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6BC3" w14:textId="2441C696" w:rsidR="00E078F7" w:rsidRDefault="0051389A" w:rsidP="00E078F7">
      <w:pPr>
        <w:jc w:val="center"/>
        <w:rPr>
          <w:rFonts w:ascii="Times New Roman" w:hAnsi="Times New Roman"/>
          <w:b/>
          <w:bCs/>
          <w:color w:val="000000" w:themeColor="text1"/>
        </w:rPr>
      </w:pPr>
      <w:r w:rsidRPr="005C582F">
        <w:rPr>
          <w:rFonts w:ascii="Times New Roman" w:hAnsi="Times New Roman"/>
          <w:b/>
          <w:bCs/>
          <w:color w:val="000000" w:themeColor="text1"/>
        </w:rPr>
        <w:t>Vigilance and mind wandering</w:t>
      </w:r>
      <w:r w:rsidR="0079686F" w:rsidRPr="0079686F">
        <w:rPr>
          <w:rStyle w:val="FootnoteReference"/>
          <w:rFonts w:ascii="Times New Roman" w:hAnsi="Times New Roman"/>
          <w:b/>
          <w:bCs/>
          <w:color w:val="000000" w:themeColor="text1"/>
        </w:rPr>
        <w:footnoteReference w:customMarkFollows="1" w:id="1"/>
        <w:sym w:font="Symbol" w:char="F02A"/>
      </w:r>
    </w:p>
    <w:p w14:paraId="27025D27" w14:textId="20BC5745" w:rsidR="0079686F" w:rsidRDefault="0079686F" w:rsidP="00E078F7">
      <w:pPr>
        <w:jc w:val="center"/>
        <w:rPr>
          <w:rFonts w:ascii="Times New Roman" w:hAnsi="Times New Roman"/>
          <w:b/>
          <w:bCs/>
          <w:color w:val="000000" w:themeColor="text1"/>
        </w:rPr>
      </w:pPr>
    </w:p>
    <w:p w14:paraId="746CAB15" w14:textId="0BAC47F0" w:rsidR="0079686F" w:rsidRPr="0079686F" w:rsidRDefault="0079686F" w:rsidP="00E078F7">
      <w:pPr>
        <w:jc w:val="center"/>
        <w:rPr>
          <w:rFonts w:ascii="Times New Roman" w:hAnsi="Times New Roman"/>
          <w:i/>
          <w:iCs/>
          <w:color w:val="000000" w:themeColor="text1"/>
        </w:rPr>
      </w:pPr>
      <w:r>
        <w:rPr>
          <w:rFonts w:ascii="Times New Roman" w:hAnsi="Times New Roman"/>
          <w:color w:val="000000" w:themeColor="text1"/>
        </w:rPr>
        <w:t xml:space="preserve">Forthcoming in </w:t>
      </w:r>
      <w:r>
        <w:rPr>
          <w:rFonts w:ascii="Times New Roman" w:hAnsi="Times New Roman"/>
          <w:i/>
          <w:iCs/>
          <w:color w:val="000000" w:themeColor="text1"/>
        </w:rPr>
        <w:t>Mind &amp; Language</w:t>
      </w:r>
    </w:p>
    <w:p w14:paraId="5E432F38" w14:textId="5277663D" w:rsidR="0079686F" w:rsidRDefault="0079686F" w:rsidP="00E078F7">
      <w:pPr>
        <w:jc w:val="center"/>
        <w:rPr>
          <w:rFonts w:ascii="Times New Roman" w:hAnsi="Times New Roman"/>
          <w:b/>
          <w:bCs/>
          <w:color w:val="000000" w:themeColor="text1"/>
        </w:rPr>
      </w:pPr>
    </w:p>
    <w:p w14:paraId="499A0568" w14:textId="44A34024" w:rsidR="0079686F" w:rsidRDefault="0079686F" w:rsidP="00E078F7">
      <w:pPr>
        <w:jc w:val="center"/>
        <w:rPr>
          <w:rFonts w:ascii="Times New Roman" w:hAnsi="Times New Roman"/>
          <w:color w:val="000000" w:themeColor="text1"/>
          <w:vertAlign w:val="superscript"/>
        </w:rPr>
      </w:pPr>
      <w:r>
        <w:rPr>
          <w:rFonts w:ascii="Times New Roman" w:hAnsi="Times New Roman"/>
          <w:color w:val="000000" w:themeColor="text1"/>
        </w:rPr>
        <w:t xml:space="preserve">Samuel </w:t>
      </w:r>
      <w:proofErr w:type="spellStart"/>
      <w:proofErr w:type="gramStart"/>
      <w:r>
        <w:rPr>
          <w:rFonts w:ascii="Times New Roman" w:hAnsi="Times New Roman"/>
          <w:color w:val="000000" w:themeColor="text1"/>
        </w:rPr>
        <w:t>Murray</w:t>
      </w:r>
      <w:r>
        <w:rPr>
          <w:rFonts w:ascii="Times New Roman" w:hAnsi="Times New Roman"/>
          <w:color w:val="000000" w:themeColor="text1"/>
          <w:vertAlign w:val="superscript"/>
        </w:rPr>
        <w:t>a,b</w:t>
      </w:r>
      <w:proofErr w:type="spellEnd"/>
      <w:proofErr w:type="gramEnd"/>
    </w:p>
    <w:p w14:paraId="45E07387" w14:textId="4EBCE2B3" w:rsidR="0079686F" w:rsidRDefault="0079686F" w:rsidP="0079686F">
      <w:pPr>
        <w:ind w:left="-720" w:right="-720"/>
        <w:jc w:val="center"/>
        <w:rPr>
          <w:rFonts w:ascii="Times New Roman" w:hAnsi="Times New Roman"/>
          <w:color w:val="000000" w:themeColor="text1"/>
          <w:vertAlign w:val="superscript"/>
        </w:rPr>
      </w:pPr>
    </w:p>
    <w:p w14:paraId="3F51D301" w14:textId="3B9CE71E" w:rsidR="0079686F" w:rsidRDefault="0079686F" w:rsidP="0079686F">
      <w:pPr>
        <w:ind w:left="-720" w:right="-720"/>
        <w:jc w:val="center"/>
        <w:rPr>
          <w:rFonts w:ascii="Times New Roman" w:hAnsi="Times New Roman"/>
          <w:color w:val="000000" w:themeColor="text1"/>
        </w:rPr>
      </w:pPr>
      <w:r>
        <w:rPr>
          <w:rFonts w:ascii="Times New Roman" w:hAnsi="Times New Roman"/>
          <w:color w:val="000000" w:themeColor="text1"/>
          <w:vertAlign w:val="superscript"/>
        </w:rPr>
        <w:t xml:space="preserve">a </w:t>
      </w:r>
      <w:r>
        <w:rPr>
          <w:rFonts w:ascii="Times New Roman" w:hAnsi="Times New Roman"/>
          <w:color w:val="000000" w:themeColor="text1"/>
        </w:rPr>
        <w:t>Philosophy Department, Providence College, Providence, RI, USA</w:t>
      </w:r>
    </w:p>
    <w:p w14:paraId="5BB14B26" w14:textId="2EB0840C" w:rsidR="0079686F" w:rsidRPr="0079686F" w:rsidRDefault="0079686F" w:rsidP="0079686F">
      <w:pPr>
        <w:ind w:left="-720" w:right="-720"/>
        <w:jc w:val="center"/>
        <w:rPr>
          <w:rFonts w:ascii="Times New Roman" w:hAnsi="Times New Roman"/>
          <w:color w:val="000000" w:themeColor="text1"/>
        </w:rPr>
      </w:pPr>
      <w:r>
        <w:rPr>
          <w:rFonts w:ascii="Times New Roman" w:hAnsi="Times New Roman"/>
          <w:color w:val="000000" w:themeColor="text1"/>
          <w:vertAlign w:val="superscript"/>
        </w:rPr>
        <w:t>b</w:t>
      </w:r>
      <w:r>
        <w:rPr>
          <w:rFonts w:ascii="Times New Roman" w:hAnsi="Times New Roman"/>
          <w:color w:val="000000" w:themeColor="text1"/>
        </w:rPr>
        <w:t xml:space="preserve"> </w:t>
      </w:r>
      <w:proofErr w:type="spellStart"/>
      <w:r>
        <w:rPr>
          <w:rFonts w:ascii="Times New Roman" w:hAnsi="Times New Roman"/>
          <w:color w:val="000000" w:themeColor="text1"/>
        </w:rPr>
        <w:t>Laboratorio</w:t>
      </w:r>
      <w:proofErr w:type="spellEnd"/>
      <w:r>
        <w:rPr>
          <w:rFonts w:ascii="Times New Roman" w:hAnsi="Times New Roman"/>
          <w:color w:val="000000" w:themeColor="text1"/>
        </w:rPr>
        <w:t xml:space="preserve"> de </w:t>
      </w:r>
      <w:proofErr w:type="spellStart"/>
      <w:r>
        <w:rPr>
          <w:rFonts w:ascii="Times New Roman" w:hAnsi="Times New Roman"/>
          <w:color w:val="000000" w:themeColor="text1"/>
        </w:rPr>
        <w:t>Emociones</w:t>
      </w:r>
      <w:proofErr w:type="spellEnd"/>
      <w:r>
        <w:rPr>
          <w:rFonts w:ascii="Times New Roman" w:hAnsi="Times New Roman"/>
          <w:color w:val="000000" w:themeColor="text1"/>
        </w:rPr>
        <w:t xml:space="preserve"> y </w:t>
      </w:r>
      <w:proofErr w:type="spellStart"/>
      <w:r>
        <w:rPr>
          <w:rFonts w:ascii="Times New Roman" w:hAnsi="Times New Roman"/>
          <w:color w:val="000000" w:themeColor="text1"/>
        </w:rPr>
        <w:t>Juicios</w:t>
      </w:r>
      <w:proofErr w:type="spellEnd"/>
      <w:r>
        <w:rPr>
          <w:rFonts w:ascii="Times New Roman" w:hAnsi="Times New Roman"/>
          <w:color w:val="000000" w:themeColor="text1"/>
        </w:rPr>
        <w:t xml:space="preserve"> Morales, Universidad de los Andes, Bogotá, Colombia</w:t>
      </w:r>
    </w:p>
    <w:p w14:paraId="02A6FD9D" w14:textId="5B5C17F8" w:rsidR="0079686F" w:rsidRDefault="0079686F" w:rsidP="00E078F7">
      <w:pPr>
        <w:jc w:val="center"/>
        <w:rPr>
          <w:rFonts w:ascii="Times New Roman" w:hAnsi="Times New Roman"/>
          <w:color w:val="000000" w:themeColor="text1"/>
        </w:rPr>
      </w:pPr>
    </w:p>
    <w:p w14:paraId="77107E2D" w14:textId="12ABE17A" w:rsidR="0079686F" w:rsidRDefault="0079686F">
      <w:pPr>
        <w:rPr>
          <w:rFonts w:ascii="Times New Roman" w:hAnsi="Times New Roman"/>
          <w:color w:val="000000" w:themeColor="text1"/>
        </w:rPr>
      </w:pPr>
      <w:r>
        <w:rPr>
          <w:rFonts w:ascii="Times New Roman" w:hAnsi="Times New Roman"/>
          <w:color w:val="000000" w:themeColor="text1"/>
        </w:rPr>
        <w:br w:type="page"/>
      </w:r>
    </w:p>
    <w:p w14:paraId="490A7C1C" w14:textId="6DFE5D19" w:rsidR="00E078F7" w:rsidRPr="005C582F" w:rsidRDefault="00E078F7" w:rsidP="0079686F">
      <w:pPr>
        <w:ind w:right="720"/>
        <w:jc w:val="both"/>
        <w:rPr>
          <w:rFonts w:ascii="Times New Roman" w:hAnsi="Times New Roman"/>
          <w:b/>
          <w:bCs/>
          <w:color w:val="000000" w:themeColor="text1"/>
        </w:rPr>
      </w:pPr>
    </w:p>
    <w:p w14:paraId="52467015" w14:textId="046C2F00" w:rsidR="00E078F7" w:rsidRDefault="00E078F7" w:rsidP="00E078F7">
      <w:pPr>
        <w:jc w:val="center"/>
        <w:rPr>
          <w:rFonts w:ascii="Times New Roman" w:hAnsi="Times New Roman"/>
          <w:i/>
          <w:iCs/>
          <w:color w:val="000000" w:themeColor="text1"/>
        </w:rPr>
      </w:pPr>
      <w:r w:rsidRPr="005C582F">
        <w:rPr>
          <w:rFonts w:ascii="Times New Roman" w:hAnsi="Times New Roman"/>
          <w:i/>
          <w:iCs/>
          <w:color w:val="000000" w:themeColor="text1"/>
        </w:rPr>
        <w:t>Abstract</w:t>
      </w:r>
    </w:p>
    <w:p w14:paraId="4553CBB9" w14:textId="77777777" w:rsidR="0079686F" w:rsidRPr="005C582F" w:rsidRDefault="0079686F" w:rsidP="00E078F7">
      <w:pPr>
        <w:jc w:val="center"/>
        <w:rPr>
          <w:rFonts w:ascii="Times New Roman" w:hAnsi="Times New Roman"/>
          <w:i/>
          <w:iCs/>
          <w:color w:val="000000" w:themeColor="text1"/>
        </w:rPr>
      </w:pPr>
    </w:p>
    <w:p w14:paraId="66227F30" w14:textId="000902CF" w:rsidR="00E078F7" w:rsidRPr="005C582F" w:rsidRDefault="00E078F7" w:rsidP="008861DA">
      <w:pPr>
        <w:jc w:val="both"/>
        <w:rPr>
          <w:rFonts w:ascii="Times New Roman" w:hAnsi="Times New Roman"/>
          <w:color w:val="000000" w:themeColor="text1"/>
        </w:rPr>
      </w:pPr>
      <w:r w:rsidRPr="005C582F">
        <w:rPr>
          <w:rFonts w:ascii="Times New Roman" w:hAnsi="Times New Roman"/>
          <w:color w:val="000000" w:themeColor="text1"/>
        </w:rPr>
        <w:t xml:space="preserve">Mind wandering is a pervasive feature of subjective experience. But why does the mind tend to wriggle about rather than always staying focused? To answer this question, this paper </w:t>
      </w:r>
      <w:r w:rsidR="00B6601C" w:rsidRPr="005C582F">
        <w:rPr>
          <w:rFonts w:ascii="Times New Roman" w:hAnsi="Times New Roman"/>
          <w:color w:val="000000" w:themeColor="text1"/>
        </w:rPr>
        <w:t xml:space="preserve">defends the claim that mind wandering consists in task-unrelated thought. Despite being the standard view of mind wandering in cognitive psychology, there has been no systematic elaboration or defense of the task-unrelated thought view of mind wandering. Here, I argue for the task-unrelated thought view by showing how mind wandering reflects a distinctive form of non-vigilant thinking. When the relationship between mind wandering and vigilance is clarified, several objections to the task-unrelated thought view can be defused. Not only does this provide a novel defense of the task-unrelated thought view of mind wandering, but it also presents an account of mind wandering that is compatible with a naturalistic account of subjectivity. </w:t>
      </w:r>
    </w:p>
    <w:p w14:paraId="75EA9B52" w14:textId="44557D6B" w:rsidR="00E078F7" w:rsidRPr="005C582F" w:rsidRDefault="00E078F7" w:rsidP="008861DA">
      <w:pPr>
        <w:jc w:val="both"/>
        <w:rPr>
          <w:rFonts w:ascii="Times New Roman" w:hAnsi="Times New Roman"/>
          <w:color w:val="000000" w:themeColor="text1"/>
        </w:rPr>
      </w:pPr>
    </w:p>
    <w:p w14:paraId="7166C7C1" w14:textId="3ABB3EF1" w:rsidR="00E078F7" w:rsidRDefault="00B6601C" w:rsidP="008861DA">
      <w:pPr>
        <w:jc w:val="both"/>
        <w:rPr>
          <w:rFonts w:ascii="Times New Roman" w:hAnsi="Times New Roman"/>
          <w:i/>
          <w:iCs/>
          <w:color w:val="000000" w:themeColor="text1"/>
        </w:rPr>
      </w:pPr>
      <w:r w:rsidRPr="005C582F">
        <w:rPr>
          <w:rFonts w:ascii="Times New Roman" w:hAnsi="Times New Roman"/>
          <w:color w:val="000000" w:themeColor="text1"/>
        </w:rPr>
        <w:t xml:space="preserve">Keywords: </w:t>
      </w:r>
      <w:r w:rsidRPr="005C582F">
        <w:rPr>
          <w:rFonts w:ascii="Times New Roman" w:hAnsi="Times New Roman"/>
          <w:i/>
          <w:iCs/>
          <w:color w:val="000000" w:themeColor="text1"/>
        </w:rPr>
        <w:t>Mind wandering, vigilance, task-unrelated thought, action theory</w:t>
      </w:r>
    </w:p>
    <w:p w14:paraId="3C6A6903" w14:textId="594B5A2D" w:rsidR="0079686F" w:rsidRDefault="0079686F" w:rsidP="008861DA">
      <w:pPr>
        <w:jc w:val="both"/>
        <w:rPr>
          <w:rFonts w:ascii="Times New Roman" w:hAnsi="Times New Roman"/>
          <w:i/>
          <w:iCs/>
          <w:color w:val="000000" w:themeColor="text1"/>
        </w:rPr>
      </w:pPr>
    </w:p>
    <w:p w14:paraId="3ACF5221" w14:textId="3E8E9767" w:rsidR="0079686F" w:rsidRDefault="0079686F">
      <w:pPr>
        <w:rPr>
          <w:rFonts w:ascii="Times New Roman" w:hAnsi="Times New Roman"/>
          <w:i/>
          <w:iCs/>
          <w:color w:val="000000" w:themeColor="text1"/>
        </w:rPr>
      </w:pPr>
      <w:r>
        <w:rPr>
          <w:rFonts w:ascii="Times New Roman" w:hAnsi="Times New Roman"/>
          <w:i/>
          <w:iCs/>
          <w:color w:val="000000" w:themeColor="text1"/>
        </w:rPr>
        <w:br w:type="page"/>
      </w:r>
    </w:p>
    <w:p w14:paraId="7F5314F8" w14:textId="77777777" w:rsidR="0079686F" w:rsidRPr="005C582F" w:rsidRDefault="0079686F" w:rsidP="008861DA">
      <w:pPr>
        <w:jc w:val="both"/>
        <w:rPr>
          <w:rFonts w:ascii="Times New Roman" w:hAnsi="Times New Roman"/>
          <w:color w:val="000000" w:themeColor="text1"/>
        </w:rPr>
      </w:pPr>
    </w:p>
    <w:p w14:paraId="0A364449" w14:textId="5EE65B2E" w:rsidR="008861DA" w:rsidRPr="005C582F" w:rsidRDefault="008861DA" w:rsidP="008861DA">
      <w:pPr>
        <w:jc w:val="both"/>
        <w:rPr>
          <w:rFonts w:ascii="Times New Roman" w:hAnsi="Times New Roman"/>
          <w:color w:val="000000" w:themeColor="text1"/>
        </w:rPr>
      </w:pPr>
    </w:p>
    <w:p w14:paraId="4644CDD0" w14:textId="7098A485" w:rsidR="008861DA" w:rsidRPr="005C582F" w:rsidRDefault="008861DA" w:rsidP="008861DA">
      <w:pPr>
        <w:pStyle w:val="ListParagraph"/>
        <w:numPr>
          <w:ilvl w:val="0"/>
          <w:numId w:val="7"/>
        </w:numPr>
        <w:jc w:val="center"/>
        <w:rPr>
          <w:rFonts w:ascii="Times New Roman" w:hAnsi="Times New Roman"/>
          <w:b/>
          <w:bCs/>
          <w:color w:val="000000" w:themeColor="text1"/>
        </w:rPr>
      </w:pPr>
      <w:r w:rsidRPr="005C582F">
        <w:rPr>
          <w:rFonts w:ascii="Times New Roman" w:hAnsi="Times New Roman"/>
          <w:b/>
          <w:bCs/>
          <w:color w:val="000000" w:themeColor="text1"/>
        </w:rPr>
        <w:t>Introduction</w:t>
      </w:r>
    </w:p>
    <w:p w14:paraId="2AEC73AF" w14:textId="686A7B8E" w:rsidR="008861DA" w:rsidRPr="005C582F" w:rsidRDefault="008861DA" w:rsidP="008861DA">
      <w:pPr>
        <w:jc w:val="center"/>
        <w:rPr>
          <w:rFonts w:ascii="Times New Roman" w:hAnsi="Times New Roman"/>
          <w:b/>
          <w:bCs/>
          <w:color w:val="000000" w:themeColor="text1"/>
        </w:rPr>
      </w:pPr>
    </w:p>
    <w:p w14:paraId="6833BEDE" w14:textId="54A57512" w:rsidR="00503FB5" w:rsidRPr="005C582F" w:rsidRDefault="007053C0" w:rsidP="00CE6B61">
      <w:pPr>
        <w:spacing w:line="480" w:lineRule="auto"/>
        <w:jc w:val="both"/>
        <w:rPr>
          <w:rFonts w:ascii="Times New Roman" w:hAnsi="Times New Roman"/>
          <w:color w:val="000000" w:themeColor="text1"/>
        </w:rPr>
      </w:pPr>
      <w:r w:rsidRPr="005C582F">
        <w:rPr>
          <w:rFonts w:ascii="Times New Roman" w:hAnsi="Times New Roman"/>
          <w:color w:val="000000" w:themeColor="text1"/>
        </w:rPr>
        <w:t xml:space="preserve">In his </w:t>
      </w:r>
      <w:r w:rsidRPr="005C582F">
        <w:rPr>
          <w:rFonts w:ascii="Times New Roman" w:hAnsi="Times New Roman"/>
          <w:i/>
          <w:iCs/>
          <w:color w:val="000000" w:themeColor="text1"/>
        </w:rPr>
        <w:t>Philosophy of Right</w:t>
      </w:r>
      <w:r w:rsidRPr="005C582F">
        <w:rPr>
          <w:rFonts w:ascii="Times New Roman" w:hAnsi="Times New Roman"/>
          <w:color w:val="000000" w:themeColor="text1"/>
        </w:rPr>
        <w:t xml:space="preserve">, Hegel </w:t>
      </w:r>
      <w:r w:rsidR="000C4B32" w:rsidRPr="005C582F">
        <w:rPr>
          <w:rFonts w:ascii="Times New Roman" w:hAnsi="Times New Roman"/>
          <w:color w:val="000000" w:themeColor="text1"/>
        </w:rPr>
        <w:t>writes</w:t>
      </w:r>
      <w:r w:rsidRPr="005C582F">
        <w:rPr>
          <w:rFonts w:ascii="Times New Roman" w:hAnsi="Times New Roman"/>
          <w:color w:val="000000" w:themeColor="text1"/>
        </w:rPr>
        <w:t>: “Philosophy</w:t>
      </w:r>
      <w:r w:rsidR="00680BCD" w:rsidRPr="005C582F">
        <w:rPr>
          <w:rFonts w:ascii="Times New Roman" w:hAnsi="Times New Roman"/>
          <w:color w:val="000000" w:themeColor="text1"/>
        </w:rPr>
        <w:t>…always comes on the scene too late to give [advice]</w:t>
      </w:r>
      <w:r w:rsidRPr="005C582F">
        <w:rPr>
          <w:rFonts w:ascii="Times New Roman" w:hAnsi="Times New Roman"/>
          <w:color w:val="000000" w:themeColor="text1"/>
        </w:rPr>
        <w:t>” (</w:t>
      </w:r>
      <w:r w:rsidR="00680BCD" w:rsidRPr="005C582F">
        <w:rPr>
          <w:rFonts w:ascii="Times New Roman" w:hAnsi="Times New Roman"/>
          <w:color w:val="000000" w:themeColor="text1"/>
        </w:rPr>
        <w:t>1952, p. 12).</w:t>
      </w:r>
      <w:r w:rsidR="00CE6B61" w:rsidRPr="005C582F">
        <w:rPr>
          <w:rFonts w:ascii="Times New Roman" w:hAnsi="Times New Roman"/>
          <w:color w:val="000000" w:themeColor="text1"/>
        </w:rPr>
        <w:t xml:space="preserve"> Say what you will about the underlying philosophy of history, but the sentiment </w:t>
      </w:r>
      <w:r w:rsidR="00930CE8" w:rsidRPr="005C582F">
        <w:rPr>
          <w:rFonts w:ascii="Times New Roman" w:hAnsi="Times New Roman"/>
          <w:color w:val="000000" w:themeColor="text1"/>
        </w:rPr>
        <w:t>captures</w:t>
      </w:r>
      <w:r w:rsidR="00CE6B61" w:rsidRPr="005C582F">
        <w:rPr>
          <w:rFonts w:ascii="Times New Roman" w:hAnsi="Times New Roman"/>
          <w:color w:val="000000" w:themeColor="text1"/>
        </w:rPr>
        <w:t xml:space="preserve"> something about philosophy’s relationship to cognitive science. Philosophers have played an important role in synthesizing large bodies of </w:t>
      </w:r>
      <w:r w:rsidR="000C4B32" w:rsidRPr="005C582F">
        <w:rPr>
          <w:rFonts w:ascii="Times New Roman" w:hAnsi="Times New Roman"/>
          <w:color w:val="000000" w:themeColor="text1"/>
        </w:rPr>
        <w:t xml:space="preserve">empirical </w:t>
      </w:r>
      <w:r w:rsidR="00CE6B61" w:rsidRPr="005C582F">
        <w:rPr>
          <w:rFonts w:ascii="Times New Roman" w:hAnsi="Times New Roman"/>
          <w:color w:val="000000" w:themeColor="text1"/>
        </w:rPr>
        <w:t>research, making integrative and substantive proposals about the nature of concepts (</w:t>
      </w:r>
      <w:proofErr w:type="spellStart"/>
      <w:r w:rsidR="00CE6B61" w:rsidRPr="005C582F">
        <w:rPr>
          <w:rFonts w:ascii="Times New Roman" w:hAnsi="Times New Roman"/>
          <w:color w:val="000000" w:themeColor="text1"/>
        </w:rPr>
        <w:t>Machery</w:t>
      </w:r>
      <w:proofErr w:type="spellEnd"/>
      <w:r w:rsidR="00CE6B61" w:rsidRPr="005C582F">
        <w:rPr>
          <w:rFonts w:ascii="Times New Roman" w:hAnsi="Times New Roman"/>
          <w:color w:val="000000" w:themeColor="text1"/>
        </w:rPr>
        <w:t>, 200</w:t>
      </w:r>
      <w:r w:rsidR="000C4B32" w:rsidRPr="005C582F">
        <w:rPr>
          <w:rFonts w:ascii="Times New Roman" w:hAnsi="Times New Roman"/>
          <w:color w:val="000000" w:themeColor="text1"/>
        </w:rPr>
        <w:t>9</w:t>
      </w:r>
      <w:r w:rsidR="00CE6B61" w:rsidRPr="005C582F">
        <w:rPr>
          <w:rFonts w:ascii="Times New Roman" w:hAnsi="Times New Roman"/>
          <w:color w:val="000000" w:themeColor="text1"/>
        </w:rPr>
        <w:t xml:space="preserve">), attention (Wu, 2014), and memory (De </w:t>
      </w:r>
      <w:proofErr w:type="spellStart"/>
      <w:r w:rsidR="00CE6B61" w:rsidRPr="005C582F">
        <w:rPr>
          <w:rFonts w:ascii="Times New Roman" w:hAnsi="Times New Roman"/>
          <w:color w:val="000000" w:themeColor="text1"/>
        </w:rPr>
        <w:t>Brigard</w:t>
      </w:r>
      <w:proofErr w:type="spellEnd"/>
      <w:r w:rsidR="00CE6B61" w:rsidRPr="005C582F">
        <w:rPr>
          <w:rFonts w:ascii="Times New Roman" w:hAnsi="Times New Roman"/>
          <w:color w:val="000000" w:themeColor="text1"/>
        </w:rPr>
        <w:t xml:space="preserve">, </w:t>
      </w:r>
      <w:r w:rsidR="00257678" w:rsidRPr="005C582F">
        <w:rPr>
          <w:rFonts w:ascii="Times New Roman" w:hAnsi="Times New Roman"/>
          <w:color w:val="000000" w:themeColor="text1"/>
        </w:rPr>
        <w:t xml:space="preserve">2014, </w:t>
      </w:r>
      <w:r w:rsidR="00CE6B61" w:rsidRPr="005C582F">
        <w:rPr>
          <w:rFonts w:ascii="Times New Roman" w:hAnsi="Times New Roman"/>
          <w:color w:val="000000" w:themeColor="text1"/>
        </w:rPr>
        <w:t>20</w:t>
      </w:r>
      <w:r w:rsidR="009A055E" w:rsidRPr="005C582F">
        <w:rPr>
          <w:rFonts w:ascii="Times New Roman" w:hAnsi="Times New Roman"/>
          <w:color w:val="000000" w:themeColor="text1"/>
        </w:rPr>
        <w:t>23</w:t>
      </w:r>
      <w:r w:rsidR="00CE6B61" w:rsidRPr="005C582F">
        <w:rPr>
          <w:rFonts w:ascii="Times New Roman" w:hAnsi="Times New Roman"/>
          <w:color w:val="000000" w:themeColor="text1"/>
        </w:rPr>
        <w:t>), among other things. But these proposals were built on mountains of pre-existing research—too late, as it were</w:t>
      </w:r>
      <w:r w:rsidR="00503FB5" w:rsidRPr="005C582F">
        <w:rPr>
          <w:rFonts w:ascii="Times New Roman" w:hAnsi="Times New Roman"/>
          <w:color w:val="000000" w:themeColor="text1"/>
        </w:rPr>
        <w:t xml:space="preserve">, to advise the early stages of scientific </w:t>
      </w:r>
      <w:r w:rsidR="002748F8" w:rsidRPr="005C582F">
        <w:rPr>
          <w:rFonts w:ascii="Times New Roman" w:hAnsi="Times New Roman"/>
          <w:color w:val="000000" w:themeColor="text1"/>
        </w:rPr>
        <w:t xml:space="preserve">knowledge </w:t>
      </w:r>
      <w:r w:rsidR="00503FB5" w:rsidRPr="005C582F">
        <w:rPr>
          <w:rFonts w:ascii="Times New Roman" w:hAnsi="Times New Roman"/>
          <w:color w:val="000000" w:themeColor="text1"/>
        </w:rPr>
        <w:t>production.</w:t>
      </w:r>
    </w:p>
    <w:p w14:paraId="470B6B20" w14:textId="1883EFD7" w:rsidR="000E7AB6" w:rsidRPr="005C582F" w:rsidRDefault="00503FB5" w:rsidP="00CE6B61">
      <w:pPr>
        <w:spacing w:line="480" w:lineRule="auto"/>
        <w:jc w:val="both"/>
        <w:rPr>
          <w:rFonts w:ascii="Times New Roman" w:hAnsi="Times New Roman"/>
          <w:color w:val="000000" w:themeColor="text1"/>
        </w:rPr>
      </w:pPr>
      <w:r w:rsidRPr="005C582F">
        <w:rPr>
          <w:rFonts w:ascii="Times New Roman" w:hAnsi="Times New Roman"/>
          <w:color w:val="000000" w:themeColor="text1"/>
        </w:rPr>
        <w:tab/>
      </w:r>
      <w:r w:rsidR="00783656" w:rsidRPr="005C582F">
        <w:rPr>
          <w:rFonts w:ascii="Times New Roman" w:hAnsi="Times New Roman"/>
          <w:color w:val="000000" w:themeColor="text1"/>
        </w:rPr>
        <w:t xml:space="preserve">Notably, research on mind wandering </w:t>
      </w:r>
      <w:r w:rsidR="00A308BA" w:rsidRPr="005C582F">
        <w:rPr>
          <w:rFonts w:ascii="Times New Roman" w:hAnsi="Times New Roman"/>
          <w:color w:val="000000" w:themeColor="text1"/>
        </w:rPr>
        <w:t>presents</w:t>
      </w:r>
      <w:r w:rsidR="00783656" w:rsidRPr="005C582F">
        <w:rPr>
          <w:rFonts w:ascii="Times New Roman" w:hAnsi="Times New Roman"/>
          <w:color w:val="000000" w:themeColor="text1"/>
        </w:rPr>
        <w:t xml:space="preserve"> an exception to this rule</w:t>
      </w:r>
      <w:r w:rsidRPr="005C582F">
        <w:rPr>
          <w:rFonts w:ascii="Times New Roman" w:hAnsi="Times New Roman"/>
          <w:color w:val="000000" w:themeColor="text1"/>
        </w:rPr>
        <w:t>.</w:t>
      </w:r>
      <w:r w:rsidR="000E7AB6" w:rsidRPr="005C582F">
        <w:rPr>
          <w:rFonts w:ascii="Times New Roman" w:hAnsi="Times New Roman"/>
          <w:color w:val="000000" w:themeColor="text1"/>
        </w:rPr>
        <w:t xml:space="preserve"> The cognitive science of mind wandering can trace its lineage back to the Dark Ages of 2006, with Smallwood and Schooler’s (2006) </w:t>
      </w:r>
      <w:r w:rsidR="00783656" w:rsidRPr="005C582F">
        <w:rPr>
          <w:rFonts w:ascii="Times New Roman" w:hAnsi="Times New Roman"/>
          <w:color w:val="000000" w:themeColor="text1"/>
        </w:rPr>
        <w:t>proposal</w:t>
      </w:r>
      <w:r w:rsidR="000E7AB6" w:rsidRPr="005C582F">
        <w:rPr>
          <w:rFonts w:ascii="Times New Roman" w:hAnsi="Times New Roman"/>
          <w:color w:val="000000" w:themeColor="text1"/>
        </w:rPr>
        <w:t xml:space="preserve"> for unifying disparate lines of research on lapses of attention and executive function under the label of ‘mind wandering’.</w:t>
      </w:r>
      <w:r w:rsidR="000E7AB6" w:rsidRPr="005C582F">
        <w:rPr>
          <w:rStyle w:val="FootnoteReference"/>
          <w:rFonts w:ascii="Times New Roman" w:hAnsi="Times New Roman"/>
          <w:color w:val="000000" w:themeColor="text1"/>
        </w:rPr>
        <w:footnoteReference w:id="2"/>
      </w:r>
      <w:r w:rsidR="002748F8" w:rsidRPr="005C582F">
        <w:rPr>
          <w:rFonts w:ascii="Times New Roman" w:hAnsi="Times New Roman"/>
          <w:color w:val="000000" w:themeColor="text1"/>
        </w:rPr>
        <w:t xml:space="preserve"> Smallwood and Schooler recommended operationalizing mind wandering as </w:t>
      </w:r>
      <w:r w:rsidR="0046329A" w:rsidRPr="005C582F">
        <w:rPr>
          <w:rFonts w:ascii="Times New Roman" w:hAnsi="Times New Roman"/>
          <w:color w:val="000000" w:themeColor="text1"/>
        </w:rPr>
        <w:t xml:space="preserve">having thoughts that are unrelated to </w:t>
      </w:r>
      <w:r w:rsidR="00783656" w:rsidRPr="005C582F">
        <w:rPr>
          <w:rFonts w:ascii="Times New Roman" w:hAnsi="Times New Roman"/>
          <w:color w:val="000000" w:themeColor="text1"/>
        </w:rPr>
        <w:t xml:space="preserve">ongoing task </w:t>
      </w:r>
      <w:r w:rsidR="0046329A" w:rsidRPr="005C582F">
        <w:rPr>
          <w:rFonts w:ascii="Times New Roman" w:hAnsi="Times New Roman"/>
          <w:color w:val="000000" w:themeColor="text1"/>
        </w:rPr>
        <w:t>performance.</w:t>
      </w:r>
      <w:r w:rsidR="007244F3" w:rsidRPr="005C582F">
        <w:rPr>
          <w:rFonts w:ascii="Times New Roman" w:hAnsi="Times New Roman"/>
          <w:color w:val="000000" w:themeColor="text1"/>
        </w:rPr>
        <w:t xml:space="preserve"> One benefit of this operationalization is that mind wandering could be measured within experimental procedures that were integral to broader research programs on executive functioning (see §1 below).</w:t>
      </w:r>
    </w:p>
    <w:p w14:paraId="5780DDA0" w14:textId="1A0B27B4" w:rsidR="00927F3C" w:rsidRPr="005C582F" w:rsidRDefault="00927F3C" w:rsidP="00CE6B61">
      <w:pPr>
        <w:spacing w:line="480" w:lineRule="auto"/>
        <w:jc w:val="both"/>
        <w:rPr>
          <w:rFonts w:ascii="Times New Roman" w:hAnsi="Times New Roman"/>
          <w:color w:val="000000" w:themeColor="text1"/>
        </w:rPr>
      </w:pPr>
      <w:r w:rsidRPr="005C582F">
        <w:rPr>
          <w:rFonts w:ascii="Times New Roman" w:hAnsi="Times New Roman"/>
          <w:color w:val="000000" w:themeColor="text1"/>
        </w:rPr>
        <w:tab/>
        <w:t>While Smallwood and Schooler</w:t>
      </w:r>
      <w:r w:rsidR="00783656" w:rsidRPr="005C582F">
        <w:rPr>
          <w:rFonts w:ascii="Times New Roman" w:hAnsi="Times New Roman"/>
          <w:color w:val="000000" w:themeColor="text1"/>
        </w:rPr>
        <w:t>’s</w:t>
      </w:r>
      <w:r w:rsidRPr="005C582F">
        <w:rPr>
          <w:rFonts w:ascii="Times New Roman" w:hAnsi="Times New Roman"/>
          <w:color w:val="000000" w:themeColor="text1"/>
        </w:rPr>
        <w:t xml:space="preserve"> (2006) proposal </w:t>
      </w:r>
      <w:proofErr w:type="gramStart"/>
      <w:r w:rsidRPr="005C582F">
        <w:rPr>
          <w:rFonts w:ascii="Times New Roman" w:hAnsi="Times New Roman"/>
          <w:color w:val="000000" w:themeColor="text1"/>
        </w:rPr>
        <w:t>was</w:t>
      </w:r>
      <w:proofErr w:type="gramEnd"/>
      <w:r w:rsidRPr="005C582F">
        <w:rPr>
          <w:rFonts w:ascii="Times New Roman" w:hAnsi="Times New Roman"/>
          <w:color w:val="000000" w:themeColor="text1"/>
        </w:rPr>
        <w:t xml:space="preserve"> highly influential (Mills et al., 2018; Murray et al., 2020), several strong challenges were raised against the claim that mind wandering consisted in task-unrelated thought. Leading the charge were philosophers </w:t>
      </w:r>
      <w:r w:rsidRPr="005C582F">
        <w:rPr>
          <w:rFonts w:ascii="Times New Roman" w:hAnsi="Times New Roman"/>
          <w:color w:val="000000" w:themeColor="text1"/>
        </w:rPr>
        <w:lastRenderedPageBreak/>
        <w:t xml:space="preserve">of mind and cognitive science, who detailed serious conceptual and methodological problems with the task-unrelated thought conception of mind wandering (Carruthers, 2015; </w:t>
      </w:r>
      <w:proofErr w:type="spellStart"/>
      <w:r w:rsidRPr="005C582F">
        <w:rPr>
          <w:rFonts w:ascii="Times New Roman" w:hAnsi="Times New Roman"/>
          <w:color w:val="000000" w:themeColor="text1"/>
        </w:rPr>
        <w:t>Dorsch</w:t>
      </w:r>
      <w:proofErr w:type="spellEnd"/>
      <w:r w:rsidRPr="005C582F">
        <w:rPr>
          <w:rFonts w:ascii="Times New Roman" w:hAnsi="Times New Roman"/>
          <w:color w:val="000000" w:themeColor="text1"/>
        </w:rPr>
        <w:t xml:space="preserve">, 2015; Irving, 2016; </w:t>
      </w:r>
      <w:proofErr w:type="spellStart"/>
      <w:r w:rsidRPr="005C582F">
        <w:rPr>
          <w:rFonts w:ascii="Times New Roman" w:hAnsi="Times New Roman"/>
          <w:color w:val="000000" w:themeColor="text1"/>
        </w:rPr>
        <w:t>Metzinger</w:t>
      </w:r>
      <w:proofErr w:type="spellEnd"/>
      <w:r w:rsidRPr="005C582F">
        <w:rPr>
          <w:rFonts w:ascii="Times New Roman" w:hAnsi="Times New Roman"/>
          <w:color w:val="000000" w:themeColor="text1"/>
        </w:rPr>
        <w:t>, 201</w:t>
      </w:r>
      <w:r w:rsidR="00783656" w:rsidRPr="005C582F">
        <w:rPr>
          <w:rFonts w:ascii="Times New Roman" w:hAnsi="Times New Roman"/>
          <w:color w:val="000000" w:themeColor="text1"/>
        </w:rPr>
        <w:t>3</w:t>
      </w:r>
      <w:r w:rsidRPr="005C582F">
        <w:rPr>
          <w:rFonts w:ascii="Times New Roman" w:hAnsi="Times New Roman"/>
          <w:color w:val="000000" w:themeColor="text1"/>
        </w:rPr>
        <w:t xml:space="preserve">). These challenges received some uptake within the scientific community, yielding alternative frameworks articulated in high-impact venues (Christoff et al., 2016; </w:t>
      </w:r>
      <w:proofErr w:type="spellStart"/>
      <w:r w:rsidRPr="005C582F">
        <w:rPr>
          <w:rFonts w:ascii="Times New Roman" w:hAnsi="Times New Roman"/>
          <w:color w:val="000000" w:themeColor="text1"/>
        </w:rPr>
        <w:t>Seli</w:t>
      </w:r>
      <w:proofErr w:type="spellEnd"/>
      <w:r w:rsidRPr="005C582F">
        <w:rPr>
          <w:rFonts w:ascii="Times New Roman" w:hAnsi="Times New Roman"/>
          <w:color w:val="000000" w:themeColor="text1"/>
        </w:rPr>
        <w:t xml:space="preserve"> et al., 2018</w:t>
      </w:r>
      <w:r w:rsidR="007025A7" w:rsidRPr="005C582F">
        <w:rPr>
          <w:rFonts w:ascii="Times New Roman" w:hAnsi="Times New Roman"/>
          <w:color w:val="000000" w:themeColor="text1"/>
        </w:rPr>
        <w:t>-a</w:t>
      </w:r>
      <w:r w:rsidRPr="005C582F">
        <w:rPr>
          <w:rFonts w:ascii="Times New Roman" w:hAnsi="Times New Roman"/>
          <w:color w:val="000000" w:themeColor="text1"/>
        </w:rPr>
        <w:t>; Murray et al., 2020).</w:t>
      </w:r>
      <w:r w:rsidR="00A308BA" w:rsidRPr="005C582F">
        <w:rPr>
          <w:rFonts w:ascii="Times New Roman" w:hAnsi="Times New Roman"/>
          <w:color w:val="000000" w:themeColor="text1"/>
        </w:rPr>
        <w:t xml:space="preserve"> Each of these frameworks included a philosopher as co-author (Irving, </w:t>
      </w:r>
      <w:proofErr w:type="spellStart"/>
      <w:r w:rsidR="00A308BA" w:rsidRPr="005C582F">
        <w:rPr>
          <w:rFonts w:ascii="Times New Roman" w:hAnsi="Times New Roman"/>
          <w:color w:val="000000" w:themeColor="text1"/>
        </w:rPr>
        <w:t>Metzinger</w:t>
      </w:r>
      <w:proofErr w:type="spellEnd"/>
      <w:r w:rsidR="00A308BA" w:rsidRPr="005C582F">
        <w:rPr>
          <w:rFonts w:ascii="Times New Roman" w:hAnsi="Times New Roman"/>
          <w:color w:val="000000" w:themeColor="text1"/>
        </w:rPr>
        <w:t>, and Murray, respectively)</w:t>
      </w:r>
      <w:r w:rsidR="001E5A65" w:rsidRPr="005C582F">
        <w:rPr>
          <w:rFonts w:ascii="Times New Roman" w:hAnsi="Times New Roman"/>
          <w:color w:val="000000" w:themeColor="text1"/>
        </w:rPr>
        <w:t>.</w:t>
      </w:r>
      <w:r w:rsidRPr="005C582F">
        <w:rPr>
          <w:rFonts w:ascii="Times New Roman" w:hAnsi="Times New Roman"/>
          <w:color w:val="000000" w:themeColor="text1"/>
        </w:rPr>
        <w:t xml:space="preserve"> For example, the </w:t>
      </w:r>
      <w:r w:rsidRPr="005C582F">
        <w:rPr>
          <w:rFonts w:ascii="Times New Roman" w:hAnsi="Times New Roman"/>
          <w:i/>
          <w:iCs/>
          <w:color w:val="000000" w:themeColor="text1"/>
        </w:rPr>
        <w:t>dynamic framework</w:t>
      </w:r>
      <w:r w:rsidRPr="005C582F">
        <w:rPr>
          <w:rFonts w:ascii="Times New Roman" w:hAnsi="Times New Roman"/>
          <w:color w:val="000000" w:themeColor="text1"/>
        </w:rPr>
        <w:t xml:space="preserve"> of mind wandering </w:t>
      </w:r>
      <w:r w:rsidR="001729C5" w:rsidRPr="005C582F">
        <w:rPr>
          <w:rFonts w:ascii="Times New Roman" w:hAnsi="Times New Roman"/>
          <w:color w:val="000000" w:themeColor="text1"/>
        </w:rPr>
        <w:t xml:space="preserve">derived from the criticism that </w:t>
      </w:r>
      <w:r w:rsidR="00A308BA" w:rsidRPr="005C582F">
        <w:rPr>
          <w:rFonts w:ascii="Times New Roman" w:hAnsi="Times New Roman"/>
          <w:color w:val="000000" w:themeColor="text1"/>
        </w:rPr>
        <w:t>mind wandering has a distinctive wandering phenomenology that the task-unrelated characterization does not explain (Irving, 2016; Irving &amp; Thompson, 2018)</w:t>
      </w:r>
      <w:r w:rsidR="001729C5" w:rsidRPr="005C582F">
        <w:rPr>
          <w:rFonts w:ascii="Times New Roman" w:hAnsi="Times New Roman"/>
          <w:color w:val="000000" w:themeColor="text1"/>
        </w:rPr>
        <w:t xml:space="preserve">. For this reason, the dynamic framework proposed understanding mind wandering in terms of relatively unconstrained thinking (Christoff et al., 2016). Details aside, the </w:t>
      </w:r>
      <w:r w:rsidR="00783656" w:rsidRPr="005C582F">
        <w:rPr>
          <w:rFonts w:ascii="Times New Roman" w:hAnsi="Times New Roman"/>
          <w:color w:val="000000" w:themeColor="text1"/>
        </w:rPr>
        <w:t>key</w:t>
      </w:r>
      <w:r w:rsidR="001729C5" w:rsidRPr="005C582F">
        <w:rPr>
          <w:rFonts w:ascii="Times New Roman" w:hAnsi="Times New Roman"/>
          <w:color w:val="000000" w:themeColor="text1"/>
        </w:rPr>
        <w:t xml:space="preserve"> point is that </w:t>
      </w:r>
      <w:r w:rsidR="001729C5" w:rsidRPr="005C582F">
        <w:rPr>
          <w:rFonts w:ascii="Times New Roman" w:hAnsi="Times New Roman"/>
          <w:i/>
          <w:iCs/>
          <w:color w:val="000000" w:themeColor="text1"/>
        </w:rPr>
        <w:t>philosophers</w:t>
      </w:r>
      <w:r w:rsidR="001729C5" w:rsidRPr="005C582F">
        <w:rPr>
          <w:rFonts w:ascii="Times New Roman" w:hAnsi="Times New Roman"/>
          <w:color w:val="000000" w:themeColor="text1"/>
        </w:rPr>
        <w:t xml:space="preserve"> played a crucial role in </w:t>
      </w:r>
      <w:r w:rsidR="001B250D" w:rsidRPr="005C582F">
        <w:rPr>
          <w:rFonts w:ascii="Times New Roman" w:hAnsi="Times New Roman"/>
          <w:color w:val="000000" w:themeColor="text1"/>
        </w:rPr>
        <w:t>agenda setting</w:t>
      </w:r>
      <w:r w:rsidR="001729C5" w:rsidRPr="005C582F">
        <w:rPr>
          <w:rFonts w:ascii="Times New Roman" w:hAnsi="Times New Roman"/>
          <w:color w:val="000000" w:themeColor="text1"/>
        </w:rPr>
        <w:t xml:space="preserve"> for </w:t>
      </w:r>
      <w:r w:rsidR="00783656" w:rsidRPr="005C582F">
        <w:rPr>
          <w:rFonts w:ascii="Times New Roman" w:hAnsi="Times New Roman"/>
          <w:color w:val="000000" w:themeColor="text1"/>
        </w:rPr>
        <w:t>research in cognitive science</w:t>
      </w:r>
      <w:r w:rsidR="001B250D" w:rsidRPr="005C582F">
        <w:rPr>
          <w:rFonts w:ascii="Times New Roman" w:hAnsi="Times New Roman"/>
          <w:color w:val="000000" w:themeColor="text1"/>
        </w:rPr>
        <w:t>.</w:t>
      </w:r>
    </w:p>
    <w:p w14:paraId="7CA5598E" w14:textId="6A49E41B" w:rsidR="001B250D" w:rsidRPr="005C582F" w:rsidRDefault="001B250D" w:rsidP="00CE6B61">
      <w:pPr>
        <w:spacing w:line="480" w:lineRule="auto"/>
        <w:jc w:val="both"/>
        <w:rPr>
          <w:rFonts w:ascii="Times New Roman" w:hAnsi="Times New Roman"/>
          <w:color w:val="000000" w:themeColor="text1"/>
        </w:rPr>
      </w:pPr>
      <w:r w:rsidRPr="005C582F">
        <w:rPr>
          <w:rFonts w:ascii="Times New Roman" w:hAnsi="Times New Roman"/>
          <w:color w:val="000000" w:themeColor="text1"/>
        </w:rPr>
        <w:tab/>
      </w:r>
      <w:r w:rsidR="003D0CD4" w:rsidRPr="005C582F">
        <w:rPr>
          <w:rFonts w:ascii="Times New Roman" w:hAnsi="Times New Roman"/>
          <w:color w:val="000000" w:themeColor="text1"/>
        </w:rPr>
        <w:t>Taking this philosophical advice is not without some cost</w:t>
      </w:r>
      <w:r w:rsidRPr="005C582F">
        <w:rPr>
          <w:rFonts w:ascii="Times New Roman" w:hAnsi="Times New Roman"/>
          <w:color w:val="000000" w:themeColor="text1"/>
        </w:rPr>
        <w:t xml:space="preserve">. The problem is this: there is now a vast amount of data collected on the causes and correlates of mind wandering. If we take the philosophical criticisms at face value, then most of this data has been collected through </w:t>
      </w:r>
      <w:r w:rsidR="006A4F8F" w:rsidRPr="005C582F">
        <w:rPr>
          <w:rFonts w:ascii="Times New Roman" w:hAnsi="Times New Roman"/>
          <w:color w:val="000000" w:themeColor="text1"/>
        </w:rPr>
        <w:t>measures</w:t>
      </w:r>
      <w:r w:rsidRPr="005C582F">
        <w:rPr>
          <w:rFonts w:ascii="Times New Roman" w:hAnsi="Times New Roman"/>
          <w:color w:val="000000" w:themeColor="text1"/>
        </w:rPr>
        <w:t xml:space="preserve"> and procedures that assume an ontologically suspect notion of mind wandering, thereby calling into question the empirical validity of the data. One could accept the theoretical alternatives proposed by philosophers, but </w:t>
      </w:r>
      <w:r w:rsidR="006A4F8F" w:rsidRPr="005C582F">
        <w:rPr>
          <w:rFonts w:ascii="Times New Roman" w:hAnsi="Times New Roman"/>
          <w:color w:val="000000" w:themeColor="text1"/>
        </w:rPr>
        <w:t>there has been little work validating the measures derived from these alternatives (</w:t>
      </w:r>
      <w:proofErr w:type="spellStart"/>
      <w:r w:rsidR="00A308BA" w:rsidRPr="005C582F">
        <w:rPr>
          <w:rFonts w:ascii="Times New Roman" w:hAnsi="Times New Roman"/>
          <w:color w:val="000000" w:themeColor="text1"/>
        </w:rPr>
        <w:t>Alperin</w:t>
      </w:r>
      <w:proofErr w:type="spellEnd"/>
      <w:r w:rsidR="00A308BA" w:rsidRPr="005C582F">
        <w:rPr>
          <w:rFonts w:ascii="Times New Roman" w:hAnsi="Times New Roman"/>
          <w:color w:val="000000" w:themeColor="text1"/>
        </w:rPr>
        <w:t xml:space="preserve"> et al., 2021; Irving et al., 2022; </w:t>
      </w:r>
      <w:r w:rsidR="006A4F8F" w:rsidRPr="005C582F">
        <w:rPr>
          <w:rFonts w:ascii="Times New Roman" w:hAnsi="Times New Roman"/>
          <w:color w:val="000000" w:themeColor="text1"/>
        </w:rPr>
        <w:t>Mills et al., 2018; Kam et al., 2021;</w:t>
      </w:r>
      <w:r w:rsidR="00A308BA" w:rsidRPr="005C582F">
        <w:rPr>
          <w:rFonts w:ascii="Times New Roman" w:hAnsi="Times New Roman"/>
          <w:color w:val="000000" w:themeColor="text1"/>
        </w:rPr>
        <w:t xml:space="preserve"> </w:t>
      </w:r>
      <w:proofErr w:type="spellStart"/>
      <w:r w:rsidR="00A308BA" w:rsidRPr="005C582F">
        <w:rPr>
          <w:rFonts w:ascii="Times New Roman" w:hAnsi="Times New Roman"/>
          <w:color w:val="000000" w:themeColor="text1"/>
        </w:rPr>
        <w:t>Rafaelli</w:t>
      </w:r>
      <w:proofErr w:type="spellEnd"/>
      <w:r w:rsidR="00A308BA" w:rsidRPr="005C582F">
        <w:rPr>
          <w:rFonts w:ascii="Times New Roman" w:hAnsi="Times New Roman"/>
          <w:color w:val="000000" w:themeColor="text1"/>
        </w:rPr>
        <w:t xml:space="preserve"> et al., 2021</w:t>
      </w:r>
      <w:r w:rsidR="006A4F8F" w:rsidRPr="005C582F">
        <w:rPr>
          <w:rFonts w:ascii="Times New Roman" w:hAnsi="Times New Roman"/>
          <w:color w:val="000000" w:themeColor="text1"/>
        </w:rPr>
        <w:t>).</w:t>
      </w:r>
      <w:r w:rsidR="006A4F8F" w:rsidRPr="005C582F">
        <w:rPr>
          <w:rStyle w:val="FootnoteReference"/>
          <w:rFonts w:ascii="Times New Roman" w:hAnsi="Times New Roman"/>
          <w:color w:val="000000" w:themeColor="text1"/>
        </w:rPr>
        <w:footnoteReference w:id="3"/>
      </w:r>
      <w:r w:rsidR="006A4F8F" w:rsidRPr="005C582F">
        <w:rPr>
          <w:rFonts w:ascii="Times New Roman" w:hAnsi="Times New Roman"/>
          <w:color w:val="000000" w:themeColor="text1"/>
        </w:rPr>
        <w:t xml:space="preserve"> The dilemma is whether to accept data without theory or theory without data.</w:t>
      </w:r>
    </w:p>
    <w:p w14:paraId="4C1D962B" w14:textId="3ADC2C26" w:rsidR="00FA65B6" w:rsidRPr="005C582F" w:rsidRDefault="006A4F8F" w:rsidP="001B65FA">
      <w:pPr>
        <w:spacing w:line="480" w:lineRule="auto"/>
        <w:jc w:val="both"/>
        <w:rPr>
          <w:rFonts w:ascii="Times New Roman" w:hAnsi="Times New Roman"/>
          <w:color w:val="000000" w:themeColor="text1"/>
        </w:rPr>
      </w:pPr>
      <w:r w:rsidRPr="005C582F">
        <w:rPr>
          <w:rFonts w:ascii="Times New Roman" w:hAnsi="Times New Roman"/>
          <w:color w:val="000000" w:themeColor="text1"/>
        </w:rPr>
        <w:lastRenderedPageBreak/>
        <w:tab/>
      </w:r>
      <w:r w:rsidR="002B7A93" w:rsidRPr="005C582F">
        <w:rPr>
          <w:rFonts w:ascii="Times New Roman" w:hAnsi="Times New Roman"/>
          <w:color w:val="000000" w:themeColor="text1"/>
        </w:rPr>
        <w:t xml:space="preserve">The present essay </w:t>
      </w:r>
      <w:r w:rsidR="00FA790B" w:rsidRPr="005C582F">
        <w:rPr>
          <w:rFonts w:ascii="Times New Roman" w:hAnsi="Times New Roman"/>
          <w:color w:val="000000" w:themeColor="text1"/>
        </w:rPr>
        <w:t>rejects the dilemma by showing that more theory can be supplied to the task-unrelated thought characterization</w:t>
      </w:r>
      <w:r w:rsidR="002B7A93" w:rsidRPr="005C582F">
        <w:rPr>
          <w:rFonts w:ascii="Times New Roman" w:hAnsi="Times New Roman"/>
          <w:color w:val="000000" w:themeColor="text1"/>
        </w:rPr>
        <w:t xml:space="preserve">. The criticisms of the task-unrelated thought conception of mind wandering presume an overly flat-footed version of the view. My proposal is that when we understand mind wandering as a particular manifestation of our </w:t>
      </w:r>
      <w:proofErr w:type="gramStart"/>
      <w:r w:rsidR="002B7A93" w:rsidRPr="005C582F">
        <w:rPr>
          <w:rFonts w:ascii="Times New Roman" w:hAnsi="Times New Roman"/>
          <w:color w:val="000000" w:themeColor="text1"/>
        </w:rPr>
        <w:t>temporally-extended</w:t>
      </w:r>
      <w:proofErr w:type="gramEnd"/>
      <w:r w:rsidR="002B7A93" w:rsidRPr="005C582F">
        <w:rPr>
          <w:rFonts w:ascii="Times New Roman" w:hAnsi="Times New Roman"/>
          <w:color w:val="000000" w:themeColor="text1"/>
        </w:rPr>
        <w:t xml:space="preserve"> agency, the task-unrelated thought conception of mind wandering can be articulated in a philosophically and empirically rigorous manner. </w:t>
      </w:r>
      <w:r w:rsidR="001B65FA" w:rsidRPr="005C582F">
        <w:rPr>
          <w:rFonts w:ascii="Times New Roman" w:hAnsi="Times New Roman"/>
          <w:color w:val="000000" w:themeColor="text1"/>
        </w:rPr>
        <w:t>By</w:t>
      </w:r>
      <w:r w:rsidR="002B7A93" w:rsidRPr="005C582F">
        <w:rPr>
          <w:rFonts w:ascii="Times New Roman" w:hAnsi="Times New Roman"/>
          <w:color w:val="000000" w:themeColor="text1"/>
        </w:rPr>
        <w:t xml:space="preserve"> providing a metaphysical foundation for the </w:t>
      </w:r>
      <w:r w:rsidR="003D0CD4" w:rsidRPr="005C582F">
        <w:rPr>
          <w:rFonts w:ascii="Times New Roman" w:hAnsi="Times New Roman"/>
          <w:color w:val="000000" w:themeColor="text1"/>
        </w:rPr>
        <w:t>predominant</w:t>
      </w:r>
      <w:r w:rsidR="002B7A93" w:rsidRPr="005C582F">
        <w:rPr>
          <w:rFonts w:ascii="Times New Roman" w:hAnsi="Times New Roman"/>
          <w:color w:val="000000" w:themeColor="text1"/>
        </w:rPr>
        <w:t xml:space="preserve"> operationalization of mind wandering, we can justify the use of standard experimental measures and procedures while avoiding the major criticisms posed by philosophers and </w:t>
      </w:r>
      <w:proofErr w:type="gramStart"/>
      <w:r w:rsidR="002B7A93" w:rsidRPr="005C582F">
        <w:rPr>
          <w:rFonts w:ascii="Times New Roman" w:hAnsi="Times New Roman"/>
          <w:color w:val="000000" w:themeColor="text1"/>
        </w:rPr>
        <w:t>philosophically-minded</w:t>
      </w:r>
      <w:proofErr w:type="gramEnd"/>
      <w:r w:rsidR="002B7A93" w:rsidRPr="005C582F">
        <w:rPr>
          <w:rFonts w:ascii="Times New Roman" w:hAnsi="Times New Roman"/>
          <w:color w:val="000000" w:themeColor="text1"/>
        </w:rPr>
        <w:t xml:space="preserve"> cognitive scientists.</w:t>
      </w:r>
      <w:r w:rsidR="00FA790B" w:rsidRPr="005C582F">
        <w:rPr>
          <w:rFonts w:ascii="Times New Roman" w:hAnsi="Times New Roman"/>
          <w:color w:val="000000" w:themeColor="text1"/>
        </w:rPr>
        <w:t xml:space="preserve"> The benefit of the exercise is that we can vindicate the empirical credentials of about 20 years’ worth of research using the task-unrelated thought methodology.</w:t>
      </w:r>
      <w:r w:rsidR="001B65FA" w:rsidRPr="005C582F">
        <w:rPr>
          <w:rFonts w:ascii="Times New Roman" w:hAnsi="Times New Roman"/>
          <w:color w:val="000000" w:themeColor="text1"/>
        </w:rPr>
        <w:t xml:space="preserve"> This, in turn, provides an object lesson in how the metaphysics of agency can be deployed usefully in cognitive science to help steer the </w:t>
      </w:r>
      <w:r w:rsidR="00FA65B6" w:rsidRPr="005C582F">
        <w:rPr>
          <w:rFonts w:ascii="Times New Roman" w:hAnsi="Times New Roman"/>
          <w:color w:val="000000" w:themeColor="text1"/>
        </w:rPr>
        <w:t>process of scientific knowledge production.</w:t>
      </w:r>
    </w:p>
    <w:p w14:paraId="11470E5A" w14:textId="52964021" w:rsidR="00E078F7" w:rsidRPr="005C582F" w:rsidRDefault="00FA65B6" w:rsidP="001B65FA">
      <w:pPr>
        <w:spacing w:line="480" w:lineRule="auto"/>
        <w:jc w:val="both"/>
        <w:rPr>
          <w:rFonts w:ascii="Times New Roman" w:hAnsi="Times New Roman"/>
          <w:color w:val="000000" w:themeColor="text1"/>
        </w:rPr>
      </w:pPr>
      <w:r w:rsidRPr="005C582F">
        <w:rPr>
          <w:rFonts w:ascii="Times New Roman" w:hAnsi="Times New Roman"/>
          <w:color w:val="000000" w:themeColor="text1"/>
        </w:rPr>
        <w:tab/>
        <w:t xml:space="preserve">The plan, in what follows, is this: </w:t>
      </w:r>
      <w:r w:rsidR="00586D36" w:rsidRPr="005C582F">
        <w:rPr>
          <w:rFonts w:ascii="Times New Roman" w:hAnsi="Times New Roman"/>
          <w:color w:val="000000" w:themeColor="text1"/>
        </w:rPr>
        <w:t>§</w:t>
      </w:r>
      <w:r w:rsidRPr="005C582F">
        <w:rPr>
          <w:rFonts w:ascii="Times New Roman" w:hAnsi="Times New Roman"/>
          <w:color w:val="000000" w:themeColor="text1"/>
        </w:rPr>
        <w:t xml:space="preserve">1 outlines the basics of the task-unrelated thought (hereafter, TUT) conception of mind wandering and the major criticisms of it. </w:t>
      </w:r>
      <w:r w:rsidR="00586D36" w:rsidRPr="005C582F">
        <w:rPr>
          <w:rFonts w:ascii="Times New Roman" w:hAnsi="Times New Roman"/>
          <w:color w:val="000000" w:themeColor="text1"/>
        </w:rPr>
        <w:t>§</w:t>
      </w:r>
      <w:r w:rsidRPr="005C582F">
        <w:rPr>
          <w:rFonts w:ascii="Times New Roman" w:hAnsi="Times New Roman"/>
          <w:color w:val="000000" w:themeColor="text1"/>
        </w:rPr>
        <w:t xml:space="preserve">2 provides a philosophical defense of the TUT view within a broader framework of </w:t>
      </w:r>
      <w:proofErr w:type="gramStart"/>
      <w:r w:rsidRPr="005C582F">
        <w:rPr>
          <w:rFonts w:ascii="Times New Roman" w:hAnsi="Times New Roman"/>
          <w:color w:val="000000" w:themeColor="text1"/>
        </w:rPr>
        <w:t>temporally-extended</w:t>
      </w:r>
      <w:proofErr w:type="gramEnd"/>
      <w:r w:rsidRPr="005C582F">
        <w:rPr>
          <w:rFonts w:ascii="Times New Roman" w:hAnsi="Times New Roman"/>
          <w:color w:val="000000" w:themeColor="text1"/>
        </w:rPr>
        <w:t xml:space="preserve"> agency. I argue that mind wandering is a manifestation of </w:t>
      </w:r>
      <w:r w:rsidRPr="005C582F">
        <w:rPr>
          <w:rFonts w:ascii="Times New Roman" w:hAnsi="Times New Roman"/>
          <w:i/>
          <w:iCs/>
          <w:color w:val="000000" w:themeColor="text1"/>
        </w:rPr>
        <w:t>non-vigilant thought</w:t>
      </w:r>
      <w:r w:rsidRPr="005C582F">
        <w:rPr>
          <w:rFonts w:ascii="Times New Roman" w:hAnsi="Times New Roman"/>
          <w:color w:val="000000" w:themeColor="text1"/>
        </w:rPr>
        <w:t xml:space="preserve">, where vigilance is understood as a capacity for managing the flow of information in mind related to </w:t>
      </w:r>
      <w:r w:rsidR="00321F89" w:rsidRPr="005C582F">
        <w:rPr>
          <w:rFonts w:ascii="Times New Roman" w:hAnsi="Times New Roman"/>
          <w:color w:val="000000" w:themeColor="text1"/>
        </w:rPr>
        <w:t>temporally scattered goals</w:t>
      </w:r>
      <w:r w:rsidRPr="005C582F">
        <w:rPr>
          <w:rFonts w:ascii="Times New Roman" w:hAnsi="Times New Roman"/>
          <w:color w:val="000000" w:themeColor="text1"/>
        </w:rPr>
        <w:t xml:space="preserve">. </w:t>
      </w:r>
      <w:r w:rsidR="00321F89" w:rsidRPr="005C582F">
        <w:rPr>
          <w:rFonts w:ascii="Times New Roman" w:hAnsi="Times New Roman"/>
          <w:color w:val="000000" w:themeColor="text1"/>
        </w:rPr>
        <w:t xml:space="preserve">The notion of vigilance—and, by extension, vigilant thought—can be used to define key elements of the TUT view, including what makes a thought </w:t>
      </w:r>
      <w:r w:rsidR="00321F89" w:rsidRPr="005C582F">
        <w:rPr>
          <w:rFonts w:ascii="Times New Roman" w:hAnsi="Times New Roman"/>
          <w:i/>
          <w:iCs/>
          <w:color w:val="000000" w:themeColor="text1"/>
        </w:rPr>
        <w:t>task-related</w:t>
      </w:r>
      <w:r w:rsidR="00321F89" w:rsidRPr="005C582F">
        <w:rPr>
          <w:rFonts w:ascii="Times New Roman" w:hAnsi="Times New Roman"/>
          <w:color w:val="000000" w:themeColor="text1"/>
        </w:rPr>
        <w:t xml:space="preserve"> and when a thought </w:t>
      </w:r>
      <w:r w:rsidR="00321F89" w:rsidRPr="005C582F">
        <w:rPr>
          <w:rFonts w:ascii="Times New Roman" w:hAnsi="Times New Roman"/>
          <w:i/>
          <w:iCs/>
          <w:color w:val="000000" w:themeColor="text1"/>
        </w:rPr>
        <w:t>contributes</w:t>
      </w:r>
      <w:r w:rsidR="00321F89" w:rsidRPr="005C582F">
        <w:rPr>
          <w:rFonts w:ascii="Times New Roman" w:hAnsi="Times New Roman"/>
          <w:color w:val="000000" w:themeColor="text1"/>
        </w:rPr>
        <w:t xml:space="preserve"> to task-</w:t>
      </w:r>
      <w:r w:rsidR="00321F89" w:rsidRPr="005C582F">
        <w:rPr>
          <w:rFonts w:ascii="Times New Roman" w:hAnsi="Times New Roman"/>
          <w:color w:val="000000" w:themeColor="text1"/>
        </w:rPr>
        <w:lastRenderedPageBreak/>
        <w:t xml:space="preserve">performance. </w:t>
      </w:r>
      <w:r w:rsidR="00586D36" w:rsidRPr="005C582F">
        <w:rPr>
          <w:rFonts w:ascii="Times New Roman" w:hAnsi="Times New Roman"/>
          <w:color w:val="000000" w:themeColor="text1"/>
        </w:rPr>
        <w:t>§</w:t>
      </w:r>
      <w:r w:rsidR="00321F89" w:rsidRPr="005C582F">
        <w:rPr>
          <w:rFonts w:ascii="Times New Roman" w:hAnsi="Times New Roman"/>
          <w:color w:val="000000" w:themeColor="text1"/>
        </w:rPr>
        <w:t xml:space="preserve">3 explains why mind wandering is possible in seemingly “task-free scenarios”, such as riding the bus or lounging on the beach. </w:t>
      </w:r>
      <w:r w:rsidR="00586D36" w:rsidRPr="005C582F">
        <w:rPr>
          <w:rFonts w:ascii="Times New Roman" w:hAnsi="Times New Roman"/>
          <w:color w:val="000000" w:themeColor="text1"/>
        </w:rPr>
        <w:t>§</w:t>
      </w:r>
      <w:r w:rsidR="00321F89" w:rsidRPr="005C582F">
        <w:rPr>
          <w:rFonts w:ascii="Times New Roman" w:hAnsi="Times New Roman"/>
          <w:color w:val="000000" w:themeColor="text1"/>
        </w:rPr>
        <w:t>4 solves Irving’s Puzzle of the Purposeful Wanderer (see Irving, 2016) using the conceptual resources of the amended TUT view.</w:t>
      </w:r>
      <w:r w:rsidR="00FA790B" w:rsidRPr="005C582F">
        <w:rPr>
          <w:rStyle w:val="FootnoteReference"/>
          <w:rFonts w:ascii="Times New Roman" w:hAnsi="Times New Roman"/>
          <w:color w:val="000000" w:themeColor="text1"/>
        </w:rPr>
        <w:footnoteReference w:id="4"/>
      </w:r>
    </w:p>
    <w:p w14:paraId="2DAFDE52" w14:textId="77777777" w:rsidR="0051389A" w:rsidRPr="005C582F" w:rsidRDefault="0051389A" w:rsidP="0051389A">
      <w:pPr>
        <w:ind w:right="720"/>
        <w:rPr>
          <w:rFonts w:ascii="Times New Roman" w:hAnsi="Times New Roman"/>
          <w:color w:val="000000" w:themeColor="text1"/>
        </w:rPr>
      </w:pPr>
    </w:p>
    <w:p w14:paraId="6E2C5DC5" w14:textId="6CB3DF05" w:rsidR="008F1ED4" w:rsidRPr="005C582F" w:rsidRDefault="0051389A" w:rsidP="0051389A">
      <w:pPr>
        <w:jc w:val="center"/>
        <w:rPr>
          <w:rFonts w:ascii="Times New Roman" w:hAnsi="Times New Roman"/>
          <w:b/>
          <w:bCs/>
          <w:color w:val="000000" w:themeColor="text1"/>
        </w:rPr>
      </w:pPr>
      <w:r w:rsidRPr="005C582F">
        <w:rPr>
          <w:rFonts w:ascii="Times New Roman" w:hAnsi="Times New Roman"/>
          <w:b/>
          <w:bCs/>
          <w:color w:val="000000" w:themeColor="text1"/>
        </w:rPr>
        <w:t>1</w:t>
      </w:r>
      <w:r w:rsidR="00FD7285" w:rsidRPr="005C582F">
        <w:rPr>
          <w:rFonts w:ascii="Times New Roman" w:hAnsi="Times New Roman"/>
          <w:b/>
          <w:bCs/>
          <w:color w:val="000000" w:themeColor="text1"/>
        </w:rPr>
        <w:t xml:space="preserve">. </w:t>
      </w:r>
      <w:r w:rsidRPr="005C582F">
        <w:rPr>
          <w:rFonts w:ascii="Times New Roman" w:hAnsi="Times New Roman"/>
          <w:b/>
          <w:bCs/>
          <w:color w:val="000000" w:themeColor="text1"/>
        </w:rPr>
        <w:t>Mind wandering and task-unrelated thought</w:t>
      </w:r>
    </w:p>
    <w:p w14:paraId="37164AA6" w14:textId="77777777" w:rsidR="008F1ED4" w:rsidRPr="005C582F" w:rsidRDefault="008F1ED4" w:rsidP="008F1ED4">
      <w:pPr>
        <w:rPr>
          <w:rFonts w:ascii="Times New Roman" w:hAnsi="Times New Roman"/>
          <w:color w:val="000000" w:themeColor="text1"/>
        </w:rPr>
      </w:pPr>
    </w:p>
    <w:p w14:paraId="5A54CC92" w14:textId="3D7D1ADB" w:rsidR="006B6FE0" w:rsidRPr="005C582F" w:rsidRDefault="006B6FE0" w:rsidP="00E078F7">
      <w:pPr>
        <w:spacing w:line="480" w:lineRule="auto"/>
        <w:jc w:val="both"/>
        <w:rPr>
          <w:rFonts w:ascii="Times New Roman" w:hAnsi="Times New Roman"/>
          <w:color w:val="000000" w:themeColor="text1"/>
        </w:rPr>
      </w:pPr>
      <w:r w:rsidRPr="005C582F">
        <w:rPr>
          <w:rFonts w:ascii="Times New Roman" w:hAnsi="Times New Roman"/>
          <w:color w:val="000000" w:themeColor="text1"/>
        </w:rPr>
        <w:t xml:space="preserve">Many of us have, at some point, had the experience of ‘being in the zone’: those magical moments wherein everything is under control and complete focus is singularly directed at pursuing a goal. </w:t>
      </w:r>
      <w:r w:rsidR="00364C05" w:rsidRPr="005C582F">
        <w:rPr>
          <w:rFonts w:ascii="Times New Roman" w:hAnsi="Times New Roman"/>
          <w:color w:val="000000" w:themeColor="text1"/>
        </w:rPr>
        <w:t xml:space="preserve">Of course, this is not what thinking is always like. If anything, we more frequently find </w:t>
      </w:r>
      <w:r w:rsidR="00D91215" w:rsidRPr="005C582F">
        <w:rPr>
          <w:rFonts w:ascii="Times New Roman" w:hAnsi="Times New Roman"/>
          <w:color w:val="000000" w:themeColor="text1"/>
        </w:rPr>
        <w:t>our minds</w:t>
      </w:r>
      <w:r w:rsidR="00364C05" w:rsidRPr="005C582F">
        <w:rPr>
          <w:rFonts w:ascii="Times New Roman" w:hAnsi="Times New Roman"/>
          <w:color w:val="000000" w:themeColor="text1"/>
        </w:rPr>
        <w:t xml:space="preserve"> wandering, unable to stay focused on what we are doing. It is a puzzling feature of the mind that it often wanders away from what one intends to focus on. Or, as Dan Wegner (1997, p. 295) once put it: “Why can’t we just push the psychological equivalent of a ‘still frame’ button on a videotape recorder and stop all this wriggling and hopping about?”</w:t>
      </w:r>
      <w:r w:rsidR="008C1DB0" w:rsidRPr="005C582F">
        <w:rPr>
          <w:rFonts w:ascii="Times New Roman" w:hAnsi="Times New Roman"/>
          <w:color w:val="000000" w:themeColor="text1"/>
        </w:rPr>
        <w:t xml:space="preserve"> Despite the mystery, many cognitive psychologists consider the </w:t>
      </w:r>
      <w:r w:rsidR="008C1DB0" w:rsidRPr="005C582F">
        <w:rPr>
          <w:rFonts w:ascii="Times New Roman" w:hAnsi="Times New Roman"/>
          <w:i/>
          <w:iCs/>
          <w:color w:val="000000" w:themeColor="text1"/>
        </w:rPr>
        <w:t>wandering</w:t>
      </w:r>
      <w:r w:rsidR="008C1DB0" w:rsidRPr="005C582F">
        <w:rPr>
          <w:rFonts w:ascii="Times New Roman" w:hAnsi="Times New Roman"/>
          <w:color w:val="000000" w:themeColor="text1"/>
        </w:rPr>
        <w:t xml:space="preserve"> characteristic of experience a feature, not a bug (</w:t>
      </w:r>
      <w:proofErr w:type="spellStart"/>
      <w:r w:rsidR="008C1DB0" w:rsidRPr="005C582F">
        <w:rPr>
          <w:rFonts w:ascii="Times New Roman" w:hAnsi="Times New Roman"/>
          <w:color w:val="000000" w:themeColor="text1"/>
        </w:rPr>
        <w:t>Baars</w:t>
      </w:r>
      <w:proofErr w:type="spellEnd"/>
      <w:r w:rsidR="008C1DB0" w:rsidRPr="005C582F">
        <w:rPr>
          <w:rFonts w:ascii="Times New Roman" w:hAnsi="Times New Roman"/>
          <w:color w:val="000000" w:themeColor="text1"/>
        </w:rPr>
        <w:t>, 1988; Johnson-Laird, 1988). Thus, any complete scientific account of subjectivity—if such an account is possible—must explain the mind’s frequent wriggling and hopping.</w:t>
      </w:r>
    </w:p>
    <w:p w14:paraId="46F8907B" w14:textId="3080DF70" w:rsidR="00E90517" w:rsidRPr="005C582F" w:rsidRDefault="008C1DB0" w:rsidP="00E078F7">
      <w:pPr>
        <w:spacing w:line="480" w:lineRule="auto"/>
        <w:jc w:val="both"/>
        <w:rPr>
          <w:rFonts w:ascii="Times New Roman" w:hAnsi="Times New Roman"/>
          <w:color w:val="000000" w:themeColor="text1"/>
        </w:rPr>
      </w:pPr>
      <w:r w:rsidRPr="005C582F">
        <w:rPr>
          <w:rFonts w:ascii="Times New Roman" w:hAnsi="Times New Roman"/>
          <w:color w:val="000000" w:themeColor="text1"/>
        </w:rPr>
        <w:lastRenderedPageBreak/>
        <w:tab/>
        <w:t xml:space="preserve">But to answer the question of </w:t>
      </w:r>
      <w:r w:rsidRPr="005C582F">
        <w:rPr>
          <w:rFonts w:ascii="Times New Roman" w:hAnsi="Times New Roman"/>
          <w:i/>
          <w:iCs/>
          <w:color w:val="000000" w:themeColor="text1"/>
        </w:rPr>
        <w:t>why</w:t>
      </w:r>
      <w:r w:rsidRPr="005C582F">
        <w:rPr>
          <w:rFonts w:ascii="Times New Roman" w:hAnsi="Times New Roman"/>
          <w:color w:val="000000" w:themeColor="text1"/>
        </w:rPr>
        <w:t xml:space="preserve"> the mind wanders, it is helpful to know </w:t>
      </w:r>
      <w:r w:rsidRPr="005C582F">
        <w:rPr>
          <w:rFonts w:ascii="Times New Roman" w:hAnsi="Times New Roman"/>
          <w:i/>
          <w:iCs/>
          <w:color w:val="000000" w:themeColor="text1"/>
        </w:rPr>
        <w:t>what mind wandering is</w:t>
      </w:r>
      <w:r w:rsidRPr="005C582F">
        <w:rPr>
          <w:rFonts w:ascii="Times New Roman" w:hAnsi="Times New Roman"/>
          <w:color w:val="000000" w:themeColor="text1"/>
        </w:rPr>
        <w:t xml:space="preserve">. Alas, an </w:t>
      </w:r>
      <w:r w:rsidR="00E90517" w:rsidRPr="005C582F">
        <w:rPr>
          <w:rFonts w:ascii="Times New Roman" w:hAnsi="Times New Roman"/>
          <w:color w:val="000000" w:themeColor="text1"/>
        </w:rPr>
        <w:t>account</w:t>
      </w:r>
      <w:r w:rsidRPr="005C582F">
        <w:rPr>
          <w:rFonts w:ascii="Times New Roman" w:hAnsi="Times New Roman"/>
          <w:color w:val="000000" w:themeColor="text1"/>
        </w:rPr>
        <w:t xml:space="preserve"> of what mind wandering is</w:t>
      </w:r>
      <w:r w:rsidR="00E90517" w:rsidRPr="005C582F">
        <w:rPr>
          <w:rFonts w:ascii="Times New Roman" w:hAnsi="Times New Roman"/>
          <w:color w:val="000000" w:themeColor="text1"/>
        </w:rPr>
        <w:t xml:space="preserve"> has proved to be elusive</w:t>
      </w:r>
      <w:r w:rsidR="000270C4" w:rsidRPr="005C582F">
        <w:rPr>
          <w:rFonts w:ascii="Times New Roman" w:hAnsi="Times New Roman"/>
          <w:color w:val="000000" w:themeColor="text1"/>
        </w:rPr>
        <w:t>. In part, this is because mind wandering has mostly been studied by experimental psychologists and cognitive neuroscientists and the conceptual foundations of this research were never clearly laid. Despite some papers on mind wandering or daydreaming scattered over the past 50 years (</w:t>
      </w:r>
      <w:proofErr w:type="spellStart"/>
      <w:r w:rsidR="000270C4" w:rsidRPr="005C582F">
        <w:rPr>
          <w:rFonts w:ascii="Times New Roman" w:hAnsi="Times New Roman"/>
          <w:color w:val="000000" w:themeColor="text1"/>
        </w:rPr>
        <w:t>Antrobus</w:t>
      </w:r>
      <w:proofErr w:type="spellEnd"/>
      <w:r w:rsidR="000270C4" w:rsidRPr="005C582F">
        <w:rPr>
          <w:rFonts w:ascii="Times New Roman" w:hAnsi="Times New Roman"/>
          <w:color w:val="000000" w:themeColor="text1"/>
        </w:rPr>
        <w:t xml:space="preserve">, 1966; Klinger, 1971; </w:t>
      </w:r>
      <w:proofErr w:type="spellStart"/>
      <w:r w:rsidR="000270C4" w:rsidRPr="005C582F">
        <w:rPr>
          <w:rFonts w:ascii="Times New Roman" w:hAnsi="Times New Roman"/>
          <w:color w:val="000000" w:themeColor="text1"/>
        </w:rPr>
        <w:t>Giambra</w:t>
      </w:r>
      <w:proofErr w:type="spellEnd"/>
      <w:r w:rsidR="000270C4" w:rsidRPr="005C582F">
        <w:rPr>
          <w:rFonts w:ascii="Times New Roman" w:hAnsi="Times New Roman"/>
          <w:color w:val="000000" w:themeColor="text1"/>
        </w:rPr>
        <w:t xml:space="preserve">, 1995; Wegner, 1997), research on mind wandering did not fully take off until Smallwood and Schooler’s (2006) review article </w:t>
      </w:r>
      <w:r w:rsidR="004C5317" w:rsidRPr="005C582F">
        <w:rPr>
          <w:rFonts w:ascii="Times New Roman" w:hAnsi="Times New Roman"/>
          <w:color w:val="000000" w:themeColor="text1"/>
        </w:rPr>
        <w:t>situated the study of mind wandering within a broader framework of executive function</w:t>
      </w:r>
      <w:r w:rsidR="0021485F" w:rsidRPr="005C582F">
        <w:rPr>
          <w:rFonts w:ascii="Times New Roman" w:hAnsi="Times New Roman"/>
          <w:color w:val="000000" w:themeColor="text1"/>
        </w:rPr>
        <w:t>s</w:t>
      </w:r>
      <w:r w:rsidR="004C5317" w:rsidRPr="005C582F">
        <w:rPr>
          <w:rFonts w:ascii="Times New Roman" w:hAnsi="Times New Roman"/>
          <w:color w:val="000000" w:themeColor="text1"/>
        </w:rPr>
        <w:t xml:space="preserve">. In </w:t>
      </w:r>
      <w:r w:rsidR="00586D36" w:rsidRPr="005C582F">
        <w:rPr>
          <w:rFonts w:ascii="Times New Roman" w:hAnsi="Times New Roman"/>
          <w:color w:val="000000" w:themeColor="text1"/>
        </w:rPr>
        <w:t>their review</w:t>
      </w:r>
      <w:r w:rsidR="004C5317" w:rsidRPr="005C582F">
        <w:rPr>
          <w:rFonts w:ascii="Times New Roman" w:hAnsi="Times New Roman"/>
          <w:color w:val="000000" w:themeColor="text1"/>
        </w:rPr>
        <w:t xml:space="preserve">, Smallwood and Schooler proposed a now influential </w:t>
      </w:r>
      <w:r w:rsidR="00586D36" w:rsidRPr="005C582F">
        <w:rPr>
          <w:rFonts w:ascii="Times New Roman" w:hAnsi="Times New Roman"/>
          <w:color w:val="000000" w:themeColor="text1"/>
        </w:rPr>
        <w:t>account of</w:t>
      </w:r>
      <w:r w:rsidR="004C5317" w:rsidRPr="005C582F">
        <w:rPr>
          <w:rFonts w:ascii="Times New Roman" w:hAnsi="Times New Roman"/>
          <w:color w:val="000000" w:themeColor="text1"/>
        </w:rPr>
        <w:t xml:space="preserve"> mind wandering:</w:t>
      </w:r>
      <w:r w:rsidR="00E90517" w:rsidRPr="005C582F">
        <w:rPr>
          <w:rFonts w:ascii="Times New Roman" w:hAnsi="Times New Roman"/>
          <w:color w:val="000000" w:themeColor="text1"/>
        </w:rPr>
        <w:t xml:space="preserve"> “We all experience our minds drifting </w:t>
      </w:r>
      <w:r w:rsidR="00E90517" w:rsidRPr="005C582F">
        <w:rPr>
          <w:rFonts w:ascii="Times New Roman" w:hAnsi="Times New Roman"/>
          <w:i/>
          <w:iCs/>
          <w:color w:val="000000" w:themeColor="text1"/>
        </w:rPr>
        <w:t>away</w:t>
      </w:r>
      <w:r w:rsidR="00E90517" w:rsidRPr="005C582F">
        <w:rPr>
          <w:rFonts w:ascii="Times New Roman" w:hAnsi="Times New Roman"/>
          <w:color w:val="000000" w:themeColor="text1"/>
        </w:rPr>
        <w:t xml:space="preserve"> </w:t>
      </w:r>
      <w:r w:rsidR="00E90517" w:rsidRPr="005C582F">
        <w:rPr>
          <w:rFonts w:ascii="Times New Roman" w:hAnsi="Times New Roman"/>
          <w:i/>
          <w:iCs/>
          <w:color w:val="000000" w:themeColor="text1"/>
        </w:rPr>
        <w:t>from a task</w:t>
      </w:r>
      <w:r w:rsidR="00E90517" w:rsidRPr="005C582F">
        <w:rPr>
          <w:rFonts w:ascii="Times New Roman" w:hAnsi="Times New Roman"/>
          <w:color w:val="000000" w:themeColor="text1"/>
        </w:rPr>
        <w:t xml:space="preserve"> toward </w:t>
      </w:r>
      <w:r w:rsidR="00E90517" w:rsidRPr="005C582F">
        <w:rPr>
          <w:rFonts w:ascii="Times New Roman" w:hAnsi="Times New Roman"/>
          <w:i/>
          <w:iCs/>
          <w:color w:val="000000" w:themeColor="text1"/>
        </w:rPr>
        <w:t>unrelated</w:t>
      </w:r>
      <w:r w:rsidR="00E90517" w:rsidRPr="005C582F">
        <w:rPr>
          <w:rFonts w:ascii="Times New Roman" w:hAnsi="Times New Roman"/>
          <w:color w:val="000000" w:themeColor="text1"/>
        </w:rPr>
        <w:t xml:space="preserve"> inner thoughts, fantasies, feelings, and other musings” (2006: 946; emphasis added). This</w:t>
      </w:r>
      <w:r w:rsidR="004C5317" w:rsidRPr="005C582F">
        <w:rPr>
          <w:rFonts w:ascii="Times New Roman" w:hAnsi="Times New Roman"/>
          <w:color w:val="000000" w:themeColor="text1"/>
        </w:rPr>
        <w:t xml:space="preserve"> </w:t>
      </w:r>
      <w:r w:rsidR="00E90517" w:rsidRPr="005C582F">
        <w:rPr>
          <w:rFonts w:ascii="Times New Roman" w:hAnsi="Times New Roman"/>
          <w:color w:val="000000" w:themeColor="text1"/>
        </w:rPr>
        <w:t xml:space="preserve">expresses the core tenet of the predominant </w:t>
      </w:r>
      <w:r w:rsidR="004C5317" w:rsidRPr="005C582F">
        <w:rPr>
          <w:rFonts w:ascii="Times New Roman" w:hAnsi="Times New Roman"/>
          <w:color w:val="000000" w:themeColor="text1"/>
        </w:rPr>
        <w:t>account</w:t>
      </w:r>
      <w:r w:rsidR="00E90517" w:rsidRPr="005C582F">
        <w:rPr>
          <w:rFonts w:ascii="Times New Roman" w:hAnsi="Times New Roman"/>
          <w:color w:val="000000" w:themeColor="text1"/>
        </w:rPr>
        <w:t xml:space="preserve"> of mind </w:t>
      </w:r>
      <w:proofErr w:type="gramStart"/>
      <w:r w:rsidR="00E90517" w:rsidRPr="005C582F">
        <w:rPr>
          <w:rFonts w:ascii="Times New Roman" w:hAnsi="Times New Roman"/>
          <w:color w:val="000000" w:themeColor="text1"/>
        </w:rPr>
        <w:t>wandering:</w:t>
      </w:r>
      <w:proofErr w:type="gramEnd"/>
      <w:r w:rsidR="00E90517" w:rsidRPr="005C582F">
        <w:rPr>
          <w:rFonts w:ascii="Times New Roman" w:hAnsi="Times New Roman"/>
          <w:color w:val="000000" w:themeColor="text1"/>
        </w:rPr>
        <w:t xml:space="preserve"> namely, that mind wandering consists in task-unrelated</w:t>
      </w:r>
      <w:r w:rsidR="00586D36" w:rsidRPr="005C582F">
        <w:rPr>
          <w:rFonts w:ascii="Times New Roman" w:hAnsi="Times New Roman"/>
          <w:color w:val="000000" w:themeColor="text1"/>
        </w:rPr>
        <w:t xml:space="preserve"> and stimulus-independent</w:t>
      </w:r>
      <w:r w:rsidR="00E90517" w:rsidRPr="005C582F">
        <w:rPr>
          <w:rFonts w:ascii="Times New Roman" w:hAnsi="Times New Roman"/>
          <w:color w:val="000000" w:themeColor="text1"/>
        </w:rPr>
        <w:t xml:space="preserve"> thought (TUT, for short).</w:t>
      </w:r>
      <w:r w:rsidR="00586D36" w:rsidRPr="005C582F">
        <w:rPr>
          <w:rFonts w:ascii="Times New Roman" w:hAnsi="Times New Roman"/>
          <w:color w:val="000000" w:themeColor="text1"/>
        </w:rPr>
        <w:t xml:space="preserve"> That is, mind wandering consists in shifting attention </w:t>
      </w:r>
      <w:r w:rsidR="00586D36" w:rsidRPr="005C582F">
        <w:rPr>
          <w:rFonts w:ascii="Times New Roman" w:hAnsi="Times New Roman"/>
          <w:i/>
          <w:iCs/>
          <w:color w:val="000000" w:themeColor="text1"/>
        </w:rPr>
        <w:t>inward</w:t>
      </w:r>
      <w:r w:rsidR="00586D36" w:rsidRPr="005C582F">
        <w:rPr>
          <w:rFonts w:ascii="Times New Roman" w:hAnsi="Times New Roman"/>
          <w:color w:val="000000" w:themeColor="text1"/>
        </w:rPr>
        <w:t xml:space="preserve"> toward contents unrelated to an ongoing task or one’s immediate environment.</w:t>
      </w:r>
    </w:p>
    <w:p w14:paraId="52CFDF77" w14:textId="59A38C07" w:rsidR="0051389A" w:rsidRPr="005C582F" w:rsidRDefault="0051389A" w:rsidP="00E078F7">
      <w:pPr>
        <w:spacing w:line="480" w:lineRule="auto"/>
        <w:jc w:val="both"/>
        <w:rPr>
          <w:rFonts w:ascii="Times New Roman" w:hAnsi="Times New Roman"/>
          <w:color w:val="000000" w:themeColor="text1"/>
        </w:rPr>
      </w:pPr>
      <w:r w:rsidRPr="005C582F">
        <w:rPr>
          <w:rFonts w:ascii="Times New Roman" w:hAnsi="Times New Roman"/>
          <w:color w:val="000000" w:themeColor="text1"/>
        </w:rPr>
        <w:tab/>
        <w:t xml:space="preserve">Since 2006, hundreds of studies have been devoted to studying the wandering mind, with the TUT view looming as the industry standard (Murray et al., 2020). </w:t>
      </w:r>
      <w:r w:rsidR="00EF347E" w:rsidRPr="005C582F">
        <w:rPr>
          <w:rFonts w:ascii="Times New Roman" w:hAnsi="Times New Roman"/>
          <w:color w:val="000000" w:themeColor="text1"/>
        </w:rPr>
        <w:t xml:space="preserve">While a full account of TUT’s popularity requires separate treatment (see Callard et al., 2013; Murray et al., </w:t>
      </w:r>
      <w:r w:rsidR="00FF0586" w:rsidRPr="005C582F">
        <w:rPr>
          <w:rFonts w:ascii="Times New Roman" w:hAnsi="Times New Roman"/>
          <w:color w:val="000000" w:themeColor="text1"/>
        </w:rPr>
        <w:t>2022</w:t>
      </w:r>
      <w:r w:rsidR="00EF347E" w:rsidRPr="005C582F">
        <w:rPr>
          <w:rFonts w:ascii="Times New Roman" w:hAnsi="Times New Roman"/>
          <w:color w:val="000000" w:themeColor="text1"/>
        </w:rPr>
        <w:t>), there are two reasons why most cognitive scientists readily accepted the TUT view. First, the TUT view operationalize</w:t>
      </w:r>
      <w:r w:rsidR="00586D36" w:rsidRPr="005C582F">
        <w:rPr>
          <w:rFonts w:ascii="Times New Roman" w:hAnsi="Times New Roman"/>
          <w:color w:val="000000" w:themeColor="text1"/>
        </w:rPr>
        <w:t>s</w:t>
      </w:r>
      <w:r w:rsidR="00EF347E" w:rsidRPr="005C582F">
        <w:rPr>
          <w:rFonts w:ascii="Times New Roman" w:hAnsi="Times New Roman"/>
          <w:color w:val="000000" w:themeColor="text1"/>
        </w:rPr>
        <w:t xml:space="preserve"> mind wandering in ways that are amenable to laboratory research. </w:t>
      </w:r>
      <w:r w:rsidR="006D5516" w:rsidRPr="005C582F">
        <w:rPr>
          <w:rFonts w:ascii="Times New Roman" w:hAnsi="Times New Roman"/>
          <w:color w:val="000000" w:themeColor="text1"/>
        </w:rPr>
        <w:t>On the TUT view</w:t>
      </w:r>
      <w:r w:rsidR="00EF347E" w:rsidRPr="005C582F">
        <w:rPr>
          <w:rFonts w:ascii="Times New Roman" w:hAnsi="Times New Roman"/>
          <w:color w:val="000000" w:themeColor="text1"/>
        </w:rPr>
        <w:t xml:space="preserve">, mind wandering can be detected through a combination of self-reports, behavioral measures, and physiological responses </w:t>
      </w:r>
      <w:r w:rsidR="006D5516" w:rsidRPr="005C582F">
        <w:rPr>
          <w:rFonts w:ascii="Times New Roman" w:hAnsi="Times New Roman"/>
          <w:color w:val="000000" w:themeColor="text1"/>
        </w:rPr>
        <w:t>that are validated against years of research on attention, working memory, and other kinds</w:t>
      </w:r>
      <w:r w:rsidR="00EF347E" w:rsidRPr="005C582F">
        <w:rPr>
          <w:rFonts w:ascii="Times New Roman" w:hAnsi="Times New Roman"/>
          <w:color w:val="000000" w:themeColor="text1"/>
        </w:rPr>
        <w:t xml:space="preserve"> </w:t>
      </w:r>
      <w:r w:rsidR="006D5516" w:rsidRPr="005C582F">
        <w:rPr>
          <w:rFonts w:ascii="Times New Roman" w:hAnsi="Times New Roman"/>
          <w:color w:val="000000" w:themeColor="text1"/>
        </w:rPr>
        <w:t xml:space="preserve">of </w:t>
      </w:r>
      <w:r w:rsidR="006D5516" w:rsidRPr="005C582F">
        <w:rPr>
          <w:rFonts w:ascii="Times New Roman" w:hAnsi="Times New Roman"/>
          <w:color w:val="000000" w:themeColor="text1"/>
        </w:rPr>
        <w:lastRenderedPageBreak/>
        <w:t>executive processing (</w:t>
      </w:r>
      <w:r w:rsidR="007025A7" w:rsidRPr="005C582F">
        <w:rPr>
          <w:rFonts w:ascii="Times New Roman" w:hAnsi="Times New Roman"/>
          <w:color w:val="000000" w:themeColor="text1"/>
        </w:rPr>
        <w:t>Kane et al., 2021</w:t>
      </w:r>
      <w:r w:rsidR="006D5516" w:rsidRPr="005C582F">
        <w:rPr>
          <w:rFonts w:ascii="Times New Roman" w:hAnsi="Times New Roman"/>
          <w:color w:val="000000" w:themeColor="text1"/>
        </w:rPr>
        <w:t xml:space="preserve">). </w:t>
      </w:r>
      <w:r w:rsidR="00EB35CA" w:rsidRPr="005C582F">
        <w:rPr>
          <w:rFonts w:ascii="Times New Roman" w:hAnsi="Times New Roman"/>
          <w:color w:val="000000" w:themeColor="text1"/>
        </w:rPr>
        <w:t xml:space="preserve">Second, </w:t>
      </w:r>
      <w:r w:rsidRPr="005C582F">
        <w:rPr>
          <w:rFonts w:ascii="Times New Roman" w:hAnsi="Times New Roman"/>
          <w:color w:val="000000" w:themeColor="text1"/>
        </w:rPr>
        <w:t xml:space="preserve">the TUT view incorporates mind wandering into a broadly naturalistic picture of human subjectivity. If mind wandering </w:t>
      </w:r>
      <w:r w:rsidR="008A5F06" w:rsidRPr="005C582F">
        <w:rPr>
          <w:rFonts w:ascii="Times New Roman" w:hAnsi="Times New Roman"/>
          <w:color w:val="000000" w:themeColor="text1"/>
        </w:rPr>
        <w:t>is</w:t>
      </w:r>
      <w:r w:rsidRPr="005C582F">
        <w:rPr>
          <w:rFonts w:ascii="Times New Roman" w:hAnsi="Times New Roman"/>
          <w:color w:val="000000" w:themeColor="text1"/>
        </w:rPr>
        <w:t xml:space="preserve"> task-unrelated thought, then the intermittent “wriggling” of experience can be assimilated into empirically respectable accounts of attentional shifting and executive resource theory (Randall et al., 2014</w:t>
      </w:r>
      <w:r w:rsidR="00586D36" w:rsidRPr="005C582F">
        <w:rPr>
          <w:rFonts w:ascii="Times New Roman" w:hAnsi="Times New Roman"/>
          <w:color w:val="000000" w:themeColor="text1"/>
        </w:rPr>
        <w:t>; Shepherd, 2019</w:t>
      </w:r>
      <w:r w:rsidRPr="005C582F">
        <w:rPr>
          <w:rFonts w:ascii="Times New Roman" w:hAnsi="Times New Roman"/>
          <w:color w:val="000000" w:themeColor="text1"/>
        </w:rPr>
        <w:t xml:space="preserve">). </w:t>
      </w:r>
      <w:r w:rsidR="00EB35CA" w:rsidRPr="005C582F">
        <w:rPr>
          <w:rFonts w:ascii="Times New Roman" w:hAnsi="Times New Roman"/>
          <w:color w:val="000000" w:themeColor="text1"/>
        </w:rPr>
        <w:t xml:space="preserve">This means that the TUT view provides us with an answer to both </w:t>
      </w:r>
      <w:r w:rsidR="00EB35CA" w:rsidRPr="005C582F">
        <w:rPr>
          <w:rFonts w:ascii="Times New Roman" w:hAnsi="Times New Roman"/>
          <w:i/>
          <w:iCs/>
          <w:color w:val="000000" w:themeColor="text1"/>
        </w:rPr>
        <w:t>what</w:t>
      </w:r>
      <w:r w:rsidR="00EB35CA" w:rsidRPr="005C582F">
        <w:rPr>
          <w:rFonts w:ascii="Times New Roman" w:hAnsi="Times New Roman"/>
          <w:color w:val="000000" w:themeColor="text1"/>
        </w:rPr>
        <w:t xml:space="preserve"> mind wandering is and </w:t>
      </w:r>
      <w:r w:rsidR="00EB35CA" w:rsidRPr="005C582F">
        <w:rPr>
          <w:rFonts w:ascii="Times New Roman" w:hAnsi="Times New Roman"/>
          <w:i/>
          <w:iCs/>
          <w:color w:val="000000" w:themeColor="text1"/>
        </w:rPr>
        <w:t>why</w:t>
      </w:r>
      <w:r w:rsidR="00EB35CA" w:rsidRPr="005C582F">
        <w:rPr>
          <w:rFonts w:ascii="Times New Roman" w:hAnsi="Times New Roman"/>
          <w:color w:val="000000" w:themeColor="text1"/>
        </w:rPr>
        <w:t xml:space="preserve"> the mind wanders.</w:t>
      </w:r>
    </w:p>
    <w:p w14:paraId="176A4D9F" w14:textId="5210172D" w:rsidR="00C264A1" w:rsidRPr="005C582F" w:rsidRDefault="0051389A" w:rsidP="00E078F7">
      <w:pPr>
        <w:spacing w:line="480" w:lineRule="auto"/>
        <w:jc w:val="both"/>
        <w:rPr>
          <w:rFonts w:ascii="Times New Roman" w:hAnsi="Times New Roman"/>
          <w:color w:val="000000" w:themeColor="text1"/>
        </w:rPr>
      </w:pPr>
      <w:r w:rsidRPr="005C582F">
        <w:rPr>
          <w:rFonts w:ascii="Times New Roman" w:hAnsi="Times New Roman"/>
          <w:color w:val="000000" w:themeColor="text1"/>
        </w:rPr>
        <w:tab/>
        <w:t xml:space="preserve">The magnitude of research might suggest that the TUT view reflects scientific consensus. That’s partly correct: most articles on mind wandering presume, either implicitly or explicitly, the TUT view. However, a groundswell of opposition has recently emerged, calling into question the sovereign status of the TUT view. </w:t>
      </w:r>
      <w:r w:rsidR="00EB35CA" w:rsidRPr="005C582F">
        <w:rPr>
          <w:rFonts w:ascii="Times New Roman" w:hAnsi="Times New Roman"/>
          <w:color w:val="000000" w:themeColor="text1"/>
        </w:rPr>
        <w:t xml:space="preserve">By my count, the criticisms of </w:t>
      </w:r>
      <w:r w:rsidR="0021485F" w:rsidRPr="005C582F">
        <w:rPr>
          <w:rFonts w:ascii="Times New Roman" w:hAnsi="Times New Roman"/>
          <w:color w:val="000000" w:themeColor="text1"/>
        </w:rPr>
        <w:t>TUT</w:t>
      </w:r>
      <w:r w:rsidR="00EB35CA" w:rsidRPr="005C582F">
        <w:rPr>
          <w:rFonts w:ascii="Times New Roman" w:hAnsi="Times New Roman"/>
          <w:color w:val="000000" w:themeColor="text1"/>
        </w:rPr>
        <w:t xml:space="preserve"> number as follows</w:t>
      </w:r>
      <w:r w:rsidR="00C264A1" w:rsidRPr="005C582F">
        <w:rPr>
          <w:rFonts w:ascii="Times New Roman" w:hAnsi="Times New Roman"/>
          <w:color w:val="000000" w:themeColor="text1"/>
        </w:rPr>
        <w:t>:</w:t>
      </w:r>
    </w:p>
    <w:p w14:paraId="168481CC" w14:textId="747430D2" w:rsidR="005933FA" w:rsidRPr="005C582F" w:rsidRDefault="005933FA" w:rsidP="0051389A">
      <w:pPr>
        <w:jc w:val="both"/>
        <w:rPr>
          <w:rFonts w:ascii="Times New Roman" w:hAnsi="Times New Roman"/>
          <w:color w:val="000000" w:themeColor="text1"/>
        </w:rPr>
      </w:pPr>
    </w:p>
    <w:p w14:paraId="01B5A063" w14:textId="343BFA88" w:rsidR="004A4D39" w:rsidRPr="005C582F" w:rsidRDefault="00EB0D40" w:rsidP="00C264A1">
      <w:pPr>
        <w:pStyle w:val="ListParagraph"/>
        <w:numPr>
          <w:ilvl w:val="0"/>
          <w:numId w:val="5"/>
        </w:numPr>
        <w:rPr>
          <w:rFonts w:ascii="Times New Roman" w:hAnsi="Times New Roman"/>
          <w:color w:val="000000" w:themeColor="text1"/>
        </w:rPr>
      </w:pPr>
      <w:r w:rsidRPr="005C582F">
        <w:rPr>
          <w:rFonts w:ascii="Times New Roman" w:hAnsi="Times New Roman"/>
          <w:i/>
          <w:color w:val="000000" w:themeColor="text1"/>
        </w:rPr>
        <w:t>Stimulus independence is not necessary for mind wandering</w:t>
      </w:r>
      <w:r w:rsidRPr="005C582F">
        <w:rPr>
          <w:rFonts w:ascii="Times New Roman" w:hAnsi="Times New Roman"/>
          <w:color w:val="000000" w:themeColor="text1"/>
        </w:rPr>
        <w:t xml:space="preserve">. </w:t>
      </w:r>
    </w:p>
    <w:p w14:paraId="11FEAE19" w14:textId="58D45A9C" w:rsidR="004E0108" w:rsidRPr="005C582F" w:rsidRDefault="004E0108" w:rsidP="004E0108">
      <w:pPr>
        <w:pStyle w:val="ListParagraph"/>
        <w:numPr>
          <w:ilvl w:val="1"/>
          <w:numId w:val="5"/>
        </w:numPr>
        <w:rPr>
          <w:rFonts w:ascii="Times New Roman" w:hAnsi="Times New Roman"/>
          <w:color w:val="000000" w:themeColor="text1"/>
        </w:rPr>
      </w:pPr>
      <w:r w:rsidRPr="005C582F">
        <w:rPr>
          <w:rFonts w:ascii="Times New Roman" w:hAnsi="Times New Roman"/>
          <w:smallCaps/>
          <w:color w:val="000000" w:themeColor="text1"/>
        </w:rPr>
        <w:t>Example</w:t>
      </w:r>
      <w:r w:rsidRPr="005C582F">
        <w:rPr>
          <w:rFonts w:ascii="Times New Roman" w:hAnsi="Times New Roman"/>
          <w:color w:val="000000" w:themeColor="text1"/>
        </w:rPr>
        <w:t>: You are sitting at dinner when you begin thinking about a recent fight with a sibling who is sitting directly across from you (</w:t>
      </w:r>
      <w:proofErr w:type="spellStart"/>
      <w:r w:rsidRPr="005C582F">
        <w:rPr>
          <w:rFonts w:ascii="Times New Roman" w:hAnsi="Times New Roman"/>
          <w:color w:val="000000" w:themeColor="text1"/>
        </w:rPr>
        <w:t>Seli</w:t>
      </w:r>
      <w:proofErr w:type="spellEnd"/>
      <w:r w:rsidRPr="005C582F">
        <w:rPr>
          <w:rFonts w:ascii="Times New Roman" w:hAnsi="Times New Roman"/>
          <w:color w:val="000000" w:themeColor="text1"/>
        </w:rPr>
        <w:t xml:space="preserve"> et al., 2018-a). </w:t>
      </w:r>
    </w:p>
    <w:p w14:paraId="7C06F950" w14:textId="456B4FCB" w:rsidR="004E0108" w:rsidRPr="005C582F" w:rsidRDefault="004E0108" w:rsidP="004E0108">
      <w:pPr>
        <w:pStyle w:val="ListParagraph"/>
        <w:numPr>
          <w:ilvl w:val="1"/>
          <w:numId w:val="5"/>
        </w:numPr>
        <w:rPr>
          <w:rFonts w:ascii="Times New Roman" w:hAnsi="Times New Roman"/>
          <w:color w:val="000000" w:themeColor="text1"/>
        </w:rPr>
      </w:pPr>
      <w:r w:rsidRPr="005C582F">
        <w:rPr>
          <w:rFonts w:ascii="Times New Roman" w:hAnsi="Times New Roman"/>
          <w:smallCaps/>
          <w:color w:val="000000" w:themeColor="text1"/>
        </w:rPr>
        <w:t>Problem</w:t>
      </w:r>
      <w:r w:rsidRPr="005C582F">
        <w:rPr>
          <w:rFonts w:ascii="Times New Roman" w:hAnsi="Times New Roman"/>
          <w:color w:val="000000" w:themeColor="text1"/>
        </w:rPr>
        <w:t xml:space="preserve">: The sibling thought might constitute mind wandering, but the content of the thought is </w:t>
      </w:r>
      <w:proofErr w:type="gramStart"/>
      <w:r w:rsidRPr="005C582F">
        <w:rPr>
          <w:rFonts w:ascii="Times New Roman" w:hAnsi="Times New Roman"/>
          <w:color w:val="000000" w:themeColor="text1"/>
        </w:rPr>
        <w:t>stimulus-dependent</w:t>
      </w:r>
      <w:proofErr w:type="gramEnd"/>
      <w:r w:rsidRPr="005C582F">
        <w:rPr>
          <w:rFonts w:ascii="Times New Roman" w:hAnsi="Times New Roman"/>
          <w:color w:val="000000" w:themeColor="text1"/>
        </w:rPr>
        <w:t>.</w:t>
      </w:r>
    </w:p>
    <w:p w14:paraId="40E103AD" w14:textId="77777777" w:rsidR="004E0108" w:rsidRPr="005C582F" w:rsidRDefault="004E0108" w:rsidP="004E0108">
      <w:pPr>
        <w:rPr>
          <w:rFonts w:ascii="Times New Roman" w:hAnsi="Times New Roman"/>
          <w:color w:val="000000" w:themeColor="text1"/>
        </w:rPr>
      </w:pPr>
    </w:p>
    <w:p w14:paraId="50FF177D" w14:textId="5A9C1061" w:rsidR="00C264A1" w:rsidRPr="005C582F" w:rsidRDefault="00C264A1" w:rsidP="00C264A1">
      <w:pPr>
        <w:pStyle w:val="ListParagraph"/>
        <w:numPr>
          <w:ilvl w:val="0"/>
          <w:numId w:val="5"/>
        </w:numPr>
        <w:rPr>
          <w:rFonts w:ascii="Times New Roman" w:hAnsi="Times New Roman"/>
          <w:color w:val="000000" w:themeColor="text1"/>
        </w:rPr>
      </w:pPr>
      <w:r w:rsidRPr="005C582F">
        <w:rPr>
          <w:rFonts w:ascii="Times New Roman" w:hAnsi="Times New Roman"/>
          <w:i/>
          <w:color w:val="000000" w:themeColor="text1"/>
        </w:rPr>
        <w:t>Stimulus independence is not sufficient for mind wandering</w:t>
      </w:r>
      <w:r w:rsidRPr="005C582F">
        <w:rPr>
          <w:rFonts w:ascii="Times New Roman" w:hAnsi="Times New Roman"/>
          <w:iCs/>
          <w:color w:val="000000" w:themeColor="text1"/>
        </w:rPr>
        <w:t>.</w:t>
      </w:r>
    </w:p>
    <w:p w14:paraId="09EFDD9B" w14:textId="79B7653C" w:rsidR="004E0108" w:rsidRPr="005C582F" w:rsidRDefault="004E0108" w:rsidP="004E0108">
      <w:pPr>
        <w:pStyle w:val="ListParagraph"/>
        <w:numPr>
          <w:ilvl w:val="1"/>
          <w:numId w:val="5"/>
        </w:numPr>
        <w:rPr>
          <w:rFonts w:ascii="Times New Roman" w:hAnsi="Times New Roman"/>
          <w:color w:val="000000" w:themeColor="text1"/>
        </w:rPr>
      </w:pPr>
      <w:r w:rsidRPr="005C582F">
        <w:rPr>
          <w:rFonts w:ascii="Times New Roman" w:hAnsi="Times New Roman"/>
          <w:smallCaps/>
          <w:color w:val="000000" w:themeColor="text1"/>
        </w:rPr>
        <w:t>Example</w:t>
      </w:r>
      <w:r w:rsidRPr="005C582F">
        <w:rPr>
          <w:rFonts w:ascii="Times New Roman" w:hAnsi="Times New Roman"/>
          <w:color w:val="000000" w:themeColor="text1"/>
        </w:rPr>
        <w:t xml:space="preserve">: You are standing in line at the post office while thinking about how to formulate a thought experiment to best illustrate a point for an upcoming presentation (Irving &amp; Thompson, 2018). </w:t>
      </w:r>
    </w:p>
    <w:p w14:paraId="521543E5" w14:textId="77777777" w:rsidR="004E0108" w:rsidRPr="005C582F" w:rsidRDefault="004E0108" w:rsidP="004E0108">
      <w:pPr>
        <w:pStyle w:val="ListParagraph"/>
        <w:numPr>
          <w:ilvl w:val="1"/>
          <w:numId w:val="5"/>
        </w:numPr>
        <w:rPr>
          <w:rFonts w:ascii="Times New Roman" w:hAnsi="Times New Roman"/>
          <w:color w:val="000000" w:themeColor="text1"/>
        </w:rPr>
      </w:pPr>
      <w:r w:rsidRPr="005C582F">
        <w:rPr>
          <w:rFonts w:ascii="Times New Roman" w:hAnsi="Times New Roman"/>
          <w:smallCaps/>
          <w:color w:val="000000" w:themeColor="text1"/>
        </w:rPr>
        <w:t>Problem</w:t>
      </w:r>
      <w:r w:rsidRPr="005C582F">
        <w:rPr>
          <w:rFonts w:ascii="Times New Roman" w:hAnsi="Times New Roman"/>
          <w:color w:val="000000" w:themeColor="text1"/>
        </w:rPr>
        <w:t>: The thoughts are stimulus-independent, but they appear to be instances of goal-directed thinking, not mind wandering.</w:t>
      </w:r>
    </w:p>
    <w:p w14:paraId="302D3EEB" w14:textId="77777777" w:rsidR="004E0108" w:rsidRPr="005C582F" w:rsidRDefault="004E0108" w:rsidP="004E0108">
      <w:pPr>
        <w:rPr>
          <w:rFonts w:ascii="Times New Roman" w:hAnsi="Times New Roman"/>
          <w:color w:val="000000" w:themeColor="text1"/>
        </w:rPr>
      </w:pPr>
    </w:p>
    <w:p w14:paraId="2D401F45" w14:textId="2F94FC48" w:rsidR="00C264A1" w:rsidRPr="005C582F" w:rsidRDefault="00C264A1" w:rsidP="00C264A1">
      <w:pPr>
        <w:pStyle w:val="ListParagraph"/>
        <w:numPr>
          <w:ilvl w:val="0"/>
          <w:numId w:val="5"/>
        </w:numPr>
        <w:rPr>
          <w:rFonts w:ascii="Times New Roman" w:hAnsi="Times New Roman"/>
          <w:color w:val="000000" w:themeColor="text1"/>
        </w:rPr>
      </w:pPr>
      <w:r w:rsidRPr="005C582F">
        <w:rPr>
          <w:rFonts w:ascii="Times New Roman" w:hAnsi="Times New Roman"/>
          <w:i/>
          <w:color w:val="000000" w:themeColor="text1"/>
        </w:rPr>
        <w:t>Task-unrelatedness is not sufficient for mind wandering</w:t>
      </w:r>
      <w:r w:rsidRPr="005C582F">
        <w:rPr>
          <w:rFonts w:ascii="Times New Roman" w:hAnsi="Times New Roman"/>
          <w:iCs/>
          <w:color w:val="000000" w:themeColor="text1"/>
        </w:rPr>
        <w:t>.</w:t>
      </w:r>
    </w:p>
    <w:p w14:paraId="1EBAE3F2" w14:textId="4FCD9ACF" w:rsidR="004E0108" w:rsidRPr="005C582F" w:rsidRDefault="004E0108" w:rsidP="004E0108">
      <w:pPr>
        <w:pStyle w:val="ListParagraph"/>
        <w:numPr>
          <w:ilvl w:val="1"/>
          <w:numId w:val="5"/>
        </w:numPr>
        <w:rPr>
          <w:rFonts w:ascii="Times New Roman" w:hAnsi="Times New Roman"/>
          <w:color w:val="000000" w:themeColor="text1"/>
        </w:rPr>
      </w:pPr>
      <w:r w:rsidRPr="005C582F">
        <w:rPr>
          <w:rFonts w:ascii="Times New Roman" w:hAnsi="Times New Roman"/>
          <w:smallCaps/>
          <w:color w:val="000000" w:themeColor="text1"/>
        </w:rPr>
        <w:t>Example</w:t>
      </w:r>
      <w:r w:rsidRPr="005C582F">
        <w:rPr>
          <w:rFonts w:ascii="Times New Roman" w:hAnsi="Times New Roman"/>
          <w:color w:val="000000" w:themeColor="text1"/>
        </w:rPr>
        <w:t>: You are trying to read, but you are continually drawn back to a hurtful exchange with a colleague from the previous day</w:t>
      </w:r>
      <w:r w:rsidR="00586D36" w:rsidRPr="005C582F">
        <w:rPr>
          <w:rFonts w:ascii="Times New Roman" w:hAnsi="Times New Roman"/>
          <w:color w:val="000000" w:themeColor="text1"/>
        </w:rPr>
        <w:t xml:space="preserve"> (Irving, 2016)</w:t>
      </w:r>
      <w:r w:rsidRPr="005C582F">
        <w:rPr>
          <w:rFonts w:ascii="Times New Roman" w:hAnsi="Times New Roman"/>
          <w:color w:val="000000" w:themeColor="text1"/>
        </w:rPr>
        <w:t xml:space="preserve">. </w:t>
      </w:r>
    </w:p>
    <w:p w14:paraId="019F1746" w14:textId="62F8B465" w:rsidR="004E0108" w:rsidRPr="005C582F" w:rsidRDefault="004E0108" w:rsidP="004E0108">
      <w:pPr>
        <w:pStyle w:val="ListParagraph"/>
        <w:numPr>
          <w:ilvl w:val="1"/>
          <w:numId w:val="5"/>
        </w:numPr>
        <w:rPr>
          <w:rFonts w:ascii="Times New Roman" w:hAnsi="Times New Roman"/>
          <w:color w:val="000000" w:themeColor="text1"/>
        </w:rPr>
      </w:pPr>
      <w:r w:rsidRPr="005C582F">
        <w:rPr>
          <w:rFonts w:ascii="Times New Roman" w:hAnsi="Times New Roman"/>
          <w:smallCaps/>
          <w:color w:val="000000" w:themeColor="text1"/>
        </w:rPr>
        <w:t>Problem</w:t>
      </w:r>
      <w:r w:rsidRPr="005C582F">
        <w:rPr>
          <w:rFonts w:ascii="Times New Roman" w:hAnsi="Times New Roman"/>
          <w:color w:val="000000" w:themeColor="text1"/>
        </w:rPr>
        <w:t xml:space="preserve">: Your thoughts aren’t task-related, but they also don’t appear to be </w:t>
      </w:r>
      <w:r w:rsidRPr="005C582F">
        <w:rPr>
          <w:rFonts w:ascii="Times New Roman" w:hAnsi="Times New Roman"/>
          <w:i/>
          <w:color w:val="000000" w:themeColor="text1"/>
        </w:rPr>
        <w:t>wandering</w:t>
      </w:r>
      <w:r w:rsidRPr="005C582F">
        <w:rPr>
          <w:rFonts w:ascii="Times New Roman" w:hAnsi="Times New Roman"/>
          <w:color w:val="000000" w:themeColor="text1"/>
        </w:rPr>
        <w:t>.</w:t>
      </w:r>
    </w:p>
    <w:p w14:paraId="7A2D652C" w14:textId="77777777" w:rsidR="004E0108" w:rsidRPr="005C582F" w:rsidRDefault="004E0108" w:rsidP="004E0108">
      <w:pPr>
        <w:rPr>
          <w:rFonts w:ascii="Times New Roman" w:hAnsi="Times New Roman"/>
          <w:color w:val="000000" w:themeColor="text1"/>
        </w:rPr>
      </w:pPr>
    </w:p>
    <w:p w14:paraId="09EF923D" w14:textId="38F12673" w:rsidR="00C264A1" w:rsidRPr="005C582F" w:rsidRDefault="00C264A1" w:rsidP="00C264A1">
      <w:pPr>
        <w:pStyle w:val="ListParagraph"/>
        <w:numPr>
          <w:ilvl w:val="0"/>
          <w:numId w:val="5"/>
        </w:numPr>
        <w:rPr>
          <w:rFonts w:ascii="Times New Roman" w:hAnsi="Times New Roman"/>
          <w:color w:val="000000" w:themeColor="text1"/>
        </w:rPr>
      </w:pPr>
      <w:r w:rsidRPr="005C582F">
        <w:rPr>
          <w:rFonts w:ascii="Times New Roman" w:hAnsi="Times New Roman"/>
          <w:i/>
          <w:iCs/>
          <w:color w:val="000000" w:themeColor="text1"/>
        </w:rPr>
        <w:t>Task-unrelatedness is not necessary for mind wandering.</w:t>
      </w:r>
    </w:p>
    <w:p w14:paraId="507373AF" w14:textId="00AB2175" w:rsidR="004E0108" w:rsidRPr="005C582F" w:rsidRDefault="004E0108" w:rsidP="004E0108">
      <w:pPr>
        <w:pStyle w:val="ListParagraph"/>
        <w:numPr>
          <w:ilvl w:val="1"/>
          <w:numId w:val="5"/>
        </w:numPr>
        <w:rPr>
          <w:rFonts w:ascii="Times New Roman" w:hAnsi="Times New Roman"/>
          <w:color w:val="000000" w:themeColor="text1"/>
        </w:rPr>
      </w:pPr>
      <w:r w:rsidRPr="005C582F">
        <w:rPr>
          <w:rFonts w:ascii="Times New Roman" w:hAnsi="Times New Roman"/>
          <w:smallCaps/>
          <w:color w:val="000000" w:themeColor="text1"/>
        </w:rPr>
        <w:t>Example</w:t>
      </w:r>
      <w:r w:rsidRPr="005C582F">
        <w:rPr>
          <w:rFonts w:ascii="Times New Roman" w:hAnsi="Times New Roman"/>
          <w:color w:val="000000" w:themeColor="text1"/>
        </w:rPr>
        <w:t xml:space="preserve">: You’re standing on the subway headed home, where your thoughts drift between thinking about how to write the introduction for a </w:t>
      </w:r>
      <w:r w:rsidRPr="005C582F">
        <w:rPr>
          <w:rFonts w:ascii="Times New Roman" w:hAnsi="Times New Roman"/>
          <w:color w:val="000000" w:themeColor="text1"/>
        </w:rPr>
        <w:lastRenderedPageBreak/>
        <w:t>paper, a funny joke you heard earlier, and what you’re going to make for next week’s department picnic</w:t>
      </w:r>
      <w:r w:rsidR="00586D36" w:rsidRPr="005C582F">
        <w:rPr>
          <w:rFonts w:ascii="Times New Roman" w:hAnsi="Times New Roman"/>
          <w:color w:val="000000" w:themeColor="text1"/>
        </w:rPr>
        <w:t xml:space="preserve"> (Irving et al., 2020).</w:t>
      </w:r>
    </w:p>
    <w:p w14:paraId="7829E26D" w14:textId="77777777" w:rsidR="004E0108" w:rsidRPr="005C582F" w:rsidRDefault="004E0108" w:rsidP="004E0108">
      <w:pPr>
        <w:pStyle w:val="ListParagraph"/>
        <w:numPr>
          <w:ilvl w:val="1"/>
          <w:numId w:val="5"/>
        </w:numPr>
        <w:rPr>
          <w:rFonts w:ascii="Times New Roman" w:hAnsi="Times New Roman"/>
          <w:color w:val="000000" w:themeColor="text1"/>
        </w:rPr>
      </w:pPr>
      <w:r w:rsidRPr="005C582F">
        <w:rPr>
          <w:rFonts w:ascii="Times New Roman" w:hAnsi="Times New Roman"/>
          <w:smallCaps/>
          <w:color w:val="000000" w:themeColor="text1"/>
        </w:rPr>
        <w:t>Problem</w:t>
      </w:r>
      <w:r w:rsidRPr="005C582F">
        <w:rPr>
          <w:rFonts w:ascii="Times New Roman" w:hAnsi="Times New Roman"/>
          <w:color w:val="000000" w:themeColor="text1"/>
        </w:rPr>
        <w:t xml:space="preserve">: Your mind is wandering, but some of your thoughts appear </w:t>
      </w:r>
      <w:proofErr w:type="gramStart"/>
      <w:r w:rsidRPr="005C582F">
        <w:rPr>
          <w:rFonts w:ascii="Times New Roman" w:hAnsi="Times New Roman"/>
          <w:color w:val="000000" w:themeColor="text1"/>
        </w:rPr>
        <w:t>task-related</w:t>
      </w:r>
      <w:proofErr w:type="gramEnd"/>
      <w:r w:rsidRPr="005C582F">
        <w:rPr>
          <w:rFonts w:ascii="Times New Roman" w:hAnsi="Times New Roman"/>
          <w:color w:val="000000" w:themeColor="text1"/>
        </w:rPr>
        <w:t>.</w:t>
      </w:r>
    </w:p>
    <w:p w14:paraId="165CD947" w14:textId="77777777" w:rsidR="004E0108" w:rsidRPr="005C582F" w:rsidRDefault="004E0108" w:rsidP="004E0108">
      <w:pPr>
        <w:rPr>
          <w:rFonts w:ascii="Times New Roman" w:hAnsi="Times New Roman"/>
          <w:color w:val="000000" w:themeColor="text1"/>
        </w:rPr>
      </w:pPr>
    </w:p>
    <w:p w14:paraId="53DEEA05" w14:textId="33AB39E1" w:rsidR="00C264A1" w:rsidRPr="005C582F" w:rsidRDefault="00C264A1" w:rsidP="00C264A1">
      <w:pPr>
        <w:pStyle w:val="ListParagraph"/>
        <w:numPr>
          <w:ilvl w:val="0"/>
          <w:numId w:val="5"/>
        </w:numPr>
        <w:rPr>
          <w:rFonts w:ascii="Times New Roman" w:hAnsi="Times New Roman"/>
          <w:color w:val="000000" w:themeColor="text1"/>
        </w:rPr>
      </w:pPr>
      <w:r w:rsidRPr="005C582F">
        <w:rPr>
          <w:rFonts w:ascii="Times New Roman" w:hAnsi="Times New Roman"/>
          <w:i/>
          <w:iCs/>
          <w:color w:val="000000" w:themeColor="text1"/>
        </w:rPr>
        <w:t>Mind wandering can occur in task-free scenarios.</w:t>
      </w:r>
    </w:p>
    <w:p w14:paraId="761EF7A5" w14:textId="4BF59D78" w:rsidR="004E0108" w:rsidRPr="005C582F" w:rsidRDefault="004E0108" w:rsidP="004E0108">
      <w:pPr>
        <w:pStyle w:val="ListParagraph"/>
        <w:numPr>
          <w:ilvl w:val="1"/>
          <w:numId w:val="5"/>
        </w:numPr>
        <w:rPr>
          <w:rFonts w:ascii="Times New Roman" w:hAnsi="Times New Roman"/>
          <w:color w:val="000000" w:themeColor="text1"/>
        </w:rPr>
      </w:pPr>
      <w:r w:rsidRPr="005C582F">
        <w:rPr>
          <w:rFonts w:ascii="Times New Roman" w:hAnsi="Times New Roman"/>
          <w:smallCaps/>
          <w:color w:val="000000" w:themeColor="text1"/>
        </w:rPr>
        <w:t>Example</w:t>
      </w:r>
      <w:r w:rsidRPr="005C582F">
        <w:rPr>
          <w:rFonts w:ascii="Times New Roman" w:hAnsi="Times New Roman"/>
          <w:color w:val="000000" w:themeColor="text1"/>
        </w:rPr>
        <w:t>: You’re lounging on the beach, thinking about this and that and, from time to time, nothing at all</w:t>
      </w:r>
      <w:r w:rsidR="00586D36" w:rsidRPr="005C582F">
        <w:rPr>
          <w:rFonts w:ascii="Times New Roman" w:hAnsi="Times New Roman"/>
          <w:color w:val="000000" w:themeColor="text1"/>
        </w:rPr>
        <w:t xml:space="preserve"> (Murray et al., 2020)</w:t>
      </w:r>
      <w:r w:rsidRPr="005C582F">
        <w:rPr>
          <w:rFonts w:ascii="Times New Roman" w:hAnsi="Times New Roman"/>
          <w:color w:val="000000" w:themeColor="text1"/>
        </w:rPr>
        <w:t xml:space="preserve">. </w:t>
      </w:r>
    </w:p>
    <w:p w14:paraId="3B02D129" w14:textId="2C92F2F9" w:rsidR="004E0108" w:rsidRPr="005C582F" w:rsidRDefault="004E0108" w:rsidP="004E0108">
      <w:pPr>
        <w:pStyle w:val="ListParagraph"/>
        <w:numPr>
          <w:ilvl w:val="1"/>
          <w:numId w:val="5"/>
        </w:numPr>
        <w:rPr>
          <w:rFonts w:ascii="Times New Roman" w:hAnsi="Times New Roman"/>
          <w:color w:val="000000" w:themeColor="text1"/>
        </w:rPr>
      </w:pPr>
      <w:r w:rsidRPr="005C582F">
        <w:rPr>
          <w:rFonts w:ascii="Times New Roman" w:hAnsi="Times New Roman"/>
          <w:smallCaps/>
          <w:color w:val="000000" w:themeColor="text1"/>
        </w:rPr>
        <w:t>Problem</w:t>
      </w:r>
      <w:r w:rsidRPr="005C582F">
        <w:rPr>
          <w:rFonts w:ascii="Times New Roman" w:hAnsi="Times New Roman"/>
          <w:color w:val="000000" w:themeColor="text1"/>
        </w:rPr>
        <w:t>: There’s no task, but you’re mind wandering (this is another version of the claim that task-unrelatedness is not necessary for mind wandering).</w:t>
      </w:r>
    </w:p>
    <w:p w14:paraId="1C7FF308" w14:textId="77777777" w:rsidR="004E0108" w:rsidRPr="005C582F" w:rsidRDefault="004E0108" w:rsidP="004E0108">
      <w:pPr>
        <w:rPr>
          <w:rFonts w:ascii="Times New Roman" w:hAnsi="Times New Roman"/>
          <w:color w:val="000000" w:themeColor="text1"/>
        </w:rPr>
      </w:pPr>
    </w:p>
    <w:p w14:paraId="3DC98739" w14:textId="2B9DCF4B" w:rsidR="00C264A1" w:rsidRPr="005C582F" w:rsidRDefault="00C264A1" w:rsidP="00C264A1">
      <w:pPr>
        <w:pStyle w:val="ListParagraph"/>
        <w:numPr>
          <w:ilvl w:val="0"/>
          <w:numId w:val="5"/>
        </w:numPr>
        <w:rPr>
          <w:rFonts w:ascii="Times New Roman" w:hAnsi="Times New Roman"/>
          <w:color w:val="000000" w:themeColor="text1"/>
        </w:rPr>
      </w:pPr>
      <w:r w:rsidRPr="005C582F">
        <w:rPr>
          <w:rFonts w:ascii="Times New Roman" w:hAnsi="Times New Roman"/>
          <w:i/>
          <w:iCs/>
          <w:color w:val="000000" w:themeColor="text1"/>
        </w:rPr>
        <w:t>Mind wandering can be intentionally initiated.</w:t>
      </w:r>
    </w:p>
    <w:p w14:paraId="39B2DAC0" w14:textId="746F7F9F" w:rsidR="004E0108" w:rsidRPr="005C582F" w:rsidRDefault="004E0108" w:rsidP="004E0108">
      <w:pPr>
        <w:pStyle w:val="ListParagraph"/>
        <w:numPr>
          <w:ilvl w:val="1"/>
          <w:numId w:val="5"/>
        </w:numPr>
        <w:rPr>
          <w:rFonts w:ascii="Times New Roman" w:hAnsi="Times New Roman"/>
          <w:color w:val="000000" w:themeColor="text1"/>
        </w:rPr>
      </w:pPr>
      <w:r w:rsidRPr="005C582F">
        <w:rPr>
          <w:rFonts w:ascii="Times New Roman" w:hAnsi="Times New Roman"/>
          <w:smallCaps/>
          <w:color w:val="000000" w:themeColor="text1"/>
        </w:rPr>
        <w:t>Example</w:t>
      </w:r>
      <w:r w:rsidRPr="005C582F">
        <w:rPr>
          <w:rFonts w:ascii="Times New Roman" w:hAnsi="Times New Roman"/>
          <w:color w:val="000000" w:themeColor="text1"/>
        </w:rPr>
        <w:t xml:space="preserve">: You decide to let your thoughts unfold as they will, without focusing on any </w:t>
      </w:r>
      <w:proofErr w:type="gramStart"/>
      <w:r w:rsidRPr="005C582F">
        <w:rPr>
          <w:rFonts w:ascii="Times New Roman" w:hAnsi="Times New Roman"/>
          <w:color w:val="000000" w:themeColor="text1"/>
        </w:rPr>
        <w:t>particular topic</w:t>
      </w:r>
      <w:proofErr w:type="gramEnd"/>
      <w:r w:rsidR="00586D36" w:rsidRPr="005C582F">
        <w:rPr>
          <w:rFonts w:ascii="Times New Roman" w:hAnsi="Times New Roman"/>
          <w:color w:val="000000" w:themeColor="text1"/>
        </w:rPr>
        <w:t xml:space="preserve"> (Murray &amp; </w:t>
      </w:r>
      <w:proofErr w:type="spellStart"/>
      <w:r w:rsidR="00586D36" w:rsidRPr="005C582F">
        <w:rPr>
          <w:rFonts w:ascii="Times New Roman" w:hAnsi="Times New Roman"/>
          <w:color w:val="000000" w:themeColor="text1"/>
        </w:rPr>
        <w:t>Krasich</w:t>
      </w:r>
      <w:proofErr w:type="spellEnd"/>
      <w:r w:rsidR="00586D36" w:rsidRPr="005C582F">
        <w:rPr>
          <w:rFonts w:ascii="Times New Roman" w:hAnsi="Times New Roman"/>
          <w:color w:val="000000" w:themeColor="text1"/>
        </w:rPr>
        <w:t>, 2022)</w:t>
      </w:r>
      <w:r w:rsidRPr="005C582F">
        <w:rPr>
          <w:rFonts w:ascii="Times New Roman" w:hAnsi="Times New Roman"/>
          <w:color w:val="000000" w:themeColor="text1"/>
        </w:rPr>
        <w:t xml:space="preserve">. </w:t>
      </w:r>
    </w:p>
    <w:p w14:paraId="60263926" w14:textId="65CD6761" w:rsidR="004E0108" w:rsidRPr="005C582F" w:rsidRDefault="004E0108" w:rsidP="004E0108">
      <w:pPr>
        <w:pStyle w:val="ListParagraph"/>
        <w:numPr>
          <w:ilvl w:val="1"/>
          <w:numId w:val="5"/>
        </w:numPr>
        <w:rPr>
          <w:rFonts w:ascii="Times New Roman" w:hAnsi="Times New Roman"/>
          <w:color w:val="000000" w:themeColor="text1"/>
        </w:rPr>
      </w:pPr>
      <w:r w:rsidRPr="005C582F">
        <w:rPr>
          <w:rFonts w:ascii="Times New Roman" w:hAnsi="Times New Roman"/>
          <w:smallCaps/>
          <w:color w:val="000000" w:themeColor="text1"/>
        </w:rPr>
        <w:t>Problem</w:t>
      </w:r>
      <w:r w:rsidRPr="005C582F">
        <w:rPr>
          <w:rFonts w:ascii="Times New Roman" w:hAnsi="Times New Roman"/>
          <w:color w:val="000000" w:themeColor="text1"/>
        </w:rPr>
        <w:t xml:space="preserve">: You intend to let your mind wander, but the ensuing thoughts are not </w:t>
      </w:r>
      <w:proofErr w:type="gramStart"/>
      <w:r w:rsidRPr="005C582F">
        <w:rPr>
          <w:rFonts w:ascii="Times New Roman" w:hAnsi="Times New Roman"/>
          <w:color w:val="000000" w:themeColor="text1"/>
        </w:rPr>
        <w:t>task-unrelated</w:t>
      </w:r>
      <w:proofErr w:type="gramEnd"/>
      <w:r w:rsidRPr="005C582F">
        <w:rPr>
          <w:rFonts w:ascii="Times New Roman" w:hAnsi="Times New Roman"/>
          <w:color w:val="000000" w:themeColor="text1"/>
        </w:rPr>
        <w:t>.</w:t>
      </w:r>
    </w:p>
    <w:p w14:paraId="1F234B6D" w14:textId="68CAC763" w:rsidR="004E0108" w:rsidRPr="005C582F" w:rsidRDefault="004E0108" w:rsidP="004E0108">
      <w:pPr>
        <w:rPr>
          <w:rFonts w:ascii="Times New Roman" w:hAnsi="Times New Roman"/>
          <w:color w:val="000000" w:themeColor="text1"/>
        </w:rPr>
      </w:pPr>
    </w:p>
    <w:p w14:paraId="1F0BDA86" w14:textId="6ECF3373" w:rsidR="00BE62CE" w:rsidRPr="005C582F" w:rsidRDefault="004E0108" w:rsidP="00E078F7">
      <w:pPr>
        <w:spacing w:line="480" w:lineRule="auto"/>
        <w:jc w:val="both"/>
        <w:rPr>
          <w:rFonts w:ascii="Times New Roman" w:hAnsi="Times New Roman"/>
          <w:color w:val="000000" w:themeColor="text1"/>
        </w:rPr>
      </w:pPr>
      <w:r w:rsidRPr="005C582F">
        <w:rPr>
          <w:rFonts w:ascii="Times New Roman" w:hAnsi="Times New Roman"/>
          <w:color w:val="000000" w:themeColor="text1"/>
        </w:rPr>
        <w:t>T</w:t>
      </w:r>
      <w:r w:rsidR="007B10E5" w:rsidRPr="005C582F">
        <w:rPr>
          <w:rFonts w:ascii="Times New Roman" w:hAnsi="Times New Roman"/>
          <w:color w:val="000000" w:themeColor="text1"/>
        </w:rPr>
        <w:t xml:space="preserve">he criticisms share a common core. The TUT view characterizes mind wandering as passive, off-task, and contra-motivational. But there are cases where mind wandering appears active, task-related, and goal-relevant. </w:t>
      </w:r>
      <w:r w:rsidR="00BE62CE" w:rsidRPr="005C582F">
        <w:rPr>
          <w:rFonts w:ascii="Times New Roman" w:hAnsi="Times New Roman"/>
          <w:color w:val="000000" w:themeColor="text1"/>
        </w:rPr>
        <w:t>The TUT view is inadequate precisely because it rules out such cases as genuine instances of mind wandering.</w:t>
      </w:r>
    </w:p>
    <w:p w14:paraId="41453D63" w14:textId="5190219B" w:rsidR="006B1FC4" w:rsidRPr="005C582F" w:rsidRDefault="00BE62CE" w:rsidP="00E078F7">
      <w:pPr>
        <w:spacing w:line="480" w:lineRule="auto"/>
        <w:jc w:val="both"/>
        <w:rPr>
          <w:rFonts w:ascii="Times New Roman" w:hAnsi="Times New Roman"/>
          <w:color w:val="000000" w:themeColor="text1"/>
        </w:rPr>
      </w:pPr>
      <w:r w:rsidRPr="005C582F">
        <w:rPr>
          <w:rFonts w:ascii="Times New Roman" w:hAnsi="Times New Roman"/>
          <w:color w:val="000000" w:themeColor="text1"/>
        </w:rPr>
        <w:tab/>
        <w:t>Alternatives to the TUT view have been proposed (Christoff et al., 2016;</w:t>
      </w:r>
      <w:r w:rsidR="00586D36" w:rsidRPr="005C582F">
        <w:rPr>
          <w:rFonts w:ascii="Times New Roman" w:hAnsi="Times New Roman"/>
          <w:color w:val="000000" w:themeColor="text1"/>
        </w:rPr>
        <w:t xml:space="preserve"> Irving, 2021; </w:t>
      </w:r>
      <w:proofErr w:type="spellStart"/>
      <w:r w:rsidR="00586D36" w:rsidRPr="005C582F">
        <w:rPr>
          <w:rFonts w:ascii="Times New Roman" w:hAnsi="Times New Roman"/>
          <w:color w:val="000000" w:themeColor="text1"/>
        </w:rPr>
        <w:t>Metzinger</w:t>
      </w:r>
      <w:proofErr w:type="spellEnd"/>
      <w:r w:rsidR="00586D36" w:rsidRPr="005C582F">
        <w:rPr>
          <w:rFonts w:ascii="Times New Roman" w:hAnsi="Times New Roman"/>
          <w:color w:val="000000" w:themeColor="text1"/>
        </w:rPr>
        <w:t>, 2013;</w:t>
      </w:r>
      <w:r w:rsidRPr="005C582F">
        <w:rPr>
          <w:rFonts w:ascii="Times New Roman" w:hAnsi="Times New Roman"/>
          <w:color w:val="000000" w:themeColor="text1"/>
        </w:rPr>
        <w:t xml:space="preserve"> </w:t>
      </w:r>
      <w:proofErr w:type="spellStart"/>
      <w:r w:rsidRPr="005C582F">
        <w:rPr>
          <w:rFonts w:ascii="Times New Roman" w:hAnsi="Times New Roman"/>
          <w:color w:val="000000" w:themeColor="text1"/>
        </w:rPr>
        <w:t>Seli</w:t>
      </w:r>
      <w:proofErr w:type="spellEnd"/>
      <w:r w:rsidRPr="005C582F">
        <w:rPr>
          <w:rFonts w:ascii="Times New Roman" w:hAnsi="Times New Roman"/>
          <w:color w:val="000000" w:themeColor="text1"/>
        </w:rPr>
        <w:t xml:space="preserve"> et al., 2018</w:t>
      </w:r>
      <w:r w:rsidR="007025A7" w:rsidRPr="005C582F">
        <w:rPr>
          <w:rFonts w:ascii="Times New Roman" w:hAnsi="Times New Roman"/>
          <w:color w:val="000000" w:themeColor="text1"/>
        </w:rPr>
        <w:t>-a</w:t>
      </w:r>
      <w:r w:rsidRPr="005C582F">
        <w:rPr>
          <w:rFonts w:ascii="Times New Roman" w:hAnsi="Times New Roman"/>
          <w:color w:val="000000" w:themeColor="text1"/>
        </w:rPr>
        <w:t xml:space="preserve">), but no attempt has been made to defend it. This is surprising </w:t>
      </w:r>
      <w:r w:rsidR="00E05316" w:rsidRPr="005C582F">
        <w:rPr>
          <w:rFonts w:ascii="Times New Roman" w:hAnsi="Times New Roman"/>
          <w:color w:val="000000" w:themeColor="text1"/>
        </w:rPr>
        <w:t xml:space="preserve">because the TUT view is </w:t>
      </w:r>
      <w:r w:rsidR="006A56CD" w:rsidRPr="005C582F">
        <w:rPr>
          <w:rFonts w:ascii="Times New Roman" w:hAnsi="Times New Roman"/>
          <w:color w:val="000000" w:themeColor="text1"/>
        </w:rPr>
        <w:t>methodologically</w:t>
      </w:r>
      <w:r w:rsidR="00E05316" w:rsidRPr="005C582F">
        <w:rPr>
          <w:rFonts w:ascii="Times New Roman" w:hAnsi="Times New Roman"/>
          <w:color w:val="000000" w:themeColor="text1"/>
        </w:rPr>
        <w:t xml:space="preserve"> ubiquitous</w:t>
      </w:r>
      <w:r w:rsidR="006A56CD" w:rsidRPr="005C582F">
        <w:rPr>
          <w:rFonts w:ascii="Times New Roman" w:hAnsi="Times New Roman"/>
          <w:color w:val="000000" w:themeColor="text1"/>
        </w:rPr>
        <w:t>:</w:t>
      </w:r>
      <w:r w:rsidR="006B1FC4" w:rsidRPr="005C582F">
        <w:rPr>
          <w:rFonts w:ascii="Times New Roman" w:hAnsi="Times New Roman"/>
          <w:color w:val="000000" w:themeColor="text1"/>
        </w:rPr>
        <w:t xml:space="preserve"> </w:t>
      </w:r>
      <w:r w:rsidR="006B1FC4" w:rsidRPr="005C582F">
        <w:rPr>
          <w:rFonts w:ascii="Times New Roman" w:hAnsi="Times New Roman" w:cs="Times New Roman"/>
          <w:color w:val="000000" w:themeColor="text1"/>
        </w:rPr>
        <w:t xml:space="preserve">most scientific studies of mind wandering operationalize </w:t>
      </w:r>
      <w:r w:rsidR="006A56CD" w:rsidRPr="005C582F">
        <w:rPr>
          <w:rFonts w:ascii="Times New Roman" w:hAnsi="Times New Roman" w:cs="Times New Roman"/>
          <w:color w:val="000000" w:themeColor="text1"/>
        </w:rPr>
        <w:t>it</w:t>
      </w:r>
      <w:r w:rsidR="006B1FC4" w:rsidRPr="005C582F">
        <w:rPr>
          <w:rFonts w:ascii="Times New Roman" w:hAnsi="Times New Roman" w:cs="Times New Roman"/>
          <w:color w:val="000000" w:themeColor="text1"/>
        </w:rPr>
        <w:t xml:space="preserve"> as task-unrelated thought. </w:t>
      </w:r>
      <w:r w:rsidR="006A56CD" w:rsidRPr="005C582F">
        <w:rPr>
          <w:rFonts w:ascii="Times New Roman" w:hAnsi="Times New Roman" w:cs="Times New Roman"/>
          <w:color w:val="000000" w:themeColor="text1"/>
        </w:rPr>
        <w:t>But the alternatives</w:t>
      </w:r>
      <w:r w:rsidR="006B1FC4" w:rsidRPr="005C582F">
        <w:rPr>
          <w:rFonts w:ascii="Times New Roman" w:hAnsi="Times New Roman" w:cs="Times New Roman"/>
          <w:color w:val="000000" w:themeColor="text1"/>
        </w:rPr>
        <w:t xml:space="preserve"> suggest</w:t>
      </w:r>
      <w:r w:rsidR="006A56CD" w:rsidRPr="005C582F">
        <w:rPr>
          <w:rFonts w:ascii="Times New Roman" w:hAnsi="Times New Roman" w:cs="Times New Roman"/>
          <w:color w:val="000000" w:themeColor="text1"/>
        </w:rPr>
        <w:t xml:space="preserve"> that </w:t>
      </w:r>
      <w:r w:rsidR="006B1FC4" w:rsidRPr="005C582F">
        <w:rPr>
          <w:rFonts w:ascii="Times New Roman" w:hAnsi="Times New Roman" w:cs="Times New Roman"/>
          <w:color w:val="000000" w:themeColor="text1"/>
        </w:rPr>
        <w:t xml:space="preserve">the TUT view is not </w:t>
      </w:r>
      <w:r w:rsidR="006B1FC4" w:rsidRPr="005C582F">
        <w:rPr>
          <w:rFonts w:ascii="Times New Roman" w:hAnsi="Times New Roman" w:cs="Times New Roman"/>
          <w:i/>
          <w:iCs/>
          <w:color w:val="000000" w:themeColor="text1"/>
        </w:rPr>
        <w:t>conceptually</w:t>
      </w:r>
      <w:r w:rsidR="006B1FC4" w:rsidRPr="005C582F">
        <w:rPr>
          <w:rFonts w:ascii="Times New Roman" w:hAnsi="Times New Roman" w:cs="Times New Roman"/>
          <w:color w:val="000000" w:themeColor="text1"/>
        </w:rPr>
        <w:t xml:space="preserve"> ubiquitous. Most of the influential papers—from philosophers and cognitive scientists—on mind wandering over the past decade explicitly reject the TUT view. This raises the central question of this paper: can a conceptual defense of the TUT view be offered that justifies the methodological ubiquity?</w:t>
      </w:r>
    </w:p>
    <w:p w14:paraId="4250F272" w14:textId="6F77D591" w:rsidR="00BE62CE" w:rsidRPr="005C582F" w:rsidRDefault="006B1FC4" w:rsidP="006B1FC4">
      <w:pPr>
        <w:spacing w:line="480" w:lineRule="auto"/>
        <w:ind w:firstLine="720"/>
        <w:jc w:val="both"/>
        <w:rPr>
          <w:rFonts w:ascii="Times New Roman" w:hAnsi="Times New Roman"/>
          <w:color w:val="000000" w:themeColor="text1"/>
        </w:rPr>
      </w:pPr>
      <w:r w:rsidRPr="005C582F">
        <w:rPr>
          <w:rFonts w:ascii="Times New Roman" w:hAnsi="Times New Roman"/>
          <w:color w:val="000000" w:themeColor="text1"/>
        </w:rPr>
        <w:t>B</w:t>
      </w:r>
      <w:r w:rsidR="00BE62CE" w:rsidRPr="005C582F">
        <w:rPr>
          <w:rFonts w:ascii="Times New Roman" w:hAnsi="Times New Roman"/>
          <w:color w:val="000000" w:themeColor="text1"/>
        </w:rPr>
        <w:t xml:space="preserve">ecause the TUT view has never been adequately articulated—much less defended—criticisms of it have exploited oversimplifications and mischaracterizations. </w:t>
      </w:r>
      <w:r w:rsidR="004A4D39" w:rsidRPr="005C582F">
        <w:rPr>
          <w:rFonts w:ascii="Times New Roman" w:hAnsi="Times New Roman"/>
          <w:color w:val="000000" w:themeColor="text1"/>
        </w:rPr>
        <w:lastRenderedPageBreak/>
        <w:t>This paper</w:t>
      </w:r>
      <w:r w:rsidR="00301F5B" w:rsidRPr="005C582F">
        <w:rPr>
          <w:rFonts w:ascii="Times New Roman" w:hAnsi="Times New Roman"/>
          <w:color w:val="000000" w:themeColor="text1"/>
        </w:rPr>
        <w:t xml:space="preserve"> </w:t>
      </w:r>
      <w:r w:rsidR="004A4D39" w:rsidRPr="005C582F">
        <w:rPr>
          <w:rFonts w:ascii="Times New Roman" w:hAnsi="Times New Roman"/>
          <w:color w:val="000000" w:themeColor="text1"/>
        </w:rPr>
        <w:t xml:space="preserve">attempts a systematic exposition and defense </w:t>
      </w:r>
      <w:r w:rsidR="00301F5B" w:rsidRPr="005C582F">
        <w:rPr>
          <w:rFonts w:ascii="Times New Roman" w:hAnsi="Times New Roman"/>
          <w:color w:val="000000" w:themeColor="text1"/>
        </w:rPr>
        <w:t xml:space="preserve">of the TUT view </w:t>
      </w:r>
      <w:r w:rsidR="004A4D39" w:rsidRPr="005C582F">
        <w:rPr>
          <w:rFonts w:ascii="Times New Roman" w:hAnsi="Times New Roman"/>
          <w:color w:val="000000" w:themeColor="text1"/>
        </w:rPr>
        <w:t>with an eye toward answering the</w:t>
      </w:r>
      <w:r w:rsidR="006E4527" w:rsidRPr="005C582F">
        <w:rPr>
          <w:rFonts w:ascii="Times New Roman" w:hAnsi="Times New Roman"/>
          <w:color w:val="000000" w:themeColor="text1"/>
        </w:rPr>
        <w:t xml:space="preserve"> </w:t>
      </w:r>
      <w:r w:rsidR="004A4D39" w:rsidRPr="005C582F">
        <w:rPr>
          <w:rFonts w:ascii="Times New Roman" w:hAnsi="Times New Roman"/>
          <w:color w:val="000000" w:themeColor="text1"/>
        </w:rPr>
        <w:t>criticisms</w:t>
      </w:r>
      <w:r w:rsidR="00301F5B" w:rsidRPr="005C582F">
        <w:rPr>
          <w:rFonts w:ascii="Times New Roman" w:hAnsi="Times New Roman"/>
          <w:color w:val="000000" w:themeColor="text1"/>
        </w:rPr>
        <w:t>.</w:t>
      </w:r>
      <w:r w:rsidR="00663870" w:rsidRPr="005C582F">
        <w:rPr>
          <w:rStyle w:val="FootnoteReference"/>
          <w:rFonts w:ascii="Times New Roman" w:hAnsi="Times New Roman"/>
          <w:color w:val="000000" w:themeColor="text1"/>
        </w:rPr>
        <w:footnoteReference w:id="5"/>
      </w:r>
      <w:r w:rsidR="00301F5B" w:rsidRPr="005C582F">
        <w:rPr>
          <w:rFonts w:ascii="Times New Roman" w:hAnsi="Times New Roman"/>
          <w:color w:val="000000" w:themeColor="text1"/>
        </w:rPr>
        <w:t xml:space="preserve"> </w:t>
      </w:r>
      <w:r w:rsidR="00BE62CE" w:rsidRPr="005C582F">
        <w:rPr>
          <w:rFonts w:ascii="Times New Roman" w:hAnsi="Times New Roman"/>
          <w:color w:val="000000" w:themeColor="text1"/>
        </w:rPr>
        <w:t>The key element of the TUT view, as I present it, is that mind wandering manifests a lack of vigilance.</w:t>
      </w:r>
      <w:r w:rsidR="00E05316" w:rsidRPr="005C582F">
        <w:rPr>
          <w:rFonts w:ascii="Times New Roman" w:hAnsi="Times New Roman"/>
          <w:color w:val="000000" w:themeColor="text1"/>
        </w:rPr>
        <w:t xml:space="preserve"> To that end, </w:t>
      </w:r>
      <w:r w:rsidR="00586D36" w:rsidRPr="005C582F">
        <w:rPr>
          <w:rFonts w:ascii="Times New Roman" w:hAnsi="Times New Roman"/>
          <w:color w:val="000000" w:themeColor="text1"/>
        </w:rPr>
        <w:t>§</w:t>
      </w:r>
      <w:r w:rsidR="00E05316" w:rsidRPr="005C582F">
        <w:rPr>
          <w:rFonts w:ascii="Times New Roman" w:hAnsi="Times New Roman"/>
          <w:color w:val="000000" w:themeColor="text1"/>
        </w:rPr>
        <w:t xml:space="preserve">2 articulates the TUT view within a broader theory of </w:t>
      </w:r>
      <w:proofErr w:type="gramStart"/>
      <w:r w:rsidR="00E05316" w:rsidRPr="005C582F">
        <w:rPr>
          <w:rFonts w:ascii="Times New Roman" w:hAnsi="Times New Roman"/>
          <w:color w:val="000000" w:themeColor="text1"/>
        </w:rPr>
        <w:t>temporally-extended</w:t>
      </w:r>
      <w:proofErr w:type="gramEnd"/>
      <w:r w:rsidR="00E05316" w:rsidRPr="005C582F">
        <w:rPr>
          <w:rFonts w:ascii="Times New Roman" w:hAnsi="Times New Roman"/>
          <w:color w:val="000000" w:themeColor="text1"/>
        </w:rPr>
        <w:t xml:space="preserve"> agency that a</w:t>
      </w:r>
      <w:r w:rsidR="00D22C10" w:rsidRPr="005C582F">
        <w:rPr>
          <w:rFonts w:ascii="Times New Roman" w:hAnsi="Times New Roman"/>
          <w:color w:val="000000" w:themeColor="text1"/>
        </w:rPr>
        <w:t>cc</w:t>
      </w:r>
      <w:r w:rsidR="00E05316" w:rsidRPr="005C582F">
        <w:rPr>
          <w:rFonts w:ascii="Times New Roman" w:hAnsi="Times New Roman"/>
          <w:color w:val="000000" w:themeColor="text1"/>
        </w:rPr>
        <w:t>ords a central role to vigilance. Once the connection between vigilance and mind wandering is clarified, key aspects of the TUT view can be refined and defended.</w:t>
      </w:r>
    </w:p>
    <w:p w14:paraId="437BFE75" w14:textId="77777777" w:rsidR="006E4527" w:rsidRPr="005C582F" w:rsidRDefault="006E4527" w:rsidP="006E4527">
      <w:pPr>
        <w:ind w:firstLine="720"/>
        <w:rPr>
          <w:rFonts w:ascii="Times New Roman" w:hAnsi="Times New Roman"/>
          <w:color w:val="000000" w:themeColor="text1"/>
        </w:rPr>
      </w:pPr>
    </w:p>
    <w:p w14:paraId="4DE9F942" w14:textId="782C1853" w:rsidR="00737ADA" w:rsidRPr="005C582F" w:rsidRDefault="00663870" w:rsidP="00663870">
      <w:pPr>
        <w:spacing w:line="480" w:lineRule="auto"/>
        <w:jc w:val="center"/>
        <w:rPr>
          <w:rFonts w:ascii="Times New Roman" w:hAnsi="Times New Roman"/>
          <w:b/>
          <w:bCs/>
          <w:color w:val="000000" w:themeColor="text1"/>
        </w:rPr>
      </w:pPr>
      <w:r w:rsidRPr="005C582F">
        <w:rPr>
          <w:rFonts w:ascii="Times New Roman" w:hAnsi="Times New Roman"/>
          <w:b/>
          <w:bCs/>
          <w:color w:val="000000" w:themeColor="text1"/>
        </w:rPr>
        <w:t>2</w:t>
      </w:r>
      <w:r w:rsidR="00737ADA" w:rsidRPr="005C582F">
        <w:rPr>
          <w:rFonts w:ascii="Times New Roman" w:hAnsi="Times New Roman"/>
          <w:b/>
          <w:bCs/>
          <w:color w:val="000000" w:themeColor="text1"/>
        </w:rPr>
        <w:t>. The TUT View</w:t>
      </w:r>
    </w:p>
    <w:p w14:paraId="0137826C" w14:textId="6B3A1BFC" w:rsidR="002F017B" w:rsidRPr="005C582F" w:rsidRDefault="002F017B" w:rsidP="00B6601C">
      <w:pPr>
        <w:spacing w:line="480" w:lineRule="auto"/>
        <w:jc w:val="both"/>
        <w:rPr>
          <w:rFonts w:ascii="Times New Roman" w:hAnsi="Times New Roman"/>
          <w:color w:val="000000" w:themeColor="text1"/>
        </w:rPr>
      </w:pPr>
      <w:r w:rsidRPr="005C582F">
        <w:rPr>
          <w:rFonts w:ascii="Times New Roman" w:hAnsi="Times New Roman"/>
          <w:color w:val="000000" w:themeColor="text1"/>
        </w:rPr>
        <w:t xml:space="preserve">The TUT view defines mind wandering in terms of three characteristics: task, task-unrelatedness, and thought. Each </w:t>
      </w:r>
      <w:r w:rsidR="00BB0E56" w:rsidRPr="005C582F">
        <w:rPr>
          <w:rFonts w:ascii="Times New Roman" w:hAnsi="Times New Roman"/>
          <w:color w:val="000000" w:themeColor="text1"/>
        </w:rPr>
        <w:t>element</w:t>
      </w:r>
      <w:r w:rsidRPr="005C582F">
        <w:rPr>
          <w:rFonts w:ascii="Times New Roman" w:hAnsi="Times New Roman"/>
          <w:color w:val="000000" w:themeColor="text1"/>
        </w:rPr>
        <w:t xml:space="preserve"> </w:t>
      </w:r>
      <w:r w:rsidR="00C26039" w:rsidRPr="005C582F">
        <w:rPr>
          <w:rFonts w:ascii="Times New Roman" w:hAnsi="Times New Roman"/>
          <w:color w:val="000000" w:themeColor="text1"/>
        </w:rPr>
        <w:t>merits further discussion</w:t>
      </w:r>
      <w:r w:rsidRPr="005C582F">
        <w:rPr>
          <w:rFonts w:ascii="Times New Roman" w:hAnsi="Times New Roman"/>
          <w:color w:val="000000" w:themeColor="text1"/>
        </w:rPr>
        <w:t>.</w:t>
      </w:r>
    </w:p>
    <w:p w14:paraId="23768673" w14:textId="77777777" w:rsidR="00663870" w:rsidRPr="005C582F" w:rsidRDefault="00663870" w:rsidP="00663870">
      <w:pPr>
        <w:rPr>
          <w:rFonts w:ascii="Times New Roman" w:hAnsi="Times New Roman"/>
          <w:color w:val="000000" w:themeColor="text1"/>
        </w:rPr>
      </w:pPr>
    </w:p>
    <w:p w14:paraId="49932793" w14:textId="0707A293" w:rsidR="002F017B" w:rsidRPr="005C582F" w:rsidRDefault="00663870" w:rsidP="002F017B">
      <w:pPr>
        <w:spacing w:line="480" w:lineRule="auto"/>
        <w:rPr>
          <w:rFonts w:ascii="Times New Roman" w:hAnsi="Times New Roman"/>
          <w:color w:val="000000" w:themeColor="text1"/>
        </w:rPr>
      </w:pPr>
      <w:r w:rsidRPr="005C582F">
        <w:rPr>
          <w:rFonts w:ascii="Times New Roman" w:hAnsi="Times New Roman"/>
          <w:color w:val="000000" w:themeColor="text1"/>
        </w:rPr>
        <w:t>2</w:t>
      </w:r>
      <w:r w:rsidR="002F017B" w:rsidRPr="005C582F">
        <w:rPr>
          <w:rFonts w:ascii="Times New Roman" w:hAnsi="Times New Roman"/>
          <w:color w:val="000000" w:themeColor="text1"/>
        </w:rPr>
        <w:t xml:space="preserve">.1 </w:t>
      </w:r>
      <w:r w:rsidR="002F017B" w:rsidRPr="005C582F">
        <w:rPr>
          <w:rFonts w:ascii="Times New Roman" w:hAnsi="Times New Roman"/>
          <w:i/>
          <w:iCs/>
          <w:color w:val="000000" w:themeColor="text1"/>
        </w:rPr>
        <w:t>Task</w:t>
      </w:r>
    </w:p>
    <w:p w14:paraId="6D3B730A" w14:textId="5C874344" w:rsidR="00BE62CE" w:rsidRPr="005C582F" w:rsidRDefault="00BE62CE" w:rsidP="00B6601C">
      <w:pPr>
        <w:spacing w:line="480" w:lineRule="auto"/>
        <w:jc w:val="both"/>
        <w:rPr>
          <w:rFonts w:ascii="Times New Roman" w:hAnsi="Times New Roman"/>
          <w:color w:val="000000" w:themeColor="text1"/>
        </w:rPr>
      </w:pPr>
      <w:r w:rsidRPr="005C582F">
        <w:rPr>
          <w:rFonts w:ascii="Times New Roman" w:hAnsi="Times New Roman"/>
          <w:color w:val="000000" w:themeColor="text1"/>
        </w:rPr>
        <w:t xml:space="preserve">An account of task-relatedness depends on an account of tasks. </w:t>
      </w:r>
      <w:r w:rsidR="00175062" w:rsidRPr="005C582F">
        <w:rPr>
          <w:rFonts w:ascii="Times New Roman" w:hAnsi="Times New Roman"/>
          <w:color w:val="000000" w:themeColor="text1"/>
        </w:rPr>
        <w:t xml:space="preserve">It is not the case that for any task, an individual might have task-unrelated thoughts while performing it. Thus, not every task is such that an individual might be susceptible to mind wandering while performing it. What tasks, then, can prompt the mind to wander (let’s call these </w:t>
      </w:r>
      <w:r w:rsidR="00175062" w:rsidRPr="005C582F">
        <w:rPr>
          <w:rFonts w:ascii="Times New Roman" w:hAnsi="Times New Roman"/>
          <w:i/>
          <w:iCs/>
          <w:color w:val="000000" w:themeColor="text1"/>
        </w:rPr>
        <w:t>mind wandering-apt tasks</w:t>
      </w:r>
      <w:r w:rsidR="00175062" w:rsidRPr="005C582F">
        <w:rPr>
          <w:rFonts w:ascii="Times New Roman" w:hAnsi="Times New Roman"/>
          <w:color w:val="000000" w:themeColor="text1"/>
        </w:rPr>
        <w:t xml:space="preserve">)? </w:t>
      </w:r>
      <w:r w:rsidRPr="005C582F">
        <w:rPr>
          <w:rFonts w:ascii="Times New Roman" w:hAnsi="Times New Roman"/>
          <w:color w:val="000000" w:themeColor="text1"/>
        </w:rPr>
        <w:t xml:space="preserve"> </w:t>
      </w:r>
    </w:p>
    <w:p w14:paraId="26347B62" w14:textId="2F50796D" w:rsidR="008D5830" w:rsidRPr="005C582F" w:rsidRDefault="000309DB" w:rsidP="00B6601C">
      <w:pPr>
        <w:spacing w:line="480" w:lineRule="auto"/>
        <w:jc w:val="both"/>
        <w:rPr>
          <w:rFonts w:ascii="Times New Roman" w:hAnsi="Times New Roman"/>
          <w:color w:val="000000" w:themeColor="text1"/>
        </w:rPr>
      </w:pPr>
      <w:r w:rsidRPr="005C582F">
        <w:rPr>
          <w:rFonts w:ascii="Times New Roman" w:hAnsi="Times New Roman"/>
          <w:color w:val="000000" w:themeColor="text1"/>
        </w:rPr>
        <w:tab/>
      </w:r>
      <w:r w:rsidR="008D5830" w:rsidRPr="005C582F">
        <w:rPr>
          <w:rFonts w:ascii="Times New Roman" w:hAnsi="Times New Roman"/>
          <w:color w:val="000000" w:themeColor="text1"/>
        </w:rPr>
        <w:t xml:space="preserve">Suppose there’s a graduate student preparing dessert for a dinner party he’s hosting with his fiancée. </w:t>
      </w:r>
      <w:r w:rsidR="009F6C9E" w:rsidRPr="005C582F">
        <w:rPr>
          <w:rFonts w:ascii="Times New Roman" w:hAnsi="Times New Roman"/>
          <w:color w:val="000000" w:themeColor="text1"/>
        </w:rPr>
        <w:t xml:space="preserve">He wants to </w:t>
      </w:r>
      <w:r w:rsidR="00FE0BF8" w:rsidRPr="005C582F">
        <w:rPr>
          <w:rFonts w:ascii="Times New Roman" w:hAnsi="Times New Roman"/>
          <w:color w:val="000000" w:themeColor="text1"/>
        </w:rPr>
        <w:t>get the cake baking</w:t>
      </w:r>
      <w:r w:rsidR="009F6C9E" w:rsidRPr="005C582F">
        <w:rPr>
          <w:rFonts w:ascii="Times New Roman" w:hAnsi="Times New Roman"/>
          <w:color w:val="000000" w:themeColor="text1"/>
        </w:rPr>
        <w:t xml:space="preserve"> before </w:t>
      </w:r>
      <w:r w:rsidR="00FE0BF8" w:rsidRPr="005C582F">
        <w:rPr>
          <w:rFonts w:ascii="Times New Roman" w:hAnsi="Times New Roman"/>
          <w:color w:val="000000" w:themeColor="text1"/>
        </w:rPr>
        <w:t>preparing a cranberry-orange frosting. So h</w:t>
      </w:r>
      <w:r w:rsidR="008D5830" w:rsidRPr="005C582F">
        <w:rPr>
          <w:rFonts w:ascii="Times New Roman" w:hAnsi="Times New Roman"/>
          <w:color w:val="000000" w:themeColor="text1"/>
        </w:rPr>
        <w:t>e turns on the oven to prehea</w:t>
      </w:r>
      <w:r w:rsidR="00FE0BF8" w:rsidRPr="005C582F">
        <w:rPr>
          <w:rFonts w:ascii="Times New Roman" w:hAnsi="Times New Roman"/>
          <w:color w:val="000000" w:themeColor="text1"/>
        </w:rPr>
        <w:t>t, starts the mixer to beat the</w:t>
      </w:r>
      <w:r w:rsidR="008D5830" w:rsidRPr="005C582F">
        <w:rPr>
          <w:rFonts w:ascii="Times New Roman" w:hAnsi="Times New Roman"/>
          <w:color w:val="000000" w:themeColor="text1"/>
        </w:rPr>
        <w:t xml:space="preserve"> eggs, and then hand mixes some dough. What, in this scenario, might elicit mind wandering?</w:t>
      </w:r>
    </w:p>
    <w:p w14:paraId="466E34C5" w14:textId="620F6887" w:rsidR="00095E6D" w:rsidRPr="005C582F" w:rsidRDefault="008D5830" w:rsidP="00B6601C">
      <w:pPr>
        <w:spacing w:line="480" w:lineRule="auto"/>
        <w:jc w:val="both"/>
        <w:rPr>
          <w:rFonts w:ascii="Times New Roman" w:hAnsi="Times New Roman"/>
          <w:color w:val="000000" w:themeColor="text1"/>
        </w:rPr>
      </w:pPr>
      <w:r w:rsidRPr="005C582F">
        <w:rPr>
          <w:rFonts w:ascii="Times New Roman" w:hAnsi="Times New Roman"/>
          <w:color w:val="000000" w:themeColor="text1"/>
        </w:rPr>
        <w:lastRenderedPageBreak/>
        <w:tab/>
        <w:t xml:space="preserve">Neither heating the oven nor turning on the mixer count as </w:t>
      </w:r>
      <w:r w:rsidR="00C969A9" w:rsidRPr="005C582F">
        <w:rPr>
          <w:rFonts w:ascii="Times New Roman" w:hAnsi="Times New Roman"/>
          <w:color w:val="000000" w:themeColor="text1"/>
        </w:rPr>
        <w:t>mind wandering-apt tasks for two reasons. First</w:t>
      </w:r>
      <w:r w:rsidR="006A32DA" w:rsidRPr="005C582F">
        <w:rPr>
          <w:rFonts w:ascii="Times New Roman" w:hAnsi="Times New Roman"/>
          <w:color w:val="000000" w:themeColor="text1"/>
        </w:rPr>
        <w:t>, neither task takes much time. Of course, i</w:t>
      </w:r>
      <w:r w:rsidR="00C969A9" w:rsidRPr="005C582F">
        <w:rPr>
          <w:rFonts w:ascii="Times New Roman" w:hAnsi="Times New Roman"/>
          <w:color w:val="000000" w:themeColor="text1"/>
        </w:rPr>
        <w:t xml:space="preserve">t takes time for the oven to heat and the eggs to beat. But the precise tasks of </w:t>
      </w:r>
      <w:r w:rsidR="00C969A9" w:rsidRPr="005C582F">
        <w:rPr>
          <w:rFonts w:ascii="Times New Roman" w:hAnsi="Times New Roman"/>
          <w:i/>
          <w:color w:val="000000" w:themeColor="text1"/>
        </w:rPr>
        <w:t>turning on the oven</w:t>
      </w:r>
      <w:r w:rsidR="00C969A9" w:rsidRPr="005C582F">
        <w:rPr>
          <w:rFonts w:ascii="Times New Roman" w:hAnsi="Times New Roman"/>
          <w:color w:val="000000" w:themeColor="text1"/>
        </w:rPr>
        <w:t xml:space="preserve"> and </w:t>
      </w:r>
      <w:r w:rsidR="00C969A9" w:rsidRPr="005C582F">
        <w:rPr>
          <w:rFonts w:ascii="Times New Roman" w:hAnsi="Times New Roman"/>
          <w:i/>
          <w:color w:val="000000" w:themeColor="text1"/>
        </w:rPr>
        <w:t>turning on the mixer</w:t>
      </w:r>
      <w:r w:rsidR="00C969A9" w:rsidRPr="005C582F">
        <w:rPr>
          <w:rFonts w:ascii="Times New Roman" w:hAnsi="Times New Roman"/>
          <w:color w:val="000000" w:themeColor="text1"/>
        </w:rPr>
        <w:t xml:space="preserve"> last</w:t>
      </w:r>
      <w:r w:rsidR="006A32DA" w:rsidRPr="005C582F">
        <w:rPr>
          <w:rFonts w:ascii="Times New Roman" w:hAnsi="Times New Roman"/>
          <w:color w:val="000000" w:themeColor="text1"/>
        </w:rPr>
        <w:t xml:space="preserve"> as long as it takes to click a button</w:t>
      </w:r>
      <w:r w:rsidR="00C969A9" w:rsidRPr="005C582F">
        <w:rPr>
          <w:rFonts w:ascii="Times New Roman" w:hAnsi="Times New Roman"/>
          <w:color w:val="000000" w:themeColor="text1"/>
        </w:rPr>
        <w:t xml:space="preserve">. Mind wandering requires </w:t>
      </w:r>
      <w:r w:rsidR="00BB0E56" w:rsidRPr="005C582F">
        <w:rPr>
          <w:rFonts w:ascii="Times New Roman" w:hAnsi="Times New Roman"/>
          <w:color w:val="000000" w:themeColor="text1"/>
        </w:rPr>
        <w:t>some (likely vague) interval of time</w:t>
      </w:r>
      <w:r w:rsidR="00C969A9" w:rsidRPr="005C582F">
        <w:rPr>
          <w:rFonts w:ascii="Times New Roman" w:hAnsi="Times New Roman"/>
          <w:color w:val="000000" w:themeColor="text1"/>
        </w:rPr>
        <w:t xml:space="preserve"> between starting th</w:t>
      </w:r>
      <w:r w:rsidR="000309DB" w:rsidRPr="005C582F">
        <w:rPr>
          <w:rFonts w:ascii="Times New Roman" w:hAnsi="Times New Roman"/>
          <w:color w:val="000000" w:themeColor="text1"/>
        </w:rPr>
        <w:t>e task and completing the task</w:t>
      </w:r>
      <w:r w:rsidR="00C969A9" w:rsidRPr="005C582F">
        <w:rPr>
          <w:rFonts w:ascii="Times New Roman" w:hAnsi="Times New Roman"/>
          <w:color w:val="000000" w:themeColor="text1"/>
        </w:rPr>
        <w:t>. Second, there’s no distinction between means and ends. There is (plausibly) only one way to push the relevant buttons</w:t>
      </w:r>
      <w:r w:rsidR="00095E6D" w:rsidRPr="005C582F">
        <w:rPr>
          <w:rFonts w:ascii="Times New Roman" w:hAnsi="Times New Roman"/>
          <w:color w:val="000000" w:themeColor="text1"/>
        </w:rPr>
        <w:t xml:space="preserve"> associated with the oven and mixer, and</w:t>
      </w:r>
      <w:r w:rsidR="000309DB" w:rsidRPr="005C582F">
        <w:rPr>
          <w:rFonts w:ascii="Times New Roman" w:hAnsi="Times New Roman"/>
          <w:color w:val="000000" w:themeColor="text1"/>
        </w:rPr>
        <w:t>,</w:t>
      </w:r>
      <w:r w:rsidR="00095E6D" w:rsidRPr="005C582F">
        <w:rPr>
          <w:rFonts w:ascii="Times New Roman" w:hAnsi="Times New Roman"/>
          <w:color w:val="000000" w:themeColor="text1"/>
        </w:rPr>
        <w:t xml:space="preserve"> once </w:t>
      </w:r>
      <w:r w:rsidR="000309DB" w:rsidRPr="005C582F">
        <w:rPr>
          <w:rFonts w:ascii="Times New Roman" w:hAnsi="Times New Roman"/>
          <w:color w:val="000000" w:themeColor="text1"/>
        </w:rPr>
        <w:t xml:space="preserve">started, </w:t>
      </w:r>
      <w:r w:rsidR="00095E6D" w:rsidRPr="005C582F">
        <w:rPr>
          <w:rFonts w:ascii="Times New Roman" w:hAnsi="Times New Roman"/>
          <w:color w:val="000000" w:themeColor="text1"/>
        </w:rPr>
        <w:t xml:space="preserve">the devices </w:t>
      </w:r>
      <w:r w:rsidR="000309DB" w:rsidRPr="005C582F">
        <w:rPr>
          <w:rFonts w:ascii="Times New Roman" w:hAnsi="Times New Roman"/>
          <w:color w:val="000000" w:themeColor="text1"/>
        </w:rPr>
        <w:t>do not require sustained attention</w:t>
      </w:r>
      <w:r w:rsidR="00095E6D" w:rsidRPr="005C582F">
        <w:rPr>
          <w:rFonts w:ascii="Times New Roman" w:hAnsi="Times New Roman"/>
          <w:color w:val="000000" w:themeColor="text1"/>
        </w:rPr>
        <w:t>. Relatedly, this is why basic actions do not qualify as mind wandering-apt. There are not distinct means associated with raising your left hand, for example</w:t>
      </w:r>
      <w:r w:rsidR="00175062" w:rsidRPr="005C582F">
        <w:rPr>
          <w:rFonts w:ascii="Times New Roman" w:hAnsi="Times New Roman"/>
          <w:color w:val="000000" w:themeColor="text1"/>
        </w:rPr>
        <w:t>, and thus no way to mind wander with respect to raising your left hand</w:t>
      </w:r>
      <w:r w:rsidR="00095E6D" w:rsidRPr="005C582F">
        <w:rPr>
          <w:rFonts w:ascii="Times New Roman" w:hAnsi="Times New Roman"/>
          <w:color w:val="000000" w:themeColor="text1"/>
        </w:rPr>
        <w:t xml:space="preserve">. Hence, mind wandering-apt tasks are extended in time and have distinct means and </w:t>
      </w:r>
      <w:r w:rsidR="00D22C10" w:rsidRPr="005C582F">
        <w:rPr>
          <w:rFonts w:ascii="Times New Roman" w:hAnsi="Times New Roman"/>
          <w:color w:val="000000" w:themeColor="text1"/>
        </w:rPr>
        <w:t>aims</w:t>
      </w:r>
      <w:r w:rsidR="00095E6D" w:rsidRPr="005C582F">
        <w:rPr>
          <w:rFonts w:ascii="Times New Roman" w:hAnsi="Times New Roman"/>
          <w:color w:val="000000" w:themeColor="text1"/>
        </w:rPr>
        <w:t>.</w:t>
      </w:r>
    </w:p>
    <w:p w14:paraId="0CEB3F10" w14:textId="321451BD" w:rsidR="00F357EB" w:rsidRPr="005C582F" w:rsidRDefault="00095E6D" w:rsidP="00B6601C">
      <w:pPr>
        <w:spacing w:line="480" w:lineRule="auto"/>
        <w:jc w:val="both"/>
        <w:rPr>
          <w:rFonts w:ascii="Times New Roman" w:hAnsi="Times New Roman"/>
          <w:color w:val="000000" w:themeColor="text1"/>
        </w:rPr>
      </w:pPr>
      <w:r w:rsidRPr="005C582F">
        <w:rPr>
          <w:rFonts w:ascii="Times New Roman" w:hAnsi="Times New Roman"/>
          <w:color w:val="000000" w:themeColor="text1"/>
        </w:rPr>
        <w:tab/>
        <w:t>Preparing the dessert certainly takes time, at least more than a few seconds. So too, for that matter, does preparing for marriage and earning a doctoral degree. But these aren’</w:t>
      </w:r>
      <w:r w:rsidR="00F357EB" w:rsidRPr="005C582F">
        <w:rPr>
          <w:rFonts w:ascii="Times New Roman" w:hAnsi="Times New Roman"/>
          <w:color w:val="000000" w:themeColor="text1"/>
        </w:rPr>
        <w:t xml:space="preserve">t mind wandering-apt either because they are never pursued </w:t>
      </w:r>
      <w:r w:rsidR="00F357EB" w:rsidRPr="005C582F">
        <w:rPr>
          <w:rFonts w:ascii="Times New Roman" w:hAnsi="Times New Roman"/>
          <w:i/>
          <w:color w:val="000000" w:themeColor="text1"/>
        </w:rPr>
        <w:t>directly</w:t>
      </w:r>
      <w:r w:rsidR="00F357EB" w:rsidRPr="005C582F">
        <w:rPr>
          <w:rFonts w:ascii="Times New Roman" w:hAnsi="Times New Roman"/>
          <w:color w:val="000000" w:themeColor="text1"/>
        </w:rPr>
        <w:t xml:space="preserve">; instead, one pursues these large-scale activities by performing smaller-scale activities constitutive of the large-scale activity (e.g., baking the cake, writing the dissertation, etc.). These large-scale activities </w:t>
      </w:r>
      <w:r w:rsidR="00346CC9" w:rsidRPr="005C582F">
        <w:rPr>
          <w:rFonts w:ascii="Times New Roman" w:hAnsi="Times New Roman"/>
          <w:color w:val="000000" w:themeColor="text1"/>
        </w:rPr>
        <w:t>are</w:t>
      </w:r>
      <w:r w:rsidR="00F357EB" w:rsidRPr="005C582F">
        <w:rPr>
          <w:rFonts w:ascii="Times New Roman" w:hAnsi="Times New Roman"/>
          <w:color w:val="000000" w:themeColor="text1"/>
        </w:rPr>
        <w:t xml:space="preserve"> </w:t>
      </w:r>
      <w:r w:rsidR="00F357EB" w:rsidRPr="005C582F">
        <w:rPr>
          <w:rFonts w:ascii="Times New Roman" w:hAnsi="Times New Roman"/>
          <w:i/>
          <w:color w:val="000000" w:themeColor="text1"/>
        </w:rPr>
        <w:t>projects</w:t>
      </w:r>
      <w:r w:rsidR="00346CC9" w:rsidRPr="005C582F">
        <w:rPr>
          <w:rFonts w:ascii="Times New Roman" w:hAnsi="Times New Roman"/>
          <w:color w:val="000000" w:themeColor="text1"/>
        </w:rPr>
        <w:t>,</w:t>
      </w:r>
      <w:r w:rsidR="00175062" w:rsidRPr="005C582F">
        <w:rPr>
          <w:rFonts w:ascii="Times New Roman" w:hAnsi="Times New Roman"/>
          <w:color w:val="000000" w:themeColor="text1"/>
        </w:rPr>
        <w:t xml:space="preserve"> and a</w:t>
      </w:r>
      <w:r w:rsidR="00F357EB" w:rsidRPr="005C582F">
        <w:rPr>
          <w:rFonts w:ascii="Times New Roman" w:hAnsi="Times New Roman"/>
          <w:color w:val="000000" w:themeColor="text1"/>
        </w:rPr>
        <w:t xml:space="preserve">ccomplishing a project just is performing all the tasks that compose </w:t>
      </w:r>
      <w:r w:rsidR="00AD055D" w:rsidRPr="005C582F">
        <w:rPr>
          <w:rFonts w:ascii="Times New Roman" w:hAnsi="Times New Roman"/>
          <w:color w:val="000000" w:themeColor="text1"/>
        </w:rPr>
        <w:t>it</w:t>
      </w:r>
      <w:r w:rsidR="00F357EB" w:rsidRPr="005C582F">
        <w:rPr>
          <w:rFonts w:ascii="Times New Roman" w:hAnsi="Times New Roman"/>
          <w:color w:val="000000" w:themeColor="text1"/>
        </w:rPr>
        <w:t xml:space="preserve">. </w:t>
      </w:r>
      <w:r w:rsidR="008C131D" w:rsidRPr="005C582F">
        <w:rPr>
          <w:rFonts w:ascii="Times New Roman" w:hAnsi="Times New Roman"/>
          <w:color w:val="000000" w:themeColor="text1"/>
        </w:rPr>
        <w:t>Thus, these activities are not mind wandering-apt simply because they are not tasks.</w:t>
      </w:r>
      <w:r w:rsidR="008C131D" w:rsidRPr="005C582F">
        <w:rPr>
          <w:rStyle w:val="FootnoteReference"/>
          <w:rFonts w:ascii="Times New Roman" w:hAnsi="Times New Roman"/>
          <w:color w:val="000000" w:themeColor="text1"/>
        </w:rPr>
        <w:footnoteReference w:id="6"/>
      </w:r>
      <w:r w:rsidR="008C131D" w:rsidRPr="005C582F">
        <w:rPr>
          <w:rFonts w:ascii="Times New Roman" w:hAnsi="Times New Roman"/>
          <w:color w:val="000000" w:themeColor="text1"/>
        </w:rPr>
        <w:t xml:space="preserve"> </w:t>
      </w:r>
    </w:p>
    <w:p w14:paraId="37DF05F4" w14:textId="031F9288" w:rsidR="00F357EB" w:rsidRPr="005C582F" w:rsidRDefault="00F357EB" w:rsidP="00B6601C">
      <w:pPr>
        <w:spacing w:line="480" w:lineRule="auto"/>
        <w:jc w:val="both"/>
        <w:rPr>
          <w:rFonts w:ascii="Times New Roman" w:hAnsi="Times New Roman"/>
          <w:color w:val="000000" w:themeColor="text1"/>
        </w:rPr>
      </w:pPr>
      <w:r w:rsidRPr="005C582F">
        <w:rPr>
          <w:rFonts w:ascii="Times New Roman" w:hAnsi="Times New Roman"/>
          <w:color w:val="000000" w:themeColor="text1"/>
        </w:rPr>
        <w:lastRenderedPageBreak/>
        <w:tab/>
      </w:r>
      <w:r w:rsidR="008C131D" w:rsidRPr="005C582F">
        <w:rPr>
          <w:rFonts w:ascii="Times New Roman" w:hAnsi="Times New Roman"/>
          <w:color w:val="000000" w:themeColor="text1"/>
        </w:rPr>
        <w:t>Even though the preceding discussion has rejected several candidates for mind wandering-apt tasks,</w:t>
      </w:r>
      <w:r w:rsidR="0016777B" w:rsidRPr="005C582F">
        <w:rPr>
          <w:rFonts w:ascii="Times New Roman" w:hAnsi="Times New Roman"/>
          <w:color w:val="000000" w:themeColor="text1"/>
        </w:rPr>
        <w:t xml:space="preserve"> </w:t>
      </w:r>
      <w:r w:rsidR="00346CC9" w:rsidRPr="005C582F">
        <w:rPr>
          <w:rFonts w:ascii="Times New Roman" w:hAnsi="Times New Roman"/>
          <w:color w:val="000000" w:themeColor="text1"/>
        </w:rPr>
        <w:t>some</w:t>
      </w:r>
      <w:r w:rsidR="0016777B" w:rsidRPr="005C582F">
        <w:rPr>
          <w:rFonts w:ascii="Times New Roman" w:hAnsi="Times New Roman"/>
          <w:color w:val="000000" w:themeColor="text1"/>
        </w:rPr>
        <w:t xml:space="preserve"> properties common to </w:t>
      </w:r>
      <w:r w:rsidR="008F2839" w:rsidRPr="005C582F">
        <w:rPr>
          <w:rFonts w:ascii="Times New Roman" w:hAnsi="Times New Roman"/>
          <w:color w:val="000000" w:themeColor="text1"/>
        </w:rPr>
        <w:t>them</w:t>
      </w:r>
      <w:r w:rsidR="008C131D" w:rsidRPr="005C582F">
        <w:rPr>
          <w:rFonts w:ascii="Times New Roman" w:hAnsi="Times New Roman"/>
          <w:color w:val="000000" w:themeColor="text1"/>
        </w:rPr>
        <w:t xml:space="preserve"> have </w:t>
      </w:r>
      <w:r w:rsidR="008F2839" w:rsidRPr="005C582F">
        <w:rPr>
          <w:rFonts w:ascii="Times New Roman" w:hAnsi="Times New Roman"/>
          <w:color w:val="000000" w:themeColor="text1"/>
        </w:rPr>
        <w:t>emerged</w:t>
      </w:r>
      <w:r w:rsidR="0016777B" w:rsidRPr="005C582F">
        <w:rPr>
          <w:rFonts w:ascii="Times New Roman" w:hAnsi="Times New Roman"/>
          <w:color w:val="000000" w:themeColor="text1"/>
        </w:rPr>
        <w:t>. The task must be such that there’s a real distinction between realizing the goal of the task and undertaking certain means to pursue realizing the goal.</w:t>
      </w:r>
      <w:r w:rsidR="00D22C10" w:rsidRPr="005C582F">
        <w:rPr>
          <w:rStyle w:val="FootnoteReference"/>
          <w:rFonts w:ascii="Times New Roman" w:hAnsi="Times New Roman"/>
          <w:color w:val="000000" w:themeColor="text1"/>
        </w:rPr>
        <w:footnoteReference w:id="7"/>
      </w:r>
      <w:r w:rsidR="0016777B" w:rsidRPr="005C582F">
        <w:rPr>
          <w:rFonts w:ascii="Times New Roman" w:hAnsi="Times New Roman"/>
          <w:color w:val="000000" w:themeColor="text1"/>
        </w:rPr>
        <w:t xml:space="preserve"> Because there is a distinction between means and ends, mind wandering-apt tasks are such that intending to perform the task entails adopting certain attentional commitments to focus on </w:t>
      </w:r>
      <w:r w:rsidR="00346CC9" w:rsidRPr="005C582F">
        <w:rPr>
          <w:rFonts w:ascii="Times New Roman" w:hAnsi="Times New Roman"/>
          <w:color w:val="000000" w:themeColor="text1"/>
        </w:rPr>
        <w:t>regulating task performance</w:t>
      </w:r>
      <w:r w:rsidR="0016777B" w:rsidRPr="005C582F">
        <w:rPr>
          <w:rFonts w:ascii="Times New Roman" w:hAnsi="Times New Roman"/>
          <w:color w:val="000000" w:themeColor="text1"/>
        </w:rPr>
        <w:t>. These attentional commitments are needed because pursuing the goal unfolds over time</w:t>
      </w:r>
      <w:r w:rsidR="00BB0E56" w:rsidRPr="005C582F">
        <w:rPr>
          <w:rFonts w:ascii="Times New Roman" w:hAnsi="Times New Roman"/>
          <w:color w:val="000000" w:themeColor="text1"/>
        </w:rPr>
        <w:t xml:space="preserve"> and the means adopted for goal pursuit might need adjusting to adapt to changing environmental contingencies</w:t>
      </w:r>
      <w:r w:rsidR="008F2839" w:rsidRPr="005C582F">
        <w:rPr>
          <w:rFonts w:ascii="Times New Roman" w:hAnsi="Times New Roman"/>
          <w:color w:val="000000" w:themeColor="text1"/>
        </w:rPr>
        <w:t xml:space="preserve"> (Murray et al., 2020)</w:t>
      </w:r>
      <w:r w:rsidR="0016777B" w:rsidRPr="005C582F">
        <w:rPr>
          <w:rFonts w:ascii="Times New Roman" w:hAnsi="Times New Roman"/>
          <w:color w:val="000000" w:themeColor="text1"/>
        </w:rPr>
        <w:t>.</w:t>
      </w:r>
    </w:p>
    <w:p w14:paraId="01F443E0" w14:textId="17A7C2A8" w:rsidR="00E0782E" w:rsidRPr="005C582F" w:rsidRDefault="00F357EB" w:rsidP="00B6601C">
      <w:pPr>
        <w:spacing w:line="480" w:lineRule="auto"/>
        <w:jc w:val="both"/>
        <w:rPr>
          <w:rFonts w:ascii="Times New Roman" w:hAnsi="Times New Roman"/>
          <w:color w:val="000000" w:themeColor="text1"/>
        </w:rPr>
      </w:pPr>
      <w:r w:rsidRPr="005C582F">
        <w:rPr>
          <w:rFonts w:ascii="Times New Roman" w:hAnsi="Times New Roman"/>
          <w:color w:val="000000" w:themeColor="text1"/>
        </w:rPr>
        <w:tab/>
      </w:r>
      <w:r w:rsidR="00095E6D" w:rsidRPr="005C582F">
        <w:rPr>
          <w:rFonts w:ascii="Times New Roman" w:hAnsi="Times New Roman"/>
          <w:color w:val="000000" w:themeColor="text1"/>
        </w:rPr>
        <w:t xml:space="preserve"> </w:t>
      </w:r>
      <w:r w:rsidR="000E4DF2" w:rsidRPr="005C582F">
        <w:rPr>
          <w:rFonts w:ascii="Times New Roman" w:hAnsi="Times New Roman"/>
          <w:color w:val="000000" w:themeColor="text1"/>
        </w:rPr>
        <w:t xml:space="preserve">Mixing the dough, </w:t>
      </w:r>
      <w:r w:rsidR="008F2839" w:rsidRPr="005C582F">
        <w:rPr>
          <w:rFonts w:ascii="Times New Roman" w:hAnsi="Times New Roman"/>
          <w:color w:val="000000" w:themeColor="text1"/>
        </w:rPr>
        <w:t>to return to our example</w:t>
      </w:r>
      <w:r w:rsidR="000E4DF2" w:rsidRPr="005C582F">
        <w:rPr>
          <w:rFonts w:ascii="Times New Roman" w:hAnsi="Times New Roman"/>
          <w:color w:val="000000" w:themeColor="text1"/>
        </w:rPr>
        <w:t xml:space="preserve">, </w:t>
      </w:r>
      <w:r w:rsidR="00842C41" w:rsidRPr="005C582F">
        <w:rPr>
          <w:rFonts w:ascii="Times New Roman" w:hAnsi="Times New Roman"/>
          <w:color w:val="000000" w:themeColor="text1"/>
        </w:rPr>
        <w:t>is a mind wandering-apt task</w:t>
      </w:r>
      <w:r w:rsidR="005820C9" w:rsidRPr="005C582F">
        <w:rPr>
          <w:rFonts w:ascii="Times New Roman" w:hAnsi="Times New Roman"/>
          <w:color w:val="000000" w:themeColor="text1"/>
        </w:rPr>
        <w:t>. The activity can be</w:t>
      </w:r>
      <w:r w:rsidR="00842C41" w:rsidRPr="005C582F">
        <w:rPr>
          <w:rFonts w:ascii="Times New Roman" w:hAnsi="Times New Roman"/>
          <w:color w:val="000000" w:themeColor="text1"/>
        </w:rPr>
        <w:t xml:space="preserve"> pursued directly, the means and ends of the activity are distinct, and the activity takes time to complete. </w:t>
      </w:r>
      <w:r w:rsidR="005820C9" w:rsidRPr="005C582F">
        <w:rPr>
          <w:rFonts w:ascii="Times New Roman" w:hAnsi="Times New Roman"/>
          <w:color w:val="000000" w:themeColor="text1"/>
        </w:rPr>
        <w:t>This generaliz</w:t>
      </w:r>
      <w:r w:rsidR="00755441" w:rsidRPr="005C582F">
        <w:rPr>
          <w:rFonts w:ascii="Times New Roman" w:hAnsi="Times New Roman"/>
          <w:color w:val="000000" w:themeColor="text1"/>
        </w:rPr>
        <w:t>es to other kinds of tasks, and</w:t>
      </w:r>
      <w:r w:rsidR="00842C41" w:rsidRPr="005C582F">
        <w:rPr>
          <w:rFonts w:ascii="Times New Roman" w:hAnsi="Times New Roman"/>
          <w:color w:val="000000" w:themeColor="text1"/>
        </w:rPr>
        <w:t xml:space="preserve"> the resulting picture makes some intuitive sense. </w:t>
      </w:r>
      <w:r w:rsidR="00B97440" w:rsidRPr="005C582F">
        <w:rPr>
          <w:rFonts w:ascii="Times New Roman" w:hAnsi="Times New Roman"/>
          <w:color w:val="000000" w:themeColor="text1"/>
        </w:rPr>
        <w:t>Mind wandering-apt tasks</w:t>
      </w:r>
      <w:r w:rsidR="00842C41" w:rsidRPr="005C582F">
        <w:rPr>
          <w:rFonts w:ascii="Times New Roman" w:hAnsi="Times New Roman"/>
          <w:color w:val="000000" w:themeColor="text1"/>
        </w:rPr>
        <w:t xml:space="preserve"> are those tasks that take time, require attention, and are pursued directly.</w:t>
      </w:r>
      <w:r w:rsidR="00755441" w:rsidRPr="005C582F">
        <w:rPr>
          <w:rFonts w:ascii="Times New Roman" w:hAnsi="Times New Roman"/>
          <w:color w:val="000000" w:themeColor="text1"/>
        </w:rPr>
        <w:t xml:space="preserve"> In other words, they are tasks that demand vigilance. They require monitoring, implementing a particular task schema, and regulating one’s behavior over time as task demands change.</w:t>
      </w:r>
      <w:r w:rsidR="00E0782E" w:rsidRPr="005C582F">
        <w:rPr>
          <w:rFonts w:ascii="Times New Roman" w:hAnsi="Times New Roman"/>
          <w:color w:val="000000" w:themeColor="text1"/>
        </w:rPr>
        <w:t xml:space="preserve"> Mind wandering, then, manifests a lack of vigilance.</w:t>
      </w:r>
    </w:p>
    <w:p w14:paraId="12DCA0E0" w14:textId="77777777" w:rsidR="00E0782E" w:rsidRPr="005C582F" w:rsidRDefault="00E0782E" w:rsidP="00663870">
      <w:pPr>
        <w:rPr>
          <w:rFonts w:ascii="Times New Roman" w:hAnsi="Times New Roman"/>
          <w:color w:val="000000" w:themeColor="text1"/>
        </w:rPr>
      </w:pPr>
    </w:p>
    <w:p w14:paraId="35146335" w14:textId="56561205" w:rsidR="00E0782E" w:rsidRPr="005C582F" w:rsidRDefault="00BB0E56" w:rsidP="00663870">
      <w:pPr>
        <w:rPr>
          <w:rFonts w:ascii="Times New Roman" w:hAnsi="Times New Roman"/>
          <w:i/>
          <w:iCs/>
          <w:color w:val="000000" w:themeColor="text1"/>
        </w:rPr>
      </w:pPr>
      <w:r w:rsidRPr="005C582F">
        <w:rPr>
          <w:rFonts w:ascii="Times New Roman" w:hAnsi="Times New Roman"/>
          <w:color w:val="000000" w:themeColor="text1"/>
        </w:rPr>
        <w:lastRenderedPageBreak/>
        <w:t>2</w:t>
      </w:r>
      <w:r w:rsidR="00E0782E" w:rsidRPr="005C582F">
        <w:rPr>
          <w:rFonts w:ascii="Times New Roman" w:hAnsi="Times New Roman"/>
          <w:color w:val="000000" w:themeColor="text1"/>
        </w:rPr>
        <w:t xml:space="preserve">.2 </w:t>
      </w:r>
      <w:r w:rsidR="00E0782E" w:rsidRPr="005C582F">
        <w:rPr>
          <w:rFonts w:ascii="Times New Roman" w:hAnsi="Times New Roman"/>
          <w:i/>
          <w:iCs/>
          <w:color w:val="000000" w:themeColor="text1"/>
        </w:rPr>
        <w:t>Vigilance</w:t>
      </w:r>
    </w:p>
    <w:p w14:paraId="69FDE3C7" w14:textId="77777777" w:rsidR="00BB0E56" w:rsidRPr="005C582F" w:rsidRDefault="00BB0E56" w:rsidP="00663870">
      <w:pPr>
        <w:rPr>
          <w:rFonts w:ascii="Times New Roman" w:hAnsi="Times New Roman"/>
          <w:color w:val="000000" w:themeColor="text1"/>
        </w:rPr>
      </w:pPr>
    </w:p>
    <w:p w14:paraId="6A2EAAB7" w14:textId="2E31F19C" w:rsidR="00E0782E" w:rsidRPr="005C582F" w:rsidRDefault="00E0782E" w:rsidP="00B6601C">
      <w:pPr>
        <w:spacing w:line="480" w:lineRule="auto"/>
        <w:jc w:val="both"/>
        <w:rPr>
          <w:rFonts w:ascii="Times New Roman" w:hAnsi="Times New Roman"/>
          <w:color w:val="000000" w:themeColor="text1"/>
        </w:rPr>
      </w:pPr>
      <w:r w:rsidRPr="005C582F">
        <w:rPr>
          <w:rFonts w:ascii="Times New Roman" w:hAnsi="Times New Roman"/>
          <w:color w:val="000000" w:themeColor="text1"/>
        </w:rPr>
        <w:t xml:space="preserve">Vigilance partially constitutes a global capacity for effective self-governance. In particular, vigilance is necessary for temporally extended plural goal pursuit. Human beings are planning creatures who aim to do many complex things simultaneously. On top of these complex aims, human beings are blessed with vastly limited brains that cannot actively manage lots of information simultaneously. So, human beings need a way to manage information </w:t>
      </w:r>
      <w:r w:rsidR="008F2839" w:rsidRPr="005C582F">
        <w:rPr>
          <w:rFonts w:ascii="Times New Roman" w:hAnsi="Times New Roman"/>
          <w:color w:val="000000" w:themeColor="text1"/>
        </w:rPr>
        <w:t>to</w:t>
      </w:r>
      <w:r w:rsidRPr="005C582F">
        <w:rPr>
          <w:rFonts w:ascii="Times New Roman" w:hAnsi="Times New Roman"/>
          <w:color w:val="000000" w:themeColor="text1"/>
        </w:rPr>
        <w:t xml:space="preserve"> support plural goal pursuit while also respecting the limits of bounded rationality. Vigilance </w:t>
      </w:r>
      <w:r w:rsidR="006A32DA" w:rsidRPr="005C582F">
        <w:rPr>
          <w:rFonts w:ascii="Times New Roman" w:hAnsi="Times New Roman"/>
          <w:color w:val="000000" w:themeColor="text1"/>
        </w:rPr>
        <w:t>enables</w:t>
      </w:r>
      <w:r w:rsidRPr="005C582F">
        <w:rPr>
          <w:rFonts w:ascii="Times New Roman" w:hAnsi="Times New Roman"/>
          <w:color w:val="000000" w:themeColor="text1"/>
        </w:rPr>
        <w:t xml:space="preserve"> this management. In fact, vigilance functions as a higher-order management system of lower-order psychological capacities and processes. The whole set of plans and goals for some individual informs how their vigilance manages their psychology</w:t>
      </w:r>
      <w:r w:rsidR="00AD055D" w:rsidRPr="005C582F">
        <w:rPr>
          <w:rFonts w:ascii="Times New Roman" w:hAnsi="Times New Roman"/>
          <w:color w:val="000000" w:themeColor="text1"/>
        </w:rPr>
        <w:t xml:space="preserve"> (Murray, 2024)</w:t>
      </w:r>
      <w:r w:rsidRPr="005C582F">
        <w:rPr>
          <w:rFonts w:ascii="Times New Roman" w:hAnsi="Times New Roman"/>
          <w:color w:val="000000" w:themeColor="text1"/>
        </w:rPr>
        <w:t>.</w:t>
      </w:r>
      <w:r w:rsidR="00AD055D" w:rsidRPr="005C582F">
        <w:rPr>
          <w:rFonts w:ascii="Times New Roman" w:hAnsi="Times New Roman"/>
          <w:color w:val="000000" w:themeColor="text1"/>
        </w:rPr>
        <w:t xml:space="preserve"> The capacity for vigilance disposes individuals to select an appropriate task relative to the whole set of one’s plans and allocate sufficient attention to the task. Thus, exercises of vigilance draw on metacognitive, executive control, and attentional processes in facilitating action over time.</w:t>
      </w:r>
      <w:r w:rsidR="00AD055D" w:rsidRPr="005C582F">
        <w:rPr>
          <w:rStyle w:val="FootnoteReference"/>
          <w:rFonts w:ascii="Times New Roman" w:hAnsi="Times New Roman"/>
          <w:color w:val="000000" w:themeColor="text1"/>
        </w:rPr>
        <w:footnoteReference w:id="8"/>
      </w:r>
    </w:p>
    <w:p w14:paraId="1B580CBE" w14:textId="1A9A2D0D" w:rsidR="00FE0BF8" w:rsidRPr="005C582F" w:rsidRDefault="00E0782E" w:rsidP="00B6601C">
      <w:pPr>
        <w:spacing w:line="480" w:lineRule="auto"/>
        <w:jc w:val="both"/>
        <w:rPr>
          <w:rFonts w:ascii="Times New Roman" w:hAnsi="Times New Roman"/>
          <w:color w:val="000000" w:themeColor="text1"/>
        </w:rPr>
      </w:pPr>
      <w:r w:rsidRPr="005C582F">
        <w:rPr>
          <w:rFonts w:ascii="Times New Roman" w:hAnsi="Times New Roman"/>
          <w:color w:val="000000" w:themeColor="text1"/>
        </w:rPr>
        <w:tab/>
      </w:r>
      <w:r w:rsidR="009F6C9E" w:rsidRPr="005C582F">
        <w:rPr>
          <w:rFonts w:ascii="Times New Roman" w:hAnsi="Times New Roman"/>
          <w:color w:val="000000" w:themeColor="text1"/>
        </w:rPr>
        <w:t xml:space="preserve">Our engaged graduate student wants to </w:t>
      </w:r>
      <w:r w:rsidR="00FE0BF8" w:rsidRPr="005C582F">
        <w:rPr>
          <w:rFonts w:ascii="Times New Roman" w:hAnsi="Times New Roman"/>
          <w:color w:val="000000" w:themeColor="text1"/>
        </w:rPr>
        <w:t>get the cake in the oven before making the frosting</w:t>
      </w:r>
      <w:r w:rsidRPr="005C582F">
        <w:rPr>
          <w:rFonts w:ascii="Times New Roman" w:hAnsi="Times New Roman"/>
          <w:color w:val="000000" w:themeColor="text1"/>
        </w:rPr>
        <w:t xml:space="preserve">. </w:t>
      </w:r>
      <w:r w:rsidR="008F2839" w:rsidRPr="005C582F">
        <w:rPr>
          <w:rFonts w:ascii="Times New Roman" w:hAnsi="Times New Roman"/>
          <w:color w:val="000000" w:themeColor="text1"/>
        </w:rPr>
        <w:t>Cake and frosting prep cannot be done</w:t>
      </w:r>
      <w:r w:rsidRPr="005C582F">
        <w:rPr>
          <w:rFonts w:ascii="Times New Roman" w:hAnsi="Times New Roman"/>
          <w:color w:val="000000" w:themeColor="text1"/>
        </w:rPr>
        <w:t xml:space="preserve"> simultaneously, so </w:t>
      </w:r>
      <w:r w:rsidR="00FE0BF8" w:rsidRPr="005C582F">
        <w:rPr>
          <w:rFonts w:ascii="Times New Roman" w:hAnsi="Times New Roman"/>
          <w:color w:val="000000" w:themeColor="text1"/>
        </w:rPr>
        <w:t>he</w:t>
      </w:r>
      <w:r w:rsidRPr="005C582F">
        <w:rPr>
          <w:rFonts w:ascii="Times New Roman" w:hAnsi="Times New Roman"/>
          <w:color w:val="000000" w:themeColor="text1"/>
        </w:rPr>
        <w:t xml:space="preserve"> decides first to </w:t>
      </w:r>
      <w:r w:rsidR="00FE0BF8" w:rsidRPr="005C582F">
        <w:rPr>
          <w:rFonts w:ascii="Times New Roman" w:hAnsi="Times New Roman"/>
          <w:color w:val="000000" w:themeColor="text1"/>
        </w:rPr>
        <w:t>bake the cake</w:t>
      </w:r>
      <w:r w:rsidRPr="005C582F">
        <w:rPr>
          <w:rFonts w:ascii="Times New Roman" w:hAnsi="Times New Roman"/>
          <w:color w:val="000000" w:themeColor="text1"/>
        </w:rPr>
        <w:t xml:space="preserve">, then to </w:t>
      </w:r>
      <w:r w:rsidR="00FE0BF8" w:rsidRPr="005C582F">
        <w:rPr>
          <w:rFonts w:ascii="Times New Roman" w:hAnsi="Times New Roman"/>
          <w:color w:val="000000" w:themeColor="text1"/>
        </w:rPr>
        <w:t>prepare the frosting</w:t>
      </w:r>
      <w:r w:rsidRPr="005C582F">
        <w:rPr>
          <w:rFonts w:ascii="Times New Roman" w:hAnsi="Times New Roman"/>
          <w:color w:val="000000" w:themeColor="text1"/>
        </w:rPr>
        <w:t xml:space="preserve">. This requires three things. First, </w:t>
      </w:r>
      <w:r w:rsidR="00FE0BF8" w:rsidRPr="005C582F">
        <w:rPr>
          <w:rFonts w:ascii="Times New Roman" w:hAnsi="Times New Roman"/>
          <w:color w:val="000000" w:themeColor="text1"/>
        </w:rPr>
        <w:t>the graduate student</w:t>
      </w:r>
      <w:r w:rsidRPr="005C582F">
        <w:rPr>
          <w:rFonts w:ascii="Times New Roman" w:hAnsi="Times New Roman"/>
          <w:color w:val="000000" w:themeColor="text1"/>
        </w:rPr>
        <w:t xml:space="preserve"> must </w:t>
      </w:r>
      <w:r w:rsidRPr="005C582F">
        <w:rPr>
          <w:rFonts w:ascii="Times New Roman" w:hAnsi="Times New Roman"/>
          <w:i/>
          <w:color w:val="000000" w:themeColor="text1"/>
        </w:rPr>
        <w:t>monitor</w:t>
      </w:r>
      <w:r w:rsidRPr="005C582F">
        <w:rPr>
          <w:rFonts w:ascii="Times New Roman" w:hAnsi="Times New Roman"/>
          <w:color w:val="000000" w:themeColor="text1"/>
        </w:rPr>
        <w:t xml:space="preserve"> for the right opportunity to begin </w:t>
      </w:r>
      <w:r w:rsidR="00B93555" w:rsidRPr="005C582F">
        <w:rPr>
          <w:rFonts w:ascii="Times New Roman" w:hAnsi="Times New Roman"/>
          <w:color w:val="000000" w:themeColor="text1"/>
        </w:rPr>
        <w:t>baking</w:t>
      </w:r>
      <w:r w:rsidR="00FE0BF8" w:rsidRPr="005C582F">
        <w:rPr>
          <w:rFonts w:ascii="Times New Roman" w:hAnsi="Times New Roman"/>
          <w:color w:val="000000" w:themeColor="text1"/>
        </w:rPr>
        <w:t xml:space="preserve"> the cake</w:t>
      </w:r>
      <w:r w:rsidRPr="005C582F">
        <w:rPr>
          <w:rFonts w:ascii="Times New Roman" w:hAnsi="Times New Roman"/>
          <w:color w:val="000000" w:themeColor="text1"/>
        </w:rPr>
        <w:t xml:space="preserve"> and, upon the occasion of attempting to </w:t>
      </w:r>
      <w:r w:rsidR="00FE0BF8" w:rsidRPr="005C582F">
        <w:rPr>
          <w:rFonts w:ascii="Times New Roman" w:hAnsi="Times New Roman"/>
          <w:color w:val="000000" w:themeColor="text1"/>
        </w:rPr>
        <w:t xml:space="preserve">bake </w:t>
      </w:r>
      <w:r w:rsidR="008F2839" w:rsidRPr="005C582F">
        <w:rPr>
          <w:rFonts w:ascii="Times New Roman" w:hAnsi="Times New Roman"/>
          <w:color w:val="000000" w:themeColor="text1"/>
        </w:rPr>
        <w:t>it</w:t>
      </w:r>
      <w:r w:rsidRPr="005C582F">
        <w:rPr>
          <w:rFonts w:ascii="Times New Roman" w:hAnsi="Times New Roman"/>
          <w:color w:val="000000" w:themeColor="text1"/>
        </w:rPr>
        <w:t xml:space="preserve">, he must also </w:t>
      </w:r>
      <w:r w:rsidR="008F2839" w:rsidRPr="005C582F">
        <w:rPr>
          <w:rFonts w:ascii="Times New Roman" w:hAnsi="Times New Roman"/>
          <w:color w:val="000000" w:themeColor="text1"/>
        </w:rPr>
        <w:t>assess</w:t>
      </w:r>
      <w:r w:rsidRPr="005C582F">
        <w:rPr>
          <w:rFonts w:ascii="Times New Roman" w:hAnsi="Times New Roman"/>
          <w:color w:val="000000" w:themeColor="text1"/>
        </w:rPr>
        <w:t xml:space="preserve"> whether his performance is coming up to relevant standards of </w:t>
      </w:r>
      <w:r w:rsidR="00FE0BF8" w:rsidRPr="005C582F">
        <w:rPr>
          <w:rFonts w:ascii="Times New Roman" w:hAnsi="Times New Roman"/>
          <w:color w:val="000000" w:themeColor="text1"/>
        </w:rPr>
        <w:t>cake baking</w:t>
      </w:r>
      <w:r w:rsidRPr="005C582F">
        <w:rPr>
          <w:rFonts w:ascii="Times New Roman" w:hAnsi="Times New Roman"/>
          <w:color w:val="000000" w:themeColor="text1"/>
        </w:rPr>
        <w:t xml:space="preserve">. Monitoring, then, includes an awareness of when to begin acting </w:t>
      </w:r>
      <w:r w:rsidRPr="005C582F">
        <w:rPr>
          <w:rFonts w:ascii="Times New Roman" w:hAnsi="Times New Roman"/>
          <w:color w:val="000000" w:themeColor="text1"/>
        </w:rPr>
        <w:lastRenderedPageBreak/>
        <w:t xml:space="preserve">as well as an ongoing assessment of one’s acting. This account of monitoring implies two further operations of vigilance. When </w:t>
      </w:r>
      <w:r w:rsidR="00FE0BF8" w:rsidRPr="005C582F">
        <w:rPr>
          <w:rFonts w:ascii="Times New Roman" w:hAnsi="Times New Roman"/>
          <w:color w:val="000000" w:themeColor="text1"/>
        </w:rPr>
        <w:t>the graduate student</w:t>
      </w:r>
      <w:r w:rsidRPr="005C582F">
        <w:rPr>
          <w:rFonts w:ascii="Times New Roman" w:hAnsi="Times New Roman"/>
          <w:color w:val="000000" w:themeColor="text1"/>
        </w:rPr>
        <w:t xml:space="preserve"> detects the opportunity to </w:t>
      </w:r>
      <w:r w:rsidR="00FE0BF8" w:rsidRPr="005C582F">
        <w:rPr>
          <w:rFonts w:ascii="Times New Roman" w:hAnsi="Times New Roman"/>
          <w:color w:val="000000" w:themeColor="text1"/>
        </w:rPr>
        <w:t>bake the cake</w:t>
      </w:r>
      <w:r w:rsidRPr="005C582F">
        <w:rPr>
          <w:rFonts w:ascii="Times New Roman" w:hAnsi="Times New Roman"/>
          <w:color w:val="000000" w:themeColor="text1"/>
        </w:rPr>
        <w:t xml:space="preserve">, he must recall the intention from memory and </w:t>
      </w:r>
      <w:r w:rsidRPr="005C582F">
        <w:rPr>
          <w:rFonts w:ascii="Times New Roman" w:hAnsi="Times New Roman"/>
          <w:i/>
          <w:color w:val="000000" w:themeColor="text1"/>
        </w:rPr>
        <w:t xml:space="preserve">implement </w:t>
      </w:r>
      <w:r w:rsidRPr="005C582F">
        <w:rPr>
          <w:rFonts w:ascii="Times New Roman" w:hAnsi="Times New Roman"/>
          <w:color w:val="000000" w:themeColor="text1"/>
        </w:rPr>
        <w:t xml:space="preserve">the intention to </w:t>
      </w:r>
      <w:r w:rsidR="00FE0BF8" w:rsidRPr="005C582F">
        <w:rPr>
          <w:rFonts w:ascii="Times New Roman" w:hAnsi="Times New Roman"/>
          <w:color w:val="000000" w:themeColor="text1"/>
        </w:rPr>
        <w:t>bake the cake (of course, recall might be externally triggered, as when his fiancée as</w:t>
      </w:r>
      <w:r w:rsidR="008F2839" w:rsidRPr="005C582F">
        <w:rPr>
          <w:rFonts w:ascii="Times New Roman" w:hAnsi="Times New Roman"/>
          <w:color w:val="000000" w:themeColor="text1"/>
        </w:rPr>
        <w:t>ks</w:t>
      </w:r>
      <w:r w:rsidR="00FE0BF8" w:rsidRPr="005C582F">
        <w:rPr>
          <w:rFonts w:ascii="Times New Roman" w:hAnsi="Times New Roman"/>
          <w:color w:val="000000" w:themeColor="text1"/>
        </w:rPr>
        <w:t>: “</w:t>
      </w:r>
      <w:r w:rsidR="00AD055D" w:rsidRPr="005C582F">
        <w:rPr>
          <w:rFonts w:ascii="Times New Roman" w:hAnsi="Times New Roman"/>
          <w:color w:val="000000" w:themeColor="text1"/>
        </w:rPr>
        <w:t>What’s up with the cake</w:t>
      </w:r>
      <w:r w:rsidR="008F2839" w:rsidRPr="005C582F">
        <w:rPr>
          <w:rFonts w:ascii="Times New Roman" w:hAnsi="Times New Roman"/>
          <w:color w:val="000000" w:themeColor="text1"/>
        </w:rPr>
        <w:t>?</w:t>
      </w:r>
      <w:r w:rsidR="00FE0BF8" w:rsidRPr="005C582F">
        <w:rPr>
          <w:rFonts w:ascii="Times New Roman" w:hAnsi="Times New Roman"/>
          <w:color w:val="000000" w:themeColor="text1"/>
        </w:rPr>
        <w:t>”)</w:t>
      </w:r>
      <w:r w:rsidRPr="005C582F">
        <w:rPr>
          <w:rFonts w:ascii="Times New Roman" w:hAnsi="Times New Roman"/>
          <w:color w:val="000000" w:themeColor="text1"/>
        </w:rPr>
        <w:t xml:space="preserve">. However, when </w:t>
      </w:r>
      <w:r w:rsidR="00FE0BF8" w:rsidRPr="005C582F">
        <w:rPr>
          <w:rFonts w:ascii="Times New Roman" w:hAnsi="Times New Roman"/>
          <w:color w:val="000000" w:themeColor="text1"/>
        </w:rPr>
        <w:t>the graduate student monitors</w:t>
      </w:r>
      <w:r w:rsidRPr="005C582F">
        <w:rPr>
          <w:rFonts w:ascii="Times New Roman" w:hAnsi="Times New Roman"/>
          <w:color w:val="000000" w:themeColor="text1"/>
        </w:rPr>
        <w:t xml:space="preserve"> his current </w:t>
      </w:r>
      <w:r w:rsidR="00FE0BF8" w:rsidRPr="005C582F">
        <w:rPr>
          <w:rFonts w:ascii="Times New Roman" w:hAnsi="Times New Roman"/>
          <w:color w:val="000000" w:themeColor="text1"/>
        </w:rPr>
        <w:t>cake baking</w:t>
      </w:r>
      <w:r w:rsidRPr="005C582F">
        <w:rPr>
          <w:rFonts w:ascii="Times New Roman" w:hAnsi="Times New Roman"/>
          <w:color w:val="000000" w:themeColor="text1"/>
        </w:rPr>
        <w:t xml:space="preserve"> and detects an error, he must implement relevant changes to adjust his </w:t>
      </w:r>
      <w:r w:rsidR="00FE0BF8" w:rsidRPr="005C582F">
        <w:rPr>
          <w:rFonts w:ascii="Times New Roman" w:hAnsi="Times New Roman"/>
          <w:color w:val="000000" w:themeColor="text1"/>
        </w:rPr>
        <w:t>baking</w:t>
      </w:r>
      <w:r w:rsidRPr="005C582F">
        <w:rPr>
          <w:rFonts w:ascii="Times New Roman" w:hAnsi="Times New Roman"/>
          <w:color w:val="000000" w:themeColor="text1"/>
        </w:rPr>
        <w:t xml:space="preserve"> or stop </w:t>
      </w:r>
      <w:r w:rsidR="00FE0BF8" w:rsidRPr="005C582F">
        <w:rPr>
          <w:rFonts w:ascii="Times New Roman" w:hAnsi="Times New Roman"/>
          <w:color w:val="000000" w:themeColor="text1"/>
        </w:rPr>
        <w:t>baking</w:t>
      </w:r>
      <w:r w:rsidRPr="005C582F">
        <w:rPr>
          <w:rFonts w:ascii="Times New Roman" w:hAnsi="Times New Roman"/>
          <w:color w:val="000000" w:themeColor="text1"/>
        </w:rPr>
        <w:t xml:space="preserve"> altogether</w:t>
      </w:r>
      <w:r w:rsidR="00FE0BF8" w:rsidRPr="005C582F">
        <w:rPr>
          <w:rFonts w:ascii="Times New Roman" w:hAnsi="Times New Roman"/>
          <w:color w:val="000000" w:themeColor="text1"/>
        </w:rPr>
        <w:t xml:space="preserve"> (perhaps he ruined the eggs and doesn’t have enough to start another batch)</w:t>
      </w:r>
      <w:r w:rsidRPr="005C582F">
        <w:rPr>
          <w:rFonts w:ascii="Times New Roman" w:hAnsi="Times New Roman"/>
          <w:color w:val="000000" w:themeColor="text1"/>
        </w:rPr>
        <w:t xml:space="preserve">. Monitoring alone, however, does not issue in adjustment. </w:t>
      </w:r>
      <w:r w:rsidR="00FE0BF8" w:rsidRPr="005C582F">
        <w:rPr>
          <w:rFonts w:ascii="Times New Roman" w:hAnsi="Times New Roman"/>
          <w:color w:val="000000" w:themeColor="text1"/>
        </w:rPr>
        <w:t>The student</w:t>
      </w:r>
      <w:r w:rsidRPr="005C582F">
        <w:rPr>
          <w:rFonts w:ascii="Times New Roman" w:hAnsi="Times New Roman"/>
          <w:color w:val="000000" w:themeColor="text1"/>
        </w:rPr>
        <w:t xml:space="preserve"> also </w:t>
      </w:r>
      <w:r w:rsidRPr="005C582F">
        <w:rPr>
          <w:rFonts w:ascii="Times New Roman" w:hAnsi="Times New Roman"/>
          <w:i/>
          <w:color w:val="000000" w:themeColor="text1"/>
        </w:rPr>
        <w:t>regulates</w:t>
      </w:r>
      <w:r w:rsidRPr="005C582F">
        <w:rPr>
          <w:rFonts w:ascii="Times New Roman" w:hAnsi="Times New Roman"/>
          <w:color w:val="000000" w:themeColor="text1"/>
        </w:rPr>
        <w:t xml:space="preserve"> his </w:t>
      </w:r>
      <w:r w:rsidR="00FE0BF8" w:rsidRPr="005C582F">
        <w:rPr>
          <w:rFonts w:ascii="Times New Roman" w:hAnsi="Times New Roman"/>
          <w:color w:val="000000" w:themeColor="text1"/>
        </w:rPr>
        <w:t>cake baking</w:t>
      </w:r>
      <w:r w:rsidRPr="005C582F">
        <w:rPr>
          <w:rFonts w:ascii="Times New Roman" w:hAnsi="Times New Roman"/>
          <w:color w:val="000000" w:themeColor="text1"/>
        </w:rPr>
        <w:t xml:space="preserve">. Monitoring and regulating are closely linked. When </w:t>
      </w:r>
      <w:r w:rsidR="00FE0BF8" w:rsidRPr="005C582F">
        <w:rPr>
          <w:rFonts w:ascii="Times New Roman" w:hAnsi="Times New Roman"/>
          <w:color w:val="000000" w:themeColor="text1"/>
        </w:rPr>
        <w:t>the student</w:t>
      </w:r>
      <w:r w:rsidRPr="005C582F">
        <w:rPr>
          <w:rFonts w:ascii="Times New Roman" w:hAnsi="Times New Roman"/>
          <w:color w:val="000000" w:themeColor="text1"/>
        </w:rPr>
        <w:t xml:space="preserve"> monitors current performance, this monitoring informs regulative components that determine whether to adjust or abandon current activity. So, error detection likely initiates a decision process about whether to give up or how to adjust one’s behavior. </w:t>
      </w:r>
    </w:p>
    <w:p w14:paraId="1BED9BD5" w14:textId="77777777" w:rsidR="00FE0BF8" w:rsidRPr="005C582F" w:rsidRDefault="00FE0BF8" w:rsidP="00B6601C">
      <w:pPr>
        <w:spacing w:line="480" w:lineRule="auto"/>
        <w:jc w:val="both"/>
        <w:rPr>
          <w:rFonts w:ascii="Times New Roman" w:hAnsi="Times New Roman"/>
          <w:color w:val="000000" w:themeColor="text1"/>
        </w:rPr>
      </w:pPr>
      <w:r w:rsidRPr="005C582F">
        <w:rPr>
          <w:rFonts w:ascii="Times New Roman" w:hAnsi="Times New Roman"/>
          <w:color w:val="000000" w:themeColor="text1"/>
        </w:rPr>
        <w:tab/>
        <w:t xml:space="preserve">Monitoring is not confined to a single activity. The student might realize that </w:t>
      </w:r>
      <w:r w:rsidR="00103BBA" w:rsidRPr="005C582F">
        <w:rPr>
          <w:rFonts w:ascii="Times New Roman" w:hAnsi="Times New Roman"/>
          <w:color w:val="000000" w:themeColor="text1"/>
        </w:rPr>
        <w:t>cake preparation is taking</w:t>
      </w:r>
      <w:r w:rsidRPr="005C582F">
        <w:rPr>
          <w:rFonts w:ascii="Times New Roman" w:hAnsi="Times New Roman"/>
          <w:color w:val="000000" w:themeColor="text1"/>
        </w:rPr>
        <w:t xml:space="preserve"> too long and that the frosting needs to sit before being ready. This might initiate a switch from cake baking to frosting preparation. However, the conditions for task switching are not wholly dependent on the graduate student’s own plans and desires. Suppose his fiancée clearly needs help chopping some onions because her hands are full with a tricky vinegar reduction. Noticing this might initiate wholesale plan revision with a jump from cake baking to onion chopping. However, implementing this new intention does not eliminate the need to bake the cake or prep the frosting. The student must store these intentions in memory and monitor for further opportunities to take up the original plan again.</w:t>
      </w:r>
    </w:p>
    <w:p w14:paraId="058006CF" w14:textId="17237EC8" w:rsidR="0016777B" w:rsidRPr="005C582F" w:rsidRDefault="00E0782E" w:rsidP="00B6601C">
      <w:pPr>
        <w:spacing w:line="480" w:lineRule="auto"/>
        <w:jc w:val="both"/>
        <w:rPr>
          <w:rFonts w:ascii="Times New Roman" w:hAnsi="Times New Roman"/>
          <w:color w:val="000000" w:themeColor="text1"/>
        </w:rPr>
      </w:pPr>
      <w:r w:rsidRPr="005C582F">
        <w:rPr>
          <w:rFonts w:ascii="Times New Roman" w:hAnsi="Times New Roman"/>
          <w:color w:val="000000" w:themeColor="text1"/>
        </w:rPr>
        <w:lastRenderedPageBreak/>
        <w:tab/>
      </w:r>
      <w:r w:rsidR="00E17FAF" w:rsidRPr="005C582F">
        <w:rPr>
          <w:rFonts w:ascii="Times New Roman" w:hAnsi="Times New Roman" w:cs="Times New Roman"/>
          <w:color w:val="000000" w:themeColor="text1"/>
        </w:rPr>
        <w:t>Being vigilant is realized in virtue of three mental events that facilitate plan-directed awareness: (1) monitoring for circumstantial and task-relevant information that, when perceived (2) triggers implementing task-appropriate representations that are (3) maintained through the completion of the task (or task-segment) or until the agent revises their intention. Being vigilant is realized whenever these operations aim to produce task-congruent temporally extended action.</w:t>
      </w:r>
      <w:r w:rsidRPr="005C582F">
        <w:rPr>
          <w:rFonts w:ascii="Times New Roman" w:hAnsi="Times New Roman"/>
          <w:color w:val="000000" w:themeColor="text1"/>
        </w:rPr>
        <w:t xml:space="preserve">  </w:t>
      </w:r>
    </w:p>
    <w:p w14:paraId="1B91F12B" w14:textId="77777777" w:rsidR="0016777B" w:rsidRPr="005C582F" w:rsidRDefault="0016777B" w:rsidP="00663870">
      <w:pPr>
        <w:rPr>
          <w:rFonts w:ascii="Times New Roman" w:hAnsi="Times New Roman"/>
          <w:color w:val="000000" w:themeColor="text1"/>
        </w:rPr>
      </w:pPr>
    </w:p>
    <w:p w14:paraId="48DDBA6A" w14:textId="472FE36F" w:rsidR="0000619A" w:rsidRPr="005C582F" w:rsidRDefault="006E4527" w:rsidP="00663870">
      <w:pPr>
        <w:rPr>
          <w:rFonts w:ascii="Times New Roman" w:hAnsi="Times New Roman"/>
          <w:color w:val="000000" w:themeColor="text1"/>
        </w:rPr>
      </w:pPr>
      <w:r w:rsidRPr="005C582F">
        <w:rPr>
          <w:rFonts w:ascii="Times New Roman" w:hAnsi="Times New Roman"/>
          <w:color w:val="000000" w:themeColor="text1"/>
        </w:rPr>
        <w:t>2</w:t>
      </w:r>
      <w:r w:rsidR="00193788" w:rsidRPr="005C582F">
        <w:rPr>
          <w:rFonts w:ascii="Times New Roman" w:hAnsi="Times New Roman"/>
          <w:color w:val="000000" w:themeColor="text1"/>
        </w:rPr>
        <w:t xml:space="preserve">.3 </w:t>
      </w:r>
      <w:r w:rsidR="00B93555" w:rsidRPr="005C582F">
        <w:rPr>
          <w:rFonts w:ascii="Times New Roman" w:hAnsi="Times New Roman"/>
          <w:i/>
          <w:iCs/>
          <w:color w:val="000000" w:themeColor="text1"/>
        </w:rPr>
        <w:t>Mind wandering a</w:t>
      </w:r>
      <w:r w:rsidR="00E030B8" w:rsidRPr="005C582F">
        <w:rPr>
          <w:rFonts w:ascii="Times New Roman" w:hAnsi="Times New Roman"/>
          <w:i/>
          <w:iCs/>
          <w:color w:val="000000" w:themeColor="text1"/>
        </w:rPr>
        <w:t>s</w:t>
      </w:r>
      <w:r w:rsidR="00B93555" w:rsidRPr="005C582F">
        <w:rPr>
          <w:rFonts w:ascii="Times New Roman" w:hAnsi="Times New Roman"/>
          <w:i/>
          <w:iCs/>
          <w:color w:val="000000" w:themeColor="text1"/>
        </w:rPr>
        <w:t xml:space="preserve"> </w:t>
      </w:r>
      <w:r w:rsidR="00E030B8" w:rsidRPr="005C582F">
        <w:rPr>
          <w:rFonts w:ascii="Times New Roman" w:hAnsi="Times New Roman"/>
          <w:i/>
          <w:iCs/>
          <w:color w:val="000000" w:themeColor="text1"/>
        </w:rPr>
        <w:t>non-vigilant thought</w:t>
      </w:r>
    </w:p>
    <w:p w14:paraId="6C512E14" w14:textId="77777777" w:rsidR="00B93555" w:rsidRPr="005C582F" w:rsidRDefault="00B93555" w:rsidP="00663870">
      <w:pPr>
        <w:rPr>
          <w:rFonts w:ascii="Times New Roman" w:hAnsi="Times New Roman"/>
          <w:color w:val="000000" w:themeColor="text1"/>
        </w:rPr>
      </w:pPr>
    </w:p>
    <w:p w14:paraId="332D6281" w14:textId="23052C45" w:rsidR="008B4FEC" w:rsidRPr="005C582F" w:rsidRDefault="0000619A" w:rsidP="009B78C2">
      <w:pPr>
        <w:spacing w:line="480" w:lineRule="auto"/>
        <w:jc w:val="both"/>
        <w:rPr>
          <w:rFonts w:ascii="Times New Roman" w:hAnsi="Times New Roman"/>
          <w:color w:val="000000" w:themeColor="text1"/>
        </w:rPr>
      </w:pPr>
      <w:r w:rsidRPr="005C582F">
        <w:rPr>
          <w:rFonts w:ascii="Times New Roman" w:hAnsi="Times New Roman"/>
          <w:color w:val="000000" w:themeColor="text1"/>
        </w:rPr>
        <w:tab/>
      </w:r>
      <w:r w:rsidR="0018330D" w:rsidRPr="005C582F">
        <w:rPr>
          <w:rFonts w:ascii="Times New Roman" w:hAnsi="Times New Roman"/>
          <w:color w:val="000000" w:themeColor="text1"/>
        </w:rPr>
        <w:t>Recall</w:t>
      </w:r>
      <w:r w:rsidR="00920405" w:rsidRPr="005C582F">
        <w:rPr>
          <w:rFonts w:ascii="Times New Roman" w:hAnsi="Times New Roman"/>
          <w:color w:val="000000" w:themeColor="text1"/>
        </w:rPr>
        <w:t xml:space="preserve"> that mind wandering-apt tasks are those some agent </w:t>
      </w:r>
      <w:r w:rsidR="00174780" w:rsidRPr="005C582F">
        <w:rPr>
          <w:rFonts w:ascii="Times New Roman" w:hAnsi="Times New Roman"/>
          <w:color w:val="000000" w:themeColor="text1"/>
        </w:rPr>
        <w:t xml:space="preserve">pursues directly. Thus, in order to be susceptible to mind wandering, the agent must have some </w:t>
      </w:r>
      <w:proofErr w:type="gramStart"/>
      <w:r w:rsidR="00174780" w:rsidRPr="005C582F">
        <w:rPr>
          <w:rFonts w:ascii="Times New Roman" w:hAnsi="Times New Roman"/>
          <w:color w:val="000000" w:themeColor="text1"/>
        </w:rPr>
        <w:t>task</w:t>
      </w:r>
      <w:proofErr w:type="gramEnd"/>
      <w:r w:rsidR="00174780" w:rsidRPr="005C582F">
        <w:rPr>
          <w:rFonts w:ascii="Times New Roman" w:hAnsi="Times New Roman"/>
          <w:color w:val="000000" w:themeColor="text1"/>
        </w:rPr>
        <w:t xml:space="preserve"> </w:t>
      </w:r>
      <w:r w:rsidR="00174780" w:rsidRPr="005C582F">
        <w:rPr>
          <w:rFonts w:ascii="Times New Roman" w:hAnsi="Times New Roman"/>
          <w:i/>
          <w:color w:val="000000" w:themeColor="text1"/>
        </w:rPr>
        <w:t>from which</w:t>
      </w:r>
      <w:r w:rsidR="00174780" w:rsidRPr="005C582F">
        <w:rPr>
          <w:rFonts w:ascii="Times New Roman" w:hAnsi="Times New Roman"/>
          <w:color w:val="000000" w:themeColor="text1"/>
        </w:rPr>
        <w:t xml:space="preserve"> the agent’s mind might wander. </w:t>
      </w:r>
      <w:r w:rsidR="009B78C2" w:rsidRPr="005C582F">
        <w:rPr>
          <w:rFonts w:ascii="Times New Roman" w:hAnsi="Times New Roman"/>
          <w:color w:val="000000" w:themeColor="text1"/>
        </w:rPr>
        <w:t>There are two different ways some agent can engage a task: reactively and proactively (Braver, 2012). Reactive engagement consists in cue-driven orientation to a task. For example, the student might set a timer for some aspect of the cake-baking. This might prompt a complete shift of attention to something else, with the timer eliciting a return to the next part of the baking process. When reactively engaging a task, one has a standing intention to perform the task (something akin to a disposition to adopt a proximal intention to perform the task only when the relevant cue is perceived). Proactive engagement consists in holding a task in mind until the task is completed or put on hold.</w:t>
      </w:r>
      <w:r w:rsidR="00C23404" w:rsidRPr="005C582F">
        <w:rPr>
          <w:rStyle w:val="FootnoteReference"/>
          <w:rFonts w:ascii="Times New Roman" w:hAnsi="Times New Roman"/>
          <w:color w:val="000000" w:themeColor="text1"/>
        </w:rPr>
        <w:footnoteReference w:id="9"/>
      </w:r>
      <w:r w:rsidR="00B072D7" w:rsidRPr="005C582F">
        <w:rPr>
          <w:rFonts w:ascii="Times New Roman" w:hAnsi="Times New Roman"/>
          <w:color w:val="000000" w:themeColor="text1"/>
        </w:rPr>
        <w:t xml:space="preserve"> An agent can intend to proactively engage a task in two different ways, either by adopting a distal or proximal intention. A proximal intention is a mental state the </w:t>
      </w:r>
      <w:proofErr w:type="spellStart"/>
      <w:r w:rsidR="00B072D7" w:rsidRPr="005C582F">
        <w:rPr>
          <w:rFonts w:ascii="Times New Roman" w:hAnsi="Times New Roman"/>
          <w:color w:val="000000" w:themeColor="text1"/>
        </w:rPr>
        <w:t>having</w:t>
      </w:r>
      <w:proofErr w:type="spellEnd"/>
      <w:r w:rsidR="00B072D7" w:rsidRPr="005C582F">
        <w:rPr>
          <w:rFonts w:ascii="Times New Roman" w:hAnsi="Times New Roman"/>
          <w:color w:val="000000" w:themeColor="text1"/>
        </w:rPr>
        <w:t xml:space="preserve"> of which engages sensorimotor systems in a way that contributes immediately to its own execution (see Mele, 20</w:t>
      </w:r>
      <w:r w:rsidR="00746021" w:rsidRPr="005C582F">
        <w:rPr>
          <w:rFonts w:ascii="Times New Roman" w:hAnsi="Times New Roman"/>
          <w:color w:val="000000" w:themeColor="text1"/>
        </w:rPr>
        <w:t>19</w:t>
      </w:r>
      <w:r w:rsidR="00B072D7" w:rsidRPr="005C582F">
        <w:rPr>
          <w:rFonts w:ascii="Times New Roman" w:hAnsi="Times New Roman"/>
          <w:color w:val="000000" w:themeColor="text1"/>
        </w:rPr>
        <w:t xml:space="preserve">). A distal intention is a mental state the </w:t>
      </w:r>
      <w:proofErr w:type="spellStart"/>
      <w:r w:rsidR="00B072D7" w:rsidRPr="005C582F">
        <w:rPr>
          <w:rFonts w:ascii="Times New Roman" w:hAnsi="Times New Roman"/>
          <w:color w:val="000000" w:themeColor="text1"/>
        </w:rPr>
        <w:t>having</w:t>
      </w:r>
      <w:proofErr w:type="spellEnd"/>
      <w:r w:rsidR="00B072D7" w:rsidRPr="005C582F">
        <w:rPr>
          <w:rFonts w:ascii="Times New Roman" w:hAnsi="Times New Roman"/>
          <w:color w:val="000000" w:themeColor="text1"/>
        </w:rPr>
        <w:t xml:space="preserve"> of which </w:t>
      </w:r>
      <w:r w:rsidR="00B072D7" w:rsidRPr="005C582F">
        <w:rPr>
          <w:rFonts w:ascii="Times New Roman" w:hAnsi="Times New Roman"/>
          <w:color w:val="000000" w:themeColor="text1"/>
        </w:rPr>
        <w:lastRenderedPageBreak/>
        <w:t xml:space="preserve">organizes practical deliberation and controls conduct in service of realizing some end </w:t>
      </w:r>
      <w:proofErr w:type="gramStart"/>
      <w:r w:rsidR="00B072D7" w:rsidRPr="005C582F">
        <w:rPr>
          <w:rFonts w:ascii="Times New Roman" w:hAnsi="Times New Roman"/>
          <w:color w:val="000000" w:themeColor="text1"/>
        </w:rPr>
        <w:t>at a later time</w:t>
      </w:r>
      <w:proofErr w:type="gramEnd"/>
      <w:r w:rsidR="00B072D7" w:rsidRPr="005C582F">
        <w:rPr>
          <w:rFonts w:ascii="Times New Roman" w:hAnsi="Times New Roman"/>
          <w:color w:val="000000" w:themeColor="text1"/>
        </w:rPr>
        <w:t xml:space="preserve">. In short, proximal intentions concern what one is to do </w:t>
      </w:r>
      <w:r w:rsidR="00B072D7" w:rsidRPr="005C582F">
        <w:rPr>
          <w:rFonts w:ascii="Times New Roman" w:hAnsi="Times New Roman"/>
          <w:i/>
          <w:iCs/>
          <w:color w:val="000000" w:themeColor="text1"/>
        </w:rPr>
        <w:t>now</w:t>
      </w:r>
      <w:r w:rsidR="00B072D7" w:rsidRPr="005C582F">
        <w:rPr>
          <w:rFonts w:ascii="Times New Roman" w:hAnsi="Times New Roman"/>
          <w:color w:val="000000" w:themeColor="text1"/>
        </w:rPr>
        <w:t>, while distal intentions concern what one is to do in the future (see Mele, 1992: 158).</w:t>
      </w:r>
      <w:r w:rsidR="00B072D7" w:rsidRPr="005C582F">
        <w:rPr>
          <w:rStyle w:val="FootnoteReference"/>
          <w:rFonts w:ascii="Times New Roman" w:hAnsi="Times New Roman"/>
          <w:color w:val="000000" w:themeColor="text1"/>
        </w:rPr>
        <w:footnoteReference w:id="10"/>
      </w:r>
      <w:r w:rsidR="00B072D7" w:rsidRPr="005C582F">
        <w:rPr>
          <w:rFonts w:ascii="Times New Roman" w:hAnsi="Times New Roman"/>
          <w:color w:val="000000" w:themeColor="text1"/>
        </w:rPr>
        <w:t xml:space="preserve"> </w:t>
      </w:r>
    </w:p>
    <w:p w14:paraId="3D314629" w14:textId="77777777" w:rsidR="009B78C2" w:rsidRPr="005C582F" w:rsidRDefault="009B78C2" w:rsidP="009B78C2">
      <w:pPr>
        <w:spacing w:line="480" w:lineRule="auto"/>
        <w:ind w:firstLine="720"/>
        <w:jc w:val="both"/>
        <w:rPr>
          <w:rFonts w:ascii="Times New Roman" w:hAnsi="Times New Roman"/>
          <w:color w:val="000000" w:themeColor="text1"/>
        </w:rPr>
      </w:pPr>
      <w:r w:rsidRPr="005C582F">
        <w:rPr>
          <w:rFonts w:ascii="Times New Roman" w:hAnsi="Times New Roman"/>
          <w:color w:val="000000" w:themeColor="text1"/>
        </w:rPr>
        <w:t xml:space="preserve">When tasks are engaged proactively, one holds the intention in mind until the time of its execution. This means that proactive engagement generates commitments to guide attention toward considerations or task features relevant to performing the intended task and to structure practical deliberation in a way that coheres with the agent’s plan to perform the activity. Such commitments might include focusing on a specific routine constitutive of the activity (in the case of proximal intentions) or attending to relevant cues that signal the need to act (in the case of distal intentions). For reactive engagement, such commitments might include nothing more than holding the activity as a fixed point in practical deliberation. </w:t>
      </w:r>
    </w:p>
    <w:p w14:paraId="265D55A8" w14:textId="77777777" w:rsidR="009B78C2" w:rsidRPr="005C582F" w:rsidRDefault="009B78C2" w:rsidP="009B78C2">
      <w:pPr>
        <w:spacing w:line="480" w:lineRule="auto"/>
        <w:ind w:firstLine="720"/>
        <w:jc w:val="both"/>
        <w:rPr>
          <w:rFonts w:ascii="Times New Roman" w:hAnsi="Times New Roman"/>
          <w:color w:val="000000" w:themeColor="text1"/>
        </w:rPr>
      </w:pPr>
      <w:r w:rsidRPr="005C582F">
        <w:rPr>
          <w:rFonts w:ascii="Times New Roman" w:hAnsi="Times New Roman"/>
          <w:color w:val="000000" w:themeColor="text1"/>
        </w:rPr>
        <w:t xml:space="preserve">For example, suppose our graduate student plans to get milk from the store at 5pm before heading over to help with cooking. There are three different ways to execute the plan. The student might form a proximal intention, which guides his present conduct. In this case, the student is committed to monitoring for the store, thinking about where the milk is kept, etc. The student might form a distal intention—at, say, 1pm—which then requires monitoring for the context relevant to acquiring a proximal intention. Both ways reflect proactive modes of engagement and imply the need for perceptual monitoring. The student might also form an intention to get milk, but then not keep the plan in mind until later, using context to trigger the acquisition of the appropriate proximal intention. This might consist in not thinking about the milk until noticing that it’s 4:58pm. While there is </w:t>
      </w:r>
      <w:r w:rsidRPr="005C582F">
        <w:rPr>
          <w:rFonts w:ascii="Times New Roman" w:hAnsi="Times New Roman"/>
          <w:color w:val="000000" w:themeColor="text1"/>
        </w:rPr>
        <w:lastRenderedPageBreak/>
        <w:t>no explicit attentional commitment, there is still a practical commitment that shapes deliberation (the student, for example, should not make plans to meet a friend at the bar at 5pm). Thus, while there is no commitment to external monitoring in the reactive case, there is still a commitment to monitor in practical deliberation.</w:t>
      </w:r>
    </w:p>
    <w:p w14:paraId="6690C15D" w14:textId="65ABE1CD" w:rsidR="00174780" w:rsidRPr="005C582F" w:rsidRDefault="009B78C2" w:rsidP="009B78C2">
      <w:pPr>
        <w:spacing w:line="480" w:lineRule="auto"/>
        <w:ind w:firstLine="720"/>
        <w:jc w:val="both"/>
        <w:rPr>
          <w:rFonts w:ascii="Times New Roman" w:hAnsi="Times New Roman"/>
          <w:color w:val="000000" w:themeColor="text1"/>
        </w:rPr>
      </w:pPr>
      <w:r w:rsidRPr="005C582F">
        <w:rPr>
          <w:rFonts w:ascii="Times New Roman" w:hAnsi="Times New Roman"/>
          <w:color w:val="000000" w:themeColor="text1"/>
        </w:rPr>
        <w:t>Reliably successful task performance requires some form of monitoring, whether this is perceptual or deliberative, as the example shows. Monitoring is one aspect of the regulative function of vigilance discussed above. Failure to maintain these commitments, for instance, can lead to failures of vigilance (assuming that the individual is unimpeded and has neither revised nor abandoned the intention).</w:t>
      </w:r>
      <w:r w:rsidR="00136640" w:rsidRPr="005C582F">
        <w:rPr>
          <w:rFonts w:ascii="Times New Roman" w:hAnsi="Times New Roman"/>
          <w:color w:val="000000" w:themeColor="text1"/>
        </w:rPr>
        <w:t xml:space="preserve"> </w:t>
      </w:r>
    </w:p>
    <w:p w14:paraId="57582611" w14:textId="3E92D9CD" w:rsidR="0037374E" w:rsidRPr="005C582F" w:rsidRDefault="00174780" w:rsidP="00B6601C">
      <w:pPr>
        <w:spacing w:line="480" w:lineRule="auto"/>
        <w:jc w:val="both"/>
        <w:rPr>
          <w:rFonts w:ascii="Times New Roman" w:hAnsi="Times New Roman"/>
          <w:color w:val="000000" w:themeColor="text1"/>
        </w:rPr>
      </w:pPr>
      <w:r w:rsidRPr="005C582F">
        <w:rPr>
          <w:rFonts w:ascii="Times New Roman" w:hAnsi="Times New Roman"/>
          <w:color w:val="000000" w:themeColor="text1"/>
        </w:rPr>
        <w:tab/>
        <w:t>This makes explicit the connection between mind wandering and vigilance</w:t>
      </w:r>
      <w:r w:rsidR="00136640" w:rsidRPr="005C582F">
        <w:rPr>
          <w:rFonts w:ascii="Times New Roman" w:hAnsi="Times New Roman"/>
          <w:color w:val="000000" w:themeColor="text1"/>
        </w:rPr>
        <w:t xml:space="preserve">. </w:t>
      </w:r>
      <w:r w:rsidRPr="005C582F">
        <w:rPr>
          <w:rFonts w:ascii="Times New Roman" w:hAnsi="Times New Roman"/>
          <w:color w:val="000000" w:themeColor="text1"/>
        </w:rPr>
        <w:t>Mind wandering-apt tasks</w:t>
      </w:r>
      <w:r w:rsidR="0037374E" w:rsidRPr="005C582F">
        <w:rPr>
          <w:rFonts w:ascii="Times New Roman" w:hAnsi="Times New Roman"/>
          <w:color w:val="000000" w:themeColor="text1"/>
        </w:rPr>
        <w:t xml:space="preserve"> are</w:t>
      </w:r>
      <w:r w:rsidRPr="005C582F">
        <w:rPr>
          <w:rFonts w:ascii="Times New Roman" w:hAnsi="Times New Roman"/>
          <w:color w:val="000000" w:themeColor="text1"/>
        </w:rPr>
        <w:t xml:space="preserve"> those that require</w:t>
      </w:r>
      <w:r w:rsidR="0037374E" w:rsidRPr="005C582F">
        <w:rPr>
          <w:rFonts w:ascii="Times New Roman" w:hAnsi="Times New Roman"/>
          <w:color w:val="000000" w:themeColor="text1"/>
        </w:rPr>
        <w:t xml:space="preserve"> </w:t>
      </w:r>
      <w:r w:rsidR="00136640" w:rsidRPr="005C582F">
        <w:rPr>
          <w:rFonts w:ascii="Times New Roman" w:hAnsi="Times New Roman"/>
          <w:color w:val="000000" w:themeColor="text1"/>
        </w:rPr>
        <w:t>vigilance for r</w:t>
      </w:r>
      <w:r w:rsidR="0037374E" w:rsidRPr="005C582F">
        <w:rPr>
          <w:rFonts w:ascii="Times New Roman" w:hAnsi="Times New Roman"/>
          <w:color w:val="000000" w:themeColor="text1"/>
        </w:rPr>
        <w:t xml:space="preserve">eliably successful </w:t>
      </w:r>
      <w:r w:rsidR="000833FD" w:rsidRPr="005C582F">
        <w:rPr>
          <w:rFonts w:ascii="Times New Roman" w:hAnsi="Times New Roman"/>
          <w:color w:val="000000" w:themeColor="text1"/>
        </w:rPr>
        <w:t xml:space="preserve">task </w:t>
      </w:r>
      <w:r w:rsidR="0037374E" w:rsidRPr="005C582F">
        <w:rPr>
          <w:rFonts w:ascii="Times New Roman" w:hAnsi="Times New Roman"/>
          <w:color w:val="000000" w:themeColor="text1"/>
        </w:rPr>
        <w:t>performance. Mind wandering is</w:t>
      </w:r>
      <w:r w:rsidR="00B072D7" w:rsidRPr="005C582F">
        <w:rPr>
          <w:rFonts w:ascii="Times New Roman" w:hAnsi="Times New Roman"/>
          <w:color w:val="000000" w:themeColor="text1"/>
        </w:rPr>
        <w:t xml:space="preserve"> non-vigilant—and, hence, can cause</w:t>
      </w:r>
      <w:r w:rsidR="000A5C47" w:rsidRPr="005C582F">
        <w:rPr>
          <w:rFonts w:ascii="Times New Roman" w:hAnsi="Times New Roman"/>
          <w:color w:val="000000" w:themeColor="text1"/>
        </w:rPr>
        <w:t xml:space="preserve"> failure</w:t>
      </w:r>
      <w:r w:rsidR="00B072D7" w:rsidRPr="005C582F">
        <w:rPr>
          <w:rFonts w:ascii="Times New Roman" w:hAnsi="Times New Roman"/>
          <w:color w:val="000000" w:themeColor="text1"/>
        </w:rPr>
        <w:t>s</w:t>
      </w:r>
      <w:r w:rsidR="000A5C47" w:rsidRPr="005C582F">
        <w:rPr>
          <w:rFonts w:ascii="Times New Roman" w:hAnsi="Times New Roman"/>
          <w:color w:val="000000" w:themeColor="text1"/>
        </w:rPr>
        <w:t xml:space="preserve"> of vigilance</w:t>
      </w:r>
      <w:r w:rsidR="00B072D7" w:rsidRPr="005C582F">
        <w:rPr>
          <w:rFonts w:ascii="Times New Roman" w:hAnsi="Times New Roman"/>
          <w:color w:val="000000" w:themeColor="text1"/>
        </w:rPr>
        <w:t>—</w:t>
      </w:r>
      <w:r w:rsidR="000A5C47" w:rsidRPr="005C582F">
        <w:rPr>
          <w:rFonts w:ascii="Times New Roman" w:hAnsi="Times New Roman"/>
          <w:color w:val="000000" w:themeColor="text1"/>
        </w:rPr>
        <w:t>insofar</w:t>
      </w:r>
      <w:r w:rsidR="00B072D7" w:rsidRPr="005C582F">
        <w:rPr>
          <w:rFonts w:ascii="Times New Roman" w:hAnsi="Times New Roman"/>
          <w:color w:val="000000" w:themeColor="text1"/>
        </w:rPr>
        <w:t xml:space="preserve"> </w:t>
      </w:r>
      <w:r w:rsidR="000A5C47" w:rsidRPr="005C582F">
        <w:rPr>
          <w:rFonts w:ascii="Times New Roman" w:hAnsi="Times New Roman"/>
          <w:color w:val="000000" w:themeColor="text1"/>
        </w:rPr>
        <w:t>a</w:t>
      </w:r>
      <w:r w:rsidR="0037374E" w:rsidRPr="005C582F">
        <w:rPr>
          <w:rFonts w:ascii="Times New Roman" w:hAnsi="Times New Roman"/>
          <w:color w:val="000000" w:themeColor="text1"/>
        </w:rPr>
        <w:t xml:space="preserve">s it involves failure to maintain </w:t>
      </w:r>
      <w:r w:rsidR="00E030B8" w:rsidRPr="005C582F">
        <w:rPr>
          <w:rFonts w:ascii="Times New Roman" w:hAnsi="Times New Roman"/>
          <w:color w:val="000000" w:themeColor="text1"/>
        </w:rPr>
        <w:t xml:space="preserve">practical </w:t>
      </w:r>
      <w:r w:rsidR="0037374E" w:rsidRPr="005C582F">
        <w:rPr>
          <w:rFonts w:ascii="Times New Roman" w:hAnsi="Times New Roman"/>
          <w:color w:val="000000" w:themeColor="text1"/>
        </w:rPr>
        <w:t>commitments necessary for reliably successful task performance (</w:t>
      </w:r>
      <w:r w:rsidR="000833FD" w:rsidRPr="005C582F">
        <w:rPr>
          <w:rFonts w:ascii="Times New Roman" w:hAnsi="Times New Roman"/>
          <w:color w:val="000000" w:themeColor="text1"/>
        </w:rPr>
        <w:t>lack of vigilance</w:t>
      </w:r>
      <w:r w:rsidR="0037374E" w:rsidRPr="005C582F">
        <w:rPr>
          <w:rFonts w:ascii="Times New Roman" w:hAnsi="Times New Roman"/>
          <w:color w:val="000000" w:themeColor="text1"/>
        </w:rPr>
        <w:t xml:space="preserve"> might </w:t>
      </w:r>
      <w:r w:rsidR="006F3DF5" w:rsidRPr="005C582F">
        <w:rPr>
          <w:rFonts w:ascii="Times New Roman" w:hAnsi="Times New Roman"/>
          <w:color w:val="000000" w:themeColor="text1"/>
        </w:rPr>
        <w:t xml:space="preserve">still </w:t>
      </w:r>
      <w:r w:rsidR="0037374E" w:rsidRPr="005C582F">
        <w:rPr>
          <w:rFonts w:ascii="Times New Roman" w:hAnsi="Times New Roman"/>
          <w:color w:val="000000" w:themeColor="text1"/>
        </w:rPr>
        <w:t>be locally usefu</w:t>
      </w:r>
      <w:r w:rsidR="008C031B" w:rsidRPr="005C582F">
        <w:rPr>
          <w:rFonts w:ascii="Times New Roman" w:hAnsi="Times New Roman"/>
          <w:color w:val="000000" w:themeColor="text1"/>
        </w:rPr>
        <w:t>l</w:t>
      </w:r>
      <w:r w:rsidR="006F3DF5" w:rsidRPr="005C582F">
        <w:rPr>
          <w:rFonts w:ascii="Times New Roman" w:hAnsi="Times New Roman"/>
          <w:color w:val="000000" w:themeColor="text1"/>
        </w:rPr>
        <w:t>; see</w:t>
      </w:r>
      <w:r w:rsidR="008C031B" w:rsidRPr="005C582F">
        <w:rPr>
          <w:rFonts w:ascii="Times New Roman" w:hAnsi="Times New Roman"/>
          <w:color w:val="000000" w:themeColor="text1"/>
        </w:rPr>
        <w:t xml:space="preserve"> </w:t>
      </w:r>
      <w:r w:rsidR="00586D36" w:rsidRPr="005C582F">
        <w:rPr>
          <w:rFonts w:ascii="Times New Roman" w:hAnsi="Times New Roman"/>
          <w:color w:val="000000" w:themeColor="text1"/>
        </w:rPr>
        <w:t>§</w:t>
      </w:r>
      <w:r w:rsidR="00B93555" w:rsidRPr="005C582F">
        <w:rPr>
          <w:rFonts w:ascii="Times New Roman" w:hAnsi="Times New Roman"/>
          <w:color w:val="000000" w:themeColor="text1"/>
        </w:rPr>
        <w:t>4</w:t>
      </w:r>
      <w:r w:rsidR="0037374E" w:rsidRPr="005C582F">
        <w:rPr>
          <w:rFonts w:ascii="Times New Roman" w:hAnsi="Times New Roman"/>
          <w:color w:val="000000" w:themeColor="text1"/>
        </w:rPr>
        <w:t>).</w:t>
      </w:r>
      <w:r w:rsidR="00A85590" w:rsidRPr="005C582F">
        <w:rPr>
          <w:rStyle w:val="FootnoteReference"/>
          <w:rFonts w:ascii="Times New Roman" w:hAnsi="Times New Roman"/>
          <w:color w:val="000000" w:themeColor="text1"/>
        </w:rPr>
        <w:footnoteReference w:id="11"/>
      </w:r>
      <w:r w:rsidR="0018330D" w:rsidRPr="005C582F">
        <w:rPr>
          <w:rFonts w:ascii="Times New Roman" w:hAnsi="Times New Roman"/>
          <w:color w:val="000000" w:themeColor="text1"/>
        </w:rPr>
        <w:t xml:space="preserve"> </w:t>
      </w:r>
    </w:p>
    <w:p w14:paraId="6BB934C3" w14:textId="77777777" w:rsidR="0037374E" w:rsidRPr="005C582F" w:rsidRDefault="0037374E" w:rsidP="00663870">
      <w:pPr>
        <w:rPr>
          <w:rFonts w:ascii="Times New Roman" w:hAnsi="Times New Roman"/>
          <w:color w:val="000000" w:themeColor="text1"/>
        </w:rPr>
      </w:pPr>
    </w:p>
    <w:p w14:paraId="3B2A0DD5" w14:textId="1717B6CC" w:rsidR="0037374E" w:rsidRPr="005C582F" w:rsidRDefault="006E4527" w:rsidP="00663870">
      <w:pPr>
        <w:rPr>
          <w:rFonts w:ascii="Times New Roman" w:hAnsi="Times New Roman"/>
          <w:i/>
          <w:iCs/>
          <w:color w:val="000000" w:themeColor="text1"/>
        </w:rPr>
      </w:pPr>
      <w:r w:rsidRPr="005C582F">
        <w:rPr>
          <w:rFonts w:ascii="Times New Roman" w:hAnsi="Times New Roman"/>
          <w:color w:val="000000" w:themeColor="text1"/>
        </w:rPr>
        <w:t>2</w:t>
      </w:r>
      <w:r w:rsidR="0018330D" w:rsidRPr="005C582F">
        <w:rPr>
          <w:rFonts w:ascii="Times New Roman" w:hAnsi="Times New Roman"/>
          <w:color w:val="000000" w:themeColor="text1"/>
        </w:rPr>
        <w:t>.4</w:t>
      </w:r>
      <w:r w:rsidR="0037374E" w:rsidRPr="005C582F">
        <w:rPr>
          <w:rFonts w:ascii="Times New Roman" w:hAnsi="Times New Roman"/>
          <w:color w:val="000000" w:themeColor="text1"/>
        </w:rPr>
        <w:t xml:space="preserve"> </w:t>
      </w:r>
      <w:r w:rsidR="0037374E" w:rsidRPr="005C582F">
        <w:rPr>
          <w:rFonts w:ascii="Times New Roman" w:hAnsi="Times New Roman"/>
          <w:i/>
          <w:iCs/>
          <w:color w:val="000000" w:themeColor="text1"/>
        </w:rPr>
        <w:t>Task-</w:t>
      </w:r>
      <w:r w:rsidR="00B93555" w:rsidRPr="005C582F">
        <w:rPr>
          <w:rFonts w:ascii="Times New Roman" w:hAnsi="Times New Roman"/>
          <w:i/>
          <w:iCs/>
          <w:color w:val="000000" w:themeColor="text1"/>
        </w:rPr>
        <w:t>r</w:t>
      </w:r>
      <w:r w:rsidR="0037374E" w:rsidRPr="005C582F">
        <w:rPr>
          <w:rFonts w:ascii="Times New Roman" w:hAnsi="Times New Roman"/>
          <w:i/>
          <w:iCs/>
          <w:color w:val="000000" w:themeColor="text1"/>
        </w:rPr>
        <w:t>elatedness</w:t>
      </w:r>
    </w:p>
    <w:p w14:paraId="179412EE" w14:textId="77777777" w:rsidR="00B93555" w:rsidRPr="005C582F" w:rsidRDefault="00B93555" w:rsidP="00663870">
      <w:pPr>
        <w:rPr>
          <w:rFonts w:ascii="Times New Roman" w:hAnsi="Times New Roman"/>
          <w:color w:val="000000" w:themeColor="text1"/>
        </w:rPr>
      </w:pPr>
    </w:p>
    <w:p w14:paraId="5F3716E8" w14:textId="6041C413" w:rsidR="006F3DF5" w:rsidRPr="005C582F" w:rsidRDefault="006F3DF5" w:rsidP="00B6601C">
      <w:pPr>
        <w:spacing w:line="480" w:lineRule="auto"/>
        <w:ind w:firstLine="720"/>
        <w:jc w:val="both"/>
        <w:rPr>
          <w:rFonts w:ascii="Times New Roman" w:hAnsi="Times New Roman"/>
          <w:color w:val="000000" w:themeColor="text1"/>
        </w:rPr>
      </w:pPr>
      <w:r w:rsidRPr="005C582F">
        <w:rPr>
          <w:rFonts w:ascii="Times New Roman" w:hAnsi="Times New Roman"/>
          <w:color w:val="000000" w:themeColor="text1"/>
        </w:rPr>
        <w:lastRenderedPageBreak/>
        <w:t>Task performance requires action-guiding cognitive states (Shepherd, 2014). The thoughts constitutive of task-unrelated thought, then, must be something that interferes with action guidance.</w:t>
      </w:r>
      <w:r w:rsidR="00610313" w:rsidRPr="005C582F">
        <w:rPr>
          <w:rFonts w:ascii="Times New Roman" w:hAnsi="Times New Roman"/>
          <w:color w:val="000000" w:themeColor="text1"/>
        </w:rPr>
        <w:t xml:space="preserve"> This insight forms the basis of an account of task-unrelatedness.</w:t>
      </w:r>
    </w:p>
    <w:p w14:paraId="57617AEC" w14:textId="78228436" w:rsidR="00FB1803" w:rsidRPr="005C582F" w:rsidRDefault="00FB1803" w:rsidP="00B6601C">
      <w:pPr>
        <w:spacing w:line="480" w:lineRule="auto"/>
        <w:ind w:firstLine="720"/>
        <w:jc w:val="both"/>
        <w:rPr>
          <w:rFonts w:ascii="Times New Roman" w:hAnsi="Times New Roman"/>
          <w:color w:val="000000" w:themeColor="text1"/>
        </w:rPr>
      </w:pPr>
      <w:r w:rsidRPr="005C582F">
        <w:rPr>
          <w:rFonts w:ascii="Times New Roman" w:hAnsi="Times New Roman"/>
          <w:color w:val="000000" w:themeColor="text1"/>
        </w:rPr>
        <w:t>Consider the following account of what makes a thought task-related:</w:t>
      </w:r>
    </w:p>
    <w:p w14:paraId="6BD4D717" w14:textId="77777777" w:rsidR="00B93555" w:rsidRPr="005C582F" w:rsidRDefault="00B93555" w:rsidP="00663870">
      <w:pPr>
        <w:rPr>
          <w:rFonts w:ascii="Times New Roman" w:hAnsi="Times New Roman"/>
          <w:color w:val="000000" w:themeColor="text1"/>
        </w:rPr>
      </w:pPr>
    </w:p>
    <w:p w14:paraId="51B581B5" w14:textId="17FB2C9D" w:rsidR="004B5AC8" w:rsidRPr="005C582F" w:rsidRDefault="000A3C32" w:rsidP="00663870">
      <w:pPr>
        <w:ind w:left="720" w:right="720"/>
        <w:rPr>
          <w:rFonts w:ascii="Times New Roman" w:hAnsi="Times New Roman"/>
          <w:color w:val="000000" w:themeColor="text1"/>
        </w:rPr>
      </w:pPr>
      <w:r w:rsidRPr="005C582F">
        <w:rPr>
          <w:rFonts w:ascii="Times New Roman" w:hAnsi="Times New Roman"/>
          <w:color w:val="000000" w:themeColor="text1"/>
        </w:rPr>
        <w:t>(R1</w:t>
      </w:r>
      <w:r w:rsidR="00FB1803" w:rsidRPr="005C582F">
        <w:rPr>
          <w:rFonts w:ascii="Times New Roman" w:hAnsi="Times New Roman"/>
          <w:color w:val="000000" w:themeColor="text1"/>
        </w:rPr>
        <w:t xml:space="preserve">) A thought that </w:t>
      </w:r>
      <w:r w:rsidR="00E61136" w:rsidRPr="005C582F">
        <w:rPr>
          <w:rFonts w:ascii="Times New Roman" w:hAnsi="Times New Roman"/>
          <w:i/>
          <w:iCs/>
          <w:color w:val="000000" w:themeColor="text1"/>
        </w:rPr>
        <w:t>p</w:t>
      </w:r>
      <w:r w:rsidR="00FB1803" w:rsidRPr="005C582F">
        <w:rPr>
          <w:rFonts w:ascii="Times New Roman" w:hAnsi="Times New Roman"/>
          <w:color w:val="000000" w:themeColor="text1"/>
        </w:rPr>
        <w:t xml:space="preserve"> is related to </w:t>
      </w:r>
      <w:r w:rsidR="00A80800" w:rsidRPr="005C582F">
        <w:rPr>
          <w:rFonts w:ascii="Times New Roman" w:hAnsi="Times New Roman"/>
          <w:color w:val="000000" w:themeColor="text1"/>
        </w:rPr>
        <w:t xml:space="preserve">S’s </w:t>
      </w:r>
      <w:r w:rsidR="00FB1803" w:rsidRPr="005C582F">
        <w:rPr>
          <w:rFonts w:ascii="Times New Roman" w:hAnsi="Times New Roman"/>
          <w:color w:val="000000" w:themeColor="text1"/>
        </w:rPr>
        <w:t>A</w:t>
      </w:r>
      <w:r w:rsidR="00A80800" w:rsidRPr="005C582F">
        <w:rPr>
          <w:rFonts w:ascii="Times New Roman" w:hAnsi="Times New Roman"/>
          <w:color w:val="000000" w:themeColor="text1"/>
        </w:rPr>
        <w:t>-</w:t>
      </w:r>
      <w:proofErr w:type="spellStart"/>
      <w:r w:rsidR="00A80800" w:rsidRPr="005C582F">
        <w:rPr>
          <w:rFonts w:ascii="Times New Roman" w:hAnsi="Times New Roman"/>
          <w:color w:val="000000" w:themeColor="text1"/>
        </w:rPr>
        <w:t>ing</w:t>
      </w:r>
      <w:proofErr w:type="spellEnd"/>
      <w:r w:rsidR="00FB1803" w:rsidRPr="005C582F">
        <w:rPr>
          <w:rFonts w:ascii="Times New Roman" w:hAnsi="Times New Roman"/>
          <w:color w:val="000000" w:themeColor="text1"/>
        </w:rPr>
        <w:t xml:space="preserve"> when S’s thinking that </w:t>
      </w:r>
      <w:r w:rsidR="00E61136" w:rsidRPr="005C582F">
        <w:rPr>
          <w:rFonts w:ascii="Times New Roman" w:hAnsi="Times New Roman"/>
          <w:i/>
          <w:iCs/>
          <w:color w:val="000000" w:themeColor="text1"/>
        </w:rPr>
        <w:t>p</w:t>
      </w:r>
      <w:r w:rsidR="00FB1803" w:rsidRPr="005C582F">
        <w:rPr>
          <w:rFonts w:ascii="Times New Roman" w:hAnsi="Times New Roman"/>
          <w:color w:val="000000" w:themeColor="text1"/>
        </w:rPr>
        <w:t xml:space="preserve"> contributes to her A-</w:t>
      </w:r>
      <w:proofErr w:type="spellStart"/>
      <w:r w:rsidR="00FB1803" w:rsidRPr="005C582F">
        <w:rPr>
          <w:rFonts w:ascii="Times New Roman" w:hAnsi="Times New Roman"/>
          <w:color w:val="000000" w:themeColor="text1"/>
        </w:rPr>
        <w:t>ing</w:t>
      </w:r>
      <w:proofErr w:type="spellEnd"/>
      <w:r w:rsidR="00FB1803" w:rsidRPr="005C582F">
        <w:rPr>
          <w:rFonts w:ascii="Times New Roman" w:hAnsi="Times New Roman"/>
          <w:color w:val="000000" w:themeColor="text1"/>
        </w:rPr>
        <w:t>.</w:t>
      </w:r>
    </w:p>
    <w:p w14:paraId="3B3DCBA7" w14:textId="77777777" w:rsidR="004B5AC8" w:rsidRPr="005C582F" w:rsidRDefault="004B5AC8" w:rsidP="00663870">
      <w:pPr>
        <w:ind w:left="720" w:right="720"/>
        <w:rPr>
          <w:rFonts w:ascii="Times New Roman" w:hAnsi="Times New Roman"/>
          <w:color w:val="000000" w:themeColor="text1"/>
        </w:rPr>
      </w:pPr>
    </w:p>
    <w:p w14:paraId="4CBAA9C6" w14:textId="7EEC85FB" w:rsidR="004B5AC8" w:rsidRPr="005C582F" w:rsidRDefault="00E61136" w:rsidP="00B6601C">
      <w:pPr>
        <w:tabs>
          <w:tab w:val="left" w:pos="720"/>
        </w:tabs>
        <w:spacing w:line="480" w:lineRule="auto"/>
        <w:jc w:val="both"/>
        <w:rPr>
          <w:rFonts w:ascii="Times New Roman" w:hAnsi="Times New Roman"/>
          <w:color w:val="000000" w:themeColor="text1"/>
        </w:rPr>
      </w:pPr>
      <w:r w:rsidRPr="005C582F">
        <w:rPr>
          <w:rFonts w:ascii="Times New Roman" w:hAnsi="Times New Roman"/>
          <w:color w:val="000000" w:themeColor="text1"/>
        </w:rPr>
        <w:t xml:space="preserve">This is a simple causal account of task-relatedness. </w:t>
      </w:r>
      <w:r w:rsidR="00711217" w:rsidRPr="005C582F">
        <w:rPr>
          <w:rFonts w:ascii="Times New Roman" w:hAnsi="Times New Roman"/>
          <w:color w:val="000000" w:themeColor="text1"/>
        </w:rPr>
        <w:t>Some</w:t>
      </w:r>
      <w:r w:rsidR="004B5AC8" w:rsidRPr="005C582F">
        <w:rPr>
          <w:rFonts w:ascii="Times New Roman" w:hAnsi="Times New Roman"/>
          <w:color w:val="000000" w:themeColor="text1"/>
        </w:rPr>
        <w:t xml:space="preserve"> thought contributes to someone’s activity when the individual’s having that thought </w:t>
      </w:r>
      <w:r w:rsidR="000833FD" w:rsidRPr="005C582F">
        <w:rPr>
          <w:rFonts w:ascii="Times New Roman" w:hAnsi="Times New Roman"/>
          <w:color w:val="000000" w:themeColor="text1"/>
        </w:rPr>
        <w:t>is part of the causal profile underlying</w:t>
      </w:r>
      <w:r w:rsidRPr="005C582F">
        <w:rPr>
          <w:rFonts w:ascii="Times New Roman" w:hAnsi="Times New Roman"/>
          <w:color w:val="000000" w:themeColor="text1"/>
        </w:rPr>
        <w:t xml:space="preserve"> </w:t>
      </w:r>
      <w:r w:rsidR="004B5AC8" w:rsidRPr="005C582F">
        <w:rPr>
          <w:rFonts w:ascii="Times New Roman" w:hAnsi="Times New Roman"/>
          <w:color w:val="000000" w:themeColor="text1"/>
        </w:rPr>
        <w:t>successful task performance.</w:t>
      </w:r>
    </w:p>
    <w:p w14:paraId="300FDE2F" w14:textId="2E8A3CFB" w:rsidR="001E56FB" w:rsidRPr="005C582F" w:rsidRDefault="004B5AC8" w:rsidP="00B6601C">
      <w:pPr>
        <w:tabs>
          <w:tab w:val="left" w:pos="720"/>
        </w:tabs>
        <w:spacing w:line="480" w:lineRule="auto"/>
        <w:jc w:val="both"/>
        <w:rPr>
          <w:rFonts w:ascii="Times New Roman" w:hAnsi="Times New Roman"/>
          <w:color w:val="000000" w:themeColor="text1"/>
        </w:rPr>
      </w:pPr>
      <w:r w:rsidRPr="005C582F">
        <w:rPr>
          <w:rFonts w:ascii="Times New Roman" w:hAnsi="Times New Roman"/>
          <w:color w:val="000000" w:themeColor="text1"/>
        </w:rPr>
        <w:tab/>
        <w:t>Many tasks can be routinized and off-loaded to habits. However, given dynamic and unpredictable changes to the environment, routinized task performance requires monitoring for changes that signal the need to shift parameters of performance. Monitoring, then, enables flexible task performance.</w:t>
      </w:r>
      <w:r w:rsidR="001E56FB" w:rsidRPr="005C582F">
        <w:rPr>
          <w:rFonts w:ascii="Times New Roman" w:hAnsi="Times New Roman"/>
          <w:color w:val="000000" w:themeColor="text1"/>
        </w:rPr>
        <w:t xml:space="preserve"> </w:t>
      </w:r>
      <w:r w:rsidR="005D516B" w:rsidRPr="005C582F">
        <w:rPr>
          <w:rFonts w:ascii="Times New Roman" w:hAnsi="Times New Roman"/>
          <w:color w:val="000000" w:themeColor="text1"/>
        </w:rPr>
        <w:t>And monitoring, as mentioned before, is a central function of vigilance.</w:t>
      </w:r>
      <w:r w:rsidR="001E56FB" w:rsidRPr="005C582F">
        <w:rPr>
          <w:rFonts w:ascii="Times New Roman" w:hAnsi="Times New Roman"/>
          <w:color w:val="000000" w:themeColor="text1"/>
        </w:rPr>
        <w:t xml:space="preserve"> Agents exhibit vigilance when they are disposed to acquire cognitive states that contribute to goal-directed behavior. Mind wandering, </w:t>
      </w:r>
      <w:r w:rsidR="005D516B" w:rsidRPr="005C582F">
        <w:rPr>
          <w:rFonts w:ascii="Times New Roman" w:hAnsi="Times New Roman"/>
          <w:color w:val="000000" w:themeColor="text1"/>
        </w:rPr>
        <w:t>in manifesting a lack of vigilance</w:t>
      </w:r>
      <w:r w:rsidR="001E56FB" w:rsidRPr="005C582F">
        <w:rPr>
          <w:rFonts w:ascii="Times New Roman" w:hAnsi="Times New Roman"/>
          <w:color w:val="000000" w:themeColor="text1"/>
        </w:rPr>
        <w:t>, d</w:t>
      </w:r>
      <w:r w:rsidR="00610313" w:rsidRPr="005C582F">
        <w:rPr>
          <w:rFonts w:ascii="Times New Roman" w:hAnsi="Times New Roman"/>
          <w:color w:val="000000" w:themeColor="text1"/>
        </w:rPr>
        <w:t>iminishes</w:t>
      </w:r>
      <w:r w:rsidR="001E56FB" w:rsidRPr="005C582F">
        <w:rPr>
          <w:rFonts w:ascii="Times New Roman" w:hAnsi="Times New Roman"/>
          <w:color w:val="000000" w:themeColor="text1"/>
        </w:rPr>
        <w:t xml:space="preserve"> an agent’s monitoring and, hence, decreases the likelihood that the agent acquires cognitive states that contribute to goal-directed behavior.</w:t>
      </w:r>
    </w:p>
    <w:p w14:paraId="6BCB6EF6" w14:textId="387EB2C3" w:rsidR="006456B0" w:rsidRPr="005C582F" w:rsidRDefault="001E56FB" w:rsidP="00B6601C">
      <w:pPr>
        <w:tabs>
          <w:tab w:val="left" w:pos="720"/>
        </w:tabs>
        <w:spacing w:line="480" w:lineRule="auto"/>
        <w:jc w:val="both"/>
        <w:rPr>
          <w:rFonts w:ascii="Times New Roman" w:hAnsi="Times New Roman"/>
          <w:color w:val="000000" w:themeColor="text1"/>
        </w:rPr>
      </w:pPr>
      <w:r w:rsidRPr="005C582F">
        <w:rPr>
          <w:rFonts w:ascii="Times New Roman" w:hAnsi="Times New Roman"/>
          <w:color w:val="000000" w:themeColor="text1"/>
        </w:rPr>
        <w:tab/>
      </w:r>
      <w:r w:rsidR="000833FD" w:rsidRPr="005C582F">
        <w:rPr>
          <w:rFonts w:ascii="Times New Roman" w:hAnsi="Times New Roman"/>
          <w:color w:val="000000" w:themeColor="text1"/>
        </w:rPr>
        <w:t>T</w:t>
      </w:r>
      <w:r w:rsidRPr="005C582F">
        <w:rPr>
          <w:rFonts w:ascii="Times New Roman" w:hAnsi="Times New Roman"/>
          <w:color w:val="000000" w:themeColor="text1"/>
        </w:rPr>
        <w:t>he task-relatedness of a thought is a function of whether that thought is such that a vigilant agent would, when appropriate, acquire that thought</w:t>
      </w:r>
      <w:r w:rsidR="000833FD" w:rsidRPr="005C582F">
        <w:rPr>
          <w:rFonts w:ascii="Times New Roman" w:hAnsi="Times New Roman"/>
          <w:color w:val="000000" w:themeColor="text1"/>
        </w:rPr>
        <w:t>. Thus,</w:t>
      </w:r>
      <w:r w:rsidRPr="005C582F">
        <w:rPr>
          <w:rFonts w:ascii="Times New Roman" w:hAnsi="Times New Roman"/>
          <w:color w:val="000000" w:themeColor="text1"/>
        </w:rPr>
        <w:t xml:space="preserve"> a task-unrelated thought is one that precludes </w:t>
      </w:r>
      <w:r w:rsidRPr="005C582F">
        <w:rPr>
          <w:rFonts w:ascii="Times New Roman" w:hAnsi="Times New Roman"/>
          <w:i/>
          <w:color w:val="000000" w:themeColor="text1"/>
        </w:rPr>
        <w:t>monitoring</w:t>
      </w:r>
      <w:r w:rsidR="005D516B" w:rsidRPr="005C582F">
        <w:rPr>
          <w:rFonts w:ascii="Times New Roman" w:hAnsi="Times New Roman"/>
          <w:color w:val="000000" w:themeColor="text1"/>
        </w:rPr>
        <w:t xml:space="preserve">. In other words, what makes a thought task-unrelated is not that the thought crowds out or precludes other thoughts; rather, a thought </w:t>
      </w:r>
      <w:r w:rsidR="005D516B" w:rsidRPr="005C582F">
        <w:rPr>
          <w:rFonts w:ascii="Times New Roman" w:hAnsi="Times New Roman"/>
          <w:color w:val="000000" w:themeColor="text1"/>
        </w:rPr>
        <w:lastRenderedPageBreak/>
        <w:t xml:space="preserve">is task-unrelated in virtue of affecting one’s underlying </w:t>
      </w:r>
      <w:r w:rsidR="005D516B" w:rsidRPr="005C582F">
        <w:rPr>
          <w:rFonts w:ascii="Times New Roman" w:hAnsi="Times New Roman"/>
          <w:i/>
          <w:color w:val="000000" w:themeColor="text1"/>
        </w:rPr>
        <w:t>propensity</w:t>
      </w:r>
      <w:r w:rsidR="005D516B" w:rsidRPr="005C582F">
        <w:rPr>
          <w:rFonts w:ascii="Times New Roman" w:hAnsi="Times New Roman"/>
          <w:color w:val="000000" w:themeColor="text1"/>
        </w:rPr>
        <w:t xml:space="preserve"> to acquire certain kinds of thought.</w:t>
      </w:r>
      <w:r w:rsidR="00724D2B" w:rsidRPr="005C582F">
        <w:rPr>
          <w:rStyle w:val="FootnoteReference"/>
          <w:rFonts w:ascii="Times New Roman" w:hAnsi="Times New Roman"/>
          <w:color w:val="000000" w:themeColor="text1"/>
        </w:rPr>
        <w:footnoteReference w:id="12"/>
      </w:r>
    </w:p>
    <w:p w14:paraId="766CD4EA" w14:textId="433C8728" w:rsidR="00294027" w:rsidRPr="005C582F" w:rsidRDefault="006456B0" w:rsidP="00B6601C">
      <w:pPr>
        <w:tabs>
          <w:tab w:val="left" w:pos="720"/>
        </w:tabs>
        <w:spacing w:line="480" w:lineRule="auto"/>
        <w:jc w:val="both"/>
        <w:rPr>
          <w:rFonts w:ascii="Times New Roman" w:hAnsi="Times New Roman"/>
          <w:color w:val="000000" w:themeColor="text1"/>
        </w:rPr>
      </w:pPr>
      <w:r w:rsidRPr="005C582F">
        <w:rPr>
          <w:rFonts w:ascii="Times New Roman" w:hAnsi="Times New Roman"/>
          <w:color w:val="000000" w:themeColor="text1"/>
        </w:rPr>
        <w:tab/>
      </w:r>
      <w:r w:rsidR="001E56FB" w:rsidRPr="005C582F">
        <w:rPr>
          <w:rFonts w:ascii="Times New Roman" w:hAnsi="Times New Roman"/>
          <w:color w:val="000000" w:themeColor="text1"/>
        </w:rPr>
        <w:t>Specifying thi</w:t>
      </w:r>
      <w:r w:rsidR="00E875E0" w:rsidRPr="005C582F">
        <w:rPr>
          <w:rFonts w:ascii="Times New Roman" w:hAnsi="Times New Roman"/>
          <w:color w:val="000000" w:themeColor="text1"/>
        </w:rPr>
        <w:t>s relation is difficult, partly</w:t>
      </w:r>
      <w:r w:rsidR="001E56FB" w:rsidRPr="005C582F">
        <w:rPr>
          <w:rFonts w:ascii="Times New Roman" w:hAnsi="Times New Roman"/>
          <w:color w:val="000000" w:themeColor="text1"/>
        </w:rPr>
        <w:t xml:space="preserve"> because much re</w:t>
      </w:r>
      <w:r w:rsidR="005D516B" w:rsidRPr="005C582F">
        <w:rPr>
          <w:rFonts w:ascii="Times New Roman" w:hAnsi="Times New Roman"/>
          <w:color w:val="000000" w:themeColor="text1"/>
        </w:rPr>
        <w:t xml:space="preserve">mains unknown about monitoring, and </w:t>
      </w:r>
      <w:r w:rsidR="00E875E0" w:rsidRPr="005C582F">
        <w:rPr>
          <w:rFonts w:ascii="Times New Roman" w:hAnsi="Times New Roman"/>
          <w:color w:val="000000" w:themeColor="text1"/>
        </w:rPr>
        <w:t>partly because it is an</w:t>
      </w:r>
      <w:r w:rsidR="005D516B" w:rsidRPr="005C582F">
        <w:rPr>
          <w:rFonts w:ascii="Times New Roman" w:hAnsi="Times New Roman"/>
          <w:color w:val="000000" w:themeColor="text1"/>
        </w:rPr>
        <w:t xml:space="preserve"> empirical question what </w:t>
      </w:r>
      <w:r w:rsidR="00610313" w:rsidRPr="005C582F">
        <w:rPr>
          <w:rFonts w:ascii="Times New Roman" w:hAnsi="Times New Roman"/>
          <w:color w:val="000000" w:themeColor="text1"/>
        </w:rPr>
        <w:t>might</w:t>
      </w:r>
      <w:r w:rsidR="005D516B" w:rsidRPr="005C582F">
        <w:rPr>
          <w:rFonts w:ascii="Times New Roman" w:hAnsi="Times New Roman"/>
          <w:color w:val="000000" w:themeColor="text1"/>
        </w:rPr>
        <w:t xml:space="preserve"> preclude monitoring. </w:t>
      </w:r>
      <w:r w:rsidR="00E875E0" w:rsidRPr="005C582F">
        <w:rPr>
          <w:rFonts w:ascii="Times New Roman" w:hAnsi="Times New Roman"/>
          <w:color w:val="000000" w:themeColor="text1"/>
        </w:rPr>
        <w:t xml:space="preserve">A recently articulated model of cognitive control, the shared resources model, outlines the empirical program that may settle some </w:t>
      </w:r>
      <w:r w:rsidR="00E61136" w:rsidRPr="005C582F">
        <w:rPr>
          <w:rFonts w:ascii="Times New Roman" w:hAnsi="Times New Roman"/>
          <w:color w:val="000000" w:themeColor="text1"/>
        </w:rPr>
        <w:t>of the empirical questions</w:t>
      </w:r>
      <w:r w:rsidR="00E875E0" w:rsidRPr="005C582F">
        <w:rPr>
          <w:rFonts w:ascii="Times New Roman" w:hAnsi="Times New Roman"/>
          <w:color w:val="000000" w:themeColor="text1"/>
        </w:rPr>
        <w:t xml:space="preserve"> (see Cohen, 2017; Feng et al., 2014). On the shared resources model, interference between cognitive processes derives from those processes utilizing shared representational resources. For example, incongruent Stroop tasks generate interference effects because the processes underlying color naming draw on the same representational resources as the processes underlying word recognition. </w:t>
      </w:r>
      <w:r w:rsidR="00294027" w:rsidRPr="005C582F">
        <w:rPr>
          <w:rFonts w:ascii="Times New Roman" w:hAnsi="Times New Roman"/>
          <w:color w:val="000000" w:themeColor="text1"/>
        </w:rPr>
        <w:t xml:space="preserve">Both aspects of monitoring utilize representational resources, either to match features of the task representation with current performance or to detect cues that trigger recall and implementation of a previously acquired intention. </w:t>
      </w:r>
      <w:r w:rsidR="00E875E0" w:rsidRPr="005C582F">
        <w:rPr>
          <w:rFonts w:ascii="Times New Roman" w:hAnsi="Times New Roman"/>
          <w:color w:val="000000" w:themeColor="text1"/>
        </w:rPr>
        <w:t xml:space="preserve">So, some process might interfere with monitoring when </w:t>
      </w:r>
      <w:r w:rsidR="000833FD" w:rsidRPr="005C582F">
        <w:rPr>
          <w:rFonts w:ascii="Times New Roman" w:hAnsi="Times New Roman"/>
          <w:color w:val="000000" w:themeColor="text1"/>
        </w:rPr>
        <w:t>both</w:t>
      </w:r>
      <w:r w:rsidR="00E875E0" w:rsidRPr="005C582F">
        <w:rPr>
          <w:rFonts w:ascii="Times New Roman" w:hAnsi="Times New Roman"/>
          <w:color w:val="000000" w:themeColor="text1"/>
        </w:rPr>
        <w:t xml:space="preserve"> process</w:t>
      </w:r>
      <w:r w:rsidR="000833FD" w:rsidRPr="005C582F">
        <w:rPr>
          <w:rFonts w:ascii="Times New Roman" w:hAnsi="Times New Roman"/>
          <w:color w:val="000000" w:themeColor="text1"/>
        </w:rPr>
        <w:t>es</w:t>
      </w:r>
      <w:r w:rsidR="00E875E0" w:rsidRPr="005C582F">
        <w:rPr>
          <w:rFonts w:ascii="Times New Roman" w:hAnsi="Times New Roman"/>
          <w:color w:val="000000" w:themeColor="text1"/>
        </w:rPr>
        <w:t xml:space="preserve"> utilize the same representational resource.</w:t>
      </w:r>
    </w:p>
    <w:p w14:paraId="48311775" w14:textId="316829BF" w:rsidR="00ED78BE" w:rsidRPr="005C582F" w:rsidRDefault="00294027" w:rsidP="00B6601C">
      <w:pPr>
        <w:tabs>
          <w:tab w:val="left" w:pos="720"/>
        </w:tabs>
        <w:spacing w:line="480" w:lineRule="auto"/>
        <w:jc w:val="both"/>
        <w:rPr>
          <w:rFonts w:ascii="Times New Roman" w:hAnsi="Times New Roman"/>
          <w:color w:val="000000" w:themeColor="text1"/>
        </w:rPr>
      </w:pPr>
      <w:r w:rsidRPr="005C582F">
        <w:rPr>
          <w:rFonts w:ascii="Times New Roman" w:hAnsi="Times New Roman"/>
          <w:color w:val="000000" w:themeColor="text1"/>
        </w:rPr>
        <w:tab/>
        <w:t xml:space="preserve">Thus, when engaging a particular process that utilizes representational resources from a particular set </w:t>
      </w:r>
      <w:r w:rsidR="00610313" w:rsidRPr="005C582F">
        <w:rPr>
          <w:rFonts w:ascii="Times New Roman" w:hAnsi="Times New Roman"/>
          <w:color w:val="000000" w:themeColor="text1"/>
        </w:rPr>
        <w:t>{</w:t>
      </w:r>
      <w:r w:rsidRPr="005C582F">
        <w:rPr>
          <w:rFonts w:ascii="Times New Roman" w:hAnsi="Times New Roman"/>
          <w:color w:val="000000" w:themeColor="text1"/>
        </w:rPr>
        <w:t>R</w:t>
      </w:r>
      <w:r w:rsidR="00610313" w:rsidRPr="005C582F">
        <w:rPr>
          <w:rFonts w:ascii="Times New Roman" w:hAnsi="Times New Roman"/>
          <w:color w:val="000000" w:themeColor="text1"/>
        </w:rPr>
        <w:t>}</w:t>
      </w:r>
      <w:r w:rsidRPr="005C582F">
        <w:rPr>
          <w:rFonts w:ascii="Times New Roman" w:hAnsi="Times New Roman"/>
          <w:color w:val="000000" w:themeColor="text1"/>
        </w:rPr>
        <w:t xml:space="preserve">, it is more difficult to monitor when monitoring requires representational resources in </w:t>
      </w:r>
      <w:r w:rsidR="00610313" w:rsidRPr="005C582F">
        <w:rPr>
          <w:rFonts w:ascii="Times New Roman" w:hAnsi="Times New Roman"/>
          <w:color w:val="000000" w:themeColor="text1"/>
        </w:rPr>
        <w:t>{</w:t>
      </w:r>
      <w:r w:rsidRPr="005C582F">
        <w:rPr>
          <w:rFonts w:ascii="Times New Roman" w:hAnsi="Times New Roman"/>
          <w:color w:val="000000" w:themeColor="text1"/>
        </w:rPr>
        <w:t>R</w:t>
      </w:r>
      <w:r w:rsidR="00610313" w:rsidRPr="005C582F">
        <w:rPr>
          <w:rFonts w:ascii="Times New Roman" w:hAnsi="Times New Roman"/>
          <w:color w:val="000000" w:themeColor="text1"/>
        </w:rPr>
        <w:t>}</w:t>
      </w:r>
      <w:r w:rsidRPr="005C582F">
        <w:rPr>
          <w:rFonts w:ascii="Times New Roman" w:hAnsi="Times New Roman"/>
          <w:color w:val="000000" w:themeColor="text1"/>
        </w:rPr>
        <w:t xml:space="preserve"> relative to monitoring that utilizes items semantically unrelated to elements in </w:t>
      </w:r>
      <w:r w:rsidR="00610313" w:rsidRPr="005C582F">
        <w:rPr>
          <w:rFonts w:ascii="Times New Roman" w:hAnsi="Times New Roman"/>
          <w:color w:val="000000" w:themeColor="text1"/>
        </w:rPr>
        <w:t>{</w:t>
      </w:r>
      <w:r w:rsidRPr="005C582F">
        <w:rPr>
          <w:rFonts w:ascii="Times New Roman" w:hAnsi="Times New Roman"/>
          <w:color w:val="000000" w:themeColor="text1"/>
        </w:rPr>
        <w:t>R</w:t>
      </w:r>
      <w:r w:rsidR="00610313" w:rsidRPr="005C582F">
        <w:rPr>
          <w:rFonts w:ascii="Times New Roman" w:hAnsi="Times New Roman"/>
          <w:color w:val="000000" w:themeColor="text1"/>
        </w:rPr>
        <w:t>}</w:t>
      </w:r>
      <w:r w:rsidRPr="005C582F">
        <w:rPr>
          <w:rFonts w:ascii="Times New Roman" w:hAnsi="Times New Roman"/>
          <w:color w:val="000000" w:themeColor="text1"/>
        </w:rPr>
        <w:t xml:space="preserve">. This provides a precise (albeit speculative) </w:t>
      </w:r>
      <w:r w:rsidR="00ED78BE" w:rsidRPr="005C582F">
        <w:rPr>
          <w:rFonts w:ascii="Times New Roman" w:hAnsi="Times New Roman"/>
          <w:color w:val="000000" w:themeColor="text1"/>
        </w:rPr>
        <w:t>statement of mind wandering as task-unrelated thought:</w:t>
      </w:r>
    </w:p>
    <w:p w14:paraId="261127B1" w14:textId="77777777" w:rsidR="00E61136" w:rsidRPr="005C582F" w:rsidRDefault="00E61136" w:rsidP="00663870">
      <w:pPr>
        <w:tabs>
          <w:tab w:val="left" w:pos="720"/>
        </w:tabs>
        <w:rPr>
          <w:rFonts w:ascii="Times New Roman" w:hAnsi="Times New Roman"/>
          <w:color w:val="000000" w:themeColor="text1"/>
        </w:rPr>
      </w:pPr>
    </w:p>
    <w:p w14:paraId="1E5DC67D" w14:textId="77777777" w:rsidR="00ED78BE" w:rsidRPr="005C582F" w:rsidRDefault="00ED78BE" w:rsidP="00663870">
      <w:pPr>
        <w:tabs>
          <w:tab w:val="left" w:pos="720"/>
        </w:tabs>
        <w:ind w:left="720"/>
        <w:rPr>
          <w:rFonts w:ascii="Times New Roman" w:hAnsi="Times New Roman"/>
          <w:color w:val="000000" w:themeColor="text1"/>
        </w:rPr>
      </w:pPr>
      <w:r w:rsidRPr="005C582F">
        <w:rPr>
          <w:rFonts w:ascii="Times New Roman" w:hAnsi="Times New Roman"/>
          <w:color w:val="000000" w:themeColor="text1"/>
        </w:rPr>
        <w:t xml:space="preserve">(MW) If S performs T, where T requires thoughts that draw on representational resources in (R), then S is mind </w:t>
      </w:r>
      <w:r w:rsidR="00805D80" w:rsidRPr="005C582F">
        <w:rPr>
          <w:rFonts w:ascii="Times New Roman" w:hAnsi="Times New Roman"/>
          <w:color w:val="000000" w:themeColor="text1"/>
        </w:rPr>
        <w:t xml:space="preserve">wandering when and only when S has some </w:t>
      </w:r>
      <w:r w:rsidR="00805D80" w:rsidRPr="005C582F">
        <w:rPr>
          <w:rFonts w:ascii="Times New Roman" w:hAnsi="Times New Roman"/>
          <w:color w:val="000000" w:themeColor="text1"/>
        </w:rPr>
        <w:lastRenderedPageBreak/>
        <w:t>thought that does not contribute to performing T and the content of this thought is</w:t>
      </w:r>
      <w:r w:rsidRPr="005C582F">
        <w:rPr>
          <w:rFonts w:ascii="Times New Roman" w:hAnsi="Times New Roman"/>
          <w:color w:val="000000" w:themeColor="text1"/>
        </w:rPr>
        <w:t xml:space="preserve"> </w:t>
      </w:r>
      <w:r w:rsidR="00521B5C" w:rsidRPr="005C582F">
        <w:rPr>
          <w:rFonts w:ascii="Times New Roman" w:hAnsi="Times New Roman"/>
          <w:color w:val="000000" w:themeColor="text1"/>
        </w:rPr>
        <w:t xml:space="preserve">sufficiently </w:t>
      </w:r>
      <w:r w:rsidRPr="005C582F">
        <w:rPr>
          <w:rFonts w:ascii="Times New Roman" w:hAnsi="Times New Roman"/>
          <w:color w:val="000000" w:themeColor="text1"/>
        </w:rPr>
        <w:t>semantically related to members of (R).</w:t>
      </w:r>
    </w:p>
    <w:p w14:paraId="0E945ADE" w14:textId="77777777" w:rsidR="005D516B" w:rsidRPr="005C582F" w:rsidRDefault="005D516B" w:rsidP="00663870">
      <w:pPr>
        <w:tabs>
          <w:tab w:val="left" w:pos="720"/>
        </w:tabs>
        <w:ind w:left="720"/>
        <w:rPr>
          <w:rFonts w:ascii="Times New Roman" w:hAnsi="Times New Roman"/>
          <w:color w:val="000000" w:themeColor="text1"/>
        </w:rPr>
      </w:pPr>
    </w:p>
    <w:p w14:paraId="6C6EA5A0" w14:textId="6A6CC952" w:rsidR="00030B96" w:rsidRPr="005C582F" w:rsidRDefault="00ED78BE" w:rsidP="00B6601C">
      <w:pPr>
        <w:tabs>
          <w:tab w:val="left" w:pos="720"/>
        </w:tabs>
        <w:spacing w:line="480" w:lineRule="auto"/>
        <w:jc w:val="both"/>
        <w:rPr>
          <w:rFonts w:ascii="Times New Roman" w:hAnsi="Times New Roman"/>
          <w:color w:val="000000" w:themeColor="text1"/>
        </w:rPr>
      </w:pPr>
      <w:r w:rsidRPr="005C582F">
        <w:rPr>
          <w:rFonts w:ascii="Times New Roman" w:hAnsi="Times New Roman"/>
          <w:color w:val="000000" w:themeColor="text1"/>
        </w:rPr>
        <w:t>The</w:t>
      </w:r>
      <w:r w:rsidR="00030B96" w:rsidRPr="005C582F">
        <w:rPr>
          <w:rFonts w:ascii="Times New Roman" w:hAnsi="Times New Roman"/>
          <w:color w:val="000000" w:themeColor="text1"/>
        </w:rPr>
        <w:t xml:space="preserve"> precise nature of task-unrelatedness </w:t>
      </w:r>
      <w:r w:rsidRPr="005C582F">
        <w:rPr>
          <w:rFonts w:ascii="Times New Roman" w:hAnsi="Times New Roman"/>
          <w:color w:val="000000" w:themeColor="text1"/>
        </w:rPr>
        <w:t>presumes some</w:t>
      </w:r>
      <w:r w:rsidR="00030B96" w:rsidRPr="005C582F">
        <w:rPr>
          <w:rFonts w:ascii="Times New Roman" w:hAnsi="Times New Roman"/>
          <w:color w:val="000000" w:themeColor="text1"/>
        </w:rPr>
        <w:t xml:space="preserve"> understanding </w:t>
      </w:r>
      <w:r w:rsidRPr="005C582F">
        <w:rPr>
          <w:rFonts w:ascii="Times New Roman" w:hAnsi="Times New Roman"/>
          <w:color w:val="000000" w:themeColor="text1"/>
        </w:rPr>
        <w:t xml:space="preserve">of </w:t>
      </w:r>
      <w:r w:rsidR="00030B96" w:rsidRPr="005C582F">
        <w:rPr>
          <w:rFonts w:ascii="Times New Roman" w:hAnsi="Times New Roman"/>
          <w:color w:val="000000" w:themeColor="text1"/>
        </w:rPr>
        <w:t xml:space="preserve">the basic representational </w:t>
      </w:r>
      <w:r w:rsidR="00E61136" w:rsidRPr="005C582F">
        <w:rPr>
          <w:rFonts w:ascii="Times New Roman" w:hAnsi="Times New Roman"/>
          <w:color w:val="000000" w:themeColor="text1"/>
        </w:rPr>
        <w:t>format of</w:t>
      </w:r>
      <w:r w:rsidR="00030B96" w:rsidRPr="005C582F">
        <w:rPr>
          <w:rFonts w:ascii="Times New Roman" w:hAnsi="Times New Roman"/>
          <w:color w:val="000000" w:themeColor="text1"/>
        </w:rPr>
        <w:t xml:space="preserve"> cognition and </w:t>
      </w:r>
      <w:r w:rsidRPr="005C582F">
        <w:rPr>
          <w:rFonts w:ascii="Times New Roman" w:hAnsi="Times New Roman"/>
          <w:color w:val="000000" w:themeColor="text1"/>
        </w:rPr>
        <w:t>how the brain allocates representational resources over time</w:t>
      </w:r>
      <w:r w:rsidR="00030B96" w:rsidRPr="005C582F">
        <w:rPr>
          <w:rFonts w:ascii="Times New Roman" w:hAnsi="Times New Roman"/>
          <w:color w:val="000000" w:themeColor="text1"/>
        </w:rPr>
        <w:t>. This sort of computational program is currently in its infancy</w:t>
      </w:r>
      <w:r w:rsidR="0013559F" w:rsidRPr="005C582F">
        <w:rPr>
          <w:rFonts w:ascii="Times New Roman" w:hAnsi="Times New Roman"/>
          <w:color w:val="000000" w:themeColor="text1"/>
        </w:rPr>
        <w:t xml:space="preserve"> (however, see </w:t>
      </w:r>
      <w:proofErr w:type="spellStart"/>
      <w:r w:rsidR="0013559F" w:rsidRPr="005C582F">
        <w:rPr>
          <w:rFonts w:ascii="Times New Roman" w:hAnsi="Times New Roman"/>
          <w:color w:val="000000" w:themeColor="text1"/>
        </w:rPr>
        <w:t>Eliasmith</w:t>
      </w:r>
      <w:proofErr w:type="spellEnd"/>
      <w:r w:rsidR="0013559F" w:rsidRPr="005C582F">
        <w:rPr>
          <w:rFonts w:ascii="Times New Roman" w:hAnsi="Times New Roman"/>
          <w:color w:val="000000" w:themeColor="text1"/>
        </w:rPr>
        <w:t xml:space="preserve"> et al., 2012 and Gershman</w:t>
      </w:r>
      <w:r w:rsidR="00610313" w:rsidRPr="005C582F">
        <w:rPr>
          <w:rFonts w:ascii="Times New Roman" w:hAnsi="Times New Roman"/>
          <w:color w:val="000000" w:themeColor="text1"/>
        </w:rPr>
        <w:t xml:space="preserve"> et al.</w:t>
      </w:r>
      <w:r w:rsidR="0013559F" w:rsidRPr="005C582F">
        <w:rPr>
          <w:rFonts w:ascii="Times New Roman" w:hAnsi="Times New Roman"/>
          <w:color w:val="000000" w:themeColor="text1"/>
        </w:rPr>
        <w:t>, 2015)</w:t>
      </w:r>
      <w:r w:rsidR="00030B96" w:rsidRPr="005C582F">
        <w:rPr>
          <w:rFonts w:ascii="Times New Roman" w:hAnsi="Times New Roman"/>
          <w:color w:val="000000" w:themeColor="text1"/>
        </w:rPr>
        <w:t xml:space="preserve">, but over time we should </w:t>
      </w:r>
      <w:r w:rsidR="001D2244" w:rsidRPr="005C582F">
        <w:rPr>
          <w:rFonts w:ascii="Times New Roman" w:hAnsi="Times New Roman"/>
          <w:color w:val="000000" w:themeColor="text1"/>
        </w:rPr>
        <w:t>gain</w:t>
      </w:r>
      <w:r w:rsidR="00030B96" w:rsidRPr="005C582F">
        <w:rPr>
          <w:rFonts w:ascii="Times New Roman" w:hAnsi="Times New Roman"/>
          <w:color w:val="000000" w:themeColor="text1"/>
        </w:rPr>
        <w:t xml:space="preserve"> a more concrete understanding of what makes certain states task-unrelated given </w:t>
      </w:r>
      <w:r w:rsidR="000833FD" w:rsidRPr="005C582F">
        <w:rPr>
          <w:rFonts w:ascii="Times New Roman" w:hAnsi="Times New Roman"/>
          <w:color w:val="000000" w:themeColor="text1"/>
        </w:rPr>
        <w:t>the parameters of individual tasks</w:t>
      </w:r>
      <w:r w:rsidR="00030B96" w:rsidRPr="005C582F">
        <w:rPr>
          <w:rFonts w:ascii="Times New Roman" w:hAnsi="Times New Roman"/>
          <w:color w:val="000000" w:themeColor="text1"/>
        </w:rPr>
        <w:t>.</w:t>
      </w:r>
    </w:p>
    <w:p w14:paraId="6BD4E70E" w14:textId="05463CCF" w:rsidR="000A3C32" w:rsidRPr="005C582F" w:rsidRDefault="00030B96" w:rsidP="00B6601C">
      <w:pPr>
        <w:tabs>
          <w:tab w:val="left" w:pos="720"/>
        </w:tabs>
        <w:spacing w:line="480" w:lineRule="auto"/>
        <w:jc w:val="both"/>
        <w:rPr>
          <w:rFonts w:ascii="Times New Roman" w:hAnsi="Times New Roman"/>
          <w:color w:val="000000" w:themeColor="text1"/>
        </w:rPr>
      </w:pPr>
      <w:r w:rsidRPr="005C582F">
        <w:rPr>
          <w:rFonts w:ascii="Times New Roman" w:hAnsi="Times New Roman"/>
          <w:color w:val="000000" w:themeColor="text1"/>
        </w:rPr>
        <w:tab/>
      </w:r>
      <w:r w:rsidR="000A3C32" w:rsidRPr="005C582F">
        <w:rPr>
          <w:rFonts w:ascii="Times New Roman" w:hAnsi="Times New Roman"/>
          <w:color w:val="000000" w:themeColor="text1"/>
        </w:rPr>
        <w:t xml:space="preserve">The connection between monitoring and mind wandering </w:t>
      </w:r>
      <w:r w:rsidR="00D17884" w:rsidRPr="005C582F">
        <w:rPr>
          <w:rFonts w:ascii="Times New Roman" w:hAnsi="Times New Roman"/>
          <w:color w:val="000000" w:themeColor="text1"/>
        </w:rPr>
        <w:t>enables us to</w:t>
      </w:r>
      <w:r w:rsidR="000A3C32" w:rsidRPr="005C582F">
        <w:rPr>
          <w:rFonts w:ascii="Times New Roman" w:hAnsi="Times New Roman"/>
          <w:color w:val="000000" w:themeColor="text1"/>
        </w:rPr>
        <w:t xml:space="preserve"> define ‘contribution’ in terms of vigilance:</w:t>
      </w:r>
    </w:p>
    <w:p w14:paraId="72977383" w14:textId="77777777" w:rsidR="00F1169E" w:rsidRPr="005C582F" w:rsidRDefault="00F1169E" w:rsidP="00663870">
      <w:pPr>
        <w:tabs>
          <w:tab w:val="left" w:pos="720"/>
        </w:tabs>
        <w:rPr>
          <w:rFonts w:ascii="Times New Roman" w:hAnsi="Times New Roman"/>
          <w:color w:val="000000" w:themeColor="text1"/>
        </w:rPr>
      </w:pPr>
    </w:p>
    <w:p w14:paraId="61B0EEB5" w14:textId="3BAE2284" w:rsidR="000A3C32" w:rsidRPr="005C582F" w:rsidRDefault="000A3C32" w:rsidP="00663870">
      <w:pPr>
        <w:tabs>
          <w:tab w:val="left" w:pos="720"/>
        </w:tabs>
        <w:ind w:left="720" w:right="720"/>
        <w:rPr>
          <w:rFonts w:ascii="Times New Roman" w:hAnsi="Times New Roman"/>
          <w:color w:val="000000" w:themeColor="text1"/>
        </w:rPr>
      </w:pPr>
      <w:r w:rsidRPr="005C582F">
        <w:rPr>
          <w:rFonts w:ascii="Times New Roman" w:hAnsi="Times New Roman"/>
          <w:color w:val="000000" w:themeColor="text1"/>
        </w:rPr>
        <w:t xml:space="preserve">(C) A thought that </w:t>
      </w:r>
      <w:r w:rsidR="00E164DA" w:rsidRPr="005C582F">
        <w:rPr>
          <w:rFonts w:ascii="Times New Roman" w:hAnsi="Times New Roman"/>
          <w:i/>
          <w:iCs/>
          <w:color w:val="000000" w:themeColor="text1"/>
        </w:rPr>
        <w:t>p</w:t>
      </w:r>
      <w:r w:rsidRPr="005C582F">
        <w:rPr>
          <w:rFonts w:ascii="Times New Roman" w:hAnsi="Times New Roman"/>
          <w:color w:val="000000" w:themeColor="text1"/>
        </w:rPr>
        <w:t xml:space="preserve"> contributes to S’s A-</w:t>
      </w:r>
      <w:proofErr w:type="spellStart"/>
      <w:r w:rsidRPr="005C582F">
        <w:rPr>
          <w:rFonts w:ascii="Times New Roman" w:hAnsi="Times New Roman"/>
          <w:color w:val="000000" w:themeColor="text1"/>
        </w:rPr>
        <w:t>ing</w:t>
      </w:r>
      <w:proofErr w:type="spellEnd"/>
      <w:r w:rsidRPr="005C582F">
        <w:rPr>
          <w:rFonts w:ascii="Times New Roman" w:hAnsi="Times New Roman"/>
          <w:color w:val="000000" w:themeColor="text1"/>
        </w:rPr>
        <w:t xml:space="preserve"> when S’s thinking that </w:t>
      </w:r>
      <w:r w:rsidR="00E164DA" w:rsidRPr="005C582F">
        <w:rPr>
          <w:rFonts w:ascii="Times New Roman" w:hAnsi="Times New Roman"/>
          <w:i/>
          <w:iCs/>
          <w:color w:val="000000" w:themeColor="text1"/>
        </w:rPr>
        <w:t>p</w:t>
      </w:r>
      <w:r w:rsidRPr="005C582F">
        <w:rPr>
          <w:rFonts w:ascii="Times New Roman" w:hAnsi="Times New Roman"/>
          <w:color w:val="000000" w:themeColor="text1"/>
        </w:rPr>
        <w:t xml:space="preserve"> manifests vigilance with respect to her A-</w:t>
      </w:r>
      <w:proofErr w:type="spellStart"/>
      <w:r w:rsidRPr="005C582F">
        <w:rPr>
          <w:rFonts w:ascii="Times New Roman" w:hAnsi="Times New Roman"/>
          <w:color w:val="000000" w:themeColor="text1"/>
        </w:rPr>
        <w:t>ing</w:t>
      </w:r>
      <w:proofErr w:type="spellEnd"/>
      <w:r w:rsidRPr="005C582F">
        <w:rPr>
          <w:rFonts w:ascii="Times New Roman" w:hAnsi="Times New Roman"/>
          <w:color w:val="000000" w:themeColor="text1"/>
        </w:rPr>
        <w:t>.</w:t>
      </w:r>
    </w:p>
    <w:p w14:paraId="5BC281E0" w14:textId="77777777" w:rsidR="000A3C32" w:rsidRPr="005C582F" w:rsidRDefault="000A3C32" w:rsidP="00663870">
      <w:pPr>
        <w:tabs>
          <w:tab w:val="left" w:pos="720"/>
        </w:tabs>
        <w:ind w:left="720" w:right="720"/>
        <w:rPr>
          <w:rFonts w:ascii="Times New Roman" w:hAnsi="Times New Roman"/>
          <w:color w:val="000000" w:themeColor="text1"/>
        </w:rPr>
      </w:pPr>
    </w:p>
    <w:p w14:paraId="4FFD4C56" w14:textId="6B26BA61" w:rsidR="00A80800" w:rsidRPr="005C582F" w:rsidRDefault="00A80800" w:rsidP="00B6601C">
      <w:pPr>
        <w:tabs>
          <w:tab w:val="left" w:pos="720"/>
        </w:tabs>
        <w:spacing w:line="480" w:lineRule="auto"/>
        <w:jc w:val="both"/>
        <w:rPr>
          <w:rFonts w:ascii="Times New Roman" w:hAnsi="Times New Roman"/>
          <w:color w:val="000000" w:themeColor="text1"/>
        </w:rPr>
      </w:pPr>
      <w:r w:rsidRPr="005C582F">
        <w:rPr>
          <w:rFonts w:ascii="Times New Roman" w:hAnsi="Times New Roman"/>
          <w:color w:val="000000" w:themeColor="text1"/>
        </w:rPr>
        <w:t>If manifesting vigilance with respect to some activity amounts to reliable performance of that activity, then we can amend (R1) along the following lines:</w:t>
      </w:r>
    </w:p>
    <w:p w14:paraId="47C9015E" w14:textId="77777777" w:rsidR="00F1169E" w:rsidRPr="005C582F" w:rsidRDefault="00F1169E" w:rsidP="00663870">
      <w:pPr>
        <w:tabs>
          <w:tab w:val="left" w:pos="720"/>
        </w:tabs>
        <w:rPr>
          <w:rFonts w:ascii="Times New Roman" w:hAnsi="Times New Roman"/>
          <w:color w:val="000000" w:themeColor="text1"/>
        </w:rPr>
      </w:pPr>
    </w:p>
    <w:p w14:paraId="4366508A" w14:textId="7DDB4E8A" w:rsidR="00A80800" w:rsidRPr="005C582F" w:rsidRDefault="00A80800" w:rsidP="00663870">
      <w:pPr>
        <w:tabs>
          <w:tab w:val="left" w:pos="720"/>
        </w:tabs>
        <w:ind w:left="720" w:right="720"/>
        <w:rPr>
          <w:rFonts w:ascii="Times New Roman" w:hAnsi="Times New Roman"/>
          <w:color w:val="000000" w:themeColor="text1"/>
        </w:rPr>
      </w:pPr>
      <w:r w:rsidRPr="005C582F">
        <w:rPr>
          <w:rFonts w:ascii="Times New Roman" w:hAnsi="Times New Roman"/>
          <w:color w:val="000000" w:themeColor="text1"/>
        </w:rPr>
        <w:t xml:space="preserve">(R2) A thought that </w:t>
      </w:r>
      <w:r w:rsidR="00E164DA" w:rsidRPr="005C582F">
        <w:rPr>
          <w:rFonts w:ascii="Times New Roman" w:hAnsi="Times New Roman"/>
          <w:i/>
          <w:iCs/>
          <w:color w:val="000000" w:themeColor="text1"/>
        </w:rPr>
        <w:t>p</w:t>
      </w:r>
      <w:r w:rsidRPr="005C582F">
        <w:rPr>
          <w:rFonts w:ascii="Times New Roman" w:hAnsi="Times New Roman"/>
          <w:color w:val="000000" w:themeColor="text1"/>
        </w:rPr>
        <w:t xml:space="preserve"> is related to S’s A-</w:t>
      </w:r>
      <w:proofErr w:type="spellStart"/>
      <w:r w:rsidRPr="005C582F">
        <w:rPr>
          <w:rFonts w:ascii="Times New Roman" w:hAnsi="Times New Roman"/>
          <w:color w:val="000000" w:themeColor="text1"/>
        </w:rPr>
        <w:t>ing</w:t>
      </w:r>
      <w:proofErr w:type="spellEnd"/>
      <w:r w:rsidRPr="005C582F">
        <w:rPr>
          <w:rFonts w:ascii="Times New Roman" w:hAnsi="Times New Roman"/>
          <w:color w:val="000000" w:themeColor="text1"/>
        </w:rPr>
        <w:t xml:space="preserve"> when S’s thinking that </w:t>
      </w:r>
      <w:r w:rsidR="00E164DA" w:rsidRPr="005C582F">
        <w:rPr>
          <w:rFonts w:ascii="Times New Roman" w:hAnsi="Times New Roman"/>
          <w:i/>
          <w:iCs/>
          <w:color w:val="000000" w:themeColor="text1"/>
        </w:rPr>
        <w:t>p</w:t>
      </w:r>
      <w:r w:rsidRPr="005C582F">
        <w:rPr>
          <w:rFonts w:ascii="Times New Roman" w:hAnsi="Times New Roman"/>
          <w:color w:val="000000" w:themeColor="text1"/>
        </w:rPr>
        <w:t xml:space="preserve"> is part of S’s A-</w:t>
      </w:r>
      <w:proofErr w:type="spellStart"/>
      <w:r w:rsidRPr="005C582F">
        <w:rPr>
          <w:rFonts w:ascii="Times New Roman" w:hAnsi="Times New Roman"/>
          <w:color w:val="000000" w:themeColor="text1"/>
        </w:rPr>
        <w:t>ing</w:t>
      </w:r>
      <w:proofErr w:type="spellEnd"/>
      <w:r w:rsidRPr="005C582F">
        <w:rPr>
          <w:rFonts w:ascii="Times New Roman" w:hAnsi="Times New Roman"/>
          <w:color w:val="000000" w:themeColor="text1"/>
        </w:rPr>
        <w:t xml:space="preserve"> reliably.</w:t>
      </w:r>
    </w:p>
    <w:p w14:paraId="472C9B0B" w14:textId="77777777" w:rsidR="00A80800" w:rsidRPr="005C582F" w:rsidRDefault="00A80800" w:rsidP="00663870">
      <w:pPr>
        <w:tabs>
          <w:tab w:val="left" w:pos="720"/>
        </w:tabs>
        <w:ind w:left="720" w:right="720"/>
        <w:rPr>
          <w:rFonts w:ascii="Times New Roman" w:hAnsi="Times New Roman"/>
          <w:color w:val="000000" w:themeColor="text1"/>
        </w:rPr>
      </w:pPr>
    </w:p>
    <w:p w14:paraId="1544D7D4" w14:textId="48F6E497" w:rsidR="00A80800" w:rsidRPr="005C582F" w:rsidRDefault="00D17884" w:rsidP="00B6601C">
      <w:pPr>
        <w:tabs>
          <w:tab w:val="left" w:pos="0"/>
        </w:tabs>
        <w:spacing w:line="480" w:lineRule="auto"/>
        <w:jc w:val="both"/>
        <w:rPr>
          <w:rFonts w:ascii="Times New Roman" w:hAnsi="Times New Roman"/>
          <w:color w:val="000000" w:themeColor="text1"/>
        </w:rPr>
      </w:pPr>
      <w:r w:rsidRPr="005C582F">
        <w:rPr>
          <w:rFonts w:ascii="Times New Roman" w:hAnsi="Times New Roman"/>
          <w:color w:val="000000" w:themeColor="text1"/>
        </w:rPr>
        <w:t>This implies a less empirically speculative account of what makes some thought task-unrelated</w:t>
      </w:r>
      <w:r w:rsidR="00A80800" w:rsidRPr="005C582F">
        <w:rPr>
          <w:rFonts w:ascii="Times New Roman" w:hAnsi="Times New Roman"/>
          <w:color w:val="000000" w:themeColor="text1"/>
        </w:rPr>
        <w:t>:</w:t>
      </w:r>
    </w:p>
    <w:p w14:paraId="42AC4A33" w14:textId="77777777" w:rsidR="00E61136" w:rsidRPr="005C582F" w:rsidRDefault="00E61136" w:rsidP="00663870">
      <w:pPr>
        <w:tabs>
          <w:tab w:val="left" w:pos="0"/>
        </w:tabs>
        <w:rPr>
          <w:rFonts w:ascii="Times New Roman" w:hAnsi="Times New Roman"/>
          <w:color w:val="000000" w:themeColor="text1"/>
        </w:rPr>
      </w:pPr>
    </w:p>
    <w:p w14:paraId="0D18A9E6" w14:textId="27BCCD21" w:rsidR="00A80800" w:rsidRPr="005C582F" w:rsidRDefault="00D17884" w:rsidP="00663870">
      <w:pPr>
        <w:tabs>
          <w:tab w:val="left" w:pos="720"/>
        </w:tabs>
        <w:ind w:left="720" w:right="720"/>
        <w:rPr>
          <w:rFonts w:ascii="Times New Roman" w:hAnsi="Times New Roman"/>
          <w:color w:val="000000" w:themeColor="text1"/>
        </w:rPr>
      </w:pPr>
      <w:r w:rsidRPr="005C582F">
        <w:rPr>
          <w:rFonts w:ascii="Times New Roman" w:hAnsi="Times New Roman"/>
          <w:color w:val="000000" w:themeColor="text1"/>
        </w:rPr>
        <w:t>(U</w:t>
      </w:r>
      <w:r w:rsidR="00A80800" w:rsidRPr="005C582F">
        <w:rPr>
          <w:rFonts w:ascii="Times New Roman" w:hAnsi="Times New Roman"/>
          <w:color w:val="000000" w:themeColor="text1"/>
        </w:rPr>
        <w:t xml:space="preserve">) A thought that </w:t>
      </w:r>
      <w:r w:rsidR="00E164DA" w:rsidRPr="005C582F">
        <w:rPr>
          <w:rFonts w:ascii="Times New Roman" w:hAnsi="Times New Roman"/>
          <w:i/>
          <w:iCs/>
          <w:color w:val="000000" w:themeColor="text1"/>
        </w:rPr>
        <w:t>p</w:t>
      </w:r>
      <w:r w:rsidR="00A80800" w:rsidRPr="005C582F">
        <w:rPr>
          <w:rFonts w:ascii="Times New Roman" w:hAnsi="Times New Roman"/>
          <w:color w:val="000000" w:themeColor="text1"/>
        </w:rPr>
        <w:t xml:space="preserve"> is unrelated to S’s A-</w:t>
      </w:r>
      <w:proofErr w:type="spellStart"/>
      <w:r w:rsidR="00A80800" w:rsidRPr="005C582F">
        <w:rPr>
          <w:rFonts w:ascii="Times New Roman" w:hAnsi="Times New Roman"/>
          <w:color w:val="000000" w:themeColor="text1"/>
        </w:rPr>
        <w:t>ing</w:t>
      </w:r>
      <w:proofErr w:type="spellEnd"/>
      <w:r w:rsidR="00A80800" w:rsidRPr="005C582F">
        <w:rPr>
          <w:rFonts w:ascii="Times New Roman" w:hAnsi="Times New Roman"/>
          <w:color w:val="000000" w:themeColor="text1"/>
        </w:rPr>
        <w:t xml:space="preserve"> when S’s thinking that </w:t>
      </w:r>
      <w:r w:rsidR="00E164DA" w:rsidRPr="005C582F">
        <w:rPr>
          <w:rFonts w:ascii="Times New Roman" w:hAnsi="Times New Roman"/>
          <w:i/>
          <w:iCs/>
          <w:color w:val="000000" w:themeColor="text1"/>
        </w:rPr>
        <w:t>p</w:t>
      </w:r>
      <w:r w:rsidR="00A80800" w:rsidRPr="005C582F">
        <w:rPr>
          <w:rFonts w:ascii="Times New Roman" w:hAnsi="Times New Roman"/>
          <w:color w:val="000000" w:themeColor="text1"/>
        </w:rPr>
        <w:t xml:space="preserve"> manifests a lack of vigilance with respect to her A-</w:t>
      </w:r>
      <w:proofErr w:type="spellStart"/>
      <w:r w:rsidR="00A80800" w:rsidRPr="005C582F">
        <w:rPr>
          <w:rFonts w:ascii="Times New Roman" w:hAnsi="Times New Roman"/>
          <w:color w:val="000000" w:themeColor="text1"/>
        </w:rPr>
        <w:t>ing</w:t>
      </w:r>
      <w:proofErr w:type="spellEnd"/>
      <w:r w:rsidR="00A80800" w:rsidRPr="005C582F">
        <w:rPr>
          <w:rFonts w:ascii="Times New Roman" w:hAnsi="Times New Roman"/>
          <w:color w:val="000000" w:themeColor="text1"/>
        </w:rPr>
        <w:t>.</w:t>
      </w:r>
    </w:p>
    <w:p w14:paraId="063A93C8" w14:textId="77777777" w:rsidR="00A80800" w:rsidRPr="005C582F" w:rsidRDefault="00A80800" w:rsidP="00663870">
      <w:pPr>
        <w:tabs>
          <w:tab w:val="left" w:pos="720"/>
        </w:tabs>
        <w:ind w:left="720" w:right="720"/>
        <w:rPr>
          <w:rFonts w:ascii="Times New Roman" w:hAnsi="Times New Roman"/>
          <w:color w:val="000000" w:themeColor="text1"/>
        </w:rPr>
      </w:pPr>
    </w:p>
    <w:p w14:paraId="10440E1D" w14:textId="77777777" w:rsidR="00A80800" w:rsidRPr="005C582F" w:rsidRDefault="00A80800" w:rsidP="00663870">
      <w:pPr>
        <w:tabs>
          <w:tab w:val="left" w:pos="0"/>
        </w:tabs>
        <w:ind w:right="720"/>
        <w:rPr>
          <w:rFonts w:ascii="Times New Roman" w:hAnsi="Times New Roman"/>
          <w:color w:val="000000" w:themeColor="text1"/>
        </w:rPr>
      </w:pPr>
      <w:r w:rsidRPr="005C582F">
        <w:rPr>
          <w:rFonts w:ascii="Times New Roman" w:hAnsi="Times New Roman"/>
          <w:color w:val="000000" w:themeColor="text1"/>
        </w:rPr>
        <w:t>Or, more precisely:</w:t>
      </w:r>
    </w:p>
    <w:p w14:paraId="1DDE39B1" w14:textId="77777777" w:rsidR="00A80800" w:rsidRPr="005C582F" w:rsidRDefault="00A80800" w:rsidP="00663870">
      <w:pPr>
        <w:tabs>
          <w:tab w:val="left" w:pos="720"/>
        </w:tabs>
        <w:ind w:left="720" w:right="720"/>
        <w:rPr>
          <w:rFonts w:ascii="Times New Roman" w:hAnsi="Times New Roman"/>
          <w:color w:val="000000" w:themeColor="text1"/>
        </w:rPr>
      </w:pPr>
    </w:p>
    <w:p w14:paraId="7157F5E4" w14:textId="766FA043" w:rsidR="00A80800" w:rsidRPr="005C582F" w:rsidRDefault="00EB63B6" w:rsidP="00663870">
      <w:pPr>
        <w:tabs>
          <w:tab w:val="left" w:pos="720"/>
        </w:tabs>
        <w:ind w:left="720" w:right="720"/>
        <w:rPr>
          <w:rFonts w:ascii="Times New Roman" w:hAnsi="Times New Roman"/>
          <w:color w:val="000000" w:themeColor="text1"/>
        </w:rPr>
      </w:pPr>
      <w:r w:rsidRPr="005C582F">
        <w:rPr>
          <w:rFonts w:ascii="Times New Roman" w:hAnsi="Times New Roman"/>
          <w:color w:val="000000" w:themeColor="text1"/>
        </w:rPr>
        <w:t>(U2</w:t>
      </w:r>
      <w:r w:rsidR="00A80800" w:rsidRPr="005C582F">
        <w:rPr>
          <w:rFonts w:ascii="Times New Roman" w:hAnsi="Times New Roman"/>
          <w:color w:val="000000" w:themeColor="text1"/>
        </w:rPr>
        <w:t xml:space="preserve">) A thought that </w:t>
      </w:r>
      <w:r w:rsidR="00E164DA" w:rsidRPr="005C582F">
        <w:rPr>
          <w:rFonts w:ascii="Times New Roman" w:hAnsi="Times New Roman"/>
          <w:i/>
          <w:iCs/>
          <w:color w:val="000000" w:themeColor="text1"/>
        </w:rPr>
        <w:t>p</w:t>
      </w:r>
      <w:r w:rsidR="00A80800" w:rsidRPr="005C582F">
        <w:rPr>
          <w:rFonts w:ascii="Times New Roman" w:hAnsi="Times New Roman"/>
          <w:color w:val="000000" w:themeColor="text1"/>
        </w:rPr>
        <w:t xml:space="preserve"> is unrelated to S’s A-</w:t>
      </w:r>
      <w:proofErr w:type="spellStart"/>
      <w:r w:rsidR="00A80800" w:rsidRPr="005C582F">
        <w:rPr>
          <w:rFonts w:ascii="Times New Roman" w:hAnsi="Times New Roman"/>
          <w:color w:val="000000" w:themeColor="text1"/>
        </w:rPr>
        <w:t>ing</w:t>
      </w:r>
      <w:proofErr w:type="spellEnd"/>
      <w:r w:rsidR="00A80800" w:rsidRPr="005C582F">
        <w:rPr>
          <w:rFonts w:ascii="Times New Roman" w:hAnsi="Times New Roman"/>
          <w:color w:val="000000" w:themeColor="text1"/>
        </w:rPr>
        <w:t xml:space="preserve"> when S’s thinking that </w:t>
      </w:r>
      <w:r w:rsidR="00E164DA" w:rsidRPr="005C582F">
        <w:rPr>
          <w:rFonts w:ascii="Times New Roman" w:hAnsi="Times New Roman"/>
          <w:i/>
          <w:iCs/>
          <w:color w:val="000000" w:themeColor="text1"/>
        </w:rPr>
        <w:t>p</w:t>
      </w:r>
      <w:r w:rsidR="00A80800" w:rsidRPr="005C582F">
        <w:rPr>
          <w:rFonts w:ascii="Times New Roman" w:hAnsi="Times New Roman"/>
          <w:color w:val="000000" w:themeColor="text1"/>
        </w:rPr>
        <w:t xml:space="preserve"> precludes her from monitoring for consideration C, where C is such that, were C detected, it would result in S’s having some thought </w:t>
      </w:r>
      <w:r w:rsidR="00E164DA" w:rsidRPr="005C582F">
        <w:rPr>
          <w:rFonts w:ascii="Times New Roman" w:hAnsi="Times New Roman"/>
          <w:color w:val="000000" w:themeColor="text1"/>
        </w:rPr>
        <w:t xml:space="preserve">that </w:t>
      </w:r>
      <w:r w:rsidR="00610313" w:rsidRPr="005C582F">
        <w:rPr>
          <w:rFonts w:ascii="Times New Roman" w:hAnsi="Times New Roman"/>
          <w:i/>
          <w:iCs/>
          <w:color w:val="000000" w:themeColor="text1"/>
        </w:rPr>
        <w:t>w</w:t>
      </w:r>
      <w:r w:rsidR="00A80800" w:rsidRPr="005C582F">
        <w:rPr>
          <w:rFonts w:ascii="Times New Roman" w:hAnsi="Times New Roman"/>
          <w:color w:val="000000" w:themeColor="text1"/>
        </w:rPr>
        <w:t xml:space="preserve">, where </w:t>
      </w:r>
      <w:r w:rsidR="00E164DA" w:rsidRPr="005C582F">
        <w:rPr>
          <w:rFonts w:ascii="Times New Roman" w:hAnsi="Times New Roman"/>
          <w:color w:val="000000" w:themeColor="text1"/>
        </w:rPr>
        <w:t xml:space="preserve">the thought that </w:t>
      </w:r>
      <w:r w:rsidR="00610313" w:rsidRPr="005C582F">
        <w:rPr>
          <w:rFonts w:ascii="Times New Roman" w:hAnsi="Times New Roman"/>
          <w:i/>
          <w:iCs/>
          <w:color w:val="000000" w:themeColor="text1"/>
        </w:rPr>
        <w:t>w</w:t>
      </w:r>
      <w:r w:rsidR="00A80800" w:rsidRPr="005C582F">
        <w:rPr>
          <w:rFonts w:ascii="Times New Roman" w:hAnsi="Times New Roman"/>
          <w:color w:val="000000" w:themeColor="text1"/>
        </w:rPr>
        <w:t xml:space="preserve"> contributes to S’s A-</w:t>
      </w:r>
      <w:proofErr w:type="spellStart"/>
      <w:r w:rsidR="00A80800" w:rsidRPr="005C582F">
        <w:rPr>
          <w:rFonts w:ascii="Times New Roman" w:hAnsi="Times New Roman"/>
          <w:color w:val="000000" w:themeColor="text1"/>
        </w:rPr>
        <w:t>ing</w:t>
      </w:r>
      <w:proofErr w:type="spellEnd"/>
      <w:r w:rsidR="00A80800" w:rsidRPr="005C582F">
        <w:rPr>
          <w:rFonts w:ascii="Times New Roman" w:hAnsi="Times New Roman"/>
          <w:color w:val="000000" w:themeColor="text1"/>
        </w:rPr>
        <w:t xml:space="preserve"> reliably.</w:t>
      </w:r>
    </w:p>
    <w:p w14:paraId="56812DAE" w14:textId="77777777" w:rsidR="00A80800" w:rsidRPr="005C582F" w:rsidRDefault="00A80800" w:rsidP="00663870">
      <w:pPr>
        <w:tabs>
          <w:tab w:val="left" w:pos="720"/>
        </w:tabs>
        <w:ind w:left="720" w:right="720"/>
        <w:rPr>
          <w:rFonts w:ascii="Times New Roman" w:hAnsi="Times New Roman"/>
          <w:color w:val="000000" w:themeColor="text1"/>
        </w:rPr>
      </w:pPr>
    </w:p>
    <w:p w14:paraId="34C23DCF" w14:textId="2D65CDEB" w:rsidR="001B2E20" w:rsidRPr="005C582F" w:rsidRDefault="00331ABB" w:rsidP="00B6601C">
      <w:pPr>
        <w:tabs>
          <w:tab w:val="left" w:pos="0"/>
        </w:tabs>
        <w:spacing w:line="480" w:lineRule="auto"/>
        <w:jc w:val="both"/>
        <w:rPr>
          <w:rFonts w:ascii="Times New Roman" w:hAnsi="Times New Roman"/>
          <w:color w:val="000000" w:themeColor="text1"/>
        </w:rPr>
      </w:pPr>
      <w:r w:rsidRPr="005C582F">
        <w:rPr>
          <w:rFonts w:ascii="Times New Roman" w:hAnsi="Times New Roman"/>
          <w:color w:val="000000" w:themeColor="text1"/>
        </w:rPr>
        <w:lastRenderedPageBreak/>
        <w:t xml:space="preserve">This proposal has </w:t>
      </w:r>
      <w:r w:rsidR="00DC4CF4" w:rsidRPr="005C582F">
        <w:rPr>
          <w:rFonts w:ascii="Times New Roman" w:hAnsi="Times New Roman"/>
          <w:color w:val="000000" w:themeColor="text1"/>
        </w:rPr>
        <w:t>several</w:t>
      </w:r>
      <w:r w:rsidRPr="005C582F">
        <w:rPr>
          <w:rFonts w:ascii="Times New Roman" w:hAnsi="Times New Roman"/>
          <w:color w:val="000000" w:themeColor="text1"/>
        </w:rPr>
        <w:t xml:space="preserve"> virtues. First, an account of the thoughts relevant to mind wandering falls out of the proposal. The thoughts constitutive of </w:t>
      </w:r>
      <w:r w:rsidR="00711217" w:rsidRPr="005C582F">
        <w:rPr>
          <w:rFonts w:ascii="Times New Roman" w:hAnsi="Times New Roman"/>
          <w:color w:val="000000" w:themeColor="text1"/>
        </w:rPr>
        <w:t>mind wandering</w:t>
      </w:r>
      <w:r w:rsidRPr="005C582F">
        <w:rPr>
          <w:rFonts w:ascii="Times New Roman" w:hAnsi="Times New Roman"/>
          <w:color w:val="000000" w:themeColor="text1"/>
        </w:rPr>
        <w:t xml:space="preserve"> are those that prec</w:t>
      </w:r>
      <w:r w:rsidR="00EB63B6" w:rsidRPr="005C582F">
        <w:rPr>
          <w:rFonts w:ascii="Times New Roman" w:hAnsi="Times New Roman"/>
          <w:color w:val="000000" w:themeColor="text1"/>
        </w:rPr>
        <w:t>lude monitoring. Second, (U2</w:t>
      </w:r>
      <w:r w:rsidR="001B2E20" w:rsidRPr="005C582F">
        <w:rPr>
          <w:rFonts w:ascii="Times New Roman" w:hAnsi="Times New Roman"/>
          <w:color w:val="000000" w:themeColor="text1"/>
        </w:rPr>
        <w:t xml:space="preserve">) indexes task-unrelatedness to individual performances rather than </w:t>
      </w:r>
      <w:r w:rsidR="00DC4CF4" w:rsidRPr="005C582F">
        <w:rPr>
          <w:rFonts w:ascii="Times New Roman" w:hAnsi="Times New Roman"/>
          <w:color w:val="000000" w:themeColor="text1"/>
        </w:rPr>
        <w:t>nomological relations</w:t>
      </w:r>
      <w:r w:rsidR="001B2E20" w:rsidRPr="005C582F">
        <w:rPr>
          <w:rFonts w:ascii="Times New Roman" w:hAnsi="Times New Roman"/>
          <w:color w:val="000000" w:themeColor="text1"/>
        </w:rPr>
        <w:t xml:space="preserve"> between thoughts and tasks. What precludes one individual from monitoring might not preclude another individual from monitoring.</w:t>
      </w:r>
      <w:r w:rsidR="00610313" w:rsidRPr="005C582F">
        <w:rPr>
          <w:rFonts w:ascii="Times New Roman" w:hAnsi="Times New Roman"/>
          <w:color w:val="000000" w:themeColor="text1"/>
        </w:rPr>
        <w:t xml:space="preserve"> </w:t>
      </w:r>
      <w:r w:rsidR="001B2E20" w:rsidRPr="005C582F">
        <w:rPr>
          <w:rFonts w:ascii="Times New Roman" w:hAnsi="Times New Roman"/>
          <w:color w:val="000000" w:themeColor="text1"/>
        </w:rPr>
        <w:t xml:space="preserve">This fits well with research on trait-level variables associated with </w:t>
      </w:r>
      <w:r w:rsidR="0013559F" w:rsidRPr="005C582F">
        <w:rPr>
          <w:rFonts w:ascii="Times New Roman" w:hAnsi="Times New Roman"/>
          <w:color w:val="000000" w:themeColor="text1"/>
        </w:rPr>
        <w:t xml:space="preserve">the </w:t>
      </w:r>
      <w:r w:rsidR="001B2E20" w:rsidRPr="005C582F">
        <w:rPr>
          <w:rFonts w:ascii="Times New Roman" w:hAnsi="Times New Roman"/>
          <w:color w:val="000000" w:themeColor="text1"/>
        </w:rPr>
        <w:t>propensity to mind wander (</w:t>
      </w:r>
      <w:proofErr w:type="spellStart"/>
      <w:r w:rsidR="0013559F" w:rsidRPr="005C582F">
        <w:rPr>
          <w:rFonts w:ascii="Times New Roman" w:hAnsi="Times New Roman"/>
          <w:color w:val="000000" w:themeColor="text1"/>
        </w:rPr>
        <w:t>Seli</w:t>
      </w:r>
      <w:proofErr w:type="spellEnd"/>
      <w:r w:rsidR="00E164DA" w:rsidRPr="005C582F">
        <w:rPr>
          <w:rFonts w:ascii="Times New Roman" w:hAnsi="Times New Roman"/>
          <w:color w:val="000000" w:themeColor="text1"/>
        </w:rPr>
        <w:t xml:space="preserve"> et al.</w:t>
      </w:r>
      <w:r w:rsidR="0013559F" w:rsidRPr="005C582F">
        <w:rPr>
          <w:rFonts w:ascii="Times New Roman" w:hAnsi="Times New Roman"/>
          <w:color w:val="000000" w:themeColor="text1"/>
        </w:rPr>
        <w:t>, 2016</w:t>
      </w:r>
      <w:r w:rsidR="001B2E20" w:rsidRPr="005C582F">
        <w:rPr>
          <w:rFonts w:ascii="Times New Roman" w:hAnsi="Times New Roman"/>
          <w:color w:val="000000" w:themeColor="text1"/>
        </w:rPr>
        <w:t>) and the relationship between working memory capacity and mind wandering (</w:t>
      </w:r>
      <w:proofErr w:type="spellStart"/>
      <w:r w:rsidR="0013559F" w:rsidRPr="005C582F">
        <w:rPr>
          <w:rFonts w:ascii="Times New Roman" w:hAnsi="Times New Roman"/>
          <w:color w:val="000000" w:themeColor="text1"/>
        </w:rPr>
        <w:t>McVay</w:t>
      </w:r>
      <w:proofErr w:type="spellEnd"/>
      <w:r w:rsidR="0013559F" w:rsidRPr="005C582F">
        <w:rPr>
          <w:rFonts w:ascii="Times New Roman" w:hAnsi="Times New Roman"/>
          <w:color w:val="000000" w:themeColor="text1"/>
        </w:rPr>
        <w:t xml:space="preserve"> </w:t>
      </w:r>
      <w:r w:rsidR="007025A7" w:rsidRPr="005C582F">
        <w:rPr>
          <w:rFonts w:ascii="Times New Roman" w:hAnsi="Times New Roman"/>
          <w:color w:val="000000" w:themeColor="text1"/>
        </w:rPr>
        <w:t>&amp;</w:t>
      </w:r>
      <w:r w:rsidR="0013559F" w:rsidRPr="005C582F">
        <w:rPr>
          <w:rFonts w:ascii="Times New Roman" w:hAnsi="Times New Roman"/>
          <w:color w:val="000000" w:themeColor="text1"/>
        </w:rPr>
        <w:t xml:space="preserve"> Kane, 2010</w:t>
      </w:r>
      <w:r w:rsidR="00524658" w:rsidRPr="005C582F">
        <w:rPr>
          <w:rFonts w:ascii="Times New Roman" w:hAnsi="Times New Roman"/>
          <w:color w:val="000000" w:themeColor="text1"/>
        </w:rPr>
        <w:t>). Third, (U2</w:t>
      </w:r>
      <w:r w:rsidR="001B2E20" w:rsidRPr="005C582F">
        <w:rPr>
          <w:rFonts w:ascii="Times New Roman" w:hAnsi="Times New Roman"/>
          <w:color w:val="000000" w:themeColor="text1"/>
        </w:rPr>
        <w:t xml:space="preserve">) </w:t>
      </w:r>
      <w:r w:rsidR="00E164DA" w:rsidRPr="005C582F">
        <w:rPr>
          <w:rFonts w:ascii="Times New Roman" w:hAnsi="Times New Roman"/>
          <w:color w:val="000000" w:themeColor="text1"/>
        </w:rPr>
        <w:t>explains</w:t>
      </w:r>
      <w:r w:rsidR="001B2E20" w:rsidRPr="005C582F">
        <w:rPr>
          <w:rFonts w:ascii="Times New Roman" w:hAnsi="Times New Roman"/>
          <w:color w:val="000000" w:themeColor="text1"/>
        </w:rPr>
        <w:t xml:space="preserve"> </w:t>
      </w:r>
      <w:r w:rsidR="00E164DA" w:rsidRPr="005C582F">
        <w:rPr>
          <w:rFonts w:ascii="Times New Roman" w:hAnsi="Times New Roman"/>
          <w:color w:val="000000" w:themeColor="text1"/>
        </w:rPr>
        <w:t>why some methods are useful for studying</w:t>
      </w:r>
      <w:r w:rsidR="001B2E20" w:rsidRPr="005C582F">
        <w:rPr>
          <w:rFonts w:ascii="Times New Roman" w:hAnsi="Times New Roman"/>
          <w:color w:val="000000" w:themeColor="text1"/>
        </w:rPr>
        <w:t xml:space="preserve"> mi</w:t>
      </w:r>
      <w:r w:rsidR="00524658" w:rsidRPr="005C582F">
        <w:rPr>
          <w:rFonts w:ascii="Times New Roman" w:hAnsi="Times New Roman"/>
          <w:color w:val="000000" w:themeColor="text1"/>
        </w:rPr>
        <w:t>nd wandering. In particular, (U2</w:t>
      </w:r>
      <w:r w:rsidR="001B2E20" w:rsidRPr="005C582F">
        <w:rPr>
          <w:rFonts w:ascii="Times New Roman" w:hAnsi="Times New Roman"/>
          <w:color w:val="000000" w:themeColor="text1"/>
        </w:rPr>
        <w:t>) makes sense of the fact that</w:t>
      </w:r>
      <w:r w:rsidR="00524658" w:rsidRPr="005C582F">
        <w:rPr>
          <w:rFonts w:ascii="Times New Roman" w:hAnsi="Times New Roman"/>
          <w:color w:val="000000" w:themeColor="text1"/>
        </w:rPr>
        <w:t>:</w:t>
      </w:r>
      <w:r w:rsidR="001B2E20" w:rsidRPr="005C582F">
        <w:rPr>
          <w:rFonts w:ascii="Times New Roman" w:hAnsi="Times New Roman"/>
          <w:color w:val="000000" w:themeColor="text1"/>
        </w:rPr>
        <w:t xml:space="preserve"> </w:t>
      </w:r>
      <w:r w:rsidR="00524658" w:rsidRPr="005C582F">
        <w:rPr>
          <w:rFonts w:ascii="Times New Roman" w:hAnsi="Times New Roman"/>
          <w:color w:val="000000" w:themeColor="text1"/>
        </w:rPr>
        <w:t xml:space="preserve">(a) </w:t>
      </w:r>
      <w:r w:rsidR="001B2E20" w:rsidRPr="005C582F">
        <w:rPr>
          <w:rFonts w:ascii="Times New Roman" w:hAnsi="Times New Roman"/>
          <w:color w:val="000000" w:themeColor="text1"/>
        </w:rPr>
        <w:t>psychologists use iterated tasks in mind wandering experiments in ord</w:t>
      </w:r>
      <w:r w:rsidR="00524658" w:rsidRPr="005C582F">
        <w:rPr>
          <w:rFonts w:ascii="Times New Roman" w:hAnsi="Times New Roman"/>
          <w:color w:val="000000" w:themeColor="text1"/>
        </w:rPr>
        <w:t>er to test reliable performance; (b)</w:t>
      </w:r>
      <w:r w:rsidR="001B2E20" w:rsidRPr="005C582F">
        <w:rPr>
          <w:rFonts w:ascii="Times New Roman" w:hAnsi="Times New Roman"/>
          <w:color w:val="000000" w:themeColor="text1"/>
        </w:rPr>
        <w:t xml:space="preserve"> these tasks unpredictably shift conditions for successful performance throughout the experiment (thereby testing monitoring), </w:t>
      </w:r>
      <w:proofErr w:type="gramStart"/>
      <w:r w:rsidR="001B2E20" w:rsidRPr="005C582F">
        <w:rPr>
          <w:rFonts w:ascii="Times New Roman" w:hAnsi="Times New Roman"/>
          <w:color w:val="000000" w:themeColor="text1"/>
        </w:rPr>
        <w:t>and</w:t>
      </w:r>
      <w:r w:rsidR="00524658" w:rsidRPr="005C582F">
        <w:rPr>
          <w:rFonts w:ascii="Times New Roman" w:hAnsi="Times New Roman"/>
          <w:color w:val="000000" w:themeColor="text1"/>
        </w:rPr>
        <w:t>;</w:t>
      </w:r>
      <w:proofErr w:type="gramEnd"/>
      <w:r w:rsidR="001B2E20" w:rsidRPr="005C582F">
        <w:rPr>
          <w:rFonts w:ascii="Times New Roman" w:hAnsi="Times New Roman"/>
          <w:color w:val="000000" w:themeColor="text1"/>
        </w:rPr>
        <w:t xml:space="preserve"> </w:t>
      </w:r>
      <w:r w:rsidR="00524658" w:rsidRPr="005C582F">
        <w:rPr>
          <w:rFonts w:ascii="Times New Roman" w:hAnsi="Times New Roman"/>
          <w:color w:val="000000" w:themeColor="text1"/>
        </w:rPr>
        <w:t>(c)</w:t>
      </w:r>
      <w:r w:rsidR="001B2E20" w:rsidRPr="005C582F">
        <w:rPr>
          <w:rFonts w:ascii="Times New Roman" w:hAnsi="Times New Roman"/>
          <w:color w:val="000000" w:themeColor="text1"/>
        </w:rPr>
        <w:t xml:space="preserve"> most cognitive scientists operationalize mind wandering in accordance with the TUT view.</w:t>
      </w:r>
    </w:p>
    <w:p w14:paraId="1ACA009F" w14:textId="77777777" w:rsidR="0005458C" w:rsidRPr="005C582F" w:rsidRDefault="001B2E20" w:rsidP="00B6601C">
      <w:pPr>
        <w:tabs>
          <w:tab w:val="left" w:pos="0"/>
        </w:tabs>
        <w:spacing w:line="480" w:lineRule="auto"/>
        <w:jc w:val="both"/>
        <w:rPr>
          <w:rFonts w:ascii="Times New Roman" w:hAnsi="Times New Roman"/>
          <w:color w:val="000000" w:themeColor="text1"/>
        </w:rPr>
      </w:pPr>
      <w:r w:rsidRPr="005C582F">
        <w:rPr>
          <w:rFonts w:ascii="Times New Roman" w:hAnsi="Times New Roman"/>
          <w:color w:val="000000" w:themeColor="text1"/>
        </w:rPr>
        <w:tab/>
      </w:r>
      <w:r w:rsidR="0005458C" w:rsidRPr="005C582F">
        <w:rPr>
          <w:rFonts w:ascii="Times New Roman" w:hAnsi="Times New Roman"/>
          <w:color w:val="000000" w:themeColor="text1"/>
        </w:rPr>
        <w:t xml:space="preserve">The TUT view </w:t>
      </w:r>
      <w:r w:rsidR="00DC4CF4" w:rsidRPr="005C582F">
        <w:rPr>
          <w:rFonts w:ascii="Times New Roman" w:hAnsi="Times New Roman"/>
          <w:color w:val="000000" w:themeColor="text1"/>
        </w:rPr>
        <w:t>states</w:t>
      </w:r>
      <w:r w:rsidR="0005458C" w:rsidRPr="005C582F">
        <w:rPr>
          <w:rFonts w:ascii="Times New Roman" w:hAnsi="Times New Roman"/>
          <w:color w:val="000000" w:themeColor="text1"/>
        </w:rPr>
        <w:t xml:space="preserve"> that</w:t>
      </w:r>
      <w:r w:rsidRPr="005C582F">
        <w:rPr>
          <w:rFonts w:ascii="Times New Roman" w:hAnsi="Times New Roman"/>
          <w:color w:val="000000" w:themeColor="text1"/>
        </w:rPr>
        <w:t xml:space="preserve"> mind wandering </w:t>
      </w:r>
      <w:r w:rsidR="00524658" w:rsidRPr="005C582F">
        <w:rPr>
          <w:rFonts w:ascii="Times New Roman" w:hAnsi="Times New Roman"/>
          <w:color w:val="000000" w:themeColor="text1"/>
        </w:rPr>
        <w:t>manifests a failure of vigilance</w:t>
      </w:r>
      <w:r w:rsidRPr="005C582F">
        <w:rPr>
          <w:rFonts w:ascii="Times New Roman" w:hAnsi="Times New Roman"/>
          <w:color w:val="000000" w:themeColor="text1"/>
        </w:rPr>
        <w:t>.</w:t>
      </w:r>
      <w:r w:rsidR="0005458C" w:rsidRPr="005C582F">
        <w:rPr>
          <w:rFonts w:ascii="Times New Roman" w:hAnsi="Times New Roman"/>
          <w:color w:val="000000" w:themeColor="text1"/>
        </w:rPr>
        <w:t xml:space="preserve"> As explained above, this means that an individual is mind wandering only if the individual has some task-unrelated thought. Is this also a sufficient condition for mind wandering? Not quite. Sometimes, task-unrelated thought results from attentional capture, and these instances do not seem to be cases of mind wandering.</w:t>
      </w:r>
    </w:p>
    <w:p w14:paraId="5286A61B" w14:textId="77777777" w:rsidR="004F488E" w:rsidRPr="005C582F" w:rsidRDefault="0005458C" w:rsidP="00B6601C">
      <w:pPr>
        <w:tabs>
          <w:tab w:val="left" w:pos="0"/>
        </w:tabs>
        <w:spacing w:line="480" w:lineRule="auto"/>
        <w:jc w:val="both"/>
        <w:rPr>
          <w:rFonts w:ascii="Times New Roman" w:hAnsi="Times New Roman"/>
          <w:color w:val="000000" w:themeColor="text1"/>
        </w:rPr>
      </w:pPr>
      <w:r w:rsidRPr="005C582F">
        <w:rPr>
          <w:rFonts w:ascii="Times New Roman" w:hAnsi="Times New Roman"/>
          <w:color w:val="000000" w:themeColor="text1"/>
        </w:rPr>
        <w:tab/>
        <w:t xml:space="preserve">Attentional capture is a phenomenon where some stimulus forces a reaction that shifts focus toward the suspected source of the stimulus. For example, if you’re sitting in a café or restaurant and hear a loud bang, your attention is immediately drawn to the suspected source of the noise. This is automatic in the same way that your leg automatically kicks out when the doctor hits </w:t>
      </w:r>
      <w:r w:rsidR="004F488E" w:rsidRPr="005C582F">
        <w:rPr>
          <w:rFonts w:ascii="Times New Roman" w:hAnsi="Times New Roman"/>
          <w:color w:val="000000" w:themeColor="text1"/>
        </w:rPr>
        <w:t>your knee with a reflex hammer.</w:t>
      </w:r>
    </w:p>
    <w:p w14:paraId="4E61B7E8" w14:textId="77777777" w:rsidR="003E224C" w:rsidRPr="005C582F" w:rsidRDefault="004F488E" w:rsidP="00B6601C">
      <w:pPr>
        <w:tabs>
          <w:tab w:val="left" w:pos="0"/>
        </w:tabs>
        <w:spacing w:line="480" w:lineRule="auto"/>
        <w:jc w:val="both"/>
        <w:rPr>
          <w:rFonts w:ascii="Times New Roman" w:hAnsi="Times New Roman"/>
          <w:color w:val="000000" w:themeColor="text1"/>
        </w:rPr>
      </w:pPr>
      <w:r w:rsidRPr="005C582F">
        <w:rPr>
          <w:rFonts w:ascii="Times New Roman" w:hAnsi="Times New Roman"/>
          <w:color w:val="000000" w:themeColor="text1"/>
        </w:rPr>
        <w:lastRenderedPageBreak/>
        <w:tab/>
      </w:r>
    </w:p>
    <w:p w14:paraId="129F4B8E" w14:textId="0E8E0F8F" w:rsidR="00BC5033" w:rsidRPr="005C582F" w:rsidRDefault="003E224C" w:rsidP="00B6601C">
      <w:pPr>
        <w:tabs>
          <w:tab w:val="left" w:pos="0"/>
        </w:tabs>
        <w:spacing w:line="480" w:lineRule="auto"/>
        <w:jc w:val="both"/>
        <w:rPr>
          <w:rFonts w:ascii="Times New Roman" w:hAnsi="Times New Roman"/>
          <w:color w:val="000000" w:themeColor="text1"/>
        </w:rPr>
      </w:pPr>
      <w:r w:rsidRPr="005C582F">
        <w:rPr>
          <w:rFonts w:ascii="Times New Roman" w:hAnsi="Times New Roman"/>
          <w:color w:val="000000" w:themeColor="text1"/>
        </w:rPr>
        <w:tab/>
        <w:t xml:space="preserve">The TUT view rules out instances of attentional capture as episodes of mind wandering. This makes sense, on the current view, because mind wandering manifests a lack of vigilance, whereas attentional capture manifests an exercise of vigilance. Orienting toward surprising or unexpected stimuli to assess potential threats likely counts as exemplary monitoring. Hence, on the TUT view, </w:t>
      </w:r>
      <w:r w:rsidR="004F488E" w:rsidRPr="005C582F">
        <w:rPr>
          <w:rFonts w:ascii="Times New Roman" w:hAnsi="Times New Roman"/>
          <w:color w:val="000000" w:themeColor="text1"/>
        </w:rPr>
        <w:t xml:space="preserve">task-unrelated thought is not sufficient for mind wandering. To get that, we need to add a stimulus-independence condition. What is distinctive about attentional capture is that </w:t>
      </w:r>
      <w:r w:rsidRPr="005C582F">
        <w:rPr>
          <w:rFonts w:ascii="Times New Roman" w:hAnsi="Times New Roman"/>
          <w:color w:val="000000" w:themeColor="text1"/>
        </w:rPr>
        <w:t>perceived</w:t>
      </w:r>
      <w:r w:rsidR="0074104F" w:rsidRPr="005C582F">
        <w:rPr>
          <w:rFonts w:ascii="Times New Roman" w:hAnsi="Times New Roman"/>
          <w:color w:val="000000" w:themeColor="text1"/>
        </w:rPr>
        <w:t xml:space="preserve"> </w:t>
      </w:r>
      <w:r w:rsidR="004F488E" w:rsidRPr="005C582F">
        <w:rPr>
          <w:rFonts w:ascii="Times New Roman" w:hAnsi="Times New Roman"/>
          <w:color w:val="000000" w:themeColor="text1"/>
        </w:rPr>
        <w:t xml:space="preserve">stimuli bring about instances of attentional capture. Mind wandering, on the other hand, is a kind of self-generated thought. </w:t>
      </w:r>
      <w:r w:rsidR="00B66FFD" w:rsidRPr="005C582F">
        <w:rPr>
          <w:rFonts w:ascii="Times New Roman" w:hAnsi="Times New Roman"/>
          <w:color w:val="000000" w:themeColor="text1"/>
        </w:rPr>
        <w:t xml:space="preserve">So, </w:t>
      </w:r>
      <w:r w:rsidR="006456B0" w:rsidRPr="005C582F">
        <w:rPr>
          <w:rFonts w:ascii="Times New Roman" w:hAnsi="Times New Roman"/>
          <w:color w:val="000000" w:themeColor="text1"/>
        </w:rPr>
        <w:t>adding</w:t>
      </w:r>
      <w:r w:rsidR="00B66FFD" w:rsidRPr="005C582F">
        <w:rPr>
          <w:rFonts w:ascii="Times New Roman" w:hAnsi="Times New Roman"/>
          <w:color w:val="000000" w:themeColor="text1"/>
        </w:rPr>
        <w:t xml:space="preserve"> a stimulus-independence condition rules out attentional capture from counting as mind wandering. On this modified TUT view, then, an individual is mind wandering if and only if the individual has a stimulus independent task-unrelated thought</w:t>
      </w:r>
      <w:r w:rsidR="009A355C" w:rsidRPr="005C582F">
        <w:rPr>
          <w:rFonts w:ascii="Times New Roman" w:hAnsi="Times New Roman"/>
          <w:color w:val="000000" w:themeColor="text1"/>
        </w:rPr>
        <w:t xml:space="preserve"> (</w:t>
      </w:r>
      <w:proofErr w:type="spellStart"/>
      <w:r w:rsidR="009A355C" w:rsidRPr="005C582F">
        <w:rPr>
          <w:rFonts w:ascii="Times New Roman" w:hAnsi="Times New Roman"/>
          <w:color w:val="000000" w:themeColor="text1"/>
        </w:rPr>
        <w:t>Dorsch</w:t>
      </w:r>
      <w:proofErr w:type="spellEnd"/>
      <w:r w:rsidR="009A355C" w:rsidRPr="005C582F">
        <w:rPr>
          <w:rFonts w:ascii="Times New Roman" w:hAnsi="Times New Roman"/>
          <w:color w:val="000000" w:themeColor="text1"/>
        </w:rPr>
        <w:t>, 2015</w:t>
      </w:r>
      <w:r w:rsidRPr="005C582F">
        <w:rPr>
          <w:rFonts w:ascii="Times New Roman" w:hAnsi="Times New Roman"/>
          <w:color w:val="000000" w:themeColor="text1"/>
        </w:rPr>
        <w:t xml:space="preserve">, p. </w:t>
      </w:r>
      <w:r w:rsidR="009A355C" w:rsidRPr="005C582F">
        <w:rPr>
          <w:rFonts w:ascii="Times New Roman" w:hAnsi="Times New Roman"/>
          <w:color w:val="000000" w:themeColor="text1"/>
        </w:rPr>
        <w:t>802 also defines mind wandering as a kind of stimulus independent thought)</w:t>
      </w:r>
      <w:r w:rsidR="00B66FFD" w:rsidRPr="005C582F">
        <w:rPr>
          <w:rFonts w:ascii="Times New Roman" w:hAnsi="Times New Roman"/>
          <w:color w:val="000000" w:themeColor="text1"/>
        </w:rPr>
        <w:t>.</w:t>
      </w:r>
    </w:p>
    <w:p w14:paraId="04222FBA" w14:textId="77777777" w:rsidR="00787D46" w:rsidRPr="005C582F" w:rsidRDefault="00BC5033" w:rsidP="00B6601C">
      <w:pPr>
        <w:tabs>
          <w:tab w:val="left" w:pos="0"/>
        </w:tabs>
        <w:spacing w:line="480" w:lineRule="auto"/>
        <w:jc w:val="both"/>
        <w:rPr>
          <w:rFonts w:ascii="Times New Roman" w:hAnsi="Times New Roman"/>
          <w:color w:val="000000" w:themeColor="text1"/>
        </w:rPr>
      </w:pPr>
      <w:r w:rsidRPr="005C582F">
        <w:rPr>
          <w:rFonts w:ascii="Times New Roman" w:hAnsi="Times New Roman"/>
          <w:color w:val="000000" w:themeColor="text1"/>
        </w:rPr>
        <w:tab/>
        <w:t>The stimulus independence condition deserves some clarification. Oftentimes, experience contains a mixture of stimulus-dependent and –independent thought.</w:t>
      </w:r>
      <w:r w:rsidR="006922B2" w:rsidRPr="005C582F">
        <w:rPr>
          <w:rFonts w:ascii="Times New Roman" w:hAnsi="Times New Roman"/>
          <w:color w:val="000000" w:themeColor="text1"/>
        </w:rPr>
        <w:t xml:space="preserve"> </w:t>
      </w:r>
      <w:r w:rsidR="0074104F" w:rsidRPr="005C582F">
        <w:rPr>
          <w:rFonts w:ascii="Times New Roman" w:hAnsi="Times New Roman"/>
          <w:color w:val="000000" w:themeColor="text1"/>
        </w:rPr>
        <w:t>M</w:t>
      </w:r>
      <w:r w:rsidR="006922B2" w:rsidRPr="005C582F">
        <w:rPr>
          <w:rFonts w:ascii="Times New Roman" w:hAnsi="Times New Roman"/>
          <w:color w:val="000000" w:themeColor="text1"/>
        </w:rPr>
        <w:t xml:space="preserve">ind wandering </w:t>
      </w:r>
      <w:r w:rsidR="0074104F" w:rsidRPr="005C582F">
        <w:rPr>
          <w:rFonts w:ascii="Times New Roman" w:hAnsi="Times New Roman"/>
          <w:color w:val="000000" w:themeColor="text1"/>
        </w:rPr>
        <w:t xml:space="preserve">is </w:t>
      </w:r>
      <w:r w:rsidR="0074104F" w:rsidRPr="005C582F">
        <w:rPr>
          <w:rFonts w:ascii="Times New Roman" w:hAnsi="Times New Roman"/>
          <w:i/>
          <w:iCs/>
          <w:color w:val="000000" w:themeColor="text1"/>
        </w:rPr>
        <w:t>connected</w:t>
      </w:r>
      <w:r w:rsidR="0074104F" w:rsidRPr="005C582F">
        <w:rPr>
          <w:rFonts w:ascii="Times New Roman" w:hAnsi="Times New Roman"/>
          <w:color w:val="000000" w:themeColor="text1"/>
        </w:rPr>
        <w:t xml:space="preserve"> to stimulus-dependent thought, but these</w:t>
      </w:r>
      <w:r w:rsidR="006922B2" w:rsidRPr="005C582F">
        <w:rPr>
          <w:rFonts w:ascii="Times New Roman" w:hAnsi="Times New Roman"/>
          <w:color w:val="000000" w:themeColor="text1"/>
        </w:rPr>
        <w:t xml:space="preserve"> stimulus-dependent thoughts are not themselves constitutive of mind wandering. For example, suppose I’m listening to a lecture and I see someone eating an orange. That makes me think of Florida, which makes me think of my late grandfather and the time I drove him from Lancaster, Pennsylvania to Boynton Beach, Florida (true story, by the way). In this case, a stimulus-dependent thought results in my thoughts drifting, but the mind wandering does not begin until I think of Florida. While we can draw a theoretical distinction between stimulus-</w:t>
      </w:r>
      <w:r w:rsidR="006922B2" w:rsidRPr="005C582F">
        <w:rPr>
          <w:rFonts w:ascii="Times New Roman" w:hAnsi="Times New Roman"/>
          <w:color w:val="000000" w:themeColor="text1"/>
        </w:rPr>
        <w:lastRenderedPageBreak/>
        <w:t xml:space="preserve">dependent and stimulus-independent thought, however, in practice </w:t>
      </w:r>
      <w:r w:rsidR="002A4F48" w:rsidRPr="005C582F">
        <w:rPr>
          <w:rFonts w:ascii="Times New Roman" w:hAnsi="Times New Roman"/>
          <w:color w:val="000000" w:themeColor="text1"/>
        </w:rPr>
        <w:t xml:space="preserve">mind wandering likely often </w:t>
      </w:r>
      <w:r w:rsidR="006922B2" w:rsidRPr="005C582F">
        <w:rPr>
          <w:rFonts w:ascii="Times New Roman" w:hAnsi="Times New Roman"/>
          <w:color w:val="000000" w:themeColor="text1"/>
        </w:rPr>
        <w:t>results from episodes of stimulus-dependent thought.</w:t>
      </w:r>
    </w:p>
    <w:p w14:paraId="2E8D9B55" w14:textId="77777777" w:rsidR="00787D46" w:rsidRPr="005C582F" w:rsidRDefault="00787D46" w:rsidP="00663870">
      <w:pPr>
        <w:tabs>
          <w:tab w:val="left" w:pos="0"/>
        </w:tabs>
        <w:rPr>
          <w:rFonts w:ascii="Times New Roman" w:hAnsi="Times New Roman"/>
          <w:color w:val="000000" w:themeColor="text1"/>
        </w:rPr>
      </w:pPr>
    </w:p>
    <w:p w14:paraId="098CDE87" w14:textId="7FC112F3" w:rsidR="00787D46" w:rsidRPr="005C582F" w:rsidRDefault="006E4527" w:rsidP="00663870">
      <w:pPr>
        <w:tabs>
          <w:tab w:val="left" w:pos="0"/>
        </w:tabs>
        <w:rPr>
          <w:rFonts w:ascii="Times New Roman" w:hAnsi="Times New Roman"/>
          <w:i/>
          <w:iCs/>
          <w:color w:val="000000" w:themeColor="text1"/>
        </w:rPr>
      </w:pPr>
      <w:r w:rsidRPr="005C582F">
        <w:rPr>
          <w:rFonts w:ascii="Times New Roman" w:hAnsi="Times New Roman"/>
          <w:color w:val="000000" w:themeColor="text1"/>
        </w:rPr>
        <w:t>2</w:t>
      </w:r>
      <w:r w:rsidR="00787D46" w:rsidRPr="005C582F">
        <w:rPr>
          <w:rFonts w:ascii="Times New Roman" w:hAnsi="Times New Roman"/>
          <w:color w:val="000000" w:themeColor="text1"/>
        </w:rPr>
        <w:t xml:space="preserve">.5 </w:t>
      </w:r>
      <w:proofErr w:type="gramStart"/>
      <w:r w:rsidR="00787D46" w:rsidRPr="005C582F">
        <w:rPr>
          <w:rFonts w:ascii="Times New Roman" w:hAnsi="Times New Roman"/>
          <w:i/>
          <w:iCs/>
          <w:color w:val="000000" w:themeColor="text1"/>
        </w:rPr>
        <w:t>Multi-tasking</w:t>
      </w:r>
      <w:proofErr w:type="gramEnd"/>
      <w:r w:rsidR="00787D46" w:rsidRPr="005C582F">
        <w:rPr>
          <w:rFonts w:ascii="Times New Roman" w:hAnsi="Times New Roman"/>
          <w:i/>
          <w:iCs/>
          <w:color w:val="000000" w:themeColor="text1"/>
        </w:rPr>
        <w:t xml:space="preserve"> and the </w:t>
      </w:r>
      <w:r w:rsidR="00E164DA" w:rsidRPr="005C582F">
        <w:rPr>
          <w:rFonts w:ascii="Times New Roman" w:hAnsi="Times New Roman"/>
          <w:i/>
          <w:iCs/>
          <w:color w:val="000000" w:themeColor="text1"/>
        </w:rPr>
        <w:t>s</w:t>
      </w:r>
      <w:r w:rsidR="00787D46" w:rsidRPr="005C582F">
        <w:rPr>
          <w:rFonts w:ascii="Times New Roman" w:hAnsi="Times New Roman"/>
          <w:i/>
          <w:iCs/>
          <w:color w:val="000000" w:themeColor="text1"/>
        </w:rPr>
        <w:t xml:space="preserve">tructure of </w:t>
      </w:r>
      <w:r w:rsidR="00E164DA" w:rsidRPr="005C582F">
        <w:rPr>
          <w:rFonts w:ascii="Times New Roman" w:hAnsi="Times New Roman"/>
          <w:i/>
          <w:iCs/>
          <w:color w:val="000000" w:themeColor="text1"/>
        </w:rPr>
        <w:t>t</w:t>
      </w:r>
      <w:r w:rsidR="00787D46" w:rsidRPr="005C582F">
        <w:rPr>
          <w:rFonts w:ascii="Times New Roman" w:hAnsi="Times New Roman"/>
          <w:i/>
          <w:iCs/>
          <w:color w:val="000000" w:themeColor="text1"/>
        </w:rPr>
        <w:t>asks</w:t>
      </w:r>
    </w:p>
    <w:p w14:paraId="5EACC2FC" w14:textId="77777777" w:rsidR="00E164DA" w:rsidRPr="005C582F" w:rsidRDefault="00E164DA" w:rsidP="00663870">
      <w:pPr>
        <w:tabs>
          <w:tab w:val="left" w:pos="0"/>
        </w:tabs>
        <w:rPr>
          <w:rFonts w:ascii="Times New Roman" w:hAnsi="Times New Roman"/>
          <w:color w:val="000000" w:themeColor="text1"/>
        </w:rPr>
      </w:pPr>
    </w:p>
    <w:p w14:paraId="7C41A1ED" w14:textId="7DE90074" w:rsidR="00787D46" w:rsidRPr="005C582F" w:rsidRDefault="00E164DA" w:rsidP="00B6601C">
      <w:pPr>
        <w:tabs>
          <w:tab w:val="left" w:pos="0"/>
        </w:tabs>
        <w:spacing w:line="480" w:lineRule="auto"/>
        <w:jc w:val="both"/>
        <w:rPr>
          <w:rFonts w:ascii="Times New Roman" w:hAnsi="Times New Roman"/>
          <w:color w:val="000000" w:themeColor="text1"/>
        </w:rPr>
      </w:pPr>
      <w:r w:rsidRPr="005C582F">
        <w:rPr>
          <w:rFonts w:ascii="Times New Roman" w:hAnsi="Times New Roman"/>
          <w:color w:val="000000" w:themeColor="text1"/>
        </w:rPr>
        <w:t>T</w:t>
      </w:r>
      <w:r w:rsidR="00787D46" w:rsidRPr="005C582F">
        <w:rPr>
          <w:rFonts w:ascii="Times New Roman" w:hAnsi="Times New Roman"/>
          <w:color w:val="000000" w:themeColor="text1"/>
        </w:rPr>
        <w:t xml:space="preserve">he task-relatedness of some thought </w:t>
      </w:r>
      <w:r w:rsidRPr="005C582F">
        <w:rPr>
          <w:rFonts w:ascii="Times New Roman" w:hAnsi="Times New Roman"/>
          <w:color w:val="000000" w:themeColor="text1"/>
        </w:rPr>
        <w:t xml:space="preserve">can be explained </w:t>
      </w:r>
      <w:r w:rsidR="00787D46" w:rsidRPr="005C582F">
        <w:rPr>
          <w:rFonts w:ascii="Times New Roman" w:hAnsi="Times New Roman"/>
          <w:color w:val="000000" w:themeColor="text1"/>
        </w:rPr>
        <w:t>in terms of the contribution that having the thought makes to the performance of one’s task. The account generates the relatively simple result that thoughts which do not contribute to task performance are those that constitute mind wandering</w:t>
      </w:r>
      <w:r w:rsidR="000833FD" w:rsidRPr="005C582F">
        <w:rPr>
          <w:rFonts w:ascii="Times New Roman" w:hAnsi="Times New Roman"/>
          <w:color w:val="000000" w:themeColor="text1"/>
        </w:rPr>
        <w:t>. These thoughts do not contribute to task performance because they undermine the propensity to acquire</w:t>
      </w:r>
      <w:r w:rsidR="00787D46" w:rsidRPr="005C582F">
        <w:rPr>
          <w:rFonts w:ascii="Times New Roman" w:hAnsi="Times New Roman"/>
          <w:color w:val="000000" w:themeColor="text1"/>
        </w:rPr>
        <w:t xml:space="preserve"> action-relevant cognitive states while one is performing a task.</w:t>
      </w:r>
    </w:p>
    <w:p w14:paraId="7CEE0CD6" w14:textId="0E57759A" w:rsidR="00F2186D" w:rsidRPr="005C582F" w:rsidRDefault="00787D46" w:rsidP="00B6601C">
      <w:pPr>
        <w:tabs>
          <w:tab w:val="left" w:pos="0"/>
        </w:tabs>
        <w:spacing w:line="480" w:lineRule="auto"/>
        <w:jc w:val="both"/>
        <w:rPr>
          <w:rFonts w:ascii="Times New Roman" w:hAnsi="Times New Roman"/>
          <w:color w:val="000000" w:themeColor="text1"/>
        </w:rPr>
      </w:pPr>
      <w:r w:rsidRPr="005C582F">
        <w:rPr>
          <w:rFonts w:ascii="Times New Roman" w:hAnsi="Times New Roman"/>
          <w:color w:val="000000" w:themeColor="text1"/>
        </w:rPr>
        <w:tab/>
        <w:t>Sometimes, agents do two things at once. We can imagine a slightly different graduate student—on a more accelerated timeline—</w:t>
      </w:r>
      <w:r w:rsidR="005126BC" w:rsidRPr="005C582F">
        <w:rPr>
          <w:rFonts w:ascii="Times New Roman" w:hAnsi="Times New Roman"/>
          <w:color w:val="000000" w:themeColor="text1"/>
        </w:rPr>
        <w:t xml:space="preserve">who commits to </w:t>
      </w:r>
      <w:r w:rsidR="00436FC4" w:rsidRPr="005C582F">
        <w:rPr>
          <w:rFonts w:ascii="Times New Roman" w:hAnsi="Times New Roman"/>
          <w:color w:val="000000" w:themeColor="text1"/>
        </w:rPr>
        <w:t>comforting</w:t>
      </w:r>
      <w:r w:rsidR="005126BC" w:rsidRPr="005C582F">
        <w:rPr>
          <w:rFonts w:ascii="Times New Roman" w:hAnsi="Times New Roman"/>
          <w:color w:val="000000" w:themeColor="text1"/>
        </w:rPr>
        <w:t xml:space="preserve"> his</w:t>
      </w:r>
      <w:r w:rsidRPr="005C582F">
        <w:rPr>
          <w:rFonts w:ascii="Times New Roman" w:hAnsi="Times New Roman"/>
          <w:color w:val="000000" w:themeColor="text1"/>
        </w:rPr>
        <w:t xml:space="preserve"> </w:t>
      </w:r>
      <w:r w:rsidR="00436FC4" w:rsidRPr="005C582F">
        <w:rPr>
          <w:rFonts w:ascii="Times New Roman" w:hAnsi="Times New Roman"/>
          <w:color w:val="000000" w:themeColor="text1"/>
        </w:rPr>
        <w:t>infant daughter</w:t>
      </w:r>
      <w:r w:rsidRPr="005C582F">
        <w:rPr>
          <w:rFonts w:ascii="Times New Roman" w:hAnsi="Times New Roman"/>
          <w:color w:val="000000" w:themeColor="text1"/>
        </w:rPr>
        <w:t xml:space="preserve"> while also mixing some dough. We can also imagine that attending to the baby precludes attending to the dough and vice versa. This generates the odd result that no matter what the graduate student attends to, he will count as mind wandering, because his baby-related thoughts preclude monitoring for dough-related considerations and his dough-related thoughts preclude monitoring for baby-related considerations. </w:t>
      </w:r>
      <w:r w:rsidR="00F2186D" w:rsidRPr="005C582F">
        <w:rPr>
          <w:rFonts w:ascii="Times New Roman" w:hAnsi="Times New Roman"/>
          <w:color w:val="000000" w:themeColor="text1"/>
        </w:rPr>
        <w:t>This objection can be made stronger. Suppose that the graduate student is mixing dough and becomes fixated on looking for air bubbles (which, he believes</w:t>
      </w:r>
      <w:r w:rsidR="00E164DA" w:rsidRPr="005C582F">
        <w:rPr>
          <w:rFonts w:ascii="Times New Roman" w:hAnsi="Times New Roman"/>
          <w:color w:val="000000" w:themeColor="text1"/>
        </w:rPr>
        <w:t xml:space="preserve">, </w:t>
      </w:r>
      <w:r w:rsidR="00F2186D" w:rsidRPr="005C582F">
        <w:rPr>
          <w:rFonts w:ascii="Times New Roman" w:hAnsi="Times New Roman"/>
          <w:color w:val="000000" w:themeColor="text1"/>
        </w:rPr>
        <w:t>indicates the readiness of the dough). This precludes him from monitoring for consistency and stiffness</w:t>
      </w:r>
      <w:r w:rsidR="000833FD" w:rsidRPr="005C582F">
        <w:rPr>
          <w:rFonts w:ascii="Times New Roman" w:hAnsi="Times New Roman"/>
          <w:color w:val="000000" w:themeColor="text1"/>
        </w:rPr>
        <w:t xml:space="preserve"> (both of which are better indicators of readiness)</w:t>
      </w:r>
      <w:r w:rsidR="00F2186D" w:rsidRPr="005C582F">
        <w:rPr>
          <w:rFonts w:ascii="Times New Roman" w:hAnsi="Times New Roman"/>
          <w:color w:val="000000" w:themeColor="text1"/>
        </w:rPr>
        <w:t>. As a result of fixating on a less important consideration, the graduate student is unable to monitor for more important considerations.</w:t>
      </w:r>
    </w:p>
    <w:p w14:paraId="03EAC942" w14:textId="0E49573B" w:rsidR="005A3815" w:rsidRPr="005C582F" w:rsidRDefault="00F2186D" w:rsidP="005A3815">
      <w:pPr>
        <w:tabs>
          <w:tab w:val="left" w:pos="0"/>
        </w:tabs>
        <w:spacing w:line="480" w:lineRule="auto"/>
        <w:jc w:val="both"/>
        <w:rPr>
          <w:rFonts w:ascii="Times New Roman" w:hAnsi="Times New Roman"/>
          <w:color w:val="000000" w:themeColor="text1"/>
        </w:rPr>
      </w:pPr>
      <w:r w:rsidRPr="005C582F">
        <w:rPr>
          <w:rFonts w:ascii="Times New Roman" w:hAnsi="Times New Roman"/>
          <w:color w:val="000000" w:themeColor="text1"/>
        </w:rPr>
        <w:tab/>
        <w:t xml:space="preserve">Both versions of this example illustrate a potential shortcoming of defining task-unrelated thought in terms of contribution. In both cases, the graduate student has thoughts </w:t>
      </w:r>
      <w:r w:rsidRPr="005C582F">
        <w:rPr>
          <w:rFonts w:ascii="Times New Roman" w:hAnsi="Times New Roman"/>
          <w:color w:val="000000" w:themeColor="text1"/>
        </w:rPr>
        <w:lastRenderedPageBreak/>
        <w:t xml:space="preserve">that do not contribute to task performance. The TUT view developed here seems to count these as episodes of mind wandering, </w:t>
      </w:r>
      <w:proofErr w:type="gramStart"/>
      <w:r w:rsidRPr="005C582F">
        <w:rPr>
          <w:rFonts w:ascii="Times New Roman" w:hAnsi="Times New Roman"/>
          <w:color w:val="000000" w:themeColor="text1"/>
        </w:rPr>
        <w:t>despite the fact that</w:t>
      </w:r>
      <w:proofErr w:type="gramEnd"/>
      <w:r w:rsidRPr="005C582F">
        <w:rPr>
          <w:rFonts w:ascii="Times New Roman" w:hAnsi="Times New Roman"/>
          <w:color w:val="000000" w:themeColor="text1"/>
        </w:rPr>
        <w:t xml:space="preserve"> the graduate student is engaged in focused, goal-directed cognition in both situations.</w:t>
      </w:r>
    </w:p>
    <w:p w14:paraId="737AFE70" w14:textId="2C88A341" w:rsidR="00EB00D2" w:rsidRPr="005C582F" w:rsidRDefault="00EB00D2" w:rsidP="00B6601C">
      <w:pPr>
        <w:tabs>
          <w:tab w:val="left" w:pos="0"/>
        </w:tabs>
        <w:spacing w:line="480" w:lineRule="auto"/>
        <w:jc w:val="both"/>
        <w:rPr>
          <w:rFonts w:ascii="Times New Roman" w:hAnsi="Times New Roman"/>
          <w:color w:val="000000" w:themeColor="text1"/>
        </w:rPr>
      </w:pPr>
      <w:r w:rsidRPr="005C582F">
        <w:rPr>
          <w:rFonts w:ascii="Times New Roman" w:hAnsi="Times New Roman"/>
          <w:color w:val="000000" w:themeColor="text1"/>
        </w:rPr>
        <w:tab/>
        <w:t>At an abstract level, multi-tasking consists in agglomerating task sets and simultaneous monitoring. So, multi-tasking with respect to T</w:t>
      </w:r>
      <w:r w:rsidRPr="005C582F">
        <w:rPr>
          <w:rFonts w:ascii="Times New Roman" w:hAnsi="Times New Roman"/>
          <w:color w:val="000000" w:themeColor="text1"/>
          <w:vertAlign w:val="subscript"/>
        </w:rPr>
        <w:t>1</w:t>
      </w:r>
      <w:r w:rsidRPr="005C582F">
        <w:rPr>
          <w:rFonts w:ascii="Times New Roman" w:hAnsi="Times New Roman"/>
          <w:color w:val="000000" w:themeColor="text1"/>
        </w:rPr>
        <w:t xml:space="preserve"> and T</w:t>
      </w:r>
      <w:r w:rsidRPr="005C582F">
        <w:rPr>
          <w:rFonts w:ascii="Times New Roman" w:hAnsi="Times New Roman"/>
          <w:color w:val="000000" w:themeColor="text1"/>
          <w:vertAlign w:val="subscript"/>
        </w:rPr>
        <w:t>2</w:t>
      </w:r>
      <w:r w:rsidRPr="005C582F">
        <w:rPr>
          <w:rFonts w:ascii="Times New Roman" w:hAnsi="Times New Roman"/>
          <w:color w:val="000000" w:themeColor="text1"/>
        </w:rPr>
        <w:t xml:space="preserve"> generates a new task set {T</w:t>
      </w:r>
      <w:r w:rsidRPr="005C582F">
        <w:rPr>
          <w:rFonts w:ascii="Times New Roman" w:hAnsi="Times New Roman"/>
          <w:color w:val="000000" w:themeColor="text1"/>
          <w:vertAlign w:val="subscript"/>
        </w:rPr>
        <w:t>1</w:t>
      </w:r>
      <w:r w:rsidRPr="005C582F">
        <w:rPr>
          <w:rFonts w:ascii="Times New Roman" w:hAnsi="Times New Roman"/>
          <w:color w:val="000000" w:themeColor="text1"/>
        </w:rPr>
        <w:t>, T</w:t>
      </w:r>
      <w:r w:rsidRPr="005C582F">
        <w:rPr>
          <w:rFonts w:ascii="Times New Roman" w:hAnsi="Times New Roman"/>
          <w:color w:val="000000" w:themeColor="text1"/>
          <w:vertAlign w:val="subscript"/>
        </w:rPr>
        <w:t>2</w:t>
      </w:r>
      <w:r w:rsidRPr="005C582F">
        <w:rPr>
          <w:rFonts w:ascii="Times New Roman" w:hAnsi="Times New Roman"/>
          <w:color w:val="000000" w:themeColor="text1"/>
        </w:rPr>
        <w:t xml:space="preserve">}. Tasks have inherent hierarchical structures of considerations </w:t>
      </w:r>
      <w:r w:rsidR="00FA1E56" w:rsidRPr="005C582F">
        <w:rPr>
          <w:rFonts w:ascii="Times New Roman" w:hAnsi="Times New Roman"/>
          <w:color w:val="000000" w:themeColor="text1"/>
        </w:rPr>
        <w:t>related to</w:t>
      </w:r>
      <w:r w:rsidRPr="005C582F">
        <w:rPr>
          <w:rFonts w:ascii="Times New Roman" w:hAnsi="Times New Roman"/>
          <w:color w:val="000000" w:themeColor="text1"/>
        </w:rPr>
        <w:t xml:space="preserve"> performing the task successfully over time. Thus, multi-tasking generates a complex hierarchy of considerations that reflects the combination of considerations related to both T</w:t>
      </w:r>
      <w:r w:rsidRPr="005C582F">
        <w:rPr>
          <w:rFonts w:ascii="Times New Roman" w:hAnsi="Times New Roman"/>
          <w:color w:val="000000" w:themeColor="text1"/>
          <w:vertAlign w:val="subscript"/>
        </w:rPr>
        <w:t>1</w:t>
      </w:r>
      <w:r w:rsidRPr="005C582F">
        <w:rPr>
          <w:rFonts w:ascii="Times New Roman" w:hAnsi="Times New Roman"/>
          <w:color w:val="000000" w:themeColor="text1"/>
        </w:rPr>
        <w:t xml:space="preserve"> and T</w:t>
      </w:r>
      <w:r w:rsidRPr="005C582F">
        <w:rPr>
          <w:rFonts w:ascii="Times New Roman" w:hAnsi="Times New Roman"/>
          <w:color w:val="000000" w:themeColor="text1"/>
          <w:vertAlign w:val="subscript"/>
        </w:rPr>
        <w:t>2</w:t>
      </w:r>
      <w:r w:rsidRPr="005C582F">
        <w:rPr>
          <w:rFonts w:ascii="Times New Roman" w:hAnsi="Times New Roman"/>
          <w:color w:val="000000" w:themeColor="text1"/>
        </w:rPr>
        <w:t>.</w:t>
      </w:r>
    </w:p>
    <w:p w14:paraId="507FF317" w14:textId="5488EC65" w:rsidR="00EB00D2" w:rsidRPr="005C582F" w:rsidRDefault="00EB00D2" w:rsidP="00B6601C">
      <w:pPr>
        <w:tabs>
          <w:tab w:val="left" w:pos="0"/>
        </w:tabs>
        <w:spacing w:line="480" w:lineRule="auto"/>
        <w:jc w:val="both"/>
        <w:rPr>
          <w:rFonts w:ascii="Times New Roman" w:hAnsi="Times New Roman"/>
          <w:color w:val="000000" w:themeColor="text1"/>
        </w:rPr>
      </w:pPr>
      <w:r w:rsidRPr="005C582F">
        <w:rPr>
          <w:rFonts w:ascii="Times New Roman" w:hAnsi="Times New Roman"/>
          <w:color w:val="000000" w:themeColor="text1"/>
        </w:rPr>
        <w:tab/>
        <w:t xml:space="preserve">The objection brings out the need to draw a distinction between non-vigilant task-related thought and non-vigilant task-unrelated thought. </w:t>
      </w:r>
      <w:r w:rsidR="00F0760D" w:rsidRPr="005C582F">
        <w:rPr>
          <w:rFonts w:ascii="Times New Roman" w:hAnsi="Times New Roman"/>
          <w:color w:val="000000" w:themeColor="text1"/>
        </w:rPr>
        <w:t>Characterizing</w:t>
      </w:r>
      <w:r w:rsidRPr="005C582F">
        <w:rPr>
          <w:rFonts w:ascii="Times New Roman" w:hAnsi="Times New Roman"/>
          <w:color w:val="000000" w:themeColor="text1"/>
        </w:rPr>
        <w:t xml:space="preserve"> contribution in terms of vigilanc</w:t>
      </w:r>
      <w:r w:rsidR="00F0760D" w:rsidRPr="005C582F">
        <w:rPr>
          <w:rFonts w:ascii="Times New Roman" w:hAnsi="Times New Roman"/>
          <w:color w:val="000000" w:themeColor="text1"/>
        </w:rPr>
        <w:t xml:space="preserve">e </w:t>
      </w:r>
      <w:r w:rsidRPr="005C582F">
        <w:rPr>
          <w:rFonts w:ascii="Times New Roman" w:hAnsi="Times New Roman"/>
          <w:color w:val="000000" w:themeColor="text1"/>
        </w:rPr>
        <w:t xml:space="preserve">allows us to characterize both forms of non-vigilant thought in terms of contribution, albeit along different dimensions. Non-vigilant </w:t>
      </w:r>
      <w:r w:rsidRPr="005C582F">
        <w:rPr>
          <w:rFonts w:ascii="Times New Roman" w:hAnsi="Times New Roman"/>
          <w:i/>
          <w:iCs/>
          <w:color w:val="000000" w:themeColor="text1"/>
        </w:rPr>
        <w:t>task-related</w:t>
      </w:r>
      <w:r w:rsidRPr="005C582F">
        <w:rPr>
          <w:rFonts w:ascii="Times New Roman" w:hAnsi="Times New Roman"/>
          <w:color w:val="000000" w:themeColor="text1"/>
        </w:rPr>
        <w:t xml:space="preserve"> thoughts result from a failure of implement</w:t>
      </w:r>
      <w:r w:rsidR="00F0760D" w:rsidRPr="005C582F">
        <w:rPr>
          <w:rFonts w:ascii="Times New Roman" w:hAnsi="Times New Roman"/>
          <w:color w:val="000000" w:themeColor="text1"/>
        </w:rPr>
        <w:t>ation</w:t>
      </w:r>
      <w:r w:rsidRPr="005C582F">
        <w:rPr>
          <w:rFonts w:ascii="Times New Roman" w:hAnsi="Times New Roman"/>
          <w:color w:val="000000" w:themeColor="text1"/>
        </w:rPr>
        <w:t>, where this consists in failing to appropriately apportion one’s action plan over time. In focusing on some considerations at the expense of others, agents can succumb to implementation failures. But, these failures are not constitutive of mind wandering, as mind wandering is a failure of monitoring.</w:t>
      </w:r>
    </w:p>
    <w:p w14:paraId="579DA27B" w14:textId="44987554" w:rsidR="00F0760D" w:rsidRPr="005C582F" w:rsidRDefault="00EB00D2" w:rsidP="00B6601C">
      <w:pPr>
        <w:tabs>
          <w:tab w:val="left" w:pos="0"/>
        </w:tabs>
        <w:spacing w:line="480" w:lineRule="auto"/>
        <w:jc w:val="both"/>
        <w:rPr>
          <w:rFonts w:ascii="Times New Roman" w:hAnsi="Times New Roman"/>
          <w:color w:val="000000" w:themeColor="text1"/>
        </w:rPr>
      </w:pPr>
      <w:r w:rsidRPr="005C582F">
        <w:rPr>
          <w:rFonts w:ascii="Times New Roman" w:hAnsi="Times New Roman"/>
          <w:color w:val="000000" w:themeColor="text1"/>
        </w:rPr>
        <w:tab/>
        <w:t xml:space="preserve">Some tasks are bound to produce implementation failures because the considerations cannot be simultaneously processed. This might not be knowable until undertaking to multi-task (for example, one might not know that caring for the baby and mixing the dough are incompatible until one sets out to do both simultaneously). In other cases, there could be implementation failures that arise from how one goes about performing the task. For example, it might be possible for our graduate student to make the </w:t>
      </w:r>
      <w:r w:rsidRPr="005C582F">
        <w:rPr>
          <w:rFonts w:ascii="Times New Roman" w:hAnsi="Times New Roman"/>
          <w:color w:val="000000" w:themeColor="text1"/>
        </w:rPr>
        <w:lastRenderedPageBreak/>
        <w:t xml:space="preserve">frosting and mix the dough, but the way he goes about performing the multi-task ends up in an implementation failure (perhaps the dough is over-mixed or the frosting is left sitting too long). Non-vigilant thought might arise in the context of multi-tasking, but this reflects a failure of implementation. As mind wandering reflects a failure of monitoring, the two are distinct. </w:t>
      </w:r>
    </w:p>
    <w:p w14:paraId="27D9F8D9" w14:textId="0C282268" w:rsidR="005A3815" w:rsidRPr="005C582F" w:rsidRDefault="005A3815" w:rsidP="00B6601C">
      <w:pPr>
        <w:tabs>
          <w:tab w:val="left" w:pos="0"/>
        </w:tabs>
        <w:spacing w:line="480" w:lineRule="auto"/>
        <w:jc w:val="both"/>
        <w:rPr>
          <w:rFonts w:ascii="Times New Roman" w:hAnsi="Times New Roman"/>
          <w:color w:val="000000" w:themeColor="text1"/>
        </w:rPr>
      </w:pPr>
      <w:r w:rsidRPr="005C582F">
        <w:rPr>
          <w:rFonts w:ascii="Times New Roman" w:hAnsi="Times New Roman"/>
          <w:color w:val="000000" w:themeColor="text1"/>
        </w:rPr>
        <w:tab/>
        <w:t xml:space="preserve">The problem of multi-tasking is itself a </w:t>
      </w:r>
      <w:r w:rsidRPr="005C582F">
        <w:rPr>
          <w:rFonts w:ascii="Times New Roman" w:hAnsi="Times New Roman" w:cs="Times New Roman"/>
          <w:color w:val="000000" w:themeColor="text1"/>
        </w:rPr>
        <w:t xml:space="preserve">variation on Irving’s criticism that the TUT view incorrectly counts rumination as a kind of mind wandering (see Irving, 2016: 559-61). In general, the rumination argument presents an inconsistent triad: (1) mind wandering is task-unrelated thought; (2) ruminative thought is task-unrelated thought, </w:t>
      </w:r>
      <w:proofErr w:type="gramStart"/>
      <w:r w:rsidRPr="005C582F">
        <w:rPr>
          <w:rFonts w:ascii="Times New Roman" w:hAnsi="Times New Roman" w:cs="Times New Roman"/>
          <w:color w:val="000000" w:themeColor="text1"/>
        </w:rPr>
        <w:t>and;</w:t>
      </w:r>
      <w:proofErr w:type="gramEnd"/>
      <w:r w:rsidRPr="005C582F">
        <w:rPr>
          <w:rFonts w:ascii="Times New Roman" w:hAnsi="Times New Roman" w:cs="Times New Roman"/>
          <w:color w:val="000000" w:themeColor="text1"/>
        </w:rPr>
        <w:t xml:space="preserve"> (3) ruminative thought is not mind wandering. The argument for (3) is that rumination is perseverative and singularly </w:t>
      </w:r>
      <w:proofErr w:type="gramStart"/>
      <w:r w:rsidRPr="005C582F">
        <w:rPr>
          <w:rFonts w:ascii="Times New Roman" w:hAnsi="Times New Roman" w:cs="Times New Roman"/>
          <w:color w:val="000000" w:themeColor="text1"/>
        </w:rPr>
        <w:t>focused, but</w:t>
      </w:r>
      <w:proofErr w:type="gramEnd"/>
      <w:r w:rsidRPr="005C582F">
        <w:rPr>
          <w:rFonts w:ascii="Times New Roman" w:hAnsi="Times New Roman" w:cs="Times New Roman"/>
          <w:color w:val="000000" w:themeColor="text1"/>
        </w:rPr>
        <w:t xml:space="preserve"> being stuck on a single thing is incongruent with </w:t>
      </w:r>
      <w:r w:rsidRPr="005C582F">
        <w:rPr>
          <w:rFonts w:ascii="Times New Roman" w:hAnsi="Times New Roman" w:cs="Times New Roman"/>
          <w:i/>
          <w:iCs/>
          <w:color w:val="000000" w:themeColor="text1"/>
        </w:rPr>
        <w:t>wandering</w:t>
      </w:r>
      <w:r w:rsidRPr="005C582F">
        <w:rPr>
          <w:rFonts w:ascii="Times New Roman" w:hAnsi="Times New Roman" w:cs="Times New Roman"/>
          <w:color w:val="000000" w:themeColor="text1"/>
        </w:rPr>
        <w:t>. However, this begs the question against the TUT view, which characterizes mind wandering in terms of the content of thoughts rather than their dynamics. Thus, the TUT view counts rumination as mind wandering because of its task-unrelatedness, even if such episodes are perseverative and marked by feelings of intrusiveness.</w:t>
      </w:r>
      <w:r w:rsidR="00953C27" w:rsidRPr="005C582F">
        <w:rPr>
          <w:rFonts w:ascii="Times New Roman" w:hAnsi="Times New Roman" w:cs="Times New Roman"/>
          <w:color w:val="000000" w:themeColor="text1"/>
        </w:rPr>
        <w:t xml:space="preserve"> This is motivated by the underlying account of vigilance. Ruminative thoughts do not contribute to task performance in the same way that other episodes of mind wandering do.</w:t>
      </w:r>
      <w:r w:rsidRPr="005C582F">
        <w:rPr>
          <w:rFonts w:ascii="Times New Roman" w:hAnsi="Times New Roman" w:cs="Times New Roman"/>
          <w:color w:val="000000" w:themeColor="text1"/>
        </w:rPr>
        <w:t xml:space="preserve"> Thus, the TUT view rejects (3) of the triad while proponents of the Dynamic Framework reject (1).</w:t>
      </w:r>
    </w:p>
    <w:p w14:paraId="556F1C74" w14:textId="77777777" w:rsidR="000C40EF" w:rsidRPr="005C582F" w:rsidRDefault="000C40EF" w:rsidP="00B6601C">
      <w:pPr>
        <w:tabs>
          <w:tab w:val="left" w:pos="0"/>
        </w:tabs>
        <w:spacing w:line="480" w:lineRule="auto"/>
        <w:jc w:val="both"/>
        <w:rPr>
          <w:rFonts w:ascii="Times New Roman" w:hAnsi="Times New Roman"/>
          <w:color w:val="000000" w:themeColor="text1"/>
        </w:rPr>
      </w:pPr>
    </w:p>
    <w:p w14:paraId="22A36AD4" w14:textId="323A0F12" w:rsidR="000C40EF" w:rsidRPr="005C582F" w:rsidRDefault="006456B0" w:rsidP="00B6601C">
      <w:pPr>
        <w:tabs>
          <w:tab w:val="left" w:pos="0"/>
        </w:tabs>
        <w:spacing w:line="480" w:lineRule="auto"/>
        <w:jc w:val="both"/>
        <w:rPr>
          <w:rFonts w:ascii="Times New Roman" w:hAnsi="Times New Roman"/>
          <w:color w:val="000000" w:themeColor="text1"/>
        </w:rPr>
      </w:pPr>
      <w:r w:rsidRPr="005C582F">
        <w:rPr>
          <w:rFonts w:ascii="Times New Roman" w:hAnsi="Times New Roman"/>
          <w:color w:val="000000" w:themeColor="text1"/>
        </w:rPr>
        <w:t xml:space="preserve">We now have criteria for identifying mind wandering-apt tasks, task-relatedness (and, likewise, task-unrelatedness), and the kinds of thoughts constitutive of mind wandering episodes. Mind wandering-apt tasks are those that require vigilance for reliable performance. Following on this, what makes certain thoughts task-unrelated (and, hence, </w:t>
      </w:r>
      <w:r w:rsidRPr="005C582F">
        <w:rPr>
          <w:rFonts w:ascii="Times New Roman" w:hAnsi="Times New Roman"/>
          <w:color w:val="000000" w:themeColor="text1"/>
        </w:rPr>
        <w:lastRenderedPageBreak/>
        <w:t xml:space="preserve">partly constitutive of mind wandering) is that one’s having such thoughts precludes one from </w:t>
      </w:r>
      <w:r w:rsidR="00FA1E56" w:rsidRPr="005C582F">
        <w:rPr>
          <w:rFonts w:ascii="Times New Roman" w:hAnsi="Times New Roman"/>
          <w:color w:val="000000" w:themeColor="text1"/>
        </w:rPr>
        <w:t>monitoring</w:t>
      </w:r>
      <w:r w:rsidRPr="005C582F">
        <w:rPr>
          <w:rFonts w:ascii="Times New Roman" w:hAnsi="Times New Roman"/>
          <w:color w:val="000000" w:themeColor="text1"/>
        </w:rPr>
        <w:t xml:space="preserve"> in ways</w:t>
      </w:r>
      <w:r w:rsidR="00524658" w:rsidRPr="005C582F">
        <w:rPr>
          <w:rFonts w:ascii="Times New Roman" w:hAnsi="Times New Roman"/>
          <w:color w:val="000000" w:themeColor="text1"/>
        </w:rPr>
        <w:t xml:space="preserve"> that support task performance</w:t>
      </w:r>
      <w:r w:rsidRPr="005C582F">
        <w:rPr>
          <w:rFonts w:ascii="Times New Roman" w:hAnsi="Times New Roman"/>
          <w:color w:val="000000" w:themeColor="text1"/>
        </w:rPr>
        <w:t>.</w:t>
      </w:r>
    </w:p>
    <w:p w14:paraId="724614F0" w14:textId="77777777" w:rsidR="000C40EF" w:rsidRPr="005C582F" w:rsidRDefault="000C40EF" w:rsidP="00663870">
      <w:pPr>
        <w:tabs>
          <w:tab w:val="left" w:pos="0"/>
        </w:tabs>
        <w:rPr>
          <w:rFonts w:ascii="Times New Roman" w:hAnsi="Times New Roman"/>
          <w:color w:val="000000" w:themeColor="text1"/>
        </w:rPr>
      </w:pPr>
    </w:p>
    <w:p w14:paraId="059E37CC" w14:textId="0BDD7581" w:rsidR="000C40EF" w:rsidRPr="005C582F" w:rsidRDefault="00E54D90" w:rsidP="00E54D90">
      <w:pPr>
        <w:tabs>
          <w:tab w:val="left" w:pos="0"/>
        </w:tabs>
        <w:jc w:val="center"/>
        <w:rPr>
          <w:rFonts w:ascii="Times New Roman" w:hAnsi="Times New Roman"/>
          <w:b/>
          <w:bCs/>
          <w:color w:val="000000" w:themeColor="text1"/>
        </w:rPr>
      </w:pPr>
      <w:r w:rsidRPr="005C582F">
        <w:rPr>
          <w:rFonts w:ascii="Times New Roman" w:hAnsi="Times New Roman"/>
          <w:b/>
          <w:bCs/>
          <w:color w:val="000000" w:themeColor="text1"/>
        </w:rPr>
        <w:t>3</w:t>
      </w:r>
      <w:r w:rsidR="000C40EF" w:rsidRPr="005C582F">
        <w:rPr>
          <w:rFonts w:ascii="Times New Roman" w:hAnsi="Times New Roman"/>
          <w:b/>
          <w:bCs/>
          <w:color w:val="000000" w:themeColor="text1"/>
        </w:rPr>
        <w:t>. Task Free Scenarios and Mind Wandering</w:t>
      </w:r>
    </w:p>
    <w:p w14:paraId="49F1A00B" w14:textId="77777777" w:rsidR="00E54D90" w:rsidRPr="005C582F" w:rsidRDefault="00E54D90" w:rsidP="00E54D90">
      <w:pPr>
        <w:tabs>
          <w:tab w:val="left" w:pos="0"/>
        </w:tabs>
        <w:jc w:val="center"/>
        <w:rPr>
          <w:rFonts w:ascii="Times New Roman" w:hAnsi="Times New Roman"/>
          <w:b/>
          <w:bCs/>
          <w:color w:val="000000" w:themeColor="text1"/>
        </w:rPr>
      </w:pPr>
    </w:p>
    <w:p w14:paraId="21CF4349" w14:textId="3D7D2692" w:rsidR="0027743B" w:rsidRPr="005C582F" w:rsidRDefault="0027743B" w:rsidP="00B6601C">
      <w:pPr>
        <w:tabs>
          <w:tab w:val="left" w:pos="0"/>
        </w:tabs>
        <w:spacing w:line="480" w:lineRule="auto"/>
        <w:jc w:val="both"/>
        <w:rPr>
          <w:rFonts w:ascii="Times New Roman" w:hAnsi="Times New Roman"/>
          <w:color w:val="000000" w:themeColor="text1"/>
        </w:rPr>
      </w:pPr>
      <w:r w:rsidRPr="005C582F">
        <w:rPr>
          <w:rFonts w:ascii="Times New Roman" w:hAnsi="Times New Roman"/>
          <w:color w:val="000000" w:themeColor="text1"/>
        </w:rPr>
        <w:t>Suppose our graduate student has just finished co-hosting the party and decides to take a well-deserved break on the porch. Watching the sunset, he might let his thoughts drift, recalling past sunsets, wistfully humming a tune, or thinking about the upcoming wedding. Yet, though our graduate student is mind wandering, his thoughts are not ta</w:t>
      </w:r>
      <w:r w:rsidR="00F21786" w:rsidRPr="005C582F">
        <w:rPr>
          <w:rFonts w:ascii="Times New Roman" w:hAnsi="Times New Roman"/>
          <w:color w:val="000000" w:themeColor="text1"/>
        </w:rPr>
        <w:t>sk-unrelated because there’s no</w:t>
      </w:r>
      <w:r w:rsidRPr="005C582F">
        <w:rPr>
          <w:rFonts w:ascii="Times New Roman" w:hAnsi="Times New Roman"/>
          <w:color w:val="000000" w:themeColor="text1"/>
        </w:rPr>
        <w:t xml:space="preserve"> task </w:t>
      </w:r>
      <w:r w:rsidR="00192C4A" w:rsidRPr="005C582F">
        <w:rPr>
          <w:rFonts w:ascii="Times New Roman" w:hAnsi="Times New Roman"/>
          <w:color w:val="000000" w:themeColor="text1"/>
        </w:rPr>
        <w:t xml:space="preserve">being performed </w:t>
      </w:r>
      <w:proofErr w:type="gramStart"/>
      <w:r w:rsidR="00192C4A" w:rsidRPr="005C582F">
        <w:rPr>
          <w:rFonts w:ascii="Times New Roman" w:hAnsi="Times New Roman"/>
          <w:color w:val="000000" w:themeColor="text1"/>
        </w:rPr>
        <w:t>at the moment</w:t>
      </w:r>
      <w:proofErr w:type="gramEnd"/>
      <w:r w:rsidRPr="005C582F">
        <w:rPr>
          <w:rFonts w:ascii="Times New Roman" w:hAnsi="Times New Roman"/>
          <w:color w:val="000000" w:themeColor="text1"/>
        </w:rPr>
        <w:t>.</w:t>
      </w:r>
    </w:p>
    <w:p w14:paraId="27550783" w14:textId="259021B5" w:rsidR="00700E36" w:rsidRPr="005C582F" w:rsidRDefault="0027743B" w:rsidP="00B6601C">
      <w:pPr>
        <w:tabs>
          <w:tab w:val="left" w:pos="0"/>
        </w:tabs>
        <w:spacing w:line="480" w:lineRule="auto"/>
        <w:jc w:val="both"/>
        <w:rPr>
          <w:rFonts w:ascii="Times New Roman" w:hAnsi="Times New Roman"/>
          <w:color w:val="000000" w:themeColor="text1"/>
        </w:rPr>
      </w:pPr>
      <w:r w:rsidRPr="005C582F">
        <w:rPr>
          <w:rFonts w:ascii="Times New Roman" w:hAnsi="Times New Roman"/>
          <w:color w:val="000000" w:themeColor="text1"/>
        </w:rPr>
        <w:tab/>
        <w:t xml:space="preserve">The TUT view entails that an individual is mind wandering when and only when that individual has at least one task-unrelated stimulus-independent thought. The relaxing graduate student is not performing a task (unless we construe tasks so liberally that almost anything counts as a task). </w:t>
      </w:r>
      <w:r w:rsidR="00FA1E56" w:rsidRPr="005C582F">
        <w:rPr>
          <w:rFonts w:ascii="Times New Roman" w:hAnsi="Times New Roman"/>
          <w:color w:val="000000" w:themeColor="text1"/>
        </w:rPr>
        <w:t>T</w:t>
      </w:r>
      <w:r w:rsidRPr="005C582F">
        <w:rPr>
          <w:rFonts w:ascii="Times New Roman" w:hAnsi="Times New Roman"/>
          <w:color w:val="000000" w:themeColor="text1"/>
        </w:rPr>
        <w:t xml:space="preserve">he TUT view </w:t>
      </w:r>
      <w:r w:rsidR="00FA1E56" w:rsidRPr="005C582F">
        <w:rPr>
          <w:rFonts w:ascii="Times New Roman" w:hAnsi="Times New Roman"/>
          <w:color w:val="000000" w:themeColor="text1"/>
        </w:rPr>
        <w:t xml:space="preserve">seemingly </w:t>
      </w:r>
      <w:r w:rsidRPr="005C582F">
        <w:rPr>
          <w:rFonts w:ascii="Times New Roman" w:hAnsi="Times New Roman"/>
          <w:color w:val="000000" w:themeColor="text1"/>
        </w:rPr>
        <w:t xml:space="preserve">rules out the possibility that the graduate student can </w:t>
      </w:r>
      <w:r w:rsidR="00FA1E56" w:rsidRPr="005C582F">
        <w:rPr>
          <w:rFonts w:ascii="Times New Roman" w:hAnsi="Times New Roman"/>
          <w:color w:val="000000" w:themeColor="text1"/>
        </w:rPr>
        <w:t>mind wander</w:t>
      </w:r>
      <w:r w:rsidRPr="005C582F">
        <w:rPr>
          <w:rFonts w:ascii="Times New Roman" w:hAnsi="Times New Roman"/>
          <w:color w:val="000000" w:themeColor="text1"/>
        </w:rPr>
        <w:t xml:space="preserve"> on the porch (Irving, 2016</w:t>
      </w:r>
      <w:r w:rsidR="00FA1E56" w:rsidRPr="005C582F">
        <w:rPr>
          <w:rFonts w:ascii="Times New Roman" w:hAnsi="Times New Roman"/>
          <w:color w:val="000000" w:themeColor="text1"/>
        </w:rPr>
        <w:t xml:space="preserve">, p. </w:t>
      </w:r>
      <w:r w:rsidRPr="005C582F">
        <w:rPr>
          <w:rFonts w:ascii="Times New Roman" w:hAnsi="Times New Roman"/>
          <w:color w:val="000000" w:themeColor="text1"/>
        </w:rPr>
        <w:t xml:space="preserve">554). As noted in </w:t>
      </w:r>
      <w:r w:rsidR="00586D36" w:rsidRPr="005C582F">
        <w:rPr>
          <w:rFonts w:ascii="Times New Roman" w:hAnsi="Times New Roman"/>
          <w:color w:val="000000" w:themeColor="text1"/>
        </w:rPr>
        <w:t>§</w:t>
      </w:r>
      <w:r w:rsidR="00E54D90" w:rsidRPr="005C582F">
        <w:rPr>
          <w:rFonts w:ascii="Times New Roman" w:hAnsi="Times New Roman"/>
          <w:color w:val="000000" w:themeColor="text1"/>
        </w:rPr>
        <w:t>1</w:t>
      </w:r>
      <w:r w:rsidRPr="005C582F">
        <w:rPr>
          <w:rFonts w:ascii="Times New Roman" w:hAnsi="Times New Roman"/>
          <w:color w:val="000000" w:themeColor="text1"/>
        </w:rPr>
        <w:t xml:space="preserve">, this </w:t>
      </w:r>
      <w:r w:rsidR="00E54D90" w:rsidRPr="005C582F">
        <w:rPr>
          <w:rFonts w:ascii="Times New Roman" w:hAnsi="Times New Roman"/>
          <w:color w:val="000000" w:themeColor="text1"/>
        </w:rPr>
        <w:t>is</w:t>
      </w:r>
      <w:r w:rsidRPr="005C582F">
        <w:rPr>
          <w:rFonts w:ascii="Times New Roman" w:hAnsi="Times New Roman"/>
          <w:color w:val="000000" w:themeColor="text1"/>
        </w:rPr>
        <w:t xml:space="preserve"> a counterintuitive upshot of the TUT view.</w:t>
      </w:r>
      <w:r w:rsidR="00FA1E56" w:rsidRPr="005C582F">
        <w:rPr>
          <w:rFonts w:ascii="Times New Roman" w:hAnsi="Times New Roman"/>
          <w:color w:val="000000" w:themeColor="text1"/>
        </w:rPr>
        <w:t xml:space="preserve"> If anything, the porch seems like an ideal place to mind wander!</w:t>
      </w:r>
    </w:p>
    <w:p w14:paraId="040DE4B7" w14:textId="293C4853" w:rsidR="00E367CA" w:rsidRPr="005C582F" w:rsidRDefault="00700E36" w:rsidP="00B6601C">
      <w:pPr>
        <w:tabs>
          <w:tab w:val="left" w:pos="0"/>
        </w:tabs>
        <w:spacing w:line="480" w:lineRule="auto"/>
        <w:jc w:val="both"/>
        <w:rPr>
          <w:rFonts w:ascii="Times New Roman" w:hAnsi="Times New Roman"/>
          <w:color w:val="000000" w:themeColor="text1"/>
        </w:rPr>
      </w:pPr>
      <w:r w:rsidRPr="005C582F">
        <w:rPr>
          <w:rFonts w:ascii="Times New Roman" w:hAnsi="Times New Roman"/>
          <w:color w:val="000000" w:themeColor="text1"/>
        </w:rPr>
        <w:tab/>
      </w:r>
      <w:r w:rsidR="00315503" w:rsidRPr="005C582F">
        <w:rPr>
          <w:rFonts w:ascii="Times New Roman" w:hAnsi="Times New Roman"/>
          <w:color w:val="000000" w:themeColor="text1"/>
        </w:rPr>
        <w:t xml:space="preserve">The </w:t>
      </w:r>
      <w:r w:rsidR="00E54D90" w:rsidRPr="005C582F">
        <w:rPr>
          <w:rFonts w:ascii="Times New Roman" w:hAnsi="Times New Roman"/>
          <w:color w:val="000000" w:themeColor="text1"/>
        </w:rPr>
        <w:t xml:space="preserve">objection mistakenly </w:t>
      </w:r>
      <w:r w:rsidR="00221010" w:rsidRPr="005C582F">
        <w:rPr>
          <w:rFonts w:ascii="Times New Roman" w:hAnsi="Times New Roman"/>
          <w:color w:val="000000" w:themeColor="text1"/>
        </w:rPr>
        <w:t>argues</w:t>
      </w:r>
      <w:r w:rsidR="00315503" w:rsidRPr="005C582F">
        <w:rPr>
          <w:rFonts w:ascii="Times New Roman" w:hAnsi="Times New Roman"/>
          <w:color w:val="000000" w:themeColor="text1"/>
        </w:rPr>
        <w:t xml:space="preserve"> that the TUT view </w:t>
      </w:r>
      <w:r w:rsidR="00221010" w:rsidRPr="005C582F">
        <w:rPr>
          <w:rFonts w:ascii="Times New Roman" w:hAnsi="Times New Roman"/>
          <w:color w:val="000000" w:themeColor="text1"/>
        </w:rPr>
        <w:t>precludes</w:t>
      </w:r>
      <w:r w:rsidR="00315503" w:rsidRPr="005C582F">
        <w:rPr>
          <w:rFonts w:ascii="Times New Roman" w:hAnsi="Times New Roman"/>
          <w:color w:val="000000" w:themeColor="text1"/>
        </w:rPr>
        <w:t xml:space="preserve"> the possibility of mind wandering because there is no task being performed. This misconstrues the TUT view as entailing that if an individual is mind wandering, then the individual is performing a task and the individual has at least one task-unrelated thought. </w:t>
      </w:r>
      <w:r w:rsidR="00221010" w:rsidRPr="005C582F">
        <w:rPr>
          <w:rFonts w:ascii="Times New Roman" w:hAnsi="Times New Roman"/>
          <w:color w:val="000000" w:themeColor="text1"/>
        </w:rPr>
        <w:t>T</w:t>
      </w:r>
      <w:r w:rsidR="00315503" w:rsidRPr="005C582F">
        <w:rPr>
          <w:rFonts w:ascii="Times New Roman" w:hAnsi="Times New Roman"/>
          <w:color w:val="000000" w:themeColor="text1"/>
        </w:rPr>
        <w:t>he TUT view is</w:t>
      </w:r>
      <w:r w:rsidR="00221010" w:rsidRPr="005C582F">
        <w:rPr>
          <w:rFonts w:ascii="Times New Roman" w:hAnsi="Times New Roman"/>
          <w:color w:val="000000" w:themeColor="text1"/>
        </w:rPr>
        <w:t xml:space="preserve"> instead</w:t>
      </w:r>
      <w:r w:rsidR="00315503" w:rsidRPr="005C582F">
        <w:rPr>
          <w:rFonts w:ascii="Times New Roman" w:hAnsi="Times New Roman"/>
          <w:color w:val="000000" w:themeColor="text1"/>
        </w:rPr>
        <w:t xml:space="preserve"> best understood as claiming that mind wandering </w:t>
      </w:r>
      <w:r w:rsidR="00E54D90" w:rsidRPr="005C582F">
        <w:rPr>
          <w:rFonts w:ascii="Times New Roman" w:hAnsi="Times New Roman"/>
          <w:color w:val="000000" w:themeColor="text1"/>
        </w:rPr>
        <w:t xml:space="preserve">manifests </w:t>
      </w:r>
      <w:r w:rsidR="0027743B" w:rsidRPr="005C582F">
        <w:rPr>
          <w:rFonts w:ascii="Times New Roman" w:hAnsi="Times New Roman"/>
          <w:color w:val="000000" w:themeColor="text1"/>
        </w:rPr>
        <w:t>a failure of vigilance</w:t>
      </w:r>
      <w:r w:rsidR="00315503" w:rsidRPr="005C582F">
        <w:rPr>
          <w:rFonts w:ascii="Times New Roman" w:hAnsi="Times New Roman"/>
          <w:color w:val="000000" w:themeColor="text1"/>
        </w:rPr>
        <w:t xml:space="preserve">. </w:t>
      </w:r>
      <w:r w:rsidR="00963F6E" w:rsidRPr="005C582F">
        <w:rPr>
          <w:rFonts w:ascii="Times New Roman" w:hAnsi="Times New Roman"/>
          <w:color w:val="000000" w:themeColor="text1"/>
        </w:rPr>
        <w:t>Certain patterns of thought preclude monitoring, and these</w:t>
      </w:r>
      <w:r w:rsidR="0027743B" w:rsidRPr="005C582F">
        <w:rPr>
          <w:rFonts w:ascii="Times New Roman" w:hAnsi="Times New Roman"/>
          <w:color w:val="000000" w:themeColor="text1"/>
        </w:rPr>
        <w:t xml:space="preserve"> patterns</w:t>
      </w:r>
      <w:r w:rsidR="00963F6E" w:rsidRPr="005C582F">
        <w:rPr>
          <w:rFonts w:ascii="Times New Roman" w:hAnsi="Times New Roman"/>
          <w:color w:val="000000" w:themeColor="text1"/>
        </w:rPr>
        <w:t xml:space="preserve"> are partially constitutive of mind wandering episodes. This lack of monitoring </w:t>
      </w:r>
      <w:r w:rsidR="00095FD2" w:rsidRPr="005C582F">
        <w:rPr>
          <w:rFonts w:ascii="Times New Roman" w:hAnsi="Times New Roman"/>
          <w:color w:val="000000" w:themeColor="text1"/>
        </w:rPr>
        <w:t>entails</w:t>
      </w:r>
      <w:r w:rsidR="00963F6E" w:rsidRPr="005C582F">
        <w:rPr>
          <w:rFonts w:ascii="Times New Roman" w:hAnsi="Times New Roman"/>
          <w:color w:val="000000" w:themeColor="text1"/>
        </w:rPr>
        <w:t xml:space="preserve"> a diminished propensity to acquire action-relevant cognitive states. </w:t>
      </w:r>
      <w:r w:rsidR="00095FD2" w:rsidRPr="005C582F">
        <w:rPr>
          <w:rFonts w:ascii="Times New Roman" w:hAnsi="Times New Roman"/>
          <w:color w:val="000000" w:themeColor="text1"/>
        </w:rPr>
        <w:t xml:space="preserve">An individual could have this diminished </w:t>
      </w:r>
      <w:r w:rsidR="00095FD2" w:rsidRPr="005C582F">
        <w:rPr>
          <w:rFonts w:ascii="Times New Roman" w:hAnsi="Times New Roman"/>
          <w:color w:val="000000" w:themeColor="text1"/>
        </w:rPr>
        <w:lastRenderedPageBreak/>
        <w:t>propensity even in task free scenarios. For example</w:t>
      </w:r>
      <w:r w:rsidR="00963F6E" w:rsidRPr="005C582F">
        <w:rPr>
          <w:rFonts w:ascii="Times New Roman" w:hAnsi="Times New Roman"/>
          <w:color w:val="000000" w:themeColor="text1"/>
        </w:rPr>
        <w:t xml:space="preserve">, </w:t>
      </w:r>
      <w:r w:rsidR="006456B0" w:rsidRPr="005C582F">
        <w:rPr>
          <w:rFonts w:ascii="Times New Roman" w:hAnsi="Times New Roman"/>
          <w:color w:val="000000" w:themeColor="text1"/>
        </w:rPr>
        <w:t xml:space="preserve">the </w:t>
      </w:r>
      <w:r w:rsidR="00E32ABA" w:rsidRPr="005C582F">
        <w:rPr>
          <w:rFonts w:ascii="Times New Roman" w:hAnsi="Times New Roman"/>
          <w:color w:val="000000" w:themeColor="text1"/>
        </w:rPr>
        <w:t>lounging student</w:t>
      </w:r>
      <w:r w:rsidR="006456B0" w:rsidRPr="005C582F">
        <w:rPr>
          <w:rFonts w:ascii="Times New Roman" w:hAnsi="Times New Roman"/>
          <w:color w:val="000000" w:themeColor="text1"/>
        </w:rPr>
        <w:t xml:space="preserve"> might have certain standing intentions</w:t>
      </w:r>
      <w:r w:rsidR="00192C4A" w:rsidRPr="005C582F">
        <w:rPr>
          <w:rFonts w:ascii="Times New Roman" w:hAnsi="Times New Roman"/>
          <w:color w:val="000000" w:themeColor="text1"/>
        </w:rPr>
        <w:t xml:space="preserve"> </w:t>
      </w:r>
      <w:r w:rsidR="006456B0" w:rsidRPr="005C582F">
        <w:rPr>
          <w:rFonts w:ascii="Times New Roman" w:hAnsi="Times New Roman"/>
          <w:color w:val="000000" w:themeColor="text1"/>
        </w:rPr>
        <w:t xml:space="preserve">to acquire </w:t>
      </w:r>
      <w:r w:rsidR="00192C4A" w:rsidRPr="005C582F">
        <w:rPr>
          <w:rFonts w:ascii="Times New Roman" w:hAnsi="Times New Roman"/>
          <w:color w:val="000000" w:themeColor="text1"/>
        </w:rPr>
        <w:t>proximal</w:t>
      </w:r>
      <w:r w:rsidR="00E367CA" w:rsidRPr="005C582F">
        <w:rPr>
          <w:rFonts w:ascii="Times New Roman" w:hAnsi="Times New Roman"/>
          <w:color w:val="000000" w:themeColor="text1"/>
        </w:rPr>
        <w:t xml:space="preserve"> intentions in particular circumstances (Mele, 2007: 736-38). When these circumstances obtain, </w:t>
      </w:r>
      <w:r w:rsidR="00247419" w:rsidRPr="005C582F">
        <w:rPr>
          <w:rFonts w:ascii="Times New Roman" w:hAnsi="Times New Roman"/>
          <w:color w:val="000000" w:themeColor="text1"/>
        </w:rPr>
        <w:t xml:space="preserve">the </w:t>
      </w:r>
      <w:r w:rsidR="00221010" w:rsidRPr="005C582F">
        <w:rPr>
          <w:rFonts w:ascii="Times New Roman" w:hAnsi="Times New Roman"/>
          <w:color w:val="000000" w:themeColor="text1"/>
        </w:rPr>
        <w:t>mind wandering</w:t>
      </w:r>
      <w:r w:rsidR="007E011A" w:rsidRPr="005C582F">
        <w:rPr>
          <w:rFonts w:ascii="Times New Roman" w:hAnsi="Times New Roman"/>
          <w:color w:val="000000" w:themeColor="text1"/>
        </w:rPr>
        <w:t xml:space="preserve"> graduate student</w:t>
      </w:r>
      <w:r w:rsidR="00963F6E" w:rsidRPr="005C582F">
        <w:rPr>
          <w:rFonts w:ascii="Times New Roman" w:hAnsi="Times New Roman"/>
          <w:color w:val="000000" w:themeColor="text1"/>
        </w:rPr>
        <w:t xml:space="preserve"> is less likely to detect </w:t>
      </w:r>
      <w:r w:rsidR="00E367CA" w:rsidRPr="005C582F">
        <w:rPr>
          <w:rFonts w:ascii="Times New Roman" w:hAnsi="Times New Roman"/>
          <w:color w:val="000000" w:themeColor="text1"/>
        </w:rPr>
        <w:t>this</w:t>
      </w:r>
      <w:r w:rsidR="00963F6E" w:rsidRPr="005C582F">
        <w:rPr>
          <w:rFonts w:ascii="Times New Roman" w:hAnsi="Times New Roman"/>
          <w:color w:val="000000" w:themeColor="text1"/>
        </w:rPr>
        <w:t xml:space="preserve"> and </w:t>
      </w:r>
      <w:r w:rsidR="00E367CA" w:rsidRPr="005C582F">
        <w:rPr>
          <w:rFonts w:ascii="Times New Roman" w:hAnsi="Times New Roman"/>
          <w:color w:val="000000" w:themeColor="text1"/>
        </w:rPr>
        <w:t>acquire the relevant intentions</w:t>
      </w:r>
      <w:r w:rsidR="00963F6E" w:rsidRPr="005C582F">
        <w:rPr>
          <w:rFonts w:ascii="Times New Roman" w:hAnsi="Times New Roman"/>
          <w:color w:val="000000" w:themeColor="text1"/>
        </w:rPr>
        <w:t xml:space="preserve">. </w:t>
      </w:r>
      <w:r w:rsidR="00E367CA" w:rsidRPr="005C582F">
        <w:rPr>
          <w:rFonts w:ascii="Times New Roman" w:hAnsi="Times New Roman"/>
          <w:color w:val="000000" w:themeColor="text1"/>
        </w:rPr>
        <w:t xml:space="preserve">This is one way in which an individual in a task-free scenario might </w:t>
      </w:r>
      <w:r w:rsidR="00192C4A" w:rsidRPr="005C582F">
        <w:rPr>
          <w:rFonts w:ascii="Times New Roman" w:hAnsi="Times New Roman"/>
          <w:color w:val="000000" w:themeColor="text1"/>
        </w:rPr>
        <w:t>exhibit</w:t>
      </w:r>
      <w:r w:rsidR="00E367CA" w:rsidRPr="005C582F">
        <w:rPr>
          <w:rFonts w:ascii="Times New Roman" w:hAnsi="Times New Roman"/>
          <w:color w:val="000000" w:themeColor="text1"/>
        </w:rPr>
        <w:t xml:space="preserve"> non-vigilant</w:t>
      </w:r>
      <w:r w:rsidR="00192C4A" w:rsidRPr="005C582F">
        <w:rPr>
          <w:rFonts w:ascii="Times New Roman" w:hAnsi="Times New Roman"/>
          <w:color w:val="000000" w:themeColor="text1"/>
        </w:rPr>
        <w:t xml:space="preserve"> task-unrelated thinking</w:t>
      </w:r>
      <w:r w:rsidR="00E367CA" w:rsidRPr="005C582F">
        <w:rPr>
          <w:rFonts w:ascii="Times New Roman" w:hAnsi="Times New Roman"/>
          <w:color w:val="000000" w:themeColor="text1"/>
        </w:rPr>
        <w:t>.</w:t>
      </w:r>
    </w:p>
    <w:p w14:paraId="240BF5D5" w14:textId="77777777" w:rsidR="00963F6E" w:rsidRPr="005C582F" w:rsidRDefault="00E367CA" w:rsidP="00B6601C">
      <w:pPr>
        <w:tabs>
          <w:tab w:val="left" w:pos="0"/>
        </w:tabs>
        <w:spacing w:line="480" w:lineRule="auto"/>
        <w:jc w:val="both"/>
        <w:rPr>
          <w:rFonts w:ascii="Times New Roman" w:hAnsi="Times New Roman"/>
          <w:color w:val="000000" w:themeColor="text1"/>
        </w:rPr>
      </w:pPr>
      <w:r w:rsidRPr="005C582F">
        <w:rPr>
          <w:rFonts w:ascii="Times New Roman" w:hAnsi="Times New Roman"/>
          <w:color w:val="000000" w:themeColor="text1"/>
        </w:rPr>
        <w:tab/>
      </w:r>
      <w:r w:rsidR="00095FD2" w:rsidRPr="005C582F">
        <w:rPr>
          <w:rFonts w:ascii="Times New Roman" w:hAnsi="Times New Roman"/>
          <w:color w:val="000000" w:themeColor="text1"/>
        </w:rPr>
        <w:t>This elaboration of the TUT view, when applied to mind wandering in task free scenarios, explains the way in which mind wandering is a form of disengaged cognition</w:t>
      </w:r>
      <w:r w:rsidR="00963F6E" w:rsidRPr="005C582F">
        <w:rPr>
          <w:rFonts w:ascii="Times New Roman" w:hAnsi="Times New Roman"/>
          <w:color w:val="000000" w:themeColor="text1"/>
        </w:rPr>
        <w:t>.</w:t>
      </w:r>
      <w:r w:rsidR="00095FD2" w:rsidRPr="005C582F">
        <w:rPr>
          <w:rFonts w:ascii="Times New Roman" w:hAnsi="Times New Roman"/>
          <w:color w:val="000000" w:themeColor="text1"/>
        </w:rPr>
        <w:t xml:space="preserve"> Task-unrelated thought is characterized by the agent’s diminished reactivity to dynamic environments. This is important because it implies that task-unrelated thought is not a matter of being in a particular mental state; rather, task-unrelated thought is a kind of inflexibility or difficulty in switching focus and acquiring cognitive states related to alternative task sets.</w:t>
      </w:r>
    </w:p>
    <w:p w14:paraId="79E2AC70" w14:textId="77777777" w:rsidR="0060658A" w:rsidRPr="005C582F" w:rsidRDefault="00963F6E" w:rsidP="00B6601C">
      <w:pPr>
        <w:tabs>
          <w:tab w:val="left" w:pos="0"/>
        </w:tabs>
        <w:spacing w:line="480" w:lineRule="auto"/>
        <w:jc w:val="both"/>
        <w:rPr>
          <w:rFonts w:ascii="Times New Roman" w:hAnsi="Times New Roman"/>
          <w:color w:val="000000" w:themeColor="text1"/>
        </w:rPr>
      </w:pPr>
      <w:r w:rsidRPr="005C582F">
        <w:rPr>
          <w:rFonts w:ascii="Times New Roman" w:hAnsi="Times New Roman"/>
          <w:color w:val="000000" w:themeColor="text1"/>
        </w:rPr>
        <w:tab/>
        <w:t xml:space="preserve">The precise amendment to the TUT view to account for the </w:t>
      </w:r>
      <w:r w:rsidR="00AC2338" w:rsidRPr="005C582F">
        <w:rPr>
          <w:rFonts w:ascii="Times New Roman" w:hAnsi="Times New Roman"/>
          <w:color w:val="000000" w:themeColor="text1"/>
        </w:rPr>
        <w:t>relaxing graduate student</w:t>
      </w:r>
      <w:r w:rsidRPr="005C582F">
        <w:rPr>
          <w:rFonts w:ascii="Times New Roman" w:hAnsi="Times New Roman"/>
          <w:color w:val="000000" w:themeColor="text1"/>
        </w:rPr>
        <w:t xml:space="preserve"> is tricky to pin down. Roughly, the idea is that one could have a policy to form proximal intentions to A when in C</w:t>
      </w:r>
      <w:r w:rsidR="00587E1A" w:rsidRPr="005C582F">
        <w:rPr>
          <w:rFonts w:ascii="Times New Roman" w:hAnsi="Times New Roman"/>
          <w:color w:val="000000" w:themeColor="text1"/>
        </w:rPr>
        <w:t xml:space="preserve"> (e.g., helping the fiancée when asked)</w:t>
      </w:r>
      <w:r w:rsidRPr="005C582F">
        <w:rPr>
          <w:rFonts w:ascii="Times New Roman" w:hAnsi="Times New Roman"/>
          <w:color w:val="000000" w:themeColor="text1"/>
        </w:rPr>
        <w:t xml:space="preserve">. So, an individual </w:t>
      </w:r>
      <w:r w:rsidR="00247419" w:rsidRPr="005C582F">
        <w:rPr>
          <w:rFonts w:ascii="Times New Roman" w:hAnsi="Times New Roman"/>
          <w:color w:val="000000" w:themeColor="text1"/>
        </w:rPr>
        <w:t xml:space="preserve">might be in a state that greatly lowers the likelihood of detecting </w:t>
      </w:r>
      <w:r w:rsidR="00587E1A" w:rsidRPr="005C582F">
        <w:rPr>
          <w:rFonts w:ascii="Times New Roman" w:hAnsi="Times New Roman"/>
          <w:color w:val="000000" w:themeColor="text1"/>
        </w:rPr>
        <w:t>being</w:t>
      </w:r>
      <w:r w:rsidR="00247419" w:rsidRPr="005C582F">
        <w:rPr>
          <w:rFonts w:ascii="Times New Roman" w:hAnsi="Times New Roman"/>
          <w:color w:val="000000" w:themeColor="text1"/>
        </w:rPr>
        <w:t xml:space="preserve"> in C, and thereby unwittingly fail to acquire an intention to A</w:t>
      </w:r>
      <w:r w:rsidR="00587E1A" w:rsidRPr="005C582F">
        <w:rPr>
          <w:rFonts w:ascii="Times New Roman" w:hAnsi="Times New Roman"/>
          <w:color w:val="000000" w:themeColor="text1"/>
        </w:rPr>
        <w:t xml:space="preserve"> (e.g., not noticing that the fiancée needs or is asking for help)</w:t>
      </w:r>
      <w:r w:rsidR="00247419" w:rsidRPr="005C582F">
        <w:rPr>
          <w:rFonts w:ascii="Times New Roman" w:hAnsi="Times New Roman"/>
          <w:color w:val="000000" w:themeColor="text1"/>
        </w:rPr>
        <w:t>.</w:t>
      </w:r>
      <w:r w:rsidR="00247419" w:rsidRPr="005C582F">
        <w:rPr>
          <w:rStyle w:val="FootnoteReference"/>
          <w:rFonts w:ascii="Times New Roman" w:hAnsi="Times New Roman"/>
          <w:color w:val="000000" w:themeColor="text1"/>
        </w:rPr>
        <w:footnoteReference w:id="13"/>
      </w:r>
      <w:r w:rsidR="00247419" w:rsidRPr="005C582F">
        <w:rPr>
          <w:rFonts w:ascii="Times New Roman" w:hAnsi="Times New Roman"/>
          <w:color w:val="000000" w:themeColor="text1"/>
        </w:rPr>
        <w:t xml:space="preserve"> </w:t>
      </w:r>
      <w:r w:rsidRPr="005C582F">
        <w:rPr>
          <w:rFonts w:ascii="Times New Roman" w:hAnsi="Times New Roman"/>
          <w:color w:val="000000" w:themeColor="text1"/>
        </w:rPr>
        <w:t xml:space="preserve">This </w:t>
      </w:r>
      <w:r w:rsidR="0060658A" w:rsidRPr="005C582F">
        <w:rPr>
          <w:rFonts w:ascii="Times New Roman" w:hAnsi="Times New Roman"/>
          <w:color w:val="000000" w:themeColor="text1"/>
        </w:rPr>
        <w:t xml:space="preserve">failure </w:t>
      </w:r>
      <w:r w:rsidRPr="005C582F">
        <w:rPr>
          <w:rFonts w:ascii="Times New Roman" w:hAnsi="Times New Roman"/>
          <w:color w:val="000000" w:themeColor="text1"/>
        </w:rPr>
        <w:t xml:space="preserve">counts as a form of task-unrelated thought because we can </w:t>
      </w:r>
      <w:r w:rsidRPr="005C582F">
        <w:rPr>
          <w:rFonts w:ascii="Times New Roman" w:hAnsi="Times New Roman"/>
          <w:color w:val="000000" w:themeColor="text1"/>
        </w:rPr>
        <w:lastRenderedPageBreak/>
        <w:t xml:space="preserve">construe policies as generalized task kinds. Hence, </w:t>
      </w:r>
      <w:r w:rsidR="0060658A" w:rsidRPr="005C582F">
        <w:rPr>
          <w:rFonts w:ascii="Times New Roman" w:hAnsi="Times New Roman"/>
          <w:color w:val="000000" w:themeColor="text1"/>
        </w:rPr>
        <w:t xml:space="preserve">this might be the kind of task-unrelated thought that </w:t>
      </w:r>
      <w:r w:rsidR="00AC2338" w:rsidRPr="005C582F">
        <w:rPr>
          <w:rFonts w:ascii="Times New Roman" w:hAnsi="Times New Roman"/>
          <w:color w:val="000000" w:themeColor="text1"/>
        </w:rPr>
        <w:t>the relaxing graduate student exhibits. Even though he</w:t>
      </w:r>
      <w:r w:rsidR="0060658A" w:rsidRPr="005C582F">
        <w:rPr>
          <w:rFonts w:ascii="Times New Roman" w:hAnsi="Times New Roman"/>
          <w:color w:val="000000" w:themeColor="text1"/>
        </w:rPr>
        <w:t xml:space="preserve"> is not currently</w:t>
      </w:r>
      <w:r w:rsidR="00AC2338" w:rsidRPr="005C582F">
        <w:rPr>
          <w:rFonts w:ascii="Times New Roman" w:hAnsi="Times New Roman"/>
          <w:color w:val="000000" w:themeColor="text1"/>
        </w:rPr>
        <w:t xml:space="preserve"> performing some focal task, he</w:t>
      </w:r>
      <w:r w:rsidR="0060658A" w:rsidRPr="005C582F">
        <w:rPr>
          <w:rFonts w:ascii="Times New Roman" w:hAnsi="Times New Roman"/>
          <w:color w:val="000000" w:themeColor="text1"/>
        </w:rPr>
        <w:t xml:space="preserve"> still fails to </w:t>
      </w:r>
      <w:r w:rsidR="00AC2338" w:rsidRPr="005C582F">
        <w:rPr>
          <w:rFonts w:ascii="Times New Roman" w:hAnsi="Times New Roman"/>
          <w:color w:val="000000" w:themeColor="text1"/>
        </w:rPr>
        <w:t xml:space="preserve">manifest </w:t>
      </w:r>
      <w:r w:rsidR="00E32ABA" w:rsidRPr="005C582F">
        <w:rPr>
          <w:rFonts w:ascii="Times New Roman" w:hAnsi="Times New Roman"/>
          <w:color w:val="000000" w:themeColor="text1"/>
        </w:rPr>
        <w:t>vigilance</w:t>
      </w:r>
      <w:r w:rsidR="0060658A" w:rsidRPr="005C582F">
        <w:rPr>
          <w:rFonts w:ascii="Times New Roman" w:hAnsi="Times New Roman"/>
          <w:color w:val="000000" w:themeColor="text1"/>
        </w:rPr>
        <w:t xml:space="preserve"> and, partly in virtue of that, counts as mind wandering.</w:t>
      </w:r>
    </w:p>
    <w:p w14:paraId="07FE5082" w14:textId="77777777" w:rsidR="007F2E7E" w:rsidRPr="005C582F" w:rsidRDefault="007F2E7E" w:rsidP="00663870">
      <w:pPr>
        <w:rPr>
          <w:rFonts w:ascii="Times New Roman" w:hAnsi="Times New Roman"/>
          <w:color w:val="000000" w:themeColor="text1"/>
        </w:rPr>
      </w:pPr>
    </w:p>
    <w:p w14:paraId="42633C9B" w14:textId="6259854E" w:rsidR="0014749B" w:rsidRPr="005C582F" w:rsidRDefault="006E4527" w:rsidP="006E4527">
      <w:pPr>
        <w:jc w:val="center"/>
        <w:rPr>
          <w:rFonts w:ascii="Times New Roman" w:hAnsi="Times New Roman"/>
          <w:b/>
          <w:bCs/>
          <w:color w:val="000000" w:themeColor="text1"/>
        </w:rPr>
      </w:pPr>
      <w:r w:rsidRPr="005C582F">
        <w:rPr>
          <w:rFonts w:ascii="Times New Roman" w:hAnsi="Times New Roman"/>
          <w:b/>
          <w:bCs/>
          <w:color w:val="000000" w:themeColor="text1"/>
        </w:rPr>
        <w:t>4</w:t>
      </w:r>
      <w:r w:rsidR="0014749B" w:rsidRPr="005C582F">
        <w:rPr>
          <w:rFonts w:ascii="Times New Roman" w:hAnsi="Times New Roman"/>
          <w:b/>
          <w:bCs/>
          <w:color w:val="000000" w:themeColor="text1"/>
        </w:rPr>
        <w:t>. Mind wandering and control</w:t>
      </w:r>
    </w:p>
    <w:p w14:paraId="1F5BE584" w14:textId="77777777" w:rsidR="006E4527" w:rsidRPr="005C582F" w:rsidRDefault="006E4527" w:rsidP="006E4527">
      <w:pPr>
        <w:jc w:val="center"/>
        <w:rPr>
          <w:rFonts w:ascii="Times New Roman" w:hAnsi="Times New Roman"/>
          <w:b/>
          <w:bCs/>
          <w:color w:val="000000" w:themeColor="text1"/>
        </w:rPr>
      </w:pPr>
    </w:p>
    <w:p w14:paraId="23BDDE88" w14:textId="101E8AC7" w:rsidR="00606FCA" w:rsidRPr="005C582F" w:rsidRDefault="00E54D90" w:rsidP="005333FA">
      <w:pPr>
        <w:spacing w:line="480" w:lineRule="auto"/>
        <w:jc w:val="both"/>
        <w:rPr>
          <w:rFonts w:ascii="Times New Roman" w:hAnsi="Times New Roman"/>
          <w:color w:val="000000" w:themeColor="text1"/>
        </w:rPr>
      </w:pPr>
      <w:r w:rsidRPr="005C582F">
        <w:rPr>
          <w:rFonts w:ascii="Times New Roman" w:hAnsi="Times New Roman"/>
          <w:color w:val="000000" w:themeColor="text1"/>
        </w:rPr>
        <w:t>T</w:t>
      </w:r>
      <w:r w:rsidR="00E83D32" w:rsidRPr="005C582F">
        <w:rPr>
          <w:rFonts w:ascii="Times New Roman" w:hAnsi="Times New Roman"/>
          <w:color w:val="000000" w:themeColor="text1"/>
        </w:rPr>
        <w:t>he Puzzle of the Purposeful Wanderer</w:t>
      </w:r>
      <w:r w:rsidRPr="005C582F">
        <w:rPr>
          <w:rFonts w:ascii="Times New Roman" w:hAnsi="Times New Roman"/>
          <w:color w:val="000000" w:themeColor="text1"/>
        </w:rPr>
        <w:t xml:space="preserve"> (Irving, 2016)</w:t>
      </w:r>
      <w:r w:rsidR="0015442D" w:rsidRPr="005C582F">
        <w:rPr>
          <w:rFonts w:ascii="Times New Roman" w:hAnsi="Times New Roman"/>
          <w:color w:val="000000" w:themeColor="text1"/>
        </w:rPr>
        <w:t xml:space="preserve"> </w:t>
      </w:r>
      <w:r w:rsidRPr="005C582F">
        <w:rPr>
          <w:rFonts w:ascii="Times New Roman" w:hAnsi="Times New Roman"/>
          <w:color w:val="000000" w:themeColor="text1"/>
        </w:rPr>
        <w:t>is</w:t>
      </w:r>
      <w:r w:rsidR="0015442D" w:rsidRPr="005C582F">
        <w:rPr>
          <w:rFonts w:ascii="Times New Roman" w:hAnsi="Times New Roman"/>
          <w:color w:val="000000" w:themeColor="text1"/>
        </w:rPr>
        <w:t xml:space="preserve"> a challenge that any theory of mind wandering </w:t>
      </w:r>
      <w:r w:rsidRPr="005C582F">
        <w:rPr>
          <w:rFonts w:ascii="Times New Roman" w:hAnsi="Times New Roman"/>
          <w:color w:val="000000" w:themeColor="text1"/>
        </w:rPr>
        <w:t>should</w:t>
      </w:r>
      <w:r w:rsidR="0015442D" w:rsidRPr="005C582F">
        <w:rPr>
          <w:rFonts w:ascii="Times New Roman" w:hAnsi="Times New Roman"/>
          <w:color w:val="000000" w:themeColor="text1"/>
        </w:rPr>
        <w:t xml:space="preserve"> resolve. The puzzle </w:t>
      </w:r>
      <w:r w:rsidRPr="005C582F">
        <w:rPr>
          <w:rFonts w:ascii="Times New Roman" w:hAnsi="Times New Roman"/>
          <w:color w:val="000000" w:themeColor="text1"/>
        </w:rPr>
        <w:t xml:space="preserve">consists of </w:t>
      </w:r>
      <w:r w:rsidR="0015442D" w:rsidRPr="005C582F">
        <w:rPr>
          <w:rFonts w:ascii="Times New Roman" w:hAnsi="Times New Roman"/>
          <w:color w:val="000000" w:themeColor="text1"/>
        </w:rPr>
        <w:t xml:space="preserve">two claims: (1) mind wandering is a purposeless activity insofar as episodes of mind wandering are not driven by our goals, </w:t>
      </w:r>
      <w:proofErr w:type="gramStart"/>
      <w:r w:rsidR="0015442D" w:rsidRPr="005C582F">
        <w:rPr>
          <w:rFonts w:ascii="Times New Roman" w:hAnsi="Times New Roman"/>
          <w:color w:val="000000" w:themeColor="text1"/>
        </w:rPr>
        <w:t>and;</w:t>
      </w:r>
      <w:proofErr w:type="gramEnd"/>
      <w:r w:rsidR="0015442D" w:rsidRPr="005C582F">
        <w:rPr>
          <w:rFonts w:ascii="Times New Roman" w:hAnsi="Times New Roman"/>
          <w:color w:val="000000" w:themeColor="text1"/>
        </w:rPr>
        <w:t xml:space="preserve"> (2) mind wandering frequently advances our goals</w:t>
      </w:r>
      <w:r w:rsidR="001D4992" w:rsidRPr="005C582F">
        <w:rPr>
          <w:rFonts w:ascii="Times New Roman" w:hAnsi="Times New Roman"/>
          <w:color w:val="000000" w:themeColor="text1"/>
        </w:rPr>
        <w:t xml:space="preserve"> (Irving, 2016: 552)</w:t>
      </w:r>
      <w:r w:rsidR="0015442D" w:rsidRPr="005C582F">
        <w:rPr>
          <w:rFonts w:ascii="Times New Roman" w:hAnsi="Times New Roman"/>
          <w:color w:val="000000" w:themeColor="text1"/>
        </w:rPr>
        <w:t>. Evidence for (1) comes from the fact that mind wandering is associated with deficits across a range of different activities and that paradigmatic instances of mind wandering tend to be unrelated to tasks one is currently performing. Evidence for (2)</w:t>
      </w:r>
      <w:r w:rsidR="00C206F1" w:rsidRPr="005C582F">
        <w:rPr>
          <w:rFonts w:ascii="Times New Roman" w:hAnsi="Times New Roman"/>
          <w:color w:val="000000" w:themeColor="text1"/>
        </w:rPr>
        <w:t xml:space="preserve"> </w:t>
      </w:r>
      <w:r w:rsidR="0015442D" w:rsidRPr="005C582F">
        <w:rPr>
          <w:rFonts w:ascii="Times New Roman" w:hAnsi="Times New Roman"/>
          <w:color w:val="000000" w:themeColor="text1"/>
        </w:rPr>
        <w:t>comes from</w:t>
      </w:r>
      <w:r w:rsidR="00221010" w:rsidRPr="005C582F">
        <w:rPr>
          <w:rFonts w:ascii="Times New Roman" w:hAnsi="Times New Roman"/>
          <w:color w:val="000000" w:themeColor="text1"/>
        </w:rPr>
        <w:t xml:space="preserve"> </w:t>
      </w:r>
      <w:r w:rsidR="0015442D" w:rsidRPr="005C582F">
        <w:rPr>
          <w:rFonts w:ascii="Times New Roman" w:hAnsi="Times New Roman"/>
          <w:color w:val="000000" w:themeColor="text1"/>
        </w:rPr>
        <w:t>research that reveals numerous beneficial consequences of mind wandering</w:t>
      </w:r>
      <w:r w:rsidR="00221010" w:rsidRPr="005C582F">
        <w:rPr>
          <w:rFonts w:ascii="Times New Roman" w:hAnsi="Times New Roman"/>
          <w:color w:val="000000" w:themeColor="text1"/>
        </w:rPr>
        <w:t xml:space="preserve"> in some situations</w:t>
      </w:r>
      <w:r w:rsidR="0015442D" w:rsidRPr="005C582F">
        <w:rPr>
          <w:rFonts w:ascii="Times New Roman" w:hAnsi="Times New Roman"/>
          <w:color w:val="000000" w:themeColor="text1"/>
        </w:rPr>
        <w:t xml:space="preserve">. </w:t>
      </w:r>
      <w:r w:rsidR="001D4992" w:rsidRPr="005C582F">
        <w:rPr>
          <w:rFonts w:ascii="Times New Roman" w:hAnsi="Times New Roman"/>
          <w:color w:val="000000" w:themeColor="text1"/>
        </w:rPr>
        <w:t>Mind wandering, in some contexts, is associated with planning benefits</w:t>
      </w:r>
      <w:r w:rsidR="00C804B2" w:rsidRPr="005C582F">
        <w:rPr>
          <w:rFonts w:ascii="Times New Roman" w:hAnsi="Times New Roman"/>
          <w:color w:val="000000" w:themeColor="text1"/>
        </w:rPr>
        <w:t xml:space="preserve"> (Baird</w:t>
      </w:r>
      <w:r w:rsidRPr="005C582F">
        <w:rPr>
          <w:rFonts w:ascii="Times New Roman" w:hAnsi="Times New Roman"/>
          <w:color w:val="000000" w:themeColor="text1"/>
        </w:rPr>
        <w:t xml:space="preserve"> et al., </w:t>
      </w:r>
      <w:r w:rsidR="001D4992" w:rsidRPr="005C582F">
        <w:rPr>
          <w:rFonts w:ascii="Times New Roman" w:hAnsi="Times New Roman"/>
          <w:color w:val="000000" w:themeColor="text1"/>
        </w:rPr>
        <w:t xml:space="preserve">2011). That is, mind wandering frequently drifts to one’s future goals, and simulation of activities needed to achieve those goals results in better performance, and this simulation seems to occur during episodes </w:t>
      </w:r>
      <w:r w:rsidR="003542D3" w:rsidRPr="005C582F">
        <w:rPr>
          <w:rFonts w:ascii="Times New Roman" w:hAnsi="Times New Roman"/>
          <w:color w:val="000000" w:themeColor="text1"/>
        </w:rPr>
        <w:t>of mind wandering (</w:t>
      </w:r>
      <w:proofErr w:type="spellStart"/>
      <w:r w:rsidR="003542D3" w:rsidRPr="005C582F">
        <w:rPr>
          <w:rFonts w:ascii="Times New Roman" w:hAnsi="Times New Roman"/>
          <w:color w:val="000000" w:themeColor="text1"/>
        </w:rPr>
        <w:t>Sripada</w:t>
      </w:r>
      <w:proofErr w:type="spellEnd"/>
      <w:r w:rsidR="003542D3" w:rsidRPr="005C582F">
        <w:rPr>
          <w:rFonts w:ascii="Times New Roman" w:hAnsi="Times New Roman"/>
          <w:color w:val="000000" w:themeColor="text1"/>
        </w:rPr>
        <w:t>, 2018</w:t>
      </w:r>
      <w:r w:rsidR="001D4992" w:rsidRPr="005C582F">
        <w:rPr>
          <w:rFonts w:ascii="Times New Roman" w:hAnsi="Times New Roman"/>
          <w:color w:val="000000" w:themeColor="text1"/>
        </w:rPr>
        <w:t xml:space="preserve">). Additionally, mind wandering is associated with </w:t>
      </w:r>
      <w:r w:rsidR="00C804B2" w:rsidRPr="005C582F">
        <w:rPr>
          <w:rFonts w:ascii="Times New Roman" w:hAnsi="Times New Roman"/>
          <w:color w:val="000000" w:themeColor="text1"/>
        </w:rPr>
        <w:t>overcoming impasses on creative problem solving (Gable</w:t>
      </w:r>
      <w:r w:rsidRPr="005C582F">
        <w:rPr>
          <w:rFonts w:ascii="Times New Roman" w:hAnsi="Times New Roman"/>
          <w:color w:val="000000" w:themeColor="text1"/>
        </w:rPr>
        <w:t xml:space="preserve"> et al.</w:t>
      </w:r>
      <w:r w:rsidR="00C804B2" w:rsidRPr="005C582F">
        <w:rPr>
          <w:rFonts w:ascii="Times New Roman" w:hAnsi="Times New Roman"/>
          <w:color w:val="000000" w:themeColor="text1"/>
        </w:rPr>
        <w:t>, 2019</w:t>
      </w:r>
      <w:r w:rsidR="00487B87" w:rsidRPr="005C582F">
        <w:rPr>
          <w:rFonts w:ascii="Times New Roman" w:hAnsi="Times New Roman"/>
          <w:color w:val="000000" w:themeColor="text1"/>
        </w:rPr>
        <w:t xml:space="preserve">; Irving et al., </w:t>
      </w:r>
      <w:r w:rsidR="00487B87" w:rsidRPr="005C582F">
        <w:rPr>
          <w:rFonts w:ascii="Times New Roman" w:hAnsi="Times New Roman"/>
          <w:color w:val="000000" w:themeColor="text1"/>
        </w:rPr>
        <w:lastRenderedPageBreak/>
        <w:t>2023</w:t>
      </w:r>
      <w:r w:rsidR="004D71F7" w:rsidRPr="005C582F">
        <w:rPr>
          <w:rFonts w:ascii="Times New Roman" w:hAnsi="Times New Roman"/>
          <w:color w:val="000000" w:themeColor="text1"/>
        </w:rPr>
        <w:t xml:space="preserve">) </w:t>
      </w:r>
      <w:r w:rsidR="001D4992" w:rsidRPr="005C582F">
        <w:rPr>
          <w:rFonts w:ascii="Times New Roman" w:hAnsi="Times New Roman"/>
          <w:color w:val="000000" w:themeColor="text1"/>
        </w:rPr>
        <w:t xml:space="preserve">and </w:t>
      </w:r>
      <w:r w:rsidR="00E71566" w:rsidRPr="005C582F">
        <w:rPr>
          <w:rFonts w:ascii="Times New Roman" w:hAnsi="Times New Roman"/>
          <w:color w:val="000000" w:themeColor="text1"/>
        </w:rPr>
        <w:t>benefits to goal-directed thinking (</w:t>
      </w:r>
      <w:proofErr w:type="spellStart"/>
      <w:r w:rsidR="00E71566" w:rsidRPr="005C582F">
        <w:rPr>
          <w:rFonts w:ascii="Times New Roman" w:hAnsi="Times New Roman"/>
          <w:color w:val="000000" w:themeColor="text1"/>
        </w:rPr>
        <w:t>Gorgolewski</w:t>
      </w:r>
      <w:proofErr w:type="spellEnd"/>
      <w:r w:rsidR="00E71566" w:rsidRPr="005C582F">
        <w:rPr>
          <w:rFonts w:ascii="Times New Roman" w:hAnsi="Times New Roman"/>
          <w:color w:val="000000" w:themeColor="text1"/>
        </w:rPr>
        <w:t xml:space="preserve"> et al., 2014). Hence, mind wandering </w:t>
      </w:r>
      <w:r w:rsidR="00E71566" w:rsidRPr="005C582F">
        <w:rPr>
          <w:rFonts w:ascii="Times New Roman" w:hAnsi="Times New Roman"/>
          <w:i/>
          <w:color w:val="000000" w:themeColor="text1"/>
        </w:rPr>
        <w:t>does</w:t>
      </w:r>
      <w:r w:rsidR="00E71566" w:rsidRPr="005C582F">
        <w:rPr>
          <w:rFonts w:ascii="Times New Roman" w:hAnsi="Times New Roman"/>
          <w:color w:val="000000" w:themeColor="text1"/>
        </w:rPr>
        <w:t xml:space="preserve">, at least in some contexts, </w:t>
      </w:r>
      <w:r w:rsidR="00221010" w:rsidRPr="005C582F">
        <w:rPr>
          <w:rFonts w:ascii="Times New Roman" w:hAnsi="Times New Roman"/>
          <w:color w:val="000000" w:themeColor="text1"/>
        </w:rPr>
        <w:t>generate practical benefits, especially for temporally extended agency</w:t>
      </w:r>
      <w:r w:rsidR="00E71566" w:rsidRPr="005C582F">
        <w:rPr>
          <w:rFonts w:ascii="Times New Roman" w:hAnsi="Times New Roman"/>
          <w:color w:val="000000" w:themeColor="text1"/>
        </w:rPr>
        <w:t>.</w:t>
      </w:r>
      <w:r w:rsidR="008032E8" w:rsidRPr="005C582F">
        <w:rPr>
          <w:rFonts w:ascii="Times New Roman" w:hAnsi="Times New Roman"/>
          <w:color w:val="000000" w:themeColor="text1"/>
        </w:rPr>
        <w:t xml:space="preserve"> This leaves </w:t>
      </w:r>
      <w:r w:rsidR="00487B87" w:rsidRPr="005C582F">
        <w:rPr>
          <w:rFonts w:ascii="Times New Roman" w:hAnsi="Times New Roman"/>
          <w:color w:val="000000" w:themeColor="text1"/>
        </w:rPr>
        <w:t>raises</w:t>
      </w:r>
      <w:r w:rsidR="008032E8" w:rsidRPr="005C582F">
        <w:rPr>
          <w:rFonts w:ascii="Times New Roman" w:hAnsi="Times New Roman"/>
          <w:color w:val="000000" w:themeColor="text1"/>
        </w:rPr>
        <w:t xml:space="preserve"> two questions. First, how might mind wandering contribute to </w:t>
      </w:r>
      <w:r w:rsidR="00221010" w:rsidRPr="005C582F">
        <w:rPr>
          <w:rFonts w:ascii="Times New Roman" w:hAnsi="Times New Roman"/>
          <w:color w:val="000000" w:themeColor="text1"/>
        </w:rPr>
        <w:t>temporally extended</w:t>
      </w:r>
      <w:r w:rsidR="008032E8" w:rsidRPr="005C582F">
        <w:rPr>
          <w:rFonts w:ascii="Times New Roman" w:hAnsi="Times New Roman"/>
          <w:color w:val="000000" w:themeColor="text1"/>
        </w:rPr>
        <w:t xml:space="preserve"> agency given that it </w:t>
      </w:r>
      <w:r w:rsidR="00221010" w:rsidRPr="005C582F">
        <w:rPr>
          <w:rFonts w:ascii="Times New Roman" w:hAnsi="Times New Roman"/>
          <w:color w:val="000000" w:themeColor="text1"/>
        </w:rPr>
        <w:t>manifests</w:t>
      </w:r>
      <w:r w:rsidR="00487B87" w:rsidRPr="005C582F">
        <w:rPr>
          <w:rFonts w:ascii="Times New Roman" w:hAnsi="Times New Roman"/>
          <w:color w:val="000000" w:themeColor="text1"/>
        </w:rPr>
        <w:t xml:space="preserve"> a form of</w:t>
      </w:r>
      <w:r w:rsidR="008032E8" w:rsidRPr="005C582F">
        <w:rPr>
          <w:rFonts w:ascii="Times New Roman" w:hAnsi="Times New Roman"/>
          <w:color w:val="000000" w:themeColor="text1"/>
        </w:rPr>
        <w:t xml:space="preserve"> non-vigilant thought? Second, how does the TUT view resolve the Puzzle of the Purposeful Wanderer? </w:t>
      </w:r>
      <w:r w:rsidR="00606FCA" w:rsidRPr="005C582F">
        <w:rPr>
          <w:rFonts w:ascii="Times New Roman" w:hAnsi="Times New Roman"/>
          <w:color w:val="000000" w:themeColor="text1"/>
        </w:rPr>
        <w:t>On the TUT view, the purposelessness of mind wandering falls out of it being composed of task-unrelated</w:t>
      </w:r>
      <w:r w:rsidR="00487B87" w:rsidRPr="005C582F">
        <w:rPr>
          <w:rFonts w:ascii="Times New Roman" w:hAnsi="Times New Roman"/>
          <w:color w:val="000000" w:themeColor="text1"/>
        </w:rPr>
        <w:t xml:space="preserve"> thoughts</w:t>
      </w:r>
      <w:r w:rsidR="00606FCA" w:rsidRPr="005C582F">
        <w:rPr>
          <w:rFonts w:ascii="Times New Roman" w:hAnsi="Times New Roman"/>
          <w:color w:val="000000" w:themeColor="text1"/>
        </w:rPr>
        <w:t>. Instances of mind wandering, then, are purposeless in the sense of lacking end-directedness. There is no such thing as completing one’s mind wandering and no distinction between successful and unsuccessful mind wandering.</w:t>
      </w:r>
    </w:p>
    <w:p w14:paraId="77A41743" w14:textId="1AADB647" w:rsidR="00153697" w:rsidRPr="005C582F" w:rsidRDefault="008032E8" w:rsidP="005333FA">
      <w:pPr>
        <w:spacing w:line="480" w:lineRule="auto"/>
        <w:jc w:val="both"/>
        <w:rPr>
          <w:rFonts w:ascii="Times New Roman" w:hAnsi="Times New Roman"/>
          <w:color w:val="000000" w:themeColor="text1"/>
        </w:rPr>
      </w:pPr>
      <w:r w:rsidRPr="005C582F">
        <w:rPr>
          <w:rFonts w:ascii="Times New Roman" w:hAnsi="Times New Roman"/>
          <w:color w:val="000000" w:themeColor="text1"/>
        </w:rPr>
        <w:tab/>
      </w:r>
      <w:r w:rsidR="00A70752" w:rsidRPr="005C582F">
        <w:rPr>
          <w:rFonts w:ascii="Times New Roman" w:hAnsi="Times New Roman"/>
          <w:color w:val="000000" w:themeColor="text1"/>
        </w:rPr>
        <w:t xml:space="preserve">On the TUT view, mind wandering is neither an exercise of mental agency nor an intentional activity. However, mind wandering is </w:t>
      </w:r>
      <w:r w:rsidR="00E54D90" w:rsidRPr="005C582F">
        <w:rPr>
          <w:rFonts w:ascii="Times New Roman" w:hAnsi="Times New Roman"/>
          <w:color w:val="000000" w:themeColor="text1"/>
        </w:rPr>
        <w:t>associated with a kind of</w:t>
      </w:r>
      <w:r w:rsidR="00A70752" w:rsidRPr="005C582F">
        <w:rPr>
          <w:rFonts w:ascii="Times New Roman" w:hAnsi="Times New Roman"/>
          <w:color w:val="000000" w:themeColor="text1"/>
        </w:rPr>
        <w:t xml:space="preserve"> control, and this </w:t>
      </w:r>
      <w:r w:rsidR="00E54D90" w:rsidRPr="005C582F">
        <w:rPr>
          <w:rFonts w:ascii="Times New Roman" w:hAnsi="Times New Roman"/>
          <w:color w:val="000000" w:themeColor="text1"/>
        </w:rPr>
        <w:t>association</w:t>
      </w:r>
      <w:r w:rsidR="00A70752" w:rsidRPr="005C582F">
        <w:rPr>
          <w:rFonts w:ascii="Times New Roman" w:hAnsi="Times New Roman"/>
          <w:color w:val="000000" w:themeColor="text1"/>
        </w:rPr>
        <w:t xml:space="preserve"> explains the relationship between values</w:t>
      </w:r>
      <w:r w:rsidR="00E54D90" w:rsidRPr="005C582F">
        <w:rPr>
          <w:rFonts w:ascii="Times New Roman" w:hAnsi="Times New Roman"/>
          <w:color w:val="000000" w:themeColor="text1"/>
        </w:rPr>
        <w:t xml:space="preserve">, </w:t>
      </w:r>
      <w:r w:rsidR="00A70752" w:rsidRPr="005C582F">
        <w:rPr>
          <w:rFonts w:ascii="Times New Roman" w:hAnsi="Times New Roman"/>
          <w:color w:val="000000" w:themeColor="text1"/>
        </w:rPr>
        <w:t>goal-directed behavior</w:t>
      </w:r>
      <w:r w:rsidR="00E54D90" w:rsidRPr="005C582F">
        <w:rPr>
          <w:rFonts w:ascii="Times New Roman" w:hAnsi="Times New Roman"/>
          <w:color w:val="000000" w:themeColor="text1"/>
        </w:rPr>
        <w:t>,</w:t>
      </w:r>
      <w:r w:rsidR="00A70752" w:rsidRPr="005C582F">
        <w:rPr>
          <w:rFonts w:ascii="Times New Roman" w:hAnsi="Times New Roman"/>
          <w:color w:val="000000" w:themeColor="text1"/>
        </w:rPr>
        <w:t xml:space="preserve"> and mind wandering. </w:t>
      </w:r>
      <w:r w:rsidR="007023A1" w:rsidRPr="005C582F">
        <w:rPr>
          <w:rFonts w:ascii="Times New Roman" w:hAnsi="Times New Roman"/>
          <w:color w:val="000000" w:themeColor="text1"/>
        </w:rPr>
        <w:t xml:space="preserve">Consider a normal </w:t>
      </w:r>
      <w:r w:rsidR="00E54D90" w:rsidRPr="005C582F">
        <w:rPr>
          <w:rFonts w:ascii="Times New Roman" w:hAnsi="Times New Roman"/>
          <w:color w:val="000000" w:themeColor="text1"/>
        </w:rPr>
        <w:t>planning agent</w:t>
      </w:r>
      <w:r w:rsidR="007023A1" w:rsidRPr="005C582F">
        <w:rPr>
          <w:rFonts w:ascii="Times New Roman" w:hAnsi="Times New Roman"/>
          <w:color w:val="000000" w:themeColor="text1"/>
        </w:rPr>
        <w:t xml:space="preserve"> with a hierarchy of values, goals, and commitments to be pursued over time. Now suppose that there are various configurations available for that individual, where a configuration corresponds to a particular allocation of cognitive control in service of goal-directed behavior</w:t>
      </w:r>
      <w:r w:rsidR="00487B87" w:rsidRPr="005C582F">
        <w:rPr>
          <w:rFonts w:ascii="Times New Roman" w:hAnsi="Times New Roman"/>
          <w:color w:val="000000" w:themeColor="text1"/>
        </w:rPr>
        <w:t xml:space="preserve"> (Murray, 2023)</w:t>
      </w:r>
      <w:r w:rsidR="007023A1" w:rsidRPr="005C582F">
        <w:rPr>
          <w:rFonts w:ascii="Times New Roman" w:hAnsi="Times New Roman"/>
          <w:color w:val="000000" w:themeColor="text1"/>
        </w:rPr>
        <w:t xml:space="preserve">. Each configuration </w:t>
      </w:r>
      <w:r w:rsidR="00153697" w:rsidRPr="005C582F">
        <w:rPr>
          <w:rFonts w:ascii="Times New Roman" w:hAnsi="Times New Roman"/>
          <w:color w:val="000000" w:themeColor="text1"/>
        </w:rPr>
        <w:t>is associated with an intrinsic cost, where that cost is a function of the value of one configuration weighed against other possible configurations</w:t>
      </w:r>
      <w:r w:rsidR="00364C05" w:rsidRPr="005C582F">
        <w:rPr>
          <w:rFonts w:ascii="Times New Roman" w:hAnsi="Times New Roman"/>
          <w:color w:val="000000" w:themeColor="text1"/>
        </w:rPr>
        <w:t xml:space="preserve"> (assuming that configurations are non-overlapping)</w:t>
      </w:r>
      <w:r w:rsidR="00153697" w:rsidRPr="005C582F">
        <w:rPr>
          <w:rFonts w:ascii="Times New Roman" w:hAnsi="Times New Roman"/>
          <w:color w:val="000000" w:themeColor="text1"/>
        </w:rPr>
        <w:t>. One possible co</w:t>
      </w:r>
      <w:r w:rsidR="0055785C" w:rsidRPr="005C582F">
        <w:rPr>
          <w:rFonts w:ascii="Times New Roman" w:hAnsi="Times New Roman"/>
          <w:color w:val="000000" w:themeColor="text1"/>
        </w:rPr>
        <w:t>nfiguration is a disengaged plural pursuit</w:t>
      </w:r>
      <w:r w:rsidR="00153697" w:rsidRPr="005C582F">
        <w:rPr>
          <w:rFonts w:ascii="Times New Roman" w:hAnsi="Times New Roman"/>
          <w:color w:val="000000" w:themeColor="text1"/>
        </w:rPr>
        <w:t xml:space="preserve"> stage, where the individual does not focus on performing one task at the exclusion of others, but rather </w:t>
      </w:r>
      <w:r w:rsidR="00237863" w:rsidRPr="005C582F">
        <w:rPr>
          <w:rFonts w:ascii="Times New Roman" w:hAnsi="Times New Roman"/>
          <w:color w:val="000000" w:themeColor="text1"/>
        </w:rPr>
        <w:t>drifts between focusing on multiple goals</w:t>
      </w:r>
      <w:r w:rsidR="00153697" w:rsidRPr="005C582F">
        <w:rPr>
          <w:rFonts w:ascii="Times New Roman" w:hAnsi="Times New Roman"/>
          <w:color w:val="000000" w:themeColor="text1"/>
        </w:rPr>
        <w:t xml:space="preserve">. </w:t>
      </w:r>
      <w:r w:rsidR="0055785C" w:rsidRPr="005C582F">
        <w:rPr>
          <w:rFonts w:ascii="Times New Roman" w:hAnsi="Times New Roman"/>
          <w:color w:val="000000" w:themeColor="text1"/>
        </w:rPr>
        <w:t>F</w:t>
      </w:r>
      <w:r w:rsidR="00153697" w:rsidRPr="005C582F">
        <w:rPr>
          <w:rFonts w:ascii="Times New Roman" w:hAnsi="Times New Roman"/>
          <w:color w:val="000000" w:themeColor="text1"/>
        </w:rPr>
        <w:t xml:space="preserve">or some individual engaging in goal-directed behavior, the opportunity costs associated with that behavior </w:t>
      </w:r>
      <w:r w:rsidR="00C206F1" w:rsidRPr="005C582F">
        <w:rPr>
          <w:rFonts w:ascii="Times New Roman" w:hAnsi="Times New Roman"/>
          <w:color w:val="000000" w:themeColor="text1"/>
        </w:rPr>
        <w:t xml:space="preserve">fluctuate </w:t>
      </w:r>
      <w:r w:rsidR="00153697" w:rsidRPr="005C582F">
        <w:rPr>
          <w:rFonts w:ascii="Times New Roman" w:hAnsi="Times New Roman"/>
          <w:color w:val="000000" w:themeColor="text1"/>
        </w:rPr>
        <w:t>over time</w:t>
      </w:r>
      <w:r w:rsidR="0055785C" w:rsidRPr="005C582F">
        <w:rPr>
          <w:rFonts w:ascii="Times New Roman" w:hAnsi="Times New Roman"/>
          <w:color w:val="000000" w:themeColor="text1"/>
        </w:rPr>
        <w:t xml:space="preserve">, where opportunity costs increase monotonically as a function of time </w:t>
      </w:r>
      <w:r w:rsidR="0055785C" w:rsidRPr="005C582F">
        <w:rPr>
          <w:rFonts w:ascii="Times New Roman" w:hAnsi="Times New Roman"/>
          <w:color w:val="000000" w:themeColor="text1"/>
        </w:rPr>
        <w:lastRenderedPageBreak/>
        <w:t xml:space="preserve">on task (Kool &amp; </w:t>
      </w:r>
      <w:proofErr w:type="spellStart"/>
      <w:r w:rsidR="0055785C" w:rsidRPr="005C582F">
        <w:rPr>
          <w:rFonts w:ascii="Times New Roman" w:hAnsi="Times New Roman"/>
          <w:color w:val="000000" w:themeColor="text1"/>
        </w:rPr>
        <w:t>Botvinick</w:t>
      </w:r>
      <w:proofErr w:type="spellEnd"/>
      <w:r w:rsidR="0055785C" w:rsidRPr="005C582F">
        <w:rPr>
          <w:rFonts w:ascii="Times New Roman" w:hAnsi="Times New Roman"/>
          <w:color w:val="000000" w:themeColor="text1"/>
        </w:rPr>
        <w:t>, 2014)</w:t>
      </w:r>
      <w:r w:rsidR="00153697" w:rsidRPr="005C582F">
        <w:rPr>
          <w:rFonts w:ascii="Times New Roman" w:hAnsi="Times New Roman"/>
          <w:color w:val="000000" w:themeColor="text1"/>
        </w:rPr>
        <w:t xml:space="preserve">. These </w:t>
      </w:r>
      <w:r w:rsidR="00C206F1" w:rsidRPr="005C582F">
        <w:rPr>
          <w:rFonts w:ascii="Times New Roman" w:hAnsi="Times New Roman"/>
          <w:color w:val="000000" w:themeColor="text1"/>
        </w:rPr>
        <w:t>changes</w:t>
      </w:r>
      <w:r w:rsidR="00153697" w:rsidRPr="005C582F">
        <w:rPr>
          <w:rFonts w:ascii="Times New Roman" w:hAnsi="Times New Roman"/>
          <w:color w:val="000000" w:themeColor="text1"/>
        </w:rPr>
        <w:t xml:space="preserve"> explain </w:t>
      </w:r>
      <w:r w:rsidR="00C206F1" w:rsidRPr="005C582F">
        <w:rPr>
          <w:rFonts w:ascii="Times New Roman" w:hAnsi="Times New Roman"/>
          <w:color w:val="000000" w:themeColor="text1"/>
        </w:rPr>
        <w:t>transitions between episodic contents</w:t>
      </w:r>
      <w:r w:rsidR="00153697" w:rsidRPr="005C582F">
        <w:rPr>
          <w:rFonts w:ascii="Times New Roman" w:hAnsi="Times New Roman"/>
          <w:color w:val="000000" w:themeColor="text1"/>
        </w:rPr>
        <w:t xml:space="preserve">. When the opportunity cost of </w:t>
      </w:r>
      <w:r w:rsidR="00237863" w:rsidRPr="005C582F">
        <w:rPr>
          <w:rFonts w:ascii="Times New Roman" w:hAnsi="Times New Roman"/>
          <w:color w:val="000000" w:themeColor="text1"/>
        </w:rPr>
        <w:t>maintaining a specific configuration</w:t>
      </w:r>
      <w:r w:rsidR="00153697" w:rsidRPr="005C582F">
        <w:rPr>
          <w:rFonts w:ascii="Times New Roman" w:hAnsi="Times New Roman"/>
          <w:color w:val="000000" w:themeColor="text1"/>
        </w:rPr>
        <w:t xml:space="preserve"> falls below a certain threshold, and the opportunity cost associated with plural pursuit rises above a certain threshold, the probability of plural pursuit increases. This state of plural pursuit corresponds to mind wandering insofar as plural pursuit is a relatively unstructured mode of cognition. That is, when opportunity costs</w:t>
      </w:r>
      <w:r w:rsidR="00A15744" w:rsidRPr="005C582F">
        <w:rPr>
          <w:rFonts w:ascii="Times New Roman" w:hAnsi="Times New Roman"/>
          <w:color w:val="000000" w:themeColor="text1"/>
        </w:rPr>
        <w:t xml:space="preserve"> change and begin to favor the plural pursuit</w:t>
      </w:r>
      <w:r w:rsidR="00153697" w:rsidRPr="005C582F">
        <w:rPr>
          <w:rFonts w:ascii="Times New Roman" w:hAnsi="Times New Roman"/>
          <w:color w:val="000000" w:themeColor="text1"/>
        </w:rPr>
        <w:t xml:space="preserve"> configuration, there is a higher likelihood that control is reallocated to favor a configuration conducive to mind wandering.</w:t>
      </w:r>
    </w:p>
    <w:p w14:paraId="6D1D4F83" w14:textId="74BFEA5C" w:rsidR="00A67830" w:rsidRPr="005C582F" w:rsidRDefault="00153697" w:rsidP="005333FA">
      <w:pPr>
        <w:spacing w:line="480" w:lineRule="auto"/>
        <w:jc w:val="both"/>
        <w:rPr>
          <w:rFonts w:ascii="Times New Roman" w:hAnsi="Times New Roman"/>
          <w:color w:val="000000" w:themeColor="text1"/>
        </w:rPr>
      </w:pPr>
      <w:r w:rsidRPr="005C582F">
        <w:rPr>
          <w:rFonts w:ascii="Times New Roman" w:hAnsi="Times New Roman"/>
          <w:color w:val="000000" w:themeColor="text1"/>
        </w:rPr>
        <w:tab/>
      </w:r>
      <w:r w:rsidR="006F142C" w:rsidRPr="005C582F">
        <w:rPr>
          <w:rFonts w:ascii="Times New Roman" w:hAnsi="Times New Roman"/>
          <w:color w:val="000000" w:themeColor="text1"/>
        </w:rPr>
        <w:t>The opportunity cost model of cognitive mode transition</w:t>
      </w:r>
      <w:r w:rsidRPr="005C582F">
        <w:rPr>
          <w:rFonts w:ascii="Times New Roman" w:hAnsi="Times New Roman"/>
          <w:color w:val="000000" w:themeColor="text1"/>
        </w:rPr>
        <w:t xml:space="preserve"> </w:t>
      </w:r>
      <w:r w:rsidR="006F142C" w:rsidRPr="005C582F">
        <w:rPr>
          <w:rFonts w:ascii="Times New Roman" w:hAnsi="Times New Roman"/>
          <w:color w:val="000000" w:themeColor="text1"/>
        </w:rPr>
        <w:t>furnishes an explanation for how mind wandering sometimes benefits planning agency</w:t>
      </w:r>
      <w:r w:rsidRPr="005C582F">
        <w:rPr>
          <w:rFonts w:ascii="Times New Roman" w:hAnsi="Times New Roman"/>
          <w:color w:val="000000" w:themeColor="text1"/>
        </w:rPr>
        <w:t>. Opportunity cost calculations are structured by one’s commitments, goals, and values. Hence, allocations of control are informed by commitments, goals, and values</w:t>
      </w:r>
      <w:r w:rsidR="00875A58" w:rsidRPr="005C582F">
        <w:rPr>
          <w:rFonts w:ascii="Times New Roman" w:hAnsi="Times New Roman"/>
          <w:color w:val="000000" w:themeColor="text1"/>
        </w:rPr>
        <w:t>. In turn, whether one is mind wandering, and the content of that mind wandering, is partly determined by one’s values, goals, and commitments</w:t>
      </w:r>
      <w:r w:rsidR="00C61F14" w:rsidRPr="005C582F">
        <w:rPr>
          <w:rFonts w:ascii="Times New Roman" w:hAnsi="Times New Roman"/>
          <w:color w:val="000000" w:themeColor="text1"/>
        </w:rPr>
        <w:t xml:space="preserve"> (Carruthers, 2015: 170-71)</w:t>
      </w:r>
      <w:r w:rsidR="00875A58" w:rsidRPr="005C582F">
        <w:rPr>
          <w:rFonts w:ascii="Times New Roman" w:hAnsi="Times New Roman"/>
          <w:color w:val="000000" w:themeColor="text1"/>
        </w:rPr>
        <w:t>.</w:t>
      </w:r>
      <w:r w:rsidR="00A67830" w:rsidRPr="005C582F">
        <w:rPr>
          <w:rFonts w:ascii="Times New Roman" w:hAnsi="Times New Roman"/>
          <w:color w:val="000000" w:themeColor="text1"/>
        </w:rPr>
        <w:t xml:space="preserve"> </w:t>
      </w:r>
      <w:r w:rsidR="00C84EB6" w:rsidRPr="005C582F">
        <w:rPr>
          <w:rFonts w:ascii="Times New Roman" w:hAnsi="Times New Roman"/>
          <w:color w:val="000000" w:themeColor="text1"/>
        </w:rPr>
        <w:t xml:space="preserve">While this provides a </w:t>
      </w:r>
      <w:r w:rsidR="00A67830" w:rsidRPr="005C582F">
        <w:rPr>
          <w:rFonts w:ascii="Times New Roman" w:hAnsi="Times New Roman"/>
          <w:color w:val="000000" w:themeColor="text1"/>
        </w:rPr>
        <w:t>good start on explaining the value-directed benefits of mind wandering, there is still the issue of why</w:t>
      </w:r>
      <w:r w:rsidR="007F0751" w:rsidRPr="005C582F">
        <w:rPr>
          <w:rFonts w:ascii="Times New Roman" w:hAnsi="Times New Roman"/>
          <w:color w:val="000000" w:themeColor="text1"/>
        </w:rPr>
        <w:t xml:space="preserve"> individuals mind wander at all.</w:t>
      </w:r>
      <w:r w:rsidR="00A67830" w:rsidRPr="005C582F">
        <w:rPr>
          <w:rFonts w:ascii="Times New Roman" w:hAnsi="Times New Roman"/>
          <w:color w:val="000000" w:themeColor="text1"/>
        </w:rPr>
        <w:t xml:space="preserve"> Given the benefits of structured, goal-directed, focused cognition, why would we develop the tendency to mind wander in the first place?</w:t>
      </w:r>
    </w:p>
    <w:p w14:paraId="18803D44" w14:textId="292E7BB1" w:rsidR="00D45A2C" w:rsidRPr="005C582F" w:rsidRDefault="00A67830" w:rsidP="005333FA">
      <w:pPr>
        <w:spacing w:line="480" w:lineRule="auto"/>
        <w:jc w:val="both"/>
        <w:rPr>
          <w:rFonts w:ascii="Times New Roman" w:hAnsi="Times New Roman"/>
          <w:color w:val="000000" w:themeColor="text1"/>
        </w:rPr>
      </w:pPr>
      <w:r w:rsidRPr="005C582F">
        <w:rPr>
          <w:rFonts w:ascii="Times New Roman" w:hAnsi="Times New Roman"/>
          <w:color w:val="000000" w:themeColor="text1"/>
        </w:rPr>
        <w:tab/>
      </w:r>
      <w:r w:rsidR="00D45A2C" w:rsidRPr="005C582F">
        <w:rPr>
          <w:rFonts w:ascii="Times New Roman" w:hAnsi="Times New Roman"/>
          <w:color w:val="000000" w:themeColor="text1"/>
        </w:rPr>
        <w:t>Reflecting on the nature of overlearned activity helps to answer this question</w:t>
      </w:r>
      <w:r w:rsidRPr="005C582F">
        <w:rPr>
          <w:rFonts w:ascii="Times New Roman" w:hAnsi="Times New Roman"/>
          <w:color w:val="000000" w:themeColor="text1"/>
        </w:rPr>
        <w:t>.</w:t>
      </w:r>
      <w:r w:rsidR="00D45A2C" w:rsidRPr="005C582F">
        <w:rPr>
          <w:rFonts w:ascii="Times New Roman" w:hAnsi="Times New Roman"/>
          <w:color w:val="000000" w:themeColor="text1"/>
        </w:rPr>
        <w:t xml:space="preserve"> Repeated performance of some activity makes that activity overlearned. When some activity is overlearned, executing the activity as a task actually hinders performance. Here, a task is an activity performed under the guidance of executive </w:t>
      </w:r>
      <w:r w:rsidR="006F142C" w:rsidRPr="005C582F">
        <w:rPr>
          <w:rFonts w:ascii="Times New Roman" w:hAnsi="Times New Roman"/>
          <w:color w:val="000000" w:themeColor="text1"/>
        </w:rPr>
        <w:t>processes</w:t>
      </w:r>
      <w:r w:rsidR="00D45A2C" w:rsidRPr="005C582F">
        <w:rPr>
          <w:rFonts w:ascii="Times New Roman" w:hAnsi="Times New Roman"/>
          <w:color w:val="000000" w:themeColor="text1"/>
        </w:rPr>
        <w:t xml:space="preserve">, </w:t>
      </w:r>
      <w:r w:rsidR="006F142C" w:rsidRPr="005C582F">
        <w:rPr>
          <w:rFonts w:ascii="Times New Roman" w:hAnsi="Times New Roman"/>
          <w:color w:val="000000" w:themeColor="text1"/>
        </w:rPr>
        <w:t>such as</w:t>
      </w:r>
      <w:r w:rsidR="00D45A2C" w:rsidRPr="005C582F">
        <w:rPr>
          <w:rFonts w:ascii="Times New Roman" w:hAnsi="Times New Roman"/>
          <w:color w:val="000000" w:themeColor="text1"/>
        </w:rPr>
        <w:t xml:space="preserve"> attention and </w:t>
      </w:r>
      <w:r w:rsidR="006F142C" w:rsidRPr="005C582F">
        <w:rPr>
          <w:rFonts w:ascii="Times New Roman" w:hAnsi="Times New Roman"/>
          <w:color w:val="000000" w:themeColor="text1"/>
        </w:rPr>
        <w:t>working memory</w:t>
      </w:r>
      <w:r w:rsidR="00D45A2C" w:rsidRPr="005C582F">
        <w:rPr>
          <w:rFonts w:ascii="Times New Roman" w:hAnsi="Times New Roman"/>
          <w:color w:val="000000" w:themeColor="text1"/>
        </w:rPr>
        <w:t xml:space="preserve"> (Mole, 2011: 51). Christopher Mole (2011: 62) explains:</w:t>
      </w:r>
    </w:p>
    <w:p w14:paraId="01053157" w14:textId="77777777" w:rsidR="00663870" w:rsidRPr="005C582F" w:rsidRDefault="00663870" w:rsidP="00663870">
      <w:pPr>
        <w:rPr>
          <w:rFonts w:ascii="Times New Roman" w:hAnsi="Times New Roman"/>
          <w:color w:val="000000" w:themeColor="text1"/>
        </w:rPr>
      </w:pPr>
    </w:p>
    <w:p w14:paraId="0ABB2A1B" w14:textId="77777777" w:rsidR="00D45A2C" w:rsidRPr="005C582F" w:rsidRDefault="00D45A2C" w:rsidP="00663870">
      <w:pPr>
        <w:ind w:left="720" w:right="720"/>
        <w:rPr>
          <w:rFonts w:ascii="Times New Roman" w:hAnsi="Times New Roman"/>
          <w:color w:val="000000" w:themeColor="text1"/>
        </w:rPr>
      </w:pPr>
      <w:r w:rsidRPr="005C582F">
        <w:rPr>
          <w:rFonts w:ascii="Times New Roman" w:hAnsi="Times New Roman"/>
          <w:color w:val="000000" w:themeColor="text1"/>
        </w:rPr>
        <w:lastRenderedPageBreak/>
        <w:t>It is typically harder to give sustained attention to familiar, well-understood tasks than it is to give attention to tasks that are poorly understood. The thought…is that giving one’s attention to a well-understood task involves marshalling a large set of resources, just because the task is so well-understood.</w:t>
      </w:r>
    </w:p>
    <w:p w14:paraId="494AFD76" w14:textId="77777777" w:rsidR="00D45A2C" w:rsidRPr="005C582F" w:rsidRDefault="00D45A2C" w:rsidP="00663870">
      <w:pPr>
        <w:ind w:left="720" w:right="720"/>
        <w:rPr>
          <w:rFonts w:ascii="Times New Roman" w:hAnsi="Times New Roman"/>
          <w:color w:val="000000" w:themeColor="text1"/>
        </w:rPr>
      </w:pPr>
    </w:p>
    <w:p w14:paraId="5CEA85C9" w14:textId="433EAAE9" w:rsidR="007E6567" w:rsidRPr="005C582F" w:rsidRDefault="00D45A2C" w:rsidP="005333FA">
      <w:pPr>
        <w:spacing w:line="480" w:lineRule="auto"/>
        <w:jc w:val="both"/>
        <w:rPr>
          <w:rFonts w:ascii="Times New Roman" w:hAnsi="Times New Roman"/>
          <w:color w:val="000000" w:themeColor="text1"/>
        </w:rPr>
      </w:pPr>
      <w:r w:rsidRPr="005C582F">
        <w:rPr>
          <w:rFonts w:ascii="Times New Roman" w:hAnsi="Times New Roman"/>
          <w:color w:val="000000" w:themeColor="text1"/>
        </w:rPr>
        <w:t xml:space="preserve">When there are too many available </w:t>
      </w:r>
      <w:r w:rsidR="006F142C" w:rsidRPr="005C582F">
        <w:rPr>
          <w:rFonts w:ascii="Times New Roman" w:hAnsi="Times New Roman"/>
          <w:color w:val="000000" w:themeColor="text1"/>
        </w:rPr>
        <w:t xml:space="preserve">executive </w:t>
      </w:r>
      <w:r w:rsidRPr="005C582F">
        <w:rPr>
          <w:rFonts w:ascii="Times New Roman" w:hAnsi="Times New Roman"/>
          <w:color w:val="000000" w:themeColor="text1"/>
        </w:rPr>
        <w:t>resources</w:t>
      </w:r>
      <w:r w:rsidR="006F142C" w:rsidRPr="005C582F">
        <w:rPr>
          <w:rFonts w:ascii="Times New Roman" w:hAnsi="Times New Roman"/>
          <w:color w:val="000000" w:themeColor="text1"/>
        </w:rPr>
        <w:t xml:space="preserve"> available</w:t>
      </w:r>
      <w:r w:rsidRPr="005C582F">
        <w:rPr>
          <w:rFonts w:ascii="Times New Roman" w:hAnsi="Times New Roman"/>
          <w:color w:val="000000" w:themeColor="text1"/>
        </w:rPr>
        <w:t>, executing an activity as a task (where this implies guided, attentive performance) h</w:t>
      </w:r>
      <w:r w:rsidR="006F142C" w:rsidRPr="005C582F">
        <w:rPr>
          <w:rFonts w:ascii="Times New Roman" w:hAnsi="Times New Roman"/>
          <w:color w:val="000000" w:themeColor="text1"/>
        </w:rPr>
        <w:t>inders</w:t>
      </w:r>
      <w:r w:rsidRPr="005C582F">
        <w:rPr>
          <w:rFonts w:ascii="Times New Roman" w:hAnsi="Times New Roman"/>
          <w:color w:val="000000" w:themeColor="text1"/>
        </w:rPr>
        <w:t xml:space="preserve"> </w:t>
      </w:r>
      <w:r w:rsidR="006F142C" w:rsidRPr="005C582F">
        <w:rPr>
          <w:rFonts w:ascii="Times New Roman" w:hAnsi="Times New Roman"/>
          <w:color w:val="000000" w:themeColor="text1"/>
        </w:rPr>
        <w:t>optimal perform</w:t>
      </w:r>
      <w:r w:rsidR="00487B87" w:rsidRPr="005C582F">
        <w:rPr>
          <w:rFonts w:ascii="Times New Roman" w:hAnsi="Times New Roman"/>
          <w:color w:val="000000" w:themeColor="text1"/>
        </w:rPr>
        <w:t>ance</w:t>
      </w:r>
      <w:r w:rsidRPr="005C582F">
        <w:rPr>
          <w:rFonts w:ascii="Times New Roman" w:hAnsi="Times New Roman"/>
          <w:color w:val="000000" w:themeColor="text1"/>
        </w:rPr>
        <w:t>. Thus</w:t>
      </w:r>
      <w:r w:rsidR="00A67830" w:rsidRPr="005C582F">
        <w:rPr>
          <w:rFonts w:ascii="Times New Roman" w:hAnsi="Times New Roman"/>
          <w:color w:val="000000" w:themeColor="text1"/>
        </w:rPr>
        <w:t xml:space="preserve">, in these cases, </w:t>
      </w:r>
      <w:r w:rsidR="006F142C" w:rsidRPr="005C582F">
        <w:rPr>
          <w:rFonts w:ascii="Times New Roman" w:hAnsi="Times New Roman"/>
          <w:color w:val="000000" w:themeColor="text1"/>
        </w:rPr>
        <w:t>switching focus to something else provides some benefit. This might result in shifting focus to some other well-defined, discrete activity</w:t>
      </w:r>
      <w:r w:rsidR="0078071A" w:rsidRPr="005C582F">
        <w:rPr>
          <w:rFonts w:ascii="Times New Roman" w:hAnsi="Times New Roman"/>
          <w:color w:val="000000" w:themeColor="text1"/>
        </w:rPr>
        <w:t xml:space="preserve">, but it might also result in a disengaged plural pursuit cognitive mode. Within this mode, people might exhibit a random search for future activities to entertain for purposes of simulation or consolidation (Carruthers, 2015: 171, </w:t>
      </w:r>
      <w:proofErr w:type="spellStart"/>
      <w:r w:rsidR="0078071A" w:rsidRPr="005C582F">
        <w:rPr>
          <w:rFonts w:ascii="Times New Roman" w:hAnsi="Times New Roman"/>
          <w:color w:val="000000" w:themeColor="text1"/>
        </w:rPr>
        <w:t>Sripada</w:t>
      </w:r>
      <w:proofErr w:type="spellEnd"/>
      <w:r w:rsidR="0078071A" w:rsidRPr="005C582F">
        <w:rPr>
          <w:rFonts w:ascii="Times New Roman" w:hAnsi="Times New Roman"/>
          <w:color w:val="000000" w:themeColor="text1"/>
        </w:rPr>
        <w:t>, 2016).</w:t>
      </w:r>
      <w:r w:rsidR="0078071A" w:rsidRPr="005C582F">
        <w:rPr>
          <w:rStyle w:val="FootnoteReference"/>
          <w:rFonts w:ascii="Times New Roman" w:hAnsi="Times New Roman"/>
          <w:color w:val="000000" w:themeColor="text1"/>
        </w:rPr>
        <w:footnoteReference w:id="14"/>
      </w:r>
      <w:r w:rsidR="00B82459" w:rsidRPr="005C582F">
        <w:rPr>
          <w:rFonts w:ascii="Times New Roman" w:hAnsi="Times New Roman"/>
          <w:color w:val="000000" w:themeColor="text1"/>
        </w:rPr>
        <w:t xml:space="preserve"> </w:t>
      </w:r>
      <w:r w:rsidR="00C14FB7" w:rsidRPr="005C582F">
        <w:rPr>
          <w:rFonts w:ascii="Times New Roman" w:hAnsi="Times New Roman"/>
          <w:color w:val="000000" w:themeColor="text1"/>
        </w:rPr>
        <w:t xml:space="preserve">Consider an example of walking across campus from your car to your office. You don’t need to think about every step you take or </w:t>
      </w:r>
      <w:r w:rsidR="006F142C" w:rsidRPr="005C582F">
        <w:rPr>
          <w:rFonts w:ascii="Times New Roman" w:hAnsi="Times New Roman"/>
          <w:color w:val="000000" w:themeColor="text1"/>
        </w:rPr>
        <w:t>move you make</w:t>
      </w:r>
      <w:r w:rsidR="00C14FB7" w:rsidRPr="005C582F">
        <w:rPr>
          <w:rFonts w:ascii="Times New Roman" w:hAnsi="Times New Roman"/>
          <w:color w:val="000000" w:themeColor="text1"/>
        </w:rPr>
        <w:t xml:space="preserve"> because you’ve done it a million times before. So it’s useful to disengage and let that activity be governed by one’s habits and routines while focus shifts to other goals. </w:t>
      </w:r>
      <w:r w:rsidR="00DA3962" w:rsidRPr="005C582F">
        <w:rPr>
          <w:rFonts w:ascii="Times New Roman" w:hAnsi="Times New Roman"/>
          <w:color w:val="000000" w:themeColor="text1"/>
        </w:rPr>
        <w:t xml:space="preserve">This explains why, with respect to one’s walking, it is sometimes beneficial to mind wander while walking despite mind wandering </w:t>
      </w:r>
      <w:r w:rsidR="00487B87" w:rsidRPr="005C582F">
        <w:rPr>
          <w:rFonts w:ascii="Times New Roman" w:hAnsi="Times New Roman"/>
          <w:color w:val="000000" w:themeColor="text1"/>
        </w:rPr>
        <w:t>being</w:t>
      </w:r>
      <w:r w:rsidR="00DA3962" w:rsidRPr="005C582F">
        <w:rPr>
          <w:rFonts w:ascii="Times New Roman" w:hAnsi="Times New Roman"/>
          <w:color w:val="000000" w:themeColor="text1"/>
        </w:rPr>
        <w:t xml:space="preserve"> a form of non-vigilant thought.</w:t>
      </w:r>
      <w:r w:rsidR="00487B87" w:rsidRPr="005C582F">
        <w:rPr>
          <w:rStyle w:val="FootnoteReference"/>
          <w:rFonts w:ascii="Times New Roman" w:hAnsi="Times New Roman"/>
          <w:color w:val="000000" w:themeColor="text1"/>
        </w:rPr>
        <w:footnoteReference w:id="15"/>
      </w:r>
      <w:r w:rsidR="00B31353" w:rsidRPr="005C582F">
        <w:rPr>
          <w:rFonts w:ascii="Times New Roman" w:hAnsi="Times New Roman"/>
          <w:color w:val="000000" w:themeColor="text1"/>
        </w:rPr>
        <w:t xml:space="preserve"> </w:t>
      </w:r>
      <w:r w:rsidR="00832E64" w:rsidRPr="005C582F">
        <w:rPr>
          <w:rFonts w:ascii="Times New Roman" w:hAnsi="Times New Roman"/>
          <w:color w:val="000000" w:themeColor="text1"/>
        </w:rPr>
        <w:t xml:space="preserve">That is, it </w:t>
      </w:r>
      <w:r w:rsidR="00832E64" w:rsidRPr="005C582F">
        <w:rPr>
          <w:rFonts w:ascii="Times New Roman" w:hAnsi="Times New Roman"/>
          <w:color w:val="000000" w:themeColor="text1"/>
        </w:rPr>
        <w:lastRenderedPageBreak/>
        <w:t>can be beneficial to manifest a particular form of inattentiveness. The function of this inattentiveness, on the TUT view, is that in having a diminished propensity to acquire action-relevant cognitive states, one increases the likelihood of thinking about topics that benefit from increased time to think. For example, while walking, one might begin thinking about writing a response to a tricky objection posed by a colleague. The benefit of mind wandering, in this case, is that I am more likely to think about the response, thereby facilitating a breakthrough, than I am to think about walking. This explains the role of current concerns in mind wandering (Klinger, 1971): the content of one’s current concerns acts as a center of mental gravity such that in mind wandering one ends up thinking about some of these concerns rather than about one’s current focal activity. These topics constitute one’s current concerns just because they are topics that are likely to benefit from increased time to think about them. This explains why mind wandering is associated with practical benefits for creativity and planning.</w:t>
      </w:r>
      <w:r w:rsidR="00AE3612" w:rsidRPr="005C582F">
        <w:rPr>
          <w:rFonts w:ascii="Times New Roman" w:hAnsi="Times New Roman"/>
          <w:color w:val="000000" w:themeColor="text1"/>
        </w:rPr>
        <w:t xml:space="preserve"> Notably, the TUT view locates the function of mind wandering in manifesting a useful form of inattentiveness that tends to lead people to think more about issues that fall under the broad umbrella of “current concerns.” This is distinct from other accounts that explain the function of mind wandering in terms of exploration (</w:t>
      </w:r>
      <w:proofErr w:type="spellStart"/>
      <w:r w:rsidR="00AE3612" w:rsidRPr="005C582F">
        <w:rPr>
          <w:rFonts w:ascii="Times New Roman" w:hAnsi="Times New Roman"/>
          <w:color w:val="000000" w:themeColor="text1"/>
        </w:rPr>
        <w:t>Sripada</w:t>
      </w:r>
      <w:proofErr w:type="spellEnd"/>
      <w:r w:rsidR="00AE3612" w:rsidRPr="005C582F">
        <w:rPr>
          <w:rFonts w:ascii="Times New Roman" w:hAnsi="Times New Roman"/>
          <w:color w:val="000000" w:themeColor="text1"/>
        </w:rPr>
        <w:t>, 2018; Irving, 2023). On the TUT view defended here, mind wandering facilitates thinking about certain kinds of goals rather than thinking about certain kinds of goals in a particular (exploratory) way.</w:t>
      </w:r>
      <w:r w:rsidR="007B4F87">
        <w:rPr>
          <w:rStyle w:val="FootnoteReference"/>
          <w:rFonts w:ascii="Times New Roman" w:hAnsi="Times New Roman"/>
          <w:color w:val="000000" w:themeColor="text1"/>
        </w:rPr>
        <w:footnoteReference w:id="16"/>
      </w:r>
      <w:r w:rsidR="00AE3612" w:rsidRPr="005C582F">
        <w:rPr>
          <w:rFonts w:ascii="Times New Roman" w:hAnsi="Times New Roman"/>
          <w:color w:val="000000" w:themeColor="text1"/>
        </w:rPr>
        <w:t xml:space="preserve"> </w:t>
      </w:r>
    </w:p>
    <w:p w14:paraId="2C1B5BC5" w14:textId="12AD73AB" w:rsidR="007E6567" w:rsidRPr="005C582F" w:rsidRDefault="007E6567" w:rsidP="005333FA">
      <w:pPr>
        <w:spacing w:line="480" w:lineRule="auto"/>
        <w:jc w:val="both"/>
        <w:rPr>
          <w:rFonts w:ascii="Times New Roman" w:hAnsi="Times New Roman"/>
          <w:color w:val="000000" w:themeColor="text1"/>
        </w:rPr>
      </w:pPr>
      <w:r w:rsidRPr="005C582F">
        <w:rPr>
          <w:rFonts w:ascii="Times New Roman" w:hAnsi="Times New Roman"/>
          <w:color w:val="000000" w:themeColor="text1"/>
        </w:rPr>
        <w:tab/>
        <w:t xml:space="preserve">One benefit of this account of mind wandering is that it is continuous with </w:t>
      </w:r>
      <w:r w:rsidR="00BE7F3C" w:rsidRPr="005C582F">
        <w:rPr>
          <w:rFonts w:ascii="Times New Roman" w:hAnsi="Times New Roman"/>
          <w:color w:val="000000" w:themeColor="text1"/>
        </w:rPr>
        <w:t>recently articulated opportunity cost models of self-control (</w:t>
      </w:r>
      <w:proofErr w:type="spellStart"/>
      <w:r w:rsidR="00B31353" w:rsidRPr="005C582F">
        <w:rPr>
          <w:rFonts w:ascii="Times New Roman" w:hAnsi="Times New Roman"/>
          <w:color w:val="000000" w:themeColor="text1"/>
        </w:rPr>
        <w:t>Inzlicht</w:t>
      </w:r>
      <w:proofErr w:type="spellEnd"/>
      <w:r w:rsidR="00B31353" w:rsidRPr="005C582F">
        <w:rPr>
          <w:rFonts w:ascii="Times New Roman" w:hAnsi="Times New Roman"/>
          <w:color w:val="000000" w:themeColor="text1"/>
        </w:rPr>
        <w:t xml:space="preserve"> et al., 2014; </w:t>
      </w:r>
      <w:r w:rsidR="00BE7F3C" w:rsidRPr="005C582F">
        <w:rPr>
          <w:rFonts w:ascii="Times New Roman" w:hAnsi="Times New Roman"/>
          <w:color w:val="000000" w:themeColor="text1"/>
        </w:rPr>
        <w:t>Kurzban et al., 2013;</w:t>
      </w:r>
      <w:r w:rsidR="00B31353" w:rsidRPr="005C582F">
        <w:rPr>
          <w:rFonts w:ascii="Times New Roman" w:hAnsi="Times New Roman"/>
          <w:color w:val="000000" w:themeColor="text1"/>
        </w:rPr>
        <w:t xml:space="preserve"> </w:t>
      </w:r>
      <w:proofErr w:type="spellStart"/>
      <w:r w:rsidR="00B31353" w:rsidRPr="005C582F">
        <w:rPr>
          <w:rFonts w:ascii="Times New Roman" w:hAnsi="Times New Roman"/>
          <w:color w:val="000000" w:themeColor="text1"/>
        </w:rPr>
        <w:t>Shenhav</w:t>
      </w:r>
      <w:proofErr w:type="spellEnd"/>
      <w:r w:rsidR="00B31353" w:rsidRPr="005C582F">
        <w:rPr>
          <w:rFonts w:ascii="Times New Roman" w:hAnsi="Times New Roman"/>
          <w:color w:val="000000" w:themeColor="text1"/>
        </w:rPr>
        <w:t xml:space="preserve"> et al., 2013; Shepherd, 2019</w:t>
      </w:r>
      <w:r w:rsidR="00BE7F3C" w:rsidRPr="005C582F">
        <w:rPr>
          <w:rFonts w:ascii="Times New Roman" w:hAnsi="Times New Roman"/>
          <w:color w:val="000000" w:themeColor="text1"/>
        </w:rPr>
        <w:t>)</w:t>
      </w:r>
      <w:r w:rsidRPr="005C582F">
        <w:rPr>
          <w:rFonts w:ascii="Times New Roman" w:hAnsi="Times New Roman"/>
          <w:color w:val="000000" w:themeColor="text1"/>
        </w:rPr>
        <w:t xml:space="preserve">. Mind wandering, on this view, does not </w:t>
      </w:r>
      <w:r w:rsidRPr="005C582F">
        <w:rPr>
          <w:rFonts w:ascii="Times New Roman" w:hAnsi="Times New Roman"/>
          <w:color w:val="000000" w:themeColor="text1"/>
        </w:rPr>
        <w:lastRenderedPageBreak/>
        <w:t>manifest a lack of control, but rather a redeployment of control that is distinct from focused, goal-directed cognition</w:t>
      </w:r>
      <w:r w:rsidR="00B82459" w:rsidRPr="005C582F">
        <w:rPr>
          <w:rFonts w:ascii="Times New Roman" w:hAnsi="Times New Roman"/>
          <w:color w:val="000000" w:themeColor="text1"/>
        </w:rPr>
        <w:t xml:space="preserve"> (</w:t>
      </w:r>
      <w:proofErr w:type="spellStart"/>
      <w:r w:rsidR="00B31353" w:rsidRPr="005C582F">
        <w:rPr>
          <w:rFonts w:ascii="Times New Roman" w:hAnsi="Times New Roman"/>
          <w:color w:val="000000" w:themeColor="text1"/>
        </w:rPr>
        <w:t>Dreisbach</w:t>
      </w:r>
      <w:proofErr w:type="spellEnd"/>
      <w:r w:rsidR="00B31353" w:rsidRPr="005C582F">
        <w:rPr>
          <w:rFonts w:ascii="Times New Roman" w:hAnsi="Times New Roman"/>
          <w:color w:val="000000" w:themeColor="text1"/>
        </w:rPr>
        <w:t xml:space="preserve"> &amp; </w:t>
      </w:r>
      <w:proofErr w:type="spellStart"/>
      <w:r w:rsidR="00B31353" w:rsidRPr="005C582F">
        <w:rPr>
          <w:rFonts w:ascii="Times New Roman" w:hAnsi="Times New Roman"/>
          <w:color w:val="000000" w:themeColor="text1"/>
        </w:rPr>
        <w:t>Fröber</w:t>
      </w:r>
      <w:proofErr w:type="spellEnd"/>
      <w:r w:rsidR="00B31353" w:rsidRPr="005C582F">
        <w:rPr>
          <w:rFonts w:ascii="Times New Roman" w:hAnsi="Times New Roman"/>
          <w:color w:val="000000" w:themeColor="text1"/>
        </w:rPr>
        <w:t xml:space="preserve">, 2019; </w:t>
      </w:r>
      <w:proofErr w:type="spellStart"/>
      <w:r w:rsidR="00B82459" w:rsidRPr="005C582F">
        <w:rPr>
          <w:rFonts w:ascii="Times New Roman" w:hAnsi="Times New Roman"/>
          <w:color w:val="000000" w:themeColor="text1"/>
        </w:rPr>
        <w:t>Hommel</w:t>
      </w:r>
      <w:proofErr w:type="spellEnd"/>
      <w:r w:rsidR="00B82459" w:rsidRPr="005C582F">
        <w:rPr>
          <w:rFonts w:ascii="Times New Roman" w:hAnsi="Times New Roman"/>
          <w:color w:val="000000" w:themeColor="text1"/>
        </w:rPr>
        <w:t>, 2015)</w:t>
      </w:r>
      <w:r w:rsidRPr="005C582F">
        <w:rPr>
          <w:rFonts w:ascii="Times New Roman" w:hAnsi="Times New Roman"/>
          <w:color w:val="000000" w:themeColor="text1"/>
        </w:rPr>
        <w:t>.</w:t>
      </w:r>
      <w:r w:rsidR="00BE7F3C" w:rsidRPr="005C582F">
        <w:rPr>
          <w:rFonts w:ascii="Times New Roman" w:hAnsi="Times New Roman"/>
          <w:color w:val="000000" w:themeColor="text1"/>
        </w:rPr>
        <w:t xml:space="preserve"> In this way, the TUT view of mind wandering is continuous with other </w:t>
      </w:r>
      <w:r w:rsidR="00B31353" w:rsidRPr="005C582F">
        <w:rPr>
          <w:rFonts w:ascii="Times New Roman" w:hAnsi="Times New Roman"/>
          <w:color w:val="000000" w:themeColor="text1"/>
        </w:rPr>
        <w:t>computational</w:t>
      </w:r>
      <w:r w:rsidR="00BE7F3C" w:rsidRPr="005C582F">
        <w:rPr>
          <w:rFonts w:ascii="Times New Roman" w:hAnsi="Times New Roman"/>
          <w:color w:val="000000" w:themeColor="text1"/>
        </w:rPr>
        <w:t xml:space="preserve"> accounts of self-governance</w:t>
      </w:r>
      <w:r w:rsidR="00B31353" w:rsidRPr="005C582F">
        <w:rPr>
          <w:rFonts w:ascii="Times New Roman" w:hAnsi="Times New Roman"/>
          <w:color w:val="000000" w:themeColor="text1"/>
        </w:rPr>
        <w:t xml:space="preserve"> (Railton, 2017)</w:t>
      </w:r>
      <w:r w:rsidR="00BE7F3C" w:rsidRPr="005C582F">
        <w:rPr>
          <w:rFonts w:ascii="Times New Roman" w:hAnsi="Times New Roman"/>
          <w:color w:val="000000" w:themeColor="text1"/>
        </w:rPr>
        <w:t>.</w:t>
      </w:r>
    </w:p>
    <w:p w14:paraId="309C4FB0" w14:textId="69E45261" w:rsidR="007E6567" w:rsidRPr="005C582F" w:rsidRDefault="007E6567" w:rsidP="005333FA">
      <w:pPr>
        <w:spacing w:line="480" w:lineRule="auto"/>
        <w:jc w:val="both"/>
        <w:rPr>
          <w:rFonts w:ascii="Times New Roman" w:hAnsi="Times New Roman"/>
          <w:color w:val="000000" w:themeColor="text1"/>
        </w:rPr>
      </w:pPr>
      <w:r w:rsidRPr="005C582F">
        <w:rPr>
          <w:rFonts w:ascii="Times New Roman" w:hAnsi="Times New Roman"/>
          <w:color w:val="000000" w:themeColor="text1"/>
        </w:rPr>
        <w:tab/>
        <w:t xml:space="preserve">This view also accounts for instances of strategic mind wandering. For example, </w:t>
      </w:r>
      <w:proofErr w:type="spellStart"/>
      <w:r w:rsidRPr="005C582F">
        <w:rPr>
          <w:rFonts w:ascii="Times New Roman" w:hAnsi="Times New Roman"/>
          <w:color w:val="000000" w:themeColor="text1"/>
        </w:rPr>
        <w:t>Seli</w:t>
      </w:r>
      <w:proofErr w:type="spellEnd"/>
      <w:r w:rsidRPr="005C582F">
        <w:rPr>
          <w:rFonts w:ascii="Times New Roman" w:hAnsi="Times New Roman"/>
          <w:color w:val="000000" w:themeColor="text1"/>
        </w:rPr>
        <w:t xml:space="preserve"> et al. (2018</w:t>
      </w:r>
      <w:r w:rsidR="00C804B2" w:rsidRPr="005C582F">
        <w:rPr>
          <w:rFonts w:ascii="Times New Roman" w:hAnsi="Times New Roman"/>
          <w:color w:val="000000" w:themeColor="text1"/>
        </w:rPr>
        <w:t>-b</w:t>
      </w:r>
      <w:r w:rsidRPr="005C582F">
        <w:rPr>
          <w:rFonts w:ascii="Times New Roman" w:hAnsi="Times New Roman"/>
          <w:color w:val="000000" w:themeColor="text1"/>
        </w:rPr>
        <w:t xml:space="preserve">) found that, in predictable experimental conditions, individuals concentrate their mind wandering in periods of low demand. </w:t>
      </w:r>
      <w:proofErr w:type="spellStart"/>
      <w:r w:rsidRPr="005C582F">
        <w:rPr>
          <w:rFonts w:ascii="Times New Roman" w:hAnsi="Times New Roman"/>
          <w:color w:val="000000" w:themeColor="text1"/>
        </w:rPr>
        <w:t>Seli</w:t>
      </w:r>
      <w:proofErr w:type="spellEnd"/>
      <w:r w:rsidRPr="005C582F">
        <w:rPr>
          <w:rFonts w:ascii="Times New Roman" w:hAnsi="Times New Roman"/>
          <w:color w:val="000000" w:themeColor="text1"/>
        </w:rPr>
        <w:t xml:space="preserve"> and colleagues take this to be evidence for intentional mind wandering, but the current framework provides an alternative </w:t>
      </w:r>
      <w:r w:rsidR="007F0751" w:rsidRPr="005C582F">
        <w:rPr>
          <w:rFonts w:ascii="Times New Roman" w:hAnsi="Times New Roman"/>
          <w:color w:val="000000" w:themeColor="text1"/>
        </w:rPr>
        <w:t>interpretation</w:t>
      </w:r>
      <w:r w:rsidRPr="005C582F">
        <w:rPr>
          <w:rFonts w:ascii="Times New Roman" w:hAnsi="Times New Roman"/>
          <w:color w:val="000000" w:themeColor="text1"/>
        </w:rPr>
        <w:t xml:space="preserve">. If mind wandering </w:t>
      </w:r>
      <w:r w:rsidR="00B82459" w:rsidRPr="005C582F">
        <w:rPr>
          <w:rFonts w:ascii="Times New Roman" w:hAnsi="Times New Roman"/>
          <w:color w:val="000000" w:themeColor="text1"/>
        </w:rPr>
        <w:t>reflects a particular</w:t>
      </w:r>
      <w:r w:rsidRPr="005C582F">
        <w:rPr>
          <w:rFonts w:ascii="Times New Roman" w:hAnsi="Times New Roman"/>
          <w:color w:val="000000" w:themeColor="text1"/>
        </w:rPr>
        <w:t xml:space="preserve"> allocation of control, and allocations of control are sensitive to computations of opportunity cost, then we should expect to see mind wandering in conditions where plural pursuit has the lowest</w:t>
      </w:r>
      <w:r w:rsidR="00B82459" w:rsidRPr="005C582F">
        <w:rPr>
          <w:rFonts w:ascii="Times New Roman" w:hAnsi="Times New Roman"/>
          <w:color w:val="000000" w:themeColor="text1"/>
        </w:rPr>
        <w:t xml:space="preserve"> relative</w:t>
      </w:r>
      <w:r w:rsidRPr="005C582F">
        <w:rPr>
          <w:rFonts w:ascii="Times New Roman" w:hAnsi="Times New Roman"/>
          <w:color w:val="000000" w:themeColor="text1"/>
        </w:rPr>
        <w:t xml:space="preserve"> opportunity cost. Hence, the view outlined here explains how mind wandering is controlled without conceding that there is such a thing as intentional mind wandering.</w:t>
      </w:r>
    </w:p>
    <w:p w14:paraId="659B05CD" w14:textId="77777777" w:rsidR="00B31353" w:rsidRPr="005C582F" w:rsidRDefault="007E6567" w:rsidP="005333FA">
      <w:pPr>
        <w:spacing w:line="480" w:lineRule="auto"/>
        <w:jc w:val="both"/>
        <w:rPr>
          <w:rFonts w:ascii="Times New Roman" w:hAnsi="Times New Roman"/>
          <w:color w:val="000000" w:themeColor="text1"/>
        </w:rPr>
      </w:pPr>
      <w:r w:rsidRPr="005C582F">
        <w:rPr>
          <w:rFonts w:ascii="Times New Roman" w:hAnsi="Times New Roman"/>
          <w:color w:val="000000" w:themeColor="text1"/>
        </w:rPr>
        <w:tab/>
        <w:t xml:space="preserve">Finally, this account solves the Puzzle of the Purposeful Wanderer using the conceptual tools of the TUT view. We can make sense of the fact that mind wandering is purposeless (and task-unrelated), while also explaining the </w:t>
      </w:r>
      <w:r w:rsidR="00C206F1" w:rsidRPr="005C582F">
        <w:rPr>
          <w:rFonts w:ascii="Times New Roman" w:hAnsi="Times New Roman"/>
          <w:color w:val="000000" w:themeColor="text1"/>
        </w:rPr>
        <w:t>practical benefits of mind wandering</w:t>
      </w:r>
      <w:r w:rsidRPr="005C582F">
        <w:rPr>
          <w:rFonts w:ascii="Times New Roman" w:hAnsi="Times New Roman"/>
          <w:color w:val="000000" w:themeColor="text1"/>
        </w:rPr>
        <w:t xml:space="preserve">. Additionally, we can see why mind wandering is useful for planning agents </w:t>
      </w:r>
      <w:r w:rsidR="00A13EBB" w:rsidRPr="005C582F">
        <w:rPr>
          <w:rFonts w:ascii="Times New Roman" w:hAnsi="Times New Roman"/>
          <w:color w:val="000000" w:themeColor="text1"/>
        </w:rPr>
        <w:t>even though</w:t>
      </w:r>
      <w:r w:rsidRPr="005C582F">
        <w:rPr>
          <w:rFonts w:ascii="Times New Roman" w:hAnsi="Times New Roman"/>
          <w:color w:val="000000" w:themeColor="text1"/>
        </w:rPr>
        <w:t xml:space="preserve"> it manifests </w:t>
      </w:r>
      <w:r w:rsidR="00C206F1" w:rsidRPr="005C582F">
        <w:rPr>
          <w:rFonts w:ascii="Times New Roman" w:hAnsi="Times New Roman"/>
          <w:color w:val="000000" w:themeColor="text1"/>
        </w:rPr>
        <w:t>a lack of vigilance</w:t>
      </w:r>
      <w:r w:rsidRPr="005C582F">
        <w:rPr>
          <w:rFonts w:ascii="Times New Roman" w:hAnsi="Times New Roman"/>
          <w:color w:val="000000" w:themeColor="text1"/>
        </w:rPr>
        <w:t>.</w:t>
      </w:r>
    </w:p>
    <w:p w14:paraId="69875D20" w14:textId="77777777" w:rsidR="00B31353" w:rsidRPr="005C582F" w:rsidRDefault="00B31353" w:rsidP="005333FA">
      <w:pPr>
        <w:spacing w:line="480" w:lineRule="auto"/>
        <w:jc w:val="both"/>
        <w:rPr>
          <w:rFonts w:ascii="Times New Roman" w:hAnsi="Times New Roman"/>
          <w:color w:val="000000" w:themeColor="text1"/>
        </w:rPr>
      </w:pPr>
    </w:p>
    <w:p w14:paraId="7364CE92" w14:textId="77777777" w:rsidR="00B31353" w:rsidRPr="005C582F" w:rsidRDefault="00B31353" w:rsidP="00B31353">
      <w:pPr>
        <w:spacing w:line="480" w:lineRule="auto"/>
        <w:jc w:val="center"/>
        <w:rPr>
          <w:rFonts w:ascii="Times New Roman" w:hAnsi="Times New Roman"/>
          <w:color w:val="000000" w:themeColor="text1"/>
        </w:rPr>
      </w:pPr>
      <w:r w:rsidRPr="005C582F">
        <w:rPr>
          <w:rFonts w:ascii="Times New Roman" w:hAnsi="Times New Roman"/>
          <w:b/>
          <w:bCs/>
          <w:color w:val="000000" w:themeColor="text1"/>
        </w:rPr>
        <w:t>5. Conclusion</w:t>
      </w:r>
    </w:p>
    <w:p w14:paraId="2AB30601" w14:textId="77777777" w:rsidR="006B7500" w:rsidRPr="005C582F" w:rsidRDefault="00B31353" w:rsidP="00B31353">
      <w:pPr>
        <w:spacing w:line="480" w:lineRule="auto"/>
        <w:jc w:val="both"/>
        <w:rPr>
          <w:rFonts w:ascii="Times New Roman" w:hAnsi="Times New Roman"/>
          <w:color w:val="000000" w:themeColor="text1"/>
        </w:rPr>
      </w:pPr>
      <w:r w:rsidRPr="005C582F">
        <w:rPr>
          <w:rFonts w:ascii="Times New Roman" w:hAnsi="Times New Roman"/>
          <w:color w:val="000000" w:themeColor="text1"/>
        </w:rPr>
        <w:t xml:space="preserve">This paper provides a defense of the TUT view of mind wandering by explaining it in terms of the metaphysics of temporally extended agency. Agents that act over time use vigilance to monitor information </w:t>
      </w:r>
      <w:r w:rsidR="006B7500" w:rsidRPr="005C582F">
        <w:rPr>
          <w:rFonts w:ascii="Times New Roman" w:hAnsi="Times New Roman"/>
          <w:color w:val="000000" w:themeColor="text1"/>
        </w:rPr>
        <w:t xml:space="preserve">related to different plans, implement contextually appropriate </w:t>
      </w:r>
      <w:r w:rsidR="006B7500" w:rsidRPr="005C582F">
        <w:rPr>
          <w:rFonts w:ascii="Times New Roman" w:hAnsi="Times New Roman"/>
          <w:color w:val="000000" w:themeColor="text1"/>
        </w:rPr>
        <w:lastRenderedPageBreak/>
        <w:t>intentions at the right time, and regulate task performance over time. Mind wandering manifests a form of non-vigilant thought. That is, mind wandering consists in task-unrelated thought, where this means having thoughts that preclude monitoring for plan-relevant considerations. Thus, by situating mind wandering in relation to the capacity for vigilance, key claims of the TUT view can be clarified and defended.</w:t>
      </w:r>
    </w:p>
    <w:p w14:paraId="63E03C2F" w14:textId="4CADF465" w:rsidR="00C804B2" w:rsidRPr="005C582F" w:rsidRDefault="006B7500" w:rsidP="00B31353">
      <w:pPr>
        <w:spacing w:line="480" w:lineRule="auto"/>
        <w:jc w:val="both"/>
        <w:rPr>
          <w:rFonts w:ascii="Times New Roman" w:hAnsi="Times New Roman"/>
          <w:color w:val="000000" w:themeColor="text1"/>
        </w:rPr>
      </w:pPr>
      <w:r w:rsidRPr="005C582F">
        <w:rPr>
          <w:rFonts w:ascii="Times New Roman" w:hAnsi="Times New Roman"/>
          <w:color w:val="000000" w:themeColor="text1"/>
        </w:rPr>
        <w:tab/>
        <w:t xml:space="preserve">One benefit of this view is that it assimilates mind wandering with computationally tractable accounts of self-governance. Shifts of attention away from an ongoing task can be explained by opportunity costs associated with the time spent thinking about any </w:t>
      </w:r>
      <w:proofErr w:type="gramStart"/>
      <w:r w:rsidRPr="005C582F">
        <w:rPr>
          <w:rFonts w:ascii="Times New Roman" w:hAnsi="Times New Roman"/>
          <w:color w:val="000000" w:themeColor="text1"/>
        </w:rPr>
        <w:t>particular task</w:t>
      </w:r>
      <w:proofErr w:type="gramEnd"/>
      <w:r w:rsidRPr="005C582F">
        <w:rPr>
          <w:rFonts w:ascii="Times New Roman" w:hAnsi="Times New Roman"/>
          <w:color w:val="000000" w:themeColor="text1"/>
        </w:rPr>
        <w:t xml:space="preserve">. Mind wandering reflects self-generated (stimulus-independent) shifts toward internal contents. This, in turn, accounts for some of the known practical benefits of mind wandering related to planning and creative thinking. </w:t>
      </w:r>
      <w:r w:rsidR="00AE03B5" w:rsidRPr="005C582F">
        <w:rPr>
          <w:rFonts w:ascii="Times New Roman" w:hAnsi="Times New Roman"/>
          <w:color w:val="000000" w:themeColor="text1"/>
        </w:rPr>
        <w:br w:type="page"/>
      </w:r>
    </w:p>
    <w:p w14:paraId="745699BC" w14:textId="52E6A802" w:rsidR="00B82459" w:rsidRPr="005C582F" w:rsidRDefault="00B82459" w:rsidP="00C804B2">
      <w:pPr>
        <w:ind w:left="720" w:hanging="720"/>
        <w:rPr>
          <w:rFonts w:ascii="Times New Roman" w:hAnsi="Times New Roman"/>
          <w:color w:val="000000" w:themeColor="text1"/>
        </w:rPr>
      </w:pPr>
      <w:r w:rsidRPr="005C582F">
        <w:rPr>
          <w:rFonts w:ascii="Times New Roman" w:hAnsi="Times New Roman"/>
          <w:b/>
          <w:bCs/>
          <w:color w:val="000000" w:themeColor="text1"/>
        </w:rPr>
        <w:lastRenderedPageBreak/>
        <w:t>References</w:t>
      </w:r>
    </w:p>
    <w:p w14:paraId="01095A6D" w14:textId="77777777" w:rsidR="00B82459" w:rsidRPr="005C582F" w:rsidRDefault="00B82459" w:rsidP="00C804B2">
      <w:pPr>
        <w:ind w:left="720" w:hanging="720"/>
        <w:rPr>
          <w:rFonts w:ascii="Times New Roman" w:hAnsi="Times New Roman"/>
          <w:color w:val="000000" w:themeColor="text1"/>
          <w:sz w:val="20"/>
        </w:rPr>
      </w:pPr>
    </w:p>
    <w:p w14:paraId="396289AF" w14:textId="3FCEDC2D" w:rsidR="000A64DF" w:rsidRPr="005C582F" w:rsidRDefault="000A64DF"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Amaya, S. and Murray, S. Manuscript. Vigilance.</w:t>
      </w:r>
    </w:p>
    <w:p w14:paraId="4764460B" w14:textId="77777777" w:rsidR="000A64DF" w:rsidRPr="005C582F" w:rsidRDefault="000A64DF" w:rsidP="00B967C7">
      <w:pPr>
        <w:ind w:left="720" w:hanging="720"/>
        <w:rPr>
          <w:rFonts w:ascii="Times New Roman" w:hAnsi="Times New Roman" w:cs="Times New Roman"/>
          <w:color w:val="000000" w:themeColor="text1"/>
          <w:sz w:val="20"/>
          <w:szCs w:val="20"/>
        </w:rPr>
      </w:pPr>
    </w:p>
    <w:p w14:paraId="2C71CD8A" w14:textId="1448C96E" w:rsidR="0010063C" w:rsidRPr="005C582F" w:rsidRDefault="00C804B2"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 xml:space="preserve">Baird, B., Smallwood, J., and Schooler, J.W. 2011. “Back to the future: autobiographical planning and the functionality of mind-wandering,” </w:t>
      </w:r>
      <w:r w:rsidRPr="005C582F">
        <w:rPr>
          <w:rFonts w:ascii="Times New Roman" w:hAnsi="Times New Roman" w:cs="Times New Roman"/>
          <w:i/>
          <w:color w:val="000000" w:themeColor="text1"/>
          <w:sz w:val="20"/>
          <w:szCs w:val="20"/>
        </w:rPr>
        <w:t>Consciousness and Cognition</w:t>
      </w:r>
      <w:r w:rsidRPr="005C582F">
        <w:rPr>
          <w:rFonts w:ascii="Times New Roman" w:hAnsi="Times New Roman" w:cs="Times New Roman"/>
          <w:color w:val="000000" w:themeColor="text1"/>
          <w:sz w:val="20"/>
          <w:szCs w:val="20"/>
        </w:rPr>
        <w:t xml:space="preserve"> 20:4, 1604-1611.</w:t>
      </w:r>
    </w:p>
    <w:p w14:paraId="1DE60CB9" w14:textId="1D82C623" w:rsidR="000A64DF" w:rsidRPr="005C582F" w:rsidRDefault="000A64DF" w:rsidP="00B967C7">
      <w:pPr>
        <w:ind w:left="720" w:hanging="720"/>
        <w:rPr>
          <w:rFonts w:ascii="Times New Roman" w:hAnsi="Times New Roman" w:cs="Times New Roman"/>
          <w:color w:val="000000" w:themeColor="text1"/>
          <w:sz w:val="20"/>
          <w:szCs w:val="20"/>
        </w:rPr>
      </w:pPr>
    </w:p>
    <w:p w14:paraId="3CF7F7A5" w14:textId="3FB1740E" w:rsidR="000A64DF" w:rsidRPr="005C582F" w:rsidRDefault="000A64DF" w:rsidP="00B967C7">
      <w:pPr>
        <w:ind w:left="720" w:hanging="720"/>
        <w:rPr>
          <w:rFonts w:ascii="Times New Roman" w:eastAsia="Times New Roman" w:hAnsi="Times New Roman" w:cs="Times New Roman"/>
          <w:color w:val="000000" w:themeColor="text1"/>
          <w:sz w:val="20"/>
          <w:szCs w:val="20"/>
        </w:rPr>
      </w:pPr>
      <w:r w:rsidRPr="005C582F">
        <w:rPr>
          <w:rFonts w:ascii="Times New Roman" w:eastAsia="Times New Roman" w:hAnsi="Times New Roman" w:cs="Times New Roman"/>
          <w:color w:val="000000" w:themeColor="text1"/>
          <w:sz w:val="20"/>
          <w:szCs w:val="20"/>
          <w:shd w:val="clear" w:color="auto" w:fill="FFFFFF"/>
        </w:rPr>
        <w:t>Braver T. S. (2012). The variable nature of cognitive control: a dual mechanisms framework. </w:t>
      </w:r>
      <w:r w:rsidRPr="005C582F">
        <w:rPr>
          <w:rFonts w:ascii="Times New Roman" w:eastAsia="Times New Roman" w:hAnsi="Times New Roman" w:cs="Times New Roman"/>
          <w:i/>
          <w:iCs/>
          <w:color w:val="000000" w:themeColor="text1"/>
          <w:sz w:val="20"/>
          <w:szCs w:val="20"/>
          <w:shd w:val="clear" w:color="auto" w:fill="FFFFFF"/>
        </w:rPr>
        <w:t>Trends in cognitive sciences</w:t>
      </w:r>
      <w:r w:rsidRPr="005C582F">
        <w:rPr>
          <w:rFonts w:ascii="Times New Roman" w:eastAsia="Times New Roman" w:hAnsi="Times New Roman" w:cs="Times New Roman"/>
          <w:color w:val="000000" w:themeColor="text1"/>
          <w:sz w:val="20"/>
          <w:szCs w:val="20"/>
          <w:shd w:val="clear" w:color="auto" w:fill="FFFFFF"/>
        </w:rPr>
        <w:t>, </w:t>
      </w:r>
      <w:r w:rsidRPr="005C582F">
        <w:rPr>
          <w:rFonts w:ascii="Times New Roman" w:eastAsia="Times New Roman" w:hAnsi="Times New Roman" w:cs="Times New Roman"/>
          <w:i/>
          <w:iCs/>
          <w:color w:val="000000" w:themeColor="text1"/>
          <w:sz w:val="20"/>
          <w:szCs w:val="20"/>
          <w:shd w:val="clear" w:color="auto" w:fill="FFFFFF"/>
        </w:rPr>
        <w:t>16</w:t>
      </w:r>
      <w:r w:rsidRPr="005C582F">
        <w:rPr>
          <w:rFonts w:ascii="Times New Roman" w:eastAsia="Times New Roman" w:hAnsi="Times New Roman" w:cs="Times New Roman"/>
          <w:color w:val="000000" w:themeColor="text1"/>
          <w:sz w:val="20"/>
          <w:szCs w:val="20"/>
          <w:shd w:val="clear" w:color="auto" w:fill="FFFFFF"/>
        </w:rPr>
        <w:t>(2), 106–113. https://doi.org/10.1016/j.tics.2011.12.010</w:t>
      </w:r>
    </w:p>
    <w:p w14:paraId="24E6E147" w14:textId="77777777" w:rsidR="0010063C" w:rsidRPr="005C582F" w:rsidRDefault="0010063C" w:rsidP="00B967C7">
      <w:pPr>
        <w:ind w:left="720" w:hanging="720"/>
        <w:rPr>
          <w:rFonts w:ascii="Times New Roman" w:hAnsi="Times New Roman" w:cs="Times New Roman"/>
          <w:color w:val="000000" w:themeColor="text1"/>
          <w:sz w:val="20"/>
          <w:szCs w:val="20"/>
        </w:rPr>
      </w:pPr>
    </w:p>
    <w:p w14:paraId="485D38D5" w14:textId="77777777" w:rsidR="00C804B2" w:rsidRPr="005C582F" w:rsidRDefault="0010063C"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 xml:space="preserve">Carruthers, P. 2015. </w:t>
      </w:r>
      <w:r w:rsidRPr="005C582F">
        <w:rPr>
          <w:rFonts w:ascii="Times New Roman" w:hAnsi="Times New Roman" w:cs="Times New Roman"/>
          <w:i/>
          <w:color w:val="000000" w:themeColor="text1"/>
          <w:sz w:val="20"/>
          <w:szCs w:val="20"/>
        </w:rPr>
        <w:t>The Centered Mind</w:t>
      </w:r>
      <w:r w:rsidRPr="005C582F">
        <w:rPr>
          <w:rFonts w:ascii="Times New Roman" w:hAnsi="Times New Roman" w:cs="Times New Roman"/>
          <w:color w:val="000000" w:themeColor="text1"/>
          <w:sz w:val="20"/>
          <w:szCs w:val="20"/>
        </w:rPr>
        <w:t xml:space="preserve">: </w:t>
      </w:r>
      <w:r w:rsidRPr="005C582F">
        <w:rPr>
          <w:rFonts w:ascii="Times New Roman" w:hAnsi="Times New Roman" w:cs="Times New Roman"/>
          <w:i/>
          <w:color w:val="000000" w:themeColor="text1"/>
          <w:sz w:val="20"/>
          <w:szCs w:val="20"/>
        </w:rPr>
        <w:t>What the science of working memory shows about the nature of human thought</w:t>
      </w:r>
      <w:r w:rsidRPr="005C582F">
        <w:rPr>
          <w:rFonts w:ascii="Times New Roman" w:hAnsi="Times New Roman" w:cs="Times New Roman"/>
          <w:color w:val="000000" w:themeColor="text1"/>
          <w:sz w:val="20"/>
          <w:szCs w:val="20"/>
        </w:rPr>
        <w:t xml:space="preserve"> (Oxford: Oxford University Press).</w:t>
      </w:r>
    </w:p>
    <w:p w14:paraId="3B5A2DA1" w14:textId="77777777" w:rsidR="00C804B2" w:rsidRPr="005C582F" w:rsidRDefault="00C804B2" w:rsidP="00B967C7">
      <w:pPr>
        <w:ind w:left="720" w:hanging="720"/>
        <w:rPr>
          <w:rFonts w:ascii="Times New Roman" w:hAnsi="Times New Roman" w:cs="Times New Roman"/>
          <w:color w:val="000000" w:themeColor="text1"/>
          <w:sz w:val="20"/>
          <w:szCs w:val="20"/>
        </w:rPr>
      </w:pPr>
    </w:p>
    <w:p w14:paraId="0D9542B2" w14:textId="77777777" w:rsidR="00C804B2" w:rsidRPr="005C582F" w:rsidRDefault="00C804B2"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 xml:space="preserve">Christoff, K., Irving, Z., Fox, K., </w:t>
      </w:r>
      <w:proofErr w:type="spellStart"/>
      <w:r w:rsidRPr="005C582F">
        <w:rPr>
          <w:rFonts w:ascii="Times New Roman" w:hAnsi="Times New Roman" w:cs="Times New Roman"/>
          <w:color w:val="000000" w:themeColor="text1"/>
          <w:sz w:val="20"/>
          <w:szCs w:val="20"/>
        </w:rPr>
        <w:t>Spreng</w:t>
      </w:r>
      <w:proofErr w:type="spellEnd"/>
      <w:r w:rsidRPr="005C582F">
        <w:rPr>
          <w:rFonts w:ascii="Times New Roman" w:hAnsi="Times New Roman" w:cs="Times New Roman"/>
          <w:color w:val="000000" w:themeColor="text1"/>
          <w:sz w:val="20"/>
          <w:szCs w:val="20"/>
        </w:rPr>
        <w:t xml:space="preserve">, R.N., Andrews-Hanna, J. 2016. “Mind-wandering as spontaneous thought: a dynamic framework,” </w:t>
      </w:r>
      <w:r w:rsidRPr="005C582F">
        <w:rPr>
          <w:rFonts w:ascii="Times New Roman" w:hAnsi="Times New Roman" w:cs="Times New Roman"/>
          <w:i/>
          <w:color w:val="000000" w:themeColor="text1"/>
          <w:sz w:val="20"/>
          <w:szCs w:val="20"/>
        </w:rPr>
        <w:t>Nature Reviews Neuroscience</w:t>
      </w:r>
      <w:r w:rsidRPr="005C582F">
        <w:rPr>
          <w:rFonts w:ascii="Times New Roman" w:hAnsi="Times New Roman" w:cs="Times New Roman"/>
          <w:color w:val="000000" w:themeColor="text1"/>
          <w:sz w:val="20"/>
          <w:szCs w:val="20"/>
        </w:rPr>
        <w:t xml:space="preserve"> 17, 718-31.</w:t>
      </w:r>
    </w:p>
    <w:p w14:paraId="322C6BE6" w14:textId="77777777" w:rsidR="00C804B2" w:rsidRPr="005C582F" w:rsidRDefault="00C804B2" w:rsidP="00B967C7">
      <w:pPr>
        <w:ind w:left="720" w:hanging="720"/>
        <w:rPr>
          <w:rFonts w:ascii="Times New Roman" w:hAnsi="Times New Roman" w:cs="Times New Roman"/>
          <w:color w:val="000000" w:themeColor="text1"/>
          <w:sz w:val="20"/>
          <w:szCs w:val="20"/>
        </w:rPr>
      </w:pPr>
    </w:p>
    <w:p w14:paraId="6D342A19" w14:textId="6F407BAB" w:rsidR="00C804B2" w:rsidRPr="005C582F" w:rsidRDefault="00C804B2"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 xml:space="preserve">Cohen, J.D. 2017. “Cognitive Control: Core Constructs and Current Considerations,” </w:t>
      </w:r>
      <w:r w:rsidRPr="005C582F">
        <w:rPr>
          <w:rFonts w:ascii="Times New Roman" w:hAnsi="Times New Roman" w:cs="Times New Roman"/>
          <w:i/>
          <w:color w:val="000000" w:themeColor="text1"/>
          <w:sz w:val="20"/>
          <w:szCs w:val="20"/>
        </w:rPr>
        <w:t>Wiley Handbook of Cognitive Control</w:t>
      </w:r>
      <w:r w:rsidRPr="005C582F">
        <w:rPr>
          <w:rFonts w:ascii="Times New Roman" w:hAnsi="Times New Roman" w:cs="Times New Roman"/>
          <w:color w:val="000000" w:themeColor="text1"/>
          <w:sz w:val="20"/>
          <w:szCs w:val="20"/>
        </w:rPr>
        <w:t xml:space="preserve">, Ed. T. </w:t>
      </w:r>
      <w:proofErr w:type="spellStart"/>
      <w:r w:rsidRPr="005C582F">
        <w:rPr>
          <w:rFonts w:ascii="Times New Roman" w:hAnsi="Times New Roman" w:cs="Times New Roman"/>
          <w:color w:val="000000" w:themeColor="text1"/>
          <w:sz w:val="20"/>
          <w:szCs w:val="20"/>
        </w:rPr>
        <w:t>Egner</w:t>
      </w:r>
      <w:proofErr w:type="spellEnd"/>
      <w:r w:rsidRPr="005C582F">
        <w:rPr>
          <w:rFonts w:ascii="Times New Roman" w:hAnsi="Times New Roman" w:cs="Times New Roman"/>
          <w:color w:val="000000" w:themeColor="text1"/>
          <w:sz w:val="20"/>
          <w:szCs w:val="20"/>
        </w:rPr>
        <w:t xml:space="preserve"> (London: Wiley), 3-28.</w:t>
      </w:r>
    </w:p>
    <w:p w14:paraId="17D53B18" w14:textId="6A48D7D1" w:rsidR="006B7A04" w:rsidRPr="005C582F" w:rsidRDefault="006B7A04" w:rsidP="00B967C7">
      <w:pPr>
        <w:ind w:left="720" w:hanging="720"/>
        <w:rPr>
          <w:rFonts w:ascii="Times New Roman" w:hAnsi="Times New Roman" w:cs="Times New Roman"/>
          <w:color w:val="000000" w:themeColor="text1"/>
          <w:sz w:val="20"/>
          <w:szCs w:val="20"/>
        </w:rPr>
      </w:pPr>
    </w:p>
    <w:p w14:paraId="3DA893D0" w14:textId="73012762" w:rsidR="006B7A04" w:rsidRPr="005C582F" w:rsidRDefault="006B7A04" w:rsidP="00B967C7">
      <w:pPr>
        <w:ind w:left="720" w:hanging="720"/>
        <w:rPr>
          <w:rFonts w:ascii="Times New Roman" w:eastAsia="Times New Roman" w:hAnsi="Times New Roman" w:cs="Times New Roman"/>
          <w:color w:val="000000" w:themeColor="text1"/>
          <w:sz w:val="20"/>
          <w:szCs w:val="20"/>
          <w:shd w:val="clear" w:color="auto" w:fill="FFFFFF"/>
        </w:rPr>
      </w:pPr>
      <w:r w:rsidRPr="005C582F">
        <w:rPr>
          <w:rFonts w:ascii="Times New Roman" w:eastAsia="Times New Roman" w:hAnsi="Times New Roman" w:cs="Times New Roman"/>
          <w:color w:val="000000" w:themeColor="text1"/>
          <w:sz w:val="20"/>
          <w:szCs w:val="20"/>
          <w:shd w:val="clear" w:color="auto" w:fill="FFFFFF"/>
        </w:rPr>
        <w:t xml:space="preserve">De </w:t>
      </w:r>
      <w:proofErr w:type="spellStart"/>
      <w:r w:rsidRPr="005C582F">
        <w:rPr>
          <w:rFonts w:ascii="Times New Roman" w:eastAsia="Times New Roman" w:hAnsi="Times New Roman" w:cs="Times New Roman"/>
          <w:color w:val="000000" w:themeColor="text1"/>
          <w:sz w:val="20"/>
          <w:szCs w:val="20"/>
          <w:shd w:val="clear" w:color="auto" w:fill="FFFFFF"/>
        </w:rPr>
        <w:t>Brigard</w:t>
      </w:r>
      <w:proofErr w:type="spellEnd"/>
      <w:r w:rsidRPr="005C582F">
        <w:rPr>
          <w:rFonts w:ascii="Times New Roman" w:eastAsia="Times New Roman" w:hAnsi="Times New Roman" w:cs="Times New Roman"/>
          <w:color w:val="000000" w:themeColor="text1"/>
          <w:sz w:val="20"/>
          <w:szCs w:val="20"/>
          <w:shd w:val="clear" w:color="auto" w:fill="FFFFFF"/>
        </w:rPr>
        <w:t>, F. (2014). Is memory for remembering? Recollection as a form of episodic hypothetical thinking. </w:t>
      </w:r>
      <w:proofErr w:type="spellStart"/>
      <w:r w:rsidRPr="005C582F">
        <w:rPr>
          <w:rFonts w:ascii="Times New Roman" w:eastAsia="Times New Roman" w:hAnsi="Times New Roman" w:cs="Times New Roman"/>
          <w:i/>
          <w:iCs/>
          <w:color w:val="000000" w:themeColor="text1"/>
          <w:sz w:val="20"/>
          <w:szCs w:val="20"/>
          <w:shd w:val="clear" w:color="auto" w:fill="FFFFFF"/>
        </w:rPr>
        <w:t>Synthese</w:t>
      </w:r>
      <w:proofErr w:type="spellEnd"/>
      <w:r w:rsidRPr="005C582F">
        <w:rPr>
          <w:rFonts w:ascii="Times New Roman" w:eastAsia="Times New Roman" w:hAnsi="Times New Roman" w:cs="Times New Roman"/>
          <w:color w:val="000000" w:themeColor="text1"/>
          <w:sz w:val="20"/>
          <w:szCs w:val="20"/>
          <w:shd w:val="clear" w:color="auto" w:fill="FFFFFF"/>
        </w:rPr>
        <w:t>, </w:t>
      </w:r>
      <w:r w:rsidRPr="005C582F">
        <w:rPr>
          <w:rFonts w:ascii="Times New Roman" w:eastAsia="Times New Roman" w:hAnsi="Times New Roman" w:cs="Times New Roman"/>
          <w:i/>
          <w:iCs/>
          <w:color w:val="000000" w:themeColor="text1"/>
          <w:sz w:val="20"/>
          <w:szCs w:val="20"/>
          <w:shd w:val="clear" w:color="auto" w:fill="FFFFFF"/>
        </w:rPr>
        <w:t>191</w:t>
      </w:r>
      <w:r w:rsidRPr="005C582F">
        <w:rPr>
          <w:rFonts w:ascii="Times New Roman" w:eastAsia="Times New Roman" w:hAnsi="Times New Roman" w:cs="Times New Roman"/>
          <w:color w:val="000000" w:themeColor="text1"/>
          <w:sz w:val="20"/>
          <w:szCs w:val="20"/>
          <w:shd w:val="clear" w:color="auto" w:fill="FFFFFF"/>
        </w:rPr>
        <w:t>(2), 155-185.</w:t>
      </w:r>
    </w:p>
    <w:p w14:paraId="0E50C3A8" w14:textId="4B6EAA9E" w:rsidR="00257678" w:rsidRPr="005C582F" w:rsidRDefault="00257678" w:rsidP="00B967C7">
      <w:pPr>
        <w:ind w:left="720" w:hanging="720"/>
        <w:rPr>
          <w:rFonts w:ascii="Times New Roman" w:eastAsia="Times New Roman" w:hAnsi="Times New Roman" w:cs="Times New Roman"/>
          <w:color w:val="000000" w:themeColor="text1"/>
          <w:sz w:val="20"/>
          <w:szCs w:val="20"/>
          <w:shd w:val="clear" w:color="auto" w:fill="FFFFFF"/>
        </w:rPr>
      </w:pPr>
    </w:p>
    <w:p w14:paraId="6F945E24" w14:textId="73934C4A" w:rsidR="00257678" w:rsidRPr="005C582F" w:rsidRDefault="00257678" w:rsidP="00B967C7">
      <w:pPr>
        <w:ind w:left="720" w:hanging="720"/>
        <w:rPr>
          <w:rFonts w:ascii="Times New Roman" w:eastAsia="Times New Roman" w:hAnsi="Times New Roman" w:cs="Times New Roman"/>
          <w:color w:val="000000" w:themeColor="text1"/>
          <w:sz w:val="20"/>
          <w:szCs w:val="20"/>
          <w:shd w:val="clear" w:color="auto" w:fill="FFFFFF"/>
        </w:rPr>
      </w:pPr>
      <w:r w:rsidRPr="005C582F">
        <w:rPr>
          <w:rFonts w:ascii="Times New Roman" w:eastAsia="Times New Roman" w:hAnsi="Times New Roman" w:cs="Times New Roman"/>
          <w:color w:val="000000" w:themeColor="text1"/>
          <w:sz w:val="20"/>
          <w:szCs w:val="20"/>
          <w:shd w:val="clear" w:color="auto" w:fill="FFFFFF"/>
        </w:rPr>
        <w:t xml:space="preserve">De </w:t>
      </w:r>
      <w:proofErr w:type="spellStart"/>
      <w:r w:rsidRPr="005C582F">
        <w:rPr>
          <w:rFonts w:ascii="Times New Roman" w:eastAsia="Times New Roman" w:hAnsi="Times New Roman" w:cs="Times New Roman"/>
          <w:color w:val="000000" w:themeColor="text1"/>
          <w:sz w:val="20"/>
          <w:szCs w:val="20"/>
          <w:shd w:val="clear" w:color="auto" w:fill="FFFFFF"/>
        </w:rPr>
        <w:t>Brigard</w:t>
      </w:r>
      <w:proofErr w:type="spellEnd"/>
      <w:r w:rsidRPr="005C582F">
        <w:rPr>
          <w:rFonts w:ascii="Times New Roman" w:eastAsia="Times New Roman" w:hAnsi="Times New Roman" w:cs="Times New Roman"/>
          <w:color w:val="000000" w:themeColor="text1"/>
          <w:sz w:val="20"/>
          <w:szCs w:val="20"/>
          <w:shd w:val="clear" w:color="auto" w:fill="FFFFFF"/>
        </w:rPr>
        <w:t xml:space="preserve">, F. (2023). </w:t>
      </w:r>
      <w:r w:rsidRPr="005C582F">
        <w:rPr>
          <w:rFonts w:ascii="Times New Roman" w:eastAsia="Times New Roman" w:hAnsi="Times New Roman" w:cs="Times New Roman"/>
          <w:i/>
          <w:iCs/>
          <w:color w:val="000000" w:themeColor="text1"/>
          <w:sz w:val="20"/>
          <w:szCs w:val="20"/>
          <w:shd w:val="clear" w:color="auto" w:fill="FFFFFF"/>
        </w:rPr>
        <w:t>Memory and remembering</w:t>
      </w:r>
      <w:r w:rsidRPr="005C582F">
        <w:rPr>
          <w:rFonts w:ascii="Times New Roman" w:eastAsia="Times New Roman" w:hAnsi="Times New Roman" w:cs="Times New Roman"/>
          <w:color w:val="000000" w:themeColor="text1"/>
          <w:sz w:val="20"/>
          <w:szCs w:val="20"/>
          <w:shd w:val="clear" w:color="auto" w:fill="FFFFFF"/>
        </w:rPr>
        <w:t xml:space="preserve"> (Cambridge: Cambridge University Press).</w:t>
      </w:r>
    </w:p>
    <w:p w14:paraId="1724611B" w14:textId="69AE13BC" w:rsidR="00257678" w:rsidRPr="005C582F" w:rsidRDefault="00257678" w:rsidP="00B967C7">
      <w:pPr>
        <w:ind w:left="720" w:hanging="720"/>
        <w:rPr>
          <w:rFonts w:ascii="Times New Roman" w:eastAsia="Times New Roman" w:hAnsi="Times New Roman" w:cs="Times New Roman"/>
          <w:color w:val="000000" w:themeColor="text1"/>
          <w:sz w:val="20"/>
          <w:szCs w:val="20"/>
          <w:shd w:val="clear" w:color="auto" w:fill="FFFFFF"/>
        </w:rPr>
      </w:pPr>
    </w:p>
    <w:p w14:paraId="563805B6" w14:textId="2707D849" w:rsidR="00257678" w:rsidRPr="005C582F" w:rsidRDefault="00257678" w:rsidP="00B967C7">
      <w:pPr>
        <w:ind w:left="720" w:hanging="720"/>
        <w:rPr>
          <w:rFonts w:ascii="Times New Roman" w:eastAsia="Times New Roman" w:hAnsi="Times New Roman" w:cs="Times New Roman"/>
          <w:color w:val="000000" w:themeColor="text1"/>
          <w:sz w:val="20"/>
          <w:szCs w:val="20"/>
        </w:rPr>
      </w:pPr>
      <w:r w:rsidRPr="005C582F">
        <w:rPr>
          <w:rFonts w:ascii="Times New Roman" w:eastAsia="Times New Roman" w:hAnsi="Times New Roman" w:cs="Times New Roman"/>
          <w:color w:val="000000" w:themeColor="text1"/>
          <w:sz w:val="20"/>
          <w:szCs w:val="20"/>
          <w:shd w:val="clear" w:color="auto" w:fill="FFFFFF"/>
        </w:rPr>
        <w:t xml:space="preserve">De </w:t>
      </w:r>
      <w:proofErr w:type="spellStart"/>
      <w:r w:rsidRPr="005C582F">
        <w:rPr>
          <w:rFonts w:ascii="Times New Roman" w:eastAsia="Times New Roman" w:hAnsi="Times New Roman" w:cs="Times New Roman"/>
          <w:color w:val="000000" w:themeColor="text1"/>
          <w:sz w:val="20"/>
          <w:szCs w:val="20"/>
          <w:shd w:val="clear" w:color="auto" w:fill="FFFFFF"/>
        </w:rPr>
        <w:t>Brigard</w:t>
      </w:r>
      <w:proofErr w:type="spellEnd"/>
      <w:r w:rsidRPr="005C582F">
        <w:rPr>
          <w:rFonts w:ascii="Times New Roman" w:eastAsia="Times New Roman" w:hAnsi="Times New Roman" w:cs="Times New Roman"/>
          <w:color w:val="000000" w:themeColor="text1"/>
          <w:sz w:val="20"/>
          <w:szCs w:val="20"/>
          <w:shd w:val="clear" w:color="auto" w:fill="FFFFFF"/>
        </w:rPr>
        <w:t xml:space="preserve">, F., </w:t>
      </w:r>
      <w:proofErr w:type="spellStart"/>
      <w:r w:rsidRPr="005C582F">
        <w:rPr>
          <w:rFonts w:ascii="Times New Roman" w:eastAsia="Times New Roman" w:hAnsi="Times New Roman" w:cs="Times New Roman"/>
          <w:color w:val="000000" w:themeColor="text1"/>
          <w:sz w:val="20"/>
          <w:szCs w:val="20"/>
          <w:shd w:val="clear" w:color="auto" w:fill="FFFFFF"/>
        </w:rPr>
        <w:t>Khoudary</w:t>
      </w:r>
      <w:proofErr w:type="spellEnd"/>
      <w:r w:rsidRPr="005C582F">
        <w:rPr>
          <w:rFonts w:ascii="Times New Roman" w:eastAsia="Times New Roman" w:hAnsi="Times New Roman" w:cs="Times New Roman"/>
          <w:color w:val="000000" w:themeColor="text1"/>
          <w:sz w:val="20"/>
          <w:szCs w:val="20"/>
          <w:shd w:val="clear" w:color="auto" w:fill="FFFFFF"/>
        </w:rPr>
        <w:t>, M., &amp; Murray, S. (2022). Times Imagined and Remembered. </w:t>
      </w:r>
      <w:r w:rsidRPr="005C582F">
        <w:rPr>
          <w:rFonts w:ascii="Times New Roman" w:eastAsia="Times New Roman" w:hAnsi="Times New Roman" w:cs="Times New Roman"/>
          <w:i/>
          <w:iCs/>
          <w:color w:val="000000" w:themeColor="text1"/>
          <w:sz w:val="20"/>
          <w:szCs w:val="20"/>
          <w:shd w:val="clear" w:color="auto" w:fill="FFFFFF"/>
        </w:rPr>
        <w:t>Temporal Asymmetries in Philosophy and Psychology</w:t>
      </w:r>
      <w:r w:rsidRPr="005C582F">
        <w:rPr>
          <w:rFonts w:ascii="Times New Roman" w:eastAsia="Times New Roman" w:hAnsi="Times New Roman" w:cs="Times New Roman"/>
          <w:color w:val="000000" w:themeColor="text1"/>
          <w:sz w:val="20"/>
          <w:szCs w:val="20"/>
          <w:shd w:val="clear" w:color="auto" w:fill="FFFFFF"/>
        </w:rPr>
        <w:t>, 272.</w:t>
      </w:r>
    </w:p>
    <w:p w14:paraId="053FEF3B" w14:textId="77777777" w:rsidR="00C804B2" w:rsidRPr="005C582F" w:rsidRDefault="00C804B2" w:rsidP="00B967C7">
      <w:pPr>
        <w:ind w:left="720" w:hanging="720"/>
        <w:rPr>
          <w:rFonts w:ascii="Times New Roman" w:hAnsi="Times New Roman" w:cs="Times New Roman"/>
          <w:color w:val="000000" w:themeColor="text1"/>
          <w:sz w:val="20"/>
          <w:szCs w:val="20"/>
        </w:rPr>
      </w:pPr>
    </w:p>
    <w:p w14:paraId="00C95E83" w14:textId="77777777" w:rsidR="00C804B2" w:rsidRPr="005C582F" w:rsidRDefault="00C804B2" w:rsidP="00B967C7">
      <w:pPr>
        <w:ind w:left="720" w:hanging="720"/>
        <w:rPr>
          <w:rFonts w:ascii="Times New Roman" w:hAnsi="Times New Roman" w:cs="Times New Roman"/>
          <w:color w:val="000000" w:themeColor="text1"/>
          <w:sz w:val="20"/>
          <w:szCs w:val="20"/>
        </w:rPr>
      </w:pPr>
      <w:proofErr w:type="spellStart"/>
      <w:r w:rsidRPr="005C582F">
        <w:rPr>
          <w:rFonts w:ascii="Times New Roman" w:hAnsi="Times New Roman" w:cs="Times New Roman"/>
          <w:color w:val="000000" w:themeColor="text1"/>
          <w:sz w:val="20"/>
          <w:szCs w:val="20"/>
        </w:rPr>
        <w:t>Dorsch</w:t>
      </w:r>
      <w:proofErr w:type="spellEnd"/>
      <w:r w:rsidRPr="005C582F">
        <w:rPr>
          <w:rFonts w:ascii="Times New Roman" w:hAnsi="Times New Roman" w:cs="Times New Roman"/>
          <w:color w:val="000000" w:themeColor="text1"/>
          <w:sz w:val="20"/>
          <w:szCs w:val="20"/>
        </w:rPr>
        <w:t xml:space="preserve">, F. 2015. “Focused Daydreaming and Mind-Wandering,” </w:t>
      </w:r>
      <w:r w:rsidRPr="005C582F">
        <w:rPr>
          <w:rFonts w:ascii="Times New Roman" w:hAnsi="Times New Roman" w:cs="Times New Roman"/>
          <w:i/>
          <w:color w:val="000000" w:themeColor="text1"/>
          <w:sz w:val="20"/>
          <w:szCs w:val="20"/>
        </w:rPr>
        <w:t>Review of Philosophy and Psychology</w:t>
      </w:r>
      <w:r w:rsidRPr="005C582F">
        <w:rPr>
          <w:rFonts w:ascii="Times New Roman" w:hAnsi="Times New Roman" w:cs="Times New Roman"/>
          <w:color w:val="000000" w:themeColor="text1"/>
          <w:sz w:val="20"/>
          <w:szCs w:val="20"/>
        </w:rPr>
        <w:t xml:space="preserve"> 6:4, 791-813.</w:t>
      </w:r>
    </w:p>
    <w:p w14:paraId="483B8448" w14:textId="77777777" w:rsidR="00C804B2" w:rsidRPr="005C582F" w:rsidRDefault="00C804B2" w:rsidP="00B967C7">
      <w:pPr>
        <w:ind w:left="720" w:hanging="720"/>
        <w:rPr>
          <w:rFonts w:ascii="Times New Roman" w:hAnsi="Times New Roman" w:cs="Times New Roman"/>
          <w:color w:val="000000" w:themeColor="text1"/>
          <w:sz w:val="20"/>
          <w:szCs w:val="20"/>
        </w:rPr>
      </w:pPr>
    </w:p>
    <w:p w14:paraId="2E4E9CF1" w14:textId="77777777" w:rsidR="00C804B2" w:rsidRPr="005C582F" w:rsidRDefault="00C804B2" w:rsidP="00B967C7">
      <w:pPr>
        <w:ind w:left="720" w:hanging="720"/>
        <w:rPr>
          <w:rFonts w:ascii="Times New Roman" w:hAnsi="Times New Roman" w:cs="Times New Roman"/>
          <w:color w:val="000000" w:themeColor="text1"/>
          <w:sz w:val="20"/>
          <w:szCs w:val="20"/>
        </w:rPr>
      </w:pPr>
      <w:proofErr w:type="spellStart"/>
      <w:r w:rsidRPr="005C582F">
        <w:rPr>
          <w:rFonts w:ascii="Times New Roman" w:hAnsi="Times New Roman" w:cs="Times New Roman"/>
          <w:color w:val="000000" w:themeColor="text1"/>
          <w:sz w:val="20"/>
          <w:szCs w:val="20"/>
        </w:rPr>
        <w:t>Eliasmith</w:t>
      </w:r>
      <w:proofErr w:type="spellEnd"/>
      <w:r w:rsidRPr="005C582F">
        <w:rPr>
          <w:rFonts w:ascii="Times New Roman" w:hAnsi="Times New Roman" w:cs="Times New Roman"/>
          <w:color w:val="000000" w:themeColor="text1"/>
          <w:sz w:val="20"/>
          <w:szCs w:val="20"/>
        </w:rPr>
        <w:t xml:space="preserve">, C., Stewart, T.C., Choo, X., </w:t>
      </w:r>
      <w:proofErr w:type="spellStart"/>
      <w:r w:rsidRPr="005C582F">
        <w:rPr>
          <w:rFonts w:ascii="Times New Roman" w:hAnsi="Times New Roman" w:cs="Times New Roman"/>
          <w:color w:val="000000" w:themeColor="text1"/>
          <w:sz w:val="20"/>
          <w:szCs w:val="20"/>
        </w:rPr>
        <w:t>Bekolay</w:t>
      </w:r>
      <w:proofErr w:type="spellEnd"/>
      <w:r w:rsidRPr="005C582F">
        <w:rPr>
          <w:rFonts w:ascii="Times New Roman" w:hAnsi="Times New Roman" w:cs="Times New Roman"/>
          <w:color w:val="000000" w:themeColor="text1"/>
          <w:sz w:val="20"/>
          <w:szCs w:val="20"/>
        </w:rPr>
        <w:t xml:space="preserve">, T., DeWolf, T., Tang, Y., and Rasmussen, D. 2012. “A Large-Scale Model of the Functioning Brain,” </w:t>
      </w:r>
      <w:r w:rsidRPr="005C582F">
        <w:rPr>
          <w:rFonts w:ascii="Times New Roman" w:hAnsi="Times New Roman" w:cs="Times New Roman"/>
          <w:i/>
          <w:color w:val="000000" w:themeColor="text1"/>
          <w:sz w:val="20"/>
          <w:szCs w:val="20"/>
        </w:rPr>
        <w:t>Science</w:t>
      </w:r>
      <w:r w:rsidRPr="005C582F">
        <w:rPr>
          <w:rFonts w:ascii="Times New Roman" w:hAnsi="Times New Roman" w:cs="Times New Roman"/>
          <w:color w:val="000000" w:themeColor="text1"/>
          <w:sz w:val="20"/>
          <w:szCs w:val="20"/>
        </w:rPr>
        <w:t xml:space="preserve"> 338:6111, 1202-1205.</w:t>
      </w:r>
    </w:p>
    <w:p w14:paraId="18E7A63D" w14:textId="77777777" w:rsidR="00C804B2" w:rsidRPr="005C582F" w:rsidRDefault="00C804B2" w:rsidP="00B967C7">
      <w:pPr>
        <w:ind w:left="720" w:hanging="720"/>
        <w:rPr>
          <w:rFonts w:ascii="Times New Roman" w:hAnsi="Times New Roman" w:cs="Times New Roman"/>
          <w:color w:val="000000" w:themeColor="text1"/>
          <w:sz w:val="20"/>
          <w:szCs w:val="20"/>
        </w:rPr>
      </w:pPr>
    </w:p>
    <w:p w14:paraId="09E14017" w14:textId="77777777" w:rsidR="00C804B2" w:rsidRPr="005C582F" w:rsidRDefault="00C804B2"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 xml:space="preserve">Feng, S.F., </w:t>
      </w:r>
      <w:proofErr w:type="spellStart"/>
      <w:r w:rsidRPr="005C582F">
        <w:rPr>
          <w:rFonts w:ascii="Times New Roman" w:hAnsi="Times New Roman" w:cs="Times New Roman"/>
          <w:color w:val="000000" w:themeColor="text1"/>
          <w:sz w:val="20"/>
          <w:szCs w:val="20"/>
        </w:rPr>
        <w:t>Schwemmer</w:t>
      </w:r>
      <w:proofErr w:type="spellEnd"/>
      <w:r w:rsidRPr="005C582F">
        <w:rPr>
          <w:rFonts w:ascii="Times New Roman" w:hAnsi="Times New Roman" w:cs="Times New Roman"/>
          <w:color w:val="000000" w:themeColor="text1"/>
          <w:sz w:val="20"/>
          <w:szCs w:val="20"/>
        </w:rPr>
        <w:t xml:space="preserve">, M., Gershman, S.J., and Cohen, J.D. 2014. “Multitasking vs. multiplexing: Toward a normative account of limitations in the simultaneous execution of control-demanding behaviors,” </w:t>
      </w:r>
      <w:r w:rsidRPr="005C582F">
        <w:rPr>
          <w:rFonts w:ascii="Times New Roman" w:hAnsi="Times New Roman" w:cs="Times New Roman"/>
          <w:i/>
          <w:color w:val="000000" w:themeColor="text1"/>
          <w:sz w:val="20"/>
          <w:szCs w:val="20"/>
        </w:rPr>
        <w:t>Cognitive, Affective and Behavioral Neuroscience</w:t>
      </w:r>
      <w:r w:rsidRPr="005C582F">
        <w:rPr>
          <w:rFonts w:ascii="Times New Roman" w:hAnsi="Times New Roman" w:cs="Times New Roman"/>
          <w:color w:val="000000" w:themeColor="text1"/>
          <w:sz w:val="20"/>
          <w:szCs w:val="20"/>
        </w:rPr>
        <w:t xml:space="preserve"> 14:1, 129-46.</w:t>
      </w:r>
    </w:p>
    <w:p w14:paraId="2164623D" w14:textId="77777777" w:rsidR="00C804B2" w:rsidRPr="005C582F" w:rsidRDefault="00C804B2" w:rsidP="00B967C7">
      <w:pPr>
        <w:ind w:left="720" w:hanging="720"/>
        <w:rPr>
          <w:rFonts w:ascii="Times New Roman" w:hAnsi="Times New Roman" w:cs="Times New Roman"/>
          <w:color w:val="000000" w:themeColor="text1"/>
          <w:sz w:val="20"/>
          <w:szCs w:val="20"/>
        </w:rPr>
      </w:pPr>
    </w:p>
    <w:p w14:paraId="23197443" w14:textId="77777777" w:rsidR="00C804B2" w:rsidRPr="005C582F" w:rsidRDefault="00C804B2"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 xml:space="preserve">Gable, S.L., Hopper, E.A., and Schooler, J.W. 2019. “When the Muses Strike: Creative Ideas of Physicists and Writers Routinely Occur During Mind Wandering,” </w:t>
      </w:r>
      <w:r w:rsidRPr="005C582F">
        <w:rPr>
          <w:rFonts w:ascii="Times New Roman" w:hAnsi="Times New Roman" w:cs="Times New Roman"/>
          <w:i/>
          <w:color w:val="000000" w:themeColor="text1"/>
          <w:sz w:val="20"/>
          <w:szCs w:val="20"/>
        </w:rPr>
        <w:t>Psychological Science</w:t>
      </w:r>
      <w:r w:rsidRPr="005C582F">
        <w:rPr>
          <w:rFonts w:ascii="Times New Roman" w:hAnsi="Times New Roman" w:cs="Times New Roman"/>
          <w:color w:val="000000" w:themeColor="text1"/>
          <w:sz w:val="20"/>
          <w:szCs w:val="20"/>
        </w:rPr>
        <w:t xml:space="preserve"> 30:3, 396-404.</w:t>
      </w:r>
    </w:p>
    <w:p w14:paraId="228DE75D" w14:textId="77777777" w:rsidR="00C804B2" w:rsidRPr="005C582F" w:rsidRDefault="00C804B2" w:rsidP="00B967C7">
      <w:pPr>
        <w:ind w:left="720" w:hanging="720"/>
        <w:rPr>
          <w:rFonts w:ascii="Times New Roman" w:hAnsi="Times New Roman" w:cs="Times New Roman"/>
          <w:color w:val="000000" w:themeColor="text1"/>
          <w:sz w:val="20"/>
          <w:szCs w:val="20"/>
        </w:rPr>
      </w:pPr>
    </w:p>
    <w:p w14:paraId="38F19707" w14:textId="77777777" w:rsidR="00C804B2" w:rsidRPr="005C582F" w:rsidRDefault="00C804B2"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 xml:space="preserve">Gershman, S.J., Horvitz, E.J., and Tenenbaum, T.B. 2015. “Computational rationality: A converging paradigm for intelligence in brains, minds, and machines,” </w:t>
      </w:r>
      <w:r w:rsidRPr="005C582F">
        <w:rPr>
          <w:rFonts w:ascii="Times New Roman" w:hAnsi="Times New Roman" w:cs="Times New Roman"/>
          <w:i/>
          <w:color w:val="000000" w:themeColor="text1"/>
          <w:sz w:val="20"/>
          <w:szCs w:val="20"/>
        </w:rPr>
        <w:t>Science</w:t>
      </w:r>
      <w:r w:rsidRPr="005C582F">
        <w:rPr>
          <w:rFonts w:ascii="Times New Roman" w:hAnsi="Times New Roman" w:cs="Times New Roman"/>
          <w:color w:val="000000" w:themeColor="text1"/>
          <w:sz w:val="20"/>
          <w:szCs w:val="20"/>
        </w:rPr>
        <w:t xml:space="preserve"> 349:6245, 273-278.</w:t>
      </w:r>
    </w:p>
    <w:p w14:paraId="273BC2E2" w14:textId="77777777" w:rsidR="00C804B2" w:rsidRPr="005C582F" w:rsidRDefault="00C804B2" w:rsidP="00B967C7">
      <w:pPr>
        <w:ind w:left="720" w:hanging="720"/>
        <w:rPr>
          <w:rFonts w:ascii="Times New Roman" w:hAnsi="Times New Roman" w:cs="Times New Roman"/>
          <w:color w:val="000000" w:themeColor="text1"/>
          <w:sz w:val="20"/>
          <w:szCs w:val="20"/>
        </w:rPr>
      </w:pPr>
    </w:p>
    <w:p w14:paraId="3AB01BB0" w14:textId="77777777" w:rsidR="00C804B2" w:rsidRPr="005C582F" w:rsidRDefault="00C804B2" w:rsidP="00B967C7">
      <w:pPr>
        <w:ind w:left="720" w:hanging="720"/>
        <w:rPr>
          <w:rFonts w:ascii="Times New Roman" w:hAnsi="Times New Roman" w:cs="Times New Roman"/>
          <w:color w:val="000000" w:themeColor="text1"/>
          <w:sz w:val="20"/>
          <w:szCs w:val="20"/>
        </w:rPr>
      </w:pPr>
      <w:proofErr w:type="spellStart"/>
      <w:r w:rsidRPr="005C582F">
        <w:rPr>
          <w:rFonts w:ascii="Times New Roman" w:hAnsi="Times New Roman" w:cs="Times New Roman"/>
          <w:color w:val="000000" w:themeColor="text1"/>
          <w:sz w:val="20"/>
          <w:szCs w:val="20"/>
        </w:rPr>
        <w:t>Giambra</w:t>
      </w:r>
      <w:proofErr w:type="spellEnd"/>
      <w:r w:rsidRPr="005C582F">
        <w:rPr>
          <w:rFonts w:ascii="Times New Roman" w:hAnsi="Times New Roman" w:cs="Times New Roman"/>
          <w:color w:val="000000" w:themeColor="text1"/>
          <w:sz w:val="20"/>
          <w:szCs w:val="20"/>
        </w:rPr>
        <w:t xml:space="preserve">, L.M. 1995. “A laboratory method for investigating influences on switching attention to task-unrelated imagery and thought,” </w:t>
      </w:r>
      <w:r w:rsidRPr="005C582F">
        <w:rPr>
          <w:rFonts w:ascii="Times New Roman" w:hAnsi="Times New Roman" w:cs="Times New Roman"/>
          <w:i/>
          <w:color w:val="000000" w:themeColor="text1"/>
          <w:sz w:val="20"/>
          <w:szCs w:val="20"/>
        </w:rPr>
        <w:t>Consciousness and Cognition</w:t>
      </w:r>
      <w:r w:rsidRPr="005C582F">
        <w:rPr>
          <w:rFonts w:ascii="Times New Roman" w:hAnsi="Times New Roman" w:cs="Times New Roman"/>
          <w:color w:val="000000" w:themeColor="text1"/>
          <w:sz w:val="20"/>
          <w:szCs w:val="20"/>
        </w:rPr>
        <w:t xml:space="preserve"> 4:1, 1-21.</w:t>
      </w:r>
    </w:p>
    <w:p w14:paraId="112302A3" w14:textId="77777777" w:rsidR="00C804B2" w:rsidRPr="005C582F" w:rsidRDefault="00C804B2" w:rsidP="00B967C7">
      <w:pPr>
        <w:ind w:left="720" w:hanging="720"/>
        <w:rPr>
          <w:rFonts w:ascii="Times New Roman" w:hAnsi="Times New Roman" w:cs="Times New Roman"/>
          <w:color w:val="000000" w:themeColor="text1"/>
          <w:sz w:val="20"/>
          <w:szCs w:val="20"/>
        </w:rPr>
      </w:pPr>
    </w:p>
    <w:p w14:paraId="0728D693" w14:textId="77777777" w:rsidR="00C804B2" w:rsidRPr="005C582F" w:rsidRDefault="00C804B2" w:rsidP="00B967C7">
      <w:pPr>
        <w:ind w:left="720" w:hanging="720"/>
        <w:rPr>
          <w:rFonts w:ascii="Times New Roman" w:hAnsi="Times New Roman" w:cs="Times New Roman"/>
          <w:color w:val="000000" w:themeColor="text1"/>
          <w:sz w:val="20"/>
          <w:szCs w:val="20"/>
        </w:rPr>
      </w:pPr>
      <w:proofErr w:type="spellStart"/>
      <w:r w:rsidRPr="005C582F">
        <w:rPr>
          <w:rFonts w:ascii="Times New Roman" w:hAnsi="Times New Roman" w:cs="Times New Roman"/>
          <w:color w:val="000000" w:themeColor="text1"/>
          <w:sz w:val="20"/>
          <w:szCs w:val="20"/>
        </w:rPr>
        <w:t>Gorgolewski</w:t>
      </w:r>
      <w:proofErr w:type="spellEnd"/>
      <w:r w:rsidRPr="005C582F">
        <w:rPr>
          <w:rFonts w:ascii="Times New Roman" w:hAnsi="Times New Roman" w:cs="Times New Roman"/>
          <w:color w:val="000000" w:themeColor="text1"/>
          <w:sz w:val="20"/>
          <w:szCs w:val="20"/>
        </w:rPr>
        <w:t xml:space="preserve">, K., Lurie, D., </w:t>
      </w:r>
      <w:proofErr w:type="spellStart"/>
      <w:r w:rsidRPr="005C582F">
        <w:rPr>
          <w:rFonts w:ascii="Times New Roman" w:hAnsi="Times New Roman" w:cs="Times New Roman"/>
          <w:color w:val="000000" w:themeColor="text1"/>
          <w:sz w:val="20"/>
          <w:szCs w:val="20"/>
        </w:rPr>
        <w:t>Urchs</w:t>
      </w:r>
      <w:proofErr w:type="spellEnd"/>
      <w:r w:rsidRPr="005C582F">
        <w:rPr>
          <w:rFonts w:ascii="Times New Roman" w:hAnsi="Times New Roman" w:cs="Times New Roman"/>
          <w:color w:val="000000" w:themeColor="text1"/>
          <w:sz w:val="20"/>
          <w:szCs w:val="20"/>
        </w:rPr>
        <w:t xml:space="preserve">, S., Kipping, J., Craddock, R., </w:t>
      </w:r>
      <w:proofErr w:type="spellStart"/>
      <w:r w:rsidRPr="005C582F">
        <w:rPr>
          <w:rFonts w:ascii="Times New Roman" w:hAnsi="Times New Roman" w:cs="Times New Roman"/>
          <w:color w:val="000000" w:themeColor="text1"/>
          <w:sz w:val="20"/>
          <w:szCs w:val="20"/>
        </w:rPr>
        <w:t>Milham</w:t>
      </w:r>
      <w:proofErr w:type="spellEnd"/>
      <w:r w:rsidRPr="005C582F">
        <w:rPr>
          <w:rFonts w:ascii="Times New Roman" w:hAnsi="Times New Roman" w:cs="Times New Roman"/>
          <w:color w:val="000000" w:themeColor="text1"/>
          <w:sz w:val="20"/>
          <w:szCs w:val="20"/>
        </w:rPr>
        <w:t xml:space="preserve">, M., </w:t>
      </w:r>
      <w:proofErr w:type="spellStart"/>
      <w:r w:rsidRPr="005C582F">
        <w:rPr>
          <w:rFonts w:ascii="Times New Roman" w:hAnsi="Times New Roman" w:cs="Times New Roman"/>
          <w:color w:val="000000" w:themeColor="text1"/>
          <w:sz w:val="20"/>
          <w:szCs w:val="20"/>
        </w:rPr>
        <w:t>Marguiles</w:t>
      </w:r>
      <w:proofErr w:type="spellEnd"/>
      <w:r w:rsidRPr="005C582F">
        <w:rPr>
          <w:rFonts w:ascii="Times New Roman" w:hAnsi="Times New Roman" w:cs="Times New Roman"/>
          <w:color w:val="000000" w:themeColor="text1"/>
          <w:sz w:val="20"/>
          <w:szCs w:val="20"/>
        </w:rPr>
        <w:t xml:space="preserve">, D., and Smallwood, J. 2014. “A Correspondence between Individual Differences in the Brain’s Intrinsic Functional Architecture and the Content and Form of Self-Generated Thoughts,” </w:t>
      </w:r>
      <w:proofErr w:type="spellStart"/>
      <w:r w:rsidRPr="005C582F">
        <w:rPr>
          <w:rFonts w:ascii="Times New Roman" w:hAnsi="Times New Roman" w:cs="Times New Roman"/>
          <w:i/>
          <w:color w:val="000000" w:themeColor="text1"/>
          <w:sz w:val="20"/>
          <w:szCs w:val="20"/>
        </w:rPr>
        <w:t>PLoS</w:t>
      </w:r>
      <w:proofErr w:type="spellEnd"/>
      <w:r w:rsidRPr="005C582F">
        <w:rPr>
          <w:rFonts w:ascii="Times New Roman" w:hAnsi="Times New Roman" w:cs="Times New Roman"/>
          <w:i/>
          <w:color w:val="000000" w:themeColor="text1"/>
          <w:sz w:val="20"/>
          <w:szCs w:val="20"/>
        </w:rPr>
        <w:t xml:space="preserve"> ONE</w:t>
      </w:r>
      <w:r w:rsidRPr="005C582F">
        <w:rPr>
          <w:rFonts w:ascii="Times New Roman" w:hAnsi="Times New Roman" w:cs="Times New Roman"/>
          <w:color w:val="000000" w:themeColor="text1"/>
          <w:sz w:val="20"/>
          <w:szCs w:val="20"/>
        </w:rPr>
        <w:t xml:space="preserve"> 9:5, e97176.</w:t>
      </w:r>
    </w:p>
    <w:p w14:paraId="44BC7116" w14:textId="77777777" w:rsidR="00C804B2" w:rsidRPr="005C582F" w:rsidRDefault="00C804B2" w:rsidP="00B967C7">
      <w:pPr>
        <w:ind w:left="720" w:hanging="720"/>
        <w:rPr>
          <w:rFonts w:ascii="Times New Roman" w:hAnsi="Times New Roman" w:cs="Times New Roman"/>
          <w:color w:val="000000" w:themeColor="text1"/>
          <w:sz w:val="20"/>
          <w:szCs w:val="20"/>
        </w:rPr>
      </w:pPr>
    </w:p>
    <w:p w14:paraId="0C4B2EDD" w14:textId="77777777" w:rsidR="00C804B2" w:rsidRPr="005C582F" w:rsidRDefault="00C804B2" w:rsidP="00B967C7">
      <w:pPr>
        <w:ind w:left="720" w:hanging="720"/>
        <w:rPr>
          <w:rFonts w:ascii="Times New Roman" w:hAnsi="Times New Roman" w:cs="Times New Roman"/>
          <w:color w:val="000000" w:themeColor="text1"/>
          <w:sz w:val="20"/>
          <w:szCs w:val="20"/>
        </w:rPr>
      </w:pPr>
      <w:proofErr w:type="spellStart"/>
      <w:r w:rsidRPr="005C582F">
        <w:rPr>
          <w:rFonts w:ascii="Times New Roman" w:hAnsi="Times New Roman" w:cs="Times New Roman"/>
          <w:color w:val="000000" w:themeColor="text1"/>
          <w:sz w:val="20"/>
          <w:szCs w:val="20"/>
        </w:rPr>
        <w:t>Inzlicht</w:t>
      </w:r>
      <w:proofErr w:type="spellEnd"/>
      <w:r w:rsidRPr="005C582F">
        <w:rPr>
          <w:rFonts w:ascii="Times New Roman" w:hAnsi="Times New Roman" w:cs="Times New Roman"/>
          <w:color w:val="000000" w:themeColor="text1"/>
          <w:sz w:val="20"/>
          <w:szCs w:val="20"/>
        </w:rPr>
        <w:t xml:space="preserve">, M., Schmeichel, B.J., and Macrae, C.N. 2014. “Why self-control seems (but may not be) limited,” </w:t>
      </w:r>
      <w:r w:rsidRPr="005C582F">
        <w:rPr>
          <w:rFonts w:ascii="Times New Roman" w:hAnsi="Times New Roman" w:cs="Times New Roman"/>
          <w:i/>
          <w:color w:val="000000" w:themeColor="text1"/>
          <w:sz w:val="20"/>
          <w:szCs w:val="20"/>
        </w:rPr>
        <w:t>Trends in Cognitive Sciences</w:t>
      </w:r>
      <w:r w:rsidRPr="005C582F">
        <w:rPr>
          <w:rFonts w:ascii="Times New Roman" w:hAnsi="Times New Roman" w:cs="Times New Roman"/>
          <w:color w:val="000000" w:themeColor="text1"/>
          <w:sz w:val="20"/>
          <w:szCs w:val="20"/>
        </w:rPr>
        <w:t xml:space="preserve"> 18, 127-33.</w:t>
      </w:r>
    </w:p>
    <w:p w14:paraId="3B518DE8" w14:textId="77777777" w:rsidR="00C804B2" w:rsidRPr="005C582F" w:rsidRDefault="00C804B2" w:rsidP="00B967C7">
      <w:pPr>
        <w:ind w:left="720" w:hanging="720"/>
        <w:rPr>
          <w:rFonts w:ascii="Times New Roman" w:hAnsi="Times New Roman" w:cs="Times New Roman"/>
          <w:color w:val="000000" w:themeColor="text1"/>
          <w:sz w:val="20"/>
          <w:szCs w:val="20"/>
        </w:rPr>
      </w:pPr>
    </w:p>
    <w:p w14:paraId="42BDCAE8" w14:textId="77777777" w:rsidR="00C804B2" w:rsidRPr="005C582F" w:rsidRDefault="00C804B2"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shd w:val="clear" w:color="auto" w:fill="FFFFFF"/>
        </w:rPr>
        <w:t xml:space="preserve">Irving, Z. 2016. “Mind-wandering is unguided attention: accounting for the “purposeful wanderer,” </w:t>
      </w:r>
      <w:r w:rsidRPr="005C582F">
        <w:rPr>
          <w:rFonts w:ascii="Times New Roman" w:hAnsi="Times New Roman" w:cs="Times New Roman"/>
          <w:i/>
          <w:color w:val="000000" w:themeColor="text1"/>
          <w:sz w:val="20"/>
          <w:szCs w:val="20"/>
          <w:shd w:val="clear" w:color="auto" w:fill="FFFFFF"/>
        </w:rPr>
        <w:t>Philosophical Studies</w:t>
      </w:r>
      <w:r w:rsidRPr="005C582F">
        <w:rPr>
          <w:rFonts w:ascii="Times New Roman" w:hAnsi="Times New Roman" w:cs="Times New Roman"/>
          <w:color w:val="000000" w:themeColor="text1"/>
          <w:sz w:val="20"/>
          <w:szCs w:val="20"/>
          <w:shd w:val="clear" w:color="auto" w:fill="FFFFFF"/>
        </w:rPr>
        <w:t xml:space="preserve"> 173, 547-571.</w:t>
      </w:r>
    </w:p>
    <w:p w14:paraId="061E0704" w14:textId="58AAD3C5" w:rsidR="00C804B2" w:rsidRPr="005C582F" w:rsidRDefault="00C804B2" w:rsidP="00B967C7">
      <w:pPr>
        <w:ind w:left="720" w:hanging="720"/>
        <w:rPr>
          <w:rFonts w:ascii="Times New Roman" w:hAnsi="Times New Roman" w:cs="Times New Roman"/>
          <w:color w:val="000000" w:themeColor="text1"/>
          <w:sz w:val="20"/>
          <w:szCs w:val="20"/>
        </w:rPr>
      </w:pPr>
    </w:p>
    <w:p w14:paraId="2C8B0B6D" w14:textId="3F64BA4E" w:rsidR="007706AF" w:rsidRPr="005C582F" w:rsidRDefault="007706AF" w:rsidP="00B967C7">
      <w:pPr>
        <w:ind w:left="720" w:hanging="720"/>
        <w:rPr>
          <w:rFonts w:ascii="Times New Roman" w:eastAsia="Times New Roman" w:hAnsi="Times New Roman" w:cs="Times New Roman"/>
          <w:color w:val="000000" w:themeColor="text1"/>
          <w:sz w:val="20"/>
          <w:szCs w:val="20"/>
        </w:rPr>
      </w:pPr>
      <w:r w:rsidRPr="005C582F">
        <w:rPr>
          <w:rFonts w:ascii="Times New Roman" w:eastAsia="Times New Roman" w:hAnsi="Times New Roman" w:cs="Times New Roman"/>
          <w:color w:val="000000" w:themeColor="text1"/>
          <w:sz w:val="20"/>
          <w:szCs w:val="20"/>
          <w:shd w:val="clear" w:color="auto" w:fill="FFFFFF"/>
        </w:rPr>
        <w:t>Irving, Z. C., McGrath, C., Flynn, L., Glasser, A., &amp; Mills, C. (2022). The shower effect: Mind wandering facilitates creative incubation during moderately engaging activities. </w:t>
      </w:r>
      <w:r w:rsidRPr="005C582F">
        <w:rPr>
          <w:rFonts w:ascii="Times New Roman" w:eastAsia="Times New Roman" w:hAnsi="Times New Roman" w:cs="Times New Roman"/>
          <w:i/>
          <w:iCs/>
          <w:color w:val="000000" w:themeColor="text1"/>
          <w:sz w:val="20"/>
          <w:szCs w:val="20"/>
          <w:shd w:val="clear" w:color="auto" w:fill="FFFFFF"/>
        </w:rPr>
        <w:t>Psychology of Aesthetics, Creativity, and the Arts</w:t>
      </w:r>
      <w:r w:rsidRPr="005C582F">
        <w:rPr>
          <w:rFonts w:ascii="Times New Roman" w:eastAsia="Times New Roman" w:hAnsi="Times New Roman" w:cs="Times New Roman"/>
          <w:color w:val="000000" w:themeColor="text1"/>
          <w:sz w:val="20"/>
          <w:szCs w:val="20"/>
          <w:shd w:val="clear" w:color="auto" w:fill="FFFFFF"/>
        </w:rPr>
        <w:t>.</w:t>
      </w:r>
    </w:p>
    <w:p w14:paraId="1EBD1335" w14:textId="77777777" w:rsidR="007706AF" w:rsidRPr="005C582F" w:rsidRDefault="007706AF" w:rsidP="00B967C7">
      <w:pPr>
        <w:ind w:left="720" w:hanging="720"/>
        <w:rPr>
          <w:rFonts w:ascii="Times New Roman" w:hAnsi="Times New Roman" w:cs="Times New Roman"/>
          <w:color w:val="000000" w:themeColor="text1"/>
          <w:sz w:val="20"/>
          <w:szCs w:val="20"/>
        </w:rPr>
      </w:pPr>
    </w:p>
    <w:p w14:paraId="48FFEB09" w14:textId="0915E0BD" w:rsidR="00C804B2" w:rsidRPr="005C582F" w:rsidRDefault="00C804B2"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 xml:space="preserve">Irving, Z.C. &amp; Thompson, E. 2018. “The Philosophy of Mind Wandering,” </w:t>
      </w:r>
      <w:r w:rsidRPr="005C582F">
        <w:rPr>
          <w:rFonts w:ascii="Times New Roman" w:hAnsi="Times New Roman" w:cs="Times New Roman"/>
          <w:i/>
          <w:color w:val="000000" w:themeColor="text1"/>
          <w:sz w:val="20"/>
          <w:szCs w:val="20"/>
        </w:rPr>
        <w:t>Oxford Handbook of Spontaneous Thought</w:t>
      </w:r>
      <w:r w:rsidRPr="005C582F">
        <w:rPr>
          <w:rFonts w:ascii="Times New Roman" w:hAnsi="Times New Roman" w:cs="Times New Roman"/>
          <w:color w:val="000000" w:themeColor="text1"/>
          <w:sz w:val="20"/>
          <w:szCs w:val="20"/>
        </w:rPr>
        <w:t>.</w:t>
      </w:r>
    </w:p>
    <w:p w14:paraId="1CE89628" w14:textId="77777777" w:rsidR="00C804B2" w:rsidRPr="005C582F" w:rsidRDefault="00C804B2" w:rsidP="00B967C7">
      <w:pPr>
        <w:ind w:left="720" w:hanging="720"/>
        <w:rPr>
          <w:rFonts w:ascii="Times New Roman" w:hAnsi="Times New Roman" w:cs="Times New Roman"/>
          <w:color w:val="000000" w:themeColor="text1"/>
          <w:sz w:val="20"/>
          <w:szCs w:val="20"/>
        </w:rPr>
      </w:pPr>
    </w:p>
    <w:p w14:paraId="21D546DD" w14:textId="77777777" w:rsidR="00C804B2" w:rsidRPr="005C582F" w:rsidRDefault="00C804B2"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 xml:space="preserve">Killingsworth, M. A., &amp; Gilbert, D. T. (2010). A wandering mind is an unhappy mind. </w:t>
      </w:r>
      <w:r w:rsidRPr="005C582F">
        <w:rPr>
          <w:rFonts w:ascii="Times New Roman" w:hAnsi="Times New Roman" w:cs="Times New Roman"/>
          <w:i/>
          <w:iCs/>
          <w:color w:val="000000" w:themeColor="text1"/>
          <w:sz w:val="20"/>
          <w:szCs w:val="20"/>
        </w:rPr>
        <w:t>Science</w:t>
      </w:r>
      <w:r w:rsidRPr="005C582F">
        <w:rPr>
          <w:rFonts w:ascii="Times New Roman" w:hAnsi="Times New Roman" w:cs="Times New Roman"/>
          <w:color w:val="000000" w:themeColor="text1"/>
          <w:sz w:val="20"/>
          <w:szCs w:val="20"/>
        </w:rPr>
        <w:t xml:space="preserve">, </w:t>
      </w:r>
      <w:r w:rsidRPr="005C582F">
        <w:rPr>
          <w:rFonts w:ascii="Times New Roman" w:hAnsi="Times New Roman" w:cs="Times New Roman"/>
          <w:i/>
          <w:iCs/>
          <w:color w:val="000000" w:themeColor="text1"/>
          <w:sz w:val="20"/>
          <w:szCs w:val="20"/>
        </w:rPr>
        <w:t>330</w:t>
      </w:r>
      <w:r w:rsidRPr="005C582F">
        <w:rPr>
          <w:rFonts w:ascii="Times New Roman" w:hAnsi="Times New Roman" w:cs="Times New Roman"/>
          <w:iCs/>
          <w:color w:val="000000" w:themeColor="text1"/>
          <w:sz w:val="20"/>
          <w:szCs w:val="20"/>
        </w:rPr>
        <w:t>(6006)</w:t>
      </w:r>
      <w:r w:rsidRPr="005C582F">
        <w:rPr>
          <w:rFonts w:ascii="Times New Roman" w:hAnsi="Times New Roman" w:cs="Times New Roman"/>
          <w:color w:val="000000" w:themeColor="text1"/>
          <w:sz w:val="20"/>
          <w:szCs w:val="20"/>
        </w:rPr>
        <w:t>, 932-932</w:t>
      </w:r>
    </w:p>
    <w:p w14:paraId="0E0C46F5" w14:textId="77777777" w:rsidR="00C804B2" w:rsidRPr="005C582F" w:rsidRDefault="00C804B2" w:rsidP="00B967C7">
      <w:pPr>
        <w:ind w:left="720" w:hanging="720"/>
        <w:rPr>
          <w:rFonts w:ascii="Times New Roman" w:hAnsi="Times New Roman" w:cs="Times New Roman"/>
          <w:color w:val="000000" w:themeColor="text1"/>
          <w:sz w:val="20"/>
          <w:szCs w:val="20"/>
        </w:rPr>
      </w:pPr>
    </w:p>
    <w:p w14:paraId="080AE11A" w14:textId="77777777" w:rsidR="00C804B2" w:rsidRPr="005C582F" w:rsidRDefault="00C804B2"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 xml:space="preserve">Kool, W. and </w:t>
      </w:r>
      <w:proofErr w:type="spellStart"/>
      <w:r w:rsidRPr="005C582F">
        <w:rPr>
          <w:rFonts w:ascii="Times New Roman" w:hAnsi="Times New Roman" w:cs="Times New Roman"/>
          <w:color w:val="000000" w:themeColor="text1"/>
          <w:sz w:val="20"/>
          <w:szCs w:val="20"/>
        </w:rPr>
        <w:t>Botvinick</w:t>
      </w:r>
      <w:proofErr w:type="spellEnd"/>
      <w:r w:rsidRPr="005C582F">
        <w:rPr>
          <w:rFonts w:ascii="Times New Roman" w:hAnsi="Times New Roman" w:cs="Times New Roman"/>
          <w:color w:val="000000" w:themeColor="text1"/>
          <w:sz w:val="20"/>
          <w:szCs w:val="20"/>
        </w:rPr>
        <w:t xml:space="preserve">, M.M. 2014. “A labor/leisure tradeoff in cognitive control,” </w:t>
      </w:r>
      <w:r w:rsidRPr="005C582F">
        <w:rPr>
          <w:rFonts w:ascii="Times New Roman" w:hAnsi="Times New Roman" w:cs="Times New Roman"/>
          <w:i/>
          <w:color w:val="000000" w:themeColor="text1"/>
          <w:sz w:val="20"/>
          <w:szCs w:val="20"/>
        </w:rPr>
        <w:t>Journal of Experimental Psychology: General</w:t>
      </w:r>
      <w:r w:rsidRPr="005C582F">
        <w:rPr>
          <w:rFonts w:ascii="Times New Roman" w:hAnsi="Times New Roman" w:cs="Times New Roman"/>
          <w:color w:val="000000" w:themeColor="text1"/>
          <w:sz w:val="20"/>
          <w:szCs w:val="20"/>
        </w:rPr>
        <w:t xml:space="preserve"> 143:1, 131-41.</w:t>
      </w:r>
    </w:p>
    <w:p w14:paraId="246A497C" w14:textId="77777777" w:rsidR="00C804B2" w:rsidRPr="005C582F" w:rsidRDefault="00C804B2" w:rsidP="00B967C7">
      <w:pPr>
        <w:ind w:left="720" w:hanging="720"/>
        <w:rPr>
          <w:rFonts w:ascii="Times New Roman" w:hAnsi="Times New Roman" w:cs="Times New Roman"/>
          <w:color w:val="000000" w:themeColor="text1"/>
          <w:sz w:val="20"/>
          <w:szCs w:val="20"/>
        </w:rPr>
      </w:pPr>
    </w:p>
    <w:p w14:paraId="1C91E5E0" w14:textId="6E00E9E4" w:rsidR="00C804B2" w:rsidRPr="005C582F" w:rsidRDefault="00C804B2"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 xml:space="preserve">Kurzban, R., Duckworth, A., Kable, J.W., and Myers, J. 2013. “An opportunity cost model of subjective effort and task performance,” </w:t>
      </w:r>
      <w:r w:rsidRPr="005C582F">
        <w:rPr>
          <w:rFonts w:ascii="Times New Roman" w:hAnsi="Times New Roman" w:cs="Times New Roman"/>
          <w:i/>
          <w:color w:val="000000" w:themeColor="text1"/>
          <w:sz w:val="20"/>
          <w:szCs w:val="20"/>
        </w:rPr>
        <w:t>Behavioral and Brain Sciences</w:t>
      </w:r>
      <w:r w:rsidRPr="005C582F">
        <w:rPr>
          <w:rFonts w:ascii="Times New Roman" w:hAnsi="Times New Roman" w:cs="Times New Roman"/>
          <w:color w:val="000000" w:themeColor="text1"/>
          <w:sz w:val="20"/>
          <w:szCs w:val="20"/>
        </w:rPr>
        <w:t xml:space="preserve"> 36, 661-679.</w:t>
      </w:r>
    </w:p>
    <w:p w14:paraId="3419B8CE" w14:textId="59D37CBE" w:rsidR="006B7A04" w:rsidRPr="005C582F" w:rsidRDefault="006B7A04" w:rsidP="00B967C7">
      <w:pPr>
        <w:ind w:left="720" w:hanging="720"/>
        <w:rPr>
          <w:rFonts w:ascii="Times New Roman" w:hAnsi="Times New Roman" w:cs="Times New Roman"/>
          <w:color w:val="000000" w:themeColor="text1"/>
          <w:sz w:val="20"/>
          <w:szCs w:val="20"/>
        </w:rPr>
      </w:pPr>
    </w:p>
    <w:p w14:paraId="216570EC" w14:textId="54EA4E67" w:rsidR="006B7A04" w:rsidRPr="005C582F" w:rsidRDefault="006B7A04" w:rsidP="00B967C7">
      <w:pPr>
        <w:ind w:left="720" w:hanging="720"/>
        <w:rPr>
          <w:rFonts w:ascii="Times New Roman" w:hAnsi="Times New Roman" w:cs="Times New Roman"/>
          <w:color w:val="000000" w:themeColor="text1"/>
          <w:sz w:val="20"/>
          <w:szCs w:val="20"/>
        </w:rPr>
      </w:pPr>
      <w:proofErr w:type="spellStart"/>
      <w:r w:rsidRPr="005C582F">
        <w:rPr>
          <w:rFonts w:ascii="Times New Roman" w:hAnsi="Times New Roman" w:cs="Times New Roman"/>
          <w:color w:val="000000" w:themeColor="text1"/>
          <w:sz w:val="20"/>
          <w:szCs w:val="20"/>
        </w:rPr>
        <w:t>Machery</w:t>
      </w:r>
      <w:proofErr w:type="spellEnd"/>
      <w:r w:rsidRPr="005C582F">
        <w:rPr>
          <w:rFonts w:ascii="Times New Roman" w:hAnsi="Times New Roman" w:cs="Times New Roman"/>
          <w:color w:val="000000" w:themeColor="text1"/>
          <w:sz w:val="20"/>
          <w:szCs w:val="20"/>
        </w:rPr>
        <w:t xml:space="preserve">, E. 2009. </w:t>
      </w:r>
      <w:r w:rsidRPr="005C582F">
        <w:rPr>
          <w:rFonts w:ascii="Times New Roman" w:hAnsi="Times New Roman" w:cs="Times New Roman"/>
          <w:i/>
          <w:iCs/>
          <w:color w:val="000000" w:themeColor="text1"/>
          <w:sz w:val="20"/>
          <w:szCs w:val="20"/>
        </w:rPr>
        <w:t>Doing without concepts</w:t>
      </w:r>
      <w:r w:rsidRPr="005C582F">
        <w:rPr>
          <w:rFonts w:ascii="Times New Roman" w:hAnsi="Times New Roman" w:cs="Times New Roman"/>
          <w:color w:val="000000" w:themeColor="text1"/>
          <w:sz w:val="20"/>
          <w:szCs w:val="20"/>
        </w:rPr>
        <w:t xml:space="preserve"> (Oxford: Oxford University Press).</w:t>
      </w:r>
    </w:p>
    <w:p w14:paraId="242C9553" w14:textId="77777777" w:rsidR="00C804B2" w:rsidRPr="005C582F" w:rsidRDefault="00C804B2" w:rsidP="00B967C7">
      <w:pPr>
        <w:ind w:left="720" w:hanging="720"/>
        <w:rPr>
          <w:rFonts w:ascii="Times New Roman" w:hAnsi="Times New Roman" w:cs="Times New Roman"/>
          <w:color w:val="000000" w:themeColor="text1"/>
          <w:sz w:val="20"/>
          <w:szCs w:val="20"/>
        </w:rPr>
      </w:pPr>
    </w:p>
    <w:p w14:paraId="5D69478C" w14:textId="77777777" w:rsidR="00C804B2" w:rsidRPr="005C582F" w:rsidRDefault="00C804B2" w:rsidP="00B967C7">
      <w:pPr>
        <w:ind w:left="720" w:hanging="720"/>
        <w:rPr>
          <w:rFonts w:ascii="Times New Roman" w:hAnsi="Times New Roman" w:cs="Times New Roman"/>
          <w:color w:val="000000" w:themeColor="text1"/>
          <w:sz w:val="20"/>
          <w:szCs w:val="20"/>
        </w:rPr>
      </w:pPr>
      <w:proofErr w:type="spellStart"/>
      <w:r w:rsidRPr="005C582F">
        <w:rPr>
          <w:rFonts w:ascii="Times New Roman" w:hAnsi="Times New Roman" w:cs="Times New Roman"/>
          <w:color w:val="000000" w:themeColor="text1"/>
          <w:sz w:val="20"/>
          <w:szCs w:val="20"/>
        </w:rPr>
        <w:t>McVay</w:t>
      </w:r>
      <w:proofErr w:type="spellEnd"/>
      <w:r w:rsidRPr="005C582F">
        <w:rPr>
          <w:rFonts w:ascii="Times New Roman" w:hAnsi="Times New Roman" w:cs="Times New Roman"/>
          <w:color w:val="000000" w:themeColor="text1"/>
          <w:sz w:val="20"/>
          <w:szCs w:val="20"/>
        </w:rPr>
        <w:t xml:space="preserve">, J. and Kane, M. 2010. “Does Mind Wandering Reflect Executive Function or </w:t>
      </w:r>
      <w:proofErr w:type="spellStart"/>
      <w:r w:rsidRPr="005C582F">
        <w:rPr>
          <w:rFonts w:ascii="Times New Roman" w:hAnsi="Times New Roman" w:cs="Times New Roman"/>
          <w:color w:val="000000" w:themeColor="text1"/>
          <w:sz w:val="20"/>
          <w:szCs w:val="20"/>
        </w:rPr>
        <w:t>Excutive</w:t>
      </w:r>
      <w:proofErr w:type="spellEnd"/>
      <w:r w:rsidRPr="005C582F">
        <w:rPr>
          <w:rFonts w:ascii="Times New Roman" w:hAnsi="Times New Roman" w:cs="Times New Roman"/>
          <w:color w:val="000000" w:themeColor="text1"/>
          <w:sz w:val="20"/>
          <w:szCs w:val="20"/>
        </w:rPr>
        <w:t xml:space="preserve"> Failure? Comment on Smallwood and Schooler (2006) and Watkins (2008),” </w:t>
      </w:r>
      <w:r w:rsidRPr="005C582F">
        <w:rPr>
          <w:rFonts w:ascii="Times New Roman" w:hAnsi="Times New Roman" w:cs="Times New Roman"/>
          <w:i/>
          <w:color w:val="000000" w:themeColor="text1"/>
          <w:sz w:val="20"/>
          <w:szCs w:val="20"/>
        </w:rPr>
        <w:t>Psychological Bulletin</w:t>
      </w:r>
      <w:r w:rsidRPr="005C582F">
        <w:rPr>
          <w:rFonts w:ascii="Times New Roman" w:hAnsi="Times New Roman" w:cs="Times New Roman"/>
          <w:color w:val="000000" w:themeColor="text1"/>
          <w:sz w:val="20"/>
          <w:szCs w:val="20"/>
        </w:rPr>
        <w:t xml:space="preserve"> 136:2, 188-207.</w:t>
      </w:r>
    </w:p>
    <w:p w14:paraId="2AEAC11E" w14:textId="77777777" w:rsidR="00C804B2" w:rsidRPr="005C582F" w:rsidRDefault="00C804B2" w:rsidP="00B967C7">
      <w:pPr>
        <w:ind w:left="720" w:hanging="720"/>
        <w:rPr>
          <w:rFonts w:ascii="Times New Roman" w:hAnsi="Times New Roman" w:cs="Times New Roman"/>
          <w:color w:val="000000" w:themeColor="text1"/>
          <w:sz w:val="20"/>
          <w:szCs w:val="20"/>
        </w:rPr>
      </w:pPr>
    </w:p>
    <w:p w14:paraId="0AFF6E06" w14:textId="77777777" w:rsidR="00C804B2" w:rsidRPr="005C582F" w:rsidRDefault="00C804B2"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 xml:space="preserve">Mele, A.R. 1992. </w:t>
      </w:r>
      <w:r w:rsidRPr="005C582F">
        <w:rPr>
          <w:rFonts w:ascii="Times New Roman" w:hAnsi="Times New Roman" w:cs="Times New Roman"/>
          <w:i/>
          <w:color w:val="000000" w:themeColor="text1"/>
          <w:sz w:val="20"/>
          <w:szCs w:val="20"/>
        </w:rPr>
        <w:t>Springs of Action</w:t>
      </w:r>
      <w:r w:rsidRPr="005C582F">
        <w:rPr>
          <w:rFonts w:ascii="Times New Roman" w:hAnsi="Times New Roman" w:cs="Times New Roman"/>
          <w:color w:val="000000" w:themeColor="text1"/>
          <w:sz w:val="20"/>
          <w:szCs w:val="20"/>
        </w:rPr>
        <w:t xml:space="preserve"> (Oxford: Oxford University Press).</w:t>
      </w:r>
    </w:p>
    <w:p w14:paraId="042C92A8" w14:textId="77777777" w:rsidR="00C804B2" w:rsidRPr="005C582F" w:rsidRDefault="00C804B2" w:rsidP="00B967C7">
      <w:pPr>
        <w:ind w:left="720" w:hanging="720"/>
        <w:rPr>
          <w:rFonts w:ascii="Times New Roman" w:hAnsi="Times New Roman" w:cs="Times New Roman"/>
          <w:color w:val="000000" w:themeColor="text1"/>
          <w:sz w:val="20"/>
          <w:szCs w:val="20"/>
        </w:rPr>
      </w:pPr>
    </w:p>
    <w:p w14:paraId="3D02EC88" w14:textId="77777777" w:rsidR="00C804B2" w:rsidRPr="005C582F" w:rsidRDefault="00C804B2"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 xml:space="preserve">Mele, A. 2007. “Action,” In F. Jackson and M. Smith (eds.) </w:t>
      </w:r>
      <w:r w:rsidRPr="005C582F">
        <w:rPr>
          <w:rFonts w:ascii="Times New Roman" w:hAnsi="Times New Roman" w:cs="Times New Roman"/>
          <w:i/>
          <w:color w:val="000000" w:themeColor="text1"/>
          <w:sz w:val="20"/>
          <w:szCs w:val="20"/>
        </w:rPr>
        <w:t>The Oxford Handbook of Contemporary Philosophy</w:t>
      </w:r>
      <w:r w:rsidRPr="005C582F">
        <w:rPr>
          <w:rFonts w:ascii="Times New Roman" w:hAnsi="Times New Roman" w:cs="Times New Roman"/>
          <w:color w:val="000000" w:themeColor="text1"/>
          <w:sz w:val="20"/>
          <w:szCs w:val="20"/>
        </w:rPr>
        <w:t xml:space="preserve"> (Oxford: Oxford University Press), 334-358.</w:t>
      </w:r>
    </w:p>
    <w:p w14:paraId="3438EB68" w14:textId="77777777" w:rsidR="00C804B2" w:rsidRPr="005C582F" w:rsidRDefault="00C804B2" w:rsidP="00B967C7">
      <w:pPr>
        <w:ind w:left="720" w:hanging="720"/>
        <w:rPr>
          <w:rFonts w:ascii="Times New Roman" w:hAnsi="Times New Roman" w:cs="Times New Roman"/>
          <w:color w:val="000000" w:themeColor="text1"/>
          <w:sz w:val="20"/>
          <w:szCs w:val="20"/>
        </w:rPr>
      </w:pPr>
    </w:p>
    <w:p w14:paraId="12AAA1CB" w14:textId="3894B2AD" w:rsidR="00746021" w:rsidRPr="005C582F" w:rsidRDefault="00746021" w:rsidP="00B967C7">
      <w:pPr>
        <w:ind w:left="720" w:hanging="720"/>
        <w:rPr>
          <w:rFonts w:ascii="Times New Roman" w:eastAsia="Times New Roman" w:hAnsi="Times New Roman" w:cs="Times New Roman"/>
          <w:color w:val="000000" w:themeColor="text1"/>
          <w:sz w:val="20"/>
          <w:szCs w:val="20"/>
        </w:rPr>
      </w:pPr>
      <w:r w:rsidRPr="005C582F">
        <w:rPr>
          <w:rFonts w:ascii="Times New Roman" w:eastAsia="Times New Roman" w:hAnsi="Times New Roman" w:cs="Times New Roman"/>
          <w:color w:val="000000" w:themeColor="text1"/>
          <w:sz w:val="20"/>
          <w:szCs w:val="20"/>
          <w:shd w:val="clear" w:color="auto" w:fill="FFFFFF"/>
        </w:rPr>
        <w:t>Mele, A.R. 2019 On snubbing proximal intentions. </w:t>
      </w:r>
      <w:r w:rsidRPr="005C582F">
        <w:rPr>
          <w:rFonts w:ascii="Times New Roman" w:eastAsia="Times New Roman" w:hAnsi="Times New Roman" w:cs="Times New Roman"/>
          <w:i/>
          <w:iCs/>
          <w:color w:val="000000" w:themeColor="text1"/>
          <w:sz w:val="20"/>
          <w:szCs w:val="20"/>
          <w:shd w:val="clear" w:color="auto" w:fill="FFFFFF"/>
        </w:rPr>
        <w:t>Philosophical Studies</w:t>
      </w:r>
      <w:r w:rsidRPr="005C582F">
        <w:rPr>
          <w:rFonts w:ascii="Times New Roman" w:eastAsia="Times New Roman" w:hAnsi="Times New Roman" w:cs="Times New Roman"/>
          <w:color w:val="000000" w:themeColor="text1"/>
          <w:sz w:val="20"/>
          <w:szCs w:val="20"/>
          <w:shd w:val="clear" w:color="auto" w:fill="FFFFFF"/>
        </w:rPr>
        <w:t> </w:t>
      </w:r>
      <w:r w:rsidRPr="005C582F">
        <w:rPr>
          <w:rFonts w:ascii="Times New Roman" w:eastAsia="Times New Roman" w:hAnsi="Times New Roman" w:cs="Times New Roman"/>
          <w:b/>
          <w:bCs/>
          <w:color w:val="000000" w:themeColor="text1"/>
          <w:sz w:val="20"/>
          <w:szCs w:val="20"/>
          <w:shd w:val="clear" w:color="auto" w:fill="FFFFFF"/>
        </w:rPr>
        <w:t>176</w:t>
      </w:r>
      <w:r w:rsidRPr="005C582F">
        <w:rPr>
          <w:rFonts w:ascii="Times New Roman" w:eastAsia="Times New Roman" w:hAnsi="Times New Roman" w:cs="Times New Roman"/>
          <w:color w:val="000000" w:themeColor="text1"/>
          <w:sz w:val="20"/>
          <w:szCs w:val="20"/>
          <w:shd w:val="clear" w:color="auto" w:fill="FFFFFF"/>
        </w:rPr>
        <w:t>, 2833–2853. https://doi.org/10.1007/s11098-018-1153-0</w:t>
      </w:r>
    </w:p>
    <w:p w14:paraId="4833621D" w14:textId="7647C075" w:rsidR="00746021" w:rsidRPr="005C582F" w:rsidRDefault="00746021" w:rsidP="00B967C7">
      <w:pPr>
        <w:ind w:left="720" w:hanging="720"/>
        <w:rPr>
          <w:rFonts w:ascii="Times New Roman" w:hAnsi="Times New Roman" w:cs="Times New Roman"/>
          <w:color w:val="000000" w:themeColor="text1"/>
          <w:sz w:val="20"/>
          <w:szCs w:val="20"/>
        </w:rPr>
      </w:pPr>
    </w:p>
    <w:p w14:paraId="39AF451C" w14:textId="1F15CD7A" w:rsidR="00746021" w:rsidRPr="005C582F" w:rsidRDefault="00746021" w:rsidP="00B967C7">
      <w:pPr>
        <w:ind w:left="720" w:hanging="720"/>
        <w:rPr>
          <w:rFonts w:ascii="Times New Roman" w:eastAsia="Times New Roman" w:hAnsi="Times New Roman" w:cs="Times New Roman"/>
          <w:color w:val="000000" w:themeColor="text1"/>
          <w:sz w:val="20"/>
          <w:szCs w:val="20"/>
        </w:rPr>
      </w:pPr>
      <w:proofErr w:type="spellStart"/>
      <w:r w:rsidRPr="005C582F">
        <w:rPr>
          <w:rFonts w:ascii="Times New Roman" w:eastAsia="Times New Roman" w:hAnsi="Times New Roman" w:cs="Times New Roman"/>
          <w:color w:val="000000" w:themeColor="text1"/>
          <w:sz w:val="20"/>
          <w:szCs w:val="20"/>
          <w:shd w:val="clear" w:color="auto" w:fill="FFFFFF"/>
        </w:rPr>
        <w:t>Metzinger</w:t>
      </w:r>
      <w:proofErr w:type="spellEnd"/>
      <w:r w:rsidRPr="005C582F">
        <w:rPr>
          <w:rFonts w:ascii="Times New Roman" w:eastAsia="Times New Roman" w:hAnsi="Times New Roman" w:cs="Times New Roman"/>
          <w:color w:val="000000" w:themeColor="text1"/>
          <w:sz w:val="20"/>
          <w:szCs w:val="20"/>
          <w:shd w:val="clear" w:color="auto" w:fill="FFFFFF"/>
        </w:rPr>
        <w:t xml:space="preserve"> T. (2013). The myth of cognitive agency: </w:t>
      </w:r>
      <w:proofErr w:type="spellStart"/>
      <w:r w:rsidRPr="005C582F">
        <w:rPr>
          <w:rFonts w:ascii="Times New Roman" w:eastAsia="Times New Roman" w:hAnsi="Times New Roman" w:cs="Times New Roman"/>
          <w:color w:val="000000" w:themeColor="text1"/>
          <w:sz w:val="20"/>
          <w:szCs w:val="20"/>
          <w:shd w:val="clear" w:color="auto" w:fill="FFFFFF"/>
        </w:rPr>
        <w:t>subpersonal</w:t>
      </w:r>
      <w:proofErr w:type="spellEnd"/>
      <w:r w:rsidRPr="005C582F">
        <w:rPr>
          <w:rFonts w:ascii="Times New Roman" w:eastAsia="Times New Roman" w:hAnsi="Times New Roman" w:cs="Times New Roman"/>
          <w:color w:val="000000" w:themeColor="text1"/>
          <w:sz w:val="20"/>
          <w:szCs w:val="20"/>
          <w:shd w:val="clear" w:color="auto" w:fill="FFFFFF"/>
        </w:rPr>
        <w:t xml:space="preserve"> thinking as a cyclically recurring loss of mental autonomy. </w:t>
      </w:r>
      <w:r w:rsidRPr="005C582F">
        <w:rPr>
          <w:rFonts w:ascii="Times New Roman" w:eastAsia="Times New Roman" w:hAnsi="Times New Roman" w:cs="Times New Roman"/>
          <w:i/>
          <w:iCs/>
          <w:color w:val="000000" w:themeColor="text1"/>
          <w:sz w:val="20"/>
          <w:szCs w:val="20"/>
          <w:shd w:val="clear" w:color="auto" w:fill="FFFFFF"/>
        </w:rPr>
        <w:t>Frontiers in psychology</w:t>
      </w:r>
      <w:r w:rsidRPr="005C582F">
        <w:rPr>
          <w:rFonts w:ascii="Times New Roman" w:eastAsia="Times New Roman" w:hAnsi="Times New Roman" w:cs="Times New Roman"/>
          <w:color w:val="000000" w:themeColor="text1"/>
          <w:sz w:val="20"/>
          <w:szCs w:val="20"/>
          <w:shd w:val="clear" w:color="auto" w:fill="FFFFFF"/>
        </w:rPr>
        <w:t>, </w:t>
      </w:r>
      <w:r w:rsidRPr="005C582F">
        <w:rPr>
          <w:rFonts w:ascii="Times New Roman" w:eastAsia="Times New Roman" w:hAnsi="Times New Roman" w:cs="Times New Roman"/>
          <w:i/>
          <w:iCs/>
          <w:color w:val="000000" w:themeColor="text1"/>
          <w:sz w:val="20"/>
          <w:szCs w:val="20"/>
          <w:shd w:val="clear" w:color="auto" w:fill="FFFFFF"/>
        </w:rPr>
        <w:t>4</w:t>
      </w:r>
      <w:r w:rsidRPr="005C582F">
        <w:rPr>
          <w:rFonts w:ascii="Times New Roman" w:eastAsia="Times New Roman" w:hAnsi="Times New Roman" w:cs="Times New Roman"/>
          <w:color w:val="000000" w:themeColor="text1"/>
          <w:sz w:val="20"/>
          <w:szCs w:val="20"/>
          <w:shd w:val="clear" w:color="auto" w:fill="FFFFFF"/>
        </w:rPr>
        <w:t>, 931. https://doi.org/10.3389/fpsyg.2013.00931</w:t>
      </w:r>
    </w:p>
    <w:p w14:paraId="08A3D59E" w14:textId="77777777" w:rsidR="00C804B2" w:rsidRPr="005C582F" w:rsidRDefault="00C804B2" w:rsidP="00B967C7">
      <w:pPr>
        <w:ind w:left="720" w:hanging="720"/>
        <w:rPr>
          <w:rFonts w:ascii="Times New Roman" w:hAnsi="Times New Roman" w:cs="Times New Roman"/>
          <w:color w:val="000000" w:themeColor="text1"/>
          <w:sz w:val="20"/>
          <w:szCs w:val="20"/>
        </w:rPr>
      </w:pPr>
    </w:p>
    <w:p w14:paraId="1046C7CC" w14:textId="77777777" w:rsidR="00C804B2" w:rsidRPr="005C582F" w:rsidRDefault="00C804B2"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 xml:space="preserve">Mills, C., </w:t>
      </w:r>
      <w:proofErr w:type="spellStart"/>
      <w:r w:rsidRPr="005C582F">
        <w:rPr>
          <w:rFonts w:ascii="Times New Roman" w:hAnsi="Times New Roman" w:cs="Times New Roman"/>
          <w:color w:val="000000" w:themeColor="text1"/>
          <w:sz w:val="20"/>
          <w:szCs w:val="20"/>
        </w:rPr>
        <w:t>Raffaelli</w:t>
      </w:r>
      <w:proofErr w:type="spellEnd"/>
      <w:r w:rsidRPr="005C582F">
        <w:rPr>
          <w:rFonts w:ascii="Times New Roman" w:hAnsi="Times New Roman" w:cs="Times New Roman"/>
          <w:color w:val="000000" w:themeColor="text1"/>
          <w:sz w:val="20"/>
          <w:szCs w:val="20"/>
        </w:rPr>
        <w:t>, Q., Irving, Z.C., Stan, D., and Christoff, K. 2018. “</w:t>
      </w:r>
      <w:proofErr w:type="gramStart"/>
      <w:r w:rsidRPr="005C582F">
        <w:rPr>
          <w:rFonts w:ascii="Times New Roman" w:hAnsi="Times New Roman" w:cs="Times New Roman"/>
          <w:color w:val="000000" w:themeColor="text1"/>
          <w:sz w:val="20"/>
          <w:szCs w:val="20"/>
        </w:rPr>
        <w:t>Is</w:t>
      </w:r>
      <w:proofErr w:type="gramEnd"/>
      <w:r w:rsidRPr="005C582F">
        <w:rPr>
          <w:rFonts w:ascii="Times New Roman" w:hAnsi="Times New Roman" w:cs="Times New Roman"/>
          <w:color w:val="000000" w:themeColor="text1"/>
          <w:sz w:val="20"/>
          <w:szCs w:val="20"/>
        </w:rPr>
        <w:t xml:space="preserve"> an off-task mind a freely-moving mind? Examining the relationship between different dimensions of thought,” </w:t>
      </w:r>
      <w:r w:rsidRPr="005C582F">
        <w:rPr>
          <w:rFonts w:ascii="Times New Roman" w:hAnsi="Times New Roman" w:cs="Times New Roman"/>
          <w:i/>
          <w:color w:val="000000" w:themeColor="text1"/>
          <w:sz w:val="20"/>
          <w:szCs w:val="20"/>
        </w:rPr>
        <w:t>Consciousness &amp; Cognition</w:t>
      </w:r>
      <w:r w:rsidRPr="005C582F">
        <w:rPr>
          <w:rFonts w:ascii="Times New Roman" w:hAnsi="Times New Roman" w:cs="Times New Roman"/>
          <w:color w:val="000000" w:themeColor="text1"/>
          <w:sz w:val="20"/>
          <w:szCs w:val="20"/>
        </w:rPr>
        <w:t xml:space="preserve"> 58, 20-33.</w:t>
      </w:r>
    </w:p>
    <w:p w14:paraId="066B95D5" w14:textId="77777777" w:rsidR="00C804B2" w:rsidRPr="005C582F" w:rsidRDefault="00C804B2" w:rsidP="00B967C7">
      <w:pPr>
        <w:ind w:left="720" w:hanging="720"/>
        <w:rPr>
          <w:rFonts w:ascii="Times New Roman" w:hAnsi="Times New Roman" w:cs="Times New Roman"/>
          <w:color w:val="000000" w:themeColor="text1"/>
          <w:sz w:val="20"/>
          <w:szCs w:val="20"/>
        </w:rPr>
      </w:pPr>
    </w:p>
    <w:p w14:paraId="685FD31C" w14:textId="7A4E1E16" w:rsidR="00C804B2" w:rsidRPr="005C582F" w:rsidRDefault="00C804B2"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 xml:space="preserve">Mole, C. 2011. </w:t>
      </w:r>
      <w:r w:rsidRPr="005C582F">
        <w:rPr>
          <w:rFonts w:ascii="Times New Roman" w:hAnsi="Times New Roman" w:cs="Times New Roman"/>
          <w:i/>
          <w:color w:val="000000" w:themeColor="text1"/>
          <w:sz w:val="20"/>
          <w:szCs w:val="20"/>
        </w:rPr>
        <w:t>Attention as Cognitive Unison</w:t>
      </w:r>
      <w:r w:rsidRPr="005C582F">
        <w:rPr>
          <w:rFonts w:ascii="Times New Roman" w:hAnsi="Times New Roman" w:cs="Times New Roman"/>
          <w:color w:val="000000" w:themeColor="text1"/>
          <w:sz w:val="20"/>
          <w:szCs w:val="20"/>
        </w:rPr>
        <w:t xml:space="preserve"> (Oxford: Oxford University Press).</w:t>
      </w:r>
    </w:p>
    <w:p w14:paraId="21E525C2" w14:textId="6EE64F60" w:rsidR="000A64DF" w:rsidRPr="005C582F" w:rsidRDefault="000A64DF" w:rsidP="00B967C7">
      <w:pPr>
        <w:ind w:left="720" w:hanging="720"/>
        <w:rPr>
          <w:rFonts w:ascii="Times New Roman" w:hAnsi="Times New Roman" w:cs="Times New Roman"/>
          <w:color w:val="000000" w:themeColor="text1"/>
          <w:sz w:val="20"/>
          <w:szCs w:val="20"/>
        </w:rPr>
      </w:pPr>
    </w:p>
    <w:p w14:paraId="14801628" w14:textId="53A8DFFD" w:rsidR="000A64DF" w:rsidRPr="005C582F" w:rsidRDefault="000A64DF"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 xml:space="preserve">Murray, S. 2023. Bringing self-control into the future. In P. </w:t>
      </w:r>
      <w:proofErr w:type="spellStart"/>
      <w:r w:rsidRPr="005C582F">
        <w:rPr>
          <w:rFonts w:ascii="Times New Roman" w:hAnsi="Times New Roman" w:cs="Times New Roman"/>
          <w:color w:val="000000" w:themeColor="text1"/>
          <w:sz w:val="20"/>
          <w:szCs w:val="20"/>
        </w:rPr>
        <w:t>Henne</w:t>
      </w:r>
      <w:proofErr w:type="spellEnd"/>
      <w:r w:rsidRPr="005C582F">
        <w:rPr>
          <w:rFonts w:ascii="Times New Roman" w:hAnsi="Times New Roman" w:cs="Times New Roman"/>
          <w:color w:val="000000" w:themeColor="text1"/>
          <w:sz w:val="20"/>
          <w:szCs w:val="20"/>
        </w:rPr>
        <w:t xml:space="preserve"> and S. Murray (eds.) </w:t>
      </w:r>
      <w:r w:rsidRPr="005C582F">
        <w:rPr>
          <w:rFonts w:ascii="Times New Roman" w:hAnsi="Times New Roman" w:cs="Times New Roman"/>
          <w:i/>
          <w:iCs/>
          <w:color w:val="000000" w:themeColor="text1"/>
          <w:sz w:val="20"/>
          <w:szCs w:val="20"/>
        </w:rPr>
        <w:t>Advances in Experimental Philosophy of Action</w:t>
      </w:r>
      <w:r w:rsidRPr="005C582F">
        <w:rPr>
          <w:rFonts w:ascii="Times New Roman" w:hAnsi="Times New Roman" w:cs="Times New Roman"/>
          <w:color w:val="000000" w:themeColor="text1"/>
          <w:sz w:val="20"/>
          <w:szCs w:val="20"/>
        </w:rPr>
        <w:t xml:space="preserve"> (London: Bloomsbury), 51 – 72.</w:t>
      </w:r>
    </w:p>
    <w:p w14:paraId="363ACD60" w14:textId="08E5AB3A" w:rsidR="000A64DF" w:rsidRPr="005C582F" w:rsidRDefault="000A64DF" w:rsidP="00B967C7">
      <w:pPr>
        <w:ind w:left="720" w:hanging="720"/>
        <w:rPr>
          <w:rFonts w:ascii="Times New Roman" w:hAnsi="Times New Roman" w:cs="Times New Roman"/>
          <w:color w:val="000000" w:themeColor="text1"/>
          <w:sz w:val="20"/>
          <w:szCs w:val="20"/>
        </w:rPr>
      </w:pPr>
    </w:p>
    <w:p w14:paraId="6DE69141" w14:textId="6E1D30F9" w:rsidR="000A64DF" w:rsidRPr="005C582F" w:rsidRDefault="000A64DF"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 xml:space="preserve">Murray, S. 2024. The nature and norms of vigilance. </w:t>
      </w:r>
      <w:r w:rsidRPr="005C582F">
        <w:rPr>
          <w:rFonts w:ascii="Times New Roman" w:hAnsi="Times New Roman" w:cs="Times New Roman"/>
          <w:i/>
          <w:iCs/>
          <w:color w:val="000000" w:themeColor="text1"/>
          <w:sz w:val="20"/>
          <w:szCs w:val="20"/>
        </w:rPr>
        <w:t>American Philosophical Quarterly</w:t>
      </w:r>
      <w:r w:rsidRPr="005C582F">
        <w:rPr>
          <w:rFonts w:ascii="Times New Roman" w:hAnsi="Times New Roman" w:cs="Times New Roman"/>
          <w:color w:val="000000" w:themeColor="text1"/>
          <w:sz w:val="20"/>
          <w:szCs w:val="20"/>
        </w:rPr>
        <w:t xml:space="preserve"> 61:3.</w:t>
      </w:r>
    </w:p>
    <w:p w14:paraId="70ECA35C" w14:textId="4143F7A2" w:rsidR="007A4C6B" w:rsidRPr="005C582F" w:rsidRDefault="007A4C6B" w:rsidP="00B967C7">
      <w:pPr>
        <w:ind w:left="720" w:hanging="720"/>
        <w:rPr>
          <w:rFonts w:ascii="Times New Roman" w:hAnsi="Times New Roman" w:cs="Times New Roman"/>
          <w:color w:val="000000" w:themeColor="text1"/>
          <w:sz w:val="20"/>
          <w:szCs w:val="20"/>
        </w:rPr>
      </w:pPr>
    </w:p>
    <w:p w14:paraId="677FDB64" w14:textId="7CF78B19" w:rsidR="007A4C6B" w:rsidRPr="005C582F" w:rsidRDefault="007A4C6B" w:rsidP="00B967C7">
      <w:pPr>
        <w:ind w:left="720" w:hanging="720"/>
        <w:rPr>
          <w:rFonts w:ascii="Times New Roman" w:eastAsia="Times New Roman" w:hAnsi="Times New Roman" w:cs="Times New Roman"/>
          <w:color w:val="000000" w:themeColor="text1"/>
          <w:sz w:val="20"/>
          <w:szCs w:val="20"/>
        </w:rPr>
      </w:pPr>
      <w:r w:rsidRPr="005C582F">
        <w:rPr>
          <w:rFonts w:ascii="Times New Roman" w:eastAsia="Times New Roman" w:hAnsi="Times New Roman" w:cs="Times New Roman"/>
          <w:color w:val="000000" w:themeColor="text1"/>
          <w:sz w:val="20"/>
          <w:szCs w:val="20"/>
          <w:shd w:val="clear" w:color="auto" w:fill="FFFFFF"/>
        </w:rPr>
        <w:t xml:space="preserve">Murray, S., &amp; De </w:t>
      </w:r>
      <w:proofErr w:type="spellStart"/>
      <w:r w:rsidRPr="005C582F">
        <w:rPr>
          <w:rFonts w:ascii="Times New Roman" w:eastAsia="Times New Roman" w:hAnsi="Times New Roman" w:cs="Times New Roman"/>
          <w:color w:val="000000" w:themeColor="text1"/>
          <w:sz w:val="20"/>
          <w:szCs w:val="20"/>
          <w:shd w:val="clear" w:color="auto" w:fill="FFFFFF"/>
        </w:rPr>
        <w:t>Brigard</w:t>
      </w:r>
      <w:proofErr w:type="spellEnd"/>
      <w:r w:rsidRPr="005C582F">
        <w:rPr>
          <w:rFonts w:ascii="Times New Roman" w:eastAsia="Times New Roman" w:hAnsi="Times New Roman" w:cs="Times New Roman"/>
          <w:color w:val="000000" w:themeColor="text1"/>
          <w:sz w:val="20"/>
          <w:szCs w:val="20"/>
          <w:shd w:val="clear" w:color="auto" w:fill="FFFFFF"/>
        </w:rPr>
        <w:t>, F. (2021). The neurocognitive mechanisms of responsibility: A framework for normatively relevant neuroscience. In </w:t>
      </w:r>
      <w:r w:rsidRPr="005C582F">
        <w:rPr>
          <w:rFonts w:ascii="Times New Roman" w:eastAsia="Times New Roman" w:hAnsi="Times New Roman" w:cs="Times New Roman"/>
          <w:i/>
          <w:iCs/>
          <w:color w:val="000000" w:themeColor="text1"/>
          <w:sz w:val="20"/>
          <w:szCs w:val="20"/>
          <w:shd w:val="clear" w:color="auto" w:fill="FFFFFF"/>
        </w:rPr>
        <w:t xml:space="preserve">Developments in </w:t>
      </w:r>
      <w:proofErr w:type="spellStart"/>
      <w:r w:rsidRPr="005C582F">
        <w:rPr>
          <w:rFonts w:ascii="Times New Roman" w:eastAsia="Times New Roman" w:hAnsi="Times New Roman" w:cs="Times New Roman"/>
          <w:i/>
          <w:iCs/>
          <w:color w:val="000000" w:themeColor="text1"/>
          <w:sz w:val="20"/>
          <w:szCs w:val="20"/>
          <w:shd w:val="clear" w:color="auto" w:fill="FFFFFF"/>
        </w:rPr>
        <w:t>Neuroethics</w:t>
      </w:r>
      <w:proofErr w:type="spellEnd"/>
      <w:r w:rsidRPr="005C582F">
        <w:rPr>
          <w:rFonts w:ascii="Times New Roman" w:eastAsia="Times New Roman" w:hAnsi="Times New Roman" w:cs="Times New Roman"/>
          <w:i/>
          <w:iCs/>
          <w:color w:val="000000" w:themeColor="text1"/>
          <w:sz w:val="20"/>
          <w:szCs w:val="20"/>
          <w:shd w:val="clear" w:color="auto" w:fill="FFFFFF"/>
        </w:rPr>
        <w:t xml:space="preserve"> and Bioethics</w:t>
      </w:r>
      <w:r w:rsidRPr="005C582F">
        <w:rPr>
          <w:rFonts w:ascii="Times New Roman" w:eastAsia="Times New Roman" w:hAnsi="Times New Roman" w:cs="Times New Roman"/>
          <w:color w:val="000000" w:themeColor="text1"/>
          <w:sz w:val="20"/>
          <w:szCs w:val="20"/>
          <w:shd w:val="clear" w:color="auto" w:fill="FFFFFF"/>
        </w:rPr>
        <w:t> (Vol. 4, pp. 19-40). Academic Press.</w:t>
      </w:r>
    </w:p>
    <w:p w14:paraId="7CE01EE3" w14:textId="3D0DF083" w:rsidR="00FF0586" w:rsidRPr="005C582F" w:rsidRDefault="00FF0586" w:rsidP="00B967C7">
      <w:pPr>
        <w:ind w:left="720" w:hanging="720"/>
        <w:rPr>
          <w:rFonts w:ascii="Times New Roman" w:hAnsi="Times New Roman" w:cs="Times New Roman"/>
          <w:color w:val="000000" w:themeColor="text1"/>
          <w:sz w:val="20"/>
          <w:szCs w:val="20"/>
        </w:rPr>
      </w:pPr>
    </w:p>
    <w:p w14:paraId="094D4B56" w14:textId="2DC1D584" w:rsidR="00FF0586" w:rsidRPr="005C582F" w:rsidRDefault="00FF0586" w:rsidP="00B967C7">
      <w:pPr>
        <w:shd w:val="clear" w:color="auto" w:fill="FFFFFF"/>
        <w:ind w:left="720" w:hanging="720"/>
        <w:rPr>
          <w:rFonts w:ascii="Times New Roman" w:eastAsia="Times New Roman" w:hAnsi="Times New Roman" w:cs="Times New Roman"/>
          <w:color w:val="000000" w:themeColor="text1"/>
          <w:sz w:val="20"/>
          <w:szCs w:val="20"/>
        </w:rPr>
      </w:pPr>
      <w:r w:rsidRPr="005C582F">
        <w:rPr>
          <w:rFonts w:ascii="Times New Roman" w:eastAsia="Times New Roman" w:hAnsi="Times New Roman" w:cs="Times New Roman"/>
          <w:color w:val="000000" w:themeColor="text1"/>
          <w:sz w:val="20"/>
          <w:szCs w:val="20"/>
        </w:rPr>
        <w:t xml:space="preserve">Murray, S., </w:t>
      </w:r>
      <w:proofErr w:type="spellStart"/>
      <w:r w:rsidRPr="005C582F">
        <w:rPr>
          <w:rFonts w:ascii="Times New Roman" w:eastAsia="Times New Roman" w:hAnsi="Times New Roman" w:cs="Times New Roman"/>
          <w:color w:val="000000" w:themeColor="text1"/>
          <w:sz w:val="20"/>
          <w:szCs w:val="20"/>
        </w:rPr>
        <w:t>Krasich</w:t>
      </w:r>
      <w:proofErr w:type="spellEnd"/>
      <w:r w:rsidRPr="005C582F">
        <w:rPr>
          <w:rFonts w:ascii="Times New Roman" w:eastAsia="Times New Roman" w:hAnsi="Times New Roman" w:cs="Times New Roman"/>
          <w:color w:val="000000" w:themeColor="text1"/>
          <w:sz w:val="20"/>
          <w:szCs w:val="20"/>
        </w:rPr>
        <w:t xml:space="preserve">, K., Schooler, J. W., &amp; </w:t>
      </w:r>
      <w:proofErr w:type="spellStart"/>
      <w:r w:rsidRPr="005C582F">
        <w:rPr>
          <w:rFonts w:ascii="Times New Roman" w:eastAsia="Times New Roman" w:hAnsi="Times New Roman" w:cs="Times New Roman"/>
          <w:color w:val="000000" w:themeColor="text1"/>
          <w:sz w:val="20"/>
          <w:szCs w:val="20"/>
        </w:rPr>
        <w:t>Seli</w:t>
      </w:r>
      <w:proofErr w:type="spellEnd"/>
      <w:r w:rsidRPr="005C582F">
        <w:rPr>
          <w:rFonts w:ascii="Times New Roman" w:eastAsia="Times New Roman" w:hAnsi="Times New Roman" w:cs="Times New Roman"/>
          <w:color w:val="000000" w:themeColor="text1"/>
          <w:sz w:val="20"/>
          <w:szCs w:val="20"/>
        </w:rPr>
        <w:t>, P. (2020). What's in a Task? Complications in the Study of the Task-Unrelated-Thought Variety of Mind Wandering. </w:t>
      </w:r>
      <w:r w:rsidRPr="005C582F">
        <w:rPr>
          <w:rFonts w:ascii="Times New Roman" w:eastAsia="Times New Roman" w:hAnsi="Times New Roman" w:cs="Times New Roman"/>
          <w:i/>
          <w:iCs/>
          <w:color w:val="000000" w:themeColor="text1"/>
          <w:sz w:val="20"/>
          <w:szCs w:val="20"/>
        </w:rPr>
        <w:t>Perspectives on Psychological Science</w:t>
      </w:r>
      <w:r w:rsidRPr="005C582F">
        <w:rPr>
          <w:rFonts w:ascii="Times New Roman" w:eastAsia="Times New Roman" w:hAnsi="Times New Roman" w:cs="Times New Roman"/>
          <w:color w:val="000000" w:themeColor="text1"/>
          <w:sz w:val="20"/>
          <w:szCs w:val="20"/>
        </w:rPr>
        <w:t>, </w:t>
      </w:r>
      <w:r w:rsidRPr="005C582F">
        <w:rPr>
          <w:rFonts w:ascii="Times New Roman" w:eastAsia="Times New Roman" w:hAnsi="Times New Roman" w:cs="Times New Roman"/>
          <w:i/>
          <w:iCs/>
          <w:color w:val="000000" w:themeColor="text1"/>
          <w:sz w:val="20"/>
          <w:szCs w:val="20"/>
        </w:rPr>
        <w:t>15</w:t>
      </w:r>
      <w:r w:rsidRPr="005C582F">
        <w:rPr>
          <w:rFonts w:ascii="Times New Roman" w:eastAsia="Times New Roman" w:hAnsi="Times New Roman" w:cs="Times New Roman"/>
          <w:color w:val="000000" w:themeColor="text1"/>
          <w:sz w:val="20"/>
          <w:szCs w:val="20"/>
        </w:rPr>
        <w:t xml:space="preserve">(3), 572–588. </w:t>
      </w:r>
      <w:hyperlink r:id="rId8" w:history="1">
        <w:r w:rsidRPr="005C582F">
          <w:rPr>
            <w:rStyle w:val="Hyperlink"/>
            <w:rFonts w:ascii="Times New Roman" w:eastAsia="Times New Roman" w:hAnsi="Times New Roman" w:cs="Times New Roman"/>
            <w:color w:val="000000" w:themeColor="text1"/>
            <w:sz w:val="20"/>
            <w:szCs w:val="20"/>
          </w:rPr>
          <w:t>https://doi.org/10.1177/1745691619897966</w:t>
        </w:r>
      </w:hyperlink>
      <w:r w:rsidRPr="005C582F">
        <w:rPr>
          <w:rFonts w:ascii="Times New Roman" w:eastAsia="Times New Roman" w:hAnsi="Times New Roman" w:cs="Times New Roman"/>
          <w:color w:val="000000" w:themeColor="text1"/>
          <w:sz w:val="20"/>
          <w:szCs w:val="20"/>
        </w:rPr>
        <w:t>.</w:t>
      </w:r>
    </w:p>
    <w:p w14:paraId="2F544542" w14:textId="0028EEF1" w:rsidR="00FF0586" w:rsidRPr="005C582F" w:rsidRDefault="00FF0586" w:rsidP="00B967C7">
      <w:pPr>
        <w:shd w:val="clear" w:color="auto" w:fill="FFFFFF"/>
        <w:ind w:left="720" w:hanging="720"/>
        <w:rPr>
          <w:rFonts w:ascii="Times New Roman" w:eastAsia="Times New Roman" w:hAnsi="Times New Roman" w:cs="Times New Roman"/>
          <w:color w:val="000000" w:themeColor="text1"/>
          <w:sz w:val="20"/>
          <w:szCs w:val="20"/>
        </w:rPr>
      </w:pPr>
    </w:p>
    <w:p w14:paraId="3D634531" w14:textId="776A33D8" w:rsidR="00FF0586" w:rsidRPr="005C582F" w:rsidRDefault="00FF0586" w:rsidP="00B967C7">
      <w:pPr>
        <w:shd w:val="clear" w:color="auto" w:fill="FFFFFF"/>
        <w:ind w:left="720" w:hanging="720"/>
        <w:rPr>
          <w:rFonts w:ascii="Times New Roman" w:eastAsia="Times New Roman" w:hAnsi="Times New Roman" w:cs="Times New Roman"/>
          <w:color w:val="000000" w:themeColor="text1"/>
          <w:sz w:val="20"/>
          <w:szCs w:val="20"/>
        </w:rPr>
      </w:pPr>
      <w:r w:rsidRPr="005C582F">
        <w:rPr>
          <w:rFonts w:ascii="Times New Roman" w:eastAsia="Times New Roman" w:hAnsi="Times New Roman" w:cs="Times New Roman"/>
          <w:color w:val="000000" w:themeColor="text1"/>
          <w:sz w:val="20"/>
          <w:szCs w:val="20"/>
        </w:rPr>
        <w:t xml:space="preserve">Murray, S., Irving, Z., and </w:t>
      </w:r>
      <w:proofErr w:type="spellStart"/>
      <w:r w:rsidRPr="005C582F">
        <w:rPr>
          <w:rFonts w:ascii="Times New Roman" w:eastAsia="Times New Roman" w:hAnsi="Times New Roman" w:cs="Times New Roman"/>
          <w:color w:val="000000" w:themeColor="text1"/>
          <w:sz w:val="20"/>
          <w:szCs w:val="20"/>
        </w:rPr>
        <w:t>Krasich</w:t>
      </w:r>
      <w:proofErr w:type="spellEnd"/>
      <w:r w:rsidRPr="005C582F">
        <w:rPr>
          <w:rFonts w:ascii="Times New Roman" w:eastAsia="Times New Roman" w:hAnsi="Times New Roman" w:cs="Times New Roman"/>
          <w:color w:val="000000" w:themeColor="text1"/>
          <w:sz w:val="20"/>
          <w:szCs w:val="20"/>
        </w:rPr>
        <w:t xml:space="preserve">, K. 2022. The scientific study of passive thinking. In </w:t>
      </w:r>
      <w:r w:rsidR="006B7A04" w:rsidRPr="005C582F">
        <w:rPr>
          <w:rFonts w:ascii="Times New Roman" w:eastAsia="Times New Roman" w:hAnsi="Times New Roman" w:cs="Times New Roman"/>
          <w:color w:val="000000" w:themeColor="text1"/>
          <w:sz w:val="20"/>
          <w:szCs w:val="20"/>
        </w:rPr>
        <w:t xml:space="preserve">W. Sinnott-Armstrong and F. De </w:t>
      </w:r>
      <w:proofErr w:type="spellStart"/>
      <w:r w:rsidR="006B7A04" w:rsidRPr="005C582F">
        <w:rPr>
          <w:rFonts w:ascii="Times New Roman" w:eastAsia="Times New Roman" w:hAnsi="Times New Roman" w:cs="Times New Roman"/>
          <w:color w:val="000000" w:themeColor="text1"/>
          <w:sz w:val="20"/>
          <w:szCs w:val="20"/>
        </w:rPr>
        <w:t>Brigard</w:t>
      </w:r>
      <w:proofErr w:type="spellEnd"/>
      <w:r w:rsidR="006B7A04" w:rsidRPr="005C582F">
        <w:rPr>
          <w:rFonts w:ascii="Times New Roman" w:eastAsia="Times New Roman" w:hAnsi="Times New Roman" w:cs="Times New Roman"/>
          <w:color w:val="000000" w:themeColor="text1"/>
          <w:sz w:val="20"/>
          <w:szCs w:val="20"/>
        </w:rPr>
        <w:t xml:space="preserve"> (eds.) </w:t>
      </w:r>
      <w:r w:rsidR="006B7A04" w:rsidRPr="005C582F">
        <w:rPr>
          <w:rFonts w:ascii="Times New Roman" w:eastAsia="Times New Roman" w:hAnsi="Times New Roman" w:cs="Times New Roman"/>
          <w:i/>
          <w:iCs/>
          <w:color w:val="000000" w:themeColor="text1"/>
          <w:sz w:val="20"/>
          <w:szCs w:val="20"/>
        </w:rPr>
        <w:t>Neuroscience and Philosophy</w:t>
      </w:r>
      <w:r w:rsidR="006B7A04" w:rsidRPr="005C582F">
        <w:rPr>
          <w:rFonts w:ascii="Times New Roman" w:eastAsia="Times New Roman" w:hAnsi="Times New Roman" w:cs="Times New Roman"/>
          <w:color w:val="000000" w:themeColor="text1"/>
          <w:sz w:val="20"/>
          <w:szCs w:val="20"/>
        </w:rPr>
        <w:t xml:space="preserve"> (Cambridge: MIT Press).</w:t>
      </w:r>
    </w:p>
    <w:p w14:paraId="4053E61F" w14:textId="6DB00874" w:rsidR="00257678" w:rsidRPr="005C582F" w:rsidRDefault="00257678" w:rsidP="00B967C7">
      <w:pPr>
        <w:shd w:val="clear" w:color="auto" w:fill="FFFFFF"/>
        <w:ind w:left="720" w:hanging="720"/>
        <w:rPr>
          <w:rFonts w:ascii="Times New Roman" w:eastAsia="Times New Roman" w:hAnsi="Times New Roman" w:cs="Times New Roman"/>
          <w:color w:val="000000" w:themeColor="text1"/>
          <w:sz w:val="20"/>
          <w:szCs w:val="20"/>
        </w:rPr>
      </w:pPr>
    </w:p>
    <w:p w14:paraId="15413823" w14:textId="239BECEB" w:rsidR="00257678" w:rsidRPr="005C582F" w:rsidRDefault="00257678" w:rsidP="00B967C7">
      <w:pPr>
        <w:ind w:left="720" w:hanging="720"/>
        <w:rPr>
          <w:rFonts w:ascii="Times New Roman" w:eastAsia="Times New Roman" w:hAnsi="Times New Roman" w:cs="Times New Roman"/>
          <w:color w:val="000000" w:themeColor="text1"/>
          <w:sz w:val="20"/>
          <w:szCs w:val="20"/>
        </w:rPr>
      </w:pPr>
      <w:r w:rsidRPr="005C582F">
        <w:rPr>
          <w:rFonts w:ascii="Times New Roman" w:eastAsia="Times New Roman" w:hAnsi="Times New Roman" w:cs="Times New Roman"/>
          <w:color w:val="000000" w:themeColor="text1"/>
          <w:sz w:val="20"/>
          <w:szCs w:val="20"/>
          <w:shd w:val="clear" w:color="auto" w:fill="FFFFFF"/>
        </w:rPr>
        <w:lastRenderedPageBreak/>
        <w:t>Railton, P. (2017). At the core of our capacity to act for a reason: The affective system and evaluative model-based learning and control. </w:t>
      </w:r>
      <w:r w:rsidRPr="005C582F">
        <w:rPr>
          <w:rFonts w:ascii="Times New Roman" w:eastAsia="Times New Roman" w:hAnsi="Times New Roman" w:cs="Times New Roman"/>
          <w:i/>
          <w:iCs/>
          <w:color w:val="000000" w:themeColor="text1"/>
          <w:sz w:val="20"/>
          <w:szCs w:val="20"/>
          <w:shd w:val="clear" w:color="auto" w:fill="FFFFFF"/>
        </w:rPr>
        <w:t>Emotion Review</w:t>
      </w:r>
      <w:r w:rsidRPr="005C582F">
        <w:rPr>
          <w:rFonts w:ascii="Times New Roman" w:eastAsia="Times New Roman" w:hAnsi="Times New Roman" w:cs="Times New Roman"/>
          <w:color w:val="000000" w:themeColor="text1"/>
          <w:sz w:val="20"/>
          <w:szCs w:val="20"/>
          <w:shd w:val="clear" w:color="auto" w:fill="FFFFFF"/>
        </w:rPr>
        <w:t>, </w:t>
      </w:r>
      <w:r w:rsidRPr="005C582F">
        <w:rPr>
          <w:rFonts w:ascii="Times New Roman" w:eastAsia="Times New Roman" w:hAnsi="Times New Roman" w:cs="Times New Roman"/>
          <w:i/>
          <w:iCs/>
          <w:color w:val="000000" w:themeColor="text1"/>
          <w:sz w:val="20"/>
          <w:szCs w:val="20"/>
          <w:shd w:val="clear" w:color="auto" w:fill="FFFFFF"/>
        </w:rPr>
        <w:t>9</w:t>
      </w:r>
      <w:r w:rsidRPr="005C582F">
        <w:rPr>
          <w:rFonts w:ascii="Times New Roman" w:eastAsia="Times New Roman" w:hAnsi="Times New Roman" w:cs="Times New Roman"/>
          <w:color w:val="000000" w:themeColor="text1"/>
          <w:sz w:val="20"/>
          <w:szCs w:val="20"/>
          <w:shd w:val="clear" w:color="auto" w:fill="FFFFFF"/>
        </w:rPr>
        <w:t>(4), 335-342.</w:t>
      </w:r>
    </w:p>
    <w:p w14:paraId="3F32C4FE" w14:textId="77777777" w:rsidR="00C804B2" w:rsidRPr="005C582F" w:rsidRDefault="00C804B2" w:rsidP="00B967C7">
      <w:pPr>
        <w:ind w:left="720" w:hanging="720"/>
        <w:rPr>
          <w:rFonts w:ascii="Times New Roman" w:hAnsi="Times New Roman" w:cs="Times New Roman"/>
          <w:color w:val="000000" w:themeColor="text1"/>
          <w:sz w:val="20"/>
          <w:szCs w:val="20"/>
        </w:rPr>
      </w:pPr>
    </w:p>
    <w:p w14:paraId="19BC2CBA" w14:textId="77777777" w:rsidR="00C804B2" w:rsidRPr="005C582F" w:rsidRDefault="00C804B2" w:rsidP="00B967C7">
      <w:pPr>
        <w:ind w:left="720" w:hanging="720"/>
        <w:rPr>
          <w:rFonts w:ascii="Times New Roman" w:hAnsi="Times New Roman" w:cs="Times New Roman"/>
          <w:color w:val="000000" w:themeColor="text1"/>
          <w:sz w:val="20"/>
          <w:szCs w:val="20"/>
        </w:rPr>
      </w:pPr>
      <w:proofErr w:type="spellStart"/>
      <w:r w:rsidRPr="005C582F">
        <w:rPr>
          <w:rFonts w:ascii="Times New Roman" w:hAnsi="Times New Roman" w:cs="Times New Roman"/>
          <w:color w:val="000000" w:themeColor="text1"/>
          <w:sz w:val="20"/>
          <w:szCs w:val="20"/>
        </w:rPr>
        <w:t>Seli</w:t>
      </w:r>
      <w:proofErr w:type="spellEnd"/>
      <w:r w:rsidRPr="005C582F">
        <w:rPr>
          <w:rFonts w:ascii="Times New Roman" w:hAnsi="Times New Roman" w:cs="Times New Roman"/>
          <w:color w:val="000000" w:themeColor="text1"/>
          <w:sz w:val="20"/>
          <w:szCs w:val="20"/>
        </w:rPr>
        <w:t xml:space="preserve">, P., </w:t>
      </w:r>
      <w:proofErr w:type="spellStart"/>
      <w:r w:rsidRPr="005C582F">
        <w:rPr>
          <w:rFonts w:ascii="Times New Roman" w:hAnsi="Times New Roman" w:cs="Times New Roman"/>
          <w:color w:val="000000" w:themeColor="text1"/>
          <w:sz w:val="20"/>
          <w:szCs w:val="20"/>
        </w:rPr>
        <w:t>Risko</w:t>
      </w:r>
      <w:proofErr w:type="spellEnd"/>
      <w:r w:rsidRPr="005C582F">
        <w:rPr>
          <w:rFonts w:ascii="Times New Roman" w:hAnsi="Times New Roman" w:cs="Times New Roman"/>
          <w:color w:val="000000" w:themeColor="text1"/>
          <w:sz w:val="20"/>
          <w:szCs w:val="20"/>
        </w:rPr>
        <w:t xml:space="preserve">, E., and </w:t>
      </w:r>
      <w:proofErr w:type="spellStart"/>
      <w:r w:rsidRPr="005C582F">
        <w:rPr>
          <w:rFonts w:ascii="Times New Roman" w:hAnsi="Times New Roman" w:cs="Times New Roman"/>
          <w:color w:val="000000" w:themeColor="text1"/>
          <w:sz w:val="20"/>
          <w:szCs w:val="20"/>
        </w:rPr>
        <w:t>Smilek</w:t>
      </w:r>
      <w:proofErr w:type="spellEnd"/>
      <w:r w:rsidRPr="005C582F">
        <w:rPr>
          <w:rFonts w:ascii="Times New Roman" w:hAnsi="Times New Roman" w:cs="Times New Roman"/>
          <w:color w:val="000000" w:themeColor="text1"/>
          <w:sz w:val="20"/>
          <w:szCs w:val="20"/>
        </w:rPr>
        <w:t xml:space="preserve">, D. 2016. “On the Necessity of Distinguishing Between Unintentional and Intentional Mind Wandering,” </w:t>
      </w:r>
      <w:r w:rsidRPr="005C582F">
        <w:rPr>
          <w:rFonts w:ascii="Times New Roman" w:hAnsi="Times New Roman" w:cs="Times New Roman"/>
          <w:i/>
          <w:color w:val="000000" w:themeColor="text1"/>
          <w:sz w:val="20"/>
          <w:szCs w:val="20"/>
        </w:rPr>
        <w:t>Psychological Science</w:t>
      </w:r>
      <w:r w:rsidRPr="005C582F">
        <w:rPr>
          <w:rFonts w:ascii="Times New Roman" w:hAnsi="Times New Roman" w:cs="Times New Roman"/>
          <w:color w:val="000000" w:themeColor="text1"/>
          <w:sz w:val="20"/>
          <w:szCs w:val="20"/>
        </w:rPr>
        <w:t xml:space="preserve"> 27:5, 685-91.</w:t>
      </w:r>
    </w:p>
    <w:p w14:paraId="630C96FD" w14:textId="77777777" w:rsidR="00C804B2" w:rsidRPr="005C582F" w:rsidRDefault="00C804B2" w:rsidP="00B967C7">
      <w:pPr>
        <w:ind w:left="720" w:hanging="720"/>
        <w:rPr>
          <w:rFonts w:ascii="Times New Roman" w:hAnsi="Times New Roman" w:cs="Times New Roman"/>
          <w:color w:val="000000" w:themeColor="text1"/>
          <w:sz w:val="20"/>
          <w:szCs w:val="20"/>
        </w:rPr>
      </w:pPr>
    </w:p>
    <w:p w14:paraId="75094352" w14:textId="77777777" w:rsidR="00C804B2" w:rsidRPr="005C582F" w:rsidRDefault="00C804B2" w:rsidP="00B967C7">
      <w:pPr>
        <w:ind w:left="720" w:hanging="720"/>
        <w:rPr>
          <w:rFonts w:ascii="Times New Roman" w:hAnsi="Times New Roman" w:cs="Times New Roman"/>
          <w:color w:val="000000" w:themeColor="text1"/>
          <w:sz w:val="20"/>
          <w:szCs w:val="20"/>
        </w:rPr>
      </w:pPr>
      <w:proofErr w:type="spellStart"/>
      <w:r w:rsidRPr="005C582F">
        <w:rPr>
          <w:rFonts w:ascii="Times New Roman" w:hAnsi="Times New Roman" w:cs="Times New Roman"/>
          <w:color w:val="000000" w:themeColor="text1"/>
          <w:sz w:val="20"/>
          <w:szCs w:val="20"/>
        </w:rPr>
        <w:t>Seli</w:t>
      </w:r>
      <w:proofErr w:type="spellEnd"/>
      <w:r w:rsidRPr="005C582F">
        <w:rPr>
          <w:rFonts w:ascii="Times New Roman" w:hAnsi="Times New Roman" w:cs="Times New Roman"/>
          <w:color w:val="000000" w:themeColor="text1"/>
          <w:sz w:val="20"/>
          <w:szCs w:val="20"/>
        </w:rPr>
        <w:t xml:space="preserve">, P., Kane, M., Smallwood, J., Schacter, D., </w:t>
      </w:r>
      <w:proofErr w:type="spellStart"/>
      <w:r w:rsidRPr="005C582F">
        <w:rPr>
          <w:rFonts w:ascii="Times New Roman" w:hAnsi="Times New Roman" w:cs="Times New Roman"/>
          <w:color w:val="000000" w:themeColor="text1"/>
          <w:sz w:val="20"/>
          <w:szCs w:val="20"/>
        </w:rPr>
        <w:t>Maillet</w:t>
      </w:r>
      <w:proofErr w:type="spellEnd"/>
      <w:r w:rsidRPr="005C582F">
        <w:rPr>
          <w:rFonts w:ascii="Times New Roman" w:hAnsi="Times New Roman" w:cs="Times New Roman"/>
          <w:color w:val="000000" w:themeColor="text1"/>
          <w:sz w:val="20"/>
          <w:szCs w:val="20"/>
        </w:rPr>
        <w:t xml:space="preserve">, D., Schooler, J., and </w:t>
      </w:r>
      <w:proofErr w:type="spellStart"/>
      <w:r w:rsidRPr="005C582F">
        <w:rPr>
          <w:rFonts w:ascii="Times New Roman" w:hAnsi="Times New Roman" w:cs="Times New Roman"/>
          <w:color w:val="000000" w:themeColor="text1"/>
          <w:sz w:val="20"/>
          <w:szCs w:val="20"/>
        </w:rPr>
        <w:t>Smilek</w:t>
      </w:r>
      <w:proofErr w:type="spellEnd"/>
      <w:r w:rsidRPr="005C582F">
        <w:rPr>
          <w:rFonts w:ascii="Times New Roman" w:hAnsi="Times New Roman" w:cs="Times New Roman"/>
          <w:color w:val="000000" w:themeColor="text1"/>
          <w:sz w:val="20"/>
          <w:szCs w:val="20"/>
        </w:rPr>
        <w:t xml:space="preserve">, D. 2018-a. “Mind-wandering as a natural kind: A family-resemblances view,” </w:t>
      </w:r>
      <w:r w:rsidRPr="005C582F">
        <w:rPr>
          <w:rFonts w:ascii="Times New Roman" w:hAnsi="Times New Roman" w:cs="Times New Roman"/>
          <w:i/>
          <w:color w:val="000000" w:themeColor="text1"/>
          <w:sz w:val="20"/>
          <w:szCs w:val="20"/>
        </w:rPr>
        <w:t>Trends in Cognitive Sciences</w:t>
      </w:r>
      <w:r w:rsidRPr="005C582F">
        <w:rPr>
          <w:rFonts w:ascii="Times New Roman" w:hAnsi="Times New Roman" w:cs="Times New Roman"/>
          <w:color w:val="000000" w:themeColor="text1"/>
          <w:sz w:val="20"/>
          <w:szCs w:val="20"/>
        </w:rPr>
        <w:t xml:space="preserve"> 22:6, 479-490.</w:t>
      </w:r>
    </w:p>
    <w:p w14:paraId="7F6891B4" w14:textId="77777777" w:rsidR="00C804B2" w:rsidRPr="005C582F" w:rsidRDefault="00C804B2" w:rsidP="00B967C7">
      <w:pPr>
        <w:ind w:left="720" w:hanging="720"/>
        <w:rPr>
          <w:rFonts w:ascii="Times New Roman" w:hAnsi="Times New Roman" w:cs="Times New Roman"/>
          <w:color w:val="000000" w:themeColor="text1"/>
          <w:sz w:val="20"/>
          <w:szCs w:val="20"/>
        </w:rPr>
      </w:pPr>
    </w:p>
    <w:p w14:paraId="69AA9C67" w14:textId="77777777" w:rsidR="00C804B2" w:rsidRPr="005C582F" w:rsidRDefault="00C804B2" w:rsidP="00B967C7">
      <w:pPr>
        <w:ind w:left="720" w:hanging="720"/>
        <w:rPr>
          <w:rFonts w:ascii="Times New Roman" w:hAnsi="Times New Roman" w:cs="Times New Roman"/>
          <w:color w:val="000000" w:themeColor="text1"/>
          <w:sz w:val="20"/>
          <w:szCs w:val="20"/>
        </w:rPr>
      </w:pPr>
      <w:proofErr w:type="spellStart"/>
      <w:r w:rsidRPr="005C582F">
        <w:rPr>
          <w:rFonts w:ascii="Times New Roman" w:hAnsi="Times New Roman" w:cs="Times New Roman"/>
          <w:color w:val="000000" w:themeColor="text1"/>
          <w:sz w:val="20"/>
          <w:szCs w:val="20"/>
        </w:rPr>
        <w:t>Seli</w:t>
      </w:r>
      <w:proofErr w:type="spellEnd"/>
      <w:r w:rsidRPr="005C582F">
        <w:rPr>
          <w:rFonts w:ascii="Times New Roman" w:hAnsi="Times New Roman" w:cs="Times New Roman"/>
          <w:color w:val="000000" w:themeColor="text1"/>
          <w:sz w:val="20"/>
          <w:szCs w:val="20"/>
        </w:rPr>
        <w:t xml:space="preserve">, P., Carriere, J.S.A., </w:t>
      </w:r>
      <w:proofErr w:type="spellStart"/>
      <w:r w:rsidRPr="005C582F">
        <w:rPr>
          <w:rFonts w:ascii="Times New Roman" w:hAnsi="Times New Roman" w:cs="Times New Roman"/>
          <w:color w:val="000000" w:themeColor="text1"/>
          <w:sz w:val="20"/>
          <w:szCs w:val="20"/>
        </w:rPr>
        <w:t>Wammes</w:t>
      </w:r>
      <w:proofErr w:type="spellEnd"/>
      <w:r w:rsidRPr="005C582F">
        <w:rPr>
          <w:rFonts w:ascii="Times New Roman" w:hAnsi="Times New Roman" w:cs="Times New Roman"/>
          <w:color w:val="000000" w:themeColor="text1"/>
          <w:sz w:val="20"/>
          <w:szCs w:val="20"/>
        </w:rPr>
        <w:t xml:space="preserve">, J.D., </w:t>
      </w:r>
      <w:proofErr w:type="spellStart"/>
      <w:r w:rsidRPr="005C582F">
        <w:rPr>
          <w:rFonts w:ascii="Times New Roman" w:hAnsi="Times New Roman" w:cs="Times New Roman"/>
          <w:color w:val="000000" w:themeColor="text1"/>
          <w:sz w:val="20"/>
          <w:szCs w:val="20"/>
        </w:rPr>
        <w:t>Risko</w:t>
      </w:r>
      <w:proofErr w:type="spellEnd"/>
      <w:r w:rsidRPr="005C582F">
        <w:rPr>
          <w:rFonts w:ascii="Times New Roman" w:hAnsi="Times New Roman" w:cs="Times New Roman"/>
          <w:color w:val="000000" w:themeColor="text1"/>
          <w:sz w:val="20"/>
          <w:szCs w:val="20"/>
        </w:rPr>
        <w:t xml:space="preserve">, E.F., Schacter, D.L., and </w:t>
      </w:r>
      <w:proofErr w:type="spellStart"/>
      <w:r w:rsidRPr="005C582F">
        <w:rPr>
          <w:rFonts w:ascii="Times New Roman" w:hAnsi="Times New Roman" w:cs="Times New Roman"/>
          <w:color w:val="000000" w:themeColor="text1"/>
          <w:sz w:val="20"/>
          <w:szCs w:val="20"/>
        </w:rPr>
        <w:t>Smilek</w:t>
      </w:r>
      <w:proofErr w:type="spellEnd"/>
      <w:r w:rsidRPr="005C582F">
        <w:rPr>
          <w:rFonts w:ascii="Times New Roman" w:hAnsi="Times New Roman" w:cs="Times New Roman"/>
          <w:color w:val="000000" w:themeColor="text1"/>
          <w:sz w:val="20"/>
          <w:szCs w:val="20"/>
        </w:rPr>
        <w:t xml:space="preserve">, D. 2018-b. “On the Clock: Evidence for the Rapid and Strategic Modulation of Mind Wandering,” </w:t>
      </w:r>
      <w:r w:rsidRPr="005C582F">
        <w:rPr>
          <w:rFonts w:ascii="Times New Roman" w:hAnsi="Times New Roman" w:cs="Times New Roman"/>
          <w:i/>
          <w:color w:val="000000" w:themeColor="text1"/>
          <w:sz w:val="20"/>
          <w:szCs w:val="20"/>
        </w:rPr>
        <w:t>Psychological Science</w:t>
      </w:r>
      <w:r w:rsidRPr="005C582F">
        <w:rPr>
          <w:rFonts w:ascii="Times New Roman" w:hAnsi="Times New Roman" w:cs="Times New Roman"/>
          <w:color w:val="000000" w:themeColor="text1"/>
          <w:sz w:val="20"/>
          <w:szCs w:val="20"/>
        </w:rPr>
        <w:t xml:space="preserve"> 29:8, 1247-1256.</w:t>
      </w:r>
    </w:p>
    <w:p w14:paraId="513EF88E" w14:textId="77777777" w:rsidR="00C804B2" w:rsidRPr="005C582F" w:rsidRDefault="00C804B2" w:rsidP="00B967C7">
      <w:pPr>
        <w:ind w:left="720" w:hanging="720"/>
        <w:rPr>
          <w:rFonts w:ascii="Times New Roman" w:hAnsi="Times New Roman" w:cs="Times New Roman"/>
          <w:color w:val="000000" w:themeColor="text1"/>
          <w:sz w:val="20"/>
          <w:szCs w:val="20"/>
        </w:rPr>
      </w:pPr>
    </w:p>
    <w:p w14:paraId="77D230F4" w14:textId="77777777" w:rsidR="00C804B2" w:rsidRPr="005C582F" w:rsidRDefault="00C804B2" w:rsidP="00B967C7">
      <w:pPr>
        <w:ind w:left="720" w:hanging="720"/>
        <w:rPr>
          <w:rFonts w:ascii="Times New Roman" w:hAnsi="Times New Roman" w:cs="Times New Roman"/>
          <w:color w:val="000000" w:themeColor="text1"/>
          <w:sz w:val="20"/>
          <w:szCs w:val="20"/>
        </w:rPr>
      </w:pPr>
      <w:proofErr w:type="spellStart"/>
      <w:r w:rsidRPr="005C582F">
        <w:rPr>
          <w:rFonts w:ascii="Times New Roman" w:hAnsi="Times New Roman" w:cs="Times New Roman"/>
          <w:color w:val="000000" w:themeColor="text1"/>
          <w:sz w:val="20"/>
          <w:szCs w:val="20"/>
        </w:rPr>
        <w:t>Shenhav</w:t>
      </w:r>
      <w:proofErr w:type="spellEnd"/>
      <w:r w:rsidRPr="005C582F">
        <w:rPr>
          <w:rFonts w:ascii="Times New Roman" w:hAnsi="Times New Roman" w:cs="Times New Roman"/>
          <w:color w:val="000000" w:themeColor="text1"/>
          <w:sz w:val="20"/>
          <w:szCs w:val="20"/>
        </w:rPr>
        <w:t xml:space="preserve">, A., </w:t>
      </w:r>
      <w:proofErr w:type="spellStart"/>
      <w:r w:rsidRPr="005C582F">
        <w:rPr>
          <w:rFonts w:ascii="Times New Roman" w:hAnsi="Times New Roman" w:cs="Times New Roman"/>
          <w:color w:val="000000" w:themeColor="text1"/>
          <w:sz w:val="20"/>
          <w:szCs w:val="20"/>
        </w:rPr>
        <w:t>Botvinick</w:t>
      </w:r>
      <w:proofErr w:type="spellEnd"/>
      <w:r w:rsidRPr="005C582F">
        <w:rPr>
          <w:rFonts w:ascii="Times New Roman" w:hAnsi="Times New Roman" w:cs="Times New Roman"/>
          <w:color w:val="000000" w:themeColor="text1"/>
          <w:sz w:val="20"/>
          <w:szCs w:val="20"/>
        </w:rPr>
        <w:t xml:space="preserve">, M.M., and Cohen, J.D. 2013. “The expected value of control: An integrative theory of anterior cingulate cortex function,” </w:t>
      </w:r>
      <w:r w:rsidRPr="005C582F">
        <w:rPr>
          <w:rFonts w:ascii="Times New Roman" w:hAnsi="Times New Roman" w:cs="Times New Roman"/>
          <w:i/>
          <w:color w:val="000000" w:themeColor="text1"/>
          <w:sz w:val="20"/>
          <w:szCs w:val="20"/>
        </w:rPr>
        <w:t>Neuron</w:t>
      </w:r>
      <w:r w:rsidRPr="005C582F">
        <w:rPr>
          <w:rFonts w:ascii="Times New Roman" w:hAnsi="Times New Roman" w:cs="Times New Roman"/>
          <w:color w:val="000000" w:themeColor="text1"/>
          <w:sz w:val="20"/>
          <w:szCs w:val="20"/>
        </w:rPr>
        <w:t xml:space="preserve"> 79, 217-240.</w:t>
      </w:r>
    </w:p>
    <w:p w14:paraId="55AD0AE2" w14:textId="77777777" w:rsidR="00C804B2" w:rsidRPr="005C582F" w:rsidRDefault="00C804B2" w:rsidP="00B967C7">
      <w:pPr>
        <w:ind w:left="720" w:hanging="720"/>
        <w:rPr>
          <w:rFonts w:ascii="Times New Roman" w:hAnsi="Times New Roman" w:cs="Times New Roman"/>
          <w:color w:val="000000" w:themeColor="text1"/>
          <w:sz w:val="20"/>
          <w:szCs w:val="20"/>
        </w:rPr>
      </w:pPr>
    </w:p>
    <w:p w14:paraId="6A875EE2" w14:textId="2E3D9AD1" w:rsidR="00C804B2" w:rsidRPr="005C582F" w:rsidRDefault="00C939E5"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Shephe</w:t>
      </w:r>
      <w:r w:rsidR="00C804B2" w:rsidRPr="005C582F">
        <w:rPr>
          <w:rFonts w:ascii="Times New Roman" w:hAnsi="Times New Roman" w:cs="Times New Roman"/>
          <w:color w:val="000000" w:themeColor="text1"/>
          <w:sz w:val="20"/>
          <w:szCs w:val="20"/>
        </w:rPr>
        <w:t xml:space="preserve">rd, J. 2014. “The contours of control,” </w:t>
      </w:r>
      <w:r w:rsidR="00C804B2" w:rsidRPr="005C582F">
        <w:rPr>
          <w:rFonts w:ascii="Times New Roman" w:hAnsi="Times New Roman" w:cs="Times New Roman"/>
          <w:i/>
          <w:color w:val="000000" w:themeColor="text1"/>
          <w:sz w:val="20"/>
          <w:szCs w:val="20"/>
        </w:rPr>
        <w:t>Philosophical Studies</w:t>
      </w:r>
      <w:r w:rsidR="00C804B2" w:rsidRPr="005C582F">
        <w:rPr>
          <w:rFonts w:ascii="Times New Roman" w:hAnsi="Times New Roman" w:cs="Times New Roman"/>
          <w:color w:val="000000" w:themeColor="text1"/>
          <w:sz w:val="20"/>
          <w:szCs w:val="20"/>
        </w:rPr>
        <w:t xml:space="preserve"> 170:3, 395-411.</w:t>
      </w:r>
    </w:p>
    <w:p w14:paraId="0C691EAB" w14:textId="37CA3853" w:rsidR="00257678" w:rsidRPr="005C582F" w:rsidRDefault="00257678" w:rsidP="00B967C7">
      <w:pPr>
        <w:ind w:left="720" w:hanging="720"/>
        <w:rPr>
          <w:rFonts w:ascii="Times New Roman" w:hAnsi="Times New Roman" w:cs="Times New Roman"/>
          <w:color w:val="000000" w:themeColor="text1"/>
          <w:sz w:val="20"/>
          <w:szCs w:val="20"/>
        </w:rPr>
      </w:pPr>
    </w:p>
    <w:p w14:paraId="664FFBAF" w14:textId="58C153F2" w:rsidR="00C804B2" w:rsidRPr="005C582F" w:rsidRDefault="00257678" w:rsidP="00B967C7">
      <w:pPr>
        <w:ind w:left="720" w:hanging="720"/>
        <w:rPr>
          <w:rFonts w:ascii="Times New Roman" w:eastAsia="Times New Roman" w:hAnsi="Times New Roman" w:cs="Times New Roman"/>
          <w:color w:val="000000" w:themeColor="text1"/>
          <w:sz w:val="20"/>
          <w:szCs w:val="20"/>
          <w:shd w:val="clear" w:color="auto" w:fill="FFFFFF"/>
        </w:rPr>
      </w:pPr>
      <w:r w:rsidRPr="005C582F">
        <w:rPr>
          <w:rFonts w:ascii="Times New Roman" w:eastAsia="Times New Roman" w:hAnsi="Times New Roman" w:cs="Times New Roman"/>
          <w:color w:val="000000" w:themeColor="text1"/>
          <w:sz w:val="20"/>
          <w:szCs w:val="20"/>
          <w:shd w:val="clear" w:color="auto" w:fill="FFFFFF"/>
        </w:rPr>
        <w:t xml:space="preserve">Shepherd, J. (2019). Why does the mind </w:t>
      </w:r>
      <w:proofErr w:type="gramStart"/>
      <w:r w:rsidRPr="005C582F">
        <w:rPr>
          <w:rFonts w:ascii="Times New Roman" w:eastAsia="Times New Roman" w:hAnsi="Times New Roman" w:cs="Times New Roman"/>
          <w:color w:val="000000" w:themeColor="text1"/>
          <w:sz w:val="20"/>
          <w:szCs w:val="20"/>
          <w:shd w:val="clear" w:color="auto" w:fill="FFFFFF"/>
        </w:rPr>
        <w:t>wander?.</w:t>
      </w:r>
      <w:proofErr w:type="gramEnd"/>
      <w:r w:rsidRPr="005C582F">
        <w:rPr>
          <w:rFonts w:ascii="Times New Roman" w:eastAsia="Times New Roman" w:hAnsi="Times New Roman" w:cs="Times New Roman"/>
          <w:color w:val="000000" w:themeColor="text1"/>
          <w:sz w:val="20"/>
          <w:szCs w:val="20"/>
          <w:shd w:val="clear" w:color="auto" w:fill="FFFFFF"/>
        </w:rPr>
        <w:t> </w:t>
      </w:r>
      <w:r w:rsidRPr="005C582F">
        <w:rPr>
          <w:rFonts w:ascii="Times New Roman" w:eastAsia="Times New Roman" w:hAnsi="Times New Roman" w:cs="Times New Roman"/>
          <w:i/>
          <w:iCs/>
          <w:color w:val="000000" w:themeColor="text1"/>
          <w:sz w:val="20"/>
          <w:szCs w:val="20"/>
          <w:shd w:val="clear" w:color="auto" w:fill="FFFFFF"/>
        </w:rPr>
        <w:t>Neuroscience of Consciousness</w:t>
      </w:r>
      <w:r w:rsidRPr="005C582F">
        <w:rPr>
          <w:rFonts w:ascii="Times New Roman" w:eastAsia="Times New Roman" w:hAnsi="Times New Roman" w:cs="Times New Roman"/>
          <w:color w:val="000000" w:themeColor="text1"/>
          <w:sz w:val="20"/>
          <w:szCs w:val="20"/>
          <w:shd w:val="clear" w:color="auto" w:fill="FFFFFF"/>
        </w:rPr>
        <w:t>, </w:t>
      </w:r>
      <w:r w:rsidRPr="005C582F">
        <w:rPr>
          <w:rFonts w:ascii="Times New Roman" w:eastAsia="Times New Roman" w:hAnsi="Times New Roman" w:cs="Times New Roman"/>
          <w:i/>
          <w:iCs/>
          <w:color w:val="000000" w:themeColor="text1"/>
          <w:sz w:val="20"/>
          <w:szCs w:val="20"/>
          <w:shd w:val="clear" w:color="auto" w:fill="FFFFFF"/>
        </w:rPr>
        <w:t>2019</w:t>
      </w:r>
      <w:r w:rsidRPr="005C582F">
        <w:rPr>
          <w:rFonts w:ascii="Times New Roman" w:eastAsia="Times New Roman" w:hAnsi="Times New Roman" w:cs="Times New Roman"/>
          <w:color w:val="000000" w:themeColor="text1"/>
          <w:sz w:val="20"/>
          <w:szCs w:val="20"/>
          <w:shd w:val="clear" w:color="auto" w:fill="FFFFFF"/>
        </w:rPr>
        <w:t>(1), niz014.</w:t>
      </w:r>
    </w:p>
    <w:p w14:paraId="0BBE55D7" w14:textId="77777777" w:rsidR="00B967C7" w:rsidRPr="005C582F" w:rsidRDefault="00B967C7" w:rsidP="00B967C7">
      <w:pPr>
        <w:ind w:left="720" w:hanging="720"/>
        <w:rPr>
          <w:rFonts w:ascii="Times New Roman" w:eastAsia="Times New Roman" w:hAnsi="Times New Roman" w:cs="Times New Roman"/>
          <w:color w:val="000000" w:themeColor="text1"/>
          <w:sz w:val="20"/>
          <w:szCs w:val="20"/>
        </w:rPr>
      </w:pPr>
    </w:p>
    <w:p w14:paraId="257764E2" w14:textId="77777777" w:rsidR="00C804B2" w:rsidRPr="005C582F" w:rsidRDefault="00C804B2" w:rsidP="00B967C7">
      <w:pPr>
        <w:ind w:left="720" w:hanging="720"/>
        <w:rPr>
          <w:rFonts w:ascii="Times New Roman" w:hAnsi="Times New Roman" w:cs="Times New Roman"/>
          <w:color w:val="000000" w:themeColor="text1"/>
          <w:sz w:val="20"/>
          <w:szCs w:val="20"/>
          <w:shd w:val="clear" w:color="auto" w:fill="FFFFFF"/>
        </w:rPr>
      </w:pPr>
      <w:r w:rsidRPr="005C582F">
        <w:rPr>
          <w:rFonts w:ascii="Times New Roman" w:hAnsi="Times New Roman" w:cs="Times New Roman"/>
          <w:color w:val="000000" w:themeColor="text1"/>
          <w:sz w:val="20"/>
          <w:szCs w:val="20"/>
          <w:shd w:val="clear" w:color="auto" w:fill="FFFFFF"/>
        </w:rPr>
        <w:t xml:space="preserve">Smallwood, J. M., </w:t>
      </w:r>
      <w:proofErr w:type="spellStart"/>
      <w:r w:rsidRPr="005C582F">
        <w:rPr>
          <w:rFonts w:ascii="Times New Roman" w:hAnsi="Times New Roman" w:cs="Times New Roman"/>
          <w:color w:val="000000" w:themeColor="text1"/>
          <w:sz w:val="20"/>
          <w:szCs w:val="20"/>
          <w:shd w:val="clear" w:color="auto" w:fill="FFFFFF"/>
        </w:rPr>
        <w:t>Baracaia</w:t>
      </w:r>
      <w:proofErr w:type="spellEnd"/>
      <w:r w:rsidRPr="005C582F">
        <w:rPr>
          <w:rFonts w:ascii="Times New Roman" w:hAnsi="Times New Roman" w:cs="Times New Roman"/>
          <w:color w:val="000000" w:themeColor="text1"/>
          <w:sz w:val="20"/>
          <w:szCs w:val="20"/>
          <w:shd w:val="clear" w:color="auto" w:fill="FFFFFF"/>
        </w:rPr>
        <w:t xml:space="preserve">, S. F., Lowe, M., &amp; </w:t>
      </w:r>
      <w:proofErr w:type="spellStart"/>
      <w:r w:rsidRPr="005C582F">
        <w:rPr>
          <w:rFonts w:ascii="Times New Roman" w:hAnsi="Times New Roman" w:cs="Times New Roman"/>
          <w:color w:val="000000" w:themeColor="text1"/>
          <w:sz w:val="20"/>
          <w:szCs w:val="20"/>
          <w:shd w:val="clear" w:color="auto" w:fill="FFFFFF"/>
        </w:rPr>
        <w:t>Obonsawin</w:t>
      </w:r>
      <w:proofErr w:type="spellEnd"/>
      <w:r w:rsidRPr="005C582F">
        <w:rPr>
          <w:rFonts w:ascii="Times New Roman" w:hAnsi="Times New Roman" w:cs="Times New Roman"/>
          <w:color w:val="000000" w:themeColor="text1"/>
          <w:sz w:val="20"/>
          <w:szCs w:val="20"/>
          <w:shd w:val="clear" w:color="auto" w:fill="FFFFFF"/>
        </w:rPr>
        <w:t>, M. (2003). Task unrelated thought whilst encoding information. </w:t>
      </w:r>
      <w:r w:rsidRPr="005C582F">
        <w:rPr>
          <w:rFonts w:ascii="Times New Roman" w:hAnsi="Times New Roman" w:cs="Times New Roman"/>
          <w:i/>
          <w:iCs/>
          <w:color w:val="000000" w:themeColor="text1"/>
          <w:sz w:val="20"/>
          <w:szCs w:val="20"/>
        </w:rPr>
        <w:t>Consciousness and cognition</w:t>
      </w:r>
      <w:r w:rsidRPr="005C582F">
        <w:rPr>
          <w:rFonts w:ascii="Times New Roman" w:hAnsi="Times New Roman" w:cs="Times New Roman"/>
          <w:color w:val="000000" w:themeColor="text1"/>
          <w:sz w:val="20"/>
          <w:szCs w:val="20"/>
          <w:shd w:val="clear" w:color="auto" w:fill="FFFFFF"/>
        </w:rPr>
        <w:t>, </w:t>
      </w:r>
      <w:r w:rsidRPr="005C582F">
        <w:rPr>
          <w:rFonts w:ascii="Times New Roman" w:hAnsi="Times New Roman" w:cs="Times New Roman"/>
          <w:i/>
          <w:iCs/>
          <w:color w:val="000000" w:themeColor="text1"/>
          <w:sz w:val="20"/>
          <w:szCs w:val="20"/>
        </w:rPr>
        <w:t>12</w:t>
      </w:r>
      <w:r w:rsidRPr="005C582F">
        <w:rPr>
          <w:rFonts w:ascii="Times New Roman" w:hAnsi="Times New Roman" w:cs="Times New Roman"/>
          <w:color w:val="000000" w:themeColor="text1"/>
          <w:sz w:val="20"/>
          <w:szCs w:val="20"/>
          <w:shd w:val="clear" w:color="auto" w:fill="FFFFFF"/>
        </w:rPr>
        <w:t>(3), 452-484.</w:t>
      </w:r>
    </w:p>
    <w:p w14:paraId="7065F2B0" w14:textId="77777777" w:rsidR="00C804B2" w:rsidRPr="005C582F" w:rsidRDefault="00C804B2" w:rsidP="00B967C7">
      <w:pPr>
        <w:ind w:left="720" w:hanging="720"/>
        <w:rPr>
          <w:rFonts w:ascii="Times New Roman" w:hAnsi="Times New Roman" w:cs="Times New Roman"/>
          <w:color w:val="000000" w:themeColor="text1"/>
          <w:sz w:val="20"/>
          <w:szCs w:val="20"/>
          <w:shd w:val="clear" w:color="auto" w:fill="FFFFFF"/>
        </w:rPr>
      </w:pPr>
    </w:p>
    <w:p w14:paraId="121C39CF" w14:textId="77777777" w:rsidR="00C804B2" w:rsidRPr="005C582F" w:rsidRDefault="00C804B2" w:rsidP="00B967C7">
      <w:pPr>
        <w:ind w:left="720" w:hanging="720"/>
        <w:rPr>
          <w:rFonts w:ascii="Times New Roman" w:hAnsi="Times New Roman" w:cs="Times New Roman"/>
          <w:color w:val="000000" w:themeColor="text1"/>
          <w:sz w:val="20"/>
          <w:szCs w:val="20"/>
          <w:shd w:val="clear" w:color="auto" w:fill="FFFFFF"/>
        </w:rPr>
      </w:pPr>
      <w:r w:rsidRPr="005C582F">
        <w:rPr>
          <w:rFonts w:ascii="Times New Roman" w:hAnsi="Times New Roman" w:cs="Times New Roman"/>
          <w:color w:val="000000" w:themeColor="text1"/>
          <w:sz w:val="20"/>
          <w:szCs w:val="20"/>
          <w:shd w:val="clear" w:color="auto" w:fill="FFFFFF"/>
        </w:rPr>
        <w:t xml:space="preserve">Smallwood, J. and Schooler, J. 2006. “The restless mind,” </w:t>
      </w:r>
      <w:r w:rsidRPr="005C582F">
        <w:rPr>
          <w:rFonts w:ascii="Times New Roman" w:hAnsi="Times New Roman" w:cs="Times New Roman"/>
          <w:i/>
          <w:color w:val="000000" w:themeColor="text1"/>
          <w:sz w:val="20"/>
          <w:szCs w:val="20"/>
          <w:shd w:val="clear" w:color="auto" w:fill="FFFFFF"/>
        </w:rPr>
        <w:t>Psychological Bulletin</w:t>
      </w:r>
      <w:r w:rsidRPr="005C582F">
        <w:rPr>
          <w:rFonts w:ascii="Times New Roman" w:hAnsi="Times New Roman" w:cs="Times New Roman"/>
          <w:color w:val="000000" w:themeColor="text1"/>
          <w:sz w:val="20"/>
          <w:szCs w:val="20"/>
          <w:shd w:val="clear" w:color="auto" w:fill="FFFFFF"/>
        </w:rPr>
        <w:t xml:space="preserve"> 132:6, 946-958.</w:t>
      </w:r>
    </w:p>
    <w:p w14:paraId="5FE27504" w14:textId="77777777" w:rsidR="00C804B2" w:rsidRPr="005C582F" w:rsidRDefault="00C804B2" w:rsidP="00B967C7">
      <w:pPr>
        <w:ind w:left="720" w:hanging="720"/>
        <w:rPr>
          <w:rFonts w:ascii="Times New Roman" w:hAnsi="Times New Roman" w:cs="Times New Roman"/>
          <w:color w:val="000000" w:themeColor="text1"/>
          <w:sz w:val="20"/>
          <w:szCs w:val="20"/>
          <w:shd w:val="clear" w:color="auto" w:fill="FFFFFF"/>
        </w:rPr>
      </w:pPr>
    </w:p>
    <w:p w14:paraId="0DB00AD9" w14:textId="77777777" w:rsidR="00C804B2" w:rsidRPr="005C582F" w:rsidRDefault="00C804B2"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 xml:space="preserve">Smallwood, J. and Schooler, J. 2015. “The Science of Mind Wandering: Empirically Navigating the Stream of Consciousness,” </w:t>
      </w:r>
      <w:r w:rsidRPr="005C582F">
        <w:rPr>
          <w:rFonts w:ascii="Times New Roman" w:hAnsi="Times New Roman" w:cs="Times New Roman"/>
          <w:i/>
          <w:color w:val="000000" w:themeColor="text1"/>
          <w:sz w:val="20"/>
          <w:szCs w:val="20"/>
        </w:rPr>
        <w:t>Annual Review of Psychology</w:t>
      </w:r>
      <w:r w:rsidRPr="005C582F">
        <w:rPr>
          <w:rFonts w:ascii="Times New Roman" w:hAnsi="Times New Roman" w:cs="Times New Roman"/>
          <w:color w:val="000000" w:themeColor="text1"/>
          <w:sz w:val="20"/>
          <w:szCs w:val="20"/>
        </w:rPr>
        <w:t xml:space="preserve"> 66, 487-518.</w:t>
      </w:r>
    </w:p>
    <w:p w14:paraId="359CEBFE" w14:textId="77777777" w:rsidR="00C804B2" w:rsidRPr="005C582F" w:rsidRDefault="00C804B2" w:rsidP="00B967C7">
      <w:pPr>
        <w:ind w:left="720" w:hanging="720"/>
        <w:rPr>
          <w:rFonts w:ascii="Times New Roman" w:hAnsi="Times New Roman" w:cs="Times New Roman"/>
          <w:color w:val="000000" w:themeColor="text1"/>
          <w:sz w:val="20"/>
          <w:szCs w:val="20"/>
        </w:rPr>
      </w:pPr>
    </w:p>
    <w:p w14:paraId="60163BD9" w14:textId="77777777" w:rsidR="00C804B2" w:rsidRPr="005C582F" w:rsidRDefault="00C804B2" w:rsidP="00B967C7">
      <w:pPr>
        <w:ind w:left="720" w:hanging="720"/>
        <w:rPr>
          <w:rFonts w:ascii="Times New Roman" w:hAnsi="Times New Roman" w:cs="Times New Roman"/>
          <w:color w:val="000000" w:themeColor="text1"/>
          <w:sz w:val="20"/>
          <w:szCs w:val="20"/>
        </w:rPr>
      </w:pPr>
      <w:proofErr w:type="spellStart"/>
      <w:r w:rsidRPr="005C582F">
        <w:rPr>
          <w:rFonts w:ascii="Times New Roman" w:hAnsi="Times New Roman" w:cs="Times New Roman"/>
          <w:color w:val="000000" w:themeColor="text1"/>
          <w:sz w:val="20"/>
          <w:szCs w:val="20"/>
        </w:rPr>
        <w:t>Sripada</w:t>
      </w:r>
      <w:proofErr w:type="spellEnd"/>
      <w:r w:rsidRPr="005C582F">
        <w:rPr>
          <w:rFonts w:ascii="Times New Roman" w:hAnsi="Times New Roman" w:cs="Times New Roman"/>
          <w:color w:val="000000" w:themeColor="text1"/>
          <w:sz w:val="20"/>
          <w:szCs w:val="20"/>
        </w:rPr>
        <w:t xml:space="preserve">, C. </w:t>
      </w:r>
      <w:r w:rsidR="00EE2158" w:rsidRPr="005C582F">
        <w:rPr>
          <w:rFonts w:ascii="Times New Roman" w:hAnsi="Times New Roman" w:cs="Times New Roman"/>
          <w:color w:val="000000" w:themeColor="text1"/>
          <w:sz w:val="20"/>
          <w:szCs w:val="20"/>
        </w:rPr>
        <w:t>2018</w:t>
      </w:r>
      <w:r w:rsidRPr="005C582F">
        <w:rPr>
          <w:rFonts w:ascii="Times New Roman" w:hAnsi="Times New Roman" w:cs="Times New Roman"/>
          <w:color w:val="000000" w:themeColor="text1"/>
          <w:sz w:val="20"/>
          <w:szCs w:val="20"/>
        </w:rPr>
        <w:t xml:space="preserve">. “An Exploration/Exploitation Tradeoff Between Mind Wandering and Goal-Directed Thinking,” In Christoff, K. and Fox, K. (eds.) </w:t>
      </w:r>
      <w:r w:rsidRPr="005C582F">
        <w:rPr>
          <w:rFonts w:ascii="Times New Roman" w:hAnsi="Times New Roman" w:cs="Times New Roman"/>
          <w:i/>
          <w:color w:val="000000" w:themeColor="text1"/>
          <w:sz w:val="20"/>
          <w:szCs w:val="20"/>
        </w:rPr>
        <w:t>The Oxford Handbook on Spontaneous Thought</w:t>
      </w:r>
      <w:r w:rsidRPr="005C582F">
        <w:rPr>
          <w:rFonts w:ascii="Times New Roman" w:hAnsi="Times New Roman" w:cs="Times New Roman"/>
          <w:color w:val="000000" w:themeColor="text1"/>
          <w:sz w:val="20"/>
          <w:szCs w:val="20"/>
        </w:rPr>
        <w:t xml:space="preserve"> (Oxford: Oxford University Press).</w:t>
      </w:r>
    </w:p>
    <w:p w14:paraId="5002E619" w14:textId="77777777" w:rsidR="00C804B2" w:rsidRPr="005C582F" w:rsidRDefault="00C804B2" w:rsidP="00B967C7">
      <w:pPr>
        <w:ind w:left="720" w:hanging="720"/>
        <w:rPr>
          <w:rFonts w:ascii="Times New Roman" w:hAnsi="Times New Roman" w:cs="Times New Roman"/>
          <w:color w:val="000000" w:themeColor="text1"/>
          <w:sz w:val="20"/>
          <w:szCs w:val="20"/>
        </w:rPr>
      </w:pPr>
    </w:p>
    <w:p w14:paraId="1A422700" w14:textId="77777777" w:rsidR="00C804B2" w:rsidRPr="005C582F" w:rsidRDefault="00C804B2" w:rsidP="00B967C7">
      <w:pPr>
        <w:ind w:left="720" w:hanging="720"/>
        <w:rPr>
          <w:rFonts w:ascii="Times New Roman" w:hAnsi="Times New Roman" w:cs="Times New Roman"/>
          <w:color w:val="000000" w:themeColor="text1"/>
          <w:sz w:val="20"/>
          <w:szCs w:val="20"/>
        </w:rPr>
      </w:pPr>
      <w:proofErr w:type="spellStart"/>
      <w:r w:rsidRPr="005C582F">
        <w:rPr>
          <w:rFonts w:ascii="Times New Roman" w:hAnsi="Times New Roman" w:cs="Times New Roman"/>
          <w:color w:val="000000" w:themeColor="text1"/>
          <w:sz w:val="20"/>
          <w:szCs w:val="20"/>
        </w:rPr>
        <w:t>Stawarczyk</w:t>
      </w:r>
      <w:proofErr w:type="spellEnd"/>
      <w:r w:rsidRPr="005C582F">
        <w:rPr>
          <w:rFonts w:ascii="Times New Roman" w:hAnsi="Times New Roman" w:cs="Times New Roman"/>
          <w:color w:val="000000" w:themeColor="text1"/>
          <w:sz w:val="20"/>
          <w:szCs w:val="20"/>
        </w:rPr>
        <w:t xml:space="preserve">, D., Majerus, S., and </w:t>
      </w:r>
      <w:proofErr w:type="spellStart"/>
      <w:r w:rsidRPr="005C582F">
        <w:rPr>
          <w:rFonts w:ascii="Times New Roman" w:hAnsi="Times New Roman" w:cs="Times New Roman"/>
          <w:color w:val="000000" w:themeColor="text1"/>
          <w:sz w:val="20"/>
          <w:szCs w:val="20"/>
        </w:rPr>
        <w:t>D’Argembeau</w:t>
      </w:r>
      <w:proofErr w:type="spellEnd"/>
      <w:r w:rsidRPr="005C582F">
        <w:rPr>
          <w:rFonts w:ascii="Times New Roman" w:hAnsi="Times New Roman" w:cs="Times New Roman"/>
          <w:color w:val="000000" w:themeColor="text1"/>
          <w:sz w:val="20"/>
          <w:szCs w:val="20"/>
        </w:rPr>
        <w:t xml:space="preserve">, A. 2013. “Concern-induced negative affect is associated with the occurrence and content of mind-wandering,” </w:t>
      </w:r>
      <w:r w:rsidRPr="005C582F">
        <w:rPr>
          <w:rFonts w:ascii="Times New Roman" w:hAnsi="Times New Roman" w:cs="Times New Roman"/>
          <w:i/>
          <w:color w:val="000000" w:themeColor="text1"/>
          <w:sz w:val="20"/>
          <w:szCs w:val="20"/>
        </w:rPr>
        <w:t>Consciousness and Cognition</w:t>
      </w:r>
      <w:r w:rsidRPr="005C582F">
        <w:rPr>
          <w:rFonts w:ascii="Times New Roman" w:hAnsi="Times New Roman" w:cs="Times New Roman"/>
          <w:color w:val="000000" w:themeColor="text1"/>
          <w:sz w:val="20"/>
          <w:szCs w:val="20"/>
        </w:rPr>
        <w:t xml:space="preserve"> 22, 442-448.</w:t>
      </w:r>
    </w:p>
    <w:p w14:paraId="76DEDD46" w14:textId="77777777" w:rsidR="00C804B2" w:rsidRPr="005C582F" w:rsidRDefault="00C804B2" w:rsidP="00B967C7">
      <w:pPr>
        <w:ind w:left="720" w:hanging="720"/>
        <w:rPr>
          <w:rFonts w:ascii="Times New Roman" w:hAnsi="Times New Roman" w:cs="Times New Roman"/>
          <w:color w:val="000000" w:themeColor="text1"/>
          <w:sz w:val="20"/>
          <w:szCs w:val="20"/>
        </w:rPr>
      </w:pPr>
    </w:p>
    <w:p w14:paraId="5EDBC20F" w14:textId="77777777" w:rsidR="00C804B2" w:rsidRPr="005C582F" w:rsidRDefault="00C804B2" w:rsidP="00B967C7">
      <w:pPr>
        <w:ind w:left="720" w:hanging="720"/>
        <w:rPr>
          <w:rFonts w:ascii="Times New Roman" w:hAnsi="Times New Roman" w:cs="Times New Roman"/>
          <w:color w:val="000000" w:themeColor="text1"/>
          <w:sz w:val="20"/>
          <w:szCs w:val="20"/>
        </w:rPr>
      </w:pPr>
      <w:proofErr w:type="spellStart"/>
      <w:r w:rsidRPr="005C582F">
        <w:rPr>
          <w:rFonts w:ascii="Times New Roman" w:hAnsi="Times New Roman" w:cs="Times New Roman"/>
          <w:color w:val="000000" w:themeColor="text1"/>
          <w:sz w:val="20"/>
          <w:szCs w:val="20"/>
        </w:rPr>
        <w:t>Wammes</w:t>
      </w:r>
      <w:proofErr w:type="spellEnd"/>
      <w:r w:rsidRPr="005C582F">
        <w:rPr>
          <w:rFonts w:ascii="Times New Roman" w:hAnsi="Times New Roman" w:cs="Times New Roman"/>
          <w:color w:val="000000" w:themeColor="text1"/>
          <w:sz w:val="20"/>
          <w:szCs w:val="20"/>
        </w:rPr>
        <w:t xml:space="preserve">, J.D, Ralph, B.C.W., Mills, C., Bosch, N., Duncan, T.L., and </w:t>
      </w:r>
      <w:proofErr w:type="spellStart"/>
      <w:r w:rsidRPr="005C582F">
        <w:rPr>
          <w:rFonts w:ascii="Times New Roman" w:hAnsi="Times New Roman" w:cs="Times New Roman"/>
          <w:color w:val="000000" w:themeColor="text1"/>
          <w:sz w:val="20"/>
          <w:szCs w:val="20"/>
        </w:rPr>
        <w:t>Smilek</w:t>
      </w:r>
      <w:proofErr w:type="spellEnd"/>
      <w:r w:rsidRPr="005C582F">
        <w:rPr>
          <w:rFonts w:ascii="Times New Roman" w:hAnsi="Times New Roman" w:cs="Times New Roman"/>
          <w:color w:val="000000" w:themeColor="text1"/>
          <w:sz w:val="20"/>
          <w:szCs w:val="20"/>
        </w:rPr>
        <w:t xml:space="preserve">, D. 2019. “Disengagement during lectures: Media multitasking and mind wandering in university classrooms,” </w:t>
      </w:r>
      <w:r w:rsidRPr="005C582F">
        <w:rPr>
          <w:rFonts w:ascii="Times New Roman" w:hAnsi="Times New Roman" w:cs="Times New Roman"/>
          <w:i/>
          <w:color w:val="000000" w:themeColor="text1"/>
          <w:sz w:val="20"/>
          <w:szCs w:val="20"/>
        </w:rPr>
        <w:t>Computers &amp; Education</w:t>
      </w:r>
      <w:r w:rsidRPr="005C582F">
        <w:rPr>
          <w:rFonts w:ascii="Times New Roman" w:hAnsi="Times New Roman" w:cs="Times New Roman"/>
          <w:color w:val="000000" w:themeColor="text1"/>
          <w:sz w:val="20"/>
          <w:szCs w:val="20"/>
        </w:rPr>
        <w:t xml:space="preserve"> 132, 76-89.</w:t>
      </w:r>
    </w:p>
    <w:p w14:paraId="2FB0AE90" w14:textId="77777777" w:rsidR="00C804B2" w:rsidRPr="005C582F" w:rsidRDefault="00C804B2" w:rsidP="00B967C7">
      <w:pPr>
        <w:ind w:left="720" w:hanging="720"/>
        <w:rPr>
          <w:rFonts w:ascii="Times New Roman" w:hAnsi="Times New Roman" w:cs="Times New Roman"/>
          <w:color w:val="000000" w:themeColor="text1"/>
          <w:sz w:val="20"/>
          <w:szCs w:val="20"/>
        </w:rPr>
      </w:pPr>
    </w:p>
    <w:p w14:paraId="2825A07B" w14:textId="2FDCADBE" w:rsidR="00C804B2" w:rsidRPr="005C582F" w:rsidRDefault="00C804B2"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 xml:space="preserve">Warm, J.S., Parasuraman, R., and Matthews, G. 2008. “Vigilance requires hard mental work and is stressful,” </w:t>
      </w:r>
      <w:r w:rsidRPr="005C582F">
        <w:rPr>
          <w:rFonts w:ascii="Times New Roman" w:hAnsi="Times New Roman" w:cs="Times New Roman"/>
          <w:i/>
          <w:color w:val="000000" w:themeColor="text1"/>
          <w:sz w:val="20"/>
          <w:szCs w:val="20"/>
        </w:rPr>
        <w:t>Human Factors</w:t>
      </w:r>
      <w:r w:rsidRPr="005C582F">
        <w:rPr>
          <w:rFonts w:ascii="Times New Roman" w:hAnsi="Times New Roman" w:cs="Times New Roman"/>
          <w:color w:val="000000" w:themeColor="text1"/>
          <w:sz w:val="20"/>
          <w:szCs w:val="20"/>
        </w:rPr>
        <w:t xml:space="preserve"> 50:3, 433-441.</w:t>
      </w:r>
    </w:p>
    <w:p w14:paraId="4002189B" w14:textId="2B76D032" w:rsidR="00257678" w:rsidRPr="005C582F" w:rsidRDefault="00257678" w:rsidP="00B967C7">
      <w:pPr>
        <w:ind w:left="720" w:hanging="720"/>
        <w:rPr>
          <w:rFonts w:ascii="Times New Roman" w:hAnsi="Times New Roman" w:cs="Times New Roman"/>
          <w:color w:val="000000" w:themeColor="text1"/>
          <w:sz w:val="20"/>
          <w:szCs w:val="20"/>
        </w:rPr>
      </w:pPr>
    </w:p>
    <w:p w14:paraId="081DD87F" w14:textId="30436391" w:rsidR="00257678" w:rsidRPr="005C582F" w:rsidRDefault="00257678" w:rsidP="00B967C7">
      <w:pPr>
        <w:ind w:left="720" w:hanging="720"/>
        <w:rPr>
          <w:rFonts w:ascii="Times New Roman" w:eastAsia="Times New Roman" w:hAnsi="Times New Roman" w:cs="Times New Roman"/>
          <w:color w:val="000000" w:themeColor="text1"/>
          <w:sz w:val="20"/>
          <w:szCs w:val="20"/>
        </w:rPr>
      </w:pPr>
      <w:r w:rsidRPr="005C582F">
        <w:rPr>
          <w:rFonts w:ascii="Times New Roman" w:eastAsia="Times New Roman" w:hAnsi="Times New Roman" w:cs="Times New Roman"/>
          <w:color w:val="000000" w:themeColor="text1"/>
          <w:sz w:val="20"/>
          <w:szCs w:val="20"/>
          <w:shd w:val="clear" w:color="auto" w:fill="FFFFFF"/>
        </w:rPr>
        <w:t>Wong, Y. S., Willoughby, A. R., &amp; Machado, L. (2023). Reconceptualizing mind wandering from a switching perspective. </w:t>
      </w:r>
      <w:r w:rsidRPr="005C582F">
        <w:rPr>
          <w:rFonts w:ascii="Times New Roman" w:eastAsia="Times New Roman" w:hAnsi="Times New Roman" w:cs="Times New Roman"/>
          <w:i/>
          <w:iCs/>
          <w:color w:val="000000" w:themeColor="text1"/>
          <w:sz w:val="20"/>
          <w:szCs w:val="20"/>
          <w:shd w:val="clear" w:color="auto" w:fill="FFFFFF"/>
        </w:rPr>
        <w:t>Psychological research</w:t>
      </w:r>
      <w:r w:rsidRPr="005C582F">
        <w:rPr>
          <w:rFonts w:ascii="Times New Roman" w:eastAsia="Times New Roman" w:hAnsi="Times New Roman" w:cs="Times New Roman"/>
          <w:color w:val="000000" w:themeColor="text1"/>
          <w:sz w:val="20"/>
          <w:szCs w:val="20"/>
          <w:shd w:val="clear" w:color="auto" w:fill="FFFFFF"/>
        </w:rPr>
        <w:t>, </w:t>
      </w:r>
      <w:r w:rsidRPr="005C582F">
        <w:rPr>
          <w:rFonts w:ascii="Times New Roman" w:eastAsia="Times New Roman" w:hAnsi="Times New Roman" w:cs="Times New Roman"/>
          <w:i/>
          <w:iCs/>
          <w:color w:val="000000" w:themeColor="text1"/>
          <w:sz w:val="20"/>
          <w:szCs w:val="20"/>
          <w:shd w:val="clear" w:color="auto" w:fill="FFFFFF"/>
        </w:rPr>
        <w:t>87</w:t>
      </w:r>
      <w:r w:rsidRPr="005C582F">
        <w:rPr>
          <w:rFonts w:ascii="Times New Roman" w:eastAsia="Times New Roman" w:hAnsi="Times New Roman" w:cs="Times New Roman"/>
          <w:color w:val="000000" w:themeColor="text1"/>
          <w:sz w:val="20"/>
          <w:szCs w:val="20"/>
          <w:shd w:val="clear" w:color="auto" w:fill="FFFFFF"/>
        </w:rPr>
        <w:t>(2), 357-372.</w:t>
      </w:r>
    </w:p>
    <w:p w14:paraId="02026A2B" w14:textId="31AFA573" w:rsidR="006B7A04" w:rsidRPr="005C582F" w:rsidRDefault="006B7A04" w:rsidP="00B967C7">
      <w:pPr>
        <w:ind w:left="720" w:hanging="720"/>
        <w:rPr>
          <w:rFonts w:ascii="Times New Roman" w:hAnsi="Times New Roman" w:cs="Times New Roman"/>
          <w:color w:val="000000" w:themeColor="text1"/>
          <w:sz w:val="20"/>
          <w:szCs w:val="20"/>
        </w:rPr>
      </w:pPr>
    </w:p>
    <w:p w14:paraId="3A6AFE9A" w14:textId="71BF7390" w:rsidR="006B7A04" w:rsidRPr="005C582F" w:rsidRDefault="006B7A04" w:rsidP="00B967C7">
      <w:pPr>
        <w:ind w:left="720" w:hanging="720"/>
        <w:rPr>
          <w:rFonts w:ascii="Times New Roman" w:hAnsi="Times New Roman" w:cs="Times New Roman"/>
          <w:color w:val="000000" w:themeColor="text1"/>
          <w:sz w:val="20"/>
          <w:szCs w:val="20"/>
        </w:rPr>
      </w:pPr>
      <w:r w:rsidRPr="005C582F">
        <w:rPr>
          <w:rFonts w:ascii="Times New Roman" w:hAnsi="Times New Roman" w:cs="Times New Roman"/>
          <w:color w:val="000000" w:themeColor="text1"/>
          <w:sz w:val="20"/>
          <w:szCs w:val="20"/>
        </w:rPr>
        <w:t xml:space="preserve">Wu, W. 2014. </w:t>
      </w:r>
      <w:r w:rsidRPr="005C582F">
        <w:rPr>
          <w:rFonts w:ascii="Times New Roman" w:hAnsi="Times New Roman" w:cs="Times New Roman"/>
          <w:i/>
          <w:iCs/>
          <w:color w:val="000000" w:themeColor="text1"/>
          <w:sz w:val="20"/>
          <w:szCs w:val="20"/>
        </w:rPr>
        <w:t>Attention</w:t>
      </w:r>
      <w:r w:rsidRPr="005C582F">
        <w:rPr>
          <w:rFonts w:ascii="Times New Roman" w:hAnsi="Times New Roman" w:cs="Times New Roman"/>
          <w:color w:val="000000" w:themeColor="text1"/>
          <w:sz w:val="20"/>
          <w:szCs w:val="20"/>
        </w:rPr>
        <w:t xml:space="preserve"> (London</w:t>
      </w:r>
      <w:r w:rsidR="00B967C7" w:rsidRPr="005C582F">
        <w:rPr>
          <w:rFonts w:ascii="Times New Roman" w:hAnsi="Times New Roman" w:cs="Times New Roman"/>
          <w:color w:val="000000" w:themeColor="text1"/>
          <w:sz w:val="20"/>
          <w:szCs w:val="20"/>
        </w:rPr>
        <w:t>:</w:t>
      </w:r>
      <w:r w:rsidRPr="005C582F">
        <w:rPr>
          <w:rFonts w:ascii="Times New Roman" w:hAnsi="Times New Roman" w:cs="Times New Roman"/>
          <w:color w:val="000000" w:themeColor="text1"/>
          <w:sz w:val="20"/>
          <w:szCs w:val="20"/>
        </w:rPr>
        <w:t xml:space="preserve"> Routledge).</w:t>
      </w:r>
    </w:p>
    <w:p w14:paraId="468A642D" w14:textId="77777777" w:rsidR="00C804B2" w:rsidRPr="005C582F" w:rsidRDefault="00C804B2" w:rsidP="00B967C7">
      <w:pPr>
        <w:ind w:left="720" w:hanging="720"/>
        <w:rPr>
          <w:rFonts w:ascii="Times New Roman" w:hAnsi="Times New Roman" w:cs="Times New Roman"/>
          <w:color w:val="000000" w:themeColor="text1"/>
          <w:sz w:val="20"/>
          <w:szCs w:val="20"/>
        </w:rPr>
      </w:pPr>
    </w:p>
    <w:p w14:paraId="4631F5DA" w14:textId="77777777" w:rsidR="006F3D56" w:rsidRPr="005C582F" w:rsidRDefault="00C804B2" w:rsidP="00B967C7">
      <w:pPr>
        <w:ind w:left="720" w:hanging="720"/>
        <w:rPr>
          <w:rFonts w:ascii="Times New Roman" w:hAnsi="Times New Roman" w:cs="Times New Roman"/>
          <w:color w:val="000000" w:themeColor="text1"/>
          <w:sz w:val="20"/>
          <w:szCs w:val="20"/>
        </w:rPr>
      </w:pPr>
      <w:proofErr w:type="spellStart"/>
      <w:r w:rsidRPr="005C582F">
        <w:rPr>
          <w:rFonts w:ascii="Times New Roman" w:hAnsi="Times New Roman" w:cs="Times New Roman"/>
          <w:color w:val="000000" w:themeColor="text1"/>
          <w:sz w:val="20"/>
          <w:szCs w:val="20"/>
          <w:shd w:val="clear" w:color="auto" w:fill="FFFFFF"/>
        </w:rPr>
        <w:t>Yanik</w:t>
      </w:r>
      <w:proofErr w:type="spellEnd"/>
      <w:r w:rsidRPr="005C582F">
        <w:rPr>
          <w:rFonts w:ascii="Times New Roman" w:hAnsi="Times New Roman" w:cs="Times New Roman"/>
          <w:color w:val="000000" w:themeColor="text1"/>
          <w:sz w:val="20"/>
          <w:szCs w:val="20"/>
          <w:shd w:val="clear" w:color="auto" w:fill="FFFFFF"/>
        </w:rPr>
        <w:t xml:space="preserve">, M. and </w:t>
      </w:r>
      <w:proofErr w:type="spellStart"/>
      <w:r w:rsidRPr="005C582F">
        <w:rPr>
          <w:rFonts w:ascii="Times New Roman" w:hAnsi="Times New Roman" w:cs="Times New Roman"/>
          <w:color w:val="000000" w:themeColor="text1"/>
          <w:sz w:val="20"/>
          <w:szCs w:val="20"/>
          <w:shd w:val="clear" w:color="auto" w:fill="FFFFFF"/>
        </w:rPr>
        <w:t>Spalek</w:t>
      </w:r>
      <w:proofErr w:type="spellEnd"/>
      <w:r w:rsidRPr="005C582F">
        <w:rPr>
          <w:rFonts w:ascii="Times New Roman" w:hAnsi="Times New Roman" w:cs="Times New Roman"/>
          <w:color w:val="000000" w:themeColor="text1"/>
          <w:sz w:val="20"/>
          <w:szCs w:val="20"/>
          <w:shd w:val="clear" w:color="auto" w:fill="FFFFFF"/>
        </w:rPr>
        <w:t xml:space="preserve">, T. 2014. “Driving with the Wandering Mind: The Effect that Mind-Wandering Has on Driving,” </w:t>
      </w:r>
      <w:r w:rsidRPr="005C582F">
        <w:rPr>
          <w:rFonts w:ascii="Times New Roman" w:hAnsi="Times New Roman" w:cs="Times New Roman"/>
          <w:i/>
          <w:color w:val="000000" w:themeColor="text1"/>
          <w:sz w:val="20"/>
          <w:szCs w:val="20"/>
          <w:shd w:val="clear" w:color="auto" w:fill="FFFFFF"/>
        </w:rPr>
        <w:t>Human Factors</w:t>
      </w:r>
      <w:r w:rsidRPr="005C582F">
        <w:rPr>
          <w:rFonts w:ascii="Times New Roman" w:hAnsi="Times New Roman" w:cs="Times New Roman"/>
          <w:color w:val="000000" w:themeColor="text1"/>
          <w:sz w:val="20"/>
          <w:szCs w:val="20"/>
          <w:shd w:val="clear" w:color="auto" w:fill="FFFFFF"/>
        </w:rPr>
        <w:t xml:space="preserve"> 56:2, 260-269.</w:t>
      </w:r>
    </w:p>
    <w:sectPr w:rsidR="006F3D56" w:rsidRPr="005C582F" w:rsidSect="00C7734D">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10B3" w14:textId="77777777" w:rsidR="00BD6FB4" w:rsidRDefault="00BD6FB4">
      <w:r>
        <w:separator/>
      </w:r>
    </w:p>
  </w:endnote>
  <w:endnote w:type="continuationSeparator" w:id="0">
    <w:p w14:paraId="3CE4742B" w14:textId="77777777" w:rsidR="00BD6FB4" w:rsidRDefault="00BD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81A5" w14:textId="20A8B4C4" w:rsidR="00A6094B" w:rsidRDefault="00AC226C" w:rsidP="001E56FB">
    <w:pPr>
      <w:pStyle w:val="Footer"/>
      <w:framePr w:wrap="around" w:vAnchor="text" w:hAnchor="margin" w:xAlign="right" w:y="1"/>
      <w:rPr>
        <w:rStyle w:val="PageNumber"/>
      </w:rPr>
    </w:pPr>
    <w:r>
      <w:rPr>
        <w:rStyle w:val="PageNumber"/>
      </w:rPr>
      <w:fldChar w:fldCharType="begin"/>
    </w:r>
    <w:r w:rsidR="00A6094B">
      <w:rPr>
        <w:rStyle w:val="PageNumber"/>
      </w:rPr>
      <w:instrText xml:space="preserve">PAGE  </w:instrText>
    </w:r>
    <w:r>
      <w:rPr>
        <w:rStyle w:val="PageNumber"/>
      </w:rPr>
      <w:fldChar w:fldCharType="separate"/>
    </w:r>
    <w:r w:rsidR="00B93555">
      <w:rPr>
        <w:rStyle w:val="PageNumber"/>
        <w:noProof/>
      </w:rPr>
      <w:t>2</w:t>
    </w:r>
    <w:r>
      <w:rPr>
        <w:rStyle w:val="PageNumber"/>
      </w:rPr>
      <w:fldChar w:fldCharType="end"/>
    </w:r>
  </w:p>
  <w:p w14:paraId="5E4F6BAF" w14:textId="77777777" w:rsidR="00A6094B" w:rsidRDefault="00A6094B" w:rsidP="004B5A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A157" w14:textId="77777777" w:rsidR="00A6094B" w:rsidRPr="00C75F94" w:rsidRDefault="00AC226C" w:rsidP="001E56FB">
    <w:pPr>
      <w:pStyle w:val="Footer"/>
      <w:framePr w:wrap="around" w:vAnchor="text" w:hAnchor="margin" w:xAlign="right" w:y="1"/>
      <w:rPr>
        <w:rStyle w:val="PageNumber"/>
        <w:rFonts w:ascii="Times New Roman" w:hAnsi="Times New Roman"/>
      </w:rPr>
    </w:pPr>
    <w:r w:rsidRPr="00C75F94">
      <w:rPr>
        <w:rStyle w:val="PageNumber"/>
        <w:rFonts w:ascii="Times New Roman" w:hAnsi="Times New Roman"/>
      </w:rPr>
      <w:fldChar w:fldCharType="begin"/>
    </w:r>
    <w:r w:rsidR="00A6094B" w:rsidRPr="00C75F94">
      <w:rPr>
        <w:rStyle w:val="PageNumber"/>
        <w:rFonts w:ascii="Times New Roman" w:hAnsi="Times New Roman"/>
      </w:rPr>
      <w:instrText xml:space="preserve">PAGE  </w:instrText>
    </w:r>
    <w:r w:rsidRPr="00C75F94">
      <w:rPr>
        <w:rStyle w:val="PageNumber"/>
        <w:rFonts w:ascii="Times New Roman" w:hAnsi="Times New Roman"/>
      </w:rPr>
      <w:fldChar w:fldCharType="separate"/>
    </w:r>
    <w:r w:rsidR="00F41B76">
      <w:rPr>
        <w:rStyle w:val="PageNumber"/>
        <w:rFonts w:ascii="Times New Roman" w:hAnsi="Times New Roman"/>
        <w:noProof/>
      </w:rPr>
      <w:t>1</w:t>
    </w:r>
    <w:r w:rsidRPr="00C75F94">
      <w:rPr>
        <w:rStyle w:val="PageNumber"/>
        <w:rFonts w:ascii="Times New Roman" w:hAnsi="Times New Roman"/>
      </w:rPr>
      <w:fldChar w:fldCharType="end"/>
    </w:r>
  </w:p>
  <w:p w14:paraId="326961B8" w14:textId="77777777" w:rsidR="00A6094B" w:rsidRDefault="00A6094B" w:rsidP="004B5A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D508" w14:textId="77777777" w:rsidR="00BD6FB4" w:rsidRDefault="00BD6FB4">
      <w:r>
        <w:separator/>
      </w:r>
    </w:p>
  </w:footnote>
  <w:footnote w:type="continuationSeparator" w:id="0">
    <w:p w14:paraId="34873795" w14:textId="77777777" w:rsidR="00BD6FB4" w:rsidRDefault="00BD6FB4">
      <w:r>
        <w:continuationSeparator/>
      </w:r>
    </w:p>
  </w:footnote>
  <w:footnote w:id="1">
    <w:p w14:paraId="0A6C3AD8" w14:textId="6346E054" w:rsidR="0079686F" w:rsidRPr="0079686F" w:rsidRDefault="0079686F" w:rsidP="008F2D92">
      <w:pPr>
        <w:pStyle w:val="FootnoteText"/>
        <w:jc w:val="both"/>
        <w:rPr>
          <w:rFonts w:ascii="Times New Roman" w:hAnsi="Times New Roman" w:cs="Times New Roman"/>
          <w:sz w:val="20"/>
          <w:szCs w:val="20"/>
        </w:rPr>
      </w:pPr>
      <w:r w:rsidRPr="0079686F">
        <w:rPr>
          <w:rStyle w:val="FootnoteReference"/>
          <w:rFonts w:ascii="Times New Roman" w:hAnsi="Times New Roman" w:cs="Times New Roman"/>
          <w:sz w:val="20"/>
          <w:szCs w:val="20"/>
        </w:rPr>
        <w:sym w:font="Symbol" w:char="F02A"/>
      </w:r>
      <w:r w:rsidRPr="0079686F">
        <w:rPr>
          <w:rFonts w:ascii="Times New Roman" w:hAnsi="Times New Roman" w:cs="Times New Roman"/>
          <w:sz w:val="20"/>
          <w:szCs w:val="20"/>
        </w:rPr>
        <w:t xml:space="preserve"> This </w:t>
      </w:r>
      <w:r>
        <w:rPr>
          <w:rFonts w:ascii="Times New Roman" w:hAnsi="Times New Roman" w:cs="Times New Roman"/>
          <w:sz w:val="20"/>
          <w:szCs w:val="20"/>
        </w:rPr>
        <w:t xml:space="preserve">research was partly supported by a grant from the John Templeton Foundation (#60845). The views expressed here do not necessarily reflect the views of the Foundation. </w:t>
      </w:r>
      <w:r w:rsidR="008F2D92">
        <w:rPr>
          <w:rFonts w:ascii="Times New Roman" w:hAnsi="Times New Roman" w:cs="Times New Roman"/>
          <w:sz w:val="20"/>
          <w:szCs w:val="20"/>
        </w:rPr>
        <w:t>T</w:t>
      </w:r>
      <w:r>
        <w:rPr>
          <w:rFonts w:ascii="Times New Roman" w:hAnsi="Times New Roman" w:cs="Times New Roman"/>
          <w:sz w:val="20"/>
          <w:szCs w:val="20"/>
        </w:rPr>
        <w:t xml:space="preserve">hanks to </w:t>
      </w:r>
      <w:r w:rsidR="008F2D92">
        <w:rPr>
          <w:rFonts w:ascii="Times New Roman" w:hAnsi="Times New Roman" w:cs="Times New Roman"/>
          <w:sz w:val="20"/>
          <w:szCs w:val="20"/>
        </w:rPr>
        <w:t xml:space="preserve">Santiago Amaya, Robert Audi, Juan Pablo </w:t>
      </w:r>
      <w:proofErr w:type="spellStart"/>
      <w:r w:rsidR="008F2D92">
        <w:rPr>
          <w:rFonts w:ascii="Times New Roman" w:hAnsi="Times New Roman" w:cs="Times New Roman"/>
          <w:sz w:val="20"/>
          <w:szCs w:val="20"/>
        </w:rPr>
        <w:t>Bermúdez</w:t>
      </w:r>
      <w:proofErr w:type="spellEnd"/>
      <w:r w:rsidR="008F2D92">
        <w:rPr>
          <w:rFonts w:ascii="Times New Roman" w:hAnsi="Times New Roman" w:cs="Times New Roman"/>
          <w:sz w:val="20"/>
          <w:szCs w:val="20"/>
        </w:rPr>
        <w:t xml:space="preserve">, Kristina </w:t>
      </w:r>
      <w:proofErr w:type="spellStart"/>
      <w:r w:rsidR="008F2D92">
        <w:rPr>
          <w:rFonts w:ascii="Times New Roman" w:hAnsi="Times New Roman" w:cs="Times New Roman"/>
          <w:sz w:val="20"/>
          <w:szCs w:val="20"/>
        </w:rPr>
        <w:t>Krasich</w:t>
      </w:r>
      <w:proofErr w:type="spellEnd"/>
      <w:r w:rsidR="008F2D92">
        <w:rPr>
          <w:rFonts w:ascii="Times New Roman" w:hAnsi="Times New Roman" w:cs="Times New Roman"/>
          <w:sz w:val="20"/>
          <w:szCs w:val="20"/>
        </w:rPr>
        <w:t xml:space="preserve">, Michael J. Murray, Josh Shepherd, and Chandra </w:t>
      </w:r>
      <w:proofErr w:type="spellStart"/>
      <w:r w:rsidR="008F2D92">
        <w:rPr>
          <w:rFonts w:ascii="Times New Roman" w:hAnsi="Times New Roman" w:cs="Times New Roman"/>
          <w:sz w:val="20"/>
          <w:szCs w:val="20"/>
        </w:rPr>
        <w:t>Sripada</w:t>
      </w:r>
      <w:proofErr w:type="spellEnd"/>
      <w:r w:rsidR="008F2D92">
        <w:rPr>
          <w:rFonts w:ascii="Times New Roman" w:hAnsi="Times New Roman" w:cs="Times New Roman"/>
          <w:sz w:val="20"/>
          <w:szCs w:val="20"/>
        </w:rPr>
        <w:t xml:space="preserve"> for feedback at various stages of the project. Special thanks to Zac Irving for extensive written feedback on multiple drafts.</w:t>
      </w:r>
    </w:p>
  </w:footnote>
  <w:footnote w:id="2">
    <w:p w14:paraId="133C1D80" w14:textId="31CBF959" w:rsidR="000E7AB6" w:rsidRPr="0079686F" w:rsidRDefault="000E7AB6" w:rsidP="002748F8">
      <w:pPr>
        <w:pStyle w:val="FootnoteText"/>
        <w:jc w:val="both"/>
        <w:rPr>
          <w:rFonts w:ascii="Times New Roman" w:hAnsi="Times New Roman" w:cs="Times New Roman"/>
          <w:color w:val="000000" w:themeColor="text1"/>
          <w:sz w:val="20"/>
          <w:szCs w:val="20"/>
        </w:rPr>
      </w:pPr>
      <w:r w:rsidRPr="0079686F">
        <w:rPr>
          <w:rStyle w:val="FootnoteReference"/>
          <w:rFonts w:ascii="Times New Roman" w:hAnsi="Times New Roman" w:cs="Times New Roman"/>
          <w:color w:val="000000" w:themeColor="text1"/>
          <w:sz w:val="20"/>
          <w:szCs w:val="20"/>
        </w:rPr>
        <w:footnoteRef/>
      </w:r>
      <w:r w:rsidRPr="0079686F">
        <w:rPr>
          <w:rFonts w:ascii="Times New Roman" w:hAnsi="Times New Roman" w:cs="Times New Roman"/>
          <w:color w:val="000000" w:themeColor="text1"/>
          <w:sz w:val="20"/>
          <w:szCs w:val="20"/>
        </w:rPr>
        <w:t xml:space="preserve"> To be fair, prominent members of the associationist tradition in </w:t>
      </w:r>
      <w:r w:rsidR="002748F8" w:rsidRPr="0079686F">
        <w:rPr>
          <w:rFonts w:ascii="Times New Roman" w:hAnsi="Times New Roman" w:cs="Times New Roman"/>
          <w:color w:val="000000" w:themeColor="text1"/>
          <w:sz w:val="20"/>
          <w:szCs w:val="20"/>
        </w:rPr>
        <w:t xml:space="preserve">philosophy of mind (notably, Hobbes and Hume) make several observations about the structure of the stream of consciousness and note the </w:t>
      </w:r>
      <w:r w:rsidR="00930CE8" w:rsidRPr="0079686F">
        <w:rPr>
          <w:rFonts w:ascii="Times New Roman" w:hAnsi="Times New Roman" w:cs="Times New Roman"/>
          <w:color w:val="000000" w:themeColor="text1"/>
          <w:sz w:val="20"/>
          <w:szCs w:val="20"/>
        </w:rPr>
        <w:t xml:space="preserve">occasionally </w:t>
      </w:r>
      <w:r w:rsidR="002748F8" w:rsidRPr="0079686F">
        <w:rPr>
          <w:rFonts w:ascii="Times New Roman" w:hAnsi="Times New Roman" w:cs="Times New Roman"/>
          <w:color w:val="000000" w:themeColor="text1"/>
          <w:sz w:val="20"/>
          <w:szCs w:val="20"/>
        </w:rPr>
        <w:t>disjointed relations between subsequent ideas in one’s train of thought. But these remarks have had little impact on the scientific study of mind wandering.</w:t>
      </w:r>
    </w:p>
  </w:footnote>
  <w:footnote w:id="3">
    <w:p w14:paraId="61694A09" w14:textId="2B7A78FF" w:rsidR="006A4F8F" w:rsidRPr="0079686F" w:rsidRDefault="006A4F8F" w:rsidP="002B7A93">
      <w:pPr>
        <w:pStyle w:val="FootnoteText"/>
        <w:jc w:val="both"/>
        <w:rPr>
          <w:rFonts w:ascii="Times New Roman" w:hAnsi="Times New Roman" w:cs="Times New Roman"/>
          <w:color w:val="000000" w:themeColor="text1"/>
          <w:sz w:val="20"/>
          <w:szCs w:val="20"/>
        </w:rPr>
      </w:pPr>
      <w:r w:rsidRPr="0079686F">
        <w:rPr>
          <w:rStyle w:val="FootnoteReference"/>
          <w:rFonts w:ascii="Times New Roman" w:hAnsi="Times New Roman" w:cs="Times New Roman"/>
          <w:color w:val="000000" w:themeColor="text1"/>
          <w:sz w:val="20"/>
          <w:szCs w:val="20"/>
        </w:rPr>
        <w:footnoteRef/>
      </w:r>
      <w:r w:rsidRPr="0079686F">
        <w:rPr>
          <w:rFonts w:ascii="Times New Roman" w:hAnsi="Times New Roman" w:cs="Times New Roman"/>
          <w:color w:val="000000" w:themeColor="text1"/>
          <w:sz w:val="20"/>
          <w:szCs w:val="20"/>
        </w:rPr>
        <w:t xml:space="preserve"> Some recent experimental work has suggested that these alternative measures lack divergent validity from standard measures that presume the task-unrelated thought conception of mind wandering (Smith et al., 2022).</w:t>
      </w:r>
      <w:r w:rsidR="00A308BA" w:rsidRPr="0079686F">
        <w:rPr>
          <w:rFonts w:ascii="Times New Roman" w:hAnsi="Times New Roman" w:cs="Times New Roman"/>
          <w:color w:val="000000" w:themeColor="text1"/>
          <w:sz w:val="20"/>
          <w:szCs w:val="20"/>
        </w:rPr>
        <w:t xml:space="preserve"> However, the point about validity should be interpreted cautiously. Validation of task-unrelated thought measures of mind wandering did not arrive until Kane et al. (2021). </w:t>
      </w:r>
      <w:r w:rsidR="00FA790B" w:rsidRPr="0079686F">
        <w:rPr>
          <w:rFonts w:ascii="Times New Roman" w:hAnsi="Times New Roman" w:cs="Times New Roman"/>
          <w:color w:val="000000" w:themeColor="text1"/>
          <w:sz w:val="20"/>
          <w:szCs w:val="20"/>
        </w:rPr>
        <w:t>Thus, the lack of validation studies for dynamic measures of mind wandering is not a reason to reject the framework outright; instead, the point is that one benefit of the task-unrelated thought framework is the vast amount of experimental research combined with validated empirical measures of the core construct.</w:t>
      </w:r>
    </w:p>
  </w:footnote>
  <w:footnote w:id="4">
    <w:p w14:paraId="09A3F073" w14:textId="2D0ACFFC" w:rsidR="00FA790B" w:rsidRPr="0079686F" w:rsidRDefault="00FA790B" w:rsidP="00FA790B">
      <w:pPr>
        <w:pStyle w:val="FootnoteText"/>
        <w:jc w:val="both"/>
        <w:rPr>
          <w:rFonts w:ascii="Times New Roman" w:hAnsi="Times New Roman" w:cs="Times New Roman"/>
          <w:color w:val="000000" w:themeColor="text1"/>
          <w:sz w:val="20"/>
          <w:szCs w:val="20"/>
        </w:rPr>
      </w:pPr>
      <w:r w:rsidRPr="0079686F">
        <w:rPr>
          <w:rStyle w:val="FootnoteReference"/>
          <w:rFonts w:ascii="Times New Roman" w:hAnsi="Times New Roman" w:cs="Times New Roman"/>
          <w:color w:val="000000" w:themeColor="text1"/>
          <w:sz w:val="20"/>
          <w:szCs w:val="20"/>
        </w:rPr>
        <w:footnoteRef/>
      </w:r>
      <w:r w:rsidRPr="0079686F">
        <w:rPr>
          <w:rFonts w:ascii="Times New Roman" w:hAnsi="Times New Roman" w:cs="Times New Roman"/>
          <w:color w:val="000000" w:themeColor="text1"/>
          <w:sz w:val="20"/>
          <w:szCs w:val="20"/>
        </w:rPr>
        <w:t xml:space="preserve"> This paper puts off the task of comparing the TUT view to other proposals, such as the Dynamic Framework (Christoff et al., 2016), Family Resemblances View (</w:t>
      </w:r>
      <w:proofErr w:type="spellStart"/>
      <w:r w:rsidRPr="0079686F">
        <w:rPr>
          <w:rFonts w:ascii="Times New Roman" w:hAnsi="Times New Roman" w:cs="Times New Roman"/>
          <w:color w:val="000000" w:themeColor="text1"/>
          <w:sz w:val="20"/>
          <w:szCs w:val="20"/>
        </w:rPr>
        <w:t>Seli</w:t>
      </w:r>
      <w:proofErr w:type="spellEnd"/>
      <w:r w:rsidRPr="0079686F">
        <w:rPr>
          <w:rFonts w:ascii="Times New Roman" w:hAnsi="Times New Roman" w:cs="Times New Roman"/>
          <w:color w:val="000000" w:themeColor="text1"/>
          <w:sz w:val="20"/>
          <w:szCs w:val="20"/>
        </w:rPr>
        <w:t xml:space="preserve"> et al., 2018-a), the disunified thought view (Carruthers, 2015), and the “personal blink” view (</w:t>
      </w:r>
      <w:proofErr w:type="spellStart"/>
      <w:r w:rsidRPr="0079686F">
        <w:rPr>
          <w:rFonts w:ascii="Times New Roman" w:hAnsi="Times New Roman" w:cs="Times New Roman"/>
          <w:color w:val="000000" w:themeColor="text1"/>
          <w:sz w:val="20"/>
          <w:szCs w:val="20"/>
        </w:rPr>
        <w:t>Metzinger</w:t>
      </w:r>
      <w:proofErr w:type="spellEnd"/>
      <w:r w:rsidRPr="0079686F">
        <w:rPr>
          <w:rFonts w:ascii="Times New Roman" w:hAnsi="Times New Roman" w:cs="Times New Roman"/>
          <w:color w:val="000000" w:themeColor="text1"/>
          <w:sz w:val="20"/>
          <w:szCs w:val="20"/>
        </w:rPr>
        <w:t>, 201</w:t>
      </w:r>
      <w:r w:rsidR="00746021" w:rsidRPr="0079686F">
        <w:rPr>
          <w:rFonts w:ascii="Times New Roman" w:hAnsi="Times New Roman" w:cs="Times New Roman"/>
          <w:color w:val="000000" w:themeColor="text1"/>
          <w:sz w:val="20"/>
          <w:szCs w:val="20"/>
        </w:rPr>
        <w:t>3</w:t>
      </w:r>
      <w:r w:rsidRPr="0079686F">
        <w:rPr>
          <w:rFonts w:ascii="Times New Roman" w:hAnsi="Times New Roman" w:cs="Times New Roman"/>
          <w:color w:val="000000" w:themeColor="text1"/>
          <w:sz w:val="20"/>
          <w:szCs w:val="20"/>
        </w:rPr>
        <w:t xml:space="preserve">). </w:t>
      </w:r>
      <w:r w:rsidR="00F70225" w:rsidRPr="0079686F">
        <w:rPr>
          <w:rFonts w:ascii="Times New Roman" w:hAnsi="Times New Roman" w:cs="Times New Roman"/>
          <w:color w:val="000000" w:themeColor="text1"/>
          <w:sz w:val="20"/>
          <w:szCs w:val="20"/>
        </w:rPr>
        <w:t>This is because there has been no articulation of the TUT view and so no balanced way to compare it to its philosophically sophisticated peers. This is relevant to the overarching dialectic about how best to define mind wandering. One important proposal argues that there is no good definition of mind wandering and that mind wandering is a heterogeneous construct with multiple, overlapping attributes that no single instance of mind wandering fully exemplifies (</w:t>
      </w:r>
      <w:proofErr w:type="spellStart"/>
      <w:r w:rsidR="00F70225" w:rsidRPr="0079686F">
        <w:rPr>
          <w:rFonts w:ascii="Times New Roman" w:hAnsi="Times New Roman" w:cs="Times New Roman"/>
          <w:color w:val="000000" w:themeColor="text1"/>
          <w:sz w:val="20"/>
          <w:szCs w:val="20"/>
        </w:rPr>
        <w:t>Seli</w:t>
      </w:r>
      <w:proofErr w:type="spellEnd"/>
      <w:r w:rsidR="00F70225" w:rsidRPr="0079686F">
        <w:rPr>
          <w:rFonts w:ascii="Times New Roman" w:hAnsi="Times New Roman" w:cs="Times New Roman"/>
          <w:color w:val="000000" w:themeColor="text1"/>
          <w:sz w:val="20"/>
          <w:szCs w:val="20"/>
        </w:rPr>
        <w:t xml:space="preserve"> et al., 2018-a: 482 – 84). However, this is a meta-theoretical claim about the adequacy of first-order views of mind wandering (Irving &amp; Thompson, 2018). That is, because there is no adequate first-order view, we should think of different kinds of mind wandering (each of which is partly captured by different first-order views) in terms of relations of family resemblance. The key premise about the adequacy of first-order views cannot be evaluated until the relevant first-order views are articulated. Thus, this paper attempts to register a sophisticated TUT view with an eye toward thinking about comparing its empirical adequacy with other first-order proposals.</w:t>
      </w:r>
      <w:r w:rsidR="007043ED" w:rsidRPr="0079686F">
        <w:rPr>
          <w:rFonts w:ascii="Times New Roman" w:hAnsi="Times New Roman" w:cs="Times New Roman"/>
          <w:color w:val="000000" w:themeColor="text1"/>
          <w:sz w:val="20"/>
          <w:szCs w:val="20"/>
        </w:rPr>
        <w:t xml:space="preserve"> That comparison step is a different project. </w:t>
      </w:r>
    </w:p>
  </w:footnote>
  <w:footnote w:id="5">
    <w:p w14:paraId="76703C88" w14:textId="55A39907" w:rsidR="00663870" w:rsidRPr="0079686F" w:rsidRDefault="00663870" w:rsidP="002762E5">
      <w:pPr>
        <w:pStyle w:val="FootnoteText"/>
        <w:jc w:val="both"/>
        <w:rPr>
          <w:rFonts w:ascii="Times New Roman" w:hAnsi="Times New Roman" w:cs="Times New Roman"/>
          <w:color w:val="000000" w:themeColor="text1"/>
          <w:sz w:val="20"/>
          <w:szCs w:val="20"/>
        </w:rPr>
      </w:pPr>
      <w:r w:rsidRPr="0079686F">
        <w:rPr>
          <w:rStyle w:val="FootnoteReference"/>
          <w:rFonts w:ascii="Times New Roman" w:hAnsi="Times New Roman" w:cs="Times New Roman"/>
          <w:color w:val="000000" w:themeColor="text1"/>
          <w:sz w:val="20"/>
          <w:szCs w:val="20"/>
        </w:rPr>
        <w:footnoteRef/>
      </w:r>
      <w:r w:rsidRPr="0079686F">
        <w:rPr>
          <w:rFonts w:ascii="Times New Roman" w:hAnsi="Times New Roman" w:cs="Times New Roman"/>
          <w:color w:val="000000" w:themeColor="text1"/>
          <w:sz w:val="20"/>
          <w:szCs w:val="20"/>
        </w:rPr>
        <w:t xml:space="preserve"> The only criticism I do not discuss here is the purported intentionality of some mind wandering. </w:t>
      </w:r>
      <w:r w:rsidR="00444391" w:rsidRPr="0079686F">
        <w:rPr>
          <w:rFonts w:ascii="Times New Roman" w:hAnsi="Times New Roman" w:cs="Times New Roman"/>
          <w:color w:val="000000" w:themeColor="text1"/>
          <w:sz w:val="20"/>
          <w:szCs w:val="20"/>
        </w:rPr>
        <w:t>Others have</w:t>
      </w:r>
      <w:r w:rsidRPr="0079686F">
        <w:rPr>
          <w:rFonts w:ascii="Times New Roman" w:hAnsi="Times New Roman" w:cs="Times New Roman"/>
          <w:color w:val="000000" w:themeColor="text1"/>
          <w:sz w:val="20"/>
          <w:szCs w:val="20"/>
        </w:rPr>
        <w:t xml:space="preserve"> argued that intentional task-unrelated thought is not possible and offered alternative interpretations of evidence for intentional mind wandering that is consistent with the TUT view of mind wandering (Murray &amp; Krasich, </w:t>
      </w:r>
      <w:r w:rsidR="00444391" w:rsidRPr="0079686F">
        <w:rPr>
          <w:rFonts w:ascii="Times New Roman" w:hAnsi="Times New Roman" w:cs="Times New Roman"/>
          <w:color w:val="000000" w:themeColor="text1"/>
          <w:sz w:val="20"/>
          <w:szCs w:val="20"/>
        </w:rPr>
        <w:t>2022</w:t>
      </w:r>
      <w:r w:rsidRPr="0079686F">
        <w:rPr>
          <w:rFonts w:ascii="Times New Roman" w:hAnsi="Times New Roman" w:cs="Times New Roman"/>
          <w:color w:val="000000" w:themeColor="text1"/>
          <w:sz w:val="20"/>
          <w:szCs w:val="20"/>
        </w:rPr>
        <w:t>).</w:t>
      </w:r>
      <w:r w:rsidR="006E4527" w:rsidRPr="0079686F">
        <w:rPr>
          <w:rFonts w:ascii="Times New Roman" w:hAnsi="Times New Roman" w:cs="Times New Roman"/>
          <w:color w:val="000000" w:themeColor="text1"/>
          <w:sz w:val="20"/>
          <w:szCs w:val="20"/>
        </w:rPr>
        <w:t xml:space="preserve"> In </w:t>
      </w:r>
      <w:r w:rsidR="00586D36" w:rsidRPr="0079686F">
        <w:rPr>
          <w:rFonts w:ascii="Times New Roman" w:hAnsi="Times New Roman" w:cs="Times New Roman"/>
          <w:color w:val="000000" w:themeColor="text1"/>
          <w:sz w:val="20"/>
          <w:szCs w:val="20"/>
        </w:rPr>
        <w:t>§4</w:t>
      </w:r>
      <w:r w:rsidR="006E4527" w:rsidRPr="0079686F">
        <w:rPr>
          <w:rFonts w:ascii="Times New Roman" w:hAnsi="Times New Roman" w:cs="Times New Roman"/>
          <w:color w:val="000000" w:themeColor="text1"/>
          <w:sz w:val="20"/>
          <w:szCs w:val="20"/>
        </w:rPr>
        <w:t>, I argue that the TUT view can explain how mind wandering is controlled without conceding that mind wandering is ever intentional. That is the closest we will come to addressing the issue of intentional mind wandering.</w:t>
      </w:r>
    </w:p>
  </w:footnote>
  <w:footnote w:id="6">
    <w:p w14:paraId="40F67925" w14:textId="3C032AB6" w:rsidR="008C131D" w:rsidRPr="0079686F" w:rsidRDefault="008C131D" w:rsidP="002762E5">
      <w:pPr>
        <w:pStyle w:val="FootnoteText"/>
        <w:jc w:val="both"/>
        <w:rPr>
          <w:rFonts w:ascii="Times New Roman" w:hAnsi="Times New Roman" w:cs="Times New Roman"/>
          <w:color w:val="000000" w:themeColor="text1"/>
          <w:sz w:val="20"/>
          <w:szCs w:val="20"/>
        </w:rPr>
      </w:pPr>
      <w:r w:rsidRPr="0079686F">
        <w:rPr>
          <w:rStyle w:val="FootnoteReference"/>
          <w:rFonts w:ascii="Times New Roman" w:hAnsi="Times New Roman" w:cs="Times New Roman"/>
          <w:color w:val="000000" w:themeColor="text1"/>
          <w:sz w:val="20"/>
          <w:szCs w:val="20"/>
        </w:rPr>
        <w:footnoteRef/>
      </w:r>
      <w:r w:rsidRPr="0079686F">
        <w:rPr>
          <w:rFonts w:ascii="Times New Roman" w:hAnsi="Times New Roman" w:cs="Times New Roman"/>
          <w:color w:val="000000" w:themeColor="text1"/>
          <w:sz w:val="20"/>
          <w:szCs w:val="20"/>
        </w:rPr>
        <w:t xml:space="preserve"> This might seem ad hoc, but the ontological differences between projects and tasks makes this a substantive claim. It is consistent with having a project that one could be “working” on the project without doing anything explicitly </w:t>
      </w:r>
      <w:proofErr w:type="gramStart"/>
      <w:r w:rsidRPr="0079686F">
        <w:rPr>
          <w:rFonts w:ascii="Times New Roman" w:hAnsi="Times New Roman" w:cs="Times New Roman"/>
          <w:color w:val="000000" w:themeColor="text1"/>
          <w:sz w:val="20"/>
          <w:szCs w:val="20"/>
        </w:rPr>
        <w:t>project-related</w:t>
      </w:r>
      <w:proofErr w:type="gramEnd"/>
      <w:r w:rsidRPr="0079686F">
        <w:rPr>
          <w:rFonts w:ascii="Times New Roman" w:hAnsi="Times New Roman" w:cs="Times New Roman"/>
          <w:color w:val="000000" w:themeColor="text1"/>
          <w:sz w:val="20"/>
          <w:szCs w:val="20"/>
        </w:rPr>
        <w:t xml:space="preserve">. It is true of our exemplary graduate student that he is working on his degree even though currently he’s struggling to make a cake (which is not, we can safely assume, part of earning his degree). Tasks are not like this; instead, tasks are such that performing them requires actively intending some means toward accomplishing the task. For example, it would be infelicitous for the graduate student to say he is setting the table when he is checking his email. Put differently, one counts as performing a task when some aspect of the task is currently </w:t>
      </w:r>
      <w:r w:rsidR="00D54273" w:rsidRPr="0079686F">
        <w:rPr>
          <w:rFonts w:ascii="Times New Roman" w:hAnsi="Times New Roman" w:cs="Times New Roman"/>
          <w:color w:val="000000" w:themeColor="text1"/>
          <w:sz w:val="20"/>
          <w:szCs w:val="20"/>
        </w:rPr>
        <w:t>‘conduct-controlling’</w:t>
      </w:r>
      <w:r w:rsidRPr="0079686F">
        <w:rPr>
          <w:rFonts w:ascii="Times New Roman" w:hAnsi="Times New Roman" w:cs="Times New Roman"/>
          <w:color w:val="000000" w:themeColor="text1"/>
          <w:sz w:val="20"/>
          <w:szCs w:val="20"/>
        </w:rPr>
        <w:t>, while this is not the case for projects. Projects are superordinate categories that organize lower-level activities under different goals. These categories provide meaningful organization to practical thinking and action even when one’s current activity is such that it is governed by a different project. This ontological difference between tasks and projects explains why the latter are not mind wandering-apt. Projects do not admit of unrelated thoughts, because it is the nature of projects that they continue to structure our practical agency even when we are not thinking about them. Notably, this is one place where the account of tasks presupposes some elements of the account of task-unrelatedness.</w:t>
      </w:r>
    </w:p>
  </w:footnote>
  <w:footnote w:id="7">
    <w:p w14:paraId="6D451D4E" w14:textId="6534687D" w:rsidR="00D22C10" w:rsidRPr="0079686F" w:rsidRDefault="00D22C10" w:rsidP="00D22C10">
      <w:pPr>
        <w:pStyle w:val="FootnoteText"/>
        <w:jc w:val="both"/>
        <w:rPr>
          <w:rFonts w:ascii="Times New Roman" w:hAnsi="Times New Roman" w:cs="Times New Roman"/>
          <w:color w:val="000000" w:themeColor="text1"/>
          <w:sz w:val="20"/>
          <w:szCs w:val="20"/>
        </w:rPr>
      </w:pPr>
      <w:r w:rsidRPr="0079686F">
        <w:rPr>
          <w:rStyle w:val="FootnoteReference"/>
          <w:rFonts w:ascii="Times New Roman" w:hAnsi="Times New Roman" w:cs="Times New Roman"/>
          <w:color w:val="000000" w:themeColor="text1"/>
          <w:sz w:val="20"/>
          <w:szCs w:val="20"/>
        </w:rPr>
        <w:footnoteRef/>
      </w:r>
      <w:r w:rsidRPr="0079686F">
        <w:rPr>
          <w:rFonts w:ascii="Times New Roman" w:hAnsi="Times New Roman" w:cs="Times New Roman"/>
          <w:color w:val="000000" w:themeColor="text1"/>
          <w:sz w:val="20"/>
          <w:szCs w:val="20"/>
        </w:rPr>
        <w:t xml:space="preserve"> </w:t>
      </w:r>
      <w:r w:rsidR="006A56CD" w:rsidRPr="0079686F">
        <w:rPr>
          <w:rFonts w:ascii="Times New Roman" w:hAnsi="Times New Roman" w:cs="Times New Roman"/>
          <w:color w:val="000000" w:themeColor="text1"/>
          <w:sz w:val="20"/>
          <w:szCs w:val="20"/>
        </w:rPr>
        <w:t>‘</w:t>
      </w:r>
      <w:r w:rsidRPr="0079686F">
        <w:rPr>
          <w:rFonts w:ascii="Times New Roman" w:hAnsi="Times New Roman" w:cs="Times New Roman"/>
          <w:color w:val="000000" w:themeColor="text1"/>
          <w:sz w:val="20"/>
          <w:szCs w:val="20"/>
        </w:rPr>
        <w:t>Goal</w:t>
      </w:r>
      <w:r w:rsidR="006A56CD" w:rsidRPr="0079686F">
        <w:rPr>
          <w:rFonts w:ascii="Times New Roman" w:hAnsi="Times New Roman" w:cs="Times New Roman"/>
          <w:color w:val="000000" w:themeColor="text1"/>
          <w:sz w:val="20"/>
          <w:szCs w:val="20"/>
        </w:rPr>
        <w:t>’</w:t>
      </w:r>
      <w:r w:rsidRPr="0079686F">
        <w:rPr>
          <w:rFonts w:ascii="Times New Roman" w:hAnsi="Times New Roman" w:cs="Times New Roman"/>
          <w:color w:val="000000" w:themeColor="text1"/>
          <w:sz w:val="20"/>
          <w:szCs w:val="20"/>
        </w:rPr>
        <w:t xml:space="preserve"> is broadly construed here to encompass telic and atelic activity. Some activities are end-directed, whereas other activities are directed toward sustaining the activity (consider, for example, the difference between composing a tune and whistling a tune). Both activities can have constitutive norms that constrain the activity (the atelic activity of whistling a tune can be constrained by </w:t>
      </w:r>
      <w:r w:rsidR="000A6008" w:rsidRPr="0079686F">
        <w:rPr>
          <w:rFonts w:ascii="Times New Roman" w:hAnsi="Times New Roman" w:cs="Times New Roman"/>
          <w:color w:val="000000" w:themeColor="text1"/>
          <w:sz w:val="20"/>
          <w:szCs w:val="20"/>
        </w:rPr>
        <w:t xml:space="preserve">maintaining consistent pitch) even if there is no inherent end-directed structure that guides performance of the activity. The account here presumes that the activity must have some way of being </w:t>
      </w:r>
      <w:r w:rsidR="000A6008" w:rsidRPr="0079686F">
        <w:rPr>
          <w:rFonts w:ascii="Times New Roman" w:hAnsi="Times New Roman" w:cs="Times New Roman"/>
          <w:i/>
          <w:iCs/>
          <w:color w:val="000000" w:themeColor="text1"/>
          <w:sz w:val="20"/>
          <w:szCs w:val="20"/>
        </w:rPr>
        <w:t>intrinsically</w:t>
      </w:r>
      <w:r w:rsidR="000A6008" w:rsidRPr="0079686F">
        <w:rPr>
          <w:rFonts w:ascii="Times New Roman" w:hAnsi="Times New Roman" w:cs="Times New Roman"/>
          <w:color w:val="000000" w:themeColor="text1"/>
          <w:sz w:val="20"/>
          <w:szCs w:val="20"/>
        </w:rPr>
        <w:t xml:space="preserve"> disrupted simply in virtue of what the individual performing the task is thinking about.</w:t>
      </w:r>
    </w:p>
  </w:footnote>
  <w:footnote w:id="8">
    <w:p w14:paraId="4D0EB959" w14:textId="1D1E69FB" w:rsidR="00AD055D" w:rsidRPr="0079686F" w:rsidRDefault="00AD055D" w:rsidP="00AD055D">
      <w:pPr>
        <w:pStyle w:val="FootnoteText"/>
        <w:jc w:val="both"/>
        <w:rPr>
          <w:rFonts w:ascii="Times New Roman" w:hAnsi="Times New Roman" w:cs="Times New Roman"/>
          <w:color w:val="000000" w:themeColor="text1"/>
          <w:sz w:val="20"/>
          <w:szCs w:val="20"/>
        </w:rPr>
      </w:pPr>
      <w:r w:rsidRPr="0079686F">
        <w:rPr>
          <w:rStyle w:val="FootnoteReference"/>
          <w:rFonts w:ascii="Times New Roman" w:hAnsi="Times New Roman" w:cs="Times New Roman"/>
          <w:color w:val="000000" w:themeColor="text1"/>
          <w:sz w:val="20"/>
          <w:szCs w:val="20"/>
        </w:rPr>
        <w:footnoteRef/>
      </w:r>
      <w:r w:rsidRPr="0079686F">
        <w:rPr>
          <w:rFonts w:ascii="Times New Roman" w:hAnsi="Times New Roman" w:cs="Times New Roman"/>
          <w:color w:val="000000" w:themeColor="text1"/>
          <w:sz w:val="20"/>
          <w:szCs w:val="20"/>
        </w:rPr>
        <w:t xml:space="preserve"> This account draws on recently articulated philosophical views of vigilance (Amaya &amp; Murray, </w:t>
      </w:r>
      <w:proofErr w:type="spellStart"/>
      <w:r w:rsidRPr="0079686F">
        <w:rPr>
          <w:rFonts w:ascii="Times New Roman" w:hAnsi="Times New Roman" w:cs="Times New Roman"/>
          <w:color w:val="000000" w:themeColor="text1"/>
          <w:sz w:val="20"/>
          <w:szCs w:val="20"/>
        </w:rPr>
        <w:t>ms.</w:t>
      </w:r>
      <w:proofErr w:type="spellEnd"/>
      <w:r w:rsidRPr="0079686F">
        <w:rPr>
          <w:rFonts w:ascii="Times New Roman" w:hAnsi="Times New Roman" w:cs="Times New Roman"/>
          <w:color w:val="000000" w:themeColor="text1"/>
          <w:sz w:val="20"/>
          <w:szCs w:val="20"/>
        </w:rPr>
        <w:t>; Murray, 2023, 2024</w:t>
      </w:r>
      <w:r w:rsidR="004342EC" w:rsidRPr="0079686F">
        <w:rPr>
          <w:rFonts w:ascii="Times New Roman" w:hAnsi="Times New Roman" w:cs="Times New Roman"/>
          <w:color w:val="000000" w:themeColor="text1"/>
          <w:sz w:val="20"/>
          <w:szCs w:val="20"/>
        </w:rPr>
        <w:t xml:space="preserve">; Murray &amp; De </w:t>
      </w:r>
      <w:proofErr w:type="spellStart"/>
      <w:r w:rsidR="004342EC" w:rsidRPr="0079686F">
        <w:rPr>
          <w:rFonts w:ascii="Times New Roman" w:hAnsi="Times New Roman" w:cs="Times New Roman"/>
          <w:color w:val="000000" w:themeColor="text1"/>
          <w:sz w:val="20"/>
          <w:szCs w:val="20"/>
        </w:rPr>
        <w:t>Brigard</w:t>
      </w:r>
      <w:proofErr w:type="spellEnd"/>
      <w:r w:rsidR="004342EC" w:rsidRPr="0079686F">
        <w:rPr>
          <w:rFonts w:ascii="Times New Roman" w:hAnsi="Times New Roman" w:cs="Times New Roman"/>
          <w:color w:val="000000" w:themeColor="text1"/>
          <w:sz w:val="20"/>
          <w:szCs w:val="20"/>
        </w:rPr>
        <w:t>, 2021</w:t>
      </w:r>
      <w:r w:rsidRPr="0079686F">
        <w:rPr>
          <w:rFonts w:ascii="Times New Roman" w:hAnsi="Times New Roman" w:cs="Times New Roman"/>
          <w:color w:val="000000" w:themeColor="text1"/>
          <w:sz w:val="20"/>
          <w:szCs w:val="20"/>
        </w:rPr>
        <w:t>). This departs from accounts of vigilance in cognitive psychology and neuroscience, which equates vigilance with sustained attention. The notion of vigilance employed here is broader, encompassing the capacity for sustained attention. See Amaya &amp; Murray (</w:t>
      </w:r>
      <w:proofErr w:type="spellStart"/>
      <w:r w:rsidRPr="0079686F">
        <w:rPr>
          <w:rFonts w:ascii="Times New Roman" w:hAnsi="Times New Roman" w:cs="Times New Roman"/>
          <w:color w:val="000000" w:themeColor="text1"/>
          <w:sz w:val="20"/>
          <w:szCs w:val="20"/>
        </w:rPr>
        <w:t>ms.</w:t>
      </w:r>
      <w:proofErr w:type="spellEnd"/>
      <w:r w:rsidRPr="0079686F">
        <w:rPr>
          <w:rFonts w:ascii="Times New Roman" w:hAnsi="Times New Roman" w:cs="Times New Roman"/>
          <w:color w:val="000000" w:themeColor="text1"/>
          <w:sz w:val="20"/>
          <w:szCs w:val="20"/>
        </w:rPr>
        <w:t>) for an interpretation of the central empirical paradigms used to study vigilance in terms of temporally extended planning agency.</w:t>
      </w:r>
    </w:p>
  </w:footnote>
  <w:footnote w:id="9">
    <w:p w14:paraId="45D6A0C9" w14:textId="6419BA7C" w:rsidR="00C23404" w:rsidRPr="0079686F" w:rsidRDefault="00C23404">
      <w:pPr>
        <w:pStyle w:val="FootnoteText"/>
        <w:rPr>
          <w:rFonts w:ascii="Times New Roman" w:hAnsi="Times New Roman" w:cs="Times New Roman"/>
          <w:color w:val="000000" w:themeColor="text1"/>
          <w:sz w:val="20"/>
          <w:szCs w:val="20"/>
        </w:rPr>
      </w:pPr>
      <w:r w:rsidRPr="0079686F">
        <w:rPr>
          <w:rStyle w:val="FootnoteReference"/>
          <w:rFonts w:ascii="Times New Roman" w:hAnsi="Times New Roman" w:cs="Times New Roman"/>
          <w:color w:val="000000" w:themeColor="text1"/>
          <w:sz w:val="20"/>
          <w:szCs w:val="20"/>
        </w:rPr>
        <w:footnoteRef/>
      </w:r>
      <w:r w:rsidRPr="0079686F">
        <w:rPr>
          <w:rFonts w:ascii="Times New Roman" w:hAnsi="Times New Roman" w:cs="Times New Roman"/>
          <w:color w:val="000000" w:themeColor="text1"/>
          <w:sz w:val="20"/>
          <w:szCs w:val="20"/>
        </w:rPr>
        <w:t xml:space="preserve"> This proactive engagement utilizes working memory-mediated task representations that serve to enhance goal shielding and lower the probability of goal neglect (</w:t>
      </w:r>
      <w:proofErr w:type="spellStart"/>
      <w:r w:rsidR="00B072D7" w:rsidRPr="0079686F">
        <w:rPr>
          <w:rFonts w:ascii="Times New Roman" w:hAnsi="Times New Roman" w:cs="Times New Roman"/>
          <w:color w:val="000000" w:themeColor="text1"/>
          <w:sz w:val="20"/>
          <w:szCs w:val="20"/>
        </w:rPr>
        <w:t>Dreisbach</w:t>
      </w:r>
      <w:proofErr w:type="spellEnd"/>
      <w:r w:rsidR="00B072D7" w:rsidRPr="0079686F">
        <w:rPr>
          <w:rFonts w:ascii="Times New Roman" w:hAnsi="Times New Roman" w:cs="Times New Roman"/>
          <w:color w:val="000000" w:themeColor="text1"/>
          <w:sz w:val="20"/>
          <w:szCs w:val="20"/>
        </w:rPr>
        <w:t xml:space="preserve"> &amp; </w:t>
      </w:r>
      <w:proofErr w:type="spellStart"/>
      <w:r w:rsidR="00B072D7" w:rsidRPr="0079686F">
        <w:rPr>
          <w:rFonts w:ascii="Times New Roman" w:hAnsi="Times New Roman" w:cs="Times New Roman"/>
          <w:color w:val="000000" w:themeColor="text1"/>
          <w:sz w:val="20"/>
          <w:szCs w:val="20"/>
        </w:rPr>
        <w:t>Fröber</w:t>
      </w:r>
      <w:proofErr w:type="spellEnd"/>
      <w:r w:rsidR="00B072D7" w:rsidRPr="0079686F">
        <w:rPr>
          <w:rFonts w:ascii="Times New Roman" w:hAnsi="Times New Roman" w:cs="Times New Roman"/>
          <w:color w:val="000000" w:themeColor="text1"/>
          <w:sz w:val="20"/>
          <w:szCs w:val="20"/>
        </w:rPr>
        <w:t xml:space="preserve">, 2019). </w:t>
      </w:r>
    </w:p>
  </w:footnote>
  <w:footnote w:id="10">
    <w:p w14:paraId="2F142567" w14:textId="77777777" w:rsidR="00B072D7" w:rsidRPr="0079686F" w:rsidRDefault="00B072D7" w:rsidP="00B072D7">
      <w:pPr>
        <w:jc w:val="both"/>
        <w:rPr>
          <w:rFonts w:ascii="Times New Roman" w:hAnsi="Times New Roman" w:cs="Times New Roman"/>
          <w:color w:val="000000" w:themeColor="text1"/>
          <w:sz w:val="20"/>
          <w:szCs w:val="20"/>
        </w:rPr>
      </w:pPr>
      <w:r w:rsidRPr="0079686F">
        <w:rPr>
          <w:rStyle w:val="FootnoteReference"/>
          <w:rFonts w:ascii="Times New Roman" w:hAnsi="Times New Roman" w:cs="Times New Roman"/>
          <w:color w:val="000000" w:themeColor="text1"/>
          <w:sz w:val="20"/>
          <w:szCs w:val="20"/>
        </w:rPr>
        <w:footnoteRef/>
      </w:r>
      <w:r w:rsidRPr="0079686F">
        <w:rPr>
          <w:rFonts w:ascii="Times New Roman" w:hAnsi="Times New Roman" w:cs="Times New Roman"/>
          <w:color w:val="000000" w:themeColor="text1"/>
          <w:sz w:val="20"/>
          <w:szCs w:val="20"/>
        </w:rPr>
        <w:t xml:space="preserve"> This highlights a different reason why projects are not mind wandering-apt: projects are not something anyone can proximally intend to do.</w:t>
      </w:r>
    </w:p>
  </w:footnote>
  <w:footnote w:id="11">
    <w:p w14:paraId="34F65DF0" w14:textId="034C453F" w:rsidR="00A85590" w:rsidRPr="0079686F" w:rsidRDefault="00A85590" w:rsidP="00A85590">
      <w:pPr>
        <w:pStyle w:val="FootnoteText"/>
        <w:jc w:val="both"/>
        <w:rPr>
          <w:rFonts w:ascii="Times New Roman" w:hAnsi="Times New Roman" w:cs="Times New Roman"/>
          <w:color w:val="000000" w:themeColor="text1"/>
          <w:sz w:val="20"/>
          <w:szCs w:val="20"/>
        </w:rPr>
      </w:pPr>
      <w:r w:rsidRPr="0079686F">
        <w:rPr>
          <w:rStyle w:val="FootnoteReference"/>
          <w:rFonts w:ascii="Times New Roman" w:hAnsi="Times New Roman" w:cs="Times New Roman"/>
          <w:color w:val="000000" w:themeColor="text1"/>
          <w:sz w:val="20"/>
          <w:szCs w:val="20"/>
        </w:rPr>
        <w:footnoteRef/>
      </w:r>
      <w:r w:rsidRPr="0079686F">
        <w:rPr>
          <w:rFonts w:ascii="Times New Roman" w:hAnsi="Times New Roman" w:cs="Times New Roman"/>
          <w:color w:val="000000" w:themeColor="text1"/>
          <w:sz w:val="20"/>
          <w:szCs w:val="20"/>
        </w:rPr>
        <w:t xml:space="preserve"> Mind wandering is not itself a failure of vigilance, although episodes of mind wandering can result in failures of vigilance. Breakdowns in the core operations of vigilance are failures of vigilance. There are four possible breakdowns: failure to recall a task set, failure to preserve a task set, failure to coordinate two task sets, and failure to coordinate tasks with known information. In the former two, the agent fails to apprehend presently available considerations that are relevant given some previously adopted plan. In the latter two, there is a failure to coordinate between one’s present and future self. </w:t>
      </w:r>
      <w:r w:rsidR="004342EC" w:rsidRPr="0079686F">
        <w:rPr>
          <w:rFonts w:ascii="Times New Roman" w:hAnsi="Times New Roman" w:cs="Times New Roman"/>
          <w:color w:val="000000" w:themeColor="text1"/>
          <w:sz w:val="20"/>
          <w:szCs w:val="20"/>
        </w:rPr>
        <w:t xml:space="preserve">All of these share a common feature, namely the agent failing to move from an adopted plan to relevant features of an action context (see Murray, 2023). </w:t>
      </w:r>
      <w:r w:rsidR="00E030B8" w:rsidRPr="0079686F">
        <w:rPr>
          <w:rFonts w:ascii="Times New Roman" w:hAnsi="Times New Roman" w:cs="Times New Roman"/>
          <w:color w:val="000000" w:themeColor="text1"/>
          <w:sz w:val="20"/>
          <w:szCs w:val="20"/>
        </w:rPr>
        <w:t>When mind wandering, individuals are more susceptible to each of these failures. That is why mind wandering is a form of non-vigilant thought.</w:t>
      </w:r>
    </w:p>
  </w:footnote>
  <w:footnote w:id="12">
    <w:p w14:paraId="339C8146" w14:textId="48EEFD54" w:rsidR="00A6094B" w:rsidRPr="0079686F" w:rsidRDefault="00A6094B" w:rsidP="002762E5">
      <w:pPr>
        <w:pStyle w:val="FootnoteText"/>
        <w:jc w:val="both"/>
        <w:rPr>
          <w:rFonts w:ascii="Times New Roman" w:hAnsi="Times New Roman" w:cs="Times New Roman"/>
          <w:color w:val="000000" w:themeColor="text1"/>
          <w:sz w:val="20"/>
          <w:szCs w:val="20"/>
        </w:rPr>
      </w:pPr>
      <w:r w:rsidRPr="0079686F">
        <w:rPr>
          <w:rStyle w:val="FootnoteReference"/>
          <w:rFonts w:ascii="Times New Roman" w:hAnsi="Times New Roman" w:cs="Times New Roman"/>
          <w:color w:val="000000" w:themeColor="text1"/>
          <w:sz w:val="20"/>
          <w:szCs w:val="20"/>
        </w:rPr>
        <w:footnoteRef/>
      </w:r>
      <w:r w:rsidRPr="0079686F">
        <w:rPr>
          <w:rFonts w:ascii="Times New Roman" w:hAnsi="Times New Roman" w:cs="Times New Roman"/>
          <w:color w:val="000000" w:themeColor="text1"/>
          <w:sz w:val="20"/>
          <w:szCs w:val="20"/>
        </w:rPr>
        <w:t xml:space="preserve"> It is not enough, then, to say that mind wandering consists in disunified thinking that is not controlled by a single goal (Carruthers, 2015: 171). Mind wandering requires that one’s thoughts interfere with goal pursuit, not just that there is no single goal directing the flow of thought. </w:t>
      </w:r>
    </w:p>
  </w:footnote>
  <w:footnote w:id="13">
    <w:p w14:paraId="3A0467F4" w14:textId="66947D20" w:rsidR="00A6094B" w:rsidRPr="0079686F" w:rsidRDefault="00A6094B" w:rsidP="002762E5">
      <w:pPr>
        <w:pStyle w:val="FootnoteText"/>
        <w:jc w:val="both"/>
        <w:rPr>
          <w:rFonts w:ascii="Times New Roman" w:hAnsi="Times New Roman" w:cs="Times New Roman"/>
          <w:color w:val="000000" w:themeColor="text1"/>
          <w:sz w:val="20"/>
          <w:szCs w:val="20"/>
        </w:rPr>
      </w:pPr>
      <w:r w:rsidRPr="0079686F">
        <w:rPr>
          <w:rStyle w:val="FootnoteReference"/>
          <w:rFonts w:ascii="Times New Roman" w:hAnsi="Times New Roman" w:cs="Times New Roman"/>
          <w:color w:val="000000" w:themeColor="text1"/>
          <w:sz w:val="20"/>
          <w:szCs w:val="20"/>
        </w:rPr>
        <w:footnoteRef/>
      </w:r>
      <w:r w:rsidRPr="0079686F">
        <w:rPr>
          <w:rFonts w:ascii="Times New Roman" w:hAnsi="Times New Roman" w:cs="Times New Roman"/>
          <w:color w:val="000000" w:themeColor="text1"/>
          <w:sz w:val="20"/>
          <w:szCs w:val="20"/>
        </w:rPr>
        <w:t xml:space="preserve"> I say the formulation is tricky to pin down for this reason. There are many factors that alter the likelihood of some individual noticing or being aware of some change in the environment. </w:t>
      </w:r>
      <w:proofErr w:type="gramStart"/>
      <w:r w:rsidRPr="0079686F">
        <w:rPr>
          <w:rFonts w:ascii="Times New Roman" w:hAnsi="Times New Roman" w:cs="Times New Roman"/>
          <w:color w:val="000000" w:themeColor="text1"/>
          <w:sz w:val="20"/>
          <w:szCs w:val="20"/>
        </w:rPr>
        <w:t>In order to</w:t>
      </w:r>
      <w:proofErr w:type="gramEnd"/>
      <w:r w:rsidRPr="0079686F">
        <w:rPr>
          <w:rFonts w:ascii="Times New Roman" w:hAnsi="Times New Roman" w:cs="Times New Roman"/>
          <w:color w:val="000000" w:themeColor="text1"/>
          <w:sz w:val="20"/>
          <w:szCs w:val="20"/>
        </w:rPr>
        <w:t xml:space="preserve"> determine which factors are relevant, one would need to set a baseline probability for detecting changes that determines which factors cause a downward shift in probability. Then, there would need to be some principle that excludes external factors</w:t>
      </w:r>
      <w:r w:rsidR="00192C4A" w:rsidRPr="0079686F">
        <w:rPr>
          <w:rFonts w:ascii="Times New Roman" w:hAnsi="Times New Roman" w:cs="Times New Roman"/>
          <w:color w:val="000000" w:themeColor="text1"/>
          <w:sz w:val="20"/>
          <w:szCs w:val="20"/>
        </w:rPr>
        <w:t>, such as drug use, acts of God, and so on</w:t>
      </w:r>
      <w:r w:rsidRPr="0079686F">
        <w:rPr>
          <w:rFonts w:ascii="Times New Roman" w:hAnsi="Times New Roman" w:cs="Times New Roman"/>
          <w:color w:val="000000" w:themeColor="text1"/>
          <w:sz w:val="20"/>
          <w:szCs w:val="20"/>
        </w:rPr>
        <w:t xml:space="preserve">. The </w:t>
      </w:r>
      <w:r w:rsidR="00E54D90" w:rsidRPr="0079686F">
        <w:rPr>
          <w:rFonts w:ascii="Times New Roman" w:hAnsi="Times New Roman" w:cs="Times New Roman"/>
          <w:color w:val="000000" w:themeColor="text1"/>
          <w:sz w:val="20"/>
          <w:szCs w:val="20"/>
        </w:rPr>
        <w:t>proposal draws on the intuitive claim that t</w:t>
      </w:r>
      <w:r w:rsidRPr="0079686F">
        <w:rPr>
          <w:rFonts w:ascii="Times New Roman" w:hAnsi="Times New Roman" w:cs="Times New Roman"/>
          <w:color w:val="000000" w:themeColor="text1"/>
          <w:sz w:val="20"/>
          <w:szCs w:val="20"/>
        </w:rPr>
        <w:t xml:space="preserve">here are standards of success in being aware that set our expectations for what people notice about their surroundings. Intrinsic properties of the agent that </w:t>
      </w:r>
      <w:r w:rsidR="00E54D90" w:rsidRPr="0079686F">
        <w:rPr>
          <w:rFonts w:ascii="Times New Roman" w:hAnsi="Times New Roman" w:cs="Times New Roman"/>
          <w:i/>
          <w:color w:val="000000" w:themeColor="text1"/>
          <w:sz w:val="20"/>
          <w:szCs w:val="20"/>
        </w:rPr>
        <w:t>diminish</w:t>
      </w:r>
      <w:r w:rsidRPr="0079686F">
        <w:rPr>
          <w:rFonts w:ascii="Times New Roman" w:hAnsi="Times New Roman" w:cs="Times New Roman"/>
          <w:color w:val="000000" w:themeColor="text1"/>
          <w:sz w:val="20"/>
          <w:szCs w:val="20"/>
        </w:rPr>
        <w:t xml:space="preserve"> the probability of someone living up to those standards are candidates for being constitutive elements of mind wandering episodes.</w:t>
      </w:r>
      <w:r w:rsidR="00192C4A" w:rsidRPr="0079686F">
        <w:rPr>
          <w:rFonts w:ascii="Times New Roman" w:hAnsi="Times New Roman" w:cs="Times New Roman"/>
          <w:color w:val="000000" w:themeColor="text1"/>
          <w:sz w:val="20"/>
          <w:szCs w:val="20"/>
        </w:rPr>
        <w:t xml:space="preserve"> However, they are merely candidates because other intrinsic properties might diminish the probability of successful monitoring, such as sleepiness and strong emotions. </w:t>
      </w:r>
      <w:r w:rsidR="00F238BC" w:rsidRPr="0079686F">
        <w:rPr>
          <w:rFonts w:ascii="Times New Roman" w:hAnsi="Times New Roman" w:cs="Times New Roman"/>
          <w:color w:val="000000" w:themeColor="text1"/>
          <w:sz w:val="20"/>
          <w:szCs w:val="20"/>
        </w:rPr>
        <w:t xml:space="preserve">There are two different ways to fill out the TUT view on this point. One possibility is that tokens of any </w:t>
      </w:r>
      <w:r w:rsidR="00F238BC" w:rsidRPr="0079686F">
        <w:rPr>
          <w:rFonts w:ascii="Times New Roman" w:hAnsi="Times New Roman" w:cs="Times New Roman"/>
          <w:i/>
          <w:iCs/>
          <w:color w:val="000000" w:themeColor="text1"/>
          <w:sz w:val="20"/>
          <w:szCs w:val="20"/>
        </w:rPr>
        <w:t>kind</w:t>
      </w:r>
      <w:r w:rsidR="00F238BC" w:rsidRPr="0079686F">
        <w:rPr>
          <w:rFonts w:ascii="Times New Roman" w:hAnsi="Times New Roman" w:cs="Times New Roman"/>
          <w:color w:val="000000" w:themeColor="text1"/>
          <w:sz w:val="20"/>
          <w:szCs w:val="20"/>
        </w:rPr>
        <w:t xml:space="preserve"> of state that tends to interfere with monitoring should count as mind wandering. The other possibility is that tokens of only some kinds of states should count as mind wandering, while others are merely close causal affiliates. Thus, having an intense emotional reaction might not directly interfere with monitoring, though such reactions might induce an individual to acquire states that do interfere with </w:t>
      </w:r>
      <w:r w:rsidR="006B1FC4" w:rsidRPr="0079686F">
        <w:rPr>
          <w:rFonts w:ascii="Times New Roman" w:hAnsi="Times New Roman" w:cs="Times New Roman"/>
          <w:color w:val="000000" w:themeColor="text1"/>
          <w:sz w:val="20"/>
          <w:szCs w:val="20"/>
        </w:rPr>
        <w:t>monitoring</w:t>
      </w:r>
      <w:r w:rsidR="00F238BC" w:rsidRPr="0079686F">
        <w:rPr>
          <w:rFonts w:ascii="Times New Roman" w:hAnsi="Times New Roman" w:cs="Times New Roman"/>
          <w:color w:val="000000" w:themeColor="text1"/>
          <w:sz w:val="20"/>
          <w:szCs w:val="20"/>
        </w:rPr>
        <w:t>. Either way,</w:t>
      </w:r>
      <w:r w:rsidR="00AC386A" w:rsidRPr="0079686F">
        <w:rPr>
          <w:rFonts w:ascii="Times New Roman" w:hAnsi="Times New Roman" w:cs="Times New Roman"/>
          <w:color w:val="000000" w:themeColor="text1"/>
          <w:sz w:val="20"/>
          <w:szCs w:val="20"/>
        </w:rPr>
        <w:t xml:space="preserve"> </w:t>
      </w:r>
      <w:r w:rsidR="00F238BC" w:rsidRPr="0079686F">
        <w:rPr>
          <w:rFonts w:ascii="Times New Roman" w:hAnsi="Times New Roman" w:cs="Times New Roman"/>
          <w:color w:val="000000" w:themeColor="text1"/>
          <w:sz w:val="20"/>
          <w:szCs w:val="20"/>
        </w:rPr>
        <w:t>a</w:t>
      </w:r>
      <w:r w:rsidR="00AC386A" w:rsidRPr="0079686F">
        <w:rPr>
          <w:rFonts w:ascii="Times New Roman" w:hAnsi="Times New Roman" w:cs="Times New Roman"/>
          <w:color w:val="000000" w:themeColor="text1"/>
          <w:sz w:val="20"/>
          <w:szCs w:val="20"/>
        </w:rPr>
        <w:t>n implication of th</w:t>
      </w:r>
      <w:r w:rsidR="00F238BC" w:rsidRPr="0079686F">
        <w:rPr>
          <w:rFonts w:ascii="Times New Roman" w:hAnsi="Times New Roman" w:cs="Times New Roman"/>
          <w:color w:val="000000" w:themeColor="text1"/>
          <w:sz w:val="20"/>
          <w:szCs w:val="20"/>
        </w:rPr>
        <w:t>e TUT view</w:t>
      </w:r>
      <w:r w:rsidR="00AC386A" w:rsidRPr="0079686F">
        <w:rPr>
          <w:rFonts w:ascii="Times New Roman" w:hAnsi="Times New Roman" w:cs="Times New Roman"/>
          <w:color w:val="000000" w:themeColor="text1"/>
          <w:sz w:val="20"/>
          <w:szCs w:val="20"/>
        </w:rPr>
        <w:t xml:space="preserve"> is that people will often count as mind wandering on the and diverse causes can bring about states of mind wandering. Whether this counts as counter-intuitive is unclear. By some estimates, mind wandering occupies about 35 – 50% of waking thoughts (Killingsworth &amp; Gilbert, 2010; Mills et al., 2018). The TUT view seems to predict the prevalence of mind wandering. </w:t>
      </w:r>
      <w:r w:rsidR="00487B87" w:rsidRPr="0079686F">
        <w:rPr>
          <w:rFonts w:ascii="Times New Roman" w:hAnsi="Times New Roman" w:cs="Times New Roman"/>
          <w:color w:val="000000" w:themeColor="text1"/>
          <w:sz w:val="20"/>
          <w:szCs w:val="20"/>
        </w:rPr>
        <w:t>Thus, perhaps this implication of the TUT view is less counter-intuitive than at first glance.</w:t>
      </w:r>
    </w:p>
  </w:footnote>
  <w:footnote w:id="14">
    <w:p w14:paraId="1FB7EF1D" w14:textId="055A402C" w:rsidR="0078071A" w:rsidRPr="0079686F" w:rsidRDefault="0078071A" w:rsidP="002762E5">
      <w:pPr>
        <w:pStyle w:val="FootnoteText"/>
        <w:jc w:val="both"/>
        <w:rPr>
          <w:rFonts w:ascii="Times New Roman" w:hAnsi="Times New Roman" w:cs="Times New Roman"/>
          <w:color w:val="000000" w:themeColor="text1"/>
          <w:sz w:val="20"/>
          <w:szCs w:val="20"/>
        </w:rPr>
      </w:pPr>
      <w:r w:rsidRPr="0079686F">
        <w:rPr>
          <w:rStyle w:val="FootnoteReference"/>
          <w:rFonts w:ascii="Times New Roman" w:hAnsi="Times New Roman" w:cs="Times New Roman"/>
          <w:color w:val="000000" w:themeColor="text1"/>
          <w:sz w:val="20"/>
          <w:szCs w:val="20"/>
        </w:rPr>
        <w:footnoteRef/>
      </w:r>
      <w:r w:rsidRPr="0079686F">
        <w:rPr>
          <w:rFonts w:ascii="Times New Roman" w:hAnsi="Times New Roman" w:cs="Times New Roman"/>
          <w:color w:val="000000" w:themeColor="text1"/>
          <w:sz w:val="20"/>
          <w:szCs w:val="20"/>
        </w:rPr>
        <w:t xml:space="preserve"> In this way, the plural pursuit account of mind wandering outlined here is congruent with a functional account of mental simulation, where the adaptive value of episodic future thinking and episodic counterfactual thinking consists in simulating either past- or future-oriented contents that enable learning</w:t>
      </w:r>
      <w:r w:rsidR="00B31353" w:rsidRPr="0079686F">
        <w:rPr>
          <w:rFonts w:ascii="Times New Roman" w:hAnsi="Times New Roman" w:cs="Times New Roman"/>
          <w:color w:val="000000" w:themeColor="text1"/>
          <w:sz w:val="20"/>
          <w:szCs w:val="20"/>
        </w:rPr>
        <w:t xml:space="preserve"> (De </w:t>
      </w:r>
      <w:proofErr w:type="spellStart"/>
      <w:r w:rsidR="00B31353" w:rsidRPr="0079686F">
        <w:rPr>
          <w:rFonts w:ascii="Times New Roman" w:hAnsi="Times New Roman" w:cs="Times New Roman"/>
          <w:color w:val="000000" w:themeColor="text1"/>
          <w:sz w:val="20"/>
          <w:szCs w:val="20"/>
        </w:rPr>
        <w:t>Brigard</w:t>
      </w:r>
      <w:proofErr w:type="spellEnd"/>
      <w:r w:rsidR="00B31353" w:rsidRPr="0079686F">
        <w:rPr>
          <w:rFonts w:ascii="Times New Roman" w:hAnsi="Times New Roman" w:cs="Times New Roman"/>
          <w:color w:val="000000" w:themeColor="text1"/>
          <w:sz w:val="20"/>
          <w:szCs w:val="20"/>
        </w:rPr>
        <w:t xml:space="preserve"> et al., 2022)</w:t>
      </w:r>
      <w:r w:rsidRPr="0079686F">
        <w:rPr>
          <w:rFonts w:ascii="Times New Roman" w:hAnsi="Times New Roman" w:cs="Times New Roman"/>
          <w:color w:val="000000" w:themeColor="text1"/>
          <w:sz w:val="20"/>
          <w:szCs w:val="20"/>
        </w:rPr>
        <w:t>. Mind wandering might be adaptive for mental simulation in two ways: (1) mind wandering might enable further simulation of some content to further refine one’s model of the decision space for the scenario represented by the content, and; (2) mind wandering, due to the semi-random variability in transitions between content, might enable unpredictable pairs of contents, thereby facilitating insights that would be difficult to obtain within a focused cognitive mode</w:t>
      </w:r>
      <w:r w:rsidR="00B82459" w:rsidRPr="0079686F">
        <w:rPr>
          <w:rFonts w:ascii="Times New Roman" w:hAnsi="Times New Roman" w:cs="Times New Roman"/>
          <w:color w:val="000000" w:themeColor="text1"/>
          <w:sz w:val="20"/>
          <w:szCs w:val="20"/>
        </w:rPr>
        <w:t xml:space="preserve"> (these benefits map to Sripada’s (2016) deep learning account of the function of mind wandering).</w:t>
      </w:r>
    </w:p>
  </w:footnote>
  <w:footnote w:id="15">
    <w:p w14:paraId="5A2B2FF6" w14:textId="53262ACD" w:rsidR="00487B87" w:rsidRPr="0079686F" w:rsidRDefault="00487B87" w:rsidP="00487B87">
      <w:pPr>
        <w:pStyle w:val="FootnoteText"/>
        <w:jc w:val="both"/>
        <w:rPr>
          <w:rFonts w:ascii="Times New Roman" w:hAnsi="Times New Roman" w:cs="Times New Roman"/>
          <w:color w:val="000000" w:themeColor="text1"/>
          <w:sz w:val="20"/>
          <w:szCs w:val="20"/>
        </w:rPr>
      </w:pPr>
      <w:r w:rsidRPr="0079686F">
        <w:rPr>
          <w:rStyle w:val="FootnoteReference"/>
          <w:rFonts w:ascii="Times New Roman" w:hAnsi="Times New Roman" w:cs="Times New Roman"/>
          <w:color w:val="000000" w:themeColor="text1"/>
          <w:sz w:val="20"/>
          <w:szCs w:val="20"/>
        </w:rPr>
        <w:footnoteRef/>
      </w:r>
      <w:r w:rsidRPr="0079686F">
        <w:rPr>
          <w:rFonts w:ascii="Times New Roman" w:hAnsi="Times New Roman" w:cs="Times New Roman"/>
          <w:color w:val="000000" w:themeColor="text1"/>
          <w:sz w:val="20"/>
          <w:szCs w:val="20"/>
        </w:rPr>
        <w:t xml:space="preserve"> This is similar to Shepherd’s (2019) cognitive control proposal about the etiology and benefits of mind wandering Shepherd claims: “…it would certainly be useful if the cognitive control system [selected control signals in ‘low-reward’ settings that lead to </w:t>
      </w:r>
      <w:proofErr w:type="gramStart"/>
      <w:r w:rsidRPr="0079686F">
        <w:rPr>
          <w:rFonts w:ascii="Times New Roman" w:hAnsi="Times New Roman" w:cs="Times New Roman"/>
          <w:color w:val="000000" w:themeColor="text1"/>
          <w:sz w:val="20"/>
          <w:szCs w:val="20"/>
        </w:rPr>
        <w:t>exploration]…</w:t>
      </w:r>
      <w:proofErr w:type="gramEnd"/>
      <w:r w:rsidRPr="0079686F">
        <w:rPr>
          <w:rFonts w:ascii="Times New Roman" w:hAnsi="Times New Roman" w:cs="Times New Roman"/>
          <w:color w:val="000000" w:themeColor="text1"/>
          <w:sz w:val="20"/>
          <w:szCs w:val="20"/>
        </w:rPr>
        <w:t xml:space="preserve">Fixation on one goal alone, or working towards the satisfaction of one goal at a time, is not a great strategy for flourishing” (p. 5). One difference between Shepherd’s proposal and the current account is that on the TUT view, mind wandering consists in having task-unrelated thoughts. These might occur during periods of exploration—which is one kind of plural goal pursuit—but it also might occur during periods of </w:t>
      </w:r>
      <w:r w:rsidR="00B31353" w:rsidRPr="0079686F">
        <w:rPr>
          <w:rFonts w:ascii="Times New Roman" w:hAnsi="Times New Roman" w:cs="Times New Roman"/>
          <w:color w:val="000000" w:themeColor="text1"/>
          <w:sz w:val="20"/>
          <w:szCs w:val="20"/>
        </w:rPr>
        <w:t>explicit task-switching (Wong et al., 2023). Insofar as one can switch from a focal task to an internal (future) task, such task-switching can constitute mind wandering on the present account even though it is not exploratory.</w:t>
      </w:r>
    </w:p>
  </w:footnote>
  <w:footnote w:id="16">
    <w:p w14:paraId="562F9624" w14:textId="5200B2AD" w:rsidR="007B4F87" w:rsidRPr="007B4F87" w:rsidRDefault="007B4F87">
      <w:pPr>
        <w:pStyle w:val="FootnoteText"/>
        <w:rPr>
          <w:rFonts w:ascii="Times New Roman" w:hAnsi="Times New Roman" w:cs="Times New Roman"/>
          <w:sz w:val="20"/>
          <w:szCs w:val="20"/>
        </w:rPr>
      </w:pPr>
      <w:r w:rsidRPr="007B4F87">
        <w:rPr>
          <w:rStyle w:val="FootnoteReference"/>
          <w:rFonts w:ascii="Times New Roman" w:hAnsi="Times New Roman" w:cs="Times New Roman"/>
          <w:sz w:val="20"/>
          <w:szCs w:val="20"/>
        </w:rPr>
        <w:footnoteRef/>
      </w:r>
      <w:r w:rsidRPr="007B4F87">
        <w:rPr>
          <w:rFonts w:ascii="Times New Roman" w:hAnsi="Times New Roman" w:cs="Times New Roman"/>
          <w:sz w:val="20"/>
          <w:szCs w:val="20"/>
        </w:rPr>
        <w:t xml:space="preserve"> </w:t>
      </w:r>
      <w:r>
        <w:rPr>
          <w:rFonts w:ascii="Times New Roman" w:hAnsi="Times New Roman" w:cs="Times New Roman"/>
          <w:sz w:val="20"/>
          <w:szCs w:val="20"/>
        </w:rPr>
        <w:t xml:space="preserve">Thanks to Zac Irving for suggesting this </w:t>
      </w:r>
      <w:r>
        <w:rPr>
          <w:rFonts w:ascii="Times New Roman" w:hAnsi="Times New Roman" w:cs="Times New Roman"/>
          <w:sz w:val="20"/>
          <w:szCs w:val="20"/>
        </w:rPr>
        <w:t>formulation.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118E" w14:textId="12F2B4E3" w:rsidR="00B93555" w:rsidRPr="00B93555" w:rsidRDefault="00B93555" w:rsidP="00B93555">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F277" w14:textId="2B317BF0" w:rsidR="00B93555" w:rsidRPr="00B93555" w:rsidRDefault="00B93555">
    <w:pPr>
      <w:pStyle w:val="Header"/>
      <w:rPr>
        <w:rFonts w:ascii="Times New Roman" w:hAnsi="Times New Roman" w:cs="Times New Roman"/>
      </w:rPr>
    </w:pPr>
    <w:r w:rsidRPr="00B93555">
      <w:rPr>
        <w:rFonts w:ascii="Times New Roman" w:hAnsi="Times New Roman" w:cs="Times New Roman"/>
      </w:rPr>
      <w:t>Vigilance and mind wandering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177D" w14:textId="532554CF" w:rsidR="00C7734D" w:rsidRPr="00C7734D" w:rsidRDefault="00C7734D">
    <w:pPr>
      <w:pStyle w:val="Header"/>
      <w:rPr>
        <w:rFonts w:ascii="Times New Roman" w:hAnsi="Times New Roman" w:cs="Times New Roman"/>
      </w:rPr>
    </w:pPr>
    <w:r w:rsidRPr="00C7734D">
      <w:rPr>
        <w:rFonts w:ascii="Times New Roman" w:hAnsi="Times New Roman" w:cs="Times New Roman"/>
      </w:rPr>
      <w:t>RUNNING HEAD: Vigilance and mind wandering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5D22"/>
    <w:multiLevelType w:val="multilevel"/>
    <w:tmpl w:val="4788B9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ED1393"/>
    <w:multiLevelType w:val="hybridMultilevel"/>
    <w:tmpl w:val="37B8F2B6"/>
    <w:lvl w:ilvl="0" w:tplc="E74CD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03C08"/>
    <w:multiLevelType w:val="hybridMultilevel"/>
    <w:tmpl w:val="4712CC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71526"/>
    <w:multiLevelType w:val="hybridMultilevel"/>
    <w:tmpl w:val="00C4BE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B033E"/>
    <w:multiLevelType w:val="hybridMultilevel"/>
    <w:tmpl w:val="3FF6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C21B8"/>
    <w:multiLevelType w:val="hybridMultilevel"/>
    <w:tmpl w:val="700E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30F7B"/>
    <w:multiLevelType w:val="hybridMultilevel"/>
    <w:tmpl w:val="E3164C16"/>
    <w:lvl w:ilvl="0" w:tplc="AA52B8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0809038">
    <w:abstractNumId w:val="1"/>
  </w:num>
  <w:num w:numId="2" w16cid:durableId="1882788068">
    <w:abstractNumId w:val="4"/>
  </w:num>
  <w:num w:numId="3" w16cid:durableId="467094640">
    <w:abstractNumId w:val="0"/>
  </w:num>
  <w:num w:numId="4" w16cid:durableId="1128015420">
    <w:abstractNumId w:val="5"/>
  </w:num>
  <w:num w:numId="5" w16cid:durableId="659382935">
    <w:abstractNumId w:val="2"/>
  </w:num>
  <w:num w:numId="6" w16cid:durableId="1874345408">
    <w:abstractNumId w:val="3"/>
  </w:num>
  <w:num w:numId="7" w16cid:durableId="9464258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FC"/>
    <w:rsid w:val="000009A6"/>
    <w:rsid w:val="0000619A"/>
    <w:rsid w:val="000101DE"/>
    <w:rsid w:val="0002392E"/>
    <w:rsid w:val="00025E31"/>
    <w:rsid w:val="000270C4"/>
    <w:rsid w:val="000309DB"/>
    <w:rsid w:val="00030B96"/>
    <w:rsid w:val="00030D6A"/>
    <w:rsid w:val="00031A6E"/>
    <w:rsid w:val="00041797"/>
    <w:rsid w:val="0005458C"/>
    <w:rsid w:val="00061EEF"/>
    <w:rsid w:val="00070B45"/>
    <w:rsid w:val="00077A5D"/>
    <w:rsid w:val="000820F9"/>
    <w:rsid w:val="00082BC9"/>
    <w:rsid w:val="000833FD"/>
    <w:rsid w:val="00090386"/>
    <w:rsid w:val="00095E6D"/>
    <w:rsid w:val="00095FD2"/>
    <w:rsid w:val="000A1D62"/>
    <w:rsid w:val="000A3C32"/>
    <w:rsid w:val="000A5C47"/>
    <w:rsid w:val="000A6008"/>
    <w:rsid w:val="000A64DF"/>
    <w:rsid w:val="000C3C7D"/>
    <w:rsid w:val="000C40EF"/>
    <w:rsid w:val="000C4B32"/>
    <w:rsid w:val="000E4DF2"/>
    <w:rsid w:val="000E7AB6"/>
    <w:rsid w:val="000F3952"/>
    <w:rsid w:val="000F70A2"/>
    <w:rsid w:val="0010063C"/>
    <w:rsid w:val="0010093F"/>
    <w:rsid w:val="001035AB"/>
    <w:rsid w:val="00103BBA"/>
    <w:rsid w:val="001135EC"/>
    <w:rsid w:val="00114228"/>
    <w:rsid w:val="00124BA6"/>
    <w:rsid w:val="00125997"/>
    <w:rsid w:val="0013559F"/>
    <w:rsid w:val="00136640"/>
    <w:rsid w:val="001367C1"/>
    <w:rsid w:val="0014749B"/>
    <w:rsid w:val="00147540"/>
    <w:rsid w:val="00153697"/>
    <w:rsid w:val="0015442D"/>
    <w:rsid w:val="0016777B"/>
    <w:rsid w:val="00170AB5"/>
    <w:rsid w:val="001729C5"/>
    <w:rsid w:val="001741BF"/>
    <w:rsid w:val="00174780"/>
    <w:rsid w:val="00175062"/>
    <w:rsid w:val="0018330D"/>
    <w:rsid w:val="00192C4A"/>
    <w:rsid w:val="00193788"/>
    <w:rsid w:val="0019646D"/>
    <w:rsid w:val="001A5E4B"/>
    <w:rsid w:val="001B250D"/>
    <w:rsid w:val="001B2E20"/>
    <w:rsid w:val="001B65FA"/>
    <w:rsid w:val="001D2244"/>
    <w:rsid w:val="001D4992"/>
    <w:rsid w:val="001D7AA2"/>
    <w:rsid w:val="001D7AE1"/>
    <w:rsid w:val="001E56FB"/>
    <w:rsid w:val="001E5A65"/>
    <w:rsid w:val="001E7A11"/>
    <w:rsid w:val="00202A93"/>
    <w:rsid w:val="00210FC8"/>
    <w:rsid w:val="0021485F"/>
    <w:rsid w:val="00221010"/>
    <w:rsid w:val="00237863"/>
    <w:rsid w:val="00247419"/>
    <w:rsid w:val="00257678"/>
    <w:rsid w:val="00267F29"/>
    <w:rsid w:val="00271FB2"/>
    <w:rsid w:val="002748F8"/>
    <w:rsid w:val="002762E5"/>
    <w:rsid w:val="0027743B"/>
    <w:rsid w:val="00277C65"/>
    <w:rsid w:val="00283CBC"/>
    <w:rsid w:val="00294027"/>
    <w:rsid w:val="002A0854"/>
    <w:rsid w:val="002A0944"/>
    <w:rsid w:val="002A37C5"/>
    <w:rsid w:val="002A4F48"/>
    <w:rsid w:val="002B2095"/>
    <w:rsid w:val="002B331A"/>
    <w:rsid w:val="002B6AE5"/>
    <w:rsid w:val="002B7A93"/>
    <w:rsid w:val="002D2316"/>
    <w:rsid w:val="002D784D"/>
    <w:rsid w:val="002F017B"/>
    <w:rsid w:val="002F1189"/>
    <w:rsid w:val="003010A2"/>
    <w:rsid w:val="00301F5B"/>
    <w:rsid w:val="00302144"/>
    <w:rsid w:val="003103B6"/>
    <w:rsid w:val="00315503"/>
    <w:rsid w:val="00321F89"/>
    <w:rsid w:val="00331ABB"/>
    <w:rsid w:val="00334384"/>
    <w:rsid w:val="00340E99"/>
    <w:rsid w:val="00346CC9"/>
    <w:rsid w:val="003518A6"/>
    <w:rsid w:val="003542D3"/>
    <w:rsid w:val="00355E38"/>
    <w:rsid w:val="00360B61"/>
    <w:rsid w:val="0036421F"/>
    <w:rsid w:val="00364C05"/>
    <w:rsid w:val="00371F1E"/>
    <w:rsid w:val="0037374E"/>
    <w:rsid w:val="00373865"/>
    <w:rsid w:val="00374418"/>
    <w:rsid w:val="00382F8C"/>
    <w:rsid w:val="00396310"/>
    <w:rsid w:val="00396554"/>
    <w:rsid w:val="003B795F"/>
    <w:rsid w:val="003C150E"/>
    <w:rsid w:val="003D0CD4"/>
    <w:rsid w:val="003E224C"/>
    <w:rsid w:val="003F3374"/>
    <w:rsid w:val="0042079D"/>
    <w:rsid w:val="004342EC"/>
    <w:rsid w:val="00436951"/>
    <w:rsid w:val="00436C7A"/>
    <w:rsid w:val="00436FC4"/>
    <w:rsid w:val="0044048B"/>
    <w:rsid w:val="00444391"/>
    <w:rsid w:val="0046329A"/>
    <w:rsid w:val="00463802"/>
    <w:rsid w:val="00480C4C"/>
    <w:rsid w:val="00487B87"/>
    <w:rsid w:val="00495B90"/>
    <w:rsid w:val="004A0EBD"/>
    <w:rsid w:val="004A4D39"/>
    <w:rsid w:val="004B044E"/>
    <w:rsid w:val="004B5AC8"/>
    <w:rsid w:val="004C5307"/>
    <w:rsid w:val="004C5317"/>
    <w:rsid w:val="004D4EFD"/>
    <w:rsid w:val="004D71F7"/>
    <w:rsid w:val="004E0108"/>
    <w:rsid w:val="004F4757"/>
    <w:rsid w:val="004F488E"/>
    <w:rsid w:val="004F6500"/>
    <w:rsid w:val="00503FB5"/>
    <w:rsid w:val="005126BC"/>
    <w:rsid w:val="0051389A"/>
    <w:rsid w:val="00521B5C"/>
    <w:rsid w:val="00522A1C"/>
    <w:rsid w:val="00524658"/>
    <w:rsid w:val="0052773D"/>
    <w:rsid w:val="005333FA"/>
    <w:rsid w:val="005540C4"/>
    <w:rsid w:val="0055785C"/>
    <w:rsid w:val="0057160F"/>
    <w:rsid w:val="005730A9"/>
    <w:rsid w:val="005820C9"/>
    <w:rsid w:val="005836CD"/>
    <w:rsid w:val="00586D36"/>
    <w:rsid w:val="00587E1A"/>
    <w:rsid w:val="005933FA"/>
    <w:rsid w:val="00595145"/>
    <w:rsid w:val="005A3815"/>
    <w:rsid w:val="005A6A8C"/>
    <w:rsid w:val="005B18BD"/>
    <w:rsid w:val="005B3995"/>
    <w:rsid w:val="005B587C"/>
    <w:rsid w:val="005C2172"/>
    <w:rsid w:val="005C582F"/>
    <w:rsid w:val="005C67FE"/>
    <w:rsid w:val="005C732C"/>
    <w:rsid w:val="005C7676"/>
    <w:rsid w:val="005D4B63"/>
    <w:rsid w:val="005D516B"/>
    <w:rsid w:val="005E0C73"/>
    <w:rsid w:val="005F6975"/>
    <w:rsid w:val="0060658A"/>
    <w:rsid w:val="00606FCA"/>
    <w:rsid w:val="00607992"/>
    <w:rsid w:val="00610313"/>
    <w:rsid w:val="00614A8D"/>
    <w:rsid w:val="00630660"/>
    <w:rsid w:val="00635CF1"/>
    <w:rsid w:val="006426E9"/>
    <w:rsid w:val="006456B0"/>
    <w:rsid w:val="00663870"/>
    <w:rsid w:val="00665C09"/>
    <w:rsid w:val="00680BCD"/>
    <w:rsid w:val="0068638C"/>
    <w:rsid w:val="006922B2"/>
    <w:rsid w:val="00694003"/>
    <w:rsid w:val="0069587B"/>
    <w:rsid w:val="006A32DA"/>
    <w:rsid w:val="006A4F8F"/>
    <w:rsid w:val="006A56CD"/>
    <w:rsid w:val="006B1FC4"/>
    <w:rsid w:val="006B3452"/>
    <w:rsid w:val="006B6FE0"/>
    <w:rsid w:val="006B7500"/>
    <w:rsid w:val="006B7A04"/>
    <w:rsid w:val="006D0A09"/>
    <w:rsid w:val="006D5516"/>
    <w:rsid w:val="006D5893"/>
    <w:rsid w:val="006E4527"/>
    <w:rsid w:val="006F13EF"/>
    <w:rsid w:val="006F142C"/>
    <w:rsid w:val="006F3D56"/>
    <w:rsid w:val="006F3DF5"/>
    <w:rsid w:val="00700E36"/>
    <w:rsid w:val="007023A1"/>
    <w:rsid w:val="007025A7"/>
    <w:rsid w:val="007043ED"/>
    <w:rsid w:val="007053C0"/>
    <w:rsid w:val="00711217"/>
    <w:rsid w:val="007244F3"/>
    <w:rsid w:val="00724D2B"/>
    <w:rsid w:val="00731BB2"/>
    <w:rsid w:val="007338BF"/>
    <w:rsid w:val="00737ADA"/>
    <w:rsid w:val="00737C79"/>
    <w:rsid w:val="0074104F"/>
    <w:rsid w:val="00744B1F"/>
    <w:rsid w:val="00746021"/>
    <w:rsid w:val="00753657"/>
    <w:rsid w:val="00755441"/>
    <w:rsid w:val="00756E2C"/>
    <w:rsid w:val="007706AF"/>
    <w:rsid w:val="007769D4"/>
    <w:rsid w:val="0078071A"/>
    <w:rsid w:val="00783656"/>
    <w:rsid w:val="00787D46"/>
    <w:rsid w:val="0079686F"/>
    <w:rsid w:val="007A3DDA"/>
    <w:rsid w:val="007A4C6B"/>
    <w:rsid w:val="007A54B9"/>
    <w:rsid w:val="007B10E5"/>
    <w:rsid w:val="007B1E86"/>
    <w:rsid w:val="007B4F87"/>
    <w:rsid w:val="007C20D0"/>
    <w:rsid w:val="007E011A"/>
    <w:rsid w:val="007E6567"/>
    <w:rsid w:val="007F0751"/>
    <w:rsid w:val="007F2E7E"/>
    <w:rsid w:val="007F4A76"/>
    <w:rsid w:val="00802876"/>
    <w:rsid w:val="008032E8"/>
    <w:rsid w:val="00805D80"/>
    <w:rsid w:val="00811971"/>
    <w:rsid w:val="00812929"/>
    <w:rsid w:val="00813C18"/>
    <w:rsid w:val="008162BF"/>
    <w:rsid w:val="008254C8"/>
    <w:rsid w:val="00827D24"/>
    <w:rsid w:val="00832E64"/>
    <w:rsid w:val="00832EFC"/>
    <w:rsid w:val="00841FD0"/>
    <w:rsid w:val="00842C41"/>
    <w:rsid w:val="00845F52"/>
    <w:rsid w:val="00847690"/>
    <w:rsid w:val="008540B7"/>
    <w:rsid w:val="00857563"/>
    <w:rsid w:val="00861E90"/>
    <w:rsid w:val="00875A58"/>
    <w:rsid w:val="008861DA"/>
    <w:rsid w:val="00887F52"/>
    <w:rsid w:val="008A2C98"/>
    <w:rsid w:val="008A5F06"/>
    <w:rsid w:val="008A768C"/>
    <w:rsid w:val="008B4FEC"/>
    <w:rsid w:val="008C031B"/>
    <w:rsid w:val="008C131D"/>
    <w:rsid w:val="008C1DB0"/>
    <w:rsid w:val="008D5830"/>
    <w:rsid w:val="008E6FBC"/>
    <w:rsid w:val="008F1ED4"/>
    <w:rsid w:val="008F2839"/>
    <w:rsid w:val="008F2D92"/>
    <w:rsid w:val="00905A4A"/>
    <w:rsid w:val="009068C2"/>
    <w:rsid w:val="0091112C"/>
    <w:rsid w:val="00920405"/>
    <w:rsid w:val="00927F3C"/>
    <w:rsid w:val="00930CE8"/>
    <w:rsid w:val="0093366D"/>
    <w:rsid w:val="009464FC"/>
    <w:rsid w:val="00946DBD"/>
    <w:rsid w:val="0094783B"/>
    <w:rsid w:val="00947935"/>
    <w:rsid w:val="00953C27"/>
    <w:rsid w:val="009559BF"/>
    <w:rsid w:val="00963F6E"/>
    <w:rsid w:val="00976B66"/>
    <w:rsid w:val="0098016B"/>
    <w:rsid w:val="009835EB"/>
    <w:rsid w:val="00994C2A"/>
    <w:rsid w:val="009A055E"/>
    <w:rsid w:val="009A355C"/>
    <w:rsid w:val="009B78C2"/>
    <w:rsid w:val="009B7E2B"/>
    <w:rsid w:val="009D2392"/>
    <w:rsid w:val="009D2F70"/>
    <w:rsid w:val="009D3D76"/>
    <w:rsid w:val="009E042C"/>
    <w:rsid w:val="009E78C0"/>
    <w:rsid w:val="009F6C9E"/>
    <w:rsid w:val="009F78D3"/>
    <w:rsid w:val="00A11A5E"/>
    <w:rsid w:val="00A13EBB"/>
    <w:rsid w:val="00A14B33"/>
    <w:rsid w:val="00A15744"/>
    <w:rsid w:val="00A242A4"/>
    <w:rsid w:val="00A25BF0"/>
    <w:rsid w:val="00A25D7C"/>
    <w:rsid w:val="00A308BA"/>
    <w:rsid w:val="00A37B82"/>
    <w:rsid w:val="00A50DC2"/>
    <w:rsid w:val="00A572BC"/>
    <w:rsid w:val="00A6094B"/>
    <w:rsid w:val="00A674F0"/>
    <w:rsid w:val="00A67830"/>
    <w:rsid w:val="00A70752"/>
    <w:rsid w:val="00A80800"/>
    <w:rsid w:val="00A85590"/>
    <w:rsid w:val="00A92970"/>
    <w:rsid w:val="00A93B3D"/>
    <w:rsid w:val="00A9605C"/>
    <w:rsid w:val="00AA4089"/>
    <w:rsid w:val="00AB2A0D"/>
    <w:rsid w:val="00AC1E01"/>
    <w:rsid w:val="00AC226C"/>
    <w:rsid w:val="00AC2338"/>
    <w:rsid w:val="00AC386A"/>
    <w:rsid w:val="00AC51D2"/>
    <w:rsid w:val="00AD055D"/>
    <w:rsid w:val="00AD5B15"/>
    <w:rsid w:val="00AE03B5"/>
    <w:rsid w:val="00AE3612"/>
    <w:rsid w:val="00AF65C1"/>
    <w:rsid w:val="00B072D7"/>
    <w:rsid w:val="00B26370"/>
    <w:rsid w:val="00B31353"/>
    <w:rsid w:val="00B33E97"/>
    <w:rsid w:val="00B6601C"/>
    <w:rsid w:val="00B66FFD"/>
    <w:rsid w:val="00B81049"/>
    <w:rsid w:val="00B82459"/>
    <w:rsid w:val="00B93555"/>
    <w:rsid w:val="00B94686"/>
    <w:rsid w:val="00B955E3"/>
    <w:rsid w:val="00B967C7"/>
    <w:rsid w:val="00B97440"/>
    <w:rsid w:val="00BA118E"/>
    <w:rsid w:val="00BB0E56"/>
    <w:rsid w:val="00BB5974"/>
    <w:rsid w:val="00BC198B"/>
    <w:rsid w:val="00BC5033"/>
    <w:rsid w:val="00BD6FB4"/>
    <w:rsid w:val="00BE62CE"/>
    <w:rsid w:val="00BE7F3C"/>
    <w:rsid w:val="00BF1325"/>
    <w:rsid w:val="00C14FB7"/>
    <w:rsid w:val="00C206F1"/>
    <w:rsid w:val="00C23404"/>
    <w:rsid w:val="00C26039"/>
    <w:rsid w:val="00C264A1"/>
    <w:rsid w:val="00C331F5"/>
    <w:rsid w:val="00C40EC4"/>
    <w:rsid w:val="00C46D13"/>
    <w:rsid w:val="00C61F14"/>
    <w:rsid w:val="00C75F94"/>
    <w:rsid w:val="00C7734D"/>
    <w:rsid w:val="00C804B2"/>
    <w:rsid w:val="00C84EB6"/>
    <w:rsid w:val="00C9329C"/>
    <w:rsid w:val="00C939E5"/>
    <w:rsid w:val="00C969A9"/>
    <w:rsid w:val="00C96B38"/>
    <w:rsid w:val="00CC1CB7"/>
    <w:rsid w:val="00CE6B61"/>
    <w:rsid w:val="00CE7C46"/>
    <w:rsid w:val="00D03A62"/>
    <w:rsid w:val="00D048EB"/>
    <w:rsid w:val="00D17884"/>
    <w:rsid w:val="00D22C10"/>
    <w:rsid w:val="00D320BA"/>
    <w:rsid w:val="00D3211E"/>
    <w:rsid w:val="00D33231"/>
    <w:rsid w:val="00D4034A"/>
    <w:rsid w:val="00D45A2C"/>
    <w:rsid w:val="00D54273"/>
    <w:rsid w:val="00D61E75"/>
    <w:rsid w:val="00D62C83"/>
    <w:rsid w:val="00D661F7"/>
    <w:rsid w:val="00D67BDC"/>
    <w:rsid w:val="00D808F5"/>
    <w:rsid w:val="00D80D8C"/>
    <w:rsid w:val="00D91215"/>
    <w:rsid w:val="00D961E3"/>
    <w:rsid w:val="00DA0E0A"/>
    <w:rsid w:val="00DA3962"/>
    <w:rsid w:val="00DB6CE8"/>
    <w:rsid w:val="00DC2231"/>
    <w:rsid w:val="00DC4AA3"/>
    <w:rsid w:val="00DC4CF4"/>
    <w:rsid w:val="00DD728E"/>
    <w:rsid w:val="00DE0453"/>
    <w:rsid w:val="00DF733E"/>
    <w:rsid w:val="00E02AA2"/>
    <w:rsid w:val="00E030B8"/>
    <w:rsid w:val="00E05316"/>
    <w:rsid w:val="00E0782E"/>
    <w:rsid w:val="00E078F7"/>
    <w:rsid w:val="00E164DA"/>
    <w:rsid w:val="00E17FAF"/>
    <w:rsid w:val="00E32ABA"/>
    <w:rsid w:val="00E367CA"/>
    <w:rsid w:val="00E54D90"/>
    <w:rsid w:val="00E61136"/>
    <w:rsid w:val="00E64C0B"/>
    <w:rsid w:val="00E71566"/>
    <w:rsid w:val="00E75DA7"/>
    <w:rsid w:val="00E83D32"/>
    <w:rsid w:val="00E875E0"/>
    <w:rsid w:val="00E90517"/>
    <w:rsid w:val="00EA6CC1"/>
    <w:rsid w:val="00EB00D2"/>
    <w:rsid w:val="00EB0D40"/>
    <w:rsid w:val="00EB1856"/>
    <w:rsid w:val="00EB282B"/>
    <w:rsid w:val="00EB35CA"/>
    <w:rsid w:val="00EB63B6"/>
    <w:rsid w:val="00ED1AD8"/>
    <w:rsid w:val="00ED78BE"/>
    <w:rsid w:val="00EE2158"/>
    <w:rsid w:val="00EF347E"/>
    <w:rsid w:val="00F0760D"/>
    <w:rsid w:val="00F109A5"/>
    <w:rsid w:val="00F1169E"/>
    <w:rsid w:val="00F13C42"/>
    <w:rsid w:val="00F207A5"/>
    <w:rsid w:val="00F21786"/>
    <w:rsid w:val="00F2186D"/>
    <w:rsid w:val="00F238BC"/>
    <w:rsid w:val="00F307D7"/>
    <w:rsid w:val="00F357EB"/>
    <w:rsid w:val="00F41B76"/>
    <w:rsid w:val="00F43E45"/>
    <w:rsid w:val="00F4781E"/>
    <w:rsid w:val="00F54821"/>
    <w:rsid w:val="00F70225"/>
    <w:rsid w:val="00F87421"/>
    <w:rsid w:val="00F91852"/>
    <w:rsid w:val="00F95815"/>
    <w:rsid w:val="00FA1E56"/>
    <w:rsid w:val="00FA65B6"/>
    <w:rsid w:val="00FA790B"/>
    <w:rsid w:val="00FB1803"/>
    <w:rsid w:val="00FC3654"/>
    <w:rsid w:val="00FD073E"/>
    <w:rsid w:val="00FD7285"/>
    <w:rsid w:val="00FE0BF8"/>
    <w:rsid w:val="00FE6588"/>
    <w:rsid w:val="00FF05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F7DDEAE"/>
  <w15:docId w15:val="{875CC75E-D7F6-2745-893A-7D654F99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02C36"/>
    <w:rPr>
      <w:rFonts w:ascii="Lucida Grande" w:hAnsi="Lucida Grande"/>
      <w:sz w:val="18"/>
      <w:szCs w:val="18"/>
    </w:rPr>
  </w:style>
  <w:style w:type="character" w:customStyle="1" w:styleId="BalloonTextChar">
    <w:name w:val="Balloon Text Char"/>
    <w:basedOn w:val="DefaultParagraphFont"/>
    <w:uiPriority w:val="99"/>
    <w:semiHidden/>
    <w:rsid w:val="00614846"/>
    <w:rPr>
      <w:rFonts w:ascii="Lucida Grande" w:hAnsi="Lucida Grande"/>
      <w:sz w:val="18"/>
      <w:szCs w:val="18"/>
    </w:rPr>
  </w:style>
  <w:style w:type="character" w:customStyle="1" w:styleId="BalloonTextChar0">
    <w:name w:val="Balloon Text Char"/>
    <w:basedOn w:val="DefaultParagraphFont"/>
    <w:uiPriority w:val="99"/>
    <w:semiHidden/>
    <w:rsid w:val="00E33430"/>
    <w:rPr>
      <w:rFonts w:ascii="Lucida Grande" w:hAnsi="Lucida Grande"/>
      <w:sz w:val="18"/>
      <w:szCs w:val="18"/>
    </w:rPr>
  </w:style>
  <w:style w:type="character" w:customStyle="1" w:styleId="BalloonTextChar2">
    <w:name w:val="Balloon Text Char"/>
    <w:basedOn w:val="DefaultParagraphFont"/>
    <w:uiPriority w:val="99"/>
    <w:semiHidden/>
    <w:rsid w:val="00AC09DE"/>
    <w:rPr>
      <w:rFonts w:ascii="Lucida Grande" w:hAnsi="Lucida Grande"/>
      <w:sz w:val="18"/>
      <w:szCs w:val="18"/>
    </w:rPr>
  </w:style>
  <w:style w:type="character" w:customStyle="1" w:styleId="BalloonTextChar3">
    <w:name w:val="Balloon Text Char"/>
    <w:basedOn w:val="DefaultParagraphFont"/>
    <w:uiPriority w:val="99"/>
    <w:semiHidden/>
    <w:rsid w:val="00DC525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02C36"/>
    <w:rPr>
      <w:rFonts w:ascii="Lucida Grande" w:hAnsi="Lucida Grande"/>
      <w:sz w:val="18"/>
      <w:szCs w:val="18"/>
    </w:rPr>
  </w:style>
  <w:style w:type="paragraph" w:styleId="ListParagraph">
    <w:name w:val="List Paragraph"/>
    <w:basedOn w:val="Normal"/>
    <w:uiPriority w:val="34"/>
    <w:qFormat/>
    <w:rsid w:val="008F1ED4"/>
    <w:pPr>
      <w:ind w:left="720"/>
      <w:contextualSpacing/>
    </w:pPr>
  </w:style>
  <w:style w:type="paragraph" w:styleId="Footer">
    <w:name w:val="footer"/>
    <w:basedOn w:val="Normal"/>
    <w:link w:val="FooterChar"/>
    <w:uiPriority w:val="99"/>
    <w:unhideWhenUsed/>
    <w:rsid w:val="004B5AC8"/>
    <w:pPr>
      <w:tabs>
        <w:tab w:val="center" w:pos="4320"/>
        <w:tab w:val="right" w:pos="8640"/>
      </w:tabs>
    </w:pPr>
  </w:style>
  <w:style w:type="character" w:customStyle="1" w:styleId="FooterChar">
    <w:name w:val="Footer Char"/>
    <w:basedOn w:val="DefaultParagraphFont"/>
    <w:link w:val="Footer"/>
    <w:uiPriority w:val="99"/>
    <w:rsid w:val="004B5AC8"/>
  </w:style>
  <w:style w:type="character" w:styleId="PageNumber">
    <w:name w:val="page number"/>
    <w:basedOn w:val="DefaultParagraphFont"/>
    <w:uiPriority w:val="99"/>
    <w:semiHidden/>
    <w:unhideWhenUsed/>
    <w:rsid w:val="004B5AC8"/>
  </w:style>
  <w:style w:type="paragraph" w:styleId="FootnoteText">
    <w:name w:val="footnote text"/>
    <w:basedOn w:val="Normal"/>
    <w:link w:val="FootnoteTextChar"/>
    <w:unhideWhenUsed/>
    <w:rsid w:val="00A25D7C"/>
  </w:style>
  <w:style w:type="character" w:customStyle="1" w:styleId="FootnoteTextChar">
    <w:name w:val="Footnote Text Char"/>
    <w:basedOn w:val="DefaultParagraphFont"/>
    <w:link w:val="FootnoteText"/>
    <w:rsid w:val="00A25D7C"/>
  </w:style>
  <w:style w:type="character" w:styleId="FootnoteReference">
    <w:name w:val="footnote reference"/>
    <w:basedOn w:val="DefaultParagraphFont"/>
    <w:unhideWhenUsed/>
    <w:rsid w:val="00A25D7C"/>
    <w:rPr>
      <w:vertAlign w:val="superscript"/>
    </w:rPr>
  </w:style>
  <w:style w:type="character" w:styleId="CommentReference">
    <w:name w:val="annotation reference"/>
    <w:basedOn w:val="DefaultParagraphFont"/>
    <w:uiPriority w:val="99"/>
    <w:semiHidden/>
    <w:unhideWhenUsed/>
    <w:rsid w:val="00EB0D40"/>
    <w:rPr>
      <w:sz w:val="18"/>
      <w:szCs w:val="18"/>
    </w:rPr>
  </w:style>
  <w:style w:type="paragraph" w:styleId="CommentText">
    <w:name w:val="annotation text"/>
    <w:basedOn w:val="Normal"/>
    <w:link w:val="CommentTextChar"/>
    <w:uiPriority w:val="99"/>
    <w:semiHidden/>
    <w:unhideWhenUsed/>
    <w:rsid w:val="00EB0D40"/>
  </w:style>
  <w:style w:type="character" w:customStyle="1" w:styleId="CommentTextChar">
    <w:name w:val="Comment Text Char"/>
    <w:basedOn w:val="DefaultParagraphFont"/>
    <w:link w:val="CommentText"/>
    <w:uiPriority w:val="99"/>
    <w:semiHidden/>
    <w:rsid w:val="00EB0D40"/>
  </w:style>
  <w:style w:type="paragraph" w:styleId="CommentSubject">
    <w:name w:val="annotation subject"/>
    <w:basedOn w:val="CommentText"/>
    <w:next w:val="CommentText"/>
    <w:link w:val="CommentSubjectChar"/>
    <w:uiPriority w:val="99"/>
    <w:semiHidden/>
    <w:unhideWhenUsed/>
    <w:rsid w:val="00EB0D40"/>
    <w:rPr>
      <w:b/>
      <w:bCs/>
      <w:sz w:val="20"/>
      <w:szCs w:val="20"/>
    </w:rPr>
  </w:style>
  <w:style w:type="character" w:customStyle="1" w:styleId="CommentSubjectChar">
    <w:name w:val="Comment Subject Char"/>
    <w:basedOn w:val="CommentTextChar"/>
    <w:link w:val="CommentSubject"/>
    <w:uiPriority w:val="99"/>
    <w:semiHidden/>
    <w:rsid w:val="00EB0D40"/>
    <w:rPr>
      <w:b/>
      <w:bCs/>
      <w:sz w:val="20"/>
      <w:szCs w:val="20"/>
    </w:rPr>
  </w:style>
  <w:style w:type="paragraph" w:styleId="Header">
    <w:name w:val="header"/>
    <w:basedOn w:val="Normal"/>
    <w:link w:val="HeaderChar"/>
    <w:uiPriority w:val="99"/>
    <w:unhideWhenUsed/>
    <w:rsid w:val="00C75F94"/>
    <w:pPr>
      <w:tabs>
        <w:tab w:val="center" w:pos="4320"/>
        <w:tab w:val="right" w:pos="8640"/>
      </w:tabs>
    </w:pPr>
  </w:style>
  <w:style w:type="character" w:customStyle="1" w:styleId="HeaderChar">
    <w:name w:val="Header Char"/>
    <w:basedOn w:val="DefaultParagraphFont"/>
    <w:link w:val="Header"/>
    <w:uiPriority w:val="99"/>
    <w:rsid w:val="00C75F94"/>
  </w:style>
  <w:style w:type="character" w:styleId="Hyperlink">
    <w:name w:val="Hyperlink"/>
    <w:basedOn w:val="DefaultParagraphFont"/>
    <w:uiPriority w:val="99"/>
    <w:unhideWhenUsed/>
    <w:rsid w:val="00FF0586"/>
    <w:rPr>
      <w:color w:val="0000FF" w:themeColor="hyperlink"/>
      <w:u w:val="single"/>
    </w:rPr>
  </w:style>
  <w:style w:type="character" w:styleId="UnresolvedMention">
    <w:name w:val="Unresolved Mention"/>
    <w:basedOn w:val="DefaultParagraphFont"/>
    <w:uiPriority w:val="99"/>
    <w:semiHidden/>
    <w:unhideWhenUsed/>
    <w:rsid w:val="00FF0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7503">
      <w:bodyDiv w:val="1"/>
      <w:marLeft w:val="0"/>
      <w:marRight w:val="0"/>
      <w:marTop w:val="0"/>
      <w:marBottom w:val="0"/>
      <w:divBdr>
        <w:top w:val="none" w:sz="0" w:space="0" w:color="auto"/>
        <w:left w:val="none" w:sz="0" w:space="0" w:color="auto"/>
        <w:bottom w:val="none" w:sz="0" w:space="0" w:color="auto"/>
        <w:right w:val="none" w:sz="0" w:space="0" w:color="auto"/>
      </w:divBdr>
    </w:div>
    <w:div w:id="136773722">
      <w:bodyDiv w:val="1"/>
      <w:marLeft w:val="0"/>
      <w:marRight w:val="0"/>
      <w:marTop w:val="0"/>
      <w:marBottom w:val="0"/>
      <w:divBdr>
        <w:top w:val="none" w:sz="0" w:space="0" w:color="auto"/>
        <w:left w:val="none" w:sz="0" w:space="0" w:color="auto"/>
        <w:bottom w:val="none" w:sz="0" w:space="0" w:color="auto"/>
        <w:right w:val="none" w:sz="0" w:space="0" w:color="auto"/>
      </w:divBdr>
    </w:div>
    <w:div w:id="186994264">
      <w:bodyDiv w:val="1"/>
      <w:marLeft w:val="0"/>
      <w:marRight w:val="0"/>
      <w:marTop w:val="0"/>
      <w:marBottom w:val="0"/>
      <w:divBdr>
        <w:top w:val="none" w:sz="0" w:space="0" w:color="auto"/>
        <w:left w:val="none" w:sz="0" w:space="0" w:color="auto"/>
        <w:bottom w:val="none" w:sz="0" w:space="0" w:color="auto"/>
        <w:right w:val="none" w:sz="0" w:space="0" w:color="auto"/>
      </w:divBdr>
    </w:div>
    <w:div w:id="232129329">
      <w:bodyDiv w:val="1"/>
      <w:marLeft w:val="0"/>
      <w:marRight w:val="0"/>
      <w:marTop w:val="0"/>
      <w:marBottom w:val="0"/>
      <w:divBdr>
        <w:top w:val="none" w:sz="0" w:space="0" w:color="auto"/>
        <w:left w:val="none" w:sz="0" w:space="0" w:color="auto"/>
        <w:bottom w:val="none" w:sz="0" w:space="0" w:color="auto"/>
        <w:right w:val="none" w:sz="0" w:space="0" w:color="auto"/>
      </w:divBdr>
    </w:div>
    <w:div w:id="261495241">
      <w:bodyDiv w:val="1"/>
      <w:marLeft w:val="0"/>
      <w:marRight w:val="0"/>
      <w:marTop w:val="0"/>
      <w:marBottom w:val="0"/>
      <w:divBdr>
        <w:top w:val="none" w:sz="0" w:space="0" w:color="auto"/>
        <w:left w:val="none" w:sz="0" w:space="0" w:color="auto"/>
        <w:bottom w:val="none" w:sz="0" w:space="0" w:color="auto"/>
        <w:right w:val="none" w:sz="0" w:space="0" w:color="auto"/>
      </w:divBdr>
    </w:div>
    <w:div w:id="546139379">
      <w:bodyDiv w:val="1"/>
      <w:marLeft w:val="0"/>
      <w:marRight w:val="0"/>
      <w:marTop w:val="0"/>
      <w:marBottom w:val="0"/>
      <w:divBdr>
        <w:top w:val="none" w:sz="0" w:space="0" w:color="auto"/>
        <w:left w:val="none" w:sz="0" w:space="0" w:color="auto"/>
        <w:bottom w:val="none" w:sz="0" w:space="0" w:color="auto"/>
        <w:right w:val="none" w:sz="0" w:space="0" w:color="auto"/>
      </w:divBdr>
    </w:div>
    <w:div w:id="563490704">
      <w:bodyDiv w:val="1"/>
      <w:marLeft w:val="0"/>
      <w:marRight w:val="0"/>
      <w:marTop w:val="0"/>
      <w:marBottom w:val="0"/>
      <w:divBdr>
        <w:top w:val="none" w:sz="0" w:space="0" w:color="auto"/>
        <w:left w:val="none" w:sz="0" w:space="0" w:color="auto"/>
        <w:bottom w:val="none" w:sz="0" w:space="0" w:color="auto"/>
        <w:right w:val="none" w:sz="0" w:space="0" w:color="auto"/>
      </w:divBdr>
    </w:div>
    <w:div w:id="701322828">
      <w:bodyDiv w:val="1"/>
      <w:marLeft w:val="0"/>
      <w:marRight w:val="0"/>
      <w:marTop w:val="0"/>
      <w:marBottom w:val="0"/>
      <w:divBdr>
        <w:top w:val="none" w:sz="0" w:space="0" w:color="auto"/>
        <w:left w:val="none" w:sz="0" w:space="0" w:color="auto"/>
        <w:bottom w:val="none" w:sz="0" w:space="0" w:color="auto"/>
        <w:right w:val="none" w:sz="0" w:space="0" w:color="auto"/>
      </w:divBdr>
      <w:divsChild>
        <w:div w:id="1611399202">
          <w:marLeft w:val="0"/>
          <w:marRight w:val="0"/>
          <w:marTop w:val="0"/>
          <w:marBottom w:val="0"/>
          <w:divBdr>
            <w:top w:val="single" w:sz="6" w:space="0" w:color="5B616B"/>
            <w:left w:val="single" w:sz="6" w:space="0" w:color="5B616B"/>
            <w:bottom w:val="single" w:sz="6" w:space="0" w:color="5B616B"/>
            <w:right w:val="single" w:sz="6" w:space="0" w:color="5B616B"/>
          </w:divBdr>
        </w:div>
        <w:div w:id="595406852">
          <w:marLeft w:val="0"/>
          <w:marRight w:val="0"/>
          <w:marTop w:val="0"/>
          <w:marBottom w:val="0"/>
          <w:divBdr>
            <w:top w:val="none" w:sz="0" w:space="0" w:color="auto"/>
            <w:left w:val="none" w:sz="0" w:space="0" w:color="auto"/>
            <w:bottom w:val="none" w:sz="0" w:space="0" w:color="auto"/>
            <w:right w:val="none" w:sz="0" w:space="0" w:color="auto"/>
          </w:divBdr>
        </w:div>
      </w:divsChild>
    </w:div>
    <w:div w:id="1255895853">
      <w:bodyDiv w:val="1"/>
      <w:marLeft w:val="0"/>
      <w:marRight w:val="0"/>
      <w:marTop w:val="0"/>
      <w:marBottom w:val="0"/>
      <w:divBdr>
        <w:top w:val="none" w:sz="0" w:space="0" w:color="auto"/>
        <w:left w:val="none" w:sz="0" w:space="0" w:color="auto"/>
        <w:bottom w:val="none" w:sz="0" w:space="0" w:color="auto"/>
        <w:right w:val="none" w:sz="0" w:space="0" w:color="auto"/>
      </w:divBdr>
    </w:div>
    <w:div w:id="1346133016">
      <w:bodyDiv w:val="1"/>
      <w:marLeft w:val="0"/>
      <w:marRight w:val="0"/>
      <w:marTop w:val="0"/>
      <w:marBottom w:val="0"/>
      <w:divBdr>
        <w:top w:val="none" w:sz="0" w:space="0" w:color="auto"/>
        <w:left w:val="none" w:sz="0" w:space="0" w:color="auto"/>
        <w:bottom w:val="none" w:sz="0" w:space="0" w:color="auto"/>
        <w:right w:val="none" w:sz="0" w:space="0" w:color="auto"/>
      </w:divBdr>
    </w:div>
    <w:div w:id="1748460817">
      <w:bodyDiv w:val="1"/>
      <w:marLeft w:val="0"/>
      <w:marRight w:val="0"/>
      <w:marTop w:val="0"/>
      <w:marBottom w:val="0"/>
      <w:divBdr>
        <w:top w:val="none" w:sz="0" w:space="0" w:color="auto"/>
        <w:left w:val="none" w:sz="0" w:space="0" w:color="auto"/>
        <w:bottom w:val="none" w:sz="0" w:space="0" w:color="auto"/>
        <w:right w:val="none" w:sz="0" w:space="0" w:color="auto"/>
      </w:divBdr>
    </w:div>
    <w:div w:id="1819300218">
      <w:bodyDiv w:val="1"/>
      <w:marLeft w:val="0"/>
      <w:marRight w:val="0"/>
      <w:marTop w:val="0"/>
      <w:marBottom w:val="0"/>
      <w:divBdr>
        <w:top w:val="none" w:sz="0" w:space="0" w:color="auto"/>
        <w:left w:val="none" w:sz="0" w:space="0" w:color="auto"/>
        <w:bottom w:val="none" w:sz="0" w:space="0" w:color="auto"/>
        <w:right w:val="none" w:sz="0" w:space="0" w:color="auto"/>
      </w:divBdr>
    </w:div>
    <w:div w:id="1981810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74569161989796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1187-6822-884C-A3F6-D80FB704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7688</Words>
  <Characters>56354</Characters>
  <Application>Microsoft Office Word</Application>
  <DocSecurity>0</DocSecurity>
  <Lines>5123</Lines>
  <Paragraphs>2784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Samuel</dc:creator>
  <cp:keywords/>
  <dc:description/>
  <cp:lastModifiedBy>Murray, Samuel</cp:lastModifiedBy>
  <cp:revision>4</cp:revision>
  <cp:lastPrinted>2023-02-23T15:31:00Z</cp:lastPrinted>
  <dcterms:created xsi:type="dcterms:W3CDTF">2024-03-16T22:39:00Z</dcterms:created>
  <dcterms:modified xsi:type="dcterms:W3CDTF">2024-03-17T01:26:00Z</dcterms:modified>
  <cp:category/>
</cp:coreProperties>
</file>