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0D9" w:rsidRPr="00123F2E" w:rsidRDefault="00510857" w:rsidP="00510857">
      <w:pPr>
        <w:pStyle w:val="Default"/>
        <w:jc w:val="center"/>
        <w:rPr>
          <w:rStyle w:val="tgc"/>
          <w:rFonts w:asciiTheme="majorBidi" w:hAnsiTheme="majorBidi" w:cstheme="majorBidi"/>
          <w:sz w:val="40"/>
          <w:szCs w:val="40"/>
        </w:rPr>
      </w:pPr>
      <w:bookmarkStart w:id="0" w:name="_GoBack"/>
      <w:bookmarkEnd w:id="0"/>
      <w:proofErr w:type="gramStart"/>
      <w:r>
        <w:rPr>
          <w:rStyle w:val="tgc"/>
          <w:rFonts w:asciiTheme="majorBidi" w:hAnsiTheme="majorBidi" w:cstheme="majorBidi"/>
          <w:sz w:val="40"/>
          <w:szCs w:val="40"/>
        </w:rPr>
        <w:t>ITS</w:t>
      </w:r>
      <w:proofErr w:type="gramEnd"/>
      <w:r>
        <w:rPr>
          <w:rStyle w:val="tgc"/>
          <w:rFonts w:asciiTheme="majorBidi" w:hAnsiTheme="majorBidi" w:cstheme="majorBidi"/>
          <w:sz w:val="40"/>
          <w:szCs w:val="40"/>
        </w:rPr>
        <w:t xml:space="preserve"> for </w:t>
      </w:r>
      <w:r w:rsidR="00123F2E" w:rsidRPr="00123F2E">
        <w:rPr>
          <w:rStyle w:val="tgc"/>
          <w:rFonts w:asciiTheme="majorBidi" w:hAnsiTheme="majorBidi" w:cstheme="majorBidi"/>
          <w:sz w:val="40"/>
          <w:szCs w:val="40"/>
        </w:rPr>
        <w:t xml:space="preserve">Enhancing </w:t>
      </w:r>
      <w:r w:rsidR="006570D9" w:rsidRPr="00123F2E">
        <w:rPr>
          <w:rStyle w:val="tgc"/>
          <w:rFonts w:asciiTheme="majorBidi" w:hAnsiTheme="majorBidi" w:cstheme="majorBidi"/>
          <w:sz w:val="40"/>
          <w:szCs w:val="40"/>
        </w:rPr>
        <w:t>Training Methodology for St</w:t>
      </w:r>
      <w:r w:rsidR="00123F2E" w:rsidRPr="00123F2E">
        <w:rPr>
          <w:rStyle w:val="tgc"/>
          <w:rFonts w:asciiTheme="majorBidi" w:hAnsiTheme="majorBidi" w:cstheme="majorBidi"/>
          <w:sz w:val="40"/>
          <w:szCs w:val="40"/>
        </w:rPr>
        <w:t>udents Majoring in Electricity</w:t>
      </w:r>
      <w:r w:rsidR="00752D95">
        <w:rPr>
          <w:rStyle w:val="tgc"/>
          <w:rFonts w:asciiTheme="majorBidi" w:hAnsiTheme="majorBidi" w:cstheme="majorBidi"/>
          <w:sz w:val="40"/>
          <w:szCs w:val="40"/>
        </w:rPr>
        <w:t xml:space="preserve"> </w:t>
      </w:r>
    </w:p>
    <w:p w:rsidR="006570D9" w:rsidRPr="00123F2E" w:rsidRDefault="006570D9" w:rsidP="00887834">
      <w:pPr>
        <w:widowControl w:val="0"/>
        <w:autoSpaceDE w:val="0"/>
        <w:autoSpaceDN w:val="0"/>
        <w:adjustRightInd w:val="0"/>
        <w:spacing w:before="120" w:after="120"/>
        <w:ind w:left="-142" w:right="-23"/>
        <w:rPr>
          <w:rFonts w:asciiTheme="majorBidi" w:hAnsiTheme="majorBidi" w:cstheme="majorBidi"/>
          <w:b/>
          <w:bCs/>
          <w:sz w:val="22"/>
          <w:szCs w:val="22"/>
        </w:rPr>
      </w:pPr>
      <w:r w:rsidRPr="00123F2E">
        <w:rPr>
          <w:rFonts w:asciiTheme="majorBidi" w:hAnsiTheme="majorBidi" w:cstheme="majorBidi"/>
          <w:b/>
          <w:bCs/>
          <w:sz w:val="22"/>
          <w:szCs w:val="22"/>
        </w:rPr>
        <w:t>Mohammed S</w:t>
      </w:r>
      <w:r w:rsidR="00887834">
        <w:rPr>
          <w:rFonts w:asciiTheme="majorBidi" w:hAnsiTheme="majorBidi" w:cstheme="majorBidi"/>
          <w:b/>
          <w:bCs/>
          <w:sz w:val="22"/>
          <w:szCs w:val="22"/>
        </w:rPr>
        <w:t>.</w:t>
      </w:r>
      <w:r w:rsidRPr="00123F2E">
        <w:rPr>
          <w:rFonts w:asciiTheme="majorBidi" w:hAnsiTheme="majorBidi" w:cstheme="majorBidi"/>
          <w:b/>
          <w:bCs/>
          <w:sz w:val="22"/>
          <w:szCs w:val="22"/>
        </w:rPr>
        <w:t xml:space="preserve"> </w:t>
      </w:r>
      <w:proofErr w:type="spellStart"/>
      <w:r w:rsidRPr="00123F2E">
        <w:rPr>
          <w:rFonts w:asciiTheme="majorBidi" w:hAnsiTheme="majorBidi" w:cstheme="majorBidi"/>
          <w:b/>
          <w:bCs/>
          <w:sz w:val="22"/>
          <w:szCs w:val="22"/>
        </w:rPr>
        <w:t>Nassr</w:t>
      </w:r>
      <w:proofErr w:type="spellEnd"/>
      <w:r w:rsidRPr="00123F2E">
        <w:rPr>
          <w:rFonts w:asciiTheme="majorBidi" w:hAnsiTheme="majorBidi" w:cstheme="majorBidi"/>
          <w:b/>
          <w:bCs/>
          <w:sz w:val="22"/>
          <w:szCs w:val="22"/>
        </w:rPr>
        <w:t xml:space="preserve">, </w:t>
      </w:r>
      <w:proofErr w:type="spellStart"/>
      <w:r w:rsidRPr="00123F2E">
        <w:rPr>
          <w:rFonts w:asciiTheme="majorBidi" w:hAnsiTheme="majorBidi" w:cstheme="majorBidi"/>
          <w:b/>
          <w:bCs/>
          <w:sz w:val="22"/>
          <w:szCs w:val="22"/>
        </w:rPr>
        <w:t>Samy</w:t>
      </w:r>
      <w:proofErr w:type="spellEnd"/>
      <w:r w:rsidRPr="00123F2E">
        <w:rPr>
          <w:rFonts w:asciiTheme="majorBidi" w:hAnsiTheme="majorBidi" w:cstheme="majorBidi"/>
          <w:b/>
          <w:bCs/>
          <w:sz w:val="22"/>
          <w:szCs w:val="22"/>
        </w:rPr>
        <w:t xml:space="preserve"> S. Abu</w:t>
      </w:r>
      <w:r w:rsidR="00752D95">
        <w:rPr>
          <w:rFonts w:asciiTheme="majorBidi" w:hAnsiTheme="majorBidi" w:cstheme="majorBidi"/>
          <w:b/>
          <w:bCs/>
          <w:sz w:val="22"/>
          <w:szCs w:val="22"/>
        </w:rPr>
        <w:t>-</w:t>
      </w:r>
      <w:proofErr w:type="spellStart"/>
      <w:r w:rsidRPr="00123F2E">
        <w:rPr>
          <w:rFonts w:asciiTheme="majorBidi" w:hAnsiTheme="majorBidi" w:cstheme="majorBidi"/>
          <w:b/>
          <w:bCs/>
          <w:sz w:val="22"/>
          <w:szCs w:val="22"/>
        </w:rPr>
        <w:t>Naser</w:t>
      </w:r>
      <w:proofErr w:type="spellEnd"/>
    </w:p>
    <w:p w:rsidR="00E0176F" w:rsidRPr="000A6626" w:rsidRDefault="00E0176F" w:rsidP="00E0176F">
      <w:pPr>
        <w:rPr>
          <w:rFonts w:asciiTheme="majorBidi" w:hAnsiTheme="majorBidi" w:cstheme="majorBidi"/>
        </w:rPr>
      </w:pPr>
      <w:r w:rsidRPr="000A6626">
        <w:rPr>
          <w:rFonts w:asciiTheme="majorBidi" w:hAnsiTheme="majorBidi" w:cstheme="majorBidi"/>
        </w:rPr>
        <w:t>Department of Information Technology,</w:t>
      </w:r>
    </w:p>
    <w:p w:rsidR="00E0176F" w:rsidRPr="000A6626" w:rsidRDefault="00E0176F" w:rsidP="00E0176F">
      <w:pPr>
        <w:rPr>
          <w:rFonts w:asciiTheme="majorBidi" w:hAnsiTheme="majorBidi" w:cstheme="majorBidi"/>
        </w:rPr>
      </w:pPr>
      <w:r w:rsidRPr="000A6626">
        <w:rPr>
          <w:rFonts w:asciiTheme="majorBidi" w:hAnsiTheme="majorBidi" w:cstheme="majorBidi"/>
        </w:rPr>
        <w:t xml:space="preserve">Faculty of Engineering and Information Technology, </w:t>
      </w:r>
    </w:p>
    <w:p w:rsidR="00E0176F" w:rsidRPr="000A6626" w:rsidRDefault="00E0176F" w:rsidP="00E0176F">
      <w:pPr>
        <w:rPr>
          <w:rFonts w:asciiTheme="majorBidi" w:hAnsiTheme="majorBidi" w:cstheme="majorBidi"/>
          <w:b/>
          <w:bCs/>
        </w:rPr>
      </w:pPr>
      <w:r w:rsidRPr="000A6626">
        <w:rPr>
          <w:rFonts w:asciiTheme="majorBidi" w:hAnsiTheme="majorBidi" w:cstheme="majorBidi"/>
        </w:rPr>
        <w:t>Al-</w:t>
      </w:r>
      <w:proofErr w:type="spellStart"/>
      <w:r w:rsidRPr="000A6626">
        <w:rPr>
          <w:rFonts w:asciiTheme="majorBidi" w:hAnsiTheme="majorBidi" w:cstheme="majorBidi"/>
        </w:rPr>
        <w:t>Azhar</w:t>
      </w:r>
      <w:proofErr w:type="spellEnd"/>
      <w:r w:rsidRPr="000A6626">
        <w:rPr>
          <w:rFonts w:asciiTheme="majorBidi" w:hAnsiTheme="majorBidi" w:cstheme="majorBidi"/>
        </w:rPr>
        <w:t xml:space="preserve"> University - Gaza, Palestine</w:t>
      </w:r>
      <w:r w:rsidRPr="000A6626">
        <w:rPr>
          <w:rFonts w:asciiTheme="majorBidi" w:hAnsiTheme="majorBidi" w:cstheme="majorBidi"/>
          <w:b/>
          <w:bCs/>
        </w:rPr>
        <w:t xml:space="preserve"> </w:t>
      </w:r>
    </w:p>
    <w:p w:rsidR="006570D9" w:rsidRPr="00123F2E" w:rsidRDefault="006570D9" w:rsidP="00E0176F">
      <w:pPr>
        <w:widowControl w:val="0"/>
        <w:autoSpaceDE w:val="0"/>
        <w:autoSpaceDN w:val="0"/>
        <w:adjustRightInd w:val="0"/>
        <w:ind w:right="-20"/>
        <w:jc w:val="both"/>
        <w:rPr>
          <w:rFonts w:asciiTheme="majorBidi" w:hAnsiTheme="majorBidi" w:cstheme="majorBidi"/>
          <w:b/>
          <w:bCs/>
          <w:sz w:val="22"/>
          <w:szCs w:val="22"/>
        </w:rPr>
      </w:pPr>
    </w:p>
    <w:p w:rsidR="006570D9" w:rsidRDefault="006570D9" w:rsidP="00E0176F">
      <w:pPr>
        <w:pStyle w:val="ListParagraph"/>
        <w:bidi w:val="0"/>
        <w:spacing w:after="0" w:line="240" w:lineRule="auto"/>
        <w:ind w:left="0"/>
        <w:jc w:val="both"/>
        <w:outlineLvl w:val="0"/>
        <w:rPr>
          <w:rFonts w:asciiTheme="majorBidi" w:hAnsiTheme="majorBidi" w:cstheme="majorBidi"/>
          <w:i/>
          <w:iCs/>
          <w:sz w:val="20"/>
          <w:szCs w:val="20"/>
          <w:shd w:val="clear" w:color="auto" w:fill="FFFFFF"/>
        </w:rPr>
      </w:pPr>
      <w:bookmarkStart w:id="1" w:name="_Toc493099907"/>
      <w:bookmarkStart w:id="2" w:name="_Toc4066769"/>
      <w:r w:rsidRPr="00123F2E">
        <w:rPr>
          <w:rFonts w:asciiTheme="majorBidi" w:hAnsiTheme="majorBidi" w:cstheme="majorBidi"/>
          <w:b/>
          <w:bCs/>
          <w:i/>
          <w:iCs/>
          <w:sz w:val="20"/>
          <w:szCs w:val="20"/>
          <w:shd w:val="clear" w:color="auto" w:fill="FFFFFF"/>
        </w:rPr>
        <w:t>Abstract</w:t>
      </w:r>
      <w:bookmarkEnd w:id="1"/>
      <w:bookmarkEnd w:id="2"/>
      <w:r w:rsidRPr="00123F2E">
        <w:rPr>
          <w:rFonts w:asciiTheme="majorBidi" w:hAnsiTheme="majorBidi" w:cstheme="majorBidi"/>
          <w:i/>
          <w:iCs/>
          <w:sz w:val="20"/>
          <w:szCs w:val="20"/>
          <w:shd w:val="clear" w:color="auto" w:fill="FFFFFF"/>
        </w:rPr>
        <w:t xml:space="preserve">: This thesis focuses on the use of intelligent </w:t>
      </w:r>
      <w:r w:rsidR="00752D95" w:rsidRPr="00123F2E">
        <w:rPr>
          <w:rFonts w:asciiTheme="majorBidi" w:hAnsiTheme="majorBidi" w:cstheme="majorBidi"/>
          <w:i/>
          <w:iCs/>
          <w:sz w:val="20"/>
          <w:szCs w:val="20"/>
          <w:shd w:val="clear" w:color="auto" w:fill="FFFFFF"/>
        </w:rPr>
        <w:t>tutoring system</w:t>
      </w:r>
      <w:r w:rsidRPr="00123F2E">
        <w:rPr>
          <w:rFonts w:asciiTheme="majorBidi" w:hAnsiTheme="majorBidi" w:cstheme="majorBidi"/>
          <w:i/>
          <w:iCs/>
          <w:sz w:val="20"/>
          <w:szCs w:val="20"/>
          <w:shd w:val="clear" w:color="auto" w:fill="FFFFFF"/>
        </w:rPr>
        <w:t xml:space="preserve"> for education </w:t>
      </w:r>
      <w:r w:rsidR="00752D95" w:rsidRPr="00123F2E">
        <w:rPr>
          <w:rFonts w:asciiTheme="majorBidi" w:hAnsiTheme="majorBidi" w:cstheme="majorBidi"/>
          <w:i/>
          <w:iCs/>
          <w:sz w:val="20"/>
          <w:szCs w:val="20"/>
          <w:shd w:val="clear" w:color="auto" w:fill="FFFFFF"/>
        </w:rPr>
        <w:t>and training</w:t>
      </w:r>
      <w:r w:rsidRPr="00123F2E">
        <w:rPr>
          <w:rFonts w:asciiTheme="majorBidi" w:hAnsiTheme="majorBidi" w:cstheme="majorBidi"/>
          <w:i/>
          <w:iCs/>
          <w:sz w:val="20"/>
          <w:szCs w:val="20"/>
          <w:shd w:val="clear" w:color="auto" w:fill="FFFFFF"/>
        </w:rPr>
        <w:t xml:space="preserve"> of students specialized in electricity in the field of technical and vocational education. The use of modern systems in training and education will have a great positive impact in improving the level of students receiving training and </w:t>
      </w:r>
      <w:r w:rsidR="00752D95" w:rsidRPr="00123F2E">
        <w:rPr>
          <w:rFonts w:asciiTheme="majorBidi" w:hAnsiTheme="majorBidi" w:cstheme="majorBidi"/>
          <w:i/>
          <w:iCs/>
          <w:sz w:val="20"/>
          <w:szCs w:val="20"/>
          <w:shd w:val="clear" w:color="auto" w:fill="FFFFFF"/>
        </w:rPr>
        <w:t>education;</w:t>
      </w:r>
      <w:r w:rsidRPr="00123F2E">
        <w:rPr>
          <w:rFonts w:asciiTheme="majorBidi" w:hAnsiTheme="majorBidi" w:cstheme="majorBidi"/>
          <w:i/>
          <w:iCs/>
          <w:sz w:val="20"/>
          <w:szCs w:val="20"/>
          <w:shd w:val="clear" w:color="auto" w:fill="FFFFFF"/>
        </w:rPr>
        <w:t xml:space="preserve"> this will improve the level of the local economy by producing students of professionals who are able to engage in society efficiently, especially for those who have specialized in electricity. It is known that students in electrical specialties face many problems because of time and cost. Learning and training is not as easy as you imagine, so intelligence is how to overcome these limitations effectively. </w:t>
      </w:r>
      <w:proofErr w:type="gramStart"/>
      <w:r w:rsidR="00752D95" w:rsidRPr="00123F2E">
        <w:rPr>
          <w:rFonts w:asciiTheme="majorBidi" w:hAnsiTheme="majorBidi" w:cstheme="majorBidi"/>
          <w:i/>
          <w:iCs/>
          <w:sz w:val="20"/>
          <w:szCs w:val="20"/>
          <w:shd w:val="clear" w:color="auto" w:fill="FFFFFF"/>
        </w:rPr>
        <w:t>Motivating the</w:t>
      </w:r>
      <w:r w:rsidRPr="00123F2E">
        <w:rPr>
          <w:rFonts w:asciiTheme="majorBidi" w:hAnsiTheme="majorBidi" w:cstheme="majorBidi"/>
          <w:i/>
          <w:iCs/>
          <w:sz w:val="20"/>
          <w:szCs w:val="20"/>
          <w:shd w:val="clear" w:color="auto" w:fill="FFFFFF"/>
        </w:rPr>
        <w:t xml:space="preserve"> Intelligent Tutorial </w:t>
      </w:r>
      <w:r w:rsidR="00510857" w:rsidRPr="00123F2E">
        <w:rPr>
          <w:rFonts w:asciiTheme="majorBidi" w:hAnsiTheme="majorBidi" w:cstheme="majorBidi"/>
          <w:i/>
          <w:iCs/>
          <w:sz w:val="20"/>
          <w:szCs w:val="20"/>
          <w:shd w:val="clear" w:color="auto" w:fill="FFFFFF"/>
        </w:rPr>
        <w:t>System (</w:t>
      </w:r>
      <w:r w:rsidRPr="00123F2E">
        <w:rPr>
          <w:rFonts w:asciiTheme="majorBidi" w:hAnsiTheme="majorBidi" w:cstheme="majorBidi"/>
          <w:i/>
          <w:iCs/>
          <w:sz w:val="20"/>
          <w:szCs w:val="20"/>
          <w:shd w:val="clear" w:color="auto" w:fill="FFFFFF"/>
        </w:rPr>
        <w:t>ITS) for this type of training.</w:t>
      </w:r>
      <w:proofErr w:type="gramEnd"/>
      <w:r w:rsidRPr="00123F2E">
        <w:rPr>
          <w:rFonts w:asciiTheme="majorBidi" w:hAnsiTheme="majorBidi" w:cstheme="majorBidi"/>
          <w:i/>
          <w:iCs/>
          <w:sz w:val="20"/>
          <w:szCs w:val="20"/>
          <w:shd w:val="clear" w:color="auto" w:fill="FFFFFF"/>
        </w:rPr>
        <w:t xml:space="preserve"> This system consists of a student model, which in turn will contain lessons, exercises and examples that will be used by the student in addition to the user interface model which makes the teacher to be able to manage lessons, examples, </w:t>
      </w:r>
      <w:r w:rsidR="00752D95" w:rsidRPr="00123F2E">
        <w:rPr>
          <w:rFonts w:asciiTheme="majorBidi" w:hAnsiTheme="majorBidi" w:cstheme="majorBidi"/>
          <w:i/>
          <w:iCs/>
          <w:sz w:val="20"/>
          <w:szCs w:val="20"/>
          <w:shd w:val="clear" w:color="auto" w:fill="FFFFFF"/>
        </w:rPr>
        <w:t>and questions</w:t>
      </w:r>
      <w:r w:rsidRPr="00123F2E">
        <w:rPr>
          <w:rFonts w:asciiTheme="majorBidi" w:hAnsiTheme="majorBidi" w:cstheme="majorBidi"/>
          <w:i/>
          <w:iCs/>
          <w:sz w:val="20"/>
          <w:szCs w:val="20"/>
          <w:shd w:val="clear" w:color="auto" w:fill="FFFFFF"/>
        </w:rPr>
        <w:t xml:space="preserve"> and make changes to the system. Expert </w:t>
      </w:r>
      <w:r w:rsidR="00E0176F">
        <w:rPr>
          <w:rFonts w:asciiTheme="majorBidi" w:hAnsiTheme="majorBidi" w:cstheme="majorBidi"/>
          <w:i/>
          <w:iCs/>
          <w:sz w:val="20"/>
          <w:szCs w:val="20"/>
          <w:shd w:val="clear" w:color="auto" w:fill="FFFFFF"/>
        </w:rPr>
        <w:t>S</w:t>
      </w:r>
      <w:r w:rsidRPr="00123F2E">
        <w:rPr>
          <w:rFonts w:asciiTheme="majorBidi" w:hAnsiTheme="majorBidi" w:cstheme="majorBidi"/>
          <w:i/>
          <w:iCs/>
          <w:sz w:val="20"/>
          <w:szCs w:val="20"/>
          <w:shd w:val="clear" w:color="auto" w:fill="FFFFFF"/>
        </w:rPr>
        <w:t>ystem (ES</w:t>
      </w:r>
      <w:r w:rsidR="00752D95" w:rsidRPr="00123F2E">
        <w:rPr>
          <w:rFonts w:asciiTheme="majorBidi" w:hAnsiTheme="majorBidi" w:cstheme="majorBidi"/>
          <w:i/>
          <w:iCs/>
          <w:sz w:val="20"/>
          <w:szCs w:val="20"/>
          <w:shd w:val="clear" w:color="auto" w:fill="FFFFFF"/>
        </w:rPr>
        <w:t>) model</w:t>
      </w:r>
      <w:r w:rsidRPr="00123F2E">
        <w:rPr>
          <w:rFonts w:asciiTheme="majorBidi" w:hAnsiTheme="majorBidi" w:cstheme="majorBidi"/>
          <w:i/>
          <w:iCs/>
          <w:sz w:val="20"/>
          <w:szCs w:val="20"/>
          <w:shd w:val="clear" w:color="auto" w:fill="FFFFFF"/>
        </w:rPr>
        <w:t xml:space="preserve"> representing the </w:t>
      </w:r>
      <w:r w:rsidR="00E0176F">
        <w:rPr>
          <w:rFonts w:asciiTheme="majorBidi" w:hAnsiTheme="majorBidi" w:cstheme="majorBidi"/>
          <w:i/>
          <w:iCs/>
          <w:sz w:val="20"/>
          <w:szCs w:val="20"/>
          <w:shd w:val="clear" w:color="auto" w:fill="FFFFFF"/>
        </w:rPr>
        <w:t>A</w:t>
      </w:r>
      <w:r w:rsidRPr="00123F2E">
        <w:rPr>
          <w:rFonts w:asciiTheme="majorBidi" w:hAnsiTheme="majorBidi" w:cstheme="majorBidi"/>
          <w:i/>
          <w:iCs/>
          <w:sz w:val="20"/>
          <w:szCs w:val="20"/>
          <w:shd w:val="clear" w:color="auto" w:fill="FFFFFF"/>
        </w:rPr>
        <w:t xml:space="preserve">rtificial </w:t>
      </w:r>
      <w:r w:rsidR="00510857">
        <w:rPr>
          <w:rFonts w:asciiTheme="majorBidi" w:hAnsiTheme="majorBidi" w:cstheme="majorBidi"/>
          <w:i/>
          <w:iCs/>
          <w:sz w:val="20"/>
          <w:szCs w:val="20"/>
          <w:shd w:val="clear" w:color="auto" w:fill="FFFFFF"/>
        </w:rPr>
        <w:t>I</w:t>
      </w:r>
      <w:r w:rsidR="00510857" w:rsidRPr="00123F2E">
        <w:rPr>
          <w:rFonts w:asciiTheme="majorBidi" w:hAnsiTheme="majorBidi" w:cstheme="majorBidi"/>
          <w:i/>
          <w:iCs/>
          <w:sz w:val="20"/>
          <w:szCs w:val="20"/>
          <w:shd w:val="clear" w:color="auto" w:fill="FFFFFF"/>
        </w:rPr>
        <w:t>ntelligence (</w:t>
      </w:r>
      <w:r w:rsidRPr="00123F2E">
        <w:rPr>
          <w:rFonts w:asciiTheme="majorBidi" w:hAnsiTheme="majorBidi" w:cstheme="majorBidi"/>
          <w:i/>
          <w:iCs/>
          <w:sz w:val="20"/>
          <w:szCs w:val="20"/>
          <w:shd w:val="clear" w:color="auto" w:fill="FFFFFF"/>
        </w:rPr>
        <w:t>AI) here has been used to determine the level of the student and gives him the results, directions and levels. The program was implemented and was used by trainees to show the extent of its impact. The students expressed their surprise and admiration in this way of education as the system used focuses on individual education which can be used at any time and without restrictions. After this experience, the dedicated (ITS) system needs to be developed in several ways such as to be used on mobile systems and web systems in addition to linking some of the specialized programs in the field of electricity.</w:t>
      </w:r>
    </w:p>
    <w:p w:rsidR="00BB764C" w:rsidRPr="00BB764C" w:rsidRDefault="00BB764C" w:rsidP="00BB764C">
      <w:pPr>
        <w:pStyle w:val="ListParagraph"/>
        <w:bidi w:val="0"/>
        <w:spacing w:after="0" w:line="240" w:lineRule="auto"/>
        <w:ind w:left="0"/>
        <w:jc w:val="both"/>
        <w:outlineLvl w:val="0"/>
        <w:rPr>
          <w:rFonts w:asciiTheme="majorBidi" w:hAnsiTheme="majorBidi" w:cstheme="majorBidi"/>
          <w:i/>
          <w:iCs/>
          <w:sz w:val="8"/>
          <w:szCs w:val="8"/>
          <w:shd w:val="clear" w:color="auto" w:fill="FFFFFF"/>
        </w:rPr>
      </w:pPr>
    </w:p>
    <w:p w:rsidR="00BB764C" w:rsidRDefault="006570D9" w:rsidP="00123F2E">
      <w:pPr>
        <w:jc w:val="both"/>
        <w:rPr>
          <w:rFonts w:asciiTheme="majorBidi" w:hAnsiTheme="majorBidi" w:cstheme="majorBidi"/>
          <w:bCs/>
        </w:rPr>
      </w:pPr>
      <w:r w:rsidRPr="00123F2E">
        <w:rPr>
          <w:rFonts w:asciiTheme="majorBidi" w:hAnsiTheme="majorBidi" w:cstheme="majorBidi"/>
          <w:b/>
          <w:bCs/>
        </w:rPr>
        <w:t>Keywords</w:t>
      </w:r>
      <w:r w:rsidRPr="00123F2E">
        <w:rPr>
          <w:rFonts w:asciiTheme="majorBidi" w:hAnsiTheme="majorBidi" w:cstheme="majorBidi"/>
          <w:bCs/>
        </w:rPr>
        <w:t>: Expert System, Artificial Intelligent, Intelligent Tutoring System</w:t>
      </w:r>
    </w:p>
    <w:p w:rsidR="006570D9" w:rsidRPr="00123F2E" w:rsidRDefault="006570D9" w:rsidP="00123F2E">
      <w:pPr>
        <w:jc w:val="both"/>
        <w:rPr>
          <w:rFonts w:asciiTheme="majorBidi" w:hAnsiTheme="majorBidi" w:cstheme="majorBidi"/>
          <w:bCs/>
        </w:rPr>
      </w:pPr>
      <w:r w:rsidRPr="00123F2E">
        <w:rPr>
          <w:rFonts w:asciiTheme="majorBidi" w:hAnsiTheme="majorBidi" w:cstheme="majorBidi"/>
          <w:bCs/>
        </w:rPr>
        <w:t xml:space="preserve"> </w:t>
      </w:r>
    </w:p>
    <w:p w:rsidR="00D6531E" w:rsidRPr="00BB764C" w:rsidRDefault="00D6531E" w:rsidP="00123F2E">
      <w:pPr>
        <w:pStyle w:val="Abstract"/>
        <w:spacing w:after="0"/>
        <w:ind w:firstLine="0"/>
        <w:rPr>
          <w:rFonts w:asciiTheme="majorBidi" w:eastAsia="MS Mincho" w:hAnsiTheme="majorBidi" w:cstheme="majorBidi"/>
          <w:sz w:val="16"/>
          <w:szCs w:val="16"/>
        </w:rPr>
        <w:sectPr w:rsidR="00D6531E" w:rsidRPr="00BB764C" w:rsidSect="00400E37">
          <w:headerReference w:type="default" r:id="rId8"/>
          <w:footerReference w:type="default" r:id="rId9"/>
          <w:pgSz w:w="12240" w:h="15840" w:code="1"/>
          <w:pgMar w:top="1304" w:right="851" w:bottom="1191" w:left="851" w:header="709" w:footer="709" w:gutter="0"/>
          <w:pgNumType w:start="16"/>
          <w:cols w:space="708"/>
          <w:docGrid w:linePitch="360"/>
        </w:sectPr>
      </w:pPr>
    </w:p>
    <w:p w:rsidR="00C916D9" w:rsidRPr="00123F2E" w:rsidRDefault="007161F1" w:rsidP="00123F2E">
      <w:pPr>
        <w:pStyle w:val="Heading1"/>
        <w:numPr>
          <w:ilvl w:val="0"/>
          <w:numId w:val="6"/>
        </w:numPr>
        <w:spacing w:before="0" w:after="0"/>
        <w:jc w:val="both"/>
        <w:rPr>
          <w:rFonts w:asciiTheme="majorBidi" w:eastAsia="MS Mincho" w:hAnsiTheme="majorBidi" w:cstheme="majorBidi"/>
          <w:b/>
          <w:bCs/>
        </w:rPr>
      </w:pPr>
      <w:r w:rsidRPr="00123F2E">
        <w:rPr>
          <w:rFonts w:asciiTheme="majorBidi" w:eastAsia="MS Mincho" w:hAnsiTheme="majorBidi" w:cstheme="majorBidi"/>
          <w:b/>
          <w:bCs/>
        </w:rPr>
        <w:lastRenderedPageBreak/>
        <w:t>Introduction</w:t>
      </w:r>
    </w:p>
    <w:p w:rsidR="006570D9" w:rsidRPr="00123F2E" w:rsidRDefault="006570D9" w:rsidP="00123F2E">
      <w:pPr>
        <w:pStyle w:val="NormalWeb"/>
        <w:spacing w:before="0" w:beforeAutospacing="0" w:after="0" w:afterAutospacing="0"/>
        <w:ind w:firstLine="360"/>
        <w:jc w:val="lowKashida"/>
        <w:rPr>
          <w:rFonts w:asciiTheme="majorBidi" w:eastAsiaTheme="minorHAnsi" w:hAnsiTheme="majorBidi" w:cstheme="majorBidi"/>
          <w:sz w:val="20"/>
          <w:szCs w:val="20"/>
        </w:rPr>
      </w:pPr>
      <w:bookmarkStart w:id="3" w:name="_Toc389685936"/>
      <w:r w:rsidRPr="00123F2E">
        <w:rPr>
          <w:rFonts w:asciiTheme="majorBidi" w:eastAsiaTheme="minorHAnsi" w:hAnsiTheme="majorBidi" w:cstheme="majorBidi"/>
          <w:sz w:val="20"/>
          <w:szCs w:val="20"/>
        </w:rPr>
        <w:t xml:space="preserve">Due to the vast spread of </w:t>
      </w:r>
      <w:proofErr w:type="gramStart"/>
      <w:r w:rsidRPr="00123F2E">
        <w:rPr>
          <w:rFonts w:asciiTheme="majorBidi" w:eastAsiaTheme="minorHAnsi" w:hAnsiTheme="majorBidi" w:cstheme="majorBidi"/>
          <w:sz w:val="20"/>
          <w:szCs w:val="20"/>
        </w:rPr>
        <w:t>technology  and</w:t>
      </w:r>
      <w:proofErr w:type="gramEnd"/>
      <w:r w:rsidRPr="00123F2E">
        <w:rPr>
          <w:rFonts w:asciiTheme="majorBidi" w:eastAsiaTheme="minorHAnsi" w:hAnsiTheme="majorBidi" w:cstheme="majorBidi"/>
          <w:sz w:val="20"/>
          <w:szCs w:val="20"/>
        </w:rPr>
        <w:t xml:space="preserve"> necessity of creating  well trained  workers and technicians, TVET is considered the backbone  for who aspire to gather theory and practice, because of  the importance of this sector of education, we shed light on the methods of teaching and how to improve methodology  of learning .As well known, traditional  methods of teaching is not adequate for building high efficient  abilities in technical fields. The traditional training methods for electricity Science have proven a partial successful for many years. These techniques </w:t>
      </w:r>
      <w:proofErr w:type="gramStart"/>
      <w:r w:rsidRPr="00123F2E">
        <w:rPr>
          <w:rFonts w:asciiTheme="majorBidi" w:eastAsiaTheme="minorHAnsi" w:hAnsiTheme="majorBidi" w:cstheme="majorBidi"/>
          <w:sz w:val="20"/>
          <w:szCs w:val="20"/>
        </w:rPr>
        <w:t>used  are</w:t>
      </w:r>
      <w:proofErr w:type="gramEnd"/>
      <w:r w:rsidRPr="00123F2E">
        <w:rPr>
          <w:rFonts w:asciiTheme="majorBidi" w:eastAsiaTheme="minorHAnsi" w:hAnsiTheme="majorBidi" w:cstheme="majorBidi"/>
          <w:sz w:val="20"/>
          <w:szCs w:val="20"/>
        </w:rPr>
        <w:t xml:space="preserve"> useful and are used by many institutions for a while. These techniques require </w:t>
      </w:r>
      <w:proofErr w:type="gramStart"/>
      <w:r w:rsidRPr="00123F2E">
        <w:rPr>
          <w:rFonts w:asciiTheme="majorBidi" w:eastAsiaTheme="minorHAnsi" w:hAnsiTheme="majorBidi" w:cstheme="majorBidi"/>
          <w:sz w:val="20"/>
          <w:szCs w:val="20"/>
        </w:rPr>
        <w:t>an experienced and dedicated professionals</w:t>
      </w:r>
      <w:proofErr w:type="gramEnd"/>
      <w:r w:rsidRPr="00123F2E">
        <w:rPr>
          <w:rFonts w:asciiTheme="majorBidi" w:eastAsiaTheme="minorHAnsi" w:hAnsiTheme="majorBidi" w:cstheme="majorBidi"/>
          <w:sz w:val="20"/>
          <w:szCs w:val="20"/>
        </w:rPr>
        <w:t xml:space="preserve"> to conduct them and make the tools useful for your trainees. Some of traditional methods such as Presentation Methods, </w:t>
      </w:r>
      <w:proofErr w:type="gramStart"/>
      <w:r w:rsidRPr="00123F2E">
        <w:rPr>
          <w:rFonts w:asciiTheme="majorBidi" w:eastAsiaTheme="minorHAnsi" w:hAnsiTheme="majorBidi" w:cstheme="majorBidi"/>
          <w:sz w:val="20"/>
          <w:szCs w:val="20"/>
        </w:rPr>
        <w:t>lectures ,hands</w:t>
      </w:r>
      <w:proofErr w:type="gramEnd"/>
      <w:r w:rsidRPr="00123F2E">
        <w:rPr>
          <w:rFonts w:asciiTheme="majorBidi" w:eastAsiaTheme="minorHAnsi" w:hAnsiTheme="majorBidi" w:cstheme="majorBidi"/>
          <w:sz w:val="20"/>
          <w:szCs w:val="20"/>
        </w:rPr>
        <w:t xml:space="preserve"> on methods, gaming methods, etc. One of the oldest and most traditional training methods is the lecture. Many of us are familiar with this form of learning, since it is a very common way to teach in today's school systems. Various support tools are used, from charts and blackboards to PowerPoint slides and virtual meetings. Human resource associates learn and take notes while instructors present information and administer examinations. Materials are provided for reference, and students often learn in traditional classroom settings. The new methods are Smart method        Choosing a traditional training method requires weighing several options, cost of course, travel expenses and </w:t>
      </w:r>
      <w:proofErr w:type="gramStart"/>
      <w:r w:rsidRPr="00123F2E">
        <w:rPr>
          <w:rFonts w:asciiTheme="majorBidi" w:eastAsiaTheme="minorHAnsi" w:hAnsiTheme="majorBidi" w:cstheme="majorBidi"/>
          <w:sz w:val="20"/>
          <w:szCs w:val="20"/>
        </w:rPr>
        <w:t>time  which</w:t>
      </w:r>
      <w:proofErr w:type="gramEnd"/>
      <w:r w:rsidRPr="00123F2E">
        <w:rPr>
          <w:rFonts w:asciiTheme="majorBidi" w:eastAsiaTheme="minorHAnsi" w:hAnsiTheme="majorBidi" w:cstheme="majorBidi"/>
          <w:sz w:val="20"/>
          <w:szCs w:val="20"/>
        </w:rPr>
        <w:t xml:space="preserve"> is  considered for the job are among the greatest expenses to consider when </w:t>
      </w:r>
      <w:r w:rsidRPr="00123F2E">
        <w:rPr>
          <w:rFonts w:asciiTheme="majorBidi" w:eastAsiaTheme="minorHAnsi" w:hAnsiTheme="majorBidi" w:cstheme="majorBidi"/>
          <w:sz w:val="20"/>
          <w:szCs w:val="20"/>
        </w:rPr>
        <w:lastRenderedPageBreak/>
        <w:t xml:space="preserve">choosing a training method. Expected outcomes for the training are also important to consider. Weigh your options and choose the learning method that most closely meets your needs. Not only traditional textbooks impede the creation of well trained and </w:t>
      </w:r>
      <w:proofErr w:type="gramStart"/>
      <w:r w:rsidRPr="00123F2E">
        <w:rPr>
          <w:rFonts w:asciiTheme="majorBidi" w:eastAsiaTheme="minorHAnsi" w:hAnsiTheme="majorBidi" w:cstheme="majorBidi"/>
          <w:sz w:val="20"/>
          <w:szCs w:val="20"/>
        </w:rPr>
        <w:t>qualified  workers</w:t>
      </w:r>
      <w:proofErr w:type="gramEnd"/>
      <w:r w:rsidRPr="00123F2E">
        <w:rPr>
          <w:rFonts w:asciiTheme="majorBidi" w:eastAsiaTheme="minorHAnsi" w:hAnsiTheme="majorBidi" w:cstheme="majorBidi"/>
          <w:sz w:val="20"/>
          <w:szCs w:val="20"/>
        </w:rPr>
        <w:t xml:space="preserve"> but also the variant levels of  trainees  knowledge is crucial  and important. The </w:t>
      </w:r>
      <w:proofErr w:type="gramStart"/>
      <w:r w:rsidRPr="00123F2E">
        <w:rPr>
          <w:rFonts w:asciiTheme="majorBidi" w:eastAsiaTheme="minorHAnsi" w:hAnsiTheme="majorBidi" w:cstheme="majorBidi"/>
          <w:sz w:val="20"/>
          <w:szCs w:val="20"/>
        </w:rPr>
        <w:t>aim of this research is to enhance the way of self-teaching for most levels of trainees and take</w:t>
      </w:r>
      <w:proofErr w:type="gramEnd"/>
      <w:r w:rsidRPr="00123F2E">
        <w:rPr>
          <w:rFonts w:asciiTheme="majorBidi" w:eastAsiaTheme="minorHAnsi" w:hAnsiTheme="majorBidi" w:cstheme="majorBidi"/>
          <w:sz w:val="20"/>
          <w:szCs w:val="20"/>
        </w:rPr>
        <w:t xml:space="preserve"> in consideration anew technologies approaches to get a new generation of well trained workers. </w:t>
      </w:r>
      <w:proofErr w:type="gramStart"/>
      <w:r w:rsidRPr="00123F2E">
        <w:rPr>
          <w:rFonts w:asciiTheme="majorBidi" w:eastAsiaTheme="minorHAnsi" w:hAnsiTheme="majorBidi" w:cstheme="majorBidi"/>
          <w:sz w:val="20"/>
          <w:szCs w:val="20"/>
        </w:rPr>
        <w:t>ITS is</w:t>
      </w:r>
      <w:proofErr w:type="gramEnd"/>
      <w:r w:rsidRPr="00123F2E">
        <w:rPr>
          <w:rFonts w:asciiTheme="majorBidi" w:eastAsiaTheme="minorHAnsi" w:hAnsiTheme="majorBidi" w:cstheme="majorBidi"/>
          <w:sz w:val="20"/>
          <w:szCs w:val="20"/>
        </w:rPr>
        <w:t xml:space="preserve"> helpful and effective agent for prosperity of TVET</w:t>
      </w:r>
      <w:r w:rsidRPr="00123F2E">
        <w:rPr>
          <w:rFonts w:asciiTheme="majorBidi" w:eastAsiaTheme="minorHAnsi" w:hAnsiTheme="majorBidi" w:cstheme="majorBidi"/>
          <w:bCs/>
          <w:sz w:val="20"/>
          <w:szCs w:val="20"/>
        </w:rPr>
        <w:t>.</w:t>
      </w:r>
      <w:r w:rsidR="00E0176F">
        <w:rPr>
          <w:rFonts w:asciiTheme="majorBidi" w:eastAsiaTheme="minorHAnsi" w:hAnsiTheme="majorBidi" w:cstheme="majorBidi"/>
          <w:bCs/>
          <w:sz w:val="20"/>
          <w:szCs w:val="20"/>
        </w:rPr>
        <w:t xml:space="preserve"> </w:t>
      </w:r>
      <w:r w:rsidRPr="00123F2E">
        <w:rPr>
          <w:rFonts w:asciiTheme="majorBidi" w:eastAsiaTheme="minorHAnsi" w:hAnsiTheme="majorBidi" w:cstheme="majorBidi"/>
          <w:sz w:val="20"/>
          <w:szCs w:val="20"/>
        </w:rPr>
        <w:t xml:space="preserve">A software platform designed for this purpose is supposed to find solution for this problem and helpful for improving the abilities of trainees to do better. The </w:t>
      </w:r>
      <w:proofErr w:type="gramStart"/>
      <w:r w:rsidRPr="00123F2E">
        <w:rPr>
          <w:rFonts w:asciiTheme="majorBidi" w:eastAsiaTheme="minorHAnsi" w:hAnsiTheme="majorBidi" w:cstheme="majorBidi"/>
          <w:sz w:val="20"/>
          <w:szCs w:val="20"/>
        </w:rPr>
        <w:t>software  is</w:t>
      </w:r>
      <w:proofErr w:type="gramEnd"/>
      <w:r w:rsidRPr="00123F2E">
        <w:rPr>
          <w:rFonts w:asciiTheme="majorBidi" w:eastAsiaTheme="minorHAnsi" w:hAnsiTheme="majorBidi" w:cstheme="majorBidi"/>
          <w:sz w:val="20"/>
          <w:szCs w:val="20"/>
        </w:rPr>
        <w:t xml:space="preserve"> examined by a considerable sample of trainees who expressed pleasure and comments for evolving the project.</w:t>
      </w:r>
    </w:p>
    <w:p w:rsidR="006570D9" w:rsidRPr="00123F2E" w:rsidRDefault="006570D9" w:rsidP="00123F2E">
      <w:pPr>
        <w:pStyle w:val="HeaderwithTableOfContent"/>
        <w:numPr>
          <w:ilvl w:val="1"/>
          <w:numId w:val="10"/>
        </w:numPr>
        <w:spacing w:before="0"/>
        <w:jc w:val="left"/>
        <w:rPr>
          <w:rFonts w:asciiTheme="majorBidi" w:hAnsiTheme="majorBidi" w:cstheme="majorBidi"/>
          <w:sz w:val="20"/>
          <w:szCs w:val="20"/>
        </w:rPr>
      </w:pPr>
      <w:bookmarkStart w:id="4" w:name="_Toc4066778"/>
      <w:r w:rsidRPr="00123F2E">
        <w:rPr>
          <w:rFonts w:asciiTheme="majorBidi" w:hAnsiTheme="majorBidi" w:cstheme="majorBidi"/>
          <w:sz w:val="20"/>
          <w:szCs w:val="20"/>
        </w:rPr>
        <w:t>Statement of the Problem</w:t>
      </w:r>
      <w:bookmarkEnd w:id="4"/>
    </w:p>
    <w:p w:rsidR="006570D9" w:rsidRPr="00123F2E" w:rsidRDefault="006570D9" w:rsidP="00123F2E">
      <w:pPr>
        <w:autoSpaceDE w:val="0"/>
        <w:autoSpaceDN w:val="0"/>
        <w:adjustRightInd w:val="0"/>
        <w:ind w:firstLine="720"/>
        <w:jc w:val="both"/>
        <w:rPr>
          <w:rFonts w:asciiTheme="majorBidi" w:eastAsiaTheme="minorHAnsi" w:hAnsiTheme="majorBidi" w:cstheme="majorBidi"/>
        </w:rPr>
      </w:pPr>
      <w:r w:rsidRPr="00123F2E">
        <w:rPr>
          <w:rFonts w:asciiTheme="majorBidi" w:eastAsiaTheme="minorHAnsi" w:hAnsiTheme="majorBidi" w:cstheme="majorBidi"/>
        </w:rPr>
        <w:t xml:space="preserve">Vocational education is one of the vital sectors of education that contributes to </w:t>
      </w:r>
      <w:r w:rsidRPr="00123F2E">
        <w:rPr>
          <w:rFonts w:asciiTheme="majorBidi" w:hAnsiTheme="majorBidi" w:cstheme="majorBidi"/>
        </w:rPr>
        <w:t>the process of comprehensive progress of nations and civilizations, where vocational education tends to training, understanding and practical aspects rather than conservation or storage, therefore it requires more effective and intelligent means than other traditional methods of education became more boring and less effective. Not only is the traditional method is boring but also couldn't convey accurate information to trainees where there are no dimensions, no graphical animations, in addition to absence of dynamicity in the paper books or even the b</w:t>
      </w:r>
      <w:r w:rsidRPr="00123F2E">
        <w:rPr>
          <w:rFonts w:asciiTheme="majorBidi" w:eastAsiaTheme="minorHAnsi" w:hAnsiTheme="majorBidi" w:cstheme="majorBidi"/>
        </w:rPr>
        <w:t>lackboard itself.</w:t>
      </w:r>
    </w:p>
    <w:p w:rsidR="006570D9" w:rsidRPr="00123F2E" w:rsidRDefault="006570D9" w:rsidP="00123F2E">
      <w:pPr>
        <w:autoSpaceDE w:val="0"/>
        <w:autoSpaceDN w:val="0"/>
        <w:adjustRightInd w:val="0"/>
        <w:jc w:val="both"/>
        <w:rPr>
          <w:rFonts w:asciiTheme="majorBidi" w:eastAsiaTheme="minorHAnsi" w:hAnsiTheme="majorBidi" w:cstheme="majorBidi"/>
          <w:i/>
          <w:iCs/>
        </w:rPr>
      </w:pPr>
      <w:r w:rsidRPr="00123F2E">
        <w:rPr>
          <w:rFonts w:asciiTheme="majorBidi" w:eastAsiaTheme="minorHAnsi" w:hAnsiTheme="majorBidi" w:cstheme="majorBidi"/>
        </w:rPr>
        <w:lastRenderedPageBreak/>
        <w:t>Some students learn slowly, they can't follow the teacher synchronously</w:t>
      </w:r>
      <w:r w:rsidRPr="00123F2E">
        <w:rPr>
          <w:rFonts w:asciiTheme="majorBidi" w:eastAsiaTheme="minorHAnsi" w:hAnsiTheme="majorBidi" w:cstheme="majorBidi"/>
          <w:i/>
          <w:iCs/>
        </w:rPr>
        <w:t>.</w:t>
      </w:r>
    </w:p>
    <w:p w:rsidR="006570D9" w:rsidRPr="00123F2E" w:rsidRDefault="006570D9" w:rsidP="00123F2E">
      <w:pPr>
        <w:autoSpaceDE w:val="0"/>
        <w:autoSpaceDN w:val="0"/>
        <w:adjustRightInd w:val="0"/>
        <w:jc w:val="both"/>
        <w:rPr>
          <w:rFonts w:asciiTheme="majorBidi" w:eastAsiaTheme="minorHAnsi" w:hAnsiTheme="majorBidi" w:cstheme="majorBidi"/>
        </w:rPr>
      </w:pPr>
      <w:r w:rsidRPr="00123F2E">
        <w:rPr>
          <w:rFonts w:asciiTheme="majorBidi" w:eastAsiaTheme="minorHAnsi" w:hAnsiTheme="majorBidi" w:cstheme="majorBidi"/>
        </w:rPr>
        <w:t xml:space="preserve">Using computer in learning is interesting for most students, and will have the resonant impact on trainees, so with utilizing the new modern technologies using ITS  tool, which is  software program designed for this purpose ,the information will be  easy to get and easy to test, self-teaching will be raised and fill the gap between trainees and trainers. We can make it easier for teachers and students to </w:t>
      </w:r>
      <w:proofErr w:type="gramStart"/>
      <w:r w:rsidRPr="00123F2E">
        <w:rPr>
          <w:rFonts w:asciiTheme="majorBidi" w:eastAsiaTheme="minorHAnsi" w:hAnsiTheme="majorBidi" w:cstheme="majorBidi"/>
        </w:rPr>
        <w:t>evolve  education</w:t>
      </w:r>
      <w:proofErr w:type="gramEnd"/>
      <w:r w:rsidRPr="00123F2E">
        <w:rPr>
          <w:rFonts w:asciiTheme="majorBidi" w:eastAsiaTheme="minorHAnsi" w:hAnsiTheme="majorBidi" w:cstheme="majorBidi"/>
        </w:rPr>
        <w:t xml:space="preserve"> by involving computer technology's in the teaching-learning process, and most problems could be  solved by the proposed ITS system.</w:t>
      </w:r>
    </w:p>
    <w:p w:rsidR="006570D9" w:rsidRPr="00123F2E" w:rsidRDefault="006570D9" w:rsidP="00123F2E">
      <w:pPr>
        <w:pStyle w:val="HeaderwithTableOfContent"/>
        <w:numPr>
          <w:ilvl w:val="1"/>
          <w:numId w:val="10"/>
        </w:numPr>
        <w:spacing w:before="0"/>
        <w:jc w:val="left"/>
        <w:rPr>
          <w:rFonts w:asciiTheme="majorBidi" w:hAnsiTheme="majorBidi" w:cstheme="majorBidi"/>
          <w:sz w:val="20"/>
          <w:szCs w:val="20"/>
        </w:rPr>
      </w:pPr>
      <w:bookmarkStart w:id="5" w:name="_Toc451244835"/>
      <w:bookmarkStart w:id="6" w:name="_Toc473544670"/>
      <w:bookmarkStart w:id="7" w:name="_Toc4066779"/>
      <w:r w:rsidRPr="00123F2E">
        <w:rPr>
          <w:rFonts w:asciiTheme="majorBidi" w:hAnsiTheme="majorBidi" w:cstheme="majorBidi"/>
          <w:sz w:val="20"/>
          <w:szCs w:val="20"/>
        </w:rPr>
        <w:t>Objectives</w:t>
      </w:r>
      <w:bookmarkEnd w:id="5"/>
      <w:bookmarkEnd w:id="6"/>
      <w:bookmarkEnd w:id="7"/>
    </w:p>
    <w:p w:rsidR="006570D9" w:rsidRPr="00123F2E" w:rsidRDefault="006570D9" w:rsidP="00123F2E">
      <w:pPr>
        <w:autoSpaceDE w:val="0"/>
        <w:autoSpaceDN w:val="0"/>
        <w:adjustRightInd w:val="0"/>
        <w:jc w:val="both"/>
        <w:rPr>
          <w:rFonts w:asciiTheme="majorBidi" w:hAnsiTheme="majorBidi" w:cstheme="majorBidi"/>
        </w:rPr>
      </w:pPr>
      <w:r w:rsidRPr="00123F2E">
        <w:rPr>
          <w:rFonts w:asciiTheme="majorBidi" w:hAnsiTheme="majorBidi" w:cstheme="majorBidi"/>
        </w:rPr>
        <w:t>This thesis aims to:</w:t>
      </w:r>
    </w:p>
    <w:p w:rsidR="006570D9" w:rsidRPr="00123F2E" w:rsidRDefault="006570D9" w:rsidP="00123F2E">
      <w:pPr>
        <w:pStyle w:val="ListParagraph"/>
        <w:numPr>
          <w:ilvl w:val="0"/>
          <w:numId w:val="15"/>
        </w:numPr>
        <w:autoSpaceDE w:val="0"/>
        <w:autoSpaceDN w:val="0"/>
        <w:bidi w:val="0"/>
        <w:adjustRightInd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Enhance the teaching method in technical schools</w:t>
      </w:r>
    </w:p>
    <w:p w:rsidR="006570D9" w:rsidRPr="00123F2E" w:rsidRDefault="006570D9" w:rsidP="00123F2E">
      <w:pPr>
        <w:pStyle w:val="ListParagraph"/>
        <w:numPr>
          <w:ilvl w:val="0"/>
          <w:numId w:val="15"/>
        </w:numPr>
        <w:autoSpaceDE w:val="0"/>
        <w:autoSpaceDN w:val="0"/>
        <w:bidi w:val="0"/>
        <w:adjustRightInd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Simulate students to enhance their levels through discussions and explanation</w:t>
      </w:r>
    </w:p>
    <w:p w:rsidR="006570D9" w:rsidRPr="00123F2E" w:rsidRDefault="006570D9" w:rsidP="00123F2E">
      <w:pPr>
        <w:pStyle w:val="ListParagraph"/>
        <w:numPr>
          <w:ilvl w:val="0"/>
          <w:numId w:val="15"/>
        </w:numPr>
        <w:autoSpaceDE w:val="0"/>
        <w:autoSpaceDN w:val="0"/>
        <w:bidi w:val="0"/>
        <w:adjustRightInd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Help teachers to achieve their duties.</w:t>
      </w:r>
    </w:p>
    <w:p w:rsidR="006570D9" w:rsidRPr="00123F2E" w:rsidRDefault="006570D9" w:rsidP="00123F2E">
      <w:pPr>
        <w:pStyle w:val="ListParagraph"/>
        <w:numPr>
          <w:ilvl w:val="0"/>
          <w:numId w:val="15"/>
        </w:numPr>
        <w:autoSpaceDE w:val="0"/>
        <w:autoSpaceDN w:val="0"/>
        <w:bidi w:val="0"/>
        <w:adjustRightInd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 xml:space="preserve">Minimize the difficulties faced in learning </w:t>
      </w:r>
      <w:proofErr w:type="gramStart"/>
      <w:r w:rsidRPr="00123F2E">
        <w:rPr>
          <w:rFonts w:asciiTheme="majorBidi" w:hAnsiTheme="majorBidi" w:cstheme="majorBidi"/>
          <w:sz w:val="20"/>
          <w:szCs w:val="20"/>
        </w:rPr>
        <w:t>of  electricity</w:t>
      </w:r>
      <w:proofErr w:type="gramEnd"/>
      <w:r w:rsidRPr="00123F2E">
        <w:rPr>
          <w:rFonts w:asciiTheme="majorBidi" w:hAnsiTheme="majorBidi" w:cstheme="majorBidi"/>
          <w:sz w:val="20"/>
          <w:szCs w:val="20"/>
        </w:rPr>
        <w:t xml:space="preserve"> science, and creating the   suitable environment for studying.</w:t>
      </w:r>
    </w:p>
    <w:p w:rsidR="006570D9" w:rsidRPr="00123F2E" w:rsidRDefault="006570D9" w:rsidP="00123F2E">
      <w:pPr>
        <w:pStyle w:val="HeaderwithTableOfContent"/>
        <w:numPr>
          <w:ilvl w:val="1"/>
          <w:numId w:val="10"/>
        </w:numPr>
        <w:spacing w:before="0"/>
        <w:jc w:val="left"/>
        <w:rPr>
          <w:rFonts w:asciiTheme="majorBidi" w:hAnsiTheme="majorBidi" w:cstheme="majorBidi"/>
          <w:sz w:val="20"/>
          <w:szCs w:val="20"/>
        </w:rPr>
      </w:pPr>
      <w:bookmarkStart w:id="8" w:name="_Toc473544671"/>
      <w:bookmarkStart w:id="9" w:name="_Toc4066780"/>
      <w:r w:rsidRPr="00123F2E">
        <w:rPr>
          <w:rFonts w:asciiTheme="majorBidi" w:hAnsiTheme="majorBidi" w:cstheme="majorBidi"/>
          <w:sz w:val="20"/>
          <w:szCs w:val="20"/>
        </w:rPr>
        <w:t xml:space="preserve">Significance of the </w:t>
      </w:r>
      <w:bookmarkEnd w:id="8"/>
      <w:r w:rsidRPr="00123F2E">
        <w:rPr>
          <w:rFonts w:asciiTheme="majorBidi" w:hAnsiTheme="majorBidi" w:cstheme="majorBidi"/>
          <w:sz w:val="20"/>
          <w:szCs w:val="20"/>
        </w:rPr>
        <w:t>thesis.</w:t>
      </w:r>
      <w:bookmarkEnd w:id="9"/>
    </w:p>
    <w:p w:rsidR="006570D9" w:rsidRPr="00123F2E" w:rsidRDefault="006570D9" w:rsidP="00123F2E">
      <w:pPr>
        <w:autoSpaceDE w:val="0"/>
        <w:autoSpaceDN w:val="0"/>
        <w:adjustRightInd w:val="0"/>
        <w:ind w:firstLine="720"/>
        <w:jc w:val="lowKashida"/>
        <w:rPr>
          <w:rFonts w:asciiTheme="majorBidi" w:hAnsiTheme="majorBidi" w:cstheme="majorBidi"/>
        </w:rPr>
      </w:pPr>
      <w:r w:rsidRPr="00123F2E">
        <w:rPr>
          <w:rFonts w:asciiTheme="majorBidi" w:hAnsiTheme="majorBidi" w:cstheme="majorBidi"/>
        </w:rPr>
        <w:t xml:space="preserve">The proposed ITS system for teaching electricity science bind artificial intelligence with technical and vocational education especially electric field. This binding will affect the teaching and training positively and </w:t>
      </w:r>
      <w:proofErr w:type="gramStart"/>
      <w:r w:rsidRPr="00123F2E">
        <w:rPr>
          <w:rFonts w:asciiTheme="majorBidi" w:hAnsiTheme="majorBidi" w:cstheme="majorBidi"/>
        </w:rPr>
        <w:t>will  achieve</w:t>
      </w:r>
      <w:proofErr w:type="gramEnd"/>
      <w:r w:rsidRPr="00123F2E">
        <w:rPr>
          <w:rFonts w:asciiTheme="majorBidi" w:hAnsiTheme="majorBidi" w:cstheme="majorBidi"/>
        </w:rPr>
        <w:t xml:space="preserve"> many aspirations. One is matching the special needs of each student, where there exist </w:t>
      </w:r>
      <w:proofErr w:type="gramStart"/>
      <w:r w:rsidRPr="00123F2E">
        <w:rPr>
          <w:rFonts w:asciiTheme="majorBidi" w:hAnsiTheme="majorBidi" w:cstheme="majorBidi"/>
        </w:rPr>
        <w:t>a distinguished level</w:t>
      </w:r>
      <w:proofErr w:type="gramEnd"/>
      <w:r w:rsidRPr="00123F2E">
        <w:rPr>
          <w:rFonts w:asciiTheme="majorBidi" w:hAnsiTheme="majorBidi" w:cstheme="majorBidi"/>
        </w:rPr>
        <w:t xml:space="preserve"> of students’ abilities which will be deemed by the software during the graduation in difficulty level discussed later. Also the system affords various multimedia techniques of the material to be helpful for trainee and trainers. The system adapts its model according to student’s responses. The student’s privacy is achieved including level.</w:t>
      </w:r>
    </w:p>
    <w:p w:rsidR="006570D9" w:rsidRPr="00123F2E" w:rsidRDefault="006570D9" w:rsidP="00123F2E">
      <w:pPr>
        <w:pStyle w:val="HeaderwithTableOfContent"/>
        <w:numPr>
          <w:ilvl w:val="1"/>
          <w:numId w:val="10"/>
        </w:numPr>
        <w:spacing w:before="0"/>
        <w:jc w:val="left"/>
        <w:rPr>
          <w:rFonts w:asciiTheme="majorBidi" w:hAnsiTheme="majorBidi" w:cstheme="majorBidi"/>
          <w:sz w:val="20"/>
          <w:szCs w:val="20"/>
        </w:rPr>
      </w:pPr>
      <w:bookmarkStart w:id="10" w:name="_Toc451244850"/>
      <w:bookmarkStart w:id="11" w:name="_Toc473544676"/>
      <w:bookmarkStart w:id="12" w:name="_Toc4066781"/>
      <w:r w:rsidRPr="00123F2E">
        <w:rPr>
          <w:rFonts w:asciiTheme="majorBidi" w:hAnsiTheme="majorBidi" w:cstheme="majorBidi"/>
          <w:sz w:val="20"/>
          <w:szCs w:val="20"/>
        </w:rPr>
        <w:t>Limitation of the thesis</w:t>
      </w:r>
      <w:bookmarkEnd w:id="10"/>
      <w:bookmarkEnd w:id="11"/>
      <w:bookmarkEnd w:id="12"/>
    </w:p>
    <w:p w:rsidR="006570D9" w:rsidRPr="00123F2E" w:rsidRDefault="006570D9" w:rsidP="00123F2E">
      <w:pPr>
        <w:pStyle w:val="NormalWeb"/>
        <w:shd w:val="clear" w:color="auto" w:fill="FFFFFF"/>
        <w:spacing w:before="0" w:beforeAutospacing="0" w:after="0" w:afterAutospacing="0"/>
        <w:ind w:firstLine="360"/>
        <w:jc w:val="both"/>
        <w:rPr>
          <w:rFonts w:asciiTheme="majorBidi" w:hAnsiTheme="majorBidi" w:cstheme="majorBidi"/>
          <w:sz w:val="20"/>
          <w:szCs w:val="20"/>
        </w:rPr>
      </w:pPr>
      <w:r w:rsidRPr="00123F2E">
        <w:rPr>
          <w:rFonts w:asciiTheme="majorBidi" w:hAnsiTheme="majorBidi" w:cstheme="majorBidi"/>
          <w:sz w:val="20"/>
          <w:szCs w:val="20"/>
        </w:rPr>
        <w:t xml:space="preserve">Intelligent </w:t>
      </w:r>
      <w:proofErr w:type="gramStart"/>
      <w:r w:rsidRPr="00123F2E">
        <w:rPr>
          <w:rFonts w:asciiTheme="majorBidi" w:hAnsiTheme="majorBidi" w:cstheme="majorBidi"/>
          <w:sz w:val="20"/>
          <w:szCs w:val="20"/>
        </w:rPr>
        <w:t>tutoring  system</w:t>
      </w:r>
      <w:proofErr w:type="gramEnd"/>
      <w:r w:rsidRPr="00123F2E">
        <w:rPr>
          <w:rFonts w:asciiTheme="majorBidi" w:hAnsiTheme="majorBidi" w:cstheme="majorBidi"/>
          <w:sz w:val="20"/>
          <w:szCs w:val="20"/>
        </w:rPr>
        <w:t xml:space="preserve"> proposed at this thesis doesn't take in  account the deep learning, which examined by the participation of student. The answers for questions depend in cases for hints which will lead the student to choose hint immediately.</w:t>
      </w:r>
    </w:p>
    <w:p w:rsidR="006570D9" w:rsidRPr="00123F2E" w:rsidRDefault="006570D9" w:rsidP="00123F2E">
      <w:pPr>
        <w:pStyle w:val="NormalWeb"/>
        <w:shd w:val="clear" w:color="auto" w:fill="FFFFFF"/>
        <w:spacing w:before="0" w:beforeAutospacing="0" w:after="0" w:afterAutospacing="0"/>
        <w:jc w:val="both"/>
        <w:rPr>
          <w:rFonts w:asciiTheme="majorBidi" w:hAnsiTheme="majorBidi" w:cstheme="majorBidi"/>
          <w:sz w:val="20"/>
          <w:szCs w:val="20"/>
        </w:rPr>
      </w:pPr>
      <w:r w:rsidRPr="00123F2E">
        <w:rPr>
          <w:rFonts w:asciiTheme="majorBidi" w:hAnsiTheme="majorBidi" w:cstheme="majorBidi"/>
          <w:sz w:val="20"/>
          <w:szCs w:val="20"/>
        </w:rPr>
        <w:t xml:space="preserve">Another </w:t>
      </w:r>
      <w:proofErr w:type="gramStart"/>
      <w:r w:rsidRPr="00123F2E">
        <w:rPr>
          <w:rFonts w:asciiTheme="majorBidi" w:hAnsiTheme="majorBidi" w:cstheme="majorBidi"/>
          <w:sz w:val="20"/>
          <w:szCs w:val="20"/>
        </w:rPr>
        <w:t>criteria</w:t>
      </w:r>
      <w:proofErr w:type="gramEnd"/>
      <w:r w:rsidRPr="00123F2E">
        <w:rPr>
          <w:rFonts w:asciiTheme="majorBidi" w:hAnsiTheme="majorBidi" w:cstheme="majorBidi"/>
          <w:sz w:val="20"/>
          <w:szCs w:val="20"/>
        </w:rPr>
        <w:t xml:space="preserve"> of intelligent tutoring system is the failure of the system to ask questions of the students to explain their actions. </w:t>
      </w:r>
      <w:proofErr w:type="gramStart"/>
      <w:r w:rsidRPr="00123F2E">
        <w:rPr>
          <w:rFonts w:asciiTheme="majorBidi" w:hAnsiTheme="majorBidi" w:cstheme="majorBidi"/>
          <w:sz w:val="20"/>
          <w:szCs w:val="20"/>
        </w:rPr>
        <w:t>If the student is not learning the domain language than it becomes more difficult to gain a deeper understanding.</w:t>
      </w:r>
      <w:proofErr w:type="gramEnd"/>
    </w:p>
    <w:p w:rsidR="006570D9" w:rsidRPr="00123F2E" w:rsidRDefault="006570D9" w:rsidP="00123F2E">
      <w:pPr>
        <w:pStyle w:val="NormalWeb"/>
        <w:shd w:val="clear" w:color="auto" w:fill="FFFFFF"/>
        <w:spacing w:before="0" w:beforeAutospacing="0" w:after="0" w:afterAutospacing="0"/>
        <w:jc w:val="both"/>
        <w:rPr>
          <w:rFonts w:asciiTheme="majorBidi" w:hAnsiTheme="majorBidi" w:cstheme="majorBidi"/>
          <w:sz w:val="20"/>
          <w:szCs w:val="20"/>
        </w:rPr>
      </w:pPr>
      <w:r w:rsidRPr="00123F2E">
        <w:rPr>
          <w:rFonts w:asciiTheme="majorBidi" w:hAnsiTheme="majorBidi" w:cstheme="majorBidi"/>
          <w:sz w:val="20"/>
          <w:szCs w:val="20"/>
        </w:rPr>
        <w:t xml:space="preserve">Another demerit of intelligent tutoring system is the failure of the following up </w:t>
      </w:r>
      <w:proofErr w:type="gramStart"/>
      <w:r w:rsidRPr="00123F2E">
        <w:rPr>
          <w:rFonts w:asciiTheme="majorBidi" w:hAnsiTheme="majorBidi" w:cstheme="majorBidi"/>
          <w:sz w:val="20"/>
          <w:szCs w:val="20"/>
        </w:rPr>
        <w:t>students</w:t>
      </w:r>
      <w:proofErr w:type="gramEnd"/>
      <w:r w:rsidRPr="00123F2E">
        <w:rPr>
          <w:rFonts w:asciiTheme="majorBidi" w:hAnsiTheme="majorBidi" w:cstheme="majorBidi"/>
          <w:sz w:val="20"/>
          <w:szCs w:val="20"/>
        </w:rPr>
        <w:t xml:space="preserve"> activities and response to insure the saturation of learning.</w:t>
      </w:r>
    </w:p>
    <w:p w:rsidR="006570D9" w:rsidRPr="00123F2E" w:rsidRDefault="006570D9" w:rsidP="00123F2E">
      <w:pPr>
        <w:pStyle w:val="HeaderwithTableOfContent"/>
        <w:numPr>
          <w:ilvl w:val="1"/>
          <w:numId w:val="10"/>
        </w:numPr>
        <w:spacing w:before="0"/>
        <w:jc w:val="left"/>
        <w:rPr>
          <w:rFonts w:asciiTheme="majorBidi" w:hAnsiTheme="majorBidi" w:cstheme="majorBidi"/>
          <w:sz w:val="20"/>
          <w:szCs w:val="20"/>
        </w:rPr>
      </w:pPr>
      <w:bookmarkStart w:id="13" w:name="_Toc451244851"/>
      <w:bookmarkStart w:id="14" w:name="_Toc473544677"/>
      <w:bookmarkStart w:id="15" w:name="_Toc4066782"/>
      <w:r w:rsidRPr="00123F2E">
        <w:rPr>
          <w:rFonts w:asciiTheme="majorBidi" w:hAnsiTheme="majorBidi" w:cstheme="majorBidi"/>
          <w:sz w:val="20"/>
          <w:szCs w:val="20"/>
        </w:rPr>
        <w:t>Research Methodology</w:t>
      </w:r>
      <w:bookmarkEnd w:id="13"/>
      <w:bookmarkEnd w:id="14"/>
      <w:bookmarkEnd w:id="15"/>
    </w:p>
    <w:p w:rsidR="006570D9" w:rsidRPr="00123F2E" w:rsidRDefault="006570D9" w:rsidP="00123F2E">
      <w:pPr>
        <w:ind w:firstLine="284"/>
        <w:jc w:val="both"/>
        <w:rPr>
          <w:rFonts w:asciiTheme="majorBidi" w:hAnsiTheme="majorBidi" w:cstheme="majorBidi"/>
        </w:rPr>
      </w:pPr>
      <w:r w:rsidRPr="00123F2E">
        <w:rPr>
          <w:rFonts w:asciiTheme="majorBidi" w:hAnsiTheme="majorBidi" w:cstheme="majorBidi"/>
        </w:rPr>
        <w:t>These steps will be followed:</w:t>
      </w:r>
    </w:p>
    <w:p w:rsidR="006570D9" w:rsidRPr="00123F2E" w:rsidRDefault="006570D9" w:rsidP="00123F2E">
      <w:pPr>
        <w:pStyle w:val="ListParagraph"/>
        <w:numPr>
          <w:ilvl w:val="0"/>
          <w:numId w:val="13"/>
        </w:numPr>
        <w:bidi w:val="0"/>
        <w:spacing w:after="0" w:line="240" w:lineRule="auto"/>
        <w:rPr>
          <w:rFonts w:asciiTheme="majorBidi" w:hAnsiTheme="majorBidi" w:cstheme="majorBidi"/>
          <w:sz w:val="20"/>
          <w:szCs w:val="20"/>
        </w:rPr>
      </w:pPr>
      <w:r w:rsidRPr="00123F2E">
        <w:rPr>
          <w:rFonts w:asciiTheme="majorBidi" w:hAnsiTheme="majorBidi" w:cstheme="majorBidi"/>
          <w:sz w:val="20"/>
          <w:szCs w:val="20"/>
        </w:rPr>
        <w:t>Organize lessons.</w:t>
      </w:r>
    </w:p>
    <w:p w:rsidR="006570D9" w:rsidRPr="00123F2E" w:rsidRDefault="006570D9" w:rsidP="00123F2E">
      <w:pPr>
        <w:pStyle w:val="ListParagraph"/>
        <w:numPr>
          <w:ilvl w:val="0"/>
          <w:numId w:val="13"/>
        </w:numPr>
        <w:bidi w:val="0"/>
        <w:spacing w:after="0" w:line="240" w:lineRule="auto"/>
        <w:rPr>
          <w:rFonts w:asciiTheme="majorBidi" w:hAnsiTheme="majorBidi" w:cstheme="majorBidi"/>
          <w:sz w:val="20"/>
          <w:szCs w:val="20"/>
        </w:rPr>
      </w:pPr>
      <w:r w:rsidRPr="00123F2E">
        <w:rPr>
          <w:rFonts w:asciiTheme="majorBidi" w:hAnsiTheme="majorBidi" w:cstheme="majorBidi"/>
          <w:sz w:val="20"/>
          <w:szCs w:val="20"/>
        </w:rPr>
        <w:t>Add the lessons to the proposed system.</w:t>
      </w:r>
    </w:p>
    <w:p w:rsidR="006570D9" w:rsidRPr="00123F2E" w:rsidRDefault="006570D9" w:rsidP="00123F2E">
      <w:pPr>
        <w:pStyle w:val="ListParagraph"/>
        <w:numPr>
          <w:ilvl w:val="0"/>
          <w:numId w:val="13"/>
        </w:numPr>
        <w:bidi w:val="0"/>
        <w:spacing w:after="0" w:line="240" w:lineRule="auto"/>
        <w:rPr>
          <w:rFonts w:asciiTheme="majorBidi" w:hAnsiTheme="majorBidi" w:cstheme="majorBidi"/>
          <w:sz w:val="20"/>
          <w:szCs w:val="20"/>
        </w:rPr>
      </w:pPr>
      <w:r w:rsidRPr="00123F2E">
        <w:rPr>
          <w:rFonts w:asciiTheme="majorBidi" w:hAnsiTheme="majorBidi" w:cstheme="majorBidi"/>
          <w:sz w:val="20"/>
          <w:szCs w:val="20"/>
        </w:rPr>
        <w:t>Prepare examples to each lesson.</w:t>
      </w:r>
    </w:p>
    <w:p w:rsidR="006570D9" w:rsidRPr="00123F2E" w:rsidRDefault="006570D9" w:rsidP="00123F2E">
      <w:pPr>
        <w:pStyle w:val="ListParagraph"/>
        <w:numPr>
          <w:ilvl w:val="0"/>
          <w:numId w:val="13"/>
        </w:numPr>
        <w:bidi w:val="0"/>
        <w:spacing w:after="0" w:line="240" w:lineRule="auto"/>
        <w:rPr>
          <w:rFonts w:asciiTheme="majorBidi" w:hAnsiTheme="majorBidi" w:cstheme="majorBidi"/>
          <w:sz w:val="20"/>
          <w:szCs w:val="20"/>
        </w:rPr>
      </w:pPr>
      <w:r w:rsidRPr="00123F2E">
        <w:rPr>
          <w:rFonts w:asciiTheme="majorBidi" w:hAnsiTheme="majorBidi" w:cstheme="majorBidi"/>
          <w:sz w:val="20"/>
          <w:szCs w:val="20"/>
        </w:rPr>
        <w:t>Prepare questions.</w:t>
      </w:r>
    </w:p>
    <w:p w:rsidR="006570D9" w:rsidRPr="00123F2E" w:rsidRDefault="006570D9" w:rsidP="00123F2E">
      <w:pPr>
        <w:pStyle w:val="ListParagraph"/>
        <w:numPr>
          <w:ilvl w:val="0"/>
          <w:numId w:val="13"/>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Prepare the final exam.</w:t>
      </w:r>
    </w:p>
    <w:p w:rsidR="006570D9" w:rsidRPr="00123F2E" w:rsidRDefault="006570D9" w:rsidP="00123F2E">
      <w:pPr>
        <w:pStyle w:val="ListParagraph"/>
        <w:numPr>
          <w:ilvl w:val="0"/>
          <w:numId w:val="13"/>
        </w:numPr>
        <w:bidi w:val="0"/>
        <w:spacing w:after="0" w:line="240" w:lineRule="auto"/>
        <w:rPr>
          <w:rFonts w:asciiTheme="majorBidi" w:hAnsiTheme="majorBidi" w:cstheme="majorBidi"/>
          <w:sz w:val="20"/>
          <w:szCs w:val="20"/>
        </w:rPr>
      </w:pPr>
      <w:r w:rsidRPr="00123F2E">
        <w:rPr>
          <w:rFonts w:asciiTheme="majorBidi" w:hAnsiTheme="majorBidi" w:cstheme="majorBidi"/>
          <w:sz w:val="20"/>
          <w:szCs w:val="20"/>
        </w:rPr>
        <w:t>Execute and test the system.</w:t>
      </w:r>
    </w:p>
    <w:p w:rsidR="006570D9" w:rsidRPr="00123F2E" w:rsidRDefault="006570D9" w:rsidP="00123F2E">
      <w:pPr>
        <w:pStyle w:val="ListParagraph"/>
        <w:numPr>
          <w:ilvl w:val="0"/>
          <w:numId w:val="13"/>
        </w:numPr>
        <w:bidi w:val="0"/>
        <w:spacing w:after="0" w:line="240" w:lineRule="auto"/>
        <w:rPr>
          <w:rFonts w:asciiTheme="majorBidi" w:hAnsiTheme="majorBidi" w:cstheme="majorBidi"/>
          <w:sz w:val="20"/>
          <w:szCs w:val="20"/>
        </w:rPr>
      </w:pPr>
      <w:r w:rsidRPr="00123F2E">
        <w:rPr>
          <w:rFonts w:asciiTheme="majorBidi" w:hAnsiTheme="majorBidi" w:cstheme="majorBidi"/>
          <w:sz w:val="20"/>
          <w:szCs w:val="20"/>
        </w:rPr>
        <w:lastRenderedPageBreak/>
        <w:t>Let teachers and learners use the system, and take their feedback.</w:t>
      </w:r>
    </w:p>
    <w:p w:rsidR="006570D9" w:rsidRPr="00123F2E" w:rsidRDefault="006570D9" w:rsidP="00123F2E">
      <w:pPr>
        <w:pStyle w:val="ListParagraph"/>
        <w:numPr>
          <w:ilvl w:val="0"/>
          <w:numId w:val="13"/>
        </w:numPr>
        <w:bidi w:val="0"/>
        <w:spacing w:after="0" w:line="240" w:lineRule="auto"/>
        <w:rPr>
          <w:rFonts w:asciiTheme="majorBidi" w:hAnsiTheme="majorBidi" w:cstheme="majorBidi"/>
          <w:sz w:val="20"/>
          <w:szCs w:val="20"/>
        </w:rPr>
      </w:pPr>
      <w:r w:rsidRPr="00123F2E">
        <w:rPr>
          <w:rFonts w:asciiTheme="majorBidi" w:hAnsiTheme="majorBidi" w:cstheme="majorBidi"/>
          <w:sz w:val="20"/>
          <w:szCs w:val="20"/>
        </w:rPr>
        <w:t xml:space="preserve">Check the system again and again depending on the feedback gained from teachers and learners. </w:t>
      </w:r>
    </w:p>
    <w:p w:rsidR="006570D9" w:rsidRPr="00E0176F" w:rsidRDefault="006570D9" w:rsidP="00E0176F">
      <w:pPr>
        <w:pStyle w:val="Heading1"/>
        <w:numPr>
          <w:ilvl w:val="0"/>
          <w:numId w:val="6"/>
        </w:numPr>
        <w:spacing w:before="0" w:after="0"/>
        <w:jc w:val="both"/>
        <w:rPr>
          <w:rFonts w:asciiTheme="majorBidi" w:eastAsia="MS Mincho" w:hAnsiTheme="majorBidi" w:cstheme="majorBidi"/>
          <w:b/>
          <w:bCs/>
        </w:rPr>
      </w:pPr>
      <w:bookmarkStart w:id="16" w:name="_Toc4066786"/>
      <w:r w:rsidRPr="00E0176F">
        <w:rPr>
          <w:rFonts w:asciiTheme="majorBidi" w:eastAsia="MS Mincho" w:hAnsiTheme="majorBidi" w:cstheme="majorBidi"/>
          <w:b/>
          <w:bCs/>
        </w:rPr>
        <w:t xml:space="preserve">Background </w:t>
      </w:r>
      <w:bookmarkEnd w:id="16"/>
    </w:p>
    <w:p w:rsidR="006570D9" w:rsidRPr="00123F2E" w:rsidRDefault="00123F2E" w:rsidP="00123F2E">
      <w:pPr>
        <w:pStyle w:val="ListParagraph"/>
        <w:widowControl w:val="0"/>
        <w:tabs>
          <w:tab w:val="left" w:pos="1140"/>
          <w:tab w:val="left" w:pos="7920"/>
        </w:tabs>
        <w:autoSpaceDE w:val="0"/>
        <w:autoSpaceDN w:val="0"/>
        <w:bidi w:val="0"/>
        <w:adjustRightInd w:val="0"/>
        <w:spacing w:after="0" w:line="240" w:lineRule="auto"/>
        <w:ind w:left="0" w:right="-20"/>
        <w:jc w:val="both"/>
        <w:rPr>
          <w:rFonts w:asciiTheme="majorBidi" w:hAnsiTheme="majorBidi" w:cstheme="majorBidi"/>
          <w:sz w:val="20"/>
          <w:szCs w:val="20"/>
        </w:rPr>
      </w:pPr>
      <w:r>
        <w:rPr>
          <w:rFonts w:asciiTheme="majorBidi" w:hAnsiTheme="majorBidi" w:cstheme="majorBidi"/>
          <w:sz w:val="20"/>
          <w:szCs w:val="20"/>
        </w:rPr>
        <w:tab/>
      </w:r>
      <w:r w:rsidR="006570D9" w:rsidRPr="00123F2E">
        <w:rPr>
          <w:rFonts w:asciiTheme="majorBidi" w:hAnsiTheme="majorBidi" w:cstheme="majorBidi"/>
          <w:sz w:val="20"/>
          <w:szCs w:val="20"/>
        </w:rPr>
        <w:t xml:space="preserve">Intelligent Tutoring Systems (ITSs) are instructional systems that use artificial intelligence (AI) techniques in computer programs to facilitate learning. These systems are based on cognitive psychology as an underlying theory of learning, which deals mainly with issues such as knowledge representation and organization within the human memory as well as the nature of human errors [1]. </w:t>
      </w:r>
    </w:p>
    <w:p w:rsidR="006570D9" w:rsidRPr="00123F2E" w:rsidRDefault="006570D9" w:rsidP="00123F2E">
      <w:pPr>
        <w:rPr>
          <w:rFonts w:asciiTheme="majorBidi" w:hAnsiTheme="majorBidi" w:cstheme="majorBidi"/>
        </w:rPr>
      </w:pPr>
      <w:r w:rsidRPr="00123F2E">
        <w:rPr>
          <w:rFonts w:asciiTheme="majorBidi" w:hAnsiTheme="majorBidi" w:cstheme="majorBidi"/>
          <w:noProof/>
        </w:rPr>
        <w:drawing>
          <wp:inline distT="0" distB="0" distL="0" distR="0" wp14:anchorId="25DD44EB" wp14:editId="34A9BE78">
            <wp:extent cx="2927938" cy="1535190"/>
            <wp:effectExtent l="0" t="0" r="6350" b="825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ield of AI.png"/>
                    <pic:cNvPicPr/>
                  </pic:nvPicPr>
                  <pic:blipFill>
                    <a:blip r:embed="rId10">
                      <a:extLst>
                        <a:ext uri="{28A0092B-C50C-407E-A947-70E740481C1C}">
                          <a14:useLocalDpi xmlns:a14="http://schemas.microsoft.com/office/drawing/2010/main" val="0"/>
                        </a:ext>
                      </a:extLst>
                    </a:blip>
                    <a:stretch>
                      <a:fillRect/>
                    </a:stretch>
                  </pic:blipFill>
                  <pic:spPr>
                    <a:xfrm>
                      <a:off x="0" y="0"/>
                      <a:ext cx="2938077" cy="1540506"/>
                    </a:xfrm>
                    <a:prstGeom prst="rect">
                      <a:avLst/>
                    </a:prstGeom>
                  </pic:spPr>
                </pic:pic>
              </a:graphicData>
            </a:graphic>
          </wp:inline>
        </w:drawing>
      </w:r>
    </w:p>
    <w:p w:rsidR="006570D9" w:rsidRPr="00123F2E" w:rsidRDefault="006570D9" w:rsidP="00123F2E">
      <w:pPr>
        <w:pStyle w:val="Caption"/>
        <w:bidi w:val="0"/>
        <w:spacing w:after="0"/>
        <w:jc w:val="both"/>
        <w:rPr>
          <w:rFonts w:asciiTheme="majorBidi" w:hAnsiTheme="majorBidi" w:cstheme="majorBidi"/>
          <w:b/>
          <w:bCs/>
          <w:color w:val="auto"/>
          <w:sz w:val="20"/>
          <w:szCs w:val="20"/>
        </w:rPr>
      </w:pPr>
      <w:bookmarkStart w:id="17" w:name="_Toc4063567"/>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w:t>
      </w:r>
      <w:r w:rsidRPr="00123F2E">
        <w:rPr>
          <w:rFonts w:asciiTheme="majorBidi" w:hAnsiTheme="majorBidi" w:cstheme="majorBidi"/>
          <w:noProof/>
          <w:color w:val="auto"/>
          <w:sz w:val="20"/>
          <w:szCs w:val="20"/>
        </w:rPr>
        <w:fldChar w:fldCharType="end"/>
      </w:r>
      <w:r w:rsidRPr="00123F2E">
        <w:rPr>
          <w:rFonts w:asciiTheme="majorBidi" w:hAnsiTheme="majorBidi" w:cstheme="majorBidi"/>
          <w:noProof/>
          <w:color w:val="auto"/>
          <w:sz w:val="20"/>
          <w:szCs w:val="20"/>
        </w:rPr>
        <w:t>:</w:t>
      </w:r>
      <w:r w:rsidRPr="00123F2E">
        <w:rPr>
          <w:rFonts w:asciiTheme="majorBidi" w:hAnsiTheme="majorBidi" w:cstheme="majorBidi"/>
          <w:color w:val="auto"/>
          <w:sz w:val="20"/>
          <w:szCs w:val="20"/>
        </w:rPr>
        <w:t xml:space="preserve"> The field of AI and education is grounded in three disciplines: Computer science, psychology, and </w:t>
      </w:r>
      <w:proofErr w:type="gramStart"/>
      <w:r w:rsidRPr="00123F2E">
        <w:rPr>
          <w:rFonts w:asciiTheme="majorBidi" w:hAnsiTheme="majorBidi" w:cstheme="majorBidi"/>
          <w:color w:val="auto"/>
          <w:sz w:val="20"/>
          <w:szCs w:val="20"/>
        </w:rPr>
        <w:t>education[</w:t>
      </w:r>
      <w:proofErr w:type="gramEnd"/>
      <w:r w:rsidRPr="00123F2E">
        <w:rPr>
          <w:rFonts w:asciiTheme="majorBidi" w:hAnsiTheme="majorBidi" w:cstheme="majorBidi"/>
          <w:color w:val="auto"/>
          <w:sz w:val="20"/>
          <w:szCs w:val="20"/>
        </w:rPr>
        <w:t>1].</w:t>
      </w:r>
      <w:bookmarkEnd w:id="17"/>
    </w:p>
    <w:p w:rsidR="006570D9" w:rsidRPr="00123F2E" w:rsidRDefault="006570D9" w:rsidP="00123F2E">
      <w:pPr>
        <w:pStyle w:val="HeaderwithTableOfContent"/>
        <w:numPr>
          <w:ilvl w:val="1"/>
          <w:numId w:val="22"/>
        </w:numPr>
        <w:spacing w:before="0"/>
        <w:jc w:val="left"/>
        <w:rPr>
          <w:rFonts w:asciiTheme="majorBidi" w:hAnsiTheme="majorBidi" w:cstheme="majorBidi"/>
          <w:sz w:val="20"/>
          <w:szCs w:val="20"/>
        </w:rPr>
      </w:pPr>
      <w:bookmarkStart w:id="18" w:name="_Toc4066787"/>
      <w:r w:rsidRPr="00123F2E">
        <w:rPr>
          <w:rFonts w:asciiTheme="majorBidi" w:hAnsiTheme="majorBidi" w:cstheme="majorBidi"/>
          <w:sz w:val="20"/>
          <w:szCs w:val="20"/>
        </w:rPr>
        <w:t>Definitions of ITS</w:t>
      </w:r>
      <w:bookmarkEnd w:id="18"/>
    </w:p>
    <w:p w:rsidR="006570D9" w:rsidRPr="00123F2E" w:rsidRDefault="006570D9" w:rsidP="00123F2E">
      <w:pPr>
        <w:pStyle w:val="NormalWeb"/>
        <w:shd w:val="clear" w:color="auto" w:fill="FFFFFF"/>
        <w:spacing w:before="0" w:beforeAutospacing="0" w:after="0" w:afterAutospacing="0"/>
        <w:ind w:firstLine="346"/>
        <w:jc w:val="both"/>
        <w:rPr>
          <w:rFonts w:asciiTheme="majorBidi" w:hAnsiTheme="majorBidi" w:cstheme="majorBidi"/>
          <w:sz w:val="20"/>
          <w:szCs w:val="20"/>
        </w:rPr>
      </w:pPr>
      <w:r w:rsidRPr="00123F2E">
        <w:rPr>
          <w:rFonts w:asciiTheme="majorBidi" w:hAnsiTheme="majorBidi" w:cstheme="majorBidi"/>
          <w:sz w:val="20"/>
          <w:szCs w:val="20"/>
        </w:rPr>
        <w:t xml:space="preserve">An intelligent tutoring system (ITS) is software that aims to provide immediate and specific instruction and feedback to trainees, typically without referring to a human trainer. The goal of ITSs is </w:t>
      </w:r>
      <w:proofErr w:type="gramStart"/>
      <w:r w:rsidRPr="00123F2E">
        <w:rPr>
          <w:rFonts w:asciiTheme="majorBidi" w:hAnsiTheme="majorBidi" w:cstheme="majorBidi"/>
          <w:sz w:val="20"/>
          <w:szCs w:val="20"/>
        </w:rPr>
        <w:t>to  facilitate</w:t>
      </w:r>
      <w:proofErr w:type="gramEnd"/>
      <w:r w:rsidRPr="00123F2E">
        <w:rPr>
          <w:rFonts w:asciiTheme="majorBidi" w:hAnsiTheme="majorBidi" w:cstheme="majorBidi"/>
          <w:sz w:val="20"/>
          <w:szCs w:val="20"/>
        </w:rPr>
        <w:t xml:space="preserve"> learning in an evocative and efficient way by using different computing techniques. ITSs have proven their abilities in both official education and professional situations. There is a strong association between intelligent tutoring, cognitive learning theories and design. </w:t>
      </w:r>
      <w:proofErr w:type="gramStart"/>
      <w:r w:rsidRPr="00123F2E">
        <w:rPr>
          <w:rFonts w:asciiTheme="majorBidi" w:hAnsiTheme="majorBidi" w:cstheme="majorBidi"/>
          <w:sz w:val="20"/>
          <w:szCs w:val="20"/>
        </w:rPr>
        <w:t>An ITS aims to solve the problem of over dependency of trainees over trainers for superiority education.</w:t>
      </w:r>
      <w:proofErr w:type="gramEnd"/>
      <w:r w:rsidRPr="00123F2E">
        <w:rPr>
          <w:rFonts w:asciiTheme="majorBidi" w:hAnsiTheme="majorBidi" w:cstheme="majorBidi"/>
          <w:sz w:val="20"/>
          <w:szCs w:val="20"/>
        </w:rPr>
        <w:t xml:space="preserve"> It intends to offer access to high-class education to every trainee, consequently improving the whole educational system [2].</w:t>
      </w:r>
    </w:p>
    <w:p w:rsidR="006570D9" w:rsidRPr="00123F2E" w:rsidRDefault="006570D9" w:rsidP="00123F2E">
      <w:pPr>
        <w:pStyle w:val="HeaderwithTableOfContent"/>
        <w:numPr>
          <w:ilvl w:val="1"/>
          <w:numId w:val="22"/>
        </w:numPr>
        <w:spacing w:before="0"/>
        <w:jc w:val="left"/>
        <w:rPr>
          <w:rFonts w:asciiTheme="majorBidi" w:hAnsiTheme="majorBidi" w:cstheme="majorBidi"/>
          <w:sz w:val="20"/>
          <w:szCs w:val="20"/>
        </w:rPr>
      </w:pPr>
      <w:bookmarkStart w:id="19" w:name="_Toc4066788"/>
      <w:r w:rsidRPr="00123F2E">
        <w:rPr>
          <w:rFonts w:asciiTheme="majorBidi" w:hAnsiTheme="majorBidi" w:cstheme="majorBidi"/>
          <w:sz w:val="20"/>
          <w:szCs w:val="20"/>
        </w:rPr>
        <w:t>Architecture of ITS</w:t>
      </w:r>
      <w:bookmarkEnd w:id="19"/>
    </w:p>
    <w:p w:rsidR="006570D9" w:rsidRPr="00123F2E" w:rsidRDefault="006570D9" w:rsidP="00123F2E">
      <w:pPr>
        <w:rPr>
          <w:rFonts w:asciiTheme="majorBidi" w:hAnsiTheme="majorBidi" w:cstheme="majorBidi"/>
        </w:rPr>
      </w:pPr>
      <w:r w:rsidRPr="00123F2E">
        <w:rPr>
          <w:rFonts w:asciiTheme="majorBidi" w:hAnsiTheme="majorBidi" w:cstheme="majorBidi"/>
          <w:noProof/>
        </w:rPr>
        <w:drawing>
          <wp:inline distT="0" distB="0" distL="0" distR="0" wp14:anchorId="6EFCC5ED" wp14:editId="7242081C">
            <wp:extent cx="2895600" cy="12602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2896820" cy="1260815"/>
                    </a:xfrm>
                    <a:prstGeom prst="rect">
                      <a:avLst/>
                    </a:prstGeom>
                    <a:noFill/>
                    <a:ln>
                      <a:noFill/>
                    </a:ln>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20" w:name="_Toc4063568"/>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2</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 xml:space="preserve"> ITS </w:t>
      </w:r>
      <w:proofErr w:type="gramStart"/>
      <w:r w:rsidRPr="00123F2E">
        <w:rPr>
          <w:rFonts w:asciiTheme="majorBidi" w:hAnsiTheme="majorBidi" w:cstheme="majorBidi"/>
          <w:color w:val="auto"/>
          <w:sz w:val="20"/>
          <w:szCs w:val="20"/>
        </w:rPr>
        <w:t>Components[</w:t>
      </w:r>
      <w:proofErr w:type="gramEnd"/>
      <w:r w:rsidRPr="00123F2E">
        <w:rPr>
          <w:rFonts w:asciiTheme="majorBidi" w:hAnsiTheme="majorBidi" w:cstheme="majorBidi"/>
          <w:color w:val="auto"/>
          <w:sz w:val="20"/>
          <w:szCs w:val="20"/>
        </w:rPr>
        <w:t>3]</w:t>
      </w:r>
      <w:bookmarkEnd w:id="20"/>
    </w:p>
    <w:p w:rsidR="006570D9" w:rsidRPr="00123F2E" w:rsidRDefault="006570D9" w:rsidP="00123F2E">
      <w:pPr>
        <w:rPr>
          <w:rFonts w:asciiTheme="majorBidi" w:hAnsiTheme="majorBidi" w:cstheme="majorBidi"/>
        </w:rPr>
      </w:pPr>
    </w:p>
    <w:p w:rsidR="006570D9" w:rsidRPr="00123F2E" w:rsidRDefault="006570D9" w:rsidP="00123F2E">
      <w:pPr>
        <w:jc w:val="both"/>
        <w:rPr>
          <w:rFonts w:asciiTheme="majorBidi" w:hAnsiTheme="majorBidi" w:cstheme="majorBidi"/>
        </w:rPr>
      </w:pPr>
      <w:r w:rsidRPr="00123F2E">
        <w:rPr>
          <w:rFonts w:asciiTheme="majorBidi" w:hAnsiTheme="majorBidi" w:cstheme="majorBidi"/>
        </w:rPr>
        <w:t xml:space="preserve">The architecture of </w:t>
      </w:r>
      <w:proofErr w:type="gramStart"/>
      <w:r w:rsidRPr="00123F2E">
        <w:rPr>
          <w:rFonts w:asciiTheme="majorBidi" w:hAnsiTheme="majorBidi" w:cstheme="majorBidi"/>
        </w:rPr>
        <w:t>its  system</w:t>
      </w:r>
      <w:proofErr w:type="gramEnd"/>
      <w:r w:rsidRPr="00123F2E">
        <w:rPr>
          <w:rFonts w:asciiTheme="majorBidi" w:hAnsiTheme="majorBidi" w:cstheme="majorBidi"/>
        </w:rPr>
        <w:t xml:space="preserve"> as shown above is composed of Interface Model, Pedagogical Mode , Student Model and Domain Model[3]</w:t>
      </w:r>
    </w:p>
    <w:p w:rsidR="006570D9" w:rsidRPr="00123F2E" w:rsidRDefault="006570D9" w:rsidP="00123F2E">
      <w:pPr>
        <w:pStyle w:val="HeaderwithTableOfContent"/>
        <w:numPr>
          <w:ilvl w:val="2"/>
          <w:numId w:val="22"/>
        </w:numPr>
        <w:spacing w:before="0"/>
        <w:jc w:val="left"/>
        <w:rPr>
          <w:rFonts w:asciiTheme="majorBidi" w:hAnsiTheme="majorBidi" w:cstheme="majorBidi"/>
          <w:sz w:val="20"/>
          <w:szCs w:val="20"/>
        </w:rPr>
      </w:pPr>
      <w:bookmarkStart w:id="21" w:name="_Toc4066789"/>
      <w:r w:rsidRPr="00123F2E">
        <w:rPr>
          <w:rFonts w:asciiTheme="majorBidi" w:hAnsiTheme="majorBidi" w:cstheme="majorBidi"/>
          <w:sz w:val="20"/>
          <w:szCs w:val="20"/>
        </w:rPr>
        <w:lastRenderedPageBreak/>
        <w:t>Domain Model.</w:t>
      </w:r>
      <w:bookmarkEnd w:id="21"/>
    </w:p>
    <w:p w:rsidR="006570D9" w:rsidRPr="00BB764C" w:rsidRDefault="006570D9" w:rsidP="00123F2E">
      <w:pPr>
        <w:pStyle w:val="NormalWeb"/>
        <w:shd w:val="clear" w:color="auto" w:fill="FFFFFF"/>
        <w:spacing w:before="0" w:beforeAutospacing="0" w:after="0" w:afterAutospacing="0"/>
        <w:ind w:firstLine="720"/>
        <w:jc w:val="both"/>
        <w:rPr>
          <w:rFonts w:asciiTheme="majorBidi" w:hAnsiTheme="majorBidi" w:cstheme="majorBidi"/>
          <w:sz w:val="20"/>
          <w:szCs w:val="20"/>
        </w:rPr>
      </w:pPr>
      <w:r w:rsidRPr="00BB764C">
        <w:rPr>
          <w:rFonts w:asciiTheme="majorBidi" w:hAnsiTheme="majorBidi" w:cstheme="majorBidi"/>
          <w:sz w:val="20"/>
          <w:szCs w:val="20"/>
        </w:rPr>
        <w:t>The domain model (also known as the </w:t>
      </w:r>
      <w:hyperlink r:id="rId12" w:tooltip="Cognitive model" w:history="1">
        <w:r w:rsidRPr="00BB764C">
          <w:rPr>
            <w:rFonts w:asciiTheme="majorBidi" w:hAnsiTheme="majorBidi" w:cstheme="majorBidi"/>
            <w:sz w:val="20"/>
            <w:szCs w:val="20"/>
          </w:rPr>
          <w:t>cognitive model</w:t>
        </w:r>
      </w:hyperlink>
      <w:r w:rsidRPr="00BB764C">
        <w:rPr>
          <w:rFonts w:asciiTheme="majorBidi" w:hAnsiTheme="majorBidi" w:cstheme="majorBidi"/>
          <w:sz w:val="20"/>
          <w:szCs w:val="20"/>
        </w:rPr>
        <w:t> or expert knowledge model) is built on a theory of learning, such as the </w:t>
      </w:r>
      <w:hyperlink r:id="rId13" w:tooltip="ACT-R" w:history="1">
        <w:r w:rsidRPr="00BB764C">
          <w:rPr>
            <w:rFonts w:asciiTheme="majorBidi" w:hAnsiTheme="majorBidi" w:cstheme="majorBidi"/>
            <w:sz w:val="20"/>
            <w:szCs w:val="20"/>
          </w:rPr>
          <w:t>ACT-R</w:t>
        </w:r>
      </w:hyperlink>
      <w:r w:rsidRPr="00BB764C">
        <w:rPr>
          <w:rFonts w:asciiTheme="majorBidi" w:hAnsiTheme="majorBidi" w:cstheme="majorBidi"/>
          <w:sz w:val="20"/>
          <w:szCs w:val="20"/>
        </w:rPr>
        <w:t> theory which tries to take into account all the possible steps required to solve a problem. More specifically, this model "contains the concepts, rules, and problem-solving strategies of the domain to be learned. It can fulfill several roles: as a source of expert knowledge, a standard for evaluating the student's performance or for detecting errors, etc.</w:t>
      </w:r>
      <w:hyperlink r:id="rId14" w:anchor="cite_note-Nkambou-27" w:history="1">
        <w:r w:rsidRPr="00BB764C">
          <w:rPr>
            <w:rFonts w:asciiTheme="majorBidi" w:hAnsiTheme="majorBidi" w:cstheme="majorBidi"/>
            <w:sz w:val="20"/>
            <w:szCs w:val="20"/>
          </w:rPr>
          <w:t>[4]</w:t>
        </w:r>
      </w:hyperlink>
      <w:r w:rsidRPr="00BB764C">
        <w:rPr>
          <w:rFonts w:asciiTheme="majorBidi" w:hAnsiTheme="majorBidi" w:cstheme="majorBidi"/>
          <w:sz w:val="20"/>
          <w:szCs w:val="20"/>
        </w:rPr>
        <w:t xml:space="preserve"> This model is the heart of ITS and </w:t>
      </w:r>
      <w:proofErr w:type="gramStart"/>
      <w:r w:rsidRPr="00BB764C">
        <w:rPr>
          <w:rFonts w:asciiTheme="majorBidi" w:hAnsiTheme="majorBidi" w:cstheme="majorBidi"/>
          <w:sz w:val="20"/>
          <w:szCs w:val="20"/>
        </w:rPr>
        <w:t>it’s</w:t>
      </w:r>
      <w:proofErr w:type="gramEnd"/>
      <w:r w:rsidRPr="00BB764C">
        <w:rPr>
          <w:rFonts w:asciiTheme="majorBidi" w:hAnsiTheme="majorBidi" w:cstheme="majorBidi"/>
          <w:sz w:val="20"/>
          <w:szCs w:val="20"/>
        </w:rPr>
        <w:t xml:space="preserve"> the source of knowledge which is the input for students. It must be arranged and stacked in a simple, repressive way. </w:t>
      </w:r>
    </w:p>
    <w:p w:rsidR="006570D9" w:rsidRPr="00123F2E" w:rsidRDefault="006570D9" w:rsidP="00123F2E">
      <w:pPr>
        <w:pStyle w:val="HeaderwithTableOfContent"/>
        <w:numPr>
          <w:ilvl w:val="2"/>
          <w:numId w:val="22"/>
        </w:numPr>
        <w:spacing w:before="0"/>
        <w:jc w:val="left"/>
        <w:rPr>
          <w:rFonts w:asciiTheme="majorBidi" w:hAnsiTheme="majorBidi" w:cstheme="majorBidi"/>
          <w:sz w:val="20"/>
          <w:szCs w:val="20"/>
        </w:rPr>
      </w:pPr>
      <w:bookmarkStart w:id="22" w:name="_Toc4066790"/>
      <w:r w:rsidRPr="00123F2E">
        <w:rPr>
          <w:rFonts w:asciiTheme="majorBidi" w:hAnsiTheme="majorBidi" w:cstheme="majorBidi"/>
          <w:sz w:val="20"/>
          <w:szCs w:val="20"/>
        </w:rPr>
        <w:t>Pedagogical Model</w:t>
      </w:r>
      <w:bookmarkEnd w:id="22"/>
    </w:p>
    <w:p w:rsidR="006570D9" w:rsidRPr="00123F2E" w:rsidRDefault="006570D9" w:rsidP="00123F2E">
      <w:pPr>
        <w:ind w:firstLine="720"/>
        <w:jc w:val="both"/>
        <w:rPr>
          <w:rFonts w:asciiTheme="majorBidi" w:hAnsiTheme="majorBidi" w:cstheme="majorBidi"/>
          <w:bCs/>
        </w:rPr>
      </w:pPr>
      <w:r w:rsidRPr="00123F2E">
        <w:rPr>
          <w:rFonts w:asciiTheme="majorBidi" w:hAnsiTheme="majorBidi" w:cstheme="majorBidi"/>
          <w:bCs/>
        </w:rPr>
        <w:t>Pedagogical models are cognitive models or theoretical constructs derived from learning theory that enable the implementation of specific instructional and learning strategies. Examples of pedagogical models include anchored instruction, problem-based learning, cognitive apprenticeship, situated learning, and computer-supported intentional learning environments (CSILE) [5].</w:t>
      </w:r>
    </w:p>
    <w:p w:rsidR="006570D9" w:rsidRPr="00123F2E" w:rsidRDefault="006570D9" w:rsidP="00123F2E">
      <w:pPr>
        <w:pStyle w:val="HeaderwithTableOfContent"/>
        <w:numPr>
          <w:ilvl w:val="2"/>
          <w:numId w:val="22"/>
        </w:numPr>
        <w:spacing w:before="0"/>
        <w:jc w:val="left"/>
        <w:rPr>
          <w:rFonts w:asciiTheme="majorBidi" w:hAnsiTheme="majorBidi" w:cstheme="majorBidi"/>
          <w:sz w:val="20"/>
          <w:szCs w:val="20"/>
        </w:rPr>
      </w:pPr>
      <w:bookmarkStart w:id="23" w:name="_Toc4066791"/>
      <w:r w:rsidRPr="00123F2E">
        <w:rPr>
          <w:rFonts w:asciiTheme="majorBidi" w:hAnsiTheme="majorBidi" w:cstheme="majorBidi"/>
          <w:sz w:val="20"/>
          <w:szCs w:val="20"/>
        </w:rPr>
        <w:t>Student  Model</w:t>
      </w:r>
      <w:bookmarkEnd w:id="23"/>
    </w:p>
    <w:p w:rsidR="006570D9" w:rsidRPr="00123F2E" w:rsidRDefault="006570D9" w:rsidP="00123F2E">
      <w:pPr>
        <w:ind w:firstLine="720"/>
        <w:jc w:val="both"/>
        <w:rPr>
          <w:rFonts w:asciiTheme="majorBidi" w:hAnsiTheme="majorBidi" w:cstheme="majorBidi"/>
          <w:bCs/>
        </w:rPr>
      </w:pPr>
      <w:r w:rsidRPr="00123F2E">
        <w:rPr>
          <w:rFonts w:asciiTheme="majorBidi" w:hAnsiTheme="majorBidi" w:cstheme="majorBidi"/>
          <w:bCs/>
        </w:rPr>
        <w:t>Student modeling is an important technique used in intelligent tutoring systems (ITSs). Student models observe the student’s behaviors in the system, and create quantitative representations of his properties of interest</w:t>
      </w:r>
      <w:proofErr w:type="gramStart"/>
      <w:r w:rsidRPr="00123F2E">
        <w:rPr>
          <w:rFonts w:asciiTheme="majorBidi" w:hAnsiTheme="majorBidi" w:cstheme="majorBidi"/>
          <w:bCs/>
        </w:rPr>
        <w:t>,  which</w:t>
      </w:r>
      <w:proofErr w:type="gramEnd"/>
      <w:r w:rsidRPr="00123F2E">
        <w:rPr>
          <w:rFonts w:asciiTheme="majorBidi" w:hAnsiTheme="majorBidi" w:cstheme="majorBidi"/>
          <w:bCs/>
        </w:rPr>
        <w:t xml:space="preserve">  inform  other modules of the system.  The key use of a student model in an </w:t>
      </w:r>
      <w:proofErr w:type="gramStart"/>
      <w:r w:rsidRPr="00123F2E">
        <w:rPr>
          <w:rFonts w:asciiTheme="majorBidi" w:hAnsiTheme="majorBidi" w:cstheme="majorBidi"/>
          <w:bCs/>
        </w:rPr>
        <w:t>ITS is</w:t>
      </w:r>
      <w:proofErr w:type="gramEnd"/>
      <w:r w:rsidRPr="00123F2E">
        <w:rPr>
          <w:rFonts w:asciiTheme="majorBidi" w:hAnsiTheme="majorBidi" w:cstheme="majorBidi"/>
          <w:bCs/>
        </w:rPr>
        <w:t xml:space="preserve"> to support making instructional decisions. A good student model that matches student behaviors to student properties of interest can often provide insightful information to both the system and the researchers. Two </w:t>
      </w:r>
      <w:proofErr w:type="gramStart"/>
      <w:r w:rsidRPr="00123F2E">
        <w:rPr>
          <w:rFonts w:asciiTheme="majorBidi" w:hAnsiTheme="majorBidi" w:cstheme="majorBidi"/>
          <w:bCs/>
        </w:rPr>
        <w:t>essential  factors</w:t>
      </w:r>
      <w:proofErr w:type="gramEnd"/>
      <w:r w:rsidRPr="00123F2E">
        <w:rPr>
          <w:rFonts w:asciiTheme="majorBidi" w:hAnsiTheme="majorBidi" w:cstheme="majorBidi"/>
          <w:bCs/>
        </w:rPr>
        <w:t xml:space="preserve">  are  involved in the  definition  of student modeling: student behaviors and properties of interest. Student behaviors can be viewed as the input of a student model, </w:t>
      </w:r>
      <w:proofErr w:type="gramStart"/>
      <w:r w:rsidRPr="00123F2E">
        <w:rPr>
          <w:rFonts w:asciiTheme="majorBidi" w:hAnsiTheme="majorBidi" w:cstheme="majorBidi"/>
          <w:bCs/>
        </w:rPr>
        <w:t>which  include</w:t>
      </w:r>
      <w:proofErr w:type="gramEnd"/>
      <w:r w:rsidRPr="00123F2E">
        <w:rPr>
          <w:rFonts w:asciiTheme="majorBidi" w:hAnsiTheme="majorBidi" w:cstheme="majorBidi"/>
          <w:bCs/>
        </w:rPr>
        <w:t xml:space="preserve">  a variety of observations, such as student answers and  student actions. Properties of </w:t>
      </w:r>
      <w:proofErr w:type="gramStart"/>
      <w:r w:rsidRPr="00123F2E">
        <w:rPr>
          <w:rFonts w:asciiTheme="majorBidi" w:hAnsiTheme="majorBidi" w:cstheme="majorBidi"/>
          <w:bCs/>
        </w:rPr>
        <w:t>interest  represent</w:t>
      </w:r>
      <w:proofErr w:type="gramEnd"/>
      <w:r w:rsidRPr="00123F2E">
        <w:rPr>
          <w:rFonts w:asciiTheme="majorBidi" w:hAnsiTheme="majorBidi" w:cstheme="majorBidi"/>
          <w:bCs/>
        </w:rPr>
        <w:t xml:space="preserve"> what about the student is  being modeled. Depending on the requirements</w:t>
      </w:r>
      <w:proofErr w:type="gramStart"/>
      <w:r w:rsidRPr="00123F2E">
        <w:rPr>
          <w:rFonts w:asciiTheme="majorBidi" w:hAnsiTheme="majorBidi" w:cstheme="majorBidi"/>
          <w:bCs/>
        </w:rPr>
        <w:t>,  the</w:t>
      </w:r>
      <w:proofErr w:type="gramEnd"/>
      <w:r w:rsidRPr="00123F2E">
        <w:rPr>
          <w:rFonts w:asciiTheme="majorBidi" w:hAnsiTheme="majorBidi" w:cstheme="majorBidi"/>
          <w:bCs/>
        </w:rPr>
        <w:t xml:space="preserve"> range of  things  being modeled could be fairly broad:  student knowledge, student performance, student emotion and other constructs of interest. Student models create quantitative representations, which are consumable to other modules within a computer system, and most of which are also interpretable to humans outside a computer system. There are </w:t>
      </w:r>
      <w:proofErr w:type="gramStart"/>
      <w:r w:rsidRPr="00123F2E">
        <w:rPr>
          <w:rFonts w:asciiTheme="majorBidi" w:hAnsiTheme="majorBidi" w:cstheme="majorBidi"/>
          <w:bCs/>
        </w:rPr>
        <w:t>two  categories</w:t>
      </w:r>
      <w:proofErr w:type="gramEnd"/>
      <w:r w:rsidRPr="00123F2E">
        <w:rPr>
          <w:rFonts w:asciiTheme="majorBidi" w:hAnsiTheme="majorBidi" w:cstheme="majorBidi"/>
          <w:bCs/>
        </w:rPr>
        <w:t xml:space="preserve">  of methods for building student models: cognitive science methods and machine learning methods.  Different techniques work better or worse for different academic domains. Moreover, two categories of techniques are sometimes used conjunctively to achieve a superior result. My dissertation work lies in the category of machine learning methods; therefore the majority of this chapter is used to discuss the related work in the machine learning methods </w:t>
      </w:r>
      <w:proofErr w:type="gramStart"/>
      <w:r w:rsidRPr="00123F2E">
        <w:rPr>
          <w:rFonts w:asciiTheme="majorBidi" w:hAnsiTheme="majorBidi" w:cstheme="majorBidi"/>
          <w:bCs/>
        </w:rPr>
        <w:t>following  a</w:t>
      </w:r>
      <w:proofErr w:type="gramEnd"/>
      <w:r w:rsidRPr="00123F2E">
        <w:rPr>
          <w:rFonts w:asciiTheme="majorBidi" w:hAnsiTheme="majorBidi" w:cstheme="majorBidi"/>
          <w:bCs/>
        </w:rPr>
        <w:t xml:space="preserve"> brief description  of the related work in the cognitive science methods</w:t>
      </w:r>
      <w:r w:rsidR="00123F2E">
        <w:rPr>
          <w:rFonts w:asciiTheme="majorBidi" w:hAnsiTheme="majorBidi" w:cstheme="majorBidi"/>
          <w:bCs/>
        </w:rPr>
        <w:t xml:space="preserve"> </w:t>
      </w:r>
      <w:r w:rsidRPr="00123F2E">
        <w:rPr>
          <w:rFonts w:asciiTheme="majorBidi" w:hAnsiTheme="majorBidi" w:cstheme="majorBidi"/>
          <w:bCs/>
        </w:rPr>
        <w:t>[6].</w:t>
      </w:r>
    </w:p>
    <w:p w:rsidR="006570D9" w:rsidRPr="00123F2E" w:rsidRDefault="006570D9" w:rsidP="00123F2E">
      <w:pPr>
        <w:pStyle w:val="HeaderwithTableOfContent"/>
        <w:numPr>
          <w:ilvl w:val="2"/>
          <w:numId w:val="22"/>
        </w:numPr>
        <w:spacing w:before="0"/>
        <w:jc w:val="left"/>
        <w:rPr>
          <w:rFonts w:asciiTheme="majorBidi" w:hAnsiTheme="majorBidi" w:cstheme="majorBidi"/>
          <w:sz w:val="20"/>
          <w:szCs w:val="20"/>
        </w:rPr>
      </w:pPr>
      <w:bookmarkStart w:id="24" w:name="_Toc4066792"/>
      <w:r w:rsidRPr="00123F2E">
        <w:rPr>
          <w:rFonts w:asciiTheme="majorBidi" w:hAnsiTheme="majorBidi" w:cstheme="majorBidi"/>
          <w:sz w:val="20"/>
          <w:szCs w:val="20"/>
        </w:rPr>
        <w:t>User Interface Model.</w:t>
      </w:r>
      <w:bookmarkEnd w:id="24"/>
    </w:p>
    <w:p w:rsidR="006570D9" w:rsidRPr="00123F2E" w:rsidRDefault="006570D9" w:rsidP="00123F2E">
      <w:pPr>
        <w:ind w:firstLine="720"/>
        <w:jc w:val="both"/>
        <w:rPr>
          <w:rFonts w:asciiTheme="majorBidi" w:hAnsiTheme="majorBidi" w:cstheme="majorBidi"/>
          <w:bCs/>
        </w:rPr>
      </w:pPr>
      <w:r w:rsidRPr="00123F2E">
        <w:rPr>
          <w:rFonts w:asciiTheme="majorBidi" w:hAnsiTheme="majorBidi" w:cstheme="majorBidi"/>
          <w:bCs/>
        </w:rPr>
        <w:t xml:space="preserve">User Interface Model is a development tool used by computer programmers. User interfaces today are software </w:t>
      </w:r>
      <w:r w:rsidRPr="00123F2E">
        <w:rPr>
          <w:rFonts w:asciiTheme="majorBidi" w:hAnsiTheme="majorBidi" w:cstheme="majorBidi"/>
          <w:bCs/>
        </w:rPr>
        <w:lastRenderedPageBreak/>
        <w:t>components of various scales and they play an important role in application usage. Therefore, development of the user interface requires visual modeling and a unified observation of this visualization. The term UI modeling is often used in the context of information technology. The user interface model is a representation of how the end user (s) interacted with another computer or device as well as how the system responds. Thus, the task of modeling is to show "aspects with the direct experience of something or device. Modeling user interfaces is a well-established system in itself. For example, modeling techniques can describe interaction objects, tasks, and lower-level dialog boxes in user interfaces. Using forms as part of user interface development can help capture user requirements, avoid premature compliance with specific layouts and tools, and make relationships between the different parts of the interface and their roles explicit.</w:t>
      </w:r>
    </w:p>
    <w:p w:rsidR="006570D9" w:rsidRPr="00123F2E" w:rsidRDefault="006570D9" w:rsidP="00123F2E">
      <w:pPr>
        <w:pStyle w:val="HeaderwithTableOfContent"/>
        <w:numPr>
          <w:ilvl w:val="1"/>
          <w:numId w:val="22"/>
        </w:numPr>
        <w:spacing w:before="0"/>
        <w:jc w:val="left"/>
        <w:rPr>
          <w:rFonts w:asciiTheme="majorBidi" w:hAnsiTheme="majorBidi" w:cstheme="majorBidi"/>
          <w:sz w:val="20"/>
          <w:szCs w:val="20"/>
        </w:rPr>
      </w:pPr>
      <w:bookmarkStart w:id="25" w:name="_Toc4066793"/>
      <w:r w:rsidRPr="00123F2E">
        <w:rPr>
          <w:rFonts w:asciiTheme="majorBidi" w:hAnsiTheme="majorBidi" w:cstheme="majorBidi"/>
          <w:sz w:val="20"/>
          <w:szCs w:val="20"/>
        </w:rPr>
        <w:t>History of ITS</w:t>
      </w:r>
      <w:bookmarkEnd w:id="25"/>
    </w:p>
    <w:p w:rsidR="006570D9" w:rsidRPr="00123F2E" w:rsidRDefault="006570D9" w:rsidP="00123F2E">
      <w:pPr>
        <w:pStyle w:val="ListParagraph"/>
        <w:numPr>
          <w:ilvl w:val="0"/>
          <w:numId w:val="20"/>
        </w:numPr>
        <w:bidi w:val="0"/>
        <w:spacing w:after="0" w:line="240" w:lineRule="auto"/>
        <w:ind w:left="714" w:hanging="357"/>
        <w:rPr>
          <w:rStyle w:val="mw-headline"/>
          <w:rFonts w:asciiTheme="majorBidi" w:hAnsiTheme="majorBidi" w:cstheme="majorBidi"/>
          <w:b/>
          <w:bCs/>
          <w:color w:val="000000"/>
          <w:sz w:val="20"/>
          <w:szCs w:val="20"/>
        </w:rPr>
      </w:pPr>
      <w:r w:rsidRPr="00123F2E">
        <w:rPr>
          <w:rStyle w:val="mw-headline"/>
          <w:rFonts w:asciiTheme="majorBidi" w:hAnsiTheme="majorBidi" w:cstheme="majorBidi"/>
          <w:b/>
          <w:bCs/>
          <w:color w:val="000000"/>
          <w:sz w:val="20"/>
          <w:szCs w:val="20"/>
        </w:rPr>
        <w:t>Early mechanical systems</w:t>
      </w:r>
    </w:p>
    <w:p w:rsidR="006570D9" w:rsidRPr="00123F2E" w:rsidRDefault="006570D9" w:rsidP="00123F2E">
      <w:pPr>
        <w:pStyle w:val="NormalWeb"/>
        <w:shd w:val="clear" w:color="auto" w:fill="FFFFFF"/>
        <w:spacing w:before="0" w:beforeAutospacing="0" w:after="0" w:afterAutospacing="0"/>
        <w:ind w:left="375" w:firstLine="345"/>
        <w:jc w:val="lowKashida"/>
        <w:rPr>
          <w:rFonts w:asciiTheme="majorBidi" w:hAnsiTheme="majorBidi" w:cstheme="majorBidi"/>
          <w:sz w:val="20"/>
          <w:szCs w:val="20"/>
        </w:rPr>
      </w:pPr>
      <w:r w:rsidRPr="00123F2E">
        <w:rPr>
          <w:rFonts w:asciiTheme="majorBidi" w:hAnsiTheme="majorBidi" w:cstheme="majorBidi"/>
          <w:sz w:val="20"/>
          <w:szCs w:val="20"/>
        </w:rPr>
        <w:t xml:space="preserve">The </w:t>
      </w:r>
      <w:proofErr w:type="gramStart"/>
      <w:r w:rsidRPr="00123F2E">
        <w:rPr>
          <w:rFonts w:asciiTheme="majorBidi" w:hAnsiTheme="majorBidi" w:cstheme="majorBidi"/>
          <w:sz w:val="20"/>
          <w:szCs w:val="20"/>
        </w:rPr>
        <w:t>possibility of intelligent machines have</w:t>
      </w:r>
      <w:proofErr w:type="gramEnd"/>
      <w:r w:rsidRPr="00123F2E">
        <w:rPr>
          <w:rFonts w:asciiTheme="majorBidi" w:hAnsiTheme="majorBidi" w:cstheme="majorBidi"/>
          <w:sz w:val="20"/>
          <w:szCs w:val="20"/>
        </w:rPr>
        <w:t xml:space="preserve"> been discussed for centuries. </w:t>
      </w:r>
      <w:proofErr w:type="spellStart"/>
      <w:r w:rsidRPr="00123F2E">
        <w:rPr>
          <w:rFonts w:asciiTheme="majorBidi" w:hAnsiTheme="majorBidi" w:cstheme="majorBidi"/>
          <w:sz w:val="20"/>
          <w:szCs w:val="20"/>
        </w:rPr>
        <w:fldChar w:fldCharType="begin"/>
      </w:r>
      <w:r w:rsidRPr="00123F2E">
        <w:rPr>
          <w:rFonts w:asciiTheme="majorBidi" w:hAnsiTheme="majorBidi" w:cstheme="majorBidi"/>
          <w:sz w:val="20"/>
          <w:szCs w:val="20"/>
        </w:rPr>
        <w:instrText xml:space="preserve"> HYPERLINK "https://en.wikipedia.org/wiki/Blaise_Pascal" \o "Blaise Pascal" </w:instrText>
      </w:r>
      <w:r w:rsidRPr="00123F2E">
        <w:rPr>
          <w:rFonts w:asciiTheme="majorBidi" w:hAnsiTheme="majorBidi" w:cstheme="majorBidi"/>
          <w:sz w:val="20"/>
          <w:szCs w:val="20"/>
        </w:rPr>
        <w:fldChar w:fldCharType="separate"/>
      </w:r>
      <w:r w:rsidRPr="00123F2E">
        <w:rPr>
          <w:rFonts w:asciiTheme="majorBidi" w:hAnsiTheme="majorBidi" w:cstheme="majorBidi"/>
          <w:sz w:val="20"/>
          <w:szCs w:val="20"/>
        </w:rPr>
        <w:t>Blaise</w:t>
      </w:r>
      <w:proofErr w:type="spellEnd"/>
      <w:r w:rsidRPr="00123F2E">
        <w:rPr>
          <w:rFonts w:asciiTheme="majorBidi" w:hAnsiTheme="majorBidi" w:cstheme="majorBidi"/>
          <w:sz w:val="20"/>
          <w:szCs w:val="20"/>
        </w:rPr>
        <w:t xml:space="preserve"> Pascal</w:t>
      </w:r>
      <w:r w:rsidRPr="00123F2E">
        <w:rPr>
          <w:rFonts w:asciiTheme="majorBidi" w:hAnsiTheme="majorBidi" w:cstheme="majorBidi"/>
          <w:sz w:val="20"/>
          <w:szCs w:val="20"/>
        </w:rPr>
        <w:fldChar w:fldCharType="end"/>
      </w:r>
      <w:r w:rsidRPr="00123F2E">
        <w:rPr>
          <w:rFonts w:asciiTheme="majorBidi" w:hAnsiTheme="majorBidi" w:cstheme="majorBidi"/>
          <w:sz w:val="20"/>
          <w:szCs w:val="20"/>
        </w:rPr>
        <w:t> created the first calculating machine capable of mathematical functions in the 17th century simply called </w:t>
      </w:r>
      <w:hyperlink r:id="rId15" w:tooltip="Pascal's calculator" w:history="1">
        <w:r w:rsidRPr="00123F2E">
          <w:rPr>
            <w:rFonts w:asciiTheme="majorBidi" w:hAnsiTheme="majorBidi" w:cstheme="majorBidi"/>
            <w:sz w:val="20"/>
            <w:szCs w:val="20"/>
          </w:rPr>
          <w:t>Pascal's Calculator</w:t>
        </w:r>
      </w:hyperlink>
      <w:r w:rsidRPr="00123F2E">
        <w:rPr>
          <w:rFonts w:asciiTheme="majorBidi" w:hAnsiTheme="majorBidi" w:cstheme="majorBidi"/>
          <w:sz w:val="20"/>
          <w:szCs w:val="20"/>
        </w:rPr>
        <w:t xml:space="preserve"> [7].</w:t>
      </w:r>
    </w:p>
    <w:p w:rsidR="006570D9" w:rsidRPr="00123F2E" w:rsidRDefault="006570D9" w:rsidP="00123F2E">
      <w:pPr>
        <w:pStyle w:val="ListParagraph"/>
        <w:numPr>
          <w:ilvl w:val="0"/>
          <w:numId w:val="20"/>
        </w:numPr>
        <w:bidi w:val="0"/>
        <w:spacing w:after="0" w:line="240" w:lineRule="auto"/>
        <w:ind w:left="714" w:hanging="357"/>
        <w:rPr>
          <w:rStyle w:val="mw-headline"/>
          <w:rFonts w:asciiTheme="majorBidi" w:hAnsiTheme="majorBidi" w:cstheme="majorBidi"/>
          <w:b/>
          <w:bCs/>
          <w:color w:val="000000"/>
          <w:sz w:val="20"/>
          <w:szCs w:val="20"/>
        </w:rPr>
      </w:pPr>
      <w:r w:rsidRPr="00123F2E">
        <w:rPr>
          <w:rStyle w:val="mw-headline"/>
          <w:rFonts w:asciiTheme="majorBidi" w:hAnsiTheme="majorBidi" w:cstheme="majorBidi"/>
          <w:b/>
          <w:bCs/>
          <w:color w:val="000000"/>
          <w:sz w:val="20"/>
          <w:szCs w:val="20"/>
        </w:rPr>
        <w:t>Early electronic systems.</w:t>
      </w:r>
    </w:p>
    <w:p w:rsidR="006570D9" w:rsidRPr="00123F2E" w:rsidRDefault="006570D9" w:rsidP="00123F2E">
      <w:pPr>
        <w:pStyle w:val="NormalWeb"/>
        <w:shd w:val="clear" w:color="auto" w:fill="FFFFFF"/>
        <w:spacing w:before="0" w:beforeAutospacing="0" w:after="0" w:afterAutospacing="0"/>
        <w:ind w:left="375" w:firstLine="345"/>
        <w:jc w:val="both"/>
        <w:rPr>
          <w:rFonts w:asciiTheme="majorBidi" w:hAnsiTheme="majorBidi" w:cstheme="majorBidi"/>
          <w:sz w:val="20"/>
          <w:szCs w:val="20"/>
        </w:rPr>
      </w:pPr>
      <w:r w:rsidRPr="00123F2E">
        <w:rPr>
          <w:rFonts w:asciiTheme="majorBidi" w:hAnsiTheme="majorBidi" w:cstheme="majorBidi"/>
          <w:sz w:val="20"/>
          <w:szCs w:val="20"/>
        </w:rPr>
        <w:t xml:space="preserve">In the period following the </w:t>
      </w:r>
      <w:proofErr w:type="gramStart"/>
      <w:r w:rsidRPr="00123F2E">
        <w:rPr>
          <w:rFonts w:asciiTheme="majorBidi" w:hAnsiTheme="majorBidi" w:cstheme="majorBidi"/>
          <w:sz w:val="20"/>
          <w:szCs w:val="20"/>
        </w:rPr>
        <w:t>second world war</w:t>
      </w:r>
      <w:proofErr w:type="gramEnd"/>
      <w:r w:rsidRPr="00123F2E">
        <w:rPr>
          <w:rFonts w:asciiTheme="majorBidi" w:hAnsiTheme="majorBidi" w:cstheme="majorBidi"/>
          <w:sz w:val="20"/>
          <w:szCs w:val="20"/>
        </w:rPr>
        <w:t xml:space="preserve">, mechanical binary systems gave way to binary based electronic machines. These machines were considered intelligent when compared to their mechanical counterparts as they had the capacity to make logical decisions. However, the study of defining and recognizing </w:t>
      </w:r>
      <w:proofErr w:type="gramStart"/>
      <w:r w:rsidRPr="00123F2E">
        <w:rPr>
          <w:rFonts w:asciiTheme="majorBidi" w:hAnsiTheme="majorBidi" w:cstheme="majorBidi"/>
          <w:sz w:val="20"/>
          <w:szCs w:val="20"/>
        </w:rPr>
        <w:t>a machine</w:t>
      </w:r>
      <w:proofErr w:type="gramEnd"/>
      <w:r w:rsidRPr="00123F2E">
        <w:rPr>
          <w:rFonts w:asciiTheme="majorBidi" w:hAnsiTheme="majorBidi" w:cstheme="majorBidi"/>
          <w:sz w:val="20"/>
          <w:szCs w:val="20"/>
        </w:rPr>
        <w:t xml:space="preserve"> intelligence was still in its infancy. Alan </w:t>
      </w:r>
      <w:proofErr w:type="spellStart"/>
      <w:r w:rsidRPr="00123F2E">
        <w:rPr>
          <w:rFonts w:asciiTheme="majorBidi" w:hAnsiTheme="majorBidi" w:cstheme="majorBidi"/>
          <w:sz w:val="20"/>
          <w:szCs w:val="20"/>
        </w:rPr>
        <w:t>Mathison</w:t>
      </w:r>
      <w:proofErr w:type="spellEnd"/>
      <w:r w:rsidRPr="00123F2E">
        <w:rPr>
          <w:rFonts w:asciiTheme="majorBidi" w:hAnsiTheme="majorBidi" w:cstheme="majorBidi"/>
          <w:sz w:val="20"/>
          <w:szCs w:val="20"/>
        </w:rPr>
        <w:t xml:space="preserve"> Turing a mathematician, logician and computer </w:t>
      </w:r>
      <w:proofErr w:type="gramStart"/>
      <w:r w:rsidRPr="00123F2E">
        <w:rPr>
          <w:rFonts w:asciiTheme="majorBidi" w:hAnsiTheme="majorBidi" w:cstheme="majorBidi"/>
          <w:sz w:val="20"/>
          <w:szCs w:val="20"/>
        </w:rPr>
        <w:t>scientist,</w:t>
      </w:r>
      <w:proofErr w:type="gramEnd"/>
      <w:r w:rsidRPr="00123F2E">
        <w:rPr>
          <w:rFonts w:asciiTheme="majorBidi" w:hAnsiTheme="majorBidi" w:cstheme="majorBidi"/>
          <w:sz w:val="20"/>
          <w:szCs w:val="20"/>
        </w:rPr>
        <w:t xml:space="preserve"> linked computing systems to thinking. One of his most notable papers outlined a hypothetical test to assess the intelligence of a machine which came to be known as the </w:t>
      </w:r>
      <w:hyperlink r:id="rId16" w:tooltip="Turing test" w:history="1">
        <w:r w:rsidRPr="00123F2E">
          <w:rPr>
            <w:rFonts w:asciiTheme="majorBidi" w:hAnsiTheme="majorBidi" w:cstheme="majorBidi"/>
            <w:sz w:val="20"/>
            <w:szCs w:val="20"/>
          </w:rPr>
          <w:t>Turing test</w:t>
        </w:r>
      </w:hyperlink>
      <w:r w:rsidRPr="00123F2E">
        <w:rPr>
          <w:rFonts w:asciiTheme="majorBidi" w:hAnsiTheme="majorBidi" w:cstheme="majorBidi"/>
          <w:sz w:val="20"/>
          <w:szCs w:val="20"/>
        </w:rPr>
        <w:t>. Essentially, the test would have a person communicate with two other agents, a human and a computer asking questions to both recipients. The computer passes the test if it can respond in such a way that the human posing the questions cannot differentiate between the other human and the computer. The Turing test has been used in its essence for more than two decades as a model for current ITS development. The main ideal for ITS systems is to effectively communicate [8].</w:t>
      </w:r>
    </w:p>
    <w:p w:rsidR="006570D9" w:rsidRPr="00123F2E" w:rsidRDefault="006570D9" w:rsidP="00123F2E">
      <w:pPr>
        <w:pStyle w:val="NormalWeb"/>
        <w:shd w:val="clear" w:color="auto" w:fill="FFFFFF"/>
        <w:spacing w:before="0" w:beforeAutospacing="0" w:after="0" w:afterAutospacing="0"/>
        <w:ind w:left="375"/>
        <w:rPr>
          <w:rStyle w:val="mw-headline"/>
          <w:rFonts w:asciiTheme="majorBidi" w:hAnsiTheme="majorBidi" w:cstheme="majorBidi"/>
          <w:b/>
          <w:bCs/>
          <w:color w:val="000000"/>
          <w:sz w:val="20"/>
          <w:szCs w:val="20"/>
        </w:rPr>
      </w:pPr>
      <w:r w:rsidRPr="00123F2E">
        <w:rPr>
          <w:rStyle w:val="mw-headline"/>
          <w:rFonts w:asciiTheme="majorBidi" w:hAnsiTheme="majorBidi" w:cstheme="majorBidi"/>
          <w:b/>
          <w:bCs/>
          <w:color w:val="000000"/>
          <w:sz w:val="20"/>
          <w:szCs w:val="20"/>
        </w:rPr>
        <w:t>Microcomputers and intelligent systems</w:t>
      </w:r>
    </w:p>
    <w:p w:rsidR="006570D9" w:rsidRPr="00123F2E" w:rsidRDefault="006570D9" w:rsidP="00123F2E">
      <w:pPr>
        <w:pStyle w:val="NormalWeb"/>
        <w:shd w:val="clear" w:color="auto" w:fill="FFFFFF"/>
        <w:spacing w:before="0" w:beforeAutospacing="0" w:after="0" w:afterAutospacing="0"/>
        <w:ind w:left="375" w:firstLine="345"/>
        <w:jc w:val="both"/>
        <w:rPr>
          <w:rFonts w:asciiTheme="majorBidi" w:hAnsiTheme="majorBidi" w:cstheme="majorBidi"/>
          <w:sz w:val="20"/>
          <w:szCs w:val="20"/>
        </w:rPr>
      </w:pPr>
      <w:r w:rsidRPr="00123F2E">
        <w:rPr>
          <w:rFonts w:asciiTheme="majorBidi" w:hAnsiTheme="majorBidi" w:cstheme="majorBidi"/>
          <w:sz w:val="20"/>
          <w:szCs w:val="20"/>
        </w:rPr>
        <w:t>The microcomputer revolution in the late 1970s and early 1980s helped to revive CAI development and jumpstart development of ITS systems. Personal computers such as the </w:t>
      </w:r>
      <w:hyperlink r:id="rId17" w:tooltip="Apple II series" w:history="1">
        <w:r w:rsidRPr="00123F2E">
          <w:rPr>
            <w:rFonts w:asciiTheme="majorBidi" w:hAnsiTheme="majorBidi" w:cstheme="majorBidi"/>
            <w:sz w:val="20"/>
            <w:szCs w:val="20"/>
          </w:rPr>
          <w:t>Apple 2</w:t>
        </w:r>
      </w:hyperlink>
      <w:r w:rsidRPr="00123F2E">
        <w:rPr>
          <w:rFonts w:asciiTheme="majorBidi" w:hAnsiTheme="majorBidi" w:cstheme="majorBidi"/>
          <w:sz w:val="20"/>
          <w:szCs w:val="20"/>
        </w:rPr>
        <w:t>, </w:t>
      </w:r>
      <w:hyperlink r:id="rId18" w:tooltip="Commodore PET" w:history="1">
        <w:r w:rsidRPr="00123F2E">
          <w:rPr>
            <w:rFonts w:asciiTheme="majorBidi" w:hAnsiTheme="majorBidi" w:cstheme="majorBidi"/>
            <w:sz w:val="20"/>
            <w:szCs w:val="20"/>
          </w:rPr>
          <w:t>Commodore PET</w:t>
        </w:r>
      </w:hyperlink>
      <w:r w:rsidRPr="00123F2E">
        <w:rPr>
          <w:rFonts w:asciiTheme="majorBidi" w:hAnsiTheme="majorBidi" w:cstheme="majorBidi"/>
          <w:sz w:val="20"/>
          <w:szCs w:val="20"/>
        </w:rPr>
        <w:t>, and </w:t>
      </w:r>
      <w:hyperlink r:id="rId19" w:tooltip="TRS-80" w:history="1">
        <w:r w:rsidRPr="00123F2E">
          <w:rPr>
            <w:rFonts w:asciiTheme="majorBidi" w:hAnsiTheme="majorBidi" w:cstheme="majorBidi"/>
            <w:sz w:val="20"/>
            <w:szCs w:val="20"/>
          </w:rPr>
          <w:t>TRS-80</w:t>
        </w:r>
      </w:hyperlink>
      <w:r w:rsidRPr="00123F2E">
        <w:rPr>
          <w:rFonts w:asciiTheme="majorBidi" w:hAnsiTheme="majorBidi" w:cstheme="majorBidi"/>
          <w:sz w:val="20"/>
          <w:szCs w:val="20"/>
        </w:rPr>
        <w:t> reduced the resources required to own computers and by 1981, 50% of US schools were using computers.</w:t>
      </w:r>
      <w:hyperlink r:id="rId20" w:anchor="cite_note-Chambers-7" w:history="1">
        <w:r w:rsidRPr="00123F2E">
          <w:rPr>
            <w:rFonts w:asciiTheme="majorBidi" w:hAnsiTheme="majorBidi" w:cstheme="majorBidi"/>
            <w:sz w:val="20"/>
            <w:szCs w:val="20"/>
          </w:rPr>
          <w:t>[9]</w:t>
        </w:r>
      </w:hyperlink>
      <w:r w:rsidRPr="00123F2E">
        <w:rPr>
          <w:rFonts w:asciiTheme="majorBidi" w:hAnsiTheme="majorBidi" w:cstheme="majorBidi"/>
          <w:sz w:val="20"/>
          <w:szCs w:val="20"/>
        </w:rPr>
        <w:t xml:space="preserve"> Several CAI projects utilized the Apple 2 as a system to deliver CAI programs in high schools and universities including the British Columbia Project and California State University Project in </w:t>
      </w:r>
      <w:r w:rsidRPr="00123F2E">
        <w:rPr>
          <w:rFonts w:asciiTheme="majorBidi" w:hAnsiTheme="majorBidi" w:cstheme="majorBidi"/>
          <w:sz w:val="20"/>
          <w:szCs w:val="20"/>
        </w:rPr>
        <w:lastRenderedPageBreak/>
        <w:t>1981.</w:t>
      </w:r>
      <w:hyperlink r:id="rId21" w:anchor="cite_note-Chambers-7" w:history="1">
        <w:r w:rsidRPr="00123F2E">
          <w:rPr>
            <w:rFonts w:asciiTheme="majorBidi" w:hAnsiTheme="majorBidi" w:cstheme="majorBidi"/>
            <w:sz w:val="20"/>
            <w:szCs w:val="20"/>
          </w:rPr>
          <w:t>[9</w:t>
        </w:r>
        <w:proofErr w:type="gramStart"/>
        <w:r w:rsidRPr="00123F2E">
          <w:rPr>
            <w:rFonts w:asciiTheme="majorBidi" w:hAnsiTheme="majorBidi" w:cstheme="majorBidi"/>
            <w:sz w:val="20"/>
            <w:szCs w:val="20"/>
          </w:rPr>
          <w:t>]</w:t>
        </w:r>
        <w:proofErr w:type="gramEnd"/>
      </w:hyperlink>
      <w:r w:rsidRPr="00123F2E">
        <w:rPr>
          <w:rFonts w:asciiTheme="majorBidi" w:hAnsiTheme="majorBidi" w:cstheme="majorBidi"/>
          <w:sz w:val="20"/>
          <w:szCs w:val="20"/>
        </w:rPr>
        <w:t>remediation is still in use today when programming ITS.A key breakthrough in ITS research was the creation of LISPITS, a program that implemented ITS principles in a practical way and showed promising effects increasing student performance. LISPITS was developed and researched in 1983 as an ITS system for teaching students the LISP programming language.</w:t>
      </w:r>
      <w:hyperlink r:id="rId22" w:anchor="cite_note-Corbett-10" w:history="1">
        <w:r w:rsidRPr="00123F2E">
          <w:rPr>
            <w:rFonts w:asciiTheme="majorBidi" w:hAnsiTheme="majorBidi" w:cstheme="majorBidi"/>
            <w:sz w:val="20"/>
            <w:szCs w:val="20"/>
          </w:rPr>
          <w:t>[10]</w:t>
        </w:r>
      </w:hyperlink>
      <w:r w:rsidRPr="00123F2E">
        <w:rPr>
          <w:rFonts w:asciiTheme="majorBidi" w:hAnsiTheme="majorBidi" w:cstheme="majorBidi"/>
          <w:sz w:val="20"/>
          <w:szCs w:val="20"/>
        </w:rPr>
        <w:t> LISPITS could identify mistakes and provide constructive feedback to students while they were performing the exercise. The system was found to decrease the time required to complete the exercises while improving student test.</w:t>
      </w:r>
      <w:hyperlink r:id="rId23" w:anchor="cite_note-Corbett-10" w:history="1">
        <w:r w:rsidRPr="00123F2E">
          <w:rPr>
            <w:rFonts w:asciiTheme="majorBidi" w:hAnsiTheme="majorBidi" w:cstheme="majorBidi"/>
            <w:sz w:val="20"/>
            <w:szCs w:val="20"/>
          </w:rPr>
          <w:t>[10]</w:t>
        </w:r>
      </w:hyperlink>
      <w:r w:rsidRPr="00123F2E">
        <w:rPr>
          <w:rFonts w:asciiTheme="majorBidi" w:hAnsiTheme="majorBidi" w:cstheme="majorBidi"/>
          <w:sz w:val="20"/>
          <w:szCs w:val="20"/>
        </w:rPr>
        <w:t> </w:t>
      </w:r>
    </w:p>
    <w:p w:rsidR="006570D9" w:rsidRPr="00123F2E" w:rsidRDefault="006570D9" w:rsidP="00123F2E">
      <w:pPr>
        <w:pStyle w:val="ListParagraph"/>
        <w:numPr>
          <w:ilvl w:val="0"/>
          <w:numId w:val="20"/>
        </w:numPr>
        <w:bidi w:val="0"/>
        <w:spacing w:after="0" w:line="240" w:lineRule="auto"/>
        <w:ind w:left="714" w:hanging="357"/>
        <w:rPr>
          <w:rStyle w:val="mw-headline"/>
          <w:rFonts w:asciiTheme="majorBidi" w:hAnsiTheme="majorBidi" w:cstheme="majorBidi"/>
          <w:b/>
          <w:bCs/>
          <w:color w:val="000000"/>
          <w:sz w:val="20"/>
          <w:szCs w:val="20"/>
        </w:rPr>
      </w:pPr>
      <w:r w:rsidRPr="00123F2E">
        <w:rPr>
          <w:rStyle w:val="mw-headline"/>
          <w:rFonts w:asciiTheme="majorBidi" w:hAnsiTheme="majorBidi" w:cstheme="majorBidi"/>
          <w:b/>
          <w:bCs/>
          <w:color w:val="000000"/>
          <w:sz w:val="20"/>
          <w:szCs w:val="20"/>
        </w:rPr>
        <w:t>Modern ITS</w:t>
      </w:r>
    </w:p>
    <w:p w:rsidR="006570D9" w:rsidRPr="00123F2E" w:rsidRDefault="006570D9" w:rsidP="00123F2E">
      <w:pPr>
        <w:pStyle w:val="NormalWeb"/>
        <w:shd w:val="clear" w:color="auto" w:fill="FFFFFF"/>
        <w:spacing w:before="0" w:beforeAutospacing="0" w:after="0" w:afterAutospacing="0"/>
        <w:ind w:left="375" w:firstLine="345"/>
        <w:jc w:val="both"/>
        <w:rPr>
          <w:rFonts w:asciiTheme="majorBidi" w:hAnsiTheme="majorBidi" w:cstheme="majorBidi"/>
          <w:sz w:val="20"/>
          <w:szCs w:val="20"/>
        </w:rPr>
      </w:pPr>
      <w:r w:rsidRPr="00123F2E">
        <w:rPr>
          <w:rFonts w:asciiTheme="majorBidi" w:hAnsiTheme="majorBidi" w:cstheme="majorBidi"/>
          <w:sz w:val="20"/>
          <w:szCs w:val="20"/>
        </w:rPr>
        <w:t>Modern ITS system itself often tries to duplicate the role of a teacher or teaching assistant, and increasingly leads to the automation of educational functions such as problem generation, problem selection, and feedback generation. However, given the current shift towards integrated learning models, the recent work at ITS has begun to focus on ways in which these systems can effectively take advantage of the complementary strengths of teacher-managed education from a teacher</w:t>
      </w:r>
    </w:p>
    <w:p w:rsidR="006570D9" w:rsidRPr="00123F2E" w:rsidRDefault="006570D9" w:rsidP="00123F2E">
      <w:pPr>
        <w:pStyle w:val="NormalWeb"/>
        <w:shd w:val="clear" w:color="auto" w:fill="FFFFFF"/>
        <w:spacing w:before="0" w:beforeAutospacing="0" w:after="0" w:afterAutospacing="0"/>
        <w:ind w:left="375"/>
        <w:jc w:val="both"/>
        <w:rPr>
          <w:rFonts w:asciiTheme="majorBidi" w:hAnsiTheme="majorBidi" w:cstheme="majorBidi"/>
          <w:sz w:val="20"/>
          <w:szCs w:val="20"/>
        </w:rPr>
      </w:pPr>
      <w:r w:rsidRPr="00123F2E">
        <w:rPr>
          <w:rFonts w:asciiTheme="majorBidi" w:hAnsiTheme="majorBidi" w:cstheme="majorBidi"/>
          <w:sz w:val="20"/>
          <w:szCs w:val="20"/>
        </w:rPr>
        <w:t>There were three ITS projects that functioned based on conversational dialogue: </w:t>
      </w:r>
      <w:proofErr w:type="spellStart"/>
      <w:r w:rsidRPr="00123F2E">
        <w:rPr>
          <w:rFonts w:asciiTheme="majorBidi" w:hAnsiTheme="majorBidi" w:cstheme="majorBidi"/>
          <w:sz w:val="20"/>
          <w:szCs w:val="20"/>
        </w:rPr>
        <w:fldChar w:fldCharType="begin"/>
      </w:r>
      <w:r w:rsidRPr="00123F2E">
        <w:rPr>
          <w:rFonts w:asciiTheme="majorBidi" w:hAnsiTheme="majorBidi" w:cstheme="majorBidi"/>
          <w:sz w:val="20"/>
          <w:szCs w:val="20"/>
        </w:rPr>
        <w:instrText xml:space="preserve"> HYPERLINK "https://en.wikipedia.org/wiki/AutoTutor" \o "AutoTutor" </w:instrText>
      </w:r>
      <w:r w:rsidRPr="00123F2E">
        <w:rPr>
          <w:rFonts w:asciiTheme="majorBidi" w:hAnsiTheme="majorBidi" w:cstheme="majorBidi"/>
          <w:sz w:val="20"/>
          <w:szCs w:val="20"/>
        </w:rPr>
        <w:fldChar w:fldCharType="separate"/>
      </w:r>
      <w:r w:rsidRPr="00123F2E">
        <w:rPr>
          <w:rFonts w:asciiTheme="majorBidi" w:hAnsiTheme="majorBidi" w:cstheme="majorBidi"/>
          <w:sz w:val="20"/>
          <w:szCs w:val="20"/>
        </w:rPr>
        <w:t>AutoTutor</w:t>
      </w:r>
      <w:proofErr w:type="spellEnd"/>
      <w:r w:rsidRPr="00123F2E">
        <w:rPr>
          <w:rFonts w:asciiTheme="majorBidi" w:hAnsiTheme="majorBidi" w:cstheme="majorBidi"/>
          <w:sz w:val="20"/>
          <w:szCs w:val="20"/>
        </w:rPr>
        <w:fldChar w:fldCharType="end"/>
      </w:r>
      <w:r w:rsidRPr="00123F2E">
        <w:rPr>
          <w:rFonts w:asciiTheme="majorBidi" w:hAnsiTheme="majorBidi" w:cstheme="majorBidi"/>
          <w:sz w:val="20"/>
          <w:szCs w:val="20"/>
        </w:rPr>
        <w:t xml:space="preserve">, Atlas, </w:t>
      </w:r>
      <w:hyperlink r:id="rId24" w:anchor="cite_note-21" w:history="1">
        <w:r w:rsidRPr="00123F2E">
          <w:rPr>
            <w:rFonts w:asciiTheme="majorBidi" w:hAnsiTheme="majorBidi" w:cstheme="majorBidi"/>
            <w:sz w:val="20"/>
            <w:szCs w:val="20"/>
          </w:rPr>
          <w:t>[11]</w:t>
        </w:r>
      </w:hyperlink>
      <w:r w:rsidRPr="00123F2E">
        <w:rPr>
          <w:rFonts w:asciiTheme="majorBidi" w:hAnsiTheme="majorBidi" w:cstheme="majorBidi"/>
          <w:sz w:val="20"/>
          <w:szCs w:val="20"/>
        </w:rPr>
        <w:t xml:space="preserve"> and Why2. The idea behind these projects was that since students learn best by constructing knowledge themselves, the programs would begin with leading questions for the students and would give out answers as a last resort. Auto Tutor's students focused on answering questions about computer technology, Atlas's students focused on solving quantitative problems, and Why2's students focused on explaining physical systems qualitatively. </w:t>
      </w:r>
      <w:hyperlink r:id="rId25" w:anchor="cite_note-22" w:history="1">
        <w:r w:rsidRPr="00123F2E">
          <w:rPr>
            <w:rFonts w:asciiTheme="majorBidi" w:hAnsiTheme="majorBidi" w:cstheme="majorBidi"/>
            <w:sz w:val="20"/>
            <w:szCs w:val="20"/>
          </w:rPr>
          <w:t>[12]</w:t>
        </w:r>
      </w:hyperlink>
      <w:r w:rsidRPr="00123F2E">
        <w:rPr>
          <w:rFonts w:asciiTheme="majorBidi" w:hAnsiTheme="majorBidi" w:cstheme="majorBidi"/>
          <w:sz w:val="20"/>
          <w:szCs w:val="20"/>
        </w:rPr>
        <w:t> Other similar tutoring systems such as Andes.</w:t>
      </w:r>
      <w:hyperlink r:id="rId26" w:anchor="cite_note-23" w:history="1">
        <w:r w:rsidRPr="00123F2E">
          <w:rPr>
            <w:rFonts w:asciiTheme="majorBidi" w:hAnsiTheme="majorBidi" w:cstheme="majorBidi"/>
            <w:sz w:val="20"/>
            <w:szCs w:val="20"/>
          </w:rPr>
          <w:t>[13]</w:t>
        </w:r>
      </w:hyperlink>
      <w:r w:rsidRPr="00123F2E">
        <w:rPr>
          <w:rFonts w:asciiTheme="majorBidi" w:hAnsiTheme="majorBidi" w:cstheme="majorBidi"/>
          <w:sz w:val="20"/>
          <w:szCs w:val="20"/>
        </w:rPr>
        <w:t> </w:t>
      </w:r>
      <w:proofErr w:type="gramStart"/>
      <w:r w:rsidRPr="00123F2E">
        <w:rPr>
          <w:rFonts w:asciiTheme="majorBidi" w:hAnsiTheme="majorBidi" w:cstheme="majorBidi"/>
          <w:sz w:val="20"/>
          <w:szCs w:val="20"/>
        </w:rPr>
        <w:t>tend</w:t>
      </w:r>
      <w:proofErr w:type="gramEnd"/>
      <w:r w:rsidRPr="00123F2E">
        <w:rPr>
          <w:rFonts w:asciiTheme="majorBidi" w:hAnsiTheme="majorBidi" w:cstheme="majorBidi"/>
          <w:sz w:val="20"/>
          <w:szCs w:val="20"/>
        </w:rPr>
        <w:t xml:space="preserve"> to provide hints and immediate feedback for students when students have trouble answering the questions. They could guess their answers and have correct answers without deep understanding of the concepts. Research was done with a small group of students using Atlas and Andes respectively. The results showed that students using Atlas made significant improvements compared with students who used Andes.</w:t>
      </w:r>
      <w:hyperlink r:id="rId27" w:anchor="cite_note-24" w:history="1">
        <w:r w:rsidRPr="00123F2E">
          <w:rPr>
            <w:rFonts w:asciiTheme="majorBidi" w:hAnsiTheme="majorBidi" w:cstheme="majorBidi"/>
            <w:sz w:val="20"/>
            <w:szCs w:val="20"/>
          </w:rPr>
          <w:t>[14]</w:t>
        </w:r>
      </w:hyperlink>
      <w:r w:rsidRPr="00123F2E">
        <w:rPr>
          <w:rFonts w:asciiTheme="majorBidi" w:hAnsiTheme="majorBidi" w:cstheme="majorBidi"/>
          <w:sz w:val="20"/>
          <w:szCs w:val="20"/>
        </w:rPr>
        <w:t> However, since the above systems require analysis of students' dialogues, improvement is yet to be made so that more complicated dialogues can be managed.</w:t>
      </w:r>
    </w:p>
    <w:p w:rsidR="006570D9" w:rsidRPr="00123F2E" w:rsidRDefault="006570D9" w:rsidP="00123F2E">
      <w:pPr>
        <w:pStyle w:val="HeaderwithTableOfContent"/>
        <w:numPr>
          <w:ilvl w:val="1"/>
          <w:numId w:val="22"/>
        </w:numPr>
        <w:spacing w:before="0"/>
        <w:jc w:val="left"/>
        <w:rPr>
          <w:rFonts w:asciiTheme="majorBidi" w:hAnsiTheme="majorBidi" w:cstheme="majorBidi"/>
          <w:sz w:val="20"/>
          <w:szCs w:val="20"/>
        </w:rPr>
      </w:pPr>
      <w:bookmarkStart w:id="26" w:name="_Toc4066794"/>
      <w:r w:rsidRPr="00123F2E">
        <w:rPr>
          <w:rFonts w:asciiTheme="majorBidi" w:hAnsiTheme="majorBidi" w:cstheme="majorBidi"/>
          <w:sz w:val="20"/>
          <w:szCs w:val="20"/>
        </w:rPr>
        <w:t>Advantages of ITS</w:t>
      </w:r>
      <w:bookmarkEnd w:id="26"/>
    </w:p>
    <w:p w:rsidR="006570D9" w:rsidRPr="00123F2E" w:rsidRDefault="006570D9" w:rsidP="00123F2E">
      <w:pPr>
        <w:pStyle w:val="NormalWeb"/>
        <w:shd w:val="clear" w:color="auto" w:fill="FFFFFF"/>
        <w:spacing w:before="0" w:beforeAutospacing="0" w:after="0" w:afterAutospacing="0"/>
        <w:ind w:left="375"/>
        <w:rPr>
          <w:rFonts w:asciiTheme="majorBidi" w:hAnsiTheme="majorBidi" w:cstheme="majorBidi"/>
          <w:b/>
          <w:bCs/>
          <w:sz w:val="20"/>
          <w:szCs w:val="20"/>
          <w:u w:val="single"/>
        </w:rPr>
      </w:pPr>
      <w:r w:rsidRPr="00123F2E">
        <w:rPr>
          <w:rFonts w:asciiTheme="majorBidi" w:hAnsiTheme="majorBidi" w:cstheme="majorBidi"/>
          <w:b/>
          <w:bCs/>
          <w:sz w:val="20"/>
          <w:szCs w:val="20"/>
          <w:u w:val="single"/>
        </w:rPr>
        <w:t>Spatial efficacy</w:t>
      </w:r>
    </w:p>
    <w:p w:rsidR="006570D9" w:rsidRPr="00123F2E" w:rsidRDefault="006570D9" w:rsidP="00123F2E">
      <w:pPr>
        <w:pStyle w:val="NormalWeb"/>
        <w:shd w:val="clear" w:color="auto" w:fill="FFFFFF"/>
        <w:spacing w:before="0" w:beforeAutospacing="0" w:after="0" w:afterAutospacing="0"/>
        <w:ind w:left="375" w:firstLine="345"/>
        <w:jc w:val="both"/>
        <w:rPr>
          <w:rFonts w:asciiTheme="majorBidi" w:hAnsiTheme="majorBidi" w:cstheme="majorBidi"/>
          <w:b/>
          <w:bCs/>
          <w:sz w:val="20"/>
          <w:szCs w:val="20"/>
          <w:u w:val="single"/>
        </w:rPr>
      </w:pPr>
      <w:r w:rsidRPr="00123F2E">
        <w:rPr>
          <w:rFonts w:asciiTheme="majorBidi" w:hAnsiTheme="majorBidi" w:cstheme="majorBidi"/>
          <w:sz w:val="20"/>
          <w:szCs w:val="20"/>
        </w:rPr>
        <w:t xml:space="preserve">In a traditional educational setting, providing a tutor for each student may be ideal, but certainly is not plausible in terms of physical space and financial constraints. ITS can provide students with experiences similar to those provided by a tutor, but at a fraction of the cost. </w:t>
      </w:r>
    </w:p>
    <w:p w:rsidR="006570D9" w:rsidRPr="00123F2E" w:rsidRDefault="006570D9" w:rsidP="00123F2E">
      <w:pPr>
        <w:pStyle w:val="NormalWeb"/>
        <w:shd w:val="clear" w:color="auto" w:fill="FFFFFF"/>
        <w:spacing w:before="0" w:beforeAutospacing="0" w:after="0" w:afterAutospacing="0"/>
        <w:ind w:left="375"/>
        <w:rPr>
          <w:rFonts w:asciiTheme="majorBidi" w:hAnsiTheme="majorBidi" w:cstheme="majorBidi"/>
          <w:b/>
          <w:bCs/>
          <w:sz w:val="20"/>
          <w:szCs w:val="20"/>
          <w:u w:val="single"/>
        </w:rPr>
      </w:pPr>
      <w:r w:rsidRPr="00123F2E">
        <w:rPr>
          <w:rFonts w:asciiTheme="majorBidi" w:hAnsiTheme="majorBidi" w:cstheme="majorBidi"/>
          <w:b/>
          <w:bCs/>
          <w:sz w:val="20"/>
          <w:szCs w:val="20"/>
          <w:u w:val="single"/>
        </w:rPr>
        <w:t>Variety of Uses</w:t>
      </w:r>
    </w:p>
    <w:p w:rsidR="006570D9" w:rsidRPr="00123F2E" w:rsidRDefault="006570D9" w:rsidP="00123F2E">
      <w:pPr>
        <w:pStyle w:val="NormalWeb"/>
        <w:shd w:val="clear" w:color="auto" w:fill="FFFFFF"/>
        <w:spacing w:before="0" w:beforeAutospacing="0" w:after="0" w:afterAutospacing="0"/>
        <w:ind w:left="375" w:firstLine="345"/>
        <w:jc w:val="both"/>
        <w:rPr>
          <w:rFonts w:asciiTheme="majorBidi" w:hAnsiTheme="majorBidi" w:cstheme="majorBidi"/>
          <w:sz w:val="20"/>
          <w:szCs w:val="20"/>
        </w:rPr>
      </w:pPr>
      <w:r w:rsidRPr="00123F2E">
        <w:rPr>
          <w:rFonts w:asciiTheme="majorBidi" w:hAnsiTheme="majorBidi" w:cstheme="majorBidi"/>
          <w:sz w:val="20"/>
          <w:szCs w:val="20"/>
        </w:rPr>
        <w:t xml:space="preserve">One of the advantages of </w:t>
      </w:r>
      <w:proofErr w:type="gramStart"/>
      <w:r w:rsidRPr="00123F2E">
        <w:rPr>
          <w:rFonts w:asciiTheme="majorBidi" w:hAnsiTheme="majorBidi" w:cstheme="majorBidi"/>
          <w:sz w:val="20"/>
          <w:szCs w:val="20"/>
        </w:rPr>
        <w:t>ITS is</w:t>
      </w:r>
      <w:proofErr w:type="gramEnd"/>
      <w:r w:rsidRPr="00123F2E">
        <w:rPr>
          <w:rFonts w:asciiTheme="majorBidi" w:hAnsiTheme="majorBidi" w:cstheme="majorBidi"/>
          <w:sz w:val="20"/>
          <w:szCs w:val="20"/>
        </w:rPr>
        <w:t xml:space="preserve"> its ability to deal with different fields. For instance, there are many </w:t>
      </w:r>
      <w:r w:rsidRPr="00123F2E">
        <w:rPr>
          <w:rFonts w:asciiTheme="majorBidi" w:hAnsiTheme="majorBidi" w:cstheme="majorBidi"/>
          <w:sz w:val="20"/>
          <w:szCs w:val="20"/>
        </w:rPr>
        <w:lastRenderedPageBreak/>
        <w:t xml:space="preserve">different microcontroller development platforms available for use in training and prototyping with electronics, used for everything from new </w:t>
      </w:r>
      <w:proofErr w:type="gramStart"/>
      <w:r w:rsidRPr="00123F2E">
        <w:rPr>
          <w:rFonts w:asciiTheme="majorBidi" w:hAnsiTheme="majorBidi" w:cstheme="majorBidi"/>
          <w:sz w:val="20"/>
          <w:szCs w:val="20"/>
        </w:rPr>
        <w:t>musical  instruments</w:t>
      </w:r>
      <w:proofErr w:type="gramEnd"/>
      <w:r w:rsidRPr="00123F2E">
        <w:rPr>
          <w:rFonts w:asciiTheme="majorBidi" w:hAnsiTheme="majorBidi" w:cstheme="majorBidi"/>
          <w:sz w:val="20"/>
          <w:szCs w:val="20"/>
        </w:rPr>
        <w:t xml:space="preserve"> to intelligent electronics projects, custom input devices and interactive art pieces. These tools attempt to decrease the difficulty of working with electronics and increase the number of people who can experiment with the medium. One of these open source tools is </w:t>
      </w:r>
      <w:proofErr w:type="spellStart"/>
      <w:r w:rsidRPr="00123F2E">
        <w:rPr>
          <w:rFonts w:asciiTheme="majorBidi" w:hAnsiTheme="majorBidi" w:cstheme="majorBidi"/>
          <w:sz w:val="20"/>
          <w:szCs w:val="20"/>
        </w:rPr>
        <w:t>Arduino</w:t>
      </w:r>
      <w:proofErr w:type="spellEnd"/>
      <w:r w:rsidRPr="00123F2E">
        <w:rPr>
          <w:rFonts w:asciiTheme="majorBidi" w:hAnsiTheme="majorBidi" w:cstheme="majorBidi"/>
          <w:sz w:val="20"/>
          <w:szCs w:val="20"/>
        </w:rPr>
        <w:t xml:space="preserve"> prototyping platform which makes working with electronic components easy, cheap, and quick [15]</w:t>
      </w:r>
    </w:p>
    <w:p w:rsidR="006570D9" w:rsidRPr="00123F2E" w:rsidRDefault="006570D9" w:rsidP="00123F2E">
      <w:pPr>
        <w:pStyle w:val="NormalWeb"/>
        <w:shd w:val="clear" w:color="auto" w:fill="FFFFFF"/>
        <w:spacing w:before="0" w:beforeAutospacing="0" w:after="0" w:afterAutospacing="0"/>
        <w:ind w:left="375"/>
        <w:rPr>
          <w:rFonts w:asciiTheme="majorBidi" w:hAnsiTheme="majorBidi" w:cstheme="majorBidi"/>
          <w:b/>
          <w:bCs/>
          <w:sz w:val="20"/>
          <w:szCs w:val="20"/>
          <w:u w:val="single"/>
        </w:rPr>
      </w:pPr>
      <w:r w:rsidRPr="00123F2E">
        <w:rPr>
          <w:rFonts w:asciiTheme="majorBidi" w:hAnsiTheme="majorBidi" w:cstheme="majorBidi"/>
          <w:b/>
          <w:bCs/>
          <w:sz w:val="20"/>
          <w:szCs w:val="20"/>
          <w:u w:val="single"/>
        </w:rPr>
        <w:t>Cost Efficiency</w:t>
      </w:r>
    </w:p>
    <w:p w:rsidR="006570D9" w:rsidRPr="00123F2E" w:rsidRDefault="006570D9" w:rsidP="00123F2E">
      <w:pPr>
        <w:pStyle w:val="NormalWeb"/>
        <w:shd w:val="clear" w:color="auto" w:fill="FFFFFF"/>
        <w:spacing w:before="0" w:beforeAutospacing="0" w:after="0" w:afterAutospacing="0"/>
        <w:ind w:left="375" w:firstLine="345"/>
        <w:jc w:val="both"/>
        <w:rPr>
          <w:rFonts w:asciiTheme="majorBidi" w:hAnsiTheme="majorBidi" w:cstheme="majorBidi"/>
          <w:sz w:val="20"/>
          <w:szCs w:val="20"/>
        </w:rPr>
      </w:pPr>
      <w:r w:rsidRPr="00123F2E">
        <w:rPr>
          <w:rFonts w:asciiTheme="majorBidi" w:hAnsiTheme="majorBidi" w:cstheme="majorBidi"/>
          <w:sz w:val="20"/>
          <w:szCs w:val="20"/>
        </w:rPr>
        <w:t>The only cost involved in ITS concerns the purchase of the "</w:t>
      </w:r>
      <w:hyperlink r:id="rId28" w:history="1">
        <w:r w:rsidRPr="00123F2E">
          <w:rPr>
            <w:rFonts w:asciiTheme="majorBidi" w:hAnsiTheme="majorBidi" w:cstheme="majorBidi"/>
            <w:sz w:val="20"/>
            <w:szCs w:val="20"/>
          </w:rPr>
          <w:t>hardware</w:t>
        </w:r>
      </w:hyperlink>
      <w:r w:rsidRPr="00123F2E">
        <w:rPr>
          <w:rFonts w:asciiTheme="majorBidi" w:hAnsiTheme="majorBidi" w:cstheme="majorBidi"/>
          <w:sz w:val="20"/>
          <w:szCs w:val="20"/>
        </w:rPr>
        <w:t>" and "</w:t>
      </w:r>
      <w:hyperlink r:id="rId29" w:history="1">
        <w:r w:rsidRPr="00123F2E">
          <w:rPr>
            <w:rFonts w:asciiTheme="majorBidi" w:hAnsiTheme="majorBidi" w:cstheme="majorBidi"/>
            <w:sz w:val="20"/>
            <w:szCs w:val="20"/>
          </w:rPr>
          <w:t>software</w:t>
        </w:r>
      </w:hyperlink>
      <w:r w:rsidRPr="00123F2E">
        <w:rPr>
          <w:rFonts w:asciiTheme="majorBidi" w:hAnsiTheme="majorBidi" w:cstheme="majorBidi"/>
          <w:sz w:val="20"/>
          <w:szCs w:val="20"/>
        </w:rPr>
        <w:t>" required to operate the ITS. This is significantly less expensive than funding a traditional classroom, specifically an instructor's wages. The cost efficiency of this technology has led to its widespread use in many different classrooms and occupations. Effects on Learning</w:t>
      </w:r>
    </w:p>
    <w:p w:rsidR="006570D9" w:rsidRPr="00123F2E" w:rsidRDefault="006570D9" w:rsidP="00123F2E">
      <w:pPr>
        <w:pStyle w:val="NormalWeb"/>
        <w:shd w:val="clear" w:color="auto" w:fill="FFFFFF"/>
        <w:spacing w:before="0" w:beforeAutospacing="0" w:after="0" w:afterAutospacing="0"/>
        <w:ind w:left="375"/>
        <w:rPr>
          <w:rFonts w:asciiTheme="majorBidi" w:hAnsiTheme="majorBidi" w:cstheme="majorBidi"/>
          <w:b/>
          <w:bCs/>
          <w:sz w:val="20"/>
          <w:szCs w:val="20"/>
          <w:u w:val="single"/>
        </w:rPr>
      </w:pPr>
      <w:r w:rsidRPr="00123F2E">
        <w:rPr>
          <w:rFonts w:asciiTheme="majorBidi" w:hAnsiTheme="majorBidi" w:cstheme="majorBidi"/>
          <w:b/>
          <w:bCs/>
          <w:sz w:val="20"/>
          <w:szCs w:val="20"/>
          <w:u w:val="single"/>
        </w:rPr>
        <w:t>Effective ITS</w:t>
      </w:r>
    </w:p>
    <w:p w:rsidR="006570D9" w:rsidRPr="00123F2E" w:rsidRDefault="006570D9" w:rsidP="00123F2E">
      <w:pPr>
        <w:pStyle w:val="NormalWeb"/>
        <w:shd w:val="clear" w:color="auto" w:fill="FFFFFF"/>
        <w:spacing w:before="0" w:beforeAutospacing="0" w:after="0" w:afterAutospacing="0"/>
        <w:ind w:left="375" w:firstLine="345"/>
        <w:jc w:val="both"/>
        <w:rPr>
          <w:rFonts w:asciiTheme="majorBidi" w:hAnsiTheme="majorBidi" w:cstheme="majorBidi"/>
          <w:sz w:val="20"/>
          <w:szCs w:val="20"/>
        </w:rPr>
      </w:pPr>
      <w:r w:rsidRPr="00123F2E">
        <w:rPr>
          <w:rFonts w:asciiTheme="majorBidi" w:hAnsiTheme="majorBidi" w:cstheme="majorBidi"/>
          <w:sz w:val="20"/>
          <w:szCs w:val="20"/>
        </w:rPr>
        <w:t xml:space="preserve">ITS system represents a motive force for students to develop their abilities as revealed by studies and touched on the </w:t>
      </w:r>
      <w:proofErr w:type="gramStart"/>
      <w:r w:rsidRPr="00123F2E">
        <w:rPr>
          <w:rFonts w:asciiTheme="majorBidi" w:hAnsiTheme="majorBidi" w:cstheme="majorBidi"/>
          <w:sz w:val="20"/>
          <w:szCs w:val="20"/>
        </w:rPr>
        <w:t>ground  and</w:t>
      </w:r>
      <w:proofErr w:type="gramEnd"/>
      <w:r w:rsidRPr="00123F2E">
        <w:rPr>
          <w:rFonts w:asciiTheme="majorBidi" w:hAnsiTheme="majorBidi" w:cstheme="majorBidi"/>
          <w:sz w:val="20"/>
          <w:szCs w:val="20"/>
        </w:rPr>
        <w:t xml:space="preserve"> showed greater satisfaction with learning than students who participated in regular classroom sessions.</w:t>
      </w:r>
    </w:p>
    <w:p w:rsidR="006570D9" w:rsidRPr="00123F2E" w:rsidRDefault="006570D9" w:rsidP="00123F2E">
      <w:pPr>
        <w:pStyle w:val="NormalWeb"/>
        <w:shd w:val="clear" w:color="auto" w:fill="FFFFFF"/>
        <w:spacing w:before="0" w:beforeAutospacing="0" w:after="0" w:afterAutospacing="0"/>
        <w:ind w:left="375"/>
        <w:rPr>
          <w:rFonts w:asciiTheme="majorBidi" w:hAnsiTheme="majorBidi" w:cstheme="majorBidi"/>
          <w:b/>
          <w:bCs/>
          <w:sz w:val="20"/>
          <w:szCs w:val="20"/>
          <w:u w:val="single"/>
        </w:rPr>
      </w:pPr>
      <w:r w:rsidRPr="00123F2E">
        <w:rPr>
          <w:rFonts w:asciiTheme="majorBidi" w:hAnsiTheme="majorBidi" w:cstheme="majorBidi"/>
          <w:b/>
          <w:bCs/>
          <w:sz w:val="20"/>
          <w:szCs w:val="20"/>
          <w:u w:val="single"/>
        </w:rPr>
        <w:t>Learning Speed</w:t>
      </w:r>
    </w:p>
    <w:p w:rsidR="006570D9" w:rsidRPr="00123F2E" w:rsidRDefault="006570D9" w:rsidP="00123F2E">
      <w:pPr>
        <w:pStyle w:val="NormalWeb"/>
        <w:shd w:val="clear" w:color="auto" w:fill="FFFFFF"/>
        <w:spacing w:before="0" w:beforeAutospacing="0" w:after="0" w:afterAutospacing="0"/>
        <w:ind w:left="375" w:firstLine="345"/>
        <w:jc w:val="both"/>
        <w:rPr>
          <w:rFonts w:asciiTheme="majorBidi" w:hAnsiTheme="majorBidi" w:cstheme="majorBidi"/>
          <w:sz w:val="20"/>
          <w:szCs w:val="20"/>
        </w:rPr>
      </w:pPr>
      <w:r w:rsidRPr="00123F2E">
        <w:rPr>
          <w:rFonts w:asciiTheme="majorBidi" w:hAnsiTheme="majorBidi" w:cstheme="majorBidi"/>
          <w:sz w:val="20"/>
          <w:szCs w:val="20"/>
        </w:rPr>
        <w:t>Compared to their counterparts in a face to face setting, ITS students increased their </w:t>
      </w:r>
      <w:hyperlink r:id="rId30" w:history="1">
        <w:r w:rsidRPr="00123F2E">
          <w:rPr>
            <w:rFonts w:asciiTheme="majorBidi" w:hAnsiTheme="majorBidi" w:cstheme="majorBidi"/>
            <w:sz w:val="20"/>
            <w:szCs w:val="20"/>
          </w:rPr>
          <w:t>cognition</w:t>
        </w:r>
      </w:hyperlink>
      <w:r w:rsidRPr="00123F2E">
        <w:rPr>
          <w:rFonts w:asciiTheme="majorBidi" w:hAnsiTheme="majorBidi" w:cstheme="majorBidi"/>
          <w:sz w:val="20"/>
          <w:szCs w:val="20"/>
        </w:rPr>
        <w:t> of concepts and moved through the assignments faster.</w:t>
      </w:r>
    </w:p>
    <w:p w:rsidR="006570D9" w:rsidRPr="00123F2E" w:rsidRDefault="006570D9" w:rsidP="00123F2E">
      <w:pPr>
        <w:pStyle w:val="NormalWeb"/>
        <w:shd w:val="clear" w:color="auto" w:fill="FFFFFF"/>
        <w:spacing w:before="0" w:beforeAutospacing="0" w:after="0" w:afterAutospacing="0"/>
        <w:ind w:left="375"/>
        <w:rPr>
          <w:rFonts w:asciiTheme="majorBidi" w:hAnsiTheme="majorBidi" w:cstheme="majorBidi"/>
          <w:b/>
          <w:bCs/>
          <w:sz w:val="20"/>
          <w:szCs w:val="20"/>
          <w:u w:val="single"/>
        </w:rPr>
      </w:pPr>
      <w:r w:rsidRPr="00123F2E">
        <w:rPr>
          <w:rFonts w:asciiTheme="majorBidi" w:hAnsiTheme="majorBidi" w:cstheme="majorBidi"/>
          <w:b/>
          <w:bCs/>
          <w:sz w:val="20"/>
          <w:szCs w:val="20"/>
          <w:u w:val="single"/>
        </w:rPr>
        <w:t>Emotional aspect</w:t>
      </w:r>
    </w:p>
    <w:p w:rsidR="006570D9" w:rsidRPr="00123F2E" w:rsidRDefault="006570D9" w:rsidP="00123F2E">
      <w:pPr>
        <w:pStyle w:val="NormalWeb"/>
        <w:shd w:val="clear" w:color="auto" w:fill="FFFFFF"/>
        <w:spacing w:before="0" w:beforeAutospacing="0" w:after="0" w:afterAutospacing="0"/>
        <w:ind w:left="375" w:firstLine="345"/>
        <w:jc w:val="both"/>
        <w:rPr>
          <w:rFonts w:asciiTheme="majorBidi" w:hAnsiTheme="majorBidi" w:cstheme="majorBidi"/>
          <w:sz w:val="20"/>
          <w:szCs w:val="20"/>
        </w:rPr>
      </w:pPr>
      <w:r w:rsidRPr="00123F2E">
        <w:rPr>
          <w:rFonts w:asciiTheme="majorBidi" w:hAnsiTheme="majorBidi" w:cstheme="majorBidi"/>
          <w:sz w:val="20"/>
          <w:szCs w:val="20"/>
        </w:rPr>
        <w:t>It is a computer to person type of training, so the person who sits in front of the screen will not be embarrassed and not ashamed to answer or participate, on the contrary when you are in a classroom with colleagues.</w:t>
      </w:r>
    </w:p>
    <w:p w:rsidR="006570D9" w:rsidRPr="00123F2E" w:rsidRDefault="006570D9" w:rsidP="00123F2E">
      <w:pPr>
        <w:pStyle w:val="NormalWeb"/>
        <w:numPr>
          <w:ilvl w:val="0"/>
          <w:numId w:val="19"/>
        </w:numPr>
        <w:shd w:val="clear" w:color="auto" w:fill="FFFFFF"/>
        <w:spacing w:before="0" w:beforeAutospacing="0" w:after="0" w:afterAutospacing="0"/>
        <w:rPr>
          <w:rFonts w:asciiTheme="majorBidi" w:hAnsiTheme="majorBidi" w:cstheme="majorBidi"/>
          <w:b/>
          <w:bCs/>
          <w:sz w:val="20"/>
          <w:szCs w:val="20"/>
          <w:u w:val="single"/>
        </w:rPr>
      </w:pPr>
      <w:r w:rsidRPr="00123F2E">
        <w:rPr>
          <w:rFonts w:asciiTheme="majorBidi" w:hAnsiTheme="majorBidi" w:cstheme="majorBidi"/>
          <w:b/>
          <w:bCs/>
          <w:sz w:val="20"/>
          <w:szCs w:val="20"/>
          <w:u w:val="single"/>
        </w:rPr>
        <w:t>Improvement and expansion</w:t>
      </w:r>
    </w:p>
    <w:p w:rsidR="006570D9" w:rsidRPr="00123F2E" w:rsidRDefault="006570D9" w:rsidP="00123F2E">
      <w:pPr>
        <w:pStyle w:val="NormalWeb"/>
        <w:shd w:val="clear" w:color="auto" w:fill="FFFFFF"/>
        <w:spacing w:before="0" w:beforeAutospacing="0" w:after="0" w:afterAutospacing="0"/>
        <w:ind w:left="720" w:firstLine="720"/>
        <w:jc w:val="both"/>
        <w:rPr>
          <w:rFonts w:asciiTheme="majorBidi" w:hAnsiTheme="majorBidi" w:cstheme="majorBidi"/>
          <w:color w:val="555555"/>
          <w:sz w:val="20"/>
          <w:szCs w:val="20"/>
        </w:rPr>
      </w:pPr>
      <w:proofErr w:type="gramStart"/>
      <w:r w:rsidRPr="00123F2E">
        <w:rPr>
          <w:rFonts w:asciiTheme="majorBidi" w:hAnsiTheme="majorBidi" w:cstheme="majorBidi"/>
          <w:sz w:val="20"/>
          <w:szCs w:val="20"/>
        </w:rPr>
        <w:t>ITS is</w:t>
      </w:r>
      <w:proofErr w:type="gramEnd"/>
      <w:r w:rsidRPr="00123F2E">
        <w:rPr>
          <w:rFonts w:asciiTheme="majorBidi" w:hAnsiTheme="majorBidi" w:cstheme="majorBidi"/>
          <w:sz w:val="20"/>
          <w:szCs w:val="20"/>
        </w:rPr>
        <w:t xml:space="preserve"> extendable system that can be as a large scale repository of knowledge. In addition to new skills can be adapted for the targeted categories of people.</w:t>
      </w:r>
    </w:p>
    <w:p w:rsidR="006570D9" w:rsidRPr="00123F2E" w:rsidRDefault="006570D9" w:rsidP="00123F2E">
      <w:pPr>
        <w:pStyle w:val="HeaderwithTableOfContent"/>
        <w:numPr>
          <w:ilvl w:val="1"/>
          <w:numId w:val="22"/>
        </w:numPr>
        <w:spacing w:before="0"/>
        <w:jc w:val="left"/>
        <w:rPr>
          <w:rFonts w:asciiTheme="majorBidi" w:hAnsiTheme="majorBidi" w:cstheme="majorBidi"/>
          <w:sz w:val="20"/>
          <w:szCs w:val="20"/>
        </w:rPr>
      </w:pPr>
      <w:bookmarkStart w:id="27" w:name="_Toc4066795"/>
      <w:r w:rsidRPr="00123F2E">
        <w:rPr>
          <w:rFonts w:asciiTheme="majorBidi" w:hAnsiTheme="majorBidi" w:cstheme="majorBidi"/>
          <w:sz w:val="20"/>
          <w:szCs w:val="20"/>
        </w:rPr>
        <w:t>Study Community</w:t>
      </w:r>
      <w:bookmarkEnd w:id="27"/>
    </w:p>
    <w:p w:rsidR="006570D9" w:rsidRPr="00123F2E" w:rsidRDefault="006570D9" w:rsidP="00123F2E">
      <w:pPr>
        <w:autoSpaceDE w:val="0"/>
        <w:autoSpaceDN w:val="0"/>
        <w:adjustRightInd w:val="0"/>
        <w:ind w:firstLine="375"/>
        <w:jc w:val="both"/>
        <w:rPr>
          <w:rFonts w:asciiTheme="majorBidi" w:hAnsiTheme="majorBidi" w:cstheme="majorBidi"/>
          <w:rtl/>
        </w:rPr>
      </w:pPr>
      <w:r w:rsidRPr="00123F2E">
        <w:rPr>
          <w:rFonts w:asciiTheme="majorBidi" w:hAnsiTheme="majorBidi" w:cstheme="majorBidi"/>
        </w:rPr>
        <w:t xml:space="preserve">There are many providers of education and vocational and technical training services in Palestine. There are many types of vocational education and training systems. Hundreds of institutions in the West Bank and Gaza provide short and long term programs. These include vocational secondary schools, vocational training centers and cultural centers, as well as about 25 community colleges offering different education programs for high school graduates. It is supervised by the public and private sectors, the Ministry of Labor, the Ministry of Social Affairs, UNRWA, charitable and religious organizations, local and international NGOs and private sector institutions. These vocational education institutions mentioned above consist of several disciplines, including electricity, electronics, maintenance, and many </w:t>
      </w:r>
      <w:r w:rsidRPr="00123F2E">
        <w:rPr>
          <w:rFonts w:asciiTheme="majorBidi" w:hAnsiTheme="majorBidi" w:cstheme="majorBidi"/>
        </w:rPr>
        <w:lastRenderedPageBreak/>
        <w:t>other disciplines that need the basics of electricity. In addition, these institutions rely on attracting additional courses for the local community. The intelligent system will be accessible to all those students who wish to learn vocational science particularly electricians and amateurs.</w:t>
      </w:r>
    </w:p>
    <w:p w:rsidR="006570D9" w:rsidRPr="00E0176F" w:rsidRDefault="006570D9" w:rsidP="00E0176F">
      <w:pPr>
        <w:pStyle w:val="Heading1"/>
        <w:numPr>
          <w:ilvl w:val="0"/>
          <w:numId w:val="6"/>
        </w:numPr>
        <w:spacing w:before="0" w:after="0"/>
        <w:jc w:val="both"/>
        <w:rPr>
          <w:rFonts w:asciiTheme="majorBidi" w:eastAsia="MS Mincho" w:hAnsiTheme="majorBidi" w:cstheme="majorBidi"/>
          <w:b/>
          <w:bCs/>
        </w:rPr>
      </w:pPr>
      <w:bookmarkStart w:id="28" w:name="_Toc505790279"/>
      <w:bookmarkStart w:id="29" w:name="_Toc4066798"/>
      <w:r w:rsidRPr="00E0176F">
        <w:rPr>
          <w:rFonts w:asciiTheme="majorBidi" w:eastAsia="MS Mincho" w:hAnsiTheme="majorBidi" w:cstheme="majorBidi"/>
          <w:b/>
          <w:bCs/>
        </w:rPr>
        <w:t>Literature Review</w:t>
      </w:r>
      <w:bookmarkEnd w:id="28"/>
      <w:bookmarkEnd w:id="29"/>
    </w:p>
    <w:p w:rsidR="006570D9" w:rsidRPr="00123F2E" w:rsidRDefault="006570D9" w:rsidP="00123F2E">
      <w:pPr>
        <w:widowControl w:val="0"/>
        <w:tabs>
          <w:tab w:val="left" w:pos="1140"/>
          <w:tab w:val="left" w:pos="7920"/>
        </w:tabs>
        <w:autoSpaceDE w:val="0"/>
        <w:autoSpaceDN w:val="0"/>
        <w:adjustRightInd w:val="0"/>
        <w:ind w:right="-23"/>
        <w:jc w:val="both"/>
        <w:rPr>
          <w:rFonts w:asciiTheme="majorBidi" w:hAnsiTheme="majorBidi" w:cstheme="majorBidi"/>
        </w:rPr>
      </w:pPr>
      <w:r w:rsidRPr="00123F2E">
        <w:rPr>
          <w:rFonts w:asciiTheme="majorBidi" w:hAnsiTheme="majorBidi" w:cstheme="majorBidi"/>
        </w:rPr>
        <w:tab/>
        <w:t>Information technology is rich in many studies on artificial intelligence and intelligent training. In this part of the study, the researcher reviewed what was written in the previous studies, either directly or indirectly. The researcher will present and analyze some of the previous studies that have been obtained, which are relevant to the subject of the current study, and the previous studies were presented according to their importance for the current study.</w:t>
      </w:r>
    </w:p>
    <w:p w:rsidR="006570D9" w:rsidRPr="00123F2E" w:rsidRDefault="006570D9" w:rsidP="00123F2E">
      <w:pPr>
        <w:pStyle w:val="ListParagraph"/>
        <w:widowControl w:val="0"/>
        <w:numPr>
          <w:ilvl w:val="0"/>
          <w:numId w:val="12"/>
        </w:numPr>
        <w:tabs>
          <w:tab w:val="left" w:pos="1140"/>
          <w:tab w:val="left" w:pos="7920"/>
        </w:tabs>
        <w:autoSpaceDE w:val="0"/>
        <w:autoSpaceDN w:val="0"/>
        <w:bidi w:val="0"/>
        <w:adjustRightInd w:val="0"/>
        <w:spacing w:after="0" w:line="240" w:lineRule="auto"/>
        <w:ind w:right="-23"/>
        <w:jc w:val="both"/>
        <w:rPr>
          <w:rFonts w:asciiTheme="majorBidi" w:hAnsiTheme="majorBidi" w:cstheme="majorBidi"/>
          <w:sz w:val="20"/>
          <w:szCs w:val="20"/>
        </w:rPr>
      </w:pPr>
      <w:r w:rsidRPr="00123F2E">
        <w:rPr>
          <w:rFonts w:asciiTheme="majorBidi" w:hAnsiTheme="majorBidi" w:cstheme="majorBidi"/>
          <w:b/>
          <w:bCs/>
          <w:sz w:val="20"/>
          <w:szCs w:val="20"/>
        </w:rPr>
        <w:t>The study of (</w:t>
      </w:r>
      <w:hyperlink r:id="rId31" w:tooltip="View other works by Mohammed Al-Shawwa" w:history="1">
        <w:r w:rsidRPr="00123F2E">
          <w:rPr>
            <w:rFonts w:asciiTheme="majorBidi" w:hAnsiTheme="majorBidi" w:cstheme="majorBidi"/>
            <w:b/>
            <w:bCs/>
            <w:sz w:val="20"/>
            <w:szCs w:val="20"/>
          </w:rPr>
          <w:t>Al-</w:t>
        </w:r>
        <w:proofErr w:type="spellStart"/>
        <w:r w:rsidRPr="00123F2E">
          <w:rPr>
            <w:rFonts w:asciiTheme="majorBidi" w:hAnsiTheme="majorBidi" w:cstheme="majorBidi"/>
            <w:b/>
            <w:bCs/>
            <w:sz w:val="20"/>
            <w:szCs w:val="20"/>
          </w:rPr>
          <w:t>Shawwa</w:t>
        </w:r>
        <w:proofErr w:type="spellEnd"/>
      </w:hyperlink>
      <w:r w:rsidRPr="00123F2E">
        <w:rPr>
          <w:rFonts w:asciiTheme="majorBidi" w:hAnsiTheme="majorBidi" w:cstheme="majorBidi"/>
          <w:b/>
          <w:bCs/>
          <w:sz w:val="20"/>
          <w:szCs w:val="20"/>
        </w:rPr>
        <w:t xml:space="preserve"> et. al, 2019)  </w:t>
      </w:r>
      <w:hyperlink r:id="rId32" w:tgtFrame="_blank" w:history="1">
        <w:r w:rsidRPr="00123F2E">
          <w:rPr>
            <w:rFonts w:asciiTheme="majorBidi" w:hAnsiTheme="majorBidi" w:cstheme="majorBidi"/>
            <w:b/>
            <w:bCs/>
            <w:sz w:val="20"/>
            <w:szCs w:val="20"/>
          </w:rPr>
          <w:t>An Intelligent Tutoring System for Learning Java</w:t>
        </w:r>
      </w:hyperlink>
    </w:p>
    <w:p w:rsidR="006570D9" w:rsidRPr="00123F2E" w:rsidRDefault="006570D9" w:rsidP="00123F2E">
      <w:pPr>
        <w:widowControl w:val="0"/>
        <w:tabs>
          <w:tab w:val="left" w:pos="1140"/>
          <w:tab w:val="left" w:pos="7920"/>
        </w:tabs>
        <w:autoSpaceDE w:val="0"/>
        <w:autoSpaceDN w:val="0"/>
        <w:adjustRightInd w:val="0"/>
        <w:ind w:right="-23"/>
        <w:jc w:val="both"/>
        <w:rPr>
          <w:rFonts w:asciiTheme="majorBidi" w:hAnsiTheme="majorBidi" w:cstheme="majorBidi"/>
        </w:rPr>
      </w:pPr>
      <w:r w:rsidRPr="00123F2E">
        <w:rPr>
          <w:rFonts w:asciiTheme="majorBidi" w:hAnsiTheme="majorBidi" w:cstheme="majorBidi"/>
        </w:rPr>
        <w:tab/>
        <w:t xml:space="preserve">Java is one of the most widely used languages in Desktop developing, Web Development and Mobile Development, so there are many lessons that explain its basics, so it should be an intelligent tutoring system that offers lessons and exercises for this language. Why tutoring system? Simply because it is one-one teacher, adapts with all the individual differences of students, begins gradually with students from easier to harder level, save time for teacher and student, the student is not ashamed to make mistakes, and more. In this paper, the authors describe the design of an Intelligent Tutoring System for teaching Java to help students learn Java easily and smoothly. Tutor provides beginner level in Java. Finally, we evaluated our tutor and the results were excellent by students and </w:t>
      </w:r>
      <w:proofErr w:type="gramStart"/>
      <w:r w:rsidRPr="00123F2E">
        <w:rPr>
          <w:rFonts w:asciiTheme="majorBidi" w:hAnsiTheme="majorBidi" w:cstheme="majorBidi"/>
        </w:rPr>
        <w:t>teachers[</w:t>
      </w:r>
      <w:proofErr w:type="gramEnd"/>
      <w:r w:rsidRPr="00123F2E">
        <w:rPr>
          <w:rFonts w:asciiTheme="majorBidi" w:hAnsiTheme="majorBidi" w:cstheme="majorBidi"/>
        </w:rPr>
        <w:t>22].</w:t>
      </w:r>
    </w:p>
    <w:p w:rsidR="006570D9" w:rsidRPr="00123F2E" w:rsidRDefault="006570D9" w:rsidP="00123F2E">
      <w:pPr>
        <w:pStyle w:val="ListParagraph"/>
        <w:widowControl w:val="0"/>
        <w:numPr>
          <w:ilvl w:val="0"/>
          <w:numId w:val="12"/>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123F2E">
        <w:rPr>
          <w:rFonts w:asciiTheme="majorBidi" w:hAnsiTheme="majorBidi" w:cstheme="majorBidi"/>
          <w:b/>
          <w:bCs/>
          <w:sz w:val="20"/>
          <w:szCs w:val="20"/>
        </w:rPr>
        <w:t>The study of (</w:t>
      </w:r>
      <w:proofErr w:type="spellStart"/>
      <w:r w:rsidRPr="00123F2E">
        <w:rPr>
          <w:rFonts w:asciiTheme="majorBidi" w:hAnsiTheme="majorBidi" w:cstheme="majorBidi"/>
          <w:b/>
          <w:bCs/>
          <w:sz w:val="20"/>
          <w:szCs w:val="20"/>
        </w:rPr>
        <w:t>Bakeer</w:t>
      </w:r>
      <w:proofErr w:type="spellEnd"/>
      <w:r w:rsidRPr="00123F2E">
        <w:rPr>
          <w:rFonts w:asciiTheme="majorBidi" w:hAnsiTheme="majorBidi" w:cstheme="majorBidi"/>
          <w:b/>
          <w:bCs/>
          <w:sz w:val="20"/>
          <w:szCs w:val="20"/>
        </w:rPr>
        <w:t xml:space="preserve"> et al., 2019) An Intelligent Tutoring System for Learning TOEFL</w:t>
      </w:r>
    </w:p>
    <w:p w:rsidR="006570D9" w:rsidRPr="00123F2E" w:rsidRDefault="006570D9" w:rsidP="00123F2E">
      <w:pPr>
        <w:widowControl w:val="0"/>
        <w:tabs>
          <w:tab w:val="left" w:pos="1140"/>
          <w:tab w:val="left" w:pos="7920"/>
        </w:tabs>
        <w:autoSpaceDE w:val="0"/>
        <w:autoSpaceDN w:val="0"/>
        <w:adjustRightInd w:val="0"/>
        <w:ind w:right="-23"/>
        <w:jc w:val="both"/>
        <w:rPr>
          <w:rFonts w:asciiTheme="majorBidi" w:hAnsiTheme="majorBidi" w:cstheme="majorBidi"/>
        </w:rPr>
      </w:pPr>
      <w:r w:rsidRPr="00123F2E">
        <w:rPr>
          <w:rFonts w:asciiTheme="majorBidi" w:hAnsiTheme="majorBidi" w:cstheme="majorBidi"/>
        </w:rPr>
        <w:tab/>
        <w:t>An e-learning system is increasingly gaining popularity in the academic community because of several benefits of learning anywhere anyplace and anytime. An Intelligent Tutoring System (ITS) is a computer system that aims to provide immediate and customized instruction or feedback to learners, usually without requiring intervention from a human teacher</w:t>
      </w:r>
      <w:proofErr w:type="gramStart"/>
      <w:r w:rsidRPr="00123F2E">
        <w:rPr>
          <w:rFonts w:asciiTheme="majorBidi" w:hAnsiTheme="majorBidi" w:cstheme="majorBidi"/>
        </w:rPr>
        <w:t>.(</w:t>
      </w:r>
      <w:proofErr w:type="gramEnd"/>
      <w:r w:rsidRPr="00123F2E">
        <w:rPr>
          <w:rFonts w:asciiTheme="majorBidi" w:hAnsiTheme="majorBidi" w:cstheme="majorBidi"/>
        </w:rPr>
        <w:t xml:space="preserve">ITSB) is the tutoring system Builder Which designed and improved to help teachers in building intelligent tutoring system in many fields. In this paper, the authors have presented an example and evaluation of building an intelligent tutoring system for teaching TOEFL using ITSB </w:t>
      </w:r>
      <w:proofErr w:type="gramStart"/>
      <w:r w:rsidRPr="00123F2E">
        <w:rPr>
          <w:rFonts w:asciiTheme="majorBidi" w:hAnsiTheme="majorBidi" w:cstheme="majorBidi"/>
        </w:rPr>
        <w:t>tool[</w:t>
      </w:r>
      <w:proofErr w:type="gramEnd"/>
      <w:r w:rsidRPr="00123F2E">
        <w:rPr>
          <w:rFonts w:asciiTheme="majorBidi" w:hAnsiTheme="majorBidi" w:cstheme="majorBidi"/>
        </w:rPr>
        <w:t>23].</w:t>
      </w:r>
    </w:p>
    <w:p w:rsidR="006570D9" w:rsidRPr="00123F2E" w:rsidRDefault="006570D9" w:rsidP="00123F2E">
      <w:pPr>
        <w:pStyle w:val="ListParagraph"/>
        <w:widowControl w:val="0"/>
        <w:numPr>
          <w:ilvl w:val="0"/>
          <w:numId w:val="12"/>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123F2E">
        <w:rPr>
          <w:rFonts w:asciiTheme="majorBidi" w:hAnsiTheme="majorBidi" w:cstheme="majorBidi"/>
          <w:b/>
          <w:bCs/>
          <w:sz w:val="20"/>
          <w:szCs w:val="20"/>
        </w:rPr>
        <w:t xml:space="preserve">The study </w:t>
      </w:r>
      <w:proofErr w:type="gramStart"/>
      <w:r w:rsidRPr="00123F2E">
        <w:rPr>
          <w:rFonts w:asciiTheme="majorBidi" w:hAnsiTheme="majorBidi" w:cstheme="majorBidi"/>
          <w:b/>
          <w:bCs/>
          <w:sz w:val="20"/>
          <w:szCs w:val="20"/>
        </w:rPr>
        <w:t>of(</w:t>
      </w:r>
      <w:proofErr w:type="spellStart"/>
      <w:proofErr w:type="gramEnd"/>
      <w:r w:rsidRPr="00123F2E">
        <w:rPr>
          <w:rFonts w:asciiTheme="majorBidi" w:hAnsiTheme="majorBidi" w:cstheme="majorBidi"/>
          <w:b/>
          <w:bCs/>
          <w:sz w:val="20"/>
          <w:szCs w:val="20"/>
        </w:rPr>
        <w:t>Albatish</w:t>
      </w:r>
      <w:proofErr w:type="spellEnd"/>
      <w:r w:rsidRPr="00123F2E">
        <w:rPr>
          <w:rFonts w:asciiTheme="majorBidi" w:hAnsiTheme="majorBidi" w:cstheme="majorBidi"/>
          <w:b/>
          <w:bCs/>
          <w:sz w:val="20"/>
          <w:szCs w:val="20"/>
        </w:rPr>
        <w:t xml:space="preserve"> et. al., 2018). ARDUINO Tutor: An Intelligent Tutoring System for Training on ARDUINO.</w:t>
      </w:r>
    </w:p>
    <w:p w:rsidR="006570D9" w:rsidRPr="00123F2E" w:rsidRDefault="006570D9" w:rsidP="00123F2E">
      <w:pPr>
        <w:widowControl w:val="0"/>
        <w:tabs>
          <w:tab w:val="left" w:pos="1140"/>
          <w:tab w:val="left" w:pos="7920"/>
        </w:tabs>
        <w:autoSpaceDE w:val="0"/>
        <w:autoSpaceDN w:val="0"/>
        <w:adjustRightInd w:val="0"/>
        <w:ind w:right="-23"/>
        <w:jc w:val="both"/>
        <w:rPr>
          <w:rFonts w:asciiTheme="majorBidi" w:hAnsiTheme="majorBidi" w:cstheme="majorBidi"/>
        </w:rPr>
      </w:pPr>
      <w:r w:rsidRPr="00123F2E">
        <w:rPr>
          <w:rFonts w:asciiTheme="majorBidi" w:hAnsiTheme="majorBidi" w:cstheme="majorBidi"/>
        </w:rPr>
        <w:t xml:space="preserve">This paper aims at helping trainees to overcome the difficulties they face when </w:t>
      </w:r>
      <w:r w:rsidRPr="00123F2E">
        <w:rPr>
          <w:rFonts w:asciiTheme="majorBidi" w:hAnsiTheme="majorBidi" w:cstheme="majorBidi"/>
        </w:rPr>
        <w:br/>
        <w:t xml:space="preserve">dealing with </w:t>
      </w:r>
      <w:proofErr w:type="spellStart"/>
      <w:r w:rsidRPr="00123F2E">
        <w:rPr>
          <w:rFonts w:asciiTheme="majorBidi" w:hAnsiTheme="majorBidi" w:cstheme="majorBidi"/>
        </w:rPr>
        <w:t>Arduino</w:t>
      </w:r>
      <w:proofErr w:type="spellEnd"/>
      <w:r w:rsidRPr="00123F2E">
        <w:rPr>
          <w:rFonts w:asciiTheme="majorBidi" w:hAnsiTheme="majorBidi" w:cstheme="majorBidi"/>
        </w:rPr>
        <w:t xml:space="preserve"> platform by describing the design of a desktop based intelligent </w:t>
      </w:r>
      <w:r w:rsidRPr="00123F2E">
        <w:rPr>
          <w:rFonts w:asciiTheme="majorBidi" w:hAnsiTheme="majorBidi" w:cstheme="majorBidi"/>
        </w:rPr>
        <w:br/>
        <w:t xml:space="preserve">tutoring system. The main idea of this system is a systematic introduction into the concept of </w:t>
      </w:r>
      <w:proofErr w:type="spellStart"/>
      <w:r w:rsidRPr="00123F2E">
        <w:rPr>
          <w:rFonts w:asciiTheme="majorBidi" w:hAnsiTheme="majorBidi" w:cstheme="majorBidi"/>
        </w:rPr>
        <w:t>Arduino</w:t>
      </w:r>
      <w:proofErr w:type="spellEnd"/>
      <w:r w:rsidRPr="00123F2E">
        <w:rPr>
          <w:rFonts w:asciiTheme="majorBidi" w:hAnsiTheme="majorBidi" w:cstheme="majorBidi"/>
        </w:rPr>
        <w:t xml:space="preserve"> platform. The system shows the circuit boards of </w:t>
      </w:r>
      <w:proofErr w:type="spellStart"/>
      <w:r w:rsidRPr="00123F2E">
        <w:rPr>
          <w:rFonts w:asciiTheme="majorBidi" w:hAnsiTheme="majorBidi" w:cstheme="majorBidi"/>
        </w:rPr>
        <w:t>Arduino</w:t>
      </w:r>
      <w:proofErr w:type="spellEnd"/>
      <w:r w:rsidRPr="00123F2E">
        <w:rPr>
          <w:rFonts w:asciiTheme="majorBidi" w:hAnsiTheme="majorBidi" w:cstheme="majorBidi"/>
        </w:rPr>
        <w:t xml:space="preserve"> that can be purchased at low cost or assembled from freely-available plans; and an open-source development environment and </w:t>
      </w:r>
      <w:r w:rsidRPr="00123F2E">
        <w:rPr>
          <w:rFonts w:asciiTheme="majorBidi" w:hAnsiTheme="majorBidi" w:cstheme="majorBidi"/>
        </w:rPr>
        <w:lastRenderedPageBreak/>
        <w:t xml:space="preserve">library for writing code to control the board topic of </w:t>
      </w:r>
      <w:proofErr w:type="spellStart"/>
      <w:r w:rsidRPr="00123F2E">
        <w:rPr>
          <w:rFonts w:asciiTheme="majorBidi" w:hAnsiTheme="majorBidi" w:cstheme="majorBidi"/>
        </w:rPr>
        <w:t>Arduino</w:t>
      </w:r>
      <w:proofErr w:type="spellEnd"/>
      <w:r w:rsidRPr="00123F2E">
        <w:rPr>
          <w:rFonts w:asciiTheme="majorBidi" w:hAnsiTheme="majorBidi" w:cstheme="majorBidi"/>
        </w:rPr>
        <w:t xml:space="preserve"> platform. The system is adaptive with the trainee's individual progress. The system functions as a special tutor who deals with trainees according to their levels and skills. Evaluation of the system has been applied on professional and unprofessional trainees in this field and the results were good [3].</w:t>
      </w:r>
    </w:p>
    <w:p w:rsidR="006570D9" w:rsidRPr="00123F2E" w:rsidRDefault="006570D9" w:rsidP="00123F2E">
      <w:pPr>
        <w:pStyle w:val="ListParagraph"/>
        <w:widowControl w:val="0"/>
        <w:numPr>
          <w:ilvl w:val="0"/>
          <w:numId w:val="12"/>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123F2E">
        <w:rPr>
          <w:rFonts w:asciiTheme="majorBidi" w:hAnsiTheme="majorBidi" w:cstheme="majorBidi"/>
          <w:b/>
          <w:bCs/>
          <w:sz w:val="20"/>
          <w:szCs w:val="20"/>
        </w:rPr>
        <w:t xml:space="preserve">The study </w:t>
      </w:r>
      <w:proofErr w:type="gramStart"/>
      <w:r w:rsidRPr="00123F2E">
        <w:rPr>
          <w:rFonts w:asciiTheme="majorBidi" w:hAnsiTheme="majorBidi" w:cstheme="majorBidi"/>
          <w:b/>
          <w:bCs/>
          <w:sz w:val="20"/>
          <w:szCs w:val="20"/>
        </w:rPr>
        <w:t>of(</w:t>
      </w:r>
      <w:proofErr w:type="gramEnd"/>
      <w:r w:rsidRPr="00123F2E">
        <w:rPr>
          <w:rFonts w:asciiTheme="majorBidi" w:hAnsiTheme="majorBidi" w:cstheme="majorBidi"/>
          <w:b/>
          <w:bCs/>
          <w:sz w:val="20"/>
          <w:szCs w:val="20"/>
        </w:rPr>
        <w:t>Al-</w:t>
      </w:r>
      <w:proofErr w:type="spellStart"/>
      <w:r w:rsidRPr="00123F2E">
        <w:rPr>
          <w:rFonts w:asciiTheme="majorBidi" w:hAnsiTheme="majorBidi" w:cstheme="majorBidi"/>
          <w:b/>
          <w:bCs/>
          <w:sz w:val="20"/>
          <w:szCs w:val="20"/>
        </w:rPr>
        <w:t>Bastamiet</w:t>
      </w:r>
      <w:proofErr w:type="spellEnd"/>
      <w:r w:rsidRPr="00123F2E">
        <w:rPr>
          <w:rFonts w:asciiTheme="majorBidi" w:hAnsiTheme="majorBidi" w:cstheme="majorBidi"/>
          <w:b/>
          <w:bCs/>
          <w:sz w:val="20"/>
          <w:szCs w:val="20"/>
        </w:rPr>
        <w:t>. al., 2017). Design and Development of an Intelligent Tutoring System for C# Language</w:t>
      </w:r>
    </w:p>
    <w:p w:rsidR="006570D9" w:rsidRPr="00123F2E" w:rsidRDefault="006570D9" w:rsidP="00123F2E">
      <w:pPr>
        <w:jc w:val="both"/>
        <w:rPr>
          <w:rFonts w:asciiTheme="majorBidi" w:hAnsiTheme="majorBidi" w:cstheme="majorBidi"/>
        </w:rPr>
      </w:pPr>
      <w:r w:rsidRPr="00123F2E">
        <w:rPr>
          <w:rFonts w:asciiTheme="majorBidi" w:hAnsiTheme="majorBidi" w:cstheme="majorBidi"/>
        </w:rPr>
        <w:t xml:space="preserve">In this paper, the authors try to help users learn C# programming language using Intelligent Tutoring System. This </w:t>
      </w:r>
      <w:proofErr w:type="gramStart"/>
      <w:r w:rsidRPr="00123F2E">
        <w:rPr>
          <w:rFonts w:asciiTheme="majorBidi" w:hAnsiTheme="majorBidi" w:cstheme="majorBidi"/>
        </w:rPr>
        <w:t>ITS</w:t>
      </w:r>
      <w:proofErr w:type="gramEnd"/>
      <w:r w:rsidRPr="00123F2E">
        <w:rPr>
          <w:rFonts w:asciiTheme="majorBidi" w:hAnsiTheme="majorBidi" w:cstheme="majorBidi"/>
        </w:rPr>
        <w:t xml:space="preserve"> was developed using ITSB authoring tool to be able to help the user learn programming efficiently and make the learning procedure very pleasing. A knowledge base using ITSB authoring tool style was used to represent the user's work and to give customized feedback and support to users [16].</w:t>
      </w:r>
    </w:p>
    <w:p w:rsidR="006570D9" w:rsidRPr="00123F2E" w:rsidRDefault="006570D9" w:rsidP="00123F2E">
      <w:pPr>
        <w:pStyle w:val="ListParagraph"/>
        <w:widowControl w:val="0"/>
        <w:numPr>
          <w:ilvl w:val="0"/>
          <w:numId w:val="12"/>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123F2E">
        <w:rPr>
          <w:rFonts w:asciiTheme="majorBidi" w:hAnsiTheme="majorBidi" w:cstheme="majorBidi"/>
          <w:b/>
          <w:bCs/>
          <w:sz w:val="20"/>
          <w:szCs w:val="20"/>
        </w:rPr>
        <w:t>The study of (</w:t>
      </w:r>
      <w:proofErr w:type="spellStart"/>
      <w:r w:rsidRPr="00123F2E">
        <w:rPr>
          <w:rFonts w:asciiTheme="majorBidi" w:hAnsiTheme="majorBidi" w:cstheme="majorBidi"/>
          <w:b/>
          <w:bCs/>
          <w:sz w:val="20"/>
          <w:szCs w:val="20"/>
        </w:rPr>
        <w:t>Hamed</w:t>
      </w:r>
      <w:proofErr w:type="spellEnd"/>
      <w:r w:rsidRPr="00123F2E">
        <w:rPr>
          <w:rFonts w:asciiTheme="majorBidi" w:hAnsiTheme="majorBidi" w:cstheme="majorBidi"/>
          <w:b/>
          <w:bCs/>
          <w:sz w:val="20"/>
          <w:szCs w:val="20"/>
        </w:rPr>
        <w:t xml:space="preserve"> et. al., 2017). An intelligent tutoring system for teaching the 7 characteristics for living things.</w:t>
      </w:r>
    </w:p>
    <w:p w:rsidR="006570D9" w:rsidRPr="00123F2E" w:rsidRDefault="006570D9" w:rsidP="00123F2E">
      <w:pPr>
        <w:jc w:val="both"/>
        <w:rPr>
          <w:rFonts w:asciiTheme="majorBidi" w:hAnsiTheme="majorBidi" w:cstheme="majorBidi"/>
        </w:rPr>
      </w:pPr>
      <w:proofErr w:type="gramStart"/>
      <w:r w:rsidRPr="00123F2E">
        <w:rPr>
          <w:rFonts w:asciiTheme="majorBidi" w:hAnsiTheme="majorBidi" w:cstheme="majorBidi"/>
        </w:rPr>
        <w:t>ITS was</w:t>
      </w:r>
      <w:proofErr w:type="gramEnd"/>
      <w:r w:rsidRPr="00123F2E">
        <w:rPr>
          <w:rFonts w:asciiTheme="majorBidi" w:hAnsiTheme="majorBidi" w:cstheme="majorBidi"/>
        </w:rPr>
        <w:t xml:space="preserve"> used in designing a learning system of science for 7</w:t>
      </w:r>
      <w:r w:rsidRPr="00123F2E">
        <w:rPr>
          <w:rFonts w:asciiTheme="majorBidi" w:hAnsiTheme="majorBidi" w:cstheme="majorBidi"/>
          <w:vertAlign w:val="superscript"/>
        </w:rPr>
        <w:t>th</w:t>
      </w:r>
      <w:r w:rsidRPr="00123F2E">
        <w:rPr>
          <w:rFonts w:asciiTheme="majorBidi" w:hAnsiTheme="majorBidi" w:cstheme="majorBidi"/>
        </w:rPr>
        <w:t xml:space="preserve"> grade user explaining the characteristic of living things [17]</w:t>
      </w:r>
      <w:r w:rsidRPr="00123F2E">
        <w:rPr>
          <w:rFonts w:asciiTheme="majorBidi" w:hAnsiTheme="majorBidi" w:cstheme="majorBidi"/>
          <w:b/>
          <w:bCs/>
        </w:rPr>
        <w:t>.</w:t>
      </w:r>
    </w:p>
    <w:p w:rsidR="006570D9" w:rsidRPr="00123F2E" w:rsidRDefault="006570D9" w:rsidP="00123F2E">
      <w:pPr>
        <w:pStyle w:val="ListParagraph"/>
        <w:widowControl w:val="0"/>
        <w:numPr>
          <w:ilvl w:val="0"/>
          <w:numId w:val="12"/>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123F2E">
        <w:rPr>
          <w:rFonts w:asciiTheme="majorBidi" w:hAnsiTheme="majorBidi" w:cstheme="majorBidi"/>
          <w:b/>
          <w:bCs/>
          <w:sz w:val="20"/>
          <w:szCs w:val="20"/>
        </w:rPr>
        <w:t xml:space="preserve">The study </w:t>
      </w:r>
      <w:proofErr w:type="gramStart"/>
      <w:r w:rsidRPr="00123F2E">
        <w:rPr>
          <w:rFonts w:asciiTheme="majorBidi" w:hAnsiTheme="majorBidi" w:cstheme="majorBidi"/>
          <w:b/>
          <w:bCs/>
          <w:sz w:val="20"/>
          <w:szCs w:val="20"/>
        </w:rPr>
        <w:t>of(</w:t>
      </w:r>
      <w:proofErr w:type="gramEnd"/>
      <w:r w:rsidRPr="00123F2E">
        <w:rPr>
          <w:rFonts w:asciiTheme="majorBidi" w:hAnsiTheme="majorBidi" w:cstheme="majorBidi"/>
          <w:b/>
          <w:bCs/>
          <w:sz w:val="20"/>
          <w:szCs w:val="20"/>
        </w:rPr>
        <w:t>Appleton, 2017). Introducing intelligent exercises to support web application programming users.</w:t>
      </w:r>
    </w:p>
    <w:p w:rsidR="006570D9" w:rsidRPr="00123F2E" w:rsidRDefault="006570D9" w:rsidP="00123F2E">
      <w:pPr>
        <w:jc w:val="both"/>
        <w:rPr>
          <w:rFonts w:asciiTheme="majorBidi" w:hAnsiTheme="majorBidi" w:cstheme="majorBidi"/>
        </w:rPr>
      </w:pPr>
      <w:r w:rsidRPr="00123F2E">
        <w:rPr>
          <w:rFonts w:asciiTheme="majorBidi" w:hAnsiTheme="majorBidi" w:cstheme="majorBidi"/>
        </w:rPr>
        <w:t xml:space="preserve">A prototype system was designed wing the </w:t>
      </w:r>
      <w:proofErr w:type="gramStart"/>
      <w:r w:rsidRPr="00123F2E">
        <w:rPr>
          <w:rFonts w:asciiTheme="majorBidi" w:hAnsiTheme="majorBidi" w:cstheme="majorBidi"/>
        </w:rPr>
        <w:t>ITS</w:t>
      </w:r>
      <w:proofErr w:type="gramEnd"/>
      <w:r w:rsidRPr="00123F2E">
        <w:rPr>
          <w:rFonts w:asciiTheme="majorBidi" w:hAnsiTheme="majorBidi" w:cstheme="majorBidi"/>
        </w:rPr>
        <w:t xml:space="preserve"> to help user in learning the web language Java Script [18].</w:t>
      </w:r>
    </w:p>
    <w:p w:rsidR="006570D9" w:rsidRPr="00123F2E" w:rsidRDefault="006570D9" w:rsidP="00123F2E">
      <w:pPr>
        <w:pStyle w:val="ListParagraph"/>
        <w:widowControl w:val="0"/>
        <w:numPr>
          <w:ilvl w:val="0"/>
          <w:numId w:val="12"/>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123F2E">
        <w:rPr>
          <w:rFonts w:asciiTheme="majorBidi" w:hAnsiTheme="majorBidi" w:cstheme="majorBidi"/>
          <w:b/>
          <w:bCs/>
          <w:sz w:val="20"/>
          <w:szCs w:val="20"/>
        </w:rPr>
        <w:t xml:space="preserve">The study </w:t>
      </w:r>
      <w:proofErr w:type="gramStart"/>
      <w:r w:rsidRPr="00123F2E">
        <w:rPr>
          <w:rFonts w:asciiTheme="majorBidi" w:hAnsiTheme="majorBidi" w:cstheme="majorBidi"/>
          <w:b/>
          <w:bCs/>
          <w:sz w:val="20"/>
          <w:szCs w:val="20"/>
        </w:rPr>
        <w:t>of(</w:t>
      </w:r>
      <w:proofErr w:type="gramEnd"/>
      <w:r w:rsidRPr="00123F2E">
        <w:rPr>
          <w:rFonts w:asciiTheme="majorBidi" w:hAnsiTheme="majorBidi" w:cstheme="majorBidi"/>
          <w:b/>
          <w:bCs/>
          <w:sz w:val="20"/>
          <w:szCs w:val="20"/>
        </w:rPr>
        <w:t>Mahdi et. al., 2016). An intelligent tutoring system for teaching advanced topics in information security</w:t>
      </w:r>
    </w:p>
    <w:p w:rsidR="006570D9" w:rsidRPr="00123F2E" w:rsidRDefault="006570D9" w:rsidP="00123F2E">
      <w:pPr>
        <w:jc w:val="both"/>
        <w:rPr>
          <w:rFonts w:asciiTheme="majorBidi" w:hAnsiTheme="majorBidi" w:cstheme="majorBidi"/>
        </w:rPr>
      </w:pPr>
      <w:r w:rsidRPr="00123F2E">
        <w:rPr>
          <w:rFonts w:asciiTheme="majorBidi" w:hAnsiTheme="majorBidi" w:cstheme="majorBidi"/>
        </w:rPr>
        <w:t>This intelligent tutoring systems target the users enrolled in Advanced Topics in Information Security in the faculty of Engineering and Information Technology at Al-</w:t>
      </w:r>
      <w:proofErr w:type="spellStart"/>
      <w:r w:rsidRPr="00123F2E">
        <w:rPr>
          <w:rFonts w:asciiTheme="majorBidi" w:hAnsiTheme="majorBidi" w:cstheme="majorBidi"/>
        </w:rPr>
        <w:t>Azhar</w:t>
      </w:r>
      <w:proofErr w:type="spellEnd"/>
      <w:r w:rsidRPr="00123F2E">
        <w:rPr>
          <w:rFonts w:asciiTheme="majorBidi" w:hAnsiTheme="majorBidi" w:cstheme="majorBidi"/>
        </w:rPr>
        <w:t xml:space="preserve"> University in Gaza. Through which the user will be able to study the course and solve related problems. An evaluation of the intelligent tutoring systems was carried out and the results were good [19].</w:t>
      </w:r>
    </w:p>
    <w:p w:rsidR="006570D9" w:rsidRPr="00123F2E" w:rsidRDefault="006570D9" w:rsidP="00123F2E">
      <w:pPr>
        <w:pStyle w:val="ListParagraph"/>
        <w:widowControl w:val="0"/>
        <w:numPr>
          <w:ilvl w:val="0"/>
          <w:numId w:val="12"/>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123F2E">
        <w:rPr>
          <w:rFonts w:asciiTheme="majorBidi" w:hAnsiTheme="majorBidi" w:cstheme="majorBidi"/>
          <w:b/>
          <w:bCs/>
          <w:sz w:val="20"/>
          <w:szCs w:val="20"/>
        </w:rPr>
        <w:t xml:space="preserve">The study </w:t>
      </w:r>
      <w:proofErr w:type="gramStart"/>
      <w:r w:rsidRPr="00123F2E">
        <w:rPr>
          <w:rFonts w:asciiTheme="majorBidi" w:hAnsiTheme="majorBidi" w:cstheme="majorBidi"/>
          <w:b/>
          <w:bCs/>
          <w:sz w:val="20"/>
          <w:szCs w:val="20"/>
        </w:rPr>
        <w:t>of(</w:t>
      </w:r>
      <w:proofErr w:type="spellStart"/>
      <w:proofErr w:type="gramEnd"/>
      <w:r w:rsidRPr="00123F2E">
        <w:rPr>
          <w:rFonts w:asciiTheme="majorBidi" w:hAnsiTheme="majorBidi" w:cstheme="majorBidi"/>
          <w:b/>
          <w:bCs/>
          <w:sz w:val="20"/>
          <w:szCs w:val="20"/>
        </w:rPr>
        <w:t>Alhabbash</w:t>
      </w:r>
      <w:proofErr w:type="spellEnd"/>
      <w:r w:rsidRPr="00123F2E">
        <w:rPr>
          <w:rFonts w:asciiTheme="majorBidi" w:hAnsiTheme="majorBidi" w:cstheme="majorBidi"/>
          <w:b/>
          <w:bCs/>
          <w:sz w:val="20"/>
          <w:szCs w:val="20"/>
        </w:rPr>
        <w:t xml:space="preserve"> et. al., 2016). An Intelligent Tutoring System for Teaching Grammar English Tenses</w:t>
      </w:r>
    </w:p>
    <w:p w:rsidR="006570D9" w:rsidRPr="00123F2E" w:rsidRDefault="006570D9" w:rsidP="00123F2E">
      <w:pPr>
        <w:jc w:val="both"/>
        <w:rPr>
          <w:rFonts w:asciiTheme="majorBidi" w:hAnsiTheme="majorBidi" w:cstheme="majorBidi"/>
        </w:rPr>
      </w:pPr>
      <w:r w:rsidRPr="00123F2E">
        <w:rPr>
          <w:rFonts w:asciiTheme="majorBidi" w:hAnsiTheme="majorBidi" w:cstheme="majorBidi"/>
        </w:rPr>
        <w:t>In this paper, the authors describe the design of an Intelligent Tutoring System for teaching English language grammar to help users learn English grammar easily and smoothly. The system provides all topics of English grammar and generates a series of questions automatically for each topic for the users to solve. The system adapts with all the individual differences of users and begins gradually with users from easier to harder level. The intelligent tutoring system was given to a group of users of all age groups to try it and to see the impact of the system on users. The results showed a good satisfaction of the users toward the system [20].</w:t>
      </w:r>
    </w:p>
    <w:p w:rsidR="006570D9" w:rsidRPr="00123F2E" w:rsidRDefault="006570D9" w:rsidP="00123F2E">
      <w:pPr>
        <w:pStyle w:val="ListParagraph"/>
        <w:widowControl w:val="0"/>
        <w:numPr>
          <w:ilvl w:val="0"/>
          <w:numId w:val="12"/>
        </w:numPr>
        <w:tabs>
          <w:tab w:val="left" w:pos="1140"/>
          <w:tab w:val="left" w:pos="7920"/>
        </w:tabs>
        <w:autoSpaceDE w:val="0"/>
        <w:autoSpaceDN w:val="0"/>
        <w:bidi w:val="0"/>
        <w:adjustRightInd w:val="0"/>
        <w:spacing w:after="0" w:line="240" w:lineRule="auto"/>
        <w:ind w:right="-20"/>
        <w:rPr>
          <w:rFonts w:asciiTheme="majorBidi" w:hAnsiTheme="majorBidi" w:cstheme="majorBidi"/>
          <w:b/>
          <w:bCs/>
          <w:sz w:val="20"/>
          <w:szCs w:val="20"/>
        </w:rPr>
      </w:pPr>
      <w:r w:rsidRPr="00123F2E">
        <w:rPr>
          <w:rFonts w:asciiTheme="majorBidi" w:hAnsiTheme="majorBidi" w:cstheme="majorBidi"/>
          <w:b/>
          <w:bCs/>
          <w:sz w:val="20"/>
          <w:szCs w:val="20"/>
        </w:rPr>
        <w:t xml:space="preserve">The study </w:t>
      </w:r>
      <w:proofErr w:type="gramStart"/>
      <w:r w:rsidRPr="00123F2E">
        <w:rPr>
          <w:rFonts w:asciiTheme="majorBidi" w:hAnsiTheme="majorBidi" w:cstheme="majorBidi"/>
          <w:b/>
          <w:bCs/>
          <w:sz w:val="20"/>
          <w:szCs w:val="20"/>
        </w:rPr>
        <w:t>of(</w:t>
      </w:r>
      <w:proofErr w:type="spellStart"/>
      <w:proofErr w:type="gramEnd"/>
      <w:r w:rsidRPr="00123F2E">
        <w:rPr>
          <w:rFonts w:asciiTheme="majorBidi" w:hAnsiTheme="majorBidi" w:cstheme="majorBidi"/>
          <w:b/>
          <w:bCs/>
          <w:sz w:val="20"/>
          <w:szCs w:val="20"/>
        </w:rPr>
        <w:t>García</w:t>
      </w:r>
      <w:proofErr w:type="spellEnd"/>
      <w:r w:rsidRPr="00123F2E">
        <w:rPr>
          <w:rFonts w:asciiTheme="majorBidi" w:hAnsiTheme="majorBidi" w:cstheme="majorBidi"/>
          <w:b/>
          <w:bCs/>
          <w:sz w:val="20"/>
          <w:szCs w:val="20"/>
        </w:rPr>
        <w:t xml:space="preserve"> et. al., 2016)Intelligent tutoring system to integrate people with down syndrome into work environments.</w:t>
      </w:r>
    </w:p>
    <w:p w:rsidR="006570D9" w:rsidRPr="00123F2E" w:rsidRDefault="006570D9" w:rsidP="00123F2E">
      <w:pPr>
        <w:jc w:val="both"/>
        <w:rPr>
          <w:rFonts w:asciiTheme="majorBidi" w:hAnsiTheme="majorBidi" w:cstheme="majorBidi"/>
          <w:b/>
          <w:bCs/>
        </w:rPr>
      </w:pPr>
      <w:r w:rsidRPr="00123F2E">
        <w:rPr>
          <w:rFonts w:asciiTheme="majorBidi" w:hAnsiTheme="majorBidi" w:cstheme="majorBidi"/>
        </w:rPr>
        <w:lastRenderedPageBreak/>
        <w:t xml:space="preserve">Multiple staged project was develop using the </w:t>
      </w:r>
      <w:proofErr w:type="gramStart"/>
      <w:r w:rsidRPr="00123F2E">
        <w:rPr>
          <w:rFonts w:asciiTheme="majorBidi" w:hAnsiTheme="majorBidi" w:cstheme="majorBidi"/>
        </w:rPr>
        <w:t>ITS</w:t>
      </w:r>
      <w:proofErr w:type="gramEnd"/>
      <w:r w:rsidRPr="00123F2E">
        <w:rPr>
          <w:rFonts w:asciiTheme="majorBidi" w:hAnsiTheme="majorBidi" w:cstheme="majorBidi"/>
        </w:rPr>
        <w:t xml:space="preserve"> in order to integrate people with Down Syndrome into work environment [21]</w:t>
      </w:r>
      <w:r w:rsidRPr="00123F2E">
        <w:rPr>
          <w:rFonts w:asciiTheme="majorBidi" w:hAnsiTheme="majorBidi" w:cstheme="majorBidi"/>
          <w:b/>
          <w:bCs/>
        </w:rPr>
        <w:t>.</w:t>
      </w:r>
    </w:p>
    <w:p w:rsidR="006570D9" w:rsidRPr="00123F2E" w:rsidRDefault="006570D9" w:rsidP="00123F2E">
      <w:pPr>
        <w:pStyle w:val="HeaderwithTableOfContent"/>
        <w:numPr>
          <w:ilvl w:val="1"/>
          <w:numId w:val="23"/>
        </w:numPr>
        <w:tabs>
          <w:tab w:val="left" w:pos="990"/>
        </w:tabs>
        <w:spacing w:before="0"/>
        <w:jc w:val="left"/>
        <w:rPr>
          <w:rFonts w:asciiTheme="majorBidi" w:hAnsiTheme="majorBidi" w:cstheme="majorBidi"/>
          <w:sz w:val="20"/>
          <w:szCs w:val="20"/>
        </w:rPr>
      </w:pPr>
      <w:bookmarkStart w:id="30" w:name="_Toc4066799"/>
      <w:r w:rsidRPr="00123F2E">
        <w:rPr>
          <w:rFonts w:asciiTheme="majorBidi" w:hAnsiTheme="majorBidi" w:cstheme="majorBidi"/>
          <w:sz w:val="20"/>
          <w:szCs w:val="20"/>
        </w:rPr>
        <w:t>Comments about previous studies</w:t>
      </w:r>
      <w:bookmarkEnd w:id="30"/>
    </w:p>
    <w:p w:rsidR="006570D9" w:rsidRPr="00123F2E" w:rsidRDefault="006570D9" w:rsidP="00123F2E">
      <w:pPr>
        <w:widowControl w:val="0"/>
        <w:tabs>
          <w:tab w:val="left" w:pos="1140"/>
          <w:tab w:val="left" w:pos="7920"/>
        </w:tabs>
        <w:autoSpaceDE w:val="0"/>
        <w:autoSpaceDN w:val="0"/>
        <w:adjustRightInd w:val="0"/>
        <w:ind w:right="-20"/>
        <w:jc w:val="both"/>
        <w:rPr>
          <w:rFonts w:asciiTheme="majorBidi" w:hAnsiTheme="majorBidi" w:cstheme="majorBidi"/>
        </w:rPr>
      </w:pPr>
      <w:r w:rsidRPr="00123F2E">
        <w:rPr>
          <w:rFonts w:asciiTheme="majorBidi" w:hAnsiTheme="majorBidi" w:cstheme="majorBidi"/>
        </w:rPr>
        <w:t xml:space="preserve">Through reading these previous studies, I found that the design of Intelligent Tutoring System is used for a variety of matters and the previous studies above aim to use it in many fields such as programming language (Java, PHP, </w:t>
      </w:r>
      <w:proofErr w:type="gramStart"/>
      <w:r w:rsidRPr="00123F2E">
        <w:rPr>
          <w:rFonts w:asciiTheme="majorBidi" w:hAnsiTheme="majorBidi" w:cstheme="majorBidi"/>
        </w:rPr>
        <w:t>C#</w:t>
      </w:r>
      <w:proofErr w:type="gramEnd"/>
      <w:r w:rsidRPr="00123F2E">
        <w:rPr>
          <w:rFonts w:asciiTheme="majorBidi" w:hAnsiTheme="majorBidi" w:cstheme="majorBidi"/>
        </w:rPr>
        <w:t>), Algebra, Mathematics and Learning English grammar.</w:t>
      </w:r>
    </w:p>
    <w:p w:rsidR="006570D9" w:rsidRPr="00123F2E" w:rsidRDefault="006570D9" w:rsidP="00123F2E">
      <w:pPr>
        <w:widowControl w:val="0"/>
        <w:tabs>
          <w:tab w:val="left" w:pos="1140"/>
          <w:tab w:val="left" w:pos="7920"/>
        </w:tabs>
        <w:autoSpaceDE w:val="0"/>
        <w:autoSpaceDN w:val="0"/>
        <w:adjustRightInd w:val="0"/>
        <w:ind w:right="-20"/>
        <w:jc w:val="both"/>
        <w:rPr>
          <w:rFonts w:asciiTheme="majorBidi" w:hAnsiTheme="majorBidi" w:cstheme="majorBidi"/>
        </w:rPr>
      </w:pPr>
      <w:r w:rsidRPr="00123F2E">
        <w:rPr>
          <w:rFonts w:asciiTheme="majorBidi" w:hAnsiTheme="majorBidi" w:cstheme="majorBidi"/>
        </w:rPr>
        <w:t>My thesis is different from the previous studies in its goal that it employs the ITS in vocational and technical training that addresses the training  issue and it’s a obstacles in order to overcome them by encouraging students enhance and improve their abilities.</w:t>
      </w:r>
    </w:p>
    <w:p w:rsidR="006570D9" w:rsidRPr="00E0176F" w:rsidRDefault="006570D9" w:rsidP="00E0176F">
      <w:pPr>
        <w:pStyle w:val="Heading1"/>
        <w:numPr>
          <w:ilvl w:val="0"/>
          <w:numId w:val="6"/>
        </w:numPr>
        <w:spacing w:before="0" w:after="0"/>
        <w:jc w:val="both"/>
        <w:rPr>
          <w:rFonts w:asciiTheme="majorBidi" w:eastAsia="MS Mincho" w:hAnsiTheme="majorBidi" w:cstheme="majorBidi"/>
          <w:b/>
          <w:bCs/>
        </w:rPr>
      </w:pPr>
      <w:bookmarkStart w:id="31" w:name="_Toc4066802"/>
      <w:r w:rsidRPr="00E0176F">
        <w:rPr>
          <w:rFonts w:asciiTheme="majorBidi" w:eastAsia="MS Mincho" w:hAnsiTheme="majorBidi" w:cstheme="majorBidi"/>
          <w:b/>
          <w:bCs/>
        </w:rPr>
        <w:t>Overview of the Proposed System</w:t>
      </w:r>
      <w:bookmarkEnd w:id="31"/>
    </w:p>
    <w:p w:rsidR="006570D9" w:rsidRPr="00123F2E" w:rsidRDefault="006570D9" w:rsidP="00123F2E">
      <w:pPr>
        <w:jc w:val="both"/>
        <w:rPr>
          <w:rFonts w:asciiTheme="majorBidi" w:hAnsiTheme="majorBidi" w:cstheme="majorBidi"/>
        </w:rPr>
      </w:pPr>
      <w:r w:rsidRPr="00123F2E">
        <w:rPr>
          <w:rFonts w:asciiTheme="majorBidi" w:hAnsiTheme="majorBidi" w:cstheme="majorBidi"/>
        </w:rPr>
        <w:t xml:space="preserve">The study focuses on the adaption of ITS in technical and vocational education particularly </w:t>
      </w:r>
      <w:proofErr w:type="gramStart"/>
      <w:r w:rsidRPr="00123F2E">
        <w:rPr>
          <w:rFonts w:asciiTheme="majorBidi" w:hAnsiTheme="majorBidi" w:cstheme="majorBidi"/>
        </w:rPr>
        <w:t>in  electric</w:t>
      </w:r>
      <w:proofErr w:type="gramEnd"/>
      <w:r w:rsidRPr="00123F2E">
        <w:rPr>
          <w:rFonts w:asciiTheme="majorBidi" w:hAnsiTheme="majorBidi" w:cstheme="majorBidi"/>
        </w:rPr>
        <w:t xml:space="preserve"> field .The shell used is called ITSB which is compatible  for this type of education. The suggested </w:t>
      </w:r>
      <w:proofErr w:type="gramStart"/>
      <w:r w:rsidRPr="00123F2E">
        <w:rPr>
          <w:rFonts w:asciiTheme="majorBidi" w:hAnsiTheme="majorBidi" w:cstheme="majorBidi"/>
        </w:rPr>
        <w:t>educational  system</w:t>
      </w:r>
      <w:proofErr w:type="gramEnd"/>
      <w:r w:rsidRPr="00123F2E">
        <w:rPr>
          <w:rFonts w:asciiTheme="majorBidi" w:hAnsiTheme="majorBidi" w:cstheme="majorBidi"/>
        </w:rPr>
        <w:t xml:space="preserve"> is composed of user interface unit, domain model, student mode and pedagogical model, each model is responsible for a specific task. It would help make the </w:t>
      </w:r>
      <w:proofErr w:type="gramStart"/>
      <w:r w:rsidRPr="00123F2E">
        <w:rPr>
          <w:rFonts w:asciiTheme="majorBidi" w:hAnsiTheme="majorBidi" w:cstheme="majorBidi"/>
        </w:rPr>
        <w:t>training  faster</w:t>
      </w:r>
      <w:proofErr w:type="gramEnd"/>
      <w:r w:rsidRPr="00123F2E">
        <w:rPr>
          <w:rFonts w:asciiTheme="majorBidi" w:hAnsiTheme="majorBidi" w:cstheme="majorBidi"/>
        </w:rPr>
        <w:t xml:space="preserve"> and easier .It can help students to improve their abilities and examine them. It would help the specialist for setting up lessons, questions and level of difficulties. By using this portable educator system the learning will become easier without constrains of time and space.</w:t>
      </w:r>
    </w:p>
    <w:p w:rsidR="006570D9" w:rsidRPr="00123F2E" w:rsidRDefault="006570D9" w:rsidP="00123F2E">
      <w:pPr>
        <w:pStyle w:val="HeaderwithTableOfContent"/>
        <w:numPr>
          <w:ilvl w:val="1"/>
          <w:numId w:val="24"/>
        </w:numPr>
        <w:spacing w:before="0"/>
        <w:jc w:val="left"/>
        <w:rPr>
          <w:rFonts w:asciiTheme="majorBidi" w:hAnsiTheme="majorBidi" w:cstheme="majorBidi"/>
          <w:sz w:val="20"/>
          <w:szCs w:val="20"/>
        </w:rPr>
      </w:pPr>
      <w:bookmarkStart w:id="32" w:name="_Toc4066803"/>
      <w:r w:rsidRPr="00123F2E">
        <w:rPr>
          <w:rFonts w:asciiTheme="majorBidi" w:hAnsiTheme="majorBidi" w:cstheme="majorBidi"/>
          <w:sz w:val="20"/>
          <w:szCs w:val="20"/>
        </w:rPr>
        <w:t>Authoring Language Used.</w:t>
      </w:r>
      <w:bookmarkEnd w:id="32"/>
    </w:p>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ab/>
        <w:t xml:space="preserve">Intelligent Tutoring System Builder (ITSB) is an authoring tool designed and developed to aid teachers in constructing intelligent tutoring systems in multidisciplinary fields. The teacher is needed to create a set of pedagogical fundamentals, which, in line, are inured to automatically build   up a broad tutor framework and construct an intelligent tutoring system. In this thesis an explanation of the theory and the architecture of the tool are outlined. A presentation of several system components, the requirements of the different components, integration of these components in ITSB tool are shown. </w:t>
      </w:r>
      <w:proofErr w:type="gramStart"/>
      <w:r w:rsidRPr="00123F2E">
        <w:rPr>
          <w:rFonts w:asciiTheme="majorBidi" w:hAnsiTheme="majorBidi" w:cstheme="majorBidi"/>
        </w:rPr>
        <w:t>Furthermore, implanting of requirements, cognitive principle, and common design fundamentals in the tool to ease the use of teachers.</w:t>
      </w:r>
      <w:proofErr w:type="gramEnd"/>
      <w:r w:rsidRPr="00123F2E">
        <w:rPr>
          <w:rFonts w:asciiTheme="majorBidi" w:hAnsiTheme="majorBidi" w:cstheme="majorBidi"/>
        </w:rPr>
        <w:t xml:space="preserve"> A variety of design matters, an example of building an </w:t>
      </w:r>
      <w:proofErr w:type="gramStart"/>
      <w:r w:rsidRPr="00123F2E">
        <w:rPr>
          <w:rFonts w:asciiTheme="majorBidi" w:hAnsiTheme="majorBidi" w:cstheme="majorBidi"/>
        </w:rPr>
        <w:t>intelligent  tutoring</w:t>
      </w:r>
      <w:proofErr w:type="gramEnd"/>
      <w:r w:rsidRPr="00123F2E">
        <w:rPr>
          <w:rFonts w:asciiTheme="majorBidi" w:hAnsiTheme="majorBidi" w:cstheme="majorBidi"/>
        </w:rPr>
        <w:t xml:space="preserve"> system for teaching Java language using ITSB tool </w:t>
      </w:r>
      <w:r w:rsidRPr="00123F2E">
        <w:rPr>
          <w:rFonts w:asciiTheme="majorBidi" w:hAnsiTheme="majorBidi" w:cstheme="majorBidi"/>
          <w:bCs/>
        </w:rPr>
        <w:t>[2].</w:t>
      </w:r>
    </w:p>
    <w:p w:rsidR="006570D9" w:rsidRPr="00123F2E" w:rsidRDefault="006570D9" w:rsidP="00123F2E">
      <w:pPr>
        <w:pStyle w:val="HeaderwithTableOfContent"/>
        <w:numPr>
          <w:ilvl w:val="1"/>
          <w:numId w:val="24"/>
        </w:numPr>
        <w:spacing w:before="0"/>
        <w:jc w:val="left"/>
        <w:rPr>
          <w:rFonts w:asciiTheme="majorBidi" w:hAnsiTheme="majorBidi" w:cstheme="majorBidi"/>
          <w:sz w:val="20"/>
          <w:szCs w:val="20"/>
        </w:rPr>
      </w:pPr>
      <w:bookmarkStart w:id="33" w:name="_Toc4066804"/>
      <w:r w:rsidRPr="00123F2E">
        <w:rPr>
          <w:rFonts w:asciiTheme="majorBidi" w:hAnsiTheme="majorBidi" w:cstheme="majorBidi"/>
          <w:sz w:val="20"/>
          <w:szCs w:val="20"/>
        </w:rPr>
        <w:t>Architecture of the proposed  ITS system</w:t>
      </w:r>
      <w:bookmarkEnd w:id="33"/>
    </w:p>
    <w:p w:rsidR="006570D9" w:rsidRPr="00123F2E" w:rsidRDefault="006570D9" w:rsidP="00BB764C">
      <w:pPr>
        <w:ind w:firstLine="720"/>
        <w:jc w:val="both"/>
        <w:rPr>
          <w:rFonts w:asciiTheme="majorBidi" w:hAnsiTheme="majorBidi" w:cstheme="majorBidi"/>
          <w:bCs/>
        </w:rPr>
      </w:pPr>
      <w:r w:rsidRPr="00123F2E">
        <w:rPr>
          <w:rFonts w:asciiTheme="majorBidi" w:hAnsiTheme="majorBidi" w:cstheme="majorBidi"/>
          <w:bCs/>
        </w:rPr>
        <w:t xml:space="preserve">A typical ITS have four fundamental models: Domain model, Student model, Pedagogical Model and user interface. The proposed ITS system uses the typical architecture of ITS. The proposed ITS system used the Intelligent Tutoring System Builder (ITSB) programming language, which was developed by Prof. Dr. </w:t>
      </w:r>
      <w:proofErr w:type="spellStart"/>
      <w:r w:rsidRPr="00123F2E">
        <w:rPr>
          <w:rFonts w:asciiTheme="majorBidi" w:hAnsiTheme="majorBidi" w:cstheme="majorBidi"/>
          <w:bCs/>
        </w:rPr>
        <w:t>Samy</w:t>
      </w:r>
      <w:proofErr w:type="spellEnd"/>
      <w:r w:rsidRPr="00123F2E">
        <w:rPr>
          <w:rFonts w:asciiTheme="majorBidi" w:hAnsiTheme="majorBidi" w:cstheme="majorBidi"/>
          <w:bCs/>
        </w:rPr>
        <w:t xml:space="preserve"> S. Abu </w:t>
      </w:r>
      <w:proofErr w:type="spellStart"/>
      <w:r w:rsidRPr="00123F2E">
        <w:rPr>
          <w:rFonts w:asciiTheme="majorBidi" w:hAnsiTheme="majorBidi" w:cstheme="majorBidi"/>
          <w:bCs/>
        </w:rPr>
        <w:t>Naser</w:t>
      </w:r>
      <w:proofErr w:type="spellEnd"/>
      <w:r w:rsidRPr="00123F2E">
        <w:rPr>
          <w:rFonts w:asciiTheme="majorBidi" w:hAnsiTheme="majorBidi" w:cstheme="majorBidi"/>
          <w:bCs/>
        </w:rPr>
        <w:t xml:space="preserve"> using Delphi Language [2].</w:t>
      </w:r>
    </w:p>
    <w:p w:rsidR="006570D9" w:rsidRPr="00123F2E" w:rsidRDefault="006570D9" w:rsidP="00123F2E">
      <w:pPr>
        <w:pStyle w:val="ListParagraph"/>
        <w:numPr>
          <w:ilvl w:val="2"/>
          <w:numId w:val="24"/>
        </w:numPr>
        <w:bidi w:val="0"/>
        <w:spacing w:after="0" w:line="240" w:lineRule="auto"/>
        <w:rPr>
          <w:rFonts w:asciiTheme="majorBidi" w:hAnsiTheme="majorBidi" w:cstheme="majorBidi"/>
          <w:b/>
          <w:sz w:val="20"/>
          <w:szCs w:val="20"/>
        </w:rPr>
      </w:pPr>
      <w:bookmarkStart w:id="34" w:name="_Toc473544674"/>
      <w:r w:rsidRPr="00123F2E">
        <w:rPr>
          <w:rFonts w:asciiTheme="majorBidi" w:hAnsiTheme="majorBidi" w:cstheme="majorBidi"/>
          <w:b/>
          <w:sz w:val="20"/>
          <w:szCs w:val="20"/>
        </w:rPr>
        <w:t xml:space="preserve">Domain Model </w:t>
      </w:r>
    </w:p>
    <w:p w:rsidR="006570D9" w:rsidRPr="00123F2E" w:rsidRDefault="006570D9" w:rsidP="00123F2E">
      <w:pPr>
        <w:jc w:val="both"/>
        <w:rPr>
          <w:rFonts w:asciiTheme="majorBidi" w:hAnsiTheme="majorBidi" w:cstheme="majorBidi"/>
          <w:bCs/>
        </w:rPr>
      </w:pPr>
      <w:r w:rsidRPr="00123F2E">
        <w:rPr>
          <w:rFonts w:asciiTheme="majorBidi" w:hAnsiTheme="majorBidi" w:cstheme="majorBidi"/>
          <w:bCs/>
        </w:rPr>
        <w:t xml:space="preserve">The domain model includes the scientific material of the targeted </w:t>
      </w:r>
      <w:proofErr w:type="gramStart"/>
      <w:r w:rsidRPr="00123F2E">
        <w:rPr>
          <w:rFonts w:asciiTheme="majorBidi" w:hAnsiTheme="majorBidi" w:cstheme="majorBidi"/>
          <w:bCs/>
        </w:rPr>
        <w:t>specialization ,the</w:t>
      </w:r>
      <w:proofErr w:type="gramEnd"/>
      <w:r w:rsidRPr="00123F2E">
        <w:rPr>
          <w:rFonts w:asciiTheme="majorBidi" w:hAnsiTheme="majorBidi" w:cstheme="majorBidi"/>
          <w:bCs/>
        </w:rPr>
        <w:t xml:space="preserve"> course of electricity fundamentals </w:t>
      </w:r>
      <w:r w:rsidRPr="00123F2E">
        <w:rPr>
          <w:rFonts w:asciiTheme="majorBidi" w:hAnsiTheme="majorBidi" w:cstheme="majorBidi"/>
          <w:bCs/>
        </w:rPr>
        <w:lastRenderedPageBreak/>
        <w:t>which will help students to learn electricity from scratch to best level.</w:t>
      </w:r>
    </w:p>
    <w:p w:rsidR="006570D9" w:rsidRPr="00123F2E" w:rsidRDefault="006570D9" w:rsidP="00123F2E">
      <w:pPr>
        <w:jc w:val="both"/>
        <w:rPr>
          <w:rFonts w:asciiTheme="majorBidi" w:hAnsiTheme="majorBidi" w:cstheme="majorBidi"/>
          <w:b/>
        </w:rPr>
      </w:pPr>
      <w:r w:rsidRPr="00123F2E">
        <w:rPr>
          <w:rFonts w:asciiTheme="majorBidi" w:hAnsiTheme="majorBidi" w:cstheme="majorBidi"/>
          <w:b/>
        </w:rPr>
        <w:t>The lessons in this course are as follows:</w:t>
      </w:r>
    </w:p>
    <w:p w:rsidR="006570D9" w:rsidRPr="00123F2E" w:rsidRDefault="006570D9" w:rsidP="00123F2E">
      <w:pPr>
        <w:pStyle w:val="ListParagraph"/>
        <w:numPr>
          <w:ilvl w:val="0"/>
          <w:numId w:val="17"/>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The atomic structure</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This lesson describes the atom and its composition, which consists of the nucleus, in the center of the atom and consists of protons and neutrons. The nucleus revolves electrons. Each unique element has an atomic number equal to the number of protons it contains. There are 94 natural elements and other artificially created elements. Each element also has an atomic weight of the most common isotope. Atomic weight = number of protons + number of neutrons. In a stable / uncharged atom, the number of electrons will equal the number of protons. If the number of electrons changes, the atom will become ionized and gain either positive (less than electrons) or negative (larger electrons).Electric Charges [27].</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Electric Field</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This lesson elaborates the notion of the electric field which is defined as the wattage for each unit charge. The direction of the field is taken to be the direction of the force you will perform on a positive test charge. The electric field is externally from a positive charge and from a radial direction towards a negative point charge [28].</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Electric Current</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This lesson elaborates the notion of the electrical current which is the flow of electrical charges such as electrons or ions. According to the international system of units, the current strength is measured in amperes. While the electric current is measured by the ammeter, and can be measured by one of the measuring instruments used [28].</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Voltage</w:t>
      </w:r>
    </w:p>
    <w:p w:rsidR="006570D9" w:rsidRPr="00123F2E" w:rsidRDefault="006570D9" w:rsidP="00123F2E">
      <w:pPr>
        <w:pStyle w:val="ListParagraph"/>
        <w:bidi w:val="0"/>
        <w:spacing w:after="0" w:line="240" w:lineRule="auto"/>
        <w:ind w:firstLine="720"/>
        <w:jc w:val="both"/>
        <w:rPr>
          <w:rFonts w:asciiTheme="majorBidi" w:hAnsiTheme="majorBidi" w:cstheme="majorBidi"/>
          <w:bCs/>
          <w:sz w:val="20"/>
          <w:szCs w:val="20"/>
        </w:rPr>
      </w:pPr>
      <w:r w:rsidRPr="00123F2E">
        <w:rPr>
          <w:rFonts w:asciiTheme="majorBidi" w:hAnsiTheme="majorBidi" w:cstheme="majorBidi"/>
          <w:bCs/>
          <w:sz w:val="20"/>
          <w:szCs w:val="20"/>
        </w:rPr>
        <w:t xml:space="preserve">This lesson elaborates the notion of the </w:t>
      </w:r>
      <w:r w:rsidRPr="00123F2E">
        <w:rPr>
          <w:rFonts w:asciiTheme="majorBidi" w:hAnsiTheme="majorBidi" w:cstheme="majorBidi"/>
          <w:sz w:val="20"/>
          <w:szCs w:val="20"/>
        </w:rPr>
        <w:t>voltage</w:t>
      </w:r>
      <w:r w:rsidRPr="00123F2E">
        <w:rPr>
          <w:rFonts w:asciiTheme="majorBidi" w:hAnsiTheme="majorBidi" w:cstheme="majorBidi"/>
          <w:bCs/>
          <w:sz w:val="20"/>
          <w:szCs w:val="20"/>
        </w:rPr>
        <w:t> which is the pressure from an electrical circuit's power source that pushes charged electrons (current) through a conducting loop, enabling them to do work such as illuminating a light. In brief, voltage = pressure, and it is measured in volts (V) [28].</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Ohms Law , KCL and  KVL</w:t>
      </w:r>
    </w:p>
    <w:p w:rsidR="006570D9" w:rsidRPr="00123F2E" w:rsidRDefault="006570D9" w:rsidP="00123F2E">
      <w:pPr>
        <w:pStyle w:val="ListParagraph"/>
        <w:bidi w:val="0"/>
        <w:spacing w:after="0" w:line="240" w:lineRule="auto"/>
        <w:ind w:firstLine="720"/>
        <w:jc w:val="both"/>
        <w:rPr>
          <w:rFonts w:asciiTheme="majorBidi" w:hAnsiTheme="majorBidi" w:cstheme="majorBidi"/>
          <w:bCs/>
          <w:sz w:val="20"/>
          <w:szCs w:val="20"/>
        </w:rPr>
      </w:pPr>
      <w:r w:rsidRPr="00123F2E">
        <w:rPr>
          <w:rFonts w:asciiTheme="majorBidi" w:hAnsiTheme="majorBidi" w:cstheme="majorBidi"/>
          <w:bCs/>
          <w:sz w:val="20"/>
          <w:szCs w:val="20"/>
        </w:rPr>
        <w:t>This lesson elaborates the notion of Ohm's law and Kirchhoff's law which describe the way current flows through a resistance and nodes when a different electric potential (voltage) is applied at each end of the resistance. One way to think of this is as water flowing through a pipe. The voltage is the water pressure, the current is the amount of water flowing through the pipe, and the resistance is the size of the pipe. More water will flow through the pipe (current) the more pressure is applied (voltage) and the bigger the pipe is (lower the resistance) [28].</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lastRenderedPageBreak/>
        <w:t>Capacitors</w:t>
      </w:r>
    </w:p>
    <w:p w:rsidR="006570D9" w:rsidRPr="00123F2E" w:rsidRDefault="006570D9" w:rsidP="00123F2E">
      <w:pPr>
        <w:pStyle w:val="ListParagraph"/>
        <w:bidi w:val="0"/>
        <w:spacing w:after="0" w:line="240" w:lineRule="auto"/>
        <w:ind w:firstLine="720"/>
        <w:jc w:val="both"/>
        <w:rPr>
          <w:rFonts w:asciiTheme="majorBidi" w:hAnsiTheme="majorBidi" w:cstheme="majorBidi"/>
          <w:bCs/>
          <w:sz w:val="20"/>
          <w:szCs w:val="20"/>
        </w:rPr>
      </w:pPr>
      <w:r w:rsidRPr="00123F2E">
        <w:rPr>
          <w:rFonts w:asciiTheme="majorBidi" w:hAnsiTheme="majorBidi" w:cstheme="majorBidi"/>
          <w:bCs/>
          <w:sz w:val="20"/>
          <w:szCs w:val="20"/>
        </w:rPr>
        <w:t xml:space="preserve">This lesson elaborates the notion of capacitance </w:t>
      </w:r>
      <w:proofErr w:type="gramStart"/>
      <w:r w:rsidRPr="00123F2E">
        <w:rPr>
          <w:rFonts w:asciiTheme="majorBidi" w:hAnsiTheme="majorBidi" w:cstheme="majorBidi"/>
          <w:bCs/>
          <w:sz w:val="20"/>
          <w:szCs w:val="20"/>
        </w:rPr>
        <w:t>which  is</w:t>
      </w:r>
      <w:proofErr w:type="gramEnd"/>
      <w:r w:rsidRPr="00123F2E">
        <w:rPr>
          <w:rFonts w:asciiTheme="majorBidi" w:hAnsiTheme="majorBidi" w:cstheme="majorBidi"/>
          <w:bCs/>
          <w:sz w:val="20"/>
          <w:szCs w:val="20"/>
        </w:rPr>
        <w:t xml:space="preserve"> defined as the ratio of the electric charge on each conductor to the potential difference between them. The unit of capacitance in the </w:t>
      </w:r>
      <w:hyperlink r:id="rId33" w:tooltip="International System of Units" w:history="1">
        <w:r w:rsidRPr="00123F2E">
          <w:rPr>
            <w:rFonts w:asciiTheme="majorBidi" w:hAnsiTheme="majorBidi" w:cstheme="majorBidi"/>
            <w:bCs/>
            <w:sz w:val="20"/>
            <w:szCs w:val="20"/>
          </w:rPr>
          <w:t>International System of Units</w:t>
        </w:r>
      </w:hyperlink>
      <w:r w:rsidRPr="00123F2E">
        <w:rPr>
          <w:rFonts w:asciiTheme="majorBidi" w:hAnsiTheme="majorBidi" w:cstheme="majorBidi"/>
          <w:bCs/>
          <w:sz w:val="20"/>
          <w:szCs w:val="20"/>
        </w:rPr>
        <w:t> (SI) is the </w:t>
      </w:r>
      <w:hyperlink r:id="rId34" w:tooltip="Farad" w:history="1">
        <w:r w:rsidRPr="00123F2E">
          <w:rPr>
            <w:rFonts w:asciiTheme="majorBidi" w:hAnsiTheme="majorBidi" w:cstheme="majorBidi"/>
            <w:bCs/>
            <w:sz w:val="20"/>
            <w:szCs w:val="20"/>
          </w:rPr>
          <w:t>farad</w:t>
        </w:r>
      </w:hyperlink>
      <w:r w:rsidRPr="00123F2E">
        <w:rPr>
          <w:rFonts w:asciiTheme="majorBidi" w:hAnsiTheme="majorBidi" w:cstheme="majorBidi"/>
          <w:bCs/>
          <w:sz w:val="20"/>
          <w:szCs w:val="20"/>
        </w:rPr>
        <w:t> (F), defined as one </w:t>
      </w:r>
      <w:hyperlink r:id="rId35" w:tooltip="Coulomb" w:history="1">
        <w:r w:rsidRPr="00123F2E">
          <w:rPr>
            <w:rFonts w:asciiTheme="majorBidi" w:hAnsiTheme="majorBidi" w:cstheme="majorBidi"/>
            <w:bCs/>
            <w:sz w:val="20"/>
            <w:szCs w:val="20"/>
          </w:rPr>
          <w:t>coulomb</w:t>
        </w:r>
      </w:hyperlink>
      <w:r w:rsidRPr="00123F2E">
        <w:rPr>
          <w:rFonts w:asciiTheme="majorBidi" w:hAnsiTheme="majorBidi" w:cstheme="majorBidi"/>
          <w:bCs/>
          <w:sz w:val="20"/>
          <w:szCs w:val="20"/>
        </w:rPr>
        <w:t> per </w:t>
      </w:r>
      <w:hyperlink r:id="rId36" w:tooltip="Volt" w:history="1">
        <w:r w:rsidRPr="00123F2E">
          <w:rPr>
            <w:rFonts w:asciiTheme="majorBidi" w:hAnsiTheme="majorBidi" w:cstheme="majorBidi"/>
            <w:bCs/>
            <w:sz w:val="20"/>
            <w:szCs w:val="20"/>
          </w:rPr>
          <w:t>volt</w:t>
        </w:r>
      </w:hyperlink>
      <w:r w:rsidRPr="00123F2E">
        <w:rPr>
          <w:rFonts w:asciiTheme="majorBidi" w:hAnsiTheme="majorBidi" w:cstheme="majorBidi"/>
          <w:bCs/>
          <w:sz w:val="20"/>
          <w:szCs w:val="20"/>
        </w:rPr>
        <w:t> (1 C/V). Capacitance values of typical capacitors for use in general electronics range from about 1 Pico farad (pF) (10−12 F) to about 1 mill farad (mF) (10−3 F).</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The capacitance of a capacitor is proportional to the surface area of the plates (conductors) and inversely related to the gap between them. In practice, the dielectric between the plates passes a small amount of </w:t>
      </w:r>
      <w:hyperlink r:id="rId37" w:tooltip="Leakage (electronics)" w:history="1">
        <w:r w:rsidRPr="00123F2E">
          <w:rPr>
            <w:rFonts w:asciiTheme="majorBidi" w:hAnsiTheme="majorBidi" w:cstheme="majorBidi"/>
            <w:bCs/>
            <w:sz w:val="20"/>
            <w:szCs w:val="20"/>
          </w:rPr>
          <w:t>leakage current</w:t>
        </w:r>
      </w:hyperlink>
      <w:r w:rsidRPr="00123F2E">
        <w:rPr>
          <w:rFonts w:asciiTheme="majorBidi" w:hAnsiTheme="majorBidi" w:cstheme="majorBidi"/>
          <w:bCs/>
          <w:sz w:val="20"/>
          <w:szCs w:val="20"/>
        </w:rPr>
        <w:t>. It has an electric field strength limit, known as the </w:t>
      </w:r>
      <w:hyperlink r:id="rId38" w:tooltip="Breakdown voltage" w:history="1">
        <w:r w:rsidRPr="00123F2E">
          <w:rPr>
            <w:rFonts w:asciiTheme="majorBidi" w:hAnsiTheme="majorBidi" w:cstheme="majorBidi"/>
            <w:bCs/>
            <w:sz w:val="20"/>
            <w:szCs w:val="20"/>
          </w:rPr>
          <w:t>breakdown voltage</w:t>
        </w:r>
      </w:hyperlink>
      <w:r w:rsidRPr="00123F2E">
        <w:rPr>
          <w:rFonts w:asciiTheme="majorBidi" w:hAnsiTheme="majorBidi" w:cstheme="majorBidi"/>
          <w:bCs/>
          <w:sz w:val="20"/>
          <w:szCs w:val="20"/>
        </w:rPr>
        <w:t>. The conductors and leads introduce an undesired </w:t>
      </w:r>
      <w:hyperlink r:id="rId39" w:tooltip="Equivalent series inductance" w:history="1">
        <w:r w:rsidRPr="00123F2E">
          <w:rPr>
            <w:rFonts w:asciiTheme="majorBidi" w:hAnsiTheme="majorBidi" w:cstheme="majorBidi"/>
            <w:bCs/>
            <w:sz w:val="20"/>
            <w:szCs w:val="20"/>
          </w:rPr>
          <w:t>inductance</w:t>
        </w:r>
      </w:hyperlink>
      <w:r w:rsidRPr="00123F2E">
        <w:rPr>
          <w:rFonts w:asciiTheme="majorBidi" w:hAnsiTheme="majorBidi" w:cstheme="majorBidi"/>
          <w:bCs/>
          <w:sz w:val="20"/>
          <w:szCs w:val="20"/>
        </w:rPr>
        <w:t> and </w:t>
      </w:r>
      <w:hyperlink r:id="rId40" w:tooltip="Equivalent series resistance" w:history="1">
        <w:r w:rsidRPr="00123F2E">
          <w:rPr>
            <w:rFonts w:asciiTheme="majorBidi" w:hAnsiTheme="majorBidi" w:cstheme="majorBidi"/>
            <w:bCs/>
            <w:sz w:val="20"/>
            <w:szCs w:val="20"/>
          </w:rPr>
          <w:t>resistance</w:t>
        </w:r>
      </w:hyperlink>
      <w:proofErr w:type="gramStart"/>
      <w:r w:rsidRPr="00123F2E">
        <w:rPr>
          <w:rFonts w:asciiTheme="majorBidi" w:hAnsiTheme="majorBidi" w:cstheme="majorBidi"/>
          <w:bCs/>
          <w:sz w:val="20"/>
          <w:szCs w:val="20"/>
        </w:rPr>
        <w:t>,[</w:t>
      </w:r>
      <w:proofErr w:type="gramEnd"/>
      <w:r w:rsidRPr="00123F2E">
        <w:rPr>
          <w:rFonts w:asciiTheme="majorBidi" w:hAnsiTheme="majorBidi" w:cstheme="majorBidi"/>
          <w:bCs/>
          <w:sz w:val="20"/>
          <w:szCs w:val="20"/>
        </w:rPr>
        <w:t>24].</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In a way, a capacitor is a little like a battery. Although they work in completely different ways, capacitors and batteries both store electrical energy. If you have read </w:t>
      </w:r>
      <w:hyperlink r:id="rId41" w:history="1">
        <w:r w:rsidRPr="00123F2E">
          <w:rPr>
            <w:rFonts w:asciiTheme="majorBidi" w:hAnsiTheme="majorBidi" w:cstheme="majorBidi"/>
            <w:bCs/>
            <w:sz w:val="20"/>
            <w:szCs w:val="20"/>
          </w:rPr>
          <w:t>How Batteries Work</w:t>
        </w:r>
      </w:hyperlink>
      <w:r w:rsidRPr="00123F2E">
        <w:rPr>
          <w:rFonts w:asciiTheme="majorBidi" w:hAnsiTheme="majorBidi" w:cstheme="majorBidi"/>
          <w:bCs/>
          <w:sz w:val="20"/>
          <w:szCs w:val="20"/>
        </w:rPr>
        <w:t>, then you know that a battery has two terminals. Inside the battery, chemical reactions produce </w:t>
      </w:r>
      <w:hyperlink r:id="rId42" w:history="1">
        <w:r w:rsidRPr="00123F2E">
          <w:rPr>
            <w:rFonts w:asciiTheme="majorBidi" w:hAnsiTheme="majorBidi" w:cstheme="majorBidi"/>
            <w:bCs/>
            <w:sz w:val="20"/>
            <w:szCs w:val="20"/>
          </w:rPr>
          <w:t>electrons</w:t>
        </w:r>
      </w:hyperlink>
      <w:r w:rsidRPr="00123F2E">
        <w:rPr>
          <w:rFonts w:asciiTheme="majorBidi" w:hAnsiTheme="majorBidi" w:cstheme="majorBidi"/>
          <w:bCs/>
          <w:sz w:val="20"/>
          <w:szCs w:val="20"/>
        </w:rPr>
        <w:t xml:space="preserve"> on one terminal and absorb electrons on the other terminal. A capacitor is much simpler than a battery, as it can't produce new </w:t>
      </w:r>
      <w:proofErr w:type="gramStart"/>
      <w:r w:rsidRPr="00123F2E">
        <w:rPr>
          <w:rFonts w:asciiTheme="majorBidi" w:hAnsiTheme="majorBidi" w:cstheme="majorBidi"/>
          <w:bCs/>
          <w:sz w:val="20"/>
          <w:szCs w:val="20"/>
        </w:rPr>
        <w:t>electrons  it</w:t>
      </w:r>
      <w:proofErr w:type="gramEnd"/>
      <w:r w:rsidRPr="00123F2E">
        <w:rPr>
          <w:rFonts w:asciiTheme="majorBidi" w:hAnsiTheme="majorBidi" w:cstheme="majorBidi"/>
          <w:bCs/>
          <w:sz w:val="20"/>
          <w:szCs w:val="20"/>
        </w:rPr>
        <w:t xml:space="preserve"> only stores them.</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In this article, we'll learn exactly what a capacitor is, what it does and how it's used in </w:t>
      </w:r>
      <w:hyperlink r:id="rId43" w:history="1">
        <w:r w:rsidRPr="00123F2E">
          <w:rPr>
            <w:rFonts w:asciiTheme="majorBidi" w:hAnsiTheme="majorBidi" w:cstheme="majorBidi"/>
            <w:bCs/>
            <w:sz w:val="20"/>
            <w:szCs w:val="20"/>
          </w:rPr>
          <w:t>electronics</w:t>
        </w:r>
      </w:hyperlink>
      <w:r w:rsidRPr="00123F2E">
        <w:rPr>
          <w:rFonts w:asciiTheme="majorBidi" w:hAnsiTheme="majorBidi" w:cstheme="majorBidi"/>
          <w:bCs/>
          <w:sz w:val="20"/>
          <w:szCs w:val="20"/>
        </w:rPr>
        <w:t>. We'll also look at the history of the capacitor and how several people helped shape its progress.</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Inside the capacitor, the terminals connect to two metal plates separated by a non-conducting substance, or dielectric. You can easily make a capacitor from two pieces of </w:t>
      </w:r>
      <w:hyperlink r:id="rId44" w:history="1">
        <w:r w:rsidRPr="00123F2E">
          <w:rPr>
            <w:rFonts w:asciiTheme="majorBidi" w:hAnsiTheme="majorBidi" w:cstheme="majorBidi"/>
            <w:bCs/>
            <w:sz w:val="20"/>
            <w:szCs w:val="20"/>
          </w:rPr>
          <w:t>aluminum</w:t>
        </w:r>
      </w:hyperlink>
      <w:r w:rsidRPr="00123F2E">
        <w:rPr>
          <w:rFonts w:asciiTheme="majorBidi" w:hAnsiTheme="majorBidi" w:cstheme="majorBidi"/>
          <w:bCs/>
          <w:sz w:val="20"/>
          <w:szCs w:val="20"/>
        </w:rPr>
        <w:t> foil and a piece of paper. It won't be a particularly good capacitor in terms of its storage capacity, but it will work [25].</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Magnetism</w:t>
      </w:r>
    </w:p>
    <w:p w:rsidR="006570D9" w:rsidRPr="00123F2E" w:rsidRDefault="006570D9" w:rsidP="00123F2E">
      <w:pPr>
        <w:pStyle w:val="ListParagraph"/>
        <w:bidi w:val="0"/>
        <w:spacing w:after="0" w:line="240" w:lineRule="auto"/>
        <w:ind w:left="0" w:firstLine="720"/>
        <w:jc w:val="both"/>
        <w:rPr>
          <w:rFonts w:asciiTheme="majorBidi" w:hAnsiTheme="majorBidi" w:cstheme="majorBidi"/>
          <w:bCs/>
          <w:sz w:val="20"/>
          <w:szCs w:val="20"/>
        </w:rPr>
      </w:pPr>
      <w:r w:rsidRPr="00123F2E">
        <w:rPr>
          <w:rFonts w:asciiTheme="majorBidi" w:hAnsiTheme="majorBidi" w:cstheme="majorBidi"/>
          <w:bCs/>
          <w:sz w:val="20"/>
          <w:szCs w:val="20"/>
        </w:rPr>
        <w:t>This lesson elaborates the notion of magnetism which is one aspect of the combined electromagnetic force. It refers to physical phenomena arising from the force caused by magnets, objects that produce fields that attract or repel other objects. A magnetic field exerts a force on particles in the field due to the </w:t>
      </w:r>
      <w:hyperlink r:id="rId45" w:history="1">
        <w:r w:rsidRPr="00123F2E">
          <w:rPr>
            <w:rFonts w:asciiTheme="majorBidi" w:hAnsiTheme="majorBidi" w:cstheme="majorBidi"/>
            <w:bCs/>
            <w:sz w:val="20"/>
            <w:szCs w:val="20"/>
          </w:rPr>
          <w:t>Lorentz force</w:t>
        </w:r>
      </w:hyperlink>
      <w:r w:rsidRPr="00123F2E">
        <w:rPr>
          <w:rFonts w:asciiTheme="majorBidi" w:hAnsiTheme="majorBidi" w:cstheme="majorBidi"/>
          <w:bCs/>
          <w:sz w:val="20"/>
          <w:szCs w:val="20"/>
        </w:rPr>
        <w:t>, according to Georgia State University's Hyper Physics website. The motion of electrically charged particles gives rise to magnetism. The force acting on an electrically charged particle in a magnetic field depends on the magnitude of the charge, the velocity of the particle, and the strength of the magnetic field.</w:t>
      </w:r>
    </w:p>
    <w:p w:rsidR="006570D9" w:rsidRPr="00123F2E" w:rsidRDefault="006570D9" w:rsidP="00123F2E">
      <w:pPr>
        <w:pStyle w:val="ListParagraph"/>
        <w:bidi w:val="0"/>
        <w:spacing w:after="0" w:line="240" w:lineRule="auto"/>
        <w:ind w:left="0"/>
        <w:jc w:val="both"/>
        <w:rPr>
          <w:rFonts w:asciiTheme="majorBidi" w:hAnsiTheme="majorBidi" w:cstheme="majorBidi"/>
          <w:bCs/>
          <w:sz w:val="20"/>
          <w:szCs w:val="20"/>
        </w:rPr>
      </w:pPr>
      <w:r w:rsidRPr="00123F2E">
        <w:rPr>
          <w:rFonts w:asciiTheme="majorBidi" w:hAnsiTheme="majorBidi" w:cstheme="majorBidi"/>
          <w:bCs/>
          <w:sz w:val="20"/>
          <w:szCs w:val="20"/>
        </w:rPr>
        <w:t xml:space="preserve">All materials experience magnetism, some more strongly than others. Permanent magnets, made from materials such as iron, experience the strongest effects, known as </w:t>
      </w:r>
      <w:r w:rsidRPr="00123F2E">
        <w:rPr>
          <w:rFonts w:asciiTheme="majorBidi" w:hAnsiTheme="majorBidi" w:cstheme="majorBidi"/>
          <w:bCs/>
          <w:sz w:val="20"/>
          <w:szCs w:val="20"/>
        </w:rPr>
        <w:lastRenderedPageBreak/>
        <w:t>ferromagnetism. With rare exception, this is the only form of magnetism strong enough to be felt by people [29].</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Inductance</w:t>
      </w:r>
    </w:p>
    <w:p w:rsidR="006570D9" w:rsidRPr="00123F2E" w:rsidRDefault="006570D9" w:rsidP="00123F2E">
      <w:pPr>
        <w:pStyle w:val="ListParagraph"/>
        <w:bidi w:val="0"/>
        <w:spacing w:after="0" w:line="240" w:lineRule="auto"/>
        <w:ind w:firstLine="720"/>
        <w:jc w:val="lowKashida"/>
        <w:rPr>
          <w:rFonts w:asciiTheme="majorBidi" w:hAnsiTheme="majorBidi" w:cstheme="majorBidi"/>
          <w:bCs/>
          <w:sz w:val="20"/>
          <w:szCs w:val="20"/>
        </w:rPr>
      </w:pPr>
      <w:r w:rsidRPr="00123F2E">
        <w:rPr>
          <w:rFonts w:asciiTheme="majorBidi" w:hAnsiTheme="majorBidi" w:cstheme="majorBidi"/>
          <w:bCs/>
          <w:sz w:val="20"/>
          <w:szCs w:val="20"/>
        </w:rPr>
        <w:t>This lesson elaborates the notion of magnetism which is Inductance is an effect caused by the </w:t>
      </w:r>
      <w:hyperlink r:id="rId46" w:tooltip="Magnetic field" w:history="1">
        <w:r w:rsidRPr="00123F2E">
          <w:rPr>
            <w:rFonts w:asciiTheme="majorBidi" w:hAnsiTheme="majorBidi" w:cstheme="majorBidi"/>
            <w:bCs/>
            <w:sz w:val="20"/>
            <w:szCs w:val="20"/>
          </w:rPr>
          <w:t>magnetic field</w:t>
        </w:r>
      </w:hyperlink>
      <w:r w:rsidRPr="00123F2E">
        <w:rPr>
          <w:rFonts w:asciiTheme="majorBidi" w:hAnsiTheme="majorBidi" w:cstheme="majorBidi"/>
          <w:bCs/>
          <w:sz w:val="20"/>
          <w:szCs w:val="20"/>
        </w:rPr>
        <w:t> of a current-carrying conductor acting back on the conductor. An electric current through any conductor creates a </w:t>
      </w:r>
      <w:hyperlink r:id="rId47" w:tooltip="Magnetic field" w:history="1">
        <w:r w:rsidRPr="00123F2E">
          <w:rPr>
            <w:rFonts w:asciiTheme="majorBidi" w:hAnsiTheme="majorBidi" w:cstheme="majorBidi"/>
            <w:bCs/>
            <w:sz w:val="20"/>
            <w:szCs w:val="20"/>
          </w:rPr>
          <w:t>magnetic field</w:t>
        </w:r>
      </w:hyperlink>
      <w:r w:rsidRPr="00123F2E">
        <w:rPr>
          <w:rFonts w:asciiTheme="majorBidi" w:hAnsiTheme="majorBidi" w:cstheme="majorBidi"/>
          <w:bCs/>
          <w:sz w:val="20"/>
          <w:szCs w:val="20"/>
        </w:rPr>
        <w:t> around the conductor. A changing current creates a changing magnetic field. From </w:t>
      </w:r>
      <w:hyperlink r:id="rId48" w:tooltip="Faraday's law of induction" w:history="1">
        <w:r w:rsidRPr="00123F2E">
          <w:rPr>
            <w:rFonts w:asciiTheme="majorBidi" w:hAnsiTheme="majorBidi" w:cstheme="majorBidi"/>
            <w:bCs/>
            <w:sz w:val="20"/>
            <w:szCs w:val="20"/>
          </w:rPr>
          <w:t>Faraday's law of induction</w:t>
        </w:r>
      </w:hyperlink>
      <w:r w:rsidRPr="00123F2E">
        <w:rPr>
          <w:rFonts w:asciiTheme="majorBidi" w:hAnsiTheme="majorBidi" w:cstheme="majorBidi"/>
          <w:bCs/>
          <w:sz w:val="20"/>
          <w:szCs w:val="20"/>
        </w:rPr>
        <w:t> any change in </w:t>
      </w:r>
      <w:hyperlink r:id="rId49" w:tooltip="Magnetic flux" w:history="1">
        <w:r w:rsidRPr="00123F2E">
          <w:rPr>
            <w:rFonts w:asciiTheme="majorBidi" w:hAnsiTheme="majorBidi" w:cstheme="majorBidi"/>
            <w:bCs/>
            <w:sz w:val="20"/>
            <w:szCs w:val="20"/>
          </w:rPr>
          <w:t>magnetic flux</w:t>
        </w:r>
      </w:hyperlink>
      <w:r w:rsidRPr="00123F2E">
        <w:rPr>
          <w:rFonts w:asciiTheme="majorBidi" w:hAnsiTheme="majorBidi" w:cstheme="majorBidi"/>
          <w:bCs/>
          <w:sz w:val="20"/>
          <w:szCs w:val="20"/>
        </w:rPr>
        <w:t> through a circuit induces an </w:t>
      </w:r>
      <w:hyperlink r:id="rId50" w:tooltip="Electromotive force" w:history="1">
        <w:r w:rsidRPr="00123F2E">
          <w:rPr>
            <w:rFonts w:asciiTheme="majorBidi" w:hAnsiTheme="majorBidi" w:cstheme="majorBidi"/>
            <w:bCs/>
            <w:sz w:val="20"/>
            <w:szCs w:val="20"/>
          </w:rPr>
          <w:t>electromotive force</w:t>
        </w:r>
      </w:hyperlink>
      <w:r w:rsidRPr="00123F2E">
        <w:rPr>
          <w:rFonts w:asciiTheme="majorBidi" w:hAnsiTheme="majorBidi" w:cstheme="majorBidi"/>
          <w:bCs/>
          <w:sz w:val="20"/>
          <w:szCs w:val="20"/>
        </w:rPr>
        <w:t> (</w:t>
      </w:r>
      <w:hyperlink r:id="rId51" w:tooltip="Voltage" w:history="1">
        <w:r w:rsidRPr="00123F2E">
          <w:rPr>
            <w:rFonts w:asciiTheme="majorBidi" w:hAnsiTheme="majorBidi" w:cstheme="majorBidi"/>
            <w:bCs/>
            <w:sz w:val="20"/>
            <w:szCs w:val="20"/>
          </w:rPr>
          <w:t>voltage</w:t>
        </w:r>
      </w:hyperlink>
      <w:proofErr w:type="gramStart"/>
      <w:r w:rsidRPr="00123F2E">
        <w:rPr>
          <w:rFonts w:asciiTheme="majorBidi" w:hAnsiTheme="majorBidi" w:cstheme="majorBidi"/>
          <w:bCs/>
          <w:sz w:val="20"/>
          <w:szCs w:val="20"/>
        </w:rPr>
        <w:t>)across</w:t>
      </w:r>
      <w:proofErr w:type="gramEnd"/>
      <w:r w:rsidRPr="00123F2E">
        <w:rPr>
          <w:rFonts w:asciiTheme="majorBidi" w:hAnsiTheme="majorBidi" w:cstheme="majorBidi"/>
          <w:bCs/>
          <w:sz w:val="20"/>
          <w:szCs w:val="20"/>
        </w:rPr>
        <w:t xml:space="preserve"> the circuit.[29]</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AC circuits</w:t>
      </w:r>
    </w:p>
    <w:p w:rsidR="006570D9" w:rsidRPr="00123F2E" w:rsidRDefault="006570D9" w:rsidP="00123F2E">
      <w:pPr>
        <w:pStyle w:val="ListParagraph"/>
        <w:bidi w:val="0"/>
        <w:spacing w:after="0" w:line="240" w:lineRule="auto"/>
        <w:ind w:firstLine="720"/>
        <w:jc w:val="lowKashida"/>
        <w:rPr>
          <w:rFonts w:asciiTheme="majorBidi" w:hAnsiTheme="majorBidi" w:cstheme="majorBidi"/>
          <w:bCs/>
          <w:sz w:val="20"/>
          <w:szCs w:val="20"/>
        </w:rPr>
      </w:pPr>
      <w:r w:rsidRPr="00123F2E">
        <w:rPr>
          <w:rFonts w:asciiTheme="majorBidi" w:hAnsiTheme="majorBidi" w:cstheme="majorBidi"/>
          <w:bCs/>
          <w:sz w:val="20"/>
          <w:szCs w:val="20"/>
        </w:rPr>
        <w:t xml:space="preserve">This lesson elaborates the notion of ac circuits which is alternating current (AC) circuits, instead of a constant voltage supplied by a </w:t>
      </w:r>
      <w:proofErr w:type="gramStart"/>
      <w:r w:rsidRPr="00123F2E">
        <w:rPr>
          <w:rFonts w:asciiTheme="majorBidi" w:hAnsiTheme="majorBidi" w:cstheme="majorBidi"/>
          <w:bCs/>
          <w:sz w:val="20"/>
          <w:szCs w:val="20"/>
        </w:rPr>
        <w:t>battery,</w:t>
      </w:r>
      <w:proofErr w:type="gramEnd"/>
      <w:r w:rsidRPr="00123F2E">
        <w:rPr>
          <w:rFonts w:asciiTheme="majorBidi" w:hAnsiTheme="majorBidi" w:cstheme="majorBidi"/>
          <w:bCs/>
          <w:sz w:val="20"/>
          <w:szCs w:val="20"/>
        </w:rPr>
        <w:t xml:space="preserve"> the voltage oscillates in a sine wave pattern, varying with time as:</w:t>
      </w:r>
    </w:p>
    <w:p w:rsidR="006570D9" w:rsidRPr="00123F2E" w:rsidRDefault="006570D9" w:rsidP="00123F2E">
      <w:pPr>
        <w:pStyle w:val="ListParagraph"/>
        <w:bidi w:val="0"/>
        <w:spacing w:after="0" w:line="240" w:lineRule="auto"/>
        <w:jc w:val="lowKashida"/>
        <w:rPr>
          <w:rFonts w:asciiTheme="majorBidi" w:hAnsiTheme="majorBidi" w:cstheme="majorBidi"/>
          <w:bCs/>
          <w:sz w:val="20"/>
          <w:szCs w:val="20"/>
        </w:rPr>
      </w:pPr>
      <w:r w:rsidRPr="00123F2E">
        <w:rPr>
          <w:rFonts w:asciiTheme="majorBidi" w:hAnsiTheme="majorBidi" w:cstheme="majorBidi"/>
          <w:bCs/>
          <w:noProof/>
          <w:sz w:val="20"/>
          <w:szCs w:val="20"/>
        </w:rPr>
        <w:drawing>
          <wp:inline distT="0" distB="0" distL="0" distR="0" wp14:anchorId="2D994B5D" wp14:editId="6CECEA80">
            <wp:extent cx="685800" cy="184150"/>
            <wp:effectExtent l="19050" t="0" r="0" b="0"/>
            <wp:docPr id="12" name="صورة 1" descr="http://buphy.bu.edu/~duffy/PY106/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phy.bu.edu/~duffy/PY106/17a.GIF"/>
                    <pic:cNvPicPr>
                      <a:picLocks noChangeAspect="1" noChangeArrowheads="1"/>
                    </pic:cNvPicPr>
                  </pic:nvPicPr>
                  <pic:blipFill>
                    <a:blip r:embed="rId52"/>
                    <a:srcRect/>
                    <a:stretch>
                      <a:fillRect/>
                    </a:stretch>
                  </pic:blipFill>
                  <pic:spPr bwMode="auto">
                    <a:xfrm>
                      <a:off x="0" y="0"/>
                      <a:ext cx="685800" cy="184150"/>
                    </a:xfrm>
                    <a:prstGeom prst="rect">
                      <a:avLst/>
                    </a:prstGeom>
                    <a:noFill/>
                    <a:ln w="9525">
                      <a:noFill/>
                      <a:miter lim="800000"/>
                      <a:headEnd/>
                      <a:tailEnd/>
                    </a:ln>
                  </pic:spPr>
                </pic:pic>
              </a:graphicData>
            </a:graphic>
          </wp:inline>
        </w:drawing>
      </w:r>
      <w:r w:rsidRPr="00123F2E">
        <w:rPr>
          <w:rFonts w:asciiTheme="majorBidi" w:hAnsiTheme="majorBidi" w:cstheme="majorBidi"/>
          <w:bCs/>
          <w:sz w:val="20"/>
          <w:szCs w:val="20"/>
        </w:rPr>
        <w:t>.In a household circuit, the frequency is 60 Hz. The angular frequency is related to the frequency, f, by:</w:t>
      </w:r>
    </w:p>
    <w:p w:rsidR="006570D9" w:rsidRPr="00123F2E" w:rsidRDefault="006570D9" w:rsidP="00123F2E">
      <w:pPr>
        <w:pStyle w:val="ListParagraph"/>
        <w:bidi w:val="0"/>
        <w:spacing w:after="0" w:line="240" w:lineRule="auto"/>
        <w:jc w:val="lowKashida"/>
        <w:rPr>
          <w:rFonts w:asciiTheme="majorBidi" w:hAnsiTheme="majorBidi" w:cstheme="majorBidi"/>
          <w:bCs/>
          <w:sz w:val="20"/>
          <w:szCs w:val="20"/>
        </w:rPr>
      </w:pPr>
      <w:r w:rsidRPr="00123F2E">
        <w:rPr>
          <w:rFonts w:asciiTheme="majorBidi" w:hAnsiTheme="majorBidi" w:cstheme="majorBidi"/>
          <w:bCs/>
          <w:noProof/>
          <w:sz w:val="20"/>
          <w:szCs w:val="20"/>
        </w:rPr>
        <w:drawing>
          <wp:inline distT="0" distB="0" distL="0" distR="0" wp14:anchorId="57ED27C9" wp14:editId="401C2A74">
            <wp:extent cx="457200" cy="171450"/>
            <wp:effectExtent l="19050" t="0" r="0" b="0"/>
            <wp:docPr id="11" name="صورة 2" descr="http://buphy.bu.edu/~duffy/PY106/1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phy.bu.edu/~duffy/PY106/17b.GIF"/>
                    <pic:cNvPicPr>
                      <a:picLocks noChangeAspect="1" noChangeArrowheads="1"/>
                    </pic:cNvPicPr>
                  </pic:nvPicPr>
                  <pic:blipFill>
                    <a:blip r:embed="rId53"/>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Pr="00123F2E">
        <w:rPr>
          <w:rFonts w:asciiTheme="majorBidi" w:hAnsiTheme="majorBidi" w:cstheme="majorBidi"/>
          <w:bCs/>
          <w:sz w:val="20"/>
          <w:szCs w:val="20"/>
        </w:rPr>
        <w:t xml:space="preserve">.Vo represents the maximum voltage, which in a household circuit in North America is about 170 volts. We talk of a household voltage of 120 volts, though; this number is a kind of average value of the voltage. The particular averaging method used is something called root mean square (square the voltage to make everything positive, find the average, take the square root), or rms. Voltages and currents for AC circuits are generally expressed as </w:t>
      </w:r>
      <w:proofErr w:type="spellStart"/>
      <w:r w:rsidRPr="00123F2E">
        <w:rPr>
          <w:rFonts w:asciiTheme="majorBidi" w:hAnsiTheme="majorBidi" w:cstheme="majorBidi"/>
          <w:bCs/>
          <w:sz w:val="20"/>
          <w:szCs w:val="20"/>
        </w:rPr>
        <w:t>rms</w:t>
      </w:r>
      <w:proofErr w:type="spellEnd"/>
      <w:r w:rsidRPr="00123F2E">
        <w:rPr>
          <w:rFonts w:asciiTheme="majorBidi" w:hAnsiTheme="majorBidi" w:cstheme="majorBidi"/>
          <w:bCs/>
          <w:sz w:val="20"/>
          <w:szCs w:val="20"/>
        </w:rPr>
        <w:t xml:space="preserve"> values. For a sine wave, the relationship between the peak and the </w:t>
      </w:r>
      <w:proofErr w:type="spellStart"/>
      <w:r w:rsidRPr="00123F2E">
        <w:rPr>
          <w:rFonts w:asciiTheme="majorBidi" w:hAnsiTheme="majorBidi" w:cstheme="majorBidi"/>
          <w:bCs/>
          <w:sz w:val="20"/>
          <w:szCs w:val="20"/>
        </w:rPr>
        <w:t>rms</w:t>
      </w:r>
      <w:proofErr w:type="spellEnd"/>
      <w:r w:rsidRPr="00123F2E">
        <w:rPr>
          <w:rFonts w:asciiTheme="majorBidi" w:hAnsiTheme="majorBidi" w:cstheme="majorBidi"/>
          <w:bCs/>
          <w:sz w:val="20"/>
          <w:szCs w:val="20"/>
        </w:rPr>
        <w:t xml:space="preserve"> average is </w:t>
      </w:r>
      <w:proofErr w:type="spellStart"/>
      <w:r w:rsidRPr="00123F2E">
        <w:rPr>
          <w:rFonts w:asciiTheme="majorBidi" w:hAnsiTheme="majorBidi" w:cstheme="majorBidi"/>
          <w:bCs/>
          <w:sz w:val="20"/>
          <w:szCs w:val="20"/>
        </w:rPr>
        <w:t>rms</w:t>
      </w:r>
      <w:proofErr w:type="spellEnd"/>
      <w:r w:rsidRPr="00123F2E">
        <w:rPr>
          <w:rFonts w:asciiTheme="majorBidi" w:hAnsiTheme="majorBidi" w:cstheme="majorBidi"/>
          <w:bCs/>
          <w:sz w:val="20"/>
          <w:szCs w:val="20"/>
        </w:rPr>
        <w:t xml:space="preserve"> value = 0.707 peak value</w:t>
      </w:r>
      <w:proofErr w:type="gramStart"/>
      <w:r w:rsidRPr="00123F2E">
        <w:rPr>
          <w:rFonts w:asciiTheme="majorBidi" w:hAnsiTheme="majorBidi" w:cstheme="majorBidi"/>
          <w:bCs/>
          <w:sz w:val="20"/>
          <w:szCs w:val="20"/>
        </w:rPr>
        <w:t>.[</w:t>
      </w:r>
      <w:proofErr w:type="gramEnd"/>
      <w:r w:rsidRPr="00123F2E">
        <w:rPr>
          <w:rFonts w:asciiTheme="majorBidi" w:hAnsiTheme="majorBidi" w:cstheme="majorBidi"/>
          <w:bCs/>
          <w:sz w:val="20"/>
          <w:szCs w:val="20"/>
        </w:rPr>
        <w:t>30]</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Transformers</w:t>
      </w:r>
    </w:p>
    <w:p w:rsidR="006570D9" w:rsidRPr="00123F2E" w:rsidRDefault="006570D9" w:rsidP="00123F2E">
      <w:pPr>
        <w:pStyle w:val="ListParagraph"/>
        <w:bidi w:val="0"/>
        <w:spacing w:after="0" w:line="240" w:lineRule="auto"/>
        <w:ind w:firstLine="720"/>
        <w:jc w:val="both"/>
        <w:rPr>
          <w:rFonts w:asciiTheme="majorBidi" w:hAnsiTheme="majorBidi" w:cstheme="majorBidi"/>
          <w:bCs/>
          <w:sz w:val="20"/>
          <w:szCs w:val="20"/>
        </w:rPr>
      </w:pPr>
      <w:r w:rsidRPr="00123F2E">
        <w:rPr>
          <w:rFonts w:asciiTheme="majorBidi" w:hAnsiTheme="majorBidi" w:cstheme="majorBidi"/>
          <w:bCs/>
          <w:sz w:val="20"/>
          <w:szCs w:val="20"/>
        </w:rPr>
        <w:t>This lesson elaborates the notion of transformer</w:t>
      </w:r>
      <w:proofErr w:type="gramStart"/>
      <w:r w:rsidRPr="00123F2E">
        <w:rPr>
          <w:rFonts w:asciiTheme="majorBidi" w:hAnsiTheme="majorBidi" w:cstheme="majorBidi"/>
          <w:bCs/>
          <w:sz w:val="20"/>
          <w:szCs w:val="20"/>
        </w:rPr>
        <w:t>  which</w:t>
      </w:r>
      <w:proofErr w:type="gramEnd"/>
      <w:r w:rsidRPr="00123F2E">
        <w:rPr>
          <w:rFonts w:asciiTheme="majorBidi" w:hAnsiTheme="majorBidi" w:cstheme="majorBidi"/>
          <w:bCs/>
          <w:sz w:val="20"/>
          <w:szCs w:val="20"/>
        </w:rPr>
        <w:t xml:space="preserve"> is a static electrical device that transfers electrical energy between two or more circuits. ... Since the invention of the first constant-potential transformer in 1885, transformers have become essential for the transmission, distribution, and utilization of alternating current electric power [30].</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Power Generation</w:t>
      </w:r>
    </w:p>
    <w:p w:rsidR="006570D9" w:rsidRPr="00123F2E" w:rsidRDefault="006570D9" w:rsidP="00123F2E">
      <w:pPr>
        <w:pStyle w:val="ListParagraph"/>
        <w:bidi w:val="0"/>
        <w:spacing w:after="0" w:line="240" w:lineRule="auto"/>
        <w:ind w:left="0"/>
        <w:jc w:val="both"/>
        <w:rPr>
          <w:rFonts w:asciiTheme="majorBidi" w:hAnsiTheme="majorBidi" w:cstheme="majorBidi"/>
          <w:bCs/>
          <w:sz w:val="20"/>
          <w:szCs w:val="20"/>
        </w:rPr>
      </w:pPr>
      <w:r w:rsidRPr="00123F2E">
        <w:rPr>
          <w:rFonts w:asciiTheme="majorBidi" w:hAnsiTheme="majorBidi" w:cstheme="majorBidi"/>
          <w:bCs/>
          <w:sz w:val="20"/>
          <w:szCs w:val="20"/>
        </w:rPr>
        <w:t xml:space="preserve">This lesson elaborates the notion of power generation </w:t>
      </w:r>
      <w:proofErr w:type="gramStart"/>
      <w:r w:rsidRPr="00123F2E">
        <w:rPr>
          <w:rFonts w:asciiTheme="majorBidi" w:hAnsiTheme="majorBidi" w:cstheme="majorBidi"/>
          <w:bCs/>
          <w:sz w:val="20"/>
          <w:szCs w:val="20"/>
        </w:rPr>
        <w:t>which  is</w:t>
      </w:r>
      <w:proofErr w:type="gramEnd"/>
      <w:r w:rsidRPr="00123F2E">
        <w:rPr>
          <w:rFonts w:asciiTheme="majorBidi" w:hAnsiTheme="majorBidi" w:cstheme="majorBidi"/>
          <w:bCs/>
          <w:sz w:val="20"/>
          <w:szCs w:val="20"/>
        </w:rPr>
        <w:t xml:space="preserve"> the process of generating </w:t>
      </w:r>
      <w:hyperlink r:id="rId54" w:tooltip="Electric power" w:history="1">
        <w:r w:rsidRPr="00123F2E">
          <w:rPr>
            <w:rFonts w:asciiTheme="majorBidi" w:hAnsiTheme="majorBidi" w:cstheme="majorBidi"/>
            <w:bCs/>
            <w:sz w:val="20"/>
            <w:szCs w:val="20"/>
          </w:rPr>
          <w:t>electric power</w:t>
        </w:r>
      </w:hyperlink>
      <w:r w:rsidRPr="00123F2E">
        <w:rPr>
          <w:rFonts w:asciiTheme="majorBidi" w:hAnsiTheme="majorBidi" w:cstheme="majorBidi"/>
          <w:bCs/>
          <w:sz w:val="20"/>
          <w:szCs w:val="20"/>
        </w:rPr>
        <w:t xml:space="preserve"> from sources of </w:t>
      </w:r>
      <w:hyperlink r:id="rId55" w:tooltip="Primary energy" w:history="1">
        <w:r w:rsidRPr="00123F2E">
          <w:rPr>
            <w:rFonts w:asciiTheme="majorBidi" w:hAnsiTheme="majorBidi" w:cstheme="majorBidi"/>
            <w:bCs/>
            <w:sz w:val="20"/>
            <w:szCs w:val="20"/>
          </w:rPr>
          <w:t>primary energy</w:t>
        </w:r>
      </w:hyperlink>
      <w:r w:rsidRPr="00123F2E">
        <w:rPr>
          <w:rFonts w:asciiTheme="majorBidi" w:hAnsiTheme="majorBidi" w:cstheme="majorBidi"/>
          <w:bCs/>
          <w:sz w:val="20"/>
          <w:szCs w:val="20"/>
        </w:rPr>
        <w:t xml:space="preserve">. For </w:t>
      </w:r>
      <w:hyperlink r:id="rId56" w:tooltip="Electric utility" w:history="1">
        <w:r w:rsidRPr="00123F2E">
          <w:rPr>
            <w:rFonts w:asciiTheme="majorBidi" w:hAnsiTheme="majorBidi" w:cstheme="majorBidi"/>
            <w:bCs/>
            <w:sz w:val="20"/>
            <w:szCs w:val="20"/>
          </w:rPr>
          <w:t>electric utilities</w:t>
        </w:r>
      </w:hyperlink>
      <w:r w:rsidRPr="00123F2E">
        <w:rPr>
          <w:rFonts w:asciiTheme="majorBidi" w:hAnsiTheme="majorBidi" w:cstheme="majorBidi"/>
          <w:bCs/>
          <w:sz w:val="20"/>
          <w:szCs w:val="20"/>
        </w:rPr>
        <w:t xml:space="preserve"> in the electric power industry, it is the first stage in the delivery of electricity to end users, the other stages being </w:t>
      </w:r>
      <w:hyperlink r:id="rId57" w:tooltip="Electric power transmission" w:history="1">
        <w:r w:rsidRPr="00123F2E">
          <w:rPr>
            <w:rFonts w:asciiTheme="majorBidi" w:hAnsiTheme="majorBidi" w:cstheme="majorBidi"/>
            <w:bCs/>
            <w:sz w:val="20"/>
            <w:szCs w:val="20"/>
          </w:rPr>
          <w:t>transmission</w:t>
        </w:r>
      </w:hyperlink>
      <w:r w:rsidRPr="00123F2E">
        <w:rPr>
          <w:rFonts w:asciiTheme="majorBidi" w:hAnsiTheme="majorBidi" w:cstheme="majorBidi"/>
          <w:bCs/>
          <w:sz w:val="20"/>
          <w:szCs w:val="20"/>
        </w:rPr>
        <w:t xml:space="preserve">, </w:t>
      </w:r>
      <w:hyperlink r:id="rId58" w:tooltip="Electric power distribution" w:history="1">
        <w:r w:rsidRPr="00123F2E">
          <w:rPr>
            <w:rFonts w:asciiTheme="majorBidi" w:hAnsiTheme="majorBidi" w:cstheme="majorBidi"/>
            <w:bCs/>
            <w:sz w:val="20"/>
            <w:szCs w:val="20"/>
          </w:rPr>
          <w:t>distribution</w:t>
        </w:r>
      </w:hyperlink>
      <w:r w:rsidRPr="00123F2E">
        <w:rPr>
          <w:rFonts w:asciiTheme="majorBidi" w:hAnsiTheme="majorBidi" w:cstheme="majorBidi"/>
          <w:bCs/>
          <w:sz w:val="20"/>
          <w:szCs w:val="20"/>
        </w:rPr>
        <w:t xml:space="preserve">, </w:t>
      </w:r>
      <w:hyperlink r:id="rId59" w:tooltip="Energy storage" w:history="1">
        <w:r w:rsidRPr="00123F2E">
          <w:rPr>
            <w:rFonts w:asciiTheme="majorBidi" w:hAnsiTheme="majorBidi" w:cstheme="majorBidi"/>
            <w:bCs/>
            <w:sz w:val="20"/>
            <w:szCs w:val="20"/>
          </w:rPr>
          <w:t>energy storage</w:t>
        </w:r>
      </w:hyperlink>
      <w:r w:rsidRPr="00123F2E">
        <w:rPr>
          <w:rFonts w:asciiTheme="majorBidi" w:hAnsiTheme="majorBidi" w:cstheme="majorBidi"/>
          <w:bCs/>
          <w:sz w:val="20"/>
          <w:szCs w:val="20"/>
        </w:rPr>
        <w:t xml:space="preserve"> and recovery, using the </w:t>
      </w:r>
      <w:hyperlink r:id="rId60" w:tooltip="Pumped-storage hydroelectricity" w:history="1">
        <w:r w:rsidRPr="00123F2E">
          <w:rPr>
            <w:rFonts w:asciiTheme="majorBidi" w:hAnsiTheme="majorBidi" w:cstheme="majorBidi"/>
            <w:bCs/>
            <w:sz w:val="20"/>
            <w:szCs w:val="20"/>
          </w:rPr>
          <w:t>pumped-storage</w:t>
        </w:r>
      </w:hyperlink>
      <w:r w:rsidRPr="00123F2E">
        <w:rPr>
          <w:rFonts w:asciiTheme="majorBidi" w:hAnsiTheme="majorBidi" w:cstheme="majorBidi"/>
          <w:bCs/>
          <w:sz w:val="20"/>
          <w:szCs w:val="20"/>
        </w:rPr>
        <w:t xml:space="preserve"> method.</w:t>
      </w:r>
    </w:p>
    <w:p w:rsidR="006570D9" w:rsidRPr="00123F2E" w:rsidRDefault="006570D9" w:rsidP="00123F2E">
      <w:pPr>
        <w:pStyle w:val="ListParagraph"/>
        <w:bidi w:val="0"/>
        <w:spacing w:after="0" w:line="240" w:lineRule="auto"/>
        <w:ind w:left="0"/>
        <w:jc w:val="both"/>
        <w:rPr>
          <w:rFonts w:asciiTheme="majorBidi" w:hAnsiTheme="majorBidi" w:cstheme="majorBidi"/>
          <w:bCs/>
          <w:sz w:val="20"/>
          <w:szCs w:val="20"/>
        </w:rPr>
      </w:pPr>
      <w:r w:rsidRPr="00123F2E">
        <w:rPr>
          <w:rFonts w:asciiTheme="majorBidi" w:hAnsiTheme="majorBidi" w:cstheme="majorBidi"/>
          <w:bCs/>
          <w:sz w:val="20"/>
          <w:szCs w:val="20"/>
        </w:rPr>
        <w:t>A characteristic of electricity is that it is not a primary energy freely present in nature in remarkable amounts and it must be produced. Production is carried out in </w:t>
      </w:r>
      <w:hyperlink r:id="rId61" w:history="1">
        <w:r w:rsidRPr="00123F2E">
          <w:rPr>
            <w:rFonts w:asciiTheme="majorBidi" w:hAnsiTheme="majorBidi" w:cstheme="majorBidi"/>
            <w:bCs/>
            <w:sz w:val="20"/>
            <w:szCs w:val="20"/>
          </w:rPr>
          <w:t>power stations</w:t>
        </w:r>
      </w:hyperlink>
      <w:r w:rsidRPr="00123F2E">
        <w:rPr>
          <w:rFonts w:asciiTheme="majorBidi" w:hAnsiTheme="majorBidi" w:cstheme="majorBidi"/>
          <w:bCs/>
          <w:sz w:val="20"/>
          <w:szCs w:val="20"/>
        </w:rPr>
        <w:t xml:space="preserve"> (also called "power plants"). Electricity is most often </w:t>
      </w:r>
      <w:r w:rsidRPr="00123F2E">
        <w:rPr>
          <w:rFonts w:asciiTheme="majorBidi" w:hAnsiTheme="majorBidi" w:cstheme="majorBidi"/>
          <w:bCs/>
          <w:sz w:val="20"/>
          <w:szCs w:val="20"/>
        </w:rPr>
        <w:lastRenderedPageBreak/>
        <w:t xml:space="preserve">generated at a power plant by </w:t>
      </w:r>
      <w:hyperlink r:id="rId62" w:tooltip="Electromechanical" w:history="1">
        <w:r w:rsidRPr="00123F2E">
          <w:rPr>
            <w:rFonts w:asciiTheme="majorBidi" w:hAnsiTheme="majorBidi" w:cstheme="majorBidi"/>
            <w:bCs/>
            <w:sz w:val="20"/>
            <w:szCs w:val="20"/>
          </w:rPr>
          <w:t>electromechanical</w:t>
        </w:r>
      </w:hyperlink>
      <w:r w:rsidRPr="00123F2E">
        <w:rPr>
          <w:rFonts w:asciiTheme="majorBidi" w:hAnsiTheme="majorBidi" w:cstheme="majorBidi"/>
          <w:bCs/>
          <w:sz w:val="20"/>
          <w:szCs w:val="20"/>
        </w:rPr>
        <w:t xml:space="preserve"> </w:t>
      </w:r>
      <w:hyperlink r:id="rId63" w:tooltip="Electric generator" w:history="1">
        <w:r w:rsidRPr="00123F2E">
          <w:rPr>
            <w:rFonts w:asciiTheme="majorBidi" w:hAnsiTheme="majorBidi" w:cstheme="majorBidi"/>
            <w:bCs/>
            <w:sz w:val="20"/>
            <w:szCs w:val="20"/>
          </w:rPr>
          <w:t>generators</w:t>
        </w:r>
      </w:hyperlink>
      <w:r w:rsidRPr="00123F2E">
        <w:rPr>
          <w:rFonts w:asciiTheme="majorBidi" w:hAnsiTheme="majorBidi" w:cstheme="majorBidi"/>
          <w:bCs/>
          <w:sz w:val="20"/>
          <w:szCs w:val="20"/>
        </w:rPr>
        <w:t xml:space="preserve">, primarily driven by </w:t>
      </w:r>
      <w:hyperlink r:id="rId64" w:tooltip="Heat engine" w:history="1">
        <w:r w:rsidRPr="00123F2E">
          <w:rPr>
            <w:rFonts w:asciiTheme="majorBidi" w:hAnsiTheme="majorBidi" w:cstheme="majorBidi"/>
            <w:bCs/>
            <w:sz w:val="20"/>
            <w:szCs w:val="20"/>
          </w:rPr>
          <w:t>heat engines</w:t>
        </w:r>
      </w:hyperlink>
      <w:r w:rsidRPr="00123F2E">
        <w:rPr>
          <w:rFonts w:asciiTheme="majorBidi" w:hAnsiTheme="majorBidi" w:cstheme="majorBidi"/>
          <w:bCs/>
          <w:sz w:val="20"/>
          <w:szCs w:val="20"/>
        </w:rPr>
        <w:t xml:space="preserve"> fueled by </w:t>
      </w:r>
      <w:hyperlink r:id="rId65" w:tooltip="Combustion" w:history="1">
        <w:r w:rsidRPr="00123F2E">
          <w:rPr>
            <w:rFonts w:asciiTheme="majorBidi" w:hAnsiTheme="majorBidi" w:cstheme="majorBidi"/>
            <w:bCs/>
            <w:sz w:val="20"/>
            <w:szCs w:val="20"/>
          </w:rPr>
          <w:t>combustion</w:t>
        </w:r>
      </w:hyperlink>
      <w:r w:rsidRPr="00123F2E">
        <w:rPr>
          <w:rFonts w:asciiTheme="majorBidi" w:hAnsiTheme="majorBidi" w:cstheme="majorBidi"/>
          <w:bCs/>
          <w:sz w:val="20"/>
          <w:szCs w:val="20"/>
        </w:rPr>
        <w:t xml:space="preserve"> or </w:t>
      </w:r>
      <w:hyperlink r:id="rId66" w:tooltip="Nuclear fission" w:history="1">
        <w:r w:rsidRPr="00123F2E">
          <w:rPr>
            <w:rFonts w:asciiTheme="majorBidi" w:hAnsiTheme="majorBidi" w:cstheme="majorBidi"/>
            <w:bCs/>
            <w:sz w:val="20"/>
            <w:szCs w:val="20"/>
          </w:rPr>
          <w:t>nuclear fission</w:t>
        </w:r>
      </w:hyperlink>
      <w:r w:rsidRPr="00123F2E">
        <w:rPr>
          <w:rFonts w:asciiTheme="majorBidi" w:hAnsiTheme="majorBidi" w:cstheme="majorBidi"/>
          <w:bCs/>
          <w:sz w:val="20"/>
          <w:szCs w:val="20"/>
        </w:rPr>
        <w:t xml:space="preserve"> but also by other means such as the </w:t>
      </w:r>
      <w:hyperlink r:id="rId67" w:tooltip="Kinetic energy" w:history="1">
        <w:r w:rsidRPr="00123F2E">
          <w:rPr>
            <w:rFonts w:asciiTheme="majorBidi" w:hAnsiTheme="majorBidi" w:cstheme="majorBidi"/>
            <w:bCs/>
            <w:sz w:val="20"/>
            <w:szCs w:val="20"/>
          </w:rPr>
          <w:t>kinetic energy</w:t>
        </w:r>
      </w:hyperlink>
      <w:r w:rsidRPr="00123F2E">
        <w:rPr>
          <w:rFonts w:asciiTheme="majorBidi" w:hAnsiTheme="majorBidi" w:cstheme="majorBidi"/>
          <w:bCs/>
          <w:sz w:val="20"/>
          <w:szCs w:val="20"/>
        </w:rPr>
        <w:t xml:space="preserve"> of flowing water and wind. Other energy sources include solar </w:t>
      </w:r>
      <w:hyperlink r:id="rId68" w:tooltip="Photovoltaics" w:history="1">
        <w:r w:rsidRPr="00123F2E">
          <w:rPr>
            <w:rFonts w:asciiTheme="majorBidi" w:hAnsiTheme="majorBidi" w:cstheme="majorBidi"/>
            <w:bCs/>
            <w:sz w:val="20"/>
            <w:szCs w:val="20"/>
          </w:rPr>
          <w:t>photovoltaic</w:t>
        </w:r>
      </w:hyperlink>
      <w:r w:rsidRPr="00123F2E">
        <w:rPr>
          <w:rFonts w:asciiTheme="majorBidi" w:hAnsiTheme="majorBidi" w:cstheme="majorBidi"/>
          <w:bCs/>
          <w:sz w:val="20"/>
          <w:szCs w:val="20"/>
        </w:rPr>
        <w:t xml:space="preserve"> and </w:t>
      </w:r>
      <w:hyperlink r:id="rId69" w:tooltip="Geothermal power" w:history="1">
        <w:r w:rsidRPr="00123F2E">
          <w:rPr>
            <w:rFonts w:asciiTheme="majorBidi" w:hAnsiTheme="majorBidi" w:cstheme="majorBidi"/>
            <w:bCs/>
            <w:sz w:val="20"/>
            <w:szCs w:val="20"/>
          </w:rPr>
          <w:t>geothermal power</w:t>
        </w:r>
      </w:hyperlink>
      <w:proofErr w:type="gramStart"/>
      <w:r w:rsidRPr="00123F2E">
        <w:rPr>
          <w:rFonts w:asciiTheme="majorBidi" w:hAnsiTheme="majorBidi" w:cstheme="majorBidi"/>
          <w:bCs/>
          <w:sz w:val="20"/>
          <w:szCs w:val="20"/>
        </w:rPr>
        <w:t>.[</w:t>
      </w:r>
      <w:proofErr w:type="gramEnd"/>
      <w:r w:rsidRPr="00123F2E">
        <w:rPr>
          <w:rFonts w:asciiTheme="majorBidi" w:hAnsiTheme="majorBidi" w:cstheme="majorBidi"/>
          <w:bCs/>
          <w:sz w:val="20"/>
          <w:szCs w:val="20"/>
        </w:rPr>
        <w:t>31]</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Safety</w:t>
      </w:r>
    </w:p>
    <w:p w:rsidR="006570D9" w:rsidRPr="00123F2E" w:rsidRDefault="006570D9" w:rsidP="00123F2E">
      <w:pPr>
        <w:pStyle w:val="ListParagraph"/>
        <w:bidi w:val="0"/>
        <w:spacing w:after="0" w:line="240" w:lineRule="auto"/>
        <w:ind w:firstLine="720"/>
        <w:jc w:val="both"/>
        <w:rPr>
          <w:rFonts w:asciiTheme="majorBidi" w:hAnsiTheme="majorBidi" w:cstheme="majorBidi"/>
          <w:bCs/>
          <w:sz w:val="20"/>
          <w:szCs w:val="20"/>
        </w:rPr>
      </w:pPr>
      <w:r w:rsidRPr="00123F2E">
        <w:rPr>
          <w:rFonts w:asciiTheme="majorBidi" w:hAnsiTheme="majorBidi" w:cstheme="majorBidi"/>
          <w:bCs/>
          <w:sz w:val="20"/>
          <w:szCs w:val="20"/>
        </w:rPr>
        <w:t>This lesson elaborates the notion of safety which is Safety is the condition of a “steady state” of an organization or place doing what it is supposed to do. “What it is supposed to do” is defined in terms of public codes and standards, associated architectural and engineering designs, corporate vision and mission statements, and operational plans and personnel policies. For any organization, place, or function, large or small, safety is a normative concept. It complies with situation-specific definitions of what is expected and acceptable.</w:t>
      </w:r>
      <w:hyperlink r:id="rId70" w:anchor="cite_note-Aia2009-1" w:history="1">
        <w:r w:rsidRPr="00123F2E">
          <w:rPr>
            <w:rFonts w:asciiTheme="majorBidi" w:hAnsiTheme="majorBidi" w:cstheme="majorBidi"/>
            <w:bCs/>
            <w:sz w:val="20"/>
            <w:szCs w:val="20"/>
          </w:rPr>
          <w:t>[26]</w:t>
        </w:r>
      </w:hyperlink>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Electrically powered equipment can pose a significant hazard to workers, particularly when mishandled or not maintained.  Many electrical devices have high voltage or high power requirements, carrying even more risk.</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Some general safety tips for working with or near electricity were mentioned</w:t>
      </w:r>
      <w:proofErr w:type="gramStart"/>
      <w:r w:rsidRPr="00123F2E">
        <w:rPr>
          <w:rFonts w:asciiTheme="majorBidi" w:hAnsiTheme="majorBidi" w:cstheme="majorBidi"/>
          <w:bCs/>
          <w:sz w:val="20"/>
          <w:szCs w:val="20"/>
        </w:rPr>
        <w:t>.[</w:t>
      </w:r>
      <w:proofErr w:type="gramEnd"/>
      <w:r w:rsidRPr="00123F2E">
        <w:rPr>
          <w:rFonts w:asciiTheme="majorBidi" w:hAnsiTheme="majorBidi" w:cstheme="majorBidi"/>
          <w:bCs/>
          <w:sz w:val="20"/>
          <w:szCs w:val="20"/>
        </w:rPr>
        <w:t>32]</w:t>
      </w:r>
    </w:p>
    <w:p w:rsidR="006570D9" w:rsidRPr="00123F2E" w:rsidRDefault="006570D9" w:rsidP="00123F2E">
      <w:pPr>
        <w:pStyle w:val="ListParagraph"/>
        <w:numPr>
          <w:ilvl w:val="0"/>
          <w:numId w:val="16"/>
        </w:numPr>
        <w:bidi w:val="0"/>
        <w:spacing w:after="0" w:line="240" w:lineRule="auto"/>
        <w:jc w:val="both"/>
        <w:rPr>
          <w:rFonts w:asciiTheme="majorBidi" w:hAnsiTheme="majorBidi" w:cstheme="majorBidi"/>
          <w:b/>
          <w:sz w:val="20"/>
          <w:szCs w:val="20"/>
          <w:u w:val="single"/>
        </w:rPr>
      </w:pPr>
      <w:r w:rsidRPr="00123F2E">
        <w:rPr>
          <w:rFonts w:asciiTheme="majorBidi" w:hAnsiTheme="majorBidi" w:cstheme="majorBidi"/>
          <w:b/>
          <w:sz w:val="20"/>
          <w:szCs w:val="20"/>
          <w:u w:val="single"/>
        </w:rPr>
        <w:t>Electric Terms</w:t>
      </w:r>
    </w:p>
    <w:p w:rsidR="006570D9" w:rsidRPr="00123F2E" w:rsidRDefault="006570D9" w:rsidP="00123F2E">
      <w:pPr>
        <w:pStyle w:val="ListParagraph"/>
        <w:bidi w:val="0"/>
        <w:spacing w:after="0" w:line="240" w:lineRule="auto"/>
        <w:ind w:firstLine="720"/>
        <w:jc w:val="both"/>
        <w:rPr>
          <w:rFonts w:asciiTheme="majorBidi" w:hAnsiTheme="majorBidi" w:cstheme="majorBidi"/>
          <w:bCs/>
          <w:sz w:val="20"/>
          <w:szCs w:val="20"/>
        </w:rPr>
      </w:pPr>
      <w:r w:rsidRPr="00123F2E">
        <w:rPr>
          <w:rFonts w:asciiTheme="majorBidi" w:hAnsiTheme="majorBidi" w:cstheme="majorBidi"/>
          <w:bCs/>
          <w:sz w:val="20"/>
          <w:szCs w:val="20"/>
        </w:rPr>
        <w:t>This lesson was as glossary and legend for terms and symbols used in electrical field of work.</w:t>
      </w:r>
    </w:p>
    <w:p w:rsidR="006570D9" w:rsidRPr="00123F2E" w:rsidRDefault="006570D9" w:rsidP="00123F2E">
      <w:pPr>
        <w:ind w:left="360"/>
        <w:jc w:val="both"/>
        <w:rPr>
          <w:rFonts w:asciiTheme="majorBidi" w:hAnsiTheme="majorBidi" w:cstheme="majorBidi"/>
          <w:bCs/>
        </w:rPr>
      </w:pPr>
      <w:r w:rsidRPr="00123F2E">
        <w:rPr>
          <w:rFonts w:asciiTheme="majorBidi" w:hAnsiTheme="majorBidi" w:cstheme="majorBidi"/>
          <w:bCs/>
        </w:rPr>
        <w:t xml:space="preserve">The above discussed </w:t>
      </w:r>
      <w:proofErr w:type="gramStart"/>
      <w:r w:rsidRPr="00123F2E">
        <w:rPr>
          <w:rFonts w:asciiTheme="majorBidi" w:hAnsiTheme="majorBidi" w:cstheme="majorBidi"/>
          <w:bCs/>
        </w:rPr>
        <w:t>topics covers</w:t>
      </w:r>
      <w:proofErr w:type="gramEnd"/>
      <w:r w:rsidRPr="00123F2E">
        <w:rPr>
          <w:rFonts w:asciiTheme="majorBidi" w:hAnsiTheme="majorBidi" w:cstheme="majorBidi"/>
          <w:bCs/>
        </w:rPr>
        <w:t xml:space="preserve"> the fundamental of the electricity system</w:t>
      </w:r>
    </w:p>
    <w:p w:rsidR="006570D9" w:rsidRPr="00123F2E" w:rsidRDefault="006570D9" w:rsidP="00123F2E">
      <w:pPr>
        <w:pStyle w:val="ListParagraph"/>
        <w:numPr>
          <w:ilvl w:val="2"/>
          <w:numId w:val="24"/>
        </w:numPr>
        <w:bidi w:val="0"/>
        <w:spacing w:after="0" w:line="240" w:lineRule="auto"/>
        <w:rPr>
          <w:rFonts w:asciiTheme="majorBidi" w:hAnsiTheme="majorBidi" w:cstheme="majorBidi"/>
          <w:b/>
          <w:sz w:val="20"/>
          <w:szCs w:val="20"/>
        </w:rPr>
      </w:pPr>
      <w:r w:rsidRPr="00123F2E">
        <w:rPr>
          <w:rFonts w:asciiTheme="majorBidi" w:hAnsiTheme="majorBidi" w:cstheme="majorBidi"/>
          <w:b/>
          <w:sz w:val="20"/>
          <w:szCs w:val="20"/>
        </w:rPr>
        <w:t xml:space="preserve">Student Model </w:t>
      </w:r>
    </w:p>
    <w:p w:rsidR="006570D9" w:rsidRPr="00123F2E" w:rsidRDefault="006570D9" w:rsidP="00123F2E">
      <w:pPr>
        <w:jc w:val="both"/>
        <w:rPr>
          <w:rFonts w:asciiTheme="majorBidi" w:hAnsiTheme="majorBidi" w:cstheme="majorBidi"/>
          <w:bCs/>
        </w:rPr>
      </w:pPr>
      <w:r w:rsidRPr="00123F2E">
        <w:rPr>
          <w:rFonts w:asciiTheme="majorBidi" w:hAnsiTheme="majorBidi" w:cstheme="majorBidi"/>
          <w:bCs/>
        </w:rPr>
        <w:t>Student modeling is an important technique used in intelligent tutoring systems (ITSs). Student models observe the student’s behaviors in the system, and create quantitative representations of his properties of interest</w:t>
      </w:r>
      <w:proofErr w:type="gramStart"/>
      <w:r w:rsidRPr="00123F2E">
        <w:rPr>
          <w:rFonts w:asciiTheme="majorBidi" w:hAnsiTheme="majorBidi" w:cstheme="majorBidi"/>
          <w:bCs/>
        </w:rPr>
        <w:t>,  which</w:t>
      </w:r>
      <w:proofErr w:type="gramEnd"/>
      <w:r w:rsidRPr="00123F2E">
        <w:rPr>
          <w:rFonts w:asciiTheme="majorBidi" w:hAnsiTheme="majorBidi" w:cstheme="majorBidi"/>
          <w:bCs/>
        </w:rPr>
        <w:t xml:space="preserve">  inform  other modules of the system.  The key use of a student model in an </w:t>
      </w:r>
      <w:proofErr w:type="gramStart"/>
      <w:r w:rsidRPr="00123F2E">
        <w:rPr>
          <w:rFonts w:asciiTheme="majorBidi" w:hAnsiTheme="majorBidi" w:cstheme="majorBidi"/>
          <w:bCs/>
        </w:rPr>
        <w:t>ITS is</w:t>
      </w:r>
      <w:proofErr w:type="gramEnd"/>
      <w:r w:rsidRPr="00123F2E">
        <w:rPr>
          <w:rFonts w:asciiTheme="majorBidi" w:hAnsiTheme="majorBidi" w:cstheme="majorBidi"/>
          <w:bCs/>
        </w:rPr>
        <w:t xml:space="preserve"> to support making instructional decisions. A good student model that matches student behaviors to student properties of interest can often provide insightful information to both the system and the researchers. Two </w:t>
      </w:r>
      <w:proofErr w:type="gramStart"/>
      <w:r w:rsidRPr="00123F2E">
        <w:rPr>
          <w:rFonts w:asciiTheme="majorBidi" w:hAnsiTheme="majorBidi" w:cstheme="majorBidi"/>
          <w:bCs/>
        </w:rPr>
        <w:t>essential  factors</w:t>
      </w:r>
      <w:proofErr w:type="gramEnd"/>
      <w:r w:rsidRPr="00123F2E">
        <w:rPr>
          <w:rFonts w:asciiTheme="majorBidi" w:hAnsiTheme="majorBidi" w:cstheme="majorBidi"/>
          <w:bCs/>
        </w:rPr>
        <w:t xml:space="preserve">  are  involved in the  definition  of student modeling: student behaviors and properties of interest. Student behaviors can be viewed as the input of a student model, </w:t>
      </w:r>
      <w:proofErr w:type="gramStart"/>
      <w:r w:rsidRPr="00123F2E">
        <w:rPr>
          <w:rFonts w:asciiTheme="majorBidi" w:hAnsiTheme="majorBidi" w:cstheme="majorBidi"/>
          <w:bCs/>
        </w:rPr>
        <w:t>which  include</w:t>
      </w:r>
      <w:proofErr w:type="gramEnd"/>
      <w:r w:rsidRPr="00123F2E">
        <w:rPr>
          <w:rFonts w:asciiTheme="majorBidi" w:hAnsiTheme="majorBidi" w:cstheme="majorBidi"/>
          <w:bCs/>
        </w:rPr>
        <w:t xml:space="preserve">  a variety of observations, such as student answers and  student actions. Properties of </w:t>
      </w:r>
      <w:proofErr w:type="gramStart"/>
      <w:r w:rsidRPr="00123F2E">
        <w:rPr>
          <w:rFonts w:asciiTheme="majorBidi" w:hAnsiTheme="majorBidi" w:cstheme="majorBidi"/>
          <w:bCs/>
        </w:rPr>
        <w:t>interest  represent</w:t>
      </w:r>
      <w:proofErr w:type="gramEnd"/>
      <w:r w:rsidRPr="00123F2E">
        <w:rPr>
          <w:rFonts w:asciiTheme="majorBidi" w:hAnsiTheme="majorBidi" w:cstheme="majorBidi"/>
          <w:bCs/>
        </w:rPr>
        <w:t xml:space="preserve"> what about the student is  being modeled. Depending on the requirements</w:t>
      </w:r>
      <w:proofErr w:type="gramStart"/>
      <w:r w:rsidRPr="00123F2E">
        <w:rPr>
          <w:rFonts w:asciiTheme="majorBidi" w:hAnsiTheme="majorBidi" w:cstheme="majorBidi"/>
          <w:bCs/>
        </w:rPr>
        <w:t>,  the</w:t>
      </w:r>
      <w:proofErr w:type="gramEnd"/>
      <w:r w:rsidRPr="00123F2E">
        <w:rPr>
          <w:rFonts w:asciiTheme="majorBidi" w:hAnsiTheme="majorBidi" w:cstheme="majorBidi"/>
          <w:bCs/>
        </w:rPr>
        <w:t xml:space="preserve"> range of  things  being modeled could be fairly broad:  student knowledge, student performance, student emotion and other constructs of interest. Student models create quantitative representations, which are consumable to other modules within a computer system, and most of which are also interpretable to humans outside a computer system. There are </w:t>
      </w:r>
      <w:proofErr w:type="gramStart"/>
      <w:r w:rsidRPr="00123F2E">
        <w:rPr>
          <w:rFonts w:asciiTheme="majorBidi" w:hAnsiTheme="majorBidi" w:cstheme="majorBidi"/>
          <w:bCs/>
        </w:rPr>
        <w:t>two  categories</w:t>
      </w:r>
      <w:proofErr w:type="gramEnd"/>
      <w:r w:rsidRPr="00123F2E">
        <w:rPr>
          <w:rFonts w:asciiTheme="majorBidi" w:hAnsiTheme="majorBidi" w:cstheme="majorBidi"/>
          <w:bCs/>
        </w:rPr>
        <w:t xml:space="preserve">  of methods for building student models: cognitive science methods and machine learning methods.  Different techniques work better or worse for different academic </w:t>
      </w:r>
      <w:r w:rsidRPr="00123F2E">
        <w:rPr>
          <w:rFonts w:asciiTheme="majorBidi" w:hAnsiTheme="majorBidi" w:cstheme="majorBidi"/>
          <w:bCs/>
        </w:rPr>
        <w:lastRenderedPageBreak/>
        <w:t xml:space="preserve">domains. Moreover, two categories of techniques are sometimes used conjunctively to achieve a superior result. My dissertation work lies in the category of machine learning methods; therefore the majority of this chapter is used to discuss the related work in the machine learning methods </w:t>
      </w:r>
      <w:proofErr w:type="gramStart"/>
      <w:r w:rsidRPr="00123F2E">
        <w:rPr>
          <w:rFonts w:asciiTheme="majorBidi" w:hAnsiTheme="majorBidi" w:cstheme="majorBidi"/>
          <w:bCs/>
        </w:rPr>
        <w:t>following  a</w:t>
      </w:r>
      <w:proofErr w:type="gramEnd"/>
      <w:r w:rsidRPr="00123F2E">
        <w:rPr>
          <w:rFonts w:asciiTheme="majorBidi" w:hAnsiTheme="majorBidi" w:cstheme="majorBidi"/>
          <w:bCs/>
        </w:rPr>
        <w:t xml:space="preserve"> brief description  of the related work in the cognitive science methods.[6].In this module, each new student has his or her own account and personal file that allows the student to study the subjects and perform the exercises. The profile contains information about the student such as the last visit date, student name, student number, current score, and overall score. The current score represents the student's score for each level. The total score represents the student of all levels.</w:t>
      </w:r>
    </w:p>
    <w:p w:rsidR="006570D9" w:rsidRPr="00123F2E" w:rsidRDefault="006570D9" w:rsidP="00123F2E">
      <w:pPr>
        <w:pStyle w:val="ListParagraph"/>
        <w:numPr>
          <w:ilvl w:val="2"/>
          <w:numId w:val="24"/>
        </w:numPr>
        <w:bidi w:val="0"/>
        <w:spacing w:after="0" w:line="240" w:lineRule="auto"/>
        <w:rPr>
          <w:rFonts w:asciiTheme="majorBidi" w:hAnsiTheme="majorBidi" w:cstheme="majorBidi"/>
          <w:b/>
          <w:sz w:val="20"/>
          <w:szCs w:val="20"/>
        </w:rPr>
      </w:pPr>
      <w:r w:rsidRPr="00123F2E">
        <w:rPr>
          <w:rFonts w:asciiTheme="majorBidi" w:hAnsiTheme="majorBidi" w:cstheme="majorBidi"/>
          <w:b/>
          <w:sz w:val="20"/>
          <w:szCs w:val="20"/>
        </w:rPr>
        <w:t>Expert /Pedagogical Model</w:t>
      </w:r>
    </w:p>
    <w:p w:rsidR="006570D9" w:rsidRPr="00123F2E" w:rsidRDefault="006570D9" w:rsidP="00123F2E">
      <w:pPr>
        <w:rPr>
          <w:rFonts w:asciiTheme="majorBidi" w:hAnsiTheme="majorBidi" w:cstheme="majorBidi"/>
        </w:rPr>
      </w:pPr>
      <w:r w:rsidRPr="00123F2E">
        <w:rPr>
          <w:rFonts w:asciiTheme="majorBidi" w:hAnsiTheme="majorBidi" w:cstheme="majorBidi"/>
          <w:noProof/>
        </w:rPr>
        <w:drawing>
          <wp:inline distT="0" distB="0" distL="0" distR="0" wp14:anchorId="13957537" wp14:editId="67BE86FC">
            <wp:extent cx="2602489" cy="2603500"/>
            <wp:effectExtent l="0" t="0" r="7620" b="635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3327" cy="2604339"/>
                    </a:xfrm>
                    <a:prstGeom prst="rect">
                      <a:avLst/>
                    </a:prstGeom>
                    <a:noFill/>
                    <a:ln>
                      <a:noFill/>
                    </a:ln>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35" w:name="_Toc4063569"/>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3</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 Pedagogical</w:t>
      </w:r>
      <w:r w:rsidRPr="00123F2E">
        <w:rPr>
          <w:rFonts w:asciiTheme="majorBidi" w:hAnsiTheme="majorBidi" w:cstheme="majorBidi"/>
          <w:bCs/>
          <w:color w:val="auto"/>
          <w:sz w:val="20"/>
          <w:szCs w:val="20"/>
        </w:rPr>
        <w:t xml:space="preserve"> model adaption to user </w:t>
      </w:r>
      <w:r w:rsidRPr="00123F2E">
        <w:rPr>
          <w:rFonts w:asciiTheme="majorBidi" w:hAnsiTheme="majorBidi" w:cstheme="majorBidi"/>
          <w:color w:val="auto"/>
          <w:sz w:val="20"/>
          <w:szCs w:val="20"/>
        </w:rPr>
        <w:t>level</w:t>
      </w:r>
      <w:bookmarkEnd w:id="35"/>
    </w:p>
    <w:p w:rsidR="006570D9" w:rsidRPr="00123F2E" w:rsidRDefault="006570D9" w:rsidP="00123F2E">
      <w:pPr>
        <w:rPr>
          <w:rFonts w:asciiTheme="majorBidi" w:hAnsiTheme="majorBidi" w:cstheme="majorBidi"/>
        </w:rPr>
      </w:pPr>
    </w:p>
    <w:p w:rsidR="006570D9" w:rsidRPr="00123F2E" w:rsidRDefault="006570D9" w:rsidP="00123F2E">
      <w:pPr>
        <w:pStyle w:val="ListParagraph"/>
        <w:numPr>
          <w:ilvl w:val="2"/>
          <w:numId w:val="24"/>
        </w:numPr>
        <w:bidi w:val="0"/>
        <w:spacing w:after="0" w:line="240" w:lineRule="auto"/>
        <w:rPr>
          <w:rFonts w:asciiTheme="majorBidi" w:hAnsiTheme="majorBidi" w:cstheme="majorBidi"/>
          <w:b/>
          <w:sz w:val="20"/>
          <w:szCs w:val="20"/>
        </w:rPr>
      </w:pPr>
      <w:r w:rsidRPr="00123F2E">
        <w:rPr>
          <w:rFonts w:asciiTheme="majorBidi" w:hAnsiTheme="majorBidi" w:cstheme="majorBidi"/>
          <w:b/>
          <w:sz w:val="20"/>
          <w:szCs w:val="20"/>
        </w:rPr>
        <w:t>interface model</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This module is divided into two sections:</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1.  Trainer interface: the admin only can access to this interface and add lessons, examples, exercises, modification and deletion, adding trainees’ accounts, adjusting the color and many other settings of the system.</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2.  Trainee interface: this section is designed for trainees where each trainee can review the lessons, examples, and solve the exercises.</w:t>
      </w:r>
    </w:p>
    <w:p w:rsidR="006570D9" w:rsidRPr="00123F2E" w:rsidRDefault="006570D9" w:rsidP="00123F2E">
      <w:pPr>
        <w:pStyle w:val="ListParagraph"/>
        <w:bidi w:val="0"/>
        <w:spacing w:after="0" w:line="240" w:lineRule="auto"/>
        <w:jc w:val="both"/>
        <w:rPr>
          <w:rFonts w:asciiTheme="majorBidi" w:hAnsiTheme="majorBidi" w:cstheme="majorBidi"/>
          <w:bCs/>
          <w:sz w:val="20"/>
          <w:szCs w:val="20"/>
        </w:rPr>
      </w:pPr>
      <w:r w:rsidRPr="00123F2E">
        <w:rPr>
          <w:rFonts w:asciiTheme="majorBidi" w:hAnsiTheme="majorBidi" w:cstheme="majorBidi"/>
          <w:bCs/>
          <w:sz w:val="20"/>
          <w:szCs w:val="20"/>
        </w:rPr>
        <w:t xml:space="preserve">Figure 5 shows the admin login interface and </w:t>
      </w:r>
      <w:r w:rsidRPr="00123F2E">
        <w:rPr>
          <w:rFonts w:asciiTheme="majorBidi" w:hAnsiTheme="majorBidi" w:cstheme="majorBidi"/>
          <w:sz w:val="20"/>
          <w:szCs w:val="20"/>
        </w:rPr>
        <w:t>Figures</w:t>
      </w:r>
      <w:proofErr w:type="gramStart"/>
      <w:r w:rsidRPr="00123F2E">
        <w:rPr>
          <w:rFonts w:asciiTheme="majorBidi" w:hAnsiTheme="majorBidi" w:cstheme="majorBidi"/>
          <w:sz w:val="20"/>
          <w:szCs w:val="20"/>
        </w:rPr>
        <w:t>:7</w:t>
      </w:r>
      <w:proofErr w:type="gramEnd"/>
      <w:r w:rsidRPr="00123F2E">
        <w:rPr>
          <w:rFonts w:asciiTheme="majorBidi" w:hAnsiTheme="majorBidi" w:cstheme="majorBidi"/>
          <w:sz w:val="20"/>
          <w:szCs w:val="20"/>
        </w:rPr>
        <w:t>, 9, 10, 11, 12, 13, 14, 15, and 20 shows different snapshots of the admin screens.</w:t>
      </w:r>
    </w:p>
    <w:p w:rsidR="006570D9" w:rsidRPr="00123F2E" w:rsidRDefault="006570D9" w:rsidP="00123F2E">
      <w:pPr>
        <w:pStyle w:val="ListParagraph"/>
        <w:numPr>
          <w:ilvl w:val="1"/>
          <w:numId w:val="11"/>
        </w:numPr>
        <w:bidi w:val="0"/>
        <w:spacing w:after="0" w:line="240" w:lineRule="auto"/>
        <w:ind w:left="720"/>
        <w:jc w:val="both"/>
        <w:rPr>
          <w:rFonts w:asciiTheme="majorBidi" w:hAnsiTheme="majorBidi" w:cstheme="majorBidi"/>
          <w:sz w:val="20"/>
          <w:szCs w:val="20"/>
        </w:rPr>
      </w:pPr>
      <w:r w:rsidRPr="00123F2E">
        <w:rPr>
          <w:rFonts w:asciiTheme="majorBidi" w:hAnsiTheme="majorBidi" w:cstheme="majorBidi"/>
          <w:bCs/>
          <w:sz w:val="20"/>
          <w:szCs w:val="20"/>
        </w:rPr>
        <w:t xml:space="preserve">The </w:t>
      </w:r>
      <w:proofErr w:type="gramStart"/>
      <w:r w:rsidRPr="00123F2E">
        <w:rPr>
          <w:rFonts w:asciiTheme="majorBidi" w:hAnsiTheme="majorBidi" w:cstheme="majorBidi"/>
          <w:bCs/>
          <w:sz w:val="20"/>
          <w:szCs w:val="20"/>
        </w:rPr>
        <w:t>Student  interface</w:t>
      </w:r>
      <w:proofErr w:type="gramEnd"/>
      <w:r w:rsidRPr="00123F2E">
        <w:rPr>
          <w:rFonts w:asciiTheme="majorBidi" w:hAnsiTheme="majorBidi" w:cstheme="majorBidi"/>
          <w:bCs/>
          <w:sz w:val="20"/>
          <w:szCs w:val="20"/>
        </w:rPr>
        <w:t xml:space="preserve"> conveys all the commands of teaching process, these commands differs with user's performance level.Figure6 shows the user login interface.</w:t>
      </w:r>
      <w:bookmarkEnd w:id="34"/>
      <w:r w:rsidRPr="00123F2E">
        <w:rPr>
          <w:rFonts w:asciiTheme="majorBidi" w:hAnsiTheme="majorBidi" w:cstheme="majorBidi"/>
          <w:sz w:val="20"/>
          <w:szCs w:val="20"/>
        </w:rPr>
        <w:t>Figures:8, 16, 17, 18, and 19 shows the different snapshots of the user/user screens.</w:t>
      </w:r>
    </w:p>
    <w:p w:rsidR="006570D9" w:rsidRPr="00123F2E" w:rsidRDefault="006570D9" w:rsidP="00123F2E">
      <w:pPr>
        <w:pStyle w:val="ListParagraph"/>
        <w:numPr>
          <w:ilvl w:val="2"/>
          <w:numId w:val="24"/>
        </w:numPr>
        <w:bidi w:val="0"/>
        <w:spacing w:after="0" w:line="240" w:lineRule="auto"/>
        <w:rPr>
          <w:rFonts w:asciiTheme="majorBidi" w:hAnsiTheme="majorBidi" w:cstheme="majorBidi"/>
          <w:b/>
          <w:sz w:val="20"/>
          <w:szCs w:val="20"/>
        </w:rPr>
      </w:pPr>
      <w:r w:rsidRPr="00123F2E">
        <w:rPr>
          <w:rFonts w:asciiTheme="majorBidi" w:hAnsiTheme="majorBidi" w:cstheme="majorBidi"/>
          <w:b/>
          <w:sz w:val="20"/>
          <w:szCs w:val="20"/>
        </w:rPr>
        <w:t>Screen captures</w:t>
      </w:r>
    </w:p>
    <w:p w:rsidR="006570D9" w:rsidRPr="00123F2E" w:rsidRDefault="006570D9" w:rsidP="00123F2E">
      <w:pPr>
        <w:ind w:firstLine="720"/>
        <w:jc w:val="both"/>
        <w:rPr>
          <w:rFonts w:asciiTheme="majorBidi" w:hAnsiTheme="majorBidi" w:cstheme="majorBidi"/>
          <w:bCs/>
        </w:rPr>
      </w:pPr>
      <w:r w:rsidRPr="00123F2E">
        <w:rPr>
          <w:rFonts w:asciiTheme="majorBidi" w:hAnsiTheme="majorBidi" w:cstheme="majorBidi"/>
          <w:bCs/>
        </w:rPr>
        <w:t>These are some screen samples for the proposed ITS system.</w:t>
      </w:r>
    </w:p>
    <w:p w:rsidR="006570D9" w:rsidRPr="00123F2E" w:rsidRDefault="006570D9" w:rsidP="00123F2E">
      <w:pPr>
        <w:pStyle w:val="Caption"/>
        <w:bidi w:val="0"/>
        <w:spacing w:after="0"/>
        <w:jc w:val="center"/>
        <w:rPr>
          <w:rFonts w:asciiTheme="majorBidi" w:hAnsiTheme="majorBidi" w:cstheme="majorBidi"/>
          <w:sz w:val="20"/>
          <w:szCs w:val="20"/>
        </w:rPr>
      </w:pPr>
      <w:r w:rsidRPr="00123F2E">
        <w:rPr>
          <w:rFonts w:asciiTheme="majorBidi" w:hAnsiTheme="majorBidi" w:cstheme="majorBidi"/>
          <w:noProof/>
          <w:sz w:val="20"/>
          <w:szCs w:val="20"/>
        </w:rPr>
        <w:lastRenderedPageBreak/>
        <w:drawing>
          <wp:inline distT="0" distB="0" distL="0" distR="0" wp14:anchorId="4222D064" wp14:editId="4CA17261">
            <wp:extent cx="2748755" cy="167640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logi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50760" cy="1677623"/>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36" w:name="_Toc4063570"/>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4</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Admin login screen</w:t>
      </w:r>
      <w:bookmarkEnd w:id="36"/>
    </w:p>
    <w:p w:rsidR="006570D9" w:rsidRPr="00123F2E" w:rsidRDefault="006570D9" w:rsidP="00123F2E">
      <w:pPr>
        <w:rPr>
          <w:rFonts w:asciiTheme="majorBidi" w:hAnsiTheme="majorBidi" w:cstheme="majorBidi"/>
          <w:b/>
          <w:color w:val="FF0000"/>
        </w:rPr>
      </w:pPr>
      <w:r w:rsidRPr="00123F2E">
        <w:rPr>
          <w:rFonts w:asciiTheme="majorBidi" w:hAnsiTheme="majorBidi" w:cstheme="majorBidi"/>
          <w:b/>
          <w:noProof/>
          <w:color w:val="FF0000"/>
        </w:rPr>
        <w:drawing>
          <wp:inline distT="0" distB="0" distL="0" distR="0" wp14:anchorId="68ADDC36" wp14:editId="70E5EFD0">
            <wp:extent cx="2903410" cy="1744557"/>
            <wp:effectExtent l="0" t="0" r="0" b="825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login.PNG"/>
                    <pic:cNvPicPr/>
                  </pic:nvPicPr>
                  <pic:blipFill>
                    <a:blip r:embed="rId73">
                      <a:extLst>
                        <a:ext uri="{28A0092B-C50C-407E-A947-70E740481C1C}">
                          <a14:useLocalDpi xmlns:a14="http://schemas.microsoft.com/office/drawing/2010/main" val="0"/>
                        </a:ext>
                      </a:extLst>
                    </a:blip>
                    <a:stretch>
                      <a:fillRect/>
                    </a:stretch>
                  </pic:blipFill>
                  <pic:spPr>
                    <a:xfrm>
                      <a:off x="0" y="0"/>
                      <a:ext cx="2908643" cy="1747701"/>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37" w:name="_Toc4063571"/>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5</w:t>
      </w:r>
      <w:r w:rsidRPr="00123F2E">
        <w:rPr>
          <w:rFonts w:asciiTheme="majorBidi" w:hAnsiTheme="majorBidi" w:cstheme="majorBidi"/>
          <w:color w:val="auto"/>
          <w:sz w:val="20"/>
          <w:szCs w:val="20"/>
        </w:rPr>
        <w:fldChar w:fldCharType="end"/>
      </w:r>
      <w:proofErr w:type="gramStart"/>
      <w:r w:rsidRPr="00123F2E">
        <w:rPr>
          <w:rFonts w:asciiTheme="majorBidi" w:hAnsiTheme="majorBidi" w:cstheme="majorBidi"/>
          <w:color w:val="auto"/>
          <w:sz w:val="20"/>
          <w:szCs w:val="20"/>
        </w:rPr>
        <w:t xml:space="preserve"> user login screen</w:t>
      </w:r>
      <w:bookmarkEnd w:id="37"/>
      <w:proofErr w:type="gramEnd"/>
    </w:p>
    <w:p w:rsidR="006570D9" w:rsidRPr="00123F2E" w:rsidRDefault="006570D9" w:rsidP="00123F2E">
      <w:pPr>
        <w:rPr>
          <w:rFonts w:asciiTheme="majorBidi" w:hAnsiTheme="majorBidi" w:cstheme="majorBidi"/>
        </w:rPr>
      </w:pPr>
      <w:r w:rsidRPr="00123F2E">
        <w:rPr>
          <w:rFonts w:asciiTheme="majorBidi" w:hAnsiTheme="majorBidi" w:cstheme="majorBidi"/>
          <w:noProof/>
        </w:rPr>
        <w:drawing>
          <wp:inline distT="0" distB="0" distL="0" distR="0" wp14:anchorId="402DE37E" wp14:editId="3B7D2606">
            <wp:extent cx="2790279" cy="1759088"/>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interfaceeee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0489" cy="1759221"/>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38" w:name="_Toc4063572"/>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6</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 xml:space="preserve"> Admin interface</w:t>
      </w:r>
      <w:bookmarkEnd w:id="38"/>
    </w:p>
    <w:p w:rsidR="006570D9" w:rsidRPr="00123F2E" w:rsidRDefault="006570D9" w:rsidP="00123F2E">
      <w:pPr>
        <w:rPr>
          <w:rFonts w:asciiTheme="majorBidi" w:hAnsiTheme="majorBidi" w:cstheme="majorBidi"/>
        </w:rPr>
      </w:pPr>
      <w:r w:rsidRPr="00123F2E">
        <w:rPr>
          <w:rFonts w:asciiTheme="majorBidi" w:hAnsiTheme="majorBidi" w:cstheme="majorBidi"/>
          <w:noProof/>
        </w:rPr>
        <w:drawing>
          <wp:inline distT="0" distB="0" distL="0" distR="0" wp14:anchorId="4B28986F" wp14:editId="6F6CB582">
            <wp:extent cx="2740763" cy="1719833"/>
            <wp:effectExtent l="0" t="0" r="2540" b="0"/>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us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8323" cy="1724577"/>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sz w:val="20"/>
          <w:szCs w:val="20"/>
        </w:rPr>
      </w:pPr>
      <w:bookmarkStart w:id="39" w:name="_Toc4063573"/>
      <w:r w:rsidRPr="00123F2E">
        <w:rPr>
          <w:rFonts w:asciiTheme="majorBidi" w:hAnsiTheme="majorBidi" w:cstheme="majorBidi"/>
          <w:sz w:val="20"/>
          <w:szCs w:val="20"/>
        </w:rPr>
        <w:t xml:space="preserve">Figure </w:t>
      </w:r>
      <w:r w:rsidRPr="00123F2E">
        <w:rPr>
          <w:rFonts w:asciiTheme="majorBidi" w:hAnsiTheme="majorBidi" w:cstheme="majorBidi"/>
          <w:sz w:val="20"/>
          <w:szCs w:val="20"/>
        </w:rPr>
        <w:fldChar w:fldCharType="begin"/>
      </w:r>
      <w:r w:rsidRPr="00123F2E">
        <w:rPr>
          <w:rFonts w:asciiTheme="majorBidi" w:hAnsiTheme="majorBidi" w:cstheme="majorBidi"/>
          <w:sz w:val="20"/>
          <w:szCs w:val="20"/>
        </w:rPr>
        <w:instrText xml:space="preserve"> SEQ Figure \* ARABIC </w:instrText>
      </w:r>
      <w:r w:rsidRPr="00123F2E">
        <w:rPr>
          <w:rFonts w:asciiTheme="majorBidi" w:hAnsiTheme="majorBidi" w:cstheme="majorBidi"/>
          <w:sz w:val="20"/>
          <w:szCs w:val="20"/>
        </w:rPr>
        <w:fldChar w:fldCharType="separate"/>
      </w:r>
      <w:r w:rsidR="002B3417">
        <w:rPr>
          <w:rFonts w:asciiTheme="majorBidi" w:hAnsiTheme="majorBidi" w:cstheme="majorBidi"/>
          <w:noProof/>
          <w:sz w:val="20"/>
          <w:szCs w:val="20"/>
        </w:rPr>
        <w:t>7</w:t>
      </w:r>
      <w:r w:rsidRPr="00123F2E">
        <w:rPr>
          <w:rFonts w:asciiTheme="majorBidi" w:hAnsiTheme="majorBidi" w:cstheme="majorBidi"/>
          <w:sz w:val="20"/>
          <w:szCs w:val="20"/>
        </w:rPr>
        <w:fldChar w:fldCharType="end"/>
      </w:r>
      <w:r w:rsidRPr="00123F2E">
        <w:rPr>
          <w:rFonts w:asciiTheme="majorBidi" w:hAnsiTheme="majorBidi" w:cstheme="majorBidi"/>
          <w:sz w:val="20"/>
          <w:szCs w:val="20"/>
        </w:rPr>
        <w:t>User lessons and examples interface</w:t>
      </w:r>
      <w:bookmarkEnd w:id="39"/>
    </w:p>
    <w:p w:rsidR="006570D9" w:rsidRPr="00123F2E" w:rsidRDefault="006570D9" w:rsidP="00123F2E">
      <w:pPr>
        <w:pStyle w:val="Caption"/>
        <w:bidi w:val="0"/>
        <w:spacing w:after="0"/>
        <w:jc w:val="center"/>
        <w:rPr>
          <w:rFonts w:asciiTheme="majorBidi" w:hAnsiTheme="majorBidi" w:cstheme="majorBidi"/>
          <w:sz w:val="20"/>
          <w:szCs w:val="20"/>
        </w:rPr>
      </w:pPr>
      <w:r w:rsidRPr="00123F2E">
        <w:rPr>
          <w:rFonts w:asciiTheme="majorBidi" w:hAnsiTheme="majorBidi" w:cstheme="majorBidi"/>
          <w:noProof/>
          <w:sz w:val="20"/>
          <w:szCs w:val="20"/>
        </w:rPr>
        <w:lastRenderedPageBreak/>
        <w:drawing>
          <wp:inline distT="0" distB="0" distL="0" distR="0" wp14:anchorId="387C3E9A" wp14:editId="117A75E3">
            <wp:extent cx="2827531" cy="203835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33867" cy="2042917"/>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40" w:name="_Toc4063574"/>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8</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 xml:space="preserve"> Interface for modifying Fonts of all screens of the system</w:t>
      </w:r>
      <w:bookmarkEnd w:id="40"/>
    </w:p>
    <w:p w:rsidR="006570D9" w:rsidRPr="00123F2E" w:rsidRDefault="006570D9" w:rsidP="00123F2E">
      <w:pPr>
        <w:pStyle w:val="Caption"/>
        <w:bidi w:val="0"/>
        <w:spacing w:after="0"/>
        <w:jc w:val="center"/>
        <w:rPr>
          <w:rFonts w:asciiTheme="majorBidi" w:hAnsiTheme="majorBidi" w:cstheme="majorBidi"/>
          <w:sz w:val="20"/>
          <w:szCs w:val="20"/>
        </w:rPr>
      </w:pPr>
      <w:r w:rsidRPr="00123F2E">
        <w:rPr>
          <w:rFonts w:asciiTheme="majorBidi" w:hAnsiTheme="majorBidi" w:cstheme="majorBidi"/>
          <w:noProof/>
          <w:sz w:val="20"/>
          <w:szCs w:val="20"/>
        </w:rPr>
        <w:drawing>
          <wp:inline distT="0" distB="0" distL="0" distR="0" wp14:anchorId="22093413" wp14:editId="561F6FA1">
            <wp:extent cx="2881997" cy="2106009"/>
            <wp:effectExtent l="0" t="0" r="0" b="889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 of system.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89117" cy="2111212"/>
                    </a:xfrm>
                    <a:prstGeom prst="rect">
                      <a:avLst/>
                    </a:prstGeom>
                  </pic:spPr>
                </pic:pic>
              </a:graphicData>
            </a:graphic>
          </wp:inline>
        </w:drawing>
      </w:r>
    </w:p>
    <w:p w:rsidR="006570D9" w:rsidRDefault="006570D9" w:rsidP="00123F2E">
      <w:pPr>
        <w:pStyle w:val="Caption"/>
        <w:bidi w:val="0"/>
        <w:spacing w:after="0"/>
        <w:jc w:val="center"/>
        <w:rPr>
          <w:rFonts w:asciiTheme="majorBidi" w:hAnsiTheme="majorBidi" w:cstheme="majorBidi"/>
          <w:color w:val="auto"/>
          <w:sz w:val="20"/>
          <w:szCs w:val="20"/>
        </w:rPr>
      </w:pPr>
      <w:bookmarkStart w:id="41" w:name="_Toc4063575"/>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9</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Interface for adding constants of the system</w:t>
      </w:r>
      <w:bookmarkEnd w:id="41"/>
    </w:p>
    <w:p w:rsidR="00BB764C" w:rsidRPr="00BB764C" w:rsidRDefault="00BB764C" w:rsidP="00BB764C"/>
    <w:p w:rsidR="006570D9" w:rsidRPr="00123F2E" w:rsidRDefault="006570D9" w:rsidP="00BB764C">
      <w:pPr>
        <w:rPr>
          <w:rFonts w:asciiTheme="majorBidi" w:eastAsiaTheme="majorEastAsia" w:hAnsiTheme="majorBidi" w:cstheme="majorBidi"/>
          <w:b/>
          <w:bCs/>
          <w:color w:val="000000"/>
        </w:rPr>
      </w:pPr>
      <w:r w:rsidRPr="00123F2E">
        <w:rPr>
          <w:rFonts w:asciiTheme="majorBidi" w:eastAsiaTheme="majorEastAsia" w:hAnsiTheme="majorBidi" w:cstheme="majorBidi"/>
          <w:b/>
          <w:bCs/>
          <w:noProof/>
          <w:color w:val="000000"/>
        </w:rPr>
        <w:drawing>
          <wp:inline distT="0" distB="0" distL="0" distR="0" wp14:anchorId="0F0A4C35" wp14:editId="191A4321">
            <wp:extent cx="3105150" cy="2253408"/>
            <wp:effectExtent l="0" t="0" r="0" b="0"/>
            <wp:docPr id="9" name="صورة 8" descr="student cons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constant.PNG"/>
                    <pic:cNvPicPr/>
                  </pic:nvPicPr>
                  <pic:blipFill>
                    <a:blip r:embed="rId78"/>
                    <a:stretch>
                      <a:fillRect/>
                    </a:stretch>
                  </pic:blipFill>
                  <pic:spPr>
                    <a:xfrm>
                      <a:off x="0" y="0"/>
                      <a:ext cx="3106270" cy="2254221"/>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42" w:name="_Toc4063576"/>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10</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 xml:space="preserve"> Interface for adding constants of the system</w:t>
      </w:r>
      <w:bookmarkEnd w:id="42"/>
    </w:p>
    <w:p w:rsidR="006570D9" w:rsidRPr="00123F2E" w:rsidRDefault="006570D9" w:rsidP="00123F2E">
      <w:pPr>
        <w:rPr>
          <w:rFonts w:asciiTheme="majorBidi" w:hAnsiTheme="majorBidi" w:cstheme="majorBidi"/>
        </w:rPr>
      </w:pPr>
    </w:p>
    <w:p w:rsidR="006570D9" w:rsidRPr="00123F2E" w:rsidRDefault="006570D9" w:rsidP="00BB764C">
      <w:pPr>
        <w:rPr>
          <w:rFonts w:asciiTheme="majorBidi" w:hAnsiTheme="majorBidi" w:cstheme="majorBidi"/>
          <w:b/>
          <w:color w:val="FF0000"/>
        </w:rPr>
      </w:pPr>
      <w:r w:rsidRPr="00123F2E">
        <w:rPr>
          <w:rFonts w:asciiTheme="majorBidi" w:hAnsiTheme="majorBidi" w:cstheme="majorBidi"/>
          <w:b/>
          <w:noProof/>
          <w:color w:val="FF0000"/>
        </w:rPr>
        <w:lastRenderedPageBreak/>
        <w:drawing>
          <wp:inline distT="0" distB="0" distL="0" distR="0" wp14:anchorId="1F8E1378" wp14:editId="288DAB33">
            <wp:extent cx="2873726" cy="1913860"/>
            <wp:effectExtent l="0" t="0" r="317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g lesson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76839" cy="1915933"/>
                    </a:xfrm>
                    <a:prstGeom prst="rect">
                      <a:avLst/>
                    </a:prstGeom>
                  </pic:spPr>
                </pic:pic>
              </a:graphicData>
            </a:graphic>
          </wp:inline>
        </w:drawing>
      </w:r>
    </w:p>
    <w:p w:rsidR="006570D9" w:rsidRDefault="006570D9" w:rsidP="00123F2E">
      <w:pPr>
        <w:pStyle w:val="Caption"/>
        <w:bidi w:val="0"/>
        <w:spacing w:after="0"/>
        <w:jc w:val="center"/>
        <w:rPr>
          <w:rFonts w:asciiTheme="majorBidi" w:hAnsiTheme="majorBidi" w:cstheme="majorBidi"/>
          <w:color w:val="auto"/>
          <w:sz w:val="20"/>
          <w:szCs w:val="20"/>
        </w:rPr>
      </w:pPr>
      <w:bookmarkStart w:id="43" w:name="_Toc4063577"/>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11</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Interface for adding Lessons and Examples</w:t>
      </w:r>
      <w:bookmarkEnd w:id="43"/>
    </w:p>
    <w:p w:rsidR="00BB764C" w:rsidRPr="00BB764C" w:rsidRDefault="00BB764C" w:rsidP="00BB764C"/>
    <w:p w:rsidR="006570D9" w:rsidRPr="00123F2E" w:rsidRDefault="006570D9" w:rsidP="00123F2E">
      <w:pPr>
        <w:rPr>
          <w:rFonts w:asciiTheme="majorBidi" w:hAnsiTheme="majorBidi" w:cstheme="majorBidi"/>
        </w:rPr>
      </w:pPr>
      <w:r w:rsidRPr="00123F2E">
        <w:rPr>
          <w:rFonts w:asciiTheme="majorBidi" w:hAnsiTheme="majorBidi" w:cstheme="majorBidi"/>
          <w:noProof/>
        </w:rPr>
        <w:drawing>
          <wp:inline distT="0" distB="0" distL="0" distR="0" wp14:anchorId="5DED9DBD" wp14:editId="7FC9502C">
            <wp:extent cx="2889026" cy="1924050"/>
            <wp:effectExtent l="0" t="0" r="6985" b="0"/>
            <wp:docPr id="1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g lesson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93514" cy="1927039"/>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44" w:name="_Toc4063578"/>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12</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Interface for adding Lessons and Example</w:t>
      </w:r>
      <w:bookmarkEnd w:id="44"/>
    </w:p>
    <w:p w:rsidR="006570D9" w:rsidRPr="00123F2E" w:rsidRDefault="006570D9" w:rsidP="00123F2E">
      <w:pPr>
        <w:rPr>
          <w:rFonts w:asciiTheme="majorBidi" w:hAnsiTheme="majorBidi" w:cstheme="majorBidi"/>
          <w:b/>
          <w:color w:val="FF0000"/>
        </w:rPr>
      </w:pPr>
    </w:p>
    <w:p w:rsidR="006570D9" w:rsidRPr="00123F2E" w:rsidRDefault="006570D9" w:rsidP="00BB764C">
      <w:pPr>
        <w:rPr>
          <w:rFonts w:asciiTheme="majorBidi" w:hAnsiTheme="majorBidi" w:cstheme="majorBidi"/>
          <w:b/>
          <w:color w:val="FF0000"/>
        </w:rPr>
      </w:pPr>
      <w:r w:rsidRPr="00123F2E">
        <w:rPr>
          <w:rFonts w:asciiTheme="majorBidi" w:hAnsiTheme="majorBidi" w:cstheme="majorBidi"/>
          <w:b/>
          <w:noProof/>
          <w:color w:val="FF0000"/>
        </w:rPr>
        <w:drawing>
          <wp:inline distT="0" distB="0" distL="0" distR="0" wp14:anchorId="69159321" wp14:editId="7BBA4F72">
            <wp:extent cx="2898428" cy="2067519"/>
            <wp:effectExtent l="0" t="0" r="0" b="9525"/>
            <wp:docPr id="15" name="صورة 14" descr="adding quse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g qusetion.PNG"/>
                    <pic:cNvPicPr/>
                  </pic:nvPicPr>
                  <pic:blipFill>
                    <a:blip r:embed="rId80"/>
                    <a:stretch>
                      <a:fillRect/>
                    </a:stretch>
                  </pic:blipFill>
                  <pic:spPr>
                    <a:xfrm>
                      <a:off x="0" y="0"/>
                      <a:ext cx="2902815" cy="2070648"/>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45" w:name="_Toc4063579"/>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13</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Interface for adding questions and answers</w:t>
      </w:r>
      <w:bookmarkEnd w:id="45"/>
    </w:p>
    <w:p w:rsidR="006570D9" w:rsidRPr="00123F2E" w:rsidRDefault="006570D9" w:rsidP="00BB764C">
      <w:pPr>
        <w:rPr>
          <w:rFonts w:asciiTheme="majorBidi" w:hAnsiTheme="majorBidi" w:cstheme="majorBidi"/>
        </w:rPr>
      </w:pPr>
      <w:r w:rsidRPr="00123F2E">
        <w:rPr>
          <w:rFonts w:asciiTheme="majorBidi" w:hAnsiTheme="majorBidi" w:cstheme="majorBidi"/>
          <w:noProof/>
        </w:rPr>
        <w:lastRenderedPageBreak/>
        <w:drawing>
          <wp:inline distT="0" distB="0" distL="0" distR="0" wp14:anchorId="3586CF49" wp14:editId="0FCAFB90">
            <wp:extent cx="2967389" cy="2119208"/>
            <wp:effectExtent l="0" t="0" r="444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interfac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71443" cy="2122104"/>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46" w:name="_Toc4063580"/>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14</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User lessons and examples interface</w:t>
      </w:r>
      <w:bookmarkEnd w:id="46"/>
    </w:p>
    <w:p w:rsidR="006570D9" w:rsidRPr="00123F2E" w:rsidRDefault="006570D9" w:rsidP="00123F2E">
      <w:pPr>
        <w:rPr>
          <w:rFonts w:asciiTheme="majorBidi" w:hAnsiTheme="majorBidi" w:cstheme="majorBidi"/>
          <w:b/>
          <w:color w:val="FF0000"/>
        </w:rPr>
      </w:pPr>
    </w:p>
    <w:p w:rsidR="006570D9" w:rsidRPr="00123F2E" w:rsidRDefault="006570D9" w:rsidP="00BB764C">
      <w:pPr>
        <w:rPr>
          <w:rFonts w:asciiTheme="majorBidi" w:hAnsiTheme="majorBidi" w:cstheme="majorBidi"/>
          <w:b/>
          <w:color w:val="FF0000"/>
        </w:rPr>
      </w:pPr>
      <w:r w:rsidRPr="00123F2E">
        <w:rPr>
          <w:rFonts w:asciiTheme="majorBidi" w:hAnsiTheme="majorBidi" w:cstheme="majorBidi"/>
          <w:b/>
          <w:noProof/>
          <w:color w:val="FF0000"/>
        </w:rPr>
        <w:drawing>
          <wp:inline distT="0" distB="0" distL="0" distR="0" wp14:anchorId="79218732" wp14:editId="164C78BC">
            <wp:extent cx="2898607" cy="192869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 form.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02666" cy="1931391"/>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47" w:name="_Toc4063581"/>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15</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User Exercises interface1</w:t>
      </w:r>
      <w:bookmarkEnd w:id="47"/>
    </w:p>
    <w:p w:rsidR="006570D9" w:rsidRPr="00123F2E" w:rsidRDefault="006570D9" w:rsidP="00BB764C">
      <w:pPr>
        <w:rPr>
          <w:rFonts w:asciiTheme="majorBidi" w:hAnsiTheme="majorBidi" w:cstheme="majorBidi"/>
          <w:b/>
          <w:color w:val="FF0000"/>
        </w:rPr>
      </w:pPr>
      <w:r w:rsidRPr="00123F2E">
        <w:rPr>
          <w:rFonts w:asciiTheme="majorBidi" w:hAnsiTheme="majorBidi" w:cstheme="majorBidi"/>
          <w:b/>
          <w:noProof/>
          <w:color w:val="FF0000"/>
        </w:rPr>
        <w:drawing>
          <wp:inline distT="0" distB="0" distL="0" distR="0" wp14:anchorId="0EC0899C" wp14:editId="0B6BD9D3">
            <wp:extent cx="2986019" cy="2288120"/>
            <wp:effectExtent l="0" t="0" r="508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answer.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91174" cy="2292070"/>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48" w:name="_Toc4063582"/>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16</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User Exercises interface2</w:t>
      </w:r>
      <w:bookmarkEnd w:id="48"/>
    </w:p>
    <w:p w:rsidR="006570D9" w:rsidRPr="00123F2E" w:rsidRDefault="006570D9" w:rsidP="00BB764C">
      <w:pPr>
        <w:rPr>
          <w:rFonts w:asciiTheme="majorBidi" w:hAnsiTheme="majorBidi" w:cstheme="majorBidi"/>
          <w:b/>
          <w:color w:val="FF0000"/>
        </w:rPr>
      </w:pPr>
      <w:r w:rsidRPr="00123F2E">
        <w:rPr>
          <w:rFonts w:asciiTheme="majorBidi" w:hAnsiTheme="majorBidi" w:cstheme="majorBidi"/>
          <w:b/>
          <w:noProof/>
          <w:color w:val="FF0000"/>
        </w:rPr>
        <w:lastRenderedPageBreak/>
        <w:drawing>
          <wp:inline distT="0" distB="0" distL="0" distR="0" wp14:anchorId="43903750" wp14:editId="0EA6D2BB">
            <wp:extent cx="2736850" cy="2186718"/>
            <wp:effectExtent l="0" t="0" r="6350" b="444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8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39935" cy="2189183"/>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49" w:name="_Toc4063583"/>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17</w:t>
      </w:r>
      <w:r w:rsidRPr="00123F2E">
        <w:rPr>
          <w:rFonts w:asciiTheme="majorBidi" w:hAnsiTheme="majorBidi" w:cstheme="majorBidi"/>
          <w:color w:val="auto"/>
          <w:sz w:val="20"/>
          <w:szCs w:val="20"/>
        </w:rPr>
        <w:fldChar w:fldCharType="end"/>
      </w:r>
      <w:proofErr w:type="gramStart"/>
      <w:r w:rsidRPr="00123F2E">
        <w:rPr>
          <w:rFonts w:asciiTheme="majorBidi" w:hAnsiTheme="majorBidi" w:cstheme="majorBidi"/>
          <w:color w:val="auto"/>
          <w:sz w:val="20"/>
          <w:szCs w:val="20"/>
        </w:rPr>
        <w:t>The</w:t>
      </w:r>
      <w:proofErr w:type="gramEnd"/>
      <w:r w:rsidRPr="00123F2E">
        <w:rPr>
          <w:rFonts w:asciiTheme="majorBidi" w:hAnsiTheme="majorBidi" w:cstheme="majorBidi"/>
          <w:color w:val="auto"/>
          <w:sz w:val="20"/>
          <w:szCs w:val="20"/>
        </w:rPr>
        <w:t xml:space="preserve"> result is good</w:t>
      </w:r>
      <w:bookmarkEnd w:id="49"/>
    </w:p>
    <w:p w:rsidR="006570D9" w:rsidRPr="00123F2E" w:rsidRDefault="006570D9" w:rsidP="00123F2E">
      <w:pPr>
        <w:rPr>
          <w:rFonts w:asciiTheme="majorBidi" w:hAnsiTheme="majorBidi" w:cstheme="majorBidi"/>
        </w:rPr>
      </w:pPr>
      <w:r w:rsidRPr="00123F2E">
        <w:rPr>
          <w:rFonts w:asciiTheme="majorBidi" w:hAnsiTheme="majorBidi" w:cstheme="majorBidi"/>
          <w:noProof/>
        </w:rPr>
        <w:drawing>
          <wp:inline distT="0" distB="0" distL="0" distR="0" wp14:anchorId="30EEFB2B" wp14:editId="5B26730A">
            <wp:extent cx="2679700" cy="2356771"/>
            <wp:effectExtent l="0" t="0" r="6350" b="571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level is below required.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81090" cy="2357994"/>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50" w:name="_Toc4063584"/>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18</w:t>
      </w:r>
      <w:r w:rsidRPr="00123F2E">
        <w:rPr>
          <w:rFonts w:asciiTheme="majorBidi" w:hAnsiTheme="majorBidi" w:cstheme="majorBidi"/>
          <w:color w:val="auto"/>
          <w:sz w:val="20"/>
          <w:szCs w:val="20"/>
        </w:rPr>
        <w:fldChar w:fldCharType="end"/>
      </w:r>
      <w:proofErr w:type="gramStart"/>
      <w:r w:rsidRPr="00123F2E">
        <w:rPr>
          <w:rFonts w:asciiTheme="majorBidi" w:hAnsiTheme="majorBidi" w:cstheme="majorBidi"/>
          <w:color w:val="auto"/>
          <w:sz w:val="20"/>
          <w:szCs w:val="20"/>
        </w:rPr>
        <w:t>The</w:t>
      </w:r>
      <w:proofErr w:type="gramEnd"/>
      <w:r w:rsidRPr="00123F2E">
        <w:rPr>
          <w:rFonts w:asciiTheme="majorBidi" w:hAnsiTheme="majorBidi" w:cstheme="majorBidi"/>
          <w:color w:val="auto"/>
          <w:sz w:val="20"/>
          <w:szCs w:val="20"/>
        </w:rPr>
        <w:t xml:space="preserve"> result is not good</w:t>
      </w:r>
      <w:bookmarkEnd w:id="50"/>
    </w:p>
    <w:p w:rsidR="006570D9" w:rsidRPr="00123F2E" w:rsidRDefault="006570D9" w:rsidP="00123F2E">
      <w:pPr>
        <w:rPr>
          <w:rFonts w:asciiTheme="majorBidi" w:hAnsiTheme="majorBidi" w:cstheme="majorBidi"/>
          <w:b/>
          <w:color w:val="FF0000"/>
        </w:rPr>
      </w:pPr>
    </w:p>
    <w:p w:rsidR="006570D9" w:rsidRPr="00123F2E" w:rsidRDefault="006570D9" w:rsidP="00BB764C">
      <w:pPr>
        <w:rPr>
          <w:rFonts w:asciiTheme="majorBidi" w:hAnsiTheme="majorBidi" w:cstheme="majorBidi"/>
          <w:i/>
          <w:iCs/>
          <w:color w:val="1F497D" w:themeColor="text2"/>
        </w:rPr>
      </w:pPr>
      <w:r w:rsidRPr="00123F2E">
        <w:rPr>
          <w:rFonts w:asciiTheme="majorBidi" w:hAnsiTheme="majorBidi" w:cstheme="majorBidi"/>
          <w:i/>
          <w:iCs/>
          <w:noProof/>
          <w:color w:val="1F497D" w:themeColor="text2"/>
        </w:rPr>
        <w:drawing>
          <wp:inline distT="0" distB="0" distL="0" distR="0" wp14:anchorId="6D183F57" wp14:editId="5642DE58">
            <wp:extent cx="2754311" cy="1212850"/>
            <wp:effectExtent l="0" t="0" r="8255" b="6350"/>
            <wp:docPr id="16" name="صورة 15" descr="updating les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ing lesson.PNG"/>
                    <pic:cNvPicPr/>
                  </pic:nvPicPr>
                  <pic:blipFill>
                    <a:blip r:embed="rId86"/>
                    <a:stretch>
                      <a:fillRect/>
                    </a:stretch>
                  </pic:blipFill>
                  <pic:spPr>
                    <a:xfrm>
                      <a:off x="0" y="0"/>
                      <a:ext cx="2761362" cy="1215955"/>
                    </a:xfrm>
                    <a:prstGeom prst="rect">
                      <a:avLst/>
                    </a:prstGeom>
                  </pic:spPr>
                </pic:pic>
              </a:graphicData>
            </a:graphic>
          </wp:inline>
        </w:drawing>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51" w:name="_Toc4063585"/>
      <w:r w:rsidRPr="00123F2E">
        <w:rPr>
          <w:rFonts w:asciiTheme="majorBidi" w:hAnsiTheme="majorBidi" w:cstheme="majorBidi"/>
          <w:color w:val="auto"/>
          <w:sz w:val="20"/>
          <w:szCs w:val="20"/>
        </w:rPr>
        <w:t xml:space="preserve">Figure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Figure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19</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Interface for modification Lessons</w:t>
      </w:r>
      <w:bookmarkEnd w:id="51"/>
    </w:p>
    <w:p w:rsidR="006570D9" w:rsidRPr="00123F2E" w:rsidRDefault="006570D9" w:rsidP="00123F2E">
      <w:pPr>
        <w:pStyle w:val="ListParagraph"/>
        <w:keepNext/>
        <w:keepLines/>
        <w:numPr>
          <w:ilvl w:val="0"/>
          <w:numId w:val="24"/>
        </w:numPr>
        <w:bidi w:val="0"/>
        <w:spacing w:after="0" w:line="240" w:lineRule="auto"/>
        <w:contextualSpacing w:val="0"/>
        <w:outlineLvl w:val="1"/>
        <w:rPr>
          <w:rFonts w:asciiTheme="majorBidi" w:hAnsiTheme="majorBidi" w:cstheme="majorBidi"/>
          <w:b/>
          <w:bCs/>
          <w:vanish/>
          <w:color w:val="000000" w:themeColor="text1"/>
          <w:sz w:val="20"/>
          <w:szCs w:val="20"/>
        </w:rPr>
      </w:pPr>
    </w:p>
    <w:p w:rsidR="006570D9" w:rsidRPr="00123F2E" w:rsidRDefault="006570D9" w:rsidP="00123F2E">
      <w:pPr>
        <w:pStyle w:val="ListParagraph"/>
        <w:keepNext/>
        <w:keepLines/>
        <w:numPr>
          <w:ilvl w:val="0"/>
          <w:numId w:val="8"/>
        </w:numPr>
        <w:bidi w:val="0"/>
        <w:spacing w:after="0" w:line="240" w:lineRule="auto"/>
        <w:contextualSpacing w:val="0"/>
        <w:outlineLvl w:val="1"/>
        <w:rPr>
          <w:rFonts w:asciiTheme="majorBidi" w:hAnsiTheme="majorBidi" w:cstheme="majorBidi"/>
          <w:b/>
          <w:bCs/>
          <w:vanish/>
          <w:color w:val="000000" w:themeColor="text1"/>
          <w:sz w:val="20"/>
          <w:szCs w:val="20"/>
        </w:rPr>
      </w:pPr>
    </w:p>
    <w:p w:rsidR="006570D9" w:rsidRPr="00123F2E" w:rsidRDefault="006570D9" w:rsidP="00123F2E">
      <w:pPr>
        <w:pStyle w:val="ListParagraph"/>
        <w:keepNext/>
        <w:keepLines/>
        <w:numPr>
          <w:ilvl w:val="0"/>
          <w:numId w:val="24"/>
        </w:numPr>
        <w:bidi w:val="0"/>
        <w:spacing w:after="0" w:line="240" w:lineRule="auto"/>
        <w:contextualSpacing w:val="0"/>
        <w:outlineLvl w:val="1"/>
        <w:rPr>
          <w:rFonts w:asciiTheme="majorBidi" w:hAnsiTheme="majorBidi" w:cstheme="majorBidi"/>
          <w:b/>
          <w:bCs/>
          <w:vanish/>
          <w:color w:val="000000" w:themeColor="text1"/>
          <w:sz w:val="20"/>
          <w:szCs w:val="20"/>
        </w:rPr>
      </w:pPr>
    </w:p>
    <w:p w:rsidR="006570D9" w:rsidRPr="00E0176F" w:rsidRDefault="006570D9" w:rsidP="00E0176F">
      <w:pPr>
        <w:pStyle w:val="Heading1"/>
        <w:numPr>
          <w:ilvl w:val="0"/>
          <w:numId w:val="6"/>
        </w:numPr>
        <w:spacing w:before="0" w:after="0"/>
        <w:jc w:val="both"/>
        <w:rPr>
          <w:rFonts w:asciiTheme="majorBidi" w:eastAsia="MS Mincho" w:hAnsiTheme="majorBidi" w:cstheme="majorBidi"/>
          <w:b/>
          <w:bCs/>
        </w:rPr>
      </w:pPr>
      <w:bookmarkStart w:id="52" w:name="_Toc4066806"/>
      <w:r w:rsidRPr="00E0176F">
        <w:rPr>
          <w:rFonts w:asciiTheme="majorBidi" w:eastAsia="MS Mincho" w:hAnsiTheme="majorBidi" w:cstheme="majorBidi"/>
          <w:b/>
          <w:bCs/>
        </w:rPr>
        <w:t>System Evaluation</w:t>
      </w:r>
      <w:bookmarkEnd w:id="52"/>
    </w:p>
    <w:p w:rsidR="006570D9" w:rsidRPr="00123F2E" w:rsidRDefault="006570D9" w:rsidP="00123F2E">
      <w:pPr>
        <w:ind w:firstLine="420"/>
        <w:jc w:val="lowKashida"/>
        <w:rPr>
          <w:rFonts w:asciiTheme="majorBidi" w:hAnsiTheme="majorBidi" w:cstheme="majorBidi"/>
        </w:rPr>
      </w:pPr>
      <w:r w:rsidRPr="00123F2E">
        <w:rPr>
          <w:rFonts w:asciiTheme="majorBidi" w:hAnsiTheme="majorBidi" w:cstheme="majorBidi"/>
        </w:rPr>
        <w:t xml:space="preserve">System evaluation is devoted to meter the quality of an application </w:t>
      </w:r>
      <w:proofErr w:type="gramStart"/>
      <w:r w:rsidRPr="00123F2E">
        <w:rPr>
          <w:rFonts w:asciiTheme="majorBidi" w:hAnsiTheme="majorBidi" w:cstheme="majorBidi"/>
        </w:rPr>
        <w:t>regarding  efficiency</w:t>
      </w:r>
      <w:proofErr w:type="gramEnd"/>
      <w:r w:rsidRPr="00123F2E">
        <w:rPr>
          <w:rFonts w:asciiTheme="majorBidi" w:hAnsiTheme="majorBidi" w:cstheme="majorBidi"/>
        </w:rPr>
        <w:t>, effectiveness, and user satisfaction to perform tasks by dedicated software and  application. Usability assessment is a vital part of the system development process, and a set of questions to assess the ITS system has been developed by people interested in learning about the effectiveness of the Intelligent Tutoring System in water knowledge.</w:t>
      </w:r>
    </w:p>
    <w:p w:rsidR="006570D9" w:rsidRPr="00123F2E" w:rsidRDefault="006570D9" w:rsidP="00123F2E">
      <w:pPr>
        <w:ind w:firstLine="420"/>
        <w:jc w:val="lowKashida"/>
        <w:rPr>
          <w:rFonts w:asciiTheme="majorBidi" w:hAnsiTheme="majorBidi" w:cstheme="majorBidi"/>
        </w:rPr>
      </w:pPr>
      <w:r w:rsidRPr="00123F2E">
        <w:rPr>
          <w:rFonts w:asciiTheme="majorBidi" w:hAnsiTheme="majorBidi" w:cstheme="majorBidi"/>
        </w:rPr>
        <w:t xml:space="preserve">The proposed ITS system was introduced to two groups of people. The first group consists of five specialists in the field of vocational and technical education. The second </w:t>
      </w:r>
      <w:r w:rsidRPr="00123F2E">
        <w:rPr>
          <w:rFonts w:asciiTheme="majorBidi" w:hAnsiTheme="majorBidi" w:cstheme="majorBidi"/>
        </w:rPr>
        <w:lastRenderedPageBreak/>
        <w:t>group consists of 20 students enrolled in technical institutes (TVET) in the Ministry of Education in the Gaza Strip. The two groups were asked to evaluate the proposed Intelligent Tutoring System (ITS) and complete its questionnaire. The questionnaire was prepared by the researcher and approved by the supervisors. The results of the survey of vocational and technical education specialists are presented in Table 1 and Figure 21; moreover, the results of the questionnaire of vocational education students enrolled in vocational institutes in the Gaza Strip are shown in Table 2 and Figure 22.</w:t>
      </w:r>
    </w:p>
    <w:p w:rsidR="006570D9" w:rsidRPr="00123F2E" w:rsidRDefault="006570D9" w:rsidP="00123F2E">
      <w:pPr>
        <w:pStyle w:val="HeaderwithTableOfContent"/>
        <w:numPr>
          <w:ilvl w:val="1"/>
          <w:numId w:val="25"/>
        </w:numPr>
        <w:spacing w:before="0"/>
        <w:jc w:val="left"/>
        <w:rPr>
          <w:rFonts w:asciiTheme="majorBidi" w:hAnsiTheme="majorBidi" w:cstheme="majorBidi"/>
          <w:sz w:val="20"/>
          <w:szCs w:val="20"/>
        </w:rPr>
      </w:pPr>
      <w:bookmarkStart w:id="53" w:name="_Toc4066807"/>
      <w:r w:rsidRPr="00123F2E">
        <w:rPr>
          <w:rFonts w:asciiTheme="majorBidi" w:hAnsiTheme="majorBidi" w:cstheme="majorBidi"/>
          <w:sz w:val="20"/>
          <w:szCs w:val="20"/>
        </w:rPr>
        <w:t>Results of teachers group</w:t>
      </w:r>
      <w:r w:rsidRPr="00123F2E">
        <w:rPr>
          <w:rFonts w:asciiTheme="majorBidi" w:hAnsiTheme="majorBidi" w:cstheme="majorBidi"/>
          <w:sz w:val="20"/>
          <w:szCs w:val="20"/>
          <w:rtl/>
        </w:rPr>
        <w:t>:</w:t>
      </w:r>
      <w:bookmarkEnd w:id="53"/>
    </w:p>
    <w:p w:rsidR="006570D9" w:rsidRPr="00123F2E" w:rsidRDefault="006570D9" w:rsidP="00BB764C">
      <w:pPr>
        <w:ind w:firstLine="300"/>
        <w:jc w:val="lowKashida"/>
        <w:rPr>
          <w:rFonts w:asciiTheme="majorBidi" w:hAnsiTheme="majorBidi" w:cstheme="majorBidi"/>
        </w:rPr>
      </w:pPr>
      <w:r w:rsidRPr="00123F2E">
        <w:rPr>
          <w:rFonts w:asciiTheme="majorBidi" w:hAnsiTheme="majorBidi" w:cstheme="majorBidi"/>
        </w:rPr>
        <w:t>Table 1 outlines each question and its average percentage. Figure 20 shows a bar chart of each question and its percentage.</w:t>
      </w:r>
    </w:p>
    <w:p w:rsidR="006570D9" w:rsidRPr="00123F2E" w:rsidRDefault="006570D9" w:rsidP="00BB764C">
      <w:pPr>
        <w:jc w:val="both"/>
        <w:rPr>
          <w:rFonts w:asciiTheme="majorBidi" w:hAnsiTheme="majorBidi" w:cstheme="majorBidi"/>
          <w:i/>
          <w:iCs/>
        </w:rPr>
      </w:pPr>
      <w:bookmarkStart w:id="54" w:name="_Toc4066813"/>
      <w:r w:rsidRPr="00123F2E">
        <w:rPr>
          <w:rFonts w:asciiTheme="majorBidi" w:hAnsiTheme="majorBidi" w:cstheme="majorBidi"/>
          <w:i/>
          <w:iCs/>
        </w:rPr>
        <w:t xml:space="preserve">Table </w:t>
      </w:r>
      <w:r w:rsidRPr="00123F2E">
        <w:rPr>
          <w:rFonts w:asciiTheme="majorBidi" w:hAnsiTheme="majorBidi" w:cstheme="majorBidi"/>
          <w:i/>
          <w:iCs/>
        </w:rPr>
        <w:fldChar w:fldCharType="begin"/>
      </w:r>
      <w:r w:rsidRPr="00123F2E">
        <w:rPr>
          <w:rFonts w:asciiTheme="majorBidi" w:hAnsiTheme="majorBidi" w:cstheme="majorBidi"/>
          <w:i/>
          <w:iCs/>
        </w:rPr>
        <w:instrText xml:space="preserve"> SEQ Table \* ARABIC </w:instrText>
      </w:r>
      <w:r w:rsidRPr="00123F2E">
        <w:rPr>
          <w:rFonts w:asciiTheme="majorBidi" w:hAnsiTheme="majorBidi" w:cstheme="majorBidi"/>
          <w:i/>
          <w:iCs/>
        </w:rPr>
        <w:fldChar w:fldCharType="separate"/>
      </w:r>
      <w:r w:rsidR="002B3417">
        <w:rPr>
          <w:rFonts w:asciiTheme="majorBidi" w:hAnsiTheme="majorBidi" w:cstheme="majorBidi"/>
          <w:i/>
          <w:iCs/>
          <w:noProof/>
        </w:rPr>
        <w:t>1</w:t>
      </w:r>
      <w:r w:rsidRPr="00123F2E">
        <w:rPr>
          <w:rFonts w:asciiTheme="majorBidi" w:hAnsiTheme="majorBidi" w:cstheme="majorBidi"/>
          <w:i/>
          <w:iCs/>
        </w:rPr>
        <w:fldChar w:fldCharType="end"/>
      </w:r>
      <w:r w:rsidRPr="00123F2E">
        <w:rPr>
          <w:rFonts w:asciiTheme="majorBidi" w:hAnsiTheme="majorBidi" w:cstheme="majorBidi"/>
          <w:i/>
          <w:iCs/>
        </w:rPr>
        <w:t xml:space="preserve"> Results of questions asked to the TVET specialists</w:t>
      </w:r>
      <w:bookmarkEnd w:id="54"/>
    </w:p>
    <w:tbl>
      <w:tblPr>
        <w:tblStyle w:val="TableGrid"/>
        <w:tblW w:w="5000" w:type="pct"/>
        <w:tblLook w:val="04A0" w:firstRow="1" w:lastRow="0" w:firstColumn="1" w:lastColumn="0" w:noHBand="0" w:noVBand="1"/>
      </w:tblPr>
      <w:tblGrid>
        <w:gridCol w:w="718"/>
        <w:gridCol w:w="3147"/>
        <w:gridCol w:w="1266"/>
      </w:tblGrid>
      <w:tr w:rsidR="006570D9" w:rsidRPr="00123F2E" w:rsidTr="00BB764C">
        <w:tc>
          <w:tcPr>
            <w:tcW w:w="699" w:type="pct"/>
          </w:tcPr>
          <w:p w:rsidR="006570D9" w:rsidRPr="00123F2E" w:rsidRDefault="006570D9" w:rsidP="00123F2E">
            <w:pPr>
              <w:jc w:val="lowKashida"/>
              <w:rPr>
                <w:rFonts w:asciiTheme="majorBidi" w:hAnsiTheme="majorBidi" w:cstheme="majorBidi"/>
                <w:b/>
                <w:bCs/>
              </w:rPr>
            </w:pPr>
            <w:r w:rsidRPr="00123F2E">
              <w:rPr>
                <w:rFonts w:asciiTheme="majorBidi" w:hAnsiTheme="majorBidi" w:cstheme="majorBidi"/>
                <w:b/>
                <w:bCs/>
              </w:rPr>
              <w:t>S.N.</w:t>
            </w:r>
          </w:p>
        </w:tc>
        <w:tc>
          <w:tcPr>
            <w:tcW w:w="3066" w:type="pct"/>
          </w:tcPr>
          <w:p w:rsidR="006570D9" w:rsidRPr="00123F2E" w:rsidRDefault="006570D9" w:rsidP="00123F2E">
            <w:pPr>
              <w:rPr>
                <w:rFonts w:asciiTheme="majorBidi" w:hAnsiTheme="majorBidi" w:cstheme="majorBidi"/>
                <w:b/>
                <w:bCs/>
              </w:rPr>
            </w:pPr>
            <w:r w:rsidRPr="00123F2E">
              <w:rPr>
                <w:rFonts w:asciiTheme="majorBidi" w:hAnsiTheme="majorBidi" w:cstheme="majorBidi"/>
                <w:b/>
                <w:bCs/>
              </w:rPr>
              <w:t>Question</w:t>
            </w:r>
          </w:p>
        </w:tc>
        <w:tc>
          <w:tcPr>
            <w:tcW w:w="1234" w:type="pct"/>
          </w:tcPr>
          <w:p w:rsidR="006570D9" w:rsidRPr="00123F2E" w:rsidRDefault="006570D9" w:rsidP="00123F2E">
            <w:pPr>
              <w:jc w:val="lowKashida"/>
              <w:rPr>
                <w:rFonts w:asciiTheme="majorBidi" w:hAnsiTheme="majorBidi" w:cstheme="majorBidi"/>
                <w:b/>
                <w:bCs/>
              </w:rPr>
            </w:pPr>
            <w:r w:rsidRPr="00123F2E">
              <w:rPr>
                <w:rFonts w:asciiTheme="majorBidi" w:hAnsiTheme="majorBidi" w:cstheme="majorBidi"/>
                <w:b/>
                <w:bCs/>
              </w:rPr>
              <w:t>Average%</w:t>
            </w:r>
          </w:p>
        </w:tc>
      </w:tr>
      <w:tr w:rsidR="006570D9" w:rsidRPr="00123F2E" w:rsidTr="00BB764C">
        <w:tc>
          <w:tcPr>
            <w:tcW w:w="699" w:type="pct"/>
          </w:tcPr>
          <w:p w:rsidR="006570D9" w:rsidRPr="00123F2E" w:rsidRDefault="006570D9" w:rsidP="00123F2E">
            <w:pPr>
              <w:rPr>
                <w:rFonts w:asciiTheme="majorBidi" w:hAnsiTheme="majorBidi" w:cstheme="majorBidi"/>
              </w:rPr>
            </w:pPr>
            <w:r w:rsidRPr="00123F2E">
              <w:rPr>
                <w:rFonts w:asciiTheme="majorBidi" w:hAnsiTheme="majorBidi" w:cstheme="majorBidi"/>
              </w:rPr>
              <w:t>1</w:t>
            </w:r>
          </w:p>
        </w:tc>
        <w:tc>
          <w:tcPr>
            <w:tcW w:w="3066" w:type="pct"/>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easy to use the ITS system?</w:t>
            </w:r>
          </w:p>
        </w:tc>
        <w:tc>
          <w:tcPr>
            <w:tcW w:w="1234" w:type="pct"/>
          </w:tcPr>
          <w:p w:rsidR="006570D9" w:rsidRPr="00123F2E" w:rsidRDefault="006570D9" w:rsidP="00123F2E">
            <w:pPr>
              <w:rPr>
                <w:rFonts w:asciiTheme="majorBidi" w:hAnsiTheme="majorBidi" w:cstheme="majorBidi"/>
              </w:rPr>
            </w:pPr>
            <w:r w:rsidRPr="00123F2E">
              <w:rPr>
                <w:rFonts w:asciiTheme="majorBidi" w:hAnsiTheme="majorBidi" w:cstheme="majorBidi"/>
              </w:rPr>
              <w:t>98%</w:t>
            </w:r>
          </w:p>
        </w:tc>
      </w:tr>
      <w:tr w:rsidR="006570D9" w:rsidRPr="00123F2E" w:rsidTr="00BB764C">
        <w:tc>
          <w:tcPr>
            <w:tcW w:w="699" w:type="pct"/>
          </w:tcPr>
          <w:p w:rsidR="006570D9" w:rsidRPr="00123F2E" w:rsidRDefault="006570D9" w:rsidP="00123F2E">
            <w:pPr>
              <w:rPr>
                <w:rFonts w:asciiTheme="majorBidi" w:hAnsiTheme="majorBidi" w:cstheme="majorBidi"/>
              </w:rPr>
            </w:pPr>
            <w:r w:rsidRPr="00123F2E">
              <w:rPr>
                <w:rFonts w:asciiTheme="majorBidi" w:hAnsiTheme="majorBidi" w:cstheme="majorBidi"/>
              </w:rPr>
              <w:t>2</w:t>
            </w:r>
          </w:p>
        </w:tc>
        <w:tc>
          <w:tcPr>
            <w:tcW w:w="3066" w:type="pct"/>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is the Electricity material covered in the ITS system organized?</w:t>
            </w:r>
          </w:p>
        </w:tc>
        <w:tc>
          <w:tcPr>
            <w:tcW w:w="1234" w:type="pct"/>
          </w:tcPr>
          <w:p w:rsidR="006570D9" w:rsidRPr="00123F2E" w:rsidRDefault="006570D9" w:rsidP="00123F2E">
            <w:pPr>
              <w:rPr>
                <w:rFonts w:asciiTheme="majorBidi" w:hAnsiTheme="majorBidi" w:cstheme="majorBidi"/>
              </w:rPr>
            </w:pPr>
            <w:r w:rsidRPr="00123F2E">
              <w:rPr>
                <w:rFonts w:asciiTheme="majorBidi" w:hAnsiTheme="majorBidi" w:cstheme="majorBidi"/>
              </w:rPr>
              <w:t>90%</w:t>
            </w:r>
          </w:p>
        </w:tc>
      </w:tr>
      <w:tr w:rsidR="006570D9" w:rsidRPr="00123F2E" w:rsidTr="00BB764C">
        <w:tc>
          <w:tcPr>
            <w:tcW w:w="699" w:type="pct"/>
          </w:tcPr>
          <w:p w:rsidR="006570D9" w:rsidRPr="00123F2E" w:rsidRDefault="006570D9" w:rsidP="00123F2E">
            <w:pPr>
              <w:rPr>
                <w:rFonts w:asciiTheme="majorBidi" w:hAnsiTheme="majorBidi" w:cstheme="majorBidi"/>
              </w:rPr>
            </w:pPr>
            <w:r w:rsidRPr="00123F2E">
              <w:rPr>
                <w:rFonts w:asciiTheme="majorBidi" w:hAnsiTheme="majorBidi" w:cstheme="majorBidi"/>
              </w:rPr>
              <w:t>3</w:t>
            </w:r>
          </w:p>
        </w:tc>
        <w:tc>
          <w:tcPr>
            <w:tcW w:w="3066" w:type="pct"/>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easy to learn using the ITS system?</w:t>
            </w:r>
          </w:p>
        </w:tc>
        <w:tc>
          <w:tcPr>
            <w:tcW w:w="1234" w:type="pct"/>
          </w:tcPr>
          <w:p w:rsidR="006570D9" w:rsidRPr="00123F2E" w:rsidRDefault="006570D9" w:rsidP="00123F2E">
            <w:pPr>
              <w:rPr>
                <w:rFonts w:asciiTheme="majorBidi" w:hAnsiTheme="majorBidi" w:cstheme="majorBidi"/>
              </w:rPr>
            </w:pPr>
            <w:r w:rsidRPr="00123F2E">
              <w:rPr>
                <w:rFonts w:asciiTheme="majorBidi" w:hAnsiTheme="majorBidi" w:cstheme="majorBidi"/>
              </w:rPr>
              <w:t>88%</w:t>
            </w:r>
          </w:p>
        </w:tc>
      </w:tr>
      <w:tr w:rsidR="006570D9" w:rsidRPr="00123F2E" w:rsidTr="00BB764C">
        <w:tc>
          <w:tcPr>
            <w:tcW w:w="699" w:type="pct"/>
          </w:tcPr>
          <w:p w:rsidR="006570D9" w:rsidRPr="00123F2E" w:rsidRDefault="006570D9" w:rsidP="00123F2E">
            <w:pPr>
              <w:rPr>
                <w:rFonts w:asciiTheme="majorBidi" w:hAnsiTheme="majorBidi" w:cstheme="majorBidi"/>
              </w:rPr>
            </w:pPr>
            <w:r w:rsidRPr="00123F2E">
              <w:rPr>
                <w:rFonts w:asciiTheme="majorBidi" w:hAnsiTheme="majorBidi" w:cstheme="majorBidi"/>
              </w:rPr>
              <w:t>4</w:t>
            </w:r>
          </w:p>
        </w:tc>
        <w:tc>
          <w:tcPr>
            <w:tcW w:w="3066" w:type="pct"/>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comfortable and pleasant using this system?</w:t>
            </w:r>
          </w:p>
        </w:tc>
        <w:tc>
          <w:tcPr>
            <w:tcW w:w="1234" w:type="pct"/>
          </w:tcPr>
          <w:p w:rsidR="006570D9" w:rsidRPr="00123F2E" w:rsidRDefault="006570D9" w:rsidP="00123F2E">
            <w:pPr>
              <w:rPr>
                <w:rFonts w:asciiTheme="majorBidi" w:hAnsiTheme="majorBidi" w:cstheme="majorBidi"/>
              </w:rPr>
            </w:pPr>
            <w:r w:rsidRPr="00123F2E">
              <w:rPr>
                <w:rFonts w:asciiTheme="majorBidi" w:hAnsiTheme="majorBidi" w:cstheme="majorBidi"/>
              </w:rPr>
              <w:t>99%</w:t>
            </w:r>
          </w:p>
        </w:tc>
      </w:tr>
      <w:tr w:rsidR="006570D9" w:rsidRPr="00123F2E" w:rsidTr="00BB764C">
        <w:tc>
          <w:tcPr>
            <w:tcW w:w="699" w:type="pct"/>
          </w:tcPr>
          <w:p w:rsidR="006570D9" w:rsidRPr="00123F2E" w:rsidRDefault="006570D9" w:rsidP="00123F2E">
            <w:pPr>
              <w:rPr>
                <w:rFonts w:asciiTheme="majorBidi" w:hAnsiTheme="majorBidi" w:cstheme="majorBidi"/>
              </w:rPr>
            </w:pPr>
            <w:r w:rsidRPr="00123F2E">
              <w:rPr>
                <w:rFonts w:asciiTheme="majorBidi" w:hAnsiTheme="majorBidi" w:cstheme="majorBidi"/>
              </w:rPr>
              <w:t>5</w:t>
            </w:r>
          </w:p>
        </w:tc>
        <w:tc>
          <w:tcPr>
            <w:tcW w:w="3066" w:type="pct"/>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much friendly is the user interface of this system?</w:t>
            </w:r>
          </w:p>
        </w:tc>
        <w:tc>
          <w:tcPr>
            <w:tcW w:w="1234" w:type="pct"/>
          </w:tcPr>
          <w:p w:rsidR="006570D9" w:rsidRPr="00123F2E" w:rsidRDefault="006570D9" w:rsidP="00123F2E">
            <w:pPr>
              <w:rPr>
                <w:rFonts w:asciiTheme="majorBidi" w:hAnsiTheme="majorBidi" w:cstheme="majorBidi"/>
              </w:rPr>
            </w:pPr>
            <w:r w:rsidRPr="00123F2E">
              <w:rPr>
                <w:rFonts w:asciiTheme="majorBidi" w:hAnsiTheme="majorBidi" w:cstheme="majorBidi"/>
              </w:rPr>
              <w:t>93%</w:t>
            </w:r>
          </w:p>
        </w:tc>
      </w:tr>
      <w:tr w:rsidR="006570D9" w:rsidRPr="00123F2E" w:rsidTr="00BB764C">
        <w:tc>
          <w:tcPr>
            <w:tcW w:w="699" w:type="pct"/>
          </w:tcPr>
          <w:p w:rsidR="006570D9" w:rsidRPr="00123F2E" w:rsidRDefault="006570D9" w:rsidP="00123F2E">
            <w:pPr>
              <w:rPr>
                <w:rFonts w:asciiTheme="majorBidi" w:hAnsiTheme="majorBidi" w:cstheme="majorBidi"/>
              </w:rPr>
            </w:pPr>
            <w:r w:rsidRPr="00123F2E">
              <w:rPr>
                <w:rFonts w:asciiTheme="majorBidi" w:hAnsiTheme="majorBidi" w:cstheme="majorBidi"/>
              </w:rPr>
              <w:t>6</w:t>
            </w:r>
          </w:p>
        </w:tc>
        <w:tc>
          <w:tcPr>
            <w:tcW w:w="3066" w:type="pct"/>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much the utilization of the multimedia features benefits you?</w:t>
            </w:r>
          </w:p>
        </w:tc>
        <w:tc>
          <w:tcPr>
            <w:tcW w:w="1234" w:type="pct"/>
          </w:tcPr>
          <w:p w:rsidR="006570D9" w:rsidRPr="00123F2E" w:rsidRDefault="006570D9" w:rsidP="00123F2E">
            <w:pPr>
              <w:rPr>
                <w:rFonts w:asciiTheme="majorBidi" w:hAnsiTheme="majorBidi" w:cstheme="majorBidi"/>
              </w:rPr>
            </w:pPr>
            <w:r w:rsidRPr="00123F2E">
              <w:rPr>
                <w:rFonts w:asciiTheme="majorBidi" w:hAnsiTheme="majorBidi" w:cstheme="majorBidi"/>
              </w:rPr>
              <w:t>99%</w:t>
            </w:r>
          </w:p>
        </w:tc>
      </w:tr>
    </w:tbl>
    <w:p w:rsidR="006570D9" w:rsidRPr="00123F2E" w:rsidRDefault="006570D9" w:rsidP="00123F2E">
      <w:pPr>
        <w:pStyle w:val="Caption"/>
        <w:bidi w:val="0"/>
        <w:spacing w:after="0"/>
        <w:ind w:left="426"/>
        <w:rPr>
          <w:rFonts w:asciiTheme="majorBidi" w:hAnsiTheme="majorBidi" w:cstheme="majorBidi"/>
          <w:color w:val="auto"/>
          <w:sz w:val="20"/>
          <w:szCs w:val="20"/>
        </w:rPr>
      </w:pPr>
    </w:p>
    <w:p w:rsidR="006570D9" w:rsidRPr="00123F2E" w:rsidRDefault="006570D9" w:rsidP="00BB764C">
      <w:pPr>
        <w:pStyle w:val="Caption"/>
        <w:bidi w:val="0"/>
        <w:spacing w:after="0"/>
        <w:jc w:val="center"/>
        <w:rPr>
          <w:rFonts w:asciiTheme="majorBidi" w:hAnsiTheme="majorBidi" w:cstheme="majorBidi"/>
          <w:color w:val="31849B" w:themeColor="accent5" w:themeShade="BF"/>
          <w:sz w:val="20"/>
          <w:szCs w:val="20"/>
        </w:rPr>
      </w:pPr>
      <w:r w:rsidRPr="00123F2E">
        <w:rPr>
          <w:rFonts w:asciiTheme="majorBidi" w:hAnsiTheme="majorBidi" w:cstheme="majorBidi"/>
          <w:noProof/>
          <w:sz w:val="20"/>
          <w:szCs w:val="20"/>
        </w:rPr>
        <w:drawing>
          <wp:inline distT="0" distB="0" distL="0" distR="0" wp14:anchorId="5E58CBD4" wp14:editId="0F907982">
            <wp:extent cx="2667000" cy="169545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6570D9" w:rsidRDefault="006570D9" w:rsidP="00123F2E">
      <w:pPr>
        <w:pStyle w:val="Caption"/>
        <w:bidi w:val="0"/>
        <w:spacing w:after="0"/>
        <w:jc w:val="center"/>
        <w:rPr>
          <w:rFonts w:asciiTheme="majorBidi" w:hAnsiTheme="majorBidi" w:cstheme="majorBidi"/>
          <w:sz w:val="20"/>
          <w:szCs w:val="20"/>
        </w:rPr>
      </w:pPr>
      <w:bookmarkStart w:id="55" w:name="_Toc4063586"/>
      <w:r w:rsidRPr="00123F2E">
        <w:rPr>
          <w:rFonts w:asciiTheme="majorBidi" w:hAnsiTheme="majorBidi" w:cstheme="majorBidi"/>
          <w:sz w:val="20"/>
          <w:szCs w:val="20"/>
        </w:rPr>
        <w:t xml:space="preserve">Figure </w:t>
      </w:r>
      <w:r w:rsidRPr="00123F2E">
        <w:rPr>
          <w:rFonts w:asciiTheme="majorBidi" w:hAnsiTheme="majorBidi" w:cstheme="majorBidi"/>
          <w:sz w:val="20"/>
          <w:szCs w:val="20"/>
        </w:rPr>
        <w:fldChar w:fldCharType="begin"/>
      </w:r>
      <w:r w:rsidRPr="00123F2E">
        <w:rPr>
          <w:rFonts w:asciiTheme="majorBidi" w:hAnsiTheme="majorBidi" w:cstheme="majorBidi"/>
          <w:sz w:val="20"/>
          <w:szCs w:val="20"/>
        </w:rPr>
        <w:instrText xml:space="preserve"> SEQ Figure \* ARABIC </w:instrText>
      </w:r>
      <w:r w:rsidRPr="00123F2E">
        <w:rPr>
          <w:rFonts w:asciiTheme="majorBidi" w:hAnsiTheme="majorBidi" w:cstheme="majorBidi"/>
          <w:sz w:val="20"/>
          <w:szCs w:val="20"/>
        </w:rPr>
        <w:fldChar w:fldCharType="separate"/>
      </w:r>
      <w:r w:rsidR="002B3417">
        <w:rPr>
          <w:rFonts w:asciiTheme="majorBidi" w:hAnsiTheme="majorBidi" w:cstheme="majorBidi"/>
          <w:noProof/>
          <w:sz w:val="20"/>
          <w:szCs w:val="20"/>
        </w:rPr>
        <w:t>20</w:t>
      </w:r>
      <w:r w:rsidRPr="00123F2E">
        <w:rPr>
          <w:rFonts w:asciiTheme="majorBidi" w:hAnsiTheme="majorBidi" w:cstheme="majorBidi"/>
          <w:sz w:val="20"/>
          <w:szCs w:val="20"/>
        </w:rPr>
        <w:fldChar w:fldCharType="end"/>
      </w:r>
      <w:proofErr w:type="gramStart"/>
      <w:r w:rsidRPr="00123F2E">
        <w:rPr>
          <w:rFonts w:asciiTheme="majorBidi" w:hAnsiTheme="majorBidi" w:cstheme="majorBidi"/>
          <w:sz w:val="20"/>
          <w:szCs w:val="20"/>
        </w:rPr>
        <w:t>The</w:t>
      </w:r>
      <w:proofErr w:type="gramEnd"/>
      <w:r w:rsidRPr="00123F2E">
        <w:rPr>
          <w:rFonts w:asciiTheme="majorBidi" w:hAnsiTheme="majorBidi" w:cstheme="majorBidi"/>
          <w:sz w:val="20"/>
          <w:szCs w:val="20"/>
        </w:rPr>
        <w:t xml:space="preserve"> results were obtained by the TVET Trainees</w:t>
      </w:r>
      <w:bookmarkEnd w:id="55"/>
    </w:p>
    <w:p w:rsidR="00BB764C" w:rsidRPr="00BB764C" w:rsidRDefault="00BB764C" w:rsidP="00BB764C"/>
    <w:p w:rsidR="006570D9" w:rsidRPr="00123F2E" w:rsidRDefault="006570D9" w:rsidP="00123F2E">
      <w:pPr>
        <w:pStyle w:val="HeaderwithTableOfContent"/>
        <w:numPr>
          <w:ilvl w:val="1"/>
          <w:numId w:val="25"/>
        </w:numPr>
        <w:spacing w:before="0"/>
        <w:jc w:val="left"/>
        <w:rPr>
          <w:rFonts w:asciiTheme="majorBidi" w:hAnsiTheme="majorBidi" w:cstheme="majorBidi"/>
          <w:sz w:val="20"/>
          <w:szCs w:val="20"/>
        </w:rPr>
      </w:pPr>
      <w:bookmarkStart w:id="56" w:name="_Toc4066808"/>
      <w:r w:rsidRPr="00123F2E">
        <w:rPr>
          <w:rFonts w:asciiTheme="majorBidi" w:hAnsiTheme="majorBidi" w:cstheme="majorBidi"/>
          <w:sz w:val="20"/>
          <w:szCs w:val="20"/>
        </w:rPr>
        <w:t>Results of Students in group</w:t>
      </w:r>
      <w:r w:rsidRPr="00123F2E">
        <w:rPr>
          <w:rFonts w:asciiTheme="majorBidi" w:hAnsiTheme="majorBidi" w:cstheme="majorBidi"/>
          <w:sz w:val="20"/>
          <w:szCs w:val="20"/>
          <w:rtl/>
        </w:rPr>
        <w:t>:</w:t>
      </w:r>
      <w:bookmarkEnd w:id="56"/>
    </w:p>
    <w:p w:rsidR="006570D9" w:rsidRPr="00123F2E" w:rsidRDefault="006570D9" w:rsidP="00BB764C">
      <w:pPr>
        <w:ind w:firstLine="300"/>
        <w:jc w:val="lowKashida"/>
        <w:rPr>
          <w:rFonts w:asciiTheme="majorBidi" w:hAnsiTheme="majorBidi" w:cstheme="majorBidi"/>
        </w:rPr>
      </w:pPr>
      <w:proofErr w:type="gramStart"/>
      <w:r w:rsidRPr="00123F2E">
        <w:rPr>
          <w:rFonts w:asciiTheme="majorBidi" w:hAnsiTheme="majorBidi" w:cstheme="majorBidi"/>
        </w:rPr>
        <w:t>Table2.shows each question and its average percentage.</w:t>
      </w:r>
      <w:proofErr w:type="gramEnd"/>
      <w:r w:rsidRPr="00123F2E">
        <w:rPr>
          <w:rFonts w:asciiTheme="majorBidi" w:hAnsiTheme="majorBidi" w:cstheme="majorBidi"/>
        </w:rPr>
        <w:t xml:space="preserve"> Figure 21 shows a bar chart of each question and its percentage.</w:t>
      </w:r>
    </w:p>
    <w:p w:rsidR="006570D9" w:rsidRPr="00123F2E" w:rsidRDefault="006570D9" w:rsidP="00123F2E">
      <w:pPr>
        <w:pStyle w:val="Caption"/>
        <w:bidi w:val="0"/>
        <w:spacing w:after="0"/>
        <w:jc w:val="center"/>
        <w:rPr>
          <w:rFonts w:asciiTheme="majorBidi" w:hAnsiTheme="majorBidi" w:cstheme="majorBidi"/>
          <w:color w:val="auto"/>
          <w:sz w:val="20"/>
          <w:szCs w:val="20"/>
        </w:rPr>
      </w:pPr>
      <w:bookmarkStart w:id="57" w:name="_Toc4066814"/>
      <w:r w:rsidRPr="00123F2E">
        <w:rPr>
          <w:rFonts w:asciiTheme="majorBidi" w:hAnsiTheme="majorBidi" w:cstheme="majorBidi"/>
          <w:color w:val="auto"/>
          <w:sz w:val="20"/>
          <w:szCs w:val="20"/>
        </w:rPr>
        <w:t xml:space="preserve">Table </w:t>
      </w:r>
      <w:r w:rsidRPr="00123F2E">
        <w:rPr>
          <w:rFonts w:asciiTheme="majorBidi" w:hAnsiTheme="majorBidi" w:cstheme="majorBidi"/>
          <w:color w:val="auto"/>
          <w:sz w:val="20"/>
          <w:szCs w:val="20"/>
        </w:rPr>
        <w:fldChar w:fldCharType="begin"/>
      </w:r>
      <w:r w:rsidRPr="00123F2E">
        <w:rPr>
          <w:rFonts w:asciiTheme="majorBidi" w:hAnsiTheme="majorBidi" w:cstheme="majorBidi"/>
          <w:color w:val="auto"/>
          <w:sz w:val="20"/>
          <w:szCs w:val="20"/>
        </w:rPr>
        <w:instrText xml:space="preserve"> SEQ Table \* ARABIC </w:instrText>
      </w:r>
      <w:r w:rsidRPr="00123F2E">
        <w:rPr>
          <w:rFonts w:asciiTheme="majorBidi" w:hAnsiTheme="majorBidi" w:cstheme="majorBidi"/>
          <w:color w:val="auto"/>
          <w:sz w:val="20"/>
          <w:szCs w:val="20"/>
        </w:rPr>
        <w:fldChar w:fldCharType="separate"/>
      </w:r>
      <w:r w:rsidR="002B3417">
        <w:rPr>
          <w:rFonts w:asciiTheme="majorBidi" w:hAnsiTheme="majorBidi" w:cstheme="majorBidi"/>
          <w:noProof/>
          <w:color w:val="auto"/>
          <w:sz w:val="20"/>
          <w:szCs w:val="20"/>
        </w:rPr>
        <w:t>2</w:t>
      </w:r>
      <w:r w:rsidRPr="00123F2E">
        <w:rPr>
          <w:rFonts w:asciiTheme="majorBidi" w:hAnsiTheme="majorBidi" w:cstheme="majorBidi"/>
          <w:color w:val="auto"/>
          <w:sz w:val="20"/>
          <w:szCs w:val="20"/>
        </w:rPr>
        <w:fldChar w:fldCharType="end"/>
      </w:r>
      <w:r w:rsidRPr="00123F2E">
        <w:rPr>
          <w:rFonts w:asciiTheme="majorBidi" w:hAnsiTheme="majorBidi" w:cstheme="majorBidi"/>
          <w:color w:val="auto"/>
          <w:sz w:val="20"/>
          <w:szCs w:val="20"/>
        </w:rPr>
        <w:t xml:space="preserve"> Results of questions asked to Students in TVET group</w:t>
      </w:r>
      <w:bookmarkEnd w:id="57"/>
    </w:p>
    <w:tbl>
      <w:tblPr>
        <w:tblStyle w:val="TableGrid"/>
        <w:tblW w:w="0" w:type="auto"/>
        <w:jc w:val="center"/>
        <w:tblInd w:w="420" w:type="dxa"/>
        <w:tblLook w:val="04A0" w:firstRow="1" w:lastRow="0" w:firstColumn="1" w:lastColumn="0" w:noHBand="0" w:noVBand="1"/>
      </w:tblPr>
      <w:tblGrid>
        <w:gridCol w:w="659"/>
        <w:gridCol w:w="2889"/>
        <w:gridCol w:w="1163"/>
      </w:tblGrid>
      <w:tr w:rsidR="006570D9" w:rsidRPr="00123F2E" w:rsidTr="00BB764C">
        <w:trPr>
          <w:jc w:val="center"/>
        </w:trPr>
        <w:tc>
          <w:tcPr>
            <w:tcW w:w="821" w:type="dxa"/>
          </w:tcPr>
          <w:p w:rsidR="006570D9" w:rsidRPr="00123F2E" w:rsidRDefault="006570D9" w:rsidP="00123F2E">
            <w:pPr>
              <w:jc w:val="lowKashida"/>
              <w:rPr>
                <w:rFonts w:asciiTheme="majorBidi" w:hAnsiTheme="majorBidi" w:cstheme="majorBidi"/>
                <w:b/>
                <w:bCs/>
              </w:rPr>
            </w:pPr>
            <w:r w:rsidRPr="00123F2E">
              <w:rPr>
                <w:rFonts w:asciiTheme="majorBidi" w:hAnsiTheme="majorBidi" w:cstheme="majorBidi"/>
                <w:b/>
                <w:bCs/>
              </w:rPr>
              <w:t>S.N.</w:t>
            </w:r>
          </w:p>
        </w:tc>
        <w:tc>
          <w:tcPr>
            <w:tcW w:w="6069" w:type="dxa"/>
          </w:tcPr>
          <w:p w:rsidR="006570D9" w:rsidRPr="00123F2E" w:rsidRDefault="006570D9" w:rsidP="00123F2E">
            <w:pPr>
              <w:rPr>
                <w:rFonts w:asciiTheme="majorBidi" w:hAnsiTheme="majorBidi" w:cstheme="majorBidi"/>
                <w:b/>
                <w:bCs/>
              </w:rPr>
            </w:pPr>
            <w:r w:rsidRPr="00123F2E">
              <w:rPr>
                <w:rFonts w:asciiTheme="majorBidi" w:hAnsiTheme="majorBidi" w:cstheme="majorBidi"/>
                <w:b/>
                <w:bCs/>
              </w:rPr>
              <w:t>Question</w:t>
            </w:r>
          </w:p>
        </w:tc>
        <w:tc>
          <w:tcPr>
            <w:tcW w:w="1229" w:type="dxa"/>
          </w:tcPr>
          <w:p w:rsidR="006570D9" w:rsidRPr="00123F2E" w:rsidRDefault="006570D9" w:rsidP="00123F2E">
            <w:pPr>
              <w:jc w:val="lowKashida"/>
              <w:rPr>
                <w:rFonts w:asciiTheme="majorBidi" w:hAnsiTheme="majorBidi" w:cstheme="majorBidi"/>
                <w:b/>
                <w:bCs/>
              </w:rPr>
            </w:pPr>
            <w:r w:rsidRPr="00123F2E">
              <w:rPr>
                <w:rFonts w:asciiTheme="majorBidi" w:hAnsiTheme="majorBidi" w:cstheme="majorBidi"/>
                <w:b/>
                <w:bCs/>
              </w:rPr>
              <w:t>Average%</w:t>
            </w:r>
          </w:p>
        </w:tc>
      </w:tr>
      <w:tr w:rsidR="006570D9" w:rsidRPr="00123F2E" w:rsidTr="00BB764C">
        <w:trPr>
          <w:jc w:val="center"/>
        </w:trPr>
        <w:tc>
          <w:tcPr>
            <w:tcW w:w="821" w:type="dxa"/>
          </w:tcPr>
          <w:p w:rsidR="006570D9" w:rsidRPr="00123F2E" w:rsidRDefault="006570D9" w:rsidP="00123F2E">
            <w:pPr>
              <w:rPr>
                <w:rFonts w:asciiTheme="majorBidi" w:hAnsiTheme="majorBidi" w:cstheme="majorBidi"/>
              </w:rPr>
            </w:pPr>
            <w:r w:rsidRPr="00123F2E">
              <w:rPr>
                <w:rFonts w:asciiTheme="majorBidi" w:hAnsiTheme="majorBidi" w:cstheme="majorBidi"/>
              </w:rPr>
              <w:t>1</w:t>
            </w:r>
          </w:p>
        </w:tc>
        <w:tc>
          <w:tcPr>
            <w:tcW w:w="6069" w:type="dxa"/>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easy to use the ITS system?</w:t>
            </w:r>
          </w:p>
        </w:tc>
        <w:tc>
          <w:tcPr>
            <w:tcW w:w="1229" w:type="dxa"/>
          </w:tcPr>
          <w:p w:rsidR="006570D9" w:rsidRPr="00123F2E" w:rsidRDefault="006570D9" w:rsidP="00123F2E">
            <w:pPr>
              <w:rPr>
                <w:rFonts w:asciiTheme="majorBidi" w:hAnsiTheme="majorBidi" w:cstheme="majorBidi"/>
              </w:rPr>
            </w:pPr>
            <w:r w:rsidRPr="00123F2E">
              <w:rPr>
                <w:rFonts w:asciiTheme="majorBidi" w:hAnsiTheme="majorBidi" w:cstheme="majorBidi"/>
              </w:rPr>
              <w:t>95%</w:t>
            </w:r>
          </w:p>
        </w:tc>
      </w:tr>
      <w:tr w:rsidR="006570D9" w:rsidRPr="00123F2E" w:rsidTr="00BB764C">
        <w:trPr>
          <w:jc w:val="center"/>
        </w:trPr>
        <w:tc>
          <w:tcPr>
            <w:tcW w:w="821" w:type="dxa"/>
          </w:tcPr>
          <w:p w:rsidR="006570D9" w:rsidRPr="00123F2E" w:rsidRDefault="006570D9" w:rsidP="00123F2E">
            <w:pPr>
              <w:rPr>
                <w:rFonts w:asciiTheme="majorBidi" w:hAnsiTheme="majorBidi" w:cstheme="majorBidi"/>
              </w:rPr>
            </w:pPr>
            <w:r w:rsidRPr="00123F2E">
              <w:rPr>
                <w:rFonts w:asciiTheme="majorBidi" w:hAnsiTheme="majorBidi" w:cstheme="majorBidi"/>
              </w:rPr>
              <w:t>2</w:t>
            </w:r>
          </w:p>
        </w:tc>
        <w:tc>
          <w:tcPr>
            <w:tcW w:w="6069" w:type="dxa"/>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is the electricity material covered in the ITS system organized?</w:t>
            </w:r>
          </w:p>
        </w:tc>
        <w:tc>
          <w:tcPr>
            <w:tcW w:w="1229" w:type="dxa"/>
          </w:tcPr>
          <w:p w:rsidR="006570D9" w:rsidRPr="00123F2E" w:rsidRDefault="006570D9" w:rsidP="00123F2E">
            <w:pPr>
              <w:rPr>
                <w:rFonts w:asciiTheme="majorBidi" w:hAnsiTheme="majorBidi" w:cstheme="majorBidi"/>
              </w:rPr>
            </w:pPr>
            <w:r w:rsidRPr="00123F2E">
              <w:rPr>
                <w:rFonts w:asciiTheme="majorBidi" w:hAnsiTheme="majorBidi" w:cstheme="majorBidi"/>
              </w:rPr>
              <w:t>92%</w:t>
            </w:r>
          </w:p>
        </w:tc>
      </w:tr>
      <w:tr w:rsidR="006570D9" w:rsidRPr="00123F2E" w:rsidTr="00BB764C">
        <w:trPr>
          <w:jc w:val="center"/>
        </w:trPr>
        <w:tc>
          <w:tcPr>
            <w:tcW w:w="821" w:type="dxa"/>
          </w:tcPr>
          <w:p w:rsidR="006570D9" w:rsidRPr="00123F2E" w:rsidRDefault="006570D9" w:rsidP="00123F2E">
            <w:pPr>
              <w:rPr>
                <w:rFonts w:asciiTheme="majorBidi" w:hAnsiTheme="majorBidi" w:cstheme="majorBidi"/>
              </w:rPr>
            </w:pPr>
            <w:r w:rsidRPr="00123F2E">
              <w:rPr>
                <w:rFonts w:asciiTheme="majorBidi" w:hAnsiTheme="majorBidi" w:cstheme="majorBidi"/>
              </w:rPr>
              <w:t>3</w:t>
            </w:r>
          </w:p>
        </w:tc>
        <w:tc>
          <w:tcPr>
            <w:tcW w:w="6069" w:type="dxa"/>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 xml:space="preserve">How easy to learn using the ITS </w:t>
            </w:r>
            <w:r w:rsidRPr="00123F2E">
              <w:rPr>
                <w:rFonts w:asciiTheme="majorBidi" w:hAnsiTheme="majorBidi" w:cstheme="majorBidi"/>
              </w:rPr>
              <w:lastRenderedPageBreak/>
              <w:t>system?</w:t>
            </w:r>
          </w:p>
        </w:tc>
        <w:tc>
          <w:tcPr>
            <w:tcW w:w="1229" w:type="dxa"/>
          </w:tcPr>
          <w:p w:rsidR="006570D9" w:rsidRPr="00123F2E" w:rsidRDefault="006570D9" w:rsidP="00123F2E">
            <w:pPr>
              <w:rPr>
                <w:rFonts w:asciiTheme="majorBidi" w:hAnsiTheme="majorBidi" w:cstheme="majorBidi"/>
              </w:rPr>
            </w:pPr>
            <w:r w:rsidRPr="00123F2E">
              <w:rPr>
                <w:rFonts w:asciiTheme="majorBidi" w:hAnsiTheme="majorBidi" w:cstheme="majorBidi"/>
              </w:rPr>
              <w:lastRenderedPageBreak/>
              <w:t>90%</w:t>
            </w:r>
          </w:p>
        </w:tc>
      </w:tr>
      <w:tr w:rsidR="006570D9" w:rsidRPr="00123F2E" w:rsidTr="00BB764C">
        <w:trPr>
          <w:jc w:val="center"/>
        </w:trPr>
        <w:tc>
          <w:tcPr>
            <w:tcW w:w="821" w:type="dxa"/>
          </w:tcPr>
          <w:p w:rsidR="006570D9" w:rsidRPr="00123F2E" w:rsidRDefault="006570D9" w:rsidP="00123F2E">
            <w:pPr>
              <w:rPr>
                <w:rFonts w:asciiTheme="majorBidi" w:hAnsiTheme="majorBidi" w:cstheme="majorBidi"/>
              </w:rPr>
            </w:pPr>
            <w:r w:rsidRPr="00123F2E">
              <w:rPr>
                <w:rFonts w:asciiTheme="majorBidi" w:hAnsiTheme="majorBidi" w:cstheme="majorBidi"/>
              </w:rPr>
              <w:lastRenderedPageBreak/>
              <w:t>4</w:t>
            </w:r>
          </w:p>
        </w:tc>
        <w:tc>
          <w:tcPr>
            <w:tcW w:w="6069" w:type="dxa"/>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comfortable and pleasant using this system?</w:t>
            </w:r>
          </w:p>
        </w:tc>
        <w:tc>
          <w:tcPr>
            <w:tcW w:w="1229" w:type="dxa"/>
          </w:tcPr>
          <w:p w:rsidR="006570D9" w:rsidRPr="00123F2E" w:rsidRDefault="006570D9" w:rsidP="00123F2E">
            <w:pPr>
              <w:rPr>
                <w:rFonts w:asciiTheme="majorBidi" w:hAnsiTheme="majorBidi" w:cstheme="majorBidi"/>
              </w:rPr>
            </w:pPr>
            <w:r w:rsidRPr="00123F2E">
              <w:rPr>
                <w:rFonts w:asciiTheme="majorBidi" w:hAnsiTheme="majorBidi" w:cstheme="majorBidi"/>
              </w:rPr>
              <w:t>97%</w:t>
            </w:r>
          </w:p>
        </w:tc>
      </w:tr>
      <w:tr w:rsidR="006570D9" w:rsidRPr="00123F2E" w:rsidTr="00BB764C">
        <w:trPr>
          <w:jc w:val="center"/>
        </w:trPr>
        <w:tc>
          <w:tcPr>
            <w:tcW w:w="821" w:type="dxa"/>
          </w:tcPr>
          <w:p w:rsidR="006570D9" w:rsidRPr="00123F2E" w:rsidRDefault="006570D9" w:rsidP="00123F2E">
            <w:pPr>
              <w:rPr>
                <w:rFonts w:asciiTheme="majorBidi" w:hAnsiTheme="majorBidi" w:cstheme="majorBidi"/>
              </w:rPr>
            </w:pPr>
            <w:r w:rsidRPr="00123F2E">
              <w:rPr>
                <w:rFonts w:asciiTheme="majorBidi" w:hAnsiTheme="majorBidi" w:cstheme="majorBidi"/>
              </w:rPr>
              <w:t>5</w:t>
            </w:r>
          </w:p>
        </w:tc>
        <w:tc>
          <w:tcPr>
            <w:tcW w:w="6069" w:type="dxa"/>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much friendly is the user interface of this system?</w:t>
            </w:r>
          </w:p>
        </w:tc>
        <w:tc>
          <w:tcPr>
            <w:tcW w:w="1229" w:type="dxa"/>
          </w:tcPr>
          <w:p w:rsidR="006570D9" w:rsidRPr="00123F2E" w:rsidRDefault="006570D9" w:rsidP="00123F2E">
            <w:pPr>
              <w:rPr>
                <w:rFonts w:asciiTheme="majorBidi" w:hAnsiTheme="majorBidi" w:cstheme="majorBidi"/>
              </w:rPr>
            </w:pPr>
            <w:r w:rsidRPr="00123F2E">
              <w:rPr>
                <w:rFonts w:asciiTheme="majorBidi" w:hAnsiTheme="majorBidi" w:cstheme="majorBidi"/>
              </w:rPr>
              <w:t>90%</w:t>
            </w:r>
          </w:p>
        </w:tc>
      </w:tr>
      <w:tr w:rsidR="006570D9" w:rsidRPr="00123F2E" w:rsidTr="00BB764C">
        <w:trPr>
          <w:jc w:val="center"/>
        </w:trPr>
        <w:tc>
          <w:tcPr>
            <w:tcW w:w="821" w:type="dxa"/>
          </w:tcPr>
          <w:p w:rsidR="006570D9" w:rsidRPr="00123F2E" w:rsidRDefault="006570D9" w:rsidP="00123F2E">
            <w:pPr>
              <w:rPr>
                <w:rFonts w:asciiTheme="majorBidi" w:hAnsiTheme="majorBidi" w:cstheme="majorBidi"/>
              </w:rPr>
            </w:pPr>
            <w:r w:rsidRPr="00123F2E">
              <w:rPr>
                <w:rFonts w:asciiTheme="majorBidi" w:hAnsiTheme="majorBidi" w:cstheme="majorBidi"/>
              </w:rPr>
              <w:t>6</w:t>
            </w:r>
          </w:p>
        </w:tc>
        <w:tc>
          <w:tcPr>
            <w:tcW w:w="6069" w:type="dxa"/>
          </w:tcPr>
          <w:p w:rsidR="006570D9" w:rsidRPr="00123F2E" w:rsidRDefault="006570D9" w:rsidP="00123F2E">
            <w:pPr>
              <w:jc w:val="lowKashida"/>
              <w:rPr>
                <w:rFonts w:asciiTheme="majorBidi" w:hAnsiTheme="majorBidi" w:cstheme="majorBidi"/>
              </w:rPr>
            </w:pPr>
            <w:r w:rsidRPr="00123F2E">
              <w:rPr>
                <w:rFonts w:asciiTheme="majorBidi" w:hAnsiTheme="majorBidi" w:cstheme="majorBidi"/>
              </w:rPr>
              <w:t>How much the utilization of the multimedia features benefits you?</w:t>
            </w:r>
          </w:p>
        </w:tc>
        <w:tc>
          <w:tcPr>
            <w:tcW w:w="1229" w:type="dxa"/>
          </w:tcPr>
          <w:p w:rsidR="006570D9" w:rsidRPr="00123F2E" w:rsidRDefault="006570D9" w:rsidP="00123F2E">
            <w:pPr>
              <w:rPr>
                <w:rFonts w:asciiTheme="majorBidi" w:hAnsiTheme="majorBidi" w:cstheme="majorBidi"/>
              </w:rPr>
            </w:pPr>
            <w:r w:rsidRPr="00123F2E">
              <w:rPr>
                <w:rFonts w:asciiTheme="majorBidi" w:hAnsiTheme="majorBidi" w:cstheme="majorBidi"/>
              </w:rPr>
              <w:t>96%</w:t>
            </w:r>
          </w:p>
        </w:tc>
      </w:tr>
    </w:tbl>
    <w:p w:rsidR="006570D9" w:rsidRPr="00123F2E" w:rsidRDefault="006570D9" w:rsidP="00123F2E">
      <w:pPr>
        <w:rPr>
          <w:rFonts w:asciiTheme="majorBidi" w:hAnsiTheme="majorBidi" w:cstheme="majorBidi"/>
        </w:rPr>
      </w:pPr>
    </w:p>
    <w:p w:rsidR="006570D9" w:rsidRPr="00123F2E" w:rsidRDefault="006570D9" w:rsidP="00BB764C">
      <w:pPr>
        <w:pStyle w:val="Caption"/>
        <w:bidi w:val="0"/>
        <w:spacing w:after="0"/>
        <w:jc w:val="center"/>
        <w:rPr>
          <w:rFonts w:asciiTheme="majorBidi" w:hAnsiTheme="majorBidi" w:cstheme="majorBidi"/>
          <w:color w:val="31849B" w:themeColor="accent5" w:themeShade="BF"/>
          <w:sz w:val="20"/>
          <w:szCs w:val="20"/>
        </w:rPr>
      </w:pPr>
      <w:r w:rsidRPr="00123F2E">
        <w:rPr>
          <w:rFonts w:asciiTheme="majorBidi" w:hAnsiTheme="majorBidi" w:cstheme="majorBidi"/>
          <w:noProof/>
          <w:sz w:val="20"/>
          <w:szCs w:val="20"/>
        </w:rPr>
        <w:drawing>
          <wp:inline distT="0" distB="0" distL="0" distR="0" wp14:anchorId="34921C83" wp14:editId="645C8E7A">
            <wp:extent cx="3079750" cy="2019300"/>
            <wp:effectExtent l="0" t="0" r="25400" b="19050"/>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570D9" w:rsidRPr="00123F2E" w:rsidRDefault="006570D9" w:rsidP="00123F2E">
      <w:pPr>
        <w:pStyle w:val="Caption"/>
        <w:bidi w:val="0"/>
        <w:spacing w:after="0"/>
        <w:jc w:val="center"/>
        <w:rPr>
          <w:rFonts w:asciiTheme="majorBidi" w:hAnsiTheme="majorBidi" w:cstheme="majorBidi"/>
          <w:sz w:val="20"/>
          <w:szCs w:val="20"/>
        </w:rPr>
      </w:pPr>
      <w:bookmarkStart w:id="58" w:name="_Toc4063587"/>
      <w:r w:rsidRPr="00123F2E">
        <w:rPr>
          <w:rFonts w:asciiTheme="majorBidi" w:hAnsiTheme="majorBidi" w:cstheme="majorBidi"/>
          <w:sz w:val="20"/>
          <w:szCs w:val="20"/>
        </w:rPr>
        <w:t xml:space="preserve">Figure </w:t>
      </w:r>
      <w:r w:rsidRPr="00123F2E">
        <w:rPr>
          <w:rFonts w:asciiTheme="majorBidi" w:hAnsiTheme="majorBidi" w:cstheme="majorBidi"/>
          <w:sz w:val="20"/>
          <w:szCs w:val="20"/>
        </w:rPr>
        <w:fldChar w:fldCharType="begin"/>
      </w:r>
      <w:r w:rsidRPr="00123F2E">
        <w:rPr>
          <w:rFonts w:asciiTheme="majorBidi" w:hAnsiTheme="majorBidi" w:cstheme="majorBidi"/>
          <w:sz w:val="20"/>
          <w:szCs w:val="20"/>
        </w:rPr>
        <w:instrText xml:space="preserve"> SEQ Figure \* ARABIC </w:instrText>
      </w:r>
      <w:r w:rsidRPr="00123F2E">
        <w:rPr>
          <w:rFonts w:asciiTheme="majorBidi" w:hAnsiTheme="majorBidi" w:cstheme="majorBidi"/>
          <w:sz w:val="20"/>
          <w:szCs w:val="20"/>
        </w:rPr>
        <w:fldChar w:fldCharType="separate"/>
      </w:r>
      <w:r w:rsidR="002B3417">
        <w:rPr>
          <w:rFonts w:asciiTheme="majorBidi" w:hAnsiTheme="majorBidi" w:cstheme="majorBidi"/>
          <w:noProof/>
          <w:sz w:val="20"/>
          <w:szCs w:val="20"/>
        </w:rPr>
        <w:t>21</w:t>
      </w:r>
      <w:r w:rsidRPr="00123F2E">
        <w:rPr>
          <w:rFonts w:asciiTheme="majorBidi" w:hAnsiTheme="majorBidi" w:cstheme="majorBidi"/>
          <w:sz w:val="20"/>
          <w:szCs w:val="20"/>
        </w:rPr>
        <w:fldChar w:fldCharType="end"/>
      </w:r>
      <w:r w:rsidRPr="00123F2E">
        <w:rPr>
          <w:rFonts w:asciiTheme="majorBidi" w:hAnsiTheme="majorBidi" w:cstheme="majorBidi"/>
          <w:sz w:val="20"/>
          <w:szCs w:val="20"/>
        </w:rPr>
        <w:t xml:space="preserve">The results were obtained by the </w:t>
      </w:r>
      <w:proofErr w:type="gramStart"/>
      <w:r w:rsidRPr="00123F2E">
        <w:rPr>
          <w:rFonts w:asciiTheme="majorBidi" w:hAnsiTheme="majorBidi" w:cstheme="majorBidi"/>
          <w:sz w:val="20"/>
          <w:szCs w:val="20"/>
        </w:rPr>
        <w:t>Trainers  Students</w:t>
      </w:r>
      <w:proofErr w:type="gramEnd"/>
      <w:r w:rsidRPr="00123F2E">
        <w:rPr>
          <w:rFonts w:asciiTheme="majorBidi" w:hAnsiTheme="majorBidi" w:cstheme="majorBidi"/>
          <w:sz w:val="20"/>
          <w:szCs w:val="20"/>
        </w:rPr>
        <w:t xml:space="preserve"> in TVET group</w:t>
      </w:r>
      <w:bookmarkEnd w:id="58"/>
    </w:p>
    <w:p w:rsidR="006570D9" w:rsidRPr="00123F2E" w:rsidRDefault="006570D9" w:rsidP="00123F2E">
      <w:pPr>
        <w:tabs>
          <w:tab w:val="left" w:pos="1490"/>
        </w:tabs>
        <w:jc w:val="lowKashida"/>
        <w:rPr>
          <w:rFonts w:asciiTheme="majorBidi" w:hAnsiTheme="majorBidi" w:cstheme="majorBidi"/>
        </w:rPr>
      </w:pPr>
      <w:r w:rsidRPr="00123F2E">
        <w:rPr>
          <w:rFonts w:asciiTheme="majorBidi" w:hAnsiTheme="majorBidi" w:cstheme="majorBidi"/>
        </w:rPr>
        <w:t>In evaluating the proposed ITS system, evaluators were required to use the proposed ITS system. After that, they were asked to provide their feedback about the proposed ITS system through filling the questionnaire which consisted of the six questions mentioned above.</w:t>
      </w:r>
    </w:p>
    <w:p w:rsidR="006570D9" w:rsidRPr="00123F2E" w:rsidRDefault="006570D9" w:rsidP="00123F2E">
      <w:pPr>
        <w:tabs>
          <w:tab w:val="left" w:pos="1490"/>
        </w:tabs>
        <w:jc w:val="lowKashida"/>
        <w:rPr>
          <w:rFonts w:asciiTheme="majorBidi" w:hAnsiTheme="majorBidi" w:cstheme="majorBidi"/>
        </w:rPr>
      </w:pPr>
      <w:r w:rsidRPr="00123F2E">
        <w:rPr>
          <w:rFonts w:asciiTheme="majorBidi" w:hAnsiTheme="majorBidi" w:cstheme="majorBidi"/>
        </w:rPr>
        <w:t>In this way, effectiveness, efficiency and satisfaction of the proposed ITS system were measured as shown in the above figures. The results were very positive.</w:t>
      </w:r>
    </w:p>
    <w:p w:rsidR="006570D9" w:rsidRPr="00123F2E" w:rsidRDefault="006570D9" w:rsidP="00123F2E">
      <w:pPr>
        <w:pStyle w:val="ListParagraph"/>
        <w:keepNext/>
        <w:keepLines/>
        <w:numPr>
          <w:ilvl w:val="0"/>
          <w:numId w:val="14"/>
        </w:numPr>
        <w:bidi w:val="0"/>
        <w:spacing w:after="0" w:line="240" w:lineRule="auto"/>
        <w:contextualSpacing w:val="0"/>
        <w:outlineLvl w:val="1"/>
        <w:rPr>
          <w:rFonts w:asciiTheme="majorBidi" w:hAnsiTheme="majorBidi" w:cstheme="majorBidi"/>
          <w:b/>
          <w:bCs/>
          <w:vanish/>
          <w:color w:val="000000" w:themeColor="text1"/>
          <w:sz w:val="20"/>
          <w:szCs w:val="20"/>
        </w:rPr>
      </w:pPr>
    </w:p>
    <w:p w:rsidR="006570D9" w:rsidRPr="00123F2E" w:rsidRDefault="006570D9" w:rsidP="00123F2E">
      <w:pPr>
        <w:pStyle w:val="ListParagraph"/>
        <w:keepNext/>
        <w:keepLines/>
        <w:numPr>
          <w:ilvl w:val="0"/>
          <w:numId w:val="14"/>
        </w:numPr>
        <w:bidi w:val="0"/>
        <w:spacing w:after="0" w:line="240" w:lineRule="auto"/>
        <w:contextualSpacing w:val="0"/>
        <w:outlineLvl w:val="1"/>
        <w:rPr>
          <w:rFonts w:asciiTheme="majorBidi" w:hAnsiTheme="majorBidi" w:cstheme="majorBidi"/>
          <w:b/>
          <w:bCs/>
          <w:vanish/>
          <w:color w:val="000000" w:themeColor="text1"/>
          <w:sz w:val="20"/>
          <w:szCs w:val="20"/>
        </w:rPr>
      </w:pPr>
    </w:p>
    <w:p w:rsidR="006570D9" w:rsidRPr="00123F2E" w:rsidRDefault="006570D9" w:rsidP="00123F2E">
      <w:pPr>
        <w:pStyle w:val="ListParagraph"/>
        <w:keepNext/>
        <w:keepLines/>
        <w:numPr>
          <w:ilvl w:val="0"/>
          <w:numId w:val="14"/>
        </w:numPr>
        <w:bidi w:val="0"/>
        <w:spacing w:after="0" w:line="240" w:lineRule="auto"/>
        <w:contextualSpacing w:val="0"/>
        <w:outlineLvl w:val="1"/>
        <w:rPr>
          <w:rFonts w:asciiTheme="majorBidi" w:hAnsiTheme="majorBidi" w:cstheme="majorBidi"/>
          <w:b/>
          <w:bCs/>
          <w:vanish/>
          <w:color w:val="000000" w:themeColor="text1"/>
          <w:sz w:val="20"/>
          <w:szCs w:val="20"/>
        </w:rPr>
      </w:pPr>
    </w:p>
    <w:p w:rsidR="006570D9" w:rsidRPr="00123F2E" w:rsidRDefault="006570D9" w:rsidP="00123F2E">
      <w:pPr>
        <w:pStyle w:val="ListParagraph"/>
        <w:keepNext/>
        <w:keepLines/>
        <w:numPr>
          <w:ilvl w:val="0"/>
          <w:numId w:val="14"/>
        </w:numPr>
        <w:bidi w:val="0"/>
        <w:spacing w:after="0" w:line="240" w:lineRule="auto"/>
        <w:contextualSpacing w:val="0"/>
        <w:outlineLvl w:val="1"/>
        <w:rPr>
          <w:rFonts w:asciiTheme="majorBidi" w:hAnsiTheme="majorBidi" w:cstheme="majorBidi"/>
          <w:b/>
          <w:bCs/>
          <w:vanish/>
          <w:color w:val="000000" w:themeColor="text1"/>
          <w:sz w:val="20"/>
          <w:szCs w:val="20"/>
        </w:rPr>
      </w:pPr>
    </w:p>
    <w:p w:rsidR="006570D9" w:rsidRPr="00123F2E" w:rsidRDefault="006570D9" w:rsidP="00123F2E">
      <w:pPr>
        <w:pStyle w:val="ListParagraph"/>
        <w:keepNext/>
        <w:keepLines/>
        <w:numPr>
          <w:ilvl w:val="0"/>
          <w:numId w:val="14"/>
        </w:numPr>
        <w:bidi w:val="0"/>
        <w:spacing w:after="0" w:line="240" w:lineRule="auto"/>
        <w:contextualSpacing w:val="0"/>
        <w:outlineLvl w:val="1"/>
        <w:rPr>
          <w:rFonts w:asciiTheme="majorBidi" w:hAnsiTheme="majorBidi" w:cstheme="majorBidi"/>
          <w:b/>
          <w:bCs/>
          <w:vanish/>
          <w:color w:val="000000" w:themeColor="text1"/>
          <w:sz w:val="20"/>
          <w:szCs w:val="20"/>
        </w:rPr>
      </w:pPr>
    </w:p>
    <w:p w:rsidR="006570D9" w:rsidRPr="00123F2E" w:rsidRDefault="006570D9" w:rsidP="00123F2E">
      <w:pPr>
        <w:pStyle w:val="ListParagraph"/>
        <w:keepNext/>
        <w:keepLines/>
        <w:numPr>
          <w:ilvl w:val="0"/>
          <w:numId w:val="14"/>
        </w:numPr>
        <w:bidi w:val="0"/>
        <w:spacing w:after="0" w:line="240" w:lineRule="auto"/>
        <w:contextualSpacing w:val="0"/>
        <w:outlineLvl w:val="1"/>
        <w:rPr>
          <w:rFonts w:asciiTheme="majorBidi" w:hAnsiTheme="majorBidi" w:cstheme="majorBidi"/>
          <w:b/>
          <w:bCs/>
          <w:vanish/>
          <w:color w:val="000000" w:themeColor="text1"/>
          <w:sz w:val="20"/>
          <w:szCs w:val="20"/>
        </w:rPr>
      </w:pPr>
    </w:p>
    <w:p w:rsidR="006570D9" w:rsidRPr="00E0176F" w:rsidRDefault="006570D9" w:rsidP="00E0176F">
      <w:pPr>
        <w:pStyle w:val="Heading1"/>
        <w:numPr>
          <w:ilvl w:val="0"/>
          <w:numId w:val="6"/>
        </w:numPr>
        <w:spacing w:before="0" w:after="0"/>
        <w:jc w:val="both"/>
        <w:rPr>
          <w:rFonts w:asciiTheme="majorBidi" w:eastAsia="MS Mincho" w:hAnsiTheme="majorBidi" w:cstheme="majorBidi"/>
          <w:b/>
          <w:bCs/>
        </w:rPr>
      </w:pPr>
      <w:bookmarkStart w:id="59" w:name="_Toc4066810"/>
      <w:r w:rsidRPr="00E0176F">
        <w:rPr>
          <w:rFonts w:asciiTheme="majorBidi" w:eastAsia="MS Mincho" w:hAnsiTheme="majorBidi" w:cstheme="majorBidi"/>
          <w:b/>
          <w:bCs/>
        </w:rPr>
        <w:t>Conclusion</w:t>
      </w:r>
      <w:bookmarkEnd w:id="59"/>
    </w:p>
    <w:p w:rsidR="006570D9" w:rsidRPr="00123F2E" w:rsidRDefault="006570D9" w:rsidP="00123F2E">
      <w:pPr>
        <w:jc w:val="both"/>
        <w:rPr>
          <w:rFonts w:asciiTheme="majorBidi" w:hAnsiTheme="majorBidi" w:cstheme="majorBidi"/>
          <w:b/>
          <w:bCs/>
          <w:highlight w:val="yellow"/>
        </w:rPr>
      </w:pPr>
      <w:r w:rsidRPr="00123F2E">
        <w:rPr>
          <w:rFonts w:asciiTheme="majorBidi" w:hAnsiTheme="majorBidi" w:cstheme="majorBidi"/>
        </w:rPr>
        <w:t>In this study, the Intelligent Tutoring System's theory and architecture have been described.</w:t>
      </w:r>
    </w:p>
    <w:p w:rsidR="006570D9" w:rsidRPr="00123F2E" w:rsidRDefault="006570D9" w:rsidP="00123F2E">
      <w:pPr>
        <w:jc w:val="both"/>
        <w:rPr>
          <w:rFonts w:asciiTheme="majorBidi" w:hAnsiTheme="majorBidi" w:cstheme="majorBidi"/>
          <w:b/>
          <w:bCs/>
        </w:rPr>
      </w:pPr>
      <w:r w:rsidRPr="00123F2E">
        <w:rPr>
          <w:rFonts w:asciiTheme="majorBidi" w:hAnsiTheme="majorBidi" w:cstheme="majorBidi"/>
        </w:rPr>
        <w:t xml:space="preserve">An Intelligent Tutoring System (ITS) was designed and developed for enhancing the training and education for the students who are majored in electricity field in Gaza strip. The ITS system addressed some information about the targeted tutoring subject. The proposed ITS system was presented to two groups of electric departments trainer </w:t>
      </w:r>
      <w:proofErr w:type="gramStart"/>
      <w:r w:rsidRPr="00123F2E">
        <w:rPr>
          <w:rFonts w:asciiTheme="majorBidi" w:hAnsiTheme="majorBidi" w:cstheme="majorBidi"/>
        </w:rPr>
        <w:t>and  specialists</w:t>
      </w:r>
      <w:proofErr w:type="gramEnd"/>
      <w:r w:rsidRPr="00123F2E">
        <w:rPr>
          <w:rFonts w:asciiTheme="majorBidi" w:hAnsiTheme="majorBidi" w:cstheme="majorBidi"/>
        </w:rPr>
        <w:t xml:space="preserve"> and students enrolled in technical and vocational schools in Gaza to  test the system and give their feedback through filling a questionnaire. The outcomes of the evaluation were promising.</w:t>
      </w:r>
    </w:p>
    <w:p w:rsidR="006570D9" w:rsidRPr="00123F2E" w:rsidRDefault="006570D9" w:rsidP="00123F2E">
      <w:pPr>
        <w:jc w:val="both"/>
        <w:rPr>
          <w:rFonts w:asciiTheme="majorBidi" w:hAnsiTheme="majorBidi" w:cstheme="majorBidi"/>
        </w:rPr>
      </w:pPr>
      <w:r w:rsidRPr="00123F2E">
        <w:rPr>
          <w:rFonts w:asciiTheme="majorBidi" w:hAnsiTheme="majorBidi" w:cstheme="majorBidi"/>
        </w:rPr>
        <w:t>It is necessary to follow the existing results in the field of the artificial intelligent and TVET sector in parallel in order to produce a reasonable method for effective and efficient educational purposes.</w:t>
      </w:r>
    </w:p>
    <w:p w:rsidR="006570D9" w:rsidRPr="00123F2E" w:rsidRDefault="006570D9" w:rsidP="00123F2E">
      <w:pPr>
        <w:ind w:left="420"/>
        <w:jc w:val="both"/>
        <w:rPr>
          <w:rFonts w:asciiTheme="majorBidi" w:hAnsiTheme="majorBidi" w:cstheme="majorBidi"/>
        </w:rPr>
      </w:pPr>
    </w:p>
    <w:p w:rsidR="006570D9" w:rsidRPr="00123F2E" w:rsidRDefault="00E0176F" w:rsidP="00123F2E">
      <w:pPr>
        <w:jc w:val="both"/>
        <w:rPr>
          <w:rFonts w:asciiTheme="majorBidi" w:hAnsiTheme="majorBidi" w:cstheme="majorBidi"/>
          <w:b/>
          <w:bCs/>
        </w:rPr>
      </w:pPr>
      <w:r>
        <w:rPr>
          <w:rFonts w:asciiTheme="majorBidi" w:hAnsiTheme="majorBidi" w:cstheme="majorBidi"/>
          <w:b/>
          <w:bCs/>
        </w:rPr>
        <w:t>5</w:t>
      </w:r>
      <w:r w:rsidR="006570D9" w:rsidRPr="00123F2E">
        <w:rPr>
          <w:rFonts w:asciiTheme="majorBidi" w:hAnsiTheme="majorBidi" w:cstheme="majorBidi"/>
          <w:b/>
          <w:bCs/>
        </w:rPr>
        <w:t xml:space="preserve">.1 </w:t>
      </w:r>
      <w:bookmarkStart w:id="60" w:name="_Toc4066811"/>
      <w:r w:rsidR="006570D9" w:rsidRPr="00123F2E">
        <w:rPr>
          <w:rFonts w:asciiTheme="majorBidi" w:hAnsiTheme="majorBidi" w:cstheme="majorBidi"/>
          <w:b/>
          <w:bCs/>
        </w:rPr>
        <w:t>Future Work</w:t>
      </w:r>
      <w:bookmarkEnd w:id="60"/>
    </w:p>
    <w:p w:rsidR="006570D9" w:rsidRPr="00123F2E" w:rsidRDefault="006570D9" w:rsidP="00123F2E">
      <w:pPr>
        <w:jc w:val="both"/>
        <w:rPr>
          <w:rFonts w:asciiTheme="majorBidi" w:hAnsiTheme="majorBidi" w:cstheme="majorBidi"/>
        </w:rPr>
      </w:pPr>
      <w:r w:rsidRPr="00123F2E">
        <w:rPr>
          <w:rFonts w:asciiTheme="majorBidi" w:hAnsiTheme="majorBidi" w:cstheme="majorBidi"/>
        </w:rPr>
        <w:t>For future work, I am planning to do the following procedures</w:t>
      </w:r>
    </w:p>
    <w:p w:rsidR="006570D9" w:rsidRPr="00123F2E" w:rsidRDefault="006570D9" w:rsidP="00123F2E">
      <w:pPr>
        <w:pStyle w:val="ListParagraph"/>
        <w:numPr>
          <w:ilvl w:val="0"/>
          <w:numId w:val="18"/>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 xml:space="preserve">Adding </w:t>
      </w:r>
      <w:r w:rsidRPr="00123F2E">
        <w:rPr>
          <w:rFonts w:asciiTheme="majorBidi" w:hAnsiTheme="majorBidi" w:cstheme="majorBidi"/>
          <w:b/>
          <w:bCs/>
          <w:sz w:val="20"/>
          <w:szCs w:val="20"/>
          <w:u w:val="single"/>
        </w:rPr>
        <w:t>interaction Model</w:t>
      </w:r>
      <w:r w:rsidRPr="00123F2E">
        <w:rPr>
          <w:rFonts w:asciiTheme="majorBidi" w:hAnsiTheme="majorBidi" w:cstheme="majorBidi"/>
          <w:sz w:val="20"/>
          <w:szCs w:val="20"/>
        </w:rPr>
        <w:t xml:space="preserve"> which will </w:t>
      </w:r>
      <w:proofErr w:type="gramStart"/>
      <w:r w:rsidRPr="00123F2E">
        <w:rPr>
          <w:rFonts w:asciiTheme="majorBidi" w:hAnsiTheme="majorBidi" w:cstheme="majorBidi"/>
          <w:sz w:val="20"/>
          <w:szCs w:val="20"/>
        </w:rPr>
        <w:t>be  responsible</w:t>
      </w:r>
      <w:proofErr w:type="gramEnd"/>
      <w:r w:rsidRPr="00123F2E">
        <w:rPr>
          <w:rFonts w:asciiTheme="majorBidi" w:hAnsiTheme="majorBidi" w:cstheme="majorBidi"/>
          <w:sz w:val="20"/>
          <w:szCs w:val="20"/>
        </w:rPr>
        <w:t xml:space="preserve"> for interaction sequences of learners by </w:t>
      </w:r>
      <w:r w:rsidRPr="00123F2E">
        <w:rPr>
          <w:rFonts w:asciiTheme="majorBidi" w:hAnsiTheme="majorBidi" w:cstheme="majorBidi"/>
          <w:sz w:val="20"/>
          <w:szCs w:val="20"/>
        </w:rPr>
        <w:lastRenderedPageBreak/>
        <w:t xml:space="preserve">considering the learner’s actions, scores, response time , the contexts in which they occurred, and the learner’s history  structures. </w:t>
      </w:r>
    </w:p>
    <w:p w:rsidR="006570D9" w:rsidRPr="00123F2E" w:rsidRDefault="006570D9" w:rsidP="00123F2E">
      <w:pPr>
        <w:pStyle w:val="ListParagraph"/>
        <w:numPr>
          <w:ilvl w:val="0"/>
          <w:numId w:val="18"/>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 xml:space="preserve">Improve the system to be </w:t>
      </w:r>
      <w:r w:rsidRPr="00123F2E">
        <w:rPr>
          <w:rFonts w:asciiTheme="majorBidi" w:hAnsiTheme="majorBidi" w:cstheme="majorBidi"/>
          <w:b/>
          <w:bCs/>
          <w:sz w:val="20"/>
          <w:szCs w:val="20"/>
          <w:u w:val="single"/>
        </w:rPr>
        <w:t xml:space="preserve">Team –based </w:t>
      </w:r>
      <w:r w:rsidRPr="00123F2E">
        <w:rPr>
          <w:rFonts w:asciiTheme="majorBidi" w:hAnsiTheme="majorBidi" w:cstheme="majorBidi"/>
          <w:sz w:val="20"/>
          <w:szCs w:val="20"/>
        </w:rPr>
        <w:t xml:space="preserve">intelligent tutorial and group </w:t>
      </w:r>
      <w:r w:rsidRPr="00123F2E">
        <w:rPr>
          <w:rFonts w:asciiTheme="majorBidi" w:hAnsiTheme="majorBidi" w:cstheme="majorBidi"/>
          <w:b/>
          <w:bCs/>
          <w:sz w:val="20"/>
          <w:szCs w:val="20"/>
          <w:u w:val="single"/>
        </w:rPr>
        <w:t>competition system</w:t>
      </w:r>
    </w:p>
    <w:p w:rsidR="006570D9" w:rsidRPr="00123F2E" w:rsidRDefault="006570D9" w:rsidP="00123F2E">
      <w:pPr>
        <w:pStyle w:val="ListParagraph"/>
        <w:numPr>
          <w:ilvl w:val="0"/>
          <w:numId w:val="18"/>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 xml:space="preserve">Improve the system to be </w:t>
      </w:r>
      <w:r w:rsidRPr="00123F2E">
        <w:rPr>
          <w:rFonts w:asciiTheme="majorBidi" w:hAnsiTheme="majorBidi" w:cstheme="majorBidi"/>
          <w:b/>
          <w:bCs/>
          <w:sz w:val="20"/>
          <w:szCs w:val="20"/>
          <w:u w:val="single"/>
        </w:rPr>
        <w:t>web based system</w:t>
      </w:r>
    </w:p>
    <w:p w:rsidR="006570D9" w:rsidRPr="00123F2E" w:rsidRDefault="006570D9" w:rsidP="00123F2E">
      <w:pPr>
        <w:pStyle w:val="ListParagraph"/>
        <w:numPr>
          <w:ilvl w:val="0"/>
          <w:numId w:val="18"/>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 xml:space="preserve">Improve the system to be </w:t>
      </w:r>
      <w:r w:rsidRPr="00123F2E">
        <w:rPr>
          <w:rFonts w:asciiTheme="majorBidi" w:hAnsiTheme="majorBidi" w:cstheme="majorBidi"/>
          <w:b/>
          <w:bCs/>
          <w:sz w:val="20"/>
          <w:szCs w:val="20"/>
          <w:u w:val="single"/>
        </w:rPr>
        <w:t>mobile  based system</w:t>
      </w:r>
    </w:p>
    <w:p w:rsidR="006570D9" w:rsidRPr="00123F2E" w:rsidRDefault="006570D9" w:rsidP="00123F2E">
      <w:pPr>
        <w:pStyle w:val="ListParagraph"/>
        <w:numPr>
          <w:ilvl w:val="0"/>
          <w:numId w:val="18"/>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 xml:space="preserve">Focus on applying nonfunctional requirements of the software </w:t>
      </w:r>
    </w:p>
    <w:p w:rsidR="006570D9" w:rsidRPr="00E0176F" w:rsidRDefault="00EB3521" w:rsidP="00E0176F">
      <w:pPr>
        <w:pStyle w:val="Heading1"/>
        <w:spacing w:before="0" w:after="0"/>
        <w:jc w:val="both"/>
        <w:rPr>
          <w:rFonts w:asciiTheme="majorBidi" w:eastAsia="MS Mincho" w:hAnsiTheme="majorBidi" w:cstheme="majorBidi"/>
          <w:b/>
          <w:bCs/>
        </w:rPr>
      </w:pPr>
      <w:r w:rsidRPr="00E0176F">
        <w:rPr>
          <w:rFonts w:asciiTheme="majorBidi" w:eastAsia="MS Mincho" w:hAnsiTheme="majorBidi" w:cstheme="majorBidi"/>
          <w:b/>
          <w:bCs/>
        </w:rPr>
        <w:t>REFERENCES</w:t>
      </w:r>
    </w:p>
    <w:p w:rsidR="006570D9" w:rsidRPr="00123F2E" w:rsidRDefault="006570D9" w:rsidP="00123F2E">
      <w:pPr>
        <w:numPr>
          <w:ilvl w:val="0"/>
          <w:numId w:val="7"/>
        </w:numPr>
        <w:contextualSpacing/>
        <w:jc w:val="left"/>
        <w:rPr>
          <w:rFonts w:asciiTheme="majorBidi" w:eastAsia="Calibri" w:hAnsiTheme="majorBidi" w:cstheme="majorBidi"/>
          <w:sz w:val="18"/>
          <w:szCs w:val="18"/>
        </w:rPr>
      </w:pPr>
      <w:proofErr w:type="spellStart"/>
      <w:r w:rsidRPr="00123F2E">
        <w:rPr>
          <w:rFonts w:asciiTheme="majorBidi" w:eastAsia="Calibri" w:hAnsiTheme="majorBidi" w:cstheme="majorBidi"/>
          <w:sz w:val="18"/>
          <w:szCs w:val="18"/>
        </w:rPr>
        <w:t>Naser</w:t>
      </w:r>
      <w:proofErr w:type="spellEnd"/>
      <w:r w:rsidRPr="00123F2E">
        <w:rPr>
          <w:rFonts w:asciiTheme="majorBidi" w:eastAsia="Calibri" w:hAnsiTheme="majorBidi" w:cstheme="majorBidi"/>
          <w:sz w:val="18"/>
          <w:szCs w:val="18"/>
        </w:rPr>
        <w:t xml:space="preserve">, S. S. A. (2016). ITSB: An Intelligent Tutoring System Authoring Tool. Journal of Scientific and Engineering Research, 3(5), 63-71. </w:t>
      </w:r>
    </w:p>
    <w:p w:rsidR="006570D9" w:rsidRPr="00123F2E" w:rsidRDefault="006570D9" w:rsidP="00123F2E">
      <w:pPr>
        <w:numPr>
          <w:ilvl w:val="0"/>
          <w:numId w:val="7"/>
        </w:numPr>
        <w:contextualSpacing/>
        <w:jc w:val="left"/>
        <w:rPr>
          <w:rFonts w:asciiTheme="majorBidi" w:eastAsia="Calibri" w:hAnsiTheme="majorBidi" w:cstheme="majorBidi"/>
          <w:sz w:val="18"/>
          <w:szCs w:val="18"/>
        </w:rPr>
      </w:pPr>
      <w:proofErr w:type="spellStart"/>
      <w:r w:rsidRPr="00123F2E">
        <w:rPr>
          <w:rFonts w:asciiTheme="majorBidi" w:eastAsia="Calibri" w:hAnsiTheme="majorBidi" w:cstheme="majorBidi"/>
          <w:sz w:val="18"/>
          <w:szCs w:val="18"/>
        </w:rPr>
        <w:t>Alhabbash</w:t>
      </w:r>
      <w:proofErr w:type="spellEnd"/>
      <w:r w:rsidRPr="00123F2E">
        <w:rPr>
          <w:rFonts w:asciiTheme="majorBidi" w:eastAsia="Calibri" w:hAnsiTheme="majorBidi" w:cstheme="majorBidi"/>
          <w:sz w:val="18"/>
          <w:szCs w:val="18"/>
        </w:rPr>
        <w:t xml:space="preserve">, M. I., Mahdi, A. O., &amp; Abu </w:t>
      </w:r>
      <w:proofErr w:type="spellStart"/>
      <w:r w:rsidRPr="00123F2E">
        <w:rPr>
          <w:rFonts w:asciiTheme="majorBidi" w:eastAsia="Calibri" w:hAnsiTheme="majorBidi" w:cstheme="majorBidi"/>
          <w:sz w:val="18"/>
          <w:szCs w:val="18"/>
        </w:rPr>
        <w:t>Naser</w:t>
      </w:r>
      <w:proofErr w:type="spellEnd"/>
      <w:r w:rsidRPr="00123F2E">
        <w:rPr>
          <w:rFonts w:asciiTheme="majorBidi" w:eastAsia="Calibri" w:hAnsiTheme="majorBidi" w:cstheme="majorBidi"/>
          <w:sz w:val="18"/>
          <w:szCs w:val="18"/>
        </w:rPr>
        <w:t xml:space="preserve">, S. S. (2016). An Intelligent Tutoring System for Teaching Grammar English Tenses. EUROPEAN ACADEMIC RESEARCH, 6(9), 7743-7757. </w:t>
      </w:r>
    </w:p>
    <w:p w:rsidR="006570D9" w:rsidRPr="00123F2E" w:rsidRDefault="006570D9" w:rsidP="00123F2E">
      <w:pPr>
        <w:pStyle w:val="ListParagraph"/>
        <w:numPr>
          <w:ilvl w:val="0"/>
          <w:numId w:val="7"/>
        </w:numPr>
        <w:autoSpaceDE w:val="0"/>
        <w:autoSpaceDN w:val="0"/>
        <w:bidi w:val="0"/>
        <w:adjustRightInd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State of Victoria (Department of Education and Training, (2018). "THE PEDAGOGICAL MODEL".P6</w:t>
      </w:r>
    </w:p>
    <w:p w:rsidR="006570D9" w:rsidRPr="00123F2E" w:rsidRDefault="006570D9" w:rsidP="00123F2E">
      <w:pPr>
        <w:pStyle w:val="ListParagraph"/>
        <w:numPr>
          <w:ilvl w:val="0"/>
          <w:numId w:val="7"/>
        </w:numPr>
        <w:bidi w:val="0"/>
        <w:spacing w:after="0" w:line="240" w:lineRule="auto"/>
        <w:jc w:val="both"/>
        <w:rPr>
          <w:rFonts w:asciiTheme="majorBidi" w:hAnsiTheme="majorBidi" w:cstheme="majorBidi"/>
          <w:color w:val="222222"/>
          <w:sz w:val="20"/>
          <w:szCs w:val="20"/>
          <w:shd w:val="clear" w:color="auto" w:fill="FFFFFF"/>
        </w:rPr>
      </w:pPr>
      <w:r w:rsidRPr="00123F2E">
        <w:rPr>
          <w:rFonts w:asciiTheme="majorBidi" w:hAnsiTheme="majorBidi" w:cstheme="majorBidi"/>
          <w:color w:val="222222"/>
          <w:sz w:val="20"/>
          <w:szCs w:val="20"/>
          <w:shd w:val="clear" w:color="auto" w:fill="FFFFFF"/>
        </w:rPr>
        <w:t xml:space="preserve">Chambers, J., &amp; </w:t>
      </w:r>
      <w:proofErr w:type="spellStart"/>
      <w:r w:rsidRPr="00123F2E">
        <w:rPr>
          <w:rFonts w:asciiTheme="majorBidi" w:hAnsiTheme="majorBidi" w:cstheme="majorBidi"/>
          <w:color w:val="222222"/>
          <w:sz w:val="20"/>
          <w:szCs w:val="20"/>
          <w:shd w:val="clear" w:color="auto" w:fill="FFFFFF"/>
        </w:rPr>
        <w:t>Sprecher</w:t>
      </w:r>
      <w:proofErr w:type="spellEnd"/>
      <w:r w:rsidRPr="00123F2E">
        <w:rPr>
          <w:rFonts w:asciiTheme="majorBidi" w:hAnsiTheme="majorBidi" w:cstheme="majorBidi"/>
          <w:color w:val="222222"/>
          <w:sz w:val="20"/>
          <w:szCs w:val="20"/>
          <w:shd w:val="clear" w:color="auto" w:fill="FFFFFF"/>
        </w:rPr>
        <w:t xml:space="preserve">, J. (1983). Computer-Assisted Instruction: </w:t>
      </w:r>
      <w:proofErr w:type="gramStart"/>
      <w:r w:rsidRPr="00123F2E">
        <w:rPr>
          <w:rFonts w:asciiTheme="majorBidi" w:hAnsiTheme="majorBidi" w:cstheme="majorBidi"/>
          <w:color w:val="222222"/>
          <w:sz w:val="20"/>
          <w:szCs w:val="20"/>
          <w:shd w:val="clear" w:color="auto" w:fill="FFFFFF"/>
        </w:rPr>
        <w:t>Its</w:t>
      </w:r>
      <w:proofErr w:type="gramEnd"/>
      <w:r w:rsidRPr="00123F2E">
        <w:rPr>
          <w:rFonts w:asciiTheme="majorBidi" w:hAnsiTheme="majorBidi" w:cstheme="majorBidi"/>
          <w:color w:val="222222"/>
          <w:sz w:val="20"/>
          <w:szCs w:val="20"/>
          <w:shd w:val="clear" w:color="auto" w:fill="FFFFFF"/>
        </w:rPr>
        <w:t xml:space="preserve"> Use in the Classroom. Englewood Cliffs, New Jersey: Prentice-Hall Inc.</w:t>
      </w:r>
    </w:p>
    <w:p w:rsidR="006570D9" w:rsidRPr="00123F2E" w:rsidRDefault="006570D9" w:rsidP="00123F2E">
      <w:pPr>
        <w:pStyle w:val="ListParagraph"/>
        <w:numPr>
          <w:ilvl w:val="0"/>
          <w:numId w:val="7"/>
        </w:numPr>
        <w:autoSpaceDE w:val="0"/>
        <w:autoSpaceDN w:val="0"/>
        <w:bidi w:val="0"/>
        <w:adjustRightInd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Freedman, R. 1999. Atlas: A Plan Manager for Mixed-Initiative, Multimodal Dialogue. (1999) AAAI Workshop on Mixed-Initiative Intelligence</w:t>
      </w:r>
    </w:p>
    <w:p w:rsidR="006570D9" w:rsidRPr="00123F2E" w:rsidRDefault="006570D9" w:rsidP="00123F2E">
      <w:pPr>
        <w:pStyle w:val="ListParagraph"/>
        <w:numPr>
          <w:ilvl w:val="0"/>
          <w:numId w:val="7"/>
        </w:numPr>
        <w:autoSpaceDE w:val="0"/>
        <w:autoSpaceDN w:val="0"/>
        <w:bidi w:val="0"/>
        <w:adjustRightInd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 xml:space="preserve"> Shelby, R. N.; Schulze, K. G.; </w:t>
      </w:r>
      <w:proofErr w:type="spellStart"/>
      <w:r w:rsidRPr="00123F2E">
        <w:rPr>
          <w:rFonts w:asciiTheme="majorBidi" w:hAnsiTheme="majorBidi" w:cstheme="majorBidi"/>
          <w:sz w:val="20"/>
          <w:szCs w:val="20"/>
        </w:rPr>
        <w:t>Treacy</w:t>
      </w:r>
      <w:proofErr w:type="spellEnd"/>
      <w:r w:rsidRPr="00123F2E">
        <w:rPr>
          <w:rFonts w:asciiTheme="majorBidi" w:hAnsiTheme="majorBidi" w:cstheme="majorBidi"/>
          <w:sz w:val="20"/>
          <w:szCs w:val="20"/>
        </w:rPr>
        <w:t xml:space="preserve">, D. J.; </w:t>
      </w:r>
      <w:proofErr w:type="spellStart"/>
      <w:r w:rsidRPr="00123F2E">
        <w:rPr>
          <w:rFonts w:asciiTheme="majorBidi" w:hAnsiTheme="majorBidi" w:cstheme="majorBidi"/>
          <w:sz w:val="20"/>
          <w:szCs w:val="20"/>
        </w:rPr>
        <w:t>Wintersgill</w:t>
      </w:r>
      <w:proofErr w:type="spellEnd"/>
      <w:r w:rsidRPr="00123F2E">
        <w:rPr>
          <w:rFonts w:asciiTheme="majorBidi" w:hAnsiTheme="majorBidi" w:cstheme="majorBidi"/>
          <w:sz w:val="20"/>
          <w:szCs w:val="20"/>
        </w:rPr>
        <w:t xml:space="preserve">, M. C.; </w:t>
      </w:r>
      <w:proofErr w:type="spellStart"/>
      <w:r w:rsidRPr="00123F2E">
        <w:rPr>
          <w:rFonts w:asciiTheme="majorBidi" w:hAnsiTheme="majorBidi" w:cstheme="majorBidi"/>
          <w:sz w:val="20"/>
          <w:szCs w:val="20"/>
        </w:rPr>
        <w:t>VanLehn</w:t>
      </w:r>
      <w:proofErr w:type="spellEnd"/>
      <w:r w:rsidRPr="00123F2E">
        <w:rPr>
          <w:rFonts w:asciiTheme="majorBidi" w:hAnsiTheme="majorBidi" w:cstheme="majorBidi"/>
          <w:sz w:val="20"/>
          <w:szCs w:val="20"/>
        </w:rPr>
        <w:t>, K.; and Weinstein, A. (2001). The Assessment of Andes Tutor.</w:t>
      </w:r>
    </w:p>
    <w:p w:rsidR="006570D9" w:rsidRPr="00123F2E" w:rsidRDefault="006570D9" w:rsidP="00123F2E">
      <w:pPr>
        <w:numPr>
          <w:ilvl w:val="0"/>
          <w:numId w:val="7"/>
        </w:numPr>
        <w:contextualSpacing/>
        <w:jc w:val="left"/>
        <w:rPr>
          <w:rFonts w:asciiTheme="majorBidi" w:eastAsia="Calibri" w:hAnsiTheme="majorBidi" w:cstheme="majorBidi"/>
          <w:sz w:val="18"/>
          <w:szCs w:val="18"/>
        </w:rPr>
      </w:pPr>
      <w:bookmarkStart w:id="61" w:name="OLE_LINK953"/>
      <w:bookmarkStart w:id="62" w:name="OLE_LINK954"/>
      <w:r w:rsidRPr="00123F2E">
        <w:rPr>
          <w:rFonts w:asciiTheme="majorBidi" w:eastAsia="Calibri" w:hAnsiTheme="majorBidi" w:cstheme="majorBidi"/>
          <w:sz w:val="18"/>
          <w:szCs w:val="18"/>
        </w:rPr>
        <w:t>Al-</w:t>
      </w:r>
      <w:proofErr w:type="spellStart"/>
      <w:r w:rsidRPr="00123F2E">
        <w:rPr>
          <w:rFonts w:asciiTheme="majorBidi" w:eastAsia="Calibri" w:hAnsiTheme="majorBidi" w:cstheme="majorBidi"/>
          <w:sz w:val="18"/>
          <w:szCs w:val="18"/>
        </w:rPr>
        <w:t>Bastami</w:t>
      </w:r>
      <w:proofErr w:type="spellEnd"/>
      <w:r w:rsidRPr="00123F2E">
        <w:rPr>
          <w:rFonts w:asciiTheme="majorBidi" w:eastAsia="Calibri" w:hAnsiTheme="majorBidi" w:cstheme="majorBidi"/>
          <w:sz w:val="18"/>
          <w:szCs w:val="18"/>
        </w:rPr>
        <w:t xml:space="preserve">, B. G., &amp; Abu </w:t>
      </w:r>
      <w:proofErr w:type="spellStart"/>
      <w:r w:rsidRPr="00123F2E">
        <w:rPr>
          <w:rFonts w:asciiTheme="majorBidi" w:eastAsia="Calibri" w:hAnsiTheme="majorBidi" w:cstheme="majorBidi"/>
          <w:sz w:val="18"/>
          <w:szCs w:val="18"/>
        </w:rPr>
        <w:t>Naser</w:t>
      </w:r>
      <w:proofErr w:type="spellEnd"/>
      <w:r w:rsidRPr="00123F2E">
        <w:rPr>
          <w:rFonts w:asciiTheme="majorBidi" w:eastAsia="Calibri" w:hAnsiTheme="majorBidi" w:cstheme="majorBidi"/>
          <w:sz w:val="18"/>
          <w:szCs w:val="18"/>
        </w:rPr>
        <w:t xml:space="preserve">, S. S. (2017). Design and Development of an Intelligent Tutoring System for C# Language. </w:t>
      </w:r>
      <w:proofErr w:type="gramStart"/>
      <w:r w:rsidRPr="00123F2E">
        <w:rPr>
          <w:rFonts w:asciiTheme="majorBidi" w:eastAsia="Calibri" w:hAnsiTheme="majorBidi" w:cstheme="majorBidi"/>
          <w:sz w:val="18"/>
          <w:szCs w:val="18"/>
        </w:rPr>
        <w:t>EUROPEAN  ACADEMIC</w:t>
      </w:r>
      <w:proofErr w:type="gramEnd"/>
      <w:r w:rsidRPr="00123F2E">
        <w:rPr>
          <w:rFonts w:asciiTheme="majorBidi" w:eastAsia="Calibri" w:hAnsiTheme="majorBidi" w:cstheme="majorBidi"/>
          <w:sz w:val="18"/>
          <w:szCs w:val="18"/>
        </w:rPr>
        <w:t xml:space="preserve"> RESEARCH, 6(10), 8795. </w:t>
      </w:r>
    </w:p>
    <w:p w:rsidR="006570D9" w:rsidRPr="00123F2E" w:rsidRDefault="006570D9" w:rsidP="00123F2E">
      <w:pPr>
        <w:numPr>
          <w:ilvl w:val="0"/>
          <w:numId w:val="7"/>
        </w:numPr>
        <w:contextualSpacing/>
        <w:jc w:val="left"/>
        <w:rPr>
          <w:rFonts w:asciiTheme="majorBidi" w:eastAsia="Calibri" w:hAnsiTheme="majorBidi" w:cstheme="majorBidi"/>
          <w:sz w:val="18"/>
          <w:szCs w:val="18"/>
        </w:rPr>
      </w:pPr>
      <w:bookmarkStart w:id="63" w:name="OLE_LINK627"/>
      <w:bookmarkStart w:id="64" w:name="OLE_LINK630"/>
      <w:bookmarkEnd w:id="61"/>
      <w:bookmarkEnd w:id="62"/>
      <w:proofErr w:type="spellStart"/>
      <w:r w:rsidRPr="00123F2E">
        <w:rPr>
          <w:rFonts w:asciiTheme="majorBidi" w:eastAsia="Calibri" w:hAnsiTheme="majorBidi" w:cstheme="majorBidi"/>
          <w:sz w:val="18"/>
          <w:szCs w:val="18"/>
        </w:rPr>
        <w:t>Hamed</w:t>
      </w:r>
      <w:proofErr w:type="spellEnd"/>
      <w:r w:rsidRPr="00123F2E">
        <w:rPr>
          <w:rFonts w:asciiTheme="majorBidi" w:eastAsia="Calibri" w:hAnsiTheme="majorBidi" w:cstheme="majorBidi"/>
          <w:sz w:val="18"/>
          <w:szCs w:val="18"/>
        </w:rPr>
        <w:t xml:space="preserve">, M. A., &amp; Abu </w:t>
      </w:r>
      <w:proofErr w:type="spellStart"/>
      <w:r w:rsidRPr="00123F2E">
        <w:rPr>
          <w:rFonts w:asciiTheme="majorBidi" w:eastAsia="Calibri" w:hAnsiTheme="majorBidi" w:cstheme="majorBidi"/>
          <w:sz w:val="18"/>
          <w:szCs w:val="18"/>
        </w:rPr>
        <w:t>Naser</w:t>
      </w:r>
      <w:proofErr w:type="spellEnd"/>
      <w:r w:rsidRPr="00123F2E">
        <w:rPr>
          <w:rFonts w:asciiTheme="majorBidi" w:eastAsia="Calibri" w:hAnsiTheme="majorBidi" w:cstheme="majorBidi"/>
          <w:sz w:val="18"/>
          <w:szCs w:val="18"/>
        </w:rPr>
        <w:t xml:space="preserve">, S. S. (2017). An intelligent tutoring system for teaching the 7 characteristics for living things. International Journal of Advanced Research and Development, 2(1), 31-45. </w:t>
      </w:r>
    </w:p>
    <w:bookmarkEnd w:id="63"/>
    <w:bookmarkEnd w:id="64"/>
    <w:p w:rsidR="006570D9" w:rsidRPr="00123F2E" w:rsidRDefault="006570D9" w:rsidP="00123F2E">
      <w:pPr>
        <w:pStyle w:val="ListParagraph"/>
        <w:numPr>
          <w:ilvl w:val="0"/>
          <w:numId w:val="7"/>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 xml:space="preserve">Joe Appleton, (2017).Introducing intelligent exercises to support web application programming users. </w:t>
      </w:r>
      <w:proofErr w:type="spellStart"/>
      <w:r w:rsidRPr="00123F2E">
        <w:rPr>
          <w:rFonts w:asciiTheme="majorBidi" w:hAnsiTheme="majorBidi" w:cstheme="majorBidi"/>
          <w:sz w:val="20"/>
          <w:szCs w:val="20"/>
        </w:rPr>
        <w:t>Icicte</w:t>
      </w:r>
      <w:proofErr w:type="spellEnd"/>
      <w:r w:rsidRPr="00123F2E">
        <w:rPr>
          <w:rFonts w:asciiTheme="majorBidi" w:hAnsiTheme="majorBidi" w:cstheme="majorBidi"/>
          <w:sz w:val="20"/>
          <w:szCs w:val="20"/>
        </w:rPr>
        <w:t>, 216-225.</w:t>
      </w:r>
    </w:p>
    <w:p w:rsidR="006570D9" w:rsidRPr="00123F2E" w:rsidRDefault="006570D9" w:rsidP="00123F2E">
      <w:pPr>
        <w:pStyle w:val="ListParagraph"/>
        <w:numPr>
          <w:ilvl w:val="0"/>
          <w:numId w:val="7"/>
        </w:numPr>
        <w:bidi w:val="0"/>
        <w:spacing w:after="0" w:line="240" w:lineRule="auto"/>
        <w:jc w:val="both"/>
        <w:rPr>
          <w:rFonts w:asciiTheme="majorBidi" w:eastAsia="Times New Roman" w:hAnsiTheme="majorBidi" w:cstheme="majorBidi"/>
          <w:sz w:val="18"/>
          <w:szCs w:val="18"/>
          <w:shd w:val="clear" w:color="auto" w:fill="FFFFFF"/>
        </w:rPr>
      </w:pPr>
      <w:r w:rsidRPr="00123F2E">
        <w:rPr>
          <w:rFonts w:asciiTheme="majorBidi" w:eastAsia="Times New Roman" w:hAnsiTheme="majorBidi" w:cstheme="majorBidi"/>
          <w:sz w:val="18"/>
          <w:szCs w:val="18"/>
          <w:shd w:val="clear" w:color="auto" w:fill="FFFFFF"/>
        </w:rPr>
        <w:t xml:space="preserve">Mahdi, A. O., </w:t>
      </w:r>
      <w:proofErr w:type="spellStart"/>
      <w:r w:rsidRPr="00123F2E">
        <w:rPr>
          <w:rFonts w:asciiTheme="majorBidi" w:eastAsia="Times New Roman" w:hAnsiTheme="majorBidi" w:cstheme="majorBidi"/>
          <w:sz w:val="18"/>
          <w:szCs w:val="18"/>
          <w:shd w:val="clear" w:color="auto" w:fill="FFFFFF"/>
        </w:rPr>
        <w:t>Alhabbash</w:t>
      </w:r>
      <w:proofErr w:type="spellEnd"/>
      <w:r w:rsidRPr="00123F2E">
        <w:rPr>
          <w:rFonts w:asciiTheme="majorBidi" w:eastAsia="Times New Roman" w:hAnsiTheme="majorBidi" w:cstheme="majorBidi"/>
          <w:sz w:val="18"/>
          <w:szCs w:val="18"/>
          <w:shd w:val="clear" w:color="auto" w:fill="FFFFFF"/>
        </w:rPr>
        <w:t xml:space="preserve">, M. I., &amp; Abu </w:t>
      </w:r>
      <w:proofErr w:type="spellStart"/>
      <w:r w:rsidRPr="00123F2E">
        <w:rPr>
          <w:rFonts w:asciiTheme="majorBidi" w:eastAsia="Times New Roman" w:hAnsiTheme="majorBidi" w:cstheme="majorBidi"/>
          <w:sz w:val="18"/>
          <w:szCs w:val="18"/>
          <w:shd w:val="clear" w:color="auto" w:fill="FFFFFF"/>
        </w:rPr>
        <w:t>Naser</w:t>
      </w:r>
      <w:proofErr w:type="spellEnd"/>
      <w:r w:rsidRPr="00123F2E">
        <w:rPr>
          <w:rFonts w:asciiTheme="majorBidi" w:eastAsia="Times New Roman" w:hAnsiTheme="majorBidi" w:cstheme="majorBidi"/>
          <w:sz w:val="18"/>
          <w:szCs w:val="18"/>
          <w:shd w:val="clear" w:color="auto" w:fill="FFFFFF"/>
        </w:rPr>
        <w:t xml:space="preserve">, S. S. (2016). An intelligent tutoring system for teaching advanced topics in information security. World Wide Journal of Multidisciplinary Research and Development, 2(12), 1-9. </w:t>
      </w:r>
    </w:p>
    <w:p w:rsidR="006570D9" w:rsidRPr="00123F2E" w:rsidRDefault="006570D9" w:rsidP="00123F2E">
      <w:pPr>
        <w:pStyle w:val="ListParagraph"/>
        <w:numPr>
          <w:ilvl w:val="0"/>
          <w:numId w:val="7"/>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 xml:space="preserve">Jorge </w:t>
      </w:r>
      <w:proofErr w:type="spellStart"/>
      <w:r w:rsidRPr="00123F2E">
        <w:rPr>
          <w:rFonts w:asciiTheme="majorBidi" w:hAnsiTheme="majorBidi" w:cstheme="majorBidi"/>
          <w:sz w:val="20"/>
          <w:szCs w:val="20"/>
        </w:rPr>
        <w:t>García</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KarmeleLz</w:t>
      </w:r>
      <w:proofErr w:type="spellEnd"/>
      <w:r w:rsidRPr="00123F2E">
        <w:rPr>
          <w:rFonts w:asciiTheme="majorBidi" w:hAnsiTheme="majorBidi" w:cstheme="majorBidi"/>
          <w:sz w:val="20"/>
          <w:szCs w:val="20"/>
        </w:rPr>
        <w:t xml:space="preserve">. de </w:t>
      </w:r>
      <w:proofErr w:type="spellStart"/>
      <w:r w:rsidRPr="00123F2E">
        <w:rPr>
          <w:rFonts w:asciiTheme="majorBidi" w:hAnsiTheme="majorBidi" w:cstheme="majorBidi"/>
          <w:sz w:val="20"/>
          <w:szCs w:val="20"/>
        </w:rPr>
        <w:t>Ipiña</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EloyIrigoyen</w:t>
      </w:r>
      <w:proofErr w:type="spellEnd"/>
      <w:r w:rsidRPr="00123F2E">
        <w:rPr>
          <w:rFonts w:asciiTheme="majorBidi" w:hAnsiTheme="majorBidi" w:cstheme="majorBidi"/>
          <w:sz w:val="20"/>
          <w:szCs w:val="20"/>
        </w:rPr>
        <w:t xml:space="preserve">, Jon A. </w:t>
      </w:r>
      <w:proofErr w:type="spellStart"/>
      <w:r w:rsidRPr="00123F2E">
        <w:rPr>
          <w:rFonts w:asciiTheme="majorBidi" w:hAnsiTheme="majorBidi" w:cstheme="majorBidi"/>
          <w:sz w:val="20"/>
          <w:szCs w:val="20"/>
        </w:rPr>
        <w:t>Elorriaga</w:t>
      </w:r>
      <w:proofErr w:type="spellEnd"/>
      <w:r w:rsidRPr="00123F2E">
        <w:rPr>
          <w:rFonts w:asciiTheme="majorBidi" w:hAnsiTheme="majorBidi" w:cstheme="majorBidi"/>
          <w:sz w:val="20"/>
          <w:szCs w:val="20"/>
        </w:rPr>
        <w:t xml:space="preserve">, Nestor </w:t>
      </w:r>
      <w:proofErr w:type="spellStart"/>
      <w:r w:rsidRPr="00123F2E">
        <w:rPr>
          <w:rFonts w:asciiTheme="majorBidi" w:hAnsiTheme="majorBidi" w:cstheme="majorBidi"/>
          <w:sz w:val="20"/>
          <w:szCs w:val="20"/>
        </w:rPr>
        <w:t>Garay</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Ekaitz</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Zulueta</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Jokin</w:t>
      </w:r>
      <w:proofErr w:type="spellEnd"/>
      <w:r w:rsidRPr="00123F2E">
        <w:rPr>
          <w:rFonts w:asciiTheme="majorBidi" w:hAnsiTheme="majorBidi" w:cstheme="majorBidi"/>
          <w:sz w:val="20"/>
          <w:szCs w:val="20"/>
        </w:rPr>
        <w:t xml:space="preserve"> Rubio, Celina Vaquero, </w:t>
      </w:r>
      <w:proofErr w:type="spellStart"/>
      <w:r w:rsidRPr="00123F2E">
        <w:rPr>
          <w:rFonts w:asciiTheme="majorBidi" w:hAnsiTheme="majorBidi" w:cstheme="majorBidi"/>
          <w:sz w:val="20"/>
          <w:szCs w:val="20"/>
        </w:rPr>
        <w:t>Mikel</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Peñagarikano</w:t>
      </w:r>
      <w:proofErr w:type="spellEnd"/>
      <w:r w:rsidRPr="00123F2E">
        <w:rPr>
          <w:rFonts w:asciiTheme="majorBidi" w:hAnsiTheme="majorBidi" w:cstheme="majorBidi"/>
          <w:sz w:val="20"/>
          <w:szCs w:val="20"/>
        </w:rPr>
        <w:t xml:space="preserve">, Jose M. </w:t>
      </w:r>
      <w:proofErr w:type="spellStart"/>
      <w:r w:rsidRPr="00123F2E">
        <w:rPr>
          <w:rFonts w:asciiTheme="majorBidi" w:hAnsiTheme="majorBidi" w:cstheme="majorBidi"/>
          <w:sz w:val="20"/>
          <w:szCs w:val="20"/>
        </w:rPr>
        <w:t>López</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Aitzol</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Ezeiza</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Jesús</w:t>
      </w:r>
      <w:proofErr w:type="spellEnd"/>
      <w:r w:rsidRPr="00123F2E">
        <w:rPr>
          <w:rFonts w:asciiTheme="majorBidi" w:hAnsiTheme="majorBidi" w:cstheme="majorBidi"/>
          <w:sz w:val="20"/>
          <w:szCs w:val="20"/>
        </w:rPr>
        <w:t xml:space="preserve"> Mª </w:t>
      </w:r>
      <w:proofErr w:type="spellStart"/>
      <w:r w:rsidRPr="00123F2E">
        <w:rPr>
          <w:rFonts w:asciiTheme="majorBidi" w:hAnsiTheme="majorBidi" w:cstheme="majorBidi"/>
          <w:sz w:val="20"/>
          <w:szCs w:val="20"/>
        </w:rPr>
        <w:t>Lz</w:t>
      </w:r>
      <w:proofErr w:type="spellEnd"/>
      <w:r w:rsidRPr="00123F2E">
        <w:rPr>
          <w:rFonts w:asciiTheme="majorBidi" w:hAnsiTheme="majorBidi" w:cstheme="majorBidi"/>
          <w:sz w:val="20"/>
          <w:szCs w:val="20"/>
        </w:rPr>
        <w:t xml:space="preserve">. de </w:t>
      </w:r>
      <w:proofErr w:type="spellStart"/>
      <w:r w:rsidRPr="00123F2E">
        <w:rPr>
          <w:rFonts w:asciiTheme="majorBidi" w:hAnsiTheme="majorBidi" w:cstheme="majorBidi"/>
          <w:sz w:val="20"/>
          <w:szCs w:val="20"/>
        </w:rPr>
        <w:t>Ipiña</w:t>
      </w:r>
      <w:proofErr w:type="spellEnd"/>
      <w:r w:rsidRPr="00123F2E">
        <w:rPr>
          <w:rFonts w:asciiTheme="majorBidi" w:hAnsiTheme="majorBidi" w:cstheme="majorBidi"/>
          <w:sz w:val="20"/>
          <w:szCs w:val="20"/>
        </w:rPr>
        <w:t>, (2006). Intelligent tutoring</w:t>
      </w:r>
    </w:p>
    <w:p w:rsidR="006570D9" w:rsidRPr="00123F2E" w:rsidRDefault="006570D9" w:rsidP="00123F2E">
      <w:pPr>
        <w:pStyle w:val="ListParagraph"/>
        <w:numPr>
          <w:ilvl w:val="0"/>
          <w:numId w:val="7"/>
        </w:numPr>
        <w:bidi w:val="0"/>
        <w:spacing w:after="0" w:line="240" w:lineRule="auto"/>
        <w:jc w:val="both"/>
        <w:rPr>
          <w:rFonts w:asciiTheme="majorBidi" w:eastAsia="Times New Roman" w:hAnsiTheme="majorBidi" w:cstheme="majorBidi"/>
          <w:sz w:val="18"/>
          <w:szCs w:val="18"/>
          <w:shd w:val="clear" w:color="auto" w:fill="FFFFFF"/>
        </w:rPr>
      </w:pPr>
      <w:r w:rsidRPr="00123F2E">
        <w:rPr>
          <w:rFonts w:asciiTheme="majorBidi" w:eastAsia="Times New Roman" w:hAnsiTheme="majorBidi" w:cstheme="majorBidi"/>
          <w:sz w:val="18"/>
          <w:szCs w:val="18"/>
          <w:shd w:val="clear" w:color="auto" w:fill="FFFFFF"/>
        </w:rPr>
        <w:t>Abu-</w:t>
      </w:r>
      <w:proofErr w:type="spellStart"/>
      <w:r w:rsidRPr="00123F2E">
        <w:rPr>
          <w:rFonts w:asciiTheme="majorBidi" w:eastAsia="Times New Roman" w:hAnsiTheme="majorBidi" w:cstheme="majorBidi"/>
          <w:sz w:val="18"/>
          <w:szCs w:val="18"/>
          <w:shd w:val="clear" w:color="auto" w:fill="FFFFFF"/>
        </w:rPr>
        <w:t>Naser</w:t>
      </w:r>
      <w:proofErr w:type="spellEnd"/>
      <w:r w:rsidRPr="00123F2E">
        <w:rPr>
          <w:rFonts w:asciiTheme="majorBidi" w:eastAsia="Times New Roman" w:hAnsiTheme="majorBidi" w:cstheme="majorBidi"/>
          <w:sz w:val="18"/>
          <w:szCs w:val="18"/>
          <w:shd w:val="clear" w:color="auto" w:fill="FFFFFF"/>
        </w:rPr>
        <w:t>, S., Ahmed, A., Al-</w:t>
      </w:r>
      <w:proofErr w:type="spellStart"/>
      <w:r w:rsidRPr="00123F2E">
        <w:rPr>
          <w:rFonts w:asciiTheme="majorBidi" w:eastAsia="Times New Roman" w:hAnsiTheme="majorBidi" w:cstheme="majorBidi"/>
          <w:sz w:val="18"/>
          <w:szCs w:val="18"/>
          <w:shd w:val="clear" w:color="auto" w:fill="FFFFFF"/>
        </w:rPr>
        <w:t>Masri</w:t>
      </w:r>
      <w:proofErr w:type="spellEnd"/>
      <w:r w:rsidRPr="00123F2E">
        <w:rPr>
          <w:rFonts w:asciiTheme="majorBidi" w:eastAsia="Times New Roman" w:hAnsiTheme="majorBidi" w:cstheme="majorBidi"/>
          <w:sz w:val="18"/>
          <w:szCs w:val="18"/>
          <w:shd w:val="clear" w:color="auto" w:fill="FFFFFF"/>
        </w:rPr>
        <w:t xml:space="preserve">, N., </w:t>
      </w:r>
      <w:proofErr w:type="spellStart"/>
      <w:r w:rsidRPr="00123F2E">
        <w:rPr>
          <w:rFonts w:asciiTheme="majorBidi" w:eastAsia="Times New Roman" w:hAnsiTheme="majorBidi" w:cstheme="majorBidi"/>
          <w:sz w:val="18"/>
          <w:szCs w:val="18"/>
          <w:shd w:val="clear" w:color="auto" w:fill="FFFFFF"/>
        </w:rPr>
        <w:t>Deeb</w:t>
      </w:r>
      <w:proofErr w:type="spellEnd"/>
      <w:r w:rsidRPr="00123F2E">
        <w:rPr>
          <w:rFonts w:asciiTheme="majorBidi" w:eastAsia="Times New Roman" w:hAnsiTheme="majorBidi" w:cstheme="majorBidi"/>
          <w:sz w:val="18"/>
          <w:szCs w:val="18"/>
          <w:shd w:val="clear" w:color="auto" w:fill="FFFFFF"/>
        </w:rPr>
        <w:t xml:space="preserve">, A., </w:t>
      </w:r>
      <w:proofErr w:type="spellStart"/>
      <w:r w:rsidRPr="00123F2E">
        <w:rPr>
          <w:rFonts w:asciiTheme="majorBidi" w:eastAsia="Times New Roman" w:hAnsiTheme="majorBidi" w:cstheme="majorBidi"/>
          <w:sz w:val="18"/>
          <w:szCs w:val="18"/>
          <w:shd w:val="clear" w:color="auto" w:fill="FFFFFF"/>
        </w:rPr>
        <w:t>Moshtaha</w:t>
      </w:r>
      <w:proofErr w:type="spellEnd"/>
      <w:r w:rsidRPr="00123F2E">
        <w:rPr>
          <w:rFonts w:asciiTheme="majorBidi" w:eastAsia="Times New Roman" w:hAnsiTheme="majorBidi" w:cstheme="majorBidi"/>
          <w:sz w:val="18"/>
          <w:szCs w:val="18"/>
          <w:shd w:val="clear" w:color="auto" w:fill="FFFFFF"/>
        </w:rPr>
        <w:t>, E., &amp;</w:t>
      </w:r>
      <w:proofErr w:type="spellStart"/>
      <w:r w:rsidRPr="00123F2E">
        <w:rPr>
          <w:rFonts w:asciiTheme="majorBidi" w:eastAsia="Times New Roman" w:hAnsiTheme="majorBidi" w:cstheme="majorBidi"/>
          <w:sz w:val="18"/>
          <w:szCs w:val="18"/>
          <w:shd w:val="clear" w:color="auto" w:fill="FFFFFF"/>
        </w:rPr>
        <w:t>AbuLamdy</w:t>
      </w:r>
      <w:proofErr w:type="spellEnd"/>
      <w:r w:rsidRPr="00123F2E">
        <w:rPr>
          <w:rFonts w:asciiTheme="majorBidi" w:eastAsia="Times New Roman" w:hAnsiTheme="majorBidi" w:cstheme="majorBidi"/>
          <w:sz w:val="18"/>
          <w:szCs w:val="18"/>
          <w:shd w:val="clear" w:color="auto" w:fill="FFFFFF"/>
        </w:rPr>
        <w:t xml:space="preserve">, M. (2011). An intelligent tutoring system for learning java objects. International Journal of Artificial Intelligence and Applications (IJAIA), 2(2). </w:t>
      </w:r>
    </w:p>
    <w:p w:rsidR="006570D9" w:rsidRPr="00123F2E" w:rsidRDefault="006570D9" w:rsidP="00123F2E">
      <w:pPr>
        <w:pStyle w:val="ListParagraph"/>
        <w:numPr>
          <w:ilvl w:val="0"/>
          <w:numId w:val="7"/>
        </w:numPr>
        <w:bidi w:val="0"/>
        <w:spacing w:after="0" w:line="240" w:lineRule="auto"/>
        <w:jc w:val="both"/>
        <w:rPr>
          <w:rFonts w:asciiTheme="majorBidi" w:eastAsia="Times New Roman" w:hAnsiTheme="majorBidi" w:cstheme="majorBidi"/>
          <w:sz w:val="18"/>
          <w:szCs w:val="18"/>
          <w:shd w:val="clear" w:color="auto" w:fill="FFFFFF"/>
        </w:rPr>
      </w:pPr>
      <w:proofErr w:type="spellStart"/>
      <w:r w:rsidRPr="00123F2E">
        <w:rPr>
          <w:rFonts w:asciiTheme="majorBidi" w:eastAsia="Times New Roman" w:hAnsiTheme="majorBidi" w:cstheme="majorBidi"/>
          <w:sz w:val="18"/>
          <w:szCs w:val="18"/>
          <w:shd w:val="clear" w:color="auto" w:fill="FFFFFF"/>
        </w:rPr>
        <w:t>Bakeer</w:t>
      </w:r>
      <w:proofErr w:type="spellEnd"/>
      <w:r w:rsidRPr="00123F2E">
        <w:rPr>
          <w:rFonts w:asciiTheme="majorBidi" w:eastAsia="Times New Roman" w:hAnsiTheme="majorBidi" w:cstheme="majorBidi"/>
          <w:sz w:val="18"/>
          <w:szCs w:val="18"/>
          <w:shd w:val="clear" w:color="auto" w:fill="FFFFFF"/>
        </w:rPr>
        <w:t>, H. M. S, &amp; Abu-</w:t>
      </w:r>
      <w:proofErr w:type="spellStart"/>
      <w:r w:rsidRPr="00123F2E">
        <w:rPr>
          <w:rFonts w:asciiTheme="majorBidi" w:eastAsia="Times New Roman" w:hAnsiTheme="majorBidi" w:cstheme="majorBidi"/>
          <w:sz w:val="18"/>
          <w:szCs w:val="18"/>
          <w:shd w:val="clear" w:color="auto" w:fill="FFFFFF"/>
        </w:rPr>
        <w:t>Naser</w:t>
      </w:r>
      <w:proofErr w:type="spellEnd"/>
      <w:r w:rsidRPr="00123F2E">
        <w:rPr>
          <w:rFonts w:asciiTheme="majorBidi" w:eastAsia="Times New Roman" w:hAnsiTheme="majorBidi" w:cstheme="majorBidi"/>
          <w:sz w:val="18"/>
          <w:szCs w:val="18"/>
          <w:shd w:val="clear" w:color="auto" w:fill="FFFFFF"/>
        </w:rPr>
        <w:t xml:space="preserve">, S. S. (2019). </w:t>
      </w:r>
      <w:hyperlink r:id="rId89" w:history="1">
        <w:r w:rsidRPr="00123F2E">
          <w:rPr>
            <w:rFonts w:asciiTheme="majorBidi" w:eastAsia="Times New Roman" w:hAnsiTheme="majorBidi" w:cstheme="majorBidi"/>
            <w:sz w:val="18"/>
            <w:szCs w:val="18"/>
            <w:shd w:val="clear" w:color="auto" w:fill="FFFFFF"/>
          </w:rPr>
          <w:t>An Intelligent Tutoring System for Learning TOEFL</w:t>
        </w:r>
      </w:hyperlink>
      <w:r w:rsidRPr="00123F2E">
        <w:rPr>
          <w:rFonts w:asciiTheme="majorBidi" w:eastAsia="Times New Roman" w:hAnsiTheme="majorBidi" w:cstheme="majorBidi"/>
          <w:sz w:val="18"/>
          <w:szCs w:val="18"/>
          <w:shd w:val="clear" w:color="auto" w:fill="FFFFFF"/>
        </w:rPr>
        <w:t xml:space="preserve">. </w:t>
      </w:r>
      <w:r w:rsidRPr="00123F2E">
        <w:rPr>
          <w:rFonts w:asciiTheme="majorBidi" w:eastAsia="Times New Roman" w:hAnsiTheme="majorBidi" w:cstheme="majorBidi"/>
          <w:sz w:val="18"/>
          <w:szCs w:val="18"/>
          <w:shd w:val="clear" w:color="auto" w:fill="FFFFFF"/>
        </w:rPr>
        <w:lastRenderedPageBreak/>
        <w:t>International Journal of Academic Pedagogical Research (IJAPR), 2 (12), 9-15.</w:t>
      </w:r>
    </w:p>
    <w:p w:rsidR="006570D9" w:rsidRPr="00123F2E" w:rsidRDefault="006570D9" w:rsidP="00123F2E">
      <w:pPr>
        <w:pStyle w:val="ListParagraph"/>
        <w:numPr>
          <w:ilvl w:val="0"/>
          <w:numId w:val="7"/>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Duff, Wilmer (1908–1916). </w:t>
      </w:r>
      <w:hyperlink r:id="rId90" w:anchor="page/n378/mode/2up" w:history="1">
        <w:r w:rsidRPr="00123F2E">
          <w:rPr>
            <w:rFonts w:asciiTheme="majorBidi" w:hAnsiTheme="majorBidi" w:cstheme="majorBidi"/>
            <w:sz w:val="20"/>
            <w:szCs w:val="20"/>
          </w:rPr>
          <w:t>A Text-Book of Physics</w:t>
        </w:r>
      </w:hyperlink>
      <w:r w:rsidRPr="00123F2E">
        <w:rPr>
          <w:rFonts w:asciiTheme="majorBidi" w:hAnsiTheme="majorBidi" w:cstheme="majorBidi"/>
          <w:sz w:val="20"/>
          <w:szCs w:val="20"/>
        </w:rPr>
        <w:t xml:space="preserve"> (4th </w:t>
      </w:r>
      <w:proofErr w:type="gramStart"/>
      <w:r w:rsidRPr="00123F2E">
        <w:rPr>
          <w:rFonts w:asciiTheme="majorBidi" w:hAnsiTheme="majorBidi" w:cstheme="majorBidi"/>
          <w:sz w:val="20"/>
          <w:szCs w:val="20"/>
        </w:rPr>
        <w:t>ed</w:t>
      </w:r>
      <w:proofErr w:type="gramEnd"/>
      <w:r w:rsidRPr="00123F2E">
        <w:rPr>
          <w:rFonts w:asciiTheme="majorBidi" w:hAnsiTheme="majorBidi" w:cstheme="majorBidi"/>
          <w:sz w:val="20"/>
          <w:szCs w:val="20"/>
        </w:rPr>
        <w:t xml:space="preserve">.). Philadelphia: P. </w:t>
      </w:r>
      <w:proofErr w:type="spellStart"/>
      <w:r w:rsidRPr="00123F2E">
        <w:rPr>
          <w:rFonts w:asciiTheme="majorBidi" w:hAnsiTheme="majorBidi" w:cstheme="majorBidi"/>
          <w:sz w:val="20"/>
          <w:szCs w:val="20"/>
        </w:rPr>
        <w:t>Blakiston's</w:t>
      </w:r>
      <w:proofErr w:type="spellEnd"/>
      <w:r w:rsidRPr="00123F2E">
        <w:rPr>
          <w:rFonts w:asciiTheme="majorBidi" w:hAnsiTheme="majorBidi" w:cstheme="majorBidi"/>
          <w:sz w:val="20"/>
          <w:szCs w:val="20"/>
        </w:rPr>
        <w:t xml:space="preserve"> Son &amp; Co. p. 361. Retrieved 1 December 2016.</w:t>
      </w:r>
    </w:p>
    <w:p w:rsidR="006570D9" w:rsidRPr="00123F2E" w:rsidRDefault="006570D9" w:rsidP="00123F2E">
      <w:pPr>
        <w:pStyle w:val="ListParagraph"/>
        <w:numPr>
          <w:ilvl w:val="0"/>
          <w:numId w:val="7"/>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https://electronics.howstuffworks.com/capacitor.htm [2-1-2019]</w:t>
      </w:r>
    </w:p>
    <w:p w:rsidR="006570D9" w:rsidRPr="00123F2E" w:rsidRDefault="006570D9" w:rsidP="00123F2E">
      <w:pPr>
        <w:pStyle w:val="ListParagraph"/>
        <w:numPr>
          <w:ilvl w:val="0"/>
          <w:numId w:val="7"/>
        </w:numPr>
        <w:bidi w:val="0"/>
        <w:spacing w:after="0" w:line="240" w:lineRule="auto"/>
        <w:jc w:val="both"/>
        <w:rPr>
          <w:rFonts w:asciiTheme="majorBidi" w:hAnsiTheme="majorBidi" w:cstheme="majorBidi"/>
          <w:sz w:val="20"/>
          <w:szCs w:val="20"/>
        </w:rPr>
      </w:pPr>
      <w:r w:rsidRPr="00123F2E">
        <w:rPr>
          <w:rFonts w:asciiTheme="majorBidi" w:hAnsiTheme="majorBidi" w:cstheme="majorBidi"/>
          <w:sz w:val="20"/>
          <w:szCs w:val="20"/>
        </w:rPr>
        <w:t>Charles G. Oakes, PhD, Blue Ember Technologies, LLC. "</w:t>
      </w:r>
      <w:hyperlink r:id="rId91" w:history="1">
        <w:r w:rsidRPr="00123F2E">
          <w:rPr>
            <w:rFonts w:asciiTheme="majorBidi" w:hAnsiTheme="majorBidi" w:cstheme="majorBidi"/>
            <w:sz w:val="20"/>
            <w:szCs w:val="20"/>
          </w:rPr>
          <w:t>Safety versus Security in Fire Protection Planning</w:t>
        </w:r>
      </w:hyperlink>
      <w:r w:rsidRPr="00123F2E">
        <w:rPr>
          <w:rFonts w:asciiTheme="majorBidi" w:hAnsiTheme="majorBidi" w:cstheme="majorBidi"/>
          <w:sz w:val="20"/>
          <w:szCs w:val="20"/>
        </w:rPr>
        <w:t xml:space="preserve"> </w:t>
      </w:r>
      <w:hyperlink r:id="rId92" w:history="1">
        <w:r w:rsidRPr="00123F2E">
          <w:rPr>
            <w:rFonts w:asciiTheme="majorBidi" w:hAnsiTheme="majorBidi" w:cstheme="majorBidi"/>
            <w:sz w:val="20"/>
            <w:szCs w:val="20"/>
          </w:rPr>
          <w:t>Archived</w:t>
        </w:r>
      </w:hyperlink>
      <w:r w:rsidRPr="00123F2E">
        <w:rPr>
          <w:rFonts w:asciiTheme="majorBidi" w:hAnsiTheme="majorBidi" w:cstheme="majorBidi"/>
          <w:sz w:val="20"/>
          <w:szCs w:val="20"/>
        </w:rPr>
        <w:t> 2012-03-13 at the </w:t>
      </w:r>
      <w:proofErr w:type="spellStart"/>
      <w:r w:rsidRPr="00123F2E">
        <w:rPr>
          <w:rFonts w:asciiTheme="majorBidi" w:hAnsiTheme="majorBidi" w:cstheme="majorBidi"/>
          <w:sz w:val="20"/>
          <w:szCs w:val="20"/>
        </w:rPr>
        <w:fldChar w:fldCharType="begin"/>
      </w:r>
      <w:r w:rsidRPr="00123F2E">
        <w:rPr>
          <w:rFonts w:asciiTheme="majorBidi" w:hAnsiTheme="majorBidi" w:cstheme="majorBidi"/>
          <w:sz w:val="20"/>
          <w:szCs w:val="20"/>
        </w:rPr>
        <w:instrText xml:space="preserve"> HYPERLINK "https://en.wikipedia.org/wiki/Wayback_Machine" \o "Wayback Machine" </w:instrText>
      </w:r>
      <w:r w:rsidRPr="00123F2E">
        <w:rPr>
          <w:rFonts w:asciiTheme="majorBidi" w:hAnsiTheme="majorBidi" w:cstheme="majorBidi"/>
          <w:sz w:val="20"/>
          <w:szCs w:val="20"/>
        </w:rPr>
        <w:fldChar w:fldCharType="separate"/>
      </w:r>
      <w:r w:rsidRPr="00123F2E">
        <w:rPr>
          <w:rFonts w:asciiTheme="majorBidi" w:hAnsiTheme="majorBidi" w:cstheme="majorBidi"/>
          <w:sz w:val="20"/>
          <w:szCs w:val="20"/>
        </w:rPr>
        <w:t>Wayback</w:t>
      </w:r>
      <w:proofErr w:type="spellEnd"/>
      <w:r w:rsidRPr="00123F2E">
        <w:rPr>
          <w:rFonts w:asciiTheme="majorBidi" w:hAnsiTheme="majorBidi" w:cstheme="majorBidi"/>
          <w:sz w:val="20"/>
          <w:szCs w:val="20"/>
        </w:rPr>
        <w:t xml:space="preserve"> </w:t>
      </w:r>
      <w:proofErr w:type="spellStart"/>
      <w:r w:rsidRPr="00123F2E">
        <w:rPr>
          <w:rFonts w:asciiTheme="majorBidi" w:hAnsiTheme="majorBidi" w:cstheme="majorBidi"/>
          <w:sz w:val="20"/>
          <w:szCs w:val="20"/>
        </w:rPr>
        <w:t>Machine</w:t>
      </w:r>
      <w:r w:rsidRPr="00123F2E">
        <w:rPr>
          <w:rFonts w:asciiTheme="majorBidi" w:hAnsiTheme="majorBidi" w:cstheme="majorBidi"/>
          <w:sz w:val="20"/>
          <w:szCs w:val="20"/>
        </w:rPr>
        <w:fldChar w:fldCharType="end"/>
      </w:r>
      <w:r w:rsidRPr="00123F2E">
        <w:rPr>
          <w:rFonts w:asciiTheme="majorBidi" w:hAnsiTheme="majorBidi" w:cstheme="majorBidi"/>
          <w:sz w:val="20"/>
          <w:szCs w:val="20"/>
        </w:rPr>
        <w:t>,"</w:t>
      </w:r>
      <w:hyperlink r:id="rId93" w:tooltip="The American Institute of Architects" w:history="1">
        <w:r w:rsidRPr="00123F2E">
          <w:rPr>
            <w:rFonts w:asciiTheme="majorBidi" w:hAnsiTheme="majorBidi" w:cstheme="majorBidi"/>
            <w:sz w:val="20"/>
            <w:szCs w:val="20"/>
          </w:rPr>
          <w:t>The</w:t>
        </w:r>
        <w:proofErr w:type="spellEnd"/>
        <w:r w:rsidRPr="00123F2E">
          <w:rPr>
            <w:rFonts w:asciiTheme="majorBidi" w:hAnsiTheme="majorBidi" w:cstheme="majorBidi"/>
            <w:sz w:val="20"/>
            <w:szCs w:val="20"/>
          </w:rPr>
          <w:t xml:space="preserve"> American Institute of Architects</w:t>
        </w:r>
      </w:hyperlink>
      <w:r w:rsidRPr="00123F2E">
        <w:rPr>
          <w:rFonts w:asciiTheme="majorBidi" w:hAnsiTheme="majorBidi" w:cstheme="majorBidi"/>
          <w:sz w:val="20"/>
          <w:szCs w:val="20"/>
        </w:rPr>
        <w:t>: Knowledge Communities, May 2009. Retrieved on June 22, 2011.</w:t>
      </w:r>
    </w:p>
    <w:p w:rsidR="006570D9" w:rsidRPr="00123F2E" w:rsidRDefault="006570D9" w:rsidP="00123F2E">
      <w:pPr>
        <w:pStyle w:val="ListParagraph"/>
        <w:numPr>
          <w:ilvl w:val="0"/>
          <w:numId w:val="7"/>
        </w:numPr>
        <w:bidi w:val="0"/>
        <w:spacing w:after="0" w:line="240" w:lineRule="auto"/>
        <w:jc w:val="both"/>
        <w:rPr>
          <w:rFonts w:asciiTheme="majorBidi" w:hAnsiTheme="majorBidi" w:cstheme="majorBidi"/>
          <w:sz w:val="20"/>
          <w:szCs w:val="20"/>
        </w:rPr>
      </w:pPr>
      <w:r w:rsidRPr="00123F2E">
        <w:rPr>
          <w:rFonts w:asciiTheme="majorBidi" w:hAnsiTheme="majorBidi" w:cstheme="majorBidi"/>
          <w:color w:val="222222"/>
          <w:sz w:val="20"/>
          <w:szCs w:val="20"/>
          <w:shd w:val="clear" w:color="auto" w:fill="FFFFFF"/>
        </w:rPr>
        <w:t> </w:t>
      </w:r>
      <w:r w:rsidRPr="00123F2E">
        <w:rPr>
          <w:rFonts w:asciiTheme="majorBidi" w:hAnsiTheme="majorBidi" w:cstheme="majorBidi"/>
          <w:sz w:val="20"/>
          <w:szCs w:val="20"/>
        </w:rPr>
        <w:t>Pullman, Bernard (1998). </w:t>
      </w:r>
      <w:hyperlink r:id="rId94" w:anchor="v=onepage&amp;q=Leucippus%20Democritus%20atom&amp;f=false" w:history="1">
        <w:r w:rsidRPr="00123F2E">
          <w:rPr>
            <w:rFonts w:asciiTheme="majorBidi" w:hAnsiTheme="majorBidi" w:cstheme="majorBidi"/>
            <w:sz w:val="20"/>
            <w:szCs w:val="20"/>
          </w:rPr>
          <w:t>The Atom in the History of Human Thought</w:t>
        </w:r>
      </w:hyperlink>
      <w:r w:rsidRPr="00123F2E">
        <w:rPr>
          <w:rFonts w:asciiTheme="majorBidi" w:hAnsiTheme="majorBidi" w:cstheme="majorBidi"/>
          <w:sz w:val="20"/>
          <w:szCs w:val="20"/>
        </w:rPr>
        <w:t>. Oxford, England: Oxford University Press. </w:t>
      </w:r>
      <w:hyperlink r:id="rId95" w:tooltip="International Standard Book Number" w:history="1">
        <w:r w:rsidRPr="00123F2E">
          <w:rPr>
            <w:rFonts w:asciiTheme="majorBidi" w:hAnsiTheme="majorBidi" w:cstheme="majorBidi"/>
            <w:sz w:val="20"/>
            <w:szCs w:val="20"/>
          </w:rPr>
          <w:t>ISBN</w:t>
        </w:r>
      </w:hyperlink>
      <w:r w:rsidRPr="00123F2E">
        <w:rPr>
          <w:rFonts w:asciiTheme="majorBidi" w:hAnsiTheme="majorBidi" w:cstheme="majorBidi"/>
          <w:sz w:val="20"/>
          <w:szCs w:val="20"/>
        </w:rPr>
        <w:t> </w:t>
      </w:r>
      <w:hyperlink r:id="rId96" w:tooltip="Special:BookSources/978-0-19-515040-7" w:history="1">
        <w:r w:rsidRPr="00123F2E">
          <w:rPr>
            <w:rFonts w:asciiTheme="majorBidi" w:hAnsiTheme="majorBidi" w:cstheme="majorBidi"/>
            <w:sz w:val="20"/>
            <w:szCs w:val="20"/>
          </w:rPr>
          <w:t>978-0-19-515040-7</w:t>
        </w:r>
      </w:hyperlink>
      <w:r w:rsidRPr="00123F2E">
        <w:rPr>
          <w:rFonts w:asciiTheme="majorBidi" w:hAnsiTheme="majorBidi" w:cstheme="majorBidi"/>
          <w:sz w:val="20"/>
          <w:szCs w:val="20"/>
        </w:rPr>
        <w:t>.</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hAnsiTheme="majorBidi" w:cstheme="majorBidi"/>
          <w:sz w:val="20"/>
          <w:szCs w:val="20"/>
        </w:rPr>
      </w:pPr>
      <w:r w:rsidRPr="00123F2E">
        <w:rPr>
          <w:rFonts w:asciiTheme="majorBidi" w:hAnsiTheme="majorBidi" w:cstheme="majorBidi"/>
          <w:color w:val="222222"/>
          <w:sz w:val="20"/>
          <w:szCs w:val="20"/>
        </w:rPr>
        <w:t> </w:t>
      </w:r>
      <w:r w:rsidRPr="00123F2E">
        <w:rPr>
          <w:rFonts w:asciiTheme="majorBidi" w:hAnsiTheme="majorBidi" w:cstheme="majorBidi"/>
          <w:sz w:val="20"/>
          <w:szCs w:val="20"/>
        </w:rPr>
        <w:t>IEEE Dictionary of Electrical and Electronics Terms </w:t>
      </w:r>
      <w:hyperlink r:id="rId97" w:tooltip="International Standard Book Number" w:history="1">
        <w:r w:rsidRPr="00123F2E">
          <w:rPr>
            <w:rFonts w:asciiTheme="majorBidi" w:hAnsiTheme="majorBidi" w:cstheme="majorBidi"/>
            <w:sz w:val="20"/>
            <w:szCs w:val="20"/>
          </w:rPr>
          <w:t>ISBN</w:t>
        </w:r>
      </w:hyperlink>
      <w:r w:rsidRPr="00123F2E">
        <w:rPr>
          <w:rFonts w:asciiTheme="majorBidi" w:hAnsiTheme="majorBidi" w:cstheme="majorBidi"/>
          <w:sz w:val="20"/>
          <w:szCs w:val="20"/>
        </w:rPr>
        <w:t> </w:t>
      </w:r>
      <w:hyperlink r:id="rId98" w:tooltip="Special:BookSources/978-0-471-42806-0" w:history="1">
        <w:r w:rsidRPr="00123F2E">
          <w:rPr>
            <w:rFonts w:asciiTheme="majorBidi" w:hAnsiTheme="majorBidi" w:cstheme="majorBidi"/>
            <w:sz w:val="20"/>
            <w:szCs w:val="20"/>
          </w:rPr>
          <w:t>978-0-471-42806-0</w:t>
        </w:r>
      </w:hyperlink>
      <w:r w:rsidRPr="00123F2E">
        <w:rPr>
          <w:rFonts w:asciiTheme="majorBidi" w:hAnsiTheme="majorBidi" w:cstheme="majorBidi"/>
          <w:sz w:val="20"/>
          <w:szCs w:val="20"/>
        </w:rPr>
        <w:t>.</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hAnsiTheme="majorBidi" w:cstheme="majorBidi"/>
          <w:color w:val="222222"/>
          <w:sz w:val="20"/>
          <w:szCs w:val="20"/>
        </w:rPr>
      </w:pPr>
      <w:r w:rsidRPr="00123F2E">
        <w:rPr>
          <w:rFonts w:asciiTheme="majorBidi" w:hAnsiTheme="majorBidi" w:cstheme="majorBidi"/>
          <w:color w:val="222222"/>
          <w:sz w:val="20"/>
          <w:szCs w:val="20"/>
          <w:shd w:val="clear" w:color="auto" w:fill="FFFFFF"/>
        </w:rPr>
        <w:t> </w:t>
      </w:r>
      <w:r w:rsidRPr="00123F2E">
        <w:rPr>
          <w:rFonts w:asciiTheme="majorBidi" w:hAnsiTheme="majorBidi" w:cstheme="majorBidi"/>
          <w:sz w:val="20"/>
          <w:szCs w:val="20"/>
          <w:lang w:val="fr-BE"/>
        </w:rPr>
        <w:t xml:space="preserve">Du </w:t>
      </w:r>
      <w:proofErr w:type="spellStart"/>
      <w:r w:rsidRPr="00123F2E">
        <w:rPr>
          <w:rFonts w:asciiTheme="majorBidi" w:hAnsiTheme="majorBidi" w:cstheme="majorBidi"/>
          <w:sz w:val="20"/>
          <w:szCs w:val="20"/>
          <w:lang w:val="fr-BE"/>
        </w:rPr>
        <w:t>Trémolet</w:t>
      </w:r>
      <w:proofErr w:type="spellEnd"/>
      <w:r w:rsidRPr="00123F2E">
        <w:rPr>
          <w:rFonts w:asciiTheme="majorBidi" w:hAnsiTheme="majorBidi" w:cstheme="majorBidi"/>
          <w:sz w:val="20"/>
          <w:szCs w:val="20"/>
          <w:lang w:val="fr-BE"/>
        </w:rPr>
        <w:t xml:space="preserve"> de </w:t>
      </w:r>
      <w:proofErr w:type="spellStart"/>
      <w:r w:rsidRPr="00123F2E">
        <w:rPr>
          <w:rFonts w:asciiTheme="majorBidi" w:hAnsiTheme="majorBidi" w:cstheme="majorBidi"/>
          <w:sz w:val="20"/>
          <w:szCs w:val="20"/>
          <w:lang w:val="fr-BE"/>
        </w:rPr>
        <w:t>Lacheisserie</w:t>
      </w:r>
      <w:proofErr w:type="spellEnd"/>
      <w:r w:rsidRPr="00123F2E">
        <w:rPr>
          <w:rFonts w:asciiTheme="majorBidi" w:hAnsiTheme="majorBidi" w:cstheme="majorBidi"/>
          <w:sz w:val="20"/>
          <w:szCs w:val="20"/>
          <w:lang w:val="fr-BE"/>
        </w:rPr>
        <w:t xml:space="preserve">, Étienne; Damien Gignoux; Michel </w:t>
      </w:r>
      <w:proofErr w:type="spellStart"/>
      <w:r w:rsidRPr="00123F2E">
        <w:rPr>
          <w:rFonts w:asciiTheme="majorBidi" w:hAnsiTheme="majorBidi" w:cstheme="majorBidi"/>
          <w:sz w:val="20"/>
          <w:szCs w:val="20"/>
          <w:lang w:val="fr-BE"/>
        </w:rPr>
        <w:t>Schlenker</w:t>
      </w:r>
      <w:proofErr w:type="spellEnd"/>
      <w:r w:rsidRPr="00123F2E">
        <w:rPr>
          <w:rFonts w:asciiTheme="majorBidi" w:hAnsiTheme="majorBidi" w:cstheme="majorBidi"/>
          <w:sz w:val="20"/>
          <w:szCs w:val="20"/>
          <w:lang w:val="fr-BE"/>
        </w:rPr>
        <w:t xml:space="preserve"> (2005). </w:t>
      </w:r>
      <w:hyperlink r:id="rId99" w:history="1">
        <w:r w:rsidRPr="00123F2E">
          <w:rPr>
            <w:rFonts w:asciiTheme="majorBidi" w:hAnsiTheme="majorBidi" w:cstheme="majorBidi"/>
            <w:color w:val="222222"/>
            <w:sz w:val="20"/>
            <w:szCs w:val="20"/>
          </w:rPr>
          <w:t>Magnetism: Fundamentals</w:t>
        </w:r>
      </w:hyperlink>
      <w:r w:rsidRPr="00123F2E">
        <w:rPr>
          <w:rFonts w:asciiTheme="majorBidi" w:hAnsiTheme="majorBidi" w:cstheme="majorBidi"/>
          <w:sz w:val="20"/>
          <w:szCs w:val="20"/>
        </w:rPr>
        <w:t>. Springer. pp. 3–6. </w:t>
      </w:r>
      <w:hyperlink r:id="rId100" w:tooltip="International Standard Book Number" w:history="1">
        <w:r w:rsidRPr="00123F2E">
          <w:rPr>
            <w:rFonts w:asciiTheme="majorBidi" w:hAnsiTheme="majorBidi" w:cstheme="majorBidi"/>
            <w:color w:val="222222"/>
            <w:sz w:val="20"/>
            <w:szCs w:val="20"/>
          </w:rPr>
          <w:t>ISBN</w:t>
        </w:r>
      </w:hyperlink>
      <w:r w:rsidRPr="00123F2E">
        <w:rPr>
          <w:rFonts w:asciiTheme="majorBidi" w:hAnsiTheme="majorBidi" w:cstheme="majorBidi"/>
          <w:sz w:val="20"/>
          <w:szCs w:val="20"/>
        </w:rPr>
        <w:t> </w:t>
      </w:r>
      <w:hyperlink r:id="rId101" w:tooltip="Special:BookSources/978-0-387-22967-6" w:history="1">
        <w:r w:rsidRPr="00123F2E">
          <w:rPr>
            <w:rFonts w:asciiTheme="majorBidi" w:hAnsiTheme="majorBidi" w:cstheme="majorBidi"/>
            <w:color w:val="222222"/>
            <w:sz w:val="20"/>
            <w:szCs w:val="20"/>
          </w:rPr>
          <w:t>978-0-387-22967-6</w:t>
        </w:r>
      </w:hyperlink>
      <w:r w:rsidRPr="00123F2E">
        <w:rPr>
          <w:rFonts w:asciiTheme="majorBidi" w:hAnsiTheme="majorBidi" w:cstheme="majorBidi"/>
          <w:sz w:val="20"/>
          <w:szCs w:val="20"/>
        </w:rPr>
        <w:t>.</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hAnsiTheme="majorBidi" w:cstheme="majorBidi"/>
          <w:color w:val="222222"/>
          <w:sz w:val="20"/>
          <w:szCs w:val="20"/>
          <w:shd w:val="clear" w:color="auto" w:fill="FFFFFF"/>
        </w:rPr>
      </w:pPr>
      <w:r w:rsidRPr="00123F2E">
        <w:rPr>
          <w:rFonts w:asciiTheme="majorBidi" w:hAnsiTheme="majorBidi" w:cstheme="majorBidi"/>
          <w:color w:val="222222"/>
          <w:sz w:val="20"/>
          <w:szCs w:val="20"/>
          <w:shd w:val="clear" w:color="auto" w:fill="FFFFFF"/>
        </w:rPr>
        <w:t> </w:t>
      </w:r>
      <w:hyperlink r:id="rId102" w:history="1">
        <w:r w:rsidRPr="00123F2E">
          <w:rPr>
            <w:rFonts w:asciiTheme="majorBidi" w:hAnsiTheme="majorBidi" w:cstheme="majorBidi"/>
            <w:color w:val="222222"/>
            <w:sz w:val="20"/>
            <w:szCs w:val="20"/>
          </w:rPr>
          <w:t>New World Record Achieved in Solar Cell Technology</w:t>
        </w:r>
      </w:hyperlink>
      <w:r w:rsidRPr="00123F2E">
        <w:rPr>
          <w:rFonts w:asciiTheme="majorBidi" w:hAnsiTheme="majorBidi" w:cstheme="majorBidi"/>
          <w:sz w:val="20"/>
          <w:szCs w:val="20"/>
        </w:rPr>
        <w:t> (press release, 2006-12-05), U.S. Department of Energy.</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hAnsiTheme="majorBidi" w:cstheme="majorBidi"/>
          <w:color w:val="222222"/>
          <w:sz w:val="20"/>
          <w:szCs w:val="20"/>
          <w:shd w:val="clear" w:color="auto" w:fill="FFFFFF"/>
        </w:rPr>
      </w:pPr>
      <w:r w:rsidRPr="00123F2E">
        <w:rPr>
          <w:rFonts w:asciiTheme="majorBidi" w:hAnsiTheme="majorBidi" w:cstheme="majorBidi"/>
          <w:color w:val="222222"/>
          <w:sz w:val="20"/>
          <w:szCs w:val="20"/>
          <w:shd w:val="clear" w:color="auto" w:fill="FFFFFF"/>
        </w:rPr>
        <w:t>http://www.electrical-installation.org [2-1-2019]</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Hilles</w:t>
      </w:r>
      <w:proofErr w:type="spellEnd"/>
      <w:r w:rsidRPr="00123F2E">
        <w:rPr>
          <w:rFonts w:asciiTheme="majorBidi" w:eastAsia="Times New Roman" w:hAnsiTheme="majorBidi" w:cstheme="majorBidi"/>
          <w:color w:val="222222"/>
          <w:sz w:val="20"/>
          <w:szCs w:val="20"/>
          <w:shd w:val="clear" w:color="auto" w:fill="FFFFFF"/>
        </w:rPr>
        <w:t xml:space="preserve">, M. M.,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Knowledge-based Intelligent Tutoring System for Teaching Mongo Database. EUROPEAN ACADEMIC RESEARCH, 6(10), 8783-8794.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AbuEl-Reesh</w:t>
      </w:r>
      <w:proofErr w:type="spellEnd"/>
      <w:r w:rsidRPr="00123F2E">
        <w:rPr>
          <w:rFonts w:asciiTheme="majorBidi" w:eastAsia="Times New Roman" w:hAnsiTheme="majorBidi" w:cstheme="majorBidi"/>
          <w:color w:val="222222"/>
          <w:sz w:val="20"/>
          <w:szCs w:val="20"/>
          <w:shd w:val="clear" w:color="auto" w:fill="FFFFFF"/>
        </w:rPr>
        <w:t>, J. Y.,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An Intelligent Tutoring System for Learning Classical Cryptography Algorithms (CCAITS). International Journal of Academic and Applied Research (IJAAR), 2(2), 1-11.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Marouf</w:t>
      </w:r>
      <w:proofErr w:type="spellEnd"/>
      <w:r w:rsidRPr="00123F2E">
        <w:rPr>
          <w:rFonts w:asciiTheme="majorBidi" w:eastAsia="Times New Roman" w:hAnsiTheme="majorBidi" w:cstheme="majorBidi"/>
          <w:color w:val="222222"/>
          <w:sz w:val="20"/>
          <w:szCs w:val="20"/>
          <w:shd w:val="clear" w:color="auto" w:fill="FFFFFF"/>
        </w:rPr>
        <w:t xml:space="preserve">, A., </w:t>
      </w:r>
      <w:proofErr w:type="spellStart"/>
      <w:r w:rsidRPr="00123F2E">
        <w:rPr>
          <w:rFonts w:asciiTheme="majorBidi" w:eastAsia="Times New Roman" w:hAnsiTheme="majorBidi" w:cstheme="majorBidi"/>
          <w:color w:val="222222"/>
          <w:sz w:val="20"/>
          <w:szCs w:val="20"/>
          <w:shd w:val="clear" w:color="auto" w:fill="FFFFFF"/>
        </w:rPr>
        <w:t>Yousef</w:t>
      </w:r>
      <w:proofErr w:type="spellEnd"/>
      <w:r w:rsidRPr="00123F2E">
        <w:rPr>
          <w:rFonts w:asciiTheme="majorBidi" w:eastAsia="Times New Roman" w:hAnsiTheme="majorBidi" w:cstheme="majorBidi"/>
          <w:color w:val="222222"/>
          <w:sz w:val="20"/>
          <w:szCs w:val="20"/>
          <w:shd w:val="clear" w:color="auto" w:fill="FFFFFF"/>
        </w:rPr>
        <w:t xml:space="preserve">, M. K. A., </w:t>
      </w:r>
      <w:proofErr w:type="spellStart"/>
      <w:r w:rsidRPr="00123F2E">
        <w:rPr>
          <w:rFonts w:asciiTheme="majorBidi" w:eastAsia="Times New Roman" w:hAnsiTheme="majorBidi" w:cstheme="majorBidi"/>
          <w:color w:val="222222"/>
          <w:sz w:val="20"/>
          <w:szCs w:val="20"/>
          <w:shd w:val="clear" w:color="auto" w:fill="FFFFFF"/>
        </w:rPr>
        <w:t>Mukhaimer</w:t>
      </w:r>
      <w:proofErr w:type="spellEnd"/>
      <w:r w:rsidRPr="00123F2E">
        <w:rPr>
          <w:rFonts w:asciiTheme="majorBidi" w:eastAsia="Times New Roman" w:hAnsiTheme="majorBidi" w:cstheme="majorBidi"/>
          <w:color w:val="222222"/>
          <w:sz w:val="20"/>
          <w:szCs w:val="20"/>
          <w:shd w:val="clear" w:color="auto" w:fill="FFFFFF"/>
        </w:rPr>
        <w:t>, M. N.,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w:t>
      </w:r>
      <w:proofErr w:type="spellStart"/>
      <w:r w:rsidRPr="00123F2E">
        <w:rPr>
          <w:rFonts w:asciiTheme="majorBidi" w:eastAsia="Times New Roman" w:hAnsiTheme="majorBidi" w:cstheme="majorBidi"/>
          <w:color w:val="222222"/>
          <w:sz w:val="20"/>
          <w:szCs w:val="20"/>
          <w:shd w:val="clear" w:color="auto" w:fill="FFFFFF"/>
        </w:rPr>
        <w:t>AnIntelligent</w:t>
      </w:r>
      <w:proofErr w:type="spellEnd"/>
      <w:r w:rsidRPr="00123F2E">
        <w:rPr>
          <w:rFonts w:asciiTheme="majorBidi" w:eastAsia="Times New Roman" w:hAnsiTheme="majorBidi" w:cstheme="majorBidi"/>
          <w:color w:val="222222"/>
          <w:sz w:val="20"/>
          <w:szCs w:val="20"/>
          <w:shd w:val="clear" w:color="auto" w:fill="FFFFFF"/>
        </w:rPr>
        <w:t xml:space="preserve"> Tutoring System for Learning Introduction to Computer Science. International Journal of Academic Multidisciplinary Research (IJAMR), 2(2), 1-8.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Albatish</w:t>
      </w:r>
      <w:proofErr w:type="spellEnd"/>
      <w:r w:rsidRPr="00123F2E">
        <w:rPr>
          <w:rFonts w:asciiTheme="majorBidi" w:eastAsia="Times New Roman" w:hAnsiTheme="majorBidi" w:cstheme="majorBidi"/>
          <w:color w:val="222222"/>
          <w:sz w:val="20"/>
          <w:szCs w:val="20"/>
          <w:shd w:val="clear" w:color="auto" w:fill="FFFFFF"/>
        </w:rPr>
        <w:t xml:space="preserve">, I., </w:t>
      </w:r>
      <w:proofErr w:type="spellStart"/>
      <w:r w:rsidRPr="00123F2E">
        <w:rPr>
          <w:rFonts w:asciiTheme="majorBidi" w:eastAsia="Times New Roman" w:hAnsiTheme="majorBidi" w:cstheme="majorBidi"/>
          <w:color w:val="222222"/>
          <w:sz w:val="20"/>
          <w:szCs w:val="20"/>
          <w:shd w:val="clear" w:color="auto" w:fill="FFFFFF"/>
        </w:rPr>
        <w:t>Mosa</w:t>
      </w:r>
      <w:proofErr w:type="spellEnd"/>
      <w:r w:rsidRPr="00123F2E">
        <w:rPr>
          <w:rFonts w:asciiTheme="majorBidi" w:eastAsia="Times New Roman" w:hAnsiTheme="majorBidi" w:cstheme="majorBidi"/>
          <w:color w:val="222222"/>
          <w:sz w:val="20"/>
          <w:szCs w:val="20"/>
          <w:shd w:val="clear" w:color="auto" w:fill="FFFFFF"/>
        </w:rPr>
        <w:t>, M. J.,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ARDUINO Tutor: An Intelligent Tutoring System for Training on ARDUINO. International Journal of Engineering and Information Systems (IJEAIS), 2(1), 236-245.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Almurshidi</w:t>
      </w:r>
      <w:proofErr w:type="spellEnd"/>
      <w:r w:rsidRPr="00123F2E">
        <w:rPr>
          <w:rFonts w:asciiTheme="majorBidi" w:eastAsia="Times New Roman" w:hAnsiTheme="majorBidi" w:cstheme="majorBidi"/>
          <w:color w:val="222222"/>
          <w:sz w:val="20"/>
          <w:szCs w:val="20"/>
          <w:shd w:val="clear" w:color="auto" w:fill="FFFFFF"/>
        </w:rPr>
        <w:t xml:space="preserve">, S. H.,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Design and Development of Diabetes Intelligent Tutoring System. EUROPEAN ACADEMIC RESEARCH, 6(9), 8117-8128.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Al-</w:t>
      </w:r>
      <w:proofErr w:type="spellStart"/>
      <w:r w:rsidRPr="00123F2E">
        <w:rPr>
          <w:rFonts w:asciiTheme="majorBidi" w:eastAsia="Times New Roman" w:hAnsiTheme="majorBidi" w:cstheme="majorBidi"/>
          <w:color w:val="222222"/>
          <w:sz w:val="20"/>
          <w:szCs w:val="20"/>
          <w:shd w:val="clear" w:color="auto" w:fill="FFFFFF"/>
        </w:rPr>
        <w:t>Hanjori</w:t>
      </w:r>
      <w:proofErr w:type="spellEnd"/>
      <w:r w:rsidRPr="00123F2E">
        <w:rPr>
          <w:rFonts w:asciiTheme="majorBidi" w:eastAsia="Times New Roman" w:hAnsiTheme="majorBidi" w:cstheme="majorBidi"/>
          <w:color w:val="222222"/>
          <w:sz w:val="20"/>
          <w:szCs w:val="20"/>
          <w:shd w:val="clear" w:color="auto" w:fill="FFFFFF"/>
        </w:rPr>
        <w:t xml:space="preserve">, M. M., </w:t>
      </w:r>
      <w:proofErr w:type="spellStart"/>
      <w:r w:rsidRPr="00123F2E">
        <w:rPr>
          <w:rFonts w:asciiTheme="majorBidi" w:eastAsia="Times New Roman" w:hAnsiTheme="majorBidi" w:cstheme="majorBidi"/>
          <w:color w:val="222222"/>
          <w:sz w:val="20"/>
          <w:szCs w:val="20"/>
          <w:shd w:val="clear" w:color="auto" w:fill="FFFFFF"/>
        </w:rPr>
        <w:t>Shaath</w:t>
      </w:r>
      <w:proofErr w:type="spellEnd"/>
      <w:r w:rsidRPr="00123F2E">
        <w:rPr>
          <w:rFonts w:asciiTheme="majorBidi" w:eastAsia="Times New Roman" w:hAnsiTheme="majorBidi" w:cstheme="majorBidi"/>
          <w:color w:val="222222"/>
          <w:sz w:val="20"/>
          <w:szCs w:val="20"/>
          <w:shd w:val="clear" w:color="auto" w:fill="FFFFFF"/>
        </w:rPr>
        <w:t xml:space="preserve">, M. Z.,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Learning computer networks using intelligent tutoring system. International Journal of Advanced Research and </w:t>
      </w:r>
      <w:proofErr w:type="gramStart"/>
      <w:r w:rsidRPr="00123F2E">
        <w:rPr>
          <w:rFonts w:asciiTheme="majorBidi" w:eastAsia="Times New Roman" w:hAnsiTheme="majorBidi" w:cstheme="majorBidi"/>
          <w:color w:val="222222"/>
          <w:sz w:val="20"/>
          <w:szCs w:val="20"/>
          <w:shd w:val="clear" w:color="auto" w:fill="FFFFFF"/>
        </w:rPr>
        <w:t>Development(</w:t>
      </w:r>
      <w:proofErr w:type="gramEnd"/>
      <w:r w:rsidRPr="00123F2E">
        <w:rPr>
          <w:rFonts w:asciiTheme="majorBidi" w:eastAsia="Times New Roman" w:hAnsiTheme="majorBidi" w:cstheme="majorBidi"/>
          <w:color w:val="222222"/>
          <w:sz w:val="20"/>
          <w:szCs w:val="20"/>
          <w:shd w:val="clear" w:color="auto" w:fill="FFFFFF"/>
        </w:rPr>
        <w:t xml:space="preserve">2), 1.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Hasanein</w:t>
      </w:r>
      <w:proofErr w:type="spellEnd"/>
      <w:r w:rsidRPr="00123F2E">
        <w:rPr>
          <w:rFonts w:asciiTheme="majorBidi" w:eastAsia="Times New Roman" w:hAnsiTheme="majorBidi" w:cstheme="majorBidi"/>
          <w:color w:val="222222"/>
          <w:sz w:val="20"/>
          <w:szCs w:val="20"/>
          <w:shd w:val="clear" w:color="auto" w:fill="FFFFFF"/>
        </w:rPr>
        <w:t xml:space="preserve">, H. A.,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An intelligent tutoring system for cloud computing. </w:t>
      </w:r>
      <w:r w:rsidRPr="00123F2E">
        <w:rPr>
          <w:rFonts w:asciiTheme="majorBidi" w:eastAsia="Times New Roman" w:hAnsiTheme="majorBidi" w:cstheme="majorBidi"/>
          <w:color w:val="222222"/>
          <w:sz w:val="20"/>
          <w:szCs w:val="20"/>
          <w:shd w:val="clear" w:color="auto" w:fill="FFFFFF"/>
        </w:rPr>
        <w:lastRenderedPageBreak/>
        <w:t xml:space="preserve">International Journal of Academic Research and Development, 2(1), 76-80.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Elnajjar</w:t>
      </w:r>
      <w:proofErr w:type="spellEnd"/>
      <w:r w:rsidRPr="00123F2E">
        <w:rPr>
          <w:rFonts w:asciiTheme="majorBidi" w:eastAsia="Times New Roman" w:hAnsiTheme="majorBidi" w:cstheme="majorBidi"/>
          <w:color w:val="222222"/>
          <w:sz w:val="20"/>
          <w:szCs w:val="20"/>
          <w:shd w:val="clear" w:color="auto" w:fill="FFFFFF"/>
        </w:rPr>
        <w:t xml:space="preserve">, A. E. A.,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DES-Tutor: An Intelligent Tutoring System for Teaching DES Information Security Algorithm. International Journal of Advanced Research and Development, 2(1), 69-73.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Aldahdooh</w:t>
      </w:r>
      <w:proofErr w:type="spellEnd"/>
      <w:r w:rsidRPr="00123F2E">
        <w:rPr>
          <w:rFonts w:asciiTheme="majorBidi" w:eastAsia="Times New Roman" w:hAnsiTheme="majorBidi" w:cstheme="majorBidi"/>
          <w:color w:val="222222"/>
          <w:sz w:val="20"/>
          <w:szCs w:val="20"/>
          <w:shd w:val="clear" w:color="auto" w:fill="FFFFFF"/>
        </w:rPr>
        <w:t xml:space="preserve">, R.,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Development and Evaluation of the Oracle Intelligent Tutoring System (OITS). EUROPEAN ACADEMIC RESEARCH, 6(10), 8711-8721.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Akkila</w:t>
      </w:r>
      <w:proofErr w:type="spellEnd"/>
      <w:r w:rsidRPr="00123F2E">
        <w:rPr>
          <w:rFonts w:asciiTheme="majorBidi" w:eastAsia="Times New Roman" w:hAnsiTheme="majorBidi" w:cstheme="majorBidi"/>
          <w:color w:val="222222"/>
          <w:sz w:val="20"/>
          <w:szCs w:val="20"/>
          <w:shd w:val="clear" w:color="auto" w:fill="FFFFFF"/>
        </w:rPr>
        <w:t>, A. N.,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Rules of </w:t>
      </w:r>
      <w:proofErr w:type="spellStart"/>
      <w:r w:rsidRPr="00123F2E">
        <w:rPr>
          <w:rFonts w:asciiTheme="majorBidi" w:eastAsia="Times New Roman" w:hAnsiTheme="majorBidi" w:cstheme="majorBidi"/>
          <w:color w:val="222222"/>
          <w:sz w:val="20"/>
          <w:szCs w:val="20"/>
          <w:shd w:val="clear" w:color="auto" w:fill="FFFFFF"/>
        </w:rPr>
        <w:t>Tajweed</w:t>
      </w:r>
      <w:proofErr w:type="spellEnd"/>
      <w:r w:rsidRPr="00123F2E">
        <w:rPr>
          <w:rFonts w:asciiTheme="majorBidi" w:eastAsia="Times New Roman" w:hAnsiTheme="majorBidi" w:cstheme="majorBidi"/>
          <w:color w:val="222222"/>
          <w:sz w:val="20"/>
          <w:szCs w:val="20"/>
          <w:shd w:val="clear" w:color="auto" w:fill="FFFFFF"/>
        </w:rPr>
        <w:t xml:space="preserve"> the Holy Quran Intelligent Tutoring System. International Journal of Academic Pedagogical Research (IJAPR), 2(3), 7-20.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Al </w:t>
      </w:r>
      <w:proofErr w:type="spellStart"/>
      <w:r w:rsidRPr="00123F2E">
        <w:rPr>
          <w:rFonts w:asciiTheme="majorBidi" w:eastAsia="Times New Roman" w:hAnsiTheme="majorBidi" w:cstheme="majorBidi"/>
          <w:color w:val="222222"/>
          <w:sz w:val="20"/>
          <w:szCs w:val="20"/>
          <w:shd w:val="clear" w:color="auto" w:fill="FFFFFF"/>
        </w:rPr>
        <w:t>Rekhawi</w:t>
      </w:r>
      <w:proofErr w:type="spellEnd"/>
      <w:r w:rsidRPr="00123F2E">
        <w:rPr>
          <w:rFonts w:asciiTheme="majorBidi" w:eastAsia="Times New Roman" w:hAnsiTheme="majorBidi" w:cstheme="majorBidi"/>
          <w:color w:val="222222"/>
          <w:sz w:val="20"/>
          <w:szCs w:val="20"/>
          <w:shd w:val="clear" w:color="auto" w:fill="FFFFFF"/>
        </w:rPr>
        <w:t xml:space="preserve">, H. A.,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An Intelligent Tutoring System for Learning Android Applications </w:t>
      </w:r>
      <w:proofErr w:type="spellStart"/>
      <w:r w:rsidRPr="00123F2E">
        <w:rPr>
          <w:rFonts w:asciiTheme="majorBidi" w:eastAsia="Times New Roman" w:hAnsiTheme="majorBidi" w:cstheme="majorBidi"/>
          <w:color w:val="222222"/>
          <w:sz w:val="20"/>
          <w:szCs w:val="20"/>
          <w:shd w:val="clear" w:color="auto" w:fill="FFFFFF"/>
        </w:rPr>
        <w:t>Ui</w:t>
      </w:r>
      <w:proofErr w:type="spellEnd"/>
      <w:r w:rsidRPr="00123F2E">
        <w:rPr>
          <w:rFonts w:asciiTheme="majorBidi" w:eastAsia="Times New Roman" w:hAnsiTheme="majorBidi" w:cstheme="majorBidi"/>
          <w:color w:val="222222"/>
          <w:sz w:val="20"/>
          <w:szCs w:val="20"/>
          <w:shd w:val="clear" w:color="auto" w:fill="FFFFFF"/>
        </w:rPr>
        <w:t xml:space="preserve"> Development. International Journal of Engineering and Information Systems (IJEAIS), 2(1), 1-14.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Alawar</w:t>
      </w:r>
      <w:proofErr w:type="spellEnd"/>
      <w:r w:rsidRPr="00123F2E">
        <w:rPr>
          <w:rFonts w:asciiTheme="majorBidi" w:eastAsia="Times New Roman" w:hAnsiTheme="majorBidi" w:cstheme="majorBidi"/>
          <w:color w:val="222222"/>
          <w:sz w:val="20"/>
          <w:szCs w:val="20"/>
          <w:shd w:val="clear" w:color="auto" w:fill="FFFFFF"/>
        </w:rPr>
        <w:t xml:space="preserve">, M. W.,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CSS-Tutor: An intelligent tutoring system for CSS and HTML. International Journal of Academic Research and Development, 2(1), 94-98.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Ghali</w:t>
      </w:r>
      <w:proofErr w:type="spellEnd"/>
      <w:r w:rsidRPr="00123F2E">
        <w:rPr>
          <w:rFonts w:asciiTheme="majorBidi" w:eastAsia="Times New Roman" w:hAnsiTheme="majorBidi" w:cstheme="majorBidi"/>
          <w:color w:val="222222"/>
          <w:sz w:val="20"/>
          <w:szCs w:val="20"/>
          <w:shd w:val="clear" w:color="auto" w:fill="FFFFFF"/>
        </w:rPr>
        <w:t xml:space="preserve">, M., Abu </w:t>
      </w:r>
      <w:proofErr w:type="spellStart"/>
      <w:r w:rsidRPr="00123F2E">
        <w:rPr>
          <w:rFonts w:asciiTheme="majorBidi" w:eastAsia="Times New Roman" w:hAnsiTheme="majorBidi" w:cstheme="majorBidi"/>
          <w:color w:val="222222"/>
          <w:sz w:val="20"/>
          <w:szCs w:val="20"/>
          <w:shd w:val="clear" w:color="auto" w:fill="FFFFFF"/>
        </w:rPr>
        <w:t>Ayyad</w:t>
      </w:r>
      <w:proofErr w:type="spellEnd"/>
      <w:r w:rsidRPr="00123F2E">
        <w:rPr>
          <w:rFonts w:asciiTheme="majorBidi" w:eastAsia="Times New Roman" w:hAnsiTheme="majorBidi" w:cstheme="majorBidi"/>
          <w:color w:val="222222"/>
          <w:sz w:val="20"/>
          <w:szCs w:val="20"/>
          <w:shd w:val="clear" w:color="auto" w:fill="FFFFFF"/>
        </w:rPr>
        <w:t>, A.,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&amp; Abu Laban, M. (2018). An Intelligent Tutoring System for Teaching English Grammar. International Journal of Academic Engineering Research (IJAER), 2(2), 1-6.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(2006). Intelligent tutoring system for teaching database to sophomore students in Gaza and its effect on their performance. Information Technology Journal, 5(5), 916-922.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AbuEloun</w:t>
      </w:r>
      <w:proofErr w:type="spellEnd"/>
      <w:r w:rsidRPr="00123F2E">
        <w:rPr>
          <w:rFonts w:asciiTheme="majorBidi" w:eastAsia="Times New Roman" w:hAnsiTheme="majorBidi" w:cstheme="majorBidi"/>
          <w:color w:val="222222"/>
          <w:sz w:val="20"/>
          <w:szCs w:val="20"/>
          <w:shd w:val="clear" w:color="auto" w:fill="FFFFFF"/>
        </w:rPr>
        <w:t xml:space="preserve">, N. N.,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Mathematics intelligent tutoring system. International Journal of Advanced Scientific Research, 2(1), 11-16.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Abu-Nasser, B. S.,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Cognitive System for Helping Farmers in Diagnosing Watermelon Diseases. International Journal of Academic Information Systems Research (IJAISR), 2(7), 1-7.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Akkila</w:t>
      </w:r>
      <w:proofErr w:type="spellEnd"/>
      <w:r w:rsidRPr="00123F2E">
        <w:rPr>
          <w:rFonts w:asciiTheme="majorBidi" w:eastAsia="Times New Roman" w:hAnsiTheme="majorBidi" w:cstheme="majorBidi"/>
          <w:color w:val="222222"/>
          <w:sz w:val="20"/>
          <w:szCs w:val="20"/>
          <w:shd w:val="clear" w:color="auto" w:fill="FFFFFF"/>
        </w:rPr>
        <w:t xml:space="preserve">, A. E.-D. N.,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ITS-Tutor for Teaching Rules of </w:t>
      </w:r>
      <w:proofErr w:type="spellStart"/>
      <w:r w:rsidRPr="00123F2E">
        <w:rPr>
          <w:rFonts w:asciiTheme="majorBidi" w:eastAsia="Times New Roman" w:hAnsiTheme="majorBidi" w:cstheme="majorBidi"/>
          <w:color w:val="222222"/>
          <w:sz w:val="20"/>
          <w:szCs w:val="20"/>
          <w:shd w:val="clear" w:color="auto" w:fill="FFFFFF"/>
        </w:rPr>
        <w:t>Tajweed</w:t>
      </w:r>
      <w:proofErr w:type="spellEnd"/>
      <w:r w:rsidRPr="00123F2E">
        <w:rPr>
          <w:rFonts w:asciiTheme="majorBidi" w:eastAsia="Times New Roman" w:hAnsiTheme="majorBidi" w:cstheme="majorBidi"/>
          <w:color w:val="222222"/>
          <w:sz w:val="20"/>
          <w:szCs w:val="20"/>
          <w:shd w:val="clear" w:color="auto" w:fill="FFFFFF"/>
        </w:rPr>
        <w:t xml:space="preserve"> the Holy Quran. Al-</w:t>
      </w:r>
      <w:proofErr w:type="spellStart"/>
      <w:r w:rsidRPr="00123F2E">
        <w:rPr>
          <w:rFonts w:asciiTheme="majorBidi" w:eastAsia="Times New Roman" w:hAnsiTheme="majorBidi" w:cstheme="majorBidi"/>
          <w:color w:val="222222"/>
          <w:sz w:val="20"/>
          <w:szCs w:val="20"/>
          <w:shd w:val="clear" w:color="auto" w:fill="FFFFFF"/>
        </w:rPr>
        <w:t>Azhar</w:t>
      </w:r>
      <w:proofErr w:type="spellEnd"/>
      <w:r w:rsidRPr="00123F2E">
        <w:rPr>
          <w:rFonts w:asciiTheme="majorBidi" w:eastAsia="Times New Roman" w:hAnsiTheme="majorBidi" w:cstheme="majorBidi"/>
          <w:color w:val="222222"/>
          <w:sz w:val="20"/>
          <w:szCs w:val="20"/>
          <w:shd w:val="clear" w:color="auto" w:fill="FFFFFF"/>
        </w:rPr>
        <w:t xml:space="preserve"> University, Gaza, Palestine.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(2008). JEE-Tutor: An Intelligent Tutoring System for Java Expression Evaluation. Information Technology Journal, </w:t>
      </w:r>
      <w:proofErr w:type="spellStart"/>
      <w:r w:rsidRPr="00123F2E">
        <w:rPr>
          <w:rFonts w:asciiTheme="majorBidi" w:eastAsia="Times New Roman" w:hAnsiTheme="majorBidi" w:cstheme="majorBidi"/>
          <w:color w:val="222222"/>
          <w:sz w:val="20"/>
          <w:szCs w:val="20"/>
          <w:shd w:val="clear" w:color="auto" w:fill="FFFFFF"/>
        </w:rPr>
        <w:t>Scialert</w:t>
      </w:r>
      <w:proofErr w:type="spellEnd"/>
      <w:r w:rsidRPr="00123F2E">
        <w:rPr>
          <w:rFonts w:asciiTheme="majorBidi" w:eastAsia="Times New Roman" w:hAnsiTheme="majorBidi" w:cstheme="majorBidi"/>
          <w:color w:val="222222"/>
          <w:sz w:val="20"/>
          <w:szCs w:val="20"/>
          <w:shd w:val="clear" w:color="auto" w:fill="FFFFFF"/>
        </w:rPr>
        <w:t xml:space="preserve">, 7(3), 528-532.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Akkila</w:t>
      </w:r>
      <w:proofErr w:type="spellEnd"/>
      <w:r w:rsidRPr="00123F2E">
        <w:rPr>
          <w:rFonts w:asciiTheme="majorBidi" w:eastAsia="Times New Roman" w:hAnsiTheme="majorBidi" w:cstheme="majorBidi"/>
          <w:color w:val="222222"/>
          <w:sz w:val="20"/>
          <w:szCs w:val="20"/>
          <w:shd w:val="clear" w:color="auto" w:fill="FFFFFF"/>
        </w:rPr>
        <w:t xml:space="preserve">, A. N.,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Teaching the right letter pronunciation in reciting the holy Quran using intelligent tutoring system. International Journal of Advanced Research and Development, 2(1), 64-68.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lang w:val="fr-BE"/>
        </w:rPr>
        <w:t xml:space="preserve">Abu </w:t>
      </w:r>
      <w:proofErr w:type="spellStart"/>
      <w:r w:rsidRPr="00123F2E">
        <w:rPr>
          <w:rFonts w:asciiTheme="majorBidi" w:eastAsia="Times New Roman" w:hAnsiTheme="majorBidi" w:cstheme="majorBidi"/>
          <w:color w:val="222222"/>
          <w:sz w:val="20"/>
          <w:szCs w:val="20"/>
          <w:shd w:val="clear" w:color="auto" w:fill="FFFFFF"/>
          <w:lang w:val="fr-BE"/>
        </w:rPr>
        <w:t>Naser</w:t>
      </w:r>
      <w:proofErr w:type="spellEnd"/>
      <w:r w:rsidRPr="00123F2E">
        <w:rPr>
          <w:rFonts w:asciiTheme="majorBidi" w:eastAsia="Times New Roman" w:hAnsiTheme="majorBidi" w:cstheme="majorBidi"/>
          <w:color w:val="222222"/>
          <w:sz w:val="20"/>
          <w:szCs w:val="20"/>
          <w:shd w:val="clear" w:color="auto" w:fill="FFFFFF"/>
          <w:lang w:val="fr-BE"/>
        </w:rPr>
        <w:t xml:space="preserve">, S. S., &amp; </w:t>
      </w:r>
      <w:proofErr w:type="spellStart"/>
      <w:r w:rsidRPr="00123F2E">
        <w:rPr>
          <w:rFonts w:asciiTheme="majorBidi" w:eastAsia="Times New Roman" w:hAnsiTheme="majorBidi" w:cstheme="majorBidi"/>
          <w:color w:val="222222"/>
          <w:sz w:val="20"/>
          <w:szCs w:val="20"/>
          <w:shd w:val="clear" w:color="auto" w:fill="FFFFFF"/>
          <w:lang w:val="fr-BE"/>
        </w:rPr>
        <w:t>Sulisel</w:t>
      </w:r>
      <w:proofErr w:type="spellEnd"/>
      <w:r w:rsidRPr="00123F2E">
        <w:rPr>
          <w:rFonts w:asciiTheme="majorBidi" w:eastAsia="Times New Roman" w:hAnsiTheme="majorBidi" w:cstheme="majorBidi"/>
          <w:color w:val="222222"/>
          <w:sz w:val="20"/>
          <w:szCs w:val="20"/>
          <w:shd w:val="clear" w:color="auto" w:fill="FFFFFF"/>
          <w:lang w:val="fr-BE"/>
        </w:rPr>
        <w:t xml:space="preserve">, O. (2000). </w:t>
      </w:r>
      <w:r w:rsidRPr="00123F2E">
        <w:rPr>
          <w:rFonts w:asciiTheme="majorBidi" w:eastAsia="Times New Roman" w:hAnsiTheme="majorBidi" w:cstheme="majorBidi"/>
          <w:color w:val="222222"/>
          <w:sz w:val="20"/>
          <w:szCs w:val="20"/>
          <w:shd w:val="clear" w:color="auto" w:fill="FFFFFF"/>
        </w:rPr>
        <w:t xml:space="preserve">The effect of using computer aided instruction on performance of </w:t>
      </w:r>
      <w:r w:rsidRPr="00123F2E">
        <w:rPr>
          <w:rFonts w:asciiTheme="majorBidi" w:eastAsia="Times New Roman" w:hAnsiTheme="majorBidi" w:cstheme="majorBidi"/>
          <w:color w:val="222222"/>
          <w:sz w:val="20"/>
          <w:szCs w:val="20"/>
          <w:shd w:val="clear" w:color="auto" w:fill="FFFFFF"/>
        </w:rPr>
        <w:lastRenderedPageBreak/>
        <w:t xml:space="preserve">10th grade biology in Gaza. Journal of the College of Education, 4, 9-37.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w:t>
      </w:r>
      <w:proofErr w:type="spellStart"/>
      <w:r w:rsidRPr="00123F2E">
        <w:rPr>
          <w:rFonts w:asciiTheme="majorBidi" w:eastAsia="Times New Roman" w:hAnsiTheme="majorBidi" w:cstheme="majorBidi"/>
          <w:color w:val="222222"/>
          <w:sz w:val="20"/>
          <w:szCs w:val="20"/>
          <w:shd w:val="clear" w:color="auto" w:fill="FFFFFF"/>
        </w:rPr>
        <w:t>Sulisel</w:t>
      </w:r>
      <w:proofErr w:type="spellEnd"/>
      <w:r w:rsidRPr="00123F2E">
        <w:rPr>
          <w:rFonts w:asciiTheme="majorBidi" w:eastAsia="Times New Roman" w:hAnsiTheme="majorBidi" w:cstheme="majorBidi"/>
          <w:color w:val="222222"/>
          <w:sz w:val="20"/>
          <w:szCs w:val="20"/>
          <w:shd w:val="clear" w:color="auto" w:fill="FFFFFF"/>
        </w:rPr>
        <w:t xml:space="preserve">, O., </w:t>
      </w:r>
      <w:proofErr w:type="spellStart"/>
      <w:r w:rsidRPr="00123F2E">
        <w:rPr>
          <w:rFonts w:asciiTheme="majorBidi" w:eastAsia="Times New Roman" w:hAnsiTheme="majorBidi" w:cstheme="majorBidi"/>
          <w:color w:val="222222"/>
          <w:sz w:val="20"/>
          <w:szCs w:val="20"/>
          <w:shd w:val="clear" w:color="auto" w:fill="FFFFFF"/>
        </w:rPr>
        <w:t>Alexandrescu</w:t>
      </w:r>
      <w:proofErr w:type="spellEnd"/>
      <w:r w:rsidRPr="00123F2E">
        <w:rPr>
          <w:rFonts w:asciiTheme="majorBidi" w:eastAsia="Times New Roman" w:hAnsiTheme="majorBidi" w:cstheme="majorBidi"/>
          <w:color w:val="222222"/>
          <w:sz w:val="20"/>
          <w:szCs w:val="20"/>
          <w:shd w:val="clear" w:color="auto" w:fill="FFFFFF"/>
        </w:rPr>
        <w:t xml:space="preserve">, A., Anderson, J., </w:t>
      </w:r>
      <w:proofErr w:type="spellStart"/>
      <w:r w:rsidRPr="00123F2E">
        <w:rPr>
          <w:rFonts w:asciiTheme="majorBidi" w:eastAsia="Times New Roman" w:hAnsiTheme="majorBidi" w:cstheme="majorBidi"/>
          <w:color w:val="222222"/>
          <w:sz w:val="20"/>
          <w:szCs w:val="20"/>
          <w:shd w:val="clear" w:color="auto" w:fill="FFFFFF"/>
        </w:rPr>
        <w:t>Skwarecki</w:t>
      </w:r>
      <w:proofErr w:type="spellEnd"/>
      <w:r w:rsidRPr="00123F2E">
        <w:rPr>
          <w:rFonts w:asciiTheme="majorBidi" w:eastAsia="Times New Roman" w:hAnsiTheme="majorBidi" w:cstheme="majorBidi"/>
          <w:color w:val="222222"/>
          <w:sz w:val="20"/>
          <w:szCs w:val="20"/>
          <w:shd w:val="clear" w:color="auto" w:fill="FFFFFF"/>
        </w:rPr>
        <w:t>, E., Anderson, J</w:t>
      </w:r>
      <w:proofErr w:type="gramStart"/>
      <w:r w:rsidRPr="00123F2E">
        <w:rPr>
          <w:rFonts w:asciiTheme="majorBidi" w:eastAsia="Times New Roman" w:hAnsiTheme="majorBidi" w:cstheme="majorBidi"/>
          <w:color w:val="222222"/>
          <w:sz w:val="20"/>
          <w:szCs w:val="20"/>
          <w:shd w:val="clear" w:color="auto" w:fill="FFFFFF"/>
        </w:rPr>
        <w:t>., . . .</w:t>
      </w:r>
      <w:proofErr w:type="gramEnd"/>
      <w:r w:rsidRPr="00123F2E">
        <w:rPr>
          <w:rFonts w:asciiTheme="majorBidi" w:eastAsia="Times New Roman" w:hAnsiTheme="majorBidi" w:cstheme="majorBidi"/>
          <w:color w:val="222222"/>
          <w:sz w:val="20"/>
          <w:szCs w:val="20"/>
          <w:shd w:val="clear" w:color="auto" w:fill="FFFFFF"/>
        </w:rPr>
        <w:t xml:space="preserve"> </w:t>
      </w:r>
      <w:proofErr w:type="spellStart"/>
      <w:r w:rsidRPr="00123F2E">
        <w:rPr>
          <w:rFonts w:asciiTheme="majorBidi" w:eastAsia="Times New Roman" w:hAnsiTheme="majorBidi" w:cstheme="majorBidi"/>
          <w:color w:val="222222"/>
          <w:sz w:val="20"/>
          <w:szCs w:val="20"/>
          <w:shd w:val="clear" w:color="auto" w:fill="FFFFFF"/>
        </w:rPr>
        <w:t>Brusilovsky</w:t>
      </w:r>
      <w:proofErr w:type="spellEnd"/>
      <w:r w:rsidRPr="00123F2E">
        <w:rPr>
          <w:rFonts w:asciiTheme="majorBidi" w:eastAsia="Times New Roman" w:hAnsiTheme="majorBidi" w:cstheme="majorBidi"/>
          <w:color w:val="222222"/>
          <w:sz w:val="20"/>
          <w:szCs w:val="20"/>
          <w:shd w:val="clear" w:color="auto" w:fill="FFFFFF"/>
        </w:rPr>
        <w:t xml:space="preserve">, P. (2005). Growth and Maturity of Intelligent Tutoring Systems. Information Technology Journal, 7(7), 9-37.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w:t>
      </w:r>
      <w:proofErr w:type="spellStart"/>
      <w:r w:rsidRPr="00123F2E">
        <w:rPr>
          <w:rFonts w:asciiTheme="majorBidi" w:eastAsia="Times New Roman" w:hAnsiTheme="majorBidi" w:cstheme="majorBidi"/>
          <w:color w:val="222222"/>
          <w:sz w:val="20"/>
          <w:szCs w:val="20"/>
          <w:shd w:val="clear" w:color="auto" w:fill="FFFFFF"/>
        </w:rPr>
        <w:t>Kashkash</w:t>
      </w:r>
      <w:proofErr w:type="spellEnd"/>
      <w:r w:rsidRPr="00123F2E">
        <w:rPr>
          <w:rFonts w:asciiTheme="majorBidi" w:eastAsia="Times New Roman" w:hAnsiTheme="majorBidi" w:cstheme="majorBidi"/>
          <w:color w:val="222222"/>
          <w:sz w:val="20"/>
          <w:szCs w:val="20"/>
          <w:shd w:val="clear" w:color="auto" w:fill="FFFFFF"/>
        </w:rPr>
        <w:t xml:space="preserve">, K., Fayyad, M., </w:t>
      </w:r>
      <w:proofErr w:type="spellStart"/>
      <w:r w:rsidRPr="00123F2E">
        <w:rPr>
          <w:rFonts w:asciiTheme="majorBidi" w:eastAsia="Times New Roman" w:hAnsiTheme="majorBidi" w:cstheme="majorBidi"/>
          <w:color w:val="222222"/>
          <w:sz w:val="20"/>
          <w:szCs w:val="20"/>
          <w:shd w:val="clear" w:color="auto" w:fill="FFFFFF"/>
        </w:rPr>
        <w:t>Azaab</w:t>
      </w:r>
      <w:proofErr w:type="spellEnd"/>
      <w:r w:rsidRPr="00123F2E">
        <w:rPr>
          <w:rFonts w:asciiTheme="majorBidi" w:eastAsia="Times New Roman" w:hAnsiTheme="majorBidi" w:cstheme="majorBidi"/>
          <w:color w:val="222222"/>
          <w:sz w:val="20"/>
          <w:szCs w:val="20"/>
          <w:shd w:val="clear" w:color="auto" w:fill="FFFFFF"/>
        </w:rPr>
        <w:t>, S., Riley, M., Williamson, M</w:t>
      </w:r>
      <w:proofErr w:type="gramStart"/>
      <w:r w:rsidRPr="00123F2E">
        <w:rPr>
          <w:rFonts w:asciiTheme="majorBidi" w:eastAsia="Times New Roman" w:hAnsiTheme="majorBidi" w:cstheme="majorBidi"/>
          <w:color w:val="222222"/>
          <w:sz w:val="20"/>
          <w:szCs w:val="20"/>
          <w:shd w:val="clear" w:color="auto" w:fill="FFFFFF"/>
        </w:rPr>
        <w:t>., . . .</w:t>
      </w:r>
      <w:proofErr w:type="gramEnd"/>
      <w:r w:rsidRPr="00123F2E">
        <w:rPr>
          <w:rFonts w:asciiTheme="majorBidi" w:eastAsia="Times New Roman" w:hAnsiTheme="majorBidi" w:cstheme="majorBidi"/>
          <w:color w:val="222222"/>
          <w:sz w:val="20"/>
          <w:szCs w:val="20"/>
          <w:shd w:val="clear" w:color="auto" w:fill="FFFFFF"/>
        </w:rPr>
        <w:t xml:space="preserve"> </w:t>
      </w:r>
      <w:proofErr w:type="spellStart"/>
      <w:r w:rsidRPr="00123F2E">
        <w:rPr>
          <w:rFonts w:asciiTheme="majorBidi" w:eastAsia="Times New Roman" w:hAnsiTheme="majorBidi" w:cstheme="majorBidi"/>
          <w:color w:val="222222"/>
          <w:sz w:val="20"/>
          <w:szCs w:val="20"/>
          <w:shd w:val="clear" w:color="auto" w:fill="FFFFFF"/>
        </w:rPr>
        <w:t>Maloy</w:t>
      </w:r>
      <w:proofErr w:type="spellEnd"/>
      <w:r w:rsidRPr="00123F2E">
        <w:rPr>
          <w:rFonts w:asciiTheme="majorBidi" w:eastAsia="Times New Roman" w:hAnsiTheme="majorBidi" w:cstheme="majorBidi"/>
          <w:color w:val="222222"/>
          <w:sz w:val="20"/>
          <w:szCs w:val="20"/>
          <w:shd w:val="clear" w:color="auto" w:fill="FFFFFF"/>
        </w:rPr>
        <w:t xml:space="preserve">, O. (2005). Expert system methodologies and applications-a decade review from 1995 to 2004. Journal of Artificial Intelligence, 1(2), 9-26.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Al </w:t>
      </w:r>
      <w:proofErr w:type="spellStart"/>
      <w:r w:rsidRPr="00123F2E">
        <w:rPr>
          <w:rFonts w:asciiTheme="majorBidi" w:eastAsia="Times New Roman" w:hAnsiTheme="majorBidi" w:cstheme="majorBidi"/>
          <w:color w:val="222222"/>
          <w:sz w:val="20"/>
          <w:szCs w:val="20"/>
          <w:shd w:val="clear" w:color="auto" w:fill="FFFFFF"/>
        </w:rPr>
        <w:t>Rekhawi</w:t>
      </w:r>
      <w:proofErr w:type="spellEnd"/>
      <w:r w:rsidRPr="00123F2E">
        <w:rPr>
          <w:rFonts w:asciiTheme="majorBidi" w:eastAsia="Times New Roman" w:hAnsiTheme="majorBidi" w:cstheme="majorBidi"/>
          <w:color w:val="222222"/>
          <w:sz w:val="20"/>
          <w:szCs w:val="20"/>
          <w:shd w:val="clear" w:color="auto" w:fill="FFFFFF"/>
        </w:rPr>
        <w:t>, H. A.,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Android Applications UI Development Intelligent Tutoring System. International Journal of Engineering and Information Systems (IJEAIS), 2(1), 1-14.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S., Al-</w:t>
      </w:r>
      <w:proofErr w:type="spellStart"/>
      <w:r w:rsidRPr="00123F2E">
        <w:rPr>
          <w:rFonts w:asciiTheme="majorBidi" w:eastAsia="Times New Roman" w:hAnsiTheme="majorBidi" w:cstheme="majorBidi"/>
          <w:color w:val="222222"/>
          <w:sz w:val="20"/>
          <w:szCs w:val="20"/>
          <w:shd w:val="clear" w:color="auto" w:fill="FFFFFF"/>
        </w:rPr>
        <w:t>Dahdooh</w:t>
      </w:r>
      <w:proofErr w:type="spellEnd"/>
      <w:r w:rsidRPr="00123F2E">
        <w:rPr>
          <w:rFonts w:asciiTheme="majorBidi" w:eastAsia="Times New Roman" w:hAnsiTheme="majorBidi" w:cstheme="majorBidi"/>
          <w:color w:val="222222"/>
          <w:sz w:val="20"/>
          <w:szCs w:val="20"/>
          <w:shd w:val="clear" w:color="auto" w:fill="FFFFFF"/>
        </w:rPr>
        <w:t xml:space="preserve">, R., </w:t>
      </w:r>
      <w:proofErr w:type="spellStart"/>
      <w:r w:rsidRPr="00123F2E">
        <w:rPr>
          <w:rFonts w:asciiTheme="majorBidi" w:eastAsia="Times New Roman" w:hAnsiTheme="majorBidi" w:cstheme="majorBidi"/>
          <w:color w:val="222222"/>
          <w:sz w:val="20"/>
          <w:szCs w:val="20"/>
          <w:shd w:val="clear" w:color="auto" w:fill="FFFFFF"/>
        </w:rPr>
        <w:t>Mushtaha</w:t>
      </w:r>
      <w:proofErr w:type="spellEnd"/>
      <w:r w:rsidRPr="00123F2E">
        <w:rPr>
          <w:rFonts w:asciiTheme="majorBidi" w:eastAsia="Times New Roman" w:hAnsiTheme="majorBidi" w:cstheme="majorBidi"/>
          <w:color w:val="222222"/>
          <w:sz w:val="20"/>
          <w:szCs w:val="20"/>
          <w:shd w:val="clear" w:color="auto" w:fill="FFFFFF"/>
        </w:rPr>
        <w:t>, A., &amp; El-</w:t>
      </w:r>
      <w:proofErr w:type="spellStart"/>
      <w:r w:rsidRPr="00123F2E">
        <w:rPr>
          <w:rFonts w:asciiTheme="majorBidi" w:eastAsia="Times New Roman" w:hAnsiTheme="majorBidi" w:cstheme="majorBidi"/>
          <w:color w:val="222222"/>
          <w:sz w:val="20"/>
          <w:szCs w:val="20"/>
          <w:shd w:val="clear" w:color="auto" w:fill="FFFFFF"/>
        </w:rPr>
        <w:t>Naffar</w:t>
      </w:r>
      <w:proofErr w:type="spellEnd"/>
      <w:r w:rsidRPr="00123F2E">
        <w:rPr>
          <w:rFonts w:asciiTheme="majorBidi" w:eastAsia="Times New Roman" w:hAnsiTheme="majorBidi" w:cstheme="majorBidi"/>
          <w:color w:val="222222"/>
          <w:sz w:val="20"/>
          <w:szCs w:val="20"/>
          <w:shd w:val="clear" w:color="auto" w:fill="FFFFFF"/>
        </w:rPr>
        <w:t xml:space="preserve">, M. (2010). Knowledge management in ESMDA: expert system for medical diagnostic assistance. AIML Journal, 10(1), 31-40.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Al-</w:t>
      </w:r>
      <w:proofErr w:type="spellStart"/>
      <w:r w:rsidRPr="00123F2E">
        <w:rPr>
          <w:rFonts w:asciiTheme="majorBidi" w:eastAsia="Times New Roman" w:hAnsiTheme="majorBidi" w:cstheme="majorBidi"/>
          <w:color w:val="222222"/>
          <w:sz w:val="20"/>
          <w:szCs w:val="20"/>
          <w:shd w:val="clear" w:color="auto" w:fill="FFFFFF"/>
        </w:rPr>
        <w:t>Ani</w:t>
      </w:r>
      <w:proofErr w:type="spellEnd"/>
      <w:r w:rsidRPr="00123F2E">
        <w:rPr>
          <w:rFonts w:asciiTheme="majorBidi" w:eastAsia="Times New Roman" w:hAnsiTheme="majorBidi" w:cstheme="majorBidi"/>
          <w:color w:val="222222"/>
          <w:sz w:val="20"/>
          <w:szCs w:val="20"/>
          <w:shd w:val="clear" w:color="auto" w:fill="FFFFFF"/>
        </w:rPr>
        <w:t xml:space="preserve">, I. A. R., </w:t>
      </w:r>
      <w:proofErr w:type="spellStart"/>
      <w:r w:rsidRPr="00123F2E">
        <w:rPr>
          <w:rFonts w:asciiTheme="majorBidi" w:eastAsia="Times New Roman" w:hAnsiTheme="majorBidi" w:cstheme="majorBidi"/>
          <w:color w:val="222222"/>
          <w:sz w:val="20"/>
          <w:szCs w:val="20"/>
          <w:shd w:val="clear" w:color="auto" w:fill="FFFFFF"/>
        </w:rPr>
        <w:t>Sidek</w:t>
      </w:r>
      <w:proofErr w:type="spellEnd"/>
      <w:r w:rsidRPr="00123F2E">
        <w:rPr>
          <w:rFonts w:asciiTheme="majorBidi" w:eastAsia="Times New Roman" w:hAnsiTheme="majorBidi" w:cstheme="majorBidi"/>
          <w:color w:val="222222"/>
          <w:sz w:val="20"/>
          <w:szCs w:val="20"/>
          <w:shd w:val="clear" w:color="auto" w:fill="FFFFFF"/>
        </w:rPr>
        <w:t xml:space="preserve">, L. M., </w:t>
      </w:r>
      <w:proofErr w:type="spellStart"/>
      <w:r w:rsidRPr="00123F2E">
        <w:rPr>
          <w:rFonts w:asciiTheme="majorBidi" w:eastAsia="Times New Roman" w:hAnsiTheme="majorBidi" w:cstheme="majorBidi"/>
          <w:color w:val="222222"/>
          <w:sz w:val="20"/>
          <w:szCs w:val="20"/>
          <w:shd w:val="clear" w:color="auto" w:fill="FFFFFF"/>
        </w:rPr>
        <w:t>Desa</w:t>
      </w:r>
      <w:proofErr w:type="spellEnd"/>
      <w:r w:rsidRPr="00123F2E">
        <w:rPr>
          <w:rFonts w:asciiTheme="majorBidi" w:eastAsia="Times New Roman" w:hAnsiTheme="majorBidi" w:cstheme="majorBidi"/>
          <w:color w:val="222222"/>
          <w:sz w:val="20"/>
          <w:szCs w:val="20"/>
          <w:shd w:val="clear" w:color="auto" w:fill="FFFFFF"/>
        </w:rPr>
        <w:t xml:space="preserve">, M. M., </w:t>
      </w:r>
      <w:proofErr w:type="spellStart"/>
      <w:r w:rsidRPr="00123F2E">
        <w:rPr>
          <w:rFonts w:asciiTheme="majorBidi" w:eastAsia="Times New Roman" w:hAnsiTheme="majorBidi" w:cstheme="majorBidi"/>
          <w:color w:val="222222"/>
          <w:sz w:val="20"/>
          <w:szCs w:val="20"/>
          <w:shd w:val="clear" w:color="auto" w:fill="FFFFFF"/>
        </w:rPr>
        <w:t>Basri</w:t>
      </w:r>
      <w:proofErr w:type="spellEnd"/>
      <w:r w:rsidRPr="00123F2E">
        <w:rPr>
          <w:rFonts w:asciiTheme="majorBidi" w:eastAsia="Times New Roman" w:hAnsiTheme="majorBidi" w:cstheme="majorBidi"/>
          <w:color w:val="222222"/>
          <w:sz w:val="20"/>
          <w:szCs w:val="20"/>
          <w:shd w:val="clear" w:color="auto" w:fill="FFFFFF"/>
        </w:rPr>
        <w:t xml:space="preserve">, N. A., Burns, J., </w:t>
      </w:r>
      <w:proofErr w:type="spellStart"/>
      <w:r w:rsidRPr="00123F2E">
        <w:rPr>
          <w:rFonts w:asciiTheme="majorBidi" w:eastAsia="Times New Roman" w:hAnsiTheme="majorBidi" w:cstheme="majorBidi"/>
          <w:color w:val="222222"/>
          <w:sz w:val="20"/>
          <w:szCs w:val="20"/>
          <w:shd w:val="clear" w:color="auto" w:fill="FFFFFF"/>
        </w:rPr>
        <w:t>Bhutani</w:t>
      </w:r>
      <w:proofErr w:type="spellEnd"/>
      <w:r w:rsidRPr="00123F2E">
        <w:rPr>
          <w:rFonts w:asciiTheme="majorBidi" w:eastAsia="Times New Roman" w:hAnsiTheme="majorBidi" w:cstheme="majorBidi"/>
          <w:color w:val="222222"/>
          <w:sz w:val="20"/>
          <w:szCs w:val="20"/>
          <w:shd w:val="clear" w:color="auto" w:fill="FFFFFF"/>
        </w:rPr>
        <w:t>, J</w:t>
      </w:r>
      <w:proofErr w:type="gramStart"/>
      <w:r w:rsidRPr="00123F2E">
        <w:rPr>
          <w:rFonts w:asciiTheme="majorBidi" w:eastAsia="Times New Roman" w:hAnsiTheme="majorBidi" w:cstheme="majorBidi"/>
          <w:color w:val="222222"/>
          <w:sz w:val="20"/>
          <w:szCs w:val="20"/>
          <w:shd w:val="clear" w:color="auto" w:fill="FFFFFF"/>
        </w:rPr>
        <w:t>., . . .</w:t>
      </w:r>
      <w:proofErr w:type="gramEnd"/>
      <w:r w:rsidRPr="00123F2E">
        <w:rPr>
          <w:rFonts w:asciiTheme="majorBidi" w:eastAsia="Times New Roman" w:hAnsiTheme="majorBidi" w:cstheme="majorBidi"/>
          <w:color w:val="222222"/>
          <w:sz w:val="20"/>
          <w:szCs w:val="20"/>
          <w:shd w:val="clear" w:color="auto" w:fill="FFFFFF"/>
        </w:rPr>
        <w:t xml:space="preserve"> </w:t>
      </w:r>
      <w:proofErr w:type="spellStart"/>
      <w:r w:rsidRPr="00123F2E">
        <w:rPr>
          <w:rFonts w:asciiTheme="majorBidi" w:eastAsia="Times New Roman" w:hAnsiTheme="majorBidi" w:cstheme="majorBidi"/>
          <w:color w:val="222222"/>
          <w:sz w:val="20"/>
          <w:szCs w:val="20"/>
          <w:shd w:val="clear" w:color="auto" w:fill="FFFFFF"/>
        </w:rPr>
        <w:t>Fashokun</w:t>
      </w:r>
      <w:proofErr w:type="spellEnd"/>
      <w:r w:rsidRPr="00123F2E">
        <w:rPr>
          <w:rFonts w:asciiTheme="majorBidi" w:eastAsia="Times New Roman" w:hAnsiTheme="majorBidi" w:cstheme="majorBidi"/>
          <w:color w:val="222222"/>
          <w:sz w:val="20"/>
          <w:szCs w:val="20"/>
          <w:shd w:val="clear" w:color="auto" w:fill="FFFFFF"/>
        </w:rPr>
        <w:t xml:space="preserve">, A. (2007). Water pollution and its effects on human health in rural areas of Faisalabad. Journal of Environmental Science and Technology, 5(5), 1-17.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&amp; </w:t>
      </w:r>
      <w:proofErr w:type="spellStart"/>
      <w:r w:rsidRPr="00123F2E">
        <w:rPr>
          <w:rFonts w:asciiTheme="majorBidi" w:eastAsia="Times New Roman" w:hAnsiTheme="majorBidi" w:cstheme="majorBidi"/>
          <w:color w:val="222222"/>
          <w:sz w:val="20"/>
          <w:szCs w:val="20"/>
          <w:shd w:val="clear" w:color="auto" w:fill="FFFFFF"/>
        </w:rPr>
        <w:t>Akkila</w:t>
      </w:r>
      <w:proofErr w:type="spellEnd"/>
      <w:r w:rsidRPr="00123F2E">
        <w:rPr>
          <w:rFonts w:asciiTheme="majorBidi" w:eastAsia="Times New Roman" w:hAnsiTheme="majorBidi" w:cstheme="majorBidi"/>
          <w:color w:val="222222"/>
          <w:sz w:val="20"/>
          <w:szCs w:val="20"/>
          <w:shd w:val="clear" w:color="auto" w:fill="FFFFFF"/>
        </w:rPr>
        <w:t xml:space="preserve">, A. N. (2008). A Proposed Expert System for Skin Diseases Diagnosis. </w:t>
      </w:r>
      <w:proofErr w:type="spellStart"/>
      <w:r w:rsidRPr="00123F2E">
        <w:rPr>
          <w:rFonts w:asciiTheme="majorBidi" w:eastAsia="Times New Roman" w:hAnsiTheme="majorBidi" w:cstheme="majorBidi"/>
          <w:color w:val="222222"/>
          <w:sz w:val="20"/>
          <w:szCs w:val="20"/>
          <w:shd w:val="clear" w:color="auto" w:fill="FFFFFF"/>
        </w:rPr>
        <w:t>INSInet</w:t>
      </w:r>
      <w:proofErr w:type="spellEnd"/>
      <w:r w:rsidRPr="00123F2E">
        <w:rPr>
          <w:rFonts w:asciiTheme="majorBidi" w:eastAsia="Times New Roman" w:hAnsiTheme="majorBidi" w:cstheme="majorBidi"/>
          <w:color w:val="222222"/>
          <w:sz w:val="20"/>
          <w:szCs w:val="20"/>
          <w:shd w:val="clear" w:color="auto" w:fill="FFFFFF"/>
        </w:rPr>
        <w:t xml:space="preserve"> Publication. Journal of Applied Sciences Research, 4(12), 1682-1693.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S., Ahmed, A., Al-</w:t>
      </w:r>
      <w:proofErr w:type="spellStart"/>
      <w:r w:rsidRPr="00123F2E">
        <w:rPr>
          <w:rFonts w:asciiTheme="majorBidi" w:eastAsia="Times New Roman" w:hAnsiTheme="majorBidi" w:cstheme="majorBidi"/>
          <w:color w:val="222222"/>
          <w:sz w:val="20"/>
          <w:szCs w:val="20"/>
          <w:shd w:val="clear" w:color="auto" w:fill="FFFFFF"/>
        </w:rPr>
        <w:t>Masri</w:t>
      </w:r>
      <w:proofErr w:type="spellEnd"/>
      <w:r w:rsidRPr="00123F2E">
        <w:rPr>
          <w:rFonts w:asciiTheme="majorBidi" w:eastAsia="Times New Roman" w:hAnsiTheme="majorBidi" w:cstheme="majorBidi"/>
          <w:color w:val="222222"/>
          <w:sz w:val="20"/>
          <w:szCs w:val="20"/>
          <w:shd w:val="clear" w:color="auto" w:fill="FFFFFF"/>
        </w:rPr>
        <w:t xml:space="preserve">, N., &amp; Abu Sultan, Y. (2011). Human Computer Interaction Design of the LP-ITS: Linear Programming Intelligent Tutoring Systems. International Journal of Artificial Intelligence &amp; Applications (IJAIA), 2(3), 60-70.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(2008). An Agent Based Intelligent Tutoring System For Parameter Passing In Java Programming. Journal of Theoretical &amp; Applied Information Technology, 4(7).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Al-Bayed, M. H.,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An intelligent tutoring system for health problems related to addiction of video game playing. International Journal of Advanced Scientific Research, 2(1), 4-10.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Al-Bayed, M. H.,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Intelligent Multi-Language Plagiarism Detection System. International Journal of Academic Information Systems Research (IJAISR), 2(3), 19-34.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(2001). A comparative study between animated intelligent tutoring systems AITS and video-based intelligent tutoring systems VITS. Al-Aqsa Univ. J, 5(1), 72-96.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w:t>
      </w:r>
      <w:proofErr w:type="spellStart"/>
      <w:r w:rsidRPr="00123F2E">
        <w:rPr>
          <w:rFonts w:asciiTheme="majorBidi" w:eastAsia="Times New Roman" w:hAnsiTheme="majorBidi" w:cstheme="majorBidi"/>
          <w:color w:val="222222"/>
          <w:sz w:val="20"/>
          <w:szCs w:val="20"/>
          <w:shd w:val="clear" w:color="auto" w:fill="FFFFFF"/>
        </w:rPr>
        <w:t>Zaqout</w:t>
      </w:r>
      <w:proofErr w:type="spellEnd"/>
      <w:r w:rsidRPr="00123F2E">
        <w:rPr>
          <w:rFonts w:asciiTheme="majorBidi" w:eastAsia="Times New Roman" w:hAnsiTheme="majorBidi" w:cstheme="majorBidi"/>
          <w:color w:val="222222"/>
          <w:sz w:val="20"/>
          <w:szCs w:val="20"/>
          <w:shd w:val="clear" w:color="auto" w:fill="FFFFFF"/>
        </w:rPr>
        <w:t xml:space="preserve">, I., </w:t>
      </w:r>
      <w:proofErr w:type="spellStart"/>
      <w:r w:rsidRPr="00123F2E">
        <w:rPr>
          <w:rFonts w:asciiTheme="majorBidi" w:eastAsia="Times New Roman" w:hAnsiTheme="majorBidi" w:cstheme="majorBidi"/>
          <w:color w:val="222222"/>
          <w:sz w:val="20"/>
          <w:szCs w:val="20"/>
          <w:shd w:val="clear" w:color="auto" w:fill="FFFFFF"/>
        </w:rPr>
        <w:t>Ghosh</w:t>
      </w:r>
      <w:proofErr w:type="spellEnd"/>
      <w:r w:rsidRPr="00123F2E">
        <w:rPr>
          <w:rFonts w:asciiTheme="majorBidi" w:eastAsia="Times New Roman" w:hAnsiTheme="majorBidi" w:cstheme="majorBidi"/>
          <w:color w:val="222222"/>
          <w:sz w:val="20"/>
          <w:szCs w:val="20"/>
          <w:shd w:val="clear" w:color="auto" w:fill="FFFFFF"/>
        </w:rPr>
        <w:t xml:space="preserve">, M. A., </w:t>
      </w:r>
      <w:proofErr w:type="spellStart"/>
      <w:r w:rsidRPr="00123F2E">
        <w:rPr>
          <w:rFonts w:asciiTheme="majorBidi" w:eastAsia="Times New Roman" w:hAnsiTheme="majorBidi" w:cstheme="majorBidi"/>
          <w:color w:val="222222"/>
          <w:sz w:val="20"/>
          <w:szCs w:val="20"/>
          <w:shd w:val="clear" w:color="auto" w:fill="FFFFFF"/>
        </w:rPr>
        <w:t>Atallah</w:t>
      </w:r>
      <w:proofErr w:type="spellEnd"/>
      <w:r w:rsidRPr="00123F2E">
        <w:rPr>
          <w:rFonts w:asciiTheme="majorBidi" w:eastAsia="Times New Roman" w:hAnsiTheme="majorBidi" w:cstheme="majorBidi"/>
          <w:color w:val="222222"/>
          <w:sz w:val="20"/>
          <w:szCs w:val="20"/>
          <w:shd w:val="clear" w:color="auto" w:fill="FFFFFF"/>
        </w:rPr>
        <w:t xml:space="preserve">, R., &amp; </w:t>
      </w:r>
      <w:proofErr w:type="spellStart"/>
      <w:r w:rsidRPr="00123F2E">
        <w:rPr>
          <w:rFonts w:asciiTheme="majorBidi" w:eastAsia="Times New Roman" w:hAnsiTheme="majorBidi" w:cstheme="majorBidi"/>
          <w:color w:val="222222"/>
          <w:sz w:val="20"/>
          <w:szCs w:val="20"/>
          <w:shd w:val="clear" w:color="auto" w:fill="FFFFFF"/>
        </w:rPr>
        <w:t>Alajrami</w:t>
      </w:r>
      <w:proofErr w:type="spellEnd"/>
      <w:r w:rsidRPr="00123F2E">
        <w:rPr>
          <w:rFonts w:asciiTheme="majorBidi" w:eastAsia="Times New Roman" w:hAnsiTheme="majorBidi" w:cstheme="majorBidi"/>
          <w:color w:val="222222"/>
          <w:sz w:val="20"/>
          <w:szCs w:val="20"/>
          <w:shd w:val="clear" w:color="auto" w:fill="FFFFFF"/>
        </w:rPr>
        <w:t xml:space="preserve">, E. (2015). Predicting Student </w:t>
      </w:r>
      <w:r w:rsidRPr="00123F2E">
        <w:rPr>
          <w:rFonts w:asciiTheme="majorBidi" w:eastAsia="Times New Roman" w:hAnsiTheme="majorBidi" w:cstheme="majorBidi"/>
          <w:color w:val="222222"/>
          <w:sz w:val="20"/>
          <w:szCs w:val="20"/>
          <w:shd w:val="clear" w:color="auto" w:fill="FFFFFF"/>
        </w:rPr>
        <w:lastRenderedPageBreak/>
        <w:t xml:space="preserve">Performance Using Artificial Neural Network: in the Faculty of Engineering and Information Technology. International Journal of Hybrid Information Technology, 8(2), 221-228.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&amp; El Haddad, I. (2016). An Expert System for Genital Problems in Infants. World Wide Journal of Multidisciplinary Research and Development (WWJMRD), 2(5).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Almurshidi</w:t>
      </w:r>
      <w:proofErr w:type="spellEnd"/>
      <w:r w:rsidRPr="00123F2E">
        <w:rPr>
          <w:rFonts w:asciiTheme="majorBidi" w:eastAsia="Times New Roman" w:hAnsiTheme="majorBidi" w:cstheme="majorBidi"/>
          <w:color w:val="222222"/>
          <w:sz w:val="20"/>
          <w:szCs w:val="20"/>
          <w:shd w:val="clear" w:color="auto" w:fill="FFFFFF"/>
        </w:rPr>
        <w:t xml:space="preserve">, S. H.,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Stomach disease intelligent tutoring system. International Journal of Advanced Research and Development, 2(1), 26-30.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Al-</w:t>
      </w:r>
      <w:proofErr w:type="spellStart"/>
      <w:r w:rsidRPr="00123F2E">
        <w:rPr>
          <w:rFonts w:asciiTheme="majorBidi" w:eastAsia="Times New Roman" w:hAnsiTheme="majorBidi" w:cstheme="majorBidi"/>
          <w:color w:val="222222"/>
          <w:sz w:val="20"/>
          <w:szCs w:val="20"/>
          <w:shd w:val="clear" w:color="auto" w:fill="FFFFFF"/>
        </w:rPr>
        <w:t>Nakhal</w:t>
      </w:r>
      <w:proofErr w:type="spellEnd"/>
      <w:r w:rsidRPr="00123F2E">
        <w:rPr>
          <w:rFonts w:asciiTheme="majorBidi" w:eastAsia="Times New Roman" w:hAnsiTheme="majorBidi" w:cstheme="majorBidi"/>
          <w:color w:val="222222"/>
          <w:sz w:val="20"/>
          <w:szCs w:val="20"/>
          <w:shd w:val="clear" w:color="auto" w:fill="FFFFFF"/>
        </w:rPr>
        <w:t xml:space="preserve">, M. A.,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Adaptive Intelligent Tutoring System for learning Computer Theory. EUROPEAN ACADEMIC RESEARCH, 6(10), 8770-8782.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Atallah</w:t>
      </w:r>
      <w:proofErr w:type="spellEnd"/>
      <w:r w:rsidRPr="00123F2E">
        <w:rPr>
          <w:rFonts w:asciiTheme="majorBidi" w:eastAsia="Times New Roman" w:hAnsiTheme="majorBidi" w:cstheme="majorBidi"/>
          <w:color w:val="222222"/>
          <w:sz w:val="20"/>
          <w:szCs w:val="20"/>
          <w:shd w:val="clear" w:color="auto" w:fill="FFFFFF"/>
        </w:rPr>
        <w:t xml:space="preserve">, R. R.,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(2014). Data mining techniques in higher education an empirical study for the </w:t>
      </w:r>
      <w:proofErr w:type="gramStart"/>
      <w:r w:rsidRPr="00123F2E">
        <w:rPr>
          <w:rFonts w:asciiTheme="majorBidi" w:eastAsia="Times New Roman" w:hAnsiTheme="majorBidi" w:cstheme="majorBidi"/>
          <w:color w:val="222222"/>
          <w:sz w:val="20"/>
          <w:szCs w:val="20"/>
          <w:shd w:val="clear" w:color="auto" w:fill="FFFFFF"/>
        </w:rPr>
        <w:t>university</w:t>
      </w:r>
      <w:proofErr w:type="gramEnd"/>
      <w:r w:rsidRPr="00123F2E">
        <w:rPr>
          <w:rFonts w:asciiTheme="majorBidi" w:eastAsia="Times New Roman" w:hAnsiTheme="majorBidi" w:cstheme="majorBidi"/>
          <w:color w:val="222222"/>
          <w:sz w:val="20"/>
          <w:szCs w:val="20"/>
          <w:shd w:val="clear" w:color="auto" w:fill="FFFFFF"/>
        </w:rPr>
        <w:t xml:space="preserve"> of Palestine. IJMER, 4(4), 48-52.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Atallah</w:t>
      </w:r>
      <w:proofErr w:type="spellEnd"/>
      <w:r w:rsidRPr="00123F2E">
        <w:rPr>
          <w:rFonts w:asciiTheme="majorBidi" w:eastAsia="Times New Roman" w:hAnsiTheme="majorBidi" w:cstheme="majorBidi"/>
          <w:color w:val="222222"/>
          <w:sz w:val="20"/>
          <w:szCs w:val="20"/>
          <w:shd w:val="clear" w:color="auto" w:fill="FFFFFF"/>
        </w:rPr>
        <w:t xml:space="preserve">, R. R.,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S. S. (2014). Transformation of E-</w:t>
      </w:r>
      <w:proofErr w:type="spellStart"/>
      <w:r w:rsidRPr="00123F2E">
        <w:rPr>
          <w:rFonts w:asciiTheme="majorBidi" w:eastAsia="Times New Roman" w:hAnsiTheme="majorBidi" w:cstheme="majorBidi"/>
          <w:color w:val="222222"/>
          <w:sz w:val="20"/>
          <w:szCs w:val="20"/>
          <w:shd w:val="clear" w:color="auto" w:fill="FFFFFF"/>
        </w:rPr>
        <w:t>kanban</w:t>
      </w:r>
      <w:proofErr w:type="spellEnd"/>
      <w:r w:rsidRPr="00123F2E">
        <w:rPr>
          <w:rFonts w:asciiTheme="majorBidi" w:eastAsia="Times New Roman" w:hAnsiTheme="majorBidi" w:cstheme="majorBidi"/>
          <w:color w:val="222222"/>
          <w:sz w:val="20"/>
          <w:szCs w:val="20"/>
          <w:shd w:val="clear" w:color="auto" w:fill="FFFFFF"/>
        </w:rPr>
        <w:t xml:space="preserve"> to BPEL Using Information Retrieval Method </w:t>
      </w:r>
      <w:proofErr w:type="gramStart"/>
      <w:r w:rsidRPr="00123F2E">
        <w:rPr>
          <w:rFonts w:asciiTheme="majorBidi" w:eastAsia="Times New Roman" w:hAnsiTheme="majorBidi" w:cstheme="majorBidi"/>
          <w:color w:val="222222"/>
          <w:sz w:val="20"/>
          <w:szCs w:val="20"/>
          <w:shd w:val="clear" w:color="auto" w:fill="FFFFFF"/>
        </w:rPr>
        <w:t>For</w:t>
      </w:r>
      <w:proofErr w:type="gramEnd"/>
      <w:r w:rsidRPr="00123F2E">
        <w:rPr>
          <w:rFonts w:asciiTheme="majorBidi" w:eastAsia="Times New Roman" w:hAnsiTheme="majorBidi" w:cstheme="majorBidi"/>
          <w:color w:val="222222"/>
          <w:sz w:val="20"/>
          <w:szCs w:val="20"/>
          <w:shd w:val="clear" w:color="auto" w:fill="FFFFFF"/>
        </w:rPr>
        <w:t xml:space="preserve"> Searching. IOSR Journal of Engineering (IOSRJEN), 4(11).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Bakeer</w:t>
      </w:r>
      <w:proofErr w:type="spellEnd"/>
      <w:r w:rsidRPr="00123F2E">
        <w:rPr>
          <w:rFonts w:asciiTheme="majorBidi" w:eastAsia="Times New Roman" w:hAnsiTheme="majorBidi" w:cstheme="majorBidi"/>
          <w:color w:val="222222"/>
          <w:sz w:val="20"/>
          <w:szCs w:val="20"/>
          <w:shd w:val="clear" w:color="auto" w:fill="FFFFFF"/>
        </w:rPr>
        <w:t xml:space="preserve">, H.,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Photo Copier Maintenance Expert System V. 01 Using SL5 Object Language. International Journal of Engineering and Information Systems (IJEAIS), 1(4), 116-124.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Chen, R.-S., Tsai, C.-H.,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Bishop, A., Bishop, C., </w:t>
      </w:r>
      <w:proofErr w:type="spellStart"/>
      <w:r w:rsidRPr="00123F2E">
        <w:rPr>
          <w:rFonts w:asciiTheme="majorBidi" w:eastAsia="Times New Roman" w:hAnsiTheme="majorBidi" w:cstheme="majorBidi"/>
          <w:color w:val="222222"/>
          <w:sz w:val="20"/>
          <w:szCs w:val="20"/>
          <w:shd w:val="clear" w:color="auto" w:fill="FFFFFF"/>
        </w:rPr>
        <w:t>Arbaugh</w:t>
      </w:r>
      <w:proofErr w:type="spellEnd"/>
      <w:r w:rsidRPr="00123F2E">
        <w:rPr>
          <w:rFonts w:asciiTheme="majorBidi" w:eastAsia="Times New Roman" w:hAnsiTheme="majorBidi" w:cstheme="majorBidi"/>
          <w:color w:val="222222"/>
          <w:sz w:val="20"/>
          <w:szCs w:val="20"/>
          <w:shd w:val="clear" w:color="auto" w:fill="FFFFFF"/>
        </w:rPr>
        <w:t>, J</w:t>
      </w:r>
      <w:proofErr w:type="gramStart"/>
      <w:r w:rsidRPr="00123F2E">
        <w:rPr>
          <w:rFonts w:asciiTheme="majorBidi" w:eastAsia="Times New Roman" w:hAnsiTheme="majorBidi" w:cstheme="majorBidi"/>
          <w:color w:val="222222"/>
          <w:sz w:val="20"/>
          <w:szCs w:val="20"/>
          <w:shd w:val="clear" w:color="auto" w:fill="FFFFFF"/>
        </w:rPr>
        <w:t>., . . .</w:t>
      </w:r>
      <w:proofErr w:type="gramEnd"/>
      <w:r w:rsidRPr="00123F2E">
        <w:rPr>
          <w:rFonts w:asciiTheme="majorBidi" w:eastAsia="Times New Roman" w:hAnsiTheme="majorBidi" w:cstheme="majorBidi"/>
          <w:color w:val="222222"/>
          <w:sz w:val="20"/>
          <w:szCs w:val="20"/>
          <w:shd w:val="clear" w:color="auto" w:fill="FFFFFF"/>
        </w:rPr>
        <w:t xml:space="preserve"> Trent, B. (2008). Evaluating structural equation models with unobservable variables and measurement error. Information Technology Journal, 10(2), 1055-1060.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El Agha, M. I., </w:t>
      </w:r>
      <w:proofErr w:type="spellStart"/>
      <w:r w:rsidRPr="00123F2E">
        <w:rPr>
          <w:rFonts w:asciiTheme="majorBidi" w:eastAsia="Times New Roman" w:hAnsiTheme="majorBidi" w:cstheme="majorBidi"/>
          <w:color w:val="222222"/>
          <w:sz w:val="20"/>
          <w:szCs w:val="20"/>
          <w:shd w:val="clear" w:color="auto" w:fill="FFFFFF"/>
        </w:rPr>
        <w:t>Jarghon</w:t>
      </w:r>
      <w:proofErr w:type="spellEnd"/>
      <w:r w:rsidRPr="00123F2E">
        <w:rPr>
          <w:rFonts w:asciiTheme="majorBidi" w:eastAsia="Times New Roman" w:hAnsiTheme="majorBidi" w:cstheme="majorBidi"/>
          <w:color w:val="222222"/>
          <w:sz w:val="20"/>
          <w:szCs w:val="20"/>
          <w:shd w:val="clear" w:color="auto" w:fill="FFFFFF"/>
        </w:rPr>
        <w:t>, A. M.,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SQL Tutor for Novice Students. International Journal of Academic Information Systems Research (IJAISR), 2(2), 1-7.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El Haddad, I. A., &amp; 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(2017). ADO-Tutor: Intelligent Tutoring System for leaning ADO. NET. EUROPEAN ACADEMIC RESEARCH, 6(10), 8810-8821.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Hamed</w:t>
      </w:r>
      <w:proofErr w:type="spellEnd"/>
      <w:r w:rsidRPr="00123F2E">
        <w:rPr>
          <w:rFonts w:asciiTheme="majorBidi" w:eastAsia="Times New Roman" w:hAnsiTheme="majorBidi" w:cstheme="majorBidi"/>
          <w:color w:val="222222"/>
          <w:sz w:val="20"/>
          <w:szCs w:val="20"/>
          <w:shd w:val="clear" w:color="auto" w:fill="FFFFFF"/>
        </w:rPr>
        <w:t>, M. A.,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&amp; </w:t>
      </w:r>
      <w:proofErr w:type="spellStart"/>
      <w:r w:rsidRPr="00123F2E">
        <w:rPr>
          <w:rFonts w:asciiTheme="majorBidi" w:eastAsia="Times New Roman" w:hAnsiTheme="majorBidi" w:cstheme="majorBidi"/>
          <w:color w:val="222222"/>
          <w:sz w:val="20"/>
          <w:szCs w:val="20"/>
          <w:shd w:val="clear" w:color="auto" w:fill="FFFFFF"/>
        </w:rPr>
        <w:t>Abualhin</w:t>
      </w:r>
      <w:proofErr w:type="spellEnd"/>
      <w:r w:rsidRPr="00123F2E">
        <w:rPr>
          <w:rFonts w:asciiTheme="majorBidi" w:eastAsia="Times New Roman" w:hAnsiTheme="majorBidi" w:cstheme="majorBidi"/>
          <w:color w:val="222222"/>
          <w:sz w:val="20"/>
          <w:szCs w:val="20"/>
          <w:shd w:val="clear" w:color="auto" w:fill="FFFFFF"/>
        </w:rPr>
        <w:t xml:space="preserve">, K. S. (2018). Intelligent Tutoring System Effectiveness for Water Knowledge and Awareness. International Journal of Academic Information Systems Research (IJAISR), 2(4), 18-34.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Hasanein</w:t>
      </w:r>
      <w:proofErr w:type="spellEnd"/>
      <w:r w:rsidRPr="00123F2E">
        <w:rPr>
          <w:rFonts w:asciiTheme="majorBidi" w:eastAsia="Times New Roman" w:hAnsiTheme="majorBidi" w:cstheme="majorBidi"/>
          <w:color w:val="222222"/>
          <w:sz w:val="20"/>
          <w:szCs w:val="20"/>
          <w:shd w:val="clear" w:color="auto" w:fill="FFFFFF"/>
        </w:rPr>
        <w:t>, H. A. A.,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Developing Education in </w:t>
      </w:r>
      <w:proofErr w:type="spellStart"/>
      <w:r w:rsidRPr="00123F2E">
        <w:rPr>
          <w:rFonts w:asciiTheme="majorBidi" w:eastAsia="Times New Roman" w:hAnsiTheme="majorBidi" w:cstheme="majorBidi"/>
          <w:color w:val="222222"/>
          <w:sz w:val="20"/>
          <w:szCs w:val="20"/>
          <w:shd w:val="clear" w:color="auto" w:fill="FFFFFF"/>
        </w:rPr>
        <w:t>Israa</w:t>
      </w:r>
      <w:proofErr w:type="spellEnd"/>
      <w:r w:rsidRPr="00123F2E">
        <w:rPr>
          <w:rFonts w:asciiTheme="majorBidi" w:eastAsia="Times New Roman" w:hAnsiTheme="majorBidi" w:cstheme="majorBidi"/>
          <w:color w:val="222222"/>
          <w:sz w:val="20"/>
          <w:szCs w:val="20"/>
          <w:shd w:val="clear" w:color="auto" w:fill="FFFFFF"/>
        </w:rPr>
        <w:t xml:space="preserve"> University Using Intelligent Tutoring System. International Journal of Academic Pedagogical Research (IJAPR), 2(5), 1-16.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lang w:val="fr-BE"/>
        </w:rPr>
        <w:t>Khella</w:t>
      </w:r>
      <w:proofErr w:type="spellEnd"/>
      <w:r w:rsidRPr="00123F2E">
        <w:rPr>
          <w:rFonts w:asciiTheme="majorBidi" w:eastAsia="Times New Roman" w:hAnsiTheme="majorBidi" w:cstheme="majorBidi"/>
          <w:color w:val="222222"/>
          <w:sz w:val="20"/>
          <w:szCs w:val="20"/>
          <w:shd w:val="clear" w:color="auto" w:fill="FFFFFF"/>
          <w:lang w:val="fr-BE"/>
        </w:rPr>
        <w:t>, R. A., &amp; Abu-</w:t>
      </w:r>
      <w:proofErr w:type="spellStart"/>
      <w:r w:rsidRPr="00123F2E">
        <w:rPr>
          <w:rFonts w:asciiTheme="majorBidi" w:eastAsia="Times New Roman" w:hAnsiTheme="majorBidi" w:cstheme="majorBidi"/>
          <w:color w:val="222222"/>
          <w:sz w:val="20"/>
          <w:szCs w:val="20"/>
          <w:shd w:val="clear" w:color="auto" w:fill="FFFFFF"/>
          <w:lang w:val="fr-BE"/>
        </w:rPr>
        <w:t>Naser</w:t>
      </w:r>
      <w:proofErr w:type="spellEnd"/>
      <w:r w:rsidRPr="00123F2E">
        <w:rPr>
          <w:rFonts w:asciiTheme="majorBidi" w:eastAsia="Times New Roman" w:hAnsiTheme="majorBidi" w:cstheme="majorBidi"/>
          <w:color w:val="222222"/>
          <w:sz w:val="20"/>
          <w:szCs w:val="20"/>
          <w:shd w:val="clear" w:color="auto" w:fill="FFFFFF"/>
          <w:lang w:val="fr-BE"/>
        </w:rPr>
        <w:t xml:space="preserve">, S. S. (2018). </w:t>
      </w:r>
      <w:r w:rsidRPr="00123F2E">
        <w:rPr>
          <w:rFonts w:asciiTheme="majorBidi" w:eastAsia="Times New Roman" w:hAnsiTheme="majorBidi" w:cstheme="majorBidi"/>
          <w:color w:val="222222"/>
          <w:sz w:val="20"/>
          <w:szCs w:val="20"/>
          <w:shd w:val="clear" w:color="auto" w:fill="FFFFFF"/>
        </w:rPr>
        <w:t xml:space="preserve">An Intelligent Tutoring System for Teaching French. International Journal of Academic Multidisciplinary Research (IJAMR), 2(2), 9-13.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lastRenderedPageBreak/>
        <w:t xml:space="preserve">Li, D., </w:t>
      </w:r>
      <w:proofErr w:type="spellStart"/>
      <w:r w:rsidRPr="00123F2E">
        <w:rPr>
          <w:rFonts w:asciiTheme="majorBidi" w:eastAsia="Times New Roman" w:hAnsiTheme="majorBidi" w:cstheme="majorBidi"/>
          <w:color w:val="222222"/>
          <w:sz w:val="20"/>
          <w:szCs w:val="20"/>
          <w:shd w:val="clear" w:color="auto" w:fill="FFFFFF"/>
        </w:rPr>
        <w:t>Ghosh</w:t>
      </w:r>
      <w:proofErr w:type="spellEnd"/>
      <w:r w:rsidRPr="00123F2E">
        <w:rPr>
          <w:rFonts w:asciiTheme="majorBidi" w:eastAsia="Times New Roman" w:hAnsiTheme="majorBidi" w:cstheme="majorBidi"/>
          <w:color w:val="222222"/>
          <w:sz w:val="20"/>
          <w:szCs w:val="20"/>
          <w:shd w:val="clear" w:color="auto" w:fill="FFFFFF"/>
        </w:rPr>
        <w:t xml:space="preserve">, M. M. A., </w:t>
      </w:r>
      <w:proofErr w:type="spellStart"/>
      <w:r w:rsidRPr="00123F2E">
        <w:rPr>
          <w:rFonts w:asciiTheme="majorBidi" w:eastAsia="Times New Roman" w:hAnsiTheme="majorBidi" w:cstheme="majorBidi"/>
          <w:color w:val="222222"/>
          <w:sz w:val="20"/>
          <w:szCs w:val="20"/>
          <w:shd w:val="clear" w:color="auto" w:fill="FFFFFF"/>
        </w:rPr>
        <w:t>Atallah</w:t>
      </w:r>
      <w:proofErr w:type="spellEnd"/>
      <w:r w:rsidRPr="00123F2E">
        <w:rPr>
          <w:rFonts w:asciiTheme="majorBidi" w:eastAsia="Times New Roman" w:hAnsiTheme="majorBidi" w:cstheme="majorBidi"/>
          <w:color w:val="222222"/>
          <w:sz w:val="20"/>
          <w:szCs w:val="20"/>
          <w:shd w:val="clear" w:color="auto" w:fill="FFFFFF"/>
        </w:rPr>
        <w:t xml:space="preserve">, R. R., &amp;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A. (2016). A Novel Distributed Index Method for Cloud Computing. </w:t>
      </w:r>
      <w:proofErr w:type="gramStart"/>
      <w:r w:rsidRPr="00123F2E">
        <w:rPr>
          <w:rFonts w:asciiTheme="majorBidi" w:eastAsia="Times New Roman" w:hAnsiTheme="majorBidi" w:cstheme="majorBidi"/>
          <w:color w:val="222222"/>
          <w:sz w:val="20"/>
          <w:szCs w:val="20"/>
          <w:shd w:val="clear" w:color="auto" w:fill="FFFFFF"/>
        </w:rPr>
        <w:t>Issues(</w:t>
      </w:r>
      <w:proofErr w:type="gramEnd"/>
      <w:r w:rsidRPr="00123F2E">
        <w:rPr>
          <w:rFonts w:asciiTheme="majorBidi" w:eastAsia="Times New Roman" w:hAnsiTheme="majorBidi" w:cstheme="majorBidi"/>
          <w:color w:val="222222"/>
          <w:sz w:val="20"/>
          <w:szCs w:val="20"/>
          <w:shd w:val="clear" w:color="auto" w:fill="FFFFFF"/>
        </w:rPr>
        <w:t xml:space="preserve">360).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Li, L., Chen, N., He, C., Lang, F., Li, H., Wang, H</w:t>
      </w:r>
      <w:proofErr w:type="gramStart"/>
      <w:r w:rsidRPr="00123F2E">
        <w:rPr>
          <w:rFonts w:asciiTheme="majorBidi" w:eastAsia="Times New Roman" w:hAnsiTheme="majorBidi" w:cstheme="majorBidi"/>
          <w:color w:val="222222"/>
          <w:sz w:val="20"/>
          <w:szCs w:val="20"/>
          <w:shd w:val="clear" w:color="auto" w:fill="FFFFFF"/>
        </w:rPr>
        <w:t>., . . .</w:t>
      </w:r>
      <w:proofErr w:type="gramEnd"/>
      <w:r w:rsidRPr="00123F2E">
        <w:rPr>
          <w:rFonts w:asciiTheme="majorBidi" w:eastAsia="Times New Roman" w:hAnsiTheme="majorBidi" w:cstheme="majorBidi"/>
          <w:color w:val="222222"/>
          <w:sz w:val="20"/>
          <w:szCs w:val="20"/>
          <w:shd w:val="clear" w:color="auto" w:fill="FFFFFF"/>
        </w:rPr>
        <w:t xml:space="preserve"> Gong, P. (2011). Hybrid Quantum-inspired genetic algorithm for extracting association rule in data mining. Information Technology Journal, 12(4), 1437-1441.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Baker, J., Cruz, I., </w:t>
      </w:r>
      <w:proofErr w:type="spellStart"/>
      <w:r w:rsidRPr="00123F2E">
        <w:rPr>
          <w:rFonts w:asciiTheme="majorBidi" w:eastAsia="Times New Roman" w:hAnsiTheme="majorBidi" w:cstheme="majorBidi"/>
          <w:color w:val="222222"/>
          <w:sz w:val="20"/>
          <w:szCs w:val="20"/>
          <w:shd w:val="clear" w:color="auto" w:fill="FFFFFF"/>
        </w:rPr>
        <w:t>Liotta</w:t>
      </w:r>
      <w:proofErr w:type="spellEnd"/>
      <w:r w:rsidRPr="00123F2E">
        <w:rPr>
          <w:rFonts w:asciiTheme="majorBidi" w:eastAsia="Times New Roman" w:hAnsiTheme="majorBidi" w:cstheme="majorBidi"/>
          <w:color w:val="222222"/>
          <w:sz w:val="20"/>
          <w:szCs w:val="20"/>
          <w:shd w:val="clear" w:color="auto" w:fill="FFFFFF"/>
        </w:rPr>
        <w:t xml:space="preserve">, G., </w:t>
      </w:r>
      <w:proofErr w:type="spellStart"/>
      <w:r w:rsidRPr="00123F2E">
        <w:rPr>
          <w:rFonts w:asciiTheme="majorBidi" w:eastAsia="Times New Roman" w:hAnsiTheme="majorBidi" w:cstheme="majorBidi"/>
          <w:color w:val="222222"/>
          <w:sz w:val="20"/>
          <w:szCs w:val="20"/>
          <w:shd w:val="clear" w:color="auto" w:fill="FFFFFF"/>
        </w:rPr>
        <w:t>Tamassia</w:t>
      </w:r>
      <w:proofErr w:type="spellEnd"/>
      <w:r w:rsidRPr="00123F2E">
        <w:rPr>
          <w:rFonts w:asciiTheme="majorBidi" w:eastAsia="Times New Roman" w:hAnsiTheme="majorBidi" w:cstheme="majorBidi"/>
          <w:color w:val="222222"/>
          <w:sz w:val="20"/>
          <w:szCs w:val="20"/>
          <w:shd w:val="clear" w:color="auto" w:fill="FFFFFF"/>
        </w:rPr>
        <w:t>, R., Cooper, M</w:t>
      </w:r>
      <w:proofErr w:type="gramStart"/>
      <w:r w:rsidRPr="00123F2E">
        <w:rPr>
          <w:rFonts w:asciiTheme="majorBidi" w:eastAsia="Times New Roman" w:hAnsiTheme="majorBidi" w:cstheme="majorBidi"/>
          <w:color w:val="222222"/>
          <w:sz w:val="20"/>
          <w:szCs w:val="20"/>
          <w:shd w:val="clear" w:color="auto" w:fill="FFFFFF"/>
        </w:rPr>
        <w:t>., . . .</w:t>
      </w:r>
      <w:proofErr w:type="gramEnd"/>
      <w:r w:rsidRPr="00123F2E">
        <w:rPr>
          <w:rFonts w:asciiTheme="majorBidi" w:eastAsia="Times New Roman" w:hAnsiTheme="majorBidi" w:cstheme="majorBidi"/>
          <w:color w:val="222222"/>
          <w:sz w:val="20"/>
          <w:szCs w:val="20"/>
          <w:shd w:val="clear" w:color="auto" w:fill="FFFFFF"/>
        </w:rPr>
        <w:t xml:space="preserve"> Feldman, M. (2006). Information Visualization. Information Technology Journal, 7(2), </w:t>
      </w:r>
      <w:proofErr w:type="spellStart"/>
      <w:r w:rsidRPr="00123F2E">
        <w:rPr>
          <w:rFonts w:asciiTheme="majorBidi" w:eastAsia="Times New Roman" w:hAnsiTheme="majorBidi" w:cstheme="majorBidi"/>
          <w:color w:val="222222"/>
          <w:sz w:val="20"/>
          <w:szCs w:val="20"/>
          <w:shd w:val="clear" w:color="auto" w:fill="FFFFFF"/>
        </w:rPr>
        <w:t>pp</w:t>
      </w:r>
      <w:proofErr w:type="spellEnd"/>
      <w:r w:rsidRPr="00123F2E">
        <w:rPr>
          <w:rFonts w:asciiTheme="majorBidi" w:eastAsia="Times New Roman" w:hAnsiTheme="majorBidi" w:cstheme="majorBidi"/>
          <w:color w:val="222222"/>
          <w:sz w:val="20"/>
          <w:szCs w:val="20"/>
          <w:shd w:val="clear" w:color="auto" w:fill="FFFFFF"/>
        </w:rPr>
        <w:t xml:space="preserve">: 403-404.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w:t>
      </w:r>
      <w:proofErr w:type="spellStart"/>
      <w:r w:rsidRPr="00123F2E">
        <w:rPr>
          <w:rFonts w:asciiTheme="majorBidi" w:eastAsia="Times New Roman" w:hAnsiTheme="majorBidi" w:cstheme="majorBidi"/>
          <w:color w:val="222222"/>
          <w:sz w:val="20"/>
          <w:szCs w:val="20"/>
          <w:shd w:val="clear" w:color="auto" w:fill="FFFFFF"/>
        </w:rPr>
        <w:t>Atallah</w:t>
      </w:r>
      <w:proofErr w:type="spellEnd"/>
      <w:r w:rsidRPr="00123F2E">
        <w:rPr>
          <w:rFonts w:asciiTheme="majorBidi" w:eastAsia="Times New Roman" w:hAnsiTheme="majorBidi" w:cstheme="majorBidi"/>
          <w:color w:val="222222"/>
          <w:sz w:val="20"/>
          <w:szCs w:val="20"/>
          <w:shd w:val="clear" w:color="auto" w:fill="FFFFFF"/>
        </w:rPr>
        <w:t xml:space="preserve">, R. R., &amp; </w:t>
      </w:r>
      <w:proofErr w:type="spellStart"/>
      <w:r w:rsidRPr="00123F2E">
        <w:rPr>
          <w:rFonts w:asciiTheme="majorBidi" w:eastAsia="Times New Roman" w:hAnsiTheme="majorBidi" w:cstheme="majorBidi"/>
          <w:color w:val="222222"/>
          <w:sz w:val="20"/>
          <w:szCs w:val="20"/>
          <w:shd w:val="clear" w:color="auto" w:fill="FFFFFF"/>
        </w:rPr>
        <w:t>Hamo</w:t>
      </w:r>
      <w:proofErr w:type="spellEnd"/>
      <w:r w:rsidRPr="00123F2E">
        <w:rPr>
          <w:rFonts w:asciiTheme="majorBidi" w:eastAsia="Times New Roman" w:hAnsiTheme="majorBidi" w:cstheme="majorBidi"/>
          <w:color w:val="222222"/>
          <w:sz w:val="20"/>
          <w:szCs w:val="20"/>
          <w:shd w:val="clear" w:color="auto" w:fill="FFFFFF"/>
        </w:rPr>
        <w:t xml:space="preserve">, S. (2015). Building </w:t>
      </w:r>
      <w:proofErr w:type="gramStart"/>
      <w:r w:rsidRPr="00123F2E">
        <w:rPr>
          <w:rFonts w:asciiTheme="majorBidi" w:eastAsia="Times New Roman" w:hAnsiTheme="majorBidi" w:cstheme="majorBidi"/>
          <w:color w:val="222222"/>
          <w:sz w:val="20"/>
          <w:szCs w:val="20"/>
          <w:shd w:val="clear" w:color="auto" w:fill="FFFFFF"/>
        </w:rPr>
        <w:t>an Ontology</w:t>
      </w:r>
      <w:proofErr w:type="gramEnd"/>
      <w:r w:rsidRPr="00123F2E">
        <w:rPr>
          <w:rFonts w:asciiTheme="majorBidi" w:eastAsia="Times New Roman" w:hAnsiTheme="majorBidi" w:cstheme="majorBidi"/>
          <w:color w:val="222222"/>
          <w:sz w:val="20"/>
          <w:szCs w:val="20"/>
          <w:shd w:val="clear" w:color="auto" w:fill="FFFFFF"/>
        </w:rPr>
        <w:t xml:space="preserve"> in Educational Domain Case Study for the University of Palestine. International Journal of Research in Engineering and Science (IJRES), 3(1), 15-21.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Mosa</w:t>
      </w:r>
      <w:proofErr w:type="spellEnd"/>
      <w:r w:rsidRPr="00123F2E">
        <w:rPr>
          <w:rFonts w:asciiTheme="majorBidi" w:eastAsia="Times New Roman" w:hAnsiTheme="majorBidi" w:cstheme="majorBidi"/>
          <w:color w:val="222222"/>
          <w:sz w:val="20"/>
          <w:szCs w:val="20"/>
          <w:shd w:val="clear" w:color="auto" w:fill="FFFFFF"/>
        </w:rPr>
        <w:t xml:space="preserve">, M. J., </w:t>
      </w:r>
      <w:proofErr w:type="spellStart"/>
      <w:r w:rsidRPr="00123F2E">
        <w:rPr>
          <w:rFonts w:asciiTheme="majorBidi" w:eastAsia="Times New Roman" w:hAnsiTheme="majorBidi" w:cstheme="majorBidi"/>
          <w:color w:val="222222"/>
          <w:sz w:val="20"/>
          <w:szCs w:val="20"/>
          <w:shd w:val="clear" w:color="auto" w:fill="FFFFFF"/>
        </w:rPr>
        <w:t>Albatish</w:t>
      </w:r>
      <w:proofErr w:type="spellEnd"/>
      <w:r w:rsidRPr="00123F2E">
        <w:rPr>
          <w:rFonts w:asciiTheme="majorBidi" w:eastAsia="Times New Roman" w:hAnsiTheme="majorBidi" w:cstheme="majorBidi"/>
          <w:color w:val="222222"/>
          <w:sz w:val="20"/>
          <w:szCs w:val="20"/>
          <w:shd w:val="clear" w:color="auto" w:fill="FFFFFF"/>
        </w:rPr>
        <w:t>, I.,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ASP. NET-Tutor: Intelligent Tutoring System for leaning ASP. NET. International Journal of Academic Pedagogical Research (IJAPR), 2(2), 1-8.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Anderson, J., Corbett, A., </w:t>
      </w:r>
      <w:proofErr w:type="spellStart"/>
      <w:r w:rsidRPr="00123F2E">
        <w:rPr>
          <w:rFonts w:asciiTheme="majorBidi" w:eastAsia="Times New Roman" w:hAnsiTheme="majorBidi" w:cstheme="majorBidi"/>
          <w:color w:val="222222"/>
          <w:sz w:val="20"/>
          <w:szCs w:val="20"/>
          <w:shd w:val="clear" w:color="auto" w:fill="FFFFFF"/>
        </w:rPr>
        <w:t>Koedinger</w:t>
      </w:r>
      <w:proofErr w:type="spellEnd"/>
      <w:r w:rsidRPr="00123F2E">
        <w:rPr>
          <w:rFonts w:asciiTheme="majorBidi" w:eastAsia="Times New Roman" w:hAnsiTheme="majorBidi" w:cstheme="majorBidi"/>
          <w:color w:val="222222"/>
          <w:sz w:val="20"/>
          <w:szCs w:val="20"/>
          <w:shd w:val="clear" w:color="auto" w:fill="FFFFFF"/>
        </w:rPr>
        <w:t>, K., Pelletier, R., Beal, C</w:t>
      </w:r>
      <w:proofErr w:type="gramStart"/>
      <w:r w:rsidRPr="00123F2E">
        <w:rPr>
          <w:rFonts w:asciiTheme="majorBidi" w:eastAsia="Times New Roman" w:hAnsiTheme="majorBidi" w:cstheme="majorBidi"/>
          <w:color w:val="222222"/>
          <w:sz w:val="20"/>
          <w:szCs w:val="20"/>
          <w:shd w:val="clear" w:color="auto" w:fill="FFFFFF"/>
        </w:rPr>
        <w:t>., . . .</w:t>
      </w:r>
      <w:proofErr w:type="gramEnd"/>
      <w:r w:rsidRPr="00123F2E">
        <w:rPr>
          <w:rFonts w:asciiTheme="majorBidi" w:eastAsia="Times New Roman" w:hAnsiTheme="majorBidi" w:cstheme="majorBidi"/>
          <w:color w:val="222222"/>
          <w:sz w:val="20"/>
          <w:szCs w:val="20"/>
          <w:shd w:val="clear" w:color="auto" w:fill="FFFFFF"/>
        </w:rPr>
        <w:t xml:space="preserve"> </w:t>
      </w:r>
      <w:proofErr w:type="spellStart"/>
      <w:r w:rsidRPr="00123F2E">
        <w:rPr>
          <w:rFonts w:asciiTheme="majorBidi" w:eastAsia="Times New Roman" w:hAnsiTheme="majorBidi" w:cstheme="majorBidi"/>
          <w:color w:val="222222"/>
          <w:sz w:val="20"/>
          <w:szCs w:val="20"/>
          <w:shd w:val="clear" w:color="auto" w:fill="FFFFFF"/>
        </w:rPr>
        <w:t>Soh</w:t>
      </w:r>
      <w:proofErr w:type="spellEnd"/>
      <w:r w:rsidRPr="00123F2E">
        <w:rPr>
          <w:rFonts w:asciiTheme="majorBidi" w:eastAsia="Times New Roman" w:hAnsiTheme="majorBidi" w:cstheme="majorBidi"/>
          <w:color w:val="222222"/>
          <w:sz w:val="20"/>
          <w:szCs w:val="20"/>
          <w:shd w:val="clear" w:color="auto" w:fill="FFFFFF"/>
        </w:rPr>
        <w:t xml:space="preserve">, L. (2005). Adaptation of Problem Presentation and Feedback in an Intelligent Mathematics Tutor. Information Technology Journal, 5(5), 167-207.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(2009). Evaluating the effectiveness of the CPP-Tutor an intelligent tutoring system for students learning to program in C++. Journal of Applied Sciences Research, 5(1), 109-114.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(2012). A Qualitative Study of LP-ITS: Linear Programming Intelligent Tutoring System. International Journal of Computer Science &amp; Information Technology, 4(1), 209.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Ng, S., Wong, C., Lee, T., Lee, F.,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S., El-</w:t>
      </w:r>
      <w:proofErr w:type="spellStart"/>
      <w:r w:rsidRPr="00123F2E">
        <w:rPr>
          <w:rFonts w:asciiTheme="majorBidi" w:eastAsia="Times New Roman" w:hAnsiTheme="majorBidi" w:cstheme="majorBidi"/>
          <w:color w:val="222222"/>
          <w:sz w:val="20"/>
          <w:szCs w:val="20"/>
          <w:shd w:val="clear" w:color="auto" w:fill="FFFFFF"/>
        </w:rPr>
        <w:t>Hissi</w:t>
      </w:r>
      <w:proofErr w:type="spellEnd"/>
      <w:r w:rsidRPr="00123F2E">
        <w:rPr>
          <w:rFonts w:asciiTheme="majorBidi" w:eastAsia="Times New Roman" w:hAnsiTheme="majorBidi" w:cstheme="majorBidi"/>
          <w:color w:val="222222"/>
          <w:sz w:val="20"/>
          <w:szCs w:val="20"/>
          <w:shd w:val="clear" w:color="auto" w:fill="FFFFFF"/>
        </w:rPr>
        <w:t>, H</w:t>
      </w:r>
      <w:proofErr w:type="gramStart"/>
      <w:r w:rsidRPr="00123F2E">
        <w:rPr>
          <w:rFonts w:asciiTheme="majorBidi" w:eastAsia="Times New Roman" w:hAnsiTheme="majorBidi" w:cstheme="majorBidi"/>
          <w:color w:val="222222"/>
          <w:sz w:val="20"/>
          <w:szCs w:val="20"/>
          <w:shd w:val="clear" w:color="auto" w:fill="FFFFFF"/>
        </w:rPr>
        <w:t>., . . .</w:t>
      </w:r>
      <w:proofErr w:type="gramEnd"/>
      <w:r w:rsidRPr="00123F2E">
        <w:rPr>
          <w:rFonts w:asciiTheme="majorBidi" w:eastAsia="Times New Roman" w:hAnsiTheme="majorBidi" w:cstheme="majorBidi"/>
          <w:color w:val="222222"/>
          <w:sz w:val="20"/>
          <w:szCs w:val="20"/>
          <w:shd w:val="clear" w:color="auto" w:fill="FFFFFF"/>
        </w:rPr>
        <w:t xml:space="preserve"> James, A. (2010). Ad hoc networks based on rough set distance learning method. Information Technology Journal, 10(9), 239-251.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(2008). Developing visualization tool for teaching AI searching algorithms. Information Technology Journal, </w:t>
      </w:r>
      <w:proofErr w:type="spellStart"/>
      <w:r w:rsidRPr="00123F2E">
        <w:rPr>
          <w:rFonts w:asciiTheme="majorBidi" w:eastAsia="Times New Roman" w:hAnsiTheme="majorBidi" w:cstheme="majorBidi"/>
          <w:color w:val="222222"/>
          <w:sz w:val="20"/>
          <w:szCs w:val="20"/>
          <w:shd w:val="clear" w:color="auto" w:fill="FFFFFF"/>
        </w:rPr>
        <w:t>Scialert</w:t>
      </w:r>
      <w:proofErr w:type="spellEnd"/>
      <w:r w:rsidRPr="00123F2E">
        <w:rPr>
          <w:rFonts w:asciiTheme="majorBidi" w:eastAsia="Times New Roman" w:hAnsiTheme="majorBidi" w:cstheme="majorBidi"/>
          <w:color w:val="222222"/>
          <w:sz w:val="20"/>
          <w:szCs w:val="20"/>
          <w:shd w:val="clear" w:color="auto" w:fill="FFFFFF"/>
        </w:rPr>
        <w:t xml:space="preserve">, 7(2), 350-355.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Owaied</w:t>
      </w:r>
      <w:proofErr w:type="spellEnd"/>
      <w:r w:rsidRPr="00123F2E">
        <w:rPr>
          <w:rFonts w:asciiTheme="majorBidi" w:eastAsia="Times New Roman" w:hAnsiTheme="majorBidi" w:cstheme="majorBidi"/>
          <w:color w:val="222222"/>
          <w:sz w:val="20"/>
          <w:szCs w:val="20"/>
          <w:shd w:val="clear" w:color="auto" w:fill="FFFFFF"/>
        </w:rPr>
        <w:t>, H. H., Abu-</w:t>
      </w:r>
      <w:proofErr w:type="spellStart"/>
      <w:r w:rsidRPr="00123F2E">
        <w:rPr>
          <w:rFonts w:asciiTheme="majorBidi" w:eastAsia="Times New Roman" w:hAnsiTheme="majorBidi" w:cstheme="majorBidi"/>
          <w:color w:val="222222"/>
          <w:sz w:val="20"/>
          <w:szCs w:val="20"/>
          <w:shd w:val="clear" w:color="auto" w:fill="FFFFFF"/>
        </w:rPr>
        <w:t>Ara</w:t>
      </w:r>
      <w:proofErr w:type="spellEnd"/>
      <w:r w:rsidRPr="00123F2E">
        <w:rPr>
          <w:rFonts w:asciiTheme="majorBidi" w:eastAsia="Times New Roman" w:hAnsiTheme="majorBidi" w:cstheme="majorBidi"/>
          <w:color w:val="222222"/>
          <w:sz w:val="20"/>
          <w:szCs w:val="20"/>
          <w:shd w:val="clear" w:color="auto" w:fill="FFFFFF"/>
        </w:rPr>
        <w:t xml:space="preserve">, M. M., </w:t>
      </w:r>
      <w:proofErr w:type="spellStart"/>
      <w:r w:rsidRPr="00123F2E">
        <w:rPr>
          <w:rFonts w:asciiTheme="majorBidi" w:eastAsia="Times New Roman" w:hAnsiTheme="majorBidi" w:cstheme="majorBidi"/>
          <w:color w:val="222222"/>
          <w:sz w:val="20"/>
          <w:szCs w:val="20"/>
          <w:shd w:val="clear" w:color="auto" w:fill="FFFFFF"/>
        </w:rPr>
        <w:t>Qasem</w:t>
      </w:r>
      <w:proofErr w:type="spellEnd"/>
      <w:r w:rsidRPr="00123F2E">
        <w:rPr>
          <w:rFonts w:asciiTheme="majorBidi" w:eastAsia="Times New Roman" w:hAnsiTheme="majorBidi" w:cstheme="majorBidi"/>
          <w:color w:val="222222"/>
          <w:sz w:val="20"/>
          <w:szCs w:val="20"/>
          <w:shd w:val="clear" w:color="auto" w:fill="FFFFFF"/>
        </w:rPr>
        <w:t xml:space="preserve">, M. M., </w:t>
      </w:r>
      <w:proofErr w:type="spellStart"/>
      <w:r w:rsidRPr="00123F2E">
        <w:rPr>
          <w:rFonts w:asciiTheme="majorBidi" w:eastAsia="Times New Roman" w:hAnsiTheme="majorBidi" w:cstheme="majorBidi"/>
          <w:color w:val="222222"/>
          <w:sz w:val="20"/>
          <w:szCs w:val="20"/>
          <w:shd w:val="clear" w:color="auto" w:fill="FFFFFF"/>
        </w:rPr>
        <w:t>Fahmy</w:t>
      </w:r>
      <w:proofErr w:type="spellEnd"/>
      <w:r w:rsidRPr="00123F2E">
        <w:rPr>
          <w:rFonts w:asciiTheme="majorBidi" w:eastAsia="Times New Roman" w:hAnsiTheme="majorBidi" w:cstheme="majorBidi"/>
          <w:color w:val="222222"/>
          <w:sz w:val="20"/>
          <w:szCs w:val="20"/>
          <w:shd w:val="clear" w:color="auto" w:fill="FFFFFF"/>
        </w:rPr>
        <w:t xml:space="preserve">, H., </w:t>
      </w:r>
      <w:proofErr w:type="spellStart"/>
      <w:r w:rsidRPr="00123F2E">
        <w:rPr>
          <w:rFonts w:asciiTheme="majorBidi" w:eastAsia="Times New Roman" w:hAnsiTheme="majorBidi" w:cstheme="majorBidi"/>
          <w:color w:val="222222"/>
          <w:sz w:val="20"/>
          <w:szCs w:val="20"/>
          <w:shd w:val="clear" w:color="auto" w:fill="FFFFFF"/>
        </w:rPr>
        <w:t>Douligeris</w:t>
      </w:r>
      <w:proofErr w:type="spellEnd"/>
      <w:r w:rsidRPr="00123F2E">
        <w:rPr>
          <w:rFonts w:asciiTheme="majorBidi" w:eastAsia="Times New Roman" w:hAnsiTheme="majorBidi" w:cstheme="majorBidi"/>
          <w:color w:val="222222"/>
          <w:sz w:val="20"/>
          <w:szCs w:val="20"/>
          <w:shd w:val="clear" w:color="auto" w:fill="FFFFFF"/>
        </w:rPr>
        <w:t>, C., Aha, D</w:t>
      </w:r>
      <w:proofErr w:type="gramStart"/>
      <w:r w:rsidRPr="00123F2E">
        <w:rPr>
          <w:rFonts w:asciiTheme="majorBidi" w:eastAsia="Times New Roman" w:hAnsiTheme="majorBidi" w:cstheme="majorBidi"/>
          <w:color w:val="222222"/>
          <w:sz w:val="20"/>
          <w:szCs w:val="20"/>
          <w:shd w:val="clear" w:color="auto" w:fill="FFFFFF"/>
        </w:rPr>
        <w:t>., . . .</w:t>
      </w:r>
      <w:proofErr w:type="gramEnd"/>
      <w:r w:rsidRPr="00123F2E">
        <w:rPr>
          <w:rFonts w:asciiTheme="majorBidi" w:eastAsia="Times New Roman" w:hAnsiTheme="majorBidi" w:cstheme="majorBidi"/>
          <w:color w:val="222222"/>
          <w:sz w:val="20"/>
          <w:szCs w:val="20"/>
          <w:shd w:val="clear" w:color="auto" w:fill="FFFFFF"/>
        </w:rPr>
        <w:t xml:space="preserve"> Dillon, T. (2009). Using rules to support case-based reasoning for harmonizing melodies. Journal of Applied Sciences, 11(14), </w:t>
      </w:r>
      <w:proofErr w:type="spellStart"/>
      <w:r w:rsidRPr="00123F2E">
        <w:rPr>
          <w:rFonts w:asciiTheme="majorBidi" w:eastAsia="Times New Roman" w:hAnsiTheme="majorBidi" w:cstheme="majorBidi"/>
          <w:color w:val="222222"/>
          <w:sz w:val="20"/>
          <w:szCs w:val="20"/>
          <w:shd w:val="clear" w:color="auto" w:fill="FFFFFF"/>
        </w:rPr>
        <w:t>pp</w:t>
      </w:r>
      <w:proofErr w:type="spellEnd"/>
      <w:r w:rsidRPr="00123F2E">
        <w:rPr>
          <w:rFonts w:asciiTheme="majorBidi" w:eastAsia="Times New Roman" w:hAnsiTheme="majorBidi" w:cstheme="majorBidi"/>
          <w:color w:val="222222"/>
          <w:sz w:val="20"/>
          <w:szCs w:val="20"/>
          <w:shd w:val="clear" w:color="auto" w:fill="FFFFFF"/>
        </w:rPr>
        <w:t xml:space="preserve">: 31-41.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(2008). Developing an intelligent tutoring system for students learning to program in C++. Information Technology Journal, 7(7), 1055-1060.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Qwaider</w:t>
      </w:r>
      <w:proofErr w:type="spellEnd"/>
      <w:r w:rsidRPr="00123F2E">
        <w:rPr>
          <w:rFonts w:asciiTheme="majorBidi" w:eastAsia="Times New Roman" w:hAnsiTheme="majorBidi" w:cstheme="majorBidi"/>
          <w:color w:val="222222"/>
          <w:sz w:val="20"/>
          <w:szCs w:val="20"/>
          <w:shd w:val="clear" w:color="auto" w:fill="FFFFFF"/>
        </w:rPr>
        <w:t>, S. R.,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(2018). Excel Intelligent Tutoring System. International Journal of Academic Information Systems Research (IJAISR), 2(2), 8-18.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lastRenderedPageBreak/>
        <w:t xml:space="preserve">Abu </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xml:space="preserve">, S. S. (2012). Predicting </w:t>
      </w:r>
      <w:proofErr w:type="gramStart"/>
      <w:r w:rsidRPr="00123F2E">
        <w:rPr>
          <w:rFonts w:asciiTheme="majorBidi" w:eastAsia="Times New Roman" w:hAnsiTheme="majorBidi" w:cstheme="majorBidi"/>
          <w:color w:val="222222"/>
          <w:sz w:val="20"/>
          <w:szCs w:val="20"/>
          <w:shd w:val="clear" w:color="auto" w:fill="FFFFFF"/>
        </w:rPr>
        <w:t>learners</w:t>
      </w:r>
      <w:proofErr w:type="gramEnd"/>
      <w:r w:rsidRPr="00123F2E">
        <w:rPr>
          <w:rFonts w:asciiTheme="majorBidi" w:eastAsia="Times New Roman" w:hAnsiTheme="majorBidi" w:cstheme="majorBidi"/>
          <w:color w:val="222222"/>
          <w:sz w:val="20"/>
          <w:szCs w:val="20"/>
          <w:shd w:val="clear" w:color="auto" w:fill="FFFFFF"/>
        </w:rPr>
        <w:t xml:space="preserve"> performance using artificial neural networks in linear programming intelligent tutoring system. International Journal of Artificial Intelligence &amp; Applications, 3(2), 65. </w:t>
      </w:r>
    </w:p>
    <w:p w:rsidR="006570D9" w:rsidRPr="00123F2E" w:rsidRDefault="006570D9" w:rsidP="00123F2E">
      <w:pPr>
        <w:pStyle w:val="ListParagraph"/>
        <w:numPr>
          <w:ilvl w:val="0"/>
          <w:numId w:val="7"/>
        </w:numPr>
        <w:shd w:val="clear" w:color="auto" w:fill="FFFFFF"/>
        <w:bidi w:val="0"/>
        <w:spacing w:after="0" w:line="240" w:lineRule="auto"/>
        <w:jc w:val="both"/>
        <w:rPr>
          <w:rFonts w:asciiTheme="majorBidi" w:eastAsia="Times New Roman" w:hAnsiTheme="majorBidi" w:cstheme="majorBidi"/>
          <w:color w:val="222222"/>
          <w:sz w:val="20"/>
          <w:szCs w:val="20"/>
          <w:shd w:val="clear" w:color="auto" w:fill="FFFFFF"/>
        </w:rPr>
      </w:pPr>
      <w:r w:rsidRPr="00123F2E">
        <w:rPr>
          <w:rFonts w:asciiTheme="majorBidi" w:eastAsia="Times New Roman" w:hAnsiTheme="majorBidi" w:cstheme="majorBidi"/>
          <w:color w:val="222222"/>
          <w:sz w:val="20"/>
          <w:szCs w:val="20"/>
          <w:shd w:val="clear" w:color="auto" w:fill="FFFFFF"/>
        </w:rPr>
        <w:t>Al-</w:t>
      </w:r>
      <w:proofErr w:type="spellStart"/>
      <w:r w:rsidRPr="00123F2E">
        <w:rPr>
          <w:rFonts w:asciiTheme="majorBidi" w:eastAsia="Times New Roman" w:hAnsiTheme="majorBidi" w:cstheme="majorBidi"/>
          <w:color w:val="222222"/>
          <w:sz w:val="20"/>
          <w:szCs w:val="20"/>
          <w:shd w:val="clear" w:color="auto" w:fill="FFFFFF"/>
        </w:rPr>
        <w:t>Shawwa</w:t>
      </w:r>
      <w:proofErr w:type="spellEnd"/>
      <w:r w:rsidRPr="00123F2E">
        <w:rPr>
          <w:rFonts w:asciiTheme="majorBidi" w:eastAsia="Times New Roman" w:hAnsiTheme="majorBidi" w:cstheme="majorBidi"/>
          <w:color w:val="222222"/>
          <w:sz w:val="20"/>
          <w:szCs w:val="20"/>
          <w:shd w:val="clear" w:color="auto" w:fill="FFFFFF"/>
        </w:rPr>
        <w:t>, M</w:t>
      </w:r>
      <w:proofErr w:type="gramStart"/>
      <w:r w:rsidRPr="00123F2E">
        <w:rPr>
          <w:rFonts w:asciiTheme="majorBidi" w:eastAsia="Times New Roman" w:hAnsiTheme="majorBidi" w:cstheme="majorBidi"/>
          <w:color w:val="222222"/>
          <w:sz w:val="20"/>
          <w:szCs w:val="20"/>
          <w:shd w:val="clear" w:color="auto" w:fill="FFFFFF"/>
        </w:rPr>
        <w:t>. ,</w:t>
      </w:r>
      <w:proofErr w:type="gramEnd"/>
      <w:r w:rsidRPr="00123F2E">
        <w:rPr>
          <w:rFonts w:asciiTheme="majorBidi" w:eastAsia="Times New Roman" w:hAnsiTheme="majorBidi" w:cstheme="majorBidi"/>
          <w:color w:val="222222"/>
          <w:sz w:val="20"/>
          <w:szCs w:val="20"/>
          <w:shd w:val="clear" w:color="auto" w:fill="FFFFFF"/>
        </w:rPr>
        <w:t xml:space="preserve"> </w:t>
      </w:r>
      <w:proofErr w:type="spellStart"/>
      <w:r w:rsidRPr="00123F2E">
        <w:rPr>
          <w:rFonts w:asciiTheme="majorBidi" w:eastAsia="Times New Roman" w:hAnsiTheme="majorBidi" w:cstheme="majorBidi"/>
          <w:color w:val="222222"/>
          <w:sz w:val="20"/>
          <w:szCs w:val="20"/>
          <w:shd w:val="clear" w:color="auto" w:fill="FFFFFF"/>
        </w:rPr>
        <w:t>Alshawwa</w:t>
      </w:r>
      <w:proofErr w:type="spellEnd"/>
      <w:r w:rsidRPr="00123F2E">
        <w:rPr>
          <w:rFonts w:asciiTheme="majorBidi" w:eastAsia="Times New Roman" w:hAnsiTheme="majorBidi" w:cstheme="majorBidi"/>
          <w:color w:val="222222"/>
          <w:sz w:val="20"/>
          <w:szCs w:val="20"/>
          <w:shd w:val="clear" w:color="auto" w:fill="FFFFFF"/>
        </w:rPr>
        <w:t xml:space="preserve"> I.  A.,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S. S. (2019).  An Intelligent Tutoring System for Learning Java. International Journal of Academic Information Systems Research (IJAISR), 3(1), 1-6.</w:t>
      </w:r>
    </w:p>
    <w:p w:rsidR="00FE2E49" w:rsidRPr="00A26DBB" w:rsidRDefault="006570D9" w:rsidP="00123F2E">
      <w:pPr>
        <w:pStyle w:val="ListParagraph"/>
        <w:numPr>
          <w:ilvl w:val="0"/>
          <w:numId w:val="7"/>
        </w:numPr>
        <w:shd w:val="clear" w:color="auto" w:fill="FFFFFF"/>
        <w:bidi w:val="0"/>
        <w:spacing w:after="0" w:line="240" w:lineRule="auto"/>
        <w:jc w:val="both"/>
        <w:rPr>
          <w:rFonts w:asciiTheme="majorBidi" w:hAnsiTheme="majorBidi" w:cstheme="majorBidi"/>
          <w:color w:val="222222"/>
          <w:sz w:val="20"/>
          <w:szCs w:val="20"/>
          <w:shd w:val="clear" w:color="auto" w:fill="FFFFFF"/>
        </w:rPr>
      </w:pPr>
      <w:proofErr w:type="spellStart"/>
      <w:r w:rsidRPr="00123F2E">
        <w:rPr>
          <w:rFonts w:asciiTheme="majorBidi" w:eastAsia="Times New Roman" w:hAnsiTheme="majorBidi" w:cstheme="majorBidi"/>
          <w:color w:val="222222"/>
          <w:sz w:val="20"/>
          <w:szCs w:val="20"/>
          <w:shd w:val="clear" w:color="auto" w:fill="FFFFFF"/>
        </w:rPr>
        <w:t>Alshawwa</w:t>
      </w:r>
      <w:proofErr w:type="spellEnd"/>
      <w:r w:rsidRPr="00123F2E">
        <w:rPr>
          <w:rFonts w:asciiTheme="majorBidi" w:eastAsia="Times New Roman" w:hAnsiTheme="majorBidi" w:cstheme="majorBidi"/>
          <w:color w:val="222222"/>
          <w:sz w:val="20"/>
          <w:szCs w:val="20"/>
          <w:shd w:val="clear" w:color="auto" w:fill="FFFFFF"/>
        </w:rPr>
        <w:t>, I. A., Al-</w:t>
      </w:r>
      <w:proofErr w:type="spellStart"/>
      <w:r w:rsidRPr="00123F2E">
        <w:rPr>
          <w:rFonts w:asciiTheme="majorBidi" w:eastAsia="Times New Roman" w:hAnsiTheme="majorBidi" w:cstheme="majorBidi"/>
          <w:color w:val="222222"/>
          <w:sz w:val="20"/>
          <w:szCs w:val="20"/>
          <w:shd w:val="clear" w:color="auto" w:fill="FFFFFF"/>
        </w:rPr>
        <w:t>Shawwa</w:t>
      </w:r>
      <w:proofErr w:type="spellEnd"/>
      <w:r w:rsidRPr="00123F2E">
        <w:rPr>
          <w:rFonts w:asciiTheme="majorBidi" w:eastAsia="Times New Roman" w:hAnsiTheme="majorBidi" w:cstheme="majorBidi"/>
          <w:color w:val="222222"/>
          <w:sz w:val="20"/>
          <w:szCs w:val="20"/>
          <w:shd w:val="clear" w:color="auto" w:fill="FFFFFF"/>
        </w:rPr>
        <w:t>, M., &amp; Abu-</w:t>
      </w:r>
      <w:proofErr w:type="spellStart"/>
      <w:r w:rsidRPr="00123F2E">
        <w:rPr>
          <w:rFonts w:asciiTheme="majorBidi" w:eastAsia="Times New Roman" w:hAnsiTheme="majorBidi" w:cstheme="majorBidi"/>
          <w:color w:val="222222"/>
          <w:sz w:val="20"/>
          <w:szCs w:val="20"/>
          <w:shd w:val="clear" w:color="auto" w:fill="FFFFFF"/>
        </w:rPr>
        <w:t>Naser</w:t>
      </w:r>
      <w:proofErr w:type="spellEnd"/>
      <w:r w:rsidRPr="00123F2E">
        <w:rPr>
          <w:rFonts w:asciiTheme="majorBidi" w:eastAsia="Times New Roman" w:hAnsiTheme="majorBidi" w:cstheme="majorBidi"/>
          <w:color w:val="222222"/>
          <w:sz w:val="20"/>
          <w:szCs w:val="20"/>
          <w:shd w:val="clear" w:color="auto" w:fill="FFFFFF"/>
        </w:rPr>
        <w:t>, S. S. (2019). An Intelligent Tutoring System for Learning Computer Network CCNA. International Journal of Engineering and Information</w:t>
      </w:r>
      <w:r w:rsidRPr="00123F2E">
        <w:rPr>
          <w:rFonts w:asciiTheme="majorBidi" w:hAnsiTheme="majorBidi" w:cstheme="majorBidi"/>
          <w:color w:val="222222"/>
          <w:sz w:val="20"/>
          <w:szCs w:val="20"/>
          <w:shd w:val="clear" w:color="auto" w:fill="FFFFFF"/>
        </w:rPr>
        <w:t xml:space="preserve"> Systems (IJEAIS), 3(2), 28-36.</w:t>
      </w:r>
      <w:r w:rsidRPr="00123F2E">
        <w:rPr>
          <w:rFonts w:asciiTheme="majorBidi" w:eastAsia="Times New Roman" w:hAnsiTheme="majorBidi" w:cstheme="majorBidi"/>
          <w:color w:val="222222"/>
          <w:sz w:val="20"/>
          <w:szCs w:val="20"/>
          <w:shd w:val="clear" w:color="auto" w:fill="FFFFFF"/>
        </w:rPr>
        <w:t xml:space="preserve"> </w:t>
      </w:r>
      <w:r w:rsidR="00FE2E49" w:rsidRPr="00123F2E">
        <w:rPr>
          <w:rFonts w:asciiTheme="majorBidi" w:hAnsiTheme="majorBidi" w:cstheme="majorBidi"/>
          <w:sz w:val="20"/>
          <w:szCs w:val="20"/>
        </w:rPr>
        <w:t xml:space="preserve"> </w:t>
      </w:r>
      <w:bookmarkEnd w:id="3"/>
    </w:p>
    <w:p w:rsidR="00A26DBB" w:rsidRPr="00336AA2" w:rsidRDefault="00A26DBB" w:rsidP="00A26DBB">
      <w:pPr>
        <w:numPr>
          <w:ilvl w:val="0"/>
          <w:numId w:val="7"/>
        </w:numPr>
        <w:contextualSpacing/>
        <w:jc w:val="left"/>
        <w:rPr>
          <w:rFonts w:asciiTheme="majorBidi" w:eastAsia="Calibri" w:hAnsiTheme="majorBidi" w:cstheme="majorBidi"/>
          <w:sz w:val="18"/>
          <w:szCs w:val="18"/>
        </w:rPr>
      </w:pPr>
      <w:proofErr w:type="spellStart"/>
      <w:r w:rsidRPr="00336AA2">
        <w:rPr>
          <w:rFonts w:asciiTheme="majorBidi" w:eastAsia="Calibri" w:hAnsiTheme="majorBidi" w:cstheme="majorBidi"/>
          <w:sz w:val="18"/>
          <w:szCs w:val="18"/>
        </w:rPr>
        <w:t>Marouf</w:t>
      </w:r>
      <w:proofErr w:type="spellEnd"/>
      <w:r w:rsidRPr="00336AA2">
        <w:rPr>
          <w:rFonts w:asciiTheme="majorBidi" w:eastAsia="Calibri" w:hAnsiTheme="majorBidi" w:cstheme="majorBidi"/>
          <w:sz w:val="18"/>
          <w:szCs w:val="18"/>
        </w:rPr>
        <w:t>, A., &amp; Abu-</w:t>
      </w:r>
      <w:proofErr w:type="spellStart"/>
      <w:r w:rsidRPr="00336AA2">
        <w:rPr>
          <w:rFonts w:asciiTheme="majorBidi" w:eastAsia="Calibri" w:hAnsiTheme="majorBidi" w:cstheme="majorBidi"/>
          <w:sz w:val="18"/>
          <w:szCs w:val="18"/>
        </w:rPr>
        <w:t>Naser</w:t>
      </w:r>
      <w:proofErr w:type="spellEnd"/>
      <w:r w:rsidRPr="00336AA2">
        <w:rPr>
          <w:rFonts w:asciiTheme="majorBidi" w:eastAsia="Calibri" w:hAnsiTheme="majorBidi" w:cstheme="majorBidi"/>
          <w:sz w:val="18"/>
          <w:szCs w:val="18"/>
        </w:rPr>
        <w:t>, S. S. (2019). Intelligent Tutoring System for Teaching Computer Science I in Al-</w:t>
      </w:r>
      <w:proofErr w:type="spellStart"/>
      <w:r w:rsidRPr="00336AA2">
        <w:rPr>
          <w:rFonts w:asciiTheme="majorBidi" w:eastAsia="Calibri" w:hAnsiTheme="majorBidi" w:cstheme="majorBidi"/>
          <w:sz w:val="18"/>
          <w:szCs w:val="18"/>
        </w:rPr>
        <w:t>Azhar</w:t>
      </w:r>
      <w:proofErr w:type="spellEnd"/>
      <w:r w:rsidRPr="00336AA2">
        <w:rPr>
          <w:rFonts w:asciiTheme="majorBidi" w:eastAsia="Calibri" w:hAnsiTheme="majorBidi" w:cstheme="majorBidi"/>
          <w:sz w:val="18"/>
          <w:szCs w:val="18"/>
        </w:rPr>
        <w:t xml:space="preserve"> University, Gaza. International Journal of Academic and Applied Research (IJAAR), 3 (3), 31-53.</w:t>
      </w:r>
    </w:p>
    <w:p w:rsidR="00EB3521" w:rsidRPr="00EB3521" w:rsidRDefault="00EB3521" w:rsidP="00EB3521">
      <w:pPr>
        <w:numPr>
          <w:ilvl w:val="0"/>
          <w:numId w:val="7"/>
        </w:numPr>
        <w:contextualSpacing/>
        <w:jc w:val="left"/>
        <w:rPr>
          <w:rFonts w:asciiTheme="majorBidi" w:eastAsia="Calibri" w:hAnsiTheme="majorBidi" w:cstheme="majorBidi"/>
          <w:sz w:val="18"/>
          <w:szCs w:val="18"/>
        </w:rPr>
      </w:pPr>
      <w:bookmarkStart w:id="65" w:name="OLE_LINK67"/>
      <w:bookmarkStart w:id="66" w:name="OLE_LINK68"/>
      <w:bookmarkStart w:id="67" w:name="OLE_LINK17"/>
      <w:bookmarkStart w:id="68" w:name="OLE_LINK18"/>
      <w:r w:rsidRPr="00EB3521">
        <w:rPr>
          <w:rFonts w:asciiTheme="majorBidi" w:eastAsia="Calibri" w:hAnsiTheme="majorBidi" w:cstheme="majorBidi"/>
          <w:sz w:val="18"/>
          <w:szCs w:val="18"/>
        </w:rPr>
        <w:t xml:space="preserve">Abu </w:t>
      </w:r>
      <w:proofErr w:type="spellStart"/>
      <w:r w:rsidRPr="00EB3521">
        <w:rPr>
          <w:rFonts w:asciiTheme="majorBidi" w:eastAsia="Calibri" w:hAnsiTheme="majorBidi" w:cstheme="majorBidi"/>
          <w:sz w:val="18"/>
          <w:szCs w:val="18"/>
        </w:rPr>
        <w:t>Elreesh</w:t>
      </w:r>
      <w:proofErr w:type="spellEnd"/>
      <w:r w:rsidRPr="00EB3521">
        <w:rPr>
          <w:rFonts w:asciiTheme="majorBidi" w:eastAsia="Calibri" w:hAnsiTheme="majorBidi" w:cstheme="majorBidi"/>
          <w:sz w:val="18"/>
          <w:szCs w:val="18"/>
        </w:rPr>
        <w:t>, J</w:t>
      </w:r>
      <w:r w:rsidRPr="00EB3521">
        <w:rPr>
          <w:rFonts w:asciiTheme="majorBidi" w:eastAsia="Calibri" w:hAnsiTheme="majorBidi" w:cstheme="majorBidi"/>
          <w:sz w:val="18"/>
          <w:szCs w:val="18"/>
        </w:rPr>
        <w:t>.</w:t>
      </w:r>
      <w:r w:rsidRPr="00EB3521">
        <w:rPr>
          <w:rFonts w:asciiTheme="majorBidi" w:eastAsia="Calibri" w:hAnsiTheme="majorBidi" w:cstheme="majorBidi"/>
          <w:sz w:val="18"/>
          <w:szCs w:val="18"/>
        </w:rPr>
        <w:t xml:space="preserve"> Y.</w:t>
      </w:r>
      <w:r w:rsidRPr="00EB3521">
        <w:rPr>
          <w:rFonts w:asciiTheme="majorBidi" w:eastAsia="Calibri" w:hAnsiTheme="majorBidi" w:cstheme="majorBidi"/>
          <w:sz w:val="18"/>
          <w:szCs w:val="18"/>
        </w:rPr>
        <w:t xml:space="preserve">, &amp; </w:t>
      </w:r>
      <w:r w:rsidRPr="00336AA2">
        <w:rPr>
          <w:rFonts w:asciiTheme="majorBidi" w:eastAsia="Calibri" w:hAnsiTheme="majorBidi" w:cstheme="majorBidi"/>
          <w:sz w:val="18"/>
          <w:szCs w:val="18"/>
        </w:rPr>
        <w:t>Abu-</w:t>
      </w:r>
      <w:proofErr w:type="spellStart"/>
      <w:r w:rsidRPr="00336AA2">
        <w:rPr>
          <w:rFonts w:asciiTheme="majorBidi" w:eastAsia="Calibri" w:hAnsiTheme="majorBidi" w:cstheme="majorBidi"/>
          <w:sz w:val="18"/>
          <w:szCs w:val="18"/>
        </w:rPr>
        <w:t>Naser</w:t>
      </w:r>
      <w:proofErr w:type="spellEnd"/>
      <w:r w:rsidRPr="00336AA2">
        <w:rPr>
          <w:rFonts w:asciiTheme="majorBidi" w:eastAsia="Calibri" w:hAnsiTheme="majorBidi" w:cstheme="majorBidi"/>
          <w:sz w:val="18"/>
          <w:szCs w:val="18"/>
        </w:rPr>
        <w:t xml:space="preserve">, S. S. (2019). </w:t>
      </w:r>
      <w:r w:rsidRPr="00EB3521">
        <w:rPr>
          <w:rFonts w:asciiTheme="majorBidi" w:eastAsia="Calibri" w:hAnsiTheme="majorBidi" w:cstheme="majorBidi"/>
          <w:sz w:val="18"/>
          <w:szCs w:val="18"/>
        </w:rPr>
        <w:t xml:space="preserve"> </w:t>
      </w:r>
      <w:r w:rsidRPr="00EB3521">
        <w:rPr>
          <w:rFonts w:asciiTheme="majorBidi" w:eastAsia="Calibri" w:hAnsiTheme="majorBidi" w:cstheme="majorBidi"/>
          <w:sz w:val="18"/>
          <w:szCs w:val="18"/>
        </w:rPr>
        <w:t xml:space="preserve"> Cloud Network Security Based on Biometrics Cryptography</w:t>
      </w:r>
      <w:bookmarkEnd w:id="65"/>
      <w:bookmarkEnd w:id="66"/>
      <w:r w:rsidRPr="00EB3521">
        <w:rPr>
          <w:rFonts w:asciiTheme="majorBidi" w:eastAsia="Calibri" w:hAnsiTheme="majorBidi" w:cstheme="majorBidi"/>
          <w:sz w:val="18"/>
          <w:szCs w:val="18"/>
        </w:rPr>
        <w:t xml:space="preserve"> Intelligent Tutoring System</w:t>
      </w:r>
      <w:r>
        <w:rPr>
          <w:rFonts w:asciiTheme="majorBidi" w:eastAsia="Calibri" w:hAnsiTheme="majorBidi" w:cstheme="majorBidi"/>
          <w:sz w:val="18"/>
          <w:szCs w:val="18"/>
        </w:rPr>
        <w:t xml:space="preserve">.  </w:t>
      </w:r>
      <w:r w:rsidRPr="00EB3521">
        <w:rPr>
          <w:rFonts w:asciiTheme="majorBidi" w:eastAsia="Calibri" w:hAnsiTheme="majorBidi" w:cstheme="majorBidi"/>
          <w:sz w:val="18"/>
          <w:szCs w:val="18"/>
        </w:rPr>
        <w:t>International Journal of Academic Information Systems Research (IJAISR)</w:t>
      </w:r>
      <w:r w:rsidRPr="00EB3521">
        <w:rPr>
          <w:rFonts w:asciiTheme="majorBidi" w:eastAsia="Calibri" w:hAnsiTheme="majorBidi" w:cstheme="majorBidi"/>
          <w:sz w:val="18"/>
          <w:szCs w:val="18"/>
        </w:rPr>
        <w:t>, 3(3), 37-70.</w:t>
      </w:r>
    </w:p>
    <w:bookmarkEnd w:id="67"/>
    <w:bookmarkEnd w:id="68"/>
    <w:p w:rsidR="00EB3521" w:rsidRPr="00EB3521" w:rsidRDefault="00EB3521" w:rsidP="00EB3521">
      <w:pPr>
        <w:contextualSpacing/>
        <w:jc w:val="left"/>
        <w:rPr>
          <w:rFonts w:asciiTheme="majorBidi" w:eastAsia="Calibri" w:hAnsiTheme="majorBidi" w:cstheme="majorBidi"/>
          <w:sz w:val="18"/>
          <w:szCs w:val="18"/>
        </w:rPr>
      </w:pPr>
    </w:p>
    <w:sectPr w:rsidR="00EB3521" w:rsidRPr="00EB3521" w:rsidSect="00D6531E">
      <w:type w:val="continuous"/>
      <w:pgSz w:w="12240" w:h="15840" w:code="1"/>
      <w:pgMar w:top="1304" w:right="851" w:bottom="1191"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C16" w:rsidRDefault="00F96C16" w:rsidP="00C916D9">
      <w:r>
        <w:separator/>
      </w:r>
    </w:p>
  </w:endnote>
  <w:endnote w:type="continuationSeparator" w:id="0">
    <w:p w:rsidR="00F96C16" w:rsidRDefault="00F96C16" w:rsidP="00C9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NimbusRomNo9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2E" w:rsidRPr="001D1B83" w:rsidRDefault="00F96C16" w:rsidP="00522ECD">
    <w:pPr>
      <w:pStyle w:val="Footer"/>
      <w:jc w:val="right"/>
      <w:rPr>
        <w:color w:val="002060"/>
      </w:rPr>
    </w:pPr>
    <w:r>
      <w:rPr>
        <w:rFonts w:ascii="NimbusRomNo9L" w:hAnsi="NimbusRomNo9L"/>
        <w:b/>
        <w:bCs/>
        <w:sz w:val="16"/>
      </w:rPr>
      <w:pict>
        <v:rect id="_x0000_i1026" style="width:522.15pt;height:3pt" o:hrpct="991" o:hralign="center" o:hrstd="t" o:hrnoshade="t" o:hr="t" fillcolor="#00b050" stroked="f"/>
      </w:pict>
    </w:r>
  </w:p>
  <w:p w:rsidR="00123F2E" w:rsidRPr="00BE5741" w:rsidRDefault="00F96C16" w:rsidP="00C916D9">
    <w:pPr>
      <w:pStyle w:val="Footer"/>
      <w:rPr>
        <w:b/>
        <w:bCs/>
        <w:color w:val="002060"/>
      </w:rPr>
    </w:pPr>
    <w:hyperlink r:id="rId1" w:history="1">
      <w:r w:rsidR="00123F2E">
        <w:rPr>
          <w:rStyle w:val="Hyperlink"/>
          <w:b/>
          <w:bCs/>
          <w:color w:val="002060"/>
        </w:rPr>
        <w:t>www.ijeais.org/ijapr</w:t>
      </w:r>
    </w:hyperlink>
  </w:p>
  <w:p w:rsidR="00123F2E" w:rsidRDefault="00F96C16">
    <w:pPr>
      <w:pStyle w:val="Footer"/>
      <w:jc w:val="right"/>
    </w:pPr>
    <w:sdt>
      <w:sdtPr>
        <w:id w:val="713470243"/>
        <w:docPartObj>
          <w:docPartGallery w:val="Page Numbers (Bottom of Page)"/>
          <w:docPartUnique/>
        </w:docPartObj>
      </w:sdtPr>
      <w:sdtEndPr/>
      <w:sdtContent>
        <w:r w:rsidR="00123F2E">
          <w:fldChar w:fldCharType="begin"/>
        </w:r>
        <w:r w:rsidR="00123F2E">
          <w:instrText>PAGE   \* MERGEFORMAT</w:instrText>
        </w:r>
        <w:r w:rsidR="00123F2E">
          <w:fldChar w:fldCharType="separate"/>
        </w:r>
        <w:r w:rsidR="002B3417" w:rsidRPr="002B3417">
          <w:rPr>
            <w:noProof/>
            <w:lang w:val="ar-SA"/>
          </w:rPr>
          <w:t>16</w:t>
        </w:r>
        <w:r w:rsidR="00123F2E">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C16" w:rsidRDefault="00F96C16" w:rsidP="00C916D9">
      <w:r>
        <w:separator/>
      </w:r>
    </w:p>
  </w:footnote>
  <w:footnote w:type="continuationSeparator" w:id="0">
    <w:p w:rsidR="00F96C16" w:rsidRDefault="00F96C16" w:rsidP="00C91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2E" w:rsidRPr="00731821" w:rsidRDefault="00123F2E" w:rsidP="00731821">
    <w:pPr>
      <w:pStyle w:val="Header"/>
      <w:tabs>
        <w:tab w:val="clear" w:pos="8640"/>
        <w:tab w:val="left" w:pos="8801"/>
      </w:tabs>
      <w:jc w:val="left"/>
      <w:rPr>
        <w:b/>
        <w:bCs/>
        <w:sz w:val="18"/>
        <w:szCs w:val="18"/>
      </w:rPr>
    </w:pPr>
    <w:r w:rsidRPr="00731821">
      <w:rPr>
        <w:b/>
        <w:bCs/>
        <w:sz w:val="18"/>
        <w:szCs w:val="18"/>
      </w:rPr>
      <w:t xml:space="preserve">International Journal of Academic Pedagogical Research </w:t>
    </w:r>
    <w:r>
      <w:rPr>
        <w:b/>
        <w:bCs/>
        <w:sz w:val="18"/>
        <w:szCs w:val="18"/>
      </w:rPr>
      <w:t>(IJAPR)</w:t>
    </w:r>
  </w:p>
  <w:p w:rsidR="00123F2E" w:rsidRPr="00F82A07" w:rsidRDefault="00123F2E" w:rsidP="00731821">
    <w:pPr>
      <w:pStyle w:val="Header"/>
      <w:tabs>
        <w:tab w:val="clear" w:pos="4320"/>
        <w:tab w:val="clear" w:pos="8640"/>
        <w:tab w:val="left" w:pos="2189"/>
        <w:tab w:val="left" w:pos="6000"/>
      </w:tabs>
      <w:jc w:val="left"/>
      <w:rPr>
        <w:rFonts w:ascii="NimbusRomNo9L" w:hAnsi="NimbusRomNo9L"/>
        <w:b/>
        <w:bCs/>
        <w:sz w:val="16"/>
      </w:rPr>
    </w:pPr>
    <w:r w:rsidRPr="00F82A07">
      <w:rPr>
        <w:rFonts w:ascii="NimbusRomNo9L" w:hAnsi="NimbusRomNo9L"/>
        <w:b/>
        <w:bCs/>
        <w:sz w:val="16"/>
        <w:lang w:val="en-GB"/>
      </w:rPr>
      <w:t>ISSN: 2000-00</w:t>
    </w:r>
    <w:r>
      <w:rPr>
        <w:rFonts w:ascii="NimbusRomNo9L" w:hAnsi="NimbusRomNo9L"/>
        <w:b/>
        <w:bCs/>
        <w:sz w:val="16"/>
        <w:lang w:val="en-GB"/>
      </w:rPr>
      <w:t>4</w:t>
    </w:r>
    <w:r w:rsidRPr="00F82A07">
      <w:rPr>
        <w:rFonts w:ascii="NimbusRomNo9L" w:hAnsi="NimbusRomNo9L"/>
        <w:b/>
        <w:bCs/>
        <w:sz w:val="16"/>
        <w:lang w:val="en-GB"/>
      </w:rPr>
      <w:t xml:space="preserve">X </w:t>
    </w:r>
    <w:r>
      <w:rPr>
        <w:rFonts w:ascii="NimbusRomNo9L" w:hAnsi="NimbusRomNo9L"/>
        <w:b/>
        <w:bCs/>
        <w:sz w:val="16"/>
      </w:rPr>
      <w:tab/>
    </w:r>
    <w:r>
      <w:rPr>
        <w:rFonts w:ascii="NimbusRomNo9L" w:hAnsi="NimbusRomNo9L"/>
        <w:b/>
        <w:bCs/>
        <w:sz w:val="16"/>
      </w:rPr>
      <w:tab/>
    </w:r>
  </w:p>
  <w:p w:rsidR="00123F2E" w:rsidRDefault="00123F2E" w:rsidP="00F016AD">
    <w:pPr>
      <w:pStyle w:val="Header"/>
      <w:tabs>
        <w:tab w:val="clear" w:pos="4320"/>
        <w:tab w:val="clear" w:pos="8640"/>
        <w:tab w:val="left" w:pos="2811"/>
        <w:tab w:val="left" w:pos="3479"/>
      </w:tabs>
      <w:jc w:val="left"/>
      <w:rPr>
        <w:rFonts w:ascii="NimbusRomNo9L" w:hAnsi="NimbusRomNo9L"/>
        <w:b/>
        <w:bCs/>
        <w:sz w:val="16"/>
      </w:rPr>
    </w:pPr>
    <w:r>
      <w:rPr>
        <w:rFonts w:ascii="NimbusRomNo9L" w:hAnsi="NimbusRomNo9L"/>
        <w:b/>
        <w:bCs/>
        <w:sz w:val="16"/>
      </w:rPr>
      <w:t>Vol. 3</w:t>
    </w:r>
    <w:r w:rsidRPr="00F82A07">
      <w:rPr>
        <w:rFonts w:ascii="NimbusRomNo9L" w:hAnsi="NimbusRomNo9L"/>
        <w:b/>
        <w:bCs/>
        <w:sz w:val="16"/>
      </w:rPr>
      <w:t xml:space="preserve"> Is</w:t>
    </w:r>
    <w:r>
      <w:rPr>
        <w:rFonts w:ascii="NimbusRomNo9L" w:hAnsi="NimbusRomNo9L"/>
        <w:b/>
        <w:bCs/>
        <w:sz w:val="16"/>
      </w:rPr>
      <w:t>s</w:t>
    </w:r>
    <w:r w:rsidRPr="00F82A07">
      <w:rPr>
        <w:rFonts w:ascii="NimbusRomNo9L" w:hAnsi="NimbusRomNo9L"/>
        <w:b/>
        <w:bCs/>
        <w:sz w:val="16"/>
      </w:rPr>
      <w:t xml:space="preserve">ue </w:t>
    </w:r>
    <w:r>
      <w:rPr>
        <w:rFonts w:ascii="NimbusRomNo9L" w:hAnsi="NimbusRomNo9L"/>
        <w:b/>
        <w:bCs/>
        <w:sz w:val="16"/>
      </w:rPr>
      <w:t>3</w:t>
    </w:r>
    <w:r w:rsidRPr="00F82A07">
      <w:rPr>
        <w:rFonts w:ascii="NimbusRomNo9L" w:hAnsi="NimbusRomNo9L"/>
        <w:b/>
        <w:bCs/>
        <w:sz w:val="16"/>
      </w:rPr>
      <w:t xml:space="preserve">, </w:t>
    </w:r>
    <w:proofErr w:type="gramStart"/>
    <w:r>
      <w:rPr>
        <w:rFonts w:ascii="NimbusRomNo9L" w:hAnsi="NimbusRomNo9L"/>
        <w:b/>
        <w:bCs/>
        <w:sz w:val="16"/>
      </w:rPr>
      <w:t xml:space="preserve">March </w:t>
    </w:r>
    <w:r w:rsidRPr="00F82A07">
      <w:rPr>
        <w:rFonts w:ascii="NimbusRomNo9L" w:hAnsi="NimbusRomNo9L"/>
        <w:b/>
        <w:bCs/>
        <w:sz w:val="16"/>
      </w:rPr>
      <w:t xml:space="preserve"> </w:t>
    </w:r>
    <w:r>
      <w:rPr>
        <w:rFonts w:ascii="NimbusRomNo9L" w:hAnsi="NimbusRomNo9L"/>
        <w:b/>
        <w:bCs/>
        <w:sz w:val="16"/>
      </w:rPr>
      <w:t>–</w:t>
    </w:r>
    <w:proofErr w:type="gramEnd"/>
    <w:r>
      <w:rPr>
        <w:rFonts w:ascii="NimbusRomNo9L" w:hAnsi="NimbusRomNo9L"/>
        <w:b/>
        <w:bCs/>
        <w:sz w:val="16"/>
      </w:rPr>
      <w:t xml:space="preserve"> </w:t>
    </w:r>
    <w:r w:rsidRPr="00F82A07">
      <w:rPr>
        <w:rFonts w:ascii="NimbusRomNo9L" w:hAnsi="NimbusRomNo9L"/>
        <w:b/>
        <w:bCs/>
        <w:sz w:val="16"/>
      </w:rPr>
      <w:t>201</w:t>
    </w:r>
    <w:r>
      <w:rPr>
        <w:rFonts w:ascii="NimbusRomNo9L" w:hAnsi="NimbusRomNo9L"/>
        <w:b/>
        <w:bCs/>
        <w:sz w:val="16"/>
      </w:rPr>
      <w:t>9, Pages: 1</w:t>
    </w:r>
    <w:r w:rsidR="002B7891">
      <w:rPr>
        <w:rFonts w:ascii="NimbusRomNo9L" w:hAnsi="NimbusRomNo9L"/>
        <w:b/>
        <w:bCs/>
        <w:sz w:val="16"/>
      </w:rPr>
      <w:t>6-30</w:t>
    </w:r>
  </w:p>
  <w:p w:rsidR="00123F2E" w:rsidRPr="00522ECD" w:rsidRDefault="00F96C16" w:rsidP="00CD5CE8">
    <w:pPr>
      <w:pStyle w:val="Header"/>
      <w:tabs>
        <w:tab w:val="clear" w:pos="4320"/>
        <w:tab w:val="clear" w:pos="8640"/>
        <w:tab w:val="left" w:pos="2811"/>
        <w:tab w:val="left" w:pos="3479"/>
      </w:tabs>
      <w:jc w:val="left"/>
      <w:rPr>
        <w:rFonts w:ascii="NimbusRomNo9L" w:hAnsi="NimbusRomNo9L"/>
        <w:b/>
        <w:bCs/>
        <w:sz w:val="16"/>
      </w:rPr>
    </w:pPr>
    <w:r>
      <w:rPr>
        <w:rFonts w:ascii="NimbusRomNo9L" w:hAnsi="NimbusRomNo9L"/>
        <w:b/>
        <w:bCs/>
        <w:sz w:val="16"/>
      </w:rPr>
      <w:pict>
        <v:rect id="_x0000_i1025" style="width:522.15pt;height:3pt" o:hrpct="991" o:hralign="center" o:hrstd="t" o:hrnoshade="t" o:hr="t" fillcolor="#00b05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350A"/>
    <w:multiLevelType w:val="hybridMultilevel"/>
    <w:tmpl w:val="DFC4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A0C24"/>
    <w:multiLevelType w:val="hybridMultilevel"/>
    <w:tmpl w:val="09602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6D3C53"/>
    <w:multiLevelType w:val="hybridMultilevel"/>
    <w:tmpl w:val="148C98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EB6596"/>
    <w:multiLevelType w:val="multilevel"/>
    <w:tmpl w:val="EB2EFC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F58268A"/>
    <w:multiLevelType w:val="multilevel"/>
    <w:tmpl w:val="E9EA4234"/>
    <w:lvl w:ilvl="0">
      <w:start w:val="1"/>
      <w:numFmt w:val="decimal"/>
      <w:lvlText w:val="%1."/>
      <w:lvlJc w:val="left"/>
      <w:pPr>
        <w:ind w:left="780" w:hanging="360"/>
      </w:pPr>
      <w:rPr>
        <w:rFonts w:hint="default"/>
      </w:rPr>
    </w:lvl>
    <w:lvl w:ilvl="1">
      <w:start w:val="5"/>
      <w:numFmt w:val="decimal"/>
      <w:isLgl/>
      <w:lvlText w:val="%1.%2"/>
      <w:lvlJc w:val="left"/>
      <w:pPr>
        <w:ind w:left="1140" w:hanging="720"/>
      </w:pPr>
      <w:rPr>
        <w:rFonts w:hint="default"/>
      </w:rPr>
    </w:lvl>
    <w:lvl w:ilvl="2">
      <w:start w:val="1"/>
      <w:numFmt w:val="decimal"/>
      <w:isLgl/>
      <w:lvlText w:val="%1.%2.%3"/>
      <w:lvlJc w:val="left"/>
      <w:pPr>
        <w:ind w:left="1500" w:hanging="1080"/>
      </w:pPr>
      <w:rPr>
        <w:rFonts w:hint="default"/>
      </w:rPr>
    </w:lvl>
    <w:lvl w:ilvl="3">
      <w:start w:val="1"/>
      <w:numFmt w:val="decimal"/>
      <w:isLgl/>
      <w:lvlText w:val="%1.%2.%3.%4"/>
      <w:lvlJc w:val="left"/>
      <w:pPr>
        <w:ind w:left="1860" w:hanging="144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2220" w:hanging="1800"/>
      </w:pPr>
      <w:rPr>
        <w:rFonts w:hint="default"/>
      </w:rPr>
    </w:lvl>
    <w:lvl w:ilvl="6">
      <w:start w:val="1"/>
      <w:numFmt w:val="decimal"/>
      <w:isLgl/>
      <w:lvlText w:val="%1.%2.%3.%4.%5.%6.%7"/>
      <w:lvlJc w:val="left"/>
      <w:pPr>
        <w:ind w:left="2580" w:hanging="2160"/>
      </w:pPr>
      <w:rPr>
        <w:rFonts w:hint="default"/>
      </w:rPr>
    </w:lvl>
    <w:lvl w:ilvl="7">
      <w:start w:val="1"/>
      <w:numFmt w:val="decimal"/>
      <w:isLgl/>
      <w:lvlText w:val="%1.%2.%3.%4.%5.%6.%7.%8"/>
      <w:lvlJc w:val="left"/>
      <w:pPr>
        <w:ind w:left="2940" w:hanging="2520"/>
      </w:pPr>
      <w:rPr>
        <w:rFonts w:hint="default"/>
      </w:rPr>
    </w:lvl>
    <w:lvl w:ilvl="8">
      <w:start w:val="1"/>
      <w:numFmt w:val="decimal"/>
      <w:isLgl/>
      <w:lvlText w:val="%1.%2.%3.%4.%5.%6.%7.%8.%9"/>
      <w:lvlJc w:val="left"/>
      <w:pPr>
        <w:ind w:left="3300" w:hanging="2880"/>
      </w:pPr>
      <w:rPr>
        <w:rFonts w:hint="default"/>
      </w:rPr>
    </w:lvl>
  </w:abstractNum>
  <w:abstractNum w:abstractNumId="5">
    <w:nsid w:val="22AD0761"/>
    <w:multiLevelType w:val="hybridMultilevel"/>
    <w:tmpl w:val="C002BE82"/>
    <w:lvl w:ilvl="0" w:tplc="1AC8D300">
      <w:start w:val="1"/>
      <w:numFmt w:val="decimal"/>
      <w:suff w:val="space"/>
      <w:lvlText w:val="[%1]"/>
      <w:lvlJc w:val="left"/>
      <w:pPr>
        <w:ind w:left="360" w:hanging="360"/>
      </w:pPr>
      <w:rPr>
        <w:rFonts w:hint="default"/>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CE80B74"/>
    <w:multiLevelType w:val="multilevel"/>
    <w:tmpl w:val="2B94403A"/>
    <w:lvl w:ilvl="0">
      <w:start w:val="1"/>
      <w:numFmt w:val="bullet"/>
      <w:lvlText w:val=""/>
      <w:lvlJc w:val="left"/>
      <w:pPr>
        <w:ind w:left="144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600" w:hanging="2520"/>
      </w:pPr>
      <w:rPr>
        <w:rFonts w:hint="default"/>
      </w:rPr>
    </w:lvl>
    <w:lvl w:ilvl="8">
      <w:start w:val="1"/>
      <w:numFmt w:val="decimal"/>
      <w:isLgl/>
      <w:lvlText w:val="%1.%2.%3.%4.%5.%6.%7.%8.%9"/>
      <w:lvlJc w:val="left"/>
      <w:pPr>
        <w:ind w:left="3960" w:hanging="2880"/>
      </w:pPr>
      <w:rPr>
        <w:rFonts w:hint="default"/>
      </w:rPr>
    </w:lvl>
  </w:abstractNum>
  <w:abstractNum w:abstractNumId="7">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DF94227"/>
    <w:multiLevelType w:val="multilevel"/>
    <w:tmpl w:val="1E5C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342295"/>
    <w:multiLevelType w:val="hybridMultilevel"/>
    <w:tmpl w:val="A9406E0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4C36D6"/>
    <w:multiLevelType w:val="hybridMultilevel"/>
    <w:tmpl w:val="4D901D80"/>
    <w:lvl w:ilvl="0" w:tplc="18E67AE2">
      <w:start w:val="1"/>
      <w:numFmt w:val="decimal"/>
      <w:suff w:val="space"/>
      <w:lvlText w:val="[%1]"/>
      <w:lvlJc w:val="left"/>
      <w:pPr>
        <w:ind w:left="644" w:hanging="360"/>
      </w:pPr>
      <w:rPr>
        <w:rFonts w:asciiTheme="majorBidi" w:hAnsiTheme="majorBidi" w:cstheme="majorBidi"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DA6545"/>
    <w:multiLevelType w:val="hybridMultilevel"/>
    <w:tmpl w:val="C71C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A512E8"/>
    <w:multiLevelType w:val="multilevel"/>
    <w:tmpl w:val="291C96E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nsid w:val="52CA544A"/>
    <w:multiLevelType w:val="singleLevel"/>
    <w:tmpl w:val="D54EAEE0"/>
    <w:lvl w:ilvl="0">
      <w:start w:val="1"/>
      <w:numFmt w:val="decimal"/>
      <w:pStyle w:val="references"/>
      <w:suff w:val="space"/>
      <w:lvlText w:val="[%1]"/>
      <w:lvlJc w:val="left"/>
      <w:pPr>
        <w:ind w:left="360" w:hanging="360"/>
      </w:pPr>
      <w:rPr>
        <w:rFonts w:ascii="Times New Roman" w:hAnsi="Times New Roman" w:cs="Times New Roman" w:hint="default"/>
        <w:b/>
        <w:bCs/>
        <w:i w:val="0"/>
        <w:iCs w:val="0"/>
        <w:sz w:val="20"/>
        <w:szCs w:val="16"/>
      </w:rPr>
    </w:lvl>
  </w:abstractNum>
  <w:abstractNum w:abstractNumId="14">
    <w:nsid w:val="564A2E97"/>
    <w:multiLevelType w:val="multilevel"/>
    <w:tmpl w:val="01463F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9211160"/>
    <w:multiLevelType w:val="multilevel"/>
    <w:tmpl w:val="DFE87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802DB2"/>
    <w:multiLevelType w:val="hybridMultilevel"/>
    <w:tmpl w:val="8E7E0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785C4F"/>
    <w:multiLevelType w:val="multilevel"/>
    <w:tmpl w:val="019659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53F614B"/>
    <w:multiLevelType w:val="hybridMultilevel"/>
    <w:tmpl w:val="5E1EF8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A643B97"/>
    <w:multiLevelType w:val="multilevel"/>
    <w:tmpl w:val="02ACF2FA"/>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5040" w:hanging="720"/>
      </w:pPr>
      <w:rPr>
        <w:rFonts w:hint="default"/>
      </w:rPr>
    </w:lvl>
    <w:lvl w:ilvl="3">
      <w:start w:val="1"/>
      <w:numFmt w:val="decimal"/>
      <w:isLgl/>
      <w:lvlText w:val="%1.%2.%3.%4"/>
      <w:lvlJc w:val="left"/>
      <w:pPr>
        <w:ind w:left="7200" w:hanging="720"/>
      </w:pPr>
      <w:rPr>
        <w:rFonts w:hint="default"/>
      </w:rPr>
    </w:lvl>
    <w:lvl w:ilvl="4">
      <w:start w:val="1"/>
      <w:numFmt w:val="decimal"/>
      <w:isLgl/>
      <w:lvlText w:val="%1.%2.%3.%4.%5"/>
      <w:lvlJc w:val="left"/>
      <w:pPr>
        <w:ind w:left="9360" w:hanging="720"/>
      </w:pPr>
      <w:rPr>
        <w:rFonts w:hint="default"/>
      </w:rPr>
    </w:lvl>
    <w:lvl w:ilvl="5">
      <w:start w:val="1"/>
      <w:numFmt w:val="decimal"/>
      <w:isLgl/>
      <w:lvlText w:val="%1.%2.%3.%4.%5.%6"/>
      <w:lvlJc w:val="left"/>
      <w:pPr>
        <w:ind w:left="11880" w:hanging="1080"/>
      </w:pPr>
      <w:rPr>
        <w:rFonts w:hint="default"/>
      </w:rPr>
    </w:lvl>
    <w:lvl w:ilvl="6">
      <w:start w:val="1"/>
      <w:numFmt w:val="decimal"/>
      <w:isLgl/>
      <w:lvlText w:val="%1.%2.%3.%4.%5.%6.%7"/>
      <w:lvlJc w:val="left"/>
      <w:pPr>
        <w:ind w:left="14040" w:hanging="1080"/>
      </w:pPr>
      <w:rPr>
        <w:rFonts w:hint="default"/>
      </w:rPr>
    </w:lvl>
    <w:lvl w:ilvl="7">
      <w:start w:val="1"/>
      <w:numFmt w:val="decimal"/>
      <w:isLgl/>
      <w:lvlText w:val="%1.%2.%3.%4.%5.%6.%7.%8"/>
      <w:lvlJc w:val="left"/>
      <w:pPr>
        <w:ind w:left="16560" w:hanging="1440"/>
      </w:pPr>
      <w:rPr>
        <w:rFonts w:hint="default"/>
      </w:rPr>
    </w:lvl>
    <w:lvl w:ilvl="8">
      <w:start w:val="1"/>
      <w:numFmt w:val="decimal"/>
      <w:isLgl/>
      <w:lvlText w:val="%1.%2.%3.%4.%5.%6.%7.%8.%9"/>
      <w:lvlJc w:val="left"/>
      <w:pPr>
        <w:ind w:left="18720" w:hanging="1440"/>
      </w:pPr>
      <w:rPr>
        <w:rFonts w:hint="default"/>
      </w:rPr>
    </w:lvl>
  </w:abstractNum>
  <w:abstractNum w:abstractNumId="20">
    <w:nsid w:val="6C402C58"/>
    <w:multiLevelType w:val="hybridMultilevel"/>
    <w:tmpl w:val="53D22CC0"/>
    <w:lvl w:ilvl="0" w:tplc="339E9F56">
      <w:start w:val="1"/>
      <w:numFmt w:val="decimal"/>
      <w:pStyle w:val="figurecaption"/>
      <w:lvlText w:val="Fig. %1."/>
      <w:lvlJc w:val="left"/>
      <w:pPr>
        <w:ind w:left="927" w:hanging="360"/>
      </w:pPr>
      <w:rPr>
        <w:rFonts w:ascii="Times New Roman" w:hAnsi="Times New Roman" w:cs="Times New Roman" w:hint="default"/>
        <w:b/>
        <w:bCs/>
        <w:i w:val="0"/>
        <w:iCs w:val="0"/>
        <w:color w:val="auto"/>
        <w:sz w:val="16"/>
        <w:szCs w:val="16"/>
      </w:rPr>
    </w:lvl>
    <w:lvl w:ilvl="1" w:tplc="04090019">
      <w:start w:val="1"/>
      <w:numFmt w:val="lowerLetter"/>
      <w:lvlText w:val="%2."/>
      <w:lvlJc w:val="left"/>
      <w:pPr>
        <w:tabs>
          <w:tab w:val="num" w:pos="2007"/>
        </w:tabs>
        <w:ind w:left="2007" w:hanging="360"/>
      </w:pPr>
      <w:rPr>
        <w:rFonts w:cs="Times New Roman"/>
      </w:rPr>
    </w:lvl>
    <w:lvl w:ilvl="2" w:tplc="0409001B">
      <w:start w:val="1"/>
      <w:numFmt w:val="lowerRoman"/>
      <w:lvlText w:val="%3."/>
      <w:lvlJc w:val="right"/>
      <w:pPr>
        <w:tabs>
          <w:tab w:val="num" w:pos="2727"/>
        </w:tabs>
        <w:ind w:left="2727" w:hanging="180"/>
      </w:pPr>
      <w:rPr>
        <w:rFonts w:cs="Times New Roman"/>
      </w:rPr>
    </w:lvl>
    <w:lvl w:ilvl="3" w:tplc="0409000F">
      <w:start w:val="1"/>
      <w:numFmt w:val="decimal"/>
      <w:lvlText w:val="%4."/>
      <w:lvlJc w:val="left"/>
      <w:pPr>
        <w:tabs>
          <w:tab w:val="num" w:pos="3447"/>
        </w:tabs>
        <w:ind w:left="3447" w:hanging="360"/>
      </w:pPr>
      <w:rPr>
        <w:rFonts w:cs="Times New Roman"/>
      </w:rPr>
    </w:lvl>
    <w:lvl w:ilvl="4" w:tplc="04090019">
      <w:start w:val="1"/>
      <w:numFmt w:val="lowerLetter"/>
      <w:lvlText w:val="%5."/>
      <w:lvlJc w:val="left"/>
      <w:pPr>
        <w:tabs>
          <w:tab w:val="num" w:pos="4167"/>
        </w:tabs>
        <w:ind w:left="4167" w:hanging="360"/>
      </w:pPr>
      <w:rPr>
        <w:rFonts w:cs="Times New Roman"/>
      </w:rPr>
    </w:lvl>
    <w:lvl w:ilvl="5" w:tplc="0409001B">
      <w:start w:val="1"/>
      <w:numFmt w:val="lowerRoman"/>
      <w:lvlText w:val="%6."/>
      <w:lvlJc w:val="right"/>
      <w:pPr>
        <w:tabs>
          <w:tab w:val="num" w:pos="4887"/>
        </w:tabs>
        <w:ind w:left="4887" w:hanging="180"/>
      </w:pPr>
      <w:rPr>
        <w:rFonts w:cs="Times New Roman"/>
      </w:rPr>
    </w:lvl>
    <w:lvl w:ilvl="6" w:tplc="0409000F">
      <w:start w:val="1"/>
      <w:numFmt w:val="decimal"/>
      <w:lvlText w:val="%7."/>
      <w:lvlJc w:val="left"/>
      <w:pPr>
        <w:tabs>
          <w:tab w:val="num" w:pos="5607"/>
        </w:tabs>
        <w:ind w:left="5607" w:hanging="360"/>
      </w:pPr>
      <w:rPr>
        <w:rFonts w:cs="Times New Roman"/>
      </w:rPr>
    </w:lvl>
    <w:lvl w:ilvl="7" w:tplc="04090019">
      <w:start w:val="1"/>
      <w:numFmt w:val="lowerLetter"/>
      <w:lvlText w:val="%8."/>
      <w:lvlJc w:val="left"/>
      <w:pPr>
        <w:tabs>
          <w:tab w:val="num" w:pos="6327"/>
        </w:tabs>
        <w:ind w:left="6327" w:hanging="360"/>
      </w:pPr>
      <w:rPr>
        <w:rFonts w:cs="Times New Roman"/>
      </w:rPr>
    </w:lvl>
    <w:lvl w:ilvl="8" w:tplc="0409001B">
      <w:start w:val="1"/>
      <w:numFmt w:val="lowerRoman"/>
      <w:lvlText w:val="%9."/>
      <w:lvlJc w:val="right"/>
      <w:pPr>
        <w:tabs>
          <w:tab w:val="num" w:pos="7047"/>
        </w:tabs>
        <w:ind w:left="7047" w:hanging="180"/>
      </w:pPr>
      <w:rPr>
        <w:rFonts w:cs="Times New Roman"/>
      </w:rPr>
    </w:lvl>
  </w:abstractNum>
  <w:abstractNum w:abstractNumId="21">
    <w:nsid w:val="6CD32DA8"/>
    <w:multiLevelType w:val="singleLevel"/>
    <w:tmpl w:val="A16C3F60"/>
    <w:lvl w:ilvl="0">
      <w:start w:val="1"/>
      <w:numFmt w:val="upperRoman"/>
      <w:pStyle w:val="tablehead"/>
      <w:lvlText w:val="TABLE %1. "/>
      <w:lvlJc w:val="left"/>
      <w:pPr>
        <w:tabs>
          <w:tab w:val="num" w:pos="1080"/>
        </w:tabs>
      </w:pPr>
      <w:rPr>
        <w:rFonts w:ascii="Times New Roman" w:hAnsi="Times New Roman" w:cs="Times New Roman" w:hint="default"/>
        <w:b/>
        <w:bCs/>
        <w:i w:val="0"/>
        <w:iCs w:val="0"/>
        <w:sz w:val="16"/>
        <w:szCs w:val="16"/>
      </w:rPr>
    </w:lvl>
  </w:abstractNum>
  <w:abstractNum w:abstractNumId="22">
    <w:nsid w:val="6E365D31"/>
    <w:multiLevelType w:val="multilevel"/>
    <w:tmpl w:val="97EE16AE"/>
    <w:lvl w:ilvl="0">
      <w:start w:val="1"/>
      <w:numFmt w:val="decimal"/>
      <w:pStyle w:val="11"/>
      <w:lvlText w:val="%1"/>
      <w:lvlJc w:val="left"/>
      <w:pPr>
        <w:ind w:left="288" w:firstLine="87"/>
      </w:pPr>
      <w:rPr>
        <w:rFonts w:hint="default"/>
      </w:rPr>
    </w:lvl>
    <w:lvl w:ilvl="1">
      <w:start w:val="1"/>
      <w:numFmt w:val="decimal"/>
      <w:pStyle w:val="21"/>
      <w:lvlText w:val="%1.%2"/>
      <w:lvlJc w:val="left"/>
      <w:pPr>
        <w:ind w:left="951" w:hanging="576"/>
      </w:pPr>
      <w:rPr>
        <w:rFonts w:hint="default"/>
      </w:rPr>
    </w:lvl>
    <w:lvl w:ilvl="2">
      <w:start w:val="1"/>
      <w:numFmt w:val="decimal"/>
      <w:pStyle w:val="31"/>
      <w:lvlText w:val="%1.%2.%3"/>
      <w:lvlJc w:val="left"/>
      <w:pPr>
        <w:ind w:left="1095" w:hanging="720"/>
      </w:pPr>
      <w:rPr>
        <w:rFonts w:hint="default"/>
      </w:rPr>
    </w:lvl>
    <w:lvl w:ilvl="3">
      <w:start w:val="1"/>
      <w:numFmt w:val="decimal"/>
      <w:pStyle w:val="41"/>
      <w:lvlText w:val="%1.%2.%3.%4"/>
      <w:lvlJc w:val="left"/>
      <w:pPr>
        <w:ind w:left="1239" w:hanging="864"/>
      </w:pPr>
      <w:rPr>
        <w:rFonts w:hint="default"/>
      </w:rPr>
    </w:lvl>
    <w:lvl w:ilvl="4">
      <w:start w:val="1"/>
      <w:numFmt w:val="decimal"/>
      <w:pStyle w:val="51"/>
      <w:lvlText w:val="%1.%2.%3.%4.%5"/>
      <w:lvlJc w:val="left"/>
      <w:pPr>
        <w:ind w:left="1383" w:hanging="1008"/>
      </w:pPr>
      <w:rPr>
        <w:rFonts w:hint="default"/>
      </w:rPr>
    </w:lvl>
    <w:lvl w:ilvl="5">
      <w:start w:val="1"/>
      <w:numFmt w:val="decimal"/>
      <w:pStyle w:val="61"/>
      <w:lvlText w:val="%1.%2.%3.%4.%5.%6"/>
      <w:lvlJc w:val="left"/>
      <w:pPr>
        <w:ind w:left="1527" w:hanging="1152"/>
      </w:pPr>
      <w:rPr>
        <w:rFonts w:hint="default"/>
      </w:rPr>
    </w:lvl>
    <w:lvl w:ilvl="6">
      <w:start w:val="1"/>
      <w:numFmt w:val="decimal"/>
      <w:pStyle w:val="71"/>
      <w:lvlText w:val="%1.%2.%3.%4.%5.%6.%7"/>
      <w:lvlJc w:val="left"/>
      <w:pPr>
        <w:ind w:left="1671" w:hanging="1296"/>
      </w:pPr>
      <w:rPr>
        <w:rFonts w:hint="default"/>
      </w:rPr>
    </w:lvl>
    <w:lvl w:ilvl="7">
      <w:start w:val="1"/>
      <w:numFmt w:val="decimal"/>
      <w:pStyle w:val="81"/>
      <w:lvlText w:val="%1.%2.%3.%4.%5.%6.%7.%8"/>
      <w:lvlJc w:val="left"/>
      <w:pPr>
        <w:ind w:left="1815" w:hanging="1440"/>
      </w:pPr>
      <w:rPr>
        <w:rFonts w:hint="default"/>
      </w:rPr>
    </w:lvl>
    <w:lvl w:ilvl="8">
      <w:start w:val="1"/>
      <w:numFmt w:val="decimal"/>
      <w:pStyle w:val="91"/>
      <w:lvlText w:val="%1.%2.%3.%4.%5.%6.%7.%8.%9"/>
      <w:lvlJc w:val="left"/>
      <w:pPr>
        <w:ind w:left="1959" w:hanging="1584"/>
      </w:pPr>
      <w:rPr>
        <w:rFonts w:hint="default"/>
      </w:rPr>
    </w:lvl>
  </w:abstractNum>
  <w:abstractNum w:abstractNumId="23">
    <w:nsid w:val="768F0FA7"/>
    <w:multiLevelType w:val="multilevel"/>
    <w:tmpl w:val="5EBE03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76EB58B7"/>
    <w:multiLevelType w:val="hybridMultilevel"/>
    <w:tmpl w:val="4622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7"/>
  </w:num>
  <w:num w:numId="2">
    <w:abstractNumId w:val="20"/>
  </w:num>
  <w:num w:numId="3">
    <w:abstractNumId w:val="13"/>
  </w:num>
  <w:num w:numId="4">
    <w:abstractNumId w:val="21"/>
  </w:num>
  <w:num w:numId="5">
    <w:abstractNumId w:val="25"/>
  </w:num>
  <w:num w:numId="6">
    <w:abstractNumId w:val="19"/>
  </w:num>
  <w:num w:numId="7">
    <w:abstractNumId w:val="10"/>
  </w:num>
  <w:num w:numId="8">
    <w:abstractNumId w:val="4"/>
  </w:num>
  <w:num w:numId="9">
    <w:abstractNumId w:val="22"/>
  </w:num>
  <w:num w:numId="10">
    <w:abstractNumId w:val="12"/>
  </w:num>
  <w:num w:numId="11">
    <w:abstractNumId w:val="15"/>
  </w:num>
  <w:num w:numId="12">
    <w:abstractNumId w:val="2"/>
  </w:num>
  <w:num w:numId="13">
    <w:abstractNumId w:val="9"/>
  </w:num>
  <w:num w:numId="14">
    <w:abstractNumId w:val="6"/>
  </w:num>
  <w:num w:numId="15">
    <w:abstractNumId w:val="0"/>
  </w:num>
  <w:num w:numId="16">
    <w:abstractNumId w:val="24"/>
  </w:num>
  <w:num w:numId="17">
    <w:abstractNumId w:val="11"/>
  </w:num>
  <w:num w:numId="18">
    <w:abstractNumId w:val="16"/>
  </w:num>
  <w:num w:numId="19">
    <w:abstractNumId w:val="8"/>
  </w:num>
  <w:num w:numId="20">
    <w:abstractNumId w:val="1"/>
  </w:num>
  <w:num w:numId="21">
    <w:abstractNumId w:val="18"/>
  </w:num>
  <w:num w:numId="22">
    <w:abstractNumId w:val="17"/>
  </w:num>
  <w:num w:numId="23">
    <w:abstractNumId w:val="14"/>
  </w:num>
  <w:num w:numId="24">
    <w:abstractNumId w:val="3"/>
  </w:num>
  <w:num w:numId="25">
    <w:abstractNumId w:val="23"/>
  </w:num>
  <w:num w:numId="26">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6D9"/>
    <w:rsid w:val="00014B17"/>
    <w:rsid w:val="00016E91"/>
    <w:rsid w:val="000F4437"/>
    <w:rsid w:val="00100080"/>
    <w:rsid w:val="00123F2E"/>
    <w:rsid w:val="00196284"/>
    <w:rsid w:val="00197836"/>
    <w:rsid w:val="001D1B83"/>
    <w:rsid w:val="00201A37"/>
    <w:rsid w:val="002B3417"/>
    <w:rsid w:val="002B7891"/>
    <w:rsid w:val="002C2B8F"/>
    <w:rsid w:val="002D2EEF"/>
    <w:rsid w:val="002D7CCD"/>
    <w:rsid w:val="003801B4"/>
    <w:rsid w:val="00394DA9"/>
    <w:rsid w:val="00400E37"/>
    <w:rsid w:val="00443253"/>
    <w:rsid w:val="004B1864"/>
    <w:rsid w:val="004C169C"/>
    <w:rsid w:val="004C458D"/>
    <w:rsid w:val="00510857"/>
    <w:rsid w:val="00522ECD"/>
    <w:rsid w:val="005A6873"/>
    <w:rsid w:val="005E4E11"/>
    <w:rsid w:val="005F5D54"/>
    <w:rsid w:val="00613333"/>
    <w:rsid w:val="006330B1"/>
    <w:rsid w:val="006570D9"/>
    <w:rsid w:val="00661AD0"/>
    <w:rsid w:val="00664BFE"/>
    <w:rsid w:val="006A41E6"/>
    <w:rsid w:val="006C55B5"/>
    <w:rsid w:val="006F6F5E"/>
    <w:rsid w:val="007161F1"/>
    <w:rsid w:val="007175CF"/>
    <w:rsid w:val="00731821"/>
    <w:rsid w:val="00752D95"/>
    <w:rsid w:val="00764503"/>
    <w:rsid w:val="00773A0C"/>
    <w:rsid w:val="007811DA"/>
    <w:rsid w:val="007B4EB8"/>
    <w:rsid w:val="007D728D"/>
    <w:rsid w:val="007E26A7"/>
    <w:rsid w:val="008668A0"/>
    <w:rsid w:val="00873B97"/>
    <w:rsid w:val="00875113"/>
    <w:rsid w:val="00887834"/>
    <w:rsid w:val="00986F3D"/>
    <w:rsid w:val="009A01F2"/>
    <w:rsid w:val="00A26DBB"/>
    <w:rsid w:val="00B11C53"/>
    <w:rsid w:val="00B67FB0"/>
    <w:rsid w:val="00B75D31"/>
    <w:rsid w:val="00BB764C"/>
    <w:rsid w:val="00BE5741"/>
    <w:rsid w:val="00BE6608"/>
    <w:rsid w:val="00BF7B24"/>
    <w:rsid w:val="00C078D6"/>
    <w:rsid w:val="00C6024B"/>
    <w:rsid w:val="00C66655"/>
    <w:rsid w:val="00C715AF"/>
    <w:rsid w:val="00C916D9"/>
    <w:rsid w:val="00CD5CE8"/>
    <w:rsid w:val="00D549BF"/>
    <w:rsid w:val="00D572F3"/>
    <w:rsid w:val="00D6531E"/>
    <w:rsid w:val="00D74BCA"/>
    <w:rsid w:val="00D81FC1"/>
    <w:rsid w:val="00E0176F"/>
    <w:rsid w:val="00E34253"/>
    <w:rsid w:val="00E43733"/>
    <w:rsid w:val="00EB1400"/>
    <w:rsid w:val="00EB3521"/>
    <w:rsid w:val="00F016AD"/>
    <w:rsid w:val="00F152F5"/>
    <w:rsid w:val="00F36599"/>
    <w:rsid w:val="00F72961"/>
    <w:rsid w:val="00F83CEE"/>
    <w:rsid w:val="00F96212"/>
    <w:rsid w:val="00F96C16"/>
    <w:rsid w:val="00FE2E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HTML Cite"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6D9"/>
    <w:pPr>
      <w:jc w:val="center"/>
    </w:pPr>
  </w:style>
  <w:style w:type="paragraph" w:styleId="Heading1">
    <w:name w:val="heading 1"/>
    <w:basedOn w:val="Normal"/>
    <w:next w:val="Normal"/>
    <w:link w:val="Heading1Char"/>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6570D9"/>
    <w:pPr>
      <w:keepNext/>
      <w:keepLines/>
      <w:spacing w:before="200"/>
      <w:jc w:val="left"/>
      <w:outlineLvl w:val="4"/>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16D9"/>
    <w:pPr>
      <w:tabs>
        <w:tab w:val="center" w:pos="4320"/>
        <w:tab w:val="right" w:pos="8640"/>
      </w:tabs>
    </w:pPr>
  </w:style>
  <w:style w:type="character" w:customStyle="1" w:styleId="HeaderChar">
    <w:name w:val="Header Char"/>
    <w:basedOn w:val="DefaultParagraphFont"/>
    <w:link w:val="Header"/>
    <w:uiPriority w:val="99"/>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character" w:customStyle="1" w:styleId="Heading1Char">
    <w:name w:val="Heading 1 Char"/>
    <w:basedOn w:val="DefaultParagraphFont"/>
    <w:link w:val="Heading1"/>
    <w:rsid w:val="00C916D9"/>
    <w:rPr>
      <w:smallCaps/>
      <w:noProof/>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character" w:customStyle="1" w:styleId="Heading2Char">
    <w:name w:val="Heading 2 Char"/>
    <w:basedOn w:val="DefaultParagraphFont"/>
    <w:link w:val="Heading2"/>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916D9"/>
    <w:rPr>
      <w:rFonts w:asciiTheme="majorHAnsi" w:eastAsiaTheme="majorEastAsia" w:hAnsiTheme="majorHAnsi" w:cstheme="majorBidi"/>
      <w:b/>
      <w:bCs/>
      <w:i/>
      <w:iCs/>
      <w:color w:val="4F81BD" w:themeColor="accent1"/>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uiPriority w:val="99"/>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uiPriority w:val="99"/>
    <w:rsid w:val="00C916D9"/>
    <w:rPr>
      <w:rFonts w:ascii="Tahoma" w:hAnsi="Tahoma" w:cs="Tahoma"/>
      <w:sz w:val="16"/>
      <w:szCs w:val="16"/>
    </w:rPr>
  </w:style>
  <w:style w:type="character" w:customStyle="1" w:styleId="BalloonTextChar">
    <w:name w:val="Balloon Text Char"/>
    <w:basedOn w:val="DefaultParagraphFont"/>
    <w:link w:val="BalloonText"/>
    <w:uiPriority w:val="99"/>
    <w:rsid w:val="00C916D9"/>
    <w:rPr>
      <w:rFonts w:ascii="Tahoma" w:hAnsi="Tahoma" w:cs="Tahoma"/>
      <w:sz w:val="16"/>
      <w:szCs w:val="16"/>
    </w:rPr>
  </w:style>
  <w:style w:type="character" w:styleId="Hyperlink">
    <w:name w:val="Hyperlink"/>
    <w:basedOn w:val="DefaultParagraphFont"/>
    <w:uiPriority w:val="99"/>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character" w:styleId="FollowedHyperlink">
    <w:name w:val="FollowedHyperlink"/>
    <w:basedOn w:val="DefaultParagraphFont"/>
    <w:rsid w:val="00BE5741"/>
    <w:rPr>
      <w:color w:val="800080" w:themeColor="followedHyperlink"/>
      <w:u w:val="single"/>
    </w:rPr>
  </w:style>
  <w:style w:type="character" w:customStyle="1" w:styleId="fontstyle01">
    <w:name w:val="fontstyle01"/>
    <w:basedOn w:val="DefaultParagraphFont"/>
    <w:rsid w:val="007161F1"/>
    <w:rPr>
      <w:rFonts w:ascii="Century Schoolbook" w:hAnsi="Century Schoolbook" w:hint="default"/>
      <w:b/>
      <w:bCs/>
      <w:i w:val="0"/>
      <w:iCs w:val="0"/>
      <w:color w:val="000000"/>
      <w:sz w:val="24"/>
      <w:szCs w:val="24"/>
    </w:rPr>
  </w:style>
  <w:style w:type="paragraph" w:styleId="ListParagraph">
    <w:name w:val="List Paragraph"/>
    <w:basedOn w:val="Normal"/>
    <w:link w:val="ListParagraphChar"/>
    <w:uiPriority w:val="34"/>
    <w:qFormat/>
    <w:rsid w:val="007161F1"/>
    <w:pPr>
      <w:bidi/>
      <w:spacing w:after="200" w:line="276" w:lineRule="auto"/>
      <w:ind w:left="720"/>
      <w:contextualSpacing/>
      <w:jc w:val="left"/>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7161F1"/>
    <w:pPr>
      <w:bidi/>
      <w:spacing w:after="200"/>
      <w:jc w:val="left"/>
    </w:pPr>
    <w:rPr>
      <w:rFonts w:asciiTheme="minorHAnsi" w:eastAsiaTheme="minorHAnsi" w:hAnsiTheme="minorHAnsi" w:cstheme="minorBidi"/>
      <w:i/>
      <w:iCs/>
      <w:color w:val="1F497D" w:themeColor="text2"/>
      <w:sz w:val="18"/>
      <w:szCs w:val="18"/>
    </w:rPr>
  </w:style>
  <w:style w:type="paragraph" w:styleId="PlainText">
    <w:name w:val="Plain Text"/>
    <w:basedOn w:val="Normal"/>
    <w:link w:val="PlainTextChar"/>
    <w:unhideWhenUsed/>
    <w:rsid w:val="007161F1"/>
    <w:pPr>
      <w:jc w:val="left"/>
    </w:pPr>
    <w:rPr>
      <w:rFonts w:ascii="Consolas" w:hAnsi="Consolas"/>
      <w:sz w:val="21"/>
      <w:szCs w:val="21"/>
    </w:rPr>
  </w:style>
  <w:style w:type="character" w:customStyle="1" w:styleId="PlainTextChar">
    <w:name w:val="Plain Text Char"/>
    <w:basedOn w:val="DefaultParagraphFont"/>
    <w:link w:val="PlainText"/>
    <w:rsid w:val="007161F1"/>
    <w:rPr>
      <w:rFonts w:ascii="Consolas" w:hAnsi="Consolas"/>
      <w:sz w:val="21"/>
      <w:szCs w:val="21"/>
    </w:rPr>
  </w:style>
  <w:style w:type="paragraph" w:customStyle="1" w:styleId="Default">
    <w:name w:val="Default"/>
    <w:rsid w:val="007161F1"/>
    <w:pPr>
      <w:autoSpaceDE w:val="0"/>
      <w:autoSpaceDN w:val="0"/>
      <w:adjustRightInd w:val="0"/>
    </w:pPr>
    <w:rPr>
      <w:rFonts w:eastAsiaTheme="minorHAnsi"/>
      <w:color w:val="000000"/>
      <w:sz w:val="24"/>
      <w:szCs w:val="24"/>
    </w:rPr>
  </w:style>
  <w:style w:type="character" w:customStyle="1" w:styleId="im">
    <w:name w:val="im"/>
    <w:basedOn w:val="DefaultParagraphFont"/>
    <w:rsid w:val="00FE2E49"/>
  </w:style>
  <w:style w:type="paragraph" w:styleId="NormalWeb">
    <w:name w:val="Normal (Web)"/>
    <w:basedOn w:val="Normal"/>
    <w:uiPriority w:val="99"/>
    <w:unhideWhenUsed/>
    <w:rsid w:val="00FE2E49"/>
    <w:pPr>
      <w:spacing w:before="100" w:beforeAutospacing="1" w:after="100" w:afterAutospacing="1"/>
      <w:jc w:val="left"/>
    </w:pPr>
    <w:rPr>
      <w:sz w:val="24"/>
      <w:szCs w:val="24"/>
    </w:rPr>
  </w:style>
  <w:style w:type="paragraph" w:styleId="NoSpacing">
    <w:name w:val="No Spacing"/>
    <w:link w:val="NoSpacingChar"/>
    <w:uiPriority w:val="1"/>
    <w:qFormat/>
    <w:rsid w:val="00FE2E49"/>
    <w:rPr>
      <w:rFonts w:asciiTheme="minorHAnsi" w:eastAsiaTheme="minorEastAsia" w:hAnsiTheme="minorHAnsi"/>
      <w:sz w:val="24"/>
      <w:szCs w:val="24"/>
      <w:lang w:bidi="en-US"/>
    </w:rPr>
  </w:style>
  <w:style w:type="character" w:customStyle="1" w:styleId="NoSpacingChar">
    <w:name w:val="No Spacing Char"/>
    <w:basedOn w:val="DefaultParagraphFont"/>
    <w:link w:val="NoSpacing"/>
    <w:uiPriority w:val="1"/>
    <w:rsid w:val="00FE2E49"/>
    <w:rPr>
      <w:rFonts w:asciiTheme="minorHAnsi" w:eastAsiaTheme="minorEastAsia" w:hAnsiTheme="minorHAnsi"/>
      <w:sz w:val="24"/>
      <w:szCs w:val="24"/>
      <w:lang w:bidi="en-US"/>
    </w:rPr>
  </w:style>
  <w:style w:type="character" w:customStyle="1" w:styleId="tgc">
    <w:name w:val="_tgc"/>
    <w:basedOn w:val="DefaultParagraphFont"/>
    <w:rsid w:val="006570D9"/>
  </w:style>
  <w:style w:type="character" w:customStyle="1" w:styleId="Heading5Char">
    <w:name w:val="Heading 5 Char"/>
    <w:basedOn w:val="DefaultParagraphFont"/>
    <w:link w:val="Heading5"/>
    <w:semiHidden/>
    <w:rsid w:val="006570D9"/>
    <w:rPr>
      <w:rFonts w:asciiTheme="majorHAnsi" w:eastAsiaTheme="majorEastAsia" w:hAnsiTheme="majorHAnsi" w:cstheme="majorBidi"/>
      <w:color w:val="243F60" w:themeColor="accent1" w:themeShade="7F"/>
      <w:sz w:val="24"/>
      <w:szCs w:val="24"/>
    </w:rPr>
  </w:style>
  <w:style w:type="paragraph" w:customStyle="1" w:styleId="EndNoteBibliographyTitle">
    <w:name w:val="EndNote Bibliography Title"/>
    <w:basedOn w:val="Normal"/>
    <w:link w:val="EndNoteBibliographyTitleChar"/>
    <w:rsid w:val="006570D9"/>
    <w:rPr>
      <w:noProof/>
      <w:sz w:val="24"/>
      <w:szCs w:val="24"/>
    </w:rPr>
  </w:style>
  <w:style w:type="character" w:customStyle="1" w:styleId="EndNoteBibliographyTitleChar">
    <w:name w:val="EndNote Bibliography Title Char"/>
    <w:basedOn w:val="DefaultParagraphFont"/>
    <w:link w:val="EndNoteBibliographyTitle"/>
    <w:rsid w:val="006570D9"/>
    <w:rPr>
      <w:noProof/>
      <w:sz w:val="24"/>
      <w:szCs w:val="24"/>
    </w:rPr>
  </w:style>
  <w:style w:type="paragraph" w:customStyle="1" w:styleId="EndNoteBibliography">
    <w:name w:val="EndNote Bibliography"/>
    <w:basedOn w:val="Normal"/>
    <w:link w:val="EndNoteBibliographyChar"/>
    <w:rsid w:val="006570D9"/>
    <w:pPr>
      <w:jc w:val="left"/>
    </w:pPr>
    <w:rPr>
      <w:noProof/>
      <w:sz w:val="24"/>
      <w:szCs w:val="24"/>
    </w:rPr>
  </w:style>
  <w:style w:type="character" w:customStyle="1" w:styleId="EndNoteBibliographyChar">
    <w:name w:val="EndNote Bibliography Char"/>
    <w:basedOn w:val="DefaultParagraphFont"/>
    <w:link w:val="EndNoteBibliography"/>
    <w:rsid w:val="006570D9"/>
    <w:rPr>
      <w:noProof/>
      <w:sz w:val="24"/>
      <w:szCs w:val="24"/>
    </w:rPr>
  </w:style>
  <w:style w:type="table" w:styleId="TableGrid">
    <w:name w:val="Table Grid"/>
    <w:basedOn w:val="TableNormal"/>
    <w:rsid w:val="00657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570D9"/>
    <w:pPr>
      <w:tabs>
        <w:tab w:val="clear" w:pos="216"/>
      </w:tabs>
      <w:spacing w:before="480" w:after="0" w:line="276" w:lineRule="auto"/>
      <w:outlineLvl w:val="9"/>
    </w:pPr>
    <w:rPr>
      <w:rFonts w:asciiTheme="majorHAnsi" w:eastAsiaTheme="majorEastAsia" w:hAnsiTheme="majorHAnsi" w:cstheme="majorBidi"/>
      <w:bCs/>
      <w:smallCaps w:val="0"/>
      <w:noProof w:val="0"/>
      <w:sz w:val="28"/>
      <w:szCs w:val="28"/>
    </w:rPr>
  </w:style>
  <w:style w:type="paragraph" w:styleId="TOC2">
    <w:name w:val="toc 2"/>
    <w:basedOn w:val="Normal"/>
    <w:next w:val="Normal"/>
    <w:autoRedefine/>
    <w:uiPriority w:val="39"/>
    <w:unhideWhenUsed/>
    <w:rsid w:val="006570D9"/>
    <w:pPr>
      <w:jc w:val="left"/>
    </w:pPr>
    <w:rPr>
      <w:rFonts w:asciiTheme="minorHAnsi" w:hAnsiTheme="minorHAnsi"/>
      <w:b/>
      <w:bCs/>
      <w:smallCaps/>
      <w:sz w:val="22"/>
      <w:szCs w:val="22"/>
    </w:rPr>
  </w:style>
  <w:style w:type="paragraph" w:styleId="TOC1">
    <w:name w:val="toc 1"/>
    <w:basedOn w:val="Normal"/>
    <w:next w:val="Normal"/>
    <w:autoRedefine/>
    <w:uiPriority w:val="39"/>
    <w:unhideWhenUsed/>
    <w:rsid w:val="006570D9"/>
    <w:pPr>
      <w:spacing w:before="240" w:after="120"/>
      <w:jc w:val="left"/>
    </w:pPr>
    <w:rPr>
      <w:rFonts w:asciiTheme="minorHAnsi" w:hAnsiTheme="minorHAnsi"/>
      <w:b/>
      <w:bCs/>
      <w:caps/>
      <w:sz w:val="22"/>
      <w:szCs w:val="22"/>
      <w:u w:val="single"/>
    </w:rPr>
  </w:style>
  <w:style w:type="paragraph" w:styleId="TOC3">
    <w:name w:val="toc 3"/>
    <w:basedOn w:val="Normal"/>
    <w:next w:val="Normal"/>
    <w:autoRedefine/>
    <w:uiPriority w:val="39"/>
    <w:unhideWhenUsed/>
    <w:rsid w:val="006570D9"/>
    <w:pPr>
      <w:jc w:val="left"/>
    </w:pPr>
    <w:rPr>
      <w:rFonts w:asciiTheme="minorHAnsi" w:hAnsiTheme="minorHAnsi"/>
      <w:smallCaps/>
      <w:sz w:val="22"/>
      <w:szCs w:val="22"/>
    </w:rPr>
  </w:style>
  <w:style w:type="paragraph" w:styleId="TOC4">
    <w:name w:val="toc 4"/>
    <w:basedOn w:val="Normal"/>
    <w:next w:val="Normal"/>
    <w:autoRedefine/>
    <w:rsid w:val="006570D9"/>
    <w:pPr>
      <w:jc w:val="left"/>
    </w:pPr>
    <w:rPr>
      <w:rFonts w:asciiTheme="minorHAnsi" w:hAnsiTheme="minorHAnsi"/>
      <w:sz w:val="22"/>
      <w:szCs w:val="22"/>
    </w:rPr>
  </w:style>
  <w:style w:type="paragraph" w:styleId="TOC5">
    <w:name w:val="toc 5"/>
    <w:basedOn w:val="Normal"/>
    <w:next w:val="Normal"/>
    <w:autoRedefine/>
    <w:rsid w:val="006570D9"/>
    <w:pPr>
      <w:jc w:val="left"/>
    </w:pPr>
    <w:rPr>
      <w:rFonts w:asciiTheme="minorHAnsi" w:hAnsiTheme="minorHAnsi"/>
      <w:sz w:val="22"/>
      <w:szCs w:val="22"/>
    </w:rPr>
  </w:style>
  <w:style w:type="paragraph" w:styleId="TOC6">
    <w:name w:val="toc 6"/>
    <w:basedOn w:val="Normal"/>
    <w:next w:val="Normal"/>
    <w:autoRedefine/>
    <w:rsid w:val="006570D9"/>
    <w:pPr>
      <w:jc w:val="left"/>
    </w:pPr>
    <w:rPr>
      <w:rFonts w:asciiTheme="minorHAnsi" w:hAnsiTheme="minorHAnsi"/>
      <w:sz w:val="22"/>
      <w:szCs w:val="22"/>
    </w:rPr>
  </w:style>
  <w:style w:type="paragraph" w:styleId="TOC7">
    <w:name w:val="toc 7"/>
    <w:basedOn w:val="Normal"/>
    <w:next w:val="Normal"/>
    <w:autoRedefine/>
    <w:rsid w:val="006570D9"/>
    <w:pPr>
      <w:jc w:val="left"/>
    </w:pPr>
    <w:rPr>
      <w:rFonts w:asciiTheme="minorHAnsi" w:hAnsiTheme="minorHAnsi"/>
      <w:sz w:val="22"/>
      <w:szCs w:val="22"/>
    </w:rPr>
  </w:style>
  <w:style w:type="paragraph" w:styleId="TOC8">
    <w:name w:val="toc 8"/>
    <w:basedOn w:val="Normal"/>
    <w:next w:val="Normal"/>
    <w:autoRedefine/>
    <w:rsid w:val="006570D9"/>
    <w:pPr>
      <w:jc w:val="left"/>
    </w:pPr>
    <w:rPr>
      <w:rFonts w:asciiTheme="minorHAnsi" w:hAnsiTheme="minorHAnsi"/>
      <w:sz w:val="22"/>
      <w:szCs w:val="22"/>
    </w:rPr>
  </w:style>
  <w:style w:type="paragraph" w:styleId="TOC9">
    <w:name w:val="toc 9"/>
    <w:basedOn w:val="Normal"/>
    <w:next w:val="Normal"/>
    <w:autoRedefine/>
    <w:rsid w:val="006570D9"/>
    <w:pPr>
      <w:jc w:val="left"/>
    </w:pPr>
    <w:rPr>
      <w:rFonts w:asciiTheme="minorHAnsi" w:hAnsiTheme="minorHAnsi"/>
      <w:sz w:val="22"/>
      <w:szCs w:val="22"/>
    </w:rPr>
  </w:style>
  <w:style w:type="paragraph" w:customStyle="1" w:styleId="HeaderwithTableOfContent">
    <w:name w:val="HeaderwithTableOfContent"/>
    <w:basedOn w:val="Heading2"/>
    <w:qFormat/>
    <w:rsid w:val="006570D9"/>
    <w:pPr>
      <w:spacing w:before="40"/>
    </w:pPr>
    <w:rPr>
      <w:rFonts w:ascii="Times New Roman" w:eastAsia="Times New Roman" w:hAnsi="Times New Roman" w:cs="Times New Roman"/>
      <w:color w:val="000000" w:themeColor="text1"/>
      <w:sz w:val="40"/>
    </w:rPr>
  </w:style>
  <w:style w:type="paragraph" w:customStyle="1" w:styleId="Chapter">
    <w:name w:val="Chapter"/>
    <w:basedOn w:val="Heading1"/>
    <w:qFormat/>
    <w:rsid w:val="006570D9"/>
    <w:pPr>
      <w:widowControl w:val="0"/>
      <w:tabs>
        <w:tab w:val="clear" w:pos="216"/>
      </w:tabs>
      <w:autoSpaceDE w:val="0"/>
      <w:autoSpaceDN w:val="0"/>
      <w:adjustRightInd w:val="0"/>
      <w:spacing w:before="240" w:after="240" w:line="460" w:lineRule="atLeast"/>
    </w:pPr>
    <w:rPr>
      <w:rFonts w:asciiTheme="majorBidi" w:eastAsiaTheme="majorEastAsia" w:hAnsiTheme="majorBidi" w:cs="Times"/>
      <w:b/>
      <w:bCs/>
      <w:smallCaps w:val="0"/>
      <w:noProof w:val="0"/>
      <w:color w:val="000000"/>
      <w:sz w:val="40"/>
      <w:szCs w:val="40"/>
    </w:rPr>
  </w:style>
  <w:style w:type="paragraph" w:customStyle="1" w:styleId="Summery">
    <w:name w:val="Summery"/>
    <w:basedOn w:val="Caption"/>
    <w:qFormat/>
    <w:rsid w:val="006570D9"/>
    <w:pPr>
      <w:bidi w:val="0"/>
      <w:jc w:val="lowKashida"/>
    </w:pPr>
    <w:rPr>
      <w:rFonts w:ascii="Times New Roman" w:eastAsia="Times New Roman" w:hAnsi="Times New Roman" w:cs="Times New Roman"/>
      <w:color w:val="auto"/>
      <w:sz w:val="36"/>
    </w:rPr>
  </w:style>
  <w:style w:type="paragraph" w:customStyle="1" w:styleId="HeaderNoTableOfContent">
    <w:name w:val="HeaderNoTableOfContent"/>
    <w:basedOn w:val="Header"/>
    <w:next w:val="Header"/>
    <w:qFormat/>
    <w:rsid w:val="006570D9"/>
    <w:pPr>
      <w:tabs>
        <w:tab w:val="clear" w:pos="4320"/>
        <w:tab w:val="clear" w:pos="8640"/>
        <w:tab w:val="center" w:pos="4680"/>
        <w:tab w:val="right" w:pos="9360"/>
      </w:tabs>
    </w:pPr>
    <w:rPr>
      <w:b/>
      <w:bCs/>
      <w:sz w:val="40"/>
      <w:szCs w:val="40"/>
    </w:rPr>
  </w:style>
  <w:style w:type="character" w:customStyle="1" w:styleId="shorttext">
    <w:name w:val="short_text"/>
    <w:basedOn w:val="DefaultParagraphFont"/>
    <w:rsid w:val="006570D9"/>
  </w:style>
  <w:style w:type="character" w:styleId="PlaceholderText">
    <w:name w:val="Placeholder Text"/>
    <w:basedOn w:val="DefaultParagraphFont"/>
    <w:uiPriority w:val="99"/>
    <w:semiHidden/>
    <w:rsid w:val="006570D9"/>
    <w:rPr>
      <w:color w:val="808080"/>
    </w:rPr>
  </w:style>
  <w:style w:type="paragraph" w:styleId="TableofFigures">
    <w:name w:val="table of figures"/>
    <w:basedOn w:val="Normal"/>
    <w:next w:val="Normal"/>
    <w:uiPriority w:val="99"/>
    <w:rsid w:val="006570D9"/>
    <w:pPr>
      <w:jc w:val="left"/>
    </w:pPr>
    <w:rPr>
      <w:rFonts w:asciiTheme="minorHAnsi" w:hAnsiTheme="minorHAnsi" w:cstheme="minorHAnsi"/>
      <w:i/>
      <w:iCs/>
      <w:szCs w:val="24"/>
    </w:rPr>
  </w:style>
  <w:style w:type="character" w:customStyle="1" w:styleId="st">
    <w:name w:val="st"/>
    <w:basedOn w:val="DefaultParagraphFont"/>
    <w:rsid w:val="006570D9"/>
  </w:style>
  <w:style w:type="table" w:customStyle="1" w:styleId="GridTable7Colorful1">
    <w:name w:val="Grid Table 7 Colorful1"/>
    <w:basedOn w:val="TableNormal"/>
    <w:uiPriority w:val="52"/>
    <w:rsid w:val="006570D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uiPriority w:val="22"/>
    <w:qFormat/>
    <w:rsid w:val="006570D9"/>
    <w:rPr>
      <w:b/>
      <w:bCs/>
    </w:rPr>
  </w:style>
  <w:style w:type="character" w:styleId="CommentReference">
    <w:name w:val="annotation reference"/>
    <w:basedOn w:val="DefaultParagraphFont"/>
    <w:uiPriority w:val="99"/>
    <w:unhideWhenUsed/>
    <w:rsid w:val="006570D9"/>
    <w:rPr>
      <w:sz w:val="16"/>
      <w:szCs w:val="16"/>
    </w:rPr>
  </w:style>
  <w:style w:type="paragraph" w:styleId="CommentText">
    <w:name w:val="annotation text"/>
    <w:basedOn w:val="Normal"/>
    <w:link w:val="CommentTextChar"/>
    <w:uiPriority w:val="99"/>
    <w:unhideWhenUsed/>
    <w:rsid w:val="006570D9"/>
    <w:pPr>
      <w:jc w:val="left"/>
    </w:pPr>
  </w:style>
  <w:style w:type="character" w:customStyle="1" w:styleId="CommentTextChar">
    <w:name w:val="Comment Text Char"/>
    <w:basedOn w:val="DefaultParagraphFont"/>
    <w:link w:val="CommentText"/>
    <w:uiPriority w:val="99"/>
    <w:rsid w:val="006570D9"/>
  </w:style>
  <w:style w:type="paragraph" w:styleId="CommentSubject">
    <w:name w:val="annotation subject"/>
    <w:basedOn w:val="CommentText"/>
    <w:next w:val="CommentText"/>
    <w:link w:val="CommentSubjectChar"/>
    <w:rsid w:val="006570D9"/>
    <w:rPr>
      <w:b/>
      <w:bCs/>
    </w:rPr>
  </w:style>
  <w:style w:type="character" w:customStyle="1" w:styleId="CommentSubjectChar">
    <w:name w:val="Comment Subject Char"/>
    <w:basedOn w:val="CommentTextChar"/>
    <w:link w:val="CommentSubject"/>
    <w:rsid w:val="006570D9"/>
    <w:rPr>
      <w:b/>
      <w:bCs/>
    </w:rPr>
  </w:style>
  <w:style w:type="character" w:styleId="LineNumber">
    <w:name w:val="line number"/>
    <w:basedOn w:val="DefaultParagraphFont"/>
    <w:unhideWhenUsed/>
    <w:rsid w:val="006570D9"/>
  </w:style>
  <w:style w:type="paragraph" w:styleId="FootnoteText">
    <w:name w:val="footnote text"/>
    <w:basedOn w:val="Normal"/>
    <w:link w:val="FootnoteTextChar"/>
    <w:rsid w:val="006570D9"/>
    <w:pPr>
      <w:jc w:val="left"/>
    </w:pPr>
  </w:style>
  <w:style w:type="character" w:customStyle="1" w:styleId="FootnoteTextChar">
    <w:name w:val="Footnote Text Char"/>
    <w:basedOn w:val="DefaultParagraphFont"/>
    <w:link w:val="FootnoteText"/>
    <w:rsid w:val="006570D9"/>
  </w:style>
  <w:style w:type="character" w:styleId="FootnoteReference">
    <w:name w:val="footnote reference"/>
    <w:rsid w:val="006570D9"/>
    <w:rPr>
      <w:vertAlign w:val="superscript"/>
    </w:rPr>
  </w:style>
  <w:style w:type="character" w:customStyle="1" w:styleId="1">
    <w:name w:val="تاريخ1"/>
    <w:rsid w:val="006570D9"/>
  </w:style>
  <w:style w:type="character" w:customStyle="1" w:styleId="lineheight">
    <w:name w:val="line_height"/>
    <w:rsid w:val="006570D9"/>
  </w:style>
  <w:style w:type="paragraph" w:customStyle="1" w:styleId="11">
    <w:name w:val="عنوان 11"/>
    <w:basedOn w:val="Normal"/>
    <w:rsid w:val="006570D9"/>
    <w:pPr>
      <w:numPr>
        <w:numId w:val="9"/>
      </w:numPr>
      <w:jc w:val="left"/>
    </w:pPr>
    <w:rPr>
      <w:sz w:val="24"/>
      <w:szCs w:val="24"/>
    </w:rPr>
  </w:style>
  <w:style w:type="paragraph" w:customStyle="1" w:styleId="21">
    <w:name w:val="عنوان 21"/>
    <w:basedOn w:val="Normal"/>
    <w:rsid w:val="006570D9"/>
    <w:pPr>
      <w:numPr>
        <w:ilvl w:val="1"/>
        <w:numId w:val="9"/>
      </w:numPr>
      <w:jc w:val="left"/>
    </w:pPr>
    <w:rPr>
      <w:sz w:val="24"/>
      <w:szCs w:val="24"/>
    </w:rPr>
  </w:style>
  <w:style w:type="paragraph" w:customStyle="1" w:styleId="31">
    <w:name w:val="عنوان 31"/>
    <w:basedOn w:val="Normal"/>
    <w:rsid w:val="006570D9"/>
    <w:pPr>
      <w:numPr>
        <w:ilvl w:val="2"/>
        <w:numId w:val="9"/>
      </w:numPr>
      <w:jc w:val="left"/>
    </w:pPr>
    <w:rPr>
      <w:sz w:val="24"/>
      <w:szCs w:val="24"/>
    </w:rPr>
  </w:style>
  <w:style w:type="paragraph" w:customStyle="1" w:styleId="41">
    <w:name w:val="عنوان 41"/>
    <w:basedOn w:val="Normal"/>
    <w:rsid w:val="006570D9"/>
    <w:pPr>
      <w:numPr>
        <w:ilvl w:val="3"/>
        <w:numId w:val="9"/>
      </w:numPr>
      <w:jc w:val="left"/>
    </w:pPr>
    <w:rPr>
      <w:sz w:val="24"/>
      <w:szCs w:val="24"/>
    </w:rPr>
  </w:style>
  <w:style w:type="paragraph" w:customStyle="1" w:styleId="51">
    <w:name w:val="عنوان 51"/>
    <w:basedOn w:val="Normal"/>
    <w:rsid w:val="006570D9"/>
    <w:pPr>
      <w:numPr>
        <w:ilvl w:val="4"/>
        <w:numId w:val="9"/>
      </w:numPr>
      <w:jc w:val="left"/>
    </w:pPr>
    <w:rPr>
      <w:sz w:val="24"/>
      <w:szCs w:val="24"/>
    </w:rPr>
  </w:style>
  <w:style w:type="paragraph" w:customStyle="1" w:styleId="61">
    <w:name w:val="عنوان 61"/>
    <w:basedOn w:val="Normal"/>
    <w:rsid w:val="006570D9"/>
    <w:pPr>
      <w:numPr>
        <w:ilvl w:val="5"/>
        <w:numId w:val="9"/>
      </w:numPr>
      <w:jc w:val="left"/>
    </w:pPr>
    <w:rPr>
      <w:sz w:val="24"/>
      <w:szCs w:val="24"/>
    </w:rPr>
  </w:style>
  <w:style w:type="paragraph" w:customStyle="1" w:styleId="71">
    <w:name w:val="عنوان 71"/>
    <w:basedOn w:val="Normal"/>
    <w:rsid w:val="006570D9"/>
    <w:pPr>
      <w:numPr>
        <w:ilvl w:val="6"/>
        <w:numId w:val="9"/>
      </w:numPr>
      <w:jc w:val="left"/>
    </w:pPr>
    <w:rPr>
      <w:sz w:val="24"/>
      <w:szCs w:val="24"/>
    </w:rPr>
  </w:style>
  <w:style w:type="paragraph" w:customStyle="1" w:styleId="81">
    <w:name w:val="عنوان 81"/>
    <w:basedOn w:val="Normal"/>
    <w:rsid w:val="006570D9"/>
    <w:pPr>
      <w:numPr>
        <w:ilvl w:val="7"/>
        <w:numId w:val="9"/>
      </w:numPr>
      <w:jc w:val="left"/>
    </w:pPr>
    <w:rPr>
      <w:sz w:val="24"/>
      <w:szCs w:val="24"/>
    </w:rPr>
  </w:style>
  <w:style w:type="paragraph" w:customStyle="1" w:styleId="91">
    <w:name w:val="عنوان 91"/>
    <w:basedOn w:val="Normal"/>
    <w:rsid w:val="006570D9"/>
    <w:pPr>
      <w:numPr>
        <w:ilvl w:val="8"/>
        <w:numId w:val="9"/>
      </w:numPr>
      <w:jc w:val="left"/>
    </w:pPr>
    <w:rPr>
      <w:sz w:val="24"/>
      <w:szCs w:val="24"/>
    </w:rPr>
  </w:style>
  <w:style w:type="character" w:styleId="Emphasis">
    <w:name w:val="Emphasis"/>
    <w:basedOn w:val="DefaultParagraphFont"/>
    <w:qFormat/>
    <w:rsid w:val="006570D9"/>
    <w:rPr>
      <w:i/>
      <w:iCs/>
    </w:rPr>
  </w:style>
  <w:style w:type="character" w:customStyle="1" w:styleId="ListParagraphChar">
    <w:name w:val="List Paragraph Char"/>
    <w:basedOn w:val="DefaultParagraphFont"/>
    <w:link w:val="ListParagraph"/>
    <w:uiPriority w:val="34"/>
    <w:rsid w:val="006570D9"/>
    <w:rPr>
      <w:rFonts w:asciiTheme="minorHAnsi" w:eastAsiaTheme="minorHAnsi" w:hAnsiTheme="minorHAnsi" w:cstheme="minorBidi"/>
      <w:sz w:val="22"/>
      <w:szCs w:val="22"/>
    </w:rPr>
  </w:style>
  <w:style w:type="character" w:styleId="HTMLCite">
    <w:name w:val="HTML Cite"/>
    <w:basedOn w:val="DefaultParagraphFont"/>
    <w:uiPriority w:val="99"/>
    <w:unhideWhenUsed/>
    <w:rsid w:val="006570D9"/>
    <w:rPr>
      <w:i/>
      <w:iCs/>
    </w:rPr>
  </w:style>
  <w:style w:type="character" w:customStyle="1" w:styleId="reference-text">
    <w:name w:val="reference-text"/>
    <w:basedOn w:val="DefaultParagraphFont"/>
    <w:rsid w:val="006570D9"/>
  </w:style>
  <w:style w:type="character" w:customStyle="1" w:styleId="mw-headline">
    <w:name w:val="mw-headline"/>
    <w:basedOn w:val="DefaultParagraphFont"/>
    <w:rsid w:val="006570D9"/>
  </w:style>
  <w:style w:type="character" w:customStyle="1" w:styleId="mw-editsection">
    <w:name w:val="mw-editsection"/>
    <w:basedOn w:val="DefaultParagraphFont"/>
    <w:rsid w:val="006570D9"/>
  </w:style>
  <w:style w:type="character" w:customStyle="1" w:styleId="mw-editsection-bracket">
    <w:name w:val="mw-editsection-bracket"/>
    <w:basedOn w:val="DefaultParagraphFont"/>
    <w:rsid w:val="006570D9"/>
  </w:style>
  <w:style w:type="character" w:customStyle="1" w:styleId="mw-cite-backlink">
    <w:name w:val="mw-cite-backlink"/>
    <w:basedOn w:val="DefaultParagraphFont"/>
    <w:rsid w:val="006570D9"/>
  </w:style>
  <w:style w:type="character" w:customStyle="1" w:styleId="cite-accessibility-label">
    <w:name w:val="cite-accessibility-label"/>
    <w:basedOn w:val="DefaultParagraphFont"/>
    <w:rsid w:val="006570D9"/>
  </w:style>
  <w:style w:type="character" w:customStyle="1" w:styleId="ls35">
    <w:name w:val="ls35"/>
    <w:basedOn w:val="DefaultParagraphFont"/>
    <w:rsid w:val="006570D9"/>
  </w:style>
  <w:style w:type="character" w:customStyle="1" w:styleId="ls37">
    <w:name w:val="ls37"/>
    <w:basedOn w:val="DefaultParagraphFont"/>
    <w:rsid w:val="006570D9"/>
  </w:style>
  <w:style w:type="character" w:customStyle="1" w:styleId="ls13">
    <w:name w:val="ls13"/>
    <w:basedOn w:val="DefaultParagraphFont"/>
    <w:rsid w:val="006570D9"/>
  </w:style>
  <w:style w:type="character" w:customStyle="1" w:styleId="ls14">
    <w:name w:val="ls14"/>
    <w:basedOn w:val="DefaultParagraphFont"/>
    <w:rsid w:val="006570D9"/>
  </w:style>
  <w:style w:type="character" w:customStyle="1" w:styleId="ls39">
    <w:name w:val="ls39"/>
    <w:basedOn w:val="DefaultParagraphFont"/>
    <w:rsid w:val="006570D9"/>
  </w:style>
  <w:style w:type="character" w:customStyle="1" w:styleId="ls3a">
    <w:name w:val="ls3a"/>
    <w:basedOn w:val="DefaultParagraphFont"/>
    <w:rsid w:val="006570D9"/>
  </w:style>
  <w:style w:type="character" w:customStyle="1" w:styleId="ls25">
    <w:name w:val="ls25"/>
    <w:basedOn w:val="DefaultParagraphFont"/>
    <w:rsid w:val="006570D9"/>
  </w:style>
  <w:style w:type="character" w:customStyle="1" w:styleId="ls3b">
    <w:name w:val="ls3b"/>
    <w:basedOn w:val="DefaultParagraphFont"/>
    <w:rsid w:val="006570D9"/>
  </w:style>
  <w:style w:type="character" w:customStyle="1" w:styleId="ls3e">
    <w:name w:val="ls3e"/>
    <w:basedOn w:val="DefaultParagraphFont"/>
    <w:rsid w:val="006570D9"/>
  </w:style>
  <w:style w:type="character" w:customStyle="1" w:styleId="ls40">
    <w:name w:val="ls40"/>
    <w:basedOn w:val="DefaultParagraphFont"/>
    <w:rsid w:val="006570D9"/>
  </w:style>
  <w:style w:type="character" w:customStyle="1" w:styleId="ls1c">
    <w:name w:val="ls1c"/>
    <w:basedOn w:val="DefaultParagraphFont"/>
    <w:rsid w:val="006570D9"/>
  </w:style>
  <w:style w:type="character" w:customStyle="1" w:styleId="a">
    <w:name w:val="a"/>
    <w:basedOn w:val="DefaultParagraphFont"/>
    <w:rsid w:val="006570D9"/>
  </w:style>
  <w:style w:type="character" w:customStyle="1" w:styleId="name">
    <w:name w:val="name"/>
    <w:basedOn w:val="DefaultParagraphFont"/>
    <w:rsid w:val="006570D9"/>
  </w:style>
  <w:style w:type="character" w:customStyle="1" w:styleId="ilfuvd">
    <w:name w:val="ilfuvd"/>
    <w:basedOn w:val="DefaultParagraphFont"/>
    <w:rsid w:val="006570D9"/>
  </w:style>
  <w:style w:type="character" w:customStyle="1" w:styleId="reference-accessdate">
    <w:name w:val="reference-accessdate"/>
    <w:basedOn w:val="DefaultParagraphFont"/>
    <w:rsid w:val="006570D9"/>
  </w:style>
  <w:style w:type="character" w:customStyle="1" w:styleId="nowrap">
    <w:name w:val="nowrap"/>
    <w:basedOn w:val="DefaultParagraphFont"/>
    <w:rsid w:val="006570D9"/>
  </w:style>
  <w:style w:type="character" w:customStyle="1" w:styleId="mwe-math-mathml-inline">
    <w:name w:val="mwe-math-mathml-inline"/>
    <w:basedOn w:val="DefaultParagraphFont"/>
    <w:rsid w:val="006570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HTML Cite"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6D9"/>
    <w:pPr>
      <w:jc w:val="center"/>
    </w:pPr>
  </w:style>
  <w:style w:type="paragraph" w:styleId="Heading1">
    <w:name w:val="heading 1"/>
    <w:basedOn w:val="Normal"/>
    <w:next w:val="Normal"/>
    <w:link w:val="Heading1Char"/>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6570D9"/>
    <w:pPr>
      <w:keepNext/>
      <w:keepLines/>
      <w:spacing w:before="200"/>
      <w:jc w:val="left"/>
      <w:outlineLvl w:val="4"/>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16D9"/>
    <w:pPr>
      <w:tabs>
        <w:tab w:val="center" w:pos="4320"/>
        <w:tab w:val="right" w:pos="8640"/>
      </w:tabs>
    </w:pPr>
  </w:style>
  <w:style w:type="character" w:customStyle="1" w:styleId="HeaderChar">
    <w:name w:val="Header Char"/>
    <w:basedOn w:val="DefaultParagraphFont"/>
    <w:link w:val="Header"/>
    <w:uiPriority w:val="99"/>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character" w:customStyle="1" w:styleId="Heading1Char">
    <w:name w:val="Heading 1 Char"/>
    <w:basedOn w:val="DefaultParagraphFont"/>
    <w:link w:val="Heading1"/>
    <w:rsid w:val="00C916D9"/>
    <w:rPr>
      <w:smallCaps/>
      <w:noProof/>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character" w:customStyle="1" w:styleId="Heading2Char">
    <w:name w:val="Heading 2 Char"/>
    <w:basedOn w:val="DefaultParagraphFont"/>
    <w:link w:val="Heading2"/>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916D9"/>
    <w:rPr>
      <w:rFonts w:asciiTheme="majorHAnsi" w:eastAsiaTheme="majorEastAsia" w:hAnsiTheme="majorHAnsi" w:cstheme="majorBidi"/>
      <w:b/>
      <w:bCs/>
      <w:i/>
      <w:iCs/>
      <w:color w:val="4F81BD" w:themeColor="accent1"/>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uiPriority w:val="99"/>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uiPriority w:val="99"/>
    <w:rsid w:val="00C916D9"/>
    <w:rPr>
      <w:rFonts w:ascii="Tahoma" w:hAnsi="Tahoma" w:cs="Tahoma"/>
      <w:sz w:val="16"/>
      <w:szCs w:val="16"/>
    </w:rPr>
  </w:style>
  <w:style w:type="character" w:customStyle="1" w:styleId="BalloonTextChar">
    <w:name w:val="Balloon Text Char"/>
    <w:basedOn w:val="DefaultParagraphFont"/>
    <w:link w:val="BalloonText"/>
    <w:uiPriority w:val="99"/>
    <w:rsid w:val="00C916D9"/>
    <w:rPr>
      <w:rFonts w:ascii="Tahoma" w:hAnsi="Tahoma" w:cs="Tahoma"/>
      <w:sz w:val="16"/>
      <w:szCs w:val="16"/>
    </w:rPr>
  </w:style>
  <w:style w:type="character" w:styleId="Hyperlink">
    <w:name w:val="Hyperlink"/>
    <w:basedOn w:val="DefaultParagraphFont"/>
    <w:uiPriority w:val="99"/>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character" w:styleId="FollowedHyperlink">
    <w:name w:val="FollowedHyperlink"/>
    <w:basedOn w:val="DefaultParagraphFont"/>
    <w:rsid w:val="00BE5741"/>
    <w:rPr>
      <w:color w:val="800080" w:themeColor="followedHyperlink"/>
      <w:u w:val="single"/>
    </w:rPr>
  </w:style>
  <w:style w:type="character" w:customStyle="1" w:styleId="fontstyle01">
    <w:name w:val="fontstyle01"/>
    <w:basedOn w:val="DefaultParagraphFont"/>
    <w:rsid w:val="007161F1"/>
    <w:rPr>
      <w:rFonts w:ascii="Century Schoolbook" w:hAnsi="Century Schoolbook" w:hint="default"/>
      <w:b/>
      <w:bCs/>
      <w:i w:val="0"/>
      <w:iCs w:val="0"/>
      <w:color w:val="000000"/>
      <w:sz w:val="24"/>
      <w:szCs w:val="24"/>
    </w:rPr>
  </w:style>
  <w:style w:type="paragraph" w:styleId="ListParagraph">
    <w:name w:val="List Paragraph"/>
    <w:basedOn w:val="Normal"/>
    <w:link w:val="ListParagraphChar"/>
    <w:uiPriority w:val="34"/>
    <w:qFormat/>
    <w:rsid w:val="007161F1"/>
    <w:pPr>
      <w:bidi/>
      <w:spacing w:after="200" w:line="276" w:lineRule="auto"/>
      <w:ind w:left="720"/>
      <w:contextualSpacing/>
      <w:jc w:val="left"/>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7161F1"/>
    <w:pPr>
      <w:bidi/>
      <w:spacing w:after="200"/>
      <w:jc w:val="left"/>
    </w:pPr>
    <w:rPr>
      <w:rFonts w:asciiTheme="minorHAnsi" w:eastAsiaTheme="minorHAnsi" w:hAnsiTheme="minorHAnsi" w:cstheme="minorBidi"/>
      <w:i/>
      <w:iCs/>
      <w:color w:val="1F497D" w:themeColor="text2"/>
      <w:sz w:val="18"/>
      <w:szCs w:val="18"/>
    </w:rPr>
  </w:style>
  <w:style w:type="paragraph" w:styleId="PlainText">
    <w:name w:val="Plain Text"/>
    <w:basedOn w:val="Normal"/>
    <w:link w:val="PlainTextChar"/>
    <w:unhideWhenUsed/>
    <w:rsid w:val="007161F1"/>
    <w:pPr>
      <w:jc w:val="left"/>
    </w:pPr>
    <w:rPr>
      <w:rFonts w:ascii="Consolas" w:hAnsi="Consolas"/>
      <w:sz w:val="21"/>
      <w:szCs w:val="21"/>
    </w:rPr>
  </w:style>
  <w:style w:type="character" w:customStyle="1" w:styleId="PlainTextChar">
    <w:name w:val="Plain Text Char"/>
    <w:basedOn w:val="DefaultParagraphFont"/>
    <w:link w:val="PlainText"/>
    <w:rsid w:val="007161F1"/>
    <w:rPr>
      <w:rFonts w:ascii="Consolas" w:hAnsi="Consolas"/>
      <w:sz w:val="21"/>
      <w:szCs w:val="21"/>
    </w:rPr>
  </w:style>
  <w:style w:type="paragraph" w:customStyle="1" w:styleId="Default">
    <w:name w:val="Default"/>
    <w:rsid w:val="007161F1"/>
    <w:pPr>
      <w:autoSpaceDE w:val="0"/>
      <w:autoSpaceDN w:val="0"/>
      <w:adjustRightInd w:val="0"/>
    </w:pPr>
    <w:rPr>
      <w:rFonts w:eastAsiaTheme="minorHAnsi"/>
      <w:color w:val="000000"/>
      <w:sz w:val="24"/>
      <w:szCs w:val="24"/>
    </w:rPr>
  </w:style>
  <w:style w:type="character" w:customStyle="1" w:styleId="im">
    <w:name w:val="im"/>
    <w:basedOn w:val="DefaultParagraphFont"/>
    <w:rsid w:val="00FE2E49"/>
  </w:style>
  <w:style w:type="paragraph" w:styleId="NormalWeb">
    <w:name w:val="Normal (Web)"/>
    <w:basedOn w:val="Normal"/>
    <w:uiPriority w:val="99"/>
    <w:unhideWhenUsed/>
    <w:rsid w:val="00FE2E49"/>
    <w:pPr>
      <w:spacing w:before="100" w:beforeAutospacing="1" w:after="100" w:afterAutospacing="1"/>
      <w:jc w:val="left"/>
    </w:pPr>
    <w:rPr>
      <w:sz w:val="24"/>
      <w:szCs w:val="24"/>
    </w:rPr>
  </w:style>
  <w:style w:type="paragraph" w:styleId="NoSpacing">
    <w:name w:val="No Spacing"/>
    <w:link w:val="NoSpacingChar"/>
    <w:uiPriority w:val="1"/>
    <w:qFormat/>
    <w:rsid w:val="00FE2E49"/>
    <w:rPr>
      <w:rFonts w:asciiTheme="minorHAnsi" w:eastAsiaTheme="minorEastAsia" w:hAnsiTheme="minorHAnsi"/>
      <w:sz w:val="24"/>
      <w:szCs w:val="24"/>
      <w:lang w:bidi="en-US"/>
    </w:rPr>
  </w:style>
  <w:style w:type="character" w:customStyle="1" w:styleId="NoSpacingChar">
    <w:name w:val="No Spacing Char"/>
    <w:basedOn w:val="DefaultParagraphFont"/>
    <w:link w:val="NoSpacing"/>
    <w:uiPriority w:val="1"/>
    <w:rsid w:val="00FE2E49"/>
    <w:rPr>
      <w:rFonts w:asciiTheme="minorHAnsi" w:eastAsiaTheme="minorEastAsia" w:hAnsiTheme="minorHAnsi"/>
      <w:sz w:val="24"/>
      <w:szCs w:val="24"/>
      <w:lang w:bidi="en-US"/>
    </w:rPr>
  </w:style>
  <w:style w:type="character" w:customStyle="1" w:styleId="tgc">
    <w:name w:val="_tgc"/>
    <w:basedOn w:val="DefaultParagraphFont"/>
    <w:rsid w:val="006570D9"/>
  </w:style>
  <w:style w:type="character" w:customStyle="1" w:styleId="Heading5Char">
    <w:name w:val="Heading 5 Char"/>
    <w:basedOn w:val="DefaultParagraphFont"/>
    <w:link w:val="Heading5"/>
    <w:semiHidden/>
    <w:rsid w:val="006570D9"/>
    <w:rPr>
      <w:rFonts w:asciiTheme="majorHAnsi" w:eastAsiaTheme="majorEastAsia" w:hAnsiTheme="majorHAnsi" w:cstheme="majorBidi"/>
      <w:color w:val="243F60" w:themeColor="accent1" w:themeShade="7F"/>
      <w:sz w:val="24"/>
      <w:szCs w:val="24"/>
    </w:rPr>
  </w:style>
  <w:style w:type="paragraph" w:customStyle="1" w:styleId="EndNoteBibliographyTitle">
    <w:name w:val="EndNote Bibliography Title"/>
    <w:basedOn w:val="Normal"/>
    <w:link w:val="EndNoteBibliographyTitleChar"/>
    <w:rsid w:val="006570D9"/>
    <w:rPr>
      <w:noProof/>
      <w:sz w:val="24"/>
      <w:szCs w:val="24"/>
    </w:rPr>
  </w:style>
  <w:style w:type="character" w:customStyle="1" w:styleId="EndNoteBibliographyTitleChar">
    <w:name w:val="EndNote Bibliography Title Char"/>
    <w:basedOn w:val="DefaultParagraphFont"/>
    <w:link w:val="EndNoteBibliographyTitle"/>
    <w:rsid w:val="006570D9"/>
    <w:rPr>
      <w:noProof/>
      <w:sz w:val="24"/>
      <w:szCs w:val="24"/>
    </w:rPr>
  </w:style>
  <w:style w:type="paragraph" w:customStyle="1" w:styleId="EndNoteBibliography">
    <w:name w:val="EndNote Bibliography"/>
    <w:basedOn w:val="Normal"/>
    <w:link w:val="EndNoteBibliographyChar"/>
    <w:rsid w:val="006570D9"/>
    <w:pPr>
      <w:jc w:val="left"/>
    </w:pPr>
    <w:rPr>
      <w:noProof/>
      <w:sz w:val="24"/>
      <w:szCs w:val="24"/>
    </w:rPr>
  </w:style>
  <w:style w:type="character" w:customStyle="1" w:styleId="EndNoteBibliographyChar">
    <w:name w:val="EndNote Bibliography Char"/>
    <w:basedOn w:val="DefaultParagraphFont"/>
    <w:link w:val="EndNoteBibliography"/>
    <w:rsid w:val="006570D9"/>
    <w:rPr>
      <w:noProof/>
      <w:sz w:val="24"/>
      <w:szCs w:val="24"/>
    </w:rPr>
  </w:style>
  <w:style w:type="table" w:styleId="TableGrid">
    <w:name w:val="Table Grid"/>
    <w:basedOn w:val="TableNormal"/>
    <w:rsid w:val="00657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570D9"/>
    <w:pPr>
      <w:tabs>
        <w:tab w:val="clear" w:pos="216"/>
      </w:tabs>
      <w:spacing w:before="480" w:after="0" w:line="276" w:lineRule="auto"/>
      <w:outlineLvl w:val="9"/>
    </w:pPr>
    <w:rPr>
      <w:rFonts w:asciiTheme="majorHAnsi" w:eastAsiaTheme="majorEastAsia" w:hAnsiTheme="majorHAnsi" w:cstheme="majorBidi"/>
      <w:bCs/>
      <w:smallCaps w:val="0"/>
      <w:noProof w:val="0"/>
      <w:sz w:val="28"/>
      <w:szCs w:val="28"/>
    </w:rPr>
  </w:style>
  <w:style w:type="paragraph" w:styleId="TOC2">
    <w:name w:val="toc 2"/>
    <w:basedOn w:val="Normal"/>
    <w:next w:val="Normal"/>
    <w:autoRedefine/>
    <w:uiPriority w:val="39"/>
    <w:unhideWhenUsed/>
    <w:rsid w:val="006570D9"/>
    <w:pPr>
      <w:jc w:val="left"/>
    </w:pPr>
    <w:rPr>
      <w:rFonts w:asciiTheme="minorHAnsi" w:hAnsiTheme="minorHAnsi"/>
      <w:b/>
      <w:bCs/>
      <w:smallCaps/>
      <w:sz w:val="22"/>
      <w:szCs w:val="22"/>
    </w:rPr>
  </w:style>
  <w:style w:type="paragraph" w:styleId="TOC1">
    <w:name w:val="toc 1"/>
    <w:basedOn w:val="Normal"/>
    <w:next w:val="Normal"/>
    <w:autoRedefine/>
    <w:uiPriority w:val="39"/>
    <w:unhideWhenUsed/>
    <w:rsid w:val="006570D9"/>
    <w:pPr>
      <w:spacing w:before="240" w:after="120"/>
      <w:jc w:val="left"/>
    </w:pPr>
    <w:rPr>
      <w:rFonts w:asciiTheme="minorHAnsi" w:hAnsiTheme="minorHAnsi"/>
      <w:b/>
      <w:bCs/>
      <w:caps/>
      <w:sz w:val="22"/>
      <w:szCs w:val="22"/>
      <w:u w:val="single"/>
    </w:rPr>
  </w:style>
  <w:style w:type="paragraph" w:styleId="TOC3">
    <w:name w:val="toc 3"/>
    <w:basedOn w:val="Normal"/>
    <w:next w:val="Normal"/>
    <w:autoRedefine/>
    <w:uiPriority w:val="39"/>
    <w:unhideWhenUsed/>
    <w:rsid w:val="006570D9"/>
    <w:pPr>
      <w:jc w:val="left"/>
    </w:pPr>
    <w:rPr>
      <w:rFonts w:asciiTheme="minorHAnsi" w:hAnsiTheme="minorHAnsi"/>
      <w:smallCaps/>
      <w:sz w:val="22"/>
      <w:szCs w:val="22"/>
    </w:rPr>
  </w:style>
  <w:style w:type="paragraph" w:styleId="TOC4">
    <w:name w:val="toc 4"/>
    <w:basedOn w:val="Normal"/>
    <w:next w:val="Normal"/>
    <w:autoRedefine/>
    <w:rsid w:val="006570D9"/>
    <w:pPr>
      <w:jc w:val="left"/>
    </w:pPr>
    <w:rPr>
      <w:rFonts w:asciiTheme="minorHAnsi" w:hAnsiTheme="minorHAnsi"/>
      <w:sz w:val="22"/>
      <w:szCs w:val="22"/>
    </w:rPr>
  </w:style>
  <w:style w:type="paragraph" w:styleId="TOC5">
    <w:name w:val="toc 5"/>
    <w:basedOn w:val="Normal"/>
    <w:next w:val="Normal"/>
    <w:autoRedefine/>
    <w:rsid w:val="006570D9"/>
    <w:pPr>
      <w:jc w:val="left"/>
    </w:pPr>
    <w:rPr>
      <w:rFonts w:asciiTheme="minorHAnsi" w:hAnsiTheme="minorHAnsi"/>
      <w:sz w:val="22"/>
      <w:szCs w:val="22"/>
    </w:rPr>
  </w:style>
  <w:style w:type="paragraph" w:styleId="TOC6">
    <w:name w:val="toc 6"/>
    <w:basedOn w:val="Normal"/>
    <w:next w:val="Normal"/>
    <w:autoRedefine/>
    <w:rsid w:val="006570D9"/>
    <w:pPr>
      <w:jc w:val="left"/>
    </w:pPr>
    <w:rPr>
      <w:rFonts w:asciiTheme="minorHAnsi" w:hAnsiTheme="minorHAnsi"/>
      <w:sz w:val="22"/>
      <w:szCs w:val="22"/>
    </w:rPr>
  </w:style>
  <w:style w:type="paragraph" w:styleId="TOC7">
    <w:name w:val="toc 7"/>
    <w:basedOn w:val="Normal"/>
    <w:next w:val="Normal"/>
    <w:autoRedefine/>
    <w:rsid w:val="006570D9"/>
    <w:pPr>
      <w:jc w:val="left"/>
    </w:pPr>
    <w:rPr>
      <w:rFonts w:asciiTheme="minorHAnsi" w:hAnsiTheme="minorHAnsi"/>
      <w:sz w:val="22"/>
      <w:szCs w:val="22"/>
    </w:rPr>
  </w:style>
  <w:style w:type="paragraph" w:styleId="TOC8">
    <w:name w:val="toc 8"/>
    <w:basedOn w:val="Normal"/>
    <w:next w:val="Normal"/>
    <w:autoRedefine/>
    <w:rsid w:val="006570D9"/>
    <w:pPr>
      <w:jc w:val="left"/>
    </w:pPr>
    <w:rPr>
      <w:rFonts w:asciiTheme="minorHAnsi" w:hAnsiTheme="minorHAnsi"/>
      <w:sz w:val="22"/>
      <w:szCs w:val="22"/>
    </w:rPr>
  </w:style>
  <w:style w:type="paragraph" w:styleId="TOC9">
    <w:name w:val="toc 9"/>
    <w:basedOn w:val="Normal"/>
    <w:next w:val="Normal"/>
    <w:autoRedefine/>
    <w:rsid w:val="006570D9"/>
    <w:pPr>
      <w:jc w:val="left"/>
    </w:pPr>
    <w:rPr>
      <w:rFonts w:asciiTheme="minorHAnsi" w:hAnsiTheme="minorHAnsi"/>
      <w:sz w:val="22"/>
      <w:szCs w:val="22"/>
    </w:rPr>
  </w:style>
  <w:style w:type="paragraph" w:customStyle="1" w:styleId="HeaderwithTableOfContent">
    <w:name w:val="HeaderwithTableOfContent"/>
    <w:basedOn w:val="Heading2"/>
    <w:qFormat/>
    <w:rsid w:val="006570D9"/>
    <w:pPr>
      <w:spacing w:before="40"/>
    </w:pPr>
    <w:rPr>
      <w:rFonts w:ascii="Times New Roman" w:eastAsia="Times New Roman" w:hAnsi="Times New Roman" w:cs="Times New Roman"/>
      <w:color w:val="000000" w:themeColor="text1"/>
      <w:sz w:val="40"/>
    </w:rPr>
  </w:style>
  <w:style w:type="paragraph" w:customStyle="1" w:styleId="Chapter">
    <w:name w:val="Chapter"/>
    <w:basedOn w:val="Heading1"/>
    <w:qFormat/>
    <w:rsid w:val="006570D9"/>
    <w:pPr>
      <w:widowControl w:val="0"/>
      <w:tabs>
        <w:tab w:val="clear" w:pos="216"/>
      </w:tabs>
      <w:autoSpaceDE w:val="0"/>
      <w:autoSpaceDN w:val="0"/>
      <w:adjustRightInd w:val="0"/>
      <w:spacing w:before="240" w:after="240" w:line="460" w:lineRule="atLeast"/>
    </w:pPr>
    <w:rPr>
      <w:rFonts w:asciiTheme="majorBidi" w:eastAsiaTheme="majorEastAsia" w:hAnsiTheme="majorBidi" w:cs="Times"/>
      <w:b/>
      <w:bCs/>
      <w:smallCaps w:val="0"/>
      <w:noProof w:val="0"/>
      <w:color w:val="000000"/>
      <w:sz w:val="40"/>
      <w:szCs w:val="40"/>
    </w:rPr>
  </w:style>
  <w:style w:type="paragraph" w:customStyle="1" w:styleId="Summery">
    <w:name w:val="Summery"/>
    <w:basedOn w:val="Caption"/>
    <w:qFormat/>
    <w:rsid w:val="006570D9"/>
    <w:pPr>
      <w:bidi w:val="0"/>
      <w:jc w:val="lowKashida"/>
    </w:pPr>
    <w:rPr>
      <w:rFonts w:ascii="Times New Roman" w:eastAsia="Times New Roman" w:hAnsi="Times New Roman" w:cs="Times New Roman"/>
      <w:color w:val="auto"/>
      <w:sz w:val="36"/>
    </w:rPr>
  </w:style>
  <w:style w:type="paragraph" w:customStyle="1" w:styleId="HeaderNoTableOfContent">
    <w:name w:val="HeaderNoTableOfContent"/>
    <w:basedOn w:val="Header"/>
    <w:next w:val="Header"/>
    <w:qFormat/>
    <w:rsid w:val="006570D9"/>
    <w:pPr>
      <w:tabs>
        <w:tab w:val="clear" w:pos="4320"/>
        <w:tab w:val="clear" w:pos="8640"/>
        <w:tab w:val="center" w:pos="4680"/>
        <w:tab w:val="right" w:pos="9360"/>
      </w:tabs>
    </w:pPr>
    <w:rPr>
      <w:b/>
      <w:bCs/>
      <w:sz w:val="40"/>
      <w:szCs w:val="40"/>
    </w:rPr>
  </w:style>
  <w:style w:type="character" w:customStyle="1" w:styleId="shorttext">
    <w:name w:val="short_text"/>
    <w:basedOn w:val="DefaultParagraphFont"/>
    <w:rsid w:val="006570D9"/>
  </w:style>
  <w:style w:type="character" w:styleId="PlaceholderText">
    <w:name w:val="Placeholder Text"/>
    <w:basedOn w:val="DefaultParagraphFont"/>
    <w:uiPriority w:val="99"/>
    <w:semiHidden/>
    <w:rsid w:val="006570D9"/>
    <w:rPr>
      <w:color w:val="808080"/>
    </w:rPr>
  </w:style>
  <w:style w:type="paragraph" w:styleId="TableofFigures">
    <w:name w:val="table of figures"/>
    <w:basedOn w:val="Normal"/>
    <w:next w:val="Normal"/>
    <w:uiPriority w:val="99"/>
    <w:rsid w:val="006570D9"/>
    <w:pPr>
      <w:jc w:val="left"/>
    </w:pPr>
    <w:rPr>
      <w:rFonts w:asciiTheme="minorHAnsi" w:hAnsiTheme="minorHAnsi" w:cstheme="minorHAnsi"/>
      <w:i/>
      <w:iCs/>
      <w:szCs w:val="24"/>
    </w:rPr>
  </w:style>
  <w:style w:type="character" w:customStyle="1" w:styleId="st">
    <w:name w:val="st"/>
    <w:basedOn w:val="DefaultParagraphFont"/>
    <w:rsid w:val="006570D9"/>
  </w:style>
  <w:style w:type="table" w:customStyle="1" w:styleId="GridTable7Colorful1">
    <w:name w:val="Grid Table 7 Colorful1"/>
    <w:basedOn w:val="TableNormal"/>
    <w:uiPriority w:val="52"/>
    <w:rsid w:val="006570D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uiPriority w:val="22"/>
    <w:qFormat/>
    <w:rsid w:val="006570D9"/>
    <w:rPr>
      <w:b/>
      <w:bCs/>
    </w:rPr>
  </w:style>
  <w:style w:type="character" w:styleId="CommentReference">
    <w:name w:val="annotation reference"/>
    <w:basedOn w:val="DefaultParagraphFont"/>
    <w:uiPriority w:val="99"/>
    <w:unhideWhenUsed/>
    <w:rsid w:val="006570D9"/>
    <w:rPr>
      <w:sz w:val="16"/>
      <w:szCs w:val="16"/>
    </w:rPr>
  </w:style>
  <w:style w:type="paragraph" w:styleId="CommentText">
    <w:name w:val="annotation text"/>
    <w:basedOn w:val="Normal"/>
    <w:link w:val="CommentTextChar"/>
    <w:uiPriority w:val="99"/>
    <w:unhideWhenUsed/>
    <w:rsid w:val="006570D9"/>
    <w:pPr>
      <w:jc w:val="left"/>
    </w:pPr>
  </w:style>
  <w:style w:type="character" w:customStyle="1" w:styleId="CommentTextChar">
    <w:name w:val="Comment Text Char"/>
    <w:basedOn w:val="DefaultParagraphFont"/>
    <w:link w:val="CommentText"/>
    <w:uiPriority w:val="99"/>
    <w:rsid w:val="006570D9"/>
  </w:style>
  <w:style w:type="paragraph" w:styleId="CommentSubject">
    <w:name w:val="annotation subject"/>
    <w:basedOn w:val="CommentText"/>
    <w:next w:val="CommentText"/>
    <w:link w:val="CommentSubjectChar"/>
    <w:rsid w:val="006570D9"/>
    <w:rPr>
      <w:b/>
      <w:bCs/>
    </w:rPr>
  </w:style>
  <w:style w:type="character" w:customStyle="1" w:styleId="CommentSubjectChar">
    <w:name w:val="Comment Subject Char"/>
    <w:basedOn w:val="CommentTextChar"/>
    <w:link w:val="CommentSubject"/>
    <w:rsid w:val="006570D9"/>
    <w:rPr>
      <w:b/>
      <w:bCs/>
    </w:rPr>
  </w:style>
  <w:style w:type="character" w:styleId="LineNumber">
    <w:name w:val="line number"/>
    <w:basedOn w:val="DefaultParagraphFont"/>
    <w:unhideWhenUsed/>
    <w:rsid w:val="006570D9"/>
  </w:style>
  <w:style w:type="paragraph" w:styleId="FootnoteText">
    <w:name w:val="footnote text"/>
    <w:basedOn w:val="Normal"/>
    <w:link w:val="FootnoteTextChar"/>
    <w:rsid w:val="006570D9"/>
    <w:pPr>
      <w:jc w:val="left"/>
    </w:pPr>
  </w:style>
  <w:style w:type="character" w:customStyle="1" w:styleId="FootnoteTextChar">
    <w:name w:val="Footnote Text Char"/>
    <w:basedOn w:val="DefaultParagraphFont"/>
    <w:link w:val="FootnoteText"/>
    <w:rsid w:val="006570D9"/>
  </w:style>
  <w:style w:type="character" w:styleId="FootnoteReference">
    <w:name w:val="footnote reference"/>
    <w:rsid w:val="006570D9"/>
    <w:rPr>
      <w:vertAlign w:val="superscript"/>
    </w:rPr>
  </w:style>
  <w:style w:type="character" w:customStyle="1" w:styleId="1">
    <w:name w:val="تاريخ1"/>
    <w:rsid w:val="006570D9"/>
  </w:style>
  <w:style w:type="character" w:customStyle="1" w:styleId="lineheight">
    <w:name w:val="line_height"/>
    <w:rsid w:val="006570D9"/>
  </w:style>
  <w:style w:type="paragraph" w:customStyle="1" w:styleId="11">
    <w:name w:val="عنوان 11"/>
    <w:basedOn w:val="Normal"/>
    <w:rsid w:val="006570D9"/>
    <w:pPr>
      <w:numPr>
        <w:numId w:val="9"/>
      </w:numPr>
      <w:jc w:val="left"/>
    </w:pPr>
    <w:rPr>
      <w:sz w:val="24"/>
      <w:szCs w:val="24"/>
    </w:rPr>
  </w:style>
  <w:style w:type="paragraph" w:customStyle="1" w:styleId="21">
    <w:name w:val="عنوان 21"/>
    <w:basedOn w:val="Normal"/>
    <w:rsid w:val="006570D9"/>
    <w:pPr>
      <w:numPr>
        <w:ilvl w:val="1"/>
        <w:numId w:val="9"/>
      </w:numPr>
      <w:jc w:val="left"/>
    </w:pPr>
    <w:rPr>
      <w:sz w:val="24"/>
      <w:szCs w:val="24"/>
    </w:rPr>
  </w:style>
  <w:style w:type="paragraph" w:customStyle="1" w:styleId="31">
    <w:name w:val="عنوان 31"/>
    <w:basedOn w:val="Normal"/>
    <w:rsid w:val="006570D9"/>
    <w:pPr>
      <w:numPr>
        <w:ilvl w:val="2"/>
        <w:numId w:val="9"/>
      </w:numPr>
      <w:jc w:val="left"/>
    </w:pPr>
    <w:rPr>
      <w:sz w:val="24"/>
      <w:szCs w:val="24"/>
    </w:rPr>
  </w:style>
  <w:style w:type="paragraph" w:customStyle="1" w:styleId="41">
    <w:name w:val="عنوان 41"/>
    <w:basedOn w:val="Normal"/>
    <w:rsid w:val="006570D9"/>
    <w:pPr>
      <w:numPr>
        <w:ilvl w:val="3"/>
        <w:numId w:val="9"/>
      </w:numPr>
      <w:jc w:val="left"/>
    </w:pPr>
    <w:rPr>
      <w:sz w:val="24"/>
      <w:szCs w:val="24"/>
    </w:rPr>
  </w:style>
  <w:style w:type="paragraph" w:customStyle="1" w:styleId="51">
    <w:name w:val="عنوان 51"/>
    <w:basedOn w:val="Normal"/>
    <w:rsid w:val="006570D9"/>
    <w:pPr>
      <w:numPr>
        <w:ilvl w:val="4"/>
        <w:numId w:val="9"/>
      </w:numPr>
      <w:jc w:val="left"/>
    </w:pPr>
    <w:rPr>
      <w:sz w:val="24"/>
      <w:szCs w:val="24"/>
    </w:rPr>
  </w:style>
  <w:style w:type="paragraph" w:customStyle="1" w:styleId="61">
    <w:name w:val="عنوان 61"/>
    <w:basedOn w:val="Normal"/>
    <w:rsid w:val="006570D9"/>
    <w:pPr>
      <w:numPr>
        <w:ilvl w:val="5"/>
        <w:numId w:val="9"/>
      </w:numPr>
      <w:jc w:val="left"/>
    </w:pPr>
    <w:rPr>
      <w:sz w:val="24"/>
      <w:szCs w:val="24"/>
    </w:rPr>
  </w:style>
  <w:style w:type="paragraph" w:customStyle="1" w:styleId="71">
    <w:name w:val="عنوان 71"/>
    <w:basedOn w:val="Normal"/>
    <w:rsid w:val="006570D9"/>
    <w:pPr>
      <w:numPr>
        <w:ilvl w:val="6"/>
        <w:numId w:val="9"/>
      </w:numPr>
      <w:jc w:val="left"/>
    </w:pPr>
    <w:rPr>
      <w:sz w:val="24"/>
      <w:szCs w:val="24"/>
    </w:rPr>
  </w:style>
  <w:style w:type="paragraph" w:customStyle="1" w:styleId="81">
    <w:name w:val="عنوان 81"/>
    <w:basedOn w:val="Normal"/>
    <w:rsid w:val="006570D9"/>
    <w:pPr>
      <w:numPr>
        <w:ilvl w:val="7"/>
        <w:numId w:val="9"/>
      </w:numPr>
      <w:jc w:val="left"/>
    </w:pPr>
    <w:rPr>
      <w:sz w:val="24"/>
      <w:szCs w:val="24"/>
    </w:rPr>
  </w:style>
  <w:style w:type="paragraph" w:customStyle="1" w:styleId="91">
    <w:name w:val="عنوان 91"/>
    <w:basedOn w:val="Normal"/>
    <w:rsid w:val="006570D9"/>
    <w:pPr>
      <w:numPr>
        <w:ilvl w:val="8"/>
        <w:numId w:val="9"/>
      </w:numPr>
      <w:jc w:val="left"/>
    </w:pPr>
    <w:rPr>
      <w:sz w:val="24"/>
      <w:szCs w:val="24"/>
    </w:rPr>
  </w:style>
  <w:style w:type="character" w:styleId="Emphasis">
    <w:name w:val="Emphasis"/>
    <w:basedOn w:val="DefaultParagraphFont"/>
    <w:qFormat/>
    <w:rsid w:val="006570D9"/>
    <w:rPr>
      <w:i/>
      <w:iCs/>
    </w:rPr>
  </w:style>
  <w:style w:type="character" w:customStyle="1" w:styleId="ListParagraphChar">
    <w:name w:val="List Paragraph Char"/>
    <w:basedOn w:val="DefaultParagraphFont"/>
    <w:link w:val="ListParagraph"/>
    <w:uiPriority w:val="34"/>
    <w:rsid w:val="006570D9"/>
    <w:rPr>
      <w:rFonts w:asciiTheme="minorHAnsi" w:eastAsiaTheme="minorHAnsi" w:hAnsiTheme="minorHAnsi" w:cstheme="minorBidi"/>
      <w:sz w:val="22"/>
      <w:szCs w:val="22"/>
    </w:rPr>
  </w:style>
  <w:style w:type="character" w:styleId="HTMLCite">
    <w:name w:val="HTML Cite"/>
    <w:basedOn w:val="DefaultParagraphFont"/>
    <w:uiPriority w:val="99"/>
    <w:unhideWhenUsed/>
    <w:rsid w:val="006570D9"/>
    <w:rPr>
      <w:i/>
      <w:iCs/>
    </w:rPr>
  </w:style>
  <w:style w:type="character" w:customStyle="1" w:styleId="reference-text">
    <w:name w:val="reference-text"/>
    <w:basedOn w:val="DefaultParagraphFont"/>
    <w:rsid w:val="006570D9"/>
  </w:style>
  <w:style w:type="character" w:customStyle="1" w:styleId="mw-headline">
    <w:name w:val="mw-headline"/>
    <w:basedOn w:val="DefaultParagraphFont"/>
    <w:rsid w:val="006570D9"/>
  </w:style>
  <w:style w:type="character" w:customStyle="1" w:styleId="mw-editsection">
    <w:name w:val="mw-editsection"/>
    <w:basedOn w:val="DefaultParagraphFont"/>
    <w:rsid w:val="006570D9"/>
  </w:style>
  <w:style w:type="character" w:customStyle="1" w:styleId="mw-editsection-bracket">
    <w:name w:val="mw-editsection-bracket"/>
    <w:basedOn w:val="DefaultParagraphFont"/>
    <w:rsid w:val="006570D9"/>
  </w:style>
  <w:style w:type="character" w:customStyle="1" w:styleId="mw-cite-backlink">
    <w:name w:val="mw-cite-backlink"/>
    <w:basedOn w:val="DefaultParagraphFont"/>
    <w:rsid w:val="006570D9"/>
  </w:style>
  <w:style w:type="character" w:customStyle="1" w:styleId="cite-accessibility-label">
    <w:name w:val="cite-accessibility-label"/>
    <w:basedOn w:val="DefaultParagraphFont"/>
    <w:rsid w:val="006570D9"/>
  </w:style>
  <w:style w:type="character" w:customStyle="1" w:styleId="ls35">
    <w:name w:val="ls35"/>
    <w:basedOn w:val="DefaultParagraphFont"/>
    <w:rsid w:val="006570D9"/>
  </w:style>
  <w:style w:type="character" w:customStyle="1" w:styleId="ls37">
    <w:name w:val="ls37"/>
    <w:basedOn w:val="DefaultParagraphFont"/>
    <w:rsid w:val="006570D9"/>
  </w:style>
  <w:style w:type="character" w:customStyle="1" w:styleId="ls13">
    <w:name w:val="ls13"/>
    <w:basedOn w:val="DefaultParagraphFont"/>
    <w:rsid w:val="006570D9"/>
  </w:style>
  <w:style w:type="character" w:customStyle="1" w:styleId="ls14">
    <w:name w:val="ls14"/>
    <w:basedOn w:val="DefaultParagraphFont"/>
    <w:rsid w:val="006570D9"/>
  </w:style>
  <w:style w:type="character" w:customStyle="1" w:styleId="ls39">
    <w:name w:val="ls39"/>
    <w:basedOn w:val="DefaultParagraphFont"/>
    <w:rsid w:val="006570D9"/>
  </w:style>
  <w:style w:type="character" w:customStyle="1" w:styleId="ls3a">
    <w:name w:val="ls3a"/>
    <w:basedOn w:val="DefaultParagraphFont"/>
    <w:rsid w:val="006570D9"/>
  </w:style>
  <w:style w:type="character" w:customStyle="1" w:styleId="ls25">
    <w:name w:val="ls25"/>
    <w:basedOn w:val="DefaultParagraphFont"/>
    <w:rsid w:val="006570D9"/>
  </w:style>
  <w:style w:type="character" w:customStyle="1" w:styleId="ls3b">
    <w:name w:val="ls3b"/>
    <w:basedOn w:val="DefaultParagraphFont"/>
    <w:rsid w:val="006570D9"/>
  </w:style>
  <w:style w:type="character" w:customStyle="1" w:styleId="ls3e">
    <w:name w:val="ls3e"/>
    <w:basedOn w:val="DefaultParagraphFont"/>
    <w:rsid w:val="006570D9"/>
  </w:style>
  <w:style w:type="character" w:customStyle="1" w:styleId="ls40">
    <w:name w:val="ls40"/>
    <w:basedOn w:val="DefaultParagraphFont"/>
    <w:rsid w:val="006570D9"/>
  </w:style>
  <w:style w:type="character" w:customStyle="1" w:styleId="ls1c">
    <w:name w:val="ls1c"/>
    <w:basedOn w:val="DefaultParagraphFont"/>
    <w:rsid w:val="006570D9"/>
  </w:style>
  <w:style w:type="character" w:customStyle="1" w:styleId="a">
    <w:name w:val="a"/>
    <w:basedOn w:val="DefaultParagraphFont"/>
    <w:rsid w:val="006570D9"/>
  </w:style>
  <w:style w:type="character" w:customStyle="1" w:styleId="name">
    <w:name w:val="name"/>
    <w:basedOn w:val="DefaultParagraphFont"/>
    <w:rsid w:val="006570D9"/>
  </w:style>
  <w:style w:type="character" w:customStyle="1" w:styleId="ilfuvd">
    <w:name w:val="ilfuvd"/>
    <w:basedOn w:val="DefaultParagraphFont"/>
    <w:rsid w:val="006570D9"/>
  </w:style>
  <w:style w:type="character" w:customStyle="1" w:styleId="reference-accessdate">
    <w:name w:val="reference-accessdate"/>
    <w:basedOn w:val="DefaultParagraphFont"/>
    <w:rsid w:val="006570D9"/>
  </w:style>
  <w:style w:type="character" w:customStyle="1" w:styleId="nowrap">
    <w:name w:val="nowrap"/>
    <w:basedOn w:val="DefaultParagraphFont"/>
    <w:rsid w:val="006570D9"/>
  </w:style>
  <w:style w:type="character" w:customStyle="1" w:styleId="mwe-math-mathml-inline">
    <w:name w:val="mwe-math-mathml-inline"/>
    <w:basedOn w:val="DefaultParagraphFont"/>
    <w:rsid w:val="00657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Intelligent_tutoring_system" TargetMode="External"/><Relationship Id="rId21" Type="http://schemas.openxmlformats.org/officeDocument/2006/relationships/hyperlink" Target="https://en.wikipedia.org/wiki/Intelligent_tutoring_system" TargetMode="External"/><Relationship Id="rId42" Type="http://schemas.openxmlformats.org/officeDocument/2006/relationships/hyperlink" Target="https://science.howstuffworks.com/nuclear-science-channel.htm" TargetMode="External"/><Relationship Id="rId47" Type="http://schemas.openxmlformats.org/officeDocument/2006/relationships/hyperlink" Target="https://en.wikipedia.org/wiki/Magnetic_field" TargetMode="External"/><Relationship Id="rId63" Type="http://schemas.openxmlformats.org/officeDocument/2006/relationships/hyperlink" Target="https://en.wikipedia.org/wiki/Electric_generator" TargetMode="External"/><Relationship Id="rId68" Type="http://schemas.openxmlformats.org/officeDocument/2006/relationships/hyperlink" Target="https://en.wikipedia.org/wiki/Photovoltaics" TargetMode="External"/><Relationship Id="rId84" Type="http://schemas.openxmlformats.org/officeDocument/2006/relationships/image" Target="media/image18.png"/><Relationship Id="rId89"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yperlink" Target="https://web.archive.org/web/20120313214241/http:/www.aia.org/practicing/groups/kc/AIAB079791" TargetMode="External"/><Relationship Id="rId2" Type="http://schemas.openxmlformats.org/officeDocument/2006/relationships/styles" Target="styles.xml"/><Relationship Id="rId16" Type="http://schemas.openxmlformats.org/officeDocument/2006/relationships/hyperlink" Target="https://en.wikipedia.org/wiki/Turing_test" TargetMode="External"/><Relationship Id="rId29" Type="http://schemas.openxmlformats.org/officeDocument/2006/relationships/hyperlink" Target="http://en.wikipedia.org/wiki/Software" TargetMode="External"/><Relationship Id="rId11" Type="http://schemas.openxmlformats.org/officeDocument/2006/relationships/image" Target="media/image2.jpeg"/><Relationship Id="rId24" Type="http://schemas.openxmlformats.org/officeDocument/2006/relationships/hyperlink" Target="https://en.wikipedia.org/wiki/Intelligent_tutoring_system" TargetMode="External"/><Relationship Id="rId32" Type="http://schemas.openxmlformats.org/officeDocument/2006/relationships/hyperlink" Target="https://philpapers.org/go.pl?id=ALSAIT&amp;proxyId=&amp;u=https%3A%2F%2Fphilpapers.org%2Farchive%2FALSAIT.docx" TargetMode="External"/><Relationship Id="rId37" Type="http://schemas.openxmlformats.org/officeDocument/2006/relationships/hyperlink" Target="https://en.wikipedia.org/wiki/Leakage_(electronics)" TargetMode="External"/><Relationship Id="rId40" Type="http://schemas.openxmlformats.org/officeDocument/2006/relationships/hyperlink" Target="https://en.wikipedia.org/wiki/Equivalent_series_resistance" TargetMode="External"/><Relationship Id="rId45" Type="http://schemas.openxmlformats.org/officeDocument/2006/relationships/hyperlink" Target="http://hyperphysics.phy-astr.gsu.edu/hbase/hframe.html" TargetMode="External"/><Relationship Id="rId53" Type="http://schemas.openxmlformats.org/officeDocument/2006/relationships/image" Target="media/image4.gif"/><Relationship Id="rId58" Type="http://schemas.openxmlformats.org/officeDocument/2006/relationships/hyperlink" Target="https://en.wikipedia.org/wiki/Electric_power_distribution" TargetMode="External"/><Relationship Id="rId66" Type="http://schemas.openxmlformats.org/officeDocument/2006/relationships/hyperlink" Target="https://en.wikipedia.org/wiki/Nuclear_fission" TargetMode="External"/><Relationship Id="rId74" Type="http://schemas.openxmlformats.org/officeDocument/2006/relationships/image" Target="media/image8.png"/><Relationship Id="rId79" Type="http://schemas.openxmlformats.org/officeDocument/2006/relationships/image" Target="media/image13.png"/><Relationship Id="rId87" Type="http://schemas.openxmlformats.org/officeDocument/2006/relationships/chart" Target="charts/chart1.xml"/><Relationship Id="rId102" Type="http://schemas.openxmlformats.org/officeDocument/2006/relationships/hyperlink" Target="http://www.doe.gov/news/4503.htm" TargetMode="External"/><Relationship Id="rId5" Type="http://schemas.openxmlformats.org/officeDocument/2006/relationships/webSettings" Target="webSettings.xml"/><Relationship Id="rId61" Type="http://schemas.openxmlformats.org/officeDocument/2006/relationships/hyperlink" Target="https://en.wikipedia.org/wiki/Power_station" TargetMode="External"/><Relationship Id="rId82" Type="http://schemas.openxmlformats.org/officeDocument/2006/relationships/image" Target="media/image16.png"/><Relationship Id="rId90" Type="http://schemas.openxmlformats.org/officeDocument/2006/relationships/hyperlink" Target="https://archive.org/stream/atextbookphysic00carmgoog" TargetMode="External"/><Relationship Id="rId95" Type="http://schemas.openxmlformats.org/officeDocument/2006/relationships/hyperlink" Target="https://en.wikipedia.org/wiki/International_Standard_Book_Number" TargetMode="External"/><Relationship Id="rId19" Type="http://schemas.openxmlformats.org/officeDocument/2006/relationships/hyperlink" Target="https://en.wikipedia.org/wiki/TRS-80" TargetMode="External"/><Relationship Id="rId14" Type="http://schemas.openxmlformats.org/officeDocument/2006/relationships/hyperlink" Target="https://en.wikipedia.org/wiki/Intelligent_tutoring_system" TargetMode="External"/><Relationship Id="rId22" Type="http://schemas.openxmlformats.org/officeDocument/2006/relationships/hyperlink" Target="https://en.wikipedia.org/wiki/Intelligent_tutoring_system" TargetMode="External"/><Relationship Id="rId27" Type="http://schemas.openxmlformats.org/officeDocument/2006/relationships/hyperlink" Target="https://en.wikipedia.org/wiki/Intelligent_tutoring_system" TargetMode="External"/><Relationship Id="rId30" Type="http://schemas.openxmlformats.org/officeDocument/2006/relationships/hyperlink" Target="http://en.wikipedia.org/wiki/Cognition" TargetMode="External"/><Relationship Id="rId35" Type="http://schemas.openxmlformats.org/officeDocument/2006/relationships/hyperlink" Target="https://en.wikipedia.org/wiki/Coulomb" TargetMode="External"/><Relationship Id="rId43" Type="http://schemas.openxmlformats.org/officeDocument/2006/relationships/hyperlink" Target="https://electronics.howstuffworks.com/" TargetMode="External"/><Relationship Id="rId48" Type="http://schemas.openxmlformats.org/officeDocument/2006/relationships/hyperlink" Target="https://en.wikipedia.org/wiki/Faraday%27s_law_of_induction" TargetMode="External"/><Relationship Id="rId56" Type="http://schemas.openxmlformats.org/officeDocument/2006/relationships/hyperlink" Target="https://en.wikipedia.org/wiki/Electric_utility" TargetMode="External"/><Relationship Id="rId64" Type="http://schemas.openxmlformats.org/officeDocument/2006/relationships/hyperlink" Target="https://en.wikipedia.org/wiki/Heat_engine" TargetMode="External"/><Relationship Id="rId69" Type="http://schemas.openxmlformats.org/officeDocument/2006/relationships/hyperlink" Target="https://en.wikipedia.org/wiki/Geothermal_power" TargetMode="External"/><Relationship Id="rId77" Type="http://schemas.openxmlformats.org/officeDocument/2006/relationships/image" Target="media/image11.png"/><Relationship Id="rId100" Type="http://schemas.openxmlformats.org/officeDocument/2006/relationships/hyperlink" Target="https://en.wikipedia.org/wiki/International_Standard_Book_Number" TargetMode="External"/><Relationship Id="rId8" Type="http://schemas.openxmlformats.org/officeDocument/2006/relationships/header" Target="header1.xml"/><Relationship Id="rId51" Type="http://schemas.openxmlformats.org/officeDocument/2006/relationships/hyperlink" Target="https://en.wikipedia.org/wiki/Voltage" TargetMode="External"/><Relationship Id="rId72" Type="http://schemas.openxmlformats.org/officeDocument/2006/relationships/image" Target="media/image6.png"/><Relationship Id="rId80" Type="http://schemas.openxmlformats.org/officeDocument/2006/relationships/image" Target="media/image14.png"/><Relationship Id="rId85" Type="http://schemas.openxmlformats.org/officeDocument/2006/relationships/image" Target="media/image19.png"/><Relationship Id="rId93" Type="http://schemas.openxmlformats.org/officeDocument/2006/relationships/hyperlink" Target="https://en.wikipedia.org/wiki/The_American_Institute_of_Architects" TargetMode="External"/><Relationship Id="rId98" Type="http://schemas.openxmlformats.org/officeDocument/2006/relationships/hyperlink" Target="https://en.wikipedia.org/wiki/Special:BookSources/978-0-471-42806-0" TargetMode="External"/><Relationship Id="rId3" Type="http://schemas.microsoft.com/office/2007/relationships/stylesWithEffects" Target="stylesWithEffects.xml"/><Relationship Id="rId12" Type="http://schemas.openxmlformats.org/officeDocument/2006/relationships/hyperlink" Target="https://en.wikipedia.org/wiki/Cognitive_model" TargetMode="External"/><Relationship Id="rId17" Type="http://schemas.openxmlformats.org/officeDocument/2006/relationships/hyperlink" Target="https://en.wikipedia.org/wiki/Apple_II_series" TargetMode="External"/><Relationship Id="rId25" Type="http://schemas.openxmlformats.org/officeDocument/2006/relationships/hyperlink" Target="https://en.wikipedia.org/wiki/Intelligent_tutoring_system" TargetMode="External"/><Relationship Id="rId33" Type="http://schemas.openxmlformats.org/officeDocument/2006/relationships/hyperlink" Target="https://en.wikipedia.org/wiki/International_System_of_Units" TargetMode="External"/><Relationship Id="rId38" Type="http://schemas.openxmlformats.org/officeDocument/2006/relationships/hyperlink" Target="https://en.wikipedia.org/wiki/Breakdown_voltage" TargetMode="External"/><Relationship Id="rId46" Type="http://schemas.openxmlformats.org/officeDocument/2006/relationships/hyperlink" Target="https://en.wikipedia.org/wiki/Magnetic_field" TargetMode="External"/><Relationship Id="rId59" Type="http://schemas.openxmlformats.org/officeDocument/2006/relationships/hyperlink" Target="https://en.wikipedia.org/wiki/Energy_storage" TargetMode="External"/><Relationship Id="rId67" Type="http://schemas.openxmlformats.org/officeDocument/2006/relationships/hyperlink" Target="https://en.wikipedia.org/wiki/Kinetic_energy" TargetMode="External"/><Relationship Id="rId103" Type="http://schemas.openxmlformats.org/officeDocument/2006/relationships/fontTable" Target="fontTable.xml"/><Relationship Id="rId20" Type="http://schemas.openxmlformats.org/officeDocument/2006/relationships/hyperlink" Target="https://en.wikipedia.org/wiki/Intelligent_tutoring_system" TargetMode="External"/><Relationship Id="rId41" Type="http://schemas.openxmlformats.org/officeDocument/2006/relationships/hyperlink" Target="https://electronics.howstuffworks.com/everyday-tech/battery.htm" TargetMode="External"/><Relationship Id="rId54" Type="http://schemas.openxmlformats.org/officeDocument/2006/relationships/hyperlink" Target="https://en.wikipedia.org/wiki/Electric_power" TargetMode="External"/><Relationship Id="rId62" Type="http://schemas.openxmlformats.org/officeDocument/2006/relationships/hyperlink" Target="https://en.wikipedia.org/wiki/Electromechanical" TargetMode="External"/><Relationship Id="rId70" Type="http://schemas.openxmlformats.org/officeDocument/2006/relationships/hyperlink" Target="https://en.wikipedia.org/wiki/Safety" TargetMode="External"/><Relationship Id="rId75" Type="http://schemas.openxmlformats.org/officeDocument/2006/relationships/image" Target="media/image9.png"/><Relationship Id="rId83" Type="http://schemas.openxmlformats.org/officeDocument/2006/relationships/image" Target="media/image17.png"/><Relationship Id="rId88" Type="http://schemas.openxmlformats.org/officeDocument/2006/relationships/chart" Target="charts/chart2.xml"/><Relationship Id="rId91" Type="http://schemas.openxmlformats.org/officeDocument/2006/relationships/hyperlink" Target="http://www.aia.org/practicing/groups/kc/AIAB079791" TargetMode="External"/><Relationship Id="rId96" Type="http://schemas.openxmlformats.org/officeDocument/2006/relationships/hyperlink" Target="https://en.wikipedia.org/wiki/Special:BookSources/978-0-19-515040-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n.wikipedia.org/wiki/Pascal%27s_calculator" TargetMode="External"/><Relationship Id="rId23" Type="http://schemas.openxmlformats.org/officeDocument/2006/relationships/hyperlink" Target="https://en.wikipedia.org/wiki/Intelligent_tutoring_system" TargetMode="External"/><Relationship Id="rId28" Type="http://schemas.openxmlformats.org/officeDocument/2006/relationships/hyperlink" Target="http://en.wikipedia.org/wiki/Computer_hardware" TargetMode="External"/><Relationship Id="rId36" Type="http://schemas.openxmlformats.org/officeDocument/2006/relationships/hyperlink" Target="https://en.wikipedia.org/wiki/Volt" TargetMode="External"/><Relationship Id="rId49" Type="http://schemas.openxmlformats.org/officeDocument/2006/relationships/hyperlink" Target="https://en.wikipedia.org/wiki/Magnetic_flux" TargetMode="External"/><Relationship Id="rId57" Type="http://schemas.openxmlformats.org/officeDocument/2006/relationships/hyperlink" Target="https://en.wikipedia.org/wiki/Electric_power_transmission" TargetMode="External"/><Relationship Id="rId10" Type="http://schemas.openxmlformats.org/officeDocument/2006/relationships/image" Target="media/image1.png"/><Relationship Id="rId31" Type="http://schemas.openxmlformats.org/officeDocument/2006/relationships/hyperlink" Target="https://philpapers.org/s/Mohammed%20Al-Shawwa" TargetMode="External"/><Relationship Id="rId44" Type="http://schemas.openxmlformats.org/officeDocument/2006/relationships/hyperlink" Target="https://science.howstuffworks.com/aluminum.htm" TargetMode="External"/><Relationship Id="rId52" Type="http://schemas.openxmlformats.org/officeDocument/2006/relationships/image" Target="media/image3.gif"/><Relationship Id="rId60" Type="http://schemas.openxmlformats.org/officeDocument/2006/relationships/hyperlink" Target="https://en.wikipedia.org/wiki/Pumped-storage_hydroelectricity" TargetMode="External"/><Relationship Id="rId65" Type="http://schemas.openxmlformats.org/officeDocument/2006/relationships/hyperlink" Target="https://en.wikipedia.org/wiki/Combustion" TargetMode="External"/><Relationship Id="rId73" Type="http://schemas.openxmlformats.org/officeDocument/2006/relationships/image" Target="media/image7.png"/><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image" Target="media/image20.png"/><Relationship Id="rId94" Type="http://schemas.openxmlformats.org/officeDocument/2006/relationships/hyperlink" Target="https://books.google.com/?id=IQs5hur-BpgC&amp;pg=PA56&amp;dq=Leucippus+Democritus+atom" TargetMode="External"/><Relationship Id="rId99" Type="http://schemas.openxmlformats.org/officeDocument/2006/relationships/hyperlink" Target="https://books.google.com/books?id=MgCExarQD08C&amp;pg=PA3" TargetMode="External"/><Relationship Id="rId101" Type="http://schemas.openxmlformats.org/officeDocument/2006/relationships/hyperlink" Target="https://en.wikipedia.org/wiki/Special:BookSources/978-0-387-22967-6"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n.wikipedia.org/wiki/ACT-R" TargetMode="External"/><Relationship Id="rId18" Type="http://schemas.openxmlformats.org/officeDocument/2006/relationships/hyperlink" Target="https://en.wikipedia.org/wiki/Commodore_PET" TargetMode="External"/><Relationship Id="rId39" Type="http://schemas.openxmlformats.org/officeDocument/2006/relationships/hyperlink" Target="https://en.wikipedia.org/wiki/Equivalent_series_inductance" TargetMode="External"/><Relationship Id="rId34" Type="http://schemas.openxmlformats.org/officeDocument/2006/relationships/hyperlink" Target="https://en.wikipedia.org/wiki/Farad" TargetMode="External"/><Relationship Id="rId50" Type="http://schemas.openxmlformats.org/officeDocument/2006/relationships/hyperlink" Target="https://en.wikipedia.org/wiki/Electromotive_force" TargetMode="External"/><Relationship Id="rId55" Type="http://schemas.openxmlformats.org/officeDocument/2006/relationships/hyperlink" Target="https://en.wikipedia.org/wiki/Primary_energy" TargetMode="External"/><Relationship Id="rId76" Type="http://schemas.openxmlformats.org/officeDocument/2006/relationships/image" Target="media/image10.png"/><Relationship Id="rId97" Type="http://schemas.openxmlformats.org/officeDocument/2006/relationships/hyperlink" Target="https://en.wikipedia.org/wiki/International_Standard_Book_Number"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jeais.org/ijap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hammed\Desktop\Microsoft%20Office%20Excel%20Worksheet%20&#1580;&#1583;&#1610;&#1583;%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hammed\Desktop\Microsoft%20Office%20Excel%20Worksheet%20&#1580;&#1583;&#1610;&#1583;%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400" b="1" i="0" baseline="0"/>
              <a:t>Results of questions asked to the TVET specialists</a:t>
            </a:r>
          </a:p>
        </c:rich>
      </c:tx>
      <c:overlay val="0"/>
    </c:title>
    <c:autoTitleDeleted val="0"/>
    <c:plotArea>
      <c:layout/>
      <c:barChart>
        <c:barDir val="col"/>
        <c:grouping val="stacked"/>
        <c:varyColors val="0"/>
        <c:ser>
          <c:idx val="1"/>
          <c:order val="1"/>
          <c:tx>
            <c:strRef>
              <c:f>Sheet1!$C$3</c:f>
            </c:strRef>
          </c:tx>
          <c:invertIfNegative val="0"/>
          <c:cat>
            <c:multiLvlStrRef>
              <c:f>Sheet1!$B$4:$B$9</c:f>
            </c:multiLvlStrRef>
          </c:cat>
          <c:val>
            <c:numRef>
              <c:f>Sheet1!$C$4:$C$9</c:f>
            </c:numRef>
          </c:val>
        </c:ser>
        <c:ser>
          <c:idx val="0"/>
          <c:order val="0"/>
          <c:invertIfNegative val="0"/>
          <c:cat>
            <c:strRef>
              <c:f>'[Microsoft Office Excel Worksheet جديد (3).xlsx]ورقة2'!$A$1:$F$1</c:f>
              <c:strCache>
                <c:ptCount val="6"/>
                <c:pt idx="0">
                  <c:v>Q1</c:v>
                </c:pt>
                <c:pt idx="1">
                  <c:v>Q2</c:v>
                </c:pt>
                <c:pt idx="2">
                  <c:v>Q3</c:v>
                </c:pt>
                <c:pt idx="3">
                  <c:v>Q4</c:v>
                </c:pt>
                <c:pt idx="4">
                  <c:v>Q5</c:v>
                </c:pt>
                <c:pt idx="5">
                  <c:v>Q6</c:v>
                </c:pt>
              </c:strCache>
            </c:strRef>
          </c:cat>
          <c:val>
            <c:numRef>
              <c:f>'[Microsoft Office Excel Worksheet جديد (3).xlsx]ورقة2'!$A$2:$F$2</c:f>
              <c:numCache>
                <c:formatCode>General</c:formatCode>
                <c:ptCount val="6"/>
                <c:pt idx="0">
                  <c:v>98</c:v>
                </c:pt>
                <c:pt idx="1">
                  <c:v>90</c:v>
                </c:pt>
                <c:pt idx="2">
                  <c:v>88</c:v>
                </c:pt>
                <c:pt idx="3">
                  <c:v>99</c:v>
                </c:pt>
                <c:pt idx="4">
                  <c:v>93</c:v>
                </c:pt>
                <c:pt idx="5">
                  <c:v>99</c:v>
                </c:pt>
              </c:numCache>
            </c:numRef>
          </c:val>
        </c:ser>
        <c:dLbls>
          <c:showLegendKey val="0"/>
          <c:showVal val="1"/>
          <c:showCatName val="0"/>
          <c:showSerName val="0"/>
          <c:showPercent val="0"/>
          <c:showBubbleSize val="0"/>
        </c:dLbls>
        <c:gapWidth val="95"/>
        <c:overlap val="100"/>
        <c:axId val="203059584"/>
        <c:axId val="217692416"/>
      </c:barChart>
      <c:catAx>
        <c:axId val="203059584"/>
        <c:scaling>
          <c:orientation val="maxMin"/>
        </c:scaling>
        <c:delete val="0"/>
        <c:axPos val="b"/>
        <c:majorTickMark val="none"/>
        <c:minorTickMark val="none"/>
        <c:tickLblPos val="nextTo"/>
        <c:txPr>
          <a:bodyPr/>
          <a:lstStyle/>
          <a:p>
            <a:pPr>
              <a:defRPr lang="en-US"/>
            </a:pPr>
            <a:endParaRPr lang="en-US"/>
          </a:p>
        </c:txPr>
        <c:crossAx val="217692416"/>
        <c:crosses val="autoZero"/>
        <c:auto val="1"/>
        <c:lblAlgn val="ctr"/>
        <c:lblOffset val="100"/>
        <c:noMultiLvlLbl val="0"/>
      </c:catAx>
      <c:valAx>
        <c:axId val="217692416"/>
        <c:scaling>
          <c:orientation val="minMax"/>
        </c:scaling>
        <c:delete val="1"/>
        <c:axPos val="r"/>
        <c:numFmt formatCode="General" sourceLinked="1"/>
        <c:majorTickMark val="none"/>
        <c:minorTickMark val="none"/>
        <c:tickLblPos val="nextTo"/>
        <c:crossAx val="2030595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400" b="1" i="0" baseline="0"/>
              <a:t>Results of questions asked to the TVET trainees</a:t>
            </a:r>
          </a:p>
        </c:rich>
      </c:tx>
      <c:overlay val="0"/>
    </c:title>
    <c:autoTitleDeleted val="0"/>
    <c:plotArea>
      <c:layout/>
      <c:barChart>
        <c:barDir val="col"/>
        <c:grouping val="stacked"/>
        <c:varyColors val="0"/>
        <c:ser>
          <c:idx val="1"/>
          <c:order val="1"/>
          <c:tx>
            <c:strRef>
              <c:f>Sheet1!$C$3</c:f>
            </c:strRef>
          </c:tx>
          <c:invertIfNegative val="0"/>
          <c:cat>
            <c:multiLvlStrRef>
              <c:f>Sheet1!$B$4:$B$9</c:f>
            </c:multiLvlStrRef>
          </c:cat>
          <c:val>
            <c:numRef>
              <c:f>Sheet1!$C$4:$C$9</c:f>
            </c:numRef>
          </c:val>
        </c:ser>
        <c:ser>
          <c:idx val="0"/>
          <c:order val="0"/>
          <c:invertIfNegative val="0"/>
          <c:cat>
            <c:strRef>
              <c:f>'[Microsoft Office Excel Worksheet جديد (3).xlsx]ورقة2'!$A$1:$F$1</c:f>
              <c:strCache>
                <c:ptCount val="6"/>
                <c:pt idx="0">
                  <c:v>Q1</c:v>
                </c:pt>
                <c:pt idx="1">
                  <c:v>Q2</c:v>
                </c:pt>
                <c:pt idx="2">
                  <c:v>Q3</c:v>
                </c:pt>
                <c:pt idx="3">
                  <c:v>Q4</c:v>
                </c:pt>
                <c:pt idx="4">
                  <c:v>Q5</c:v>
                </c:pt>
                <c:pt idx="5">
                  <c:v>Q6</c:v>
                </c:pt>
              </c:strCache>
            </c:strRef>
          </c:cat>
          <c:val>
            <c:numRef>
              <c:f>'[Microsoft Office Excel Worksheet جديد (3).xlsx]ورقة2'!$A$2:$F$2</c:f>
              <c:numCache>
                <c:formatCode>General</c:formatCode>
                <c:ptCount val="6"/>
                <c:pt idx="0">
                  <c:v>95</c:v>
                </c:pt>
                <c:pt idx="1">
                  <c:v>92</c:v>
                </c:pt>
                <c:pt idx="2">
                  <c:v>90</c:v>
                </c:pt>
                <c:pt idx="3">
                  <c:v>97</c:v>
                </c:pt>
                <c:pt idx="4">
                  <c:v>90</c:v>
                </c:pt>
                <c:pt idx="5">
                  <c:v>96</c:v>
                </c:pt>
              </c:numCache>
            </c:numRef>
          </c:val>
        </c:ser>
        <c:dLbls>
          <c:showLegendKey val="0"/>
          <c:showVal val="1"/>
          <c:showCatName val="0"/>
          <c:showSerName val="0"/>
          <c:showPercent val="0"/>
          <c:showBubbleSize val="0"/>
        </c:dLbls>
        <c:gapWidth val="95"/>
        <c:overlap val="100"/>
        <c:axId val="193830912"/>
        <c:axId val="193832448"/>
      </c:barChart>
      <c:catAx>
        <c:axId val="193830912"/>
        <c:scaling>
          <c:orientation val="maxMin"/>
        </c:scaling>
        <c:delete val="0"/>
        <c:axPos val="b"/>
        <c:majorTickMark val="none"/>
        <c:minorTickMark val="none"/>
        <c:tickLblPos val="nextTo"/>
        <c:txPr>
          <a:bodyPr/>
          <a:lstStyle/>
          <a:p>
            <a:pPr>
              <a:defRPr lang="en-US"/>
            </a:pPr>
            <a:endParaRPr lang="en-US"/>
          </a:p>
        </c:txPr>
        <c:crossAx val="193832448"/>
        <c:crosses val="autoZero"/>
        <c:auto val="1"/>
        <c:lblAlgn val="ctr"/>
        <c:lblOffset val="100"/>
        <c:noMultiLvlLbl val="0"/>
      </c:catAx>
      <c:valAx>
        <c:axId val="193832448"/>
        <c:scaling>
          <c:orientation val="minMax"/>
        </c:scaling>
        <c:delete val="1"/>
        <c:axPos val="r"/>
        <c:numFmt formatCode="General" sourceLinked="1"/>
        <c:majorTickMark val="none"/>
        <c:minorTickMark val="none"/>
        <c:tickLblPos val="nextTo"/>
        <c:crossAx val="1938309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15</Pages>
  <Words>10223</Words>
  <Characters>58277</Characters>
  <Application>Microsoft Office Word</Application>
  <DocSecurity>0</DocSecurity>
  <Lines>485</Lines>
  <Paragraphs>136</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10</vt:i4>
      </vt:variant>
    </vt:vector>
  </HeadingPairs>
  <TitlesOfParts>
    <vt:vector size="12" baseType="lpstr">
      <vt:lpstr/>
      <vt:lpstr/>
      <vt:lpstr>Introduction</vt:lpstr>
      <vt:lpstr>Literature Review</vt:lpstr>
      <vt:lpstr>ASP.Net ITS Architecture</vt:lpstr>
      <vt:lpstr>Domain Module</vt:lpstr>
      <vt:lpstr>Student Module</vt:lpstr>
      <vt:lpstr>Teaching Module</vt:lpstr>
      <vt:lpstr>User Interface Module</vt:lpstr>
      <vt:lpstr/>
      <vt:lpstr>ITS EVALUATION </vt:lpstr>
      <vt:lpstr>CONCLUSION </vt:lpstr>
    </vt:vector>
  </TitlesOfParts>
  <Company/>
  <LinksUpToDate>false</LinksUpToDate>
  <CharactersWithSpaces>68364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ijeais.org</dc:creator>
  <dc:description>ijeais.org;</dc:description>
  <cp:lastModifiedBy>IJARWorld</cp:lastModifiedBy>
  <cp:revision>18</cp:revision>
  <cp:lastPrinted>2019-04-13T13:41:00Z</cp:lastPrinted>
  <dcterms:created xsi:type="dcterms:W3CDTF">2019-04-04T09:02:00Z</dcterms:created>
  <dcterms:modified xsi:type="dcterms:W3CDTF">2019-04-13T13:42:00Z</dcterms:modified>
  <cp:category>ijeais.org</cp:category>
</cp:coreProperties>
</file>