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161D" w14:textId="08B2FD44" w:rsidR="00370FFD" w:rsidRPr="00370FFD" w:rsidRDefault="00370FFD" w:rsidP="00370FFD">
      <w:pPr>
        <w:spacing w:line="240" w:lineRule="auto"/>
        <w:jc w:val="both"/>
        <w:rPr>
          <w:rFonts w:ascii="Times New Roman" w:hAnsi="Times New Roman" w:cs="Times New Roman"/>
          <w:bCs/>
          <w:i/>
          <w:iCs/>
          <w:sz w:val="36"/>
          <w:szCs w:val="24"/>
        </w:rPr>
      </w:pPr>
      <w:r w:rsidRPr="00370FFD">
        <w:rPr>
          <w:rFonts w:ascii="Times New Roman" w:hAnsi="Times New Roman" w:cs="Times New Roman"/>
          <w:bCs/>
          <w:i/>
          <w:iCs/>
          <w:sz w:val="36"/>
          <w:szCs w:val="24"/>
        </w:rPr>
        <w:t xml:space="preserve">Routledge Handbook of Scientific Modeling, T. Knuuttila, </w:t>
      </w:r>
      <w:proofErr w:type="spellStart"/>
      <w:proofErr w:type="gramStart"/>
      <w:r w:rsidRPr="00370FFD">
        <w:rPr>
          <w:rFonts w:ascii="Times New Roman" w:hAnsi="Times New Roman" w:cs="Times New Roman"/>
          <w:bCs/>
          <w:i/>
          <w:iCs/>
          <w:sz w:val="36"/>
          <w:szCs w:val="24"/>
        </w:rPr>
        <w:t>N.Carrillo</w:t>
      </w:r>
      <w:proofErr w:type="spellEnd"/>
      <w:proofErr w:type="gramEnd"/>
      <w:r w:rsidRPr="00370FFD">
        <w:rPr>
          <w:rFonts w:ascii="Times New Roman" w:hAnsi="Times New Roman" w:cs="Times New Roman"/>
          <w:bCs/>
          <w:i/>
          <w:iCs/>
          <w:sz w:val="36"/>
          <w:szCs w:val="24"/>
        </w:rPr>
        <w:t>, &amp; R. Koskinen, eds., (London: Routledge, Chapter 42, in press 2024)</w:t>
      </w:r>
      <w:r>
        <w:rPr>
          <w:rFonts w:ascii="Times New Roman" w:hAnsi="Times New Roman" w:cs="Times New Roman"/>
          <w:bCs/>
          <w:i/>
          <w:iCs/>
          <w:sz w:val="36"/>
          <w:szCs w:val="24"/>
        </w:rPr>
        <w:t xml:space="preserve"> </w:t>
      </w:r>
    </w:p>
    <w:p w14:paraId="659DC1A0" w14:textId="77777777" w:rsidR="00370FFD" w:rsidRDefault="00370FFD" w:rsidP="00242C36">
      <w:pPr>
        <w:spacing w:line="240" w:lineRule="auto"/>
        <w:jc w:val="both"/>
        <w:rPr>
          <w:rFonts w:ascii="Times New Roman" w:hAnsi="Times New Roman" w:cs="Times New Roman"/>
          <w:b/>
          <w:sz w:val="36"/>
          <w:szCs w:val="24"/>
        </w:rPr>
      </w:pPr>
    </w:p>
    <w:p w14:paraId="392777EF" w14:textId="0ADD449C" w:rsidR="002756C5" w:rsidRPr="00242C36" w:rsidRDefault="00AD2B36" w:rsidP="00242C36">
      <w:pPr>
        <w:spacing w:line="240" w:lineRule="auto"/>
        <w:jc w:val="both"/>
        <w:rPr>
          <w:rFonts w:ascii="Times New Roman" w:hAnsi="Times New Roman" w:cs="Times New Roman"/>
          <w:b/>
          <w:sz w:val="24"/>
          <w:szCs w:val="24"/>
        </w:rPr>
      </w:pPr>
      <w:r>
        <w:rPr>
          <w:rFonts w:ascii="Times New Roman" w:hAnsi="Times New Roman" w:cs="Times New Roman"/>
          <w:b/>
          <w:sz w:val="36"/>
          <w:szCs w:val="24"/>
        </w:rPr>
        <w:t>Chapter 4</w:t>
      </w:r>
      <w:r w:rsidR="007805F6">
        <w:rPr>
          <w:rFonts w:ascii="Times New Roman" w:hAnsi="Times New Roman" w:cs="Times New Roman"/>
          <w:b/>
          <w:sz w:val="36"/>
          <w:szCs w:val="24"/>
        </w:rPr>
        <w:t>2</w:t>
      </w:r>
      <w:r w:rsidR="00242C36" w:rsidRPr="00242C36">
        <w:rPr>
          <w:rFonts w:ascii="Times New Roman" w:hAnsi="Times New Roman" w:cs="Times New Roman"/>
          <w:b/>
          <w:sz w:val="36"/>
          <w:szCs w:val="24"/>
        </w:rPr>
        <w:t xml:space="preserve">: </w:t>
      </w:r>
      <w:r w:rsidR="002756C5" w:rsidRPr="00242C36">
        <w:rPr>
          <w:rFonts w:ascii="Times New Roman" w:hAnsi="Times New Roman" w:cs="Times New Roman"/>
          <w:b/>
          <w:sz w:val="36"/>
          <w:szCs w:val="24"/>
        </w:rPr>
        <w:t>In Vitro Analogies: Simulation Modeling in Biomedical Engineering Sciences</w:t>
      </w:r>
    </w:p>
    <w:p w14:paraId="3A30D601" w14:textId="77777777" w:rsidR="002756C5" w:rsidRDefault="002756C5" w:rsidP="00242C36">
      <w:pPr>
        <w:spacing w:line="240" w:lineRule="auto"/>
        <w:jc w:val="both"/>
        <w:rPr>
          <w:rFonts w:ascii="Times New Roman" w:hAnsi="Times New Roman" w:cs="Times New Roman"/>
          <w:sz w:val="24"/>
          <w:szCs w:val="24"/>
        </w:rPr>
      </w:pPr>
    </w:p>
    <w:p w14:paraId="7E8EB775" w14:textId="77777777" w:rsidR="002756C5" w:rsidRDefault="002756C5" w:rsidP="00242C36">
      <w:pPr>
        <w:spacing w:line="240" w:lineRule="auto"/>
        <w:jc w:val="both"/>
        <w:rPr>
          <w:rFonts w:ascii="Times New Roman" w:hAnsi="Times New Roman" w:cs="Times New Roman"/>
          <w:sz w:val="24"/>
          <w:szCs w:val="24"/>
        </w:rPr>
      </w:pPr>
      <w:r>
        <w:rPr>
          <w:rFonts w:ascii="Times New Roman" w:hAnsi="Times New Roman" w:cs="Times New Roman"/>
          <w:sz w:val="24"/>
          <w:szCs w:val="24"/>
        </w:rPr>
        <w:t>Nancy J. Nersessian</w:t>
      </w:r>
    </w:p>
    <w:p w14:paraId="57D202DA" w14:textId="1648B372" w:rsidR="00E04263" w:rsidRPr="006C11F1" w:rsidRDefault="00E04263" w:rsidP="00242C36">
      <w:pPr>
        <w:spacing w:line="240" w:lineRule="auto"/>
        <w:jc w:val="both"/>
        <w:rPr>
          <w:rFonts w:ascii="Times New Roman" w:hAnsi="Times New Roman" w:cs="Times New Roman"/>
          <w:sz w:val="24"/>
          <w:szCs w:val="24"/>
        </w:rPr>
      </w:pPr>
      <w:r w:rsidRPr="006C11F1">
        <w:rPr>
          <w:rFonts w:ascii="Times New Roman" w:hAnsi="Times New Roman" w:cs="Times New Roman"/>
          <w:sz w:val="24"/>
          <w:szCs w:val="24"/>
        </w:rPr>
        <w:t>ORCID 0000-0001-7164-5234</w:t>
      </w:r>
    </w:p>
    <w:p w14:paraId="7E18CF49" w14:textId="18D5308A" w:rsidR="004A10C0" w:rsidRPr="006C11F1" w:rsidRDefault="004A10C0" w:rsidP="00242C36">
      <w:pPr>
        <w:spacing w:line="240" w:lineRule="auto"/>
        <w:jc w:val="both"/>
        <w:rPr>
          <w:rFonts w:ascii="Times New Roman" w:hAnsi="Times New Roman" w:cs="Times New Roman"/>
          <w:sz w:val="24"/>
          <w:szCs w:val="24"/>
        </w:rPr>
      </w:pPr>
    </w:p>
    <w:p w14:paraId="45B3CBEA" w14:textId="48D399B7" w:rsidR="004A10C0" w:rsidRPr="006C11F1" w:rsidRDefault="004A10C0" w:rsidP="00242C36">
      <w:pPr>
        <w:spacing w:line="240" w:lineRule="auto"/>
        <w:jc w:val="both"/>
        <w:rPr>
          <w:rFonts w:ascii="Times New Roman" w:hAnsi="Times New Roman" w:cs="Times New Roman"/>
          <w:b/>
          <w:sz w:val="24"/>
          <w:szCs w:val="24"/>
        </w:rPr>
      </w:pPr>
      <w:r w:rsidRPr="006C11F1">
        <w:rPr>
          <w:rFonts w:ascii="Times New Roman" w:hAnsi="Times New Roman" w:cs="Times New Roman"/>
          <w:b/>
          <w:sz w:val="24"/>
          <w:szCs w:val="24"/>
        </w:rPr>
        <w:t>Abstract</w:t>
      </w:r>
    </w:p>
    <w:p w14:paraId="78BCEB5A" w14:textId="4B02BA88" w:rsidR="004A10C0" w:rsidRDefault="00807B53" w:rsidP="00242C36">
      <w:pPr>
        <w:spacing w:line="240" w:lineRule="auto"/>
        <w:jc w:val="both"/>
        <w:rPr>
          <w:rFonts w:ascii="Times New Roman" w:hAnsi="Times New Roman" w:cs="Times New Roman"/>
          <w:sz w:val="24"/>
          <w:szCs w:val="24"/>
        </w:rPr>
      </w:pPr>
      <w:r w:rsidRPr="006C11F1">
        <w:rPr>
          <w:rFonts w:ascii="Times New Roman" w:hAnsi="Times New Roman" w:cs="Times New Roman"/>
          <w:sz w:val="24"/>
          <w:szCs w:val="24"/>
        </w:rPr>
        <w:t xml:space="preserve">This chapter focuses on a novel class of models used in frontier research in the bioengineering sciences – in vitro simulation models – that provide the basis for biological experimentation. These bioengineered models are hybrid constructions, composed of living tissues </w:t>
      </w:r>
      <w:r w:rsidR="00051AE0" w:rsidRPr="006C11F1">
        <w:rPr>
          <w:rFonts w:ascii="Times New Roman" w:hAnsi="Times New Roman" w:cs="Times New Roman"/>
          <w:sz w:val="24"/>
          <w:szCs w:val="24"/>
        </w:rPr>
        <w:t xml:space="preserve">or </w:t>
      </w:r>
      <w:r w:rsidRPr="006C11F1">
        <w:rPr>
          <w:rFonts w:ascii="Times New Roman" w:hAnsi="Times New Roman" w:cs="Times New Roman"/>
          <w:sz w:val="24"/>
          <w:szCs w:val="24"/>
        </w:rPr>
        <w:t>cells and engineer</w:t>
      </w:r>
      <w:r w:rsidR="00FF55CD" w:rsidRPr="006C11F1">
        <w:rPr>
          <w:rFonts w:ascii="Times New Roman" w:hAnsi="Times New Roman" w:cs="Times New Roman"/>
          <w:sz w:val="24"/>
          <w:szCs w:val="24"/>
        </w:rPr>
        <w:t>ed materials</w:t>
      </w:r>
      <w:r w:rsidRPr="006C11F1">
        <w:rPr>
          <w:rFonts w:ascii="Times New Roman" w:hAnsi="Times New Roman" w:cs="Times New Roman"/>
          <w:sz w:val="24"/>
          <w:szCs w:val="24"/>
        </w:rPr>
        <w:t xml:space="preserve">. </w:t>
      </w:r>
      <w:r w:rsidR="00FF55CD" w:rsidRPr="006C11F1">
        <w:rPr>
          <w:rFonts w:ascii="Times New Roman" w:hAnsi="Times New Roman" w:cs="Times New Roman"/>
          <w:sz w:val="24"/>
          <w:szCs w:val="24"/>
        </w:rPr>
        <w:t>Specifically, i</w:t>
      </w:r>
      <w:r w:rsidRPr="006C11F1">
        <w:rPr>
          <w:rFonts w:ascii="Times New Roman" w:hAnsi="Times New Roman" w:cs="Times New Roman"/>
          <w:sz w:val="24"/>
          <w:szCs w:val="24"/>
        </w:rPr>
        <w:t xml:space="preserve">t discusses the processes through which in vitro models were built, experimented with, and justified in a tissue engineering lab. </w:t>
      </w:r>
      <w:r w:rsidR="00FF55CD" w:rsidRPr="006C11F1">
        <w:rPr>
          <w:rFonts w:ascii="Times New Roman" w:hAnsi="Times New Roman" w:cs="Times New Roman"/>
          <w:sz w:val="24"/>
          <w:szCs w:val="24"/>
        </w:rPr>
        <w:t>I</w:t>
      </w:r>
      <w:r w:rsidRPr="006C11F1">
        <w:rPr>
          <w:rFonts w:ascii="Times New Roman" w:hAnsi="Times New Roman" w:cs="Times New Roman"/>
          <w:sz w:val="24"/>
          <w:szCs w:val="24"/>
        </w:rPr>
        <w:t xml:space="preserve">t examines </w:t>
      </w:r>
      <w:r w:rsidR="00984E38" w:rsidRPr="006C11F1">
        <w:rPr>
          <w:rFonts w:ascii="Times New Roman" w:hAnsi="Times New Roman" w:cs="Times New Roman"/>
          <w:sz w:val="24"/>
          <w:szCs w:val="24"/>
        </w:rPr>
        <w:t xml:space="preserve">processes of design, construction, experimentation, evaluation, and redesign of </w:t>
      </w:r>
      <w:r w:rsidRPr="006C11F1">
        <w:rPr>
          <w:rFonts w:ascii="Times New Roman" w:hAnsi="Times New Roman" w:cs="Times New Roman"/>
          <w:sz w:val="24"/>
          <w:szCs w:val="24"/>
        </w:rPr>
        <w:t>in vitro simulation models</w:t>
      </w:r>
      <w:r w:rsidR="00FF55CD" w:rsidRPr="006C11F1">
        <w:rPr>
          <w:rFonts w:ascii="Times New Roman" w:hAnsi="Times New Roman" w:cs="Times New Roman"/>
          <w:sz w:val="24"/>
          <w:szCs w:val="24"/>
        </w:rPr>
        <w:t>, in general,</w:t>
      </w:r>
      <w:r w:rsidRPr="006C11F1">
        <w:rPr>
          <w:rFonts w:ascii="Times New Roman" w:hAnsi="Times New Roman" w:cs="Times New Roman"/>
          <w:sz w:val="24"/>
          <w:szCs w:val="24"/>
        </w:rPr>
        <w:t xml:space="preserve"> as instances of </w:t>
      </w:r>
      <w:r w:rsidRPr="006C11F1">
        <w:rPr>
          <w:rFonts w:ascii="Times New Roman" w:hAnsi="Times New Roman" w:cs="Times New Roman"/>
          <w:i/>
          <w:iCs/>
          <w:sz w:val="24"/>
          <w:szCs w:val="24"/>
        </w:rPr>
        <w:t>building</w:t>
      </w:r>
      <w:r w:rsidRPr="006C11F1">
        <w:rPr>
          <w:rFonts w:ascii="Times New Roman" w:hAnsi="Times New Roman" w:cs="Times New Roman"/>
          <w:sz w:val="24"/>
          <w:szCs w:val="24"/>
        </w:rPr>
        <w:t xml:space="preserve"> the source analogy (as distinguished from </w:t>
      </w:r>
      <w:r w:rsidRPr="006C11F1">
        <w:rPr>
          <w:rFonts w:ascii="Times New Roman" w:hAnsi="Times New Roman" w:cs="Times New Roman"/>
          <w:i/>
          <w:iCs/>
          <w:sz w:val="24"/>
          <w:szCs w:val="24"/>
        </w:rPr>
        <w:t xml:space="preserve">retrieving </w:t>
      </w:r>
      <w:r w:rsidRPr="006C11F1">
        <w:rPr>
          <w:rFonts w:ascii="Times New Roman" w:hAnsi="Times New Roman" w:cs="Times New Roman"/>
          <w:sz w:val="24"/>
          <w:szCs w:val="24"/>
        </w:rPr>
        <w:t>an analogy), which figures prominently in creative frontier scientific research.</w:t>
      </w:r>
      <w:r w:rsidR="008463A1" w:rsidRPr="006C11F1">
        <w:rPr>
          <w:rFonts w:ascii="Times New Roman" w:hAnsi="Times New Roman" w:cs="Times New Roman"/>
          <w:sz w:val="24"/>
          <w:szCs w:val="24"/>
        </w:rPr>
        <w:t xml:space="preserve"> Building the analogical source is a bootstrapping process</w:t>
      </w:r>
      <w:r w:rsidR="007805F6" w:rsidRPr="006C11F1">
        <w:rPr>
          <w:rFonts w:ascii="Times New Roman" w:hAnsi="Times New Roman" w:cs="Times New Roman"/>
          <w:sz w:val="24"/>
          <w:szCs w:val="24"/>
        </w:rPr>
        <w:t>,</w:t>
      </w:r>
      <w:r w:rsidR="008463A1" w:rsidRPr="006C11F1">
        <w:rPr>
          <w:rFonts w:ascii="Times New Roman" w:hAnsi="Times New Roman" w:cs="Times New Roman"/>
          <w:sz w:val="24"/>
          <w:szCs w:val="24"/>
        </w:rPr>
        <w:t xml:space="preserve"> </w:t>
      </w:r>
      <w:r w:rsidR="003D6AFF" w:rsidRPr="006C11F1">
        <w:rPr>
          <w:rFonts w:ascii="Times New Roman" w:hAnsi="Times New Roman" w:cs="Times New Roman"/>
          <w:sz w:val="24"/>
          <w:szCs w:val="24"/>
        </w:rPr>
        <w:t xml:space="preserve">which </w:t>
      </w:r>
      <w:r w:rsidR="008463A1" w:rsidRPr="006C11F1">
        <w:rPr>
          <w:rFonts w:ascii="Times New Roman" w:hAnsi="Times New Roman" w:cs="Times New Roman"/>
          <w:sz w:val="24"/>
          <w:szCs w:val="24"/>
        </w:rPr>
        <w:t>furthers the articulation</w:t>
      </w:r>
      <w:r w:rsidR="00984E38" w:rsidRPr="006C11F1">
        <w:rPr>
          <w:rFonts w:ascii="Times New Roman" w:hAnsi="Times New Roman" w:cs="Times New Roman"/>
          <w:sz w:val="24"/>
          <w:szCs w:val="24"/>
        </w:rPr>
        <w:t>,</w:t>
      </w:r>
      <w:r w:rsidR="008463A1" w:rsidRPr="006C11F1">
        <w:rPr>
          <w:rFonts w:ascii="Times New Roman" w:hAnsi="Times New Roman" w:cs="Times New Roman"/>
          <w:sz w:val="24"/>
          <w:szCs w:val="24"/>
        </w:rPr>
        <w:t xml:space="preserve"> as well as </w:t>
      </w:r>
      <w:r w:rsidR="007805F6" w:rsidRPr="006C11F1">
        <w:rPr>
          <w:rFonts w:ascii="Times New Roman" w:hAnsi="Times New Roman" w:cs="Times New Roman"/>
          <w:sz w:val="24"/>
          <w:szCs w:val="24"/>
        </w:rPr>
        <w:t xml:space="preserve">the </w:t>
      </w:r>
      <w:r w:rsidR="008463A1" w:rsidRPr="006C11F1">
        <w:rPr>
          <w:rFonts w:ascii="Times New Roman" w:hAnsi="Times New Roman" w:cs="Times New Roman"/>
          <w:sz w:val="24"/>
          <w:szCs w:val="24"/>
        </w:rPr>
        <w:t>solution of the problem.</w:t>
      </w:r>
      <w:r>
        <w:rPr>
          <w:rFonts w:ascii="Times New Roman" w:hAnsi="Times New Roman" w:cs="Times New Roman"/>
          <w:sz w:val="24"/>
          <w:szCs w:val="24"/>
        </w:rPr>
        <w:t xml:space="preserve">  </w:t>
      </w:r>
    </w:p>
    <w:p w14:paraId="5F97605D" w14:textId="77777777" w:rsidR="002756C5" w:rsidRDefault="002756C5" w:rsidP="00242C36">
      <w:pPr>
        <w:spacing w:line="240" w:lineRule="auto"/>
        <w:jc w:val="both"/>
        <w:rPr>
          <w:rFonts w:ascii="Times New Roman" w:hAnsi="Times New Roman" w:cs="Times New Roman"/>
          <w:sz w:val="24"/>
          <w:szCs w:val="24"/>
        </w:rPr>
      </w:pPr>
    </w:p>
    <w:p w14:paraId="4D58CBF1" w14:textId="77777777" w:rsidR="002756C5" w:rsidRDefault="002756C5" w:rsidP="00242C36">
      <w:pPr>
        <w:spacing w:line="240" w:lineRule="auto"/>
        <w:ind w:firstLine="720"/>
        <w:jc w:val="both"/>
        <w:rPr>
          <w:rFonts w:ascii="Times New Roman" w:hAnsi="Times New Roman" w:cs="Times New Roman"/>
          <w:sz w:val="24"/>
          <w:szCs w:val="24"/>
        </w:rPr>
      </w:pPr>
    </w:p>
    <w:p w14:paraId="6294B590" w14:textId="77777777" w:rsidR="002756C5" w:rsidRPr="00242C36" w:rsidRDefault="002756C5" w:rsidP="00242C36">
      <w:pPr>
        <w:spacing w:line="240" w:lineRule="auto"/>
        <w:ind w:firstLine="720"/>
        <w:jc w:val="both"/>
        <w:rPr>
          <w:rFonts w:ascii="Times New Roman" w:hAnsi="Times New Roman" w:cs="Times New Roman"/>
          <w:b/>
          <w:sz w:val="28"/>
          <w:szCs w:val="24"/>
        </w:rPr>
      </w:pPr>
      <w:r w:rsidRPr="00242C36">
        <w:rPr>
          <w:rFonts w:ascii="Times New Roman" w:hAnsi="Times New Roman" w:cs="Times New Roman"/>
          <w:b/>
          <w:sz w:val="28"/>
          <w:szCs w:val="24"/>
        </w:rPr>
        <w:t>1. Introduction</w:t>
      </w:r>
    </w:p>
    <w:p w14:paraId="02F81066" w14:textId="77777777" w:rsidR="00242C36" w:rsidRDefault="00242C36" w:rsidP="00242C36">
      <w:pPr>
        <w:spacing w:line="240" w:lineRule="auto"/>
        <w:ind w:firstLine="720"/>
        <w:jc w:val="both"/>
        <w:rPr>
          <w:rFonts w:ascii="Times New Roman" w:hAnsi="Times New Roman" w:cs="Times New Roman"/>
          <w:sz w:val="24"/>
          <w:szCs w:val="24"/>
        </w:rPr>
      </w:pPr>
    </w:p>
    <w:p w14:paraId="7E064D6B" w14:textId="633E5F4F"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 xml:space="preserve">A major epistemic practice in biomedical engineering sciences (hereafter, BMES) is to use engineering concepts, theories, methods, and materials to create living in vitro models, composed of cells or tissues and engineered materials, that serve as epistemic tools </w:t>
      </w:r>
      <w:r w:rsidRPr="1A7EC186">
        <w:rPr>
          <w:rFonts w:ascii="Times New Roman" w:hAnsi="Times New Roman" w:cs="Times New Roman"/>
          <w:noProof/>
          <w:sz w:val="24"/>
          <w:szCs w:val="24"/>
        </w:rPr>
        <w:t>(Knuuttila, 2011)</w:t>
      </w:r>
      <w:r w:rsidRPr="1A7EC186">
        <w:rPr>
          <w:rFonts w:ascii="Times New Roman" w:hAnsi="Times New Roman" w:cs="Times New Roman"/>
          <w:sz w:val="24"/>
          <w:szCs w:val="24"/>
        </w:rPr>
        <w:t xml:space="preserve"> for probing and learning about the behaviors of selected system components under controlled experimental conditions. Such models are epistemically and ontologically hybrid. These in vitro simulation models (often called “devices”) provide BMES </w:t>
      </w:r>
      <w:r w:rsidR="031D786A" w:rsidRPr="1A7EC186">
        <w:rPr>
          <w:rFonts w:ascii="Times New Roman" w:hAnsi="Times New Roman" w:cs="Times New Roman"/>
          <w:sz w:val="24"/>
          <w:szCs w:val="24"/>
        </w:rPr>
        <w:t>researchers with</w:t>
      </w:r>
      <w:r w:rsidRPr="1A7EC186">
        <w:rPr>
          <w:rFonts w:ascii="Times New Roman" w:hAnsi="Times New Roman" w:cs="Times New Roman"/>
          <w:sz w:val="24"/>
          <w:szCs w:val="24"/>
        </w:rPr>
        <w:t xml:space="preserve"> a means to investigate the dynamics of normal and disease processes in biological systems. They aspire to understand the phenomena sufficiently to enable medical, clinical, and pharmaceutical researchers to develop treatments to mitigate or prevent disease processes. Frontier biomedical engineers formulate problems with respect to phenomena that customarily have not been investigated by bioscientists, such as the effects of forces of blood flow on cardiovascular cells and tissues or network learning in neurons. These are systems for which there are no general biological theories of the phenomena under investigation that can provide a resource from which to begin research, so bioengineers frame the problem from an engineering perspective and models are built from the ground up with the aid of engineering concepts, theories, materials, and methods. Modeling the dynamics of such systems comprises iterative and incremental processes of design, construction, evaluation, experimentation, and redesign, that is, cycles of </w:t>
      </w:r>
      <w:r w:rsidRPr="1A7EC186">
        <w:rPr>
          <w:rFonts w:ascii="Times New Roman" w:hAnsi="Times New Roman" w:cs="Times New Roman"/>
          <w:i/>
          <w:iCs/>
          <w:sz w:val="24"/>
          <w:szCs w:val="24"/>
        </w:rPr>
        <w:t xml:space="preserve">building </w:t>
      </w:r>
      <w:r w:rsidRPr="1A7EC186">
        <w:rPr>
          <w:rFonts w:ascii="Times New Roman" w:hAnsi="Times New Roman" w:cs="Times New Roman"/>
          <w:sz w:val="24"/>
          <w:szCs w:val="24"/>
        </w:rPr>
        <w:t xml:space="preserve">models to discover </w:t>
      </w:r>
      <w:r w:rsidRPr="1A7EC186">
        <w:rPr>
          <w:rFonts w:ascii="Times New Roman" w:hAnsi="Times New Roman" w:cs="Times New Roman"/>
          <w:noProof/>
          <w:sz w:val="24"/>
          <w:szCs w:val="24"/>
        </w:rPr>
        <w:t xml:space="preserve">(Chandrasekharan </w:t>
      </w:r>
      <w:r w:rsidR="005D534F" w:rsidRPr="1A7EC186">
        <w:rPr>
          <w:rFonts w:ascii="Times New Roman" w:hAnsi="Times New Roman" w:cs="Times New Roman"/>
          <w:noProof/>
          <w:sz w:val="24"/>
          <w:szCs w:val="24"/>
        </w:rPr>
        <w:t xml:space="preserve">and </w:t>
      </w:r>
      <w:r w:rsidRPr="1A7EC186">
        <w:rPr>
          <w:rFonts w:ascii="Times New Roman" w:hAnsi="Times New Roman" w:cs="Times New Roman"/>
          <w:noProof/>
          <w:sz w:val="24"/>
          <w:szCs w:val="24"/>
        </w:rPr>
        <w:t>Nersessian 2015; Nersessian 2022)</w:t>
      </w:r>
      <w:r w:rsidRPr="1A7EC186">
        <w:rPr>
          <w:rFonts w:ascii="Times New Roman" w:hAnsi="Times New Roman" w:cs="Times New Roman"/>
          <w:sz w:val="24"/>
          <w:szCs w:val="24"/>
        </w:rPr>
        <w:t xml:space="preserve">. </w:t>
      </w:r>
    </w:p>
    <w:p w14:paraId="51B77979" w14:textId="2048B18D"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lastRenderedPageBreak/>
        <w:t>A central epistemic aim of the practice of in vitro simulation modeling is to build models that provide the basis for inference about the target system, that is, to build an analogical source. BME researchers aim to build models that allow them to transfer inferences that derive from experiments they conduct with in vitro models to target in vivo phenomena as candidate understandings and hypotheses. As a researcher explained about her model: “</w:t>
      </w:r>
      <w:r w:rsidRPr="1A7EC186">
        <w:rPr>
          <w:rFonts w:ascii="Times New Roman" w:hAnsi="Times New Roman" w:cs="Times New Roman"/>
          <w:i/>
          <w:iCs/>
          <w:sz w:val="24"/>
          <w:szCs w:val="24"/>
        </w:rPr>
        <w:t>We typically use models to predict what is going to happen in a system [in vivo]</w:t>
      </w:r>
      <w:r w:rsidRPr="1A7EC186">
        <w:rPr>
          <w:rFonts w:ascii="Times New Roman" w:hAnsi="Times New Roman" w:cs="Times New Roman"/>
          <w:sz w:val="24"/>
          <w:szCs w:val="24"/>
        </w:rPr>
        <w:t xml:space="preserve">. </w:t>
      </w:r>
      <w:r w:rsidRPr="1A7EC186">
        <w:rPr>
          <w:rFonts w:ascii="Times New Roman" w:hAnsi="Times New Roman" w:cs="Times New Roman"/>
          <w:i/>
          <w:iCs/>
          <w:sz w:val="24"/>
          <w:szCs w:val="24"/>
        </w:rPr>
        <w:t>Like people use mathematical models to predict... what’s going to happen in a mechanical system? Well, this is an experimental model that predicts what would happen – or you hope that it would predict – what would happen in real life.”</w:t>
      </w:r>
      <w:r w:rsidRPr="1A7EC186">
        <w:rPr>
          <w:rFonts w:ascii="Times New Roman" w:hAnsi="Times New Roman" w:cs="Times New Roman"/>
          <w:sz w:val="24"/>
          <w:szCs w:val="24"/>
        </w:rPr>
        <w:t xml:space="preserve"> Such prediction is a form of analogical transfer. Building is a bootstrapping process in which models are developed towards becoming an analogical source. Once developed and justified, in vitro models provide structural, behavioral, or functional analog systems through which researchers can reason not only about the model, but also about the real-world system by transferring inferences as hypotheses. Developing the warrant for such transfer is an important dimension of </w:t>
      </w:r>
      <w:r w:rsidR="007805F6" w:rsidRPr="1A7EC186">
        <w:rPr>
          <w:rFonts w:ascii="Times New Roman" w:hAnsi="Times New Roman" w:cs="Times New Roman"/>
          <w:sz w:val="24"/>
          <w:szCs w:val="24"/>
        </w:rPr>
        <w:t>model building</w:t>
      </w:r>
      <w:r w:rsidRPr="1A7EC186">
        <w:rPr>
          <w:rFonts w:ascii="Times New Roman" w:hAnsi="Times New Roman" w:cs="Times New Roman"/>
          <w:sz w:val="24"/>
          <w:szCs w:val="24"/>
        </w:rPr>
        <w:t xml:space="preserve">. </w:t>
      </w:r>
      <w:r w:rsidR="2640E18A" w:rsidRPr="1A7EC186">
        <w:rPr>
          <w:rFonts w:ascii="Times New Roman" w:hAnsi="Times New Roman" w:cs="Times New Roman"/>
          <w:sz w:val="24"/>
          <w:szCs w:val="24"/>
        </w:rPr>
        <w:t>T</w:t>
      </w:r>
      <w:r w:rsidRPr="1A7EC186">
        <w:rPr>
          <w:rFonts w:ascii="Times New Roman" w:hAnsi="Times New Roman" w:cs="Times New Roman"/>
          <w:sz w:val="24"/>
          <w:szCs w:val="24"/>
        </w:rPr>
        <w:t>his chapter</w:t>
      </w:r>
      <w:r w:rsidR="009D1240">
        <w:rPr>
          <w:rFonts w:ascii="Times New Roman" w:hAnsi="Times New Roman" w:cs="Times New Roman"/>
          <w:sz w:val="24"/>
          <w:szCs w:val="24"/>
        </w:rPr>
        <w:t xml:space="preserve"> </w:t>
      </w:r>
      <w:r w:rsidRPr="1A7EC186">
        <w:rPr>
          <w:rFonts w:ascii="Times New Roman" w:hAnsi="Times New Roman" w:cs="Times New Roman"/>
          <w:sz w:val="24"/>
          <w:szCs w:val="24"/>
        </w:rPr>
        <w:t>will focus on the analogical dimension of modeling, which has largely been overlooked in the philosophical literature on models (</w:t>
      </w:r>
      <w:r w:rsidRPr="1A7EC186">
        <w:rPr>
          <w:rFonts w:ascii="Times New Roman" w:hAnsi="Times New Roman" w:cs="Times New Roman"/>
          <w:noProof/>
          <w:sz w:val="24"/>
          <w:szCs w:val="24"/>
        </w:rPr>
        <w:t>Bailer-Jones 2009; Harré 1970</w:t>
      </w:r>
      <w:r w:rsidRPr="1A7EC186">
        <w:rPr>
          <w:rFonts w:ascii="Times New Roman" w:hAnsi="Times New Roman" w:cs="Times New Roman"/>
          <w:sz w:val="24"/>
          <w:szCs w:val="24"/>
        </w:rPr>
        <w:t xml:space="preserve">; </w:t>
      </w:r>
      <w:r w:rsidRPr="1A7EC186">
        <w:rPr>
          <w:rFonts w:ascii="Times New Roman" w:hAnsi="Times New Roman" w:cs="Times New Roman"/>
          <w:noProof/>
          <w:sz w:val="24"/>
          <w:szCs w:val="24"/>
        </w:rPr>
        <w:t>Black 1962; Hesse 1963</w:t>
      </w:r>
      <w:r w:rsidRPr="1A7EC186">
        <w:rPr>
          <w:rFonts w:ascii="Times New Roman" w:hAnsi="Times New Roman" w:cs="Times New Roman"/>
          <w:sz w:val="24"/>
          <w:szCs w:val="24"/>
        </w:rPr>
        <w:t xml:space="preserve"> are notable exceptions). That literature has tended to focus on the representational nature of models, but when we look at models, generally, from the perspective of iterative and incremental investigative tools for building understanding, the dimension of analogical inference comes to the fore, which, of course, has representational implications as well. </w:t>
      </w:r>
    </w:p>
    <w:p w14:paraId="731A3364" w14:textId="7D62D84B"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 xml:space="preserve">My research group’s twelve-year cognitive-ethnographic investigation of model-building practices in two pioneering BMES university research labs – one in tissue engineering and one in neuroengineering – has provided a wealth of data on numerous dimensions of the nature of these epistemic practices. Importantly, in collecting field observations, interviews, and archival data (grant proposals, paper drafts, </w:t>
      </w:r>
      <w:r w:rsidR="007805F6">
        <w:rPr>
          <w:rFonts w:ascii="Times New Roman" w:hAnsi="Times New Roman" w:cs="Times New Roman"/>
          <w:sz w:val="24"/>
          <w:szCs w:val="24"/>
        </w:rPr>
        <w:t>PowerP</w:t>
      </w:r>
      <w:r w:rsidRPr="1A7EC186">
        <w:rPr>
          <w:rFonts w:ascii="Times New Roman" w:hAnsi="Times New Roman" w:cs="Times New Roman"/>
          <w:sz w:val="24"/>
          <w:szCs w:val="24"/>
        </w:rPr>
        <w:t>oint presentations, and so forth) over a sustained period, we were able to track the formation of problems and goals; to log the various methods, steps, and iterations of building; to ascertain specific concepts, theories, methods, and materials in use; to probe the decisions and judg</w:t>
      </w:r>
      <w:r w:rsidR="007805F6">
        <w:rPr>
          <w:rFonts w:ascii="Times New Roman" w:hAnsi="Times New Roman" w:cs="Times New Roman"/>
          <w:sz w:val="24"/>
          <w:szCs w:val="24"/>
        </w:rPr>
        <w:t>e</w:t>
      </w:r>
      <w:r w:rsidRPr="1A7EC186">
        <w:rPr>
          <w:rFonts w:ascii="Times New Roman" w:hAnsi="Times New Roman" w:cs="Times New Roman"/>
          <w:sz w:val="24"/>
          <w:szCs w:val="24"/>
        </w:rPr>
        <w:t xml:space="preserve">ments behind the development and alteration of a specific model; to examine how and what kind of inferences an experimental simulation with such models enables; and to note interactions among researchers relevant to the problem-solving process (Nersessian 2022). Here I draw on that material to examine the analogical nature of models. In particular, I focus on an important aspect of analogical reasoning that has been overlooked in both philosophy of science and cognitive </w:t>
      </w:r>
      <w:r w:rsidR="45C1F78A" w:rsidRPr="1A7EC186">
        <w:rPr>
          <w:rFonts w:ascii="Times New Roman" w:hAnsi="Times New Roman" w:cs="Times New Roman"/>
          <w:sz w:val="24"/>
          <w:szCs w:val="24"/>
        </w:rPr>
        <w:t>science but</w:t>
      </w:r>
      <w:r w:rsidRPr="1A7EC186">
        <w:rPr>
          <w:rFonts w:ascii="Times New Roman" w:hAnsi="Times New Roman" w:cs="Times New Roman"/>
          <w:sz w:val="24"/>
          <w:szCs w:val="24"/>
        </w:rPr>
        <w:t xml:space="preserve"> is widespread in frontier science: building the analogical source </w:t>
      </w:r>
      <w:r w:rsidRPr="1A7EC186">
        <w:rPr>
          <w:rFonts w:ascii="Times New Roman" w:hAnsi="Times New Roman" w:cs="Times New Roman"/>
          <w:noProof/>
          <w:sz w:val="24"/>
          <w:szCs w:val="24"/>
        </w:rPr>
        <w:t>(Nersessian 2008)</w:t>
      </w:r>
      <w:r w:rsidRPr="1A7EC186">
        <w:rPr>
          <w:rFonts w:ascii="Times New Roman" w:hAnsi="Times New Roman" w:cs="Times New Roman"/>
          <w:sz w:val="24"/>
          <w:szCs w:val="24"/>
        </w:rPr>
        <w:t>. In these labs</w:t>
      </w:r>
      <w:r w:rsidR="007805F6">
        <w:rPr>
          <w:rFonts w:ascii="Times New Roman" w:hAnsi="Times New Roman" w:cs="Times New Roman"/>
          <w:sz w:val="24"/>
          <w:szCs w:val="24"/>
        </w:rPr>
        <w:t>,</w:t>
      </w:r>
      <w:r w:rsidRPr="1A7EC186">
        <w:rPr>
          <w:rFonts w:ascii="Times New Roman" w:hAnsi="Times New Roman" w:cs="Times New Roman"/>
          <w:sz w:val="24"/>
          <w:szCs w:val="24"/>
        </w:rPr>
        <w:t xml:space="preserve"> most of the reasoning we have observed is focused on the model, especially its capabilities and limitations, as well as on how to make it a better analogical source, which requires researchers to think not only about the biological target, but also about the resources available for building, including the constraints of the materials and methods. In both labs</w:t>
      </w:r>
      <w:r w:rsidR="7016C7C4" w:rsidRPr="1A7EC186">
        <w:rPr>
          <w:rFonts w:ascii="Times New Roman" w:hAnsi="Times New Roman" w:cs="Times New Roman"/>
          <w:sz w:val="24"/>
          <w:szCs w:val="24"/>
        </w:rPr>
        <w:t>,</w:t>
      </w:r>
      <w:r w:rsidRPr="1A7EC186">
        <w:rPr>
          <w:rFonts w:ascii="Times New Roman" w:hAnsi="Times New Roman" w:cs="Times New Roman"/>
          <w:sz w:val="24"/>
          <w:szCs w:val="24"/>
        </w:rPr>
        <w:t xml:space="preserve"> cellular systems are seen as providing design possibilities that feed into various design options. Research in both labs revolves around engineering living cell cultures into simulation models – wet “devices” with experimental potential that is constrained both by the cellular systems and by the engineered artifacts with which they interlock. Since it builds the easiest bioengineered model for the non-specialist to comprehend, I focus on the tissue engineering lab.  </w:t>
      </w:r>
    </w:p>
    <w:p w14:paraId="3A462D12" w14:textId="77777777" w:rsidR="00242C36" w:rsidRDefault="00242C36" w:rsidP="00242C36">
      <w:pPr>
        <w:spacing w:line="240" w:lineRule="auto"/>
        <w:ind w:firstLine="720"/>
        <w:jc w:val="both"/>
        <w:rPr>
          <w:rFonts w:ascii="Times New Roman" w:hAnsi="Times New Roman" w:cs="Times New Roman"/>
          <w:sz w:val="24"/>
          <w:szCs w:val="24"/>
        </w:rPr>
      </w:pPr>
    </w:p>
    <w:p w14:paraId="5E014031" w14:textId="69680D9A" w:rsidR="002756C5" w:rsidRPr="00242C36" w:rsidRDefault="002756C5" w:rsidP="00242C36">
      <w:pPr>
        <w:spacing w:line="240" w:lineRule="auto"/>
        <w:ind w:firstLine="720"/>
        <w:jc w:val="both"/>
        <w:rPr>
          <w:rFonts w:ascii="Times New Roman" w:hAnsi="Times New Roman" w:cs="Times New Roman"/>
          <w:b/>
          <w:sz w:val="28"/>
          <w:szCs w:val="24"/>
        </w:rPr>
      </w:pPr>
      <w:r w:rsidRPr="00242C36">
        <w:rPr>
          <w:rFonts w:ascii="Times New Roman" w:hAnsi="Times New Roman" w:cs="Times New Roman"/>
          <w:b/>
          <w:sz w:val="28"/>
          <w:szCs w:val="24"/>
        </w:rPr>
        <w:t>2. Building in vitro models in a tissue engineering lab</w:t>
      </w:r>
    </w:p>
    <w:p w14:paraId="57DECD5F" w14:textId="77777777" w:rsidR="00242C36" w:rsidRPr="00005284" w:rsidRDefault="00242C36" w:rsidP="00242C36">
      <w:pPr>
        <w:spacing w:line="240" w:lineRule="auto"/>
        <w:ind w:firstLine="720"/>
        <w:jc w:val="both"/>
        <w:rPr>
          <w:rFonts w:ascii="Times New Roman" w:hAnsi="Times New Roman" w:cs="Times New Roman"/>
          <w:sz w:val="24"/>
          <w:szCs w:val="24"/>
        </w:rPr>
      </w:pPr>
    </w:p>
    <w:p w14:paraId="6E0A7A95" w14:textId="656B537C" w:rsidR="002756C5" w:rsidRDefault="002756C5" w:rsidP="00242C3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tissue engineering lab (lab A) had been in existence </w:t>
      </w:r>
      <w:r w:rsidR="007805F6">
        <w:rPr>
          <w:rFonts w:ascii="Times New Roman" w:hAnsi="Times New Roman" w:cs="Times New Roman"/>
          <w:sz w:val="24"/>
          <w:szCs w:val="24"/>
        </w:rPr>
        <w:t xml:space="preserve">for </w:t>
      </w:r>
      <w:r>
        <w:rPr>
          <w:rFonts w:ascii="Times New Roman" w:hAnsi="Times New Roman" w:cs="Times New Roman"/>
          <w:sz w:val="24"/>
          <w:szCs w:val="24"/>
        </w:rPr>
        <w:t>nearly twenty years when we entered. The director and the graduate student researchers had backgrounds in mechanical engineering, and the students were working towards degrees in bioengineering or in the biomedical engineering</w:t>
      </w:r>
      <w:r w:rsidR="003F5FFE">
        <w:rPr>
          <w:rFonts w:ascii="Times New Roman" w:hAnsi="Times New Roman" w:cs="Times New Roman"/>
          <w:sz w:val="24"/>
          <w:szCs w:val="24"/>
        </w:rPr>
        <w:t xml:space="preserve"> educational program under development</w:t>
      </w:r>
      <w:r>
        <w:rPr>
          <w:rFonts w:ascii="Times New Roman" w:hAnsi="Times New Roman" w:cs="Times New Roman"/>
          <w:sz w:val="24"/>
          <w:szCs w:val="24"/>
        </w:rPr>
        <w:t xml:space="preserve">. We conducted interviews, field observations, and collected archival data intensely for two years, and then continued to follow the graduate student researcher projects for another five years. The director was, by then, a widely recognized pioneer in tissue engineering and BMES, more widely. His research program started from a problem he had encountered as a mechanical engineer conducting </w:t>
      </w:r>
      <w:r w:rsidR="007805F6">
        <w:rPr>
          <w:rFonts w:ascii="Times New Roman" w:hAnsi="Times New Roman" w:cs="Times New Roman"/>
          <w:sz w:val="24"/>
          <w:szCs w:val="24"/>
        </w:rPr>
        <w:t>aeronautics research</w:t>
      </w:r>
      <w:r>
        <w:rPr>
          <w:rFonts w:ascii="Times New Roman" w:hAnsi="Times New Roman" w:cs="Times New Roman"/>
          <w:sz w:val="24"/>
          <w:szCs w:val="24"/>
        </w:rPr>
        <w:t xml:space="preserve">. NASA tapped him to help them understand the effects of the forces of launch and re-entry (“pogo stick vibration”) on the cardiovascular systems of the astronauts. </w:t>
      </w:r>
      <w:r w:rsidRPr="003B2F86">
        <w:rPr>
          <w:rFonts w:ascii="Times New Roman" w:hAnsi="Times New Roman" w:cs="Times New Roman"/>
          <w:sz w:val="24"/>
          <w:szCs w:val="24"/>
        </w:rPr>
        <w:t>He reported not knowing “</w:t>
      </w:r>
      <w:r w:rsidRPr="003B2F86">
        <w:rPr>
          <w:rFonts w:ascii="Times New Roman" w:hAnsi="Times New Roman" w:cs="Times New Roman"/>
          <w:i/>
          <w:iCs/>
          <w:sz w:val="24"/>
          <w:szCs w:val="24"/>
        </w:rPr>
        <w:t>anything about biology and medicine,</w:t>
      </w:r>
      <w:r w:rsidRPr="003B2F86">
        <w:rPr>
          <w:rFonts w:ascii="Times New Roman" w:hAnsi="Times New Roman" w:cs="Times New Roman"/>
          <w:sz w:val="24"/>
          <w:szCs w:val="24"/>
        </w:rPr>
        <w:t>” but that he felt an obligation to try to help them and the problem was interesting. He discovered that no one had examined the effects of even the natural physical forces of blood flow through the cardiovascular system. He came to suspect that the mechanical forces, in the first instance, shear, would most likely impact the endothelium – the innermost layer of cells in a blood vessel</w:t>
      </w:r>
      <w:r>
        <w:rPr>
          <w:rFonts w:ascii="Times New Roman" w:hAnsi="Times New Roman" w:cs="Times New Roman"/>
          <w:sz w:val="24"/>
          <w:szCs w:val="24"/>
        </w:rPr>
        <w:t xml:space="preserve">. In our initial interview with him, he </w:t>
      </w:r>
      <w:r w:rsidRPr="003B2F86">
        <w:rPr>
          <w:rFonts w:ascii="Times New Roman" w:hAnsi="Times New Roman" w:cs="Times New Roman"/>
          <w:sz w:val="24"/>
          <w:szCs w:val="24"/>
        </w:rPr>
        <w:t xml:space="preserve">formulated the insight he had </w:t>
      </w:r>
      <w:r>
        <w:rPr>
          <w:rFonts w:ascii="Times New Roman" w:hAnsi="Times New Roman" w:cs="Times New Roman"/>
          <w:sz w:val="24"/>
          <w:szCs w:val="24"/>
        </w:rPr>
        <w:t xml:space="preserve">then </w:t>
      </w:r>
      <w:r w:rsidRPr="003B2F86">
        <w:rPr>
          <w:rFonts w:ascii="Times New Roman" w:hAnsi="Times New Roman" w:cs="Times New Roman"/>
          <w:sz w:val="24"/>
          <w:szCs w:val="24"/>
        </w:rPr>
        <w:t xml:space="preserve">that would transform his research into a </w:t>
      </w:r>
      <w:r>
        <w:rPr>
          <w:rFonts w:ascii="Times New Roman" w:hAnsi="Times New Roman" w:cs="Times New Roman"/>
          <w:sz w:val="24"/>
          <w:szCs w:val="24"/>
        </w:rPr>
        <w:t xml:space="preserve">biomedical </w:t>
      </w:r>
      <w:r w:rsidRPr="003B2F86">
        <w:rPr>
          <w:rFonts w:ascii="Times New Roman" w:hAnsi="Times New Roman" w:cs="Times New Roman"/>
          <w:sz w:val="24"/>
          <w:szCs w:val="24"/>
        </w:rPr>
        <w:t xml:space="preserve">engineering program as: </w:t>
      </w:r>
      <w:r>
        <w:rPr>
          <w:rFonts w:ascii="Times New Roman" w:hAnsi="Times New Roman" w:cs="Times New Roman"/>
          <w:sz w:val="24"/>
          <w:szCs w:val="24"/>
        </w:rPr>
        <w:t>“</w:t>
      </w:r>
      <w:r w:rsidRPr="003B2F86">
        <w:rPr>
          <w:rFonts w:ascii="Times New Roman" w:hAnsi="Times New Roman" w:cs="Times New Roman"/>
          <w:i/>
          <w:iCs/>
          <w:sz w:val="24"/>
          <w:szCs w:val="24"/>
        </w:rPr>
        <w:t>characteristics of blood flow [mechanical stress/strain forces]</w:t>
      </w:r>
      <w:r w:rsidRPr="003B2F86">
        <w:rPr>
          <w:rFonts w:ascii="Times New Roman" w:hAnsi="Times New Roman" w:cs="Times New Roman"/>
          <w:sz w:val="24"/>
          <w:szCs w:val="24"/>
        </w:rPr>
        <w:t xml:space="preserve"> </w:t>
      </w:r>
      <w:r w:rsidRPr="003B2F86">
        <w:rPr>
          <w:rFonts w:ascii="Times New Roman" w:hAnsi="Times New Roman" w:cs="Times New Roman"/>
          <w:i/>
          <w:iCs/>
          <w:sz w:val="24"/>
          <w:szCs w:val="24"/>
        </w:rPr>
        <w:t>actually were influencing the biology of the wall of a blood vessel. And even more than that</w:t>
      </w:r>
      <w:r>
        <w:rPr>
          <w:rFonts w:ascii="Times New Roman" w:hAnsi="Times New Roman" w:cs="Times New Roman"/>
          <w:i/>
          <w:iCs/>
          <w:sz w:val="24"/>
          <w:szCs w:val="24"/>
        </w:rPr>
        <w:t>…</w:t>
      </w:r>
      <w:r w:rsidRPr="003B2F86">
        <w:rPr>
          <w:rFonts w:ascii="Times New Roman" w:hAnsi="Times New Roman" w:cs="Times New Roman"/>
          <w:i/>
          <w:iCs/>
          <w:sz w:val="24"/>
          <w:szCs w:val="24"/>
        </w:rPr>
        <w:t xml:space="preserve"> the way the blood vessel is designed</w:t>
      </w:r>
      <w:r>
        <w:rPr>
          <w:rFonts w:ascii="Times New Roman" w:hAnsi="Times New Roman" w:cs="Times New Roman"/>
          <w:i/>
          <w:iCs/>
          <w:sz w:val="24"/>
          <w:szCs w:val="24"/>
        </w:rPr>
        <w:t xml:space="preserve"> is…</w:t>
      </w:r>
      <w:r w:rsidRPr="003B2F86">
        <w:rPr>
          <w:rFonts w:ascii="Times New Roman" w:hAnsi="Times New Roman" w:cs="Times New Roman"/>
          <w:i/>
          <w:iCs/>
          <w:sz w:val="24"/>
          <w:szCs w:val="24"/>
        </w:rPr>
        <w:t xml:space="preserve"> it has an inner lining, the endothelium. It’s a monolayer – it’s the cell layer in direct contact with flowing blood. So, it made sense to me that, if there was this influence of flow on the underlying biology of the vessel wall, that somehow that cell type had to be involved.”</w:t>
      </w:r>
      <w:r w:rsidRPr="003B2F86">
        <w:rPr>
          <w:rFonts w:ascii="Times New Roman" w:hAnsi="Times New Roman" w:cs="Times New Roman"/>
          <w:sz w:val="24"/>
          <w:szCs w:val="24"/>
        </w:rPr>
        <w:t xml:space="preserve"> </w:t>
      </w:r>
    </w:p>
    <w:p w14:paraId="230D8CB5" w14:textId="440AF8E6" w:rsidR="002756C5" w:rsidRDefault="06E06777"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Lab</w:t>
      </w:r>
      <w:r w:rsidR="002756C5" w:rsidRPr="1A7EC186">
        <w:rPr>
          <w:rFonts w:ascii="Times New Roman" w:hAnsi="Times New Roman" w:cs="Times New Roman"/>
          <w:sz w:val="24"/>
          <w:szCs w:val="24"/>
        </w:rPr>
        <w:t xml:space="preserve"> A director’s research, thus, started with an engineering framing of a biological problem and a goal to understand complex biological processes of the cardiovascular system in terms of mechanical engineering concepts and methods.</w:t>
      </w:r>
      <w:r w:rsidR="002756C5" w:rsidRPr="1A7EC186">
        <w:rPr>
          <w:rFonts w:ascii="Times New Roman" w:hAnsi="Times New Roman" w:cs="Times New Roman"/>
          <w:i/>
          <w:iCs/>
          <w:sz w:val="24"/>
          <w:szCs w:val="24"/>
        </w:rPr>
        <w:t xml:space="preserve"> </w:t>
      </w:r>
      <w:r w:rsidR="002756C5" w:rsidRPr="1A7EC186">
        <w:rPr>
          <w:rFonts w:ascii="Times New Roman" w:hAnsi="Times New Roman" w:cs="Times New Roman"/>
          <w:sz w:val="24"/>
          <w:szCs w:val="24"/>
        </w:rPr>
        <w:t>The hypothesis that mechanical forces were “</w:t>
      </w:r>
      <w:r w:rsidR="002756C5" w:rsidRPr="1A7EC186">
        <w:rPr>
          <w:rFonts w:ascii="Times New Roman" w:hAnsi="Times New Roman" w:cs="Times New Roman"/>
          <w:i/>
          <w:iCs/>
          <w:sz w:val="24"/>
          <w:szCs w:val="24"/>
        </w:rPr>
        <w:t>influencing the biology</w:t>
      </w:r>
      <w:r w:rsidR="002756C5" w:rsidRPr="1A7EC186">
        <w:rPr>
          <w:rFonts w:ascii="Times New Roman" w:hAnsi="Times New Roman" w:cs="Times New Roman"/>
          <w:sz w:val="24"/>
          <w:szCs w:val="24"/>
        </w:rPr>
        <w:t xml:space="preserve">” was radical at a time when the nascent field of vascular biology was focused on biochemical processes, and biologists initially rejected it. His statement also reveals the design perspective on biology of an engineer, which pervaded his investigative program. This engineering framing provided a means to manage the complex biological problem of the nature and effects of the dynamical processes within blood vessels by reducing it to understanding the effects of flow (mechanical forces) of blood on a specific cell type. The director proposed a novel hybrid “placeholder” concept (Carey 2009), </w:t>
      </w:r>
      <w:r w:rsidR="002756C5" w:rsidRPr="1A7EC186">
        <w:rPr>
          <w:rFonts w:ascii="Times New Roman" w:hAnsi="Times New Roman" w:cs="Times New Roman"/>
          <w:i/>
          <w:iCs/>
          <w:sz w:val="24"/>
          <w:szCs w:val="24"/>
        </w:rPr>
        <w:t>“arterial shear</w:t>
      </w:r>
      <w:r w:rsidR="002756C5" w:rsidRPr="1A7EC186">
        <w:rPr>
          <w:rFonts w:ascii="Times New Roman" w:hAnsi="Times New Roman" w:cs="Times New Roman"/>
          <w:sz w:val="24"/>
          <w:szCs w:val="24"/>
        </w:rPr>
        <w:t>,” that is, the frictional force of blood on the endothelium as it flows in the parallel plane through the lumen (the inner space of the arterial tube), and the aim of articulating various dimensions of this concept drove the research for over forty years. His research began with using cows as animal models to investigate the effects of stenosis that researchers induced surgically in their arteries. However, that mode of research did not allow sufficient controls and also required the animals to be sacrificed. He decided to see if it would be possible to “</w:t>
      </w:r>
      <w:r w:rsidR="002756C5" w:rsidRPr="1A7EC186">
        <w:rPr>
          <w:rFonts w:ascii="Times New Roman" w:hAnsi="Times New Roman" w:cs="Times New Roman"/>
          <w:i/>
          <w:iCs/>
          <w:sz w:val="24"/>
          <w:szCs w:val="24"/>
        </w:rPr>
        <w:t>take the research in vitro,”</w:t>
      </w:r>
      <w:r w:rsidR="002756C5" w:rsidRPr="1A7EC186">
        <w:rPr>
          <w:rFonts w:ascii="Times New Roman" w:hAnsi="Times New Roman" w:cs="Times New Roman"/>
          <w:sz w:val="24"/>
          <w:szCs w:val="24"/>
        </w:rPr>
        <w:t xml:space="preserve"> by which he meant launching a program to study the impact of shear stress flow on cultures of endothelial cells in bioengineered models. Such models would isolate and control the relevant features of the target, cells</w:t>
      </w:r>
      <w:r w:rsidR="007805F6">
        <w:rPr>
          <w:rFonts w:ascii="Times New Roman" w:hAnsi="Times New Roman" w:cs="Times New Roman"/>
          <w:sz w:val="24"/>
          <w:szCs w:val="24"/>
        </w:rPr>
        <w:t>,</w:t>
      </w:r>
      <w:r w:rsidR="002756C5" w:rsidRPr="1A7EC186">
        <w:rPr>
          <w:rFonts w:ascii="Times New Roman" w:hAnsi="Times New Roman" w:cs="Times New Roman"/>
          <w:sz w:val="24"/>
          <w:szCs w:val="24"/>
        </w:rPr>
        <w:t xml:space="preserve"> and blood flow, while (hopefully) producing relevant and useful understanding of the processes and effects of their interactions. Building in vitro simulation models would open the possibility of controlled experimental studies, amenable to qualitative and quantitative analysis, of the impact of both normal and pathological flow processes on cardiovascular cells and tissues. In this section</w:t>
      </w:r>
      <w:r w:rsidR="007805F6">
        <w:rPr>
          <w:rFonts w:ascii="Times New Roman" w:hAnsi="Times New Roman" w:cs="Times New Roman"/>
          <w:sz w:val="24"/>
          <w:szCs w:val="24"/>
        </w:rPr>
        <w:t>,</w:t>
      </w:r>
      <w:r w:rsidR="002756C5" w:rsidRPr="1A7EC186">
        <w:rPr>
          <w:rFonts w:ascii="Times New Roman" w:hAnsi="Times New Roman" w:cs="Times New Roman"/>
          <w:sz w:val="24"/>
          <w:szCs w:val="24"/>
        </w:rPr>
        <w:t xml:space="preserve"> I provide an overview of the development of the main in vitro model-systems lab A researchers developed to instantiate features they deemed to be relevant – and feasible – of such processes, including some of the reasons and justifications researchers advanced for specific design decisions.</w:t>
      </w:r>
    </w:p>
    <w:p w14:paraId="3D997B5F" w14:textId="77777777" w:rsidR="00242C36" w:rsidRDefault="00242C36" w:rsidP="00242C36">
      <w:pPr>
        <w:spacing w:line="240" w:lineRule="auto"/>
        <w:ind w:firstLine="720"/>
        <w:jc w:val="both"/>
        <w:rPr>
          <w:rFonts w:ascii="Times New Roman" w:hAnsi="Times New Roman" w:cs="Times New Roman"/>
          <w:sz w:val="24"/>
          <w:szCs w:val="24"/>
        </w:rPr>
      </w:pPr>
    </w:p>
    <w:p w14:paraId="5FB54FE0" w14:textId="77777777" w:rsidR="002756C5" w:rsidRPr="00242C36" w:rsidRDefault="002756C5" w:rsidP="00242C36">
      <w:pPr>
        <w:spacing w:line="240" w:lineRule="auto"/>
        <w:ind w:firstLine="720"/>
        <w:jc w:val="both"/>
        <w:rPr>
          <w:rFonts w:ascii="Times New Roman" w:hAnsi="Times New Roman" w:cs="Times New Roman"/>
          <w:b/>
          <w:sz w:val="28"/>
          <w:szCs w:val="24"/>
        </w:rPr>
      </w:pPr>
      <w:r w:rsidRPr="00242C36">
        <w:rPr>
          <w:rFonts w:ascii="Times New Roman" w:hAnsi="Times New Roman" w:cs="Times New Roman"/>
          <w:b/>
          <w:sz w:val="28"/>
          <w:szCs w:val="24"/>
        </w:rPr>
        <w:t xml:space="preserve">2.1 The flow-loop—cells-on-slides model-system </w:t>
      </w:r>
    </w:p>
    <w:p w14:paraId="30884DCD" w14:textId="77777777" w:rsidR="00242C36" w:rsidRDefault="00242C36" w:rsidP="00242C36">
      <w:pPr>
        <w:spacing w:line="240" w:lineRule="auto"/>
        <w:ind w:firstLine="720"/>
        <w:jc w:val="both"/>
        <w:rPr>
          <w:rFonts w:ascii="Times New Roman" w:hAnsi="Times New Roman" w:cs="Times New Roman"/>
          <w:sz w:val="24"/>
          <w:szCs w:val="24"/>
        </w:rPr>
      </w:pPr>
    </w:p>
    <w:p w14:paraId="49C627CE" w14:textId="1FD02752" w:rsidR="002756C5" w:rsidRPr="00F52CC2"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At the outset</w:t>
      </w:r>
      <w:r w:rsidR="007805F6">
        <w:rPr>
          <w:rFonts w:ascii="Times New Roman" w:hAnsi="Times New Roman" w:cs="Times New Roman"/>
          <w:sz w:val="24"/>
          <w:szCs w:val="24"/>
        </w:rPr>
        <w:t>,</w:t>
      </w:r>
      <w:r w:rsidRPr="1A7EC186">
        <w:rPr>
          <w:rFonts w:ascii="Times New Roman" w:hAnsi="Times New Roman" w:cs="Times New Roman"/>
          <w:sz w:val="24"/>
          <w:szCs w:val="24"/>
        </w:rPr>
        <w:t xml:space="preserve"> researchers need to determine what abstractions might be feasible from a biological perspective for designing an in vitro model, while yielding relevant and significant information about the dynamical processes of interest. As one lab member expressed</w:t>
      </w:r>
      <w:r w:rsidR="3377ED1A" w:rsidRPr="1A7EC186">
        <w:rPr>
          <w:rFonts w:ascii="Times New Roman" w:hAnsi="Times New Roman" w:cs="Times New Roman"/>
          <w:sz w:val="24"/>
          <w:szCs w:val="24"/>
        </w:rPr>
        <w:t>,</w:t>
      </w:r>
      <w:r w:rsidRPr="1A7EC186">
        <w:rPr>
          <w:rFonts w:ascii="Times New Roman" w:hAnsi="Times New Roman" w:cs="Times New Roman"/>
          <w:sz w:val="24"/>
          <w:szCs w:val="24"/>
        </w:rPr>
        <w:t xml:space="preserve"> the design process: “</w:t>
      </w:r>
      <w:r w:rsidRPr="1A7EC186">
        <w:rPr>
          <w:rFonts w:ascii="Times New Roman" w:hAnsi="Times New Roman" w:cs="Times New Roman"/>
          <w:i/>
          <w:iCs/>
          <w:sz w:val="24"/>
          <w:szCs w:val="24"/>
        </w:rPr>
        <w:t>as engineers we try to emulate that environment [in vivo]</w:t>
      </w:r>
      <w:r w:rsidRPr="1A7EC186">
        <w:rPr>
          <w:rFonts w:ascii="Times New Roman" w:hAnsi="Times New Roman" w:cs="Times New Roman"/>
          <w:sz w:val="24"/>
          <w:szCs w:val="24"/>
        </w:rPr>
        <w:t xml:space="preserve">, </w:t>
      </w:r>
      <w:r w:rsidRPr="1A7EC186">
        <w:rPr>
          <w:rFonts w:ascii="Times New Roman" w:hAnsi="Times New Roman" w:cs="Times New Roman"/>
          <w:i/>
          <w:iCs/>
          <w:sz w:val="24"/>
          <w:szCs w:val="24"/>
        </w:rPr>
        <w:t>but we also try to eliminate as many extraneous variables as possible, so we can focus on the effect of one or perhaps two, so that our conclusions can be drawn from the change of only one variable.</w:t>
      </w:r>
      <w:r w:rsidRPr="1A7EC186">
        <w:rPr>
          <w:rFonts w:ascii="Times New Roman" w:hAnsi="Times New Roman" w:cs="Times New Roman"/>
          <w:sz w:val="24"/>
          <w:szCs w:val="24"/>
        </w:rPr>
        <w:t xml:space="preserve">” In one major abstraction, the director decided, in line with his initial insight, to isolate and study only the endothelial cells and not include other components of the blood vessel. The researchers reasoned that this abstraction is warranted because these cells line the inner blood vessels, and so are in direct contact with the blood flow forces and bear the brunt of the frictional force. Further, as one researcher justified the choice, </w:t>
      </w:r>
      <w:r w:rsidRPr="1A7EC186">
        <w:rPr>
          <w:rFonts w:ascii="Times New Roman" w:hAnsi="Times New Roman" w:cs="Times New Roman"/>
          <w:i/>
          <w:iCs/>
          <w:sz w:val="24"/>
          <w:szCs w:val="24"/>
        </w:rPr>
        <w:t>“cell culture is not a physiological model; however, it is a model where biologic responses can be observed under carefully designed and well-defined laboratory conditions</w:t>
      </w:r>
      <w:r w:rsidRPr="1A7EC186">
        <w:rPr>
          <w:rFonts w:ascii="Times New Roman" w:hAnsi="Times New Roman" w:cs="Times New Roman"/>
          <w:sz w:val="24"/>
          <w:szCs w:val="24"/>
        </w:rPr>
        <w:t xml:space="preserve">.” This fact enabled them to derive reliable quantitative measures. Another important abstraction was to begin with studying laminar flow, which is steady and uniform in contrast to in vivo blood </w:t>
      </w:r>
      <w:r w:rsidR="007805F6" w:rsidRPr="1A7EC186">
        <w:rPr>
          <w:rFonts w:ascii="Times New Roman" w:hAnsi="Times New Roman" w:cs="Times New Roman"/>
          <w:sz w:val="24"/>
          <w:szCs w:val="24"/>
        </w:rPr>
        <w:t>flow, which</w:t>
      </w:r>
      <w:r w:rsidRPr="1A7EC186">
        <w:rPr>
          <w:rFonts w:ascii="Times New Roman" w:hAnsi="Times New Roman" w:cs="Times New Roman"/>
          <w:sz w:val="24"/>
          <w:szCs w:val="24"/>
        </w:rPr>
        <w:t xml:space="preserve"> is turbulent and pulsatile along much of its pathway. The in vitro model</w:t>
      </w:r>
      <w:r w:rsidR="007805F6">
        <w:rPr>
          <w:rFonts w:ascii="Times New Roman" w:hAnsi="Times New Roman" w:cs="Times New Roman"/>
          <w:sz w:val="24"/>
          <w:szCs w:val="24"/>
        </w:rPr>
        <w:t xml:space="preserve"> </w:t>
      </w:r>
      <w:r w:rsidRPr="1A7EC186">
        <w:rPr>
          <w:rFonts w:ascii="Times New Roman" w:hAnsi="Times New Roman" w:cs="Times New Roman"/>
          <w:sz w:val="24"/>
          <w:szCs w:val="24"/>
        </w:rPr>
        <w:t xml:space="preserve">system is, thus, greatly simplified, but to investigate just the response of endothelial cells to laminar flow would at the very least provide baseline information on biological responses of cells to fluid forces.   </w:t>
      </w:r>
    </w:p>
    <w:p w14:paraId="69ABBF89" w14:textId="2B4ED66F" w:rsidR="002756C5" w:rsidRDefault="002756C5" w:rsidP="00242C3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7F21D4">
        <w:rPr>
          <w:rFonts w:ascii="Times New Roman" w:hAnsi="Times New Roman" w:cs="Times New Roman"/>
          <w:sz w:val="24"/>
          <w:szCs w:val="24"/>
        </w:rPr>
        <w:t>n in vitro model of the target system requires at a minimum that it can replicate the shear forces of blood on the cells. The channel flow device (“</w:t>
      </w:r>
      <w:r w:rsidRPr="007F21D4">
        <w:rPr>
          <w:rFonts w:ascii="Times New Roman" w:hAnsi="Times New Roman" w:cs="Times New Roman"/>
          <w:i/>
          <w:iCs/>
          <w:sz w:val="24"/>
          <w:szCs w:val="24"/>
        </w:rPr>
        <w:t>flow loop</w:t>
      </w:r>
      <w:r w:rsidRPr="007F21D4">
        <w:rPr>
          <w:rFonts w:ascii="Times New Roman" w:hAnsi="Times New Roman" w:cs="Times New Roman"/>
          <w:sz w:val="24"/>
          <w:szCs w:val="24"/>
        </w:rPr>
        <w:t>”) is a functional model of that process</w:t>
      </w:r>
      <w:r w:rsidR="007805F6">
        <w:rPr>
          <w:rFonts w:ascii="Times New Roman" w:hAnsi="Times New Roman" w:cs="Times New Roman"/>
          <w:sz w:val="24"/>
          <w:szCs w:val="24"/>
        </w:rPr>
        <w:t>,</w:t>
      </w:r>
      <w:r w:rsidRPr="007F21D4">
        <w:rPr>
          <w:rFonts w:ascii="Times New Roman" w:hAnsi="Times New Roman" w:cs="Times New Roman"/>
          <w:sz w:val="24"/>
          <w:szCs w:val="24"/>
        </w:rPr>
        <w:t xml:space="preserve"> which enables controlled experimentation directly on endothelial cell cultures, thus creating </w:t>
      </w:r>
      <w:r>
        <w:rPr>
          <w:rFonts w:ascii="Times New Roman" w:hAnsi="Times New Roman" w:cs="Times New Roman"/>
          <w:sz w:val="24"/>
          <w:szCs w:val="24"/>
        </w:rPr>
        <w:t xml:space="preserve">what the researchers call </w:t>
      </w:r>
      <w:r w:rsidRPr="007F21D4">
        <w:rPr>
          <w:rFonts w:ascii="Times New Roman" w:hAnsi="Times New Roman" w:cs="Times New Roman"/>
          <w:sz w:val="24"/>
          <w:szCs w:val="24"/>
        </w:rPr>
        <w:t>a model</w:t>
      </w:r>
      <w:r w:rsidR="007805F6">
        <w:rPr>
          <w:rFonts w:ascii="Times New Roman" w:hAnsi="Times New Roman" w:cs="Times New Roman"/>
          <w:sz w:val="24"/>
          <w:szCs w:val="24"/>
        </w:rPr>
        <w:t xml:space="preserve"> </w:t>
      </w:r>
      <w:r w:rsidRPr="007F21D4">
        <w:rPr>
          <w:rFonts w:ascii="Times New Roman" w:hAnsi="Times New Roman" w:cs="Times New Roman"/>
          <w:sz w:val="24"/>
          <w:szCs w:val="24"/>
        </w:rPr>
        <w:t>system</w:t>
      </w:r>
      <w:r>
        <w:rPr>
          <w:rFonts w:ascii="Times New Roman" w:hAnsi="Times New Roman" w:cs="Times New Roman"/>
          <w:sz w:val="24"/>
          <w:szCs w:val="24"/>
        </w:rPr>
        <w:t>.</w:t>
      </w:r>
      <w:r w:rsidRPr="00496DA0">
        <w:rPr>
          <w:rFonts w:ascii="Times New Roman" w:hAnsi="Times New Roman" w:cs="Times New Roman"/>
          <w:sz w:val="24"/>
          <w:szCs w:val="24"/>
        </w:rPr>
        <w:t xml:space="preserve"> A specific model</w:t>
      </w:r>
      <w:r w:rsidR="007805F6">
        <w:rPr>
          <w:rFonts w:ascii="Times New Roman" w:hAnsi="Times New Roman" w:cs="Times New Roman"/>
          <w:sz w:val="24"/>
          <w:szCs w:val="24"/>
        </w:rPr>
        <w:t xml:space="preserve"> </w:t>
      </w:r>
      <w:r w:rsidRPr="00496DA0">
        <w:rPr>
          <w:rFonts w:ascii="Times New Roman" w:hAnsi="Times New Roman" w:cs="Times New Roman"/>
          <w:sz w:val="24"/>
          <w:szCs w:val="24"/>
        </w:rPr>
        <w:t>system can be the locus of an experiment or just one step in a multi-model experimental process.</w:t>
      </w:r>
      <w:r>
        <w:rPr>
          <w:rFonts w:ascii="Times New Roman" w:hAnsi="Times New Roman" w:cs="Times New Roman"/>
          <w:sz w:val="24"/>
          <w:szCs w:val="24"/>
        </w:rPr>
        <w:t xml:space="preserve"> The flow loop in use at the time of our investigation was the result of several iterations of </w:t>
      </w:r>
      <w:r w:rsidR="007805F6">
        <w:rPr>
          <w:rFonts w:ascii="Times New Roman" w:hAnsi="Times New Roman" w:cs="Times New Roman"/>
          <w:sz w:val="24"/>
          <w:szCs w:val="24"/>
        </w:rPr>
        <w:t xml:space="preserve">the </w:t>
      </w:r>
      <w:r>
        <w:rPr>
          <w:rFonts w:ascii="Times New Roman" w:hAnsi="Times New Roman" w:cs="Times New Roman"/>
          <w:sz w:val="24"/>
          <w:szCs w:val="24"/>
        </w:rPr>
        <w:t xml:space="preserve">design. </w:t>
      </w:r>
      <w:r w:rsidRPr="007F21D4">
        <w:rPr>
          <w:rFonts w:ascii="Times New Roman" w:hAnsi="Times New Roman" w:cs="Times New Roman"/>
          <w:sz w:val="24"/>
          <w:szCs w:val="24"/>
        </w:rPr>
        <w:t xml:space="preserve">The important modeling parts of </w:t>
      </w:r>
      <w:r>
        <w:rPr>
          <w:rFonts w:ascii="Times New Roman" w:hAnsi="Times New Roman" w:cs="Times New Roman"/>
          <w:sz w:val="24"/>
          <w:szCs w:val="24"/>
        </w:rPr>
        <w:t xml:space="preserve">the </w:t>
      </w:r>
      <w:r w:rsidRPr="007F21D4">
        <w:rPr>
          <w:rFonts w:ascii="Times New Roman" w:hAnsi="Times New Roman" w:cs="Times New Roman"/>
          <w:sz w:val="24"/>
          <w:szCs w:val="24"/>
        </w:rPr>
        <w:t xml:space="preserve">flow loop comprise a peristaltic pump, a liquid, and a channel in which the liquid flows over cells. The speed at which the pump operates reflects a range of potential blood flow in vivo, and the pulse dampener allows control over the constancy of the flow, for instance, it can turn pulsating flow into laminar flow. Both normal and abnormal flows can in principle be studied. The channel through which an incompressible fluid flows over the endothelial cell cultures on slides is engineered to exact geometrical specifications in a physiologically meaningful range. The liquid medium has the viscosity of blood, a cell-friendly Ph, and other in vivo features. The flow loop </w:t>
      </w:r>
      <w:r>
        <w:rPr>
          <w:rFonts w:ascii="Times New Roman" w:hAnsi="Times New Roman" w:cs="Times New Roman"/>
          <w:sz w:val="24"/>
          <w:szCs w:val="24"/>
        </w:rPr>
        <w:t xml:space="preserve">in use </w:t>
      </w:r>
      <w:r w:rsidRPr="007F21D4">
        <w:rPr>
          <w:rFonts w:ascii="Times New Roman" w:hAnsi="Times New Roman" w:cs="Times New Roman"/>
          <w:sz w:val="24"/>
          <w:szCs w:val="24"/>
        </w:rPr>
        <w:t xml:space="preserve">was the product of </w:t>
      </w:r>
      <w:r>
        <w:rPr>
          <w:rFonts w:ascii="Times New Roman" w:hAnsi="Times New Roman" w:cs="Times New Roman"/>
          <w:sz w:val="24"/>
          <w:szCs w:val="24"/>
        </w:rPr>
        <w:t>iterations</w:t>
      </w:r>
      <w:r w:rsidRPr="007F21D4">
        <w:rPr>
          <w:rFonts w:ascii="Times New Roman" w:hAnsi="Times New Roman" w:cs="Times New Roman"/>
          <w:sz w:val="24"/>
          <w:szCs w:val="24"/>
        </w:rPr>
        <w:t xml:space="preserve"> of design and redesign, dating back twenty years.</w:t>
      </w:r>
    </w:p>
    <w:p w14:paraId="3240E6EB" w14:textId="65A8FEFE"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 xml:space="preserve">The initial flow loop was designed in 1981 with the capacity only to produce laminar (steady, uniform) flow. However, the mechanical features of blood flow in vivo vary with the distance from the heart, as well as with respect to topological </w:t>
      </w:r>
      <w:r w:rsidR="0A7C181C" w:rsidRPr="1A7EC186">
        <w:rPr>
          <w:rFonts w:ascii="Times New Roman" w:hAnsi="Times New Roman" w:cs="Times New Roman"/>
          <w:sz w:val="24"/>
          <w:szCs w:val="24"/>
        </w:rPr>
        <w:t>features</w:t>
      </w:r>
      <w:r w:rsidRPr="1A7EC186">
        <w:rPr>
          <w:rFonts w:ascii="Times New Roman" w:hAnsi="Times New Roman" w:cs="Times New Roman"/>
          <w:sz w:val="24"/>
          <w:szCs w:val="24"/>
        </w:rPr>
        <w:t xml:space="preserve"> of the arteries, especially constrictions. The flow loop was redesigned in 1989 to allow “</w:t>
      </w:r>
      <w:r w:rsidRPr="1A7EC186">
        <w:rPr>
          <w:rFonts w:ascii="Times New Roman" w:hAnsi="Times New Roman" w:cs="Times New Roman"/>
          <w:i/>
          <w:iCs/>
          <w:sz w:val="24"/>
          <w:szCs w:val="24"/>
        </w:rPr>
        <w:t>studies in which fluid mechanic conditions can be systematically varied,</w:t>
      </w:r>
      <w:r w:rsidRPr="1A7EC186">
        <w:rPr>
          <w:rFonts w:ascii="Times New Roman" w:hAnsi="Times New Roman" w:cs="Times New Roman"/>
          <w:sz w:val="24"/>
          <w:szCs w:val="24"/>
        </w:rPr>
        <w:t>” which include pulsatile and oscillatory flows, in order “</w:t>
      </w:r>
      <w:r w:rsidRPr="1A7EC186">
        <w:rPr>
          <w:rFonts w:ascii="Times New Roman" w:hAnsi="Times New Roman" w:cs="Times New Roman"/>
          <w:i/>
          <w:iCs/>
          <w:sz w:val="24"/>
          <w:szCs w:val="24"/>
        </w:rPr>
        <w:t>to determine the extent of any such flow effects</w:t>
      </w:r>
      <w:r w:rsidRPr="1A7EC186">
        <w:rPr>
          <w:rFonts w:ascii="Times New Roman" w:hAnsi="Times New Roman" w:cs="Times New Roman"/>
          <w:sz w:val="24"/>
          <w:szCs w:val="24"/>
        </w:rPr>
        <w:t>” that can occur in vivo. It was a large bench-top device and contamination was a constant problem because the viability of cell cultures requires that they are maintained at appropriate CO</w:t>
      </w:r>
      <w:r w:rsidRPr="1A7EC186">
        <w:rPr>
          <w:rFonts w:ascii="Times New Roman" w:hAnsi="Times New Roman" w:cs="Times New Roman"/>
          <w:sz w:val="24"/>
          <w:szCs w:val="24"/>
          <w:vertAlign w:val="subscript"/>
        </w:rPr>
        <w:t>2</w:t>
      </w:r>
      <w:r w:rsidRPr="1A7EC186">
        <w:rPr>
          <w:rFonts w:ascii="Times New Roman" w:hAnsi="Times New Roman" w:cs="Times New Roman"/>
          <w:sz w:val="24"/>
          <w:szCs w:val="24"/>
        </w:rPr>
        <w:t xml:space="preserve"> levels and a specific temperature range, which was impossible with this model. Over fifty percent of their experiments failed because of contamination.  </w:t>
      </w:r>
    </w:p>
    <w:p w14:paraId="162CF3CB" w14:textId="5BEF2ADE"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lastRenderedPageBreak/>
        <w:t xml:space="preserve">New technology made </w:t>
      </w:r>
      <w:r w:rsidR="007805F6">
        <w:rPr>
          <w:rFonts w:ascii="Times New Roman" w:hAnsi="Times New Roman" w:cs="Times New Roman"/>
          <w:sz w:val="24"/>
          <w:szCs w:val="24"/>
        </w:rPr>
        <w:t xml:space="preserve">a </w:t>
      </w:r>
      <w:r w:rsidRPr="1A7EC186">
        <w:rPr>
          <w:rFonts w:ascii="Times New Roman" w:hAnsi="Times New Roman" w:cs="Times New Roman"/>
          <w:sz w:val="24"/>
          <w:szCs w:val="24"/>
        </w:rPr>
        <w:t>significant redesign of the flow loop to address the contamination issue possible in</w:t>
      </w:r>
      <w:r w:rsidR="7FCE9150" w:rsidRPr="1A7EC186">
        <w:rPr>
          <w:rFonts w:ascii="Times New Roman" w:hAnsi="Times New Roman" w:cs="Times New Roman"/>
          <w:sz w:val="24"/>
          <w:szCs w:val="24"/>
        </w:rPr>
        <w:t xml:space="preserve"> </w:t>
      </w:r>
      <w:r w:rsidRPr="1A7EC186">
        <w:rPr>
          <w:rFonts w:ascii="Times New Roman" w:hAnsi="Times New Roman" w:cs="Times New Roman"/>
          <w:sz w:val="24"/>
          <w:szCs w:val="24"/>
        </w:rPr>
        <w:t xml:space="preserve">1995. In an interview, a recent graduate of the lab chronicled the process (see, </w:t>
      </w:r>
      <w:r w:rsidRPr="1A7EC186">
        <w:rPr>
          <w:rFonts w:ascii="Times New Roman" w:hAnsi="Times New Roman" w:cs="Times New Roman"/>
          <w:noProof/>
          <w:sz w:val="24"/>
          <w:szCs w:val="24"/>
        </w:rPr>
        <w:t xml:space="preserve">Kurz-Milcke, Nersessian, </w:t>
      </w:r>
      <w:r w:rsidR="005D534F" w:rsidRPr="1A7EC186">
        <w:rPr>
          <w:rFonts w:ascii="Times New Roman" w:hAnsi="Times New Roman" w:cs="Times New Roman"/>
          <w:noProof/>
          <w:sz w:val="24"/>
          <w:szCs w:val="24"/>
        </w:rPr>
        <w:t>and</w:t>
      </w:r>
      <w:r w:rsidRPr="1A7EC186">
        <w:rPr>
          <w:rFonts w:ascii="Times New Roman" w:hAnsi="Times New Roman" w:cs="Times New Roman"/>
          <w:noProof/>
          <w:sz w:val="24"/>
          <w:szCs w:val="24"/>
        </w:rPr>
        <w:t xml:space="preserve"> Newstetter, 2004)</w:t>
      </w:r>
      <w:r w:rsidRPr="1A7EC186">
        <w:rPr>
          <w:rFonts w:ascii="Times New Roman" w:hAnsi="Times New Roman" w:cs="Times New Roman"/>
          <w:sz w:val="24"/>
          <w:szCs w:val="24"/>
        </w:rPr>
        <w:t xml:space="preserve"> of “</w:t>
      </w:r>
      <w:r w:rsidRPr="1A7EC186">
        <w:rPr>
          <w:rFonts w:ascii="Times New Roman" w:hAnsi="Times New Roman" w:cs="Times New Roman"/>
          <w:i/>
          <w:iCs/>
          <w:sz w:val="24"/>
          <w:szCs w:val="24"/>
        </w:rPr>
        <w:t>model-revising this design to go into the incubator</w:t>
      </w:r>
      <w:r w:rsidRPr="1A7EC186">
        <w:rPr>
          <w:rFonts w:ascii="Times New Roman" w:hAnsi="Times New Roman" w:cs="Times New Roman"/>
          <w:sz w:val="24"/>
          <w:szCs w:val="24"/>
        </w:rPr>
        <w:t>,” which made long-term experiments possible. This was important because it takes twenty-four hours for the effects of flow on the cells to be seen, and contamination increases with time. “</w:t>
      </w:r>
      <w:r w:rsidRPr="1A7EC186">
        <w:rPr>
          <w:rFonts w:ascii="Times New Roman" w:hAnsi="Times New Roman" w:cs="Times New Roman"/>
          <w:i/>
          <w:iCs/>
          <w:sz w:val="24"/>
          <w:szCs w:val="24"/>
        </w:rPr>
        <w:t>Model-revising</w:t>
      </w:r>
      <w:r w:rsidRPr="1A7EC186">
        <w:rPr>
          <w:rFonts w:ascii="Times New Roman" w:hAnsi="Times New Roman" w:cs="Times New Roman"/>
          <w:sz w:val="24"/>
          <w:szCs w:val="24"/>
        </w:rPr>
        <w:t xml:space="preserve">” entailed a redesign of the model to replace the heating function of the coils with the incubator and to use a pump rather than </w:t>
      </w:r>
      <w:r w:rsidR="007805F6">
        <w:rPr>
          <w:rFonts w:ascii="Times New Roman" w:hAnsi="Times New Roman" w:cs="Times New Roman"/>
          <w:sz w:val="24"/>
          <w:szCs w:val="24"/>
        </w:rPr>
        <w:t xml:space="preserve">a </w:t>
      </w:r>
      <w:r w:rsidRPr="1A7EC186">
        <w:rPr>
          <w:rFonts w:ascii="Times New Roman" w:hAnsi="Times New Roman" w:cs="Times New Roman"/>
          <w:sz w:val="24"/>
          <w:szCs w:val="24"/>
        </w:rPr>
        <w:t xml:space="preserve">pressure difference to derive flow. The revision also made the components sufficiently decomposable to allow for independent redesign if needed as the research program advanced. In fact, minor modifications continued to take place throughout our investigation. The redesigned flow loop </w:t>
      </w:r>
      <w:r w:rsidR="003457F4" w:rsidRPr="1A7EC186">
        <w:rPr>
          <w:rFonts w:ascii="Times New Roman" w:hAnsi="Times New Roman" w:cs="Times New Roman"/>
          <w:sz w:val="24"/>
          <w:szCs w:val="24"/>
        </w:rPr>
        <w:t>could be</w:t>
      </w:r>
      <w:r w:rsidRPr="1A7EC186">
        <w:rPr>
          <w:rFonts w:ascii="Times New Roman" w:hAnsi="Times New Roman" w:cs="Times New Roman"/>
          <w:sz w:val="24"/>
          <w:szCs w:val="24"/>
        </w:rPr>
        <w:t xml:space="preserve"> assembled under a sterile hood, operated in an incubator, and had an integrated peristaltic pump. The geometry of the flow channel, where cells-in-culture interface with mechanical parts, was left unchanged. This redesign of the flow loop device was central to its function in the model</w:t>
      </w:r>
      <w:r w:rsidR="007805F6">
        <w:rPr>
          <w:rFonts w:ascii="Times New Roman" w:hAnsi="Times New Roman" w:cs="Times New Roman"/>
          <w:sz w:val="24"/>
          <w:szCs w:val="24"/>
        </w:rPr>
        <w:t xml:space="preserve"> </w:t>
      </w:r>
      <w:r w:rsidRPr="1A7EC186">
        <w:rPr>
          <w:rFonts w:ascii="Times New Roman" w:hAnsi="Times New Roman" w:cs="Times New Roman"/>
          <w:sz w:val="24"/>
          <w:szCs w:val="24"/>
        </w:rPr>
        <w:t xml:space="preserve">system because its viability as an in vitro model is totally dependent on the ability of the endothelial cell cultures to resist contamination. To determine the response of the cells to the applied forces, the researchers remove them from the chamber and examine them with various instruments, including the Coulter counter and confocal microscope, which provide information about proliferation, alignment, alive/dead status, morphology, migration, and so forth in the form of numerical and visual (graphical, diagrammatic, color-coded) representations. This information can be related directly to the controlled shear stresses and quantified. </w:t>
      </w:r>
    </w:p>
    <w:p w14:paraId="474D5BE5" w14:textId="223D70BD" w:rsidR="00706AD0" w:rsidRDefault="002756C5" w:rsidP="00242C36">
      <w:pPr>
        <w:spacing w:line="240" w:lineRule="auto"/>
        <w:ind w:firstLine="720"/>
        <w:jc w:val="both"/>
        <w:rPr>
          <w:rFonts w:ascii="Times New Roman" w:hAnsi="Times New Roman" w:cs="Times New Roman"/>
          <w:sz w:val="24"/>
          <w:szCs w:val="24"/>
        </w:rPr>
      </w:pPr>
      <w:r w:rsidRPr="007F21D4">
        <w:rPr>
          <w:rFonts w:ascii="Times New Roman" w:hAnsi="Times New Roman" w:cs="Times New Roman"/>
          <w:sz w:val="24"/>
          <w:szCs w:val="24"/>
        </w:rPr>
        <w:t xml:space="preserve">The flow loop, then, is a dynamical model that when in operation </w:t>
      </w:r>
      <w:r>
        <w:rPr>
          <w:rFonts w:ascii="Times New Roman" w:hAnsi="Times New Roman" w:cs="Times New Roman"/>
          <w:sz w:val="24"/>
          <w:szCs w:val="24"/>
        </w:rPr>
        <w:t>has the possibility to</w:t>
      </w:r>
      <w:r w:rsidRPr="007F21D4">
        <w:rPr>
          <w:rFonts w:ascii="Times New Roman" w:hAnsi="Times New Roman" w:cs="Times New Roman"/>
          <w:sz w:val="24"/>
          <w:szCs w:val="24"/>
        </w:rPr>
        <w:t xml:space="preserve"> simulate normal and pathological forces of blood flow</w:t>
      </w:r>
      <w:r>
        <w:rPr>
          <w:rFonts w:ascii="Times New Roman" w:hAnsi="Times New Roman" w:cs="Times New Roman"/>
          <w:sz w:val="24"/>
          <w:szCs w:val="24"/>
        </w:rPr>
        <w:t>, laminar and pulsatile,</w:t>
      </w:r>
      <w:r w:rsidRPr="007F21D4">
        <w:rPr>
          <w:rFonts w:ascii="Times New Roman" w:hAnsi="Times New Roman" w:cs="Times New Roman"/>
          <w:sz w:val="24"/>
          <w:szCs w:val="24"/>
        </w:rPr>
        <w:t xml:space="preserve"> through the lumen of an artery. In most experiments</w:t>
      </w:r>
      <w:r>
        <w:rPr>
          <w:rFonts w:ascii="Times New Roman" w:hAnsi="Times New Roman" w:cs="Times New Roman"/>
          <w:sz w:val="24"/>
          <w:szCs w:val="24"/>
        </w:rPr>
        <w:t>, however,</w:t>
      </w:r>
      <w:r w:rsidRPr="007F21D4">
        <w:rPr>
          <w:rFonts w:ascii="Times New Roman" w:hAnsi="Times New Roman" w:cs="Times New Roman"/>
          <w:sz w:val="24"/>
          <w:szCs w:val="24"/>
        </w:rPr>
        <w:t xml:space="preserve"> the process instantiates the shear forces of a steady (constant speed), laminar (straight stream lines) flow over a flat surface (cells on slides). The flow is </w:t>
      </w:r>
      <w:r w:rsidR="007805F6" w:rsidRPr="007F21D4">
        <w:rPr>
          <w:rFonts w:ascii="Times New Roman" w:hAnsi="Times New Roman" w:cs="Times New Roman"/>
          <w:sz w:val="24"/>
          <w:szCs w:val="24"/>
        </w:rPr>
        <w:t>two</w:t>
      </w:r>
      <w:r w:rsidR="007805F6">
        <w:rPr>
          <w:rFonts w:ascii="Times New Roman" w:hAnsi="Times New Roman" w:cs="Times New Roman"/>
          <w:sz w:val="24"/>
          <w:szCs w:val="24"/>
        </w:rPr>
        <w:t>-</w:t>
      </w:r>
      <w:r w:rsidRPr="007F21D4">
        <w:rPr>
          <w:rFonts w:ascii="Times New Roman" w:hAnsi="Times New Roman" w:cs="Times New Roman"/>
          <w:sz w:val="24"/>
          <w:szCs w:val="24"/>
        </w:rPr>
        <w:t>dimensional and unidirectional. The researchers listed all of these features as contributing to their assessment that the model</w:t>
      </w:r>
      <w:r w:rsidR="007805F6">
        <w:rPr>
          <w:rFonts w:ascii="Times New Roman" w:hAnsi="Times New Roman" w:cs="Times New Roman"/>
          <w:sz w:val="24"/>
          <w:szCs w:val="24"/>
        </w:rPr>
        <w:t xml:space="preserve"> </w:t>
      </w:r>
      <w:r w:rsidRPr="007F21D4">
        <w:rPr>
          <w:rFonts w:ascii="Times New Roman" w:hAnsi="Times New Roman" w:cs="Times New Roman"/>
          <w:sz w:val="24"/>
          <w:szCs w:val="24"/>
        </w:rPr>
        <w:t>system “</w:t>
      </w:r>
      <w:r w:rsidRPr="007F21D4">
        <w:rPr>
          <w:rFonts w:ascii="Times New Roman" w:hAnsi="Times New Roman" w:cs="Times New Roman"/>
          <w:i/>
          <w:iCs/>
          <w:sz w:val="24"/>
          <w:szCs w:val="24"/>
        </w:rPr>
        <w:t>emulates</w:t>
      </w:r>
      <w:r w:rsidRPr="007F21D4">
        <w:rPr>
          <w:rFonts w:ascii="Times New Roman" w:hAnsi="Times New Roman" w:cs="Times New Roman"/>
          <w:sz w:val="24"/>
          <w:szCs w:val="24"/>
        </w:rPr>
        <w:t>” in vivo shear to a “</w:t>
      </w:r>
      <w:r w:rsidRPr="007F21D4">
        <w:rPr>
          <w:rFonts w:ascii="Times New Roman" w:hAnsi="Times New Roman" w:cs="Times New Roman"/>
          <w:i/>
          <w:iCs/>
          <w:sz w:val="24"/>
          <w:szCs w:val="24"/>
        </w:rPr>
        <w:t xml:space="preserve">first-order approximation... as blood flows </w:t>
      </w:r>
      <w:r w:rsidRPr="00035196">
        <w:rPr>
          <w:rFonts w:ascii="Times New Roman" w:hAnsi="Times New Roman" w:cs="Times New Roman"/>
          <w:i/>
          <w:iCs/>
          <w:sz w:val="24"/>
          <w:szCs w:val="24"/>
        </w:rPr>
        <w:t>over [sic] the</w:t>
      </w:r>
      <w:r w:rsidRPr="007F21D4">
        <w:rPr>
          <w:rFonts w:ascii="Times New Roman" w:hAnsi="Times New Roman" w:cs="Times New Roman"/>
          <w:i/>
          <w:iCs/>
          <w:sz w:val="24"/>
          <w:szCs w:val="24"/>
        </w:rPr>
        <w:t xml:space="preserve"> lumen.</w:t>
      </w:r>
      <w:r w:rsidRPr="007F21D4">
        <w:rPr>
          <w:rFonts w:ascii="Times New Roman" w:hAnsi="Times New Roman" w:cs="Times New Roman"/>
          <w:sz w:val="24"/>
          <w:szCs w:val="24"/>
        </w:rPr>
        <w:t>”</w:t>
      </w:r>
      <w:r w:rsidR="00706AD0" w:rsidRPr="007F21D4">
        <w:rPr>
          <w:rFonts w:ascii="Times New Roman" w:hAnsi="Times New Roman" w:cs="Times New Roman"/>
          <w:sz w:val="24"/>
          <w:szCs w:val="24"/>
          <w:vertAlign w:val="superscript"/>
        </w:rPr>
        <w:endnoteReference w:id="1"/>
      </w:r>
      <w:r w:rsidR="00706AD0" w:rsidRPr="007F21D4">
        <w:rPr>
          <w:rFonts w:ascii="Times New Roman" w:hAnsi="Times New Roman" w:cs="Times New Roman"/>
          <w:sz w:val="24"/>
          <w:szCs w:val="24"/>
        </w:rPr>
        <w:t xml:space="preserve"> They argued that instantiating this process with only characteristics of first-order flow is justified because it provides a “</w:t>
      </w:r>
      <w:r w:rsidR="00706AD0" w:rsidRPr="007F21D4">
        <w:rPr>
          <w:rFonts w:ascii="Times New Roman" w:hAnsi="Times New Roman" w:cs="Times New Roman"/>
          <w:i/>
          <w:iCs/>
          <w:sz w:val="24"/>
          <w:szCs w:val="24"/>
        </w:rPr>
        <w:t>way to impose a very well-defined shear stress across a very large population of cells such that their aggregate response will be due to”</w:t>
      </w:r>
      <w:r w:rsidR="00706AD0" w:rsidRPr="007F21D4">
        <w:rPr>
          <w:rFonts w:ascii="Times New Roman" w:hAnsi="Times New Roman" w:cs="Times New Roman"/>
          <w:sz w:val="24"/>
          <w:szCs w:val="24"/>
        </w:rPr>
        <w:t xml:space="preserve"> it and enables them to </w:t>
      </w:r>
      <w:r w:rsidR="00706AD0" w:rsidRPr="007F21D4">
        <w:rPr>
          <w:rFonts w:ascii="Times New Roman" w:hAnsi="Times New Roman" w:cs="Times New Roman"/>
          <w:i/>
          <w:iCs/>
          <w:sz w:val="24"/>
          <w:szCs w:val="24"/>
        </w:rPr>
        <w:t>“base... conclusions on the general response of the entire population</w:t>
      </w:r>
      <w:r w:rsidR="00706AD0" w:rsidRPr="007F21D4">
        <w:rPr>
          <w:rFonts w:ascii="Times New Roman" w:hAnsi="Times New Roman" w:cs="Times New Roman"/>
          <w:sz w:val="24"/>
          <w:szCs w:val="24"/>
        </w:rPr>
        <w:t xml:space="preserve">.” </w:t>
      </w:r>
      <w:r w:rsidR="00706AD0" w:rsidRPr="00DC43C9">
        <w:rPr>
          <w:rFonts w:ascii="Times New Roman" w:hAnsi="Times New Roman" w:cs="Times New Roman"/>
          <w:sz w:val="24"/>
          <w:szCs w:val="24"/>
        </w:rPr>
        <w:t>Experiments flowing cell cultures on slides continued to be conducted throughout the period of our investigation, but investigations with a more complex vascular wall model, the construct device, were</w:t>
      </w:r>
      <w:r w:rsidR="00706AD0">
        <w:rPr>
          <w:rFonts w:ascii="Times New Roman" w:hAnsi="Times New Roman" w:cs="Times New Roman"/>
          <w:sz w:val="24"/>
          <w:szCs w:val="24"/>
        </w:rPr>
        <w:t>, by then,</w:t>
      </w:r>
      <w:r w:rsidR="00706AD0" w:rsidRPr="00DC43C9">
        <w:rPr>
          <w:rFonts w:ascii="Times New Roman" w:hAnsi="Times New Roman" w:cs="Times New Roman"/>
          <w:sz w:val="24"/>
          <w:szCs w:val="24"/>
        </w:rPr>
        <w:t xml:space="preserve"> the focal point of lab research. </w:t>
      </w:r>
    </w:p>
    <w:p w14:paraId="3FE84DD9" w14:textId="77777777" w:rsidR="00242C36" w:rsidRPr="00DC43C9" w:rsidRDefault="00242C36" w:rsidP="00242C36">
      <w:pPr>
        <w:spacing w:line="240" w:lineRule="auto"/>
        <w:ind w:firstLine="720"/>
        <w:jc w:val="both"/>
        <w:rPr>
          <w:rFonts w:ascii="Times New Roman" w:hAnsi="Times New Roman" w:cs="Times New Roman"/>
          <w:sz w:val="24"/>
          <w:szCs w:val="24"/>
        </w:rPr>
      </w:pPr>
    </w:p>
    <w:p w14:paraId="783ED96C" w14:textId="77777777" w:rsidR="00706AD0" w:rsidRPr="00242C36" w:rsidRDefault="00706AD0" w:rsidP="00242C36">
      <w:pPr>
        <w:spacing w:line="240" w:lineRule="auto"/>
        <w:ind w:firstLine="720"/>
        <w:jc w:val="both"/>
        <w:rPr>
          <w:rFonts w:ascii="Times New Roman" w:hAnsi="Times New Roman" w:cs="Times New Roman"/>
          <w:b/>
          <w:sz w:val="24"/>
          <w:szCs w:val="24"/>
        </w:rPr>
      </w:pPr>
      <w:r w:rsidRPr="00242C36">
        <w:rPr>
          <w:rFonts w:ascii="Times New Roman" w:hAnsi="Times New Roman" w:cs="Times New Roman"/>
          <w:b/>
          <w:sz w:val="24"/>
          <w:szCs w:val="24"/>
        </w:rPr>
        <w:t>2.2 The flow-loop—construct model-system</w:t>
      </w:r>
    </w:p>
    <w:p w14:paraId="07824C85" w14:textId="77777777" w:rsidR="00242C36" w:rsidRDefault="00242C36" w:rsidP="00242C36">
      <w:pPr>
        <w:spacing w:line="240" w:lineRule="auto"/>
        <w:ind w:firstLine="720"/>
        <w:jc w:val="both"/>
        <w:rPr>
          <w:rFonts w:ascii="Times New Roman" w:hAnsi="Times New Roman" w:cs="Times New Roman"/>
          <w:sz w:val="24"/>
          <w:szCs w:val="24"/>
        </w:rPr>
      </w:pPr>
    </w:p>
    <w:p w14:paraId="005248EF" w14:textId="283713D2" w:rsidR="00921828" w:rsidRDefault="00706AD0" w:rsidP="00242C36">
      <w:pPr>
        <w:spacing w:line="240" w:lineRule="auto"/>
        <w:ind w:firstLine="720"/>
        <w:jc w:val="both"/>
        <w:rPr>
          <w:rFonts w:ascii="Times New Roman" w:hAnsi="Times New Roman" w:cs="Times New Roman"/>
          <w:sz w:val="24"/>
          <w:szCs w:val="24"/>
        </w:rPr>
      </w:pPr>
      <w:r w:rsidRPr="001840F1">
        <w:rPr>
          <w:rFonts w:ascii="Times New Roman" w:hAnsi="Times New Roman" w:cs="Times New Roman"/>
          <w:sz w:val="24"/>
          <w:szCs w:val="24"/>
        </w:rPr>
        <w:t>Improving the devices and model</w:t>
      </w:r>
      <w:r w:rsidR="007805F6">
        <w:rPr>
          <w:rFonts w:ascii="Times New Roman" w:hAnsi="Times New Roman" w:cs="Times New Roman"/>
          <w:sz w:val="24"/>
          <w:szCs w:val="24"/>
        </w:rPr>
        <w:t xml:space="preserve"> </w:t>
      </w:r>
      <w:r w:rsidRPr="001840F1">
        <w:rPr>
          <w:rFonts w:ascii="Times New Roman" w:hAnsi="Times New Roman" w:cs="Times New Roman"/>
          <w:sz w:val="24"/>
          <w:szCs w:val="24"/>
        </w:rPr>
        <w:t xml:space="preserve">systems so as to instantiate </w:t>
      </w:r>
      <w:r>
        <w:rPr>
          <w:rFonts w:ascii="Times New Roman" w:hAnsi="Times New Roman" w:cs="Times New Roman"/>
          <w:sz w:val="24"/>
          <w:szCs w:val="24"/>
        </w:rPr>
        <w:t>additional</w:t>
      </w:r>
      <w:r w:rsidRPr="001840F1">
        <w:rPr>
          <w:rFonts w:ascii="Times New Roman" w:hAnsi="Times New Roman" w:cs="Times New Roman"/>
          <w:sz w:val="24"/>
          <w:szCs w:val="24"/>
        </w:rPr>
        <w:t xml:space="preserve"> relevant features is an ongoing part of the research. </w:t>
      </w:r>
      <w:r w:rsidR="00921828">
        <w:rPr>
          <w:rFonts w:ascii="Times New Roman" w:hAnsi="Times New Roman" w:cs="Times New Roman"/>
          <w:sz w:val="24"/>
          <w:szCs w:val="24"/>
        </w:rPr>
        <w:t>Although an extended discussion is not possible here, this process can be understood as one of “de</w:t>
      </w:r>
      <w:r w:rsidR="00366EEF">
        <w:rPr>
          <w:rFonts w:ascii="Times New Roman" w:hAnsi="Times New Roman" w:cs="Times New Roman"/>
          <w:sz w:val="24"/>
          <w:szCs w:val="24"/>
        </w:rPr>
        <w:t>-</w:t>
      </w:r>
      <w:r w:rsidR="00921828">
        <w:rPr>
          <w:rFonts w:ascii="Times New Roman" w:hAnsi="Times New Roman" w:cs="Times New Roman"/>
          <w:sz w:val="24"/>
          <w:szCs w:val="24"/>
        </w:rPr>
        <w:t xml:space="preserve">idealization,” especially involving processes of reformulation and concretization as discussed </w:t>
      </w:r>
      <w:r w:rsidR="005D534F">
        <w:rPr>
          <w:rFonts w:ascii="Times New Roman" w:hAnsi="Times New Roman" w:cs="Times New Roman"/>
          <w:sz w:val="24"/>
          <w:szCs w:val="24"/>
        </w:rPr>
        <w:t>by</w:t>
      </w:r>
      <w:r w:rsidR="00921828">
        <w:rPr>
          <w:rFonts w:ascii="Times New Roman" w:hAnsi="Times New Roman" w:cs="Times New Roman"/>
          <w:sz w:val="24"/>
          <w:szCs w:val="24"/>
        </w:rPr>
        <w:t xml:space="preserve"> </w:t>
      </w:r>
      <w:r w:rsidR="005D534F">
        <w:rPr>
          <w:rFonts w:ascii="Times New Roman" w:hAnsi="Times New Roman" w:cs="Times New Roman"/>
          <w:sz w:val="24"/>
          <w:szCs w:val="24"/>
        </w:rPr>
        <w:t xml:space="preserve">Tarja </w:t>
      </w:r>
      <w:r w:rsidR="00921828">
        <w:rPr>
          <w:rFonts w:ascii="Times New Roman" w:hAnsi="Times New Roman" w:cs="Times New Roman"/>
          <w:sz w:val="24"/>
          <w:szCs w:val="24"/>
        </w:rPr>
        <w:t xml:space="preserve">Knuuttila and </w:t>
      </w:r>
      <w:r w:rsidR="005D534F">
        <w:rPr>
          <w:rFonts w:ascii="Times New Roman" w:hAnsi="Times New Roman" w:cs="Times New Roman"/>
          <w:sz w:val="24"/>
          <w:szCs w:val="24"/>
        </w:rPr>
        <w:t xml:space="preserve">Mary </w:t>
      </w:r>
      <w:r w:rsidR="00921828">
        <w:rPr>
          <w:rFonts w:ascii="Times New Roman" w:hAnsi="Times New Roman" w:cs="Times New Roman"/>
          <w:sz w:val="24"/>
          <w:szCs w:val="24"/>
        </w:rPr>
        <w:t xml:space="preserve">Morgan (2019). </w:t>
      </w:r>
      <w:r w:rsidR="00366EEF">
        <w:rPr>
          <w:rFonts w:ascii="Times New Roman" w:hAnsi="Times New Roman" w:cs="Times New Roman"/>
          <w:sz w:val="24"/>
          <w:szCs w:val="24"/>
        </w:rPr>
        <w:t>As they argue for immaterial models, processes of de-idealizing a material model are not a straightforward reversal of a</w:t>
      </w:r>
      <w:r w:rsidR="00557746">
        <w:rPr>
          <w:rFonts w:ascii="Times New Roman" w:hAnsi="Times New Roman" w:cs="Times New Roman"/>
          <w:sz w:val="24"/>
          <w:szCs w:val="24"/>
        </w:rPr>
        <w:t>ny</w:t>
      </w:r>
      <w:r w:rsidR="00366EEF">
        <w:rPr>
          <w:rFonts w:ascii="Times New Roman" w:hAnsi="Times New Roman" w:cs="Times New Roman"/>
          <w:sz w:val="24"/>
          <w:szCs w:val="24"/>
        </w:rPr>
        <w:t xml:space="preserve"> prior idealization</w:t>
      </w:r>
      <w:r w:rsidR="00557746">
        <w:rPr>
          <w:rFonts w:ascii="Times New Roman" w:hAnsi="Times New Roman" w:cs="Times New Roman"/>
          <w:sz w:val="24"/>
          <w:szCs w:val="24"/>
        </w:rPr>
        <w:t xml:space="preserve"> process</w:t>
      </w:r>
      <w:r w:rsidR="00366EEF">
        <w:rPr>
          <w:rFonts w:ascii="Times New Roman" w:hAnsi="Times New Roman" w:cs="Times New Roman"/>
          <w:sz w:val="24"/>
          <w:szCs w:val="24"/>
        </w:rPr>
        <w:t xml:space="preserve">. </w:t>
      </w:r>
      <w:r w:rsidR="00557746">
        <w:rPr>
          <w:rFonts w:ascii="Times New Roman" w:hAnsi="Times New Roman" w:cs="Times New Roman"/>
          <w:sz w:val="24"/>
          <w:szCs w:val="24"/>
        </w:rPr>
        <w:t>Lab A</w:t>
      </w:r>
      <w:r w:rsidR="007805F6">
        <w:rPr>
          <w:rFonts w:ascii="Times New Roman" w:hAnsi="Times New Roman" w:cs="Times New Roman"/>
          <w:sz w:val="24"/>
          <w:szCs w:val="24"/>
        </w:rPr>
        <w:t>'s</w:t>
      </w:r>
      <w:r w:rsidR="00557746">
        <w:rPr>
          <w:rFonts w:ascii="Times New Roman" w:hAnsi="Times New Roman" w:cs="Times New Roman"/>
          <w:sz w:val="24"/>
          <w:szCs w:val="24"/>
        </w:rPr>
        <w:t xml:space="preserve"> research began with building a simplified model that </w:t>
      </w:r>
      <w:r w:rsidR="00312E52">
        <w:rPr>
          <w:rFonts w:ascii="Times New Roman" w:hAnsi="Times New Roman" w:cs="Times New Roman"/>
          <w:sz w:val="24"/>
          <w:szCs w:val="24"/>
        </w:rPr>
        <w:t xml:space="preserve">focused on one causal interaction that </w:t>
      </w:r>
      <w:r w:rsidR="00557746">
        <w:rPr>
          <w:rFonts w:ascii="Times New Roman" w:hAnsi="Times New Roman" w:cs="Times New Roman"/>
          <w:sz w:val="24"/>
          <w:szCs w:val="24"/>
        </w:rPr>
        <w:t>“made sense” to the director</w:t>
      </w:r>
      <w:r w:rsidR="00312E52">
        <w:rPr>
          <w:rFonts w:ascii="Times New Roman" w:hAnsi="Times New Roman" w:cs="Times New Roman"/>
          <w:sz w:val="24"/>
          <w:szCs w:val="24"/>
        </w:rPr>
        <w:t xml:space="preserve"> as the most important for his purposes.</w:t>
      </w:r>
      <w:r w:rsidR="00557746">
        <w:rPr>
          <w:rFonts w:ascii="Times New Roman" w:hAnsi="Times New Roman" w:cs="Times New Roman"/>
          <w:sz w:val="24"/>
          <w:szCs w:val="24"/>
        </w:rPr>
        <w:t xml:space="preserve"> </w:t>
      </w:r>
      <w:r w:rsidR="003C0A0C">
        <w:rPr>
          <w:rFonts w:ascii="Times New Roman" w:hAnsi="Times New Roman" w:cs="Times New Roman"/>
          <w:sz w:val="24"/>
          <w:szCs w:val="24"/>
        </w:rPr>
        <w:t>Reformulating a model to i</w:t>
      </w:r>
      <w:r w:rsidR="00366EEF">
        <w:rPr>
          <w:rFonts w:ascii="Times New Roman" w:hAnsi="Times New Roman" w:cs="Times New Roman"/>
          <w:sz w:val="24"/>
          <w:szCs w:val="24"/>
        </w:rPr>
        <w:t>nstantiat</w:t>
      </w:r>
      <w:r w:rsidR="003C0A0C">
        <w:rPr>
          <w:rFonts w:ascii="Times New Roman" w:hAnsi="Times New Roman" w:cs="Times New Roman"/>
          <w:sz w:val="24"/>
          <w:szCs w:val="24"/>
        </w:rPr>
        <w:t>e</w:t>
      </w:r>
      <w:r w:rsidR="00366EEF">
        <w:rPr>
          <w:rFonts w:ascii="Times New Roman" w:hAnsi="Times New Roman" w:cs="Times New Roman"/>
          <w:sz w:val="24"/>
          <w:szCs w:val="24"/>
        </w:rPr>
        <w:t xml:space="preserve"> </w:t>
      </w:r>
      <w:r w:rsidR="003C0A0C">
        <w:rPr>
          <w:rFonts w:ascii="Times New Roman" w:hAnsi="Times New Roman" w:cs="Times New Roman"/>
          <w:sz w:val="24"/>
          <w:szCs w:val="24"/>
        </w:rPr>
        <w:t xml:space="preserve">(make concrete) </w:t>
      </w:r>
      <w:r w:rsidR="00366EEF">
        <w:rPr>
          <w:rFonts w:ascii="Times New Roman" w:hAnsi="Times New Roman" w:cs="Times New Roman"/>
          <w:sz w:val="24"/>
          <w:szCs w:val="24"/>
        </w:rPr>
        <w:t>additional</w:t>
      </w:r>
      <w:r w:rsidR="003C0A0C">
        <w:rPr>
          <w:rFonts w:ascii="Times New Roman" w:hAnsi="Times New Roman" w:cs="Times New Roman"/>
          <w:sz w:val="24"/>
          <w:szCs w:val="24"/>
        </w:rPr>
        <w:t xml:space="preserve"> features</w:t>
      </w:r>
      <w:r w:rsidR="00366EEF">
        <w:rPr>
          <w:rFonts w:ascii="Times New Roman" w:hAnsi="Times New Roman" w:cs="Times New Roman"/>
          <w:sz w:val="24"/>
          <w:szCs w:val="24"/>
        </w:rPr>
        <w:t>, in the case of</w:t>
      </w:r>
      <w:r w:rsidR="00557746">
        <w:rPr>
          <w:rFonts w:ascii="Times New Roman" w:hAnsi="Times New Roman" w:cs="Times New Roman"/>
          <w:sz w:val="24"/>
          <w:szCs w:val="24"/>
        </w:rPr>
        <w:t xml:space="preserve"> in vitro</w:t>
      </w:r>
      <w:r w:rsidR="00366EEF">
        <w:rPr>
          <w:rFonts w:ascii="Times New Roman" w:hAnsi="Times New Roman" w:cs="Times New Roman"/>
          <w:sz w:val="24"/>
          <w:szCs w:val="24"/>
        </w:rPr>
        <w:t xml:space="preserve"> models, depends on </w:t>
      </w:r>
      <w:r w:rsidR="003C0A0C">
        <w:rPr>
          <w:rFonts w:ascii="Times New Roman" w:hAnsi="Times New Roman" w:cs="Times New Roman"/>
          <w:sz w:val="24"/>
          <w:szCs w:val="24"/>
        </w:rPr>
        <w:t xml:space="preserve">an assessment both of what other features might </w:t>
      </w:r>
      <w:r w:rsidR="003C0A0C">
        <w:rPr>
          <w:rFonts w:ascii="Times New Roman" w:hAnsi="Times New Roman" w:cs="Times New Roman"/>
          <w:sz w:val="24"/>
          <w:szCs w:val="24"/>
        </w:rPr>
        <w:lastRenderedPageBreak/>
        <w:t xml:space="preserve">be causally relevant and of </w:t>
      </w:r>
      <w:r w:rsidR="00366EEF">
        <w:rPr>
          <w:rFonts w:ascii="Times New Roman" w:hAnsi="Times New Roman" w:cs="Times New Roman"/>
          <w:sz w:val="24"/>
          <w:szCs w:val="24"/>
        </w:rPr>
        <w:t>what it is feasible to do with the biological materials and the engineering materials and technologies at hand</w:t>
      </w:r>
      <w:r w:rsidR="00557746">
        <w:rPr>
          <w:rFonts w:ascii="Times New Roman" w:hAnsi="Times New Roman" w:cs="Times New Roman"/>
          <w:sz w:val="24"/>
          <w:szCs w:val="24"/>
        </w:rPr>
        <w:t xml:space="preserve">, </w:t>
      </w:r>
      <w:r w:rsidR="003C0A0C">
        <w:rPr>
          <w:rFonts w:ascii="Times New Roman" w:hAnsi="Times New Roman" w:cs="Times New Roman"/>
          <w:sz w:val="24"/>
          <w:szCs w:val="24"/>
        </w:rPr>
        <w:t xml:space="preserve">which </w:t>
      </w:r>
      <w:r w:rsidR="00557746">
        <w:rPr>
          <w:rFonts w:ascii="Times New Roman" w:hAnsi="Times New Roman" w:cs="Times New Roman"/>
          <w:sz w:val="24"/>
          <w:szCs w:val="24"/>
        </w:rPr>
        <w:t>changes over time</w:t>
      </w:r>
      <w:r w:rsidR="00366EEF">
        <w:rPr>
          <w:rFonts w:ascii="Times New Roman" w:hAnsi="Times New Roman" w:cs="Times New Roman"/>
          <w:sz w:val="24"/>
          <w:szCs w:val="24"/>
        </w:rPr>
        <w:t xml:space="preserve">.  </w:t>
      </w:r>
    </w:p>
    <w:p w14:paraId="1E27EB90" w14:textId="511A1C02" w:rsidR="00706AD0" w:rsidRDefault="00706AD0"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Simulations with the endothelial cells in isolation from other components of arterial tissue enable a basic, provisional understanding of cell response to shear, but the researchers were fully aware that “</w:t>
      </w:r>
      <w:r w:rsidRPr="1A7EC186">
        <w:rPr>
          <w:rFonts w:ascii="Times New Roman" w:hAnsi="Times New Roman" w:cs="Times New Roman"/>
          <w:i/>
          <w:iCs/>
          <w:sz w:val="24"/>
          <w:szCs w:val="24"/>
        </w:rPr>
        <w:t>cell culture is not a physiological model</w:t>
      </w:r>
      <w:r w:rsidRPr="1A7EC186">
        <w:rPr>
          <w:rFonts w:ascii="Times New Roman" w:hAnsi="Times New Roman" w:cs="Times New Roman"/>
          <w:sz w:val="24"/>
          <w:szCs w:val="24"/>
        </w:rPr>
        <w:t xml:space="preserve">” of the blood vessel wall. It leaves out many features of the blood vessel and, thus, </w:t>
      </w:r>
      <w:r w:rsidR="08CFC643" w:rsidRPr="1A7EC186">
        <w:rPr>
          <w:rFonts w:ascii="Times New Roman" w:hAnsi="Times New Roman" w:cs="Times New Roman"/>
          <w:sz w:val="24"/>
          <w:szCs w:val="24"/>
        </w:rPr>
        <w:t xml:space="preserve">produces </w:t>
      </w:r>
      <w:r w:rsidRPr="1A7EC186">
        <w:rPr>
          <w:rFonts w:ascii="Times New Roman" w:hAnsi="Times New Roman" w:cs="Times New Roman"/>
          <w:sz w:val="24"/>
          <w:szCs w:val="24"/>
        </w:rPr>
        <w:t>limited understanding of their target problem of the effects of mechanical forces on the blood vessel wall, which has other components. In a first attempt to add relevant features, they created a “</w:t>
      </w:r>
      <w:r w:rsidRPr="1A7EC186">
        <w:rPr>
          <w:rFonts w:ascii="Times New Roman" w:hAnsi="Times New Roman" w:cs="Times New Roman"/>
          <w:i/>
          <w:iCs/>
          <w:sz w:val="24"/>
          <w:szCs w:val="24"/>
        </w:rPr>
        <w:t>co-culture</w:t>
      </w:r>
      <w:r w:rsidRPr="1A7EC186">
        <w:rPr>
          <w:rFonts w:ascii="Times New Roman" w:hAnsi="Times New Roman" w:cs="Times New Roman"/>
          <w:sz w:val="24"/>
          <w:szCs w:val="24"/>
        </w:rPr>
        <w:t>” of endothelial and smooth muscle cells, but the limitations remained much the same since it does not capture their structural relations in the tissue of a blood vessel. Specifically, as the director noted,</w:t>
      </w:r>
      <w:r w:rsidRPr="1A7EC186">
        <w:rPr>
          <w:rFonts w:ascii="Times New Roman" w:hAnsi="Times New Roman" w:cs="Times New Roman"/>
          <w:i/>
          <w:iCs/>
          <w:sz w:val="24"/>
          <w:szCs w:val="24"/>
        </w:rPr>
        <w:t xml:space="preserve"> “putting cells in plastic and exposing them to flow is not a very good simulation of what is actually happening in the body. Endothelial cells… have a natural neighbor, smooth muscle cells. If you look within the vessel wall you have smooth muscle cells and then inside the lining is [sic] the endothelial cells, but these cell types communicate with one another. So, we had an idea: let’s try to tissue-engineer a better model-system for using cell cultures.” </w:t>
      </w:r>
      <w:r w:rsidRPr="1A7EC186">
        <w:rPr>
          <w:rFonts w:ascii="Times New Roman" w:hAnsi="Times New Roman" w:cs="Times New Roman"/>
          <w:sz w:val="24"/>
          <w:szCs w:val="24"/>
        </w:rPr>
        <w:t>Their aim became</w:t>
      </w:r>
      <w:r w:rsidRPr="1A7EC186">
        <w:rPr>
          <w:rFonts w:ascii="Times New Roman" w:hAnsi="Times New Roman" w:cs="Times New Roman"/>
          <w:i/>
          <w:iCs/>
          <w:sz w:val="24"/>
          <w:szCs w:val="24"/>
        </w:rPr>
        <w:t xml:space="preserve"> “to use this concept of tissue engineering to develop better models to study cells in culture;” </w:t>
      </w:r>
      <w:r w:rsidRPr="1A7EC186">
        <w:rPr>
          <w:rFonts w:ascii="Times New Roman" w:hAnsi="Times New Roman" w:cs="Times New Roman"/>
          <w:sz w:val="24"/>
          <w:szCs w:val="24"/>
        </w:rPr>
        <w:t>that is, to work towards building</w:t>
      </w:r>
      <w:r w:rsidRPr="1A7EC186">
        <w:rPr>
          <w:rFonts w:ascii="Times New Roman" w:hAnsi="Times New Roman" w:cs="Times New Roman"/>
          <w:i/>
          <w:iCs/>
          <w:sz w:val="24"/>
          <w:szCs w:val="24"/>
        </w:rPr>
        <w:t xml:space="preserve"> “a more physiological model”</w:t>
      </w:r>
      <w:r w:rsidRPr="1A7EC186">
        <w:rPr>
          <w:rFonts w:ascii="Times New Roman" w:hAnsi="Times New Roman" w:cs="Times New Roman"/>
          <w:sz w:val="24"/>
          <w:szCs w:val="24"/>
        </w:rPr>
        <w:t xml:space="preserve"> – one that would instantiate more features and </w:t>
      </w:r>
      <w:r w:rsidR="00557746" w:rsidRPr="1A7EC186">
        <w:rPr>
          <w:rFonts w:ascii="Times New Roman" w:hAnsi="Times New Roman" w:cs="Times New Roman"/>
          <w:sz w:val="24"/>
          <w:szCs w:val="24"/>
        </w:rPr>
        <w:t xml:space="preserve">have the functionality, </w:t>
      </w:r>
      <w:r w:rsidRPr="1A7EC186">
        <w:rPr>
          <w:rFonts w:ascii="Times New Roman" w:hAnsi="Times New Roman" w:cs="Times New Roman"/>
          <w:sz w:val="24"/>
          <w:szCs w:val="24"/>
        </w:rPr>
        <w:t xml:space="preserve">eventually, </w:t>
      </w:r>
      <w:r w:rsidR="00557746" w:rsidRPr="1A7EC186">
        <w:rPr>
          <w:rFonts w:ascii="Times New Roman" w:hAnsi="Times New Roman" w:cs="Times New Roman"/>
          <w:sz w:val="24"/>
          <w:szCs w:val="24"/>
        </w:rPr>
        <w:t>of</w:t>
      </w:r>
      <w:r w:rsidRPr="1A7EC186">
        <w:rPr>
          <w:rFonts w:ascii="Times New Roman" w:hAnsi="Times New Roman" w:cs="Times New Roman"/>
          <w:sz w:val="24"/>
          <w:szCs w:val="24"/>
        </w:rPr>
        <w:t xml:space="preserve"> an in vivo vessel along mechanical, physical, and biochemical dimensions. With this more complex model</w:t>
      </w:r>
      <w:r w:rsidR="007805F6">
        <w:rPr>
          <w:rFonts w:ascii="Times New Roman" w:hAnsi="Times New Roman" w:cs="Times New Roman"/>
          <w:sz w:val="24"/>
          <w:szCs w:val="24"/>
        </w:rPr>
        <w:t>,</w:t>
      </w:r>
      <w:r w:rsidRPr="1A7EC186">
        <w:rPr>
          <w:rFonts w:ascii="Times New Roman" w:hAnsi="Times New Roman" w:cs="Times New Roman"/>
          <w:sz w:val="24"/>
          <w:szCs w:val="24"/>
        </w:rPr>
        <w:t xml:space="preserve"> they could study the effects of shear on more components of the blood vessel wall, as well as the interactions of different cell types. But the “</w:t>
      </w:r>
      <w:r w:rsidRPr="1A7EC186">
        <w:rPr>
          <w:rFonts w:ascii="Times New Roman" w:hAnsi="Times New Roman" w:cs="Times New Roman"/>
          <w:i/>
          <w:iCs/>
          <w:sz w:val="24"/>
          <w:szCs w:val="24"/>
        </w:rPr>
        <w:t>the big gamble</w:t>
      </w:r>
      <w:r w:rsidRPr="1A7EC186">
        <w:rPr>
          <w:rFonts w:ascii="Times New Roman" w:hAnsi="Times New Roman" w:cs="Times New Roman"/>
          <w:sz w:val="24"/>
          <w:szCs w:val="24"/>
        </w:rPr>
        <w:t>” the lab took to try to build a model that instantiate</w:t>
      </w:r>
      <w:r w:rsidR="00557746" w:rsidRPr="1A7EC186">
        <w:rPr>
          <w:rFonts w:ascii="Times New Roman" w:hAnsi="Times New Roman" w:cs="Times New Roman"/>
          <w:sz w:val="24"/>
          <w:szCs w:val="24"/>
        </w:rPr>
        <w:t>d</w:t>
      </w:r>
      <w:r w:rsidRPr="1A7EC186">
        <w:rPr>
          <w:rFonts w:ascii="Times New Roman" w:hAnsi="Times New Roman" w:cs="Times New Roman"/>
          <w:sz w:val="24"/>
          <w:szCs w:val="24"/>
        </w:rPr>
        <w:t xml:space="preserve"> </w:t>
      </w:r>
      <w:r w:rsidR="00557746" w:rsidRPr="1A7EC186">
        <w:rPr>
          <w:rFonts w:ascii="Times New Roman" w:hAnsi="Times New Roman" w:cs="Times New Roman"/>
          <w:sz w:val="24"/>
          <w:szCs w:val="24"/>
        </w:rPr>
        <w:t>more of</w:t>
      </w:r>
      <w:r w:rsidRPr="1A7EC186">
        <w:rPr>
          <w:rFonts w:ascii="Times New Roman" w:hAnsi="Times New Roman" w:cs="Times New Roman"/>
          <w:sz w:val="24"/>
          <w:szCs w:val="24"/>
        </w:rPr>
        <w:t xml:space="preserve"> the</w:t>
      </w:r>
      <w:r w:rsidR="00557746" w:rsidRPr="1A7EC186">
        <w:rPr>
          <w:rFonts w:ascii="Times New Roman" w:hAnsi="Times New Roman" w:cs="Times New Roman"/>
          <w:sz w:val="24"/>
          <w:szCs w:val="24"/>
        </w:rPr>
        <w:t xml:space="preserve"> relevant</w:t>
      </w:r>
      <w:r w:rsidRPr="1A7EC186">
        <w:rPr>
          <w:rFonts w:ascii="Times New Roman" w:hAnsi="Times New Roman" w:cs="Times New Roman"/>
          <w:sz w:val="24"/>
          <w:szCs w:val="24"/>
        </w:rPr>
        <w:t xml:space="preserve"> features of a blood vessel wall was only possible because new tissue-engineering techniques and materials had been developed. If successful, building the construct model could also open a novel application potential: to turn the model into a vascular graft to repair diseased arteries in vivo. Within the lab, this tissue-engineered model was referred to, variously, as “</w:t>
      </w:r>
      <w:r w:rsidRPr="1A7EC186">
        <w:rPr>
          <w:rFonts w:ascii="Times New Roman" w:hAnsi="Times New Roman" w:cs="Times New Roman"/>
          <w:i/>
          <w:iCs/>
          <w:sz w:val="24"/>
          <w:szCs w:val="24"/>
        </w:rPr>
        <w:t>the construct</w:t>
      </w:r>
      <w:r w:rsidRPr="1A7EC186">
        <w:rPr>
          <w:rFonts w:ascii="Times New Roman" w:hAnsi="Times New Roman" w:cs="Times New Roman"/>
          <w:sz w:val="24"/>
          <w:szCs w:val="24"/>
        </w:rPr>
        <w:t>” device, the “</w:t>
      </w:r>
      <w:r w:rsidRPr="1A7EC186">
        <w:rPr>
          <w:rFonts w:ascii="Times New Roman" w:hAnsi="Times New Roman" w:cs="Times New Roman"/>
          <w:i/>
          <w:iCs/>
          <w:sz w:val="24"/>
          <w:szCs w:val="24"/>
        </w:rPr>
        <w:t>tissue-engineered blood vessel wall model</w:t>
      </w:r>
      <w:r w:rsidRPr="1A7EC186">
        <w:rPr>
          <w:rFonts w:ascii="Times New Roman" w:hAnsi="Times New Roman" w:cs="Times New Roman"/>
          <w:sz w:val="24"/>
          <w:szCs w:val="24"/>
        </w:rPr>
        <w:t>,” and, underscoring its application potential, the “</w:t>
      </w:r>
      <w:r w:rsidRPr="1A7EC186">
        <w:rPr>
          <w:rFonts w:ascii="Times New Roman" w:hAnsi="Times New Roman" w:cs="Times New Roman"/>
          <w:i/>
          <w:iCs/>
          <w:sz w:val="24"/>
          <w:szCs w:val="24"/>
        </w:rPr>
        <w:t>tissue-engineered vascular graft</w:t>
      </w:r>
      <w:r w:rsidRPr="1A7EC186">
        <w:rPr>
          <w:rFonts w:ascii="Times New Roman" w:hAnsi="Times New Roman" w:cs="Times New Roman"/>
          <w:sz w:val="24"/>
          <w:szCs w:val="24"/>
        </w:rPr>
        <w:t>.”</w:t>
      </w:r>
    </w:p>
    <w:p w14:paraId="0AC844FC" w14:textId="79DCB667" w:rsidR="00706AD0" w:rsidRDefault="00706AD0" w:rsidP="00242C36">
      <w:pPr>
        <w:spacing w:line="240" w:lineRule="auto"/>
        <w:ind w:firstLine="720"/>
        <w:jc w:val="both"/>
        <w:rPr>
          <w:rFonts w:ascii="Times New Roman" w:hAnsi="Times New Roman" w:cs="Times New Roman"/>
          <w:sz w:val="24"/>
          <w:szCs w:val="24"/>
        </w:rPr>
      </w:pPr>
      <w:r w:rsidRPr="001840F1">
        <w:rPr>
          <w:rFonts w:ascii="Times New Roman" w:hAnsi="Times New Roman" w:cs="Times New Roman"/>
          <w:sz w:val="24"/>
          <w:szCs w:val="24"/>
        </w:rPr>
        <w:t>An in vivo blood vessel is tubular in shape and comprises several layers: the lumen where the blood flows; a first, mono-layer of endothelial cells that sit on collagen; an internal elastic lamina; a second layer of smooth muscle cells, collagen, and elastin; external elastic lamina; and an additional layer of loosely connected fibroblasts. The construct is grown on a specially designed structure that comprises tiny silicon tubes</w:t>
      </w:r>
      <w:r w:rsidR="007805F6">
        <w:rPr>
          <w:rFonts w:ascii="Times New Roman" w:hAnsi="Times New Roman" w:cs="Times New Roman"/>
          <w:sz w:val="24"/>
          <w:szCs w:val="24"/>
        </w:rPr>
        <w:t>,</w:t>
      </w:r>
      <w:r w:rsidRPr="001840F1">
        <w:rPr>
          <w:rFonts w:ascii="Times New Roman" w:hAnsi="Times New Roman" w:cs="Times New Roman"/>
          <w:sz w:val="24"/>
          <w:szCs w:val="24"/>
        </w:rPr>
        <w:t xml:space="preserve"> which allow cells to attach and grow on them, and then </w:t>
      </w:r>
      <w:r>
        <w:rPr>
          <w:rFonts w:ascii="Times New Roman" w:hAnsi="Times New Roman" w:cs="Times New Roman"/>
          <w:sz w:val="24"/>
          <w:szCs w:val="24"/>
        </w:rPr>
        <w:t xml:space="preserve">be </w:t>
      </w:r>
      <w:r w:rsidRPr="001840F1">
        <w:rPr>
          <w:rFonts w:ascii="Times New Roman" w:hAnsi="Times New Roman" w:cs="Times New Roman"/>
          <w:sz w:val="24"/>
          <w:szCs w:val="24"/>
        </w:rPr>
        <w:t>slipped off</w:t>
      </w:r>
      <w:r>
        <w:rPr>
          <w:rFonts w:ascii="Times New Roman" w:hAnsi="Times New Roman" w:cs="Times New Roman"/>
          <w:sz w:val="24"/>
          <w:szCs w:val="24"/>
        </w:rPr>
        <w:t xml:space="preserve"> </w:t>
      </w:r>
      <w:r w:rsidRPr="001840F1">
        <w:rPr>
          <w:rFonts w:ascii="Times New Roman" w:hAnsi="Times New Roman" w:cs="Times New Roman"/>
          <w:sz w:val="24"/>
          <w:szCs w:val="24"/>
        </w:rPr>
        <w:t xml:space="preserve">(Figures </w:t>
      </w:r>
      <w:r w:rsidR="009B31ED">
        <w:rPr>
          <w:rFonts w:ascii="Times New Roman" w:hAnsi="Times New Roman" w:cs="Times New Roman"/>
          <w:sz w:val="24"/>
          <w:szCs w:val="24"/>
        </w:rPr>
        <w:t>1</w:t>
      </w:r>
      <w:r w:rsidRPr="001840F1">
        <w:rPr>
          <w:rFonts w:ascii="Times New Roman" w:hAnsi="Times New Roman" w:cs="Times New Roman"/>
          <w:sz w:val="24"/>
          <w:szCs w:val="24"/>
        </w:rPr>
        <w:t xml:space="preserve">a and </w:t>
      </w:r>
      <w:r w:rsidR="009B31ED">
        <w:rPr>
          <w:rFonts w:ascii="Times New Roman" w:hAnsi="Times New Roman" w:cs="Times New Roman"/>
          <w:sz w:val="24"/>
          <w:szCs w:val="24"/>
        </w:rPr>
        <w:t>1</w:t>
      </w:r>
      <w:r w:rsidRPr="001840F1">
        <w:rPr>
          <w:rFonts w:ascii="Times New Roman" w:hAnsi="Times New Roman" w:cs="Times New Roman"/>
          <w:sz w:val="24"/>
          <w:szCs w:val="24"/>
        </w:rPr>
        <w:t xml:space="preserve">b). </w:t>
      </w:r>
      <w:r>
        <w:rPr>
          <w:rFonts w:ascii="Times New Roman" w:hAnsi="Times New Roman" w:cs="Times New Roman"/>
          <w:sz w:val="24"/>
          <w:szCs w:val="24"/>
        </w:rPr>
        <w:t xml:space="preserve">To function as a model of the target arterial system, </w:t>
      </w:r>
      <w:r w:rsidRPr="001840F1">
        <w:rPr>
          <w:rFonts w:ascii="Times New Roman" w:hAnsi="Times New Roman" w:cs="Times New Roman"/>
          <w:sz w:val="24"/>
          <w:szCs w:val="24"/>
        </w:rPr>
        <w:t>the materials used to grow them must coalesce in way</w:t>
      </w:r>
      <w:r w:rsidR="00972321">
        <w:rPr>
          <w:rFonts w:ascii="Times New Roman" w:hAnsi="Times New Roman" w:cs="Times New Roman"/>
          <w:sz w:val="24"/>
          <w:szCs w:val="24"/>
        </w:rPr>
        <w:t>s</w:t>
      </w:r>
      <w:r w:rsidRPr="001840F1">
        <w:rPr>
          <w:rFonts w:ascii="Times New Roman" w:hAnsi="Times New Roman" w:cs="Times New Roman"/>
          <w:sz w:val="24"/>
          <w:szCs w:val="24"/>
        </w:rPr>
        <w:t xml:space="preserve"> that mimic the properties of native tissues</w:t>
      </w:r>
      <w:r>
        <w:rPr>
          <w:rFonts w:ascii="Times New Roman" w:hAnsi="Times New Roman" w:cs="Times New Roman"/>
          <w:sz w:val="24"/>
          <w:szCs w:val="24"/>
        </w:rPr>
        <w:t xml:space="preserve">, and </w:t>
      </w:r>
      <w:r w:rsidRPr="001840F1">
        <w:rPr>
          <w:rFonts w:ascii="Times New Roman" w:hAnsi="Times New Roman" w:cs="Times New Roman"/>
          <w:sz w:val="24"/>
          <w:szCs w:val="24"/>
        </w:rPr>
        <w:t xml:space="preserve">the cells that are embedded in the scaffolding material must replicate the capabilities and behaviors of native cells so that their higher-level tissue functions </w:t>
      </w:r>
      <w:r>
        <w:rPr>
          <w:rFonts w:ascii="Times New Roman" w:hAnsi="Times New Roman" w:cs="Times New Roman"/>
          <w:sz w:val="24"/>
          <w:szCs w:val="24"/>
        </w:rPr>
        <w:t>can be</w:t>
      </w:r>
      <w:r w:rsidRPr="001840F1">
        <w:rPr>
          <w:rFonts w:ascii="Times New Roman" w:hAnsi="Times New Roman" w:cs="Times New Roman"/>
          <w:sz w:val="24"/>
          <w:szCs w:val="24"/>
        </w:rPr>
        <w:t xml:space="preserve"> achieved. Depending on the goals of </w:t>
      </w:r>
      <w:r>
        <w:rPr>
          <w:rFonts w:ascii="Times New Roman" w:hAnsi="Times New Roman" w:cs="Times New Roman"/>
          <w:sz w:val="24"/>
          <w:szCs w:val="24"/>
        </w:rPr>
        <w:t>an</w:t>
      </w:r>
      <w:r w:rsidRPr="001840F1">
        <w:rPr>
          <w:rFonts w:ascii="Times New Roman" w:hAnsi="Times New Roman" w:cs="Times New Roman"/>
          <w:sz w:val="24"/>
          <w:szCs w:val="24"/>
        </w:rPr>
        <w:t xml:space="preserve"> experiment, </w:t>
      </w:r>
      <w:r>
        <w:rPr>
          <w:rFonts w:ascii="Times New Roman" w:hAnsi="Times New Roman" w:cs="Times New Roman"/>
          <w:sz w:val="24"/>
          <w:szCs w:val="24"/>
        </w:rPr>
        <w:t xml:space="preserve">the in vitro model </w:t>
      </w:r>
      <w:r w:rsidRPr="001840F1">
        <w:rPr>
          <w:rFonts w:ascii="Times New Roman" w:hAnsi="Times New Roman" w:cs="Times New Roman"/>
          <w:sz w:val="24"/>
          <w:szCs w:val="24"/>
        </w:rPr>
        <w:t xml:space="preserve">can be </w:t>
      </w:r>
      <w:r>
        <w:rPr>
          <w:rFonts w:ascii="Times New Roman" w:hAnsi="Times New Roman" w:cs="Times New Roman"/>
          <w:sz w:val="24"/>
          <w:szCs w:val="24"/>
        </w:rPr>
        <w:t>constructed</w:t>
      </w:r>
      <w:r w:rsidRPr="001840F1">
        <w:rPr>
          <w:rFonts w:ascii="Times New Roman" w:hAnsi="Times New Roman" w:cs="Times New Roman"/>
          <w:sz w:val="24"/>
          <w:szCs w:val="24"/>
        </w:rPr>
        <w:t xml:space="preserve"> to instantiate some or all of the in vivo features. It is possible, for example, to use only collagen and not add elastin</w:t>
      </w:r>
      <w:r>
        <w:rPr>
          <w:rFonts w:ascii="Times New Roman" w:hAnsi="Times New Roman" w:cs="Times New Roman"/>
          <w:sz w:val="24"/>
          <w:szCs w:val="24"/>
        </w:rPr>
        <w:t>, or to seed it</w:t>
      </w:r>
      <w:r w:rsidRPr="001840F1">
        <w:rPr>
          <w:rFonts w:ascii="Times New Roman" w:hAnsi="Times New Roman" w:cs="Times New Roman"/>
          <w:sz w:val="24"/>
          <w:szCs w:val="24"/>
        </w:rPr>
        <w:t xml:space="preserve"> with either endothelial cells or smooth muscle cells. Thus, the construct forms a </w:t>
      </w:r>
      <w:r w:rsidRPr="001840F1">
        <w:rPr>
          <w:rFonts w:ascii="Times New Roman" w:hAnsi="Times New Roman" w:cs="Times New Roman"/>
          <w:i/>
          <w:iCs/>
          <w:sz w:val="24"/>
          <w:szCs w:val="24"/>
        </w:rPr>
        <w:t xml:space="preserve">family of </w:t>
      </w:r>
      <w:r w:rsidR="007805F6" w:rsidRPr="001840F1">
        <w:rPr>
          <w:rFonts w:ascii="Times New Roman" w:hAnsi="Times New Roman" w:cs="Times New Roman"/>
          <w:i/>
          <w:iCs/>
          <w:sz w:val="24"/>
          <w:szCs w:val="24"/>
        </w:rPr>
        <w:t>models</w:t>
      </w:r>
      <w:r w:rsidR="007805F6" w:rsidRPr="001840F1">
        <w:rPr>
          <w:rFonts w:ascii="Times New Roman" w:hAnsi="Times New Roman" w:cs="Times New Roman"/>
          <w:sz w:val="24"/>
          <w:szCs w:val="24"/>
        </w:rPr>
        <w:t xml:space="preserve"> that</w:t>
      </w:r>
      <w:r w:rsidRPr="001840F1">
        <w:rPr>
          <w:rFonts w:ascii="Times New Roman" w:hAnsi="Times New Roman" w:cs="Times New Roman"/>
          <w:sz w:val="24"/>
          <w:szCs w:val="24"/>
        </w:rPr>
        <w:t xml:space="preserve"> can be designed for different experimental purposes. </w:t>
      </w:r>
    </w:p>
    <w:p w14:paraId="7DD7EDEE" w14:textId="77777777" w:rsidR="00242C36" w:rsidRPr="001840F1" w:rsidRDefault="00242C36" w:rsidP="00242C36">
      <w:pPr>
        <w:spacing w:line="240" w:lineRule="auto"/>
        <w:ind w:firstLine="720"/>
        <w:jc w:val="both"/>
        <w:rPr>
          <w:rFonts w:ascii="Times New Roman" w:hAnsi="Times New Roman" w:cs="Times New Roman"/>
          <w:sz w:val="24"/>
          <w:szCs w:val="24"/>
        </w:rPr>
      </w:pPr>
    </w:p>
    <w:p w14:paraId="0983BF94" w14:textId="0CA9E7A9" w:rsidR="00706AD0" w:rsidRPr="001840F1" w:rsidRDefault="00242C36" w:rsidP="00242C36">
      <w:pPr>
        <w:spacing w:line="240" w:lineRule="auto"/>
        <w:ind w:firstLine="720"/>
        <w:jc w:val="both"/>
        <w:rPr>
          <w:rFonts w:ascii="Times New Roman" w:hAnsi="Times New Roman" w:cs="Times New Roman"/>
          <w:sz w:val="24"/>
          <w:szCs w:val="24"/>
        </w:rPr>
      </w:pPr>
      <w:r w:rsidRPr="001840F1">
        <w:rPr>
          <w:rFonts w:ascii="Times New Roman" w:hAnsi="Times New Roman" w:cs="Times New Roman"/>
          <w:noProof/>
          <w:sz w:val="24"/>
          <w:szCs w:val="24"/>
          <w:lang w:val="de-DE" w:eastAsia="de-DE"/>
        </w:rPr>
        <w:lastRenderedPageBreak/>
        <w:drawing>
          <wp:anchor distT="0" distB="0" distL="114300" distR="114300" simplePos="0" relativeHeight="251659264" behindDoc="0" locked="0" layoutInCell="1" allowOverlap="1" wp14:anchorId="13B69EA0" wp14:editId="011C7EE1">
            <wp:simplePos x="0" y="0"/>
            <wp:positionH relativeFrom="margin">
              <wp:align>right</wp:align>
            </wp:positionH>
            <wp:positionV relativeFrom="paragraph">
              <wp:posOffset>205791</wp:posOffset>
            </wp:positionV>
            <wp:extent cx="2838450" cy="1828800"/>
            <wp:effectExtent l="0" t="0" r="0" b="0"/>
            <wp:wrapThrough wrapText="bothSides">
              <wp:wrapPolygon edited="0">
                <wp:start x="0" y="0"/>
                <wp:lineTo x="0" y="21375"/>
                <wp:lineTo x="21455" y="21375"/>
                <wp:lineTo x="21455"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828800"/>
                    </a:xfrm>
                    <a:prstGeom prst="rect">
                      <a:avLst/>
                    </a:prstGeom>
                    <a:noFill/>
                    <a:ln>
                      <a:noFill/>
                    </a:ln>
                  </pic:spPr>
                </pic:pic>
              </a:graphicData>
            </a:graphic>
          </wp:anchor>
        </w:drawing>
      </w:r>
    </w:p>
    <w:p w14:paraId="5F9C2737" w14:textId="10489482" w:rsidR="00706AD0" w:rsidRPr="001840F1" w:rsidRDefault="00706AD0" w:rsidP="00242C36">
      <w:pPr>
        <w:spacing w:line="240" w:lineRule="auto"/>
        <w:ind w:firstLine="720"/>
        <w:jc w:val="both"/>
        <w:rPr>
          <w:rFonts w:ascii="Times New Roman" w:hAnsi="Times New Roman" w:cs="Times New Roman"/>
          <w:sz w:val="24"/>
          <w:szCs w:val="24"/>
        </w:rPr>
      </w:pPr>
      <w:r w:rsidRPr="001840F1">
        <w:rPr>
          <w:rFonts w:ascii="Times New Roman" w:hAnsi="Times New Roman" w:cs="Times New Roman"/>
          <w:noProof/>
          <w:sz w:val="24"/>
          <w:szCs w:val="24"/>
          <w:lang w:val="de-DE" w:eastAsia="de-DE"/>
        </w:rPr>
        <w:drawing>
          <wp:anchor distT="0" distB="0" distL="114300" distR="114300" simplePos="0" relativeHeight="251658240" behindDoc="0" locked="0" layoutInCell="1" allowOverlap="1" wp14:anchorId="545DC02D" wp14:editId="79714C20">
            <wp:simplePos x="0" y="0"/>
            <wp:positionH relativeFrom="column">
              <wp:posOffset>460858</wp:posOffset>
            </wp:positionH>
            <wp:positionV relativeFrom="paragraph">
              <wp:posOffset>0</wp:posOffset>
            </wp:positionV>
            <wp:extent cx="2085975" cy="1828800"/>
            <wp:effectExtent l="0" t="0" r="9525" b="0"/>
            <wp:wrapThrough wrapText="bothSides">
              <wp:wrapPolygon edited="0">
                <wp:start x="0" y="0"/>
                <wp:lineTo x="0" y="21375"/>
                <wp:lineTo x="21501" y="21375"/>
                <wp:lineTo x="21501" y="0"/>
                <wp:lineTo x="0"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5975" cy="1828800"/>
                    </a:xfrm>
                    <a:prstGeom prst="rect">
                      <a:avLst/>
                    </a:prstGeom>
                    <a:noFill/>
                    <a:ln>
                      <a:noFill/>
                    </a:ln>
                  </pic:spPr>
                </pic:pic>
              </a:graphicData>
            </a:graphic>
          </wp:anchor>
        </w:drawing>
      </w:r>
      <w:r w:rsidRPr="001840F1">
        <w:rPr>
          <w:rFonts w:ascii="Times New Roman" w:hAnsi="Times New Roman" w:cs="Times New Roman"/>
          <w:sz w:val="24"/>
          <w:szCs w:val="24"/>
        </w:rPr>
        <w:t xml:space="preserve">                      </w:t>
      </w:r>
    </w:p>
    <w:p w14:paraId="761E8BD4" w14:textId="72D41CCE" w:rsidR="008B5754" w:rsidRPr="00242C36" w:rsidRDefault="00242C36" w:rsidP="00242C36">
      <w:pPr>
        <w:spacing w:line="240" w:lineRule="auto"/>
        <w:ind w:firstLine="720"/>
        <w:jc w:val="both"/>
        <w:rPr>
          <w:rFonts w:ascii="Times New Roman" w:hAnsi="Times New Roman" w:cs="Times New Roman"/>
          <w:sz w:val="20"/>
          <w:szCs w:val="24"/>
        </w:rPr>
      </w:pPr>
      <w:r w:rsidRPr="00242C36">
        <w:rPr>
          <w:rFonts w:ascii="Times New Roman" w:hAnsi="Times New Roman" w:cs="Times New Roman"/>
          <w:b/>
          <w:sz w:val="20"/>
          <w:szCs w:val="24"/>
        </w:rPr>
        <w:t xml:space="preserve">Fig. </w:t>
      </w:r>
      <w:r w:rsidR="008B5754" w:rsidRPr="00242C36">
        <w:rPr>
          <w:rFonts w:ascii="Times New Roman" w:hAnsi="Times New Roman" w:cs="Times New Roman"/>
          <w:b/>
          <w:sz w:val="20"/>
          <w:szCs w:val="24"/>
        </w:rPr>
        <w:t>1</w:t>
      </w:r>
      <w:r w:rsidR="00706AD0" w:rsidRPr="00242C36">
        <w:rPr>
          <w:rFonts w:ascii="Times New Roman" w:hAnsi="Times New Roman" w:cs="Times New Roman"/>
          <w:b/>
          <w:sz w:val="20"/>
          <w:szCs w:val="24"/>
        </w:rPr>
        <w:t>a</w:t>
      </w:r>
      <w:r w:rsidR="00706AD0" w:rsidRPr="00242C36">
        <w:rPr>
          <w:rFonts w:ascii="Times New Roman" w:hAnsi="Times New Roman" w:cs="Times New Roman"/>
          <w:sz w:val="20"/>
          <w:szCs w:val="24"/>
        </w:rPr>
        <w:t xml:space="preserve">: Constructs seeded into mandrels              </w:t>
      </w:r>
      <w:r>
        <w:rPr>
          <w:rFonts w:ascii="Times New Roman" w:hAnsi="Times New Roman" w:cs="Times New Roman"/>
          <w:sz w:val="20"/>
          <w:szCs w:val="24"/>
        </w:rPr>
        <w:tab/>
      </w:r>
      <w:r w:rsidRPr="00242C36">
        <w:rPr>
          <w:rFonts w:ascii="Times New Roman" w:hAnsi="Times New Roman" w:cs="Times New Roman"/>
          <w:sz w:val="20"/>
          <w:szCs w:val="24"/>
        </w:rPr>
        <w:tab/>
      </w:r>
      <w:r w:rsidRPr="00242C36">
        <w:rPr>
          <w:rFonts w:ascii="Times New Roman" w:hAnsi="Times New Roman" w:cs="Times New Roman"/>
          <w:b/>
          <w:sz w:val="20"/>
          <w:szCs w:val="24"/>
        </w:rPr>
        <w:t>Fig.</w:t>
      </w:r>
      <w:r w:rsidR="00706AD0" w:rsidRPr="00242C36">
        <w:rPr>
          <w:rFonts w:ascii="Times New Roman" w:hAnsi="Times New Roman" w:cs="Times New Roman"/>
          <w:b/>
          <w:sz w:val="20"/>
          <w:szCs w:val="24"/>
        </w:rPr>
        <w:t xml:space="preserve"> </w:t>
      </w:r>
      <w:r w:rsidR="008B5754" w:rsidRPr="00242C36">
        <w:rPr>
          <w:rFonts w:ascii="Times New Roman" w:hAnsi="Times New Roman" w:cs="Times New Roman"/>
          <w:b/>
          <w:sz w:val="20"/>
          <w:szCs w:val="24"/>
        </w:rPr>
        <w:t>1</w:t>
      </w:r>
      <w:r w:rsidR="00706AD0" w:rsidRPr="00242C36">
        <w:rPr>
          <w:rFonts w:ascii="Times New Roman" w:hAnsi="Times New Roman" w:cs="Times New Roman"/>
          <w:b/>
          <w:sz w:val="20"/>
          <w:szCs w:val="24"/>
        </w:rPr>
        <w:t>b</w:t>
      </w:r>
      <w:r w:rsidR="00706AD0" w:rsidRPr="00242C36">
        <w:rPr>
          <w:rFonts w:ascii="Times New Roman" w:hAnsi="Times New Roman" w:cs="Times New Roman"/>
          <w:sz w:val="20"/>
          <w:szCs w:val="24"/>
        </w:rPr>
        <w:t xml:space="preserve">: Cross-section of a construct. </w:t>
      </w:r>
    </w:p>
    <w:p w14:paraId="07463CB9" w14:textId="1D53BF90" w:rsidR="00706AD0" w:rsidRPr="00242C36" w:rsidRDefault="00706AD0" w:rsidP="00436812">
      <w:pPr>
        <w:spacing w:line="240" w:lineRule="auto"/>
        <w:ind w:left="5760"/>
        <w:jc w:val="both"/>
        <w:rPr>
          <w:rFonts w:ascii="Times New Roman" w:hAnsi="Times New Roman" w:cs="Times New Roman"/>
          <w:sz w:val="20"/>
          <w:szCs w:val="24"/>
        </w:rPr>
      </w:pPr>
      <w:r w:rsidRPr="00242C36">
        <w:rPr>
          <w:rFonts w:ascii="Times New Roman" w:hAnsi="Times New Roman" w:cs="Times New Roman"/>
          <w:sz w:val="20"/>
          <w:szCs w:val="24"/>
        </w:rPr>
        <w:t xml:space="preserve">(A Teflon sleeve </w:t>
      </w:r>
      <w:r w:rsidR="008B5754" w:rsidRPr="00242C36">
        <w:rPr>
          <w:rFonts w:ascii="Times New Roman" w:hAnsi="Times New Roman" w:cs="Times New Roman"/>
          <w:sz w:val="20"/>
          <w:szCs w:val="24"/>
        </w:rPr>
        <w:t xml:space="preserve">is </w:t>
      </w:r>
      <w:r w:rsidRPr="00242C36">
        <w:rPr>
          <w:rFonts w:ascii="Times New Roman" w:hAnsi="Times New Roman" w:cs="Times New Roman"/>
          <w:sz w:val="20"/>
          <w:szCs w:val="24"/>
        </w:rPr>
        <w:t>used to strengthen it for a specific experiment).</w:t>
      </w:r>
    </w:p>
    <w:p w14:paraId="2C9437A3" w14:textId="77777777" w:rsidR="00706AD0" w:rsidRDefault="00706AD0" w:rsidP="00242C36">
      <w:pPr>
        <w:spacing w:line="240" w:lineRule="auto"/>
        <w:ind w:firstLine="720"/>
        <w:jc w:val="both"/>
        <w:rPr>
          <w:rFonts w:ascii="Times New Roman" w:hAnsi="Times New Roman" w:cs="Times New Roman"/>
          <w:sz w:val="24"/>
          <w:szCs w:val="24"/>
        </w:rPr>
      </w:pPr>
    </w:p>
    <w:p w14:paraId="71C576CE" w14:textId="75DF22F9" w:rsidR="00706AD0" w:rsidRDefault="00706AD0" w:rsidP="00242C3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1177A0">
        <w:rPr>
          <w:rFonts w:ascii="Times New Roman" w:hAnsi="Times New Roman" w:cs="Times New Roman"/>
          <w:sz w:val="24"/>
          <w:szCs w:val="24"/>
        </w:rPr>
        <w:t xml:space="preserve">he flow loop – construct model-system provides insight into how multiple </w:t>
      </w:r>
      <w:r>
        <w:rPr>
          <w:rFonts w:ascii="Times New Roman" w:hAnsi="Times New Roman" w:cs="Times New Roman"/>
          <w:sz w:val="24"/>
          <w:szCs w:val="24"/>
        </w:rPr>
        <w:t xml:space="preserve">in vitro </w:t>
      </w:r>
      <w:r w:rsidRPr="001177A0">
        <w:rPr>
          <w:rFonts w:ascii="Times New Roman" w:hAnsi="Times New Roman" w:cs="Times New Roman"/>
          <w:sz w:val="24"/>
          <w:szCs w:val="24"/>
        </w:rPr>
        <w:t xml:space="preserve">models </w:t>
      </w:r>
      <w:r>
        <w:rPr>
          <w:rFonts w:ascii="Times New Roman" w:hAnsi="Times New Roman" w:cs="Times New Roman"/>
          <w:sz w:val="24"/>
          <w:szCs w:val="24"/>
        </w:rPr>
        <w:t xml:space="preserve">can </w:t>
      </w:r>
      <w:r w:rsidRPr="001177A0">
        <w:rPr>
          <w:rFonts w:ascii="Times New Roman" w:hAnsi="Times New Roman" w:cs="Times New Roman"/>
          <w:sz w:val="24"/>
          <w:szCs w:val="24"/>
        </w:rPr>
        <w:t xml:space="preserve">interlock in experimental simulations. Because of the geometry of the flow chamber, the researchers would have needed to undertake a </w:t>
      </w:r>
      <w:r>
        <w:rPr>
          <w:rFonts w:ascii="Times New Roman" w:hAnsi="Times New Roman" w:cs="Times New Roman"/>
          <w:sz w:val="24"/>
          <w:szCs w:val="24"/>
        </w:rPr>
        <w:t>major</w:t>
      </w:r>
      <w:r w:rsidRPr="001177A0">
        <w:rPr>
          <w:rFonts w:ascii="Times New Roman" w:hAnsi="Times New Roman" w:cs="Times New Roman"/>
          <w:sz w:val="24"/>
          <w:szCs w:val="24"/>
        </w:rPr>
        <w:t xml:space="preserve"> redesign of it to accommodate the tubular shape of the construct. Instead, they decided to cut open the construct so it would lie flat in the existing chamber. The</w:t>
      </w:r>
      <w:r>
        <w:rPr>
          <w:rFonts w:ascii="Times New Roman" w:hAnsi="Times New Roman" w:cs="Times New Roman"/>
          <w:sz w:val="24"/>
          <w:szCs w:val="24"/>
        </w:rPr>
        <w:t>y</w:t>
      </w:r>
      <w:r w:rsidRPr="001177A0">
        <w:rPr>
          <w:rFonts w:ascii="Times New Roman" w:hAnsi="Times New Roman" w:cs="Times New Roman"/>
          <w:sz w:val="24"/>
          <w:szCs w:val="24"/>
        </w:rPr>
        <w:t xml:space="preserve"> justified using the flat constructs by arguing that since the cells are so small with respect to the construct, the shear forces they experience would </w:t>
      </w:r>
      <w:r>
        <w:rPr>
          <w:rFonts w:ascii="Times New Roman" w:hAnsi="Times New Roman" w:cs="Times New Roman"/>
          <w:sz w:val="24"/>
          <w:szCs w:val="24"/>
        </w:rPr>
        <w:t xml:space="preserve">be </w:t>
      </w:r>
      <w:r w:rsidRPr="001177A0">
        <w:rPr>
          <w:rFonts w:ascii="Times New Roman" w:hAnsi="Times New Roman" w:cs="Times New Roman"/>
          <w:sz w:val="24"/>
          <w:szCs w:val="24"/>
        </w:rPr>
        <w:t>the same as if they were in a curved vessel. As one researcher explained their reasoning</w:t>
      </w:r>
      <w:r>
        <w:rPr>
          <w:rFonts w:ascii="Times New Roman" w:hAnsi="Times New Roman" w:cs="Times New Roman"/>
          <w:sz w:val="24"/>
          <w:szCs w:val="24"/>
        </w:rPr>
        <w:t>,</w:t>
      </w:r>
      <w:r w:rsidRPr="001177A0">
        <w:rPr>
          <w:rFonts w:ascii="Times New Roman" w:hAnsi="Times New Roman" w:cs="Times New Roman"/>
          <w:sz w:val="24"/>
          <w:szCs w:val="24"/>
        </w:rPr>
        <w:t xml:space="preserve"> from the “</w:t>
      </w:r>
      <w:r w:rsidRPr="001177A0">
        <w:rPr>
          <w:rFonts w:ascii="Times New Roman" w:hAnsi="Times New Roman" w:cs="Times New Roman"/>
          <w:i/>
          <w:iCs/>
          <w:sz w:val="24"/>
          <w:szCs w:val="24"/>
        </w:rPr>
        <w:t>cell’s perspective</w:t>
      </w:r>
      <w:r w:rsidRPr="001177A0">
        <w:rPr>
          <w:rFonts w:ascii="Times New Roman" w:hAnsi="Times New Roman" w:cs="Times New Roman"/>
          <w:sz w:val="24"/>
          <w:szCs w:val="24"/>
        </w:rPr>
        <w:t>” a cut-open construct is not an approximation because “</w:t>
      </w:r>
      <w:r w:rsidRPr="001177A0">
        <w:rPr>
          <w:rFonts w:ascii="Times New Roman" w:hAnsi="Times New Roman" w:cs="Times New Roman"/>
          <w:i/>
          <w:iCs/>
          <w:sz w:val="24"/>
          <w:szCs w:val="24"/>
        </w:rPr>
        <w:t>the cell sees basically a flat surface. You know, the curvature is maybe one over a centimeter, whereas the cell is like a micrometer</w:t>
      </w:r>
      <w:r>
        <w:rPr>
          <w:rFonts w:ascii="Times New Roman" w:hAnsi="Times New Roman" w:cs="Times New Roman"/>
          <w:i/>
          <w:iCs/>
          <w:sz w:val="24"/>
          <w:szCs w:val="24"/>
        </w:rPr>
        <w:t>….</w:t>
      </w:r>
      <w:r w:rsidRPr="001177A0">
        <w:rPr>
          <w:rFonts w:ascii="Times New Roman" w:hAnsi="Times New Roman" w:cs="Times New Roman"/>
          <w:i/>
          <w:iCs/>
          <w:sz w:val="24"/>
          <w:szCs w:val="24"/>
        </w:rPr>
        <w:t xml:space="preserve"> It’s like </w:t>
      </w:r>
      <w:r w:rsidR="007805F6" w:rsidRPr="001177A0">
        <w:rPr>
          <w:rFonts w:ascii="Times New Roman" w:hAnsi="Times New Roman" w:cs="Times New Roman"/>
          <w:i/>
          <w:iCs/>
          <w:sz w:val="24"/>
          <w:szCs w:val="24"/>
        </w:rPr>
        <w:t>ten</w:t>
      </w:r>
      <w:r w:rsidR="007805F6">
        <w:rPr>
          <w:rFonts w:ascii="Times New Roman" w:hAnsi="Times New Roman" w:cs="Times New Roman"/>
          <w:i/>
          <w:iCs/>
          <w:sz w:val="24"/>
          <w:szCs w:val="24"/>
        </w:rPr>
        <w:t>-</w:t>
      </w:r>
      <w:r w:rsidRPr="001177A0">
        <w:rPr>
          <w:rFonts w:ascii="Times New Roman" w:hAnsi="Times New Roman" w:cs="Times New Roman"/>
          <w:i/>
          <w:iCs/>
          <w:sz w:val="24"/>
          <w:szCs w:val="24"/>
        </w:rPr>
        <w:t>thousandth the size, so to the cell – it has no idea that there’s actually a curve to it.</w:t>
      </w:r>
      <w:r w:rsidRPr="001177A0">
        <w:rPr>
          <w:rFonts w:ascii="Times New Roman" w:hAnsi="Times New Roman" w:cs="Times New Roman"/>
          <w:sz w:val="24"/>
          <w:szCs w:val="24"/>
        </w:rPr>
        <w:t>” That is, flowing the fluid over a flat construct instantiates the force the cell experiences in vivo</w:t>
      </w:r>
      <w:r>
        <w:rPr>
          <w:rFonts w:ascii="Times New Roman" w:hAnsi="Times New Roman" w:cs="Times New Roman"/>
          <w:sz w:val="24"/>
          <w:szCs w:val="24"/>
        </w:rPr>
        <w:t>,</w:t>
      </w:r>
      <w:r w:rsidRPr="001177A0">
        <w:rPr>
          <w:rFonts w:ascii="Times New Roman" w:hAnsi="Times New Roman" w:cs="Times New Roman"/>
          <w:sz w:val="24"/>
          <w:szCs w:val="24"/>
        </w:rPr>
        <w:t xml:space="preserve"> because the cell is so small with respect to the arterial wall, the cell’s in vivo experience is as though it lives in a flat world. </w:t>
      </w:r>
    </w:p>
    <w:p w14:paraId="3F6BAC2E" w14:textId="38827216" w:rsidR="00706AD0" w:rsidRDefault="00706AD0" w:rsidP="00242C3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As with all in vitro models, t</w:t>
      </w:r>
      <w:r w:rsidRPr="001840F1">
        <w:rPr>
          <w:rFonts w:ascii="Times New Roman" w:hAnsi="Times New Roman" w:cs="Times New Roman"/>
          <w:sz w:val="24"/>
          <w:szCs w:val="24"/>
        </w:rPr>
        <w:t xml:space="preserve">he </w:t>
      </w:r>
      <w:r>
        <w:rPr>
          <w:rFonts w:ascii="Times New Roman" w:hAnsi="Times New Roman" w:cs="Times New Roman"/>
          <w:sz w:val="24"/>
          <w:szCs w:val="24"/>
        </w:rPr>
        <w:t xml:space="preserve">iterative and incremental </w:t>
      </w:r>
      <w:r w:rsidRPr="001840F1">
        <w:rPr>
          <w:rFonts w:ascii="Times New Roman" w:hAnsi="Times New Roman" w:cs="Times New Roman"/>
          <w:sz w:val="24"/>
          <w:szCs w:val="24"/>
        </w:rPr>
        <w:t xml:space="preserve">construct design is based on what </w:t>
      </w:r>
      <w:r>
        <w:rPr>
          <w:rFonts w:ascii="Times New Roman" w:hAnsi="Times New Roman" w:cs="Times New Roman"/>
          <w:sz w:val="24"/>
          <w:szCs w:val="24"/>
        </w:rPr>
        <w:t>is</w:t>
      </w:r>
      <w:r w:rsidRPr="001840F1">
        <w:rPr>
          <w:rFonts w:ascii="Times New Roman" w:hAnsi="Times New Roman" w:cs="Times New Roman"/>
          <w:sz w:val="24"/>
          <w:szCs w:val="24"/>
        </w:rPr>
        <w:t xml:space="preserve"> understood at the time of the biological environment of endothelial cells and vascular biology, on the kinds of materials available, and on the tissue engineering techniques developed in the lab and in the field thus far. The lab’s ongoing research sought to advance all these aspects</w:t>
      </w:r>
      <w:r>
        <w:rPr>
          <w:rFonts w:ascii="Times New Roman" w:hAnsi="Times New Roman" w:cs="Times New Roman"/>
          <w:sz w:val="24"/>
          <w:szCs w:val="24"/>
        </w:rPr>
        <w:t xml:space="preserve"> through numerous iterations</w:t>
      </w:r>
      <w:r w:rsidRPr="001840F1">
        <w:rPr>
          <w:rFonts w:ascii="Times New Roman" w:hAnsi="Times New Roman" w:cs="Times New Roman"/>
          <w:sz w:val="24"/>
          <w:szCs w:val="24"/>
        </w:rPr>
        <w:t xml:space="preserve">. </w:t>
      </w:r>
      <w:r>
        <w:rPr>
          <w:rFonts w:ascii="Times New Roman" w:hAnsi="Times New Roman" w:cs="Times New Roman"/>
          <w:sz w:val="24"/>
          <w:szCs w:val="24"/>
        </w:rPr>
        <w:t>Thus</w:t>
      </w:r>
      <w:r w:rsidRPr="001840F1">
        <w:rPr>
          <w:rFonts w:ascii="Times New Roman" w:hAnsi="Times New Roman" w:cs="Times New Roman"/>
          <w:sz w:val="24"/>
          <w:szCs w:val="24"/>
        </w:rPr>
        <w:t xml:space="preserve">, with the move to tissue engineering, the lab’s major research question became: </w:t>
      </w:r>
      <w:r w:rsidRPr="001840F1">
        <w:rPr>
          <w:rFonts w:ascii="Times New Roman" w:hAnsi="Times New Roman" w:cs="Times New Roman"/>
          <w:i/>
          <w:iCs/>
          <w:sz w:val="24"/>
          <w:szCs w:val="24"/>
        </w:rPr>
        <w:t>“The big, big question is how do our constructs act like a modeling tool, how do they respond to – or biological markers respond to – mechanical stimulation. So is there a certain correlation to the stress and strain and the distribution being applied to these constructs to certain biological markers..</w:t>
      </w:r>
      <w:r>
        <w:rPr>
          <w:rFonts w:ascii="Times New Roman" w:hAnsi="Times New Roman" w:cs="Times New Roman"/>
          <w:i/>
          <w:iCs/>
          <w:sz w:val="24"/>
          <w:szCs w:val="24"/>
        </w:rPr>
        <w:t>.</w:t>
      </w:r>
      <w:r w:rsidRPr="001840F1">
        <w:rPr>
          <w:rFonts w:ascii="Times New Roman" w:hAnsi="Times New Roman" w:cs="Times New Roman"/>
          <w:i/>
          <w:iCs/>
          <w:sz w:val="24"/>
          <w:szCs w:val="24"/>
        </w:rPr>
        <w:t xml:space="preserve"> Does it respond in the same manner? That’s the big, big question.”</w:t>
      </w:r>
      <w:r w:rsidRPr="001840F1">
        <w:rPr>
          <w:rFonts w:ascii="Times New Roman" w:hAnsi="Times New Roman" w:cs="Times New Roman"/>
          <w:sz w:val="24"/>
          <w:szCs w:val="24"/>
        </w:rPr>
        <w:t xml:space="preserve">  To “</w:t>
      </w:r>
      <w:r w:rsidRPr="001840F1">
        <w:rPr>
          <w:rFonts w:ascii="Times New Roman" w:hAnsi="Times New Roman" w:cs="Times New Roman"/>
          <w:i/>
          <w:iCs/>
          <w:sz w:val="24"/>
          <w:szCs w:val="24"/>
        </w:rPr>
        <w:t>respond in the same manner</w:t>
      </w:r>
      <w:r w:rsidRPr="001840F1">
        <w:rPr>
          <w:rFonts w:ascii="Times New Roman" w:hAnsi="Times New Roman" w:cs="Times New Roman"/>
          <w:sz w:val="24"/>
          <w:szCs w:val="24"/>
        </w:rPr>
        <w:t>” means, among other things, that it expresses the in vivo proteins and genetic markers, and posses</w:t>
      </w:r>
      <w:r w:rsidR="007805F6">
        <w:rPr>
          <w:rFonts w:ascii="Times New Roman" w:hAnsi="Times New Roman" w:cs="Times New Roman"/>
          <w:sz w:val="24"/>
          <w:szCs w:val="24"/>
        </w:rPr>
        <w:t>se</w:t>
      </w:r>
      <w:r w:rsidRPr="001840F1">
        <w:rPr>
          <w:rFonts w:ascii="Times New Roman" w:hAnsi="Times New Roman" w:cs="Times New Roman"/>
          <w:sz w:val="24"/>
          <w:szCs w:val="24"/>
        </w:rPr>
        <w:t xml:space="preserve">s the in vivo mechanical properties. </w:t>
      </w:r>
    </w:p>
    <w:p w14:paraId="7C950A10" w14:textId="091CB064" w:rsidR="00706AD0" w:rsidRDefault="00706AD0" w:rsidP="00242C36">
      <w:pPr>
        <w:spacing w:line="240" w:lineRule="auto"/>
        <w:ind w:firstLine="720"/>
        <w:jc w:val="both"/>
        <w:rPr>
          <w:rFonts w:ascii="Times New Roman" w:hAnsi="Times New Roman" w:cs="Times New Roman"/>
          <w:sz w:val="24"/>
          <w:szCs w:val="24"/>
        </w:rPr>
      </w:pPr>
      <w:r w:rsidRPr="001840F1">
        <w:rPr>
          <w:rFonts w:ascii="Times New Roman" w:hAnsi="Times New Roman" w:cs="Times New Roman"/>
          <w:sz w:val="24"/>
          <w:szCs w:val="24"/>
        </w:rPr>
        <w:t>For a</w:t>
      </w:r>
      <w:r>
        <w:rPr>
          <w:rFonts w:ascii="Times New Roman" w:hAnsi="Times New Roman" w:cs="Times New Roman"/>
          <w:sz w:val="24"/>
          <w:szCs w:val="24"/>
        </w:rPr>
        <w:t>ny</w:t>
      </w:r>
      <w:r w:rsidRPr="001840F1">
        <w:rPr>
          <w:rFonts w:ascii="Times New Roman" w:hAnsi="Times New Roman" w:cs="Times New Roman"/>
          <w:sz w:val="24"/>
          <w:szCs w:val="24"/>
        </w:rPr>
        <w:t xml:space="preserve"> device to perform as a “</w:t>
      </w:r>
      <w:r w:rsidRPr="001840F1">
        <w:rPr>
          <w:rFonts w:ascii="Times New Roman" w:hAnsi="Times New Roman" w:cs="Times New Roman"/>
          <w:i/>
          <w:iCs/>
          <w:sz w:val="24"/>
          <w:szCs w:val="24"/>
        </w:rPr>
        <w:t>modeling tool</w:t>
      </w:r>
      <w:r>
        <w:rPr>
          <w:rFonts w:ascii="Times New Roman" w:hAnsi="Times New Roman" w:cs="Times New Roman"/>
          <w:i/>
          <w:iCs/>
          <w:sz w:val="24"/>
          <w:szCs w:val="24"/>
        </w:rPr>
        <w:t>,</w:t>
      </w:r>
      <w:r w:rsidRPr="001840F1">
        <w:rPr>
          <w:rFonts w:ascii="Times New Roman" w:hAnsi="Times New Roman" w:cs="Times New Roman"/>
          <w:sz w:val="24"/>
          <w:szCs w:val="24"/>
        </w:rPr>
        <w:t xml:space="preserve">” researchers </w:t>
      </w:r>
      <w:r>
        <w:rPr>
          <w:rFonts w:ascii="Times New Roman" w:hAnsi="Times New Roman" w:cs="Times New Roman"/>
          <w:sz w:val="24"/>
          <w:szCs w:val="24"/>
        </w:rPr>
        <w:t xml:space="preserve">must understand </w:t>
      </w:r>
      <w:r w:rsidRPr="001840F1">
        <w:rPr>
          <w:rFonts w:ascii="Times New Roman" w:hAnsi="Times New Roman" w:cs="Times New Roman"/>
          <w:sz w:val="24"/>
          <w:szCs w:val="24"/>
        </w:rPr>
        <w:t xml:space="preserve">both how it represents in vivo phenomena (device qua model) and how it is an object in its own right (device qua device), an environment for biological experimentation with constraints and affordances due to the nature of the design, the materials, and the engineering challenges. </w:t>
      </w:r>
      <w:r>
        <w:rPr>
          <w:rFonts w:ascii="Times New Roman" w:hAnsi="Times New Roman" w:cs="Times New Roman"/>
          <w:sz w:val="24"/>
          <w:szCs w:val="24"/>
        </w:rPr>
        <w:t xml:space="preserve">Also, with respect to the former, although these modeling tools are highly specific in the details of their construction, they are understood to represent generic biological systems – systems of that kind (e.g., cardiovascular </w:t>
      </w:r>
      <w:r>
        <w:rPr>
          <w:rFonts w:ascii="Times New Roman" w:hAnsi="Times New Roman" w:cs="Times New Roman"/>
          <w:sz w:val="24"/>
          <w:szCs w:val="24"/>
        </w:rPr>
        <w:lastRenderedPageBreak/>
        <w:t xml:space="preserve">systems) – rather than a specific system. </w:t>
      </w:r>
      <w:r w:rsidRPr="001840F1">
        <w:rPr>
          <w:rFonts w:ascii="Times New Roman" w:hAnsi="Times New Roman" w:cs="Times New Roman"/>
          <w:sz w:val="24"/>
          <w:szCs w:val="24"/>
        </w:rPr>
        <w:t>All these factors need to be taken into account when researchers plan experiments, evaluate outcomes</w:t>
      </w:r>
      <w:r>
        <w:rPr>
          <w:rFonts w:ascii="Times New Roman" w:hAnsi="Times New Roman" w:cs="Times New Roman"/>
          <w:sz w:val="24"/>
          <w:szCs w:val="24"/>
        </w:rPr>
        <w:t>, and make inferences about what to transfer as hypotheses to the in vivo target system</w:t>
      </w:r>
      <w:r w:rsidRPr="001840F1">
        <w:rPr>
          <w:rFonts w:ascii="Times New Roman" w:hAnsi="Times New Roman" w:cs="Times New Roman"/>
          <w:sz w:val="24"/>
          <w:szCs w:val="24"/>
        </w:rPr>
        <w:t xml:space="preserve">. </w:t>
      </w:r>
    </w:p>
    <w:p w14:paraId="2CA78F9F" w14:textId="77777777" w:rsidR="00242C36" w:rsidRPr="001840F1" w:rsidRDefault="00242C36" w:rsidP="00242C36">
      <w:pPr>
        <w:spacing w:line="240" w:lineRule="auto"/>
        <w:ind w:firstLine="720"/>
        <w:jc w:val="both"/>
        <w:rPr>
          <w:rFonts w:ascii="Times New Roman" w:hAnsi="Times New Roman" w:cs="Times New Roman"/>
          <w:sz w:val="24"/>
          <w:szCs w:val="24"/>
        </w:rPr>
      </w:pPr>
    </w:p>
    <w:p w14:paraId="09D40052" w14:textId="77C405A1" w:rsidR="00706AD0" w:rsidRPr="00242C36" w:rsidRDefault="00706AD0" w:rsidP="00242C36">
      <w:pPr>
        <w:spacing w:line="240" w:lineRule="auto"/>
        <w:ind w:firstLine="720"/>
        <w:jc w:val="both"/>
        <w:rPr>
          <w:rFonts w:ascii="Times New Roman" w:hAnsi="Times New Roman" w:cs="Times New Roman"/>
          <w:b/>
          <w:sz w:val="24"/>
          <w:szCs w:val="24"/>
        </w:rPr>
      </w:pPr>
      <w:r w:rsidRPr="00242C36">
        <w:rPr>
          <w:rFonts w:ascii="Times New Roman" w:hAnsi="Times New Roman" w:cs="Times New Roman"/>
          <w:b/>
          <w:sz w:val="24"/>
          <w:szCs w:val="24"/>
        </w:rPr>
        <w:t xml:space="preserve">2.3 In vitro models as built analogical sources </w:t>
      </w:r>
    </w:p>
    <w:p w14:paraId="3618E7CE" w14:textId="77777777" w:rsidR="00242C36" w:rsidRDefault="00242C36" w:rsidP="00242C36">
      <w:pPr>
        <w:spacing w:line="240" w:lineRule="auto"/>
        <w:ind w:firstLine="720"/>
        <w:jc w:val="both"/>
        <w:rPr>
          <w:rFonts w:ascii="Times New Roman" w:hAnsi="Times New Roman" w:cs="Times New Roman"/>
          <w:sz w:val="24"/>
          <w:szCs w:val="24"/>
        </w:rPr>
      </w:pPr>
    </w:p>
    <w:p w14:paraId="251D1000" w14:textId="01C8228A" w:rsidR="00706AD0" w:rsidRDefault="00706AD0" w:rsidP="00242C36">
      <w:pPr>
        <w:spacing w:line="240" w:lineRule="auto"/>
        <w:ind w:firstLine="720"/>
        <w:jc w:val="both"/>
        <w:rPr>
          <w:rFonts w:ascii="Times New Roman" w:hAnsi="Times New Roman" w:cs="Times New Roman"/>
          <w:sz w:val="24"/>
          <w:szCs w:val="24"/>
        </w:rPr>
      </w:pPr>
      <w:r w:rsidRPr="00322588">
        <w:rPr>
          <w:rFonts w:ascii="Times New Roman" w:hAnsi="Times New Roman" w:cs="Times New Roman"/>
          <w:sz w:val="24"/>
          <w:szCs w:val="24"/>
        </w:rPr>
        <w:t xml:space="preserve">In vitro models are the primary means through which BME researchers gain epistemic access to complex biological phenomena. </w:t>
      </w:r>
      <w:r w:rsidRPr="00AC6F5C">
        <w:rPr>
          <w:rFonts w:ascii="Times New Roman" w:hAnsi="Times New Roman" w:cs="Times New Roman"/>
          <w:sz w:val="24"/>
          <w:szCs w:val="24"/>
        </w:rPr>
        <w:t xml:space="preserve">As we have seen in the brief overview of </w:t>
      </w:r>
      <w:r>
        <w:rPr>
          <w:rFonts w:ascii="Times New Roman" w:hAnsi="Times New Roman" w:cs="Times New Roman"/>
          <w:sz w:val="24"/>
          <w:szCs w:val="24"/>
        </w:rPr>
        <w:t xml:space="preserve">two </w:t>
      </w:r>
      <w:r w:rsidRPr="00AC6F5C">
        <w:rPr>
          <w:rFonts w:ascii="Times New Roman" w:hAnsi="Times New Roman" w:cs="Times New Roman"/>
          <w:sz w:val="24"/>
          <w:szCs w:val="24"/>
        </w:rPr>
        <w:t>model</w:t>
      </w:r>
      <w:r w:rsidR="007805F6">
        <w:rPr>
          <w:rFonts w:ascii="Times New Roman" w:hAnsi="Times New Roman" w:cs="Times New Roman"/>
          <w:sz w:val="24"/>
          <w:szCs w:val="24"/>
        </w:rPr>
        <w:t xml:space="preserve"> </w:t>
      </w:r>
      <w:r w:rsidRPr="00AC6F5C">
        <w:rPr>
          <w:rFonts w:ascii="Times New Roman" w:hAnsi="Times New Roman" w:cs="Times New Roman"/>
          <w:sz w:val="24"/>
          <w:szCs w:val="24"/>
        </w:rPr>
        <w:t>system</w:t>
      </w:r>
      <w:r>
        <w:rPr>
          <w:rFonts w:ascii="Times New Roman" w:hAnsi="Times New Roman" w:cs="Times New Roman"/>
          <w:sz w:val="24"/>
          <w:szCs w:val="24"/>
        </w:rPr>
        <w:t>s</w:t>
      </w:r>
      <w:r w:rsidRPr="00AC6F5C">
        <w:rPr>
          <w:rFonts w:ascii="Times New Roman" w:hAnsi="Times New Roman" w:cs="Times New Roman"/>
          <w:sz w:val="24"/>
          <w:szCs w:val="24"/>
        </w:rPr>
        <w:t xml:space="preserve">, </w:t>
      </w:r>
      <w:r w:rsidRPr="00322588">
        <w:rPr>
          <w:rFonts w:ascii="Times New Roman" w:hAnsi="Times New Roman" w:cs="Times New Roman"/>
          <w:sz w:val="24"/>
          <w:szCs w:val="24"/>
        </w:rPr>
        <w:t>researchers build epistemic warrant</w:t>
      </w:r>
      <w:r w:rsidR="007805F6">
        <w:rPr>
          <w:rFonts w:ascii="Times New Roman" w:hAnsi="Times New Roman" w:cs="Times New Roman"/>
          <w:sz w:val="24"/>
          <w:szCs w:val="24"/>
        </w:rPr>
        <w:t>s</w:t>
      </w:r>
      <w:r w:rsidRPr="00322588">
        <w:rPr>
          <w:rFonts w:ascii="Times New Roman" w:hAnsi="Times New Roman" w:cs="Times New Roman"/>
          <w:sz w:val="24"/>
          <w:szCs w:val="24"/>
        </w:rPr>
        <w:t xml:space="preserve"> for a model through the principled decisions and rationalizations they make in the processes of building it. </w:t>
      </w:r>
      <w:r w:rsidRPr="00027604">
        <w:rPr>
          <w:rFonts w:ascii="Times New Roman" w:hAnsi="Times New Roman" w:cs="Times New Roman"/>
          <w:sz w:val="24"/>
          <w:szCs w:val="24"/>
        </w:rPr>
        <w:t xml:space="preserve">Researchers design and perform in vitro </w:t>
      </w:r>
      <w:r>
        <w:rPr>
          <w:rFonts w:ascii="Times New Roman" w:hAnsi="Times New Roman" w:cs="Times New Roman"/>
          <w:sz w:val="24"/>
          <w:szCs w:val="24"/>
        </w:rPr>
        <w:t xml:space="preserve">simulation </w:t>
      </w:r>
      <w:r w:rsidRPr="00027604">
        <w:rPr>
          <w:rFonts w:ascii="Times New Roman" w:hAnsi="Times New Roman" w:cs="Times New Roman"/>
          <w:sz w:val="24"/>
          <w:szCs w:val="24"/>
        </w:rPr>
        <w:t>experiments with devices in processes they claim to “</w:t>
      </w:r>
      <w:r w:rsidRPr="00027604">
        <w:rPr>
          <w:rFonts w:ascii="Times New Roman" w:hAnsi="Times New Roman" w:cs="Times New Roman"/>
          <w:i/>
          <w:iCs/>
          <w:sz w:val="24"/>
          <w:szCs w:val="24"/>
        </w:rPr>
        <w:t>parallel</w:t>
      </w:r>
      <w:r w:rsidRPr="00027604">
        <w:rPr>
          <w:rFonts w:ascii="Times New Roman" w:hAnsi="Times New Roman" w:cs="Times New Roman"/>
          <w:sz w:val="24"/>
          <w:szCs w:val="24"/>
        </w:rPr>
        <w:t>” or “</w:t>
      </w:r>
      <w:r w:rsidRPr="00027604">
        <w:rPr>
          <w:rFonts w:ascii="Times New Roman" w:hAnsi="Times New Roman" w:cs="Times New Roman"/>
          <w:i/>
          <w:iCs/>
          <w:sz w:val="24"/>
          <w:szCs w:val="24"/>
        </w:rPr>
        <w:t>mimic</w:t>
      </w:r>
      <w:r w:rsidRPr="00027604">
        <w:rPr>
          <w:rFonts w:ascii="Times New Roman" w:hAnsi="Times New Roman" w:cs="Times New Roman"/>
          <w:sz w:val="24"/>
          <w:szCs w:val="24"/>
        </w:rPr>
        <w:t>” salient aspects of in vivo situations.</w:t>
      </w:r>
      <w:r w:rsidRPr="00322588">
        <w:rPr>
          <w:rFonts w:ascii="Times New Roman" w:hAnsi="Times New Roman" w:cs="Times New Roman"/>
          <w:sz w:val="24"/>
          <w:szCs w:val="24"/>
        </w:rPr>
        <w:t xml:space="preserve"> The warrant for using these kinds of models as epistemic tools is connected to how the models function as dynamic representations; that is, how they are built to instantiate and simulate in vi</w:t>
      </w:r>
      <w:r w:rsidR="00815590">
        <w:rPr>
          <w:rFonts w:ascii="Times New Roman" w:hAnsi="Times New Roman" w:cs="Times New Roman"/>
          <w:sz w:val="24"/>
          <w:szCs w:val="24"/>
        </w:rPr>
        <w:t>v</w:t>
      </w:r>
      <w:r w:rsidRPr="00322588">
        <w:rPr>
          <w:rFonts w:ascii="Times New Roman" w:hAnsi="Times New Roman" w:cs="Times New Roman"/>
          <w:sz w:val="24"/>
          <w:szCs w:val="24"/>
        </w:rPr>
        <w:t xml:space="preserve">o features. What I consider </w:t>
      </w:r>
      <w:r>
        <w:rPr>
          <w:rFonts w:ascii="Times New Roman" w:hAnsi="Times New Roman" w:cs="Times New Roman"/>
          <w:sz w:val="24"/>
          <w:szCs w:val="24"/>
        </w:rPr>
        <w:t xml:space="preserve">now </w:t>
      </w:r>
      <w:r w:rsidRPr="00322588">
        <w:rPr>
          <w:rFonts w:ascii="Times New Roman" w:hAnsi="Times New Roman" w:cs="Times New Roman"/>
          <w:sz w:val="24"/>
          <w:szCs w:val="24"/>
        </w:rPr>
        <w:t xml:space="preserve">is </w:t>
      </w:r>
      <w:r>
        <w:rPr>
          <w:rFonts w:ascii="Times New Roman" w:hAnsi="Times New Roman" w:cs="Times New Roman"/>
          <w:sz w:val="24"/>
          <w:szCs w:val="24"/>
        </w:rPr>
        <w:t xml:space="preserve">that to fathom how </w:t>
      </w:r>
      <w:r w:rsidRPr="00322588">
        <w:rPr>
          <w:rFonts w:ascii="Times New Roman" w:hAnsi="Times New Roman" w:cs="Times New Roman"/>
          <w:sz w:val="24"/>
          <w:szCs w:val="24"/>
        </w:rPr>
        <w:t xml:space="preserve">the practice can achieve its epistemic </w:t>
      </w:r>
      <w:r>
        <w:rPr>
          <w:rFonts w:ascii="Times New Roman" w:hAnsi="Times New Roman" w:cs="Times New Roman"/>
          <w:sz w:val="24"/>
          <w:szCs w:val="24"/>
        </w:rPr>
        <w:t>aims</w:t>
      </w:r>
      <w:r w:rsidRPr="00322588">
        <w:rPr>
          <w:rFonts w:ascii="Times New Roman" w:hAnsi="Times New Roman" w:cs="Times New Roman"/>
          <w:sz w:val="24"/>
          <w:szCs w:val="24"/>
        </w:rPr>
        <w:t xml:space="preserve"> through model-based reasoning, we need to understand the epistemic affordances of the models as built analogies. </w:t>
      </w:r>
    </w:p>
    <w:p w14:paraId="0F6C3934" w14:textId="77777777" w:rsidR="00242C36" w:rsidRPr="00322588" w:rsidRDefault="00242C36" w:rsidP="00242C36">
      <w:pPr>
        <w:spacing w:line="240" w:lineRule="auto"/>
        <w:ind w:firstLine="720"/>
        <w:jc w:val="both"/>
        <w:rPr>
          <w:rFonts w:ascii="Times New Roman" w:hAnsi="Times New Roman" w:cs="Times New Roman"/>
          <w:sz w:val="24"/>
          <w:szCs w:val="24"/>
        </w:rPr>
      </w:pPr>
    </w:p>
    <w:p w14:paraId="5B1203EE" w14:textId="77777777" w:rsidR="00706AD0" w:rsidRPr="00242C36" w:rsidRDefault="00706AD0" w:rsidP="00242C36">
      <w:pPr>
        <w:spacing w:line="240" w:lineRule="auto"/>
        <w:ind w:firstLine="720"/>
        <w:jc w:val="both"/>
        <w:rPr>
          <w:rFonts w:ascii="Times New Roman" w:hAnsi="Times New Roman" w:cs="Times New Roman"/>
          <w:b/>
          <w:sz w:val="24"/>
          <w:szCs w:val="24"/>
        </w:rPr>
      </w:pPr>
      <w:r w:rsidRPr="00242C36">
        <w:rPr>
          <w:rFonts w:ascii="Times New Roman" w:hAnsi="Times New Roman" w:cs="Times New Roman"/>
          <w:b/>
          <w:sz w:val="24"/>
          <w:szCs w:val="24"/>
        </w:rPr>
        <w:t>2.3.1 Building the analogical source</w:t>
      </w:r>
    </w:p>
    <w:p w14:paraId="5D2DA09E" w14:textId="0307ADE4" w:rsidR="00706AD0" w:rsidRDefault="00706AD0" w:rsidP="00242C36">
      <w:pPr>
        <w:spacing w:line="240" w:lineRule="auto"/>
        <w:ind w:firstLine="720"/>
        <w:jc w:val="both"/>
        <w:rPr>
          <w:rFonts w:ascii="Times New Roman" w:hAnsi="Times New Roman" w:cs="Times New Roman"/>
          <w:sz w:val="24"/>
          <w:szCs w:val="24"/>
        </w:rPr>
      </w:pPr>
      <w:r w:rsidRPr="007F438B">
        <w:rPr>
          <w:rFonts w:ascii="Times New Roman" w:hAnsi="Times New Roman" w:cs="Times New Roman"/>
          <w:sz w:val="24"/>
          <w:szCs w:val="24"/>
        </w:rPr>
        <w:t>The BME epistemic practice of building devices and model</w:t>
      </w:r>
      <w:r w:rsidR="007805F6">
        <w:rPr>
          <w:rFonts w:ascii="Times New Roman" w:hAnsi="Times New Roman" w:cs="Times New Roman"/>
          <w:sz w:val="24"/>
          <w:szCs w:val="24"/>
        </w:rPr>
        <w:t xml:space="preserve"> </w:t>
      </w:r>
      <w:r w:rsidRPr="007F438B">
        <w:rPr>
          <w:rFonts w:ascii="Times New Roman" w:hAnsi="Times New Roman" w:cs="Times New Roman"/>
          <w:sz w:val="24"/>
          <w:szCs w:val="24"/>
        </w:rPr>
        <w:t>systems is, fundamentally, an analogical practice. The researchers aim to design models to provide analogical sources that can enable them to gain understanding and control of complex biological systems. This analogical practice is quite unlike any considered in the customary philosophical and cognitive science literatures. Usually, analogy is cast as a process of making sense of what we do not understand (target) in terms of what we do (source). Here little is understood about either source</w:t>
      </w:r>
      <w:r>
        <w:rPr>
          <w:rFonts w:ascii="Times New Roman" w:hAnsi="Times New Roman" w:cs="Times New Roman"/>
          <w:sz w:val="24"/>
          <w:szCs w:val="24"/>
        </w:rPr>
        <w:t xml:space="preserve"> (model)</w:t>
      </w:r>
      <w:r w:rsidRPr="007F438B">
        <w:rPr>
          <w:rFonts w:ascii="Times New Roman" w:hAnsi="Times New Roman" w:cs="Times New Roman"/>
          <w:sz w:val="24"/>
          <w:szCs w:val="24"/>
        </w:rPr>
        <w:t xml:space="preserve"> or target </w:t>
      </w:r>
      <w:r w:rsidR="008A7685">
        <w:rPr>
          <w:rFonts w:ascii="Times New Roman" w:hAnsi="Times New Roman" w:cs="Times New Roman"/>
          <w:sz w:val="24"/>
          <w:szCs w:val="24"/>
        </w:rPr>
        <w:t xml:space="preserve">(real-world phenomena) </w:t>
      </w:r>
      <w:r w:rsidRPr="007F438B">
        <w:rPr>
          <w:rFonts w:ascii="Times New Roman" w:hAnsi="Times New Roman" w:cs="Times New Roman"/>
          <w:sz w:val="24"/>
          <w:szCs w:val="24"/>
        </w:rPr>
        <w:t xml:space="preserve">at the outset. </w:t>
      </w:r>
      <w:r>
        <w:rPr>
          <w:rFonts w:ascii="Times New Roman" w:hAnsi="Times New Roman" w:cs="Times New Roman"/>
          <w:sz w:val="24"/>
          <w:szCs w:val="24"/>
        </w:rPr>
        <w:t>Customarily, in a</w:t>
      </w:r>
      <w:r w:rsidRPr="007F438B">
        <w:rPr>
          <w:rFonts w:ascii="Times New Roman" w:hAnsi="Times New Roman" w:cs="Times New Roman"/>
          <w:sz w:val="24"/>
          <w:szCs w:val="24"/>
        </w:rPr>
        <w:t xml:space="preserve">nalogical problem solving, the reasoner retrieves a previously solved problem that provides a source analogy, determines a mapping between source and target, transfers features from source to target, and evaluates inferences with respect to the target domain. Mary Hesse </w:t>
      </w:r>
      <w:r>
        <w:rPr>
          <w:rFonts w:ascii="Times New Roman" w:hAnsi="Times New Roman" w:cs="Times New Roman"/>
          <w:noProof/>
          <w:sz w:val="24"/>
          <w:szCs w:val="24"/>
        </w:rPr>
        <w:t>(1963)</w:t>
      </w:r>
      <w:r w:rsidRPr="007F438B">
        <w:rPr>
          <w:rFonts w:ascii="Times New Roman" w:hAnsi="Times New Roman" w:cs="Times New Roman"/>
          <w:sz w:val="24"/>
          <w:szCs w:val="24"/>
        </w:rPr>
        <w:t>, whose account has been most influential in both philosophy and cognitive science, called the features that form the mapping “positive,” if they match the target, “negative,” if they do not match, and “neutral,” if their status is unknown.</w:t>
      </w:r>
      <w:r w:rsidRPr="007F438B">
        <w:rPr>
          <w:rFonts w:ascii="Times New Roman" w:hAnsi="Times New Roman" w:cs="Times New Roman"/>
          <w:sz w:val="24"/>
          <w:szCs w:val="24"/>
          <w:vertAlign w:val="superscript"/>
        </w:rPr>
        <w:endnoteReference w:id="2"/>
      </w:r>
      <w:r w:rsidRPr="007F438B">
        <w:rPr>
          <w:rFonts w:ascii="Times New Roman" w:hAnsi="Times New Roman" w:cs="Times New Roman"/>
          <w:sz w:val="24"/>
          <w:szCs w:val="24"/>
        </w:rPr>
        <w:t xml:space="preserve"> On her account</w:t>
      </w:r>
      <w:r w:rsidR="5B0304E1" w:rsidRPr="007F438B">
        <w:rPr>
          <w:rFonts w:ascii="Times New Roman" w:hAnsi="Times New Roman" w:cs="Times New Roman"/>
          <w:sz w:val="24"/>
          <w:szCs w:val="24"/>
        </w:rPr>
        <w:t>,</w:t>
      </w:r>
      <w:r w:rsidRPr="007F438B">
        <w:rPr>
          <w:rFonts w:ascii="Times New Roman" w:hAnsi="Times New Roman" w:cs="Times New Roman"/>
          <w:sz w:val="24"/>
          <w:szCs w:val="24"/>
        </w:rPr>
        <w:t xml:space="preserve"> the neutral features provide a resource for further development. </w:t>
      </w:r>
      <w:r>
        <w:rPr>
          <w:rFonts w:ascii="Times New Roman" w:hAnsi="Times New Roman" w:cs="Times New Roman"/>
          <w:sz w:val="24"/>
          <w:szCs w:val="24"/>
        </w:rPr>
        <w:t xml:space="preserve">Recently, </w:t>
      </w:r>
      <w:r w:rsidRPr="007F438B">
        <w:rPr>
          <w:rFonts w:ascii="Times New Roman" w:hAnsi="Times New Roman" w:cs="Times New Roman"/>
          <w:sz w:val="24"/>
          <w:szCs w:val="24"/>
        </w:rPr>
        <w:t xml:space="preserve">Tarja Knuuttila and Andrea </w:t>
      </w:r>
      <w:proofErr w:type="spellStart"/>
      <w:r w:rsidRPr="007F438B">
        <w:rPr>
          <w:rFonts w:ascii="Times New Roman" w:hAnsi="Times New Roman" w:cs="Times New Roman"/>
          <w:sz w:val="24"/>
          <w:szCs w:val="24"/>
        </w:rPr>
        <w:t>Loe</w:t>
      </w:r>
      <w:r w:rsidR="00541C94" w:rsidRPr="1A7EC186">
        <w:rPr>
          <w:rFonts w:ascii="Times New Roman" w:hAnsi="Times New Roman" w:cs="Times New Roman"/>
          <w:sz w:val="24"/>
          <w:szCs w:val="24"/>
        </w:rPr>
        <w:t>t</w:t>
      </w:r>
      <w:r w:rsidRPr="007F438B">
        <w:rPr>
          <w:rFonts w:ascii="Times New Roman" w:hAnsi="Times New Roman" w:cs="Times New Roman"/>
          <w:sz w:val="24"/>
          <w:szCs w:val="24"/>
        </w:rPr>
        <w:t>tgers</w:t>
      </w:r>
      <w:proofErr w:type="spellEnd"/>
      <w:r w:rsidRPr="007F438B">
        <w:rPr>
          <w:rFonts w:ascii="Times New Roman" w:hAnsi="Times New Roman" w:cs="Times New Roman"/>
          <w:sz w:val="24"/>
          <w:szCs w:val="24"/>
        </w:rPr>
        <w:t xml:space="preserve"> (</w:t>
      </w:r>
      <w:r>
        <w:rPr>
          <w:rFonts w:ascii="Times New Roman" w:hAnsi="Times New Roman" w:cs="Times New Roman"/>
          <w:noProof/>
          <w:sz w:val="24"/>
          <w:szCs w:val="24"/>
        </w:rPr>
        <w:t>2014)</w:t>
      </w:r>
      <w:r w:rsidRPr="007F438B">
        <w:rPr>
          <w:rFonts w:ascii="Times New Roman" w:hAnsi="Times New Roman" w:cs="Times New Roman"/>
          <w:sz w:val="24"/>
          <w:szCs w:val="24"/>
        </w:rPr>
        <w:t xml:space="preserve"> ha</w:t>
      </w:r>
      <w:r>
        <w:rPr>
          <w:rFonts w:ascii="Times New Roman" w:hAnsi="Times New Roman" w:cs="Times New Roman"/>
          <w:sz w:val="24"/>
          <w:szCs w:val="24"/>
        </w:rPr>
        <w:t>ve</w:t>
      </w:r>
      <w:r w:rsidRPr="007F438B">
        <w:rPr>
          <w:rFonts w:ascii="Times New Roman" w:hAnsi="Times New Roman" w:cs="Times New Roman"/>
          <w:sz w:val="24"/>
          <w:szCs w:val="24"/>
        </w:rPr>
        <w:t xml:space="preserve"> shown </w:t>
      </w:r>
      <w:r>
        <w:rPr>
          <w:rFonts w:ascii="Times New Roman" w:hAnsi="Times New Roman" w:cs="Times New Roman"/>
          <w:sz w:val="24"/>
          <w:szCs w:val="24"/>
        </w:rPr>
        <w:t xml:space="preserve">that for retrieved analogical sources </w:t>
      </w:r>
      <w:r w:rsidRPr="007F438B">
        <w:rPr>
          <w:rFonts w:ascii="Times New Roman" w:hAnsi="Times New Roman" w:cs="Times New Roman"/>
          <w:sz w:val="24"/>
          <w:szCs w:val="24"/>
        </w:rPr>
        <w:t>use</w:t>
      </w:r>
      <w:r>
        <w:rPr>
          <w:rFonts w:ascii="Times New Roman" w:hAnsi="Times New Roman" w:cs="Times New Roman"/>
          <w:sz w:val="24"/>
          <w:szCs w:val="24"/>
        </w:rPr>
        <w:t>d</w:t>
      </w:r>
      <w:r w:rsidRPr="007F438B">
        <w:rPr>
          <w:rFonts w:ascii="Times New Roman" w:hAnsi="Times New Roman" w:cs="Times New Roman"/>
          <w:sz w:val="24"/>
          <w:szCs w:val="24"/>
        </w:rPr>
        <w:t xml:space="preserve"> in synthetic biology</w:t>
      </w:r>
      <w:r>
        <w:rPr>
          <w:rFonts w:ascii="Times New Roman" w:hAnsi="Times New Roman" w:cs="Times New Roman"/>
          <w:sz w:val="24"/>
          <w:szCs w:val="24"/>
        </w:rPr>
        <w:t xml:space="preserve">, </w:t>
      </w:r>
      <w:r w:rsidRPr="007F438B">
        <w:rPr>
          <w:rFonts w:ascii="Times New Roman" w:hAnsi="Times New Roman" w:cs="Times New Roman"/>
          <w:sz w:val="24"/>
          <w:szCs w:val="24"/>
        </w:rPr>
        <w:t xml:space="preserve">negative features can also lead to further development. </w:t>
      </w:r>
      <w:r>
        <w:rPr>
          <w:rFonts w:ascii="Times New Roman" w:hAnsi="Times New Roman" w:cs="Times New Roman"/>
          <w:sz w:val="24"/>
          <w:szCs w:val="24"/>
        </w:rPr>
        <w:t xml:space="preserve">With built analogies in BMES, as illustrated above, researchers are well aware at the outset of negative features not instantiated </w:t>
      </w:r>
      <w:r w:rsidRPr="007F438B">
        <w:rPr>
          <w:rFonts w:ascii="Times New Roman" w:hAnsi="Times New Roman" w:cs="Times New Roman"/>
          <w:sz w:val="24"/>
          <w:szCs w:val="24"/>
        </w:rPr>
        <w:t>in a model</w:t>
      </w:r>
      <w:r>
        <w:rPr>
          <w:rFonts w:ascii="Times New Roman" w:hAnsi="Times New Roman" w:cs="Times New Roman"/>
          <w:sz w:val="24"/>
          <w:szCs w:val="24"/>
        </w:rPr>
        <w:t>,</w:t>
      </w:r>
      <w:r w:rsidRPr="007F438B">
        <w:rPr>
          <w:rFonts w:ascii="Times New Roman" w:hAnsi="Times New Roman" w:cs="Times New Roman"/>
          <w:sz w:val="24"/>
          <w:szCs w:val="24"/>
        </w:rPr>
        <w:t xml:space="preserve"> </w:t>
      </w:r>
      <w:r>
        <w:rPr>
          <w:rFonts w:ascii="Times New Roman" w:hAnsi="Times New Roman" w:cs="Times New Roman"/>
          <w:sz w:val="24"/>
          <w:szCs w:val="24"/>
        </w:rPr>
        <w:t xml:space="preserve">and these </w:t>
      </w:r>
      <w:r w:rsidRPr="007F438B">
        <w:rPr>
          <w:rFonts w:ascii="Times New Roman" w:hAnsi="Times New Roman" w:cs="Times New Roman"/>
          <w:sz w:val="24"/>
          <w:szCs w:val="24"/>
        </w:rPr>
        <w:t>negative analogies</w:t>
      </w:r>
      <w:r>
        <w:rPr>
          <w:rFonts w:ascii="Times New Roman" w:hAnsi="Times New Roman" w:cs="Times New Roman"/>
          <w:sz w:val="24"/>
          <w:szCs w:val="24"/>
        </w:rPr>
        <w:t>, indeed, provide</w:t>
      </w:r>
      <w:r w:rsidRPr="007F438B">
        <w:rPr>
          <w:rFonts w:ascii="Times New Roman" w:hAnsi="Times New Roman" w:cs="Times New Roman"/>
          <w:sz w:val="24"/>
          <w:szCs w:val="24"/>
        </w:rPr>
        <w:t xml:space="preserve"> opportunities for development.</w:t>
      </w:r>
    </w:p>
    <w:p w14:paraId="1F45B392" w14:textId="234E8801" w:rsidR="00706AD0" w:rsidRDefault="00706AD0"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Although models have pride of place in contemporary philosophy of science, scant attention has been directed towards the analogical dimension of models. I venture this stems from the fact that the literature focuses on models derived, at least partially, from theories, which draws attention to the traditional “realism” issues associated with thinking about theories. However, starting from the other direction, that of building models “from the ground up” in the absence of a theory of the phenomena under investigation, underscores how models and analogies are tightly bound (see, e.g., Nersessian 1992</w:t>
      </w:r>
      <w:r w:rsidR="00541C94" w:rsidRPr="1A7EC186">
        <w:rPr>
          <w:rFonts w:ascii="Times New Roman" w:hAnsi="Times New Roman" w:cs="Times New Roman"/>
          <w:sz w:val="24"/>
          <w:szCs w:val="24"/>
        </w:rPr>
        <w:t>;</w:t>
      </w:r>
      <w:r w:rsidRPr="1A7EC186">
        <w:rPr>
          <w:rFonts w:ascii="Times New Roman" w:hAnsi="Times New Roman" w:cs="Times New Roman"/>
          <w:sz w:val="24"/>
          <w:szCs w:val="24"/>
        </w:rPr>
        <w:t xml:space="preserve"> 2008</w:t>
      </w:r>
      <w:r w:rsidR="00541C94" w:rsidRPr="1A7EC186">
        <w:rPr>
          <w:rFonts w:ascii="Times New Roman" w:hAnsi="Times New Roman" w:cs="Times New Roman"/>
          <w:sz w:val="24"/>
          <w:szCs w:val="24"/>
        </w:rPr>
        <w:t>;</w:t>
      </w:r>
      <w:r w:rsidRPr="1A7EC186">
        <w:rPr>
          <w:rFonts w:ascii="Times New Roman" w:hAnsi="Times New Roman" w:cs="Times New Roman"/>
          <w:sz w:val="24"/>
          <w:szCs w:val="24"/>
        </w:rPr>
        <w:t xml:space="preserve"> 2022). </w:t>
      </w:r>
      <w:r w:rsidR="311C9C84" w:rsidRPr="1A7EC186">
        <w:rPr>
          <w:rFonts w:ascii="Times New Roman" w:hAnsi="Times New Roman" w:cs="Times New Roman"/>
          <w:sz w:val="24"/>
          <w:szCs w:val="24"/>
        </w:rPr>
        <w:t>T</w:t>
      </w:r>
      <w:r w:rsidRPr="1A7EC186">
        <w:rPr>
          <w:rFonts w:ascii="Times New Roman" w:hAnsi="Times New Roman" w:cs="Times New Roman"/>
          <w:sz w:val="24"/>
          <w:szCs w:val="24"/>
        </w:rPr>
        <w:t xml:space="preserve">his analogical relationship has importance, thus far not addressed, for models </w:t>
      </w:r>
      <w:r w:rsidR="00B26B03" w:rsidRPr="1A7EC186">
        <w:rPr>
          <w:rFonts w:ascii="Times New Roman" w:hAnsi="Times New Roman" w:cs="Times New Roman"/>
          <w:sz w:val="24"/>
          <w:szCs w:val="24"/>
        </w:rPr>
        <w:t xml:space="preserve">derived </w:t>
      </w:r>
      <w:r w:rsidRPr="1A7EC186">
        <w:rPr>
          <w:rFonts w:ascii="Times New Roman" w:hAnsi="Times New Roman" w:cs="Times New Roman"/>
          <w:sz w:val="24"/>
          <w:szCs w:val="24"/>
        </w:rPr>
        <w:t xml:space="preserve">from theories since analogical inference provides a means to transfer prediction, explanation, and understanding from model to world. Additionally, as Hesse (1963) pointed out, the source model is always a “false” representation in that it cannot accurately </w:t>
      </w:r>
      <w:r w:rsidRPr="1A7EC186">
        <w:rPr>
          <w:rFonts w:ascii="Times New Roman" w:hAnsi="Times New Roman" w:cs="Times New Roman"/>
          <w:sz w:val="24"/>
          <w:szCs w:val="24"/>
        </w:rPr>
        <w:lastRenderedPageBreak/>
        <w:t xml:space="preserve">or adequately represent all the features of the target. With her, I contend that “true” and “false” are not the appropriate categories for thinking about models. </w:t>
      </w:r>
      <w:r w:rsidR="007805F6" w:rsidRPr="1A7EC186">
        <w:rPr>
          <w:rFonts w:ascii="Times New Roman" w:hAnsi="Times New Roman" w:cs="Times New Roman"/>
          <w:sz w:val="24"/>
          <w:szCs w:val="24"/>
        </w:rPr>
        <w:t>However</w:t>
      </w:r>
      <w:r w:rsidRPr="1A7EC186">
        <w:rPr>
          <w:rFonts w:ascii="Times New Roman" w:hAnsi="Times New Roman" w:cs="Times New Roman"/>
          <w:sz w:val="24"/>
          <w:szCs w:val="24"/>
        </w:rPr>
        <w:t xml:space="preserve">, in the case of in vitro models, neither is Hesse’s, and the customary, notion of similarity. </w:t>
      </w:r>
      <w:r w:rsidR="00035067" w:rsidRPr="1A7EC186">
        <w:rPr>
          <w:rFonts w:ascii="Times New Roman" w:hAnsi="Times New Roman" w:cs="Times New Roman"/>
          <w:sz w:val="24"/>
          <w:szCs w:val="24"/>
        </w:rPr>
        <w:t>These mo</w:t>
      </w:r>
      <w:r w:rsidRPr="1A7EC186">
        <w:rPr>
          <w:rFonts w:ascii="Times New Roman" w:hAnsi="Times New Roman" w:cs="Times New Roman"/>
          <w:sz w:val="24"/>
          <w:szCs w:val="24"/>
        </w:rPr>
        <w:t>dels must instantiate</w:t>
      </w:r>
      <w:r w:rsidR="00B26B03" w:rsidRPr="1A7EC186">
        <w:rPr>
          <w:rFonts w:ascii="Times New Roman" w:hAnsi="Times New Roman" w:cs="Times New Roman"/>
          <w:sz w:val="24"/>
          <w:szCs w:val="24"/>
        </w:rPr>
        <w:t xml:space="preserve"> </w:t>
      </w:r>
      <w:r w:rsidR="00E27D2F" w:rsidRPr="1A7EC186">
        <w:rPr>
          <w:rFonts w:ascii="Times New Roman" w:hAnsi="Times New Roman" w:cs="Times New Roman"/>
          <w:sz w:val="24"/>
          <w:szCs w:val="24"/>
        </w:rPr>
        <w:t xml:space="preserve">features with </w:t>
      </w:r>
      <w:r w:rsidR="00B26B03" w:rsidRPr="1A7EC186">
        <w:rPr>
          <w:rFonts w:ascii="Times New Roman" w:hAnsi="Times New Roman" w:cs="Times New Roman"/>
          <w:sz w:val="24"/>
          <w:szCs w:val="24"/>
        </w:rPr>
        <w:t xml:space="preserve">the </w:t>
      </w:r>
      <w:r w:rsidR="00E27D2F" w:rsidRPr="1A7EC186">
        <w:rPr>
          <w:rFonts w:ascii="Times New Roman" w:hAnsi="Times New Roman" w:cs="Times New Roman"/>
          <w:sz w:val="24"/>
          <w:szCs w:val="24"/>
        </w:rPr>
        <w:t>same</w:t>
      </w:r>
      <w:r w:rsidRPr="1A7EC186">
        <w:rPr>
          <w:rFonts w:ascii="Times New Roman" w:hAnsi="Times New Roman" w:cs="Times New Roman"/>
          <w:sz w:val="24"/>
          <w:szCs w:val="24"/>
        </w:rPr>
        <w:t xml:space="preserve"> biological</w:t>
      </w:r>
      <w:r w:rsidR="00E27D2F" w:rsidRPr="1A7EC186">
        <w:rPr>
          <w:rFonts w:ascii="Times New Roman" w:hAnsi="Times New Roman" w:cs="Times New Roman"/>
          <w:sz w:val="24"/>
          <w:szCs w:val="24"/>
        </w:rPr>
        <w:t xml:space="preserve"> properties and functions as those </w:t>
      </w:r>
      <w:r w:rsidR="00035067" w:rsidRPr="1A7EC186">
        <w:rPr>
          <w:rFonts w:ascii="Times New Roman" w:hAnsi="Times New Roman" w:cs="Times New Roman"/>
          <w:sz w:val="24"/>
          <w:szCs w:val="24"/>
        </w:rPr>
        <w:t xml:space="preserve">features </w:t>
      </w:r>
      <w:r w:rsidR="00E27D2F" w:rsidRPr="1A7EC186">
        <w:rPr>
          <w:rFonts w:ascii="Times New Roman" w:hAnsi="Times New Roman" w:cs="Times New Roman"/>
          <w:sz w:val="24"/>
          <w:szCs w:val="24"/>
        </w:rPr>
        <w:t>selected from the real-world system</w:t>
      </w:r>
      <w:r w:rsidRPr="1A7EC186">
        <w:rPr>
          <w:rFonts w:ascii="Times New Roman" w:hAnsi="Times New Roman" w:cs="Times New Roman"/>
          <w:sz w:val="24"/>
          <w:szCs w:val="24"/>
        </w:rPr>
        <w:t xml:space="preserve"> in order to </w:t>
      </w:r>
      <w:r w:rsidR="00E27D2F" w:rsidRPr="1A7EC186">
        <w:rPr>
          <w:rFonts w:ascii="Times New Roman" w:hAnsi="Times New Roman" w:cs="Times New Roman"/>
          <w:sz w:val="24"/>
          <w:szCs w:val="24"/>
        </w:rPr>
        <w:t>perform</w:t>
      </w:r>
      <w:r w:rsidRPr="1A7EC186">
        <w:rPr>
          <w:rFonts w:ascii="Times New Roman" w:hAnsi="Times New Roman" w:cs="Times New Roman"/>
          <w:sz w:val="24"/>
          <w:szCs w:val="24"/>
        </w:rPr>
        <w:t xml:space="preserve"> properly</w:t>
      </w:r>
      <w:r w:rsidR="00160C18" w:rsidRPr="1A7EC186">
        <w:rPr>
          <w:rFonts w:ascii="Times New Roman" w:hAnsi="Times New Roman" w:cs="Times New Roman"/>
          <w:sz w:val="24"/>
          <w:szCs w:val="24"/>
        </w:rPr>
        <w:t xml:space="preserve"> as a living system</w:t>
      </w:r>
      <w:r w:rsidRPr="1A7EC186">
        <w:rPr>
          <w:rFonts w:ascii="Times New Roman" w:hAnsi="Times New Roman" w:cs="Times New Roman"/>
          <w:sz w:val="24"/>
          <w:szCs w:val="24"/>
        </w:rPr>
        <w:t xml:space="preserve">, and so similarity is also not an appropriate category for the representational relation between </w:t>
      </w:r>
      <w:r w:rsidR="00035067" w:rsidRPr="1A7EC186">
        <w:rPr>
          <w:rFonts w:ascii="Times New Roman" w:hAnsi="Times New Roman" w:cs="Times New Roman"/>
          <w:sz w:val="24"/>
          <w:szCs w:val="24"/>
        </w:rPr>
        <w:t>in vitro simulation</w:t>
      </w:r>
      <w:r w:rsidRPr="1A7EC186">
        <w:rPr>
          <w:rFonts w:ascii="Times New Roman" w:hAnsi="Times New Roman" w:cs="Times New Roman"/>
          <w:sz w:val="24"/>
          <w:szCs w:val="24"/>
        </w:rPr>
        <w:t xml:space="preserve"> models and the in vivo target. </w:t>
      </w:r>
      <w:r w:rsidR="00035067" w:rsidRPr="1A7EC186">
        <w:rPr>
          <w:rFonts w:ascii="Times New Roman" w:hAnsi="Times New Roman" w:cs="Times New Roman"/>
          <w:sz w:val="24"/>
          <w:szCs w:val="24"/>
        </w:rPr>
        <w:t xml:space="preserve">In general, </w:t>
      </w:r>
      <w:r w:rsidRPr="1A7EC186">
        <w:rPr>
          <w:rFonts w:ascii="Times New Roman" w:hAnsi="Times New Roman" w:cs="Times New Roman"/>
          <w:sz w:val="24"/>
          <w:szCs w:val="24"/>
        </w:rPr>
        <w:t xml:space="preserve">BMES researchers strive to design in vitro models that both refer to and instantiate features of the in vivo biological system germane to their epistemic goals. As will be discussed in the next section, the notion of exemplification, advanced by Nelson Goodman </w:t>
      </w:r>
      <w:r w:rsidRPr="1A7EC186">
        <w:rPr>
          <w:rFonts w:ascii="Times New Roman" w:hAnsi="Times New Roman" w:cs="Times New Roman"/>
          <w:noProof/>
          <w:sz w:val="24"/>
          <w:szCs w:val="24"/>
        </w:rPr>
        <w:t>(1968)</w:t>
      </w:r>
      <w:r w:rsidRPr="1A7EC186">
        <w:rPr>
          <w:rFonts w:ascii="Times New Roman" w:hAnsi="Times New Roman" w:cs="Times New Roman"/>
          <w:sz w:val="24"/>
          <w:szCs w:val="24"/>
        </w:rPr>
        <w:t xml:space="preserve"> and extended to scientific practices by Catherine Elgin </w:t>
      </w:r>
      <w:r w:rsidRPr="1A7EC186">
        <w:rPr>
          <w:rFonts w:ascii="Times New Roman" w:hAnsi="Times New Roman" w:cs="Times New Roman"/>
          <w:noProof/>
          <w:sz w:val="24"/>
          <w:szCs w:val="24"/>
        </w:rPr>
        <w:t>(2018)</w:t>
      </w:r>
      <w:r w:rsidRPr="1A7EC186">
        <w:rPr>
          <w:rFonts w:ascii="Times New Roman" w:hAnsi="Times New Roman" w:cs="Times New Roman"/>
          <w:sz w:val="24"/>
          <w:szCs w:val="24"/>
        </w:rPr>
        <w:t xml:space="preserve">, </w:t>
      </w:r>
      <w:r w:rsidR="00160C18" w:rsidRPr="1A7EC186">
        <w:rPr>
          <w:rFonts w:ascii="Times New Roman" w:hAnsi="Times New Roman" w:cs="Times New Roman"/>
          <w:sz w:val="24"/>
          <w:szCs w:val="24"/>
        </w:rPr>
        <w:t xml:space="preserve">can best </w:t>
      </w:r>
      <w:r w:rsidRPr="1A7EC186">
        <w:rPr>
          <w:rFonts w:ascii="Times New Roman" w:hAnsi="Times New Roman" w:cs="Times New Roman"/>
          <w:sz w:val="24"/>
          <w:szCs w:val="24"/>
        </w:rPr>
        <w:t>capture this representational relation between source and target.</w:t>
      </w:r>
    </w:p>
    <w:p w14:paraId="2AC7CEC3" w14:textId="6C2FA058" w:rsidR="00706AD0" w:rsidRDefault="00706AD0"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Although what we customarily understand as analogy occurs in science, for frontier research problems there is often no pre-existing analogical source. Rather, the source itself needs to be created in interaction with the goals and constraints of the target problem – a bootstrapping process that furthers the articulation</w:t>
      </w:r>
      <w:r w:rsidR="008463A1" w:rsidRPr="1A7EC186">
        <w:rPr>
          <w:rFonts w:ascii="Times New Roman" w:hAnsi="Times New Roman" w:cs="Times New Roman"/>
          <w:sz w:val="24"/>
          <w:szCs w:val="24"/>
        </w:rPr>
        <w:t xml:space="preserve"> of the problem</w:t>
      </w:r>
      <w:r w:rsidRPr="1A7EC186">
        <w:rPr>
          <w:rFonts w:ascii="Times New Roman" w:hAnsi="Times New Roman" w:cs="Times New Roman"/>
          <w:sz w:val="24"/>
          <w:szCs w:val="24"/>
        </w:rPr>
        <w:t xml:space="preserve"> </w:t>
      </w:r>
      <w:r w:rsidR="008463A1" w:rsidRPr="1A7EC186">
        <w:rPr>
          <w:rFonts w:ascii="Times New Roman" w:hAnsi="Times New Roman" w:cs="Times New Roman"/>
          <w:sz w:val="24"/>
          <w:szCs w:val="24"/>
        </w:rPr>
        <w:t xml:space="preserve">as well </w:t>
      </w:r>
      <w:r w:rsidR="7A92F956" w:rsidRPr="1A7EC186">
        <w:rPr>
          <w:rFonts w:ascii="Times New Roman" w:hAnsi="Times New Roman" w:cs="Times New Roman"/>
          <w:sz w:val="24"/>
          <w:szCs w:val="24"/>
        </w:rPr>
        <w:t xml:space="preserve">as </w:t>
      </w:r>
      <w:r w:rsidR="008463A1" w:rsidRPr="1A7EC186">
        <w:rPr>
          <w:rFonts w:ascii="Times New Roman" w:hAnsi="Times New Roman" w:cs="Times New Roman"/>
          <w:sz w:val="24"/>
          <w:szCs w:val="24"/>
        </w:rPr>
        <w:t>its solution</w:t>
      </w:r>
      <w:r w:rsidRPr="1A7EC186">
        <w:rPr>
          <w:rFonts w:ascii="Times New Roman" w:hAnsi="Times New Roman" w:cs="Times New Roman"/>
          <w:sz w:val="24"/>
          <w:szCs w:val="24"/>
        </w:rPr>
        <w:t xml:space="preserve">. There are several sources of data on scientific problem-solving, including historical, think-aloud protocol, and ethnographic (see, e.g., </w:t>
      </w:r>
      <w:r w:rsidRPr="1A7EC186">
        <w:rPr>
          <w:rFonts w:ascii="Times New Roman" w:hAnsi="Times New Roman" w:cs="Times New Roman"/>
          <w:noProof/>
          <w:sz w:val="24"/>
          <w:szCs w:val="24"/>
        </w:rPr>
        <w:t>Nersessian 1984</w:t>
      </w:r>
      <w:r w:rsidRPr="1A7EC186">
        <w:rPr>
          <w:rFonts w:ascii="Times New Roman" w:hAnsi="Times New Roman" w:cs="Times New Roman"/>
          <w:sz w:val="24"/>
          <w:szCs w:val="24"/>
        </w:rPr>
        <w:t xml:space="preserve">, 2008, 2022), that provide evidence of this important </w:t>
      </w:r>
      <w:r w:rsidRPr="1A7EC186">
        <w:rPr>
          <w:rFonts w:ascii="Times New Roman" w:hAnsi="Times New Roman" w:cs="Times New Roman"/>
          <w:i/>
          <w:iCs/>
          <w:sz w:val="24"/>
          <w:szCs w:val="24"/>
        </w:rPr>
        <w:t>representation-building</w:t>
      </w:r>
      <w:r w:rsidRPr="1A7EC186">
        <w:rPr>
          <w:rFonts w:ascii="Times New Roman" w:hAnsi="Times New Roman" w:cs="Times New Roman"/>
          <w:sz w:val="24"/>
          <w:szCs w:val="24"/>
        </w:rPr>
        <w:t xml:space="preserve"> aspect of analogy. My analyses of data from all these sources provide a list of features that are relevant to understanding in vitro models as built analogies:</w:t>
      </w:r>
    </w:p>
    <w:p w14:paraId="1EE228BC" w14:textId="77777777" w:rsidR="00242C36" w:rsidRPr="007F438B" w:rsidRDefault="00242C36" w:rsidP="00242C36">
      <w:pPr>
        <w:spacing w:line="240" w:lineRule="auto"/>
        <w:ind w:firstLine="720"/>
        <w:jc w:val="both"/>
        <w:rPr>
          <w:rFonts w:ascii="Times New Roman" w:hAnsi="Times New Roman" w:cs="Times New Roman"/>
          <w:sz w:val="24"/>
          <w:szCs w:val="24"/>
        </w:rPr>
      </w:pPr>
    </w:p>
    <w:p w14:paraId="4E53D5A6" w14:textId="77777777" w:rsidR="00706AD0" w:rsidRPr="007F438B" w:rsidRDefault="00706AD0"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 xml:space="preserve">building processes are goal-directed  </w:t>
      </w:r>
    </w:p>
    <w:p w14:paraId="01380DBC" w14:textId="77777777" w:rsidR="00706AD0" w:rsidRPr="007F438B" w:rsidRDefault="00706AD0"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 xml:space="preserve">building processes are iterative and incremental </w:t>
      </w:r>
    </w:p>
    <w:p w14:paraId="5E73A343" w14:textId="0E1C50D1" w:rsidR="00706AD0" w:rsidRPr="007F438B" w:rsidRDefault="00706AD0"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interaction between source and target is ongoing in the building process</w:t>
      </w:r>
    </w:p>
    <w:p w14:paraId="154B2380" w14:textId="77777777" w:rsidR="00706AD0" w:rsidRPr="007F438B" w:rsidRDefault="00706AD0"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elements used in building analogies can derive from more than one domain (</w:t>
      </w:r>
      <w:r>
        <w:rPr>
          <w:rFonts w:ascii="Times New Roman" w:hAnsi="Times New Roman" w:cs="Times New Roman"/>
          <w:sz w:val="24"/>
          <w:szCs w:val="24"/>
        </w:rPr>
        <w:t>“</w:t>
      </w:r>
      <w:r w:rsidRPr="007F438B">
        <w:rPr>
          <w:rFonts w:ascii="Times New Roman" w:hAnsi="Times New Roman" w:cs="Times New Roman"/>
          <w:sz w:val="24"/>
          <w:szCs w:val="24"/>
        </w:rPr>
        <w:t>hybrid analogies</w:t>
      </w:r>
      <w:r>
        <w:rPr>
          <w:rFonts w:ascii="Times New Roman" w:hAnsi="Times New Roman" w:cs="Times New Roman"/>
          <w:sz w:val="24"/>
          <w:szCs w:val="24"/>
        </w:rPr>
        <w:t>”</w:t>
      </w:r>
      <w:r w:rsidRPr="007F438B">
        <w:rPr>
          <w:rFonts w:ascii="Times New Roman" w:hAnsi="Times New Roman" w:cs="Times New Roman"/>
          <w:sz w:val="24"/>
          <w:szCs w:val="24"/>
        </w:rPr>
        <w:t>)</w:t>
      </w:r>
    </w:p>
    <w:p w14:paraId="7E9DA27D" w14:textId="43F0E938" w:rsidR="00706AD0" w:rsidRPr="007F438B" w:rsidRDefault="00706AD0"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 xml:space="preserve">various abstractive processes are used </w:t>
      </w:r>
      <w:r>
        <w:rPr>
          <w:rFonts w:ascii="Times New Roman" w:hAnsi="Times New Roman" w:cs="Times New Roman"/>
          <w:sz w:val="24"/>
          <w:szCs w:val="24"/>
        </w:rPr>
        <w:t>in</w:t>
      </w:r>
      <w:r w:rsidRPr="007F438B">
        <w:rPr>
          <w:rFonts w:ascii="Times New Roman" w:hAnsi="Times New Roman" w:cs="Times New Roman"/>
          <w:sz w:val="24"/>
          <w:szCs w:val="24"/>
        </w:rPr>
        <w:t xml:space="preserve"> select</w:t>
      </w:r>
      <w:r>
        <w:rPr>
          <w:rFonts w:ascii="Times New Roman" w:hAnsi="Times New Roman" w:cs="Times New Roman"/>
          <w:sz w:val="24"/>
          <w:szCs w:val="24"/>
        </w:rPr>
        <w:t>ing</w:t>
      </w:r>
      <w:r w:rsidRPr="007F438B">
        <w:rPr>
          <w:rFonts w:ascii="Times New Roman" w:hAnsi="Times New Roman" w:cs="Times New Roman"/>
          <w:sz w:val="24"/>
          <w:szCs w:val="24"/>
        </w:rPr>
        <w:t xml:space="preserve"> features and merg</w:t>
      </w:r>
      <w:r>
        <w:rPr>
          <w:rFonts w:ascii="Times New Roman" w:hAnsi="Times New Roman" w:cs="Times New Roman"/>
          <w:sz w:val="24"/>
          <w:szCs w:val="24"/>
        </w:rPr>
        <w:t>ing</w:t>
      </w:r>
      <w:r w:rsidRPr="007F438B">
        <w:rPr>
          <w:rFonts w:ascii="Times New Roman" w:hAnsi="Times New Roman" w:cs="Times New Roman"/>
          <w:sz w:val="24"/>
          <w:szCs w:val="24"/>
        </w:rPr>
        <w:t xml:space="preserve"> target, source, and model constraints</w:t>
      </w:r>
    </w:p>
    <w:p w14:paraId="006F9012" w14:textId="27C3EB45" w:rsidR="002756C5" w:rsidRPr="007F438B" w:rsidRDefault="002756C5"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mappings are established during the building processes, so in most cases</w:t>
      </w:r>
      <w:r w:rsidR="007805F6">
        <w:rPr>
          <w:rFonts w:ascii="Times New Roman" w:hAnsi="Times New Roman" w:cs="Times New Roman"/>
          <w:sz w:val="24"/>
          <w:szCs w:val="24"/>
        </w:rPr>
        <w:t>,</w:t>
      </w:r>
      <w:r w:rsidRPr="007F438B">
        <w:rPr>
          <w:rFonts w:ascii="Times New Roman" w:hAnsi="Times New Roman" w:cs="Times New Roman"/>
          <w:sz w:val="24"/>
          <w:szCs w:val="24"/>
        </w:rPr>
        <w:t xml:space="preserve"> mappings develop</w:t>
      </w:r>
      <w:r>
        <w:rPr>
          <w:rFonts w:ascii="Times New Roman" w:hAnsi="Times New Roman" w:cs="Times New Roman"/>
          <w:sz w:val="24"/>
          <w:szCs w:val="24"/>
        </w:rPr>
        <w:t>/evolve</w:t>
      </w:r>
      <w:r w:rsidRPr="007F438B">
        <w:rPr>
          <w:rFonts w:ascii="Times New Roman" w:hAnsi="Times New Roman" w:cs="Times New Roman"/>
          <w:sz w:val="24"/>
          <w:szCs w:val="24"/>
        </w:rPr>
        <w:t xml:space="preserve"> over time</w:t>
      </w:r>
    </w:p>
    <w:p w14:paraId="52F6C35A" w14:textId="77777777" w:rsidR="002756C5" w:rsidRPr="007F438B" w:rsidRDefault="002756C5"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models are built towards instantiating features germane to the epistemic goals</w:t>
      </w:r>
    </w:p>
    <w:p w14:paraId="5FB1321B" w14:textId="21C61E06" w:rsidR="002756C5" w:rsidRPr="007F438B" w:rsidRDefault="002756C5"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 xml:space="preserve">models are evaluated </w:t>
      </w:r>
      <w:r w:rsidR="00AC11EB" w:rsidRPr="007F438B">
        <w:rPr>
          <w:rFonts w:ascii="Times New Roman" w:hAnsi="Times New Roman" w:cs="Times New Roman"/>
          <w:sz w:val="24"/>
          <w:szCs w:val="24"/>
        </w:rPr>
        <w:t>based on</w:t>
      </w:r>
      <w:r w:rsidRPr="007F438B">
        <w:rPr>
          <w:rFonts w:ascii="Times New Roman" w:hAnsi="Times New Roman" w:cs="Times New Roman"/>
          <w:sz w:val="24"/>
          <w:szCs w:val="24"/>
        </w:rPr>
        <w:t xml:space="preserve"> whether they </w:t>
      </w:r>
      <w:r>
        <w:rPr>
          <w:rFonts w:ascii="Times New Roman" w:hAnsi="Times New Roman" w:cs="Times New Roman"/>
          <w:sz w:val="24"/>
          <w:szCs w:val="24"/>
        </w:rPr>
        <w:t>do</w:t>
      </w:r>
      <w:r w:rsidRPr="007F438B">
        <w:rPr>
          <w:rFonts w:ascii="Times New Roman" w:hAnsi="Times New Roman" w:cs="Times New Roman"/>
          <w:sz w:val="24"/>
          <w:szCs w:val="24"/>
        </w:rPr>
        <w:t xml:space="preserve"> exemplify features</w:t>
      </w:r>
      <w:r>
        <w:rPr>
          <w:rFonts w:ascii="Times New Roman" w:hAnsi="Times New Roman" w:cs="Times New Roman"/>
          <w:sz w:val="24"/>
          <w:szCs w:val="24"/>
        </w:rPr>
        <w:t xml:space="preserve"> germane to the problem</w:t>
      </w:r>
    </w:p>
    <w:p w14:paraId="2BDC1605" w14:textId="77777777" w:rsidR="002756C5" w:rsidRPr="007F438B" w:rsidRDefault="002756C5"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features not exemplified can provide a resource for further development</w:t>
      </w:r>
    </w:p>
    <w:p w14:paraId="5C521B89" w14:textId="77777777" w:rsidR="00706AD0" w:rsidRPr="00706AD0" w:rsidRDefault="002756C5" w:rsidP="00242C36">
      <w:pPr>
        <w:numPr>
          <w:ilvl w:val="0"/>
          <w:numId w:val="7"/>
        </w:numPr>
        <w:spacing w:line="240" w:lineRule="auto"/>
        <w:ind w:left="1560" w:hanging="426"/>
        <w:jc w:val="both"/>
        <w:rPr>
          <w:rFonts w:ascii="Times New Roman" w:hAnsi="Times New Roman" w:cs="Times New Roman"/>
          <w:sz w:val="24"/>
          <w:szCs w:val="24"/>
        </w:rPr>
      </w:pPr>
      <w:r w:rsidRPr="007F438B">
        <w:rPr>
          <w:rFonts w:ascii="Times New Roman" w:hAnsi="Times New Roman" w:cs="Times New Roman"/>
          <w:sz w:val="24"/>
          <w:szCs w:val="24"/>
        </w:rPr>
        <w:t>analogical transfer requires that a model instantiate relevant features</w:t>
      </w:r>
      <w:r>
        <w:rPr>
          <w:rFonts w:ascii="Times New Roman" w:hAnsi="Times New Roman" w:cs="Times New Roman"/>
          <w:sz w:val="24"/>
          <w:szCs w:val="24"/>
        </w:rPr>
        <w:t>, and leave out nothing essential to that inference</w:t>
      </w:r>
      <w:r w:rsidR="00706AD0" w:rsidRPr="00706AD0">
        <w:t xml:space="preserve"> </w:t>
      </w:r>
    </w:p>
    <w:p w14:paraId="1C76A6C4" w14:textId="77777777" w:rsidR="00242C36" w:rsidRDefault="00242C36" w:rsidP="00242C36">
      <w:pPr>
        <w:spacing w:line="240" w:lineRule="auto"/>
        <w:ind w:firstLine="720"/>
        <w:jc w:val="both"/>
        <w:rPr>
          <w:rFonts w:ascii="Times New Roman" w:hAnsi="Times New Roman" w:cs="Times New Roman"/>
          <w:sz w:val="24"/>
          <w:szCs w:val="24"/>
        </w:rPr>
      </w:pPr>
    </w:p>
    <w:p w14:paraId="354579FC" w14:textId="16C44823" w:rsidR="002756C5" w:rsidRDefault="00706AD0" w:rsidP="00242C3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It is important to note that a</w:t>
      </w:r>
      <w:r w:rsidRPr="00706AD0">
        <w:rPr>
          <w:rFonts w:ascii="Times New Roman" w:hAnsi="Times New Roman" w:cs="Times New Roman"/>
          <w:sz w:val="24"/>
          <w:szCs w:val="24"/>
        </w:rPr>
        <w:t xml:space="preserve">lthough the word “abstraction” is commonly used for a separate process alongside </w:t>
      </w:r>
      <w:r w:rsidR="00B35E5B">
        <w:rPr>
          <w:rFonts w:ascii="Times New Roman" w:hAnsi="Times New Roman" w:cs="Times New Roman"/>
          <w:sz w:val="24"/>
          <w:szCs w:val="24"/>
        </w:rPr>
        <w:t>“</w:t>
      </w:r>
      <w:r w:rsidRPr="00706AD0">
        <w:rPr>
          <w:rFonts w:ascii="Times New Roman" w:hAnsi="Times New Roman" w:cs="Times New Roman"/>
          <w:sz w:val="24"/>
          <w:szCs w:val="24"/>
        </w:rPr>
        <w:t xml:space="preserve">idealization” and other abstractive notions, this is confusing. It is better to reserve “abstraction” for a comprehensive notion comprising various processes, including idealization, approximation, simplification, </w:t>
      </w:r>
      <w:r>
        <w:rPr>
          <w:rFonts w:ascii="Times New Roman" w:hAnsi="Times New Roman" w:cs="Times New Roman"/>
          <w:sz w:val="24"/>
          <w:szCs w:val="24"/>
        </w:rPr>
        <w:t xml:space="preserve">omission, </w:t>
      </w:r>
      <w:r w:rsidRPr="00706AD0">
        <w:rPr>
          <w:rFonts w:ascii="Times New Roman" w:hAnsi="Times New Roman" w:cs="Times New Roman"/>
          <w:sz w:val="24"/>
          <w:szCs w:val="24"/>
        </w:rPr>
        <w:t xml:space="preserve">limiting case, </w:t>
      </w:r>
      <w:r w:rsidR="007805F6">
        <w:rPr>
          <w:rFonts w:ascii="Times New Roman" w:hAnsi="Times New Roman" w:cs="Times New Roman"/>
          <w:sz w:val="24"/>
          <w:szCs w:val="24"/>
        </w:rPr>
        <w:t xml:space="preserve">and </w:t>
      </w:r>
      <w:r w:rsidRPr="00706AD0">
        <w:rPr>
          <w:rFonts w:ascii="Times New Roman" w:hAnsi="Times New Roman" w:cs="Times New Roman"/>
          <w:sz w:val="24"/>
          <w:szCs w:val="24"/>
        </w:rPr>
        <w:t xml:space="preserve">generic modeling. All of these </w:t>
      </w:r>
      <w:r w:rsidR="008463A1">
        <w:rPr>
          <w:rFonts w:ascii="Times New Roman" w:hAnsi="Times New Roman" w:cs="Times New Roman"/>
          <w:sz w:val="24"/>
          <w:szCs w:val="24"/>
        </w:rPr>
        <w:t xml:space="preserve">abstractive </w:t>
      </w:r>
      <w:r w:rsidRPr="00706AD0">
        <w:rPr>
          <w:rFonts w:ascii="Times New Roman" w:hAnsi="Times New Roman" w:cs="Times New Roman"/>
          <w:sz w:val="24"/>
          <w:szCs w:val="24"/>
        </w:rPr>
        <w:t xml:space="preserve">processes can play a role in </w:t>
      </w:r>
      <w:r w:rsidR="007805F6" w:rsidRPr="00706AD0">
        <w:rPr>
          <w:rFonts w:ascii="Times New Roman" w:hAnsi="Times New Roman" w:cs="Times New Roman"/>
          <w:sz w:val="24"/>
          <w:szCs w:val="24"/>
        </w:rPr>
        <w:t>model building</w:t>
      </w:r>
      <w:r w:rsidRPr="00706AD0">
        <w:rPr>
          <w:rFonts w:ascii="Times New Roman" w:hAnsi="Times New Roman" w:cs="Times New Roman"/>
          <w:sz w:val="24"/>
          <w:szCs w:val="24"/>
        </w:rPr>
        <w:t>.</w:t>
      </w:r>
    </w:p>
    <w:p w14:paraId="45658CEB" w14:textId="6C4A92EC" w:rsidR="002756C5" w:rsidRDefault="002756C5" w:rsidP="00242C36">
      <w:pPr>
        <w:spacing w:line="240" w:lineRule="auto"/>
        <w:ind w:firstLine="720"/>
        <w:jc w:val="both"/>
        <w:rPr>
          <w:rFonts w:ascii="Times New Roman" w:hAnsi="Times New Roman" w:cs="Times New Roman"/>
          <w:sz w:val="24"/>
          <w:szCs w:val="24"/>
        </w:rPr>
      </w:pPr>
      <w:r w:rsidRPr="007F438B">
        <w:rPr>
          <w:rFonts w:ascii="Times New Roman" w:hAnsi="Times New Roman" w:cs="Times New Roman"/>
          <w:sz w:val="24"/>
          <w:szCs w:val="24"/>
        </w:rPr>
        <w:t>As we saw, BME researchers aim to build physical simulation models to the degree of specificity they believe sufficient to examine an aspect of the in vivo phenomena in a cognitively tractable manner. This goal is informed by an assessment both</w:t>
      </w:r>
      <w:r>
        <w:rPr>
          <w:rFonts w:ascii="Times New Roman" w:hAnsi="Times New Roman" w:cs="Times New Roman"/>
          <w:sz w:val="24"/>
          <w:szCs w:val="24"/>
        </w:rPr>
        <w:t xml:space="preserve"> of</w:t>
      </w:r>
      <w:r w:rsidRPr="007F438B">
        <w:rPr>
          <w:rFonts w:ascii="Times New Roman" w:hAnsi="Times New Roman" w:cs="Times New Roman"/>
          <w:sz w:val="24"/>
          <w:szCs w:val="24"/>
        </w:rPr>
        <w:t xml:space="preserve"> the </w:t>
      </w:r>
      <w:r>
        <w:rPr>
          <w:rFonts w:ascii="Times New Roman" w:hAnsi="Times New Roman" w:cs="Times New Roman"/>
          <w:sz w:val="24"/>
          <w:szCs w:val="24"/>
        </w:rPr>
        <w:t xml:space="preserve">current </w:t>
      </w:r>
      <w:r w:rsidRPr="007F438B">
        <w:rPr>
          <w:rFonts w:ascii="Times New Roman" w:hAnsi="Times New Roman" w:cs="Times New Roman"/>
          <w:sz w:val="24"/>
          <w:szCs w:val="24"/>
        </w:rPr>
        <w:t xml:space="preserve">state of understanding of the phenomena and </w:t>
      </w:r>
      <w:r>
        <w:rPr>
          <w:rFonts w:ascii="Times New Roman" w:hAnsi="Times New Roman" w:cs="Times New Roman"/>
          <w:sz w:val="24"/>
          <w:szCs w:val="24"/>
        </w:rPr>
        <w:t xml:space="preserve">of how </w:t>
      </w:r>
      <w:r w:rsidRPr="007F438B">
        <w:rPr>
          <w:rFonts w:ascii="Times New Roman" w:hAnsi="Times New Roman" w:cs="Times New Roman"/>
          <w:sz w:val="24"/>
          <w:szCs w:val="24"/>
        </w:rPr>
        <w:t xml:space="preserve">the available materials and technologies constrain and enable design possibilities. Given the frontier nature of the research, all of these factors change over time, thus </w:t>
      </w:r>
      <w:r w:rsidRPr="007F438B">
        <w:rPr>
          <w:rFonts w:ascii="Times New Roman" w:hAnsi="Times New Roman" w:cs="Times New Roman"/>
          <w:sz w:val="24"/>
          <w:szCs w:val="24"/>
        </w:rPr>
        <w:lastRenderedPageBreak/>
        <w:t xml:space="preserve">the building process is incremental, as </w:t>
      </w:r>
      <w:r>
        <w:rPr>
          <w:rFonts w:ascii="Times New Roman" w:hAnsi="Times New Roman" w:cs="Times New Roman"/>
          <w:sz w:val="24"/>
          <w:szCs w:val="24"/>
        </w:rPr>
        <w:t>a satisfactory</w:t>
      </w:r>
      <w:r w:rsidRPr="007F438B">
        <w:rPr>
          <w:rFonts w:ascii="Times New Roman" w:hAnsi="Times New Roman" w:cs="Times New Roman"/>
          <w:sz w:val="24"/>
          <w:szCs w:val="24"/>
        </w:rPr>
        <w:t xml:space="preserve"> representation is developed. Additionally, models are hybrid </w:t>
      </w:r>
      <w:r>
        <w:rPr>
          <w:rFonts w:ascii="Times New Roman" w:hAnsi="Times New Roman" w:cs="Times New Roman"/>
          <w:sz w:val="24"/>
          <w:szCs w:val="24"/>
        </w:rPr>
        <w:t xml:space="preserve">bioengineered </w:t>
      </w:r>
      <w:r w:rsidRPr="007F438B">
        <w:rPr>
          <w:rFonts w:ascii="Times New Roman" w:hAnsi="Times New Roman" w:cs="Times New Roman"/>
          <w:sz w:val="24"/>
          <w:szCs w:val="24"/>
        </w:rPr>
        <w:t>constructions and there is tension between the constraints on the design and functionality of a device that derive</w:t>
      </w:r>
      <w:r w:rsidR="007805F6">
        <w:rPr>
          <w:rFonts w:ascii="Times New Roman" w:hAnsi="Times New Roman" w:cs="Times New Roman"/>
          <w:sz w:val="24"/>
          <w:szCs w:val="24"/>
        </w:rPr>
        <w:t>s</w:t>
      </w:r>
      <w:r w:rsidRPr="007F438B">
        <w:rPr>
          <w:rFonts w:ascii="Times New Roman" w:hAnsi="Times New Roman" w:cs="Times New Roman"/>
          <w:sz w:val="24"/>
          <w:szCs w:val="24"/>
        </w:rPr>
        <w:t xml:space="preserve"> from biology and those from engineering. Some selections are made in order to merge these constraints and need to be considered in assessing the warrant for </w:t>
      </w:r>
      <w:r>
        <w:rPr>
          <w:rFonts w:ascii="Times New Roman" w:hAnsi="Times New Roman" w:cs="Times New Roman"/>
          <w:sz w:val="24"/>
          <w:szCs w:val="24"/>
        </w:rPr>
        <w:t xml:space="preserve">transferring </w:t>
      </w:r>
      <w:r w:rsidRPr="007F438B">
        <w:rPr>
          <w:rFonts w:ascii="Times New Roman" w:hAnsi="Times New Roman" w:cs="Times New Roman"/>
          <w:sz w:val="24"/>
          <w:szCs w:val="24"/>
        </w:rPr>
        <w:t xml:space="preserve">any inferences. </w:t>
      </w:r>
    </w:p>
    <w:p w14:paraId="04706197" w14:textId="56522604"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During our investigation in both labs</w:t>
      </w:r>
      <w:r w:rsidR="65F64F7E" w:rsidRPr="1A7EC186">
        <w:rPr>
          <w:rFonts w:ascii="Times New Roman" w:hAnsi="Times New Roman" w:cs="Times New Roman"/>
          <w:sz w:val="24"/>
          <w:szCs w:val="24"/>
        </w:rPr>
        <w:t>,</w:t>
      </w:r>
      <w:r w:rsidRPr="1A7EC186">
        <w:rPr>
          <w:rFonts w:ascii="Times New Roman" w:hAnsi="Times New Roman" w:cs="Times New Roman"/>
          <w:sz w:val="24"/>
          <w:szCs w:val="24"/>
        </w:rPr>
        <w:t xml:space="preserve"> the researchers’ concerns about a model’s relation to the real-world system informed decisions about design and redesign, as well as their evaluations of experimental simulation outcomes. Importantly, in vitro models are dynamic systems and a model needs to instantiate those features that enable the cells and tissues to behave in an experimental simulation as they would in the in vivo phenomena under those conditions. A major epistemic task, therefore, is to determine what those features might be and whether or how any abstractions made can impact behavior. For instance, a flow-loop simulation instantiates first-order (laminar) blood flow. This is a counterfactual situation because there are always higher-order effects in vivo, but for their initial epistemic goal to understand in what ways forces can affect the morphology and proliferation of endothelial cells, the researchers argued that there is no need to capture the full complexity of the in vivo blood flow at the outset. The reasons researchers gave for this choice included such considerations as: there are places of laminar flow in the circulatory system as the flow gets further away from the heart, laminar flow enables them to impose a well-defined shear on a population of cells, and if indeed the cells functioned differently in significant ways in vivo (e.g., gene expression), the device design affords (or can be redesigned to) the possibility to simulate higher-order effects. These reasons </w:t>
      </w:r>
      <w:r w:rsidR="7B038AC3" w:rsidRPr="1A7EC186">
        <w:rPr>
          <w:rFonts w:ascii="Times New Roman" w:hAnsi="Times New Roman" w:cs="Times New Roman"/>
          <w:sz w:val="24"/>
          <w:szCs w:val="24"/>
        </w:rPr>
        <w:t>(</w:t>
      </w:r>
      <w:r w:rsidRPr="1A7EC186">
        <w:rPr>
          <w:rFonts w:ascii="Times New Roman" w:hAnsi="Times New Roman" w:cs="Times New Roman"/>
          <w:sz w:val="24"/>
          <w:szCs w:val="24"/>
        </w:rPr>
        <w:t>in order</w:t>
      </w:r>
      <w:r w:rsidR="3C59B1A9" w:rsidRPr="1A7EC186">
        <w:rPr>
          <w:rFonts w:ascii="Times New Roman" w:hAnsi="Times New Roman" w:cs="Times New Roman"/>
          <w:sz w:val="24"/>
          <w:szCs w:val="24"/>
        </w:rPr>
        <w:t>)</w:t>
      </w:r>
      <w:r w:rsidRPr="1A7EC186">
        <w:rPr>
          <w:rFonts w:ascii="Times New Roman" w:hAnsi="Times New Roman" w:cs="Times New Roman"/>
          <w:sz w:val="24"/>
          <w:szCs w:val="24"/>
        </w:rPr>
        <w:t xml:space="preserve"> are of the following sort: the model instantiates a germane feature of a part of the in vivo system of interest, the model achieves an important engineering goal that reduces the complexity of the analysis, and the model can be made to instantiate other features of the system if in vitro biological function is importantly different. They did use the flow loop’s capacity to simulate </w:t>
      </w:r>
      <w:r w:rsidR="007805F6" w:rsidRPr="1A7EC186">
        <w:rPr>
          <w:rFonts w:ascii="Times New Roman" w:hAnsi="Times New Roman" w:cs="Times New Roman"/>
          <w:sz w:val="24"/>
          <w:szCs w:val="24"/>
        </w:rPr>
        <w:t>higher</w:t>
      </w:r>
      <w:r w:rsidR="007805F6">
        <w:rPr>
          <w:rFonts w:ascii="Times New Roman" w:hAnsi="Times New Roman" w:cs="Times New Roman"/>
          <w:sz w:val="24"/>
          <w:szCs w:val="24"/>
        </w:rPr>
        <w:t>-</w:t>
      </w:r>
      <w:r w:rsidRPr="1A7EC186">
        <w:rPr>
          <w:rFonts w:ascii="Times New Roman" w:hAnsi="Times New Roman" w:cs="Times New Roman"/>
          <w:sz w:val="24"/>
          <w:szCs w:val="24"/>
        </w:rPr>
        <w:t xml:space="preserve">order effects in later research when it became technologically possible to examine gene expression, which made it worthwhile to investigate these effects. </w:t>
      </w:r>
    </w:p>
    <w:p w14:paraId="08293C97" w14:textId="03101BEB"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 xml:space="preserve">Importantly, redesign is continual with in vitro </w:t>
      </w:r>
      <w:r w:rsidR="007805F6" w:rsidRPr="1A7EC186">
        <w:rPr>
          <w:rFonts w:ascii="Times New Roman" w:hAnsi="Times New Roman" w:cs="Times New Roman"/>
          <w:sz w:val="24"/>
          <w:szCs w:val="24"/>
        </w:rPr>
        <w:t>model building</w:t>
      </w:r>
      <w:r w:rsidRPr="1A7EC186">
        <w:rPr>
          <w:rFonts w:ascii="Times New Roman" w:hAnsi="Times New Roman" w:cs="Times New Roman"/>
          <w:sz w:val="24"/>
          <w:szCs w:val="24"/>
        </w:rPr>
        <w:t xml:space="preserve">. Some redesigns have to do with improving the engineering and others are made for practical purposes, such as enhancing the viability of cells. The most important redesigns, however, are to improve the nature of the parallelism to the biological phenomena of interest, if only in minor ways, as they are made to provide better or different exemplifications. Redesign can be driven by a change in understanding of the phenomena or of the problem or by a change in technological and material capabilities as the research progresses. At any point in time, in vitro models are in different stages of development. </w:t>
      </w:r>
      <w:r w:rsidR="00127F70" w:rsidRPr="1A7EC186">
        <w:rPr>
          <w:rFonts w:ascii="Times New Roman" w:hAnsi="Times New Roman" w:cs="Times New Roman"/>
          <w:sz w:val="24"/>
          <w:szCs w:val="24"/>
        </w:rPr>
        <w:t xml:space="preserve">Thus, exemplification, here, is a historical process. </w:t>
      </w:r>
      <w:r w:rsidRPr="1A7EC186">
        <w:rPr>
          <w:rFonts w:ascii="Times New Roman" w:hAnsi="Times New Roman" w:cs="Times New Roman"/>
          <w:sz w:val="24"/>
          <w:szCs w:val="24"/>
        </w:rPr>
        <w:t xml:space="preserve">During the period of our investigation, the flow loop was quite stable, the construct was still undergoing design changes, aimed mostly </w:t>
      </w:r>
      <w:r w:rsidR="2CF0ACA5" w:rsidRPr="1A7EC186">
        <w:rPr>
          <w:rFonts w:ascii="Times New Roman" w:hAnsi="Times New Roman" w:cs="Times New Roman"/>
          <w:sz w:val="24"/>
          <w:szCs w:val="24"/>
        </w:rPr>
        <w:t>at improving</w:t>
      </w:r>
      <w:r w:rsidRPr="1A7EC186">
        <w:rPr>
          <w:rFonts w:ascii="Times New Roman" w:hAnsi="Times New Roman" w:cs="Times New Roman"/>
          <w:sz w:val="24"/>
          <w:szCs w:val="24"/>
        </w:rPr>
        <w:t xml:space="preserve"> its mechanical strength. Once the kinks have been worked out of a design and the researchers assess that it has met their epistemic goals, change is largely incremental. In vitro systems are meant to be sites of long-term investment so as to enable systematic experimentation.</w:t>
      </w:r>
    </w:p>
    <w:p w14:paraId="5232F8A3" w14:textId="4B6A5284"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Negative analogies are a major driver of model development and redesign. For instance, in the design of the flow loop, researchers were aware of a negative analogy from the outset: flow loop simulations are “</w:t>
      </w:r>
      <w:r w:rsidRPr="1A7EC186">
        <w:rPr>
          <w:rFonts w:ascii="Times New Roman" w:hAnsi="Times New Roman" w:cs="Times New Roman"/>
          <w:i/>
          <w:iCs/>
          <w:sz w:val="24"/>
          <w:szCs w:val="24"/>
        </w:rPr>
        <w:t>something very abstract because there are many in vivo environments and many in vivo conditions within that environment</w:t>
      </w:r>
      <w:r w:rsidRPr="1A7EC186">
        <w:rPr>
          <w:rFonts w:ascii="Times New Roman" w:hAnsi="Times New Roman" w:cs="Times New Roman"/>
          <w:sz w:val="24"/>
          <w:szCs w:val="24"/>
        </w:rPr>
        <w:t xml:space="preserve">.” Things change constantly in human bodies over the day and over lifetimes; including physiological flow rates. These changes had been a significant problem in the director’s earlier animal </w:t>
      </w:r>
      <w:r w:rsidR="652EFB72" w:rsidRPr="1A7EC186">
        <w:rPr>
          <w:rFonts w:ascii="Times New Roman" w:hAnsi="Times New Roman" w:cs="Times New Roman"/>
          <w:sz w:val="24"/>
          <w:szCs w:val="24"/>
        </w:rPr>
        <w:t>studies and</w:t>
      </w:r>
      <w:r w:rsidRPr="1A7EC186">
        <w:rPr>
          <w:rFonts w:ascii="Times New Roman" w:hAnsi="Times New Roman" w:cs="Times New Roman"/>
          <w:sz w:val="24"/>
          <w:szCs w:val="24"/>
        </w:rPr>
        <w:t xml:space="preserve"> motivated his move </w:t>
      </w:r>
      <w:r w:rsidR="007805F6">
        <w:rPr>
          <w:rFonts w:ascii="Times New Roman" w:hAnsi="Times New Roman" w:cs="Times New Roman"/>
          <w:sz w:val="24"/>
          <w:szCs w:val="24"/>
        </w:rPr>
        <w:t xml:space="preserve">to </w:t>
      </w:r>
      <w:r w:rsidRPr="1A7EC186">
        <w:rPr>
          <w:rFonts w:ascii="Times New Roman" w:hAnsi="Times New Roman" w:cs="Times New Roman"/>
          <w:sz w:val="24"/>
          <w:szCs w:val="24"/>
        </w:rPr>
        <w:t xml:space="preserve">in vitro. The </w:t>
      </w:r>
      <w:r w:rsidRPr="1A7EC186">
        <w:rPr>
          <w:rFonts w:ascii="Times New Roman" w:hAnsi="Times New Roman" w:cs="Times New Roman"/>
          <w:sz w:val="24"/>
          <w:szCs w:val="24"/>
        </w:rPr>
        <w:lastRenderedPageBreak/>
        <w:t>first flow loop could produce only laminar flow, but when redesigned, it had the capability to produce a range of flow rates. Flow-loop simulations could instantiate higher-order effects if there were reasons to do so, such as “</w:t>
      </w:r>
      <w:r w:rsidRPr="1A7EC186">
        <w:rPr>
          <w:rFonts w:ascii="Times New Roman" w:hAnsi="Times New Roman" w:cs="Times New Roman"/>
          <w:i/>
          <w:iCs/>
          <w:sz w:val="24"/>
          <w:szCs w:val="24"/>
        </w:rPr>
        <w:t>if there’s a whole different pattern of genes that are upregulated in pulsatile shear.</w:t>
      </w:r>
      <w:r w:rsidRPr="1A7EC186">
        <w:rPr>
          <w:rFonts w:ascii="Times New Roman" w:hAnsi="Times New Roman" w:cs="Times New Roman"/>
          <w:sz w:val="24"/>
          <w:szCs w:val="24"/>
        </w:rPr>
        <w:t xml:space="preserve">” In this instance, however, for many years there was no way to investigate possible salient differences in gene regulation. That potential came quite late in the research program when gene array technology was developed. The prior basis for partial comparison of their results was provided by studies of morphology and proliferation in vascular biology and whatever biological markers were available from biochemical studies. The possibilities for comparison of a model with biological research are always fluid and incomplete. </w:t>
      </w:r>
    </w:p>
    <w:p w14:paraId="53212B52" w14:textId="08DA65F7" w:rsidR="00242C36" w:rsidRDefault="002756C5" w:rsidP="00242C36">
      <w:pPr>
        <w:spacing w:line="240" w:lineRule="auto"/>
        <w:ind w:firstLine="720"/>
        <w:jc w:val="both"/>
        <w:rPr>
          <w:rFonts w:ascii="Times New Roman" w:hAnsi="Times New Roman" w:cs="Times New Roman"/>
          <w:sz w:val="24"/>
          <w:szCs w:val="24"/>
        </w:rPr>
      </w:pPr>
      <w:r w:rsidRPr="00442ED2">
        <w:rPr>
          <w:rFonts w:ascii="Times New Roman" w:hAnsi="Times New Roman" w:cs="Times New Roman"/>
          <w:sz w:val="24"/>
          <w:szCs w:val="24"/>
        </w:rPr>
        <w:t>Two other negative analogies were important to furthering the lab’s research program. First, the flow loop model exemplifies only one of the in vivo mechanical forces: shear stress. This is the force with the greatest impact on the endothelial cells. Blood vessels are also subject to strain forces from the blood pressing on the vessel wall, but to instantiate this force requires a model</w:t>
      </w:r>
      <w:r w:rsidR="007805F6">
        <w:rPr>
          <w:rFonts w:ascii="Times New Roman" w:hAnsi="Times New Roman" w:cs="Times New Roman"/>
          <w:sz w:val="24"/>
          <w:szCs w:val="24"/>
        </w:rPr>
        <w:t xml:space="preserve"> </w:t>
      </w:r>
      <w:r>
        <w:rPr>
          <w:rFonts w:ascii="Times New Roman" w:hAnsi="Times New Roman" w:cs="Times New Roman"/>
          <w:sz w:val="24"/>
          <w:szCs w:val="24"/>
        </w:rPr>
        <w:t>system</w:t>
      </w:r>
      <w:r w:rsidRPr="00442ED2">
        <w:rPr>
          <w:rFonts w:ascii="Times New Roman" w:hAnsi="Times New Roman" w:cs="Times New Roman"/>
          <w:sz w:val="24"/>
          <w:szCs w:val="24"/>
        </w:rPr>
        <w:t xml:space="preserve"> that instantiates the topology of the vessel. </w:t>
      </w:r>
      <w:r>
        <w:rPr>
          <w:rFonts w:ascii="Times New Roman" w:hAnsi="Times New Roman" w:cs="Times New Roman"/>
          <w:sz w:val="24"/>
          <w:szCs w:val="24"/>
        </w:rPr>
        <w:t>A second</w:t>
      </w:r>
      <w:r w:rsidRPr="00442ED2">
        <w:rPr>
          <w:rFonts w:ascii="Times New Roman" w:hAnsi="Times New Roman" w:cs="Times New Roman"/>
          <w:sz w:val="24"/>
          <w:szCs w:val="24"/>
        </w:rPr>
        <w:t xml:space="preserve"> negative analogy concern</w:t>
      </w:r>
      <w:r>
        <w:rPr>
          <w:rFonts w:ascii="Times New Roman" w:hAnsi="Times New Roman" w:cs="Times New Roman"/>
          <w:sz w:val="24"/>
          <w:szCs w:val="24"/>
        </w:rPr>
        <w:t>s</w:t>
      </w:r>
      <w:r w:rsidRPr="00442ED2">
        <w:rPr>
          <w:rFonts w:ascii="Times New Roman" w:hAnsi="Times New Roman" w:cs="Times New Roman"/>
          <w:sz w:val="24"/>
          <w:szCs w:val="24"/>
        </w:rPr>
        <w:t xml:space="preserve"> the use of slides with endothelial cells in culture in flow loop simulations. The researchers recognized that this model</w:t>
      </w:r>
      <w:r w:rsidR="007805F6">
        <w:rPr>
          <w:rFonts w:ascii="Times New Roman" w:hAnsi="Times New Roman" w:cs="Times New Roman"/>
          <w:sz w:val="24"/>
          <w:szCs w:val="24"/>
        </w:rPr>
        <w:t xml:space="preserve"> </w:t>
      </w:r>
      <w:r w:rsidRPr="00442ED2">
        <w:rPr>
          <w:rFonts w:ascii="Times New Roman" w:hAnsi="Times New Roman" w:cs="Times New Roman"/>
          <w:sz w:val="24"/>
          <w:szCs w:val="24"/>
        </w:rPr>
        <w:t>system does not provide “</w:t>
      </w:r>
      <w:r w:rsidRPr="00442ED2">
        <w:rPr>
          <w:rFonts w:ascii="Times New Roman" w:hAnsi="Times New Roman" w:cs="Times New Roman"/>
          <w:i/>
          <w:iCs/>
          <w:sz w:val="24"/>
          <w:szCs w:val="24"/>
        </w:rPr>
        <w:t>a physiological model</w:t>
      </w:r>
      <w:r>
        <w:rPr>
          <w:rFonts w:ascii="Times New Roman" w:hAnsi="Times New Roman" w:cs="Times New Roman"/>
          <w:i/>
          <w:iCs/>
          <w:sz w:val="24"/>
          <w:szCs w:val="24"/>
        </w:rPr>
        <w:t>.</w:t>
      </w:r>
      <w:r w:rsidRPr="00442ED2">
        <w:rPr>
          <w:rFonts w:ascii="Times New Roman" w:hAnsi="Times New Roman" w:cs="Times New Roman"/>
          <w:sz w:val="24"/>
          <w:szCs w:val="24"/>
        </w:rPr>
        <w:t>” This simulation does not instantiate some of what they knew to be relevant mechanical and biochemical features of blood flow through the lumen of an artery and thus limits the understanding obtained. For one thing, endothelial cells have a “</w:t>
      </w:r>
      <w:r w:rsidRPr="00442ED2">
        <w:rPr>
          <w:rFonts w:ascii="Times New Roman" w:hAnsi="Times New Roman" w:cs="Times New Roman"/>
          <w:i/>
          <w:iCs/>
          <w:sz w:val="24"/>
          <w:szCs w:val="24"/>
        </w:rPr>
        <w:t>natural neighbor</w:t>
      </w:r>
      <w:r w:rsidRPr="00442ED2">
        <w:rPr>
          <w:rFonts w:ascii="Times New Roman" w:hAnsi="Times New Roman" w:cs="Times New Roman"/>
          <w:sz w:val="24"/>
          <w:szCs w:val="24"/>
        </w:rPr>
        <w:t xml:space="preserve">,” smooth muscle cells. It was not until the technologies to engineer complex tissues started to develop in the 1990s that it became feasible for the lab to attempt to build a blood vessel wall model that could also instantiate smooth muscle cells and other in vivo components, i.e., build the construct family of models. </w:t>
      </w:r>
      <w:r>
        <w:rPr>
          <w:rFonts w:ascii="Times New Roman" w:hAnsi="Times New Roman" w:cs="Times New Roman"/>
          <w:sz w:val="24"/>
          <w:szCs w:val="24"/>
        </w:rPr>
        <w:t xml:space="preserve">These models enabled simulations and assessments of the shear forces of blood flow that more closely mimic the in </w:t>
      </w:r>
      <w:r w:rsidR="00116BA4">
        <w:rPr>
          <w:rFonts w:ascii="Times New Roman" w:hAnsi="Times New Roman" w:cs="Times New Roman"/>
          <w:sz w:val="24"/>
          <w:szCs w:val="24"/>
        </w:rPr>
        <w:t xml:space="preserve">vivo </w:t>
      </w:r>
      <w:r>
        <w:rPr>
          <w:rFonts w:ascii="Times New Roman" w:hAnsi="Times New Roman" w:cs="Times New Roman"/>
          <w:sz w:val="24"/>
          <w:szCs w:val="24"/>
        </w:rPr>
        <w:t>system. They also led to researchers building other model</w:t>
      </w:r>
      <w:r w:rsidR="007805F6">
        <w:rPr>
          <w:rFonts w:ascii="Times New Roman" w:hAnsi="Times New Roman" w:cs="Times New Roman"/>
          <w:sz w:val="24"/>
          <w:szCs w:val="24"/>
        </w:rPr>
        <w:t xml:space="preserve"> </w:t>
      </w:r>
      <w:r>
        <w:rPr>
          <w:rFonts w:ascii="Times New Roman" w:hAnsi="Times New Roman" w:cs="Times New Roman"/>
          <w:sz w:val="24"/>
          <w:szCs w:val="24"/>
        </w:rPr>
        <w:t>systems to investigate the forces of pressure and strain, the other negative analogy (see Nersessian 2022</w:t>
      </w:r>
      <w:r w:rsidR="00541C94">
        <w:rPr>
          <w:rFonts w:ascii="Times New Roman" w:hAnsi="Times New Roman" w:cs="Times New Roman"/>
          <w:sz w:val="24"/>
          <w:szCs w:val="24"/>
        </w:rPr>
        <w:t>, chap. 4</w:t>
      </w:r>
      <w:r>
        <w:rPr>
          <w:rFonts w:ascii="Times New Roman" w:hAnsi="Times New Roman" w:cs="Times New Roman"/>
          <w:sz w:val="24"/>
          <w:szCs w:val="24"/>
        </w:rPr>
        <w:t>).</w:t>
      </w:r>
    </w:p>
    <w:p w14:paraId="355CD572" w14:textId="4E314497" w:rsidR="002756C5" w:rsidRPr="004D3986" w:rsidRDefault="002756C5" w:rsidP="00242C36">
      <w:pPr>
        <w:spacing w:line="240" w:lineRule="auto"/>
        <w:ind w:firstLine="720"/>
        <w:jc w:val="both"/>
        <w:rPr>
          <w:rFonts w:ascii="Times New Roman" w:hAnsi="Times New Roman" w:cs="Times New Roman"/>
          <w:sz w:val="24"/>
          <w:szCs w:val="24"/>
        </w:rPr>
      </w:pPr>
      <w:r w:rsidRPr="004D3986">
        <w:rPr>
          <w:rFonts w:ascii="Times New Roman" w:hAnsi="Times New Roman" w:cs="Times New Roman"/>
          <w:sz w:val="24"/>
          <w:szCs w:val="24"/>
        </w:rPr>
        <w:t xml:space="preserve"> </w:t>
      </w:r>
    </w:p>
    <w:p w14:paraId="3F63ECFE" w14:textId="79B33A5B" w:rsidR="002756C5" w:rsidRPr="00242C36" w:rsidRDefault="002756C5" w:rsidP="00242C36">
      <w:pPr>
        <w:spacing w:line="240" w:lineRule="auto"/>
        <w:ind w:firstLine="720"/>
        <w:jc w:val="both"/>
        <w:rPr>
          <w:rFonts w:ascii="Times New Roman" w:hAnsi="Times New Roman" w:cs="Times New Roman"/>
          <w:b/>
          <w:sz w:val="24"/>
          <w:szCs w:val="24"/>
        </w:rPr>
      </w:pPr>
      <w:r w:rsidRPr="00242C36">
        <w:rPr>
          <w:rFonts w:ascii="Times New Roman" w:hAnsi="Times New Roman" w:cs="Times New Roman"/>
          <w:b/>
          <w:sz w:val="24"/>
          <w:szCs w:val="24"/>
        </w:rPr>
        <w:t>2.3.2 Analogy and exemplification</w:t>
      </w:r>
    </w:p>
    <w:p w14:paraId="7787B47F" w14:textId="51C5399B" w:rsidR="002756C5"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In the words of our researchers, devices are designed to “</w:t>
      </w:r>
      <w:r w:rsidRPr="1A7EC186">
        <w:rPr>
          <w:rFonts w:ascii="Times New Roman" w:hAnsi="Times New Roman" w:cs="Times New Roman"/>
          <w:i/>
          <w:iCs/>
          <w:sz w:val="24"/>
          <w:szCs w:val="24"/>
        </w:rPr>
        <w:t>parallel</w:t>
      </w:r>
      <w:r w:rsidRPr="1A7EC186">
        <w:rPr>
          <w:rFonts w:ascii="Times New Roman" w:hAnsi="Times New Roman" w:cs="Times New Roman"/>
          <w:sz w:val="24"/>
          <w:szCs w:val="24"/>
        </w:rPr>
        <w:t>” or “</w:t>
      </w:r>
      <w:r w:rsidRPr="1A7EC186">
        <w:rPr>
          <w:rFonts w:ascii="Times New Roman" w:hAnsi="Times New Roman" w:cs="Times New Roman"/>
          <w:i/>
          <w:iCs/>
          <w:sz w:val="24"/>
          <w:szCs w:val="24"/>
        </w:rPr>
        <w:t>mimic</w:t>
      </w:r>
      <w:r w:rsidRPr="1A7EC186">
        <w:rPr>
          <w:rFonts w:ascii="Times New Roman" w:hAnsi="Times New Roman" w:cs="Times New Roman"/>
          <w:sz w:val="24"/>
          <w:szCs w:val="24"/>
        </w:rPr>
        <w:t xml:space="preserve">” features of the in vivo phenomena. </w:t>
      </w:r>
      <w:r w:rsidR="00AA7C54" w:rsidRPr="1A7EC186">
        <w:rPr>
          <w:rFonts w:ascii="Times New Roman" w:hAnsi="Times New Roman" w:cs="Times New Roman"/>
          <w:sz w:val="24"/>
          <w:szCs w:val="24"/>
        </w:rPr>
        <w:t xml:space="preserve">Their </w:t>
      </w:r>
      <w:r w:rsidRPr="1A7EC186">
        <w:rPr>
          <w:rFonts w:ascii="Times New Roman" w:hAnsi="Times New Roman" w:cs="Times New Roman"/>
          <w:sz w:val="24"/>
          <w:szCs w:val="24"/>
        </w:rPr>
        <w:t>expressions</w:t>
      </w:r>
      <w:r w:rsidR="00AA7C54" w:rsidRPr="1A7EC186">
        <w:rPr>
          <w:rFonts w:ascii="Times New Roman" w:hAnsi="Times New Roman" w:cs="Times New Roman"/>
          <w:sz w:val="24"/>
          <w:szCs w:val="24"/>
        </w:rPr>
        <w:t xml:space="preserve"> can be interpreted</w:t>
      </w:r>
      <w:r w:rsidRPr="1A7EC186">
        <w:rPr>
          <w:rFonts w:ascii="Times New Roman" w:hAnsi="Times New Roman" w:cs="Times New Roman"/>
          <w:sz w:val="24"/>
          <w:szCs w:val="24"/>
        </w:rPr>
        <w:t xml:space="preserve"> to mean that in vitro physical simulation models are built to provide structural, behavioral, or functional analog representations of selected dimensions of complex in vivo biological systems. They provide a way to get a grip on the behavior of a biological system by creating a </w:t>
      </w:r>
      <w:r w:rsidR="00AA7C54" w:rsidRPr="1A7EC186">
        <w:rPr>
          <w:rFonts w:ascii="Times New Roman" w:hAnsi="Times New Roman" w:cs="Times New Roman"/>
          <w:sz w:val="24"/>
          <w:szCs w:val="24"/>
        </w:rPr>
        <w:t>parallel</w:t>
      </w:r>
      <w:r w:rsidRPr="1A7EC186">
        <w:rPr>
          <w:rFonts w:ascii="Times New Roman" w:hAnsi="Times New Roman" w:cs="Times New Roman"/>
          <w:sz w:val="24"/>
          <w:szCs w:val="24"/>
        </w:rPr>
        <w:t xml:space="preserve"> </w:t>
      </w:r>
      <w:r w:rsidR="000C579A" w:rsidRPr="1A7EC186">
        <w:rPr>
          <w:rFonts w:ascii="Times New Roman" w:hAnsi="Times New Roman" w:cs="Times New Roman"/>
          <w:sz w:val="24"/>
          <w:szCs w:val="24"/>
        </w:rPr>
        <w:t xml:space="preserve">or virtual </w:t>
      </w:r>
      <w:r w:rsidRPr="1A7EC186">
        <w:rPr>
          <w:rFonts w:ascii="Times New Roman" w:hAnsi="Times New Roman" w:cs="Times New Roman"/>
          <w:sz w:val="24"/>
          <w:szCs w:val="24"/>
        </w:rPr>
        <w:t xml:space="preserve">world through which to conceptualize, control, and experimentally probe aspects of that complex dynamic system. </w:t>
      </w:r>
      <w:r w:rsidR="00B96BFF" w:rsidRPr="1A7EC186">
        <w:rPr>
          <w:rFonts w:ascii="Times New Roman" w:hAnsi="Times New Roman" w:cs="Times New Roman"/>
          <w:sz w:val="24"/>
          <w:szCs w:val="24"/>
        </w:rPr>
        <w:t>Such</w:t>
      </w:r>
      <w:r w:rsidRPr="1A7EC186">
        <w:rPr>
          <w:rFonts w:ascii="Times New Roman" w:hAnsi="Times New Roman" w:cs="Times New Roman"/>
          <w:sz w:val="24"/>
          <w:szCs w:val="24"/>
        </w:rPr>
        <w:t xml:space="preserve"> models can only function as epistemic tools if they have been designed with an appropriate representation of </w:t>
      </w:r>
      <w:r w:rsidR="00B96BFF" w:rsidRPr="1A7EC186">
        <w:rPr>
          <w:rFonts w:ascii="Times New Roman" w:hAnsi="Times New Roman" w:cs="Times New Roman"/>
          <w:sz w:val="24"/>
          <w:szCs w:val="24"/>
        </w:rPr>
        <w:t xml:space="preserve">what is understood about the </w:t>
      </w:r>
      <w:r w:rsidRPr="1A7EC186">
        <w:rPr>
          <w:rFonts w:ascii="Times New Roman" w:hAnsi="Times New Roman" w:cs="Times New Roman"/>
          <w:sz w:val="24"/>
          <w:szCs w:val="24"/>
        </w:rPr>
        <w:t>biological facts. Importantly, unlike computational virtual worlds, in vitro models are composed in part of biological materials, so the cells and tissues have biological functionality that needs to be maintained as they interface with engineered materials and perform under greatly simplified conditions, all of which figure into how they function epistemically. And, to add a level of complexity, most model</w:t>
      </w:r>
      <w:r w:rsidR="007805F6">
        <w:rPr>
          <w:rFonts w:ascii="Times New Roman" w:hAnsi="Times New Roman" w:cs="Times New Roman"/>
          <w:sz w:val="24"/>
          <w:szCs w:val="24"/>
        </w:rPr>
        <w:t xml:space="preserve"> </w:t>
      </w:r>
      <w:r w:rsidRPr="1A7EC186">
        <w:rPr>
          <w:rFonts w:ascii="Times New Roman" w:hAnsi="Times New Roman" w:cs="Times New Roman"/>
          <w:sz w:val="24"/>
          <w:szCs w:val="24"/>
        </w:rPr>
        <w:t xml:space="preserve">systems are </w:t>
      </w:r>
      <w:r w:rsidRPr="1A7EC186">
        <w:rPr>
          <w:rFonts w:ascii="Times New Roman" w:hAnsi="Times New Roman" w:cs="Times New Roman"/>
          <w:i/>
          <w:iCs/>
          <w:sz w:val="24"/>
          <w:szCs w:val="24"/>
        </w:rPr>
        <w:t>nested</w:t>
      </w:r>
      <w:r w:rsidRPr="1A7EC186">
        <w:rPr>
          <w:rFonts w:ascii="Times New Roman" w:hAnsi="Times New Roman" w:cs="Times New Roman"/>
          <w:sz w:val="24"/>
          <w:szCs w:val="24"/>
        </w:rPr>
        <w:t xml:space="preserve"> analogies, that is</w:t>
      </w:r>
      <w:r w:rsidR="7B0F37BA" w:rsidRPr="1A7EC186">
        <w:rPr>
          <w:rFonts w:ascii="Times New Roman" w:hAnsi="Times New Roman" w:cs="Times New Roman"/>
          <w:sz w:val="24"/>
          <w:szCs w:val="24"/>
        </w:rPr>
        <w:t>,</w:t>
      </w:r>
      <w:r w:rsidRPr="1A7EC186">
        <w:rPr>
          <w:rFonts w:ascii="Times New Roman" w:hAnsi="Times New Roman" w:cs="Times New Roman"/>
          <w:sz w:val="24"/>
          <w:szCs w:val="24"/>
        </w:rPr>
        <w:t xml:space="preserve"> analogies within an analogy </w:t>
      </w:r>
      <w:r w:rsidRPr="1A7EC186">
        <w:rPr>
          <w:rFonts w:ascii="Times New Roman" w:hAnsi="Times New Roman" w:cs="Times New Roman"/>
          <w:noProof/>
          <w:sz w:val="24"/>
          <w:szCs w:val="24"/>
        </w:rPr>
        <w:t xml:space="preserve">(Nersessian </w:t>
      </w:r>
      <w:r w:rsidR="005D534F" w:rsidRPr="1A7EC186">
        <w:rPr>
          <w:rFonts w:ascii="Times New Roman" w:hAnsi="Times New Roman" w:cs="Times New Roman"/>
          <w:noProof/>
          <w:sz w:val="24"/>
          <w:szCs w:val="24"/>
        </w:rPr>
        <w:t>and</w:t>
      </w:r>
      <w:r w:rsidRPr="1A7EC186">
        <w:rPr>
          <w:rFonts w:ascii="Times New Roman" w:hAnsi="Times New Roman" w:cs="Times New Roman"/>
          <w:noProof/>
          <w:sz w:val="24"/>
          <w:szCs w:val="24"/>
        </w:rPr>
        <w:t xml:space="preserve"> Chandrasekharan 2009)</w:t>
      </w:r>
      <w:r w:rsidRPr="1A7EC186">
        <w:rPr>
          <w:rFonts w:ascii="Times New Roman" w:hAnsi="Times New Roman" w:cs="Times New Roman"/>
          <w:sz w:val="24"/>
          <w:szCs w:val="24"/>
        </w:rPr>
        <w:t xml:space="preserve">. For example, the flow loop provides an analogy to hemodynamics, the construct provides an analogy to the blood vessel wall, and </w:t>
      </w:r>
      <w:r w:rsidR="007805F6">
        <w:rPr>
          <w:rFonts w:ascii="Times New Roman" w:hAnsi="Times New Roman" w:cs="Times New Roman"/>
          <w:sz w:val="24"/>
          <w:szCs w:val="24"/>
        </w:rPr>
        <w:t xml:space="preserve">the </w:t>
      </w:r>
      <w:r w:rsidRPr="1A7EC186">
        <w:rPr>
          <w:rFonts w:ascii="Times New Roman" w:hAnsi="Times New Roman" w:cs="Times New Roman"/>
          <w:sz w:val="24"/>
          <w:szCs w:val="24"/>
        </w:rPr>
        <w:t>model</w:t>
      </w:r>
      <w:r w:rsidR="007805F6">
        <w:rPr>
          <w:rFonts w:ascii="Times New Roman" w:hAnsi="Times New Roman" w:cs="Times New Roman"/>
          <w:sz w:val="24"/>
          <w:szCs w:val="24"/>
        </w:rPr>
        <w:t xml:space="preserve"> </w:t>
      </w:r>
      <w:r w:rsidRPr="1A7EC186">
        <w:rPr>
          <w:rFonts w:ascii="Times New Roman" w:hAnsi="Times New Roman" w:cs="Times New Roman"/>
          <w:sz w:val="24"/>
          <w:szCs w:val="24"/>
        </w:rPr>
        <w:t>system they constitute provides an analogy to blood flow in an artery. So, the considerations in play need to be not only about each model, but also about how the model</w:t>
      </w:r>
      <w:r w:rsidR="007805F6">
        <w:rPr>
          <w:rFonts w:ascii="Times New Roman" w:hAnsi="Times New Roman" w:cs="Times New Roman"/>
          <w:sz w:val="24"/>
          <w:szCs w:val="24"/>
        </w:rPr>
        <w:t xml:space="preserve"> </w:t>
      </w:r>
      <w:r w:rsidRPr="1A7EC186">
        <w:rPr>
          <w:rFonts w:ascii="Times New Roman" w:hAnsi="Times New Roman" w:cs="Times New Roman"/>
          <w:sz w:val="24"/>
          <w:szCs w:val="24"/>
        </w:rPr>
        <w:t>system fits together.</w:t>
      </w:r>
    </w:p>
    <w:p w14:paraId="0A6BCDCE" w14:textId="048CC8CF" w:rsidR="002756C5" w:rsidRDefault="007826AB" w:rsidP="00242C3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2756C5" w:rsidRPr="00322588">
        <w:rPr>
          <w:rFonts w:ascii="Times New Roman" w:hAnsi="Times New Roman" w:cs="Times New Roman"/>
          <w:sz w:val="24"/>
          <w:szCs w:val="24"/>
        </w:rPr>
        <w:t xml:space="preserve">What enables the researchers to have some assurance they are on a productive path with a device or model-system design? Despite their complexity, in vitro models are missing much </w:t>
      </w:r>
      <w:r w:rsidR="002756C5" w:rsidRPr="00322588">
        <w:rPr>
          <w:rFonts w:ascii="Times New Roman" w:hAnsi="Times New Roman" w:cs="Times New Roman"/>
          <w:sz w:val="24"/>
          <w:szCs w:val="24"/>
        </w:rPr>
        <w:lastRenderedPageBreak/>
        <w:t xml:space="preserve">of the in vivo target system. What we </w:t>
      </w:r>
      <w:r w:rsidR="002756C5">
        <w:rPr>
          <w:rFonts w:ascii="Times New Roman" w:hAnsi="Times New Roman" w:cs="Times New Roman"/>
          <w:sz w:val="24"/>
          <w:szCs w:val="24"/>
        </w:rPr>
        <w:t>found</w:t>
      </w:r>
      <w:r w:rsidR="002756C5" w:rsidRPr="00322588">
        <w:rPr>
          <w:rFonts w:ascii="Times New Roman" w:hAnsi="Times New Roman" w:cs="Times New Roman"/>
          <w:sz w:val="24"/>
          <w:szCs w:val="24"/>
        </w:rPr>
        <w:t xml:space="preserve"> in our data is that researchers were continually asking the question </w:t>
      </w:r>
      <w:r w:rsidR="00200F8F">
        <w:rPr>
          <w:rFonts w:ascii="Times New Roman" w:hAnsi="Times New Roman" w:cs="Times New Roman"/>
          <w:sz w:val="24"/>
          <w:szCs w:val="24"/>
        </w:rPr>
        <w:t xml:space="preserve">that can be </w:t>
      </w:r>
      <w:r w:rsidR="002756C5" w:rsidRPr="00322588">
        <w:rPr>
          <w:rFonts w:ascii="Times New Roman" w:hAnsi="Times New Roman" w:cs="Times New Roman"/>
          <w:sz w:val="24"/>
          <w:szCs w:val="24"/>
        </w:rPr>
        <w:t>phrase</w:t>
      </w:r>
      <w:r w:rsidR="00200F8F">
        <w:rPr>
          <w:rFonts w:ascii="Times New Roman" w:hAnsi="Times New Roman" w:cs="Times New Roman"/>
          <w:sz w:val="24"/>
          <w:szCs w:val="24"/>
        </w:rPr>
        <w:t>d</w:t>
      </w:r>
      <w:r w:rsidR="002756C5" w:rsidRPr="00322588">
        <w:rPr>
          <w:rFonts w:ascii="Times New Roman" w:hAnsi="Times New Roman" w:cs="Times New Roman"/>
          <w:sz w:val="24"/>
          <w:szCs w:val="24"/>
        </w:rPr>
        <w:t xml:space="preserve"> generically as: “Is the model of </w:t>
      </w:r>
      <w:r w:rsidR="002756C5" w:rsidRPr="00322588">
        <w:rPr>
          <w:rFonts w:ascii="Times New Roman" w:hAnsi="Times New Roman" w:cs="Times New Roman"/>
          <w:i/>
          <w:iCs/>
          <w:sz w:val="24"/>
          <w:szCs w:val="24"/>
        </w:rPr>
        <w:t>the same kind as</w:t>
      </w:r>
      <w:r w:rsidR="002756C5" w:rsidRPr="00322588">
        <w:rPr>
          <w:rFonts w:ascii="Times New Roman" w:hAnsi="Times New Roman" w:cs="Times New Roman"/>
          <w:sz w:val="24"/>
          <w:szCs w:val="24"/>
        </w:rPr>
        <w:t xml:space="preserve"> the in vitro system along the relevant dimensions?” That is, are the features instantiated such that the researcher is warranted to infer that the behaviors of the model belong, along specified dimensions, to the same class of phenomena as those of the in vivo biological system? Answering that question requires an assessment of the relevance of </w:t>
      </w:r>
      <w:r w:rsidR="002756C5">
        <w:rPr>
          <w:rFonts w:ascii="Times New Roman" w:hAnsi="Times New Roman" w:cs="Times New Roman"/>
          <w:sz w:val="24"/>
          <w:szCs w:val="24"/>
        </w:rPr>
        <w:t xml:space="preserve">both </w:t>
      </w:r>
      <w:r w:rsidR="002756C5" w:rsidRPr="00322588">
        <w:rPr>
          <w:rFonts w:ascii="Times New Roman" w:hAnsi="Times New Roman" w:cs="Times New Roman"/>
          <w:sz w:val="24"/>
          <w:szCs w:val="24"/>
        </w:rPr>
        <w:t xml:space="preserve">the features that are instantiated in the model to its behavior and those that have been left out. </w:t>
      </w:r>
      <w:r w:rsidR="002756C5">
        <w:rPr>
          <w:rFonts w:ascii="Times New Roman" w:hAnsi="Times New Roman" w:cs="Times New Roman"/>
          <w:sz w:val="24"/>
          <w:szCs w:val="24"/>
        </w:rPr>
        <w:t xml:space="preserve">The best way to </w:t>
      </w:r>
      <w:r w:rsidR="002756C5" w:rsidRPr="00322588">
        <w:rPr>
          <w:rFonts w:ascii="Times New Roman" w:hAnsi="Times New Roman" w:cs="Times New Roman"/>
          <w:sz w:val="24"/>
          <w:szCs w:val="24"/>
        </w:rPr>
        <w:t xml:space="preserve">interpret that question is </w:t>
      </w:r>
      <w:r w:rsidR="007805F6">
        <w:rPr>
          <w:rFonts w:ascii="Times New Roman" w:hAnsi="Times New Roman" w:cs="Times New Roman"/>
          <w:sz w:val="24"/>
          <w:szCs w:val="24"/>
        </w:rPr>
        <w:t>by</w:t>
      </w:r>
      <w:r w:rsidR="007805F6" w:rsidRPr="00322588">
        <w:rPr>
          <w:rFonts w:ascii="Times New Roman" w:hAnsi="Times New Roman" w:cs="Times New Roman"/>
          <w:sz w:val="24"/>
          <w:szCs w:val="24"/>
        </w:rPr>
        <w:t xml:space="preserve"> </w:t>
      </w:r>
      <w:r w:rsidR="002756C5" w:rsidRPr="00322588">
        <w:rPr>
          <w:rFonts w:ascii="Times New Roman" w:hAnsi="Times New Roman" w:cs="Times New Roman"/>
          <w:sz w:val="24"/>
          <w:szCs w:val="24"/>
        </w:rPr>
        <w:t xml:space="preserve">asking whether the built analogy </w:t>
      </w:r>
      <w:r w:rsidR="002756C5" w:rsidRPr="00322588">
        <w:rPr>
          <w:rFonts w:ascii="Times New Roman" w:hAnsi="Times New Roman" w:cs="Times New Roman"/>
          <w:i/>
          <w:iCs/>
          <w:sz w:val="24"/>
          <w:szCs w:val="24"/>
        </w:rPr>
        <w:t>exemplifies</w:t>
      </w:r>
      <w:r w:rsidR="002756C5" w:rsidRPr="00322588">
        <w:rPr>
          <w:rFonts w:ascii="Times New Roman" w:hAnsi="Times New Roman" w:cs="Times New Roman"/>
          <w:sz w:val="24"/>
          <w:szCs w:val="24"/>
        </w:rPr>
        <w:t xml:space="preserve"> the features relevant to the research.</w:t>
      </w:r>
    </w:p>
    <w:p w14:paraId="2936F201" w14:textId="7FED1742" w:rsidR="002756C5" w:rsidRPr="009C1576"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In the sense advanced by Goodman (1968) and Elgin (201</w:t>
      </w:r>
      <w:r w:rsidR="004C5EE5" w:rsidRPr="1A7EC186">
        <w:rPr>
          <w:rFonts w:ascii="Times New Roman" w:hAnsi="Times New Roman" w:cs="Times New Roman"/>
          <w:sz w:val="24"/>
          <w:szCs w:val="24"/>
        </w:rPr>
        <w:t>8</w:t>
      </w:r>
      <w:r w:rsidRPr="1A7EC186">
        <w:rPr>
          <w:rFonts w:ascii="Times New Roman" w:hAnsi="Times New Roman" w:cs="Times New Roman"/>
          <w:sz w:val="24"/>
          <w:szCs w:val="24"/>
        </w:rPr>
        <w:t xml:space="preserve">), “X exemplifies Y” means “X instantiates relevant features of Y, and refers to Y by means of that instantiation.” The notion of exemplification captures the representational relation the researchers aim for as they build models to “parallel” or “mimic” in vivo phenomena. The flow loop, in performing, not only refers to shear stress forces in a process of blood flow through the endothelial cells in a blood vessel, </w:t>
      </w:r>
      <w:r w:rsidR="0C756171" w:rsidRPr="1A7EC186">
        <w:rPr>
          <w:rFonts w:ascii="Times New Roman" w:hAnsi="Times New Roman" w:cs="Times New Roman"/>
          <w:sz w:val="24"/>
          <w:szCs w:val="24"/>
        </w:rPr>
        <w:t>but it also</w:t>
      </w:r>
      <w:r w:rsidRPr="1A7EC186">
        <w:rPr>
          <w:rFonts w:ascii="Times New Roman" w:hAnsi="Times New Roman" w:cs="Times New Roman"/>
          <w:sz w:val="24"/>
          <w:szCs w:val="24"/>
        </w:rPr>
        <w:t xml:space="preserve"> produces those shear stress forces. The liquid has what the researchers judge to be relevant fluid-dynamic features of blood as it flows over the endothelial </w:t>
      </w:r>
      <w:r w:rsidR="6382E52C" w:rsidRPr="1A7EC186">
        <w:rPr>
          <w:rFonts w:ascii="Times New Roman" w:hAnsi="Times New Roman" w:cs="Times New Roman"/>
          <w:sz w:val="24"/>
          <w:szCs w:val="24"/>
        </w:rPr>
        <w:t>cells'</w:t>
      </w:r>
      <w:r w:rsidRPr="1A7EC186">
        <w:rPr>
          <w:rFonts w:ascii="Times New Roman" w:hAnsi="Times New Roman" w:cs="Times New Roman"/>
          <w:sz w:val="24"/>
          <w:szCs w:val="24"/>
        </w:rPr>
        <w:t xml:space="preserve"> cultures or the construct device that has been designed to have relevant features of the blood vessel wall. The in vitro models, then, are successful exemplifications if, indeed, they possess the features of the in vivo phenomena germane to the problem at hand, and much of the research is directed towards determining if this is the case. Such determination requires the researcher to consider both the relevance of what is and what is not instantiated to the behavior of the system. What is not instantiated provides a potential resource for further development (negative analogy). Building in vivo models towards exemplifying features is an incremental, and thus, historical process in which models are</w:t>
      </w:r>
      <w:r w:rsidRPr="1A7EC186">
        <w:rPr>
          <w:rFonts w:ascii="Times New Roman" w:hAnsi="Times New Roman" w:cs="Times New Roman"/>
          <w:i/>
          <w:iCs/>
          <w:sz w:val="24"/>
          <w:szCs w:val="24"/>
        </w:rPr>
        <w:t xml:space="preserve"> built towards</w:t>
      </w:r>
      <w:r w:rsidRPr="1A7EC186">
        <w:rPr>
          <w:rFonts w:ascii="Times New Roman" w:hAnsi="Times New Roman" w:cs="Times New Roman"/>
          <w:sz w:val="24"/>
          <w:szCs w:val="24"/>
        </w:rPr>
        <w:t xml:space="preserve"> exemplifying the features determined to be relevant to the functioning of </w:t>
      </w:r>
      <w:r w:rsidR="007805F6">
        <w:rPr>
          <w:rFonts w:ascii="Times New Roman" w:hAnsi="Times New Roman" w:cs="Times New Roman"/>
          <w:sz w:val="24"/>
          <w:szCs w:val="24"/>
        </w:rPr>
        <w:t xml:space="preserve">a </w:t>
      </w:r>
      <w:r w:rsidRPr="1A7EC186">
        <w:rPr>
          <w:rFonts w:ascii="Times New Roman" w:hAnsi="Times New Roman" w:cs="Times New Roman"/>
          <w:sz w:val="24"/>
          <w:szCs w:val="24"/>
        </w:rPr>
        <w:t xml:space="preserve">target biological system – features </w:t>
      </w:r>
      <w:r w:rsidR="007805F6">
        <w:rPr>
          <w:rFonts w:ascii="Times New Roman" w:hAnsi="Times New Roman" w:cs="Times New Roman"/>
          <w:sz w:val="24"/>
          <w:szCs w:val="24"/>
        </w:rPr>
        <w:t>that</w:t>
      </w:r>
      <w:r w:rsidR="007805F6" w:rsidRPr="1A7EC186">
        <w:rPr>
          <w:rFonts w:ascii="Times New Roman" w:hAnsi="Times New Roman" w:cs="Times New Roman"/>
          <w:sz w:val="24"/>
          <w:szCs w:val="24"/>
        </w:rPr>
        <w:t xml:space="preserve"> </w:t>
      </w:r>
      <w:r w:rsidRPr="1A7EC186">
        <w:rPr>
          <w:rFonts w:ascii="Times New Roman" w:hAnsi="Times New Roman" w:cs="Times New Roman"/>
          <w:sz w:val="24"/>
          <w:szCs w:val="24"/>
        </w:rPr>
        <w:t xml:space="preserve">can change as research progresses. </w:t>
      </w:r>
    </w:p>
    <w:p w14:paraId="05C0C811" w14:textId="72666F09" w:rsidR="007826AB" w:rsidRDefault="002756C5" w:rsidP="00242C36">
      <w:pPr>
        <w:spacing w:line="240" w:lineRule="auto"/>
        <w:ind w:firstLine="720"/>
        <w:jc w:val="both"/>
        <w:rPr>
          <w:rFonts w:ascii="Times New Roman" w:hAnsi="Times New Roman" w:cs="Times New Roman"/>
          <w:sz w:val="24"/>
          <w:szCs w:val="24"/>
        </w:rPr>
      </w:pPr>
      <w:r w:rsidRPr="1A7EC186">
        <w:rPr>
          <w:rFonts w:ascii="Times New Roman" w:hAnsi="Times New Roman" w:cs="Times New Roman"/>
          <w:sz w:val="24"/>
          <w:szCs w:val="24"/>
        </w:rPr>
        <w:t xml:space="preserve">Models that are satisfactory exemplifications provide the researchers with </w:t>
      </w:r>
      <w:r w:rsidR="4A5BDE8F" w:rsidRPr="1A7EC186">
        <w:rPr>
          <w:rFonts w:ascii="Times New Roman" w:hAnsi="Times New Roman" w:cs="Times New Roman"/>
          <w:sz w:val="24"/>
          <w:szCs w:val="24"/>
        </w:rPr>
        <w:t>a warrant</w:t>
      </w:r>
      <w:r w:rsidRPr="1A7EC186">
        <w:rPr>
          <w:rFonts w:ascii="Times New Roman" w:hAnsi="Times New Roman" w:cs="Times New Roman"/>
          <w:sz w:val="24"/>
          <w:szCs w:val="24"/>
        </w:rPr>
        <w:t xml:space="preserve"> for </w:t>
      </w:r>
      <w:r w:rsidR="007805F6">
        <w:rPr>
          <w:rFonts w:ascii="Times New Roman" w:hAnsi="Times New Roman" w:cs="Times New Roman"/>
          <w:sz w:val="24"/>
          <w:szCs w:val="24"/>
        </w:rPr>
        <w:t xml:space="preserve">the </w:t>
      </w:r>
      <w:r w:rsidRPr="1A7EC186">
        <w:rPr>
          <w:rFonts w:ascii="Times New Roman" w:hAnsi="Times New Roman" w:cs="Times New Roman"/>
          <w:sz w:val="24"/>
          <w:szCs w:val="24"/>
        </w:rPr>
        <w:t>analogical transfer of hypotheses based on experimental findings, but with the proviso that what inferences are justified depends on the historical state of the model. So</w:t>
      </w:r>
      <w:r w:rsidRPr="1A7EC186">
        <w:rPr>
          <w:rFonts w:ascii="Times New Roman" w:hAnsi="Times New Roman" w:cs="Times New Roman"/>
          <w:i/>
          <w:iCs/>
          <w:sz w:val="24"/>
          <w:szCs w:val="24"/>
        </w:rPr>
        <w:t>, analogy and exemplification work together in model-based reasoning.</w:t>
      </w:r>
      <w:r w:rsidRPr="1A7EC186">
        <w:rPr>
          <w:rFonts w:ascii="Times New Roman" w:hAnsi="Times New Roman" w:cs="Times New Roman"/>
          <w:sz w:val="24"/>
          <w:szCs w:val="24"/>
        </w:rPr>
        <w:t xml:space="preserve"> </w:t>
      </w:r>
    </w:p>
    <w:p w14:paraId="24FE119B" w14:textId="77777777" w:rsidR="00242C36" w:rsidRDefault="00242C36" w:rsidP="00242C36">
      <w:pPr>
        <w:spacing w:line="240" w:lineRule="auto"/>
        <w:ind w:firstLine="720"/>
        <w:jc w:val="both"/>
        <w:rPr>
          <w:rFonts w:ascii="Times New Roman" w:hAnsi="Times New Roman" w:cs="Times New Roman"/>
          <w:sz w:val="24"/>
          <w:szCs w:val="24"/>
        </w:rPr>
      </w:pPr>
    </w:p>
    <w:p w14:paraId="1461F7D6" w14:textId="4FC7D5D1" w:rsidR="002756C5" w:rsidRPr="00242C36" w:rsidRDefault="002756C5" w:rsidP="00242C36">
      <w:pPr>
        <w:spacing w:line="240" w:lineRule="auto"/>
        <w:ind w:firstLine="720"/>
        <w:jc w:val="both"/>
        <w:rPr>
          <w:rFonts w:ascii="Times New Roman" w:hAnsi="Times New Roman" w:cs="Times New Roman"/>
          <w:b/>
          <w:sz w:val="28"/>
          <w:szCs w:val="24"/>
        </w:rPr>
      </w:pPr>
      <w:r w:rsidRPr="00242C36">
        <w:rPr>
          <w:rFonts w:ascii="Times New Roman" w:hAnsi="Times New Roman" w:cs="Times New Roman"/>
          <w:b/>
          <w:sz w:val="28"/>
          <w:szCs w:val="24"/>
        </w:rPr>
        <w:t xml:space="preserve">3. Conclusion </w:t>
      </w:r>
    </w:p>
    <w:p w14:paraId="3B204E0D" w14:textId="77777777" w:rsidR="00242C36" w:rsidRDefault="00242C36" w:rsidP="00242C36">
      <w:pPr>
        <w:spacing w:line="240" w:lineRule="auto"/>
        <w:ind w:firstLine="720"/>
        <w:jc w:val="both"/>
        <w:rPr>
          <w:rFonts w:ascii="Times New Roman" w:hAnsi="Times New Roman" w:cs="Times New Roman"/>
          <w:sz w:val="24"/>
          <w:szCs w:val="24"/>
        </w:rPr>
      </w:pPr>
    </w:p>
    <w:p w14:paraId="0D6D8E28" w14:textId="54D99B1B" w:rsidR="002756C5" w:rsidRDefault="002756C5" w:rsidP="0012435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vitro simulation modeling is a significant epistemic practice in BMES. It has become even more widespread with the advent of the “next generation” tissue-engineered “organ on a chip emulation models.” These are in vitro simulation models the size of a memory stick, which instantiate the requisite structure and functionality of in vivo organs to be used in experiments aimed at understanding disease mechanisms or evaluating the therapeutic effects of drugs </w:t>
      </w:r>
      <w:r>
        <w:rPr>
          <w:rFonts w:ascii="Times New Roman" w:hAnsi="Times New Roman" w:cs="Times New Roman"/>
          <w:noProof/>
          <w:sz w:val="24"/>
          <w:szCs w:val="24"/>
        </w:rPr>
        <w:t>(Ingber 2022)</w:t>
      </w:r>
      <w:r>
        <w:rPr>
          <w:rFonts w:ascii="Times New Roman" w:hAnsi="Times New Roman" w:cs="Times New Roman"/>
          <w:sz w:val="24"/>
          <w:szCs w:val="24"/>
        </w:rPr>
        <w:t xml:space="preserve">. Although the ethnographic investigations we conducted into the practice of in vitro simulation modeling ended several years ago, the data are still relevant to the fundamental epistemic issue: what justifies researchers in transferring inferences from in vitro simulation models to in vivo systems? As I have argued, these kinds of models are built to instantiate epistemically relevant features of the target system, in order to serve as source analogies. </w:t>
      </w:r>
      <w:r w:rsidRPr="00027604">
        <w:rPr>
          <w:rFonts w:ascii="Times New Roman" w:hAnsi="Times New Roman" w:cs="Times New Roman"/>
          <w:sz w:val="24"/>
          <w:szCs w:val="24"/>
        </w:rPr>
        <w:t xml:space="preserve">Exemplification, then, provides the criteria for </w:t>
      </w:r>
      <w:r>
        <w:rPr>
          <w:rFonts w:ascii="Times New Roman" w:hAnsi="Times New Roman" w:cs="Times New Roman"/>
          <w:sz w:val="24"/>
          <w:szCs w:val="24"/>
        </w:rPr>
        <w:t xml:space="preserve">assessing the affordances and limitations of an in vitro </w:t>
      </w:r>
      <w:r w:rsidRPr="00027604">
        <w:rPr>
          <w:rFonts w:ascii="Times New Roman" w:hAnsi="Times New Roman" w:cs="Times New Roman"/>
          <w:sz w:val="24"/>
          <w:szCs w:val="24"/>
        </w:rPr>
        <w:t>model</w:t>
      </w:r>
      <w:r>
        <w:rPr>
          <w:rFonts w:ascii="Times New Roman" w:hAnsi="Times New Roman" w:cs="Times New Roman"/>
          <w:sz w:val="24"/>
          <w:szCs w:val="24"/>
        </w:rPr>
        <w:t xml:space="preserve"> – at a particular stage in its development – as </w:t>
      </w:r>
      <w:r w:rsidRPr="00027604">
        <w:rPr>
          <w:rFonts w:ascii="Times New Roman" w:hAnsi="Times New Roman" w:cs="Times New Roman"/>
          <w:sz w:val="24"/>
          <w:szCs w:val="24"/>
        </w:rPr>
        <w:t xml:space="preserve">an analogical source through which to investigate the target in vivo phenomena. These </w:t>
      </w:r>
      <w:r>
        <w:rPr>
          <w:rFonts w:ascii="Times New Roman" w:hAnsi="Times New Roman" w:cs="Times New Roman"/>
          <w:sz w:val="24"/>
          <w:szCs w:val="24"/>
        </w:rPr>
        <w:t xml:space="preserve">assessments enable </w:t>
      </w:r>
      <w:r w:rsidRPr="00027604">
        <w:rPr>
          <w:rFonts w:ascii="Times New Roman" w:hAnsi="Times New Roman" w:cs="Times New Roman"/>
          <w:sz w:val="24"/>
          <w:szCs w:val="24"/>
        </w:rPr>
        <w:t xml:space="preserve">researchers </w:t>
      </w:r>
      <w:r>
        <w:rPr>
          <w:rFonts w:ascii="Times New Roman" w:hAnsi="Times New Roman" w:cs="Times New Roman"/>
          <w:sz w:val="24"/>
          <w:szCs w:val="24"/>
        </w:rPr>
        <w:t>to</w:t>
      </w:r>
      <w:r w:rsidRPr="00027604">
        <w:rPr>
          <w:rFonts w:ascii="Times New Roman" w:hAnsi="Times New Roman" w:cs="Times New Roman"/>
          <w:sz w:val="24"/>
          <w:szCs w:val="24"/>
        </w:rPr>
        <w:t xml:space="preserve"> determin</w:t>
      </w:r>
      <w:r>
        <w:rPr>
          <w:rFonts w:ascii="Times New Roman" w:hAnsi="Times New Roman" w:cs="Times New Roman"/>
          <w:sz w:val="24"/>
          <w:szCs w:val="24"/>
        </w:rPr>
        <w:t>e</w:t>
      </w:r>
      <w:r w:rsidRPr="00027604">
        <w:rPr>
          <w:rFonts w:ascii="Times New Roman" w:hAnsi="Times New Roman" w:cs="Times New Roman"/>
          <w:sz w:val="24"/>
          <w:szCs w:val="24"/>
        </w:rPr>
        <w:t xml:space="preserve"> </w:t>
      </w:r>
      <w:r>
        <w:rPr>
          <w:rFonts w:ascii="Times New Roman" w:hAnsi="Times New Roman" w:cs="Times New Roman"/>
          <w:sz w:val="24"/>
          <w:szCs w:val="24"/>
        </w:rPr>
        <w:t>for which inferences ab</w:t>
      </w:r>
      <w:r w:rsidRPr="00027604">
        <w:rPr>
          <w:rFonts w:ascii="Times New Roman" w:hAnsi="Times New Roman" w:cs="Times New Roman"/>
          <w:sz w:val="24"/>
          <w:szCs w:val="24"/>
        </w:rPr>
        <w:t xml:space="preserve">out the </w:t>
      </w:r>
      <w:r>
        <w:rPr>
          <w:rFonts w:ascii="Times New Roman" w:hAnsi="Times New Roman" w:cs="Times New Roman"/>
          <w:sz w:val="24"/>
          <w:szCs w:val="24"/>
        </w:rPr>
        <w:t xml:space="preserve">behaviors of the in vitro </w:t>
      </w:r>
      <w:r w:rsidRPr="00027604">
        <w:rPr>
          <w:rFonts w:ascii="Times New Roman" w:hAnsi="Times New Roman" w:cs="Times New Roman"/>
          <w:sz w:val="24"/>
          <w:szCs w:val="24"/>
        </w:rPr>
        <w:t xml:space="preserve">model </w:t>
      </w:r>
      <w:r>
        <w:rPr>
          <w:rFonts w:ascii="Times New Roman" w:hAnsi="Times New Roman" w:cs="Times New Roman"/>
          <w:sz w:val="24"/>
          <w:szCs w:val="24"/>
        </w:rPr>
        <w:t>there is epistemic warrant to transfer as hypotheses</w:t>
      </w:r>
      <w:r w:rsidRPr="00027604">
        <w:rPr>
          <w:rFonts w:ascii="Times New Roman" w:hAnsi="Times New Roman" w:cs="Times New Roman"/>
          <w:sz w:val="24"/>
          <w:szCs w:val="24"/>
        </w:rPr>
        <w:t xml:space="preserve"> to the in vivo system</w:t>
      </w:r>
      <w:r>
        <w:rPr>
          <w:rFonts w:ascii="Times New Roman" w:hAnsi="Times New Roman" w:cs="Times New Roman"/>
          <w:sz w:val="24"/>
          <w:szCs w:val="24"/>
        </w:rPr>
        <w:t>.</w:t>
      </w:r>
    </w:p>
    <w:p w14:paraId="3EF35DF6" w14:textId="77777777" w:rsidR="002756C5" w:rsidRDefault="002756C5" w:rsidP="0012435A">
      <w:pPr>
        <w:spacing w:line="240" w:lineRule="auto"/>
        <w:ind w:firstLine="720"/>
        <w:jc w:val="both"/>
        <w:rPr>
          <w:rFonts w:ascii="Times New Roman" w:hAnsi="Times New Roman" w:cs="Times New Roman"/>
          <w:sz w:val="24"/>
          <w:szCs w:val="24"/>
        </w:rPr>
      </w:pPr>
    </w:p>
    <w:p w14:paraId="19688082" w14:textId="77777777" w:rsidR="002756C5" w:rsidRPr="0012435A" w:rsidRDefault="002756C5" w:rsidP="0012435A">
      <w:pPr>
        <w:spacing w:line="240" w:lineRule="auto"/>
        <w:ind w:firstLine="720"/>
        <w:jc w:val="both"/>
        <w:rPr>
          <w:rFonts w:ascii="Times New Roman" w:hAnsi="Times New Roman" w:cs="Times New Roman"/>
          <w:b/>
          <w:sz w:val="28"/>
          <w:szCs w:val="24"/>
        </w:rPr>
      </w:pPr>
      <w:r w:rsidRPr="0012435A">
        <w:rPr>
          <w:rFonts w:ascii="Times New Roman" w:hAnsi="Times New Roman" w:cs="Times New Roman"/>
          <w:b/>
          <w:sz w:val="28"/>
          <w:szCs w:val="24"/>
        </w:rPr>
        <w:t xml:space="preserve">References </w:t>
      </w:r>
    </w:p>
    <w:p w14:paraId="15DF080D" w14:textId="77777777" w:rsidR="0012435A" w:rsidRDefault="0012435A" w:rsidP="00242C36">
      <w:pPr>
        <w:pStyle w:val="EndNoteBibliography"/>
        <w:spacing w:after="0"/>
        <w:ind w:left="720" w:hanging="720"/>
        <w:jc w:val="both"/>
        <w:rPr>
          <w:rFonts w:ascii="Times New Roman" w:hAnsi="Times New Roman" w:cs="Times New Roman"/>
          <w:sz w:val="24"/>
          <w:szCs w:val="24"/>
        </w:rPr>
      </w:pPr>
    </w:p>
    <w:p w14:paraId="2E416573" w14:textId="2402AE22"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Bailer-Jones, D</w:t>
      </w:r>
      <w:r w:rsidR="00C46B95" w:rsidRPr="0012435A">
        <w:rPr>
          <w:rFonts w:ascii="Times New Roman" w:hAnsi="Times New Roman" w:cs="Times New Roman"/>
          <w:sz w:val="24"/>
          <w:szCs w:val="24"/>
        </w:rPr>
        <w:t>aniella</w:t>
      </w:r>
      <w:r w:rsidRPr="0012435A">
        <w:rPr>
          <w:rFonts w:ascii="Times New Roman" w:hAnsi="Times New Roman" w:cs="Times New Roman"/>
          <w:sz w:val="24"/>
          <w:szCs w:val="24"/>
        </w:rPr>
        <w:t xml:space="preserve"> M. 2009. </w:t>
      </w:r>
      <w:r w:rsidRPr="0012435A">
        <w:rPr>
          <w:rFonts w:ascii="Times New Roman" w:hAnsi="Times New Roman" w:cs="Times New Roman"/>
          <w:i/>
          <w:sz w:val="24"/>
          <w:szCs w:val="24"/>
        </w:rPr>
        <w:t>Scientific models in philosophy of science</w:t>
      </w:r>
      <w:r w:rsidRPr="0012435A">
        <w:rPr>
          <w:rFonts w:ascii="Times New Roman" w:hAnsi="Times New Roman" w:cs="Times New Roman"/>
          <w:sz w:val="24"/>
          <w:szCs w:val="24"/>
        </w:rPr>
        <w:t>. Pittsburgh: University of Pittsburgh.</w:t>
      </w:r>
    </w:p>
    <w:p w14:paraId="1DDDAA72" w14:textId="3EC887C6"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Black, M</w:t>
      </w:r>
      <w:r w:rsidR="00C46B95" w:rsidRPr="0012435A">
        <w:rPr>
          <w:rFonts w:ascii="Times New Roman" w:hAnsi="Times New Roman" w:cs="Times New Roman"/>
          <w:sz w:val="24"/>
          <w:szCs w:val="24"/>
        </w:rPr>
        <w:t>ax. 19</w:t>
      </w:r>
      <w:r w:rsidRPr="0012435A">
        <w:rPr>
          <w:rFonts w:ascii="Times New Roman" w:hAnsi="Times New Roman" w:cs="Times New Roman"/>
          <w:sz w:val="24"/>
          <w:szCs w:val="24"/>
        </w:rPr>
        <w:t xml:space="preserve">62. </w:t>
      </w:r>
      <w:r w:rsidRPr="0012435A">
        <w:rPr>
          <w:rFonts w:ascii="Times New Roman" w:hAnsi="Times New Roman" w:cs="Times New Roman"/>
          <w:i/>
          <w:sz w:val="24"/>
          <w:szCs w:val="24"/>
        </w:rPr>
        <w:t>Models and Metaphors</w:t>
      </w:r>
      <w:r w:rsidRPr="0012435A">
        <w:rPr>
          <w:rFonts w:ascii="Times New Roman" w:hAnsi="Times New Roman" w:cs="Times New Roman"/>
          <w:sz w:val="24"/>
          <w:szCs w:val="24"/>
        </w:rPr>
        <w:t>. Ithaca: Cornell University Press.</w:t>
      </w:r>
    </w:p>
    <w:p w14:paraId="5BE09DB2" w14:textId="521E8D0A"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Chandrasekharan, S</w:t>
      </w:r>
      <w:r w:rsidR="00C46B95" w:rsidRPr="0012435A">
        <w:rPr>
          <w:rFonts w:ascii="Times New Roman" w:hAnsi="Times New Roman" w:cs="Times New Roman"/>
          <w:sz w:val="24"/>
          <w:szCs w:val="24"/>
        </w:rPr>
        <w:t>anjay</w:t>
      </w:r>
      <w:r w:rsidRPr="0012435A">
        <w:rPr>
          <w:rFonts w:ascii="Times New Roman" w:hAnsi="Times New Roman" w:cs="Times New Roman"/>
          <w:sz w:val="24"/>
          <w:szCs w:val="24"/>
        </w:rPr>
        <w:t xml:space="preserve">, </w:t>
      </w:r>
      <w:r w:rsidR="00C46B95" w:rsidRPr="0012435A">
        <w:rPr>
          <w:rFonts w:ascii="Times New Roman" w:hAnsi="Times New Roman" w:cs="Times New Roman"/>
          <w:sz w:val="24"/>
          <w:szCs w:val="24"/>
        </w:rPr>
        <w:t xml:space="preserve">and Nancy J. </w:t>
      </w:r>
      <w:r w:rsidRPr="0012435A">
        <w:rPr>
          <w:rFonts w:ascii="Times New Roman" w:hAnsi="Times New Roman" w:cs="Times New Roman"/>
          <w:sz w:val="24"/>
          <w:szCs w:val="24"/>
        </w:rPr>
        <w:t xml:space="preserve">Nersessian. 2015. </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Building Cognition: The Construction of External Representations for Discovery.</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 xml:space="preserve"> </w:t>
      </w:r>
      <w:r w:rsidRPr="0012435A">
        <w:rPr>
          <w:rFonts w:ascii="Times New Roman" w:hAnsi="Times New Roman" w:cs="Times New Roman"/>
          <w:i/>
          <w:sz w:val="24"/>
          <w:szCs w:val="24"/>
        </w:rPr>
        <w:t xml:space="preserve">Cognitive Science </w:t>
      </w:r>
      <w:r w:rsidRPr="009D1240">
        <w:rPr>
          <w:rFonts w:ascii="Times New Roman" w:hAnsi="Times New Roman" w:cs="Times New Roman"/>
          <w:sz w:val="24"/>
          <w:szCs w:val="24"/>
        </w:rPr>
        <w:t>39</w:t>
      </w:r>
      <w:r w:rsidR="00395A62">
        <w:rPr>
          <w:rFonts w:ascii="Times New Roman" w:hAnsi="Times New Roman" w:cs="Times New Roman"/>
          <w:sz w:val="24"/>
          <w:szCs w:val="24"/>
        </w:rPr>
        <w:t>:</w:t>
      </w:r>
      <w:r w:rsidRPr="0012435A">
        <w:rPr>
          <w:rFonts w:ascii="Times New Roman" w:hAnsi="Times New Roman" w:cs="Times New Roman"/>
          <w:sz w:val="24"/>
          <w:szCs w:val="24"/>
        </w:rPr>
        <w:t xml:space="preserve"> 1727-1763. </w:t>
      </w:r>
    </w:p>
    <w:p w14:paraId="530E9E0A" w14:textId="2DF256BF"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Elgin, C</w:t>
      </w:r>
      <w:r w:rsidR="00C46B95" w:rsidRPr="0012435A">
        <w:rPr>
          <w:rFonts w:ascii="Times New Roman" w:hAnsi="Times New Roman" w:cs="Times New Roman"/>
          <w:sz w:val="24"/>
          <w:szCs w:val="24"/>
        </w:rPr>
        <w:t>atherine</w:t>
      </w:r>
      <w:r w:rsidRPr="0012435A">
        <w:rPr>
          <w:rFonts w:ascii="Times New Roman" w:hAnsi="Times New Roman" w:cs="Times New Roman"/>
          <w:sz w:val="24"/>
          <w:szCs w:val="24"/>
        </w:rPr>
        <w:t xml:space="preserve"> Z.</w:t>
      </w:r>
      <w:r w:rsidR="00C46B95" w:rsidRPr="0012435A">
        <w:rPr>
          <w:rFonts w:ascii="Times New Roman" w:hAnsi="Times New Roman" w:cs="Times New Roman"/>
          <w:sz w:val="24"/>
          <w:szCs w:val="24"/>
        </w:rPr>
        <w:t xml:space="preserve"> </w:t>
      </w:r>
      <w:r w:rsidRPr="0012435A">
        <w:rPr>
          <w:rFonts w:ascii="Times New Roman" w:hAnsi="Times New Roman" w:cs="Times New Roman"/>
          <w:sz w:val="24"/>
          <w:szCs w:val="24"/>
        </w:rPr>
        <w:t xml:space="preserve">2018. </w:t>
      </w:r>
      <w:r w:rsidRPr="0012435A">
        <w:rPr>
          <w:rFonts w:ascii="Times New Roman" w:hAnsi="Times New Roman" w:cs="Times New Roman"/>
          <w:i/>
          <w:sz w:val="24"/>
          <w:szCs w:val="24"/>
        </w:rPr>
        <w:t>True Enough</w:t>
      </w:r>
      <w:r w:rsidRPr="0012435A">
        <w:rPr>
          <w:rFonts w:ascii="Times New Roman" w:hAnsi="Times New Roman" w:cs="Times New Roman"/>
          <w:sz w:val="24"/>
          <w:szCs w:val="24"/>
        </w:rPr>
        <w:t>. Cambridge, MA: MIT.</w:t>
      </w:r>
    </w:p>
    <w:p w14:paraId="72D1C071" w14:textId="67593E66"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Goodman, N</w:t>
      </w:r>
      <w:r w:rsidR="00C46B95" w:rsidRPr="0012435A">
        <w:rPr>
          <w:rFonts w:ascii="Times New Roman" w:hAnsi="Times New Roman" w:cs="Times New Roman"/>
          <w:sz w:val="24"/>
          <w:szCs w:val="24"/>
        </w:rPr>
        <w:t>elson</w:t>
      </w:r>
      <w:r w:rsidRPr="0012435A">
        <w:rPr>
          <w:rFonts w:ascii="Times New Roman" w:hAnsi="Times New Roman" w:cs="Times New Roman"/>
          <w:sz w:val="24"/>
          <w:szCs w:val="24"/>
        </w:rPr>
        <w:t xml:space="preserve">. 1968. </w:t>
      </w:r>
      <w:r w:rsidRPr="0012435A">
        <w:rPr>
          <w:rFonts w:ascii="Times New Roman" w:hAnsi="Times New Roman" w:cs="Times New Roman"/>
          <w:i/>
          <w:sz w:val="24"/>
          <w:szCs w:val="24"/>
        </w:rPr>
        <w:t>Languages of Art</w:t>
      </w:r>
      <w:r w:rsidRPr="0012435A">
        <w:rPr>
          <w:rFonts w:ascii="Times New Roman" w:hAnsi="Times New Roman" w:cs="Times New Roman"/>
          <w:sz w:val="24"/>
          <w:szCs w:val="24"/>
        </w:rPr>
        <w:t>. Indianapolis: Hackett.</w:t>
      </w:r>
    </w:p>
    <w:p w14:paraId="73D0B4F2" w14:textId="2FF164D5"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Harré, R</w:t>
      </w:r>
      <w:r w:rsidR="00C46B95" w:rsidRPr="0012435A">
        <w:rPr>
          <w:rFonts w:ascii="Times New Roman" w:hAnsi="Times New Roman" w:cs="Times New Roman"/>
          <w:sz w:val="24"/>
          <w:szCs w:val="24"/>
        </w:rPr>
        <w:t>om</w:t>
      </w:r>
      <w:r w:rsidRPr="0012435A">
        <w:rPr>
          <w:rFonts w:ascii="Times New Roman" w:hAnsi="Times New Roman" w:cs="Times New Roman"/>
          <w:sz w:val="24"/>
          <w:szCs w:val="24"/>
        </w:rPr>
        <w:t xml:space="preserve">. 1970. </w:t>
      </w:r>
      <w:r w:rsidRPr="0012435A">
        <w:rPr>
          <w:rFonts w:ascii="Times New Roman" w:hAnsi="Times New Roman" w:cs="Times New Roman"/>
          <w:i/>
          <w:sz w:val="24"/>
          <w:szCs w:val="24"/>
        </w:rPr>
        <w:t>The Principles of Scientific Thinking</w:t>
      </w:r>
      <w:r w:rsidRPr="0012435A">
        <w:rPr>
          <w:rFonts w:ascii="Times New Roman" w:hAnsi="Times New Roman" w:cs="Times New Roman"/>
          <w:sz w:val="24"/>
          <w:szCs w:val="24"/>
        </w:rPr>
        <w:t>. London: Macmillan.</w:t>
      </w:r>
    </w:p>
    <w:p w14:paraId="28BA9888" w14:textId="2F9806BB"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Hesse, M</w:t>
      </w:r>
      <w:r w:rsidR="00C46B95" w:rsidRPr="0012435A">
        <w:rPr>
          <w:rFonts w:ascii="Times New Roman" w:hAnsi="Times New Roman" w:cs="Times New Roman"/>
          <w:sz w:val="24"/>
          <w:szCs w:val="24"/>
        </w:rPr>
        <w:t>ary</w:t>
      </w:r>
      <w:r w:rsidRPr="0012435A">
        <w:rPr>
          <w:rFonts w:ascii="Times New Roman" w:hAnsi="Times New Roman" w:cs="Times New Roman"/>
          <w:sz w:val="24"/>
          <w:szCs w:val="24"/>
        </w:rPr>
        <w:t xml:space="preserve">. 1963. </w:t>
      </w:r>
      <w:r w:rsidRPr="0012435A">
        <w:rPr>
          <w:rFonts w:ascii="Times New Roman" w:hAnsi="Times New Roman" w:cs="Times New Roman"/>
          <w:i/>
          <w:sz w:val="24"/>
          <w:szCs w:val="24"/>
        </w:rPr>
        <w:t>Models and Analogies in Science</w:t>
      </w:r>
      <w:r w:rsidRPr="0012435A">
        <w:rPr>
          <w:rFonts w:ascii="Times New Roman" w:hAnsi="Times New Roman" w:cs="Times New Roman"/>
          <w:sz w:val="24"/>
          <w:szCs w:val="24"/>
        </w:rPr>
        <w:t>. London: Sheed and Ward.</w:t>
      </w:r>
    </w:p>
    <w:p w14:paraId="197A738C" w14:textId="48F34B9B"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Ingber, D</w:t>
      </w:r>
      <w:r w:rsidR="00C46B95" w:rsidRPr="0012435A">
        <w:rPr>
          <w:rFonts w:ascii="Times New Roman" w:hAnsi="Times New Roman" w:cs="Times New Roman"/>
          <w:sz w:val="24"/>
          <w:szCs w:val="24"/>
        </w:rPr>
        <w:t>onald</w:t>
      </w:r>
      <w:r w:rsidRPr="0012435A">
        <w:rPr>
          <w:rFonts w:ascii="Times New Roman" w:hAnsi="Times New Roman" w:cs="Times New Roman"/>
          <w:sz w:val="24"/>
          <w:szCs w:val="24"/>
        </w:rPr>
        <w:t xml:space="preserve"> E. 2022. </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Human organs-on-chips for disease modelling, drug development and personalized medicine.</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 xml:space="preserve"> </w:t>
      </w:r>
      <w:r w:rsidRPr="0012435A">
        <w:rPr>
          <w:rFonts w:ascii="Times New Roman" w:hAnsi="Times New Roman" w:cs="Times New Roman"/>
          <w:i/>
          <w:sz w:val="24"/>
          <w:szCs w:val="24"/>
        </w:rPr>
        <w:t>Nature Reviews Genetics</w:t>
      </w:r>
      <w:r w:rsidR="00395A62" w:rsidRPr="009D1240">
        <w:rPr>
          <w:rFonts w:ascii="Times New Roman" w:hAnsi="Times New Roman" w:cs="Times New Roman"/>
          <w:sz w:val="24"/>
          <w:szCs w:val="24"/>
        </w:rPr>
        <w:t xml:space="preserve"> 23</w:t>
      </w:r>
      <w:r w:rsidR="00395A62">
        <w:rPr>
          <w:rFonts w:ascii="Times New Roman" w:hAnsi="Times New Roman" w:cs="Times New Roman"/>
          <w:sz w:val="24"/>
          <w:szCs w:val="24"/>
        </w:rPr>
        <w:t>:</w:t>
      </w:r>
      <w:r w:rsidR="00395A62" w:rsidRPr="009D1240">
        <w:rPr>
          <w:rFonts w:ascii="Times New Roman" w:hAnsi="Times New Roman" w:cs="Times New Roman"/>
          <w:sz w:val="24"/>
          <w:szCs w:val="24"/>
        </w:rPr>
        <w:t xml:space="preserve"> 467-91</w:t>
      </w:r>
      <w:r w:rsidRPr="0012435A">
        <w:rPr>
          <w:rFonts w:ascii="Times New Roman" w:hAnsi="Times New Roman" w:cs="Times New Roman"/>
          <w:sz w:val="24"/>
          <w:szCs w:val="24"/>
        </w:rPr>
        <w:t>.</w:t>
      </w:r>
      <w:r w:rsidR="009F3986" w:rsidRPr="0012435A">
        <w:rPr>
          <w:rFonts w:ascii="Times New Roman" w:hAnsi="Times New Roman" w:cs="Times New Roman"/>
          <w:sz w:val="24"/>
          <w:szCs w:val="24"/>
        </w:rPr>
        <w:t xml:space="preserve"> </w:t>
      </w:r>
    </w:p>
    <w:p w14:paraId="09AF890B" w14:textId="4BEBBA44"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Knuuttila, T</w:t>
      </w:r>
      <w:r w:rsidR="00C46B95" w:rsidRPr="0012435A">
        <w:rPr>
          <w:rFonts w:ascii="Times New Roman" w:hAnsi="Times New Roman" w:cs="Times New Roman"/>
          <w:sz w:val="24"/>
          <w:szCs w:val="24"/>
        </w:rPr>
        <w:t>arja</w:t>
      </w:r>
      <w:r w:rsidRPr="0012435A">
        <w:rPr>
          <w:rFonts w:ascii="Times New Roman" w:hAnsi="Times New Roman" w:cs="Times New Roman"/>
          <w:sz w:val="24"/>
          <w:szCs w:val="24"/>
        </w:rPr>
        <w:t xml:space="preserve">. 2011. </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Modelling and representing: An artefactual approach to model-based representation.</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 xml:space="preserve"> </w:t>
      </w:r>
      <w:r w:rsidRPr="0012435A">
        <w:rPr>
          <w:rFonts w:ascii="Times New Roman" w:hAnsi="Times New Roman" w:cs="Times New Roman"/>
          <w:i/>
          <w:sz w:val="24"/>
          <w:szCs w:val="24"/>
        </w:rPr>
        <w:t xml:space="preserve">Studies in History and Philosophy of Science Part A, </w:t>
      </w:r>
      <w:r w:rsidRPr="009D1240">
        <w:rPr>
          <w:rFonts w:ascii="Times New Roman" w:hAnsi="Times New Roman" w:cs="Times New Roman"/>
          <w:sz w:val="24"/>
          <w:szCs w:val="24"/>
        </w:rPr>
        <w:t>42</w:t>
      </w:r>
      <w:r w:rsidRPr="0012435A">
        <w:rPr>
          <w:rFonts w:ascii="Times New Roman" w:hAnsi="Times New Roman" w:cs="Times New Roman"/>
          <w:sz w:val="24"/>
          <w:szCs w:val="24"/>
        </w:rPr>
        <w:t>(2)</w:t>
      </w:r>
      <w:r w:rsidR="00395A62">
        <w:rPr>
          <w:rFonts w:ascii="Times New Roman" w:hAnsi="Times New Roman" w:cs="Times New Roman"/>
          <w:sz w:val="24"/>
          <w:szCs w:val="24"/>
        </w:rPr>
        <w:t>:</w:t>
      </w:r>
      <w:r w:rsidRPr="0012435A">
        <w:rPr>
          <w:rFonts w:ascii="Times New Roman" w:hAnsi="Times New Roman" w:cs="Times New Roman"/>
          <w:sz w:val="24"/>
          <w:szCs w:val="24"/>
        </w:rPr>
        <w:t xml:space="preserve"> 262-71. </w:t>
      </w:r>
    </w:p>
    <w:p w14:paraId="613EDD6B" w14:textId="2D55A409" w:rsidR="00122980"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Knuuttila, T</w:t>
      </w:r>
      <w:r w:rsidR="00C46B95" w:rsidRPr="0012435A">
        <w:rPr>
          <w:rFonts w:ascii="Times New Roman" w:hAnsi="Times New Roman" w:cs="Times New Roman"/>
          <w:sz w:val="24"/>
          <w:szCs w:val="24"/>
        </w:rPr>
        <w:t>arja</w:t>
      </w:r>
      <w:r w:rsidRPr="0012435A">
        <w:rPr>
          <w:rFonts w:ascii="Times New Roman" w:hAnsi="Times New Roman" w:cs="Times New Roman"/>
          <w:sz w:val="24"/>
          <w:szCs w:val="24"/>
        </w:rPr>
        <w:t>.,</w:t>
      </w:r>
      <w:r w:rsidR="00C46B95" w:rsidRPr="0012435A">
        <w:rPr>
          <w:rFonts w:ascii="Times New Roman" w:hAnsi="Times New Roman" w:cs="Times New Roman"/>
          <w:sz w:val="24"/>
          <w:szCs w:val="24"/>
        </w:rPr>
        <w:t xml:space="preserve"> and Andrea</w:t>
      </w:r>
      <w:r w:rsidRPr="0012435A">
        <w:rPr>
          <w:rFonts w:ascii="Times New Roman" w:hAnsi="Times New Roman" w:cs="Times New Roman"/>
          <w:sz w:val="24"/>
          <w:szCs w:val="24"/>
        </w:rPr>
        <w:t xml:space="preserve"> Loettgers. 2014. </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Varieties of noise: Analogical reasoning in synthetic biology.</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 xml:space="preserve"> </w:t>
      </w:r>
      <w:r w:rsidRPr="0012435A">
        <w:rPr>
          <w:rFonts w:ascii="Times New Roman" w:hAnsi="Times New Roman" w:cs="Times New Roman"/>
          <w:i/>
          <w:sz w:val="24"/>
          <w:szCs w:val="24"/>
        </w:rPr>
        <w:t xml:space="preserve">Studies in History and Philosophy of Science Part A, </w:t>
      </w:r>
      <w:r w:rsidRPr="009D1240">
        <w:rPr>
          <w:rFonts w:ascii="Times New Roman" w:hAnsi="Times New Roman" w:cs="Times New Roman"/>
          <w:sz w:val="24"/>
          <w:szCs w:val="24"/>
        </w:rPr>
        <w:t>48</w:t>
      </w:r>
      <w:r w:rsidR="00395A62">
        <w:rPr>
          <w:rFonts w:ascii="Times New Roman" w:hAnsi="Times New Roman" w:cs="Times New Roman"/>
          <w:sz w:val="24"/>
          <w:szCs w:val="24"/>
        </w:rPr>
        <w:t>:</w:t>
      </w:r>
      <w:r w:rsidRPr="0012435A">
        <w:rPr>
          <w:rFonts w:ascii="Times New Roman" w:hAnsi="Times New Roman" w:cs="Times New Roman"/>
          <w:sz w:val="24"/>
          <w:szCs w:val="24"/>
        </w:rPr>
        <w:t xml:space="preserve"> 76-88. </w:t>
      </w:r>
    </w:p>
    <w:p w14:paraId="2E2933E7" w14:textId="6F863697" w:rsidR="002756C5" w:rsidRPr="0012435A" w:rsidRDefault="00122980"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 xml:space="preserve">Knuuttila, Tarja, and Mary S. Morgan. 2019. </w:t>
      </w:r>
      <w:r w:rsidR="00395A62">
        <w:rPr>
          <w:rFonts w:ascii="Times New Roman" w:hAnsi="Times New Roman" w:cs="Times New Roman"/>
          <w:sz w:val="24"/>
          <w:szCs w:val="24"/>
        </w:rPr>
        <w:t>“</w:t>
      </w:r>
      <w:r w:rsidRPr="0012435A">
        <w:rPr>
          <w:rFonts w:ascii="Times New Roman" w:hAnsi="Times New Roman" w:cs="Times New Roman"/>
          <w:sz w:val="24"/>
          <w:szCs w:val="24"/>
        </w:rPr>
        <w:t>Deidealization: No Easy Reversals.</w:t>
      </w:r>
      <w:r w:rsidR="00395A62">
        <w:rPr>
          <w:rFonts w:ascii="Times New Roman" w:hAnsi="Times New Roman" w:cs="Times New Roman"/>
          <w:sz w:val="24"/>
          <w:szCs w:val="24"/>
        </w:rPr>
        <w:t>”</w:t>
      </w:r>
      <w:r w:rsidRPr="0012435A">
        <w:rPr>
          <w:rFonts w:ascii="Times New Roman" w:hAnsi="Times New Roman" w:cs="Times New Roman"/>
          <w:sz w:val="24"/>
          <w:szCs w:val="24"/>
        </w:rPr>
        <w:t xml:space="preserve">  </w:t>
      </w:r>
      <w:r w:rsidRPr="0012435A">
        <w:rPr>
          <w:rFonts w:ascii="Times New Roman" w:hAnsi="Times New Roman" w:cs="Times New Roman"/>
          <w:i/>
          <w:iCs/>
          <w:sz w:val="24"/>
          <w:szCs w:val="24"/>
        </w:rPr>
        <w:t>Philosophy of Science</w:t>
      </w:r>
      <w:r w:rsidRPr="0012435A">
        <w:rPr>
          <w:rFonts w:ascii="Times New Roman" w:hAnsi="Times New Roman" w:cs="Times New Roman"/>
          <w:sz w:val="24"/>
          <w:szCs w:val="24"/>
        </w:rPr>
        <w:t xml:space="preserve"> 86(4):</w:t>
      </w:r>
      <w:r w:rsidR="00395A62">
        <w:rPr>
          <w:rFonts w:ascii="Times New Roman" w:hAnsi="Times New Roman" w:cs="Times New Roman"/>
          <w:sz w:val="24"/>
          <w:szCs w:val="24"/>
        </w:rPr>
        <w:t xml:space="preserve"> </w:t>
      </w:r>
      <w:r w:rsidRPr="0012435A">
        <w:rPr>
          <w:rFonts w:ascii="Times New Roman" w:hAnsi="Times New Roman" w:cs="Times New Roman"/>
          <w:sz w:val="24"/>
          <w:szCs w:val="24"/>
        </w:rPr>
        <w:t>641-661</w:t>
      </w:r>
      <w:r w:rsidR="000B4762" w:rsidRPr="0012435A">
        <w:rPr>
          <w:rFonts w:ascii="Times New Roman" w:hAnsi="Times New Roman" w:cs="Times New Roman"/>
          <w:sz w:val="24"/>
          <w:szCs w:val="24"/>
        </w:rPr>
        <w:t>.</w:t>
      </w:r>
    </w:p>
    <w:p w14:paraId="7DB8F4A3" w14:textId="2E001869"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Kurz-Milcke, E</w:t>
      </w:r>
      <w:r w:rsidR="00C46B95" w:rsidRPr="0012435A">
        <w:rPr>
          <w:rFonts w:ascii="Times New Roman" w:hAnsi="Times New Roman" w:cs="Times New Roman"/>
          <w:sz w:val="24"/>
          <w:szCs w:val="24"/>
        </w:rPr>
        <w:t>lke</w:t>
      </w:r>
      <w:r w:rsidRPr="0012435A">
        <w:rPr>
          <w:rFonts w:ascii="Times New Roman" w:hAnsi="Times New Roman" w:cs="Times New Roman"/>
          <w:sz w:val="24"/>
          <w:szCs w:val="24"/>
        </w:rPr>
        <w:t xml:space="preserve">, </w:t>
      </w:r>
      <w:r w:rsidR="00C46B95" w:rsidRPr="0012435A">
        <w:rPr>
          <w:rFonts w:ascii="Times New Roman" w:hAnsi="Times New Roman" w:cs="Times New Roman"/>
          <w:sz w:val="24"/>
          <w:szCs w:val="24"/>
        </w:rPr>
        <w:t xml:space="preserve">Nancy J. </w:t>
      </w:r>
      <w:r w:rsidRPr="0012435A">
        <w:rPr>
          <w:rFonts w:ascii="Times New Roman" w:hAnsi="Times New Roman" w:cs="Times New Roman"/>
          <w:sz w:val="24"/>
          <w:szCs w:val="24"/>
        </w:rPr>
        <w:t>Nersessian,</w:t>
      </w:r>
      <w:r w:rsidR="00C46B95" w:rsidRPr="0012435A">
        <w:rPr>
          <w:rFonts w:ascii="Times New Roman" w:hAnsi="Times New Roman" w:cs="Times New Roman"/>
          <w:sz w:val="24"/>
          <w:szCs w:val="24"/>
        </w:rPr>
        <w:t xml:space="preserve"> and Wendy N</w:t>
      </w:r>
      <w:r w:rsidRPr="0012435A">
        <w:rPr>
          <w:rFonts w:ascii="Times New Roman" w:hAnsi="Times New Roman" w:cs="Times New Roman"/>
          <w:sz w:val="24"/>
          <w:szCs w:val="24"/>
        </w:rPr>
        <w:t xml:space="preserve">ewstetter. 2004. </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What has history to do with cognition? Interactive methods for studying research laboratories.</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 xml:space="preserve"> </w:t>
      </w:r>
      <w:r w:rsidRPr="0012435A">
        <w:rPr>
          <w:rFonts w:ascii="Times New Roman" w:hAnsi="Times New Roman" w:cs="Times New Roman"/>
          <w:i/>
          <w:sz w:val="24"/>
          <w:szCs w:val="24"/>
        </w:rPr>
        <w:t>Journal of Cognition and Culture</w:t>
      </w:r>
      <w:r w:rsidRPr="009D1240">
        <w:rPr>
          <w:rFonts w:ascii="Times New Roman" w:hAnsi="Times New Roman" w:cs="Times New Roman"/>
          <w:sz w:val="24"/>
          <w:szCs w:val="24"/>
        </w:rPr>
        <w:t xml:space="preserve"> 4</w:t>
      </w:r>
      <w:r w:rsidR="00395A62">
        <w:rPr>
          <w:rFonts w:ascii="Times New Roman" w:hAnsi="Times New Roman" w:cs="Times New Roman"/>
          <w:sz w:val="24"/>
          <w:szCs w:val="24"/>
        </w:rPr>
        <w:t>:</w:t>
      </w:r>
      <w:r w:rsidRPr="0012435A">
        <w:rPr>
          <w:rFonts w:ascii="Times New Roman" w:hAnsi="Times New Roman" w:cs="Times New Roman"/>
          <w:sz w:val="24"/>
          <w:szCs w:val="24"/>
        </w:rPr>
        <w:t xml:space="preserve"> 663-700. </w:t>
      </w:r>
    </w:p>
    <w:p w14:paraId="3B8E1B9C" w14:textId="0613CFD1" w:rsidR="002756C5" w:rsidRPr="0012435A" w:rsidRDefault="002756C5" w:rsidP="00242C36">
      <w:pPr>
        <w:pStyle w:val="EndNoteBibliography"/>
        <w:spacing w:after="0"/>
        <w:ind w:left="720" w:hanging="720"/>
        <w:jc w:val="both"/>
        <w:rPr>
          <w:rFonts w:ascii="Times New Roman" w:hAnsi="Times New Roman" w:cs="Times New Roman"/>
          <w:sz w:val="24"/>
          <w:szCs w:val="24"/>
        </w:rPr>
      </w:pPr>
      <w:r w:rsidRPr="0012435A">
        <w:rPr>
          <w:rFonts w:ascii="Times New Roman" w:hAnsi="Times New Roman" w:cs="Times New Roman"/>
          <w:sz w:val="24"/>
          <w:szCs w:val="24"/>
        </w:rPr>
        <w:t>Nersessian, N</w:t>
      </w:r>
      <w:r w:rsidR="00C46B95" w:rsidRPr="0012435A">
        <w:rPr>
          <w:rFonts w:ascii="Times New Roman" w:hAnsi="Times New Roman" w:cs="Times New Roman"/>
          <w:sz w:val="24"/>
          <w:szCs w:val="24"/>
        </w:rPr>
        <w:t>ancy</w:t>
      </w:r>
      <w:r w:rsidRPr="0012435A">
        <w:rPr>
          <w:rFonts w:ascii="Times New Roman" w:hAnsi="Times New Roman" w:cs="Times New Roman"/>
          <w:sz w:val="24"/>
          <w:szCs w:val="24"/>
        </w:rPr>
        <w:t xml:space="preserve"> J. 1984. </w:t>
      </w:r>
      <w:r w:rsidRPr="0012435A">
        <w:rPr>
          <w:rFonts w:ascii="Times New Roman" w:hAnsi="Times New Roman" w:cs="Times New Roman"/>
          <w:i/>
          <w:sz w:val="24"/>
          <w:szCs w:val="24"/>
        </w:rPr>
        <w:t>Faraday to Einstein: Constructing Meaning in Scientific Theories</w:t>
      </w:r>
      <w:r w:rsidRPr="0012435A">
        <w:rPr>
          <w:rFonts w:ascii="Times New Roman" w:hAnsi="Times New Roman" w:cs="Times New Roman"/>
          <w:sz w:val="24"/>
          <w:szCs w:val="24"/>
        </w:rPr>
        <w:t>. Dordrecht: Martinus Nijhoff/Kluwer.</w:t>
      </w:r>
    </w:p>
    <w:p w14:paraId="55C5F607" w14:textId="75E093D3" w:rsidR="002756C5" w:rsidRPr="0012435A" w:rsidRDefault="00182053" w:rsidP="00242C36">
      <w:pPr>
        <w:pStyle w:val="EndNoteBibliography"/>
        <w:spacing w:after="0"/>
        <w:ind w:left="720" w:hanging="720"/>
        <w:jc w:val="both"/>
        <w:rPr>
          <w:rFonts w:ascii="Times New Roman" w:hAnsi="Times New Roman" w:cs="Times New Roman"/>
          <w:sz w:val="24"/>
          <w:szCs w:val="24"/>
        </w:rPr>
      </w:pPr>
      <w:r>
        <w:rPr>
          <w:rFonts w:ascii="Times New Roman" w:hAnsi="Times New Roman" w:cs="Times New Roman"/>
          <w:sz w:val="24"/>
          <w:szCs w:val="24"/>
        </w:rPr>
        <w:t>———.</w:t>
      </w:r>
      <w:r w:rsidR="00395A62">
        <w:rPr>
          <w:rFonts w:ascii="Times New Roman" w:hAnsi="Times New Roman" w:cs="Times New Roman"/>
          <w:sz w:val="24"/>
          <w:szCs w:val="24"/>
        </w:rPr>
        <w:t xml:space="preserve"> </w:t>
      </w:r>
      <w:r w:rsidR="002756C5" w:rsidRPr="0012435A">
        <w:rPr>
          <w:rFonts w:ascii="Times New Roman" w:hAnsi="Times New Roman" w:cs="Times New Roman"/>
          <w:sz w:val="24"/>
          <w:szCs w:val="24"/>
        </w:rPr>
        <w:t xml:space="preserve">2008. </w:t>
      </w:r>
      <w:r w:rsidR="002756C5" w:rsidRPr="0012435A">
        <w:rPr>
          <w:rFonts w:ascii="Times New Roman" w:hAnsi="Times New Roman" w:cs="Times New Roman"/>
          <w:i/>
          <w:sz w:val="24"/>
          <w:szCs w:val="24"/>
        </w:rPr>
        <w:t>Creating Scientific Concepts</w:t>
      </w:r>
      <w:r w:rsidR="002756C5" w:rsidRPr="0012435A">
        <w:rPr>
          <w:rFonts w:ascii="Times New Roman" w:hAnsi="Times New Roman" w:cs="Times New Roman"/>
          <w:sz w:val="24"/>
          <w:szCs w:val="24"/>
        </w:rPr>
        <w:t>. Cambridge, MA: MIT Press.</w:t>
      </w:r>
    </w:p>
    <w:p w14:paraId="267C59E3" w14:textId="09FA7832" w:rsidR="002756C5" w:rsidRPr="0012435A" w:rsidRDefault="00182053" w:rsidP="009D1240">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w:t>
      </w:r>
      <w:r w:rsidR="00395A62">
        <w:rPr>
          <w:rFonts w:ascii="Times New Roman" w:hAnsi="Times New Roman" w:cs="Times New Roman"/>
          <w:sz w:val="24"/>
          <w:szCs w:val="24"/>
        </w:rPr>
        <w:t xml:space="preserve"> </w:t>
      </w:r>
      <w:r w:rsidR="002756C5" w:rsidRPr="0012435A">
        <w:rPr>
          <w:rFonts w:ascii="Times New Roman" w:hAnsi="Times New Roman" w:cs="Times New Roman"/>
          <w:sz w:val="24"/>
          <w:szCs w:val="24"/>
        </w:rPr>
        <w:t xml:space="preserve">2022. </w:t>
      </w:r>
      <w:r w:rsidR="002756C5" w:rsidRPr="0012435A">
        <w:rPr>
          <w:rFonts w:ascii="Times New Roman" w:hAnsi="Times New Roman" w:cs="Times New Roman"/>
          <w:i/>
          <w:sz w:val="24"/>
          <w:szCs w:val="24"/>
        </w:rPr>
        <w:t>Interdisciplinarity in the Making: Models and Methods in Frontier Science</w:t>
      </w:r>
      <w:r w:rsidR="00395A62">
        <w:rPr>
          <w:rFonts w:ascii="Times New Roman" w:hAnsi="Times New Roman" w:cs="Times New Roman"/>
          <w:i/>
          <w:sz w:val="24"/>
          <w:szCs w:val="24"/>
        </w:rPr>
        <w:t>.</w:t>
      </w:r>
      <w:r w:rsidR="002756C5" w:rsidRPr="0012435A">
        <w:rPr>
          <w:rFonts w:ascii="Times New Roman" w:hAnsi="Times New Roman" w:cs="Times New Roman"/>
          <w:i/>
          <w:sz w:val="24"/>
          <w:szCs w:val="24"/>
        </w:rPr>
        <w:t xml:space="preserve"> </w:t>
      </w:r>
      <w:r w:rsidR="002756C5" w:rsidRPr="0012435A">
        <w:rPr>
          <w:rFonts w:ascii="Times New Roman" w:hAnsi="Times New Roman" w:cs="Times New Roman"/>
          <w:iCs/>
          <w:sz w:val="24"/>
          <w:szCs w:val="24"/>
        </w:rPr>
        <w:t xml:space="preserve">Cambridge, MA: </w:t>
      </w:r>
      <w:r w:rsidR="002756C5" w:rsidRPr="0012435A">
        <w:rPr>
          <w:rFonts w:ascii="Times New Roman" w:hAnsi="Times New Roman" w:cs="Times New Roman"/>
          <w:sz w:val="24"/>
          <w:szCs w:val="24"/>
        </w:rPr>
        <w:t>MIT.</w:t>
      </w:r>
    </w:p>
    <w:p w14:paraId="0B913029" w14:textId="3164AF1D" w:rsidR="002756C5" w:rsidRPr="0012435A" w:rsidRDefault="002756C5" w:rsidP="00242C36">
      <w:pPr>
        <w:pStyle w:val="EndNoteBibliography"/>
        <w:ind w:left="720" w:hanging="720"/>
        <w:jc w:val="both"/>
        <w:rPr>
          <w:rFonts w:ascii="Times New Roman" w:hAnsi="Times New Roman" w:cs="Times New Roman"/>
          <w:sz w:val="24"/>
          <w:szCs w:val="24"/>
        </w:rPr>
      </w:pPr>
      <w:r w:rsidRPr="0012435A">
        <w:rPr>
          <w:rFonts w:ascii="Times New Roman" w:hAnsi="Times New Roman" w:cs="Times New Roman"/>
          <w:sz w:val="24"/>
          <w:szCs w:val="24"/>
        </w:rPr>
        <w:t>Nersessian, N</w:t>
      </w:r>
      <w:r w:rsidR="00C46B95" w:rsidRPr="0012435A">
        <w:rPr>
          <w:rFonts w:ascii="Times New Roman" w:hAnsi="Times New Roman" w:cs="Times New Roman"/>
          <w:sz w:val="24"/>
          <w:szCs w:val="24"/>
        </w:rPr>
        <w:t>ancy</w:t>
      </w:r>
      <w:r w:rsidRPr="0012435A">
        <w:rPr>
          <w:rFonts w:ascii="Times New Roman" w:hAnsi="Times New Roman" w:cs="Times New Roman"/>
          <w:sz w:val="24"/>
          <w:szCs w:val="24"/>
        </w:rPr>
        <w:t xml:space="preserve"> J.,</w:t>
      </w:r>
      <w:r w:rsidR="00C46B95" w:rsidRPr="0012435A">
        <w:rPr>
          <w:rFonts w:ascii="Times New Roman" w:hAnsi="Times New Roman" w:cs="Times New Roman"/>
          <w:sz w:val="24"/>
          <w:szCs w:val="24"/>
        </w:rPr>
        <w:t xml:space="preserve"> and Sanjay</w:t>
      </w:r>
      <w:r w:rsidRPr="0012435A">
        <w:rPr>
          <w:rFonts w:ascii="Times New Roman" w:hAnsi="Times New Roman" w:cs="Times New Roman"/>
          <w:sz w:val="24"/>
          <w:szCs w:val="24"/>
        </w:rPr>
        <w:t xml:space="preserve"> Chandrasekharan. 2009. </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Hybrid analogies in conceptual innovation in science.</w:t>
      </w:r>
      <w:r w:rsidR="00027B2F" w:rsidRPr="0012435A">
        <w:rPr>
          <w:rFonts w:ascii="Times New Roman" w:hAnsi="Times New Roman" w:cs="Times New Roman"/>
          <w:sz w:val="24"/>
          <w:szCs w:val="24"/>
        </w:rPr>
        <w:t>”</w:t>
      </w:r>
      <w:r w:rsidRPr="0012435A">
        <w:rPr>
          <w:rFonts w:ascii="Times New Roman" w:hAnsi="Times New Roman" w:cs="Times New Roman"/>
          <w:sz w:val="24"/>
          <w:szCs w:val="24"/>
        </w:rPr>
        <w:t xml:space="preserve"> </w:t>
      </w:r>
      <w:r w:rsidRPr="0012435A">
        <w:rPr>
          <w:rFonts w:ascii="Times New Roman" w:hAnsi="Times New Roman" w:cs="Times New Roman"/>
          <w:i/>
          <w:sz w:val="24"/>
          <w:szCs w:val="24"/>
        </w:rPr>
        <w:t>Cognitive Systems Research</w:t>
      </w:r>
      <w:r w:rsidRPr="009D1240">
        <w:rPr>
          <w:rFonts w:ascii="Times New Roman" w:hAnsi="Times New Roman" w:cs="Times New Roman"/>
          <w:sz w:val="24"/>
          <w:szCs w:val="24"/>
        </w:rPr>
        <w:t xml:space="preserve"> 10</w:t>
      </w:r>
      <w:r w:rsidR="00395A62">
        <w:rPr>
          <w:rFonts w:ascii="Times New Roman" w:hAnsi="Times New Roman" w:cs="Times New Roman"/>
          <w:sz w:val="24"/>
          <w:szCs w:val="24"/>
        </w:rPr>
        <w:t>:</w:t>
      </w:r>
      <w:r w:rsidRPr="00395A62">
        <w:rPr>
          <w:rFonts w:ascii="Times New Roman" w:hAnsi="Times New Roman" w:cs="Times New Roman"/>
          <w:sz w:val="24"/>
          <w:szCs w:val="24"/>
        </w:rPr>
        <w:t xml:space="preserve"> </w:t>
      </w:r>
      <w:r w:rsidRPr="0012435A">
        <w:rPr>
          <w:rFonts w:ascii="Times New Roman" w:hAnsi="Times New Roman" w:cs="Times New Roman"/>
          <w:sz w:val="24"/>
          <w:szCs w:val="24"/>
        </w:rPr>
        <w:t xml:space="preserve">178-88. </w:t>
      </w:r>
    </w:p>
    <w:p w14:paraId="5BF14E70" w14:textId="77777777" w:rsidR="002756C5" w:rsidRPr="00120C60" w:rsidRDefault="002756C5" w:rsidP="00242C36">
      <w:pPr>
        <w:spacing w:line="240" w:lineRule="auto"/>
        <w:jc w:val="both"/>
      </w:pPr>
    </w:p>
    <w:p w14:paraId="535B0BB5" w14:textId="77777777" w:rsidR="00840E49" w:rsidRDefault="00840E49" w:rsidP="00242C36">
      <w:pPr>
        <w:spacing w:line="240" w:lineRule="auto"/>
        <w:jc w:val="both"/>
      </w:pPr>
    </w:p>
    <w:sectPr w:rsidR="00840E4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31B6" w14:textId="77777777" w:rsidR="005F60E5" w:rsidRDefault="005F60E5" w:rsidP="002756C5">
      <w:pPr>
        <w:spacing w:after="0" w:line="240" w:lineRule="auto"/>
      </w:pPr>
      <w:r>
        <w:separator/>
      </w:r>
    </w:p>
  </w:endnote>
  <w:endnote w:type="continuationSeparator" w:id="0">
    <w:p w14:paraId="74E11A33" w14:textId="77777777" w:rsidR="005F60E5" w:rsidRDefault="005F60E5" w:rsidP="002756C5">
      <w:pPr>
        <w:spacing w:after="0" w:line="240" w:lineRule="auto"/>
      </w:pPr>
      <w:r>
        <w:continuationSeparator/>
      </w:r>
    </w:p>
  </w:endnote>
  <w:endnote w:id="1">
    <w:p w14:paraId="45C9C518" w14:textId="3BA722A5" w:rsidR="00706AD0" w:rsidRPr="0012435A" w:rsidRDefault="00B61E3F" w:rsidP="007F21D4">
      <w:pPr>
        <w:pStyle w:val="EndnoteText"/>
        <w:rPr>
          <w:rFonts w:ascii="Times New Roman" w:hAnsi="Times New Roman" w:cs="Times New Roman"/>
        </w:rPr>
      </w:pPr>
      <w:r w:rsidRPr="0012435A">
        <w:rPr>
          <w:rStyle w:val="EndnoteReference"/>
          <w:rFonts w:ascii="Times New Roman" w:hAnsi="Times New Roman" w:cs="Times New Roman"/>
        </w:rPr>
        <w:t>1</w:t>
      </w:r>
      <w:r w:rsidR="00706AD0" w:rsidRPr="0012435A">
        <w:rPr>
          <w:rFonts w:ascii="Times New Roman" w:hAnsi="Times New Roman" w:cs="Times New Roman"/>
        </w:rPr>
        <w:t xml:space="preserve"> That the researchers all use “</w:t>
      </w:r>
      <w:r w:rsidR="00706AD0" w:rsidRPr="0012435A">
        <w:rPr>
          <w:rFonts w:ascii="Times New Roman" w:hAnsi="Times New Roman" w:cs="Times New Roman"/>
          <w:i/>
          <w:iCs/>
        </w:rPr>
        <w:t>over</w:t>
      </w:r>
      <w:r w:rsidR="00706AD0" w:rsidRPr="0012435A">
        <w:rPr>
          <w:rFonts w:ascii="Times New Roman" w:hAnsi="Times New Roman" w:cs="Times New Roman"/>
        </w:rPr>
        <w:t>” instead of “</w:t>
      </w:r>
      <w:r w:rsidR="00706AD0" w:rsidRPr="0012435A">
        <w:rPr>
          <w:rFonts w:ascii="Times New Roman" w:hAnsi="Times New Roman" w:cs="Times New Roman"/>
          <w:i/>
          <w:iCs/>
        </w:rPr>
        <w:t>through</w:t>
      </w:r>
      <w:r w:rsidR="00706AD0" w:rsidRPr="0012435A">
        <w:rPr>
          <w:rFonts w:ascii="Times New Roman" w:hAnsi="Times New Roman" w:cs="Times New Roman"/>
        </w:rPr>
        <w:t xml:space="preserve">” the lumen (which is tubular in in vivo) is an interesting slip. I suspect they made the mistake because they were thinking in terms of the in vitro simulation, in which, as we will see, the tubular constructs are cut open and laid flat in the flow chamber. </w:t>
      </w:r>
    </w:p>
  </w:endnote>
  <w:endnote w:id="2">
    <w:p w14:paraId="689B067A" w14:textId="2344AB59" w:rsidR="00706AD0" w:rsidRPr="0012435A" w:rsidRDefault="00B61E3F" w:rsidP="007F438B">
      <w:pPr>
        <w:pStyle w:val="EndnoteText"/>
        <w:rPr>
          <w:rFonts w:ascii="Times New Roman" w:hAnsi="Times New Roman" w:cs="Times New Roman"/>
        </w:rPr>
      </w:pPr>
      <w:r w:rsidRPr="0012435A">
        <w:rPr>
          <w:rStyle w:val="EndnoteReference"/>
          <w:rFonts w:ascii="Times New Roman" w:hAnsi="Times New Roman" w:cs="Times New Roman"/>
        </w:rPr>
        <w:t>2</w:t>
      </w:r>
      <w:r w:rsidR="00706AD0" w:rsidRPr="0012435A">
        <w:rPr>
          <w:rFonts w:ascii="Times New Roman" w:hAnsi="Times New Roman" w:cs="Times New Roman"/>
        </w:rPr>
        <w:t xml:space="preserve"> Hesse called these features “properties,” bu</w:t>
      </w:r>
      <w:r w:rsidR="00D27BE7" w:rsidRPr="0012435A">
        <w:rPr>
          <w:rFonts w:ascii="Times New Roman" w:hAnsi="Times New Roman" w:cs="Times New Roman"/>
        </w:rPr>
        <w:t>t</w:t>
      </w:r>
      <w:r w:rsidR="00706AD0" w:rsidRPr="0012435A">
        <w:rPr>
          <w:rFonts w:ascii="Times New Roman" w:hAnsi="Times New Roman" w:cs="Times New Roman"/>
        </w:rPr>
        <w:t xml:space="preserve"> “features”</w:t>
      </w:r>
      <w:r w:rsidR="00D27BE7" w:rsidRPr="0012435A">
        <w:rPr>
          <w:rFonts w:ascii="Times New Roman" w:hAnsi="Times New Roman" w:cs="Times New Roman"/>
        </w:rPr>
        <w:t xml:space="preserve"> is a better expression to use since it captures the notion </w:t>
      </w:r>
      <w:r w:rsidR="00706AD0" w:rsidRPr="0012435A">
        <w:rPr>
          <w:rFonts w:ascii="Times New Roman" w:hAnsi="Times New Roman" w:cs="Times New Roman"/>
        </w:rPr>
        <w:t>that properties, relations, and relational structures can be mapped.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52152"/>
      <w:docPartObj>
        <w:docPartGallery w:val="Page Numbers (Bottom of Page)"/>
        <w:docPartUnique/>
      </w:docPartObj>
    </w:sdtPr>
    <w:sdtEndPr>
      <w:rPr>
        <w:noProof/>
      </w:rPr>
    </w:sdtEndPr>
    <w:sdtContent>
      <w:p w14:paraId="0E9211DB" w14:textId="7E9F84C9" w:rsidR="00000000" w:rsidRDefault="00170EA8">
        <w:pPr>
          <w:pStyle w:val="Footer"/>
          <w:jc w:val="right"/>
        </w:pPr>
        <w:r>
          <w:fldChar w:fldCharType="begin"/>
        </w:r>
        <w:r>
          <w:instrText xml:space="preserve"> PAGE   \* MERGEFORMAT </w:instrText>
        </w:r>
        <w:r>
          <w:fldChar w:fldCharType="separate"/>
        </w:r>
        <w:r w:rsidR="007805F6">
          <w:rPr>
            <w:noProof/>
          </w:rPr>
          <w:t>1</w:t>
        </w:r>
        <w:r>
          <w:rPr>
            <w:noProof/>
          </w:rPr>
          <w:fldChar w:fldCharType="end"/>
        </w:r>
      </w:p>
    </w:sdtContent>
  </w:sdt>
  <w:p w14:paraId="14C3BAA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3DE3" w14:textId="77777777" w:rsidR="005F60E5" w:rsidRDefault="005F60E5" w:rsidP="002756C5">
      <w:pPr>
        <w:spacing w:after="0" w:line="240" w:lineRule="auto"/>
      </w:pPr>
      <w:r>
        <w:separator/>
      </w:r>
    </w:p>
  </w:footnote>
  <w:footnote w:type="continuationSeparator" w:id="0">
    <w:p w14:paraId="547E9A25" w14:textId="77777777" w:rsidR="005F60E5" w:rsidRDefault="005F60E5" w:rsidP="002756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AA0"/>
    <w:multiLevelType w:val="hybridMultilevel"/>
    <w:tmpl w:val="F6C46084"/>
    <w:lvl w:ilvl="0" w:tplc="4900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64000"/>
    <w:multiLevelType w:val="hybridMultilevel"/>
    <w:tmpl w:val="6CFC813C"/>
    <w:lvl w:ilvl="0" w:tplc="7A7A0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417A1"/>
    <w:multiLevelType w:val="hybridMultilevel"/>
    <w:tmpl w:val="FC3E5A9A"/>
    <w:lvl w:ilvl="0" w:tplc="BF8CD0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C2BE3"/>
    <w:multiLevelType w:val="hybridMultilevel"/>
    <w:tmpl w:val="A8380946"/>
    <w:lvl w:ilvl="0" w:tplc="25E413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63C9C"/>
    <w:multiLevelType w:val="hybridMultilevel"/>
    <w:tmpl w:val="F744A5E6"/>
    <w:lvl w:ilvl="0" w:tplc="9F4A7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451B8"/>
    <w:multiLevelType w:val="hybridMultilevel"/>
    <w:tmpl w:val="3C561D62"/>
    <w:lvl w:ilvl="0" w:tplc="E0FCBA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32BA5"/>
    <w:multiLevelType w:val="hybridMultilevel"/>
    <w:tmpl w:val="A74CA130"/>
    <w:lvl w:ilvl="0" w:tplc="32FC7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20992">
    <w:abstractNumId w:val="1"/>
  </w:num>
  <w:num w:numId="2" w16cid:durableId="101463872">
    <w:abstractNumId w:val="4"/>
  </w:num>
  <w:num w:numId="3" w16cid:durableId="1939094291">
    <w:abstractNumId w:val="0"/>
  </w:num>
  <w:num w:numId="4" w16cid:durableId="674456584">
    <w:abstractNumId w:val="5"/>
  </w:num>
  <w:num w:numId="5" w16cid:durableId="889615962">
    <w:abstractNumId w:val="2"/>
  </w:num>
  <w:num w:numId="6" w16cid:durableId="93787112">
    <w:abstractNumId w:val="6"/>
  </w:num>
  <w:num w:numId="7" w16cid:durableId="1061683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jIwtTQyNTc3NrdU0lEKTi0uzszPAykwrAUASQZ4aiwAAAA="/>
    <w:docVar w:name="EN.InstantFormat" w:val="&lt;ENInstantFormat&gt;&lt;Enabled&gt;1&lt;/Enabled&gt;&lt;ScanUnformatted&gt;1&lt;/ScanUnformatted&gt;&lt;ScanChanges&gt;1&lt;/ScanChanges&gt;&lt;Suspended&gt;1&lt;/Suspended&gt;&lt;/ENInstantFormat&gt;"/>
  </w:docVars>
  <w:rsids>
    <w:rsidRoot w:val="002756C5"/>
    <w:rsid w:val="00027B2F"/>
    <w:rsid w:val="00035067"/>
    <w:rsid w:val="00040CFA"/>
    <w:rsid w:val="00051AE0"/>
    <w:rsid w:val="00053E96"/>
    <w:rsid w:val="00054F45"/>
    <w:rsid w:val="000B4762"/>
    <w:rsid w:val="000C0FD3"/>
    <w:rsid w:val="000C579A"/>
    <w:rsid w:val="0010205A"/>
    <w:rsid w:val="00116BA4"/>
    <w:rsid w:val="00122980"/>
    <w:rsid w:val="0012435A"/>
    <w:rsid w:val="00127F70"/>
    <w:rsid w:val="00160C18"/>
    <w:rsid w:val="00170EA8"/>
    <w:rsid w:val="00182053"/>
    <w:rsid w:val="00200F8F"/>
    <w:rsid w:val="00242C36"/>
    <w:rsid w:val="002756C5"/>
    <w:rsid w:val="002822AE"/>
    <w:rsid w:val="002E3C4B"/>
    <w:rsid w:val="00312E52"/>
    <w:rsid w:val="003457F4"/>
    <w:rsid w:val="00366EEF"/>
    <w:rsid w:val="00370FFD"/>
    <w:rsid w:val="00381958"/>
    <w:rsid w:val="00395A62"/>
    <w:rsid w:val="003B6E96"/>
    <w:rsid w:val="003C0A0C"/>
    <w:rsid w:val="003D5B70"/>
    <w:rsid w:val="003D6AFF"/>
    <w:rsid w:val="003F5FFE"/>
    <w:rsid w:val="003F71CB"/>
    <w:rsid w:val="00412259"/>
    <w:rsid w:val="00436812"/>
    <w:rsid w:val="004A10C0"/>
    <w:rsid w:val="004A66A8"/>
    <w:rsid w:val="004C5EE5"/>
    <w:rsid w:val="00541C94"/>
    <w:rsid w:val="0055484A"/>
    <w:rsid w:val="00557746"/>
    <w:rsid w:val="005D534F"/>
    <w:rsid w:val="005F60E5"/>
    <w:rsid w:val="006C11F1"/>
    <w:rsid w:val="00706AD0"/>
    <w:rsid w:val="007805F6"/>
    <w:rsid w:val="007826AB"/>
    <w:rsid w:val="00807B53"/>
    <w:rsid w:val="00815590"/>
    <w:rsid w:val="00840E49"/>
    <w:rsid w:val="008463A1"/>
    <w:rsid w:val="00877059"/>
    <w:rsid w:val="008A7685"/>
    <w:rsid w:val="008B5754"/>
    <w:rsid w:val="008F39FA"/>
    <w:rsid w:val="00921828"/>
    <w:rsid w:val="00972321"/>
    <w:rsid w:val="00973A63"/>
    <w:rsid w:val="00984E38"/>
    <w:rsid w:val="009B31ED"/>
    <w:rsid w:val="009D1240"/>
    <w:rsid w:val="009F3986"/>
    <w:rsid w:val="00AA7C54"/>
    <w:rsid w:val="00AC11EB"/>
    <w:rsid w:val="00AD2B36"/>
    <w:rsid w:val="00B26B03"/>
    <w:rsid w:val="00B35E5B"/>
    <w:rsid w:val="00B61E3F"/>
    <w:rsid w:val="00B96BFF"/>
    <w:rsid w:val="00C32E6B"/>
    <w:rsid w:val="00C36118"/>
    <w:rsid w:val="00C46B95"/>
    <w:rsid w:val="00CC6494"/>
    <w:rsid w:val="00D27BE7"/>
    <w:rsid w:val="00D3189C"/>
    <w:rsid w:val="00DA5DDC"/>
    <w:rsid w:val="00DC76C0"/>
    <w:rsid w:val="00DD7967"/>
    <w:rsid w:val="00DF7669"/>
    <w:rsid w:val="00E04263"/>
    <w:rsid w:val="00E04C10"/>
    <w:rsid w:val="00E27D2F"/>
    <w:rsid w:val="00EC7CE7"/>
    <w:rsid w:val="00F155A2"/>
    <w:rsid w:val="00F77CA1"/>
    <w:rsid w:val="00FA7258"/>
    <w:rsid w:val="00FF55CD"/>
    <w:rsid w:val="01FD4F6D"/>
    <w:rsid w:val="031D786A"/>
    <w:rsid w:val="06E06777"/>
    <w:rsid w:val="08CFC643"/>
    <w:rsid w:val="0A7C181C"/>
    <w:rsid w:val="0C756171"/>
    <w:rsid w:val="11C83EFF"/>
    <w:rsid w:val="1A7EC186"/>
    <w:rsid w:val="202343E8"/>
    <w:rsid w:val="20B4EC7B"/>
    <w:rsid w:val="22C75A04"/>
    <w:rsid w:val="2640E18A"/>
    <w:rsid w:val="2CF0ACA5"/>
    <w:rsid w:val="311C9C84"/>
    <w:rsid w:val="3377ED1A"/>
    <w:rsid w:val="3C59B1A9"/>
    <w:rsid w:val="3EDBAF5C"/>
    <w:rsid w:val="41516218"/>
    <w:rsid w:val="45C1F78A"/>
    <w:rsid w:val="4A5BDE8F"/>
    <w:rsid w:val="4BA10A07"/>
    <w:rsid w:val="4CFE1CA5"/>
    <w:rsid w:val="4D713BEC"/>
    <w:rsid w:val="4F1C2AC7"/>
    <w:rsid w:val="588747C4"/>
    <w:rsid w:val="5B0304E1"/>
    <w:rsid w:val="5DC89B1E"/>
    <w:rsid w:val="62DD775B"/>
    <w:rsid w:val="6382E52C"/>
    <w:rsid w:val="6494D538"/>
    <w:rsid w:val="652EFB72"/>
    <w:rsid w:val="65F64F7E"/>
    <w:rsid w:val="6DA38421"/>
    <w:rsid w:val="7016C7C4"/>
    <w:rsid w:val="73A93AEF"/>
    <w:rsid w:val="7A92F956"/>
    <w:rsid w:val="7B038AC3"/>
    <w:rsid w:val="7B0F37BA"/>
    <w:rsid w:val="7FCE9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75BE"/>
  <w15:chartTrackingRefBased/>
  <w15:docId w15:val="{EAF72349-0B85-4FE5-A3F0-4B64D37D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6C5"/>
    <w:pPr>
      <w:spacing w:after="1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6C5"/>
    <w:pPr>
      <w:ind w:left="720"/>
      <w:contextualSpacing/>
    </w:pPr>
  </w:style>
  <w:style w:type="paragraph" w:styleId="FootnoteText">
    <w:name w:val="footnote text"/>
    <w:basedOn w:val="Normal"/>
    <w:link w:val="FootnoteTextChar"/>
    <w:uiPriority w:val="99"/>
    <w:semiHidden/>
    <w:unhideWhenUsed/>
    <w:rsid w:val="00275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56C5"/>
    <w:rPr>
      <w:sz w:val="20"/>
      <w:szCs w:val="20"/>
    </w:rPr>
  </w:style>
  <w:style w:type="character" w:styleId="FootnoteReference">
    <w:name w:val="footnote reference"/>
    <w:uiPriority w:val="99"/>
    <w:semiHidden/>
    <w:unhideWhenUsed/>
    <w:rsid w:val="002756C5"/>
    <w:rPr>
      <w:vertAlign w:val="superscript"/>
    </w:rPr>
  </w:style>
  <w:style w:type="paragraph" w:customStyle="1" w:styleId="EndNoteBibliographyTitle">
    <w:name w:val="EndNote Bibliography Title"/>
    <w:basedOn w:val="Normal"/>
    <w:link w:val="EndNoteBibliographyTitleChar"/>
    <w:rsid w:val="002756C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756C5"/>
    <w:rPr>
      <w:rFonts w:ascii="Calibri" w:hAnsi="Calibri" w:cs="Calibri"/>
      <w:noProof/>
    </w:rPr>
  </w:style>
  <w:style w:type="paragraph" w:customStyle="1" w:styleId="EndNoteBibliography">
    <w:name w:val="EndNote Bibliography"/>
    <w:basedOn w:val="Normal"/>
    <w:link w:val="EndNoteBibliographyChar"/>
    <w:rsid w:val="002756C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2756C5"/>
    <w:rPr>
      <w:rFonts w:ascii="Calibri" w:hAnsi="Calibri" w:cs="Calibri"/>
      <w:noProof/>
    </w:rPr>
  </w:style>
  <w:style w:type="paragraph" w:styleId="Header">
    <w:name w:val="header"/>
    <w:basedOn w:val="Normal"/>
    <w:link w:val="HeaderChar"/>
    <w:uiPriority w:val="99"/>
    <w:unhideWhenUsed/>
    <w:rsid w:val="00275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6C5"/>
  </w:style>
  <w:style w:type="paragraph" w:styleId="Footer">
    <w:name w:val="footer"/>
    <w:basedOn w:val="Normal"/>
    <w:link w:val="FooterChar"/>
    <w:uiPriority w:val="99"/>
    <w:unhideWhenUsed/>
    <w:rsid w:val="00275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6C5"/>
  </w:style>
  <w:style w:type="paragraph" w:styleId="EndnoteText">
    <w:name w:val="endnote text"/>
    <w:basedOn w:val="Normal"/>
    <w:link w:val="EndnoteTextChar"/>
    <w:uiPriority w:val="99"/>
    <w:semiHidden/>
    <w:unhideWhenUsed/>
    <w:rsid w:val="00706A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6AD0"/>
    <w:rPr>
      <w:sz w:val="20"/>
      <w:szCs w:val="20"/>
    </w:rPr>
  </w:style>
  <w:style w:type="character" w:styleId="EndnoteReference">
    <w:name w:val="endnote reference"/>
    <w:basedOn w:val="DefaultParagraphFont"/>
    <w:uiPriority w:val="99"/>
    <w:semiHidden/>
    <w:unhideWhenUsed/>
    <w:rsid w:val="00706AD0"/>
    <w:rPr>
      <w:vertAlign w:val="superscript"/>
    </w:rPr>
  </w:style>
  <w:style w:type="paragraph" w:styleId="Revision">
    <w:name w:val="Revision"/>
    <w:hidden/>
    <w:uiPriority w:val="99"/>
    <w:semiHidden/>
    <w:rsid w:val="003D6AFF"/>
    <w:pPr>
      <w:spacing w:after="0" w:line="240" w:lineRule="auto"/>
    </w:pPr>
  </w:style>
  <w:style w:type="character" w:styleId="CommentReference">
    <w:name w:val="annotation reference"/>
    <w:basedOn w:val="DefaultParagraphFont"/>
    <w:uiPriority w:val="99"/>
    <w:semiHidden/>
    <w:unhideWhenUsed/>
    <w:rsid w:val="00877059"/>
    <w:rPr>
      <w:sz w:val="16"/>
      <w:szCs w:val="16"/>
    </w:rPr>
  </w:style>
  <w:style w:type="paragraph" w:styleId="CommentText">
    <w:name w:val="annotation text"/>
    <w:basedOn w:val="Normal"/>
    <w:link w:val="CommentTextChar"/>
    <w:uiPriority w:val="99"/>
    <w:semiHidden/>
    <w:unhideWhenUsed/>
    <w:rsid w:val="00877059"/>
    <w:pPr>
      <w:spacing w:line="240" w:lineRule="auto"/>
    </w:pPr>
    <w:rPr>
      <w:sz w:val="20"/>
      <w:szCs w:val="20"/>
    </w:rPr>
  </w:style>
  <w:style w:type="character" w:customStyle="1" w:styleId="CommentTextChar">
    <w:name w:val="Comment Text Char"/>
    <w:basedOn w:val="DefaultParagraphFont"/>
    <w:link w:val="CommentText"/>
    <w:uiPriority w:val="99"/>
    <w:semiHidden/>
    <w:rsid w:val="00877059"/>
    <w:rPr>
      <w:sz w:val="20"/>
      <w:szCs w:val="20"/>
    </w:rPr>
  </w:style>
  <w:style w:type="paragraph" w:styleId="CommentSubject">
    <w:name w:val="annotation subject"/>
    <w:basedOn w:val="CommentText"/>
    <w:next w:val="CommentText"/>
    <w:link w:val="CommentSubjectChar"/>
    <w:uiPriority w:val="99"/>
    <w:semiHidden/>
    <w:unhideWhenUsed/>
    <w:rsid w:val="00877059"/>
    <w:rPr>
      <w:b/>
      <w:bCs/>
    </w:rPr>
  </w:style>
  <w:style w:type="character" w:customStyle="1" w:styleId="CommentSubjectChar">
    <w:name w:val="Comment Subject Char"/>
    <w:basedOn w:val="CommentTextChar"/>
    <w:link w:val="CommentSubject"/>
    <w:uiPriority w:val="99"/>
    <w:semiHidden/>
    <w:rsid w:val="00877059"/>
    <w:rPr>
      <w:b/>
      <w:bCs/>
      <w:sz w:val="20"/>
      <w:szCs w:val="20"/>
    </w:rPr>
  </w:style>
  <w:style w:type="paragraph" w:styleId="BalloonText">
    <w:name w:val="Balloon Text"/>
    <w:basedOn w:val="Normal"/>
    <w:link w:val="BalloonTextChar"/>
    <w:uiPriority w:val="99"/>
    <w:semiHidden/>
    <w:unhideWhenUsed/>
    <w:rsid w:val="00395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6FBA-09A9-4A6C-9A0C-D8593165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7097</Words>
  <Characters>40454</Characters>
  <Application>Microsoft Office Word</Application>
  <DocSecurity>0</DocSecurity>
  <Lines>337</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Nersessian</dc:creator>
  <cp:keywords/>
  <dc:description/>
  <cp:lastModifiedBy>Nancy Nersessian</cp:lastModifiedBy>
  <cp:revision>2</cp:revision>
  <cp:lastPrinted>2024-03-21T14:35:00Z</cp:lastPrinted>
  <dcterms:created xsi:type="dcterms:W3CDTF">2024-03-21T14:39:00Z</dcterms:created>
  <dcterms:modified xsi:type="dcterms:W3CDTF">2024-03-21T14:39:00Z</dcterms:modified>
</cp:coreProperties>
</file>