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CB8" w:rsidRPr="00E973A1" w:rsidRDefault="00E973A1" w:rsidP="00C22948">
      <w:pPr>
        <w:pStyle w:val="TITLEPAGEALLCAPS"/>
        <w:spacing w:line="480" w:lineRule="auto"/>
        <w:rPr>
          <w:b/>
          <w:caps w:val="0"/>
          <w:sz w:val="36"/>
          <w:szCs w:val="36"/>
          <w:lang w:val="fr-FR"/>
        </w:rPr>
      </w:pPr>
      <w:r w:rsidRPr="00E973A1">
        <w:rPr>
          <w:b/>
          <w:caps w:val="0"/>
          <w:sz w:val="36"/>
          <w:szCs w:val="36"/>
          <w:lang w:val="fr-FR"/>
        </w:rPr>
        <w:t>Analogies du renseignement avec les affaires et la médecine</w:t>
      </w:r>
    </w:p>
    <w:p w:rsidR="005A0CB8" w:rsidRPr="00087EAF" w:rsidRDefault="005A0CB8" w:rsidP="00B822A3">
      <w:pPr>
        <w:pStyle w:val="TITLEPAGEALLCAPS"/>
        <w:spacing w:line="480" w:lineRule="auto"/>
        <w:rPr>
          <w:lang w:val="fr-FR"/>
        </w:rPr>
      </w:pPr>
    </w:p>
    <w:p w:rsidR="005A0CB8" w:rsidRPr="00087EAF" w:rsidRDefault="00C22948" w:rsidP="00B822A3">
      <w:pPr>
        <w:pStyle w:val="TitlePageTitleCaps"/>
        <w:spacing w:line="480" w:lineRule="auto"/>
        <w:rPr>
          <w:lang w:val="fr-FR"/>
        </w:rPr>
      </w:pPr>
      <w:r w:rsidRPr="00087EAF">
        <w:rPr>
          <w:lang w:val="fr-FR"/>
        </w:rPr>
        <w:t>Nicolae Sfetcu</w:t>
      </w:r>
    </w:p>
    <w:p w:rsidR="00E3031B" w:rsidRPr="00087EAF" w:rsidRDefault="00E973A1" w:rsidP="00B822A3">
      <w:pPr>
        <w:pStyle w:val="TitlePageTitleCaps"/>
        <w:spacing w:line="480" w:lineRule="auto"/>
        <w:rPr>
          <w:lang w:val="fr-FR"/>
        </w:rPr>
      </w:pPr>
      <w:r>
        <w:rPr>
          <w:lang w:val="fr-FR"/>
        </w:rPr>
        <w:t>11.04.2020</w:t>
      </w:r>
    </w:p>
    <w:p w:rsidR="00305CE1" w:rsidRPr="00087EAF" w:rsidRDefault="00305CE1" w:rsidP="00B822A3">
      <w:pPr>
        <w:pStyle w:val="TitlePageTitleCaps"/>
        <w:spacing w:line="480" w:lineRule="auto"/>
        <w:rPr>
          <w:lang w:val="fr-FR"/>
        </w:rPr>
      </w:pPr>
    </w:p>
    <w:p w:rsidR="00305E1F" w:rsidRPr="00087EAF" w:rsidRDefault="00305CE1" w:rsidP="00082799">
      <w:pPr>
        <w:pStyle w:val="NoSpacing"/>
        <w:ind w:firstLine="0"/>
        <w:rPr>
          <w:lang w:val="fr-FR"/>
        </w:rPr>
      </w:pPr>
      <w:r w:rsidRPr="00087EAF">
        <w:rPr>
          <w:lang w:val="fr-FR"/>
        </w:rPr>
        <w:t xml:space="preserve">Sfetcu, Nicolae, </w:t>
      </w:r>
      <w:r w:rsidR="00EF03C8" w:rsidRPr="00087EAF">
        <w:rPr>
          <w:lang w:val="fr-FR"/>
        </w:rPr>
        <w:t xml:space="preserve">« </w:t>
      </w:r>
      <w:r w:rsidR="00E973A1" w:rsidRPr="00E973A1">
        <w:rPr>
          <w:lang w:val="fr-FR"/>
        </w:rPr>
        <w:t>Analogies du renseignement avec les affaires et la médecine</w:t>
      </w:r>
      <w:r w:rsidR="00EF03C8" w:rsidRPr="00087EAF">
        <w:rPr>
          <w:lang w:val="fr-FR"/>
        </w:rPr>
        <w:t xml:space="preserve"> »</w:t>
      </w:r>
      <w:r w:rsidRPr="00087EAF">
        <w:rPr>
          <w:lang w:val="fr-FR"/>
        </w:rPr>
        <w:t>, SetThings (</w:t>
      </w:r>
      <w:r w:rsidR="00E973A1">
        <w:rPr>
          <w:lang w:val="fr-FR"/>
        </w:rPr>
        <w:t>11 avril 2020</w:t>
      </w:r>
      <w:r w:rsidRPr="00087EAF">
        <w:rPr>
          <w:lang w:val="fr-FR"/>
        </w:rPr>
        <w:t xml:space="preserve">), URL </w:t>
      </w:r>
      <w:r w:rsidR="00305E1F" w:rsidRPr="00087EAF">
        <w:rPr>
          <w:lang w:val="fr-FR"/>
        </w:rPr>
        <w:t xml:space="preserve">= </w:t>
      </w:r>
      <w:hyperlink r:id="rId8" w:history="1">
        <w:r w:rsidR="00031EAF" w:rsidRPr="00B608DB">
          <w:rPr>
            <w:rStyle w:val="Hyperlink"/>
            <w:lang w:val="fr-FR"/>
          </w:rPr>
          <w:t>https://www.telework.ro/fr/analogies-du-renseignement-avec-les-affaires-et-la-medecine/</w:t>
        </w:r>
      </w:hyperlink>
    </w:p>
    <w:p w:rsidR="0091411F" w:rsidRPr="00087EAF" w:rsidRDefault="0091411F" w:rsidP="00082799">
      <w:pPr>
        <w:pStyle w:val="NoSpacing"/>
        <w:ind w:firstLine="0"/>
        <w:rPr>
          <w:lang w:val="fr-FR"/>
        </w:rPr>
      </w:pPr>
    </w:p>
    <w:p w:rsidR="00E16D50" w:rsidRPr="00087EAF" w:rsidRDefault="00E16D50" w:rsidP="00082799">
      <w:pPr>
        <w:pStyle w:val="NoSpacing"/>
        <w:ind w:firstLine="0"/>
        <w:rPr>
          <w:lang w:val="fr-FR"/>
        </w:rPr>
      </w:pPr>
      <w:r w:rsidRPr="00087EAF">
        <w:rPr>
          <w:lang w:val="fr-FR"/>
        </w:rPr>
        <w:t>Email:</w:t>
      </w:r>
      <w:hyperlink r:id="rId9" w:history="1">
        <w:r w:rsidRPr="00087EAF">
          <w:rPr>
            <w:rStyle w:val="Hyperlink"/>
            <w:lang w:val="fr-FR"/>
          </w:rPr>
          <w:t>nicolae@sfetcu.com</w:t>
        </w:r>
      </w:hyperlink>
    </w:p>
    <w:p w:rsidR="00305CE1" w:rsidRPr="00087EAF" w:rsidRDefault="00305CE1" w:rsidP="00305CE1">
      <w:pPr>
        <w:pStyle w:val="NoSpacing"/>
        <w:rPr>
          <w:lang w:val="fr-FR"/>
        </w:rPr>
      </w:pPr>
      <w:r w:rsidRPr="00087EAF">
        <w:rPr>
          <w:noProof/>
          <w:lang w:val="ro-RO" w:eastAsia="ro-RO"/>
        </w:rPr>
        <w:drawing>
          <wp:anchor distT="0" distB="0" distL="114300" distR="114300" simplePos="0" relativeHeight="251659264" behindDoc="0" locked="0" layoutInCell="1" allowOverlap="0">
            <wp:simplePos x="0" y="0"/>
            <wp:positionH relativeFrom="column">
              <wp:posOffset>66675</wp:posOffset>
            </wp:positionH>
            <wp:positionV relativeFrom="paragraph">
              <wp:posOffset>175895</wp:posOffset>
            </wp:positionV>
            <wp:extent cx="1225296" cy="429768"/>
            <wp:effectExtent l="0" t="0" r="9525"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nd.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25296" cy="429768"/>
                    </a:xfrm>
                    <a:prstGeom prst="rect">
                      <a:avLst/>
                    </a:prstGeom>
                  </pic:spPr>
                </pic:pic>
              </a:graphicData>
            </a:graphic>
          </wp:anchor>
        </w:drawing>
      </w:r>
    </w:p>
    <w:p w:rsidR="00EF03C8" w:rsidRPr="00087EAF" w:rsidRDefault="00EF03C8" w:rsidP="00EF03C8">
      <w:pPr>
        <w:pStyle w:val="NoSpacing"/>
        <w:ind w:firstLine="0"/>
        <w:rPr>
          <w:sz w:val="20"/>
          <w:lang w:val="fr-FR"/>
        </w:rPr>
      </w:pPr>
      <w:r w:rsidRPr="00087EAF">
        <w:rPr>
          <w:sz w:val="20"/>
          <w:lang w:val="fr-FR"/>
        </w:rPr>
        <w:t xml:space="preserve">Cet article est sous licence Creative Commons Attribution-NoDerivatives 4.0 International. Pour voir une copie de cette licence, visitez </w:t>
      </w:r>
      <w:hyperlink r:id="rId11" w:history="1">
        <w:r w:rsidRPr="00087EAF">
          <w:rPr>
            <w:rStyle w:val="Hyperlink"/>
            <w:sz w:val="20"/>
            <w:lang w:val="fr-FR"/>
          </w:rPr>
          <w:t>http://creativecommons.org/licenses/by-nd/4.0/</w:t>
        </w:r>
      </w:hyperlink>
      <w:r w:rsidRPr="00087EAF">
        <w:rPr>
          <w:sz w:val="20"/>
          <w:lang w:val="fr-FR"/>
        </w:rPr>
        <w:t xml:space="preserve">. </w:t>
      </w:r>
    </w:p>
    <w:p w:rsidR="005A0CB8" w:rsidRPr="00087EAF" w:rsidRDefault="005A0CB8" w:rsidP="00F02FB0">
      <w:pPr>
        <w:pStyle w:val="NoSpacing"/>
        <w:rPr>
          <w:lang w:val="fr-FR"/>
        </w:rPr>
      </w:pPr>
    </w:p>
    <w:p w:rsidR="00EF03C8" w:rsidRPr="00087EAF" w:rsidRDefault="00EF03C8" w:rsidP="00F02FB0">
      <w:pPr>
        <w:pStyle w:val="NoSpacing"/>
        <w:ind w:firstLine="0"/>
        <w:rPr>
          <w:lang w:val="fr-FR"/>
        </w:rPr>
      </w:pPr>
      <w:r w:rsidRPr="00087EAF">
        <w:rPr>
          <w:lang w:val="fr-FR"/>
        </w:rPr>
        <w:t>Une traduction partielle de :</w:t>
      </w:r>
    </w:p>
    <w:p w:rsidR="00EF03C8" w:rsidRPr="00087EAF" w:rsidRDefault="00EF03C8" w:rsidP="00F02FB0">
      <w:pPr>
        <w:pStyle w:val="NoSpacing"/>
        <w:ind w:firstLine="0"/>
        <w:rPr>
          <w:lang w:val="fr-FR"/>
        </w:rPr>
      </w:pPr>
      <w:r w:rsidRPr="00087EAF">
        <w:rPr>
          <w:lang w:val="fr-FR"/>
        </w:rPr>
        <w:t xml:space="preserve">Sfetcu, Nicolae, « Epistemologiaserviciilor de informații », SetThings (4 februarie 2019), MultiMedia Publishing (ed.), DOI: 10.13140/RG.2.2.19751.39849, ISBN 978-606-033-160-5, URL = </w:t>
      </w:r>
      <w:hyperlink r:id="rId12" w:history="1">
        <w:r w:rsidR="00031EAF" w:rsidRPr="00B608DB">
          <w:rPr>
            <w:rStyle w:val="Hyperlink"/>
            <w:lang w:val="fr-FR"/>
          </w:rPr>
          <w:t>https://www.telework.ro/ro/e-books/epistemologia-serviciilor-de-informatii/</w:t>
        </w:r>
      </w:hyperlink>
    </w:p>
    <w:p w:rsidR="00EF03C8" w:rsidRDefault="00EF03C8" w:rsidP="005A0CB8">
      <w:pPr>
        <w:rPr>
          <w:lang w:val="fr-FR"/>
        </w:rPr>
      </w:pPr>
    </w:p>
    <w:p w:rsidR="00087EAF" w:rsidRPr="00087EAF" w:rsidRDefault="00087EAF" w:rsidP="00E973A1">
      <w:pPr>
        <w:pStyle w:val="Heading1"/>
        <w:rPr>
          <w:lang w:val="fr-FR"/>
        </w:rPr>
      </w:pPr>
      <w:r w:rsidRPr="00087EAF">
        <w:rPr>
          <w:lang w:val="fr-FR"/>
        </w:rPr>
        <w:t>Affaires</w:t>
      </w:r>
    </w:p>
    <w:p w:rsidR="00087EAF" w:rsidRPr="00087EAF" w:rsidRDefault="00087EAF" w:rsidP="00087EAF">
      <w:pPr>
        <w:jc w:val="both"/>
        <w:rPr>
          <w:lang w:val="fr-FR"/>
        </w:rPr>
      </w:pPr>
      <w:r w:rsidRPr="00087EAF">
        <w:rPr>
          <w:lang w:val="fr-FR"/>
        </w:rPr>
        <w:t xml:space="preserve">Le renseignement est traditionnellement caractéristique aux organisations gouvernementales impliquées dans les questions de sécurité nationale. Mais les entreprises privées innovantes adaptent de plus en plus le modèle des services de renseignement au monde des affaires pour aider à planifier leurs propres stratégies. Le processus de transformation des informations brutes en informations traitées exploitables est presque identique pour les organisations gouvernementales ainsi que pour les entreprises, ces dernières développant le </w:t>
      </w:r>
      <w:r w:rsidRPr="00087EAF">
        <w:rPr>
          <w:lang w:val="fr-FR"/>
        </w:rPr>
        <w:lastRenderedPageBreak/>
        <w:t xml:space="preserve">système de collecte et d'analyse des informations en utilisant leurs propres méthodologies. </w:t>
      </w:r>
      <w:r w:rsidR="00986524">
        <w:rPr>
          <w:lang w:val="fr-FR"/>
        </w:rPr>
        <w:fldChar w:fldCharType="begin"/>
      </w:r>
      <w:r w:rsidR="00E4156C">
        <w:rPr>
          <w:lang w:val="fr-FR"/>
        </w:rPr>
        <w:instrText xml:space="preserve"> ADDIN ZOTERO_ITEM CSL_CITATION {"citationID":"a278tk7m1ko","properties":{"formattedCitation":"(Krizan 1999)","plainCitation":"(Krizan 1999)","noteIndex":0},"citationItems":[{"id":3208,"uris":["http://zotero.org/users/local/Uwk6aMD2/items/DDYBFQTW"],"uri":["http://zotero.org/users/local/Uwk6aMD2/items/DDYBFQTW"],"itemData":{"id":3208,"type":"webpage","abstract":"ResearchGate is a network dedicated to science and research. Connect, collaborate and discover scientific publications, jobs and conferences. All for free.","container-title":"ResearchGate","language":"en","note":"container-title: ResearchGate","title":"Intelligence Essentials for Everyone","URL":"https://www.researchgate.net/publication/235073074_Intelligence_Essentials_for_Everyone","author":[{"family":"Krizan","given":"Lisa"}],"accessed":{"date-parts":[["2018",12,31]]},"issued":{"date-parts":[["1999"]]}}}],"schema":"https://github.com/citation-style-language/schema/raw/master/csl-citation.json"} </w:instrText>
      </w:r>
      <w:r w:rsidR="00986524">
        <w:rPr>
          <w:lang w:val="fr-FR"/>
        </w:rPr>
        <w:fldChar w:fldCharType="separate"/>
      </w:r>
      <w:r w:rsidR="00E4156C" w:rsidRPr="00E4156C">
        <w:t>(Krizan 1999)</w:t>
      </w:r>
      <w:r w:rsidR="00986524">
        <w:rPr>
          <w:lang w:val="fr-FR"/>
        </w:rPr>
        <w:fldChar w:fldCharType="end"/>
      </w:r>
    </w:p>
    <w:p w:rsidR="00087EAF" w:rsidRPr="00087EAF" w:rsidRDefault="00087EAF" w:rsidP="00087EAF">
      <w:pPr>
        <w:jc w:val="both"/>
        <w:rPr>
          <w:lang w:val="fr-FR"/>
        </w:rPr>
      </w:pPr>
      <w:r w:rsidRPr="00087EAF">
        <w:rPr>
          <w:lang w:val="fr-FR"/>
        </w:rPr>
        <w:t xml:space="preserve">Les deux activités semblent être deux domaines indépendants, mais la façon d'aborder les défis est assez similaire, selon les capacités d’alerte ; </w:t>
      </w:r>
      <w:r w:rsidR="00986524">
        <w:rPr>
          <w:lang w:val="fr-FR"/>
        </w:rPr>
        <w:fldChar w:fldCharType="begin"/>
      </w:r>
      <w:r w:rsidR="00E115E6">
        <w:rPr>
          <w:lang w:val="fr-FR"/>
        </w:rPr>
        <w:instrText xml:space="preserve"> ADDIN ZOTERO_ITEM CSL_CITATION {"citationID":"a2fbssjd2ks","properties":{"formattedCitation":"(Miscik 2017)","plainCitation":"(Miscik 2017)","noteIndex":0},"citationItems":[{"id":3324,"uris":["http://zotero.org/users/local/Uwk6aMD2/items/WXVNW9YA"],"uri":["http://zotero.org/users/local/Uwk6aMD2/items/WXVNW9YA"],"itemData":{"id":3324,"type":"webpage","abstract":"ResearchGate is a network dedicated to science and research. Connect, collaborate and discover scientific publications, jobs and conferences. All for free.","container-title":"ResearchGate","language":"en","note":"container-title: ResearchGate","title":"Intelligence and the presidency how to get it right","URL":"https://www.researchgate.net/publication/319978753_Intelligence_and_the_presidency_how_to_get_it_right","author":[{"family":"Miscik","given":"Jami"}],"accessed":{"date-parts":[["2019",1,1]]},"issued":{"date-parts":[["2017"]]}}}],"schema":"https://github.com/citation-style-language/schema/raw/master/csl-citation.json"} </w:instrText>
      </w:r>
      <w:r w:rsidR="00986524">
        <w:rPr>
          <w:lang w:val="fr-FR"/>
        </w:rPr>
        <w:fldChar w:fldCharType="separate"/>
      </w:r>
      <w:r w:rsidR="00E115E6" w:rsidRPr="00E115E6">
        <w:rPr>
          <w:szCs w:val="24"/>
        </w:rPr>
        <w:t>(Miscik 2017)</w:t>
      </w:r>
      <w:r w:rsidR="00986524">
        <w:rPr>
          <w:lang w:val="fr-FR"/>
        </w:rPr>
        <w:fldChar w:fldCharType="end"/>
      </w:r>
      <w:r w:rsidRPr="00087EAF">
        <w:rPr>
          <w:lang w:val="fr-FR"/>
        </w:rPr>
        <w:t xml:space="preserve">dans les deux cas, les décideurs s'attendent à connaître à l'avance les menaces et les opportunités. La recherche universitaire a montré qu'il est possible d'effectuer une analyse comparative des deux domaines (gouvernement et entreprise) et d'identifier les parallèles possibles entre eux. </w:t>
      </w:r>
      <w:r w:rsidR="00986524">
        <w:rPr>
          <w:lang w:val="fr-FR"/>
        </w:rPr>
        <w:fldChar w:fldCharType="begin"/>
      </w:r>
      <w:r w:rsidR="0042091D">
        <w:rPr>
          <w:lang w:val="fr-FR"/>
        </w:rPr>
        <w:instrText xml:space="preserve"> ADDIN ZOTERO_ITEM CSL_CITATION {"citationID":"a1uvu2hs64","properties":{"formattedCitation":"(Barnea 2018)","plainCitation":"(Barnea 2018)","noteIndex":0},"citationItems":[{"id":3326,"uris":["http://zotero.org/users/local/Uwk6aMD2/items/FBDZ7GVP"],"uri":["http://zotero.org/users/local/Uwk6aMD2/items/FBDZ7GVP"],"itemData":{"id":3326,"type":"webpage","abstract":"ResearchGate is a network dedicated to science and research. Connect, collaborate and discover scientific publications, jobs and conferences. All for free.","container-title":"ResearchGate","language":"en","note":"container-title: ResearchGate","title":"Nationak Strategic Intelligence and Competitive Intelligence: How a Comparative View and Mutual Learning Can Help Each?","title-short":"(PDF) Nationak Strategic Intelligence and Competitive Intelligence","URL":"https://www.researchgate.net/publication/323884850_Nationak_Strategic_Intelligence_and_Competitive_Intelligence_How_a_Comparative_View_and_Mutual_Learning_Can_Help_Each","author":[{"family":"Barnea","given":"Avner"}],"accessed":{"date-parts":[["2019",1,1]]},"issued":{"date-parts":[["2018"]]}}}],"schema":"https://github.com/citation-style-language/schema/raw/master/csl-citation.json"} </w:instrText>
      </w:r>
      <w:r w:rsidR="00986524">
        <w:rPr>
          <w:lang w:val="fr-FR"/>
        </w:rPr>
        <w:fldChar w:fldCharType="separate"/>
      </w:r>
      <w:r w:rsidR="0042091D" w:rsidRPr="0042091D">
        <w:rPr>
          <w:szCs w:val="24"/>
        </w:rPr>
        <w:t>(Barnea 2018)</w:t>
      </w:r>
      <w:r w:rsidR="00986524">
        <w:rPr>
          <w:lang w:val="fr-FR"/>
        </w:rPr>
        <w:fldChar w:fldCharType="end"/>
      </w:r>
      <w:r w:rsidRPr="00087EAF">
        <w:rPr>
          <w:lang w:val="fr-FR"/>
        </w:rPr>
        <w:t xml:space="preserve">Dans les deux domaines, le produit du renseignement est celui qui soutient le processus de prise de décision à la suite des informations sur les changements dans l'environnement externe déterminés par les menaces spécifiques. Mais l'étude ontologique, épistémologique et méthodologique de ce processus est beaucoup mieux développée de nos jours dans les affaires </w:t>
      </w:r>
      <w:r w:rsidR="00986524">
        <w:rPr>
          <w:lang w:val="fr-FR"/>
        </w:rPr>
        <w:fldChar w:fldCharType="begin"/>
      </w:r>
      <w:r w:rsidR="0042091D">
        <w:rPr>
          <w:lang w:val="fr-FR"/>
        </w:rPr>
        <w:instrText xml:space="preserve"> ADDIN ZOTERO_ITEM CSL_CITATION {"citationID":"as87301e74","properties":{"formattedCitation":"(Busenitz et Barney 1997)","plainCitation":"(Busenitz et Barney 1997)","noteIndex":0},"citationItems":[{"id":3328,"uris":["http://zotero.org/users/local/Uwk6aMD2/items/6HEKCIT9"],"uri":["http://zotero.org/users/local/Uwk6aMD2/items/6HEKCIT9"],"itemData":{"id":3328,"type":"article-journal","abstract":"Executive Summary\nThe purpose of this study was to further explore differences between entrepreneurs and managers in large organizations. However, rather than focusing on previously examined individual differences, this study examined differences in the decision-making processes used by entrepreneurs and managers in large organizations. Building on nonrational decision-making models from behavioral decision theory, we asserted that entrepreneurs are more susceptible to the use decision-making biases and heuristics than are managers in large organizations. To understand why entrepreneurs and managers in large organizations may vary in the extent to which they manifest biases and heuristics in their decision- making, it is important to understand the utility of nonrational decision-making. Under conditions of environmental uncertainty and complexity, biases and heuristics can be an effective and efficient guide to decision-making. In such settings, more comprehensive and cautious decision-making is not possible, and biases and heuristics may provide an effective way to approximate the appropriate decisions. The use of heuristics has also been found to be associated with innovativeness. Perhaps a critical difference between these sets of individuals is the extent to which they manifest biases and heuristics in their decision-making. We examined differences between entrepreneurs and managers in large organizations with respect to two biases and heuristics: overconfidence (overestimating the probability of being right) and representativeness (the tendency to overgeneralize from a few characteristics or observations). In this study, entrepreneurs are those who have founded their own firms and are currently involved in the start-up process with the average time since founding of 1.7 years. The analysis for this study involved responses from 124 entrepreneurs. Managers are individuals with middle to upper level responsibilities with substantial oversight in large organizations. To be included in this study, the managers had to oversee at least two functional areas (sample average was 4.55 functional areas). Usable responses were received from 95 managers. The results from the logistic regression analysis show strong support for both hypotheses. Even after controlling for numerous factors, such as several traits and demographic factors, enduring support was found for the way entrepreneurs and managers in large organizations make decisions. Our overconfidence and representativeness variables correctly categorized entrepreneurs and managers more than 70% of the time. Thus, this research indicates that entrepreneurs do behave differently than do managers in large organizations and that these differences are substantial. Practically, we speculate that without the use of biases and heuristics, many entrepreneurial decisions would never be made. With entrepreneurial ventures in particular, the window of opportunity would often be gone by the time all the necessary information became available for more rational decision-making. Additionally, successfully starting a new business usually involves overcoming multiple hurdles. Using biases and heuristics as simplifying mechanisms for dealing with these multiple problems may be crucial. To face such hurdles from a strict econometric approach would not only postpone decisions, but would in all likelihood make them overwhelming. More specifically, overconfidence may be particularly beneficial in implementing a specific decision and persuading others to be enthusiastic about it as well. The use of biases and heuristics may also offer some help in explaining why entrepreneurs sometimes make bad managers. Whereas the use of cognitive biases may be beneficial in some circumstances, it can lead to major errors in others. Although research has yet to establish performance implications, it is possible that the more extensive use of heuristics in strategic decision-making may be a great advantage during the start-up years. However, it may also lead to the demise of a business as a firm matures.","container-title":"Journal of Business Venturing","DOI":"10.1016/S0883-9026(96)00003-1","ISSN":"0883-9026","issue":"1","journalAbbreviation":"Journal of Business Venturing","note":"number: 1\ncontainer-title: Journal of Business Venturing","page":"9-30","source":"ScienceDirect","title":"Differences between entrepreneurs and managers in large organizations: Biases and heuristics in strategic decision-making","title-short":"Differences between entrepreneurs and managers in large organizations","volume":"12","author":[{"family":"Busenitz","given":"Lowell W."},{"family":"Barney","given":"Jay B."}],"issued":{"date-parts":[["1997"]]}}}],"schema":"https://github.com/citation-style-language/schema/raw/master/csl-citation.json"} </w:instrText>
      </w:r>
      <w:r w:rsidR="00986524">
        <w:rPr>
          <w:lang w:val="fr-FR"/>
        </w:rPr>
        <w:fldChar w:fldCharType="separate"/>
      </w:r>
      <w:r w:rsidR="0042091D" w:rsidRPr="0042091D">
        <w:rPr>
          <w:szCs w:val="24"/>
        </w:rPr>
        <w:t>(Busenitz et Barney 1997)</w:t>
      </w:r>
      <w:r w:rsidR="00986524">
        <w:rPr>
          <w:lang w:val="fr-FR"/>
        </w:rPr>
        <w:fldChar w:fldCharType="end"/>
      </w:r>
      <w:r w:rsidRPr="00087EAF">
        <w:rPr>
          <w:lang w:val="fr-FR"/>
        </w:rPr>
        <w:t>afin que les services nationaux de renseignement puissent reprendre bon nombre des théories et techniques développées dans le domaine de l'intelligence économique.</w:t>
      </w:r>
    </w:p>
    <w:p w:rsidR="00087EAF" w:rsidRPr="00087EAF" w:rsidRDefault="00087EAF" w:rsidP="00087EAF">
      <w:pPr>
        <w:jc w:val="both"/>
        <w:rPr>
          <w:lang w:val="fr-FR"/>
        </w:rPr>
      </w:pPr>
      <w:r w:rsidRPr="00087EAF">
        <w:rPr>
          <w:lang w:val="fr-FR"/>
        </w:rPr>
        <w:t>Une similitude fondamentale entre l'activité nationale de renseignement et l'intelligence économique est que les deux fonctionnent sur la base du « cycle du renseignement »</w:t>
      </w:r>
      <w:r w:rsidR="00E115E6">
        <w:rPr>
          <w:lang w:val="fr-FR"/>
        </w:rPr>
        <w:t>,</w:t>
      </w:r>
      <w:r w:rsidR="00986524">
        <w:rPr>
          <w:lang w:val="fr-FR"/>
        </w:rPr>
        <w:fldChar w:fldCharType="begin"/>
      </w:r>
      <w:r w:rsidR="0042091D">
        <w:rPr>
          <w:lang w:val="fr-FR"/>
        </w:rPr>
        <w:instrText xml:space="preserve"> ADDIN ZOTERO_ITEM CSL_CITATION {"citationID":"a2gr8bqm7lu","properties":{"formattedCitation":"(Omand 2011)","plainCitation":"(Omand 2011)","noteIndex":0},"citationItems":[{"id":3330,"uris":["http://zotero.org/users/local/Uwk6aMD2/items/B9RY7QJZ"],"uri":["http://zotero.org/users/local/Uwk6aMD2/items/B9RY7QJZ"],"itemData":{"id":3330,"type":"book","abstract":"Governments recognise that national security in the turbulent conditions of the early twenty-first century must centre on the creation of public confidence that normal life can continue even in the face of threats such as terrorism and proliferation, and of natural hazards such as pandemics and climate change. Based on his own experience in government, David Omand argues that while public security is vital for good government, the effects of bad government will result from failure to maintain the right relationship between justice, liberty, privacy, civic harmony and security measures. His book examines in detail how secret intelligence helps governments to deliver security, but also risks raising public concern over its methods. A set of ethical principles is proposed to guide intelligence and security work within the framework of human rights. Securing the State provides a new way of thinking about the cycle of activities that generates secret intelligence, examines the issues that arise from the way that modern intelligence uses technology to access new sources of information, and discusses how the meaning of intelligence can best be elucidated. The limits of intelligence in enabling greater security are explored, especially in guiding government in a world in which we must learn not to be surprised by surprise. Illustrated throughout by historical examples, David Omand provides new perspectives for practitioners and those teaching security and intelligence studies and for a wider readership offers an accessible introduction to pressing issues of public policy.","edition":"UK ed. edition","event-place":"London","ISBN":"978-1-84904-188-1","language":"English","note":"version: UK ed. edition","number-of-pages":"368","publisher":"C Hurst &amp; Co Publishers Ltd","publisher-place":"London","source":"Amazon","title":"Securing the State","author":[{"family":"Omand","given":"David"}],"issued":{"date-parts":[["2011"]]}}}],"schema":"https://github.com/citation-style-language/schema/raw/master/csl-citation.json"} </w:instrText>
      </w:r>
      <w:r w:rsidR="00986524">
        <w:rPr>
          <w:lang w:val="fr-FR"/>
        </w:rPr>
        <w:fldChar w:fldCharType="separate"/>
      </w:r>
      <w:r w:rsidR="0042091D" w:rsidRPr="0042091D">
        <w:rPr>
          <w:szCs w:val="24"/>
        </w:rPr>
        <w:t>(Omand 2011)</w:t>
      </w:r>
      <w:r w:rsidR="00986524">
        <w:rPr>
          <w:lang w:val="fr-FR"/>
        </w:rPr>
        <w:fldChar w:fldCharType="end"/>
      </w:r>
      <w:r w:rsidRPr="00087EAF">
        <w:rPr>
          <w:lang w:val="fr-FR"/>
        </w:rPr>
        <w:t>un processus systématique en plusieurs étapes qui garantit la conduite des activités de renseignement sous contrôle.</w:t>
      </w:r>
    </w:p>
    <w:p w:rsidR="00087EAF" w:rsidRPr="00087EAF" w:rsidRDefault="00E115E6" w:rsidP="00087EAF">
      <w:pPr>
        <w:jc w:val="both"/>
        <w:rPr>
          <w:lang w:val="fr-FR"/>
        </w:rPr>
      </w:pPr>
      <w:r w:rsidRPr="00087EAF">
        <w:rPr>
          <w:lang w:val="fr-FR"/>
        </w:rPr>
        <w:t>L’intelligence</w:t>
      </w:r>
      <w:r w:rsidR="00087EAF" w:rsidRPr="00087EAF">
        <w:rPr>
          <w:lang w:val="fr-FR"/>
        </w:rPr>
        <w:t xml:space="preserve"> économique (IE) est un domaine dont l'activité consiste à définir, collecter, analyser et diffuser des informations sur les produits, les clients, les concurrents et tout aspect de l'environnement nécessaires pour soutenir les managers dans le processus de prise de décision stratégique d'une organisation. Il s'agit d'une pratique commerciale légale, par opposition à l'espionnage industriel, qui est illégal. </w:t>
      </w:r>
      <w:r w:rsidR="00986524">
        <w:rPr>
          <w:lang w:val="fr-FR"/>
        </w:rPr>
        <w:fldChar w:fldCharType="begin"/>
      </w:r>
      <w:r w:rsidR="0042091D">
        <w:rPr>
          <w:lang w:val="fr-FR"/>
        </w:rPr>
        <w:instrText xml:space="preserve"> ADDIN ZOTERO_ITEM CSL_CITATION {"citationID":"a1uovs6vnp9","properties":{"formattedCitation":"(SCIP 2014)","plainCitation":"(SCIP 2014)","noteIndex":0},"citationItems":[{"id":3332,"uris":["http://zotero.org/users/local/Uwk6aMD2/items/XZTN6MLE"],"uri":["http://zotero.org/users/local/Uwk6aMD2/items/XZTN6MLE"],"itemData":{"id":3332,"type":"webpage","title":"Code of Ethics - Strategic and Competitive Intelligence Professionals (SCIP)","URL":"https://www.scip.org/page/CodeofEthics","author":[{"literal":"SCIP"}],"accessed":{"date-parts":[["2019",1,1]]},"issued":{"date-parts":[["2014"]]}}}],"schema":"https://github.com/citation-style-language/schema/raw/master/csl-citation.json"} </w:instrText>
      </w:r>
      <w:r w:rsidR="00986524">
        <w:rPr>
          <w:lang w:val="fr-FR"/>
        </w:rPr>
        <w:fldChar w:fldCharType="separate"/>
      </w:r>
      <w:r w:rsidR="0042091D" w:rsidRPr="0042091D">
        <w:rPr>
          <w:szCs w:val="24"/>
        </w:rPr>
        <w:t>(SCIP 2014)</w:t>
      </w:r>
      <w:r w:rsidR="00986524">
        <w:rPr>
          <w:lang w:val="fr-FR"/>
        </w:rPr>
        <w:fldChar w:fldCharType="end"/>
      </w:r>
      <w:r w:rsidR="00087EAF" w:rsidRPr="00087EAF">
        <w:rPr>
          <w:lang w:val="fr-FR"/>
        </w:rPr>
        <w:t xml:space="preserve">L'IE se concentre sur l'environnement </w:t>
      </w:r>
      <w:r w:rsidR="00087EAF" w:rsidRPr="00087EAF">
        <w:rPr>
          <w:lang w:val="fr-FR"/>
        </w:rPr>
        <w:lastRenderedPageBreak/>
        <w:t>commercial externe</w:t>
      </w:r>
      <w:r>
        <w:rPr>
          <w:lang w:val="fr-FR"/>
        </w:rPr>
        <w:t>,</w:t>
      </w:r>
      <w:r w:rsidR="00986524">
        <w:rPr>
          <w:lang w:val="fr-FR"/>
        </w:rPr>
        <w:fldChar w:fldCharType="begin"/>
      </w:r>
      <w:r w:rsidR="0042091D">
        <w:rPr>
          <w:lang w:val="fr-FR"/>
        </w:rPr>
        <w:instrText xml:space="preserve"> ADDIN ZOTERO_ITEM CSL_CITATION {"citationID":"a1m2b4qd522","properties":{"formattedCitation":"(Haag 2012)","plainCitation":"(Haag 2012)","noteIndex":0},"citationItems":[{"id":3482,"uris":["http://zotero.org/users/local/Uwk6aMD2/items/UHSJ9E4X"],"uri":["http://zotero.org/users/local/Uwk6aMD2/items/UHSJ9E4X"],"itemData":{"id":3482,"type":"book","abstract":"The information age in which you live: changing the face of business. Major business nitiatives: gaining competitive advantage with IT. Databasa and data warehouses: supporting the analytics-driven organization ...","ISBN":"978-0-07-743746-6","language":"en","note":"Google-Books-ID: aTY0AAAAQBAJ","number-of-pages":"594","publisher":"McGraw-Hill Higher Education","source":"Google Books","title":"Management Information Systems for the Information Age: Ninth Edition","title-short":"Management Information Systems for the Information Age","author":[{"family":"Haag","given":"Stephen"}],"issued":{"date-parts":[["2012",2,2]]}}}],"schema":"https://github.com/citation-style-language/schema/raw/master/csl-citation.json"} </w:instrText>
      </w:r>
      <w:r w:rsidR="00986524">
        <w:rPr>
          <w:lang w:val="fr-FR"/>
        </w:rPr>
        <w:fldChar w:fldCharType="separate"/>
      </w:r>
      <w:r w:rsidR="0042091D" w:rsidRPr="0042091D">
        <w:rPr>
          <w:szCs w:val="24"/>
        </w:rPr>
        <w:t>(Haag 2012)</w:t>
      </w:r>
      <w:r w:rsidR="00986524">
        <w:rPr>
          <w:lang w:val="fr-FR"/>
        </w:rPr>
        <w:fldChar w:fldCharType="end"/>
      </w:r>
      <w:r w:rsidR="00087EAF" w:rsidRPr="00087EAF">
        <w:rPr>
          <w:lang w:val="fr-FR"/>
        </w:rPr>
        <w:t xml:space="preserve">étant un processus impliqué dans la collecte d'informations, leur transformation en informations traitées, puis leur utilisation dans la prise de décision. </w:t>
      </w:r>
      <w:r w:rsidR="00986524">
        <w:rPr>
          <w:lang w:val="fr-FR"/>
        </w:rPr>
        <w:fldChar w:fldCharType="begin"/>
      </w:r>
      <w:r w:rsidR="0042091D">
        <w:rPr>
          <w:lang w:val="fr-FR"/>
        </w:rPr>
        <w:instrText xml:space="preserve"> ADDIN ZOTERO_ITEM CSL_CITATION {"citationID":"a2jnil6ip2r","properties":{"formattedCitation":"(McGonagle et Vella 2003)","plainCitation":"(McGonagle et Vella 2003)","noteIndex":0},"citationItems":[{"id":3334,"uris":["http://zotero.org/users/local/Uwk6aMD2/items/ULKQNW94"],"uri":["http://zotero.org/users/local/Uwk6aMD2/items/ULKQNW94"],"itemData":{"id":3334,"type":"book","abstract":"There is very little material available that provides practical, hands-on assistance for the CI professional who is providing CI to one client--his or her employer--and who constitutes the largest single group of CI practitioners in existence. This book meets that need by serving as a desk reference for CI managers to help them understand their own circumstances and determine what works best for them.Competitive intelligence (CI) is now becoming a mature profession. With that maturation comes the need to develop and understand the how's and why's of managing CI, as distinguished from understanding how CI works. There is very little material available that provides practical, hands-on assistance for the CI professional who is providing CI to one client--his or her employer--and who constitutes the largest single group of CI practitioners in existence. This book meets that need by serving as a desk reference for CI managers to help them understand their own circumstances and determine what works best for them. In addition to providing hints on diagnosing individual situations, many forms and checklists that the manager can use immediately are included.","ISBN":"978-1-56720-571-8","language":"en","note":"Google-Books-ID: iTVN4YubwVwC","number-of-pages":"290","publisher":"Greenwood Publishing Group","source":"Google Books","title":"The Manager's Guide to Competitive Intelligence","author":[{"family":"McGonagle","given":"John J."},{"family":"Vella","given":"Carolyn M."}],"issued":{"date-parts":[["2003"]]}}}],"schema":"https://github.com/citation-style-language/schema/raw/master/csl-citation.json"} </w:instrText>
      </w:r>
      <w:r w:rsidR="00986524">
        <w:rPr>
          <w:lang w:val="fr-FR"/>
        </w:rPr>
        <w:fldChar w:fldCharType="separate"/>
      </w:r>
      <w:r w:rsidR="0042091D" w:rsidRPr="0042091D">
        <w:rPr>
          <w:szCs w:val="24"/>
        </w:rPr>
        <w:t>(McGonagle et Vella 2003)</w:t>
      </w:r>
      <w:r w:rsidR="00986524">
        <w:rPr>
          <w:lang w:val="fr-FR"/>
        </w:rPr>
        <w:fldChar w:fldCharType="end"/>
      </w:r>
    </w:p>
    <w:p w:rsidR="00087EAF" w:rsidRPr="00087EAF" w:rsidRDefault="00087EAF" w:rsidP="00087EAF">
      <w:pPr>
        <w:jc w:val="both"/>
        <w:rPr>
          <w:lang w:val="fr-FR"/>
        </w:rPr>
      </w:pPr>
      <w:r w:rsidRPr="00087EAF">
        <w:rPr>
          <w:lang w:val="fr-FR"/>
        </w:rPr>
        <w:t xml:space="preserve">IE est souvent considéré comme synonyme d'analyse des concurrents, mais est plus que l'analyse des </w:t>
      </w:r>
      <w:r w:rsidR="00E115E6" w:rsidRPr="00087EAF">
        <w:rPr>
          <w:lang w:val="fr-FR"/>
        </w:rPr>
        <w:t>concurrents ;</w:t>
      </w:r>
      <w:r w:rsidRPr="00087EAF">
        <w:rPr>
          <w:lang w:val="fr-FR"/>
        </w:rPr>
        <w:t xml:space="preserve"> il couvre l'ensemble de l'environnement et des parties </w:t>
      </w:r>
      <w:r w:rsidR="00E115E6" w:rsidRPr="00087EAF">
        <w:rPr>
          <w:lang w:val="fr-FR"/>
        </w:rPr>
        <w:t>prenantes :</w:t>
      </w:r>
      <w:r w:rsidRPr="00087EAF">
        <w:rPr>
          <w:lang w:val="fr-FR"/>
        </w:rPr>
        <w:t xml:space="preserve"> clients, concurrents, distributeurs, technologies et données macroéconomiques. Les organisations utilisent IE pour comparer avec d'autres organisations (« comparaison concurrentielle »), pour identifier les risques et les opportunités sur leurs marchés, et pour tester leurs plans de réaction du marché (« business wargame »). </w:t>
      </w:r>
      <w:r w:rsidR="00986524">
        <w:rPr>
          <w:lang w:val="fr-FR"/>
        </w:rPr>
        <w:fldChar w:fldCharType="begin"/>
      </w:r>
      <w:r w:rsidR="0042091D">
        <w:rPr>
          <w:lang w:val="fr-FR"/>
        </w:rPr>
        <w:instrText xml:space="preserve"> ADDIN ZOTERO_ITEM CSL_CITATION {"citationID":"agck54rge8","properties":{"formattedCitation":"(Kurtz 2018)","plainCitation":"(Kurtz 2018)","noteIndex":0},"citationItems":[{"id":3336,"uris":["http://zotero.org/users/local/Uwk6aMD2/items/7PBYLYUA"],"uri":["http://zotero.org/users/local/Uwk6aMD2/items/7PBYLYUA"],"itemData":{"id":3336,"type":"webpage","abstract":"Simply, a business wargame is the adaptation of military wargaming to a business environment: it helps a company with strategic, operational and tactical planning, and execution. A wargame is a role-played simulation of a business situation, usually one that involves a set of teams representing a market or customer, a set of competitors, and a series of other uncontrollable factors or entities.","language":"en-gb","title":"What Is A Business Wargame?","URL":"http://competitive-intelligence.mirum.net/competitive-intelligence-methods/what-is-a-business-wargame.html","author":[{"family":"Kurtz","given":"Jay"}],"accessed":{"date-parts":[["2019",1,1]]},"issued":{"date-parts":[["2018"]]}}}],"schema":"https://github.com/citation-style-language/schema/raw/master/csl-citation.json"} </w:instrText>
      </w:r>
      <w:r w:rsidR="00986524">
        <w:rPr>
          <w:lang w:val="fr-FR"/>
        </w:rPr>
        <w:fldChar w:fldCharType="separate"/>
      </w:r>
      <w:r w:rsidR="0042091D" w:rsidRPr="0042091D">
        <w:rPr>
          <w:szCs w:val="24"/>
        </w:rPr>
        <w:t>(Kurtz 2018)</w:t>
      </w:r>
      <w:r w:rsidR="00986524">
        <w:rPr>
          <w:lang w:val="fr-FR"/>
        </w:rPr>
        <w:fldChar w:fldCharType="end"/>
      </w:r>
    </w:p>
    <w:p w:rsidR="00087EAF" w:rsidRPr="00087EAF" w:rsidRDefault="00087EAF" w:rsidP="00087EAF">
      <w:pPr>
        <w:jc w:val="both"/>
        <w:rPr>
          <w:lang w:val="fr-FR"/>
        </w:rPr>
      </w:pPr>
      <w:r w:rsidRPr="00087EAF">
        <w:rPr>
          <w:lang w:val="fr-FR"/>
        </w:rPr>
        <w:t>L'</w:t>
      </w:r>
      <w:r w:rsidRPr="00087EAF">
        <w:rPr>
          <w:i/>
          <w:iCs/>
          <w:lang w:val="fr-FR"/>
        </w:rPr>
        <w:t>information stratégique</w:t>
      </w:r>
      <w:r w:rsidRPr="00087EAF">
        <w:rPr>
          <w:lang w:val="fr-FR"/>
        </w:rPr>
        <w:t xml:space="preserve"> se concentre sur les problèmes à long terme, en analysant les problèmes qui affectent la compétitivité d'une entreprise sur plusieurs années. L'horizon en temps réel de l'information stratégique dépend en fin de compte de l'industrie et de la rapidité avec laquelle elle change. Ce type d'activité d'information implique, entre autres, l'identification de signaux faibles et l'application d'une méthodologie et d'un processus spécifiques, initialement développés par Gilad. </w:t>
      </w:r>
      <w:r w:rsidR="00986524">
        <w:rPr>
          <w:lang w:val="fr-FR"/>
        </w:rPr>
        <w:fldChar w:fldCharType="begin"/>
      </w:r>
      <w:r w:rsidR="0042091D">
        <w:rPr>
          <w:lang w:val="fr-FR"/>
        </w:rPr>
        <w:instrText xml:space="preserve"> ADDIN ZOTERO_ITEM CSL_CITATION {"citationID":"arhdhjm7tk","properties":{"formattedCitation":"(Gilad 2014)","plainCitation":"(Gilad 2014)","noteIndex":0},"citationItems":[{"id":3338,"uris":["http://zotero.org/users/local/Uwk6aMD2/items/YGP9A33F"],"uri":["http://zotero.org/users/local/Uwk6aMD2/items/YGP9A33F"],"itemData":{"id":3338,"type":"article","title":"CI Education Harvard style?","URL":"http://www.academyci.com/wp-content/uploads/2014/09/CI_Harvard_Style.pdf","author":[{"family":"Gilad","given":"Ben"}],"issued":{"date-parts":[["2014"]]}}}],"schema":"https://github.com/citation-style-language/schema/raw/master/csl-citation.json"} </w:instrText>
      </w:r>
      <w:r w:rsidR="00986524">
        <w:rPr>
          <w:lang w:val="fr-FR"/>
        </w:rPr>
        <w:fldChar w:fldCharType="separate"/>
      </w:r>
      <w:r w:rsidR="0042091D" w:rsidRPr="0042091D">
        <w:rPr>
          <w:szCs w:val="24"/>
        </w:rPr>
        <w:t>(Gilad 2014)</w:t>
      </w:r>
      <w:r w:rsidR="00986524">
        <w:rPr>
          <w:lang w:val="fr-FR"/>
        </w:rPr>
        <w:fldChar w:fldCharType="end"/>
      </w:r>
    </w:p>
    <w:p w:rsidR="00087EAF" w:rsidRPr="00087EAF" w:rsidRDefault="00087EAF" w:rsidP="00087EAF">
      <w:pPr>
        <w:jc w:val="both"/>
        <w:rPr>
          <w:lang w:val="fr-FR"/>
        </w:rPr>
      </w:pPr>
      <w:r w:rsidRPr="00087EAF">
        <w:rPr>
          <w:lang w:val="fr-FR"/>
        </w:rPr>
        <w:t>Dans l'information tactique, l'accent est mis sur la fourniture d'informations conçues pour améliorer les décisions à court terme, le plus souvent liées à l'intention d'augmenter la part de marché ou les revenus.</w:t>
      </w:r>
    </w:p>
    <w:p w:rsidR="00087EAF" w:rsidRPr="00087EAF" w:rsidRDefault="00087EAF" w:rsidP="00087EAF">
      <w:pPr>
        <w:jc w:val="both"/>
        <w:rPr>
          <w:lang w:val="fr-FR"/>
        </w:rPr>
      </w:pPr>
      <w:r w:rsidRPr="00087EAF">
        <w:rPr>
          <w:lang w:val="fr-FR"/>
        </w:rPr>
        <w:t xml:space="preserve">Les avancées techniques du traitement parallèle massif offert par l'architecture « big data » ont permis la création de plusieurs plateformes de reconnaissance des entités cibles. </w:t>
      </w:r>
      <w:r w:rsidR="00986524">
        <w:rPr>
          <w:lang w:val="fr-FR"/>
        </w:rPr>
        <w:fldChar w:fldCharType="begin"/>
      </w:r>
      <w:r w:rsidR="0042091D">
        <w:rPr>
          <w:lang w:val="fr-FR"/>
        </w:rPr>
        <w:instrText xml:space="preserve"> ADDIN ZOTERO_ITEM CSL_CITATION {"citationID":"a1mvh4ero8f","properties":{"formattedCitation":"(Krapohl 2013)","plainCitation":"(Krapohl 2013)","noteIndex":0},"citationItems":[{"id":3339,"uris":["http://zotero.org/users/local/Uwk6aMD2/items/I7LABUY5"],"uri":["http://zotero.org/users/local/Uwk6aMD2/items/I7LABUY5"],"itemData":{"id":3339,"type":"post-weblog","container-title":"A | I – Augmented Intelligence","language":"en-US","note":"container-title: A | I – Augmented Intelligence","title":"Working .NET Entity Extractor using openNLP Models","URL":"http://www.augmentedintel.com/wordpress/index.php/augmented-intel-free-online-analytics-applications-for-corporate-intelligence/working-net-entity-extractor-using-opennlp-models/","author":[{"family":"Krapohl","given":"Don"}],"accessed":{"date-parts":[["2019",1,1]]},"issued":{"date-parts":[["2013"]]}}}],"schema":"https://github.com/citation-style-language/schema/raw/master/csl-citation.json"} </w:instrText>
      </w:r>
      <w:r w:rsidR="00986524">
        <w:rPr>
          <w:lang w:val="fr-FR"/>
        </w:rPr>
        <w:fldChar w:fldCharType="separate"/>
      </w:r>
      <w:r w:rsidR="0042091D" w:rsidRPr="0042091D">
        <w:rPr>
          <w:szCs w:val="24"/>
        </w:rPr>
        <w:t>(Krapohl 2013)</w:t>
      </w:r>
      <w:r w:rsidR="00986524">
        <w:rPr>
          <w:lang w:val="fr-FR"/>
        </w:rPr>
        <w:fldChar w:fldCharType="end"/>
      </w:r>
    </w:p>
    <w:p w:rsidR="00087EAF" w:rsidRPr="00087EAF" w:rsidRDefault="00087EAF" w:rsidP="00087EAF">
      <w:pPr>
        <w:jc w:val="both"/>
        <w:rPr>
          <w:lang w:val="fr-FR"/>
        </w:rPr>
      </w:pPr>
      <w:r w:rsidRPr="00087EAF">
        <w:rPr>
          <w:lang w:val="fr-FR"/>
        </w:rPr>
        <w:t xml:space="preserve">L'IE a été influencé par l'information stratégique nationale. Fleisher suggère que les informations commerciales se présentent sous deux formes. Sa forme (contemporaine) plus </w:t>
      </w:r>
      <w:r w:rsidRPr="00087EAF">
        <w:rPr>
          <w:lang w:val="fr-FR"/>
        </w:rPr>
        <w:lastRenderedPageBreak/>
        <w:t xml:space="preserve">étroite se concentre davantage sur les technologies de l'information et l'accent interne que sur IE, tandis que la définition (historique) plus large est plus complète que IE. La gestion des connaissances, lorsqu'elle est effectuée spécifiquement, est considérée comme une pratique organisationnelle basée sur la technologie de l'information qui utilise l'exploration de données, l'intranet d'entreprise et la cartographie des actifs organisationnels pour les rendre accessibles aux membres de l'organisation pour la prise de décision. IE partage certains aspects avec la gestion des </w:t>
      </w:r>
      <w:r w:rsidR="00E115E6" w:rsidRPr="00087EAF">
        <w:rPr>
          <w:lang w:val="fr-FR"/>
        </w:rPr>
        <w:t>connaissances ;</w:t>
      </w:r>
      <w:r w:rsidRPr="00087EAF">
        <w:rPr>
          <w:lang w:val="fr-FR"/>
        </w:rPr>
        <w:t xml:space="preserve"> contient des informations humaines et basées sur l'expérience pour une analyse qualitative plus sophistiquée. La gestion des connaissances est essentielle pour un changement efficace. Un facteur clé efficace est un système informatique puissant, dédié à l'exécution de l'ensemble du cycle de l'information. </w:t>
      </w:r>
      <w:r w:rsidR="00986524">
        <w:rPr>
          <w:lang w:val="fr-FR"/>
        </w:rPr>
        <w:fldChar w:fldCharType="begin"/>
      </w:r>
      <w:r w:rsidR="0042091D">
        <w:rPr>
          <w:lang w:val="fr-FR"/>
        </w:rPr>
        <w:instrText xml:space="preserve"> ADDIN ZOTERO_ITEM CSL_CITATION {"citationID":"a74q7sn1rv","properties":{"formattedCitation":"(Barnea 2009)","plainCitation":"(Barnea 2009)","noteIndex":0},"citationItems":[{"id":3341,"uris":["http://zotero.org/users/local/Uwk6aMD2/items/52WANEDJ"],"uri":["http://zotero.org/users/local/Uwk6aMD2/items/52WANEDJ"],"itemData":{"id":3341,"type":"webpage","abstract":"Avner Barnea analyses the contributions and implications of a CI expert tool in organizations.","container-title":"Scribd","language":"en","note":"container-title: Scribd","title":"Intelligence Solutions Through the Use of Expert Tools_CIM_March_April_09 | International Politics | Israel","URL":"https://www.scribd.com/document/17752171/Intelligence-Solutions-Through-the-Use-of-Expert-Tools-CIM-March-April-09","author":[{"family":"Barnea","given":"Avner"}],"accessed":{"date-parts":[["2019",1,1]]},"issued":{"date-parts":[["2009"]]}}}],"schema":"https://github.com/citation-style-language/schema/raw/master/csl-citation.json"} </w:instrText>
      </w:r>
      <w:r w:rsidR="00986524">
        <w:rPr>
          <w:lang w:val="fr-FR"/>
        </w:rPr>
        <w:fldChar w:fldCharType="separate"/>
      </w:r>
      <w:r w:rsidR="0042091D" w:rsidRPr="0042091D">
        <w:rPr>
          <w:szCs w:val="24"/>
        </w:rPr>
        <w:t>(Barnea 2009)</w:t>
      </w:r>
      <w:r w:rsidR="00986524">
        <w:rPr>
          <w:lang w:val="fr-FR"/>
        </w:rPr>
        <w:fldChar w:fldCharType="end"/>
      </w:r>
    </w:p>
    <w:p w:rsidR="00087EAF" w:rsidRPr="00087EAF" w:rsidRDefault="00087EAF" w:rsidP="00087EAF">
      <w:pPr>
        <w:jc w:val="both"/>
        <w:rPr>
          <w:lang w:val="fr-FR"/>
        </w:rPr>
      </w:pPr>
      <w:r w:rsidRPr="00087EAF">
        <w:rPr>
          <w:lang w:val="fr-FR"/>
        </w:rPr>
        <w:t xml:space="preserve">L'informatique décisionnelle (ID), appelée « business intelligence », est « un ensemble de techniques et d'outils pour transformer des données brutes en informations significatives et utiles à des fins d'analyse commerciale ». </w:t>
      </w:r>
      <w:r w:rsidR="00986524">
        <w:rPr>
          <w:lang w:val="fr-FR"/>
        </w:rPr>
        <w:fldChar w:fldCharType="begin"/>
      </w:r>
      <w:r w:rsidR="0042091D">
        <w:rPr>
          <w:lang w:val="fr-FR"/>
        </w:rPr>
        <w:instrText xml:space="preserve"> ADDIN ZOTERO_ITEM CSL_CITATION {"citationID":"a2flihsuenk","properties":{"formattedCitation":"(Evelson 2008)","plainCitation":"(Evelson 2008)","noteIndex":0},"citationItems":[{"id":3343,"uris":["http://zotero.org/users/local/Uwk6aMD2/items/KU4XPX93"],"uri":["http://zotero.org/users/local/Uwk6aMD2/items/KU4XPX93"],"itemData":{"id":3343,"type":"webpage","title":"Topic Overview: Business Intelligence","URL":"https://www.forrester.com/report/Topic+Overview+Business+Intelligence/-/E-RES39218#","author":[{"family":"Evelson","given":"Boris"}],"accessed":{"date-parts":[["2019",1,1]]},"issued":{"date-parts":[["2008"]]}}}],"schema":"https://github.com/citation-style-language/schema/raw/master/csl-citation.json"} </w:instrText>
      </w:r>
      <w:r w:rsidR="00986524">
        <w:rPr>
          <w:lang w:val="fr-FR"/>
        </w:rPr>
        <w:fldChar w:fldCharType="separate"/>
      </w:r>
      <w:r w:rsidR="0042091D" w:rsidRPr="0042091D">
        <w:rPr>
          <w:szCs w:val="24"/>
        </w:rPr>
        <w:t>(Evelson 2008)</w:t>
      </w:r>
      <w:r w:rsidR="00986524">
        <w:rPr>
          <w:lang w:val="fr-FR"/>
        </w:rPr>
        <w:fldChar w:fldCharType="end"/>
      </w:r>
      <w:r w:rsidRPr="00087EAF">
        <w:rPr>
          <w:lang w:val="fr-FR"/>
        </w:rPr>
        <w:t xml:space="preserve">Les </w:t>
      </w:r>
      <w:r w:rsidRPr="00087EAF">
        <w:rPr>
          <w:i/>
          <w:iCs/>
          <w:lang w:val="fr-FR"/>
        </w:rPr>
        <w:t>technologies</w:t>
      </w:r>
      <w:r w:rsidRPr="00087EAF">
        <w:rPr>
          <w:lang w:val="fr-FR"/>
        </w:rPr>
        <w:t xml:space="preserve"> de l'ID peuvent manipuler de grandes quantités de données non structurées pour aider à identifier, développer et créer de nouvelles opportunités commerciales stratégiques. Le </w:t>
      </w:r>
      <w:r w:rsidRPr="00087EAF">
        <w:rPr>
          <w:i/>
          <w:iCs/>
          <w:lang w:val="fr-FR"/>
        </w:rPr>
        <w:t>but</w:t>
      </w:r>
      <w:r w:rsidRPr="00087EAF">
        <w:rPr>
          <w:lang w:val="fr-FR"/>
        </w:rPr>
        <w:t xml:space="preserve"> de l'ID est de permettre une interprétation facile de ces grands volumes de données. </w:t>
      </w:r>
      <w:r w:rsidR="00986524">
        <w:rPr>
          <w:lang w:val="fr-FR"/>
        </w:rPr>
        <w:fldChar w:fldCharType="begin"/>
      </w:r>
      <w:r w:rsidR="0042091D">
        <w:rPr>
          <w:lang w:val="fr-FR"/>
        </w:rPr>
        <w:instrText xml:space="preserve"> ADDIN ZOTERO_ITEM CSL_CITATION {"citationID":"a988r1amcn","properties":{"formattedCitation":"(Sfetcu 2016)","plainCitation":"(Sfetcu 2016)","noteIndex":0},"citationItems":[{"id":"522DJw45/R8Msltfc","uris":["http://zotero.org/users/6485632/items/M7BALNK4"],"uri":["http://zotero.org/users/6485632/items/M7BALNK4"],"itemData":{"id":"522DJw45/R8Msltfc","type":"book","abstract":"Cunoașterea și informațiile (abordate în ansamblu sau în componentele lor  distincte) sunt o preocupare majoră pentru tehnologia informației, sisteme de  informații, și știința informației. Aceste domenii se ocupă de procedee și  tehnici pentru captarea de informații (prin intermediul senzorilor) și generarea  lor (prin calcul, formulare sau compoziție), prelucrarea (inclusiv codificare,  criptare, compresie, ambalare), transmisia (incluzând toate metodele de  telecomunicații), prezentarea (inclusiv metode de vizualizare/afișare), stocarea  (de ex. magnetic sau optic, care includ metode holografice), etc.    Acumularea cunoaşterii implică procese cognitive complexe, precum percepţia,  învăţarea, comunicarea, asocierea, şi raţionamentul. Termenul de cunoaştere este  folosit de asemenea în sensul cunoaşterii secretelor unui subiect cu  posibilitatea folosirii acestora în anumite scopuri dacă este posibil. După standardizarea limbajelor de reprezentare a cunoașterii, au fost  efectuate multe cercetări în domeniu, în special în ceea ce privește  transformarea bazelor de date relaționale, rezoluția identității, descoperirea  de cunoștințe și învățarea ontologiei. Procesul general utilizează metode  tradiționale de extragere a informației și extragere, transformare și încărcare,  care transformă datele din surse în formate structurate.    Informaţia, ca şi concept, include o mare diversitate de sensuri în contexte  diferite, de la cele zilnice până la cele tehnice. Conceptul de informaţie este  strâns legat de noţiunile de restricţie, comunicare, control, date, forme,  educație, cunoaştere, înțelegere, stimul mental, model, percepţie, şi  reprezentare. În cel mai general caz, informația este propagarea cauzei și  efectului într-un sistem. Informațiile sunt transmise fie ca și conținut al unui  mesaj, fie prin observare directă sau indirectă. Ceea ce este perceput poate fi  interpretat ca un mesaj în sine, și, în acest sens, informația este întotdeauna  transmisă ca și conținutul unui mesaj.","language":"ro","note":"Google-Books-ID: HAEYDQAAQBAJ","number-of-pages":"189","publisher":"Nicolae Sfetcu","source":"Google Books","title":"Cunoaștere și Informații","author":[{"family":"Sfetcu","given":"Nicolae"}],"issued":{"date-parts":[["2016"]]}}}],"schema":"https://github.com/citation-style-language/schema/raw/master/csl-citation.json"} </w:instrText>
      </w:r>
      <w:r w:rsidR="00986524">
        <w:rPr>
          <w:lang w:val="fr-FR"/>
        </w:rPr>
        <w:fldChar w:fldCharType="separate"/>
      </w:r>
      <w:r w:rsidR="0042091D" w:rsidRPr="0042091D">
        <w:rPr>
          <w:szCs w:val="24"/>
        </w:rPr>
        <w:t>(Sfetcu 2016)</w:t>
      </w:r>
      <w:r w:rsidR="00986524">
        <w:rPr>
          <w:lang w:val="fr-FR"/>
        </w:rPr>
        <w:fldChar w:fldCharType="end"/>
      </w:r>
      <w:r w:rsidRPr="00087EAF">
        <w:rPr>
          <w:lang w:val="fr-FR"/>
        </w:rPr>
        <w:t xml:space="preserve">Les technologies d'ID offrent des perspectives historiques, actuelles et prédictives des opérations commerciales. Les </w:t>
      </w:r>
      <w:r w:rsidRPr="00087EAF">
        <w:rPr>
          <w:i/>
          <w:iCs/>
          <w:lang w:val="fr-FR"/>
        </w:rPr>
        <w:t>fonctions</w:t>
      </w:r>
      <w:r w:rsidRPr="00087EAF">
        <w:rPr>
          <w:lang w:val="fr-FR"/>
        </w:rPr>
        <w:t xml:space="preserve"> communes des technologies de l'ID sont le</w:t>
      </w:r>
      <w:r w:rsidR="00E115E6">
        <w:rPr>
          <w:lang w:val="fr-FR"/>
        </w:rPr>
        <w:t>s</w:t>
      </w:r>
      <w:r w:rsidR="00E115E6" w:rsidRPr="00E115E6">
        <w:rPr>
          <w:lang w:val="fr-FR"/>
        </w:rPr>
        <w:t>rapports</w:t>
      </w:r>
      <w:r w:rsidRPr="00087EAF">
        <w:rPr>
          <w:lang w:val="fr-FR"/>
        </w:rPr>
        <w:t>, le traitement analytique en ligne, la recherche analytique, l'exploration de données, l'extraction de processus, le traitement d'événements complexes, la gestion des performances commerciales, la comparaison (analyse comparative),la fouille de textes, l'analyse prédictive et l'analyse normative.</w:t>
      </w:r>
    </w:p>
    <w:p w:rsidR="00087EAF" w:rsidRPr="00087EAF" w:rsidRDefault="00087EAF" w:rsidP="00087EAF">
      <w:pPr>
        <w:jc w:val="both"/>
        <w:rPr>
          <w:lang w:val="fr-FR"/>
        </w:rPr>
      </w:pPr>
      <w:r w:rsidRPr="00087EAF">
        <w:rPr>
          <w:lang w:val="fr-FR"/>
        </w:rPr>
        <w:t xml:space="preserve">L'ID peut être utilisée pour prendre en charge un large éventail de décisions commerciales, des opérations aux stratégies. Lorsqu'elles sont combinées, les données internes et </w:t>
      </w:r>
      <w:r w:rsidRPr="00087EAF">
        <w:rPr>
          <w:lang w:val="fr-FR"/>
        </w:rPr>
        <w:lastRenderedPageBreak/>
        <w:t xml:space="preserve">externes peuvent fournir une image plus complète qui crée réellement des « renseignements » qui ne peuvent pas être déduites d'un seul ensemble de données. </w:t>
      </w:r>
      <w:r w:rsidR="00986524">
        <w:rPr>
          <w:lang w:val="fr-FR"/>
        </w:rPr>
        <w:fldChar w:fldCharType="begin"/>
      </w:r>
      <w:r w:rsidR="0042091D">
        <w:rPr>
          <w:lang w:val="fr-FR"/>
        </w:rPr>
        <w:instrText xml:space="preserve"> ADDIN ZOTERO_ITEM CSL_CITATION {"citationID":"a2n92n5ggku","properties":{"formattedCitation":"(Feldman et Himmelstein 2013)","plainCitation":"(Feldman et Himmelstein 2013)","noteIndex":0},"citationItems":[{"id":3345,"uris":["http://zotero.org/users/local/Uwk6aMD2/items/CVUEF64B"],"uri":["http://zotero.org/users/local/Uwk6aMD2/items/CVUEF64B"],"itemData":{"id":3345,"type":"book","abstract":"Create dynamic business intelligence (BI) solutions for SharePoint faster and with more capabilities than previously possible. With this book, you’ll learn the entire process—from high-level concepts to development and deployment—for building data-rich BI applications with Visual Studio LightSwitch, SQL Server 2012, and a host of related Microsoft technologies.You’ll learn practical techniques and patterns necessary to use all of these technologies together as you build an example application through the course of the book, step by step. Discover how to solve real problems, using BI solutions that will evolve to meet future needs.Learn the fundamentals of SharePoint, LightSwitch, and SQL Server 2012Get a solid grounding in BI application basics and database design principlesUse LightSwitch to build a help desk app, including data model design and SharePoint data integrationBuild a tabular cube with Microsoft’s Business Intelligence Semantic Model (BISM)Dive into the data visualization stack, including Excel and SQL Server Reporting ServicesCreate reports with Excel Services, Report Builder, and PowerViewUse tips and tricks for setting up your BI application development environment","edition":"1 edition","event-place":"Beijing","ISBN":"978-1-4493-2083-6","language":"English","note":"version: 1 edition","number-of-pages":"592","publisher":"O'Reilly Media","publisher-place":"Beijing","source":"Amazon","title":"Developing Business Intelligence Apps for SharePoint: Combine the Power of SharePoint, LightSwitch, Power View, and SQL Server 2012","title-short":"Developing Business Intelligence Apps for SharePoint","author":[{"family":"Feldman","given":"David"},{"family":"Himmelstein","given":"Jason"}],"issued":{"date-parts":[["2013"]]}}}],"schema":"https://github.com/citation-style-language/schema/raw/master/csl-citation.json"} </w:instrText>
      </w:r>
      <w:r w:rsidR="00986524">
        <w:rPr>
          <w:lang w:val="fr-FR"/>
        </w:rPr>
        <w:fldChar w:fldCharType="separate"/>
      </w:r>
      <w:r w:rsidR="0042091D" w:rsidRPr="0042091D">
        <w:rPr>
          <w:szCs w:val="24"/>
        </w:rPr>
        <w:t>(Feldman et Himmelstein 2013)</w:t>
      </w:r>
      <w:r w:rsidR="00986524">
        <w:rPr>
          <w:lang w:val="fr-FR"/>
        </w:rPr>
        <w:fldChar w:fldCharType="end"/>
      </w:r>
    </w:p>
    <w:p w:rsidR="00087EAF" w:rsidRPr="00087EAF" w:rsidRDefault="00087EAF" w:rsidP="00087EAF">
      <w:pPr>
        <w:jc w:val="both"/>
        <w:rPr>
          <w:lang w:val="fr-FR"/>
        </w:rPr>
      </w:pPr>
      <w:r w:rsidRPr="00087EAF">
        <w:rPr>
          <w:lang w:val="fr-FR"/>
        </w:rPr>
        <w:t>Souvent, les scénarios d'ID tournent autour de processus métier distincts, chacun reposant sur une ou plusieurs sources de données. Ces étapes essentielles de l'information décisionnelle comprennent, sans s'y limiter :</w:t>
      </w:r>
    </w:p>
    <w:p w:rsidR="00087EAF" w:rsidRPr="00087EAF" w:rsidRDefault="00087EAF" w:rsidP="00087EAF">
      <w:pPr>
        <w:pStyle w:val="ListParagraph"/>
        <w:numPr>
          <w:ilvl w:val="0"/>
          <w:numId w:val="21"/>
        </w:numPr>
        <w:jc w:val="both"/>
        <w:rPr>
          <w:lang w:val="fr-FR"/>
        </w:rPr>
      </w:pPr>
      <w:r w:rsidRPr="00087EAF">
        <w:rPr>
          <w:lang w:val="fr-FR"/>
        </w:rPr>
        <w:t>Sources de données pour collecter les données nécessaires</w:t>
      </w:r>
    </w:p>
    <w:p w:rsidR="00087EAF" w:rsidRPr="00087EAF" w:rsidRDefault="00087EAF" w:rsidP="00087EAF">
      <w:pPr>
        <w:pStyle w:val="ListParagraph"/>
        <w:numPr>
          <w:ilvl w:val="0"/>
          <w:numId w:val="21"/>
        </w:numPr>
        <w:jc w:val="both"/>
        <w:rPr>
          <w:lang w:val="fr-FR"/>
        </w:rPr>
      </w:pPr>
      <w:r w:rsidRPr="00087EAF">
        <w:rPr>
          <w:lang w:val="fr-FR"/>
        </w:rPr>
        <w:t>Transformer les données en renseignement et les présenter de manière appropriée</w:t>
      </w:r>
    </w:p>
    <w:p w:rsidR="00087EAF" w:rsidRPr="00087EAF" w:rsidRDefault="00087EAF" w:rsidP="00087EAF">
      <w:pPr>
        <w:pStyle w:val="ListParagraph"/>
        <w:numPr>
          <w:ilvl w:val="0"/>
          <w:numId w:val="21"/>
        </w:numPr>
        <w:jc w:val="both"/>
        <w:rPr>
          <w:lang w:val="fr-FR"/>
        </w:rPr>
      </w:pPr>
      <w:r w:rsidRPr="00087EAF">
        <w:rPr>
          <w:lang w:val="fr-FR"/>
        </w:rPr>
        <w:t>Requête et analyse du renseignement.</w:t>
      </w:r>
    </w:p>
    <w:p w:rsidR="00087EAF" w:rsidRPr="00087EAF" w:rsidRDefault="00087EAF" w:rsidP="00087EAF">
      <w:pPr>
        <w:pStyle w:val="ListParagraph"/>
        <w:numPr>
          <w:ilvl w:val="0"/>
          <w:numId w:val="21"/>
        </w:numPr>
        <w:jc w:val="both"/>
        <w:rPr>
          <w:lang w:val="fr-FR"/>
        </w:rPr>
      </w:pPr>
      <w:r w:rsidRPr="00087EAF">
        <w:rPr>
          <w:lang w:val="fr-FR"/>
        </w:rPr>
        <w:t>Action sur les renseignements collectée.</w:t>
      </w:r>
    </w:p>
    <w:p w:rsidR="00087EAF" w:rsidRPr="00087EAF" w:rsidRDefault="00087EAF" w:rsidP="00087EAF">
      <w:pPr>
        <w:jc w:val="both"/>
        <w:rPr>
          <w:lang w:val="fr-FR"/>
        </w:rPr>
      </w:pPr>
      <w:r w:rsidRPr="00087EAF">
        <w:rPr>
          <w:lang w:val="fr-FR"/>
        </w:rPr>
        <w:t xml:space="preserve">Une similitude notable entre le renseignement gouvernemental et les informations économique est l'objectif de maximiser le profit des renseignements pour </w:t>
      </w:r>
      <w:r w:rsidR="00E115E6" w:rsidRPr="00087EAF">
        <w:rPr>
          <w:lang w:val="fr-FR"/>
        </w:rPr>
        <w:t>le client</w:t>
      </w:r>
      <w:r w:rsidRPr="00087EAF">
        <w:rPr>
          <w:lang w:val="fr-FR"/>
        </w:rPr>
        <w:t xml:space="preserve">. Les changements sont difficiles à surveiller, en raison de la difficulté d'évaluer l'importance des signaux et des bruits dans les prévisions, pour réduire l'incertitude. </w:t>
      </w:r>
      <w:r w:rsidR="00986524">
        <w:rPr>
          <w:lang w:val="fr-FR"/>
        </w:rPr>
        <w:fldChar w:fldCharType="begin"/>
      </w:r>
      <w:r w:rsidR="0042091D">
        <w:rPr>
          <w:lang w:val="fr-FR"/>
        </w:rPr>
        <w:instrText xml:space="preserve"> ADDIN ZOTERO_ITEM CSL_CITATION {"citationID":"a2m3nd47pjr","properties":{"formattedCitation":"(Rafii et Kampas 2002)","plainCitation":"(Rafii et Kampas 2002)","noteIndex":0},"citationItems":[{"id":3347,"uris":["http://zotero.org/users/local/Uwk6aMD2/items/USLX3G8F"],"uri":["http://zotero.org/users/local/Uwk6aMD2/items/USLX3G8F"],"itemData":{"id":3347,"type":"article-magazine","abstract":"When trying to anticipate competitive threats, managers often have trouble distinguishing signal from noise. This tool can help.","container-title":"Harvard Business Review","ISSN":"0017-8012","issue":"November 2002","note":"number: November 2002\ncontainer-title: Harvard Business Review","source":"hbr.org","title":"How to Identify Your Enemies Before They Destroy You","URL":"https://hbr.org/2002/11/how-to-identify-your-enemies-before-they-destroy-you","author":[{"family":"Rafii","given":"Farshad"},{"family":"Kampas","given":"Paul J."}],"accessed":{"date-parts":[["2019",1,1]]},"issued":{"date-parts":[["2002"]]}}}],"schema":"https://github.com/citation-style-language/schema/raw/master/csl-citation.json"} </w:instrText>
      </w:r>
      <w:r w:rsidR="00986524">
        <w:rPr>
          <w:lang w:val="fr-FR"/>
        </w:rPr>
        <w:fldChar w:fldCharType="separate"/>
      </w:r>
      <w:r w:rsidR="0042091D" w:rsidRPr="0042091D">
        <w:rPr>
          <w:szCs w:val="24"/>
        </w:rPr>
        <w:t>(Rafii et Kampas 2002)</w:t>
      </w:r>
      <w:r w:rsidR="00986524">
        <w:rPr>
          <w:lang w:val="fr-FR"/>
        </w:rPr>
        <w:fldChar w:fldCharType="end"/>
      </w:r>
      <w:r w:rsidRPr="00087EAF">
        <w:rPr>
          <w:lang w:val="fr-FR"/>
        </w:rPr>
        <w:t xml:space="preserve">En outre, sur la base des renseignements, dans les deux cas, ils agissent de manière proactive et essaient d'obtenir des informations pouvant envoyer des alertes sur les changements pertinents et leur signification. </w:t>
      </w:r>
      <w:r w:rsidR="00986524">
        <w:rPr>
          <w:lang w:val="fr-FR"/>
        </w:rPr>
        <w:fldChar w:fldCharType="begin"/>
      </w:r>
      <w:r w:rsidR="0042091D">
        <w:rPr>
          <w:lang w:val="fr-FR"/>
        </w:rPr>
        <w:instrText xml:space="preserve"> ADDIN ZOTERO_ITEM CSL_CITATION {"citationID":"a12neqbkp1l","properties":{"formattedCitation":"(Prescott 2012)","plainCitation":"(Prescott 2012)","noteIndex":0},"citationItems":[{"id":3349,"uris":["http://zotero.org/users/local/Uwk6aMD2/items/XRVKKHNB"],"uri":["http://zotero.org/users/local/Uwk6aMD2/items/XRVKKHNB"],"itemData":{"id":3349,"type":"article-journal","abstract":"DESIGNING A PROCESS FOR ACTIONThe purpose of a competitive intelligence (CI) program is to develop action-oriented implications for managers. This is an overview of the evolution of competitive intelligence and of the fundamental concepts of CI, including the intelligence production process. Effective CI is critical in helping the proposal management professional create competitive responses to RFPs and commercial opportunities. Clique AquiFonte: Association of Proposal Management Profissional (APMP) . Proposal Management, p. 37-52","container-title":"Revista Inteligência Competitiva","DOI":"10.24883/ric.v2i2.45","ISSN":"2236-210X","issue":"2","note":"number: 2\ncontainer-title: Revista Inteligência Competitiva","source":"www.inteligenciacompetitivarev.com.br","title":"The Evolution of Competitive Intelligence","URL":"http://www.inteligenciacompetitivarev.com.br/ojs/index.php/rev/article/view/45","volume":"2","author":[{"family":"Prescott","given":"John E."}],"accessed":{"date-parts":[["2019",1,1]]},"issued":{"date-parts":[["2012"]]}}}],"schema":"https://github.com/citation-style-language/schema/raw/master/csl-citation.json"} </w:instrText>
      </w:r>
      <w:r w:rsidR="00986524">
        <w:rPr>
          <w:lang w:val="fr-FR"/>
        </w:rPr>
        <w:fldChar w:fldCharType="separate"/>
      </w:r>
      <w:r w:rsidR="0042091D" w:rsidRPr="0042091D">
        <w:rPr>
          <w:szCs w:val="24"/>
        </w:rPr>
        <w:t>(Prescott 2012)</w:t>
      </w:r>
      <w:r w:rsidR="00986524">
        <w:rPr>
          <w:lang w:val="fr-FR"/>
        </w:rPr>
        <w:fldChar w:fldCharType="end"/>
      </w:r>
      <w:r w:rsidRPr="00087EAF">
        <w:rPr>
          <w:lang w:val="fr-FR"/>
        </w:rPr>
        <w:t>Dans les deux domaines, les renseignements présentées aux décideurs peuvent souvent être un catalyseur d'actions futures et une nouvelle initiative pour en récolter les fruits.</w:t>
      </w:r>
    </w:p>
    <w:p w:rsidR="00087EAF" w:rsidRPr="00087EAF" w:rsidRDefault="00087EAF" w:rsidP="00E973A1">
      <w:pPr>
        <w:pStyle w:val="Heading1"/>
        <w:rPr>
          <w:lang w:val="fr-FR"/>
        </w:rPr>
      </w:pPr>
      <w:r w:rsidRPr="00087EAF">
        <w:rPr>
          <w:lang w:val="fr-FR"/>
        </w:rPr>
        <w:t>Médecine</w:t>
      </w:r>
    </w:p>
    <w:p w:rsidR="00087EAF" w:rsidRPr="00087EAF" w:rsidRDefault="00087EAF" w:rsidP="00087EAF">
      <w:pPr>
        <w:jc w:val="both"/>
        <w:rPr>
          <w:lang w:val="fr-FR"/>
        </w:rPr>
      </w:pPr>
      <w:r w:rsidRPr="00087EAF">
        <w:rPr>
          <w:lang w:val="fr-FR"/>
        </w:rPr>
        <w:t xml:space="preserve">La pratique médicale consistant à diagnostiquer l'identification, la collecte, l'analyse et la diffusion est similaire à celle du renseignement. </w:t>
      </w:r>
      <w:r w:rsidR="00986524">
        <w:rPr>
          <w:lang w:val="fr-FR"/>
        </w:rPr>
        <w:fldChar w:fldCharType="begin"/>
      </w:r>
      <w:r w:rsidR="0042091D">
        <w:rPr>
          <w:lang w:val="fr-FR"/>
        </w:rPr>
        <w:instrText xml:space="preserve"> ADDIN ZOTERO_ITEM CSL_CITATION {"citationID":"am7echhg15","properties":{"formattedCitation":"(Converse 2008, 1)","plainCitation":"(Converse 2008, 1)","noteIndex":0},"citationItems":[{"id":3353,"uris":["http://zotero.org/users/local/Uwk6aMD2/items/7STU34J4"],"uri":["http://zotero.org/users/local/Uwk6aMD2/items/7STU34J4"],"itemData":{"id":3353,"type":"article","title":"Intelligence and Medicine: Parallel Cognitive Traps","URL":"http://www.pherson.org/wp-content/uploads/2013/11/03.-Intelligence-and-Medicine-Parallel-Cognitive-Traps_FINAL.pdf","author":[{"family":"Converse","given":"Ray"}],"issued":{"date-parts":[["2008"]]}},"locator":"1"}],"schema":"https://github.com/citation-style-language/schema/raw/master/csl-citation.json"} </w:instrText>
      </w:r>
      <w:r w:rsidR="00986524">
        <w:rPr>
          <w:lang w:val="fr-FR"/>
        </w:rPr>
        <w:fldChar w:fldCharType="separate"/>
      </w:r>
      <w:r w:rsidR="0042091D" w:rsidRPr="0042091D">
        <w:rPr>
          <w:szCs w:val="24"/>
        </w:rPr>
        <w:t>(Converse 2008, 1)</w:t>
      </w:r>
      <w:r w:rsidR="00986524">
        <w:rPr>
          <w:lang w:val="fr-FR"/>
        </w:rPr>
        <w:fldChar w:fldCharType="end"/>
      </w:r>
      <w:r w:rsidRPr="00087EAF">
        <w:rPr>
          <w:lang w:val="fr-FR"/>
        </w:rPr>
        <w:t xml:space="preserve">Marrin et Clemente soutiennent que les deux disciplines appliquent des approches générales similaires pour obtenir des informations. </w:t>
      </w:r>
      <w:r w:rsidR="00986524">
        <w:rPr>
          <w:lang w:val="fr-FR"/>
        </w:rPr>
        <w:fldChar w:fldCharType="begin"/>
      </w:r>
      <w:r w:rsidR="0042091D">
        <w:rPr>
          <w:lang w:val="fr-FR"/>
        </w:rPr>
        <w:instrText xml:space="preserve"> ADDIN ZOTERO_ITEM CSL_CITATION {"citationID":"a1pv1mgscjt","properties":{"formattedCitation":"(Marrin et Clemente 2005, 709)","plainCitation":"(Marrin et Clemente 2005, 709)","noteIndex":0},"citationItems":[{"id":3354,"uris":["http://zotero.org/users/local/Uwk6aMD2/items/TAGSZIH9"],"uri":["http://zotero.org/users/local/Uwk6aMD2/items/TAGSZIH9"],"itemData":{"id":3354,"type":"article-journal","container-title":"International Journal of Intelligence and CounterIntelligence","DOI":"10.1080/08850600590945434","ISSN":"0885-0607","issue":"4","note":"number: 4\ncontainer-title: International Journal of Intelligence and CounterIntelligence","page":"707-729","source":"Taylor and Francis+NEJM","title":"Improving Intelligence Analysis by Looking to the Medical Profession","volume":"18","author":[{"family":"Marrin","given":"Stephen"},{"family":"Clemente","given":"Jonathan D."}],"issued":{"date-parts":[["2005"]]}},"locator":"709"}],"schema":"https://github.com/citation-style-language/schema/raw/master/csl-citation.json"} </w:instrText>
      </w:r>
      <w:r w:rsidR="00986524">
        <w:rPr>
          <w:lang w:val="fr-FR"/>
        </w:rPr>
        <w:fldChar w:fldCharType="separate"/>
      </w:r>
      <w:r w:rsidR="0042091D" w:rsidRPr="0042091D">
        <w:rPr>
          <w:szCs w:val="24"/>
        </w:rPr>
        <w:t>(Marrin et Clemente 2005, 709)</w:t>
      </w:r>
      <w:r w:rsidR="00986524">
        <w:rPr>
          <w:lang w:val="fr-FR"/>
        </w:rPr>
        <w:fldChar w:fldCharType="end"/>
      </w:r>
      <w:r w:rsidRPr="00087EAF">
        <w:rPr>
          <w:lang w:val="fr-FR"/>
        </w:rPr>
        <w:t xml:space="preserve">Pour mieux comprendre les données et les </w:t>
      </w:r>
      <w:r w:rsidRPr="00087EAF">
        <w:rPr>
          <w:lang w:val="fr-FR"/>
        </w:rPr>
        <w:lastRenderedPageBreak/>
        <w:t>informations recueillies, l'analyste utilise des disciplines connexes, similaires aux médecins dans le diagnostic des patients.</w:t>
      </w:r>
    </w:p>
    <w:p w:rsidR="00087EAF" w:rsidRPr="00087EAF" w:rsidRDefault="00087EAF" w:rsidP="00087EAF">
      <w:pPr>
        <w:jc w:val="both"/>
        <w:rPr>
          <w:lang w:val="fr-FR"/>
        </w:rPr>
      </w:pPr>
      <w:r w:rsidRPr="00087EAF">
        <w:rPr>
          <w:lang w:val="fr-FR"/>
        </w:rPr>
        <w:t xml:space="preserve">Selon Owen Ormerod, une autre similitude se pose dans le cas des défis auxquels sont confrontés à la fois l'intégration du diagnostic ou des évaluations analytiques dans un contexte plus large, allant d'hypothèses alternatives à des preuves qui invalident, et en utilisant le raisonnement déductif et inductif pour distinguer les informations pertinentes de bruit. </w:t>
      </w:r>
      <w:r w:rsidR="00986524">
        <w:rPr>
          <w:lang w:val="fr-FR"/>
        </w:rPr>
        <w:fldChar w:fldCharType="begin"/>
      </w:r>
      <w:r w:rsidR="0042091D">
        <w:rPr>
          <w:lang w:val="fr-FR"/>
        </w:rPr>
        <w:instrText xml:space="preserve"> ADDIN ZOTERO_ITEM CSL_CITATION {"citationID":"a1k7eunb1nq","properties":{"formattedCitation":"(Marrin et Clemente 2005, 715)","plainCitation":"(Marrin et Clemente 2005, 715)","noteIndex":0},"citationItems":[{"id":3354,"uris":["http://zotero.org/users/local/Uwk6aMD2/items/TAGSZIH9"],"uri":["http://zotero.org/users/local/Uwk6aMD2/items/TAGSZIH9"],"itemData":{"id":3354,"type":"article-journal","container-title":"International Journal of Intelligence and CounterIntelligence","DOI":"10.1080/08850600590945434","ISSN":"0885-0607","issue":"4","note":"number: 4\ncontainer-title: International Journal of Intelligence and CounterIntelligence","page":"707-729","source":"Taylor and Francis+NEJM","title":"Improving Intelligence Analysis by Looking to the Medical Profession","volume":"18","author":[{"family":"Marrin","given":"Stephen"},{"family":"Clemente","given":"Jonathan D."}],"issued":{"date-parts":[["2005"]]}},"locator":"715"}],"schema":"https://github.com/citation-style-language/schema/raw/master/csl-citation.json"} </w:instrText>
      </w:r>
      <w:r w:rsidR="00986524">
        <w:rPr>
          <w:lang w:val="fr-FR"/>
        </w:rPr>
        <w:fldChar w:fldCharType="separate"/>
      </w:r>
      <w:r w:rsidR="0042091D" w:rsidRPr="0042091D">
        <w:rPr>
          <w:szCs w:val="24"/>
        </w:rPr>
        <w:t>(Marrin et Clemente 2005, 715)</w:t>
      </w:r>
      <w:r w:rsidR="00986524">
        <w:rPr>
          <w:lang w:val="fr-FR"/>
        </w:rPr>
        <w:fldChar w:fldCharType="end"/>
      </w:r>
    </w:p>
    <w:p w:rsidR="00087EAF" w:rsidRPr="00087EAF" w:rsidRDefault="00087EAF" w:rsidP="00087EAF">
      <w:pPr>
        <w:jc w:val="both"/>
        <w:rPr>
          <w:lang w:val="fr-FR"/>
        </w:rPr>
      </w:pPr>
      <w:r w:rsidRPr="00087EAF">
        <w:rPr>
          <w:lang w:val="fr-FR"/>
        </w:rPr>
        <w:t xml:space="preserve">« La base de cette analogie perçue entre l'analyse du renseignement et la profession médicale est la conviction que, à mesure que davantage d'informations seront collectées, le praticien deviendra plus confiant dans son évaluation. » Mais ce n'est pas toujours le cas. Dans certaines circonstances de la profession médicale, le processus de diagnostic implique des considérations qui ne sont pas « scientifiques » ou structurées de manière caractéristique, mais qui relèvent de la partisanerie du médecin, des compétences artisanales et de ce que Polanyi appellerait « connaissances personnelles ». Le poststructuraliste Michael Foucault a présenté un argument similaire selon lequel le travail du médecin est influencé par la culture environnante, dans la mesure où il ne « découvre » pas la vérité « là » mais l'assemble plutôt dans l'esprit, qui est en partie le produit de son environnement. Il est trop simpliste de comprendre l'activité du médecin ou de l'analyste du renseignement en tant qu'observateurs neutres qui ne recueillent et n'analysent que des « faits ». </w:t>
      </w:r>
      <w:r w:rsidR="00986524">
        <w:rPr>
          <w:lang w:val="fr-FR"/>
        </w:rPr>
        <w:fldChar w:fldCharType="begin"/>
      </w:r>
      <w:r w:rsidR="00E4156C">
        <w:rPr>
          <w:lang w:val="fr-FR"/>
        </w:rPr>
        <w:instrText xml:space="preserve"> ADDIN ZOTERO_ITEM CSL_CITATION {"citationID":"afmr07d4mq","properties":{"formattedCitation":"(Ormerod 2018, 28)","plainCitation":"(Ormerod 2018, 28)","noteIndex":0},"citationItems":[{"id":3219,"uris":["http://zotero.org/users/local/Uwk6aMD2/items/WDYP54C5"],"uri":["http://zotero.org/users/local/Uwk6aMD2/items/WDYP54C5"],"itemData":{"id":3219,"type":"webpage","abstract":"ResearchGate is a network dedicated to science and research. Connect, collaborate and discover scientific publications, jobs and conferences. All for free.","container-title":"ResearchGate","language":"en","note":"container-title: ResearchGate","title":"Advancing the epistemology of intelligence analysis: A Polanyian perspective","title-short":"Advancing the epistemology of intelligence analysis","URL":"https://www.researchgate.net/publication/328232543_Advancing_the_epistemology_of_intelligence_analysis_A_Polanyian_perspective","author":[{"family":"Ormerod","given":"Owen"}],"accessed":{"date-parts":[["2018",12,31]]},"issued":{"date-parts":[["2018"]]}},"locator":"28"}],"schema":"https://github.com/citation-style-language/schema/raw/master/csl-citation.json"} </w:instrText>
      </w:r>
      <w:r w:rsidR="00986524">
        <w:rPr>
          <w:lang w:val="fr-FR"/>
        </w:rPr>
        <w:fldChar w:fldCharType="separate"/>
      </w:r>
      <w:r w:rsidR="00E4156C" w:rsidRPr="00E4156C">
        <w:t>(Ormerod 2018, 28)</w:t>
      </w:r>
      <w:r w:rsidR="00986524">
        <w:rPr>
          <w:lang w:val="fr-FR"/>
        </w:rPr>
        <w:fldChar w:fldCharType="end"/>
      </w:r>
    </w:p>
    <w:p w:rsidR="00087EAF" w:rsidRPr="00087EAF" w:rsidRDefault="00087EAF" w:rsidP="00087EAF">
      <w:pPr>
        <w:jc w:val="both"/>
        <w:rPr>
          <w:lang w:val="fr-FR"/>
        </w:rPr>
      </w:pPr>
      <w:r w:rsidRPr="00087EAF">
        <w:rPr>
          <w:lang w:val="fr-FR"/>
        </w:rPr>
        <w:t xml:space="preserve">Certains experts du renseignement ont fait valoir que l'analyse du renseignement peut bénéficier de l'adoption de modèles similaires à ceux diagnostiqués dans le domaine médical. </w:t>
      </w:r>
      <w:r w:rsidR="00986524">
        <w:rPr>
          <w:lang w:val="fr-FR"/>
        </w:rPr>
        <w:fldChar w:fldCharType="begin"/>
      </w:r>
      <w:r w:rsidR="0042091D">
        <w:rPr>
          <w:lang w:val="fr-FR"/>
        </w:rPr>
        <w:instrText xml:space="preserve"> ADDIN ZOTERO_ITEM CSL_CITATION {"citationID":"a1r5oa177qd","properties":{"formattedCitation":"(Manjikian 2013, 1)","plainCitation":"(Manjikian 2013, 1)","noteIndex":0},"citationItems":[{"id":3357,"uris":["http://zotero.org/users/local/Uwk6aMD2/items/YRXUFP24"],"uri":["http://zotero.org/users/local/Uwk6aMD2/items/YRXUFP24"],"itemData":{"id":3357,"type":"article-journal","container-title":"International Journal of Intelligence and CounterIntelligence","DOI":"10.1080/08850607.2013.758002","ISSN":"0885-0607","issue":"3","note":"number: 3\ncontainer-title: International Journal of Intelligence and CounterIntelligence","page":"563-582","source":"Taylor and Francis+NEJM","title":"Positivism, Post-Positivism, and Intelligence Analysis","volume":"26","author":[{"family":"Manjikian","given":"Mary"}],"issued":{"date-parts":[["2013"]]}},"locator":"1"}],"schema":"https://github.com/citation-style-language/schema/raw/master/csl-citation.json"} </w:instrText>
      </w:r>
      <w:r w:rsidR="00986524">
        <w:rPr>
          <w:lang w:val="fr-FR"/>
        </w:rPr>
        <w:fldChar w:fldCharType="separate"/>
      </w:r>
      <w:r w:rsidR="0042091D" w:rsidRPr="0042091D">
        <w:rPr>
          <w:szCs w:val="24"/>
        </w:rPr>
        <w:t>(Manjikian 2013, 1)</w:t>
      </w:r>
      <w:r w:rsidR="00986524">
        <w:rPr>
          <w:lang w:val="fr-FR"/>
        </w:rPr>
        <w:fldChar w:fldCharType="end"/>
      </w:r>
      <w:r w:rsidRPr="00087EAF">
        <w:rPr>
          <w:lang w:val="fr-FR"/>
        </w:rPr>
        <w:t xml:space="preserve">Richards Heuer a souligné le domaine médical comme une profession qui pourrait être imitée par le renseignement. Comme il le dit, le médecin observe les symptômes du </w:t>
      </w:r>
      <w:r w:rsidRPr="00087EAF">
        <w:rPr>
          <w:lang w:val="fr-FR"/>
        </w:rPr>
        <w:lastRenderedPageBreak/>
        <w:t xml:space="preserve">patient et en utilisant ses connaissances spécialisées sur le corps, une hypothèse est générée pour expliquer ces observations, suivie de tests pour recueillir des informations supplémentaires pour évaluer l'hypothèse et appliquer un diagnostic. Cette analogie médicale met l'accent sur la capacité d'identifier et d'évaluer correctement toutes les hypothèses plausibles. En ce sens, la collection se concentre sur des informations qui pourraient révéler des hypothèses alternatives : « Bien que l'analyse et la collecte soient toutes deux importantes, l'analogie médicale attache plus de valeur à l'analyse et moins à la collecte que les métaphores de la mosaïque. » </w:t>
      </w:r>
      <w:r w:rsidR="00986524">
        <w:rPr>
          <w:lang w:val="fr-FR"/>
        </w:rPr>
        <w:fldChar w:fldCharType="begin"/>
      </w:r>
      <w:r w:rsidR="00E4156C">
        <w:rPr>
          <w:lang w:val="fr-FR"/>
        </w:rPr>
        <w:instrText xml:space="preserve"> ADDIN ZOTERO_ITEM CSL_CITATION {"citationID":"a1ev1i4bpdk","properties":{"formattedCitation":"(Heuer 1999, 62)","plainCitation":"(Heuer 1999, 62)","noteIndex":0},"citationItems":[{"id":3061,"uris":["http://zotero.org/users/local/Uwk6aMD2/items/I73S6PID"],"uri":["http://zotero.org/users/local/Uwk6aMD2/items/I73S6PID"],"itemData":{"id":3061,"type":"book","abstract":"This volume pulls together and republishes, with some editing, updating, and additions, articles written during 1978-86 for internal use within the CIA Directorate of Intelligence. Four of the articles also appeared in the Intelligence Community journal Studies in Intelligence during that time frame. The information is relatively timeless and still relevant to the never-ending quest for better analysis. The articles are based on reviewing cognitive psychology literature concerning how people process information to make judgments on incomplete and ambiguous information. I selected the experiments and findings that seem most relevant to intelligence analysis and most in need of communication to intelligence analysts. I then translated the technical reports into language that intelligence analysts can understand and interpreted the relevance of these findings to the problems intelligence analysts face. The result is a compromise that may not be wholly satisfactory to either research psychologists or intelligence analysts. Cognitive psychologists and decision analysts may complain of oversimplification, while the non-psychologist reader may have to absorb some new terminology. Unfortunately, mental processes are so complex that discussion of them does require some specialized vocabulary.","ISBN":"978-0-16-059035-1","language":"en","note":"Google-Books-ID: NWwkQoHlsCcC","number-of-pages":"213","publisher":"Lulu.com","source":"Google Books","title":"Psychology of Intelligence Analysis","author":[{"family":"Heuer","given":"Richards J."}],"issued":{"date-parts":[["1999"]]}},"locator":"62"}],"schema":"https://github.com/citation-style-language/schema/raw/master/csl-citation.json"} </w:instrText>
      </w:r>
      <w:r w:rsidR="00986524">
        <w:rPr>
          <w:lang w:val="fr-FR"/>
        </w:rPr>
        <w:fldChar w:fldCharType="separate"/>
      </w:r>
      <w:r w:rsidR="00E4156C" w:rsidRPr="00E4156C">
        <w:t>(Heuer 1999, 62)</w:t>
      </w:r>
      <w:r w:rsidR="00986524">
        <w:rPr>
          <w:lang w:val="fr-FR"/>
        </w:rPr>
        <w:fldChar w:fldCharType="end"/>
      </w:r>
    </w:p>
    <w:p w:rsidR="003F5803" w:rsidRPr="00087EAF" w:rsidRDefault="00C22948" w:rsidP="009A773B">
      <w:pPr>
        <w:pStyle w:val="Heading1"/>
        <w:rPr>
          <w:lang w:val="fr-FR"/>
        </w:rPr>
      </w:pPr>
      <w:bookmarkStart w:id="0" w:name="_Toc514243829"/>
      <w:r w:rsidRPr="00087EAF">
        <w:rPr>
          <w:lang w:val="fr-FR"/>
        </w:rPr>
        <w:t>Bibliogra</w:t>
      </w:r>
      <w:bookmarkEnd w:id="0"/>
      <w:r w:rsidR="00114DD3" w:rsidRPr="00087EAF">
        <w:rPr>
          <w:lang w:val="fr-FR"/>
        </w:rPr>
        <w:t>ph</w:t>
      </w:r>
      <w:r w:rsidR="001E4CE1" w:rsidRPr="00087EAF">
        <w:rPr>
          <w:lang w:val="fr-FR"/>
        </w:rPr>
        <w:t>ie</w:t>
      </w:r>
    </w:p>
    <w:p w:rsidR="00E4156C" w:rsidRDefault="00986524" w:rsidP="00E4156C">
      <w:pPr>
        <w:pStyle w:val="Bibliography"/>
      </w:pPr>
      <w:r>
        <w:rPr>
          <w:lang w:val="fr-FR"/>
        </w:rPr>
        <w:fldChar w:fldCharType="begin"/>
      </w:r>
      <w:r w:rsidR="00E4156C">
        <w:rPr>
          <w:lang w:val="fr-FR"/>
        </w:rPr>
        <w:instrText xml:space="preserve"> ADDIN ZOTERO_BIBL {"uncited":[],"omitted":[],"custom":[]} CSL_BIBLIOGRAPHY </w:instrText>
      </w:r>
      <w:r>
        <w:rPr>
          <w:lang w:val="fr-FR"/>
        </w:rPr>
        <w:fldChar w:fldCharType="separate"/>
      </w:r>
      <w:r w:rsidR="00E4156C">
        <w:t>Barnea, Avner. 2009. « Intelligence Solutions Through the Use of Expert Tools_CIM_March_April_09 | International Politics | Israel ». Scribd. 2009. https://www.scribd.com/document/17752171/Intelligence-Solutions-Through-the-Use-of-Expert-Tools-CIM-March-April-09.</w:t>
      </w:r>
    </w:p>
    <w:p w:rsidR="00E4156C" w:rsidRDefault="00E4156C" w:rsidP="00E4156C">
      <w:pPr>
        <w:pStyle w:val="Bibliography"/>
      </w:pPr>
      <w:r>
        <w:t>———. 2018. « Nationak Strategic Intelligence and Competitive Intelligence: How a Comparative View and Mutual Learning Can Help Each? » ResearchGate. 2018. https://www.researchgate.net/publication/323884850_Nationak_Strategic_Intelligence_and_Competitive_Intelligence_How_a_Comparative_View_and_Mutual_Learning_Can_Help_Each.</w:t>
      </w:r>
    </w:p>
    <w:p w:rsidR="00E4156C" w:rsidRDefault="00E4156C" w:rsidP="00E4156C">
      <w:pPr>
        <w:pStyle w:val="Bibliography"/>
      </w:pPr>
      <w:r>
        <w:t xml:space="preserve">Busenitz, Lowell W., et Jay B. Barney. 1997. « Differences between entrepreneurs and managers in large organizations: Biases and heuristics in strategic decision-making ». </w:t>
      </w:r>
      <w:r>
        <w:rPr>
          <w:i/>
          <w:iCs/>
        </w:rPr>
        <w:t>Journal of Business Venturing</w:t>
      </w:r>
      <w:r>
        <w:t xml:space="preserve"> 12 (1): 9‑30. https://doi.org/10.1016/S0883-9026(96)00003-1.</w:t>
      </w:r>
    </w:p>
    <w:p w:rsidR="00E4156C" w:rsidRDefault="00E4156C" w:rsidP="00E4156C">
      <w:pPr>
        <w:pStyle w:val="Bibliography"/>
      </w:pPr>
      <w:r>
        <w:t>Converse, Ray. 2008. « Intelligence and Medicine: Parallel Cognitive Traps ». http://www.pherson.org/wp-content/uploads/2013/11/03.-Intelligence-and-Medicine-Parallel-Cognitive-Traps_FINAL.pdf.</w:t>
      </w:r>
    </w:p>
    <w:p w:rsidR="00E4156C" w:rsidRDefault="00E4156C" w:rsidP="00E4156C">
      <w:pPr>
        <w:pStyle w:val="Bibliography"/>
      </w:pPr>
      <w:r>
        <w:t>Evelson, Boris. 2008. « Topic Overview: Business Intelligence ». 2008. https://www.forrester.com/report/Topic+Overview+Business+Intelligence/-/E-RES39218#.</w:t>
      </w:r>
    </w:p>
    <w:p w:rsidR="00E4156C" w:rsidRDefault="00E4156C" w:rsidP="00E4156C">
      <w:pPr>
        <w:pStyle w:val="Bibliography"/>
      </w:pPr>
      <w:r>
        <w:t xml:space="preserve">Feldman, David, et Jason Himmelstein. 2013. </w:t>
      </w:r>
      <w:r>
        <w:rPr>
          <w:i/>
          <w:iCs/>
        </w:rPr>
        <w:t>Developing Business Intelligence Apps for SharePoint: Combine the Power of SharePoint, LightSwitch, Power View, and SQL Server 2012</w:t>
      </w:r>
      <w:r>
        <w:t xml:space="preserve"> (version 1 edition). 1 edition. Beijing: O’Reilly Media.</w:t>
      </w:r>
    </w:p>
    <w:p w:rsidR="00E4156C" w:rsidRDefault="00E4156C" w:rsidP="00E4156C">
      <w:pPr>
        <w:pStyle w:val="Bibliography"/>
      </w:pPr>
      <w:r>
        <w:t>Gilad, Ben. 2014. « CI Education Harvard style? » http://www.academyci.com/wp-content/uploads/2014/09/CI_Harvard_Style.pdf.</w:t>
      </w:r>
    </w:p>
    <w:p w:rsidR="00E4156C" w:rsidRDefault="00E4156C" w:rsidP="00E4156C">
      <w:pPr>
        <w:pStyle w:val="Bibliography"/>
      </w:pPr>
      <w:r>
        <w:t xml:space="preserve">Haag, Stephen. 2012. </w:t>
      </w:r>
      <w:r>
        <w:rPr>
          <w:i/>
          <w:iCs/>
        </w:rPr>
        <w:t>Management Information Systems for the Information Age: Ninth Edition</w:t>
      </w:r>
      <w:r>
        <w:t>. McGraw-Hill Higher Education.</w:t>
      </w:r>
    </w:p>
    <w:p w:rsidR="00E4156C" w:rsidRDefault="00E4156C" w:rsidP="00E4156C">
      <w:pPr>
        <w:pStyle w:val="Bibliography"/>
      </w:pPr>
      <w:r>
        <w:t xml:space="preserve">Heuer, Richards J. 1999. </w:t>
      </w:r>
      <w:r>
        <w:rPr>
          <w:i/>
          <w:iCs/>
        </w:rPr>
        <w:t>Psychology of Intelligence Analysis</w:t>
      </w:r>
      <w:r>
        <w:t>. Lulu.com.</w:t>
      </w:r>
    </w:p>
    <w:p w:rsidR="00E4156C" w:rsidRDefault="00E4156C" w:rsidP="00E4156C">
      <w:pPr>
        <w:pStyle w:val="Bibliography"/>
      </w:pPr>
      <w:r>
        <w:t xml:space="preserve">Krapohl, Don. 2013. « Working .NET Entity Extractor Using OpenNLP Models ». </w:t>
      </w:r>
      <w:r>
        <w:rPr>
          <w:i/>
          <w:iCs/>
        </w:rPr>
        <w:t>A | I – Augmented Intelligence</w:t>
      </w:r>
      <w:r>
        <w:t xml:space="preserve"> (blog). 2013. </w:t>
      </w:r>
      <w:r>
        <w:lastRenderedPageBreak/>
        <w:t>http://www.augmentedintel.com/wordpress/index.php/augmented-intel-free-online-analytics-applications-for-corporate-intelligence/working-net-entity-extractor-using-opennlp-models/.</w:t>
      </w:r>
    </w:p>
    <w:p w:rsidR="00E4156C" w:rsidRDefault="00E4156C" w:rsidP="00E4156C">
      <w:pPr>
        <w:pStyle w:val="Bibliography"/>
      </w:pPr>
      <w:r>
        <w:t>Krizan, Lisa. 1999. « Intelligence Essentials for Everyone ». ResearchGate. 1999. https://www.researchgate.net/publication/235073074_Intelligence_Essentials_for_Everyone.</w:t>
      </w:r>
    </w:p>
    <w:p w:rsidR="00E4156C" w:rsidRDefault="00E4156C" w:rsidP="00E4156C">
      <w:pPr>
        <w:pStyle w:val="Bibliography"/>
      </w:pPr>
      <w:r>
        <w:t>Kurtz, Jay. 2018. « What Is A Business Wargame? » 2018. http://competitive-intelligence.mirum.net/competitive-intelligence-methods/what-is-a-business-wargame.html.</w:t>
      </w:r>
    </w:p>
    <w:p w:rsidR="00E4156C" w:rsidRDefault="00E4156C" w:rsidP="00E4156C">
      <w:pPr>
        <w:pStyle w:val="Bibliography"/>
      </w:pPr>
      <w:r>
        <w:t xml:space="preserve">Manjikian, Mary. 2013. « Positivism, Post-Positivism, and Intelligence Analysis ». </w:t>
      </w:r>
      <w:r>
        <w:rPr>
          <w:i/>
          <w:iCs/>
        </w:rPr>
        <w:t>International Journal of Intelligence and CounterIntelligence</w:t>
      </w:r>
      <w:r>
        <w:t xml:space="preserve"> 26 (3): 563‑82. https://doi.org/10.1080/08850607.2013.758002.</w:t>
      </w:r>
    </w:p>
    <w:p w:rsidR="00E4156C" w:rsidRDefault="00E4156C" w:rsidP="00E4156C">
      <w:pPr>
        <w:pStyle w:val="Bibliography"/>
      </w:pPr>
      <w:r>
        <w:t xml:space="preserve">Marrin, Stephen, et Jonathan D. Clemente. 2005. « Improving Intelligence Analysis by Looking to the Medical Profession ». </w:t>
      </w:r>
      <w:r>
        <w:rPr>
          <w:i/>
          <w:iCs/>
        </w:rPr>
        <w:t>International Journal of Intelligence and CounterIntelligence</w:t>
      </w:r>
      <w:r>
        <w:t xml:space="preserve"> 18 (4): 707‑29. https://doi.org/10.1080/08850600590945434.</w:t>
      </w:r>
    </w:p>
    <w:p w:rsidR="00E4156C" w:rsidRDefault="00E4156C" w:rsidP="00E4156C">
      <w:pPr>
        <w:pStyle w:val="Bibliography"/>
      </w:pPr>
      <w:r>
        <w:t xml:space="preserve">McGonagle, John J., et Carolyn M. Vella. 2003. </w:t>
      </w:r>
      <w:r>
        <w:rPr>
          <w:i/>
          <w:iCs/>
        </w:rPr>
        <w:t>The Manager’s Guide to Competitive Intelligence</w:t>
      </w:r>
      <w:r>
        <w:t>. Greenwood Publishing Group.</w:t>
      </w:r>
    </w:p>
    <w:p w:rsidR="00E4156C" w:rsidRDefault="00E4156C" w:rsidP="00E4156C">
      <w:pPr>
        <w:pStyle w:val="Bibliography"/>
      </w:pPr>
      <w:r>
        <w:t>Miscik, Jami. 2017. « Intelligence and the Presidency How to Get It Right ». ResearchGate. 2017. https://www.researchgate.net/publication/319978753_Intelligence_and_the_presidency_how_to_get_it_right.</w:t>
      </w:r>
    </w:p>
    <w:p w:rsidR="00E4156C" w:rsidRDefault="00E4156C" w:rsidP="00E4156C">
      <w:pPr>
        <w:pStyle w:val="Bibliography"/>
      </w:pPr>
      <w:r>
        <w:t xml:space="preserve">Omand, David. 2011. </w:t>
      </w:r>
      <w:r>
        <w:rPr>
          <w:i/>
          <w:iCs/>
        </w:rPr>
        <w:t>Securing the State</w:t>
      </w:r>
      <w:r>
        <w:t xml:space="preserve"> (version UK ed. edition). UK ed. edition. London: C Hurst &amp; Co Publishers Ltd.</w:t>
      </w:r>
    </w:p>
    <w:p w:rsidR="00E4156C" w:rsidRDefault="00E4156C" w:rsidP="00E4156C">
      <w:pPr>
        <w:pStyle w:val="Bibliography"/>
      </w:pPr>
      <w:r>
        <w:t>Ormerod, Owen. 2018. « Advancing the Epistemology of Intelligence Analysis: A Polanyian Perspective ». ResearchGate. 2018. https://www.researchgate.net/publication/328232543_Advancing_the_epistemology_of_intelligence_analysis_A_Polanyian_perspective.</w:t>
      </w:r>
    </w:p>
    <w:p w:rsidR="00E4156C" w:rsidRDefault="00E4156C" w:rsidP="00E4156C">
      <w:pPr>
        <w:pStyle w:val="Bibliography"/>
      </w:pPr>
      <w:r>
        <w:t xml:space="preserve">Prescott, John E. 2012. « The Evolution of Competitive Intelligence ». </w:t>
      </w:r>
      <w:r>
        <w:rPr>
          <w:i/>
          <w:iCs/>
        </w:rPr>
        <w:t>RevistaInteligênciaCompetitiva</w:t>
      </w:r>
      <w:r>
        <w:t xml:space="preserve"> 2 (2). https://doi.org/10.24883/ric.v2i2.45.</w:t>
      </w:r>
    </w:p>
    <w:p w:rsidR="00E4156C" w:rsidRDefault="00E4156C" w:rsidP="00E4156C">
      <w:pPr>
        <w:pStyle w:val="Bibliography"/>
      </w:pPr>
      <w:r>
        <w:t xml:space="preserve">Rafii, Farshad, et Paul J. Kampas. 2002. « How to Identify Your Enemies Before They Destroy You ». </w:t>
      </w:r>
      <w:r>
        <w:rPr>
          <w:i/>
          <w:iCs/>
        </w:rPr>
        <w:t>Harvard Business Review</w:t>
      </w:r>
      <w:r>
        <w:t>, 2002. https://hbr.org/2002/11/how-to-identify-your-enemies-before-they-destroy-you.</w:t>
      </w:r>
    </w:p>
    <w:p w:rsidR="00E4156C" w:rsidRDefault="00E4156C" w:rsidP="00E4156C">
      <w:pPr>
        <w:pStyle w:val="Bibliography"/>
      </w:pPr>
      <w:r>
        <w:t>SCIP. 2014. « Code of Ethics - Strategic and Competitive Intelligence Professionals (SCIP) ». 2014. https://www.scip.org/page/CodeofEthics.</w:t>
      </w:r>
    </w:p>
    <w:p w:rsidR="00E4156C" w:rsidRDefault="00E4156C" w:rsidP="00E4156C">
      <w:pPr>
        <w:pStyle w:val="Bibliography"/>
      </w:pPr>
      <w:r>
        <w:t xml:space="preserve">Sfetcu, Nicolae. 2016. </w:t>
      </w:r>
      <w:r>
        <w:rPr>
          <w:i/>
          <w:iCs/>
        </w:rPr>
        <w:t>CunoaștereșiInformații</w:t>
      </w:r>
      <w:r>
        <w:t>. Nicolae Sfetcu.</w:t>
      </w:r>
    </w:p>
    <w:p w:rsidR="00DB5A9B" w:rsidRDefault="00986524" w:rsidP="004671CC">
      <w:pPr>
        <w:pStyle w:val="WorksCitedentry"/>
        <w:rPr>
          <w:lang w:val="fr-FR"/>
        </w:rPr>
      </w:pPr>
      <w:r>
        <w:rPr>
          <w:lang w:val="fr-FR"/>
        </w:rPr>
        <w:fldChar w:fldCharType="end"/>
      </w:r>
    </w:p>
    <w:p w:rsidR="0042091D" w:rsidRPr="00087EAF" w:rsidRDefault="0042091D" w:rsidP="004671CC">
      <w:pPr>
        <w:pStyle w:val="WorksCitedentry"/>
        <w:rPr>
          <w:lang w:val="fr-FR"/>
        </w:rPr>
      </w:pPr>
    </w:p>
    <w:sectPr w:rsidR="0042091D" w:rsidRPr="00087EAF" w:rsidSect="00E4156C">
      <w:headerReference w:type="default" r:id="rId13"/>
      <w:footerReference w:type="default" r:id="rId14"/>
      <w:headerReference w:type="first" r:id="rId15"/>
      <w:pgSz w:w="12240" w:h="15840" w:code="1"/>
      <w:pgMar w:top="1440" w:right="1440" w:bottom="1440" w:left="1440" w:header="720" w:footer="720" w:gutter="0"/>
      <w:pgNumType w:start="2"/>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92F" w:rsidRDefault="00A1092F">
      <w:pPr>
        <w:spacing w:line="240" w:lineRule="auto"/>
      </w:pPr>
      <w:r>
        <w:separator/>
      </w:r>
    </w:p>
    <w:p w:rsidR="00A1092F" w:rsidRDefault="00A1092F"/>
  </w:endnote>
  <w:endnote w:type="continuationSeparator" w:id="1">
    <w:p w:rsidR="00A1092F" w:rsidRDefault="00A1092F">
      <w:pPr>
        <w:spacing w:line="240" w:lineRule="auto"/>
      </w:pPr>
      <w:r>
        <w:continuationSeparator/>
      </w:r>
    </w:p>
    <w:p w:rsidR="00A1092F" w:rsidRDefault="00A1092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6C" w:rsidRPr="00E4156C" w:rsidRDefault="00986524">
    <w:pPr>
      <w:pStyle w:val="Footer"/>
      <w:rPr>
        <w:rFonts w:asciiTheme="minorHAnsi" w:hAnsiTheme="minorHAnsi" w:cstheme="minorHAnsi"/>
      </w:rPr>
    </w:pPr>
    <w:r w:rsidRPr="00E4156C">
      <w:rPr>
        <w:rFonts w:asciiTheme="minorHAnsi" w:hAnsiTheme="minorHAnsi" w:cstheme="minorHAnsi"/>
      </w:rPr>
      <w:fldChar w:fldCharType="begin"/>
    </w:r>
    <w:r w:rsidR="00E4156C" w:rsidRPr="00E4156C">
      <w:rPr>
        <w:rFonts w:asciiTheme="minorHAnsi" w:hAnsiTheme="minorHAnsi" w:cstheme="minorHAnsi"/>
      </w:rPr>
      <w:instrText xml:space="preserve"> PAGE   \* MERGEFORMAT </w:instrText>
    </w:r>
    <w:r w:rsidRPr="00E4156C">
      <w:rPr>
        <w:rFonts w:asciiTheme="minorHAnsi" w:hAnsiTheme="minorHAnsi" w:cstheme="minorHAnsi"/>
      </w:rPr>
      <w:fldChar w:fldCharType="separate"/>
    </w:r>
    <w:r w:rsidR="00031EAF">
      <w:rPr>
        <w:rFonts w:asciiTheme="minorHAnsi" w:hAnsiTheme="minorHAnsi" w:cstheme="minorHAnsi"/>
        <w:noProof/>
      </w:rPr>
      <w:t>9</w:t>
    </w:r>
    <w:r w:rsidRPr="00E4156C">
      <w:rPr>
        <w:rFonts w:asciiTheme="minorHAnsi" w:hAnsiTheme="minorHAnsi" w:cstheme="minorHAnsi"/>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92F" w:rsidRDefault="00A1092F" w:rsidP="00DD2D68">
      <w:pPr>
        <w:spacing w:line="240" w:lineRule="auto"/>
        <w:ind w:firstLine="0"/>
      </w:pPr>
      <w:r>
        <w:separator/>
      </w:r>
    </w:p>
  </w:footnote>
  <w:footnote w:type="continuationSeparator" w:id="1">
    <w:p w:rsidR="00A1092F" w:rsidRDefault="00A1092F" w:rsidP="00DD2D68">
      <w:pPr>
        <w:spacing w:line="240" w:lineRule="auto"/>
        <w:ind w:firstLine="0"/>
      </w:pPr>
      <w:r>
        <w: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6C" w:rsidRPr="00E4156C" w:rsidRDefault="00E4156C" w:rsidP="00E4156C">
    <w:pPr>
      <w:pStyle w:val="Header"/>
      <w:jc w:val="center"/>
      <w:rPr>
        <w:rFonts w:asciiTheme="minorHAnsi" w:hAnsiTheme="minorHAnsi" w:cstheme="minorHAnsi"/>
        <w:lang w:val="fr-FR"/>
      </w:rPr>
    </w:pPr>
    <w:r w:rsidRPr="00E4156C">
      <w:rPr>
        <w:rFonts w:asciiTheme="minorHAnsi" w:hAnsiTheme="minorHAnsi" w:cstheme="minorHAnsi"/>
        <w:lang w:val="fr-FR"/>
      </w:rPr>
      <w:t>Nicolae Sfetcu : Analogies du renseignement avec les affaires et la médecine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5E6" w:rsidRDefault="00E115E6" w:rsidP="00A73C4A">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7622"/>
    <w:multiLevelType w:val="hybridMultilevel"/>
    <w:tmpl w:val="787A4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13206"/>
    <w:multiLevelType w:val="hybridMultilevel"/>
    <w:tmpl w:val="B7CCC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02EAF"/>
    <w:multiLevelType w:val="hybridMultilevel"/>
    <w:tmpl w:val="686C5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424B9"/>
    <w:multiLevelType w:val="hybridMultilevel"/>
    <w:tmpl w:val="F30C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333228"/>
    <w:multiLevelType w:val="hybridMultilevel"/>
    <w:tmpl w:val="C0FAE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5A51A3"/>
    <w:multiLevelType w:val="hybridMultilevel"/>
    <w:tmpl w:val="2C481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475B99"/>
    <w:multiLevelType w:val="multilevel"/>
    <w:tmpl w:val="A606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C165DC"/>
    <w:multiLevelType w:val="hybridMultilevel"/>
    <w:tmpl w:val="FA8C94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nsid w:val="366A30B2"/>
    <w:multiLevelType w:val="hybridMultilevel"/>
    <w:tmpl w:val="D8B4F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742E98"/>
    <w:multiLevelType w:val="hybridMultilevel"/>
    <w:tmpl w:val="95603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8C72DE"/>
    <w:multiLevelType w:val="hybridMultilevel"/>
    <w:tmpl w:val="F904A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7D2030"/>
    <w:multiLevelType w:val="hybridMultilevel"/>
    <w:tmpl w:val="0BBC8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CD290F"/>
    <w:multiLevelType w:val="multilevel"/>
    <w:tmpl w:val="B3D8D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584299"/>
    <w:multiLevelType w:val="hybridMultilevel"/>
    <w:tmpl w:val="4EDCA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423052"/>
    <w:multiLevelType w:val="hybridMultilevel"/>
    <w:tmpl w:val="CAA2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DF03C9"/>
    <w:multiLevelType w:val="hybridMultilevel"/>
    <w:tmpl w:val="DA242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ED651A"/>
    <w:multiLevelType w:val="hybridMultilevel"/>
    <w:tmpl w:val="CAEE9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683A85"/>
    <w:multiLevelType w:val="hybridMultilevel"/>
    <w:tmpl w:val="4F78F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5C0752"/>
    <w:multiLevelType w:val="hybridMultilevel"/>
    <w:tmpl w:val="4F78F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D73E74"/>
    <w:multiLevelType w:val="multilevel"/>
    <w:tmpl w:val="6A0A7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81C275E"/>
    <w:multiLevelType w:val="hybridMultilevel"/>
    <w:tmpl w:val="19067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15"/>
  </w:num>
  <w:num w:numId="5">
    <w:abstractNumId w:val="14"/>
  </w:num>
  <w:num w:numId="6">
    <w:abstractNumId w:val="17"/>
  </w:num>
  <w:num w:numId="7">
    <w:abstractNumId w:val="18"/>
  </w:num>
  <w:num w:numId="8">
    <w:abstractNumId w:val="10"/>
  </w:num>
  <w:num w:numId="9">
    <w:abstractNumId w:val="0"/>
  </w:num>
  <w:num w:numId="10">
    <w:abstractNumId w:val="3"/>
  </w:num>
  <w:num w:numId="11">
    <w:abstractNumId w:val="1"/>
  </w:num>
  <w:num w:numId="12">
    <w:abstractNumId w:val="4"/>
  </w:num>
  <w:num w:numId="13">
    <w:abstractNumId w:val="13"/>
  </w:num>
  <w:num w:numId="14">
    <w:abstractNumId w:val="16"/>
  </w:num>
  <w:num w:numId="15">
    <w:abstractNumId w:val="20"/>
  </w:num>
  <w:num w:numId="16">
    <w:abstractNumId w:val="12"/>
  </w:num>
  <w:num w:numId="17">
    <w:abstractNumId w:val="19"/>
  </w:num>
  <w:num w:numId="18">
    <w:abstractNumId w:val="5"/>
  </w:num>
  <w:num w:numId="19">
    <w:abstractNumId w:val="11"/>
  </w:num>
  <w:num w:numId="20">
    <w:abstractNumId w:val="6"/>
  </w:num>
  <w:num w:numId="21">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0F01"/>
  <w:defaultTabStop w:val="576"/>
  <w:hyphenationZone w:val="425"/>
  <w:drawingGridHorizontalSpacing w:val="120"/>
  <w:drawingGridVerticalSpacing w:val="120"/>
  <w:displayHorizontalDrawingGridEvery w:val="2"/>
  <w:displayVerticalDrawingGridEvery w:val="0"/>
  <w:noPunctuationKerning/>
  <w:characterSpacingControl w:val="doNotCompress"/>
  <w:hdrShapeDefaults>
    <o:shapedefaults v:ext="edit" spidmax="5122"/>
  </w:hdrShapeDefaults>
  <w:footnotePr>
    <w:footnote w:id="0"/>
    <w:footnote w:id="1"/>
  </w:footnotePr>
  <w:endnotePr>
    <w:endnote w:id="0"/>
    <w:endnote w:id="1"/>
  </w:endnotePr>
  <w:compat>
    <w:balanceSingleByteDoubleByteWidth/>
    <w:doNotLeaveBackslashAlone/>
    <w:ulTrailSpace/>
    <w:doNotExpandShiftReturn/>
  </w:compat>
  <w:rsids>
    <w:rsidRoot w:val="00C22948"/>
    <w:rsid w:val="0000039A"/>
    <w:rsid w:val="00002A69"/>
    <w:rsid w:val="00020ADE"/>
    <w:rsid w:val="00031CD5"/>
    <w:rsid w:val="00031EAF"/>
    <w:rsid w:val="00033662"/>
    <w:rsid w:val="0003497F"/>
    <w:rsid w:val="00035AB4"/>
    <w:rsid w:val="00035D2E"/>
    <w:rsid w:val="00040356"/>
    <w:rsid w:val="00040D0E"/>
    <w:rsid w:val="0004211C"/>
    <w:rsid w:val="00047A0D"/>
    <w:rsid w:val="00047BDC"/>
    <w:rsid w:val="000521DA"/>
    <w:rsid w:val="000551DD"/>
    <w:rsid w:val="00056347"/>
    <w:rsid w:val="00061D5D"/>
    <w:rsid w:val="00062CAF"/>
    <w:rsid w:val="00063F02"/>
    <w:rsid w:val="0006502E"/>
    <w:rsid w:val="00067D37"/>
    <w:rsid w:val="00074989"/>
    <w:rsid w:val="00082799"/>
    <w:rsid w:val="00087EAF"/>
    <w:rsid w:val="000A07D5"/>
    <w:rsid w:val="000A08A3"/>
    <w:rsid w:val="000A1790"/>
    <w:rsid w:val="000C2480"/>
    <w:rsid w:val="000C3B0B"/>
    <w:rsid w:val="000D22E5"/>
    <w:rsid w:val="000D47A3"/>
    <w:rsid w:val="000D5700"/>
    <w:rsid w:val="000E4B92"/>
    <w:rsid w:val="000E6754"/>
    <w:rsid w:val="000E7609"/>
    <w:rsid w:val="000F29CF"/>
    <w:rsid w:val="000F4F4D"/>
    <w:rsid w:val="000F5E04"/>
    <w:rsid w:val="000F7D33"/>
    <w:rsid w:val="000F7ED7"/>
    <w:rsid w:val="00100D76"/>
    <w:rsid w:val="0011117C"/>
    <w:rsid w:val="00114DD3"/>
    <w:rsid w:val="00116F1B"/>
    <w:rsid w:val="0012328C"/>
    <w:rsid w:val="00123A19"/>
    <w:rsid w:val="001272C9"/>
    <w:rsid w:val="00142FF3"/>
    <w:rsid w:val="00150E98"/>
    <w:rsid w:val="00152027"/>
    <w:rsid w:val="001532D6"/>
    <w:rsid w:val="00170F3E"/>
    <w:rsid w:val="0018107C"/>
    <w:rsid w:val="00182082"/>
    <w:rsid w:val="001A1101"/>
    <w:rsid w:val="001A16CF"/>
    <w:rsid w:val="001A5E67"/>
    <w:rsid w:val="001A6F68"/>
    <w:rsid w:val="001B4748"/>
    <w:rsid w:val="001C1A84"/>
    <w:rsid w:val="001C6DF1"/>
    <w:rsid w:val="001C7139"/>
    <w:rsid w:val="001D1B59"/>
    <w:rsid w:val="001D4A3B"/>
    <w:rsid w:val="001D5234"/>
    <w:rsid w:val="001E4CE1"/>
    <w:rsid w:val="001E7F27"/>
    <w:rsid w:val="001F001E"/>
    <w:rsid w:val="00206D4F"/>
    <w:rsid w:val="00214822"/>
    <w:rsid w:val="002215EA"/>
    <w:rsid w:val="0022373B"/>
    <w:rsid w:val="002315EA"/>
    <w:rsid w:val="00242423"/>
    <w:rsid w:val="00270B96"/>
    <w:rsid w:val="00281D61"/>
    <w:rsid w:val="00284E15"/>
    <w:rsid w:val="00292C2A"/>
    <w:rsid w:val="00296F35"/>
    <w:rsid w:val="002A16AF"/>
    <w:rsid w:val="002A44B4"/>
    <w:rsid w:val="002B57C9"/>
    <w:rsid w:val="002C3677"/>
    <w:rsid w:val="002C3E88"/>
    <w:rsid w:val="002D365D"/>
    <w:rsid w:val="002E2F4C"/>
    <w:rsid w:val="002F00DD"/>
    <w:rsid w:val="002F44EC"/>
    <w:rsid w:val="002F7BD3"/>
    <w:rsid w:val="00305CE1"/>
    <w:rsid w:val="00305E1F"/>
    <w:rsid w:val="00313932"/>
    <w:rsid w:val="00317941"/>
    <w:rsid w:val="00331880"/>
    <w:rsid w:val="00335AEE"/>
    <w:rsid w:val="00336A47"/>
    <w:rsid w:val="003378C5"/>
    <w:rsid w:val="0034546D"/>
    <w:rsid w:val="00354C76"/>
    <w:rsid w:val="00363B75"/>
    <w:rsid w:val="003769E5"/>
    <w:rsid w:val="00390586"/>
    <w:rsid w:val="0039524E"/>
    <w:rsid w:val="003A347E"/>
    <w:rsid w:val="003B0644"/>
    <w:rsid w:val="003E0A1F"/>
    <w:rsid w:val="003E38D5"/>
    <w:rsid w:val="003E3EB6"/>
    <w:rsid w:val="003E7606"/>
    <w:rsid w:val="003F0993"/>
    <w:rsid w:val="003F5803"/>
    <w:rsid w:val="00406B89"/>
    <w:rsid w:val="0042091D"/>
    <w:rsid w:val="0042538D"/>
    <w:rsid w:val="00437696"/>
    <w:rsid w:val="00442178"/>
    <w:rsid w:val="004435F1"/>
    <w:rsid w:val="004467F9"/>
    <w:rsid w:val="00450775"/>
    <w:rsid w:val="0045655D"/>
    <w:rsid w:val="004671CC"/>
    <w:rsid w:val="00480772"/>
    <w:rsid w:val="00481755"/>
    <w:rsid w:val="00483EA3"/>
    <w:rsid w:val="004840AE"/>
    <w:rsid w:val="00494865"/>
    <w:rsid w:val="004C0A71"/>
    <w:rsid w:val="004C22A4"/>
    <w:rsid w:val="004C73DB"/>
    <w:rsid w:val="004C7843"/>
    <w:rsid w:val="004D3261"/>
    <w:rsid w:val="004D5DC2"/>
    <w:rsid w:val="004D7293"/>
    <w:rsid w:val="004E0D28"/>
    <w:rsid w:val="004E12F3"/>
    <w:rsid w:val="004E2204"/>
    <w:rsid w:val="004F3ACD"/>
    <w:rsid w:val="004F6C79"/>
    <w:rsid w:val="004F7A72"/>
    <w:rsid w:val="00502944"/>
    <w:rsid w:val="00522AF9"/>
    <w:rsid w:val="005265FA"/>
    <w:rsid w:val="00526EA9"/>
    <w:rsid w:val="005356D3"/>
    <w:rsid w:val="00540222"/>
    <w:rsid w:val="00541823"/>
    <w:rsid w:val="00553526"/>
    <w:rsid w:val="00555091"/>
    <w:rsid w:val="0055761F"/>
    <w:rsid w:val="005635C1"/>
    <w:rsid w:val="005669C7"/>
    <w:rsid w:val="00575C8C"/>
    <w:rsid w:val="00585CBC"/>
    <w:rsid w:val="00592298"/>
    <w:rsid w:val="005A0CB8"/>
    <w:rsid w:val="005A5335"/>
    <w:rsid w:val="005B0CFE"/>
    <w:rsid w:val="005B3821"/>
    <w:rsid w:val="005C1EA4"/>
    <w:rsid w:val="005C2713"/>
    <w:rsid w:val="005C35F7"/>
    <w:rsid w:val="005C415B"/>
    <w:rsid w:val="005C6244"/>
    <w:rsid w:val="005D39E9"/>
    <w:rsid w:val="005E42A8"/>
    <w:rsid w:val="005E6FEE"/>
    <w:rsid w:val="005F44D5"/>
    <w:rsid w:val="006040A6"/>
    <w:rsid w:val="00605C47"/>
    <w:rsid w:val="006240BA"/>
    <w:rsid w:val="00627410"/>
    <w:rsid w:val="00632D92"/>
    <w:rsid w:val="006424D6"/>
    <w:rsid w:val="0065054B"/>
    <w:rsid w:val="006755A0"/>
    <w:rsid w:val="006817F2"/>
    <w:rsid w:val="00696130"/>
    <w:rsid w:val="00697E66"/>
    <w:rsid w:val="006A3386"/>
    <w:rsid w:val="006B3B55"/>
    <w:rsid w:val="006B6506"/>
    <w:rsid w:val="006C6E18"/>
    <w:rsid w:val="006E19F8"/>
    <w:rsid w:val="006F5793"/>
    <w:rsid w:val="006F6AEF"/>
    <w:rsid w:val="00703F14"/>
    <w:rsid w:val="00716DC5"/>
    <w:rsid w:val="00717743"/>
    <w:rsid w:val="00725A2C"/>
    <w:rsid w:val="00726D7C"/>
    <w:rsid w:val="00730CA4"/>
    <w:rsid w:val="00731960"/>
    <w:rsid w:val="00741255"/>
    <w:rsid w:val="00744720"/>
    <w:rsid w:val="00751AD1"/>
    <w:rsid w:val="00753D3D"/>
    <w:rsid w:val="007553F6"/>
    <w:rsid w:val="007908B5"/>
    <w:rsid w:val="0079650F"/>
    <w:rsid w:val="007C17E3"/>
    <w:rsid w:val="007D78D6"/>
    <w:rsid w:val="007E762D"/>
    <w:rsid w:val="00800EBF"/>
    <w:rsid w:val="00802A5D"/>
    <w:rsid w:val="00811515"/>
    <w:rsid w:val="008200F3"/>
    <w:rsid w:val="00820C99"/>
    <w:rsid w:val="008246B9"/>
    <w:rsid w:val="00832986"/>
    <w:rsid w:val="008375D5"/>
    <w:rsid w:val="00851053"/>
    <w:rsid w:val="00854EC2"/>
    <w:rsid w:val="0085746E"/>
    <w:rsid w:val="00862056"/>
    <w:rsid w:val="00885291"/>
    <w:rsid w:val="008863F0"/>
    <w:rsid w:val="00891666"/>
    <w:rsid w:val="00895A1A"/>
    <w:rsid w:val="008A2B3E"/>
    <w:rsid w:val="008A76F8"/>
    <w:rsid w:val="008B14BB"/>
    <w:rsid w:val="008B33B3"/>
    <w:rsid w:val="008D2D49"/>
    <w:rsid w:val="008D4E33"/>
    <w:rsid w:val="008E4445"/>
    <w:rsid w:val="008F1E98"/>
    <w:rsid w:val="00912CEB"/>
    <w:rsid w:val="0091411F"/>
    <w:rsid w:val="00923D56"/>
    <w:rsid w:val="00924F5D"/>
    <w:rsid w:val="00933A55"/>
    <w:rsid w:val="00936CC6"/>
    <w:rsid w:val="00941FDD"/>
    <w:rsid w:val="00947AE8"/>
    <w:rsid w:val="00952399"/>
    <w:rsid w:val="009531A0"/>
    <w:rsid w:val="00953D79"/>
    <w:rsid w:val="009574D4"/>
    <w:rsid w:val="009601A5"/>
    <w:rsid w:val="009608B0"/>
    <w:rsid w:val="0096122C"/>
    <w:rsid w:val="009624C7"/>
    <w:rsid w:val="00974122"/>
    <w:rsid w:val="00983CE9"/>
    <w:rsid w:val="00986524"/>
    <w:rsid w:val="00992AEF"/>
    <w:rsid w:val="009A724B"/>
    <w:rsid w:val="009A773B"/>
    <w:rsid w:val="009B0C60"/>
    <w:rsid w:val="009B180A"/>
    <w:rsid w:val="009D0C8B"/>
    <w:rsid w:val="009D25C4"/>
    <w:rsid w:val="009E2210"/>
    <w:rsid w:val="009E2524"/>
    <w:rsid w:val="00A0267C"/>
    <w:rsid w:val="00A1092F"/>
    <w:rsid w:val="00A16F49"/>
    <w:rsid w:val="00A22520"/>
    <w:rsid w:val="00A409AB"/>
    <w:rsid w:val="00A45FA1"/>
    <w:rsid w:val="00A579B5"/>
    <w:rsid w:val="00A7360F"/>
    <w:rsid w:val="00A73C4A"/>
    <w:rsid w:val="00A861D6"/>
    <w:rsid w:val="00A86B1F"/>
    <w:rsid w:val="00AA6977"/>
    <w:rsid w:val="00AB0417"/>
    <w:rsid w:val="00AB5863"/>
    <w:rsid w:val="00AB6CC7"/>
    <w:rsid w:val="00AC520A"/>
    <w:rsid w:val="00AD25A5"/>
    <w:rsid w:val="00AD4933"/>
    <w:rsid w:val="00AE220F"/>
    <w:rsid w:val="00AF04FA"/>
    <w:rsid w:val="00B01775"/>
    <w:rsid w:val="00B06524"/>
    <w:rsid w:val="00B069E5"/>
    <w:rsid w:val="00B10EC1"/>
    <w:rsid w:val="00B140E4"/>
    <w:rsid w:val="00B20D06"/>
    <w:rsid w:val="00B3507C"/>
    <w:rsid w:val="00B37F54"/>
    <w:rsid w:val="00B402E2"/>
    <w:rsid w:val="00B4206D"/>
    <w:rsid w:val="00B44B81"/>
    <w:rsid w:val="00B45474"/>
    <w:rsid w:val="00B465D9"/>
    <w:rsid w:val="00B60F31"/>
    <w:rsid w:val="00B764A8"/>
    <w:rsid w:val="00B77818"/>
    <w:rsid w:val="00B822A3"/>
    <w:rsid w:val="00B83333"/>
    <w:rsid w:val="00B91410"/>
    <w:rsid w:val="00B92E43"/>
    <w:rsid w:val="00BB0A8C"/>
    <w:rsid w:val="00BB14C4"/>
    <w:rsid w:val="00BB3448"/>
    <w:rsid w:val="00BC3848"/>
    <w:rsid w:val="00BC6131"/>
    <w:rsid w:val="00BE2D57"/>
    <w:rsid w:val="00BE6AA9"/>
    <w:rsid w:val="00C15A1B"/>
    <w:rsid w:val="00C22948"/>
    <w:rsid w:val="00C26B0D"/>
    <w:rsid w:val="00C36D99"/>
    <w:rsid w:val="00C41D08"/>
    <w:rsid w:val="00C519AA"/>
    <w:rsid w:val="00C54244"/>
    <w:rsid w:val="00C60097"/>
    <w:rsid w:val="00C61BA4"/>
    <w:rsid w:val="00C6214B"/>
    <w:rsid w:val="00C7702B"/>
    <w:rsid w:val="00C817ED"/>
    <w:rsid w:val="00C97772"/>
    <w:rsid w:val="00CA2C33"/>
    <w:rsid w:val="00CA4AAD"/>
    <w:rsid w:val="00CD7DAA"/>
    <w:rsid w:val="00CE5713"/>
    <w:rsid w:val="00D11C39"/>
    <w:rsid w:val="00D20C5D"/>
    <w:rsid w:val="00D2576C"/>
    <w:rsid w:val="00D25DF1"/>
    <w:rsid w:val="00D350C0"/>
    <w:rsid w:val="00D44E52"/>
    <w:rsid w:val="00D50F30"/>
    <w:rsid w:val="00D518FA"/>
    <w:rsid w:val="00D7364F"/>
    <w:rsid w:val="00D75DFD"/>
    <w:rsid w:val="00D8207B"/>
    <w:rsid w:val="00D854B2"/>
    <w:rsid w:val="00D93F5E"/>
    <w:rsid w:val="00D94E02"/>
    <w:rsid w:val="00DB5A05"/>
    <w:rsid w:val="00DB5A9B"/>
    <w:rsid w:val="00DB795D"/>
    <w:rsid w:val="00DC01CE"/>
    <w:rsid w:val="00DC2BE5"/>
    <w:rsid w:val="00DD2D68"/>
    <w:rsid w:val="00DD4658"/>
    <w:rsid w:val="00DD5C83"/>
    <w:rsid w:val="00DE7947"/>
    <w:rsid w:val="00DF2766"/>
    <w:rsid w:val="00DF634C"/>
    <w:rsid w:val="00E1043B"/>
    <w:rsid w:val="00E115E6"/>
    <w:rsid w:val="00E16D50"/>
    <w:rsid w:val="00E20ADE"/>
    <w:rsid w:val="00E2403A"/>
    <w:rsid w:val="00E3031B"/>
    <w:rsid w:val="00E35649"/>
    <w:rsid w:val="00E4156C"/>
    <w:rsid w:val="00E74FE8"/>
    <w:rsid w:val="00E75936"/>
    <w:rsid w:val="00E75B19"/>
    <w:rsid w:val="00E778DF"/>
    <w:rsid w:val="00E92A02"/>
    <w:rsid w:val="00E92FCC"/>
    <w:rsid w:val="00E970FC"/>
    <w:rsid w:val="00E973A1"/>
    <w:rsid w:val="00EA220E"/>
    <w:rsid w:val="00EA40D7"/>
    <w:rsid w:val="00EA649C"/>
    <w:rsid w:val="00EC3875"/>
    <w:rsid w:val="00EE0545"/>
    <w:rsid w:val="00EF03C8"/>
    <w:rsid w:val="00F02FB0"/>
    <w:rsid w:val="00F2258A"/>
    <w:rsid w:val="00F2321C"/>
    <w:rsid w:val="00F23763"/>
    <w:rsid w:val="00F25833"/>
    <w:rsid w:val="00F3105C"/>
    <w:rsid w:val="00F43D1B"/>
    <w:rsid w:val="00F66A72"/>
    <w:rsid w:val="00F73A6C"/>
    <w:rsid w:val="00F766B3"/>
    <w:rsid w:val="00F94A1A"/>
    <w:rsid w:val="00F95C0F"/>
    <w:rsid w:val="00FD0DA9"/>
    <w:rsid w:val="00FD2E00"/>
    <w:rsid w:val="00FE1137"/>
    <w:rsid w:val="00FE5296"/>
    <w:rsid w:val="00FF65B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586"/>
    <w:pPr>
      <w:overflowPunct w:val="0"/>
      <w:autoSpaceDE w:val="0"/>
      <w:autoSpaceDN w:val="0"/>
      <w:adjustRightInd w:val="0"/>
      <w:spacing w:line="480" w:lineRule="auto"/>
      <w:ind w:firstLine="720"/>
      <w:textAlignment w:val="baseline"/>
    </w:pPr>
    <w:rPr>
      <w:sz w:val="24"/>
    </w:rPr>
  </w:style>
  <w:style w:type="paragraph" w:styleId="Heading1">
    <w:name w:val="heading 1"/>
    <w:basedOn w:val="Normal"/>
    <w:next w:val="Normal"/>
    <w:link w:val="Heading1Char"/>
    <w:uiPriority w:val="9"/>
    <w:qFormat/>
    <w:rsid w:val="0018107C"/>
    <w:pPr>
      <w:keepNext/>
      <w:spacing w:before="240" w:after="240" w:line="240" w:lineRule="auto"/>
      <w:ind w:firstLine="0"/>
      <w:jc w:val="center"/>
      <w:outlineLvl w:val="0"/>
    </w:pPr>
    <w:rPr>
      <w:b/>
      <w:kern w:val="28"/>
    </w:rPr>
  </w:style>
  <w:style w:type="paragraph" w:styleId="Heading2">
    <w:name w:val="heading 2"/>
    <w:basedOn w:val="Normal"/>
    <w:next w:val="Normal"/>
    <w:link w:val="Heading2Char"/>
    <w:uiPriority w:val="9"/>
    <w:qFormat/>
    <w:rsid w:val="0018107C"/>
    <w:pPr>
      <w:keepNext/>
      <w:spacing w:before="240" w:after="240" w:line="240" w:lineRule="auto"/>
      <w:ind w:firstLine="0"/>
      <w:jc w:val="center"/>
      <w:outlineLvl w:val="1"/>
    </w:pPr>
  </w:style>
  <w:style w:type="paragraph" w:styleId="Heading3">
    <w:name w:val="heading 3"/>
    <w:basedOn w:val="Normal"/>
    <w:next w:val="Normal"/>
    <w:qFormat/>
    <w:rsid w:val="0018107C"/>
    <w:pPr>
      <w:keepNext/>
      <w:spacing w:before="240" w:after="240" w:line="240" w:lineRule="auto"/>
      <w:ind w:firstLine="0"/>
      <w:outlineLvl w:val="2"/>
    </w:pPr>
    <w:rPr>
      <w:b/>
    </w:rPr>
  </w:style>
  <w:style w:type="paragraph" w:styleId="Heading4">
    <w:name w:val="heading 4"/>
    <w:basedOn w:val="Normal"/>
    <w:next w:val="Normal"/>
    <w:qFormat/>
    <w:rsid w:val="0018107C"/>
    <w:pPr>
      <w:keepNext/>
      <w:spacing w:before="240" w:after="240" w:line="240" w:lineRule="auto"/>
      <w:ind w:firstLine="0"/>
      <w:outlineLvl w:val="3"/>
    </w:pPr>
  </w:style>
  <w:style w:type="paragraph" w:styleId="Heading5">
    <w:name w:val="heading 5"/>
    <w:basedOn w:val="Normal"/>
    <w:rsid w:val="00450775"/>
    <w:pPr>
      <w:spacing w:before="240" w:after="240" w:line="240" w:lineRule="auto"/>
      <w:ind w:firstLine="0"/>
      <w:outlineLvl w:val="4"/>
    </w:pPr>
  </w:style>
  <w:style w:type="paragraph" w:styleId="Heading6">
    <w:name w:val="heading 6"/>
    <w:basedOn w:val="Normal"/>
    <w:qFormat/>
    <w:rsid w:val="00450775"/>
    <w:pPr>
      <w:ind w:left="630" w:hanging="360"/>
      <w:outlineLvl w:val="5"/>
    </w:pPr>
  </w:style>
  <w:style w:type="paragraph" w:styleId="Heading7">
    <w:name w:val="heading 7"/>
    <w:basedOn w:val="Normal"/>
    <w:qFormat/>
    <w:rsid w:val="00450775"/>
    <w:pPr>
      <w:ind w:left="990" w:hanging="360"/>
      <w:outlineLvl w:val="6"/>
    </w:pPr>
  </w:style>
  <w:style w:type="paragraph" w:styleId="Heading8">
    <w:name w:val="heading 8"/>
    <w:basedOn w:val="Normal"/>
    <w:next w:val="Normal"/>
    <w:qFormat/>
    <w:rsid w:val="00450775"/>
    <w:pPr>
      <w:spacing w:before="60" w:after="60"/>
      <w:ind w:left="547"/>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50775"/>
    <w:rPr>
      <w:vertAlign w:val="superscript"/>
    </w:rPr>
  </w:style>
  <w:style w:type="paragraph" w:styleId="FootnoteText">
    <w:name w:val="footnote text"/>
    <w:basedOn w:val="Normal"/>
    <w:semiHidden/>
    <w:qFormat/>
    <w:rsid w:val="001C7139"/>
    <w:pPr>
      <w:spacing w:after="240" w:line="240" w:lineRule="auto"/>
    </w:pPr>
    <w:rPr>
      <w:sz w:val="20"/>
    </w:rPr>
  </w:style>
  <w:style w:type="paragraph" w:styleId="Header">
    <w:name w:val="header"/>
    <w:basedOn w:val="Normal"/>
    <w:link w:val="HeaderChar"/>
    <w:uiPriority w:val="99"/>
    <w:rsid w:val="00450775"/>
    <w:pPr>
      <w:tabs>
        <w:tab w:val="center" w:pos="4320"/>
        <w:tab w:val="right" w:pos="8640"/>
      </w:tabs>
    </w:pPr>
  </w:style>
  <w:style w:type="paragraph" w:customStyle="1" w:styleId="Quote--blocknoindent">
    <w:name w:val="Quote--block/no indent"/>
    <w:basedOn w:val="Normal"/>
    <w:next w:val="Normal"/>
    <w:rsid w:val="00450775"/>
    <w:pPr>
      <w:tabs>
        <w:tab w:val="left" w:pos="1152"/>
      </w:tabs>
      <w:spacing w:after="240" w:line="240" w:lineRule="auto"/>
      <w:ind w:left="576" w:firstLine="0"/>
    </w:pPr>
  </w:style>
  <w:style w:type="paragraph" w:styleId="Footer">
    <w:name w:val="footer"/>
    <w:basedOn w:val="Normal"/>
    <w:semiHidden/>
    <w:rsid w:val="00450775"/>
    <w:pPr>
      <w:tabs>
        <w:tab w:val="center" w:pos="4320"/>
        <w:tab w:val="right" w:pos="8640"/>
      </w:tabs>
      <w:ind w:firstLine="0"/>
      <w:jc w:val="center"/>
    </w:pPr>
  </w:style>
  <w:style w:type="character" w:styleId="PageNumber">
    <w:name w:val="page number"/>
    <w:basedOn w:val="DefaultParagraphFont"/>
    <w:semiHidden/>
    <w:rsid w:val="00450775"/>
  </w:style>
  <w:style w:type="paragraph" w:customStyle="1" w:styleId="Level1Headintext">
    <w:name w:val="Level 1 Head in text"/>
    <w:basedOn w:val="Level1Headnewpg"/>
    <w:next w:val="Normal"/>
    <w:rsid w:val="00450775"/>
  </w:style>
  <w:style w:type="paragraph" w:customStyle="1" w:styleId="Level1Headnewpg">
    <w:name w:val="Level 1 Head new pg"/>
    <w:basedOn w:val="Heading1"/>
    <w:next w:val="Normal"/>
    <w:rsid w:val="00450775"/>
    <w:pPr>
      <w:outlineLvl w:val="9"/>
    </w:pPr>
  </w:style>
  <w:style w:type="paragraph" w:customStyle="1" w:styleId="Level4Heading">
    <w:name w:val="Level 4 Heading"/>
    <w:basedOn w:val="Level3Heading"/>
    <w:next w:val="Normal"/>
    <w:rsid w:val="00450775"/>
    <w:rPr>
      <w:i/>
      <w:szCs w:val="24"/>
    </w:rPr>
  </w:style>
  <w:style w:type="paragraph" w:customStyle="1" w:styleId="Level2Heading">
    <w:name w:val="Level 2 Heading"/>
    <w:basedOn w:val="Heading3"/>
    <w:next w:val="Normal"/>
    <w:rsid w:val="00450775"/>
    <w:pPr>
      <w:outlineLvl w:val="9"/>
    </w:pPr>
  </w:style>
  <w:style w:type="paragraph" w:customStyle="1" w:styleId="Level3Heading">
    <w:name w:val="Level 3 Heading"/>
    <w:basedOn w:val="Heading4"/>
    <w:next w:val="Normal"/>
    <w:rsid w:val="00450775"/>
    <w:pPr>
      <w:outlineLvl w:val="9"/>
    </w:pPr>
  </w:style>
  <w:style w:type="paragraph" w:styleId="EndnoteText">
    <w:name w:val="endnote text"/>
    <w:basedOn w:val="Normal"/>
    <w:link w:val="EndnoteTextChar"/>
    <w:uiPriority w:val="99"/>
    <w:semiHidden/>
    <w:unhideWhenUsed/>
    <w:rsid w:val="00912CEB"/>
    <w:rPr>
      <w:sz w:val="20"/>
    </w:rPr>
  </w:style>
  <w:style w:type="paragraph" w:customStyle="1" w:styleId="WorksCited">
    <w:name w:val="Works Cited"/>
    <w:basedOn w:val="Normal"/>
    <w:rsid w:val="00390586"/>
    <w:pPr>
      <w:spacing w:after="240" w:line="240" w:lineRule="auto"/>
      <w:ind w:left="720" w:hanging="720"/>
    </w:pPr>
  </w:style>
  <w:style w:type="paragraph" w:customStyle="1" w:styleId="Normalwoindent">
    <w:name w:val="Normal w/o indent"/>
    <w:basedOn w:val="Normal"/>
    <w:next w:val="EndnoteText"/>
    <w:rsid w:val="00390586"/>
    <w:pPr>
      <w:ind w:firstLine="0"/>
    </w:pPr>
  </w:style>
  <w:style w:type="paragraph" w:customStyle="1" w:styleId="PaperTitle">
    <w:name w:val="Paper Title"/>
    <w:basedOn w:val="TitlePageText"/>
    <w:next w:val="TitlePageText"/>
    <w:semiHidden/>
    <w:rsid w:val="00450775"/>
    <w:pPr>
      <w:spacing w:before="2880"/>
    </w:pPr>
    <w:rPr>
      <w:caps/>
    </w:rPr>
  </w:style>
  <w:style w:type="paragraph" w:customStyle="1" w:styleId="TitlePageText">
    <w:name w:val="Title Page Text"/>
    <w:basedOn w:val="Level2Heading"/>
    <w:semiHidden/>
    <w:rsid w:val="00450775"/>
    <w:pPr>
      <w:spacing w:before="0"/>
    </w:pPr>
  </w:style>
  <w:style w:type="paragraph" w:styleId="BalloonText">
    <w:name w:val="Balloon Text"/>
    <w:basedOn w:val="Normal"/>
    <w:semiHidden/>
    <w:rsid w:val="00450775"/>
    <w:rPr>
      <w:rFonts w:ascii="Tahoma" w:hAnsi="Tahoma" w:cs="Tahoma"/>
      <w:sz w:val="16"/>
      <w:szCs w:val="16"/>
    </w:rPr>
  </w:style>
  <w:style w:type="paragraph" w:customStyle="1" w:styleId="TITLEPAGEALLCAPS">
    <w:name w:val="TITLE PAGE ALL CAPS"/>
    <w:basedOn w:val="PaperTitle"/>
    <w:rsid w:val="00390586"/>
    <w:pPr>
      <w:spacing w:before="0" w:after="0"/>
      <w:ind w:left="720" w:right="720"/>
      <w:jc w:val="center"/>
    </w:pPr>
    <w:rPr>
      <w:b w:val="0"/>
    </w:rPr>
  </w:style>
  <w:style w:type="paragraph" w:customStyle="1" w:styleId="TitlePageTitleCaps">
    <w:name w:val="Title Page Title Caps"/>
    <w:basedOn w:val="Normal"/>
    <w:link w:val="TitlePageTitleCapsChar"/>
    <w:qFormat/>
    <w:rsid w:val="004C22A4"/>
    <w:pPr>
      <w:spacing w:line="240" w:lineRule="auto"/>
      <w:ind w:firstLine="0"/>
      <w:jc w:val="center"/>
    </w:pPr>
  </w:style>
  <w:style w:type="paragraph" w:customStyle="1" w:styleId="WorksCitedentry">
    <w:name w:val="Works Cited entry"/>
    <w:basedOn w:val="Normal"/>
    <w:qFormat/>
    <w:rsid w:val="00035AB4"/>
    <w:pPr>
      <w:spacing w:after="240" w:line="240" w:lineRule="auto"/>
      <w:ind w:left="720" w:hanging="720"/>
    </w:pPr>
  </w:style>
  <w:style w:type="character" w:customStyle="1" w:styleId="TitlePageTitleCapsChar">
    <w:name w:val="Title Page Title Caps Char"/>
    <w:basedOn w:val="DefaultParagraphFont"/>
    <w:link w:val="TitlePageTitleCaps"/>
    <w:rsid w:val="004C22A4"/>
    <w:rPr>
      <w:sz w:val="24"/>
    </w:rPr>
  </w:style>
  <w:style w:type="character" w:customStyle="1" w:styleId="EndnoteTextChar">
    <w:name w:val="Endnote Text Char"/>
    <w:basedOn w:val="DefaultParagraphFont"/>
    <w:link w:val="EndnoteText"/>
    <w:uiPriority w:val="99"/>
    <w:semiHidden/>
    <w:rsid w:val="00912CEB"/>
  </w:style>
  <w:style w:type="character" w:styleId="EndnoteReference">
    <w:name w:val="endnote reference"/>
    <w:basedOn w:val="DefaultParagraphFont"/>
    <w:uiPriority w:val="99"/>
    <w:semiHidden/>
    <w:unhideWhenUsed/>
    <w:rsid w:val="00912CEB"/>
    <w:rPr>
      <w:vertAlign w:val="superscript"/>
    </w:rPr>
  </w:style>
  <w:style w:type="character" w:customStyle="1" w:styleId="HeaderChar">
    <w:name w:val="Header Char"/>
    <w:basedOn w:val="DefaultParagraphFont"/>
    <w:link w:val="Header"/>
    <w:uiPriority w:val="99"/>
    <w:locked/>
    <w:rsid w:val="00CA2C33"/>
    <w:rPr>
      <w:sz w:val="24"/>
    </w:rPr>
  </w:style>
  <w:style w:type="character" w:styleId="Hyperlink">
    <w:name w:val="Hyperlink"/>
    <w:basedOn w:val="DefaultParagraphFont"/>
    <w:uiPriority w:val="99"/>
    <w:unhideWhenUsed/>
    <w:rsid w:val="00C22948"/>
    <w:rPr>
      <w:color w:val="0000FF" w:themeColor="hyperlink"/>
      <w:u w:val="single"/>
    </w:rPr>
  </w:style>
  <w:style w:type="character" w:customStyle="1" w:styleId="UnresolvedMention1">
    <w:name w:val="Unresolved Mention1"/>
    <w:basedOn w:val="DefaultParagraphFont"/>
    <w:uiPriority w:val="99"/>
    <w:semiHidden/>
    <w:unhideWhenUsed/>
    <w:rsid w:val="00C22948"/>
    <w:rPr>
      <w:color w:val="808080"/>
      <w:shd w:val="clear" w:color="auto" w:fill="E6E6E6"/>
    </w:rPr>
  </w:style>
  <w:style w:type="paragraph" w:styleId="NormalWeb">
    <w:name w:val="Normal (Web)"/>
    <w:basedOn w:val="Normal"/>
    <w:uiPriority w:val="99"/>
    <w:unhideWhenUsed/>
    <w:rsid w:val="00C22948"/>
    <w:pPr>
      <w:overflowPunct/>
      <w:autoSpaceDE/>
      <w:autoSpaceDN/>
      <w:adjustRightInd/>
      <w:spacing w:before="100" w:beforeAutospacing="1" w:after="100" w:afterAutospacing="1" w:line="240" w:lineRule="auto"/>
      <w:ind w:firstLine="0"/>
      <w:textAlignment w:val="auto"/>
    </w:pPr>
    <w:rPr>
      <w:szCs w:val="24"/>
    </w:rPr>
  </w:style>
  <w:style w:type="paragraph" w:styleId="Bibliography">
    <w:name w:val="Bibliography"/>
    <w:basedOn w:val="Normal"/>
    <w:next w:val="Normal"/>
    <w:uiPriority w:val="37"/>
    <w:unhideWhenUsed/>
    <w:rsid w:val="003E7606"/>
    <w:pPr>
      <w:spacing w:line="240" w:lineRule="auto"/>
      <w:ind w:left="720" w:hanging="720"/>
    </w:pPr>
  </w:style>
  <w:style w:type="paragraph" w:styleId="NoSpacing">
    <w:name w:val="No Spacing"/>
    <w:uiPriority w:val="1"/>
    <w:qFormat/>
    <w:rsid w:val="001F001E"/>
    <w:pPr>
      <w:overflowPunct w:val="0"/>
      <w:autoSpaceDE w:val="0"/>
      <w:autoSpaceDN w:val="0"/>
      <w:adjustRightInd w:val="0"/>
      <w:ind w:firstLine="720"/>
      <w:textAlignment w:val="baseline"/>
    </w:pPr>
    <w:rPr>
      <w:sz w:val="24"/>
    </w:rPr>
  </w:style>
  <w:style w:type="paragraph" w:customStyle="1" w:styleId="bodytext21">
    <w:name w:val="bodytext21"/>
    <w:basedOn w:val="Normal"/>
    <w:rsid w:val="00E3031B"/>
    <w:pPr>
      <w:overflowPunct/>
      <w:autoSpaceDE/>
      <w:autoSpaceDN/>
      <w:adjustRightInd/>
      <w:spacing w:before="100" w:beforeAutospacing="1" w:after="100" w:afterAutospacing="1" w:line="240" w:lineRule="auto"/>
      <w:ind w:firstLine="0"/>
      <w:textAlignment w:val="auto"/>
    </w:pPr>
    <w:rPr>
      <w:szCs w:val="24"/>
    </w:rPr>
  </w:style>
  <w:style w:type="paragraph" w:styleId="TOCHeading">
    <w:name w:val="TOC Heading"/>
    <w:basedOn w:val="Heading1"/>
    <w:next w:val="Normal"/>
    <w:uiPriority w:val="39"/>
    <w:unhideWhenUsed/>
    <w:qFormat/>
    <w:rsid w:val="0004211C"/>
    <w:pPr>
      <w:keepLines/>
      <w:overflowPunct/>
      <w:autoSpaceDE/>
      <w:autoSpaceDN/>
      <w:adjustRightInd/>
      <w:spacing w:after="0" w:line="259" w:lineRule="auto"/>
      <w:jc w:val="left"/>
      <w:textAlignment w:val="auto"/>
      <w:outlineLvl w:val="9"/>
    </w:pPr>
    <w:rPr>
      <w:rFonts w:asciiTheme="majorHAnsi" w:eastAsiaTheme="majorEastAsia" w:hAnsiTheme="majorHAnsi" w:cstheme="majorBidi"/>
      <w:b w:val="0"/>
      <w:color w:val="365F91" w:themeColor="accent1" w:themeShade="BF"/>
      <w:kern w:val="0"/>
      <w:sz w:val="32"/>
      <w:szCs w:val="32"/>
    </w:rPr>
  </w:style>
  <w:style w:type="paragraph" w:styleId="TOC1">
    <w:name w:val="toc 1"/>
    <w:basedOn w:val="Normal"/>
    <w:next w:val="Normal"/>
    <w:autoRedefine/>
    <w:uiPriority w:val="39"/>
    <w:unhideWhenUsed/>
    <w:rsid w:val="0004211C"/>
    <w:pPr>
      <w:spacing w:after="100"/>
    </w:pPr>
  </w:style>
  <w:style w:type="character" w:styleId="Emphasis">
    <w:name w:val="Emphasis"/>
    <w:basedOn w:val="DefaultParagraphFont"/>
    <w:uiPriority w:val="20"/>
    <w:qFormat/>
    <w:rsid w:val="00AD25A5"/>
    <w:rPr>
      <w:i/>
      <w:iCs/>
    </w:rPr>
  </w:style>
  <w:style w:type="character" w:customStyle="1" w:styleId="bodytext9garamond">
    <w:name w:val="bodytext9garamond"/>
    <w:basedOn w:val="DefaultParagraphFont"/>
    <w:rsid w:val="00AD25A5"/>
  </w:style>
  <w:style w:type="character" w:customStyle="1" w:styleId="reference-text">
    <w:name w:val="reference-text"/>
    <w:basedOn w:val="DefaultParagraphFont"/>
    <w:rsid w:val="004467F9"/>
  </w:style>
  <w:style w:type="paragraph" w:styleId="ListParagraph">
    <w:name w:val="List Paragraph"/>
    <w:basedOn w:val="Normal"/>
    <w:uiPriority w:val="34"/>
    <w:rsid w:val="00D50F30"/>
    <w:pPr>
      <w:ind w:left="720"/>
      <w:contextualSpacing/>
    </w:pPr>
  </w:style>
  <w:style w:type="character" w:customStyle="1" w:styleId="Heading1Char">
    <w:name w:val="Heading 1 Char"/>
    <w:basedOn w:val="DefaultParagraphFont"/>
    <w:link w:val="Heading1"/>
    <w:uiPriority w:val="9"/>
    <w:rsid w:val="00EA40D7"/>
    <w:rPr>
      <w:b/>
      <w:kern w:val="28"/>
      <w:sz w:val="24"/>
    </w:rPr>
  </w:style>
  <w:style w:type="character" w:customStyle="1" w:styleId="Heading2Char">
    <w:name w:val="Heading 2 Char"/>
    <w:basedOn w:val="DefaultParagraphFont"/>
    <w:link w:val="Heading2"/>
    <w:uiPriority w:val="9"/>
    <w:rsid w:val="00EA40D7"/>
    <w:rPr>
      <w:sz w:val="24"/>
    </w:rPr>
  </w:style>
  <w:style w:type="paragraph" w:customStyle="1" w:styleId="msonormal0">
    <w:name w:val="msonormal"/>
    <w:basedOn w:val="Normal"/>
    <w:rsid w:val="00EA40D7"/>
    <w:pPr>
      <w:overflowPunct/>
      <w:autoSpaceDE/>
      <w:autoSpaceDN/>
      <w:adjustRightInd/>
      <w:spacing w:before="100" w:beforeAutospacing="1" w:after="100" w:afterAutospacing="1" w:line="240" w:lineRule="auto"/>
      <w:ind w:firstLine="0"/>
      <w:textAlignment w:val="auto"/>
    </w:pPr>
    <w:rPr>
      <w:szCs w:val="24"/>
    </w:rPr>
  </w:style>
  <w:style w:type="character" w:customStyle="1" w:styleId="citation">
    <w:name w:val="citation"/>
    <w:basedOn w:val="DefaultParagraphFont"/>
    <w:rsid w:val="00EA40D7"/>
  </w:style>
  <w:style w:type="character" w:customStyle="1" w:styleId="UnresolvedMention">
    <w:name w:val="Unresolved Mention"/>
    <w:basedOn w:val="DefaultParagraphFont"/>
    <w:uiPriority w:val="99"/>
    <w:semiHidden/>
    <w:unhideWhenUsed/>
    <w:rsid w:val="0091411F"/>
    <w:rPr>
      <w:color w:val="605E5C"/>
      <w:shd w:val="clear" w:color="auto" w:fill="E1DFDD"/>
    </w:rPr>
  </w:style>
  <w:style w:type="paragraph" w:styleId="Caption">
    <w:name w:val="caption"/>
    <w:basedOn w:val="Normal"/>
    <w:next w:val="Normal"/>
    <w:uiPriority w:val="35"/>
    <w:unhideWhenUsed/>
    <w:qFormat/>
    <w:rsid w:val="00063F02"/>
    <w:pPr>
      <w:spacing w:after="200" w:line="240" w:lineRule="auto"/>
    </w:pPr>
    <w:rPr>
      <w:i/>
      <w:iCs/>
      <w:color w:val="1F497D" w:themeColor="text2"/>
      <w:sz w:val="18"/>
      <w:szCs w:val="18"/>
    </w:rPr>
  </w:style>
</w:styles>
</file>

<file path=word/webSettings.xml><?xml version="1.0" encoding="utf-8"?>
<w:webSettings xmlns:r="http://schemas.openxmlformats.org/officeDocument/2006/relationships" xmlns:w="http://schemas.openxmlformats.org/wordprocessingml/2006/main">
  <w:divs>
    <w:div w:id="5986419">
      <w:bodyDiv w:val="1"/>
      <w:marLeft w:val="0"/>
      <w:marRight w:val="0"/>
      <w:marTop w:val="0"/>
      <w:marBottom w:val="0"/>
      <w:divBdr>
        <w:top w:val="none" w:sz="0" w:space="0" w:color="auto"/>
        <w:left w:val="none" w:sz="0" w:space="0" w:color="auto"/>
        <w:bottom w:val="none" w:sz="0" w:space="0" w:color="auto"/>
        <w:right w:val="none" w:sz="0" w:space="0" w:color="auto"/>
      </w:divBdr>
      <w:divsChild>
        <w:div w:id="143262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9045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243901">
          <w:blockQuote w:val="1"/>
          <w:marLeft w:val="720"/>
          <w:marRight w:val="720"/>
          <w:marTop w:val="100"/>
          <w:marBottom w:val="100"/>
          <w:divBdr>
            <w:top w:val="none" w:sz="0" w:space="0" w:color="auto"/>
            <w:left w:val="none" w:sz="0" w:space="0" w:color="auto"/>
            <w:bottom w:val="none" w:sz="0" w:space="0" w:color="auto"/>
            <w:right w:val="none" w:sz="0" w:space="0" w:color="auto"/>
          </w:divBdr>
        </w:div>
        <w:div w:id="3474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53297">
      <w:bodyDiv w:val="1"/>
      <w:marLeft w:val="0"/>
      <w:marRight w:val="0"/>
      <w:marTop w:val="0"/>
      <w:marBottom w:val="0"/>
      <w:divBdr>
        <w:top w:val="none" w:sz="0" w:space="0" w:color="auto"/>
        <w:left w:val="none" w:sz="0" w:space="0" w:color="auto"/>
        <w:bottom w:val="none" w:sz="0" w:space="0" w:color="auto"/>
        <w:right w:val="none" w:sz="0" w:space="0" w:color="auto"/>
      </w:divBdr>
    </w:div>
    <w:div w:id="61488722">
      <w:bodyDiv w:val="1"/>
      <w:marLeft w:val="0"/>
      <w:marRight w:val="0"/>
      <w:marTop w:val="0"/>
      <w:marBottom w:val="0"/>
      <w:divBdr>
        <w:top w:val="none" w:sz="0" w:space="0" w:color="auto"/>
        <w:left w:val="none" w:sz="0" w:space="0" w:color="auto"/>
        <w:bottom w:val="none" w:sz="0" w:space="0" w:color="auto"/>
        <w:right w:val="none" w:sz="0" w:space="0" w:color="auto"/>
      </w:divBdr>
    </w:div>
    <w:div w:id="70390297">
      <w:bodyDiv w:val="1"/>
      <w:marLeft w:val="0"/>
      <w:marRight w:val="0"/>
      <w:marTop w:val="0"/>
      <w:marBottom w:val="0"/>
      <w:divBdr>
        <w:top w:val="none" w:sz="0" w:space="0" w:color="auto"/>
        <w:left w:val="none" w:sz="0" w:space="0" w:color="auto"/>
        <w:bottom w:val="none" w:sz="0" w:space="0" w:color="auto"/>
        <w:right w:val="none" w:sz="0" w:space="0" w:color="auto"/>
      </w:divBdr>
    </w:div>
    <w:div w:id="100497893">
      <w:bodyDiv w:val="1"/>
      <w:marLeft w:val="0"/>
      <w:marRight w:val="0"/>
      <w:marTop w:val="0"/>
      <w:marBottom w:val="0"/>
      <w:divBdr>
        <w:top w:val="none" w:sz="0" w:space="0" w:color="auto"/>
        <w:left w:val="none" w:sz="0" w:space="0" w:color="auto"/>
        <w:bottom w:val="none" w:sz="0" w:space="0" w:color="auto"/>
        <w:right w:val="none" w:sz="0" w:space="0" w:color="auto"/>
      </w:divBdr>
    </w:div>
    <w:div w:id="226455183">
      <w:bodyDiv w:val="1"/>
      <w:marLeft w:val="0"/>
      <w:marRight w:val="0"/>
      <w:marTop w:val="0"/>
      <w:marBottom w:val="0"/>
      <w:divBdr>
        <w:top w:val="none" w:sz="0" w:space="0" w:color="auto"/>
        <w:left w:val="none" w:sz="0" w:space="0" w:color="auto"/>
        <w:bottom w:val="none" w:sz="0" w:space="0" w:color="auto"/>
        <w:right w:val="none" w:sz="0" w:space="0" w:color="auto"/>
      </w:divBdr>
      <w:divsChild>
        <w:div w:id="78080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9025255">
      <w:bodyDiv w:val="1"/>
      <w:marLeft w:val="0"/>
      <w:marRight w:val="0"/>
      <w:marTop w:val="0"/>
      <w:marBottom w:val="0"/>
      <w:divBdr>
        <w:top w:val="none" w:sz="0" w:space="0" w:color="auto"/>
        <w:left w:val="none" w:sz="0" w:space="0" w:color="auto"/>
        <w:bottom w:val="none" w:sz="0" w:space="0" w:color="auto"/>
        <w:right w:val="none" w:sz="0" w:space="0" w:color="auto"/>
      </w:divBdr>
    </w:div>
    <w:div w:id="290987225">
      <w:bodyDiv w:val="1"/>
      <w:marLeft w:val="0"/>
      <w:marRight w:val="0"/>
      <w:marTop w:val="0"/>
      <w:marBottom w:val="0"/>
      <w:divBdr>
        <w:top w:val="none" w:sz="0" w:space="0" w:color="auto"/>
        <w:left w:val="none" w:sz="0" w:space="0" w:color="auto"/>
        <w:bottom w:val="none" w:sz="0" w:space="0" w:color="auto"/>
        <w:right w:val="none" w:sz="0" w:space="0" w:color="auto"/>
      </w:divBdr>
    </w:div>
    <w:div w:id="360055747">
      <w:bodyDiv w:val="1"/>
      <w:marLeft w:val="0"/>
      <w:marRight w:val="0"/>
      <w:marTop w:val="0"/>
      <w:marBottom w:val="0"/>
      <w:divBdr>
        <w:top w:val="none" w:sz="0" w:space="0" w:color="auto"/>
        <w:left w:val="none" w:sz="0" w:space="0" w:color="auto"/>
        <w:bottom w:val="none" w:sz="0" w:space="0" w:color="auto"/>
        <w:right w:val="none" w:sz="0" w:space="0" w:color="auto"/>
      </w:divBdr>
      <w:divsChild>
        <w:div w:id="1400902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11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765448">
      <w:bodyDiv w:val="1"/>
      <w:marLeft w:val="0"/>
      <w:marRight w:val="0"/>
      <w:marTop w:val="0"/>
      <w:marBottom w:val="0"/>
      <w:divBdr>
        <w:top w:val="none" w:sz="0" w:space="0" w:color="auto"/>
        <w:left w:val="none" w:sz="0" w:space="0" w:color="auto"/>
        <w:bottom w:val="none" w:sz="0" w:space="0" w:color="auto"/>
        <w:right w:val="none" w:sz="0" w:space="0" w:color="auto"/>
      </w:divBdr>
    </w:div>
    <w:div w:id="440757883">
      <w:bodyDiv w:val="1"/>
      <w:marLeft w:val="0"/>
      <w:marRight w:val="0"/>
      <w:marTop w:val="0"/>
      <w:marBottom w:val="0"/>
      <w:divBdr>
        <w:top w:val="none" w:sz="0" w:space="0" w:color="auto"/>
        <w:left w:val="none" w:sz="0" w:space="0" w:color="auto"/>
        <w:bottom w:val="none" w:sz="0" w:space="0" w:color="auto"/>
        <w:right w:val="none" w:sz="0" w:space="0" w:color="auto"/>
      </w:divBdr>
    </w:div>
    <w:div w:id="472211594">
      <w:bodyDiv w:val="1"/>
      <w:marLeft w:val="0"/>
      <w:marRight w:val="0"/>
      <w:marTop w:val="0"/>
      <w:marBottom w:val="0"/>
      <w:divBdr>
        <w:top w:val="none" w:sz="0" w:space="0" w:color="auto"/>
        <w:left w:val="none" w:sz="0" w:space="0" w:color="auto"/>
        <w:bottom w:val="none" w:sz="0" w:space="0" w:color="auto"/>
        <w:right w:val="none" w:sz="0" w:space="0" w:color="auto"/>
      </w:divBdr>
    </w:div>
    <w:div w:id="497422838">
      <w:bodyDiv w:val="1"/>
      <w:marLeft w:val="0"/>
      <w:marRight w:val="0"/>
      <w:marTop w:val="0"/>
      <w:marBottom w:val="0"/>
      <w:divBdr>
        <w:top w:val="none" w:sz="0" w:space="0" w:color="auto"/>
        <w:left w:val="none" w:sz="0" w:space="0" w:color="auto"/>
        <w:bottom w:val="none" w:sz="0" w:space="0" w:color="auto"/>
        <w:right w:val="none" w:sz="0" w:space="0" w:color="auto"/>
      </w:divBdr>
      <w:divsChild>
        <w:div w:id="9346779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556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04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694993">
      <w:bodyDiv w:val="1"/>
      <w:marLeft w:val="0"/>
      <w:marRight w:val="0"/>
      <w:marTop w:val="0"/>
      <w:marBottom w:val="0"/>
      <w:divBdr>
        <w:top w:val="none" w:sz="0" w:space="0" w:color="auto"/>
        <w:left w:val="none" w:sz="0" w:space="0" w:color="auto"/>
        <w:bottom w:val="none" w:sz="0" w:space="0" w:color="auto"/>
        <w:right w:val="none" w:sz="0" w:space="0" w:color="auto"/>
      </w:divBdr>
    </w:div>
    <w:div w:id="537353017">
      <w:bodyDiv w:val="1"/>
      <w:marLeft w:val="0"/>
      <w:marRight w:val="0"/>
      <w:marTop w:val="0"/>
      <w:marBottom w:val="0"/>
      <w:divBdr>
        <w:top w:val="none" w:sz="0" w:space="0" w:color="auto"/>
        <w:left w:val="none" w:sz="0" w:space="0" w:color="auto"/>
        <w:bottom w:val="none" w:sz="0" w:space="0" w:color="auto"/>
        <w:right w:val="none" w:sz="0" w:space="0" w:color="auto"/>
      </w:divBdr>
    </w:div>
    <w:div w:id="541140512">
      <w:bodyDiv w:val="1"/>
      <w:marLeft w:val="0"/>
      <w:marRight w:val="0"/>
      <w:marTop w:val="0"/>
      <w:marBottom w:val="0"/>
      <w:divBdr>
        <w:top w:val="none" w:sz="0" w:space="0" w:color="auto"/>
        <w:left w:val="none" w:sz="0" w:space="0" w:color="auto"/>
        <w:bottom w:val="none" w:sz="0" w:space="0" w:color="auto"/>
        <w:right w:val="none" w:sz="0" w:space="0" w:color="auto"/>
      </w:divBdr>
    </w:div>
    <w:div w:id="543173491">
      <w:bodyDiv w:val="1"/>
      <w:marLeft w:val="0"/>
      <w:marRight w:val="0"/>
      <w:marTop w:val="0"/>
      <w:marBottom w:val="0"/>
      <w:divBdr>
        <w:top w:val="none" w:sz="0" w:space="0" w:color="auto"/>
        <w:left w:val="none" w:sz="0" w:space="0" w:color="auto"/>
        <w:bottom w:val="none" w:sz="0" w:space="0" w:color="auto"/>
        <w:right w:val="none" w:sz="0" w:space="0" w:color="auto"/>
      </w:divBdr>
    </w:div>
    <w:div w:id="573441677">
      <w:bodyDiv w:val="1"/>
      <w:marLeft w:val="0"/>
      <w:marRight w:val="0"/>
      <w:marTop w:val="0"/>
      <w:marBottom w:val="0"/>
      <w:divBdr>
        <w:top w:val="none" w:sz="0" w:space="0" w:color="auto"/>
        <w:left w:val="none" w:sz="0" w:space="0" w:color="auto"/>
        <w:bottom w:val="none" w:sz="0" w:space="0" w:color="auto"/>
        <w:right w:val="none" w:sz="0" w:space="0" w:color="auto"/>
      </w:divBdr>
    </w:div>
    <w:div w:id="583222979">
      <w:bodyDiv w:val="1"/>
      <w:marLeft w:val="0"/>
      <w:marRight w:val="0"/>
      <w:marTop w:val="0"/>
      <w:marBottom w:val="0"/>
      <w:divBdr>
        <w:top w:val="none" w:sz="0" w:space="0" w:color="auto"/>
        <w:left w:val="none" w:sz="0" w:space="0" w:color="auto"/>
        <w:bottom w:val="none" w:sz="0" w:space="0" w:color="auto"/>
        <w:right w:val="none" w:sz="0" w:space="0" w:color="auto"/>
      </w:divBdr>
      <w:divsChild>
        <w:div w:id="652104967">
          <w:blockQuote w:val="1"/>
          <w:marLeft w:val="720"/>
          <w:marRight w:val="720"/>
          <w:marTop w:val="100"/>
          <w:marBottom w:val="100"/>
          <w:divBdr>
            <w:top w:val="none" w:sz="0" w:space="0" w:color="auto"/>
            <w:left w:val="none" w:sz="0" w:space="0" w:color="auto"/>
            <w:bottom w:val="none" w:sz="0" w:space="0" w:color="auto"/>
            <w:right w:val="none" w:sz="0" w:space="0" w:color="auto"/>
          </w:divBdr>
        </w:div>
        <w:div w:id="232201393">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987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312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872991">
      <w:bodyDiv w:val="1"/>
      <w:marLeft w:val="0"/>
      <w:marRight w:val="0"/>
      <w:marTop w:val="0"/>
      <w:marBottom w:val="0"/>
      <w:divBdr>
        <w:top w:val="none" w:sz="0" w:space="0" w:color="auto"/>
        <w:left w:val="none" w:sz="0" w:space="0" w:color="auto"/>
        <w:bottom w:val="none" w:sz="0" w:space="0" w:color="auto"/>
        <w:right w:val="none" w:sz="0" w:space="0" w:color="auto"/>
      </w:divBdr>
    </w:div>
    <w:div w:id="675377953">
      <w:bodyDiv w:val="1"/>
      <w:marLeft w:val="0"/>
      <w:marRight w:val="0"/>
      <w:marTop w:val="0"/>
      <w:marBottom w:val="0"/>
      <w:divBdr>
        <w:top w:val="none" w:sz="0" w:space="0" w:color="auto"/>
        <w:left w:val="none" w:sz="0" w:space="0" w:color="auto"/>
        <w:bottom w:val="none" w:sz="0" w:space="0" w:color="auto"/>
        <w:right w:val="none" w:sz="0" w:space="0" w:color="auto"/>
      </w:divBdr>
      <w:divsChild>
        <w:div w:id="615522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881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113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217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479752">
      <w:bodyDiv w:val="1"/>
      <w:marLeft w:val="0"/>
      <w:marRight w:val="0"/>
      <w:marTop w:val="0"/>
      <w:marBottom w:val="0"/>
      <w:divBdr>
        <w:top w:val="none" w:sz="0" w:space="0" w:color="auto"/>
        <w:left w:val="none" w:sz="0" w:space="0" w:color="auto"/>
        <w:bottom w:val="none" w:sz="0" w:space="0" w:color="auto"/>
        <w:right w:val="none" w:sz="0" w:space="0" w:color="auto"/>
      </w:divBdr>
      <w:divsChild>
        <w:div w:id="90101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774522393">
          <w:blockQuote w:val="1"/>
          <w:marLeft w:val="720"/>
          <w:marRight w:val="720"/>
          <w:marTop w:val="100"/>
          <w:marBottom w:val="100"/>
          <w:divBdr>
            <w:top w:val="none" w:sz="0" w:space="0" w:color="auto"/>
            <w:left w:val="none" w:sz="0" w:space="0" w:color="auto"/>
            <w:bottom w:val="none" w:sz="0" w:space="0" w:color="auto"/>
            <w:right w:val="none" w:sz="0" w:space="0" w:color="auto"/>
          </w:divBdr>
        </w:div>
        <w:div w:id="985208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568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816589">
      <w:bodyDiv w:val="1"/>
      <w:marLeft w:val="0"/>
      <w:marRight w:val="0"/>
      <w:marTop w:val="0"/>
      <w:marBottom w:val="0"/>
      <w:divBdr>
        <w:top w:val="none" w:sz="0" w:space="0" w:color="auto"/>
        <w:left w:val="none" w:sz="0" w:space="0" w:color="auto"/>
        <w:bottom w:val="none" w:sz="0" w:space="0" w:color="auto"/>
        <w:right w:val="none" w:sz="0" w:space="0" w:color="auto"/>
      </w:divBdr>
    </w:div>
    <w:div w:id="778993438">
      <w:bodyDiv w:val="1"/>
      <w:marLeft w:val="0"/>
      <w:marRight w:val="0"/>
      <w:marTop w:val="0"/>
      <w:marBottom w:val="0"/>
      <w:divBdr>
        <w:top w:val="none" w:sz="0" w:space="0" w:color="auto"/>
        <w:left w:val="none" w:sz="0" w:space="0" w:color="auto"/>
        <w:bottom w:val="none" w:sz="0" w:space="0" w:color="auto"/>
        <w:right w:val="none" w:sz="0" w:space="0" w:color="auto"/>
      </w:divBdr>
      <w:divsChild>
        <w:div w:id="151958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274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6728450">
      <w:bodyDiv w:val="1"/>
      <w:marLeft w:val="0"/>
      <w:marRight w:val="0"/>
      <w:marTop w:val="0"/>
      <w:marBottom w:val="0"/>
      <w:divBdr>
        <w:top w:val="none" w:sz="0" w:space="0" w:color="auto"/>
        <w:left w:val="none" w:sz="0" w:space="0" w:color="auto"/>
        <w:bottom w:val="none" w:sz="0" w:space="0" w:color="auto"/>
        <w:right w:val="none" w:sz="0" w:space="0" w:color="auto"/>
      </w:divBdr>
    </w:div>
    <w:div w:id="817040885">
      <w:bodyDiv w:val="1"/>
      <w:marLeft w:val="0"/>
      <w:marRight w:val="0"/>
      <w:marTop w:val="0"/>
      <w:marBottom w:val="0"/>
      <w:divBdr>
        <w:top w:val="none" w:sz="0" w:space="0" w:color="auto"/>
        <w:left w:val="none" w:sz="0" w:space="0" w:color="auto"/>
        <w:bottom w:val="none" w:sz="0" w:space="0" w:color="auto"/>
        <w:right w:val="none" w:sz="0" w:space="0" w:color="auto"/>
      </w:divBdr>
    </w:div>
    <w:div w:id="842277379">
      <w:bodyDiv w:val="1"/>
      <w:marLeft w:val="0"/>
      <w:marRight w:val="0"/>
      <w:marTop w:val="0"/>
      <w:marBottom w:val="0"/>
      <w:divBdr>
        <w:top w:val="none" w:sz="0" w:space="0" w:color="auto"/>
        <w:left w:val="none" w:sz="0" w:space="0" w:color="auto"/>
        <w:bottom w:val="none" w:sz="0" w:space="0" w:color="auto"/>
        <w:right w:val="none" w:sz="0" w:space="0" w:color="auto"/>
      </w:divBdr>
      <w:divsChild>
        <w:div w:id="955409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955690">
      <w:bodyDiv w:val="1"/>
      <w:marLeft w:val="0"/>
      <w:marRight w:val="0"/>
      <w:marTop w:val="0"/>
      <w:marBottom w:val="0"/>
      <w:divBdr>
        <w:top w:val="none" w:sz="0" w:space="0" w:color="auto"/>
        <w:left w:val="none" w:sz="0" w:space="0" w:color="auto"/>
        <w:bottom w:val="none" w:sz="0" w:space="0" w:color="auto"/>
        <w:right w:val="none" w:sz="0" w:space="0" w:color="auto"/>
      </w:divBdr>
      <w:divsChild>
        <w:div w:id="862939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09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513631">
      <w:bodyDiv w:val="1"/>
      <w:marLeft w:val="0"/>
      <w:marRight w:val="0"/>
      <w:marTop w:val="0"/>
      <w:marBottom w:val="0"/>
      <w:divBdr>
        <w:top w:val="none" w:sz="0" w:space="0" w:color="auto"/>
        <w:left w:val="none" w:sz="0" w:space="0" w:color="auto"/>
        <w:bottom w:val="none" w:sz="0" w:space="0" w:color="auto"/>
        <w:right w:val="none" w:sz="0" w:space="0" w:color="auto"/>
      </w:divBdr>
      <w:divsChild>
        <w:div w:id="105547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996231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36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280089">
      <w:bodyDiv w:val="1"/>
      <w:marLeft w:val="0"/>
      <w:marRight w:val="0"/>
      <w:marTop w:val="0"/>
      <w:marBottom w:val="0"/>
      <w:divBdr>
        <w:top w:val="none" w:sz="0" w:space="0" w:color="auto"/>
        <w:left w:val="none" w:sz="0" w:space="0" w:color="auto"/>
        <w:bottom w:val="none" w:sz="0" w:space="0" w:color="auto"/>
        <w:right w:val="none" w:sz="0" w:space="0" w:color="auto"/>
      </w:divBdr>
    </w:div>
    <w:div w:id="909383232">
      <w:bodyDiv w:val="1"/>
      <w:marLeft w:val="0"/>
      <w:marRight w:val="0"/>
      <w:marTop w:val="0"/>
      <w:marBottom w:val="0"/>
      <w:divBdr>
        <w:top w:val="none" w:sz="0" w:space="0" w:color="auto"/>
        <w:left w:val="none" w:sz="0" w:space="0" w:color="auto"/>
        <w:bottom w:val="none" w:sz="0" w:space="0" w:color="auto"/>
        <w:right w:val="none" w:sz="0" w:space="0" w:color="auto"/>
      </w:divBdr>
      <w:divsChild>
        <w:div w:id="1866282228">
          <w:blockQuote w:val="1"/>
          <w:marLeft w:val="720"/>
          <w:marRight w:val="720"/>
          <w:marTop w:val="100"/>
          <w:marBottom w:val="100"/>
          <w:divBdr>
            <w:top w:val="none" w:sz="0" w:space="0" w:color="auto"/>
            <w:left w:val="none" w:sz="0" w:space="0" w:color="auto"/>
            <w:bottom w:val="none" w:sz="0" w:space="0" w:color="auto"/>
            <w:right w:val="none" w:sz="0" w:space="0" w:color="auto"/>
          </w:divBdr>
        </w:div>
        <w:div w:id="6489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101857">
      <w:bodyDiv w:val="1"/>
      <w:marLeft w:val="0"/>
      <w:marRight w:val="0"/>
      <w:marTop w:val="0"/>
      <w:marBottom w:val="0"/>
      <w:divBdr>
        <w:top w:val="none" w:sz="0" w:space="0" w:color="auto"/>
        <w:left w:val="none" w:sz="0" w:space="0" w:color="auto"/>
        <w:bottom w:val="none" w:sz="0" w:space="0" w:color="auto"/>
        <w:right w:val="none" w:sz="0" w:space="0" w:color="auto"/>
      </w:divBdr>
    </w:div>
    <w:div w:id="962997366">
      <w:bodyDiv w:val="1"/>
      <w:marLeft w:val="0"/>
      <w:marRight w:val="0"/>
      <w:marTop w:val="0"/>
      <w:marBottom w:val="0"/>
      <w:divBdr>
        <w:top w:val="none" w:sz="0" w:space="0" w:color="auto"/>
        <w:left w:val="none" w:sz="0" w:space="0" w:color="auto"/>
        <w:bottom w:val="none" w:sz="0" w:space="0" w:color="auto"/>
        <w:right w:val="none" w:sz="0" w:space="0" w:color="auto"/>
      </w:divBdr>
    </w:div>
    <w:div w:id="986516710">
      <w:bodyDiv w:val="1"/>
      <w:marLeft w:val="0"/>
      <w:marRight w:val="0"/>
      <w:marTop w:val="0"/>
      <w:marBottom w:val="0"/>
      <w:divBdr>
        <w:top w:val="none" w:sz="0" w:space="0" w:color="auto"/>
        <w:left w:val="none" w:sz="0" w:space="0" w:color="auto"/>
        <w:bottom w:val="none" w:sz="0" w:space="0" w:color="auto"/>
        <w:right w:val="none" w:sz="0" w:space="0" w:color="auto"/>
      </w:divBdr>
      <w:divsChild>
        <w:div w:id="1185941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7617392">
      <w:bodyDiv w:val="1"/>
      <w:marLeft w:val="0"/>
      <w:marRight w:val="0"/>
      <w:marTop w:val="0"/>
      <w:marBottom w:val="0"/>
      <w:divBdr>
        <w:top w:val="none" w:sz="0" w:space="0" w:color="auto"/>
        <w:left w:val="none" w:sz="0" w:space="0" w:color="auto"/>
        <w:bottom w:val="none" w:sz="0" w:space="0" w:color="auto"/>
        <w:right w:val="none" w:sz="0" w:space="0" w:color="auto"/>
      </w:divBdr>
    </w:div>
    <w:div w:id="1005128471">
      <w:bodyDiv w:val="1"/>
      <w:marLeft w:val="0"/>
      <w:marRight w:val="0"/>
      <w:marTop w:val="0"/>
      <w:marBottom w:val="0"/>
      <w:divBdr>
        <w:top w:val="none" w:sz="0" w:space="0" w:color="auto"/>
        <w:left w:val="none" w:sz="0" w:space="0" w:color="auto"/>
        <w:bottom w:val="none" w:sz="0" w:space="0" w:color="auto"/>
        <w:right w:val="none" w:sz="0" w:space="0" w:color="auto"/>
      </w:divBdr>
      <w:divsChild>
        <w:div w:id="832834828">
          <w:blockQuote w:val="1"/>
          <w:marLeft w:val="720"/>
          <w:marRight w:val="720"/>
          <w:marTop w:val="100"/>
          <w:marBottom w:val="100"/>
          <w:divBdr>
            <w:top w:val="none" w:sz="0" w:space="0" w:color="auto"/>
            <w:left w:val="none" w:sz="0" w:space="0" w:color="auto"/>
            <w:bottom w:val="none" w:sz="0" w:space="0" w:color="auto"/>
            <w:right w:val="none" w:sz="0" w:space="0" w:color="auto"/>
          </w:divBdr>
        </w:div>
        <w:div w:id="682367285">
          <w:blockQuote w:val="1"/>
          <w:marLeft w:val="720"/>
          <w:marRight w:val="720"/>
          <w:marTop w:val="100"/>
          <w:marBottom w:val="100"/>
          <w:divBdr>
            <w:top w:val="none" w:sz="0" w:space="0" w:color="auto"/>
            <w:left w:val="none" w:sz="0" w:space="0" w:color="auto"/>
            <w:bottom w:val="none" w:sz="0" w:space="0" w:color="auto"/>
            <w:right w:val="none" w:sz="0" w:space="0" w:color="auto"/>
          </w:divBdr>
        </w:div>
        <w:div w:id="77135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464319">
          <w:blockQuote w:val="1"/>
          <w:marLeft w:val="720"/>
          <w:marRight w:val="720"/>
          <w:marTop w:val="100"/>
          <w:marBottom w:val="100"/>
          <w:divBdr>
            <w:top w:val="none" w:sz="0" w:space="0" w:color="auto"/>
            <w:left w:val="none" w:sz="0" w:space="0" w:color="auto"/>
            <w:bottom w:val="none" w:sz="0" w:space="0" w:color="auto"/>
            <w:right w:val="none" w:sz="0" w:space="0" w:color="auto"/>
          </w:divBdr>
        </w:div>
        <w:div w:id="444010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79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279846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30386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18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087258">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85863">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18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366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3436458">
      <w:bodyDiv w:val="1"/>
      <w:marLeft w:val="0"/>
      <w:marRight w:val="0"/>
      <w:marTop w:val="0"/>
      <w:marBottom w:val="0"/>
      <w:divBdr>
        <w:top w:val="none" w:sz="0" w:space="0" w:color="auto"/>
        <w:left w:val="none" w:sz="0" w:space="0" w:color="auto"/>
        <w:bottom w:val="none" w:sz="0" w:space="0" w:color="auto"/>
        <w:right w:val="none" w:sz="0" w:space="0" w:color="auto"/>
      </w:divBdr>
    </w:div>
    <w:div w:id="1040280795">
      <w:bodyDiv w:val="1"/>
      <w:marLeft w:val="0"/>
      <w:marRight w:val="0"/>
      <w:marTop w:val="0"/>
      <w:marBottom w:val="0"/>
      <w:divBdr>
        <w:top w:val="none" w:sz="0" w:space="0" w:color="auto"/>
        <w:left w:val="none" w:sz="0" w:space="0" w:color="auto"/>
        <w:bottom w:val="none" w:sz="0" w:space="0" w:color="auto"/>
        <w:right w:val="none" w:sz="0" w:space="0" w:color="auto"/>
      </w:divBdr>
    </w:div>
    <w:div w:id="1040588679">
      <w:bodyDiv w:val="1"/>
      <w:marLeft w:val="0"/>
      <w:marRight w:val="0"/>
      <w:marTop w:val="0"/>
      <w:marBottom w:val="0"/>
      <w:divBdr>
        <w:top w:val="none" w:sz="0" w:space="0" w:color="auto"/>
        <w:left w:val="none" w:sz="0" w:space="0" w:color="auto"/>
        <w:bottom w:val="none" w:sz="0" w:space="0" w:color="auto"/>
        <w:right w:val="none" w:sz="0" w:space="0" w:color="auto"/>
      </w:divBdr>
    </w:div>
    <w:div w:id="1054163617">
      <w:bodyDiv w:val="1"/>
      <w:marLeft w:val="0"/>
      <w:marRight w:val="0"/>
      <w:marTop w:val="0"/>
      <w:marBottom w:val="0"/>
      <w:divBdr>
        <w:top w:val="none" w:sz="0" w:space="0" w:color="auto"/>
        <w:left w:val="none" w:sz="0" w:space="0" w:color="auto"/>
        <w:bottom w:val="none" w:sz="0" w:space="0" w:color="auto"/>
        <w:right w:val="none" w:sz="0" w:space="0" w:color="auto"/>
      </w:divBdr>
      <w:divsChild>
        <w:div w:id="38922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816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213778">
      <w:bodyDiv w:val="1"/>
      <w:marLeft w:val="0"/>
      <w:marRight w:val="0"/>
      <w:marTop w:val="0"/>
      <w:marBottom w:val="0"/>
      <w:divBdr>
        <w:top w:val="none" w:sz="0" w:space="0" w:color="auto"/>
        <w:left w:val="none" w:sz="0" w:space="0" w:color="auto"/>
        <w:bottom w:val="none" w:sz="0" w:space="0" w:color="auto"/>
        <w:right w:val="none" w:sz="0" w:space="0" w:color="auto"/>
      </w:divBdr>
    </w:div>
    <w:div w:id="1091122294">
      <w:bodyDiv w:val="1"/>
      <w:marLeft w:val="0"/>
      <w:marRight w:val="0"/>
      <w:marTop w:val="0"/>
      <w:marBottom w:val="0"/>
      <w:divBdr>
        <w:top w:val="none" w:sz="0" w:space="0" w:color="auto"/>
        <w:left w:val="none" w:sz="0" w:space="0" w:color="auto"/>
        <w:bottom w:val="none" w:sz="0" w:space="0" w:color="auto"/>
        <w:right w:val="none" w:sz="0" w:space="0" w:color="auto"/>
      </w:divBdr>
    </w:div>
    <w:div w:id="1096485454">
      <w:bodyDiv w:val="1"/>
      <w:marLeft w:val="0"/>
      <w:marRight w:val="0"/>
      <w:marTop w:val="0"/>
      <w:marBottom w:val="0"/>
      <w:divBdr>
        <w:top w:val="none" w:sz="0" w:space="0" w:color="auto"/>
        <w:left w:val="none" w:sz="0" w:space="0" w:color="auto"/>
        <w:bottom w:val="none" w:sz="0" w:space="0" w:color="auto"/>
        <w:right w:val="none" w:sz="0" w:space="0" w:color="auto"/>
      </w:divBdr>
    </w:div>
    <w:div w:id="1107654238">
      <w:bodyDiv w:val="1"/>
      <w:marLeft w:val="0"/>
      <w:marRight w:val="0"/>
      <w:marTop w:val="0"/>
      <w:marBottom w:val="0"/>
      <w:divBdr>
        <w:top w:val="none" w:sz="0" w:space="0" w:color="auto"/>
        <w:left w:val="none" w:sz="0" w:space="0" w:color="auto"/>
        <w:bottom w:val="none" w:sz="0" w:space="0" w:color="auto"/>
        <w:right w:val="none" w:sz="0" w:space="0" w:color="auto"/>
      </w:divBdr>
      <w:divsChild>
        <w:div w:id="1884125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8396867">
      <w:bodyDiv w:val="1"/>
      <w:marLeft w:val="0"/>
      <w:marRight w:val="0"/>
      <w:marTop w:val="0"/>
      <w:marBottom w:val="0"/>
      <w:divBdr>
        <w:top w:val="none" w:sz="0" w:space="0" w:color="auto"/>
        <w:left w:val="none" w:sz="0" w:space="0" w:color="auto"/>
        <w:bottom w:val="none" w:sz="0" w:space="0" w:color="auto"/>
        <w:right w:val="none" w:sz="0" w:space="0" w:color="auto"/>
      </w:divBdr>
    </w:div>
    <w:div w:id="1261447768">
      <w:bodyDiv w:val="1"/>
      <w:marLeft w:val="0"/>
      <w:marRight w:val="0"/>
      <w:marTop w:val="0"/>
      <w:marBottom w:val="0"/>
      <w:divBdr>
        <w:top w:val="none" w:sz="0" w:space="0" w:color="auto"/>
        <w:left w:val="none" w:sz="0" w:space="0" w:color="auto"/>
        <w:bottom w:val="none" w:sz="0" w:space="0" w:color="auto"/>
        <w:right w:val="none" w:sz="0" w:space="0" w:color="auto"/>
      </w:divBdr>
      <w:divsChild>
        <w:div w:id="1727530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304777">
      <w:bodyDiv w:val="1"/>
      <w:marLeft w:val="0"/>
      <w:marRight w:val="0"/>
      <w:marTop w:val="0"/>
      <w:marBottom w:val="0"/>
      <w:divBdr>
        <w:top w:val="none" w:sz="0" w:space="0" w:color="auto"/>
        <w:left w:val="none" w:sz="0" w:space="0" w:color="auto"/>
        <w:bottom w:val="none" w:sz="0" w:space="0" w:color="auto"/>
        <w:right w:val="none" w:sz="0" w:space="0" w:color="auto"/>
      </w:divBdr>
    </w:div>
    <w:div w:id="1344043765">
      <w:bodyDiv w:val="1"/>
      <w:marLeft w:val="0"/>
      <w:marRight w:val="0"/>
      <w:marTop w:val="0"/>
      <w:marBottom w:val="0"/>
      <w:divBdr>
        <w:top w:val="none" w:sz="0" w:space="0" w:color="auto"/>
        <w:left w:val="none" w:sz="0" w:space="0" w:color="auto"/>
        <w:bottom w:val="none" w:sz="0" w:space="0" w:color="auto"/>
        <w:right w:val="none" w:sz="0" w:space="0" w:color="auto"/>
      </w:divBdr>
      <w:divsChild>
        <w:div w:id="812679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629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37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0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713196">
      <w:bodyDiv w:val="1"/>
      <w:marLeft w:val="0"/>
      <w:marRight w:val="0"/>
      <w:marTop w:val="0"/>
      <w:marBottom w:val="0"/>
      <w:divBdr>
        <w:top w:val="none" w:sz="0" w:space="0" w:color="auto"/>
        <w:left w:val="none" w:sz="0" w:space="0" w:color="auto"/>
        <w:bottom w:val="none" w:sz="0" w:space="0" w:color="auto"/>
        <w:right w:val="none" w:sz="0" w:space="0" w:color="auto"/>
      </w:divBdr>
    </w:div>
    <w:div w:id="1371954140">
      <w:bodyDiv w:val="1"/>
      <w:marLeft w:val="0"/>
      <w:marRight w:val="0"/>
      <w:marTop w:val="0"/>
      <w:marBottom w:val="0"/>
      <w:divBdr>
        <w:top w:val="none" w:sz="0" w:space="0" w:color="auto"/>
        <w:left w:val="none" w:sz="0" w:space="0" w:color="auto"/>
        <w:bottom w:val="none" w:sz="0" w:space="0" w:color="auto"/>
        <w:right w:val="none" w:sz="0" w:space="0" w:color="auto"/>
      </w:divBdr>
      <w:divsChild>
        <w:div w:id="230429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5709016">
      <w:bodyDiv w:val="1"/>
      <w:marLeft w:val="0"/>
      <w:marRight w:val="0"/>
      <w:marTop w:val="0"/>
      <w:marBottom w:val="0"/>
      <w:divBdr>
        <w:top w:val="none" w:sz="0" w:space="0" w:color="auto"/>
        <w:left w:val="none" w:sz="0" w:space="0" w:color="auto"/>
        <w:bottom w:val="none" w:sz="0" w:space="0" w:color="auto"/>
        <w:right w:val="none" w:sz="0" w:space="0" w:color="auto"/>
      </w:divBdr>
    </w:div>
    <w:div w:id="1444613946">
      <w:bodyDiv w:val="1"/>
      <w:marLeft w:val="0"/>
      <w:marRight w:val="0"/>
      <w:marTop w:val="0"/>
      <w:marBottom w:val="0"/>
      <w:divBdr>
        <w:top w:val="none" w:sz="0" w:space="0" w:color="auto"/>
        <w:left w:val="none" w:sz="0" w:space="0" w:color="auto"/>
        <w:bottom w:val="none" w:sz="0" w:space="0" w:color="auto"/>
        <w:right w:val="none" w:sz="0" w:space="0" w:color="auto"/>
      </w:divBdr>
    </w:div>
    <w:div w:id="1446921739">
      <w:bodyDiv w:val="1"/>
      <w:marLeft w:val="0"/>
      <w:marRight w:val="0"/>
      <w:marTop w:val="0"/>
      <w:marBottom w:val="0"/>
      <w:divBdr>
        <w:top w:val="none" w:sz="0" w:space="0" w:color="auto"/>
        <w:left w:val="none" w:sz="0" w:space="0" w:color="auto"/>
        <w:bottom w:val="none" w:sz="0" w:space="0" w:color="auto"/>
        <w:right w:val="none" w:sz="0" w:space="0" w:color="auto"/>
      </w:divBdr>
    </w:div>
    <w:div w:id="1475566533">
      <w:bodyDiv w:val="1"/>
      <w:marLeft w:val="0"/>
      <w:marRight w:val="0"/>
      <w:marTop w:val="0"/>
      <w:marBottom w:val="0"/>
      <w:divBdr>
        <w:top w:val="none" w:sz="0" w:space="0" w:color="auto"/>
        <w:left w:val="none" w:sz="0" w:space="0" w:color="auto"/>
        <w:bottom w:val="none" w:sz="0" w:space="0" w:color="auto"/>
        <w:right w:val="none" w:sz="0" w:space="0" w:color="auto"/>
      </w:divBdr>
      <w:divsChild>
        <w:div w:id="89103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865036">
          <w:blockQuote w:val="1"/>
          <w:marLeft w:val="720"/>
          <w:marRight w:val="720"/>
          <w:marTop w:val="100"/>
          <w:marBottom w:val="100"/>
          <w:divBdr>
            <w:top w:val="none" w:sz="0" w:space="0" w:color="auto"/>
            <w:left w:val="none" w:sz="0" w:space="0" w:color="auto"/>
            <w:bottom w:val="none" w:sz="0" w:space="0" w:color="auto"/>
            <w:right w:val="none" w:sz="0" w:space="0" w:color="auto"/>
          </w:divBdr>
        </w:div>
        <w:div w:id="5434447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37592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258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161586">
      <w:bodyDiv w:val="1"/>
      <w:marLeft w:val="0"/>
      <w:marRight w:val="0"/>
      <w:marTop w:val="0"/>
      <w:marBottom w:val="0"/>
      <w:divBdr>
        <w:top w:val="none" w:sz="0" w:space="0" w:color="auto"/>
        <w:left w:val="none" w:sz="0" w:space="0" w:color="auto"/>
        <w:bottom w:val="none" w:sz="0" w:space="0" w:color="auto"/>
        <w:right w:val="none" w:sz="0" w:space="0" w:color="auto"/>
      </w:divBdr>
    </w:div>
    <w:div w:id="1544634606">
      <w:bodyDiv w:val="1"/>
      <w:marLeft w:val="0"/>
      <w:marRight w:val="0"/>
      <w:marTop w:val="0"/>
      <w:marBottom w:val="0"/>
      <w:divBdr>
        <w:top w:val="none" w:sz="0" w:space="0" w:color="auto"/>
        <w:left w:val="none" w:sz="0" w:space="0" w:color="auto"/>
        <w:bottom w:val="none" w:sz="0" w:space="0" w:color="auto"/>
        <w:right w:val="none" w:sz="0" w:space="0" w:color="auto"/>
      </w:divBdr>
    </w:div>
    <w:div w:id="1547178241">
      <w:bodyDiv w:val="1"/>
      <w:marLeft w:val="0"/>
      <w:marRight w:val="0"/>
      <w:marTop w:val="0"/>
      <w:marBottom w:val="0"/>
      <w:divBdr>
        <w:top w:val="none" w:sz="0" w:space="0" w:color="auto"/>
        <w:left w:val="none" w:sz="0" w:space="0" w:color="auto"/>
        <w:bottom w:val="none" w:sz="0" w:space="0" w:color="auto"/>
        <w:right w:val="none" w:sz="0" w:space="0" w:color="auto"/>
      </w:divBdr>
    </w:div>
    <w:div w:id="1581283981">
      <w:bodyDiv w:val="1"/>
      <w:marLeft w:val="0"/>
      <w:marRight w:val="0"/>
      <w:marTop w:val="0"/>
      <w:marBottom w:val="0"/>
      <w:divBdr>
        <w:top w:val="none" w:sz="0" w:space="0" w:color="auto"/>
        <w:left w:val="none" w:sz="0" w:space="0" w:color="auto"/>
        <w:bottom w:val="none" w:sz="0" w:space="0" w:color="auto"/>
        <w:right w:val="none" w:sz="0" w:space="0" w:color="auto"/>
      </w:divBdr>
    </w:div>
    <w:div w:id="1604456225">
      <w:bodyDiv w:val="1"/>
      <w:marLeft w:val="0"/>
      <w:marRight w:val="0"/>
      <w:marTop w:val="0"/>
      <w:marBottom w:val="0"/>
      <w:divBdr>
        <w:top w:val="none" w:sz="0" w:space="0" w:color="auto"/>
        <w:left w:val="none" w:sz="0" w:space="0" w:color="auto"/>
        <w:bottom w:val="none" w:sz="0" w:space="0" w:color="auto"/>
        <w:right w:val="none" w:sz="0" w:space="0" w:color="auto"/>
      </w:divBdr>
    </w:div>
    <w:div w:id="1612975957">
      <w:bodyDiv w:val="1"/>
      <w:marLeft w:val="0"/>
      <w:marRight w:val="0"/>
      <w:marTop w:val="0"/>
      <w:marBottom w:val="0"/>
      <w:divBdr>
        <w:top w:val="none" w:sz="0" w:space="0" w:color="auto"/>
        <w:left w:val="none" w:sz="0" w:space="0" w:color="auto"/>
        <w:bottom w:val="none" w:sz="0" w:space="0" w:color="auto"/>
        <w:right w:val="none" w:sz="0" w:space="0" w:color="auto"/>
      </w:divBdr>
    </w:div>
    <w:div w:id="1622571281">
      <w:bodyDiv w:val="1"/>
      <w:marLeft w:val="0"/>
      <w:marRight w:val="0"/>
      <w:marTop w:val="0"/>
      <w:marBottom w:val="0"/>
      <w:divBdr>
        <w:top w:val="none" w:sz="0" w:space="0" w:color="auto"/>
        <w:left w:val="none" w:sz="0" w:space="0" w:color="auto"/>
        <w:bottom w:val="none" w:sz="0" w:space="0" w:color="auto"/>
        <w:right w:val="none" w:sz="0" w:space="0" w:color="auto"/>
      </w:divBdr>
    </w:div>
    <w:div w:id="1631354864">
      <w:bodyDiv w:val="1"/>
      <w:marLeft w:val="0"/>
      <w:marRight w:val="0"/>
      <w:marTop w:val="0"/>
      <w:marBottom w:val="0"/>
      <w:divBdr>
        <w:top w:val="none" w:sz="0" w:space="0" w:color="auto"/>
        <w:left w:val="none" w:sz="0" w:space="0" w:color="auto"/>
        <w:bottom w:val="none" w:sz="0" w:space="0" w:color="auto"/>
        <w:right w:val="none" w:sz="0" w:space="0" w:color="auto"/>
      </w:divBdr>
    </w:div>
    <w:div w:id="1646546021">
      <w:bodyDiv w:val="1"/>
      <w:marLeft w:val="0"/>
      <w:marRight w:val="0"/>
      <w:marTop w:val="0"/>
      <w:marBottom w:val="0"/>
      <w:divBdr>
        <w:top w:val="none" w:sz="0" w:space="0" w:color="auto"/>
        <w:left w:val="none" w:sz="0" w:space="0" w:color="auto"/>
        <w:bottom w:val="none" w:sz="0" w:space="0" w:color="auto"/>
        <w:right w:val="none" w:sz="0" w:space="0" w:color="auto"/>
      </w:divBdr>
    </w:div>
    <w:div w:id="1677927204">
      <w:bodyDiv w:val="1"/>
      <w:marLeft w:val="0"/>
      <w:marRight w:val="0"/>
      <w:marTop w:val="0"/>
      <w:marBottom w:val="0"/>
      <w:divBdr>
        <w:top w:val="none" w:sz="0" w:space="0" w:color="auto"/>
        <w:left w:val="none" w:sz="0" w:space="0" w:color="auto"/>
        <w:bottom w:val="none" w:sz="0" w:space="0" w:color="auto"/>
        <w:right w:val="none" w:sz="0" w:space="0" w:color="auto"/>
      </w:divBdr>
    </w:div>
    <w:div w:id="1686974733">
      <w:bodyDiv w:val="1"/>
      <w:marLeft w:val="0"/>
      <w:marRight w:val="0"/>
      <w:marTop w:val="0"/>
      <w:marBottom w:val="0"/>
      <w:divBdr>
        <w:top w:val="none" w:sz="0" w:space="0" w:color="auto"/>
        <w:left w:val="none" w:sz="0" w:space="0" w:color="auto"/>
        <w:bottom w:val="none" w:sz="0" w:space="0" w:color="auto"/>
        <w:right w:val="none" w:sz="0" w:space="0" w:color="auto"/>
      </w:divBdr>
    </w:div>
    <w:div w:id="1741559437">
      <w:bodyDiv w:val="1"/>
      <w:marLeft w:val="0"/>
      <w:marRight w:val="0"/>
      <w:marTop w:val="0"/>
      <w:marBottom w:val="0"/>
      <w:divBdr>
        <w:top w:val="none" w:sz="0" w:space="0" w:color="auto"/>
        <w:left w:val="none" w:sz="0" w:space="0" w:color="auto"/>
        <w:bottom w:val="none" w:sz="0" w:space="0" w:color="auto"/>
        <w:right w:val="none" w:sz="0" w:space="0" w:color="auto"/>
      </w:divBdr>
      <w:divsChild>
        <w:div w:id="325785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7750464">
      <w:bodyDiv w:val="1"/>
      <w:marLeft w:val="0"/>
      <w:marRight w:val="0"/>
      <w:marTop w:val="0"/>
      <w:marBottom w:val="0"/>
      <w:divBdr>
        <w:top w:val="none" w:sz="0" w:space="0" w:color="auto"/>
        <w:left w:val="none" w:sz="0" w:space="0" w:color="auto"/>
        <w:bottom w:val="none" w:sz="0" w:space="0" w:color="auto"/>
        <w:right w:val="none" w:sz="0" w:space="0" w:color="auto"/>
      </w:divBdr>
      <w:divsChild>
        <w:div w:id="155733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239569">
          <w:blockQuote w:val="1"/>
          <w:marLeft w:val="720"/>
          <w:marRight w:val="720"/>
          <w:marTop w:val="100"/>
          <w:marBottom w:val="100"/>
          <w:divBdr>
            <w:top w:val="none" w:sz="0" w:space="0" w:color="auto"/>
            <w:left w:val="none" w:sz="0" w:space="0" w:color="auto"/>
            <w:bottom w:val="none" w:sz="0" w:space="0" w:color="auto"/>
            <w:right w:val="none" w:sz="0" w:space="0" w:color="auto"/>
          </w:divBdr>
        </w:div>
        <w:div w:id="98770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531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087808">
      <w:bodyDiv w:val="1"/>
      <w:marLeft w:val="0"/>
      <w:marRight w:val="0"/>
      <w:marTop w:val="0"/>
      <w:marBottom w:val="0"/>
      <w:divBdr>
        <w:top w:val="none" w:sz="0" w:space="0" w:color="auto"/>
        <w:left w:val="none" w:sz="0" w:space="0" w:color="auto"/>
        <w:bottom w:val="none" w:sz="0" w:space="0" w:color="auto"/>
        <w:right w:val="none" w:sz="0" w:space="0" w:color="auto"/>
      </w:divBdr>
      <w:divsChild>
        <w:div w:id="1942175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738171">
      <w:bodyDiv w:val="1"/>
      <w:marLeft w:val="0"/>
      <w:marRight w:val="0"/>
      <w:marTop w:val="0"/>
      <w:marBottom w:val="0"/>
      <w:divBdr>
        <w:top w:val="none" w:sz="0" w:space="0" w:color="auto"/>
        <w:left w:val="none" w:sz="0" w:space="0" w:color="auto"/>
        <w:bottom w:val="none" w:sz="0" w:space="0" w:color="auto"/>
        <w:right w:val="none" w:sz="0" w:space="0" w:color="auto"/>
      </w:divBdr>
    </w:div>
    <w:div w:id="1815566817">
      <w:bodyDiv w:val="1"/>
      <w:marLeft w:val="0"/>
      <w:marRight w:val="0"/>
      <w:marTop w:val="0"/>
      <w:marBottom w:val="0"/>
      <w:divBdr>
        <w:top w:val="none" w:sz="0" w:space="0" w:color="auto"/>
        <w:left w:val="none" w:sz="0" w:space="0" w:color="auto"/>
        <w:bottom w:val="none" w:sz="0" w:space="0" w:color="auto"/>
        <w:right w:val="none" w:sz="0" w:space="0" w:color="auto"/>
      </w:divBdr>
      <w:divsChild>
        <w:div w:id="765998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306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594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782133">
      <w:bodyDiv w:val="1"/>
      <w:marLeft w:val="0"/>
      <w:marRight w:val="0"/>
      <w:marTop w:val="0"/>
      <w:marBottom w:val="0"/>
      <w:divBdr>
        <w:top w:val="none" w:sz="0" w:space="0" w:color="auto"/>
        <w:left w:val="none" w:sz="0" w:space="0" w:color="auto"/>
        <w:bottom w:val="none" w:sz="0" w:space="0" w:color="auto"/>
        <w:right w:val="none" w:sz="0" w:space="0" w:color="auto"/>
      </w:divBdr>
      <w:divsChild>
        <w:div w:id="448478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057032">
      <w:bodyDiv w:val="1"/>
      <w:marLeft w:val="0"/>
      <w:marRight w:val="0"/>
      <w:marTop w:val="0"/>
      <w:marBottom w:val="0"/>
      <w:divBdr>
        <w:top w:val="none" w:sz="0" w:space="0" w:color="auto"/>
        <w:left w:val="none" w:sz="0" w:space="0" w:color="auto"/>
        <w:bottom w:val="none" w:sz="0" w:space="0" w:color="auto"/>
        <w:right w:val="none" w:sz="0" w:space="0" w:color="auto"/>
      </w:divBdr>
    </w:div>
    <w:div w:id="1900432656">
      <w:bodyDiv w:val="1"/>
      <w:marLeft w:val="0"/>
      <w:marRight w:val="0"/>
      <w:marTop w:val="0"/>
      <w:marBottom w:val="0"/>
      <w:divBdr>
        <w:top w:val="none" w:sz="0" w:space="0" w:color="auto"/>
        <w:left w:val="none" w:sz="0" w:space="0" w:color="auto"/>
        <w:bottom w:val="none" w:sz="0" w:space="0" w:color="auto"/>
        <w:right w:val="none" w:sz="0" w:space="0" w:color="auto"/>
      </w:divBdr>
    </w:div>
    <w:div w:id="1911040451">
      <w:bodyDiv w:val="1"/>
      <w:marLeft w:val="0"/>
      <w:marRight w:val="0"/>
      <w:marTop w:val="0"/>
      <w:marBottom w:val="0"/>
      <w:divBdr>
        <w:top w:val="none" w:sz="0" w:space="0" w:color="auto"/>
        <w:left w:val="none" w:sz="0" w:space="0" w:color="auto"/>
        <w:bottom w:val="none" w:sz="0" w:space="0" w:color="auto"/>
        <w:right w:val="none" w:sz="0" w:space="0" w:color="auto"/>
      </w:divBdr>
      <w:divsChild>
        <w:div w:id="1114902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588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264534">
      <w:bodyDiv w:val="1"/>
      <w:marLeft w:val="0"/>
      <w:marRight w:val="0"/>
      <w:marTop w:val="0"/>
      <w:marBottom w:val="0"/>
      <w:divBdr>
        <w:top w:val="none" w:sz="0" w:space="0" w:color="auto"/>
        <w:left w:val="none" w:sz="0" w:space="0" w:color="auto"/>
        <w:bottom w:val="none" w:sz="0" w:space="0" w:color="auto"/>
        <w:right w:val="none" w:sz="0" w:space="0" w:color="auto"/>
      </w:divBdr>
    </w:div>
    <w:div w:id="1931771783">
      <w:bodyDiv w:val="1"/>
      <w:marLeft w:val="0"/>
      <w:marRight w:val="0"/>
      <w:marTop w:val="0"/>
      <w:marBottom w:val="0"/>
      <w:divBdr>
        <w:top w:val="none" w:sz="0" w:space="0" w:color="auto"/>
        <w:left w:val="none" w:sz="0" w:space="0" w:color="auto"/>
        <w:bottom w:val="none" w:sz="0" w:space="0" w:color="auto"/>
        <w:right w:val="none" w:sz="0" w:space="0" w:color="auto"/>
      </w:divBdr>
    </w:div>
    <w:div w:id="1964992501">
      <w:bodyDiv w:val="1"/>
      <w:marLeft w:val="0"/>
      <w:marRight w:val="0"/>
      <w:marTop w:val="0"/>
      <w:marBottom w:val="0"/>
      <w:divBdr>
        <w:top w:val="none" w:sz="0" w:space="0" w:color="auto"/>
        <w:left w:val="none" w:sz="0" w:space="0" w:color="auto"/>
        <w:bottom w:val="none" w:sz="0" w:space="0" w:color="auto"/>
        <w:right w:val="none" w:sz="0" w:space="0" w:color="auto"/>
      </w:divBdr>
    </w:div>
    <w:div w:id="1975015245">
      <w:bodyDiv w:val="1"/>
      <w:marLeft w:val="0"/>
      <w:marRight w:val="0"/>
      <w:marTop w:val="0"/>
      <w:marBottom w:val="0"/>
      <w:divBdr>
        <w:top w:val="none" w:sz="0" w:space="0" w:color="auto"/>
        <w:left w:val="none" w:sz="0" w:space="0" w:color="auto"/>
        <w:bottom w:val="none" w:sz="0" w:space="0" w:color="auto"/>
        <w:right w:val="none" w:sz="0" w:space="0" w:color="auto"/>
      </w:divBdr>
    </w:div>
    <w:div w:id="1975716071">
      <w:bodyDiv w:val="1"/>
      <w:marLeft w:val="0"/>
      <w:marRight w:val="0"/>
      <w:marTop w:val="0"/>
      <w:marBottom w:val="0"/>
      <w:divBdr>
        <w:top w:val="none" w:sz="0" w:space="0" w:color="auto"/>
        <w:left w:val="none" w:sz="0" w:space="0" w:color="auto"/>
        <w:bottom w:val="none" w:sz="0" w:space="0" w:color="auto"/>
        <w:right w:val="none" w:sz="0" w:space="0" w:color="auto"/>
      </w:divBdr>
    </w:div>
    <w:div w:id="1980961328">
      <w:bodyDiv w:val="1"/>
      <w:marLeft w:val="0"/>
      <w:marRight w:val="0"/>
      <w:marTop w:val="0"/>
      <w:marBottom w:val="0"/>
      <w:divBdr>
        <w:top w:val="none" w:sz="0" w:space="0" w:color="auto"/>
        <w:left w:val="none" w:sz="0" w:space="0" w:color="auto"/>
        <w:bottom w:val="none" w:sz="0" w:space="0" w:color="auto"/>
        <w:right w:val="none" w:sz="0" w:space="0" w:color="auto"/>
      </w:divBdr>
    </w:div>
    <w:div w:id="2034916175">
      <w:bodyDiv w:val="1"/>
      <w:marLeft w:val="0"/>
      <w:marRight w:val="0"/>
      <w:marTop w:val="0"/>
      <w:marBottom w:val="0"/>
      <w:divBdr>
        <w:top w:val="none" w:sz="0" w:space="0" w:color="auto"/>
        <w:left w:val="none" w:sz="0" w:space="0" w:color="auto"/>
        <w:bottom w:val="none" w:sz="0" w:space="0" w:color="auto"/>
        <w:right w:val="none" w:sz="0" w:space="0" w:color="auto"/>
      </w:divBdr>
    </w:div>
    <w:div w:id="2083677717">
      <w:bodyDiv w:val="1"/>
      <w:marLeft w:val="0"/>
      <w:marRight w:val="0"/>
      <w:marTop w:val="0"/>
      <w:marBottom w:val="0"/>
      <w:divBdr>
        <w:top w:val="none" w:sz="0" w:space="0" w:color="auto"/>
        <w:left w:val="none" w:sz="0" w:space="0" w:color="auto"/>
        <w:bottom w:val="none" w:sz="0" w:space="0" w:color="auto"/>
        <w:right w:val="none" w:sz="0" w:space="0" w:color="auto"/>
      </w:divBdr>
    </w:div>
    <w:div w:id="2117478542">
      <w:bodyDiv w:val="1"/>
      <w:marLeft w:val="0"/>
      <w:marRight w:val="0"/>
      <w:marTop w:val="0"/>
      <w:marBottom w:val="0"/>
      <w:divBdr>
        <w:top w:val="none" w:sz="0" w:space="0" w:color="auto"/>
        <w:left w:val="none" w:sz="0" w:space="0" w:color="auto"/>
        <w:bottom w:val="none" w:sz="0" w:space="0" w:color="auto"/>
        <w:right w:val="none" w:sz="0" w:space="0" w:color="auto"/>
      </w:divBdr>
    </w:div>
    <w:div w:id="2121290913">
      <w:bodyDiv w:val="1"/>
      <w:marLeft w:val="0"/>
      <w:marRight w:val="0"/>
      <w:marTop w:val="0"/>
      <w:marBottom w:val="0"/>
      <w:divBdr>
        <w:top w:val="none" w:sz="0" w:space="0" w:color="auto"/>
        <w:left w:val="none" w:sz="0" w:space="0" w:color="auto"/>
        <w:bottom w:val="none" w:sz="0" w:space="0" w:color="auto"/>
        <w:right w:val="none" w:sz="0" w:space="0" w:color="auto"/>
      </w:divBdr>
    </w:div>
    <w:div w:id="2125078165">
      <w:bodyDiv w:val="1"/>
      <w:marLeft w:val="0"/>
      <w:marRight w:val="0"/>
      <w:marTop w:val="0"/>
      <w:marBottom w:val="0"/>
      <w:divBdr>
        <w:top w:val="none" w:sz="0" w:space="0" w:color="auto"/>
        <w:left w:val="none" w:sz="0" w:space="0" w:color="auto"/>
        <w:bottom w:val="none" w:sz="0" w:space="0" w:color="auto"/>
        <w:right w:val="none" w:sz="0" w:space="0" w:color="auto"/>
      </w:divBdr>
    </w:div>
    <w:div w:id="213898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ework.ro/fr/analogies-du-renseignement-avec-les-affaires-et-la-medecin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lework.ro/ro/e-books/epistemologia-serviciilor-de-informati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d/4.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icolae@sfetcu.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FILOSOFIE\Turabian8%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9D72DE8B-217C-4761-8F30-0A7593366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Turabian8 template</Template>
  <TotalTime>25</TotalTime>
  <Pages>1</Pages>
  <Words>7313</Words>
  <Characters>42416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Epistemologia serviciilor de informații</vt:lpstr>
    </vt:vector>
  </TitlesOfParts>
  <Company>SEBTS</Company>
  <LinksUpToDate>false</LinksUpToDate>
  <CharactersWithSpaces>49630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Epistemologia serviciilor de informații</dc:title>
  <dc:creator>Nicolae Sfetcu</dc:creator>
  <cp:keywords>servicii de informații, agenții de informații, informații, intelligence</cp:keywords>
  <cp:lastModifiedBy>Nicolae Sfetcu</cp:lastModifiedBy>
  <cp:revision>6</cp:revision>
  <cp:lastPrinted>2018-06-22T14:42:00Z</cp:lastPrinted>
  <dcterms:created xsi:type="dcterms:W3CDTF">2020-04-11T12:11:00Z</dcterms:created>
  <dcterms:modified xsi:type="dcterms:W3CDTF">2006-11-30T11:51:00Z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id="522DJw45"/&gt;&lt;style id="http://www.zotero.org/styles/chicago-author-date" locale="fr-FR" hasBibliography="1" bibliographyStyleHasBeenSet="1"/&gt;&lt;prefs&gt;&lt;pref name="fieldType" value="Field"/&gt;&lt;pref name</vt:lpwstr>
  </property>
  <property fmtid="{D5CDD505-2E9C-101B-9397-08002B2CF9AE}" pid="3" name="ZOTERO_PREF_2">
    <vt:lpwstr>="automaticJournalAbbreviations" value="true"/&gt;&lt;pref name="delayCitationUpdates" value="true"/&gt;&lt;pref name="dontAskDelayCitationUpdates" value="true"/&gt;&lt;/prefs&gt;&lt;/data&gt;</vt:lpwstr>
  </property>
  <property fmtid="{D5CDD505-2E9C-101B-9397-08002B2CF9AE}" pid="4" name="Mendeley Document_1">
    <vt:lpwstr>True</vt:lpwstr>
  </property>
  <property fmtid="{D5CDD505-2E9C-101B-9397-08002B2CF9AE}" pid="5" name="Mendeley Unique User Id_1">
    <vt:lpwstr>149d3c54-eb95-3537-82ee-0531feaf01d1</vt:lpwstr>
  </property>
  <property fmtid="{D5CDD505-2E9C-101B-9397-08002B2CF9AE}" pid="6" name="Mendeley Citation Style_1">
    <vt:lpwstr>http://www.zotero.org/styles/chicago-fullnote-bibliography</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http://www.zotero.org/styles/apa</vt:lpwstr>
  </property>
  <property fmtid="{D5CDD505-2E9C-101B-9397-08002B2CF9AE}" pid="10" name="Mendeley Recent Style Name 1_1">
    <vt:lpwstr>American Psychological Association 6th edition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vt:lpwstr>
  </property>
  <property fmtid="{D5CDD505-2E9C-101B-9397-08002B2CF9AE}" pid="13" name="Mendeley Recent Style Id 3_1">
    <vt:lpwstr>http://www.zotero.org/styles/chicago-author-date</vt:lpwstr>
  </property>
  <property fmtid="{D5CDD505-2E9C-101B-9397-08002B2CF9AE}" pid="14" name="Mendeley Recent Style Name 3_1">
    <vt:lpwstr>Chicago Manual of Style 17th edition (author-date)</vt:lpwstr>
  </property>
  <property fmtid="{D5CDD505-2E9C-101B-9397-08002B2CF9AE}" pid="15" name="Mendeley Recent Style Id 4_1">
    <vt:lpwstr>http://www.zotero.org/styles/chicago-fullnote-bibliography</vt:lpwstr>
  </property>
  <property fmtid="{D5CDD505-2E9C-101B-9397-08002B2CF9AE}" pid="16" name="Mendeley Recent Style Name 4_1">
    <vt:lpwstr>Chicago Manual of Style 17th edition (full note)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