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9831C" w14:textId="77777777" w:rsidR="0001036A" w:rsidRDefault="0001036A" w:rsidP="00BD1883">
      <w:pPr>
        <w:spacing w:line="360" w:lineRule="auto"/>
        <w:outlineLvl w:val="0"/>
        <w:rPr>
          <w:rFonts w:ascii="Garamond" w:hAnsi="Garamond"/>
          <w:b/>
          <w:i/>
          <w:lang w:val="en-GB"/>
        </w:rPr>
      </w:pPr>
      <w:bookmarkStart w:id="0" w:name="_GoBack"/>
      <w:bookmarkEnd w:id="0"/>
    </w:p>
    <w:p w14:paraId="2A979F6A" w14:textId="6A80D12F" w:rsidR="00CA0839" w:rsidRPr="00A057C6" w:rsidRDefault="00CA0839" w:rsidP="00BD1883">
      <w:pPr>
        <w:spacing w:line="360" w:lineRule="auto"/>
        <w:outlineLvl w:val="0"/>
        <w:rPr>
          <w:rFonts w:ascii="Garamond" w:hAnsi="Garamond"/>
          <w:b/>
          <w:i/>
          <w:lang w:val="en-GB"/>
        </w:rPr>
      </w:pPr>
      <w:r w:rsidRPr="00A057C6">
        <w:rPr>
          <w:rFonts w:ascii="Garamond" w:hAnsi="Garamond"/>
          <w:b/>
          <w:i/>
          <w:lang w:val="en-GB"/>
        </w:rPr>
        <w:t>I, myself, move</w:t>
      </w:r>
      <w:r w:rsidR="001810F8">
        <w:rPr>
          <w:rStyle w:val="FootnoteReference"/>
          <w:rFonts w:ascii="Garamond" w:hAnsi="Garamond"/>
          <w:b/>
          <w:i/>
          <w:lang w:val="en-GB"/>
        </w:rPr>
        <w:footnoteReference w:id="1"/>
      </w:r>
    </w:p>
    <w:p w14:paraId="3B45E67A" w14:textId="77777777" w:rsidR="00CA0839" w:rsidRPr="00A057C6" w:rsidRDefault="00CA0839" w:rsidP="00BD1883">
      <w:pPr>
        <w:spacing w:line="360" w:lineRule="auto"/>
        <w:outlineLvl w:val="0"/>
        <w:rPr>
          <w:rFonts w:ascii="Garamond" w:hAnsi="Garamond"/>
          <w:lang w:val="en-GB"/>
        </w:rPr>
      </w:pPr>
      <w:r w:rsidRPr="00A057C6">
        <w:rPr>
          <w:rFonts w:ascii="Garamond" w:hAnsi="Garamond"/>
          <w:lang w:val="en-GB"/>
        </w:rPr>
        <w:t>Lucy O’Brien</w:t>
      </w:r>
      <w:r w:rsidR="00A057C6" w:rsidRPr="00A057C6">
        <w:rPr>
          <w:rFonts w:ascii="Garamond" w:hAnsi="Garamond"/>
          <w:lang w:val="en-GB"/>
        </w:rPr>
        <w:t xml:space="preserve"> (UCL) </w:t>
      </w:r>
    </w:p>
    <w:p w14:paraId="03A7B8EE" w14:textId="77777777" w:rsidR="00CA0839" w:rsidRPr="00A057C6" w:rsidRDefault="00CA0839" w:rsidP="00BD1883">
      <w:pPr>
        <w:spacing w:line="360" w:lineRule="auto"/>
        <w:rPr>
          <w:rFonts w:ascii="Garamond" w:hAnsi="Garamond"/>
          <w:lang w:val="en-GB"/>
        </w:rPr>
      </w:pPr>
    </w:p>
    <w:p w14:paraId="546E376F" w14:textId="77777777" w:rsidR="00CA0839" w:rsidRPr="00A057C6" w:rsidRDefault="00A057C6" w:rsidP="00A057C6">
      <w:pPr>
        <w:jc w:val="right"/>
        <w:rPr>
          <w:rFonts w:ascii="Garamond" w:eastAsia="Times New Roman" w:hAnsi="Garamond" w:cs="Times New Roman"/>
          <w:lang w:val="en-GB"/>
        </w:rPr>
      </w:pPr>
      <w:r w:rsidRPr="00A057C6">
        <w:rPr>
          <w:rFonts w:ascii="Garamond" w:eastAsia="Times New Roman" w:hAnsi="Garamond" w:cs="Segoe UI"/>
          <w:color w:val="212121"/>
          <w:sz w:val="23"/>
          <w:szCs w:val="23"/>
          <w:shd w:val="clear" w:color="auto" w:fill="FFFFFF"/>
          <w:lang w:val="en-GB"/>
        </w:rPr>
        <w:t>“[…] I manifest self-conscious thought […] not in knowing which object to act upon, but in acting. (I do not move myself; I myself move.)”</w:t>
      </w:r>
      <w:r w:rsidR="00CA0839" w:rsidRPr="00A057C6">
        <w:rPr>
          <w:rFonts w:ascii="Garamond" w:hAnsi="Garamond"/>
          <w:lang w:val="en-GB"/>
        </w:rPr>
        <w:t xml:space="preserve"> (</w:t>
      </w:r>
      <w:r w:rsidRPr="00A057C6">
        <w:rPr>
          <w:rFonts w:ascii="Garamond" w:hAnsi="Garamond"/>
          <w:lang w:val="en-GB"/>
        </w:rPr>
        <w:t xml:space="preserve">G. </w:t>
      </w:r>
      <w:r w:rsidR="00CA0839" w:rsidRPr="00A057C6">
        <w:rPr>
          <w:rFonts w:ascii="Garamond" w:hAnsi="Garamond"/>
          <w:lang w:val="en-GB"/>
        </w:rPr>
        <w:t xml:space="preserve">Evans, </w:t>
      </w:r>
      <w:r w:rsidR="00CA0839" w:rsidRPr="00A057C6">
        <w:rPr>
          <w:rFonts w:ascii="Garamond" w:hAnsi="Garamond"/>
          <w:i/>
          <w:lang w:val="en-GB"/>
        </w:rPr>
        <w:t>Varieties of Reference</w:t>
      </w:r>
      <w:r w:rsidR="00CA0839" w:rsidRPr="00A057C6">
        <w:rPr>
          <w:rFonts w:ascii="Garamond" w:hAnsi="Garamond"/>
          <w:lang w:val="en-GB"/>
        </w:rPr>
        <w:t>, p. 2</w:t>
      </w:r>
      <w:r w:rsidRPr="00A057C6">
        <w:rPr>
          <w:rFonts w:ascii="Garamond" w:hAnsi="Garamond"/>
          <w:lang w:val="en-GB"/>
        </w:rPr>
        <w:t>07</w:t>
      </w:r>
      <w:r w:rsidR="00CA0839" w:rsidRPr="00A057C6">
        <w:rPr>
          <w:rFonts w:ascii="Garamond" w:hAnsi="Garamond"/>
          <w:lang w:val="en-GB"/>
        </w:rPr>
        <w:t>)</w:t>
      </w:r>
    </w:p>
    <w:p w14:paraId="23518746" w14:textId="77777777" w:rsidR="00CA0839" w:rsidRPr="0015627E" w:rsidRDefault="00CA0839" w:rsidP="00BD1883">
      <w:pPr>
        <w:spacing w:line="360" w:lineRule="auto"/>
        <w:rPr>
          <w:rFonts w:ascii="Garamond" w:hAnsi="Garamond"/>
          <w:lang w:val="en-GB"/>
        </w:rPr>
      </w:pPr>
    </w:p>
    <w:p w14:paraId="09BF5C21" w14:textId="4107BB1D" w:rsidR="00CA0839" w:rsidRDefault="00CA0839" w:rsidP="00BD1883">
      <w:pPr>
        <w:spacing w:line="360" w:lineRule="auto"/>
        <w:rPr>
          <w:rFonts w:ascii="Garamond" w:hAnsi="Garamond"/>
          <w:lang w:val="en-GB"/>
        </w:rPr>
      </w:pPr>
      <w:r w:rsidRPr="00BD377B">
        <w:rPr>
          <w:rFonts w:ascii="Garamond" w:hAnsi="Garamond"/>
          <w:lang w:val="en-GB"/>
        </w:rPr>
        <w:t xml:space="preserve">I aim, in this chapter, to take on very directly the question that motivates this volume. The question, I take it, is ‘what connection is there between our answer to the question of what </w:t>
      </w:r>
      <w:r w:rsidRPr="00BD377B">
        <w:rPr>
          <w:rFonts w:ascii="Garamond" w:hAnsi="Garamond"/>
          <w:i/>
          <w:lang w:val="en-GB"/>
        </w:rPr>
        <w:t xml:space="preserve">we </w:t>
      </w:r>
      <w:r w:rsidRPr="00BD377B">
        <w:rPr>
          <w:rFonts w:ascii="Garamond" w:hAnsi="Garamond"/>
          <w:lang w:val="en-GB"/>
        </w:rPr>
        <w:t xml:space="preserve">are, and the question, what </w:t>
      </w:r>
      <w:r w:rsidRPr="002270EE">
        <w:rPr>
          <w:rFonts w:ascii="Garamond" w:hAnsi="Garamond"/>
          <w:i/>
          <w:lang w:val="en-GB"/>
        </w:rPr>
        <w:t>our actions</w:t>
      </w:r>
      <w:r w:rsidRPr="00BD377B">
        <w:rPr>
          <w:rFonts w:ascii="Garamond" w:hAnsi="Garamond"/>
          <w:lang w:val="en-GB"/>
        </w:rPr>
        <w:t xml:space="preserve"> are?</w:t>
      </w:r>
      <w:r w:rsidR="00536532" w:rsidRPr="00BD377B">
        <w:rPr>
          <w:rFonts w:ascii="Garamond" w:hAnsi="Garamond"/>
          <w:lang w:val="en-GB"/>
        </w:rPr>
        <w:t>’</w:t>
      </w:r>
      <w:r w:rsidRPr="00BD377B">
        <w:rPr>
          <w:rFonts w:ascii="Garamond" w:hAnsi="Garamond"/>
          <w:lang w:val="en-GB"/>
        </w:rPr>
        <w:t xml:space="preserve"> I will suggest that there is a very direct connection between the answers to those two questions, and that the connection becomes obvious when we think about what – at their most abstract – actions are. I will suggest that actions, in their most basic characterisation, are reflexive changes of agents. If that suggestion is right, then the nature of an action will be determined by the nature of the agent. An action of mine will be a reflexive change of me, and what I am will fix </w:t>
      </w:r>
      <w:r>
        <w:rPr>
          <w:rFonts w:ascii="Garamond" w:hAnsi="Garamond"/>
          <w:lang w:val="en-GB"/>
        </w:rPr>
        <w:t xml:space="preserve">the nature of </w:t>
      </w:r>
      <w:r w:rsidRPr="00BD377B">
        <w:rPr>
          <w:rFonts w:ascii="Garamond" w:hAnsi="Garamond"/>
          <w:lang w:val="en-GB"/>
        </w:rPr>
        <w:t>those changes</w:t>
      </w:r>
      <w:r>
        <w:rPr>
          <w:rFonts w:ascii="Garamond" w:hAnsi="Garamond"/>
          <w:lang w:val="en-GB"/>
        </w:rPr>
        <w:t xml:space="preserve">. </w:t>
      </w:r>
    </w:p>
    <w:p w14:paraId="0D3E0D59" w14:textId="77777777" w:rsidR="00CA0839" w:rsidRDefault="00CA0839" w:rsidP="00BD1883">
      <w:pPr>
        <w:spacing w:line="360" w:lineRule="auto"/>
        <w:rPr>
          <w:rFonts w:ascii="Garamond" w:hAnsi="Garamond"/>
          <w:lang w:val="en-GB"/>
        </w:rPr>
      </w:pPr>
    </w:p>
    <w:p w14:paraId="2092BB04" w14:textId="22522C1A" w:rsidR="00CA0839" w:rsidRPr="00BD377B" w:rsidRDefault="00CA0839" w:rsidP="00BD1883">
      <w:pPr>
        <w:spacing w:line="360" w:lineRule="auto"/>
        <w:rPr>
          <w:rFonts w:ascii="Garamond" w:hAnsi="Garamond"/>
          <w:lang w:val="en-GB"/>
        </w:rPr>
      </w:pPr>
      <w:r>
        <w:rPr>
          <w:rFonts w:ascii="Garamond" w:hAnsi="Garamond"/>
          <w:lang w:val="en-GB"/>
        </w:rPr>
        <w:t xml:space="preserve">Making the claim about the reflexive nature of action explicit </w:t>
      </w:r>
      <w:r w:rsidRPr="00BD377B">
        <w:rPr>
          <w:rFonts w:ascii="Garamond" w:hAnsi="Garamond"/>
          <w:lang w:val="en-GB"/>
        </w:rPr>
        <w:t xml:space="preserve">will, as I hope to show, will help us identify </w:t>
      </w:r>
      <w:r w:rsidR="00701995">
        <w:rPr>
          <w:rFonts w:ascii="Garamond" w:hAnsi="Garamond"/>
          <w:lang w:val="en-GB"/>
        </w:rPr>
        <w:t xml:space="preserve">some </w:t>
      </w:r>
      <w:r w:rsidRPr="00BD377B">
        <w:rPr>
          <w:rFonts w:ascii="Garamond" w:hAnsi="Garamond"/>
          <w:lang w:val="en-GB"/>
        </w:rPr>
        <w:t xml:space="preserve">false moves that are made </w:t>
      </w:r>
      <w:r>
        <w:rPr>
          <w:rFonts w:ascii="Garamond" w:hAnsi="Garamond"/>
          <w:lang w:val="en-GB"/>
        </w:rPr>
        <w:t xml:space="preserve">in contemporary action theory. </w:t>
      </w:r>
      <w:r w:rsidRPr="00BD377B">
        <w:rPr>
          <w:rFonts w:ascii="Garamond" w:hAnsi="Garamond"/>
          <w:lang w:val="en-GB"/>
        </w:rPr>
        <w:t>It will</w:t>
      </w:r>
      <w:r w:rsidR="0001036A">
        <w:rPr>
          <w:rFonts w:ascii="Garamond" w:hAnsi="Garamond"/>
          <w:lang w:val="en-GB"/>
        </w:rPr>
        <w:t>,</w:t>
      </w:r>
      <w:r w:rsidRPr="00BD377B">
        <w:rPr>
          <w:rFonts w:ascii="Garamond" w:hAnsi="Garamond"/>
          <w:lang w:val="en-GB"/>
        </w:rPr>
        <w:t xml:space="preserve"> </w:t>
      </w:r>
      <w:r>
        <w:rPr>
          <w:rFonts w:ascii="Garamond" w:hAnsi="Garamond"/>
          <w:lang w:val="en-GB"/>
        </w:rPr>
        <w:t>thereby</w:t>
      </w:r>
      <w:r w:rsidR="005345A7">
        <w:rPr>
          <w:rFonts w:ascii="Garamond" w:hAnsi="Garamond"/>
          <w:lang w:val="en-GB"/>
        </w:rPr>
        <w:t>,</w:t>
      </w:r>
      <w:r>
        <w:rPr>
          <w:rFonts w:ascii="Garamond" w:hAnsi="Garamond"/>
          <w:lang w:val="en-GB"/>
        </w:rPr>
        <w:t xml:space="preserve"> </w:t>
      </w:r>
      <w:r w:rsidRPr="00BD377B">
        <w:rPr>
          <w:rFonts w:ascii="Garamond" w:hAnsi="Garamond"/>
          <w:lang w:val="en-GB"/>
        </w:rPr>
        <w:t>clarify where we should start our theorising as action theorists: we need to give an account of reflexive change. To do so</w:t>
      </w:r>
      <w:r w:rsidR="007A0A44">
        <w:rPr>
          <w:rFonts w:ascii="Garamond" w:hAnsi="Garamond"/>
          <w:lang w:val="en-GB"/>
        </w:rPr>
        <w:t>,</w:t>
      </w:r>
      <w:r w:rsidRPr="00BD377B">
        <w:rPr>
          <w:rFonts w:ascii="Garamond" w:hAnsi="Garamond"/>
          <w:lang w:val="en-GB"/>
        </w:rPr>
        <w:t xml:space="preserve"> however</w:t>
      </w:r>
      <w:r w:rsidR="007A0A44">
        <w:rPr>
          <w:rFonts w:ascii="Garamond" w:hAnsi="Garamond"/>
          <w:lang w:val="en-GB"/>
        </w:rPr>
        <w:t>,</w:t>
      </w:r>
      <w:r w:rsidRPr="00BD377B">
        <w:rPr>
          <w:rFonts w:ascii="Garamond" w:hAnsi="Garamond"/>
          <w:lang w:val="en-GB"/>
        </w:rPr>
        <w:t xml:space="preserve"> will involve moving away from trying to do action theory by trying to characterise the relation between an agent and </w:t>
      </w:r>
      <w:r w:rsidR="00701995">
        <w:rPr>
          <w:rFonts w:ascii="Garamond" w:hAnsi="Garamond"/>
          <w:lang w:val="en-GB"/>
        </w:rPr>
        <w:t xml:space="preserve">the changes that are the results </w:t>
      </w:r>
      <w:r w:rsidRPr="00BD377B">
        <w:rPr>
          <w:rFonts w:ascii="Garamond" w:hAnsi="Garamond"/>
          <w:lang w:val="en-GB"/>
        </w:rPr>
        <w:t xml:space="preserve">her actions – we rather need to characterize a particular kind of relation between the agent and herself. To that extent the paper will constitute a ground clearing exercise:  </w:t>
      </w:r>
      <w:r>
        <w:rPr>
          <w:rFonts w:ascii="Garamond" w:hAnsi="Garamond"/>
          <w:lang w:val="en-GB"/>
        </w:rPr>
        <w:t>i</w:t>
      </w:r>
      <w:r w:rsidRPr="00BD377B">
        <w:rPr>
          <w:rFonts w:ascii="Garamond" w:hAnsi="Garamond"/>
          <w:lang w:val="en-GB"/>
        </w:rPr>
        <w:t xml:space="preserve">f I am right about the connection between the answer to the ‘who are we that act’ question, and the answer to the ‘what are our actions’ question, we will be able to come to see more clearly where one should </w:t>
      </w:r>
      <w:r w:rsidRPr="00BD377B">
        <w:rPr>
          <w:rFonts w:ascii="Garamond" w:hAnsi="Garamond"/>
          <w:i/>
          <w:lang w:val="en-GB"/>
        </w:rPr>
        <w:t>start</w:t>
      </w:r>
      <w:r w:rsidRPr="00BD377B">
        <w:rPr>
          <w:rFonts w:ascii="Garamond" w:hAnsi="Garamond"/>
          <w:lang w:val="en-GB"/>
        </w:rPr>
        <w:t xml:space="preserve"> in trying to understand what actions are. We will not </w:t>
      </w:r>
      <w:r w:rsidRPr="00BD377B">
        <w:rPr>
          <w:rFonts w:ascii="Garamond" w:hAnsi="Garamond"/>
          <w:i/>
          <w:lang w:val="en-GB"/>
        </w:rPr>
        <w:t>finish</w:t>
      </w:r>
      <w:r w:rsidRPr="00BD377B">
        <w:rPr>
          <w:rFonts w:ascii="Garamond" w:hAnsi="Garamond"/>
          <w:lang w:val="en-GB"/>
        </w:rPr>
        <w:t xml:space="preserve"> – but we will be able to ascertain what kind of </w:t>
      </w:r>
      <w:r w:rsidRPr="00BD377B">
        <w:rPr>
          <w:rFonts w:ascii="Garamond" w:hAnsi="Garamond"/>
          <w:lang w:val="en-GB"/>
        </w:rPr>
        <w:lastRenderedPageBreak/>
        <w:t xml:space="preserve">account needs to be given, and rule out certain accounts of as not having the right structure to succeed. </w:t>
      </w:r>
    </w:p>
    <w:p w14:paraId="381D5E52" w14:textId="77777777" w:rsidR="00CA0839" w:rsidRDefault="00CA0839" w:rsidP="00BD1883">
      <w:pPr>
        <w:spacing w:line="360" w:lineRule="auto"/>
        <w:rPr>
          <w:rFonts w:ascii="Garamond" w:hAnsi="Garamond"/>
          <w:lang w:val="en-GB"/>
        </w:rPr>
      </w:pPr>
    </w:p>
    <w:p w14:paraId="59B84FC5" w14:textId="77777777" w:rsidR="00CA0839" w:rsidRDefault="00CA0839" w:rsidP="00BD1883">
      <w:pPr>
        <w:spacing w:line="360" w:lineRule="auto"/>
        <w:rPr>
          <w:rFonts w:ascii="Garamond" w:hAnsi="Garamond"/>
          <w:lang w:val="en-GB"/>
        </w:rPr>
      </w:pPr>
      <w:r>
        <w:rPr>
          <w:rFonts w:ascii="Garamond" w:hAnsi="Garamond"/>
          <w:lang w:val="en-GB"/>
        </w:rPr>
        <w:t>Having set up the suggestion that actions are reflexive changes of agents, I will identify a burden that any account of what we are faces if it does not take us to be human animals. We may not have any philosophical theory ready to hand, but most of us think we</w:t>
      </w:r>
      <w:r w:rsidR="007A0A44">
        <w:rPr>
          <w:rFonts w:ascii="Garamond" w:hAnsi="Garamond"/>
          <w:lang w:val="en-GB"/>
        </w:rPr>
        <w:t>,</w:t>
      </w:r>
      <w:r>
        <w:rPr>
          <w:rFonts w:ascii="Garamond" w:hAnsi="Garamond"/>
          <w:lang w:val="en-GB"/>
        </w:rPr>
        <w:t xml:space="preserve"> very often</w:t>
      </w:r>
      <w:r w:rsidR="007A0A44">
        <w:rPr>
          <w:rFonts w:ascii="Garamond" w:hAnsi="Garamond"/>
          <w:lang w:val="en-GB"/>
        </w:rPr>
        <w:t>,</w:t>
      </w:r>
      <w:r>
        <w:rPr>
          <w:rFonts w:ascii="Garamond" w:hAnsi="Garamond"/>
          <w:lang w:val="en-GB"/>
        </w:rPr>
        <w:t xml:space="preserve"> know an action when we see one. When we see a fellow human walk into a room, sit at a table, and pick up a glass, we take ourselves to come to know that someone, walked, sat and picked up a glass. But what we see in such a case are movements of the human animal. I will argue that anyone who denies that we are human animals – who takes us to be Cartesian, Humean</w:t>
      </w:r>
      <w:r w:rsidR="00A057C6">
        <w:rPr>
          <w:rFonts w:ascii="Garamond" w:hAnsi="Garamond"/>
          <w:lang w:val="en-GB"/>
        </w:rPr>
        <w:t>, Lockean brain based,</w:t>
      </w:r>
      <w:r>
        <w:rPr>
          <w:rFonts w:ascii="Garamond" w:hAnsi="Garamond"/>
          <w:lang w:val="en-GB"/>
        </w:rPr>
        <w:t xml:space="preserve"> or other non-human</w:t>
      </w:r>
      <w:r w:rsidR="00A057C6">
        <w:rPr>
          <w:rFonts w:ascii="Garamond" w:hAnsi="Garamond"/>
          <w:lang w:val="en-GB"/>
        </w:rPr>
        <w:t>,</w:t>
      </w:r>
      <w:r>
        <w:rPr>
          <w:rFonts w:ascii="Garamond" w:hAnsi="Garamond"/>
          <w:lang w:val="en-GB"/>
        </w:rPr>
        <w:t xml:space="preserve"> </w:t>
      </w:r>
      <w:r w:rsidR="00A057C6">
        <w:rPr>
          <w:rFonts w:ascii="Garamond" w:hAnsi="Garamond"/>
          <w:lang w:val="en-GB"/>
        </w:rPr>
        <w:t xml:space="preserve">selves – </w:t>
      </w:r>
      <w:r>
        <w:rPr>
          <w:rFonts w:ascii="Garamond" w:hAnsi="Garamond"/>
          <w:lang w:val="en-GB"/>
        </w:rPr>
        <w:t xml:space="preserve">will face the burden of explaining away such common-sense identifications of actions, or will have to deny that actions are reflexive changes. </w:t>
      </w:r>
    </w:p>
    <w:p w14:paraId="0ED92C8F" w14:textId="77777777" w:rsidR="00CA0839" w:rsidRDefault="00CA0839" w:rsidP="00BD1883">
      <w:pPr>
        <w:spacing w:line="360" w:lineRule="auto"/>
        <w:rPr>
          <w:rFonts w:ascii="Garamond" w:hAnsi="Garamond"/>
          <w:lang w:val="en-GB"/>
        </w:rPr>
      </w:pPr>
    </w:p>
    <w:p w14:paraId="3C8F2452" w14:textId="77592B8A" w:rsidR="00CA0839" w:rsidRDefault="00CA0839" w:rsidP="00BD1883">
      <w:pPr>
        <w:spacing w:line="360" w:lineRule="auto"/>
        <w:rPr>
          <w:rFonts w:ascii="Garamond" w:hAnsi="Garamond"/>
          <w:lang w:val="en-GB"/>
        </w:rPr>
      </w:pPr>
      <w:r>
        <w:rPr>
          <w:rFonts w:ascii="Garamond" w:hAnsi="Garamond"/>
          <w:lang w:val="en-GB"/>
        </w:rPr>
        <w:t>Following an examination of how the Cartesian</w:t>
      </w:r>
      <w:r w:rsidR="00A057C6">
        <w:rPr>
          <w:rFonts w:ascii="Garamond" w:hAnsi="Garamond"/>
          <w:lang w:val="en-GB"/>
        </w:rPr>
        <w:t xml:space="preserve">, </w:t>
      </w:r>
      <w:r>
        <w:rPr>
          <w:rFonts w:ascii="Garamond" w:hAnsi="Garamond"/>
          <w:lang w:val="en-GB"/>
        </w:rPr>
        <w:t>Humean</w:t>
      </w:r>
      <w:r w:rsidR="00A057C6">
        <w:rPr>
          <w:rFonts w:ascii="Garamond" w:hAnsi="Garamond"/>
          <w:lang w:val="en-GB"/>
        </w:rPr>
        <w:t xml:space="preserve">, or brain-based Lockeans, </w:t>
      </w:r>
      <w:r>
        <w:rPr>
          <w:rFonts w:ascii="Garamond" w:hAnsi="Garamond"/>
          <w:lang w:val="en-GB"/>
        </w:rPr>
        <w:t xml:space="preserve">might meet that burden, we will note a striking parallel between the kind of </w:t>
      </w:r>
      <w:r w:rsidR="00A057C6">
        <w:rPr>
          <w:rFonts w:ascii="Garamond" w:hAnsi="Garamond"/>
          <w:lang w:val="en-GB"/>
        </w:rPr>
        <w:t>manoeuvres</w:t>
      </w:r>
      <w:r>
        <w:rPr>
          <w:rFonts w:ascii="Garamond" w:hAnsi="Garamond"/>
          <w:lang w:val="en-GB"/>
        </w:rPr>
        <w:t xml:space="preserve"> that suggest themselves, and recent offerings in action theory from theorists not in any way officially committed to denying that we are human animals. This raises the question of whether such accounts eschew a metaphysics of the self in their discussions of personal identity, which is nevertheless retained in the structure of their theories of action. I will argue that it is not primarily a commitment to a problematic metaphysics of the self that causes the problem. It is rather a problematic </w:t>
      </w:r>
      <w:r w:rsidR="007A0A44">
        <w:rPr>
          <w:rFonts w:ascii="Garamond" w:hAnsi="Garamond"/>
          <w:lang w:val="en-GB"/>
        </w:rPr>
        <w:t xml:space="preserve">form of </w:t>
      </w:r>
      <w:r w:rsidR="002270EE">
        <w:rPr>
          <w:rFonts w:ascii="Garamond" w:hAnsi="Garamond"/>
          <w:lang w:val="en-GB"/>
        </w:rPr>
        <w:t xml:space="preserve">causal </w:t>
      </w:r>
      <w:r>
        <w:rPr>
          <w:rFonts w:ascii="Garamond" w:hAnsi="Garamond"/>
          <w:lang w:val="en-GB"/>
        </w:rPr>
        <w:t xml:space="preserve">relationalism – concomitant with such a metaphysics, and perhaps encouraging such a metaphysics – on which action is construed as a </w:t>
      </w:r>
      <w:r w:rsidR="002270EE">
        <w:rPr>
          <w:rFonts w:ascii="Garamond" w:hAnsi="Garamond"/>
          <w:lang w:val="en-GB"/>
        </w:rPr>
        <w:t xml:space="preserve">causal </w:t>
      </w:r>
      <w:r>
        <w:rPr>
          <w:rFonts w:ascii="Garamond" w:hAnsi="Garamond"/>
          <w:lang w:val="en-GB"/>
        </w:rPr>
        <w:t xml:space="preserve">relation between a subject and her bodily movements. We should instead, I argue, take the action to be the animal movement, and take the animal movement to </w:t>
      </w:r>
      <w:r w:rsidRPr="002270EE">
        <w:rPr>
          <w:rFonts w:ascii="Garamond" w:hAnsi="Garamond"/>
          <w:lang w:val="en-GB"/>
        </w:rPr>
        <w:t>constitute</w:t>
      </w:r>
      <w:r>
        <w:rPr>
          <w:rFonts w:ascii="Garamond" w:hAnsi="Garamond"/>
          <w:lang w:val="en-GB"/>
        </w:rPr>
        <w:t xml:space="preserve"> a reflexive relation in which the animal stands in a relation to herself. This suggests that our strategy as actions theorists should be a ‘vertical’ one rather than a ‘horizontal’ one. We should not be looking at actions and asking how an agent needs to relate to them in order for them to count as actions, we should be looking at agents, and asking how the way they are organised allows them to relate to themselv</w:t>
      </w:r>
      <w:r w:rsidR="002270EE">
        <w:rPr>
          <w:rFonts w:ascii="Garamond" w:hAnsi="Garamond"/>
          <w:lang w:val="en-GB"/>
        </w:rPr>
        <w:t>es in a way that enables them</w:t>
      </w:r>
      <w:r>
        <w:rPr>
          <w:rFonts w:ascii="Garamond" w:hAnsi="Garamond"/>
          <w:lang w:val="en-GB"/>
        </w:rPr>
        <w:t xml:space="preserve"> reflexively </w:t>
      </w:r>
      <w:r w:rsidR="002270EE">
        <w:rPr>
          <w:rFonts w:ascii="Garamond" w:hAnsi="Garamond"/>
          <w:lang w:val="en-GB"/>
        </w:rPr>
        <w:t xml:space="preserve">to </w:t>
      </w:r>
      <w:r>
        <w:rPr>
          <w:rFonts w:ascii="Garamond" w:hAnsi="Garamond"/>
          <w:lang w:val="en-GB"/>
        </w:rPr>
        <w:t xml:space="preserve">change. </w:t>
      </w:r>
    </w:p>
    <w:p w14:paraId="5A71245F" w14:textId="77777777" w:rsidR="00CA0839" w:rsidRDefault="00CA0839" w:rsidP="00BD1883">
      <w:pPr>
        <w:spacing w:line="360" w:lineRule="auto"/>
        <w:rPr>
          <w:rFonts w:ascii="Garamond" w:hAnsi="Garamond"/>
          <w:lang w:val="en-GB"/>
        </w:rPr>
      </w:pPr>
    </w:p>
    <w:p w14:paraId="418D2E66" w14:textId="77777777" w:rsidR="00CA0839" w:rsidRPr="002A6C9B" w:rsidRDefault="00CA0839" w:rsidP="00BD1883">
      <w:pPr>
        <w:spacing w:line="360" w:lineRule="auto"/>
        <w:outlineLvl w:val="0"/>
        <w:rPr>
          <w:rFonts w:ascii="Garamond" w:hAnsi="Garamond"/>
          <w:i/>
          <w:lang w:val="en-GB"/>
        </w:rPr>
      </w:pPr>
      <w:r w:rsidRPr="002A6C9B">
        <w:rPr>
          <w:rFonts w:ascii="Garamond" w:hAnsi="Garamond"/>
          <w:i/>
          <w:lang w:val="en-GB"/>
        </w:rPr>
        <w:t xml:space="preserve">1. The Reflexivity Claim </w:t>
      </w:r>
    </w:p>
    <w:p w14:paraId="6039C962" w14:textId="77777777" w:rsidR="00CA0839" w:rsidRDefault="00CA0839" w:rsidP="00BD1883">
      <w:pPr>
        <w:spacing w:line="360" w:lineRule="auto"/>
        <w:rPr>
          <w:rFonts w:ascii="Garamond" w:hAnsi="Garamond"/>
          <w:lang w:val="en-GB"/>
        </w:rPr>
      </w:pPr>
    </w:p>
    <w:p w14:paraId="23EF95A3" w14:textId="619A0E0C" w:rsidR="00CA0839" w:rsidRPr="00434B14" w:rsidRDefault="00CA0839" w:rsidP="00BD1883">
      <w:pPr>
        <w:spacing w:line="360" w:lineRule="auto"/>
        <w:rPr>
          <w:rFonts w:ascii="Garamond" w:hAnsi="Garamond"/>
          <w:bCs/>
          <w:iCs/>
          <w:lang w:val="en-GB"/>
        </w:rPr>
      </w:pPr>
      <w:r w:rsidRPr="00434B14">
        <w:rPr>
          <w:rFonts w:ascii="Garamond" w:hAnsi="Garamond"/>
          <w:bCs/>
          <w:iCs/>
          <w:lang w:val="en-GB"/>
        </w:rPr>
        <w:t xml:space="preserve">What must be true if </w:t>
      </w:r>
      <w:r w:rsidR="00B53EC3">
        <w:rPr>
          <w:rFonts w:ascii="Garamond" w:hAnsi="Garamond"/>
          <w:bCs/>
          <w:iCs/>
          <w:lang w:val="en-GB"/>
        </w:rPr>
        <w:t>there are actions</w:t>
      </w:r>
      <w:r w:rsidRPr="00434B14">
        <w:rPr>
          <w:rFonts w:ascii="Garamond" w:hAnsi="Garamond"/>
          <w:bCs/>
          <w:iCs/>
          <w:lang w:val="en-GB"/>
        </w:rPr>
        <w:t xml:space="preserve">? Well, one thing that seems </w:t>
      </w:r>
      <w:r>
        <w:rPr>
          <w:rFonts w:ascii="Garamond" w:hAnsi="Garamond"/>
          <w:bCs/>
          <w:iCs/>
          <w:lang w:val="en-GB"/>
        </w:rPr>
        <w:t xml:space="preserve">indisputable </w:t>
      </w:r>
      <w:r w:rsidRPr="00434B14">
        <w:rPr>
          <w:rFonts w:ascii="Garamond" w:hAnsi="Garamond"/>
          <w:bCs/>
          <w:iCs/>
          <w:lang w:val="en-GB"/>
        </w:rPr>
        <w:t>is that</w:t>
      </w:r>
      <w:r w:rsidR="00B53EC3">
        <w:rPr>
          <w:rFonts w:ascii="Garamond" w:hAnsi="Garamond"/>
          <w:bCs/>
          <w:iCs/>
          <w:lang w:val="en-GB"/>
        </w:rPr>
        <w:t xml:space="preserve"> there must be agents</w:t>
      </w:r>
      <w:r w:rsidR="006742C0">
        <w:rPr>
          <w:rFonts w:ascii="Garamond" w:hAnsi="Garamond"/>
          <w:bCs/>
          <w:iCs/>
          <w:lang w:val="en-GB"/>
        </w:rPr>
        <w:t xml:space="preserve">. </w:t>
      </w:r>
      <w:r w:rsidR="006841A3">
        <w:rPr>
          <w:rFonts w:ascii="Garamond" w:hAnsi="Garamond"/>
          <w:lang w:val="en-GB"/>
        </w:rPr>
        <w:t>(</w:t>
      </w:r>
      <w:r w:rsidR="006841A3" w:rsidRPr="0007133F">
        <w:rPr>
          <w:rFonts w:ascii="Garamond" w:hAnsi="Garamond"/>
          <w:lang w:val="en-GB"/>
        </w:rPr>
        <w:t xml:space="preserve">I call this is the </w:t>
      </w:r>
      <w:r w:rsidR="006841A3">
        <w:rPr>
          <w:rFonts w:ascii="Garamond" w:hAnsi="Garamond"/>
          <w:lang w:val="en-GB"/>
        </w:rPr>
        <w:t>‘</w:t>
      </w:r>
      <w:r w:rsidR="006841A3" w:rsidRPr="0007133F">
        <w:rPr>
          <w:rFonts w:ascii="Garamond" w:hAnsi="Garamond"/>
          <w:lang w:val="en-GB"/>
        </w:rPr>
        <w:t>Agent Claim</w:t>
      </w:r>
      <w:r w:rsidR="006841A3">
        <w:rPr>
          <w:rFonts w:ascii="Garamond" w:hAnsi="Garamond"/>
          <w:lang w:val="en-GB"/>
        </w:rPr>
        <w:t>’</w:t>
      </w:r>
      <w:r w:rsidR="006841A3" w:rsidRPr="0007133F">
        <w:rPr>
          <w:rFonts w:ascii="Garamond" w:hAnsi="Garamond"/>
          <w:lang w:val="en-GB"/>
        </w:rPr>
        <w:t xml:space="preserve"> in </w:t>
      </w:r>
      <w:r w:rsidR="006841A3">
        <w:rPr>
          <w:rFonts w:ascii="Garamond" w:hAnsi="Garamond"/>
          <w:lang w:val="en-GB"/>
        </w:rPr>
        <w:t xml:space="preserve">O’Brien 2017). </w:t>
      </w:r>
      <w:r w:rsidR="00B53EC3">
        <w:rPr>
          <w:rFonts w:ascii="Garamond" w:hAnsi="Garamond"/>
          <w:bCs/>
          <w:iCs/>
          <w:lang w:val="en-GB"/>
        </w:rPr>
        <w:t xml:space="preserve">Any action of mine, or anyone else’s, </w:t>
      </w:r>
      <w:r w:rsidR="006742C0">
        <w:rPr>
          <w:rFonts w:ascii="Garamond" w:hAnsi="Garamond"/>
          <w:bCs/>
          <w:iCs/>
          <w:lang w:val="en-GB"/>
        </w:rPr>
        <w:lastRenderedPageBreak/>
        <w:t xml:space="preserve">could not </w:t>
      </w:r>
      <w:r w:rsidR="00B53EC3">
        <w:rPr>
          <w:rFonts w:ascii="Garamond" w:hAnsi="Garamond"/>
          <w:bCs/>
          <w:iCs/>
          <w:lang w:val="en-GB"/>
        </w:rPr>
        <w:t xml:space="preserve">have </w:t>
      </w:r>
      <w:r w:rsidR="006742C0">
        <w:rPr>
          <w:rFonts w:ascii="Garamond" w:hAnsi="Garamond"/>
          <w:bCs/>
          <w:iCs/>
          <w:lang w:val="en-GB"/>
        </w:rPr>
        <w:t>occur</w:t>
      </w:r>
      <w:r w:rsidR="00B53EC3">
        <w:rPr>
          <w:rFonts w:ascii="Garamond" w:hAnsi="Garamond"/>
          <w:bCs/>
          <w:iCs/>
          <w:lang w:val="en-GB"/>
        </w:rPr>
        <w:t>red</w:t>
      </w:r>
      <w:r w:rsidR="006742C0">
        <w:rPr>
          <w:rFonts w:ascii="Garamond" w:hAnsi="Garamond"/>
          <w:bCs/>
          <w:iCs/>
          <w:lang w:val="en-GB"/>
        </w:rPr>
        <w:t xml:space="preserve"> without my</w:t>
      </w:r>
      <w:r w:rsidR="00B53EC3">
        <w:rPr>
          <w:rFonts w:ascii="Garamond" w:hAnsi="Garamond"/>
          <w:bCs/>
          <w:iCs/>
          <w:lang w:val="en-GB"/>
        </w:rPr>
        <w:t>, or them,</w:t>
      </w:r>
      <w:r w:rsidR="006742C0">
        <w:rPr>
          <w:rFonts w:ascii="Garamond" w:hAnsi="Garamond"/>
          <w:bCs/>
          <w:iCs/>
          <w:lang w:val="en-GB"/>
        </w:rPr>
        <w:t xml:space="preserve"> existing</w:t>
      </w:r>
      <w:r w:rsidRPr="00434B14">
        <w:rPr>
          <w:rFonts w:ascii="Garamond" w:hAnsi="Garamond"/>
          <w:bCs/>
          <w:iCs/>
          <w:lang w:val="en-GB"/>
        </w:rPr>
        <w:t xml:space="preserve">: </w:t>
      </w:r>
      <w:r w:rsidRPr="00434B14">
        <w:rPr>
          <w:rFonts w:ascii="Garamond" w:hAnsi="Garamond"/>
          <w:bCs/>
          <w:lang w:val="en-GB"/>
        </w:rPr>
        <w:t>there are</w:t>
      </w:r>
      <w:r w:rsidR="008F2000">
        <w:rPr>
          <w:rFonts w:ascii="Garamond" w:hAnsi="Garamond"/>
          <w:bCs/>
          <w:lang w:val="en-GB"/>
        </w:rPr>
        <w:t>, and could not be, ‘</w:t>
      </w:r>
      <w:r w:rsidRPr="00434B14">
        <w:rPr>
          <w:rFonts w:ascii="Garamond" w:hAnsi="Garamond"/>
          <w:bCs/>
          <w:lang w:val="en-GB"/>
        </w:rPr>
        <w:t>unowned actions’.</w:t>
      </w:r>
      <w:r w:rsidR="003C3BA0" w:rsidRPr="003C3BA0">
        <w:rPr>
          <w:rFonts w:ascii="Garamond" w:hAnsi="Garamond"/>
          <w:lang w:val="en-GB"/>
        </w:rPr>
        <w:t xml:space="preserve"> </w:t>
      </w:r>
    </w:p>
    <w:p w14:paraId="394C4A4F" w14:textId="77777777" w:rsidR="00CA0839" w:rsidRDefault="00CA0839" w:rsidP="00BD1883">
      <w:pPr>
        <w:spacing w:line="360" w:lineRule="auto"/>
        <w:rPr>
          <w:rFonts w:ascii="Garamond" w:hAnsi="Garamond"/>
          <w:lang w:val="en-GB"/>
        </w:rPr>
      </w:pPr>
    </w:p>
    <w:p w14:paraId="3ECB861A" w14:textId="4F8F62DC" w:rsidR="00CA0839" w:rsidRDefault="00CA0839" w:rsidP="00BD1883">
      <w:pPr>
        <w:spacing w:line="360" w:lineRule="auto"/>
        <w:rPr>
          <w:rFonts w:ascii="Garamond" w:hAnsi="Garamond"/>
          <w:lang w:val="en-GB"/>
        </w:rPr>
      </w:pPr>
      <w:r>
        <w:rPr>
          <w:rFonts w:ascii="Garamond" w:hAnsi="Garamond"/>
          <w:lang w:val="en-GB"/>
        </w:rPr>
        <w:t xml:space="preserve">But </w:t>
      </w:r>
      <w:r w:rsidR="008F2000">
        <w:rPr>
          <w:rFonts w:ascii="Garamond" w:hAnsi="Garamond"/>
          <w:lang w:val="en-GB"/>
        </w:rPr>
        <w:t xml:space="preserve">why </w:t>
      </w:r>
      <w:r>
        <w:rPr>
          <w:rFonts w:ascii="Garamond" w:hAnsi="Garamond"/>
          <w:lang w:val="en-GB"/>
        </w:rPr>
        <w:t xml:space="preserve">is it indisputable that there </w:t>
      </w:r>
      <w:r w:rsidR="002270EE">
        <w:rPr>
          <w:rFonts w:ascii="Garamond" w:hAnsi="Garamond"/>
          <w:lang w:val="en-GB"/>
        </w:rPr>
        <w:t xml:space="preserve">cannot </w:t>
      </w:r>
      <w:r>
        <w:rPr>
          <w:rFonts w:ascii="Garamond" w:hAnsi="Garamond"/>
          <w:lang w:val="en-GB"/>
        </w:rPr>
        <w:t>be actions without</w:t>
      </w:r>
      <w:r w:rsidR="002270EE">
        <w:rPr>
          <w:rFonts w:ascii="Garamond" w:hAnsi="Garamond"/>
          <w:lang w:val="en-GB"/>
        </w:rPr>
        <w:t xml:space="preserve"> there</w:t>
      </w:r>
      <w:r>
        <w:rPr>
          <w:rFonts w:ascii="Garamond" w:hAnsi="Garamond"/>
          <w:lang w:val="en-GB"/>
        </w:rPr>
        <w:t xml:space="preserve"> being agents? What makes it so plain that I must exist</w:t>
      </w:r>
      <w:r w:rsidR="006742C0">
        <w:rPr>
          <w:rFonts w:ascii="Garamond" w:hAnsi="Garamond"/>
          <w:lang w:val="en-GB"/>
        </w:rPr>
        <w:t xml:space="preserve"> for what happen</w:t>
      </w:r>
      <w:r w:rsidR="00B53EC3">
        <w:rPr>
          <w:rFonts w:ascii="Garamond" w:hAnsi="Garamond"/>
          <w:lang w:val="en-GB"/>
        </w:rPr>
        <w:t>s</w:t>
      </w:r>
      <w:r w:rsidR="006742C0">
        <w:rPr>
          <w:rFonts w:ascii="Garamond" w:hAnsi="Garamond"/>
          <w:lang w:val="en-GB"/>
        </w:rPr>
        <w:t xml:space="preserve"> when I act to happen</w:t>
      </w:r>
      <w:r w:rsidR="008C7A5E">
        <w:rPr>
          <w:rFonts w:ascii="Garamond" w:hAnsi="Garamond"/>
          <w:lang w:val="en-GB"/>
        </w:rPr>
        <w:t xml:space="preserve">, </w:t>
      </w:r>
      <w:r>
        <w:rPr>
          <w:rFonts w:ascii="Garamond" w:hAnsi="Garamond"/>
          <w:lang w:val="en-GB"/>
        </w:rPr>
        <w:t>that there are no ‘unowned actio</w:t>
      </w:r>
      <w:r w:rsidR="008C7A5E">
        <w:rPr>
          <w:rFonts w:ascii="Garamond" w:hAnsi="Garamond"/>
          <w:lang w:val="en-GB"/>
        </w:rPr>
        <w:t>ns’ to be found or to conceived?</w:t>
      </w:r>
      <w:r>
        <w:rPr>
          <w:rFonts w:ascii="Garamond" w:hAnsi="Garamond"/>
          <w:lang w:val="en-GB"/>
        </w:rPr>
        <w:t xml:space="preserve"> Of course, we can contemplate the possibility that there are no actions – that they are part of the illusory face of a manifest image in which no such </w:t>
      </w:r>
      <w:r w:rsidRPr="005E16F1">
        <w:rPr>
          <w:rFonts w:ascii="Garamond" w:hAnsi="Garamond"/>
          <w:i/>
          <w:lang w:val="en-GB"/>
        </w:rPr>
        <w:t xml:space="preserve">psychologia </w:t>
      </w:r>
      <w:r>
        <w:rPr>
          <w:rFonts w:ascii="Garamond" w:hAnsi="Garamond"/>
          <w:lang w:val="en-GB"/>
        </w:rPr>
        <w:t xml:space="preserve">exist. Perhaps, there are only fundamental particles organised over time more or less action-wise. But if we think that there really are actions, then we are committed to thinking that there are agents. There is no stable view on which actions are part of our inventory, while agents are not so, even if there are inventories on which there are neither. </w:t>
      </w:r>
      <w:r w:rsidR="00B53EC3">
        <w:rPr>
          <w:rFonts w:ascii="Garamond" w:hAnsi="Garamond"/>
          <w:lang w:val="en-GB"/>
        </w:rPr>
        <w:t xml:space="preserve">Why? </w:t>
      </w:r>
      <w:r>
        <w:rPr>
          <w:rFonts w:ascii="Garamond" w:hAnsi="Garamond"/>
          <w:lang w:val="en-GB"/>
        </w:rPr>
        <w:t>One kind of answer would be that actions are caused by agents, and that the existence of an agent is a necessary causal conditio</w:t>
      </w:r>
      <w:r w:rsidR="00A057C6">
        <w:rPr>
          <w:rFonts w:ascii="Garamond" w:hAnsi="Garamond"/>
          <w:lang w:val="en-GB"/>
        </w:rPr>
        <w:t>n</w:t>
      </w:r>
      <w:r>
        <w:rPr>
          <w:rFonts w:ascii="Garamond" w:hAnsi="Garamond"/>
          <w:lang w:val="en-GB"/>
        </w:rPr>
        <w:t xml:space="preserve"> on the existence of actions. However, if we take causation to involve a relation between distinct existences then while you would not normally </w:t>
      </w:r>
      <w:r w:rsidR="008F2000">
        <w:rPr>
          <w:rFonts w:ascii="Garamond" w:hAnsi="Garamond"/>
          <w:lang w:val="en-GB"/>
        </w:rPr>
        <w:t xml:space="preserve">(even necessarily normally) </w:t>
      </w:r>
      <w:r>
        <w:rPr>
          <w:rFonts w:ascii="Garamond" w:hAnsi="Garamond"/>
          <w:lang w:val="en-GB"/>
        </w:rPr>
        <w:t xml:space="preserve">get action without agent, it would not obviously be inconceivable. Perhaps it would be inconceivable that there be a world in which there were only actions and </w:t>
      </w:r>
      <w:r w:rsidR="008F2000">
        <w:rPr>
          <w:rFonts w:ascii="Garamond" w:hAnsi="Garamond"/>
          <w:lang w:val="en-GB"/>
        </w:rPr>
        <w:t xml:space="preserve">no agents, but it might </w:t>
      </w:r>
      <w:r>
        <w:rPr>
          <w:rFonts w:ascii="Garamond" w:hAnsi="Garamond"/>
          <w:lang w:val="en-GB"/>
        </w:rPr>
        <w:t xml:space="preserve">be conceivable that </w:t>
      </w:r>
      <w:r w:rsidR="002270EE">
        <w:rPr>
          <w:rFonts w:ascii="Garamond" w:hAnsi="Garamond"/>
          <w:lang w:val="en-GB"/>
        </w:rPr>
        <w:t xml:space="preserve">the thing that happens, and that is the </w:t>
      </w:r>
      <w:r w:rsidR="008F2000">
        <w:rPr>
          <w:rFonts w:ascii="Garamond" w:hAnsi="Garamond"/>
          <w:lang w:val="en-GB"/>
        </w:rPr>
        <w:t xml:space="preserve">action could </w:t>
      </w:r>
      <w:r w:rsidR="002270EE">
        <w:rPr>
          <w:rFonts w:ascii="Garamond" w:hAnsi="Garamond"/>
          <w:lang w:val="en-GB"/>
        </w:rPr>
        <w:t xml:space="preserve">have </w:t>
      </w:r>
      <w:r w:rsidR="008F2000">
        <w:rPr>
          <w:rFonts w:ascii="Garamond" w:hAnsi="Garamond"/>
          <w:lang w:val="en-GB"/>
        </w:rPr>
        <w:t>occur</w:t>
      </w:r>
      <w:r w:rsidR="002270EE">
        <w:rPr>
          <w:rFonts w:ascii="Garamond" w:hAnsi="Garamond"/>
          <w:lang w:val="en-GB"/>
        </w:rPr>
        <w:t>red</w:t>
      </w:r>
      <w:r w:rsidR="008F2000">
        <w:rPr>
          <w:rFonts w:ascii="Garamond" w:hAnsi="Garamond"/>
          <w:lang w:val="en-GB"/>
        </w:rPr>
        <w:t xml:space="preserve"> without its occurrence being cause</w:t>
      </w:r>
      <w:r w:rsidR="002270EE">
        <w:rPr>
          <w:rFonts w:ascii="Garamond" w:hAnsi="Garamond"/>
          <w:lang w:val="en-GB"/>
        </w:rPr>
        <w:t xml:space="preserve">d by an agent – it is possible that an action could </w:t>
      </w:r>
      <w:r w:rsidR="008F2000">
        <w:rPr>
          <w:rFonts w:ascii="Garamond" w:hAnsi="Garamond"/>
          <w:lang w:val="en-GB"/>
        </w:rPr>
        <w:t xml:space="preserve">be caused, caused through some abnormality, </w:t>
      </w:r>
      <w:r>
        <w:rPr>
          <w:rFonts w:ascii="Garamond" w:hAnsi="Garamond"/>
          <w:lang w:val="en-GB"/>
        </w:rPr>
        <w:t>by somethi</w:t>
      </w:r>
      <w:r w:rsidR="002270EE">
        <w:rPr>
          <w:rFonts w:ascii="Garamond" w:hAnsi="Garamond"/>
          <w:lang w:val="en-GB"/>
        </w:rPr>
        <w:t>ng other than the agent</w:t>
      </w:r>
      <w:r>
        <w:rPr>
          <w:rFonts w:ascii="Garamond" w:hAnsi="Garamond"/>
          <w:lang w:val="en-GB"/>
        </w:rPr>
        <w:t xml:space="preserve">. </w:t>
      </w:r>
      <w:r w:rsidR="008F2000">
        <w:rPr>
          <w:rFonts w:ascii="Garamond" w:hAnsi="Garamond"/>
          <w:lang w:val="en-GB"/>
        </w:rPr>
        <w:t xml:space="preserve">Of course, it might be that we only call that thing that happens when there is an action an ‘action’ if there is an agent – but that would not rule out the occurrence that is the action occurring without an agent. A better, and simpler, </w:t>
      </w:r>
      <w:r>
        <w:rPr>
          <w:rFonts w:ascii="Garamond" w:hAnsi="Garamond"/>
          <w:lang w:val="en-GB"/>
        </w:rPr>
        <w:t xml:space="preserve">answer lies in the thought that actions </w:t>
      </w:r>
      <w:r w:rsidRPr="008F2000">
        <w:rPr>
          <w:rFonts w:ascii="Garamond" w:hAnsi="Garamond"/>
          <w:lang w:val="en-GB"/>
        </w:rPr>
        <w:t>just are</w:t>
      </w:r>
      <w:r>
        <w:rPr>
          <w:rFonts w:ascii="Garamond" w:hAnsi="Garamond"/>
          <w:lang w:val="en-GB"/>
        </w:rPr>
        <w:t xml:space="preserve"> conditions of agents</w:t>
      </w:r>
      <w:r w:rsidR="00C65B93">
        <w:rPr>
          <w:rFonts w:ascii="Garamond" w:hAnsi="Garamond"/>
          <w:lang w:val="en-GB"/>
        </w:rPr>
        <w:t>: ways an agent can be</w:t>
      </w:r>
      <w:r>
        <w:rPr>
          <w:rFonts w:ascii="Garamond" w:hAnsi="Garamond"/>
          <w:lang w:val="en-GB"/>
        </w:rPr>
        <w:t xml:space="preserve">. Taking actions to be changes by the agent to herself implies straightway that the agent must exist for the action to exist: that which changes must exist for the change to exist. </w:t>
      </w:r>
    </w:p>
    <w:p w14:paraId="20E45F46" w14:textId="77777777" w:rsidR="00CA0839" w:rsidRDefault="00CA0839" w:rsidP="00BD1883">
      <w:pPr>
        <w:spacing w:line="360" w:lineRule="auto"/>
        <w:rPr>
          <w:rFonts w:ascii="Garamond" w:hAnsi="Garamond"/>
          <w:lang w:val="en-GB"/>
        </w:rPr>
      </w:pPr>
    </w:p>
    <w:p w14:paraId="7427D35F" w14:textId="3550297F" w:rsidR="00CA0839" w:rsidRDefault="00CA0839" w:rsidP="00BD1883">
      <w:pPr>
        <w:spacing w:line="360" w:lineRule="auto"/>
        <w:rPr>
          <w:rFonts w:ascii="Garamond" w:hAnsi="Garamond"/>
          <w:lang w:val="en-GB"/>
        </w:rPr>
      </w:pPr>
      <w:r>
        <w:rPr>
          <w:rFonts w:ascii="Garamond" w:hAnsi="Garamond"/>
          <w:lang w:val="en-GB"/>
        </w:rPr>
        <w:t>It might be objected that seeing actions in this way leaves out the primary purpose and importance of actions, and that i</w:t>
      </w:r>
      <w:r w:rsidR="00C65B93">
        <w:rPr>
          <w:rFonts w:ascii="Garamond" w:hAnsi="Garamond"/>
          <w:lang w:val="en-GB"/>
        </w:rPr>
        <w:t>s</w:t>
      </w:r>
      <w:r>
        <w:rPr>
          <w:rFonts w:ascii="Garamond" w:hAnsi="Garamond"/>
          <w:lang w:val="en-GB"/>
        </w:rPr>
        <w:t xml:space="preserve"> that they involve interactions with the world. We do not just, ourselves, change in acting</w:t>
      </w:r>
      <w:r w:rsidR="00C65B93">
        <w:rPr>
          <w:rFonts w:ascii="Garamond" w:hAnsi="Garamond"/>
          <w:lang w:val="en-GB"/>
        </w:rPr>
        <w:t>;</w:t>
      </w:r>
      <w:r>
        <w:rPr>
          <w:rFonts w:ascii="Garamond" w:hAnsi="Garamond"/>
          <w:lang w:val="en-GB"/>
        </w:rPr>
        <w:t xml:space="preserve"> we change the objects and </w:t>
      </w:r>
      <w:r w:rsidR="00C65B93">
        <w:rPr>
          <w:rFonts w:ascii="Garamond" w:hAnsi="Garamond"/>
          <w:lang w:val="en-GB"/>
        </w:rPr>
        <w:t xml:space="preserve">the </w:t>
      </w:r>
      <w:r>
        <w:rPr>
          <w:rFonts w:ascii="Garamond" w:hAnsi="Garamond"/>
          <w:lang w:val="en-GB"/>
        </w:rPr>
        <w:t xml:space="preserve">environment around us. We move the kettle to the stove, the sandwich to our lips, </w:t>
      </w:r>
      <w:r w:rsidR="00A144FD">
        <w:rPr>
          <w:rFonts w:ascii="Garamond" w:hAnsi="Garamond"/>
          <w:lang w:val="en-GB"/>
        </w:rPr>
        <w:t>and the</w:t>
      </w:r>
      <w:r>
        <w:rPr>
          <w:rFonts w:ascii="Garamond" w:hAnsi="Garamond"/>
          <w:lang w:val="en-GB"/>
        </w:rPr>
        <w:t xml:space="preserve"> note to our friend. It is true that many of our actions are </w:t>
      </w:r>
      <w:r w:rsidRPr="0086244B">
        <w:rPr>
          <w:rFonts w:ascii="Garamond" w:hAnsi="Garamond"/>
          <w:i/>
          <w:lang w:val="en-GB"/>
        </w:rPr>
        <w:t>transactions</w:t>
      </w:r>
      <w:r>
        <w:rPr>
          <w:rFonts w:ascii="Garamond" w:hAnsi="Garamond"/>
          <w:lang w:val="en-GB"/>
        </w:rPr>
        <w:t xml:space="preserve"> – they involve changing objects that are distinct from the agent. Howev</w:t>
      </w:r>
      <w:r w:rsidR="008F2000">
        <w:rPr>
          <w:rFonts w:ascii="Garamond" w:hAnsi="Garamond"/>
          <w:lang w:val="en-GB"/>
        </w:rPr>
        <w:t xml:space="preserve">er, none of our actions are </w:t>
      </w:r>
      <w:r w:rsidR="00C65B93">
        <w:rPr>
          <w:rFonts w:ascii="Garamond" w:hAnsi="Garamond"/>
          <w:lang w:val="en-GB"/>
        </w:rPr>
        <w:t xml:space="preserve">only transactions. They are </w:t>
      </w:r>
      <w:r>
        <w:rPr>
          <w:rFonts w:ascii="Garamond" w:hAnsi="Garamond"/>
          <w:lang w:val="en-GB"/>
        </w:rPr>
        <w:t xml:space="preserve">also self-changes, or due to self-changes. We change objects distinct from ourselves only by changing ourselves. I move the kettle to the stove, the sandwich to my lips, the note to my friend, by, myself, moving. My power to change things distinct from me rests entirely on my power to change myself when I act. I can </w:t>
      </w:r>
      <w:r>
        <w:rPr>
          <w:rFonts w:ascii="Garamond" w:hAnsi="Garamond"/>
          <w:lang w:val="en-GB"/>
        </w:rPr>
        <w:lastRenderedPageBreak/>
        <w:t>only change what we might call the ‘non-</w:t>
      </w:r>
      <w:r w:rsidR="00C65B93">
        <w:rPr>
          <w:rFonts w:ascii="Garamond" w:hAnsi="Garamond"/>
          <w:lang w:val="en-GB"/>
        </w:rPr>
        <w:t>me</w:t>
      </w:r>
      <w:r>
        <w:rPr>
          <w:rFonts w:ascii="Garamond" w:hAnsi="Garamond"/>
          <w:lang w:val="en-GB"/>
        </w:rPr>
        <w:t xml:space="preserve"> world’ – those things and stuffs distinct from me – by reflexively changing. So, even if some non-</w:t>
      </w:r>
      <w:r w:rsidR="00C65B93">
        <w:rPr>
          <w:rFonts w:ascii="Garamond" w:hAnsi="Garamond"/>
          <w:lang w:val="en-GB"/>
        </w:rPr>
        <w:t xml:space="preserve">me </w:t>
      </w:r>
      <w:r>
        <w:rPr>
          <w:rFonts w:ascii="Garamond" w:hAnsi="Garamond"/>
          <w:lang w:val="en-GB"/>
        </w:rPr>
        <w:t>changes are actions</w:t>
      </w:r>
      <w:r w:rsidR="00C65B93">
        <w:rPr>
          <w:rFonts w:ascii="Garamond" w:hAnsi="Garamond"/>
          <w:lang w:val="en-GB"/>
        </w:rPr>
        <w:t>,</w:t>
      </w:r>
      <w:r>
        <w:rPr>
          <w:rFonts w:ascii="Garamond" w:hAnsi="Garamond"/>
          <w:lang w:val="en-GB"/>
        </w:rPr>
        <w:t xml:space="preserve"> they also are, or depend on – depending on how we individuate changes – self-changes. </w:t>
      </w:r>
    </w:p>
    <w:p w14:paraId="36E4E6A3" w14:textId="77777777" w:rsidR="00CA0839" w:rsidRDefault="00CA0839" w:rsidP="00BD1883">
      <w:pPr>
        <w:spacing w:line="360" w:lineRule="auto"/>
        <w:rPr>
          <w:rFonts w:ascii="Garamond" w:hAnsi="Garamond"/>
          <w:lang w:val="en-GB"/>
        </w:rPr>
      </w:pPr>
    </w:p>
    <w:p w14:paraId="0670D043" w14:textId="77777777" w:rsidR="00CA0839" w:rsidRDefault="00CA0839" w:rsidP="00BD1883">
      <w:pPr>
        <w:spacing w:line="360" w:lineRule="auto"/>
        <w:rPr>
          <w:rFonts w:ascii="Garamond" w:hAnsi="Garamond"/>
          <w:lang w:val="en-GB"/>
        </w:rPr>
      </w:pPr>
      <w:r>
        <w:rPr>
          <w:rFonts w:ascii="Garamond" w:hAnsi="Garamond"/>
          <w:lang w:val="en-GB"/>
        </w:rPr>
        <w:t xml:space="preserve">This way of viewing the nature of action makes the problem of action fall in alongside other ‘reflexivity problems’. The difficulty of explaining the particular ways in which a subject reflexively </w:t>
      </w:r>
      <w:r w:rsidR="00C65B93">
        <w:rPr>
          <w:rFonts w:ascii="Garamond" w:hAnsi="Garamond"/>
          <w:lang w:val="en-GB"/>
        </w:rPr>
        <w:t xml:space="preserve">relates to herself </w:t>
      </w:r>
      <w:r>
        <w:rPr>
          <w:rFonts w:ascii="Garamond" w:hAnsi="Garamond"/>
          <w:lang w:val="en-GB"/>
        </w:rPr>
        <w:t>in consciousness, refer</w:t>
      </w:r>
      <w:r w:rsidR="00C65B93">
        <w:rPr>
          <w:rFonts w:ascii="Garamond" w:hAnsi="Garamond"/>
          <w:lang w:val="en-GB"/>
        </w:rPr>
        <w:t>ence</w:t>
      </w:r>
      <w:r>
        <w:rPr>
          <w:rFonts w:ascii="Garamond" w:hAnsi="Garamond"/>
          <w:lang w:val="en-GB"/>
        </w:rPr>
        <w:t>, know</w:t>
      </w:r>
      <w:r w:rsidR="00C65B93">
        <w:rPr>
          <w:rFonts w:ascii="Garamond" w:hAnsi="Garamond"/>
          <w:lang w:val="en-GB"/>
        </w:rPr>
        <w:t>ledge</w:t>
      </w:r>
      <w:r>
        <w:rPr>
          <w:rFonts w:ascii="Garamond" w:hAnsi="Garamond"/>
          <w:lang w:val="en-GB"/>
        </w:rPr>
        <w:t>, or c</w:t>
      </w:r>
      <w:r w:rsidR="00C65B93">
        <w:rPr>
          <w:rFonts w:ascii="Garamond" w:hAnsi="Garamond"/>
          <w:lang w:val="en-GB"/>
        </w:rPr>
        <w:t>oncern</w:t>
      </w:r>
      <w:r>
        <w:rPr>
          <w:rFonts w:ascii="Garamond" w:hAnsi="Garamond"/>
          <w:lang w:val="en-GB"/>
        </w:rPr>
        <w:t>, constitutes the heart of some of our most intractable</w:t>
      </w:r>
      <w:r w:rsidR="00C65B93">
        <w:rPr>
          <w:rFonts w:ascii="Garamond" w:hAnsi="Garamond"/>
          <w:lang w:val="en-GB"/>
        </w:rPr>
        <w:t>,</w:t>
      </w:r>
      <w:r>
        <w:rPr>
          <w:rFonts w:ascii="Garamond" w:hAnsi="Garamond"/>
          <w:lang w:val="en-GB"/>
        </w:rPr>
        <w:t xml:space="preserve"> and seductive</w:t>
      </w:r>
      <w:r w:rsidR="00C65B93">
        <w:rPr>
          <w:rFonts w:ascii="Garamond" w:hAnsi="Garamond"/>
          <w:lang w:val="en-GB"/>
        </w:rPr>
        <w:t>,</w:t>
      </w:r>
      <w:r>
        <w:rPr>
          <w:rFonts w:ascii="Garamond" w:hAnsi="Garamond"/>
          <w:lang w:val="en-GB"/>
        </w:rPr>
        <w:t xml:space="preserve"> philosophical problems. These problems are most simply characterised in relation to what we can call ‘reflexivity questions’:</w:t>
      </w:r>
    </w:p>
    <w:p w14:paraId="30F25409" w14:textId="77777777" w:rsidR="00CA0839" w:rsidRDefault="00CA0839" w:rsidP="00BD1883">
      <w:pPr>
        <w:spacing w:line="360" w:lineRule="auto"/>
        <w:rPr>
          <w:rFonts w:ascii="Garamond" w:hAnsi="Garamond"/>
          <w:lang w:val="en-GB"/>
        </w:rPr>
      </w:pPr>
    </w:p>
    <w:p w14:paraId="5B8EB1DD" w14:textId="77777777" w:rsidR="00CA0839" w:rsidRDefault="00CA0839" w:rsidP="00BD1883">
      <w:pPr>
        <w:spacing w:line="360" w:lineRule="auto"/>
        <w:ind w:left="720"/>
        <w:rPr>
          <w:rFonts w:ascii="Garamond" w:hAnsi="Garamond"/>
          <w:lang w:val="en-GB"/>
        </w:rPr>
      </w:pPr>
      <w:r>
        <w:rPr>
          <w:rFonts w:ascii="Garamond" w:hAnsi="Garamond"/>
          <w:lang w:val="en-GB"/>
        </w:rPr>
        <w:t>The problem of self-consciousness – what is the nature of a subject’s reflexive consciousness?</w:t>
      </w:r>
    </w:p>
    <w:p w14:paraId="0C4A47E6" w14:textId="77777777" w:rsidR="00CA0839" w:rsidRDefault="00CA0839" w:rsidP="00BD1883">
      <w:pPr>
        <w:spacing w:line="360" w:lineRule="auto"/>
        <w:ind w:left="720"/>
        <w:rPr>
          <w:rFonts w:ascii="Garamond" w:hAnsi="Garamond"/>
          <w:lang w:val="en-GB"/>
        </w:rPr>
      </w:pPr>
      <w:r>
        <w:rPr>
          <w:rFonts w:ascii="Garamond" w:hAnsi="Garamond"/>
          <w:lang w:val="en-GB"/>
        </w:rPr>
        <w:t xml:space="preserve">The problem of first person reference – what is the nature of reflexive referring by a subject? </w:t>
      </w:r>
    </w:p>
    <w:p w14:paraId="18B50984" w14:textId="77777777" w:rsidR="00CA0839" w:rsidRDefault="00CA0839" w:rsidP="00BD1883">
      <w:pPr>
        <w:spacing w:line="360" w:lineRule="auto"/>
        <w:ind w:left="720"/>
        <w:rPr>
          <w:rFonts w:ascii="Garamond" w:hAnsi="Garamond"/>
          <w:lang w:val="en-GB"/>
        </w:rPr>
      </w:pPr>
      <w:r>
        <w:rPr>
          <w:rFonts w:ascii="Garamond" w:hAnsi="Garamond"/>
          <w:lang w:val="en-GB"/>
        </w:rPr>
        <w:t>The problem of self-knowledge – what is the nature of a subject’s reflexive knowledge?</w:t>
      </w:r>
    </w:p>
    <w:p w14:paraId="743AC0F3" w14:textId="77777777" w:rsidR="00CA0839" w:rsidRDefault="00CA0839" w:rsidP="00BD1883">
      <w:pPr>
        <w:spacing w:line="360" w:lineRule="auto"/>
        <w:ind w:left="720"/>
        <w:rPr>
          <w:rFonts w:ascii="Garamond" w:hAnsi="Garamond"/>
          <w:lang w:val="en-GB"/>
        </w:rPr>
      </w:pPr>
      <w:r>
        <w:rPr>
          <w:rFonts w:ascii="Garamond" w:hAnsi="Garamond"/>
          <w:lang w:val="en-GB"/>
        </w:rPr>
        <w:t>The problem of self-concern or self-love – what is the nature of a subject’s reflexive concern</w:t>
      </w:r>
      <w:r w:rsidR="00C65B93">
        <w:rPr>
          <w:rFonts w:ascii="Garamond" w:hAnsi="Garamond"/>
          <w:lang w:val="en-GB"/>
        </w:rPr>
        <w:t xml:space="preserve"> or </w:t>
      </w:r>
      <w:r>
        <w:rPr>
          <w:rFonts w:ascii="Garamond" w:hAnsi="Garamond"/>
          <w:lang w:val="en-GB"/>
        </w:rPr>
        <w:t xml:space="preserve">love?  </w:t>
      </w:r>
    </w:p>
    <w:p w14:paraId="0D092CBB" w14:textId="77777777" w:rsidR="00CA0839" w:rsidRDefault="00CA0839" w:rsidP="00BD1883">
      <w:pPr>
        <w:spacing w:line="360" w:lineRule="auto"/>
        <w:rPr>
          <w:rFonts w:ascii="Garamond" w:hAnsi="Garamond"/>
          <w:lang w:val="en-GB"/>
        </w:rPr>
      </w:pPr>
    </w:p>
    <w:p w14:paraId="3405BE8D" w14:textId="0ED2A24C" w:rsidR="00CA0839" w:rsidRDefault="00CA0839" w:rsidP="00BD1883">
      <w:pPr>
        <w:spacing w:line="360" w:lineRule="auto"/>
        <w:rPr>
          <w:rFonts w:ascii="Garamond" w:eastAsia="Times New Roman" w:hAnsi="Garamond" w:cs="Times New Roman"/>
          <w:color w:val="333333"/>
          <w:shd w:val="clear" w:color="auto" w:fill="FFFFFF"/>
        </w:rPr>
      </w:pPr>
      <w:r w:rsidRPr="009676A8">
        <w:rPr>
          <w:rFonts w:ascii="Garamond" w:hAnsi="Garamond"/>
          <w:lang w:val="en-GB"/>
        </w:rPr>
        <w:t xml:space="preserve">The problem of action is the problem addressed by answering the reflexivity question: what is the nature of reflexive changing by a subject? These reflexivity problems have a common property – for any particular subject who is reflexively conscious, who reflexively knows, refers, cares, changes, there is no further question as to </w:t>
      </w:r>
      <w:r w:rsidRPr="00032713">
        <w:rPr>
          <w:rFonts w:ascii="Garamond" w:hAnsi="Garamond"/>
          <w:i/>
          <w:lang w:val="en-GB"/>
        </w:rPr>
        <w:t>who</w:t>
      </w:r>
      <w:r w:rsidRPr="009676A8">
        <w:rPr>
          <w:rFonts w:ascii="Garamond" w:hAnsi="Garamond"/>
          <w:lang w:val="en-GB"/>
        </w:rPr>
        <w:t xml:space="preserve"> the subject is reflexively conscious of, knows</w:t>
      </w:r>
      <w:r>
        <w:rPr>
          <w:rFonts w:ascii="Garamond" w:hAnsi="Garamond"/>
          <w:lang w:val="en-GB"/>
        </w:rPr>
        <w:t xml:space="preserve"> of</w:t>
      </w:r>
      <w:r w:rsidRPr="009676A8">
        <w:rPr>
          <w:rFonts w:ascii="Garamond" w:hAnsi="Garamond"/>
          <w:lang w:val="en-GB"/>
        </w:rPr>
        <w:t xml:space="preserve">, refers to, </w:t>
      </w:r>
      <w:r>
        <w:rPr>
          <w:rFonts w:ascii="Garamond" w:hAnsi="Garamond"/>
          <w:lang w:val="en-GB"/>
        </w:rPr>
        <w:t xml:space="preserve">or </w:t>
      </w:r>
      <w:r w:rsidRPr="009676A8">
        <w:rPr>
          <w:rFonts w:ascii="Garamond" w:hAnsi="Garamond"/>
          <w:lang w:val="en-GB"/>
        </w:rPr>
        <w:t xml:space="preserve">cares about. The object of </w:t>
      </w:r>
      <w:r>
        <w:rPr>
          <w:rFonts w:ascii="Garamond" w:hAnsi="Garamond"/>
          <w:lang w:val="en-GB"/>
        </w:rPr>
        <w:t xml:space="preserve">any one of </w:t>
      </w:r>
      <w:r w:rsidRPr="009676A8">
        <w:rPr>
          <w:rFonts w:ascii="Garamond" w:hAnsi="Garamond"/>
          <w:lang w:val="en-GB"/>
        </w:rPr>
        <w:t>these reflexive phenomen</w:t>
      </w:r>
      <w:r>
        <w:rPr>
          <w:rFonts w:ascii="Garamond" w:hAnsi="Garamond"/>
          <w:lang w:val="en-GB"/>
        </w:rPr>
        <w:t xml:space="preserve">a </w:t>
      </w:r>
      <w:r w:rsidRPr="009676A8">
        <w:rPr>
          <w:rFonts w:ascii="Garamond" w:hAnsi="Garamond"/>
          <w:i/>
          <w:lang w:val="en-GB"/>
        </w:rPr>
        <w:t xml:space="preserve">is </w:t>
      </w:r>
      <w:r w:rsidRPr="009676A8">
        <w:rPr>
          <w:rFonts w:ascii="Garamond" w:hAnsi="Garamond"/>
          <w:lang w:val="en-GB"/>
        </w:rPr>
        <w:t>their subject</w:t>
      </w:r>
      <w:r>
        <w:rPr>
          <w:rFonts w:ascii="Garamond" w:hAnsi="Garamond"/>
          <w:lang w:val="en-GB"/>
        </w:rPr>
        <w:t>,</w:t>
      </w:r>
      <w:r w:rsidRPr="009676A8">
        <w:rPr>
          <w:rFonts w:ascii="Garamond" w:hAnsi="Garamond"/>
          <w:lang w:val="en-GB"/>
        </w:rPr>
        <w:t xml:space="preserve"> because they are </w:t>
      </w:r>
      <w:r w:rsidRPr="009676A8">
        <w:rPr>
          <w:rFonts w:ascii="Garamond" w:hAnsi="Garamond"/>
          <w:i/>
          <w:lang w:val="en-GB"/>
        </w:rPr>
        <w:t>reflexive</w:t>
      </w:r>
      <w:r w:rsidRPr="009676A8">
        <w:rPr>
          <w:rFonts w:ascii="Garamond" w:hAnsi="Garamond"/>
          <w:lang w:val="en-GB"/>
        </w:rPr>
        <w:t>. As Tom Leh</w:t>
      </w:r>
      <w:r>
        <w:rPr>
          <w:rFonts w:ascii="Garamond" w:hAnsi="Garamond"/>
          <w:lang w:val="en-GB"/>
        </w:rPr>
        <w:t>r</w:t>
      </w:r>
      <w:r w:rsidRPr="009676A8">
        <w:rPr>
          <w:rFonts w:ascii="Garamond" w:hAnsi="Garamond"/>
          <w:lang w:val="en-GB"/>
        </w:rPr>
        <w:t xml:space="preserve">er </w:t>
      </w:r>
      <w:r>
        <w:rPr>
          <w:rFonts w:ascii="Garamond" w:hAnsi="Garamond"/>
          <w:lang w:val="en-GB"/>
        </w:rPr>
        <w:t xml:space="preserve">might put it, a reflexive attitude is </w:t>
      </w:r>
      <w:r w:rsidRPr="009676A8">
        <w:rPr>
          <w:rFonts w:ascii="Garamond" w:hAnsi="Garamond"/>
          <w:lang w:val="en-GB"/>
        </w:rPr>
        <w:t xml:space="preserve">‘like </w:t>
      </w:r>
      <w:r>
        <w:rPr>
          <w:rFonts w:ascii="Garamond" w:hAnsi="Garamond"/>
          <w:lang w:val="en-GB"/>
        </w:rPr>
        <w:t xml:space="preserve">a </w:t>
      </w:r>
      <w:r w:rsidRPr="009676A8">
        <w:rPr>
          <w:rFonts w:ascii="Garamond" w:eastAsia="Times New Roman" w:hAnsi="Garamond" w:cs="Times New Roman"/>
          <w:color w:val="333333"/>
          <w:shd w:val="clear" w:color="auto" w:fill="FFFFFF"/>
        </w:rPr>
        <w:t>sewer</w:t>
      </w:r>
      <w:r>
        <w:rPr>
          <w:rFonts w:ascii="Garamond" w:eastAsia="Times New Roman" w:hAnsi="Garamond" w:cs="Times New Roman"/>
          <w:color w:val="333333"/>
          <w:shd w:val="clear" w:color="auto" w:fill="FFFFFF"/>
        </w:rPr>
        <w:t>: what you get out of it</w:t>
      </w:r>
      <w:r w:rsidRPr="009676A8">
        <w:rPr>
          <w:rFonts w:ascii="Garamond" w:eastAsia="Times New Roman" w:hAnsi="Garamond" w:cs="Times New Roman"/>
          <w:color w:val="333333"/>
          <w:shd w:val="clear" w:color="auto" w:fill="FFFFFF"/>
        </w:rPr>
        <w:t xml:space="preserve"> depends on what you put into it</w:t>
      </w:r>
      <w:r>
        <w:rPr>
          <w:rFonts w:ascii="Garamond" w:eastAsia="Times New Roman" w:hAnsi="Garamond" w:cs="Times New Roman"/>
          <w:color w:val="333333"/>
          <w:shd w:val="clear" w:color="auto" w:fill="FFFFFF"/>
        </w:rPr>
        <w:t>’</w:t>
      </w:r>
      <w:r w:rsidRPr="009676A8">
        <w:rPr>
          <w:rFonts w:ascii="Garamond" w:eastAsia="Times New Roman" w:hAnsi="Garamond" w:cs="Times New Roman"/>
          <w:color w:val="333333"/>
          <w:shd w:val="clear" w:color="auto" w:fill="FFFFFF"/>
        </w:rPr>
        <w:t xml:space="preserve">. </w:t>
      </w:r>
      <w:r>
        <w:rPr>
          <w:rFonts w:ascii="Garamond" w:eastAsia="Times New Roman" w:hAnsi="Garamond" w:cs="Times New Roman"/>
          <w:color w:val="333333"/>
          <w:shd w:val="clear" w:color="auto" w:fill="FFFFFF"/>
        </w:rPr>
        <w:t>This, of course, means that discussion of these problems has co-existed with many competing and incompatible accounts of the nature of the subject ‘you put in</w:t>
      </w:r>
      <w:r w:rsidR="00CF3957">
        <w:rPr>
          <w:rFonts w:ascii="Garamond" w:eastAsia="Times New Roman" w:hAnsi="Garamond" w:cs="Times New Roman"/>
          <w:color w:val="333333"/>
          <w:shd w:val="clear" w:color="auto" w:fill="FFFFFF"/>
        </w:rPr>
        <w:t>to it</w:t>
      </w:r>
      <w:r>
        <w:rPr>
          <w:rFonts w:ascii="Garamond" w:eastAsia="Times New Roman" w:hAnsi="Garamond" w:cs="Times New Roman"/>
          <w:color w:val="333333"/>
          <w:shd w:val="clear" w:color="auto" w:fill="FFFFFF"/>
        </w:rPr>
        <w:t>’. This might make it seem as though these problems are neutral with respect to different accounts of the nature of the self-conscious subject, self-referrer, self-carer, self-changer, but they are not. How we think about what we are will need to be tempered by the fact that we are subjects that are capable of being reflexively conscious, of reflexive referring, of reflexive caring, and reflexive changing.  And, more importantly</w:t>
      </w:r>
      <w:r w:rsidR="00FB4DAE">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for what I want to explore in this piece, how we understand the phenomena in question, and the resources we have to answer the question they pose, will be significantly affected by how we understand the nature of the subject in question. Suppose, for example, that we accept the proposal made that all my actions </w:t>
      </w:r>
      <w:r>
        <w:rPr>
          <w:rFonts w:ascii="Garamond" w:eastAsia="Times New Roman" w:hAnsi="Garamond" w:cs="Times New Roman"/>
          <w:color w:val="333333"/>
          <w:shd w:val="clear" w:color="auto" w:fill="FFFFFF"/>
        </w:rPr>
        <w:lastRenderedPageBreak/>
        <w:t>are at least self-changes. Then</w:t>
      </w:r>
      <w:r w:rsidR="00FB4DAE">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to know what my actions are</w:t>
      </w:r>
      <w:r w:rsidR="00FB4DAE">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I need to know what a self-change is, and to know that – since a self-change is a reflexive changing by me – I need to know what I am. If I am an ‘S sort of a thing’, and if S sorts of things change in S sorts of ways, then an action will be an ‘S sort of </w:t>
      </w:r>
      <w:r w:rsidR="00FB4DAE">
        <w:rPr>
          <w:rFonts w:ascii="Garamond" w:eastAsia="Times New Roman" w:hAnsi="Garamond" w:cs="Times New Roman"/>
          <w:color w:val="333333"/>
          <w:shd w:val="clear" w:color="auto" w:fill="FFFFFF"/>
        </w:rPr>
        <w:t xml:space="preserve">a </w:t>
      </w:r>
      <w:r>
        <w:rPr>
          <w:rFonts w:ascii="Garamond" w:eastAsia="Times New Roman" w:hAnsi="Garamond" w:cs="Times New Roman"/>
          <w:color w:val="333333"/>
          <w:shd w:val="clear" w:color="auto" w:fill="FFFFFF"/>
        </w:rPr>
        <w:t xml:space="preserve">change’. </w:t>
      </w:r>
    </w:p>
    <w:p w14:paraId="5B6BFF0A" w14:textId="77777777" w:rsidR="00CA0839" w:rsidRDefault="00CA0839" w:rsidP="00BD1883">
      <w:pPr>
        <w:spacing w:line="360" w:lineRule="auto"/>
        <w:rPr>
          <w:rFonts w:ascii="Garamond" w:eastAsia="Times New Roman" w:hAnsi="Garamond" w:cs="Times New Roman"/>
          <w:color w:val="333333"/>
          <w:shd w:val="clear" w:color="auto" w:fill="FFFFFF"/>
        </w:rPr>
      </w:pPr>
    </w:p>
    <w:p w14:paraId="5923F7FA" w14:textId="77777777"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 xml:space="preserve">To see what the consequences of thinking about things in this way are, consider the following three claims, and the relation between them. </w:t>
      </w:r>
    </w:p>
    <w:p w14:paraId="53ED0763" w14:textId="77777777" w:rsidR="00CA0839" w:rsidRDefault="00CA0839" w:rsidP="00BD1883">
      <w:pPr>
        <w:spacing w:line="360" w:lineRule="auto"/>
        <w:rPr>
          <w:rFonts w:ascii="Garamond" w:hAnsi="Garamond"/>
          <w:lang w:val="en-GB"/>
        </w:rPr>
      </w:pPr>
    </w:p>
    <w:p w14:paraId="47414B70" w14:textId="77777777" w:rsidR="00CA0839" w:rsidRDefault="00CA0839" w:rsidP="00BD1883">
      <w:pPr>
        <w:spacing w:line="360" w:lineRule="auto"/>
        <w:ind w:left="720"/>
        <w:rPr>
          <w:rFonts w:ascii="Garamond" w:hAnsi="Garamond"/>
          <w:bCs/>
          <w:lang w:val="en-GB"/>
        </w:rPr>
      </w:pPr>
      <w:r w:rsidRPr="00AF7170">
        <w:rPr>
          <w:rFonts w:ascii="Garamond" w:hAnsi="Garamond"/>
          <w:i/>
          <w:lang w:val="en-GB"/>
        </w:rPr>
        <w:t>The Reflexivity Claim:</w:t>
      </w:r>
      <w:r>
        <w:rPr>
          <w:rFonts w:ascii="Garamond" w:hAnsi="Garamond"/>
          <w:lang w:val="en-GB"/>
        </w:rPr>
        <w:t xml:space="preserve"> </w:t>
      </w:r>
      <w:r>
        <w:rPr>
          <w:rFonts w:ascii="Garamond" w:hAnsi="Garamond"/>
          <w:bCs/>
          <w:lang w:val="en-GB"/>
        </w:rPr>
        <w:t xml:space="preserve">Whenever an agent acts, she reflexively changes and the agent’s actions are those reflexive changes. </w:t>
      </w:r>
    </w:p>
    <w:p w14:paraId="2EF7E5CC" w14:textId="77777777" w:rsidR="00CA0839" w:rsidRPr="00AF7170" w:rsidRDefault="00CA0839" w:rsidP="00BD1883">
      <w:pPr>
        <w:spacing w:line="360" w:lineRule="auto"/>
        <w:ind w:left="720"/>
        <w:rPr>
          <w:rFonts w:ascii="Garamond" w:hAnsi="Garamond"/>
          <w:bCs/>
          <w:i/>
          <w:lang w:val="en-GB"/>
        </w:rPr>
      </w:pPr>
    </w:p>
    <w:p w14:paraId="7737A257" w14:textId="77777777" w:rsidR="00CA0839" w:rsidRDefault="00CA0839" w:rsidP="00BD1883">
      <w:pPr>
        <w:spacing w:line="360" w:lineRule="auto"/>
        <w:ind w:left="720"/>
        <w:rPr>
          <w:rFonts w:ascii="Garamond" w:hAnsi="Garamond"/>
          <w:bCs/>
          <w:lang w:val="en-GB"/>
        </w:rPr>
      </w:pPr>
      <w:r>
        <w:rPr>
          <w:rFonts w:ascii="Garamond" w:hAnsi="Garamond"/>
          <w:bCs/>
          <w:i/>
          <w:lang w:val="en-GB"/>
        </w:rPr>
        <w:t>The Animal Changes C</w:t>
      </w:r>
      <w:r w:rsidRPr="00AF7170">
        <w:rPr>
          <w:rFonts w:ascii="Garamond" w:hAnsi="Garamond"/>
          <w:bCs/>
          <w:i/>
          <w:lang w:val="en-GB"/>
        </w:rPr>
        <w:t>laim:</w:t>
      </w:r>
      <w:r>
        <w:rPr>
          <w:rFonts w:ascii="Garamond" w:hAnsi="Garamond"/>
          <w:bCs/>
          <w:lang w:val="en-GB"/>
        </w:rPr>
        <w:t xml:space="preserve"> This animal (the one sitting on this chair as I type) changes when I act, and these animal changes are my actions. </w:t>
      </w:r>
    </w:p>
    <w:p w14:paraId="2C5BDEA4" w14:textId="77777777" w:rsidR="00CA0839" w:rsidRDefault="00CA0839" w:rsidP="00BD1883">
      <w:pPr>
        <w:spacing w:line="360" w:lineRule="auto"/>
        <w:ind w:left="720"/>
        <w:rPr>
          <w:rFonts w:ascii="Garamond" w:hAnsi="Garamond"/>
          <w:bCs/>
          <w:lang w:val="en-GB"/>
        </w:rPr>
      </w:pPr>
    </w:p>
    <w:p w14:paraId="5B78F6F1" w14:textId="77777777" w:rsidR="00CA0839" w:rsidRDefault="00CA0839" w:rsidP="00BD1883">
      <w:pPr>
        <w:spacing w:line="360" w:lineRule="auto"/>
        <w:ind w:left="720"/>
        <w:outlineLvl w:val="0"/>
        <w:rPr>
          <w:rFonts w:ascii="Garamond" w:hAnsi="Garamond"/>
          <w:bCs/>
          <w:lang w:val="en-GB"/>
        </w:rPr>
      </w:pPr>
      <w:r w:rsidRPr="002A6C9B">
        <w:rPr>
          <w:rFonts w:ascii="Garamond" w:hAnsi="Garamond"/>
          <w:bCs/>
          <w:i/>
          <w:lang w:val="en-GB"/>
        </w:rPr>
        <w:t>The Animal Identity Claim:</w:t>
      </w:r>
      <w:r>
        <w:rPr>
          <w:rFonts w:ascii="Garamond" w:hAnsi="Garamond"/>
          <w:bCs/>
          <w:lang w:val="en-GB"/>
        </w:rPr>
        <w:t xml:space="preserve"> I am this animal. </w:t>
      </w:r>
    </w:p>
    <w:p w14:paraId="4AA672B0" w14:textId="77777777" w:rsidR="00CA0839" w:rsidRDefault="00CA0839" w:rsidP="00BD1883">
      <w:pPr>
        <w:spacing w:line="360" w:lineRule="auto"/>
        <w:rPr>
          <w:rFonts w:ascii="Garamond" w:eastAsia="Times New Roman" w:hAnsi="Garamond" w:cs="Times New Roman"/>
          <w:color w:val="333333"/>
          <w:shd w:val="clear" w:color="auto" w:fill="FFFFFF"/>
        </w:rPr>
      </w:pPr>
    </w:p>
    <w:p w14:paraId="6E8A9C6E" w14:textId="77777777"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 xml:space="preserve">I have tried to give some reasons to accept the reflexivity claim. Accepting the claim makes sense of the why it is inconceivable for an act to exist without its agent, and is consonant with the thought that any action the subject carries out will involve some change to the subject carrying it out: we do not change the behaviour of objects distinct from ourselves at distance, we also have to be involved, by changing. </w:t>
      </w:r>
    </w:p>
    <w:p w14:paraId="56A027A3" w14:textId="77777777" w:rsidR="00CA0839" w:rsidRDefault="00CA0839" w:rsidP="00BD1883">
      <w:pPr>
        <w:spacing w:line="360" w:lineRule="auto"/>
        <w:rPr>
          <w:rFonts w:ascii="Garamond" w:eastAsia="Times New Roman" w:hAnsi="Garamond" w:cs="Times New Roman"/>
          <w:color w:val="333333"/>
          <w:shd w:val="clear" w:color="auto" w:fill="FFFFFF"/>
        </w:rPr>
      </w:pPr>
    </w:p>
    <w:p w14:paraId="591D85D5" w14:textId="77777777"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The animal changes claim is a claim based on taking our ordinary practice of action perception and identification at face value. We take ourselves to know roughly what actions we</w:t>
      </w:r>
      <w:r w:rsidR="008F2000">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and others</w:t>
      </w:r>
      <w:r w:rsidR="008F2000">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carry out: we take there to be walkings, sittings, pickings up of glasses, passings of notes and so on. Moreover, we ordinarily think of these as movements of human animals, and as movements determined by the</w:t>
      </w:r>
      <w:r w:rsidR="00000465">
        <w:rPr>
          <w:rFonts w:ascii="Garamond" w:eastAsia="Times New Roman" w:hAnsi="Garamond" w:cs="Times New Roman"/>
          <w:color w:val="333333"/>
          <w:shd w:val="clear" w:color="auto" w:fill="FFFFFF"/>
        </w:rPr>
        <w:t xml:space="preserve"> nature and constitution of </w:t>
      </w:r>
      <w:r>
        <w:rPr>
          <w:rFonts w:ascii="Garamond" w:eastAsia="Times New Roman" w:hAnsi="Garamond" w:cs="Times New Roman"/>
          <w:color w:val="333333"/>
          <w:shd w:val="clear" w:color="auto" w:fill="FFFFFF"/>
        </w:rPr>
        <w:t>human animals. If</w:t>
      </w:r>
      <w:r w:rsidR="00000465">
        <w:rPr>
          <w:rFonts w:ascii="Garamond" w:eastAsia="Times New Roman" w:hAnsi="Garamond" w:cs="Times New Roman"/>
          <w:color w:val="333333"/>
          <w:shd w:val="clear" w:color="auto" w:fill="FFFFFF"/>
        </w:rPr>
        <w:t xml:space="preserve"> the human animal, or the animal we associate ourselves with, </w:t>
      </w:r>
      <w:r>
        <w:rPr>
          <w:rFonts w:ascii="Garamond" w:eastAsia="Times New Roman" w:hAnsi="Garamond" w:cs="Times New Roman"/>
          <w:color w:val="333333"/>
          <w:shd w:val="clear" w:color="auto" w:fill="FFFFFF"/>
        </w:rPr>
        <w:t xml:space="preserve">had </w:t>
      </w:r>
      <w:r w:rsidR="00000465">
        <w:rPr>
          <w:rFonts w:ascii="Garamond" w:eastAsia="Times New Roman" w:hAnsi="Garamond" w:cs="Times New Roman"/>
          <w:color w:val="333333"/>
          <w:shd w:val="clear" w:color="auto" w:fill="FFFFFF"/>
        </w:rPr>
        <w:t xml:space="preserve">had </w:t>
      </w:r>
      <w:r>
        <w:rPr>
          <w:rFonts w:ascii="Garamond" w:eastAsia="Times New Roman" w:hAnsi="Garamond" w:cs="Times New Roman"/>
          <w:color w:val="333333"/>
          <w:shd w:val="clear" w:color="auto" w:fill="FFFFFF"/>
        </w:rPr>
        <w:t>four legs</w:t>
      </w:r>
      <w:r w:rsidR="00FB4DAE">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or no arms</w:t>
      </w:r>
      <w:r w:rsidR="00FB4DAE">
        <w:rPr>
          <w:rFonts w:ascii="Garamond" w:eastAsia="Times New Roman" w:hAnsi="Garamond" w:cs="Times New Roman"/>
          <w:color w:val="333333"/>
          <w:shd w:val="clear" w:color="auto" w:fill="FFFFFF"/>
        </w:rPr>
        <w:t>,</w:t>
      </w:r>
      <w:r w:rsidR="00000465">
        <w:rPr>
          <w:rFonts w:ascii="Garamond" w:eastAsia="Times New Roman" w:hAnsi="Garamond" w:cs="Times New Roman"/>
          <w:color w:val="333333"/>
          <w:shd w:val="clear" w:color="auto" w:fill="FFFFFF"/>
        </w:rPr>
        <w:t xml:space="preserve"> our </w:t>
      </w:r>
      <w:r>
        <w:rPr>
          <w:rFonts w:ascii="Garamond" w:eastAsia="Times New Roman" w:hAnsi="Garamond" w:cs="Times New Roman"/>
          <w:color w:val="333333"/>
          <w:shd w:val="clear" w:color="auto" w:fill="FFFFFF"/>
        </w:rPr>
        <w:t xml:space="preserve">walkings would be quite unlike our walkings, and there may be no passings of notes. </w:t>
      </w:r>
    </w:p>
    <w:p w14:paraId="5CA4329D" w14:textId="77777777" w:rsidR="00CA0839" w:rsidRDefault="00CA0839" w:rsidP="00BD1883">
      <w:pPr>
        <w:spacing w:line="360" w:lineRule="auto"/>
        <w:rPr>
          <w:rFonts w:ascii="Garamond" w:eastAsia="Times New Roman" w:hAnsi="Garamond" w:cs="Times New Roman"/>
          <w:color w:val="333333"/>
          <w:shd w:val="clear" w:color="auto" w:fill="FFFFFF"/>
        </w:rPr>
      </w:pPr>
    </w:p>
    <w:p w14:paraId="2236A301" w14:textId="10CA100A"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It is obvious that the animal changes claim, and the reflexivity claim, can constitute premises in an argument for the animal identity claim</w:t>
      </w:r>
      <w:r w:rsidR="00FB4DAE">
        <w:rPr>
          <w:rFonts w:ascii="Garamond" w:eastAsia="Times New Roman" w:hAnsi="Garamond" w:cs="Times New Roman"/>
          <w:color w:val="333333"/>
          <w:shd w:val="clear" w:color="auto" w:fill="FFFFFF"/>
        </w:rPr>
        <w:t>, the claim that ‘</w:t>
      </w:r>
      <w:r>
        <w:rPr>
          <w:rFonts w:ascii="Garamond" w:eastAsia="Times New Roman" w:hAnsi="Garamond" w:cs="Times New Roman"/>
          <w:color w:val="333333"/>
          <w:shd w:val="clear" w:color="auto" w:fill="FFFFFF"/>
        </w:rPr>
        <w:t>I am an animal</w:t>
      </w:r>
      <w:r w:rsidR="00FB4DAE">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w:t>
      </w:r>
      <w:r w:rsidR="006841A3">
        <w:rPr>
          <w:rFonts w:ascii="Garamond" w:eastAsia="Times New Roman" w:hAnsi="Garamond" w:cs="Times New Roman"/>
          <w:color w:val="333333"/>
          <w:shd w:val="clear" w:color="auto" w:fill="FFFFFF"/>
        </w:rPr>
        <w:t xml:space="preserve">(See Geddes </w:t>
      </w:r>
      <w:r w:rsidR="00347AF2">
        <w:rPr>
          <w:rFonts w:ascii="Garamond" w:eastAsia="Times New Roman" w:hAnsi="Garamond" w:cs="Times New Roman"/>
          <w:color w:val="333333"/>
          <w:shd w:val="clear" w:color="auto" w:fill="FFFFFF"/>
        </w:rPr>
        <w:t xml:space="preserve">2016 for related ways of arguing). </w:t>
      </w:r>
      <w:r>
        <w:rPr>
          <w:rFonts w:ascii="Garamond" w:eastAsia="Times New Roman" w:hAnsi="Garamond" w:cs="Times New Roman"/>
          <w:color w:val="333333"/>
          <w:shd w:val="clear" w:color="auto" w:fill="FFFFFF"/>
        </w:rPr>
        <w:t xml:space="preserve">If the animal movements that occur when I act are both my actions and my actions are </w:t>
      </w:r>
      <w:r w:rsidRPr="002A6C9B">
        <w:rPr>
          <w:rFonts w:ascii="Garamond" w:eastAsia="Times New Roman" w:hAnsi="Garamond" w:cs="Times New Roman"/>
          <w:i/>
          <w:color w:val="333333"/>
          <w:shd w:val="clear" w:color="auto" w:fill="FFFFFF"/>
        </w:rPr>
        <w:t>reflexive</w:t>
      </w:r>
      <w:r>
        <w:rPr>
          <w:rFonts w:ascii="Garamond" w:eastAsia="Times New Roman" w:hAnsi="Garamond" w:cs="Times New Roman"/>
          <w:color w:val="333333"/>
          <w:shd w:val="clear" w:color="auto" w:fill="FFFFFF"/>
        </w:rPr>
        <w:t xml:space="preserve"> changes, then I must be the animal whose changes are those movements. </w:t>
      </w:r>
      <w:r>
        <w:rPr>
          <w:rFonts w:ascii="Garamond" w:eastAsia="Times New Roman" w:hAnsi="Garamond" w:cs="Times New Roman"/>
          <w:color w:val="333333"/>
          <w:shd w:val="clear" w:color="auto" w:fill="FFFFFF"/>
        </w:rPr>
        <w:lastRenderedPageBreak/>
        <w:t>If we do not think that that conclusion is true we face</w:t>
      </w:r>
      <w:r w:rsidR="00FB4DAE">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I think</w:t>
      </w:r>
      <w:r w:rsidR="00FB4DAE">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the choice of either denying that my actions are those animal movements we usually identify as my actions, or denying that my actions are properly thought of as reflexive changes to the things that I am. </w:t>
      </w:r>
    </w:p>
    <w:p w14:paraId="25181B68" w14:textId="77777777" w:rsidR="00CA0839" w:rsidRDefault="00CA0839" w:rsidP="00BD1883">
      <w:pPr>
        <w:spacing w:line="360" w:lineRule="auto"/>
        <w:rPr>
          <w:rFonts w:ascii="Garamond" w:eastAsia="Times New Roman" w:hAnsi="Garamond" w:cs="Times New Roman"/>
          <w:color w:val="333333"/>
          <w:shd w:val="clear" w:color="auto" w:fill="FFFFFF"/>
        </w:rPr>
      </w:pPr>
    </w:p>
    <w:p w14:paraId="28E0278B" w14:textId="25C283AB"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 xml:space="preserve">I want now to consider what strategies might be adopted by someone who denies that I am an animal but wants to hold on to the reflexivity claim. If </w:t>
      </w:r>
      <w:r w:rsidR="00CF3957">
        <w:rPr>
          <w:rFonts w:ascii="Garamond" w:eastAsia="Times New Roman" w:hAnsi="Garamond" w:cs="Times New Roman"/>
          <w:color w:val="333333"/>
          <w:shd w:val="clear" w:color="auto" w:fill="FFFFFF"/>
        </w:rPr>
        <w:t xml:space="preserve">someone holds that </w:t>
      </w:r>
      <w:r>
        <w:rPr>
          <w:rFonts w:ascii="Garamond" w:eastAsia="Times New Roman" w:hAnsi="Garamond" w:cs="Times New Roman"/>
          <w:color w:val="333333"/>
          <w:shd w:val="clear" w:color="auto" w:fill="FFFFFF"/>
        </w:rPr>
        <w:t xml:space="preserve">the agent who acts is </w:t>
      </w:r>
      <w:r w:rsidRPr="00CF3957">
        <w:rPr>
          <w:rFonts w:ascii="Garamond" w:eastAsia="Times New Roman" w:hAnsi="Garamond" w:cs="Times New Roman"/>
          <w:color w:val="333333"/>
          <w:shd w:val="clear" w:color="auto" w:fill="FFFFFF"/>
        </w:rPr>
        <w:t xml:space="preserve">not </w:t>
      </w:r>
      <w:r>
        <w:rPr>
          <w:rFonts w:ascii="Garamond" w:eastAsia="Times New Roman" w:hAnsi="Garamond" w:cs="Times New Roman"/>
          <w:color w:val="333333"/>
          <w:shd w:val="clear" w:color="auto" w:fill="FFFFFF"/>
        </w:rPr>
        <w:t>the animal whose movements we ordinarily take to be the act</w:t>
      </w:r>
      <w:r w:rsidR="00CF3957">
        <w:rPr>
          <w:rFonts w:ascii="Garamond" w:eastAsia="Times New Roman" w:hAnsi="Garamond" w:cs="Times New Roman"/>
          <w:color w:val="333333"/>
          <w:shd w:val="clear" w:color="auto" w:fill="FFFFFF"/>
        </w:rPr>
        <w:t xml:space="preserve">ions of an agent, how should they </w:t>
      </w:r>
      <w:r>
        <w:rPr>
          <w:rFonts w:ascii="Garamond" w:eastAsia="Times New Roman" w:hAnsi="Garamond" w:cs="Times New Roman"/>
          <w:color w:val="333333"/>
          <w:shd w:val="clear" w:color="auto" w:fill="FFFFFF"/>
        </w:rPr>
        <w:t xml:space="preserve">think about the actions of that agent? </w:t>
      </w:r>
    </w:p>
    <w:p w14:paraId="3A59D344" w14:textId="77777777" w:rsidR="00CA0839" w:rsidRDefault="00CA0839" w:rsidP="00BD1883">
      <w:pPr>
        <w:spacing w:line="360" w:lineRule="auto"/>
        <w:rPr>
          <w:rFonts w:ascii="Garamond" w:eastAsia="Times New Roman" w:hAnsi="Garamond" w:cs="Times New Roman"/>
          <w:color w:val="333333"/>
          <w:shd w:val="clear" w:color="auto" w:fill="FFFFFF"/>
        </w:rPr>
      </w:pPr>
    </w:p>
    <w:p w14:paraId="230AB464" w14:textId="77777777" w:rsidR="00CA0839" w:rsidRPr="003233C2" w:rsidRDefault="00CA0839" w:rsidP="00BD1883">
      <w:pPr>
        <w:spacing w:line="360" w:lineRule="auto"/>
        <w:outlineLvl w:val="0"/>
        <w:rPr>
          <w:rFonts w:ascii="Garamond" w:eastAsia="Times New Roman" w:hAnsi="Garamond" w:cs="Times New Roman"/>
          <w:i/>
          <w:color w:val="333333"/>
          <w:shd w:val="clear" w:color="auto" w:fill="FFFFFF"/>
        </w:rPr>
      </w:pPr>
      <w:r w:rsidRPr="003233C2">
        <w:rPr>
          <w:rFonts w:ascii="Garamond" w:eastAsia="Times New Roman" w:hAnsi="Garamond" w:cs="Times New Roman"/>
          <w:i/>
          <w:color w:val="333333"/>
          <w:shd w:val="clear" w:color="auto" w:fill="FFFFFF"/>
        </w:rPr>
        <w:t>2. Cartesian self-changes and animal change</w:t>
      </w:r>
    </w:p>
    <w:p w14:paraId="6CB72E40" w14:textId="77777777" w:rsidR="00CA0839" w:rsidRDefault="00CA0839" w:rsidP="00BD1883">
      <w:pPr>
        <w:spacing w:line="360" w:lineRule="auto"/>
        <w:rPr>
          <w:rFonts w:ascii="Garamond" w:eastAsia="Times New Roman" w:hAnsi="Garamond" w:cs="Times New Roman"/>
          <w:color w:val="333333"/>
          <w:shd w:val="clear" w:color="auto" w:fill="FFFFFF"/>
        </w:rPr>
      </w:pPr>
    </w:p>
    <w:p w14:paraId="4A7649DB" w14:textId="77777777"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 xml:space="preserve">Suppose that we assume that the thing that I am is a Cartesian non-extended mental substance. And suppose we accept the reflexivity claim, and so that in acting I self-change and that those self-changes are my actions. It then follows that in acting I change the Cartesian mental substance that I am. </w:t>
      </w:r>
    </w:p>
    <w:p w14:paraId="36FC3319" w14:textId="77777777" w:rsidR="00CA0839" w:rsidRDefault="00CA0839" w:rsidP="00BD1883">
      <w:pPr>
        <w:spacing w:line="360" w:lineRule="auto"/>
        <w:rPr>
          <w:rFonts w:ascii="Garamond" w:eastAsia="Times New Roman" w:hAnsi="Garamond" w:cs="Times New Roman"/>
          <w:color w:val="333333"/>
          <w:shd w:val="clear" w:color="auto" w:fill="FFFFFF"/>
        </w:rPr>
      </w:pPr>
    </w:p>
    <w:p w14:paraId="04410613" w14:textId="0DB955C3"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But now we face a puzzle: The Cartesian non-extended mental substance</w:t>
      </w:r>
      <w:r w:rsidR="00A144FD">
        <w:rPr>
          <w:rFonts w:ascii="Garamond" w:eastAsia="Times New Roman" w:hAnsi="Garamond" w:cs="Times New Roman"/>
          <w:color w:val="333333"/>
          <w:shd w:val="clear" w:color="auto" w:fill="FFFFFF"/>
        </w:rPr>
        <w:t xml:space="preserve"> </w:t>
      </w:r>
      <w:r>
        <w:rPr>
          <w:rFonts w:ascii="Garamond" w:eastAsia="Times New Roman" w:hAnsi="Garamond" w:cs="Times New Roman"/>
          <w:color w:val="333333"/>
          <w:shd w:val="clear" w:color="auto" w:fill="FFFFFF"/>
        </w:rPr>
        <w:t>that self-changes</w:t>
      </w:r>
      <w:r w:rsidR="00A057C6">
        <w:rPr>
          <w:rFonts w:ascii="Garamond" w:eastAsia="Times New Roman" w:hAnsi="Garamond" w:cs="Times New Roman"/>
          <w:color w:val="333333"/>
          <w:shd w:val="clear" w:color="auto" w:fill="FFFFFF"/>
        </w:rPr>
        <w:t xml:space="preserve">, </w:t>
      </w:r>
      <w:r>
        <w:rPr>
          <w:rFonts w:ascii="Garamond" w:eastAsia="Times New Roman" w:hAnsi="Garamond" w:cs="Times New Roman"/>
          <w:color w:val="333333"/>
          <w:shd w:val="clear" w:color="auto" w:fill="FFFFFF"/>
        </w:rPr>
        <w:t xml:space="preserve">is distinct from this animal. This animal changes when I act, and ordinarily we call these animal changes my actions. We go on as if the animal changes claim is true, but it cannot be if I am a non-extended Cartesian substance and the Reflexivity claim is true. So, what are we to say of the animal changes that we ordinarily take to be my actions? </w:t>
      </w:r>
    </w:p>
    <w:p w14:paraId="4D92BF06" w14:textId="77777777" w:rsidR="00CA0839" w:rsidRDefault="00CA0839" w:rsidP="00BD1883">
      <w:pPr>
        <w:spacing w:line="360" w:lineRule="auto"/>
        <w:rPr>
          <w:rFonts w:ascii="Garamond" w:eastAsia="Times New Roman" w:hAnsi="Garamond" w:cs="Times New Roman"/>
          <w:color w:val="333333"/>
          <w:shd w:val="clear" w:color="auto" w:fill="FFFFFF"/>
        </w:rPr>
      </w:pPr>
    </w:p>
    <w:p w14:paraId="11B724E5" w14:textId="5459FA56"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 xml:space="preserve">This puzzle is of course not news and there are a number of strategies of which the </w:t>
      </w:r>
      <w:r w:rsidR="00A057C6">
        <w:rPr>
          <w:rFonts w:ascii="Garamond" w:eastAsia="Times New Roman" w:hAnsi="Garamond" w:cs="Times New Roman"/>
          <w:color w:val="333333"/>
          <w:shd w:val="clear" w:color="auto" w:fill="FFFFFF"/>
        </w:rPr>
        <w:t>Cartesian</w:t>
      </w:r>
      <w:r w:rsidR="00CF3957">
        <w:rPr>
          <w:rFonts w:ascii="Garamond" w:eastAsia="Times New Roman" w:hAnsi="Garamond" w:cs="Times New Roman"/>
          <w:color w:val="333333"/>
          <w:shd w:val="clear" w:color="auto" w:fill="FFFFFF"/>
        </w:rPr>
        <w:t xml:space="preserve"> can </w:t>
      </w:r>
      <w:r>
        <w:rPr>
          <w:rFonts w:ascii="Garamond" w:eastAsia="Times New Roman" w:hAnsi="Garamond" w:cs="Times New Roman"/>
          <w:color w:val="333333"/>
          <w:shd w:val="clear" w:color="auto" w:fill="FFFFFF"/>
        </w:rPr>
        <w:t>avail to try to meet it. Let me set out three types of solution:</w:t>
      </w:r>
    </w:p>
    <w:p w14:paraId="3A0F2541" w14:textId="77777777" w:rsidR="00CA0839" w:rsidRDefault="00CA0839" w:rsidP="00BD1883">
      <w:pPr>
        <w:spacing w:line="360" w:lineRule="auto"/>
        <w:rPr>
          <w:rFonts w:ascii="Garamond" w:eastAsia="Times New Roman" w:hAnsi="Garamond" w:cs="Times New Roman"/>
          <w:color w:val="333333"/>
          <w:shd w:val="clear" w:color="auto" w:fill="FFFFFF"/>
        </w:rPr>
      </w:pPr>
    </w:p>
    <w:p w14:paraId="72151410" w14:textId="39105D8B" w:rsidR="00CA0839" w:rsidRDefault="00CA0839" w:rsidP="00BD1883">
      <w:pPr>
        <w:spacing w:line="360" w:lineRule="auto"/>
        <w:rPr>
          <w:rFonts w:ascii="Garamond" w:eastAsia="Times New Roman" w:hAnsi="Garamond" w:cs="Times New Roman"/>
          <w:color w:val="333333"/>
          <w:shd w:val="clear" w:color="auto" w:fill="FFFFFF"/>
        </w:rPr>
      </w:pPr>
      <w:r w:rsidRPr="00A26743">
        <w:rPr>
          <w:rFonts w:ascii="Garamond" w:eastAsia="Times New Roman" w:hAnsi="Garamond" w:cs="Times New Roman"/>
          <w:i/>
          <w:color w:val="333333"/>
          <w:shd w:val="clear" w:color="auto" w:fill="FFFFFF"/>
        </w:rPr>
        <w:t>Solution 1:</w:t>
      </w:r>
      <w:r>
        <w:rPr>
          <w:rFonts w:ascii="Garamond" w:eastAsia="Times New Roman" w:hAnsi="Garamond" w:cs="Times New Roman"/>
          <w:color w:val="333333"/>
          <w:shd w:val="clear" w:color="auto" w:fill="FFFFFF"/>
        </w:rPr>
        <w:t xml:space="preserve"> Actions are mental self-</w:t>
      </w:r>
      <w:r w:rsidR="00A144FD">
        <w:rPr>
          <w:rFonts w:ascii="Garamond" w:eastAsia="Times New Roman" w:hAnsi="Garamond" w:cs="Times New Roman"/>
          <w:color w:val="333333"/>
          <w:shd w:val="clear" w:color="auto" w:fill="FFFFFF"/>
        </w:rPr>
        <w:t>changes that</w:t>
      </w:r>
      <w:r>
        <w:rPr>
          <w:rFonts w:ascii="Garamond" w:eastAsia="Times New Roman" w:hAnsi="Garamond" w:cs="Times New Roman"/>
          <w:color w:val="333333"/>
          <w:shd w:val="clear" w:color="auto" w:fill="FFFFFF"/>
        </w:rPr>
        <w:t xml:space="preserve"> are </w:t>
      </w:r>
      <w:r w:rsidRPr="006D3D0A">
        <w:rPr>
          <w:rFonts w:ascii="Garamond" w:eastAsia="Times New Roman" w:hAnsi="Garamond" w:cs="Times New Roman"/>
          <w:i/>
          <w:color w:val="333333"/>
          <w:shd w:val="clear" w:color="auto" w:fill="FFFFFF"/>
        </w:rPr>
        <w:t>causes</w:t>
      </w:r>
      <w:r>
        <w:rPr>
          <w:rFonts w:ascii="Garamond" w:eastAsia="Times New Roman" w:hAnsi="Garamond" w:cs="Times New Roman"/>
          <w:color w:val="333333"/>
          <w:shd w:val="clear" w:color="auto" w:fill="FFFFFF"/>
        </w:rPr>
        <w:t xml:space="preserve"> of animal change: The changes to this animal are </w:t>
      </w:r>
      <w:r w:rsidRPr="00A26743">
        <w:rPr>
          <w:rFonts w:ascii="Garamond" w:eastAsia="Times New Roman" w:hAnsi="Garamond" w:cs="Times New Roman"/>
          <w:i/>
          <w:color w:val="333333"/>
          <w:shd w:val="clear" w:color="auto" w:fill="FFFFFF"/>
        </w:rPr>
        <w:t>not</w:t>
      </w:r>
      <w:r>
        <w:rPr>
          <w:rFonts w:ascii="Garamond" w:eastAsia="Times New Roman" w:hAnsi="Garamond" w:cs="Times New Roman"/>
          <w:color w:val="333333"/>
          <w:shd w:val="clear" w:color="auto" w:fill="FFFFFF"/>
        </w:rPr>
        <w:t xml:space="preserve"> my actions; they are rather only the effects of my actions. Speaking </w:t>
      </w:r>
      <w:r>
        <w:rPr>
          <w:rFonts w:ascii="Garamond" w:eastAsia="Times New Roman" w:hAnsi="Garamond" w:cs="Times New Roman"/>
          <w:i/>
          <w:color w:val="333333"/>
          <w:shd w:val="clear" w:color="auto" w:fill="FFFFFF"/>
        </w:rPr>
        <w:t>loose</w:t>
      </w:r>
      <w:r w:rsidRPr="00A26743">
        <w:rPr>
          <w:rFonts w:ascii="Garamond" w:eastAsia="Times New Roman" w:hAnsi="Garamond" w:cs="Times New Roman"/>
          <w:i/>
          <w:color w:val="333333"/>
          <w:shd w:val="clear" w:color="auto" w:fill="FFFFFF"/>
        </w:rPr>
        <w:t>ly</w:t>
      </w:r>
      <w:r>
        <w:rPr>
          <w:rFonts w:ascii="Garamond" w:eastAsia="Times New Roman" w:hAnsi="Garamond" w:cs="Times New Roman"/>
          <w:color w:val="333333"/>
          <w:shd w:val="clear" w:color="auto" w:fill="FFFFFF"/>
        </w:rPr>
        <w:t xml:space="preserve">, we call the animal changes the action, but </w:t>
      </w:r>
      <w:r w:rsidRPr="00A26743">
        <w:rPr>
          <w:rFonts w:ascii="Garamond" w:eastAsia="Times New Roman" w:hAnsi="Garamond" w:cs="Times New Roman"/>
          <w:i/>
          <w:color w:val="333333"/>
          <w:shd w:val="clear" w:color="auto" w:fill="FFFFFF"/>
        </w:rPr>
        <w:t>strictly</w:t>
      </w:r>
      <w:r>
        <w:rPr>
          <w:rFonts w:ascii="Garamond" w:eastAsia="Times New Roman" w:hAnsi="Garamond" w:cs="Times New Roman"/>
          <w:color w:val="333333"/>
          <w:shd w:val="clear" w:color="auto" w:fill="FFFFFF"/>
        </w:rPr>
        <w:t xml:space="preserve"> speaking they are not. Only the changes in the Cartesian mental substance – cogitations that are acts of will – are strictly speaking my actions. </w:t>
      </w:r>
    </w:p>
    <w:p w14:paraId="2DAFA7C5" w14:textId="77777777" w:rsidR="00CA0839" w:rsidRPr="00AF7170" w:rsidRDefault="00CA0839" w:rsidP="00BD1883">
      <w:pPr>
        <w:spacing w:line="360" w:lineRule="auto"/>
        <w:rPr>
          <w:rFonts w:ascii="Garamond" w:eastAsia="Times New Roman" w:hAnsi="Garamond" w:cs="Times New Roman"/>
          <w:color w:val="333333"/>
          <w:shd w:val="clear" w:color="auto" w:fill="FFFFFF"/>
        </w:rPr>
      </w:pPr>
    </w:p>
    <w:p w14:paraId="46C3F114" w14:textId="3D0AA023" w:rsidR="00CA0839" w:rsidRDefault="00CA0839" w:rsidP="00BD1883">
      <w:pPr>
        <w:spacing w:line="360" w:lineRule="auto"/>
        <w:rPr>
          <w:rFonts w:ascii="Garamond" w:eastAsia="Times New Roman" w:hAnsi="Garamond" w:cs="Times New Roman"/>
          <w:color w:val="333333"/>
          <w:shd w:val="clear" w:color="auto" w:fill="FFFFFF"/>
        </w:rPr>
      </w:pPr>
      <w:r w:rsidRPr="00A26743">
        <w:rPr>
          <w:rFonts w:ascii="Garamond" w:eastAsia="Times New Roman" w:hAnsi="Garamond" w:cs="Times New Roman"/>
          <w:i/>
          <w:color w:val="333333"/>
          <w:shd w:val="clear" w:color="auto" w:fill="FFFFFF"/>
        </w:rPr>
        <w:t>Solution 2:</w:t>
      </w:r>
      <w:r>
        <w:rPr>
          <w:rFonts w:ascii="Garamond" w:eastAsia="Times New Roman" w:hAnsi="Garamond" w:cs="Times New Roman"/>
          <w:color w:val="333333"/>
          <w:shd w:val="clear" w:color="auto" w:fill="FFFFFF"/>
        </w:rPr>
        <w:t xml:space="preserve"> Actions are either mental self-changes or are the </w:t>
      </w:r>
      <w:r w:rsidRPr="006D3D0A">
        <w:rPr>
          <w:rFonts w:ascii="Garamond" w:eastAsia="Times New Roman" w:hAnsi="Garamond" w:cs="Times New Roman"/>
          <w:i/>
          <w:color w:val="333333"/>
          <w:shd w:val="clear" w:color="auto" w:fill="FFFFFF"/>
        </w:rPr>
        <w:t>effects</w:t>
      </w:r>
      <w:r>
        <w:rPr>
          <w:rFonts w:ascii="Garamond" w:eastAsia="Times New Roman" w:hAnsi="Garamond" w:cs="Times New Roman"/>
          <w:color w:val="333333"/>
          <w:shd w:val="clear" w:color="auto" w:fill="FFFFFF"/>
        </w:rPr>
        <w:t xml:space="preserve"> of mental self-changes: The changes to this animal are my actions – beca</w:t>
      </w:r>
      <w:r w:rsidR="00A144FD">
        <w:rPr>
          <w:rFonts w:ascii="Garamond" w:eastAsia="Times New Roman" w:hAnsi="Garamond" w:cs="Times New Roman"/>
          <w:color w:val="333333"/>
          <w:shd w:val="clear" w:color="auto" w:fill="FFFFFF"/>
        </w:rPr>
        <w:t>use actions come in two kinds: t</w:t>
      </w:r>
      <w:r>
        <w:rPr>
          <w:rFonts w:ascii="Garamond" w:eastAsia="Times New Roman" w:hAnsi="Garamond" w:cs="Times New Roman"/>
          <w:color w:val="333333"/>
          <w:shd w:val="clear" w:color="auto" w:fill="FFFFFF"/>
        </w:rPr>
        <w:t xml:space="preserve">hose that are mental self-changes and those that are the effects of mental self-changes. The animal changes are my actions but only in virtue of being caused by self-changes that are non-derivatively my actions. </w:t>
      </w:r>
    </w:p>
    <w:p w14:paraId="6604752A" w14:textId="77777777" w:rsidR="00CA0839" w:rsidRDefault="00CA0839" w:rsidP="00BD1883">
      <w:pPr>
        <w:spacing w:line="360" w:lineRule="auto"/>
        <w:rPr>
          <w:rFonts w:ascii="Garamond" w:eastAsia="Times New Roman" w:hAnsi="Garamond" w:cs="Times New Roman"/>
          <w:color w:val="333333"/>
          <w:shd w:val="clear" w:color="auto" w:fill="FFFFFF"/>
        </w:rPr>
      </w:pPr>
    </w:p>
    <w:p w14:paraId="540FB17C" w14:textId="77777777" w:rsidR="00CA0839" w:rsidRDefault="00CA0839" w:rsidP="00BD1883">
      <w:pPr>
        <w:spacing w:line="360" w:lineRule="auto"/>
        <w:rPr>
          <w:rFonts w:ascii="Garamond" w:eastAsia="Times New Roman" w:hAnsi="Garamond" w:cs="Times New Roman"/>
          <w:color w:val="333333"/>
          <w:shd w:val="clear" w:color="auto" w:fill="FFFFFF"/>
        </w:rPr>
      </w:pPr>
      <w:r w:rsidRPr="00A26743">
        <w:rPr>
          <w:rFonts w:ascii="Garamond" w:eastAsia="Times New Roman" w:hAnsi="Garamond" w:cs="Times New Roman"/>
          <w:i/>
          <w:color w:val="333333"/>
          <w:shd w:val="clear" w:color="auto" w:fill="FFFFFF"/>
        </w:rPr>
        <w:t>Solution 3:</w:t>
      </w:r>
      <w:r>
        <w:rPr>
          <w:rFonts w:ascii="Garamond" w:eastAsia="Times New Roman" w:hAnsi="Garamond" w:cs="Times New Roman"/>
          <w:color w:val="333333"/>
          <w:shd w:val="clear" w:color="auto" w:fill="FFFFFF"/>
        </w:rPr>
        <w:t xml:space="preserve"> Actions are either reflexive causings of change to the mental substance or causings of animal changes by the mental substance. The mental substance has the power to cause: the action is an execution of that power and is not the change, but is rather the causing of the change. My actions are the causings either of reflexive changes or the causings of animal change.</w:t>
      </w:r>
    </w:p>
    <w:p w14:paraId="7918CB18" w14:textId="77777777" w:rsidR="00CA0839" w:rsidRDefault="00CA0839" w:rsidP="00BD1883">
      <w:pPr>
        <w:spacing w:line="360" w:lineRule="auto"/>
        <w:rPr>
          <w:rFonts w:ascii="Garamond" w:eastAsia="Times New Roman" w:hAnsi="Garamond" w:cs="Times New Roman"/>
          <w:color w:val="333333"/>
          <w:shd w:val="clear" w:color="auto" w:fill="FFFFFF"/>
        </w:rPr>
      </w:pPr>
    </w:p>
    <w:p w14:paraId="47344AE2" w14:textId="77777777"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 xml:space="preserve">How exactly the solution works differs in each case, but the broad strategy is the same. There is a mental act which we can see as a reflexive change (or the bringing about of a reflexive) change and there are animal changes that stand in one kind of causal relation or another to the mental act there either derivatively count as actions, or are not actions but are – speaking loosely – called actions. </w:t>
      </w:r>
    </w:p>
    <w:p w14:paraId="3C29A0FC" w14:textId="77777777" w:rsidR="00D00807" w:rsidRPr="00D00807" w:rsidRDefault="00D00807" w:rsidP="00BD1883">
      <w:pPr>
        <w:spacing w:line="360" w:lineRule="auto"/>
        <w:rPr>
          <w:rFonts w:ascii="Garamond" w:eastAsia="Times New Roman" w:hAnsi="Garamond" w:cs="Times New Roman"/>
          <w:color w:val="333333"/>
          <w:shd w:val="clear" w:color="auto" w:fill="FFFFFF"/>
        </w:rPr>
      </w:pPr>
    </w:p>
    <w:p w14:paraId="2411B811" w14:textId="77777777" w:rsidR="00CA0839" w:rsidRPr="003233C2" w:rsidRDefault="00CA0839" w:rsidP="00BD1883">
      <w:pPr>
        <w:spacing w:line="360" w:lineRule="auto"/>
        <w:outlineLvl w:val="0"/>
        <w:rPr>
          <w:rFonts w:ascii="Garamond" w:eastAsia="Times New Roman" w:hAnsi="Garamond" w:cs="Times New Roman"/>
          <w:i/>
          <w:color w:val="333333"/>
          <w:shd w:val="clear" w:color="auto" w:fill="FFFFFF"/>
        </w:rPr>
      </w:pPr>
      <w:r w:rsidRPr="003233C2">
        <w:rPr>
          <w:rFonts w:ascii="Garamond" w:eastAsia="Times New Roman" w:hAnsi="Garamond" w:cs="Times New Roman"/>
          <w:i/>
          <w:color w:val="333333"/>
          <w:shd w:val="clear" w:color="auto" w:fill="FFFFFF"/>
        </w:rPr>
        <w:t>3. Humean self-changes and animal change</w:t>
      </w:r>
    </w:p>
    <w:p w14:paraId="56CF39D1" w14:textId="77777777" w:rsidR="00CA0839" w:rsidRDefault="00CA0839" w:rsidP="00BD1883">
      <w:pPr>
        <w:spacing w:line="360" w:lineRule="auto"/>
        <w:rPr>
          <w:rFonts w:ascii="Garamond" w:hAnsi="Garamond"/>
          <w:lang w:val="en-GB"/>
        </w:rPr>
      </w:pPr>
    </w:p>
    <w:p w14:paraId="66E9F85D" w14:textId="77777777"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 xml:space="preserve">Suppose that we assume that the thing that I am is a Humean bundle of psychological phenomena. And suppose we accept that in acting I self-change. It then follows that in acting I change the Humean bundle of psychological phenomena that I am. </w:t>
      </w:r>
    </w:p>
    <w:p w14:paraId="38EA0823" w14:textId="77777777" w:rsidR="00CA0839" w:rsidRDefault="00CA0839" w:rsidP="00BD1883">
      <w:pPr>
        <w:spacing w:line="360" w:lineRule="auto"/>
        <w:rPr>
          <w:rFonts w:ascii="Garamond" w:hAnsi="Garamond"/>
          <w:lang w:val="en-GB"/>
        </w:rPr>
      </w:pPr>
    </w:p>
    <w:p w14:paraId="05470654" w14:textId="77777777" w:rsidR="00CA0839" w:rsidRDefault="00CA0839" w:rsidP="00BD1883">
      <w:pPr>
        <w:spacing w:line="360" w:lineRule="auto"/>
        <w:rPr>
          <w:rFonts w:ascii="Garamond" w:eastAsia="Times New Roman" w:hAnsi="Garamond" w:cs="Times New Roman"/>
          <w:color w:val="333333"/>
          <w:shd w:val="clear" w:color="auto" w:fill="FFFFFF"/>
        </w:rPr>
      </w:pPr>
      <w:r>
        <w:rPr>
          <w:rFonts w:ascii="Garamond" w:eastAsia="Times New Roman" w:hAnsi="Garamond" w:cs="Times New Roman"/>
          <w:color w:val="333333"/>
          <w:shd w:val="clear" w:color="auto" w:fill="FFFFFF"/>
        </w:rPr>
        <w:t>But now again we face a puzzle: the Humean bundle</w:t>
      </w:r>
      <w:r w:rsidR="00A057C6">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that self-changes</w:t>
      </w:r>
      <w:r w:rsidR="00A057C6">
        <w:rPr>
          <w:rFonts w:ascii="Garamond" w:eastAsia="Times New Roman" w:hAnsi="Garamond" w:cs="Times New Roman"/>
          <w:color w:val="333333"/>
          <w:shd w:val="clear" w:color="auto" w:fill="FFFFFF"/>
        </w:rPr>
        <w:t>,</w:t>
      </w:r>
      <w:r>
        <w:rPr>
          <w:rFonts w:ascii="Garamond" w:eastAsia="Times New Roman" w:hAnsi="Garamond" w:cs="Times New Roman"/>
          <w:color w:val="333333"/>
          <w:shd w:val="clear" w:color="auto" w:fill="FFFFFF"/>
        </w:rPr>
        <w:t xml:space="preserve"> is distinct from this animal. This animal changes when I act, and ordinarily we call these animal changes my actions. So, what are we to say of the animal changes that we ordinarily take to be my actions? Let me again set out three types of solution the Humean bundle theorist would be likely to appeal to. </w:t>
      </w:r>
    </w:p>
    <w:p w14:paraId="10CA6F4E" w14:textId="77777777" w:rsidR="00CA0839" w:rsidRDefault="00CA0839" w:rsidP="00BD1883">
      <w:pPr>
        <w:spacing w:line="360" w:lineRule="auto"/>
        <w:rPr>
          <w:rFonts w:ascii="Garamond" w:eastAsia="Times New Roman" w:hAnsi="Garamond" w:cs="Times New Roman"/>
          <w:color w:val="333333"/>
          <w:shd w:val="clear" w:color="auto" w:fill="FFFFFF"/>
        </w:rPr>
      </w:pPr>
    </w:p>
    <w:p w14:paraId="411CABF3" w14:textId="450FF904" w:rsidR="00CA0839" w:rsidRDefault="00CA0839" w:rsidP="00BD1883">
      <w:pPr>
        <w:spacing w:line="360" w:lineRule="auto"/>
        <w:rPr>
          <w:rFonts w:ascii="Garamond" w:eastAsia="Times New Roman" w:hAnsi="Garamond" w:cs="Times New Roman"/>
          <w:color w:val="333333"/>
          <w:shd w:val="clear" w:color="auto" w:fill="FFFFFF"/>
        </w:rPr>
      </w:pPr>
      <w:r w:rsidRPr="00732521">
        <w:rPr>
          <w:rFonts w:ascii="Garamond" w:eastAsia="Times New Roman" w:hAnsi="Garamond" w:cs="Times New Roman"/>
          <w:i/>
          <w:color w:val="333333"/>
          <w:shd w:val="clear" w:color="auto" w:fill="FFFFFF"/>
        </w:rPr>
        <w:t xml:space="preserve">Solution 1: </w:t>
      </w:r>
      <w:r>
        <w:rPr>
          <w:rFonts w:ascii="Garamond" w:eastAsia="Times New Roman" w:hAnsi="Garamond" w:cs="Times New Roman"/>
          <w:color w:val="333333"/>
          <w:shd w:val="clear" w:color="auto" w:fill="FFFFFF"/>
        </w:rPr>
        <w:t>Actions are mental self-</w:t>
      </w:r>
      <w:r w:rsidR="00A144FD">
        <w:rPr>
          <w:rFonts w:ascii="Garamond" w:eastAsia="Times New Roman" w:hAnsi="Garamond" w:cs="Times New Roman"/>
          <w:color w:val="333333"/>
          <w:shd w:val="clear" w:color="auto" w:fill="FFFFFF"/>
        </w:rPr>
        <w:t>changes that</w:t>
      </w:r>
      <w:r>
        <w:rPr>
          <w:rFonts w:ascii="Garamond" w:eastAsia="Times New Roman" w:hAnsi="Garamond" w:cs="Times New Roman"/>
          <w:color w:val="333333"/>
          <w:shd w:val="clear" w:color="auto" w:fill="FFFFFF"/>
        </w:rPr>
        <w:t xml:space="preserve"> are </w:t>
      </w:r>
      <w:r w:rsidRPr="006D3D0A">
        <w:rPr>
          <w:rFonts w:ascii="Garamond" w:eastAsia="Times New Roman" w:hAnsi="Garamond" w:cs="Times New Roman"/>
          <w:i/>
          <w:color w:val="333333"/>
          <w:shd w:val="clear" w:color="auto" w:fill="FFFFFF"/>
        </w:rPr>
        <w:t>causes</w:t>
      </w:r>
      <w:r>
        <w:rPr>
          <w:rFonts w:ascii="Garamond" w:eastAsia="Times New Roman" w:hAnsi="Garamond" w:cs="Times New Roman"/>
          <w:color w:val="333333"/>
          <w:shd w:val="clear" w:color="auto" w:fill="FFFFFF"/>
        </w:rPr>
        <w:t xml:space="preserve"> of animal change: The changes to this animal are </w:t>
      </w:r>
      <w:r w:rsidRPr="006F5FCC">
        <w:rPr>
          <w:rFonts w:ascii="Garamond" w:eastAsia="Times New Roman" w:hAnsi="Garamond" w:cs="Times New Roman"/>
          <w:i/>
          <w:color w:val="333333"/>
          <w:shd w:val="clear" w:color="auto" w:fill="FFFFFF"/>
        </w:rPr>
        <w:t xml:space="preserve">not </w:t>
      </w:r>
      <w:r>
        <w:rPr>
          <w:rFonts w:ascii="Garamond" w:eastAsia="Times New Roman" w:hAnsi="Garamond" w:cs="Times New Roman"/>
          <w:color w:val="333333"/>
          <w:shd w:val="clear" w:color="auto" w:fill="FFFFFF"/>
        </w:rPr>
        <w:t xml:space="preserve">my actions; they are rather only the effects of my actions. Speaking loosely, we can the animal changes the action, but strictly speaking they are not. Only the changes to the Humean bundle are strictly speaking my actions. </w:t>
      </w:r>
    </w:p>
    <w:p w14:paraId="03FD4DFE" w14:textId="77777777" w:rsidR="00CA0839" w:rsidRPr="00AF7170" w:rsidRDefault="00CA0839" w:rsidP="00BD1883">
      <w:pPr>
        <w:spacing w:line="360" w:lineRule="auto"/>
        <w:rPr>
          <w:rFonts w:ascii="Garamond" w:eastAsia="Times New Roman" w:hAnsi="Garamond" w:cs="Times New Roman"/>
          <w:color w:val="333333"/>
          <w:shd w:val="clear" w:color="auto" w:fill="FFFFFF"/>
        </w:rPr>
      </w:pPr>
    </w:p>
    <w:p w14:paraId="27A5AC0B" w14:textId="77777777" w:rsidR="00CA0839" w:rsidRDefault="00CA0839" w:rsidP="00BD1883">
      <w:pPr>
        <w:spacing w:line="360" w:lineRule="auto"/>
        <w:rPr>
          <w:rFonts w:ascii="Garamond" w:eastAsia="Times New Roman" w:hAnsi="Garamond" w:cs="Times New Roman"/>
          <w:color w:val="333333"/>
          <w:shd w:val="clear" w:color="auto" w:fill="FFFFFF"/>
        </w:rPr>
      </w:pPr>
      <w:r w:rsidRPr="00732521">
        <w:rPr>
          <w:rFonts w:ascii="Garamond" w:eastAsia="Times New Roman" w:hAnsi="Garamond" w:cs="Times New Roman"/>
          <w:i/>
          <w:color w:val="333333"/>
          <w:shd w:val="clear" w:color="auto" w:fill="FFFFFF"/>
        </w:rPr>
        <w:t xml:space="preserve">Solution 2: </w:t>
      </w:r>
      <w:r>
        <w:rPr>
          <w:rFonts w:ascii="Garamond" w:eastAsia="Times New Roman" w:hAnsi="Garamond" w:cs="Times New Roman"/>
          <w:color w:val="333333"/>
          <w:shd w:val="clear" w:color="auto" w:fill="FFFFFF"/>
        </w:rPr>
        <w:t xml:space="preserve">Actions are either mental self-changes or are the </w:t>
      </w:r>
      <w:r w:rsidRPr="006D3D0A">
        <w:rPr>
          <w:rFonts w:ascii="Garamond" w:eastAsia="Times New Roman" w:hAnsi="Garamond" w:cs="Times New Roman"/>
          <w:i/>
          <w:color w:val="333333"/>
          <w:shd w:val="clear" w:color="auto" w:fill="FFFFFF"/>
        </w:rPr>
        <w:t>effects</w:t>
      </w:r>
      <w:r>
        <w:rPr>
          <w:rFonts w:ascii="Garamond" w:eastAsia="Times New Roman" w:hAnsi="Garamond" w:cs="Times New Roman"/>
          <w:color w:val="333333"/>
          <w:shd w:val="clear" w:color="auto" w:fill="FFFFFF"/>
        </w:rPr>
        <w:t xml:space="preserve"> of mental self-changes: The changes to this animal are my actions, because actions come in two kinds: those that are mental self-changes and those that are the effects of mental self-changes. The animal changes are my actions but only in virtue of being caused by self-changes that are non-derivatively my actions. </w:t>
      </w:r>
    </w:p>
    <w:p w14:paraId="19C5E044" w14:textId="77777777" w:rsidR="00CA0839" w:rsidRDefault="00CA0839" w:rsidP="00BD1883">
      <w:pPr>
        <w:spacing w:line="360" w:lineRule="auto"/>
        <w:rPr>
          <w:rFonts w:ascii="Garamond" w:eastAsia="Times New Roman" w:hAnsi="Garamond" w:cs="Times New Roman"/>
          <w:color w:val="333333"/>
          <w:shd w:val="clear" w:color="auto" w:fill="FFFFFF"/>
        </w:rPr>
      </w:pPr>
    </w:p>
    <w:p w14:paraId="57394201" w14:textId="77777777" w:rsidR="00CA0839" w:rsidRDefault="00CA0839" w:rsidP="00BD1883">
      <w:pPr>
        <w:spacing w:line="360" w:lineRule="auto"/>
        <w:rPr>
          <w:rFonts w:ascii="Garamond" w:eastAsia="Times New Roman" w:hAnsi="Garamond" w:cs="Times New Roman"/>
          <w:color w:val="333333"/>
          <w:shd w:val="clear" w:color="auto" w:fill="FFFFFF"/>
        </w:rPr>
      </w:pPr>
      <w:r w:rsidRPr="00732521">
        <w:rPr>
          <w:rFonts w:ascii="Garamond" w:eastAsia="Times New Roman" w:hAnsi="Garamond" w:cs="Times New Roman"/>
          <w:i/>
          <w:color w:val="333333"/>
          <w:shd w:val="clear" w:color="auto" w:fill="FFFFFF"/>
        </w:rPr>
        <w:lastRenderedPageBreak/>
        <w:t xml:space="preserve">Solution 3: </w:t>
      </w:r>
      <w:r>
        <w:rPr>
          <w:rFonts w:ascii="Garamond" w:eastAsia="Times New Roman" w:hAnsi="Garamond" w:cs="Times New Roman"/>
          <w:color w:val="333333"/>
          <w:shd w:val="clear" w:color="auto" w:fill="FFFFFF"/>
        </w:rPr>
        <w:t xml:space="preserve">Actions are either reflexive causings of change to the </w:t>
      </w:r>
      <w:r w:rsidR="00BD510B">
        <w:rPr>
          <w:rFonts w:ascii="Garamond" w:eastAsia="Times New Roman" w:hAnsi="Garamond" w:cs="Times New Roman"/>
          <w:color w:val="333333"/>
          <w:shd w:val="clear" w:color="auto" w:fill="FFFFFF"/>
        </w:rPr>
        <w:t xml:space="preserve">Humean bundle </w:t>
      </w:r>
      <w:r>
        <w:rPr>
          <w:rFonts w:ascii="Garamond" w:eastAsia="Times New Roman" w:hAnsi="Garamond" w:cs="Times New Roman"/>
          <w:color w:val="333333"/>
          <w:shd w:val="clear" w:color="auto" w:fill="FFFFFF"/>
        </w:rPr>
        <w:t>or causings of animal changes by the causings of the Humean bundle. The Humean bundle is able to cause: the action is an execution of that power and is not the change, but is rather the causing of the change. My actions are the causings either of reflexive changes or the causings of animal change.</w:t>
      </w:r>
    </w:p>
    <w:p w14:paraId="4AA60E22" w14:textId="77777777" w:rsidR="00CA0839" w:rsidRDefault="00CA0839" w:rsidP="00BD1883">
      <w:pPr>
        <w:spacing w:line="360" w:lineRule="auto"/>
        <w:rPr>
          <w:rFonts w:ascii="Garamond" w:eastAsia="Times New Roman" w:hAnsi="Garamond" w:cs="Times New Roman"/>
          <w:color w:val="333333"/>
          <w:shd w:val="clear" w:color="auto" w:fill="FFFFFF"/>
        </w:rPr>
      </w:pPr>
    </w:p>
    <w:p w14:paraId="5F790C29" w14:textId="4DD1CEAB" w:rsidR="00CA0839" w:rsidRDefault="00CF3957" w:rsidP="00BD1883">
      <w:pPr>
        <w:spacing w:line="360" w:lineRule="auto"/>
        <w:rPr>
          <w:rFonts w:ascii="Garamond" w:hAnsi="Garamond"/>
          <w:lang w:val="en-GB"/>
        </w:rPr>
      </w:pPr>
      <w:r>
        <w:rPr>
          <w:rFonts w:ascii="Garamond" w:hAnsi="Garamond"/>
          <w:lang w:val="en-GB"/>
        </w:rPr>
        <w:t xml:space="preserve">In fact </w:t>
      </w:r>
      <w:r w:rsidR="00CA0839">
        <w:rPr>
          <w:rFonts w:ascii="Garamond" w:hAnsi="Garamond"/>
          <w:lang w:val="en-GB"/>
        </w:rPr>
        <w:t xml:space="preserve">things </w:t>
      </w:r>
      <w:r w:rsidR="00BD510B">
        <w:rPr>
          <w:rFonts w:ascii="Garamond" w:hAnsi="Garamond"/>
          <w:lang w:val="en-GB"/>
        </w:rPr>
        <w:t xml:space="preserve">may be </w:t>
      </w:r>
      <w:r w:rsidR="00CA0839">
        <w:rPr>
          <w:rFonts w:ascii="Garamond" w:hAnsi="Garamond"/>
          <w:lang w:val="en-GB"/>
        </w:rPr>
        <w:t>yet more complicated</w:t>
      </w:r>
      <w:r>
        <w:rPr>
          <w:rFonts w:ascii="Garamond" w:hAnsi="Garamond"/>
          <w:lang w:val="en-GB"/>
        </w:rPr>
        <w:t xml:space="preserve"> in this case</w:t>
      </w:r>
      <w:r w:rsidR="00CA0839">
        <w:rPr>
          <w:rFonts w:ascii="Garamond" w:hAnsi="Garamond"/>
          <w:lang w:val="en-GB"/>
        </w:rPr>
        <w:t xml:space="preserve">: there is a kind of </w:t>
      </w:r>
      <w:r w:rsidR="00A057C6">
        <w:rPr>
          <w:rFonts w:ascii="Garamond" w:hAnsi="Garamond"/>
          <w:lang w:val="en-GB"/>
        </w:rPr>
        <w:t>Heraclitan</w:t>
      </w:r>
      <w:r w:rsidR="00CA0839">
        <w:rPr>
          <w:rFonts w:ascii="Garamond" w:hAnsi="Garamond"/>
          <w:lang w:val="en-GB"/>
        </w:rPr>
        <w:t xml:space="preserve"> puzzle that faces the Humean</w:t>
      </w:r>
      <w:r w:rsidR="00BD510B">
        <w:rPr>
          <w:rFonts w:ascii="Garamond" w:hAnsi="Garamond"/>
          <w:lang w:val="en-GB"/>
        </w:rPr>
        <w:t xml:space="preserve"> under some accounts of what the bundle is. </w:t>
      </w:r>
      <w:r w:rsidR="00CA0839">
        <w:rPr>
          <w:rFonts w:ascii="Garamond" w:hAnsi="Garamond"/>
          <w:lang w:val="en-GB"/>
        </w:rPr>
        <w:t>If, as we have assumed, in acting I self-change, then in acting I change the bundle of psychological phenomena that I am. The only way to change the bundle is to add or take away from the set of psychological phenomena that constitute it; in acting a new set of psychological phenomena come to constit</w:t>
      </w:r>
      <w:r w:rsidR="00BD510B">
        <w:rPr>
          <w:rFonts w:ascii="Garamond" w:hAnsi="Garamond"/>
          <w:lang w:val="en-GB"/>
        </w:rPr>
        <w:t>ute the bundle. However, if</w:t>
      </w:r>
      <w:r w:rsidR="00CA0839">
        <w:rPr>
          <w:rFonts w:ascii="Garamond" w:hAnsi="Garamond"/>
          <w:lang w:val="en-GB"/>
        </w:rPr>
        <w:t xml:space="preserve"> the identity and character of a bundle is given only by the psychological events that constitute it – as the identity of a set is </w:t>
      </w:r>
      <w:r w:rsidR="00BD510B">
        <w:rPr>
          <w:rFonts w:ascii="Garamond" w:hAnsi="Garamond"/>
          <w:lang w:val="en-GB"/>
        </w:rPr>
        <w:t xml:space="preserve">given </w:t>
      </w:r>
      <w:r w:rsidR="00CA0839">
        <w:rPr>
          <w:rFonts w:ascii="Garamond" w:hAnsi="Garamond"/>
          <w:lang w:val="en-GB"/>
        </w:rPr>
        <w:t xml:space="preserve">by the identity of its members – then there is no possibility of the bundle changing itself: it can only change into another bundle, and so another self. </w:t>
      </w:r>
      <w:r w:rsidR="00BD510B">
        <w:rPr>
          <w:rFonts w:ascii="Garamond" w:hAnsi="Garamond"/>
          <w:lang w:val="en-GB"/>
        </w:rPr>
        <w:t>On this conception of the identity of the bundle, i</w:t>
      </w:r>
      <w:r w:rsidR="00CA0839">
        <w:rPr>
          <w:rFonts w:ascii="Garamond" w:hAnsi="Garamond"/>
          <w:lang w:val="en-GB"/>
        </w:rPr>
        <w:t xml:space="preserve">f actions are </w:t>
      </w:r>
      <w:r w:rsidR="00BD510B">
        <w:rPr>
          <w:rFonts w:ascii="Garamond" w:hAnsi="Garamond"/>
          <w:lang w:val="en-GB"/>
        </w:rPr>
        <w:t xml:space="preserve">psychological </w:t>
      </w:r>
      <w:r w:rsidR="00CA0839">
        <w:rPr>
          <w:rFonts w:ascii="Garamond" w:hAnsi="Garamond"/>
          <w:lang w:val="en-GB"/>
        </w:rPr>
        <w:t>self-changes</w:t>
      </w:r>
      <w:r w:rsidR="00BD510B">
        <w:rPr>
          <w:rFonts w:ascii="Garamond" w:hAnsi="Garamond"/>
          <w:lang w:val="en-GB"/>
        </w:rPr>
        <w:t>,</w:t>
      </w:r>
      <w:r w:rsidR="00CA0839">
        <w:rPr>
          <w:rFonts w:ascii="Garamond" w:hAnsi="Garamond"/>
          <w:lang w:val="en-GB"/>
        </w:rPr>
        <w:t xml:space="preserve"> then the action</w:t>
      </w:r>
      <w:r w:rsidR="00BD510B">
        <w:rPr>
          <w:rFonts w:ascii="Garamond" w:hAnsi="Garamond"/>
          <w:lang w:val="en-GB"/>
        </w:rPr>
        <w:t xml:space="preserve">, which is the changing, </w:t>
      </w:r>
      <w:r w:rsidR="00CA0839">
        <w:rPr>
          <w:rFonts w:ascii="Garamond" w:hAnsi="Garamond"/>
          <w:lang w:val="en-GB"/>
        </w:rPr>
        <w:t>cannot be a constituent of the bundle. Call A the self-changing act at t. Suppose B at t is the set of psychological phenomena (P1, P</w:t>
      </w:r>
      <w:r w:rsidR="00A057C6">
        <w:rPr>
          <w:rFonts w:ascii="Garamond" w:hAnsi="Garamond"/>
          <w:lang w:val="en-GB"/>
        </w:rPr>
        <w:t>2, P</w:t>
      </w:r>
      <w:r w:rsidR="00CA0839">
        <w:rPr>
          <w:rFonts w:ascii="Garamond" w:hAnsi="Garamond"/>
          <w:lang w:val="en-GB"/>
        </w:rPr>
        <w:t xml:space="preserve">3…PN). </w:t>
      </w:r>
      <w:r w:rsidR="00A057C6">
        <w:rPr>
          <w:rFonts w:ascii="Garamond" w:hAnsi="Garamond"/>
          <w:lang w:val="en-GB"/>
        </w:rPr>
        <w:t>If A is one of P1, P2</w:t>
      </w:r>
      <w:r w:rsidR="00A144FD">
        <w:rPr>
          <w:rFonts w:ascii="Garamond" w:hAnsi="Garamond"/>
          <w:lang w:val="en-GB"/>
        </w:rPr>
        <w:t>...</w:t>
      </w:r>
      <w:r w:rsidR="00A057C6">
        <w:rPr>
          <w:rFonts w:ascii="Garamond" w:hAnsi="Garamond"/>
          <w:lang w:val="en-GB"/>
        </w:rPr>
        <w:t xml:space="preserve">PN then B does not change, so A is not a self-changing act. </w:t>
      </w:r>
      <w:r w:rsidR="00CA0839">
        <w:rPr>
          <w:rFonts w:ascii="Garamond" w:hAnsi="Garamond"/>
          <w:lang w:val="en-GB"/>
        </w:rPr>
        <w:t>If A is not one of P1,</w:t>
      </w:r>
      <w:r w:rsidR="00A057C6">
        <w:rPr>
          <w:rFonts w:ascii="Garamond" w:hAnsi="Garamond"/>
          <w:lang w:val="en-GB"/>
        </w:rPr>
        <w:t xml:space="preserve"> </w:t>
      </w:r>
      <w:r w:rsidR="00CA0839">
        <w:rPr>
          <w:rFonts w:ascii="Garamond" w:hAnsi="Garamond"/>
          <w:lang w:val="en-GB"/>
        </w:rPr>
        <w:t>P2</w:t>
      </w:r>
      <w:r w:rsidR="00A144FD">
        <w:rPr>
          <w:rFonts w:ascii="Garamond" w:hAnsi="Garamond"/>
          <w:lang w:val="en-GB"/>
        </w:rPr>
        <w:t>...</w:t>
      </w:r>
      <w:r w:rsidR="00CA0839">
        <w:rPr>
          <w:rFonts w:ascii="Garamond" w:hAnsi="Garamond"/>
          <w:lang w:val="en-GB"/>
        </w:rPr>
        <w:t>PN</w:t>
      </w:r>
      <w:r w:rsidR="00BD510B">
        <w:rPr>
          <w:rFonts w:ascii="Garamond" w:hAnsi="Garamond"/>
          <w:lang w:val="en-GB"/>
        </w:rPr>
        <w:t>,</w:t>
      </w:r>
      <w:r w:rsidR="00CA0839">
        <w:rPr>
          <w:rFonts w:ascii="Garamond" w:hAnsi="Garamond"/>
          <w:lang w:val="en-GB"/>
        </w:rPr>
        <w:t xml:space="preserve"> then A is not part of the bundle</w:t>
      </w:r>
      <w:r w:rsidR="00BD510B">
        <w:rPr>
          <w:rFonts w:ascii="Garamond" w:hAnsi="Garamond"/>
          <w:lang w:val="en-GB"/>
        </w:rPr>
        <w:t>,</w:t>
      </w:r>
      <w:r w:rsidR="00CA0839">
        <w:rPr>
          <w:rFonts w:ascii="Garamond" w:hAnsi="Garamond"/>
          <w:lang w:val="en-GB"/>
        </w:rPr>
        <w:t xml:space="preserve"> so is not a self-changing act</w:t>
      </w:r>
      <w:r w:rsidR="00BD510B">
        <w:rPr>
          <w:rFonts w:ascii="Garamond" w:hAnsi="Garamond"/>
          <w:lang w:val="en-GB"/>
        </w:rPr>
        <w:t xml:space="preserve"> by the bundle</w:t>
      </w:r>
      <w:r w:rsidR="00CA0839">
        <w:rPr>
          <w:rFonts w:ascii="Garamond" w:hAnsi="Garamond"/>
          <w:lang w:val="en-GB"/>
        </w:rPr>
        <w:t xml:space="preserve">. </w:t>
      </w:r>
    </w:p>
    <w:p w14:paraId="41D46A9E" w14:textId="77777777" w:rsidR="00CA0839" w:rsidRDefault="00CA0839" w:rsidP="00BD1883">
      <w:pPr>
        <w:spacing w:line="360" w:lineRule="auto"/>
        <w:rPr>
          <w:rFonts w:ascii="Garamond" w:hAnsi="Garamond"/>
          <w:lang w:val="en-GB"/>
        </w:rPr>
      </w:pPr>
    </w:p>
    <w:p w14:paraId="0D0B148E" w14:textId="77777777" w:rsidR="00CA0839" w:rsidRPr="003233C2" w:rsidRDefault="00CA0839" w:rsidP="00BD1883">
      <w:pPr>
        <w:spacing w:line="360" w:lineRule="auto"/>
        <w:outlineLvl w:val="0"/>
        <w:rPr>
          <w:rFonts w:ascii="Garamond" w:eastAsia="Times New Roman" w:hAnsi="Garamond" w:cs="Times New Roman"/>
          <w:i/>
          <w:color w:val="333333"/>
          <w:shd w:val="clear" w:color="auto" w:fill="FFFFFF"/>
        </w:rPr>
      </w:pPr>
      <w:r>
        <w:rPr>
          <w:rFonts w:ascii="Garamond" w:eastAsia="Times New Roman" w:hAnsi="Garamond" w:cs="Times New Roman"/>
          <w:i/>
          <w:color w:val="333333"/>
          <w:shd w:val="clear" w:color="auto" w:fill="FFFFFF"/>
        </w:rPr>
        <w:t>4</w:t>
      </w:r>
      <w:r w:rsidRPr="003233C2">
        <w:rPr>
          <w:rFonts w:ascii="Garamond" w:eastAsia="Times New Roman" w:hAnsi="Garamond" w:cs="Times New Roman"/>
          <w:i/>
          <w:color w:val="333333"/>
          <w:shd w:val="clear" w:color="auto" w:fill="FFFFFF"/>
        </w:rPr>
        <w:t xml:space="preserve">. </w:t>
      </w:r>
      <w:r>
        <w:rPr>
          <w:rFonts w:ascii="Garamond" w:eastAsia="Times New Roman" w:hAnsi="Garamond" w:cs="Times New Roman"/>
          <w:i/>
          <w:color w:val="333333"/>
          <w:shd w:val="clear" w:color="auto" w:fill="FFFFFF"/>
        </w:rPr>
        <w:t>Brain</w:t>
      </w:r>
      <w:r w:rsidRPr="003233C2">
        <w:rPr>
          <w:rFonts w:ascii="Garamond" w:eastAsia="Times New Roman" w:hAnsi="Garamond" w:cs="Times New Roman"/>
          <w:i/>
          <w:color w:val="333333"/>
          <w:shd w:val="clear" w:color="auto" w:fill="FFFFFF"/>
        </w:rPr>
        <w:t xml:space="preserve"> self-changes and </w:t>
      </w:r>
      <w:r>
        <w:rPr>
          <w:rFonts w:ascii="Garamond" w:eastAsia="Times New Roman" w:hAnsi="Garamond" w:cs="Times New Roman"/>
          <w:i/>
          <w:color w:val="333333"/>
          <w:shd w:val="clear" w:color="auto" w:fill="FFFFFF"/>
        </w:rPr>
        <w:t xml:space="preserve">whole </w:t>
      </w:r>
      <w:r w:rsidRPr="003233C2">
        <w:rPr>
          <w:rFonts w:ascii="Garamond" w:eastAsia="Times New Roman" w:hAnsi="Garamond" w:cs="Times New Roman"/>
          <w:i/>
          <w:color w:val="333333"/>
          <w:shd w:val="clear" w:color="auto" w:fill="FFFFFF"/>
        </w:rPr>
        <w:t>animal change</w:t>
      </w:r>
    </w:p>
    <w:p w14:paraId="7D20474D" w14:textId="77777777" w:rsidR="00CA0839" w:rsidRDefault="00CA0839" w:rsidP="00BD1883">
      <w:pPr>
        <w:spacing w:line="360" w:lineRule="auto"/>
        <w:rPr>
          <w:rFonts w:ascii="Garamond" w:hAnsi="Garamond"/>
          <w:lang w:val="en-GB"/>
        </w:rPr>
      </w:pPr>
    </w:p>
    <w:p w14:paraId="5A5C4C42" w14:textId="04F2543C" w:rsidR="00CA0839" w:rsidRDefault="00CA0839" w:rsidP="00BD1883">
      <w:pPr>
        <w:spacing w:line="360" w:lineRule="auto"/>
        <w:rPr>
          <w:rFonts w:ascii="Garamond" w:hAnsi="Garamond"/>
          <w:lang w:val="en-GB"/>
        </w:rPr>
      </w:pPr>
      <w:r>
        <w:rPr>
          <w:rFonts w:ascii="Garamond" w:hAnsi="Garamond"/>
          <w:lang w:val="en-GB"/>
        </w:rPr>
        <w:t>The problems identifi</w:t>
      </w:r>
      <w:r w:rsidR="007454FF">
        <w:rPr>
          <w:rFonts w:ascii="Garamond" w:hAnsi="Garamond"/>
          <w:lang w:val="en-GB"/>
        </w:rPr>
        <w:t>ed above a</w:t>
      </w:r>
      <w:r>
        <w:rPr>
          <w:rFonts w:ascii="Garamond" w:hAnsi="Garamond"/>
          <w:lang w:val="en-GB"/>
        </w:rPr>
        <w:t xml:space="preserve">ffect not just the Humean, but most non-materialist versions of Lockeanism. The very notion of a self-change is problematic for any constructive or non-substantial view of the self, at least in so far as the change is taken to change the identity of the self that is supposed to be self-changing. Perhaps, less expected, we also see parallel problems arise for more contemporary materialist conceptions of the self. This is notably true of what are might call ‘brain based’ </w:t>
      </w:r>
      <w:r w:rsidR="00CF3957">
        <w:rPr>
          <w:rFonts w:ascii="Garamond" w:hAnsi="Garamond"/>
          <w:lang w:val="en-GB"/>
        </w:rPr>
        <w:t xml:space="preserve">Lockean </w:t>
      </w:r>
      <w:r>
        <w:rPr>
          <w:rFonts w:ascii="Garamond" w:hAnsi="Garamond"/>
          <w:lang w:val="en-GB"/>
        </w:rPr>
        <w:t xml:space="preserve">views of the self. There is a widespread tendency across contemporary philosophy, psychology and neuroscience to talk as though the self – what I am – is identical with or constituted by my brain. So, the self-change thesis about action has the consequence that actions are changes my brain makes to itself. There are no doubt reflexive changes in the brain when I act, but saying only that leaves us with the puzzle about animal movements we have been looking at. The brain that self-changes is, at least normally distinct from </w:t>
      </w:r>
      <w:r w:rsidR="00A144FD">
        <w:rPr>
          <w:rFonts w:ascii="Garamond" w:hAnsi="Garamond"/>
          <w:lang w:val="en-GB"/>
        </w:rPr>
        <w:t>this animal</w:t>
      </w:r>
      <w:r>
        <w:rPr>
          <w:rFonts w:ascii="Garamond" w:hAnsi="Garamond"/>
          <w:lang w:val="en-GB"/>
        </w:rPr>
        <w:t xml:space="preserve"> that changes as a whole, and whose changes we usually call my actions. The </w:t>
      </w:r>
      <w:r w:rsidR="00A057C6">
        <w:rPr>
          <w:rFonts w:ascii="Garamond" w:hAnsi="Garamond"/>
          <w:lang w:val="en-GB"/>
        </w:rPr>
        <w:t>brain-based</w:t>
      </w:r>
      <w:r>
        <w:rPr>
          <w:rFonts w:ascii="Garamond" w:hAnsi="Garamond"/>
          <w:lang w:val="en-GB"/>
        </w:rPr>
        <w:t xml:space="preserve"> view of what I am can of course, when faced with this puzzle, revert to the strategies </w:t>
      </w:r>
      <w:r>
        <w:rPr>
          <w:rFonts w:ascii="Garamond" w:hAnsi="Garamond"/>
          <w:lang w:val="en-GB"/>
        </w:rPr>
        <w:lastRenderedPageBreak/>
        <w:t xml:space="preserve">we have considered. In particular, they can lift pretty much wholesale the strategies we offered to the Cartesian, replacing only the notion of a Cartesian self with the notion of a human brain. </w:t>
      </w:r>
      <w:r w:rsidR="00A057C6">
        <w:rPr>
          <w:rFonts w:ascii="Garamond" w:hAnsi="Garamond"/>
          <w:lang w:val="en-GB"/>
        </w:rPr>
        <w:t>Thus,</w:t>
      </w:r>
      <w:r>
        <w:rPr>
          <w:rFonts w:ascii="Garamond" w:hAnsi="Garamond"/>
          <w:lang w:val="en-GB"/>
        </w:rPr>
        <w:t xml:space="preserve"> they offer on the following solutions: </w:t>
      </w:r>
    </w:p>
    <w:p w14:paraId="21E66069" w14:textId="77777777" w:rsidR="00CA0839" w:rsidRDefault="00CA0839" w:rsidP="00BD1883">
      <w:pPr>
        <w:spacing w:line="360" w:lineRule="auto"/>
        <w:rPr>
          <w:rFonts w:ascii="Garamond" w:hAnsi="Garamond"/>
          <w:lang w:val="en-GB"/>
        </w:rPr>
      </w:pPr>
    </w:p>
    <w:p w14:paraId="1E0D6D38" w14:textId="72DA557C" w:rsidR="00CA0839" w:rsidRDefault="00CA0839" w:rsidP="00BD1883">
      <w:pPr>
        <w:spacing w:line="360" w:lineRule="auto"/>
        <w:rPr>
          <w:rFonts w:ascii="Garamond" w:eastAsia="Times New Roman" w:hAnsi="Garamond" w:cs="Times New Roman"/>
          <w:color w:val="333333"/>
          <w:shd w:val="clear" w:color="auto" w:fill="FFFFFF"/>
        </w:rPr>
      </w:pPr>
      <w:r w:rsidRPr="00A26743">
        <w:rPr>
          <w:rFonts w:ascii="Garamond" w:eastAsia="Times New Roman" w:hAnsi="Garamond" w:cs="Times New Roman"/>
          <w:i/>
          <w:color w:val="333333"/>
          <w:shd w:val="clear" w:color="auto" w:fill="FFFFFF"/>
        </w:rPr>
        <w:t>Solution 1:</w:t>
      </w:r>
      <w:r>
        <w:rPr>
          <w:rFonts w:ascii="Garamond" w:eastAsia="Times New Roman" w:hAnsi="Garamond" w:cs="Times New Roman"/>
          <w:color w:val="333333"/>
          <w:shd w:val="clear" w:color="auto" w:fill="FFFFFF"/>
        </w:rPr>
        <w:t xml:space="preserve"> Actions are brain self-</w:t>
      </w:r>
      <w:r w:rsidR="00A144FD">
        <w:rPr>
          <w:rFonts w:ascii="Garamond" w:eastAsia="Times New Roman" w:hAnsi="Garamond" w:cs="Times New Roman"/>
          <w:color w:val="333333"/>
          <w:shd w:val="clear" w:color="auto" w:fill="FFFFFF"/>
        </w:rPr>
        <w:t>changes that</w:t>
      </w:r>
      <w:r>
        <w:rPr>
          <w:rFonts w:ascii="Garamond" w:eastAsia="Times New Roman" w:hAnsi="Garamond" w:cs="Times New Roman"/>
          <w:color w:val="333333"/>
          <w:shd w:val="clear" w:color="auto" w:fill="FFFFFF"/>
        </w:rPr>
        <w:t xml:space="preserve"> are </w:t>
      </w:r>
      <w:r w:rsidRPr="006D3D0A">
        <w:rPr>
          <w:rFonts w:ascii="Garamond" w:eastAsia="Times New Roman" w:hAnsi="Garamond" w:cs="Times New Roman"/>
          <w:i/>
          <w:color w:val="333333"/>
          <w:shd w:val="clear" w:color="auto" w:fill="FFFFFF"/>
        </w:rPr>
        <w:t>causes</w:t>
      </w:r>
      <w:r>
        <w:rPr>
          <w:rFonts w:ascii="Garamond" w:eastAsia="Times New Roman" w:hAnsi="Garamond" w:cs="Times New Roman"/>
          <w:color w:val="333333"/>
          <w:shd w:val="clear" w:color="auto" w:fill="FFFFFF"/>
        </w:rPr>
        <w:t xml:space="preserve"> of macro animal change: The macro changes to this animal are </w:t>
      </w:r>
      <w:r w:rsidRPr="00A26743">
        <w:rPr>
          <w:rFonts w:ascii="Garamond" w:eastAsia="Times New Roman" w:hAnsi="Garamond" w:cs="Times New Roman"/>
          <w:i/>
          <w:color w:val="333333"/>
          <w:shd w:val="clear" w:color="auto" w:fill="FFFFFF"/>
        </w:rPr>
        <w:t>not</w:t>
      </w:r>
      <w:r>
        <w:rPr>
          <w:rFonts w:ascii="Garamond" w:eastAsia="Times New Roman" w:hAnsi="Garamond" w:cs="Times New Roman"/>
          <w:color w:val="333333"/>
          <w:shd w:val="clear" w:color="auto" w:fill="FFFFFF"/>
        </w:rPr>
        <w:t xml:space="preserve"> my actions; they are rather only the effects of my actions. Speaking </w:t>
      </w:r>
      <w:r>
        <w:rPr>
          <w:rFonts w:ascii="Garamond" w:eastAsia="Times New Roman" w:hAnsi="Garamond" w:cs="Times New Roman"/>
          <w:i/>
          <w:color w:val="333333"/>
          <w:shd w:val="clear" w:color="auto" w:fill="FFFFFF"/>
        </w:rPr>
        <w:t>loose</w:t>
      </w:r>
      <w:r w:rsidRPr="00A26743">
        <w:rPr>
          <w:rFonts w:ascii="Garamond" w:eastAsia="Times New Roman" w:hAnsi="Garamond" w:cs="Times New Roman"/>
          <w:i/>
          <w:color w:val="333333"/>
          <w:shd w:val="clear" w:color="auto" w:fill="FFFFFF"/>
        </w:rPr>
        <w:t>ly</w:t>
      </w:r>
      <w:r>
        <w:rPr>
          <w:rFonts w:ascii="Garamond" w:eastAsia="Times New Roman" w:hAnsi="Garamond" w:cs="Times New Roman"/>
          <w:color w:val="333333"/>
          <w:shd w:val="clear" w:color="auto" w:fill="FFFFFF"/>
        </w:rPr>
        <w:t xml:space="preserve">, we call the animal changes the action, but </w:t>
      </w:r>
      <w:r w:rsidRPr="00A26743">
        <w:rPr>
          <w:rFonts w:ascii="Garamond" w:eastAsia="Times New Roman" w:hAnsi="Garamond" w:cs="Times New Roman"/>
          <w:i/>
          <w:color w:val="333333"/>
          <w:shd w:val="clear" w:color="auto" w:fill="FFFFFF"/>
        </w:rPr>
        <w:t>strictly</w:t>
      </w:r>
      <w:r>
        <w:rPr>
          <w:rFonts w:ascii="Garamond" w:eastAsia="Times New Roman" w:hAnsi="Garamond" w:cs="Times New Roman"/>
          <w:color w:val="333333"/>
          <w:shd w:val="clear" w:color="auto" w:fill="FFFFFF"/>
        </w:rPr>
        <w:t xml:space="preserve"> speaking they are not. Only the changes in the brain are strictly speaking my actions. </w:t>
      </w:r>
    </w:p>
    <w:p w14:paraId="0423C55B" w14:textId="77777777" w:rsidR="00CA0839" w:rsidRPr="00AF7170" w:rsidRDefault="00CA0839" w:rsidP="00BD1883">
      <w:pPr>
        <w:spacing w:line="360" w:lineRule="auto"/>
        <w:rPr>
          <w:rFonts w:ascii="Garamond" w:eastAsia="Times New Roman" w:hAnsi="Garamond" w:cs="Times New Roman"/>
          <w:color w:val="333333"/>
          <w:shd w:val="clear" w:color="auto" w:fill="FFFFFF"/>
        </w:rPr>
      </w:pPr>
    </w:p>
    <w:p w14:paraId="6B56D686" w14:textId="77777777" w:rsidR="00CA0839" w:rsidRDefault="00CA0839" w:rsidP="00BD1883">
      <w:pPr>
        <w:spacing w:line="360" w:lineRule="auto"/>
        <w:rPr>
          <w:rFonts w:ascii="Garamond" w:eastAsia="Times New Roman" w:hAnsi="Garamond" w:cs="Times New Roman"/>
          <w:color w:val="333333"/>
          <w:shd w:val="clear" w:color="auto" w:fill="FFFFFF"/>
        </w:rPr>
      </w:pPr>
      <w:r w:rsidRPr="00A26743">
        <w:rPr>
          <w:rFonts w:ascii="Garamond" w:eastAsia="Times New Roman" w:hAnsi="Garamond" w:cs="Times New Roman"/>
          <w:i/>
          <w:color w:val="333333"/>
          <w:shd w:val="clear" w:color="auto" w:fill="FFFFFF"/>
        </w:rPr>
        <w:t>Solution 2:</w:t>
      </w:r>
      <w:r>
        <w:rPr>
          <w:rFonts w:ascii="Garamond" w:eastAsia="Times New Roman" w:hAnsi="Garamond" w:cs="Times New Roman"/>
          <w:color w:val="333333"/>
          <w:shd w:val="clear" w:color="auto" w:fill="FFFFFF"/>
        </w:rPr>
        <w:t xml:space="preserve"> Actions are either brain self-changes or are the </w:t>
      </w:r>
      <w:r w:rsidRPr="006D3D0A">
        <w:rPr>
          <w:rFonts w:ascii="Garamond" w:eastAsia="Times New Roman" w:hAnsi="Garamond" w:cs="Times New Roman"/>
          <w:i/>
          <w:color w:val="333333"/>
          <w:shd w:val="clear" w:color="auto" w:fill="FFFFFF"/>
        </w:rPr>
        <w:t>effects</w:t>
      </w:r>
      <w:r>
        <w:rPr>
          <w:rFonts w:ascii="Garamond" w:eastAsia="Times New Roman" w:hAnsi="Garamond" w:cs="Times New Roman"/>
          <w:color w:val="333333"/>
          <w:shd w:val="clear" w:color="auto" w:fill="FFFFFF"/>
        </w:rPr>
        <w:t xml:space="preserve"> of brain self-changes: The macro changes to this animal are my actions – because actions come in two kinds. Those that are brain self-changes and those that are the effects of brain self-changes. The macro animal changes are my actions but only in virtue of being caused by self-changes that are non-derivatively my actions. </w:t>
      </w:r>
    </w:p>
    <w:p w14:paraId="7D70C1CC" w14:textId="77777777" w:rsidR="00CA0839" w:rsidRDefault="00CA0839" w:rsidP="00BD1883">
      <w:pPr>
        <w:spacing w:line="360" w:lineRule="auto"/>
        <w:rPr>
          <w:rFonts w:ascii="Garamond" w:eastAsia="Times New Roman" w:hAnsi="Garamond" w:cs="Times New Roman"/>
          <w:color w:val="333333"/>
          <w:shd w:val="clear" w:color="auto" w:fill="FFFFFF"/>
        </w:rPr>
      </w:pPr>
    </w:p>
    <w:p w14:paraId="69C79755" w14:textId="77777777" w:rsidR="00CA0839" w:rsidRDefault="00CA0839" w:rsidP="00BD1883">
      <w:pPr>
        <w:spacing w:line="360" w:lineRule="auto"/>
        <w:rPr>
          <w:rFonts w:ascii="Garamond" w:eastAsia="Times New Roman" w:hAnsi="Garamond" w:cs="Times New Roman"/>
          <w:color w:val="333333"/>
          <w:shd w:val="clear" w:color="auto" w:fill="FFFFFF"/>
        </w:rPr>
      </w:pPr>
      <w:r w:rsidRPr="00A26743">
        <w:rPr>
          <w:rFonts w:ascii="Garamond" w:eastAsia="Times New Roman" w:hAnsi="Garamond" w:cs="Times New Roman"/>
          <w:i/>
          <w:color w:val="333333"/>
          <w:shd w:val="clear" w:color="auto" w:fill="FFFFFF"/>
        </w:rPr>
        <w:t>Solution 3:</w:t>
      </w:r>
      <w:r>
        <w:rPr>
          <w:rFonts w:ascii="Garamond" w:eastAsia="Times New Roman" w:hAnsi="Garamond" w:cs="Times New Roman"/>
          <w:color w:val="333333"/>
          <w:shd w:val="clear" w:color="auto" w:fill="FFFFFF"/>
        </w:rPr>
        <w:t xml:space="preserve"> Actions are either reflexive causings of change to the brain or causings of animal changes by the brain. The brain has the power to cause changes to itself, and thereby to the whole animal. The action is an execution of that power and is not the change, but is rather the causing of the change. My actions are the causings either of reflexive changes or the causings of animal change.</w:t>
      </w:r>
    </w:p>
    <w:p w14:paraId="29058B32" w14:textId="77777777" w:rsidR="00CA0839" w:rsidRDefault="00CA0839" w:rsidP="00BD1883">
      <w:pPr>
        <w:spacing w:line="360" w:lineRule="auto"/>
        <w:rPr>
          <w:rFonts w:ascii="Garamond" w:hAnsi="Garamond"/>
          <w:lang w:val="en-GB"/>
        </w:rPr>
      </w:pPr>
    </w:p>
    <w:p w14:paraId="54B9C58B" w14:textId="77777777" w:rsidR="00CA0839" w:rsidRDefault="00CA0839" w:rsidP="00BD1883">
      <w:pPr>
        <w:spacing w:line="360" w:lineRule="auto"/>
        <w:outlineLvl w:val="0"/>
        <w:rPr>
          <w:rFonts w:ascii="Garamond" w:eastAsia="Times New Roman" w:hAnsi="Garamond" w:cs="Times New Roman"/>
          <w:i/>
          <w:color w:val="333333"/>
          <w:shd w:val="clear" w:color="auto" w:fill="FFFFFF"/>
        </w:rPr>
      </w:pPr>
      <w:r>
        <w:rPr>
          <w:rFonts w:ascii="Garamond" w:eastAsia="Times New Roman" w:hAnsi="Garamond" w:cs="Times New Roman"/>
          <w:i/>
          <w:color w:val="333333"/>
          <w:shd w:val="clear" w:color="auto" w:fill="FFFFFF"/>
        </w:rPr>
        <w:t>5</w:t>
      </w:r>
      <w:r w:rsidRPr="003233C2">
        <w:rPr>
          <w:rFonts w:ascii="Garamond" w:eastAsia="Times New Roman" w:hAnsi="Garamond" w:cs="Times New Roman"/>
          <w:i/>
          <w:color w:val="333333"/>
          <w:shd w:val="clear" w:color="auto" w:fill="FFFFFF"/>
        </w:rPr>
        <w:t xml:space="preserve">. </w:t>
      </w:r>
      <w:r>
        <w:rPr>
          <w:rFonts w:ascii="Garamond" w:eastAsia="Times New Roman" w:hAnsi="Garamond" w:cs="Times New Roman"/>
          <w:i/>
          <w:color w:val="333333"/>
          <w:shd w:val="clear" w:color="auto" w:fill="FFFFFF"/>
        </w:rPr>
        <w:t>Animal</w:t>
      </w:r>
      <w:r w:rsidRPr="003233C2">
        <w:rPr>
          <w:rFonts w:ascii="Garamond" w:eastAsia="Times New Roman" w:hAnsi="Garamond" w:cs="Times New Roman"/>
          <w:i/>
          <w:color w:val="333333"/>
          <w:shd w:val="clear" w:color="auto" w:fill="FFFFFF"/>
        </w:rPr>
        <w:t xml:space="preserve"> self-chan</w:t>
      </w:r>
      <w:r>
        <w:rPr>
          <w:rFonts w:ascii="Garamond" w:eastAsia="Times New Roman" w:hAnsi="Garamond" w:cs="Times New Roman"/>
          <w:i/>
          <w:color w:val="333333"/>
          <w:shd w:val="clear" w:color="auto" w:fill="FFFFFF"/>
        </w:rPr>
        <w:t>ges</w:t>
      </w:r>
    </w:p>
    <w:p w14:paraId="75DC512A" w14:textId="77777777" w:rsidR="00CA0839" w:rsidRPr="003233C2" w:rsidRDefault="00CA0839" w:rsidP="00BD1883">
      <w:pPr>
        <w:spacing w:line="360" w:lineRule="auto"/>
        <w:rPr>
          <w:rFonts w:ascii="Garamond" w:eastAsia="Times New Roman" w:hAnsi="Garamond" w:cs="Times New Roman"/>
          <w:i/>
          <w:color w:val="333333"/>
          <w:shd w:val="clear" w:color="auto" w:fill="FFFFFF"/>
        </w:rPr>
      </w:pPr>
    </w:p>
    <w:p w14:paraId="2022B923" w14:textId="6D209AE9" w:rsidR="00CA0839" w:rsidRDefault="00CA0839" w:rsidP="00BD1883">
      <w:pPr>
        <w:tabs>
          <w:tab w:val="left" w:pos="2000"/>
        </w:tabs>
        <w:spacing w:line="360" w:lineRule="auto"/>
        <w:rPr>
          <w:rFonts w:ascii="Garamond" w:hAnsi="Garamond"/>
          <w:lang w:val="en-GB"/>
        </w:rPr>
      </w:pPr>
      <w:r>
        <w:rPr>
          <w:rFonts w:ascii="Garamond" w:hAnsi="Garamond"/>
          <w:lang w:val="en-GB"/>
        </w:rPr>
        <w:t xml:space="preserve">It should by now be obvious that we may avoid the puzzle that arises from our taking actions to be animal changes if we take ourselves to be identical with the animal whose animal changes we are taking to be actions. If we assume that I am a human animal, and that in acting I self-change, then in acting, I change the human animal that I am. There is no parallel action problem here. The human animal that self-changes is identical to this animal. This animal changes when I </w:t>
      </w:r>
      <w:r w:rsidR="00A144FD">
        <w:rPr>
          <w:rFonts w:ascii="Garamond" w:hAnsi="Garamond"/>
          <w:lang w:val="en-GB"/>
        </w:rPr>
        <w:t>act;</w:t>
      </w:r>
      <w:r>
        <w:rPr>
          <w:rFonts w:ascii="Garamond" w:hAnsi="Garamond"/>
          <w:lang w:val="en-GB"/>
        </w:rPr>
        <w:t xml:space="preserve"> we call these changes my actions. </w:t>
      </w:r>
    </w:p>
    <w:p w14:paraId="6F25375F" w14:textId="77777777" w:rsidR="00CA0839" w:rsidRDefault="00CA0839" w:rsidP="00BD1883">
      <w:pPr>
        <w:tabs>
          <w:tab w:val="left" w:pos="2000"/>
        </w:tabs>
        <w:spacing w:line="360" w:lineRule="auto"/>
        <w:rPr>
          <w:rFonts w:ascii="Garamond" w:hAnsi="Garamond"/>
          <w:lang w:val="en-GB"/>
        </w:rPr>
      </w:pPr>
    </w:p>
    <w:p w14:paraId="01CA388B" w14:textId="0ED8B59E" w:rsidR="00CA0839" w:rsidRDefault="00CA0839" w:rsidP="00BD1883">
      <w:pPr>
        <w:spacing w:line="360" w:lineRule="auto"/>
        <w:rPr>
          <w:rFonts w:ascii="Garamond" w:hAnsi="Garamond"/>
          <w:lang w:val="en-GB"/>
        </w:rPr>
      </w:pPr>
      <w:r>
        <w:rPr>
          <w:rFonts w:ascii="Garamond" w:hAnsi="Garamond"/>
          <w:lang w:val="en-GB"/>
        </w:rPr>
        <w:t xml:space="preserve">There might seem to be a remaining challenge that this natural solution faces, and that ought to be acknowledged before moving to adopt it. Consider the following question: are those candidate actions – the changes we have called </w:t>
      </w:r>
      <w:r w:rsidRPr="00180C23">
        <w:rPr>
          <w:rFonts w:ascii="Garamond" w:hAnsi="Garamond"/>
          <w:i/>
          <w:lang w:val="en-GB"/>
        </w:rPr>
        <w:t xml:space="preserve">animal </w:t>
      </w:r>
      <w:r>
        <w:rPr>
          <w:rFonts w:ascii="Garamond" w:hAnsi="Garamond"/>
          <w:lang w:val="en-GB"/>
        </w:rPr>
        <w:t xml:space="preserve">changes – actually animal changes, or are they rather </w:t>
      </w:r>
      <w:r w:rsidRPr="00180C23">
        <w:rPr>
          <w:rFonts w:ascii="Garamond" w:hAnsi="Garamond"/>
          <w:i/>
          <w:lang w:val="en-GB"/>
        </w:rPr>
        <w:t>bodily</w:t>
      </w:r>
      <w:r>
        <w:rPr>
          <w:rFonts w:ascii="Garamond" w:hAnsi="Garamond"/>
          <w:lang w:val="en-GB"/>
        </w:rPr>
        <w:t xml:space="preserve"> changes? </w:t>
      </w:r>
      <w:r w:rsidR="00952155">
        <w:rPr>
          <w:rFonts w:ascii="Garamond" w:hAnsi="Garamond"/>
          <w:lang w:val="en-GB"/>
        </w:rPr>
        <w:t xml:space="preserve">The </w:t>
      </w:r>
      <w:r>
        <w:rPr>
          <w:rFonts w:ascii="Garamond" w:hAnsi="Garamond"/>
          <w:lang w:val="en-GB"/>
        </w:rPr>
        <w:t xml:space="preserve">distinction between the </w:t>
      </w:r>
      <w:r w:rsidRPr="007C5193">
        <w:rPr>
          <w:rFonts w:ascii="Garamond" w:hAnsi="Garamond"/>
          <w:i/>
          <w:lang w:val="en-GB"/>
        </w:rPr>
        <w:t>human animal</w:t>
      </w:r>
      <w:r>
        <w:rPr>
          <w:rFonts w:ascii="Garamond" w:hAnsi="Garamond"/>
          <w:lang w:val="en-GB"/>
        </w:rPr>
        <w:t xml:space="preserve"> and the </w:t>
      </w:r>
      <w:r w:rsidRPr="007C5193">
        <w:rPr>
          <w:rFonts w:ascii="Garamond" w:hAnsi="Garamond"/>
          <w:i/>
          <w:lang w:val="en-GB"/>
        </w:rPr>
        <w:t>human body</w:t>
      </w:r>
      <w:r>
        <w:rPr>
          <w:rFonts w:ascii="Garamond" w:hAnsi="Garamond"/>
          <w:lang w:val="en-GB"/>
        </w:rPr>
        <w:t xml:space="preserve">, </w:t>
      </w:r>
      <w:r w:rsidR="00952155">
        <w:rPr>
          <w:rFonts w:ascii="Garamond" w:hAnsi="Garamond"/>
          <w:lang w:val="en-GB"/>
        </w:rPr>
        <w:t xml:space="preserve">familiar </w:t>
      </w:r>
      <w:r w:rsidR="00952155">
        <w:rPr>
          <w:rFonts w:ascii="Garamond" w:hAnsi="Garamond"/>
          <w:lang w:val="en-GB"/>
        </w:rPr>
        <w:lastRenderedPageBreak/>
        <w:t xml:space="preserve">from philosophical discussions of personal identity, is one on which </w:t>
      </w:r>
      <w:r>
        <w:rPr>
          <w:rFonts w:ascii="Garamond" w:hAnsi="Garamond"/>
          <w:lang w:val="en-GB"/>
        </w:rPr>
        <w:t>the latter is usually held to have some kind of constitution relation to the former</w:t>
      </w:r>
      <w:r w:rsidR="00952155">
        <w:rPr>
          <w:rFonts w:ascii="Garamond" w:hAnsi="Garamond"/>
          <w:lang w:val="en-GB"/>
        </w:rPr>
        <w:t xml:space="preserve">, </w:t>
      </w:r>
      <w:r>
        <w:rPr>
          <w:rFonts w:ascii="Garamond" w:hAnsi="Garamond"/>
          <w:lang w:val="en-GB"/>
        </w:rPr>
        <w:t xml:space="preserve">and to change through the course of a single human animal’s life. (See Snowdon </w:t>
      </w:r>
      <w:r w:rsidR="00952155">
        <w:rPr>
          <w:rFonts w:ascii="Garamond" w:hAnsi="Garamond"/>
          <w:lang w:val="en-GB"/>
        </w:rPr>
        <w:t xml:space="preserve">2014 </w:t>
      </w:r>
      <w:r>
        <w:rPr>
          <w:rFonts w:ascii="Garamond" w:hAnsi="Garamond"/>
          <w:lang w:val="en-GB"/>
        </w:rPr>
        <w:t>for discussion of this distinction</w:t>
      </w:r>
      <w:r w:rsidR="00952155">
        <w:rPr>
          <w:rFonts w:ascii="Garamond" w:hAnsi="Garamond"/>
          <w:lang w:val="en-GB"/>
        </w:rPr>
        <w:t xml:space="preserve"> and its implications</w:t>
      </w:r>
      <w:r>
        <w:rPr>
          <w:rFonts w:ascii="Garamond" w:hAnsi="Garamond"/>
          <w:lang w:val="en-GB"/>
        </w:rPr>
        <w:t xml:space="preserve">.) This distinction then allows for the thought that while I am this human animal, I am not this human body. We then face the related task of figuring out the relation between animal changes and bodily changes, and determining what, in our story of the way they relate one to the other, we are to count as the action. </w:t>
      </w:r>
    </w:p>
    <w:p w14:paraId="45E7D7E1" w14:textId="77777777" w:rsidR="00CA0839" w:rsidRDefault="00CA0839" w:rsidP="00BD1883">
      <w:pPr>
        <w:spacing w:line="360" w:lineRule="auto"/>
        <w:rPr>
          <w:rFonts w:ascii="Garamond" w:hAnsi="Garamond"/>
          <w:lang w:val="en-GB"/>
        </w:rPr>
      </w:pPr>
    </w:p>
    <w:p w14:paraId="1AAF0943" w14:textId="77777777" w:rsidR="00F00CA8" w:rsidRDefault="00CA0839" w:rsidP="00BD1883">
      <w:pPr>
        <w:spacing w:line="360" w:lineRule="auto"/>
        <w:rPr>
          <w:rFonts w:ascii="Garamond" w:hAnsi="Garamond"/>
          <w:lang w:val="en-GB"/>
        </w:rPr>
      </w:pPr>
      <w:r>
        <w:rPr>
          <w:rFonts w:ascii="Garamond" w:hAnsi="Garamond"/>
          <w:lang w:val="en-GB"/>
        </w:rPr>
        <w:t xml:space="preserve">There are two ways we might accept the distinction between human animal and human body and yet set </w:t>
      </w:r>
      <w:r w:rsidR="00F00CA8">
        <w:rPr>
          <w:rFonts w:ascii="Garamond" w:hAnsi="Garamond"/>
          <w:lang w:val="en-GB"/>
        </w:rPr>
        <w:t xml:space="preserve">try to </w:t>
      </w:r>
      <w:r>
        <w:rPr>
          <w:rFonts w:ascii="Garamond" w:hAnsi="Garamond"/>
          <w:lang w:val="en-GB"/>
        </w:rPr>
        <w:t xml:space="preserve">aside this puzzle about animal changes. First, we might accept that there is a distinction between animal change and bodily change, but deny that human actions either </w:t>
      </w:r>
      <w:r w:rsidRPr="007D52C9">
        <w:rPr>
          <w:rFonts w:ascii="Garamond" w:hAnsi="Garamond"/>
          <w:i/>
          <w:lang w:val="en-GB"/>
        </w:rPr>
        <w:t xml:space="preserve">are </w:t>
      </w:r>
      <w:r>
        <w:rPr>
          <w:rFonts w:ascii="Garamond" w:hAnsi="Garamond"/>
          <w:lang w:val="en-GB"/>
        </w:rPr>
        <w:t xml:space="preserve">bodily changes, or are the </w:t>
      </w:r>
      <w:r w:rsidRPr="007D52C9">
        <w:rPr>
          <w:rFonts w:ascii="Garamond" w:hAnsi="Garamond"/>
          <w:i/>
          <w:lang w:val="en-GB"/>
        </w:rPr>
        <w:t>causes or causings</w:t>
      </w:r>
      <w:r>
        <w:rPr>
          <w:rFonts w:ascii="Garamond" w:hAnsi="Garamond"/>
          <w:lang w:val="en-GB"/>
        </w:rPr>
        <w:t xml:space="preserve"> of bodily changes. We might, </w:t>
      </w:r>
      <w:r w:rsidR="00A057C6">
        <w:rPr>
          <w:rFonts w:ascii="Garamond" w:hAnsi="Garamond"/>
          <w:lang w:val="en-GB"/>
        </w:rPr>
        <w:t>rather, stick</w:t>
      </w:r>
      <w:r>
        <w:rPr>
          <w:rFonts w:ascii="Garamond" w:hAnsi="Garamond"/>
          <w:lang w:val="en-GB"/>
        </w:rPr>
        <w:t xml:space="preserve"> to the view that since I am this animal, and since actions are reflexive changes, my actions must </w:t>
      </w:r>
      <w:r w:rsidRPr="007D52C9">
        <w:rPr>
          <w:rFonts w:ascii="Garamond" w:hAnsi="Garamond"/>
          <w:i/>
          <w:lang w:val="en-GB"/>
        </w:rPr>
        <w:t>be</w:t>
      </w:r>
      <w:r>
        <w:rPr>
          <w:rFonts w:ascii="Garamond" w:hAnsi="Garamond"/>
          <w:lang w:val="en-GB"/>
        </w:rPr>
        <w:t xml:space="preserve"> those animal changes. If there is a relation between those animal changes, which are my actions, and distinct bodily changes, the relation will not be one of identity or cause - but rather one of realisation. The animal </w:t>
      </w:r>
      <w:r w:rsidR="00A144FD">
        <w:rPr>
          <w:rFonts w:ascii="Garamond" w:hAnsi="Garamond"/>
          <w:lang w:val="en-GB"/>
        </w:rPr>
        <w:t>changes that are my actions</w:t>
      </w:r>
      <w:r>
        <w:rPr>
          <w:rFonts w:ascii="Garamond" w:hAnsi="Garamond"/>
          <w:lang w:val="en-GB"/>
        </w:rPr>
        <w:t xml:space="preserve"> may be realised by bodily changes, in the way that the animal I am may constituted by this distinct body. </w:t>
      </w:r>
    </w:p>
    <w:p w14:paraId="3A1954DC" w14:textId="77777777" w:rsidR="00F00CA8" w:rsidRDefault="00F00CA8" w:rsidP="00BD1883">
      <w:pPr>
        <w:spacing w:line="360" w:lineRule="auto"/>
        <w:rPr>
          <w:rFonts w:ascii="Garamond" w:hAnsi="Garamond"/>
          <w:lang w:val="en-GB"/>
        </w:rPr>
      </w:pPr>
    </w:p>
    <w:p w14:paraId="6A51B319" w14:textId="48031A6B" w:rsidR="00CA0839" w:rsidRDefault="00CA0839" w:rsidP="00BD1883">
      <w:pPr>
        <w:spacing w:line="360" w:lineRule="auto"/>
        <w:rPr>
          <w:rFonts w:ascii="Garamond" w:hAnsi="Garamond"/>
          <w:lang w:val="en-GB"/>
        </w:rPr>
      </w:pPr>
      <w:r>
        <w:rPr>
          <w:rFonts w:ascii="Garamond" w:hAnsi="Garamond"/>
          <w:lang w:val="en-GB"/>
        </w:rPr>
        <w:t xml:space="preserve">The second way, we might accept a distinction between animal changes and bodily changes, but </w:t>
      </w:r>
      <w:r w:rsidR="00952155">
        <w:rPr>
          <w:rFonts w:ascii="Garamond" w:hAnsi="Garamond"/>
          <w:lang w:val="en-GB"/>
        </w:rPr>
        <w:t xml:space="preserve">try to </w:t>
      </w:r>
      <w:r>
        <w:rPr>
          <w:rFonts w:ascii="Garamond" w:hAnsi="Garamond"/>
          <w:lang w:val="en-GB"/>
        </w:rPr>
        <w:t>set aside the puzzle of animal changes, it to weaken the reflexivity claim. We may allow that my actions can include changes not only that that I am identical with, but also changes to that thing which constitutes me.  We may accept something like:</w:t>
      </w:r>
    </w:p>
    <w:p w14:paraId="5B50A730" w14:textId="77777777" w:rsidR="00CA0839" w:rsidRDefault="00CA0839" w:rsidP="00BD1883">
      <w:pPr>
        <w:spacing w:line="360" w:lineRule="auto"/>
        <w:rPr>
          <w:rFonts w:ascii="Garamond" w:hAnsi="Garamond"/>
          <w:lang w:val="en-GB"/>
        </w:rPr>
      </w:pPr>
    </w:p>
    <w:p w14:paraId="402AC5DD" w14:textId="77777777" w:rsidR="00CA0839" w:rsidRDefault="00CA0839" w:rsidP="00BD1883">
      <w:pPr>
        <w:spacing w:line="360" w:lineRule="auto"/>
        <w:ind w:left="720"/>
        <w:rPr>
          <w:rFonts w:ascii="Garamond" w:hAnsi="Garamond"/>
          <w:bCs/>
          <w:lang w:val="en-GB"/>
        </w:rPr>
      </w:pPr>
      <w:r w:rsidRPr="00AF7170">
        <w:rPr>
          <w:rFonts w:ascii="Garamond" w:hAnsi="Garamond"/>
          <w:i/>
          <w:lang w:val="en-GB"/>
        </w:rPr>
        <w:t xml:space="preserve">The Reflexivity </w:t>
      </w:r>
      <w:r>
        <w:rPr>
          <w:rFonts w:ascii="Garamond" w:hAnsi="Garamond"/>
          <w:i/>
          <w:lang w:val="en-GB"/>
        </w:rPr>
        <w:t xml:space="preserve">and Constitution </w:t>
      </w:r>
      <w:r w:rsidRPr="00AF7170">
        <w:rPr>
          <w:rFonts w:ascii="Garamond" w:hAnsi="Garamond"/>
          <w:i/>
          <w:lang w:val="en-GB"/>
        </w:rPr>
        <w:t>Claim:</w:t>
      </w:r>
      <w:r>
        <w:rPr>
          <w:rFonts w:ascii="Garamond" w:hAnsi="Garamond"/>
          <w:lang w:val="en-GB"/>
        </w:rPr>
        <w:t xml:space="preserve"> </w:t>
      </w:r>
      <w:r>
        <w:rPr>
          <w:rFonts w:ascii="Garamond" w:hAnsi="Garamond"/>
          <w:bCs/>
          <w:lang w:val="en-GB"/>
        </w:rPr>
        <w:t xml:space="preserve">Whenever an agent acts, she reflexively changes, </w:t>
      </w:r>
      <w:r w:rsidR="007454FF">
        <w:rPr>
          <w:rFonts w:ascii="Garamond" w:hAnsi="Garamond"/>
          <w:bCs/>
          <w:lang w:val="en-GB"/>
        </w:rPr>
        <w:t xml:space="preserve">and that which </w:t>
      </w:r>
      <w:r>
        <w:rPr>
          <w:rFonts w:ascii="Garamond" w:hAnsi="Garamond"/>
          <w:bCs/>
          <w:lang w:val="en-GB"/>
        </w:rPr>
        <w:t>constitutes her</w:t>
      </w:r>
      <w:r w:rsidR="007454FF">
        <w:rPr>
          <w:rFonts w:ascii="Garamond" w:hAnsi="Garamond"/>
          <w:bCs/>
          <w:lang w:val="en-GB"/>
        </w:rPr>
        <w:t xml:space="preserve"> changes in concord</w:t>
      </w:r>
      <w:r>
        <w:rPr>
          <w:rFonts w:ascii="Garamond" w:hAnsi="Garamond"/>
          <w:bCs/>
          <w:lang w:val="en-GB"/>
        </w:rPr>
        <w:t>. The agent’s actions will be those reflexive changes, and those changes</w:t>
      </w:r>
      <w:r w:rsidR="007454FF">
        <w:rPr>
          <w:rFonts w:ascii="Garamond" w:hAnsi="Garamond"/>
          <w:bCs/>
          <w:lang w:val="en-GB"/>
        </w:rPr>
        <w:t>,</w:t>
      </w:r>
      <w:r>
        <w:rPr>
          <w:rFonts w:ascii="Garamond" w:hAnsi="Garamond"/>
          <w:bCs/>
          <w:lang w:val="en-GB"/>
        </w:rPr>
        <w:t xml:space="preserve"> to that thing she is constituted by. </w:t>
      </w:r>
    </w:p>
    <w:p w14:paraId="43F57891" w14:textId="77777777" w:rsidR="00CA0839" w:rsidRDefault="00CA0839" w:rsidP="00BD1883">
      <w:pPr>
        <w:spacing w:line="360" w:lineRule="auto"/>
        <w:rPr>
          <w:rFonts w:ascii="Garamond" w:hAnsi="Garamond"/>
          <w:lang w:val="en-GB"/>
        </w:rPr>
      </w:pPr>
    </w:p>
    <w:p w14:paraId="3B1F1EE1" w14:textId="09CBF934" w:rsidR="00310BB8" w:rsidRDefault="00191A64" w:rsidP="00BD1883">
      <w:pPr>
        <w:spacing w:line="360" w:lineRule="auto"/>
        <w:rPr>
          <w:rFonts w:ascii="Garamond" w:hAnsi="Garamond"/>
          <w:lang w:val="en-GB"/>
        </w:rPr>
      </w:pPr>
      <w:r>
        <w:rPr>
          <w:rFonts w:ascii="Garamond" w:hAnsi="Garamond"/>
          <w:lang w:val="en-GB"/>
        </w:rPr>
        <w:t>I do not intend</w:t>
      </w:r>
      <w:r w:rsidR="0069496E">
        <w:rPr>
          <w:rFonts w:ascii="Garamond" w:hAnsi="Garamond"/>
          <w:lang w:val="en-GB"/>
        </w:rPr>
        <w:t>, here,</w:t>
      </w:r>
      <w:r>
        <w:rPr>
          <w:rFonts w:ascii="Garamond" w:hAnsi="Garamond"/>
          <w:lang w:val="en-GB"/>
        </w:rPr>
        <w:t xml:space="preserve"> to get into the metaphysical complexities of </w:t>
      </w:r>
      <w:r w:rsidR="00310BB8">
        <w:rPr>
          <w:rFonts w:ascii="Garamond" w:hAnsi="Garamond"/>
          <w:lang w:val="en-GB"/>
        </w:rPr>
        <w:t xml:space="preserve">how to individuate </w:t>
      </w:r>
      <w:r w:rsidR="0069496E">
        <w:rPr>
          <w:rFonts w:ascii="Garamond" w:hAnsi="Garamond"/>
          <w:lang w:val="en-GB"/>
        </w:rPr>
        <w:t xml:space="preserve">changes, </w:t>
      </w:r>
      <w:r w:rsidR="00310BB8">
        <w:rPr>
          <w:rFonts w:ascii="Garamond" w:hAnsi="Garamond"/>
          <w:lang w:val="en-GB"/>
        </w:rPr>
        <w:t xml:space="preserve">or how to understand </w:t>
      </w:r>
      <w:r>
        <w:rPr>
          <w:rFonts w:ascii="Garamond" w:hAnsi="Garamond"/>
          <w:lang w:val="en-GB"/>
        </w:rPr>
        <w:t xml:space="preserve">the relation between changes to that which is constituted and that which constitutes it. But we can note </w:t>
      </w:r>
      <w:r w:rsidR="0069496E">
        <w:rPr>
          <w:rFonts w:ascii="Garamond" w:hAnsi="Garamond"/>
          <w:lang w:val="en-GB"/>
        </w:rPr>
        <w:t xml:space="preserve">that </w:t>
      </w:r>
      <w:r>
        <w:rPr>
          <w:rFonts w:ascii="Garamond" w:hAnsi="Garamond"/>
          <w:lang w:val="en-GB"/>
        </w:rPr>
        <w:t xml:space="preserve">when </w:t>
      </w:r>
      <w:r w:rsidR="00CA0839">
        <w:rPr>
          <w:rFonts w:ascii="Garamond" w:hAnsi="Garamond"/>
          <w:lang w:val="en-GB"/>
        </w:rPr>
        <w:t xml:space="preserve">the relation proposed </w:t>
      </w:r>
      <w:r>
        <w:rPr>
          <w:rFonts w:ascii="Garamond" w:hAnsi="Garamond"/>
          <w:lang w:val="en-GB"/>
        </w:rPr>
        <w:t>is constit</w:t>
      </w:r>
      <w:r w:rsidR="0069496E">
        <w:rPr>
          <w:rFonts w:ascii="Garamond" w:hAnsi="Garamond"/>
          <w:lang w:val="en-GB"/>
        </w:rPr>
        <w:t>ut</w:t>
      </w:r>
      <w:r>
        <w:rPr>
          <w:rFonts w:ascii="Garamond" w:hAnsi="Garamond"/>
          <w:lang w:val="en-GB"/>
        </w:rPr>
        <w:t xml:space="preserve">ion </w:t>
      </w:r>
      <w:r w:rsidR="0069496E">
        <w:rPr>
          <w:rFonts w:ascii="Garamond" w:hAnsi="Garamond"/>
          <w:lang w:val="en-GB"/>
        </w:rPr>
        <w:t>– a</w:t>
      </w:r>
      <w:r>
        <w:rPr>
          <w:rFonts w:ascii="Garamond" w:hAnsi="Garamond"/>
          <w:lang w:val="en-GB"/>
        </w:rPr>
        <w:t xml:space="preserve">s it is between </w:t>
      </w:r>
      <w:r w:rsidR="00CA0839">
        <w:rPr>
          <w:rFonts w:ascii="Garamond" w:hAnsi="Garamond"/>
          <w:lang w:val="en-GB"/>
        </w:rPr>
        <w:t xml:space="preserve">the human body and the human animal </w:t>
      </w:r>
      <w:r>
        <w:rPr>
          <w:rFonts w:ascii="Garamond" w:hAnsi="Garamond"/>
          <w:lang w:val="en-GB"/>
        </w:rPr>
        <w:t>– rather than containment</w:t>
      </w:r>
      <w:r w:rsidR="00CA0839">
        <w:rPr>
          <w:rFonts w:ascii="Garamond" w:hAnsi="Garamond"/>
          <w:lang w:val="en-GB"/>
        </w:rPr>
        <w:t>, or causation</w:t>
      </w:r>
      <w:r w:rsidR="007454FF">
        <w:rPr>
          <w:rFonts w:ascii="Garamond" w:hAnsi="Garamond"/>
          <w:lang w:val="en-GB"/>
        </w:rPr>
        <w:t>,</w:t>
      </w:r>
      <w:r w:rsidR="00CA0839">
        <w:rPr>
          <w:rFonts w:ascii="Garamond" w:hAnsi="Garamond"/>
          <w:lang w:val="en-GB"/>
        </w:rPr>
        <w:t xml:space="preserve"> </w:t>
      </w:r>
      <w:r>
        <w:rPr>
          <w:rFonts w:ascii="Garamond" w:hAnsi="Garamond"/>
          <w:lang w:val="en-GB"/>
        </w:rPr>
        <w:t>it is more natural to</w:t>
      </w:r>
      <w:r w:rsidR="0069496E">
        <w:rPr>
          <w:rFonts w:ascii="Garamond" w:hAnsi="Garamond"/>
          <w:lang w:val="en-GB"/>
        </w:rPr>
        <w:t xml:space="preserve"> identify changes to the constituted with changes to the constituting. Identifying the shrinking of the statue with the shrinking of the material that constitutes</w:t>
      </w:r>
      <w:r w:rsidR="00952155">
        <w:rPr>
          <w:rFonts w:ascii="Garamond" w:hAnsi="Garamond"/>
          <w:lang w:val="en-GB"/>
        </w:rPr>
        <w:t xml:space="preserve">, but is non-identical to it, </w:t>
      </w:r>
      <w:r w:rsidR="0069496E">
        <w:rPr>
          <w:rFonts w:ascii="Garamond" w:hAnsi="Garamond"/>
          <w:lang w:val="en-GB"/>
        </w:rPr>
        <w:t xml:space="preserve">seems in order in way that identifying the shrinking of the statue with shrinking of part of it, </w:t>
      </w:r>
      <w:r w:rsidR="0069496E">
        <w:rPr>
          <w:rFonts w:ascii="Garamond" w:hAnsi="Garamond"/>
          <w:lang w:val="en-GB"/>
        </w:rPr>
        <w:lastRenderedPageBreak/>
        <w:t xml:space="preserve">or the shrinking of the cause of its shrinking, is not. </w:t>
      </w:r>
      <w:r w:rsidR="00310BB8">
        <w:rPr>
          <w:rFonts w:ascii="Garamond" w:hAnsi="Garamond"/>
          <w:lang w:val="en-GB"/>
        </w:rPr>
        <w:t>Identifying</w:t>
      </w:r>
      <w:r w:rsidR="0069496E">
        <w:rPr>
          <w:rFonts w:ascii="Garamond" w:hAnsi="Garamond"/>
          <w:lang w:val="en-GB"/>
        </w:rPr>
        <w:t xml:space="preserve"> the </w:t>
      </w:r>
      <w:r w:rsidR="001E66B2">
        <w:rPr>
          <w:rFonts w:ascii="Garamond" w:hAnsi="Garamond"/>
          <w:lang w:val="en-GB"/>
        </w:rPr>
        <w:t xml:space="preserve">human animal </w:t>
      </w:r>
      <w:r w:rsidR="0069496E">
        <w:rPr>
          <w:rFonts w:ascii="Garamond" w:hAnsi="Garamond"/>
          <w:lang w:val="en-GB"/>
        </w:rPr>
        <w:t xml:space="preserve">movements, that we ordinarily take to be actions, with the human bodily movements of a human body purportedly constituting the human animal, seems plausible in a way that identifying human animal movements with movements of its brain, or </w:t>
      </w:r>
      <w:r w:rsidR="00310BB8">
        <w:rPr>
          <w:rFonts w:ascii="Garamond" w:hAnsi="Garamond"/>
          <w:lang w:val="en-GB"/>
        </w:rPr>
        <w:t>with changes which causes them, does not.  Of course, as t</w:t>
      </w:r>
      <w:r w:rsidR="00CA0839">
        <w:rPr>
          <w:rFonts w:ascii="Garamond" w:hAnsi="Garamond"/>
          <w:lang w:val="en-GB"/>
        </w:rPr>
        <w:t>he modally and historically sensitive properties of an entity, and that which constitutes it, are different</w:t>
      </w:r>
      <w:r w:rsidR="00310BB8">
        <w:rPr>
          <w:rFonts w:ascii="Garamond" w:hAnsi="Garamond"/>
          <w:lang w:val="en-GB"/>
        </w:rPr>
        <w:t>, and as the human body and the human animal are distinct</w:t>
      </w:r>
      <w:r w:rsidR="00A621F0">
        <w:rPr>
          <w:rFonts w:ascii="Garamond" w:hAnsi="Garamond"/>
          <w:lang w:val="en-GB"/>
        </w:rPr>
        <w:t xml:space="preserve"> on</w:t>
      </w:r>
      <w:r w:rsidR="00310BB8">
        <w:rPr>
          <w:rFonts w:ascii="Garamond" w:hAnsi="Garamond"/>
          <w:lang w:val="en-GB"/>
        </w:rPr>
        <w:t xml:space="preserve"> this account an explanation will have to be provided of what allows a change to A to be the same change as a change</w:t>
      </w:r>
      <w:r w:rsidR="00952155">
        <w:rPr>
          <w:rFonts w:ascii="Garamond" w:hAnsi="Garamond"/>
          <w:lang w:val="en-GB"/>
        </w:rPr>
        <w:t xml:space="preserve"> to a distinct B. I</w:t>
      </w:r>
      <w:r w:rsidR="00A621F0">
        <w:rPr>
          <w:rFonts w:ascii="Garamond" w:hAnsi="Garamond"/>
          <w:lang w:val="en-GB"/>
        </w:rPr>
        <w:t xml:space="preserve">f we </w:t>
      </w:r>
      <w:r w:rsidR="00310BB8">
        <w:rPr>
          <w:rFonts w:ascii="Garamond" w:hAnsi="Garamond"/>
          <w:lang w:val="en-GB"/>
        </w:rPr>
        <w:t xml:space="preserve">distinguish between the human animal and human body, and are </w:t>
      </w:r>
      <w:r w:rsidR="00A621F0">
        <w:rPr>
          <w:rFonts w:ascii="Garamond" w:hAnsi="Garamond"/>
          <w:lang w:val="en-GB"/>
        </w:rPr>
        <w:t xml:space="preserve">also </w:t>
      </w:r>
      <w:r w:rsidR="00310BB8">
        <w:rPr>
          <w:rFonts w:ascii="Garamond" w:hAnsi="Garamond"/>
          <w:lang w:val="en-GB"/>
        </w:rPr>
        <w:t xml:space="preserve">sceptical </w:t>
      </w:r>
      <w:r w:rsidR="00A621F0">
        <w:rPr>
          <w:rFonts w:ascii="Garamond" w:hAnsi="Garamond"/>
          <w:lang w:val="en-GB"/>
        </w:rPr>
        <w:t xml:space="preserve">of </w:t>
      </w:r>
      <w:r w:rsidR="00310BB8">
        <w:rPr>
          <w:rFonts w:ascii="Garamond" w:hAnsi="Garamond"/>
          <w:lang w:val="en-GB"/>
        </w:rPr>
        <w:t>the prospects of a story</w:t>
      </w:r>
      <w:r w:rsidR="00A621F0">
        <w:rPr>
          <w:rFonts w:ascii="Garamond" w:hAnsi="Garamond"/>
          <w:lang w:val="en-GB"/>
        </w:rPr>
        <w:t xml:space="preserve"> allowing an identification of animal and bodily changes, we seem to face </w:t>
      </w:r>
      <w:r w:rsidR="00F00CA8">
        <w:rPr>
          <w:rFonts w:ascii="Garamond" w:hAnsi="Garamond"/>
          <w:lang w:val="en-GB"/>
        </w:rPr>
        <w:t xml:space="preserve">a </w:t>
      </w:r>
      <w:r w:rsidR="00A621F0">
        <w:rPr>
          <w:rFonts w:ascii="Garamond" w:hAnsi="Garamond"/>
          <w:lang w:val="en-GB"/>
        </w:rPr>
        <w:t xml:space="preserve">choice between either (i) </w:t>
      </w:r>
      <w:r w:rsidR="00A621F0" w:rsidRPr="00A621F0">
        <w:rPr>
          <w:rFonts w:ascii="Garamond" w:hAnsi="Garamond"/>
          <w:lang w:val="en-GB"/>
        </w:rPr>
        <w:t>t</w:t>
      </w:r>
      <w:r w:rsidR="00A621F0">
        <w:rPr>
          <w:rFonts w:ascii="Garamond" w:hAnsi="Garamond"/>
          <w:lang w:val="en-GB"/>
        </w:rPr>
        <w:t>aking</w:t>
      </w:r>
      <w:r w:rsidR="00A621F0" w:rsidRPr="00A621F0">
        <w:rPr>
          <w:rFonts w:ascii="Garamond" w:hAnsi="Garamond"/>
          <w:lang w:val="en-GB"/>
        </w:rPr>
        <w:t xml:space="preserve"> both the human animal changes, and the human body changes, to be actions – and so allow that we in some sense act twice</w:t>
      </w:r>
      <w:r w:rsidR="00A621F0">
        <w:rPr>
          <w:rFonts w:ascii="Garamond" w:hAnsi="Garamond"/>
          <w:lang w:val="en-GB"/>
        </w:rPr>
        <w:t>, or (ii) i</w:t>
      </w:r>
      <w:r w:rsidR="00A621F0" w:rsidRPr="00A621F0">
        <w:rPr>
          <w:rFonts w:ascii="Garamond" w:hAnsi="Garamond"/>
          <w:lang w:val="en-GB"/>
        </w:rPr>
        <w:t xml:space="preserve">dentifying the action with </w:t>
      </w:r>
      <w:r w:rsidR="00A621F0">
        <w:rPr>
          <w:rFonts w:ascii="Garamond" w:hAnsi="Garamond"/>
          <w:lang w:val="en-GB"/>
        </w:rPr>
        <w:t xml:space="preserve">either one of </w:t>
      </w:r>
      <w:r w:rsidR="00A621F0" w:rsidRPr="00A621F0">
        <w:rPr>
          <w:rFonts w:ascii="Garamond" w:hAnsi="Garamond"/>
          <w:lang w:val="en-GB"/>
        </w:rPr>
        <w:t>the human animal c</w:t>
      </w:r>
      <w:r w:rsidR="007D3434">
        <w:rPr>
          <w:rFonts w:ascii="Garamond" w:hAnsi="Garamond"/>
          <w:lang w:val="en-GB"/>
        </w:rPr>
        <w:t xml:space="preserve">hange or the human body change. If we choose option (ii) and identify the action </w:t>
      </w:r>
      <w:r w:rsidR="00F00CA8">
        <w:rPr>
          <w:rFonts w:ascii="Garamond" w:hAnsi="Garamond"/>
          <w:lang w:val="en-GB"/>
        </w:rPr>
        <w:t xml:space="preserve">only </w:t>
      </w:r>
      <w:r w:rsidR="007D3434">
        <w:rPr>
          <w:rFonts w:ascii="Garamond" w:hAnsi="Garamond"/>
          <w:lang w:val="en-GB"/>
        </w:rPr>
        <w:t xml:space="preserve">with the human animal change we are back to the first position canvassed above. If we choose (ii) and identify the action </w:t>
      </w:r>
      <w:r w:rsidR="00F00CA8">
        <w:rPr>
          <w:rFonts w:ascii="Garamond" w:hAnsi="Garamond"/>
          <w:lang w:val="en-GB"/>
        </w:rPr>
        <w:t xml:space="preserve">also </w:t>
      </w:r>
      <w:r w:rsidR="007D3434">
        <w:rPr>
          <w:rFonts w:ascii="Garamond" w:hAnsi="Garamond"/>
          <w:lang w:val="en-GB"/>
        </w:rPr>
        <w:t xml:space="preserve">with the human body change we face a version of the </w:t>
      </w:r>
      <w:r w:rsidR="00310BB8">
        <w:rPr>
          <w:rFonts w:ascii="Garamond" w:hAnsi="Garamond"/>
          <w:lang w:val="en-GB"/>
        </w:rPr>
        <w:t xml:space="preserve">version of the animal changes puzzle.  </w:t>
      </w:r>
    </w:p>
    <w:p w14:paraId="33F06D2A" w14:textId="77777777" w:rsidR="00310BB8" w:rsidRDefault="00310BB8" w:rsidP="00BD1883">
      <w:pPr>
        <w:spacing w:line="360" w:lineRule="auto"/>
        <w:rPr>
          <w:rFonts w:ascii="Garamond" w:hAnsi="Garamond"/>
          <w:lang w:val="en-GB"/>
        </w:rPr>
      </w:pPr>
    </w:p>
    <w:p w14:paraId="2998AC6A" w14:textId="77777777" w:rsidR="00CA0839" w:rsidRDefault="00CA0839" w:rsidP="00BD1883">
      <w:pPr>
        <w:spacing w:line="360" w:lineRule="auto"/>
        <w:rPr>
          <w:rFonts w:ascii="Garamond" w:hAnsi="Garamond"/>
          <w:lang w:val="en-GB"/>
        </w:rPr>
      </w:pPr>
      <w:r>
        <w:rPr>
          <w:rFonts w:ascii="Garamond" w:hAnsi="Garamond"/>
          <w:lang w:val="en-GB"/>
        </w:rPr>
        <w:t xml:space="preserve">Of course, if we accept, as many do, that the human body </w:t>
      </w:r>
      <w:r w:rsidRPr="00B0545F">
        <w:rPr>
          <w:rFonts w:ascii="Garamond" w:hAnsi="Garamond"/>
          <w:i/>
          <w:lang w:val="en-GB"/>
        </w:rPr>
        <w:t>just is</w:t>
      </w:r>
      <w:r>
        <w:rPr>
          <w:rFonts w:ascii="Garamond" w:hAnsi="Garamond"/>
          <w:lang w:val="en-GB"/>
        </w:rPr>
        <w:t xml:space="preserve"> the human animal – if neither can be said to survive or change without the other surviving or changing in the same way – then there is no vestige of an animal changes puzzle that needs solving. If there is not distinction between human animal and human body then our problem disappears. </w:t>
      </w:r>
    </w:p>
    <w:p w14:paraId="611B3546" w14:textId="77777777" w:rsidR="00CA0839" w:rsidRDefault="00CA0839" w:rsidP="00BD1883">
      <w:pPr>
        <w:spacing w:line="360" w:lineRule="auto"/>
        <w:rPr>
          <w:rFonts w:ascii="Garamond" w:hAnsi="Garamond"/>
          <w:lang w:val="en-GB"/>
        </w:rPr>
      </w:pPr>
    </w:p>
    <w:p w14:paraId="32A09AB3" w14:textId="6883554C" w:rsidR="002C6EE9" w:rsidRPr="002C6EE9" w:rsidRDefault="002C6EE9" w:rsidP="00BD1883">
      <w:pPr>
        <w:spacing w:line="360" w:lineRule="auto"/>
        <w:outlineLvl w:val="0"/>
        <w:rPr>
          <w:rFonts w:ascii="Garamond" w:hAnsi="Garamond"/>
          <w:i/>
          <w:lang w:val="en-GB"/>
        </w:rPr>
      </w:pPr>
      <w:r w:rsidRPr="002C6EE9">
        <w:rPr>
          <w:rFonts w:ascii="Garamond" w:hAnsi="Garamond"/>
          <w:i/>
          <w:lang w:val="en-GB"/>
        </w:rPr>
        <w:t xml:space="preserve">6. </w:t>
      </w:r>
      <w:r>
        <w:rPr>
          <w:rFonts w:ascii="Garamond" w:hAnsi="Garamond"/>
          <w:i/>
          <w:lang w:val="en-GB"/>
        </w:rPr>
        <w:t>A solution without a puzzle?</w:t>
      </w:r>
    </w:p>
    <w:p w14:paraId="140CFAC5" w14:textId="77777777" w:rsidR="002C6EE9" w:rsidRDefault="002C6EE9" w:rsidP="00BD1883">
      <w:pPr>
        <w:spacing w:line="360" w:lineRule="auto"/>
        <w:outlineLvl w:val="0"/>
        <w:rPr>
          <w:rFonts w:ascii="Garamond" w:hAnsi="Garamond"/>
          <w:lang w:val="en-GB"/>
        </w:rPr>
      </w:pPr>
    </w:p>
    <w:p w14:paraId="0F1B1F8C" w14:textId="2EC07FF3" w:rsidR="003C3BA0" w:rsidRDefault="002C6EE9" w:rsidP="003C3BA0">
      <w:pPr>
        <w:spacing w:line="360" w:lineRule="auto"/>
        <w:rPr>
          <w:rFonts w:ascii="Garamond" w:hAnsi="Garamond"/>
        </w:rPr>
      </w:pPr>
      <w:r>
        <w:rPr>
          <w:rFonts w:ascii="Garamond" w:hAnsi="Garamond"/>
          <w:lang w:val="en-GB"/>
        </w:rPr>
        <w:t xml:space="preserve">We </w:t>
      </w:r>
      <w:r w:rsidR="00CA0839">
        <w:rPr>
          <w:rFonts w:ascii="Garamond" w:hAnsi="Garamond"/>
          <w:lang w:val="en-GB"/>
        </w:rPr>
        <w:t xml:space="preserve">now get to the second puzzle that I am concerned to explore in this chapter. </w:t>
      </w:r>
      <w:r>
        <w:rPr>
          <w:rFonts w:ascii="Garamond" w:hAnsi="Garamond"/>
          <w:lang w:val="en-GB"/>
        </w:rPr>
        <w:t xml:space="preserve"> </w:t>
      </w:r>
      <w:r w:rsidR="00CA0839">
        <w:rPr>
          <w:rFonts w:ascii="Garamond" w:hAnsi="Garamond"/>
          <w:lang w:val="en-GB"/>
        </w:rPr>
        <w:t>It is very widely agreed amoung contemporary action theorists that each of us is in fact a human animal, rather than a Cartesian</w:t>
      </w:r>
      <w:r w:rsidR="00EF4BB3">
        <w:rPr>
          <w:rFonts w:ascii="Garamond" w:hAnsi="Garamond"/>
          <w:lang w:val="en-GB"/>
        </w:rPr>
        <w:t xml:space="preserve">, </w:t>
      </w:r>
      <w:r w:rsidR="00CA0839">
        <w:rPr>
          <w:rFonts w:ascii="Garamond" w:hAnsi="Garamond"/>
          <w:lang w:val="en-GB"/>
        </w:rPr>
        <w:t xml:space="preserve">Humean </w:t>
      </w:r>
      <w:r w:rsidR="00EF4BB3">
        <w:rPr>
          <w:rFonts w:ascii="Garamond" w:hAnsi="Garamond"/>
          <w:lang w:val="en-GB"/>
        </w:rPr>
        <w:t xml:space="preserve">or Lockean brain-based </w:t>
      </w:r>
      <w:r w:rsidR="00CA0839">
        <w:rPr>
          <w:rFonts w:ascii="Garamond" w:hAnsi="Garamond"/>
          <w:lang w:val="en-GB"/>
        </w:rPr>
        <w:t xml:space="preserve">self. Those human animals that we describe as perambulating their way around the world, speaking at conferences on actions, sitting on chairs, eating sandwiches and the rest, for the most part believe that they </w:t>
      </w:r>
      <w:r w:rsidR="00CA0839" w:rsidRPr="007C4875">
        <w:rPr>
          <w:rFonts w:ascii="Garamond" w:hAnsi="Garamond"/>
          <w:i/>
          <w:lang w:val="en-GB"/>
        </w:rPr>
        <w:t>are</w:t>
      </w:r>
      <w:r w:rsidR="00CA0839">
        <w:rPr>
          <w:rFonts w:ascii="Garamond" w:hAnsi="Garamond"/>
          <w:lang w:val="en-GB"/>
        </w:rPr>
        <w:t xml:space="preserve"> human animals. There are few Cartesians, Humeans</w:t>
      </w:r>
      <w:r w:rsidR="00EF4BB3">
        <w:rPr>
          <w:rFonts w:ascii="Garamond" w:hAnsi="Garamond"/>
          <w:lang w:val="en-GB"/>
        </w:rPr>
        <w:t>, and p</w:t>
      </w:r>
      <w:r w:rsidR="00CA0839">
        <w:rPr>
          <w:rFonts w:ascii="Garamond" w:hAnsi="Garamond"/>
          <w:lang w:val="en-GB"/>
        </w:rPr>
        <w:t>erhaps only Parfit thought that he was his brain.</w:t>
      </w:r>
      <w:r w:rsidR="00EF4BB3">
        <w:rPr>
          <w:rFonts w:ascii="Garamond" w:hAnsi="Garamond"/>
          <w:lang w:val="en-GB"/>
        </w:rPr>
        <w:t xml:space="preserve"> </w:t>
      </w:r>
      <w:r w:rsidR="003C3BA0">
        <w:rPr>
          <w:rFonts w:ascii="Garamond" w:hAnsi="Garamond"/>
          <w:lang w:val="en-GB"/>
        </w:rPr>
        <w:t>(</w:t>
      </w:r>
      <w:r w:rsidR="003C3BA0" w:rsidRPr="009552DA">
        <w:rPr>
          <w:rFonts w:ascii="Garamond" w:hAnsi="Garamond"/>
        </w:rPr>
        <w:t>Peacocke</w:t>
      </w:r>
      <w:r w:rsidR="008A02CB">
        <w:rPr>
          <w:rFonts w:ascii="Garamond" w:hAnsi="Garamond"/>
        </w:rPr>
        <w:t>, see for example his</w:t>
      </w:r>
      <w:r w:rsidR="003C3BA0" w:rsidRPr="009552DA">
        <w:rPr>
          <w:rFonts w:ascii="Garamond" w:hAnsi="Garamond"/>
        </w:rPr>
        <w:t xml:space="preserve"> </w:t>
      </w:r>
      <w:r w:rsidR="003C3BA0">
        <w:rPr>
          <w:rFonts w:ascii="Garamond" w:hAnsi="Garamond"/>
        </w:rPr>
        <w:t xml:space="preserve">2019, </w:t>
      </w:r>
      <w:r w:rsidR="008A02CB">
        <w:rPr>
          <w:rFonts w:ascii="Garamond" w:hAnsi="Garamond"/>
        </w:rPr>
        <w:t xml:space="preserve">p. 115, also </w:t>
      </w:r>
      <w:r w:rsidR="003C3BA0" w:rsidRPr="009552DA">
        <w:rPr>
          <w:rFonts w:ascii="Garamond" w:hAnsi="Garamond"/>
        </w:rPr>
        <w:t xml:space="preserve">seems to </w:t>
      </w:r>
      <w:r w:rsidR="003C3BA0">
        <w:rPr>
          <w:rFonts w:ascii="Garamond" w:hAnsi="Garamond"/>
        </w:rPr>
        <w:t xml:space="preserve">be </w:t>
      </w:r>
      <w:r w:rsidR="003C3BA0" w:rsidRPr="009552DA">
        <w:rPr>
          <w:rFonts w:ascii="Garamond" w:hAnsi="Garamond"/>
        </w:rPr>
        <w:t xml:space="preserve">committed to </w:t>
      </w:r>
      <w:r w:rsidR="003C3BA0">
        <w:rPr>
          <w:rFonts w:ascii="Garamond" w:hAnsi="Garamond"/>
        </w:rPr>
        <w:t xml:space="preserve">a related move of making the self the material basis of cognitive operations: </w:t>
      </w:r>
      <w:r w:rsidR="003C3BA0" w:rsidRPr="009552DA">
        <w:rPr>
          <w:rFonts w:ascii="Garamond" w:hAnsi="Garamond"/>
        </w:rPr>
        <w:t xml:space="preserve">the </w:t>
      </w:r>
      <w:r w:rsidR="003C3BA0">
        <w:rPr>
          <w:rFonts w:ascii="Garamond" w:hAnsi="Garamond"/>
        </w:rPr>
        <w:t>referent of ‘I’ for him is ‘</w:t>
      </w:r>
      <w:r w:rsidR="003C3BA0" w:rsidRPr="009552DA">
        <w:rPr>
          <w:rFonts w:ascii="Garamond" w:hAnsi="Garamond"/>
        </w:rPr>
        <w:t>the material integrati</w:t>
      </w:r>
      <w:r w:rsidR="00DC377F">
        <w:rPr>
          <w:rFonts w:ascii="Garamond" w:hAnsi="Garamond"/>
        </w:rPr>
        <w:t xml:space="preserve">on </w:t>
      </w:r>
      <w:r w:rsidR="008A02CB">
        <w:rPr>
          <w:rFonts w:ascii="Garamond" w:hAnsi="Garamond"/>
        </w:rPr>
        <w:t>appara</w:t>
      </w:r>
      <w:r w:rsidR="003C3BA0" w:rsidRPr="009552DA">
        <w:rPr>
          <w:rFonts w:ascii="Garamond" w:hAnsi="Garamond"/>
        </w:rPr>
        <w:t>tus</w:t>
      </w:r>
      <w:r w:rsidR="00F80630">
        <w:rPr>
          <w:rFonts w:ascii="Garamond" w:hAnsi="Garamond"/>
        </w:rPr>
        <w:t xml:space="preserve">’ </w:t>
      </w:r>
      <w:r w:rsidR="008A02CB">
        <w:rPr>
          <w:rFonts w:ascii="Garamond" w:hAnsi="Garamond"/>
        </w:rPr>
        <w:t>where t</w:t>
      </w:r>
      <w:r w:rsidR="003C3BA0">
        <w:rPr>
          <w:rFonts w:ascii="Garamond" w:hAnsi="Garamond"/>
        </w:rPr>
        <w:t xml:space="preserve">he integrating apparatus is the </w:t>
      </w:r>
      <w:r w:rsidR="003C3BA0" w:rsidRPr="009552DA">
        <w:rPr>
          <w:rFonts w:ascii="Garamond" w:hAnsi="Garamond"/>
        </w:rPr>
        <w:t>apparatus th</w:t>
      </w:r>
      <w:r w:rsidR="003C3BA0">
        <w:rPr>
          <w:rFonts w:ascii="Garamond" w:hAnsi="Garamond"/>
        </w:rPr>
        <w:t>at</w:t>
      </w:r>
      <w:r w:rsidR="003C3BA0" w:rsidRPr="009552DA">
        <w:rPr>
          <w:rFonts w:ascii="Garamond" w:hAnsi="Garamond"/>
        </w:rPr>
        <w:t xml:space="preserve"> integrates the subject</w:t>
      </w:r>
      <w:r w:rsidR="003C3BA0">
        <w:rPr>
          <w:rFonts w:ascii="Garamond" w:hAnsi="Garamond"/>
        </w:rPr>
        <w:t xml:space="preserve">’s perceptions and actions.) </w:t>
      </w:r>
    </w:p>
    <w:p w14:paraId="4C0B265A" w14:textId="77777777" w:rsidR="003C3BA0" w:rsidRPr="009552DA" w:rsidRDefault="003C3BA0" w:rsidP="003C3BA0">
      <w:pPr>
        <w:spacing w:line="360" w:lineRule="auto"/>
        <w:rPr>
          <w:rFonts w:ascii="Garamond" w:hAnsi="Garamond"/>
        </w:rPr>
      </w:pPr>
    </w:p>
    <w:p w14:paraId="15DD0507" w14:textId="116C2951" w:rsidR="00CA0839" w:rsidRDefault="00CA0839" w:rsidP="002C6EE9">
      <w:pPr>
        <w:spacing w:line="360" w:lineRule="auto"/>
        <w:outlineLvl w:val="0"/>
        <w:rPr>
          <w:rFonts w:ascii="Garamond" w:hAnsi="Garamond"/>
          <w:lang w:val="en-GB"/>
        </w:rPr>
      </w:pPr>
      <w:r>
        <w:rPr>
          <w:rFonts w:ascii="Garamond" w:hAnsi="Garamond"/>
          <w:lang w:val="en-GB"/>
        </w:rPr>
        <w:lastRenderedPageBreak/>
        <w:t xml:space="preserve">Indeed, to be true to our animal natures has been an avowed aim of some the most important action theorists we have. Helen Steward is, for example, emphatic about seeking to give an account of animal agency and “to insist that </w:t>
      </w:r>
      <w:r w:rsidRPr="00C727FA">
        <w:rPr>
          <w:rFonts w:ascii="Garamond" w:hAnsi="Garamond"/>
          <w:i/>
          <w:lang w:val="en-GB"/>
        </w:rPr>
        <w:t>human beings</w:t>
      </w:r>
      <w:r>
        <w:rPr>
          <w:rFonts w:ascii="Garamond" w:hAnsi="Garamond"/>
          <w:lang w:val="en-GB"/>
        </w:rPr>
        <w:t xml:space="preserve"> are the authors of their actions” (Steward 2012, p. 21). </w:t>
      </w:r>
    </w:p>
    <w:p w14:paraId="5B16A03A" w14:textId="77777777" w:rsidR="00CA0839" w:rsidRDefault="00CA0839" w:rsidP="00BD1883">
      <w:pPr>
        <w:spacing w:line="360" w:lineRule="auto"/>
        <w:rPr>
          <w:rFonts w:ascii="Garamond" w:hAnsi="Garamond"/>
          <w:lang w:val="en-GB"/>
        </w:rPr>
      </w:pPr>
    </w:p>
    <w:p w14:paraId="0E0DC43D" w14:textId="7D79C0B2" w:rsidR="00CA0839" w:rsidRDefault="00CA0839" w:rsidP="00BD1883">
      <w:pPr>
        <w:spacing w:line="360" w:lineRule="auto"/>
        <w:rPr>
          <w:rFonts w:ascii="Garamond" w:hAnsi="Garamond"/>
          <w:lang w:val="en-GB"/>
        </w:rPr>
      </w:pPr>
      <w:r>
        <w:rPr>
          <w:rFonts w:ascii="Garamond" w:hAnsi="Garamond"/>
          <w:lang w:val="en-GB"/>
        </w:rPr>
        <w:t xml:space="preserve">This then is our second puzzle: why do we see the three forms of solution to the animal changes puzzle reflected in so much contemporary action theory? We have seen the development of views of the relation between an agent and action that appear to be </w:t>
      </w:r>
      <w:r w:rsidRPr="002C6EE9">
        <w:rPr>
          <w:rFonts w:ascii="Garamond" w:hAnsi="Garamond"/>
          <w:lang w:val="en-GB"/>
        </w:rPr>
        <w:t xml:space="preserve">the cost of distinguishing </w:t>
      </w:r>
      <w:r>
        <w:rPr>
          <w:rFonts w:ascii="Garamond" w:hAnsi="Garamond"/>
          <w:lang w:val="en-GB"/>
        </w:rPr>
        <w:t>the self from the animal. Why</w:t>
      </w:r>
      <w:r w:rsidR="002C6EE9">
        <w:rPr>
          <w:rFonts w:ascii="Garamond" w:hAnsi="Garamond"/>
          <w:lang w:val="en-GB"/>
        </w:rPr>
        <w:t>, then,</w:t>
      </w:r>
      <w:r>
        <w:rPr>
          <w:rFonts w:ascii="Garamond" w:hAnsi="Garamond"/>
          <w:lang w:val="en-GB"/>
        </w:rPr>
        <w:t xml:space="preserve"> is that cost also being undertaken by those who </w:t>
      </w:r>
      <w:r w:rsidRPr="002C6EE9">
        <w:rPr>
          <w:rFonts w:ascii="Garamond" w:hAnsi="Garamond"/>
          <w:lang w:val="en-GB"/>
        </w:rPr>
        <w:t xml:space="preserve">do </w:t>
      </w:r>
      <w:r w:rsidRPr="002C6EE9">
        <w:rPr>
          <w:rFonts w:ascii="Garamond" w:hAnsi="Garamond"/>
          <w:i/>
          <w:lang w:val="en-GB"/>
        </w:rPr>
        <w:t xml:space="preserve">not </w:t>
      </w:r>
      <w:r w:rsidRPr="002C6EE9">
        <w:rPr>
          <w:rFonts w:ascii="Garamond" w:hAnsi="Garamond"/>
          <w:lang w:val="en-GB"/>
        </w:rPr>
        <w:t>distinguish</w:t>
      </w:r>
      <w:r>
        <w:rPr>
          <w:rFonts w:ascii="Garamond" w:hAnsi="Garamond"/>
          <w:lang w:val="en-GB"/>
        </w:rPr>
        <w:t xml:space="preserve"> </w:t>
      </w:r>
      <w:r w:rsidR="002C6EE9">
        <w:rPr>
          <w:rFonts w:ascii="Garamond" w:hAnsi="Garamond"/>
          <w:lang w:val="en-GB"/>
        </w:rPr>
        <w:t xml:space="preserve">themselves </w:t>
      </w:r>
      <w:r>
        <w:rPr>
          <w:rFonts w:ascii="Garamond" w:hAnsi="Garamond"/>
          <w:lang w:val="en-GB"/>
        </w:rPr>
        <w:t xml:space="preserve">from </w:t>
      </w:r>
      <w:r w:rsidR="002C6EE9">
        <w:rPr>
          <w:rFonts w:ascii="Garamond" w:hAnsi="Garamond"/>
          <w:lang w:val="en-GB"/>
        </w:rPr>
        <w:t>individual hu</w:t>
      </w:r>
      <w:r>
        <w:rPr>
          <w:rFonts w:ascii="Garamond" w:hAnsi="Garamond"/>
          <w:lang w:val="en-GB"/>
        </w:rPr>
        <w:t>man animal</w:t>
      </w:r>
      <w:r w:rsidR="002C6EE9">
        <w:rPr>
          <w:rFonts w:ascii="Garamond" w:hAnsi="Garamond"/>
          <w:lang w:val="en-GB"/>
        </w:rPr>
        <w:t>s</w:t>
      </w:r>
      <w:r>
        <w:rPr>
          <w:rFonts w:ascii="Garamond" w:hAnsi="Garamond"/>
          <w:lang w:val="en-GB"/>
        </w:rPr>
        <w:t>? What is the need?</w:t>
      </w:r>
    </w:p>
    <w:p w14:paraId="412E129B" w14:textId="77777777" w:rsidR="00CA0839" w:rsidRDefault="00CA0839" w:rsidP="00BD1883">
      <w:pPr>
        <w:spacing w:line="360" w:lineRule="auto"/>
        <w:rPr>
          <w:rFonts w:ascii="Garamond" w:hAnsi="Garamond"/>
          <w:lang w:val="en-GB"/>
        </w:rPr>
      </w:pPr>
    </w:p>
    <w:p w14:paraId="1F8C91DD" w14:textId="0F7B3F9E" w:rsidR="00CA0839" w:rsidRDefault="00CA0839" w:rsidP="00BD1883">
      <w:pPr>
        <w:spacing w:line="360" w:lineRule="auto"/>
        <w:rPr>
          <w:rFonts w:ascii="Garamond" w:hAnsi="Garamond"/>
          <w:lang w:val="en-GB"/>
        </w:rPr>
      </w:pPr>
      <w:r>
        <w:rPr>
          <w:rFonts w:ascii="Garamond" w:hAnsi="Garamond"/>
          <w:lang w:val="en-GB"/>
        </w:rPr>
        <w:t xml:space="preserve">I think the explanation starts with the following sort of thinking. What is it for someone to act? Well, it is for them to make themselves move? (See Steward 2012, p.15) What do they move? Well, they move themselves, or parts of themselves. How then should we understand the idea that </w:t>
      </w:r>
      <w:r w:rsidR="00A144FD">
        <w:rPr>
          <w:rFonts w:ascii="Garamond" w:hAnsi="Garamond"/>
          <w:lang w:val="en-GB"/>
        </w:rPr>
        <w:t>human beings move themselves</w:t>
      </w:r>
      <w:r>
        <w:rPr>
          <w:rFonts w:ascii="Garamond" w:hAnsi="Garamond"/>
          <w:lang w:val="en-GB"/>
        </w:rPr>
        <w:t xml:space="preserve">? </w:t>
      </w:r>
    </w:p>
    <w:p w14:paraId="6EC47EAF" w14:textId="77777777" w:rsidR="00CA0839" w:rsidRDefault="00CA0839" w:rsidP="00BD1883">
      <w:pPr>
        <w:spacing w:line="360" w:lineRule="auto"/>
        <w:rPr>
          <w:rFonts w:ascii="Garamond" w:hAnsi="Garamond"/>
          <w:lang w:val="en-GB"/>
        </w:rPr>
      </w:pPr>
    </w:p>
    <w:p w14:paraId="033CF0A5" w14:textId="77777777" w:rsidR="00CA0839" w:rsidRDefault="00CA0839" w:rsidP="00BD1883">
      <w:pPr>
        <w:spacing w:line="360" w:lineRule="auto"/>
        <w:rPr>
          <w:rFonts w:ascii="Garamond" w:hAnsi="Garamond"/>
          <w:lang w:val="en-GB"/>
        </w:rPr>
      </w:pPr>
      <w:r>
        <w:rPr>
          <w:rFonts w:ascii="Garamond" w:hAnsi="Garamond"/>
          <w:lang w:val="en-GB"/>
        </w:rPr>
        <w:t>Suppose we start with a general form of a claim to the effect that A moves B, and then think about the case in which an agent moves themselves, perhaps, we will make some progress.</w:t>
      </w:r>
    </w:p>
    <w:p w14:paraId="53E8A12A" w14:textId="77777777" w:rsidR="00CA0839" w:rsidRDefault="00CA0839" w:rsidP="00BD1883">
      <w:pPr>
        <w:spacing w:line="360" w:lineRule="auto"/>
        <w:rPr>
          <w:rFonts w:ascii="Garamond" w:hAnsi="Garamond"/>
          <w:lang w:val="en-GB"/>
        </w:rPr>
      </w:pPr>
    </w:p>
    <w:p w14:paraId="1E7B9D15" w14:textId="77777777" w:rsidR="00CA0839" w:rsidRDefault="00CA0839" w:rsidP="00BD1883">
      <w:pPr>
        <w:spacing w:line="360" w:lineRule="auto"/>
        <w:rPr>
          <w:rFonts w:ascii="Garamond" w:hAnsi="Garamond"/>
          <w:lang w:val="en-GB"/>
        </w:rPr>
      </w:pPr>
      <w:r>
        <w:rPr>
          <w:rFonts w:ascii="Garamond" w:hAnsi="Garamond"/>
          <w:lang w:val="en-GB"/>
        </w:rPr>
        <w:t xml:space="preserve">Now, what is the form of a claim to the effect that A moves B?  It is natural to take it to involve talk of two things standing in a causal relation. It would also be standard to take it to involve two movings: the moving by A which brings about, or results in the moving by B. </w:t>
      </w:r>
    </w:p>
    <w:p w14:paraId="0745EA6D" w14:textId="77777777" w:rsidR="00CA0839" w:rsidRDefault="00CA0839" w:rsidP="00BD1883">
      <w:pPr>
        <w:spacing w:line="360" w:lineRule="auto"/>
        <w:rPr>
          <w:rFonts w:ascii="Garamond" w:hAnsi="Garamond"/>
          <w:lang w:val="en-GB"/>
        </w:rPr>
      </w:pPr>
    </w:p>
    <w:p w14:paraId="203F0921" w14:textId="4816BEF0" w:rsidR="00CA0839" w:rsidRDefault="00CA0839" w:rsidP="00BD1883">
      <w:pPr>
        <w:spacing w:line="360" w:lineRule="auto"/>
        <w:rPr>
          <w:rFonts w:ascii="Garamond" w:hAnsi="Garamond"/>
          <w:lang w:val="en-GB"/>
        </w:rPr>
      </w:pPr>
      <w:r>
        <w:rPr>
          <w:rFonts w:ascii="Garamond" w:hAnsi="Garamond"/>
          <w:lang w:val="en-GB"/>
        </w:rPr>
        <w:t xml:space="preserve">Consider a toy example. Suppose a big rock, that we can call Big Rock, rolls down a slope into a little rock, that we can call Little Rock, causing the Little Rock to move. We have in such a situation a case of the form </w:t>
      </w:r>
      <w:r w:rsidR="00A144FD">
        <w:rPr>
          <w:rFonts w:ascii="Garamond" w:hAnsi="Garamond"/>
          <w:lang w:val="en-GB"/>
        </w:rPr>
        <w:t>‘</w:t>
      </w:r>
      <w:r>
        <w:rPr>
          <w:rFonts w:ascii="Garamond" w:hAnsi="Garamond"/>
          <w:lang w:val="en-GB"/>
        </w:rPr>
        <w:t>A moves B</w:t>
      </w:r>
      <w:r w:rsidR="00A144FD">
        <w:rPr>
          <w:rFonts w:ascii="Garamond" w:hAnsi="Garamond"/>
          <w:lang w:val="en-GB"/>
        </w:rPr>
        <w:t>’</w:t>
      </w:r>
      <w:r>
        <w:rPr>
          <w:rFonts w:ascii="Garamond" w:hAnsi="Garamond"/>
          <w:lang w:val="en-GB"/>
        </w:rPr>
        <w:t xml:space="preserve">, where there are two objects and two movements such that the movement of Big Rock caused or brought about the movement of Little Rock. </w:t>
      </w:r>
    </w:p>
    <w:p w14:paraId="2D4DECF0" w14:textId="77777777" w:rsidR="00CA0839" w:rsidRDefault="00CA0839" w:rsidP="00BD1883">
      <w:pPr>
        <w:spacing w:line="360" w:lineRule="auto"/>
        <w:rPr>
          <w:rFonts w:ascii="Garamond" w:hAnsi="Garamond"/>
          <w:lang w:val="en-GB"/>
        </w:rPr>
      </w:pPr>
    </w:p>
    <w:p w14:paraId="218784A3" w14:textId="77777777" w:rsidR="00CA0839" w:rsidRDefault="00CA0839" w:rsidP="00BD1883">
      <w:pPr>
        <w:spacing w:line="360" w:lineRule="auto"/>
        <w:rPr>
          <w:rFonts w:ascii="Garamond" w:hAnsi="Garamond"/>
          <w:lang w:val="en-GB"/>
        </w:rPr>
      </w:pPr>
      <w:r>
        <w:rPr>
          <w:rFonts w:ascii="Garamond" w:hAnsi="Garamond"/>
          <w:lang w:val="en-GB"/>
        </w:rPr>
        <w:t xml:space="preserve">In turn, this kind of familiar tale about objects bumping in to one another, where a movement in one object causes a movement in another object has been taken to correspond to two kinds of movement: transitive and intransitive movement. These labels are taken from a corresponding grammatical distinction between transitive and intransitive uses of the verb to move. Big Rock transitively moves Little Rock, and Little Rock intransitively moves as a result. Big Rock in the </w:t>
      </w:r>
      <w:r>
        <w:rPr>
          <w:rFonts w:ascii="Garamond" w:hAnsi="Garamond"/>
          <w:lang w:val="en-GB"/>
        </w:rPr>
        <w:lastRenderedPageBreak/>
        <w:t xml:space="preserve">agent of movement in this situation, and Little Rock the patient. Agents move transitively and patients move intransitively as a result. </w:t>
      </w:r>
    </w:p>
    <w:p w14:paraId="66F825B2" w14:textId="77777777" w:rsidR="00CA0839" w:rsidRDefault="00CA0839" w:rsidP="00BD1883">
      <w:pPr>
        <w:spacing w:line="360" w:lineRule="auto"/>
        <w:rPr>
          <w:rFonts w:ascii="Garamond" w:hAnsi="Garamond"/>
          <w:lang w:val="en-GB"/>
        </w:rPr>
      </w:pPr>
    </w:p>
    <w:p w14:paraId="58CB1E9D" w14:textId="21973E03" w:rsidR="00CA0839" w:rsidRDefault="00CA0839" w:rsidP="00BD1883">
      <w:pPr>
        <w:spacing w:line="360" w:lineRule="auto"/>
        <w:rPr>
          <w:rFonts w:ascii="Garamond" w:hAnsi="Garamond"/>
          <w:lang w:val="en-GB"/>
        </w:rPr>
      </w:pPr>
      <w:r>
        <w:rPr>
          <w:rFonts w:ascii="Garamond" w:hAnsi="Garamond"/>
          <w:lang w:val="en-GB"/>
        </w:rPr>
        <w:t>It is worth stopping at this point to emphasize that the transitive/intransitive distinction is originally and primarily a grammatical one, not a metaphysical one. We have two kinds of desc</w:t>
      </w:r>
      <w:r w:rsidR="00A144FD">
        <w:rPr>
          <w:rFonts w:ascii="Garamond" w:hAnsi="Garamond"/>
          <w:lang w:val="en-GB"/>
        </w:rPr>
        <w:t>ription of movement sensitive</w:t>
      </w:r>
      <w:r>
        <w:rPr>
          <w:rFonts w:ascii="Garamond" w:hAnsi="Garamond"/>
          <w:lang w:val="en-GB"/>
        </w:rPr>
        <w:t xml:space="preserve">, in this case, </w:t>
      </w:r>
      <w:r w:rsidR="00A144FD">
        <w:rPr>
          <w:rFonts w:ascii="Garamond" w:hAnsi="Garamond"/>
          <w:lang w:val="en-GB"/>
        </w:rPr>
        <w:t xml:space="preserve">to </w:t>
      </w:r>
      <w:r>
        <w:rPr>
          <w:rFonts w:ascii="Garamond" w:hAnsi="Garamond"/>
          <w:lang w:val="en-GB"/>
        </w:rPr>
        <w:t xml:space="preserve">a causal relation between two non-overlapping distinct objects Big Rock and Little Rock. </w:t>
      </w:r>
    </w:p>
    <w:p w14:paraId="03625E08" w14:textId="77777777" w:rsidR="00CA0839" w:rsidRDefault="00CA0839" w:rsidP="00BD1883">
      <w:pPr>
        <w:spacing w:line="360" w:lineRule="auto"/>
        <w:rPr>
          <w:rFonts w:ascii="Garamond" w:hAnsi="Garamond"/>
          <w:lang w:val="en-GB"/>
        </w:rPr>
      </w:pPr>
    </w:p>
    <w:p w14:paraId="6FBE0915" w14:textId="2E469A83" w:rsidR="00CA0839" w:rsidRDefault="00CA0839" w:rsidP="00BD1883">
      <w:pPr>
        <w:spacing w:line="360" w:lineRule="auto"/>
        <w:rPr>
          <w:rFonts w:ascii="Garamond" w:hAnsi="Garamond"/>
          <w:lang w:val="en-GB"/>
        </w:rPr>
      </w:pPr>
      <w:r>
        <w:rPr>
          <w:rFonts w:ascii="Garamond" w:hAnsi="Garamond"/>
          <w:lang w:val="en-GB"/>
        </w:rPr>
        <w:t xml:space="preserve">Consider the movement of Big Rock before it has hit anything. We said nothing about what caused Big Rock to start rolling. Suppose that Big Rock moved because it was hit by Even Bigger Rock. If this had been the case the movement of Big Rock would both have been a transitive movement – it caused the moving of Little Rock – but it would also have been an intransitive movement – </w:t>
      </w:r>
      <w:r w:rsidR="00A144FD">
        <w:rPr>
          <w:rFonts w:ascii="Garamond" w:hAnsi="Garamond"/>
          <w:lang w:val="en-GB"/>
        </w:rPr>
        <w:t>the moving of Even Bigger Rock caused it</w:t>
      </w:r>
      <w:r>
        <w:rPr>
          <w:rFonts w:ascii="Garamond" w:hAnsi="Garamond"/>
          <w:lang w:val="en-GB"/>
        </w:rPr>
        <w:t xml:space="preserve">. Should we think of this as involving two movements by Big Rock? We would need a </w:t>
      </w:r>
      <w:r w:rsidR="00E232EB">
        <w:rPr>
          <w:rFonts w:ascii="Garamond" w:hAnsi="Garamond"/>
          <w:lang w:val="en-GB"/>
        </w:rPr>
        <w:t xml:space="preserve">very </w:t>
      </w:r>
      <w:r>
        <w:rPr>
          <w:rFonts w:ascii="Garamond" w:hAnsi="Garamond"/>
          <w:lang w:val="en-GB"/>
        </w:rPr>
        <w:t xml:space="preserve">good reason to avoid answering in the negative. The straightforward thing to say is that there was one movement – one rolling – which we take to be </w:t>
      </w:r>
      <w:r w:rsidR="00A057C6">
        <w:rPr>
          <w:rFonts w:ascii="Garamond" w:hAnsi="Garamond"/>
          <w:lang w:val="en-GB"/>
        </w:rPr>
        <w:t>a</w:t>
      </w:r>
      <w:r>
        <w:rPr>
          <w:rFonts w:ascii="Garamond" w:hAnsi="Garamond"/>
          <w:lang w:val="en-GB"/>
        </w:rPr>
        <w:t xml:space="preserve"> </w:t>
      </w:r>
      <w:r w:rsidR="00E232EB">
        <w:rPr>
          <w:rFonts w:ascii="Garamond" w:hAnsi="Garamond"/>
          <w:lang w:val="en-GB"/>
        </w:rPr>
        <w:t>in</w:t>
      </w:r>
      <w:r>
        <w:rPr>
          <w:rFonts w:ascii="Garamond" w:hAnsi="Garamond"/>
          <w:lang w:val="en-GB"/>
        </w:rPr>
        <w:t>transitive movement, because it was the result of a movement by another object (Even Bigger Rock)</w:t>
      </w:r>
      <w:r w:rsidR="0007089D">
        <w:rPr>
          <w:rFonts w:ascii="Garamond" w:hAnsi="Garamond"/>
          <w:lang w:val="en-GB"/>
        </w:rPr>
        <w:t>,</w:t>
      </w:r>
      <w:r>
        <w:rPr>
          <w:rFonts w:ascii="Garamond" w:hAnsi="Garamond"/>
          <w:lang w:val="en-GB"/>
        </w:rPr>
        <w:t xml:space="preserve"> and which we also take to be an </w:t>
      </w:r>
      <w:r w:rsidR="00A057C6">
        <w:rPr>
          <w:rFonts w:ascii="Garamond" w:hAnsi="Garamond"/>
          <w:lang w:val="en-GB"/>
        </w:rPr>
        <w:t>transitive movement</w:t>
      </w:r>
      <w:r>
        <w:rPr>
          <w:rFonts w:ascii="Garamond" w:hAnsi="Garamond"/>
          <w:lang w:val="en-GB"/>
        </w:rPr>
        <w:t xml:space="preserve">, because it was the cause of a movement by another object (Little Rock). </w:t>
      </w:r>
      <w:r w:rsidR="00E232EB">
        <w:rPr>
          <w:rFonts w:ascii="Garamond" w:hAnsi="Garamond"/>
          <w:lang w:val="en-GB"/>
        </w:rPr>
        <w:t xml:space="preserve">Moreover we can happily say that </w:t>
      </w:r>
      <w:r w:rsidR="0007089D">
        <w:rPr>
          <w:rFonts w:ascii="Garamond" w:hAnsi="Garamond"/>
          <w:lang w:val="en-GB"/>
        </w:rPr>
        <w:t>Big Rock</w:t>
      </w:r>
      <w:r w:rsidR="00E232EB">
        <w:rPr>
          <w:rFonts w:ascii="Garamond" w:hAnsi="Garamond"/>
          <w:lang w:val="en-GB"/>
        </w:rPr>
        <w:t xml:space="preserve">’s moving (transitive) Little Rock was because Big Rock moved (intransitive) without thinking that there is a causal relation between two distinct movements. </w:t>
      </w:r>
    </w:p>
    <w:p w14:paraId="686F62F6" w14:textId="77777777" w:rsidR="00CA0839" w:rsidRDefault="00CA0839" w:rsidP="00BD1883">
      <w:pPr>
        <w:spacing w:line="360" w:lineRule="auto"/>
        <w:rPr>
          <w:rFonts w:ascii="Garamond" w:hAnsi="Garamond"/>
          <w:lang w:val="en-GB"/>
        </w:rPr>
      </w:pPr>
    </w:p>
    <w:p w14:paraId="35E83330" w14:textId="1F657608" w:rsidR="0007089D" w:rsidRDefault="00CA0839" w:rsidP="0007089D">
      <w:pPr>
        <w:spacing w:line="360" w:lineRule="auto"/>
        <w:rPr>
          <w:rFonts w:ascii="Garamond" w:hAnsi="Garamond"/>
          <w:lang w:val="en-GB"/>
        </w:rPr>
      </w:pPr>
      <w:r>
        <w:rPr>
          <w:rFonts w:ascii="Garamond" w:hAnsi="Garamond"/>
          <w:lang w:val="en-GB"/>
        </w:rPr>
        <w:t xml:space="preserve">This distinction between transitive and intransitive bodily movements – corresponding to the grammatical distinction between intransitive and transitive uses of verbs – has, since Hornsby’s seminal discussion in her book </w:t>
      </w:r>
      <w:r w:rsidRPr="00E261C7">
        <w:rPr>
          <w:rFonts w:ascii="Garamond" w:hAnsi="Garamond"/>
          <w:i/>
          <w:lang w:val="en-GB"/>
        </w:rPr>
        <w:t>Actions</w:t>
      </w:r>
      <w:r>
        <w:rPr>
          <w:rFonts w:ascii="Garamond" w:hAnsi="Garamond"/>
          <w:i/>
          <w:lang w:val="en-GB"/>
        </w:rPr>
        <w:t>,</w:t>
      </w:r>
      <w:r>
        <w:rPr>
          <w:rFonts w:ascii="Garamond" w:hAnsi="Garamond"/>
          <w:lang w:val="en-GB"/>
        </w:rPr>
        <w:t xml:space="preserve"> played a significant role in structuring the contemporary discussion of what an action is.  It has been used as the basis of an argument for the claim that what happens when we say that a body moves is a distinct occurrence – in number and in kind - from that which occurs when we say that an agent moves their body. The former is characterised as a </w:t>
      </w:r>
      <w:r w:rsidRPr="00142D77">
        <w:rPr>
          <w:rFonts w:ascii="Garamond" w:hAnsi="Garamond"/>
          <w:i/>
          <w:lang w:val="en-GB"/>
        </w:rPr>
        <w:t>transitive bodily movement</w:t>
      </w:r>
      <w:r>
        <w:rPr>
          <w:rFonts w:ascii="Garamond" w:hAnsi="Garamond"/>
          <w:lang w:val="en-GB"/>
        </w:rPr>
        <w:t xml:space="preserve"> – a BMi, and the latter as a </w:t>
      </w:r>
      <w:r w:rsidRPr="00142D77">
        <w:rPr>
          <w:rFonts w:ascii="Garamond" w:hAnsi="Garamond"/>
          <w:i/>
          <w:lang w:val="en-GB"/>
        </w:rPr>
        <w:t>transitive bodily movement</w:t>
      </w:r>
      <w:r>
        <w:rPr>
          <w:rFonts w:ascii="Garamond" w:hAnsi="Garamond"/>
          <w:lang w:val="en-GB"/>
        </w:rPr>
        <w:t xml:space="preserve"> – BMt. </w:t>
      </w:r>
      <w:r w:rsidRPr="00D94ADC">
        <w:rPr>
          <w:rFonts w:ascii="Garamond" w:hAnsi="Garamond"/>
          <w:lang w:val="en-GB"/>
        </w:rPr>
        <w:t xml:space="preserve">Moreover, when we ask about the relation between these distinct occurrences of different kinds we are invited to take intransitive bodily movements to be somehow the </w:t>
      </w:r>
      <w:r w:rsidRPr="00D94ADC">
        <w:rPr>
          <w:rFonts w:ascii="Garamond" w:hAnsi="Garamond"/>
          <w:i/>
          <w:lang w:val="en-GB"/>
        </w:rPr>
        <w:t xml:space="preserve">result </w:t>
      </w:r>
      <w:r w:rsidRPr="00D94ADC">
        <w:rPr>
          <w:rFonts w:ascii="Garamond" w:hAnsi="Garamond"/>
          <w:lang w:val="en-GB"/>
        </w:rPr>
        <w:t xml:space="preserve">of transitive bodily </w:t>
      </w:r>
      <w:r w:rsidRPr="0007089D">
        <w:rPr>
          <w:rFonts w:ascii="Garamond" w:hAnsi="Garamond"/>
          <w:lang w:val="en-GB"/>
        </w:rPr>
        <w:t xml:space="preserve">movements: BMts are the causes, or causings, of BMis. </w:t>
      </w:r>
      <w:r w:rsidR="00E10016" w:rsidRPr="0007089D">
        <w:rPr>
          <w:rFonts w:ascii="Garamond" w:hAnsi="Garamond"/>
          <w:lang w:val="en-GB"/>
        </w:rPr>
        <w:t>I am going to argue, following Adrian Haddock (2005) and Doug Lavin (2015)</w:t>
      </w:r>
      <w:r w:rsidR="0007089D" w:rsidRPr="0007089D">
        <w:rPr>
          <w:rFonts w:ascii="Garamond" w:hAnsi="Garamond"/>
          <w:lang w:val="en-GB"/>
        </w:rPr>
        <w:t>,</w:t>
      </w:r>
      <w:r w:rsidR="00E10016" w:rsidRPr="0007089D">
        <w:rPr>
          <w:rFonts w:ascii="Garamond" w:hAnsi="Garamond"/>
          <w:lang w:val="en-GB"/>
        </w:rPr>
        <w:t xml:space="preserve"> that the</w:t>
      </w:r>
      <w:r w:rsidR="0007089D" w:rsidRPr="0007089D">
        <w:rPr>
          <w:rFonts w:ascii="Garamond" w:hAnsi="Garamond"/>
          <w:lang w:val="en-GB"/>
        </w:rPr>
        <w:t xml:space="preserve"> g</w:t>
      </w:r>
      <w:r w:rsidR="0088415D">
        <w:rPr>
          <w:rFonts w:ascii="Garamond" w:hAnsi="Garamond"/>
          <w:lang w:val="en-GB"/>
        </w:rPr>
        <w:t xml:space="preserve">rammatical facts do not imply </w:t>
      </w:r>
      <w:r w:rsidR="00E232EB">
        <w:rPr>
          <w:rFonts w:ascii="Garamond" w:hAnsi="Garamond"/>
          <w:lang w:val="en-GB"/>
        </w:rPr>
        <w:t xml:space="preserve">a causal distinction of this kind. </w:t>
      </w:r>
    </w:p>
    <w:p w14:paraId="0BFF8750" w14:textId="77777777" w:rsidR="00E232EB" w:rsidRDefault="00E232EB" w:rsidP="00BD1883">
      <w:pPr>
        <w:spacing w:line="360" w:lineRule="auto"/>
        <w:rPr>
          <w:rFonts w:ascii="Garamond" w:hAnsi="Garamond"/>
          <w:lang w:val="en-GB"/>
        </w:rPr>
      </w:pPr>
    </w:p>
    <w:p w14:paraId="779FA840" w14:textId="18BE06C2" w:rsidR="00CA0839" w:rsidRDefault="00E10016" w:rsidP="00BD1883">
      <w:pPr>
        <w:spacing w:line="360" w:lineRule="auto"/>
        <w:rPr>
          <w:rFonts w:ascii="Garamond" w:hAnsi="Garamond"/>
          <w:lang w:val="en-GB"/>
        </w:rPr>
      </w:pPr>
      <w:r>
        <w:rPr>
          <w:rFonts w:ascii="Garamond" w:hAnsi="Garamond"/>
          <w:lang w:val="en-GB"/>
        </w:rPr>
        <w:lastRenderedPageBreak/>
        <w:t>L</w:t>
      </w:r>
      <w:r w:rsidR="00CA0839">
        <w:rPr>
          <w:rFonts w:ascii="Garamond" w:hAnsi="Garamond"/>
          <w:lang w:val="en-GB"/>
        </w:rPr>
        <w:t>et us return to the case where an agent acts, which we described as an agent moving themselves, or a part of themselves.  Suppose, we take as an example, the case of A raising her arm</w:t>
      </w:r>
      <w:r w:rsidR="00CA0839" w:rsidRPr="00D94ADC">
        <w:rPr>
          <w:rFonts w:ascii="Garamond" w:hAnsi="Garamond"/>
          <w:lang w:val="en-GB"/>
        </w:rPr>
        <w:t xml:space="preserve">. </w:t>
      </w:r>
      <w:r w:rsidR="00CA0839">
        <w:rPr>
          <w:rFonts w:ascii="Garamond" w:hAnsi="Garamond"/>
          <w:lang w:val="en-GB"/>
        </w:rPr>
        <w:t xml:space="preserve">Following the </w:t>
      </w:r>
      <w:r w:rsidR="00A057C6">
        <w:rPr>
          <w:rFonts w:ascii="Garamond" w:hAnsi="Garamond"/>
          <w:lang w:val="en-GB"/>
        </w:rPr>
        <w:t>model,</w:t>
      </w:r>
      <w:r w:rsidR="00CA0839">
        <w:rPr>
          <w:rFonts w:ascii="Garamond" w:hAnsi="Garamond"/>
          <w:lang w:val="en-GB"/>
        </w:rPr>
        <w:t xml:space="preserve"> we have set out it we might think that this case is also to be analysed </w:t>
      </w:r>
      <w:r w:rsidR="00CA0839" w:rsidRPr="00D94ADC">
        <w:rPr>
          <w:rFonts w:ascii="Garamond" w:hAnsi="Garamond"/>
          <w:lang w:val="en-GB"/>
        </w:rPr>
        <w:t xml:space="preserve">as </w:t>
      </w:r>
      <w:r w:rsidR="00CA0839">
        <w:rPr>
          <w:rFonts w:ascii="Garamond" w:hAnsi="Garamond"/>
          <w:lang w:val="en-GB"/>
        </w:rPr>
        <w:t>if it involved</w:t>
      </w:r>
      <w:r w:rsidR="00CA0839" w:rsidRPr="00D94ADC">
        <w:rPr>
          <w:rFonts w:ascii="Garamond" w:hAnsi="Garamond"/>
          <w:lang w:val="en-GB"/>
        </w:rPr>
        <w:t xml:space="preserve"> two </w:t>
      </w:r>
      <w:r w:rsidR="00CA0839">
        <w:rPr>
          <w:rFonts w:ascii="Garamond" w:hAnsi="Garamond"/>
          <w:lang w:val="en-GB"/>
        </w:rPr>
        <w:t xml:space="preserve">distinct objects involved in two distinct movements – one transitive and one intransitive. We have on the one hand A and </w:t>
      </w:r>
      <w:r w:rsidR="00CA0839" w:rsidRPr="00D94ADC">
        <w:rPr>
          <w:rFonts w:ascii="Garamond" w:hAnsi="Garamond"/>
          <w:lang w:val="en-GB"/>
        </w:rPr>
        <w:t xml:space="preserve">A’s raising </w:t>
      </w:r>
      <w:r w:rsidR="00CA0839">
        <w:rPr>
          <w:rFonts w:ascii="Garamond" w:hAnsi="Garamond"/>
          <w:lang w:val="en-GB"/>
        </w:rPr>
        <w:t xml:space="preserve">of </w:t>
      </w:r>
      <w:r w:rsidR="00CA0839" w:rsidRPr="00D94ADC">
        <w:rPr>
          <w:rFonts w:ascii="Garamond" w:hAnsi="Garamond"/>
          <w:lang w:val="en-GB"/>
        </w:rPr>
        <w:t>her arm</w:t>
      </w:r>
      <w:r w:rsidR="00CA0839">
        <w:rPr>
          <w:rFonts w:ascii="Garamond" w:hAnsi="Garamond"/>
          <w:lang w:val="en-GB"/>
        </w:rPr>
        <w:t>,</w:t>
      </w:r>
      <w:r w:rsidR="00CA0839" w:rsidRPr="00D94ADC">
        <w:rPr>
          <w:rFonts w:ascii="Garamond" w:hAnsi="Garamond"/>
          <w:lang w:val="en-GB"/>
        </w:rPr>
        <w:t xml:space="preserve"> and</w:t>
      </w:r>
      <w:r w:rsidR="00CA0839">
        <w:rPr>
          <w:rFonts w:ascii="Garamond" w:hAnsi="Garamond"/>
          <w:lang w:val="en-GB"/>
        </w:rPr>
        <w:t xml:space="preserve"> on the other A’s arm, and A’s arm rising</w:t>
      </w:r>
      <w:r w:rsidR="00CA0839" w:rsidRPr="00D94ADC">
        <w:rPr>
          <w:rFonts w:ascii="Garamond" w:hAnsi="Garamond"/>
          <w:lang w:val="en-GB"/>
        </w:rPr>
        <w:t xml:space="preserve">. Moreover, </w:t>
      </w:r>
      <w:r w:rsidR="00CA0839">
        <w:rPr>
          <w:rFonts w:ascii="Garamond" w:hAnsi="Garamond"/>
          <w:lang w:val="en-GB"/>
        </w:rPr>
        <w:t>the earlier model suggested that we think of the relation here as a causal one. A causes her arm to rise. She does so by raising her arm, which is the cause</w:t>
      </w:r>
      <w:r w:rsidR="001F657A">
        <w:rPr>
          <w:rFonts w:ascii="Garamond" w:hAnsi="Garamond"/>
          <w:lang w:val="en-GB"/>
        </w:rPr>
        <w:t xml:space="preserve"> of her arm rising</w:t>
      </w:r>
      <w:r w:rsidR="00CA0839">
        <w:rPr>
          <w:rFonts w:ascii="Garamond" w:hAnsi="Garamond"/>
          <w:lang w:val="en-GB"/>
        </w:rPr>
        <w:t xml:space="preserve">, or </w:t>
      </w:r>
      <w:r w:rsidR="001F657A">
        <w:rPr>
          <w:rFonts w:ascii="Garamond" w:hAnsi="Garamond"/>
          <w:lang w:val="en-GB"/>
        </w:rPr>
        <w:t>the causing of</w:t>
      </w:r>
      <w:r w:rsidR="00CA0839">
        <w:rPr>
          <w:rFonts w:ascii="Garamond" w:hAnsi="Garamond"/>
          <w:lang w:val="en-GB"/>
        </w:rPr>
        <w:t xml:space="preserve"> her arm to rise. This way of setting things up is </w:t>
      </w:r>
      <w:r w:rsidR="00893F8B">
        <w:rPr>
          <w:rFonts w:ascii="Garamond" w:hAnsi="Garamond"/>
          <w:lang w:val="en-GB"/>
        </w:rPr>
        <w:t xml:space="preserve">evident </w:t>
      </w:r>
      <w:r w:rsidR="00CA0839">
        <w:rPr>
          <w:rFonts w:ascii="Garamond" w:hAnsi="Garamond"/>
          <w:lang w:val="en-GB"/>
        </w:rPr>
        <w:t xml:space="preserve">at various points in Hornsby, Steward, and Hyman and Alvarez. </w:t>
      </w:r>
      <w:r w:rsidR="005A7E36">
        <w:rPr>
          <w:rFonts w:ascii="Garamond" w:hAnsi="Garamond"/>
          <w:lang w:val="en-GB"/>
        </w:rPr>
        <w:t xml:space="preserve">(See Hinshelwood 2017). </w:t>
      </w:r>
      <w:r w:rsidR="00CA0839">
        <w:rPr>
          <w:rFonts w:ascii="Garamond" w:hAnsi="Garamond"/>
          <w:lang w:val="en-GB"/>
        </w:rPr>
        <w:t>For them, to say that a self-changing animal is an animal that ca</w:t>
      </w:r>
      <w:r>
        <w:rPr>
          <w:rFonts w:ascii="Garamond" w:hAnsi="Garamond"/>
          <w:lang w:val="en-GB"/>
        </w:rPr>
        <w:t>n make itself move involves</w:t>
      </w:r>
      <w:r w:rsidR="00CA0839">
        <w:rPr>
          <w:rFonts w:ascii="Garamond" w:hAnsi="Garamond"/>
          <w:lang w:val="en-GB"/>
        </w:rPr>
        <w:t xml:space="preserve">: </w:t>
      </w:r>
    </w:p>
    <w:p w14:paraId="43068441" w14:textId="77777777" w:rsidR="00CA0839" w:rsidRDefault="00CA0839" w:rsidP="00BD1883">
      <w:pPr>
        <w:spacing w:line="360" w:lineRule="auto"/>
        <w:rPr>
          <w:rFonts w:ascii="Garamond" w:hAnsi="Garamond"/>
          <w:lang w:val="en-GB"/>
        </w:rPr>
      </w:pPr>
    </w:p>
    <w:p w14:paraId="6C0C85C1" w14:textId="20646821" w:rsidR="00CA0839" w:rsidRDefault="00A144FD" w:rsidP="00BD1883">
      <w:pPr>
        <w:pStyle w:val="ListParagraph"/>
        <w:numPr>
          <w:ilvl w:val="0"/>
          <w:numId w:val="13"/>
        </w:numPr>
        <w:spacing w:line="360" w:lineRule="auto"/>
        <w:rPr>
          <w:rFonts w:ascii="Garamond" w:hAnsi="Garamond"/>
          <w:lang w:val="en-GB"/>
        </w:rPr>
      </w:pPr>
      <w:r w:rsidRPr="0024504E">
        <w:rPr>
          <w:rFonts w:ascii="Garamond" w:hAnsi="Garamond"/>
          <w:lang w:val="en-GB"/>
        </w:rPr>
        <w:t>A</w:t>
      </w:r>
      <w:r w:rsidR="00CA0839" w:rsidRPr="0024504E">
        <w:rPr>
          <w:rFonts w:ascii="Garamond" w:hAnsi="Garamond"/>
          <w:lang w:val="en-GB"/>
        </w:rPr>
        <w:t xml:space="preserve"> distinction </w:t>
      </w:r>
      <w:r w:rsidR="00CA0839">
        <w:rPr>
          <w:rFonts w:ascii="Garamond" w:hAnsi="Garamond"/>
          <w:lang w:val="en-GB"/>
        </w:rPr>
        <w:t xml:space="preserve">between an animal that moves and the body that moves </w:t>
      </w:r>
      <w:r w:rsidR="001F657A">
        <w:rPr>
          <w:rFonts w:ascii="Garamond" w:hAnsi="Garamond"/>
          <w:lang w:val="en-GB"/>
        </w:rPr>
        <w:t xml:space="preserve">– a self-moving </w:t>
      </w:r>
      <w:r w:rsidR="00CA0839" w:rsidRPr="0024504E">
        <w:rPr>
          <w:rFonts w:ascii="Garamond" w:hAnsi="Garamond"/>
          <w:lang w:val="en-GB"/>
        </w:rPr>
        <w:t>animal</w:t>
      </w:r>
      <w:r w:rsidR="001F657A">
        <w:rPr>
          <w:rFonts w:ascii="Garamond" w:hAnsi="Garamond"/>
          <w:lang w:val="en-GB"/>
        </w:rPr>
        <w:t>, capable of agency,</w:t>
      </w:r>
      <w:r w:rsidR="00CA0839" w:rsidRPr="0024504E">
        <w:rPr>
          <w:rFonts w:ascii="Garamond" w:hAnsi="Garamond"/>
          <w:lang w:val="en-GB"/>
        </w:rPr>
        <w:t xml:space="preserve"> </w:t>
      </w:r>
      <w:r w:rsidR="00CA0839" w:rsidRPr="0024504E">
        <w:rPr>
          <w:rFonts w:ascii="Garamond" w:hAnsi="Garamond"/>
          <w:i/>
          <w:lang w:val="en-GB"/>
        </w:rPr>
        <w:t xml:space="preserve">has </w:t>
      </w:r>
      <w:r w:rsidR="00CA0839">
        <w:rPr>
          <w:rFonts w:ascii="Garamond" w:hAnsi="Garamond"/>
          <w:lang w:val="en-GB"/>
        </w:rPr>
        <w:t xml:space="preserve">a body, rather than </w:t>
      </w:r>
      <w:r w:rsidR="00CA0839" w:rsidRPr="001F657A">
        <w:rPr>
          <w:rFonts w:ascii="Garamond" w:hAnsi="Garamond"/>
          <w:i/>
          <w:lang w:val="en-GB"/>
        </w:rPr>
        <w:t>is</w:t>
      </w:r>
      <w:r w:rsidR="00CA0839">
        <w:rPr>
          <w:rFonts w:ascii="Garamond" w:hAnsi="Garamond"/>
          <w:lang w:val="en-GB"/>
        </w:rPr>
        <w:t xml:space="preserve"> a body – and the latter moves when the former moves it. </w:t>
      </w:r>
    </w:p>
    <w:p w14:paraId="37743CA4" w14:textId="3B4C2A3C" w:rsidR="00CA0839" w:rsidRPr="00BF3AEB" w:rsidRDefault="00A144FD" w:rsidP="00BD1883">
      <w:pPr>
        <w:pStyle w:val="ListParagraph"/>
        <w:numPr>
          <w:ilvl w:val="0"/>
          <w:numId w:val="13"/>
        </w:numPr>
        <w:spacing w:line="360" w:lineRule="auto"/>
        <w:rPr>
          <w:rFonts w:ascii="Garamond" w:hAnsi="Garamond"/>
          <w:lang w:val="en-GB"/>
        </w:rPr>
      </w:pPr>
      <w:r>
        <w:rPr>
          <w:rFonts w:ascii="Garamond" w:hAnsi="Garamond"/>
          <w:lang w:val="en-GB"/>
        </w:rPr>
        <w:t>A</w:t>
      </w:r>
      <w:r w:rsidR="003848AB">
        <w:rPr>
          <w:rFonts w:ascii="Garamond" w:hAnsi="Garamond"/>
          <w:lang w:val="en-GB"/>
        </w:rPr>
        <w:t xml:space="preserve"> claim that the animal’s action (in its moving its body, or in causing its body to move)</w:t>
      </w:r>
      <w:r w:rsidR="00CA0839" w:rsidRPr="0024504E">
        <w:rPr>
          <w:rFonts w:ascii="Garamond" w:hAnsi="Garamond"/>
          <w:lang w:val="en-GB"/>
        </w:rPr>
        <w:t xml:space="preserve"> and the movement of </w:t>
      </w:r>
      <w:r w:rsidR="00CA0839">
        <w:rPr>
          <w:rFonts w:ascii="Garamond" w:hAnsi="Garamond"/>
          <w:lang w:val="en-GB"/>
        </w:rPr>
        <w:t>its body are distinct.</w:t>
      </w:r>
    </w:p>
    <w:p w14:paraId="01473F6A" w14:textId="4C665B12" w:rsidR="00CA0839" w:rsidRPr="00BF3AEB" w:rsidRDefault="00A144FD" w:rsidP="00BD1883">
      <w:pPr>
        <w:pStyle w:val="ListParagraph"/>
        <w:numPr>
          <w:ilvl w:val="0"/>
          <w:numId w:val="13"/>
        </w:numPr>
        <w:spacing w:line="360" w:lineRule="auto"/>
        <w:rPr>
          <w:rFonts w:ascii="Garamond" w:hAnsi="Garamond"/>
          <w:lang w:val="en-GB"/>
        </w:rPr>
      </w:pPr>
      <w:r>
        <w:rPr>
          <w:rFonts w:ascii="Garamond" w:hAnsi="Garamond"/>
          <w:lang w:val="en-GB"/>
        </w:rPr>
        <w:t>A</w:t>
      </w:r>
      <w:r w:rsidR="00CA0839">
        <w:rPr>
          <w:rFonts w:ascii="Garamond" w:hAnsi="Garamond"/>
          <w:lang w:val="en-GB"/>
        </w:rPr>
        <w:t xml:space="preserve"> </w:t>
      </w:r>
      <w:r w:rsidR="00CA0839" w:rsidRPr="0024504E">
        <w:rPr>
          <w:rFonts w:ascii="Garamond" w:hAnsi="Garamond"/>
          <w:lang w:val="en-GB"/>
        </w:rPr>
        <w:t xml:space="preserve">claim </w:t>
      </w:r>
      <w:r w:rsidR="00CA0839">
        <w:rPr>
          <w:rFonts w:ascii="Garamond" w:hAnsi="Garamond"/>
          <w:lang w:val="en-GB"/>
        </w:rPr>
        <w:t xml:space="preserve">that there is </w:t>
      </w:r>
      <w:r w:rsidR="00CA0839" w:rsidRPr="0024504E">
        <w:rPr>
          <w:rFonts w:ascii="Garamond" w:hAnsi="Garamond"/>
          <w:lang w:val="en-GB"/>
        </w:rPr>
        <w:t>a causal relation b</w:t>
      </w:r>
      <w:r w:rsidR="003848AB">
        <w:rPr>
          <w:rFonts w:ascii="Garamond" w:hAnsi="Garamond"/>
          <w:lang w:val="en-GB"/>
        </w:rPr>
        <w:t xml:space="preserve">etween the animal’s action </w:t>
      </w:r>
      <w:r w:rsidR="00CA0839" w:rsidRPr="0024504E">
        <w:rPr>
          <w:rFonts w:ascii="Garamond" w:hAnsi="Garamond"/>
          <w:lang w:val="en-GB"/>
        </w:rPr>
        <w:t xml:space="preserve">and the movement of </w:t>
      </w:r>
      <w:r w:rsidR="00CA0839">
        <w:rPr>
          <w:rFonts w:ascii="Garamond" w:hAnsi="Garamond"/>
          <w:lang w:val="en-GB"/>
        </w:rPr>
        <w:t xml:space="preserve">its body: </w:t>
      </w:r>
      <w:r w:rsidR="00CA0839" w:rsidRPr="00BF3AEB">
        <w:rPr>
          <w:rFonts w:ascii="Garamond" w:hAnsi="Garamond"/>
          <w:lang w:val="en-GB"/>
        </w:rPr>
        <w:t xml:space="preserve">the animal’s movement is the transitive movement that is the cause </w:t>
      </w:r>
      <w:r w:rsidR="003848AB" w:rsidRPr="00BF3AEB">
        <w:rPr>
          <w:rFonts w:ascii="Garamond" w:hAnsi="Garamond"/>
          <w:lang w:val="en-GB"/>
        </w:rPr>
        <w:t>of the in</w:t>
      </w:r>
      <w:r w:rsidR="003848AB">
        <w:rPr>
          <w:rFonts w:ascii="Garamond" w:hAnsi="Garamond"/>
          <w:lang w:val="en-GB"/>
        </w:rPr>
        <w:t>transitive movement of its body</w:t>
      </w:r>
      <w:r w:rsidR="003848AB" w:rsidRPr="00BF3AEB">
        <w:rPr>
          <w:rFonts w:ascii="Garamond" w:hAnsi="Garamond"/>
          <w:lang w:val="en-GB"/>
        </w:rPr>
        <w:t xml:space="preserve"> </w:t>
      </w:r>
      <w:r w:rsidR="00CA0839" w:rsidRPr="00BF3AEB">
        <w:rPr>
          <w:rFonts w:ascii="Garamond" w:hAnsi="Garamond"/>
          <w:lang w:val="en-GB"/>
        </w:rPr>
        <w:t>(Hornsby)</w:t>
      </w:r>
      <w:r w:rsidR="003848AB">
        <w:rPr>
          <w:rFonts w:ascii="Garamond" w:hAnsi="Garamond"/>
          <w:lang w:val="en-GB"/>
        </w:rPr>
        <w:t xml:space="preserve">, or the animal’s action is </w:t>
      </w:r>
      <w:r w:rsidR="00CA0839" w:rsidRPr="00BF3AEB">
        <w:rPr>
          <w:rFonts w:ascii="Garamond" w:hAnsi="Garamond"/>
          <w:lang w:val="en-GB"/>
        </w:rPr>
        <w:t>th</w:t>
      </w:r>
      <w:r w:rsidR="00CA0839">
        <w:rPr>
          <w:rFonts w:ascii="Garamond" w:hAnsi="Garamond"/>
          <w:lang w:val="en-GB"/>
        </w:rPr>
        <w:t xml:space="preserve">e causing </w:t>
      </w:r>
      <w:r w:rsidR="003848AB">
        <w:rPr>
          <w:rFonts w:ascii="Garamond" w:hAnsi="Garamond"/>
          <w:lang w:val="en-GB"/>
        </w:rPr>
        <w:t xml:space="preserve">of </w:t>
      </w:r>
      <w:r w:rsidR="003848AB" w:rsidRPr="00BF3AEB">
        <w:rPr>
          <w:rFonts w:ascii="Garamond" w:hAnsi="Garamond"/>
          <w:lang w:val="en-GB"/>
        </w:rPr>
        <w:t>the in</w:t>
      </w:r>
      <w:r w:rsidR="003848AB">
        <w:rPr>
          <w:rFonts w:ascii="Garamond" w:hAnsi="Garamond"/>
          <w:lang w:val="en-GB"/>
        </w:rPr>
        <w:t>transitive movement of its body</w:t>
      </w:r>
      <w:r w:rsidR="003848AB" w:rsidRPr="00BF3AEB">
        <w:rPr>
          <w:rFonts w:ascii="Garamond" w:hAnsi="Garamond"/>
          <w:lang w:val="en-GB"/>
        </w:rPr>
        <w:t xml:space="preserve"> </w:t>
      </w:r>
      <w:r w:rsidR="00CA0839">
        <w:rPr>
          <w:rFonts w:ascii="Garamond" w:hAnsi="Garamond"/>
          <w:lang w:val="en-GB"/>
        </w:rPr>
        <w:t>(Steward, Hyman</w:t>
      </w:r>
      <w:r w:rsidR="003848AB">
        <w:rPr>
          <w:rFonts w:ascii="Garamond" w:hAnsi="Garamond"/>
          <w:lang w:val="en-GB"/>
        </w:rPr>
        <w:t xml:space="preserve"> and Alvarez). </w:t>
      </w:r>
    </w:p>
    <w:p w14:paraId="4CECA486" w14:textId="77777777" w:rsidR="003848AB" w:rsidRDefault="003848AB" w:rsidP="00BD1883">
      <w:pPr>
        <w:spacing w:line="360" w:lineRule="auto"/>
        <w:rPr>
          <w:rFonts w:ascii="Garamond" w:hAnsi="Garamond"/>
          <w:lang w:val="en-GB"/>
        </w:rPr>
      </w:pPr>
    </w:p>
    <w:p w14:paraId="4FFAB824" w14:textId="3048DD2E" w:rsidR="00CA0839" w:rsidRDefault="003848AB" w:rsidP="00BD1883">
      <w:pPr>
        <w:spacing w:line="360" w:lineRule="auto"/>
        <w:rPr>
          <w:rFonts w:ascii="Garamond" w:hAnsi="Garamond"/>
          <w:lang w:val="en-GB"/>
        </w:rPr>
      </w:pPr>
      <w:r>
        <w:rPr>
          <w:rFonts w:ascii="Garamond" w:hAnsi="Garamond"/>
          <w:lang w:val="en-GB"/>
        </w:rPr>
        <w:t>I</w:t>
      </w:r>
      <w:r w:rsidR="00CA0839" w:rsidRPr="001950E2">
        <w:rPr>
          <w:rFonts w:ascii="Garamond" w:hAnsi="Garamond"/>
          <w:lang w:val="en-GB"/>
        </w:rPr>
        <w:t xml:space="preserve"> want to suggest that it may be a mistake to suppose that we can develop a satisfactory account of self-change – </w:t>
      </w:r>
      <w:r w:rsidR="00CA0839" w:rsidRPr="00105E2D">
        <w:rPr>
          <w:rFonts w:ascii="Garamond" w:hAnsi="Garamond"/>
          <w:i/>
          <w:lang w:val="en-GB"/>
        </w:rPr>
        <w:t xml:space="preserve">reflexive </w:t>
      </w:r>
      <w:r w:rsidR="00CA0839" w:rsidRPr="001950E2">
        <w:rPr>
          <w:rFonts w:ascii="Garamond" w:hAnsi="Garamond"/>
          <w:lang w:val="en-GB"/>
        </w:rPr>
        <w:t>change – by starting with a model that involve</w:t>
      </w:r>
      <w:r w:rsidR="00CA0839">
        <w:rPr>
          <w:rFonts w:ascii="Garamond" w:hAnsi="Garamond"/>
          <w:lang w:val="en-GB"/>
        </w:rPr>
        <w:t>s</w:t>
      </w:r>
      <w:r w:rsidR="00CA0839" w:rsidRPr="001950E2">
        <w:rPr>
          <w:rFonts w:ascii="Garamond" w:hAnsi="Garamond"/>
          <w:lang w:val="en-GB"/>
        </w:rPr>
        <w:t xml:space="preserve"> a causal relati</w:t>
      </w:r>
      <w:r>
        <w:rPr>
          <w:rFonts w:ascii="Garamond" w:hAnsi="Garamond"/>
          <w:lang w:val="en-GB"/>
        </w:rPr>
        <w:t xml:space="preserve">on between distinct individuals: an animal and its body. </w:t>
      </w:r>
      <w:r w:rsidR="00CA0839" w:rsidRPr="001950E2">
        <w:rPr>
          <w:rFonts w:ascii="Garamond" w:hAnsi="Garamond"/>
          <w:lang w:val="en-GB"/>
        </w:rPr>
        <w:t xml:space="preserve">What is critical to the kind of change that actions are is that they are changes involving </w:t>
      </w:r>
      <w:r w:rsidR="00CA0839" w:rsidRPr="001950E2">
        <w:rPr>
          <w:rFonts w:ascii="Garamond" w:hAnsi="Garamond"/>
          <w:i/>
          <w:lang w:val="en-GB"/>
        </w:rPr>
        <w:t>one</w:t>
      </w:r>
      <w:r w:rsidR="00CA0839" w:rsidRPr="001950E2">
        <w:rPr>
          <w:rFonts w:ascii="Garamond" w:hAnsi="Garamond"/>
          <w:lang w:val="en-GB"/>
        </w:rPr>
        <w:t xml:space="preserve"> individual </w:t>
      </w:r>
      <w:r w:rsidR="00CA0839">
        <w:rPr>
          <w:rFonts w:ascii="Garamond" w:hAnsi="Garamond"/>
          <w:lang w:val="en-GB"/>
        </w:rPr>
        <w:t>animal</w:t>
      </w:r>
      <w:r>
        <w:rPr>
          <w:rFonts w:ascii="Garamond" w:hAnsi="Garamond"/>
          <w:lang w:val="en-GB"/>
        </w:rPr>
        <w:t>,</w:t>
      </w:r>
      <w:r w:rsidR="00CA0839">
        <w:rPr>
          <w:rFonts w:ascii="Garamond" w:hAnsi="Garamond"/>
          <w:lang w:val="en-GB"/>
        </w:rPr>
        <w:t xml:space="preserve"> and its relation to itself, and we will not solve the puzzle of agency unless we keep this firmly in view. If that is so then we need to explore the idea that when we say things like ‘I can make my arm rise, by raising it’ or, as Wittgenstein put it “Let us not forget this: when ‘I raise my arm’, my arm goes up.” (PI, 621) the structures that makes true our claim </w:t>
      </w:r>
      <w:r>
        <w:rPr>
          <w:rFonts w:ascii="Garamond" w:hAnsi="Garamond"/>
          <w:lang w:val="en-GB"/>
        </w:rPr>
        <w:t xml:space="preserve">are </w:t>
      </w:r>
      <w:r w:rsidR="00CA0839">
        <w:rPr>
          <w:rFonts w:ascii="Garamond" w:hAnsi="Garamond"/>
          <w:lang w:val="en-GB"/>
        </w:rPr>
        <w:t>very different from the structures that make it true that Big Ro</w:t>
      </w:r>
      <w:r>
        <w:rPr>
          <w:rFonts w:ascii="Garamond" w:hAnsi="Garamond"/>
          <w:lang w:val="en-GB"/>
        </w:rPr>
        <w:t xml:space="preserve">ck’s movement was the cause, or </w:t>
      </w:r>
      <w:r w:rsidR="00CA0839">
        <w:rPr>
          <w:rFonts w:ascii="Garamond" w:hAnsi="Garamond"/>
          <w:lang w:val="en-GB"/>
        </w:rPr>
        <w:t xml:space="preserve">causing, of Little Rock’s movement. Similarly, the structures that make it true that I moved the chair, and that my movement was the cause, or causing, of the movement of the chair are going to be different from the structures that make it true that I moved myself: I am distinct from the chair but not from myself. If we agree that agency is self-change, and that changes to objects distinct from the agent will be dependent on </w:t>
      </w:r>
      <w:r w:rsidR="00CA0839">
        <w:rPr>
          <w:rFonts w:ascii="Garamond" w:hAnsi="Garamond"/>
          <w:lang w:val="en-GB"/>
        </w:rPr>
        <w:lastRenderedPageBreak/>
        <w:t xml:space="preserve">such self-changes, then we </w:t>
      </w:r>
      <w:r w:rsidR="00BA5A76">
        <w:rPr>
          <w:rFonts w:ascii="Garamond" w:hAnsi="Garamond"/>
          <w:lang w:val="en-GB"/>
        </w:rPr>
        <w:t xml:space="preserve">should not be surprised if progress is difficult when we </w:t>
      </w:r>
      <w:r w:rsidR="00CA0839">
        <w:rPr>
          <w:rFonts w:ascii="Garamond" w:hAnsi="Garamond"/>
          <w:lang w:val="en-GB"/>
        </w:rPr>
        <w:t xml:space="preserve">starting our enquires using models on which A moves B is understood as involving a distinct kind of transitive movement by A which stands in a causal relation to a distinct intransitive movement by B. </w:t>
      </w:r>
    </w:p>
    <w:p w14:paraId="4BADEEB1" w14:textId="77777777" w:rsidR="00870B44" w:rsidRDefault="00870B44" w:rsidP="00BD1883">
      <w:pPr>
        <w:spacing w:line="360" w:lineRule="auto"/>
        <w:rPr>
          <w:rFonts w:ascii="Garamond" w:hAnsi="Garamond"/>
          <w:lang w:val="en-GB"/>
        </w:rPr>
      </w:pPr>
    </w:p>
    <w:p w14:paraId="5270C5AF" w14:textId="77777777" w:rsidR="00CA0839" w:rsidRPr="001649B6" w:rsidRDefault="00CA0839" w:rsidP="00BD1883">
      <w:pPr>
        <w:spacing w:line="360" w:lineRule="auto"/>
        <w:rPr>
          <w:rFonts w:ascii="Garamond" w:hAnsi="Garamond"/>
          <w:lang w:val="en-GB"/>
        </w:rPr>
      </w:pPr>
      <w:r w:rsidRPr="00D94ADC">
        <w:rPr>
          <w:rFonts w:ascii="Garamond" w:hAnsi="Garamond"/>
          <w:lang w:val="en-GB"/>
        </w:rPr>
        <w:t>As Doug Lavin, has put it</w:t>
      </w:r>
      <w:r>
        <w:rPr>
          <w:rFonts w:ascii="Garamond" w:hAnsi="Garamond"/>
          <w:lang w:val="en-GB"/>
        </w:rPr>
        <w:t>, the way of proceeding makes “</w:t>
      </w:r>
      <w:r w:rsidRPr="00D94ADC">
        <w:rPr>
          <w:rFonts w:ascii="Garamond" w:hAnsi="Garamond"/>
        </w:rPr>
        <w:t>the ca</w:t>
      </w:r>
      <w:r>
        <w:rPr>
          <w:rFonts w:ascii="Garamond" w:hAnsi="Garamond"/>
        </w:rPr>
        <w:t>usality involved in action [take]</w:t>
      </w:r>
      <w:r w:rsidRPr="00D94ADC">
        <w:rPr>
          <w:rFonts w:ascii="Garamond" w:hAnsi="Garamond"/>
        </w:rPr>
        <w:t xml:space="preserve"> on the appearance of a relation joining particulars, and</w:t>
      </w:r>
      <w:r>
        <w:rPr>
          <w:rFonts w:ascii="Garamond" w:hAnsi="Garamond"/>
        </w:rPr>
        <w:t xml:space="preserve"> </w:t>
      </w:r>
      <w:r w:rsidRPr="00D94ADC">
        <w:rPr>
          <w:rFonts w:ascii="Garamond" w:hAnsi="Garamond"/>
        </w:rPr>
        <w:t>thus as belonging to the same category a</w:t>
      </w:r>
      <w:r>
        <w:rPr>
          <w:rFonts w:ascii="Garamond" w:hAnsi="Garamond"/>
        </w:rPr>
        <w:t>s ‘is as large as’ and ‘hates’…</w:t>
      </w:r>
      <w:r w:rsidRPr="00D94ADC">
        <w:rPr>
          <w:rFonts w:ascii="Garamond" w:hAnsi="Garamond"/>
        </w:rPr>
        <w:t>it presupposes</w:t>
      </w:r>
      <w:r>
        <w:rPr>
          <w:rFonts w:ascii="Garamond" w:hAnsi="Garamond"/>
        </w:rPr>
        <w:t xml:space="preserve"> </w:t>
      </w:r>
      <w:r w:rsidRPr="00D94ADC">
        <w:rPr>
          <w:rFonts w:ascii="Garamond" w:hAnsi="Garamond"/>
        </w:rPr>
        <w:t>that the causal element introduced by the transitive verbs employed</w:t>
      </w:r>
      <w:r>
        <w:rPr>
          <w:rFonts w:ascii="Garamond" w:hAnsi="Garamond"/>
        </w:rPr>
        <w:t xml:space="preserve"> </w:t>
      </w:r>
      <w:r w:rsidRPr="00D94ADC">
        <w:rPr>
          <w:rFonts w:ascii="Garamond" w:hAnsi="Garamond"/>
        </w:rPr>
        <w:t>in ordinary representation of action is a real relation</w:t>
      </w:r>
      <w:r w:rsidRPr="00D94ADC">
        <w:rPr>
          <w:rStyle w:val="apple-converted-space"/>
          <w:rFonts w:ascii="Garamond" w:hAnsi="Garamond"/>
        </w:rPr>
        <w:t> </w:t>
      </w:r>
      <w:r>
        <w:rPr>
          <w:rFonts w:ascii="Garamond" w:hAnsi="Garamond"/>
        </w:rPr>
        <w:t xml:space="preserve">between distinct, fully </w:t>
      </w:r>
      <w:r w:rsidRPr="00D94ADC">
        <w:rPr>
          <w:rFonts w:ascii="Garamond" w:hAnsi="Garamond"/>
        </w:rPr>
        <w:t>determinate particulars – some factor x</w:t>
      </w:r>
      <w:r w:rsidRPr="00D94ADC">
        <w:rPr>
          <w:rStyle w:val="apple-converted-space"/>
          <w:rFonts w:ascii="Garamond" w:hAnsi="Garamond"/>
        </w:rPr>
        <w:t> </w:t>
      </w:r>
      <w:r w:rsidRPr="00D94ADC">
        <w:rPr>
          <w:rFonts w:ascii="Garamond" w:hAnsi="Garamond"/>
        </w:rPr>
        <w:t>and a mere happening</w:t>
      </w:r>
      <w:r>
        <w:rPr>
          <w:rFonts w:ascii="Garamond" w:hAnsi="Garamond"/>
        </w:rPr>
        <w:t xml:space="preserve"> (p.612, Lavin 2015) </w:t>
      </w:r>
    </w:p>
    <w:p w14:paraId="4B5CA7DC" w14:textId="77777777" w:rsidR="00CA0839" w:rsidRPr="007B3BB8" w:rsidRDefault="00CA0839" w:rsidP="00BD1883">
      <w:pPr>
        <w:spacing w:line="360" w:lineRule="auto"/>
        <w:rPr>
          <w:rFonts w:ascii="Garamond" w:hAnsi="Garamond"/>
          <w:lang w:val="en-GB"/>
        </w:rPr>
      </w:pPr>
    </w:p>
    <w:p w14:paraId="3CA0823B" w14:textId="7877A82D" w:rsidR="00CA0839" w:rsidRDefault="00CA0839" w:rsidP="00BD1883">
      <w:pPr>
        <w:pStyle w:val="p1"/>
        <w:spacing w:line="360" w:lineRule="auto"/>
        <w:rPr>
          <w:rFonts w:ascii="Garamond" w:hAnsi="Garamond" w:cstheme="minorBidi"/>
          <w:sz w:val="24"/>
          <w:szCs w:val="24"/>
          <w:lang w:val="en-GB"/>
        </w:rPr>
      </w:pPr>
      <w:r>
        <w:rPr>
          <w:rFonts w:ascii="Garamond" w:hAnsi="Garamond" w:cstheme="minorBidi"/>
          <w:sz w:val="24"/>
          <w:szCs w:val="24"/>
          <w:lang w:val="en-GB"/>
        </w:rPr>
        <w:t>However, as Lavin emphasises, n</w:t>
      </w:r>
      <w:r w:rsidRPr="007B3BB8">
        <w:rPr>
          <w:rFonts w:ascii="Garamond" w:hAnsi="Garamond" w:cstheme="minorBidi"/>
          <w:sz w:val="24"/>
          <w:szCs w:val="24"/>
          <w:lang w:val="en-GB"/>
        </w:rPr>
        <w:t xml:space="preserve">othing </w:t>
      </w:r>
      <w:r w:rsidR="008C1291">
        <w:rPr>
          <w:rFonts w:ascii="Garamond" w:hAnsi="Garamond" w:cstheme="minorBidi"/>
          <w:sz w:val="24"/>
          <w:szCs w:val="24"/>
          <w:lang w:val="en-GB"/>
        </w:rPr>
        <w:t>in remembering that “</w:t>
      </w:r>
      <w:r>
        <w:rPr>
          <w:rFonts w:ascii="Garamond" w:hAnsi="Garamond" w:cstheme="minorBidi"/>
          <w:sz w:val="24"/>
          <w:szCs w:val="24"/>
          <w:lang w:val="en-GB"/>
        </w:rPr>
        <w:t xml:space="preserve">when </w:t>
      </w:r>
      <w:r w:rsidR="008C1291">
        <w:rPr>
          <w:rFonts w:ascii="Garamond" w:hAnsi="Garamond" w:cstheme="minorBidi"/>
          <w:sz w:val="24"/>
          <w:szCs w:val="24"/>
          <w:lang w:val="en-GB"/>
        </w:rPr>
        <w:t>‘I raise my arm’ my arm goes up”</w:t>
      </w:r>
      <w:r>
        <w:rPr>
          <w:rFonts w:ascii="Garamond" w:hAnsi="Garamond" w:cstheme="minorBidi"/>
          <w:sz w:val="24"/>
          <w:szCs w:val="24"/>
          <w:lang w:val="en-GB"/>
        </w:rPr>
        <w:t xml:space="preserve">, nor in </w:t>
      </w:r>
      <w:r w:rsidRPr="007B3BB8">
        <w:rPr>
          <w:rFonts w:ascii="Garamond" w:hAnsi="Garamond" w:cstheme="minorBidi"/>
          <w:sz w:val="24"/>
          <w:szCs w:val="24"/>
          <w:lang w:val="en-GB"/>
        </w:rPr>
        <w:t xml:space="preserve">the </w:t>
      </w:r>
      <w:r>
        <w:rPr>
          <w:rFonts w:ascii="Garamond" w:hAnsi="Garamond" w:cstheme="minorBidi"/>
          <w:sz w:val="24"/>
          <w:szCs w:val="24"/>
          <w:lang w:val="en-GB"/>
        </w:rPr>
        <w:t xml:space="preserve">ordinary English statements to the effect </w:t>
      </w:r>
      <w:r w:rsidRPr="007B3BB8">
        <w:rPr>
          <w:rFonts w:ascii="Garamond" w:hAnsi="Garamond" w:cstheme="minorBidi"/>
          <w:sz w:val="24"/>
          <w:szCs w:val="24"/>
          <w:lang w:val="en-GB"/>
        </w:rPr>
        <w:t>tha</w:t>
      </w:r>
      <w:r>
        <w:rPr>
          <w:rFonts w:ascii="Garamond" w:hAnsi="Garamond" w:cstheme="minorBidi"/>
          <w:sz w:val="24"/>
          <w:szCs w:val="24"/>
          <w:lang w:val="en-GB"/>
        </w:rPr>
        <w:t>t a s</w:t>
      </w:r>
      <w:r w:rsidRPr="007B3BB8">
        <w:rPr>
          <w:rFonts w:ascii="Garamond" w:hAnsi="Garamond" w:cstheme="minorBidi"/>
          <w:sz w:val="24"/>
          <w:szCs w:val="24"/>
          <w:lang w:val="en-GB"/>
        </w:rPr>
        <w:t>ubject</w:t>
      </w:r>
      <w:r>
        <w:rPr>
          <w:rFonts w:ascii="Garamond" w:hAnsi="Garamond" w:cstheme="minorBidi"/>
          <w:sz w:val="24"/>
          <w:szCs w:val="24"/>
          <w:lang w:val="en-GB"/>
        </w:rPr>
        <w:t xml:space="preserve"> can make her arm rise by raising</w:t>
      </w:r>
      <w:r w:rsidRPr="007B3BB8">
        <w:rPr>
          <w:rFonts w:ascii="Garamond" w:hAnsi="Garamond" w:cstheme="minorBidi"/>
          <w:sz w:val="24"/>
          <w:szCs w:val="24"/>
          <w:lang w:val="en-GB"/>
        </w:rPr>
        <w:t xml:space="preserve">, </w:t>
      </w:r>
      <w:r>
        <w:rPr>
          <w:rFonts w:ascii="Garamond" w:hAnsi="Garamond" w:cstheme="minorBidi"/>
          <w:sz w:val="24"/>
          <w:szCs w:val="24"/>
          <w:lang w:val="en-GB"/>
        </w:rPr>
        <w:t>necessitates the position</w:t>
      </w:r>
      <w:r w:rsidRPr="007B3BB8">
        <w:rPr>
          <w:rFonts w:ascii="Garamond" w:hAnsi="Garamond" w:cstheme="minorBidi"/>
          <w:sz w:val="24"/>
          <w:szCs w:val="24"/>
          <w:lang w:val="en-GB"/>
        </w:rPr>
        <w:t xml:space="preserve"> that there are two </w:t>
      </w:r>
      <w:r>
        <w:rPr>
          <w:rFonts w:ascii="Garamond" w:hAnsi="Garamond" w:cstheme="minorBidi"/>
          <w:sz w:val="24"/>
          <w:szCs w:val="24"/>
          <w:lang w:val="en-GB"/>
        </w:rPr>
        <w:t>individuals and two movements standing in a causal relation in</w:t>
      </w:r>
      <w:r w:rsidR="008C1291">
        <w:rPr>
          <w:rFonts w:ascii="Garamond" w:hAnsi="Garamond" w:cstheme="minorBidi"/>
          <w:sz w:val="24"/>
          <w:szCs w:val="24"/>
          <w:lang w:val="en-GB"/>
        </w:rPr>
        <w:t>v</w:t>
      </w:r>
      <w:r w:rsidR="00E10016">
        <w:rPr>
          <w:rFonts w:ascii="Garamond" w:hAnsi="Garamond" w:cstheme="minorBidi"/>
          <w:sz w:val="24"/>
          <w:szCs w:val="24"/>
          <w:lang w:val="en-GB"/>
        </w:rPr>
        <w:t>olved. To think that there are</w:t>
      </w:r>
      <w:r w:rsidR="0007089D">
        <w:rPr>
          <w:rFonts w:ascii="Garamond" w:hAnsi="Garamond" w:cstheme="minorBidi"/>
          <w:sz w:val="24"/>
          <w:szCs w:val="24"/>
          <w:lang w:val="en-GB"/>
        </w:rPr>
        <w:t>,</w:t>
      </w:r>
      <w:r w:rsidR="00E10016">
        <w:rPr>
          <w:rFonts w:ascii="Garamond" w:hAnsi="Garamond" w:cstheme="minorBidi"/>
          <w:sz w:val="24"/>
          <w:szCs w:val="24"/>
          <w:lang w:val="en-GB"/>
        </w:rPr>
        <w:t xml:space="preserve"> </w:t>
      </w:r>
      <w:r>
        <w:rPr>
          <w:rFonts w:ascii="Garamond" w:hAnsi="Garamond" w:cstheme="minorBidi"/>
          <w:sz w:val="24"/>
          <w:szCs w:val="24"/>
          <w:lang w:val="en-GB"/>
        </w:rPr>
        <w:t xml:space="preserve">is what encourages the enquiry into which of the elements involved </w:t>
      </w:r>
      <w:r w:rsidRPr="00E10016">
        <w:rPr>
          <w:rFonts w:ascii="Garamond" w:hAnsi="Garamond" w:cstheme="minorBidi"/>
          <w:i/>
          <w:sz w:val="24"/>
          <w:szCs w:val="24"/>
          <w:lang w:val="en-GB"/>
        </w:rPr>
        <w:t>is</w:t>
      </w:r>
      <w:r>
        <w:rPr>
          <w:rFonts w:ascii="Garamond" w:hAnsi="Garamond" w:cstheme="minorBidi"/>
          <w:sz w:val="24"/>
          <w:szCs w:val="24"/>
          <w:lang w:val="en-GB"/>
        </w:rPr>
        <w:t xml:space="preserve"> </w:t>
      </w:r>
      <w:r w:rsidRPr="007B3BB8">
        <w:rPr>
          <w:rFonts w:ascii="Garamond" w:hAnsi="Garamond" w:cstheme="minorBidi"/>
          <w:sz w:val="24"/>
          <w:szCs w:val="24"/>
          <w:lang w:val="en-GB"/>
        </w:rPr>
        <w:t xml:space="preserve">A’s action: </w:t>
      </w:r>
      <w:r w:rsidR="00E10016">
        <w:rPr>
          <w:rFonts w:ascii="Garamond" w:hAnsi="Garamond" w:cstheme="minorBidi"/>
          <w:sz w:val="24"/>
          <w:szCs w:val="24"/>
          <w:lang w:val="en-GB"/>
        </w:rPr>
        <w:t xml:space="preserve">is it </w:t>
      </w:r>
      <w:r w:rsidRPr="007B3BB8">
        <w:rPr>
          <w:rFonts w:ascii="Garamond" w:hAnsi="Garamond" w:cstheme="minorBidi"/>
          <w:sz w:val="24"/>
          <w:szCs w:val="24"/>
          <w:lang w:val="en-GB"/>
        </w:rPr>
        <w:t>the rising of the a</w:t>
      </w:r>
      <w:r>
        <w:rPr>
          <w:rFonts w:ascii="Garamond" w:hAnsi="Garamond" w:cstheme="minorBidi"/>
          <w:sz w:val="24"/>
          <w:szCs w:val="24"/>
          <w:lang w:val="en-GB"/>
        </w:rPr>
        <w:t>rm</w:t>
      </w:r>
      <w:r w:rsidR="00E10016">
        <w:rPr>
          <w:rFonts w:ascii="Garamond" w:hAnsi="Garamond" w:cstheme="minorBidi"/>
          <w:sz w:val="24"/>
          <w:szCs w:val="24"/>
          <w:lang w:val="en-GB"/>
        </w:rPr>
        <w:t>, and or the raising of it?</w:t>
      </w:r>
      <w:r>
        <w:rPr>
          <w:rFonts w:ascii="Garamond" w:hAnsi="Garamond" w:cstheme="minorBidi"/>
          <w:sz w:val="24"/>
          <w:szCs w:val="24"/>
          <w:lang w:val="en-GB"/>
        </w:rPr>
        <w:t xml:space="preserve"> </w:t>
      </w:r>
      <w:r w:rsidR="00E10016">
        <w:rPr>
          <w:rFonts w:ascii="Garamond" w:hAnsi="Garamond" w:cstheme="minorBidi"/>
          <w:sz w:val="24"/>
          <w:szCs w:val="24"/>
          <w:lang w:val="en-GB"/>
        </w:rPr>
        <w:t xml:space="preserve">Is it </w:t>
      </w:r>
      <w:r w:rsidRPr="007B3BB8">
        <w:rPr>
          <w:rFonts w:ascii="Garamond" w:hAnsi="Garamond" w:cstheme="minorBidi"/>
          <w:sz w:val="24"/>
          <w:szCs w:val="24"/>
          <w:lang w:val="en-GB"/>
        </w:rPr>
        <w:t xml:space="preserve">BMt </w:t>
      </w:r>
      <w:r>
        <w:rPr>
          <w:rFonts w:ascii="Garamond" w:hAnsi="Garamond" w:cstheme="minorBidi"/>
          <w:sz w:val="24"/>
          <w:szCs w:val="24"/>
          <w:lang w:val="en-GB"/>
        </w:rPr>
        <w:t xml:space="preserve">or </w:t>
      </w:r>
      <w:r w:rsidRPr="007B3BB8">
        <w:rPr>
          <w:rFonts w:ascii="Garamond" w:hAnsi="Garamond" w:cstheme="minorBidi"/>
          <w:sz w:val="24"/>
          <w:szCs w:val="24"/>
          <w:lang w:val="en-GB"/>
        </w:rPr>
        <w:t>BMi.</w:t>
      </w:r>
      <w:r>
        <w:rPr>
          <w:rFonts w:ascii="Garamond" w:hAnsi="Garamond" w:cstheme="minorBidi"/>
          <w:sz w:val="24"/>
          <w:szCs w:val="24"/>
          <w:lang w:val="en-GB"/>
        </w:rPr>
        <w:t xml:space="preserve"> Or </w:t>
      </w:r>
      <w:r w:rsidR="00757B3B">
        <w:rPr>
          <w:rFonts w:ascii="Garamond" w:hAnsi="Garamond" w:cstheme="minorBidi"/>
          <w:sz w:val="24"/>
          <w:szCs w:val="24"/>
          <w:lang w:val="en-GB"/>
        </w:rPr>
        <w:t>is it</w:t>
      </w:r>
      <w:r w:rsidR="00E10016">
        <w:rPr>
          <w:rFonts w:ascii="Garamond" w:hAnsi="Garamond" w:cstheme="minorBidi"/>
          <w:sz w:val="24"/>
          <w:szCs w:val="24"/>
          <w:lang w:val="en-GB"/>
        </w:rPr>
        <w:t>,</w:t>
      </w:r>
      <w:r w:rsidR="00757B3B">
        <w:rPr>
          <w:rFonts w:ascii="Garamond" w:hAnsi="Garamond" w:cstheme="minorBidi"/>
          <w:sz w:val="24"/>
          <w:szCs w:val="24"/>
          <w:lang w:val="en-GB"/>
        </w:rPr>
        <w:t xml:space="preserve"> rather</w:t>
      </w:r>
      <w:r w:rsidR="00E10016">
        <w:rPr>
          <w:rFonts w:ascii="Garamond" w:hAnsi="Garamond" w:cstheme="minorBidi"/>
          <w:sz w:val="24"/>
          <w:szCs w:val="24"/>
          <w:lang w:val="en-GB"/>
        </w:rPr>
        <w:t>,</w:t>
      </w:r>
      <w:r w:rsidR="00757B3B">
        <w:rPr>
          <w:rFonts w:ascii="Garamond" w:hAnsi="Garamond" w:cstheme="minorBidi"/>
          <w:sz w:val="24"/>
          <w:szCs w:val="24"/>
          <w:lang w:val="en-GB"/>
        </w:rPr>
        <w:t xml:space="preserve"> </w:t>
      </w:r>
      <w:r>
        <w:rPr>
          <w:rFonts w:ascii="Garamond" w:hAnsi="Garamond" w:cstheme="minorBidi"/>
          <w:sz w:val="24"/>
          <w:szCs w:val="24"/>
          <w:lang w:val="en-GB"/>
        </w:rPr>
        <w:t>relation between the t</w:t>
      </w:r>
      <w:r w:rsidR="00245AAF">
        <w:rPr>
          <w:rFonts w:ascii="Garamond" w:hAnsi="Garamond" w:cstheme="minorBidi"/>
          <w:sz w:val="24"/>
          <w:szCs w:val="24"/>
          <w:lang w:val="en-GB"/>
        </w:rPr>
        <w:t>wo – the causing of BMi by BMi?</w:t>
      </w:r>
    </w:p>
    <w:p w14:paraId="7AB35B6A" w14:textId="0CE87B8E" w:rsidR="00870B44" w:rsidRPr="00870B44" w:rsidRDefault="00870B44" w:rsidP="00870B44">
      <w:pPr>
        <w:pStyle w:val="NormalWeb"/>
        <w:spacing w:line="360" w:lineRule="auto"/>
      </w:pPr>
      <w:r>
        <w:rPr>
          <w:rFonts w:ascii="Garamond" w:hAnsi="Garamond" w:cstheme="minorBidi"/>
          <w:sz w:val="24"/>
          <w:szCs w:val="24"/>
          <w:lang w:val="en-GB"/>
        </w:rPr>
        <w:t>The point that there is no impl</w:t>
      </w:r>
      <w:r w:rsidR="00A76D92">
        <w:rPr>
          <w:rFonts w:ascii="Garamond" w:hAnsi="Garamond" w:cstheme="minorBidi"/>
          <w:sz w:val="24"/>
          <w:szCs w:val="24"/>
          <w:lang w:val="en-GB"/>
        </w:rPr>
        <w:t>ication from truths such as ‘my body moved because I moved</w:t>
      </w:r>
      <w:r>
        <w:rPr>
          <w:rFonts w:ascii="Garamond" w:hAnsi="Garamond" w:cstheme="minorBidi"/>
          <w:sz w:val="24"/>
          <w:szCs w:val="24"/>
          <w:lang w:val="en-GB"/>
        </w:rPr>
        <w:t xml:space="preserve"> it</w:t>
      </w:r>
      <w:r w:rsidR="001810F8">
        <w:rPr>
          <w:rFonts w:ascii="Garamond" w:hAnsi="Garamond" w:cstheme="minorBidi"/>
          <w:sz w:val="24"/>
          <w:szCs w:val="24"/>
          <w:lang w:val="en-GB"/>
        </w:rPr>
        <w:t>’</w:t>
      </w:r>
      <w:r w:rsidR="004D65E8">
        <w:rPr>
          <w:rFonts w:ascii="Garamond" w:hAnsi="Garamond" w:cstheme="minorBidi"/>
          <w:sz w:val="24"/>
          <w:szCs w:val="24"/>
          <w:lang w:val="en-GB"/>
        </w:rPr>
        <w:t xml:space="preserve"> or ‘I cause my body to move by moving it’</w:t>
      </w:r>
      <w:r w:rsidR="001810F8">
        <w:rPr>
          <w:rFonts w:ascii="Garamond" w:hAnsi="Garamond" w:cstheme="minorBidi"/>
          <w:sz w:val="24"/>
          <w:szCs w:val="24"/>
          <w:lang w:val="en-GB"/>
        </w:rPr>
        <w:t xml:space="preserve"> (expressed by employi</w:t>
      </w:r>
      <w:r w:rsidR="00A76D92">
        <w:rPr>
          <w:rFonts w:ascii="Garamond" w:hAnsi="Garamond" w:cstheme="minorBidi"/>
          <w:sz w:val="24"/>
          <w:szCs w:val="24"/>
          <w:lang w:val="en-GB"/>
        </w:rPr>
        <w:t>ng</w:t>
      </w:r>
      <w:r w:rsidR="001810F8">
        <w:rPr>
          <w:rFonts w:ascii="Garamond" w:hAnsi="Garamond" w:cstheme="minorBidi"/>
          <w:sz w:val="24"/>
          <w:szCs w:val="24"/>
          <w:lang w:val="en-GB"/>
        </w:rPr>
        <w:t xml:space="preserve">, </w:t>
      </w:r>
      <w:r w:rsidR="00A76D92">
        <w:rPr>
          <w:rFonts w:ascii="Garamond" w:hAnsi="Garamond" w:cstheme="minorBidi"/>
          <w:sz w:val="24"/>
          <w:szCs w:val="24"/>
          <w:lang w:val="en-GB"/>
        </w:rPr>
        <w:t>transitive and intransit</w:t>
      </w:r>
      <w:r w:rsidR="001810F8">
        <w:rPr>
          <w:rFonts w:ascii="Garamond" w:hAnsi="Garamond" w:cstheme="minorBidi"/>
          <w:sz w:val="24"/>
          <w:szCs w:val="24"/>
          <w:lang w:val="en-GB"/>
        </w:rPr>
        <w:t>ive uses of the verb ‘to move’</w:t>
      </w:r>
      <w:r w:rsidR="004D65E8">
        <w:rPr>
          <w:rFonts w:ascii="Garamond" w:hAnsi="Garamond" w:cstheme="minorBidi"/>
          <w:sz w:val="24"/>
          <w:szCs w:val="24"/>
          <w:lang w:val="en-GB"/>
        </w:rPr>
        <w:t>, for example</w:t>
      </w:r>
      <w:r w:rsidR="001810F8">
        <w:rPr>
          <w:rFonts w:ascii="Garamond" w:hAnsi="Garamond" w:cstheme="minorBidi"/>
          <w:sz w:val="24"/>
          <w:szCs w:val="24"/>
          <w:lang w:val="en-GB"/>
        </w:rPr>
        <w:t xml:space="preserve">) to a commitment to </w:t>
      </w:r>
      <w:r w:rsidR="00A76D92">
        <w:rPr>
          <w:rFonts w:ascii="Garamond" w:hAnsi="Garamond" w:cstheme="minorBidi"/>
          <w:sz w:val="24"/>
          <w:szCs w:val="24"/>
          <w:lang w:val="en-GB"/>
        </w:rPr>
        <w:t>distinct movements of distinct particulars</w:t>
      </w:r>
      <w:r w:rsidR="001810F8">
        <w:rPr>
          <w:rFonts w:ascii="Garamond" w:hAnsi="Garamond" w:cstheme="minorBidi"/>
          <w:sz w:val="24"/>
          <w:szCs w:val="24"/>
          <w:lang w:val="en-GB"/>
        </w:rPr>
        <w:t>,</w:t>
      </w:r>
      <w:r w:rsidR="00A76D92">
        <w:rPr>
          <w:rFonts w:ascii="Garamond" w:hAnsi="Garamond" w:cstheme="minorBidi"/>
          <w:sz w:val="24"/>
          <w:szCs w:val="24"/>
          <w:lang w:val="en-GB"/>
        </w:rPr>
        <w:t xml:space="preserve"> </w:t>
      </w:r>
      <w:r>
        <w:rPr>
          <w:rFonts w:ascii="Garamond" w:hAnsi="Garamond" w:cstheme="minorBidi"/>
          <w:sz w:val="24"/>
          <w:szCs w:val="24"/>
          <w:lang w:val="en-GB"/>
        </w:rPr>
        <w:t>has also been made by Adrian</w:t>
      </w:r>
      <w:r w:rsidR="001810F8">
        <w:rPr>
          <w:rFonts w:ascii="Garamond" w:hAnsi="Garamond" w:cstheme="minorBidi"/>
          <w:sz w:val="24"/>
          <w:szCs w:val="24"/>
          <w:lang w:val="en-GB"/>
        </w:rPr>
        <w:t xml:space="preserve"> Haddock, as part of his </w:t>
      </w:r>
      <w:r>
        <w:rPr>
          <w:rFonts w:ascii="Garamond" w:hAnsi="Garamond" w:cstheme="minorBidi"/>
          <w:sz w:val="24"/>
          <w:szCs w:val="24"/>
          <w:lang w:val="en-GB"/>
        </w:rPr>
        <w:t xml:space="preserve">defence of a view of human </w:t>
      </w:r>
      <w:r w:rsidR="00F00CA8">
        <w:rPr>
          <w:rFonts w:ascii="Garamond" w:hAnsi="Garamond" w:cstheme="minorBidi"/>
          <w:sz w:val="24"/>
          <w:szCs w:val="24"/>
          <w:lang w:val="en-GB"/>
        </w:rPr>
        <w:t xml:space="preserve">actions as identical with bodily </w:t>
      </w:r>
      <w:r>
        <w:rPr>
          <w:rFonts w:ascii="Garamond" w:hAnsi="Garamond" w:cstheme="minorBidi"/>
          <w:sz w:val="24"/>
          <w:szCs w:val="24"/>
          <w:lang w:val="en-GB"/>
        </w:rPr>
        <w:t>movements</w:t>
      </w:r>
      <w:r w:rsidR="001810F8">
        <w:rPr>
          <w:rFonts w:ascii="Garamond" w:hAnsi="Garamond" w:cstheme="minorBidi"/>
          <w:sz w:val="24"/>
          <w:szCs w:val="24"/>
          <w:lang w:val="en-GB"/>
        </w:rPr>
        <w:t>:</w:t>
      </w:r>
      <w:r>
        <w:rPr>
          <w:rFonts w:ascii="Garamond" w:hAnsi="Garamond" w:cstheme="minorBidi"/>
          <w:sz w:val="24"/>
          <w:szCs w:val="24"/>
          <w:lang w:val="en-GB"/>
        </w:rPr>
        <w:t xml:space="preserve"> </w:t>
      </w:r>
    </w:p>
    <w:p w14:paraId="50C40BBE" w14:textId="5849004E" w:rsidR="00870B44" w:rsidRPr="0007089D" w:rsidRDefault="00870B44" w:rsidP="00870B44">
      <w:pPr>
        <w:spacing w:line="360" w:lineRule="auto"/>
        <w:ind w:left="720"/>
        <w:rPr>
          <w:rFonts w:ascii="Garamond" w:hAnsi="Garamond"/>
          <w:lang w:val="en-GB"/>
        </w:rPr>
      </w:pPr>
      <w:r>
        <w:rPr>
          <w:rFonts w:ascii="Garamond" w:hAnsi="Garamond"/>
        </w:rPr>
        <w:t>On [Hornsby’s]</w:t>
      </w:r>
      <w:r w:rsidRPr="0007089D">
        <w:rPr>
          <w:rFonts w:ascii="Garamond" w:hAnsi="Garamond"/>
        </w:rPr>
        <w:t xml:space="preserve"> interpretation, ‘Jane causes her body to move</w:t>
      </w:r>
      <w:r w:rsidRPr="0007089D">
        <w:rPr>
          <w:rFonts w:ascii="Garamond" w:hAnsi="Garamond"/>
          <w:position w:val="-4"/>
        </w:rPr>
        <w:t>I</w:t>
      </w:r>
      <w:r w:rsidRPr="0007089D">
        <w:rPr>
          <w:rFonts w:ascii="Garamond" w:hAnsi="Garamond"/>
        </w:rPr>
        <w:t>’ means that the event of Jane’s moving</w:t>
      </w:r>
      <w:r w:rsidRPr="0007089D">
        <w:rPr>
          <w:rFonts w:ascii="Garamond" w:hAnsi="Garamond"/>
          <w:position w:val="-4"/>
        </w:rPr>
        <w:t xml:space="preserve">T </w:t>
      </w:r>
      <w:r w:rsidRPr="0007089D">
        <w:rPr>
          <w:rFonts w:ascii="Garamond" w:hAnsi="Garamond"/>
        </w:rPr>
        <w:t>her body causes the event of Jane’s body’s moving</w:t>
      </w:r>
      <w:r w:rsidRPr="0007089D">
        <w:rPr>
          <w:rFonts w:ascii="Garamond" w:hAnsi="Garamond"/>
          <w:position w:val="-4"/>
        </w:rPr>
        <w:t>I</w:t>
      </w:r>
      <w:r>
        <w:rPr>
          <w:rFonts w:ascii="Garamond" w:hAnsi="Garamond"/>
        </w:rPr>
        <w:t>….</w:t>
      </w:r>
      <w:r w:rsidRPr="0007089D">
        <w:rPr>
          <w:rFonts w:ascii="Garamond" w:hAnsi="Garamond"/>
        </w:rPr>
        <w:t>Hornsby’s interpretation tries to display the linguistic truth as forcing upon us a picture of two separate events, the first of which causes the se</w:t>
      </w:r>
      <w:r>
        <w:rPr>
          <w:rFonts w:ascii="Garamond" w:hAnsi="Garamond"/>
        </w:rPr>
        <w:t>cond. But I think we can inter</w:t>
      </w:r>
      <w:r w:rsidRPr="0007089D">
        <w:rPr>
          <w:rFonts w:ascii="Garamond" w:hAnsi="Garamond"/>
        </w:rPr>
        <w:t xml:space="preserve">pret the linguistic truth in a way that </w:t>
      </w:r>
      <w:r w:rsidR="001810F8">
        <w:rPr>
          <w:rFonts w:ascii="Garamond" w:hAnsi="Garamond"/>
        </w:rPr>
        <w:t>would free us from this pictur</w:t>
      </w:r>
      <w:r w:rsidR="004D65E8">
        <w:rPr>
          <w:rFonts w:ascii="Garamond" w:hAnsi="Garamond"/>
        </w:rPr>
        <w:t xml:space="preserve">e. (Haddock, </w:t>
      </w:r>
      <w:r w:rsidR="001F657A">
        <w:rPr>
          <w:rFonts w:ascii="Garamond" w:hAnsi="Garamond"/>
        </w:rPr>
        <w:t xml:space="preserve">2005, </w:t>
      </w:r>
      <w:r w:rsidR="004D65E8">
        <w:rPr>
          <w:rFonts w:ascii="Garamond" w:hAnsi="Garamond"/>
        </w:rPr>
        <w:t xml:space="preserve">p. 166) </w:t>
      </w:r>
    </w:p>
    <w:p w14:paraId="5DE93788" w14:textId="77777777" w:rsidR="001810F8" w:rsidRDefault="001810F8" w:rsidP="00BD1883">
      <w:pPr>
        <w:pStyle w:val="p1"/>
        <w:spacing w:line="360" w:lineRule="auto"/>
        <w:rPr>
          <w:rFonts w:ascii="Garamond" w:hAnsi="Garamond" w:cstheme="minorBidi"/>
          <w:sz w:val="24"/>
          <w:szCs w:val="24"/>
          <w:lang w:val="en-GB"/>
        </w:rPr>
      </w:pPr>
    </w:p>
    <w:p w14:paraId="4283AAFF" w14:textId="62660123" w:rsidR="00CA0839" w:rsidRDefault="00CA0839" w:rsidP="00BD1883">
      <w:pPr>
        <w:pStyle w:val="p1"/>
        <w:spacing w:line="360" w:lineRule="auto"/>
        <w:rPr>
          <w:rFonts w:ascii="Garamond" w:hAnsi="Garamond" w:cstheme="minorBidi"/>
          <w:sz w:val="24"/>
          <w:szCs w:val="24"/>
          <w:lang w:val="en-GB"/>
        </w:rPr>
      </w:pPr>
      <w:r>
        <w:rPr>
          <w:rFonts w:ascii="Garamond" w:hAnsi="Garamond" w:cstheme="minorBidi"/>
          <w:sz w:val="24"/>
          <w:szCs w:val="24"/>
          <w:lang w:val="en-GB"/>
        </w:rPr>
        <w:t>Suppose one said that the air in a balloon reduces when it shrinks, or that one can reduce the a</w:t>
      </w:r>
      <w:r w:rsidR="00757B3B">
        <w:rPr>
          <w:rFonts w:ascii="Garamond" w:hAnsi="Garamond" w:cstheme="minorBidi"/>
          <w:sz w:val="24"/>
          <w:szCs w:val="24"/>
          <w:lang w:val="en-GB"/>
        </w:rPr>
        <w:t xml:space="preserve">ir in a balloon by shrinking it, </w:t>
      </w:r>
      <w:r w:rsidR="00757B3B" w:rsidRPr="00757B3B">
        <w:rPr>
          <w:rFonts w:ascii="Garamond" w:hAnsi="Garamond" w:cstheme="minorBidi"/>
          <w:sz w:val="24"/>
          <w:szCs w:val="24"/>
          <w:lang w:val="en-GB"/>
        </w:rPr>
        <w:t xml:space="preserve">or </w:t>
      </w:r>
      <w:r w:rsidR="00757B3B" w:rsidRPr="00757B3B">
        <w:rPr>
          <w:rFonts w:ascii="Garamond" w:hAnsi="Garamond"/>
          <w:sz w:val="24"/>
          <w:szCs w:val="24"/>
          <w:lang w:val="en-GB"/>
        </w:rPr>
        <w:t>“Let us not forget this: when ‘</w:t>
      </w:r>
      <w:r w:rsidR="00757B3B">
        <w:rPr>
          <w:rFonts w:ascii="Garamond" w:hAnsi="Garamond"/>
          <w:sz w:val="24"/>
          <w:szCs w:val="24"/>
          <w:lang w:val="en-GB"/>
        </w:rPr>
        <w:t>the balloon shrinks</w:t>
      </w:r>
      <w:r w:rsidR="00757B3B" w:rsidRPr="00757B3B">
        <w:rPr>
          <w:rFonts w:ascii="Garamond" w:hAnsi="Garamond"/>
          <w:sz w:val="24"/>
          <w:szCs w:val="24"/>
          <w:lang w:val="en-GB"/>
        </w:rPr>
        <w:t xml:space="preserve">’, </w:t>
      </w:r>
      <w:r w:rsidR="00757B3B">
        <w:rPr>
          <w:rFonts w:ascii="Garamond" w:hAnsi="Garamond"/>
          <w:sz w:val="24"/>
          <w:szCs w:val="24"/>
          <w:lang w:val="en-GB"/>
        </w:rPr>
        <w:t xml:space="preserve">the air </w:t>
      </w:r>
      <w:r w:rsidR="00757B3B" w:rsidRPr="00757B3B">
        <w:rPr>
          <w:rFonts w:ascii="Garamond" w:hAnsi="Garamond"/>
          <w:sz w:val="24"/>
          <w:szCs w:val="24"/>
          <w:lang w:val="en-GB"/>
        </w:rPr>
        <w:t>goes</w:t>
      </w:r>
      <w:r w:rsidR="00757B3B">
        <w:rPr>
          <w:rFonts w:ascii="Garamond" w:hAnsi="Garamond"/>
          <w:sz w:val="24"/>
          <w:szCs w:val="24"/>
          <w:lang w:val="en-GB"/>
        </w:rPr>
        <w:t xml:space="preserve"> out</w:t>
      </w:r>
      <w:r w:rsidR="00757B3B" w:rsidRPr="00757B3B">
        <w:rPr>
          <w:rFonts w:ascii="Garamond" w:hAnsi="Garamond"/>
          <w:sz w:val="24"/>
          <w:szCs w:val="24"/>
          <w:lang w:val="en-GB"/>
        </w:rPr>
        <w:t xml:space="preserve">.” </w:t>
      </w:r>
      <w:r w:rsidR="00757B3B">
        <w:rPr>
          <w:rFonts w:ascii="Garamond" w:hAnsi="Garamond"/>
          <w:sz w:val="24"/>
          <w:szCs w:val="24"/>
          <w:lang w:val="en-GB"/>
        </w:rPr>
        <w:t xml:space="preserve">All </w:t>
      </w:r>
      <w:r w:rsidR="00757B3B">
        <w:rPr>
          <w:rFonts w:ascii="Garamond" w:hAnsi="Garamond" w:cstheme="minorBidi"/>
          <w:sz w:val="24"/>
          <w:szCs w:val="24"/>
          <w:lang w:val="en-GB"/>
        </w:rPr>
        <w:t>t</w:t>
      </w:r>
      <w:r>
        <w:rPr>
          <w:rFonts w:ascii="Garamond" w:hAnsi="Garamond" w:cstheme="minorBidi"/>
          <w:sz w:val="24"/>
          <w:szCs w:val="24"/>
          <w:lang w:val="en-GB"/>
        </w:rPr>
        <w:t xml:space="preserve">his might be true without it giving one a reason to think that the shrinking of the balloon and the reduction of air in it are distinct occurrences standing in a causal relation. Perhaps the shrinking of a blown-up balloon and the air loss are just the same occurrence – one </w:t>
      </w:r>
      <w:r>
        <w:rPr>
          <w:rFonts w:ascii="Garamond" w:hAnsi="Garamond" w:cstheme="minorBidi"/>
          <w:sz w:val="24"/>
          <w:szCs w:val="24"/>
          <w:lang w:val="en-GB"/>
        </w:rPr>
        <w:lastRenderedPageBreak/>
        <w:t xml:space="preserve">described in relation to the changing size of the balloon and the other described in terms of the reduction of air. Or suppose one said that the cells in a plant replicate and expand when it grows, or that one can replicate and expand the cells in the plant by growing it. This </w:t>
      </w:r>
      <w:r w:rsidR="00757B3B">
        <w:rPr>
          <w:rFonts w:ascii="Garamond" w:hAnsi="Garamond" w:cstheme="minorBidi"/>
          <w:sz w:val="24"/>
          <w:szCs w:val="24"/>
          <w:lang w:val="en-GB"/>
        </w:rPr>
        <w:t xml:space="preserve">need </w:t>
      </w:r>
      <w:r>
        <w:rPr>
          <w:rFonts w:ascii="Garamond" w:hAnsi="Garamond" w:cstheme="minorBidi"/>
          <w:sz w:val="24"/>
          <w:szCs w:val="24"/>
          <w:lang w:val="en-GB"/>
        </w:rPr>
        <w:t xml:space="preserve">not mean that there is an occurrence of the plant growing that is distinct, but causally related to, the occurrence of the cells replicating and expanding: we are free to give an analysis, or constitutive account, of plant growth in terms of </w:t>
      </w:r>
      <w:r w:rsidR="00A34048">
        <w:rPr>
          <w:rFonts w:ascii="Garamond" w:hAnsi="Garamond" w:cstheme="minorBidi"/>
          <w:sz w:val="24"/>
          <w:szCs w:val="24"/>
          <w:lang w:val="en-GB"/>
        </w:rPr>
        <w:t>cell replication and expansion.</w:t>
      </w:r>
      <w:r w:rsidR="00245AAF">
        <w:rPr>
          <w:rFonts w:ascii="Garamond" w:hAnsi="Garamond" w:cstheme="minorBidi"/>
          <w:sz w:val="24"/>
          <w:szCs w:val="24"/>
          <w:lang w:val="en-GB"/>
        </w:rPr>
        <w:t xml:space="preserve"> </w:t>
      </w:r>
    </w:p>
    <w:p w14:paraId="681B1396" w14:textId="77777777" w:rsidR="00E232EB" w:rsidRDefault="00E232EB" w:rsidP="00E232EB">
      <w:pPr>
        <w:spacing w:line="360" w:lineRule="auto"/>
        <w:rPr>
          <w:rFonts w:ascii="Garamond" w:hAnsi="Garamond"/>
          <w:lang w:val="en-GB"/>
        </w:rPr>
      </w:pPr>
    </w:p>
    <w:p w14:paraId="574FC893" w14:textId="77777777" w:rsidR="00CA0839" w:rsidRDefault="00CA0839" w:rsidP="00BD1883">
      <w:pPr>
        <w:pStyle w:val="p1"/>
        <w:spacing w:line="360" w:lineRule="auto"/>
        <w:rPr>
          <w:rFonts w:ascii="Garamond" w:hAnsi="Garamond" w:cstheme="minorBidi"/>
          <w:sz w:val="24"/>
          <w:szCs w:val="24"/>
          <w:lang w:val="en-GB"/>
        </w:rPr>
      </w:pPr>
      <w:r>
        <w:rPr>
          <w:rFonts w:ascii="Garamond" w:hAnsi="Garamond" w:cstheme="minorBidi"/>
          <w:sz w:val="24"/>
          <w:szCs w:val="24"/>
          <w:lang w:val="en-GB"/>
        </w:rPr>
        <w:t xml:space="preserve">The trouble here, I want to suggest, comes from failing to keep track of the very different nature of the relations involved in reflexive-changes involving one individual and its parts – when A reflexively changes, and the relations involved in non-reflexive changes involving two individuals – when, A changes B.  When faced with the latter we will make the following reasonable assumptions: </w:t>
      </w:r>
    </w:p>
    <w:p w14:paraId="2ACE917C" w14:textId="77777777" w:rsidR="00CA0839" w:rsidRDefault="00CA0839" w:rsidP="00BD1883">
      <w:pPr>
        <w:pStyle w:val="p1"/>
        <w:spacing w:line="360" w:lineRule="auto"/>
        <w:rPr>
          <w:rFonts w:ascii="Garamond" w:hAnsi="Garamond" w:cstheme="minorBidi"/>
          <w:sz w:val="24"/>
          <w:szCs w:val="24"/>
          <w:lang w:val="en-GB"/>
        </w:rPr>
      </w:pPr>
    </w:p>
    <w:p w14:paraId="51B012F8" w14:textId="7E4673FA" w:rsidR="00CA0839" w:rsidRDefault="00CA0839" w:rsidP="00347AF2">
      <w:pPr>
        <w:pStyle w:val="p1"/>
        <w:spacing w:line="360" w:lineRule="auto"/>
        <w:ind w:left="720"/>
        <w:rPr>
          <w:rFonts w:ascii="Garamond" w:hAnsi="Garamond" w:cstheme="minorBidi"/>
          <w:sz w:val="24"/>
          <w:szCs w:val="24"/>
          <w:lang w:val="en-GB"/>
        </w:rPr>
      </w:pPr>
      <w:r w:rsidRPr="00570BE6">
        <w:rPr>
          <w:rFonts w:ascii="Garamond" w:hAnsi="Garamond" w:cstheme="minorBidi"/>
          <w:i/>
          <w:sz w:val="24"/>
          <w:szCs w:val="24"/>
          <w:lang w:val="en-GB"/>
        </w:rPr>
        <w:t xml:space="preserve">The </w:t>
      </w:r>
      <w:r w:rsidR="001810F8">
        <w:rPr>
          <w:rFonts w:ascii="Garamond" w:hAnsi="Garamond" w:cstheme="minorBidi"/>
          <w:i/>
          <w:sz w:val="24"/>
          <w:szCs w:val="24"/>
          <w:lang w:val="en-GB"/>
        </w:rPr>
        <w:t xml:space="preserve">causal relation </w:t>
      </w:r>
      <w:r w:rsidRPr="00570BE6">
        <w:rPr>
          <w:rFonts w:ascii="Garamond" w:hAnsi="Garamond" w:cstheme="minorBidi"/>
          <w:i/>
          <w:sz w:val="24"/>
          <w:szCs w:val="24"/>
          <w:lang w:val="en-GB"/>
        </w:rPr>
        <w:t>assumption:</w:t>
      </w:r>
      <w:r>
        <w:rPr>
          <w:rFonts w:ascii="Garamond" w:hAnsi="Garamond" w:cstheme="minorBidi"/>
          <w:sz w:val="24"/>
          <w:szCs w:val="24"/>
          <w:lang w:val="en-GB"/>
        </w:rPr>
        <w:t xml:space="preserve"> to explain what A has done – to explain A’s causal agency – is to explain the relation between A</w:t>
      </w:r>
      <w:r w:rsidR="00A34048">
        <w:rPr>
          <w:rFonts w:ascii="Garamond" w:hAnsi="Garamond" w:cstheme="minorBidi"/>
          <w:sz w:val="24"/>
          <w:szCs w:val="24"/>
          <w:lang w:val="en-GB"/>
        </w:rPr>
        <w:t>,</w:t>
      </w:r>
      <w:r>
        <w:rPr>
          <w:rFonts w:ascii="Garamond" w:hAnsi="Garamond" w:cstheme="minorBidi"/>
          <w:sz w:val="24"/>
          <w:szCs w:val="24"/>
          <w:lang w:val="en-GB"/>
        </w:rPr>
        <w:t xml:space="preserve"> and the changes caused to a distinct B. </w:t>
      </w:r>
    </w:p>
    <w:p w14:paraId="6AD49486" w14:textId="77777777" w:rsidR="00CA0839" w:rsidRDefault="00CA0839" w:rsidP="00347AF2">
      <w:pPr>
        <w:pStyle w:val="p1"/>
        <w:spacing w:line="360" w:lineRule="auto"/>
        <w:ind w:left="720"/>
        <w:rPr>
          <w:rFonts w:ascii="Garamond" w:hAnsi="Garamond" w:cstheme="minorBidi"/>
          <w:sz w:val="24"/>
          <w:szCs w:val="24"/>
          <w:lang w:val="en-GB"/>
        </w:rPr>
      </w:pPr>
    </w:p>
    <w:p w14:paraId="7852D01D" w14:textId="00C3D386" w:rsidR="00CA0839" w:rsidRDefault="00CA0839" w:rsidP="00347AF2">
      <w:pPr>
        <w:pStyle w:val="p1"/>
        <w:spacing w:line="360" w:lineRule="auto"/>
        <w:ind w:left="720"/>
        <w:rPr>
          <w:rFonts w:ascii="Garamond" w:hAnsi="Garamond" w:cstheme="minorBidi"/>
          <w:sz w:val="24"/>
          <w:szCs w:val="24"/>
          <w:lang w:val="en-GB"/>
        </w:rPr>
      </w:pPr>
      <w:r w:rsidRPr="003278DF">
        <w:rPr>
          <w:rFonts w:ascii="Garamond" w:hAnsi="Garamond" w:cstheme="minorBidi"/>
          <w:i/>
          <w:sz w:val="24"/>
          <w:szCs w:val="24"/>
          <w:lang w:val="en-GB"/>
        </w:rPr>
        <w:t>The distinctness of act and result assumption:</w:t>
      </w:r>
      <w:r>
        <w:rPr>
          <w:rFonts w:ascii="Garamond" w:hAnsi="Garamond" w:cstheme="minorBidi"/>
          <w:sz w:val="24"/>
          <w:szCs w:val="24"/>
          <w:lang w:val="en-GB"/>
        </w:rPr>
        <w:t xml:space="preserve"> </w:t>
      </w:r>
      <w:r w:rsidR="00A34048">
        <w:rPr>
          <w:rFonts w:ascii="Garamond" w:hAnsi="Garamond" w:cstheme="minorBidi"/>
          <w:sz w:val="24"/>
          <w:szCs w:val="24"/>
          <w:lang w:val="en-GB"/>
        </w:rPr>
        <w:t xml:space="preserve">given that A and B are distinct </w:t>
      </w:r>
      <w:r>
        <w:rPr>
          <w:rFonts w:ascii="Garamond" w:hAnsi="Garamond" w:cstheme="minorBidi"/>
          <w:sz w:val="24"/>
          <w:szCs w:val="24"/>
          <w:lang w:val="en-GB"/>
        </w:rPr>
        <w:t xml:space="preserve">the changes caused to B </w:t>
      </w:r>
      <w:r w:rsidR="00A34048" w:rsidRPr="00A34048">
        <w:rPr>
          <w:rFonts w:ascii="Garamond" w:hAnsi="Garamond" w:cstheme="minorBidi"/>
          <w:sz w:val="24"/>
          <w:szCs w:val="24"/>
          <w:lang w:val="en-GB"/>
        </w:rPr>
        <w:t xml:space="preserve">will not </w:t>
      </w:r>
      <w:r w:rsidRPr="00A34048">
        <w:rPr>
          <w:rFonts w:ascii="Garamond" w:hAnsi="Garamond" w:cstheme="minorBidi"/>
          <w:sz w:val="24"/>
          <w:szCs w:val="24"/>
          <w:lang w:val="en-GB"/>
        </w:rPr>
        <w:t>be</w:t>
      </w:r>
      <w:r>
        <w:rPr>
          <w:rFonts w:ascii="Garamond" w:hAnsi="Garamond" w:cstheme="minorBidi"/>
          <w:sz w:val="24"/>
          <w:szCs w:val="24"/>
          <w:lang w:val="en-GB"/>
        </w:rPr>
        <w:t xml:space="preserve"> </w:t>
      </w:r>
      <w:r w:rsidR="00347AF2">
        <w:rPr>
          <w:rFonts w:ascii="Garamond" w:hAnsi="Garamond" w:cstheme="minorBidi"/>
          <w:sz w:val="24"/>
          <w:szCs w:val="24"/>
          <w:lang w:val="en-GB"/>
        </w:rPr>
        <w:t xml:space="preserve">identical to </w:t>
      </w:r>
      <w:r>
        <w:rPr>
          <w:rFonts w:ascii="Garamond" w:hAnsi="Garamond" w:cstheme="minorBidi"/>
          <w:sz w:val="24"/>
          <w:szCs w:val="24"/>
          <w:lang w:val="en-GB"/>
        </w:rPr>
        <w:t xml:space="preserve">the act of changing B: that </w:t>
      </w:r>
      <w:r w:rsidR="00347AF2">
        <w:rPr>
          <w:rFonts w:ascii="Garamond" w:hAnsi="Garamond" w:cstheme="minorBidi"/>
          <w:sz w:val="24"/>
          <w:szCs w:val="24"/>
          <w:lang w:val="en-GB"/>
        </w:rPr>
        <w:t xml:space="preserve">will </w:t>
      </w:r>
      <w:r>
        <w:rPr>
          <w:rFonts w:ascii="Garamond" w:hAnsi="Garamond" w:cstheme="minorBidi"/>
          <w:sz w:val="24"/>
          <w:szCs w:val="24"/>
          <w:lang w:val="en-GB"/>
        </w:rPr>
        <w:t xml:space="preserve">be a distinct changing by A. </w:t>
      </w:r>
    </w:p>
    <w:p w14:paraId="1C06D70F" w14:textId="77777777" w:rsidR="00CA0839" w:rsidRDefault="00CA0839" w:rsidP="00347AF2">
      <w:pPr>
        <w:pStyle w:val="p1"/>
        <w:spacing w:line="360" w:lineRule="auto"/>
        <w:ind w:left="720"/>
        <w:rPr>
          <w:rFonts w:ascii="Garamond" w:hAnsi="Garamond" w:cstheme="minorBidi"/>
          <w:sz w:val="24"/>
          <w:szCs w:val="24"/>
          <w:lang w:val="en-GB"/>
        </w:rPr>
      </w:pPr>
    </w:p>
    <w:p w14:paraId="4D750AED" w14:textId="3F8D8475" w:rsidR="00CA0839" w:rsidRDefault="00A144FD" w:rsidP="00BD1883">
      <w:pPr>
        <w:pStyle w:val="p1"/>
        <w:spacing w:line="360" w:lineRule="auto"/>
        <w:rPr>
          <w:rFonts w:ascii="Garamond" w:hAnsi="Garamond" w:cstheme="minorBidi"/>
          <w:sz w:val="24"/>
          <w:szCs w:val="24"/>
          <w:lang w:val="en-GB"/>
        </w:rPr>
      </w:pPr>
      <w:r>
        <w:rPr>
          <w:rFonts w:ascii="Garamond" w:hAnsi="Garamond" w:cstheme="minorBidi"/>
          <w:sz w:val="24"/>
          <w:szCs w:val="24"/>
          <w:lang w:val="en-GB"/>
        </w:rPr>
        <w:t>If</w:t>
      </w:r>
      <w:r w:rsidR="00CA0839">
        <w:rPr>
          <w:rFonts w:ascii="Garamond" w:hAnsi="Garamond" w:cstheme="minorBidi"/>
          <w:sz w:val="24"/>
          <w:szCs w:val="24"/>
          <w:lang w:val="en-GB"/>
        </w:rPr>
        <w:t xml:space="preserve"> we accept these assumptions when we turn to the case in which A moves</w:t>
      </w:r>
      <w:r w:rsidR="00BA5A76">
        <w:rPr>
          <w:rFonts w:ascii="Garamond" w:hAnsi="Garamond" w:cstheme="minorBidi"/>
          <w:sz w:val="24"/>
          <w:szCs w:val="24"/>
          <w:lang w:val="en-GB"/>
        </w:rPr>
        <w:t xml:space="preserve"> herself, we are going to be le</w:t>
      </w:r>
      <w:r w:rsidR="00CA0839">
        <w:rPr>
          <w:rFonts w:ascii="Garamond" w:hAnsi="Garamond" w:cstheme="minorBidi"/>
          <w:sz w:val="24"/>
          <w:szCs w:val="24"/>
          <w:lang w:val="en-GB"/>
        </w:rPr>
        <w:t xml:space="preserve">d </w:t>
      </w:r>
      <w:r w:rsidR="00BA5A76">
        <w:rPr>
          <w:rFonts w:ascii="Garamond" w:hAnsi="Garamond" w:cstheme="minorBidi"/>
          <w:sz w:val="24"/>
          <w:szCs w:val="24"/>
          <w:lang w:val="en-GB"/>
        </w:rPr>
        <w:t xml:space="preserve">to </w:t>
      </w:r>
      <w:r w:rsidR="00CA0839">
        <w:rPr>
          <w:rFonts w:ascii="Garamond" w:hAnsi="Garamond" w:cstheme="minorBidi"/>
          <w:sz w:val="24"/>
          <w:szCs w:val="24"/>
          <w:lang w:val="en-GB"/>
        </w:rPr>
        <w:t xml:space="preserve">introduce something distinct from A which she acts, and in relation to which the following assumptions hold: </w:t>
      </w:r>
    </w:p>
    <w:p w14:paraId="1E3113F2" w14:textId="77777777" w:rsidR="00CA0839" w:rsidRDefault="00CA0839" w:rsidP="00BD1883">
      <w:pPr>
        <w:spacing w:line="360" w:lineRule="auto"/>
        <w:rPr>
          <w:rFonts w:ascii="Garamond" w:hAnsi="Garamond"/>
          <w:lang w:val="en-GB"/>
        </w:rPr>
      </w:pPr>
    </w:p>
    <w:p w14:paraId="5BD6E954" w14:textId="718A90B2" w:rsidR="00CA0839" w:rsidRDefault="00CA0839" w:rsidP="00347AF2">
      <w:pPr>
        <w:spacing w:line="360" w:lineRule="auto"/>
        <w:ind w:left="720"/>
        <w:rPr>
          <w:rFonts w:ascii="Garamond" w:hAnsi="Garamond"/>
          <w:lang w:val="en-GB"/>
        </w:rPr>
      </w:pPr>
      <w:r w:rsidRPr="0040079A">
        <w:rPr>
          <w:rFonts w:ascii="Garamond" w:hAnsi="Garamond"/>
          <w:i/>
          <w:lang w:val="en-GB"/>
        </w:rPr>
        <w:t xml:space="preserve">The </w:t>
      </w:r>
      <w:r w:rsidR="00A34048">
        <w:rPr>
          <w:rFonts w:ascii="Garamond" w:hAnsi="Garamond"/>
          <w:i/>
          <w:lang w:val="en-GB"/>
        </w:rPr>
        <w:t xml:space="preserve">casual </w:t>
      </w:r>
      <w:r w:rsidRPr="0040079A">
        <w:rPr>
          <w:rFonts w:ascii="Garamond" w:hAnsi="Garamond"/>
          <w:i/>
          <w:lang w:val="en-GB"/>
        </w:rPr>
        <w:t>relational assumption:</w:t>
      </w:r>
      <w:r>
        <w:rPr>
          <w:rFonts w:ascii="Garamond" w:hAnsi="Garamond"/>
          <w:lang w:val="en-GB"/>
        </w:rPr>
        <w:t xml:space="preserve"> to explain what A has done – to explain A’s agency – is to explain the relation between A and the changes caused to the position of something distinct from A – her body</w:t>
      </w:r>
      <w:r w:rsidR="005E662A">
        <w:rPr>
          <w:rFonts w:ascii="Garamond" w:hAnsi="Garamond"/>
          <w:lang w:val="en-GB"/>
        </w:rPr>
        <w:t>,</w:t>
      </w:r>
      <w:r>
        <w:rPr>
          <w:rFonts w:ascii="Garamond" w:hAnsi="Garamond"/>
          <w:lang w:val="en-GB"/>
        </w:rPr>
        <w:t xml:space="preserve"> or some part of it. </w:t>
      </w:r>
    </w:p>
    <w:p w14:paraId="5EC2211E" w14:textId="77777777" w:rsidR="00CA0839" w:rsidRDefault="00CA0839" w:rsidP="00347AF2">
      <w:pPr>
        <w:spacing w:line="360" w:lineRule="auto"/>
        <w:ind w:left="720"/>
        <w:rPr>
          <w:rFonts w:ascii="Garamond" w:hAnsi="Garamond"/>
          <w:lang w:val="en-GB"/>
        </w:rPr>
      </w:pPr>
    </w:p>
    <w:p w14:paraId="587D616D" w14:textId="380E1BBC" w:rsidR="00CA0839" w:rsidRDefault="00CA0839" w:rsidP="00347AF2">
      <w:pPr>
        <w:pStyle w:val="p1"/>
        <w:spacing w:line="360" w:lineRule="auto"/>
        <w:ind w:left="720"/>
        <w:rPr>
          <w:rFonts w:ascii="Garamond" w:hAnsi="Garamond" w:cstheme="minorBidi"/>
          <w:sz w:val="24"/>
          <w:szCs w:val="24"/>
          <w:lang w:val="en-GB"/>
        </w:rPr>
      </w:pPr>
      <w:r w:rsidRPr="003278DF">
        <w:rPr>
          <w:rFonts w:ascii="Garamond" w:hAnsi="Garamond" w:cstheme="minorBidi"/>
          <w:i/>
          <w:sz w:val="24"/>
          <w:szCs w:val="24"/>
          <w:lang w:val="en-GB"/>
        </w:rPr>
        <w:t>The distinctness of act and result assumption:</w:t>
      </w:r>
      <w:r>
        <w:rPr>
          <w:rFonts w:ascii="Garamond" w:hAnsi="Garamond" w:cstheme="minorBidi"/>
          <w:sz w:val="24"/>
          <w:szCs w:val="24"/>
          <w:lang w:val="en-GB"/>
        </w:rPr>
        <w:t xml:space="preserve"> the changes caused to A’s body (the bodily movements) cannot be t</w:t>
      </w:r>
      <w:r w:rsidR="00A34048">
        <w:rPr>
          <w:rFonts w:ascii="Garamond" w:hAnsi="Garamond" w:cstheme="minorBidi"/>
          <w:sz w:val="24"/>
          <w:szCs w:val="24"/>
          <w:lang w:val="en-GB"/>
        </w:rPr>
        <w:t xml:space="preserve">he </w:t>
      </w:r>
      <w:r w:rsidR="00BA5A76">
        <w:rPr>
          <w:rFonts w:ascii="Garamond" w:hAnsi="Garamond" w:cstheme="minorBidi"/>
          <w:sz w:val="24"/>
          <w:szCs w:val="24"/>
          <w:lang w:val="en-GB"/>
        </w:rPr>
        <w:t xml:space="preserve">same occurrence as the </w:t>
      </w:r>
      <w:r w:rsidR="00A34048">
        <w:rPr>
          <w:rFonts w:ascii="Garamond" w:hAnsi="Garamond" w:cstheme="minorBidi"/>
          <w:sz w:val="24"/>
          <w:szCs w:val="24"/>
          <w:lang w:val="en-GB"/>
        </w:rPr>
        <w:t xml:space="preserve">act of A changing herself (A </w:t>
      </w:r>
      <w:r>
        <w:rPr>
          <w:rFonts w:ascii="Garamond" w:hAnsi="Garamond" w:cstheme="minorBidi"/>
          <w:sz w:val="24"/>
          <w:szCs w:val="24"/>
          <w:lang w:val="en-GB"/>
        </w:rPr>
        <w:t xml:space="preserve">moving her body): that must be a distinct changing by A. </w:t>
      </w:r>
    </w:p>
    <w:p w14:paraId="5D0F7128" w14:textId="77777777" w:rsidR="00CA0839" w:rsidRDefault="00CA0839" w:rsidP="00BD1883">
      <w:pPr>
        <w:spacing w:line="360" w:lineRule="auto"/>
        <w:rPr>
          <w:rFonts w:ascii="Garamond" w:hAnsi="Garamond"/>
          <w:lang w:val="en-GB"/>
        </w:rPr>
      </w:pPr>
    </w:p>
    <w:p w14:paraId="3474EE36" w14:textId="295AC30A" w:rsidR="00CA0839" w:rsidRDefault="00CA0839" w:rsidP="00BD1883">
      <w:pPr>
        <w:spacing w:line="360" w:lineRule="auto"/>
        <w:rPr>
          <w:rFonts w:ascii="Garamond" w:hAnsi="Garamond"/>
          <w:lang w:val="en-GB"/>
        </w:rPr>
      </w:pPr>
      <w:r>
        <w:rPr>
          <w:rFonts w:ascii="Garamond" w:hAnsi="Garamond"/>
          <w:lang w:val="en-GB"/>
        </w:rPr>
        <w:t>This has the result that the bodily movements</w:t>
      </w:r>
      <w:r w:rsidR="00A144FD">
        <w:rPr>
          <w:rFonts w:ascii="Garamond" w:hAnsi="Garamond"/>
          <w:lang w:val="en-GB"/>
        </w:rPr>
        <w:t>,</w:t>
      </w:r>
      <w:r>
        <w:rPr>
          <w:rFonts w:ascii="Garamond" w:hAnsi="Garamond"/>
          <w:lang w:val="en-GB"/>
        </w:rPr>
        <w:t xml:space="preserve"> that occ</w:t>
      </w:r>
      <w:r w:rsidR="00A144FD">
        <w:rPr>
          <w:rFonts w:ascii="Garamond" w:hAnsi="Garamond"/>
          <w:lang w:val="en-GB"/>
        </w:rPr>
        <w:t xml:space="preserve">ur when an animal acts, cannot be </w:t>
      </w:r>
      <w:r>
        <w:rPr>
          <w:rFonts w:ascii="Garamond" w:hAnsi="Garamond"/>
          <w:lang w:val="en-GB"/>
        </w:rPr>
        <w:t>treated as acts of agency in themselves. The acts of agency, if they are to be found at all, are to be found in the causes, or causings</w:t>
      </w:r>
      <w:r w:rsidR="00A34048">
        <w:rPr>
          <w:rFonts w:ascii="Garamond" w:hAnsi="Garamond"/>
          <w:lang w:val="en-GB"/>
        </w:rPr>
        <w:t>,</w:t>
      </w:r>
      <w:r>
        <w:rPr>
          <w:rFonts w:ascii="Garamond" w:hAnsi="Garamond"/>
          <w:lang w:val="en-GB"/>
        </w:rPr>
        <w:t xml:space="preserve"> of these bodily movements. If the bodily movements – the arm rises, </w:t>
      </w:r>
      <w:r>
        <w:rPr>
          <w:rFonts w:ascii="Garamond" w:hAnsi="Garamond"/>
          <w:lang w:val="en-GB"/>
        </w:rPr>
        <w:lastRenderedPageBreak/>
        <w:t xml:space="preserve">and foot falls – are to amount to actions at all they can only do so in virtue if their relations to other things the agent does. </w:t>
      </w:r>
    </w:p>
    <w:p w14:paraId="04E36FED" w14:textId="77777777" w:rsidR="00CA0839" w:rsidRDefault="00CA0839" w:rsidP="00BD1883">
      <w:pPr>
        <w:spacing w:line="360" w:lineRule="auto"/>
        <w:rPr>
          <w:rFonts w:ascii="Garamond" w:hAnsi="Garamond"/>
          <w:lang w:val="en-GB"/>
        </w:rPr>
      </w:pPr>
    </w:p>
    <w:p w14:paraId="24499690" w14:textId="11D58285" w:rsidR="00C3754C" w:rsidRDefault="00CA0839" w:rsidP="00BD1883">
      <w:pPr>
        <w:spacing w:line="360" w:lineRule="auto"/>
        <w:rPr>
          <w:rFonts w:ascii="Garamond" w:hAnsi="Garamond"/>
          <w:lang w:val="en-GB"/>
        </w:rPr>
      </w:pPr>
      <w:r>
        <w:rPr>
          <w:rFonts w:ascii="Garamond" w:hAnsi="Garamond"/>
          <w:lang w:val="en-GB"/>
        </w:rPr>
        <w:t>The explanation for why contemporary theorists, who agree that we are animals, are prepared to bear the costs that we saw being born by th</w:t>
      </w:r>
      <w:r w:rsidR="00BA5A76">
        <w:rPr>
          <w:rFonts w:ascii="Garamond" w:hAnsi="Garamond"/>
          <w:lang w:val="en-GB"/>
        </w:rPr>
        <w:t xml:space="preserve">e Cartesian, </w:t>
      </w:r>
      <w:r>
        <w:rPr>
          <w:rFonts w:ascii="Garamond" w:hAnsi="Garamond"/>
          <w:lang w:val="en-GB"/>
        </w:rPr>
        <w:t xml:space="preserve">the Humean </w:t>
      </w:r>
      <w:r w:rsidR="00BA5A76">
        <w:rPr>
          <w:rFonts w:ascii="Garamond" w:hAnsi="Garamond"/>
          <w:lang w:val="en-GB"/>
        </w:rPr>
        <w:t xml:space="preserve">and the brain-based Lockean, </w:t>
      </w:r>
      <w:r>
        <w:rPr>
          <w:rFonts w:ascii="Garamond" w:hAnsi="Garamond"/>
          <w:lang w:val="en-GB"/>
        </w:rPr>
        <w:t xml:space="preserve">in relation to the animal changes puzzle, is that they take action to be a causal relation for which the </w:t>
      </w:r>
      <w:r w:rsidR="00A34048" w:rsidRPr="00A34048">
        <w:rPr>
          <w:rFonts w:ascii="Garamond" w:hAnsi="Garamond"/>
          <w:i/>
          <w:lang w:val="en-GB"/>
        </w:rPr>
        <w:t>causal r</w:t>
      </w:r>
      <w:r w:rsidRPr="00A34048">
        <w:rPr>
          <w:rFonts w:ascii="Garamond" w:hAnsi="Garamond"/>
          <w:i/>
          <w:lang w:val="en-GB"/>
        </w:rPr>
        <w:t>elational</w:t>
      </w:r>
      <w:r>
        <w:rPr>
          <w:rFonts w:ascii="Garamond" w:hAnsi="Garamond"/>
          <w:lang w:val="en-GB"/>
        </w:rPr>
        <w:t xml:space="preserve">, and the </w:t>
      </w:r>
      <w:r w:rsidRPr="00C3754C">
        <w:rPr>
          <w:rFonts w:ascii="Garamond" w:hAnsi="Garamond"/>
          <w:i/>
          <w:lang w:val="en-GB"/>
        </w:rPr>
        <w:t>distinctness of act and result</w:t>
      </w:r>
      <w:r>
        <w:rPr>
          <w:rFonts w:ascii="Garamond" w:hAnsi="Garamond"/>
          <w:lang w:val="en-GB"/>
        </w:rPr>
        <w:t xml:space="preserve">, assumptions hold. They hold </w:t>
      </w:r>
      <w:r w:rsidR="00C3754C">
        <w:rPr>
          <w:rFonts w:ascii="Garamond" w:hAnsi="Garamond"/>
          <w:lang w:val="en-GB"/>
        </w:rPr>
        <w:t xml:space="preserve">that </w:t>
      </w:r>
      <w:r>
        <w:rPr>
          <w:rFonts w:ascii="Garamond" w:hAnsi="Garamond"/>
          <w:lang w:val="en-GB"/>
        </w:rPr>
        <w:t xml:space="preserve">the </w:t>
      </w:r>
      <w:r w:rsidR="00C3754C">
        <w:rPr>
          <w:rFonts w:ascii="Garamond" w:hAnsi="Garamond"/>
          <w:lang w:val="en-GB"/>
        </w:rPr>
        <w:t xml:space="preserve">power </w:t>
      </w:r>
      <w:r w:rsidR="00A34048">
        <w:rPr>
          <w:rFonts w:ascii="Garamond" w:hAnsi="Garamond"/>
          <w:lang w:val="en-GB"/>
        </w:rPr>
        <w:t xml:space="preserve">to be a self-changing agent (or ‘self-moving’ agent, in Steward’s terms) </w:t>
      </w:r>
      <w:r w:rsidR="00BD20C4">
        <w:rPr>
          <w:rFonts w:ascii="Garamond" w:hAnsi="Garamond"/>
          <w:lang w:val="en-GB"/>
        </w:rPr>
        <w:t xml:space="preserve">is not fundamentally different to the power to be a non-reflexive changer: it </w:t>
      </w:r>
      <w:r w:rsidR="00C3754C">
        <w:rPr>
          <w:rFonts w:ascii="Garamond" w:hAnsi="Garamond"/>
          <w:lang w:val="en-GB"/>
        </w:rPr>
        <w:t xml:space="preserve">depends upon </w:t>
      </w:r>
      <w:r w:rsidR="00C3754C" w:rsidRPr="00C3754C">
        <w:rPr>
          <w:rFonts w:ascii="Garamond" w:hAnsi="Garamond"/>
          <w:i/>
          <w:lang w:val="en-GB"/>
        </w:rPr>
        <w:t xml:space="preserve">having </w:t>
      </w:r>
      <w:r w:rsidR="00C3754C">
        <w:rPr>
          <w:rFonts w:ascii="Garamond" w:hAnsi="Garamond"/>
          <w:lang w:val="en-GB"/>
        </w:rPr>
        <w:t xml:space="preserve">a body </w:t>
      </w:r>
      <w:r w:rsidR="00BD20C4">
        <w:rPr>
          <w:rFonts w:ascii="Garamond" w:hAnsi="Garamond"/>
          <w:lang w:val="en-GB"/>
        </w:rPr>
        <w:t xml:space="preserve">as a distinct thing </w:t>
      </w:r>
      <w:r w:rsidR="00C3754C">
        <w:rPr>
          <w:rFonts w:ascii="Garamond" w:hAnsi="Garamond"/>
          <w:lang w:val="en-GB"/>
        </w:rPr>
        <w:t xml:space="preserve">that one is able to transact with </w:t>
      </w:r>
      <w:r w:rsidR="00BD20C4">
        <w:rPr>
          <w:rFonts w:ascii="Garamond" w:hAnsi="Garamond"/>
          <w:lang w:val="en-GB"/>
        </w:rPr>
        <w:t xml:space="preserve">and make move. </w:t>
      </w:r>
      <w:r w:rsidR="003B735A">
        <w:rPr>
          <w:rFonts w:ascii="Garamond" w:hAnsi="Garamond"/>
          <w:lang w:val="en-GB"/>
        </w:rPr>
        <w:t xml:space="preserve">It depends on a kind of causal </w:t>
      </w:r>
      <w:r w:rsidR="00F00CA8">
        <w:rPr>
          <w:rFonts w:ascii="Garamond" w:hAnsi="Garamond"/>
          <w:lang w:val="en-GB"/>
        </w:rPr>
        <w:t xml:space="preserve">‘animal/body’ </w:t>
      </w:r>
      <w:r w:rsidR="003B735A">
        <w:rPr>
          <w:rFonts w:ascii="Garamond" w:hAnsi="Garamond"/>
          <w:lang w:val="en-GB"/>
        </w:rPr>
        <w:t xml:space="preserve">dualism. </w:t>
      </w:r>
      <w:r>
        <w:rPr>
          <w:rFonts w:ascii="Garamond" w:hAnsi="Garamond"/>
          <w:lang w:val="en-GB"/>
        </w:rPr>
        <w:t>As Steward puts it</w:t>
      </w:r>
      <w:r w:rsidR="00C3754C">
        <w:rPr>
          <w:rFonts w:ascii="Garamond" w:hAnsi="Garamond"/>
          <w:lang w:val="en-GB"/>
        </w:rPr>
        <w:t>:</w:t>
      </w:r>
    </w:p>
    <w:p w14:paraId="3621E662" w14:textId="77777777" w:rsidR="00C3754C" w:rsidRDefault="00C3754C" w:rsidP="00BD1883">
      <w:pPr>
        <w:spacing w:line="360" w:lineRule="auto"/>
        <w:rPr>
          <w:rFonts w:ascii="Garamond" w:hAnsi="Garamond"/>
          <w:lang w:val="en-GB"/>
        </w:rPr>
      </w:pPr>
    </w:p>
    <w:p w14:paraId="4D900FCC" w14:textId="6980B7FB" w:rsidR="00CA0839" w:rsidRDefault="00BD20C4" w:rsidP="00BD1883">
      <w:pPr>
        <w:spacing w:line="360" w:lineRule="auto"/>
        <w:ind w:left="720"/>
        <w:rPr>
          <w:rFonts w:ascii="Garamond" w:hAnsi="Garamond"/>
          <w:lang w:val="en-GB"/>
        </w:rPr>
      </w:pPr>
      <w:r>
        <w:rPr>
          <w:rFonts w:ascii="Garamond" w:hAnsi="Garamond"/>
          <w:lang w:val="en-GB"/>
        </w:rPr>
        <w:t xml:space="preserve">It is only of some sorts of entity that it makes sense to say that they </w:t>
      </w:r>
      <w:r w:rsidR="00593250">
        <w:rPr>
          <w:rFonts w:ascii="Garamond" w:hAnsi="Garamond"/>
          <w:lang w:val="en-GB"/>
        </w:rPr>
        <w:t>‘</w:t>
      </w:r>
      <w:r>
        <w:rPr>
          <w:rFonts w:ascii="Garamond" w:hAnsi="Garamond"/>
          <w:lang w:val="en-GB"/>
        </w:rPr>
        <w:t>have</w:t>
      </w:r>
      <w:r w:rsidR="00593250">
        <w:rPr>
          <w:rFonts w:ascii="Garamond" w:hAnsi="Garamond"/>
          <w:lang w:val="en-GB"/>
        </w:rPr>
        <w:t>’</w:t>
      </w:r>
      <w:r>
        <w:rPr>
          <w:rFonts w:ascii="Garamond" w:hAnsi="Garamond"/>
          <w:lang w:val="en-GB"/>
        </w:rPr>
        <w:t xml:space="preserve"> bodies</w:t>
      </w:r>
      <w:r w:rsidR="00593250">
        <w:rPr>
          <w:rFonts w:ascii="Garamond" w:hAnsi="Garamond"/>
          <w:lang w:val="en-GB"/>
        </w:rPr>
        <w:t>, thereby separat</w:t>
      </w:r>
      <w:r>
        <w:rPr>
          <w:rFonts w:ascii="Garamond" w:hAnsi="Garamond"/>
          <w:lang w:val="en-GB"/>
        </w:rPr>
        <w:t xml:space="preserve">ing </w:t>
      </w:r>
      <w:r w:rsidR="00593250">
        <w:rPr>
          <w:rFonts w:ascii="Garamond" w:hAnsi="Garamond"/>
          <w:lang w:val="en-GB"/>
        </w:rPr>
        <w:t>what is moved (a body or a body part) from what is doing the moving (an animal). It is these entities that are potentially sufficiently complex to sustain an owner/body distinction which I will call ‘agents’, and the power of self-movement</w:t>
      </w:r>
      <w:r w:rsidR="00870B44">
        <w:rPr>
          <w:rFonts w:ascii="Garamond" w:hAnsi="Garamond"/>
          <w:lang w:val="en-GB"/>
        </w:rPr>
        <w:t xml:space="preserve"> in question is [their] agency…</w:t>
      </w:r>
      <w:r w:rsidR="00C3754C">
        <w:rPr>
          <w:rFonts w:ascii="Garamond" w:hAnsi="Garamond"/>
          <w:lang w:val="en-GB"/>
        </w:rPr>
        <w:t xml:space="preserve">What sorts of entities may be said to have ‘bodies’ to be potentially distinct from them in a way which makes sense of this second stronger conception of self-movement?...Only a creature which can have a mind – </w:t>
      </w:r>
      <w:r w:rsidR="00A057C6">
        <w:rPr>
          <w:rFonts w:ascii="Garamond" w:hAnsi="Garamond"/>
          <w:lang w:val="en-GB"/>
        </w:rPr>
        <w:t>i.e.</w:t>
      </w:r>
      <w:r w:rsidR="00C3754C">
        <w:rPr>
          <w:rFonts w:ascii="Garamond" w:hAnsi="Garamond"/>
          <w:lang w:val="en-GB"/>
        </w:rPr>
        <w:t xml:space="preserve"> to which certain mental predicates to be applied – can really ‘have’ (own) a body and </w:t>
      </w:r>
      <w:r w:rsidR="00C3754C">
        <w:rPr>
          <w:rFonts w:ascii="Garamond" w:hAnsi="Garamond"/>
          <w:i/>
          <w:lang w:val="en-GB"/>
        </w:rPr>
        <w:t>vice</w:t>
      </w:r>
      <w:r w:rsidR="00C3754C" w:rsidRPr="00C3754C">
        <w:rPr>
          <w:rFonts w:ascii="Garamond" w:hAnsi="Garamond"/>
          <w:i/>
          <w:lang w:val="en-GB"/>
        </w:rPr>
        <w:t xml:space="preserve"> versa</w:t>
      </w:r>
      <w:r w:rsidR="00C3754C">
        <w:rPr>
          <w:rFonts w:ascii="Garamond" w:hAnsi="Garamond"/>
          <w:lang w:val="en-GB"/>
        </w:rPr>
        <w:t>. There is no point in the distinction between an entity and its body, without the correlative idea of the entity as an initiator, director and discretionary controller of the movements of its body.</w:t>
      </w:r>
      <w:r w:rsidR="00593250">
        <w:rPr>
          <w:rFonts w:ascii="Garamond" w:hAnsi="Garamond"/>
          <w:lang w:val="en-GB"/>
        </w:rPr>
        <w:t xml:space="preserve"> </w:t>
      </w:r>
      <w:r w:rsidR="00C3754C">
        <w:rPr>
          <w:rFonts w:ascii="Garamond" w:hAnsi="Garamond"/>
          <w:lang w:val="en-GB"/>
        </w:rPr>
        <w:t>(</w:t>
      </w:r>
      <w:r w:rsidR="004D65E8">
        <w:rPr>
          <w:rFonts w:ascii="Garamond" w:hAnsi="Garamond"/>
          <w:lang w:val="en-GB"/>
        </w:rPr>
        <w:t xml:space="preserve">Steward, 2012, </w:t>
      </w:r>
      <w:r w:rsidR="00C3754C">
        <w:rPr>
          <w:rFonts w:ascii="Garamond" w:hAnsi="Garamond"/>
          <w:lang w:val="en-GB"/>
        </w:rPr>
        <w:t xml:space="preserve">p. 17) </w:t>
      </w:r>
    </w:p>
    <w:p w14:paraId="5A4DF875" w14:textId="77777777" w:rsidR="00870B44" w:rsidRDefault="00870B44" w:rsidP="00C540E0">
      <w:pPr>
        <w:spacing w:line="360" w:lineRule="auto"/>
        <w:rPr>
          <w:rFonts w:ascii="Garamond" w:hAnsi="Garamond"/>
          <w:lang w:val="en-GB"/>
        </w:rPr>
      </w:pPr>
    </w:p>
    <w:p w14:paraId="0E019E4B" w14:textId="2D661E51" w:rsidR="003B735A" w:rsidRDefault="00966965" w:rsidP="00C540E0">
      <w:pPr>
        <w:spacing w:line="360" w:lineRule="auto"/>
        <w:rPr>
          <w:rFonts w:ascii="Garamond" w:hAnsi="Garamond"/>
          <w:lang w:val="en-GB"/>
        </w:rPr>
      </w:pPr>
      <w:r>
        <w:rPr>
          <w:rFonts w:ascii="Garamond" w:hAnsi="Garamond"/>
          <w:lang w:val="en-GB"/>
        </w:rPr>
        <w:t xml:space="preserve">Now we should note two things about Steward’s </w:t>
      </w:r>
      <w:r w:rsidR="005E662A">
        <w:rPr>
          <w:rFonts w:ascii="Garamond" w:hAnsi="Garamond"/>
          <w:lang w:val="en-GB"/>
        </w:rPr>
        <w:t xml:space="preserve">kind of </w:t>
      </w:r>
      <w:r w:rsidR="00403446">
        <w:rPr>
          <w:rFonts w:ascii="Garamond" w:hAnsi="Garamond"/>
          <w:lang w:val="en-GB"/>
        </w:rPr>
        <w:t>‘</w:t>
      </w:r>
      <w:r w:rsidR="005E662A">
        <w:rPr>
          <w:rFonts w:ascii="Garamond" w:hAnsi="Garamond"/>
          <w:lang w:val="en-GB"/>
        </w:rPr>
        <w:t>animal/body dualism’.</w:t>
      </w:r>
      <w:r>
        <w:rPr>
          <w:rFonts w:ascii="Garamond" w:hAnsi="Garamond"/>
          <w:lang w:val="en-GB"/>
        </w:rPr>
        <w:t xml:space="preserve"> </w:t>
      </w:r>
      <w:r w:rsidR="005E662A">
        <w:rPr>
          <w:rFonts w:ascii="Garamond" w:hAnsi="Garamond"/>
          <w:lang w:val="en-GB"/>
        </w:rPr>
        <w:t xml:space="preserve">First, it </w:t>
      </w:r>
      <w:r w:rsidR="003B735A">
        <w:rPr>
          <w:rFonts w:ascii="Garamond" w:hAnsi="Garamond"/>
          <w:lang w:val="en-GB"/>
        </w:rPr>
        <w:t xml:space="preserve">is </w:t>
      </w:r>
      <w:r w:rsidR="005E662A">
        <w:rPr>
          <w:rFonts w:ascii="Garamond" w:hAnsi="Garamond"/>
          <w:lang w:val="en-GB"/>
        </w:rPr>
        <w:t>not any kind of Cartesian dualism – requiring the animal to be a ‘bipartite construction out of distinct</w:t>
      </w:r>
      <w:r w:rsidR="00403446">
        <w:rPr>
          <w:rFonts w:ascii="Garamond" w:hAnsi="Garamond"/>
          <w:lang w:val="en-GB"/>
        </w:rPr>
        <w:t xml:space="preserve"> entities’ </w:t>
      </w:r>
      <w:r w:rsidR="005E662A">
        <w:rPr>
          <w:rFonts w:ascii="Garamond" w:hAnsi="Garamond"/>
          <w:lang w:val="en-GB"/>
        </w:rPr>
        <w:t>(</w:t>
      </w:r>
      <w:r w:rsidR="0060441E">
        <w:rPr>
          <w:rFonts w:ascii="Garamond" w:hAnsi="Garamond"/>
          <w:lang w:val="en-GB"/>
        </w:rPr>
        <w:t xml:space="preserve">op. cit. Ch. </w:t>
      </w:r>
      <w:r w:rsidR="005E662A">
        <w:rPr>
          <w:rFonts w:ascii="Garamond" w:hAnsi="Garamond"/>
          <w:lang w:val="en-GB"/>
        </w:rPr>
        <w:t xml:space="preserve">1, fn 37). </w:t>
      </w:r>
      <w:r w:rsidR="003B735A">
        <w:rPr>
          <w:rFonts w:ascii="Garamond" w:hAnsi="Garamond"/>
          <w:lang w:val="en-GB"/>
        </w:rPr>
        <w:t xml:space="preserve">What kind of dualism it </w:t>
      </w:r>
      <w:r w:rsidR="003B735A" w:rsidRPr="00893F8B">
        <w:rPr>
          <w:rFonts w:ascii="Garamond" w:hAnsi="Garamond"/>
          <w:i/>
          <w:lang w:val="en-GB"/>
        </w:rPr>
        <w:t>is</w:t>
      </w:r>
      <w:r w:rsidR="003B735A">
        <w:rPr>
          <w:rFonts w:ascii="Garamond" w:hAnsi="Garamond"/>
          <w:lang w:val="en-GB"/>
        </w:rPr>
        <w:t xml:space="preserve">, is less clear. </w:t>
      </w:r>
      <w:r w:rsidR="005E662A">
        <w:rPr>
          <w:rFonts w:ascii="Garamond" w:hAnsi="Garamond"/>
          <w:lang w:val="en-GB"/>
        </w:rPr>
        <w:t xml:space="preserve">Second, it is not unmotivated. </w:t>
      </w:r>
      <w:r w:rsidR="00A34048">
        <w:rPr>
          <w:rFonts w:ascii="Garamond" w:hAnsi="Garamond"/>
          <w:lang w:val="en-GB"/>
        </w:rPr>
        <w:t xml:space="preserve">Steward </w:t>
      </w:r>
      <w:r w:rsidR="0060441E">
        <w:rPr>
          <w:rFonts w:ascii="Garamond" w:hAnsi="Garamond"/>
          <w:lang w:val="en-GB"/>
        </w:rPr>
        <w:t xml:space="preserve">takes the distinction between </w:t>
      </w:r>
      <w:r w:rsidR="00A34048">
        <w:rPr>
          <w:rFonts w:ascii="Garamond" w:hAnsi="Garamond"/>
          <w:lang w:val="en-GB"/>
        </w:rPr>
        <w:t xml:space="preserve">self-movers which are capable of agency and </w:t>
      </w:r>
      <w:r w:rsidR="00A34048" w:rsidRPr="0060441E">
        <w:rPr>
          <w:rFonts w:ascii="Garamond" w:hAnsi="Garamond"/>
          <w:i/>
          <w:lang w:val="en-GB"/>
        </w:rPr>
        <w:t>ha</w:t>
      </w:r>
      <w:r w:rsidR="00E92153" w:rsidRPr="0060441E">
        <w:rPr>
          <w:rFonts w:ascii="Garamond" w:hAnsi="Garamond"/>
          <w:i/>
          <w:lang w:val="en-GB"/>
        </w:rPr>
        <w:t xml:space="preserve">ve </w:t>
      </w:r>
      <w:r w:rsidR="00E92153">
        <w:rPr>
          <w:rFonts w:ascii="Garamond" w:hAnsi="Garamond"/>
          <w:lang w:val="en-GB"/>
        </w:rPr>
        <w:t>bodies, and self-movers (like</w:t>
      </w:r>
      <w:r w:rsidR="005E662A">
        <w:rPr>
          <w:rFonts w:ascii="Garamond" w:hAnsi="Garamond"/>
          <w:lang w:val="en-GB"/>
        </w:rPr>
        <w:t xml:space="preserve"> para</w:t>
      </w:r>
      <w:r w:rsidR="0060441E">
        <w:rPr>
          <w:rFonts w:ascii="Garamond" w:hAnsi="Garamond"/>
          <w:lang w:val="en-GB"/>
        </w:rPr>
        <w:t>mecia</w:t>
      </w:r>
      <w:r w:rsidR="00E92153">
        <w:rPr>
          <w:rFonts w:ascii="Garamond" w:hAnsi="Garamond"/>
          <w:lang w:val="en-GB"/>
        </w:rPr>
        <w:t>) that</w:t>
      </w:r>
      <w:r w:rsidR="0060441E">
        <w:rPr>
          <w:rFonts w:ascii="Garamond" w:hAnsi="Garamond"/>
          <w:lang w:val="en-GB"/>
        </w:rPr>
        <w:t xml:space="preserve"> do not stand in such a </w:t>
      </w:r>
      <w:r w:rsidR="003B735A">
        <w:rPr>
          <w:rFonts w:ascii="Garamond" w:hAnsi="Garamond"/>
          <w:lang w:val="en-GB"/>
        </w:rPr>
        <w:t xml:space="preserve">‘having’ </w:t>
      </w:r>
      <w:r w:rsidR="0060441E">
        <w:rPr>
          <w:rFonts w:ascii="Garamond" w:hAnsi="Garamond"/>
          <w:lang w:val="en-GB"/>
        </w:rPr>
        <w:t>relation to their bodies, and lack agency, as allowing us to make sense of the distinction between cases when self-movements are up to the animal – cases in which the animal makes itself move – and cases where they merely ‘move by themselves’ without ‘making themselves move’ (op. cit. p.17)</w:t>
      </w:r>
      <w:r w:rsidR="00E92153">
        <w:rPr>
          <w:rFonts w:ascii="Garamond" w:hAnsi="Garamond"/>
          <w:lang w:val="en-GB"/>
        </w:rPr>
        <w:t xml:space="preserve">. </w:t>
      </w:r>
      <w:r w:rsidR="0060441E">
        <w:rPr>
          <w:rFonts w:ascii="Garamond" w:hAnsi="Garamond"/>
          <w:lang w:val="en-GB"/>
        </w:rPr>
        <w:t>The commitment</w:t>
      </w:r>
      <w:r w:rsidR="00E92153">
        <w:rPr>
          <w:rFonts w:ascii="Garamond" w:hAnsi="Garamond"/>
          <w:lang w:val="en-GB"/>
        </w:rPr>
        <w:t xml:space="preserve"> is part of an attempt to make sense of </w:t>
      </w:r>
      <w:r w:rsidR="0060441E">
        <w:rPr>
          <w:rFonts w:ascii="Garamond" w:hAnsi="Garamond"/>
          <w:lang w:val="en-GB"/>
        </w:rPr>
        <w:t xml:space="preserve">the difference between </w:t>
      </w:r>
      <w:r w:rsidR="00E92153">
        <w:rPr>
          <w:rFonts w:ascii="Garamond" w:hAnsi="Garamond"/>
          <w:lang w:val="en-GB"/>
        </w:rPr>
        <w:t>those reflexive changings that are actions by an agent, and those reflexive changings that are n</w:t>
      </w:r>
      <w:r w:rsidR="003B735A">
        <w:rPr>
          <w:rFonts w:ascii="Garamond" w:hAnsi="Garamond"/>
          <w:lang w:val="en-GB"/>
        </w:rPr>
        <w:t>ot. This</w:t>
      </w:r>
      <w:r w:rsidR="0060441E">
        <w:rPr>
          <w:rFonts w:ascii="Garamond" w:hAnsi="Garamond"/>
          <w:lang w:val="en-GB"/>
        </w:rPr>
        <w:t xml:space="preserve"> is indeed </w:t>
      </w:r>
      <w:r w:rsidR="0060441E">
        <w:rPr>
          <w:rFonts w:ascii="Garamond" w:hAnsi="Garamond"/>
          <w:lang w:val="en-GB"/>
        </w:rPr>
        <w:lastRenderedPageBreak/>
        <w:t xml:space="preserve">a task that needs to </w:t>
      </w:r>
      <w:r w:rsidR="003B735A">
        <w:rPr>
          <w:rFonts w:ascii="Garamond" w:hAnsi="Garamond"/>
          <w:lang w:val="en-GB"/>
        </w:rPr>
        <w:t>be undertaken, however this way of approaching it, should I think b</w:t>
      </w:r>
      <w:r w:rsidR="00593250">
        <w:rPr>
          <w:rFonts w:ascii="Garamond" w:hAnsi="Garamond"/>
          <w:lang w:val="en-GB"/>
        </w:rPr>
        <w:t xml:space="preserve">e resisted. </w:t>
      </w:r>
      <w:r w:rsidR="00403446">
        <w:rPr>
          <w:rFonts w:ascii="Garamond" w:hAnsi="Garamond"/>
          <w:lang w:val="en-GB"/>
        </w:rPr>
        <w:t xml:space="preserve"> </w:t>
      </w:r>
      <w:r w:rsidR="00536532">
        <w:rPr>
          <w:rFonts w:ascii="Garamond" w:hAnsi="Garamond"/>
          <w:lang w:val="en-GB"/>
        </w:rPr>
        <w:t>It sho</w:t>
      </w:r>
      <w:r w:rsidR="00593250">
        <w:rPr>
          <w:rFonts w:ascii="Garamond" w:hAnsi="Garamond"/>
          <w:lang w:val="en-GB"/>
        </w:rPr>
        <w:t xml:space="preserve">uld be resisted </w:t>
      </w:r>
      <w:r w:rsidR="003B735A">
        <w:rPr>
          <w:rFonts w:ascii="Garamond" w:hAnsi="Garamond"/>
          <w:lang w:val="en-GB"/>
        </w:rPr>
        <w:t xml:space="preserve">for two reasons: first because it gets the phenomenon to be explained wrong, and second because it does not solve the problem.  </w:t>
      </w:r>
    </w:p>
    <w:p w14:paraId="1634688D" w14:textId="77777777" w:rsidR="003B735A" w:rsidRDefault="003B735A" w:rsidP="00C540E0">
      <w:pPr>
        <w:spacing w:line="360" w:lineRule="auto"/>
        <w:rPr>
          <w:rFonts w:ascii="Garamond" w:hAnsi="Garamond"/>
          <w:lang w:val="en-GB"/>
        </w:rPr>
      </w:pPr>
    </w:p>
    <w:p w14:paraId="0A46B493" w14:textId="53918636" w:rsidR="003B735A" w:rsidRDefault="003B735A" w:rsidP="00C540E0">
      <w:pPr>
        <w:spacing w:line="360" w:lineRule="auto"/>
        <w:rPr>
          <w:rFonts w:ascii="Garamond" w:hAnsi="Garamond"/>
          <w:lang w:val="en-GB"/>
        </w:rPr>
      </w:pPr>
      <w:r>
        <w:rPr>
          <w:rFonts w:ascii="Garamond" w:hAnsi="Garamond"/>
          <w:lang w:val="en-GB"/>
        </w:rPr>
        <w:t xml:space="preserve">It </w:t>
      </w:r>
      <w:r w:rsidR="00593250">
        <w:rPr>
          <w:rFonts w:ascii="Garamond" w:hAnsi="Garamond"/>
          <w:lang w:val="en-GB"/>
        </w:rPr>
        <w:t xml:space="preserve">gets the phenomena </w:t>
      </w:r>
      <w:r>
        <w:rPr>
          <w:rFonts w:ascii="Garamond" w:hAnsi="Garamond"/>
          <w:lang w:val="en-GB"/>
        </w:rPr>
        <w:t xml:space="preserve">to be explained </w:t>
      </w:r>
      <w:r w:rsidR="00593250">
        <w:rPr>
          <w:rFonts w:ascii="Garamond" w:hAnsi="Garamond"/>
          <w:lang w:val="en-GB"/>
        </w:rPr>
        <w:t>wrong</w:t>
      </w:r>
      <w:r w:rsidR="00347AF2">
        <w:rPr>
          <w:rFonts w:ascii="Garamond" w:hAnsi="Garamond"/>
          <w:lang w:val="en-GB"/>
        </w:rPr>
        <w:t xml:space="preserve">, partly because it </w:t>
      </w:r>
      <w:r w:rsidR="00536532">
        <w:rPr>
          <w:rFonts w:ascii="Garamond" w:hAnsi="Garamond"/>
          <w:lang w:val="en-GB"/>
        </w:rPr>
        <w:t>suggests</w:t>
      </w:r>
      <w:r w:rsidR="00881100">
        <w:rPr>
          <w:rFonts w:ascii="Garamond" w:hAnsi="Garamond"/>
          <w:lang w:val="en-GB"/>
        </w:rPr>
        <w:t xml:space="preserve"> that our relation to our bodies is instrumental in a way that it seems not to be, and it gives us no sharp way of distinguishing b</w:t>
      </w:r>
      <w:r w:rsidR="007128B4">
        <w:rPr>
          <w:rFonts w:ascii="Garamond" w:hAnsi="Garamond"/>
          <w:lang w:val="en-GB"/>
        </w:rPr>
        <w:t xml:space="preserve">etween actions and transactions, </w:t>
      </w:r>
      <w:r w:rsidR="00881100">
        <w:rPr>
          <w:rFonts w:ascii="Garamond" w:hAnsi="Garamond"/>
          <w:lang w:val="en-GB"/>
        </w:rPr>
        <w:t xml:space="preserve">even when we think that </w:t>
      </w:r>
      <w:r w:rsidR="00701995">
        <w:rPr>
          <w:rFonts w:ascii="Garamond" w:hAnsi="Garamond"/>
          <w:lang w:val="en-GB"/>
        </w:rPr>
        <w:t xml:space="preserve">actions are self-changes, and that </w:t>
      </w:r>
      <w:r w:rsidR="00881100">
        <w:rPr>
          <w:rFonts w:ascii="Garamond" w:hAnsi="Garamond"/>
          <w:lang w:val="en-GB"/>
        </w:rPr>
        <w:t xml:space="preserve">there a sharp distinction between agent and non-agent. </w:t>
      </w:r>
      <w:r w:rsidR="007128B4">
        <w:rPr>
          <w:rFonts w:ascii="Garamond" w:hAnsi="Garamond"/>
          <w:lang w:val="en-GB"/>
        </w:rPr>
        <w:t xml:space="preserve">Moreover, it means we do not get the simple solution to the animal changes puzzle that looks so available and attractive: we cannot say that the animal changes we identify as actions just are the reflexive changes of the animal – they are changes by the animal to a body she has. At best we face something like the position of the constitutivist about human animals discussed in section 5 above. </w:t>
      </w:r>
    </w:p>
    <w:p w14:paraId="2C70EAB3" w14:textId="77777777" w:rsidR="003B735A" w:rsidRDefault="003B735A" w:rsidP="00C540E0">
      <w:pPr>
        <w:spacing w:line="360" w:lineRule="auto"/>
        <w:rPr>
          <w:rFonts w:ascii="Garamond" w:hAnsi="Garamond"/>
          <w:lang w:val="en-GB"/>
        </w:rPr>
      </w:pPr>
    </w:p>
    <w:p w14:paraId="2ABAE8EA" w14:textId="4C1BC76D" w:rsidR="00CA0839" w:rsidRDefault="00881100" w:rsidP="00C540E0">
      <w:pPr>
        <w:spacing w:line="360" w:lineRule="auto"/>
        <w:rPr>
          <w:rFonts w:ascii="Garamond" w:hAnsi="Garamond"/>
          <w:lang w:val="en-GB"/>
        </w:rPr>
      </w:pPr>
      <w:r>
        <w:rPr>
          <w:rFonts w:ascii="Garamond" w:hAnsi="Garamond"/>
          <w:lang w:val="en-GB"/>
        </w:rPr>
        <w:t xml:space="preserve">All this might be worth it if allowed us </w:t>
      </w:r>
      <w:r w:rsidR="007128B4">
        <w:rPr>
          <w:rFonts w:ascii="Garamond" w:hAnsi="Garamond"/>
          <w:lang w:val="en-GB"/>
        </w:rPr>
        <w:t xml:space="preserve">finally </w:t>
      </w:r>
      <w:r>
        <w:rPr>
          <w:rFonts w:ascii="Garamond" w:hAnsi="Garamond"/>
          <w:lang w:val="en-GB"/>
        </w:rPr>
        <w:t xml:space="preserve">to shelve the problem of how to model </w:t>
      </w:r>
      <w:r w:rsidR="003B735A" w:rsidRPr="003B735A">
        <w:rPr>
          <w:rFonts w:ascii="Garamond" w:hAnsi="Garamond"/>
          <w:i/>
          <w:lang w:val="en-GB"/>
        </w:rPr>
        <w:t>agential</w:t>
      </w:r>
      <w:r w:rsidR="003B735A">
        <w:rPr>
          <w:rFonts w:ascii="Garamond" w:hAnsi="Garamond"/>
          <w:lang w:val="en-GB"/>
        </w:rPr>
        <w:t xml:space="preserve"> </w:t>
      </w:r>
      <w:r>
        <w:rPr>
          <w:rFonts w:ascii="Garamond" w:hAnsi="Garamond"/>
          <w:lang w:val="en-GB"/>
        </w:rPr>
        <w:t xml:space="preserve">self-change. But it does not. The act of </w:t>
      </w:r>
      <w:r w:rsidR="00333DA5">
        <w:rPr>
          <w:rFonts w:ascii="Garamond" w:hAnsi="Garamond"/>
          <w:lang w:val="en-GB"/>
        </w:rPr>
        <w:t xml:space="preserve">changing her body by A – the causing by A of bodily change – </w:t>
      </w:r>
      <w:r>
        <w:rPr>
          <w:rFonts w:ascii="Garamond" w:hAnsi="Garamond"/>
          <w:lang w:val="en-GB"/>
        </w:rPr>
        <w:t xml:space="preserve">if it is not to be </w:t>
      </w:r>
      <w:r w:rsidR="00333DA5">
        <w:rPr>
          <w:rFonts w:ascii="Garamond" w:hAnsi="Garamond"/>
          <w:lang w:val="en-GB"/>
        </w:rPr>
        <w:t xml:space="preserve">identical to </w:t>
      </w:r>
      <w:r>
        <w:rPr>
          <w:rFonts w:ascii="Garamond" w:hAnsi="Garamond"/>
          <w:lang w:val="en-GB"/>
        </w:rPr>
        <w:t>the bodily change that it is a causing of, mu</w:t>
      </w:r>
      <w:r w:rsidR="00333DA5">
        <w:rPr>
          <w:rFonts w:ascii="Garamond" w:hAnsi="Garamond"/>
          <w:lang w:val="en-GB"/>
        </w:rPr>
        <w:t xml:space="preserve">st still be a change to A. If A, as ‘initiator, director and discretionary controller’ initiates, </w:t>
      </w:r>
      <w:r>
        <w:rPr>
          <w:rFonts w:ascii="Garamond" w:hAnsi="Garamond"/>
          <w:lang w:val="en-GB"/>
        </w:rPr>
        <w:t xml:space="preserve">directs </w:t>
      </w:r>
      <w:r w:rsidR="00333DA5">
        <w:rPr>
          <w:rFonts w:ascii="Garamond" w:hAnsi="Garamond"/>
          <w:lang w:val="en-GB"/>
        </w:rPr>
        <w:t xml:space="preserve">or discretionarily controls, </w:t>
      </w:r>
      <w:r>
        <w:rPr>
          <w:rFonts w:ascii="Garamond" w:hAnsi="Garamond"/>
          <w:lang w:val="en-GB"/>
        </w:rPr>
        <w:t xml:space="preserve">a movement of her body then A has changed herself – assuming her initiating and directing are changes </w:t>
      </w:r>
      <w:r w:rsidR="00701995">
        <w:rPr>
          <w:rFonts w:ascii="Garamond" w:hAnsi="Garamond"/>
          <w:lang w:val="en-GB"/>
        </w:rPr>
        <w:t xml:space="preserve">to </w:t>
      </w:r>
      <w:r>
        <w:rPr>
          <w:rFonts w:ascii="Garamond" w:hAnsi="Garamond"/>
          <w:lang w:val="en-GB"/>
        </w:rPr>
        <w:t>her mind</w:t>
      </w:r>
      <w:r w:rsidR="00333DA5">
        <w:rPr>
          <w:rFonts w:ascii="Garamond" w:hAnsi="Garamond"/>
          <w:lang w:val="en-GB"/>
        </w:rPr>
        <w:t>,</w:t>
      </w:r>
      <w:r w:rsidR="00BD1883">
        <w:rPr>
          <w:rFonts w:ascii="Garamond" w:hAnsi="Garamond"/>
          <w:lang w:val="en-GB"/>
        </w:rPr>
        <w:t xml:space="preserve"> and changes to </w:t>
      </w:r>
      <w:r w:rsidR="00132463">
        <w:rPr>
          <w:rFonts w:ascii="Garamond" w:hAnsi="Garamond"/>
          <w:lang w:val="en-GB"/>
        </w:rPr>
        <w:t>her mind are changes to herself</w:t>
      </w:r>
      <w:r>
        <w:rPr>
          <w:rFonts w:ascii="Garamond" w:hAnsi="Garamond"/>
          <w:lang w:val="en-GB"/>
        </w:rPr>
        <w:t xml:space="preserve">. </w:t>
      </w:r>
      <w:r w:rsidR="00701995">
        <w:rPr>
          <w:rFonts w:ascii="Garamond" w:hAnsi="Garamond"/>
          <w:lang w:val="en-GB"/>
        </w:rPr>
        <w:t xml:space="preserve">We have no reason, unless we are dualists, </w:t>
      </w:r>
      <w:r>
        <w:rPr>
          <w:rFonts w:ascii="Garamond" w:hAnsi="Garamond"/>
          <w:lang w:val="en-GB"/>
        </w:rPr>
        <w:t>for thinking t</w:t>
      </w:r>
      <w:r w:rsidR="00701995">
        <w:rPr>
          <w:rFonts w:ascii="Garamond" w:hAnsi="Garamond"/>
          <w:lang w:val="en-GB"/>
        </w:rPr>
        <w:t xml:space="preserve">hat it will </w:t>
      </w:r>
      <w:r w:rsidR="00333DA5">
        <w:rPr>
          <w:rFonts w:ascii="Garamond" w:hAnsi="Garamond"/>
          <w:lang w:val="en-GB"/>
        </w:rPr>
        <w:t xml:space="preserve">be any </w:t>
      </w:r>
      <w:r>
        <w:rPr>
          <w:rFonts w:ascii="Garamond" w:hAnsi="Garamond"/>
          <w:lang w:val="en-GB"/>
        </w:rPr>
        <w:t xml:space="preserve">easier </w:t>
      </w:r>
      <w:r w:rsidR="00701995">
        <w:rPr>
          <w:rFonts w:ascii="Garamond" w:hAnsi="Garamond"/>
          <w:lang w:val="en-GB"/>
        </w:rPr>
        <w:t xml:space="preserve">to explain </w:t>
      </w:r>
      <w:r>
        <w:rPr>
          <w:rFonts w:ascii="Garamond" w:hAnsi="Garamond"/>
          <w:lang w:val="en-GB"/>
        </w:rPr>
        <w:t xml:space="preserve">the self-changes </w:t>
      </w:r>
      <w:r w:rsidR="00701995">
        <w:rPr>
          <w:rFonts w:ascii="Garamond" w:hAnsi="Garamond"/>
          <w:lang w:val="en-GB"/>
        </w:rPr>
        <w:t>that come with initiatio</w:t>
      </w:r>
      <w:r>
        <w:rPr>
          <w:rFonts w:ascii="Garamond" w:hAnsi="Garamond"/>
          <w:lang w:val="en-GB"/>
        </w:rPr>
        <w:t>n</w:t>
      </w:r>
      <w:r w:rsidR="00701995">
        <w:rPr>
          <w:rFonts w:ascii="Garamond" w:hAnsi="Garamond"/>
          <w:lang w:val="en-GB"/>
        </w:rPr>
        <w:t>s</w:t>
      </w:r>
      <w:r>
        <w:rPr>
          <w:rFonts w:ascii="Garamond" w:hAnsi="Garamond"/>
          <w:lang w:val="en-GB"/>
        </w:rPr>
        <w:t xml:space="preserve"> and directions </w:t>
      </w:r>
      <w:r w:rsidR="00701995">
        <w:rPr>
          <w:rFonts w:ascii="Garamond" w:hAnsi="Garamond"/>
          <w:lang w:val="en-GB"/>
        </w:rPr>
        <w:t>than with arm ri</w:t>
      </w:r>
      <w:r w:rsidR="00661E6A">
        <w:rPr>
          <w:rFonts w:ascii="Garamond" w:hAnsi="Garamond"/>
          <w:lang w:val="en-GB"/>
        </w:rPr>
        <w:t>sings. In neither case does the</w:t>
      </w:r>
      <w:r w:rsidR="00701995">
        <w:rPr>
          <w:rFonts w:ascii="Garamond" w:hAnsi="Garamond"/>
          <w:lang w:val="en-GB"/>
        </w:rPr>
        <w:t xml:space="preserve"> agent take herself to be an object the nature of which she needs to change. In bo</w:t>
      </w:r>
      <w:r w:rsidR="00333DA5">
        <w:rPr>
          <w:rFonts w:ascii="Garamond" w:hAnsi="Garamond"/>
          <w:lang w:val="en-GB"/>
        </w:rPr>
        <w:t xml:space="preserve">th the agent, </w:t>
      </w:r>
      <w:r w:rsidR="00536532">
        <w:rPr>
          <w:rFonts w:ascii="Garamond" w:hAnsi="Garamond"/>
          <w:lang w:val="en-GB"/>
        </w:rPr>
        <w:t>herself</w:t>
      </w:r>
      <w:r w:rsidR="00333DA5">
        <w:rPr>
          <w:rFonts w:ascii="Garamond" w:hAnsi="Garamond"/>
          <w:lang w:val="en-GB"/>
        </w:rPr>
        <w:t xml:space="preserve"> changes. Whether our </w:t>
      </w:r>
      <w:r w:rsidR="00F00CA8">
        <w:rPr>
          <w:rFonts w:ascii="Garamond" w:hAnsi="Garamond"/>
          <w:i/>
          <w:lang w:val="en-GB"/>
        </w:rPr>
        <w:t>explanda</w:t>
      </w:r>
      <w:r w:rsidR="00F00CA8">
        <w:rPr>
          <w:rFonts w:ascii="Garamond" w:hAnsi="Garamond"/>
          <w:lang w:val="en-GB"/>
        </w:rPr>
        <w:t xml:space="preserve"> are </w:t>
      </w:r>
      <w:r w:rsidR="00333DA5">
        <w:rPr>
          <w:rFonts w:ascii="Garamond" w:hAnsi="Garamond"/>
          <w:lang w:val="en-GB"/>
        </w:rPr>
        <w:t>arm risings, or initiatings of arm risings, we are going to have to face the problem of agential self-change square on.  We only move, and complicate, our problem by taking the la</w:t>
      </w:r>
      <w:r w:rsidR="007128B4">
        <w:rPr>
          <w:rFonts w:ascii="Garamond" w:hAnsi="Garamond"/>
          <w:lang w:val="en-GB"/>
        </w:rPr>
        <w:t>t</w:t>
      </w:r>
      <w:r w:rsidR="00333DA5">
        <w:rPr>
          <w:rFonts w:ascii="Garamond" w:hAnsi="Garamond"/>
          <w:lang w:val="en-GB"/>
        </w:rPr>
        <w:t>ter</w:t>
      </w:r>
      <w:r w:rsidR="007128B4">
        <w:rPr>
          <w:rFonts w:ascii="Garamond" w:hAnsi="Garamond"/>
          <w:lang w:val="en-GB"/>
        </w:rPr>
        <w:t>,</w:t>
      </w:r>
      <w:r w:rsidR="00333DA5">
        <w:rPr>
          <w:rFonts w:ascii="Garamond" w:hAnsi="Garamond"/>
          <w:lang w:val="en-GB"/>
        </w:rPr>
        <w:t xml:space="preserve"> and not the former</w:t>
      </w:r>
      <w:r w:rsidR="007128B4">
        <w:rPr>
          <w:rFonts w:ascii="Garamond" w:hAnsi="Garamond"/>
          <w:lang w:val="en-GB"/>
        </w:rPr>
        <w:t>,</w:t>
      </w:r>
      <w:r w:rsidR="00333DA5">
        <w:rPr>
          <w:rFonts w:ascii="Garamond" w:hAnsi="Garamond"/>
          <w:lang w:val="en-GB"/>
        </w:rPr>
        <w:t xml:space="preserve"> as our focus. </w:t>
      </w:r>
    </w:p>
    <w:p w14:paraId="5F8630BF" w14:textId="77777777" w:rsidR="00701995" w:rsidRDefault="00701995" w:rsidP="00C540E0">
      <w:pPr>
        <w:spacing w:line="360" w:lineRule="auto"/>
        <w:rPr>
          <w:rFonts w:ascii="Garamond" w:hAnsi="Garamond"/>
          <w:lang w:val="en-GB"/>
        </w:rPr>
      </w:pPr>
    </w:p>
    <w:p w14:paraId="780F41A5" w14:textId="2FB75889" w:rsidR="00661E6A" w:rsidRDefault="00701995" w:rsidP="00C540E0">
      <w:pPr>
        <w:spacing w:line="360" w:lineRule="auto"/>
        <w:rPr>
          <w:rFonts w:ascii="Garamond" w:hAnsi="Garamond"/>
          <w:lang w:val="en-GB"/>
        </w:rPr>
      </w:pPr>
      <w:r>
        <w:rPr>
          <w:rFonts w:ascii="Garamond" w:hAnsi="Garamond"/>
          <w:lang w:val="en-GB"/>
        </w:rPr>
        <w:t xml:space="preserve">At the beginning of this piece I declared an aim to do some ground clearing, and identify </w:t>
      </w:r>
      <w:r w:rsidRPr="00BD377B">
        <w:rPr>
          <w:rFonts w:ascii="Garamond" w:hAnsi="Garamond"/>
          <w:lang w:val="en-GB"/>
        </w:rPr>
        <w:t xml:space="preserve">where we should </w:t>
      </w:r>
      <w:r w:rsidRPr="00C540E0">
        <w:rPr>
          <w:rFonts w:ascii="Garamond" w:hAnsi="Garamond"/>
          <w:i/>
          <w:lang w:val="en-GB"/>
        </w:rPr>
        <w:t xml:space="preserve">start </w:t>
      </w:r>
      <w:r w:rsidRPr="00BD377B">
        <w:rPr>
          <w:rFonts w:ascii="Garamond" w:hAnsi="Garamond"/>
          <w:lang w:val="en-GB"/>
        </w:rPr>
        <w:t xml:space="preserve">our </w:t>
      </w:r>
      <w:r w:rsidR="00896C92">
        <w:rPr>
          <w:rFonts w:ascii="Garamond" w:hAnsi="Garamond"/>
          <w:lang w:val="en-GB"/>
        </w:rPr>
        <w:t>theo</w:t>
      </w:r>
      <w:r w:rsidR="00C540E0">
        <w:rPr>
          <w:rFonts w:ascii="Garamond" w:hAnsi="Garamond"/>
          <w:lang w:val="en-GB"/>
        </w:rPr>
        <w:t xml:space="preserve">rising as action theorists. My </w:t>
      </w:r>
      <w:r w:rsidR="00896C92">
        <w:rPr>
          <w:rFonts w:ascii="Garamond" w:hAnsi="Garamond"/>
          <w:lang w:val="en-GB"/>
        </w:rPr>
        <w:t xml:space="preserve">suggestion is that we </w:t>
      </w:r>
      <w:r w:rsidRPr="00BD377B">
        <w:rPr>
          <w:rFonts w:ascii="Garamond" w:hAnsi="Garamond"/>
          <w:lang w:val="en-GB"/>
        </w:rPr>
        <w:t xml:space="preserve">need </w:t>
      </w:r>
      <w:r w:rsidR="00896C92">
        <w:rPr>
          <w:rFonts w:ascii="Garamond" w:hAnsi="Garamond"/>
          <w:lang w:val="en-GB"/>
        </w:rPr>
        <w:t xml:space="preserve">work </w:t>
      </w:r>
      <w:r w:rsidR="00C540E0">
        <w:rPr>
          <w:rFonts w:ascii="Garamond" w:hAnsi="Garamond"/>
          <w:lang w:val="en-GB"/>
        </w:rPr>
        <w:t>on trying to give</w:t>
      </w:r>
      <w:r w:rsidR="00896C92">
        <w:rPr>
          <w:rFonts w:ascii="Garamond" w:hAnsi="Garamond"/>
          <w:lang w:val="en-GB"/>
        </w:rPr>
        <w:t xml:space="preserve"> an account of self-change that does not involve the assumption that self-change</w:t>
      </w:r>
      <w:r w:rsidR="00C540E0">
        <w:rPr>
          <w:rFonts w:ascii="Garamond" w:hAnsi="Garamond"/>
          <w:lang w:val="en-GB"/>
        </w:rPr>
        <w:t xml:space="preserve">s are to be understood in terms of </w:t>
      </w:r>
      <w:r w:rsidR="00896C92">
        <w:rPr>
          <w:rFonts w:ascii="Garamond" w:hAnsi="Garamond"/>
          <w:lang w:val="en-GB"/>
        </w:rPr>
        <w:t xml:space="preserve">a </w:t>
      </w:r>
      <w:r w:rsidR="00333DA5">
        <w:rPr>
          <w:rFonts w:ascii="Garamond" w:hAnsi="Garamond"/>
          <w:lang w:val="en-GB"/>
        </w:rPr>
        <w:t xml:space="preserve">causal </w:t>
      </w:r>
      <w:r w:rsidR="00896C92">
        <w:rPr>
          <w:rFonts w:ascii="Garamond" w:hAnsi="Garamond"/>
          <w:lang w:val="en-GB"/>
        </w:rPr>
        <w:t xml:space="preserve">relation between an agent and </w:t>
      </w:r>
      <w:r w:rsidR="00DE633B">
        <w:rPr>
          <w:rFonts w:ascii="Garamond" w:hAnsi="Garamond"/>
          <w:lang w:val="en-GB"/>
        </w:rPr>
        <w:t xml:space="preserve">the </w:t>
      </w:r>
      <w:r w:rsidR="00896C92">
        <w:rPr>
          <w:rFonts w:ascii="Garamond" w:hAnsi="Garamond"/>
          <w:lang w:val="en-GB"/>
        </w:rPr>
        <w:t>changes</w:t>
      </w:r>
      <w:r w:rsidR="00C540E0">
        <w:rPr>
          <w:rFonts w:ascii="Garamond" w:hAnsi="Garamond"/>
          <w:lang w:val="en-GB"/>
        </w:rPr>
        <w:t xml:space="preserve"> she brings about</w:t>
      </w:r>
      <w:r w:rsidR="00DE633B">
        <w:rPr>
          <w:rFonts w:ascii="Garamond" w:hAnsi="Garamond"/>
          <w:lang w:val="en-GB"/>
        </w:rPr>
        <w:t>,</w:t>
      </w:r>
      <w:r w:rsidR="00C540E0">
        <w:rPr>
          <w:rFonts w:ascii="Garamond" w:hAnsi="Garamond"/>
          <w:lang w:val="en-GB"/>
        </w:rPr>
        <w:t xml:space="preserve"> in </w:t>
      </w:r>
      <w:r w:rsidR="00BD1883">
        <w:rPr>
          <w:rFonts w:ascii="Garamond" w:hAnsi="Garamond"/>
          <w:lang w:val="en-GB"/>
        </w:rPr>
        <w:t>some</w:t>
      </w:r>
      <w:r w:rsidR="00896C92">
        <w:rPr>
          <w:rFonts w:ascii="Garamond" w:hAnsi="Garamond"/>
          <w:lang w:val="en-GB"/>
        </w:rPr>
        <w:t>thing distinct from her</w:t>
      </w:r>
      <w:r w:rsidR="00DE633B">
        <w:rPr>
          <w:rFonts w:ascii="Garamond" w:hAnsi="Garamond"/>
          <w:lang w:val="en-GB"/>
        </w:rPr>
        <w:t>,</w:t>
      </w:r>
      <w:r w:rsidR="00896C92">
        <w:rPr>
          <w:rFonts w:ascii="Garamond" w:hAnsi="Garamond"/>
          <w:lang w:val="en-GB"/>
        </w:rPr>
        <w:t xml:space="preserve"> by acts of changing</w:t>
      </w:r>
      <w:r w:rsidR="00C540E0">
        <w:rPr>
          <w:rFonts w:ascii="Garamond" w:hAnsi="Garamond"/>
          <w:lang w:val="en-GB"/>
        </w:rPr>
        <w:t xml:space="preserve"> it. </w:t>
      </w:r>
      <w:r w:rsidR="007128B4">
        <w:rPr>
          <w:rFonts w:ascii="Garamond" w:hAnsi="Garamond"/>
          <w:lang w:val="en-GB"/>
        </w:rPr>
        <w:t>To do so</w:t>
      </w:r>
      <w:r w:rsidR="00DE633B">
        <w:rPr>
          <w:rFonts w:ascii="Garamond" w:hAnsi="Garamond"/>
          <w:lang w:val="en-GB"/>
        </w:rPr>
        <w:t xml:space="preserve"> will distort the phenomenon</w:t>
      </w:r>
      <w:r w:rsidR="00757B3B">
        <w:rPr>
          <w:rFonts w:ascii="Garamond" w:hAnsi="Garamond"/>
          <w:lang w:val="en-GB"/>
        </w:rPr>
        <w:t xml:space="preserve">, </w:t>
      </w:r>
      <w:r w:rsidR="00DE633B">
        <w:rPr>
          <w:rFonts w:ascii="Garamond" w:hAnsi="Garamond"/>
          <w:lang w:val="en-GB"/>
        </w:rPr>
        <w:t xml:space="preserve">and will leave us without an account of </w:t>
      </w:r>
      <w:r w:rsidR="00DE633B" w:rsidRPr="00757B3B">
        <w:rPr>
          <w:rFonts w:ascii="Garamond" w:hAnsi="Garamond"/>
          <w:i/>
          <w:lang w:val="en-GB"/>
        </w:rPr>
        <w:t>those</w:t>
      </w:r>
      <w:r w:rsidR="00DE633B">
        <w:rPr>
          <w:rFonts w:ascii="Garamond" w:hAnsi="Garamond"/>
          <w:lang w:val="en-GB"/>
        </w:rPr>
        <w:t xml:space="preserve"> acts of changing.  Whether those are supposed to be acts of initiation, direction, t</w:t>
      </w:r>
      <w:r w:rsidR="007128B4">
        <w:rPr>
          <w:rFonts w:ascii="Garamond" w:hAnsi="Garamond"/>
          <w:lang w:val="en-GB"/>
        </w:rPr>
        <w:t xml:space="preserve">ryings, or movings and raisings, </w:t>
      </w:r>
      <w:r w:rsidR="00DE633B">
        <w:rPr>
          <w:rFonts w:ascii="Garamond" w:hAnsi="Garamond"/>
          <w:lang w:val="en-GB"/>
        </w:rPr>
        <w:t xml:space="preserve">which are not intransitive movements and rises, they cannot be explained as acts of self-change in the same way </w:t>
      </w:r>
      <w:r w:rsidR="00597E50">
        <w:rPr>
          <w:rFonts w:ascii="Garamond" w:hAnsi="Garamond"/>
          <w:lang w:val="en-GB"/>
        </w:rPr>
        <w:t xml:space="preserve">as the </w:t>
      </w:r>
      <w:r w:rsidR="00757B3B">
        <w:rPr>
          <w:rFonts w:ascii="Garamond" w:hAnsi="Garamond"/>
          <w:lang w:val="en-GB"/>
        </w:rPr>
        <w:lastRenderedPageBreak/>
        <w:t xml:space="preserve">bodily acts that we started </w:t>
      </w:r>
      <w:r w:rsidR="00597E50">
        <w:rPr>
          <w:rFonts w:ascii="Garamond" w:hAnsi="Garamond"/>
          <w:lang w:val="en-GB"/>
        </w:rPr>
        <w:t xml:space="preserve">with </w:t>
      </w:r>
      <w:r w:rsidR="00DE633B">
        <w:rPr>
          <w:rFonts w:ascii="Garamond" w:hAnsi="Garamond"/>
          <w:lang w:val="en-GB"/>
        </w:rPr>
        <w:t xml:space="preserve">without a further </w:t>
      </w:r>
      <w:r w:rsidR="00597E50">
        <w:rPr>
          <w:rFonts w:ascii="Garamond" w:hAnsi="Garamond"/>
          <w:lang w:val="en-GB"/>
        </w:rPr>
        <w:t>bifurcation</w:t>
      </w:r>
      <w:r w:rsidR="00757B3B">
        <w:rPr>
          <w:rFonts w:ascii="Garamond" w:hAnsi="Garamond"/>
          <w:lang w:val="en-GB"/>
        </w:rPr>
        <w:t xml:space="preserve"> between agent and patient, and without further bifurcation between the agentive changing and the distinct change brought about. To solve the problem of self-change we need to work on making sense of how </w:t>
      </w:r>
      <w:r w:rsidR="00C91AC1">
        <w:rPr>
          <w:rFonts w:ascii="Garamond" w:hAnsi="Garamond"/>
          <w:lang w:val="en-GB"/>
        </w:rPr>
        <w:t xml:space="preserve">in acting an agent relates to herself, as something that both changes herself, and </w:t>
      </w:r>
      <w:r w:rsidR="00C91AC1" w:rsidRPr="00C91AC1">
        <w:rPr>
          <w:rFonts w:ascii="Garamond" w:hAnsi="Garamond"/>
          <w:i/>
          <w:lang w:val="en-GB"/>
        </w:rPr>
        <w:t>in so doing</w:t>
      </w:r>
      <w:r w:rsidR="00C91AC1">
        <w:rPr>
          <w:rFonts w:ascii="Garamond" w:hAnsi="Garamond"/>
          <w:lang w:val="en-GB"/>
        </w:rPr>
        <w:t xml:space="preserve"> changes. </w:t>
      </w:r>
      <w:r w:rsidR="00661E6A">
        <w:rPr>
          <w:rFonts w:ascii="Garamond" w:hAnsi="Garamond"/>
          <w:lang w:val="en-GB"/>
        </w:rPr>
        <w:t>And a</w:t>
      </w:r>
      <w:r w:rsidR="00C91AC1">
        <w:rPr>
          <w:rFonts w:ascii="Garamond" w:hAnsi="Garamond"/>
          <w:lang w:val="en-GB"/>
        </w:rPr>
        <w:t>ctions need to be understood</w:t>
      </w:r>
      <w:r w:rsidR="00661E6A">
        <w:rPr>
          <w:rFonts w:ascii="Garamond" w:hAnsi="Garamond"/>
          <w:lang w:val="en-GB"/>
        </w:rPr>
        <w:t xml:space="preserve"> as</w:t>
      </w:r>
      <w:r w:rsidR="00C91AC1">
        <w:rPr>
          <w:rFonts w:ascii="Garamond" w:hAnsi="Garamond"/>
          <w:lang w:val="en-GB"/>
        </w:rPr>
        <w:t xml:space="preserve"> occurrences that </w:t>
      </w:r>
      <w:r w:rsidR="00757B3B">
        <w:rPr>
          <w:rFonts w:ascii="Garamond" w:hAnsi="Garamond"/>
          <w:lang w:val="en-GB"/>
        </w:rPr>
        <w:t xml:space="preserve">can both be the changing </w:t>
      </w:r>
      <w:r w:rsidR="00C91AC1">
        <w:rPr>
          <w:rFonts w:ascii="Garamond" w:hAnsi="Garamond"/>
          <w:lang w:val="en-GB"/>
        </w:rPr>
        <w:t xml:space="preserve">to the self, </w:t>
      </w:r>
      <w:r w:rsidR="00757B3B">
        <w:rPr>
          <w:rFonts w:ascii="Garamond" w:hAnsi="Garamond"/>
          <w:lang w:val="en-GB"/>
        </w:rPr>
        <w:t xml:space="preserve">and the </w:t>
      </w:r>
      <w:r w:rsidR="00661E6A">
        <w:rPr>
          <w:rFonts w:ascii="Garamond" w:hAnsi="Garamond"/>
          <w:lang w:val="en-GB"/>
        </w:rPr>
        <w:t xml:space="preserve">change </w:t>
      </w:r>
      <w:r w:rsidR="00757B3B">
        <w:rPr>
          <w:rFonts w:ascii="Garamond" w:hAnsi="Garamond"/>
          <w:lang w:val="en-GB"/>
        </w:rPr>
        <w:t>that is</w:t>
      </w:r>
      <w:r w:rsidR="007128B4">
        <w:rPr>
          <w:rFonts w:ascii="Garamond" w:hAnsi="Garamond"/>
          <w:lang w:val="en-GB"/>
        </w:rPr>
        <w:t xml:space="preserve"> at the same time brought about.</w:t>
      </w:r>
      <w:r w:rsidR="00BD0626">
        <w:rPr>
          <w:rFonts w:ascii="Garamond" w:hAnsi="Garamond"/>
          <w:lang w:val="en-GB"/>
        </w:rPr>
        <w:t xml:space="preserve"> To that extent we do not need to deny the starting idea that in acting an agent (transitively) changes herself, and thereby (intransitively) changes. We just need to resist the idea that that the changing and the change are distinct existences of distinct objects standing in causal relations. (Thanks to Tom Smith on this point.) </w:t>
      </w:r>
    </w:p>
    <w:p w14:paraId="64333690" w14:textId="77777777" w:rsidR="007128B4" w:rsidRDefault="007128B4" w:rsidP="00C540E0">
      <w:pPr>
        <w:spacing w:line="360" w:lineRule="auto"/>
        <w:rPr>
          <w:rFonts w:ascii="Garamond" w:hAnsi="Garamond"/>
          <w:lang w:val="en-GB"/>
        </w:rPr>
      </w:pPr>
    </w:p>
    <w:p w14:paraId="663467F9" w14:textId="4B152BED" w:rsidR="00B66EBA" w:rsidRDefault="00661E6A" w:rsidP="00C540E0">
      <w:pPr>
        <w:spacing w:line="360" w:lineRule="auto"/>
        <w:rPr>
          <w:rFonts w:ascii="Garamond" w:hAnsi="Garamond"/>
          <w:lang w:val="en-GB"/>
        </w:rPr>
      </w:pPr>
      <w:r>
        <w:rPr>
          <w:rFonts w:ascii="Garamond" w:hAnsi="Garamond"/>
          <w:lang w:val="en-GB"/>
        </w:rPr>
        <w:t xml:space="preserve">How to make sense of </w:t>
      </w:r>
      <w:r w:rsidR="00BD0626">
        <w:rPr>
          <w:rFonts w:ascii="Garamond" w:hAnsi="Garamond"/>
          <w:lang w:val="en-GB"/>
        </w:rPr>
        <w:t xml:space="preserve">such change </w:t>
      </w:r>
      <w:r>
        <w:rPr>
          <w:rFonts w:ascii="Garamond" w:hAnsi="Garamond"/>
          <w:lang w:val="en-GB"/>
        </w:rPr>
        <w:t xml:space="preserve">is a job for another occasion. I end, however, with the observation </w:t>
      </w:r>
      <w:r w:rsidR="0055143D">
        <w:rPr>
          <w:rFonts w:ascii="Garamond" w:hAnsi="Garamond"/>
          <w:lang w:val="en-GB"/>
        </w:rPr>
        <w:t>that</w:t>
      </w:r>
      <w:r w:rsidR="00BD0626">
        <w:rPr>
          <w:rFonts w:ascii="Garamond" w:hAnsi="Garamond"/>
          <w:lang w:val="en-GB"/>
        </w:rPr>
        <w:t>,</w:t>
      </w:r>
      <w:r w:rsidR="0055143D">
        <w:rPr>
          <w:rFonts w:ascii="Garamond" w:hAnsi="Garamond"/>
          <w:lang w:val="en-GB"/>
        </w:rPr>
        <w:t xml:space="preserve"> </w:t>
      </w:r>
      <w:r w:rsidR="007128B4">
        <w:rPr>
          <w:rFonts w:ascii="Garamond" w:hAnsi="Garamond"/>
          <w:lang w:val="en-GB"/>
        </w:rPr>
        <w:t>in fact</w:t>
      </w:r>
      <w:r w:rsidR="00BD0626">
        <w:rPr>
          <w:rFonts w:ascii="Garamond" w:hAnsi="Garamond"/>
          <w:lang w:val="en-GB"/>
        </w:rPr>
        <w:t>,</w:t>
      </w:r>
      <w:r w:rsidR="007128B4">
        <w:rPr>
          <w:rFonts w:ascii="Garamond" w:hAnsi="Garamond"/>
          <w:lang w:val="en-GB"/>
        </w:rPr>
        <w:t xml:space="preserve"> </w:t>
      </w:r>
      <w:r w:rsidR="0055143D">
        <w:rPr>
          <w:rFonts w:ascii="Garamond" w:hAnsi="Garamond"/>
          <w:lang w:val="en-GB"/>
        </w:rPr>
        <w:t xml:space="preserve">few action theorists </w:t>
      </w:r>
      <w:r w:rsidR="005A7E36">
        <w:rPr>
          <w:rFonts w:ascii="Garamond" w:hAnsi="Garamond"/>
          <w:lang w:val="en-GB"/>
        </w:rPr>
        <w:t>baulk, or indeed pause,</w:t>
      </w:r>
      <w:r w:rsidR="0055143D">
        <w:rPr>
          <w:rFonts w:ascii="Garamond" w:hAnsi="Garamond"/>
          <w:lang w:val="en-GB"/>
        </w:rPr>
        <w:t xml:space="preserve"> </w:t>
      </w:r>
      <w:r>
        <w:rPr>
          <w:rFonts w:ascii="Garamond" w:hAnsi="Garamond"/>
          <w:lang w:val="en-GB"/>
        </w:rPr>
        <w:t xml:space="preserve">at the idea that in </w:t>
      </w:r>
      <w:r w:rsidR="002535CC">
        <w:rPr>
          <w:rFonts w:ascii="Garamond" w:hAnsi="Garamond"/>
          <w:lang w:val="en-GB"/>
        </w:rPr>
        <w:t xml:space="preserve">what they consider to be </w:t>
      </w:r>
      <w:r>
        <w:rPr>
          <w:rFonts w:ascii="Garamond" w:hAnsi="Garamond"/>
          <w:lang w:val="en-GB"/>
        </w:rPr>
        <w:t xml:space="preserve">agential thinking – trying, deciding, directing, calculating – what we have is a single occurrence </w:t>
      </w:r>
      <w:r w:rsidR="0055143D">
        <w:rPr>
          <w:rFonts w:ascii="Garamond" w:hAnsi="Garamond"/>
          <w:lang w:val="en-GB"/>
        </w:rPr>
        <w:t>that that is both the thinking by the agent</w:t>
      </w:r>
      <w:r w:rsidR="00CA1CC9">
        <w:rPr>
          <w:rFonts w:ascii="Garamond" w:hAnsi="Garamond"/>
          <w:lang w:val="en-GB"/>
        </w:rPr>
        <w:t>,</w:t>
      </w:r>
      <w:r w:rsidR="0055143D">
        <w:rPr>
          <w:rFonts w:ascii="Garamond" w:hAnsi="Garamond"/>
          <w:lang w:val="en-GB"/>
        </w:rPr>
        <w:t xml:space="preserve"> and the thought brought about by the agent. </w:t>
      </w:r>
      <w:r w:rsidR="00CA1CC9">
        <w:rPr>
          <w:rFonts w:ascii="Garamond" w:hAnsi="Garamond"/>
          <w:lang w:val="en-GB"/>
        </w:rPr>
        <w:t>I</w:t>
      </w:r>
      <w:r w:rsidR="007128B4">
        <w:rPr>
          <w:rFonts w:ascii="Garamond" w:hAnsi="Garamond"/>
          <w:lang w:val="en-GB"/>
        </w:rPr>
        <w:t xml:space="preserve"> have suggested </w:t>
      </w:r>
      <w:r w:rsidR="0055143D">
        <w:rPr>
          <w:rFonts w:ascii="Garamond" w:hAnsi="Garamond"/>
          <w:lang w:val="en-GB"/>
        </w:rPr>
        <w:t xml:space="preserve">that </w:t>
      </w:r>
      <w:r w:rsidR="00B66EBA">
        <w:rPr>
          <w:rFonts w:ascii="Garamond" w:hAnsi="Garamond"/>
          <w:lang w:val="en-GB"/>
        </w:rPr>
        <w:t xml:space="preserve">we have no reason to think that </w:t>
      </w:r>
      <w:r w:rsidR="0055143D">
        <w:rPr>
          <w:rFonts w:ascii="Garamond" w:hAnsi="Garamond"/>
          <w:lang w:val="en-GB"/>
        </w:rPr>
        <w:t>explaining the possibility of self-change</w:t>
      </w:r>
      <w:r w:rsidR="00B66EBA">
        <w:rPr>
          <w:rFonts w:ascii="Garamond" w:hAnsi="Garamond"/>
          <w:lang w:val="en-GB"/>
        </w:rPr>
        <w:t xml:space="preserve"> is any</w:t>
      </w:r>
      <w:r w:rsidR="00CA1CC9">
        <w:rPr>
          <w:rFonts w:ascii="Garamond" w:hAnsi="Garamond"/>
          <w:lang w:val="en-GB"/>
        </w:rPr>
        <w:t xml:space="preserve"> </w:t>
      </w:r>
      <w:r w:rsidR="0055143D">
        <w:rPr>
          <w:rFonts w:ascii="Garamond" w:hAnsi="Garamond"/>
          <w:lang w:val="en-GB"/>
        </w:rPr>
        <w:t>easier –</w:t>
      </w:r>
      <w:r w:rsidR="00CA1CC9">
        <w:rPr>
          <w:rFonts w:ascii="Garamond" w:hAnsi="Garamond"/>
          <w:lang w:val="en-GB"/>
        </w:rPr>
        <w:t xml:space="preserve"> or </w:t>
      </w:r>
      <w:r w:rsidR="002535CC">
        <w:rPr>
          <w:rFonts w:ascii="Garamond" w:hAnsi="Garamond"/>
          <w:lang w:val="en-GB"/>
        </w:rPr>
        <w:t xml:space="preserve">indeed </w:t>
      </w:r>
      <w:r w:rsidR="0055143D">
        <w:rPr>
          <w:rFonts w:ascii="Garamond" w:hAnsi="Garamond"/>
          <w:lang w:val="en-GB"/>
        </w:rPr>
        <w:t xml:space="preserve">more difficult – in these </w:t>
      </w:r>
      <w:r w:rsidR="00B66EBA">
        <w:rPr>
          <w:rFonts w:ascii="Garamond" w:hAnsi="Garamond"/>
          <w:lang w:val="en-GB"/>
        </w:rPr>
        <w:t xml:space="preserve">‘mental action’ </w:t>
      </w:r>
      <w:r w:rsidR="0055143D">
        <w:rPr>
          <w:rFonts w:ascii="Garamond" w:hAnsi="Garamond"/>
          <w:lang w:val="en-GB"/>
        </w:rPr>
        <w:t>cases than in the</w:t>
      </w:r>
      <w:r w:rsidR="00B66EBA">
        <w:rPr>
          <w:rFonts w:ascii="Garamond" w:hAnsi="Garamond"/>
          <w:lang w:val="en-GB"/>
        </w:rPr>
        <w:t xml:space="preserve"> more familiar</w:t>
      </w:r>
      <w:r w:rsidR="0055143D">
        <w:rPr>
          <w:rFonts w:ascii="Garamond" w:hAnsi="Garamond"/>
          <w:lang w:val="en-GB"/>
        </w:rPr>
        <w:t xml:space="preserve"> cases we have been concerned</w:t>
      </w:r>
      <w:r w:rsidR="00CA1CC9">
        <w:rPr>
          <w:rFonts w:ascii="Garamond" w:hAnsi="Garamond"/>
          <w:lang w:val="en-GB"/>
        </w:rPr>
        <w:t xml:space="preserve"> with. </w:t>
      </w:r>
      <w:r w:rsidR="006841A3">
        <w:rPr>
          <w:rFonts w:ascii="Garamond" w:hAnsi="Garamond"/>
          <w:lang w:val="en-GB"/>
        </w:rPr>
        <w:t xml:space="preserve">(See also O’Brien 2012). </w:t>
      </w:r>
      <w:r w:rsidR="00CA1CC9">
        <w:rPr>
          <w:rFonts w:ascii="Garamond" w:hAnsi="Garamond"/>
          <w:lang w:val="en-GB"/>
        </w:rPr>
        <w:t xml:space="preserve">And, </w:t>
      </w:r>
      <w:r w:rsidR="00B66EBA">
        <w:rPr>
          <w:rFonts w:ascii="Garamond" w:hAnsi="Garamond"/>
          <w:lang w:val="en-GB"/>
        </w:rPr>
        <w:t>what seems manifest – however</w:t>
      </w:r>
      <w:r w:rsidR="00CA1CC9">
        <w:rPr>
          <w:rFonts w:ascii="Garamond" w:hAnsi="Garamond"/>
          <w:lang w:val="en-GB"/>
        </w:rPr>
        <w:t xml:space="preserve"> we solve our problem </w:t>
      </w:r>
      <w:r w:rsidR="00B66EBA">
        <w:rPr>
          <w:rFonts w:ascii="Garamond" w:hAnsi="Garamond"/>
          <w:lang w:val="en-GB"/>
        </w:rPr>
        <w:t xml:space="preserve">– is that trying to make </w:t>
      </w:r>
      <w:r w:rsidR="00CA1CC9">
        <w:rPr>
          <w:rFonts w:ascii="Garamond" w:hAnsi="Garamond"/>
          <w:lang w:val="en-GB"/>
        </w:rPr>
        <w:t xml:space="preserve">progress </w:t>
      </w:r>
      <w:r w:rsidR="00B66EBA">
        <w:rPr>
          <w:rFonts w:ascii="Garamond" w:hAnsi="Garamond"/>
          <w:lang w:val="en-GB"/>
        </w:rPr>
        <w:t xml:space="preserve">in the mental action case </w:t>
      </w:r>
      <w:r w:rsidR="00CA1CC9">
        <w:rPr>
          <w:rFonts w:ascii="Garamond" w:hAnsi="Garamond"/>
          <w:lang w:val="en-GB"/>
        </w:rPr>
        <w:t>by making</w:t>
      </w:r>
      <w:r w:rsidR="00B66EBA">
        <w:rPr>
          <w:rFonts w:ascii="Garamond" w:hAnsi="Garamond"/>
          <w:lang w:val="en-GB"/>
        </w:rPr>
        <w:t xml:space="preserve"> a distinction between an agent, </w:t>
      </w:r>
      <w:r w:rsidR="00CA1CC9">
        <w:rPr>
          <w:rFonts w:ascii="Garamond" w:hAnsi="Garamond"/>
          <w:lang w:val="en-GB"/>
        </w:rPr>
        <w:t>and</w:t>
      </w:r>
      <w:r w:rsidR="00B66EBA">
        <w:rPr>
          <w:rFonts w:ascii="Garamond" w:hAnsi="Garamond"/>
          <w:lang w:val="en-GB"/>
        </w:rPr>
        <w:t xml:space="preserve"> something distinct that her actions change,</w:t>
      </w:r>
      <w:r w:rsidR="00CA1CC9">
        <w:rPr>
          <w:rFonts w:ascii="Garamond" w:hAnsi="Garamond"/>
          <w:lang w:val="en-GB"/>
        </w:rPr>
        <w:t xml:space="preserve"> </w:t>
      </w:r>
      <w:r w:rsidR="00B66EBA">
        <w:rPr>
          <w:rFonts w:ascii="Garamond" w:hAnsi="Garamond"/>
          <w:lang w:val="en-GB"/>
        </w:rPr>
        <w:t>say, the mind she ‘</w:t>
      </w:r>
      <w:r w:rsidR="00CA1CC9">
        <w:rPr>
          <w:rFonts w:ascii="Garamond" w:hAnsi="Garamond"/>
          <w:lang w:val="en-GB"/>
        </w:rPr>
        <w:t xml:space="preserve">has’ and </w:t>
      </w:r>
      <w:r w:rsidR="00B66EBA">
        <w:rPr>
          <w:rFonts w:ascii="Garamond" w:hAnsi="Garamond"/>
          <w:lang w:val="en-GB"/>
        </w:rPr>
        <w:t>stands in a causal directorial relation to, will not get us far. It will duplicate our problem and distort the phenomena. I have suggested what is manifest in the mental action case is t</w:t>
      </w:r>
      <w:r w:rsidR="000672B2">
        <w:rPr>
          <w:rFonts w:ascii="Garamond" w:hAnsi="Garamond"/>
          <w:lang w:val="en-GB"/>
        </w:rPr>
        <w:t>rue of</w:t>
      </w:r>
      <w:r w:rsidR="002535CC">
        <w:rPr>
          <w:rFonts w:ascii="Garamond" w:hAnsi="Garamond"/>
          <w:lang w:val="en-GB"/>
        </w:rPr>
        <w:t xml:space="preserve"> the ‘bodily action’ case, that for any kind of agency we need to understand reflexive change in such a way that we cleave to the fact that agency involves a relation between an agent and herself: in changing myself, I, myself, change. </w:t>
      </w:r>
    </w:p>
    <w:p w14:paraId="21CAF0C9" w14:textId="77777777" w:rsidR="0055143D" w:rsidRPr="007D3434" w:rsidRDefault="0055143D" w:rsidP="00C540E0">
      <w:pPr>
        <w:spacing w:line="360" w:lineRule="auto"/>
        <w:rPr>
          <w:rFonts w:ascii="Garamond" w:hAnsi="Garamond"/>
          <w:lang w:val="en-GB"/>
        </w:rPr>
      </w:pPr>
    </w:p>
    <w:p w14:paraId="4407FC29" w14:textId="77777777" w:rsidR="007A0A44" w:rsidRDefault="007A0A44" w:rsidP="00C540E0">
      <w:pPr>
        <w:spacing w:line="360" w:lineRule="auto"/>
        <w:rPr>
          <w:rFonts w:ascii="Garamond" w:hAnsi="Garamond"/>
          <w:lang w:val="en-GB"/>
        </w:rPr>
      </w:pPr>
      <w:r w:rsidRPr="007D3434">
        <w:rPr>
          <w:rFonts w:ascii="Garamond" w:hAnsi="Garamond"/>
          <w:lang w:val="en-GB"/>
        </w:rPr>
        <w:t xml:space="preserve">References </w:t>
      </w:r>
    </w:p>
    <w:p w14:paraId="7B0AAACE" w14:textId="3A451BCB" w:rsidR="0068652A" w:rsidRDefault="00072871" w:rsidP="0068652A">
      <w:pPr>
        <w:widowControl w:val="0"/>
        <w:autoSpaceDE w:val="0"/>
        <w:autoSpaceDN w:val="0"/>
        <w:adjustRightInd w:val="0"/>
        <w:rPr>
          <w:rFonts w:ascii="Garamond" w:hAnsi="Garamond" w:cs="OpenSans-Regular"/>
          <w:color w:val="000000" w:themeColor="text1"/>
        </w:rPr>
      </w:pPr>
      <w:hyperlink r:id="rId7" w:history="1">
        <w:r w:rsidR="0068652A" w:rsidRPr="0068652A">
          <w:rPr>
            <w:rFonts w:ascii="Garamond" w:hAnsi="Garamond" w:cs="OpenSans-Regular"/>
            <w:color w:val="000000" w:themeColor="text1"/>
          </w:rPr>
          <w:t>Alvarez</w:t>
        </w:r>
      </w:hyperlink>
      <w:r w:rsidR="0068652A">
        <w:rPr>
          <w:rFonts w:ascii="Garamond" w:hAnsi="Garamond" w:cs="OpenSans-Regular"/>
          <w:color w:val="000000" w:themeColor="text1"/>
        </w:rPr>
        <w:t>, M</w:t>
      </w:r>
      <w:r w:rsidR="0068652A" w:rsidRPr="0068652A">
        <w:rPr>
          <w:rFonts w:ascii="Garamond" w:hAnsi="Garamond" w:cs="OpenSans-Regular"/>
          <w:color w:val="000000" w:themeColor="text1"/>
        </w:rPr>
        <w:t xml:space="preserve"> &amp; </w:t>
      </w:r>
      <w:hyperlink r:id="rId8" w:history="1">
        <w:r w:rsidR="0068652A" w:rsidRPr="0068652A">
          <w:rPr>
            <w:rFonts w:ascii="Garamond" w:hAnsi="Garamond" w:cs="OpenSans-Regular"/>
            <w:color w:val="000000" w:themeColor="text1"/>
          </w:rPr>
          <w:t>Hyman</w:t>
        </w:r>
      </w:hyperlink>
      <w:r w:rsidR="006841A3">
        <w:rPr>
          <w:rFonts w:ascii="Garamond" w:hAnsi="Garamond" w:cs="OpenSans-Regular"/>
          <w:color w:val="000000" w:themeColor="text1"/>
        </w:rPr>
        <w:t>, J. 1998.</w:t>
      </w:r>
      <w:r w:rsidR="0068652A">
        <w:rPr>
          <w:rFonts w:ascii="Garamond" w:hAnsi="Garamond" w:cs="OpenSans-Regular"/>
          <w:color w:val="000000" w:themeColor="text1"/>
        </w:rPr>
        <w:t xml:space="preserve"> ‘</w:t>
      </w:r>
      <w:hyperlink r:id="rId9" w:history="1">
        <w:r w:rsidR="0068652A" w:rsidRPr="0068652A">
          <w:rPr>
            <w:rFonts w:ascii="Garamond" w:hAnsi="Garamond" w:cs="OpenSans-Regular"/>
            <w:color w:val="000000" w:themeColor="text1"/>
          </w:rPr>
          <w:t>Agents and their actions</w:t>
        </w:r>
      </w:hyperlink>
      <w:r w:rsidR="0068652A">
        <w:rPr>
          <w:rFonts w:ascii="Garamond" w:hAnsi="Garamond" w:cs="Times New Roman"/>
          <w:color w:val="000000" w:themeColor="text1"/>
        </w:rPr>
        <w:t>’</w:t>
      </w:r>
      <w:r w:rsidR="0068652A">
        <w:rPr>
          <w:rFonts w:ascii="Garamond" w:hAnsi="Garamond" w:cs="OpenSans-Regular"/>
          <w:color w:val="000000" w:themeColor="text1"/>
        </w:rPr>
        <w:t xml:space="preserve">, </w:t>
      </w:r>
      <w:hyperlink r:id="rId10" w:history="1">
        <w:r w:rsidR="0068652A" w:rsidRPr="0068652A">
          <w:rPr>
            <w:rFonts w:ascii="Garamond" w:hAnsi="Garamond" w:cs="OpenSans-Regular"/>
            <w:i/>
            <w:color w:val="000000" w:themeColor="text1"/>
          </w:rPr>
          <w:t>Philosophy</w:t>
        </w:r>
      </w:hyperlink>
      <w:r w:rsidR="0068652A">
        <w:rPr>
          <w:rFonts w:ascii="Garamond" w:hAnsi="Garamond" w:cs="OpenSans-Regular"/>
          <w:color w:val="000000" w:themeColor="text1"/>
        </w:rPr>
        <w:t xml:space="preserve"> 73 (2)</w:t>
      </w:r>
      <w:r w:rsidR="00536532">
        <w:rPr>
          <w:rFonts w:ascii="Garamond" w:hAnsi="Garamond" w:cs="OpenSans-Regular"/>
          <w:color w:val="000000" w:themeColor="text1"/>
        </w:rPr>
        <w:t>: 219</w:t>
      </w:r>
      <w:r w:rsidR="0068652A">
        <w:rPr>
          <w:rFonts w:ascii="Garamond" w:hAnsi="Garamond" w:cs="OpenSans-Regular"/>
          <w:color w:val="000000" w:themeColor="text1"/>
        </w:rPr>
        <w:t>-245</w:t>
      </w:r>
    </w:p>
    <w:p w14:paraId="6874E525" w14:textId="77777777" w:rsidR="0068652A" w:rsidRPr="0068652A" w:rsidRDefault="0068652A" w:rsidP="0068652A">
      <w:pPr>
        <w:widowControl w:val="0"/>
        <w:autoSpaceDE w:val="0"/>
        <w:autoSpaceDN w:val="0"/>
        <w:adjustRightInd w:val="0"/>
        <w:rPr>
          <w:rFonts w:ascii="Garamond" w:hAnsi="Garamond" w:cs="OpenSans-Regular"/>
          <w:color w:val="000000" w:themeColor="text1"/>
        </w:rPr>
      </w:pPr>
    </w:p>
    <w:p w14:paraId="01619288" w14:textId="092DCCE8" w:rsidR="00D00807" w:rsidRDefault="00D00807" w:rsidP="00C540E0">
      <w:pPr>
        <w:spacing w:line="360" w:lineRule="auto"/>
        <w:rPr>
          <w:rFonts w:ascii="Garamond" w:hAnsi="Garamond"/>
          <w:lang w:val="en-GB"/>
        </w:rPr>
      </w:pPr>
      <w:r w:rsidRPr="00A057C6">
        <w:rPr>
          <w:rFonts w:ascii="Garamond" w:hAnsi="Garamond"/>
          <w:lang w:val="en-GB"/>
        </w:rPr>
        <w:t>Evans,</w:t>
      </w:r>
      <w:r>
        <w:rPr>
          <w:rFonts w:ascii="Garamond" w:hAnsi="Garamond"/>
          <w:lang w:val="en-GB"/>
        </w:rPr>
        <w:t xml:space="preserve"> G.</w:t>
      </w:r>
      <w:r w:rsidRPr="00A057C6">
        <w:rPr>
          <w:rFonts w:ascii="Garamond" w:hAnsi="Garamond"/>
          <w:lang w:val="en-GB"/>
        </w:rPr>
        <w:t xml:space="preserve"> </w:t>
      </w:r>
      <w:r w:rsidR="006841A3">
        <w:rPr>
          <w:rFonts w:ascii="Garamond" w:hAnsi="Garamond"/>
          <w:lang w:val="en-GB"/>
        </w:rPr>
        <w:t>1982</w:t>
      </w:r>
      <w:r w:rsidR="00536532">
        <w:rPr>
          <w:rFonts w:ascii="Garamond" w:hAnsi="Garamond"/>
          <w:lang w:val="en-GB"/>
        </w:rPr>
        <w:t>.</w:t>
      </w:r>
      <w:r w:rsidRPr="00A057C6">
        <w:rPr>
          <w:rFonts w:ascii="Garamond" w:hAnsi="Garamond"/>
          <w:i/>
          <w:lang w:val="en-GB"/>
        </w:rPr>
        <w:t>Varieties of Reference</w:t>
      </w:r>
      <w:r>
        <w:rPr>
          <w:rFonts w:ascii="Garamond" w:hAnsi="Garamond"/>
          <w:lang w:val="en-GB"/>
        </w:rPr>
        <w:t xml:space="preserve">. Oxford: Clarendon Press. </w:t>
      </w:r>
    </w:p>
    <w:p w14:paraId="38FFA7CF" w14:textId="25248186" w:rsidR="006841A3" w:rsidRPr="006841A3" w:rsidRDefault="006841A3" w:rsidP="006841A3">
      <w:pPr>
        <w:shd w:val="clear" w:color="auto" w:fill="FFFFFF"/>
        <w:spacing w:line="432" w:lineRule="atLeast"/>
        <w:rPr>
          <w:rFonts w:ascii="Garamond" w:eastAsia="Times New Roman" w:hAnsi="Garamond" w:cs="Times New Roman"/>
          <w:color w:val="000000" w:themeColor="text1"/>
          <w:lang w:val="en-IE"/>
        </w:rPr>
      </w:pPr>
      <w:r w:rsidRPr="006841A3">
        <w:rPr>
          <w:rFonts w:ascii="Garamond" w:eastAsia="Times New Roman" w:hAnsi="Garamond" w:cs="Times New Roman"/>
          <w:iCs/>
          <w:color w:val="000000" w:themeColor="text1"/>
          <w:lang w:val="en-IE"/>
        </w:rPr>
        <w:t>Geddes, A. 2016</w:t>
      </w:r>
      <w:r>
        <w:rPr>
          <w:rFonts w:ascii="Garamond" w:eastAsia="Times New Roman" w:hAnsi="Garamond" w:cs="Times New Roman"/>
          <w:iCs/>
          <w:color w:val="000000" w:themeColor="text1"/>
          <w:lang w:val="en-IE"/>
        </w:rPr>
        <w:t>.</w:t>
      </w:r>
      <w:r w:rsidRPr="006841A3">
        <w:rPr>
          <w:rFonts w:ascii="Garamond" w:eastAsia="Times New Roman" w:hAnsi="Garamond" w:cs="Times New Roman"/>
          <w:i/>
          <w:iCs/>
          <w:color w:val="000000" w:themeColor="text1"/>
          <w:lang w:val="en-IE"/>
        </w:rPr>
        <w:t xml:space="preserve"> Animalism and the Human Perspective</w:t>
      </w:r>
      <w:r>
        <w:rPr>
          <w:rFonts w:ascii="Garamond" w:eastAsia="Times New Roman" w:hAnsi="Garamond" w:cs="Times New Roman"/>
          <w:color w:val="000000" w:themeColor="text1"/>
          <w:lang w:val="en-IE"/>
        </w:rPr>
        <w:t>. Phd</w:t>
      </w:r>
      <w:r w:rsidRPr="006841A3">
        <w:rPr>
          <w:rFonts w:ascii="Garamond" w:eastAsia="Times New Roman" w:hAnsi="Garamond" w:cs="Times New Roman"/>
          <w:color w:val="000000" w:themeColor="text1"/>
          <w:lang w:val="en-IE"/>
        </w:rPr>
        <w:t xml:space="preserve"> University Colege London.</w:t>
      </w:r>
    </w:p>
    <w:p w14:paraId="01B0E359" w14:textId="77777777" w:rsidR="006841A3" w:rsidRDefault="006841A3" w:rsidP="00C540E0">
      <w:pPr>
        <w:spacing w:line="360" w:lineRule="auto"/>
        <w:rPr>
          <w:rFonts w:ascii="Garamond" w:hAnsi="Garamond"/>
          <w:lang w:val="en-GB"/>
        </w:rPr>
      </w:pPr>
    </w:p>
    <w:p w14:paraId="3C35AFB6" w14:textId="66D2BBB7" w:rsidR="006841A3" w:rsidRDefault="00D00807" w:rsidP="00D00807">
      <w:pPr>
        <w:widowControl w:val="0"/>
        <w:autoSpaceDE w:val="0"/>
        <w:autoSpaceDN w:val="0"/>
        <w:adjustRightInd w:val="0"/>
        <w:rPr>
          <w:rFonts w:ascii="Garamond" w:hAnsi="Garamond" w:cs="OpenSans-Regular"/>
        </w:rPr>
      </w:pPr>
      <w:r w:rsidRPr="00D00807">
        <w:rPr>
          <w:rFonts w:ascii="Garamond" w:hAnsi="Garamond"/>
          <w:lang w:val="en-GB"/>
        </w:rPr>
        <w:t xml:space="preserve">Haddock, A. </w:t>
      </w:r>
      <w:r w:rsidR="006841A3">
        <w:rPr>
          <w:rFonts w:ascii="Garamond" w:hAnsi="Garamond"/>
          <w:lang w:val="en-GB"/>
        </w:rPr>
        <w:t xml:space="preserve">2005. </w:t>
      </w:r>
      <w:r>
        <w:rPr>
          <w:rFonts w:ascii="Garamond" w:hAnsi="Garamond"/>
          <w:lang w:val="en-GB"/>
        </w:rPr>
        <w:t>‘</w:t>
      </w:r>
      <w:hyperlink r:id="rId11" w:history="1">
        <w:r w:rsidRPr="00D00807">
          <w:rPr>
            <w:rFonts w:ascii="Garamond" w:hAnsi="Garamond" w:cs="OpenSans-Regular"/>
          </w:rPr>
          <w:t>At one with our actions, but at two with our bodies: Hornsby's Account of Action</w:t>
        </w:r>
      </w:hyperlink>
      <w:r>
        <w:rPr>
          <w:rFonts w:ascii="Garamond" w:hAnsi="Garamond" w:cs="Times New Roman"/>
        </w:rPr>
        <w:t xml:space="preserve">’ </w:t>
      </w:r>
      <w:hyperlink r:id="rId12" w:history="1">
        <w:r w:rsidRPr="00D00807">
          <w:rPr>
            <w:rFonts w:ascii="Garamond" w:hAnsi="Garamond" w:cs="OpenSans-Regular"/>
            <w:i/>
          </w:rPr>
          <w:t>Philosophical Explorations</w:t>
        </w:r>
      </w:hyperlink>
      <w:r w:rsidR="00ED317F">
        <w:rPr>
          <w:rFonts w:ascii="Garamond" w:hAnsi="Garamond" w:cs="OpenSans-Regular"/>
        </w:rPr>
        <w:t xml:space="preserve"> 8:2, 157-172.</w:t>
      </w:r>
    </w:p>
    <w:p w14:paraId="46DA5D62" w14:textId="77777777" w:rsidR="006841A3" w:rsidRDefault="006841A3" w:rsidP="00D00807">
      <w:pPr>
        <w:widowControl w:val="0"/>
        <w:autoSpaceDE w:val="0"/>
        <w:autoSpaceDN w:val="0"/>
        <w:adjustRightInd w:val="0"/>
        <w:rPr>
          <w:rFonts w:ascii="Garamond" w:hAnsi="Garamond" w:cs="OpenSans-Regular"/>
        </w:rPr>
      </w:pPr>
    </w:p>
    <w:p w14:paraId="5907D74E" w14:textId="4ADE7CD2" w:rsidR="005A7E36" w:rsidRPr="00331F32" w:rsidRDefault="006841A3" w:rsidP="00331F32">
      <w:pPr>
        <w:shd w:val="clear" w:color="auto" w:fill="FFFFFF"/>
        <w:spacing w:line="432" w:lineRule="atLeast"/>
        <w:rPr>
          <w:rFonts w:ascii="Garamond" w:eastAsia="Times New Roman" w:hAnsi="Garamond" w:cs="Times New Roman"/>
          <w:color w:val="000000" w:themeColor="text1"/>
          <w:lang w:val="en-IE"/>
        </w:rPr>
      </w:pPr>
      <w:r>
        <w:rPr>
          <w:rFonts w:ascii="Garamond" w:hAnsi="Garamond" w:cs="OpenSans-Regular"/>
        </w:rPr>
        <w:t xml:space="preserve">Hinshelwood, </w:t>
      </w:r>
      <w:r w:rsidR="005A7E36">
        <w:rPr>
          <w:rFonts w:ascii="Garamond" w:hAnsi="Garamond" w:cs="OpenSans-Regular"/>
        </w:rPr>
        <w:t xml:space="preserve">A. 2017. </w:t>
      </w:r>
      <w:r>
        <w:rPr>
          <w:rFonts w:ascii="Garamond" w:hAnsi="Garamond" w:cs="OpenSans-Regular"/>
        </w:rPr>
        <w:t xml:space="preserve">A. </w:t>
      </w:r>
      <w:r w:rsidR="00B51031" w:rsidRPr="00B51031">
        <w:rPr>
          <w:rFonts w:ascii="Garamond" w:hAnsi="Garamond" w:cs="OpenSans-Regular"/>
          <w:i/>
        </w:rPr>
        <w:t>Thought in Motion</w:t>
      </w:r>
      <w:r w:rsidR="005A7E36">
        <w:rPr>
          <w:rFonts w:ascii="Garamond" w:hAnsi="Garamond" w:cs="OpenSans-Regular"/>
        </w:rPr>
        <w:t xml:space="preserve">, </w:t>
      </w:r>
      <w:r w:rsidR="005A7E36">
        <w:rPr>
          <w:rFonts w:ascii="Garamond" w:eastAsia="Times New Roman" w:hAnsi="Garamond" w:cs="Times New Roman"/>
          <w:color w:val="000000" w:themeColor="text1"/>
          <w:lang w:val="en-IE"/>
        </w:rPr>
        <w:t>Phd</w:t>
      </w:r>
      <w:r w:rsidR="005A7E36" w:rsidRPr="006841A3">
        <w:rPr>
          <w:rFonts w:ascii="Garamond" w:eastAsia="Times New Roman" w:hAnsi="Garamond" w:cs="Times New Roman"/>
          <w:color w:val="000000" w:themeColor="text1"/>
          <w:lang w:val="en-IE"/>
        </w:rPr>
        <w:t xml:space="preserve"> University Col</w:t>
      </w:r>
      <w:r w:rsidR="005A7E36">
        <w:rPr>
          <w:rFonts w:ascii="Garamond" w:eastAsia="Times New Roman" w:hAnsi="Garamond" w:cs="Times New Roman"/>
          <w:color w:val="000000" w:themeColor="text1"/>
          <w:lang w:val="en-IE"/>
        </w:rPr>
        <w:t>l</w:t>
      </w:r>
      <w:r w:rsidR="005A7E36" w:rsidRPr="006841A3">
        <w:rPr>
          <w:rFonts w:ascii="Garamond" w:eastAsia="Times New Roman" w:hAnsi="Garamond" w:cs="Times New Roman"/>
          <w:color w:val="000000" w:themeColor="text1"/>
          <w:lang w:val="en-IE"/>
        </w:rPr>
        <w:t>ege London.</w:t>
      </w:r>
    </w:p>
    <w:p w14:paraId="69B64B1C" w14:textId="44737C18" w:rsidR="00D00807" w:rsidRDefault="00D00807" w:rsidP="00D00807">
      <w:pPr>
        <w:widowControl w:val="0"/>
        <w:autoSpaceDE w:val="0"/>
        <w:autoSpaceDN w:val="0"/>
        <w:adjustRightInd w:val="0"/>
        <w:rPr>
          <w:rFonts w:ascii="Garamond" w:hAnsi="Garamond" w:cs="OpenSans-Regular"/>
        </w:rPr>
      </w:pPr>
    </w:p>
    <w:p w14:paraId="582327AF" w14:textId="100CF29C" w:rsidR="00B87DBE" w:rsidRPr="00B87DBE" w:rsidRDefault="006841A3" w:rsidP="00B87DBE">
      <w:pPr>
        <w:rPr>
          <w:rFonts w:ascii="Garamond" w:eastAsia="Times New Roman" w:hAnsi="Garamond" w:cs="Times New Roman"/>
          <w:lang w:val="en-IE"/>
        </w:rPr>
      </w:pPr>
      <w:r>
        <w:rPr>
          <w:rFonts w:ascii="Garamond" w:hAnsi="Garamond" w:cs="OpenSans-Regular"/>
        </w:rPr>
        <w:lastRenderedPageBreak/>
        <w:t>Lavin, D. 2015.</w:t>
      </w:r>
      <w:r w:rsidR="00DC40E6" w:rsidRPr="00B87DBE">
        <w:rPr>
          <w:rFonts w:ascii="Garamond" w:hAnsi="Garamond" w:cs="OpenSans-Regular"/>
        </w:rPr>
        <w:t xml:space="preserve"> </w:t>
      </w:r>
      <w:r w:rsidR="00B87DBE" w:rsidRPr="00B87DBE">
        <w:rPr>
          <w:rFonts w:ascii="Garamond" w:hAnsi="Garamond" w:cs="OpenSans-Regular"/>
        </w:rPr>
        <w:t xml:space="preserve">‘Action as a form of temporal unity: on Anscombe’s intention’, </w:t>
      </w:r>
      <w:r w:rsidR="00B87DBE" w:rsidRPr="00B87DBE">
        <w:rPr>
          <w:rFonts w:ascii="Garamond" w:eastAsia="Times New Roman" w:hAnsi="Garamond" w:cs="Times New Roman"/>
          <w:i/>
          <w:iCs/>
          <w:color w:val="333333"/>
          <w:bdr w:val="none" w:sz="0" w:space="0" w:color="auto" w:frame="1"/>
          <w:shd w:val="clear" w:color="auto" w:fill="FFFFFF"/>
          <w:lang w:val="en-IE"/>
        </w:rPr>
        <w:t>Canadian Journal of Philosophy</w:t>
      </w:r>
      <w:r w:rsidR="00B87DBE" w:rsidRPr="00B87DBE">
        <w:rPr>
          <w:rFonts w:ascii="Garamond" w:eastAsia="Times New Roman" w:hAnsi="Garamond" w:cs="Times New Roman"/>
          <w:color w:val="333333"/>
          <w:shd w:val="clear" w:color="auto" w:fill="FFFFFF"/>
          <w:lang w:val="en-IE"/>
        </w:rPr>
        <w:t>, </w:t>
      </w:r>
      <w:r w:rsidR="00B87DBE" w:rsidRPr="00B87DBE">
        <w:rPr>
          <w:rFonts w:ascii="Garamond" w:eastAsia="Times New Roman" w:hAnsi="Garamond" w:cs="Times New Roman"/>
          <w:bCs/>
          <w:color w:val="333333"/>
          <w:bdr w:val="none" w:sz="0" w:space="0" w:color="auto" w:frame="1"/>
          <w:shd w:val="clear" w:color="auto" w:fill="FFFFFF"/>
          <w:lang w:val="en-IE"/>
        </w:rPr>
        <w:t>4</w:t>
      </w:r>
      <w:r w:rsidR="00B87DBE">
        <w:rPr>
          <w:rFonts w:ascii="Garamond" w:eastAsia="Times New Roman" w:hAnsi="Garamond" w:cs="Times New Roman"/>
          <w:bCs/>
          <w:color w:val="333333"/>
          <w:bdr w:val="none" w:sz="0" w:space="0" w:color="auto" w:frame="1"/>
          <w:shd w:val="clear" w:color="auto" w:fill="FFFFFF"/>
          <w:lang w:val="en-IE"/>
        </w:rPr>
        <w:t>5:5-6</w:t>
      </w:r>
      <w:r w:rsidR="00B87DBE">
        <w:rPr>
          <w:rFonts w:ascii="Garamond" w:eastAsia="Times New Roman" w:hAnsi="Garamond" w:cs="Times New Roman"/>
          <w:color w:val="333333"/>
          <w:shd w:val="clear" w:color="auto" w:fill="FFFFFF"/>
          <w:lang w:val="en-IE"/>
        </w:rPr>
        <w:t xml:space="preserve">, 609-629. </w:t>
      </w:r>
    </w:p>
    <w:p w14:paraId="27C474D9" w14:textId="2D27D9F7" w:rsidR="00DC40E6" w:rsidRPr="00D00807" w:rsidRDefault="00DC40E6" w:rsidP="00D00807">
      <w:pPr>
        <w:widowControl w:val="0"/>
        <w:autoSpaceDE w:val="0"/>
        <w:autoSpaceDN w:val="0"/>
        <w:adjustRightInd w:val="0"/>
        <w:rPr>
          <w:rFonts w:ascii="Garamond" w:hAnsi="Garamond" w:cs="OpenSans-Regular"/>
        </w:rPr>
      </w:pPr>
    </w:p>
    <w:p w14:paraId="116C71DD" w14:textId="7EA9C94A" w:rsidR="007A0A44" w:rsidRPr="007D3434" w:rsidRDefault="006841A3" w:rsidP="007A0A44">
      <w:pPr>
        <w:ind w:right="150"/>
        <w:textAlignment w:val="baseline"/>
        <w:rPr>
          <w:rFonts w:ascii="Garamond" w:hAnsi="Garamond"/>
          <w:color w:val="000000" w:themeColor="text1"/>
        </w:rPr>
      </w:pPr>
      <w:r>
        <w:rPr>
          <w:rFonts w:ascii="Garamond" w:hAnsi="Garamond"/>
          <w:color w:val="000000" w:themeColor="text1"/>
        </w:rPr>
        <w:t xml:space="preserve">O'Brien, L. F. 2017. </w:t>
      </w:r>
      <w:r w:rsidR="007A0A44" w:rsidRPr="007D3434">
        <w:rPr>
          <w:rFonts w:ascii="Garamond" w:hAnsi="Garamond"/>
          <w:color w:val="000000" w:themeColor="text1"/>
        </w:rPr>
        <w:t xml:space="preserve">‘Actions as Prime’, </w:t>
      </w:r>
      <w:r w:rsidR="007A0A44" w:rsidRPr="007D3434">
        <w:rPr>
          <w:rFonts w:ascii="Garamond" w:hAnsi="Garamond"/>
          <w:i/>
          <w:iCs/>
          <w:color w:val="000000" w:themeColor="text1"/>
        </w:rPr>
        <w:t>Royal Institute of Philosophy Supplement 80,</w:t>
      </w:r>
      <w:r w:rsidR="007A0A44" w:rsidRPr="007D3434">
        <w:rPr>
          <w:rStyle w:val="date1"/>
          <w:rFonts w:ascii="Garamond" w:eastAsia="Times New Roman" w:hAnsi="Garamond"/>
          <w:color w:val="000000" w:themeColor="text1"/>
          <w:bdr w:val="none" w:sz="0" w:space="0" w:color="auto" w:frame="1"/>
        </w:rPr>
        <w:t xml:space="preserve"> pp. 265-285</w:t>
      </w:r>
      <w:r w:rsidR="00ED317F">
        <w:rPr>
          <w:rFonts w:ascii="Garamond" w:eastAsia="Times New Roman" w:hAnsi="Garamond"/>
          <w:color w:val="000000" w:themeColor="text1"/>
        </w:rPr>
        <w:t>.</w:t>
      </w:r>
      <w:r w:rsidR="007A0A44" w:rsidRPr="007D3434">
        <w:rPr>
          <w:rFonts w:ascii="Garamond" w:eastAsia="Times New Roman" w:hAnsi="Garamond"/>
          <w:color w:val="000000" w:themeColor="text1"/>
        </w:rPr>
        <w:t xml:space="preserve"> </w:t>
      </w:r>
    </w:p>
    <w:p w14:paraId="764B46D8" w14:textId="77777777" w:rsidR="007A0A44" w:rsidRPr="007D3434" w:rsidRDefault="007A0A44" w:rsidP="007A0A44">
      <w:pPr>
        <w:pStyle w:val="p1"/>
        <w:rPr>
          <w:rFonts w:ascii="Garamond" w:hAnsi="Garamond"/>
          <w:sz w:val="24"/>
          <w:szCs w:val="24"/>
        </w:rPr>
      </w:pPr>
    </w:p>
    <w:p w14:paraId="40E9CDDF" w14:textId="1DD2B9E4" w:rsidR="007A0A44" w:rsidRDefault="006841A3" w:rsidP="007A0A44">
      <w:pPr>
        <w:pStyle w:val="p1"/>
        <w:rPr>
          <w:rFonts w:ascii="Garamond" w:hAnsi="Garamond"/>
          <w:sz w:val="24"/>
          <w:szCs w:val="24"/>
        </w:rPr>
      </w:pPr>
      <w:r>
        <w:rPr>
          <w:rFonts w:ascii="Garamond" w:hAnsi="Garamond"/>
          <w:sz w:val="24"/>
          <w:szCs w:val="24"/>
        </w:rPr>
        <w:t>O'Brien, L. 2012</w:t>
      </w:r>
      <w:r w:rsidR="007A0A44" w:rsidRPr="007D3434">
        <w:rPr>
          <w:rFonts w:ascii="Garamond" w:hAnsi="Garamond"/>
          <w:sz w:val="24"/>
          <w:szCs w:val="24"/>
        </w:rPr>
        <w:t xml:space="preserve">. 'Knowledge of actions and tryings'. In A. Coliva (Ed.), </w:t>
      </w:r>
      <w:r w:rsidR="00D00807">
        <w:rPr>
          <w:rFonts w:ascii="Garamond" w:hAnsi="Garamond"/>
          <w:i/>
          <w:iCs/>
          <w:sz w:val="24"/>
          <w:szCs w:val="24"/>
        </w:rPr>
        <w:t>The Self and S</w:t>
      </w:r>
      <w:r w:rsidR="007A0A44" w:rsidRPr="007D3434">
        <w:rPr>
          <w:rFonts w:ascii="Garamond" w:hAnsi="Garamond"/>
          <w:i/>
          <w:iCs/>
          <w:sz w:val="24"/>
          <w:szCs w:val="24"/>
        </w:rPr>
        <w:t>elf-knowledge</w:t>
      </w:r>
      <w:r w:rsidR="007A0A44" w:rsidRPr="007D3434">
        <w:rPr>
          <w:rFonts w:ascii="Garamond" w:hAnsi="Garamond"/>
          <w:sz w:val="24"/>
          <w:szCs w:val="24"/>
        </w:rPr>
        <w:t xml:space="preserve"> (pp. 164-179). Oxford: Oxford University Press.</w:t>
      </w:r>
      <w:r w:rsidR="00952155">
        <w:rPr>
          <w:rFonts w:ascii="Garamond" w:hAnsi="Garamond"/>
          <w:sz w:val="24"/>
          <w:szCs w:val="24"/>
        </w:rPr>
        <w:t xml:space="preserve"> </w:t>
      </w:r>
      <w:r w:rsidR="00952155" w:rsidRPr="007D3434">
        <w:rPr>
          <w:rFonts w:ascii="Garamond" w:hAnsi="Garamond"/>
          <w:sz w:val="24"/>
          <w:szCs w:val="24"/>
        </w:rPr>
        <w:t>Oxford University Press.</w:t>
      </w:r>
    </w:p>
    <w:p w14:paraId="103B80D7" w14:textId="77777777" w:rsidR="00952155" w:rsidRDefault="00952155" w:rsidP="007A0A44">
      <w:pPr>
        <w:pStyle w:val="p1"/>
        <w:rPr>
          <w:rFonts w:ascii="Garamond" w:hAnsi="Garamond"/>
          <w:sz w:val="24"/>
          <w:szCs w:val="24"/>
        </w:rPr>
      </w:pPr>
    </w:p>
    <w:p w14:paraId="55CA6D3B" w14:textId="51CD41F4" w:rsidR="00952155" w:rsidRDefault="00952155" w:rsidP="007A0A44">
      <w:pPr>
        <w:pStyle w:val="p1"/>
        <w:rPr>
          <w:rFonts w:ascii="Garamond" w:hAnsi="Garamond"/>
          <w:sz w:val="24"/>
          <w:szCs w:val="24"/>
        </w:rPr>
      </w:pPr>
      <w:r>
        <w:rPr>
          <w:rFonts w:ascii="Garamond" w:hAnsi="Garamond"/>
          <w:sz w:val="24"/>
          <w:szCs w:val="24"/>
        </w:rPr>
        <w:t xml:space="preserve">Snowdon, P. 2014. </w:t>
      </w:r>
      <w:r w:rsidRPr="00952155">
        <w:rPr>
          <w:rFonts w:ascii="Garamond" w:hAnsi="Garamond"/>
          <w:i/>
          <w:sz w:val="24"/>
          <w:szCs w:val="24"/>
        </w:rPr>
        <w:t>Persons, Animals, Ourselves</w:t>
      </w:r>
      <w:r>
        <w:rPr>
          <w:rFonts w:ascii="Garamond" w:hAnsi="Garamond"/>
          <w:sz w:val="24"/>
          <w:szCs w:val="24"/>
        </w:rPr>
        <w:t xml:space="preserve">. Oxford: </w:t>
      </w:r>
    </w:p>
    <w:p w14:paraId="648BB229" w14:textId="77777777" w:rsidR="007A0A44" w:rsidRPr="007D3434" w:rsidRDefault="007A0A44" w:rsidP="007A0A44">
      <w:pPr>
        <w:pStyle w:val="p1"/>
        <w:rPr>
          <w:rFonts w:ascii="Garamond" w:hAnsi="Garamond"/>
          <w:sz w:val="24"/>
          <w:szCs w:val="24"/>
        </w:rPr>
      </w:pPr>
    </w:p>
    <w:p w14:paraId="5E3EBA0A" w14:textId="50F18ECE" w:rsidR="007D3434" w:rsidRPr="007D3434" w:rsidRDefault="007A0A44" w:rsidP="007D3434">
      <w:pPr>
        <w:pStyle w:val="p1"/>
        <w:rPr>
          <w:rFonts w:ascii="Garamond" w:hAnsi="Garamond"/>
          <w:sz w:val="24"/>
          <w:szCs w:val="24"/>
        </w:rPr>
      </w:pPr>
      <w:r w:rsidRPr="007D3434">
        <w:rPr>
          <w:rFonts w:ascii="Garamond" w:hAnsi="Garamond"/>
          <w:sz w:val="24"/>
          <w:szCs w:val="24"/>
        </w:rPr>
        <w:t xml:space="preserve">Steward, H. </w:t>
      </w:r>
      <w:r w:rsidR="006841A3">
        <w:rPr>
          <w:rFonts w:ascii="Garamond" w:hAnsi="Garamond"/>
          <w:sz w:val="24"/>
          <w:szCs w:val="24"/>
        </w:rPr>
        <w:t xml:space="preserve">2012. </w:t>
      </w:r>
      <w:r w:rsidR="007D3434" w:rsidRPr="007D3434">
        <w:rPr>
          <w:rFonts w:ascii="Garamond" w:hAnsi="Garamond"/>
          <w:i/>
          <w:sz w:val="24"/>
          <w:szCs w:val="24"/>
        </w:rPr>
        <w:t>A Metephysics for Freedom</w:t>
      </w:r>
      <w:r w:rsidR="007D3434">
        <w:rPr>
          <w:rFonts w:ascii="Garamond" w:hAnsi="Garamond"/>
          <w:i/>
          <w:sz w:val="24"/>
          <w:szCs w:val="24"/>
        </w:rPr>
        <w:t xml:space="preserve">. </w:t>
      </w:r>
      <w:r w:rsidR="007D3434" w:rsidRPr="007D3434">
        <w:rPr>
          <w:rFonts w:ascii="Garamond" w:hAnsi="Garamond"/>
          <w:sz w:val="24"/>
          <w:szCs w:val="24"/>
        </w:rPr>
        <w:t>Oxford: Oxford University Press.</w:t>
      </w:r>
    </w:p>
    <w:p w14:paraId="27740819" w14:textId="77777777" w:rsidR="00D00807" w:rsidRPr="007D3434" w:rsidRDefault="00D00807" w:rsidP="007A0A44">
      <w:pPr>
        <w:pStyle w:val="p1"/>
        <w:rPr>
          <w:rFonts w:ascii="Garamond" w:hAnsi="Garamond"/>
          <w:sz w:val="24"/>
          <w:szCs w:val="24"/>
        </w:rPr>
      </w:pPr>
    </w:p>
    <w:p w14:paraId="2967613A" w14:textId="758C5F67" w:rsidR="007D3434" w:rsidRPr="007D3434" w:rsidRDefault="006841A3" w:rsidP="007D3434">
      <w:pPr>
        <w:pStyle w:val="p1"/>
        <w:rPr>
          <w:rFonts w:ascii="Garamond" w:hAnsi="Garamond"/>
          <w:sz w:val="24"/>
          <w:szCs w:val="24"/>
        </w:rPr>
      </w:pPr>
      <w:r>
        <w:rPr>
          <w:rFonts w:ascii="Garamond" w:hAnsi="Garamond"/>
          <w:sz w:val="24"/>
          <w:szCs w:val="24"/>
        </w:rPr>
        <w:t>Peacocke, C.A.B.</w:t>
      </w:r>
      <w:r w:rsidR="009552DA" w:rsidRPr="007D3434">
        <w:rPr>
          <w:rFonts w:ascii="Garamond" w:hAnsi="Garamond"/>
          <w:sz w:val="24"/>
          <w:szCs w:val="24"/>
        </w:rPr>
        <w:t xml:space="preserve"> </w:t>
      </w:r>
      <w:r>
        <w:rPr>
          <w:rFonts w:ascii="Garamond" w:hAnsi="Garamond"/>
          <w:sz w:val="24"/>
          <w:szCs w:val="24"/>
        </w:rPr>
        <w:t xml:space="preserve">2019. </w:t>
      </w:r>
      <w:r w:rsidR="009552DA" w:rsidRPr="007D3434">
        <w:rPr>
          <w:rFonts w:ascii="Garamond" w:hAnsi="Garamond"/>
          <w:i/>
          <w:sz w:val="24"/>
          <w:szCs w:val="24"/>
        </w:rPr>
        <w:t>The Primacy of Metaphysics</w:t>
      </w:r>
      <w:r w:rsidR="007D3434">
        <w:rPr>
          <w:rFonts w:ascii="Garamond" w:hAnsi="Garamond"/>
          <w:sz w:val="24"/>
          <w:szCs w:val="24"/>
        </w:rPr>
        <w:t xml:space="preserve">. </w:t>
      </w:r>
      <w:r w:rsidR="007D3434" w:rsidRPr="007D3434">
        <w:rPr>
          <w:rFonts w:ascii="Garamond" w:hAnsi="Garamond"/>
          <w:sz w:val="24"/>
          <w:szCs w:val="24"/>
        </w:rPr>
        <w:t>Oxford: Oxford University Press.</w:t>
      </w:r>
    </w:p>
    <w:p w14:paraId="7E09C61C" w14:textId="77777777" w:rsidR="009552DA" w:rsidRPr="007D3434" w:rsidRDefault="009552DA" w:rsidP="009552DA">
      <w:pPr>
        <w:pStyle w:val="p1"/>
        <w:rPr>
          <w:rFonts w:ascii="Garamond" w:hAnsi="Garamond"/>
          <w:sz w:val="24"/>
          <w:szCs w:val="24"/>
        </w:rPr>
      </w:pPr>
    </w:p>
    <w:p w14:paraId="58020A6B" w14:textId="77777777" w:rsidR="009552DA" w:rsidRPr="00E34DEF" w:rsidRDefault="009552DA" w:rsidP="007A0A44">
      <w:pPr>
        <w:pStyle w:val="p1"/>
        <w:rPr>
          <w:rFonts w:ascii="Garamond" w:hAnsi="Garamond"/>
          <w:sz w:val="20"/>
          <w:szCs w:val="20"/>
        </w:rPr>
      </w:pPr>
    </w:p>
    <w:p w14:paraId="61569A96" w14:textId="77777777" w:rsidR="007A0A44" w:rsidRPr="00896C92" w:rsidRDefault="007A0A44" w:rsidP="00C540E0">
      <w:pPr>
        <w:spacing w:line="360" w:lineRule="auto"/>
        <w:rPr>
          <w:rFonts w:ascii="Garamond" w:hAnsi="Garamond"/>
          <w:lang w:val="en-GB"/>
        </w:rPr>
      </w:pPr>
    </w:p>
    <w:sectPr w:rsidR="007A0A44" w:rsidRPr="00896C92" w:rsidSect="004453BD">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4D56" w14:textId="77777777" w:rsidR="00072871" w:rsidRDefault="00072871" w:rsidP="00CA0839">
      <w:r>
        <w:separator/>
      </w:r>
    </w:p>
  </w:endnote>
  <w:endnote w:type="continuationSeparator" w:id="0">
    <w:p w14:paraId="2950559E" w14:textId="77777777" w:rsidR="00072871" w:rsidRDefault="00072871" w:rsidP="00CA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OpenSans-Regular">
    <w:altName w:val="Cambria"/>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2088710"/>
      <w:docPartObj>
        <w:docPartGallery w:val="Page Numbers (Bottom of Page)"/>
        <w:docPartUnique/>
      </w:docPartObj>
    </w:sdtPr>
    <w:sdtEndPr>
      <w:rPr>
        <w:rStyle w:val="PageNumber"/>
      </w:rPr>
    </w:sdtEndPr>
    <w:sdtContent>
      <w:p w14:paraId="3C8B23E3" w14:textId="77777777" w:rsidR="00F00CA8" w:rsidRDefault="00F00CA8" w:rsidP="00381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C8C9D" w14:textId="77777777" w:rsidR="00F00CA8" w:rsidRDefault="00F00CA8" w:rsidP="00A05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819044"/>
      <w:docPartObj>
        <w:docPartGallery w:val="Page Numbers (Bottom of Page)"/>
        <w:docPartUnique/>
      </w:docPartObj>
    </w:sdtPr>
    <w:sdtEndPr>
      <w:rPr>
        <w:rStyle w:val="PageNumber"/>
      </w:rPr>
    </w:sdtEndPr>
    <w:sdtContent>
      <w:p w14:paraId="6D1A61CC" w14:textId="77777777" w:rsidR="00F00CA8" w:rsidRDefault="00F00CA8" w:rsidP="00381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0633">
          <w:rPr>
            <w:rStyle w:val="PageNumber"/>
            <w:noProof/>
          </w:rPr>
          <w:t>20</w:t>
        </w:r>
        <w:r>
          <w:rPr>
            <w:rStyle w:val="PageNumber"/>
          </w:rPr>
          <w:fldChar w:fldCharType="end"/>
        </w:r>
      </w:p>
    </w:sdtContent>
  </w:sdt>
  <w:p w14:paraId="2826BE9B" w14:textId="77777777" w:rsidR="00F00CA8" w:rsidRDefault="00F00CA8" w:rsidP="00A057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1963" w14:textId="77777777" w:rsidR="00072871" w:rsidRDefault="00072871" w:rsidP="00CA0839">
      <w:r>
        <w:separator/>
      </w:r>
    </w:p>
  </w:footnote>
  <w:footnote w:type="continuationSeparator" w:id="0">
    <w:p w14:paraId="3E36C884" w14:textId="77777777" w:rsidR="00072871" w:rsidRDefault="00072871" w:rsidP="00CA0839">
      <w:r>
        <w:continuationSeparator/>
      </w:r>
    </w:p>
  </w:footnote>
  <w:footnote w:id="1">
    <w:p w14:paraId="6AE5E9F7" w14:textId="1DA8BCD2" w:rsidR="00F00CA8" w:rsidRPr="001810F8" w:rsidRDefault="00F00CA8">
      <w:pPr>
        <w:pStyle w:val="FootnoteText"/>
        <w:rPr>
          <w:rFonts w:ascii="Garamond" w:hAnsi="Garamond"/>
        </w:rPr>
      </w:pPr>
      <w:r w:rsidRPr="001810F8">
        <w:rPr>
          <w:rStyle w:val="FootnoteReference"/>
          <w:rFonts w:ascii="Garamond" w:hAnsi="Garamond"/>
        </w:rPr>
        <w:footnoteRef/>
      </w:r>
      <w:r w:rsidRPr="001810F8">
        <w:rPr>
          <w:rFonts w:ascii="Garamond" w:hAnsi="Garamond"/>
        </w:rPr>
        <w:t>Acknowledgements</w:t>
      </w:r>
      <w:r>
        <w:rPr>
          <w:rFonts w:ascii="Garamond" w:hAnsi="Garamond"/>
        </w:rPr>
        <w:t>: My greatest debt is to the editors of this volume, Alex Geddes and Alec Hinshelwood, for asking me to talk and write on these matters, and for giving very helpful feedback. It is a very good moment in the life of a supervisor when one’s students become one’s teachers. Sorry to have been such a deleterious student. Thanks also to a comment from Tom Smith – who helped my clarify something that I was worrying over, and getting wrong. Versions of this paper have been presented at the UCL ‘Being and Doings’ conference in 2016, at which this volume originated, the Bonn ‘Naturalism, Normativity and the Philosophy of Mind’ conference’ in 2017, the ‘The Lake Geneva Graduate Conference’ in Fribourg, 2018, the RIP Manchester ‘Personhood and Self-Consciousness’ conference in 2018, and to a Humboldt Guest Seminar in I ran in Leipzig in 2018. Many thanks to all the audiences – the paper has changed a lot</w:t>
      </w:r>
      <w:r w:rsidR="00B51031">
        <w:rPr>
          <w:rFonts w:ascii="Garamond" w:hAnsi="Garamond"/>
        </w:rPr>
        <w:t xml:space="preserve">, </w:t>
      </w:r>
      <w:r>
        <w:rPr>
          <w:rFonts w:ascii="Garamond" w:hAnsi="Garamond"/>
        </w:rPr>
        <w:t>for the better</w:t>
      </w:r>
      <w:r w:rsidR="00B51031">
        <w:rPr>
          <w:rFonts w:ascii="Garamond" w:hAnsi="Garamond"/>
        </w:rPr>
        <w:t>,</w:t>
      </w:r>
      <w:r>
        <w:rPr>
          <w:rFonts w:ascii="Garamond" w:hAnsi="Garamond"/>
        </w:rPr>
        <w:t xml:space="preserve"> as a result.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C6D"/>
    <w:multiLevelType w:val="hybridMultilevel"/>
    <w:tmpl w:val="0F3E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20E6E"/>
    <w:multiLevelType w:val="hybridMultilevel"/>
    <w:tmpl w:val="96C0E06E"/>
    <w:lvl w:ilvl="0" w:tplc="82CC6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5054E"/>
    <w:multiLevelType w:val="hybridMultilevel"/>
    <w:tmpl w:val="F22ABFFA"/>
    <w:lvl w:ilvl="0" w:tplc="4FAAB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6B"/>
    <w:multiLevelType w:val="hybridMultilevel"/>
    <w:tmpl w:val="3594FD00"/>
    <w:lvl w:ilvl="0" w:tplc="BEDA3B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0A82"/>
    <w:multiLevelType w:val="hybridMultilevel"/>
    <w:tmpl w:val="0F16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A3018"/>
    <w:multiLevelType w:val="hybridMultilevel"/>
    <w:tmpl w:val="9786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C03B6"/>
    <w:multiLevelType w:val="hybridMultilevel"/>
    <w:tmpl w:val="C65E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A7169"/>
    <w:multiLevelType w:val="hybridMultilevel"/>
    <w:tmpl w:val="11E60584"/>
    <w:lvl w:ilvl="0" w:tplc="E71CA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F48CE"/>
    <w:multiLevelType w:val="hybridMultilevel"/>
    <w:tmpl w:val="4BFA0F70"/>
    <w:lvl w:ilvl="0" w:tplc="504E51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05955"/>
    <w:multiLevelType w:val="hybridMultilevel"/>
    <w:tmpl w:val="A8BCCCA0"/>
    <w:lvl w:ilvl="0" w:tplc="C93A2E48">
      <w:start w:val="1"/>
      <w:numFmt w:val="lowerRoman"/>
      <w:lvlText w:val="(%1)"/>
      <w:lvlJc w:val="right"/>
      <w:pPr>
        <w:tabs>
          <w:tab w:val="num" w:pos="720"/>
        </w:tabs>
        <w:ind w:left="720" w:hanging="360"/>
      </w:pPr>
    </w:lvl>
    <w:lvl w:ilvl="1" w:tplc="F59629B8" w:tentative="1">
      <w:start w:val="1"/>
      <w:numFmt w:val="lowerRoman"/>
      <w:lvlText w:val="(%2)"/>
      <w:lvlJc w:val="right"/>
      <w:pPr>
        <w:tabs>
          <w:tab w:val="num" w:pos="1440"/>
        </w:tabs>
        <w:ind w:left="1440" w:hanging="360"/>
      </w:pPr>
    </w:lvl>
    <w:lvl w:ilvl="2" w:tplc="CA222948" w:tentative="1">
      <w:start w:val="1"/>
      <w:numFmt w:val="lowerRoman"/>
      <w:lvlText w:val="(%3)"/>
      <w:lvlJc w:val="right"/>
      <w:pPr>
        <w:tabs>
          <w:tab w:val="num" w:pos="2160"/>
        </w:tabs>
        <w:ind w:left="2160" w:hanging="360"/>
      </w:pPr>
    </w:lvl>
    <w:lvl w:ilvl="3" w:tplc="0BE6B63E" w:tentative="1">
      <w:start w:val="1"/>
      <w:numFmt w:val="lowerRoman"/>
      <w:lvlText w:val="(%4)"/>
      <w:lvlJc w:val="right"/>
      <w:pPr>
        <w:tabs>
          <w:tab w:val="num" w:pos="2880"/>
        </w:tabs>
        <w:ind w:left="2880" w:hanging="360"/>
      </w:pPr>
    </w:lvl>
    <w:lvl w:ilvl="4" w:tplc="080E7614" w:tentative="1">
      <w:start w:val="1"/>
      <w:numFmt w:val="lowerRoman"/>
      <w:lvlText w:val="(%5)"/>
      <w:lvlJc w:val="right"/>
      <w:pPr>
        <w:tabs>
          <w:tab w:val="num" w:pos="3600"/>
        </w:tabs>
        <w:ind w:left="3600" w:hanging="360"/>
      </w:pPr>
    </w:lvl>
    <w:lvl w:ilvl="5" w:tplc="7E18E742" w:tentative="1">
      <w:start w:val="1"/>
      <w:numFmt w:val="lowerRoman"/>
      <w:lvlText w:val="(%6)"/>
      <w:lvlJc w:val="right"/>
      <w:pPr>
        <w:tabs>
          <w:tab w:val="num" w:pos="4320"/>
        </w:tabs>
        <w:ind w:left="4320" w:hanging="360"/>
      </w:pPr>
    </w:lvl>
    <w:lvl w:ilvl="6" w:tplc="60169AB4" w:tentative="1">
      <w:start w:val="1"/>
      <w:numFmt w:val="lowerRoman"/>
      <w:lvlText w:val="(%7)"/>
      <w:lvlJc w:val="right"/>
      <w:pPr>
        <w:tabs>
          <w:tab w:val="num" w:pos="5040"/>
        </w:tabs>
        <w:ind w:left="5040" w:hanging="360"/>
      </w:pPr>
    </w:lvl>
    <w:lvl w:ilvl="7" w:tplc="7F1860AE" w:tentative="1">
      <w:start w:val="1"/>
      <w:numFmt w:val="lowerRoman"/>
      <w:lvlText w:val="(%8)"/>
      <w:lvlJc w:val="right"/>
      <w:pPr>
        <w:tabs>
          <w:tab w:val="num" w:pos="5760"/>
        </w:tabs>
        <w:ind w:left="5760" w:hanging="360"/>
      </w:pPr>
    </w:lvl>
    <w:lvl w:ilvl="8" w:tplc="7D3E3E1A" w:tentative="1">
      <w:start w:val="1"/>
      <w:numFmt w:val="lowerRoman"/>
      <w:lvlText w:val="(%9)"/>
      <w:lvlJc w:val="right"/>
      <w:pPr>
        <w:tabs>
          <w:tab w:val="num" w:pos="6480"/>
        </w:tabs>
        <w:ind w:left="6480" w:hanging="360"/>
      </w:pPr>
    </w:lvl>
  </w:abstractNum>
  <w:abstractNum w:abstractNumId="10" w15:restartNumberingAfterBreak="0">
    <w:nsid w:val="63D34F8F"/>
    <w:multiLevelType w:val="hybridMultilevel"/>
    <w:tmpl w:val="B9CC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F46E0"/>
    <w:multiLevelType w:val="hybridMultilevel"/>
    <w:tmpl w:val="FE80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B660F"/>
    <w:multiLevelType w:val="multilevel"/>
    <w:tmpl w:val="35A2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45937"/>
    <w:multiLevelType w:val="hybridMultilevel"/>
    <w:tmpl w:val="EAFC4906"/>
    <w:lvl w:ilvl="0" w:tplc="F572A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C43E2"/>
    <w:multiLevelType w:val="hybridMultilevel"/>
    <w:tmpl w:val="739CAF7E"/>
    <w:lvl w:ilvl="0" w:tplc="F5729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14BFE"/>
    <w:multiLevelType w:val="hybridMultilevel"/>
    <w:tmpl w:val="CD2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0"/>
  </w:num>
  <w:num w:numId="5">
    <w:abstractNumId w:val="11"/>
  </w:num>
  <w:num w:numId="6">
    <w:abstractNumId w:val="6"/>
  </w:num>
  <w:num w:numId="7">
    <w:abstractNumId w:val="15"/>
  </w:num>
  <w:num w:numId="8">
    <w:abstractNumId w:val="14"/>
  </w:num>
  <w:num w:numId="9">
    <w:abstractNumId w:val="0"/>
  </w:num>
  <w:num w:numId="10">
    <w:abstractNumId w:val="4"/>
  </w:num>
  <w:num w:numId="11">
    <w:abstractNumId w:val="9"/>
  </w:num>
  <w:num w:numId="12">
    <w:abstractNumId w:val="13"/>
  </w:num>
  <w:num w:numId="13">
    <w:abstractNumId w:val="3"/>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39"/>
    <w:rsid w:val="00000465"/>
    <w:rsid w:val="0001036A"/>
    <w:rsid w:val="000672B2"/>
    <w:rsid w:val="0007089D"/>
    <w:rsid w:val="00072871"/>
    <w:rsid w:val="00132463"/>
    <w:rsid w:val="001810F8"/>
    <w:rsid w:val="00191A64"/>
    <w:rsid w:val="001C3D45"/>
    <w:rsid w:val="001E66B2"/>
    <w:rsid w:val="001F657A"/>
    <w:rsid w:val="002270EE"/>
    <w:rsid w:val="00245AAF"/>
    <w:rsid w:val="002535CC"/>
    <w:rsid w:val="002C6EE9"/>
    <w:rsid w:val="00310BB8"/>
    <w:rsid w:val="00331F32"/>
    <w:rsid w:val="00333DA5"/>
    <w:rsid w:val="00347AF2"/>
    <w:rsid w:val="00381EFE"/>
    <w:rsid w:val="003848AB"/>
    <w:rsid w:val="003A3D41"/>
    <w:rsid w:val="003B735A"/>
    <w:rsid w:val="003C3BA0"/>
    <w:rsid w:val="003F63A9"/>
    <w:rsid w:val="00403446"/>
    <w:rsid w:val="004453BD"/>
    <w:rsid w:val="004D65E8"/>
    <w:rsid w:val="005345A7"/>
    <w:rsid w:val="00536532"/>
    <w:rsid w:val="0055143D"/>
    <w:rsid w:val="00593250"/>
    <w:rsid w:val="00597E50"/>
    <w:rsid w:val="005A7E36"/>
    <w:rsid w:val="005C0633"/>
    <w:rsid w:val="005E662A"/>
    <w:rsid w:val="0060441E"/>
    <w:rsid w:val="00661E6A"/>
    <w:rsid w:val="006742C0"/>
    <w:rsid w:val="006841A3"/>
    <w:rsid w:val="0068652A"/>
    <w:rsid w:val="0069496E"/>
    <w:rsid w:val="00701995"/>
    <w:rsid w:val="007128B4"/>
    <w:rsid w:val="007424C5"/>
    <w:rsid w:val="007454FF"/>
    <w:rsid w:val="00757B3B"/>
    <w:rsid w:val="007A0A44"/>
    <w:rsid w:val="007D3434"/>
    <w:rsid w:val="00803F6F"/>
    <w:rsid w:val="00870B44"/>
    <w:rsid w:val="00881100"/>
    <w:rsid w:val="0088415D"/>
    <w:rsid w:val="00893F8B"/>
    <w:rsid w:val="00896C92"/>
    <w:rsid w:val="008A02CB"/>
    <w:rsid w:val="008C1291"/>
    <w:rsid w:val="008C7A5E"/>
    <w:rsid w:val="008F2000"/>
    <w:rsid w:val="00952155"/>
    <w:rsid w:val="009552DA"/>
    <w:rsid w:val="00966965"/>
    <w:rsid w:val="009A6ABD"/>
    <w:rsid w:val="00A057C6"/>
    <w:rsid w:val="00A144FD"/>
    <w:rsid w:val="00A34048"/>
    <w:rsid w:val="00A621F0"/>
    <w:rsid w:val="00A76D92"/>
    <w:rsid w:val="00B51031"/>
    <w:rsid w:val="00B53EC3"/>
    <w:rsid w:val="00B66EBA"/>
    <w:rsid w:val="00B87DBE"/>
    <w:rsid w:val="00BA5A76"/>
    <w:rsid w:val="00BD0626"/>
    <w:rsid w:val="00BD1883"/>
    <w:rsid w:val="00BD20C4"/>
    <w:rsid w:val="00BD510B"/>
    <w:rsid w:val="00BD5786"/>
    <w:rsid w:val="00C3754C"/>
    <w:rsid w:val="00C540E0"/>
    <w:rsid w:val="00C650FA"/>
    <w:rsid w:val="00C65B93"/>
    <w:rsid w:val="00C91AC1"/>
    <w:rsid w:val="00CA0839"/>
    <w:rsid w:val="00CA1CC9"/>
    <w:rsid w:val="00CB10CD"/>
    <w:rsid w:val="00CF3957"/>
    <w:rsid w:val="00D00807"/>
    <w:rsid w:val="00DC377F"/>
    <w:rsid w:val="00DC40E6"/>
    <w:rsid w:val="00DD6423"/>
    <w:rsid w:val="00DE5975"/>
    <w:rsid w:val="00DE633B"/>
    <w:rsid w:val="00E067E7"/>
    <w:rsid w:val="00E10016"/>
    <w:rsid w:val="00E232EB"/>
    <w:rsid w:val="00E92153"/>
    <w:rsid w:val="00ED317F"/>
    <w:rsid w:val="00EF4BB3"/>
    <w:rsid w:val="00F00CA8"/>
    <w:rsid w:val="00F80630"/>
    <w:rsid w:val="00FB4D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EFEA3"/>
  <w15:docId w15:val="{58B0ABAB-493B-0543-8EBB-D257A652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839"/>
    <w:rPr>
      <w:lang w:val="en-US"/>
    </w:rPr>
  </w:style>
  <w:style w:type="paragraph" w:styleId="Heading1">
    <w:name w:val="heading 1"/>
    <w:basedOn w:val="Normal"/>
    <w:link w:val="Heading1Char"/>
    <w:uiPriority w:val="9"/>
    <w:qFormat/>
    <w:rsid w:val="00CA083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839"/>
    <w:rPr>
      <w:rFonts w:ascii="Times New Roman" w:hAnsi="Times New Roman" w:cs="Times New Roman"/>
      <w:b/>
      <w:bCs/>
      <w:kern w:val="36"/>
      <w:sz w:val="48"/>
      <w:szCs w:val="48"/>
      <w:lang w:val="en-US"/>
    </w:rPr>
  </w:style>
  <w:style w:type="paragraph" w:styleId="ListParagraph">
    <w:name w:val="List Paragraph"/>
    <w:basedOn w:val="Normal"/>
    <w:uiPriority w:val="34"/>
    <w:qFormat/>
    <w:rsid w:val="00CA0839"/>
    <w:pPr>
      <w:ind w:left="720"/>
      <w:contextualSpacing/>
    </w:pPr>
  </w:style>
  <w:style w:type="paragraph" w:styleId="FootnoteText">
    <w:name w:val="footnote text"/>
    <w:basedOn w:val="Normal"/>
    <w:link w:val="FootnoteTextChar"/>
    <w:uiPriority w:val="99"/>
    <w:unhideWhenUsed/>
    <w:rsid w:val="00CA0839"/>
  </w:style>
  <w:style w:type="character" w:customStyle="1" w:styleId="FootnoteTextChar">
    <w:name w:val="Footnote Text Char"/>
    <w:basedOn w:val="DefaultParagraphFont"/>
    <w:link w:val="FootnoteText"/>
    <w:uiPriority w:val="99"/>
    <w:rsid w:val="00CA0839"/>
    <w:rPr>
      <w:lang w:val="en-US"/>
    </w:rPr>
  </w:style>
  <w:style w:type="character" w:styleId="FootnoteReference">
    <w:name w:val="footnote reference"/>
    <w:basedOn w:val="DefaultParagraphFont"/>
    <w:uiPriority w:val="99"/>
    <w:unhideWhenUsed/>
    <w:rsid w:val="00CA0839"/>
    <w:rPr>
      <w:vertAlign w:val="superscript"/>
    </w:rPr>
  </w:style>
  <w:style w:type="paragraph" w:customStyle="1" w:styleId="p1">
    <w:name w:val="p1"/>
    <w:basedOn w:val="Normal"/>
    <w:rsid w:val="00CA0839"/>
    <w:rPr>
      <w:rFonts w:ascii="Helvetica" w:hAnsi="Helvetica" w:cs="Times New Roman"/>
      <w:sz w:val="15"/>
      <w:szCs w:val="15"/>
    </w:rPr>
  </w:style>
  <w:style w:type="character" w:customStyle="1" w:styleId="s1">
    <w:name w:val="s1"/>
    <w:basedOn w:val="DefaultParagraphFont"/>
    <w:rsid w:val="00CA0839"/>
    <w:rPr>
      <w:rFonts w:ascii="Helvetica" w:hAnsi="Helvetica" w:hint="default"/>
      <w:sz w:val="10"/>
      <w:szCs w:val="10"/>
    </w:rPr>
  </w:style>
  <w:style w:type="character" w:customStyle="1" w:styleId="apple-converted-space">
    <w:name w:val="apple-converted-space"/>
    <w:basedOn w:val="DefaultParagraphFont"/>
    <w:rsid w:val="00CA0839"/>
  </w:style>
  <w:style w:type="character" w:customStyle="1" w:styleId="nlmarticle-title">
    <w:name w:val="nlm_article-title"/>
    <w:basedOn w:val="DefaultParagraphFont"/>
    <w:rsid w:val="00CA0839"/>
  </w:style>
  <w:style w:type="character" w:customStyle="1" w:styleId="contribdegrees">
    <w:name w:val="contribdegrees"/>
    <w:basedOn w:val="DefaultParagraphFont"/>
    <w:rsid w:val="00CA0839"/>
  </w:style>
  <w:style w:type="character" w:styleId="Hyperlink">
    <w:name w:val="Hyperlink"/>
    <w:basedOn w:val="DefaultParagraphFont"/>
    <w:uiPriority w:val="99"/>
    <w:semiHidden/>
    <w:unhideWhenUsed/>
    <w:rsid w:val="00CA0839"/>
    <w:rPr>
      <w:color w:val="0000FF"/>
      <w:u w:val="single"/>
    </w:rPr>
  </w:style>
  <w:style w:type="paragraph" w:styleId="Footer">
    <w:name w:val="footer"/>
    <w:basedOn w:val="Normal"/>
    <w:link w:val="FooterChar"/>
    <w:uiPriority w:val="99"/>
    <w:unhideWhenUsed/>
    <w:rsid w:val="00A057C6"/>
    <w:pPr>
      <w:tabs>
        <w:tab w:val="center" w:pos="4680"/>
        <w:tab w:val="right" w:pos="9360"/>
      </w:tabs>
    </w:pPr>
  </w:style>
  <w:style w:type="character" w:customStyle="1" w:styleId="FooterChar">
    <w:name w:val="Footer Char"/>
    <w:basedOn w:val="DefaultParagraphFont"/>
    <w:link w:val="Footer"/>
    <w:uiPriority w:val="99"/>
    <w:rsid w:val="00A057C6"/>
    <w:rPr>
      <w:lang w:val="en-US"/>
    </w:rPr>
  </w:style>
  <w:style w:type="character" w:styleId="PageNumber">
    <w:name w:val="page number"/>
    <w:basedOn w:val="DefaultParagraphFont"/>
    <w:uiPriority w:val="99"/>
    <w:semiHidden/>
    <w:unhideWhenUsed/>
    <w:rsid w:val="00A057C6"/>
  </w:style>
  <w:style w:type="character" w:customStyle="1" w:styleId="date1">
    <w:name w:val="date1"/>
    <w:basedOn w:val="DefaultParagraphFont"/>
    <w:rsid w:val="007A0A44"/>
  </w:style>
  <w:style w:type="character" w:styleId="CommentReference">
    <w:name w:val="annotation reference"/>
    <w:basedOn w:val="DefaultParagraphFont"/>
    <w:uiPriority w:val="99"/>
    <w:semiHidden/>
    <w:unhideWhenUsed/>
    <w:rsid w:val="00EF4BB3"/>
    <w:rPr>
      <w:sz w:val="16"/>
      <w:szCs w:val="16"/>
    </w:rPr>
  </w:style>
  <w:style w:type="paragraph" w:styleId="CommentText">
    <w:name w:val="annotation text"/>
    <w:basedOn w:val="Normal"/>
    <w:link w:val="CommentTextChar"/>
    <w:uiPriority w:val="99"/>
    <w:semiHidden/>
    <w:unhideWhenUsed/>
    <w:rsid w:val="00EF4BB3"/>
    <w:rPr>
      <w:sz w:val="20"/>
      <w:szCs w:val="20"/>
    </w:rPr>
  </w:style>
  <w:style w:type="character" w:customStyle="1" w:styleId="CommentTextChar">
    <w:name w:val="Comment Text Char"/>
    <w:basedOn w:val="DefaultParagraphFont"/>
    <w:link w:val="CommentText"/>
    <w:uiPriority w:val="99"/>
    <w:semiHidden/>
    <w:rsid w:val="00EF4BB3"/>
    <w:rPr>
      <w:sz w:val="20"/>
      <w:szCs w:val="20"/>
      <w:lang w:val="en-US"/>
    </w:rPr>
  </w:style>
  <w:style w:type="paragraph" w:styleId="CommentSubject">
    <w:name w:val="annotation subject"/>
    <w:basedOn w:val="CommentText"/>
    <w:next w:val="CommentText"/>
    <w:link w:val="CommentSubjectChar"/>
    <w:uiPriority w:val="99"/>
    <w:semiHidden/>
    <w:unhideWhenUsed/>
    <w:rsid w:val="00EF4BB3"/>
    <w:rPr>
      <w:b/>
      <w:bCs/>
    </w:rPr>
  </w:style>
  <w:style w:type="character" w:customStyle="1" w:styleId="CommentSubjectChar">
    <w:name w:val="Comment Subject Char"/>
    <w:basedOn w:val="CommentTextChar"/>
    <w:link w:val="CommentSubject"/>
    <w:uiPriority w:val="99"/>
    <w:semiHidden/>
    <w:rsid w:val="00EF4BB3"/>
    <w:rPr>
      <w:b/>
      <w:bCs/>
      <w:sz w:val="20"/>
      <w:szCs w:val="20"/>
      <w:lang w:val="en-US"/>
    </w:rPr>
  </w:style>
  <w:style w:type="paragraph" w:styleId="BalloonText">
    <w:name w:val="Balloon Text"/>
    <w:basedOn w:val="Normal"/>
    <w:link w:val="BalloonTextChar"/>
    <w:uiPriority w:val="99"/>
    <w:semiHidden/>
    <w:unhideWhenUsed/>
    <w:rsid w:val="00EF4B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4BB3"/>
    <w:rPr>
      <w:rFonts w:ascii="Times New Roman" w:hAnsi="Times New Roman" w:cs="Times New Roman"/>
      <w:sz w:val="18"/>
      <w:szCs w:val="18"/>
      <w:lang w:val="en-US"/>
    </w:rPr>
  </w:style>
  <w:style w:type="character" w:styleId="Emphasis">
    <w:name w:val="Emphasis"/>
    <w:basedOn w:val="DefaultParagraphFont"/>
    <w:uiPriority w:val="20"/>
    <w:qFormat/>
    <w:rsid w:val="00B87DBE"/>
    <w:rPr>
      <w:i/>
      <w:iCs/>
    </w:rPr>
  </w:style>
  <w:style w:type="character" w:styleId="Strong">
    <w:name w:val="Strong"/>
    <w:basedOn w:val="DefaultParagraphFont"/>
    <w:uiPriority w:val="22"/>
    <w:qFormat/>
    <w:rsid w:val="00B87DBE"/>
    <w:rPr>
      <w:b/>
      <w:bCs/>
    </w:rPr>
  </w:style>
  <w:style w:type="paragraph" w:styleId="NormalWeb">
    <w:name w:val="Normal (Web)"/>
    <w:basedOn w:val="Normal"/>
    <w:uiPriority w:val="99"/>
    <w:unhideWhenUsed/>
    <w:rsid w:val="00E10016"/>
    <w:pPr>
      <w:spacing w:before="100" w:beforeAutospacing="1" w:after="100" w:afterAutospacing="1"/>
    </w:pPr>
    <w:rPr>
      <w:rFonts w:ascii="Times" w:hAnsi="Times" w:cs="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2668">
      <w:bodyDiv w:val="1"/>
      <w:marLeft w:val="0"/>
      <w:marRight w:val="0"/>
      <w:marTop w:val="0"/>
      <w:marBottom w:val="0"/>
      <w:divBdr>
        <w:top w:val="none" w:sz="0" w:space="0" w:color="auto"/>
        <w:left w:val="none" w:sz="0" w:space="0" w:color="auto"/>
        <w:bottom w:val="none" w:sz="0" w:space="0" w:color="auto"/>
        <w:right w:val="none" w:sz="0" w:space="0" w:color="auto"/>
      </w:divBdr>
    </w:div>
    <w:div w:id="514929493">
      <w:bodyDiv w:val="1"/>
      <w:marLeft w:val="0"/>
      <w:marRight w:val="0"/>
      <w:marTop w:val="0"/>
      <w:marBottom w:val="0"/>
      <w:divBdr>
        <w:top w:val="none" w:sz="0" w:space="0" w:color="auto"/>
        <w:left w:val="none" w:sz="0" w:space="0" w:color="auto"/>
        <w:bottom w:val="none" w:sz="0" w:space="0" w:color="auto"/>
        <w:right w:val="none" w:sz="0" w:space="0" w:color="auto"/>
      </w:divBdr>
    </w:div>
    <w:div w:id="564342186">
      <w:bodyDiv w:val="1"/>
      <w:marLeft w:val="0"/>
      <w:marRight w:val="0"/>
      <w:marTop w:val="0"/>
      <w:marBottom w:val="0"/>
      <w:divBdr>
        <w:top w:val="none" w:sz="0" w:space="0" w:color="auto"/>
        <w:left w:val="none" w:sz="0" w:space="0" w:color="auto"/>
        <w:bottom w:val="none" w:sz="0" w:space="0" w:color="auto"/>
        <w:right w:val="none" w:sz="0" w:space="0" w:color="auto"/>
      </w:divBdr>
    </w:div>
    <w:div w:id="752551806">
      <w:bodyDiv w:val="1"/>
      <w:marLeft w:val="0"/>
      <w:marRight w:val="0"/>
      <w:marTop w:val="0"/>
      <w:marBottom w:val="0"/>
      <w:divBdr>
        <w:top w:val="none" w:sz="0" w:space="0" w:color="auto"/>
        <w:left w:val="none" w:sz="0" w:space="0" w:color="auto"/>
        <w:bottom w:val="none" w:sz="0" w:space="0" w:color="auto"/>
        <w:right w:val="none" w:sz="0" w:space="0" w:color="auto"/>
      </w:divBdr>
      <w:divsChild>
        <w:div w:id="247007734">
          <w:marLeft w:val="0"/>
          <w:marRight w:val="0"/>
          <w:marTop w:val="0"/>
          <w:marBottom w:val="0"/>
          <w:divBdr>
            <w:top w:val="none" w:sz="0" w:space="0" w:color="auto"/>
            <w:left w:val="none" w:sz="0" w:space="0" w:color="auto"/>
            <w:bottom w:val="none" w:sz="0" w:space="0" w:color="auto"/>
            <w:right w:val="none" w:sz="0" w:space="0" w:color="auto"/>
          </w:divBdr>
          <w:divsChild>
            <w:div w:id="544022714">
              <w:marLeft w:val="0"/>
              <w:marRight w:val="0"/>
              <w:marTop w:val="0"/>
              <w:marBottom w:val="0"/>
              <w:divBdr>
                <w:top w:val="none" w:sz="0" w:space="0" w:color="auto"/>
                <w:left w:val="none" w:sz="0" w:space="0" w:color="auto"/>
                <w:bottom w:val="none" w:sz="0" w:space="0" w:color="auto"/>
                <w:right w:val="none" w:sz="0" w:space="0" w:color="auto"/>
              </w:divBdr>
              <w:divsChild>
                <w:div w:id="17271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31607">
      <w:bodyDiv w:val="1"/>
      <w:marLeft w:val="0"/>
      <w:marRight w:val="0"/>
      <w:marTop w:val="0"/>
      <w:marBottom w:val="0"/>
      <w:divBdr>
        <w:top w:val="none" w:sz="0" w:space="0" w:color="auto"/>
        <w:left w:val="none" w:sz="0" w:space="0" w:color="auto"/>
        <w:bottom w:val="none" w:sz="0" w:space="0" w:color="auto"/>
        <w:right w:val="none" w:sz="0" w:space="0" w:color="auto"/>
      </w:divBdr>
      <w:divsChild>
        <w:div w:id="1954510044">
          <w:marLeft w:val="0"/>
          <w:marRight w:val="0"/>
          <w:marTop w:val="0"/>
          <w:marBottom w:val="0"/>
          <w:divBdr>
            <w:top w:val="none" w:sz="0" w:space="0" w:color="auto"/>
            <w:left w:val="none" w:sz="0" w:space="0" w:color="auto"/>
            <w:bottom w:val="none" w:sz="0" w:space="0" w:color="auto"/>
            <w:right w:val="none" w:sz="0" w:space="0" w:color="auto"/>
          </w:divBdr>
          <w:divsChild>
            <w:div w:id="884606072">
              <w:marLeft w:val="0"/>
              <w:marRight w:val="0"/>
              <w:marTop w:val="0"/>
              <w:marBottom w:val="0"/>
              <w:divBdr>
                <w:top w:val="none" w:sz="0" w:space="0" w:color="auto"/>
                <w:left w:val="none" w:sz="0" w:space="0" w:color="auto"/>
                <w:bottom w:val="none" w:sz="0" w:space="0" w:color="auto"/>
                <w:right w:val="none" w:sz="0" w:space="0" w:color="auto"/>
              </w:divBdr>
              <w:divsChild>
                <w:div w:id="204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19051">
      <w:bodyDiv w:val="1"/>
      <w:marLeft w:val="0"/>
      <w:marRight w:val="0"/>
      <w:marTop w:val="0"/>
      <w:marBottom w:val="0"/>
      <w:divBdr>
        <w:top w:val="none" w:sz="0" w:space="0" w:color="auto"/>
        <w:left w:val="none" w:sz="0" w:space="0" w:color="auto"/>
        <w:bottom w:val="none" w:sz="0" w:space="0" w:color="auto"/>
        <w:right w:val="none" w:sz="0" w:space="0" w:color="auto"/>
      </w:divBdr>
      <w:divsChild>
        <w:div w:id="1600987785">
          <w:marLeft w:val="0"/>
          <w:marRight w:val="0"/>
          <w:marTop w:val="0"/>
          <w:marBottom w:val="0"/>
          <w:divBdr>
            <w:top w:val="none" w:sz="0" w:space="0" w:color="auto"/>
            <w:left w:val="none" w:sz="0" w:space="0" w:color="auto"/>
            <w:bottom w:val="none" w:sz="0" w:space="0" w:color="auto"/>
            <w:right w:val="none" w:sz="0" w:space="0" w:color="auto"/>
          </w:divBdr>
          <w:divsChild>
            <w:div w:id="1958901928">
              <w:marLeft w:val="0"/>
              <w:marRight w:val="0"/>
              <w:marTop w:val="0"/>
              <w:marBottom w:val="0"/>
              <w:divBdr>
                <w:top w:val="none" w:sz="0" w:space="0" w:color="auto"/>
                <w:left w:val="none" w:sz="0" w:space="0" w:color="auto"/>
                <w:bottom w:val="none" w:sz="0" w:space="0" w:color="auto"/>
                <w:right w:val="none" w:sz="0" w:space="0" w:color="auto"/>
              </w:divBdr>
              <w:divsChild>
                <w:div w:id="184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s/John%20Hym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ilpapers.org/s/Maria%20Alvarez" TargetMode="External"/><Relationship Id="rId12" Type="http://schemas.openxmlformats.org/officeDocument/2006/relationships/hyperlink" Target="https://philpapers.org/asearch.pl?pub=7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lpapers.org/go.pl?id=HADAOW&amp;proxyId=&amp;u=http%3A%2F%2Fdx.doi.org%2F10.1080%2F138697905000959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hilpapers.org/asearch.pl?pub=811" TargetMode="External"/><Relationship Id="rId4" Type="http://schemas.openxmlformats.org/officeDocument/2006/relationships/webSettings" Target="webSettings.xml"/><Relationship Id="rId9" Type="http://schemas.openxmlformats.org/officeDocument/2006/relationships/hyperlink" Target="https://philpapers.org/go.pl?id=ALVAAT&amp;proxyId=&amp;u=http%3A%2F%2Fdx.doi.org%2F10.1017%2Fs00318191980001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7404</Words>
  <Characters>42207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Lucy</dc:creator>
  <cp:keywords/>
  <dc:description/>
  <cp:lastModifiedBy>O'Brien, Lucy</cp:lastModifiedBy>
  <cp:revision>2</cp:revision>
  <dcterms:created xsi:type="dcterms:W3CDTF">2019-09-10T11:18:00Z</dcterms:created>
  <dcterms:modified xsi:type="dcterms:W3CDTF">2019-09-10T11:18:00Z</dcterms:modified>
</cp:coreProperties>
</file>