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DEA3" w14:textId="63B58C87" w:rsidR="00527D94" w:rsidRDefault="007B632E" w:rsidP="007B632E">
      <w:pPr>
        <w:jc w:val="center"/>
        <w:rPr>
          <w:rFonts w:ascii="Garamond" w:hAnsi="Garamond"/>
          <w:b/>
          <w:lang w:val="en-US"/>
        </w:rPr>
      </w:pPr>
      <w:r>
        <w:rPr>
          <w:rFonts w:ascii="Garamond" w:hAnsi="Garamond"/>
          <w:b/>
          <w:lang w:val="en-US"/>
        </w:rPr>
        <w:t xml:space="preserve">** This version </w:t>
      </w:r>
      <w:r w:rsidR="006437A9">
        <w:rPr>
          <w:rFonts w:ascii="Garamond" w:hAnsi="Garamond"/>
          <w:b/>
          <w:lang w:val="en-US"/>
        </w:rPr>
        <w:t xml:space="preserve">differs in places from </w:t>
      </w:r>
      <w:r>
        <w:rPr>
          <w:rFonts w:ascii="Garamond" w:hAnsi="Garamond"/>
          <w:b/>
          <w:lang w:val="en-US"/>
        </w:rPr>
        <w:t xml:space="preserve">the published version – please </w:t>
      </w:r>
      <w:r w:rsidR="00C4244E">
        <w:rPr>
          <w:rFonts w:ascii="Garamond" w:hAnsi="Garamond"/>
          <w:b/>
          <w:lang w:val="en-US"/>
        </w:rPr>
        <w:t xml:space="preserve">see the </w:t>
      </w:r>
      <w:r>
        <w:rPr>
          <w:rFonts w:ascii="Garamond" w:hAnsi="Garamond"/>
          <w:b/>
          <w:lang w:val="en-US"/>
        </w:rPr>
        <w:t>published version**</w:t>
      </w:r>
    </w:p>
    <w:p w14:paraId="0D863956" w14:textId="77777777" w:rsidR="007B632E" w:rsidRDefault="007B632E" w:rsidP="007B632E">
      <w:pPr>
        <w:jc w:val="center"/>
        <w:rPr>
          <w:rFonts w:ascii="Garamond" w:hAnsi="Garamond"/>
          <w:b/>
          <w:lang w:val="en-US"/>
        </w:rPr>
      </w:pPr>
    </w:p>
    <w:p w14:paraId="7CC2686D" w14:textId="77777777" w:rsidR="007B632E" w:rsidRDefault="007B632E" w:rsidP="007B632E">
      <w:pPr>
        <w:jc w:val="center"/>
        <w:rPr>
          <w:rFonts w:ascii="Garamond" w:hAnsi="Garamond"/>
          <w:b/>
          <w:lang w:val="en-US"/>
        </w:rPr>
      </w:pPr>
    </w:p>
    <w:p w14:paraId="1B3FC79B" w14:textId="77777777" w:rsidR="006A1561" w:rsidRPr="006A1561" w:rsidRDefault="00063401" w:rsidP="006A1561">
      <w:pPr>
        <w:jc w:val="center"/>
        <w:rPr>
          <w:rFonts w:ascii="Garamond" w:hAnsi="Garamond"/>
          <w:bCs/>
          <w:sz w:val="28"/>
          <w:szCs w:val="28"/>
          <w:lang w:val="en-US"/>
        </w:rPr>
      </w:pPr>
      <w:r w:rsidRPr="006A1561">
        <w:rPr>
          <w:rFonts w:ascii="Garamond" w:hAnsi="Garamond"/>
          <w:bCs/>
          <w:sz w:val="28"/>
          <w:szCs w:val="28"/>
          <w:lang w:val="en-US"/>
        </w:rPr>
        <w:t>P</w:t>
      </w:r>
      <w:r w:rsidR="006A1561" w:rsidRPr="006A1561">
        <w:rPr>
          <w:rFonts w:ascii="Garamond" w:hAnsi="Garamond"/>
          <w:bCs/>
          <w:sz w:val="28"/>
          <w:szCs w:val="28"/>
          <w:lang w:val="en-US"/>
        </w:rPr>
        <w:t>RACTICAL UNDERSTANDING</w:t>
      </w:r>
    </w:p>
    <w:p w14:paraId="6B87CEEC" w14:textId="77777777" w:rsidR="006A1561" w:rsidRPr="006A1561" w:rsidRDefault="006A1561" w:rsidP="006A1561">
      <w:pPr>
        <w:jc w:val="center"/>
        <w:rPr>
          <w:rFonts w:ascii="Garamond" w:hAnsi="Garamond"/>
          <w:bCs/>
          <w:sz w:val="28"/>
          <w:szCs w:val="28"/>
          <w:lang w:val="en-US"/>
        </w:rPr>
      </w:pPr>
      <w:r w:rsidRPr="006A1561">
        <w:rPr>
          <w:rFonts w:ascii="Garamond" w:hAnsi="Garamond"/>
          <w:bCs/>
          <w:sz w:val="28"/>
          <w:szCs w:val="28"/>
          <w:lang w:val="en-US"/>
        </w:rPr>
        <w:t>Lilian O’Brien</w:t>
      </w:r>
    </w:p>
    <w:p w14:paraId="0FF954D2" w14:textId="31B83C75" w:rsidR="000F0A53" w:rsidRPr="006A1561" w:rsidRDefault="006A1561" w:rsidP="006A1561">
      <w:pPr>
        <w:jc w:val="center"/>
        <w:rPr>
          <w:rFonts w:ascii="Garamond" w:hAnsi="Garamond"/>
          <w:bCs/>
          <w:sz w:val="28"/>
          <w:szCs w:val="28"/>
        </w:rPr>
      </w:pPr>
      <w:r w:rsidRPr="006A1561">
        <w:rPr>
          <w:rFonts w:ascii="Garamond" w:hAnsi="Garamond"/>
          <w:bCs/>
          <w:sz w:val="28"/>
          <w:szCs w:val="28"/>
          <w:lang w:val="en-US"/>
        </w:rPr>
        <w:t>Helsinki Collegium for Advanced Studies, University of Helsinki</w:t>
      </w:r>
      <w:r w:rsidR="00BF4DD8" w:rsidRPr="006A1561">
        <w:rPr>
          <w:rFonts w:ascii="Garamond" w:hAnsi="Garamond"/>
          <w:bCs/>
          <w:sz w:val="28"/>
          <w:szCs w:val="28"/>
          <w:lang w:val="en-US"/>
        </w:rPr>
        <w:t xml:space="preserve"> </w:t>
      </w:r>
    </w:p>
    <w:p w14:paraId="5DEF0CA6" w14:textId="77777777" w:rsidR="005323B2" w:rsidRPr="006A1561" w:rsidRDefault="005323B2" w:rsidP="00A03256">
      <w:pPr>
        <w:spacing w:line="480" w:lineRule="auto"/>
        <w:rPr>
          <w:rFonts w:ascii="Garamond" w:hAnsi="Garamond"/>
          <w:bCs/>
        </w:rPr>
      </w:pPr>
    </w:p>
    <w:p w14:paraId="48704A4D" w14:textId="0088AE40" w:rsidR="00807F62" w:rsidRPr="006A1561" w:rsidRDefault="00807F62" w:rsidP="00A03256">
      <w:pPr>
        <w:spacing w:line="480" w:lineRule="auto"/>
        <w:rPr>
          <w:rFonts w:ascii="Garamond" w:hAnsi="Garamond"/>
          <w:b/>
        </w:rPr>
      </w:pPr>
      <w:r w:rsidRPr="006A1561">
        <w:rPr>
          <w:rFonts w:ascii="Garamond" w:hAnsi="Garamond"/>
          <w:b/>
        </w:rPr>
        <w:t>Introduction</w:t>
      </w:r>
    </w:p>
    <w:p w14:paraId="05B2D646" w14:textId="4E6B0318" w:rsidR="0095694C" w:rsidRDefault="00371A92" w:rsidP="00505F8B">
      <w:pPr>
        <w:spacing w:line="480" w:lineRule="auto"/>
        <w:rPr>
          <w:rFonts w:ascii="Garamond" w:hAnsi="Garamond"/>
          <w:lang w:val="en-US"/>
        </w:rPr>
      </w:pPr>
      <w:r w:rsidRPr="00371A92">
        <w:rPr>
          <w:rFonts w:ascii="Garamond" w:hAnsi="Garamond"/>
          <w:lang w:val="en-US"/>
        </w:rPr>
        <w:t>I</w:t>
      </w:r>
      <w:r>
        <w:rPr>
          <w:rFonts w:ascii="Garamond" w:hAnsi="Garamond"/>
          <w:lang w:val="en-US"/>
        </w:rPr>
        <w:t>t is a characteristic of w</w:t>
      </w:r>
      <w:r w:rsidR="003C0609">
        <w:rPr>
          <w:rFonts w:ascii="Garamond" w:hAnsi="Garamond"/>
        </w:rPr>
        <w:t xml:space="preserve">ell-functioning </w:t>
      </w:r>
      <w:r w:rsidR="00781DD0">
        <w:rPr>
          <w:rFonts w:ascii="Garamond" w:hAnsi="Garamond"/>
        </w:rPr>
        <w:t>agents</w:t>
      </w:r>
      <w:r w:rsidRPr="00371A92">
        <w:rPr>
          <w:rFonts w:ascii="Garamond" w:hAnsi="Garamond"/>
          <w:lang w:val="en-US"/>
        </w:rPr>
        <w:t xml:space="preserve"> that they</w:t>
      </w:r>
      <w:r w:rsidR="00781DD0">
        <w:rPr>
          <w:rFonts w:ascii="Garamond" w:hAnsi="Garamond"/>
        </w:rPr>
        <w:t xml:space="preserve"> have </w:t>
      </w:r>
      <w:r w:rsidR="00805805" w:rsidRPr="00805805">
        <w:rPr>
          <w:rFonts w:ascii="Garamond" w:hAnsi="Garamond"/>
          <w:lang w:val="en-US"/>
        </w:rPr>
        <w:t xml:space="preserve">an </w:t>
      </w:r>
      <w:r w:rsidR="00781DD0">
        <w:rPr>
          <w:rFonts w:ascii="Garamond" w:hAnsi="Garamond"/>
        </w:rPr>
        <w:t xml:space="preserve">excellent epistemic </w:t>
      </w:r>
      <w:r w:rsidR="00805805" w:rsidRPr="00805805">
        <w:rPr>
          <w:rFonts w:ascii="Garamond" w:hAnsi="Garamond"/>
          <w:lang w:val="en-US"/>
        </w:rPr>
        <w:t>relationship</w:t>
      </w:r>
      <w:r w:rsidR="00781DD0">
        <w:rPr>
          <w:rFonts w:ascii="Garamond" w:hAnsi="Garamond"/>
        </w:rPr>
        <w:t xml:space="preserve"> to their intentional actions</w:t>
      </w:r>
      <w:r w:rsidR="003C0609">
        <w:rPr>
          <w:rFonts w:ascii="Garamond" w:hAnsi="Garamond"/>
        </w:rPr>
        <w:t>. In the literature on practical knowledge</w:t>
      </w:r>
      <w:r w:rsidR="005E61FB">
        <w:rPr>
          <w:rFonts w:ascii="Garamond" w:hAnsi="Garamond"/>
        </w:rPr>
        <w:t>,</w:t>
      </w:r>
      <w:r w:rsidR="0079530E">
        <w:rPr>
          <w:rFonts w:ascii="Garamond" w:hAnsi="Garamond"/>
        </w:rPr>
        <w:t xml:space="preserve"> as this phenomenon is called,</w:t>
      </w:r>
      <w:r w:rsidR="003C0609">
        <w:rPr>
          <w:rFonts w:ascii="Garamond" w:hAnsi="Garamond"/>
        </w:rPr>
        <w:t xml:space="preserve"> it is customary to</w:t>
      </w:r>
      <w:r w:rsidR="00781DD0">
        <w:rPr>
          <w:rFonts w:ascii="Garamond" w:hAnsi="Garamond"/>
        </w:rPr>
        <w:t xml:space="preserve"> ask how it is that agents </w:t>
      </w:r>
      <w:r w:rsidR="00781DD0" w:rsidRPr="000737A6">
        <w:rPr>
          <w:rFonts w:ascii="Garamond" w:hAnsi="Garamond"/>
          <w:i/>
        </w:rPr>
        <w:t>know what they are doing</w:t>
      </w:r>
      <w:r w:rsidR="00781DD0">
        <w:rPr>
          <w:rFonts w:ascii="Garamond" w:hAnsi="Garamond"/>
        </w:rPr>
        <w:t xml:space="preserve">. </w:t>
      </w:r>
      <w:r w:rsidR="00BC64B8" w:rsidRPr="00BC64B8">
        <w:rPr>
          <w:rFonts w:ascii="Garamond" w:hAnsi="Garamond"/>
          <w:lang w:val="en-US"/>
        </w:rPr>
        <w:t>This</w:t>
      </w:r>
      <w:r w:rsidR="00222587">
        <w:rPr>
          <w:rFonts w:ascii="Garamond" w:hAnsi="Garamond"/>
          <w:lang w:val="en-US"/>
        </w:rPr>
        <w:t xml:space="preserve"> common way of characterizing th</w:t>
      </w:r>
      <w:r w:rsidR="00865D1C">
        <w:rPr>
          <w:rFonts w:ascii="Garamond" w:hAnsi="Garamond"/>
          <w:lang w:val="en-US"/>
        </w:rPr>
        <w:t>e agent’s epistemic relationship to her action, t</w:t>
      </w:r>
      <w:r w:rsidR="00222587">
        <w:rPr>
          <w:rFonts w:ascii="Garamond" w:hAnsi="Garamond"/>
          <w:lang w:val="en-US"/>
        </w:rPr>
        <w:t xml:space="preserve">ogether with </w:t>
      </w:r>
      <w:r>
        <w:rPr>
          <w:rFonts w:ascii="Garamond" w:hAnsi="Garamond"/>
          <w:lang w:val="en-US"/>
        </w:rPr>
        <w:t xml:space="preserve">its </w:t>
      </w:r>
      <w:r w:rsidR="00144C7F">
        <w:rPr>
          <w:rFonts w:ascii="Garamond" w:hAnsi="Garamond"/>
          <w:lang w:val="en-US"/>
        </w:rPr>
        <w:t>name</w:t>
      </w:r>
      <w:r w:rsidR="00D4003E">
        <w:rPr>
          <w:rFonts w:ascii="Garamond" w:hAnsi="Garamond"/>
          <w:lang w:val="en-US"/>
        </w:rPr>
        <w:t xml:space="preserve">, </w:t>
      </w:r>
      <w:r w:rsidR="00144C7F">
        <w:rPr>
          <w:rFonts w:ascii="Garamond" w:hAnsi="Garamond"/>
          <w:lang w:val="en-US"/>
        </w:rPr>
        <w:t>“practical knowledge”</w:t>
      </w:r>
      <w:r w:rsidR="00865D1C">
        <w:rPr>
          <w:rFonts w:ascii="Garamond" w:hAnsi="Garamond"/>
          <w:lang w:val="en-US"/>
        </w:rPr>
        <w:t xml:space="preserve">, </w:t>
      </w:r>
      <w:r w:rsidR="00144C7F">
        <w:rPr>
          <w:rFonts w:ascii="Garamond" w:hAnsi="Garamond"/>
          <w:lang w:val="en-US"/>
        </w:rPr>
        <w:t>suggest that our philosophical theory</w:t>
      </w:r>
      <w:r w:rsidR="00BC64B8">
        <w:rPr>
          <w:rFonts w:ascii="Garamond" w:hAnsi="Garamond"/>
          <w:lang w:val="en-US"/>
        </w:rPr>
        <w:t xml:space="preserve"> of this phenomenon</w:t>
      </w:r>
      <w:r w:rsidR="00144C7F">
        <w:rPr>
          <w:rFonts w:ascii="Garamond" w:hAnsi="Garamond"/>
          <w:lang w:val="en-US"/>
        </w:rPr>
        <w:t xml:space="preserve"> should </w:t>
      </w:r>
      <w:r w:rsidR="002C3702">
        <w:rPr>
          <w:rFonts w:ascii="Garamond" w:hAnsi="Garamond"/>
          <w:lang w:val="en-US"/>
        </w:rPr>
        <w:t>focus</w:t>
      </w:r>
      <w:r w:rsidR="00222587">
        <w:rPr>
          <w:rFonts w:ascii="Garamond" w:hAnsi="Garamond"/>
          <w:lang w:val="en-US"/>
        </w:rPr>
        <w:t xml:space="preserve"> </w:t>
      </w:r>
      <w:r w:rsidR="00144C7F">
        <w:rPr>
          <w:rFonts w:ascii="Garamond" w:hAnsi="Garamond"/>
          <w:lang w:val="en-US"/>
        </w:rPr>
        <w:t>on</w:t>
      </w:r>
      <w:r w:rsidR="00527D94">
        <w:rPr>
          <w:rFonts w:ascii="Garamond" w:hAnsi="Garamond"/>
          <w:lang w:val="en-US"/>
        </w:rPr>
        <w:t xml:space="preserve"> an agent’s</w:t>
      </w:r>
      <w:r w:rsidR="00C74730">
        <w:rPr>
          <w:rFonts w:ascii="Garamond" w:hAnsi="Garamond"/>
          <w:lang w:val="en-US"/>
        </w:rPr>
        <w:t xml:space="preserve"> </w:t>
      </w:r>
      <w:r w:rsidR="00C74730" w:rsidRPr="005010FF">
        <w:rPr>
          <w:rFonts w:ascii="Garamond" w:hAnsi="Garamond"/>
          <w:i/>
          <w:iCs/>
          <w:lang w:val="en-US"/>
        </w:rPr>
        <w:t>knowledge</w:t>
      </w:r>
      <w:r w:rsidR="00527D94">
        <w:rPr>
          <w:rFonts w:ascii="Garamond" w:hAnsi="Garamond"/>
          <w:lang w:val="en-US"/>
        </w:rPr>
        <w:t xml:space="preserve"> of </w:t>
      </w:r>
      <w:r w:rsidR="00865D1C">
        <w:rPr>
          <w:rFonts w:ascii="Garamond" w:hAnsi="Garamond"/>
          <w:lang w:val="en-US"/>
        </w:rPr>
        <w:t>what she is doing</w:t>
      </w:r>
      <w:r w:rsidR="00527D94">
        <w:rPr>
          <w:rFonts w:ascii="Garamond" w:hAnsi="Garamond"/>
          <w:lang w:val="en-US"/>
        </w:rPr>
        <w:t xml:space="preserve">. </w:t>
      </w:r>
      <w:r w:rsidR="00D96DD8">
        <w:rPr>
          <w:rFonts w:ascii="Garamond" w:hAnsi="Garamond"/>
          <w:lang w:val="en-US"/>
        </w:rPr>
        <w:t>But</w:t>
      </w:r>
      <w:r w:rsidR="00805805">
        <w:rPr>
          <w:rFonts w:ascii="Garamond" w:hAnsi="Garamond"/>
          <w:lang w:val="en-US"/>
        </w:rPr>
        <w:t xml:space="preserve"> </w:t>
      </w:r>
      <w:r w:rsidR="00865D1C">
        <w:rPr>
          <w:rFonts w:ascii="Garamond" w:hAnsi="Garamond"/>
          <w:lang w:val="en-US"/>
        </w:rPr>
        <w:t>I will argue that when we examine the epistemic profile of this phenomenon carefully, we should think of well-functioning agents as having a particular kind of understanding of their action</w:t>
      </w:r>
      <w:r w:rsidR="0095694C">
        <w:rPr>
          <w:rFonts w:ascii="Garamond" w:hAnsi="Garamond"/>
          <w:lang w:val="en-US"/>
        </w:rPr>
        <w:t>.</w:t>
      </w:r>
      <w:r w:rsidR="0095694C">
        <w:rPr>
          <w:rStyle w:val="EndnoteReference"/>
          <w:rFonts w:ascii="Garamond" w:hAnsi="Garamond"/>
          <w:lang w:val="en-US"/>
        </w:rPr>
        <w:endnoteReference w:id="1"/>
      </w:r>
      <w:r w:rsidR="0095694C">
        <w:rPr>
          <w:rFonts w:ascii="Garamond" w:hAnsi="Garamond"/>
          <w:lang w:val="en-US"/>
        </w:rPr>
        <w:t xml:space="preserve"> The main claim that I argue for is as follows:</w:t>
      </w:r>
    </w:p>
    <w:p w14:paraId="2E58D757" w14:textId="2149F6A7" w:rsidR="0095694C" w:rsidRDefault="0095694C" w:rsidP="00371A92">
      <w:pPr>
        <w:rPr>
          <w:rFonts w:ascii="Garamond" w:hAnsi="Garamond"/>
          <w:b/>
          <w:bCs/>
          <w:lang w:val="en-US"/>
        </w:rPr>
      </w:pPr>
      <w:r w:rsidRPr="00C0013A">
        <w:rPr>
          <w:rFonts w:ascii="Garamond" w:hAnsi="Garamond"/>
          <w:b/>
          <w:bCs/>
          <w:lang w:val="en-US"/>
        </w:rPr>
        <w:t>The Necessity of Understanding</w:t>
      </w:r>
      <w:r>
        <w:rPr>
          <w:rFonts w:ascii="Garamond" w:hAnsi="Garamond"/>
          <w:lang w:val="en-US"/>
        </w:rPr>
        <w:t xml:space="preserve"> </w:t>
      </w:r>
      <w:r w:rsidRPr="00C0013A">
        <w:rPr>
          <w:rFonts w:ascii="Garamond" w:hAnsi="Garamond"/>
          <w:b/>
          <w:bCs/>
          <w:lang w:val="en-US"/>
        </w:rPr>
        <w:t>thesis:</w:t>
      </w:r>
      <w:r>
        <w:rPr>
          <w:rFonts w:ascii="Garamond" w:hAnsi="Garamond"/>
          <w:b/>
          <w:bCs/>
          <w:lang w:val="en-US"/>
        </w:rPr>
        <w:t xml:space="preserve"> </w:t>
      </w:r>
    </w:p>
    <w:p w14:paraId="1E4D1E43" w14:textId="30E58178" w:rsidR="0095694C" w:rsidRPr="00222587" w:rsidRDefault="0095694C" w:rsidP="00371A92">
      <w:pPr>
        <w:rPr>
          <w:rFonts w:ascii="Garamond" w:hAnsi="Garamond"/>
          <w:lang w:val="en-US"/>
        </w:rPr>
      </w:pPr>
      <w:r w:rsidRPr="00222587">
        <w:rPr>
          <w:rFonts w:ascii="Garamond" w:hAnsi="Garamond"/>
          <w:lang w:val="en-US"/>
        </w:rPr>
        <w:t xml:space="preserve">If </w:t>
      </w:r>
      <w:r>
        <w:rPr>
          <w:rFonts w:ascii="Garamond" w:hAnsi="Garamond"/>
          <w:lang w:val="en-US"/>
        </w:rPr>
        <w:t>an</w:t>
      </w:r>
      <w:r w:rsidRPr="00222587">
        <w:rPr>
          <w:rFonts w:ascii="Garamond" w:hAnsi="Garamond"/>
          <w:lang w:val="en-US"/>
        </w:rPr>
        <w:t xml:space="preserve"> agent, S, has </w:t>
      </w:r>
      <w:r>
        <w:rPr>
          <w:rFonts w:ascii="Garamond" w:hAnsi="Garamond"/>
          <w:lang w:val="en-US"/>
        </w:rPr>
        <w:t xml:space="preserve">the </w:t>
      </w:r>
      <w:r w:rsidRPr="00222587">
        <w:rPr>
          <w:rFonts w:ascii="Garamond" w:hAnsi="Garamond"/>
          <w:lang w:val="en-US"/>
        </w:rPr>
        <w:t xml:space="preserve">excellent epistemic </w:t>
      </w:r>
      <w:r>
        <w:rPr>
          <w:rFonts w:ascii="Garamond" w:hAnsi="Garamond"/>
          <w:lang w:val="en-US"/>
        </w:rPr>
        <w:t>relationship</w:t>
      </w:r>
      <w:r w:rsidRPr="00222587">
        <w:rPr>
          <w:rFonts w:ascii="Garamond" w:hAnsi="Garamond"/>
          <w:lang w:val="en-US"/>
        </w:rPr>
        <w:t xml:space="preserve"> to her own intentional action</w:t>
      </w:r>
      <w:r>
        <w:rPr>
          <w:rFonts w:ascii="Garamond" w:hAnsi="Garamond"/>
          <w:lang w:val="en-US"/>
        </w:rPr>
        <w:t>, A, that is characteristic of well-functioning intentional agency</w:t>
      </w:r>
      <w:r w:rsidRPr="00222587">
        <w:rPr>
          <w:rFonts w:ascii="Garamond" w:hAnsi="Garamond"/>
          <w:lang w:val="en-US"/>
        </w:rPr>
        <w:t>, then S understands A.</w:t>
      </w:r>
    </w:p>
    <w:p w14:paraId="28337C83" w14:textId="77777777" w:rsidR="0095694C" w:rsidRDefault="0095694C" w:rsidP="005010FF">
      <w:pPr>
        <w:spacing w:line="480" w:lineRule="auto"/>
        <w:rPr>
          <w:rFonts w:ascii="Garamond" w:hAnsi="Garamond"/>
          <w:lang w:val="en-US"/>
        </w:rPr>
      </w:pPr>
    </w:p>
    <w:p w14:paraId="707F0BAB" w14:textId="2C12DD37" w:rsidR="0095694C" w:rsidRDefault="0095694C" w:rsidP="005010FF">
      <w:pPr>
        <w:spacing w:line="480" w:lineRule="auto"/>
        <w:rPr>
          <w:rFonts w:ascii="Garamond" w:hAnsi="Garamond"/>
          <w:lang w:val="en-US"/>
        </w:rPr>
      </w:pPr>
      <w:r>
        <w:rPr>
          <w:rFonts w:ascii="Garamond" w:hAnsi="Garamond"/>
          <w:lang w:val="en-US"/>
        </w:rPr>
        <w:t xml:space="preserve">The argument for this relies on three interlocking lines of thought. The first exploits the normative structure of intentional actions, the second </w:t>
      </w:r>
      <w:r w:rsidR="00E36691">
        <w:rPr>
          <w:rFonts w:ascii="Garamond" w:hAnsi="Garamond"/>
          <w:lang w:val="en-US"/>
        </w:rPr>
        <w:t>appeal</w:t>
      </w:r>
      <w:r>
        <w:rPr>
          <w:rFonts w:ascii="Garamond" w:hAnsi="Garamond"/>
          <w:lang w:val="en-US"/>
        </w:rPr>
        <w:t>s</w:t>
      </w:r>
      <w:r w:rsidR="00E36691">
        <w:rPr>
          <w:rFonts w:ascii="Garamond" w:hAnsi="Garamond"/>
          <w:lang w:val="en-US"/>
        </w:rPr>
        <w:t xml:space="preserve"> to</w:t>
      </w:r>
      <w:r>
        <w:rPr>
          <w:rFonts w:ascii="Garamond" w:hAnsi="Garamond"/>
          <w:lang w:val="en-US"/>
        </w:rPr>
        <w:t xml:space="preserve"> the intimate connection between so-called practical knowledge and the social practice of reasons explanation of action, and the last relies on a practical amnesia case – a case where the agent forgets what her overall plan in action is as she is acting. </w:t>
      </w:r>
      <w:proofErr w:type="gramStart"/>
      <w:r>
        <w:rPr>
          <w:rFonts w:ascii="Garamond" w:hAnsi="Garamond"/>
          <w:lang w:val="en-US"/>
        </w:rPr>
        <w:t>All of</w:t>
      </w:r>
      <w:proofErr w:type="gramEnd"/>
      <w:r>
        <w:rPr>
          <w:rFonts w:ascii="Garamond" w:hAnsi="Garamond"/>
          <w:lang w:val="en-US"/>
        </w:rPr>
        <w:t xml:space="preserve"> these lines of argument converge on the </w:t>
      </w:r>
      <w:r w:rsidR="00E36691">
        <w:rPr>
          <w:rFonts w:ascii="Garamond" w:hAnsi="Garamond"/>
          <w:lang w:val="en-US"/>
        </w:rPr>
        <w:t>sa</w:t>
      </w:r>
      <w:r>
        <w:rPr>
          <w:rFonts w:ascii="Garamond" w:hAnsi="Garamond"/>
          <w:lang w:val="en-US"/>
        </w:rPr>
        <w:t xml:space="preserve">me idea: the normative complexity of an intentional action, even a simple one, imposes a constraint on what kind of epistemic state(s) an excellent epistemic relationship to it involves. Understanding fits this constraint. </w:t>
      </w:r>
    </w:p>
    <w:p w14:paraId="73391169" w14:textId="77777777" w:rsidR="00A76963" w:rsidRDefault="00A76963" w:rsidP="005010FF">
      <w:pPr>
        <w:spacing w:line="480" w:lineRule="auto"/>
        <w:rPr>
          <w:rFonts w:ascii="Garamond" w:hAnsi="Garamond"/>
          <w:lang w:val="en-US"/>
        </w:rPr>
      </w:pPr>
    </w:p>
    <w:p w14:paraId="63CEA4DB" w14:textId="2B4E28C6" w:rsidR="0095694C" w:rsidRPr="0077315C" w:rsidRDefault="0095694C" w:rsidP="005010FF">
      <w:pPr>
        <w:spacing w:line="480" w:lineRule="auto"/>
        <w:rPr>
          <w:rFonts w:ascii="Garamond" w:hAnsi="Garamond"/>
          <w:lang w:val="en-US"/>
        </w:rPr>
      </w:pPr>
      <w:r>
        <w:rPr>
          <w:rFonts w:ascii="Garamond" w:hAnsi="Garamond"/>
          <w:lang w:val="en-US"/>
        </w:rPr>
        <w:t>I will proceed as follows. First</w:t>
      </w:r>
      <w:r w:rsidRPr="007C5C3C">
        <w:rPr>
          <w:rFonts w:ascii="Garamond" w:hAnsi="Garamond"/>
          <w:lang w:val="en-US"/>
        </w:rPr>
        <w:t xml:space="preserve"> (</w:t>
      </w:r>
      <w:r>
        <w:rPr>
          <w:rFonts w:ascii="Garamond" w:hAnsi="Garamond"/>
          <w:lang w:val="en-US"/>
        </w:rPr>
        <w:t>§</w:t>
      </w:r>
      <w:r w:rsidRPr="007C5C3C">
        <w:rPr>
          <w:rFonts w:ascii="Garamond" w:hAnsi="Garamond"/>
          <w:lang w:val="en-US"/>
        </w:rPr>
        <w:t>1)</w:t>
      </w:r>
      <w:r>
        <w:rPr>
          <w:rFonts w:ascii="Garamond" w:hAnsi="Garamond"/>
          <w:lang w:val="en-US"/>
        </w:rPr>
        <w:t xml:space="preserve">, </w:t>
      </w:r>
      <w:r>
        <w:rPr>
          <w:rFonts w:ascii="Garamond" w:hAnsi="Garamond"/>
        </w:rPr>
        <w:t xml:space="preserve">I </w:t>
      </w:r>
      <w:r>
        <w:rPr>
          <w:rFonts w:ascii="Garamond" w:hAnsi="Garamond"/>
          <w:lang w:val="en-US"/>
        </w:rPr>
        <w:t xml:space="preserve">introduce central features of practical knowledge. </w:t>
      </w:r>
      <w:r>
        <w:rPr>
          <w:rFonts w:ascii="Garamond" w:hAnsi="Garamond"/>
        </w:rPr>
        <w:t>Relying on literature in epistemology</w:t>
      </w:r>
      <w:r w:rsidRPr="007C5C3C">
        <w:rPr>
          <w:rFonts w:ascii="Garamond" w:hAnsi="Garamond"/>
          <w:lang w:val="en-US"/>
        </w:rPr>
        <w:t>,</w:t>
      </w:r>
      <w:r>
        <w:rPr>
          <w:rFonts w:ascii="Garamond" w:hAnsi="Garamond"/>
        </w:rPr>
        <w:t xml:space="preserve"> </w:t>
      </w:r>
      <w:r w:rsidRPr="0077315C">
        <w:rPr>
          <w:rFonts w:ascii="Garamond" w:hAnsi="Garamond"/>
          <w:lang w:val="en-US"/>
        </w:rPr>
        <w:t xml:space="preserve">I </w:t>
      </w:r>
      <w:r>
        <w:rPr>
          <w:rFonts w:ascii="Garamond" w:hAnsi="Garamond"/>
          <w:lang w:val="en-US"/>
        </w:rPr>
        <w:t>then (§2) briefly</w:t>
      </w:r>
      <w:r>
        <w:rPr>
          <w:rFonts w:ascii="Garamond" w:hAnsi="Garamond"/>
        </w:rPr>
        <w:t xml:space="preserve"> </w:t>
      </w:r>
      <w:r>
        <w:rPr>
          <w:rFonts w:ascii="Garamond" w:hAnsi="Garamond"/>
          <w:lang w:val="en-US"/>
        </w:rPr>
        <w:t>present</w:t>
      </w:r>
      <w:r w:rsidRPr="002101C4">
        <w:rPr>
          <w:rFonts w:ascii="Garamond" w:hAnsi="Garamond"/>
          <w:lang w:val="en-US"/>
        </w:rPr>
        <w:t xml:space="preserve"> </w:t>
      </w:r>
      <w:r>
        <w:rPr>
          <w:rFonts w:ascii="Garamond" w:hAnsi="Garamond"/>
          <w:lang w:val="en-US"/>
        </w:rPr>
        <w:t xml:space="preserve">some ideas about the differences between </w:t>
      </w:r>
      <w:r>
        <w:rPr>
          <w:rFonts w:ascii="Garamond" w:hAnsi="Garamond"/>
          <w:lang w:val="en-US"/>
        </w:rPr>
        <w:lastRenderedPageBreak/>
        <w:t xml:space="preserve">knowledge and </w:t>
      </w:r>
      <w:r>
        <w:rPr>
          <w:rFonts w:ascii="Garamond" w:hAnsi="Garamond"/>
        </w:rPr>
        <w:t>understanding. I</w:t>
      </w:r>
      <w:r w:rsidRPr="00C23C52">
        <w:rPr>
          <w:rFonts w:ascii="Garamond" w:hAnsi="Garamond"/>
          <w:lang w:val="en-US"/>
        </w:rPr>
        <w:t xml:space="preserve"> go on</w:t>
      </w:r>
      <w:r w:rsidRPr="007C5C3C">
        <w:rPr>
          <w:rFonts w:ascii="Garamond" w:hAnsi="Garamond"/>
          <w:lang w:val="en-US"/>
        </w:rPr>
        <w:t xml:space="preserve"> </w:t>
      </w:r>
      <w:r>
        <w:rPr>
          <w:rFonts w:ascii="Garamond" w:hAnsi="Garamond"/>
          <w:lang w:val="en-US"/>
        </w:rPr>
        <w:t>(§§ 3, 4, 5)</w:t>
      </w:r>
      <w:r>
        <w:rPr>
          <w:rFonts w:ascii="Garamond" w:hAnsi="Garamond"/>
        </w:rPr>
        <w:t xml:space="preserve"> </w:t>
      </w:r>
      <w:r w:rsidRPr="0088270D">
        <w:rPr>
          <w:rFonts w:ascii="Garamond" w:hAnsi="Garamond"/>
          <w:lang w:val="en-US"/>
        </w:rPr>
        <w:t xml:space="preserve">to </w:t>
      </w:r>
      <w:r>
        <w:rPr>
          <w:rFonts w:ascii="Garamond" w:hAnsi="Garamond"/>
        </w:rPr>
        <w:t xml:space="preserve">present </w:t>
      </w:r>
      <w:r w:rsidRPr="000D40E3">
        <w:rPr>
          <w:rFonts w:ascii="Garamond" w:hAnsi="Garamond"/>
          <w:lang w:val="en-US"/>
        </w:rPr>
        <w:t>the thr</w:t>
      </w:r>
      <w:r>
        <w:rPr>
          <w:rFonts w:ascii="Garamond" w:hAnsi="Garamond"/>
          <w:lang w:val="en-US"/>
        </w:rPr>
        <w:t xml:space="preserve">ee interlocking lines of argument </w:t>
      </w:r>
      <w:r>
        <w:rPr>
          <w:rFonts w:ascii="Garamond" w:hAnsi="Garamond"/>
        </w:rPr>
        <w:t xml:space="preserve">for the </w:t>
      </w:r>
      <w:r w:rsidRPr="00C0013A">
        <w:rPr>
          <w:rFonts w:ascii="Garamond" w:hAnsi="Garamond"/>
          <w:lang w:val="en-US"/>
        </w:rPr>
        <w:t xml:space="preserve">Necessity of </w:t>
      </w:r>
      <w:r>
        <w:rPr>
          <w:rFonts w:ascii="Garamond" w:hAnsi="Garamond"/>
          <w:lang w:val="en-US"/>
        </w:rPr>
        <w:t>U</w:t>
      </w:r>
      <w:r>
        <w:rPr>
          <w:rFonts w:ascii="Garamond" w:hAnsi="Garamond"/>
        </w:rPr>
        <w:t xml:space="preserve">nderstanding </w:t>
      </w:r>
      <w:r w:rsidRPr="00805B15">
        <w:rPr>
          <w:rFonts w:ascii="Garamond" w:hAnsi="Garamond"/>
          <w:lang w:val="en-US"/>
        </w:rPr>
        <w:t>t</w:t>
      </w:r>
      <w:r>
        <w:rPr>
          <w:rFonts w:ascii="Garamond" w:hAnsi="Garamond"/>
        </w:rPr>
        <w:t>hesis</w:t>
      </w:r>
      <w:r w:rsidRPr="0077315C">
        <w:rPr>
          <w:rFonts w:ascii="Garamond" w:hAnsi="Garamond"/>
          <w:lang w:val="en-US"/>
        </w:rPr>
        <w:t>.</w:t>
      </w:r>
      <w:r>
        <w:rPr>
          <w:rFonts w:ascii="Garamond" w:hAnsi="Garamond"/>
          <w:lang w:val="en-US"/>
        </w:rPr>
        <w:t xml:space="preserve"> </w:t>
      </w:r>
      <w:r>
        <w:rPr>
          <w:rFonts w:ascii="Garamond" w:hAnsi="Garamond"/>
        </w:rPr>
        <w:t>I</w:t>
      </w:r>
      <w:r w:rsidRPr="007C5C3C">
        <w:rPr>
          <w:rFonts w:ascii="Garamond" w:hAnsi="Garamond"/>
          <w:lang w:val="en-US"/>
        </w:rPr>
        <w:t xml:space="preserve"> then</w:t>
      </w:r>
      <w:r>
        <w:rPr>
          <w:rFonts w:ascii="Garamond" w:hAnsi="Garamond"/>
          <w:lang w:val="en-US"/>
        </w:rPr>
        <w:t xml:space="preserve"> (§6)</w:t>
      </w:r>
      <w:r>
        <w:rPr>
          <w:rFonts w:ascii="Garamond" w:hAnsi="Garamond"/>
        </w:rPr>
        <w:t xml:space="preserve"> </w:t>
      </w:r>
      <w:r w:rsidRPr="0077315C">
        <w:rPr>
          <w:rFonts w:ascii="Garamond" w:hAnsi="Garamond"/>
          <w:lang w:val="en-US"/>
        </w:rPr>
        <w:t>turn to</w:t>
      </w:r>
      <w:r>
        <w:rPr>
          <w:rFonts w:ascii="Garamond" w:hAnsi="Garamond"/>
          <w:lang w:val="en-US"/>
        </w:rPr>
        <w:t xml:space="preserve"> the</w:t>
      </w:r>
      <w:r w:rsidRPr="0077315C">
        <w:rPr>
          <w:rFonts w:ascii="Garamond" w:hAnsi="Garamond"/>
          <w:lang w:val="en-US"/>
        </w:rPr>
        <w:t xml:space="preserve"> </w:t>
      </w:r>
      <w:r>
        <w:rPr>
          <w:rFonts w:ascii="Garamond" w:hAnsi="Garamond"/>
          <w:lang w:val="en-US"/>
        </w:rPr>
        <w:t>implication of this claim for the debate about the non-observational view of practical knowledge,</w:t>
      </w:r>
      <w:r w:rsidRPr="008A3ECE">
        <w:rPr>
          <w:rFonts w:ascii="Garamond" w:hAnsi="Garamond"/>
          <w:lang w:val="en-US"/>
        </w:rPr>
        <w:t xml:space="preserve"> </w:t>
      </w:r>
      <w:r>
        <w:rPr>
          <w:rFonts w:ascii="Garamond" w:hAnsi="Garamond"/>
          <w:lang w:val="en-US"/>
        </w:rPr>
        <w:t xml:space="preserve">a view that many </w:t>
      </w:r>
      <w:r w:rsidRPr="00100CB9">
        <w:rPr>
          <w:rFonts w:ascii="Garamond" w:hAnsi="Garamond"/>
          <w:lang w:val="en-US"/>
        </w:rPr>
        <w:t>phi</w:t>
      </w:r>
      <w:r>
        <w:rPr>
          <w:rFonts w:ascii="Garamond" w:hAnsi="Garamond"/>
          <w:lang w:val="en-US"/>
        </w:rPr>
        <w:t>losophers adopt.</w:t>
      </w:r>
      <w:r>
        <w:rPr>
          <w:rStyle w:val="EndnoteReference"/>
          <w:rFonts w:ascii="Garamond" w:hAnsi="Garamond"/>
        </w:rPr>
        <w:endnoteReference w:id="2"/>
      </w:r>
      <w:r>
        <w:rPr>
          <w:rFonts w:ascii="Garamond" w:hAnsi="Garamond"/>
          <w:lang w:val="en-US"/>
        </w:rPr>
        <w:t xml:space="preserve"> I suggest that if the Necessity of Understanding thesis is true, then some apparently strong reasons to adopt the non-observational view are weaker than has been appreciated.  Finally (§7), I</w:t>
      </w:r>
      <w:r w:rsidRPr="0077315C">
        <w:rPr>
          <w:rFonts w:ascii="Garamond" w:hAnsi="Garamond"/>
          <w:lang w:val="en-US"/>
        </w:rPr>
        <w:t xml:space="preserve"> consider </w:t>
      </w:r>
      <w:r>
        <w:rPr>
          <w:rFonts w:ascii="Garamond" w:hAnsi="Garamond"/>
          <w:lang w:val="en-US"/>
        </w:rPr>
        <w:t>an</w:t>
      </w:r>
      <w:r w:rsidRPr="0077315C">
        <w:rPr>
          <w:rFonts w:ascii="Garamond" w:hAnsi="Garamond"/>
          <w:lang w:val="en-US"/>
        </w:rPr>
        <w:t xml:space="preserve"> objection.</w:t>
      </w:r>
    </w:p>
    <w:p w14:paraId="176F2382" w14:textId="77777777" w:rsidR="0095694C" w:rsidRDefault="0095694C" w:rsidP="00505F8B">
      <w:pPr>
        <w:spacing w:line="480" w:lineRule="auto"/>
        <w:rPr>
          <w:rFonts w:ascii="Garamond" w:hAnsi="Garamond"/>
          <w:lang w:val="en-US"/>
        </w:rPr>
      </w:pPr>
    </w:p>
    <w:p w14:paraId="784B3179" w14:textId="08DF8E27" w:rsidR="0095694C" w:rsidRDefault="0095694C" w:rsidP="00505F8B">
      <w:pPr>
        <w:spacing w:line="480" w:lineRule="auto"/>
        <w:rPr>
          <w:rFonts w:ascii="Garamond" w:hAnsi="Garamond"/>
        </w:rPr>
      </w:pPr>
      <w:r>
        <w:rPr>
          <w:rFonts w:ascii="Garamond" w:hAnsi="Garamond"/>
          <w:lang w:val="en-US"/>
        </w:rPr>
        <w:t xml:space="preserve">I will refer to the phenomenon that is usually referred to as practical knowledge </w:t>
      </w:r>
      <w:r w:rsidR="0090277E">
        <w:rPr>
          <w:rFonts w:ascii="Garamond" w:hAnsi="Garamond"/>
          <w:lang w:val="en-US"/>
        </w:rPr>
        <w:t xml:space="preserve">using </w:t>
      </w:r>
      <w:r w:rsidR="00E36691">
        <w:rPr>
          <w:rFonts w:ascii="Garamond" w:hAnsi="Garamond"/>
          <w:lang w:val="en-US"/>
        </w:rPr>
        <w:t>a</w:t>
      </w:r>
      <w:r w:rsidR="0090277E">
        <w:rPr>
          <w:rFonts w:ascii="Garamond" w:hAnsi="Garamond"/>
          <w:lang w:val="en-US"/>
        </w:rPr>
        <w:t xml:space="preserve"> neutral expression</w:t>
      </w:r>
      <w:r w:rsidR="00E36691">
        <w:rPr>
          <w:rFonts w:ascii="Garamond" w:hAnsi="Garamond"/>
          <w:lang w:val="en-US"/>
        </w:rPr>
        <w:t>,</w:t>
      </w:r>
      <w:r>
        <w:rPr>
          <w:rFonts w:ascii="Garamond" w:hAnsi="Garamond"/>
          <w:lang w:val="en-US"/>
        </w:rPr>
        <w:t xml:space="preserve"> Special </w:t>
      </w:r>
      <w:r w:rsidR="0090277E">
        <w:rPr>
          <w:rFonts w:ascii="Garamond" w:hAnsi="Garamond"/>
          <w:lang w:val="en-US"/>
        </w:rPr>
        <w:t xml:space="preserve">Epistemic Relationship, </w:t>
      </w:r>
      <w:r>
        <w:rPr>
          <w:rFonts w:ascii="Garamond" w:hAnsi="Garamond"/>
          <w:lang w:val="en-US"/>
        </w:rPr>
        <w:t>S</w:t>
      </w:r>
      <w:r w:rsidR="0090277E">
        <w:rPr>
          <w:rFonts w:ascii="Garamond" w:hAnsi="Garamond"/>
          <w:lang w:val="en-US"/>
        </w:rPr>
        <w:t>ER</w:t>
      </w:r>
      <w:r>
        <w:rPr>
          <w:rFonts w:ascii="Garamond" w:hAnsi="Garamond"/>
          <w:lang w:val="en-US"/>
        </w:rPr>
        <w:t xml:space="preserve">. This sounds less paradoxical for the purpose of defending </w:t>
      </w:r>
      <w:r w:rsidR="0090277E">
        <w:rPr>
          <w:rFonts w:ascii="Garamond" w:hAnsi="Garamond"/>
          <w:lang w:val="en-US"/>
        </w:rPr>
        <w:t xml:space="preserve">my main </w:t>
      </w:r>
      <w:r>
        <w:rPr>
          <w:rFonts w:ascii="Garamond" w:hAnsi="Garamond"/>
          <w:lang w:val="en-US"/>
        </w:rPr>
        <w:t>thesis than the expression “practical knowledge”.</w:t>
      </w:r>
    </w:p>
    <w:p w14:paraId="3A9CD27D" w14:textId="5F44EDAF" w:rsidR="0095694C" w:rsidRDefault="0095694C" w:rsidP="00505F8B">
      <w:pPr>
        <w:spacing w:line="480" w:lineRule="auto"/>
        <w:rPr>
          <w:rFonts w:ascii="Garamond" w:hAnsi="Garamond"/>
        </w:rPr>
      </w:pPr>
    </w:p>
    <w:p w14:paraId="725F44E9" w14:textId="0406A84B" w:rsidR="0095694C" w:rsidRPr="008B108D" w:rsidRDefault="0095694C" w:rsidP="00505F8B">
      <w:pPr>
        <w:spacing w:line="480" w:lineRule="auto"/>
        <w:rPr>
          <w:rFonts w:ascii="Garamond" w:hAnsi="Garamond"/>
          <w:b/>
          <w:bCs/>
          <w:lang w:val="en-US"/>
        </w:rPr>
      </w:pPr>
      <w:r w:rsidRPr="008B108D">
        <w:rPr>
          <w:rFonts w:ascii="Garamond" w:hAnsi="Garamond"/>
          <w:b/>
          <w:bCs/>
          <w:lang w:val="en-US"/>
        </w:rPr>
        <w:t xml:space="preserve">1. </w:t>
      </w:r>
      <w:r w:rsidR="00E36691">
        <w:rPr>
          <w:rFonts w:ascii="Garamond" w:hAnsi="Garamond"/>
          <w:b/>
          <w:bCs/>
          <w:lang w:val="en-US"/>
        </w:rPr>
        <w:t>T</w:t>
      </w:r>
      <w:r w:rsidR="0090277E">
        <w:rPr>
          <w:rFonts w:ascii="Garamond" w:hAnsi="Garamond"/>
          <w:b/>
          <w:bCs/>
          <w:lang w:val="en-US"/>
        </w:rPr>
        <w:t xml:space="preserve">he </w:t>
      </w:r>
      <w:r w:rsidRPr="0081541C">
        <w:rPr>
          <w:rFonts w:ascii="Garamond" w:hAnsi="Garamond"/>
          <w:b/>
          <w:bCs/>
          <w:lang w:val="en-US"/>
        </w:rPr>
        <w:t>Special</w:t>
      </w:r>
      <w:r w:rsidR="0090277E">
        <w:rPr>
          <w:rFonts w:ascii="Garamond" w:hAnsi="Garamond"/>
          <w:b/>
          <w:bCs/>
          <w:lang w:val="en-US"/>
        </w:rPr>
        <w:t xml:space="preserve"> Epistemic Relationship</w:t>
      </w:r>
      <w:r w:rsidR="00E36691">
        <w:rPr>
          <w:rFonts w:ascii="Garamond" w:hAnsi="Garamond"/>
          <w:b/>
          <w:bCs/>
          <w:lang w:val="en-US"/>
        </w:rPr>
        <w:t xml:space="preserve"> between an Agent and her Action</w:t>
      </w:r>
    </w:p>
    <w:p w14:paraId="7F17855B" w14:textId="7A1862B9" w:rsidR="0095694C" w:rsidRDefault="0095694C" w:rsidP="00B02853">
      <w:pPr>
        <w:spacing w:line="480" w:lineRule="auto"/>
        <w:rPr>
          <w:rFonts w:ascii="Garamond" w:hAnsi="Garamond"/>
          <w:lang w:val="en-US"/>
        </w:rPr>
      </w:pPr>
      <w:r>
        <w:rPr>
          <w:rFonts w:ascii="Garamond" w:hAnsi="Garamond"/>
          <w:lang w:val="en-US"/>
        </w:rPr>
        <w:t>My main aim in this paper is to defend the Necessity of Understanding thesis. In arguing for this, I wish to remain uncommitted on key controversies about S</w:t>
      </w:r>
      <w:r w:rsidR="0090277E">
        <w:rPr>
          <w:rFonts w:ascii="Garamond" w:hAnsi="Garamond"/>
          <w:lang w:val="en-US"/>
        </w:rPr>
        <w:t>ER</w:t>
      </w:r>
      <w:r>
        <w:rPr>
          <w:rFonts w:ascii="Garamond" w:hAnsi="Garamond"/>
          <w:lang w:val="en-US"/>
        </w:rPr>
        <w:t>, such as about what its relationship is to the agent’s practical thinking</w:t>
      </w:r>
      <w:r w:rsidR="0090277E">
        <w:rPr>
          <w:rFonts w:ascii="Garamond" w:hAnsi="Garamond"/>
          <w:lang w:val="en-US"/>
        </w:rPr>
        <w:t xml:space="preserve"> and</w:t>
      </w:r>
      <w:r>
        <w:rPr>
          <w:rFonts w:ascii="Garamond" w:hAnsi="Garamond"/>
          <w:lang w:val="en-US"/>
        </w:rPr>
        <w:t xml:space="preserve"> in what sense </w:t>
      </w:r>
      <w:r w:rsidR="0090277E">
        <w:rPr>
          <w:rFonts w:ascii="Garamond" w:hAnsi="Garamond"/>
          <w:lang w:val="en-US"/>
        </w:rPr>
        <w:t>SER</w:t>
      </w:r>
      <w:r>
        <w:rPr>
          <w:rFonts w:ascii="Garamond" w:hAnsi="Garamond"/>
          <w:lang w:val="en-US"/>
        </w:rPr>
        <w:t xml:space="preserve"> is practical.  To avoid begging the question against existing views of S</w:t>
      </w:r>
      <w:r w:rsidR="0090277E">
        <w:rPr>
          <w:rFonts w:ascii="Garamond" w:hAnsi="Garamond"/>
          <w:lang w:val="en-US"/>
        </w:rPr>
        <w:t>ER</w:t>
      </w:r>
      <w:r>
        <w:rPr>
          <w:rFonts w:ascii="Garamond" w:hAnsi="Garamond"/>
          <w:lang w:val="en-US"/>
        </w:rPr>
        <w:t>, but to clarify what phenomenon is under discussion, I will briefly characterize S</w:t>
      </w:r>
      <w:r w:rsidR="0090277E">
        <w:rPr>
          <w:rFonts w:ascii="Garamond" w:hAnsi="Garamond"/>
          <w:lang w:val="en-US"/>
        </w:rPr>
        <w:t>ER</w:t>
      </w:r>
      <w:r>
        <w:rPr>
          <w:rFonts w:ascii="Garamond" w:hAnsi="Garamond"/>
          <w:lang w:val="en-US"/>
        </w:rPr>
        <w:t xml:space="preserve"> in as neutral terms as possible. </w:t>
      </w:r>
    </w:p>
    <w:p w14:paraId="4463EDE4" w14:textId="77777777" w:rsidR="0095694C" w:rsidRDefault="0095694C" w:rsidP="00B02853">
      <w:pPr>
        <w:spacing w:line="480" w:lineRule="auto"/>
        <w:rPr>
          <w:rFonts w:ascii="Garamond" w:hAnsi="Garamond"/>
          <w:lang w:val="en-US"/>
        </w:rPr>
      </w:pPr>
    </w:p>
    <w:p w14:paraId="48AA2B27" w14:textId="3FD34551" w:rsidR="0095694C" w:rsidRPr="008B108D" w:rsidRDefault="0095694C" w:rsidP="00B02853">
      <w:pPr>
        <w:spacing w:line="480" w:lineRule="auto"/>
        <w:rPr>
          <w:rFonts w:ascii="Garamond" w:hAnsi="Garamond"/>
          <w:b/>
          <w:bCs/>
          <w:lang w:val="en-US"/>
        </w:rPr>
      </w:pPr>
      <w:r>
        <w:rPr>
          <w:rFonts w:ascii="Garamond" w:hAnsi="Garamond"/>
          <w:lang w:val="en-US"/>
        </w:rPr>
        <w:t xml:space="preserve">First, </w:t>
      </w:r>
      <w:r w:rsidR="0090277E">
        <w:rPr>
          <w:rFonts w:ascii="Garamond" w:hAnsi="Garamond"/>
          <w:lang w:val="en-US"/>
        </w:rPr>
        <w:t>it</w:t>
      </w:r>
      <w:r>
        <w:rPr>
          <w:rFonts w:ascii="Garamond" w:hAnsi="Garamond"/>
          <w:lang w:val="en-US"/>
        </w:rPr>
        <w:t xml:space="preserve"> </w:t>
      </w:r>
      <w:r>
        <w:rPr>
          <w:rFonts w:ascii="Garamond" w:hAnsi="Garamond"/>
        </w:rPr>
        <w:t>is distinguished by its object</w:t>
      </w:r>
      <w:r w:rsidRPr="001D3BB1">
        <w:rPr>
          <w:rFonts w:ascii="Garamond" w:hAnsi="Garamond"/>
        </w:rPr>
        <w:t>: intentional</w:t>
      </w:r>
      <w:r w:rsidRPr="00511FA4">
        <w:rPr>
          <w:rFonts w:ascii="Garamond" w:hAnsi="Garamond"/>
          <w:lang w:val="en-US"/>
        </w:rPr>
        <w:t xml:space="preserve"> acti</w:t>
      </w:r>
      <w:r>
        <w:rPr>
          <w:rFonts w:ascii="Garamond" w:hAnsi="Garamond"/>
          <w:lang w:val="en-US"/>
        </w:rPr>
        <w:t>ng</w:t>
      </w:r>
      <w:r w:rsidRPr="00511FA4">
        <w:rPr>
          <w:rFonts w:ascii="Garamond" w:hAnsi="Garamond"/>
          <w:lang w:val="en-US"/>
        </w:rPr>
        <w:t>.</w:t>
      </w:r>
      <w:r>
        <w:rPr>
          <w:rFonts w:ascii="Garamond" w:hAnsi="Garamond"/>
        </w:rPr>
        <w:t xml:space="preserve"> Suppose that S is intentionally going to work. </w:t>
      </w:r>
      <w:r w:rsidRPr="00624F07">
        <w:rPr>
          <w:rFonts w:ascii="Garamond" w:hAnsi="Garamond"/>
          <w:lang w:val="en-US"/>
        </w:rPr>
        <w:t>S</w:t>
      </w:r>
      <w:r>
        <w:rPr>
          <w:rFonts w:ascii="Garamond" w:hAnsi="Garamond"/>
        </w:rPr>
        <w:t>he unlocks her bicycle, cycles along the street, opens the door of the building where her office is. She doesn’t intentionally cycle over a red leaf, cause the pedals to creak, or startle a magpie. But she does these things too</w:t>
      </w:r>
      <w:r w:rsidRPr="00B02853">
        <w:rPr>
          <w:rFonts w:ascii="Garamond" w:hAnsi="Garamond"/>
          <w:lang w:val="en-US"/>
        </w:rPr>
        <w:t>. She may even</w:t>
      </w:r>
      <w:r>
        <w:rPr>
          <w:rFonts w:ascii="Garamond" w:hAnsi="Garamond"/>
        </w:rPr>
        <w:t xml:space="preserve"> know that she does them</w:t>
      </w:r>
      <w:r w:rsidRPr="0086248B">
        <w:rPr>
          <w:rFonts w:ascii="Garamond" w:hAnsi="Garamond"/>
          <w:lang w:val="en-US"/>
        </w:rPr>
        <w:t xml:space="preserve"> </w:t>
      </w:r>
      <w:proofErr w:type="gramStart"/>
      <w:r w:rsidRPr="0086248B">
        <w:rPr>
          <w:rFonts w:ascii="Garamond" w:hAnsi="Garamond"/>
          <w:lang w:val="en-US"/>
        </w:rPr>
        <w:t>on the basis of</w:t>
      </w:r>
      <w:proofErr w:type="gramEnd"/>
      <w:r w:rsidRPr="0086248B">
        <w:rPr>
          <w:rFonts w:ascii="Garamond" w:hAnsi="Garamond"/>
          <w:lang w:val="en-US"/>
        </w:rPr>
        <w:t xml:space="preserve"> observing the</w:t>
      </w:r>
      <w:r>
        <w:rPr>
          <w:rFonts w:ascii="Garamond" w:hAnsi="Garamond"/>
          <w:lang w:val="en-US"/>
        </w:rPr>
        <w:t>m happen</w:t>
      </w:r>
      <w:r>
        <w:rPr>
          <w:rFonts w:ascii="Garamond" w:hAnsi="Garamond"/>
        </w:rPr>
        <w:t xml:space="preserve">. </w:t>
      </w:r>
      <w:r w:rsidRPr="00B02853">
        <w:rPr>
          <w:rFonts w:ascii="Garamond" w:hAnsi="Garamond"/>
          <w:lang w:val="en-US"/>
        </w:rPr>
        <w:t>Neverthele</w:t>
      </w:r>
      <w:r>
        <w:rPr>
          <w:rFonts w:ascii="Garamond" w:hAnsi="Garamond"/>
          <w:lang w:val="en-US"/>
        </w:rPr>
        <w:t>ss, s</w:t>
      </w:r>
      <w:r>
        <w:rPr>
          <w:rFonts w:ascii="Garamond" w:hAnsi="Garamond"/>
        </w:rPr>
        <w:t>he</w:t>
      </w:r>
      <w:r w:rsidRPr="00B02853">
        <w:rPr>
          <w:rFonts w:ascii="Garamond" w:hAnsi="Garamond"/>
          <w:lang w:val="en-US"/>
        </w:rPr>
        <w:t xml:space="preserve"> doesn</w:t>
      </w:r>
      <w:r>
        <w:rPr>
          <w:rFonts w:ascii="Garamond" w:hAnsi="Garamond"/>
          <w:lang w:val="en-US"/>
        </w:rPr>
        <w:t>’t have S</w:t>
      </w:r>
      <w:r w:rsidR="0090277E">
        <w:rPr>
          <w:rFonts w:ascii="Garamond" w:hAnsi="Garamond"/>
          <w:lang w:val="en-US"/>
        </w:rPr>
        <w:t>ER</w:t>
      </w:r>
      <w:r>
        <w:rPr>
          <w:rFonts w:ascii="Garamond" w:hAnsi="Garamond"/>
          <w:lang w:val="en-US"/>
        </w:rPr>
        <w:t xml:space="preserve"> to this second list of things, but</w:t>
      </w:r>
      <w:r>
        <w:rPr>
          <w:rFonts w:ascii="Garamond" w:hAnsi="Garamond"/>
        </w:rPr>
        <w:t xml:space="preserve"> only to the first</w:t>
      </w:r>
      <w:r w:rsidRPr="0086248B">
        <w:rPr>
          <w:rFonts w:ascii="Garamond" w:hAnsi="Garamond"/>
          <w:lang w:val="en-US"/>
        </w:rPr>
        <w:t xml:space="preserve"> </w:t>
      </w:r>
      <w:r>
        <w:rPr>
          <w:rFonts w:ascii="Garamond" w:hAnsi="Garamond"/>
          <w:lang w:val="en-US"/>
        </w:rPr>
        <w:t>list of things</w:t>
      </w:r>
      <w:r>
        <w:rPr>
          <w:rFonts w:ascii="Garamond" w:hAnsi="Garamond"/>
        </w:rPr>
        <w:t xml:space="preserve">. </w:t>
      </w:r>
      <w:r w:rsidRPr="004356AC">
        <w:rPr>
          <w:rFonts w:ascii="Garamond" w:hAnsi="Garamond"/>
          <w:lang w:val="en-US"/>
        </w:rPr>
        <w:t xml:space="preserve"> </w:t>
      </w:r>
      <w:r>
        <w:rPr>
          <w:rFonts w:ascii="Garamond" w:hAnsi="Garamond"/>
          <w:lang w:val="en-US"/>
        </w:rPr>
        <w:t>In addition, because S</w:t>
      </w:r>
      <w:r w:rsidR="0090277E">
        <w:rPr>
          <w:rFonts w:ascii="Garamond" w:hAnsi="Garamond"/>
          <w:lang w:val="en-US"/>
        </w:rPr>
        <w:t>ER</w:t>
      </w:r>
      <w:r>
        <w:rPr>
          <w:rFonts w:ascii="Garamond" w:hAnsi="Garamond"/>
          <w:lang w:val="en-US"/>
        </w:rPr>
        <w:t xml:space="preserve"> is an epistemic accompaniment to an intentional action, and as executive thinking – that subspecies of practical thinking that guides action – is constitutive of intentional action, S</w:t>
      </w:r>
      <w:r w:rsidR="0090277E">
        <w:rPr>
          <w:rFonts w:ascii="Garamond" w:hAnsi="Garamond"/>
          <w:lang w:val="en-US"/>
        </w:rPr>
        <w:t>ER</w:t>
      </w:r>
      <w:r>
        <w:rPr>
          <w:rFonts w:ascii="Garamond" w:hAnsi="Garamond"/>
          <w:lang w:val="en-US"/>
        </w:rPr>
        <w:t xml:space="preserve"> is intimately related in some way to the agent’s executive thought.</w:t>
      </w:r>
    </w:p>
    <w:p w14:paraId="43466384" w14:textId="77777777" w:rsidR="0095694C" w:rsidRPr="006A1561" w:rsidRDefault="0095694C" w:rsidP="00B02853">
      <w:pPr>
        <w:spacing w:line="480" w:lineRule="auto"/>
        <w:rPr>
          <w:rFonts w:ascii="Garamond" w:hAnsi="Garamond"/>
          <w:lang w:val="en-US"/>
        </w:rPr>
      </w:pPr>
    </w:p>
    <w:p w14:paraId="7E648B74" w14:textId="7C395ECA" w:rsidR="0095694C" w:rsidRPr="00D4003E" w:rsidRDefault="0095694C" w:rsidP="00B02853">
      <w:pPr>
        <w:spacing w:line="480" w:lineRule="auto"/>
        <w:rPr>
          <w:rFonts w:ascii="Garamond" w:hAnsi="Garamond"/>
          <w:lang w:val="en-US"/>
        </w:rPr>
      </w:pPr>
      <w:r>
        <w:rPr>
          <w:rFonts w:ascii="Garamond" w:hAnsi="Garamond"/>
        </w:rPr>
        <w:t>Second, S</w:t>
      </w:r>
      <w:r w:rsidR="0090277E" w:rsidRPr="0090277E">
        <w:rPr>
          <w:rFonts w:ascii="Garamond" w:hAnsi="Garamond"/>
          <w:lang w:val="en-US"/>
        </w:rPr>
        <w:t>ER</w:t>
      </w:r>
      <w:r>
        <w:rPr>
          <w:rFonts w:ascii="Garamond" w:hAnsi="Garamond"/>
        </w:rPr>
        <w:t xml:space="preserve"> is had only </w:t>
      </w:r>
      <w:r w:rsidRPr="00310D34">
        <w:rPr>
          <w:rFonts w:ascii="Garamond" w:hAnsi="Garamond"/>
        </w:rPr>
        <w:t>by the agent</w:t>
      </w:r>
      <w:r>
        <w:rPr>
          <w:rStyle w:val="EndnoteReference"/>
          <w:rFonts w:ascii="Garamond" w:hAnsi="Garamond"/>
        </w:rPr>
        <w:endnoteReference w:id="3"/>
      </w:r>
      <w:r>
        <w:rPr>
          <w:rFonts w:ascii="Garamond" w:hAnsi="Garamond"/>
        </w:rPr>
        <w:t xml:space="preserve"> of the intentional </w:t>
      </w:r>
      <w:r w:rsidRPr="00624F07">
        <w:rPr>
          <w:rFonts w:ascii="Garamond" w:hAnsi="Garamond"/>
          <w:lang w:val="en-US"/>
        </w:rPr>
        <w:t>acting</w:t>
      </w:r>
      <w:r>
        <w:rPr>
          <w:rFonts w:ascii="Garamond" w:hAnsi="Garamond"/>
        </w:rPr>
        <w:t xml:space="preserve"> that is S</w:t>
      </w:r>
      <w:r w:rsidR="0090277E" w:rsidRPr="0090277E">
        <w:rPr>
          <w:rFonts w:ascii="Garamond" w:hAnsi="Garamond"/>
          <w:lang w:val="en-US"/>
        </w:rPr>
        <w:t>ER</w:t>
      </w:r>
      <w:r>
        <w:rPr>
          <w:rFonts w:ascii="Garamond" w:hAnsi="Garamond"/>
        </w:rPr>
        <w:t xml:space="preserve">’s object. It is had by the agent just </w:t>
      </w:r>
      <w:r w:rsidRPr="00E27729">
        <w:rPr>
          <w:rFonts w:ascii="Garamond" w:hAnsi="Garamond"/>
          <w:iCs/>
        </w:rPr>
        <w:t>in virtue of their being the agent</w:t>
      </w:r>
      <w:r w:rsidRPr="00F355A5">
        <w:rPr>
          <w:rFonts w:ascii="Garamond" w:hAnsi="Garamond"/>
          <w:i/>
        </w:rPr>
        <w:t xml:space="preserve"> </w:t>
      </w:r>
      <w:r>
        <w:rPr>
          <w:rFonts w:ascii="Garamond" w:hAnsi="Garamond"/>
        </w:rPr>
        <w:t xml:space="preserve">and it becomes available </w:t>
      </w:r>
      <w:r>
        <w:rPr>
          <w:rFonts w:ascii="Garamond" w:hAnsi="Garamond"/>
          <w:lang w:val="en-US"/>
        </w:rPr>
        <w:t xml:space="preserve">at the onset of </w:t>
      </w:r>
      <w:r w:rsidRPr="00624F07">
        <w:rPr>
          <w:rFonts w:ascii="Garamond" w:hAnsi="Garamond"/>
          <w:lang w:val="en-US"/>
        </w:rPr>
        <w:t>acti</w:t>
      </w:r>
      <w:r>
        <w:rPr>
          <w:rFonts w:ascii="Garamond" w:hAnsi="Garamond"/>
          <w:lang w:val="en-US"/>
        </w:rPr>
        <w:t>ng</w:t>
      </w:r>
      <w:r>
        <w:rPr>
          <w:rFonts w:ascii="Garamond" w:hAnsi="Garamond"/>
        </w:rPr>
        <w:t>. (O’Brien, 200</w:t>
      </w:r>
      <w:r>
        <w:rPr>
          <w:rFonts w:ascii="Garamond" w:hAnsi="Garamond"/>
          <w:lang w:val="en-US"/>
        </w:rPr>
        <w:t>7</w:t>
      </w:r>
      <w:r>
        <w:rPr>
          <w:rFonts w:ascii="Garamond" w:hAnsi="Garamond"/>
        </w:rPr>
        <w:t xml:space="preserve">, </w:t>
      </w:r>
      <w:r w:rsidRPr="003F2981">
        <w:rPr>
          <w:rFonts w:ascii="Garamond" w:hAnsi="Garamond"/>
          <w:lang w:val="en-US"/>
        </w:rPr>
        <w:t>15</w:t>
      </w:r>
      <w:r>
        <w:rPr>
          <w:rFonts w:ascii="Garamond" w:hAnsi="Garamond"/>
          <w:lang w:val="en-US"/>
        </w:rPr>
        <w:t>7</w:t>
      </w:r>
      <w:r>
        <w:rPr>
          <w:rFonts w:ascii="Garamond" w:hAnsi="Garamond"/>
        </w:rPr>
        <w:t>) Some philosophers think that S</w:t>
      </w:r>
      <w:r w:rsidR="0090277E" w:rsidRPr="0090277E">
        <w:rPr>
          <w:rFonts w:ascii="Garamond" w:hAnsi="Garamond"/>
          <w:lang w:val="en-US"/>
        </w:rPr>
        <w:t>ER</w:t>
      </w:r>
      <w:r w:rsidRPr="00DD1A00">
        <w:rPr>
          <w:rFonts w:ascii="Garamond" w:hAnsi="Garamond"/>
          <w:lang w:val="en-US"/>
        </w:rPr>
        <w:t xml:space="preserve"> </w:t>
      </w:r>
      <w:r>
        <w:rPr>
          <w:rFonts w:ascii="Garamond" w:hAnsi="Garamond"/>
          <w:lang w:val="en-US"/>
        </w:rPr>
        <w:t>– understood as knowledge of what one is doing – is</w:t>
      </w:r>
      <w:r>
        <w:rPr>
          <w:rFonts w:ascii="Garamond" w:hAnsi="Garamond"/>
        </w:rPr>
        <w:t xml:space="preserve"> neces</w:t>
      </w:r>
      <w:proofErr w:type="spellStart"/>
      <w:r w:rsidR="00E36691" w:rsidRPr="00E36691">
        <w:rPr>
          <w:rFonts w:ascii="Garamond" w:hAnsi="Garamond"/>
          <w:lang w:val="en-US"/>
        </w:rPr>
        <w:t>s</w:t>
      </w:r>
      <w:r w:rsidR="00E36691">
        <w:rPr>
          <w:rFonts w:ascii="Garamond" w:hAnsi="Garamond"/>
          <w:lang w:val="en-US"/>
        </w:rPr>
        <w:t>a</w:t>
      </w:r>
      <w:proofErr w:type="spellEnd"/>
      <w:r>
        <w:rPr>
          <w:rFonts w:ascii="Garamond" w:hAnsi="Garamond"/>
        </w:rPr>
        <w:t>ry for intentional action. But this is disputed</w:t>
      </w:r>
      <w:r w:rsidRPr="00D4003E">
        <w:rPr>
          <w:rFonts w:ascii="Garamond" w:hAnsi="Garamond"/>
          <w:lang w:val="en-US"/>
        </w:rPr>
        <w:t xml:space="preserve"> and </w:t>
      </w:r>
      <w:r>
        <w:rPr>
          <w:rFonts w:ascii="Garamond" w:hAnsi="Garamond"/>
          <w:lang w:val="en-US"/>
        </w:rPr>
        <w:t>I do not take a stand on this here</w:t>
      </w:r>
      <w:r w:rsidRPr="00D4003E">
        <w:rPr>
          <w:rFonts w:ascii="Garamond" w:hAnsi="Garamond"/>
          <w:lang w:val="en-US"/>
        </w:rPr>
        <w:t xml:space="preserve"> </w:t>
      </w:r>
      <w:r>
        <w:rPr>
          <w:rFonts w:ascii="Garamond" w:hAnsi="Garamond"/>
        </w:rPr>
        <w:t xml:space="preserve">(e.g. </w:t>
      </w:r>
      <w:proofErr w:type="spellStart"/>
      <w:r w:rsidRPr="00A91DAB">
        <w:rPr>
          <w:rFonts w:ascii="Garamond" w:hAnsi="Garamond"/>
          <w:lang w:val="en-US"/>
        </w:rPr>
        <w:t>Pi</w:t>
      </w:r>
      <w:r>
        <w:rPr>
          <w:rFonts w:ascii="Garamond" w:hAnsi="Garamond"/>
          <w:lang w:val="en-US"/>
        </w:rPr>
        <w:t>ñeros</w:t>
      </w:r>
      <w:proofErr w:type="spellEnd"/>
      <w:r>
        <w:rPr>
          <w:rFonts w:ascii="Garamond" w:hAnsi="Garamond"/>
          <w:lang w:val="en-US"/>
        </w:rPr>
        <w:t xml:space="preserve">-Glasscock, 2020; Shepherd and Carter, 2023; </w:t>
      </w:r>
      <w:r>
        <w:rPr>
          <w:rFonts w:ascii="Garamond" w:hAnsi="Garamond"/>
        </w:rPr>
        <w:t>Vekony, Mele, and Rose, 202</w:t>
      </w:r>
      <w:r w:rsidR="00A04B7F" w:rsidRPr="00A04B7F">
        <w:rPr>
          <w:rFonts w:ascii="Garamond" w:hAnsi="Garamond"/>
          <w:lang w:val="en-US"/>
        </w:rPr>
        <w:t>1</w:t>
      </w:r>
      <w:r>
        <w:rPr>
          <w:rFonts w:ascii="Garamond" w:hAnsi="Garamond"/>
        </w:rPr>
        <w:t>)</w:t>
      </w:r>
      <w:r w:rsidRPr="00D4003E">
        <w:rPr>
          <w:rFonts w:ascii="Garamond" w:hAnsi="Garamond"/>
          <w:lang w:val="en-US"/>
        </w:rPr>
        <w:t>.</w:t>
      </w:r>
    </w:p>
    <w:p w14:paraId="7246CC6F" w14:textId="77777777" w:rsidR="0095694C" w:rsidRDefault="0095694C" w:rsidP="00B02853">
      <w:pPr>
        <w:spacing w:line="480" w:lineRule="auto"/>
        <w:rPr>
          <w:rFonts w:ascii="Garamond" w:hAnsi="Garamond"/>
        </w:rPr>
      </w:pPr>
    </w:p>
    <w:p w14:paraId="211DC2BA" w14:textId="37B784ED" w:rsidR="0095694C" w:rsidRDefault="0095694C" w:rsidP="00B02853">
      <w:pPr>
        <w:spacing w:line="480" w:lineRule="auto"/>
        <w:rPr>
          <w:rFonts w:ascii="Garamond" w:hAnsi="Garamond"/>
        </w:rPr>
      </w:pPr>
      <w:r>
        <w:rPr>
          <w:rFonts w:ascii="Garamond" w:hAnsi="Garamond"/>
        </w:rPr>
        <w:t>Third, S</w:t>
      </w:r>
      <w:r w:rsidR="0090277E" w:rsidRPr="0090277E">
        <w:rPr>
          <w:rFonts w:ascii="Garamond" w:hAnsi="Garamond"/>
          <w:lang w:val="en-US"/>
        </w:rPr>
        <w:t>ER</w:t>
      </w:r>
      <w:r>
        <w:rPr>
          <w:rFonts w:ascii="Garamond" w:hAnsi="Garamond"/>
        </w:rPr>
        <w:t xml:space="preserve"> is distinguished by being</w:t>
      </w:r>
      <w:r w:rsidRPr="00855D49">
        <w:rPr>
          <w:rFonts w:ascii="Garamond" w:hAnsi="Garamond"/>
          <w:lang w:val="en-US"/>
        </w:rPr>
        <w:t xml:space="preserve"> of </w:t>
      </w:r>
      <w:r>
        <w:rPr>
          <w:rFonts w:ascii="Garamond" w:hAnsi="Garamond"/>
          <w:lang w:val="en-US"/>
        </w:rPr>
        <w:t>superior</w:t>
      </w:r>
      <w:r w:rsidRPr="00855D49">
        <w:rPr>
          <w:rFonts w:ascii="Garamond" w:hAnsi="Garamond"/>
          <w:lang w:val="en-US"/>
        </w:rPr>
        <w:t xml:space="preserve"> </w:t>
      </w:r>
      <w:r>
        <w:rPr>
          <w:rFonts w:ascii="Garamond" w:hAnsi="Garamond"/>
          <w:lang w:val="en-US"/>
        </w:rPr>
        <w:t xml:space="preserve">epistemic </w:t>
      </w:r>
      <w:r w:rsidRPr="00855D49">
        <w:rPr>
          <w:rFonts w:ascii="Garamond" w:hAnsi="Garamond"/>
          <w:lang w:val="en-US"/>
        </w:rPr>
        <w:t>quality</w:t>
      </w:r>
      <w:r w:rsidR="00E36691">
        <w:rPr>
          <w:rFonts w:ascii="Garamond" w:hAnsi="Garamond"/>
          <w:lang w:val="en-US"/>
        </w:rPr>
        <w:t>.</w:t>
      </w:r>
      <w:r>
        <w:rPr>
          <w:rFonts w:ascii="Garamond" w:hAnsi="Garamond"/>
          <w:lang w:val="en-US"/>
        </w:rPr>
        <w:t xml:space="preserve"> </w:t>
      </w:r>
      <w:r w:rsidR="00E36691">
        <w:rPr>
          <w:rFonts w:ascii="Garamond" w:hAnsi="Garamond"/>
          <w:lang w:val="en-US"/>
        </w:rPr>
        <w:t>W</w:t>
      </w:r>
      <w:r>
        <w:rPr>
          <w:rFonts w:ascii="Garamond" w:hAnsi="Garamond"/>
          <w:lang w:val="en-US"/>
        </w:rPr>
        <w:t xml:space="preserve">hen the agent is well functioning and conditions are normal, it </w:t>
      </w:r>
      <w:r w:rsidRPr="00855D49">
        <w:rPr>
          <w:rFonts w:ascii="Garamond" w:hAnsi="Garamond"/>
          <w:lang w:val="en-US"/>
        </w:rPr>
        <w:t>ground</w:t>
      </w:r>
      <w:r>
        <w:rPr>
          <w:rFonts w:ascii="Garamond" w:hAnsi="Garamond"/>
          <w:lang w:val="en-US"/>
        </w:rPr>
        <w:t>s</w:t>
      </w:r>
      <w:r w:rsidRPr="00855D49">
        <w:rPr>
          <w:rFonts w:ascii="Garamond" w:hAnsi="Garamond"/>
          <w:lang w:val="en-US"/>
        </w:rPr>
        <w:t xml:space="preserve"> </w:t>
      </w:r>
      <w:r>
        <w:rPr>
          <w:rFonts w:ascii="Garamond" w:hAnsi="Garamond"/>
          <w:lang w:val="en-US"/>
        </w:rPr>
        <w:t>the agent’s</w:t>
      </w:r>
      <w:r w:rsidRPr="00855D49">
        <w:rPr>
          <w:rFonts w:ascii="Garamond" w:hAnsi="Garamond"/>
          <w:lang w:val="en-US"/>
        </w:rPr>
        <w:t xml:space="preserve"> authority about what</w:t>
      </w:r>
      <w:r>
        <w:rPr>
          <w:rFonts w:ascii="Garamond" w:hAnsi="Garamond"/>
          <w:lang w:val="en-US"/>
        </w:rPr>
        <w:t xml:space="preserve"> she is doing</w:t>
      </w:r>
      <w:r w:rsidRPr="00855D49">
        <w:rPr>
          <w:rFonts w:ascii="Garamond" w:hAnsi="Garamond"/>
          <w:lang w:val="en-US"/>
        </w:rPr>
        <w:t xml:space="preserve"> </w:t>
      </w:r>
      <w:r>
        <w:rPr>
          <w:rFonts w:ascii="Garamond" w:hAnsi="Garamond"/>
          <w:lang w:val="en-US"/>
        </w:rPr>
        <w:t>and why she is acting as she is. This is not an authority that others have.</w:t>
      </w:r>
      <w:r w:rsidRPr="00855D49">
        <w:rPr>
          <w:rFonts w:ascii="Garamond" w:hAnsi="Garamond"/>
          <w:lang w:val="en-US"/>
        </w:rPr>
        <w:t xml:space="preserve"> </w:t>
      </w:r>
    </w:p>
    <w:p w14:paraId="0DC40B8D" w14:textId="77777777" w:rsidR="0095694C" w:rsidRDefault="0095694C" w:rsidP="00B02853">
      <w:pPr>
        <w:spacing w:line="480" w:lineRule="auto"/>
        <w:rPr>
          <w:rFonts w:ascii="Garamond" w:hAnsi="Garamond"/>
        </w:rPr>
      </w:pPr>
    </w:p>
    <w:p w14:paraId="34FBD99E" w14:textId="4A00308E" w:rsidR="0095694C" w:rsidRDefault="0095694C" w:rsidP="00B02853">
      <w:pPr>
        <w:spacing w:line="480" w:lineRule="auto"/>
        <w:rPr>
          <w:rFonts w:ascii="Garamond" w:hAnsi="Garamond"/>
          <w:lang w:val="en-US"/>
        </w:rPr>
      </w:pPr>
      <w:r w:rsidRPr="00377891">
        <w:rPr>
          <w:rFonts w:ascii="Garamond" w:hAnsi="Garamond"/>
          <w:lang w:val="en-US"/>
        </w:rPr>
        <w:t xml:space="preserve">Fourth, </w:t>
      </w:r>
      <w:r>
        <w:rPr>
          <w:rFonts w:ascii="Garamond" w:hAnsi="Garamond"/>
          <w:lang w:val="en-US"/>
        </w:rPr>
        <w:t>S</w:t>
      </w:r>
      <w:r w:rsidR="0090277E">
        <w:rPr>
          <w:rFonts w:ascii="Garamond" w:hAnsi="Garamond"/>
          <w:lang w:val="en-US"/>
        </w:rPr>
        <w:t>ER</w:t>
      </w:r>
      <w:r>
        <w:rPr>
          <w:rFonts w:ascii="Garamond" w:hAnsi="Garamond"/>
          <w:lang w:val="en-US"/>
        </w:rPr>
        <w:t xml:space="preserve"> is distinctively practical. This is a difficult characteristic to get to the bottom of, particularly while remaining neutral. It has been claimed that </w:t>
      </w:r>
      <w:r w:rsidR="0090277E">
        <w:rPr>
          <w:rFonts w:ascii="Garamond" w:hAnsi="Garamond"/>
          <w:lang w:val="en-US"/>
        </w:rPr>
        <w:t>practical knowledge</w:t>
      </w:r>
      <w:r>
        <w:rPr>
          <w:rFonts w:ascii="Garamond" w:hAnsi="Garamond"/>
          <w:lang w:val="en-US"/>
        </w:rPr>
        <w:t xml:space="preserve"> is the cause of what it represents, and when </w:t>
      </w:r>
      <w:r w:rsidR="0090277E">
        <w:rPr>
          <w:rFonts w:ascii="Garamond" w:hAnsi="Garamond"/>
          <w:lang w:val="en-US"/>
        </w:rPr>
        <w:t>it</w:t>
      </w:r>
      <w:r>
        <w:rPr>
          <w:rFonts w:ascii="Garamond" w:hAnsi="Garamond"/>
          <w:lang w:val="en-US"/>
        </w:rPr>
        <w:t xml:space="preserve"> </w:t>
      </w:r>
      <w:r w:rsidR="0090277E">
        <w:rPr>
          <w:rFonts w:ascii="Garamond" w:hAnsi="Garamond"/>
          <w:lang w:val="en-US"/>
        </w:rPr>
        <w:t>does not reflect reality</w:t>
      </w:r>
      <w:r>
        <w:rPr>
          <w:rFonts w:ascii="Garamond" w:hAnsi="Garamond"/>
          <w:lang w:val="en-US"/>
        </w:rPr>
        <w:t xml:space="preserve">, that the error is not in </w:t>
      </w:r>
      <w:r w:rsidR="0090277E">
        <w:rPr>
          <w:rFonts w:ascii="Garamond" w:hAnsi="Garamond"/>
          <w:lang w:val="en-US"/>
        </w:rPr>
        <w:t>the practical knowledge</w:t>
      </w:r>
      <w:r>
        <w:rPr>
          <w:rFonts w:ascii="Garamond" w:hAnsi="Garamond"/>
          <w:lang w:val="en-US"/>
        </w:rPr>
        <w:t>, but in the agent’s performance. (Anscombe, 2000) These characterizations aim to capture S</w:t>
      </w:r>
      <w:r w:rsidR="0090277E">
        <w:rPr>
          <w:rFonts w:ascii="Garamond" w:hAnsi="Garamond"/>
          <w:lang w:val="en-US"/>
        </w:rPr>
        <w:t>ER</w:t>
      </w:r>
      <w:r>
        <w:rPr>
          <w:rFonts w:ascii="Garamond" w:hAnsi="Garamond"/>
          <w:lang w:val="en-US"/>
        </w:rPr>
        <w:t>’s practical nature, but one may worry that they make obscure how S</w:t>
      </w:r>
      <w:r w:rsidR="0090277E">
        <w:rPr>
          <w:rFonts w:ascii="Garamond" w:hAnsi="Garamond"/>
          <w:lang w:val="en-US"/>
        </w:rPr>
        <w:t>ER</w:t>
      </w:r>
      <w:r>
        <w:rPr>
          <w:rFonts w:ascii="Garamond" w:hAnsi="Garamond"/>
          <w:lang w:val="en-US"/>
        </w:rPr>
        <w:t xml:space="preserve"> could be an epistemic phenomenon. I will not discuss this</w:t>
      </w:r>
      <w:r w:rsidR="0090277E">
        <w:rPr>
          <w:rFonts w:ascii="Garamond" w:hAnsi="Garamond"/>
          <w:lang w:val="en-US"/>
        </w:rPr>
        <w:t xml:space="preserve"> </w:t>
      </w:r>
      <w:proofErr w:type="gramStart"/>
      <w:r w:rsidR="0090277E">
        <w:rPr>
          <w:rFonts w:ascii="Garamond" w:hAnsi="Garamond"/>
          <w:lang w:val="en-US"/>
        </w:rPr>
        <w:t>here</w:t>
      </w:r>
      <w:r>
        <w:rPr>
          <w:rFonts w:ascii="Garamond" w:hAnsi="Garamond"/>
          <w:lang w:val="en-US"/>
        </w:rPr>
        <w:t>, but</w:t>
      </w:r>
      <w:proofErr w:type="gramEnd"/>
      <w:r>
        <w:rPr>
          <w:rFonts w:ascii="Garamond" w:hAnsi="Garamond"/>
          <w:lang w:val="en-US"/>
        </w:rPr>
        <w:t xml:space="preserve"> retain the widely held view that S</w:t>
      </w:r>
      <w:r w:rsidR="0090277E">
        <w:rPr>
          <w:rFonts w:ascii="Garamond" w:hAnsi="Garamond"/>
          <w:lang w:val="en-US"/>
        </w:rPr>
        <w:t>ER</w:t>
      </w:r>
      <w:r>
        <w:rPr>
          <w:rFonts w:ascii="Garamond" w:hAnsi="Garamond"/>
          <w:lang w:val="en-US"/>
        </w:rPr>
        <w:t xml:space="preserve"> is an epistemic phenomenon while being in some sense practical. A different view of S</w:t>
      </w:r>
      <w:r w:rsidR="0090277E">
        <w:rPr>
          <w:rFonts w:ascii="Garamond" w:hAnsi="Garamond"/>
          <w:lang w:val="en-US"/>
        </w:rPr>
        <w:t>ER</w:t>
      </w:r>
      <w:r>
        <w:rPr>
          <w:rFonts w:ascii="Garamond" w:hAnsi="Garamond"/>
          <w:lang w:val="en-US"/>
        </w:rPr>
        <w:t>’s practical nature is that it plays a role in the agent’s ongoing control of their intentional action. (</w:t>
      </w:r>
      <w:proofErr w:type="gramStart"/>
      <w:r>
        <w:rPr>
          <w:rFonts w:ascii="Garamond" w:hAnsi="Garamond"/>
          <w:lang w:val="en-US"/>
        </w:rPr>
        <w:t>e.g.</w:t>
      </w:r>
      <w:proofErr w:type="gramEnd"/>
      <w:r>
        <w:rPr>
          <w:rFonts w:ascii="Garamond" w:hAnsi="Garamond"/>
          <w:lang w:val="en-US"/>
        </w:rPr>
        <w:t xml:space="preserve"> </w:t>
      </w:r>
      <w:proofErr w:type="spellStart"/>
      <w:r>
        <w:rPr>
          <w:rFonts w:ascii="Garamond" w:hAnsi="Garamond"/>
          <w:lang w:val="en-US"/>
        </w:rPr>
        <w:t>Schwenkler</w:t>
      </w:r>
      <w:proofErr w:type="spellEnd"/>
      <w:r>
        <w:rPr>
          <w:rFonts w:ascii="Garamond" w:hAnsi="Garamond"/>
          <w:lang w:val="en-US"/>
        </w:rPr>
        <w:t xml:space="preserve">, 2012) </w:t>
      </w:r>
      <w:r w:rsidR="0090277E">
        <w:rPr>
          <w:rFonts w:ascii="Garamond" w:hAnsi="Garamond"/>
          <w:lang w:val="en-US"/>
        </w:rPr>
        <w:t>SER</w:t>
      </w:r>
      <w:r>
        <w:rPr>
          <w:rFonts w:ascii="Garamond" w:hAnsi="Garamond"/>
          <w:lang w:val="en-US"/>
        </w:rPr>
        <w:t xml:space="preserve"> may also contribute to ongoing practical thought, facilitating the co-ordination of a planning agent’s current action with her other plans: in having a secure epistemic grip on what I am doing now, I can plan more effectively for what I will do next. Another idea is that there is a specific kind of interplay between </w:t>
      </w:r>
      <w:r w:rsidR="0090277E">
        <w:rPr>
          <w:rFonts w:ascii="Garamond" w:hAnsi="Garamond"/>
          <w:lang w:val="en-US"/>
        </w:rPr>
        <w:t>SER</w:t>
      </w:r>
      <w:r>
        <w:rPr>
          <w:rFonts w:ascii="Garamond" w:hAnsi="Garamond"/>
          <w:lang w:val="en-US"/>
        </w:rPr>
        <w:t xml:space="preserve"> and the agent’s executive thinking – the subspecies of practical thinking that guides action. Note that a well-functioning agent accepts the authoritativeness of the practical standards that she holds herself to in her executive thinking – practical standards are standards of action that are given by the reasons, rules, practical roles, or act-types that the agent is trying to act in accordance with. (O’Brien, 2021) For a rationally integrated </w:t>
      </w:r>
      <w:r>
        <w:rPr>
          <w:rFonts w:ascii="Garamond" w:hAnsi="Garamond"/>
          <w:lang w:val="en-US"/>
        </w:rPr>
        <w:lastRenderedPageBreak/>
        <w:t xml:space="preserve">agent, the epistemic states of </w:t>
      </w:r>
      <w:r w:rsidR="0090277E">
        <w:rPr>
          <w:rFonts w:ascii="Garamond" w:hAnsi="Garamond"/>
          <w:lang w:val="en-US"/>
        </w:rPr>
        <w:t>SER</w:t>
      </w:r>
      <w:r>
        <w:rPr>
          <w:rFonts w:ascii="Garamond" w:hAnsi="Garamond"/>
          <w:lang w:val="en-US"/>
        </w:rPr>
        <w:t xml:space="preserve"> will ordinarily cohere with the view that the </w:t>
      </w:r>
      <w:r w:rsidR="0090277E">
        <w:rPr>
          <w:rFonts w:ascii="Garamond" w:hAnsi="Garamond"/>
          <w:lang w:val="en-US"/>
        </w:rPr>
        <w:t>practical</w:t>
      </w:r>
      <w:r>
        <w:rPr>
          <w:rFonts w:ascii="Garamond" w:hAnsi="Garamond"/>
          <w:lang w:val="en-US"/>
        </w:rPr>
        <w:t xml:space="preserve"> standards </w:t>
      </w:r>
      <w:r w:rsidR="0090277E">
        <w:rPr>
          <w:rFonts w:ascii="Garamond" w:hAnsi="Garamond"/>
          <w:lang w:val="en-US"/>
        </w:rPr>
        <w:t xml:space="preserve">that the agent </w:t>
      </w:r>
      <w:r>
        <w:rPr>
          <w:rFonts w:ascii="Garamond" w:hAnsi="Garamond"/>
          <w:lang w:val="en-US"/>
        </w:rPr>
        <w:t>is abiding by</w:t>
      </w:r>
      <w:r w:rsidR="0090277E">
        <w:rPr>
          <w:rFonts w:ascii="Garamond" w:hAnsi="Garamond"/>
          <w:lang w:val="en-US"/>
        </w:rPr>
        <w:t xml:space="preserve"> in action</w:t>
      </w:r>
      <w:r>
        <w:rPr>
          <w:rFonts w:ascii="Garamond" w:hAnsi="Garamond"/>
          <w:lang w:val="en-US"/>
        </w:rPr>
        <w:t xml:space="preserve"> are authoritative</w:t>
      </w:r>
      <w:r w:rsidR="0090277E">
        <w:rPr>
          <w:rFonts w:ascii="Garamond" w:hAnsi="Garamond"/>
          <w:lang w:val="en-US"/>
        </w:rPr>
        <w:t xml:space="preserve"> for her</w:t>
      </w:r>
      <w:r>
        <w:rPr>
          <w:rFonts w:ascii="Garamond" w:hAnsi="Garamond"/>
          <w:lang w:val="en-US"/>
        </w:rPr>
        <w:t xml:space="preserve">. </w:t>
      </w:r>
      <w:r w:rsidR="0090277E">
        <w:rPr>
          <w:rFonts w:ascii="Garamond" w:hAnsi="Garamond"/>
          <w:lang w:val="en-US"/>
        </w:rPr>
        <w:t>SER is rationally constrained by the agent’s executive thinking</w:t>
      </w:r>
      <w:r>
        <w:rPr>
          <w:rFonts w:ascii="Garamond" w:hAnsi="Garamond"/>
          <w:lang w:val="en-US"/>
        </w:rPr>
        <w:t xml:space="preserve">.  </w:t>
      </w:r>
    </w:p>
    <w:p w14:paraId="3CD8617C" w14:textId="77777777" w:rsidR="0095694C" w:rsidRDefault="0095694C" w:rsidP="00B02853">
      <w:pPr>
        <w:spacing w:line="480" w:lineRule="auto"/>
        <w:rPr>
          <w:rFonts w:ascii="Garamond" w:hAnsi="Garamond"/>
          <w:lang w:val="en-US"/>
        </w:rPr>
      </w:pPr>
    </w:p>
    <w:p w14:paraId="542098C7" w14:textId="39A8B9C6" w:rsidR="0095694C" w:rsidRDefault="0095694C" w:rsidP="00B02853">
      <w:pPr>
        <w:spacing w:line="480" w:lineRule="auto"/>
        <w:rPr>
          <w:rFonts w:ascii="Garamond" w:hAnsi="Garamond"/>
        </w:rPr>
      </w:pPr>
      <w:r>
        <w:rPr>
          <w:rFonts w:ascii="Garamond" w:hAnsi="Garamond"/>
        </w:rPr>
        <w:t xml:space="preserve">Here is the general characterization of </w:t>
      </w:r>
      <w:r w:rsidR="0090277E">
        <w:rPr>
          <w:rFonts w:ascii="Garamond" w:hAnsi="Garamond"/>
        </w:rPr>
        <w:t>SER</w:t>
      </w:r>
      <w:r>
        <w:rPr>
          <w:rFonts w:ascii="Garamond" w:hAnsi="Garamond"/>
        </w:rPr>
        <w:t xml:space="preserve"> that I rely on:</w:t>
      </w:r>
    </w:p>
    <w:p w14:paraId="0191F61E" w14:textId="5841BB3F" w:rsidR="0095694C" w:rsidRDefault="0090277E" w:rsidP="00B02853">
      <w:pPr>
        <w:ind w:left="284"/>
        <w:rPr>
          <w:rFonts w:ascii="Garamond" w:hAnsi="Garamond"/>
        </w:rPr>
      </w:pPr>
      <w:r>
        <w:rPr>
          <w:rFonts w:ascii="Garamond" w:hAnsi="Garamond"/>
          <w:b/>
        </w:rPr>
        <w:t>SER</w:t>
      </w:r>
      <w:r w:rsidR="0095694C" w:rsidRPr="00C1458D">
        <w:rPr>
          <w:rFonts w:ascii="Garamond" w:hAnsi="Garamond"/>
          <w:b/>
        </w:rPr>
        <w:t>:</w:t>
      </w:r>
      <w:r w:rsidR="0095694C">
        <w:rPr>
          <w:rFonts w:ascii="Garamond" w:hAnsi="Garamond"/>
        </w:rPr>
        <w:t xml:space="preserve"> </w:t>
      </w:r>
      <w:r>
        <w:rPr>
          <w:rFonts w:ascii="Garamond" w:hAnsi="Garamond"/>
        </w:rPr>
        <w:t>SER</w:t>
      </w:r>
      <w:r w:rsidR="0095694C">
        <w:rPr>
          <w:rFonts w:ascii="Garamond" w:hAnsi="Garamond"/>
        </w:rPr>
        <w:t xml:space="preserve"> is </w:t>
      </w:r>
      <w:r w:rsidR="0095694C" w:rsidRPr="00BD446D">
        <w:rPr>
          <w:rFonts w:ascii="Garamond" w:hAnsi="Garamond"/>
          <w:lang w:val="en-US"/>
        </w:rPr>
        <w:t>an</w:t>
      </w:r>
      <w:r w:rsidR="0095694C">
        <w:rPr>
          <w:rFonts w:ascii="Garamond" w:hAnsi="Garamond"/>
        </w:rPr>
        <w:t xml:space="preserve"> exclusive</w:t>
      </w:r>
      <w:r w:rsidR="0095694C" w:rsidRPr="00BD446D">
        <w:rPr>
          <w:rFonts w:ascii="Garamond" w:hAnsi="Garamond"/>
          <w:lang w:val="en-US"/>
        </w:rPr>
        <w:t xml:space="preserve">, </w:t>
      </w:r>
      <w:r w:rsidR="0095694C">
        <w:rPr>
          <w:rFonts w:ascii="Garamond" w:hAnsi="Garamond"/>
          <w:lang w:val="en-US"/>
        </w:rPr>
        <w:t xml:space="preserve">secure, and distinctively practical </w:t>
      </w:r>
      <w:r w:rsidR="0095694C">
        <w:rPr>
          <w:rFonts w:ascii="Garamond" w:hAnsi="Garamond"/>
        </w:rPr>
        <w:t xml:space="preserve">epistemic </w:t>
      </w:r>
      <w:r>
        <w:rPr>
          <w:rFonts w:ascii="Garamond" w:hAnsi="Garamond"/>
          <w:lang w:val="en-US"/>
        </w:rPr>
        <w:t>relationship</w:t>
      </w:r>
      <w:r w:rsidR="0095694C" w:rsidRPr="00BD446D">
        <w:rPr>
          <w:rFonts w:ascii="Garamond" w:hAnsi="Garamond"/>
          <w:lang w:val="en-US"/>
        </w:rPr>
        <w:t xml:space="preserve"> that </w:t>
      </w:r>
      <w:r w:rsidR="0095694C">
        <w:rPr>
          <w:rFonts w:ascii="Garamond" w:hAnsi="Garamond"/>
          <w:lang w:val="en-US"/>
        </w:rPr>
        <w:t xml:space="preserve">concerns </w:t>
      </w:r>
      <w:r w:rsidR="0095694C" w:rsidRPr="002F0152">
        <w:rPr>
          <w:rFonts w:ascii="Garamond" w:hAnsi="Garamond"/>
          <w:lang w:val="en-US"/>
        </w:rPr>
        <w:t xml:space="preserve">an </w:t>
      </w:r>
      <w:r w:rsidR="0095694C">
        <w:rPr>
          <w:rFonts w:ascii="Garamond" w:hAnsi="Garamond"/>
        </w:rPr>
        <w:t xml:space="preserve">intentional </w:t>
      </w:r>
      <w:r w:rsidR="0095694C" w:rsidRPr="00804D90">
        <w:rPr>
          <w:rFonts w:ascii="Garamond" w:hAnsi="Garamond"/>
          <w:lang w:val="en-US"/>
        </w:rPr>
        <w:t>acti</w:t>
      </w:r>
      <w:r w:rsidR="0095694C">
        <w:rPr>
          <w:rFonts w:ascii="Garamond" w:hAnsi="Garamond"/>
          <w:lang w:val="en-US"/>
        </w:rPr>
        <w:t>on</w:t>
      </w:r>
      <w:r w:rsidR="0095694C">
        <w:rPr>
          <w:rFonts w:ascii="Garamond" w:hAnsi="Garamond"/>
        </w:rPr>
        <w:t xml:space="preserve">, A, that a well-functioning rational </w:t>
      </w:r>
      <w:r w:rsidR="0095694C" w:rsidRPr="002F0152">
        <w:rPr>
          <w:rFonts w:ascii="Garamond" w:hAnsi="Garamond"/>
          <w:lang w:val="en-US"/>
        </w:rPr>
        <w:t xml:space="preserve">practical </w:t>
      </w:r>
      <w:r w:rsidR="0095694C">
        <w:rPr>
          <w:rFonts w:ascii="Garamond" w:hAnsi="Garamond"/>
        </w:rPr>
        <w:t>agent ordinarily has just in virtue of being the agent of A.</w:t>
      </w:r>
    </w:p>
    <w:p w14:paraId="01C42EA8" w14:textId="77777777" w:rsidR="0095694C" w:rsidRPr="00B02853" w:rsidRDefault="0095694C" w:rsidP="00172017">
      <w:pPr>
        <w:spacing w:line="480" w:lineRule="auto"/>
        <w:rPr>
          <w:rFonts w:ascii="Garamond" w:hAnsi="Garamond"/>
        </w:rPr>
      </w:pPr>
    </w:p>
    <w:p w14:paraId="33378727" w14:textId="1DABE202" w:rsidR="0095694C" w:rsidRDefault="0095694C" w:rsidP="00172017">
      <w:pPr>
        <w:spacing w:line="480" w:lineRule="auto"/>
        <w:rPr>
          <w:rFonts w:ascii="Garamond" w:hAnsi="Garamond"/>
        </w:rPr>
      </w:pPr>
      <w:r>
        <w:rPr>
          <w:rFonts w:ascii="Garamond" w:hAnsi="Garamond"/>
          <w:lang w:val="en-US"/>
        </w:rPr>
        <w:t>It should be noted that c</w:t>
      </w:r>
      <w:r>
        <w:rPr>
          <w:rFonts w:ascii="Garamond" w:hAnsi="Garamond"/>
        </w:rPr>
        <w:t>haracterizations</w:t>
      </w:r>
      <w:r w:rsidRPr="00F01F74">
        <w:rPr>
          <w:rFonts w:ascii="Garamond" w:hAnsi="Garamond"/>
          <w:lang w:val="en-US"/>
        </w:rPr>
        <w:t xml:space="preserve"> of </w:t>
      </w:r>
      <w:r w:rsidR="0090277E">
        <w:rPr>
          <w:rFonts w:ascii="Garamond" w:hAnsi="Garamond"/>
          <w:lang w:val="en-US"/>
        </w:rPr>
        <w:t>SER</w:t>
      </w:r>
      <w:r w:rsidRPr="00B83B37">
        <w:rPr>
          <w:rFonts w:ascii="Garamond" w:hAnsi="Garamond"/>
          <w:lang w:val="en-US"/>
        </w:rPr>
        <w:t xml:space="preserve"> in terms of </w:t>
      </w:r>
      <w:r w:rsidRPr="00B83B37">
        <w:rPr>
          <w:rFonts w:ascii="Garamond" w:hAnsi="Garamond"/>
          <w:i/>
          <w:iCs/>
          <w:lang w:val="en-US"/>
        </w:rPr>
        <w:t>knowing what one is doing</w:t>
      </w:r>
      <w:r>
        <w:rPr>
          <w:rFonts w:ascii="Garamond" w:hAnsi="Garamond"/>
        </w:rPr>
        <w:t xml:space="preserve"> </w:t>
      </w:r>
      <w:r w:rsidRPr="00BC4AF0">
        <w:rPr>
          <w:rFonts w:ascii="Garamond" w:hAnsi="Garamond"/>
          <w:lang w:val="en-US"/>
        </w:rPr>
        <w:t xml:space="preserve">are </w:t>
      </w:r>
      <w:r>
        <w:rPr>
          <w:rFonts w:ascii="Garamond" w:hAnsi="Garamond"/>
          <w:lang w:val="en-US"/>
        </w:rPr>
        <w:t xml:space="preserve">very </w:t>
      </w:r>
      <w:r w:rsidRPr="00BC4AF0">
        <w:rPr>
          <w:rFonts w:ascii="Garamond" w:hAnsi="Garamond"/>
          <w:lang w:val="en-US"/>
        </w:rPr>
        <w:t>promine</w:t>
      </w:r>
      <w:r>
        <w:rPr>
          <w:rFonts w:ascii="Garamond" w:hAnsi="Garamond"/>
          <w:lang w:val="en-US"/>
        </w:rPr>
        <w:t>nt</w:t>
      </w:r>
      <w:r>
        <w:rPr>
          <w:rFonts w:ascii="Garamond" w:hAnsi="Garamond"/>
        </w:rPr>
        <w:t xml:space="preserve"> </w:t>
      </w:r>
      <w:r w:rsidRPr="00A848E1">
        <w:rPr>
          <w:rFonts w:ascii="Garamond" w:hAnsi="Garamond"/>
          <w:lang w:val="en-US"/>
        </w:rPr>
        <w:t xml:space="preserve">in </w:t>
      </w:r>
      <w:r>
        <w:rPr>
          <w:rFonts w:ascii="Garamond" w:hAnsi="Garamond"/>
        </w:rPr>
        <w:t xml:space="preserve">the literature. In a paper offering an overview of the </w:t>
      </w:r>
      <w:r w:rsidRPr="00D83BF6">
        <w:rPr>
          <w:rFonts w:ascii="Garamond" w:hAnsi="Garamond"/>
          <w:lang w:val="en-US"/>
        </w:rPr>
        <w:t>”</w:t>
      </w:r>
      <w:r>
        <w:rPr>
          <w:rFonts w:ascii="Garamond" w:hAnsi="Garamond"/>
        </w:rPr>
        <w:t>problem of practical knowledge</w:t>
      </w:r>
      <w:r w:rsidRPr="00D83BF6">
        <w:rPr>
          <w:rFonts w:ascii="Garamond" w:hAnsi="Garamond"/>
          <w:lang w:val="en-US"/>
        </w:rPr>
        <w:t>”</w:t>
      </w:r>
      <w:r>
        <w:rPr>
          <w:rFonts w:ascii="Garamond" w:hAnsi="Garamond"/>
        </w:rPr>
        <w:t xml:space="preserve"> John Schwenkler (2012) </w:t>
      </w:r>
      <w:r w:rsidR="0090277E">
        <w:rPr>
          <w:rFonts w:ascii="Garamond" w:hAnsi="Garamond"/>
          <w:lang w:val="en-US"/>
        </w:rPr>
        <w:t>sa</w:t>
      </w:r>
      <w:r w:rsidRPr="00B83B37">
        <w:rPr>
          <w:rFonts w:ascii="Garamond" w:hAnsi="Garamond"/>
          <w:lang w:val="en-US"/>
        </w:rPr>
        <w:t>ys</w:t>
      </w:r>
      <w:r>
        <w:rPr>
          <w:rFonts w:ascii="Garamond" w:hAnsi="Garamond"/>
        </w:rPr>
        <w:t xml:space="preserve">:  </w:t>
      </w:r>
    </w:p>
    <w:p w14:paraId="7448BDC1" w14:textId="77777777" w:rsidR="0095694C" w:rsidRDefault="0095694C" w:rsidP="00172017">
      <w:pPr>
        <w:ind w:left="284"/>
        <w:rPr>
          <w:rFonts w:ascii="Garamond" w:hAnsi="Garamond"/>
        </w:rPr>
      </w:pPr>
      <w:r>
        <w:rPr>
          <w:rFonts w:ascii="Garamond" w:hAnsi="Garamond"/>
        </w:rPr>
        <w:t xml:space="preserve">“There seems to be something special about the </w:t>
      </w:r>
      <w:r w:rsidRPr="00756B2E">
        <w:rPr>
          <w:rFonts w:ascii="Garamond" w:hAnsi="Garamond"/>
          <w:i/>
        </w:rPr>
        <w:t>knowledge of what one is intentionally doing</w:t>
      </w:r>
      <w:r>
        <w:rPr>
          <w:rFonts w:ascii="Garamond" w:hAnsi="Garamond"/>
        </w:rPr>
        <w:t xml:space="preserve">.  First, I have a knowledge of my intentional actions that I seem not to be able to have of anyone else’s: if I </w:t>
      </w:r>
      <w:r w:rsidRPr="00756B2E">
        <w:rPr>
          <w:rFonts w:ascii="Garamond" w:hAnsi="Garamond"/>
        </w:rPr>
        <w:t xml:space="preserve">want </w:t>
      </w:r>
      <w:r w:rsidRPr="001017EF">
        <w:rPr>
          <w:rFonts w:ascii="Garamond" w:hAnsi="Garamond"/>
        </w:rPr>
        <w:t xml:space="preserve">to </w:t>
      </w:r>
      <w:r w:rsidRPr="001017EF">
        <w:rPr>
          <w:rFonts w:ascii="Garamond" w:hAnsi="Garamond"/>
          <w:i/>
        </w:rPr>
        <w:t>know what you are doing</w:t>
      </w:r>
      <w:r>
        <w:rPr>
          <w:rFonts w:ascii="Garamond" w:hAnsi="Garamond"/>
        </w:rPr>
        <w:t xml:space="preserve">, I have to “look and see” …… Second, I appear to have a kind </w:t>
      </w:r>
      <w:r w:rsidRPr="000D61F6">
        <w:rPr>
          <w:rFonts w:ascii="Garamond" w:hAnsi="Garamond"/>
          <w:i/>
        </w:rPr>
        <w:t>of knowledge of what I am doing intentionally</w:t>
      </w:r>
      <w:r>
        <w:rPr>
          <w:rFonts w:ascii="Garamond" w:hAnsi="Garamond"/>
        </w:rPr>
        <w:t xml:space="preserve"> that I seem not to have of my unintentional behaviors …” 731 (emphasis added)</w:t>
      </w:r>
    </w:p>
    <w:p w14:paraId="25A4861B" w14:textId="77777777" w:rsidR="0095694C" w:rsidRDefault="0095694C" w:rsidP="00172017">
      <w:pPr>
        <w:spacing w:line="480" w:lineRule="auto"/>
        <w:rPr>
          <w:rFonts w:ascii="Garamond" w:hAnsi="Garamond"/>
        </w:rPr>
      </w:pPr>
    </w:p>
    <w:p w14:paraId="342046A6" w14:textId="0267FAF5" w:rsidR="0095694C" w:rsidRDefault="0095694C" w:rsidP="00A03256">
      <w:pPr>
        <w:spacing w:line="480" w:lineRule="auto"/>
        <w:rPr>
          <w:rFonts w:ascii="Garamond" w:hAnsi="Garamond"/>
          <w:lang w:val="en-US"/>
        </w:rPr>
      </w:pPr>
      <w:r>
        <w:rPr>
          <w:rFonts w:ascii="Garamond" w:hAnsi="Garamond"/>
        </w:rPr>
        <w:t xml:space="preserve">In an influential paper, </w:t>
      </w:r>
      <w:r w:rsidR="0090277E">
        <w:rPr>
          <w:rFonts w:ascii="Garamond" w:hAnsi="Garamond"/>
        </w:rPr>
        <w:t>S</w:t>
      </w:r>
      <w:r w:rsidR="0090277E" w:rsidRPr="0090277E">
        <w:rPr>
          <w:rFonts w:ascii="Garamond" w:hAnsi="Garamond"/>
          <w:lang w:val="en-US"/>
        </w:rPr>
        <w:t>a</w:t>
      </w:r>
      <w:r>
        <w:rPr>
          <w:rFonts w:ascii="Garamond" w:hAnsi="Garamond"/>
        </w:rPr>
        <w:t xml:space="preserve">rah Paul characterizes her main concern as “… Anscombe’s “Non-Observational Knowledge Thesis”: that if an agent is acting intentionally, </w:t>
      </w:r>
      <w:r w:rsidRPr="00222F15">
        <w:rPr>
          <w:rFonts w:ascii="Garamond" w:hAnsi="Garamond"/>
        </w:rPr>
        <w:t>he will</w:t>
      </w:r>
      <w:r w:rsidRPr="00756B2E">
        <w:rPr>
          <w:rFonts w:ascii="Garamond" w:hAnsi="Garamond"/>
          <w:i/>
        </w:rPr>
        <w:t xml:space="preserve"> know </w:t>
      </w:r>
      <w:r w:rsidRPr="00222F15">
        <w:rPr>
          <w:rFonts w:ascii="Garamond" w:hAnsi="Garamond"/>
        </w:rPr>
        <w:t>without observation</w:t>
      </w:r>
      <w:r w:rsidRPr="00756B2E">
        <w:rPr>
          <w:rFonts w:ascii="Garamond" w:hAnsi="Garamond"/>
          <w:i/>
        </w:rPr>
        <w:t xml:space="preserve"> what he is doing</w:t>
      </w:r>
      <w:r w:rsidRPr="005D4AE8">
        <w:rPr>
          <w:rFonts w:ascii="Garamond" w:hAnsi="Garamond"/>
          <w:lang w:val="en-US"/>
        </w:rPr>
        <w:t xml:space="preserve"> </w:t>
      </w:r>
      <w:r>
        <w:rPr>
          <w:rFonts w:ascii="Garamond" w:hAnsi="Garamond"/>
          <w:lang w:val="en-US"/>
        </w:rPr>
        <w:t>..</w:t>
      </w:r>
      <w:r>
        <w:rPr>
          <w:rFonts w:ascii="Garamond" w:hAnsi="Garamond"/>
        </w:rPr>
        <w:t xml:space="preserve">.” (Paul, 2009, 2) (emphasis added). Kieran Setiya characterizes </w:t>
      </w:r>
      <w:r w:rsidRPr="001D33C7">
        <w:rPr>
          <w:rFonts w:ascii="Garamond" w:hAnsi="Garamond"/>
          <w:lang w:val="en-US"/>
        </w:rPr>
        <w:t>this special e</w:t>
      </w:r>
      <w:r>
        <w:rPr>
          <w:rFonts w:ascii="Garamond" w:hAnsi="Garamond"/>
          <w:lang w:val="en-US"/>
        </w:rPr>
        <w:t>pistemic access</w:t>
      </w:r>
      <w:r>
        <w:rPr>
          <w:rFonts w:ascii="Garamond" w:hAnsi="Garamond"/>
        </w:rPr>
        <w:t xml:space="preserve"> as follows: “The idea of practical knowledge – </w:t>
      </w:r>
      <w:r w:rsidRPr="002B4BD4">
        <w:rPr>
          <w:rFonts w:ascii="Garamond" w:hAnsi="Garamond"/>
          <w:i/>
        </w:rPr>
        <w:t>knowledge of what one is doing or what one is going to do</w:t>
      </w:r>
      <w:r>
        <w:rPr>
          <w:rFonts w:ascii="Garamond" w:hAnsi="Garamond"/>
        </w:rPr>
        <w:t xml:space="preserve"> that does not rest on sufficient prior evidence – is central to understanding of intentional action.” (Setiya, 2017, 2) (emphasis added) Campbell (2017) distinguish</w:t>
      </w:r>
      <w:r w:rsidRPr="00723F88">
        <w:rPr>
          <w:rFonts w:ascii="Garamond" w:hAnsi="Garamond"/>
          <w:lang w:val="en-US"/>
        </w:rPr>
        <w:t>es</w:t>
      </w:r>
      <w:r>
        <w:rPr>
          <w:rFonts w:ascii="Garamond" w:hAnsi="Garamond"/>
        </w:rPr>
        <w:t xml:space="preserve"> knowledge of what one is doing from knowledge of why one is doing it and goes on to treat the first as the problem of practical knowledge.</w:t>
      </w:r>
      <w:r>
        <w:rPr>
          <w:rStyle w:val="EndnoteReference"/>
          <w:rFonts w:ascii="Garamond" w:hAnsi="Garamond"/>
        </w:rPr>
        <w:endnoteReference w:id="4"/>
      </w:r>
      <w:r>
        <w:rPr>
          <w:rFonts w:ascii="Garamond" w:hAnsi="Garamond"/>
        </w:rPr>
        <w:t xml:space="preserve"> </w:t>
      </w:r>
      <w:r w:rsidRPr="00A848E1">
        <w:rPr>
          <w:rFonts w:ascii="Garamond" w:hAnsi="Garamond"/>
          <w:lang w:val="en-US"/>
        </w:rPr>
        <w:t xml:space="preserve"> </w:t>
      </w:r>
      <w:r>
        <w:rPr>
          <w:rFonts w:ascii="Garamond" w:hAnsi="Garamond"/>
          <w:lang w:val="en-US"/>
        </w:rPr>
        <w:t>A</w:t>
      </w:r>
      <w:r w:rsidRPr="00A848E1">
        <w:rPr>
          <w:rFonts w:ascii="Garamond" w:hAnsi="Garamond"/>
          <w:lang w:val="en-US"/>
        </w:rPr>
        <w:t xml:space="preserve"> recent debate</w:t>
      </w:r>
      <w:r>
        <w:rPr>
          <w:rFonts w:ascii="Garamond" w:hAnsi="Garamond"/>
          <w:lang w:val="en-US"/>
        </w:rPr>
        <w:t xml:space="preserve"> about </w:t>
      </w:r>
      <w:proofErr w:type="gramStart"/>
      <w:r>
        <w:rPr>
          <w:rFonts w:ascii="Garamond" w:hAnsi="Garamond"/>
          <w:lang w:val="en-US"/>
        </w:rPr>
        <w:t>whether or not</w:t>
      </w:r>
      <w:proofErr w:type="gramEnd"/>
      <w:r>
        <w:rPr>
          <w:rFonts w:ascii="Garamond" w:hAnsi="Garamond"/>
          <w:lang w:val="en-US"/>
        </w:rPr>
        <w:t xml:space="preserve"> agents must have practical knowledge if they are to perform an intentional action is couched in terms of whether or not there is a “knowledge condition” on intentional action, and on the assumption that knowledge entails </w:t>
      </w:r>
      <w:r w:rsidR="0090277E">
        <w:rPr>
          <w:rFonts w:ascii="Garamond" w:hAnsi="Garamond"/>
          <w:lang w:val="en-US"/>
        </w:rPr>
        <w:t>sa</w:t>
      </w:r>
      <w:r>
        <w:rPr>
          <w:rFonts w:ascii="Garamond" w:hAnsi="Garamond"/>
          <w:lang w:val="en-US"/>
        </w:rPr>
        <w:t xml:space="preserve">fety, whether the </w:t>
      </w:r>
      <w:r w:rsidR="0090277E">
        <w:rPr>
          <w:rFonts w:ascii="Garamond" w:hAnsi="Garamond"/>
          <w:lang w:val="en-US"/>
        </w:rPr>
        <w:t>sa</w:t>
      </w:r>
      <w:r>
        <w:rPr>
          <w:rFonts w:ascii="Garamond" w:hAnsi="Garamond"/>
          <w:lang w:val="en-US"/>
        </w:rPr>
        <w:t xml:space="preserve">fety condition can always be </w:t>
      </w:r>
      <w:r w:rsidR="0090277E">
        <w:rPr>
          <w:rFonts w:ascii="Garamond" w:hAnsi="Garamond"/>
          <w:lang w:val="en-US"/>
        </w:rPr>
        <w:t>sa</w:t>
      </w:r>
      <w:r>
        <w:rPr>
          <w:rFonts w:ascii="Garamond" w:hAnsi="Garamond"/>
          <w:lang w:val="en-US"/>
        </w:rPr>
        <w:t>tisfied. This debate focuses on an agent’s knowing what she is doing. (</w:t>
      </w:r>
      <w:proofErr w:type="gramStart"/>
      <w:r>
        <w:rPr>
          <w:rFonts w:ascii="Garamond" w:hAnsi="Garamond"/>
          <w:lang w:val="en-US"/>
        </w:rPr>
        <w:t>e.g.</w:t>
      </w:r>
      <w:proofErr w:type="gramEnd"/>
      <w:r>
        <w:rPr>
          <w:rFonts w:ascii="Garamond" w:hAnsi="Garamond"/>
          <w:lang w:val="en-US"/>
        </w:rPr>
        <w:t xml:space="preserve"> </w:t>
      </w:r>
      <w:proofErr w:type="spellStart"/>
      <w:r>
        <w:rPr>
          <w:rFonts w:ascii="Garamond" w:hAnsi="Garamond"/>
          <w:lang w:val="en-US"/>
        </w:rPr>
        <w:lastRenderedPageBreak/>
        <w:t>Piñeros</w:t>
      </w:r>
      <w:proofErr w:type="spellEnd"/>
      <w:r>
        <w:rPr>
          <w:rFonts w:ascii="Garamond" w:hAnsi="Garamond"/>
          <w:lang w:val="en-US"/>
        </w:rPr>
        <w:t xml:space="preserve"> Glasscock, 2020; </w:t>
      </w:r>
      <w:proofErr w:type="spellStart"/>
      <w:r>
        <w:rPr>
          <w:rFonts w:ascii="Garamond" w:hAnsi="Garamond"/>
          <w:lang w:val="en-US"/>
        </w:rPr>
        <w:t>Beddor</w:t>
      </w:r>
      <w:proofErr w:type="spellEnd"/>
      <w:r>
        <w:rPr>
          <w:rFonts w:ascii="Garamond" w:hAnsi="Garamond"/>
          <w:lang w:val="en-US"/>
        </w:rPr>
        <w:t xml:space="preserve"> and Pavese, 2022; Shepherd and Carter, 2023). Clearly, there is a lot of prominent literature that takes </w:t>
      </w:r>
      <w:r w:rsidRPr="004910F6">
        <w:rPr>
          <w:rFonts w:ascii="Garamond" w:hAnsi="Garamond"/>
          <w:i/>
          <w:iCs/>
          <w:lang w:val="en-US"/>
        </w:rPr>
        <w:t>knowledge of what one is doing</w:t>
      </w:r>
      <w:r>
        <w:rPr>
          <w:rFonts w:ascii="Garamond" w:hAnsi="Garamond"/>
          <w:lang w:val="en-US"/>
        </w:rPr>
        <w:t xml:space="preserve"> as at least nece</w:t>
      </w:r>
      <w:r w:rsidR="0090277E">
        <w:rPr>
          <w:rFonts w:ascii="Garamond" w:hAnsi="Garamond"/>
          <w:lang w:val="en-US"/>
        </w:rPr>
        <w:t>ssa</w:t>
      </w:r>
      <w:r>
        <w:rPr>
          <w:rFonts w:ascii="Garamond" w:hAnsi="Garamond"/>
          <w:lang w:val="en-US"/>
        </w:rPr>
        <w:t xml:space="preserve">ry for </w:t>
      </w:r>
      <w:r w:rsidR="0090277E">
        <w:rPr>
          <w:rFonts w:ascii="Garamond" w:hAnsi="Garamond"/>
          <w:lang w:val="en-US"/>
        </w:rPr>
        <w:t>SER</w:t>
      </w:r>
      <w:r>
        <w:rPr>
          <w:rFonts w:ascii="Garamond" w:hAnsi="Garamond"/>
          <w:lang w:val="en-US"/>
        </w:rPr>
        <w:t xml:space="preserve">. </w:t>
      </w:r>
    </w:p>
    <w:p w14:paraId="0B3A12B2" w14:textId="77777777" w:rsidR="0095694C" w:rsidRDefault="0095694C" w:rsidP="00A03256">
      <w:pPr>
        <w:spacing w:line="480" w:lineRule="auto"/>
        <w:rPr>
          <w:rFonts w:ascii="Garamond" w:hAnsi="Garamond"/>
          <w:lang w:val="en-US"/>
        </w:rPr>
      </w:pPr>
    </w:p>
    <w:p w14:paraId="43C39D17" w14:textId="65DBC4C8" w:rsidR="0095694C" w:rsidRPr="004356AC" w:rsidRDefault="0095694C" w:rsidP="00A03256">
      <w:pPr>
        <w:spacing w:line="480" w:lineRule="auto"/>
        <w:rPr>
          <w:rFonts w:ascii="Garamond" w:hAnsi="Garamond"/>
          <w:lang w:val="en-US"/>
        </w:rPr>
      </w:pPr>
      <w:r>
        <w:rPr>
          <w:rFonts w:ascii="Garamond" w:hAnsi="Garamond"/>
          <w:lang w:val="en-US"/>
        </w:rPr>
        <w:t xml:space="preserve">It is not usually asked whether knowledge is also sufficient for </w:t>
      </w:r>
      <w:r w:rsidR="0090277E">
        <w:rPr>
          <w:rFonts w:ascii="Garamond" w:hAnsi="Garamond"/>
          <w:lang w:val="en-US"/>
        </w:rPr>
        <w:t>SER</w:t>
      </w:r>
      <w:r>
        <w:rPr>
          <w:rFonts w:ascii="Garamond" w:hAnsi="Garamond"/>
          <w:lang w:val="en-US"/>
        </w:rPr>
        <w:t>. I do not think that such a view could be right. Understanding of a particular sort that is different from knowledge of what one is doing is at least neces</w:t>
      </w:r>
      <w:r w:rsidR="0090277E">
        <w:rPr>
          <w:rFonts w:ascii="Garamond" w:hAnsi="Garamond"/>
          <w:lang w:val="en-US"/>
        </w:rPr>
        <w:t>sa</w:t>
      </w:r>
      <w:r>
        <w:rPr>
          <w:rFonts w:ascii="Garamond" w:hAnsi="Garamond"/>
          <w:lang w:val="en-US"/>
        </w:rPr>
        <w:t xml:space="preserve">ry for </w:t>
      </w:r>
      <w:r w:rsidR="0090277E">
        <w:rPr>
          <w:rFonts w:ascii="Garamond" w:hAnsi="Garamond"/>
          <w:lang w:val="en-US"/>
        </w:rPr>
        <w:t>SER</w:t>
      </w:r>
      <w:r>
        <w:rPr>
          <w:rFonts w:ascii="Garamond" w:hAnsi="Garamond"/>
          <w:lang w:val="en-US"/>
        </w:rPr>
        <w:t>, or so I will argue.</w:t>
      </w:r>
    </w:p>
    <w:p w14:paraId="46A285BB" w14:textId="77777777" w:rsidR="0095694C" w:rsidRDefault="0095694C" w:rsidP="00A03256">
      <w:pPr>
        <w:spacing w:line="480" w:lineRule="auto"/>
        <w:rPr>
          <w:rFonts w:ascii="Garamond" w:hAnsi="Garamond"/>
          <w:b/>
          <w:lang w:val="en-US"/>
        </w:rPr>
      </w:pPr>
    </w:p>
    <w:p w14:paraId="2EFE76B8" w14:textId="778B41CC" w:rsidR="0095694C" w:rsidRPr="00320AA2" w:rsidRDefault="0095694C" w:rsidP="00A03256">
      <w:pPr>
        <w:spacing w:line="480" w:lineRule="auto"/>
        <w:rPr>
          <w:rFonts w:ascii="Garamond" w:hAnsi="Garamond"/>
          <w:b/>
        </w:rPr>
      </w:pPr>
      <w:r>
        <w:rPr>
          <w:rFonts w:ascii="Garamond" w:hAnsi="Garamond"/>
          <w:b/>
          <w:lang w:val="en-US"/>
        </w:rPr>
        <w:t>2</w:t>
      </w:r>
      <w:r w:rsidRPr="00320AA2">
        <w:rPr>
          <w:rFonts w:ascii="Garamond" w:hAnsi="Garamond"/>
          <w:b/>
        </w:rPr>
        <w:t>: Knowledge and Understanding</w:t>
      </w:r>
    </w:p>
    <w:p w14:paraId="67596A91" w14:textId="39C564CA" w:rsidR="0095694C" w:rsidRDefault="0095694C" w:rsidP="007A3E7B">
      <w:pPr>
        <w:spacing w:line="480" w:lineRule="auto"/>
        <w:rPr>
          <w:rFonts w:ascii="Garamond" w:hAnsi="Garamond"/>
          <w:lang w:val="en-US"/>
        </w:rPr>
      </w:pPr>
      <w:r>
        <w:rPr>
          <w:rFonts w:ascii="Garamond" w:hAnsi="Garamond"/>
        </w:rPr>
        <w:t>I</w:t>
      </w:r>
      <w:r>
        <w:rPr>
          <w:rFonts w:ascii="Garamond" w:hAnsi="Garamond"/>
          <w:lang w:val="en-US"/>
        </w:rPr>
        <w:t xml:space="preserve">t is widely accepted </w:t>
      </w:r>
      <w:r>
        <w:rPr>
          <w:rFonts w:ascii="Garamond" w:hAnsi="Garamond"/>
        </w:rPr>
        <w:t xml:space="preserve">that S’s </w:t>
      </w:r>
      <w:r w:rsidRPr="0025360F">
        <w:rPr>
          <w:rFonts w:ascii="Garamond" w:hAnsi="Garamond"/>
          <w:i/>
          <w:iCs/>
        </w:rPr>
        <w:t xml:space="preserve">understanding </w:t>
      </w:r>
      <w:r>
        <w:rPr>
          <w:rFonts w:ascii="Garamond" w:hAnsi="Garamond"/>
        </w:rPr>
        <w:t>some subject matte</w:t>
      </w:r>
      <w:r w:rsidRPr="002876E0">
        <w:rPr>
          <w:rFonts w:ascii="Garamond" w:hAnsi="Garamond"/>
          <w:lang w:val="en-US"/>
        </w:rPr>
        <w:t>r</w:t>
      </w:r>
      <w:r>
        <w:rPr>
          <w:rFonts w:ascii="Garamond" w:hAnsi="Garamond"/>
        </w:rPr>
        <w:t xml:space="preserve"> is different from S’s knowing some proposition.</w:t>
      </w:r>
      <w:r w:rsidRPr="00704BE0">
        <w:rPr>
          <w:rFonts w:ascii="Garamond" w:hAnsi="Garamond"/>
          <w:vertAlign w:val="superscript"/>
        </w:rPr>
        <w:endnoteReference w:id="5"/>
      </w:r>
      <w:r>
        <w:rPr>
          <w:rFonts w:ascii="Garamond" w:hAnsi="Garamond"/>
          <w:vertAlign w:val="superscript"/>
        </w:rPr>
        <w:t xml:space="preserve"> </w:t>
      </w:r>
      <w:r>
        <w:rPr>
          <w:rFonts w:ascii="Garamond" w:hAnsi="Garamond"/>
        </w:rPr>
        <w:t xml:space="preserve"> </w:t>
      </w:r>
      <w:r w:rsidRPr="000216E1">
        <w:rPr>
          <w:rFonts w:ascii="Garamond" w:hAnsi="Garamond"/>
          <w:lang w:val="en-US"/>
        </w:rPr>
        <w:t>First, k</w:t>
      </w:r>
      <w:r>
        <w:rPr>
          <w:rFonts w:ascii="Garamond" w:hAnsi="Garamond"/>
          <w:lang w:val="en-US"/>
        </w:rPr>
        <w:t xml:space="preserve">nowing-that requires an epistemic relationship between an agent and a proposition, but paradigmatic cases of understanding involve an epistemic relationship between an agent and something of complexity, such as a set of coherent propositions, as in a scientific theory, or a physical object with complex functional or normative structure, such as a machine, a biological system, a game, or a religious ritual. </w:t>
      </w:r>
      <w:r>
        <w:rPr>
          <w:rFonts w:ascii="Garamond" w:hAnsi="Garamond"/>
        </w:rPr>
        <w:t>(e.g. Grimm</w:t>
      </w:r>
      <w:r w:rsidRPr="00D26344">
        <w:rPr>
          <w:rFonts w:ascii="Garamond" w:hAnsi="Garamond"/>
          <w:lang w:val="en-US"/>
        </w:rPr>
        <w:t>,</w:t>
      </w:r>
      <w:r>
        <w:rPr>
          <w:rFonts w:ascii="Garamond" w:hAnsi="Garamond"/>
        </w:rPr>
        <w:t xml:space="preserve"> 2011)</w:t>
      </w:r>
      <w:r>
        <w:rPr>
          <w:rFonts w:ascii="Garamond" w:hAnsi="Garamond"/>
          <w:lang w:val="en-US"/>
        </w:rPr>
        <w:t xml:space="preserve"> </w:t>
      </w:r>
    </w:p>
    <w:p w14:paraId="57C5501F" w14:textId="77777777" w:rsidR="0095694C" w:rsidRDefault="0095694C" w:rsidP="007A3E7B">
      <w:pPr>
        <w:spacing w:line="480" w:lineRule="auto"/>
        <w:rPr>
          <w:rFonts w:ascii="Garamond" w:hAnsi="Garamond"/>
          <w:lang w:val="en-US"/>
        </w:rPr>
      </w:pPr>
    </w:p>
    <w:p w14:paraId="3A6564BC" w14:textId="17C0FE0F" w:rsidR="0095694C" w:rsidRDefault="0095694C" w:rsidP="007A3E7B">
      <w:pPr>
        <w:spacing w:line="480" w:lineRule="auto"/>
        <w:rPr>
          <w:rFonts w:ascii="Garamond" w:hAnsi="Garamond"/>
          <w:lang w:val="en-US"/>
        </w:rPr>
      </w:pPr>
      <w:r>
        <w:rPr>
          <w:rFonts w:ascii="Garamond" w:hAnsi="Garamond"/>
          <w:lang w:val="en-US"/>
        </w:rPr>
        <w:t xml:space="preserve">Second, knowledge-that can ordinarily be acquired all at once from the operation of such cognitive faculties as perception or memory. By contrast, understanding ordinarily results from the agent’s bringing what might otherwise be her isolated beliefs about the thing understood into relations with one another. In doing so, she grasps conceptual and logical relations among the contents of her beliefs, and she may ultimately grasp relations among things in the world. By this intellectual process, she gains stable rational capacities, such as capacities for reliably and correctly discriminating between different features of the thing understood, </w:t>
      </w:r>
      <w:r w:rsidR="0090277E">
        <w:rPr>
          <w:rFonts w:ascii="Garamond" w:hAnsi="Garamond"/>
          <w:lang w:val="en-US"/>
        </w:rPr>
        <w:t xml:space="preserve">capacities </w:t>
      </w:r>
      <w:r>
        <w:rPr>
          <w:rFonts w:ascii="Garamond" w:hAnsi="Garamond"/>
          <w:lang w:val="en-US"/>
        </w:rPr>
        <w:t xml:space="preserve">for further correct reasoning, and for making reliably correct judgments about what is understood. </w:t>
      </w:r>
    </w:p>
    <w:p w14:paraId="5DB7A021" w14:textId="77777777" w:rsidR="0095694C" w:rsidRDefault="0095694C" w:rsidP="007A3E7B">
      <w:pPr>
        <w:spacing w:line="480" w:lineRule="auto"/>
        <w:rPr>
          <w:rFonts w:ascii="Garamond" w:hAnsi="Garamond"/>
          <w:lang w:val="en-US"/>
        </w:rPr>
      </w:pPr>
    </w:p>
    <w:p w14:paraId="0DCDA4AC" w14:textId="414DFC80" w:rsidR="0095694C" w:rsidRPr="00667FC5" w:rsidRDefault="0095694C" w:rsidP="007A3E7B">
      <w:pPr>
        <w:spacing w:line="480" w:lineRule="auto"/>
        <w:rPr>
          <w:rFonts w:ascii="Garamond" w:hAnsi="Garamond"/>
          <w:lang w:val="en-US"/>
        </w:rPr>
      </w:pPr>
      <w:r>
        <w:rPr>
          <w:rFonts w:ascii="Garamond" w:hAnsi="Garamond"/>
          <w:lang w:val="en-US"/>
        </w:rPr>
        <w:lastRenderedPageBreak/>
        <w:t xml:space="preserve">Finally, understanding concerns things of complexity that hang together in non-accidental, systematic ways. Such complex things can be grasped to a greater or lesser extent, and so, understanding comes in degrees. But this does not seem to be true of propositional knowledge. </w:t>
      </w:r>
    </w:p>
    <w:p w14:paraId="02574DBE" w14:textId="77777777" w:rsidR="0095694C" w:rsidRDefault="0095694C" w:rsidP="002F4CA2">
      <w:pPr>
        <w:spacing w:line="480" w:lineRule="auto"/>
        <w:rPr>
          <w:rFonts w:ascii="Garamond" w:hAnsi="Garamond"/>
          <w:lang w:val="en-US"/>
        </w:rPr>
      </w:pPr>
    </w:p>
    <w:p w14:paraId="5FE65088" w14:textId="3B64C5CD" w:rsidR="0095694C" w:rsidRPr="002876E0" w:rsidRDefault="0095694C" w:rsidP="002F4CA2">
      <w:pPr>
        <w:spacing w:line="480" w:lineRule="auto"/>
        <w:rPr>
          <w:rFonts w:ascii="Garamond" w:hAnsi="Garamond"/>
          <w:lang w:val="en-US"/>
        </w:rPr>
      </w:pPr>
      <w:r>
        <w:rPr>
          <w:rFonts w:ascii="Garamond" w:hAnsi="Garamond"/>
          <w:lang w:val="en-US"/>
        </w:rPr>
        <w:t xml:space="preserve">An example may help to illustrate this brief sketch. </w:t>
      </w:r>
      <w:r w:rsidRPr="002612B6">
        <w:rPr>
          <w:rFonts w:ascii="Garamond" w:hAnsi="Garamond"/>
          <w:lang w:val="en-US"/>
        </w:rPr>
        <w:t>S</w:t>
      </w:r>
      <w:r>
        <w:rPr>
          <w:rFonts w:ascii="Garamond" w:hAnsi="Garamond"/>
        </w:rPr>
        <w:t xml:space="preserve">uppose that a child comes to </w:t>
      </w:r>
      <w:r w:rsidRPr="00BC68A9">
        <w:rPr>
          <w:rFonts w:ascii="Garamond" w:hAnsi="Garamond"/>
          <w:iCs/>
        </w:rPr>
        <w:t>know</w:t>
      </w:r>
      <w:r>
        <w:rPr>
          <w:rFonts w:ascii="Garamond" w:hAnsi="Garamond"/>
          <w:i/>
        </w:rPr>
        <w:t xml:space="preserve"> </w:t>
      </w:r>
      <w:r>
        <w:rPr>
          <w:rFonts w:ascii="Garamond" w:hAnsi="Garamond"/>
        </w:rPr>
        <w:t xml:space="preserve">the answer to </w:t>
      </w:r>
      <w:r w:rsidRPr="00177EF2">
        <w:rPr>
          <w:rFonts w:ascii="Garamond" w:hAnsi="Garamond"/>
          <w:lang w:val="en-US"/>
        </w:rPr>
        <w:t>the</w:t>
      </w:r>
      <w:r>
        <w:rPr>
          <w:rFonts w:ascii="Garamond" w:hAnsi="Garamond"/>
        </w:rPr>
        <w:t xml:space="preserve"> question</w:t>
      </w:r>
      <w:r w:rsidR="0090277E" w:rsidRPr="0090277E">
        <w:rPr>
          <w:rFonts w:ascii="Garamond" w:hAnsi="Garamond"/>
          <w:lang w:val="en-US"/>
        </w:rPr>
        <w:t>,</w:t>
      </w:r>
      <w:r w:rsidRPr="00177EF2">
        <w:rPr>
          <w:rFonts w:ascii="Garamond" w:hAnsi="Garamond"/>
          <w:lang w:val="en-US"/>
        </w:rPr>
        <w:t xml:space="preserve"> </w:t>
      </w:r>
      <w:r>
        <w:rPr>
          <w:rFonts w:ascii="Garamond" w:hAnsi="Garamond"/>
        </w:rPr>
        <w:t xml:space="preserve">Why did the house catch </w:t>
      </w:r>
      <w:proofErr w:type="gramStart"/>
      <w:r>
        <w:rPr>
          <w:rFonts w:ascii="Garamond" w:hAnsi="Garamond"/>
        </w:rPr>
        <w:t>fire?</w:t>
      </w:r>
      <w:r w:rsidRPr="00177EF2">
        <w:rPr>
          <w:rFonts w:ascii="Garamond" w:hAnsi="Garamond"/>
          <w:lang w:val="en-US"/>
        </w:rPr>
        <w:t>:</w:t>
      </w:r>
      <w:proofErr w:type="gramEnd"/>
      <w:r>
        <w:rPr>
          <w:rFonts w:ascii="Garamond" w:hAnsi="Garamond"/>
        </w:rPr>
        <w:t xml:space="preserve"> Because of </w:t>
      </w:r>
      <w:r w:rsidRPr="0095694C">
        <w:rPr>
          <w:rFonts w:ascii="Garamond" w:hAnsi="Garamond"/>
          <w:lang w:val="en-US"/>
        </w:rPr>
        <w:t>faulty wiring</w:t>
      </w:r>
      <w:r>
        <w:rPr>
          <w:rFonts w:ascii="Garamond" w:hAnsi="Garamond"/>
        </w:rPr>
        <w:t xml:space="preserve">. But suppose that his knowledge is based only on </w:t>
      </w:r>
      <w:r>
        <w:rPr>
          <w:rFonts w:ascii="Garamond" w:hAnsi="Garamond"/>
          <w:lang w:val="en-US"/>
        </w:rPr>
        <w:t>a parent’s</w:t>
      </w:r>
      <w:r>
        <w:rPr>
          <w:rFonts w:ascii="Garamond" w:hAnsi="Garamond"/>
        </w:rPr>
        <w:t xml:space="preserve"> testimony</w:t>
      </w:r>
      <w:r w:rsidRPr="0053223E">
        <w:rPr>
          <w:rFonts w:ascii="Garamond" w:hAnsi="Garamond"/>
          <w:lang w:val="en-US"/>
        </w:rPr>
        <w:t xml:space="preserve"> </w:t>
      </w:r>
      <w:r>
        <w:rPr>
          <w:rFonts w:ascii="Garamond" w:hAnsi="Garamond"/>
          <w:lang w:val="en-US"/>
        </w:rPr>
        <w:t>and t</w:t>
      </w:r>
      <w:r w:rsidRPr="0095094F">
        <w:rPr>
          <w:rFonts w:ascii="Garamond" w:hAnsi="Garamond"/>
          <w:lang w:val="en-US"/>
        </w:rPr>
        <w:t>he child</w:t>
      </w:r>
      <w:r>
        <w:rPr>
          <w:rFonts w:ascii="Garamond" w:hAnsi="Garamond"/>
        </w:rPr>
        <w:t xml:space="preserve"> doesn’t know</w:t>
      </w:r>
      <w:r w:rsidRPr="00BE4B37">
        <w:rPr>
          <w:rFonts w:ascii="Garamond" w:hAnsi="Garamond"/>
          <w:lang w:val="en-US"/>
        </w:rPr>
        <w:t xml:space="preserve"> anything else about how the fire was caused</w:t>
      </w:r>
      <w:r>
        <w:rPr>
          <w:rFonts w:ascii="Garamond" w:hAnsi="Garamond"/>
          <w:lang w:val="en-US"/>
        </w:rPr>
        <w:t>.</w:t>
      </w:r>
      <w:r>
        <w:rPr>
          <w:rFonts w:ascii="Garamond" w:hAnsi="Garamond"/>
        </w:rPr>
        <w:t xml:space="preserve"> (Pritchard</w:t>
      </w:r>
      <w:r w:rsidR="00B76626" w:rsidRPr="00B76626">
        <w:rPr>
          <w:rFonts w:ascii="Garamond" w:hAnsi="Garamond"/>
          <w:lang w:val="en-US"/>
        </w:rPr>
        <w:t>,</w:t>
      </w:r>
      <w:r>
        <w:rPr>
          <w:rFonts w:ascii="Garamond" w:hAnsi="Garamond"/>
        </w:rPr>
        <w:t xml:space="preserve"> 2010, 81-83) </w:t>
      </w:r>
      <w:r>
        <w:rPr>
          <w:rFonts w:ascii="Garamond" w:hAnsi="Garamond"/>
          <w:lang w:val="en-US"/>
        </w:rPr>
        <w:t>He does not know</w:t>
      </w:r>
      <w:r>
        <w:rPr>
          <w:rFonts w:ascii="Garamond" w:hAnsi="Garamond"/>
        </w:rPr>
        <w:t xml:space="preserve"> whether the colour of the faulty </w:t>
      </w:r>
      <w:r w:rsidRPr="0095694C">
        <w:rPr>
          <w:rFonts w:ascii="Garamond" w:hAnsi="Garamond"/>
          <w:lang w:val="en-US"/>
        </w:rPr>
        <w:t>wir</w:t>
      </w:r>
      <w:r>
        <w:rPr>
          <w:rFonts w:ascii="Garamond" w:hAnsi="Garamond"/>
          <w:lang w:val="en-US"/>
        </w:rPr>
        <w:t>es</w:t>
      </w:r>
      <w:r>
        <w:rPr>
          <w:rFonts w:ascii="Garamond" w:hAnsi="Garamond"/>
        </w:rPr>
        <w:t xml:space="preserve"> or the fact that the house was located on a street with two “A”s in its name was </w:t>
      </w:r>
      <w:r w:rsidRPr="00F72C6C">
        <w:rPr>
          <w:rFonts w:ascii="Garamond" w:hAnsi="Garamond"/>
          <w:lang w:val="en-US"/>
        </w:rPr>
        <w:t>cau</w:t>
      </w:r>
      <w:r w:rsidR="00E4580E">
        <w:rPr>
          <w:rFonts w:ascii="Garamond" w:hAnsi="Garamond"/>
          <w:lang w:val="en-US"/>
        </w:rPr>
        <w:t>s</w:t>
      </w:r>
      <w:r w:rsidR="0090277E">
        <w:rPr>
          <w:rFonts w:ascii="Garamond" w:hAnsi="Garamond"/>
          <w:lang w:val="en-US"/>
        </w:rPr>
        <w:t>a</w:t>
      </w:r>
      <w:r w:rsidRPr="00F72C6C">
        <w:rPr>
          <w:rFonts w:ascii="Garamond" w:hAnsi="Garamond"/>
          <w:lang w:val="en-US"/>
        </w:rPr>
        <w:t>ll</w:t>
      </w:r>
      <w:r>
        <w:rPr>
          <w:rFonts w:ascii="Garamond" w:hAnsi="Garamond"/>
          <w:lang w:val="en-US"/>
        </w:rPr>
        <w:t xml:space="preserve">y </w:t>
      </w:r>
      <w:r>
        <w:rPr>
          <w:rFonts w:ascii="Garamond" w:hAnsi="Garamond"/>
        </w:rPr>
        <w:t>relevant to the fire’s occurrence.</w:t>
      </w:r>
      <w:r w:rsidRPr="001343F4">
        <w:rPr>
          <w:rFonts w:ascii="Garamond" w:hAnsi="Garamond"/>
          <w:lang w:val="en-US"/>
        </w:rPr>
        <w:t xml:space="preserve"> </w:t>
      </w:r>
      <w:r>
        <w:rPr>
          <w:rFonts w:ascii="Garamond" w:hAnsi="Garamond"/>
          <w:lang w:val="en-US"/>
        </w:rPr>
        <w:t>With just an isolated true belief to work with, he is unable to discriminate between what is integral to the cau</w:t>
      </w:r>
      <w:r w:rsidR="00E4580E">
        <w:rPr>
          <w:rFonts w:ascii="Garamond" w:hAnsi="Garamond"/>
          <w:lang w:val="en-US"/>
        </w:rPr>
        <w:t>s</w:t>
      </w:r>
      <w:r w:rsidR="0090277E">
        <w:rPr>
          <w:rFonts w:ascii="Garamond" w:hAnsi="Garamond"/>
          <w:lang w:val="en-US"/>
        </w:rPr>
        <w:t>a</w:t>
      </w:r>
      <w:r>
        <w:rPr>
          <w:rFonts w:ascii="Garamond" w:hAnsi="Garamond"/>
          <w:lang w:val="en-US"/>
        </w:rPr>
        <w:t>l pathway and what is extraneous to it, to make accurate judgments about what depends on what in the pathway, and he is unable to make non-lucky correct judgments about what would have happened had things been otherwise. Even if</w:t>
      </w:r>
      <w:r>
        <w:rPr>
          <w:rFonts w:ascii="Garamond" w:hAnsi="Garamond"/>
        </w:rPr>
        <w:t xml:space="preserve"> </w:t>
      </w:r>
      <w:r w:rsidRPr="002F4CA2">
        <w:rPr>
          <w:rFonts w:ascii="Garamond" w:hAnsi="Garamond"/>
          <w:lang w:val="en-US"/>
        </w:rPr>
        <w:t>the ch</w:t>
      </w:r>
      <w:r>
        <w:rPr>
          <w:rFonts w:ascii="Garamond" w:hAnsi="Garamond"/>
          <w:lang w:val="en-US"/>
        </w:rPr>
        <w:t>ild</w:t>
      </w:r>
      <w:r>
        <w:rPr>
          <w:rFonts w:ascii="Garamond" w:hAnsi="Garamond"/>
        </w:rPr>
        <w:t xml:space="preserve"> </w:t>
      </w:r>
      <w:r w:rsidRPr="009649CE">
        <w:rPr>
          <w:rFonts w:ascii="Garamond" w:hAnsi="Garamond"/>
          <w:i/>
          <w:iCs/>
        </w:rPr>
        <w:t>know</w:t>
      </w:r>
      <w:r>
        <w:rPr>
          <w:rFonts w:ascii="Garamond" w:hAnsi="Garamond"/>
          <w:i/>
          <w:iCs/>
        </w:rPr>
        <w:t>s</w:t>
      </w:r>
      <w:r w:rsidRPr="009649CE">
        <w:rPr>
          <w:rFonts w:ascii="Garamond" w:hAnsi="Garamond"/>
          <w:i/>
          <w:iCs/>
        </w:rPr>
        <w:t xml:space="preserve"> what</w:t>
      </w:r>
      <w:r>
        <w:rPr>
          <w:rFonts w:ascii="Garamond" w:hAnsi="Garamond"/>
        </w:rPr>
        <w:t xml:space="preserve"> caused the fire, and even if in knowing the true answer to the why question he </w:t>
      </w:r>
      <w:r w:rsidRPr="00A134A6">
        <w:rPr>
          <w:rFonts w:ascii="Garamond" w:hAnsi="Garamond"/>
          <w:i/>
          <w:iCs/>
        </w:rPr>
        <w:t>knows wh</w:t>
      </w:r>
      <w:r>
        <w:rPr>
          <w:rFonts w:ascii="Garamond" w:hAnsi="Garamond"/>
          <w:i/>
          <w:iCs/>
        </w:rPr>
        <w:t>y</w:t>
      </w:r>
      <w:r>
        <w:rPr>
          <w:rFonts w:ascii="Garamond" w:hAnsi="Garamond"/>
        </w:rPr>
        <w:t xml:space="preserve"> the fire occurred, he does not</w:t>
      </w:r>
      <w:r w:rsidRPr="00BE4B37">
        <w:rPr>
          <w:rFonts w:ascii="Garamond" w:hAnsi="Garamond"/>
          <w:lang w:val="en-US"/>
        </w:rPr>
        <w:t xml:space="preserve"> seem to</w:t>
      </w:r>
      <w:r>
        <w:rPr>
          <w:rFonts w:ascii="Garamond" w:hAnsi="Garamond"/>
        </w:rPr>
        <w:t xml:space="preserve"> </w:t>
      </w:r>
      <w:r w:rsidRPr="00807F62">
        <w:rPr>
          <w:rFonts w:ascii="Garamond" w:hAnsi="Garamond"/>
          <w:i/>
        </w:rPr>
        <w:t xml:space="preserve">understand </w:t>
      </w:r>
      <w:r w:rsidRPr="004D00DB">
        <w:rPr>
          <w:rFonts w:ascii="Garamond" w:hAnsi="Garamond"/>
          <w:lang w:val="en-US"/>
        </w:rPr>
        <w:t>the cau</w:t>
      </w:r>
      <w:r w:rsidR="0090277E">
        <w:rPr>
          <w:rFonts w:ascii="Garamond" w:hAnsi="Garamond"/>
          <w:lang w:val="en-US"/>
        </w:rPr>
        <w:t>sa</w:t>
      </w:r>
      <w:r w:rsidRPr="004D00DB">
        <w:rPr>
          <w:rFonts w:ascii="Garamond" w:hAnsi="Garamond"/>
          <w:lang w:val="en-US"/>
        </w:rPr>
        <w:t>l pathw</w:t>
      </w:r>
      <w:r>
        <w:rPr>
          <w:rFonts w:ascii="Garamond" w:hAnsi="Garamond"/>
          <w:lang w:val="en-US"/>
        </w:rPr>
        <w:t xml:space="preserve">ay to the fire. </w:t>
      </w:r>
    </w:p>
    <w:p w14:paraId="0CAC3635" w14:textId="5AB85A7D" w:rsidR="0095694C" w:rsidRPr="002612B6" w:rsidRDefault="0095694C" w:rsidP="00D05911">
      <w:pPr>
        <w:spacing w:line="480" w:lineRule="auto"/>
        <w:rPr>
          <w:rFonts w:ascii="Garamond" w:hAnsi="Garamond"/>
          <w:lang w:val="en-US"/>
        </w:rPr>
      </w:pPr>
    </w:p>
    <w:p w14:paraId="6D7443E0" w14:textId="654B113B" w:rsidR="0095694C" w:rsidRPr="00F12B93" w:rsidRDefault="0095694C" w:rsidP="00D05911">
      <w:pPr>
        <w:spacing w:line="480" w:lineRule="auto"/>
        <w:rPr>
          <w:rFonts w:ascii="Garamond" w:hAnsi="Garamond"/>
          <w:b/>
          <w:bCs/>
          <w:lang w:val="en-US"/>
        </w:rPr>
      </w:pPr>
      <w:r w:rsidRPr="00F12B93">
        <w:rPr>
          <w:rFonts w:ascii="Garamond" w:hAnsi="Garamond"/>
          <w:b/>
          <w:bCs/>
          <w:lang w:val="en-US"/>
        </w:rPr>
        <w:t xml:space="preserve">3. First </w:t>
      </w:r>
      <w:r>
        <w:rPr>
          <w:rFonts w:ascii="Garamond" w:hAnsi="Garamond"/>
          <w:b/>
          <w:bCs/>
          <w:lang w:val="en-US"/>
        </w:rPr>
        <w:t xml:space="preserve">Argument: </w:t>
      </w:r>
      <w:proofErr w:type="gramStart"/>
      <w:r w:rsidR="00E36691">
        <w:rPr>
          <w:rFonts w:ascii="Garamond" w:hAnsi="Garamond"/>
          <w:b/>
          <w:bCs/>
          <w:lang w:val="en-US"/>
        </w:rPr>
        <w:t>the</w:t>
      </w:r>
      <w:proofErr w:type="gramEnd"/>
      <w:r w:rsidR="00E36691">
        <w:rPr>
          <w:rFonts w:ascii="Garamond" w:hAnsi="Garamond"/>
          <w:b/>
          <w:bCs/>
          <w:lang w:val="en-US"/>
        </w:rPr>
        <w:t xml:space="preserve"> </w:t>
      </w:r>
      <w:r>
        <w:rPr>
          <w:rFonts w:ascii="Garamond" w:hAnsi="Garamond"/>
          <w:b/>
          <w:bCs/>
          <w:lang w:val="en-US"/>
        </w:rPr>
        <w:t>Normative Structure of Actions Requires Understanding</w:t>
      </w:r>
    </w:p>
    <w:p w14:paraId="7BE1E0EB" w14:textId="0E4578F2" w:rsidR="0095694C" w:rsidRDefault="0095694C" w:rsidP="00D05911">
      <w:pPr>
        <w:spacing w:line="480" w:lineRule="auto"/>
        <w:rPr>
          <w:rFonts w:ascii="Garamond" w:hAnsi="Garamond"/>
          <w:lang w:val="en-US"/>
        </w:rPr>
      </w:pPr>
      <w:r>
        <w:rPr>
          <w:rFonts w:ascii="Garamond" w:hAnsi="Garamond"/>
          <w:lang w:val="en-US"/>
        </w:rPr>
        <w:t>C</w:t>
      </w:r>
      <w:r>
        <w:rPr>
          <w:rFonts w:ascii="Garamond" w:hAnsi="Garamond"/>
        </w:rPr>
        <w:t xml:space="preserve">onsider the avid fan of basketball who watches a player take a free throw. This fan </w:t>
      </w:r>
      <w:r>
        <w:rPr>
          <w:rFonts w:ascii="Garamond" w:hAnsi="Garamond"/>
          <w:lang w:val="en-US"/>
        </w:rPr>
        <w:t xml:space="preserve">reliably and </w:t>
      </w:r>
      <w:r>
        <w:rPr>
          <w:rFonts w:ascii="Garamond" w:hAnsi="Garamond"/>
        </w:rPr>
        <w:t xml:space="preserve">correctly </w:t>
      </w:r>
      <w:r w:rsidRPr="00DD2718">
        <w:rPr>
          <w:rFonts w:ascii="Garamond" w:hAnsi="Garamond"/>
          <w:lang w:val="en-US"/>
        </w:rPr>
        <w:t>judge</w:t>
      </w:r>
      <w:r>
        <w:rPr>
          <w:rFonts w:ascii="Garamond" w:hAnsi="Garamond"/>
          <w:lang w:val="en-US"/>
        </w:rPr>
        <w:t xml:space="preserve">s </w:t>
      </w:r>
      <w:r>
        <w:rPr>
          <w:rFonts w:ascii="Garamond" w:hAnsi="Garamond"/>
        </w:rPr>
        <w:t>that</w:t>
      </w:r>
      <w:r w:rsidRPr="006661FD">
        <w:rPr>
          <w:rFonts w:ascii="Garamond" w:hAnsi="Garamond"/>
          <w:lang w:val="en-US"/>
        </w:rPr>
        <w:t xml:space="preserve"> the free th</w:t>
      </w:r>
      <w:r>
        <w:rPr>
          <w:rFonts w:ascii="Garamond" w:hAnsi="Garamond"/>
          <w:lang w:val="en-US"/>
        </w:rPr>
        <w:t>row is being taken because of an earlier foul and that</w:t>
      </w:r>
      <w:r w:rsidRPr="000341CD">
        <w:rPr>
          <w:rFonts w:ascii="Garamond" w:hAnsi="Garamond"/>
          <w:lang w:val="en-US"/>
        </w:rPr>
        <w:t xml:space="preserve"> </w:t>
      </w:r>
      <w:r>
        <w:rPr>
          <w:rFonts w:ascii="Garamond" w:hAnsi="Garamond"/>
          <w:lang w:val="en-US"/>
        </w:rPr>
        <w:t xml:space="preserve">in carefully choosing her location and stance the </w:t>
      </w:r>
      <w:r w:rsidRPr="000341CD">
        <w:rPr>
          <w:rFonts w:ascii="Garamond" w:hAnsi="Garamond"/>
          <w:lang w:val="en-US"/>
        </w:rPr>
        <w:t>play</w:t>
      </w:r>
      <w:r>
        <w:rPr>
          <w:rFonts w:ascii="Garamond" w:hAnsi="Garamond"/>
          <w:lang w:val="en-US"/>
        </w:rPr>
        <w:t xml:space="preserve">er is maximizing her chances of getting the ball into the hoop. The fan can correctly infer </w:t>
      </w:r>
      <w:r>
        <w:rPr>
          <w:rFonts w:ascii="Garamond" w:hAnsi="Garamond"/>
        </w:rPr>
        <w:t>that the ball’s bouncing on the rim was not intended by the player</w:t>
      </w:r>
      <w:r w:rsidRPr="000341CD">
        <w:rPr>
          <w:rFonts w:ascii="Garamond" w:hAnsi="Garamond"/>
          <w:lang w:val="en-US"/>
        </w:rPr>
        <w:t xml:space="preserve"> and </w:t>
      </w:r>
      <w:r>
        <w:rPr>
          <w:rFonts w:ascii="Garamond" w:hAnsi="Garamond"/>
          <w:lang w:val="en-US"/>
        </w:rPr>
        <w:t>that this has certain implications for the likelihood of the team’s winning the game.</w:t>
      </w:r>
      <w:r>
        <w:rPr>
          <w:rFonts w:ascii="Garamond" w:hAnsi="Garamond"/>
        </w:rPr>
        <w:t xml:space="preserve"> </w:t>
      </w:r>
      <w:r>
        <w:rPr>
          <w:rFonts w:ascii="Garamond" w:hAnsi="Garamond"/>
          <w:lang w:val="en-US"/>
        </w:rPr>
        <w:t>S</w:t>
      </w:r>
      <w:r>
        <w:rPr>
          <w:rFonts w:ascii="Garamond" w:hAnsi="Garamond"/>
        </w:rPr>
        <w:t>he can explain</w:t>
      </w:r>
      <w:r w:rsidRPr="00A30FE1">
        <w:rPr>
          <w:rFonts w:ascii="Garamond" w:hAnsi="Garamond"/>
          <w:lang w:val="en-US"/>
        </w:rPr>
        <w:t xml:space="preserve"> to others</w:t>
      </w:r>
      <w:r>
        <w:rPr>
          <w:rFonts w:ascii="Garamond" w:hAnsi="Garamond"/>
        </w:rPr>
        <w:t xml:space="preserve"> why the player does what she does</w:t>
      </w:r>
      <w:r w:rsidRPr="00DE20BD">
        <w:rPr>
          <w:rFonts w:ascii="Garamond" w:hAnsi="Garamond"/>
          <w:lang w:val="en-US"/>
        </w:rPr>
        <w:t>,</w:t>
      </w:r>
      <w:r>
        <w:rPr>
          <w:rFonts w:ascii="Garamond" w:hAnsi="Garamond"/>
        </w:rPr>
        <w:t xml:space="preserve"> and why she does things as she does them, thereby </w:t>
      </w:r>
      <w:r w:rsidRPr="00A30FE1">
        <w:rPr>
          <w:rFonts w:ascii="Garamond" w:hAnsi="Garamond"/>
          <w:lang w:val="en-US"/>
        </w:rPr>
        <w:t>drawing on her</w:t>
      </w:r>
      <w:r>
        <w:rPr>
          <w:rFonts w:ascii="Garamond" w:hAnsi="Garamond"/>
        </w:rPr>
        <w:t xml:space="preserve"> significant </w:t>
      </w:r>
      <w:r w:rsidRPr="00A247A7">
        <w:rPr>
          <w:rFonts w:ascii="Garamond" w:hAnsi="Garamond"/>
          <w:lang w:val="en-US"/>
        </w:rPr>
        <w:t>capacit</w:t>
      </w:r>
      <w:r>
        <w:rPr>
          <w:rFonts w:ascii="Garamond" w:hAnsi="Garamond"/>
          <w:lang w:val="en-US"/>
        </w:rPr>
        <w:t>ies</w:t>
      </w:r>
      <w:r w:rsidRPr="00A247A7">
        <w:rPr>
          <w:rFonts w:ascii="Garamond" w:hAnsi="Garamond"/>
          <w:lang w:val="en-US"/>
        </w:rPr>
        <w:t xml:space="preserve"> for</w:t>
      </w:r>
      <w:r>
        <w:rPr>
          <w:rFonts w:ascii="Garamond" w:hAnsi="Garamond"/>
          <w:lang w:val="en-US"/>
        </w:rPr>
        <w:t xml:space="preserve"> grasping how things hang together in the game</w:t>
      </w:r>
      <w:r>
        <w:rPr>
          <w:rFonts w:ascii="Garamond" w:hAnsi="Garamond"/>
        </w:rPr>
        <w:t xml:space="preserve">. </w:t>
      </w:r>
    </w:p>
    <w:p w14:paraId="7133BBC7" w14:textId="68B7A818" w:rsidR="0095694C" w:rsidRDefault="0095694C" w:rsidP="00D05911">
      <w:pPr>
        <w:spacing w:line="480" w:lineRule="auto"/>
        <w:rPr>
          <w:rFonts w:ascii="Garamond" w:hAnsi="Garamond"/>
          <w:lang w:val="en-US"/>
        </w:rPr>
      </w:pPr>
    </w:p>
    <w:p w14:paraId="68B882A6" w14:textId="00231548" w:rsidR="0095694C" w:rsidRDefault="0095694C" w:rsidP="00D05911">
      <w:pPr>
        <w:spacing w:line="480" w:lineRule="auto"/>
        <w:rPr>
          <w:rFonts w:ascii="Garamond" w:hAnsi="Garamond"/>
          <w:lang w:val="en-US"/>
        </w:rPr>
      </w:pPr>
      <w:r>
        <w:rPr>
          <w:rFonts w:ascii="Garamond" w:hAnsi="Garamond"/>
        </w:rPr>
        <w:lastRenderedPageBreak/>
        <w:t xml:space="preserve">Now consider the spectator who has never before encountered basketball, and for whom ball games are quite a mystery. </w:t>
      </w:r>
      <w:r w:rsidRPr="00717114">
        <w:rPr>
          <w:rFonts w:ascii="Garamond" w:hAnsi="Garamond"/>
          <w:lang w:val="en-US"/>
        </w:rPr>
        <w:t>Let</w:t>
      </w:r>
      <w:r>
        <w:rPr>
          <w:rFonts w:ascii="Garamond" w:hAnsi="Garamond"/>
          <w:lang w:val="en-US"/>
        </w:rPr>
        <w:t xml:space="preserve">’s suppose that </w:t>
      </w:r>
      <w:r>
        <w:rPr>
          <w:rFonts w:ascii="Garamond" w:hAnsi="Garamond"/>
        </w:rPr>
        <w:t xml:space="preserve">he </w:t>
      </w:r>
      <w:r w:rsidRPr="00717114">
        <w:rPr>
          <w:rFonts w:ascii="Garamond" w:hAnsi="Garamond"/>
        </w:rPr>
        <w:t xml:space="preserve">knows </w:t>
      </w:r>
      <w:proofErr w:type="gramStart"/>
      <w:r w:rsidRPr="00717114">
        <w:rPr>
          <w:rFonts w:ascii="Garamond" w:hAnsi="Garamond"/>
        </w:rPr>
        <w:t>on the basis of</w:t>
      </w:r>
      <w:proofErr w:type="gramEnd"/>
      <w:r w:rsidRPr="00717114">
        <w:rPr>
          <w:rFonts w:ascii="Garamond" w:hAnsi="Garamond"/>
        </w:rPr>
        <w:t xml:space="preserve"> testimony that</w:t>
      </w:r>
      <w:r>
        <w:rPr>
          <w:rFonts w:ascii="Garamond" w:hAnsi="Garamond"/>
        </w:rPr>
        <w:t xml:space="preserve"> the player is “taking a free throw</w:t>
      </w:r>
      <w:r w:rsidRPr="006A2AF2">
        <w:rPr>
          <w:rFonts w:ascii="Garamond" w:hAnsi="Garamond"/>
          <w:lang w:val="en-US"/>
        </w:rPr>
        <w:t>”</w:t>
      </w:r>
      <w:r w:rsidRPr="001239A3">
        <w:rPr>
          <w:rFonts w:ascii="Garamond" w:hAnsi="Garamond"/>
          <w:lang w:val="en-US"/>
        </w:rPr>
        <w:t xml:space="preserve"> </w:t>
      </w:r>
      <w:r>
        <w:rPr>
          <w:rFonts w:ascii="Garamond" w:hAnsi="Garamond"/>
          <w:lang w:val="en-US"/>
        </w:rPr>
        <w:t>and that this will hopefully help her team to win the game. B</w:t>
      </w:r>
      <w:r>
        <w:rPr>
          <w:rFonts w:ascii="Garamond" w:hAnsi="Garamond"/>
        </w:rPr>
        <w:t xml:space="preserve">ut </w:t>
      </w:r>
      <w:r>
        <w:rPr>
          <w:rFonts w:ascii="Garamond" w:hAnsi="Garamond"/>
          <w:lang w:val="en-US"/>
        </w:rPr>
        <w:t>the naïve</w:t>
      </w:r>
      <w:r w:rsidRPr="001239A3">
        <w:rPr>
          <w:rFonts w:ascii="Garamond" w:hAnsi="Garamond"/>
          <w:lang w:val="en-US"/>
        </w:rPr>
        <w:t xml:space="preserve"> spectator</w:t>
      </w:r>
      <w:r>
        <w:rPr>
          <w:rFonts w:ascii="Garamond" w:hAnsi="Garamond"/>
        </w:rPr>
        <w:t xml:space="preserve"> isn’t sure whether the player’s </w:t>
      </w:r>
      <w:r w:rsidRPr="00930C2E">
        <w:rPr>
          <w:rFonts w:ascii="Garamond" w:hAnsi="Garamond"/>
          <w:lang w:val="en-US"/>
        </w:rPr>
        <w:t>care</w:t>
      </w:r>
      <w:r>
        <w:rPr>
          <w:rFonts w:ascii="Garamond" w:hAnsi="Garamond"/>
          <w:lang w:val="en-US"/>
        </w:rPr>
        <w:t xml:space="preserve">fully </w:t>
      </w:r>
      <w:r>
        <w:rPr>
          <w:rFonts w:ascii="Garamond" w:hAnsi="Garamond"/>
        </w:rPr>
        <w:t xml:space="preserve">positioning herself and kissing a small crucifix are manifestations of nervousness, or some </w:t>
      </w:r>
      <w:r>
        <w:rPr>
          <w:rFonts w:ascii="Garamond" w:hAnsi="Garamond"/>
          <w:lang w:val="en-US"/>
        </w:rPr>
        <w:t>required element in</w:t>
      </w:r>
      <w:r>
        <w:rPr>
          <w:rFonts w:ascii="Garamond" w:hAnsi="Garamond"/>
        </w:rPr>
        <w:t xml:space="preserve"> free-throw-taking. </w:t>
      </w:r>
      <w:r w:rsidRPr="00177EF2">
        <w:rPr>
          <w:rFonts w:ascii="Garamond" w:hAnsi="Garamond"/>
          <w:lang w:val="en-US"/>
        </w:rPr>
        <w:t>H</w:t>
      </w:r>
      <w:r>
        <w:rPr>
          <w:rFonts w:ascii="Garamond" w:hAnsi="Garamond"/>
        </w:rPr>
        <w:t xml:space="preserve">e is </w:t>
      </w:r>
      <w:r w:rsidRPr="00270AED">
        <w:rPr>
          <w:rFonts w:ascii="Garamond" w:hAnsi="Garamond"/>
          <w:lang w:val="en-US"/>
        </w:rPr>
        <w:t>unsure</w:t>
      </w:r>
      <w:r>
        <w:rPr>
          <w:rFonts w:ascii="Garamond" w:hAnsi="Garamond"/>
          <w:lang w:val="en-US"/>
        </w:rPr>
        <w:t xml:space="preserve"> about</w:t>
      </w:r>
      <w:r>
        <w:rPr>
          <w:rFonts w:ascii="Garamond" w:hAnsi="Garamond"/>
        </w:rPr>
        <w:t xml:space="preserve"> whether the bounce</w:t>
      </w:r>
      <w:r w:rsidRPr="000341CD">
        <w:rPr>
          <w:rFonts w:ascii="Garamond" w:hAnsi="Garamond"/>
          <w:lang w:val="en-US"/>
        </w:rPr>
        <w:t xml:space="preserve"> of the</w:t>
      </w:r>
      <w:r>
        <w:rPr>
          <w:rFonts w:ascii="Garamond" w:hAnsi="Garamond"/>
          <w:lang w:val="en-US"/>
        </w:rPr>
        <w:t xml:space="preserve"> ball on the rim</w:t>
      </w:r>
      <w:r>
        <w:rPr>
          <w:rFonts w:ascii="Garamond" w:hAnsi="Garamond"/>
        </w:rPr>
        <w:t xml:space="preserve"> threaten</w:t>
      </w:r>
      <w:r w:rsidRPr="001C50BC">
        <w:rPr>
          <w:rFonts w:ascii="Garamond" w:hAnsi="Garamond"/>
          <w:lang w:val="en-US"/>
        </w:rPr>
        <w:t>s</w:t>
      </w:r>
      <w:r>
        <w:rPr>
          <w:rFonts w:ascii="Garamond" w:hAnsi="Garamond"/>
        </w:rPr>
        <w:t xml:space="preserve"> the player’s </w:t>
      </w:r>
      <w:proofErr w:type="gramStart"/>
      <w:r>
        <w:rPr>
          <w:rFonts w:ascii="Garamond" w:hAnsi="Garamond"/>
        </w:rPr>
        <w:t>aims, because</w:t>
      </w:r>
      <w:proofErr w:type="gramEnd"/>
      <w:r>
        <w:rPr>
          <w:rFonts w:ascii="Garamond" w:hAnsi="Garamond"/>
        </w:rPr>
        <w:t xml:space="preserve"> he </w:t>
      </w:r>
      <w:r w:rsidRPr="009D15BD">
        <w:rPr>
          <w:rFonts w:ascii="Garamond" w:hAnsi="Garamond"/>
          <w:lang w:val="en-US"/>
        </w:rPr>
        <w:t>doesn’t know</w:t>
      </w:r>
      <w:r>
        <w:rPr>
          <w:rFonts w:ascii="Garamond" w:hAnsi="Garamond"/>
        </w:rPr>
        <w:t xml:space="preserve"> what the aim is: perhaps </w:t>
      </w:r>
      <w:r w:rsidRPr="001239A3">
        <w:rPr>
          <w:rFonts w:ascii="Garamond" w:hAnsi="Garamond"/>
          <w:lang w:val="en-US"/>
        </w:rPr>
        <w:t>it</w:t>
      </w:r>
      <w:r>
        <w:rPr>
          <w:rFonts w:ascii="Garamond" w:hAnsi="Garamond"/>
        </w:rPr>
        <w:t xml:space="preserve"> is to bounce the ball </w:t>
      </w:r>
      <w:r w:rsidRPr="000D1C18">
        <w:rPr>
          <w:rFonts w:ascii="Garamond" w:hAnsi="Garamond"/>
          <w:lang w:val="en-US"/>
        </w:rPr>
        <w:t>as high as possibl</w:t>
      </w:r>
      <w:r>
        <w:rPr>
          <w:rFonts w:ascii="Garamond" w:hAnsi="Garamond"/>
          <w:lang w:val="en-US"/>
        </w:rPr>
        <w:t xml:space="preserve">e </w:t>
      </w:r>
      <w:r>
        <w:rPr>
          <w:rFonts w:ascii="Garamond" w:hAnsi="Garamond"/>
        </w:rPr>
        <w:t xml:space="preserve">off the rim. </w:t>
      </w:r>
      <w:r w:rsidRPr="00177EF2">
        <w:rPr>
          <w:rFonts w:ascii="Garamond" w:hAnsi="Garamond"/>
          <w:lang w:val="en-US"/>
        </w:rPr>
        <w:t>H</w:t>
      </w:r>
      <w:r>
        <w:rPr>
          <w:rFonts w:ascii="Garamond" w:hAnsi="Garamond"/>
        </w:rPr>
        <w:t xml:space="preserve">e </w:t>
      </w:r>
      <w:r w:rsidRPr="00F72C6C">
        <w:rPr>
          <w:rFonts w:ascii="Garamond" w:hAnsi="Garamond"/>
          <w:lang w:val="en-US"/>
        </w:rPr>
        <w:t>i</w:t>
      </w:r>
      <w:r>
        <w:rPr>
          <w:rFonts w:ascii="Garamond" w:hAnsi="Garamond"/>
          <w:lang w:val="en-US"/>
        </w:rPr>
        <w:t>s unable to reliably</w:t>
      </w:r>
      <w:r>
        <w:rPr>
          <w:rFonts w:ascii="Garamond" w:hAnsi="Garamond"/>
        </w:rPr>
        <w:t xml:space="preserve"> </w:t>
      </w:r>
      <w:r>
        <w:rPr>
          <w:rFonts w:ascii="Garamond" w:hAnsi="Garamond"/>
          <w:lang w:val="en-US"/>
        </w:rPr>
        <w:t>discriminate between</w:t>
      </w:r>
      <w:r>
        <w:rPr>
          <w:rFonts w:ascii="Garamond" w:hAnsi="Garamond"/>
        </w:rPr>
        <w:t xml:space="preserve"> what is </w:t>
      </w:r>
      <w:r w:rsidRPr="00F12B93">
        <w:rPr>
          <w:rFonts w:ascii="Garamond" w:hAnsi="Garamond"/>
          <w:lang w:val="en-US"/>
        </w:rPr>
        <w:t>integral and extr</w:t>
      </w:r>
      <w:r>
        <w:rPr>
          <w:rFonts w:ascii="Garamond" w:hAnsi="Garamond"/>
          <w:lang w:val="en-US"/>
        </w:rPr>
        <w:t>aneous to the game. His judgments, unlike the fan’s, are not just often incorrect, they are not made</w:t>
      </w:r>
      <w:r>
        <w:rPr>
          <w:rFonts w:ascii="Garamond" w:hAnsi="Garamond"/>
        </w:rPr>
        <w:t xml:space="preserve"> with speed </w:t>
      </w:r>
      <w:r w:rsidRPr="007A3A95">
        <w:rPr>
          <w:rFonts w:ascii="Garamond" w:hAnsi="Garamond"/>
          <w:lang w:val="en-US"/>
        </w:rPr>
        <w:t xml:space="preserve">and </w:t>
      </w:r>
      <w:r>
        <w:rPr>
          <w:rFonts w:ascii="Garamond" w:hAnsi="Garamond"/>
        </w:rPr>
        <w:t>ease</w:t>
      </w:r>
      <w:r w:rsidRPr="00FE7DDA">
        <w:rPr>
          <w:rFonts w:ascii="Garamond" w:hAnsi="Garamond"/>
          <w:lang w:val="en-US"/>
        </w:rPr>
        <w:t xml:space="preserve">, and </w:t>
      </w:r>
      <w:r>
        <w:rPr>
          <w:rFonts w:ascii="Garamond" w:hAnsi="Garamond"/>
          <w:lang w:val="en-US"/>
        </w:rPr>
        <w:t xml:space="preserve">if he is ever </w:t>
      </w:r>
      <w:r w:rsidRPr="00FE7DDA">
        <w:rPr>
          <w:rFonts w:ascii="Garamond" w:hAnsi="Garamond"/>
          <w:lang w:val="en-US"/>
        </w:rPr>
        <w:t>correct</w:t>
      </w:r>
      <w:r>
        <w:rPr>
          <w:rFonts w:ascii="Garamond" w:hAnsi="Garamond"/>
          <w:lang w:val="en-US"/>
        </w:rPr>
        <w:t>, he is lucky</w:t>
      </w:r>
      <w:r w:rsidRPr="001958D9">
        <w:rPr>
          <w:rFonts w:ascii="Garamond" w:hAnsi="Garamond"/>
          <w:lang w:val="en-US"/>
        </w:rPr>
        <w:t xml:space="preserve">. </w:t>
      </w:r>
      <w:r>
        <w:rPr>
          <w:rFonts w:ascii="Garamond" w:hAnsi="Garamond"/>
          <w:lang w:val="en-US"/>
        </w:rPr>
        <w:t>As stipulated, t</w:t>
      </w:r>
      <w:r w:rsidRPr="007E5E81">
        <w:rPr>
          <w:rFonts w:ascii="Garamond" w:hAnsi="Garamond"/>
          <w:lang w:val="en-US"/>
        </w:rPr>
        <w:t xml:space="preserve">he </w:t>
      </w:r>
      <w:r>
        <w:rPr>
          <w:rFonts w:ascii="Garamond" w:hAnsi="Garamond"/>
          <w:lang w:val="en-US"/>
        </w:rPr>
        <w:t>naïve</w:t>
      </w:r>
      <w:r w:rsidRPr="007E5E81">
        <w:rPr>
          <w:rFonts w:ascii="Garamond" w:hAnsi="Garamond"/>
          <w:lang w:val="en-US"/>
        </w:rPr>
        <w:t xml:space="preserve"> spec</w:t>
      </w:r>
      <w:r>
        <w:rPr>
          <w:rFonts w:ascii="Garamond" w:hAnsi="Garamond"/>
          <w:lang w:val="en-US"/>
        </w:rPr>
        <w:t>tator</w:t>
      </w:r>
      <w:r>
        <w:rPr>
          <w:rFonts w:ascii="Garamond" w:hAnsi="Garamond"/>
        </w:rPr>
        <w:t xml:space="preserve"> </w:t>
      </w:r>
      <w:r w:rsidRPr="00F05350">
        <w:rPr>
          <w:rFonts w:ascii="Garamond" w:hAnsi="Garamond"/>
          <w:i/>
          <w:iCs/>
        </w:rPr>
        <w:t>know</w:t>
      </w:r>
      <w:r w:rsidRPr="007A3A95">
        <w:rPr>
          <w:rFonts w:ascii="Garamond" w:hAnsi="Garamond"/>
          <w:i/>
          <w:iCs/>
          <w:lang w:val="en-US"/>
        </w:rPr>
        <w:t>s</w:t>
      </w:r>
      <w:r w:rsidRPr="00F05350">
        <w:rPr>
          <w:rFonts w:ascii="Garamond" w:hAnsi="Garamond"/>
          <w:i/>
          <w:iCs/>
        </w:rPr>
        <w:t xml:space="preserve"> what</w:t>
      </w:r>
      <w:r>
        <w:rPr>
          <w:rFonts w:ascii="Garamond" w:hAnsi="Garamond"/>
        </w:rPr>
        <w:t xml:space="preserve"> the agent is doing</w:t>
      </w:r>
      <w:r w:rsidRPr="009A4846">
        <w:rPr>
          <w:rFonts w:ascii="Garamond" w:hAnsi="Garamond"/>
          <w:lang w:val="en-US"/>
        </w:rPr>
        <w:t>,</w:t>
      </w:r>
      <w:r w:rsidRPr="008A6CC3">
        <w:rPr>
          <w:rFonts w:ascii="Garamond" w:hAnsi="Garamond"/>
          <w:lang w:val="en-US"/>
        </w:rPr>
        <w:t xml:space="preserve"> </w:t>
      </w:r>
      <w:r>
        <w:rPr>
          <w:rFonts w:ascii="Garamond" w:hAnsi="Garamond"/>
          <w:lang w:val="en-US"/>
        </w:rPr>
        <w:t xml:space="preserve">he </w:t>
      </w:r>
      <w:r w:rsidRPr="00F05350">
        <w:rPr>
          <w:rFonts w:ascii="Garamond" w:hAnsi="Garamond"/>
          <w:i/>
          <w:iCs/>
          <w:lang w:val="en-US"/>
        </w:rPr>
        <w:t>know</w:t>
      </w:r>
      <w:r>
        <w:rPr>
          <w:rFonts w:ascii="Garamond" w:hAnsi="Garamond"/>
          <w:i/>
          <w:iCs/>
          <w:lang w:val="en-US"/>
        </w:rPr>
        <w:t>s</w:t>
      </w:r>
      <w:r w:rsidRPr="00F05350">
        <w:rPr>
          <w:rFonts w:ascii="Garamond" w:hAnsi="Garamond"/>
          <w:i/>
          <w:iCs/>
          <w:lang w:val="en-US"/>
        </w:rPr>
        <w:t xml:space="preserve"> why</w:t>
      </w:r>
      <w:r w:rsidRPr="008A6CC3">
        <w:rPr>
          <w:rFonts w:ascii="Garamond" w:hAnsi="Garamond"/>
          <w:lang w:val="en-US"/>
        </w:rPr>
        <w:t xml:space="preserve"> she is tak</w:t>
      </w:r>
      <w:r>
        <w:rPr>
          <w:rFonts w:ascii="Garamond" w:hAnsi="Garamond"/>
          <w:lang w:val="en-US"/>
        </w:rPr>
        <w:t xml:space="preserve">ing a free throw, he </w:t>
      </w:r>
      <w:r w:rsidRPr="009A4846">
        <w:rPr>
          <w:rFonts w:ascii="Garamond" w:hAnsi="Garamond"/>
          <w:i/>
          <w:iCs/>
          <w:lang w:val="en-US"/>
        </w:rPr>
        <w:t>knows how</w:t>
      </w:r>
      <w:r>
        <w:rPr>
          <w:rFonts w:ascii="Garamond" w:hAnsi="Garamond"/>
          <w:lang w:val="en-US"/>
        </w:rPr>
        <w:t xml:space="preserve"> the player is helping her team, but </w:t>
      </w:r>
      <w:proofErr w:type="gramStart"/>
      <w:r>
        <w:rPr>
          <w:rFonts w:ascii="Garamond" w:hAnsi="Garamond"/>
          <w:lang w:val="en-US"/>
        </w:rPr>
        <w:t>in spite of</w:t>
      </w:r>
      <w:proofErr w:type="gramEnd"/>
      <w:r>
        <w:rPr>
          <w:rFonts w:ascii="Garamond" w:hAnsi="Garamond"/>
          <w:lang w:val="en-US"/>
        </w:rPr>
        <w:t xml:space="preserve"> this, it seems reasonable to </w:t>
      </w:r>
      <w:r w:rsidR="00E4580E">
        <w:rPr>
          <w:rFonts w:ascii="Garamond" w:hAnsi="Garamond"/>
          <w:lang w:val="en-US"/>
        </w:rPr>
        <w:t>sa</w:t>
      </w:r>
      <w:r>
        <w:rPr>
          <w:rFonts w:ascii="Garamond" w:hAnsi="Garamond"/>
          <w:lang w:val="en-US"/>
        </w:rPr>
        <w:t xml:space="preserve">y that he doesn’t </w:t>
      </w:r>
      <w:r>
        <w:rPr>
          <w:rFonts w:ascii="Garamond" w:hAnsi="Garamond"/>
        </w:rPr>
        <w:t>understand</w:t>
      </w:r>
      <w:r w:rsidRPr="00CD1854">
        <w:rPr>
          <w:rFonts w:ascii="Garamond" w:hAnsi="Garamond"/>
          <w:lang w:val="en-US"/>
        </w:rPr>
        <w:t xml:space="preserve"> much about</w:t>
      </w:r>
      <w:r w:rsidRPr="000A72A4">
        <w:rPr>
          <w:rFonts w:ascii="Garamond" w:hAnsi="Garamond"/>
          <w:lang w:val="en-US"/>
        </w:rPr>
        <w:t xml:space="preserve"> </w:t>
      </w:r>
      <w:r>
        <w:rPr>
          <w:rFonts w:ascii="Garamond" w:hAnsi="Garamond"/>
        </w:rPr>
        <w:t xml:space="preserve">what </w:t>
      </w:r>
      <w:r w:rsidRPr="007E5E81">
        <w:rPr>
          <w:rFonts w:ascii="Garamond" w:hAnsi="Garamond"/>
          <w:lang w:val="en-US"/>
        </w:rPr>
        <w:t>the player</w:t>
      </w:r>
      <w:r>
        <w:rPr>
          <w:rFonts w:ascii="Garamond" w:hAnsi="Garamond"/>
        </w:rPr>
        <w:t xml:space="preserve"> is intentionally doing.</w:t>
      </w:r>
      <w:r w:rsidRPr="002027B0">
        <w:rPr>
          <w:rFonts w:ascii="Garamond" w:hAnsi="Garamond"/>
          <w:lang w:val="en-US"/>
        </w:rPr>
        <w:t xml:space="preserve"> </w:t>
      </w:r>
      <w:r>
        <w:rPr>
          <w:rFonts w:ascii="Garamond" w:hAnsi="Garamond"/>
          <w:lang w:val="en-US"/>
        </w:rPr>
        <w:t xml:space="preserve">He doesn’t, after all, appreciate facts such as that the player is trying to get the ball into the hoop and that kissing a crucifix is not part of taking a free throw. His knowing-what, -why, and -how, even though coherent, touch only a small part of the complex system in which the basketball player operates, and given this, it is not sufficient for understanding the player’s action. </w:t>
      </w:r>
    </w:p>
    <w:p w14:paraId="4B8F4874" w14:textId="77777777" w:rsidR="0095694C" w:rsidRDefault="0095694C" w:rsidP="00D05911">
      <w:pPr>
        <w:spacing w:line="480" w:lineRule="auto"/>
        <w:rPr>
          <w:rFonts w:ascii="Garamond" w:hAnsi="Garamond"/>
          <w:lang w:val="en-US"/>
        </w:rPr>
      </w:pPr>
    </w:p>
    <w:p w14:paraId="68F16891" w14:textId="184BF609" w:rsidR="0095694C" w:rsidRPr="002027B0" w:rsidRDefault="0095694C" w:rsidP="00D05911">
      <w:pPr>
        <w:spacing w:line="480" w:lineRule="auto"/>
        <w:rPr>
          <w:rFonts w:ascii="Garamond" w:hAnsi="Garamond"/>
          <w:lang w:val="en-US"/>
        </w:rPr>
      </w:pPr>
      <w:r>
        <w:rPr>
          <w:rFonts w:ascii="Garamond" w:hAnsi="Garamond"/>
          <w:lang w:val="en-US"/>
        </w:rPr>
        <w:t xml:space="preserve">The fan’s understanding of what is unfolding stems from the fact that she understands the rules of the game, and because she understands the rules, she easily grasps the rule-based relationships among events (why the free throw followed a foul), she reliably discriminates between what is and what is not integral to the game (why kissing the crucifix is not a part of the game), and she correctly explains why the player proceeds as she does (with such attention to positioning herself), and so on. </w:t>
      </w:r>
    </w:p>
    <w:p w14:paraId="19EA6FFA" w14:textId="51D68ADB" w:rsidR="0095694C" w:rsidRPr="00E22B64" w:rsidRDefault="0095694C" w:rsidP="00D05911">
      <w:pPr>
        <w:spacing w:line="480" w:lineRule="auto"/>
        <w:rPr>
          <w:rFonts w:ascii="Garamond" w:hAnsi="Garamond"/>
          <w:lang w:val="en-US"/>
        </w:rPr>
      </w:pPr>
    </w:p>
    <w:p w14:paraId="294685A8" w14:textId="1E02A131" w:rsidR="0095694C" w:rsidRDefault="0095694C" w:rsidP="0044120E">
      <w:pPr>
        <w:spacing w:line="480" w:lineRule="auto"/>
        <w:rPr>
          <w:rFonts w:ascii="Garamond" w:hAnsi="Garamond"/>
          <w:color w:val="000000" w:themeColor="text1"/>
          <w:lang w:val="en-US"/>
        </w:rPr>
      </w:pPr>
      <w:r>
        <w:rPr>
          <w:rFonts w:ascii="Garamond" w:hAnsi="Garamond"/>
          <w:color w:val="000000" w:themeColor="text1"/>
          <w:lang w:val="en-US"/>
        </w:rPr>
        <w:t xml:space="preserve">The basketball game is normatively constituted – it has a normative structure. Its structure is given by the rules of the game, such that events and things that are within the game can be understood in terms </w:t>
      </w:r>
      <w:r>
        <w:rPr>
          <w:rFonts w:ascii="Garamond" w:hAnsi="Garamond"/>
          <w:color w:val="000000" w:themeColor="text1"/>
          <w:lang w:val="en-US"/>
        </w:rPr>
        <w:lastRenderedPageBreak/>
        <w:t>of their rule-based roles. This normative structure is what is understood by the fan and what the naïve spectator does not have access to.</w:t>
      </w:r>
    </w:p>
    <w:p w14:paraId="4FE21E26" w14:textId="77777777" w:rsidR="0095694C" w:rsidRDefault="0095694C" w:rsidP="0044120E">
      <w:pPr>
        <w:spacing w:line="480" w:lineRule="auto"/>
        <w:rPr>
          <w:rFonts w:ascii="Garamond" w:hAnsi="Garamond"/>
          <w:color w:val="000000" w:themeColor="text1"/>
          <w:lang w:val="en-US"/>
        </w:rPr>
      </w:pPr>
    </w:p>
    <w:p w14:paraId="6EE8F0F1" w14:textId="16277964" w:rsidR="0095694C" w:rsidRDefault="0095694C" w:rsidP="0044120E">
      <w:pPr>
        <w:spacing w:line="480" w:lineRule="auto"/>
        <w:rPr>
          <w:rFonts w:ascii="Garamond" w:hAnsi="Garamond"/>
          <w:color w:val="000000" w:themeColor="text1"/>
          <w:lang w:val="en-US"/>
        </w:rPr>
      </w:pPr>
      <w:r>
        <w:rPr>
          <w:rFonts w:ascii="Garamond" w:hAnsi="Garamond"/>
          <w:color w:val="000000" w:themeColor="text1"/>
          <w:lang w:val="en-US"/>
        </w:rPr>
        <w:t xml:space="preserve">An intentional action is also normatively constituted – it has a normative structure of a sort. Although intentional actions are not </w:t>
      </w:r>
      <w:r w:rsidRPr="0044120E">
        <w:rPr>
          <w:rFonts w:ascii="Garamond" w:hAnsi="Garamond"/>
          <w:color w:val="000000" w:themeColor="text1"/>
          <w:lang w:val="en-US"/>
        </w:rPr>
        <w:t>neces</w:t>
      </w:r>
      <w:r w:rsidR="00E4580E">
        <w:rPr>
          <w:rFonts w:ascii="Garamond" w:hAnsi="Garamond"/>
          <w:color w:val="000000" w:themeColor="text1"/>
          <w:lang w:val="en-US"/>
        </w:rPr>
        <w:t>sa</w:t>
      </w:r>
      <w:r w:rsidRPr="0044120E">
        <w:rPr>
          <w:rFonts w:ascii="Garamond" w:hAnsi="Garamond"/>
          <w:color w:val="000000" w:themeColor="text1"/>
          <w:lang w:val="en-US"/>
        </w:rPr>
        <w:t>rily</w:t>
      </w:r>
      <w:r>
        <w:rPr>
          <w:rFonts w:ascii="Garamond" w:hAnsi="Garamond"/>
          <w:color w:val="000000" w:themeColor="text1"/>
          <w:lang w:val="en-US"/>
        </w:rPr>
        <w:t xml:space="preserve"> structured in accordance with </w:t>
      </w:r>
      <w:r w:rsidRPr="00FE7DDA">
        <w:rPr>
          <w:rFonts w:ascii="Garamond" w:hAnsi="Garamond"/>
          <w:i/>
          <w:iCs/>
          <w:color w:val="000000" w:themeColor="text1"/>
          <w:lang w:val="en-US"/>
        </w:rPr>
        <w:t>rules</w:t>
      </w:r>
      <w:r>
        <w:rPr>
          <w:rFonts w:ascii="Garamond" w:hAnsi="Garamond"/>
          <w:color w:val="000000" w:themeColor="text1"/>
          <w:lang w:val="en-US"/>
        </w:rPr>
        <w:t xml:space="preserve"> (although they can be), they are by necessity structured to accord with the agent’s plan in action. This may be a very simple plan to do just one thing. But even in such simple cases the agent is subject to practical standards – the standards of correct action – that are given by the act-type(s) that she is trying to token, and which are represented in her executive thought. It is by reference to these standards that movements can be assessed by the agent and others as successes or failures. As the act-types specify what the agent </w:t>
      </w:r>
      <w:r w:rsidRPr="00475B84">
        <w:rPr>
          <w:rFonts w:ascii="Garamond" w:hAnsi="Garamond"/>
          <w:i/>
          <w:iCs/>
          <w:color w:val="000000" w:themeColor="text1"/>
          <w:lang w:val="en-US"/>
        </w:rPr>
        <w:t>must do</w:t>
      </w:r>
      <w:r>
        <w:rPr>
          <w:rFonts w:ascii="Garamond" w:hAnsi="Garamond"/>
          <w:color w:val="000000" w:themeColor="text1"/>
          <w:lang w:val="en-US"/>
        </w:rPr>
        <w:t xml:space="preserve"> </w:t>
      </w:r>
      <w:r w:rsidRPr="00475B84">
        <w:rPr>
          <w:rFonts w:ascii="Garamond" w:hAnsi="Garamond"/>
          <w:i/>
          <w:iCs/>
          <w:color w:val="000000" w:themeColor="text1"/>
          <w:lang w:val="en-US"/>
        </w:rPr>
        <w:t>if she is to succeed in fulfilling her plan</w:t>
      </w:r>
      <w:r>
        <w:rPr>
          <w:rFonts w:ascii="Garamond" w:hAnsi="Garamond"/>
          <w:color w:val="000000" w:themeColor="text1"/>
          <w:lang w:val="en-US"/>
        </w:rPr>
        <w:t>, we have reason to think of intentional actions as having a normative, albeit a weakly normative, structure.</w:t>
      </w:r>
    </w:p>
    <w:p w14:paraId="63A31F73" w14:textId="77777777" w:rsidR="0095694C" w:rsidRDefault="0095694C" w:rsidP="0044120E">
      <w:pPr>
        <w:spacing w:line="480" w:lineRule="auto"/>
        <w:rPr>
          <w:rFonts w:ascii="Garamond" w:hAnsi="Garamond"/>
          <w:color w:val="000000" w:themeColor="text1"/>
          <w:lang w:val="en-US"/>
        </w:rPr>
      </w:pPr>
    </w:p>
    <w:p w14:paraId="29AC82E2" w14:textId="2092DED2" w:rsidR="0095694C" w:rsidRDefault="0095694C" w:rsidP="0044120E">
      <w:pPr>
        <w:spacing w:line="480" w:lineRule="auto"/>
        <w:rPr>
          <w:rFonts w:ascii="Garamond" w:hAnsi="Garamond"/>
          <w:lang w:val="en-US"/>
        </w:rPr>
      </w:pPr>
      <w:r>
        <w:rPr>
          <w:rFonts w:ascii="Garamond" w:hAnsi="Garamond"/>
          <w:color w:val="000000" w:themeColor="text1"/>
          <w:lang w:val="en-US"/>
        </w:rPr>
        <w:t xml:space="preserve">An agent’s plan in action may have complexity that goes beyond specifying that some act-type is to be tokened. It may concern tokening act-types as means to an end or tokening the act-types in an ordered series of actions that are related by </w:t>
      </w:r>
      <w:r>
        <w:rPr>
          <w:rFonts w:ascii="Garamond" w:hAnsi="Garamond"/>
        </w:rPr>
        <w:t>“augmentation” or “conventional” relations</w:t>
      </w:r>
      <w:r w:rsidRPr="00725756">
        <w:rPr>
          <w:rFonts w:ascii="Garamond" w:hAnsi="Garamond"/>
          <w:lang w:val="en-US"/>
        </w:rPr>
        <w:t xml:space="preserve">, </w:t>
      </w:r>
      <w:r>
        <w:rPr>
          <w:rFonts w:ascii="Garamond" w:hAnsi="Garamond"/>
          <w:lang w:val="en-US"/>
        </w:rPr>
        <w:t>such as when one waves one’s hand, and given the conventions in place, one t</w:t>
      </w:r>
      <w:r w:rsidR="00E4580E">
        <w:rPr>
          <w:rFonts w:ascii="Garamond" w:hAnsi="Garamond"/>
          <w:lang w:val="en-US"/>
        </w:rPr>
        <w:t>hereby</w:t>
      </w:r>
      <w:r>
        <w:rPr>
          <w:rFonts w:ascii="Garamond" w:hAnsi="Garamond"/>
          <w:lang w:val="en-US"/>
        </w:rPr>
        <w:t xml:space="preserve"> signal</w:t>
      </w:r>
      <w:r w:rsidR="00E4580E">
        <w:rPr>
          <w:rFonts w:ascii="Garamond" w:hAnsi="Garamond"/>
          <w:lang w:val="en-US"/>
        </w:rPr>
        <w:t>s</w:t>
      </w:r>
      <w:r>
        <w:rPr>
          <w:rFonts w:ascii="Garamond" w:hAnsi="Garamond"/>
          <w:lang w:val="en-US"/>
        </w:rPr>
        <w:t xml:space="preserve"> a turn.</w:t>
      </w:r>
      <w:r>
        <w:rPr>
          <w:rFonts w:ascii="Garamond" w:hAnsi="Garamond"/>
        </w:rPr>
        <w:t xml:space="preserve"> (Goldman</w:t>
      </w:r>
      <w:r w:rsidRPr="0095694C">
        <w:rPr>
          <w:rFonts w:ascii="Garamond" w:hAnsi="Garamond"/>
          <w:lang w:val="en-US"/>
        </w:rPr>
        <w:t>,</w:t>
      </w:r>
      <w:r>
        <w:rPr>
          <w:rFonts w:ascii="Garamond" w:hAnsi="Garamond"/>
        </w:rPr>
        <w:t xml:space="preserve"> 1970) </w:t>
      </w:r>
      <w:r>
        <w:rPr>
          <w:rFonts w:ascii="Garamond" w:hAnsi="Garamond"/>
          <w:color w:val="000000" w:themeColor="text1"/>
          <w:lang w:val="en-US"/>
        </w:rPr>
        <w:t xml:space="preserve">And it may be part of the plan to perform the </w:t>
      </w:r>
      <w:r w:rsidRPr="00475B84">
        <w:rPr>
          <w:rFonts w:ascii="Garamond" w:hAnsi="Garamond"/>
          <w:lang w:val="en-US"/>
        </w:rPr>
        <w:t>a</w:t>
      </w:r>
      <w:r>
        <w:rPr>
          <w:rFonts w:ascii="Garamond" w:hAnsi="Garamond"/>
        </w:rPr>
        <w:t>ction</w:t>
      </w:r>
      <w:r w:rsidRPr="00475B84">
        <w:rPr>
          <w:rFonts w:ascii="Garamond" w:hAnsi="Garamond"/>
          <w:lang w:val="en-US"/>
        </w:rPr>
        <w:t xml:space="preserve"> </w:t>
      </w:r>
      <w:r>
        <w:rPr>
          <w:rFonts w:ascii="Garamond" w:hAnsi="Garamond"/>
          <w:lang w:val="en-US"/>
        </w:rPr>
        <w:t>at a particular time or place or in a particular manner – flamboyantly, stealthily – or to comply with a social rule or a policy of her own. Such elements in a plan also give structure to the action by providing standards by reference to which it can fail or succeed. If the agent plans to signal stealthily to an accomplice, her highly visible waving that draws lots of attention will be a failure to meet a standard of action she is trying to abide by.</w:t>
      </w:r>
    </w:p>
    <w:p w14:paraId="79588368" w14:textId="77777777" w:rsidR="0095694C" w:rsidRDefault="0095694C" w:rsidP="0044120E">
      <w:pPr>
        <w:spacing w:line="480" w:lineRule="auto"/>
        <w:rPr>
          <w:rFonts w:ascii="Garamond" w:hAnsi="Garamond"/>
          <w:lang w:val="en-US"/>
        </w:rPr>
      </w:pPr>
    </w:p>
    <w:p w14:paraId="4CAB44D1" w14:textId="0A2F9407" w:rsidR="0095694C" w:rsidRPr="00CD1854" w:rsidRDefault="0095694C" w:rsidP="00B66C2F">
      <w:pPr>
        <w:spacing w:line="480" w:lineRule="auto"/>
        <w:rPr>
          <w:rFonts w:ascii="Garamond" w:hAnsi="Garamond"/>
          <w:color w:val="000000" w:themeColor="text1"/>
          <w:lang w:val="en-US"/>
        </w:rPr>
      </w:pPr>
      <w:r>
        <w:rPr>
          <w:rFonts w:ascii="Garamond" w:hAnsi="Garamond"/>
          <w:color w:val="000000" w:themeColor="text1"/>
          <w:lang w:val="en-US"/>
        </w:rPr>
        <w:t>T</w:t>
      </w:r>
      <w:r w:rsidRPr="00717114">
        <w:rPr>
          <w:rFonts w:ascii="Garamond" w:hAnsi="Garamond"/>
          <w:color w:val="000000" w:themeColor="text1"/>
          <w:lang w:val="en-US"/>
        </w:rPr>
        <w:t>he</w:t>
      </w:r>
      <w:r>
        <w:rPr>
          <w:rFonts w:ascii="Garamond" w:hAnsi="Garamond"/>
          <w:color w:val="000000" w:themeColor="text1"/>
          <w:lang w:val="en-US"/>
        </w:rPr>
        <w:t xml:space="preserve"> </w:t>
      </w:r>
      <w:r w:rsidR="0090277E">
        <w:rPr>
          <w:rFonts w:ascii="Garamond" w:hAnsi="Garamond"/>
          <w:color w:val="000000" w:themeColor="text1"/>
          <w:lang w:val="en-US"/>
        </w:rPr>
        <w:t>SER</w:t>
      </w:r>
      <w:r>
        <w:rPr>
          <w:rFonts w:ascii="Garamond" w:hAnsi="Garamond"/>
          <w:color w:val="000000" w:themeColor="text1"/>
          <w:lang w:val="en-US"/>
        </w:rPr>
        <w:t xml:space="preserve"> of the</w:t>
      </w:r>
      <w:r w:rsidRPr="00717114">
        <w:rPr>
          <w:rFonts w:ascii="Garamond" w:hAnsi="Garamond"/>
          <w:color w:val="000000" w:themeColor="text1"/>
          <w:lang w:val="en-US"/>
        </w:rPr>
        <w:t xml:space="preserve"> well-functioning agent </w:t>
      </w:r>
      <w:r>
        <w:rPr>
          <w:rFonts w:ascii="Garamond" w:hAnsi="Garamond"/>
          <w:color w:val="000000" w:themeColor="text1"/>
          <w:lang w:val="en-US"/>
        </w:rPr>
        <w:t xml:space="preserve">and </w:t>
      </w:r>
      <w:r w:rsidRPr="00717114">
        <w:rPr>
          <w:rFonts w:ascii="Garamond" w:hAnsi="Garamond"/>
          <w:color w:val="000000" w:themeColor="text1"/>
          <w:lang w:val="en-US"/>
        </w:rPr>
        <w:t>the fan</w:t>
      </w:r>
      <w:r>
        <w:rPr>
          <w:rFonts w:ascii="Garamond" w:hAnsi="Garamond"/>
          <w:color w:val="000000" w:themeColor="text1"/>
          <w:lang w:val="en-US"/>
        </w:rPr>
        <w:t xml:space="preserve">’s understanding of the basketball game are analogous in this important respect: the epistemic relation in both cases is between an epistemic agent and a thing with normative structure. In basketball games and in intentional actions some things are </w:t>
      </w:r>
      <w:r>
        <w:rPr>
          <w:rFonts w:ascii="Garamond" w:hAnsi="Garamond"/>
          <w:color w:val="000000" w:themeColor="text1"/>
          <w:lang w:val="en-US"/>
        </w:rPr>
        <w:lastRenderedPageBreak/>
        <w:t xml:space="preserve">integral and some extraneous, there are non-random relationships among their parts, and there are explanations for certain features that they have, such as the manner or place or time of occurrence. The fan is analogous to a well-functioning agent in this further respect: the fan (because of their intense commitment to the game) and a well-functioning agent (because of their </w:t>
      </w:r>
      <w:r w:rsidR="00E4580E">
        <w:rPr>
          <w:rFonts w:ascii="Garamond" w:hAnsi="Garamond"/>
          <w:color w:val="000000" w:themeColor="text1"/>
          <w:lang w:val="en-US"/>
        </w:rPr>
        <w:t xml:space="preserve">rational </w:t>
      </w:r>
      <w:r>
        <w:rPr>
          <w:rFonts w:ascii="Garamond" w:hAnsi="Garamond"/>
          <w:color w:val="000000" w:themeColor="text1"/>
          <w:lang w:val="en-US"/>
        </w:rPr>
        <w:t xml:space="preserve">nature) ordinarily have excellent epistemic relationships to the game and their intentional action respectively. What would it take to have an excellent epistemic relationship to such things? It is plausible to suppose that it is to have a good epistemic grip on what is integral or extraneous to these things, </w:t>
      </w:r>
      <w:r w:rsidR="00E4580E">
        <w:rPr>
          <w:rFonts w:ascii="Garamond" w:hAnsi="Garamond"/>
          <w:color w:val="000000" w:themeColor="text1"/>
          <w:lang w:val="en-US"/>
        </w:rPr>
        <w:t>to grasp the</w:t>
      </w:r>
      <w:r>
        <w:rPr>
          <w:rFonts w:ascii="Garamond" w:hAnsi="Garamond"/>
          <w:color w:val="000000" w:themeColor="text1"/>
          <w:lang w:val="en-US"/>
        </w:rPr>
        <w:t xml:space="preserve"> internal relationships of dependency within those things, and </w:t>
      </w:r>
      <w:r w:rsidR="00E4580E">
        <w:rPr>
          <w:rFonts w:ascii="Garamond" w:hAnsi="Garamond"/>
          <w:color w:val="000000" w:themeColor="text1"/>
          <w:lang w:val="en-US"/>
        </w:rPr>
        <w:t>to have a good grip on</w:t>
      </w:r>
      <w:r>
        <w:rPr>
          <w:rFonts w:ascii="Garamond" w:hAnsi="Garamond"/>
          <w:color w:val="000000" w:themeColor="text1"/>
          <w:lang w:val="en-US"/>
        </w:rPr>
        <w:t xml:space="preserve"> what explains other features these things may have. </w:t>
      </w:r>
      <w:r w:rsidRPr="004A4B98">
        <w:rPr>
          <w:rFonts w:ascii="Garamond" w:hAnsi="Garamond"/>
          <w:color w:val="000000" w:themeColor="text1"/>
        </w:rPr>
        <w:t>If</w:t>
      </w:r>
      <w:r w:rsidRPr="00CD1854">
        <w:rPr>
          <w:rFonts w:ascii="Garamond" w:hAnsi="Garamond"/>
          <w:color w:val="000000" w:themeColor="text1"/>
          <w:lang w:val="en-US"/>
        </w:rPr>
        <w:t xml:space="preserve"> </w:t>
      </w:r>
      <w:r>
        <w:rPr>
          <w:rFonts w:ascii="Garamond" w:hAnsi="Garamond"/>
          <w:color w:val="000000" w:themeColor="text1"/>
          <w:lang w:val="en-US"/>
        </w:rPr>
        <w:t xml:space="preserve">such epistemic excellence is sufficient for understanding, </w:t>
      </w:r>
      <w:r w:rsidRPr="00CD1854">
        <w:rPr>
          <w:rFonts w:ascii="Garamond" w:hAnsi="Garamond"/>
          <w:color w:val="000000" w:themeColor="text1"/>
          <w:lang w:val="en-US"/>
        </w:rPr>
        <w:t>hav</w:t>
      </w:r>
      <w:r>
        <w:rPr>
          <w:rFonts w:ascii="Garamond" w:hAnsi="Garamond"/>
          <w:color w:val="000000" w:themeColor="text1"/>
          <w:lang w:val="en-US"/>
        </w:rPr>
        <w:t>ing</w:t>
      </w:r>
      <w:r w:rsidRPr="004A4B98">
        <w:rPr>
          <w:rFonts w:ascii="Garamond" w:hAnsi="Garamond"/>
          <w:color w:val="000000" w:themeColor="text1"/>
        </w:rPr>
        <w:t xml:space="preserve"> an </w:t>
      </w:r>
      <w:r w:rsidRPr="00CD1854">
        <w:rPr>
          <w:rFonts w:ascii="Garamond" w:hAnsi="Garamond"/>
          <w:color w:val="000000" w:themeColor="text1"/>
          <w:lang w:val="en-US"/>
        </w:rPr>
        <w:t xml:space="preserve">excellent </w:t>
      </w:r>
      <w:r w:rsidRPr="004A4B98">
        <w:rPr>
          <w:rFonts w:ascii="Garamond" w:hAnsi="Garamond"/>
          <w:color w:val="000000" w:themeColor="text1"/>
        </w:rPr>
        <w:t>epistemic relationship to an intentional action, or for that matter, to anything with normative structure, requires understanding</w:t>
      </w:r>
      <w:r>
        <w:rPr>
          <w:rFonts w:ascii="Garamond" w:hAnsi="Garamond"/>
          <w:color w:val="000000" w:themeColor="text1"/>
          <w:lang w:val="en-US"/>
        </w:rPr>
        <w:t>.</w:t>
      </w:r>
      <w:r w:rsidR="00E4580E">
        <w:rPr>
          <w:rFonts w:ascii="Garamond" w:hAnsi="Garamond"/>
          <w:color w:val="000000" w:themeColor="text1"/>
          <w:lang w:val="en-US"/>
        </w:rPr>
        <w:t xml:space="preserve"> T</w:t>
      </w:r>
      <w:r>
        <w:rPr>
          <w:rFonts w:ascii="Garamond" w:hAnsi="Garamond"/>
          <w:color w:val="000000" w:themeColor="text1"/>
          <w:lang w:val="en-US"/>
        </w:rPr>
        <w:t>he argument</w:t>
      </w:r>
      <w:r w:rsidR="00E4580E">
        <w:rPr>
          <w:rFonts w:ascii="Garamond" w:hAnsi="Garamond"/>
          <w:color w:val="000000" w:themeColor="text1"/>
          <w:lang w:val="en-US"/>
        </w:rPr>
        <w:t xml:space="preserve"> is as follows</w:t>
      </w:r>
      <w:r>
        <w:rPr>
          <w:rFonts w:ascii="Garamond" w:hAnsi="Garamond"/>
          <w:color w:val="000000" w:themeColor="text1"/>
          <w:lang w:val="en-US"/>
        </w:rPr>
        <w:t>:</w:t>
      </w:r>
    </w:p>
    <w:p w14:paraId="6A13D713" w14:textId="42ADE35C" w:rsidR="0095694C" w:rsidRDefault="0095694C" w:rsidP="00D05911">
      <w:pPr>
        <w:spacing w:line="480" w:lineRule="auto"/>
        <w:rPr>
          <w:rFonts w:ascii="Garamond" w:hAnsi="Garamond"/>
          <w:color w:val="000000" w:themeColor="text1"/>
          <w:lang w:val="en-US"/>
        </w:rPr>
      </w:pPr>
    </w:p>
    <w:p w14:paraId="304DB049" w14:textId="5E14ACCC" w:rsidR="0095694C" w:rsidRPr="00B66C2F" w:rsidRDefault="0095694C" w:rsidP="00B66C2F">
      <w:pPr>
        <w:pStyle w:val="ListParagraph"/>
        <w:numPr>
          <w:ilvl w:val="0"/>
          <w:numId w:val="7"/>
        </w:numPr>
        <w:spacing w:line="480" w:lineRule="auto"/>
        <w:rPr>
          <w:rFonts w:ascii="Garamond" w:hAnsi="Garamond"/>
          <w:color w:val="000000" w:themeColor="text1"/>
        </w:rPr>
      </w:pPr>
      <w:r w:rsidRPr="00B66C2F">
        <w:rPr>
          <w:rFonts w:ascii="Garamond" w:hAnsi="Garamond"/>
          <w:color w:val="000000" w:themeColor="text1"/>
        </w:rPr>
        <w:t>If some epistemic agent, S, has an excellent epistemic relationship to a thing</w:t>
      </w:r>
      <w:r>
        <w:rPr>
          <w:rFonts w:ascii="Garamond" w:hAnsi="Garamond"/>
          <w:color w:val="000000" w:themeColor="text1"/>
        </w:rPr>
        <w:t xml:space="preserve"> with normative structure</w:t>
      </w:r>
      <w:r w:rsidRPr="00B66C2F">
        <w:rPr>
          <w:rFonts w:ascii="Garamond" w:hAnsi="Garamond"/>
          <w:color w:val="000000" w:themeColor="text1"/>
        </w:rPr>
        <w:t xml:space="preserve">, T, then S has an excellent epistemic relationship to </w:t>
      </w:r>
      <w:r>
        <w:rPr>
          <w:rFonts w:ascii="Garamond" w:hAnsi="Garamond"/>
          <w:color w:val="000000" w:themeColor="text1"/>
        </w:rPr>
        <w:t>the facts that</w:t>
      </w:r>
      <w:r w:rsidRPr="00B66C2F">
        <w:rPr>
          <w:rFonts w:ascii="Garamond" w:hAnsi="Garamond"/>
          <w:color w:val="000000" w:themeColor="text1"/>
        </w:rPr>
        <w:t xml:space="preserve"> (</w:t>
      </w:r>
      <w:proofErr w:type="spellStart"/>
      <w:r>
        <w:rPr>
          <w:rFonts w:ascii="Garamond" w:hAnsi="Garamond"/>
          <w:color w:val="000000" w:themeColor="text1"/>
        </w:rPr>
        <w:t>i</w:t>
      </w:r>
      <w:proofErr w:type="spellEnd"/>
      <w:r w:rsidRPr="00B66C2F">
        <w:rPr>
          <w:rFonts w:ascii="Garamond" w:hAnsi="Garamond"/>
          <w:color w:val="000000" w:themeColor="text1"/>
        </w:rPr>
        <w:t>)</w:t>
      </w:r>
      <w:r>
        <w:rPr>
          <w:rFonts w:ascii="Garamond" w:hAnsi="Garamond"/>
          <w:color w:val="000000" w:themeColor="text1"/>
        </w:rPr>
        <w:t xml:space="preserve"> </w:t>
      </w:r>
      <w:r w:rsidRPr="00B66C2F">
        <w:rPr>
          <w:rFonts w:ascii="Garamond" w:hAnsi="Garamond"/>
          <w:color w:val="000000" w:themeColor="text1"/>
        </w:rPr>
        <w:t xml:space="preserve">some things are integral to </w:t>
      </w:r>
      <w:r>
        <w:rPr>
          <w:rFonts w:ascii="Garamond" w:hAnsi="Garamond"/>
          <w:color w:val="000000" w:themeColor="text1"/>
        </w:rPr>
        <w:t>T</w:t>
      </w:r>
      <w:r w:rsidRPr="00B66C2F">
        <w:rPr>
          <w:rFonts w:ascii="Garamond" w:hAnsi="Garamond"/>
          <w:color w:val="000000" w:themeColor="text1"/>
        </w:rPr>
        <w:t xml:space="preserve"> and some are extraneous, (</w:t>
      </w:r>
      <w:r>
        <w:rPr>
          <w:rFonts w:ascii="Garamond" w:hAnsi="Garamond"/>
          <w:color w:val="000000" w:themeColor="text1"/>
        </w:rPr>
        <w:t>ii</w:t>
      </w:r>
      <w:r w:rsidRPr="00B66C2F">
        <w:rPr>
          <w:rFonts w:ascii="Garamond" w:hAnsi="Garamond"/>
          <w:color w:val="000000" w:themeColor="text1"/>
        </w:rPr>
        <w:t>)</w:t>
      </w:r>
      <w:r>
        <w:rPr>
          <w:rFonts w:ascii="Garamond" w:hAnsi="Garamond"/>
          <w:color w:val="000000" w:themeColor="text1"/>
        </w:rPr>
        <w:t xml:space="preserve"> there are certain </w:t>
      </w:r>
      <w:r w:rsidRPr="00B66C2F">
        <w:rPr>
          <w:rFonts w:ascii="Garamond" w:hAnsi="Garamond"/>
          <w:color w:val="000000" w:themeColor="text1"/>
        </w:rPr>
        <w:t>non-random relationships obtain</w:t>
      </w:r>
      <w:r>
        <w:rPr>
          <w:rFonts w:ascii="Garamond" w:hAnsi="Garamond"/>
          <w:color w:val="000000" w:themeColor="text1"/>
        </w:rPr>
        <w:t>ing</w:t>
      </w:r>
      <w:r w:rsidRPr="00B66C2F">
        <w:rPr>
          <w:rFonts w:ascii="Garamond" w:hAnsi="Garamond"/>
          <w:color w:val="000000" w:themeColor="text1"/>
        </w:rPr>
        <w:t xml:space="preserve"> among </w:t>
      </w:r>
      <w:r>
        <w:rPr>
          <w:rFonts w:ascii="Garamond" w:hAnsi="Garamond"/>
          <w:color w:val="000000" w:themeColor="text1"/>
        </w:rPr>
        <w:t>T</w:t>
      </w:r>
      <w:r w:rsidRPr="00B66C2F">
        <w:rPr>
          <w:rFonts w:ascii="Garamond" w:hAnsi="Garamond"/>
          <w:color w:val="000000" w:themeColor="text1"/>
        </w:rPr>
        <w:t>’s parts, and (</w:t>
      </w:r>
      <w:r>
        <w:rPr>
          <w:rFonts w:ascii="Garamond" w:hAnsi="Garamond"/>
          <w:color w:val="000000" w:themeColor="text1"/>
        </w:rPr>
        <w:t>iii</w:t>
      </w:r>
      <w:r w:rsidRPr="00B66C2F">
        <w:rPr>
          <w:rFonts w:ascii="Garamond" w:hAnsi="Garamond"/>
          <w:color w:val="000000" w:themeColor="text1"/>
        </w:rPr>
        <w:t xml:space="preserve">) some of </w:t>
      </w:r>
      <w:r>
        <w:rPr>
          <w:rFonts w:ascii="Garamond" w:hAnsi="Garamond"/>
          <w:color w:val="000000" w:themeColor="text1"/>
        </w:rPr>
        <w:t>T</w:t>
      </w:r>
      <w:r w:rsidRPr="00B66C2F">
        <w:rPr>
          <w:rFonts w:ascii="Garamond" w:hAnsi="Garamond"/>
          <w:color w:val="000000" w:themeColor="text1"/>
        </w:rPr>
        <w:t xml:space="preserve">’s other characteristics obtain because of the rules or standards in accordance with which </w:t>
      </w:r>
      <w:proofErr w:type="spellStart"/>
      <w:r>
        <w:rPr>
          <w:rFonts w:ascii="Garamond" w:hAnsi="Garamond"/>
          <w:color w:val="000000" w:themeColor="text1"/>
        </w:rPr>
        <w:t>T</w:t>
      </w:r>
      <w:proofErr w:type="spellEnd"/>
      <w:r w:rsidRPr="00B66C2F">
        <w:rPr>
          <w:rFonts w:ascii="Garamond" w:hAnsi="Garamond"/>
          <w:color w:val="000000" w:themeColor="text1"/>
        </w:rPr>
        <w:t xml:space="preserve"> is structured.</w:t>
      </w:r>
    </w:p>
    <w:p w14:paraId="2F70BC15" w14:textId="75B82903" w:rsidR="0095694C" w:rsidRDefault="0095694C" w:rsidP="009C0FE7">
      <w:pPr>
        <w:pStyle w:val="ListParagraph"/>
        <w:numPr>
          <w:ilvl w:val="0"/>
          <w:numId w:val="7"/>
        </w:numPr>
        <w:spacing w:line="480" w:lineRule="auto"/>
        <w:rPr>
          <w:rFonts w:ascii="Garamond" w:hAnsi="Garamond"/>
          <w:color w:val="000000" w:themeColor="text1"/>
        </w:rPr>
      </w:pPr>
      <w:r>
        <w:rPr>
          <w:rFonts w:ascii="Garamond" w:hAnsi="Garamond"/>
          <w:color w:val="000000" w:themeColor="text1"/>
        </w:rPr>
        <w:t>If S has an excellent epistemic relationship to facts concerning (</w:t>
      </w:r>
      <w:proofErr w:type="spellStart"/>
      <w:r>
        <w:rPr>
          <w:rFonts w:ascii="Garamond" w:hAnsi="Garamond"/>
          <w:color w:val="000000" w:themeColor="text1"/>
        </w:rPr>
        <w:t>i</w:t>
      </w:r>
      <w:proofErr w:type="spellEnd"/>
      <w:r>
        <w:rPr>
          <w:rFonts w:ascii="Garamond" w:hAnsi="Garamond"/>
          <w:color w:val="000000" w:themeColor="text1"/>
        </w:rPr>
        <w:t>), (ii), (iii), then S has stable rational capacities (RCs) to reliably discriminate between what is (</w:t>
      </w:r>
      <w:proofErr w:type="spellStart"/>
      <w:r>
        <w:rPr>
          <w:rFonts w:ascii="Garamond" w:hAnsi="Garamond"/>
          <w:color w:val="000000" w:themeColor="text1"/>
        </w:rPr>
        <w:t>i</w:t>
      </w:r>
      <w:proofErr w:type="spellEnd"/>
      <w:r>
        <w:rPr>
          <w:rFonts w:ascii="Garamond" w:hAnsi="Garamond"/>
          <w:color w:val="000000" w:themeColor="text1"/>
        </w:rPr>
        <w:t>) integral and extraneous to T (RC1), to reliably make correct judgments about (ii) non-random relationships obtaining among T’s parts (RC2), to reliably and correctly judge (iii) which other characteristics of T obtain in virtue of T’s normative structure (RC3).</w:t>
      </w:r>
    </w:p>
    <w:p w14:paraId="4818C19F" w14:textId="0044DED6" w:rsidR="0095694C" w:rsidRDefault="0095694C" w:rsidP="00D05911">
      <w:pPr>
        <w:pStyle w:val="ListParagraph"/>
        <w:numPr>
          <w:ilvl w:val="0"/>
          <w:numId w:val="7"/>
        </w:numPr>
        <w:spacing w:line="480" w:lineRule="auto"/>
        <w:rPr>
          <w:rFonts w:ascii="Garamond" w:hAnsi="Garamond"/>
          <w:color w:val="000000" w:themeColor="text1"/>
        </w:rPr>
      </w:pPr>
      <w:r>
        <w:rPr>
          <w:rFonts w:ascii="Garamond" w:hAnsi="Garamond"/>
          <w:color w:val="000000" w:themeColor="text1"/>
        </w:rPr>
        <w:t>If S has stable rational capacities RC1 – RC3 with respect to T, S has a high degree of understanding of T.</w:t>
      </w:r>
    </w:p>
    <w:p w14:paraId="222FF361" w14:textId="3BD64993" w:rsidR="0095694C" w:rsidRDefault="0095694C" w:rsidP="008E42A9">
      <w:pPr>
        <w:pStyle w:val="ListParagraph"/>
        <w:numPr>
          <w:ilvl w:val="0"/>
          <w:numId w:val="7"/>
        </w:numPr>
        <w:spacing w:line="480" w:lineRule="auto"/>
        <w:rPr>
          <w:rFonts w:ascii="Garamond" w:hAnsi="Garamond"/>
          <w:color w:val="000000" w:themeColor="text1"/>
        </w:rPr>
      </w:pPr>
      <w:r>
        <w:rPr>
          <w:rFonts w:ascii="Garamond" w:hAnsi="Garamond"/>
          <w:color w:val="000000" w:themeColor="text1"/>
        </w:rPr>
        <w:t>So, if some epistemic agent, S, has an excellent epistemic relationship to T, S has a high degree of understanding of T.</w:t>
      </w:r>
    </w:p>
    <w:p w14:paraId="3864F4F9" w14:textId="0F3EBE3C" w:rsidR="0095694C" w:rsidRPr="00BB5947" w:rsidRDefault="0095694C" w:rsidP="00BB5947">
      <w:pPr>
        <w:pStyle w:val="ListParagraph"/>
        <w:numPr>
          <w:ilvl w:val="0"/>
          <w:numId w:val="7"/>
        </w:numPr>
        <w:spacing w:line="480" w:lineRule="auto"/>
        <w:rPr>
          <w:rFonts w:ascii="Garamond" w:hAnsi="Garamond"/>
          <w:color w:val="000000" w:themeColor="text1"/>
        </w:rPr>
      </w:pPr>
      <w:r>
        <w:rPr>
          <w:rFonts w:ascii="Garamond" w:hAnsi="Garamond"/>
          <w:color w:val="000000" w:themeColor="text1"/>
        </w:rPr>
        <w:lastRenderedPageBreak/>
        <w:t>Intentional actions are things with normative structure.</w:t>
      </w:r>
    </w:p>
    <w:p w14:paraId="71C11869" w14:textId="3E7BFE99" w:rsidR="0095694C" w:rsidRDefault="0095694C" w:rsidP="00B66C2F">
      <w:pPr>
        <w:pStyle w:val="ListParagraph"/>
        <w:numPr>
          <w:ilvl w:val="0"/>
          <w:numId w:val="7"/>
        </w:numPr>
        <w:spacing w:line="480" w:lineRule="auto"/>
        <w:rPr>
          <w:rFonts w:ascii="Garamond" w:hAnsi="Garamond"/>
          <w:color w:val="000000" w:themeColor="text1"/>
        </w:rPr>
      </w:pPr>
      <w:r>
        <w:rPr>
          <w:rFonts w:ascii="Garamond" w:hAnsi="Garamond"/>
          <w:color w:val="000000" w:themeColor="text1"/>
        </w:rPr>
        <w:t>If T is S’s own intentional action, A,</w:t>
      </w:r>
      <w:r w:rsidR="00E36691">
        <w:rPr>
          <w:rFonts w:ascii="Garamond" w:hAnsi="Garamond"/>
          <w:color w:val="000000" w:themeColor="text1"/>
        </w:rPr>
        <w:t xml:space="preserve"> and</w:t>
      </w:r>
      <w:r w:rsidRPr="00B66C2F">
        <w:rPr>
          <w:rFonts w:ascii="Garamond" w:hAnsi="Garamond"/>
          <w:color w:val="000000" w:themeColor="text1"/>
        </w:rPr>
        <w:t xml:space="preserve"> S</w:t>
      </w:r>
      <w:r w:rsidR="00E36691">
        <w:rPr>
          <w:rFonts w:ascii="Garamond" w:hAnsi="Garamond"/>
          <w:color w:val="000000" w:themeColor="text1"/>
        </w:rPr>
        <w:t xml:space="preserve"> is well-functioning, then S ordinarily</w:t>
      </w:r>
      <w:r w:rsidRPr="00B66C2F">
        <w:rPr>
          <w:rFonts w:ascii="Garamond" w:hAnsi="Garamond"/>
          <w:color w:val="000000" w:themeColor="text1"/>
        </w:rPr>
        <w:t xml:space="preserve"> has</w:t>
      </w:r>
      <w:r>
        <w:rPr>
          <w:rFonts w:ascii="Garamond" w:hAnsi="Garamond"/>
          <w:color w:val="000000" w:themeColor="text1"/>
        </w:rPr>
        <w:t xml:space="preserve"> an excellent epistemic relationship to A</w:t>
      </w:r>
      <w:r w:rsidRPr="00B66C2F">
        <w:rPr>
          <w:rFonts w:ascii="Garamond" w:hAnsi="Garamond"/>
          <w:color w:val="000000" w:themeColor="text1"/>
        </w:rPr>
        <w:t>.</w:t>
      </w:r>
    </w:p>
    <w:p w14:paraId="681E5214" w14:textId="2C963CAD" w:rsidR="0095694C" w:rsidRPr="00B66C2F" w:rsidRDefault="0095694C" w:rsidP="00B66C2F">
      <w:pPr>
        <w:pStyle w:val="ListParagraph"/>
        <w:numPr>
          <w:ilvl w:val="0"/>
          <w:numId w:val="7"/>
        </w:numPr>
        <w:spacing w:line="480" w:lineRule="auto"/>
        <w:rPr>
          <w:rFonts w:ascii="Garamond" w:hAnsi="Garamond"/>
          <w:color w:val="000000" w:themeColor="text1"/>
        </w:rPr>
      </w:pPr>
      <w:r>
        <w:rPr>
          <w:rFonts w:ascii="Garamond" w:hAnsi="Garamond"/>
          <w:color w:val="000000" w:themeColor="text1"/>
        </w:rPr>
        <w:t xml:space="preserve">So, if </w:t>
      </w:r>
      <w:r w:rsidR="00E36691">
        <w:rPr>
          <w:rFonts w:ascii="Garamond" w:hAnsi="Garamond"/>
          <w:color w:val="000000" w:themeColor="text1"/>
        </w:rPr>
        <w:t xml:space="preserve">T is S’s own intentional action, </w:t>
      </w:r>
      <w:r>
        <w:rPr>
          <w:rFonts w:ascii="Garamond" w:hAnsi="Garamond"/>
          <w:color w:val="000000" w:themeColor="text1"/>
        </w:rPr>
        <w:t xml:space="preserve">A, </w:t>
      </w:r>
      <w:r w:rsidR="00E36691">
        <w:rPr>
          <w:rFonts w:ascii="Garamond" w:hAnsi="Garamond"/>
          <w:color w:val="000000" w:themeColor="text1"/>
        </w:rPr>
        <w:t xml:space="preserve">and S is well-functioning, </w:t>
      </w:r>
      <w:r>
        <w:rPr>
          <w:rFonts w:ascii="Garamond" w:hAnsi="Garamond"/>
          <w:color w:val="000000" w:themeColor="text1"/>
        </w:rPr>
        <w:t xml:space="preserve">then S </w:t>
      </w:r>
      <w:r w:rsidR="00E36691">
        <w:rPr>
          <w:rFonts w:ascii="Garamond" w:hAnsi="Garamond"/>
          <w:color w:val="000000" w:themeColor="text1"/>
        </w:rPr>
        <w:t xml:space="preserve">ordinarily </w:t>
      </w:r>
      <w:r>
        <w:rPr>
          <w:rFonts w:ascii="Garamond" w:hAnsi="Garamond"/>
          <w:color w:val="000000" w:themeColor="text1"/>
        </w:rPr>
        <w:t>has a high degree of understanding of A.</w:t>
      </w:r>
    </w:p>
    <w:p w14:paraId="491A57B9" w14:textId="77777777" w:rsidR="0095694C" w:rsidRDefault="0095694C" w:rsidP="00D05911">
      <w:pPr>
        <w:spacing w:line="480" w:lineRule="auto"/>
        <w:rPr>
          <w:rFonts w:ascii="Garamond" w:hAnsi="Garamond"/>
          <w:color w:val="000000" w:themeColor="text1"/>
          <w:lang w:val="en-US"/>
        </w:rPr>
      </w:pPr>
    </w:p>
    <w:p w14:paraId="49F2C364" w14:textId="5FDFEB21" w:rsidR="0095694C" w:rsidRDefault="0095694C" w:rsidP="00D05911">
      <w:pPr>
        <w:spacing w:line="480" w:lineRule="auto"/>
        <w:rPr>
          <w:rFonts w:ascii="Garamond" w:hAnsi="Garamond"/>
          <w:color w:val="000000" w:themeColor="text1"/>
          <w:lang w:val="en-US"/>
        </w:rPr>
      </w:pPr>
      <w:r>
        <w:rPr>
          <w:rFonts w:ascii="Garamond" w:hAnsi="Garamond"/>
          <w:color w:val="000000" w:themeColor="text1"/>
          <w:lang w:val="en-US"/>
        </w:rPr>
        <w:t>The support for premise 1 comes from reflection on things like the basketball game and intentional actions. It seems clear that such things have a normative structure, which makes it the case that some things are integral to them, some extraneous, there are internal relationships among their parts that are normatively required, and some of their other characteristics may also be normatively required. It also comes from reflection on the differences between the fan and the naïve spectator. Premise 2 is an attempt to articulate, again by reflection on such cases, what kinds of rational capacity an epistemic agent would have if they had</w:t>
      </w:r>
      <w:r w:rsidR="00E4580E">
        <w:rPr>
          <w:rFonts w:ascii="Garamond" w:hAnsi="Garamond"/>
          <w:color w:val="000000" w:themeColor="text1"/>
          <w:lang w:val="en-US"/>
        </w:rPr>
        <w:t xml:space="preserve"> an</w:t>
      </w:r>
      <w:r>
        <w:rPr>
          <w:rFonts w:ascii="Garamond" w:hAnsi="Garamond"/>
          <w:color w:val="000000" w:themeColor="text1"/>
          <w:lang w:val="en-US"/>
        </w:rPr>
        <w:t xml:space="preserve"> excellent epistemic </w:t>
      </w:r>
      <w:r w:rsidR="00E4580E">
        <w:rPr>
          <w:rFonts w:ascii="Garamond" w:hAnsi="Garamond"/>
          <w:color w:val="000000" w:themeColor="text1"/>
          <w:lang w:val="en-US"/>
        </w:rPr>
        <w:t>relationship</w:t>
      </w:r>
      <w:r>
        <w:rPr>
          <w:rFonts w:ascii="Garamond" w:hAnsi="Garamond"/>
          <w:color w:val="000000" w:themeColor="text1"/>
          <w:lang w:val="en-US"/>
        </w:rPr>
        <w:t xml:space="preserve"> to the kinds of fact cited in premise 1. The ones listed come to mind easily and seem uncontroversial. Premise 3 draws on the literature in the epistemology of understanding. Such capacities are those that come up in discussions of understanding and seem appropriately associated with having this </w:t>
      </w:r>
      <w:proofErr w:type="gramStart"/>
      <w:r>
        <w:rPr>
          <w:rFonts w:ascii="Garamond" w:hAnsi="Garamond"/>
          <w:color w:val="000000" w:themeColor="text1"/>
          <w:lang w:val="en-US"/>
        </w:rPr>
        <w:t>particular kind</w:t>
      </w:r>
      <w:proofErr w:type="gramEnd"/>
      <w:r>
        <w:rPr>
          <w:rFonts w:ascii="Garamond" w:hAnsi="Garamond"/>
          <w:color w:val="000000" w:themeColor="text1"/>
          <w:lang w:val="en-US"/>
        </w:rPr>
        <w:t xml:space="preserve"> of epistemic excellence. Intermediate conclusion 4 follows from premises 1 – 3. I argued above that intentional action is something with normative structure – this is the support for premise 5. If this is correct, then it could be a case of T. And if we accept that S is a well-functioning agent, who has, as is ordinarily the case, an excellent relationship to her action, then we should accept premise 6. </w:t>
      </w:r>
      <w:proofErr w:type="gramStart"/>
      <w:r>
        <w:rPr>
          <w:rFonts w:ascii="Garamond" w:hAnsi="Garamond"/>
          <w:color w:val="000000" w:themeColor="text1"/>
          <w:lang w:val="en-US"/>
        </w:rPr>
        <w:t>The final conclusion</w:t>
      </w:r>
      <w:proofErr w:type="gramEnd"/>
      <w:r>
        <w:rPr>
          <w:rFonts w:ascii="Garamond" w:hAnsi="Garamond"/>
          <w:color w:val="000000" w:themeColor="text1"/>
          <w:lang w:val="en-US"/>
        </w:rPr>
        <w:t xml:space="preserve"> (7) follows from 5, 6 and the interim conclusion 4.</w:t>
      </w:r>
    </w:p>
    <w:p w14:paraId="3FEAACD8" w14:textId="77777777" w:rsidR="0095694C" w:rsidRDefault="0095694C" w:rsidP="00D05911">
      <w:pPr>
        <w:spacing w:line="480" w:lineRule="auto"/>
        <w:rPr>
          <w:rFonts w:ascii="Garamond" w:hAnsi="Garamond"/>
          <w:color w:val="000000" w:themeColor="text1"/>
          <w:lang w:val="en-US"/>
        </w:rPr>
      </w:pPr>
    </w:p>
    <w:p w14:paraId="5B70ABF0" w14:textId="5CB4AB34" w:rsidR="0095694C" w:rsidRPr="002136D5" w:rsidRDefault="0095694C" w:rsidP="002136D5">
      <w:pPr>
        <w:spacing w:line="480" w:lineRule="auto"/>
        <w:rPr>
          <w:rFonts w:ascii="Garamond" w:hAnsi="Garamond"/>
          <w:color w:val="000000" w:themeColor="text1"/>
          <w:lang w:val="en-US"/>
        </w:rPr>
      </w:pPr>
      <w:r>
        <w:rPr>
          <w:rFonts w:ascii="Garamond" w:hAnsi="Garamond"/>
          <w:color w:val="000000" w:themeColor="text1"/>
          <w:lang w:val="en-US"/>
        </w:rPr>
        <w:t xml:space="preserve">Unlike the fan, the agent’s epistemic states are intertwined with her practical thought, such as the executive thought that is constitutive of her intentional acting. For an agent who is performing the intentional action of taking a free throw in a basketball game, for example, her understanding of her own movements is not just based on her understanding of the rules of basketball, as the fan’s is, it is </w:t>
      </w:r>
      <w:r>
        <w:rPr>
          <w:rFonts w:ascii="Garamond" w:hAnsi="Garamond"/>
          <w:color w:val="000000" w:themeColor="text1"/>
          <w:lang w:val="en-US"/>
        </w:rPr>
        <w:lastRenderedPageBreak/>
        <w:t xml:space="preserve">based on her own executive thought in which she holds herself to these rules, seeks to act in accordance with them. In addition, her understanding of her movements is bound up with her rational planning concerning what to do if she fails. But the fan’s understanding is not knitted into their ongoing practical thought like this. Despite these differences, the comparison between them serves to illustrate that both are training their epistemic capacities on something with normative structure. And insofar as they both exhibit epistemic </w:t>
      </w:r>
      <w:proofErr w:type="gramStart"/>
      <w:r>
        <w:rPr>
          <w:rFonts w:ascii="Garamond" w:hAnsi="Garamond"/>
          <w:color w:val="000000" w:themeColor="text1"/>
          <w:lang w:val="en-US"/>
        </w:rPr>
        <w:t>excellence,</w:t>
      </w:r>
      <w:proofErr w:type="gramEnd"/>
      <w:r>
        <w:rPr>
          <w:rFonts w:ascii="Garamond" w:hAnsi="Garamond"/>
          <w:color w:val="000000" w:themeColor="text1"/>
          <w:lang w:val="en-US"/>
        </w:rPr>
        <w:t xml:space="preserve"> it is of the </w:t>
      </w:r>
      <w:r w:rsidR="00E4580E">
        <w:rPr>
          <w:rFonts w:ascii="Garamond" w:hAnsi="Garamond"/>
          <w:color w:val="000000" w:themeColor="text1"/>
          <w:lang w:val="en-US"/>
        </w:rPr>
        <w:t>sa</w:t>
      </w:r>
      <w:r>
        <w:rPr>
          <w:rFonts w:ascii="Garamond" w:hAnsi="Garamond"/>
          <w:color w:val="000000" w:themeColor="text1"/>
          <w:lang w:val="en-US"/>
        </w:rPr>
        <w:t xml:space="preserve">me basic kind: understanding.  </w:t>
      </w:r>
    </w:p>
    <w:p w14:paraId="54DA8D7F" w14:textId="77777777" w:rsidR="0095694C" w:rsidRDefault="0095694C" w:rsidP="00D05911">
      <w:pPr>
        <w:spacing w:line="480" w:lineRule="auto"/>
        <w:rPr>
          <w:rFonts w:ascii="Garamond" w:hAnsi="Garamond"/>
        </w:rPr>
      </w:pPr>
    </w:p>
    <w:p w14:paraId="259B0957" w14:textId="17F7D974" w:rsidR="0095694C" w:rsidRPr="00090F5F" w:rsidRDefault="0095694C" w:rsidP="00A03256">
      <w:pPr>
        <w:spacing w:line="480" w:lineRule="auto"/>
        <w:rPr>
          <w:rFonts w:ascii="Garamond" w:hAnsi="Garamond"/>
          <w:b/>
          <w:lang w:val="en-US"/>
        </w:rPr>
      </w:pPr>
      <w:r w:rsidRPr="0014681C">
        <w:rPr>
          <w:rFonts w:ascii="Garamond" w:hAnsi="Garamond"/>
          <w:b/>
          <w:lang w:val="en-US"/>
        </w:rPr>
        <w:t>4</w:t>
      </w:r>
      <w:r w:rsidRPr="003612B1">
        <w:rPr>
          <w:rFonts w:ascii="Garamond" w:hAnsi="Garamond"/>
          <w:b/>
        </w:rPr>
        <w:t xml:space="preserve">: </w:t>
      </w:r>
      <w:r w:rsidRPr="00DA553A">
        <w:rPr>
          <w:rFonts w:ascii="Garamond" w:hAnsi="Garamond"/>
          <w:b/>
          <w:lang w:val="en-US"/>
        </w:rPr>
        <w:t>S</w:t>
      </w:r>
      <w:r w:rsidRPr="0080335A">
        <w:rPr>
          <w:rFonts w:ascii="Garamond" w:hAnsi="Garamond"/>
          <w:b/>
          <w:lang w:val="en-US"/>
        </w:rPr>
        <w:t xml:space="preserve">econd </w:t>
      </w:r>
      <w:r>
        <w:rPr>
          <w:rFonts w:ascii="Garamond" w:hAnsi="Garamond"/>
          <w:b/>
          <w:lang w:val="en-US"/>
        </w:rPr>
        <w:t>Argument: Our Action Explanation Practice Requires Understanding</w:t>
      </w:r>
    </w:p>
    <w:p w14:paraId="5F536FDC" w14:textId="167002A5" w:rsidR="0095694C" w:rsidRDefault="0095694C" w:rsidP="00A03256">
      <w:pPr>
        <w:spacing w:line="480" w:lineRule="auto"/>
        <w:rPr>
          <w:rFonts w:ascii="Garamond" w:hAnsi="Garamond"/>
        </w:rPr>
      </w:pPr>
      <w:r>
        <w:rPr>
          <w:rFonts w:ascii="Garamond" w:hAnsi="Garamond"/>
        </w:rPr>
        <w:t xml:space="preserve">One of Anscombe’s most widely accepted </w:t>
      </w:r>
      <w:r w:rsidRPr="00D86C85">
        <w:rPr>
          <w:rFonts w:ascii="Garamond" w:hAnsi="Garamond"/>
          <w:lang w:val="en-US"/>
        </w:rPr>
        <w:t>c</w:t>
      </w:r>
      <w:r>
        <w:rPr>
          <w:rFonts w:ascii="Garamond" w:hAnsi="Garamond"/>
          <w:lang w:val="en-US"/>
        </w:rPr>
        <w:t>laim</w:t>
      </w:r>
      <w:r>
        <w:rPr>
          <w:rFonts w:ascii="Garamond" w:hAnsi="Garamond"/>
        </w:rPr>
        <w:t>s is that intentional action is distinguished by the twin facts that it is action to which a distinctive kind of “why” question “</w:t>
      </w:r>
      <w:r w:rsidRPr="0026397D">
        <w:rPr>
          <w:rFonts w:ascii="Garamond" w:hAnsi="Garamond"/>
          <w:lang w:val="en-US"/>
        </w:rPr>
        <w:t>is</w:t>
      </w:r>
      <w:r>
        <w:rPr>
          <w:rFonts w:ascii="Garamond" w:hAnsi="Garamond"/>
          <w:lang w:val="en-US"/>
        </w:rPr>
        <w:t xml:space="preserve"> given</w:t>
      </w:r>
      <w:r>
        <w:rPr>
          <w:rFonts w:ascii="Garamond" w:hAnsi="Garamond"/>
        </w:rPr>
        <w:t xml:space="preserve"> application” (</w:t>
      </w:r>
      <w:r w:rsidRPr="00090F5F">
        <w:rPr>
          <w:rFonts w:ascii="Garamond" w:hAnsi="Garamond"/>
          <w:lang w:val="en-US"/>
        </w:rPr>
        <w:t>Anscom</w:t>
      </w:r>
      <w:r>
        <w:rPr>
          <w:rFonts w:ascii="Garamond" w:hAnsi="Garamond"/>
          <w:lang w:val="en-US"/>
        </w:rPr>
        <w:t xml:space="preserve">be, </w:t>
      </w:r>
      <w:r>
        <w:rPr>
          <w:rFonts w:ascii="Garamond" w:hAnsi="Garamond"/>
        </w:rPr>
        <w:t>2000, 9; Hieronymi 2009)</w:t>
      </w:r>
      <w:r w:rsidRPr="00127E45">
        <w:rPr>
          <w:rFonts w:ascii="Garamond" w:hAnsi="Garamond"/>
          <w:lang w:val="en-US"/>
        </w:rPr>
        <w:t xml:space="preserve"> </w:t>
      </w:r>
      <w:r>
        <w:rPr>
          <w:rFonts w:ascii="Garamond" w:hAnsi="Garamond"/>
        </w:rPr>
        <w:t xml:space="preserve">and it is something about which the agent has distinctive epistemic states, “practical knowledge”. Anscombe and </w:t>
      </w:r>
      <w:r w:rsidRPr="005A3DA2">
        <w:rPr>
          <w:rFonts w:ascii="Garamond" w:hAnsi="Garamond"/>
          <w:lang w:val="en-US"/>
        </w:rPr>
        <w:t>ot</w:t>
      </w:r>
      <w:r>
        <w:rPr>
          <w:rFonts w:ascii="Garamond" w:hAnsi="Garamond"/>
          <w:lang w:val="en-US"/>
        </w:rPr>
        <w:t xml:space="preserve">hers </w:t>
      </w:r>
      <w:r w:rsidRPr="005B7E73">
        <w:rPr>
          <w:rFonts w:ascii="Garamond" w:hAnsi="Garamond"/>
          <w:lang w:val="en-US"/>
        </w:rPr>
        <w:t>acc</w:t>
      </w:r>
      <w:r>
        <w:rPr>
          <w:rFonts w:ascii="Garamond" w:hAnsi="Garamond"/>
          <w:lang w:val="en-US"/>
        </w:rPr>
        <w:t>ept</w:t>
      </w:r>
      <w:r>
        <w:rPr>
          <w:rFonts w:ascii="Garamond" w:hAnsi="Garamond"/>
        </w:rPr>
        <w:t xml:space="preserve"> that the first exploits the second: the</w:t>
      </w:r>
      <w:r w:rsidRPr="005B7E73">
        <w:rPr>
          <w:rFonts w:ascii="Garamond" w:hAnsi="Garamond"/>
          <w:lang w:val="en-US"/>
        </w:rPr>
        <w:t>se</w:t>
      </w:r>
      <w:r>
        <w:rPr>
          <w:rFonts w:ascii="Garamond" w:hAnsi="Garamond"/>
        </w:rPr>
        <w:t xml:space="preserve"> “why” questions </w:t>
      </w:r>
      <w:r w:rsidRPr="00A22FF0">
        <w:rPr>
          <w:rFonts w:ascii="Garamond" w:hAnsi="Garamond"/>
        </w:rPr>
        <w:t>elicit</w:t>
      </w:r>
      <w:r w:rsidRPr="00911E00">
        <w:rPr>
          <w:rFonts w:ascii="Garamond" w:hAnsi="Garamond"/>
          <w:lang w:val="en-US"/>
        </w:rPr>
        <w:t xml:space="preserve"> answer</w:t>
      </w:r>
      <w:r>
        <w:rPr>
          <w:rFonts w:ascii="Garamond" w:hAnsi="Garamond"/>
          <w:lang w:val="en-US"/>
        </w:rPr>
        <w:t xml:space="preserve">s from the agent that express </w:t>
      </w:r>
      <w:r w:rsidR="0090277E">
        <w:rPr>
          <w:rFonts w:ascii="Garamond" w:hAnsi="Garamond"/>
        </w:rPr>
        <w:t>SER</w:t>
      </w:r>
      <w:r>
        <w:rPr>
          <w:rFonts w:ascii="Garamond" w:hAnsi="Garamond"/>
        </w:rPr>
        <w:t>.</w:t>
      </w:r>
      <w:r w:rsidRPr="0091409D">
        <w:rPr>
          <w:rFonts w:ascii="Garamond" w:hAnsi="Garamond"/>
          <w:lang w:val="en-US"/>
        </w:rPr>
        <w:t xml:space="preserve"> </w:t>
      </w:r>
    </w:p>
    <w:p w14:paraId="0DC5366D" w14:textId="77777777" w:rsidR="0095694C" w:rsidRDefault="0095694C" w:rsidP="00A03256">
      <w:pPr>
        <w:spacing w:line="480" w:lineRule="auto"/>
        <w:rPr>
          <w:rFonts w:ascii="Garamond" w:hAnsi="Garamond"/>
        </w:rPr>
      </w:pPr>
    </w:p>
    <w:p w14:paraId="163A11F9" w14:textId="1BCB5C08" w:rsidR="0095694C" w:rsidRDefault="0095694C" w:rsidP="00A03256">
      <w:pPr>
        <w:spacing w:line="480" w:lineRule="auto"/>
        <w:rPr>
          <w:rFonts w:ascii="Garamond" w:hAnsi="Garamond"/>
        </w:rPr>
      </w:pPr>
      <w:r>
        <w:rPr>
          <w:rFonts w:ascii="Garamond" w:hAnsi="Garamond"/>
        </w:rPr>
        <w:t>Th</w:t>
      </w:r>
      <w:r w:rsidRPr="002C5724">
        <w:rPr>
          <w:rFonts w:ascii="Garamond" w:hAnsi="Garamond"/>
          <w:lang w:val="en-US"/>
        </w:rPr>
        <w:t>e</w:t>
      </w:r>
      <w:r w:rsidRPr="00FF4D69">
        <w:rPr>
          <w:rFonts w:ascii="Garamond" w:hAnsi="Garamond"/>
          <w:lang w:val="en-US"/>
        </w:rPr>
        <w:t xml:space="preserve"> social</w:t>
      </w:r>
      <w:r>
        <w:rPr>
          <w:rFonts w:ascii="Garamond" w:hAnsi="Garamond"/>
        </w:rPr>
        <w:t xml:space="preserve"> practice of addressing “why” questions to the agent about her action</w:t>
      </w:r>
      <w:r w:rsidRPr="00FF4D69">
        <w:rPr>
          <w:rFonts w:ascii="Garamond" w:hAnsi="Garamond"/>
          <w:lang w:val="en-US"/>
        </w:rPr>
        <w:t xml:space="preserve">, her offering </w:t>
      </w:r>
      <w:r>
        <w:rPr>
          <w:rFonts w:ascii="Garamond" w:hAnsi="Garamond"/>
          <w:lang w:val="en-US"/>
        </w:rPr>
        <w:t>explanatory answers, and the enquiring agent’s growth in understanding on the basis of such answers</w:t>
      </w:r>
      <w:r>
        <w:rPr>
          <w:rFonts w:ascii="Garamond" w:hAnsi="Garamond"/>
        </w:rPr>
        <w:t xml:space="preserve"> is often </w:t>
      </w:r>
      <w:r w:rsidRPr="00D57C68">
        <w:rPr>
          <w:rFonts w:ascii="Garamond" w:hAnsi="Garamond"/>
          <w:lang w:val="en-US"/>
        </w:rPr>
        <w:t>refer</w:t>
      </w:r>
      <w:r>
        <w:rPr>
          <w:rFonts w:ascii="Garamond" w:hAnsi="Garamond"/>
          <w:lang w:val="en-US"/>
        </w:rPr>
        <w:t>r</w:t>
      </w:r>
      <w:r w:rsidRPr="00D57C68">
        <w:rPr>
          <w:rFonts w:ascii="Garamond" w:hAnsi="Garamond"/>
          <w:lang w:val="en-US"/>
        </w:rPr>
        <w:t>ed to</w:t>
      </w:r>
      <w:r>
        <w:rPr>
          <w:rFonts w:ascii="Garamond" w:hAnsi="Garamond"/>
          <w:lang w:val="en-US"/>
        </w:rPr>
        <w:t xml:space="preserve"> as </w:t>
      </w:r>
      <w:r>
        <w:rPr>
          <w:rFonts w:ascii="Garamond" w:hAnsi="Garamond"/>
        </w:rPr>
        <w:t>“rationalizing action explanation” or “reasons explanation”. For simplicity</w:t>
      </w:r>
      <w:r w:rsidRPr="0083681B">
        <w:rPr>
          <w:rFonts w:ascii="Garamond" w:hAnsi="Garamond"/>
        </w:rPr>
        <w:t xml:space="preserve"> </w:t>
      </w:r>
      <w:r>
        <w:rPr>
          <w:rFonts w:ascii="Garamond" w:hAnsi="Garamond"/>
        </w:rPr>
        <w:t xml:space="preserve">I will call this </w:t>
      </w:r>
      <w:r w:rsidRPr="00115554">
        <w:rPr>
          <w:rFonts w:ascii="Garamond" w:hAnsi="Garamond"/>
          <w:lang w:val="en-US"/>
        </w:rPr>
        <w:t xml:space="preserve">social </w:t>
      </w:r>
      <w:r>
        <w:rPr>
          <w:rFonts w:ascii="Garamond" w:hAnsi="Garamond"/>
        </w:rPr>
        <w:t>practice</w:t>
      </w:r>
      <w:r>
        <w:rPr>
          <w:rFonts w:ascii="Garamond" w:hAnsi="Garamond"/>
          <w:lang w:val="en-US"/>
        </w:rPr>
        <w:t xml:space="preserve"> </w:t>
      </w:r>
      <w:r w:rsidRPr="0026397D">
        <w:rPr>
          <w:rFonts w:ascii="Garamond" w:hAnsi="Garamond"/>
          <w:lang w:val="en-US"/>
        </w:rPr>
        <w:t xml:space="preserve">the </w:t>
      </w:r>
      <w:r>
        <w:rPr>
          <w:rFonts w:ascii="Garamond" w:hAnsi="Garamond"/>
        </w:rPr>
        <w:t xml:space="preserve">“Action </w:t>
      </w:r>
      <w:r w:rsidRPr="00C40C66">
        <w:rPr>
          <w:rFonts w:ascii="Garamond" w:hAnsi="Garamond"/>
          <w:lang w:val="en-US"/>
        </w:rPr>
        <w:t>E</w:t>
      </w:r>
      <w:r>
        <w:rPr>
          <w:rFonts w:ascii="Garamond" w:hAnsi="Garamond"/>
        </w:rPr>
        <w:t>xplanation</w:t>
      </w:r>
      <w:r w:rsidRPr="00C40C66">
        <w:rPr>
          <w:rFonts w:ascii="Garamond" w:hAnsi="Garamond"/>
          <w:lang w:val="en-US"/>
        </w:rPr>
        <w:t xml:space="preserve"> </w:t>
      </w:r>
      <w:r>
        <w:rPr>
          <w:rFonts w:ascii="Garamond" w:hAnsi="Garamond"/>
          <w:lang w:val="en-US"/>
        </w:rPr>
        <w:t>practice</w:t>
      </w:r>
      <w:r>
        <w:rPr>
          <w:rFonts w:ascii="Garamond" w:hAnsi="Garamond"/>
        </w:rPr>
        <w:t>”</w:t>
      </w:r>
      <w:r w:rsidRPr="00C40C66">
        <w:rPr>
          <w:rFonts w:ascii="Garamond" w:hAnsi="Garamond"/>
          <w:lang w:val="en-US"/>
        </w:rPr>
        <w:t xml:space="preserve"> or </w:t>
      </w:r>
      <w:r>
        <w:rPr>
          <w:rFonts w:ascii="Garamond" w:hAnsi="Garamond"/>
          <w:lang w:val="en-US"/>
        </w:rPr>
        <w:t>AE-practice</w:t>
      </w:r>
      <w:r>
        <w:rPr>
          <w:rFonts w:ascii="Garamond" w:hAnsi="Garamond"/>
        </w:rPr>
        <w:t xml:space="preserve">. </w:t>
      </w:r>
    </w:p>
    <w:p w14:paraId="6B9E5F39" w14:textId="77777777" w:rsidR="0095694C" w:rsidRDefault="0095694C" w:rsidP="00A03256">
      <w:pPr>
        <w:spacing w:line="480" w:lineRule="auto"/>
        <w:rPr>
          <w:rFonts w:ascii="Garamond" w:hAnsi="Garamond"/>
        </w:rPr>
      </w:pPr>
    </w:p>
    <w:p w14:paraId="1DE908A2" w14:textId="7997C058" w:rsidR="0095694C" w:rsidRPr="00B27E24" w:rsidRDefault="0095694C" w:rsidP="00920B1D">
      <w:pPr>
        <w:spacing w:line="480" w:lineRule="auto"/>
        <w:rPr>
          <w:rFonts w:ascii="Garamond" w:hAnsi="Garamond"/>
          <w:lang w:val="en-US"/>
        </w:rPr>
      </w:pPr>
      <w:r>
        <w:rPr>
          <w:rFonts w:ascii="Garamond" w:hAnsi="Garamond"/>
        </w:rPr>
        <w:t>Not only do</w:t>
      </w:r>
      <w:r w:rsidRPr="00115554">
        <w:rPr>
          <w:rFonts w:ascii="Garamond" w:hAnsi="Garamond"/>
          <w:lang w:val="en-US"/>
        </w:rPr>
        <w:t xml:space="preserve"> </w:t>
      </w:r>
      <w:r>
        <w:rPr>
          <w:rFonts w:ascii="Garamond" w:hAnsi="Garamond"/>
          <w:lang w:val="en-US"/>
        </w:rPr>
        <w:t xml:space="preserve">AE-questions </w:t>
      </w:r>
      <w:r>
        <w:rPr>
          <w:rFonts w:ascii="Garamond" w:hAnsi="Garamond"/>
        </w:rPr>
        <w:t xml:space="preserve">mine </w:t>
      </w:r>
      <w:r w:rsidR="0090277E">
        <w:rPr>
          <w:rFonts w:ascii="Garamond" w:hAnsi="Garamond"/>
        </w:rPr>
        <w:t>SER</w:t>
      </w:r>
      <w:r>
        <w:rPr>
          <w:rFonts w:ascii="Garamond" w:hAnsi="Garamond"/>
        </w:rPr>
        <w:t xml:space="preserve">, given that we are largely reasonable and sensitive to our subject matter when posing </w:t>
      </w:r>
      <w:r>
        <w:rPr>
          <w:rFonts w:ascii="Garamond" w:hAnsi="Garamond"/>
          <w:lang w:val="en-US"/>
        </w:rPr>
        <w:t>AE-</w:t>
      </w:r>
      <w:r>
        <w:rPr>
          <w:rFonts w:ascii="Garamond" w:hAnsi="Garamond"/>
        </w:rPr>
        <w:t xml:space="preserve">questions, </w:t>
      </w:r>
      <w:r>
        <w:rPr>
          <w:rFonts w:ascii="Garamond" w:hAnsi="Garamond"/>
          <w:lang w:val="en-US"/>
        </w:rPr>
        <w:t>it is reasonable to</w:t>
      </w:r>
      <w:r w:rsidRPr="001D0D4F">
        <w:rPr>
          <w:rFonts w:ascii="Garamond" w:hAnsi="Garamond"/>
          <w:lang w:val="en-US"/>
        </w:rPr>
        <w:t xml:space="preserve"> </w:t>
      </w:r>
      <w:r>
        <w:rPr>
          <w:rFonts w:ascii="Garamond" w:hAnsi="Garamond"/>
        </w:rPr>
        <w:t>suppose that the questions are</w:t>
      </w:r>
      <w:r w:rsidRPr="00651F7C">
        <w:rPr>
          <w:rFonts w:ascii="Garamond" w:hAnsi="Garamond"/>
          <w:i/>
          <w:iCs/>
        </w:rPr>
        <w:t xml:space="preserve"> </w:t>
      </w:r>
      <w:r w:rsidRPr="00371BE9">
        <w:rPr>
          <w:rFonts w:ascii="Garamond" w:hAnsi="Garamond"/>
          <w:i/>
          <w:iCs/>
        </w:rPr>
        <w:t>shaped</w:t>
      </w:r>
      <w:r w:rsidRPr="00E36ACC">
        <w:rPr>
          <w:rFonts w:ascii="Garamond" w:hAnsi="Garamond"/>
        </w:rPr>
        <w:t xml:space="preserve"> </w:t>
      </w:r>
      <w:r w:rsidRPr="007419EF">
        <w:rPr>
          <w:rFonts w:ascii="Garamond" w:hAnsi="Garamond"/>
          <w:i/>
          <w:iCs/>
        </w:rPr>
        <w:t>in order to e</w:t>
      </w:r>
      <w:proofErr w:type="spellStart"/>
      <w:r w:rsidR="00E36691" w:rsidRPr="00E36691">
        <w:rPr>
          <w:rFonts w:ascii="Garamond" w:hAnsi="Garamond"/>
          <w:i/>
          <w:iCs/>
          <w:lang w:val="en-US"/>
        </w:rPr>
        <w:t>xploit</w:t>
      </w:r>
      <w:proofErr w:type="spellEnd"/>
      <w:r>
        <w:rPr>
          <w:rFonts w:ascii="Garamond" w:hAnsi="Garamond"/>
        </w:rPr>
        <w:t xml:space="preserve"> </w:t>
      </w:r>
      <w:r w:rsidR="0090277E">
        <w:rPr>
          <w:rFonts w:ascii="Garamond" w:hAnsi="Garamond"/>
        </w:rPr>
        <w:t>SER</w:t>
      </w:r>
      <w:r>
        <w:rPr>
          <w:rFonts w:ascii="Garamond" w:hAnsi="Garamond"/>
        </w:rPr>
        <w:t xml:space="preserve">. </w:t>
      </w:r>
      <w:r>
        <w:rPr>
          <w:rFonts w:ascii="Garamond" w:hAnsi="Garamond"/>
          <w:lang w:val="en-US"/>
        </w:rPr>
        <w:t>If</w:t>
      </w:r>
      <w:r w:rsidRPr="00920B1D">
        <w:rPr>
          <w:rFonts w:ascii="Garamond" w:hAnsi="Garamond"/>
          <w:lang w:val="en-US"/>
        </w:rPr>
        <w:t xml:space="preserve"> this</w:t>
      </w:r>
      <w:r>
        <w:rPr>
          <w:rFonts w:ascii="Garamond" w:hAnsi="Garamond"/>
          <w:lang w:val="en-US"/>
        </w:rPr>
        <w:t xml:space="preserve"> is correct</w:t>
      </w:r>
      <w:r w:rsidRPr="00920B1D">
        <w:rPr>
          <w:rFonts w:ascii="Garamond" w:hAnsi="Garamond"/>
          <w:lang w:val="en-US"/>
        </w:rPr>
        <w:t xml:space="preserve">, we can </w:t>
      </w:r>
      <w:r>
        <w:rPr>
          <w:rFonts w:ascii="Garamond" w:hAnsi="Garamond"/>
          <w:lang w:val="en-US"/>
        </w:rPr>
        <w:t>examine typical AE-questions and AE-answers</w:t>
      </w:r>
      <w:r w:rsidRPr="00920B1D">
        <w:rPr>
          <w:rFonts w:ascii="Garamond" w:hAnsi="Garamond"/>
          <w:lang w:val="en-US"/>
        </w:rPr>
        <w:t xml:space="preserve"> </w:t>
      </w:r>
      <w:r>
        <w:rPr>
          <w:rFonts w:ascii="Garamond" w:hAnsi="Garamond"/>
          <w:lang w:val="en-US"/>
        </w:rPr>
        <w:t xml:space="preserve">to try to discern </w:t>
      </w:r>
      <w:r w:rsidRPr="00920B1D">
        <w:rPr>
          <w:rFonts w:ascii="Garamond" w:hAnsi="Garamond"/>
          <w:lang w:val="en-US"/>
        </w:rPr>
        <w:t xml:space="preserve">whether </w:t>
      </w:r>
      <w:r>
        <w:rPr>
          <w:rFonts w:ascii="Garamond" w:hAnsi="Garamond"/>
          <w:lang w:val="en-US"/>
        </w:rPr>
        <w:t>the questions require the agent to have</w:t>
      </w:r>
      <w:r w:rsidRPr="00920B1D">
        <w:rPr>
          <w:rFonts w:ascii="Garamond" w:hAnsi="Garamond"/>
          <w:lang w:val="en-US"/>
        </w:rPr>
        <w:t xml:space="preserve"> knowledge</w:t>
      </w:r>
      <w:r>
        <w:rPr>
          <w:rFonts w:ascii="Garamond" w:hAnsi="Garamond"/>
          <w:lang w:val="en-US"/>
        </w:rPr>
        <w:t xml:space="preserve"> of what she is doing</w:t>
      </w:r>
      <w:r w:rsidRPr="00920B1D">
        <w:rPr>
          <w:rFonts w:ascii="Garamond" w:hAnsi="Garamond"/>
          <w:lang w:val="en-US"/>
        </w:rPr>
        <w:t xml:space="preserve"> or</w:t>
      </w:r>
      <w:r>
        <w:rPr>
          <w:rFonts w:ascii="Garamond" w:hAnsi="Garamond"/>
          <w:lang w:val="en-US"/>
        </w:rPr>
        <w:t xml:space="preserve"> whether they require </w:t>
      </w:r>
      <w:r w:rsidRPr="00920B1D">
        <w:rPr>
          <w:rFonts w:ascii="Garamond" w:hAnsi="Garamond"/>
          <w:lang w:val="en-US"/>
        </w:rPr>
        <w:t>understanding</w:t>
      </w:r>
      <w:r>
        <w:rPr>
          <w:rFonts w:ascii="Garamond" w:hAnsi="Garamond"/>
          <w:lang w:val="en-US"/>
        </w:rPr>
        <w:t xml:space="preserve"> of her action</w:t>
      </w:r>
      <w:r w:rsidRPr="00920B1D">
        <w:rPr>
          <w:rFonts w:ascii="Garamond" w:hAnsi="Garamond"/>
          <w:lang w:val="en-US"/>
        </w:rPr>
        <w:t xml:space="preserve">. </w:t>
      </w:r>
      <w:r w:rsidRPr="00B27E24">
        <w:rPr>
          <w:rFonts w:ascii="Garamond" w:hAnsi="Garamond"/>
          <w:lang w:val="en-US"/>
        </w:rPr>
        <w:t>I will argue that</w:t>
      </w:r>
      <w:r>
        <w:rPr>
          <w:rFonts w:ascii="Garamond" w:hAnsi="Garamond"/>
          <w:lang w:val="en-US"/>
        </w:rPr>
        <w:t xml:space="preserve"> we have good reason to think that AE-questions presuppose that agents </w:t>
      </w:r>
      <w:r w:rsidRPr="00E4580E">
        <w:rPr>
          <w:rFonts w:ascii="Garamond" w:hAnsi="Garamond"/>
          <w:lang w:val="en-US"/>
        </w:rPr>
        <w:t>understand</w:t>
      </w:r>
      <w:r w:rsidRPr="00B27E24">
        <w:rPr>
          <w:rFonts w:ascii="Garamond" w:hAnsi="Garamond"/>
          <w:lang w:val="en-US"/>
        </w:rPr>
        <w:t xml:space="preserve"> </w:t>
      </w:r>
      <w:r>
        <w:rPr>
          <w:rFonts w:ascii="Garamond" w:hAnsi="Garamond"/>
          <w:lang w:val="en-US"/>
        </w:rPr>
        <w:t>their</w:t>
      </w:r>
      <w:r w:rsidRPr="00B27E24">
        <w:rPr>
          <w:rFonts w:ascii="Garamond" w:hAnsi="Garamond"/>
          <w:lang w:val="en-US"/>
        </w:rPr>
        <w:t xml:space="preserve"> action</w:t>
      </w:r>
      <w:r w:rsidR="00E4580E">
        <w:rPr>
          <w:rFonts w:ascii="Garamond" w:hAnsi="Garamond"/>
          <w:lang w:val="en-US"/>
        </w:rPr>
        <w:t xml:space="preserve"> in terms of its</w:t>
      </w:r>
      <w:r w:rsidRPr="00B27E24">
        <w:rPr>
          <w:rFonts w:ascii="Garamond" w:hAnsi="Garamond"/>
          <w:lang w:val="en-US"/>
        </w:rPr>
        <w:t xml:space="preserve"> normative structure</w:t>
      </w:r>
      <w:r>
        <w:rPr>
          <w:rFonts w:ascii="Garamond" w:hAnsi="Garamond"/>
          <w:lang w:val="en-US"/>
        </w:rPr>
        <w:t xml:space="preserve"> and that in ordinary </w:t>
      </w:r>
      <w:r>
        <w:rPr>
          <w:rFonts w:ascii="Garamond" w:hAnsi="Garamond"/>
          <w:lang w:val="en-US"/>
        </w:rPr>
        <w:lastRenderedPageBreak/>
        <w:t>cases the</w:t>
      </w:r>
      <w:r w:rsidR="00E4580E">
        <w:rPr>
          <w:rFonts w:ascii="Garamond" w:hAnsi="Garamond"/>
          <w:lang w:val="en-US"/>
        </w:rPr>
        <w:t>se questions</w:t>
      </w:r>
      <w:r>
        <w:rPr>
          <w:rFonts w:ascii="Garamond" w:hAnsi="Garamond"/>
          <w:lang w:val="en-US"/>
        </w:rPr>
        <w:t xml:space="preserve"> elicit such understanding</w:t>
      </w:r>
      <w:r w:rsidRPr="00B27E24">
        <w:rPr>
          <w:rFonts w:ascii="Garamond" w:hAnsi="Garamond"/>
          <w:lang w:val="en-US"/>
        </w:rPr>
        <w:t>.</w:t>
      </w:r>
      <w:r>
        <w:rPr>
          <w:rFonts w:ascii="Garamond" w:hAnsi="Garamond"/>
          <w:lang w:val="en-US"/>
        </w:rPr>
        <w:t xml:space="preserve"> This gives us a further reason to think that </w:t>
      </w:r>
      <w:r w:rsidR="0090277E">
        <w:rPr>
          <w:rFonts w:ascii="Garamond" w:hAnsi="Garamond"/>
          <w:lang w:val="en-US"/>
        </w:rPr>
        <w:t>SER</w:t>
      </w:r>
      <w:r>
        <w:rPr>
          <w:rFonts w:ascii="Garamond" w:hAnsi="Garamond"/>
          <w:lang w:val="en-US"/>
        </w:rPr>
        <w:t xml:space="preserve"> requires understanding.</w:t>
      </w:r>
    </w:p>
    <w:p w14:paraId="3C269610" w14:textId="77777777" w:rsidR="0095694C" w:rsidRPr="00CD1854" w:rsidRDefault="0095694C" w:rsidP="00A03256">
      <w:pPr>
        <w:spacing w:line="480" w:lineRule="auto"/>
        <w:rPr>
          <w:rFonts w:ascii="Garamond" w:hAnsi="Garamond"/>
          <w:lang w:val="en-US"/>
        </w:rPr>
      </w:pPr>
    </w:p>
    <w:p w14:paraId="0BBD5561" w14:textId="77777777" w:rsidR="0095694C" w:rsidRDefault="0095694C" w:rsidP="00A03256">
      <w:pPr>
        <w:spacing w:line="480" w:lineRule="auto"/>
        <w:rPr>
          <w:rFonts w:ascii="Garamond" w:hAnsi="Garamond"/>
          <w:lang w:val="en-US"/>
        </w:rPr>
      </w:pPr>
      <w:r w:rsidRPr="00BE1717">
        <w:rPr>
          <w:rFonts w:ascii="Garamond" w:hAnsi="Garamond"/>
          <w:lang w:val="en-US"/>
        </w:rPr>
        <w:t>Consider this simple case:</w:t>
      </w:r>
    </w:p>
    <w:p w14:paraId="1ACEE443" w14:textId="77777777" w:rsidR="0095694C" w:rsidRPr="00B26A9A" w:rsidRDefault="0095694C" w:rsidP="00B26A9A">
      <w:pPr>
        <w:ind w:left="284"/>
        <w:rPr>
          <w:rFonts w:ascii="Garamond" w:hAnsi="Garamond"/>
          <w:b/>
          <w:bCs/>
          <w:lang w:val="en-US"/>
        </w:rPr>
      </w:pPr>
      <w:r w:rsidRPr="00B26A9A">
        <w:rPr>
          <w:rFonts w:ascii="Garamond" w:hAnsi="Garamond"/>
          <w:b/>
          <w:bCs/>
          <w:lang w:val="en-US"/>
        </w:rPr>
        <w:t>Car Keys</w:t>
      </w:r>
    </w:p>
    <w:p w14:paraId="4A09CFD1" w14:textId="1E0EBD9B" w:rsidR="0095694C" w:rsidRPr="00B26A9A" w:rsidRDefault="0095694C" w:rsidP="00B26A9A">
      <w:pPr>
        <w:ind w:left="284"/>
        <w:rPr>
          <w:rFonts w:ascii="Garamond" w:hAnsi="Garamond"/>
          <w:lang w:val="en-US"/>
        </w:rPr>
      </w:pPr>
      <w:r w:rsidRPr="00BE1717">
        <w:rPr>
          <w:rFonts w:ascii="Garamond" w:hAnsi="Garamond"/>
          <w:lang w:val="en-US"/>
        </w:rPr>
        <w:t>A</w:t>
      </w:r>
      <w:r>
        <w:rPr>
          <w:rFonts w:ascii="Garamond" w:hAnsi="Garamond"/>
        </w:rPr>
        <w:t xml:space="preserve"> is</w:t>
      </w:r>
      <w:r w:rsidRPr="00C40C66">
        <w:rPr>
          <w:rFonts w:ascii="Garamond" w:hAnsi="Garamond"/>
          <w:lang w:val="en-US"/>
        </w:rPr>
        <w:t xml:space="preserve"> picking up</w:t>
      </w:r>
      <w:r>
        <w:rPr>
          <w:rFonts w:ascii="Garamond" w:hAnsi="Garamond"/>
          <w:lang w:val="en-US"/>
        </w:rPr>
        <w:t xml:space="preserve"> her car keys from a table and is</w:t>
      </w:r>
      <w:r>
        <w:rPr>
          <w:rFonts w:ascii="Garamond" w:hAnsi="Garamond"/>
        </w:rPr>
        <w:t xml:space="preserve"> asked</w:t>
      </w:r>
      <w:r w:rsidRPr="00BE1717">
        <w:rPr>
          <w:rFonts w:ascii="Garamond" w:hAnsi="Garamond"/>
          <w:lang w:val="en-US"/>
        </w:rPr>
        <w:t xml:space="preserve"> by </w:t>
      </w:r>
      <w:r>
        <w:rPr>
          <w:rFonts w:ascii="Garamond" w:hAnsi="Garamond"/>
          <w:lang w:val="en-US"/>
        </w:rPr>
        <w:t>someone, Q,</w:t>
      </w:r>
      <w:r>
        <w:rPr>
          <w:rFonts w:ascii="Garamond" w:hAnsi="Garamond"/>
        </w:rPr>
        <w:t xml:space="preserve"> “Why are you getting your car keys?”. </w:t>
      </w:r>
      <w:proofErr w:type="gramStart"/>
      <w:r w:rsidRPr="00B26A9A">
        <w:rPr>
          <w:rFonts w:ascii="Garamond" w:hAnsi="Garamond"/>
          <w:lang w:val="en-US"/>
        </w:rPr>
        <w:t>A</w:t>
      </w:r>
      <w:proofErr w:type="gramEnd"/>
      <w:r w:rsidRPr="00B26A9A">
        <w:rPr>
          <w:rFonts w:ascii="Garamond" w:hAnsi="Garamond"/>
          <w:lang w:val="en-US"/>
        </w:rPr>
        <w:t xml:space="preserve"> answers truthfully </w:t>
      </w:r>
      <w:r>
        <w:rPr>
          <w:rFonts w:ascii="Garamond" w:hAnsi="Garamond"/>
        </w:rPr>
        <w:t>“I am g</w:t>
      </w:r>
      <w:proofErr w:type="spellStart"/>
      <w:r w:rsidRPr="00BE1717">
        <w:rPr>
          <w:rFonts w:ascii="Garamond" w:hAnsi="Garamond"/>
          <w:lang w:val="en-US"/>
        </w:rPr>
        <w:t>oing</w:t>
      </w:r>
      <w:proofErr w:type="spellEnd"/>
      <w:r w:rsidRPr="00BE1717">
        <w:rPr>
          <w:rFonts w:ascii="Garamond" w:hAnsi="Garamond"/>
          <w:lang w:val="en-US"/>
        </w:rPr>
        <w:t xml:space="preserve"> to drive to the store</w:t>
      </w:r>
      <w:r>
        <w:rPr>
          <w:rFonts w:ascii="Garamond" w:hAnsi="Garamond"/>
        </w:rPr>
        <w:t>”.</w:t>
      </w:r>
    </w:p>
    <w:p w14:paraId="48451780" w14:textId="77777777" w:rsidR="0095694C" w:rsidRDefault="0095694C" w:rsidP="00A03256">
      <w:pPr>
        <w:spacing w:line="480" w:lineRule="auto"/>
        <w:rPr>
          <w:rFonts w:ascii="Garamond" w:hAnsi="Garamond"/>
          <w:lang w:val="en-US"/>
        </w:rPr>
      </w:pPr>
    </w:p>
    <w:p w14:paraId="574F3ECA" w14:textId="08912508" w:rsidR="0095694C" w:rsidRPr="00B26A9A" w:rsidRDefault="0095694C" w:rsidP="00A03256">
      <w:pPr>
        <w:spacing w:line="480" w:lineRule="auto"/>
        <w:rPr>
          <w:rFonts w:ascii="Garamond" w:hAnsi="Garamond"/>
          <w:lang w:val="en-US"/>
        </w:rPr>
      </w:pPr>
      <w:r w:rsidRPr="00B26A9A">
        <w:rPr>
          <w:rFonts w:ascii="Garamond" w:hAnsi="Garamond"/>
          <w:lang w:val="en-US"/>
        </w:rPr>
        <w:t xml:space="preserve">A’s </w:t>
      </w:r>
      <w:r>
        <w:rPr>
          <w:rFonts w:ascii="Garamond" w:hAnsi="Garamond"/>
        </w:rPr>
        <w:t>direct (</w:t>
      </w:r>
      <w:proofErr w:type="gramStart"/>
      <w:r>
        <w:rPr>
          <w:rFonts w:ascii="Garamond" w:hAnsi="Garamond"/>
        </w:rPr>
        <w:t>i.e.</w:t>
      </w:r>
      <w:proofErr w:type="gramEnd"/>
      <w:r>
        <w:rPr>
          <w:rFonts w:ascii="Garamond" w:hAnsi="Garamond"/>
        </w:rPr>
        <w:t xml:space="preserve"> non-corrective) answer </w:t>
      </w:r>
      <w:r w:rsidRPr="00B26A9A">
        <w:rPr>
          <w:rFonts w:ascii="Garamond" w:hAnsi="Garamond"/>
          <w:lang w:val="en-US"/>
        </w:rPr>
        <w:t>seems to exhi</w:t>
      </w:r>
      <w:r>
        <w:rPr>
          <w:rFonts w:ascii="Garamond" w:hAnsi="Garamond"/>
          <w:lang w:val="en-US"/>
        </w:rPr>
        <w:t xml:space="preserve">bit </w:t>
      </w:r>
      <w:r w:rsidRPr="002F7AF5">
        <w:rPr>
          <w:rFonts w:ascii="Garamond" w:hAnsi="Garamond"/>
          <w:i/>
          <w:iCs/>
        </w:rPr>
        <w:t>knowledge of what</w:t>
      </w:r>
      <w:r>
        <w:rPr>
          <w:rFonts w:ascii="Garamond" w:hAnsi="Garamond"/>
        </w:rPr>
        <w:t xml:space="preserve"> </w:t>
      </w:r>
      <w:r w:rsidRPr="00B26A9A">
        <w:rPr>
          <w:rFonts w:ascii="Garamond" w:hAnsi="Garamond"/>
          <w:lang w:val="en-US"/>
        </w:rPr>
        <w:t>s</w:t>
      </w:r>
      <w:r>
        <w:rPr>
          <w:rFonts w:ascii="Garamond" w:hAnsi="Garamond"/>
          <w:lang w:val="en-US"/>
        </w:rPr>
        <w:t>he</w:t>
      </w:r>
      <w:r>
        <w:rPr>
          <w:rFonts w:ascii="Garamond" w:hAnsi="Garamond"/>
        </w:rPr>
        <w:t xml:space="preserve"> is doing. </w:t>
      </w:r>
      <w:r>
        <w:rPr>
          <w:rFonts w:ascii="Garamond" w:hAnsi="Garamond"/>
          <w:lang w:val="en-US"/>
        </w:rPr>
        <w:t>Should we conclude that AE-questions seek only knowledge of what one is doing? I think that</w:t>
      </w:r>
      <w:r>
        <w:rPr>
          <w:rFonts w:ascii="Garamond" w:hAnsi="Garamond"/>
        </w:rPr>
        <w:t xml:space="preserve"> the aim</w:t>
      </w:r>
      <w:r>
        <w:rPr>
          <w:rFonts w:ascii="Garamond" w:hAnsi="Garamond"/>
          <w:lang w:val="en-US"/>
        </w:rPr>
        <w:t xml:space="preserve"> </w:t>
      </w:r>
      <w:r>
        <w:rPr>
          <w:rFonts w:ascii="Garamond" w:hAnsi="Garamond"/>
        </w:rPr>
        <w:t>of AE</w:t>
      </w:r>
      <w:r w:rsidRPr="005A3DA2">
        <w:rPr>
          <w:rFonts w:ascii="Garamond" w:hAnsi="Garamond"/>
          <w:lang w:val="en-US"/>
        </w:rPr>
        <w:t>-</w:t>
      </w:r>
      <w:r>
        <w:rPr>
          <w:rFonts w:ascii="Garamond" w:hAnsi="Garamond"/>
        </w:rPr>
        <w:t>que</w:t>
      </w:r>
      <w:r w:rsidRPr="00C40C66">
        <w:rPr>
          <w:rFonts w:ascii="Garamond" w:hAnsi="Garamond"/>
          <w:lang w:val="en-US"/>
        </w:rPr>
        <w:t>stions</w:t>
      </w:r>
      <w:r>
        <w:rPr>
          <w:rFonts w:ascii="Garamond" w:hAnsi="Garamond"/>
        </w:rPr>
        <w:t xml:space="preserve"> </w:t>
      </w:r>
      <w:proofErr w:type="gramStart"/>
      <w:r>
        <w:rPr>
          <w:rFonts w:ascii="Garamond" w:hAnsi="Garamond"/>
          <w:lang w:val="en-US"/>
        </w:rPr>
        <w:t>are</w:t>
      </w:r>
      <w:proofErr w:type="gramEnd"/>
      <w:r>
        <w:rPr>
          <w:rFonts w:ascii="Garamond" w:hAnsi="Garamond"/>
          <w:lang w:val="en-US"/>
        </w:rPr>
        <w:t xml:space="preserve"> not so easily isolated. Davidson maintains that true, direct, and informative answers lead the competent enquirer</w:t>
      </w:r>
      <w:r>
        <w:rPr>
          <w:rFonts w:ascii="Garamond" w:hAnsi="Garamond"/>
        </w:rPr>
        <w:t xml:space="preserve"> “… </w:t>
      </w:r>
      <w:r w:rsidRPr="00A53EF0">
        <w:rPr>
          <w:rFonts w:ascii="Garamond" w:hAnsi="Garamond"/>
        </w:rPr>
        <w:t xml:space="preserve">to see something the agent </w:t>
      </w:r>
      <w:proofErr w:type="spellStart"/>
      <w:r w:rsidR="00E4580E" w:rsidRPr="00E4580E">
        <w:rPr>
          <w:rFonts w:ascii="Garamond" w:hAnsi="Garamond"/>
          <w:lang w:val="en-US"/>
        </w:rPr>
        <w:t>sa</w:t>
      </w:r>
      <w:proofErr w:type="spellEnd"/>
      <w:r w:rsidRPr="00A53EF0">
        <w:rPr>
          <w:rFonts w:ascii="Garamond" w:hAnsi="Garamond"/>
        </w:rPr>
        <w:t xml:space="preserve">w, or thought he </w:t>
      </w:r>
      <w:proofErr w:type="spellStart"/>
      <w:r w:rsidR="00E4580E" w:rsidRPr="00E4580E">
        <w:rPr>
          <w:rFonts w:ascii="Garamond" w:hAnsi="Garamond"/>
          <w:lang w:val="en-US"/>
        </w:rPr>
        <w:t>sa</w:t>
      </w:r>
      <w:proofErr w:type="spellEnd"/>
      <w:r w:rsidRPr="00A53EF0">
        <w:rPr>
          <w:rFonts w:ascii="Garamond" w:hAnsi="Garamond"/>
        </w:rPr>
        <w:t xml:space="preserve">w, in his action </w:t>
      </w:r>
      <w:r>
        <w:rPr>
          <w:rFonts w:ascii="Garamond" w:hAnsi="Garamond"/>
          <w:lang w:val="en-US"/>
        </w:rPr>
        <w:t xml:space="preserve">– </w:t>
      </w:r>
      <w:r w:rsidRPr="00A53EF0">
        <w:rPr>
          <w:rFonts w:ascii="Garamond" w:hAnsi="Garamond"/>
        </w:rPr>
        <w:t>some feature, consequence, or aspect of the action the agent wanted, desired, prized, held dear, thought dutiful, beneficial, obligatory, or agreeable</w:t>
      </w:r>
      <w:r>
        <w:rPr>
          <w:rFonts w:ascii="Garamond" w:hAnsi="Garamond"/>
        </w:rPr>
        <w:t>”</w:t>
      </w:r>
      <w:r w:rsidRPr="00A53EF0">
        <w:rPr>
          <w:rFonts w:ascii="Garamond" w:hAnsi="Garamond"/>
        </w:rPr>
        <w:t xml:space="preserve"> (1963, 685</w:t>
      </w:r>
      <w:r w:rsidRPr="0026397D">
        <w:rPr>
          <w:rFonts w:ascii="Garamond" w:hAnsi="Garamond"/>
          <w:lang w:val="en-US"/>
        </w:rPr>
        <w:t>)</w:t>
      </w:r>
      <w:r>
        <w:rPr>
          <w:rFonts w:ascii="Garamond" w:hAnsi="Garamond"/>
          <w:lang w:val="en-US"/>
        </w:rPr>
        <w:t xml:space="preserve">. The constitutive aim of </w:t>
      </w:r>
      <w:r w:rsidRPr="009F6ED1">
        <w:rPr>
          <w:rFonts w:ascii="Garamond" w:hAnsi="Garamond"/>
          <w:lang w:val="en-US"/>
        </w:rPr>
        <w:t>AE</w:t>
      </w:r>
      <w:r>
        <w:rPr>
          <w:rFonts w:ascii="Garamond" w:hAnsi="Garamond"/>
          <w:lang w:val="en-US"/>
        </w:rPr>
        <w:t xml:space="preserve">-questions, as Davidson characterizes it, is to understand the </w:t>
      </w:r>
      <w:r w:rsidRPr="00E418B3">
        <w:rPr>
          <w:rFonts w:ascii="Garamond" w:hAnsi="Garamond"/>
          <w:i/>
          <w:iCs/>
          <w:lang w:val="en-US"/>
        </w:rPr>
        <w:t>appropriateness</w:t>
      </w:r>
      <w:r>
        <w:rPr>
          <w:rFonts w:ascii="Garamond" w:hAnsi="Garamond"/>
          <w:lang w:val="en-US"/>
        </w:rPr>
        <w:t xml:space="preserve"> – the obligatoriness, agreeableness – of the intentional action.</w:t>
      </w:r>
      <w:r>
        <w:rPr>
          <w:rFonts w:ascii="Garamond" w:hAnsi="Garamond"/>
        </w:rPr>
        <w:t xml:space="preserve"> </w:t>
      </w:r>
      <w:r w:rsidRPr="004E402B">
        <w:rPr>
          <w:rFonts w:ascii="Garamond" w:hAnsi="Garamond"/>
          <w:lang w:val="en-US"/>
        </w:rPr>
        <w:t>A</w:t>
      </w:r>
      <w:r>
        <w:rPr>
          <w:rFonts w:ascii="Garamond" w:hAnsi="Garamond"/>
          <w:lang w:val="en-US"/>
        </w:rPr>
        <w:t xml:space="preserve">nd one arrives at a </w:t>
      </w:r>
      <w:proofErr w:type="spellStart"/>
      <w:r w:rsidR="00E4580E" w:rsidRPr="00E4580E">
        <w:rPr>
          <w:rFonts w:ascii="Garamond" w:hAnsi="Garamond"/>
          <w:lang w:val="en-US"/>
        </w:rPr>
        <w:t>sa</w:t>
      </w:r>
      <w:proofErr w:type="spellEnd"/>
      <w:r>
        <w:rPr>
          <w:rFonts w:ascii="Garamond" w:hAnsi="Garamond"/>
        </w:rPr>
        <w:t xml:space="preserve">tisfactory conclusion of </w:t>
      </w:r>
      <w:r>
        <w:rPr>
          <w:rFonts w:ascii="Garamond" w:hAnsi="Garamond"/>
          <w:lang w:val="en-US"/>
        </w:rPr>
        <w:t>an</w:t>
      </w:r>
      <w:r w:rsidRPr="002F7AF5">
        <w:rPr>
          <w:rFonts w:ascii="Garamond" w:hAnsi="Garamond"/>
          <w:lang w:val="en-US"/>
        </w:rPr>
        <w:t xml:space="preserve"> AE</w:t>
      </w:r>
      <w:r>
        <w:rPr>
          <w:rFonts w:ascii="Garamond" w:hAnsi="Garamond"/>
          <w:lang w:val="en-US"/>
        </w:rPr>
        <w:t>-</w:t>
      </w:r>
      <w:r>
        <w:rPr>
          <w:rFonts w:ascii="Garamond" w:hAnsi="Garamond"/>
        </w:rPr>
        <w:t xml:space="preserve">enquiry </w:t>
      </w:r>
      <w:r>
        <w:rPr>
          <w:rFonts w:ascii="Garamond" w:hAnsi="Garamond"/>
          <w:lang w:val="en-US"/>
        </w:rPr>
        <w:t>when</w:t>
      </w:r>
      <w:r>
        <w:rPr>
          <w:rFonts w:ascii="Garamond" w:hAnsi="Garamond"/>
        </w:rPr>
        <w:t xml:space="preserve"> </w:t>
      </w:r>
      <w:r w:rsidRPr="00B93615">
        <w:rPr>
          <w:rFonts w:ascii="Garamond" w:hAnsi="Garamond"/>
          <w:lang w:val="en-US"/>
        </w:rPr>
        <w:t xml:space="preserve">one </w:t>
      </w:r>
      <w:r>
        <w:rPr>
          <w:rFonts w:ascii="Garamond" w:hAnsi="Garamond"/>
        </w:rPr>
        <w:t>come</w:t>
      </w:r>
      <w:r w:rsidRPr="009F6ED1">
        <w:rPr>
          <w:rFonts w:ascii="Garamond" w:hAnsi="Garamond"/>
          <w:lang w:val="en-US"/>
        </w:rPr>
        <w:t>s</w:t>
      </w:r>
      <w:r>
        <w:rPr>
          <w:rFonts w:ascii="Garamond" w:hAnsi="Garamond"/>
        </w:rPr>
        <w:t xml:space="preserve"> to see</w:t>
      </w:r>
      <w:r w:rsidRPr="002F7AF5">
        <w:rPr>
          <w:rFonts w:ascii="Garamond" w:hAnsi="Garamond"/>
          <w:lang w:val="en-US"/>
        </w:rPr>
        <w:t xml:space="preserve"> the action as approp</w:t>
      </w:r>
      <w:r>
        <w:rPr>
          <w:rFonts w:ascii="Garamond" w:hAnsi="Garamond"/>
          <w:lang w:val="en-US"/>
        </w:rPr>
        <w:t xml:space="preserve">riate, at least relative to the agent’s (perhaps mistaken) beliefs.  This is a </w:t>
      </w:r>
      <w:proofErr w:type="gramStart"/>
      <w:r>
        <w:rPr>
          <w:rFonts w:ascii="Garamond" w:hAnsi="Garamond"/>
          <w:lang w:val="en-US"/>
        </w:rPr>
        <w:t>widely-accepted</w:t>
      </w:r>
      <w:proofErr w:type="gramEnd"/>
      <w:r>
        <w:rPr>
          <w:rFonts w:ascii="Garamond" w:hAnsi="Garamond"/>
          <w:lang w:val="en-US"/>
        </w:rPr>
        <w:t xml:space="preserve"> view both of the aim of AE-enquiry and what it takes to gain understanding from such an enquiry (e.g. Mele, 2013, 163-4; </w:t>
      </w:r>
      <w:proofErr w:type="spellStart"/>
      <w:r w:rsidRPr="00894A3F">
        <w:rPr>
          <w:rFonts w:ascii="Garamond" w:hAnsi="Garamond"/>
          <w:lang w:val="en-US"/>
        </w:rPr>
        <w:t>Setiya</w:t>
      </w:r>
      <w:proofErr w:type="spellEnd"/>
      <w:r>
        <w:rPr>
          <w:rFonts w:ascii="Garamond" w:hAnsi="Garamond"/>
          <w:lang w:val="en-US"/>
        </w:rPr>
        <w:t>, 2007,</w:t>
      </w:r>
      <w:r w:rsidRPr="00894A3F">
        <w:rPr>
          <w:rFonts w:ascii="Garamond" w:hAnsi="Garamond"/>
          <w:lang w:val="en-US"/>
        </w:rPr>
        <w:t xml:space="preserve"> 62-67</w:t>
      </w:r>
      <w:r>
        <w:rPr>
          <w:rFonts w:ascii="Garamond" w:hAnsi="Garamond"/>
          <w:lang w:val="en-US"/>
        </w:rPr>
        <w:t xml:space="preserve">). </w:t>
      </w:r>
      <w:r>
        <w:rPr>
          <w:rFonts w:ascii="Garamond" w:hAnsi="Garamond"/>
        </w:rPr>
        <w:t xml:space="preserve"> </w:t>
      </w:r>
    </w:p>
    <w:p w14:paraId="32CCD10F" w14:textId="77777777" w:rsidR="0095694C" w:rsidRPr="0042070C" w:rsidRDefault="0095694C" w:rsidP="00A03256">
      <w:pPr>
        <w:spacing w:line="480" w:lineRule="auto"/>
        <w:rPr>
          <w:rFonts w:ascii="Garamond" w:hAnsi="Garamond"/>
          <w:lang w:val="en-US"/>
        </w:rPr>
      </w:pPr>
    </w:p>
    <w:p w14:paraId="02780481" w14:textId="7F0E71C3" w:rsidR="0095694C" w:rsidRDefault="0095694C" w:rsidP="00A03256">
      <w:pPr>
        <w:spacing w:line="480" w:lineRule="auto"/>
        <w:rPr>
          <w:rFonts w:ascii="Garamond" w:hAnsi="Garamond"/>
          <w:lang w:val="en-US"/>
        </w:rPr>
      </w:pPr>
      <w:r>
        <w:rPr>
          <w:rFonts w:ascii="Garamond" w:hAnsi="Garamond"/>
          <w:lang w:val="en-US"/>
        </w:rPr>
        <w:t>Consideration of cases in which the</w:t>
      </w:r>
      <w:r>
        <w:rPr>
          <w:rFonts w:ascii="Garamond" w:hAnsi="Garamond"/>
        </w:rPr>
        <w:t xml:space="preserve"> </w:t>
      </w:r>
      <w:proofErr w:type="spellStart"/>
      <w:r w:rsidRPr="00E418B3">
        <w:rPr>
          <w:rFonts w:ascii="Garamond" w:hAnsi="Garamond"/>
          <w:lang w:val="en-US"/>
        </w:rPr>
        <w:t>enquir</w:t>
      </w:r>
      <w:proofErr w:type="spellEnd"/>
      <w:r>
        <w:rPr>
          <w:rFonts w:ascii="Garamond" w:hAnsi="Garamond"/>
        </w:rPr>
        <w:t xml:space="preserve">er </w:t>
      </w:r>
      <w:r w:rsidRPr="005B7E73">
        <w:rPr>
          <w:rFonts w:ascii="Garamond" w:hAnsi="Garamond"/>
          <w:lang w:val="en-US"/>
        </w:rPr>
        <w:t xml:space="preserve">and the agent </w:t>
      </w:r>
      <w:r>
        <w:rPr>
          <w:rFonts w:ascii="Garamond" w:hAnsi="Garamond"/>
        </w:rPr>
        <w:t>do not</w:t>
      </w:r>
      <w:r>
        <w:rPr>
          <w:rFonts w:ascii="Garamond" w:hAnsi="Garamond"/>
          <w:lang w:val="en-US"/>
        </w:rPr>
        <w:t xml:space="preserve"> see eye to eye on matters of what it is appropriate to do support Davidson’s view of the aim of AE-enquiry.</w:t>
      </w:r>
      <w:r w:rsidRPr="00600FC7">
        <w:rPr>
          <w:rFonts w:ascii="Garamond" w:hAnsi="Garamond"/>
          <w:lang w:val="en-US"/>
        </w:rPr>
        <w:t xml:space="preserve"> </w:t>
      </w:r>
      <w:r>
        <w:rPr>
          <w:rFonts w:ascii="Garamond" w:hAnsi="Garamond"/>
          <w:lang w:val="en-US"/>
        </w:rPr>
        <w:t>In Car Keys, suppose that Q</w:t>
      </w:r>
      <w:r>
        <w:rPr>
          <w:rFonts w:ascii="Garamond" w:hAnsi="Garamond"/>
        </w:rPr>
        <w:t xml:space="preserve"> </w:t>
      </w:r>
      <w:r w:rsidRPr="006A4665">
        <w:rPr>
          <w:rFonts w:ascii="Garamond" w:hAnsi="Garamond"/>
          <w:lang w:val="en-US"/>
        </w:rPr>
        <w:t>think</w:t>
      </w:r>
      <w:r>
        <w:rPr>
          <w:rFonts w:ascii="Garamond" w:hAnsi="Garamond"/>
          <w:lang w:val="en-US"/>
        </w:rPr>
        <w:t>s</w:t>
      </w:r>
      <w:r w:rsidRPr="006A4665">
        <w:rPr>
          <w:rFonts w:ascii="Garamond" w:hAnsi="Garamond"/>
          <w:lang w:val="en-US"/>
        </w:rPr>
        <w:t xml:space="preserve"> that</w:t>
      </w:r>
      <w:r>
        <w:rPr>
          <w:rFonts w:ascii="Garamond" w:hAnsi="Garamond"/>
          <w:lang w:val="en-US"/>
        </w:rPr>
        <w:t xml:space="preserve"> A</w:t>
      </w:r>
      <w:r>
        <w:rPr>
          <w:rFonts w:ascii="Garamond" w:hAnsi="Garamond"/>
        </w:rPr>
        <w:t xml:space="preserve"> should walk to the store rather than take the car</w:t>
      </w:r>
      <w:r w:rsidRPr="009F6ED1">
        <w:rPr>
          <w:rFonts w:ascii="Garamond" w:hAnsi="Garamond"/>
          <w:lang w:val="en-US"/>
        </w:rPr>
        <w:t>,</w:t>
      </w:r>
      <w:r>
        <w:rPr>
          <w:rFonts w:ascii="Garamond" w:hAnsi="Garamond"/>
        </w:rPr>
        <w:t xml:space="preserve"> because of the amount of traffic at this time of day. </w:t>
      </w:r>
      <w:r>
        <w:rPr>
          <w:rFonts w:ascii="Garamond" w:hAnsi="Garamond"/>
          <w:lang w:val="en-US"/>
        </w:rPr>
        <w:t xml:space="preserve">Q may </w:t>
      </w:r>
      <w:r w:rsidR="00E4580E">
        <w:rPr>
          <w:rFonts w:ascii="Garamond" w:hAnsi="Garamond"/>
          <w:lang w:val="en-US"/>
        </w:rPr>
        <w:t>sa</w:t>
      </w:r>
      <w:r>
        <w:rPr>
          <w:rFonts w:ascii="Garamond" w:hAnsi="Garamond"/>
          <w:lang w:val="en-US"/>
        </w:rPr>
        <w:t>y “But why would you take the car – the traffic is crazy at this time of day?”. It looks like Q hasn’t gotten a</w:t>
      </w:r>
      <w:r w:rsidR="00E4580E">
        <w:rPr>
          <w:rFonts w:ascii="Garamond" w:hAnsi="Garamond"/>
          <w:lang w:val="en-US"/>
        </w:rPr>
        <w:t xml:space="preserve"> sa</w:t>
      </w:r>
      <w:r>
        <w:rPr>
          <w:rFonts w:ascii="Garamond" w:hAnsi="Garamond"/>
          <w:lang w:val="en-US"/>
        </w:rPr>
        <w:t xml:space="preserve">tisfactory answer to her original enquiry. But note that Q has come to learn </w:t>
      </w:r>
      <w:r w:rsidRPr="000F453F">
        <w:rPr>
          <w:rFonts w:ascii="Garamond" w:hAnsi="Garamond"/>
          <w:i/>
          <w:iCs/>
          <w:lang w:val="en-US"/>
        </w:rPr>
        <w:t xml:space="preserve">what </w:t>
      </w:r>
      <w:r>
        <w:rPr>
          <w:rFonts w:ascii="Garamond" w:hAnsi="Garamond"/>
          <w:i/>
          <w:iCs/>
          <w:lang w:val="en-US"/>
        </w:rPr>
        <w:t>A</w:t>
      </w:r>
      <w:r w:rsidRPr="000F453F">
        <w:rPr>
          <w:rFonts w:ascii="Garamond" w:hAnsi="Garamond"/>
          <w:i/>
          <w:iCs/>
          <w:lang w:val="en-US"/>
        </w:rPr>
        <w:t xml:space="preserve"> is doing</w:t>
      </w:r>
      <w:r>
        <w:rPr>
          <w:rFonts w:ascii="Garamond" w:hAnsi="Garamond"/>
          <w:lang w:val="en-US"/>
        </w:rPr>
        <w:t xml:space="preserve"> in getting her car keys. If her enquiry remains un</w:t>
      </w:r>
      <w:r w:rsidR="00E4580E">
        <w:rPr>
          <w:rFonts w:ascii="Garamond" w:hAnsi="Garamond"/>
          <w:lang w:val="en-US"/>
        </w:rPr>
        <w:t>sa</w:t>
      </w:r>
      <w:r>
        <w:rPr>
          <w:rFonts w:ascii="Garamond" w:hAnsi="Garamond"/>
          <w:lang w:val="en-US"/>
        </w:rPr>
        <w:t xml:space="preserve">tisfied, Q’s question does not seem to seek (only) knowledge of what A is doing. Davidson’s view offers a plausible explanation of </w:t>
      </w:r>
      <w:r>
        <w:rPr>
          <w:rFonts w:ascii="Garamond" w:hAnsi="Garamond"/>
          <w:lang w:val="en-US"/>
        </w:rPr>
        <w:lastRenderedPageBreak/>
        <w:t>why Q’s enquiry remains un</w:t>
      </w:r>
      <w:r w:rsidR="00E4580E">
        <w:rPr>
          <w:rFonts w:ascii="Garamond" w:hAnsi="Garamond"/>
          <w:lang w:val="en-US"/>
        </w:rPr>
        <w:t>sa</w:t>
      </w:r>
      <w:r>
        <w:rPr>
          <w:rFonts w:ascii="Garamond" w:hAnsi="Garamond"/>
          <w:lang w:val="en-US"/>
        </w:rPr>
        <w:t xml:space="preserve">tisfied: Q doesn’t yet see why taking the car is an </w:t>
      </w:r>
      <w:r w:rsidRPr="00EE2985">
        <w:rPr>
          <w:rFonts w:ascii="Garamond" w:hAnsi="Garamond"/>
          <w:i/>
          <w:iCs/>
          <w:lang w:val="en-US"/>
        </w:rPr>
        <w:t>appropriate</w:t>
      </w:r>
      <w:r>
        <w:rPr>
          <w:rFonts w:ascii="Garamond" w:hAnsi="Garamond"/>
          <w:lang w:val="en-US"/>
        </w:rPr>
        <w:t xml:space="preserve"> practical response to A's situation.</w:t>
      </w:r>
    </w:p>
    <w:p w14:paraId="3E86427F" w14:textId="77777777" w:rsidR="0095694C" w:rsidRDefault="0095694C" w:rsidP="00A03256">
      <w:pPr>
        <w:spacing w:line="480" w:lineRule="auto"/>
        <w:rPr>
          <w:rFonts w:ascii="Garamond" w:hAnsi="Garamond"/>
          <w:lang w:val="en-US"/>
        </w:rPr>
      </w:pPr>
    </w:p>
    <w:p w14:paraId="1F1B19B0" w14:textId="2A282E42" w:rsidR="0095694C" w:rsidRPr="006A4665" w:rsidRDefault="0095694C" w:rsidP="00A03256">
      <w:pPr>
        <w:spacing w:line="480" w:lineRule="auto"/>
        <w:rPr>
          <w:rFonts w:ascii="Garamond" w:hAnsi="Garamond"/>
          <w:lang w:val="en-US"/>
        </w:rPr>
      </w:pPr>
      <w:r>
        <w:rPr>
          <w:rFonts w:ascii="Garamond" w:hAnsi="Garamond"/>
          <w:lang w:val="en-US"/>
        </w:rPr>
        <w:t>This is also supported by considering how the conver</w:t>
      </w:r>
      <w:r w:rsidR="00E4580E">
        <w:rPr>
          <w:rFonts w:ascii="Garamond" w:hAnsi="Garamond"/>
          <w:lang w:val="en-US"/>
        </w:rPr>
        <w:t>sa</w:t>
      </w:r>
      <w:r>
        <w:rPr>
          <w:rFonts w:ascii="Garamond" w:hAnsi="Garamond"/>
          <w:lang w:val="en-US"/>
        </w:rPr>
        <w:t>tion between Q and A might continue. Suppose that A</w:t>
      </w:r>
      <w:r>
        <w:rPr>
          <w:rFonts w:ascii="Garamond" w:hAnsi="Garamond"/>
        </w:rPr>
        <w:t xml:space="preserve"> </w:t>
      </w:r>
      <w:r>
        <w:rPr>
          <w:rFonts w:ascii="Garamond" w:hAnsi="Garamond"/>
          <w:lang w:val="en-US"/>
        </w:rPr>
        <w:t>elaborates</w:t>
      </w:r>
      <w:r>
        <w:rPr>
          <w:rFonts w:ascii="Garamond" w:hAnsi="Garamond"/>
        </w:rPr>
        <w:t xml:space="preserve"> “I injured my foot yesterday, it’s too painful</w:t>
      </w:r>
      <w:r w:rsidRPr="00D31FE6">
        <w:rPr>
          <w:rFonts w:ascii="Garamond" w:hAnsi="Garamond"/>
          <w:lang w:val="en-US"/>
        </w:rPr>
        <w:t xml:space="preserve"> to wal</w:t>
      </w:r>
      <w:r>
        <w:rPr>
          <w:rFonts w:ascii="Garamond" w:hAnsi="Garamond"/>
          <w:lang w:val="en-US"/>
        </w:rPr>
        <w:t>k to the shop. But I do need to get milk</w:t>
      </w:r>
      <w:r>
        <w:rPr>
          <w:rFonts w:ascii="Garamond" w:hAnsi="Garamond"/>
        </w:rPr>
        <w:t xml:space="preserve">”. </w:t>
      </w:r>
      <w:r>
        <w:rPr>
          <w:rFonts w:ascii="Garamond" w:hAnsi="Garamond"/>
          <w:lang w:val="en-US"/>
        </w:rPr>
        <w:t xml:space="preserve">A </w:t>
      </w:r>
      <w:proofErr w:type="gramStart"/>
      <w:r>
        <w:rPr>
          <w:rFonts w:ascii="Garamond" w:hAnsi="Garamond"/>
          <w:lang w:val="en-US"/>
        </w:rPr>
        <w:t>tries</w:t>
      </w:r>
      <w:proofErr w:type="gramEnd"/>
      <w:r>
        <w:rPr>
          <w:rFonts w:ascii="Garamond" w:hAnsi="Garamond"/>
          <w:lang w:val="en-US"/>
        </w:rPr>
        <w:t xml:space="preserve"> to show that her means is, after all, appropriate. Given the constraint that she is acting under, driving is a neces</w:t>
      </w:r>
      <w:r w:rsidR="00E4580E">
        <w:rPr>
          <w:rFonts w:ascii="Garamond" w:hAnsi="Garamond"/>
          <w:lang w:val="en-US"/>
        </w:rPr>
        <w:t>sa</w:t>
      </w:r>
      <w:r>
        <w:rPr>
          <w:rFonts w:ascii="Garamond" w:hAnsi="Garamond"/>
          <w:lang w:val="en-US"/>
        </w:rPr>
        <w:t xml:space="preserve">ry means. </w:t>
      </w:r>
      <w:r>
        <w:rPr>
          <w:rFonts w:ascii="Garamond" w:hAnsi="Garamond"/>
        </w:rPr>
        <w:t xml:space="preserve">But then </w:t>
      </w:r>
      <w:r w:rsidRPr="006A4665">
        <w:rPr>
          <w:rFonts w:ascii="Garamond" w:hAnsi="Garamond"/>
          <w:lang w:val="en-US"/>
        </w:rPr>
        <w:t>Q</w:t>
      </w:r>
      <w:r>
        <w:rPr>
          <w:rFonts w:ascii="Garamond" w:hAnsi="Garamond"/>
        </w:rPr>
        <w:t xml:space="preserve"> might </w:t>
      </w:r>
      <w:proofErr w:type="spellStart"/>
      <w:r w:rsidR="00E4580E" w:rsidRPr="00E4580E">
        <w:rPr>
          <w:rFonts w:ascii="Garamond" w:hAnsi="Garamond"/>
          <w:lang w:val="en-US"/>
        </w:rPr>
        <w:t>sa</w:t>
      </w:r>
      <w:proofErr w:type="spellEnd"/>
      <w:r>
        <w:rPr>
          <w:rFonts w:ascii="Garamond" w:hAnsi="Garamond"/>
        </w:rPr>
        <w:t>y “Couldn’t you do without milk?”</w:t>
      </w:r>
      <w:r w:rsidRPr="0084616F">
        <w:rPr>
          <w:rFonts w:ascii="Garamond" w:hAnsi="Garamond"/>
          <w:lang w:val="en-US"/>
        </w:rPr>
        <w:t>.</w:t>
      </w:r>
      <w:r w:rsidRPr="006A4665">
        <w:rPr>
          <w:rFonts w:ascii="Garamond" w:hAnsi="Garamond"/>
          <w:lang w:val="en-US"/>
        </w:rPr>
        <w:t xml:space="preserve"> </w:t>
      </w:r>
      <w:r>
        <w:rPr>
          <w:rFonts w:ascii="Garamond" w:hAnsi="Garamond"/>
          <w:lang w:val="en-US"/>
        </w:rPr>
        <w:t xml:space="preserve">She again seems to seek out the appropriateness of A’s action. </w:t>
      </w:r>
      <w:r w:rsidRPr="006A4665">
        <w:rPr>
          <w:rFonts w:ascii="Garamond" w:hAnsi="Garamond"/>
          <w:lang w:val="en-US"/>
        </w:rPr>
        <w:t>A</w:t>
      </w:r>
      <w:r w:rsidRPr="0084616F">
        <w:rPr>
          <w:rFonts w:ascii="Garamond" w:hAnsi="Garamond"/>
          <w:lang w:val="en-US"/>
        </w:rPr>
        <w:t xml:space="preserve">: </w:t>
      </w:r>
      <w:r>
        <w:rPr>
          <w:rFonts w:ascii="Garamond" w:hAnsi="Garamond"/>
        </w:rPr>
        <w:t>“Well, I need it for breakfast in the morning”.</w:t>
      </w:r>
      <w:r w:rsidRPr="006A4665">
        <w:rPr>
          <w:rFonts w:ascii="Garamond" w:hAnsi="Garamond"/>
          <w:lang w:val="en-US"/>
        </w:rPr>
        <w:t xml:space="preserve"> </w:t>
      </w:r>
      <w:proofErr w:type="gramStart"/>
      <w:r>
        <w:rPr>
          <w:rFonts w:ascii="Garamond" w:hAnsi="Garamond"/>
          <w:lang w:val="en-US"/>
        </w:rPr>
        <w:t>A</w:t>
      </w:r>
      <w:proofErr w:type="gramEnd"/>
      <w:r>
        <w:rPr>
          <w:rFonts w:ascii="Garamond" w:hAnsi="Garamond"/>
          <w:lang w:val="en-US"/>
        </w:rPr>
        <w:t xml:space="preserve"> again tries to show that her action is appropriate. This might prompt comprehension or a new round of questions and answers. And these questions and answers would again focus on why the course of action is appropriate – beneficial, obligatory, etc.</w:t>
      </w:r>
    </w:p>
    <w:p w14:paraId="5C1E022F" w14:textId="77777777" w:rsidR="0095694C" w:rsidRPr="009431DC" w:rsidRDefault="0095694C" w:rsidP="00A03256">
      <w:pPr>
        <w:spacing w:line="480" w:lineRule="auto"/>
        <w:rPr>
          <w:rFonts w:ascii="Garamond" w:hAnsi="Garamond"/>
          <w:lang w:val="en-US"/>
        </w:rPr>
      </w:pPr>
    </w:p>
    <w:p w14:paraId="150498EF" w14:textId="549E4F68" w:rsidR="0095694C" w:rsidRDefault="0095694C" w:rsidP="00A03256">
      <w:pPr>
        <w:spacing w:line="480" w:lineRule="auto"/>
        <w:rPr>
          <w:rFonts w:ascii="Garamond" w:hAnsi="Garamond"/>
          <w:lang w:val="en-US"/>
        </w:rPr>
      </w:pPr>
      <w:r>
        <w:rPr>
          <w:rFonts w:ascii="Garamond" w:hAnsi="Garamond"/>
          <w:lang w:val="en-US"/>
        </w:rPr>
        <w:t xml:space="preserve">Note that </w:t>
      </w:r>
      <w:proofErr w:type="spellStart"/>
      <w:r>
        <w:rPr>
          <w:rFonts w:ascii="Garamond" w:hAnsi="Garamond"/>
          <w:lang w:val="en-US"/>
        </w:rPr>
        <w:t>i</w:t>
      </w:r>
      <w:proofErr w:type="spellEnd"/>
      <w:r>
        <w:rPr>
          <w:rFonts w:ascii="Garamond" w:hAnsi="Garamond"/>
        </w:rPr>
        <w:t xml:space="preserve">n </w:t>
      </w:r>
      <w:r>
        <w:rPr>
          <w:rFonts w:ascii="Garamond" w:hAnsi="Garamond"/>
          <w:lang w:val="en-US"/>
        </w:rPr>
        <w:t xml:space="preserve">exercising her capacity to explain her acting in terms of its appropriateness, the agent does </w:t>
      </w:r>
      <w:r>
        <w:rPr>
          <w:rFonts w:ascii="Garamond" w:hAnsi="Garamond"/>
        </w:rPr>
        <w:t xml:space="preserve">not just </w:t>
      </w:r>
      <w:r w:rsidRPr="00B71BC9">
        <w:rPr>
          <w:rFonts w:ascii="Garamond" w:hAnsi="Garamond"/>
          <w:lang w:val="en-US"/>
        </w:rPr>
        <w:t>n</w:t>
      </w:r>
      <w:r>
        <w:rPr>
          <w:rFonts w:ascii="Garamond" w:hAnsi="Garamond"/>
          <w:lang w:val="en-US"/>
        </w:rPr>
        <w:t xml:space="preserve">eed </w:t>
      </w:r>
      <w:r w:rsidRPr="00265881">
        <w:rPr>
          <w:rFonts w:ascii="Garamond" w:hAnsi="Garamond"/>
          <w:i/>
          <w:iCs/>
        </w:rPr>
        <w:t>knowledge of what</w:t>
      </w:r>
      <w:r>
        <w:rPr>
          <w:rFonts w:ascii="Garamond" w:hAnsi="Garamond"/>
        </w:rPr>
        <w:t xml:space="preserve"> she is doing, but </w:t>
      </w:r>
      <w:r w:rsidRPr="00ED6B8B">
        <w:rPr>
          <w:rFonts w:ascii="Garamond" w:hAnsi="Garamond"/>
          <w:lang w:val="en-US"/>
        </w:rPr>
        <w:t>a</w:t>
      </w:r>
      <w:r>
        <w:rPr>
          <w:rFonts w:ascii="Garamond" w:hAnsi="Garamond"/>
          <w:lang w:val="en-US"/>
        </w:rPr>
        <w:t xml:space="preserve">n </w:t>
      </w:r>
      <w:r w:rsidRPr="00265881">
        <w:rPr>
          <w:rFonts w:ascii="Garamond" w:hAnsi="Garamond"/>
          <w:i/>
          <w:iCs/>
        </w:rPr>
        <w:t>understanding</w:t>
      </w:r>
      <w:r w:rsidRPr="0016615A">
        <w:rPr>
          <w:rFonts w:ascii="Garamond" w:hAnsi="Garamond"/>
          <w:lang w:val="en-US"/>
        </w:rPr>
        <w:t xml:space="preserve"> of </w:t>
      </w:r>
      <w:r>
        <w:rPr>
          <w:rFonts w:ascii="Garamond" w:hAnsi="Garamond"/>
          <w:lang w:val="en-US"/>
        </w:rPr>
        <w:t>her action in terms of its overall normative</w:t>
      </w:r>
      <w:r w:rsidRPr="0016615A">
        <w:rPr>
          <w:rFonts w:ascii="Garamond" w:hAnsi="Garamond"/>
          <w:lang w:val="en-US"/>
        </w:rPr>
        <w:t xml:space="preserve"> structure</w:t>
      </w:r>
      <w:r>
        <w:rPr>
          <w:rFonts w:ascii="Garamond" w:hAnsi="Garamond"/>
        </w:rPr>
        <w:t>.</w:t>
      </w:r>
      <w:r w:rsidRPr="00C47DFA">
        <w:rPr>
          <w:rFonts w:ascii="Garamond" w:hAnsi="Garamond"/>
          <w:lang w:val="en-US"/>
        </w:rPr>
        <w:t xml:space="preserve"> The dri</w:t>
      </w:r>
      <w:r>
        <w:rPr>
          <w:rFonts w:ascii="Garamond" w:hAnsi="Garamond"/>
          <w:lang w:val="en-US"/>
        </w:rPr>
        <w:t xml:space="preserve">ving is understood by her as appropriate </w:t>
      </w:r>
      <w:proofErr w:type="gramStart"/>
      <w:r>
        <w:rPr>
          <w:rFonts w:ascii="Garamond" w:hAnsi="Garamond"/>
          <w:lang w:val="en-US"/>
        </w:rPr>
        <w:t>in light of</w:t>
      </w:r>
      <w:proofErr w:type="gramEnd"/>
      <w:r>
        <w:rPr>
          <w:rFonts w:ascii="Garamond" w:hAnsi="Garamond"/>
          <w:lang w:val="en-US"/>
        </w:rPr>
        <w:t xml:space="preserve"> her overall goal. And when this is challenged, A reveals that she understands driving as appropriate </w:t>
      </w:r>
      <w:proofErr w:type="gramStart"/>
      <w:r>
        <w:rPr>
          <w:rFonts w:ascii="Garamond" w:hAnsi="Garamond"/>
          <w:lang w:val="en-US"/>
        </w:rPr>
        <w:t>in light of the fact that</w:t>
      </w:r>
      <w:proofErr w:type="gramEnd"/>
      <w:r>
        <w:rPr>
          <w:rFonts w:ascii="Garamond" w:hAnsi="Garamond"/>
          <w:lang w:val="en-US"/>
        </w:rPr>
        <w:t xml:space="preserve"> she is unable to take an alternative means (walking).</w:t>
      </w:r>
      <w:r>
        <w:rPr>
          <w:rFonts w:ascii="Garamond" w:hAnsi="Garamond"/>
        </w:rPr>
        <w:t xml:space="preserve"> </w:t>
      </w:r>
      <w:r>
        <w:rPr>
          <w:rFonts w:ascii="Garamond" w:hAnsi="Garamond"/>
          <w:lang w:val="en-US"/>
        </w:rPr>
        <w:t xml:space="preserve">Were Q to ask her why she is going at this time of the day, she might </w:t>
      </w:r>
      <w:r w:rsidR="00E4580E">
        <w:rPr>
          <w:rFonts w:ascii="Garamond" w:hAnsi="Garamond"/>
          <w:lang w:val="en-US"/>
        </w:rPr>
        <w:t>sa</w:t>
      </w:r>
      <w:r>
        <w:rPr>
          <w:rFonts w:ascii="Garamond" w:hAnsi="Garamond"/>
          <w:lang w:val="en-US"/>
        </w:rPr>
        <w:t xml:space="preserve">y “Well I have to go now as the store shuts soon”. And were Q to ask her why she is rushing, she might explain this in terms of the need to get this done quickly, and so on. Q expects answers and a well-functioning agent like A ordinarily has many such answers available. Such back and forth is not uncommon in AE-contexts. And it reveals something about the AE-practice: its questions presuppose that well-functioning planning agents have a comprehensive understanding of the normative structure of their intentional actions and competent AE-answers convey such understanding. If we think that the nature of </w:t>
      </w:r>
      <w:r w:rsidR="0090277E">
        <w:rPr>
          <w:rFonts w:ascii="Garamond" w:hAnsi="Garamond"/>
          <w:lang w:val="en-US"/>
        </w:rPr>
        <w:t>SER</w:t>
      </w:r>
      <w:r>
        <w:rPr>
          <w:rFonts w:ascii="Garamond" w:hAnsi="Garamond"/>
          <w:lang w:val="en-US"/>
        </w:rPr>
        <w:t xml:space="preserve"> is reflected in the contours of the AE-practice, then we have strong reason to think that </w:t>
      </w:r>
      <w:r w:rsidR="0090277E">
        <w:rPr>
          <w:rFonts w:ascii="Garamond" w:hAnsi="Garamond"/>
          <w:lang w:val="en-US"/>
        </w:rPr>
        <w:t>SER</w:t>
      </w:r>
      <w:r>
        <w:rPr>
          <w:rFonts w:ascii="Garamond" w:hAnsi="Garamond"/>
          <w:lang w:val="en-US"/>
        </w:rPr>
        <w:t xml:space="preserve"> requires such understanding.</w:t>
      </w:r>
    </w:p>
    <w:p w14:paraId="7DAD75EC" w14:textId="77777777" w:rsidR="0095694C" w:rsidRDefault="0095694C" w:rsidP="00A03256">
      <w:pPr>
        <w:spacing w:line="480" w:lineRule="auto"/>
        <w:rPr>
          <w:rFonts w:ascii="Garamond" w:hAnsi="Garamond"/>
          <w:lang w:val="en-US"/>
        </w:rPr>
      </w:pPr>
    </w:p>
    <w:p w14:paraId="0E806EFE" w14:textId="531C58DC" w:rsidR="0095694C" w:rsidRPr="00E034EB" w:rsidRDefault="0095694C" w:rsidP="00B71BC9">
      <w:pPr>
        <w:spacing w:line="480" w:lineRule="auto"/>
        <w:rPr>
          <w:rFonts w:ascii="Garamond" w:hAnsi="Garamond"/>
          <w:lang w:val="en-US"/>
        </w:rPr>
      </w:pPr>
      <w:r>
        <w:rPr>
          <w:rFonts w:ascii="Garamond" w:hAnsi="Garamond"/>
          <w:lang w:val="en-US"/>
        </w:rPr>
        <w:lastRenderedPageBreak/>
        <w:t xml:space="preserve">It might be objected that I am basing an implausibly intellectual view of both intentional action and of the AE-practice on just one kind of case. Intentional actions can be very </w:t>
      </w:r>
      <w:proofErr w:type="gramStart"/>
      <w:r>
        <w:rPr>
          <w:rFonts w:ascii="Garamond" w:hAnsi="Garamond"/>
          <w:lang w:val="en-US"/>
        </w:rPr>
        <w:t>simple</w:t>
      </w:r>
      <w:proofErr w:type="gramEnd"/>
      <w:r>
        <w:rPr>
          <w:rFonts w:ascii="Garamond" w:hAnsi="Garamond"/>
          <w:lang w:val="en-US"/>
        </w:rPr>
        <w:t xml:space="preserve"> and the AE-practice can have a corresponding simplicity that precludes the presupposition that the agent understands her action in terms of its overall normative structure. </w:t>
      </w:r>
      <w:r>
        <w:rPr>
          <w:rFonts w:ascii="Garamond" w:hAnsi="Garamond"/>
        </w:rPr>
        <w:t>Consider this case:</w:t>
      </w:r>
    </w:p>
    <w:p w14:paraId="702EBF24" w14:textId="77777777" w:rsidR="0095694C" w:rsidRPr="005018DF" w:rsidRDefault="0095694C" w:rsidP="00B71BC9">
      <w:pPr>
        <w:ind w:left="284"/>
        <w:rPr>
          <w:rFonts w:ascii="Garamond" w:hAnsi="Garamond"/>
          <w:b/>
        </w:rPr>
      </w:pPr>
      <w:r>
        <w:rPr>
          <w:rFonts w:ascii="Garamond" w:hAnsi="Garamond"/>
          <w:b/>
        </w:rPr>
        <w:t>No Reason</w:t>
      </w:r>
    </w:p>
    <w:p w14:paraId="4C67C31C" w14:textId="45C798A6" w:rsidR="0095694C" w:rsidRDefault="0095694C" w:rsidP="00B71BC9">
      <w:pPr>
        <w:ind w:left="284"/>
        <w:rPr>
          <w:rFonts w:ascii="Garamond" w:hAnsi="Garamond"/>
        </w:rPr>
      </w:pPr>
      <w:r w:rsidRPr="00137985">
        <w:rPr>
          <w:rFonts w:ascii="Garamond" w:hAnsi="Garamond"/>
        </w:rPr>
        <w:t>S</w:t>
      </w:r>
      <w:r>
        <w:rPr>
          <w:rFonts w:ascii="Garamond" w:hAnsi="Garamond"/>
        </w:rPr>
        <w:t xml:space="preserve"> is only raising her arm - she is doing it for no reason and she has no further aim in doing this. </w:t>
      </w:r>
    </w:p>
    <w:p w14:paraId="43B4ECE7" w14:textId="77777777" w:rsidR="0095694C" w:rsidRDefault="0095694C" w:rsidP="00B71BC9">
      <w:pPr>
        <w:spacing w:line="480" w:lineRule="auto"/>
        <w:rPr>
          <w:rFonts w:ascii="Garamond" w:hAnsi="Garamond"/>
        </w:rPr>
      </w:pPr>
    </w:p>
    <w:p w14:paraId="6EC92E6C" w14:textId="0D5ADF58" w:rsidR="0095694C" w:rsidRDefault="0095694C" w:rsidP="00A03256">
      <w:pPr>
        <w:spacing w:line="480" w:lineRule="auto"/>
        <w:rPr>
          <w:rFonts w:ascii="Garamond" w:hAnsi="Garamond"/>
          <w:lang w:val="en-US"/>
        </w:rPr>
      </w:pPr>
      <w:r>
        <w:rPr>
          <w:rFonts w:ascii="Garamond" w:hAnsi="Garamond"/>
        </w:rPr>
        <w:t>Suppose that we ask S why she is raising her arm</w:t>
      </w:r>
      <w:r w:rsidRPr="00B71BC9">
        <w:rPr>
          <w:rFonts w:ascii="Garamond" w:hAnsi="Garamond"/>
          <w:lang w:val="en-US"/>
        </w:rPr>
        <w:t>.</w:t>
      </w:r>
      <w:r>
        <w:rPr>
          <w:rFonts w:ascii="Garamond" w:hAnsi="Garamond"/>
          <w:lang w:val="en-US"/>
        </w:rPr>
        <w:t xml:space="preserve"> If she is a well-functioning agent, she should be able to </w:t>
      </w:r>
      <w:proofErr w:type="gramStart"/>
      <w:r>
        <w:rPr>
          <w:rFonts w:ascii="Garamond" w:hAnsi="Garamond"/>
          <w:lang w:val="en-US"/>
        </w:rPr>
        <w:t>answer</w:t>
      </w:r>
      <w:proofErr w:type="gramEnd"/>
      <w:r>
        <w:rPr>
          <w:rFonts w:ascii="Garamond" w:hAnsi="Garamond"/>
          <w:lang w:val="en-US"/>
        </w:rPr>
        <w:t xml:space="preserve"> “I am not doing it for any reason”. Our question may have presupposed that the action is </w:t>
      </w:r>
      <w:proofErr w:type="spellStart"/>
      <w:r>
        <w:rPr>
          <w:rFonts w:ascii="Garamond" w:hAnsi="Garamond"/>
          <w:lang w:val="en-US"/>
        </w:rPr>
        <w:t>favoured</w:t>
      </w:r>
      <w:proofErr w:type="spellEnd"/>
      <w:r>
        <w:rPr>
          <w:rFonts w:ascii="Garamond" w:hAnsi="Garamond"/>
          <w:lang w:val="en-US"/>
        </w:rPr>
        <w:t xml:space="preserve"> by reasons or has some end, but she denies this. In denying this, she doesn’t simply express her knowledge of what she is doing. </w:t>
      </w:r>
      <w:r w:rsidR="00E4580E">
        <w:rPr>
          <w:rFonts w:ascii="Garamond" w:hAnsi="Garamond"/>
          <w:lang w:val="en-US"/>
        </w:rPr>
        <w:t>S</w:t>
      </w:r>
      <w:r>
        <w:rPr>
          <w:rFonts w:ascii="Garamond" w:hAnsi="Garamond"/>
          <w:lang w:val="en-US"/>
        </w:rPr>
        <w:t xml:space="preserve">he correctly discriminates between what is integral and extraneous to the action: the action bears no relationships to ends, rules, her values, her </w:t>
      </w:r>
      <w:proofErr w:type="gramStart"/>
      <w:r>
        <w:rPr>
          <w:rFonts w:ascii="Garamond" w:hAnsi="Garamond"/>
          <w:lang w:val="en-US"/>
        </w:rPr>
        <w:t>policies</w:t>
      </w:r>
      <w:proofErr w:type="gramEnd"/>
      <w:r>
        <w:rPr>
          <w:rFonts w:ascii="Garamond" w:hAnsi="Garamond"/>
          <w:lang w:val="en-US"/>
        </w:rPr>
        <w:t xml:space="preserve"> or reasons. Similarly, were we to ask the agent why she is raising her hand in a particular way (</w:t>
      </w:r>
      <w:proofErr w:type="gramStart"/>
      <w:r>
        <w:rPr>
          <w:rFonts w:ascii="Garamond" w:hAnsi="Garamond"/>
          <w:lang w:val="en-US"/>
        </w:rPr>
        <w:t>e.g.</w:t>
      </w:r>
      <w:proofErr w:type="gramEnd"/>
      <w:r>
        <w:rPr>
          <w:rFonts w:ascii="Garamond" w:hAnsi="Garamond"/>
          <w:lang w:val="en-US"/>
        </w:rPr>
        <w:t xml:space="preserve"> quickly), she could answer “I didn’t realize I was doing it like that.” She again evinces a grasp of her action’s overall normative structure: its manner is not intentional, explicable in terms of some </w:t>
      </w:r>
      <w:r w:rsidR="00E4580E">
        <w:rPr>
          <w:rFonts w:ascii="Garamond" w:hAnsi="Garamond"/>
          <w:lang w:val="en-US"/>
        </w:rPr>
        <w:t>end</w:t>
      </w:r>
      <w:r>
        <w:rPr>
          <w:rFonts w:ascii="Garamond" w:hAnsi="Garamond"/>
          <w:lang w:val="en-US"/>
        </w:rPr>
        <w:t xml:space="preserve"> or policy. </w:t>
      </w:r>
      <w:r w:rsidR="00E4580E">
        <w:rPr>
          <w:rFonts w:ascii="Garamond" w:hAnsi="Garamond"/>
          <w:lang w:val="en-US"/>
        </w:rPr>
        <w:t>I</w:t>
      </w:r>
      <w:r>
        <w:rPr>
          <w:rFonts w:ascii="Garamond" w:hAnsi="Garamond"/>
          <w:lang w:val="en-US"/>
        </w:rPr>
        <w:t xml:space="preserve">f S is a well-functioning </w:t>
      </w:r>
      <w:proofErr w:type="gramStart"/>
      <w:r>
        <w:rPr>
          <w:rFonts w:ascii="Garamond" w:hAnsi="Garamond"/>
          <w:lang w:val="en-US"/>
        </w:rPr>
        <w:t>agent</w:t>
      </w:r>
      <w:proofErr w:type="gramEnd"/>
      <w:r>
        <w:rPr>
          <w:rFonts w:ascii="Garamond" w:hAnsi="Garamond"/>
          <w:lang w:val="en-US"/>
        </w:rPr>
        <w:t xml:space="preserve"> she</w:t>
      </w:r>
      <w:r>
        <w:rPr>
          <w:rFonts w:ascii="Garamond" w:hAnsi="Garamond"/>
        </w:rPr>
        <w:t xml:space="preserve"> should</w:t>
      </w:r>
      <w:r w:rsidRPr="000A4F8C">
        <w:rPr>
          <w:rFonts w:ascii="Garamond" w:hAnsi="Garamond"/>
          <w:lang w:val="en-US"/>
        </w:rPr>
        <w:t xml:space="preserve"> </w:t>
      </w:r>
      <w:r>
        <w:rPr>
          <w:rFonts w:ascii="Garamond" w:hAnsi="Garamond"/>
        </w:rPr>
        <w:t>be able to authoritatively answer these questions</w:t>
      </w:r>
      <w:r>
        <w:rPr>
          <w:rFonts w:ascii="Garamond" w:hAnsi="Garamond"/>
          <w:lang w:val="en-US"/>
        </w:rPr>
        <w:t>.</w:t>
      </w:r>
      <w:r w:rsidR="00E4580E">
        <w:rPr>
          <w:rFonts w:ascii="Garamond" w:hAnsi="Garamond"/>
          <w:lang w:val="en-US"/>
        </w:rPr>
        <w:t xml:space="preserve"> An agent needs a good epistemic grip on the overall normative structure of her action if she is to retain control of it.</w:t>
      </w:r>
      <w:r>
        <w:rPr>
          <w:rFonts w:ascii="Garamond" w:hAnsi="Garamond"/>
          <w:lang w:val="en-US"/>
        </w:rPr>
        <w:t xml:space="preserve"> </w:t>
      </w:r>
    </w:p>
    <w:p w14:paraId="1C86237E" w14:textId="77777777" w:rsidR="0095694C" w:rsidRDefault="0095694C" w:rsidP="00A03256">
      <w:pPr>
        <w:spacing w:line="480" w:lineRule="auto"/>
        <w:rPr>
          <w:rFonts w:ascii="Garamond" w:hAnsi="Garamond"/>
          <w:lang w:val="en-US"/>
        </w:rPr>
      </w:pPr>
    </w:p>
    <w:p w14:paraId="0A6CE456" w14:textId="5CCA1237" w:rsidR="0095694C" w:rsidRPr="00FD4F62" w:rsidRDefault="0095694C" w:rsidP="00A03256">
      <w:pPr>
        <w:spacing w:line="480" w:lineRule="auto"/>
        <w:rPr>
          <w:rFonts w:ascii="Garamond" w:hAnsi="Garamond"/>
          <w:lang w:val="en-US"/>
        </w:rPr>
      </w:pPr>
      <w:r>
        <w:rPr>
          <w:rFonts w:ascii="Garamond" w:hAnsi="Garamond"/>
          <w:lang w:val="en-US"/>
        </w:rPr>
        <w:t xml:space="preserve">It seems that </w:t>
      </w:r>
      <w:r w:rsidR="00E4580E">
        <w:rPr>
          <w:rFonts w:ascii="Garamond" w:hAnsi="Garamond"/>
          <w:lang w:val="en-US"/>
        </w:rPr>
        <w:t xml:space="preserve">even these </w:t>
      </w:r>
      <w:r>
        <w:rPr>
          <w:rFonts w:ascii="Garamond" w:hAnsi="Garamond"/>
          <w:lang w:val="en-US"/>
        </w:rPr>
        <w:t>AE-questions presuppose</w:t>
      </w:r>
      <w:r w:rsidR="00B76626">
        <w:rPr>
          <w:rFonts w:ascii="Garamond" w:hAnsi="Garamond"/>
          <w:lang w:val="en-US"/>
        </w:rPr>
        <w:t xml:space="preserve"> that the agent </w:t>
      </w:r>
      <w:proofErr w:type="gramStart"/>
      <w:r w:rsidR="00B76626">
        <w:rPr>
          <w:rFonts w:ascii="Garamond" w:hAnsi="Garamond"/>
          <w:lang w:val="en-US"/>
        </w:rPr>
        <w:t xml:space="preserve">has </w:t>
      </w:r>
      <w:r>
        <w:rPr>
          <w:rFonts w:ascii="Garamond" w:hAnsi="Garamond"/>
          <w:lang w:val="en-US"/>
        </w:rPr>
        <w:t>understanding of</w:t>
      </w:r>
      <w:proofErr w:type="gramEnd"/>
      <w:r>
        <w:rPr>
          <w:rFonts w:ascii="Garamond" w:hAnsi="Garamond"/>
          <w:lang w:val="en-US"/>
        </w:rPr>
        <w:t xml:space="preserve"> the overall normative structure of </w:t>
      </w:r>
      <w:r w:rsidR="00B76626">
        <w:rPr>
          <w:rFonts w:ascii="Garamond" w:hAnsi="Garamond"/>
          <w:lang w:val="en-US"/>
        </w:rPr>
        <w:t xml:space="preserve">her </w:t>
      </w:r>
      <w:r>
        <w:rPr>
          <w:rFonts w:ascii="Garamond" w:hAnsi="Garamond"/>
          <w:lang w:val="en-US"/>
        </w:rPr>
        <w:t xml:space="preserve">intentional action. </w:t>
      </w:r>
      <w:r w:rsidR="00E4580E">
        <w:rPr>
          <w:rFonts w:ascii="Garamond" w:hAnsi="Garamond"/>
          <w:lang w:val="en-US"/>
        </w:rPr>
        <w:t xml:space="preserve">And it also seems that the well-functioning agent will </w:t>
      </w:r>
      <w:proofErr w:type="gramStart"/>
      <w:r w:rsidR="00E4580E">
        <w:rPr>
          <w:rFonts w:ascii="Garamond" w:hAnsi="Garamond"/>
          <w:lang w:val="en-US"/>
        </w:rPr>
        <w:t>have understanding of</w:t>
      </w:r>
      <w:proofErr w:type="gramEnd"/>
      <w:r w:rsidR="00E4580E">
        <w:rPr>
          <w:rFonts w:ascii="Garamond" w:hAnsi="Garamond"/>
          <w:lang w:val="en-US"/>
        </w:rPr>
        <w:t xml:space="preserve"> her intentional action even in cases </w:t>
      </w:r>
      <w:r>
        <w:rPr>
          <w:rFonts w:ascii="Garamond" w:hAnsi="Garamond"/>
          <w:lang w:val="en-US"/>
        </w:rPr>
        <w:t xml:space="preserve">where </w:t>
      </w:r>
      <w:r>
        <w:rPr>
          <w:rFonts w:ascii="Garamond" w:hAnsi="Garamond"/>
        </w:rPr>
        <w:t xml:space="preserve">the </w:t>
      </w:r>
      <w:r w:rsidR="00E4580E" w:rsidRPr="00E4580E">
        <w:rPr>
          <w:rFonts w:ascii="Garamond" w:hAnsi="Garamond"/>
          <w:lang w:val="en-US"/>
        </w:rPr>
        <w:t>norma</w:t>
      </w:r>
      <w:r w:rsidR="00E4580E">
        <w:rPr>
          <w:rFonts w:ascii="Garamond" w:hAnsi="Garamond"/>
          <w:lang w:val="en-US"/>
        </w:rPr>
        <w:t xml:space="preserve">tive </w:t>
      </w:r>
      <w:r>
        <w:rPr>
          <w:rFonts w:ascii="Garamond" w:hAnsi="Garamond"/>
        </w:rPr>
        <w:t>structure</w:t>
      </w:r>
      <w:r>
        <w:rPr>
          <w:rFonts w:ascii="Garamond" w:hAnsi="Garamond"/>
          <w:lang w:val="en-US"/>
        </w:rPr>
        <w:t xml:space="preserve"> </w:t>
      </w:r>
      <w:r w:rsidR="00E4580E">
        <w:rPr>
          <w:rFonts w:ascii="Garamond" w:hAnsi="Garamond"/>
          <w:lang w:val="en-US"/>
        </w:rPr>
        <w:t xml:space="preserve">of the action </w:t>
      </w:r>
      <w:r>
        <w:rPr>
          <w:rFonts w:ascii="Garamond" w:hAnsi="Garamond"/>
          <w:lang w:val="en-US"/>
        </w:rPr>
        <w:t>is</w:t>
      </w:r>
      <w:r w:rsidRPr="0093330F">
        <w:rPr>
          <w:rFonts w:ascii="Garamond" w:hAnsi="Garamond"/>
          <w:lang w:val="en-US"/>
        </w:rPr>
        <w:t xml:space="preserve"> meagre</w:t>
      </w:r>
      <w:r>
        <w:rPr>
          <w:rFonts w:ascii="Garamond" w:hAnsi="Garamond"/>
        </w:rPr>
        <w:t xml:space="preserve">. </w:t>
      </w:r>
      <w:r>
        <w:rPr>
          <w:rFonts w:ascii="Garamond" w:hAnsi="Garamond"/>
          <w:lang w:val="en-US"/>
        </w:rPr>
        <w:t>We have</w:t>
      </w:r>
      <w:r w:rsidRPr="00FD4F62">
        <w:rPr>
          <w:rFonts w:ascii="Garamond" w:hAnsi="Garamond"/>
          <w:lang w:val="en-US"/>
        </w:rPr>
        <w:t xml:space="preserve"> </w:t>
      </w:r>
      <w:r w:rsidR="00E4580E">
        <w:rPr>
          <w:rFonts w:ascii="Garamond" w:hAnsi="Garamond"/>
          <w:lang w:val="en-US"/>
        </w:rPr>
        <w:t>good</w:t>
      </w:r>
      <w:r>
        <w:rPr>
          <w:rFonts w:ascii="Garamond" w:hAnsi="Garamond"/>
          <w:lang w:val="en-US"/>
        </w:rPr>
        <w:t xml:space="preserve"> </w:t>
      </w:r>
      <w:r w:rsidRPr="00FD4F62">
        <w:rPr>
          <w:rFonts w:ascii="Garamond" w:hAnsi="Garamond"/>
          <w:lang w:val="en-US"/>
        </w:rPr>
        <w:t>reason to</w:t>
      </w:r>
      <w:r>
        <w:rPr>
          <w:rFonts w:ascii="Garamond" w:hAnsi="Garamond"/>
          <w:lang w:val="en-US"/>
        </w:rPr>
        <w:t xml:space="preserve"> think</w:t>
      </w:r>
      <w:r w:rsidRPr="00FD4F62">
        <w:rPr>
          <w:rFonts w:ascii="Garamond" w:hAnsi="Garamond"/>
          <w:lang w:val="en-US"/>
        </w:rPr>
        <w:t xml:space="preserve"> that the obj</w:t>
      </w:r>
      <w:r>
        <w:rPr>
          <w:rFonts w:ascii="Garamond" w:hAnsi="Garamond"/>
          <w:lang w:val="en-US"/>
        </w:rPr>
        <w:t>ection fails.</w:t>
      </w:r>
    </w:p>
    <w:p w14:paraId="353ECE6E" w14:textId="77777777" w:rsidR="0095694C" w:rsidRDefault="0095694C" w:rsidP="00A03256">
      <w:pPr>
        <w:spacing w:line="480" w:lineRule="auto"/>
        <w:rPr>
          <w:rFonts w:ascii="Garamond" w:hAnsi="Garamond"/>
          <w:lang w:val="en-US"/>
        </w:rPr>
      </w:pPr>
    </w:p>
    <w:p w14:paraId="137E9D0C" w14:textId="0E574A8D" w:rsidR="0095694C" w:rsidRPr="00541F45" w:rsidRDefault="0095694C" w:rsidP="005A1C58">
      <w:pPr>
        <w:spacing w:line="480" w:lineRule="auto"/>
        <w:rPr>
          <w:rFonts w:ascii="Garamond" w:hAnsi="Garamond"/>
          <w:lang w:val="en-US"/>
        </w:rPr>
      </w:pPr>
      <w:r w:rsidRPr="003B29C5">
        <w:rPr>
          <w:rFonts w:ascii="Garamond" w:hAnsi="Garamond"/>
          <w:lang w:val="en-US"/>
        </w:rPr>
        <w:t xml:space="preserve">One </w:t>
      </w:r>
      <w:r>
        <w:rPr>
          <w:rFonts w:ascii="Garamond" w:hAnsi="Garamond"/>
        </w:rPr>
        <w:t>may think it more plausible to deny</w:t>
      </w:r>
      <w:r w:rsidRPr="00FC7728">
        <w:rPr>
          <w:rFonts w:ascii="Garamond" w:hAnsi="Garamond"/>
        </w:rPr>
        <w:t xml:space="preserve"> </w:t>
      </w:r>
      <w:r>
        <w:rPr>
          <w:rFonts w:ascii="Garamond" w:hAnsi="Garamond"/>
        </w:rPr>
        <w:t xml:space="preserve">that </w:t>
      </w:r>
      <w:r w:rsidR="0090277E">
        <w:rPr>
          <w:rFonts w:ascii="Garamond" w:hAnsi="Garamond"/>
        </w:rPr>
        <w:t>SER</w:t>
      </w:r>
      <w:r>
        <w:rPr>
          <w:rFonts w:ascii="Garamond" w:hAnsi="Garamond"/>
        </w:rPr>
        <w:t xml:space="preserve"> and </w:t>
      </w:r>
      <w:r w:rsidRPr="0026397D">
        <w:rPr>
          <w:rFonts w:ascii="Garamond" w:hAnsi="Garamond"/>
          <w:lang w:val="en-US"/>
        </w:rPr>
        <w:t>our A</w:t>
      </w:r>
      <w:r>
        <w:rPr>
          <w:rFonts w:ascii="Garamond" w:hAnsi="Garamond"/>
        </w:rPr>
        <w:t>E</w:t>
      </w:r>
      <w:r w:rsidRPr="0026397D">
        <w:rPr>
          <w:rFonts w:ascii="Garamond" w:hAnsi="Garamond"/>
          <w:lang w:val="en-US"/>
        </w:rPr>
        <w:t>-practice</w:t>
      </w:r>
      <w:r>
        <w:rPr>
          <w:rFonts w:ascii="Garamond" w:hAnsi="Garamond"/>
        </w:rPr>
        <w:t xml:space="preserve"> are as intimately intertwined as my arguments suppose. But this would involve rejecting </w:t>
      </w:r>
      <w:r w:rsidRPr="00022DB7">
        <w:rPr>
          <w:rFonts w:ascii="Garamond" w:hAnsi="Garamond"/>
          <w:lang w:val="en-US"/>
        </w:rPr>
        <w:t>the</w:t>
      </w:r>
      <w:r>
        <w:rPr>
          <w:rFonts w:ascii="Garamond" w:hAnsi="Garamond"/>
          <w:lang w:val="en-US"/>
        </w:rPr>
        <w:t xml:space="preserve"> intimate connections among the</w:t>
      </w:r>
      <w:r w:rsidRPr="00022DB7">
        <w:rPr>
          <w:rFonts w:ascii="Garamond" w:hAnsi="Garamond"/>
          <w:lang w:val="en-US"/>
        </w:rPr>
        <w:t xml:space="preserve"> </w:t>
      </w:r>
      <w:r>
        <w:rPr>
          <w:rFonts w:ascii="Garamond" w:hAnsi="Garamond"/>
        </w:rPr>
        <w:t>trinity of (1) intentional action</w:t>
      </w:r>
      <w:r w:rsidRPr="00E034EB">
        <w:rPr>
          <w:rFonts w:ascii="Garamond" w:hAnsi="Garamond"/>
          <w:lang w:val="en-US"/>
        </w:rPr>
        <w:t xml:space="preserve"> </w:t>
      </w:r>
      <w:r>
        <w:rPr>
          <w:rFonts w:ascii="Garamond" w:hAnsi="Garamond"/>
          <w:lang w:val="en-US"/>
        </w:rPr>
        <w:t xml:space="preserve">(with </w:t>
      </w:r>
      <w:r w:rsidRPr="00E034EB">
        <w:rPr>
          <w:rFonts w:ascii="Garamond" w:hAnsi="Garamond"/>
          <w:lang w:val="en-US"/>
        </w:rPr>
        <w:t xml:space="preserve">its </w:t>
      </w:r>
      <w:r>
        <w:rPr>
          <w:rFonts w:ascii="Garamond" w:hAnsi="Garamond"/>
          <w:lang w:val="en-US"/>
        </w:rPr>
        <w:t>practical thought)</w:t>
      </w:r>
      <w:r>
        <w:rPr>
          <w:rFonts w:ascii="Garamond" w:hAnsi="Garamond"/>
        </w:rPr>
        <w:t xml:space="preserve">, (2) </w:t>
      </w:r>
      <w:r w:rsidR="0090277E">
        <w:rPr>
          <w:rFonts w:ascii="Garamond" w:hAnsi="Garamond"/>
        </w:rPr>
        <w:t>SER</w:t>
      </w:r>
      <w:r>
        <w:rPr>
          <w:rFonts w:ascii="Garamond" w:hAnsi="Garamond"/>
        </w:rPr>
        <w:t xml:space="preserve">, and (3) </w:t>
      </w:r>
      <w:r w:rsidRPr="00D50D6B">
        <w:rPr>
          <w:rFonts w:ascii="Garamond" w:hAnsi="Garamond"/>
          <w:lang w:val="en-US"/>
        </w:rPr>
        <w:t xml:space="preserve">our </w:t>
      </w:r>
      <w:r>
        <w:rPr>
          <w:rFonts w:ascii="Garamond" w:hAnsi="Garamond"/>
        </w:rPr>
        <w:t>AE</w:t>
      </w:r>
      <w:r w:rsidRPr="00856FA1">
        <w:rPr>
          <w:rFonts w:ascii="Garamond" w:hAnsi="Garamond"/>
          <w:lang w:val="en-US"/>
        </w:rPr>
        <w:t>-</w:t>
      </w:r>
      <w:r>
        <w:rPr>
          <w:rFonts w:ascii="Garamond" w:hAnsi="Garamond"/>
          <w:lang w:val="en-US"/>
        </w:rPr>
        <w:t>practice</w:t>
      </w:r>
      <w:r>
        <w:rPr>
          <w:rFonts w:ascii="Garamond" w:hAnsi="Garamond"/>
        </w:rPr>
        <w:t xml:space="preserve"> that Anscombe </w:t>
      </w:r>
      <w:r w:rsidRPr="00F176CD">
        <w:rPr>
          <w:rFonts w:ascii="Garamond" w:hAnsi="Garamond"/>
          <w:lang w:val="en-US"/>
        </w:rPr>
        <w:lastRenderedPageBreak/>
        <w:t>(</w:t>
      </w:r>
      <w:r>
        <w:rPr>
          <w:rFonts w:ascii="Garamond" w:hAnsi="Garamond"/>
          <w:lang w:val="en-US"/>
        </w:rPr>
        <w:t xml:space="preserve">1957/2000) </w:t>
      </w:r>
      <w:r>
        <w:rPr>
          <w:rFonts w:ascii="Garamond" w:hAnsi="Garamond"/>
        </w:rPr>
        <w:t>insightfully highlights</w:t>
      </w:r>
      <w:r w:rsidRPr="00C02CA7">
        <w:rPr>
          <w:rFonts w:ascii="Garamond" w:hAnsi="Garamond"/>
          <w:lang w:val="en-US"/>
        </w:rPr>
        <w:t xml:space="preserve"> and that </w:t>
      </w:r>
      <w:r>
        <w:rPr>
          <w:rFonts w:ascii="Garamond" w:hAnsi="Garamond"/>
          <w:lang w:val="en-US"/>
        </w:rPr>
        <w:t xml:space="preserve">many philosophers accept. Such an approach would be </w:t>
      </w:r>
      <w:r w:rsidR="00B76626">
        <w:rPr>
          <w:rFonts w:ascii="Garamond" w:hAnsi="Garamond"/>
          <w:lang w:val="en-US"/>
        </w:rPr>
        <w:t xml:space="preserve">unappealing in a variety of </w:t>
      </w:r>
      <w:proofErr w:type="gramStart"/>
      <w:r w:rsidR="00B76626">
        <w:rPr>
          <w:rFonts w:ascii="Garamond" w:hAnsi="Garamond"/>
          <w:lang w:val="en-US"/>
        </w:rPr>
        <w:t>ways</w:t>
      </w:r>
      <w:proofErr w:type="gramEnd"/>
      <w:r w:rsidR="00E4580E">
        <w:rPr>
          <w:rFonts w:ascii="Garamond" w:hAnsi="Garamond"/>
          <w:lang w:val="en-US"/>
        </w:rPr>
        <w:t xml:space="preserve"> and I will not consider it here.</w:t>
      </w:r>
    </w:p>
    <w:p w14:paraId="61F8B96B" w14:textId="77777777" w:rsidR="0095694C" w:rsidRDefault="0095694C">
      <w:pPr>
        <w:rPr>
          <w:rFonts w:ascii="Garamond" w:hAnsi="Garamond"/>
          <w:b/>
        </w:rPr>
      </w:pPr>
    </w:p>
    <w:p w14:paraId="28060058" w14:textId="77777777" w:rsidR="0095694C" w:rsidRDefault="0095694C">
      <w:pPr>
        <w:rPr>
          <w:rFonts w:ascii="Garamond" w:hAnsi="Garamond"/>
          <w:b/>
        </w:rPr>
      </w:pPr>
    </w:p>
    <w:p w14:paraId="58B54C8E" w14:textId="54AE8DD0" w:rsidR="0095694C" w:rsidRPr="00820858" w:rsidRDefault="0095694C">
      <w:pPr>
        <w:rPr>
          <w:rFonts w:ascii="Garamond" w:hAnsi="Garamond"/>
          <w:b/>
        </w:rPr>
      </w:pPr>
      <w:r w:rsidRPr="003B29C5">
        <w:rPr>
          <w:rFonts w:ascii="Garamond" w:hAnsi="Garamond"/>
          <w:b/>
          <w:lang w:val="en-US"/>
        </w:rPr>
        <w:t>5</w:t>
      </w:r>
      <w:r w:rsidRPr="00820858">
        <w:rPr>
          <w:rFonts w:ascii="Garamond" w:hAnsi="Garamond"/>
          <w:b/>
        </w:rPr>
        <w:t xml:space="preserve">: </w:t>
      </w:r>
      <w:r>
        <w:rPr>
          <w:rFonts w:ascii="Garamond" w:hAnsi="Garamond"/>
          <w:b/>
          <w:lang w:val="en-US"/>
        </w:rPr>
        <w:t>Third Argument:</w:t>
      </w:r>
      <w:r w:rsidRPr="00820858">
        <w:rPr>
          <w:rFonts w:ascii="Garamond" w:hAnsi="Garamond"/>
          <w:b/>
        </w:rPr>
        <w:t xml:space="preserve"> </w:t>
      </w:r>
      <w:r>
        <w:rPr>
          <w:rFonts w:ascii="Garamond" w:hAnsi="Garamond"/>
          <w:b/>
          <w:lang w:val="en-US"/>
        </w:rPr>
        <w:t>P</w:t>
      </w:r>
      <w:r w:rsidRPr="00820858">
        <w:rPr>
          <w:rFonts w:ascii="Garamond" w:hAnsi="Garamond"/>
          <w:b/>
        </w:rPr>
        <w:t xml:space="preserve">ractical </w:t>
      </w:r>
      <w:r>
        <w:rPr>
          <w:rFonts w:ascii="Garamond" w:hAnsi="Garamond"/>
          <w:b/>
          <w:lang w:val="en-US"/>
        </w:rPr>
        <w:t>A</w:t>
      </w:r>
      <w:r w:rsidRPr="00820858">
        <w:rPr>
          <w:rFonts w:ascii="Garamond" w:hAnsi="Garamond"/>
          <w:b/>
        </w:rPr>
        <w:t>mnesia</w:t>
      </w:r>
    </w:p>
    <w:p w14:paraId="2B17A299" w14:textId="77777777" w:rsidR="0095694C" w:rsidRDefault="0095694C" w:rsidP="000D3E57">
      <w:pPr>
        <w:spacing w:line="480" w:lineRule="auto"/>
        <w:rPr>
          <w:rFonts w:ascii="Garamond" w:hAnsi="Garamond"/>
          <w:b/>
        </w:rPr>
      </w:pPr>
    </w:p>
    <w:p w14:paraId="08011984" w14:textId="584050D4" w:rsidR="0095694C" w:rsidRPr="00861593" w:rsidRDefault="0095694C" w:rsidP="000D3E57">
      <w:pPr>
        <w:spacing w:line="480" w:lineRule="auto"/>
        <w:rPr>
          <w:rFonts w:ascii="Garamond" w:hAnsi="Garamond"/>
        </w:rPr>
      </w:pPr>
      <w:r>
        <w:rPr>
          <w:rFonts w:ascii="Garamond" w:hAnsi="Garamond"/>
        </w:rPr>
        <w:t xml:space="preserve">Consider this case of </w:t>
      </w:r>
      <w:r w:rsidRPr="00861593">
        <w:rPr>
          <w:rFonts w:ascii="Garamond" w:hAnsi="Garamond"/>
        </w:rPr>
        <w:t>‘practical amnesia’</w:t>
      </w:r>
      <w:r w:rsidRPr="005A1C58">
        <w:rPr>
          <w:rFonts w:ascii="Garamond" w:hAnsi="Garamond"/>
          <w:lang w:val="en-US"/>
        </w:rPr>
        <w:t xml:space="preserve"> (</w:t>
      </w:r>
      <w:r>
        <w:rPr>
          <w:rFonts w:ascii="Garamond" w:hAnsi="Garamond"/>
          <w:lang w:val="en-US"/>
        </w:rPr>
        <w:t xml:space="preserve">modified from </w:t>
      </w:r>
      <w:r w:rsidRPr="005A1C58">
        <w:rPr>
          <w:rFonts w:ascii="Garamond" w:hAnsi="Garamond"/>
          <w:lang w:val="en-US"/>
        </w:rPr>
        <w:t>Ki</w:t>
      </w:r>
      <w:r>
        <w:rPr>
          <w:rFonts w:ascii="Garamond" w:hAnsi="Garamond"/>
          <w:lang w:val="en-US"/>
        </w:rPr>
        <w:t>m, 1998; see also Velleman, 2007, 15)</w:t>
      </w:r>
      <w:r w:rsidRPr="00861593">
        <w:rPr>
          <w:rFonts w:ascii="Garamond" w:hAnsi="Garamond"/>
        </w:rPr>
        <w:t>:</w:t>
      </w:r>
    </w:p>
    <w:p w14:paraId="60CADA81" w14:textId="77777777" w:rsidR="0095694C" w:rsidRDefault="0095694C" w:rsidP="005A1C58">
      <w:pPr>
        <w:ind w:left="284"/>
        <w:rPr>
          <w:rFonts w:ascii="Garamond" w:hAnsi="Garamond"/>
          <w:b/>
        </w:rPr>
      </w:pPr>
      <w:r w:rsidRPr="00861593">
        <w:rPr>
          <w:rFonts w:ascii="Garamond" w:hAnsi="Garamond"/>
          <w:b/>
        </w:rPr>
        <w:t>Fridge</w:t>
      </w:r>
    </w:p>
    <w:p w14:paraId="089750F6" w14:textId="51FFE98B" w:rsidR="0095694C" w:rsidRPr="005A1C58" w:rsidRDefault="0095694C" w:rsidP="005A1C58">
      <w:pPr>
        <w:ind w:left="284"/>
        <w:rPr>
          <w:rFonts w:ascii="Garamond" w:hAnsi="Garamond"/>
          <w:b/>
        </w:rPr>
      </w:pPr>
      <w:r w:rsidRPr="005371BF">
        <w:rPr>
          <w:rFonts w:ascii="Garamond" w:hAnsi="Garamond"/>
          <w:lang w:val="en-US"/>
        </w:rPr>
        <w:t>Anna</w:t>
      </w:r>
      <w:r w:rsidRPr="00861593">
        <w:rPr>
          <w:rFonts w:ascii="Garamond" w:hAnsi="Garamond"/>
        </w:rPr>
        <w:t xml:space="preserve"> </w:t>
      </w:r>
      <w:r>
        <w:rPr>
          <w:rFonts w:ascii="Garamond" w:hAnsi="Garamond"/>
        </w:rPr>
        <w:t>walks</w:t>
      </w:r>
      <w:r w:rsidRPr="00B262FC">
        <w:rPr>
          <w:rFonts w:ascii="Garamond" w:hAnsi="Garamond"/>
          <w:lang w:val="en-US"/>
        </w:rPr>
        <w:t xml:space="preserve"> across the kitchen</w:t>
      </w:r>
      <w:r w:rsidRPr="00861593">
        <w:rPr>
          <w:rFonts w:ascii="Garamond" w:hAnsi="Garamond"/>
        </w:rPr>
        <w:t xml:space="preserve"> to the fridge, reaches for the handle of the fridge door, and begins to pull it open. </w:t>
      </w:r>
      <w:r w:rsidRPr="00780A12">
        <w:rPr>
          <w:rFonts w:ascii="Garamond" w:hAnsi="Garamond"/>
          <w:lang w:val="en-US"/>
        </w:rPr>
        <w:t>S</w:t>
      </w:r>
      <w:r w:rsidRPr="00861593">
        <w:rPr>
          <w:rFonts w:ascii="Garamond" w:hAnsi="Garamond"/>
        </w:rPr>
        <w:t xml:space="preserve">he realizes that she can’t remember what she wants. </w:t>
      </w:r>
      <w:r>
        <w:rPr>
          <w:rFonts w:ascii="Garamond" w:hAnsi="Garamond"/>
        </w:rPr>
        <w:t xml:space="preserve">Was it </w:t>
      </w:r>
      <w:r w:rsidRPr="00861593">
        <w:rPr>
          <w:rFonts w:ascii="Garamond" w:hAnsi="Garamond"/>
        </w:rPr>
        <w:t>milk</w:t>
      </w:r>
      <w:r>
        <w:rPr>
          <w:rFonts w:ascii="Garamond" w:hAnsi="Garamond"/>
        </w:rPr>
        <w:t xml:space="preserve"> for coffee</w:t>
      </w:r>
      <w:r w:rsidRPr="00861593">
        <w:rPr>
          <w:rFonts w:ascii="Garamond" w:hAnsi="Garamond"/>
        </w:rPr>
        <w:t xml:space="preserve">, </w:t>
      </w:r>
      <w:r>
        <w:rPr>
          <w:rFonts w:ascii="Garamond" w:hAnsi="Garamond"/>
        </w:rPr>
        <w:t>ingredients for dinner, or something else?</w:t>
      </w:r>
    </w:p>
    <w:p w14:paraId="3009B287" w14:textId="77777777" w:rsidR="0095694C" w:rsidRPr="00861593" w:rsidRDefault="0095694C" w:rsidP="000D3E57">
      <w:pPr>
        <w:spacing w:line="480" w:lineRule="auto"/>
        <w:rPr>
          <w:rFonts w:ascii="Garamond" w:hAnsi="Garamond"/>
        </w:rPr>
      </w:pPr>
    </w:p>
    <w:p w14:paraId="7F12B19E" w14:textId="1D095BB5" w:rsidR="0095694C" w:rsidRPr="00861593" w:rsidRDefault="0095694C" w:rsidP="000D3E57">
      <w:pPr>
        <w:spacing w:line="480" w:lineRule="auto"/>
        <w:rPr>
          <w:rFonts w:ascii="Garamond" w:hAnsi="Garamond"/>
        </w:rPr>
      </w:pPr>
      <w:r w:rsidRPr="00513828">
        <w:rPr>
          <w:rFonts w:ascii="Garamond" w:hAnsi="Garamond"/>
          <w:lang w:val="en-US"/>
        </w:rPr>
        <w:t>On</w:t>
      </w:r>
      <w:r>
        <w:rPr>
          <w:rFonts w:ascii="Garamond" w:hAnsi="Garamond"/>
          <w:lang w:val="en-US"/>
        </w:rPr>
        <w:t xml:space="preserve"> a special agential basis </w:t>
      </w:r>
      <w:r>
        <w:rPr>
          <w:rFonts w:ascii="Garamond" w:hAnsi="Garamond"/>
        </w:rPr>
        <w:t>Anna</w:t>
      </w:r>
      <w:r w:rsidRPr="00861593">
        <w:rPr>
          <w:rFonts w:ascii="Garamond" w:hAnsi="Garamond"/>
        </w:rPr>
        <w:t xml:space="preserve"> </w:t>
      </w:r>
      <w:r>
        <w:rPr>
          <w:rFonts w:ascii="Garamond" w:hAnsi="Garamond"/>
        </w:rPr>
        <w:t>has a true belief that, or knows that</w:t>
      </w:r>
      <w:r w:rsidRPr="00B23EFD">
        <w:rPr>
          <w:rFonts w:ascii="Garamond" w:hAnsi="Garamond"/>
          <w:lang w:val="en-US"/>
        </w:rPr>
        <w:t xml:space="preserve">, </w:t>
      </w:r>
      <w:r>
        <w:rPr>
          <w:rFonts w:ascii="Garamond" w:hAnsi="Garamond"/>
        </w:rPr>
        <w:t xml:space="preserve">she is going to the fridge </w:t>
      </w:r>
      <w:proofErr w:type="gramStart"/>
      <w:r w:rsidRPr="00856FA1">
        <w:rPr>
          <w:rFonts w:ascii="Garamond" w:hAnsi="Garamond"/>
          <w:color w:val="000000" w:themeColor="text1"/>
          <w:lang w:val="en-US"/>
        </w:rPr>
        <w:t>in order to</w:t>
      </w:r>
      <w:proofErr w:type="gramEnd"/>
      <w:r w:rsidRPr="00856FA1">
        <w:rPr>
          <w:rFonts w:ascii="Garamond" w:hAnsi="Garamond"/>
          <w:color w:val="000000" w:themeColor="text1"/>
          <w:lang w:val="en-US"/>
        </w:rPr>
        <w:t xml:space="preserve"> </w:t>
      </w:r>
      <w:r>
        <w:rPr>
          <w:rFonts w:ascii="Garamond" w:hAnsi="Garamond"/>
        </w:rPr>
        <w:t xml:space="preserve">open the door. </w:t>
      </w:r>
      <w:r w:rsidRPr="00861593">
        <w:rPr>
          <w:rFonts w:ascii="Garamond" w:hAnsi="Garamond"/>
        </w:rPr>
        <w:t>Were someone to ask her “Wh</w:t>
      </w:r>
      <w:r w:rsidRPr="00B23EFD">
        <w:rPr>
          <w:rFonts w:ascii="Garamond" w:hAnsi="Garamond"/>
          <w:lang w:val="en-US"/>
        </w:rPr>
        <w:t>a</w:t>
      </w:r>
      <w:r>
        <w:rPr>
          <w:rFonts w:ascii="Garamond" w:hAnsi="Garamond"/>
          <w:lang w:val="en-US"/>
        </w:rPr>
        <w:t>t are you doing</w:t>
      </w:r>
      <w:r w:rsidRPr="00861593">
        <w:rPr>
          <w:rFonts w:ascii="Garamond" w:hAnsi="Garamond"/>
        </w:rPr>
        <w:t>?”, she could answer truly</w:t>
      </w:r>
      <w:r>
        <w:rPr>
          <w:rFonts w:ascii="Garamond" w:hAnsi="Garamond"/>
        </w:rPr>
        <w:t xml:space="preserve"> and authoritatively</w:t>
      </w:r>
      <w:r w:rsidRPr="00861593">
        <w:rPr>
          <w:rFonts w:ascii="Garamond" w:hAnsi="Garamond"/>
        </w:rPr>
        <w:t xml:space="preserve"> “I am opening the fridge door”.</w:t>
      </w:r>
      <w:r>
        <w:rPr>
          <w:rFonts w:ascii="Garamond" w:hAnsi="Garamond"/>
        </w:rPr>
        <w:t xml:space="preserve"> </w:t>
      </w:r>
    </w:p>
    <w:p w14:paraId="0B34ECAB" w14:textId="77777777" w:rsidR="0095694C" w:rsidRPr="00861593" w:rsidRDefault="0095694C" w:rsidP="000D3E57">
      <w:pPr>
        <w:spacing w:line="480" w:lineRule="auto"/>
        <w:rPr>
          <w:rFonts w:ascii="Garamond" w:hAnsi="Garamond"/>
        </w:rPr>
      </w:pPr>
    </w:p>
    <w:p w14:paraId="4031B4D9" w14:textId="0F9881DF" w:rsidR="0095694C" w:rsidRDefault="0095694C" w:rsidP="000D3E57">
      <w:pPr>
        <w:spacing w:line="480" w:lineRule="auto"/>
        <w:rPr>
          <w:rFonts w:ascii="Garamond" w:hAnsi="Garamond"/>
        </w:rPr>
      </w:pPr>
      <w:r w:rsidRPr="00861593">
        <w:rPr>
          <w:rFonts w:ascii="Garamond" w:hAnsi="Garamond"/>
        </w:rPr>
        <w:t xml:space="preserve">Nevertheless, </w:t>
      </w:r>
      <w:r>
        <w:rPr>
          <w:rFonts w:ascii="Garamond" w:hAnsi="Garamond"/>
        </w:rPr>
        <w:t>Anna</w:t>
      </w:r>
      <w:r w:rsidRPr="00861593">
        <w:rPr>
          <w:rFonts w:ascii="Garamond" w:hAnsi="Garamond"/>
        </w:rPr>
        <w:t xml:space="preserve"> doesn’t know what the further purpose of </w:t>
      </w:r>
      <w:r>
        <w:rPr>
          <w:rFonts w:ascii="Garamond" w:hAnsi="Garamond"/>
        </w:rPr>
        <w:t>the</w:t>
      </w:r>
      <w:r w:rsidRPr="00861593">
        <w:rPr>
          <w:rFonts w:ascii="Garamond" w:hAnsi="Garamond"/>
        </w:rPr>
        <w:t xml:space="preserve"> </w:t>
      </w:r>
      <w:r w:rsidRPr="00FC6B68">
        <w:rPr>
          <w:rFonts w:ascii="Garamond" w:hAnsi="Garamond"/>
          <w:lang w:val="en-US"/>
        </w:rPr>
        <w:t>action</w:t>
      </w:r>
      <w:r w:rsidRPr="00861593">
        <w:rPr>
          <w:rFonts w:ascii="Garamond" w:hAnsi="Garamond"/>
        </w:rPr>
        <w:t xml:space="preserve"> </w:t>
      </w:r>
      <w:r>
        <w:rPr>
          <w:rFonts w:ascii="Garamond" w:hAnsi="Garamond"/>
        </w:rPr>
        <w:t>is</w:t>
      </w:r>
      <w:r w:rsidRPr="00861593">
        <w:rPr>
          <w:rFonts w:ascii="Garamond" w:hAnsi="Garamond"/>
        </w:rPr>
        <w:t xml:space="preserve">. </w:t>
      </w:r>
      <w:r>
        <w:rPr>
          <w:rFonts w:ascii="Garamond" w:hAnsi="Garamond"/>
        </w:rPr>
        <w:t>Her knowledge</w:t>
      </w:r>
      <w:r w:rsidRPr="00861593">
        <w:rPr>
          <w:rFonts w:ascii="Garamond" w:hAnsi="Garamond"/>
        </w:rPr>
        <w:t xml:space="preserve"> </w:t>
      </w:r>
      <w:r>
        <w:rPr>
          <w:rFonts w:ascii="Garamond" w:hAnsi="Garamond"/>
        </w:rPr>
        <w:t xml:space="preserve">of what she is doing </w:t>
      </w:r>
      <w:r w:rsidRPr="00861593">
        <w:rPr>
          <w:rFonts w:ascii="Garamond" w:hAnsi="Garamond"/>
        </w:rPr>
        <w:t xml:space="preserve">does not equip her to answer </w:t>
      </w:r>
      <w:r w:rsidRPr="00513828">
        <w:rPr>
          <w:rFonts w:ascii="Garamond" w:hAnsi="Garamond"/>
          <w:lang w:val="en-US"/>
        </w:rPr>
        <w:t xml:space="preserve">other </w:t>
      </w:r>
      <w:r>
        <w:rPr>
          <w:rFonts w:ascii="Garamond" w:hAnsi="Garamond"/>
        </w:rPr>
        <w:t>AE</w:t>
      </w:r>
      <w:r w:rsidRPr="00C02CA7">
        <w:rPr>
          <w:rFonts w:ascii="Garamond" w:hAnsi="Garamond"/>
          <w:lang w:val="en-US"/>
        </w:rPr>
        <w:t>-</w:t>
      </w:r>
      <w:r w:rsidRPr="00861593">
        <w:rPr>
          <w:rFonts w:ascii="Garamond" w:hAnsi="Garamond"/>
        </w:rPr>
        <w:t>questions</w:t>
      </w:r>
      <w:r>
        <w:rPr>
          <w:rFonts w:ascii="Garamond" w:hAnsi="Garamond"/>
          <w:lang w:val="en-US"/>
        </w:rPr>
        <w:t>.</w:t>
      </w:r>
      <w:r>
        <w:rPr>
          <w:rFonts w:ascii="Garamond" w:hAnsi="Garamond"/>
        </w:rPr>
        <w:t xml:space="preserve"> </w:t>
      </w:r>
      <w:r>
        <w:rPr>
          <w:rFonts w:ascii="Garamond" w:hAnsi="Garamond"/>
          <w:lang w:val="en-US"/>
        </w:rPr>
        <w:t xml:space="preserve">And it leaves her feeling </w:t>
      </w:r>
      <w:proofErr w:type="gramStart"/>
      <w:r>
        <w:rPr>
          <w:rFonts w:ascii="Garamond" w:hAnsi="Garamond"/>
          <w:lang w:val="en-US"/>
        </w:rPr>
        <w:t>pretty helpless</w:t>
      </w:r>
      <w:proofErr w:type="gramEnd"/>
      <w:r>
        <w:rPr>
          <w:rFonts w:ascii="Garamond" w:hAnsi="Garamond"/>
          <w:lang w:val="en-US"/>
        </w:rPr>
        <w:t>: s</w:t>
      </w:r>
      <w:r>
        <w:rPr>
          <w:rFonts w:ascii="Garamond" w:hAnsi="Garamond"/>
        </w:rPr>
        <w:t xml:space="preserve">uppose that the fridge seal has been giving trouble and </w:t>
      </w:r>
      <w:r w:rsidRPr="00C97F63">
        <w:rPr>
          <w:rFonts w:ascii="Garamond" w:hAnsi="Garamond"/>
          <w:lang w:val="en-US"/>
        </w:rPr>
        <w:t xml:space="preserve">that </w:t>
      </w:r>
      <w:r>
        <w:rPr>
          <w:rFonts w:ascii="Garamond" w:hAnsi="Garamond"/>
          <w:lang w:val="en-US"/>
        </w:rPr>
        <w:t>Anna</w:t>
      </w:r>
      <w:r>
        <w:rPr>
          <w:rFonts w:ascii="Garamond" w:hAnsi="Garamond"/>
        </w:rPr>
        <w:t xml:space="preserve"> has been meaning to fix this. </w:t>
      </w:r>
      <w:r w:rsidRPr="00C97F63">
        <w:rPr>
          <w:rFonts w:ascii="Garamond" w:hAnsi="Garamond"/>
          <w:lang w:val="en-US"/>
        </w:rPr>
        <w:t>S</w:t>
      </w:r>
      <w:r>
        <w:rPr>
          <w:rFonts w:ascii="Garamond" w:hAnsi="Garamond"/>
          <w:lang w:val="en-US"/>
        </w:rPr>
        <w:t>he</w:t>
      </w:r>
      <w:r>
        <w:rPr>
          <w:rFonts w:ascii="Garamond" w:hAnsi="Garamond"/>
        </w:rPr>
        <w:t xml:space="preserve"> may ask herself </w:t>
      </w:r>
      <w:r w:rsidRPr="00EA16D4">
        <w:rPr>
          <w:rFonts w:ascii="Garamond" w:hAnsi="Garamond"/>
          <w:lang w:val="en-US"/>
        </w:rPr>
        <w:t>w</w:t>
      </w:r>
      <w:r>
        <w:rPr>
          <w:rFonts w:ascii="Garamond" w:hAnsi="Garamond"/>
          <w:lang w:val="en-US"/>
        </w:rPr>
        <w:t>hether</w:t>
      </w:r>
      <w:r>
        <w:rPr>
          <w:rFonts w:ascii="Garamond" w:hAnsi="Garamond"/>
        </w:rPr>
        <w:t xml:space="preserve"> her overall plan is to check the seal on the fridge, and </w:t>
      </w:r>
      <w:r w:rsidRPr="00FC6B68">
        <w:rPr>
          <w:rFonts w:ascii="Garamond" w:hAnsi="Garamond"/>
          <w:lang w:val="en-US"/>
        </w:rPr>
        <w:t>she may</w:t>
      </w:r>
      <w:r>
        <w:rPr>
          <w:rFonts w:ascii="Garamond" w:hAnsi="Garamond"/>
          <w:lang w:val="en-US"/>
        </w:rPr>
        <w:t xml:space="preserve"> then reasonably</w:t>
      </w:r>
      <w:r w:rsidRPr="00FC6B68">
        <w:rPr>
          <w:rFonts w:ascii="Garamond" w:hAnsi="Garamond"/>
          <w:lang w:val="en-US"/>
        </w:rPr>
        <w:t xml:space="preserve"> wonder whether </w:t>
      </w:r>
      <w:r>
        <w:rPr>
          <w:rFonts w:ascii="Garamond" w:hAnsi="Garamond"/>
        </w:rPr>
        <w:t xml:space="preserve">she should be pulling slowly on the fridge door handle while paying careful attention to the resistance that the seal offers. Or is she just getting milk? </w:t>
      </w:r>
      <w:r>
        <w:rPr>
          <w:rFonts w:ascii="Garamond" w:hAnsi="Garamond"/>
          <w:lang w:val="en-US"/>
        </w:rPr>
        <w:t>Her knowledge of what she is doing</w:t>
      </w:r>
      <w:r w:rsidRPr="00861593">
        <w:rPr>
          <w:rFonts w:ascii="Garamond" w:hAnsi="Garamond"/>
        </w:rPr>
        <w:t xml:space="preserve"> does </w:t>
      </w:r>
      <w:r w:rsidRPr="00B740AC">
        <w:rPr>
          <w:rFonts w:ascii="Garamond" w:hAnsi="Garamond"/>
          <w:lang w:val="en-US"/>
        </w:rPr>
        <w:t>n</w:t>
      </w:r>
      <w:r>
        <w:rPr>
          <w:rFonts w:ascii="Garamond" w:hAnsi="Garamond"/>
          <w:lang w:val="en-US"/>
        </w:rPr>
        <w:t>ot</w:t>
      </w:r>
      <w:r w:rsidRPr="00861593">
        <w:rPr>
          <w:rFonts w:ascii="Garamond" w:hAnsi="Garamond"/>
        </w:rPr>
        <w:t xml:space="preserve"> help her</w:t>
      </w:r>
      <w:r>
        <w:rPr>
          <w:rFonts w:ascii="Garamond" w:hAnsi="Garamond"/>
        </w:rPr>
        <w:t xml:space="preserve"> in ongoing practical </w:t>
      </w:r>
      <w:r w:rsidRPr="00DA60F6">
        <w:rPr>
          <w:rFonts w:ascii="Garamond" w:hAnsi="Garamond"/>
          <w:lang w:val="en-US"/>
        </w:rPr>
        <w:t>thought</w:t>
      </w:r>
      <w:r>
        <w:rPr>
          <w:rFonts w:ascii="Garamond" w:hAnsi="Garamond"/>
          <w:lang w:val="en-US"/>
        </w:rPr>
        <w:t xml:space="preserve"> and intentional control</w:t>
      </w:r>
      <w:r w:rsidRPr="00861593">
        <w:rPr>
          <w:rFonts w:ascii="Garamond" w:hAnsi="Garamond"/>
        </w:rPr>
        <w:t>.</w:t>
      </w:r>
    </w:p>
    <w:p w14:paraId="1B7492AD" w14:textId="77777777" w:rsidR="0095694C" w:rsidRDefault="0095694C" w:rsidP="000D3E57">
      <w:pPr>
        <w:spacing w:line="480" w:lineRule="auto"/>
        <w:rPr>
          <w:rFonts w:ascii="Garamond" w:hAnsi="Garamond"/>
        </w:rPr>
      </w:pPr>
    </w:p>
    <w:p w14:paraId="167BB8B2" w14:textId="6729047A" w:rsidR="0095694C" w:rsidRDefault="0095694C" w:rsidP="000D3E57">
      <w:pPr>
        <w:spacing w:line="480" w:lineRule="auto"/>
        <w:rPr>
          <w:rFonts w:ascii="Garamond" w:hAnsi="Garamond"/>
        </w:rPr>
      </w:pPr>
      <w:r w:rsidRPr="00861593">
        <w:rPr>
          <w:rFonts w:ascii="Garamond" w:hAnsi="Garamond"/>
        </w:rPr>
        <w:t xml:space="preserve">Even if </w:t>
      </w:r>
      <w:r>
        <w:rPr>
          <w:rFonts w:ascii="Garamond" w:hAnsi="Garamond"/>
        </w:rPr>
        <w:t>Anna</w:t>
      </w:r>
      <w:r w:rsidRPr="00861593">
        <w:rPr>
          <w:rFonts w:ascii="Garamond" w:hAnsi="Garamond"/>
        </w:rPr>
        <w:t xml:space="preserve">’s knowledge of what she is doing </w:t>
      </w:r>
      <w:r>
        <w:rPr>
          <w:rFonts w:ascii="Garamond" w:hAnsi="Garamond"/>
        </w:rPr>
        <w:t xml:space="preserve">intentionally </w:t>
      </w:r>
      <w:proofErr w:type="spellStart"/>
      <w:r w:rsidR="00E4580E" w:rsidRPr="00E4580E">
        <w:rPr>
          <w:rFonts w:ascii="Garamond" w:hAnsi="Garamond"/>
          <w:lang w:val="en-US"/>
        </w:rPr>
        <w:t>sa</w:t>
      </w:r>
      <w:proofErr w:type="spellEnd"/>
      <w:r>
        <w:rPr>
          <w:rFonts w:ascii="Garamond" w:hAnsi="Garamond"/>
        </w:rPr>
        <w:t xml:space="preserve">tisfies certain conditions on </w:t>
      </w:r>
      <w:r w:rsidR="0090277E">
        <w:rPr>
          <w:rFonts w:ascii="Garamond" w:hAnsi="Garamond"/>
        </w:rPr>
        <w:t>SER</w:t>
      </w:r>
      <w:r>
        <w:rPr>
          <w:rFonts w:ascii="Garamond" w:hAnsi="Garamond"/>
        </w:rPr>
        <w:t xml:space="preserve">, such as </w:t>
      </w:r>
      <w:r w:rsidRPr="005D1BA1">
        <w:rPr>
          <w:rFonts w:ascii="Garamond" w:hAnsi="Garamond"/>
          <w:lang w:val="en-US"/>
        </w:rPr>
        <w:t xml:space="preserve">having an </w:t>
      </w:r>
      <w:r>
        <w:rPr>
          <w:rFonts w:ascii="Garamond" w:hAnsi="Garamond"/>
        </w:rPr>
        <w:t xml:space="preserve">exclusive </w:t>
      </w:r>
      <w:r w:rsidRPr="00693C0A">
        <w:rPr>
          <w:rFonts w:ascii="Garamond" w:hAnsi="Garamond"/>
          <w:lang w:val="en-US"/>
        </w:rPr>
        <w:t xml:space="preserve">agential </w:t>
      </w:r>
      <w:r>
        <w:rPr>
          <w:rFonts w:ascii="Garamond" w:hAnsi="Garamond"/>
        </w:rPr>
        <w:t>basis,</w:t>
      </w:r>
      <w:r w:rsidRPr="00861593">
        <w:rPr>
          <w:rFonts w:ascii="Garamond" w:hAnsi="Garamond"/>
        </w:rPr>
        <w:t xml:space="preserve"> it </w:t>
      </w:r>
      <w:r>
        <w:rPr>
          <w:rFonts w:ascii="Garamond" w:hAnsi="Garamond"/>
        </w:rPr>
        <w:t>seems</w:t>
      </w:r>
      <w:r w:rsidRPr="00861593">
        <w:rPr>
          <w:rFonts w:ascii="Garamond" w:hAnsi="Garamond"/>
        </w:rPr>
        <w:t xml:space="preserve"> too slight, too unilluminating, and too troubling to</w:t>
      </w:r>
      <w:r w:rsidRPr="00EC7791">
        <w:rPr>
          <w:rFonts w:ascii="Garamond" w:hAnsi="Garamond"/>
          <w:lang w:val="en-US"/>
        </w:rPr>
        <w:t xml:space="preserve"> </w:t>
      </w:r>
      <w:r>
        <w:rPr>
          <w:rFonts w:ascii="Garamond" w:hAnsi="Garamond"/>
          <w:lang w:val="en-US"/>
        </w:rPr>
        <w:t xml:space="preserve">Anna </w:t>
      </w:r>
      <w:r w:rsidRPr="00EC7791">
        <w:rPr>
          <w:rFonts w:ascii="Garamond" w:hAnsi="Garamond"/>
          <w:lang w:val="en-US"/>
        </w:rPr>
        <w:t>her</w:t>
      </w:r>
      <w:r>
        <w:rPr>
          <w:rFonts w:ascii="Garamond" w:hAnsi="Garamond"/>
          <w:lang w:val="en-US"/>
        </w:rPr>
        <w:t>self</w:t>
      </w:r>
      <w:r w:rsidRPr="00EC7791">
        <w:rPr>
          <w:rFonts w:ascii="Garamond" w:hAnsi="Garamond"/>
          <w:lang w:val="en-US"/>
        </w:rPr>
        <w:t xml:space="preserve"> to</w:t>
      </w:r>
      <w:r w:rsidRPr="00861593">
        <w:rPr>
          <w:rFonts w:ascii="Garamond" w:hAnsi="Garamond"/>
        </w:rPr>
        <w:t xml:space="preserve"> qualify as </w:t>
      </w:r>
      <w:r w:rsidR="0090277E">
        <w:rPr>
          <w:rFonts w:ascii="Garamond" w:hAnsi="Garamond"/>
        </w:rPr>
        <w:t>SER</w:t>
      </w:r>
      <w:r w:rsidRPr="00861593">
        <w:rPr>
          <w:rFonts w:ascii="Garamond" w:hAnsi="Garamond"/>
        </w:rPr>
        <w:t>.</w:t>
      </w:r>
      <w:r>
        <w:rPr>
          <w:rFonts w:ascii="Garamond" w:hAnsi="Garamond"/>
        </w:rPr>
        <w:t xml:space="preserve"> </w:t>
      </w:r>
      <w:r>
        <w:rPr>
          <w:rFonts w:ascii="Garamond" w:hAnsi="Garamond"/>
          <w:lang w:val="en-US"/>
        </w:rPr>
        <w:t xml:space="preserve">Either </w:t>
      </w:r>
      <w:r>
        <w:rPr>
          <w:rFonts w:ascii="Garamond" w:hAnsi="Garamond"/>
        </w:rPr>
        <w:t xml:space="preserve">Anna doesn’t have </w:t>
      </w:r>
      <w:r w:rsidR="0090277E">
        <w:rPr>
          <w:rFonts w:ascii="Garamond" w:hAnsi="Garamond"/>
        </w:rPr>
        <w:t>SER</w:t>
      </w:r>
      <w:r>
        <w:rPr>
          <w:rFonts w:ascii="Garamond" w:hAnsi="Garamond"/>
        </w:rPr>
        <w:t xml:space="preserve"> at all, or her knowledge is, at best, a borderline cas</w:t>
      </w:r>
      <w:r w:rsidRPr="00693C0A">
        <w:rPr>
          <w:rFonts w:ascii="Garamond" w:hAnsi="Garamond"/>
          <w:lang w:val="en-US"/>
        </w:rPr>
        <w:t>e</w:t>
      </w:r>
      <w:r>
        <w:rPr>
          <w:rFonts w:ascii="Garamond" w:hAnsi="Garamond"/>
          <w:lang w:val="en-US"/>
        </w:rPr>
        <w:t xml:space="preserve"> of </w:t>
      </w:r>
      <w:r w:rsidR="00E4580E">
        <w:rPr>
          <w:rFonts w:ascii="Garamond" w:hAnsi="Garamond"/>
          <w:lang w:val="en-US"/>
        </w:rPr>
        <w:t>sa</w:t>
      </w:r>
      <w:r>
        <w:rPr>
          <w:rFonts w:ascii="Garamond" w:hAnsi="Garamond"/>
          <w:lang w:val="en-US"/>
        </w:rPr>
        <w:t>me</w:t>
      </w:r>
      <w:r>
        <w:rPr>
          <w:rFonts w:ascii="Garamond" w:hAnsi="Garamond"/>
        </w:rPr>
        <w:t xml:space="preserve">. But if this is </w:t>
      </w:r>
      <w:r w:rsidRPr="00EA16D4">
        <w:rPr>
          <w:rFonts w:ascii="Garamond" w:hAnsi="Garamond"/>
          <w:lang w:val="en-US"/>
        </w:rPr>
        <w:t>correct</w:t>
      </w:r>
      <w:r>
        <w:rPr>
          <w:rFonts w:ascii="Garamond" w:hAnsi="Garamond"/>
        </w:rPr>
        <w:t>,</w:t>
      </w:r>
      <w:r w:rsidRPr="00EA16D4">
        <w:rPr>
          <w:rFonts w:ascii="Garamond" w:hAnsi="Garamond"/>
          <w:lang w:val="en-US"/>
        </w:rPr>
        <w:t xml:space="preserve"> we have good reason to think that</w:t>
      </w:r>
      <w:r>
        <w:rPr>
          <w:rFonts w:ascii="Garamond" w:hAnsi="Garamond"/>
        </w:rPr>
        <w:t xml:space="preserve"> </w:t>
      </w:r>
      <w:r w:rsidRPr="00CF0CD3">
        <w:rPr>
          <w:rFonts w:ascii="Garamond" w:hAnsi="Garamond"/>
          <w:i/>
        </w:rPr>
        <w:t>knowledge of what one is doing</w:t>
      </w:r>
      <w:r>
        <w:rPr>
          <w:rFonts w:ascii="Garamond" w:hAnsi="Garamond"/>
          <w:i/>
        </w:rPr>
        <w:t xml:space="preserve"> </w:t>
      </w:r>
      <w:r w:rsidRPr="00861593">
        <w:rPr>
          <w:rFonts w:ascii="Garamond" w:hAnsi="Garamond"/>
        </w:rPr>
        <w:t xml:space="preserve">is insufficient for </w:t>
      </w:r>
      <w:r>
        <w:rPr>
          <w:rFonts w:ascii="Garamond" w:hAnsi="Garamond"/>
        </w:rPr>
        <w:t xml:space="preserve">paradigm </w:t>
      </w:r>
      <w:r w:rsidR="0090277E">
        <w:rPr>
          <w:rFonts w:ascii="Garamond" w:hAnsi="Garamond"/>
        </w:rPr>
        <w:t>SER</w:t>
      </w:r>
      <w:r>
        <w:rPr>
          <w:rFonts w:ascii="Garamond" w:hAnsi="Garamond"/>
        </w:rPr>
        <w:t xml:space="preserve">. </w:t>
      </w:r>
    </w:p>
    <w:p w14:paraId="25C98986" w14:textId="0573C1B1" w:rsidR="0095694C" w:rsidRDefault="0095694C" w:rsidP="00AD703F">
      <w:pPr>
        <w:spacing w:line="480" w:lineRule="auto"/>
        <w:rPr>
          <w:rFonts w:ascii="Garamond" w:hAnsi="Garamond"/>
        </w:rPr>
      </w:pPr>
    </w:p>
    <w:p w14:paraId="6C5249DD" w14:textId="454FC201" w:rsidR="0095694C" w:rsidRPr="00E6321E" w:rsidRDefault="0095694C" w:rsidP="00B12052">
      <w:pPr>
        <w:spacing w:line="480" w:lineRule="auto"/>
        <w:rPr>
          <w:rFonts w:ascii="Garamond" w:hAnsi="Garamond"/>
          <w:lang w:val="en-US"/>
        </w:rPr>
      </w:pPr>
      <w:r>
        <w:rPr>
          <w:rFonts w:ascii="Garamond" w:hAnsi="Garamond"/>
        </w:rPr>
        <w:t xml:space="preserve">It may be objected that because Anna has forgotten her overall plan, she is no longer intentionally getting a beer, </w:t>
      </w:r>
      <w:proofErr w:type="spellStart"/>
      <w:r w:rsidR="00E4580E" w:rsidRPr="00E4580E">
        <w:rPr>
          <w:rFonts w:ascii="Garamond" w:hAnsi="Garamond"/>
          <w:lang w:val="en-US"/>
        </w:rPr>
        <w:t>s</w:t>
      </w:r>
      <w:r w:rsidR="00E4580E">
        <w:rPr>
          <w:rFonts w:ascii="Garamond" w:hAnsi="Garamond"/>
          <w:lang w:val="en-US"/>
        </w:rPr>
        <w:t>a</w:t>
      </w:r>
      <w:proofErr w:type="spellEnd"/>
      <w:r>
        <w:rPr>
          <w:rFonts w:ascii="Garamond" w:hAnsi="Garamond"/>
        </w:rPr>
        <w:t xml:space="preserve">y. As </w:t>
      </w:r>
      <w:r w:rsidR="0090277E">
        <w:rPr>
          <w:rFonts w:ascii="Garamond" w:hAnsi="Garamond"/>
        </w:rPr>
        <w:t>SER</w:t>
      </w:r>
      <w:r>
        <w:rPr>
          <w:rFonts w:ascii="Garamond" w:hAnsi="Garamond"/>
        </w:rPr>
        <w:t xml:space="preserve"> concerns only what is being done intentionally, Anna does not </w:t>
      </w:r>
      <w:r w:rsidRPr="00C8512F">
        <w:rPr>
          <w:rFonts w:ascii="Garamond" w:hAnsi="Garamond"/>
        </w:rPr>
        <w:t xml:space="preserve">lack </w:t>
      </w:r>
      <w:r w:rsidR="0090277E">
        <w:rPr>
          <w:rFonts w:ascii="Garamond" w:hAnsi="Garamond"/>
        </w:rPr>
        <w:t>SER</w:t>
      </w:r>
      <w:r>
        <w:rPr>
          <w:rFonts w:ascii="Garamond" w:hAnsi="Garamond"/>
        </w:rPr>
        <w:t xml:space="preserve">. </w:t>
      </w:r>
      <w:r>
        <w:rPr>
          <w:rFonts w:ascii="Garamond" w:hAnsi="Garamond"/>
          <w:lang w:val="en-US"/>
        </w:rPr>
        <w:t xml:space="preserve">But this response is problematic. It concedes that an agent can suffer a significant agency-undermining epistemic failure, but still have </w:t>
      </w:r>
      <w:r w:rsidR="0090277E">
        <w:rPr>
          <w:rFonts w:ascii="Garamond" w:hAnsi="Garamond"/>
          <w:lang w:val="en-US"/>
        </w:rPr>
        <w:t>SER</w:t>
      </w:r>
      <w:r>
        <w:rPr>
          <w:rFonts w:ascii="Garamond" w:hAnsi="Garamond"/>
          <w:lang w:val="en-US"/>
        </w:rPr>
        <w:t xml:space="preserve">. </w:t>
      </w:r>
      <w:r w:rsidR="00E4580E">
        <w:rPr>
          <w:rFonts w:ascii="Garamond" w:hAnsi="Garamond"/>
          <w:lang w:val="en-US"/>
        </w:rPr>
        <w:t xml:space="preserve">It also </w:t>
      </w:r>
      <w:r>
        <w:rPr>
          <w:rFonts w:ascii="Garamond" w:hAnsi="Garamond"/>
          <w:lang w:val="en-US"/>
        </w:rPr>
        <w:t xml:space="preserve">forecloses on the possibility that there is a diagnosis of what is wrong with Anna that will be provided by a theory of </w:t>
      </w:r>
      <w:r w:rsidR="0090277E">
        <w:rPr>
          <w:rFonts w:ascii="Garamond" w:hAnsi="Garamond"/>
          <w:lang w:val="en-US"/>
        </w:rPr>
        <w:t>SER</w:t>
      </w:r>
      <w:r>
        <w:rPr>
          <w:rFonts w:ascii="Garamond" w:hAnsi="Garamond"/>
          <w:lang w:val="en-US"/>
        </w:rPr>
        <w:t>. In</w:t>
      </w:r>
      <w:r>
        <w:rPr>
          <w:rFonts w:ascii="Garamond" w:hAnsi="Garamond"/>
        </w:rPr>
        <w:t xml:space="preserve"> grant</w:t>
      </w:r>
      <w:proofErr w:type="spellStart"/>
      <w:r w:rsidRPr="00102326">
        <w:rPr>
          <w:rFonts w:ascii="Garamond" w:hAnsi="Garamond"/>
          <w:lang w:val="en-US"/>
        </w:rPr>
        <w:t>ing</w:t>
      </w:r>
      <w:proofErr w:type="spellEnd"/>
      <w:r>
        <w:rPr>
          <w:rFonts w:ascii="Garamond" w:hAnsi="Garamond"/>
        </w:rPr>
        <w:t xml:space="preserve"> that </w:t>
      </w:r>
      <w:r w:rsidR="0090277E">
        <w:rPr>
          <w:rFonts w:ascii="Garamond" w:hAnsi="Garamond"/>
        </w:rPr>
        <w:t>SER</w:t>
      </w:r>
      <w:r>
        <w:rPr>
          <w:rFonts w:ascii="Garamond" w:hAnsi="Garamond"/>
        </w:rPr>
        <w:t xml:space="preserve"> does not have to be embedded in relationships to </w:t>
      </w:r>
      <w:r w:rsidRPr="00E71707">
        <w:rPr>
          <w:rFonts w:ascii="Garamond" w:hAnsi="Garamond"/>
          <w:lang w:val="en-US"/>
        </w:rPr>
        <w:t>ongoing</w:t>
      </w:r>
      <w:r>
        <w:rPr>
          <w:rFonts w:ascii="Garamond" w:hAnsi="Garamond"/>
          <w:lang w:val="en-US"/>
        </w:rPr>
        <w:t xml:space="preserve"> </w:t>
      </w:r>
      <w:r>
        <w:rPr>
          <w:rFonts w:ascii="Garamond" w:hAnsi="Garamond"/>
        </w:rPr>
        <w:t xml:space="preserve">practical </w:t>
      </w:r>
      <w:r w:rsidRPr="003249EB">
        <w:rPr>
          <w:rFonts w:ascii="Garamond" w:hAnsi="Garamond"/>
          <w:lang w:val="en-US"/>
        </w:rPr>
        <w:t xml:space="preserve">thought and </w:t>
      </w:r>
      <w:r>
        <w:rPr>
          <w:rFonts w:ascii="Garamond" w:hAnsi="Garamond"/>
        </w:rPr>
        <w:t>control,</w:t>
      </w:r>
      <w:r w:rsidRPr="00DE7DFD">
        <w:rPr>
          <w:rFonts w:ascii="Garamond" w:hAnsi="Garamond"/>
          <w:lang w:val="en-US"/>
        </w:rPr>
        <w:t xml:space="preserve"> </w:t>
      </w:r>
      <w:r>
        <w:rPr>
          <w:rFonts w:ascii="Garamond" w:hAnsi="Garamond"/>
          <w:lang w:val="en-US"/>
        </w:rPr>
        <w:t xml:space="preserve">or </w:t>
      </w:r>
      <w:r w:rsidR="00E4580E">
        <w:rPr>
          <w:rFonts w:ascii="Garamond" w:hAnsi="Garamond"/>
          <w:lang w:val="en-US"/>
        </w:rPr>
        <w:t xml:space="preserve">in a relationship to </w:t>
      </w:r>
      <w:r>
        <w:rPr>
          <w:rFonts w:ascii="Garamond" w:hAnsi="Garamond"/>
          <w:lang w:val="en-US"/>
        </w:rPr>
        <w:t>the</w:t>
      </w:r>
      <w:r w:rsidRPr="00DE7DFD">
        <w:rPr>
          <w:rFonts w:ascii="Garamond" w:hAnsi="Garamond"/>
          <w:lang w:val="en-US"/>
        </w:rPr>
        <w:t xml:space="preserve"> </w:t>
      </w:r>
      <w:r>
        <w:rPr>
          <w:rFonts w:ascii="Garamond" w:hAnsi="Garamond"/>
        </w:rPr>
        <w:t>capacit</w:t>
      </w:r>
      <w:r w:rsidRPr="00DE7DFD">
        <w:rPr>
          <w:rFonts w:ascii="Garamond" w:hAnsi="Garamond"/>
          <w:lang w:val="en-US"/>
        </w:rPr>
        <w:t>y</w:t>
      </w:r>
      <w:r>
        <w:rPr>
          <w:rFonts w:ascii="Garamond" w:hAnsi="Garamond"/>
        </w:rPr>
        <w:t xml:space="preserve"> </w:t>
      </w:r>
      <w:r w:rsidR="00E4580E" w:rsidRPr="00E4580E">
        <w:rPr>
          <w:rFonts w:ascii="Garamond" w:hAnsi="Garamond"/>
          <w:lang w:val="en-US"/>
        </w:rPr>
        <w:t xml:space="preserve">of the agent </w:t>
      </w:r>
      <w:r>
        <w:rPr>
          <w:rFonts w:ascii="Garamond" w:hAnsi="Garamond"/>
        </w:rPr>
        <w:t>to engage in</w:t>
      </w:r>
      <w:r>
        <w:rPr>
          <w:rFonts w:ascii="Garamond" w:hAnsi="Garamond"/>
          <w:lang w:val="en-US"/>
        </w:rPr>
        <w:t xml:space="preserve"> our</w:t>
      </w:r>
      <w:r>
        <w:rPr>
          <w:rFonts w:ascii="Garamond" w:hAnsi="Garamond"/>
        </w:rPr>
        <w:t xml:space="preserve"> AE</w:t>
      </w:r>
      <w:r w:rsidRPr="00C02CA7">
        <w:rPr>
          <w:rFonts w:ascii="Garamond" w:hAnsi="Garamond"/>
          <w:lang w:val="en-US"/>
        </w:rPr>
        <w:t>-</w:t>
      </w:r>
      <w:r>
        <w:rPr>
          <w:rFonts w:ascii="Garamond" w:hAnsi="Garamond"/>
        </w:rPr>
        <w:t>practice,</w:t>
      </w:r>
      <w:r>
        <w:rPr>
          <w:rFonts w:ascii="Garamond" w:hAnsi="Garamond"/>
          <w:lang w:val="en-US"/>
        </w:rPr>
        <w:t xml:space="preserve"> </w:t>
      </w:r>
      <w:r w:rsidR="00E4580E">
        <w:rPr>
          <w:rFonts w:ascii="Garamond" w:hAnsi="Garamond"/>
          <w:lang w:val="en-US"/>
        </w:rPr>
        <w:t>or</w:t>
      </w:r>
      <w:r>
        <w:rPr>
          <w:rFonts w:ascii="Garamond" w:hAnsi="Garamond"/>
          <w:lang w:val="en-US"/>
        </w:rPr>
        <w:t xml:space="preserve"> </w:t>
      </w:r>
      <w:r w:rsidR="00E4580E">
        <w:rPr>
          <w:rFonts w:ascii="Garamond" w:hAnsi="Garamond"/>
          <w:lang w:val="en-US"/>
        </w:rPr>
        <w:t xml:space="preserve">to </w:t>
      </w:r>
      <w:r>
        <w:rPr>
          <w:rFonts w:ascii="Garamond" w:hAnsi="Garamond"/>
          <w:lang w:val="en-US"/>
        </w:rPr>
        <w:t>an</w:t>
      </w:r>
      <w:r>
        <w:rPr>
          <w:rFonts w:ascii="Garamond" w:hAnsi="Garamond"/>
        </w:rPr>
        <w:t xml:space="preserve"> agent’s </w:t>
      </w:r>
      <w:r w:rsidRPr="00E71707">
        <w:rPr>
          <w:rFonts w:ascii="Garamond" w:hAnsi="Garamond"/>
          <w:lang w:val="en-US"/>
        </w:rPr>
        <w:t>fel</w:t>
      </w:r>
      <w:r>
        <w:rPr>
          <w:rFonts w:ascii="Garamond" w:hAnsi="Garamond"/>
          <w:lang w:val="en-US"/>
        </w:rPr>
        <w:t>t</w:t>
      </w:r>
      <w:r>
        <w:rPr>
          <w:rFonts w:ascii="Garamond" w:hAnsi="Garamond"/>
        </w:rPr>
        <w:t xml:space="preserve"> authority over her action</w:t>
      </w:r>
      <w:r w:rsidR="00E4580E" w:rsidRPr="00E4580E">
        <w:rPr>
          <w:rFonts w:ascii="Garamond" w:hAnsi="Garamond"/>
          <w:lang w:val="en-US"/>
        </w:rPr>
        <w:t xml:space="preserve">, it </w:t>
      </w:r>
      <w:r w:rsidR="00E4580E">
        <w:rPr>
          <w:rFonts w:ascii="Garamond" w:hAnsi="Garamond"/>
          <w:lang w:val="en-US"/>
        </w:rPr>
        <w:t>makes obscure how SER is practical or rationally integrated into the agent’s practical thought</w:t>
      </w:r>
      <w:r>
        <w:rPr>
          <w:rFonts w:ascii="Garamond" w:hAnsi="Garamond"/>
        </w:rPr>
        <w:t>.</w:t>
      </w:r>
      <w:r w:rsidRPr="00F07F51">
        <w:rPr>
          <w:rFonts w:ascii="Garamond" w:hAnsi="Garamond"/>
          <w:lang w:val="en-US"/>
        </w:rPr>
        <w:t xml:space="preserve"> </w:t>
      </w:r>
      <w:r>
        <w:rPr>
          <w:rFonts w:ascii="Garamond" w:hAnsi="Garamond"/>
          <w:lang w:val="en-US"/>
        </w:rPr>
        <w:t xml:space="preserve">It forecloses on the possibility of a functional profile for </w:t>
      </w:r>
      <w:r w:rsidR="0090277E">
        <w:rPr>
          <w:rFonts w:ascii="Garamond" w:hAnsi="Garamond"/>
          <w:lang w:val="en-US"/>
        </w:rPr>
        <w:t>SER</w:t>
      </w:r>
      <w:r>
        <w:rPr>
          <w:rFonts w:ascii="Garamond" w:hAnsi="Garamond"/>
          <w:lang w:val="en-US"/>
        </w:rPr>
        <w:t xml:space="preserve"> in which it plays key roles in well-functioning practical agency. I think that if </w:t>
      </w:r>
      <w:r w:rsidR="0090277E">
        <w:rPr>
          <w:rFonts w:ascii="Garamond" w:hAnsi="Garamond"/>
          <w:lang w:val="en-US"/>
        </w:rPr>
        <w:t>SER</w:t>
      </w:r>
      <w:r>
        <w:rPr>
          <w:rFonts w:ascii="Garamond" w:hAnsi="Garamond"/>
          <w:lang w:val="en-US"/>
        </w:rPr>
        <w:t xml:space="preserve"> is </w:t>
      </w:r>
      <w:r w:rsidRPr="00EC7791">
        <w:rPr>
          <w:rFonts w:ascii="Garamond" w:hAnsi="Garamond"/>
          <w:lang w:val="en-US"/>
        </w:rPr>
        <w:t xml:space="preserve">a </w:t>
      </w:r>
      <w:r w:rsidRPr="006E6E08">
        <w:rPr>
          <w:rFonts w:ascii="Garamond" w:hAnsi="Garamond"/>
          <w:i/>
          <w:iCs/>
        </w:rPr>
        <w:t>practical</w:t>
      </w:r>
      <w:r w:rsidRPr="006E6E08">
        <w:rPr>
          <w:rFonts w:ascii="Garamond" w:hAnsi="Garamond"/>
          <w:i/>
          <w:iCs/>
          <w:lang w:val="en-US"/>
        </w:rPr>
        <w:t xml:space="preserve"> </w:t>
      </w:r>
      <w:r>
        <w:rPr>
          <w:rFonts w:ascii="Garamond" w:hAnsi="Garamond"/>
          <w:lang w:val="en-US"/>
        </w:rPr>
        <w:t xml:space="preserve">kind of epistemic excellence, it is preferable to </w:t>
      </w:r>
      <w:proofErr w:type="spellStart"/>
      <w:r w:rsidR="00E4580E" w:rsidRPr="00E4580E">
        <w:rPr>
          <w:rFonts w:ascii="Garamond" w:hAnsi="Garamond"/>
          <w:lang w:val="en-US"/>
        </w:rPr>
        <w:t>s</w:t>
      </w:r>
      <w:r w:rsidR="00E4580E">
        <w:rPr>
          <w:rFonts w:ascii="Garamond" w:hAnsi="Garamond"/>
          <w:lang w:val="en-US"/>
        </w:rPr>
        <w:t>a</w:t>
      </w:r>
      <w:proofErr w:type="spellEnd"/>
      <w:r>
        <w:rPr>
          <w:rFonts w:ascii="Garamond" w:hAnsi="Garamond"/>
        </w:rPr>
        <w:t xml:space="preserve">y that Anna’s epistemic states are at best a borderline case of </w:t>
      </w:r>
      <w:r w:rsidR="0090277E">
        <w:rPr>
          <w:rFonts w:ascii="Garamond" w:hAnsi="Garamond"/>
        </w:rPr>
        <w:t>SER</w:t>
      </w:r>
      <w:r>
        <w:rPr>
          <w:rFonts w:ascii="Garamond" w:hAnsi="Garamond"/>
          <w:lang w:val="en-US"/>
        </w:rPr>
        <w:t xml:space="preserve"> and to seek</w:t>
      </w:r>
      <w:r>
        <w:rPr>
          <w:rFonts w:ascii="Garamond" w:hAnsi="Garamond"/>
        </w:rPr>
        <w:t xml:space="preserve"> an alternative characterization of </w:t>
      </w:r>
      <w:r w:rsidR="0090277E">
        <w:rPr>
          <w:rFonts w:ascii="Garamond" w:hAnsi="Garamond"/>
        </w:rPr>
        <w:t>SER</w:t>
      </w:r>
      <w:r>
        <w:rPr>
          <w:rFonts w:ascii="Garamond" w:hAnsi="Garamond"/>
        </w:rPr>
        <w:t xml:space="preserve"> that gives us insight into what is wrong in Fridge</w:t>
      </w:r>
      <w:r>
        <w:rPr>
          <w:rFonts w:ascii="Garamond" w:hAnsi="Garamond"/>
          <w:lang w:val="en-US"/>
        </w:rPr>
        <w:t>.</w:t>
      </w:r>
    </w:p>
    <w:p w14:paraId="6016DB69" w14:textId="67EC3577" w:rsidR="0095694C" w:rsidRPr="00E6321E" w:rsidRDefault="0095694C" w:rsidP="00B12052">
      <w:pPr>
        <w:spacing w:line="480" w:lineRule="auto"/>
        <w:rPr>
          <w:rFonts w:ascii="Garamond" w:hAnsi="Garamond"/>
          <w:color w:val="FF0000"/>
        </w:rPr>
      </w:pPr>
    </w:p>
    <w:p w14:paraId="0E12A2AF" w14:textId="28DA3EF8" w:rsidR="0095694C" w:rsidRPr="00E63416" w:rsidRDefault="0095694C" w:rsidP="00022DB7">
      <w:pPr>
        <w:spacing w:line="480" w:lineRule="auto"/>
        <w:rPr>
          <w:rFonts w:ascii="Garamond" w:hAnsi="Garamond"/>
          <w:color w:val="FF0000"/>
          <w:lang w:val="en-US"/>
        </w:rPr>
      </w:pPr>
      <w:r>
        <w:rPr>
          <w:rFonts w:ascii="Garamond" w:hAnsi="Garamond"/>
          <w:lang w:val="en-US"/>
        </w:rPr>
        <w:t xml:space="preserve">There is such a characterization available. </w:t>
      </w:r>
      <w:r>
        <w:rPr>
          <w:rFonts w:ascii="Garamond" w:hAnsi="Garamond"/>
        </w:rPr>
        <w:t>What Anna is missing in</w:t>
      </w:r>
      <w:r w:rsidRPr="00346246">
        <w:rPr>
          <w:rFonts w:ascii="Garamond" w:hAnsi="Garamond"/>
          <w:lang w:val="en-US"/>
        </w:rPr>
        <w:t xml:space="preserve"> </w:t>
      </w:r>
      <w:r>
        <w:rPr>
          <w:rFonts w:ascii="Garamond" w:hAnsi="Garamond"/>
        </w:rPr>
        <w:t>Fridge is an epistemic grip on</w:t>
      </w:r>
      <w:r w:rsidRPr="00220426">
        <w:rPr>
          <w:rFonts w:ascii="Garamond" w:hAnsi="Garamond"/>
          <w:lang w:val="en-US"/>
        </w:rPr>
        <w:t xml:space="preserve"> the overall normative structure of</w:t>
      </w:r>
      <w:r>
        <w:rPr>
          <w:rFonts w:ascii="Garamond" w:hAnsi="Garamond"/>
        </w:rPr>
        <w:t xml:space="preserve"> her current action of opening the fridge</w:t>
      </w:r>
      <w:r w:rsidRPr="00220426">
        <w:rPr>
          <w:rFonts w:ascii="Garamond" w:hAnsi="Garamond"/>
          <w:lang w:val="en-US"/>
        </w:rPr>
        <w:t>: how this action</w:t>
      </w:r>
      <w:r>
        <w:rPr>
          <w:rFonts w:ascii="Garamond" w:hAnsi="Garamond"/>
        </w:rPr>
        <w:t xml:space="preserve"> relates to the other things that she originally planned to do (e.g. get</w:t>
      </w:r>
      <w:r w:rsidRPr="00AD4B47">
        <w:rPr>
          <w:rFonts w:ascii="Garamond" w:hAnsi="Garamond"/>
          <w:lang w:val="en-US"/>
        </w:rPr>
        <w:t xml:space="preserve"> </w:t>
      </w:r>
      <w:r>
        <w:rPr>
          <w:rFonts w:ascii="Garamond" w:hAnsi="Garamond"/>
          <w:lang w:val="en-US"/>
        </w:rPr>
        <w:t xml:space="preserve">a </w:t>
      </w:r>
      <w:r w:rsidRPr="00AD4B47">
        <w:rPr>
          <w:rFonts w:ascii="Garamond" w:hAnsi="Garamond"/>
          <w:lang w:val="en-US"/>
        </w:rPr>
        <w:t xml:space="preserve">beer, give </w:t>
      </w:r>
      <w:r>
        <w:rPr>
          <w:rFonts w:ascii="Garamond" w:hAnsi="Garamond"/>
          <w:lang w:val="en-US"/>
        </w:rPr>
        <w:t>it t</w:t>
      </w:r>
      <w:r w:rsidRPr="00AD4B47">
        <w:rPr>
          <w:rFonts w:ascii="Garamond" w:hAnsi="Garamond"/>
          <w:lang w:val="en-US"/>
        </w:rPr>
        <w:t>o her guest, etc.</w:t>
      </w:r>
      <w:r>
        <w:rPr>
          <w:rFonts w:ascii="Garamond" w:hAnsi="Garamond"/>
        </w:rPr>
        <w:t xml:space="preserve">). </w:t>
      </w:r>
      <w:r w:rsidRPr="00813CE6">
        <w:rPr>
          <w:rFonts w:ascii="Garamond" w:hAnsi="Garamond"/>
          <w:lang w:val="en-US"/>
        </w:rPr>
        <w:t>S</w:t>
      </w:r>
      <w:r>
        <w:rPr>
          <w:rFonts w:ascii="Garamond" w:hAnsi="Garamond"/>
        </w:rPr>
        <w:t xml:space="preserve">he does not </w:t>
      </w:r>
      <w:r w:rsidRPr="00827816">
        <w:rPr>
          <w:rFonts w:ascii="Garamond" w:hAnsi="Garamond"/>
          <w:i/>
          <w:iCs/>
        </w:rPr>
        <w:t>understand</w:t>
      </w:r>
      <w:r>
        <w:rPr>
          <w:rFonts w:ascii="Garamond" w:hAnsi="Garamond"/>
        </w:rPr>
        <w:t xml:space="preserve"> her own</w:t>
      </w:r>
      <w:r w:rsidRPr="00C97F63">
        <w:rPr>
          <w:rFonts w:ascii="Garamond" w:hAnsi="Garamond"/>
          <w:lang w:val="en-US"/>
        </w:rPr>
        <w:t xml:space="preserve"> current</w:t>
      </w:r>
      <w:r>
        <w:rPr>
          <w:rFonts w:ascii="Garamond" w:hAnsi="Garamond"/>
        </w:rPr>
        <w:t xml:space="preserve"> action as a means related to </w:t>
      </w:r>
      <w:r w:rsidRPr="00196475">
        <w:rPr>
          <w:rFonts w:ascii="Garamond" w:hAnsi="Garamond"/>
          <w:lang w:val="en-US"/>
        </w:rPr>
        <w:t xml:space="preserve">this </w:t>
      </w:r>
      <w:r>
        <w:rPr>
          <w:rFonts w:ascii="Garamond" w:hAnsi="Garamond"/>
        </w:rPr>
        <w:t>end, or how</w:t>
      </w:r>
      <w:r w:rsidRPr="00733F10">
        <w:rPr>
          <w:rFonts w:ascii="Garamond" w:hAnsi="Garamond"/>
          <w:lang w:val="en-US"/>
        </w:rPr>
        <w:t xml:space="preserve"> it</w:t>
      </w:r>
      <w:r>
        <w:rPr>
          <w:rFonts w:ascii="Garamond" w:hAnsi="Garamond"/>
        </w:rPr>
        <w:t xml:space="preserve"> relate</w:t>
      </w:r>
      <w:r w:rsidRPr="00733F10">
        <w:rPr>
          <w:rFonts w:ascii="Garamond" w:hAnsi="Garamond"/>
          <w:lang w:val="en-US"/>
        </w:rPr>
        <w:t>s</w:t>
      </w:r>
      <w:r>
        <w:rPr>
          <w:rFonts w:ascii="Garamond" w:hAnsi="Garamond"/>
        </w:rPr>
        <w:t xml:space="preserve"> to</w:t>
      </w:r>
      <w:r w:rsidRPr="005E6880">
        <w:rPr>
          <w:rFonts w:ascii="Garamond" w:hAnsi="Garamond"/>
          <w:lang w:val="en-US"/>
        </w:rPr>
        <w:t xml:space="preserve"> </w:t>
      </w:r>
      <w:r>
        <w:rPr>
          <w:rFonts w:ascii="Garamond" w:hAnsi="Garamond"/>
        </w:rPr>
        <w:t>reasons</w:t>
      </w:r>
      <w:r w:rsidRPr="005E6880">
        <w:rPr>
          <w:rFonts w:ascii="Garamond" w:hAnsi="Garamond"/>
          <w:lang w:val="en-US"/>
        </w:rPr>
        <w:t>,</w:t>
      </w:r>
      <w:r>
        <w:rPr>
          <w:rFonts w:ascii="Garamond" w:hAnsi="Garamond"/>
          <w:lang w:val="en-US"/>
        </w:rPr>
        <w:t xml:space="preserve"> her</w:t>
      </w:r>
      <w:r>
        <w:rPr>
          <w:rFonts w:ascii="Garamond" w:hAnsi="Garamond"/>
        </w:rPr>
        <w:t xml:space="preserve"> policies</w:t>
      </w:r>
      <w:r w:rsidRPr="005E6880">
        <w:rPr>
          <w:rFonts w:ascii="Garamond" w:hAnsi="Garamond"/>
          <w:lang w:val="en-US"/>
        </w:rPr>
        <w:t xml:space="preserve"> or values,</w:t>
      </w:r>
      <w:r>
        <w:rPr>
          <w:rFonts w:ascii="Garamond" w:hAnsi="Garamond"/>
        </w:rPr>
        <w:t xml:space="preserve"> her practical roles, such as the role of host, or social rules that she </w:t>
      </w:r>
      <w:r w:rsidR="00E4580E" w:rsidRPr="00E4580E">
        <w:rPr>
          <w:rFonts w:ascii="Garamond" w:hAnsi="Garamond"/>
          <w:lang w:val="en-US"/>
        </w:rPr>
        <w:t>acts in accordance</w:t>
      </w:r>
      <w:r w:rsidR="00E4580E">
        <w:rPr>
          <w:rFonts w:ascii="Garamond" w:hAnsi="Garamond"/>
          <w:lang w:val="en-US"/>
        </w:rPr>
        <w:t xml:space="preserve"> with</w:t>
      </w:r>
      <w:r>
        <w:rPr>
          <w:rFonts w:ascii="Garamond" w:hAnsi="Garamond"/>
          <w:lang w:val="en-US"/>
        </w:rPr>
        <w:t>, and so on</w:t>
      </w:r>
      <w:r>
        <w:rPr>
          <w:rFonts w:ascii="Garamond" w:hAnsi="Garamond"/>
        </w:rPr>
        <w:t xml:space="preserve">. If we accept that </w:t>
      </w:r>
      <w:r w:rsidR="0090277E">
        <w:rPr>
          <w:rFonts w:ascii="Garamond" w:hAnsi="Garamond"/>
        </w:rPr>
        <w:t>SER</w:t>
      </w:r>
      <w:r>
        <w:rPr>
          <w:rFonts w:ascii="Garamond" w:hAnsi="Garamond"/>
        </w:rPr>
        <w:t xml:space="preserve"> </w:t>
      </w:r>
      <w:r w:rsidRPr="00346246">
        <w:rPr>
          <w:rFonts w:ascii="Garamond" w:hAnsi="Garamond"/>
          <w:lang w:val="en-US"/>
        </w:rPr>
        <w:t xml:space="preserve">requires </w:t>
      </w:r>
      <w:r>
        <w:rPr>
          <w:rFonts w:ascii="Garamond" w:hAnsi="Garamond"/>
          <w:lang w:val="en-US"/>
        </w:rPr>
        <w:t>understanding</w:t>
      </w:r>
      <w:r>
        <w:rPr>
          <w:rFonts w:ascii="Garamond" w:hAnsi="Garamond"/>
        </w:rPr>
        <w:t xml:space="preserve">, we have a neat diagnosis of what is wrong with Anna: </w:t>
      </w:r>
      <w:r w:rsidRPr="00346246">
        <w:rPr>
          <w:rFonts w:ascii="Garamond" w:hAnsi="Garamond"/>
          <w:lang w:val="en-US"/>
        </w:rPr>
        <w:t>s</w:t>
      </w:r>
      <w:r>
        <w:rPr>
          <w:rFonts w:ascii="Garamond" w:hAnsi="Garamond"/>
          <w:lang w:val="en-US"/>
        </w:rPr>
        <w:t>he does not understand her action</w:t>
      </w:r>
      <w:r w:rsidR="00E36691">
        <w:rPr>
          <w:rFonts w:ascii="Garamond" w:hAnsi="Garamond"/>
          <w:lang w:val="en-US"/>
        </w:rPr>
        <w:t xml:space="preserve"> in terms of an overall normative structure of which it is a part</w:t>
      </w:r>
      <w:r>
        <w:rPr>
          <w:rFonts w:ascii="Garamond" w:hAnsi="Garamond"/>
          <w:lang w:val="en-US"/>
        </w:rPr>
        <w:t>. We also have a good reason to think that</w:t>
      </w:r>
      <w:r w:rsidRPr="00E63416">
        <w:rPr>
          <w:rFonts w:ascii="Garamond" w:hAnsi="Garamond"/>
          <w:lang w:val="en-US"/>
        </w:rPr>
        <w:t xml:space="preserve"> </w:t>
      </w:r>
      <w:r>
        <w:rPr>
          <w:rFonts w:ascii="Garamond" w:hAnsi="Garamond"/>
          <w:lang w:val="en-US"/>
        </w:rPr>
        <w:t>the Necessity of Understanding thesis is true.</w:t>
      </w:r>
    </w:p>
    <w:p w14:paraId="2E53AFB6" w14:textId="77777777" w:rsidR="0095694C" w:rsidRDefault="0095694C" w:rsidP="00CA6877">
      <w:pPr>
        <w:spacing w:line="480" w:lineRule="auto"/>
        <w:rPr>
          <w:rFonts w:ascii="Garamond" w:hAnsi="Garamond"/>
        </w:rPr>
      </w:pPr>
    </w:p>
    <w:p w14:paraId="74A58DA8" w14:textId="2E9C1E76" w:rsidR="0095694C" w:rsidRPr="002B2AD7" w:rsidRDefault="0095694C" w:rsidP="00CA6877">
      <w:pPr>
        <w:spacing w:line="480" w:lineRule="auto"/>
        <w:rPr>
          <w:rFonts w:ascii="Garamond" w:hAnsi="Garamond"/>
          <w:b/>
          <w:lang w:val="en-US"/>
        </w:rPr>
      </w:pPr>
      <w:r w:rsidRPr="00B1781B">
        <w:rPr>
          <w:rFonts w:ascii="Garamond" w:hAnsi="Garamond"/>
          <w:b/>
          <w:lang w:val="en-US"/>
        </w:rPr>
        <w:t>6</w:t>
      </w:r>
      <w:r w:rsidRPr="00F67B6D">
        <w:rPr>
          <w:rFonts w:ascii="Garamond" w:hAnsi="Garamond"/>
          <w:b/>
        </w:rPr>
        <w:t xml:space="preserve">: </w:t>
      </w:r>
      <w:r w:rsidRPr="002B2AD7">
        <w:rPr>
          <w:rFonts w:ascii="Garamond" w:hAnsi="Garamond"/>
          <w:b/>
          <w:lang w:val="en-US"/>
        </w:rPr>
        <w:t xml:space="preserve">Implications </w:t>
      </w:r>
      <w:r>
        <w:rPr>
          <w:rFonts w:ascii="Garamond" w:hAnsi="Garamond"/>
          <w:b/>
          <w:lang w:val="en-US"/>
        </w:rPr>
        <w:t>f</w:t>
      </w:r>
      <w:r w:rsidRPr="002B2AD7">
        <w:rPr>
          <w:rFonts w:ascii="Garamond" w:hAnsi="Garamond"/>
          <w:b/>
          <w:lang w:val="en-US"/>
        </w:rPr>
        <w:t xml:space="preserve">or </w:t>
      </w:r>
      <w:r>
        <w:rPr>
          <w:rFonts w:ascii="Garamond" w:hAnsi="Garamond"/>
          <w:b/>
          <w:lang w:val="en-US"/>
        </w:rPr>
        <w:t>a D</w:t>
      </w:r>
      <w:r w:rsidRPr="002B2AD7">
        <w:rPr>
          <w:rFonts w:ascii="Garamond" w:hAnsi="Garamond"/>
          <w:b/>
          <w:lang w:val="en-US"/>
        </w:rPr>
        <w:t xml:space="preserve">ebate </w:t>
      </w:r>
      <w:r>
        <w:rPr>
          <w:rFonts w:ascii="Garamond" w:hAnsi="Garamond"/>
          <w:b/>
          <w:lang w:val="en-US"/>
        </w:rPr>
        <w:t xml:space="preserve">about </w:t>
      </w:r>
      <w:r w:rsidR="0090277E">
        <w:rPr>
          <w:rFonts w:ascii="Garamond" w:hAnsi="Garamond"/>
          <w:b/>
          <w:lang w:val="en-US"/>
        </w:rPr>
        <w:t>SER</w:t>
      </w:r>
    </w:p>
    <w:p w14:paraId="0F5524E8" w14:textId="5FF30F85" w:rsidR="0095694C" w:rsidRDefault="0095694C" w:rsidP="000E1589">
      <w:pPr>
        <w:spacing w:line="480" w:lineRule="auto"/>
        <w:rPr>
          <w:rFonts w:ascii="Garamond" w:hAnsi="Garamond"/>
        </w:rPr>
      </w:pPr>
      <w:r w:rsidRPr="00B97FAD">
        <w:rPr>
          <w:rFonts w:ascii="Garamond" w:hAnsi="Garamond"/>
          <w:lang w:val="en-US"/>
        </w:rPr>
        <w:lastRenderedPageBreak/>
        <w:t>Many philosophers have argued</w:t>
      </w:r>
      <w:r>
        <w:rPr>
          <w:rFonts w:ascii="Garamond" w:hAnsi="Garamond"/>
          <w:lang w:val="en-US"/>
        </w:rPr>
        <w:t xml:space="preserve"> </w:t>
      </w:r>
      <w:r w:rsidRPr="00B97FAD">
        <w:rPr>
          <w:rFonts w:ascii="Garamond" w:hAnsi="Garamond"/>
          <w:lang w:val="en-US"/>
        </w:rPr>
        <w:t>that</w:t>
      </w:r>
      <w:r>
        <w:rPr>
          <w:rFonts w:ascii="Garamond" w:hAnsi="Garamond"/>
          <w:lang w:val="en-US"/>
        </w:rPr>
        <w:t xml:space="preserve"> </w:t>
      </w:r>
      <w:r w:rsidR="0090277E">
        <w:rPr>
          <w:rFonts w:ascii="Garamond" w:hAnsi="Garamond"/>
          <w:lang w:val="en-US"/>
        </w:rPr>
        <w:t>SER</w:t>
      </w:r>
      <w:r>
        <w:rPr>
          <w:rFonts w:ascii="Garamond" w:hAnsi="Garamond"/>
          <w:lang w:val="en-US"/>
        </w:rPr>
        <w:t xml:space="preserve"> is non-observational.</w:t>
      </w:r>
      <w:r>
        <w:rPr>
          <w:rStyle w:val="EndnoteReference"/>
          <w:rFonts w:ascii="Garamond" w:hAnsi="Garamond"/>
        </w:rPr>
        <w:endnoteReference w:id="6"/>
      </w:r>
      <w:r>
        <w:rPr>
          <w:rFonts w:ascii="Garamond" w:hAnsi="Garamond"/>
        </w:rPr>
        <w:t xml:space="preserve">  </w:t>
      </w:r>
      <w:r w:rsidRPr="00A63F43">
        <w:rPr>
          <w:rFonts w:ascii="Garamond" w:hAnsi="Garamond"/>
          <w:lang w:val="en-US"/>
        </w:rPr>
        <w:t>O</w:t>
      </w:r>
      <w:r>
        <w:rPr>
          <w:rFonts w:ascii="Garamond" w:hAnsi="Garamond"/>
          <w:lang w:val="en-US"/>
        </w:rPr>
        <w:t xml:space="preserve">ne reason to think that this is correct is that </w:t>
      </w:r>
      <w:proofErr w:type="spellStart"/>
      <w:r>
        <w:rPr>
          <w:rFonts w:ascii="Garamond" w:hAnsi="Garamond"/>
          <w:lang w:val="en-US"/>
        </w:rPr>
        <w:t>i</w:t>
      </w:r>
      <w:proofErr w:type="spellEnd"/>
      <w:r>
        <w:rPr>
          <w:rFonts w:ascii="Garamond" w:hAnsi="Garamond"/>
        </w:rPr>
        <w:t xml:space="preserve">f you came to know what you are doing intentionally by observing yourself doing this, you would </w:t>
      </w:r>
      <w:proofErr w:type="gramStart"/>
      <w:r>
        <w:rPr>
          <w:rFonts w:ascii="Garamond" w:hAnsi="Garamond"/>
        </w:rPr>
        <w:t>lag behind</w:t>
      </w:r>
      <w:proofErr w:type="gramEnd"/>
      <w:r>
        <w:rPr>
          <w:rFonts w:ascii="Garamond" w:hAnsi="Garamond"/>
        </w:rPr>
        <w:t xml:space="preserve"> where you should be epistemically if you are the agent of the action.</w:t>
      </w:r>
      <w:r w:rsidRPr="00876EC5">
        <w:rPr>
          <w:rFonts w:ascii="Garamond" w:hAnsi="Garamond"/>
        </w:rPr>
        <w:t xml:space="preserve"> </w:t>
      </w:r>
      <w:r>
        <w:rPr>
          <w:rFonts w:ascii="Garamond" w:hAnsi="Garamond"/>
        </w:rPr>
        <w:t>(O’Brien</w:t>
      </w:r>
      <w:r w:rsidRPr="0095694C">
        <w:rPr>
          <w:rFonts w:ascii="Garamond" w:hAnsi="Garamond"/>
          <w:lang w:val="en-US"/>
        </w:rPr>
        <w:t>,</w:t>
      </w:r>
      <w:r>
        <w:rPr>
          <w:rFonts w:ascii="Garamond" w:hAnsi="Garamond"/>
          <w:lang w:val="en-US"/>
        </w:rPr>
        <w:t xml:space="preserve"> 2007, 157-8</w:t>
      </w:r>
      <w:r>
        <w:rPr>
          <w:rFonts w:ascii="Garamond" w:hAnsi="Garamond"/>
        </w:rPr>
        <w:t xml:space="preserve">) The well-functioning agent with </w:t>
      </w:r>
      <w:r w:rsidR="0090277E">
        <w:rPr>
          <w:rFonts w:ascii="Garamond" w:hAnsi="Garamond"/>
        </w:rPr>
        <w:t>SER</w:t>
      </w:r>
      <w:r>
        <w:rPr>
          <w:rFonts w:ascii="Garamond" w:hAnsi="Garamond"/>
        </w:rPr>
        <w:t xml:space="preserve"> should not be in the position of one</w:t>
      </w:r>
      <w:r w:rsidRPr="008B42BF">
        <w:rPr>
          <w:rFonts w:ascii="Garamond" w:hAnsi="Garamond"/>
          <w:lang w:val="en-US"/>
        </w:rPr>
        <w:t xml:space="preserve"> who</w:t>
      </w:r>
      <w:r w:rsidRPr="00D124C1">
        <w:rPr>
          <w:rFonts w:ascii="Garamond" w:hAnsi="Garamond"/>
          <w:lang w:val="en-US"/>
        </w:rPr>
        <w:t xml:space="preserve"> thinks</w:t>
      </w:r>
      <w:r>
        <w:rPr>
          <w:rFonts w:ascii="Garamond" w:hAnsi="Garamond"/>
          <w:lang w:val="en-US"/>
        </w:rPr>
        <w:t>:</w:t>
      </w:r>
      <w:r>
        <w:rPr>
          <w:rFonts w:ascii="Garamond" w:hAnsi="Garamond"/>
        </w:rPr>
        <w:t xml:space="preserve"> “Let me see, what is this body bringing about? Ah yes, the opening of the window!” (Anscombe</w:t>
      </w:r>
      <w:r w:rsidRPr="0095694C">
        <w:rPr>
          <w:rFonts w:ascii="Garamond" w:hAnsi="Garamond"/>
          <w:lang w:val="en-US"/>
        </w:rPr>
        <w:t xml:space="preserve">, </w:t>
      </w:r>
      <w:r>
        <w:rPr>
          <w:rFonts w:ascii="Garamond" w:hAnsi="Garamond"/>
        </w:rPr>
        <w:t xml:space="preserve">2000, 50) We might think of this as the Epistemic Lag worry about the compatibility of </w:t>
      </w:r>
      <w:r w:rsidR="0090277E">
        <w:rPr>
          <w:rFonts w:ascii="Garamond" w:hAnsi="Garamond"/>
          <w:lang w:val="en-US"/>
        </w:rPr>
        <w:t>SER</w:t>
      </w:r>
      <w:r w:rsidRPr="00831B67">
        <w:rPr>
          <w:rFonts w:ascii="Garamond" w:hAnsi="Garamond"/>
          <w:lang w:val="en-US"/>
        </w:rPr>
        <w:t xml:space="preserve"> </w:t>
      </w:r>
      <w:r>
        <w:rPr>
          <w:rFonts w:ascii="Garamond" w:hAnsi="Garamond"/>
          <w:lang w:val="en-US"/>
        </w:rPr>
        <w:t xml:space="preserve">and </w:t>
      </w:r>
      <w:r w:rsidRPr="00AD67B9">
        <w:rPr>
          <w:rFonts w:ascii="Garamond" w:hAnsi="Garamond"/>
          <w:lang w:val="en-US"/>
        </w:rPr>
        <w:t>knowle</w:t>
      </w:r>
      <w:r>
        <w:rPr>
          <w:rFonts w:ascii="Garamond" w:hAnsi="Garamond"/>
          <w:lang w:val="en-US"/>
        </w:rPr>
        <w:t>dge</w:t>
      </w:r>
      <w:r w:rsidR="00E4580E">
        <w:rPr>
          <w:rFonts w:ascii="Garamond" w:hAnsi="Garamond"/>
          <w:lang w:val="en-US"/>
        </w:rPr>
        <w:t xml:space="preserve"> of one’s action</w:t>
      </w:r>
      <w:r>
        <w:rPr>
          <w:rFonts w:ascii="Garamond" w:hAnsi="Garamond"/>
          <w:lang w:val="en-US"/>
        </w:rPr>
        <w:t xml:space="preserve"> on the basis of </w:t>
      </w:r>
      <w:r>
        <w:rPr>
          <w:rFonts w:ascii="Garamond" w:hAnsi="Garamond"/>
        </w:rPr>
        <w:t xml:space="preserve">observation. </w:t>
      </w:r>
    </w:p>
    <w:p w14:paraId="4EC15A27" w14:textId="439BCB5A" w:rsidR="0095694C" w:rsidRDefault="0095694C" w:rsidP="002B2AD7">
      <w:pPr>
        <w:spacing w:line="480" w:lineRule="auto"/>
        <w:rPr>
          <w:rFonts w:ascii="Garamond" w:hAnsi="Garamond"/>
        </w:rPr>
      </w:pPr>
    </w:p>
    <w:p w14:paraId="186DABAD" w14:textId="19BA9C0D" w:rsidR="0095694C" w:rsidRDefault="0095694C" w:rsidP="00783161">
      <w:pPr>
        <w:spacing w:line="480" w:lineRule="auto"/>
        <w:rPr>
          <w:rFonts w:ascii="Garamond" w:hAnsi="Garamond"/>
        </w:rPr>
      </w:pPr>
      <w:r>
        <w:rPr>
          <w:rFonts w:ascii="Garamond" w:hAnsi="Garamond"/>
          <w:lang w:val="en-US"/>
        </w:rPr>
        <w:t xml:space="preserve">Furthermore, observation is a relatively fragile source of knowledge, and to incorporate it into </w:t>
      </w:r>
      <w:r w:rsidR="0090277E">
        <w:rPr>
          <w:rFonts w:ascii="Garamond" w:hAnsi="Garamond"/>
          <w:lang w:val="en-US"/>
        </w:rPr>
        <w:t>SER</w:t>
      </w:r>
      <w:r>
        <w:rPr>
          <w:rFonts w:ascii="Garamond" w:hAnsi="Garamond"/>
          <w:lang w:val="en-US"/>
        </w:rPr>
        <w:t xml:space="preserve"> would threaten the seeming exceptional security of </w:t>
      </w:r>
      <w:r w:rsidR="0090277E">
        <w:rPr>
          <w:rFonts w:ascii="Garamond" w:hAnsi="Garamond"/>
          <w:lang w:val="en-US"/>
        </w:rPr>
        <w:t>SER</w:t>
      </w:r>
      <w:r>
        <w:rPr>
          <w:rFonts w:ascii="Garamond" w:hAnsi="Garamond"/>
          <w:lang w:val="en-US"/>
        </w:rPr>
        <w:t xml:space="preserve">, which grounds, in turn, a well-functioning </w:t>
      </w:r>
      <w:proofErr w:type="gramStart"/>
      <w:r>
        <w:rPr>
          <w:rFonts w:ascii="Garamond" w:hAnsi="Garamond"/>
          <w:lang w:val="en-US"/>
        </w:rPr>
        <w:t>agent’s</w:t>
      </w:r>
      <w:proofErr w:type="gramEnd"/>
      <w:r>
        <w:rPr>
          <w:rFonts w:ascii="Garamond" w:hAnsi="Garamond"/>
          <w:lang w:val="en-US"/>
        </w:rPr>
        <w:t xml:space="preserve"> near una</w:t>
      </w:r>
      <w:r w:rsidR="00E4580E">
        <w:rPr>
          <w:rFonts w:ascii="Garamond" w:hAnsi="Garamond"/>
          <w:lang w:val="en-US"/>
        </w:rPr>
        <w:t>ssa</w:t>
      </w:r>
      <w:r>
        <w:rPr>
          <w:rFonts w:ascii="Garamond" w:hAnsi="Garamond"/>
          <w:lang w:val="en-US"/>
        </w:rPr>
        <w:t xml:space="preserve">ilable authority concerning her intentional action. Let’s call this the Authority worry about observation. And if other agents have observational access to an agent’s action, then </w:t>
      </w:r>
      <w:r w:rsidR="0090277E">
        <w:rPr>
          <w:rFonts w:ascii="Garamond" w:hAnsi="Garamond"/>
          <w:lang w:val="en-US"/>
        </w:rPr>
        <w:t>SER</w:t>
      </w:r>
      <w:r>
        <w:rPr>
          <w:rFonts w:ascii="Garamond" w:hAnsi="Garamond"/>
          <w:lang w:val="en-US"/>
        </w:rPr>
        <w:t>’s being exclusive to the agent may also be threatened</w:t>
      </w:r>
      <w:r>
        <w:rPr>
          <w:rFonts w:ascii="Garamond" w:hAnsi="Garamond"/>
        </w:rPr>
        <w:t xml:space="preserve">. Let’s call this the Exclusivity </w:t>
      </w:r>
      <w:r w:rsidRPr="002E609B">
        <w:rPr>
          <w:rFonts w:ascii="Garamond" w:hAnsi="Garamond"/>
          <w:lang w:val="en-US"/>
        </w:rPr>
        <w:t>w</w:t>
      </w:r>
      <w:r>
        <w:rPr>
          <w:rFonts w:ascii="Garamond" w:hAnsi="Garamond"/>
        </w:rPr>
        <w:t xml:space="preserve">orry about the compatibility of </w:t>
      </w:r>
      <w:r w:rsidR="0090277E">
        <w:rPr>
          <w:rFonts w:ascii="Garamond" w:hAnsi="Garamond"/>
        </w:rPr>
        <w:t>SER</w:t>
      </w:r>
      <w:r>
        <w:rPr>
          <w:rFonts w:ascii="Garamond" w:hAnsi="Garamond"/>
        </w:rPr>
        <w:t xml:space="preserve"> and observation.</w:t>
      </w:r>
    </w:p>
    <w:p w14:paraId="7199FE06" w14:textId="77777777" w:rsidR="0095694C" w:rsidRDefault="0095694C" w:rsidP="00783161">
      <w:pPr>
        <w:spacing w:line="480" w:lineRule="auto"/>
        <w:rPr>
          <w:rFonts w:ascii="Garamond" w:hAnsi="Garamond"/>
        </w:rPr>
      </w:pPr>
    </w:p>
    <w:p w14:paraId="35EB5292" w14:textId="7564385E" w:rsidR="0095694C" w:rsidRDefault="0095694C" w:rsidP="00783161">
      <w:pPr>
        <w:spacing w:line="480" w:lineRule="auto"/>
        <w:rPr>
          <w:rFonts w:ascii="Garamond" w:hAnsi="Garamond"/>
        </w:rPr>
      </w:pPr>
      <w:r>
        <w:rPr>
          <w:rFonts w:ascii="Garamond" w:hAnsi="Garamond"/>
        </w:rPr>
        <w:t>When we put the</w:t>
      </w:r>
      <w:r w:rsidRPr="00903A82">
        <w:rPr>
          <w:rFonts w:ascii="Garamond" w:hAnsi="Garamond"/>
          <w:lang w:val="en-US"/>
        </w:rPr>
        <w:t xml:space="preserve"> Epistemic </w:t>
      </w:r>
      <w:r>
        <w:rPr>
          <w:rFonts w:ascii="Garamond" w:hAnsi="Garamond"/>
          <w:lang w:val="en-US"/>
        </w:rPr>
        <w:t>Lag, Authority, and</w:t>
      </w:r>
      <w:r w:rsidRPr="0054311E">
        <w:rPr>
          <w:rFonts w:ascii="Garamond" w:hAnsi="Garamond"/>
          <w:lang w:val="en-US"/>
        </w:rPr>
        <w:t xml:space="preserve"> </w:t>
      </w:r>
      <w:r>
        <w:rPr>
          <w:rFonts w:ascii="Garamond" w:hAnsi="Garamond"/>
        </w:rPr>
        <w:t>Exclusivity</w:t>
      </w:r>
      <w:r w:rsidRPr="0054311E">
        <w:rPr>
          <w:rFonts w:ascii="Garamond" w:hAnsi="Garamond"/>
          <w:lang w:val="en-US"/>
        </w:rPr>
        <w:t xml:space="preserve"> </w:t>
      </w:r>
      <w:r>
        <w:rPr>
          <w:rFonts w:ascii="Garamond" w:hAnsi="Garamond"/>
        </w:rPr>
        <w:t xml:space="preserve">worries together, it may seem that </w:t>
      </w:r>
      <w:r w:rsidR="0090277E">
        <w:rPr>
          <w:rFonts w:ascii="Garamond" w:hAnsi="Garamond"/>
        </w:rPr>
        <w:t>SER</w:t>
      </w:r>
      <w:r>
        <w:rPr>
          <w:rFonts w:ascii="Garamond" w:hAnsi="Garamond"/>
        </w:rPr>
        <w:t xml:space="preserve"> </w:t>
      </w:r>
      <w:r>
        <w:rPr>
          <w:rFonts w:ascii="Garamond" w:hAnsi="Garamond"/>
          <w:lang w:val="en-US"/>
        </w:rPr>
        <w:t>must be non-observational.</w:t>
      </w:r>
      <w:r>
        <w:rPr>
          <w:rStyle w:val="EndnoteReference"/>
          <w:rFonts w:ascii="Garamond" w:hAnsi="Garamond"/>
          <w:lang w:val="en-US"/>
        </w:rPr>
        <w:endnoteReference w:id="7"/>
      </w:r>
      <w:r>
        <w:rPr>
          <w:rFonts w:ascii="Garamond" w:hAnsi="Garamond"/>
          <w:lang w:val="en-US"/>
        </w:rPr>
        <w:t xml:space="preserve"> </w:t>
      </w:r>
      <w:r>
        <w:rPr>
          <w:rFonts w:ascii="Garamond" w:hAnsi="Garamond"/>
        </w:rPr>
        <w:t>Kieran Setiya argues that this is less troubling than it may first appear</w:t>
      </w:r>
      <w:r w:rsidRPr="002E609B">
        <w:rPr>
          <w:rFonts w:ascii="Garamond" w:hAnsi="Garamond"/>
          <w:lang w:val="en-US"/>
        </w:rPr>
        <w:t xml:space="preserve">, </w:t>
      </w:r>
      <w:r>
        <w:rPr>
          <w:rFonts w:ascii="Garamond" w:hAnsi="Garamond"/>
        </w:rPr>
        <w:t xml:space="preserve">because what is important for </w:t>
      </w:r>
      <w:r w:rsidR="0090277E">
        <w:rPr>
          <w:rFonts w:ascii="Garamond" w:hAnsi="Garamond"/>
        </w:rPr>
        <w:t>SER</w:t>
      </w:r>
      <w:r>
        <w:rPr>
          <w:rFonts w:ascii="Garamond" w:hAnsi="Garamond"/>
        </w:rPr>
        <w:t xml:space="preserve"> is that the agent ordinarily has </w:t>
      </w:r>
      <w:r w:rsidR="00B76626" w:rsidRPr="00B76626">
        <w:rPr>
          <w:rFonts w:ascii="Garamond" w:hAnsi="Garamond"/>
          <w:lang w:val="en-US"/>
        </w:rPr>
        <w:t>secure</w:t>
      </w:r>
      <w:r w:rsidR="00B76626">
        <w:rPr>
          <w:rFonts w:ascii="Garamond" w:hAnsi="Garamond"/>
          <w:lang w:val="en-US"/>
        </w:rPr>
        <w:t xml:space="preserve"> and </w:t>
      </w:r>
      <w:r>
        <w:rPr>
          <w:rFonts w:ascii="Garamond" w:hAnsi="Garamond"/>
        </w:rPr>
        <w:t xml:space="preserve">exclusive epistemic states concerning </w:t>
      </w:r>
      <w:r w:rsidRPr="00131D9F">
        <w:rPr>
          <w:rFonts w:ascii="Garamond" w:hAnsi="Garamond"/>
          <w:i/>
        </w:rPr>
        <w:t xml:space="preserve">something </w:t>
      </w:r>
      <w:r w:rsidRPr="00916177">
        <w:rPr>
          <w:rFonts w:ascii="Garamond" w:hAnsi="Garamond"/>
          <w:iCs/>
        </w:rPr>
        <w:t>that she does</w:t>
      </w:r>
      <w:r>
        <w:rPr>
          <w:rFonts w:ascii="Garamond" w:hAnsi="Garamond"/>
          <w:i/>
        </w:rPr>
        <w:t xml:space="preserve"> </w:t>
      </w:r>
      <w:r>
        <w:rPr>
          <w:rFonts w:ascii="Garamond" w:hAnsi="Garamond"/>
        </w:rPr>
        <w:t>intentionally</w:t>
      </w:r>
      <w:r w:rsidRPr="00762467">
        <w:rPr>
          <w:rFonts w:ascii="Garamond" w:hAnsi="Garamond"/>
          <w:lang w:val="en-US"/>
        </w:rPr>
        <w:t>.</w:t>
      </w:r>
      <w:r>
        <w:rPr>
          <w:rFonts w:ascii="Garamond" w:hAnsi="Garamond"/>
          <w:lang w:val="en-US"/>
        </w:rPr>
        <w:t xml:space="preserve"> Although a</w:t>
      </w:r>
      <w:r w:rsidRPr="0054311E">
        <w:rPr>
          <w:rFonts w:ascii="Garamond" w:hAnsi="Garamond"/>
          <w:lang w:val="en-US"/>
        </w:rPr>
        <w:t>n agent</w:t>
      </w:r>
      <w:r>
        <w:rPr>
          <w:rFonts w:ascii="Garamond" w:hAnsi="Garamond"/>
        </w:rPr>
        <w:t xml:space="preserve"> must rely on observation of h</w:t>
      </w:r>
      <w:r w:rsidRPr="00AD67B9">
        <w:rPr>
          <w:rFonts w:ascii="Garamond" w:hAnsi="Garamond"/>
          <w:lang w:val="en-US"/>
        </w:rPr>
        <w:t>is</w:t>
      </w:r>
      <w:r>
        <w:rPr>
          <w:rFonts w:ascii="Garamond" w:hAnsi="Garamond"/>
        </w:rPr>
        <w:t xml:space="preserve"> movement and its effects to come to know that</w:t>
      </w:r>
      <w:r w:rsidRPr="000E1589">
        <w:rPr>
          <w:rFonts w:ascii="Garamond" w:hAnsi="Garamond"/>
          <w:lang w:val="en-US"/>
        </w:rPr>
        <w:t xml:space="preserve"> </w:t>
      </w:r>
      <w:r w:rsidRPr="0054311E">
        <w:rPr>
          <w:rFonts w:ascii="Garamond" w:hAnsi="Garamond"/>
          <w:lang w:val="en-US"/>
        </w:rPr>
        <w:t xml:space="preserve">in pressing down hard on </w:t>
      </w:r>
      <w:r>
        <w:rPr>
          <w:rFonts w:ascii="Garamond" w:hAnsi="Garamond"/>
          <w:lang w:val="en-US"/>
        </w:rPr>
        <w:t xml:space="preserve">a top sheet of </w:t>
      </w:r>
      <w:proofErr w:type="gramStart"/>
      <w:r>
        <w:rPr>
          <w:rFonts w:ascii="Garamond" w:hAnsi="Garamond"/>
          <w:lang w:val="en-US"/>
        </w:rPr>
        <w:t>paper</w:t>
      </w:r>
      <w:proofErr w:type="gramEnd"/>
      <w:r>
        <w:rPr>
          <w:rFonts w:ascii="Garamond" w:hAnsi="Garamond"/>
        </w:rPr>
        <w:t xml:space="preserve"> </w:t>
      </w:r>
      <w:r w:rsidRPr="00AD67B9">
        <w:rPr>
          <w:rFonts w:ascii="Garamond" w:hAnsi="Garamond"/>
          <w:lang w:val="en-US"/>
        </w:rPr>
        <w:t>h</w:t>
      </w:r>
      <w:r>
        <w:rPr>
          <w:rFonts w:ascii="Garamond" w:hAnsi="Garamond"/>
        </w:rPr>
        <w:t>e is making 10 carbon copies</w:t>
      </w:r>
      <w:r w:rsidR="00B76626" w:rsidRPr="00B76626">
        <w:rPr>
          <w:rFonts w:ascii="Garamond" w:hAnsi="Garamond"/>
          <w:lang w:val="en-US"/>
        </w:rPr>
        <w:t xml:space="preserve"> </w:t>
      </w:r>
      <w:r w:rsidR="00B76626">
        <w:rPr>
          <w:rFonts w:ascii="Garamond" w:hAnsi="Garamond"/>
          <w:lang w:val="en-US"/>
        </w:rPr>
        <w:t>(Davidson, 1980)</w:t>
      </w:r>
      <w:r w:rsidR="00B76626" w:rsidRPr="00B76626">
        <w:rPr>
          <w:rFonts w:ascii="Garamond" w:hAnsi="Garamond"/>
          <w:lang w:val="en-US"/>
        </w:rPr>
        <w:t>,</w:t>
      </w:r>
      <w:r w:rsidRPr="00762467">
        <w:rPr>
          <w:rFonts w:ascii="Garamond" w:hAnsi="Garamond"/>
          <w:lang w:val="en-US"/>
        </w:rPr>
        <w:t xml:space="preserve"> he can still have </w:t>
      </w:r>
      <w:r w:rsidR="0090277E">
        <w:rPr>
          <w:rFonts w:ascii="Garamond" w:hAnsi="Garamond"/>
          <w:lang w:val="en-US"/>
        </w:rPr>
        <w:t>SER</w:t>
      </w:r>
      <w:r w:rsidRPr="00762467">
        <w:rPr>
          <w:rFonts w:ascii="Garamond" w:hAnsi="Garamond"/>
          <w:lang w:val="en-US"/>
        </w:rPr>
        <w:t xml:space="preserve"> with</w:t>
      </w:r>
      <w:r>
        <w:rPr>
          <w:rFonts w:ascii="Garamond" w:hAnsi="Garamond"/>
          <w:lang w:val="en-US"/>
        </w:rPr>
        <w:t xml:space="preserve"> respect to</w:t>
      </w:r>
      <w:r w:rsidR="00B76626">
        <w:rPr>
          <w:rFonts w:ascii="Garamond" w:hAnsi="Garamond"/>
          <w:lang w:val="en-US"/>
        </w:rPr>
        <w:t xml:space="preserve">, </w:t>
      </w:r>
      <w:r w:rsidR="00E4580E">
        <w:rPr>
          <w:rFonts w:ascii="Garamond" w:hAnsi="Garamond"/>
          <w:lang w:val="en-US"/>
        </w:rPr>
        <w:t>sa</w:t>
      </w:r>
      <w:r w:rsidR="00B76626">
        <w:rPr>
          <w:rFonts w:ascii="Garamond" w:hAnsi="Garamond"/>
          <w:lang w:val="en-US"/>
        </w:rPr>
        <w:t>y, his pressing down:</w:t>
      </w:r>
    </w:p>
    <w:p w14:paraId="1FCB7AD7" w14:textId="78D36367" w:rsidR="0095694C" w:rsidRDefault="0095694C" w:rsidP="00783161">
      <w:pPr>
        <w:ind w:left="284"/>
        <w:rPr>
          <w:rFonts w:ascii="Garamond" w:hAnsi="Garamond"/>
        </w:rPr>
      </w:pPr>
      <w:r>
        <w:rPr>
          <w:rFonts w:ascii="Garamond" w:hAnsi="Garamond"/>
        </w:rPr>
        <w:t>Although the carbon-copier does not believe that he is making ten copies, he is doing so by performing other intentional actions of which he is aware. For instance, he believes that he is pressing on the paper as hard as he can</w:t>
      </w:r>
      <w:r w:rsidRPr="007062CD">
        <w:rPr>
          <w:rFonts w:ascii="Garamond" w:hAnsi="Garamond"/>
          <w:lang w:val="en-US"/>
        </w:rPr>
        <w:t xml:space="preserve"> </w:t>
      </w:r>
      <w:r>
        <w:rPr>
          <w:rFonts w:ascii="Garamond" w:hAnsi="Garamond"/>
          <w:lang w:val="en-US"/>
        </w:rPr>
        <w:t>..</w:t>
      </w:r>
      <w:r>
        <w:rPr>
          <w:rFonts w:ascii="Garamond" w:hAnsi="Garamond"/>
        </w:rPr>
        <w:t>. (</w:t>
      </w:r>
      <w:proofErr w:type="spellStart"/>
      <w:r w:rsidR="00E4580E">
        <w:rPr>
          <w:rFonts w:ascii="Garamond" w:hAnsi="Garamond"/>
          <w:lang w:val="fi-FI"/>
        </w:rPr>
        <w:t>Setiya</w:t>
      </w:r>
      <w:proofErr w:type="spellEnd"/>
      <w:r w:rsidR="00E4580E">
        <w:rPr>
          <w:rFonts w:ascii="Garamond" w:hAnsi="Garamond"/>
          <w:lang w:val="fi-FI"/>
        </w:rPr>
        <w:t xml:space="preserve">, </w:t>
      </w:r>
      <w:r>
        <w:rPr>
          <w:rFonts w:ascii="Garamond" w:hAnsi="Garamond"/>
        </w:rPr>
        <w:t xml:space="preserve">2008, 390) </w:t>
      </w:r>
    </w:p>
    <w:p w14:paraId="5C344EBD" w14:textId="77777777" w:rsidR="0095694C" w:rsidRDefault="0095694C" w:rsidP="00783161">
      <w:pPr>
        <w:spacing w:line="480" w:lineRule="auto"/>
        <w:rPr>
          <w:rFonts w:ascii="Garamond" w:hAnsi="Garamond"/>
        </w:rPr>
      </w:pPr>
    </w:p>
    <w:p w14:paraId="7B6C632C" w14:textId="7B0820C3" w:rsidR="0095694C" w:rsidRPr="0095694C" w:rsidRDefault="0095694C" w:rsidP="002B2AD7">
      <w:pPr>
        <w:spacing w:line="480" w:lineRule="auto"/>
        <w:rPr>
          <w:rFonts w:ascii="Garamond" w:hAnsi="Garamond"/>
          <w:lang w:val="en-US"/>
        </w:rPr>
      </w:pPr>
      <w:r>
        <w:rPr>
          <w:rFonts w:ascii="Garamond" w:hAnsi="Garamond"/>
        </w:rPr>
        <w:lastRenderedPageBreak/>
        <w:t>But views</w:t>
      </w:r>
      <w:r w:rsidRPr="0054311E">
        <w:rPr>
          <w:rFonts w:ascii="Garamond" w:hAnsi="Garamond"/>
          <w:lang w:val="en-US"/>
        </w:rPr>
        <w:t xml:space="preserve"> </w:t>
      </w:r>
      <w:r>
        <w:rPr>
          <w:rFonts w:ascii="Garamond" w:hAnsi="Garamond"/>
          <w:lang w:val="en-US"/>
        </w:rPr>
        <w:t xml:space="preserve">that restrict the scope of </w:t>
      </w:r>
      <w:r w:rsidR="0090277E">
        <w:rPr>
          <w:rFonts w:ascii="Garamond" w:hAnsi="Garamond"/>
          <w:lang w:val="en-US"/>
        </w:rPr>
        <w:t>SER</w:t>
      </w:r>
      <w:r>
        <w:rPr>
          <w:rFonts w:ascii="Garamond" w:hAnsi="Garamond"/>
          <w:lang w:val="en-US"/>
        </w:rPr>
        <w:t xml:space="preserve"> like this </w:t>
      </w:r>
      <w:r w:rsidRPr="0054311E">
        <w:rPr>
          <w:rFonts w:ascii="Garamond" w:hAnsi="Garamond"/>
          <w:lang w:val="en-US"/>
        </w:rPr>
        <w:t>have costs</w:t>
      </w:r>
      <w:r>
        <w:rPr>
          <w:rFonts w:ascii="Garamond" w:hAnsi="Garamond"/>
        </w:rPr>
        <w:t xml:space="preserve">. </w:t>
      </w:r>
      <w:r>
        <w:rPr>
          <w:rFonts w:ascii="Garamond" w:hAnsi="Garamond"/>
          <w:lang w:val="en-US"/>
        </w:rPr>
        <w:t xml:space="preserve">First, they disconnect </w:t>
      </w:r>
      <w:r w:rsidR="0090277E">
        <w:rPr>
          <w:rFonts w:ascii="Garamond" w:hAnsi="Garamond"/>
          <w:lang w:val="en-US"/>
        </w:rPr>
        <w:t>SER</w:t>
      </w:r>
      <w:r>
        <w:rPr>
          <w:rFonts w:ascii="Garamond" w:hAnsi="Garamond"/>
          <w:lang w:val="en-US"/>
        </w:rPr>
        <w:t xml:space="preserve">-epistemic-states and the epistemic states that are involved in ongoing practical control. Observational beliefs are often needed for the control of world-involving actions, but according to such “special domain” views, as John </w:t>
      </w:r>
      <w:proofErr w:type="spellStart"/>
      <w:r>
        <w:rPr>
          <w:rFonts w:ascii="Garamond" w:hAnsi="Garamond"/>
          <w:lang w:val="en-US"/>
        </w:rPr>
        <w:t>Schwenkler</w:t>
      </w:r>
      <w:proofErr w:type="spellEnd"/>
      <w:r>
        <w:rPr>
          <w:rFonts w:ascii="Garamond" w:hAnsi="Garamond"/>
          <w:lang w:val="en-US"/>
        </w:rPr>
        <w:t xml:space="preserve"> calls them, these epistemic states are not </w:t>
      </w:r>
      <w:r w:rsidR="00E36691">
        <w:rPr>
          <w:rFonts w:ascii="Garamond" w:hAnsi="Garamond"/>
          <w:lang w:val="en-US"/>
        </w:rPr>
        <w:t xml:space="preserve">involved in </w:t>
      </w:r>
      <w:r w:rsidR="0090277E">
        <w:rPr>
          <w:rFonts w:ascii="Garamond" w:hAnsi="Garamond"/>
          <w:lang w:val="en-US"/>
        </w:rPr>
        <w:t>SER</w:t>
      </w:r>
      <w:r>
        <w:rPr>
          <w:rFonts w:ascii="Garamond" w:hAnsi="Garamond"/>
          <w:lang w:val="en-US"/>
        </w:rPr>
        <w:t>. (</w:t>
      </w:r>
      <w:proofErr w:type="spellStart"/>
      <w:r>
        <w:rPr>
          <w:rFonts w:ascii="Garamond" w:hAnsi="Garamond"/>
          <w:lang w:val="en-US"/>
        </w:rPr>
        <w:t>Schwenkler</w:t>
      </w:r>
      <w:proofErr w:type="spellEnd"/>
      <w:r>
        <w:rPr>
          <w:rFonts w:ascii="Garamond" w:hAnsi="Garamond"/>
          <w:lang w:val="en-US"/>
        </w:rPr>
        <w:t>, 2012) Second,</w:t>
      </w:r>
      <w:r w:rsidRPr="00762467">
        <w:rPr>
          <w:rFonts w:ascii="Garamond" w:hAnsi="Garamond"/>
          <w:lang w:val="en-US"/>
        </w:rPr>
        <w:t xml:space="preserve"> s</w:t>
      </w:r>
      <w:r>
        <w:rPr>
          <w:rFonts w:ascii="Garamond" w:hAnsi="Garamond"/>
        </w:rPr>
        <w:t xml:space="preserve">uppose that we ask </w:t>
      </w:r>
      <w:r w:rsidRPr="0054311E">
        <w:rPr>
          <w:rFonts w:ascii="Garamond" w:hAnsi="Garamond"/>
          <w:lang w:val="en-US"/>
        </w:rPr>
        <w:t xml:space="preserve">the agent </w:t>
      </w:r>
      <w:r>
        <w:rPr>
          <w:rFonts w:ascii="Garamond" w:hAnsi="Garamond"/>
          <w:lang w:val="en-US"/>
        </w:rPr>
        <w:t xml:space="preserve">making </w:t>
      </w:r>
      <w:r w:rsidRPr="0054311E">
        <w:rPr>
          <w:rFonts w:ascii="Garamond" w:hAnsi="Garamond"/>
          <w:lang w:val="en-US"/>
        </w:rPr>
        <w:t>carbon copies</w:t>
      </w:r>
      <w:r>
        <w:rPr>
          <w:rFonts w:ascii="Garamond" w:hAnsi="Garamond"/>
        </w:rPr>
        <w:t xml:space="preserve">: “What are you doing?”. If </w:t>
      </w:r>
      <w:r w:rsidRPr="00464D1E">
        <w:rPr>
          <w:rFonts w:ascii="Garamond" w:hAnsi="Garamond"/>
          <w:lang w:val="en-US"/>
        </w:rPr>
        <w:t xml:space="preserve">he is </w:t>
      </w:r>
      <w:r>
        <w:rPr>
          <w:rFonts w:ascii="Garamond" w:hAnsi="Garamond"/>
        </w:rPr>
        <w:t xml:space="preserve">co-operative, he would </w:t>
      </w:r>
      <w:r w:rsidRPr="001E4C5A">
        <w:rPr>
          <w:rFonts w:ascii="Garamond" w:hAnsi="Garamond"/>
          <w:lang w:val="en-US"/>
        </w:rPr>
        <w:t xml:space="preserve">not </w:t>
      </w:r>
      <w:proofErr w:type="spellStart"/>
      <w:r w:rsidR="00E4580E" w:rsidRPr="00E4580E">
        <w:rPr>
          <w:rFonts w:ascii="Garamond" w:hAnsi="Garamond"/>
          <w:lang w:val="en-US"/>
        </w:rPr>
        <w:t>s</w:t>
      </w:r>
      <w:r w:rsidR="00E4580E">
        <w:rPr>
          <w:rFonts w:ascii="Garamond" w:hAnsi="Garamond"/>
          <w:lang w:val="en-US"/>
        </w:rPr>
        <w:t>a</w:t>
      </w:r>
      <w:proofErr w:type="spellEnd"/>
      <w:r>
        <w:rPr>
          <w:rFonts w:ascii="Garamond" w:hAnsi="Garamond"/>
        </w:rPr>
        <w:t xml:space="preserve">y “I am pressing down hard”, </w:t>
      </w:r>
      <w:r w:rsidRPr="00116327">
        <w:rPr>
          <w:rFonts w:ascii="Garamond" w:hAnsi="Garamond"/>
          <w:lang w:val="en-US"/>
        </w:rPr>
        <w:t>there</w:t>
      </w:r>
      <w:r>
        <w:rPr>
          <w:rFonts w:ascii="Garamond" w:hAnsi="Garamond"/>
          <w:lang w:val="en-US"/>
        </w:rPr>
        <w:t xml:space="preserve">by </w:t>
      </w:r>
      <w:r w:rsidR="00E36691">
        <w:rPr>
          <w:rFonts w:ascii="Garamond" w:hAnsi="Garamond"/>
          <w:lang w:val="en-US"/>
        </w:rPr>
        <w:t>drawing on his</w:t>
      </w:r>
      <w:r>
        <w:rPr>
          <w:rFonts w:ascii="Garamond" w:hAnsi="Garamond"/>
          <w:lang w:val="en-US"/>
        </w:rPr>
        <w:t xml:space="preserve"> </w:t>
      </w:r>
      <w:r w:rsidR="0090277E">
        <w:rPr>
          <w:rFonts w:ascii="Garamond" w:hAnsi="Garamond"/>
          <w:lang w:val="en-US"/>
        </w:rPr>
        <w:t>SER</w:t>
      </w:r>
      <w:r w:rsidR="00E36691">
        <w:rPr>
          <w:rFonts w:ascii="Garamond" w:hAnsi="Garamond"/>
          <w:lang w:val="en-US"/>
        </w:rPr>
        <w:t xml:space="preserve"> (as the special domain view conceives of it)</w:t>
      </w:r>
      <w:r>
        <w:rPr>
          <w:rFonts w:ascii="Garamond" w:hAnsi="Garamond"/>
        </w:rPr>
        <w:t xml:space="preserve">, but “I am </w:t>
      </w:r>
      <w:r w:rsidRPr="00903A82">
        <w:rPr>
          <w:rFonts w:ascii="Garamond" w:hAnsi="Garamond"/>
          <w:lang w:val="en-US"/>
        </w:rPr>
        <w:t>making hand</w:t>
      </w:r>
      <w:r>
        <w:rPr>
          <w:rFonts w:ascii="Garamond" w:hAnsi="Garamond"/>
          <w:lang w:val="en-US"/>
        </w:rPr>
        <w:t>outs</w:t>
      </w:r>
      <w:r>
        <w:rPr>
          <w:rFonts w:ascii="Garamond" w:hAnsi="Garamond"/>
        </w:rPr>
        <w:t>”</w:t>
      </w:r>
      <w:r>
        <w:rPr>
          <w:rFonts w:ascii="Garamond" w:hAnsi="Garamond"/>
          <w:lang w:val="en-US"/>
        </w:rPr>
        <w:t>. Such an answer</w:t>
      </w:r>
      <w:r>
        <w:rPr>
          <w:rFonts w:ascii="Garamond" w:hAnsi="Garamond"/>
        </w:rPr>
        <w:t xml:space="preserve"> </w:t>
      </w:r>
      <w:r w:rsidR="00B76626" w:rsidRPr="00B76626">
        <w:rPr>
          <w:rFonts w:ascii="Garamond" w:hAnsi="Garamond"/>
          <w:lang w:val="en-US"/>
        </w:rPr>
        <w:t>is co</w:t>
      </w:r>
      <w:r w:rsidR="00B76626">
        <w:rPr>
          <w:rFonts w:ascii="Garamond" w:hAnsi="Garamond"/>
          <w:lang w:val="en-US"/>
        </w:rPr>
        <w:t xml:space="preserve">-operative in an AE-context because it </w:t>
      </w:r>
      <w:r>
        <w:rPr>
          <w:rFonts w:ascii="Garamond" w:hAnsi="Garamond"/>
        </w:rPr>
        <w:t>give</w:t>
      </w:r>
      <w:r w:rsidRPr="00116327">
        <w:rPr>
          <w:rFonts w:ascii="Garamond" w:hAnsi="Garamond"/>
          <w:lang w:val="en-US"/>
        </w:rPr>
        <w:t>s</w:t>
      </w:r>
      <w:r>
        <w:rPr>
          <w:rFonts w:ascii="Garamond" w:hAnsi="Garamond"/>
        </w:rPr>
        <w:t xml:space="preserve"> the interlocutor the opportunity to </w:t>
      </w:r>
      <w:r w:rsidRPr="00614A61">
        <w:rPr>
          <w:rFonts w:ascii="Garamond" w:hAnsi="Garamond"/>
          <w:lang w:val="en-US"/>
        </w:rPr>
        <w:t>understand</w:t>
      </w:r>
      <w:r>
        <w:rPr>
          <w:rFonts w:ascii="Garamond" w:hAnsi="Garamond"/>
          <w:lang w:val="en-US"/>
        </w:rPr>
        <w:t xml:space="preserve"> </w:t>
      </w:r>
      <w:r w:rsidR="00E4580E">
        <w:rPr>
          <w:rFonts w:ascii="Garamond" w:hAnsi="Garamond"/>
          <w:lang w:val="en-US"/>
        </w:rPr>
        <w:t>the</w:t>
      </w:r>
      <w:r>
        <w:rPr>
          <w:rFonts w:ascii="Garamond" w:hAnsi="Garamond"/>
          <w:lang w:val="en-US"/>
        </w:rPr>
        <w:t xml:space="preserve"> action as</w:t>
      </w:r>
      <w:r>
        <w:rPr>
          <w:rFonts w:ascii="Garamond" w:hAnsi="Garamond"/>
        </w:rPr>
        <w:t xml:space="preserve"> appropriate</w:t>
      </w:r>
      <w:r w:rsidRPr="00116327">
        <w:rPr>
          <w:rFonts w:ascii="Garamond" w:hAnsi="Garamond"/>
          <w:lang w:val="en-US"/>
        </w:rPr>
        <w:t xml:space="preserve"> </w:t>
      </w:r>
      <w:proofErr w:type="gramStart"/>
      <w:r w:rsidR="00E4580E">
        <w:rPr>
          <w:rFonts w:ascii="Garamond" w:hAnsi="Garamond"/>
          <w:lang w:val="en-US"/>
        </w:rPr>
        <w:t>in light of</w:t>
      </w:r>
      <w:proofErr w:type="gramEnd"/>
      <w:r w:rsidRPr="00116327">
        <w:rPr>
          <w:rFonts w:ascii="Garamond" w:hAnsi="Garamond"/>
          <w:lang w:val="en-US"/>
        </w:rPr>
        <w:t xml:space="preserve"> </w:t>
      </w:r>
      <w:r>
        <w:rPr>
          <w:rFonts w:ascii="Garamond" w:hAnsi="Garamond"/>
          <w:lang w:val="en-US"/>
        </w:rPr>
        <w:t>an end.</w:t>
      </w:r>
      <w:r>
        <w:rPr>
          <w:rFonts w:ascii="Garamond" w:hAnsi="Garamond"/>
        </w:rPr>
        <w:t xml:space="preserve"> </w:t>
      </w:r>
      <w:r w:rsidRPr="00D83B5C">
        <w:rPr>
          <w:rFonts w:ascii="Garamond" w:hAnsi="Garamond"/>
          <w:lang w:val="en-US"/>
        </w:rPr>
        <w:t>But on th</w:t>
      </w:r>
      <w:r>
        <w:rPr>
          <w:rFonts w:ascii="Garamond" w:hAnsi="Garamond"/>
          <w:lang w:val="en-US"/>
        </w:rPr>
        <w:t xml:space="preserve">e special domain understanding of </w:t>
      </w:r>
      <w:r w:rsidR="0090277E">
        <w:rPr>
          <w:rFonts w:ascii="Garamond" w:hAnsi="Garamond"/>
          <w:lang w:val="en-US"/>
        </w:rPr>
        <w:t>SER</w:t>
      </w:r>
      <w:r>
        <w:rPr>
          <w:rFonts w:ascii="Garamond" w:hAnsi="Garamond"/>
          <w:lang w:val="en-US"/>
        </w:rPr>
        <w:t xml:space="preserve"> this answer does not </w:t>
      </w:r>
      <w:r w:rsidR="00E36691">
        <w:rPr>
          <w:rFonts w:ascii="Garamond" w:hAnsi="Garamond"/>
          <w:lang w:val="en-US"/>
        </w:rPr>
        <w:t>draw on</w:t>
      </w:r>
      <w:r>
        <w:rPr>
          <w:rFonts w:ascii="Garamond" w:hAnsi="Garamond"/>
          <w:lang w:val="en-US"/>
        </w:rPr>
        <w:t xml:space="preserve"> </w:t>
      </w:r>
      <w:r w:rsidR="0090277E">
        <w:rPr>
          <w:rFonts w:ascii="Garamond" w:hAnsi="Garamond"/>
          <w:lang w:val="en-US"/>
        </w:rPr>
        <w:t>SER</w:t>
      </w:r>
      <w:r>
        <w:rPr>
          <w:rFonts w:ascii="Garamond" w:hAnsi="Garamond"/>
          <w:lang w:val="en-US"/>
        </w:rPr>
        <w:t xml:space="preserve">. </w:t>
      </w:r>
      <w:r w:rsidRPr="00374FF1">
        <w:rPr>
          <w:rFonts w:ascii="Garamond" w:hAnsi="Garamond"/>
          <w:lang w:val="en-US"/>
        </w:rPr>
        <w:t>S</w:t>
      </w:r>
      <w:r>
        <w:rPr>
          <w:rFonts w:ascii="Garamond" w:hAnsi="Garamond"/>
          <w:lang w:val="en-US"/>
        </w:rPr>
        <w:t xml:space="preserve">pecial domain views would </w:t>
      </w:r>
      <w:r w:rsidR="00B76626">
        <w:rPr>
          <w:rFonts w:ascii="Garamond" w:hAnsi="Garamond"/>
          <w:lang w:val="en-US"/>
        </w:rPr>
        <w:t xml:space="preserve">also </w:t>
      </w:r>
      <w:r>
        <w:rPr>
          <w:rFonts w:ascii="Garamond" w:hAnsi="Garamond"/>
          <w:lang w:val="en-US"/>
        </w:rPr>
        <w:t xml:space="preserve">seem, then, to sever the connection between </w:t>
      </w:r>
      <w:r w:rsidR="0090277E">
        <w:rPr>
          <w:rFonts w:ascii="Garamond" w:hAnsi="Garamond"/>
          <w:lang w:val="en-US"/>
        </w:rPr>
        <w:t>SER</w:t>
      </w:r>
      <w:r>
        <w:rPr>
          <w:rFonts w:ascii="Garamond" w:hAnsi="Garamond"/>
          <w:lang w:val="en-US"/>
        </w:rPr>
        <w:t xml:space="preserve"> and our AE-practice. Furthermore, the carbon copier reveals </w:t>
      </w:r>
      <w:r w:rsidR="00E4580E">
        <w:rPr>
          <w:rFonts w:ascii="Garamond" w:hAnsi="Garamond"/>
          <w:lang w:val="en-US"/>
        </w:rPr>
        <w:t xml:space="preserve">a kind of </w:t>
      </w:r>
      <w:r>
        <w:rPr>
          <w:rFonts w:ascii="Garamond" w:hAnsi="Garamond"/>
          <w:lang w:val="en-US"/>
        </w:rPr>
        <w:t xml:space="preserve">epistemic excellence in fielding such AE-questions – he seems to understand his actions in terms of their place in a larger normative structure. This is a striking kind of epistemic excellence </w:t>
      </w:r>
      <w:r w:rsidR="00B76626">
        <w:rPr>
          <w:rFonts w:ascii="Garamond" w:hAnsi="Garamond"/>
          <w:lang w:val="en-US"/>
        </w:rPr>
        <w:t xml:space="preserve">characteristically found </w:t>
      </w:r>
      <w:r>
        <w:rPr>
          <w:rFonts w:ascii="Garamond" w:hAnsi="Garamond"/>
          <w:lang w:val="en-US"/>
        </w:rPr>
        <w:t>in well-functioning agency. But special domain views will offer no account of this excellence</w:t>
      </w:r>
      <w:r w:rsidR="000E551B">
        <w:rPr>
          <w:rFonts w:ascii="Garamond" w:hAnsi="Garamond"/>
          <w:lang w:val="en-US"/>
        </w:rPr>
        <w:t>, nor do they explore continuit</w:t>
      </w:r>
      <w:r w:rsidR="00B76626">
        <w:rPr>
          <w:rFonts w:ascii="Garamond" w:hAnsi="Garamond"/>
          <w:lang w:val="en-US"/>
        </w:rPr>
        <w:t>ies</w:t>
      </w:r>
      <w:r w:rsidR="000E551B">
        <w:rPr>
          <w:rFonts w:ascii="Garamond" w:hAnsi="Garamond"/>
          <w:lang w:val="en-US"/>
        </w:rPr>
        <w:t xml:space="preserve"> between this excellence and that</w:t>
      </w:r>
      <w:r w:rsidR="00E4580E">
        <w:rPr>
          <w:rFonts w:ascii="Garamond" w:hAnsi="Garamond"/>
          <w:lang w:val="en-US"/>
        </w:rPr>
        <w:t xml:space="preserve"> which is</w:t>
      </w:r>
      <w:r w:rsidR="000E551B">
        <w:rPr>
          <w:rFonts w:ascii="Garamond" w:hAnsi="Garamond"/>
          <w:lang w:val="en-US"/>
        </w:rPr>
        <w:t xml:space="preserve"> involved in the secure grip that one </w:t>
      </w:r>
      <w:r w:rsidR="00E4580E">
        <w:rPr>
          <w:rFonts w:ascii="Garamond" w:hAnsi="Garamond"/>
          <w:lang w:val="en-US"/>
        </w:rPr>
        <w:t>has</w:t>
      </w:r>
      <w:r w:rsidR="000E551B">
        <w:rPr>
          <w:rFonts w:ascii="Garamond" w:hAnsi="Garamond"/>
          <w:lang w:val="en-US"/>
        </w:rPr>
        <w:t xml:space="preserve"> on one’s basic actions</w:t>
      </w:r>
      <w:r>
        <w:rPr>
          <w:rFonts w:ascii="Garamond" w:hAnsi="Garamond"/>
          <w:lang w:val="en-US"/>
        </w:rPr>
        <w:t>.</w:t>
      </w:r>
    </w:p>
    <w:p w14:paraId="082599C1" w14:textId="77777777" w:rsidR="0095694C" w:rsidRDefault="0095694C" w:rsidP="002B2AD7">
      <w:pPr>
        <w:spacing w:line="480" w:lineRule="auto"/>
        <w:rPr>
          <w:rFonts w:ascii="Garamond" w:hAnsi="Garamond"/>
        </w:rPr>
      </w:pPr>
    </w:p>
    <w:p w14:paraId="603E7E32" w14:textId="5C034517" w:rsidR="0095694C" w:rsidRPr="00903A82" w:rsidRDefault="0095694C" w:rsidP="002B2AD7">
      <w:pPr>
        <w:spacing w:line="480" w:lineRule="auto"/>
        <w:rPr>
          <w:rFonts w:ascii="Garamond" w:hAnsi="Garamond"/>
          <w:lang w:val="en-US"/>
        </w:rPr>
      </w:pPr>
      <w:r>
        <w:rPr>
          <w:rFonts w:ascii="Garamond" w:hAnsi="Garamond"/>
          <w:lang w:val="en-US"/>
        </w:rPr>
        <w:t>If the Necessity of Understanding thesis is true, it is not clear that the Epistemic Lag, Authority, and Exclusivity worries should push us towards a special domain view.</w:t>
      </w:r>
      <w:r>
        <w:rPr>
          <w:rFonts w:ascii="Garamond" w:hAnsi="Garamond"/>
        </w:rPr>
        <w:t xml:space="preserve"> </w:t>
      </w:r>
      <w:r>
        <w:rPr>
          <w:rFonts w:ascii="Garamond" w:hAnsi="Garamond"/>
          <w:lang w:val="en-US"/>
        </w:rPr>
        <w:t xml:space="preserve">If </w:t>
      </w:r>
      <w:r w:rsidR="0090277E">
        <w:rPr>
          <w:rFonts w:ascii="Garamond" w:hAnsi="Garamond"/>
          <w:lang w:val="en-US"/>
        </w:rPr>
        <w:t>SER</w:t>
      </w:r>
      <w:r>
        <w:rPr>
          <w:rFonts w:ascii="Garamond" w:hAnsi="Garamond"/>
          <w:lang w:val="en-US"/>
        </w:rPr>
        <w:t xml:space="preserve"> requires understanding, t</w:t>
      </w:r>
      <w:r>
        <w:rPr>
          <w:rFonts w:ascii="Garamond" w:hAnsi="Garamond"/>
        </w:rPr>
        <w:t xml:space="preserve">he well-functioning agent’s observation </w:t>
      </w:r>
      <w:r w:rsidRPr="00620199">
        <w:rPr>
          <w:rFonts w:ascii="Garamond" w:hAnsi="Garamond"/>
          <w:lang w:val="en-US"/>
        </w:rPr>
        <w:t xml:space="preserve">of her movements </w:t>
      </w:r>
      <w:r w:rsidRPr="00903A82">
        <w:rPr>
          <w:rFonts w:ascii="Garamond" w:hAnsi="Garamond"/>
          <w:lang w:val="en-US"/>
        </w:rPr>
        <w:t>is a</w:t>
      </w:r>
      <w:r>
        <w:rPr>
          <w:rFonts w:ascii="Garamond" w:hAnsi="Garamond"/>
          <w:lang w:val="en-US"/>
        </w:rPr>
        <w:t>ccompanied by</w:t>
      </w:r>
      <w:r w:rsidRPr="00BD49D1">
        <w:rPr>
          <w:rFonts w:ascii="Garamond" w:hAnsi="Garamond"/>
          <w:lang w:val="en-US"/>
        </w:rPr>
        <w:t xml:space="preserve"> distinctive</w:t>
      </w:r>
      <w:r>
        <w:rPr>
          <w:rFonts w:ascii="Garamond" w:hAnsi="Garamond"/>
        </w:rPr>
        <w:t xml:space="preserve"> </w:t>
      </w:r>
      <w:r w:rsidRPr="00F672E4">
        <w:rPr>
          <w:rFonts w:ascii="Garamond" w:hAnsi="Garamond"/>
          <w:lang w:val="en-US"/>
        </w:rPr>
        <w:t xml:space="preserve">epistemic </w:t>
      </w:r>
      <w:r w:rsidRPr="00EE77FB">
        <w:rPr>
          <w:rFonts w:ascii="Garamond" w:hAnsi="Garamond"/>
          <w:lang w:val="en-US"/>
        </w:rPr>
        <w:t>ca</w:t>
      </w:r>
      <w:r>
        <w:rPr>
          <w:rFonts w:ascii="Garamond" w:hAnsi="Garamond"/>
          <w:lang w:val="en-US"/>
        </w:rPr>
        <w:t>pacities</w:t>
      </w:r>
      <w:r>
        <w:rPr>
          <w:rFonts w:ascii="Garamond" w:hAnsi="Garamond"/>
        </w:rPr>
        <w:t xml:space="preserve">. </w:t>
      </w:r>
      <w:r w:rsidR="00B76626" w:rsidRPr="00B76626">
        <w:rPr>
          <w:rFonts w:ascii="Garamond" w:hAnsi="Garamond"/>
          <w:lang w:val="en-US"/>
        </w:rPr>
        <w:t>W</w:t>
      </w:r>
      <w:r w:rsidRPr="00903A82">
        <w:rPr>
          <w:rFonts w:ascii="Garamond" w:hAnsi="Garamond"/>
          <w:lang w:val="en-US"/>
        </w:rPr>
        <w:t xml:space="preserve">hen </w:t>
      </w:r>
      <w:r w:rsidRPr="0082522F">
        <w:rPr>
          <w:rFonts w:ascii="Garamond" w:hAnsi="Garamond"/>
          <w:lang w:val="en-US"/>
        </w:rPr>
        <w:t>the car</w:t>
      </w:r>
      <w:r>
        <w:rPr>
          <w:rFonts w:ascii="Garamond" w:hAnsi="Garamond"/>
          <w:lang w:val="en-US"/>
        </w:rPr>
        <w:t xml:space="preserve">bon copier peeks to see if he has made 10 copies, his </w:t>
      </w:r>
      <w:r>
        <w:rPr>
          <w:rFonts w:ascii="Garamond" w:hAnsi="Garamond"/>
        </w:rPr>
        <w:t xml:space="preserve">observation is accompanied by </w:t>
      </w:r>
      <w:r w:rsidRPr="00EE77FB">
        <w:rPr>
          <w:rFonts w:ascii="Garamond" w:hAnsi="Garamond"/>
          <w:lang w:val="en-US"/>
        </w:rPr>
        <w:t>the c</w:t>
      </w:r>
      <w:r>
        <w:rPr>
          <w:rFonts w:ascii="Garamond" w:hAnsi="Garamond"/>
          <w:lang w:val="en-US"/>
        </w:rPr>
        <w:t>apacity</w:t>
      </w:r>
      <w:r>
        <w:rPr>
          <w:rFonts w:ascii="Garamond" w:hAnsi="Garamond"/>
        </w:rPr>
        <w:t xml:space="preserve"> to</w:t>
      </w:r>
      <w:r w:rsidRPr="00EE77FB">
        <w:rPr>
          <w:rFonts w:ascii="Garamond" w:hAnsi="Garamond"/>
          <w:lang w:val="en-US"/>
        </w:rPr>
        <w:t xml:space="preserve"> </w:t>
      </w:r>
      <w:r>
        <w:rPr>
          <w:rFonts w:ascii="Garamond" w:hAnsi="Garamond"/>
          <w:lang w:val="en-US"/>
        </w:rPr>
        <w:t>reliably and correctly</w:t>
      </w:r>
      <w:r>
        <w:rPr>
          <w:rFonts w:ascii="Garamond" w:hAnsi="Garamond"/>
        </w:rPr>
        <w:t xml:space="preserve"> </w:t>
      </w:r>
      <w:r w:rsidRPr="0000560F">
        <w:rPr>
          <w:rFonts w:ascii="Garamond" w:hAnsi="Garamond"/>
          <w:lang w:val="en-US"/>
        </w:rPr>
        <w:t>judge</w:t>
      </w:r>
      <w:r>
        <w:rPr>
          <w:rFonts w:ascii="Garamond" w:hAnsi="Garamond"/>
        </w:rPr>
        <w:t xml:space="preserve"> that </w:t>
      </w:r>
      <w:r w:rsidRPr="00EE77FB">
        <w:rPr>
          <w:rFonts w:ascii="Garamond" w:hAnsi="Garamond"/>
          <w:lang w:val="en-US"/>
        </w:rPr>
        <w:t xml:space="preserve">this is </w:t>
      </w:r>
      <w:r>
        <w:rPr>
          <w:rFonts w:ascii="Garamond" w:hAnsi="Garamond"/>
        </w:rPr>
        <w:t>the successful execution of h</w:t>
      </w:r>
      <w:r w:rsidRPr="0076280F">
        <w:rPr>
          <w:rFonts w:ascii="Garamond" w:hAnsi="Garamond"/>
          <w:lang w:val="en-US"/>
        </w:rPr>
        <w:t>is</w:t>
      </w:r>
      <w:r>
        <w:rPr>
          <w:rFonts w:ascii="Garamond" w:hAnsi="Garamond"/>
        </w:rPr>
        <w:t xml:space="preserve"> plan to make handouts</w:t>
      </w:r>
      <w:r>
        <w:rPr>
          <w:rFonts w:ascii="Garamond" w:hAnsi="Garamond"/>
          <w:lang w:val="en-US"/>
        </w:rPr>
        <w:t xml:space="preserve">. Furthermore, he </w:t>
      </w:r>
      <w:r w:rsidRPr="00C6235A">
        <w:rPr>
          <w:rFonts w:ascii="Garamond" w:hAnsi="Garamond"/>
          <w:i/>
        </w:rPr>
        <w:t>look</w:t>
      </w:r>
      <w:r w:rsidRPr="00B715F1">
        <w:rPr>
          <w:rFonts w:ascii="Garamond" w:hAnsi="Garamond"/>
          <w:i/>
          <w:lang w:val="en-US"/>
        </w:rPr>
        <w:t>s</w:t>
      </w:r>
      <w:r w:rsidRPr="00C6235A">
        <w:rPr>
          <w:rFonts w:ascii="Garamond" w:hAnsi="Garamond"/>
          <w:i/>
        </w:rPr>
        <w:t xml:space="preserve"> to see </w:t>
      </w:r>
      <w:r>
        <w:rPr>
          <w:rFonts w:ascii="Garamond" w:hAnsi="Garamond"/>
          <w:i/>
        </w:rPr>
        <w:t>whether</w:t>
      </w:r>
      <w:r w:rsidRPr="00C6235A">
        <w:rPr>
          <w:rFonts w:ascii="Garamond" w:hAnsi="Garamond"/>
          <w:i/>
        </w:rPr>
        <w:t xml:space="preserve"> </w:t>
      </w:r>
      <w:r>
        <w:rPr>
          <w:rFonts w:ascii="Garamond" w:hAnsi="Garamond"/>
          <w:lang w:val="en-US"/>
        </w:rPr>
        <w:t>h</w:t>
      </w:r>
      <w:r w:rsidRPr="00903A82">
        <w:rPr>
          <w:rFonts w:ascii="Garamond" w:hAnsi="Garamond"/>
          <w:lang w:val="en-US"/>
        </w:rPr>
        <w:t>e</w:t>
      </w:r>
      <w:r>
        <w:rPr>
          <w:rFonts w:ascii="Garamond" w:hAnsi="Garamond"/>
        </w:rPr>
        <w:t xml:space="preserve"> is</w:t>
      </w:r>
      <w:r w:rsidRPr="0010327F">
        <w:rPr>
          <w:rFonts w:ascii="Garamond" w:hAnsi="Garamond"/>
        </w:rPr>
        <w:t xml:space="preserve"> successfully doing</w:t>
      </w:r>
      <w:r>
        <w:rPr>
          <w:rFonts w:ascii="Garamond" w:hAnsi="Garamond"/>
        </w:rPr>
        <w:t xml:space="preserve"> what</w:t>
      </w:r>
      <w:r w:rsidRPr="00F672E4">
        <w:rPr>
          <w:rFonts w:ascii="Garamond" w:hAnsi="Garamond"/>
          <w:lang w:val="en-US"/>
        </w:rPr>
        <w:t xml:space="preserve"> </w:t>
      </w:r>
      <w:r>
        <w:rPr>
          <w:rFonts w:ascii="Garamond" w:hAnsi="Garamond"/>
          <w:lang w:val="en-US"/>
        </w:rPr>
        <w:t>he</w:t>
      </w:r>
      <w:r w:rsidRPr="00903A82">
        <w:rPr>
          <w:rFonts w:ascii="Garamond" w:hAnsi="Garamond"/>
          <w:lang w:val="en-US"/>
        </w:rPr>
        <w:t xml:space="preserve"> </w:t>
      </w:r>
      <w:r>
        <w:rPr>
          <w:rFonts w:ascii="Garamond" w:hAnsi="Garamond"/>
          <w:lang w:val="en-US"/>
        </w:rPr>
        <w:t>has set out to do</w:t>
      </w:r>
      <w:r>
        <w:rPr>
          <w:rFonts w:ascii="Garamond" w:hAnsi="Garamond"/>
        </w:rPr>
        <w:t>.</w:t>
      </w:r>
      <w:r w:rsidRPr="00903A82">
        <w:rPr>
          <w:rFonts w:ascii="Garamond" w:hAnsi="Garamond"/>
          <w:lang w:val="en-US"/>
        </w:rPr>
        <w:t xml:space="preserve"> </w:t>
      </w:r>
      <w:r>
        <w:rPr>
          <w:rFonts w:ascii="Garamond" w:hAnsi="Garamond"/>
          <w:lang w:val="en-US"/>
        </w:rPr>
        <w:t xml:space="preserve">His prior understanding rationally prompts and guides a highly specific enquiry. It is not clear that such an agent </w:t>
      </w:r>
      <w:proofErr w:type="gramStart"/>
      <w:r>
        <w:rPr>
          <w:rFonts w:ascii="Garamond" w:hAnsi="Garamond"/>
          <w:lang w:val="en-US"/>
        </w:rPr>
        <w:t>lags behind</w:t>
      </w:r>
      <w:proofErr w:type="gramEnd"/>
      <w:r>
        <w:rPr>
          <w:rFonts w:ascii="Garamond" w:hAnsi="Garamond"/>
          <w:lang w:val="en-US"/>
        </w:rPr>
        <w:t xml:space="preserve">, epistemically speaking, where he should be if he is the agent of the action. </w:t>
      </w:r>
      <w:r w:rsidR="00B76626">
        <w:rPr>
          <w:rFonts w:ascii="Garamond" w:hAnsi="Garamond"/>
          <w:lang w:val="en-US"/>
        </w:rPr>
        <w:t>H</w:t>
      </w:r>
      <w:r>
        <w:rPr>
          <w:rFonts w:ascii="Garamond" w:hAnsi="Garamond"/>
          <w:lang w:val="en-US"/>
        </w:rPr>
        <w:t>e is</w:t>
      </w:r>
      <w:r w:rsidR="00B76626">
        <w:rPr>
          <w:rFonts w:ascii="Garamond" w:hAnsi="Garamond"/>
          <w:lang w:val="en-US"/>
        </w:rPr>
        <w:t>, in fact,</w:t>
      </w:r>
      <w:r>
        <w:rPr>
          <w:rFonts w:ascii="Garamond" w:hAnsi="Garamond"/>
          <w:lang w:val="en-US"/>
        </w:rPr>
        <w:t xml:space="preserve"> quite different from </w:t>
      </w:r>
      <w:r w:rsidRPr="005B304D">
        <w:rPr>
          <w:rFonts w:ascii="Garamond" w:hAnsi="Garamond"/>
          <w:lang w:val="en-US"/>
        </w:rPr>
        <w:t>the</w:t>
      </w:r>
      <w:r>
        <w:rPr>
          <w:rFonts w:ascii="Garamond" w:hAnsi="Garamond"/>
        </w:rPr>
        <w:t xml:space="preserve"> naïve observer</w:t>
      </w:r>
      <w:r>
        <w:rPr>
          <w:rFonts w:ascii="Garamond" w:hAnsi="Garamond"/>
          <w:lang w:val="en-US"/>
        </w:rPr>
        <w:t>, who</w:t>
      </w:r>
      <w:r>
        <w:rPr>
          <w:rFonts w:ascii="Garamond" w:hAnsi="Garamond"/>
        </w:rPr>
        <w:t xml:space="preserve"> </w:t>
      </w:r>
      <w:proofErr w:type="gramStart"/>
      <w:r>
        <w:rPr>
          <w:rFonts w:ascii="Garamond" w:hAnsi="Garamond"/>
        </w:rPr>
        <w:t>lags behind</w:t>
      </w:r>
      <w:proofErr w:type="gramEnd"/>
      <w:r>
        <w:rPr>
          <w:rFonts w:ascii="Garamond" w:hAnsi="Garamond"/>
        </w:rPr>
        <w:t xml:space="preserve"> in the comical</w:t>
      </w:r>
      <w:r w:rsidRPr="00CF51DC">
        <w:rPr>
          <w:rFonts w:ascii="Garamond" w:hAnsi="Garamond"/>
          <w:lang w:val="en-US"/>
        </w:rPr>
        <w:t xml:space="preserve"> and </w:t>
      </w:r>
      <w:r>
        <w:rPr>
          <w:rFonts w:ascii="Garamond" w:hAnsi="Garamond"/>
          <w:lang w:val="en-US"/>
        </w:rPr>
        <w:t>decisively non-practical</w:t>
      </w:r>
      <w:r>
        <w:rPr>
          <w:rFonts w:ascii="Garamond" w:hAnsi="Garamond"/>
        </w:rPr>
        <w:t xml:space="preserve"> way that Anscombe de</w:t>
      </w:r>
      <w:r w:rsidRPr="005B304D">
        <w:rPr>
          <w:rFonts w:ascii="Garamond" w:hAnsi="Garamond"/>
          <w:lang w:val="en-US"/>
        </w:rPr>
        <w:t>scri</w:t>
      </w:r>
      <w:r>
        <w:rPr>
          <w:rFonts w:ascii="Garamond" w:hAnsi="Garamond"/>
          <w:lang w:val="en-US"/>
        </w:rPr>
        <w:t>bes</w:t>
      </w:r>
      <w:r>
        <w:rPr>
          <w:rFonts w:ascii="Garamond" w:hAnsi="Garamond"/>
        </w:rPr>
        <w:t>.</w:t>
      </w:r>
      <w:r>
        <w:rPr>
          <w:rStyle w:val="EndnoteReference"/>
          <w:rFonts w:ascii="Garamond" w:hAnsi="Garamond"/>
          <w:lang w:val="en-GB"/>
        </w:rPr>
        <w:endnoteReference w:id="8"/>
      </w:r>
      <w:r w:rsidRPr="00903A82">
        <w:rPr>
          <w:rFonts w:ascii="Garamond" w:hAnsi="Garamond"/>
          <w:lang w:val="en-US"/>
        </w:rPr>
        <w:t xml:space="preserve"> </w:t>
      </w:r>
      <w:r>
        <w:rPr>
          <w:rFonts w:ascii="Garamond" w:hAnsi="Garamond"/>
          <w:lang w:val="en-US"/>
        </w:rPr>
        <w:t xml:space="preserve">Although the Epistemic Lag worry seems </w:t>
      </w:r>
      <w:r>
        <w:rPr>
          <w:rFonts w:ascii="Garamond" w:hAnsi="Garamond"/>
          <w:lang w:val="en-US"/>
        </w:rPr>
        <w:lastRenderedPageBreak/>
        <w:t>potent when observation is unconditioned by understanding, it seems less worrying when observation supplements</w:t>
      </w:r>
      <w:r w:rsidR="00B76626">
        <w:rPr>
          <w:rFonts w:ascii="Garamond" w:hAnsi="Garamond"/>
          <w:lang w:val="en-US"/>
        </w:rPr>
        <w:t>,</w:t>
      </w:r>
      <w:r>
        <w:rPr>
          <w:rFonts w:ascii="Garamond" w:hAnsi="Garamond"/>
          <w:lang w:val="en-US"/>
        </w:rPr>
        <w:t xml:space="preserve"> and is guided by</w:t>
      </w:r>
      <w:r w:rsidR="00B76626">
        <w:rPr>
          <w:rFonts w:ascii="Garamond" w:hAnsi="Garamond"/>
          <w:lang w:val="en-US"/>
        </w:rPr>
        <w:t>,</w:t>
      </w:r>
      <w:r>
        <w:rPr>
          <w:rFonts w:ascii="Garamond" w:hAnsi="Garamond"/>
          <w:lang w:val="en-US"/>
        </w:rPr>
        <w:t xml:space="preserve"> understanding.</w:t>
      </w:r>
    </w:p>
    <w:p w14:paraId="587C2379" w14:textId="77777777" w:rsidR="0095694C" w:rsidRPr="00B76626" w:rsidRDefault="0095694C" w:rsidP="002B2AD7">
      <w:pPr>
        <w:spacing w:line="480" w:lineRule="auto"/>
        <w:rPr>
          <w:rFonts w:ascii="Garamond" w:hAnsi="Garamond"/>
          <w:lang w:val="en-US"/>
        </w:rPr>
      </w:pPr>
    </w:p>
    <w:p w14:paraId="2D69B499" w14:textId="1103C4CA" w:rsidR="0095694C" w:rsidRDefault="0095694C" w:rsidP="002B2AD7">
      <w:pPr>
        <w:spacing w:line="480" w:lineRule="auto"/>
        <w:rPr>
          <w:rFonts w:ascii="Garamond" w:hAnsi="Garamond"/>
        </w:rPr>
      </w:pPr>
      <w:r>
        <w:rPr>
          <w:rFonts w:ascii="Garamond" w:hAnsi="Garamond"/>
        </w:rPr>
        <w:t>The appeal to understanding also promise</w:t>
      </w:r>
      <w:r w:rsidRPr="00431581">
        <w:rPr>
          <w:rFonts w:ascii="Garamond" w:hAnsi="Garamond"/>
          <w:lang w:val="en-US"/>
        </w:rPr>
        <w:t>s</w:t>
      </w:r>
      <w:r>
        <w:rPr>
          <w:rFonts w:ascii="Garamond" w:hAnsi="Garamond"/>
          <w:lang w:val="en-US"/>
        </w:rPr>
        <w:t xml:space="preserve"> to</w:t>
      </w:r>
      <w:r>
        <w:rPr>
          <w:rFonts w:ascii="Garamond" w:hAnsi="Garamond"/>
        </w:rPr>
        <w:t xml:space="preserve"> </w:t>
      </w:r>
      <w:r w:rsidRPr="008D4801">
        <w:rPr>
          <w:rFonts w:ascii="Garamond" w:hAnsi="Garamond"/>
          <w:lang w:val="en-US"/>
        </w:rPr>
        <w:t>blu</w:t>
      </w:r>
      <w:r>
        <w:rPr>
          <w:rFonts w:ascii="Garamond" w:hAnsi="Garamond"/>
          <w:lang w:val="en-US"/>
        </w:rPr>
        <w:t>nt</w:t>
      </w:r>
      <w:r>
        <w:rPr>
          <w:rFonts w:ascii="Garamond" w:hAnsi="Garamond"/>
        </w:rPr>
        <w:t xml:space="preserve"> the</w:t>
      </w:r>
      <w:r w:rsidRPr="00903A82">
        <w:rPr>
          <w:rFonts w:ascii="Garamond" w:hAnsi="Garamond"/>
          <w:lang w:val="en-US"/>
        </w:rPr>
        <w:t xml:space="preserve"> Authority and</w:t>
      </w:r>
      <w:r>
        <w:rPr>
          <w:rFonts w:ascii="Garamond" w:hAnsi="Garamond"/>
        </w:rPr>
        <w:t xml:space="preserve"> Exclusivity worr</w:t>
      </w:r>
      <w:proofErr w:type="spellStart"/>
      <w:r w:rsidRPr="00903A82">
        <w:rPr>
          <w:rFonts w:ascii="Garamond" w:hAnsi="Garamond"/>
          <w:lang w:val="en-US"/>
        </w:rPr>
        <w:t>ies</w:t>
      </w:r>
      <w:proofErr w:type="spellEnd"/>
      <w:r>
        <w:rPr>
          <w:rFonts w:ascii="Garamond" w:hAnsi="Garamond"/>
        </w:rPr>
        <w:t xml:space="preserve">: </w:t>
      </w:r>
      <w:r w:rsidRPr="0079420F">
        <w:rPr>
          <w:rFonts w:ascii="Garamond" w:hAnsi="Garamond"/>
          <w:lang w:val="en-US"/>
        </w:rPr>
        <w:t xml:space="preserve">even </w:t>
      </w:r>
      <w:r>
        <w:rPr>
          <w:rFonts w:ascii="Garamond" w:hAnsi="Garamond"/>
        </w:rPr>
        <w:t xml:space="preserve">if an agent and an onlooker both come to know what the agent is doing intentionally by observing her movements, </w:t>
      </w:r>
      <w:r w:rsidRPr="008D4801">
        <w:rPr>
          <w:rFonts w:ascii="Garamond" w:hAnsi="Garamond"/>
          <w:lang w:val="en-US"/>
        </w:rPr>
        <w:t xml:space="preserve">only </w:t>
      </w:r>
      <w:r w:rsidRPr="0079420F">
        <w:rPr>
          <w:rFonts w:ascii="Garamond" w:hAnsi="Garamond"/>
          <w:lang w:val="en-US"/>
        </w:rPr>
        <w:t xml:space="preserve">the </w:t>
      </w:r>
      <w:r w:rsidRPr="00903A82">
        <w:rPr>
          <w:rFonts w:ascii="Garamond" w:hAnsi="Garamond"/>
          <w:lang w:val="en-US"/>
        </w:rPr>
        <w:t>well</w:t>
      </w:r>
      <w:r>
        <w:rPr>
          <w:rFonts w:ascii="Garamond" w:hAnsi="Garamond"/>
          <w:lang w:val="en-US"/>
        </w:rPr>
        <w:t xml:space="preserve">-functioning </w:t>
      </w:r>
      <w:r>
        <w:rPr>
          <w:rFonts w:ascii="Garamond" w:hAnsi="Garamond"/>
        </w:rPr>
        <w:t>agent</w:t>
      </w:r>
      <w:r w:rsidRPr="008D4801">
        <w:rPr>
          <w:rFonts w:ascii="Garamond" w:hAnsi="Garamond"/>
          <w:lang w:val="en-US"/>
        </w:rPr>
        <w:t xml:space="preserve"> </w:t>
      </w:r>
      <w:r>
        <w:rPr>
          <w:rFonts w:ascii="Garamond" w:hAnsi="Garamond"/>
        </w:rPr>
        <w:t>has</w:t>
      </w:r>
      <w:r>
        <w:rPr>
          <w:rFonts w:ascii="Garamond" w:hAnsi="Garamond"/>
          <w:lang w:val="en-US"/>
        </w:rPr>
        <w:t xml:space="preserve"> </w:t>
      </w:r>
      <w:r w:rsidRPr="008D4801">
        <w:rPr>
          <w:rFonts w:ascii="Garamond" w:hAnsi="Garamond"/>
          <w:lang w:val="en-US"/>
        </w:rPr>
        <w:t>by nature</w:t>
      </w:r>
      <w:r>
        <w:rPr>
          <w:rFonts w:ascii="Garamond" w:hAnsi="Garamond"/>
        </w:rPr>
        <w:t xml:space="preserve"> </w:t>
      </w:r>
      <w:r w:rsidRPr="00E212CB">
        <w:rPr>
          <w:rFonts w:ascii="Garamond" w:hAnsi="Garamond"/>
          <w:lang w:val="en-US"/>
        </w:rPr>
        <w:t>the c</w:t>
      </w:r>
      <w:r>
        <w:rPr>
          <w:rFonts w:ascii="Garamond" w:hAnsi="Garamond"/>
          <w:lang w:val="en-US"/>
        </w:rPr>
        <w:t xml:space="preserve">apacity </w:t>
      </w:r>
      <w:r>
        <w:rPr>
          <w:rFonts w:ascii="Garamond" w:hAnsi="Garamond"/>
        </w:rPr>
        <w:t xml:space="preserve">to </w:t>
      </w:r>
      <w:r>
        <w:rPr>
          <w:rFonts w:ascii="Garamond" w:hAnsi="Garamond"/>
          <w:lang w:val="en-US"/>
        </w:rPr>
        <w:t>grasp the role of her current action in an overall normative structure</w:t>
      </w:r>
      <w:r>
        <w:rPr>
          <w:rFonts w:ascii="Garamond" w:hAnsi="Garamond"/>
        </w:rPr>
        <w:t xml:space="preserve">. </w:t>
      </w:r>
      <w:r w:rsidRPr="00F672E4">
        <w:rPr>
          <w:rFonts w:ascii="Garamond" w:hAnsi="Garamond"/>
          <w:lang w:val="en-US"/>
        </w:rPr>
        <w:t>Se</w:t>
      </w:r>
      <w:r>
        <w:rPr>
          <w:rFonts w:ascii="Garamond" w:hAnsi="Garamond"/>
          <w:lang w:val="en-US"/>
        </w:rPr>
        <w:t>cond</w:t>
      </w:r>
      <w:r>
        <w:rPr>
          <w:rFonts w:ascii="Garamond" w:hAnsi="Garamond"/>
        </w:rPr>
        <w:t>, the agent who understands th</w:t>
      </w:r>
      <w:r w:rsidRPr="00903A82">
        <w:rPr>
          <w:rFonts w:ascii="Garamond" w:hAnsi="Garamond"/>
          <w:lang w:val="en-US"/>
        </w:rPr>
        <w:t>is</w:t>
      </w:r>
      <w:r>
        <w:rPr>
          <w:rFonts w:ascii="Garamond" w:hAnsi="Garamond"/>
        </w:rPr>
        <w:t xml:space="preserve"> structure would </w:t>
      </w:r>
      <w:r w:rsidRPr="00903A82">
        <w:rPr>
          <w:rFonts w:ascii="Garamond" w:hAnsi="Garamond"/>
          <w:lang w:val="en-US"/>
        </w:rPr>
        <w:t>or</w:t>
      </w:r>
      <w:r>
        <w:rPr>
          <w:rFonts w:ascii="Garamond" w:hAnsi="Garamond"/>
          <w:lang w:val="en-US"/>
        </w:rPr>
        <w:t xml:space="preserve">dinarily </w:t>
      </w:r>
      <w:r>
        <w:rPr>
          <w:rFonts w:ascii="Garamond" w:hAnsi="Garamond"/>
        </w:rPr>
        <w:t>have warrant for her observational beliefs about what she is currently doing intentionally that</w:t>
      </w:r>
      <w:r w:rsidRPr="00DA770D">
        <w:rPr>
          <w:rFonts w:ascii="Garamond" w:hAnsi="Garamond"/>
          <w:lang w:val="en-US"/>
        </w:rPr>
        <w:t xml:space="preserve"> the mere observer lacks</w:t>
      </w:r>
      <w:r>
        <w:rPr>
          <w:rFonts w:ascii="Garamond" w:hAnsi="Garamond"/>
        </w:rPr>
        <w:t xml:space="preserve">. Suppose that the agent forms the observational belief “I am A-ing”. Because she also understands her A-ing as her bringing about B, and because she knows that she is currently engaged in bringing about B, she has an additional non-observational source of justification for her belief that she is A-ing. </w:t>
      </w:r>
    </w:p>
    <w:p w14:paraId="0A615CC2" w14:textId="77777777" w:rsidR="0095694C" w:rsidRDefault="0095694C" w:rsidP="000B43CB">
      <w:pPr>
        <w:rPr>
          <w:rFonts w:ascii="Garamond" w:hAnsi="Garamond"/>
          <w:b/>
          <w:bCs/>
          <w:lang w:val="en-US"/>
        </w:rPr>
      </w:pPr>
    </w:p>
    <w:p w14:paraId="3951A203" w14:textId="05DD54CF" w:rsidR="0095694C" w:rsidRPr="00C072DE" w:rsidRDefault="00E4580E" w:rsidP="00CA6877">
      <w:pPr>
        <w:spacing w:line="480" w:lineRule="auto"/>
        <w:rPr>
          <w:rFonts w:ascii="Garamond" w:hAnsi="Garamond"/>
        </w:rPr>
      </w:pPr>
      <w:r>
        <w:rPr>
          <w:rFonts w:ascii="Garamond" w:hAnsi="Garamond"/>
          <w:lang w:val="en-US"/>
        </w:rPr>
        <w:t xml:space="preserve">There is much more to be said here. </w:t>
      </w:r>
      <w:r w:rsidR="0095694C">
        <w:rPr>
          <w:rFonts w:ascii="Garamond" w:hAnsi="Garamond"/>
          <w:lang w:val="en-US"/>
        </w:rPr>
        <w:t>My limited aim has been to indicate how</w:t>
      </w:r>
      <w:r w:rsidR="0095694C" w:rsidRPr="00620199">
        <w:rPr>
          <w:rFonts w:ascii="Garamond" w:hAnsi="Garamond"/>
          <w:lang w:val="en-US"/>
        </w:rPr>
        <w:t xml:space="preserve"> key o</w:t>
      </w:r>
      <w:r w:rsidR="0095694C">
        <w:rPr>
          <w:rFonts w:ascii="Garamond" w:hAnsi="Garamond"/>
          <w:lang w:val="en-US"/>
        </w:rPr>
        <w:t>b</w:t>
      </w:r>
      <w:r w:rsidR="0095694C" w:rsidRPr="00620199">
        <w:rPr>
          <w:rFonts w:ascii="Garamond" w:hAnsi="Garamond"/>
          <w:lang w:val="en-US"/>
        </w:rPr>
        <w:t>jections to the possibility of incorporati</w:t>
      </w:r>
      <w:r w:rsidR="0095694C">
        <w:rPr>
          <w:rFonts w:ascii="Garamond" w:hAnsi="Garamond"/>
          <w:lang w:val="en-US"/>
        </w:rPr>
        <w:t xml:space="preserve">ng observation into </w:t>
      </w:r>
      <w:r w:rsidR="0090277E">
        <w:rPr>
          <w:rFonts w:ascii="Garamond" w:hAnsi="Garamond"/>
          <w:lang w:val="en-US"/>
        </w:rPr>
        <w:t>SER</w:t>
      </w:r>
      <w:r w:rsidR="0095694C">
        <w:rPr>
          <w:rFonts w:ascii="Garamond" w:hAnsi="Garamond"/>
          <w:lang w:val="en-US"/>
        </w:rPr>
        <w:t xml:space="preserve"> might be addressed if understanding is given a central place in a theory of </w:t>
      </w:r>
      <w:r w:rsidR="0090277E">
        <w:rPr>
          <w:rFonts w:ascii="Garamond" w:hAnsi="Garamond"/>
          <w:lang w:val="en-US"/>
        </w:rPr>
        <w:t>SER</w:t>
      </w:r>
      <w:r w:rsidR="0095694C" w:rsidRPr="00620199">
        <w:rPr>
          <w:rFonts w:ascii="Garamond" w:hAnsi="Garamond"/>
          <w:lang w:val="en-US"/>
        </w:rPr>
        <w:t xml:space="preserve">. </w:t>
      </w:r>
      <w:r w:rsidR="0095694C">
        <w:rPr>
          <w:rFonts w:ascii="Garamond" w:hAnsi="Garamond"/>
          <w:lang w:val="en-US"/>
        </w:rPr>
        <w:t xml:space="preserve">I tentatively suggest that an understanding view of </w:t>
      </w:r>
      <w:r w:rsidR="0090277E">
        <w:rPr>
          <w:rFonts w:ascii="Garamond" w:hAnsi="Garamond"/>
          <w:lang w:val="en-US"/>
        </w:rPr>
        <w:t>SER</w:t>
      </w:r>
      <w:r w:rsidR="0095694C">
        <w:rPr>
          <w:rFonts w:ascii="Garamond" w:hAnsi="Garamond"/>
          <w:lang w:val="en-US"/>
        </w:rPr>
        <w:t xml:space="preserve"> is promising if we wish to accommodate observation within </w:t>
      </w:r>
      <w:r w:rsidR="0090277E">
        <w:rPr>
          <w:rFonts w:ascii="Garamond" w:hAnsi="Garamond"/>
          <w:lang w:val="en-US"/>
        </w:rPr>
        <w:t>SER</w:t>
      </w:r>
      <w:r w:rsidR="0095694C">
        <w:rPr>
          <w:rFonts w:ascii="Garamond" w:hAnsi="Garamond"/>
          <w:lang w:val="en-US"/>
        </w:rPr>
        <w:t xml:space="preserve"> and avoid the downsides of a special domain view.</w:t>
      </w:r>
    </w:p>
    <w:p w14:paraId="092F7592" w14:textId="77777777" w:rsidR="0095694C" w:rsidRPr="000B43CB" w:rsidRDefault="0095694C" w:rsidP="00CA6877">
      <w:pPr>
        <w:spacing w:line="480" w:lineRule="auto"/>
        <w:rPr>
          <w:rFonts w:ascii="Garamond" w:hAnsi="Garamond"/>
          <w:b/>
          <w:bCs/>
        </w:rPr>
      </w:pPr>
    </w:p>
    <w:p w14:paraId="39C4C80C" w14:textId="6D2768C0" w:rsidR="0095694C" w:rsidRDefault="0095694C" w:rsidP="00CA6877">
      <w:pPr>
        <w:spacing w:line="480" w:lineRule="auto"/>
        <w:rPr>
          <w:rFonts w:ascii="Garamond" w:hAnsi="Garamond"/>
          <w:b/>
          <w:bCs/>
          <w:lang w:val="en-US"/>
        </w:rPr>
      </w:pPr>
      <w:r>
        <w:rPr>
          <w:rFonts w:ascii="Garamond" w:hAnsi="Garamond"/>
          <w:b/>
          <w:bCs/>
          <w:lang w:val="en-US"/>
        </w:rPr>
        <w:t>6. An objection</w:t>
      </w:r>
    </w:p>
    <w:p w14:paraId="07203D67" w14:textId="01AC2F64" w:rsidR="0095694C" w:rsidRDefault="0095694C" w:rsidP="00235CC1">
      <w:pPr>
        <w:spacing w:line="480" w:lineRule="auto"/>
        <w:rPr>
          <w:rFonts w:ascii="Garamond" w:hAnsi="Garamond"/>
          <w:lang w:val="en-US"/>
        </w:rPr>
      </w:pPr>
      <w:r w:rsidRPr="00235CC1">
        <w:rPr>
          <w:rFonts w:ascii="Garamond" w:hAnsi="Garamond"/>
          <w:lang w:val="en-US"/>
        </w:rPr>
        <w:t xml:space="preserve">Some discussions of </w:t>
      </w:r>
      <w:r w:rsidR="0090277E">
        <w:rPr>
          <w:rFonts w:ascii="Garamond" w:hAnsi="Garamond"/>
          <w:lang w:val="en-US"/>
        </w:rPr>
        <w:t>SER</w:t>
      </w:r>
      <w:r w:rsidRPr="00235CC1">
        <w:rPr>
          <w:rFonts w:ascii="Garamond" w:hAnsi="Garamond"/>
          <w:lang w:val="en-US"/>
        </w:rPr>
        <w:t xml:space="preserve">, such as recent interpretations of Anscombe’s </w:t>
      </w:r>
      <w:r w:rsidRPr="00235CC1">
        <w:rPr>
          <w:rFonts w:ascii="Garamond" w:hAnsi="Garamond"/>
          <w:i/>
          <w:iCs/>
          <w:lang w:val="en-US"/>
        </w:rPr>
        <w:t>Intention</w:t>
      </w:r>
      <w:r w:rsidRPr="00235CC1">
        <w:rPr>
          <w:rFonts w:ascii="Garamond" w:hAnsi="Garamond"/>
          <w:lang w:val="en-US"/>
        </w:rPr>
        <w:t xml:space="preserve"> (</w:t>
      </w:r>
      <w:proofErr w:type="gramStart"/>
      <w:r w:rsidRPr="00235CC1">
        <w:rPr>
          <w:rFonts w:ascii="Garamond" w:hAnsi="Garamond"/>
          <w:lang w:val="en-US"/>
        </w:rPr>
        <w:t>e.g.</w:t>
      </w:r>
      <w:proofErr w:type="gramEnd"/>
      <w:r w:rsidRPr="00235CC1">
        <w:rPr>
          <w:rFonts w:ascii="Garamond" w:hAnsi="Garamond"/>
          <w:lang w:val="en-US"/>
        </w:rPr>
        <w:t xml:space="preserve"> Frey</w:t>
      </w:r>
      <w:r w:rsidR="00E4580E">
        <w:rPr>
          <w:rFonts w:ascii="Garamond" w:hAnsi="Garamond"/>
          <w:lang w:val="en-US"/>
        </w:rPr>
        <w:t>,</w:t>
      </w:r>
      <w:r w:rsidRPr="00235CC1">
        <w:rPr>
          <w:rFonts w:ascii="Garamond" w:hAnsi="Garamond"/>
          <w:lang w:val="en-US"/>
        </w:rPr>
        <w:t xml:space="preserve"> 2019</w:t>
      </w:r>
      <w:r w:rsidR="00B76626">
        <w:rPr>
          <w:rFonts w:ascii="Garamond" w:hAnsi="Garamond"/>
          <w:lang w:val="en-US"/>
        </w:rPr>
        <w:t xml:space="preserve">; </w:t>
      </w:r>
      <w:proofErr w:type="spellStart"/>
      <w:r w:rsidRPr="00235CC1">
        <w:rPr>
          <w:rFonts w:ascii="Garamond" w:hAnsi="Garamond"/>
          <w:lang w:val="en-US"/>
        </w:rPr>
        <w:t>Schwenkler</w:t>
      </w:r>
      <w:proofErr w:type="spellEnd"/>
      <w:r w:rsidR="00B76626">
        <w:rPr>
          <w:rFonts w:ascii="Garamond" w:hAnsi="Garamond"/>
          <w:lang w:val="en-US"/>
        </w:rPr>
        <w:t>,</w:t>
      </w:r>
      <w:r w:rsidRPr="00235CC1">
        <w:rPr>
          <w:rFonts w:ascii="Garamond" w:hAnsi="Garamond"/>
          <w:lang w:val="en-US"/>
        </w:rPr>
        <w:t xml:space="preserve"> 2020</w:t>
      </w:r>
      <w:r w:rsidR="00B76626">
        <w:rPr>
          <w:rFonts w:ascii="Garamond" w:hAnsi="Garamond"/>
          <w:lang w:val="en-US"/>
        </w:rPr>
        <w:t xml:space="preserve">; </w:t>
      </w:r>
      <w:r w:rsidRPr="00235CC1">
        <w:rPr>
          <w:rFonts w:ascii="Garamond" w:hAnsi="Garamond"/>
          <w:lang w:val="en-US"/>
        </w:rPr>
        <w:t>Small</w:t>
      </w:r>
      <w:r w:rsidR="00E4580E">
        <w:rPr>
          <w:rFonts w:ascii="Garamond" w:hAnsi="Garamond"/>
          <w:lang w:val="en-US"/>
        </w:rPr>
        <w:t>,</w:t>
      </w:r>
      <w:r w:rsidRPr="00235CC1">
        <w:rPr>
          <w:rFonts w:ascii="Garamond" w:hAnsi="Garamond"/>
          <w:lang w:val="en-US"/>
        </w:rPr>
        <w:t xml:space="preserve"> 2012) do not foreground knowledge-of-what-one-is-doing. </w:t>
      </w:r>
      <w:r w:rsidR="00B76626">
        <w:rPr>
          <w:rFonts w:ascii="Garamond" w:hAnsi="Garamond"/>
          <w:lang w:val="en-US"/>
        </w:rPr>
        <w:t>Do t</w:t>
      </w:r>
      <w:r>
        <w:rPr>
          <w:rFonts w:ascii="Garamond" w:hAnsi="Garamond"/>
          <w:lang w:val="en-US"/>
        </w:rPr>
        <w:t xml:space="preserve">hese existing views already accommodate what I have argued for even if they don’t use the language of understanding? I will confine myself to a brief discussion of </w:t>
      </w:r>
      <w:r w:rsidRPr="00235CC1">
        <w:rPr>
          <w:rFonts w:ascii="Garamond" w:hAnsi="Garamond"/>
          <w:lang w:val="en-US"/>
        </w:rPr>
        <w:t>one such view</w:t>
      </w:r>
      <w:r>
        <w:rPr>
          <w:rFonts w:ascii="Garamond" w:hAnsi="Garamond"/>
          <w:lang w:val="en-US"/>
        </w:rPr>
        <w:t xml:space="preserve"> where </w:t>
      </w:r>
      <w:r w:rsidR="0090277E">
        <w:rPr>
          <w:rFonts w:ascii="Garamond" w:hAnsi="Garamond"/>
          <w:lang w:val="en-US"/>
        </w:rPr>
        <w:t>SER</w:t>
      </w:r>
      <w:r w:rsidRPr="00235CC1">
        <w:rPr>
          <w:rFonts w:ascii="Garamond" w:hAnsi="Garamond"/>
          <w:lang w:val="en-US"/>
        </w:rPr>
        <w:t xml:space="preserve"> is thought of as follows: </w:t>
      </w:r>
    </w:p>
    <w:p w14:paraId="49A1FB05" w14:textId="3195CD0C" w:rsidR="0095694C" w:rsidRPr="00235CC1" w:rsidRDefault="0095694C" w:rsidP="00B9280E">
      <w:pPr>
        <w:ind w:left="284"/>
        <w:rPr>
          <w:rFonts w:ascii="Garamond" w:hAnsi="Garamond"/>
          <w:lang w:val="en-US"/>
        </w:rPr>
      </w:pPr>
      <w:r w:rsidRPr="00235CC1">
        <w:rPr>
          <w:rFonts w:ascii="Garamond" w:hAnsi="Garamond"/>
          <w:lang w:val="en-US"/>
        </w:rPr>
        <w:t>The mode of practical knowledge is the means-end order of practical reasoning. It is not an abstract knowledge only of what is happening or getting done, but of how and why these things are taking place. (</w:t>
      </w:r>
      <w:proofErr w:type="spellStart"/>
      <w:r w:rsidRPr="00235CC1">
        <w:rPr>
          <w:rFonts w:ascii="Garamond" w:hAnsi="Garamond"/>
          <w:lang w:val="en-US"/>
        </w:rPr>
        <w:t>Schwenkler</w:t>
      </w:r>
      <w:proofErr w:type="spellEnd"/>
      <w:r w:rsidRPr="00235CC1">
        <w:rPr>
          <w:rFonts w:ascii="Garamond" w:hAnsi="Garamond"/>
          <w:lang w:val="en-US"/>
        </w:rPr>
        <w:t>, 2020, 179)</w:t>
      </w:r>
    </w:p>
    <w:p w14:paraId="689BF9BA" w14:textId="77777777" w:rsidR="0095694C" w:rsidRDefault="0095694C" w:rsidP="00235CC1">
      <w:pPr>
        <w:spacing w:line="480" w:lineRule="auto"/>
        <w:rPr>
          <w:rFonts w:ascii="Garamond" w:hAnsi="Garamond"/>
          <w:lang w:val="en-US"/>
        </w:rPr>
      </w:pPr>
    </w:p>
    <w:p w14:paraId="2455735E" w14:textId="30B79FB8" w:rsidR="0095694C" w:rsidRDefault="0095694C" w:rsidP="00235CC1">
      <w:pPr>
        <w:spacing w:line="480" w:lineRule="auto"/>
        <w:rPr>
          <w:rFonts w:ascii="Garamond" w:hAnsi="Garamond"/>
          <w:lang w:val="en-US"/>
        </w:rPr>
      </w:pPr>
      <w:r w:rsidRPr="00235CC1">
        <w:rPr>
          <w:rFonts w:ascii="Garamond" w:hAnsi="Garamond"/>
          <w:lang w:val="en-US"/>
        </w:rPr>
        <w:lastRenderedPageBreak/>
        <w:t xml:space="preserve">In having </w:t>
      </w:r>
      <w:proofErr w:type="gramStart"/>
      <w:r w:rsidR="0090277E">
        <w:rPr>
          <w:rFonts w:ascii="Garamond" w:hAnsi="Garamond"/>
          <w:lang w:val="en-US"/>
        </w:rPr>
        <w:t>SER</w:t>
      </w:r>
      <w:proofErr w:type="gramEnd"/>
      <w:r w:rsidRPr="00235CC1">
        <w:rPr>
          <w:rFonts w:ascii="Garamond" w:hAnsi="Garamond"/>
          <w:lang w:val="en-US"/>
        </w:rPr>
        <w:t xml:space="preserve"> I know that I am A-</w:t>
      </w:r>
      <w:proofErr w:type="spellStart"/>
      <w:r w:rsidRPr="00235CC1">
        <w:rPr>
          <w:rFonts w:ascii="Garamond" w:hAnsi="Garamond"/>
          <w:lang w:val="en-US"/>
        </w:rPr>
        <w:t>ing</w:t>
      </w:r>
      <w:proofErr w:type="spellEnd"/>
      <w:r w:rsidRPr="00235CC1">
        <w:rPr>
          <w:rFonts w:ascii="Garamond" w:hAnsi="Garamond"/>
          <w:lang w:val="en-US"/>
        </w:rPr>
        <w:t>, that I am A-</w:t>
      </w:r>
      <w:proofErr w:type="spellStart"/>
      <w:r w:rsidRPr="00235CC1">
        <w:rPr>
          <w:rFonts w:ascii="Garamond" w:hAnsi="Garamond"/>
          <w:lang w:val="en-US"/>
        </w:rPr>
        <w:t>ing</w:t>
      </w:r>
      <w:proofErr w:type="spellEnd"/>
      <w:r w:rsidRPr="00235CC1">
        <w:rPr>
          <w:rFonts w:ascii="Garamond" w:hAnsi="Garamond"/>
          <w:lang w:val="en-US"/>
        </w:rPr>
        <w:t xml:space="preserve"> in order to B, and that I am B-</w:t>
      </w:r>
      <w:proofErr w:type="spellStart"/>
      <w:r w:rsidRPr="00235CC1">
        <w:rPr>
          <w:rFonts w:ascii="Garamond" w:hAnsi="Garamond"/>
          <w:lang w:val="en-US"/>
        </w:rPr>
        <w:t>ing</w:t>
      </w:r>
      <w:proofErr w:type="spellEnd"/>
      <w:r w:rsidRPr="00235CC1">
        <w:rPr>
          <w:rFonts w:ascii="Garamond" w:hAnsi="Garamond"/>
          <w:lang w:val="en-US"/>
        </w:rPr>
        <w:t xml:space="preserve"> in order to C, which is my end. I </w:t>
      </w:r>
      <w:r w:rsidRPr="00235CC1">
        <w:rPr>
          <w:rFonts w:ascii="Garamond" w:hAnsi="Garamond"/>
          <w:i/>
          <w:iCs/>
          <w:lang w:val="en-US"/>
        </w:rPr>
        <w:t>know how</w:t>
      </w:r>
      <w:r w:rsidRPr="00235CC1">
        <w:rPr>
          <w:rFonts w:ascii="Garamond" w:hAnsi="Garamond"/>
          <w:lang w:val="en-US"/>
        </w:rPr>
        <w:t xml:space="preserve"> I am bringing about C: by A-</w:t>
      </w:r>
      <w:proofErr w:type="spellStart"/>
      <w:r w:rsidRPr="00235CC1">
        <w:rPr>
          <w:rFonts w:ascii="Garamond" w:hAnsi="Garamond"/>
          <w:lang w:val="en-US"/>
        </w:rPr>
        <w:t>ing</w:t>
      </w:r>
      <w:proofErr w:type="spellEnd"/>
      <w:r w:rsidRPr="00235CC1">
        <w:rPr>
          <w:rFonts w:ascii="Garamond" w:hAnsi="Garamond"/>
          <w:lang w:val="en-US"/>
        </w:rPr>
        <w:t xml:space="preserve"> and B-</w:t>
      </w:r>
      <w:proofErr w:type="spellStart"/>
      <w:r w:rsidRPr="00235CC1">
        <w:rPr>
          <w:rFonts w:ascii="Garamond" w:hAnsi="Garamond"/>
          <w:lang w:val="en-US"/>
        </w:rPr>
        <w:t>ing</w:t>
      </w:r>
      <w:proofErr w:type="spellEnd"/>
      <w:r w:rsidRPr="00235CC1">
        <w:rPr>
          <w:rFonts w:ascii="Garamond" w:hAnsi="Garamond"/>
          <w:lang w:val="en-US"/>
        </w:rPr>
        <w:t xml:space="preserve">. And I know for each of A and B, </w:t>
      </w:r>
      <w:r w:rsidRPr="00235CC1">
        <w:rPr>
          <w:rFonts w:ascii="Garamond" w:hAnsi="Garamond"/>
          <w:i/>
          <w:iCs/>
          <w:lang w:val="en-US"/>
        </w:rPr>
        <w:t>why</w:t>
      </w:r>
      <w:r w:rsidRPr="00235CC1">
        <w:rPr>
          <w:rFonts w:ascii="Garamond" w:hAnsi="Garamond"/>
          <w:lang w:val="en-US"/>
        </w:rPr>
        <w:t xml:space="preserve"> I am doing them: they are means to C</w:t>
      </w:r>
      <w:r>
        <w:rPr>
          <w:rFonts w:ascii="Garamond" w:hAnsi="Garamond"/>
          <w:lang w:val="en-US"/>
        </w:rPr>
        <w:t>.</w:t>
      </w:r>
      <w:r w:rsidRPr="00235CC1">
        <w:rPr>
          <w:rFonts w:ascii="Garamond" w:hAnsi="Garamond"/>
          <w:lang w:val="en-US"/>
        </w:rPr>
        <w:t xml:space="preserve"> If knowledge of how and why </w:t>
      </w:r>
      <w:r>
        <w:rPr>
          <w:rFonts w:ascii="Garamond" w:hAnsi="Garamond"/>
          <w:lang w:val="en-US"/>
        </w:rPr>
        <w:t>is more comprehensive than knowing what one is doing</w:t>
      </w:r>
      <w:r w:rsidRPr="00235CC1">
        <w:rPr>
          <w:rFonts w:ascii="Garamond" w:hAnsi="Garamond"/>
          <w:lang w:val="en-US"/>
        </w:rPr>
        <w:t xml:space="preserve">, </w:t>
      </w:r>
      <w:r w:rsidR="00B76626">
        <w:rPr>
          <w:rFonts w:ascii="Garamond" w:hAnsi="Garamond"/>
          <w:lang w:val="en-US"/>
        </w:rPr>
        <w:t xml:space="preserve">does this view preempt </w:t>
      </w:r>
      <w:r w:rsidRPr="00235CC1">
        <w:rPr>
          <w:rFonts w:ascii="Garamond" w:hAnsi="Garamond"/>
          <w:lang w:val="en-US"/>
        </w:rPr>
        <w:t>the Necessity of Understanding thesis?</w:t>
      </w:r>
    </w:p>
    <w:p w14:paraId="755DCC99" w14:textId="77777777" w:rsidR="0095694C" w:rsidRPr="00235CC1" w:rsidRDefault="0095694C" w:rsidP="00235CC1">
      <w:pPr>
        <w:spacing w:line="480" w:lineRule="auto"/>
        <w:rPr>
          <w:rFonts w:ascii="Garamond" w:hAnsi="Garamond"/>
          <w:lang w:val="en-US"/>
        </w:rPr>
      </w:pPr>
    </w:p>
    <w:p w14:paraId="582156E2" w14:textId="6A4D17A7" w:rsidR="00235CC1" w:rsidRDefault="0095694C" w:rsidP="00235CC1">
      <w:pPr>
        <w:spacing w:line="480" w:lineRule="auto"/>
        <w:rPr>
          <w:rFonts w:ascii="Garamond" w:hAnsi="Garamond"/>
          <w:lang w:val="en-US"/>
        </w:rPr>
      </w:pPr>
      <w:r>
        <w:rPr>
          <w:rFonts w:ascii="Garamond" w:hAnsi="Garamond"/>
          <w:lang w:val="en-US"/>
        </w:rPr>
        <w:t xml:space="preserve">First, </w:t>
      </w:r>
      <w:r w:rsidRPr="00235CC1">
        <w:rPr>
          <w:rFonts w:ascii="Garamond" w:hAnsi="Garamond"/>
          <w:lang w:val="en-US"/>
        </w:rPr>
        <w:t xml:space="preserve">I do not think that </w:t>
      </w:r>
      <w:r>
        <w:rPr>
          <w:rFonts w:ascii="Garamond" w:hAnsi="Garamond"/>
          <w:lang w:val="en-US"/>
        </w:rPr>
        <w:t>the structure of i</w:t>
      </w:r>
      <w:r w:rsidRPr="00235CC1">
        <w:rPr>
          <w:rFonts w:ascii="Garamond" w:hAnsi="Garamond"/>
          <w:lang w:val="en-US"/>
        </w:rPr>
        <w:t>ntentional</w:t>
      </w:r>
      <w:r>
        <w:rPr>
          <w:rFonts w:ascii="Garamond" w:hAnsi="Garamond"/>
          <w:lang w:val="en-US"/>
        </w:rPr>
        <w:t xml:space="preserve"> action</w:t>
      </w:r>
      <w:r w:rsidRPr="00235CC1">
        <w:rPr>
          <w:rFonts w:ascii="Garamond" w:hAnsi="Garamond"/>
          <w:lang w:val="en-US"/>
        </w:rPr>
        <w:t xml:space="preserve"> </w:t>
      </w:r>
      <w:r>
        <w:rPr>
          <w:rFonts w:ascii="Garamond" w:hAnsi="Garamond"/>
          <w:lang w:val="en-US"/>
        </w:rPr>
        <w:t>can</w:t>
      </w:r>
      <w:r w:rsidRPr="00235CC1">
        <w:rPr>
          <w:rFonts w:ascii="Garamond" w:hAnsi="Garamond"/>
          <w:lang w:val="en-US"/>
        </w:rPr>
        <w:t xml:space="preserve"> be understood</w:t>
      </w:r>
      <w:r>
        <w:rPr>
          <w:rFonts w:ascii="Garamond" w:hAnsi="Garamond"/>
          <w:lang w:val="en-US"/>
        </w:rPr>
        <w:t xml:space="preserve"> exclusively</w:t>
      </w:r>
      <w:r w:rsidRPr="00235CC1">
        <w:rPr>
          <w:rFonts w:ascii="Garamond" w:hAnsi="Garamond"/>
          <w:lang w:val="en-US"/>
        </w:rPr>
        <w:t xml:space="preserve"> in means-end terms.</w:t>
      </w:r>
      <w:r w:rsidRPr="00235CC1">
        <w:rPr>
          <w:rFonts w:ascii="Garamond" w:hAnsi="Garamond"/>
          <w:vertAlign w:val="superscript"/>
          <w:lang w:val="en-US"/>
        </w:rPr>
        <w:endnoteReference w:id="9"/>
      </w:r>
      <w:r w:rsidRPr="00235CC1">
        <w:rPr>
          <w:rFonts w:ascii="Garamond" w:hAnsi="Garamond"/>
          <w:lang w:val="en-US"/>
        </w:rPr>
        <w:t xml:space="preserve"> </w:t>
      </w:r>
      <w:r w:rsidR="001C173B">
        <w:rPr>
          <w:rFonts w:ascii="Garamond" w:hAnsi="Garamond"/>
          <w:lang w:val="en-US"/>
        </w:rPr>
        <w:t xml:space="preserve"> </w:t>
      </w:r>
      <w:r w:rsidR="00C072DE">
        <w:rPr>
          <w:rFonts w:ascii="Garamond" w:hAnsi="Garamond"/>
          <w:lang w:val="en-US"/>
        </w:rPr>
        <w:t>Personal p</w:t>
      </w:r>
      <w:r w:rsidR="00235CC1" w:rsidRPr="00235CC1">
        <w:rPr>
          <w:rFonts w:ascii="Garamond" w:hAnsi="Garamond"/>
          <w:lang w:val="en-US"/>
        </w:rPr>
        <w:t>olicies</w:t>
      </w:r>
      <w:r w:rsidR="00C072DE">
        <w:rPr>
          <w:rFonts w:ascii="Garamond" w:hAnsi="Garamond"/>
          <w:lang w:val="en-US"/>
        </w:rPr>
        <w:t>,</w:t>
      </w:r>
      <w:r w:rsidR="00235CC1" w:rsidRPr="00235CC1">
        <w:rPr>
          <w:rFonts w:ascii="Garamond" w:hAnsi="Garamond"/>
          <w:lang w:val="en-US"/>
        </w:rPr>
        <w:t xml:space="preserve"> </w:t>
      </w:r>
      <w:r w:rsidR="00BE76D0">
        <w:rPr>
          <w:rFonts w:ascii="Garamond" w:hAnsi="Garamond"/>
          <w:lang w:val="en-US"/>
        </w:rPr>
        <w:t xml:space="preserve">moral or </w:t>
      </w:r>
      <w:r w:rsidR="00235CC1" w:rsidRPr="00235CC1">
        <w:rPr>
          <w:rFonts w:ascii="Garamond" w:hAnsi="Garamond"/>
          <w:lang w:val="en-US"/>
        </w:rPr>
        <w:t>social rules</w:t>
      </w:r>
      <w:r w:rsidR="00C072DE">
        <w:rPr>
          <w:rFonts w:ascii="Garamond" w:hAnsi="Garamond"/>
          <w:lang w:val="en-US"/>
        </w:rPr>
        <w:t xml:space="preserve">, </w:t>
      </w:r>
      <w:r w:rsidR="00903A82">
        <w:rPr>
          <w:rFonts w:ascii="Garamond" w:hAnsi="Garamond"/>
          <w:lang w:val="en-US"/>
        </w:rPr>
        <w:t xml:space="preserve">plans, </w:t>
      </w:r>
      <w:r w:rsidR="00235CC1" w:rsidRPr="00235CC1">
        <w:rPr>
          <w:rFonts w:ascii="Garamond" w:hAnsi="Garamond"/>
          <w:lang w:val="en-US"/>
        </w:rPr>
        <w:t xml:space="preserve">and act-types </w:t>
      </w:r>
      <w:r w:rsidR="00C072DE">
        <w:rPr>
          <w:rFonts w:ascii="Garamond" w:hAnsi="Garamond"/>
          <w:lang w:val="en-US"/>
        </w:rPr>
        <w:t xml:space="preserve">all </w:t>
      </w:r>
      <w:r w:rsidR="00235CC1" w:rsidRPr="00235CC1">
        <w:rPr>
          <w:rFonts w:ascii="Garamond" w:hAnsi="Garamond"/>
          <w:lang w:val="en-US"/>
        </w:rPr>
        <w:t>feature prominently in executive thinking</w:t>
      </w:r>
      <w:r w:rsidR="00C072DE">
        <w:rPr>
          <w:rFonts w:ascii="Garamond" w:hAnsi="Garamond"/>
          <w:lang w:val="en-US"/>
        </w:rPr>
        <w:t xml:space="preserve"> and </w:t>
      </w:r>
      <w:r w:rsidR="00B9280E">
        <w:rPr>
          <w:rFonts w:ascii="Garamond" w:hAnsi="Garamond"/>
          <w:lang w:val="en-US"/>
        </w:rPr>
        <w:t>the</w:t>
      </w:r>
      <w:r w:rsidR="00831B67">
        <w:rPr>
          <w:rFonts w:ascii="Garamond" w:hAnsi="Garamond"/>
          <w:lang w:val="en-US"/>
        </w:rPr>
        <w:t xml:space="preserve"> structure that they</w:t>
      </w:r>
      <w:r w:rsidR="00B9280E">
        <w:rPr>
          <w:rFonts w:ascii="Garamond" w:hAnsi="Garamond"/>
          <w:lang w:val="en-US"/>
        </w:rPr>
        <w:t xml:space="preserve"> give</w:t>
      </w:r>
      <w:r w:rsidR="00C072DE">
        <w:rPr>
          <w:rFonts w:ascii="Garamond" w:hAnsi="Garamond"/>
          <w:lang w:val="en-US"/>
        </w:rPr>
        <w:t xml:space="preserve"> </w:t>
      </w:r>
      <w:r w:rsidR="00831B67">
        <w:rPr>
          <w:rFonts w:ascii="Garamond" w:hAnsi="Garamond"/>
          <w:lang w:val="en-US"/>
        </w:rPr>
        <w:t xml:space="preserve">to </w:t>
      </w:r>
      <w:r w:rsidR="00C072DE">
        <w:rPr>
          <w:rFonts w:ascii="Garamond" w:hAnsi="Garamond"/>
          <w:lang w:val="en-US"/>
        </w:rPr>
        <w:t>action</w:t>
      </w:r>
      <w:r w:rsidR="00903A82">
        <w:rPr>
          <w:rFonts w:ascii="Garamond" w:hAnsi="Garamond"/>
          <w:lang w:val="en-US"/>
        </w:rPr>
        <w:t xml:space="preserve">s </w:t>
      </w:r>
      <w:r w:rsidR="008D4801">
        <w:rPr>
          <w:rFonts w:ascii="Garamond" w:hAnsi="Garamond"/>
          <w:lang w:val="en-US"/>
        </w:rPr>
        <w:t>is not</w:t>
      </w:r>
      <w:r w:rsidR="00831B67">
        <w:rPr>
          <w:rFonts w:ascii="Garamond" w:hAnsi="Garamond"/>
          <w:lang w:val="en-US"/>
        </w:rPr>
        <w:t xml:space="preserve"> </w:t>
      </w:r>
      <w:r w:rsidR="00BE76D0">
        <w:rPr>
          <w:rFonts w:ascii="Garamond" w:hAnsi="Garamond"/>
          <w:lang w:val="en-US"/>
        </w:rPr>
        <w:t xml:space="preserve">always </w:t>
      </w:r>
      <w:r w:rsidR="008D4801">
        <w:rPr>
          <w:rFonts w:ascii="Garamond" w:hAnsi="Garamond"/>
          <w:lang w:val="en-US"/>
        </w:rPr>
        <w:t>means-end in nature</w:t>
      </w:r>
      <w:r w:rsidR="00235CC1" w:rsidRPr="00235CC1">
        <w:rPr>
          <w:rFonts w:ascii="Garamond" w:hAnsi="Garamond"/>
          <w:lang w:val="en-US"/>
        </w:rPr>
        <w:t xml:space="preserve">. </w:t>
      </w:r>
      <w:r w:rsidR="00602A4F">
        <w:rPr>
          <w:rFonts w:ascii="Garamond" w:hAnsi="Garamond"/>
          <w:lang w:val="en-US"/>
        </w:rPr>
        <w:t>I may</w:t>
      </w:r>
      <w:r w:rsidR="008D4801">
        <w:rPr>
          <w:rFonts w:ascii="Garamond" w:hAnsi="Garamond"/>
          <w:lang w:val="en-US"/>
        </w:rPr>
        <w:t xml:space="preserve"> </w:t>
      </w:r>
      <w:r w:rsidR="00602A4F">
        <w:rPr>
          <w:rFonts w:ascii="Garamond" w:hAnsi="Garamond"/>
          <w:lang w:val="en-US"/>
        </w:rPr>
        <w:t>recycl</w:t>
      </w:r>
      <w:r w:rsidR="00831B67">
        <w:rPr>
          <w:rFonts w:ascii="Garamond" w:hAnsi="Garamond"/>
          <w:lang w:val="en-US"/>
        </w:rPr>
        <w:t>e</w:t>
      </w:r>
      <w:r w:rsidR="00602A4F">
        <w:rPr>
          <w:rFonts w:ascii="Garamond" w:hAnsi="Garamond"/>
          <w:lang w:val="en-US"/>
        </w:rPr>
        <w:t xml:space="preserve"> </w:t>
      </w:r>
      <w:r w:rsidR="00831B67">
        <w:rPr>
          <w:rFonts w:ascii="Garamond" w:hAnsi="Garamond"/>
          <w:lang w:val="en-US"/>
        </w:rPr>
        <w:t xml:space="preserve">just </w:t>
      </w:r>
      <w:r w:rsidR="00602A4F">
        <w:rPr>
          <w:rFonts w:ascii="Garamond" w:hAnsi="Garamond"/>
          <w:lang w:val="en-US"/>
        </w:rPr>
        <w:t>because it is the right thing to do,</w:t>
      </w:r>
      <w:r w:rsidR="00D55104">
        <w:rPr>
          <w:rFonts w:ascii="Garamond" w:hAnsi="Garamond"/>
          <w:lang w:val="en-US"/>
        </w:rPr>
        <w:t xml:space="preserve"> </w:t>
      </w:r>
      <w:r w:rsidR="00831B67">
        <w:rPr>
          <w:rFonts w:ascii="Garamond" w:hAnsi="Garamond"/>
          <w:lang w:val="en-US"/>
        </w:rPr>
        <w:t xml:space="preserve">and in such a case my acting seems to be structured by </w:t>
      </w:r>
      <w:r w:rsidR="00B76626">
        <w:rPr>
          <w:rFonts w:ascii="Garamond" w:hAnsi="Garamond"/>
          <w:lang w:val="en-US"/>
        </w:rPr>
        <w:t xml:space="preserve">a moral rule </w:t>
      </w:r>
      <w:r w:rsidR="00C072DE">
        <w:rPr>
          <w:rFonts w:ascii="Garamond" w:hAnsi="Garamond"/>
          <w:lang w:val="en-US"/>
        </w:rPr>
        <w:t xml:space="preserve">rather than </w:t>
      </w:r>
      <w:r w:rsidR="00831B67">
        <w:rPr>
          <w:rFonts w:ascii="Garamond" w:hAnsi="Garamond"/>
          <w:lang w:val="en-US"/>
        </w:rPr>
        <w:t xml:space="preserve">by </w:t>
      </w:r>
      <w:r w:rsidR="00D55104">
        <w:rPr>
          <w:rFonts w:ascii="Garamond" w:hAnsi="Garamond"/>
          <w:lang w:val="en-US"/>
        </w:rPr>
        <w:t>some</w:t>
      </w:r>
      <w:r w:rsidR="009803D2">
        <w:rPr>
          <w:rFonts w:ascii="Garamond" w:hAnsi="Garamond"/>
          <w:lang w:val="en-US"/>
        </w:rPr>
        <w:t xml:space="preserve"> further</w:t>
      </w:r>
      <w:r w:rsidR="00D55104">
        <w:rPr>
          <w:rFonts w:ascii="Garamond" w:hAnsi="Garamond"/>
          <w:lang w:val="en-US"/>
        </w:rPr>
        <w:t xml:space="preserve"> end</w:t>
      </w:r>
      <w:r w:rsidR="00831B67">
        <w:rPr>
          <w:rFonts w:ascii="Garamond" w:hAnsi="Garamond"/>
          <w:lang w:val="en-US"/>
        </w:rPr>
        <w:t xml:space="preserve"> that I have.</w:t>
      </w:r>
      <w:r w:rsidR="00D55104">
        <w:rPr>
          <w:rFonts w:ascii="Garamond" w:hAnsi="Garamond"/>
          <w:lang w:val="en-US"/>
        </w:rPr>
        <w:t xml:space="preserve"> </w:t>
      </w:r>
      <w:r w:rsidR="00B76626">
        <w:rPr>
          <w:rFonts w:ascii="Garamond" w:hAnsi="Garamond"/>
          <w:lang w:val="en-US"/>
        </w:rPr>
        <w:t>I</w:t>
      </w:r>
      <w:r w:rsidR="00C072DE">
        <w:rPr>
          <w:rFonts w:ascii="Garamond" w:hAnsi="Garamond"/>
          <w:lang w:val="en-US"/>
        </w:rPr>
        <w:t xml:space="preserve">f </w:t>
      </w:r>
      <w:r w:rsidR="009803D2">
        <w:rPr>
          <w:rFonts w:ascii="Garamond" w:hAnsi="Garamond"/>
          <w:lang w:val="en-US"/>
        </w:rPr>
        <w:t>I</w:t>
      </w:r>
      <w:r w:rsidR="00C072DE">
        <w:rPr>
          <w:rFonts w:ascii="Garamond" w:hAnsi="Garamond"/>
          <w:lang w:val="en-US"/>
        </w:rPr>
        <w:t xml:space="preserve"> step to the right in the execution of a </w:t>
      </w:r>
      <w:r w:rsidR="00831B67">
        <w:rPr>
          <w:rFonts w:ascii="Garamond" w:hAnsi="Garamond"/>
          <w:lang w:val="en-US"/>
        </w:rPr>
        <w:t xml:space="preserve">particular </w:t>
      </w:r>
      <w:r w:rsidR="00C072DE">
        <w:rPr>
          <w:rFonts w:ascii="Garamond" w:hAnsi="Garamond"/>
          <w:lang w:val="en-US"/>
        </w:rPr>
        <w:t xml:space="preserve">dance step, </w:t>
      </w:r>
      <w:r w:rsidR="00831B67">
        <w:rPr>
          <w:rFonts w:ascii="Garamond" w:hAnsi="Garamond"/>
          <w:lang w:val="en-US"/>
        </w:rPr>
        <w:t xml:space="preserve">my action </w:t>
      </w:r>
      <w:r w:rsidR="00B76626">
        <w:rPr>
          <w:rFonts w:ascii="Garamond" w:hAnsi="Garamond"/>
          <w:lang w:val="en-US"/>
        </w:rPr>
        <w:t xml:space="preserve">is </w:t>
      </w:r>
      <w:r w:rsidR="00831B67">
        <w:rPr>
          <w:rFonts w:ascii="Garamond" w:hAnsi="Garamond"/>
          <w:lang w:val="en-US"/>
        </w:rPr>
        <w:t>structured by the practical standards given by the act-type rather than because it is a means to some end</w:t>
      </w:r>
      <w:r w:rsidR="00B76626">
        <w:rPr>
          <w:rFonts w:ascii="Garamond" w:hAnsi="Garamond"/>
          <w:lang w:val="en-US"/>
        </w:rPr>
        <w:t>.</w:t>
      </w:r>
      <w:r w:rsidR="00831B67">
        <w:rPr>
          <w:rFonts w:ascii="Garamond" w:hAnsi="Garamond"/>
          <w:lang w:val="en-US"/>
        </w:rPr>
        <w:t xml:space="preserve"> </w:t>
      </w:r>
      <w:r w:rsidR="00E4580E">
        <w:rPr>
          <w:rFonts w:ascii="Garamond" w:hAnsi="Garamond"/>
          <w:lang w:val="en-US"/>
        </w:rPr>
        <w:t xml:space="preserve">And </w:t>
      </w:r>
      <w:r w:rsidR="008D4801">
        <w:rPr>
          <w:rFonts w:ascii="Garamond" w:hAnsi="Garamond"/>
          <w:lang w:val="en-US"/>
        </w:rPr>
        <w:t xml:space="preserve">I may not explain </w:t>
      </w:r>
      <w:r w:rsidR="00BE76D0">
        <w:rPr>
          <w:rFonts w:ascii="Garamond" w:hAnsi="Garamond"/>
          <w:lang w:val="en-US"/>
        </w:rPr>
        <w:t>my stepping</w:t>
      </w:r>
      <w:r w:rsidR="008D4801">
        <w:rPr>
          <w:rFonts w:ascii="Garamond" w:hAnsi="Garamond"/>
          <w:lang w:val="en-US"/>
        </w:rPr>
        <w:t xml:space="preserve"> in</w:t>
      </w:r>
      <w:r w:rsidR="00B76626">
        <w:rPr>
          <w:rFonts w:ascii="Garamond" w:hAnsi="Garamond"/>
          <w:lang w:val="en-US"/>
        </w:rPr>
        <w:t xml:space="preserve"> that way in</w:t>
      </w:r>
      <w:r w:rsidR="008D4801">
        <w:rPr>
          <w:rFonts w:ascii="Garamond" w:hAnsi="Garamond"/>
          <w:lang w:val="en-US"/>
        </w:rPr>
        <w:t xml:space="preserve"> </w:t>
      </w:r>
      <w:r w:rsidR="00B76626">
        <w:rPr>
          <w:rFonts w:ascii="Garamond" w:hAnsi="Garamond"/>
          <w:lang w:val="en-US"/>
        </w:rPr>
        <w:t xml:space="preserve">means-end terms in </w:t>
      </w:r>
      <w:r w:rsidR="008D4801">
        <w:rPr>
          <w:rFonts w:ascii="Garamond" w:hAnsi="Garamond"/>
          <w:lang w:val="en-US"/>
        </w:rPr>
        <w:t xml:space="preserve">AE-contexts, but in terms of what one </w:t>
      </w:r>
      <w:proofErr w:type="gramStart"/>
      <w:r w:rsidR="008D4801">
        <w:rPr>
          <w:rFonts w:ascii="Garamond" w:hAnsi="Garamond"/>
          <w:lang w:val="en-US"/>
        </w:rPr>
        <w:t>has to</w:t>
      </w:r>
      <w:proofErr w:type="gramEnd"/>
      <w:r w:rsidR="008D4801">
        <w:rPr>
          <w:rFonts w:ascii="Garamond" w:hAnsi="Garamond"/>
          <w:lang w:val="en-US"/>
        </w:rPr>
        <w:t xml:space="preserve"> do if one is to </w:t>
      </w:r>
      <w:r w:rsidR="00B76626">
        <w:rPr>
          <w:rFonts w:ascii="Garamond" w:hAnsi="Garamond"/>
          <w:lang w:val="en-US"/>
        </w:rPr>
        <w:t>perform that dance step</w:t>
      </w:r>
      <w:r w:rsidR="008D4801">
        <w:rPr>
          <w:rFonts w:ascii="Garamond" w:hAnsi="Garamond"/>
          <w:lang w:val="en-US"/>
        </w:rPr>
        <w:t xml:space="preserve">. </w:t>
      </w:r>
      <w:r w:rsidR="009803D2">
        <w:rPr>
          <w:rFonts w:ascii="Garamond" w:hAnsi="Garamond"/>
          <w:lang w:val="en-US"/>
        </w:rPr>
        <w:t>(O’Brien 2021)</w:t>
      </w:r>
      <w:r w:rsidR="00235CC1" w:rsidRPr="00235CC1">
        <w:rPr>
          <w:rFonts w:ascii="Garamond" w:hAnsi="Garamond"/>
          <w:lang w:val="en-US"/>
        </w:rPr>
        <w:t xml:space="preserve"> However elastic the means-end construct may be, it is </w:t>
      </w:r>
      <w:r w:rsidR="00BE76D0">
        <w:rPr>
          <w:rFonts w:ascii="Garamond" w:hAnsi="Garamond"/>
          <w:lang w:val="en-US"/>
        </w:rPr>
        <w:t>problematic</w:t>
      </w:r>
      <w:r w:rsidR="00235CC1" w:rsidRPr="00235CC1">
        <w:rPr>
          <w:rFonts w:ascii="Garamond" w:hAnsi="Garamond"/>
          <w:lang w:val="en-US"/>
        </w:rPr>
        <w:t xml:space="preserve"> to </w:t>
      </w:r>
      <w:r w:rsidR="00BE76D0">
        <w:rPr>
          <w:rFonts w:ascii="Garamond" w:hAnsi="Garamond"/>
          <w:lang w:val="en-US"/>
        </w:rPr>
        <w:t>claim</w:t>
      </w:r>
      <w:r w:rsidR="00235CC1" w:rsidRPr="00235CC1">
        <w:rPr>
          <w:rFonts w:ascii="Garamond" w:hAnsi="Garamond"/>
          <w:lang w:val="en-US"/>
        </w:rPr>
        <w:t xml:space="preserve"> that </w:t>
      </w:r>
      <w:r w:rsidR="00BE76D0">
        <w:rPr>
          <w:rFonts w:ascii="Garamond" w:hAnsi="Garamond"/>
          <w:lang w:val="en-US"/>
        </w:rPr>
        <w:t xml:space="preserve">all </w:t>
      </w:r>
      <w:r w:rsidR="001C173B">
        <w:rPr>
          <w:rFonts w:ascii="Garamond" w:hAnsi="Garamond"/>
          <w:lang w:val="en-US"/>
        </w:rPr>
        <w:t>intentional action</w:t>
      </w:r>
      <w:r w:rsidR="00BE76D0">
        <w:rPr>
          <w:rFonts w:ascii="Garamond" w:hAnsi="Garamond"/>
          <w:lang w:val="en-US"/>
        </w:rPr>
        <w:t xml:space="preserve">s, of which we may have </w:t>
      </w:r>
      <w:r w:rsidR="0090277E">
        <w:rPr>
          <w:rFonts w:ascii="Garamond" w:hAnsi="Garamond"/>
          <w:lang w:val="en-US"/>
        </w:rPr>
        <w:t>SER</w:t>
      </w:r>
      <w:r w:rsidR="00BE76D0">
        <w:rPr>
          <w:rFonts w:ascii="Garamond" w:hAnsi="Garamond"/>
          <w:lang w:val="en-US"/>
        </w:rPr>
        <w:t xml:space="preserve">, </w:t>
      </w:r>
      <w:r w:rsidR="00235CC1" w:rsidRPr="00235CC1">
        <w:rPr>
          <w:rFonts w:ascii="Garamond" w:hAnsi="Garamond"/>
          <w:lang w:val="en-US"/>
        </w:rPr>
        <w:t>conform to th</w:t>
      </w:r>
      <w:r w:rsidR="00C072DE">
        <w:rPr>
          <w:rFonts w:ascii="Garamond" w:hAnsi="Garamond"/>
          <w:lang w:val="en-US"/>
        </w:rPr>
        <w:t>is</w:t>
      </w:r>
      <w:r w:rsidR="00235CC1" w:rsidRPr="00235CC1">
        <w:rPr>
          <w:rFonts w:ascii="Garamond" w:hAnsi="Garamond"/>
          <w:lang w:val="en-US"/>
        </w:rPr>
        <w:t xml:space="preserve"> </w:t>
      </w:r>
      <w:proofErr w:type="spellStart"/>
      <w:r w:rsidR="00235CC1" w:rsidRPr="00235CC1">
        <w:rPr>
          <w:rFonts w:ascii="Garamond" w:hAnsi="Garamond"/>
          <w:lang w:val="en-US"/>
        </w:rPr>
        <w:t>mould</w:t>
      </w:r>
      <w:proofErr w:type="spellEnd"/>
      <w:r w:rsidR="00235CC1" w:rsidRPr="00235CC1">
        <w:rPr>
          <w:rFonts w:ascii="Garamond" w:hAnsi="Garamond"/>
          <w:lang w:val="en-US"/>
        </w:rPr>
        <w:t xml:space="preserve">. </w:t>
      </w:r>
      <w:r w:rsidR="008D4801">
        <w:rPr>
          <w:rFonts w:ascii="Garamond" w:hAnsi="Garamond"/>
          <w:lang w:val="en-US"/>
        </w:rPr>
        <w:t>If an agent’s excellent epistemic relationship is to something with normative structure that goes beyond means-end structure, the</w:t>
      </w:r>
      <w:r w:rsidR="00831B67">
        <w:rPr>
          <w:rFonts w:ascii="Garamond" w:hAnsi="Garamond"/>
          <w:lang w:val="en-US"/>
        </w:rPr>
        <w:t xml:space="preserve"> competing</w:t>
      </w:r>
      <w:r w:rsidR="008D4801">
        <w:rPr>
          <w:rFonts w:ascii="Garamond" w:hAnsi="Garamond"/>
          <w:lang w:val="en-US"/>
        </w:rPr>
        <w:t xml:space="preserve"> approach </w:t>
      </w:r>
      <w:r w:rsidR="00831B67">
        <w:rPr>
          <w:rFonts w:ascii="Garamond" w:hAnsi="Garamond"/>
          <w:lang w:val="en-US"/>
        </w:rPr>
        <w:t xml:space="preserve">that </w:t>
      </w:r>
      <w:r w:rsidR="00E4580E">
        <w:rPr>
          <w:rFonts w:ascii="Garamond" w:hAnsi="Garamond"/>
          <w:lang w:val="en-US"/>
        </w:rPr>
        <w:t>threatens</w:t>
      </w:r>
      <w:r w:rsidR="008D4801">
        <w:rPr>
          <w:rFonts w:ascii="Garamond" w:hAnsi="Garamond"/>
          <w:lang w:val="en-US"/>
        </w:rPr>
        <w:t xml:space="preserve"> the significance of the Necessity of Understanding thesis</w:t>
      </w:r>
      <w:r w:rsidR="00BE76D0">
        <w:rPr>
          <w:rFonts w:ascii="Garamond" w:hAnsi="Garamond"/>
          <w:lang w:val="en-US"/>
        </w:rPr>
        <w:t>,</w:t>
      </w:r>
      <w:r w:rsidR="008D4801">
        <w:rPr>
          <w:rFonts w:ascii="Garamond" w:hAnsi="Garamond"/>
          <w:lang w:val="en-US"/>
        </w:rPr>
        <w:t xml:space="preserve"> </w:t>
      </w:r>
      <w:r w:rsidR="00831B67">
        <w:rPr>
          <w:rFonts w:ascii="Garamond" w:hAnsi="Garamond"/>
          <w:lang w:val="en-US"/>
        </w:rPr>
        <w:t>offers</w:t>
      </w:r>
      <w:r w:rsidR="00E4580E">
        <w:rPr>
          <w:rFonts w:ascii="Garamond" w:hAnsi="Garamond"/>
          <w:lang w:val="en-US"/>
        </w:rPr>
        <w:t>, in fact,</w:t>
      </w:r>
      <w:r w:rsidR="00B76626">
        <w:rPr>
          <w:rFonts w:ascii="Garamond" w:hAnsi="Garamond"/>
          <w:lang w:val="en-US"/>
        </w:rPr>
        <w:t xml:space="preserve"> </w:t>
      </w:r>
      <w:r w:rsidR="00831B67">
        <w:rPr>
          <w:rFonts w:ascii="Garamond" w:hAnsi="Garamond"/>
          <w:lang w:val="en-US"/>
        </w:rPr>
        <w:t xml:space="preserve">a </w:t>
      </w:r>
      <w:r w:rsidR="00E4580E">
        <w:rPr>
          <w:rFonts w:ascii="Garamond" w:hAnsi="Garamond"/>
          <w:lang w:val="en-US"/>
        </w:rPr>
        <w:t xml:space="preserve">clearly </w:t>
      </w:r>
      <w:r w:rsidR="00B76626">
        <w:rPr>
          <w:rFonts w:ascii="Garamond" w:hAnsi="Garamond"/>
          <w:lang w:val="en-US"/>
        </w:rPr>
        <w:t>di</w:t>
      </w:r>
      <w:r w:rsidR="00E4580E">
        <w:rPr>
          <w:rFonts w:ascii="Garamond" w:hAnsi="Garamond"/>
          <w:lang w:val="en-US"/>
        </w:rPr>
        <w:t>fferent</w:t>
      </w:r>
      <w:r w:rsidR="00B76626">
        <w:rPr>
          <w:rFonts w:ascii="Garamond" w:hAnsi="Garamond"/>
          <w:lang w:val="en-US"/>
        </w:rPr>
        <w:t xml:space="preserve"> and </w:t>
      </w:r>
      <w:r w:rsidR="00831B67">
        <w:rPr>
          <w:rFonts w:ascii="Garamond" w:hAnsi="Garamond"/>
          <w:lang w:val="en-US"/>
        </w:rPr>
        <w:t>problematic</w:t>
      </w:r>
      <w:r w:rsidR="00B76626">
        <w:rPr>
          <w:rFonts w:ascii="Garamond" w:hAnsi="Garamond"/>
          <w:lang w:val="en-US"/>
        </w:rPr>
        <w:t xml:space="preserve"> </w:t>
      </w:r>
      <w:r w:rsidR="00831B67">
        <w:rPr>
          <w:rFonts w:ascii="Garamond" w:hAnsi="Garamond"/>
          <w:lang w:val="en-US"/>
        </w:rPr>
        <w:t>view of</w:t>
      </w:r>
      <w:r w:rsidR="008D4801">
        <w:rPr>
          <w:rFonts w:ascii="Garamond" w:hAnsi="Garamond"/>
          <w:lang w:val="en-US"/>
        </w:rPr>
        <w:t xml:space="preserve"> the epistemic relationship between an agent and her action.</w:t>
      </w:r>
    </w:p>
    <w:p w14:paraId="6F632279" w14:textId="77777777" w:rsidR="00484DFC" w:rsidRPr="00235CC1" w:rsidRDefault="00484DFC" w:rsidP="00235CC1">
      <w:pPr>
        <w:spacing w:line="480" w:lineRule="auto"/>
        <w:rPr>
          <w:rFonts w:ascii="Garamond" w:hAnsi="Garamond"/>
          <w:lang w:val="en-US"/>
        </w:rPr>
      </w:pPr>
    </w:p>
    <w:p w14:paraId="77C651B2" w14:textId="6777810D" w:rsidR="00484DFC" w:rsidRDefault="00903A82" w:rsidP="00235CC1">
      <w:pPr>
        <w:spacing w:line="480" w:lineRule="auto"/>
        <w:rPr>
          <w:rFonts w:ascii="Garamond" w:hAnsi="Garamond"/>
          <w:lang w:val="en-US"/>
        </w:rPr>
      </w:pPr>
      <w:r>
        <w:rPr>
          <w:rFonts w:ascii="Garamond" w:hAnsi="Garamond"/>
          <w:lang w:val="en-US"/>
        </w:rPr>
        <w:t>Second,</w:t>
      </w:r>
      <w:r w:rsidR="00235CC1" w:rsidRPr="00235CC1">
        <w:rPr>
          <w:rFonts w:ascii="Garamond" w:hAnsi="Garamond"/>
          <w:lang w:val="en-US"/>
        </w:rPr>
        <w:t xml:space="preserve"> the relationship between knowledge-why, -how, and -what</w:t>
      </w:r>
      <w:r w:rsidR="00B76626">
        <w:rPr>
          <w:rFonts w:ascii="Garamond" w:hAnsi="Garamond"/>
          <w:lang w:val="en-US"/>
        </w:rPr>
        <w:t>,</w:t>
      </w:r>
      <w:r w:rsidR="00235CC1" w:rsidRPr="00235CC1">
        <w:rPr>
          <w:rFonts w:ascii="Garamond" w:hAnsi="Garamond"/>
          <w:lang w:val="en-US"/>
        </w:rPr>
        <w:t xml:space="preserve"> on one hand, and </w:t>
      </w:r>
      <w:r w:rsidR="00B76626">
        <w:rPr>
          <w:rFonts w:ascii="Garamond" w:hAnsi="Garamond"/>
          <w:lang w:val="en-US"/>
        </w:rPr>
        <w:t xml:space="preserve">the </w:t>
      </w:r>
      <w:r w:rsidR="00235CC1" w:rsidRPr="00235CC1">
        <w:rPr>
          <w:rFonts w:ascii="Garamond" w:hAnsi="Garamond"/>
          <w:lang w:val="en-US"/>
        </w:rPr>
        <w:t>understanding</w:t>
      </w:r>
      <w:r w:rsidR="00B76626">
        <w:rPr>
          <w:rFonts w:ascii="Garamond" w:hAnsi="Garamond"/>
          <w:lang w:val="en-US"/>
        </w:rPr>
        <w:t xml:space="preserve"> that I have focused on here,</w:t>
      </w:r>
      <w:r w:rsidR="00235CC1" w:rsidRPr="00235CC1">
        <w:rPr>
          <w:rFonts w:ascii="Garamond" w:hAnsi="Garamond"/>
          <w:lang w:val="en-US"/>
        </w:rPr>
        <w:t xml:space="preserve"> on the other, </w:t>
      </w:r>
      <w:r w:rsidR="00D55104">
        <w:rPr>
          <w:rFonts w:ascii="Garamond" w:hAnsi="Garamond"/>
          <w:lang w:val="en-US"/>
        </w:rPr>
        <w:t>is</w:t>
      </w:r>
      <w:r w:rsidR="00B9280E">
        <w:rPr>
          <w:rFonts w:ascii="Garamond" w:hAnsi="Garamond"/>
          <w:lang w:val="en-US"/>
        </w:rPr>
        <w:t xml:space="preserve"> </w:t>
      </w:r>
      <w:r w:rsidR="00B32E3B">
        <w:rPr>
          <w:rFonts w:ascii="Garamond" w:hAnsi="Garamond"/>
          <w:lang w:val="en-US"/>
        </w:rPr>
        <w:t xml:space="preserve">not as straightforward as </w:t>
      </w:r>
      <w:r w:rsidR="00B76626">
        <w:rPr>
          <w:rFonts w:ascii="Garamond" w:hAnsi="Garamond"/>
          <w:lang w:val="en-US"/>
        </w:rPr>
        <w:t xml:space="preserve">it </w:t>
      </w:r>
      <w:r w:rsidR="00831B67">
        <w:rPr>
          <w:rFonts w:ascii="Garamond" w:hAnsi="Garamond"/>
          <w:lang w:val="en-US"/>
        </w:rPr>
        <w:t xml:space="preserve">would need to be </w:t>
      </w:r>
      <w:r w:rsidR="00B76626">
        <w:rPr>
          <w:rFonts w:ascii="Garamond" w:hAnsi="Garamond"/>
          <w:lang w:val="en-US"/>
        </w:rPr>
        <w:t>for</w:t>
      </w:r>
      <w:r w:rsidR="00831B67">
        <w:rPr>
          <w:rFonts w:ascii="Garamond" w:hAnsi="Garamond"/>
          <w:lang w:val="en-US"/>
        </w:rPr>
        <w:t xml:space="preserve"> the Necessity of Understanding thesis</w:t>
      </w:r>
      <w:r w:rsidR="00B76626">
        <w:rPr>
          <w:rFonts w:ascii="Garamond" w:hAnsi="Garamond"/>
          <w:lang w:val="en-US"/>
        </w:rPr>
        <w:t xml:space="preserve"> to be preempted, rendered uninteresting</w:t>
      </w:r>
      <w:r w:rsidR="00831B67">
        <w:rPr>
          <w:rFonts w:ascii="Garamond" w:hAnsi="Garamond"/>
          <w:lang w:val="en-US"/>
        </w:rPr>
        <w:t>.</w:t>
      </w:r>
      <w:r w:rsidR="00B32E3B">
        <w:rPr>
          <w:rFonts w:ascii="Garamond" w:hAnsi="Garamond"/>
          <w:lang w:val="en-US"/>
        </w:rPr>
        <w:t xml:space="preserve"> </w:t>
      </w:r>
      <w:r w:rsidR="00484DFC">
        <w:rPr>
          <w:rFonts w:ascii="Garamond" w:hAnsi="Garamond"/>
          <w:lang w:val="en-US"/>
        </w:rPr>
        <w:t>I</w:t>
      </w:r>
      <w:r w:rsidR="00235CC1" w:rsidRPr="00235CC1">
        <w:rPr>
          <w:rFonts w:ascii="Garamond" w:hAnsi="Garamond"/>
          <w:lang w:val="en-US"/>
        </w:rPr>
        <w:t xml:space="preserve">n </w:t>
      </w:r>
      <w:r w:rsidR="00484DFC">
        <w:rPr>
          <w:rFonts w:ascii="Garamond" w:hAnsi="Garamond"/>
          <w:lang w:val="en-US"/>
        </w:rPr>
        <w:t>case</w:t>
      </w:r>
      <w:r w:rsidR="008D4801">
        <w:rPr>
          <w:rFonts w:ascii="Garamond" w:hAnsi="Garamond"/>
          <w:lang w:val="en-US"/>
        </w:rPr>
        <w:t>s</w:t>
      </w:r>
      <w:r w:rsidR="00484DFC">
        <w:rPr>
          <w:rFonts w:ascii="Garamond" w:hAnsi="Garamond"/>
          <w:lang w:val="en-US"/>
        </w:rPr>
        <w:t xml:space="preserve"> </w:t>
      </w:r>
      <w:r w:rsidR="00831B67">
        <w:rPr>
          <w:rFonts w:ascii="Garamond" w:hAnsi="Garamond"/>
          <w:lang w:val="en-US"/>
        </w:rPr>
        <w:t>such as</w:t>
      </w:r>
      <w:r w:rsidR="00484DFC">
        <w:rPr>
          <w:rFonts w:ascii="Garamond" w:hAnsi="Garamond"/>
          <w:lang w:val="en-US"/>
        </w:rPr>
        <w:t xml:space="preserve"> the child</w:t>
      </w:r>
      <w:r w:rsidR="00831B67">
        <w:rPr>
          <w:rFonts w:ascii="Garamond" w:hAnsi="Garamond"/>
          <w:lang w:val="en-US"/>
        </w:rPr>
        <w:t xml:space="preserve"> who knows wh</w:t>
      </w:r>
      <w:r w:rsidR="000C201A">
        <w:rPr>
          <w:rFonts w:ascii="Garamond" w:hAnsi="Garamond"/>
          <w:lang w:val="en-US"/>
        </w:rPr>
        <w:t>y</w:t>
      </w:r>
      <w:r w:rsidR="00831B67">
        <w:rPr>
          <w:rFonts w:ascii="Garamond" w:hAnsi="Garamond"/>
          <w:lang w:val="en-US"/>
        </w:rPr>
        <w:t xml:space="preserve"> </w:t>
      </w:r>
      <w:r w:rsidR="000C201A">
        <w:rPr>
          <w:rFonts w:ascii="Garamond" w:hAnsi="Garamond"/>
          <w:lang w:val="en-US"/>
        </w:rPr>
        <w:t>the house burned down</w:t>
      </w:r>
      <w:r w:rsidR="00484DFC">
        <w:rPr>
          <w:rFonts w:ascii="Garamond" w:hAnsi="Garamond"/>
          <w:lang w:val="en-US"/>
        </w:rPr>
        <w:t xml:space="preserve"> (</w:t>
      </w:r>
      <w:r w:rsidR="00484DFC" w:rsidRPr="00235CC1">
        <w:rPr>
          <w:rFonts w:ascii="Garamond" w:hAnsi="Garamond"/>
          <w:lang w:val="en-US"/>
        </w:rPr>
        <w:t>§</w:t>
      </w:r>
      <w:r w:rsidR="008D4801">
        <w:rPr>
          <w:rFonts w:ascii="Garamond" w:hAnsi="Garamond"/>
          <w:lang w:val="en-US"/>
        </w:rPr>
        <w:t>2</w:t>
      </w:r>
      <w:r w:rsidR="00484DFC">
        <w:rPr>
          <w:rFonts w:ascii="Garamond" w:hAnsi="Garamond"/>
          <w:lang w:val="en-US"/>
        </w:rPr>
        <w:t>)</w:t>
      </w:r>
      <w:r w:rsidR="00BE76D0">
        <w:rPr>
          <w:rFonts w:ascii="Garamond" w:hAnsi="Garamond"/>
          <w:lang w:val="en-US"/>
        </w:rPr>
        <w:t>,</w:t>
      </w:r>
      <w:r w:rsidR="00484DFC">
        <w:rPr>
          <w:rFonts w:ascii="Garamond" w:hAnsi="Garamond"/>
          <w:lang w:val="en-US"/>
        </w:rPr>
        <w:t xml:space="preserve"> </w:t>
      </w:r>
      <w:r w:rsidR="008D4801">
        <w:rPr>
          <w:rFonts w:ascii="Garamond" w:hAnsi="Garamond"/>
          <w:lang w:val="en-US"/>
        </w:rPr>
        <w:t>or the naïve spectator</w:t>
      </w:r>
      <w:r w:rsidR="00831B67">
        <w:rPr>
          <w:rFonts w:ascii="Garamond" w:hAnsi="Garamond"/>
          <w:lang w:val="en-US"/>
        </w:rPr>
        <w:t xml:space="preserve"> of the basketball game</w:t>
      </w:r>
      <w:r w:rsidR="008D4801">
        <w:rPr>
          <w:rFonts w:ascii="Garamond" w:hAnsi="Garamond"/>
          <w:lang w:val="en-US"/>
        </w:rPr>
        <w:t xml:space="preserve"> (</w:t>
      </w:r>
      <w:r w:rsidR="008D4801" w:rsidRPr="00235CC1">
        <w:rPr>
          <w:rFonts w:ascii="Garamond" w:hAnsi="Garamond"/>
          <w:lang w:val="en-US"/>
        </w:rPr>
        <w:t>§</w:t>
      </w:r>
      <w:r w:rsidR="008D4801">
        <w:rPr>
          <w:rFonts w:ascii="Garamond" w:hAnsi="Garamond"/>
          <w:lang w:val="en-US"/>
        </w:rPr>
        <w:t xml:space="preserve">3), </w:t>
      </w:r>
      <w:r w:rsidR="00831B67">
        <w:rPr>
          <w:rFonts w:ascii="Garamond" w:hAnsi="Garamond"/>
          <w:lang w:val="en-US"/>
        </w:rPr>
        <w:t>it seems to be possible to</w:t>
      </w:r>
      <w:r w:rsidR="00235CC1" w:rsidRPr="00235CC1">
        <w:rPr>
          <w:rFonts w:ascii="Garamond" w:hAnsi="Garamond"/>
          <w:lang w:val="en-US"/>
        </w:rPr>
        <w:t xml:space="preserve"> have coherent knowledge-why, -how, and -what of some matter, but fail to</w:t>
      </w:r>
      <w:r w:rsidR="00B32E3B">
        <w:rPr>
          <w:rFonts w:ascii="Garamond" w:hAnsi="Garamond"/>
          <w:lang w:val="en-US"/>
        </w:rPr>
        <w:t xml:space="preserve"> have</w:t>
      </w:r>
      <w:r w:rsidR="008D4801">
        <w:rPr>
          <w:rFonts w:ascii="Garamond" w:hAnsi="Garamond"/>
          <w:lang w:val="en-US"/>
        </w:rPr>
        <w:t xml:space="preserve"> </w:t>
      </w:r>
      <w:r w:rsidR="00235CC1" w:rsidRPr="00B76626">
        <w:rPr>
          <w:rFonts w:ascii="Garamond" w:hAnsi="Garamond"/>
          <w:lang w:val="en-US"/>
        </w:rPr>
        <w:t>understand</w:t>
      </w:r>
      <w:r w:rsidR="00B32E3B" w:rsidRPr="00B76626">
        <w:rPr>
          <w:rFonts w:ascii="Garamond" w:hAnsi="Garamond"/>
          <w:lang w:val="en-US"/>
        </w:rPr>
        <w:t>ing</w:t>
      </w:r>
      <w:r w:rsidR="008D4801" w:rsidRPr="00B76626">
        <w:rPr>
          <w:rFonts w:ascii="Garamond" w:hAnsi="Garamond"/>
          <w:lang w:val="en-US"/>
        </w:rPr>
        <w:t>.</w:t>
      </w:r>
      <w:r w:rsidR="008D4801">
        <w:rPr>
          <w:rFonts w:ascii="Garamond" w:hAnsi="Garamond"/>
          <w:lang w:val="en-US"/>
        </w:rPr>
        <w:t xml:space="preserve"> </w:t>
      </w:r>
      <w:r w:rsidR="00484DFC">
        <w:rPr>
          <w:rFonts w:ascii="Garamond" w:hAnsi="Garamond"/>
          <w:lang w:val="en-US"/>
        </w:rPr>
        <w:t>A</w:t>
      </w:r>
      <w:r w:rsidR="00B76626">
        <w:rPr>
          <w:rFonts w:ascii="Garamond" w:hAnsi="Garamond"/>
          <w:lang w:val="en-US"/>
        </w:rPr>
        <w:t>nd a</w:t>
      </w:r>
      <w:r w:rsidR="00705E57">
        <w:rPr>
          <w:rFonts w:ascii="Garamond" w:hAnsi="Garamond"/>
          <w:lang w:val="en-US"/>
        </w:rPr>
        <w:t>s</w:t>
      </w:r>
      <w:r w:rsidR="00484DFC">
        <w:rPr>
          <w:rFonts w:ascii="Garamond" w:hAnsi="Garamond"/>
          <w:lang w:val="en-US"/>
        </w:rPr>
        <w:t xml:space="preserve"> discussed in Fridge </w:t>
      </w:r>
      <w:r w:rsidR="008D4801">
        <w:rPr>
          <w:rFonts w:ascii="Garamond" w:hAnsi="Garamond"/>
          <w:lang w:val="en-US"/>
        </w:rPr>
        <w:t>(</w:t>
      </w:r>
      <w:r w:rsidR="008D4801" w:rsidRPr="00235CC1">
        <w:rPr>
          <w:rFonts w:ascii="Garamond" w:hAnsi="Garamond"/>
          <w:lang w:val="en-US"/>
        </w:rPr>
        <w:t>§</w:t>
      </w:r>
      <w:r w:rsidR="008D4801">
        <w:rPr>
          <w:rFonts w:ascii="Garamond" w:hAnsi="Garamond"/>
          <w:lang w:val="en-US"/>
        </w:rPr>
        <w:t xml:space="preserve">5) </w:t>
      </w:r>
      <w:r w:rsidR="00484DFC">
        <w:rPr>
          <w:rFonts w:ascii="Garamond" w:hAnsi="Garamond"/>
          <w:lang w:val="en-US"/>
        </w:rPr>
        <w:t>Anna</w:t>
      </w:r>
      <w:r w:rsidR="00831B67">
        <w:rPr>
          <w:rFonts w:ascii="Garamond" w:hAnsi="Garamond"/>
          <w:lang w:val="en-US"/>
        </w:rPr>
        <w:t xml:space="preserve"> has</w:t>
      </w:r>
      <w:r w:rsidR="00B32E3B">
        <w:rPr>
          <w:rFonts w:ascii="Garamond" w:hAnsi="Garamond"/>
          <w:lang w:val="en-US"/>
        </w:rPr>
        <w:t xml:space="preserve"> means-end </w:t>
      </w:r>
      <w:r w:rsidR="00484DFC">
        <w:rPr>
          <w:rFonts w:ascii="Garamond" w:hAnsi="Garamond"/>
          <w:lang w:val="en-US"/>
        </w:rPr>
        <w:t xml:space="preserve">knowledge </w:t>
      </w:r>
      <w:r w:rsidR="00B32E3B">
        <w:rPr>
          <w:rFonts w:ascii="Garamond" w:hAnsi="Garamond"/>
          <w:lang w:val="en-US"/>
        </w:rPr>
        <w:t>(</w:t>
      </w:r>
      <w:r w:rsidR="001C173B">
        <w:rPr>
          <w:rFonts w:ascii="Garamond" w:hAnsi="Garamond"/>
          <w:lang w:val="en-US"/>
        </w:rPr>
        <w:t xml:space="preserve">I am crossing the kitchen </w:t>
      </w:r>
      <w:proofErr w:type="gramStart"/>
      <w:r w:rsidR="001C173B">
        <w:rPr>
          <w:rFonts w:ascii="Garamond" w:hAnsi="Garamond"/>
          <w:lang w:val="en-US"/>
        </w:rPr>
        <w:t>in order to</w:t>
      </w:r>
      <w:proofErr w:type="gramEnd"/>
      <w:r w:rsidR="001C173B">
        <w:rPr>
          <w:rFonts w:ascii="Garamond" w:hAnsi="Garamond"/>
          <w:lang w:val="en-US"/>
        </w:rPr>
        <w:t xml:space="preserve"> get to the fridge,</w:t>
      </w:r>
      <w:r w:rsidR="00B32E3B">
        <w:rPr>
          <w:rFonts w:ascii="Garamond" w:hAnsi="Garamond"/>
          <w:lang w:val="en-US"/>
        </w:rPr>
        <w:t xml:space="preserve"> </w:t>
      </w:r>
      <w:r w:rsidR="001C173B">
        <w:rPr>
          <w:rFonts w:ascii="Garamond" w:hAnsi="Garamond"/>
          <w:lang w:val="en-US"/>
        </w:rPr>
        <w:t>I am reaching for the handle in order to open the fridge door</w:t>
      </w:r>
      <w:r w:rsidR="00B32E3B">
        <w:rPr>
          <w:rFonts w:ascii="Garamond" w:hAnsi="Garamond"/>
          <w:lang w:val="en-US"/>
        </w:rPr>
        <w:t>)</w:t>
      </w:r>
      <w:r w:rsidR="001C173B">
        <w:rPr>
          <w:rFonts w:ascii="Garamond" w:hAnsi="Garamond"/>
          <w:lang w:val="en-US"/>
        </w:rPr>
        <w:t xml:space="preserve"> </w:t>
      </w:r>
      <w:r w:rsidR="00B76626">
        <w:rPr>
          <w:rFonts w:ascii="Garamond" w:hAnsi="Garamond"/>
          <w:lang w:val="en-US"/>
        </w:rPr>
        <w:lastRenderedPageBreak/>
        <w:t>that</w:t>
      </w:r>
      <w:r w:rsidR="00831B67">
        <w:rPr>
          <w:rFonts w:ascii="Garamond" w:hAnsi="Garamond"/>
          <w:lang w:val="en-US"/>
        </w:rPr>
        <w:t xml:space="preserve"> </w:t>
      </w:r>
      <w:r w:rsidR="00B76626">
        <w:rPr>
          <w:rFonts w:ascii="Garamond" w:hAnsi="Garamond"/>
          <w:lang w:val="en-US"/>
        </w:rPr>
        <w:t>might be understood as</w:t>
      </w:r>
      <w:r w:rsidR="00B32E3B">
        <w:rPr>
          <w:rFonts w:ascii="Garamond" w:hAnsi="Garamond"/>
          <w:lang w:val="en-US"/>
        </w:rPr>
        <w:t xml:space="preserve"> </w:t>
      </w:r>
      <w:r w:rsidR="00235CC1" w:rsidRPr="00235CC1">
        <w:rPr>
          <w:rFonts w:ascii="Garamond" w:hAnsi="Garamond"/>
          <w:lang w:val="en-US"/>
        </w:rPr>
        <w:t>“a mode of practical reasoning”</w:t>
      </w:r>
      <w:r w:rsidR="00B32E3B">
        <w:rPr>
          <w:rFonts w:ascii="Garamond" w:hAnsi="Garamond"/>
          <w:lang w:val="en-US"/>
        </w:rPr>
        <w:t xml:space="preserve">, but </w:t>
      </w:r>
      <w:r w:rsidR="00602A4F">
        <w:rPr>
          <w:rFonts w:ascii="Garamond" w:hAnsi="Garamond"/>
          <w:lang w:val="en-US"/>
        </w:rPr>
        <w:t xml:space="preserve">it </w:t>
      </w:r>
      <w:r w:rsidR="00831B67">
        <w:rPr>
          <w:rFonts w:ascii="Garamond" w:hAnsi="Garamond"/>
          <w:lang w:val="en-US"/>
        </w:rPr>
        <w:t>seems to be</w:t>
      </w:r>
      <w:r w:rsidR="00484DFC">
        <w:rPr>
          <w:rFonts w:ascii="Garamond" w:hAnsi="Garamond"/>
          <w:lang w:val="en-US"/>
        </w:rPr>
        <w:t xml:space="preserve"> insufficient</w:t>
      </w:r>
      <w:r w:rsidR="00B76626">
        <w:rPr>
          <w:rFonts w:ascii="Garamond" w:hAnsi="Garamond"/>
          <w:lang w:val="en-US"/>
        </w:rPr>
        <w:t>, not just</w:t>
      </w:r>
      <w:r w:rsidR="00484DFC">
        <w:rPr>
          <w:rFonts w:ascii="Garamond" w:hAnsi="Garamond"/>
          <w:lang w:val="en-US"/>
        </w:rPr>
        <w:t xml:space="preserve"> for </w:t>
      </w:r>
      <w:r w:rsidR="00BE76D0">
        <w:rPr>
          <w:rFonts w:ascii="Garamond" w:hAnsi="Garamond"/>
          <w:lang w:val="en-US"/>
        </w:rPr>
        <w:t>understanding</w:t>
      </w:r>
      <w:r w:rsidR="00B76626">
        <w:rPr>
          <w:rFonts w:ascii="Garamond" w:hAnsi="Garamond"/>
          <w:lang w:val="en-US"/>
        </w:rPr>
        <w:t xml:space="preserve">, but for </w:t>
      </w:r>
      <w:r w:rsidR="0090277E">
        <w:rPr>
          <w:rFonts w:ascii="Garamond" w:hAnsi="Garamond"/>
          <w:lang w:val="en-US"/>
        </w:rPr>
        <w:t>SER</w:t>
      </w:r>
      <w:r w:rsidR="00B32E3B">
        <w:rPr>
          <w:rFonts w:ascii="Garamond" w:hAnsi="Garamond"/>
          <w:lang w:val="en-US"/>
        </w:rPr>
        <w:t xml:space="preserve">. </w:t>
      </w:r>
      <w:r w:rsidR="00B76626">
        <w:rPr>
          <w:rFonts w:ascii="Garamond" w:hAnsi="Garamond"/>
          <w:lang w:val="en-US"/>
        </w:rPr>
        <w:t>The competing view is</w:t>
      </w:r>
      <w:r w:rsidR="00E4580E">
        <w:rPr>
          <w:rFonts w:ascii="Garamond" w:hAnsi="Garamond"/>
          <w:lang w:val="en-US"/>
        </w:rPr>
        <w:t>, then,</w:t>
      </w:r>
      <w:r w:rsidR="00B76626">
        <w:rPr>
          <w:rFonts w:ascii="Garamond" w:hAnsi="Garamond"/>
          <w:lang w:val="en-US"/>
        </w:rPr>
        <w:t xml:space="preserve"> not clearly adequate as an account of </w:t>
      </w:r>
      <w:r w:rsidR="0090277E">
        <w:rPr>
          <w:rFonts w:ascii="Garamond" w:hAnsi="Garamond"/>
          <w:lang w:val="en-US"/>
        </w:rPr>
        <w:t>SER</w:t>
      </w:r>
      <w:r w:rsidR="00B76626">
        <w:rPr>
          <w:rFonts w:ascii="Garamond" w:hAnsi="Garamond"/>
          <w:lang w:val="en-US"/>
        </w:rPr>
        <w:t xml:space="preserve">, and it does not </w:t>
      </w:r>
      <w:r w:rsidR="00E4580E">
        <w:rPr>
          <w:rFonts w:ascii="Garamond" w:hAnsi="Garamond"/>
          <w:lang w:val="en-US"/>
        </w:rPr>
        <w:t>clearly</w:t>
      </w:r>
      <w:r w:rsidR="00B76626">
        <w:rPr>
          <w:rFonts w:ascii="Garamond" w:hAnsi="Garamond"/>
          <w:lang w:val="en-US"/>
        </w:rPr>
        <w:t xml:space="preserve"> preempt or surpass the Necessity of Understanding </w:t>
      </w:r>
      <w:r w:rsidR="00E4580E">
        <w:rPr>
          <w:rFonts w:ascii="Garamond" w:hAnsi="Garamond"/>
          <w:lang w:val="en-US"/>
        </w:rPr>
        <w:t>t</w:t>
      </w:r>
      <w:r w:rsidR="00B76626">
        <w:rPr>
          <w:rFonts w:ascii="Garamond" w:hAnsi="Garamond"/>
          <w:lang w:val="en-US"/>
        </w:rPr>
        <w:t xml:space="preserve">hesis. </w:t>
      </w:r>
      <w:r w:rsidR="00831B67">
        <w:rPr>
          <w:rFonts w:ascii="Garamond" w:hAnsi="Garamond"/>
          <w:lang w:val="en-US"/>
        </w:rPr>
        <w:t>Finally</w:t>
      </w:r>
      <w:r w:rsidR="00B32E3B">
        <w:rPr>
          <w:rFonts w:ascii="Garamond" w:hAnsi="Garamond"/>
          <w:lang w:val="en-US"/>
        </w:rPr>
        <w:t>, i</w:t>
      </w:r>
      <w:r w:rsidR="00B76626">
        <w:rPr>
          <w:rFonts w:ascii="Garamond" w:hAnsi="Garamond"/>
          <w:lang w:val="en-US"/>
        </w:rPr>
        <w:t>t should be noted that i</w:t>
      </w:r>
      <w:r w:rsidR="00705E57">
        <w:rPr>
          <w:rFonts w:ascii="Garamond" w:hAnsi="Garamond"/>
          <w:lang w:val="en-US"/>
        </w:rPr>
        <w:t xml:space="preserve">f the discussion of </w:t>
      </w:r>
      <w:r w:rsidR="00B32E3B">
        <w:rPr>
          <w:rFonts w:ascii="Garamond" w:hAnsi="Garamond"/>
          <w:lang w:val="en-US"/>
        </w:rPr>
        <w:t xml:space="preserve">the </w:t>
      </w:r>
      <w:r w:rsidR="00D55104">
        <w:rPr>
          <w:rFonts w:ascii="Garamond" w:hAnsi="Garamond"/>
          <w:lang w:val="en-US"/>
        </w:rPr>
        <w:t xml:space="preserve">No </w:t>
      </w:r>
      <w:r w:rsidR="00BE76D0">
        <w:rPr>
          <w:rFonts w:ascii="Garamond" w:hAnsi="Garamond"/>
          <w:lang w:val="en-US"/>
        </w:rPr>
        <w:t>R</w:t>
      </w:r>
      <w:r w:rsidR="00D55104">
        <w:rPr>
          <w:rFonts w:ascii="Garamond" w:hAnsi="Garamond"/>
          <w:lang w:val="en-US"/>
        </w:rPr>
        <w:t>eason</w:t>
      </w:r>
      <w:r w:rsidR="00B32E3B">
        <w:rPr>
          <w:rFonts w:ascii="Garamond" w:hAnsi="Garamond"/>
          <w:lang w:val="en-US"/>
        </w:rPr>
        <w:t xml:space="preserve"> case (</w:t>
      </w:r>
      <w:r w:rsidR="00B32E3B" w:rsidRPr="00235CC1">
        <w:rPr>
          <w:rFonts w:ascii="Garamond" w:hAnsi="Garamond"/>
          <w:lang w:val="en-US"/>
        </w:rPr>
        <w:t>§</w:t>
      </w:r>
      <w:r w:rsidR="00B32E3B">
        <w:rPr>
          <w:rFonts w:ascii="Garamond" w:hAnsi="Garamond"/>
          <w:lang w:val="en-US"/>
        </w:rPr>
        <w:t>5)</w:t>
      </w:r>
      <w:r w:rsidR="00705E57">
        <w:rPr>
          <w:rFonts w:ascii="Garamond" w:hAnsi="Garamond"/>
          <w:lang w:val="en-US"/>
        </w:rPr>
        <w:t xml:space="preserve"> is </w:t>
      </w:r>
      <w:r w:rsidR="00BE76D0">
        <w:rPr>
          <w:rFonts w:ascii="Garamond" w:hAnsi="Garamond"/>
          <w:lang w:val="en-US"/>
        </w:rPr>
        <w:t>a guide</w:t>
      </w:r>
      <w:r w:rsidR="00B32E3B">
        <w:rPr>
          <w:rFonts w:ascii="Garamond" w:hAnsi="Garamond"/>
          <w:lang w:val="en-US"/>
        </w:rPr>
        <w:t>,</w:t>
      </w:r>
      <w:r w:rsidR="00705E57">
        <w:rPr>
          <w:rFonts w:ascii="Garamond" w:hAnsi="Garamond"/>
          <w:lang w:val="en-US"/>
        </w:rPr>
        <w:t xml:space="preserve"> we</w:t>
      </w:r>
      <w:r w:rsidR="00D55104">
        <w:rPr>
          <w:rFonts w:ascii="Garamond" w:hAnsi="Garamond"/>
          <w:lang w:val="en-US"/>
        </w:rPr>
        <w:t xml:space="preserve"> </w:t>
      </w:r>
      <w:r w:rsidR="00B32E3B">
        <w:rPr>
          <w:rFonts w:ascii="Garamond" w:hAnsi="Garamond"/>
          <w:lang w:val="en-US"/>
        </w:rPr>
        <w:t>can have</w:t>
      </w:r>
      <w:r w:rsidR="00D55104">
        <w:rPr>
          <w:rFonts w:ascii="Garamond" w:hAnsi="Garamond"/>
          <w:lang w:val="en-US"/>
        </w:rPr>
        <w:t xml:space="preserve"> </w:t>
      </w:r>
      <w:r w:rsidR="00BE76D0">
        <w:rPr>
          <w:rFonts w:ascii="Garamond" w:hAnsi="Garamond"/>
          <w:lang w:val="en-US"/>
        </w:rPr>
        <w:t>epistemic states that are redolent of</w:t>
      </w:r>
      <w:r w:rsidR="00B32E3B">
        <w:rPr>
          <w:rFonts w:ascii="Garamond" w:hAnsi="Garamond"/>
          <w:lang w:val="en-US"/>
        </w:rPr>
        <w:t xml:space="preserve"> </w:t>
      </w:r>
      <w:r w:rsidR="0090277E">
        <w:rPr>
          <w:rFonts w:ascii="Garamond" w:hAnsi="Garamond"/>
          <w:lang w:val="en-US"/>
        </w:rPr>
        <w:t>SER</w:t>
      </w:r>
      <w:r w:rsidR="00BE76D0">
        <w:rPr>
          <w:rFonts w:ascii="Garamond" w:hAnsi="Garamond"/>
          <w:lang w:val="en-US"/>
        </w:rPr>
        <w:t>, b</w:t>
      </w:r>
      <w:r w:rsidR="00831B67">
        <w:rPr>
          <w:rFonts w:ascii="Garamond" w:hAnsi="Garamond"/>
          <w:lang w:val="en-US"/>
        </w:rPr>
        <w:t>u</w:t>
      </w:r>
      <w:r w:rsidR="00D55104">
        <w:rPr>
          <w:rFonts w:ascii="Garamond" w:hAnsi="Garamond"/>
          <w:lang w:val="en-US"/>
        </w:rPr>
        <w:t xml:space="preserve">t </w:t>
      </w:r>
      <w:r w:rsidR="00BE76D0">
        <w:rPr>
          <w:rFonts w:ascii="Garamond" w:hAnsi="Garamond"/>
          <w:lang w:val="en-US"/>
        </w:rPr>
        <w:t xml:space="preserve">which are not easily understood </w:t>
      </w:r>
      <w:r w:rsidR="00B76626">
        <w:rPr>
          <w:rFonts w:ascii="Garamond" w:hAnsi="Garamond"/>
          <w:lang w:val="en-US"/>
        </w:rPr>
        <w:t xml:space="preserve">as </w:t>
      </w:r>
      <w:r w:rsidR="00BE76D0">
        <w:rPr>
          <w:rFonts w:ascii="Garamond" w:hAnsi="Garamond"/>
          <w:lang w:val="en-US"/>
        </w:rPr>
        <w:t xml:space="preserve">a </w:t>
      </w:r>
      <w:r w:rsidR="00B76626">
        <w:rPr>
          <w:rFonts w:ascii="Garamond" w:hAnsi="Garamond"/>
          <w:lang w:val="en-US"/>
        </w:rPr>
        <w:t>“</w:t>
      </w:r>
      <w:r w:rsidR="00831B67">
        <w:rPr>
          <w:rFonts w:ascii="Garamond" w:hAnsi="Garamond"/>
          <w:lang w:val="en-US"/>
        </w:rPr>
        <w:t>mode of practical reasoning.</w:t>
      </w:r>
      <w:r w:rsidR="00B76626">
        <w:rPr>
          <w:rFonts w:ascii="Garamond" w:hAnsi="Garamond"/>
          <w:lang w:val="en-US"/>
        </w:rPr>
        <w:t>”</w:t>
      </w:r>
    </w:p>
    <w:p w14:paraId="3CF04A6F" w14:textId="77777777" w:rsidR="00484DFC" w:rsidRDefault="00484DFC" w:rsidP="00235CC1">
      <w:pPr>
        <w:spacing w:line="480" w:lineRule="auto"/>
        <w:rPr>
          <w:rFonts w:ascii="Garamond" w:hAnsi="Garamond"/>
          <w:lang w:val="en-US"/>
        </w:rPr>
      </w:pPr>
    </w:p>
    <w:p w14:paraId="15C1B959" w14:textId="29D010C4" w:rsidR="00235CC1" w:rsidRPr="00235CC1" w:rsidRDefault="00831B67" w:rsidP="00235CC1">
      <w:pPr>
        <w:spacing w:line="480" w:lineRule="auto"/>
        <w:rPr>
          <w:rFonts w:ascii="Garamond" w:hAnsi="Garamond"/>
          <w:lang w:val="en-US"/>
        </w:rPr>
      </w:pPr>
      <w:r>
        <w:rPr>
          <w:rFonts w:ascii="Garamond" w:hAnsi="Garamond"/>
          <w:lang w:val="en-US"/>
        </w:rPr>
        <w:t xml:space="preserve">There is </w:t>
      </w:r>
      <w:r w:rsidR="00B76626">
        <w:rPr>
          <w:rFonts w:ascii="Garamond" w:hAnsi="Garamond"/>
          <w:lang w:val="en-US"/>
        </w:rPr>
        <w:t xml:space="preserve">much </w:t>
      </w:r>
      <w:r>
        <w:rPr>
          <w:rFonts w:ascii="Garamond" w:hAnsi="Garamond"/>
          <w:lang w:val="en-US"/>
        </w:rPr>
        <w:t xml:space="preserve">more to be </w:t>
      </w:r>
      <w:r w:rsidR="00E4580E">
        <w:rPr>
          <w:rFonts w:ascii="Garamond" w:hAnsi="Garamond"/>
          <w:lang w:val="en-US"/>
        </w:rPr>
        <w:t>sa</w:t>
      </w:r>
      <w:r>
        <w:rPr>
          <w:rFonts w:ascii="Garamond" w:hAnsi="Garamond"/>
          <w:lang w:val="en-US"/>
        </w:rPr>
        <w:t>id about</w:t>
      </w:r>
      <w:r w:rsidR="00BE76D0">
        <w:rPr>
          <w:rFonts w:ascii="Garamond" w:hAnsi="Garamond"/>
          <w:lang w:val="en-US"/>
        </w:rPr>
        <w:t xml:space="preserve"> </w:t>
      </w:r>
      <w:r>
        <w:rPr>
          <w:rFonts w:ascii="Garamond" w:hAnsi="Garamond"/>
          <w:lang w:val="en-US"/>
        </w:rPr>
        <w:t>the nature of practical thinking in action, its relations</w:t>
      </w:r>
      <w:r w:rsidR="00B76626">
        <w:rPr>
          <w:rFonts w:ascii="Garamond" w:hAnsi="Garamond"/>
          <w:lang w:val="en-US"/>
        </w:rPr>
        <w:t>h</w:t>
      </w:r>
      <w:r>
        <w:rPr>
          <w:rFonts w:ascii="Garamond" w:hAnsi="Garamond"/>
          <w:lang w:val="en-US"/>
        </w:rPr>
        <w:t xml:space="preserve">ip to </w:t>
      </w:r>
      <w:r w:rsidR="0090277E">
        <w:rPr>
          <w:rFonts w:ascii="Garamond" w:hAnsi="Garamond"/>
          <w:lang w:val="en-US"/>
        </w:rPr>
        <w:t>SER</w:t>
      </w:r>
      <w:r>
        <w:rPr>
          <w:rFonts w:ascii="Garamond" w:hAnsi="Garamond"/>
          <w:lang w:val="en-US"/>
        </w:rPr>
        <w:t>, and the nature of intentional action</w:t>
      </w:r>
      <w:r w:rsidR="00B76626">
        <w:rPr>
          <w:rFonts w:ascii="Garamond" w:hAnsi="Garamond"/>
          <w:lang w:val="en-US"/>
        </w:rPr>
        <w:t xml:space="preserve">, and so, my brief discussion is unlikely to </w:t>
      </w:r>
      <w:r w:rsidR="00E4580E">
        <w:rPr>
          <w:rFonts w:ascii="Garamond" w:hAnsi="Garamond"/>
          <w:lang w:val="en-US"/>
        </w:rPr>
        <w:t>sa</w:t>
      </w:r>
      <w:r w:rsidR="00B76626">
        <w:rPr>
          <w:rFonts w:ascii="Garamond" w:hAnsi="Garamond"/>
          <w:lang w:val="en-US"/>
        </w:rPr>
        <w:t xml:space="preserve">tisfy objectors. </w:t>
      </w:r>
      <w:r>
        <w:rPr>
          <w:rFonts w:ascii="Garamond" w:hAnsi="Garamond"/>
          <w:lang w:val="en-US"/>
        </w:rPr>
        <w:t xml:space="preserve">But it is premature, I think, to conclude that </w:t>
      </w:r>
      <w:r w:rsidR="00235CC1" w:rsidRPr="00235CC1">
        <w:rPr>
          <w:rFonts w:ascii="Garamond" w:hAnsi="Garamond"/>
          <w:lang w:val="en-US"/>
        </w:rPr>
        <w:t>the Necessity of Understanding thesis offer</w:t>
      </w:r>
      <w:r>
        <w:rPr>
          <w:rFonts w:ascii="Garamond" w:hAnsi="Garamond"/>
          <w:lang w:val="en-US"/>
        </w:rPr>
        <w:t>s</w:t>
      </w:r>
      <w:r w:rsidR="00B76626">
        <w:rPr>
          <w:rFonts w:ascii="Garamond" w:hAnsi="Garamond"/>
          <w:lang w:val="en-US"/>
        </w:rPr>
        <w:t>, at best,</w:t>
      </w:r>
      <w:r w:rsidR="00235CC1" w:rsidRPr="00235CC1">
        <w:rPr>
          <w:rFonts w:ascii="Garamond" w:hAnsi="Garamond"/>
          <w:lang w:val="en-US"/>
        </w:rPr>
        <w:t xml:space="preserve"> </w:t>
      </w:r>
      <w:r>
        <w:rPr>
          <w:rFonts w:ascii="Garamond" w:hAnsi="Garamond"/>
          <w:lang w:val="en-US"/>
        </w:rPr>
        <w:t xml:space="preserve">a </w:t>
      </w:r>
      <w:r w:rsidR="00235CC1" w:rsidRPr="00235CC1">
        <w:rPr>
          <w:rFonts w:ascii="Garamond" w:hAnsi="Garamond"/>
          <w:lang w:val="en-US"/>
        </w:rPr>
        <w:t>gloss on pre-existing</w:t>
      </w:r>
      <w:r>
        <w:rPr>
          <w:rFonts w:ascii="Garamond" w:hAnsi="Garamond"/>
          <w:lang w:val="en-US"/>
        </w:rPr>
        <w:t xml:space="preserve"> views</w:t>
      </w:r>
      <w:r w:rsidR="00B76626">
        <w:rPr>
          <w:rFonts w:ascii="Garamond" w:hAnsi="Garamond"/>
          <w:lang w:val="en-US"/>
        </w:rPr>
        <w:t xml:space="preserve">, or to assume that those views </w:t>
      </w:r>
      <w:r w:rsidR="00426D7C">
        <w:rPr>
          <w:rFonts w:ascii="Garamond" w:hAnsi="Garamond"/>
          <w:lang w:val="en-US"/>
        </w:rPr>
        <w:t xml:space="preserve">face no </w:t>
      </w:r>
      <w:r w:rsidR="00B76626">
        <w:rPr>
          <w:rFonts w:ascii="Garamond" w:hAnsi="Garamond"/>
          <w:lang w:val="en-US"/>
        </w:rPr>
        <w:t xml:space="preserve">challenges </w:t>
      </w:r>
      <w:r w:rsidR="00426D7C">
        <w:rPr>
          <w:rFonts w:ascii="Garamond" w:hAnsi="Garamond"/>
          <w:lang w:val="en-US"/>
        </w:rPr>
        <w:t>from</w:t>
      </w:r>
      <w:r w:rsidR="00B76626">
        <w:rPr>
          <w:rFonts w:ascii="Garamond" w:hAnsi="Garamond"/>
          <w:lang w:val="en-US"/>
        </w:rPr>
        <w:t xml:space="preserve"> the cases considered here</w:t>
      </w:r>
      <w:r w:rsidR="00235CC1" w:rsidRPr="00235CC1">
        <w:rPr>
          <w:rFonts w:ascii="Garamond" w:hAnsi="Garamond"/>
          <w:lang w:val="en-US"/>
        </w:rPr>
        <w:t>.</w:t>
      </w:r>
      <w:r w:rsidR="00484DFC">
        <w:rPr>
          <w:rFonts w:ascii="Garamond" w:hAnsi="Garamond"/>
          <w:lang w:val="en-US"/>
        </w:rPr>
        <w:t xml:space="preserve"> </w:t>
      </w:r>
      <w:r w:rsidR="00426D7C">
        <w:rPr>
          <w:rFonts w:ascii="Garamond" w:hAnsi="Garamond"/>
          <w:lang w:val="en-US"/>
        </w:rPr>
        <w:t>It should be noted that t</w:t>
      </w:r>
      <w:r w:rsidR="00235CC1" w:rsidRPr="00235CC1">
        <w:rPr>
          <w:rFonts w:ascii="Garamond" w:hAnsi="Garamond"/>
          <w:lang w:val="en-US"/>
        </w:rPr>
        <w:t xml:space="preserve">he </w:t>
      </w:r>
      <w:r w:rsidR="00B76626">
        <w:rPr>
          <w:rFonts w:ascii="Garamond" w:hAnsi="Garamond"/>
          <w:lang w:val="en-US"/>
        </w:rPr>
        <w:t>Necessity of Understanding t</w:t>
      </w:r>
      <w:r w:rsidR="00235CC1" w:rsidRPr="00235CC1">
        <w:rPr>
          <w:rFonts w:ascii="Garamond" w:hAnsi="Garamond"/>
          <w:lang w:val="en-US"/>
        </w:rPr>
        <w:t>hesis is</w:t>
      </w:r>
      <w:r w:rsidR="00426D7C">
        <w:rPr>
          <w:rFonts w:ascii="Garamond" w:hAnsi="Garamond"/>
          <w:lang w:val="en-US"/>
        </w:rPr>
        <w:t xml:space="preserve"> uncommitted on many key issues, and so, potentially </w:t>
      </w:r>
      <w:r w:rsidR="00235CC1" w:rsidRPr="00235CC1">
        <w:rPr>
          <w:rFonts w:ascii="Garamond" w:hAnsi="Garamond"/>
          <w:lang w:val="en-US"/>
        </w:rPr>
        <w:t xml:space="preserve">compatible with </w:t>
      </w:r>
      <w:proofErr w:type="gramStart"/>
      <w:r w:rsidR="00B76626">
        <w:rPr>
          <w:rFonts w:ascii="Garamond" w:hAnsi="Garamond"/>
          <w:lang w:val="en-US"/>
        </w:rPr>
        <w:t>a number of</w:t>
      </w:r>
      <w:proofErr w:type="gramEnd"/>
      <w:r w:rsidR="00B76626">
        <w:rPr>
          <w:rFonts w:ascii="Garamond" w:hAnsi="Garamond"/>
          <w:lang w:val="en-US"/>
        </w:rPr>
        <w:t xml:space="preserve"> </w:t>
      </w:r>
      <w:r w:rsidR="001C173B">
        <w:rPr>
          <w:rFonts w:ascii="Garamond" w:hAnsi="Garamond"/>
          <w:lang w:val="en-US"/>
        </w:rPr>
        <w:t>differen</w:t>
      </w:r>
      <w:r w:rsidR="00903A82">
        <w:rPr>
          <w:rFonts w:ascii="Garamond" w:hAnsi="Garamond"/>
          <w:lang w:val="en-US"/>
        </w:rPr>
        <w:t>t</w:t>
      </w:r>
      <w:r w:rsidR="00235CC1" w:rsidRPr="00235CC1">
        <w:rPr>
          <w:rFonts w:ascii="Garamond" w:hAnsi="Garamond"/>
          <w:lang w:val="en-US"/>
        </w:rPr>
        <w:t xml:space="preserve"> approach</w:t>
      </w:r>
      <w:r w:rsidR="001C173B">
        <w:rPr>
          <w:rFonts w:ascii="Garamond" w:hAnsi="Garamond"/>
          <w:lang w:val="en-US"/>
        </w:rPr>
        <w:t>es</w:t>
      </w:r>
      <w:r w:rsidR="00235CC1" w:rsidRPr="00235CC1">
        <w:rPr>
          <w:rFonts w:ascii="Garamond" w:hAnsi="Garamond"/>
          <w:lang w:val="en-US"/>
        </w:rPr>
        <w:t xml:space="preserve"> to </w:t>
      </w:r>
      <w:r w:rsidR="0090277E">
        <w:rPr>
          <w:rFonts w:ascii="Garamond" w:hAnsi="Garamond"/>
          <w:lang w:val="en-US"/>
        </w:rPr>
        <w:t>SER</w:t>
      </w:r>
      <w:r w:rsidR="000C201A">
        <w:rPr>
          <w:rFonts w:ascii="Garamond" w:hAnsi="Garamond"/>
          <w:lang w:val="en-US"/>
        </w:rPr>
        <w:t xml:space="preserve"> and intentional action</w:t>
      </w:r>
      <w:r w:rsidR="00235CC1" w:rsidRPr="00235CC1">
        <w:rPr>
          <w:rFonts w:ascii="Garamond" w:hAnsi="Garamond"/>
          <w:lang w:val="en-US"/>
        </w:rPr>
        <w:t xml:space="preserve">. </w:t>
      </w:r>
    </w:p>
    <w:p w14:paraId="55D09217" w14:textId="3D8167BB" w:rsidR="00241E24" w:rsidRPr="00235CC1" w:rsidRDefault="00241E24" w:rsidP="009045EE">
      <w:pPr>
        <w:spacing w:line="480" w:lineRule="auto"/>
        <w:rPr>
          <w:rFonts w:ascii="Garamond" w:hAnsi="Garamond"/>
          <w:lang w:val="en-US"/>
        </w:rPr>
      </w:pPr>
    </w:p>
    <w:p w14:paraId="28753B0A" w14:textId="52A3DBD9" w:rsidR="00241E24" w:rsidRPr="00241E24" w:rsidRDefault="00241E24" w:rsidP="009045EE">
      <w:pPr>
        <w:spacing w:line="480" w:lineRule="auto"/>
        <w:rPr>
          <w:rFonts w:ascii="Garamond" w:hAnsi="Garamond"/>
          <w:b/>
          <w:bCs/>
          <w:lang w:val="en-US"/>
        </w:rPr>
      </w:pPr>
      <w:r w:rsidRPr="00241E24">
        <w:rPr>
          <w:rFonts w:ascii="Garamond" w:hAnsi="Garamond"/>
          <w:b/>
          <w:bCs/>
          <w:lang w:val="en-US"/>
        </w:rPr>
        <w:t xml:space="preserve">Concluding </w:t>
      </w:r>
      <w:r w:rsidR="00B9280E">
        <w:rPr>
          <w:rFonts w:ascii="Garamond" w:hAnsi="Garamond"/>
          <w:b/>
          <w:bCs/>
          <w:lang w:val="en-US"/>
        </w:rPr>
        <w:t>r</w:t>
      </w:r>
      <w:r w:rsidRPr="00241E24">
        <w:rPr>
          <w:rFonts w:ascii="Garamond" w:hAnsi="Garamond"/>
          <w:b/>
          <w:bCs/>
          <w:lang w:val="en-US"/>
        </w:rPr>
        <w:t>emarks</w:t>
      </w:r>
    </w:p>
    <w:p w14:paraId="603007E4" w14:textId="12228590" w:rsidR="0093330F" w:rsidRDefault="002A47F5" w:rsidP="00225FE9">
      <w:pPr>
        <w:spacing w:line="480" w:lineRule="auto"/>
        <w:rPr>
          <w:rFonts w:ascii="Garamond" w:hAnsi="Garamond"/>
          <w:lang w:val="en-US"/>
        </w:rPr>
      </w:pPr>
      <w:r>
        <w:rPr>
          <w:rFonts w:ascii="Garamond" w:hAnsi="Garamond"/>
          <w:lang w:val="en-US"/>
        </w:rPr>
        <w:t xml:space="preserve">To </w:t>
      </w:r>
      <w:r w:rsidR="00B47DF3">
        <w:rPr>
          <w:rFonts w:ascii="Garamond" w:hAnsi="Garamond"/>
          <w:lang w:val="en-US"/>
        </w:rPr>
        <w:t xml:space="preserve">develop a theory of </w:t>
      </w:r>
      <w:r w:rsidR="00E36691">
        <w:rPr>
          <w:rFonts w:ascii="Garamond" w:hAnsi="Garamond"/>
          <w:lang w:val="en-US"/>
        </w:rPr>
        <w:t>the special epistemic relationship between an agent and her intentional action</w:t>
      </w:r>
      <w:r w:rsidR="00B47DF3">
        <w:rPr>
          <w:rFonts w:ascii="Garamond" w:hAnsi="Garamond"/>
          <w:lang w:val="en-US"/>
        </w:rPr>
        <w:t xml:space="preserve"> </w:t>
      </w:r>
      <w:r w:rsidR="00FB0E67">
        <w:rPr>
          <w:rFonts w:ascii="Garamond" w:hAnsi="Garamond"/>
          <w:lang w:val="en-US"/>
        </w:rPr>
        <w:t>with</w:t>
      </w:r>
      <w:r w:rsidR="00B47DF3">
        <w:rPr>
          <w:rFonts w:ascii="Garamond" w:hAnsi="Garamond"/>
          <w:lang w:val="en-US"/>
        </w:rPr>
        <w:t xml:space="preserve"> understanding as a central component, we need </w:t>
      </w:r>
      <w:r w:rsidR="00541F45">
        <w:rPr>
          <w:rFonts w:ascii="Garamond" w:hAnsi="Garamond"/>
          <w:lang w:val="en-US"/>
        </w:rPr>
        <w:t xml:space="preserve">a more detailed characterization of </w:t>
      </w:r>
      <w:r w:rsidR="00B47DF3">
        <w:rPr>
          <w:rFonts w:ascii="Garamond" w:hAnsi="Garamond"/>
          <w:lang w:val="en-US"/>
        </w:rPr>
        <w:t>what kind of understanding is involved</w:t>
      </w:r>
      <w:r w:rsidR="00E36691">
        <w:rPr>
          <w:rFonts w:ascii="Garamond" w:hAnsi="Garamond"/>
          <w:lang w:val="en-US"/>
        </w:rPr>
        <w:t>. And we need to specify</w:t>
      </w:r>
      <w:r w:rsidR="0065030A">
        <w:rPr>
          <w:rFonts w:ascii="Garamond" w:hAnsi="Garamond"/>
          <w:lang w:val="en-US"/>
        </w:rPr>
        <w:t xml:space="preserve"> </w:t>
      </w:r>
      <w:r w:rsidR="00FB0E67">
        <w:rPr>
          <w:rFonts w:ascii="Garamond" w:hAnsi="Garamond"/>
          <w:lang w:val="en-US"/>
        </w:rPr>
        <w:t>w</w:t>
      </w:r>
      <w:r w:rsidR="00B47DF3">
        <w:rPr>
          <w:rFonts w:ascii="Garamond" w:hAnsi="Garamond"/>
          <w:lang w:val="en-US"/>
        </w:rPr>
        <w:t xml:space="preserve">hat </w:t>
      </w:r>
      <w:r w:rsidR="00426D7C">
        <w:rPr>
          <w:rFonts w:ascii="Garamond" w:hAnsi="Garamond"/>
          <w:lang w:val="en-US"/>
        </w:rPr>
        <w:t>th</w:t>
      </w:r>
      <w:r w:rsidR="00E4580E">
        <w:rPr>
          <w:rFonts w:ascii="Garamond" w:hAnsi="Garamond"/>
          <w:lang w:val="en-US"/>
        </w:rPr>
        <w:t xml:space="preserve">is </w:t>
      </w:r>
      <w:r w:rsidR="00426D7C">
        <w:rPr>
          <w:rFonts w:ascii="Garamond" w:hAnsi="Garamond"/>
          <w:lang w:val="en-US"/>
        </w:rPr>
        <w:t>understanding’s</w:t>
      </w:r>
      <w:r w:rsidR="00B47DF3">
        <w:rPr>
          <w:rFonts w:ascii="Garamond" w:hAnsi="Garamond"/>
          <w:lang w:val="en-US"/>
        </w:rPr>
        <w:t xml:space="preserve"> relationship</w:t>
      </w:r>
      <w:r w:rsidR="00425D6A">
        <w:rPr>
          <w:rFonts w:ascii="Garamond" w:hAnsi="Garamond"/>
          <w:lang w:val="en-US"/>
        </w:rPr>
        <w:t>s are</w:t>
      </w:r>
      <w:r w:rsidR="0065030A">
        <w:rPr>
          <w:rFonts w:ascii="Garamond" w:hAnsi="Garamond"/>
          <w:lang w:val="en-US"/>
        </w:rPr>
        <w:t xml:space="preserve"> </w:t>
      </w:r>
      <w:r w:rsidR="00B47DF3">
        <w:rPr>
          <w:rFonts w:ascii="Garamond" w:hAnsi="Garamond"/>
          <w:lang w:val="en-US"/>
        </w:rPr>
        <w:t xml:space="preserve">to </w:t>
      </w:r>
      <w:r w:rsidR="00A309AA">
        <w:rPr>
          <w:rFonts w:ascii="Garamond" w:hAnsi="Garamond"/>
          <w:lang w:val="en-US"/>
        </w:rPr>
        <w:t>the agent’s executive</w:t>
      </w:r>
      <w:r w:rsidR="00831B67">
        <w:rPr>
          <w:rFonts w:ascii="Garamond" w:hAnsi="Garamond"/>
          <w:lang w:val="en-US"/>
        </w:rPr>
        <w:t xml:space="preserve"> and </w:t>
      </w:r>
      <w:r w:rsidR="00541F45">
        <w:rPr>
          <w:rFonts w:ascii="Garamond" w:hAnsi="Garamond"/>
          <w:lang w:val="en-US"/>
        </w:rPr>
        <w:t>deliberative</w:t>
      </w:r>
      <w:r w:rsidR="00831B67">
        <w:rPr>
          <w:rFonts w:ascii="Garamond" w:hAnsi="Garamond"/>
          <w:lang w:val="en-US"/>
        </w:rPr>
        <w:t xml:space="preserve"> </w:t>
      </w:r>
      <w:r w:rsidR="00B47DF3">
        <w:rPr>
          <w:rFonts w:ascii="Garamond" w:hAnsi="Garamond"/>
          <w:lang w:val="en-US"/>
        </w:rPr>
        <w:t>thought</w:t>
      </w:r>
      <w:r w:rsidR="00BE76D0">
        <w:rPr>
          <w:rFonts w:ascii="Garamond" w:hAnsi="Garamond"/>
          <w:lang w:val="en-US"/>
        </w:rPr>
        <w:t xml:space="preserve">, </w:t>
      </w:r>
      <w:r w:rsidR="00425D6A">
        <w:rPr>
          <w:rFonts w:ascii="Garamond" w:hAnsi="Garamond"/>
          <w:lang w:val="en-US"/>
        </w:rPr>
        <w:t xml:space="preserve">and to </w:t>
      </w:r>
      <w:r w:rsidR="00E36691">
        <w:rPr>
          <w:rFonts w:ascii="Garamond" w:hAnsi="Garamond"/>
          <w:lang w:val="en-US"/>
        </w:rPr>
        <w:t>her</w:t>
      </w:r>
      <w:r w:rsidR="00425D6A">
        <w:rPr>
          <w:rFonts w:ascii="Garamond" w:hAnsi="Garamond"/>
          <w:lang w:val="en-US"/>
        </w:rPr>
        <w:t xml:space="preserve"> </w:t>
      </w:r>
      <w:r>
        <w:rPr>
          <w:rFonts w:ascii="Garamond" w:hAnsi="Garamond"/>
          <w:lang w:val="en-US"/>
        </w:rPr>
        <w:t xml:space="preserve">knowledge of what </w:t>
      </w:r>
      <w:r w:rsidR="00425D6A">
        <w:rPr>
          <w:rFonts w:ascii="Garamond" w:hAnsi="Garamond"/>
          <w:lang w:val="en-US"/>
        </w:rPr>
        <w:t>she</w:t>
      </w:r>
      <w:r>
        <w:rPr>
          <w:rFonts w:ascii="Garamond" w:hAnsi="Garamond"/>
          <w:lang w:val="en-US"/>
        </w:rPr>
        <w:t xml:space="preserve"> </w:t>
      </w:r>
      <w:r w:rsidR="00EA1DDB">
        <w:rPr>
          <w:rFonts w:ascii="Garamond" w:hAnsi="Garamond"/>
          <w:lang w:val="en-US"/>
        </w:rPr>
        <w:t xml:space="preserve">is </w:t>
      </w:r>
      <w:r>
        <w:rPr>
          <w:rFonts w:ascii="Garamond" w:hAnsi="Garamond"/>
          <w:lang w:val="en-US"/>
        </w:rPr>
        <w:t>doing</w:t>
      </w:r>
      <w:r w:rsidR="00426D7C">
        <w:rPr>
          <w:rFonts w:ascii="Garamond" w:hAnsi="Garamond"/>
          <w:lang w:val="en-US"/>
        </w:rPr>
        <w:t xml:space="preserve"> i</w:t>
      </w:r>
      <w:r w:rsidR="00541F45">
        <w:rPr>
          <w:rFonts w:ascii="Garamond" w:hAnsi="Garamond"/>
          <w:lang w:val="en-US"/>
        </w:rPr>
        <w:t xml:space="preserve">f </w:t>
      </w:r>
      <w:r w:rsidR="00426D7C">
        <w:rPr>
          <w:rFonts w:ascii="Garamond" w:hAnsi="Garamond"/>
          <w:lang w:val="en-US"/>
        </w:rPr>
        <w:t>that is a neces</w:t>
      </w:r>
      <w:r w:rsidR="00E4580E">
        <w:rPr>
          <w:rFonts w:ascii="Garamond" w:hAnsi="Garamond"/>
          <w:lang w:val="en-US"/>
        </w:rPr>
        <w:t>sa</w:t>
      </w:r>
      <w:r w:rsidR="00426D7C">
        <w:rPr>
          <w:rFonts w:ascii="Garamond" w:hAnsi="Garamond"/>
          <w:lang w:val="en-US"/>
        </w:rPr>
        <w:t xml:space="preserve">ry component of </w:t>
      </w:r>
      <w:r w:rsidR="00E36691">
        <w:rPr>
          <w:rFonts w:ascii="Garamond" w:hAnsi="Garamond"/>
          <w:lang w:val="en-US"/>
        </w:rPr>
        <w:t>the special epistemic relationship</w:t>
      </w:r>
      <w:r w:rsidR="00B47DF3">
        <w:rPr>
          <w:rFonts w:ascii="Garamond" w:hAnsi="Garamond"/>
          <w:lang w:val="en-US"/>
        </w:rPr>
        <w:t xml:space="preserve">. </w:t>
      </w:r>
      <w:r w:rsidR="00B32E3B">
        <w:rPr>
          <w:rFonts w:ascii="Garamond" w:hAnsi="Garamond"/>
          <w:lang w:val="en-US"/>
        </w:rPr>
        <w:t xml:space="preserve">We need </w:t>
      </w:r>
      <w:r w:rsidR="00831B67">
        <w:rPr>
          <w:rFonts w:ascii="Garamond" w:hAnsi="Garamond"/>
          <w:lang w:val="en-US"/>
        </w:rPr>
        <w:t>accounts of</w:t>
      </w:r>
      <w:r w:rsidR="00B32E3B">
        <w:rPr>
          <w:rFonts w:ascii="Garamond" w:hAnsi="Garamond"/>
          <w:lang w:val="en-US"/>
        </w:rPr>
        <w:t xml:space="preserve"> </w:t>
      </w:r>
      <w:r w:rsidR="00426D7C">
        <w:rPr>
          <w:rFonts w:ascii="Garamond" w:hAnsi="Garamond"/>
          <w:lang w:val="en-US"/>
        </w:rPr>
        <w:t xml:space="preserve">this understanding’s </w:t>
      </w:r>
      <w:r w:rsidR="00B32E3B">
        <w:rPr>
          <w:rFonts w:ascii="Garamond" w:hAnsi="Garamond"/>
          <w:lang w:val="en-US"/>
        </w:rPr>
        <w:t>practical nature and</w:t>
      </w:r>
      <w:r w:rsidR="00831B67">
        <w:rPr>
          <w:rFonts w:ascii="Garamond" w:hAnsi="Garamond"/>
          <w:lang w:val="en-US"/>
        </w:rPr>
        <w:t xml:space="preserve"> </w:t>
      </w:r>
      <w:r w:rsidR="00B32E3B">
        <w:rPr>
          <w:rFonts w:ascii="Garamond" w:hAnsi="Garamond"/>
          <w:lang w:val="en-US"/>
        </w:rPr>
        <w:t xml:space="preserve">its relationship to observation. </w:t>
      </w:r>
      <w:r w:rsidR="00B47DF3">
        <w:rPr>
          <w:rFonts w:ascii="Garamond" w:hAnsi="Garamond"/>
          <w:lang w:val="en-US"/>
        </w:rPr>
        <w:t xml:space="preserve">The limited aim of this discussion </w:t>
      </w:r>
      <w:r w:rsidR="000C201A">
        <w:rPr>
          <w:rFonts w:ascii="Garamond" w:hAnsi="Garamond"/>
          <w:lang w:val="en-US"/>
        </w:rPr>
        <w:t>has been</w:t>
      </w:r>
      <w:r w:rsidR="00B47DF3">
        <w:rPr>
          <w:rFonts w:ascii="Garamond" w:hAnsi="Garamond"/>
          <w:lang w:val="en-US"/>
        </w:rPr>
        <w:t xml:space="preserve"> to challenge t</w:t>
      </w:r>
      <w:r w:rsidR="00D94B71" w:rsidRPr="00D94B71">
        <w:rPr>
          <w:rFonts w:ascii="Garamond" w:hAnsi="Garamond"/>
          <w:lang w:val="en-US"/>
        </w:rPr>
        <w:t>he</w:t>
      </w:r>
      <w:r w:rsidR="00350003">
        <w:rPr>
          <w:rFonts w:ascii="Garamond" w:hAnsi="Garamond"/>
        </w:rPr>
        <w:t xml:space="preserve"> </w:t>
      </w:r>
      <w:r w:rsidR="00425D6A" w:rsidRPr="00425D6A">
        <w:rPr>
          <w:rFonts w:ascii="Garamond" w:hAnsi="Garamond"/>
          <w:lang w:val="en-US"/>
        </w:rPr>
        <w:t>vie</w:t>
      </w:r>
      <w:r w:rsidR="00425D6A">
        <w:rPr>
          <w:rFonts w:ascii="Garamond" w:hAnsi="Garamond"/>
          <w:lang w:val="en-US"/>
        </w:rPr>
        <w:t xml:space="preserve">w </w:t>
      </w:r>
      <w:r w:rsidR="00474D0C">
        <w:rPr>
          <w:rFonts w:ascii="Garamond" w:hAnsi="Garamond"/>
        </w:rPr>
        <w:t xml:space="preserve">that </w:t>
      </w:r>
      <w:r w:rsidR="00A309AA" w:rsidRPr="00A309AA">
        <w:rPr>
          <w:rFonts w:ascii="Garamond" w:hAnsi="Garamond"/>
          <w:lang w:val="en-US"/>
        </w:rPr>
        <w:t xml:space="preserve">the </w:t>
      </w:r>
      <w:r w:rsidR="00541F45">
        <w:rPr>
          <w:rFonts w:ascii="Garamond" w:hAnsi="Garamond"/>
          <w:lang w:val="en-US"/>
        </w:rPr>
        <w:t xml:space="preserve">excellent </w:t>
      </w:r>
      <w:r w:rsidR="00A309AA" w:rsidRPr="00A309AA">
        <w:rPr>
          <w:rFonts w:ascii="Garamond" w:hAnsi="Garamond"/>
          <w:lang w:val="en-US"/>
        </w:rPr>
        <w:t>ep</w:t>
      </w:r>
      <w:r w:rsidR="008E619A">
        <w:rPr>
          <w:rFonts w:ascii="Garamond" w:hAnsi="Garamond"/>
          <w:lang w:val="en-US"/>
        </w:rPr>
        <w:t>i</w:t>
      </w:r>
      <w:r w:rsidR="00A309AA" w:rsidRPr="00A309AA">
        <w:rPr>
          <w:rFonts w:ascii="Garamond" w:hAnsi="Garamond"/>
          <w:lang w:val="en-US"/>
        </w:rPr>
        <w:t>stemi</w:t>
      </w:r>
      <w:r w:rsidR="00A309AA">
        <w:rPr>
          <w:rFonts w:ascii="Garamond" w:hAnsi="Garamond"/>
          <w:lang w:val="en-US"/>
        </w:rPr>
        <w:t xml:space="preserve">c </w:t>
      </w:r>
      <w:r w:rsidR="00541F45">
        <w:rPr>
          <w:rFonts w:ascii="Garamond" w:hAnsi="Garamond"/>
          <w:lang w:val="en-US"/>
        </w:rPr>
        <w:t>relationship between an agent and her intentional action</w:t>
      </w:r>
      <w:r w:rsidR="00A309AA">
        <w:rPr>
          <w:rFonts w:ascii="Garamond" w:hAnsi="Garamond"/>
          <w:lang w:val="en-US"/>
        </w:rPr>
        <w:t xml:space="preserve"> </w:t>
      </w:r>
      <w:r w:rsidR="009928C2">
        <w:rPr>
          <w:rFonts w:ascii="Garamond" w:hAnsi="Garamond"/>
        </w:rPr>
        <w:t>can be</w:t>
      </w:r>
      <w:r w:rsidR="00403458" w:rsidRPr="00403458">
        <w:rPr>
          <w:rFonts w:ascii="Garamond" w:hAnsi="Garamond"/>
          <w:lang w:val="en-US"/>
        </w:rPr>
        <w:t xml:space="preserve"> given an</w:t>
      </w:r>
      <w:r w:rsidR="009928C2">
        <w:rPr>
          <w:rFonts w:ascii="Garamond" w:hAnsi="Garamond"/>
        </w:rPr>
        <w:t xml:space="preserve"> adequate</w:t>
      </w:r>
      <w:r w:rsidR="00403458" w:rsidRPr="00403458">
        <w:rPr>
          <w:rFonts w:ascii="Garamond" w:hAnsi="Garamond"/>
          <w:lang w:val="en-US"/>
        </w:rPr>
        <w:t xml:space="preserve"> general</w:t>
      </w:r>
      <w:r w:rsidR="009928C2">
        <w:rPr>
          <w:rFonts w:ascii="Garamond" w:hAnsi="Garamond"/>
        </w:rPr>
        <w:t xml:space="preserve"> characteriz</w:t>
      </w:r>
      <w:proofErr w:type="spellStart"/>
      <w:r w:rsidR="00403458" w:rsidRPr="00403458">
        <w:rPr>
          <w:rFonts w:ascii="Garamond" w:hAnsi="Garamond"/>
          <w:lang w:val="en-US"/>
        </w:rPr>
        <w:t>ation</w:t>
      </w:r>
      <w:proofErr w:type="spellEnd"/>
      <w:r w:rsidR="00403458" w:rsidRPr="00403458">
        <w:rPr>
          <w:rFonts w:ascii="Garamond" w:hAnsi="Garamond"/>
          <w:lang w:val="en-US"/>
        </w:rPr>
        <w:t xml:space="preserve"> in terms of</w:t>
      </w:r>
      <w:r w:rsidR="00474D0C">
        <w:rPr>
          <w:rFonts w:ascii="Garamond" w:hAnsi="Garamond"/>
        </w:rPr>
        <w:t xml:space="preserve"> </w:t>
      </w:r>
      <w:r w:rsidR="00474D0C" w:rsidRPr="00670826">
        <w:rPr>
          <w:rFonts w:ascii="Garamond" w:hAnsi="Garamond"/>
          <w:i/>
          <w:iCs/>
        </w:rPr>
        <w:t>knowledge</w:t>
      </w:r>
      <w:r w:rsidR="00403458" w:rsidRPr="00670826">
        <w:rPr>
          <w:rFonts w:ascii="Garamond" w:hAnsi="Garamond"/>
          <w:i/>
          <w:iCs/>
          <w:lang w:val="en-US"/>
        </w:rPr>
        <w:t xml:space="preserve"> of what one is doing</w:t>
      </w:r>
      <w:r w:rsidR="00E55269">
        <w:rPr>
          <w:rFonts w:ascii="Garamond" w:hAnsi="Garamond"/>
          <w:lang w:val="en-US"/>
        </w:rPr>
        <w:t>. Even if philosophers use “knowledge” as a</w:t>
      </w:r>
      <w:r w:rsidR="00A309AA">
        <w:rPr>
          <w:rFonts w:ascii="Garamond" w:hAnsi="Garamond"/>
          <w:lang w:val="en-US"/>
        </w:rPr>
        <w:t xml:space="preserve"> </w:t>
      </w:r>
      <w:r w:rsidR="00E55269">
        <w:rPr>
          <w:rFonts w:ascii="Garamond" w:hAnsi="Garamond"/>
          <w:lang w:val="en-US"/>
        </w:rPr>
        <w:t>placeholder</w:t>
      </w:r>
      <w:r w:rsidR="00BE76D0">
        <w:rPr>
          <w:rFonts w:ascii="Garamond" w:hAnsi="Garamond"/>
          <w:lang w:val="en-US"/>
        </w:rPr>
        <w:t xml:space="preserve"> only</w:t>
      </w:r>
      <w:r w:rsidR="00E55269">
        <w:rPr>
          <w:rFonts w:ascii="Garamond" w:hAnsi="Garamond"/>
          <w:lang w:val="en-US"/>
        </w:rPr>
        <w:t xml:space="preserve"> </w:t>
      </w:r>
      <w:r w:rsidR="00CA3FF1">
        <w:rPr>
          <w:rFonts w:ascii="Garamond" w:hAnsi="Garamond"/>
          <w:lang w:val="en-US"/>
        </w:rPr>
        <w:t>to</w:t>
      </w:r>
      <w:r w:rsidR="00E55269">
        <w:rPr>
          <w:rFonts w:ascii="Garamond" w:hAnsi="Garamond"/>
          <w:lang w:val="en-US"/>
        </w:rPr>
        <w:t xml:space="preserve"> signal</w:t>
      </w:r>
      <w:r w:rsidR="00831B67">
        <w:rPr>
          <w:rFonts w:ascii="Garamond" w:hAnsi="Garamond"/>
          <w:lang w:val="en-US"/>
        </w:rPr>
        <w:t xml:space="preserve"> some kind of </w:t>
      </w:r>
      <w:r w:rsidR="00E55269">
        <w:rPr>
          <w:rFonts w:ascii="Garamond" w:hAnsi="Garamond"/>
          <w:lang w:val="en-US"/>
        </w:rPr>
        <w:t xml:space="preserve">epistemic excellence, </w:t>
      </w:r>
      <w:r w:rsidR="00831B67">
        <w:rPr>
          <w:rFonts w:ascii="Garamond" w:hAnsi="Garamond"/>
          <w:lang w:val="en-US"/>
        </w:rPr>
        <w:t xml:space="preserve">we can go further. </w:t>
      </w:r>
      <w:r w:rsidR="00541F45">
        <w:rPr>
          <w:rFonts w:ascii="Garamond" w:hAnsi="Garamond"/>
          <w:lang w:val="en-US"/>
        </w:rPr>
        <w:t>Understanding of normative structure</w:t>
      </w:r>
      <w:r w:rsidR="00E55269">
        <w:rPr>
          <w:rFonts w:ascii="Garamond" w:hAnsi="Garamond"/>
          <w:lang w:val="en-US"/>
        </w:rPr>
        <w:t xml:space="preserve"> </w:t>
      </w:r>
      <w:r w:rsidR="00541F45">
        <w:rPr>
          <w:rFonts w:ascii="Garamond" w:hAnsi="Garamond"/>
          <w:lang w:val="en-US"/>
        </w:rPr>
        <w:t xml:space="preserve">is </w:t>
      </w:r>
      <w:r w:rsidR="00FB0E67">
        <w:rPr>
          <w:rFonts w:ascii="Garamond" w:hAnsi="Garamond"/>
          <w:lang w:val="en-US"/>
        </w:rPr>
        <w:t>neces</w:t>
      </w:r>
      <w:r w:rsidR="00E4580E">
        <w:rPr>
          <w:rFonts w:ascii="Garamond" w:hAnsi="Garamond"/>
          <w:lang w:val="en-US"/>
        </w:rPr>
        <w:t>sa</w:t>
      </w:r>
      <w:r w:rsidR="00FB0E67">
        <w:rPr>
          <w:rFonts w:ascii="Garamond" w:hAnsi="Garamond"/>
          <w:lang w:val="en-US"/>
        </w:rPr>
        <w:t xml:space="preserve">ry for </w:t>
      </w:r>
      <w:r w:rsidR="0090277E">
        <w:rPr>
          <w:rFonts w:ascii="Garamond" w:hAnsi="Garamond"/>
          <w:lang w:val="en-US"/>
        </w:rPr>
        <w:t>SER</w:t>
      </w:r>
      <w:r w:rsidR="00E55269">
        <w:rPr>
          <w:rFonts w:ascii="Garamond" w:hAnsi="Garamond"/>
          <w:lang w:val="en-US"/>
        </w:rPr>
        <w:t>.</w:t>
      </w:r>
    </w:p>
    <w:p w14:paraId="2BAA6E2A" w14:textId="77777777" w:rsidR="0093330F" w:rsidRDefault="0093330F" w:rsidP="00225FE9">
      <w:pPr>
        <w:spacing w:line="480" w:lineRule="auto"/>
        <w:rPr>
          <w:rFonts w:ascii="Garamond" w:hAnsi="Garamond"/>
          <w:lang w:val="en-US"/>
        </w:rPr>
      </w:pPr>
    </w:p>
    <w:p w14:paraId="017BE712" w14:textId="5B136EFF" w:rsidR="00656485" w:rsidRPr="00FE469D" w:rsidRDefault="000C201A" w:rsidP="00225FE9">
      <w:pPr>
        <w:spacing w:line="480" w:lineRule="auto"/>
        <w:rPr>
          <w:rFonts w:ascii="Garamond" w:hAnsi="Garamond"/>
          <w:lang w:val="en-US"/>
        </w:rPr>
      </w:pPr>
      <w:r>
        <w:rPr>
          <w:rFonts w:ascii="Garamond" w:hAnsi="Garamond"/>
          <w:lang w:val="en-US"/>
        </w:rPr>
        <w:lastRenderedPageBreak/>
        <w:t>A</w:t>
      </w:r>
      <w:r w:rsidR="00425D6A">
        <w:rPr>
          <w:rFonts w:ascii="Garamond" w:hAnsi="Garamond"/>
          <w:lang w:val="en-US"/>
        </w:rPr>
        <w:t xml:space="preserve"> theory of </w:t>
      </w:r>
      <w:r w:rsidR="0090277E">
        <w:rPr>
          <w:rFonts w:ascii="Garamond" w:hAnsi="Garamond"/>
          <w:lang w:val="en-US"/>
        </w:rPr>
        <w:t>SER</w:t>
      </w:r>
      <w:r w:rsidR="00425D6A">
        <w:rPr>
          <w:rFonts w:ascii="Garamond" w:hAnsi="Garamond"/>
          <w:lang w:val="en-US"/>
        </w:rPr>
        <w:t xml:space="preserve"> that incorporates</w:t>
      </w:r>
      <w:r w:rsidR="00235CC1">
        <w:rPr>
          <w:rFonts w:ascii="Garamond" w:hAnsi="Garamond"/>
          <w:lang w:val="en-US"/>
        </w:rPr>
        <w:t xml:space="preserve"> </w:t>
      </w:r>
      <w:r w:rsidR="00425D6A">
        <w:rPr>
          <w:rFonts w:ascii="Garamond" w:hAnsi="Garamond"/>
          <w:lang w:val="en-US"/>
        </w:rPr>
        <w:t>u</w:t>
      </w:r>
      <w:r w:rsidR="00235CC1">
        <w:rPr>
          <w:rFonts w:ascii="Garamond" w:hAnsi="Garamond"/>
          <w:lang w:val="en-US"/>
        </w:rPr>
        <w:t xml:space="preserve">nderstanding </w:t>
      </w:r>
      <w:r w:rsidR="00425D6A">
        <w:rPr>
          <w:rFonts w:ascii="Garamond" w:hAnsi="Garamond"/>
          <w:lang w:val="en-US"/>
        </w:rPr>
        <w:t>promise</w:t>
      </w:r>
      <w:r w:rsidR="00C475AF">
        <w:rPr>
          <w:rFonts w:ascii="Garamond" w:hAnsi="Garamond"/>
          <w:lang w:val="en-US"/>
        </w:rPr>
        <w:t>s</w:t>
      </w:r>
      <w:r w:rsidR="00333A77" w:rsidRPr="00333A77">
        <w:rPr>
          <w:rFonts w:ascii="Garamond" w:hAnsi="Garamond"/>
          <w:lang w:val="en-US"/>
        </w:rPr>
        <w:t xml:space="preserve"> to explain</w:t>
      </w:r>
      <w:r w:rsidR="000E6C18">
        <w:rPr>
          <w:rFonts w:ascii="Garamond" w:hAnsi="Garamond"/>
        </w:rPr>
        <w:t xml:space="preserve"> </w:t>
      </w:r>
      <w:r w:rsidR="00C73776" w:rsidRPr="00C73776">
        <w:rPr>
          <w:rFonts w:ascii="Garamond" w:hAnsi="Garamond"/>
          <w:lang w:val="en-US"/>
        </w:rPr>
        <w:t>how</w:t>
      </w:r>
      <w:r w:rsidR="00C73776">
        <w:rPr>
          <w:rFonts w:ascii="Garamond" w:hAnsi="Garamond"/>
          <w:lang w:val="en-US"/>
        </w:rPr>
        <w:t xml:space="preserve"> our </w:t>
      </w:r>
      <w:r w:rsidR="000E6C18">
        <w:rPr>
          <w:rFonts w:ascii="Garamond" w:hAnsi="Garamond"/>
        </w:rPr>
        <w:t>AE</w:t>
      </w:r>
      <w:r w:rsidR="00C73776" w:rsidRPr="00C73776">
        <w:rPr>
          <w:rFonts w:ascii="Garamond" w:hAnsi="Garamond"/>
          <w:lang w:val="en-US"/>
        </w:rPr>
        <w:t>-</w:t>
      </w:r>
      <w:r w:rsidR="00425D6A">
        <w:rPr>
          <w:rFonts w:ascii="Garamond" w:hAnsi="Garamond"/>
          <w:lang w:val="en-US"/>
        </w:rPr>
        <w:t>enquiries</w:t>
      </w:r>
      <w:r w:rsidR="000E6C18">
        <w:rPr>
          <w:rFonts w:ascii="Garamond" w:hAnsi="Garamond"/>
        </w:rPr>
        <w:t xml:space="preserve"> and </w:t>
      </w:r>
      <w:r w:rsidR="0090277E">
        <w:rPr>
          <w:rFonts w:ascii="Garamond" w:hAnsi="Garamond"/>
        </w:rPr>
        <w:t>SER</w:t>
      </w:r>
      <w:r w:rsidR="000E6C18">
        <w:rPr>
          <w:rFonts w:ascii="Garamond" w:hAnsi="Garamond"/>
        </w:rPr>
        <w:t xml:space="preserve"> fit together</w:t>
      </w:r>
      <w:r w:rsidR="00425D6A">
        <w:rPr>
          <w:rFonts w:ascii="Garamond" w:hAnsi="Garamond"/>
          <w:lang w:val="en-US"/>
        </w:rPr>
        <w:t>.</w:t>
      </w:r>
      <w:r>
        <w:rPr>
          <w:rFonts w:ascii="Garamond" w:hAnsi="Garamond"/>
          <w:lang w:val="en-US"/>
        </w:rPr>
        <w:t xml:space="preserve"> </w:t>
      </w:r>
      <w:r w:rsidR="00E4580E">
        <w:rPr>
          <w:rFonts w:ascii="Garamond" w:hAnsi="Garamond"/>
          <w:lang w:val="en-US"/>
        </w:rPr>
        <w:t>I</w:t>
      </w:r>
      <w:r w:rsidR="00425D6A">
        <w:rPr>
          <w:rFonts w:ascii="Garamond" w:hAnsi="Garamond"/>
          <w:lang w:val="en-US"/>
        </w:rPr>
        <w:t xml:space="preserve">f knowing what one is doing were </w:t>
      </w:r>
      <w:r w:rsidR="00235CC1">
        <w:rPr>
          <w:rFonts w:ascii="Garamond" w:hAnsi="Garamond"/>
          <w:lang w:val="en-US"/>
        </w:rPr>
        <w:t>neces</w:t>
      </w:r>
      <w:r w:rsidR="00E4580E">
        <w:rPr>
          <w:rFonts w:ascii="Garamond" w:hAnsi="Garamond"/>
          <w:lang w:val="en-US"/>
        </w:rPr>
        <w:t>sa</w:t>
      </w:r>
      <w:r w:rsidR="00235CC1">
        <w:rPr>
          <w:rFonts w:ascii="Garamond" w:hAnsi="Garamond"/>
          <w:lang w:val="en-US"/>
        </w:rPr>
        <w:t xml:space="preserve">ry and sufficient for </w:t>
      </w:r>
      <w:proofErr w:type="gramStart"/>
      <w:r w:rsidR="0090277E">
        <w:rPr>
          <w:rFonts w:ascii="Garamond" w:hAnsi="Garamond"/>
          <w:lang w:val="en-US"/>
        </w:rPr>
        <w:t>SER</w:t>
      </w:r>
      <w:proofErr w:type="gramEnd"/>
      <w:r w:rsidR="00B47DF3" w:rsidRPr="00B47DF3">
        <w:rPr>
          <w:rFonts w:ascii="Garamond" w:hAnsi="Garamond"/>
          <w:lang w:val="en-US"/>
        </w:rPr>
        <w:t xml:space="preserve"> </w:t>
      </w:r>
      <w:r w:rsidR="00235CC1" w:rsidRPr="00235CC1">
        <w:rPr>
          <w:rFonts w:ascii="Garamond" w:hAnsi="Garamond"/>
          <w:lang w:val="en-US"/>
        </w:rPr>
        <w:t>w</w:t>
      </w:r>
      <w:r w:rsidR="00235CC1">
        <w:rPr>
          <w:rFonts w:ascii="Garamond" w:hAnsi="Garamond"/>
          <w:lang w:val="en-US"/>
        </w:rPr>
        <w:t xml:space="preserve">e would be </w:t>
      </w:r>
      <w:r w:rsidR="008B6D21">
        <w:rPr>
          <w:rFonts w:ascii="Garamond" w:hAnsi="Garamond"/>
          <w:lang w:val="en-US"/>
        </w:rPr>
        <w:t>at risk of</w:t>
      </w:r>
      <w:r w:rsidR="00235CC1">
        <w:rPr>
          <w:rFonts w:ascii="Garamond" w:hAnsi="Garamond"/>
          <w:lang w:val="en-US"/>
        </w:rPr>
        <w:t xml:space="preserve"> </w:t>
      </w:r>
      <w:r w:rsidR="00E4580E">
        <w:rPr>
          <w:rFonts w:ascii="Garamond" w:hAnsi="Garamond"/>
          <w:lang w:val="en-US"/>
        </w:rPr>
        <w:t>misunderstanding</w:t>
      </w:r>
      <w:r w:rsidR="00425D6A">
        <w:rPr>
          <w:rFonts w:ascii="Garamond" w:hAnsi="Garamond"/>
          <w:lang w:val="en-US"/>
        </w:rPr>
        <w:t xml:space="preserve"> the agent’s poor epistemic performance in </w:t>
      </w:r>
      <w:r w:rsidR="00781DD0">
        <w:rPr>
          <w:rFonts w:ascii="Garamond" w:hAnsi="Garamond"/>
        </w:rPr>
        <w:t>Fridge</w:t>
      </w:r>
      <w:r w:rsidR="00E4580E" w:rsidRPr="00E4580E">
        <w:rPr>
          <w:rFonts w:ascii="Garamond" w:hAnsi="Garamond"/>
          <w:lang w:val="en-US"/>
        </w:rPr>
        <w:t>.</w:t>
      </w:r>
      <w:r w:rsidR="00E4580E">
        <w:rPr>
          <w:rFonts w:ascii="Garamond" w:hAnsi="Garamond"/>
          <w:lang w:val="en-US"/>
        </w:rPr>
        <w:t xml:space="preserve"> </w:t>
      </w:r>
      <w:r w:rsidR="00614A61" w:rsidRPr="00614A61">
        <w:rPr>
          <w:rFonts w:ascii="Garamond" w:hAnsi="Garamond"/>
          <w:lang w:val="en-US"/>
        </w:rPr>
        <w:t xml:space="preserve"> </w:t>
      </w:r>
      <w:r w:rsidR="00E4580E">
        <w:rPr>
          <w:rFonts w:ascii="Garamond" w:hAnsi="Garamond"/>
          <w:lang w:val="en-US"/>
        </w:rPr>
        <w:t>A</w:t>
      </w:r>
      <w:r w:rsidR="00614A61" w:rsidRPr="00614A61">
        <w:rPr>
          <w:rFonts w:ascii="Garamond" w:hAnsi="Garamond"/>
          <w:lang w:val="en-US"/>
        </w:rPr>
        <w:t>nd</w:t>
      </w:r>
      <w:r w:rsidR="00E4580E">
        <w:rPr>
          <w:rFonts w:ascii="Garamond" w:hAnsi="Garamond"/>
          <w:lang w:val="en-US"/>
        </w:rPr>
        <w:t xml:space="preserve"> we would risk</w:t>
      </w:r>
      <w:r w:rsidR="00614A61" w:rsidRPr="00614A61">
        <w:rPr>
          <w:rFonts w:ascii="Garamond" w:hAnsi="Garamond"/>
          <w:lang w:val="en-US"/>
        </w:rPr>
        <w:t xml:space="preserve"> </w:t>
      </w:r>
      <w:r w:rsidR="00807F62" w:rsidRPr="00FE469D">
        <w:rPr>
          <w:rFonts w:ascii="Garamond" w:hAnsi="Garamond"/>
          <w:iCs/>
        </w:rPr>
        <w:t>undersell</w:t>
      </w:r>
      <w:proofErr w:type="spellStart"/>
      <w:r w:rsidR="008B6D21" w:rsidRPr="008B6D21">
        <w:rPr>
          <w:rFonts w:ascii="Garamond" w:hAnsi="Garamond"/>
          <w:iCs/>
          <w:lang w:val="en-US"/>
        </w:rPr>
        <w:t>ing</w:t>
      </w:r>
      <w:proofErr w:type="spellEnd"/>
      <w:r w:rsidR="00807F62" w:rsidRPr="00FE469D">
        <w:rPr>
          <w:rFonts w:ascii="Garamond" w:hAnsi="Garamond"/>
          <w:iCs/>
        </w:rPr>
        <w:t xml:space="preserve"> </w:t>
      </w:r>
      <w:r w:rsidR="00807F62">
        <w:rPr>
          <w:rFonts w:ascii="Garamond" w:hAnsi="Garamond"/>
        </w:rPr>
        <w:t xml:space="preserve">the epistemic </w:t>
      </w:r>
      <w:r w:rsidR="00E36691" w:rsidRPr="00E36691">
        <w:rPr>
          <w:rFonts w:ascii="Garamond" w:hAnsi="Garamond"/>
          <w:lang w:val="en-US"/>
        </w:rPr>
        <w:t>e</w:t>
      </w:r>
      <w:r w:rsidR="00E36691">
        <w:rPr>
          <w:rFonts w:ascii="Garamond" w:hAnsi="Garamond"/>
          <w:lang w:val="en-US"/>
        </w:rPr>
        <w:t>xcellence</w:t>
      </w:r>
      <w:r w:rsidR="00807F62">
        <w:rPr>
          <w:rFonts w:ascii="Garamond" w:hAnsi="Garamond"/>
        </w:rPr>
        <w:t xml:space="preserve"> </w:t>
      </w:r>
      <w:r w:rsidR="000E6C18">
        <w:rPr>
          <w:rFonts w:ascii="Garamond" w:hAnsi="Garamond"/>
        </w:rPr>
        <w:t xml:space="preserve">of </w:t>
      </w:r>
      <w:r w:rsidR="00B47DF3">
        <w:rPr>
          <w:rFonts w:ascii="Garamond" w:hAnsi="Garamond"/>
          <w:lang w:val="en-US"/>
        </w:rPr>
        <w:t xml:space="preserve">a </w:t>
      </w:r>
      <w:r w:rsidR="00C73776">
        <w:rPr>
          <w:rFonts w:ascii="Garamond" w:hAnsi="Garamond"/>
          <w:lang w:val="en-US"/>
        </w:rPr>
        <w:t>c</w:t>
      </w:r>
      <w:r w:rsidR="00F2024E">
        <w:rPr>
          <w:rFonts w:ascii="Garamond" w:hAnsi="Garamond"/>
        </w:rPr>
        <w:t xml:space="preserve">arbon </w:t>
      </w:r>
      <w:r w:rsidR="00C73776" w:rsidRPr="00C73776">
        <w:rPr>
          <w:rFonts w:ascii="Garamond" w:hAnsi="Garamond"/>
          <w:lang w:val="en-US"/>
        </w:rPr>
        <w:t>c</w:t>
      </w:r>
      <w:r w:rsidR="00F2024E">
        <w:rPr>
          <w:rFonts w:ascii="Garamond" w:hAnsi="Garamond"/>
        </w:rPr>
        <w:t>opier</w:t>
      </w:r>
      <w:r w:rsidR="00B47DF3" w:rsidRPr="00B47DF3">
        <w:rPr>
          <w:rFonts w:ascii="Garamond" w:hAnsi="Garamond"/>
          <w:lang w:val="en-US"/>
        </w:rPr>
        <w:t xml:space="preserve"> </w:t>
      </w:r>
      <w:r w:rsidR="00B47DF3">
        <w:rPr>
          <w:rFonts w:ascii="Garamond" w:hAnsi="Garamond"/>
          <w:lang w:val="en-US"/>
        </w:rPr>
        <w:t>who</w:t>
      </w:r>
      <w:r w:rsidR="00425D6A">
        <w:rPr>
          <w:rFonts w:ascii="Garamond" w:hAnsi="Garamond"/>
          <w:lang w:val="en-US"/>
        </w:rPr>
        <w:t xml:space="preserve"> </w:t>
      </w:r>
      <w:r w:rsidR="00831B67">
        <w:rPr>
          <w:rFonts w:ascii="Garamond" w:hAnsi="Garamond"/>
          <w:lang w:val="en-US"/>
        </w:rPr>
        <w:t>has a</w:t>
      </w:r>
      <w:r w:rsidR="00E36691">
        <w:rPr>
          <w:rFonts w:ascii="Garamond" w:hAnsi="Garamond"/>
          <w:lang w:val="en-US"/>
        </w:rPr>
        <w:t xml:space="preserve"> secure</w:t>
      </w:r>
      <w:r w:rsidR="00831B67">
        <w:rPr>
          <w:rFonts w:ascii="Garamond" w:hAnsi="Garamond"/>
          <w:lang w:val="en-US"/>
        </w:rPr>
        <w:t xml:space="preserve"> epistemic grip on </w:t>
      </w:r>
      <w:r w:rsidR="00425D6A">
        <w:rPr>
          <w:rFonts w:ascii="Garamond" w:hAnsi="Garamond"/>
          <w:lang w:val="en-US"/>
        </w:rPr>
        <w:t>the normative structure of their world-involving actions</w:t>
      </w:r>
      <w:r w:rsidR="00B47DF3">
        <w:rPr>
          <w:rFonts w:ascii="Garamond" w:hAnsi="Garamond"/>
          <w:lang w:val="en-US"/>
        </w:rPr>
        <w:t>.</w:t>
      </w:r>
      <w:r w:rsidR="004A3513">
        <w:rPr>
          <w:rFonts w:ascii="Garamond" w:hAnsi="Garamond"/>
        </w:rPr>
        <w:t xml:space="preserve"> </w:t>
      </w:r>
      <w:r w:rsidR="008B6D21" w:rsidRPr="008B6D21">
        <w:rPr>
          <w:rFonts w:ascii="Garamond" w:hAnsi="Garamond"/>
          <w:lang w:val="en-US"/>
        </w:rPr>
        <w:t>It is pre</w:t>
      </w:r>
      <w:r w:rsidR="008B6D21">
        <w:rPr>
          <w:rFonts w:ascii="Garamond" w:hAnsi="Garamond"/>
          <w:lang w:val="en-US"/>
        </w:rPr>
        <w:t>ferable</w:t>
      </w:r>
      <w:r w:rsidR="00831B67">
        <w:rPr>
          <w:rFonts w:ascii="Garamond" w:hAnsi="Garamond"/>
          <w:lang w:val="en-US"/>
        </w:rPr>
        <w:t>, I think,</w:t>
      </w:r>
      <w:r w:rsidR="008B6D21">
        <w:rPr>
          <w:rFonts w:ascii="Garamond" w:hAnsi="Garamond"/>
          <w:lang w:val="en-US"/>
        </w:rPr>
        <w:t xml:space="preserve"> to adopt the view </w:t>
      </w:r>
      <w:r w:rsidR="00A53CFB">
        <w:rPr>
          <w:rFonts w:ascii="Garamond" w:hAnsi="Garamond"/>
          <w:lang w:val="en-US"/>
        </w:rPr>
        <w:t xml:space="preserve">that </w:t>
      </w:r>
      <w:r w:rsidR="00FE469D" w:rsidRPr="00FE469D">
        <w:rPr>
          <w:rFonts w:ascii="Garamond" w:hAnsi="Garamond"/>
        </w:rPr>
        <w:t>understanding</w:t>
      </w:r>
      <w:r w:rsidR="00670826" w:rsidRPr="00670826">
        <w:rPr>
          <w:rFonts w:ascii="Garamond" w:hAnsi="Garamond"/>
          <w:lang w:val="en-US"/>
        </w:rPr>
        <w:t xml:space="preserve"> </w:t>
      </w:r>
      <w:r w:rsidR="00831B67">
        <w:rPr>
          <w:rFonts w:ascii="Garamond" w:hAnsi="Garamond"/>
          <w:lang w:val="en-US"/>
        </w:rPr>
        <w:t>is neces</w:t>
      </w:r>
      <w:r w:rsidR="00E4580E">
        <w:rPr>
          <w:rFonts w:ascii="Garamond" w:hAnsi="Garamond"/>
          <w:lang w:val="en-US"/>
        </w:rPr>
        <w:t>sa</w:t>
      </w:r>
      <w:r w:rsidR="00831B67">
        <w:rPr>
          <w:rFonts w:ascii="Garamond" w:hAnsi="Garamond"/>
          <w:lang w:val="en-US"/>
        </w:rPr>
        <w:t xml:space="preserve">ry for </w:t>
      </w:r>
      <w:r w:rsidR="0090277E">
        <w:rPr>
          <w:rFonts w:ascii="Garamond" w:hAnsi="Garamond"/>
          <w:lang w:val="en-US"/>
        </w:rPr>
        <w:t>SER</w:t>
      </w:r>
      <w:r w:rsidR="00FE469D" w:rsidRPr="00FE469D">
        <w:rPr>
          <w:rFonts w:ascii="Garamond" w:hAnsi="Garamond"/>
          <w:lang w:val="en-US"/>
        </w:rPr>
        <w:t>.</w:t>
      </w:r>
    </w:p>
    <w:p w14:paraId="639A787B" w14:textId="77777777" w:rsidR="00C4244E" w:rsidRDefault="00C4244E" w:rsidP="00C4244E">
      <w:pPr>
        <w:rPr>
          <w:rFonts w:ascii="Garamond" w:hAnsi="Garamond"/>
          <w:b/>
          <w:bCs/>
          <w:lang w:val="en-US"/>
        </w:rPr>
      </w:pPr>
    </w:p>
    <w:p w14:paraId="4C5AE0D8" w14:textId="7C40F8EC" w:rsidR="00C4244E" w:rsidRPr="00F55313" w:rsidRDefault="00C4244E" w:rsidP="00C4244E">
      <w:pPr>
        <w:rPr>
          <w:rFonts w:ascii="Garamond" w:hAnsi="Garamond"/>
          <w:b/>
          <w:bCs/>
          <w:lang w:val="en-US"/>
        </w:rPr>
      </w:pPr>
      <w:r w:rsidRPr="00F55313">
        <w:rPr>
          <w:rFonts w:ascii="Garamond" w:hAnsi="Garamond"/>
          <w:b/>
          <w:bCs/>
          <w:lang w:val="en-US"/>
        </w:rPr>
        <w:t>Acknowledgments</w:t>
      </w:r>
    </w:p>
    <w:p w14:paraId="5570AE7C" w14:textId="77777777" w:rsidR="00C4244E" w:rsidRPr="007519E9" w:rsidRDefault="00C4244E" w:rsidP="00C4244E">
      <w:pPr>
        <w:rPr>
          <w:rFonts w:ascii="Garamond" w:hAnsi="Garamond"/>
          <w:lang w:val="en-US"/>
        </w:rPr>
      </w:pPr>
      <w:r w:rsidRPr="007519E9">
        <w:rPr>
          <w:rFonts w:ascii="Garamond" w:hAnsi="Garamond"/>
          <w:lang w:val="en-US"/>
        </w:rPr>
        <w:t xml:space="preserve">I began work on this paper when on a research leave </w:t>
      </w:r>
      <w:r>
        <w:rPr>
          <w:rFonts w:ascii="Garamond" w:hAnsi="Garamond"/>
          <w:lang w:val="en-US"/>
        </w:rPr>
        <w:t xml:space="preserve">that was made possible </w:t>
      </w:r>
      <w:r w:rsidRPr="007519E9">
        <w:rPr>
          <w:rFonts w:ascii="Garamond" w:hAnsi="Garamond"/>
          <w:lang w:val="en-US"/>
        </w:rPr>
        <w:t xml:space="preserve">by </w:t>
      </w:r>
      <w:r>
        <w:rPr>
          <w:rFonts w:ascii="Garamond" w:hAnsi="Garamond"/>
          <w:lang w:val="en-US"/>
        </w:rPr>
        <w:t xml:space="preserve">support from </w:t>
      </w:r>
      <w:r w:rsidRPr="007519E9">
        <w:rPr>
          <w:rFonts w:ascii="Garamond" w:hAnsi="Garamond"/>
          <w:lang w:val="en-US"/>
        </w:rPr>
        <w:t>Al Mele’s Surrounding Self-Control project</w:t>
      </w:r>
      <w:r>
        <w:rPr>
          <w:rFonts w:ascii="Garamond" w:hAnsi="Garamond"/>
          <w:lang w:val="en-US"/>
        </w:rPr>
        <w:t>, which was</w:t>
      </w:r>
      <w:r w:rsidRPr="007519E9">
        <w:rPr>
          <w:rFonts w:ascii="Garamond" w:hAnsi="Garamond"/>
          <w:lang w:val="en-US"/>
        </w:rPr>
        <w:t xml:space="preserve"> funded by the Templeton Foundation. I am grateful to Al </w:t>
      </w:r>
      <w:r>
        <w:rPr>
          <w:rFonts w:ascii="Garamond" w:hAnsi="Garamond"/>
          <w:lang w:val="en-US"/>
        </w:rPr>
        <w:t xml:space="preserve">Mele </w:t>
      </w:r>
      <w:r w:rsidRPr="007519E9">
        <w:rPr>
          <w:rFonts w:ascii="Garamond" w:hAnsi="Garamond"/>
          <w:lang w:val="en-US"/>
        </w:rPr>
        <w:t xml:space="preserve">and the Templeton Foundation for supporting my work. I am </w:t>
      </w:r>
      <w:r>
        <w:rPr>
          <w:rFonts w:ascii="Garamond" w:hAnsi="Garamond"/>
          <w:lang w:val="en-US"/>
        </w:rPr>
        <w:t xml:space="preserve">very </w:t>
      </w:r>
      <w:r w:rsidRPr="007519E9">
        <w:rPr>
          <w:rFonts w:ascii="Garamond" w:hAnsi="Garamond"/>
          <w:lang w:val="en-US"/>
        </w:rPr>
        <w:t xml:space="preserve">grateful to Antti </w:t>
      </w:r>
      <w:proofErr w:type="spellStart"/>
      <w:r w:rsidRPr="007519E9">
        <w:rPr>
          <w:rFonts w:ascii="Garamond" w:hAnsi="Garamond"/>
          <w:lang w:val="en-US"/>
        </w:rPr>
        <w:t>Kauppinen</w:t>
      </w:r>
      <w:proofErr w:type="spellEnd"/>
      <w:r w:rsidRPr="007519E9">
        <w:rPr>
          <w:rFonts w:ascii="Garamond" w:hAnsi="Garamond"/>
          <w:lang w:val="en-US"/>
        </w:rPr>
        <w:t xml:space="preserve"> and </w:t>
      </w:r>
      <w:proofErr w:type="spellStart"/>
      <w:r w:rsidRPr="007519E9">
        <w:rPr>
          <w:rFonts w:ascii="Garamond" w:hAnsi="Garamond"/>
          <w:lang w:val="en-US"/>
        </w:rPr>
        <w:t>Hille</w:t>
      </w:r>
      <w:proofErr w:type="spellEnd"/>
      <w:r w:rsidRPr="007519E9">
        <w:rPr>
          <w:rFonts w:ascii="Garamond" w:hAnsi="Garamond"/>
          <w:lang w:val="en-US"/>
        </w:rPr>
        <w:t xml:space="preserve"> </w:t>
      </w:r>
      <w:proofErr w:type="spellStart"/>
      <w:r w:rsidRPr="007519E9">
        <w:rPr>
          <w:rFonts w:ascii="Garamond" w:hAnsi="Garamond"/>
          <w:lang w:val="en-US"/>
        </w:rPr>
        <w:t>Paakkunainen</w:t>
      </w:r>
      <w:proofErr w:type="spellEnd"/>
      <w:r w:rsidRPr="007519E9">
        <w:rPr>
          <w:rFonts w:ascii="Garamond" w:hAnsi="Garamond"/>
          <w:lang w:val="en-US"/>
        </w:rPr>
        <w:t xml:space="preserve"> for written comments on earlier drafts of this paper. My thanks also to Michael McKenna and Carolina Sartorio for helpful comments. I would like to thank audiences at Technical University of Berlin</w:t>
      </w:r>
      <w:r>
        <w:rPr>
          <w:rFonts w:ascii="Garamond" w:hAnsi="Garamond"/>
          <w:lang w:val="en-US"/>
        </w:rPr>
        <w:t xml:space="preserve">, University College Cork, </w:t>
      </w:r>
      <w:r w:rsidRPr="007519E9">
        <w:rPr>
          <w:rFonts w:ascii="Garamond" w:hAnsi="Garamond"/>
          <w:lang w:val="en-US"/>
        </w:rPr>
        <w:t xml:space="preserve">Davidson College, </w:t>
      </w:r>
      <w:r>
        <w:rPr>
          <w:rFonts w:ascii="Garamond" w:hAnsi="Garamond"/>
          <w:lang w:val="en-US"/>
        </w:rPr>
        <w:t xml:space="preserve">the Empirical Approaches to Rationality and Action group, </w:t>
      </w:r>
      <w:r w:rsidRPr="007519E9">
        <w:rPr>
          <w:rFonts w:ascii="Garamond" w:hAnsi="Garamond"/>
          <w:lang w:val="en-US"/>
        </w:rPr>
        <w:t xml:space="preserve">University of Gothenburg, University of Helsinki, </w:t>
      </w:r>
      <w:r w:rsidRPr="007519E9">
        <w:rPr>
          <w:rFonts w:ascii="Garamond" w:hAnsi="Garamond"/>
        </w:rPr>
        <w:t>University of Hertfordshire</w:t>
      </w:r>
      <w:r w:rsidRPr="007519E9">
        <w:rPr>
          <w:rFonts w:ascii="Garamond" w:hAnsi="Garamond"/>
          <w:lang w:val="en-US"/>
        </w:rPr>
        <w:t xml:space="preserve">, </w:t>
      </w:r>
      <w:r>
        <w:rPr>
          <w:rFonts w:ascii="Garamond" w:hAnsi="Garamond"/>
          <w:lang w:val="en-US"/>
        </w:rPr>
        <w:t xml:space="preserve">and </w:t>
      </w:r>
      <w:r w:rsidRPr="007519E9">
        <w:rPr>
          <w:rFonts w:ascii="Garamond" w:hAnsi="Garamond"/>
          <w:lang w:val="en-US"/>
        </w:rPr>
        <w:t>Uppsala University for helpful feedback.</w:t>
      </w:r>
    </w:p>
    <w:p w14:paraId="7B560890" w14:textId="77777777" w:rsidR="00A309AA" w:rsidRPr="00C4244E" w:rsidRDefault="00A309AA" w:rsidP="004D273B">
      <w:pPr>
        <w:spacing w:line="480" w:lineRule="auto"/>
        <w:rPr>
          <w:rFonts w:ascii="Garamond" w:hAnsi="Garamond"/>
          <w:b/>
          <w:lang w:val="en-US"/>
        </w:rPr>
      </w:pPr>
    </w:p>
    <w:p w14:paraId="2CBC9B32" w14:textId="6FEA0B49" w:rsidR="004D273B" w:rsidRPr="004D273B" w:rsidRDefault="004D273B" w:rsidP="004D273B">
      <w:pPr>
        <w:spacing w:line="480" w:lineRule="auto"/>
        <w:rPr>
          <w:rFonts w:ascii="Garamond" w:hAnsi="Garamond"/>
          <w:b/>
        </w:rPr>
      </w:pPr>
      <w:r w:rsidRPr="004D273B">
        <w:rPr>
          <w:rFonts w:ascii="Garamond" w:hAnsi="Garamond"/>
          <w:b/>
        </w:rPr>
        <w:t>References</w:t>
      </w:r>
    </w:p>
    <w:p w14:paraId="29619E81" w14:textId="7187F62A" w:rsidR="00541F45" w:rsidRPr="00541F45" w:rsidRDefault="00541F45" w:rsidP="00541F45">
      <w:pPr>
        <w:spacing w:line="480" w:lineRule="auto"/>
        <w:rPr>
          <w:rFonts w:ascii="Garamond" w:hAnsi="Garamond"/>
        </w:rPr>
      </w:pPr>
      <w:r w:rsidRPr="00541F45">
        <w:rPr>
          <w:rFonts w:ascii="Garamond" w:hAnsi="Garamond"/>
        </w:rPr>
        <w:t xml:space="preserve">Anscombe, G.E.M. (2000). </w:t>
      </w:r>
      <w:r w:rsidRPr="00541F45">
        <w:rPr>
          <w:rFonts w:ascii="Garamond" w:hAnsi="Garamond"/>
          <w:i/>
          <w:iCs/>
        </w:rPr>
        <w:t>Intention</w:t>
      </w:r>
      <w:r w:rsidRPr="00541F45">
        <w:rPr>
          <w:rFonts w:ascii="Garamond" w:hAnsi="Garamond"/>
        </w:rPr>
        <w:t>. Harvard University Press.</w:t>
      </w:r>
      <w:r w:rsidRPr="00541F45">
        <w:rPr>
          <w:rFonts w:ascii="Garamond" w:hAnsi="Garamond"/>
          <w:lang w:val="en-US"/>
        </w:rPr>
        <w:t xml:space="preserve"> (Original work</w:t>
      </w:r>
      <w:r>
        <w:rPr>
          <w:rFonts w:ascii="Garamond" w:hAnsi="Garamond"/>
          <w:lang w:val="en-US"/>
        </w:rPr>
        <w:t xml:space="preserve"> published 1957)</w:t>
      </w:r>
    </w:p>
    <w:p w14:paraId="210A7AEE" w14:textId="0F1E93D4" w:rsidR="00541F45" w:rsidRPr="00541F45" w:rsidRDefault="00541F45" w:rsidP="00541F45">
      <w:pPr>
        <w:spacing w:line="480" w:lineRule="auto"/>
        <w:rPr>
          <w:rFonts w:ascii="Garamond" w:hAnsi="Garamond"/>
        </w:rPr>
      </w:pPr>
      <w:r w:rsidRPr="007B632E">
        <w:rPr>
          <w:rFonts w:ascii="Garamond" w:hAnsi="Garamond"/>
          <w:lang w:val="en-US"/>
        </w:rPr>
        <w:t xml:space="preserve">____ </w:t>
      </w:r>
      <w:r w:rsidRPr="00541F45">
        <w:rPr>
          <w:rFonts w:ascii="Garamond" w:hAnsi="Garamond"/>
        </w:rPr>
        <w:t xml:space="preserve">(1981). </w:t>
      </w:r>
      <w:r>
        <w:rPr>
          <w:rFonts w:ascii="Garamond" w:hAnsi="Garamond"/>
          <w:i/>
          <w:iCs/>
          <w:lang w:val="en-US"/>
        </w:rPr>
        <w:t>Et</w:t>
      </w:r>
      <w:r w:rsidRPr="00541F45">
        <w:rPr>
          <w:rFonts w:ascii="Garamond" w:hAnsi="Garamond"/>
          <w:i/>
          <w:iCs/>
        </w:rPr>
        <w:t>hics, religion, and politics</w:t>
      </w:r>
      <w:r w:rsidRPr="00541F45">
        <w:rPr>
          <w:rFonts w:ascii="Garamond" w:hAnsi="Garamond"/>
          <w:i/>
          <w:iCs/>
          <w:lang w:val="en-US"/>
        </w:rPr>
        <w:t>:</w:t>
      </w:r>
      <w:r>
        <w:rPr>
          <w:rFonts w:ascii="Garamond" w:hAnsi="Garamond"/>
          <w:i/>
          <w:iCs/>
          <w:lang w:val="en-US"/>
        </w:rPr>
        <w:t xml:space="preserve"> </w:t>
      </w:r>
      <w:r w:rsidRPr="00541F45">
        <w:rPr>
          <w:rFonts w:ascii="Garamond" w:hAnsi="Garamond"/>
          <w:i/>
          <w:iCs/>
          <w:lang w:val="en-US"/>
        </w:rPr>
        <w:t>C</w:t>
      </w:r>
      <w:r w:rsidRPr="00541F45">
        <w:rPr>
          <w:rFonts w:ascii="Garamond" w:hAnsi="Garamond"/>
          <w:i/>
          <w:iCs/>
        </w:rPr>
        <w:t xml:space="preserve">ollected </w:t>
      </w:r>
      <w:r>
        <w:rPr>
          <w:rFonts w:ascii="Garamond" w:hAnsi="Garamond"/>
          <w:i/>
          <w:iCs/>
          <w:lang w:val="en-US"/>
        </w:rPr>
        <w:t>p</w:t>
      </w:r>
      <w:r w:rsidRPr="00541F45">
        <w:rPr>
          <w:rFonts w:ascii="Garamond" w:hAnsi="Garamond"/>
          <w:i/>
          <w:iCs/>
        </w:rPr>
        <w:t xml:space="preserve">hilosophical </w:t>
      </w:r>
      <w:r>
        <w:rPr>
          <w:rFonts w:ascii="Garamond" w:hAnsi="Garamond"/>
          <w:i/>
          <w:iCs/>
          <w:lang w:val="en-US"/>
        </w:rPr>
        <w:t>p</w:t>
      </w:r>
      <w:r w:rsidRPr="00541F45">
        <w:rPr>
          <w:rFonts w:ascii="Garamond" w:hAnsi="Garamond"/>
          <w:i/>
          <w:iCs/>
        </w:rPr>
        <w:t>apers</w:t>
      </w:r>
      <w:r w:rsidRPr="00541F45">
        <w:rPr>
          <w:rFonts w:ascii="Garamond" w:hAnsi="Garamond"/>
          <w:i/>
          <w:iCs/>
          <w:lang w:val="en-US"/>
        </w:rPr>
        <w:t xml:space="preserve">, </w:t>
      </w:r>
      <w:r>
        <w:rPr>
          <w:rFonts w:ascii="Garamond" w:hAnsi="Garamond"/>
          <w:i/>
          <w:iCs/>
          <w:lang w:val="en-US"/>
        </w:rPr>
        <w:t>v</w:t>
      </w:r>
      <w:r w:rsidRPr="00541F45">
        <w:rPr>
          <w:rFonts w:ascii="Garamond" w:hAnsi="Garamond"/>
          <w:i/>
          <w:iCs/>
          <w:lang w:val="en-US"/>
        </w:rPr>
        <w:t>olu</w:t>
      </w:r>
      <w:r>
        <w:rPr>
          <w:rFonts w:ascii="Garamond" w:hAnsi="Garamond"/>
          <w:i/>
          <w:iCs/>
          <w:lang w:val="en-US"/>
        </w:rPr>
        <w:t>me 3</w:t>
      </w:r>
      <w:r w:rsidRPr="00541F45">
        <w:rPr>
          <w:rFonts w:ascii="Garamond" w:hAnsi="Garamond"/>
        </w:rPr>
        <w:t xml:space="preserve">. </w:t>
      </w:r>
      <w:r w:rsidRPr="00541F45">
        <w:rPr>
          <w:rFonts w:ascii="Garamond" w:hAnsi="Garamond"/>
          <w:lang w:val="en-US"/>
        </w:rPr>
        <w:t>Wiley-</w:t>
      </w:r>
      <w:r w:rsidRPr="00541F45">
        <w:rPr>
          <w:rFonts w:ascii="Garamond" w:hAnsi="Garamond"/>
        </w:rPr>
        <w:t>Blackwell.</w:t>
      </w:r>
    </w:p>
    <w:p w14:paraId="2A1ABB8D" w14:textId="6B367F5F" w:rsidR="00541F45" w:rsidRPr="00541F45" w:rsidRDefault="00541F45" w:rsidP="00541F45">
      <w:pPr>
        <w:spacing w:line="480" w:lineRule="auto"/>
        <w:rPr>
          <w:rFonts w:ascii="Garamond" w:hAnsi="Garamond"/>
        </w:rPr>
      </w:pPr>
      <w:r w:rsidRPr="00541F45">
        <w:rPr>
          <w:rFonts w:ascii="Garamond" w:hAnsi="Garamond"/>
        </w:rPr>
        <w:t>Beddor, B., &amp; Pavese, C. (202</w:t>
      </w:r>
      <w:r w:rsidRPr="007B632E">
        <w:rPr>
          <w:rFonts w:ascii="Garamond" w:hAnsi="Garamond"/>
          <w:lang w:val="en-US"/>
        </w:rPr>
        <w:t>2</w:t>
      </w:r>
      <w:r w:rsidRPr="00541F45">
        <w:rPr>
          <w:rFonts w:ascii="Garamond" w:hAnsi="Garamond"/>
        </w:rPr>
        <w:t xml:space="preserve">). Practical knowledge without luminosity. </w:t>
      </w:r>
      <w:r w:rsidRPr="00541F45">
        <w:rPr>
          <w:rFonts w:ascii="Garamond" w:hAnsi="Garamond"/>
          <w:i/>
          <w:iCs/>
        </w:rPr>
        <w:t>Mind</w:t>
      </w:r>
      <w:r w:rsidRPr="00541F45">
        <w:rPr>
          <w:rFonts w:ascii="Garamond" w:hAnsi="Garamond"/>
        </w:rPr>
        <w:t xml:space="preserve">, </w:t>
      </w:r>
      <w:r w:rsidRPr="007B632E">
        <w:rPr>
          <w:rFonts w:ascii="Garamond" w:hAnsi="Garamond"/>
          <w:lang w:val="en-US"/>
        </w:rPr>
        <w:t xml:space="preserve">131(523), 919-936. </w:t>
      </w:r>
    </w:p>
    <w:p w14:paraId="5E99E7D0" w14:textId="3AB3452F" w:rsidR="00541F45" w:rsidRPr="00541F45" w:rsidRDefault="00541F45" w:rsidP="00541F45">
      <w:pPr>
        <w:spacing w:line="480" w:lineRule="auto"/>
        <w:rPr>
          <w:rFonts w:ascii="Garamond" w:hAnsi="Garamond"/>
        </w:rPr>
      </w:pPr>
      <w:r w:rsidRPr="00541F45">
        <w:rPr>
          <w:rFonts w:ascii="Garamond" w:hAnsi="Garamond"/>
        </w:rPr>
        <w:t xml:space="preserve">Bratman, M. (1999). </w:t>
      </w:r>
      <w:r w:rsidRPr="00541F45">
        <w:rPr>
          <w:rFonts w:ascii="Garamond" w:hAnsi="Garamond"/>
          <w:i/>
          <w:iCs/>
        </w:rPr>
        <w:t>Intention, plans, and practical reason</w:t>
      </w:r>
      <w:r w:rsidRPr="00541F45">
        <w:rPr>
          <w:rFonts w:ascii="Garamond" w:hAnsi="Garamond"/>
        </w:rPr>
        <w:t>. Stanford: CSLI.</w:t>
      </w:r>
      <w:r w:rsidRPr="00541F45">
        <w:rPr>
          <w:rFonts w:ascii="Garamond" w:hAnsi="Garamond"/>
          <w:lang w:val="en-US"/>
        </w:rPr>
        <w:t xml:space="preserve"> (Original work</w:t>
      </w:r>
      <w:r>
        <w:rPr>
          <w:rFonts w:ascii="Garamond" w:hAnsi="Garamond"/>
          <w:lang w:val="en-US"/>
        </w:rPr>
        <w:t xml:space="preserve"> published 1987)</w:t>
      </w:r>
    </w:p>
    <w:p w14:paraId="515EFD5D" w14:textId="6B575593" w:rsidR="00541F45" w:rsidRPr="00541F45" w:rsidRDefault="00541F45" w:rsidP="00541F45">
      <w:pPr>
        <w:spacing w:line="480" w:lineRule="auto"/>
        <w:rPr>
          <w:rFonts w:ascii="Garamond" w:hAnsi="Garamond"/>
          <w:lang w:val="en-US"/>
        </w:rPr>
      </w:pPr>
      <w:r w:rsidRPr="00541F45">
        <w:rPr>
          <w:rFonts w:ascii="Garamond" w:hAnsi="Garamond"/>
        </w:rPr>
        <w:t xml:space="preserve">Campbell, L. (2017). An epistemology for practical knowledge. </w:t>
      </w:r>
      <w:r w:rsidRPr="00541F45">
        <w:rPr>
          <w:rFonts w:ascii="Garamond" w:hAnsi="Garamond"/>
          <w:i/>
          <w:iCs/>
        </w:rPr>
        <w:t>The Canadian Journal of Philosophy</w:t>
      </w:r>
      <w:r w:rsidRPr="00541F45">
        <w:rPr>
          <w:rFonts w:ascii="Garamond" w:hAnsi="Garamond"/>
          <w:lang w:val="en-US"/>
        </w:rPr>
        <w:t>, 48(2), 159-177.</w:t>
      </w:r>
    </w:p>
    <w:p w14:paraId="6B9ACDC9" w14:textId="77777777" w:rsidR="0095694C" w:rsidRDefault="00541F45" w:rsidP="00541F45">
      <w:pPr>
        <w:spacing w:line="480" w:lineRule="auto"/>
        <w:rPr>
          <w:rFonts w:ascii="Garamond" w:hAnsi="Garamond"/>
        </w:rPr>
      </w:pPr>
      <w:r w:rsidRPr="00541F45">
        <w:rPr>
          <w:rFonts w:ascii="Garamond" w:hAnsi="Garamond"/>
        </w:rPr>
        <w:t xml:space="preserve">Davidson, D. (1963). Actions, reasons and causes. </w:t>
      </w:r>
      <w:r w:rsidRPr="00541F45">
        <w:rPr>
          <w:rFonts w:ascii="Garamond" w:hAnsi="Garamond"/>
          <w:i/>
          <w:iCs/>
        </w:rPr>
        <w:t>Journal of Philosophy</w:t>
      </w:r>
      <w:r w:rsidRPr="00541F45">
        <w:rPr>
          <w:rFonts w:ascii="Garamond" w:hAnsi="Garamond"/>
        </w:rPr>
        <w:t>, 60</w:t>
      </w:r>
      <w:r w:rsidRPr="007B632E">
        <w:rPr>
          <w:rFonts w:ascii="Garamond" w:hAnsi="Garamond"/>
          <w:lang w:val="en-US"/>
        </w:rPr>
        <w:t>(23)</w:t>
      </w:r>
      <w:r w:rsidRPr="00541F45">
        <w:rPr>
          <w:rFonts w:ascii="Garamond" w:hAnsi="Garamond"/>
        </w:rPr>
        <w:t>, 685-700.</w:t>
      </w:r>
    </w:p>
    <w:p w14:paraId="3649E7D5" w14:textId="3832BE54" w:rsidR="00541F45" w:rsidRPr="00541F45" w:rsidRDefault="0095694C" w:rsidP="00541F45">
      <w:pPr>
        <w:spacing w:line="480" w:lineRule="auto"/>
        <w:rPr>
          <w:rFonts w:ascii="Garamond" w:hAnsi="Garamond"/>
          <w:lang w:val="en-US"/>
        </w:rPr>
      </w:pPr>
      <w:r w:rsidRPr="0095694C">
        <w:rPr>
          <w:rFonts w:ascii="Garamond" w:hAnsi="Garamond"/>
          <w:lang w:val="en-US"/>
        </w:rPr>
        <w:t xml:space="preserve">____ </w:t>
      </w:r>
      <w:r w:rsidR="00541F45" w:rsidRPr="00541F45">
        <w:rPr>
          <w:rFonts w:ascii="Garamond" w:hAnsi="Garamond"/>
        </w:rPr>
        <w:t>(</w:t>
      </w:r>
      <w:r w:rsidRPr="0090277E">
        <w:rPr>
          <w:rFonts w:ascii="Garamond" w:hAnsi="Garamond"/>
          <w:lang w:val="en-US"/>
        </w:rPr>
        <w:t>1980</w:t>
      </w:r>
      <w:r w:rsidR="00541F45" w:rsidRPr="00541F45">
        <w:rPr>
          <w:rFonts w:ascii="Garamond" w:hAnsi="Garamond"/>
        </w:rPr>
        <w:t xml:space="preserve">). "Intending" in </w:t>
      </w:r>
      <w:r w:rsidR="00541F45" w:rsidRPr="00541F45">
        <w:rPr>
          <w:rFonts w:ascii="Garamond" w:hAnsi="Garamond"/>
          <w:i/>
          <w:iCs/>
        </w:rPr>
        <w:t>Es</w:t>
      </w:r>
      <w:proofErr w:type="spellStart"/>
      <w:r w:rsidR="00E36691" w:rsidRPr="00E36691">
        <w:rPr>
          <w:rFonts w:ascii="Garamond" w:hAnsi="Garamond"/>
          <w:i/>
          <w:iCs/>
          <w:lang w:val="en-US"/>
        </w:rPr>
        <w:t>sa</w:t>
      </w:r>
      <w:proofErr w:type="spellEnd"/>
      <w:r w:rsidR="00541F45" w:rsidRPr="00541F45">
        <w:rPr>
          <w:rFonts w:ascii="Garamond" w:hAnsi="Garamond"/>
          <w:i/>
          <w:iCs/>
        </w:rPr>
        <w:t xml:space="preserve">ys on </w:t>
      </w:r>
      <w:r w:rsidR="00541F45" w:rsidRPr="00541F45">
        <w:rPr>
          <w:rFonts w:ascii="Garamond" w:hAnsi="Garamond"/>
          <w:i/>
          <w:iCs/>
          <w:lang w:val="en-US"/>
        </w:rPr>
        <w:t>a</w:t>
      </w:r>
      <w:r w:rsidR="00541F45" w:rsidRPr="00541F45">
        <w:rPr>
          <w:rFonts w:ascii="Garamond" w:hAnsi="Garamond"/>
          <w:i/>
          <w:iCs/>
        </w:rPr>
        <w:t xml:space="preserve">ctions and </w:t>
      </w:r>
      <w:r w:rsidR="00541F45" w:rsidRPr="00541F45">
        <w:rPr>
          <w:rFonts w:ascii="Garamond" w:hAnsi="Garamond"/>
          <w:i/>
          <w:iCs/>
          <w:lang w:val="en-US"/>
        </w:rPr>
        <w:t>e</w:t>
      </w:r>
      <w:r w:rsidR="00541F45" w:rsidRPr="00541F45">
        <w:rPr>
          <w:rFonts w:ascii="Garamond" w:hAnsi="Garamond"/>
          <w:i/>
          <w:iCs/>
        </w:rPr>
        <w:t>vents</w:t>
      </w:r>
      <w:r w:rsidR="00541F45" w:rsidRPr="00541F45">
        <w:rPr>
          <w:rFonts w:ascii="Garamond" w:hAnsi="Garamond"/>
        </w:rPr>
        <w:t xml:space="preserve"> (pp. 83-102).</w:t>
      </w:r>
      <w:r w:rsidRPr="0095694C">
        <w:rPr>
          <w:rFonts w:ascii="Garamond" w:hAnsi="Garamond"/>
          <w:lang w:val="en-US"/>
        </w:rPr>
        <w:t xml:space="preserve"> </w:t>
      </w:r>
      <w:r w:rsidR="00541F45" w:rsidRPr="00541F45">
        <w:rPr>
          <w:rFonts w:ascii="Garamond" w:hAnsi="Garamond"/>
        </w:rPr>
        <w:t>Oxford University Press.</w:t>
      </w:r>
    </w:p>
    <w:p w14:paraId="4C4F98B1" w14:textId="5D809C81" w:rsidR="00541F45" w:rsidRPr="00541F45" w:rsidRDefault="00541F45" w:rsidP="00541F45">
      <w:pPr>
        <w:spacing w:line="480" w:lineRule="auto"/>
        <w:rPr>
          <w:rFonts w:ascii="Garamond" w:hAnsi="Garamond"/>
        </w:rPr>
      </w:pPr>
      <w:r w:rsidRPr="00541F45">
        <w:rPr>
          <w:rFonts w:ascii="Garamond" w:hAnsi="Garamond"/>
        </w:rPr>
        <w:t xml:space="preserve">Elgin, C. (2007). Understanding and the facts. </w:t>
      </w:r>
      <w:r w:rsidRPr="00541F45">
        <w:rPr>
          <w:rFonts w:ascii="Garamond" w:hAnsi="Garamond"/>
          <w:i/>
          <w:iCs/>
        </w:rPr>
        <w:t>Philosophical Studies</w:t>
      </w:r>
      <w:r w:rsidRPr="00541F45">
        <w:rPr>
          <w:rFonts w:ascii="Garamond" w:hAnsi="Garamond"/>
        </w:rPr>
        <w:t>, 132</w:t>
      </w:r>
      <w:r w:rsidRPr="007B632E">
        <w:rPr>
          <w:rFonts w:ascii="Garamond" w:hAnsi="Garamond"/>
          <w:lang w:val="en-US"/>
        </w:rPr>
        <w:t>(1)</w:t>
      </w:r>
      <w:r w:rsidRPr="00541F45">
        <w:rPr>
          <w:rFonts w:ascii="Garamond" w:hAnsi="Garamond"/>
        </w:rPr>
        <w:t>, 33-42.</w:t>
      </w:r>
    </w:p>
    <w:p w14:paraId="24A18EA0" w14:textId="19C7866F" w:rsidR="00541F45" w:rsidRPr="00541F45" w:rsidRDefault="00541F45" w:rsidP="00541F45">
      <w:pPr>
        <w:spacing w:line="480" w:lineRule="auto"/>
        <w:rPr>
          <w:rFonts w:ascii="Garamond" w:hAnsi="Garamond"/>
        </w:rPr>
      </w:pPr>
      <w:r w:rsidRPr="00541F45">
        <w:rPr>
          <w:rFonts w:ascii="Garamond" w:hAnsi="Garamond"/>
        </w:rPr>
        <w:t xml:space="preserve">Frey, J. (2019). Anscombe on practical knowledge and the good. </w:t>
      </w:r>
      <w:r w:rsidRPr="00541F45">
        <w:rPr>
          <w:rFonts w:ascii="Garamond" w:hAnsi="Garamond"/>
          <w:i/>
          <w:iCs/>
        </w:rPr>
        <w:t>Ergo</w:t>
      </w:r>
      <w:r w:rsidRPr="00541F45">
        <w:rPr>
          <w:rFonts w:ascii="Garamond" w:hAnsi="Garamond"/>
        </w:rPr>
        <w:t>, 6</w:t>
      </w:r>
      <w:r w:rsidRPr="007B632E">
        <w:rPr>
          <w:rFonts w:ascii="Garamond" w:hAnsi="Garamond"/>
          <w:lang w:val="en-US"/>
        </w:rPr>
        <w:t>(</w:t>
      </w:r>
      <w:r w:rsidRPr="00541F45">
        <w:rPr>
          <w:rFonts w:ascii="Garamond" w:hAnsi="Garamond"/>
        </w:rPr>
        <w:t>39</w:t>
      </w:r>
      <w:r w:rsidRPr="007B632E">
        <w:rPr>
          <w:rFonts w:ascii="Garamond" w:hAnsi="Garamond"/>
          <w:lang w:val="en-US"/>
        </w:rPr>
        <w:t>), 1121-1151</w:t>
      </w:r>
      <w:r w:rsidRPr="00541F45">
        <w:rPr>
          <w:rFonts w:ascii="Garamond" w:hAnsi="Garamond"/>
        </w:rPr>
        <w:t>.</w:t>
      </w:r>
    </w:p>
    <w:p w14:paraId="64E95F2C" w14:textId="7E73F5D1" w:rsidR="00541F45" w:rsidRPr="00541F45" w:rsidRDefault="00541F45" w:rsidP="00541F45">
      <w:pPr>
        <w:spacing w:line="480" w:lineRule="auto"/>
        <w:rPr>
          <w:rFonts w:ascii="Garamond" w:hAnsi="Garamond"/>
        </w:rPr>
      </w:pPr>
      <w:r w:rsidRPr="00541F45">
        <w:rPr>
          <w:rFonts w:ascii="Garamond" w:hAnsi="Garamond"/>
        </w:rPr>
        <w:t xml:space="preserve">Frost, K. (2019). A metaphysics for practical knowledge. </w:t>
      </w:r>
      <w:r w:rsidRPr="00541F45">
        <w:rPr>
          <w:rFonts w:ascii="Garamond" w:hAnsi="Garamond"/>
          <w:i/>
          <w:iCs/>
        </w:rPr>
        <w:t>Canadian Journal of Philosophy</w:t>
      </w:r>
      <w:r w:rsidRPr="00541F45">
        <w:rPr>
          <w:rFonts w:ascii="Garamond" w:hAnsi="Garamond"/>
        </w:rPr>
        <w:t xml:space="preserve">, 49(3), 314-340.  </w:t>
      </w:r>
    </w:p>
    <w:p w14:paraId="67F50D06" w14:textId="2041DE1D" w:rsidR="00541F45" w:rsidRPr="00541F45" w:rsidRDefault="00541F45" w:rsidP="00541F45">
      <w:pPr>
        <w:spacing w:line="480" w:lineRule="auto"/>
        <w:rPr>
          <w:rFonts w:ascii="Garamond" w:hAnsi="Garamond"/>
        </w:rPr>
      </w:pPr>
      <w:r w:rsidRPr="00541F45">
        <w:rPr>
          <w:rFonts w:ascii="Garamond" w:hAnsi="Garamond"/>
        </w:rPr>
        <w:t xml:space="preserve">Goldman, A. (1970). </w:t>
      </w:r>
      <w:r w:rsidRPr="00541F45">
        <w:rPr>
          <w:rFonts w:ascii="Garamond" w:hAnsi="Garamond"/>
          <w:i/>
          <w:iCs/>
        </w:rPr>
        <w:t xml:space="preserve">A </w:t>
      </w:r>
      <w:r w:rsidRPr="00541F45">
        <w:rPr>
          <w:rFonts w:ascii="Garamond" w:hAnsi="Garamond"/>
          <w:i/>
          <w:iCs/>
          <w:lang w:val="en-US"/>
        </w:rPr>
        <w:t>t</w:t>
      </w:r>
      <w:r w:rsidRPr="00541F45">
        <w:rPr>
          <w:rFonts w:ascii="Garamond" w:hAnsi="Garamond"/>
          <w:i/>
          <w:iCs/>
        </w:rPr>
        <w:t xml:space="preserve">heory of </w:t>
      </w:r>
      <w:r w:rsidRPr="00541F45">
        <w:rPr>
          <w:rFonts w:ascii="Garamond" w:hAnsi="Garamond"/>
          <w:i/>
          <w:iCs/>
          <w:lang w:val="en-US"/>
        </w:rPr>
        <w:t>h</w:t>
      </w:r>
      <w:r w:rsidRPr="00541F45">
        <w:rPr>
          <w:rFonts w:ascii="Garamond" w:hAnsi="Garamond"/>
          <w:i/>
          <w:iCs/>
        </w:rPr>
        <w:t xml:space="preserve">uman </w:t>
      </w:r>
      <w:r w:rsidRPr="00541F45">
        <w:rPr>
          <w:rFonts w:ascii="Garamond" w:hAnsi="Garamond"/>
          <w:i/>
          <w:iCs/>
          <w:lang w:val="en-US"/>
        </w:rPr>
        <w:t>a</w:t>
      </w:r>
      <w:r w:rsidRPr="00541F45">
        <w:rPr>
          <w:rFonts w:ascii="Garamond" w:hAnsi="Garamond"/>
          <w:i/>
          <w:iCs/>
        </w:rPr>
        <w:t>ction</w:t>
      </w:r>
      <w:r w:rsidRPr="00541F45">
        <w:rPr>
          <w:rFonts w:ascii="Garamond" w:hAnsi="Garamond"/>
        </w:rPr>
        <w:t>. Princeton University Press.</w:t>
      </w:r>
    </w:p>
    <w:p w14:paraId="3F018A8D" w14:textId="05CCBB90" w:rsidR="00541F45" w:rsidRPr="00541F45" w:rsidRDefault="00541F45" w:rsidP="00541F45">
      <w:pPr>
        <w:spacing w:line="480" w:lineRule="auto"/>
        <w:rPr>
          <w:rFonts w:ascii="Garamond" w:hAnsi="Garamond"/>
        </w:rPr>
      </w:pPr>
      <w:r w:rsidRPr="00541F45">
        <w:rPr>
          <w:rFonts w:ascii="Garamond" w:hAnsi="Garamond"/>
        </w:rPr>
        <w:lastRenderedPageBreak/>
        <w:t xml:space="preserve">Grimm, S. (2006). Is understanding a species of knowledge? </w:t>
      </w:r>
      <w:r w:rsidRPr="00541F45">
        <w:rPr>
          <w:rFonts w:ascii="Garamond" w:hAnsi="Garamond"/>
          <w:i/>
          <w:iCs/>
        </w:rPr>
        <w:t>British Journal for the Philosophy of Science</w:t>
      </w:r>
      <w:r w:rsidRPr="00541F45">
        <w:rPr>
          <w:rFonts w:ascii="Garamond" w:hAnsi="Garamond"/>
        </w:rPr>
        <w:t>, 57</w:t>
      </w:r>
      <w:r w:rsidRPr="00541F45">
        <w:rPr>
          <w:rFonts w:ascii="Garamond" w:hAnsi="Garamond"/>
          <w:lang w:val="en-US"/>
        </w:rPr>
        <w:t>(3)</w:t>
      </w:r>
      <w:r w:rsidRPr="00541F45">
        <w:rPr>
          <w:rFonts w:ascii="Garamond" w:hAnsi="Garamond"/>
        </w:rPr>
        <w:t>, 515-535.</w:t>
      </w:r>
    </w:p>
    <w:p w14:paraId="392D283A" w14:textId="77079504" w:rsidR="00541F45" w:rsidRPr="00541F45" w:rsidRDefault="00541F45" w:rsidP="00541F45">
      <w:pPr>
        <w:spacing w:line="480" w:lineRule="auto"/>
        <w:rPr>
          <w:rFonts w:ascii="Garamond" w:hAnsi="Garamond"/>
        </w:rPr>
      </w:pPr>
      <w:r w:rsidRPr="00541F45">
        <w:rPr>
          <w:rFonts w:ascii="Garamond" w:hAnsi="Garamond"/>
        </w:rPr>
        <w:t xml:space="preserve">Grimm, S. (2011). Understanding. In D. Pritchard &amp; S. Berneker (Eds.), </w:t>
      </w:r>
      <w:r w:rsidRPr="00541F45">
        <w:rPr>
          <w:rFonts w:ascii="Garamond" w:hAnsi="Garamond"/>
          <w:i/>
          <w:iCs/>
        </w:rPr>
        <w:t xml:space="preserve">The Routledge </w:t>
      </w:r>
      <w:r w:rsidRPr="00541F45">
        <w:rPr>
          <w:rFonts w:ascii="Garamond" w:hAnsi="Garamond"/>
          <w:i/>
          <w:iCs/>
          <w:lang w:val="en-US"/>
        </w:rPr>
        <w:t>c</w:t>
      </w:r>
      <w:r w:rsidRPr="00541F45">
        <w:rPr>
          <w:rFonts w:ascii="Garamond" w:hAnsi="Garamond"/>
          <w:i/>
          <w:iCs/>
        </w:rPr>
        <w:t xml:space="preserve">ompanion to </w:t>
      </w:r>
      <w:r w:rsidRPr="00541F45">
        <w:rPr>
          <w:rFonts w:ascii="Garamond" w:hAnsi="Garamond"/>
          <w:i/>
          <w:iCs/>
          <w:lang w:val="en-US"/>
        </w:rPr>
        <w:t>e</w:t>
      </w:r>
      <w:r w:rsidRPr="00541F45">
        <w:rPr>
          <w:rFonts w:ascii="Garamond" w:hAnsi="Garamond"/>
          <w:i/>
          <w:iCs/>
        </w:rPr>
        <w:t>pistemology</w:t>
      </w:r>
      <w:r w:rsidRPr="00541F45">
        <w:rPr>
          <w:rFonts w:ascii="Garamond" w:hAnsi="Garamond"/>
        </w:rPr>
        <w:t xml:space="preserve"> (pp. 84-94). Routledge.</w:t>
      </w:r>
    </w:p>
    <w:p w14:paraId="146D0D38" w14:textId="77777777" w:rsidR="00541F45" w:rsidRPr="00541F45" w:rsidRDefault="00541F45" w:rsidP="00541F45">
      <w:pPr>
        <w:spacing w:line="480" w:lineRule="auto"/>
        <w:rPr>
          <w:rFonts w:ascii="Garamond" w:hAnsi="Garamond"/>
        </w:rPr>
      </w:pPr>
      <w:r w:rsidRPr="00541F45">
        <w:rPr>
          <w:rFonts w:ascii="Garamond" w:hAnsi="Garamond"/>
        </w:rPr>
        <w:t xml:space="preserve">Grünbaum, T. (2013). Seeing what I am doing. </w:t>
      </w:r>
      <w:r w:rsidRPr="00541F45">
        <w:rPr>
          <w:rFonts w:ascii="Garamond" w:hAnsi="Garamond"/>
          <w:i/>
          <w:iCs/>
        </w:rPr>
        <w:t>Philosophy and Phenomenological Research</w:t>
      </w:r>
      <w:r w:rsidRPr="00541F45">
        <w:rPr>
          <w:rFonts w:ascii="Garamond" w:hAnsi="Garamond"/>
        </w:rPr>
        <w:t>, 86(2), 295-318.</w:t>
      </w:r>
    </w:p>
    <w:p w14:paraId="36A0D025" w14:textId="3E58EE4F" w:rsidR="00541F45" w:rsidRPr="00541F45" w:rsidRDefault="00541F45" w:rsidP="00541F45">
      <w:pPr>
        <w:spacing w:line="480" w:lineRule="auto"/>
        <w:rPr>
          <w:rFonts w:ascii="Garamond" w:hAnsi="Garamond"/>
        </w:rPr>
      </w:pPr>
      <w:r w:rsidRPr="00541F45">
        <w:rPr>
          <w:rFonts w:ascii="Garamond" w:hAnsi="Garamond"/>
        </w:rPr>
        <w:t xml:space="preserve">Hieronymi, P. (2009). The will as reason. </w:t>
      </w:r>
      <w:r w:rsidRPr="00541F45">
        <w:rPr>
          <w:rFonts w:ascii="Garamond" w:hAnsi="Garamond"/>
          <w:i/>
          <w:iCs/>
        </w:rPr>
        <w:t>Philosophical Perspectives</w:t>
      </w:r>
      <w:r w:rsidRPr="00541F45">
        <w:rPr>
          <w:rFonts w:ascii="Garamond" w:hAnsi="Garamond"/>
        </w:rPr>
        <w:t>, 23</w:t>
      </w:r>
      <w:r w:rsidRPr="007B632E">
        <w:rPr>
          <w:rFonts w:ascii="Garamond" w:hAnsi="Garamond"/>
          <w:lang w:val="en-US"/>
        </w:rPr>
        <w:t>(1)</w:t>
      </w:r>
      <w:r w:rsidRPr="00541F45">
        <w:rPr>
          <w:rFonts w:ascii="Garamond" w:hAnsi="Garamond"/>
        </w:rPr>
        <w:t>, 201-220.</w:t>
      </w:r>
    </w:p>
    <w:p w14:paraId="525DFB20" w14:textId="77777777" w:rsidR="00541F45" w:rsidRPr="00541F45" w:rsidRDefault="00541F45" w:rsidP="00541F45">
      <w:pPr>
        <w:spacing w:line="480" w:lineRule="auto"/>
        <w:rPr>
          <w:rFonts w:ascii="Garamond" w:hAnsi="Garamond"/>
        </w:rPr>
      </w:pPr>
      <w:r w:rsidRPr="00541F45">
        <w:rPr>
          <w:rFonts w:ascii="Garamond" w:hAnsi="Garamond"/>
        </w:rPr>
        <w:t xml:space="preserve">Hills, A. (2015). Understanding why. </w:t>
      </w:r>
      <w:r w:rsidRPr="00541F45">
        <w:rPr>
          <w:rFonts w:ascii="Garamond" w:hAnsi="Garamond"/>
          <w:i/>
          <w:iCs/>
        </w:rPr>
        <w:t>Noûs</w:t>
      </w:r>
      <w:r w:rsidRPr="00541F45">
        <w:rPr>
          <w:rFonts w:ascii="Garamond" w:hAnsi="Garamond"/>
        </w:rPr>
        <w:t>, 49(2), 661-688.</w:t>
      </w:r>
    </w:p>
    <w:p w14:paraId="7A77D2BD" w14:textId="77777777" w:rsidR="00541F45" w:rsidRPr="00541F45" w:rsidRDefault="00541F45" w:rsidP="00541F45">
      <w:pPr>
        <w:spacing w:line="480" w:lineRule="auto"/>
        <w:rPr>
          <w:rFonts w:ascii="Garamond" w:hAnsi="Garamond"/>
        </w:rPr>
      </w:pPr>
      <w:r w:rsidRPr="00541F45">
        <w:rPr>
          <w:rFonts w:ascii="Garamond" w:hAnsi="Garamond"/>
        </w:rPr>
        <w:t xml:space="preserve">Hursthouse, R. (1991). Arational actions. </w:t>
      </w:r>
      <w:r w:rsidRPr="00541F45">
        <w:rPr>
          <w:rFonts w:ascii="Garamond" w:hAnsi="Garamond"/>
          <w:i/>
          <w:iCs/>
        </w:rPr>
        <w:t>The Journal of Philosophy</w:t>
      </w:r>
      <w:r w:rsidRPr="00541F45">
        <w:rPr>
          <w:rFonts w:ascii="Garamond" w:hAnsi="Garamond"/>
        </w:rPr>
        <w:t>, 88(2), 57-68.</w:t>
      </w:r>
    </w:p>
    <w:p w14:paraId="61DC8DE0" w14:textId="2078EB82" w:rsidR="00541F45" w:rsidRPr="00541F45" w:rsidRDefault="00541F45" w:rsidP="00541F45">
      <w:pPr>
        <w:spacing w:line="480" w:lineRule="auto"/>
        <w:rPr>
          <w:rFonts w:ascii="Garamond" w:hAnsi="Garamond"/>
        </w:rPr>
      </w:pPr>
      <w:r w:rsidRPr="00541F45">
        <w:rPr>
          <w:rFonts w:ascii="Garamond" w:hAnsi="Garamond"/>
        </w:rPr>
        <w:t xml:space="preserve">Kim, J. (1998). Reasons and the </w:t>
      </w:r>
      <w:r w:rsidRPr="00541F45">
        <w:rPr>
          <w:rFonts w:ascii="Garamond" w:hAnsi="Garamond"/>
          <w:lang w:val="en-US"/>
        </w:rPr>
        <w:t>f</w:t>
      </w:r>
      <w:r w:rsidRPr="00541F45">
        <w:rPr>
          <w:rFonts w:ascii="Garamond" w:hAnsi="Garamond"/>
        </w:rPr>
        <w:t xml:space="preserve">irst </w:t>
      </w:r>
      <w:r w:rsidRPr="00541F45">
        <w:rPr>
          <w:rFonts w:ascii="Garamond" w:hAnsi="Garamond"/>
          <w:lang w:val="en-US"/>
        </w:rPr>
        <w:t>p</w:t>
      </w:r>
      <w:r w:rsidRPr="00541F45">
        <w:rPr>
          <w:rFonts w:ascii="Garamond" w:hAnsi="Garamond"/>
        </w:rPr>
        <w:t xml:space="preserve">erson. In J. Bransen &amp; S.E. Cuypers (Eds.), </w:t>
      </w:r>
      <w:r w:rsidRPr="00541F45">
        <w:rPr>
          <w:rFonts w:ascii="Garamond" w:hAnsi="Garamond"/>
          <w:i/>
          <w:iCs/>
        </w:rPr>
        <w:t xml:space="preserve">Human </w:t>
      </w:r>
      <w:r w:rsidRPr="00541F45">
        <w:rPr>
          <w:rFonts w:ascii="Garamond" w:hAnsi="Garamond"/>
          <w:i/>
          <w:iCs/>
          <w:lang w:val="en-US"/>
        </w:rPr>
        <w:t>a</w:t>
      </w:r>
      <w:r w:rsidRPr="00541F45">
        <w:rPr>
          <w:rFonts w:ascii="Garamond" w:hAnsi="Garamond"/>
          <w:i/>
          <w:iCs/>
        </w:rPr>
        <w:t xml:space="preserve">ction, </w:t>
      </w:r>
      <w:r w:rsidRPr="00541F45">
        <w:rPr>
          <w:rFonts w:ascii="Garamond" w:hAnsi="Garamond"/>
          <w:i/>
          <w:iCs/>
          <w:lang w:val="en-US"/>
        </w:rPr>
        <w:t>d</w:t>
      </w:r>
      <w:r w:rsidRPr="00541F45">
        <w:rPr>
          <w:rFonts w:ascii="Garamond" w:hAnsi="Garamond"/>
          <w:i/>
          <w:iCs/>
        </w:rPr>
        <w:t xml:space="preserve">eliberation and </w:t>
      </w:r>
      <w:r w:rsidRPr="00541F45">
        <w:rPr>
          <w:rFonts w:ascii="Garamond" w:hAnsi="Garamond"/>
          <w:i/>
          <w:iCs/>
          <w:lang w:val="en-US"/>
        </w:rPr>
        <w:t>c</w:t>
      </w:r>
      <w:r w:rsidRPr="00541F45">
        <w:rPr>
          <w:rFonts w:ascii="Garamond" w:hAnsi="Garamond"/>
          <w:i/>
          <w:iCs/>
        </w:rPr>
        <w:t>au</w:t>
      </w:r>
      <w:proofErr w:type="spellStart"/>
      <w:r w:rsidR="00E36691" w:rsidRPr="00E36691">
        <w:rPr>
          <w:rFonts w:ascii="Garamond" w:hAnsi="Garamond"/>
          <w:i/>
          <w:iCs/>
          <w:lang w:val="en-US"/>
        </w:rPr>
        <w:t>sa</w:t>
      </w:r>
      <w:proofErr w:type="spellEnd"/>
      <w:r w:rsidRPr="00541F45">
        <w:rPr>
          <w:rFonts w:ascii="Garamond" w:hAnsi="Garamond"/>
          <w:i/>
          <w:iCs/>
        </w:rPr>
        <w:t>tion</w:t>
      </w:r>
      <w:r w:rsidRPr="00541F45">
        <w:rPr>
          <w:rFonts w:ascii="Garamond" w:hAnsi="Garamond"/>
        </w:rPr>
        <w:t xml:space="preserve"> (pp. 235-248). Dordrecht: Kluwer.</w:t>
      </w:r>
    </w:p>
    <w:p w14:paraId="653BB5E5" w14:textId="321937BE" w:rsidR="00541F45" w:rsidRPr="00541F45" w:rsidRDefault="00541F45" w:rsidP="00541F45">
      <w:pPr>
        <w:spacing w:line="480" w:lineRule="auto"/>
        <w:rPr>
          <w:rFonts w:ascii="Garamond" w:hAnsi="Garamond"/>
        </w:rPr>
      </w:pPr>
      <w:r w:rsidRPr="00541F45">
        <w:rPr>
          <w:rFonts w:ascii="Garamond" w:hAnsi="Garamond"/>
        </w:rPr>
        <w:t xml:space="preserve">Kvanvig, J. (2003). </w:t>
      </w:r>
      <w:r w:rsidRPr="00541F45">
        <w:rPr>
          <w:rFonts w:ascii="Garamond" w:hAnsi="Garamond"/>
          <w:i/>
          <w:iCs/>
        </w:rPr>
        <w:t xml:space="preserve">The </w:t>
      </w:r>
      <w:r w:rsidRPr="00541F45">
        <w:rPr>
          <w:rFonts w:ascii="Garamond" w:hAnsi="Garamond"/>
          <w:i/>
          <w:iCs/>
          <w:lang w:val="en-US"/>
        </w:rPr>
        <w:t>v</w:t>
      </w:r>
      <w:r w:rsidRPr="00541F45">
        <w:rPr>
          <w:rFonts w:ascii="Garamond" w:hAnsi="Garamond"/>
          <w:i/>
          <w:iCs/>
        </w:rPr>
        <w:t xml:space="preserve">alue of </w:t>
      </w:r>
      <w:r w:rsidRPr="00541F45">
        <w:rPr>
          <w:rFonts w:ascii="Garamond" w:hAnsi="Garamond"/>
          <w:i/>
          <w:iCs/>
          <w:lang w:val="en-US"/>
        </w:rPr>
        <w:t>k</w:t>
      </w:r>
      <w:r w:rsidRPr="00541F45">
        <w:rPr>
          <w:rFonts w:ascii="Garamond" w:hAnsi="Garamond"/>
          <w:i/>
          <w:iCs/>
        </w:rPr>
        <w:t xml:space="preserve">nowledge and the </w:t>
      </w:r>
      <w:r w:rsidRPr="00541F45">
        <w:rPr>
          <w:rFonts w:ascii="Garamond" w:hAnsi="Garamond"/>
          <w:i/>
          <w:iCs/>
          <w:lang w:val="en-US"/>
        </w:rPr>
        <w:t>p</w:t>
      </w:r>
      <w:r w:rsidRPr="00541F45">
        <w:rPr>
          <w:rFonts w:ascii="Garamond" w:hAnsi="Garamond"/>
          <w:i/>
          <w:iCs/>
        </w:rPr>
        <w:t xml:space="preserve">ursuit of </w:t>
      </w:r>
      <w:r w:rsidRPr="00541F45">
        <w:rPr>
          <w:rFonts w:ascii="Garamond" w:hAnsi="Garamond"/>
          <w:i/>
          <w:iCs/>
          <w:lang w:val="en-US"/>
        </w:rPr>
        <w:t>u</w:t>
      </w:r>
      <w:r w:rsidRPr="00541F45">
        <w:rPr>
          <w:rFonts w:ascii="Garamond" w:hAnsi="Garamond"/>
          <w:i/>
          <w:iCs/>
        </w:rPr>
        <w:t>nderstanding</w:t>
      </w:r>
      <w:r w:rsidRPr="00541F45">
        <w:rPr>
          <w:rFonts w:ascii="Garamond" w:hAnsi="Garamond"/>
        </w:rPr>
        <w:t>. Cambridge University Press.</w:t>
      </w:r>
    </w:p>
    <w:p w14:paraId="3EBE0522" w14:textId="2304BB4B" w:rsidR="00541F45" w:rsidRPr="00541F45" w:rsidRDefault="00541F45" w:rsidP="00541F45">
      <w:pPr>
        <w:spacing w:line="480" w:lineRule="auto"/>
        <w:rPr>
          <w:rFonts w:ascii="Garamond" w:hAnsi="Garamond"/>
        </w:rPr>
      </w:pPr>
      <w:r w:rsidRPr="00541F45">
        <w:rPr>
          <w:rFonts w:ascii="Garamond" w:hAnsi="Garamond"/>
        </w:rPr>
        <w:t xml:space="preserve">Mele, A. (2013). Reasons and causes: </w:t>
      </w:r>
      <w:r w:rsidRPr="00541F45">
        <w:rPr>
          <w:rFonts w:ascii="Garamond" w:hAnsi="Garamond"/>
          <w:lang w:val="en-US"/>
        </w:rPr>
        <w:t>C</w:t>
      </w:r>
      <w:r w:rsidRPr="00541F45">
        <w:rPr>
          <w:rFonts w:ascii="Garamond" w:hAnsi="Garamond"/>
        </w:rPr>
        <w:t>au</w:t>
      </w:r>
      <w:r w:rsidR="00E36691" w:rsidRPr="00E36691">
        <w:rPr>
          <w:rFonts w:ascii="Garamond" w:hAnsi="Garamond"/>
          <w:lang w:val="en-US"/>
        </w:rPr>
        <w:t>a</w:t>
      </w:r>
      <w:r w:rsidRPr="00541F45">
        <w:rPr>
          <w:rFonts w:ascii="Garamond" w:hAnsi="Garamond"/>
        </w:rPr>
        <w:t>lism and anti-cau</w:t>
      </w:r>
      <w:r w:rsidR="00E36691" w:rsidRPr="00E36691">
        <w:rPr>
          <w:rFonts w:ascii="Garamond" w:hAnsi="Garamond"/>
          <w:lang w:val="en-US"/>
        </w:rPr>
        <w:t>a</w:t>
      </w:r>
      <w:r w:rsidRPr="00541F45">
        <w:rPr>
          <w:rFonts w:ascii="Garamond" w:hAnsi="Garamond"/>
        </w:rPr>
        <w:t xml:space="preserve">lism in the philosophy of action. In </w:t>
      </w:r>
      <w:r w:rsidRPr="00541F45">
        <w:rPr>
          <w:rFonts w:ascii="Garamond" w:hAnsi="Garamond"/>
          <w:lang w:val="en-US"/>
        </w:rPr>
        <w:t>A</w:t>
      </w:r>
      <w:r w:rsidRPr="00541F45">
        <w:rPr>
          <w:rFonts w:ascii="Garamond" w:hAnsi="Garamond"/>
        </w:rPr>
        <w:t xml:space="preserve">. Laitinen, C. </w:t>
      </w:r>
      <w:r w:rsidR="0090277E">
        <w:rPr>
          <w:rFonts w:ascii="Garamond" w:hAnsi="Garamond"/>
        </w:rPr>
        <w:t>S</w:t>
      </w:r>
      <w:r w:rsidR="00E36691" w:rsidRPr="00E36691">
        <w:rPr>
          <w:rFonts w:ascii="Garamond" w:hAnsi="Garamond"/>
          <w:lang w:val="en-US"/>
        </w:rPr>
        <w:t>a</w:t>
      </w:r>
      <w:r w:rsidRPr="00541F45">
        <w:rPr>
          <w:rFonts w:ascii="Garamond" w:hAnsi="Garamond"/>
        </w:rPr>
        <w:t xml:space="preserve">ndis, &amp; </w:t>
      </w:r>
      <w:r w:rsidRPr="00541F45">
        <w:rPr>
          <w:rFonts w:ascii="Garamond" w:hAnsi="Garamond"/>
          <w:lang w:val="en-US"/>
        </w:rPr>
        <w:t>G</w:t>
      </w:r>
      <w:r w:rsidRPr="00541F45">
        <w:rPr>
          <w:rFonts w:ascii="Garamond" w:hAnsi="Garamond"/>
        </w:rPr>
        <w:t xml:space="preserve">. D’Oro (Eds.), </w:t>
      </w:r>
      <w:r w:rsidRPr="00541F45">
        <w:rPr>
          <w:rFonts w:ascii="Garamond" w:hAnsi="Garamond"/>
          <w:i/>
          <w:iCs/>
        </w:rPr>
        <w:t>Actions, explanations, and causes</w:t>
      </w:r>
      <w:r w:rsidRPr="00541F45">
        <w:rPr>
          <w:rFonts w:ascii="Garamond" w:hAnsi="Garamond"/>
        </w:rPr>
        <w:t xml:space="preserve"> (</w:t>
      </w:r>
      <w:r w:rsidRPr="00541F45">
        <w:rPr>
          <w:rFonts w:ascii="Garamond" w:hAnsi="Garamond"/>
          <w:lang w:val="en-US"/>
        </w:rPr>
        <w:t xml:space="preserve">pp. </w:t>
      </w:r>
      <w:r w:rsidRPr="00541F45">
        <w:rPr>
          <w:rFonts w:ascii="Garamond" w:hAnsi="Garamond"/>
        </w:rPr>
        <w:t>160-174). Palgrave-MacMillan.</w:t>
      </w:r>
    </w:p>
    <w:p w14:paraId="1AD7B542" w14:textId="16E3B30C" w:rsidR="00541F45" w:rsidRPr="00541F45" w:rsidRDefault="00541F45" w:rsidP="00541F45">
      <w:pPr>
        <w:spacing w:line="480" w:lineRule="auto"/>
        <w:rPr>
          <w:rFonts w:ascii="Garamond" w:hAnsi="Garamond"/>
        </w:rPr>
      </w:pPr>
      <w:r w:rsidRPr="00541F45">
        <w:rPr>
          <w:rFonts w:ascii="Garamond" w:hAnsi="Garamond"/>
        </w:rPr>
        <w:t xml:space="preserve">Moran, R. (2004). Anscombe on 'practical knowledge'. In J. Hyman &amp; H. Steward (Eds.), </w:t>
      </w:r>
      <w:r w:rsidRPr="00541F45">
        <w:rPr>
          <w:rFonts w:ascii="Garamond" w:hAnsi="Garamond"/>
          <w:i/>
          <w:iCs/>
        </w:rPr>
        <w:t xml:space="preserve">Agency and </w:t>
      </w:r>
      <w:r w:rsidRPr="00541F45">
        <w:rPr>
          <w:rFonts w:ascii="Garamond" w:hAnsi="Garamond"/>
          <w:i/>
          <w:iCs/>
          <w:lang w:val="en-US"/>
        </w:rPr>
        <w:t>a</w:t>
      </w:r>
      <w:r w:rsidRPr="00541F45">
        <w:rPr>
          <w:rFonts w:ascii="Garamond" w:hAnsi="Garamond"/>
          <w:i/>
          <w:iCs/>
        </w:rPr>
        <w:t>ction</w:t>
      </w:r>
      <w:r w:rsidRPr="00541F45">
        <w:rPr>
          <w:rFonts w:ascii="Garamond" w:hAnsi="Garamond"/>
        </w:rPr>
        <w:t xml:space="preserve"> (pp. 43-68). Cambridge: Cambridge University Press.</w:t>
      </w:r>
    </w:p>
    <w:p w14:paraId="60515887" w14:textId="481BF87E" w:rsidR="00541F45" w:rsidRPr="00541F45" w:rsidRDefault="00541F45" w:rsidP="00541F45">
      <w:pPr>
        <w:spacing w:line="480" w:lineRule="auto"/>
        <w:rPr>
          <w:rFonts w:ascii="Garamond" w:hAnsi="Garamond"/>
        </w:rPr>
      </w:pPr>
      <w:r w:rsidRPr="00541F45">
        <w:rPr>
          <w:rFonts w:ascii="Garamond" w:hAnsi="Garamond"/>
        </w:rPr>
        <w:t xml:space="preserve">O’Brien, L. (2021). Answerability without reasons. In D. Shoemaker (Ed.), </w:t>
      </w:r>
      <w:r w:rsidRPr="00541F45">
        <w:rPr>
          <w:rFonts w:ascii="Garamond" w:hAnsi="Garamond"/>
          <w:i/>
          <w:iCs/>
        </w:rPr>
        <w:t xml:space="preserve">Oxford </w:t>
      </w:r>
      <w:r w:rsidRPr="00541F45">
        <w:rPr>
          <w:rFonts w:ascii="Garamond" w:hAnsi="Garamond"/>
          <w:i/>
          <w:iCs/>
          <w:lang w:val="en-US"/>
        </w:rPr>
        <w:t>s</w:t>
      </w:r>
      <w:r w:rsidRPr="00541F45">
        <w:rPr>
          <w:rFonts w:ascii="Garamond" w:hAnsi="Garamond"/>
          <w:i/>
          <w:iCs/>
        </w:rPr>
        <w:t xml:space="preserve">tudies in </w:t>
      </w:r>
      <w:r w:rsidRPr="00541F45">
        <w:rPr>
          <w:rFonts w:ascii="Garamond" w:hAnsi="Garamond"/>
          <w:i/>
          <w:iCs/>
          <w:lang w:val="en-US"/>
        </w:rPr>
        <w:t>a</w:t>
      </w:r>
      <w:r w:rsidRPr="00541F45">
        <w:rPr>
          <w:rFonts w:ascii="Garamond" w:hAnsi="Garamond"/>
          <w:i/>
          <w:iCs/>
        </w:rPr>
        <w:t xml:space="preserve">gency and </w:t>
      </w:r>
      <w:r w:rsidRPr="00541F45">
        <w:rPr>
          <w:rFonts w:ascii="Garamond" w:hAnsi="Garamond"/>
          <w:i/>
          <w:iCs/>
          <w:lang w:val="en-US"/>
        </w:rPr>
        <w:t>r</w:t>
      </w:r>
      <w:r w:rsidRPr="00541F45">
        <w:rPr>
          <w:rFonts w:ascii="Garamond" w:hAnsi="Garamond"/>
          <w:i/>
          <w:iCs/>
        </w:rPr>
        <w:t xml:space="preserve">esponsibility, </w:t>
      </w:r>
      <w:r w:rsidRPr="00541F45">
        <w:rPr>
          <w:rFonts w:ascii="Garamond" w:hAnsi="Garamond"/>
          <w:lang w:val="en-US"/>
        </w:rPr>
        <w:t>V</w:t>
      </w:r>
      <w:r w:rsidRPr="00541F45">
        <w:rPr>
          <w:rFonts w:ascii="Garamond" w:hAnsi="Garamond"/>
        </w:rPr>
        <w:t>ol</w:t>
      </w:r>
      <w:r w:rsidRPr="00541F45">
        <w:rPr>
          <w:rFonts w:ascii="Garamond" w:hAnsi="Garamond"/>
          <w:lang w:val="en-US"/>
        </w:rPr>
        <w:t>.</w:t>
      </w:r>
      <w:r w:rsidRPr="00541F45">
        <w:rPr>
          <w:rFonts w:ascii="Garamond" w:hAnsi="Garamond"/>
        </w:rPr>
        <w:t xml:space="preserve"> 7</w:t>
      </w:r>
      <w:r w:rsidRPr="00541F45">
        <w:rPr>
          <w:rFonts w:ascii="Garamond" w:hAnsi="Garamond"/>
          <w:lang w:val="en-US"/>
        </w:rPr>
        <w:t xml:space="preserve"> (</w:t>
      </w:r>
      <w:r>
        <w:rPr>
          <w:rFonts w:ascii="Garamond" w:hAnsi="Garamond"/>
          <w:lang w:val="en-US"/>
        </w:rPr>
        <w:t xml:space="preserve">pp. </w:t>
      </w:r>
      <w:r w:rsidRPr="00541F45">
        <w:rPr>
          <w:rFonts w:ascii="Garamond" w:hAnsi="Garamond"/>
          <w:lang w:val="en-US"/>
        </w:rPr>
        <w:t>32-53)</w:t>
      </w:r>
      <w:r w:rsidRPr="00541F45">
        <w:rPr>
          <w:rFonts w:ascii="Garamond" w:hAnsi="Garamond"/>
        </w:rPr>
        <w:t>. Oxford University Press.</w:t>
      </w:r>
    </w:p>
    <w:p w14:paraId="2BBE0BAF" w14:textId="7C897E38" w:rsidR="00541F45" w:rsidRPr="00541F45" w:rsidRDefault="00541F45" w:rsidP="00541F45">
      <w:pPr>
        <w:spacing w:line="480" w:lineRule="auto"/>
        <w:rPr>
          <w:rFonts w:ascii="Garamond" w:hAnsi="Garamond"/>
        </w:rPr>
      </w:pPr>
      <w:r w:rsidRPr="00541F45">
        <w:rPr>
          <w:rFonts w:ascii="Garamond" w:hAnsi="Garamond"/>
        </w:rPr>
        <w:t xml:space="preserve">O’Brien, L. (2007). </w:t>
      </w:r>
      <w:r w:rsidRPr="00541F45">
        <w:rPr>
          <w:rFonts w:ascii="Garamond" w:hAnsi="Garamond"/>
          <w:i/>
          <w:iCs/>
        </w:rPr>
        <w:t xml:space="preserve">Self-Knowing </w:t>
      </w:r>
      <w:r w:rsidR="00A76963" w:rsidRPr="007B632E">
        <w:rPr>
          <w:rFonts w:ascii="Garamond" w:hAnsi="Garamond"/>
          <w:i/>
          <w:iCs/>
          <w:lang w:val="en-US"/>
        </w:rPr>
        <w:t>a</w:t>
      </w:r>
      <w:r w:rsidRPr="00541F45">
        <w:rPr>
          <w:rFonts w:ascii="Garamond" w:hAnsi="Garamond"/>
          <w:i/>
          <w:iCs/>
        </w:rPr>
        <w:t>gents</w:t>
      </w:r>
      <w:r w:rsidRPr="00541F45">
        <w:rPr>
          <w:rFonts w:ascii="Garamond" w:hAnsi="Garamond"/>
        </w:rPr>
        <w:t>. Oxford University Press.</w:t>
      </w:r>
    </w:p>
    <w:p w14:paraId="34D30DD8" w14:textId="68566671" w:rsidR="00541F45" w:rsidRPr="00541F45" w:rsidRDefault="00541F45" w:rsidP="00541F45">
      <w:pPr>
        <w:spacing w:line="480" w:lineRule="auto"/>
        <w:rPr>
          <w:rFonts w:ascii="Garamond" w:hAnsi="Garamond"/>
        </w:rPr>
      </w:pPr>
      <w:r w:rsidRPr="00541F45">
        <w:rPr>
          <w:rFonts w:ascii="Garamond" w:hAnsi="Garamond"/>
        </w:rPr>
        <w:t xml:space="preserve">Paul, S.K. (2009). How we know what we are doing. </w:t>
      </w:r>
      <w:r w:rsidRPr="00541F45">
        <w:rPr>
          <w:rFonts w:ascii="Garamond" w:hAnsi="Garamond"/>
          <w:i/>
          <w:iCs/>
        </w:rPr>
        <w:t>Philosopher’s Imprint</w:t>
      </w:r>
      <w:r w:rsidRPr="00541F45">
        <w:rPr>
          <w:rFonts w:ascii="Garamond" w:hAnsi="Garamond"/>
        </w:rPr>
        <w:t>, 9(11)</w:t>
      </w:r>
      <w:r w:rsidRPr="007B632E">
        <w:rPr>
          <w:rFonts w:ascii="Garamond" w:hAnsi="Garamond"/>
          <w:lang w:val="en-US"/>
        </w:rPr>
        <w:t>, 1-24</w:t>
      </w:r>
      <w:r w:rsidRPr="00541F45">
        <w:rPr>
          <w:rFonts w:ascii="Garamond" w:hAnsi="Garamond"/>
        </w:rPr>
        <w:t>.</w:t>
      </w:r>
    </w:p>
    <w:p w14:paraId="1FC6E612" w14:textId="77777777" w:rsidR="00541F45" w:rsidRPr="00541F45" w:rsidRDefault="00541F45" w:rsidP="00541F45">
      <w:pPr>
        <w:spacing w:line="480" w:lineRule="auto"/>
        <w:rPr>
          <w:rFonts w:ascii="Garamond" w:hAnsi="Garamond"/>
        </w:rPr>
      </w:pPr>
      <w:r w:rsidRPr="00541F45">
        <w:rPr>
          <w:rFonts w:ascii="Garamond" w:hAnsi="Garamond"/>
        </w:rPr>
        <w:t xml:space="preserve">Piñeros Glasscock, J. (2020). Practical knowledge and luminosity. </w:t>
      </w:r>
      <w:r w:rsidRPr="00541F45">
        <w:rPr>
          <w:rFonts w:ascii="Garamond" w:hAnsi="Garamond"/>
          <w:i/>
          <w:iCs/>
        </w:rPr>
        <w:t>Mind</w:t>
      </w:r>
      <w:r w:rsidRPr="00541F45">
        <w:rPr>
          <w:rFonts w:ascii="Garamond" w:hAnsi="Garamond"/>
        </w:rPr>
        <w:t>, 129(516), 1237–1267.</w:t>
      </w:r>
    </w:p>
    <w:p w14:paraId="2C7508C5" w14:textId="064C5938" w:rsidR="00541F45" w:rsidRPr="00541F45" w:rsidRDefault="00541F45" w:rsidP="00541F45">
      <w:pPr>
        <w:spacing w:line="480" w:lineRule="auto"/>
        <w:rPr>
          <w:rFonts w:ascii="Garamond" w:hAnsi="Garamond"/>
        </w:rPr>
      </w:pPr>
      <w:r w:rsidRPr="00541F45">
        <w:rPr>
          <w:rFonts w:ascii="Garamond" w:hAnsi="Garamond"/>
        </w:rPr>
        <w:t xml:space="preserve">Pritchard, D. (2010). Understanding. In D. Pritchard, A. Millar, &amp; A. Haddock (Eds.), </w:t>
      </w:r>
      <w:r w:rsidRPr="00541F45">
        <w:rPr>
          <w:rFonts w:ascii="Garamond" w:hAnsi="Garamond"/>
          <w:i/>
          <w:iCs/>
        </w:rPr>
        <w:t xml:space="preserve">The </w:t>
      </w:r>
      <w:r w:rsidRPr="00541F45">
        <w:rPr>
          <w:rFonts w:ascii="Garamond" w:hAnsi="Garamond"/>
          <w:i/>
          <w:iCs/>
          <w:lang w:val="en-US"/>
        </w:rPr>
        <w:t>n</w:t>
      </w:r>
      <w:r w:rsidRPr="00541F45">
        <w:rPr>
          <w:rFonts w:ascii="Garamond" w:hAnsi="Garamond"/>
          <w:i/>
          <w:iCs/>
        </w:rPr>
        <w:t xml:space="preserve">ature of </w:t>
      </w:r>
      <w:r w:rsidRPr="00541F45">
        <w:rPr>
          <w:rFonts w:ascii="Garamond" w:hAnsi="Garamond"/>
          <w:i/>
          <w:iCs/>
          <w:lang w:val="en-US"/>
        </w:rPr>
        <w:t>k</w:t>
      </w:r>
      <w:r w:rsidRPr="00541F45">
        <w:rPr>
          <w:rFonts w:ascii="Garamond" w:hAnsi="Garamond"/>
          <w:i/>
          <w:iCs/>
        </w:rPr>
        <w:t xml:space="preserve">nowledge: Three </w:t>
      </w:r>
      <w:proofErr w:type="spellStart"/>
      <w:r w:rsidRPr="00541F45">
        <w:rPr>
          <w:rFonts w:ascii="Garamond" w:hAnsi="Garamond"/>
          <w:i/>
          <w:iCs/>
          <w:lang w:val="en-US"/>
        </w:rPr>
        <w:t>i</w:t>
      </w:r>
      <w:proofErr w:type="spellEnd"/>
      <w:r w:rsidRPr="00541F45">
        <w:rPr>
          <w:rFonts w:ascii="Garamond" w:hAnsi="Garamond"/>
          <w:i/>
          <w:iCs/>
        </w:rPr>
        <w:t>nvestigations</w:t>
      </w:r>
      <w:r w:rsidRPr="00541F45">
        <w:rPr>
          <w:rFonts w:ascii="Garamond" w:hAnsi="Garamond"/>
        </w:rPr>
        <w:t>. Oxford University Press.</w:t>
      </w:r>
    </w:p>
    <w:p w14:paraId="20DE4B4E" w14:textId="77777777" w:rsidR="00541F45" w:rsidRPr="00541F45" w:rsidRDefault="00541F45" w:rsidP="00541F45">
      <w:pPr>
        <w:spacing w:line="480" w:lineRule="auto"/>
        <w:rPr>
          <w:rFonts w:ascii="Garamond" w:hAnsi="Garamond"/>
        </w:rPr>
      </w:pPr>
      <w:r w:rsidRPr="00541F45">
        <w:rPr>
          <w:rFonts w:ascii="Garamond" w:hAnsi="Garamond"/>
        </w:rPr>
        <w:t xml:space="preserve">Schwenkler, J. (2011). Perception and practical knowledge. </w:t>
      </w:r>
      <w:r w:rsidRPr="00541F45">
        <w:rPr>
          <w:rFonts w:ascii="Garamond" w:hAnsi="Garamond"/>
          <w:i/>
          <w:iCs/>
        </w:rPr>
        <w:t>Philosophical Explorations</w:t>
      </w:r>
      <w:r w:rsidRPr="00541F45">
        <w:rPr>
          <w:rFonts w:ascii="Garamond" w:hAnsi="Garamond"/>
        </w:rPr>
        <w:t>, 14(2), 137-152.</w:t>
      </w:r>
    </w:p>
    <w:p w14:paraId="0AFBABBB" w14:textId="0618C36D" w:rsidR="00541F45" w:rsidRPr="00541F45" w:rsidRDefault="00541F45" w:rsidP="00541F45">
      <w:pPr>
        <w:spacing w:line="480" w:lineRule="auto"/>
        <w:rPr>
          <w:rFonts w:ascii="Garamond" w:hAnsi="Garamond"/>
        </w:rPr>
      </w:pPr>
      <w:r w:rsidRPr="007B632E">
        <w:rPr>
          <w:rFonts w:ascii="Garamond" w:hAnsi="Garamond"/>
          <w:lang w:val="en-US"/>
        </w:rPr>
        <w:t>____</w:t>
      </w:r>
      <w:r w:rsidRPr="00541F45">
        <w:rPr>
          <w:rFonts w:ascii="Garamond" w:hAnsi="Garamond"/>
        </w:rPr>
        <w:t xml:space="preserve"> (2012). Non-observational knowledge of actions. </w:t>
      </w:r>
      <w:r w:rsidRPr="00541F45">
        <w:rPr>
          <w:rFonts w:ascii="Garamond" w:hAnsi="Garamond"/>
          <w:i/>
          <w:iCs/>
        </w:rPr>
        <w:t>Philosophy Compass</w:t>
      </w:r>
      <w:r w:rsidRPr="00541F45">
        <w:rPr>
          <w:rFonts w:ascii="Garamond" w:hAnsi="Garamond"/>
        </w:rPr>
        <w:t>, 7(10), 731-740.</w:t>
      </w:r>
    </w:p>
    <w:p w14:paraId="73F7E7D7" w14:textId="207BAA61" w:rsidR="00541F45" w:rsidRPr="00541F45" w:rsidRDefault="00541F45" w:rsidP="00541F45">
      <w:pPr>
        <w:spacing w:line="480" w:lineRule="auto"/>
        <w:rPr>
          <w:rFonts w:ascii="Garamond" w:hAnsi="Garamond"/>
        </w:rPr>
      </w:pPr>
      <w:r w:rsidRPr="007B632E">
        <w:rPr>
          <w:rFonts w:ascii="Garamond" w:hAnsi="Garamond"/>
          <w:lang w:val="en-US"/>
        </w:rPr>
        <w:t>____</w:t>
      </w:r>
      <w:r w:rsidRPr="00541F45">
        <w:rPr>
          <w:rFonts w:ascii="Garamond" w:hAnsi="Garamond"/>
        </w:rPr>
        <w:t xml:space="preserve"> (2020). </w:t>
      </w:r>
      <w:r w:rsidRPr="00541F45">
        <w:rPr>
          <w:rFonts w:ascii="Garamond" w:hAnsi="Garamond"/>
          <w:i/>
          <w:iCs/>
        </w:rPr>
        <w:t xml:space="preserve">Anscombe’s </w:t>
      </w:r>
      <w:proofErr w:type="spellStart"/>
      <w:r w:rsidRPr="007B632E">
        <w:rPr>
          <w:rFonts w:ascii="Garamond" w:hAnsi="Garamond"/>
          <w:i/>
          <w:iCs/>
          <w:lang w:val="en-US"/>
        </w:rPr>
        <w:t>i</w:t>
      </w:r>
      <w:proofErr w:type="spellEnd"/>
      <w:r w:rsidRPr="00541F45">
        <w:rPr>
          <w:rFonts w:ascii="Garamond" w:hAnsi="Garamond"/>
          <w:i/>
          <w:iCs/>
        </w:rPr>
        <w:t>ntention: A guide</w:t>
      </w:r>
      <w:r w:rsidRPr="00541F45">
        <w:rPr>
          <w:rFonts w:ascii="Garamond" w:hAnsi="Garamond"/>
        </w:rPr>
        <w:t>. Oxford University Press.</w:t>
      </w:r>
    </w:p>
    <w:p w14:paraId="08862B2E" w14:textId="77777777" w:rsidR="00541F45" w:rsidRPr="00541F45" w:rsidRDefault="00541F45" w:rsidP="00541F45">
      <w:pPr>
        <w:spacing w:line="480" w:lineRule="auto"/>
        <w:rPr>
          <w:rFonts w:ascii="Garamond" w:hAnsi="Garamond"/>
        </w:rPr>
      </w:pPr>
      <w:r w:rsidRPr="00541F45">
        <w:rPr>
          <w:rFonts w:ascii="Garamond" w:hAnsi="Garamond"/>
        </w:rPr>
        <w:lastRenderedPageBreak/>
        <w:t xml:space="preserve">Setiya, K. (2007). </w:t>
      </w:r>
      <w:r w:rsidRPr="00541F45">
        <w:rPr>
          <w:rFonts w:ascii="Garamond" w:hAnsi="Garamond"/>
          <w:i/>
          <w:iCs/>
        </w:rPr>
        <w:t>Reasons without rationalism</w:t>
      </w:r>
      <w:r w:rsidRPr="00541F45">
        <w:rPr>
          <w:rFonts w:ascii="Garamond" w:hAnsi="Garamond"/>
        </w:rPr>
        <w:t>. Princeton University Press.</w:t>
      </w:r>
    </w:p>
    <w:p w14:paraId="1E3331CB" w14:textId="1EED32D8" w:rsidR="00541F45" w:rsidRPr="00541F45" w:rsidRDefault="00541F45" w:rsidP="00541F45">
      <w:pPr>
        <w:spacing w:line="480" w:lineRule="auto"/>
        <w:rPr>
          <w:rFonts w:ascii="Garamond" w:hAnsi="Garamond"/>
        </w:rPr>
      </w:pPr>
      <w:r w:rsidRPr="007B632E">
        <w:rPr>
          <w:rFonts w:ascii="Garamond" w:hAnsi="Garamond"/>
          <w:lang w:val="en-US"/>
        </w:rPr>
        <w:t>____</w:t>
      </w:r>
      <w:r w:rsidRPr="00541F45">
        <w:rPr>
          <w:rFonts w:ascii="Garamond" w:hAnsi="Garamond"/>
        </w:rPr>
        <w:t xml:space="preserve"> (2008). Practical Knowledge. </w:t>
      </w:r>
      <w:r w:rsidRPr="00541F45">
        <w:rPr>
          <w:rFonts w:ascii="Garamond" w:hAnsi="Garamond"/>
          <w:i/>
          <w:iCs/>
        </w:rPr>
        <w:t>Ethics</w:t>
      </w:r>
      <w:r w:rsidRPr="00541F45">
        <w:rPr>
          <w:rFonts w:ascii="Garamond" w:hAnsi="Garamond"/>
        </w:rPr>
        <w:t>, 118</w:t>
      </w:r>
      <w:r w:rsidRPr="0090277E">
        <w:rPr>
          <w:rFonts w:ascii="Garamond" w:hAnsi="Garamond"/>
          <w:lang w:val="en-US"/>
        </w:rPr>
        <w:t>(3)</w:t>
      </w:r>
      <w:r w:rsidRPr="00541F45">
        <w:rPr>
          <w:rFonts w:ascii="Garamond" w:hAnsi="Garamond"/>
        </w:rPr>
        <w:t>, 388-409.</w:t>
      </w:r>
    </w:p>
    <w:p w14:paraId="2D0A076C" w14:textId="52D486F3" w:rsidR="00541F45" w:rsidRPr="00541F45" w:rsidRDefault="00541F45" w:rsidP="00541F45">
      <w:pPr>
        <w:spacing w:line="480" w:lineRule="auto"/>
        <w:rPr>
          <w:rFonts w:ascii="Garamond" w:hAnsi="Garamond"/>
        </w:rPr>
      </w:pPr>
      <w:r w:rsidRPr="0090277E">
        <w:rPr>
          <w:rFonts w:ascii="Garamond" w:hAnsi="Garamond"/>
          <w:lang w:val="en-US"/>
        </w:rPr>
        <w:t>____</w:t>
      </w:r>
      <w:r w:rsidRPr="00541F45">
        <w:rPr>
          <w:rFonts w:ascii="Garamond" w:hAnsi="Garamond"/>
        </w:rPr>
        <w:t xml:space="preserve"> (2017). </w:t>
      </w:r>
      <w:r w:rsidRPr="00541F45">
        <w:rPr>
          <w:rFonts w:ascii="Garamond" w:hAnsi="Garamond"/>
          <w:i/>
          <w:iCs/>
        </w:rPr>
        <w:t xml:space="preserve">Practical knowledge: Selected </w:t>
      </w:r>
      <w:r w:rsidRPr="00541F45">
        <w:rPr>
          <w:rFonts w:ascii="Garamond" w:hAnsi="Garamond"/>
          <w:i/>
          <w:iCs/>
          <w:lang w:val="en-US"/>
        </w:rPr>
        <w:t>e</w:t>
      </w:r>
      <w:r w:rsidRPr="00541F45">
        <w:rPr>
          <w:rFonts w:ascii="Garamond" w:hAnsi="Garamond"/>
          <w:i/>
          <w:iCs/>
        </w:rPr>
        <w:t>s</w:t>
      </w:r>
      <w:proofErr w:type="spellStart"/>
      <w:r w:rsidR="00E36691" w:rsidRPr="007B632E">
        <w:rPr>
          <w:rFonts w:ascii="Garamond" w:hAnsi="Garamond"/>
          <w:i/>
          <w:iCs/>
          <w:lang w:val="en-US"/>
        </w:rPr>
        <w:t>sa</w:t>
      </w:r>
      <w:proofErr w:type="spellEnd"/>
      <w:r w:rsidRPr="00541F45">
        <w:rPr>
          <w:rFonts w:ascii="Garamond" w:hAnsi="Garamond"/>
          <w:i/>
          <w:iCs/>
        </w:rPr>
        <w:t>ys</w:t>
      </w:r>
      <w:r w:rsidRPr="00541F45">
        <w:rPr>
          <w:rFonts w:ascii="Garamond" w:hAnsi="Garamond"/>
        </w:rPr>
        <w:t>. Oxford University Press.</w:t>
      </w:r>
    </w:p>
    <w:p w14:paraId="74CB896E" w14:textId="29AC845C" w:rsidR="00541F45" w:rsidRPr="00541F45" w:rsidRDefault="00541F45" w:rsidP="00541F45">
      <w:pPr>
        <w:spacing w:line="480" w:lineRule="auto"/>
        <w:rPr>
          <w:rFonts w:ascii="Garamond" w:hAnsi="Garamond"/>
        </w:rPr>
      </w:pPr>
      <w:r w:rsidRPr="00541F45">
        <w:rPr>
          <w:rFonts w:ascii="Garamond" w:hAnsi="Garamond"/>
        </w:rPr>
        <w:t xml:space="preserve">Shepherd, J., &amp; Carter, J. A. (2023). Knowledge, Practical Knowledge, and Intentional Action. </w:t>
      </w:r>
      <w:r w:rsidRPr="00541F45">
        <w:rPr>
          <w:rFonts w:ascii="Garamond" w:hAnsi="Garamond"/>
          <w:i/>
          <w:iCs/>
        </w:rPr>
        <w:t>Ergo</w:t>
      </w:r>
      <w:r w:rsidRPr="00541F45">
        <w:rPr>
          <w:rFonts w:ascii="Garamond" w:hAnsi="Garamond"/>
        </w:rPr>
        <w:t>, 9</w:t>
      </w:r>
      <w:r w:rsidRPr="007B632E">
        <w:rPr>
          <w:rFonts w:ascii="Garamond" w:hAnsi="Garamond"/>
          <w:lang w:val="en-US"/>
        </w:rPr>
        <w:t>(</w:t>
      </w:r>
      <w:r w:rsidRPr="00541F45">
        <w:rPr>
          <w:rFonts w:ascii="Garamond" w:hAnsi="Garamond"/>
        </w:rPr>
        <w:t>21</w:t>
      </w:r>
      <w:r w:rsidRPr="007B632E">
        <w:rPr>
          <w:rFonts w:ascii="Garamond" w:hAnsi="Garamond"/>
          <w:lang w:val="en-US"/>
        </w:rPr>
        <w:t>)</w:t>
      </w:r>
      <w:r w:rsidRPr="00541F45">
        <w:rPr>
          <w:rFonts w:ascii="Garamond" w:hAnsi="Garamond"/>
        </w:rPr>
        <w:t>. DOI: </w:t>
      </w:r>
      <w:r w:rsidRPr="00541F45">
        <w:rPr>
          <w:rFonts w:ascii="Garamond" w:hAnsi="Garamond"/>
        </w:rPr>
        <w:fldChar w:fldCharType="begin"/>
      </w:r>
      <w:r w:rsidRPr="00541F45">
        <w:rPr>
          <w:rFonts w:ascii="Garamond" w:hAnsi="Garamond"/>
        </w:rPr>
        <w:instrText>HYPERLINK "https://doi.org/10.3998/ergo.2277"</w:instrText>
      </w:r>
      <w:r w:rsidRPr="00541F45">
        <w:rPr>
          <w:rFonts w:ascii="Garamond" w:hAnsi="Garamond"/>
        </w:rPr>
      </w:r>
      <w:r w:rsidRPr="00541F45">
        <w:rPr>
          <w:rFonts w:ascii="Garamond" w:hAnsi="Garamond"/>
        </w:rPr>
        <w:fldChar w:fldCharType="separate"/>
      </w:r>
      <w:r w:rsidRPr="00541F45">
        <w:rPr>
          <w:rStyle w:val="Hyperlink"/>
          <w:rFonts w:ascii="Garamond" w:hAnsi="Garamond"/>
        </w:rPr>
        <w:t>https://doi.org/10.3998/ergo.2277</w:t>
      </w:r>
      <w:r w:rsidRPr="00541F45">
        <w:rPr>
          <w:rFonts w:ascii="Garamond" w:hAnsi="Garamond"/>
        </w:rPr>
        <w:fldChar w:fldCharType="end"/>
      </w:r>
    </w:p>
    <w:p w14:paraId="3F6440F0" w14:textId="2FF0CAAA" w:rsidR="00541F45" w:rsidRPr="00541F45" w:rsidRDefault="00541F45" w:rsidP="00541F45">
      <w:pPr>
        <w:spacing w:line="480" w:lineRule="auto"/>
        <w:rPr>
          <w:rFonts w:ascii="Garamond" w:hAnsi="Garamond"/>
        </w:rPr>
      </w:pPr>
      <w:r w:rsidRPr="00541F45">
        <w:rPr>
          <w:rFonts w:ascii="Garamond" w:hAnsi="Garamond"/>
        </w:rPr>
        <w:t xml:space="preserve">Vekony, R., Mele, A., &amp; Rose, D. (2021). Intentional action without knowledge. </w:t>
      </w:r>
      <w:r w:rsidRPr="00541F45">
        <w:rPr>
          <w:rFonts w:ascii="Garamond" w:hAnsi="Garamond"/>
          <w:i/>
          <w:iCs/>
        </w:rPr>
        <w:t>Synthese</w:t>
      </w:r>
      <w:r w:rsidRPr="00541F45">
        <w:rPr>
          <w:rFonts w:ascii="Garamond" w:hAnsi="Garamond"/>
        </w:rPr>
        <w:t>, 199</w:t>
      </w:r>
      <w:r w:rsidRPr="007B632E">
        <w:rPr>
          <w:rFonts w:ascii="Garamond" w:hAnsi="Garamond"/>
          <w:lang w:val="en-US"/>
        </w:rPr>
        <w:t>(1-2)</w:t>
      </w:r>
      <w:r w:rsidRPr="00541F45">
        <w:rPr>
          <w:rFonts w:ascii="Garamond" w:hAnsi="Garamond"/>
        </w:rPr>
        <w:t xml:space="preserve">, 1231-1243. </w:t>
      </w:r>
    </w:p>
    <w:p w14:paraId="041C1A52" w14:textId="41ED29A5" w:rsidR="00541F45" w:rsidRPr="00541F45" w:rsidRDefault="00541F45" w:rsidP="00541F45">
      <w:pPr>
        <w:spacing w:line="480" w:lineRule="auto"/>
        <w:rPr>
          <w:rFonts w:ascii="Garamond" w:hAnsi="Garamond"/>
        </w:rPr>
      </w:pPr>
      <w:r w:rsidRPr="00541F45">
        <w:rPr>
          <w:rFonts w:ascii="Garamond" w:hAnsi="Garamond"/>
        </w:rPr>
        <w:t xml:space="preserve">Sliwa, P. (2015). </w:t>
      </w:r>
      <w:r w:rsidRPr="00541F45">
        <w:rPr>
          <w:rFonts w:ascii="Garamond" w:hAnsi="Garamond"/>
          <w:lang w:val="en-US"/>
        </w:rPr>
        <w:t xml:space="preserve">Understanding and knowing. </w:t>
      </w:r>
      <w:r w:rsidRPr="00541F45">
        <w:rPr>
          <w:rFonts w:ascii="Garamond" w:hAnsi="Garamond"/>
          <w:i/>
          <w:iCs/>
        </w:rPr>
        <w:t>Proceedings of the Aristotelian Society</w:t>
      </w:r>
      <w:r w:rsidRPr="00541F45">
        <w:rPr>
          <w:rFonts w:ascii="Garamond" w:hAnsi="Garamond"/>
        </w:rPr>
        <w:t>, 115(1pt1), 57-74.</w:t>
      </w:r>
    </w:p>
    <w:p w14:paraId="452A7B2E" w14:textId="30B25FA9" w:rsidR="00541F45" w:rsidRPr="00541F45" w:rsidRDefault="00541F45" w:rsidP="00541F45">
      <w:pPr>
        <w:spacing w:line="480" w:lineRule="auto"/>
        <w:rPr>
          <w:rFonts w:ascii="Garamond" w:hAnsi="Garamond"/>
        </w:rPr>
      </w:pPr>
      <w:r w:rsidRPr="00541F45">
        <w:rPr>
          <w:rFonts w:ascii="Garamond" w:hAnsi="Garamond"/>
        </w:rPr>
        <w:t xml:space="preserve">Small, W. (2012). Practical knowledge and the structure of action. In G. Abel &amp; J. Conant (Eds.), </w:t>
      </w:r>
      <w:r w:rsidRPr="00541F45">
        <w:rPr>
          <w:rFonts w:ascii="Garamond" w:hAnsi="Garamond"/>
          <w:i/>
          <w:iCs/>
        </w:rPr>
        <w:t>Re-thinking epistemology</w:t>
      </w:r>
      <w:r w:rsidRPr="00541F45">
        <w:rPr>
          <w:rFonts w:ascii="Garamond" w:hAnsi="Garamond"/>
        </w:rPr>
        <w:t>, Vol. 2 (pp. 133-228). De Gruyter.</w:t>
      </w:r>
    </w:p>
    <w:p w14:paraId="09C460D1" w14:textId="3CBF2650" w:rsidR="00541F45" w:rsidRPr="00541F45" w:rsidRDefault="00541F45" w:rsidP="00541F45">
      <w:pPr>
        <w:spacing w:line="480" w:lineRule="auto"/>
        <w:rPr>
          <w:rFonts w:ascii="Garamond" w:hAnsi="Garamond"/>
          <w:lang w:val="en-US"/>
        </w:rPr>
      </w:pPr>
      <w:r w:rsidRPr="00541F45">
        <w:rPr>
          <w:rFonts w:ascii="Garamond" w:hAnsi="Garamond"/>
        </w:rPr>
        <w:t xml:space="preserve">Velleman, D. (2007). </w:t>
      </w:r>
      <w:r w:rsidRPr="00541F45">
        <w:rPr>
          <w:rFonts w:ascii="Garamond" w:hAnsi="Garamond"/>
          <w:i/>
          <w:iCs/>
        </w:rPr>
        <w:t>Practical Reflection</w:t>
      </w:r>
      <w:r w:rsidRPr="00541F45">
        <w:rPr>
          <w:rFonts w:ascii="Garamond" w:hAnsi="Garamond"/>
        </w:rPr>
        <w:t>. Princeton University Press.</w:t>
      </w:r>
      <w:r w:rsidRPr="00541F45">
        <w:rPr>
          <w:rFonts w:ascii="Garamond" w:hAnsi="Garamond"/>
          <w:lang w:val="en-US"/>
        </w:rPr>
        <w:t xml:space="preserve"> (Original work</w:t>
      </w:r>
      <w:r>
        <w:rPr>
          <w:rFonts w:ascii="Garamond" w:hAnsi="Garamond"/>
          <w:lang w:val="en-US"/>
        </w:rPr>
        <w:t xml:space="preserve"> published 1989)</w:t>
      </w:r>
    </w:p>
    <w:p w14:paraId="4DC2E1E1" w14:textId="3FAA7123" w:rsidR="00541F45" w:rsidRPr="00541F45" w:rsidRDefault="00541F45" w:rsidP="00541F45">
      <w:pPr>
        <w:spacing w:line="480" w:lineRule="auto"/>
        <w:rPr>
          <w:rFonts w:ascii="Garamond" w:hAnsi="Garamond"/>
        </w:rPr>
      </w:pPr>
      <w:r w:rsidRPr="00541F45">
        <w:rPr>
          <w:rFonts w:ascii="Garamond" w:hAnsi="Garamond"/>
        </w:rPr>
        <w:t xml:space="preserve">Zagzebski, L. (2001). Recovering understanding. In M. Steup (Ed.), </w:t>
      </w:r>
      <w:r w:rsidRPr="00541F45">
        <w:rPr>
          <w:rFonts w:ascii="Garamond" w:hAnsi="Garamond"/>
          <w:i/>
          <w:iCs/>
        </w:rPr>
        <w:t xml:space="preserve">Knowledge, </w:t>
      </w:r>
      <w:r w:rsidRPr="00541F45">
        <w:rPr>
          <w:rFonts w:ascii="Garamond" w:hAnsi="Garamond"/>
          <w:i/>
          <w:iCs/>
          <w:lang w:val="en-US"/>
        </w:rPr>
        <w:t>t</w:t>
      </w:r>
      <w:r w:rsidRPr="00541F45">
        <w:rPr>
          <w:rFonts w:ascii="Garamond" w:hAnsi="Garamond"/>
          <w:i/>
          <w:iCs/>
        </w:rPr>
        <w:t>ruth, and duty: Es</w:t>
      </w:r>
      <w:proofErr w:type="spellStart"/>
      <w:r w:rsidR="00E36691" w:rsidRPr="00E36691">
        <w:rPr>
          <w:rFonts w:ascii="Garamond" w:hAnsi="Garamond"/>
          <w:i/>
          <w:iCs/>
          <w:lang w:val="en-US"/>
        </w:rPr>
        <w:t>s</w:t>
      </w:r>
      <w:r w:rsidR="00E36691">
        <w:rPr>
          <w:rFonts w:ascii="Garamond" w:hAnsi="Garamond"/>
          <w:i/>
          <w:iCs/>
          <w:lang w:val="en-US"/>
        </w:rPr>
        <w:t>a</w:t>
      </w:r>
      <w:proofErr w:type="spellEnd"/>
      <w:r w:rsidRPr="00541F45">
        <w:rPr>
          <w:rFonts w:ascii="Garamond" w:hAnsi="Garamond"/>
          <w:i/>
          <w:iCs/>
        </w:rPr>
        <w:t xml:space="preserve">ys on </w:t>
      </w:r>
      <w:r w:rsidRPr="00541F45">
        <w:rPr>
          <w:rFonts w:ascii="Garamond" w:hAnsi="Garamond"/>
          <w:i/>
          <w:iCs/>
          <w:lang w:val="en-US"/>
        </w:rPr>
        <w:t>e</w:t>
      </w:r>
      <w:r w:rsidRPr="00541F45">
        <w:rPr>
          <w:rFonts w:ascii="Garamond" w:hAnsi="Garamond"/>
          <w:i/>
          <w:iCs/>
        </w:rPr>
        <w:t xml:space="preserve">pistemic </w:t>
      </w:r>
      <w:r w:rsidRPr="00541F45">
        <w:rPr>
          <w:rFonts w:ascii="Garamond" w:hAnsi="Garamond"/>
          <w:i/>
          <w:iCs/>
          <w:lang w:val="en-US"/>
        </w:rPr>
        <w:t>j</w:t>
      </w:r>
      <w:r w:rsidRPr="00541F45">
        <w:rPr>
          <w:rFonts w:ascii="Garamond" w:hAnsi="Garamond"/>
          <w:i/>
          <w:iCs/>
        </w:rPr>
        <w:t xml:space="preserve">ustification, </w:t>
      </w:r>
      <w:r w:rsidRPr="00541F45">
        <w:rPr>
          <w:rFonts w:ascii="Garamond" w:hAnsi="Garamond"/>
          <w:i/>
          <w:iCs/>
          <w:lang w:val="en-US"/>
        </w:rPr>
        <w:t>r</w:t>
      </w:r>
      <w:r w:rsidRPr="00541F45">
        <w:rPr>
          <w:rFonts w:ascii="Garamond" w:hAnsi="Garamond"/>
          <w:i/>
          <w:iCs/>
        </w:rPr>
        <w:t xml:space="preserve">esponsibility, and </w:t>
      </w:r>
      <w:r w:rsidRPr="00541F45">
        <w:rPr>
          <w:rFonts w:ascii="Garamond" w:hAnsi="Garamond"/>
          <w:i/>
          <w:iCs/>
          <w:lang w:val="en-US"/>
        </w:rPr>
        <w:t>v</w:t>
      </w:r>
      <w:r w:rsidRPr="00541F45">
        <w:rPr>
          <w:rFonts w:ascii="Garamond" w:hAnsi="Garamond"/>
          <w:i/>
          <w:iCs/>
        </w:rPr>
        <w:t>irtue</w:t>
      </w:r>
      <w:r w:rsidRPr="00541F45">
        <w:rPr>
          <w:rFonts w:ascii="Garamond" w:hAnsi="Garamond"/>
        </w:rPr>
        <w:t xml:space="preserve"> (pp. 235-256). Oxford University Press.</w:t>
      </w:r>
    </w:p>
    <w:p w14:paraId="04D73A73" w14:textId="77D0D99F" w:rsidR="00015853" w:rsidRPr="00A03256" w:rsidRDefault="00015853" w:rsidP="0034339D">
      <w:pPr>
        <w:spacing w:line="480" w:lineRule="auto"/>
        <w:rPr>
          <w:rFonts w:ascii="Garamond" w:hAnsi="Garamond"/>
        </w:rPr>
      </w:pPr>
    </w:p>
    <w:sectPr w:rsidR="00015853" w:rsidRPr="00A03256" w:rsidSect="00C66997">
      <w:footerReference w:type="even" r:id="rId7"/>
      <w:foot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4113" w14:textId="77777777" w:rsidR="003D3F2A" w:rsidRDefault="003D3F2A" w:rsidP="00A03256">
      <w:r>
        <w:separator/>
      </w:r>
    </w:p>
  </w:endnote>
  <w:endnote w:type="continuationSeparator" w:id="0">
    <w:p w14:paraId="6B4AF139" w14:textId="77777777" w:rsidR="003D3F2A" w:rsidRDefault="003D3F2A" w:rsidP="00A03256">
      <w:r>
        <w:continuationSeparator/>
      </w:r>
    </w:p>
  </w:endnote>
  <w:endnote w:id="1">
    <w:p w14:paraId="74537185" w14:textId="3FF0FA95" w:rsidR="0095694C" w:rsidRPr="00B95D4D" w:rsidRDefault="0095694C">
      <w:pPr>
        <w:pStyle w:val="EndnoteText"/>
        <w:rPr>
          <w:rFonts w:ascii="Garamond" w:hAnsi="Garamond"/>
          <w:lang w:val="en-US"/>
        </w:rPr>
      </w:pPr>
      <w:r>
        <w:rPr>
          <w:rStyle w:val="EndnoteReference"/>
        </w:rPr>
        <w:endnoteRef/>
      </w:r>
      <w:r>
        <w:t xml:space="preserve"> </w:t>
      </w:r>
      <w:r w:rsidRPr="0095694C">
        <w:rPr>
          <w:rFonts w:ascii="Garamond" w:hAnsi="Garamond"/>
          <w:lang w:val="en-US"/>
        </w:rPr>
        <w:t>As will be discu</w:t>
      </w:r>
      <w:r>
        <w:rPr>
          <w:rFonts w:ascii="Garamond" w:hAnsi="Garamond"/>
          <w:lang w:val="en-US"/>
        </w:rPr>
        <w:t>ssed</w:t>
      </w:r>
      <w:r w:rsidR="002B3BBB">
        <w:rPr>
          <w:rFonts w:ascii="Garamond" w:hAnsi="Garamond"/>
          <w:lang w:val="en-US"/>
        </w:rPr>
        <w:t xml:space="preserve"> at length,</w:t>
      </w:r>
      <w:r>
        <w:rPr>
          <w:rFonts w:ascii="Garamond" w:hAnsi="Garamond"/>
          <w:lang w:val="en-US"/>
        </w:rPr>
        <w:t xml:space="preserve"> t</w:t>
      </w:r>
      <w:r w:rsidRPr="00B95D4D">
        <w:rPr>
          <w:rFonts w:ascii="Garamond" w:hAnsi="Garamond"/>
        </w:rPr>
        <w:t>h</w:t>
      </w:r>
      <w:r w:rsidRPr="0095694C">
        <w:rPr>
          <w:rFonts w:ascii="Garamond" w:hAnsi="Garamond"/>
          <w:lang w:val="en-US"/>
        </w:rPr>
        <w:t>is</w:t>
      </w:r>
      <w:r w:rsidR="002B3BBB">
        <w:rPr>
          <w:rFonts w:ascii="Garamond" w:hAnsi="Garamond"/>
          <w:lang w:val="en-US"/>
        </w:rPr>
        <w:t xml:space="preserve"> is</w:t>
      </w:r>
      <w:r w:rsidRPr="00B95D4D">
        <w:rPr>
          <w:rFonts w:ascii="Garamond" w:hAnsi="Garamond"/>
        </w:rPr>
        <w:t xml:space="preserve"> understanding of </w:t>
      </w:r>
      <w:r w:rsidRPr="0095694C">
        <w:rPr>
          <w:rFonts w:ascii="Garamond" w:hAnsi="Garamond"/>
          <w:lang w:val="en-US"/>
        </w:rPr>
        <w:t>a</w:t>
      </w:r>
      <w:r>
        <w:rPr>
          <w:rFonts w:ascii="Garamond" w:hAnsi="Garamond"/>
          <w:lang w:val="en-US"/>
        </w:rPr>
        <w:t>n</w:t>
      </w:r>
      <w:r w:rsidRPr="00B95D4D">
        <w:rPr>
          <w:rFonts w:ascii="Garamond" w:hAnsi="Garamond"/>
        </w:rPr>
        <w:t xml:space="preserve"> action in terms of its “normative structure”</w:t>
      </w:r>
      <w:r>
        <w:rPr>
          <w:rFonts w:ascii="Garamond" w:hAnsi="Garamond"/>
          <w:lang w:val="en-US"/>
        </w:rPr>
        <w:t xml:space="preserve">. This may take the form of </w:t>
      </w:r>
      <w:r w:rsidRPr="00B95D4D">
        <w:rPr>
          <w:rFonts w:ascii="Garamond" w:hAnsi="Garamond"/>
        </w:rPr>
        <w:t>understanding</w:t>
      </w:r>
      <w:r w:rsidRPr="0095694C">
        <w:rPr>
          <w:rFonts w:ascii="Garamond" w:hAnsi="Garamond"/>
          <w:lang w:val="en-US"/>
        </w:rPr>
        <w:t xml:space="preserve"> one</w:t>
      </w:r>
      <w:r>
        <w:rPr>
          <w:rFonts w:ascii="Garamond" w:hAnsi="Garamond"/>
          <w:lang w:val="en-US"/>
        </w:rPr>
        <w:t>’s</w:t>
      </w:r>
      <w:r w:rsidRPr="00B95D4D">
        <w:rPr>
          <w:rFonts w:ascii="Garamond" w:hAnsi="Garamond"/>
        </w:rPr>
        <w:t xml:space="preserve"> intentional movements as being the tokening of some act-type,</w:t>
      </w:r>
      <w:r w:rsidR="002B3BBB" w:rsidRPr="002B3BBB">
        <w:rPr>
          <w:rFonts w:ascii="Garamond" w:hAnsi="Garamond"/>
          <w:lang w:val="en-US"/>
        </w:rPr>
        <w:t xml:space="preserve"> </w:t>
      </w:r>
      <w:r w:rsidRPr="00B95D4D">
        <w:rPr>
          <w:rFonts w:ascii="Garamond" w:hAnsi="Garamond"/>
        </w:rPr>
        <w:t xml:space="preserve">or understanding </w:t>
      </w:r>
      <w:r w:rsidRPr="0095694C">
        <w:rPr>
          <w:rFonts w:ascii="Garamond" w:hAnsi="Garamond"/>
          <w:lang w:val="en-US"/>
        </w:rPr>
        <w:t>one</w:t>
      </w:r>
      <w:r>
        <w:rPr>
          <w:rFonts w:ascii="Garamond" w:hAnsi="Garamond"/>
          <w:lang w:val="en-US"/>
        </w:rPr>
        <w:t>’s</w:t>
      </w:r>
      <w:r w:rsidRPr="00B95D4D">
        <w:rPr>
          <w:rFonts w:ascii="Garamond" w:hAnsi="Garamond"/>
        </w:rPr>
        <w:t xml:space="preserve"> action</w:t>
      </w:r>
      <w:r w:rsidRPr="0095694C">
        <w:rPr>
          <w:rFonts w:ascii="Garamond" w:hAnsi="Garamond"/>
          <w:lang w:val="en-US"/>
        </w:rPr>
        <w:t xml:space="preserve"> as a means</w:t>
      </w:r>
      <w:r>
        <w:rPr>
          <w:rFonts w:ascii="Garamond" w:hAnsi="Garamond"/>
          <w:lang w:val="en-US"/>
        </w:rPr>
        <w:t xml:space="preserve"> to a</w:t>
      </w:r>
      <w:r w:rsidRPr="00B95D4D">
        <w:rPr>
          <w:rFonts w:ascii="Garamond" w:hAnsi="Garamond"/>
        </w:rPr>
        <w:t xml:space="preserve"> further end, or </w:t>
      </w:r>
      <w:r w:rsidRPr="0095694C">
        <w:rPr>
          <w:rFonts w:ascii="Garamond" w:hAnsi="Garamond"/>
          <w:lang w:val="en-US"/>
        </w:rPr>
        <w:t xml:space="preserve">in light of </w:t>
      </w:r>
      <w:r>
        <w:rPr>
          <w:rFonts w:ascii="Garamond" w:hAnsi="Garamond"/>
        </w:rPr>
        <w:t xml:space="preserve">reasons that favour it, or </w:t>
      </w:r>
      <w:r w:rsidRPr="0095694C">
        <w:rPr>
          <w:rFonts w:ascii="Garamond" w:hAnsi="Garamond"/>
          <w:lang w:val="en-US"/>
        </w:rPr>
        <w:t>i</w:t>
      </w:r>
      <w:r>
        <w:rPr>
          <w:rFonts w:ascii="Garamond" w:hAnsi="Garamond"/>
          <w:lang w:val="en-US"/>
        </w:rPr>
        <w:t>n terms of</w:t>
      </w:r>
      <w:r w:rsidRPr="00B95D4D">
        <w:rPr>
          <w:rFonts w:ascii="Garamond" w:hAnsi="Garamond"/>
        </w:rPr>
        <w:t xml:space="preserve"> social rules, policies, or practical roles that </w:t>
      </w:r>
      <w:r w:rsidRPr="0095694C">
        <w:rPr>
          <w:rFonts w:ascii="Garamond" w:hAnsi="Garamond"/>
          <w:lang w:val="en-US"/>
        </w:rPr>
        <w:t>one</w:t>
      </w:r>
      <w:r w:rsidRPr="00B95D4D">
        <w:rPr>
          <w:rFonts w:ascii="Garamond" w:hAnsi="Garamond"/>
        </w:rPr>
        <w:t xml:space="preserve"> </w:t>
      </w:r>
      <w:r w:rsidR="00E4580E" w:rsidRPr="00E4580E">
        <w:rPr>
          <w:rFonts w:ascii="Garamond" w:hAnsi="Garamond"/>
          <w:lang w:val="en-US"/>
        </w:rPr>
        <w:t xml:space="preserve">thereby </w:t>
      </w:r>
      <w:r w:rsidRPr="00B95D4D">
        <w:rPr>
          <w:rFonts w:ascii="Garamond" w:hAnsi="Garamond"/>
        </w:rPr>
        <w:t>acts in accordance with. For brevity, I do not include this detail in the Necessity of Understanding thesis.</w:t>
      </w:r>
    </w:p>
  </w:endnote>
  <w:endnote w:id="2">
    <w:p w14:paraId="74B4A0CD" w14:textId="7AB5972D" w:rsidR="0095694C" w:rsidRPr="00776F92" w:rsidRDefault="0095694C" w:rsidP="008A3ECE">
      <w:pPr>
        <w:pStyle w:val="EndnoteText"/>
        <w:rPr>
          <w:rFonts w:ascii="Garamond" w:hAnsi="Garamond"/>
          <w:color w:val="000000" w:themeColor="text1"/>
        </w:rPr>
      </w:pPr>
      <w:r>
        <w:rPr>
          <w:rStyle w:val="EndnoteReference"/>
        </w:rPr>
        <w:endnoteRef/>
      </w:r>
      <w:r>
        <w:t xml:space="preserve"> </w:t>
      </w:r>
      <w:r>
        <w:rPr>
          <w:rFonts w:ascii="Garamond" w:hAnsi="Garamond"/>
        </w:rPr>
        <w:t xml:space="preserve">Schwenkler (2011, 2012) and Grünbaum (2013) argue against the non-observational view. O’Brien (2007), Paul (2009), Setiya (2008, 2017), Velleman (2007), among others, accept versions of it. </w:t>
      </w:r>
      <w:r w:rsidRPr="00776F92">
        <w:rPr>
          <w:rFonts w:ascii="Garamond" w:hAnsi="Garamond"/>
          <w:color w:val="000000" w:themeColor="text1"/>
        </w:rPr>
        <w:t xml:space="preserve">Anscombe (2000) is widely interpreted as </w:t>
      </w:r>
      <w:r>
        <w:rPr>
          <w:rFonts w:ascii="Garamond" w:hAnsi="Garamond"/>
          <w:color w:val="000000" w:themeColor="text1"/>
        </w:rPr>
        <w:t>defending</w:t>
      </w:r>
      <w:r w:rsidRPr="00776F92">
        <w:rPr>
          <w:rFonts w:ascii="Garamond" w:hAnsi="Garamond"/>
          <w:color w:val="000000" w:themeColor="text1"/>
        </w:rPr>
        <w:t xml:space="preserve"> a non-observational view. For an alternative reading </w:t>
      </w:r>
      <w:r>
        <w:rPr>
          <w:rFonts w:ascii="Garamond" w:hAnsi="Garamond"/>
          <w:color w:val="000000" w:themeColor="text1"/>
        </w:rPr>
        <w:t xml:space="preserve">of Anscombe </w:t>
      </w:r>
      <w:r w:rsidRPr="00776F92">
        <w:rPr>
          <w:rFonts w:ascii="Garamond" w:hAnsi="Garamond"/>
          <w:color w:val="000000" w:themeColor="text1"/>
        </w:rPr>
        <w:t xml:space="preserve">see Schwenkler (2020). </w:t>
      </w:r>
    </w:p>
  </w:endnote>
  <w:endnote w:id="3">
    <w:p w14:paraId="082F0B55" w14:textId="3670384E" w:rsidR="0095694C" w:rsidRPr="00945A0D" w:rsidRDefault="0095694C" w:rsidP="00B02853">
      <w:pPr>
        <w:rPr>
          <w:rFonts w:ascii="Garamond" w:hAnsi="Garamond"/>
        </w:rPr>
      </w:pPr>
      <w:r>
        <w:rPr>
          <w:rStyle w:val="EndnoteReference"/>
        </w:rPr>
        <w:endnoteRef/>
      </w:r>
      <w:r>
        <w:t xml:space="preserve"> </w:t>
      </w:r>
      <w:r w:rsidRPr="00570028">
        <w:rPr>
          <w:rFonts w:ascii="Garamond" w:hAnsi="Garamond"/>
          <w:sz w:val="20"/>
          <w:szCs w:val="20"/>
        </w:rPr>
        <w:t>U</w:t>
      </w:r>
      <w:r>
        <w:rPr>
          <w:rFonts w:ascii="Garamond" w:hAnsi="Garamond"/>
          <w:sz w:val="20"/>
          <w:szCs w:val="20"/>
          <w:lang w:val="en-US"/>
        </w:rPr>
        <w:t xml:space="preserve">nless specified </w:t>
      </w:r>
      <w:r w:rsidRPr="00570028">
        <w:rPr>
          <w:rFonts w:ascii="Garamond" w:hAnsi="Garamond"/>
          <w:sz w:val="20"/>
          <w:szCs w:val="20"/>
        </w:rPr>
        <w:t>I will be concerned with well-functioning rational agent</w:t>
      </w:r>
      <w:r>
        <w:rPr>
          <w:rFonts w:ascii="Garamond" w:hAnsi="Garamond"/>
          <w:sz w:val="20"/>
          <w:szCs w:val="20"/>
        </w:rPr>
        <w:t>s</w:t>
      </w:r>
      <w:r w:rsidRPr="00570028">
        <w:rPr>
          <w:rFonts w:ascii="Garamond" w:hAnsi="Garamond"/>
          <w:sz w:val="20"/>
          <w:szCs w:val="20"/>
        </w:rPr>
        <w:t xml:space="preserve">, such as </w:t>
      </w:r>
      <w:r>
        <w:rPr>
          <w:rFonts w:ascii="Garamond" w:hAnsi="Garamond"/>
          <w:sz w:val="20"/>
          <w:szCs w:val="20"/>
        </w:rPr>
        <w:t xml:space="preserve">adult </w:t>
      </w:r>
      <w:r w:rsidRPr="00570028">
        <w:rPr>
          <w:rFonts w:ascii="Garamond" w:hAnsi="Garamond"/>
          <w:sz w:val="20"/>
          <w:szCs w:val="20"/>
        </w:rPr>
        <w:t xml:space="preserve">human </w:t>
      </w:r>
      <w:r w:rsidR="002B3BBB">
        <w:rPr>
          <w:rFonts w:ascii="Garamond" w:hAnsi="Garamond"/>
          <w:sz w:val="20"/>
          <w:szCs w:val="20"/>
        </w:rPr>
        <w:t>“</w:t>
      </w:r>
      <w:r w:rsidRPr="00FB0E67">
        <w:rPr>
          <w:rFonts w:ascii="Garamond" w:hAnsi="Garamond"/>
          <w:sz w:val="20"/>
          <w:szCs w:val="20"/>
          <w:lang w:val="en-US"/>
        </w:rPr>
        <w:t xml:space="preserve">planning </w:t>
      </w:r>
      <w:r w:rsidRPr="00570028">
        <w:rPr>
          <w:rFonts w:ascii="Garamond" w:hAnsi="Garamond"/>
          <w:sz w:val="20"/>
          <w:szCs w:val="20"/>
        </w:rPr>
        <w:t>agent</w:t>
      </w:r>
      <w:r w:rsidRPr="00511FA4">
        <w:rPr>
          <w:rFonts w:ascii="Garamond" w:hAnsi="Garamond"/>
          <w:sz w:val="20"/>
          <w:szCs w:val="20"/>
          <w:lang w:val="en-US"/>
        </w:rPr>
        <w:t>s</w:t>
      </w:r>
      <w:r>
        <w:rPr>
          <w:rFonts w:ascii="Garamond" w:hAnsi="Garamond"/>
          <w:sz w:val="20"/>
          <w:szCs w:val="20"/>
          <w:lang w:val="en-US"/>
        </w:rPr>
        <w:t>” (Bratman 1999)</w:t>
      </w:r>
      <w:r w:rsidRPr="00570028">
        <w:rPr>
          <w:rFonts w:ascii="Garamond" w:hAnsi="Garamond"/>
          <w:sz w:val="20"/>
          <w:szCs w:val="20"/>
        </w:rPr>
        <w:t>.</w:t>
      </w:r>
      <w:r>
        <w:rPr>
          <w:rFonts w:ascii="Garamond" w:hAnsi="Garamond"/>
        </w:rPr>
        <w:t xml:space="preserve"> </w:t>
      </w:r>
    </w:p>
  </w:endnote>
  <w:endnote w:id="4">
    <w:p w14:paraId="674AD505" w14:textId="1A5C0044" w:rsidR="0095694C" w:rsidRPr="00756B2E" w:rsidRDefault="0095694C" w:rsidP="00172017">
      <w:pPr>
        <w:pStyle w:val="EndnoteText"/>
      </w:pPr>
      <w:r>
        <w:rPr>
          <w:rStyle w:val="EndnoteReference"/>
        </w:rPr>
        <w:endnoteRef/>
      </w:r>
      <w:r>
        <w:t xml:space="preserve"> </w:t>
      </w:r>
      <w:r>
        <w:rPr>
          <w:rFonts w:ascii="Garamond" w:hAnsi="Garamond"/>
        </w:rPr>
        <w:t xml:space="preserve">Frost (2019), who departs from the knowledge paradigm, characterizing it instead as a capacity, </w:t>
      </w:r>
      <w:r w:rsidR="00E4580E" w:rsidRPr="00E4580E">
        <w:rPr>
          <w:rFonts w:ascii="Garamond" w:hAnsi="Garamond"/>
          <w:lang w:val="en-US"/>
        </w:rPr>
        <w:t>s</w:t>
      </w:r>
      <w:r w:rsidR="00E4580E">
        <w:rPr>
          <w:rFonts w:ascii="Garamond" w:hAnsi="Garamond"/>
          <w:lang w:val="en-US"/>
        </w:rPr>
        <w:t>a</w:t>
      </w:r>
      <w:r>
        <w:rPr>
          <w:rFonts w:ascii="Garamond" w:hAnsi="Garamond"/>
        </w:rPr>
        <w:t>ys: “O</w:t>
      </w:r>
      <w:r w:rsidRPr="00756B2E">
        <w:rPr>
          <w:rFonts w:ascii="Garamond" w:hAnsi="Garamond"/>
        </w:rPr>
        <w:t>f all the contemporary authors I know who write directly about Anscombe’s views about practical knowledge, only McDowell 2013 is noticeably wary of speaking of practical knowledge as a special kind of ‘knowledge-that’.</w:t>
      </w:r>
      <w:r>
        <w:rPr>
          <w:rFonts w:ascii="Garamond" w:hAnsi="Garamond"/>
        </w:rPr>
        <w:t>”</w:t>
      </w:r>
    </w:p>
  </w:endnote>
  <w:endnote w:id="5">
    <w:p w14:paraId="6A93E0BB" w14:textId="221539B6" w:rsidR="0095694C" w:rsidRPr="005018DF" w:rsidRDefault="0095694C" w:rsidP="00123C8E">
      <w:pPr>
        <w:pStyle w:val="EndnoteText"/>
        <w:rPr>
          <w:rFonts w:ascii="Garamond" w:hAnsi="Garamond"/>
        </w:rPr>
      </w:pPr>
      <w:r>
        <w:rPr>
          <w:rStyle w:val="EndnoteReference"/>
        </w:rPr>
        <w:endnoteRef/>
      </w:r>
      <w:r>
        <w:t xml:space="preserve"> </w:t>
      </w:r>
      <w:r>
        <w:rPr>
          <w:rFonts w:ascii="Garamond" w:hAnsi="Garamond"/>
        </w:rPr>
        <w:t xml:space="preserve">It has been argued that understanding is </w:t>
      </w:r>
      <w:r w:rsidRPr="005018DF">
        <w:rPr>
          <w:rFonts w:ascii="Garamond" w:hAnsi="Garamond"/>
        </w:rPr>
        <w:t>transparent while knowledge is not (</w:t>
      </w:r>
      <w:r>
        <w:rPr>
          <w:rFonts w:ascii="Garamond" w:hAnsi="Garamond"/>
        </w:rPr>
        <w:t xml:space="preserve">e.g. </w:t>
      </w:r>
      <w:r w:rsidRPr="005018DF">
        <w:rPr>
          <w:rFonts w:ascii="Garamond" w:hAnsi="Garamond"/>
        </w:rPr>
        <w:t>Zagzebski</w:t>
      </w:r>
      <w:r>
        <w:rPr>
          <w:rFonts w:ascii="Garamond" w:hAnsi="Garamond"/>
        </w:rPr>
        <w:t>,</w:t>
      </w:r>
      <w:r w:rsidRPr="005018DF">
        <w:rPr>
          <w:rFonts w:ascii="Garamond" w:hAnsi="Garamond"/>
        </w:rPr>
        <w:t xml:space="preserve"> 2001),</w:t>
      </w:r>
      <w:r>
        <w:rPr>
          <w:rFonts w:ascii="Garamond" w:hAnsi="Garamond"/>
        </w:rPr>
        <w:t xml:space="preserve"> </w:t>
      </w:r>
      <w:r w:rsidRPr="005018DF">
        <w:rPr>
          <w:rFonts w:ascii="Garamond" w:hAnsi="Garamond"/>
        </w:rPr>
        <w:t>understanding is compatible with epistemic luck while knowledge is not (</w:t>
      </w:r>
      <w:r>
        <w:rPr>
          <w:rFonts w:ascii="Garamond" w:hAnsi="Garamond"/>
        </w:rPr>
        <w:t>Kvanvig, 2003</w:t>
      </w:r>
      <w:r w:rsidRPr="005018DF">
        <w:rPr>
          <w:rFonts w:ascii="Garamond" w:hAnsi="Garamond"/>
        </w:rPr>
        <w:t>), understanding is</w:t>
      </w:r>
      <w:r>
        <w:rPr>
          <w:rFonts w:ascii="Garamond" w:hAnsi="Garamond"/>
        </w:rPr>
        <w:t xml:space="preserve"> not factive (Elgin, 2007), understanding is</w:t>
      </w:r>
      <w:r w:rsidRPr="005018DF">
        <w:rPr>
          <w:rFonts w:ascii="Garamond" w:hAnsi="Garamond"/>
        </w:rPr>
        <w:t xml:space="preserve"> a cognitive achievement while knowledge is not neces</w:t>
      </w:r>
      <w:r w:rsidR="00E4580E" w:rsidRPr="00E4580E">
        <w:rPr>
          <w:rFonts w:ascii="Garamond" w:hAnsi="Garamond"/>
          <w:lang w:val="en-US"/>
        </w:rPr>
        <w:t>sa</w:t>
      </w:r>
      <w:r w:rsidRPr="005018DF">
        <w:rPr>
          <w:rFonts w:ascii="Garamond" w:hAnsi="Garamond"/>
        </w:rPr>
        <w:t>rily so (Pritchard</w:t>
      </w:r>
      <w:r w:rsidRPr="0095694C">
        <w:rPr>
          <w:rFonts w:ascii="Garamond" w:hAnsi="Garamond"/>
          <w:lang w:val="en-US"/>
        </w:rPr>
        <w:t>,</w:t>
      </w:r>
      <w:r w:rsidRPr="005018DF">
        <w:rPr>
          <w:rFonts w:ascii="Garamond" w:hAnsi="Garamond"/>
        </w:rPr>
        <w:t xml:space="preserve"> 20</w:t>
      </w:r>
      <w:r>
        <w:rPr>
          <w:rFonts w:ascii="Garamond" w:hAnsi="Garamond"/>
        </w:rPr>
        <w:t>10</w:t>
      </w:r>
      <w:r w:rsidRPr="005018DF">
        <w:rPr>
          <w:rFonts w:ascii="Garamond" w:hAnsi="Garamond"/>
        </w:rPr>
        <w:t>)</w:t>
      </w:r>
      <w:r>
        <w:rPr>
          <w:rFonts w:ascii="Garamond" w:hAnsi="Garamond"/>
        </w:rPr>
        <w:t>, understanding involves cognitive abilities not required for knowledge (Hills</w:t>
      </w:r>
      <w:r w:rsidRPr="0095694C">
        <w:rPr>
          <w:rFonts w:ascii="Garamond" w:hAnsi="Garamond"/>
          <w:lang w:val="en-US"/>
        </w:rPr>
        <w:t>,</w:t>
      </w:r>
      <w:r>
        <w:rPr>
          <w:rFonts w:ascii="Garamond" w:hAnsi="Garamond"/>
        </w:rPr>
        <w:t xml:space="preserve"> 2015). Philosophers who accept the reducibility of understanding to knowledge may still regard understanding as a sub-species of knowledge that deserves separate treatment because of its </w:t>
      </w:r>
      <w:r w:rsidR="00E4580E" w:rsidRPr="00E4580E">
        <w:rPr>
          <w:rFonts w:ascii="Garamond" w:hAnsi="Garamond"/>
          <w:lang w:val="en-US"/>
        </w:rPr>
        <w:t>special</w:t>
      </w:r>
      <w:r>
        <w:rPr>
          <w:rFonts w:ascii="Garamond" w:hAnsi="Garamond"/>
        </w:rPr>
        <w:t xml:space="preserve"> characteristics. (e.g. Grimm, 2006</w:t>
      </w:r>
      <w:r w:rsidRPr="00E4580E">
        <w:rPr>
          <w:rFonts w:ascii="Garamond" w:hAnsi="Garamond"/>
          <w:lang w:val="en-US"/>
        </w:rPr>
        <w:t xml:space="preserve">; </w:t>
      </w:r>
      <w:r>
        <w:rPr>
          <w:rFonts w:ascii="Garamond" w:hAnsi="Garamond"/>
        </w:rPr>
        <w:t>Sliwa</w:t>
      </w:r>
      <w:r w:rsidRPr="00E4580E">
        <w:rPr>
          <w:rFonts w:ascii="Garamond" w:hAnsi="Garamond"/>
          <w:lang w:val="en-US"/>
        </w:rPr>
        <w:t xml:space="preserve">, </w:t>
      </w:r>
      <w:r>
        <w:rPr>
          <w:rFonts w:ascii="Garamond" w:hAnsi="Garamond"/>
        </w:rPr>
        <w:t>2015)</w:t>
      </w:r>
    </w:p>
  </w:endnote>
  <w:endnote w:id="6">
    <w:p w14:paraId="23C2919F" w14:textId="77777777" w:rsidR="0095694C" w:rsidRPr="000A4BDB" w:rsidRDefault="0095694C" w:rsidP="002B2AD7">
      <w:pPr>
        <w:pStyle w:val="EndnoteText"/>
        <w:rPr>
          <w:rFonts w:ascii="Garamond" w:hAnsi="Garamond"/>
        </w:rPr>
      </w:pPr>
      <w:r>
        <w:rPr>
          <w:rStyle w:val="EndnoteReference"/>
        </w:rPr>
        <w:endnoteRef/>
      </w:r>
      <w:r>
        <w:t xml:space="preserve"> </w:t>
      </w:r>
      <w:r w:rsidRPr="000A4BDB">
        <w:rPr>
          <w:rFonts w:ascii="Garamond" w:hAnsi="Garamond"/>
        </w:rPr>
        <w:t xml:space="preserve">For </w:t>
      </w:r>
      <w:r>
        <w:rPr>
          <w:rFonts w:ascii="Garamond" w:hAnsi="Garamond"/>
        </w:rPr>
        <w:t>dissent see Schwenkler (2011, pp. 146-147 and 2012, pp. 25-29).</w:t>
      </w:r>
    </w:p>
  </w:endnote>
  <w:endnote w:id="7">
    <w:p w14:paraId="2A9E43A9" w14:textId="3174525E" w:rsidR="0095694C" w:rsidRPr="006F445D" w:rsidRDefault="0095694C">
      <w:pPr>
        <w:pStyle w:val="EndnoteText"/>
        <w:rPr>
          <w:rFonts w:ascii="Garamond" w:hAnsi="Garamond"/>
        </w:rPr>
      </w:pPr>
      <w:r>
        <w:rPr>
          <w:rStyle w:val="EndnoteReference"/>
        </w:rPr>
        <w:endnoteRef/>
      </w:r>
      <w:r>
        <w:t xml:space="preserve"> </w:t>
      </w:r>
      <w:r>
        <w:rPr>
          <w:rFonts w:ascii="Garamond" w:hAnsi="Garamond"/>
        </w:rPr>
        <w:t>This does not cover all of the arguments for the non-observational view e.g. O’Brien</w:t>
      </w:r>
      <w:r w:rsidR="00E4580E" w:rsidRPr="00E4580E">
        <w:rPr>
          <w:rFonts w:ascii="Garamond" w:hAnsi="Garamond"/>
          <w:lang w:val="en-US"/>
        </w:rPr>
        <w:t xml:space="preserve"> (</w:t>
      </w:r>
      <w:r>
        <w:rPr>
          <w:rFonts w:ascii="Garamond" w:hAnsi="Garamond"/>
        </w:rPr>
        <w:t>2007, chapter 9</w:t>
      </w:r>
      <w:r w:rsidR="00E4580E" w:rsidRPr="00E4580E">
        <w:rPr>
          <w:rFonts w:ascii="Garamond" w:hAnsi="Garamond"/>
          <w:lang w:val="en-US"/>
        </w:rPr>
        <w:t>)</w:t>
      </w:r>
      <w:r>
        <w:rPr>
          <w:rFonts w:ascii="Garamond" w:hAnsi="Garamond"/>
        </w:rPr>
        <w:t>.</w:t>
      </w:r>
    </w:p>
  </w:endnote>
  <w:endnote w:id="8">
    <w:p w14:paraId="4D41024B" w14:textId="7034E944" w:rsidR="0095694C" w:rsidRPr="0001378F" w:rsidRDefault="0095694C" w:rsidP="002B2AD7">
      <w:pPr>
        <w:pStyle w:val="EndnoteText"/>
        <w:rPr>
          <w:rFonts w:ascii="Garamond" w:hAnsi="Garamond"/>
        </w:rPr>
      </w:pPr>
      <w:r>
        <w:rPr>
          <w:rStyle w:val="EndnoteReference"/>
        </w:rPr>
        <w:endnoteRef/>
      </w:r>
      <w:r>
        <w:t xml:space="preserve"> </w:t>
      </w:r>
      <w:r>
        <w:rPr>
          <w:rFonts w:ascii="Garamond" w:hAnsi="Garamond"/>
        </w:rPr>
        <w:t xml:space="preserve">There are points of contact here with other views, such as Moran (2004), but I do not rely on claims about how intensional thought affects perception. </w:t>
      </w:r>
    </w:p>
  </w:endnote>
  <w:endnote w:id="9">
    <w:p w14:paraId="43F04793" w14:textId="65700553" w:rsidR="0095694C" w:rsidRPr="001C2D3B" w:rsidRDefault="0095694C" w:rsidP="00235CC1">
      <w:pPr>
        <w:pStyle w:val="EndnoteText"/>
      </w:pPr>
      <w:r>
        <w:rPr>
          <w:rStyle w:val="EndnoteReference"/>
        </w:rPr>
        <w:endnoteRef/>
      </w:r>
      <w:r>
        <w:t xml:space="preserve"> </w:t>
      </w:r>
      <w:r w:rsidR="00E4580E" w:rsidRPr="00E4580E">
        <w:rPr>
          <w:rFonts w:ascii="Garamond" w:hAnsi="Garamond"/>
          <w:color w:val="000000" w:themeColor="text1"/>
          <w:lang w:val="en-US"/>
        </w:rPr>
        <w:t>A str</w:t>
      </w:r>
      <w:r w:rsidR="00E4580E">
        <w:rPr>
          <w:rFonts w:ascii="Garamond" w:hAnsi="Garamond"/>
          <w:color w:val="000000" w:themeColor="text1"/>
          <w:lang w:val="en-US"/>
        </w:rPr>
        <w:t>iking</w:t>
      </w:r>
      <w:r>
        <w:rPr>
          <w:rFonts w:ascii="Garamond" w:hAnsi="Garamond"/>
          <w:color w:val="000000" w:themeColor="text1"/>
        </w:rPr>
        <w:t xml:space="preserve"> challenge to</w:t>
      </w:r>
      <w:r w:rsidRPr="001C2D3B">
        <w:rPr>
          <w:rFonts w:ascii="Garamond" w:hAnsi="Garamond"/>
          <w:color w:val="000000" w:themeColor="text1"/>
        </w:rPr>
        <w:t xml:space="preserve"> means-end structure</w:t>
      </w:r>
      <w:r>
        <w:rPr>
          <w:rFonts w:ascii="Garamond" w:hAnsi="Garamond"/>
          <w:color w:val="000000" w:themeColor="text1"/>
        </w:rPr>
        <w:t xml:space="preserve"> </w:t>
      </w:r>
      <w:r w:rsidR="00E4580E" w:rsidRPr="00E4580E">
        <w:rPr>
          <w:rFonts w:ascii="Garamond" w:hAnsi="Garamond"/>
          <w:color w:val="000000" w:themeColor="text1"/>
          <w:lang w:val="en-US"/>
        </w:rPr>
        <w:t>i</w:t>
      </w:r>
      <w:r w:rsidR="00E4580E">
        <w:rPr>
          <w:rFonts w:ascii="Garamond" w:hAnsi="Garamond"/>
          <w:color w:val="000000" w:themeColor="text1"/>
          <w:lang w:val="en-US"/>
        </w:rPr>
        <w:t>s</w:t>
      </w:r>
      <w:r>
        <w:rPr>
          <w:rFonts w:ascii="Garamond" w:hAnsi="Garamond"/>
          <w:color w:val="000000" w:themeColor="text1"/>
        </w:rPr>
        <w:t xml:space="preserve"> found in</w:t>
      </w:r>
      <w:r w:rsidRPr="001C2D3B">
        <w:rPr>
          <w:rFonts w:ascii="Garamond" w:hAnsi="Garamond"/>
          <w:color w:val="000000" w:themeColor="text1"/>
        </w:rPr>
        <w:t xml:space="preserve"> Hursthouse 1991</w:t>
      </w:r>
      <w:r>
        <w:rPr>
          <w:rFonts w:ascii="Garamond" w:hAnsi="Garamond"/>
          <w:color w:val="000000" w:themeColor="text1"/>
        </w:rPr>
        <w:t xml:space="preserve">. </w:t>
      </w:r>
      <w:r>
        <w:rPr>
          <w:rFonts w:ascii="Garamond" w:hAnsi="Garamond"/>
        </w:rPr>
        <w:t>Anscombe also had misgivings about her exclusive focus on the means-end “calculative” order (Anscombe, 1981, viii).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5647552"/>
      <w:docPartObj>
        <w:docPartGallery w:val="Page Numbers (Bottom of Page)"/>
        <w:docPartUnique/>
      </w:docPartObj>
    </w:sdtPr>
    <w:sdtContent>
      <w:p w14:paraId="5F3DF360" w14:textId="51BD611B" w:rsidR="004A5E86" w:rsidRDefault="004A5E86" w:rsidP="00410A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22B8F" w14:textId="77777777" w:rsidR="004A5E86" w:rsidRDefault="004A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292257"/>
      <w:docPartObj>
        <w:docPartGallery w:val="Page Numbers (Bottom of Page)"/>
        <w:docPartUnique/>
      </w:docPartObj>
    </w:sdtPr>
    <w:sdtContent>
      <w:p w14:paraId="4CD70A87" w14:textId="6B96F561" w:rsidR="004A5E86" w:rsidRDefault="004A5E86" w:rsidP="00410A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E900F7" w14:textId="77777777" w:rsidR="004A5E86" w:rsidRDefault="004A5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FCC3" w14:textId="77777777" w:rsidR="003D3F2A" w:rsidRDefault="003D3F2A" w:rsidP="00A03256">
      <w:r>
        <w:separator/>
      </w:r>
    </w:p>
  </w:footnote>
  <w:footnote w:type="continuationSeparator" w:id="0">
    <w:p w14:paraId="12C765F5" w14:textId="77777777" w:rsidR="003D3F2A" w:rsidRDefault="003D3F2A" w:rsidP="00A03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F29"/>
    <w:multiLevelType w:val="hybridMultilevel"/>
    <w:tmpl w:val="B3961BF0"/>
    <w:lvl w:ilvl="0" w:tplc="466030E2">
      <w:start w:val="2"/>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D002220"/>
    <w:multiLevelType w:val="hybridMultilevel"/>
    <w:tmpl w:val="B1D4C412"/>
    <w:lvl w:ilvl="0" w:tplc="D6B8DF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1316579"/>
    <w:multiLevelType w:val="hybridMultilevel"/>
    <w:tmpl w:val="552C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211C2"/>
    <w:multiLevelType w:val="hybridMultilevel"/>
    <w:tmpl w:val="E5A2F9BC"/>
    <w:lvl w:ilvl="0" w:tplc="D25CBD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05E1350"/>
    <w:multiLevelType w:val="hybridMultilevel"/>
    <w:tmpl w:val="6F6039BA"/>
    <w:lvl w:ilvl="0" w:tplc="AED49C3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6ACE23E2"/>
    <w:multiLevelType w:val="hybridMultilevel"/>
    <w:tmpl w:val="AF46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E35A37"/>
    <w:multiLevelType w:val="hybridMultilevel"/>
    <w:tmpl w:val="73E6D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767F7"/>
    <w:multiLevelType w:val="hybridMultilevel"/>
    <w:tmpl w:val="92A6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716942">
    <w:abstractNumId w:val="1"/>
  </w:num>
  <w:num w:numId="2" w16cid:durableId="332955645">
    <w:abstractNumId w:val="0"/>
  </w:num>
  <w:num w:numId="3" w16cid:durableId="843478889">
    <w:abstractNumId w:val="3"/>
  </w:num>
  <w:num w:numId="4" w16cid:durableId="472604414">
    <w:abstractNumId w:val="2"/>
  </w:num>
  <w:num w:numId="5" w16cid:durableId="292637712">
    <w:abstractNumId w:val="4"/>
  </w:num>
  <w:num w:numId="6" w16cid:durableId="761878084">
    <w:abstractNumId w:val="6"/>
  </w:num>
  <w:num w:numId="7" w16cid:durableId="792403581">
    <w:abstractNumId w:val="5"/>
  </w:num>
  <w:num w:numId="8" w16cid:durableId="314114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56"/>
    <w:rsid w:val="000009C2"/>
    <w:rsid w:val="00001C94"/>
    <w:rsid w:val="000023D5"/>
    <w:rsid w:val="0000289E"/>
    <w:rsid w:val="0000452A"/>
    <w:rsid w:val="00004B76"/>
    <w:rsid w:val="00004CE9"/>
    <w:rsid w:val="0000522D"/>
    <w:rsid w:val="0000560F"/>
    <w:rsid w:val="00006171"/>
    <w:rsid w:val="00007A09"/>
    <w:rsid w:val="00007F1D"/>
    <w:rsid w:val="00010AF6"/>
    <w:rsid w:val="00011A90"/>
    <w:rsid w:val="00011DCC"/>
    <w:rsid w:val="00011F63"/>
    <w:rsid w:val="00012484"/>
    <w:rsid w:val="000124D6"/>
    <w:rsid w:val="0001378F"/>
    <w:rsid w:val="00013EEE"/>
    <w:rsid w:val="000146A8"/>
    <w:rsid w:val="000157F1"/>
    <w:rsid w:val="00015853"/>
    <w:rsid w:val="00017135"/>
    <w:rsid w:val="000207EA"/>
    <w:rsid w:val="000212CE"/>
    <w:rsid w:val="000216E1"/>
    <w:rsid w:val="00021779"/>
    <w:rsid w:val="000222B5"/>
    <w:rsid w:val="00022DB7"/>
    <w:rsid w:val="00024C0E"/>
    <w:rsid w:val="00025F79"/>
    <w:rsid w:val="00026301"/>
    <w:rsid w:val="0002667B"/>
    <w:rsid w:val="000266A3"/>
    <w:rsid w:val="00026716"/>
    <w:rsid w:val="00027DB3"/>
    <w:rsid w:val="000319D6"/>
    <w:rsid w:val="000320C7"/>
    <w:rsid w:val="000341CD"/>
    <w:rsid w:val="00034428"/>
    <w:rsid w:val="00036DCA"/>
    <w:rsid w:val="000373FD"/>
    <w:rsid w:val="000400A1"/>
    <w:rsid w:val="000421F0"/>
    <w:rsid w:val="00042228"/>
    <w:rsid w:val="00044091"/>
    <w:rsid w:val="00044224"/>
    <w:rsid w:val="0004489F"/>
    <w:rsid w:val="00044B05"/>
    <w:rsid w:val="00044C14"/>
    <w:rsid w:val="00044E68"/>
    <w:rsid w:val="0004589F"/>
    <w:rsid w:val="000466CB"/>
    <w:rsid w:val="00046859"/>
    <w:rsid w:val="00047AB9"/>
    <w:rsid w:val="00050240"/>
    <w:rsid w:val="0005325A"/>
    <w:rsid w:val="000548FD"/>
    <w:rsid w:val="00055A63"/>
    <w:rsid w:val="00055D5D"/>
    <w:rsid w:val="00055F4B"/>
    <w:rsid w:val="00056F5C"/>
    <w:rsid w:val="000571D4"/>
    <w:rsid w:val="00057AAA"/>
    <w:rsid w:val="00061508"/>
    <w:rsid w:val="00062AC6"/>
    <w:rsid w:val="00062DE8"/>
    <w:rsid w:val="00063401"/>
    <w:rsid w:val="0006439C"/>
    <w:rsid w:val="00065899"/>
    <w:rsid w:val="000663A2"/>
    <w:rsid w:val="0007095B"/>
    <w:rsid w:val="00071D69"/>
    <w:rsid w:val="0007280A"/>
    <w:rsid w:val="000731CB"/>
    <w:rsid w:val="00073515"/>
    <w:rsid w:val="000737A6"/>
    <w:rsid w:val="000747DF"/>
    <w:rsid w:val="00074A30"/>
    <w:rsid w:val="00075151"/>
    <w:rsid w:val="00075768"/>
    <w:rsid w:val="00077892"/>
    <w:rsid w:val="00077DCA"/>
    <w:rsid w:val="00080926"/>
    <w:rsid w:val="0008137D"/>
    <w:rsid w:val="00081553"/>
    <w:rsid w:val="000816D4"/>
    <w:rsid w:val="000846DD"/>
    <w:rsid w:val="000862C3"/>
    <w:rsid w:val="000864C4"/>
    <w:rsid w:val="00086535"/>
    <w:rsid w:val="00086BF0"/>
    <w:rsid w:val="0009062F"/>
    <w:rsid w:val="00090F5F"/>
    <w:rsid w:val="0009126A"/>
    <w:rsid w:val="0009288E"/>
    <w:rsid w:val="00092E72"/>
    <w:rsid w:val="00093BF2"/>
    <w:rsid w:val="00094354"/>
    <w:rsid w:val="00094A08"/>
    <w:rsid w:val="000951D2"/>
    <w:rsid w:val="00096665"/>
    <w:rsid w:val="000A028E"/>
    <w:rsid w:val="000A0D8D"/>
    <w:rsid w:val="000A159F"/>
    <w:rsid w:val="000A24D3"/>
    <w:rsid w:val="000A2EB7"/>
    <w:rsid w:val="000A30A9"/>
    <w:rsid w:val="000A43E9"/>
    <w:rsid w:val="000A4BB9"/>
    <w:rsid w:val="000A4BDB"/>
    <w:rsid w:val="000A4F8C"/>
    <w:rsid w:val="000A5291"/>
    <w:rsid w:val="000A5A21"/>
    <w:rsid w:val="000A6338"/>
    <w:rsid w:val="000A6532"/>
    <w:rsid w:val="000A674D"/>
    <w:rsid w:val="000A72A4"/>
    <w:rsid w:val="000A73AF"/>
    <w:rsid w:val="000B410B"/>
    <w:rsid w:val="000B43CB"/>
    <w:rsid w:val="000B4940"/>
    <w:rsid w:val="000B5B74"/>
    <w:rsid w:val="000B5E38"/>
    <w:rsid w:val="000B665E"/>
    <w:rsid w:val="000B6C09"/>
    <w:rsid w:val="000B6FCD"/>
    <w:rsid w:val="000C1532"/>
    <w:rsid w:val="000C1AAB"/>
    <w:rsid w:val="000C1B7F"/>
    <w:rsid w:val="000C1BB3"/>
    <w:rsid w:val="000C1DAC"/>
    <w:rsid w:val="000C1F2E"/>
    <w:rsid w:val="000C201A"/>
    <w:rsid w:val="000C24D0"/>
    <w:rsid w:val="000C3D79"/>
    <w:rsid w:val="000C5ED4"/>
    <w:rsid w:val="000C6584"/>
    <w:rsid w:val="000C7440"/>
    <w:rsid w:val="000C7D56"/>
    <w:rsid w:val="000C7EC8"/>
    <w:rsid w:val="000D0028"/>
    <w:rsid w:val="000D00BD"/>
    <w:rsid w:val="000D0A2D"/>
    <w:rsid w:val="000D167D"/>
    <w:rsid w:val="000D1C18"/>
    <w:rsid w:val="000D1D40"/>
    <w:rsid w:val="000D269F"/>
    <w:rsid w:val="000D3340"/>
    <w:rsid w:val="000D3A63"/>
    <w:rsid w:val="000D3E57"/>
    <w:rsid w:val="000D3F23"/>
    <w:rsid w:val="000D40E3"/>
    <w:rsid w:val="000D4417"/>
    <w:rsid w:val="000D4A09"/>
    <w:rsid w:val="000D5CB8"/>
    <w:rsid w:val="000D5CE3"/>
    <w:rsid w:val="000D61F6"/>
    <w:rsid w:val="000E1589"/>
    <w:rsid w:val="000E20DE"/>
    <w:rsid w:val="000E2169"/>
    <w:rsid w:val="000E2738"/>
    <w:rsid w:val="000E2745"/>
    <w:rsid w:val="000E2A9C"/>
    <w:rsid w:val="000E346C"/>
    <w:rsid w:val="000E436E"/>
    <w:rsid w:val="000E4487"/>
    <w:rsid w:val="000E5254"/>
    <w:rsid w:val="000E53D6"/>
    <w:rsid w:val="000E551B"/>
    <w:rsid w:val="000E5596"/>
    <w:rsid w:val="000E6515"/>
    <w:rsid w:val="000E6C18"/>
    <w:rsid w:val="000F01F8"/>
    <w:rsid w:val="000F02AC"/>
    <w:rsid w:val="000F0624"/>
    <w:rsid w:val="000F0A53"/>
    <w:rsid w:val="000F2FC8"/>
    <w:rsid w:val="000F453F"/>
    <w:rsid w:val="000F4758"/>
    <w:rsid w:val="000F50C9"/>
    <w:rsid w:val="000F526E"/>
    <w:rsid w:val="000F7390"/>
    <w:rsid w:val="000F775E"/>
    <w:rsid w:val="001002B0"/>
    <w:rsid w:val="00100CA8"/>
    <w:rsid w:val="00100CB9"/>
    <w:rsid w:val="001017EF"/>
    <w:rsid w:val="00102326"/>
    <w:rsid w:val="00102366"/>
    <w:rsid w:val="001030F9"/>
    <w:rsid w:val="0010327F"/>
    <w:rsid w:val="0010336A"/>
    <w:rsid w:val="00104A6E"/>
    <w:rsid w:val="00105496"/>
    <w:rsid w:val="00107A94"/>
    <w:rsid w:val="00107F90"/>
    <w:rsid w:val="00110283"/>
    <w:rsid w:val="00110775"/>
    <w:rsid w:val="00111843"/>
    <w:rsid w:val="00113C16"/>
    <w:rsid w:val="0011414F"/>
    <w:rsid w:val="00114F91"/>
    <w:rsid w:val="00115554"/>
    <w:rsid w:val="00115575"/>
    <w:rsid w:val="00116327"/>
    <w:rsid w:val="00117747"/>
    <w:rsid w:val="00117990"/>
    <w:rsid w:val="00117AD0"/>
    <w:rsid w:val="00120E8B"/>
    <w:rsid w:val="00122949"/>
    <w:rsid w:val="00122A77"/>
    <w:rsid w:val="00123302"/>
    <w:rsid w:val="001239A3"/>
    <w:rsid w:val="00123C8E"/>
    <w:rsid w:val="00123FAC"/>
    <w:rsid w:val="0012479F"/>
    <w:rsid w:val="0012534F"/>
    <w:rsid w:val="00126BF8"/>
    <w:rsid w:val="00126C59"/>
    <w:rsid w:val="00127E45"/>
    <w:rsid w:val="00130871"/>
    <w:rsid w:val="00130DCB"/>
    <w:rsid w:val="00131395"/>
    <w:rsid w:val="00131819"/>
    <w:rsid w:val="00131D9F"/>
    <w:rsid w:val="0013221F"/>
    <w:rsid w:val="001336FA"/>
    <w:rsid w:val="00134397"/>
    <w:rsid w:val="001343F4"/>
    <w:rsid w:val="00134462"/>
    <w:rsid w:val="0013532C"/>
    <w:rsid w:val="00135E15"/>
    <w:rsid w:val="001374BA"/>
    <w:rsid w:val="00137985"/>
    <w:rsid w:val="00140197"/>
    <w:rsid w:val="001409B1"/>
    <w:rsid w:val="00140C23"/>
    <w:rsid w:val="00141DCC"/>
    <w:rsid w:val="0014416A"/>
    <w:rsid w:val="00144212"/>
    <w:rsid w:val="00144592"/>
    <w:rsid w:val="00144C7F"/>
    <w:rsid w:val="00144CC7"/>
    <w:rsid w:val="001452C9"/>
    <w:rsid w:val="0014576F"/>
    <w:rsid w:val="0014681C"/>
    <w:rsid w:val="00146F55"/>
    <w:rsid w:val="001475E4"/>
    <w:rsid w:val="001476E7"/>
    <w:rsid w:val="0015010F"/>
    <w:rsid w:val="00150370"/>
    <w:rsid w:val="001516F3"/>
    <w:rsid w:val="00152156"/>
    <w:rsid w:val="00153E23"/>
    <w:rsid w:val="00154419"/>
    <w:rsid w:val="0015475D"/>
    <w:rsid w:val="00154D36"/>
    <w:rsid w:val="00155CB4"/>
    <w:rsid w:val="001563CC"/>
    <w:rsid w:val="00156E77"/>
    <w:rsid w:val="001572A9"/>
    <w:rsid w:val="00160DBC"/>
    <w:rsid w:val="001611AD"/>
    <w:rsid w:val="0016145D"/>
    <w:rsid w:val="001638DB"/>
    <w:rsid w:val="00165882"/>
    <w:rsid w:val="00165B22"/>
    <w:rsid w:val="0016615A"/>
    <w:rsid w:val="001665FA"/>
    <w:rsid w:val="001669E3"/>
    <w:rsid w:val="00167679"/>
    <w:rsid w:val="00167A73"/>
    <w:rsid w:val="0017065D"/>
    <w:rsid w:val="00171C5A"/>
    <w:rsid w:val="00172017"/>
    <w:rsid w:val="001724C3"/>
    <w:rsid w:val="00172DF9"/>
    <w:rsid w:val="00173020"/>
    <w:rsid w:val="00175E4A"/>
    <w:rsid w:val="00175F0C"/>
    <w:rsid w:val="00176916"/>
    <w:rsid w:val="00177EF2"/>
    <w:rsid w:val="00180E42"/>
    <w:rsid w:val="00182580"/>
    <w:rsid w:val="00182991"/>
    <w:rsid w:val="00182E96"/>
    <w:rsid w:val="001831E2"/>
    <w:rsid w:val="00183274"/>
    <w:rsid w:val="0018337A"/>
    <w:rsid w:val="0018344A"/>
    <w:rsid w:val="00183F7A"/>
    <w:rsid w:val="001844AC"/>
    <w:rsid w:val="00184E87"/>
    <w:rsid w:val="00185AA4"/>
    <w:rsid w:val="00185D71"/>
    <w:rsid w:val="00185EA8"/>
    <w:rsid w:val="0018645C"/>
    <w:rsid w:val="001864E9"/>
    <w:rsid w:val="00186B09"/>
    <w:rsid w:val="00187D27"/>
    <w:rsid w:val="00187EF5"/>
    <w:rsid w:val="0019046E"/>
    <w:rsid w:val="0019056D"/>
    <w:rsid w:val="001907C7"/>
    <w:rsid w:val="00191E65"/>
    <w:rsid w:val="00193F1A"/>
    <w:rsid w:val="001944F4"/>
    <w:rsid w:val="00194683"/>
    <w:rsid w:val="001958D9"/>
    <w:rsid w:val="001959B1"/>
    <w:rsid w:val="001963D6"/>
    <w:rsid w:val="00196475"/>
    <w:rsid w:val="001A0738"/>
    <w:rsid w:val="001A1AA7"/>
    <w:rsid w:val="001A1EE4"/>
    <w:rsid w:val="001A2A19"/>
    <w:rsid w:val="001A2EB0"/>
    <w:rsid w:val="001A340D"/>
    <w:rsid w:val="001A42D6"/>
    <w:rsid w:val="001A5BBA"/>
    <w:rsid w:val="001A5BCD"/>
    <w:rsid w:val="001A6158"/>
    <w:rsid w:val="001A6680"/>
    <w:rsid w:val="001A66F3"/>
    <w:rsid w:val="001A68A9"/>
    <w:rsid w:val="001A784D"/>
    <w:rsid w:val="001A7976"/>
    <w:rsid w:val="001B0374"/>
    <w:rsid w:val="001B11E5"/>
    <w:rsid w:val="001B122D"/>
    <w:rsid w:val="001B13F9"/>
    <w:rsid w:val="001B2593"/>
    <w:rsid w:val="001B28DE"/>
    <w:rsid w:val="001B32E7"/>
    <w:rsid w:val="001B3B13"/>
    <w:rsid w:val="001B701C"/>
    <w:rsid w:val="001B7C7B"/>
    <w:rsid w:val="001C168E"/>
    <w:rsid w:val="001C173B"/>
    <w:rsid w:val="001C1B99"/>
    <w:rsid w:val="001C1EA4"/>
    <w:rsid w:val="001C274E"/>
    <w:rsid w:val="001C2D3B"/>
    <w:rsid w:val="001C367A"/>
    <w:rsid w:val="001C3A13"/>
    <w:rsid w:val="001C4ECA"/>
    <w:rsid w:val="001C4F18"/>
    <w:rsid w:val="001C5005"/>
    <w:rsid w:val="001C50BC"/>
    <w:rsid w:val="001C54D2"/>
    <w:rsid w:val="001C5D9F"/>
    <w:rsid w:val="001C65E1"/>
    <w:rsid w:val="001C6682"/>
    <w:rsid w:val="001C6C42"/>
    <w:rsid w:val="001C79C7"/>
    <w:rsid w:val="001D0747"/>
    <w:rsid w:val="001D0D4F"/>
    <w:rsid w:val="001D1C95"/>
    <w:rsid w:val="001D2053"/>
    <w:rsid w:val="001D21E1"/>
    <w:rsid w:val="001D282F"/>
    <w:rsid w:val="001D28FF"/>
    <w:rsid w:val="001D293B"/>
    <w:rsid w:val="001D33C7"/>
    <w:rsid w:val="001D3BB1"/>
    <w:rsid w:val="001D3F76"/>
    <w:rsid w:val="001D472B"/>
    <w:rsid w:val="001D4773"/>
    <w:rsid w:val="001D535A"/>
    <w:rsid w:val="001D6B14"/>
    <w:rsid w:val="001D7EF0"/>
    <w:rsid w:val="001E0BC0"/>
    <w:rsid w:val="001E184C"/>
    <w:rsid w:val="001E1B20"/>
    <w:rsid w:val="001E420F"/>
    <w:rsid w:val="001E456B"/>
    <w:rsid w:val="001E45F6"/>
    <w:rsid w:val="001E4C5A"/>
    <w:rsid w:val="001E6A10"/>
    <w:rsid w:val="001E6D17"/>
    <w:rsid w:val="001F130E"/>
    <w:rsid w:val="001F1E4B"/>
    <w:rsid w:val="001F2489"/>
    <w:rsid w:val="001F35AA"/>
    <w:rsid w:val="001F3784"/>
    <w:rsid w:val="001F39CD"/>
    <w:rsid w:val="001F3C9E"/>
    <w:rsid w:val="001F3D3E"/>
    <w:rsid w:val="001F464C"/>
    <w:rsid w:val="001F5135"/>
    <w:rsid w:val="001F5395"/>
    <w:rsid w:val="001F5B62"/>
    <w:rsid w:val="001F5E17"/>
    <w:rsid w:val="001F6A1A"/>
    <w:rsid w:val="001F72D5"/>
    <w:rsid w:val="00201A46"/>
    <w:rsid w:val="002027B0"/>
    <w:rsid w:val="002029E0"/>
    <w:rsid w:val="00203549"/>
    <w:rsid w:val="00203960"/>
    <w:rsid w:val="00204EE3"/>
    <w:rsid w:val="00206339"/>
    <w:rsid w:val="00206B00"/>
    <w:rsid w:val="002077A3"/>
    <w:rsid w:val="00207D63"/>
    <w:rsid w:val="002101C4"/>
    <w:rsid w:val="00210229"/>
    <w:rsid w:val="002111EC"/>
    <w:rsid w:val="00211E84"/>
    <w:rsid w:val="00212CB9"/>
    <w:rsid w:val="00212E44"/>
    <w:rsid w:val="002135A5"/>
    <w:rsid w:val="002136D5"/>
    <w:rsid w:val="00215A20"/>
    <w:rsid w:val="00220121"/>
    <w:rsid w:val="00220426"/>
    <w:rsid w:val="002213FE"/>
    <w:rsid w:val="002214F1"/>
    <w:rsid w:val="0022233A"/>
    <w:rsid w:val="00222587"/>
    <w:rsid w:val="00222ADC"/>
    <w:rsid w:val="00222E34"/>
    <w:rsid w:val="00222F05"/>
    <w:rsid w:val="00222F15"/>
    <w:rsid w:val="00224C09"/>
    <w:rsid w:val="002254D8"/>
    <w:rsid w:val="00225FE9"/>
    <w:rsid w:val="00226036"/>
    <w:rsid w:val="00226A3A"/>
    <w:rsid w:val="002301D4"/>
    <w:rsid w:val="00230D91"/>
    <w:rsid w:val="002328D1"/>
    <w:rsid w:val="002329BE"/>
    <w:rsid w:val="00232CAC"/>
    <w:rsid w:val="00234143"/>
    <w:rsid w:val="00234CE1"/>
    <w:rsid w:val="0023522F"/>
    <w:rsid w:val="00235CC1"/>
    <w:rsid w:val="0023619D"/>
    <w:rsid w:val="00240891"/>
    <w:rsid w:val="002409EE"/>
    <w:rsid w:val="00241E24"/>
    <w:rsid w:val="002427B5"/>
    <w:rsid w:val="00242D7F"/>
    <w:rsid w:val="00243D7D"/>
    <w:rsid w:val="00244DB0"/>
    <w:rsid w:val="00244ED1"/>
    <w:rsid w:val="0024764F"/>
    <w:rsid w:val="00247AB6"/>
    <w:rsid w:val="00250958"/>
    <w:rsid w:val="00250F25"/>
    <w:rsid w:val="00251A0D"/>
    <w:rsid w:val="00251B3B"/>
    <w:rsid w:val="00252F1B"/>
    <w:rsid w:val="0025360F"/>
    <w:rsid w:val="00256DCE"/>
    <w:rsid w:val="0026114F"/>
    <w:rsid w:val="002612B6"/>
    <w:rsid w:val="00262948"/>
    <w:rsid w:val="00262B4A"/>
    <w:rsid w:val="0026397D"/>
    <w:rsid w:val="00263AF1"/>
    <w:rsid w:val="00265881"/>
    <w:rsid w:val="00267C28"/>
    <w:rsid w:val="00270AED"/>
    <w:rsid w:val="00272150"/>
    <w:rsid w:val="00273049"/>
    <w:rsid w:val="00273234"/>
    <w:rsid w:val="0027336A"/>
    <w:rsid w:val="00273FEA"/>
    <w:rsid w:val="002741B2"/>
    <w:rsid w:val="00275089"/>
    <w:rsid w:val="00275461"/>
    <w:rsid w:val="00275DFC"/>
    <w:rsid w:val="002766C5"/>
    <w:rsid w:val="00276EC8"/>
    <w:rsid w:val="002847A3"/>
    <w:rsid w:val="00284B8D"/>
    <w:rsid w:val="002860FF"/>
    <w:rsid w:val="002875B6"/>
    <w:rsid w:val="002876E0"/>
    <w:rsid w:val="00290357"/>
    <w:rsid w:val="00290890"/>
    <w:rsid w:val="002918A5"/>
    <w:rsid w:val="00291B66"/>
    <w:rsid w:val="00291FEE"/>
    <w:rsid w:val="00293160"/>
    <w:rsid w:val="002947FD"/>
    <w:rsid w:val="0029516D"/>
    <w:rsid w:val="002959D1"/>
    <w:rsid w:val="00295A45"/>
    <w:rsid w:val="00295D40"/>
    <w:rsid w:val="00297979"/>
    <w:rsid w:val="002A0C83"/>
    <w:rsid w:val="002A0CC1"/>
    <w:rsid w:val="002A1595"/>
    <w:rsid w:val="002A209C"/>
    <w:rsid w:val="002A2F53"/>
    <w:rsid w:val="002A303E"/>
    <w:rsid w:val="002A30EB"/>
    <w:rsid w:val="002A3294"/>
    <w:rsid w:val="002A387E"/>
    <w:rsid w:val="002A3B1B"/>
    <w:rsid w:val="002A3F3E"/>
    <w:rsid w:val="002A47F5"/>
    <w:rsid w:val="002A5846"/>
    <w:rsid w:val="002A5BF4"/>
    <w:rsid w:val="002A7185"/>
    <w:rsid w:val="002A7FE5"/>
    <w:rsid w:val="002B0B03"/>
    <w:rsid w:val="002B0CB7"/>
    <w:rsid w:val="002B0F40"/>
    <w:rsid w:val="002B123F"/>
    <w:rsid w:val="002B142C"/>
    <w:rsid w:val="002B20DD"/>
    <w:rsid w:val="002B2911"/>
    <w:rsid w:val="002B2AD7"/>
    <w:rsid w:val="002B3BBB"/>
    <w:rsid w:val="002B4BD4"/>
    <w:rsid w:val="002B53B5"/>
    <w:rsid w:val="002B5991"/>
    <w:rsid w:val="002B610E"/>
    <w:rsid w:val="002B752B"/>
    <w:rsid w:val="002C0FD0"/>
    <w:rsid w:val="002C15E3"/>
    <w:rsid w:val="002C1760"/>
    <w:rsid w:val="002C1F5B"/>
    <w:rsid w:val="002C30D0"/>
    <w:rsid w:val="002C3702"/>
    <w:rsid w:val="002C4222"/>
    <w:rsid w:val="002C5724"/>
    <w:rsid w:val="002C58F6"/>
    <w:rsid w:val="002D13ED"/>
    <w:rsid w:val="002D312A"/>
    <w:rsid w:val="002D6025"/>
    <w:rsid w:val="002D647D"/>
    <w:rsid w:val="002D6B9E"/>
    <w:rsid w:val="002D6CD7"/>
    <w:rsid w:val="002E001D"/>
    <w:rsid w:val="002E0879"/>
    <w:rsid w:val="002E0D14"/>
    <w:rsid w:val="002E16E9"/>
    <w:rsid w:val="002E1DC7"/>
    <w:rsid w:val="002E2D24"/>
    <w:rsid w:val="002E2E71"/>
    <w:rsid w:val="002E3E3E"/>
    <w:rsid w:val="002E4AA4"/>
    <w:rsid w:val="002E59C8"/>
    <w:rsid w:val="002E609B"/>
    <w:rsid w:val="002F0152"/>
    <w:rsid w:val="002F059D"/>
    <w:rsid w:val="002F0CB5"/>
    <w:rsid w:val="002F1DAA"/>
    <w:rsid w:val="002F3DEA"/>
    <w:rsid w:val="002F4CA2"/>
    <w:rsid w:val="002F4E0E"/>
    <w:rsid w:val="002F5A61"/>
    <w:rsid w:val="002F5A97"/>
    <w:rsid w:val="002F6087"/>
    <w:rsid w:val="002F67E2"/>
    <w:rsid w:val="002F68C2"/>
    <w:rsid w:val="002F6BE8"/>
    <w:rsid w:val="002F6F7E"/>
    <w:rsid w:val="002F7111"/>
    <w:rsid w:val="002F7AF5"/>
    <w:rsid w:val="00301F4D"/>
    <w:rsid w:val="00302752"/>
    <w:rsid w:val="003031B7"/>
    <w:rsid w:val="00303948"/>
    <w:rsid w:val="00303CA0"/>
    <w:rsid w:val="003043DD"/>
    <w:rsid w:val="00305FFE"/>
    <w:rsid w:val="003061AB"/>
    <w:rsid w:val="0030695A"/>
    <w:rsid w:val="00306AEE"/>
    <w:rsid w:val="00306E85"/>
    <w:rsid w:val="00310D34"/>
    <w:rsid w:val="0031178F"/>
    <w:rsid w:val="00311C98"/>
    <w:rsid w:val="00312528"/>
    <w:rsid w:val="00313297"/>
    <w:rsid w:val="00313931"/>
    <w:rsid w:val="00314053"/>
    <w:rsid w:val="0031422F"/>
    <w:rsid w:val="00315371"/>
    <w:rsid w:val="003154D0"/>
    <w:rsid w:val="003154D1"/>
    <w:rsid w:val="0031550C"/>
    <w:rsid w:val="0032046D"/>
    <w:rsid w:val="00320AA2"/>
    <w:rsid w:val="00320B96"/>
    <w:rsid w:val="003223FF"/>
    <w:rsid w:val="003230D5"/>
    <w:rsid w:val="003235AB"/>
    <w:rsid w:val="003237A5"/>
    <w:rsid w:val="003249EB"/>
    <w:rsid w:val="00324E95"/>
    <w:rsid w:val="00325304"/>
    <w:rsid w:val="00325F88"/>
    <w:rsid w:val="003269FE"/>
    <w:rsid w:val="00326B08"/>
    <w:rsid w:val="00327790"/>
    <w:rsid w:val="0033037D"/>
    <w:rsid w:val="003314E8"/>
    <w:rsid w:val="00332301"/>
    <w:rsid w:val="00333A77"/>
    <w:rsid w:val="00333C3A"/>
    <w:rsid w:val="003342EA"/>
    <w:rsid w:val="00335153"/>
    <w:rsid w:val="00335409"/>
    <w:rsid w:val="0033643B"/>
    <w:rsid w:val="00336B92"/>
    <w:rsid w:val="00337211"/>
    <w:rsid w:val="00337901"/>
    <w:rsid w:val="00337949"/>
    <w:rsid w:val="00340545"/>
    <w:rsid w:val="00341E1E"/>
    <w:rsid w:val="0034339D"/>
    <w:rsid w:val="00344027"/>
    <w:rsid w:val="00344FD1"/>
    <w:rsid w:val="00346246"/>
    <w:rsid w:val="0034643C"/>
    <w:rsid w:val="00350003"/>
    <w:rsid w:val="003529BB"/>
    <w:rsid w:val="0035426C"/>
    <w:rsid w:val="00354CF4"/>
    <w:rsid w:val="003560E9"/>
    <w:rsid w:val="00356307"/>
    <w:rsid w:val="00356399"/>
    <w:rsid w:val="00357990"/>
    <w:rsid w:val="00357D19"/>
    <w:rsid w:val="00360D2C"/>
    <w:rsid w:val="003612B1"/>
    <w:rsid w:val="003614DD"/>
    <w:rsid w:val="00365A68"/>
    <w:rsid w:val="003668D1"/>
    <w:rsid w:val="00371A92"/>
    <w:rsid w:val="00371BE9"/>
    <w:rsid w:val="00371C09"/>
    <w:rsid w:val="00372D2B"/>
    <w:rsid w:val="00373BF9"/>
    <w:rsid w:val="003740BE"/>
    <w:rsid w:val="003740DB"/>
    <w:rsid w:val="00374B11"/>
    <w:rsid w:val="00374FF1"/>
    <w:rsid w:val="00376B0E"/>
    <w:rsid w:val="00376B65"/>
    <w:rsid w:val="00377891"/>
    <w:rsid w:val="00377C69"/>
    <w:rsid w:val="003800AF"/>
    <w:rsid w:val="0038205C"/>
    <w:rsid w:val="00383EFD"/>
    <w:rsid w:val="003848ED"/>
    <w:rsid w:val="00385329"/>
    <w:rsid w:val="003879E0"/>
    <w:rsid w:val="00387AB8"/>
    <w:rsid w:val="00387C74"/>
    <w:rsid w:val="0039196E"/>
    <w:rsid w:val="003923E8"/>
    <w:rsid w:val="003925C0"/>
    <w:rsid w:val="00392606"/>
    <w:rsid w:val="00393031"/>
    <w:rsid w:val="0039308E"/>
    <w:rsid w:val="003934CC"/>
    <w:rsid w:val="00393587"/>
    <w:rsid w:val="0039487A"/>
    <w:rsid w:val="00395731"/>
    <w:rsid w:val="0039674F"/>
    <w:rsid w:val="003974D4"/>
    <w:rsid w:val="00397AE6"/>
    <w:rsid w:val="003A07ED"/>
    <w:rsid w:val="003A0D0D"/>
    <w:rsid w:val="003A0FF7"/>
    <w:rsid w:val="003A3402"/>
    <w:rsid w:val="003A34F9"/>
    <w:rsid w:val="003A5033"/>
    <w:rsid w:val="003A7C61"/>
    <w:rsid w:val="003B04FE"/>
    <w:rsid w:val="003B153E"/>
    <w:rsid w:val="003B1990"/>
    <w:rsid w:val="003B29C5"/>
    <w:rsid w:val="003B3045"/>
    <w:rsid w:val="003B455C"/>
    <w:rsid w:val="003B4EDD"/>
    <w:rsid w:val="003B5491"/>
    <w:rsid w:val="003B5FFF"/>
    <w:rsid w:val="003B75F0"/>
    <w:rsid w:val="003B7AC5"/>
    <w:rsid w:val="003B7C22"/>
    <w:rsid w:val="003C0609"/>
    <w:rsid w:val="003C1231"/>
    <w:rsid w:val="003C1329"/>
    <w:rsid w:val="003C1B17"/>
    <w:rsid w:val="003C26F3"/>
    <w:rsid w:val="003C3FC8"/>
    <w:rsid w:val="003C4379"/>
    <w:rsid w:val="003C5750"/>
    <w:rsid w:val="003C6791"/>
    <w:rsid w:val="003C71EA"/>
    <w:rsid w:val="003C7AB2"/>
    <w:rsid w:val="003D0301"/>
    <w:rsid w:val="003D1E94"/>
    <w:rsid w:val="003D2060"/>
    <w:rsid w:val="003D2560"/>
    <w:rsid w:val="003D3F2A"/>
    <w:rsid w:val="003D4FB7"/>
    <w:rsid w:val="003D547B"/>
    <w:rsid w:val="003D5E32"/>
    <w:rsid w:val="003D62C9"/>
    <w:rsid w:val="003D73ED"/>
    <w:rsid w:val="003E0EC6"/>
    <w:rsid w:val="003E193A"/>
    <w:rsid w:val="003E1D14"/>
    <w:rsid w:val="003E38E6"/>
    <w:rsid w:val="003E3A12"/>
    <w:rsid w:val="003E4D9F"/>
    <w:rsid w:val="003E5DF7"/>
    <w:rsid w:val="003E6873"/>
    <w:rsid w:val="003F0222"/>
    <w:rsid w:val="003F0260"/>
    <w:rsid w:val="003F04AC"/>
    <w:rsid w:val="003F096F"/>
    <w:rsid w:val="003F1AA3"/>
    <w:rsid w:val="003F1F23"/>
    <w:rsid w:val="003F1F2C"/>
    <w:rsid w:val="003F1F86"/>
    <w:rsid w:val="003F2981"/>
    <w:rsid w:val="003F3D45"/>
    <w:rsid w:val="003F4470"/>
    <w:rsid w:val="003F4ABE"/>
    <w:rsid w:val="003F687B"/>
    <w:rsid w:val="003F773F"/>
    <w:rsid w:val="0040021E"/>
    <w:rsid w:val="004011A5"/>
    <w:rsid w:val="004026F0"/>
    <w:rsid w:val="00402E45"/>
    <w:rsid w:val="00403458"/>
    <w:rsid w:val="00404063"/>
    <w:rsid w:val="00404689"/>
    <w:rsid w:val="00404BB6"/>
    <w:rsid w:val="004056F2"/>
    <w:rsid w:val="0040617B"/>
    <w:rsid w:val="0040622F"/>
    <w:rsid w:val="004070EC"/>
    <w:rsid w:val="0040778B"/>
    <w:rsid w:val="004100D9"/>
    <w:rsid w:val="00410767"/>
    <w:rsid w:val="00410A57"/>
    <w:rsid w:val="0041218C"/>
    <w:rsid w:val="00412341"/>
    <w:rsid w:val="00414D8A"/>
    <w:rsid w:val="00414FFC"/>
    <w:rsid w:val="004150D5"/>
    <w:rsid w:val="004153C1"/>
    <w:rsid w:val="00416A7F"/>
    <w:rsid w:val="00417BB4"/>
    <w:rsid w:val="004205C2"/>
    <w:rsid w:val="0042070C"/>
    <w:rsid w:val="00420E92"/>
    <w:rsid w:val="00422343"/>
    <w:rsid w:val="00425D6A"/>
    <w:rsid w:val="00426626"/>
    <w:rsid w:val="00426D7C"/>
    <w:rsid w:val="00427239"/>
    <w:rsid w:val="00427B0C"/>
    <w:rsid w:val="00430B15"/>
    <w:rsid w:val="00431581"/>
    <w:rsid w:val="00431A48"/>
    <w:rsid w:val="00432190"/>
    <w:rsid w:val="004329A0"/>
    <w:rsid w:val="00432B93"/>
    <w:rsid w:val="004334B7"/>
    <w:rsid w:val="00434502"/>
    <w:rsid w:val="00434D7C"/>
    <w:rsid w:val="004350AF"/>
    <w:rsid w:val="004356AC"/>
    <w:rsid w:val="00437165"/>
    <w:rsid w:val="00440AD3"/>
    <w:rsid w:val="00440E3E"/>
    <w:rsid w:val="0044120E"/>
    <w:rsid w:val="004423AD"/>
    <w:rsid w:val="004423E2"/>
    <w:rsid w:val="004430B4"/>
    <w:rsid w:val="0044354F"/>
    <w:rsid w:val="00443C69"/>
    <w:rsid w:val="00443E50"/>
    <w:rsid w:val="00444498"/>
    <w:rsid w:val="00444B2C"/>
    <w:rsid w:val="00444D0F"/>
    <w:rsid w:val="00445B57"/>
    <w:rsid w:val="00445CB8"/>
    <w:rsid w:val="00446019"/>
    <w:rsid w:val="0044611B"/>
    <w:rsid w:val="00446C01"/>
    <w:rsid w:val="00446D64"/>
    <w:rsid w:val="00446EA5"/>
    <w:rsid w:val="00447EBE"/>
    <w:rsid w:val="00451121"/>
    <w:rsid w:val="00451717"/>
    <w:rsid w:val="004538A9"/>
    <w:rsid w:val="004539A9"/>
    <w:rsid w:val="00455DD4"/>
    <w:rsid w:val="0045696C"/>
    <w:rsid w:val="00456974"/>
    <w:rsid w:val="004606E0"/>
    <w:rsid w:val="0046076C"/>
    <w:rsid w:val="00461D43"/>
    <w:rsid w:val="0046228F"/>
    <w:rsid w:val="00463631"/>
    <w:rsid w:val="004644E3"/>
    <w:rsid w:val="00464D1E"/>
    <w:rsid w:val="004653B2"/>
    <w:rsid w:val="00465F2E"/>
    <w:rsid w:val="00466470"/>
    <w:rsid w:val="004664AE"/>
    <w:rsid w:val="00466991"/>
    <w:rsid w:val="00467320"/>
    <w:rsid w:val="00467398"/>
    <w:rsid w:val="00467640"/>
    <w:rsid w:val="00470DB2"/>
    <w:rsid w:val="00471E07"/>
    <w:rsid w:val="004734A8"/>
    <w:rsid w:val="00473C58"/>
    <w:rsid w:val="004740F3"/>
    <w:rsid w:val="00474D0C"/>
    <w:rsid w:val="004756D3"/>
    <w:rsid w:val="00475B84"/>
    <w:rsid w:val="00475E14"/>
    <w:rsid w:val="004762A4"/>
    <w:rsid w:val="0047718C"/>
    <w:rsid w:val="0047789B"/>
    <w:rsid w:val="0048073F"/>
    <w:rsid w:val="0048212F"/>
    <w:rsid w:val="00482617"/>
    <w:rsid w:val="00482F82"/>
    <w:rsid w:val="0048457B"/>
    <w:rsid w:val="00484A93"/>
    <w:rsid w:val="00484DFC"/>
    <w:rsid w:val="004877BC"/>
    <w:rsid w:val="004877CC"/>
    <w:rsid w:val="00487842"/>
    <w:rsid w:val="004910F6"/>
    <w:rsid w:val="00492253"/>
    <w:rsid w:val="00495605"/>
    <w:rsid w:val="00496563"/>
    <w:rsid w:val="00497E9A"/>
    <w:rsid w:val="004A1A04"/>
    <w:rsid w:val="004A3513"/>
    <w:rsid w:val="004A38E8"/>
    <w:rsid w:val="004A3E96"/>
    <w:rsid w:val="004A4381"/>
    <w:rsid w:val="004A4B98"/>
    <w:rsid w:val="004A560B"/>
    <w:rsid w:val="004A5618"/>
    <w:rsid w:val="004A5E86"/>
    <w:rsid w:val="004A5F07"/>
    <w:rsid w:val="004A6F6E"/>
    <w:rsid w:val="004A7A83"/>
    <w:rsid w:val="004B4ABC"/>
    <w:rsid w:val="004B5193"/>
    <w:rsid w:val="004B5425"/>
    <w:rsid w:val="004B5BD0"/>
    <w:rsid w:val="004B6CDF"/>
    <w:rsid w:val="004C04A1"/>
    <w:rsid w:val="004C0F1E"/>
    <w:rsid w:val="004C14A0"/>
    <w:rsid w:val="004C14B4"/>
    <w:rsid w:val="004C2D35"/>
    <w:rsid w:val="004C30E1"/>
    <w:rsid w:val="004C4F51"/>
    <w:rsid w:val="004C50F1"/>
    <w:rsid w:val="004C6329"/>
    <w:rsid w:val="004D00DB"/>
    <w:rsid w:val="004D24F0"/>
    <w:rsid w:val="004D273B"/>
    <w:rsid w:val="004D369A"/>
    <w:rsid w:val="004D5022"/>
    <w:rsid w:val="004D6DCE"/>
    <w:rsid w:val="004D7060"/>
    <w:rsid w:val="004E015B"/>
    <w:rsid w:val="004E02E8"/>
    <w:rsid w:val="004E25A7"/>
    <w:rsid w:val="004E2C9E"/>
    <w:rsid w:val="004E3CE6"/>
    <w:rsid w:val="004E402B"/>
    <w:rsid w:val="004E5DDC"/>
    <w:rsid w:val="004E6123"/>
    <w:rsid w:val="004E6FDD"/>
    <w:rsid w:val="004E7C66"/>
    <w:rsid w:val="004E7FD7"/>
    <w:rsid w:val="004F0C4F"/>
    <w:rsid w:val="004F30F7"/>
    <w:rsid w:val="004F512F"/>
    <w:rsid w:val="004F51C5"/>
    <w:rsid w:val="00500947"/>
    <w:rsid w:val="00500AA9"/>
    <w:rsid w:val="005010FF"/>
    <w:rsid w:val="0050155F"/>
    <w:rsid w:val="005018DF"/>
    <w:rsid w:val="00501AE6"/>
    <w:rsid w:val="00502BA5"/>
    <w:rsid w:val="0050437F"/>
    <w:rsid w:val="00505F8B"/>
    <w:rsid w:val="005065C7"/>
    <w:rsid w:val="005071EF"/>
    <w:rsid w:val="0051056E"/>
    <w:rsid w:val="00510866"/>
    <w:rsid w:val="00510ADB"/>
    <w:rsid w:val="00511645"/>
    <w:rsid w:val="00511FA4"/>
    <w:rsid w:val="00513828"/>
    <w:rsid w:val="005147D2"/>
    <w:rsid w:val="00515058"/>
    <w:rsid w:val="005152B2"/>
    <w:rsid w:val="00516A1C"/>
    <w:rsid w:val="005179D6"/>
    <w:rsid w:val="0052054A"/>
    <w:rsid w:val="00521436"/>
    <w:rsid w:val="005216C6"/>
    <w:rsid w:val="00521B43"/>
    <w:rsid w:val="00523A2B"/>
    <w:rsid w:val="00523C23"/>
    <w:rsid w:val="00524E4A"/>
    <w:rsid w:val="00525AA7"/>
    <w:rsid w:val="00525FDF"/>
    <w:rsid w:val="005264D9"/>
    <w:rsid w:val="00527D94"/>
    <w:rsid w:val="00530994"/>
    <w:rsid w:val="00530FD5"/>
    <w:rsid w:val="0053110B"/>
    <w:rsid w:val="00531267"/>
    <w:rsid w:val="0053223E"/>
    <w:rsid w:val="005323B2"/>
    <w:rsid w:val="0053280F"/>
    <w:rsid w:val="00534C77"/>
    <w:rsid w:val="00535245"/>
    <w:rsid w:val="005364DC"/>
    <w:rsid w:val="005371BF"/>
    <w:rsid w:val="0054029C"/>
    <w:rsid w:val="00540565"/>
    <w:rsid w:val="00540837"/>
    <w:rsid w:val="00540BC4"/>
    <w:rsid w:val="00540BE7"/>
    <w:rsid w:val="00541290"/>
    <w:rsid w:val="00541F45"/>
    <w:rsid w:val="005424D1"/>
    <w:rsid w:val="0054311E"/>
    <w:rsid w:val="0054356D"/>
    <w:rsid w:val="0054493C"/>
    <w:rsid w:val="005449EE"/>
    <w:rsid w:val="00544D0F"/>
    <w:rsid w:val="00544EAF"/>
    <w:rsid w:val="00545E31"/>
    <w:rsid w:val="005468C8"/>
    <w:rsid w:val="0054790B"/>
    <w:rsid w:val="00550676"/>
    <w:rsid w:val="00551161"/>
    <w:rsid w:val="005515AD"/>
    <w:rsid w:val="005518F8"/>
    <w:rsid w:val="00552098"/>
    <w:rsid w:val="0055353A"/>
    <w:rsid w:val="005538A6"/>
    <w:rsid w:val="00553F22"/>
    <w:rsid w:val="00554A2B"/>
    <w:rsid w:val="00555154"/>
    <w:rsid w:val="005567CE"/>
    <w:rsid w:val="00556948"/>
    <w:rsid w:val="00561DF4"/>
    <w:rsid w:val="00562A88"/>
    <w:rsid w:val="00562ED2"/>
    <w:rsid w:val="00563276"/>
    <w:rsid w:val="00563C70"/>
    <w:rsid w:val="005658FA"/>
    <w:rsid w:val="00566B35"/>
    <w:rsid w:val="00566D76"/>
    <w:rsid w:val="00567037"/>
    <w:rsid w:val="00567A68"/>
    <w:rsid w:val="00567E94"/>
    <w:rsid w:val="00567FAE"/>
    <w:rsid w:val="00567FD5"/>
    <w:rsid w:val="00570028"/>
    <w:rsid w:val="005737B4"/>
    <w:rsid w:val="00573A72"/>
    <w:rsid w:val="00573B20"/>
    <w:rsid w:val="00576065"/>
    <w:rsid w:val="005773AF"/>
    <w:rsid w:val="00577720"/>
    <w:rsid w:val="00577C5E"/>
    <w:rsid w:val="00580756"/>
    <w:rsid w:val="00580B07"/>
    <w:rsid w:val="005857A5"/>
    <w:rsid w:val="005868A1"/>
    <w:rsid w:val="0059281D"/>
    <w:rsid w:val="00592D6A"/>
    <w:rsid w:val="005944EF"/>
    <w:rsid w:val="00594571"/>
    <w:rsid w:val="00594975"/>
    <w:rsid w:val="0059535B"/>
    <w:rsid w:val="0059768B"/>
    <w:rsid w:val="005A0365"/>
    <w:rsid w:val="005A1158"/>
    <w:rsid w:val="005A1C58"/>
    <w:rsid w:val="005A287D"/>
    <w:rsid w:val="005A3DA2"/>
    <w:rsid w:val="005A494C"/>
    <w:rsid w:val="005A4DE9"/>
    <w:rsid w:val="005A5154"/>
    <w:rsid w:val="005A517A"/>
    <w:rsid w:val="005A5F30"/>
    <w:rsid w:val="005A6B61"/>
    <w:rsid w:val="005A7604"/>
    <w:rsid w:val="005A7E9D"/>
    <w:rsid w:val="005B078E"/>
    <w:rsid w:val="005B119F"/>
    <w:rsid w:val="005B150D"/>
    <w:rsid w:val="005B25D0"/>
    <w:rsid w:val="005B304D"/>
    <w:rsid w:val="005B317D"/>
    <w:rsid w:val="005B4661"/>
    <w:rsid w:val="005B5FEA"/>
    <w:rsid w:val="005B65A2"/>
    <w:rsid w:val="005B7E73"/>
    <w:rsid w:val="005C101F"/>
    <w:rsid w:val="005C1F59"/>
    <w:rsid w:val="005C25E6"/>
    <w:rsid w:val="005C4CBB"/>
    <w:rsid w:val="005C522B"/>
    <w:rsid w:val="005C630C"/>
    <w:rsid w:val="005C6387"/>
    <w:rsid w:val="005C6FD9"/>
    <w:rsid w:val="005C7F0F"/>
    <w:rsid w:val="005D1735"/>
    <w:rsid w:val="005D19F6"/>
    <w:rsid w:val="005D1BA1"/>
    <w:rsid w:val="005D248D"/>
    <w:rsid w:val="005D31DC"/>
    <w:rsid w:val="005D3B16"/>
    <w:rsid w:val="005D44AE"/>
    <w:rsid w:val="005D4AE8"/>
    <w:rsid w:val="005D5747"/>
    <w:rsid w:val="005D5D22"/>
    <w:rsid w:val="005D5E6D"/>
    <w:rsid w:val="005D6125"/>
    <w:rsid w:val="005D780B"/>
    <w:rsid w:val="005E0037"/>
    <w:rsid w:val="005E011D"/>
    <w:rsid w:val="005E22BC"/>
    <w:rsid w:val="005E2388"/>
    <w:rsid w:val="005E33EE"/>
    <w:rsid w:val="005E5C83"/>
    <w:rsid w:val="005E61FB"/>
    <w:rsid w:val="005E6807"/>
    <w:rsid w:val="005E6880"/>
    <w:rsid w:val="005E69E5"/>
    <w:rsid w:val="005E756F"/>
    <w:rsid w:val="005F00D1"/>
    <w:rsid w:val="005F0DC0"/>
    <w:rsid w:val="005F1EFE"/>
    <w:rsid w:val="005F4740"/>
    <w:rsid w:val="005F4AD0"/>
    <w:rsid w:val="005F570A"/>
    <w:rsid w:val="005F689A"/>
    <w:rsid w:val="005F7494"/>
    <w:rsid w:val="00600FC7"/>
    <w:rsid w:val="0060115B"/>
    <w:rsid w:val="00601C9B"/>
    <w:rsid w:val="00601CE5"/>
    <w:rsid w:val="00602A4F"/>
    <w:rsid w:val="00602C6B"/>
    <w:rsid w:val="006043A8"/>
    <w:rsid w:val="00605789"/>
    <w:rsid w:val="00605967"/>
    <w:rsid w:val="00605B73"/>
    <w:rsid w:val="00605F29"/>
    <w:rsid w:val="00607194"/>
    <w:rsid w:val="006071D9"/>
    <w:rsid w:val="006104EE"/>
    <w:rsid w:val="006107FD"/>
    <w:rsid w:val="00610865"/>
    <w:rsid w:val="00610FE8"/>
    <w:rsid w:val="00611088"/>
    <w:rsid w:val="006125FF"/>
    <w:rsid w:val="00612F96"/>
    <w:rsid w:val="00613379"/>
    <w:rsid w:val="00613BAD"/>
    <w:rsid w:val="006142E5"/>
    <w:rsid w:val="00614A61"/>
    <w:rsid w:val="0061576D"/>
    <w:rsid w:val="006176B4"/>
    <w:rsid w:val="00620199"/>
    <w:rsid w:val="00620456"/>
    <w:rsid w:val="006218AD"/>
    <w:rsid w:val="00622560"/>
    <w:rsid w:val="00622807"/>
    <w:rsid w:val="00623B17"/>
    <w:rsid w:val="0062431D"/>
    <w:rsid w:val="0062491C"/>
    <w:rsid w:val="00624F07"/>
    <w:rsid w:val="00625C8D"/>
    <w:rsid w:val="00626A97"/>
    <w:rsid w:val="00626C01"/>
    <w:rsid w:val="006271C8"/>
    <w:rsid w:val="00627B74"/>
    <w:rsid w:val="00627D4B"/>
    <w:rsid w:val="00627F16"/>
    <w:rsid w:val="00630C7B"/>
    <w:rsid w:val="00632407"/>
    <w:rsid w:val="0063243D"/>
    <w:rsid w:val="00632BC5"/>
    <w:rsid w:val="006338BE"/>
    <w:rsid w:val="00633E56"/>
    <w:rsid w:val="006354A8"/>
    <w:rsid w:val="006357D7"/>
    <w:rsid w:val="006365DB"/>
    <w:rsid w:val="00636A2F"/>
    <w:rsid w:val="00637141"/>
    <w:rsid w:val="00637A0D"/>
    <w:rsid w:val="00640254"/>
    <w:rsid w:val="00640DD2"/>
    <w:rsid w:val="006414EF"/>
    <w:rsid w:val="0064243A"/>
    <w:rsid w:val="00643751"/>
    <w:rsid w:val="006437A9"/>
    <w:rsid w:val="00643EEC"/>
    <w:rsid w:val="00645673"/>
    <w:rsid w:val="006476A7"/>
    <w:rsid w:val="006477D9"/>
    <w:rsid w:val="00647BB8"/>
    <w:rsid w:val="0065030A"/>
    <w:rsid w:val="00650326"/>
    <w:rsid w:val="00651A77"/>
    <w:rsid w:val="00651F7C"/>
    <w:rsid w:val="00652E9F"/>
    <w:rsid w:val="00654645"/>
    <w:rsid w:val="00654D87"/>
    <w:rsid w:val="00655B60"/>
    <w:rsid w:val="00656485"/>
    <w:rsid w:val="00657259"/>
    <w:rsid w:val="006572F4"/>
    <w:rsid w:val="006575EF"/>
    <w:rsid w:val="00657A39"/>
    <w:rsid w:val="006606EA"/>
    <w:rsid w:val="00662787"/>
    <w:rsid w:val="00662BA9"/>
    <w:rsid w:val="00663840"/>
    <w:rsid w:val="00663AC3"/>
    <w:rsid w:val="0066568C"/>
    <w:rsid w:val="006661FD"/>
    <w:rsid w:val="0066664A"/>
    <w:rsid w:val="00667FC5"/>
    <w:rsid w:val="00670125"/>
    <w:rsid w:val="00670826"/>
    <w:rsid w:val="00672291"/>
    <w:rsid w:val="006729D2"/>
    <w:rsid w:val="00673119"/>
    <w:rsid w:val="00673705"/>
    <w:rsid w:val="00673F14"/>
    <w:rsid w:val="00676E37"/>
    <w:rsid w:val="006802E4"/>
    <w:rsid w:val="006830F8"/>
    <w:rsid w:val="00684356"/>
    <w:rsid w:val="006854BB"/>
    <w:rsid w:val="006857AA"/>
    <w:rsid w:val="00685C6E"/>
    <w:rsid w:val="006861E6"/>
    <w:rsid w:val="006871F1"/>
    <w:rsid w:val="00693C0A"/>
    <w:rsid w:val="00694158"/>
    <w:rsid w:val="00694509"/>
    <w:rsid w:val="00694F07"/>
    <w:rsid w:val="00695068"/>
    <w:rsid w:val="006972CB"/>
    <w:rsid w:val="0069747F"/>
    <w:rsid w:val="00697AA0"/>
    <w:rsid w:val="006A0E33"/>
    <w:rsid w:val="006A1561"/>
    <w:rsid w:val="006A1CCB"/>
    <w:rsid w:val="006A2AF2"/>
    <w:rsid w:val="006A3867"/>
    <w:rsid w:val="006A3F3C"/>
    <w:rsid w:val="006A4338"/>
    <w:rsid w:val="006A4665"/>
    <w:rsid w:val="006A59A9"/>
    <w:rsid w:val="006A5F57"/>
    <w:rsid w:val="006A6CBA"/>
    <w:rsid w:val="006A6E93"/>
    <w:rsid w:val="006B3CF4"/>
    <w:rsid w:val="006B434F"/>
    <w:rsid w:val="006B4A6C"/>
    <w:rsid w:val="006B507D"/>
    <w:rsid w:val="006B5287"/>
    <w:rsid w:val="006B53FC"/>
    <w:rsid w:val="006B555C"/>
    <w:rsid w:val="006B5921"/>
    <w:rsid w:val="006B5BA5"/>
    <w:rsid w:val="006B72DA"/>
    <w:rsid w:val="006B79EC"/>
    <w:rsid w:val="006B7ECC"/>
    <w:rsid w:val="006C0BFB"/>
    <w:rsid w:val="006C1D62"/>
    <w:rsid w:val="006C33EC"/>
    <w:rsid w:val="006C49CD"/>
    <w:rsid w:val="006C739F"/>
    <w:rsid w:val="006D02D7"/>
    <w:rsid w:val="006D196B"/>
    <w:rsid w:val="006D2B4F"/>
    <w:rsid w:val="006D3D1A"/>
    <w:rsid w:val="006D4891"/>
    <w:rsid w:val="006D6D45"/>
    <w:rsid w:val="006D7546"/>
    <w:rsid w:val="006D7956"/>
    <w:rsid w:val="006E15FA"/>
    <w:rsid w:val="006E1CF5"/>
    <w:rsid w:val="006E5461"/>
    <w:rsid w:val="006E6E08"/>
    <w:rsid w:val="006E72AE"/>
    <w:rsid w:val="006E7C0F"/>
    <w:rsid w:val="006F031A"/>
    <w:rsid w:val="006F2DA3"/>
    <w:rsid w:val="006F3803"/>
    <w:rsid w:val="006F3DF9"/>
    <w:rsid w:val="006F445D"/>
    <w:rsid w:val="006F4820"/>
    <w:rsid w:val="006F5034"/>
    <w:rsid w:val="006F58CF"/>
    <w:rsid w:val="006F6379"/>
    <w:rsid w:val="007002F8"/>
    <w:rsid w:val="00702FEB"/>
    <w:rsid w:val="007032AB"/>
    <w:rsid w:val="0070347A"/>
    <w:rsid w:val="00703663"/>
    <w:rsid w:val="007045AA"/>
    <w:rsid w:val="00704BE0"/>
    <w:rsid w:val="00704C6B"/>
    <w:rsid w:val="00705E4D"/>
    <w:rsid w:val="00705E57"/>
    <w:rsid w:val="007062CD"/>
    <w:rsid w:val="0070739F"/>
    <w:rsid w:val="0070760D"/>
    <w:rsid w:val="0071022F"/>
    <w:rsid w:val="00710450"/>
    <w:rsid w:val="00711646"/>
    <w:rsid w:val="00711B0D"/>
    <w:rsid w:val="0071452A"/>
    <w:rsid w:val="007146E7"/>
    <w:rsid w:val="0071470B"/>
    <w:rsid w:val="007150FA"/>
    <w:rsid w:val="00715C95"/>
    <w:rsid w:val="00715E6C"/>
    <w:rsid w:val="00716959"/>
    <w:rsid w:val="00717114"/>
    <w:rsid w:val="0072091C"/>
    <w:rsid w:val="00722600"/>
    <w:rsid w:val="00723563"/>
    <w:rsid w:val="00723992"/>
    <w:rsid w:val="00723F88"/>
    <w:rsid w:val="00725756"/>
    <w:rsid w:val="00725AE2"/>
    <w:rsid w:val="00725C7E"/>
    <w:rsid w:val="007269B7"/>
    <w:rsid w:val="00726BFE"/>
    <w:rsid w:val="00731AF6"/>
    <w:rsid w:val="00732281"/>
    <w:rsid w:val="00733F10"/>
    <w:rsid w:val="00734116"/>
    <w:rsid w:val="00736E87"/>
    <w:rsid w:val="00737A89"/>
    <w:rsid w:val="00740BAB"/>
    <w:rsid w:val="007419EF"/>
    <w:rsid w:val="00742BC6"/>
    <w:rsid w:val="00744190"/>
    <w:rsid w:val="00746587"/>
    <w:rsid w:val="00746A04"/>
    <w:rsid w:val="00747BF9"/>
    <w:rsid w:val="00750B38"/>
    <w:rsid w:val="00750BB8"/>
    <w:rsid w:val="00750D7E"/>
    <w:rsid w:val="00750DDF"/>
    <w:rsid w:val="00750DFA"/>
    <w:rsid w:val="00751142"/>
    <w:rsid w:val="00751CC0"/>
    <w:rsid w:val="00752A59"/>
    <w:rsid w:val="007540C2"/>
    <w:rsid w:val="00754B76"/>
    <w:rsid w:val="00754E99"/>
    <w:rsid w:val="00755742"/>
    <w:rsid w:val="00756B2E"/>
    <w:rsid w:val="00757479"/>
    <w:rsid w:val="007613C0"/>
    <w:rsid w:val="0076143F"/>
    <w:rsid w:val="007618AE"/>
    <w:rsid w:val="00761AF3"/>
    <w:rsid w:val="00762467"/>
    <w:rsid w:val="0076280F"/>
    <w:rsid w:val="00762B69"/>
    <w:rsid w:val="00762D07"/>
    <w:rsid w:val="00763F1B"/>
    <w:rsid w:val="00763F88"/>
    <w:rsid w:val="0076475B"/>
    <w:rsid w:val="0076534C"/>
    <w:rsid w:val="007653F3"/>
    <w:rsid w:val="00765F42"/>
    <w:rsid w:val="00766309"/>
    <w:rsid w:val="00766452"/>
    <w:rsid w:val="007667B9"/>
    <w:rsid w:val="00766886"/>
    <w:rsid w:val="00766F14"/>
    <w:rsid w:val="007700E6"/>
    <w:rsid w:val="0077088E"/>
    <w:rsid w:val="00771A2E"/>
    <w:rsid w:val="0077259E"/>
    <w:rsid w:val="00772B61"/>
    <w:rsid w:val="0077315C"/>
    <w:rsid w:val="0077345B"/>
    <w:rsid w:val="007736AA"/>
    <w:rsid w:val="00773BF4"/>
    <w:rsid w:val="00776F92"/>
    <w:rsid w:val="00780A12"/>
    <w:rsid w:val="0078199B"/>
    <w:rsid w:val="00781C5A"/>
    <w:rsid w:val="00781DD0"/>
    <w:rsid w:val="00783161"/>
    <w:rsid w:val="00783F7C"/>
    <w:rsid w:val="007842B9"/>
    <w:rsid w:val="007843FB"/>
    <w:rsid w:val="007851BD"/>
    <w:rsid w:val="00786248"/>
    <w:rsid w:val="0078680D"/>
    <w:rsid w:val="0079065C"/>
    <w:rsid w:val="007907C0"/>
    <w:rsid w:val="00790AF2"/>
    <w:rsid w:val="00793D34"/>
    <w:rsid w:val="0079420F"/>
    <w:rsid w:val="00794793"/>
    <w:rsid w:val="00794955"/>
    <w:rsid w:val="0079530E"/>
    <w:rsid w:val="00796880"/>
    <w:rsid w:val="00796D49"/>
    <w:rsid w:val="007A09EE"/>
    <w:rsid w:val="007A13A1"/>
    <w:rsid w:val="007A27B5"/>
    <w:rsid w:val="007A3A95"/>
    <w:rsid w:val="007A3B16"/>
    <w:rsid w:val="007A3E7B"/>
    <w:rsid w:val="007A45B7"/>
    <w:rsid w:val="007A4CEC"/>
    <w:rsid w:val="007A558A"/>
    <w:rsid w:val="007A5827"/>
    <w:rsid w:val="007A7FF7"/>
    <w:rsid w:val="007B2388"/>
    <w:rsid w:val="007B24D7"/>
    <w:rsid w:val="007B2D63"/>
    <w:rsid w:val="007B38C5"/>
    <w:rsid w:val="007B577D"/>
    <w:rsid w:val="007B632E"/>
    <w:rsid w:val="007B69ED"/>
    <w:rsid w:val="007B766F"/>
    <w:rsid w:val="007C072D"/>
    <w:rsid w:val="007C0949"/>
    <w:rsid w:val="007C1C6B"/>
    <w:rsid w:val="007C3B6F"/>
    <w:rsid w:val="007C4260"/>
    <w:rsid w:val="007C4933"/>
    <w:rsid w:val="007C505B"/>
    <w:rsid w:val="007C5465"/>
    <w:rsid w:val="007C5C3C"/>
    <w:rsid w:val="007C5E9C"/>
    <w:rsid w:val="007C686B"/>
    <w:rsid w:val="007C6C72"/>
    <w:rsid w:val="007D024D"/>
    <w:rsid w:val="007D0B49"/>
    <w:rsid w:val="007D0DE2"/>
    <w:rsid w:val="007D1701"/>
    <w:rsid w:val="007D1FBA"/>
    <w:rsid w:val="007D2F83"/>
    <w:rsid w:val="007D3178"/>
    <w:rsid w:val="007D37CA"/>
    <w:rsid w:val="007D3D5E"/>
    <w:rsid w:val="007D3DEA"/>
    <w:rsid w:val="007D44C0"/>
    <w:rsid w:val="007D4917"/>
    <w:rsid w:val="007D4F51"/>
    <w:rsid w:val="007D55B1"/>
    <w:rsid w:val="007D69AE"/>
    <w:rsid w:val="007D721A"/>
    <w:rsid w:val="007D7A1F"/>
    <w:rsid w:val="007E25EE"/>
    <w:rsid w:val="007E3213"/>
    <w:rsid w:val="007E3496"/>
    <w:rsid w:val="007E3C01"/>
    <w:rsid w:val="007E5458"/>
    <w:rsid w:val="007E5E81"/>
    <w:rsid w:val="007E789C"/>
    <w:rsid w:val="007F0109"/>
    <w:rsid w:val="007F037C"/>
    <w:rsid w:val="007F089F"/>
    <w:rsid w:val="007F0DC8"/>
    <w:rsid w:val="007F0F02"/>
    <w:rsid w:val="007F1027"/>
    <w:rsid w:val="007F260E"/>
    <w:rsid w:val="007F534D"/>
    <w:rsid w:val="007F556B"/>
    <w:rsid w:val="00800C04"/>
    <w:rsid w:val="00801BC5"/>
    <w:rsid w:val="0080335A"/>
    <w:rsid w:val="00803E28"/>
    <w:rsid w:val="00804A71"/>
    <w:rsid w:val="00804D90"/>
    <w:rsid w:val="00805805"/>
    <w:rsid w:val="008059D1"/>
    <w:rsid w:val="00805B15"/>
    <w:rsid w:val="00806024"/>
    <w:rsid w:val="0080664C"/>
    <w:rsid w:val="00807C2E"/>
    <w:rsid w:val="00807F62"/>
    <w:rsid w:val="00810B96"/>
    <w:rsid w:val="00812BB2"/>
    <w:rsid w:val="00813C75"/>
    <w:rsid w:val="00813CE6"/>
    <w:rsid w:val="00814293"/>
    <w:rsid w:val="008149FC"/>
    <w:rsid w:val="0081541C"/>
    <w:rsid w:val="00815605"/>
    <w:rsid w:val="008156A1"/>
    <w:rsid w:val="00817154"/>
    <w:rsid w:val="00820858"/>
    <w:rsid w:val="00821130"/>
    <w:rsid w:val="0082387E"/>
    <w:rsid w:val="008244AA"/>
    <w:rsid w:val="008250BA"/>
    <w:rsid w:val="0082522F"/>
    <w:rsid w:val="008256C2"/>
    <w:rsid w:val="008267DB"/>
    <w:rsid w:val="008270EA"/>
    <w:rsid w:val="00827280"/>
    <w:rsid w:val="00827816"/>
    <w:rsid w:val="00827C9A"/>
    <w:rsid w:val="00827E12"/>
    <w:rsid w:val="008301C4"/>
    <w:rsid w:val="00830735"/>
    <w:rsid w:val="00831A3C"/>
    <w:rsid w:val="00831B67"/>
    <w:rsid w:val="00831ECC"/>
    <w:rsid w:val="00832800"/>
    <w:rsid w:val="008361EA"/>
    <w:rsid w:val="0083681B"/>
    <w:rsid w:val="00836C7E"/>
    <w:rsid w:val="00840A83"/>
    <w:rsid w:val="008417BC"/>
    <w:rsid w:val="00842DA6"/>
    <w:rsid w:val="00844843"/>
    <w:rsid w:val="00845667"/>
    <w:rsid w:val="008458F1"/>
    <w:rsid w:val="0084616F"/>
    <w:rsid w:val="008462E7"/>
    <w:rsid w:val="00846BFF"/>
    <w:rsid w:val="008512CD"/>
    <w:rsid w:val="0085186C"/>
    <w:rsid w:val="00851BED"/>
    <w:rsid w:val="0085317E"/>
    <w:rsid w:val="00855D49"/>
    <w:rsid w:val="00856FA1"/>
    <w:rsid w:val="008573ED"/>
    <w:rsid w:val="00860832"/>
    <w:rsid w:val="00861192"/>
    <w:rsid w:val="00861593"/>
    <w:rsid w:val="00861D3E"/>
    <w:rsid w:val="0086208B"/>
    <w:rsid w:val="00862187"/>
    <w:rsid w:val="0086248B"/>
    <w:rsid w:val="008628A5"/>
    <w:rsid w:val="00863248"/>
    <w:rsid w:val="008632F1"/>
    <w:rsid w:val="0086353D"/>
    <w:rsid w:val="00864865"/>
    <w:rsid w:val="00864D24"/>
    <w:rsid w:val="00864F2E"/>
    <w:rsid w:val="0086542F"/>
    <w:rsid w:val="00865C91"/>
    <w:rsid w:val="00865D1C"/>
    <w:rsid w:val="00865FBD"/>
    <w:rsid w:val="008700AC"/>
    <w:rsid w:val="00870851"/>
    <w:rsid w:val="0087136E"/>
    <w:rsid w:val="008746AB"/>
    <w:rsid w:val="00874995"/>
    <w:rsid w:val="00874EB3"/>
    <w:rsid w:val="00875830"/>
    <w:rsid w:val="00876EC5"/>
    <w:rsid w:val="0087757C"/>
    <w:rsid w:val="00877A2B"/>
    <w:rsid w:val="00877EB1"/>
    <w:rsid w:val="00880BD1"/>
    <w:rsid w:val="00880D3E"/>
    <w:rsid w:val="0088102D"/>
    <w:rsid w:val="0088128E"/>
    <w:rsid w:val="00881461"/>
    <w:rsid w:val="0088167D"/>
    <w:rsid w:val="00881C75"/>
    <w:rsid w:val="0088270D"/>
    <w:rsid w:val="00883B06"/>
    <w:rsid w:val="00883C8D"/>
    <w:rsid w:val="00884556"/>
    <w:rsid w:val="00884D2C"/>
    <w:rsid w:val="00886F4B"/>
    <w:rsid w:val="008902F4"/>
    <w:rsid w:val="00892436"/>
    <w:rsid w:val="0089284D"/>
    <w:rsid w:val="00893447"/>
    <w:rsid w:val="0089483F"/>
    <w:rsid w:val="00894A3F"/>
    <w:rsid w:val="00894DAC"/>
    <w:rsid w:val="00895938"/>
    <w:rsid w:val="008A03C5"/>
    <w:rsid w:val="008A0FC9"/>
    <w:rsid w:val="008A1BBB"/>
    <w:rsid w:val="008A24FF"/>
    <w:rsid w:val="008A29E6"/>
    <w:rsid w:val="008A3ECE"/>
    <w:rsid w:val="008A4587"/>
    <w:rsid w:val="008A6CC3"/>
    <w:rsid w:val="008A74AF"/>
    <w:rsid w:val="008B108D"/>
    <w:rsid w:val="008B3382"/>
    <w:rsid w:val="008B42BF"/>
    <w:rsid w:val="008B47AB"/>
    <w:rsid w:val="008B4816"/>
    <w:rsid w:val="008B5534"/>
    <w:rsid w:val="008B6633"/>
    <w:rsid w:val="008B6A59"/>
    <w:rsid w:val="008B6D21"/>
    <w:rsid w:val="008C1711"/>
    <w:rsid w:val="008C3A83"/>
    <w:rsid w:val="008C4A3F"/>
    <w:rsid w:val="008C64C1"/>
    <w:rsid w:val="008C659D"/>
    <w:rsid w:val="008C65D5"/>
    <w:rsid w:val="008C74E6"/>
    <w:rsid w:val="008D1EB3"/>
    <w:rsid w:val="008D4801"/>
    <w:rsid w:val="008D5604"/>
    <w:rsid w:val="008D5A67"/>
    <w:rsid w:val="008D702F"/>
    <w:rsid w:val="008D7A2C"/>
    <w:rsid w:val="008E178C"/>
    <w:rsid w:val="008E184C"/>
    <w:rsid w:val="008E1C13"/>
    <w:rsid w:val="008E21CB"/>
    <w:rsid w:val="008E2C7E"/>
    <w:rsid w:val="008E2EE5"/>
    <w:rsid w:val="008E3668"/>
    <w:rsid w:val="008E42A9"/>
    <w:rsid w:val="008E4618"/>
    <w:rsid w:val="008E4678"/>
    <w:rsid w:val="008E57F7"/>
    <w:rsid w:val="008E5CB9"/>
    <w:rsid w:val="008E619A"/>
    <w:rsid w:val="008E6704"/>
    <w:rsid w:val="008F06DB"/>
    <w:rsid w:val="008F0B71"/>
    <w:rsid w:val="008F1822"/>
    <w:rsid w:val="008F2524"/>
    <w:rsid w:val="008F3E60"/>
    <w:rsid w:val="008F4E67"/>
    <w:rsid w:val="008F5223"/>
    <w:rsid w:val="008F5E1B"/>
    <w:rsid w:val="009005B4"/>
    <w:rsid w:val="00900636"/>
    <w:rsid w:val="009006A3"/>
    <w:rsid w:val="00900A17"/>
    <w:rsid w:val="00900C8E"/>
    <w:rsid w:val="009012FC"/>
    <w:rsid w:val="0090277E"/>
    <w:rsid w:val="00902A5B"/>
    <w:rsid w:val="00902BA2"/>
    <w:rsid w:val="00902E7F"/>
    <w:rsid w:val="00902F93"/>
    <w:rsid w:val="00903A82"/>
    <w:rsid w:val="00904042"/>
    <w:rsid w:val="009043AB"/>
    <w:rsid w:val="009043B2"/>
    <w:rsid w:val="009045EE"/>
    <w:rsid w:val="0090683E"/>
    <w:rsid w:val="009072BB"/>
    <w:rsid w:val="00907814"/>
    <w:rsid w:val="00910DC6"/>
    <w:rsid w:val="00910E43"/>
    <w:rsid w:val="00910FE2"/>
    <w:rsid w:val="009110E1"/>
    <w:rsid w:val="00911E00"/>
    <w:rsid w:val="00913ABB"/>
    <w:rsid w:val="0091409D"/>
    <w:rsid w:val="00914B0E"/>
    <w:rsid w:val="00915A27"/>
    <w:rsid w:val="00916177"/>
    <w:rsid w:val="00920292"/>
    <w:rsid w:val="00920B1D"/>
    <w:rsid w:val="00922332"/>
    <w:rsid w:val="00922A47"/>
    <w:rsid w:val="0092357A"/>
    <w:rsid w:val="009236D4"/>
    <w:rsid w:val="00924D56"/>
    <w:rsid w:val="009250AE"/>
    <w:rsid w:val="00925909"/>
    <w:rsid w:val="00926F1B"/>
    <w:rsid w:val="00930AE5"/>
    <w:rsid w:val="00930C2E"/>
    <w:rsid w:val="00930CA7"/>
    <w:rsid w:val="00931C6D"/>
    <w:rsid w:val="0093250A"/>
    <w:rsid w:val="00932DFA"/>
    <w:rsid w:val="0093330F"/>
    <w:rsid w:val="009338E4"/>
    <w:rsid w:val="00933E4E"/>
    <w:rsid w:val="009348D5"/>
    <w:rsid w:val="00934F48"/>
    <w:rsid w:val="00935E5A"/>
    <w:rsid w:val="009360DC"/>
    <w:rsid w:val="00937465"/>
    <w:rsid w:val="0093769B"/>
    <w:rsid w:val="0094043B"/>
    <w:rsid w:val="00941707"/>
    <w:rsid w:val="00941BF2"/>
    <w:rsid w:val="00942100"/>
    <w:rsid w:val="00942BA4"/>
    <w:rsid w:val="009431DC"/>
    <w:rsid w:val="00943C03"/>
    <w:rsid w:val="00945A0D"/>
    <w:rsid w:val="00945EC2"/>
    <w:rsid w:val="00946552"/>
    <w:rsid w:val="00946ACF"/>
    <w:rsid w:val="0095094F"/>
    <w:rsid w:val="00951861"/>
    <w:rsid w:val="00951D9E"/>
    <w:rsid w:val="00951F14"/>
    <w:rsid w:val="0095376A"/>
    <w:rsid w:val="00953B37"/>
    <w:rsid w:val="00953CC2"/>
    <w:rsid w:val="0095532C"/>
    <w:rsid w:val="0095582A"/>
    <w:rsid w:val="009567D9"/>
    <w:rsid w:val="0095694C"/>
    <w:rsid w:val="00956C40"/>
    <w:rsid w:val="009573BF"/>
    <w:rsid w:val="009574F1"/>
    <w:rsid w:val="009608CF"/>
    <w:rsid w:val="0096362F"/>
    <w:rsid w:val="00963F3D"/>
    <w:rsid w:val="009649CE"/>
    <w:rsid w:val="00965F6C"/>
    <w:rsid w:val="009660CE"/>
    <w:rsid w:val="00966C77"/>
    <w:rsid w:val="00970693"/>
    <w:rsid w:val="00970A33"/>
    <w:rsid w:val="00972F65"/>
    <w:rsid w:val="009733CB"/>
    <w:rsid w:val="0097528E"/>
    <w:rsid w:val="009758EA"/>
    <w:rsid w:val="00975C81"/>
    <w:rsid w:val="009770AD"/>
    <w:rsid w:val="009803D2"/>
    <w:rsid w:val="0098236A"/>
    <w:rsid w:val="009838DF"/>
    <w:rsid w:val="00984970"/>
    <w:rsid w:val="00984FF8"/>
    <w:rsid w:val="00985144"/>
    <w:rsid w:val="009852C7"/>
    <w:rsid w:val="00986A03"/>
    <w:rsid w:val="009872F9"/>
    <w:rsid w:val="009900B6"/>
    <w:rsid w:val="00990BA9"/>
    <w:rsid w:val="00991C9E"/>
    <w:rsid w:val="00991F2D"/>
    <w:rsid w:val="00992647"/>
    <w:rsid w:val="0099275D"/>
    <w:rsid w:val="009928C2"/>
    <w:rsid w:val="00992AD8"/>
    <w:rsid w:val="00995F3D"/>
    <w:rsid w:val="00996CDD"/>
    <w:rsid w:val="0099714B"/>
    <w:rsid w:val="009A0696"/>
    <w:rsid w:val="009A1205"/>
    <w:rsid w:val="009A29BA"/>
    <w:rsid w:val="009A38ED"/>
    <w:rsid w:val="009A4846"/>
    <w:rsid w:val="009A5381"/>
    <w:rsid w:val="009A53B5"/>
    <w:rsid w:val="009A6872"/>
    <w:rsid w:val="009A69C0"/>
    <w:rsid w:val="009B2C27"/>
    <w:rsid w:val="009B31D9"/>
    <w:rsid w:val="009B35B2"/>
    <w:rsid w:val="009B37C5"/>
    <w:rsid w:val="009B44CC"/>
    <w:rsid w:val="009B4A57"/>
    <w:rsid w:val="009B5A56"/>
    <w:rsid w:val="009B70B6"/>
    <w:rsid w:val="009B7762"/>
    <w:rsid w:val="009B7D1F"/>
    <w:rsid w:val="009B7DB1"/>
    <w:rsid w:val="009C0155"/>
    <w:rsid w:val="009C0FE7"/>
    <w:rsid w:val="009C167C"/>
    <w:rsid w:val="009C1FA6"/>
    <w:rsid w:val="009C26A6"/>
    <w:rsid w:val="009C4527"/>
    <w:rsid w:val="009C5201"/>
    <w:rsid w:val="009C7775"/>
    <w:rsid w:val="009C7DCF"/>
    <w:rsid w:val="009D1305"/>
    <w:rsid w:val="009D15AC"/>
    <w:rsid w:val="009D15BD"/>
    <w:rsid w:val="009D1B6B"/>
    <w:rsid w:val="009D3697"/>
    <w:rsid w:val="009D39B4"/>
    <w:rsid w:val="009D3B6E"/>
    <w:rsid w:val="009D53D2"/>
    <w:rsid w:val="009D59EA"/>
    <w:rsid w:val="009D7653"/>
    <w:rsid w:val="009D7796"/>
    <w:rsid w:val="009D79A4"/>
    <w:rsid w:val="009E2BCB"/>
    <w:rsid w:val="009E32D3"/>
    <w:rsid w:val="009E3C6A"/>
    <w:rsid w:val="009E3EDD"/>
    <w:rsid w:val="009E5550"/>
    <w:rsid w:val="009E5891"/>
    <w:rsid w:val="009E6302"/>
    <w:rsid w:val="009E6B25"/>
    <w:rsid w:val="009F0B8D"/>
    <w:rsid w:val="009F0BD5"/>
    <w:rsid w:val="009F1956"/>
    <w:rsid w:val="009F1FA9"/>
    <w:rsid w:val="009F2EB5"/>
    <w:rsid w:val="009F43DE"/>
    <w:rsid w:val="009F4AC6"/>
    <w:rsid w:val="009F5C1D"/>
    <w:rsid w:val="009F6296"/>
    <w:rsid w:val="009F6ED1"/>
    <w:rsid w:val="009F7A07"/>
    <w:rsid w:val="00A00FC1"/>
    <w:rsid w:val="00A01C94"/>
    <w:rsid w:val="00A021C0"/>
    <w:rsid w:val="00A02918"/>
    <w:rsid w:val="00A02A6E"/>
    <w:rsid w:val="00A03256"/>
    <w:rsid w:val="00A03416"/>
    <w:rsid w:val="00A035BB"/>
    <w:rsid w:val="00A036C1"/>
    <w:rsid w:val="00A04B7F"/>
    <w:rsid w:val="00A04DFE"/>
    <w:rsid w:val="00A058E3"/>
    <w:rsid w:val="00A05D8F"/>
    <w:rsid w:val="00A064DC"/>
    <w:rsid w:val="00A0658C"/>
    <w:rsid w:val="00A06CFC"/>
    <w:rsid w:val="00A06F52"/>
    <w:rsid w:val="00A07C84"/>
    <w:rsid w:val="00A103D8"/>
    <w:rsid w:val="00A114FB"/>
    <w:rsid w:val="00A134A6"/>
    <w:rsid w:val="00A138F3"/>
    <w:rsid w:val="00A1458F"/>
    <w:rsid w:val="00A15AF7"/>
    <w:rsid w:val="00A160C1"/>
    <w:rsid w:val="00A16DF6"/>
    <w:rsid w:val="00A2051B"/>
    <w:rsid w:val="00A20937"/>
    <w:rsid w:val="00A21158"/>
    <w:rsid w:val="00A219CB"/>
    <w:rsid w:val="00A22D38"/>
    <w:rsid w:val="00A22FF0"/>
    <w:rsid w:val="00A24741"/>
    <w:rsid w:val="00A247A7"/>
    <w:rsid w:val="00A25397"/>
    <w:rsid w:val="00A254CF"/>
    <w:rsid w:val="00A25C10"/>
    <w:rsid w:val="00A269F5"/>
    <w:rsid w:val="00A27AD0"/>
    <w:rsid w:val="00A309AA"/>
    <w:rsid w:val="00A30FE1"/>
    <w:rsid w:val="00A3358D"/>
    <w:rsid w:val="00A34738"/>
    <w:rsid w:val="00A34B88"/>
    <w:rsid w:val="00A3605D"/>
    <w:rsid w:val="00A36879"/>
    <w:rsid w:val="00A36BF1"/>
    <w:rsid w:val="00A36E3C"/>
    <w:rsid w:val="00A370AC"/>
    <w:rsid w:val="00A40110"/>
    <w:rsid w:val="00A40EA7"/>
    <w:rsid w:val="00A411CC"/>
    <w:rsid w:val="00A417D0"/>
    <w:rsid w:val="00A42428"/>
    <w:rsid w:val="00A428F8"/>
    <w:rsid w:val="00A42A7F"/>
    <w:rsid w:val="00A437C9"/>
    <w:rsid w:val="00A43BDA"/>
    <w:rsid w:val="00A44485"/>
    <w:rsid w:val="00A45E43"/>
    <w:rsid w:val="00A47F0C"/>
    <w:rsid w:val="00A47F36"/>
    <w:rsid w:val="00A50FC6"/>
    <w:rsid w:val="00A5108B"/>
    <w:rsid w:val="00A513BD"/>
    <w:rsid w:val="00A521C7"/>
    <w:rsid w:val="00A52C5E"/>
    <w:rsid w:val="00A5390E"/>
    <w:rsid w:val="00A53CFB"/>
    <w:rsid w:val="00A53EF0"/>
    <w:rsid w:val="00A55024"/>
    <w:rsid w:val="00A551BC"/>
    <w:rsid w:val="00A5547D"/>
    <w:rsid w:val="00A55BA9"/>
    <w:rsid w:val="00A55F18"/>
    <w:rsid w:val="00A563B1"/>
    <w:rsid w:val="00A5663D"/>
    <w:rsid w:val="00A57309"/>
    <w:rsid w:val="00A60A0A"/>
    <w:rsid w:val="00A62796"/>
    <w:rsid w:val="00A62C31"/>
    <w:rsid w:val="00A6340D"/>
    <w:rsid w:val="00A63916"/>
    <w:rsid w:val="00A63A55"/>
    <w:rsid w:val="00A63F43"/>
    <w:rsid w:val="00A64DF0"/>
    <w:rsid w:val="00A65147"/>
    <w:rsid w:val="00A65A1F"/>
    <w:rsid w:val="00A662A0"/>
    <w:rsid w:val="00A7122F"/>
    <w:rsid w:val="00A7149E"/>
    <w:rsid w:val="00A724AD"/>
    <w:rsid w:val="00A74B23"/>
    <w:rsid w:val="00A7591B"/>
    <w:rsid w:val="00A768F7"/>
    <w:rsid w:val="00A76963"/>
    <w:rsid w:val="00A81C33"/>
    <w:rsid w:val="00A82CFB"/>
    <w:rsid w:val="00A8375F"/>
    <w:rsid w:val="00A83AE6"/>
    <w:rsid w:val="00A848E1"/>
    <w:rsid w:val="00A84AF4"/>
    <w:rsid w:val="00A85EA1"/>
    <w:rsid w:val="00A87101"/>
    <w:rsid w:val="00A873C5"/>
    <w:rsid w:val="00A90109"/>
    <w:rsid w:val="00A91306"/>
    <w:rsid w:val="00A91DAB"/>
    <w:rsid w:val="00A93390"/>
    <w:rsid w:val="00A93A87"/>
    <w:rsid w:val="00A94E8C"/>
    <w:rsid w:val="00A94FE1"/>
    <w:rsid w:val="00A96A56"/>
    <w:rsid w:val="00A96C68"/>
    <w:rsid w:val="00A96E03"/>
    <w:rsid w:val="00A96F8B"/>
    <w:rsid w:val="00AA0196"/>
    <w:rsid w:val="00AA0FC2"/>
    <w:rsid w:val="00AA1334"/>
    <w:rsid w:val="00AA1928"/>
    <w:rsid w:val="00AA1ABC"/>
    <w:rsid w:val="00AA2906"/>
    <w:rsid w:val="00AA2E66"/>
    <w:rsid w:val="00AA3EAB"/>
    <w:rsid w:val="00AA41E1"/>
    <w:rsid w:val="00AA677D"/>
    <w:rsid w:val="00AA7EC1"/>
    <w:rsid w:val="00AB1F1A"/>
    <w:rsid w:val="00AB5015"/>
    <w:rsid w:val="00AB57A0"/>
    <w:rsid w:val="00AB5983"/>
    <w:rsid w:val="00AB618C"/>
    <w:rsid w:val="00AB6F61"/>
    <w:rsid w:val="00AC0139"/>
    <w:rsid w:val="00AC14D4"/>
    <w:rsid w:val="00AC1A01"/>
    <w:rsid w:val="00AC1C51"/>
    <w:rsid w:val="00AC1F10"/>
    <w:rsid w:val="00AC2236"/>
    <w:rsid w:val="00AC2629"/>
    <w:rsid w:val="00AC29DD"/>
    <w:rsid w:val="00AC58E7"/>
    <w:rsid w:val="00AC605A"/>
    <w:rsid w:val="00AC60AE"/>
    <w:rsid w:val="00AC6984"/>
    <w:rsid w:val="00AC708C"/>
    <w:rsid w:val="00AC7512"/>
    <w:rsid w:val="00AC769C"/>
    <w:rsid w:val="00AD0577"/>
    <w:rsid w:val="00AD07B6"/>
    <w:rsid w:val="00AD09C0"/>
    <w:rsid w:val="00AD30B7"/>
    <w:rsid w:val="00AD3C5B"/>
    <w:rsid w:val="00AD4195"/>
    <w:rsid w:val="00AD4527"/>
    <w:rsid w:val="00AD4B47"/>
    <w:rsid w:val="00AD5887"/>
    <w:rsid w:val="00AD62C6"/>
    <w:rsid w:val="00AD67B9"/>
    <w:rsid w:val="00AD6A9E"/>
    <w:rsid w:val="00AD703F"/>
    <w:rsid w:val="00AD749E"/>
    <w:rsid w:val="00AD78D8"/>
    <w:rsid w:val="00AE03D1"/>
    <w:rsid w:val="00AE0450"/>
    <w:rsid w:val="00AE0581"/>
    <w:rsid w:val="00AE0E4E"/>
    <w:rsid w:val="00AE1A08"/>
    <w:rsid w:val="00AE2240"/>
    <w:rsid w:val="00AE2A02"/>
    <w:rsid w:val="00AE3064"/>
    <w:rsid w:val="00AE37D9"/>
    <w:rsid w:val="00AE3FE8"/>
    <w:rsid w:val="00AE5D65"/>
    <w:rsid w:val="00AE60B8"/>
    <w:rsid w:val="00AE6E6B"/>
    <w:rsid w:val="00AE754A"/>
    <w:rsid w:val="00AF0D17"/>
    <w:rsid w:val="00AF0EB1"/>
    <w:rsid w:val="00AF1487"/>
    <w:rsid w:val="00AF17B1"/>
    <w:rsid w:val="00AF2034"/>
    <w:rsid w:val="00AF28DF"/>
    <w:rsid w:val="00AF2C92"/>
    <w:rsid w:val="00AF2C98"/>
    <w:rsid w:val="00AF2FB7"/>
    <w:rsid w:val="00AF3039"/>
    <w:rsid w:val="00AF32AC"/>
    <w:rsid w:val="00AF4C9D"/>
    <w:rsid w:val="00AF4E43"/>
    <w:rsid w:val="00AF5465"/>
    <w:rsid w:val="00AF5BE1"/>
    <w:rsid w:val="00AF6CC7"/>
    <w:rsid w:val="00AF6E8A"/>
    <w:rsid w:val="00B00983"/>
    <w:rsid w:val="00B00AAA"/>
    <w:rsid w:val="00B00B6F"/>
    <w:rsid w:val="00B01345"/>
    <w:rsid w:val="00B01724"/>
    <w:rsid w:val="00B02853"/>
    <w:rsid w:val="00B02FF6"/>
    <w:rsid w:val="00B03EE8"/>
    <w:rsid w:val="00B0452C"/>
    <w:rsid w:val="00B05932"/>
    <w:rsid w:val="00B06227"/>
    <w:rsid w:val="00B076D8"/>
    <w:rsid w:val="00B105B4"/>
    <w:rsid w:val="00B11CD1"/>
    <w:rsid w:val="00B12052"/>
    <w:rsid w:val="00B12183"/>
    <w:rsid w:val="00B1223C"/>
    <w:rsid w:val="00B123C9"/>
    <w:rsid w:val="00B12DCB"/>
    <w:rsid w:val="00B12FAA"/>
    <w:rsid w:val="00B1305B"/>
    <w:rsid w:val="00B13345"/>
    <w:rsid w:val="00B14729"/>
    <w:rsid w:val="00B14818"/>
    <w:rsid w:val="00B14944"/>
    <w:rsid w:val="00B1539D"/>
    <w:rsid w:val="00B15AAC"/>
    <w:rsid w:val="00B15E22"/>
    <w:rsid w:val="00B1698D"/>
    <w:rsid w:val="00B177F9"/>
    <w:rsid w:val="00B1781B"/>
    <w:rsid w:val="00B17892"/>
    <w:rsid w:val="00B2041D"/>
    <w:rsid w:val="00B20465"/>
    <w:rsid w:val="00B2057B"/>
    <w:rsid w:val="00B216A8"/>
    <w:rsid w:val="00B228F3"/>
    <w:rsid w:val="00B22F97"/>
    <w:rsid w:val="00B23508"/>
    <w:rsid w:val="00B23EFD"/>
    <w:rsid w:val="00B241C4"/>
    <w:rsid w:val="00B258D2"/>
    <w:rsid w:val="00B262FC"/>
    <w:rsid w:val="00B26A9A"/>
    <w:rsid w:val="00B272D6"/>
    <w:rsid w:val="00B27951"/>
    <w:rsid w:val="00B2797D"/>
    <w:rsid w:val="00B27E24"/>
    <w:rsid w:val="00B3073F"/>
    <w:rsid w:val="00B30B66"/>
    <w:rsid w:val="00B32015"/>
    <w:rsid w:val="00B32E3B"/>
    <w:rsid w:val="00B34694"/>
    <w:rsid w:val="00B34BA7"/>
    <w:rsid w:val="00B35610"/>
    <w:rsid w:val="00B35653"/>
    <w:rsid w:val="00B37DAE"/>
    <w:rsid w:val="00B37DE5"/>
    <w:rsid w:val="00B416BE"/>
    <w:rsid w:val="00B4224C"/>
    <w:rsid w:val="00B4452C"/>
    <w:rsid w:val="00B46211"/>
    <w:rsid w:val="00B46D77"/>
    <w:rsid w:val="00B47DF3"/>
    <w:rsid w:val="00B52784"/>
    <w:rsid w:val="00B536CE"/>
    <w:rsid w:val="00B54248"/>
    <w:rsid w:val="00B544E6"/>
    <w:rsid w:val="00B55549"/>
    <w:rsid w:val="00B557D6"/>
    <w:rsid w:val="00B56A52"/>
    <w:rsid w:val="00B5704B"/>
    <w:rsid w:val="00B5751D"/>
    <w:rsid w:val="00B57D6F"/>
    <w:rsid w:val="00B60DF4"/>
    <w:rsid w:val="00B620CA"/>
    <w:rsid w:val="00B63A8E"/>
    <w:rsid w:val="00B63C98"/>
    <w:rsid w:val="00B64454"/>
    <w:rsid w:val="00B65026"/>
    <w:rsid w:val="00B6585E"/>
    <w:rsid w:val="00B662C3"/>
    <w:rsid w:val="00B66BF5"/>
    <w:rsid w:val="00B66C2F"/>
    <w:rsid w:val="00B715F1"/>
    <w:rsid w:val="00B71BC9"/>
    <w:rsid w:val="00B740AC"/>
    <w:rsid w:val="00B7445A"/>
    <w:rsid w:val="00B74770"/>
    <w:rsid w:val="00B752A0"/>
    <w:rsid w:val="00B76626"/>
    <w:rsid w:val="00B767C2"/>
    <w:rsid w:val="00B769DF"/>
    <w:rsid w:val="00B8024D"/>
    <w:rsid w:val="00B8090F"/>
    <w:rsid w:val="00B83699"/>
    <w:rsid w:val="00B83B37"/>
    <w:rsid w:val="00B85146"/>
    <w:rsid w:val="00B86B45"/>
    <w:rsid w:val="00B86DF0"/>
    <w:rsid w:val="00B874B3"/>
    <w:rsid w:val="00B8773D"/>
    <w:rsid w:val="00B90561"/>
    <w:rsid w:val="00B9280E"/>
    <w:rsid w:val="00B93615"/>
    <w:rsid w:val="00B93D5A"/>
    <w:rsid w:val="00B9506A"/>
    <w:rsid w:val="00B95D4D"/>
    <w:rsid w:val="00B96414"/>
    <w:rsid w:val="00B97FAD"/>
    <w:rsid w:val="00BA01E8"/>
    <w:rsid w:val="00BA12F5"/>
    <w:rsid w:val="00BA2B49"/>
    <w:rsid w:val="00BA30E4"/>
    <w:rsid w:val="00BA34FF"/>
    <w:rsid w:val="00BA3E51"/>
    <w:rsid w:val="00BA42B6"/>
    <w:rsid w:val="00BA480C"/>
    <w:rsid w:val="00BA4BAD"/>
    <w:rsid w:val="00BA6929"/>
    <w:rsid w:val="00BA69E8"/>
    <w:rsid w:val="00BA7F26"/>
    <w:rsid w:val="00BB0221"/>
    <w:rsid w:val="00BB05E7"/>
    <w:rsid w:val="00BB088E"/>
    <w:rsid w:val="00BB0A1C"/>
    <w:rsid w:val="00BB0B27"/>
    <w:rsid w:val="00BB2AEF"/>
    <w:rsid w:val="00BB33DD"/>
    <w:rsid w:val="00BB4401"/>
    <w:rsid w:val="00BB5947"/>
    <w:rsid w:val="00BB5E3C"/>
    <w:rsid w:val="00BB61C4"/>
    <w:rsid w:val="00BC0086"/>
    <w:rsid w:val="00BC0387"/>
    <w:rsid w:val="00BC0912"/>
    <w:rsid w:val="00BC1719"/>
    <w:rsid w:val="00BC1AA0"/>
    <w:rsid w:val="00BC1ED2"/>
    <w:rsid w:val="00BC206F"/>
    <w:rsid w:val="00BC3942"/>
    <w:rsid w:val="00BC3AF3"/>
    <w:rsid w:val="00BC3CE1"/>
    <w:rsid w:val="00BC404C"/>
    <w:rsid w:val="00BC4505"/>
    <w:rsid w:val="00BC4AF0"/>
    <w:rsid w:val="00BC54CD"/>
    <w:rsid w:val="00BC55AB"/>
    <w:rsid w:val="00BC5726"/>
    <w:rsid w:val="00BC64B8"/>
    <w:rsid w:val="00BC6663"/>
    <w:rsid w:val="00BC68A9"/>
    <w:rsid w:val="00BD1934"/>
    <w:rsid w:val="00BD3360"/>
    <w:rsid w:val="00BD3486"/>
    <w:rsid w:val="00BD446D"/>
    <w:rsid w:val="00BD45DD"/>
    <w:rsid w:val="00BD485A"/>
    <w:rsid w:val="00BD49D1"/>
    <w:rsid w:val="00BD5462"/>
    <w:rsid w:val="00BD5880"/>
    <w:rsid w:val="00BD6028"/>
    <w:rsid w:val="00BD6260"/>
    <w:rsid w:val="00BD632A"/>
    <w:rsid w:val="00BE0380"/>
    <w:rsid w:val="00BE0C2A"/>
    <w:rsid w:val="00BE1717"/>
    <w:rsid w:val="00BE1EDE"/>
    <w:rsid w:val="00BE30D0"/>
    <w:rsid w:val="00BE3456"/>
    <w:rsid w:val="00BE38BB"/>
    <w:rsid w:val="00BE41A6"/>
    <w:rsid w:val="00BE4B37"/>
    <w:rsid w:val="00BE5175"/>
    <w:rsid w:val="00BE754B"/>
    <w:rsid w:val="00BE76D0"/>
    <w:rsid w:val="00BE7F60"/>
    <w:rsid w:val="00BF0103"/>
    <w:rsid w:val="00BF1AAA"/>
    <w:rsid w:val="00BF232C"/>
    <w:rsid w:val="00BF4DD8"/>
    <w:rsid w:val="00BF4F65"/>
    <w:rsid w:val="00BF506F"/>
    <w:rsid w:val="00BF54A3"/>
    <w:rsid w:val="00BF5609"/>
    <w:rsid w:val="00BF5BF3"/>
    <w:rsid w:val="00BF63D6"/>
    <w:rsid w:val="00BF6E30"/>
    <w:rsid w:val="00BF72F5"/>
    <w:rsid w:val="00BF77FD"/>
    <w:rsid w:val="00C0013A"/>
    <w:rsid w:val="00C002CD"/>
    <w:rsid w:val="00C0047A"/>
    <w:rsid w:val="00C0061D"/>
    <w:rsid w:val="00C01836"/>
    <w:rsid w:val="00C01DBF"/>
    <w:rsid w:val="00C02CA7"/>
    <w:rsid w:val="00C03EAF"/>
    <w:rsid w:val="00C03F8B"/>
    <w:rsid w:val="00C072DE"/>
    <w:rsid w:val="00C076AC"/>
    <w:rsid w:val="00C1005E"/>
    <w:rsid w:val="00C111BC"/>
    <w:rsid w:val="00C11F82"/>
    <w:rsid w:val="00C12536"/>
    <w:rsid w:val="00C141EA"/>
    <w:rsid w:val="00C142D1"/>
    <w:rsid w:val="00C1458D"/>
    <w:rsid w:val="00C153D2"/>
    <w:rsid w:val="00C160E3"/>
    <w:rsid w:val="00C163D0"/>
    <w:rsid w:val="00C207C5"/>
    <w:rsid w:val="00C20910"/>
    <w:rsid w:val="00C21FF3"/>
    <w:rsid w:val="00C22B52"/>
    <w:rsid w:val="00C23C52"/>
    <w:rsid w:val="00C24983"/>
    <w:rsid w:val="00C2714E"/>
    <w:rsid w:val="00C2718E"/>
    <w:rsid w:val="00C2722C"/>
    <w:rsid w:val="00C273AA"/>
    <w:rsid w:val="00C27B11"/>
    <w:rsid w:val="00C3018A"/>
    <w:rsid w:val="00C30EBE"/>
    <w:rsid w:val="00C31C0D"/>
    <w:rsid w:val="00C3349B"/>
    <w:rsid w:val="00C35F16"/>
    <w:rsid w:val="00C36258"/>
    <w:rsid w:val="00C3651D"/>
    <w:rsid w:val="00C402D9"/>
    <w:rsid w:val="00C403B6"/>
    <w:rsid w:val="00C40645"/>
    <w:rsid w:val="00C40C66"/>
    <w:rsid w:val="00C40D2A"/>
    <w:rsid w:val="00C41985"/>
    <w:rsid w:val="00C4244E"/>
    <w:rsid w:val="00C4265B"/>
    <w:rsid w:val="00C427C6"/>
    <w:rsid w:val="00C42BC1"/>
    <w:rsid w:val="00C449E9"/>
    <w:rsid w:val="00C44AD9"/>
    <w:rsid w:val="00C453E5"/>
    <w:rsid w:val="00C462D6"/>
    <w:rsid w:val="00C4634A"/>
    <w:rsid w:val="00C4659A"/>
    <w:rsid w:val="00C475AF"/>
    <w:rsid w:val="00C47DFA"/>
    <w:rsid w:val="00C51CBB"/>
    <w:rsid w:val="00C5340A"/>
    <w:rsid w:val="00C5374F"/>
    <w:rsid w:val="00C53925"/>
    <w:rsid w:val="00C54D96"/>
    <w:rsid w:val="00C5693F"/>
    <w:rsid w:val="00C56E1E"/>
    <w:rsid w:val="00C5767E"/>
    <w:rsid w:val="00C60C39"/>
    <w:rsid w:val="00C61E2F"/>
    <w:rsid w:val="00C621B9"/>
    <w:rsid w:val="00C62227"/>
    <w:rsid w:val="00C6225B"/>
    <w:rsid w:val="00C6235A"/>
    <w:rsid w:val="00C62835"/>
    <w:rsid w:val="00C6564F"/>
    <w:rsid w:val="00C6580D"/>
    <w:rsid w:val="00C65B5A"/>
    <w:rsid w:val="00C65B84"/>
    <w:rsid w:val="00C66997"/>
    <w:rsid w:val="00C67861"/>
    <w:rsid w:val="00C70A06"/>
    <w:rsid w:val="00C719E8"/>
    <w:rsid w:val="00C73776"/>
    <w:rsid w:val="00C74730"/>
    <w:rsid w:val="00C75279"/>
    <w:rsid w:val="00C7527E"/>
    <w:rsid w:val="00C763D6"/>
    <w:rsid w:val="00C76726"/>
    <w:rsid w:val="00C77847"/>
    <w:rsid w:val="00C77B1D"/>
    <w:rsid w:val="00C80042"/>
    <w:rsid w:val="00C80409"/>
    <w:rsid w:val="00C80755"/>
    <w:rsid w:val="00C8146D"/>
    <w:rsid w:val="00C82D95"/>
    <w:rsid w:val="00C83A6D"/>
    <w:rsid w:val="00C8447C"/>
    <w:rsid w:val="00C844E9"/>
    <w:rsid w:val="00C84527"/>
    <w:rsid w:val="00C8512F"/>
    <w:rsid w:val="00C86144"/>
    <w:rsid w:val="00C86E6C"/>
    <w:rsid w:val="00C87894"/>
    <w:rsid w:val="00C904AC"/>
    <w:rsid w:val="00C90FBF"/>
    <w:rsid w:val="00C91323"/>
    <w:rsid w:val="00C93A00"/>
    <w:rsid w:val="00C9417D"/>
    <w:rsid w:val="00C945D5"/>
    <w:rsid w:val="00C94DF7"/>
    <w:rsid w:val="00C94FB5"/>
    <w:rsid w:val="00C95092"/>
    <w:rsid w:val="00C957FD"/>
    <w:rsid w:val="00C96508"/>
    <w:rsid w:val="00C965D9"/>
    <w:rsid w:val="00C96B38"/>
    <w:rsid w:val="00C970CE"/>
    <w:rsid w:val="00C9716C"/>
    <w:rsid w:val="00C97F63"/>
    <w:rsid w:val="00CA0497"/>
    <w:rsid w:val="00CA0F54"/>
    <w:rsid w:val="00CA314D"/>
    <w:rsid w:val="00CA3681"/>
    <w:rsid w:val="00CA3FF1"/>
    <w:rsid w:val="00CA454D"/>
    <w:rsid w:val="00CA505E"/>
    <w:rsid w:val="00CA64F1"/>
    <w:rsid w:val="00CA6877"/>
    <w:rsid w:val="00CB0E45"/>
    <w:rsid w:val="00CB0F93"/>
    <w:rsid w:val="00CB1850"/>
    <w:rsid w:val="00CB1EDA"/>
    <w:rsid w:val="00CB298B"/>
    <w:rsid w:val="00CB41FB"/>
    <w:rsid w:val="00CB4BBD"/>
    <w:rsid w:val="00CB50E6"/>
    <w:rsid w:val="00CB5642"/>
    <w:rsid w:val="00CB5864"/>
    <w:rsid w:val="00CB5A25"/>
    <w:rsid w:val="00CC0FB5"/>
    <w:rsid w:val="00CC2337"/>
    <w:rsid w:val="00CC3C4B"/>
    <w:rsid w:val="00CC3D3C"/>
    <w:rsid w:val="00CC53C3"/>
    <w:rsid w:val="00CC6C1A"/>
    <w:rsid w:val="00CC6FF5"/>
    <w:rsid w:val="00CD0412"/>
    <w:rsid w:val="00CD0F74"/>
    <w:rsid w:val="00CD1599"/>
    <w:rsid w:val="00CD1854"/>
    <w:rsid w:val="00CD185A"/>
    <w:rsid w:val="00CD20E5"/>
    <w:rsid w:val="00CD398A"/>
    <w:rsid w:val="00CD4968"/>
    <w:rsid w:val="00CD580B"/>
    <w:rsid w:val="00CD592B"/>
    <w:rsid w:val="00CD5C03"/>
    <w:rsid w:val="00CD5CD4"/>
    <w:rsid w:val="00CE0BF3"/>
    <w:rsid w:val="00CE0CD3"/>
    <w:rsid w:val="00CE1583"/>
    <w:rsid w:val="00CE34C5"/>
    <w:rsid w:val="00CE3CF3"/>
    <w:rsid w:val="00CE4711"/>
    <w:rsid w:val="00CE485E"/>
    <w:rsid w:val="00CE7344"/>
    <w:rsid w:val="00CE77D3"/>
    <w:rsid w:val="00CE7C4D"/>
    <w:rsid w:val="00CF02A3"/>
    <w:rsid w:val="00CF0CD3"/>
    <w:rsid w:val="00CF24F8"/>
    <w:rsid w:val="00CF2CC0"/>
    <w:rsid w:val="00CF3569"/>
    <w:rsid w:val="00CF51DC"/>
    <w:rsid w:val="00CF5C05"/>
    <w:rsid w:val="00CF636B"/>
    <w:rsid w:val="00D041EB"/>
    <w:rsid w:val="00D04378"/>
    <w:rsid w:val="00D0452A"/>
    <w:rsid w:val="00D05911"/>
    <w:rsid w:val="00D06720"/>
    <w:rsid w:val="00D07563"/>
    <w:rsid w:val="00D124C1"/>
    <w:rsid w:val="00D124D8"/>
    <w:rsid w:val="00D14B27"/>
    <w:rsid w:val="00D161C6"/>
    <w:rsid w:val="00D16630"/>
    <w:rsid w:val="00D16BD1"/>
    <w:rsid w:val="00D17CC5"/>
    <w:rsid w:val="00D17CC8"/>
    <w:rsid w:val="00D2031F"/>
    <w:rsid w:val="00D2089F"/>
    <w:rsid w:val="00D213DC"/>
    <w:rsid w:val="00D22280"/>
    <w:rsid w:val="00D2248F"/>
    <w:rsid w:val="00D231B9"/>
    <w:rsid w:val="00D2398B"/>
    <w:rsid w:val="00D23E04"/>
    <w:rsid w:val="00D249E9"/>
    <w:rsid w:val="00D25259"/>
    <w:rsid w:val="00D26344"/>
    <w:rsid w:val="00D27E01"/>
    <w:rsid w:val="00D27F86"/>
    <w:rsid w:val="00D27FF1"/>
    <w:rsid w:val="00D30C01"/>
    <w:rsid w:val="00D31FE6"/>
    <w:rsid w:val="00D327CA"/>
    <w:rsid w:val="00D335DA"/>
    <w:rsid w:val="00D33DD7"/>
    <w:rsid w:val="00D3407B"/>
    <w:rsid w:val="00D3420D"/>
    <w:rsid w:val="00D348AC"/>
    <w:rsid w:val="00D3698E"/>
    <w:rsid w:val="00D36D6C"/>
    <w:rsid w:val="00D37464"/>
    <w:rsid w:val="00D37B9C"/>
    <w:rsid w:val="00D4003E"/>
    <w:rsid w:val="00D40FCD"/>
    <w:rsid w:val="00D4176C"/>
    <w:rsid w:val="00D422FE"/>
    <w:rsid w:val="00D44F3D"/>
    <w:rsid w:val="00D45E0B"/>
    <w:rsid w:val="00D46F1B"/>
    <w:rsid w:val="00D46FA0"/>
    <w:rsid w:val="00D47263"/>
    <w:rsid w:val="00D50D6B"/>
    <w:rsid w:val="00D5105C"/>
    <w:rsid w:val="00D5123D"/>
    <w:rsid w:val="00D51E87"/>
    <w:rsid w:val="00D52326"/>
    <w:rsid w:val="00D5253A"/>
    <w:rsid w:val="00D52AB5"/>
    <w:rsid w:val="00D52B07"/>
    <w:rsid w:val="00D5382E"/>
    <w:rsid w:val="00D54E83"/>
    <w:rsid w:val="00D55104"/>
    <w:rsid w:val="00D55FB2"/>
    <w:rsid w:val="00D575FC"/>
    <w:rsid w:val="00D57C68"/>
    <w:rsid w:val="00D57DD5"/>
    <w:rsid w:val="00D6050B"/>
    <w:rsid w:val="00D608C2"/>
    <w:rsid w:val="00D60A9B"/>
    <w:rsid w:val="00D628EF"/>
    <w:rsid w:val="00D658AF"/>
    <w:rsid w:val="00D66465"/>
    <w:rsid w:val="00D67F50"/>
    <w:rsid w:val="00D703D6"/>
    <w:rsid w:val="00D7220D"/>
    <w:rsid w:val="00D7269A"/>
    <w:rsid w:val="00D73848"/>
    <w:rsid w:val="00D74854"/>
    <w:rsid w:val="00D756A0"/>
    <w:rsid w:val="00D75B9B"/>
    <w:rsid w:val="00D76021"/>
    <w:rsid w:val="00D76897"/>
    <w:rsid w:val="00D777F1"/>
    <w:rsid w:val="00D77A3C"/>
    <w:rsid w:val="00D77AB5"/>
    <w:rsid w:val="00D77FD5"/>
    <w:rsid w:val="00D80C03"/>
    <w:rsid w:val="00D82266"/>
    <w:rsid w:val="00D83222"/>
    <w:rsid w:val="00D835AD"/>
    <w:rsid w:val="00D83B5C"/>
    <w:rsid w:val="00D83BF6"/>
    <w:rsid w:val="00D86C85"/>
    <w:rsid w:val="00D86D0C"/>
    <w:rsid w:val="00D875FD"/>
    <w:rsid w:val="00D90A53"/>
    <w:rsid w:val="00D90ABF"/>
    <w:rsid w:val="00D91A1A"/>
    <w:rsid w:val="00D91FB6"/>
    <w:rsid w:val="00D9472A"/>
    <w:rsid w:val="00D94B71"/>
    <w:rsid w:val="00D94C79"/>
    <w:rsid w:val="00D955E2"/>
    <w:rsid w:val="00D95E07"/>
    <w:rsid w:val="00D96DD8"/>
    <w:rsid w:val="00DA0725"/>
    <w:rsid w:val="00DA0EB4"/>
    <w:rsid w:val="00DA2904"/>
    <w:rsid w:val="00DA2ED8"/>
    <w:rsid w:val="00DA35C9"/>
    <w:rsid w:val="00DA4F42"/>
    <w:rsid w:val="00DA526B"/>
    <w:rsid w:val="00DA553A"/>
    <w:rsid w:val="00DA57DD"/>
    <w:rsid w:val="00DA60F6"/>
    <w:rsid w:val="00DA6AB6"/>
    <w:rsid w:val="00DA770D"/>
    <w:rsid w:val="00DA7BB9"/>
    <w:rsid w:val="00DB1018"/>
    <w:rsid w:val="00DB115F"/>
    <w:rsid w:val="00DB140E"/>
    <w:rsid w:val="00DB1991"/>
    <w:rsid w:val="00DB1A32"/>
    <w:rsid w:val="00DB304B"/>
    <w:rsid w:val="00DB3C6C"/>
    <w:rsid w:val="00DB3D62"/>
    <w:rsid w:val="00DB4C18"/>
    <w:rsid w:val="00DB53A4"/>
    <w:rsid w:val="00DB5993"/>
    <w:rsid w:val="00DB60D9"/>
    <w:rsid w:val="00DB634D"/>
    <w:rsid w:val="00DB6D4F"/>
    <w:rsid w:val="00DC093B"/>
    <w:rsid w:val="00DC0F46"/>
    <w:rsid w:val="00DC0FB1"/>
    <w:rsid w:val="00DC1612"/>
    <w:rsid w:val="00DC2F58"/>
    <w:rsid w:val="00DC40A7"/>
    <w:rsid w:val="00DC4989"/>
    <w:rsid w:val="00DC5DAE"/>
    <w:rsid w:val="00DC688F"/>
    <w:rsid w:val="00DD1A00"/>
    <w:rsid w:val="00DD1C99"/>
    <w:rsid w:val="00DD1D96"/>
    <w:rsid w:val="00DD211D"/>
    <w:rsid w:val="00DD2718"/>
    <w:rsid w:val="00DD2953"/>
    <w:rsid w:val="00DD4341"/>
    <w:rsid w:val="00DD4A3D"/>
    <w:rsid w:val="00DD6425"/>
    <w:rsid w:val="00DD7D06"/>
    <w:rsid w:val="00DD7EE8"/>
    <w:rsid w:val="00DE0F03"/>
    <w:rsid w:val="00DE1861"/>
    <w:rsid w:val="00DE20BD"/>
    <w:rsid w:val="00DE24C0"/>
    <w:rsid w:val="00DE2527"/>
    <w:rsid w:val="00DE27FE"/>
    <w:rsid w:val="00DE2D29"/>
    <w:rsid w:val="00DE3442"/>
    <w:rsid w:val="00DE6885"/>
    <w:rsid w:val="00DE7400"/>
    <w:rsid w:val="00DE7A13"/>
    <w:rsid w:val="00DE7DFD"/>
    <w:rsid w:val="00DF2947"/>
    <w:rsid w:val="00DF33BA"/>
    <w:rsid w:val="00DF4F6B"/>
    <w:rsid w:val="00DF5515"/>
    <w:rsid w:val="00DF5E14"/>
    <w:rsid w:val="00DF63B8"/>
    <w:rsid w:val="00DF7A77"/>
    <w:rsid w:val="00DF7F34"/>
    <w:rsid w:val="00E0050C"/>
    <w:rsid w:val="00E009E5"/>
    <w:rsid w:val="00E01353"/>
    <w:rsid w:val="00E034EB"/>
    <w:rsid w:val="00E03B52"/>
    <w:rsid w:val="00E03FB5"/>
    <w:rsid w:val="00E05C73"/>
    <w:rsid w:val="00E05D0D"/>
    <w:rsid w:val="00E06123"/>
    <w:rsid w:val="00E10432"/>
    <w:rsid w:val="00E10C52"/>
    <w:rsid w:val="00E111B2"/>
    <w:rsid w:val="00E12C42"/>
    <w:rsid w:val="00E14C17"/>
    <w:rsid w:val="00E15B7E"/>
    <w:rsid w:val="00E16CD8"/>
    <w:rsid w:val="00E1797C"/>
    <w:rsid w:val="00E17D4F"/>
    <w:rsid w:val="00E208BC"/>
    <w:rsid w:val="00E212CB"/>
    <w:rsid w:val="00E216D1"/>
    <w:rsid w:val="00E21B7E"/>
    <w:rsid w:val="00E22B64"/>
    <w:rsid w:val="00E23249"/>
    <w:rsid w:val="00E24736"/>
    <w:rsid w:val="00E24D75"/>
    <w:rsid w:val="00E25B4E"/>
    <w:rsid w:val="00E25C45"/>
    <w:rsid w:val="00E27596"/>
    <w:rsid w:val="00E27729"/>
    <w:rsid w:val="00E27AC4"/>
    <w:rsid w:val="00E27AE6"/>
    <w:rsid w:val="00E27B6D"/>
    <w:rsid w:val="00E31712"/>
    <w:rsid w:val="00E319C7"/>
    <w:rsid w:val="00E31FBE"/>
    <w:rsid w:val="00E328CC"/>
    <w:rsid w:val="00E3353B"/>
    <w:rsid w:val="00E345AE"/>
    <w:rsid w:val="00E34963"/>
    <w:rsid w:val="00E35FCE"/>
    <w:rsid w:val="00E362B8"/>
    <w:rsid w:val="00E36691"/>
    <w:rsid w:val="00E36946"/>
    <w:rsid w:val="00E36ACC"/>
    <w:rsid w:val="00E37369"/>
    <w:rsid w:val="00E418B3"/>
    <w:rsid w:val="00E4580E"/>
    <w:rsid w:val="00E45B57"/>
    <w:rsid w:val="00E46400"/>
    <w:rsid w:val="00E47704"/>
    <w:rsid w:val="00E47EBD"/>
    <w:rsid w:val="00E504F6"/>
    <w:rsid w:val="00E50CF2"/>
    <w:rsid w:val="00E50FAC"/>
    <w:rsid w:val="00E51717"/>
    <w:rsid w:val="00E51D9A"/>
    <w:rsid w:val="00E52786"/>
    <w:rsid w:val="00E534DD"/>
    <w:rsid w:val="00E53E93"/>
    <w:rsid w:val="00E54D65"/>
    <w:rsid w:val="00E55269"/>
    <w:rsid w:val="00E55543"/>
    <w:rsid w:val="00E55912"/>
    <w:rsid w:val="00E55B88"/>
    <w:rsid w:val="00E55D79"/>
    <w:rsid w:val="00E56190"/>
    <w:rsid w:val="00E57006"/>
    <w:rsid w:val="00E5706D"/>
    <w:rsid w:val="00E57406"/>
    <w:rsid w:val="00E57F7E"/>
    <w:rsid w:val="00E6110C"/>
    <w:rsid w:val="00E6321E"/>
    <w:rsid w:val="00E63416"/>
    <w:rsid w:val="00E635DD"/>
    <w:rsid w:val="00E64478"/>
    <w:rsid w:val="00E64634"/>
    <w:rsid w:val="00E648EC"/>
    <w:rsid w:val="00E64E06"/>
    <w:rsid w:val="00E65136"/>
    <w:rsid w:val="00E6513F"/>
    <w:rsid w:val="00E65514"/>
    <w:rsid w:val="00E65D36"/>
    <w:rsid w:val="00E6740B"/>
    <w:rsid w:val="00E67F1E"/>
    <w:rsid w:val="00E706BF"/>
    <w:rsid w:val="00E70F79"/>
    <w:rsid w:val="00E71385"/>
    <w:rsid w:val="00E71707"/>
    <w:rsid w:val="00E71750"/>
    <w:rsid w:val="00E71ABE"/>
    <w:rsid w:val="00E71E96"/>
    <w:rsid w:val="00E72FFD"/>
    <w:rsid w:val="00E73045"/>
    <w:rsid w:val="00E741B1"/>
    <w:rsid w:val="00E74C21"/>
    <w:rsid w:val="00E74C45"/>
    <w:rsid w:val="00E75382"/>
    <w:rsid w:val="00E75E13"/>
    <w:rsid w:val="00E77664"/>
    <w:rsid w:val="00E77A32"/>
    <w:rsid w:val="00E80573"/>
    <w:rsid w:val="00E81679"/>
    <w:rsid w:val="00E83639"/>
    <w:rsid w:val="00E838BF"/>
    <w:rsid w:val="00E83C67"/>
    <w:rsid w:val="00E84DEA"/>
    <w:rsid w:val="00E85D42"/>
    <w:rsid w:val="00E85DC9"/>
    <w:rsid w:val="00E86450"/>
    <w:rsid w:val="00E86DFF"/>
    <w:rsid w:val="00E870BA"/>
    <w:rsid w:val="00E873AE"/>
    <w:rsid w:val="00E8771C"/>
    <w:rsid w:val="00E87D23"/>
    <w:rsid w:val="00E90C14"/>
    <w:rsid w:val="00E929F0"/>
    <w:rsid w:val="00E93AB1"/>
    <w:rsid w:val="00E9406D"/>
    <w:rsid w:val="00E940A8"/>
    <w:rsid w:val="00E9546B"/>
    <w:rsid w:val="00E97A86"/>
    <w:rsid w:val="00E97BB9"/>
    <w:rsid w:val="00EA1173"/>
    <w:rsid w:val="00EA16D4"/>
    <w:rsid w:val="00EA1DDB"/>
    <w:rsid w:val="00EA21B3"/>
    <w:rsid w:val="00EA28CE"/>
    <w:rsid w:val="00EA2F25"/>
    <w:rsid w:val="00EA3CAC"/>
    <w:rsid w:val="00EA4113"/>
    <w:rsid w:val="00EA4F51"/>
    <w:rsid w:val="00EA517C"/>
    <w:rsid w:val="00EB14DB"/>
    <w:rsid w:val="00EB1DAB"/>
    <w:rsid w:val="00EB2746"/>
    <w:rsid w:val="00EB29D8"/>
    <w:rsid w:val="00EB43E3"/>
    <w:rsid w:val="00EB4F68"/>
    <w:rsid w:val="00EB65AD"/>
    <w:rsid w:val="00EB6F19"/>
    <w:rsid w:val="00EB7199"/>
    <w:rsid w:val="00EB74AF"/>
    <w:rsid w:val="00EB75BA"/>
    <w:rsid w:val="00EC01F7"/>
    <w:rsid w:val="00EC0BE4"/>
    <w:rsid w:val="00EC1933"/>
    <w:rsid w:val="00EC2197"/>
    <w:rsid w:val="00EC21F0"/>
    <w:rsid w:val="00EC23D1"/>
    <w:rsid w:val="00EC2E48"/>
    <w:rsid w:val="00EC3953"/>
    <w:rsid w:val="00EC49B6"/>
    <w:rsid w:val="00EC4A61"/>
    <w:rsid w:val="00EC506A"/>
    <w:rsid w:val="00EC5226"/>
    <w:rsid w:val="00EC622B"/>
    <w:rsid w:val="00EC6EFA"/>
    <w:rsid w:val="00EC6F87"/>
    <w:rsid w:val="00EC7791"/>
    <w:rsid w:val="00ED19A3"/>
    <w:rsid w:val="00ED1E9E"/>
    <w:rsid w:val="00ED20BC"/>
    <w:rsid w:val="00ED299A"/>
    <w:rsid w:val="00ED45B4"/>
    <w:rsid w:val="00ED51E8"/>
    <w:rsid w:val="00ED6348"/>
    <w:rsid w:val="00ED6954"/>
    <w:rsid w:val="00ED6B8B"/>
    <w:rsid w:val="00ED7524"/>
    <w:rsid w:val="00ED7C95"/>
    <w:rsid w:val="00EE0645"/>
    <w:rsid w:val="00EE1545"/>
    <w:rsid w:val="00EE2985"/>
    <w:rsid w:val="00EE323D"/>
    <w:rsid w:val="00EE34A2"/>
    <w:rsid w:val="00EE35F9"/>
    <w:rsid w:val="00EE4D7F"/>
    <w:rsid w:val="00EE6071"/>
    <w:rsid w:val="00EE77FB"/>
    <w:rsid w:val="00EF0304"/>
    <w:rsid w:val="00EF03DA"/>
    <w:rsid w:val="00EF0EDE"/>
    <w:rsid w:val="00EF1BAF"/>
    <w:rsid w:val="00EF23F9"/>
    <w:rsid w:val="00EF429F"/>
    <w:rsid w:val="00EF5567"/>
    <w:rsid w:val="00F00021"/>
    <w:rsid w:val="00F00446"/>
    <w:rsid w:val="00F009D4"/>
    <w:rsid w:val="00F00E23"/>
    <w:rsid w:val="00F01E7C"/>
    <w:rsid w:val="00F01F74"/>
    <w:rsid w:val="00F02A50"/>
    <w:rsid w:val="00F0376B"/>
    <w:rsid w:val="00F03974"/>
    <w:rsid w:val="00F03A01"/>
    <w:rsid w:val="00F05350"/>
    <w:rsid w:val="00F05A5B"/>
    <w:rsid w:val="00F07F51"/>
    <w:rsid w:val="00F101DC"/>
    <w:rsid w:val="00F11046"/>
    <w:rsid w:val="00F12B93"/>
    <w:rsid w:val="00F13691"/>
    <w:rsid w:val="00F1421C"/>
    <w:rsid w:val="00F14966"/>
    <w:rsid w:val="00F15562"/>
    <w:rsid w:val="00F16117"/>
    <w:rsid w:val="00F164CB"/>
    <w:rsid w:val="00F16A8E"/>
    <w:rsid w:val="00F16E1D"/>
    <w:rsid w:val="00F176CD"/>
    <w:rsid w:val="00F177FE"/>
    <w:rsid w:val="00F179CC"/>
    <w:rsid w:val="00F2024E"/>
    <w:rsid w:val="00F2029B"/>
    <w:rsid w:val="00F20352"/>
    <w:rsid w:val="00F20C2F"/>
    <w:rsid w:val="00F20E56"/>
    <w:rsid w:val="00F21B33"/>
    <w:rsid w:val="00F248C9"/>
    <w:rsid w:val="00F27168"/>
    <w:rsid w:val="00F27B2A"/>
    <w:rsid w:val="00F32D0F"/>
    <w:rsid w:val="00F341B9"/>
    <w:rsid w:val="00F34780"/>
    <w:rsid w:val="00F35218"/>
    <w:rsid w:val="00F355A5"/>
    <w:rsid w:val="00F378A3"/>
    <w:rsid w:val="00F4012F"/>
    <w:rsid w:val="00F40379"/>
    <w:rsid w:val="00F40F16"/>
    <w:rsid w:val="00F41240"/>
    <w:rsid w:val="00F417BD"/>
    <w:rsid w:val="00F42284"/>
    <w:rsid w:val="00F426FF"/>
    <w:rsid w:val="00F42B60"/>
    <w:rsid w:val="00F44F30"/>
    <w:rsid w:val="00F45F85"/>
    <w:rsid w:val="00F468D2"/>
    <w:rsid w:val="00F470EE"/>
    <w:rsid w:val="00F52988"/>
    <w:rsid w:val="00F53C6D"/>
    <w:rsid w:val="00F53EBF"/>
    <w:rsid w:val="00F54863"/>
    <w:rsid w:val="00F54CF6"/>
    <w:rsid w:val="00F54D4B"/>
    <w:rsid w:val="00F554C3"/>
    <w:rsid w:val="00F56570"/>
    <w:rsid w:val="00F56E79"/>
    <w:rsid w:val="00F57B76"/>
    <w:rsid w:val="00F57C0A"/>
    <w:rsid w:val="00F634D3"/>
    <w:rsid w:val="00F63A1E"/>
    <w:rsid w:val="00F64B72"/>
    <w:rsid w:val="00F65774"/>
    <w:rsid w:val="00F658C3"/>
    <w:rsid w:val="00F661FB"/>
    <w:rsid w:val="00F672E4"/>
    <w:rsid w:val="00F67838"/>
    <w:rsid w:val="00F67B6D"/>
    <w:rsid w:val="00F70D90"/>
    <w:rsid w:val="00F71568"/>
    <w:rsid w:val="00F71B37"/>
    <w:rsid w:val="00F7247B"/>
    <w:rsid w:val="00F72C6C"/>
    <w:rsid w:val="00F72FB8"/>
    <w:rsid w:val="00F731DA"/>
    <w:rsid w:val="00F73971"/>
    <w:rsid w:val="00F74339"/>
    <w:rsid w:val="00F753C4"/>
    <w:rsid w:val="00F755E6"/>
    <w:rsid w:val="00F75A4D"/>
    <w:rsid w:val="00F75DE6"/>
    <w:rsid w:val="00F776A6"/>
    <w:rsid w:val="00F77837"/>
    <w:rsid w:val="00F80302"/>
    <w:rsid w:val="00F8075D"/>
    <w:rsid w:val="00F80FB6"/>
    <w:rsid w:val="00F82437"/>
    <w:rsid w:val="00F830BA"/>
    <w:rsid w:val="00F839D1"/>
    <w:rsid w:val="00F84AC7"/>
    <w:rsid w:val="00F84C59"/>
    <w:rsid w:val="00F85EA4"/>
    <w:rsid w:val="00F85F1B"/>
    <w:rsid w:val="00F86337"/>
    <w:rsid w:val="00F86B64"/>
    <w:rsid w:val="00F86DAD"/>
    <w:rsid w:val="00F87AC6"/>
    <w:rsid w:val="00F87D15"/>
    <w:rsid w:val="00F9087B"/>
    <w:rsid w:val="00F90C70"/>
    <w:rsid w:val="00F91C17"/>
    <w:rsid w:val="00F92532"/>
    <w:rsid w:val="00F92697"/>
    <w:rsid w:val="00F92835"/>
    <w:rsid w:val="00F93253"/>
    <w:rsid w:val="00F93FC5"/>
    <w:rsid w:val="00F95A68"/>
    <w:rsid w:val="00F96820"/>
    <w:rsid w:val="00FA15A9"/>
    <w:rsid w:val="00FA3256"/>
    <w:rsid w:val="00FA34F4"/>
    <w:rsid w:val="00FA3FDD"/>
    <w:rsid w:val="00FA5C1B"/>
    <w:rsid w:val="00FA6E31"/>
    <w:rsid w:val="00FA7343"/>
    <w:rsid w:val="00FB0E67"/>
    <w:rsid w:val="00FB2352"/>
    <w:rsid w:val="00FB2788"/>
    <w:rsid w:val="00FB3ADA"/>
    <w:rsid w:val="00FB4FD1"/>
    <w:rsid w:val="00FB54E4"/>
    <w:rsid w:val="00FB5A4A"/>
    <w:rsid w:val="00FB5F13"/>
    <w:rsid w:val="00FC5FD4"/>
    <w:rsid w:val="00FC654D"/>
    <w:rsid w:val="00FC6B68"/>
    <w:rsid w:val="00FC6B88"/>
    <w:rsid w:val="00FC7645"/>
    <w:rsid w:val="00FC7728"/>
    <w:rsid w:val="00FC7731"/>
    <w:rsid w:val="00FD1BEC"/>
    <w:rsid w:val="00FD1F25"/>
    <w:rsid w:val="00FD2BB8"/>
    <w:rsid w:val="00FD4F62"/>
    <w:rsid w:val="00FD506E"/>
    <w:rsid w:val="00FD5628"/>
    <w:rsid w:val="00FD5C00"/>
    <w:rsid w:val="00FD612F"/>
    <w:rsid w:val="00FD65D4"/>
    <w:rsid w:val="00FD6BDB"/>
    <w:rsid w:val="00FD7B07"/>
    <w:rsid w:val="00FE07EB"/>
    <w:rsid w:val="00FE16EC"/>
    <w:rsid w:val="00FE2953"/>
    <w:rsid w:val="00FE33C7"/>
    <w:rsid w:val="00FE38B4"/>
    <w:rsid w:val="00FE3A04"/>
    <w:rsid w:val="00FE42FB"/>
    <w:rsid w:val="00FE469D"/>
    <w:rsid w:val="00FE502E"/>
    <w:rsid w:val="00FE5647"/>
    <w:rsid w:val="00FE5FB7"/>
    <w:rsid w:val="00FE6A3F"/>
    <w:rsid w:val="00FE7338"/>
    <w:rsid w:val="00FE757B"/>
    <w:rsid w:val="00FE7DDA"/>
    <w:rsid w:val="00FF1746"/>
    <w:rsid w:val="00FF1998"/>
    <w:rsid w:val="00FF2055"/>
    <w:rsid w:val="00FF24EB"/>
    <w:rsid w:val="00FF3BE5"/>
    <w:rsid w:val="00FF44A6"/>
    <w:rsid w:val="00FF4632"/>
    <w:rsid w:val="00FF4D69"/>
    <w:rsid w:val="00FF570B"/>
    <w:rsid w:val="00FF61C6"/>
    <w:rsid w:val="00FF6C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7446BE9"/>
  <w15:docId w15:val="{50B8C1BC-C867-7B4E-8C49-EACD38C2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A8"/>
    <w:rPr>
      <w:rFonts w:ascii="Times New Roman" w:eastAsia="Times New Roman" w:hAnsi="Times New Roman" w:cs="Times New Roman"/>
      <w:lang w:val="en-FI"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03256"/>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A03256"/>
    <w:rPr>
      <w:rFonts w:eastAsiaTheme="minorEastAsia"/>
      <w:lang w:val="en-US"/>
    </w:rPr>
  </w:style>
  <w:style w:type="character" w:styleId="FootnoteReference">
    <w:name w:val="footnote reference"/>
    <w:basedOn w:val="DefaultParagraphFont"/>
    <w:uiPriority w:val="99"/>
    <w:unhideWhenUsed/>
    <w:rsid w:val="00A03256"/>
    <w:rPr>
      <w:vertAlign w:val="superscript"/>
    </w:rPr>
  </w:style>
  <w:style w:type="paragraph" w:styleId="ListParagraph">
    <w:name w:val="List Paragraph"/>
    <w:basedOn w:val="Normal"/>
    <w:uiPriority w:val="34"/>
    <w:qFormat/>
    <w:rsid w:val="00D04378"/>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CD1599"/>
    <w:pPr>
      <w:tabs>
        <w:tab w:val="center" w:pos="4986"/>
        <w:tab w:val="right" w:pos="9972"/>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CD1599"/>
    <w:rPr>
      <w:rFonts w:eastAsiaTheme="minorEastAsia"/>
      <w:lang w:val="en-US"/>
    </w:rPr>
  </w:style>
  <w:style w:type="paragraph" w:styleId="Footer">
    <w:name w:val="footer"/>
    <w:basedOn w:val="Normal"/>
    <w:link w:val="FooterChar"/>
    <w:uiPriority w:val="99"/>
    <w:unhideWhenUsed/>
    <w:rsid w:val="00CD1599"/>
    <w:pPr>
      <w:tabs>
        <w:tab w:val="center" w:pos="4986"/>
        <w:tab w:val="right" w:pos="9972"/>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CD1599"/>
    <w:rPr>
      <w:rFonts w:eastAsiaTheme="minorEastAsia"/>
      <w:lang w:val="en-US"/>
    </w:rPr>
  </w:style>
  <w:style w:type="character" w:styleId="PageNumber">
    <w:name w:val="page number"/>
    <w:basedOn w:val="DefaultParagraphFont"/>
    <w:uiPriority w:val="99"/>
    <w:semiHidden/>
    <w:unhideWhenUsed/>
    <w:rsid w:val="00AC769C"/>
  </w:style>
  <w:style w:type="paragraph" w:styleId="NormalWeb">
    <w:name w:val="Normal (Web)"/>
    <w:basedOn w:val="Normal"/>
    <w:uiPriority w:val="99"/>
    <w:semiHidden/>
    <w:unhideWhenUsed/>
    <w:rsid w:val="008512CD"/>
    <w:rPr>
      <w:rFonts w:eastAsiaTheme="minorEastAsia"/>
      <w:lang w:val="en-US" w:eastAsia="en-US"/>
    </w:rPr>
  </w:style>
  <w:style w:type="character" w:styleId="Hyperlink">
    <w:name w:val="Hyperlink"/>
    <w:basedOn w:val="DefaultParagraphFont"/>
    <w:uiPriority w:val="99"/>
    <w:unhideWhenUsed/>
    <w:rsid w:val="0062431D"/>
    <w:rPr>
      <w:color w:val="0563C1" w:themeColor="hyperlink"/>
      <w:u w:val="single"/>
    </w:rPr>
  </w:style>
  <w:style w:type="character" w:styleId="UnresolvedMention">
    <w:name w:val="Unresolved Mention"/>
    <w:basedOn w:val="DefaultParagraphFont"/>
    <w:uiPriority w:val="99"/>
    <w:semiHidden/>
    <w:unhideWhenUsed/>
    <w:rsid w:val="0062431D"/>
    <w:rPr>
      <w:color w:val="605E5C"/>
      <w:shd w:val="clear" w:color="auto" w:fill="E1DFDD"/>
    </w:rPr>
  </w:style>
  <w:style w:type="character" w:styleId="CommentReference">
    <w:name w:val="annotation reference"/>
    <w:basedOn w:val="DefaultParagraphFont"/>
    <w:uiPriority w:val="99"/>
    <w:semiHidden/>
    <w:unhideWhenUsed/>
    <w:rsid w:val="00075768"/>
    <w:rPr>
      <w:sz w:val="16"/>
      <w:szCs w:val="16"/>
    </w:rPr>
  </w:style>
  <w:style w:type="paragraph" w:styleId="CommentText">
    <w:name w:val="annotation text"/>
    <w:basedOn w:val="Normal"/>
    <w:link w:val="CommentTextChar"/>
    <w:uiPriority w:val="99"/>
    <w:semiHidden/>
    <w:unhideWhenUsed/>
    <w:rsid w:val="00075768"/>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07576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75768"/>
    <w:rPr>
      <w:b/>
      <w:bCs/>
    </w:rPr>
  </w:style>
  <w:style w:type="character" w:customStyle="1" w:styleId="CommentSubjectChar">
    <w:name w:val="Comment Subject Char"/>
    <w:basedOn w:val="CommentTextChar"/>
    <w:link w:val="CommentSubject"/>
    <w:uiPriority w:val="99"/>
    <w:semiHidden/>
    <w:rsid w:val="00075768"/>
    <w:rPr>
      <w:rFonts w:eastAsiaTheme="minorEastAsia"/>
      <w:b/>
      <w:bCs/>
      <w:sz w:val="20"/>
      <w:szCs w:val="20"/>
      <w:lang w:val="en-US"/>
    </w:rPr>
  </w:style>
  <w:style w:type="paragraph" w:styleId="BalloonText">
    <w:name w:val="Balloon Text"/>
    <w:basedOn w:val="Normal"/>
    <w:link w:val="BalloonTextChar"/>
    <w:uiPriority w:val="99"/>
    <w:semiHidden/>
    <w:unhideWhenUsed/>
    <w:rsid w:val="00075768"/>
    <w:rPr>
      <w:rFonts w:eastAsiaTheme="minorEastAsia"/>
      <w:sz w:val="18"/>
      <w:szCs w:val="18"/>
      <w:lang w:val="en-US" w:eastAsia="en-US"/>
    </w:rPr>
  </w:style>
  <w:style w:type="character" w:customStyle="1" w:styleId="BalloonTextChar">
    <w:name w:val="Balloon Text Char"/>
    <w:basedOn w:val="DefaultParagraphFont"/>
    <w:link w:val="BalloonText"/>
    <w:uiPriority w:val="99"/>
    <w:semiHidden/>
    <w:rsid w:val="00075768"/>
    <w:rPr>
      <w:rFonts w:ascii="Times New Roman" w:eastAsiaTheme="minorEastAsia" w:hAnsi="Times New Roman" w:cs="Times New Roman"/>
      <w:sz w:val="18"/>
      <w:szCs w:val="18"/>
      <w:lang w:val="en-US"/>
    </w:rPr>
  </w:style>
  <w:style w:type="character" w:styleId="PlaceholderText">
    <w:name w:val="Placeholder Text"/>
    <w:basedOn w:val="DefaultParagraphFont"/>
    <w:uiPriority w:val="99"/>
    <w:semiHidden/>
    <w:rsid w:val="00D51E87"/>
    <w:rPr>
      <w:color w:val="808080"/>
    </w:rPr>
  </w:style>
  <w:style w:type="character" w:styleId="FollowedHyperlink">
    <w:name w:val="FollowedHyperlink"/>
    <w:basedOn w:val="DefaultParagraphFont"/>
    <w:uiPriority w:val="99"/>
    <w:semiHidden/>
    <w:unhideWhenUsed/>
    <w:rsid w:val="001A784D"/>
    <w:rPr>
      <w:color w:val="954F72" w:themeColor="followedHyperlink"/>
      <w:u w:val="single"/>
    </w:rPr>
  </w:style>
  <w:style w:type="paragraph" w:styleId="EndnoteText">
    <w:name w:val="endnote text"/>
    <w:basedOn w:val="Normal"/>
    <w:link w:val="EndnoteTextChar"/>
    <w:uiPriority w:val="99"/>
    <w:semiHidden/>
    <w:unhideWhenUsed/>
    <w:rsid w:val="0095694C"/>
    <w:rPr>
      <w:sz w:val="20"/>
      <w:szCs w:val="20"/>
    </w:rPr>
  </w:style>
  <w:style w:type="character" w:customStyle="1" w:styleId="EndnoteTextChar">
    <w:name w:val="Endnote Text Char"/>
    <w:basedOn w:val="DefaultParagraphFont"/>
    <w:link w:val="EndnoteText"/>
    <w:uiPriority w:val="99"/>
    <w:semiHidden/>
    <w:rsid w:val="0095694C"/>
    <w:rPr>
      <w:rFonts w:ascii="Times New Roman" w:eastAsia="Times New Roman" w:hAnsi="Times New Roman" w:cs="Times New Roman"/>
      <w:sz w:val="20"/>
      <w:szCs w:val="20"/>
      <w:lang w:val="en-FI" w:eastAsia="en-GB"/>
    </w:rPr>
  </w:style>
  <w:style w:type="character" w:styleId="EndnoteReference">
    <w:name w:val="endnote reference"/>
    <w:basedOn w:val="DefaultParagraphFont"/>
    <w:uiPriority w:val="99"/>
    <w:semiHidden/>
    <w:unhideWhenUsed/>
    <w:rsid w:val="00956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7098">
      <w:bodyDiv w:val="1"/>
      <w:marLeft w:val="0"/>
      <w:marRight w:val="0"/>
      <w:marTop w:val="0"/>
      <w:marBottom w:val="0"/>
      <w:divBdr>
        <w:top w:val="none" w:sz="0" w:space="0" w:color="auto"/>
        <w:left w:val="none" w:sz="0" w:space="0" w:color="auto"/>
        <w:bottom w:val="none" w:sz="0" w:space="0" w:color="auto"/>
        <w:right w:val="none" w:sz="0" w:space="0" w:color="auto"/>
      </w:divBdr>
    </w:div>
    <w:div w:id="157355877">
      <w:bodyDiv w:val="1"/>
      <w:marLeft w:val="0"/>
      <w:marRight w:val="0"/>
      <w:marTop w:val="0"/>
      <w:marBottom w:val="0"/>
      <w:divBdr>
        <w:top w:val="none" w:sz="0" w:space="0" w:color="auto"/>
        <w:left w:val="none" w:sz="0" w:space="0" w:color="auto"/>
        <w:bottom w:val="none" w:sz="0" w:space="0" w:color="auto"/>
        <w:right w:val="none" w:sz="0" w:space="0" w:color="auto"/>
      </w:divBdr>
    </w:div>
    <w:div w:id="266543327">
      <w:bodyDiv w:val="1"/>
      <w:marLeft w:val="0"/>
      <w:marRight w:val="0"/>
      <w:marTop w:val="0"/>
      <w:marBottom w:val="0"/>
      <w:divBdr>
        <w:top w:val="none" w:sz="0" w:space="0" w:color="auto"/>
        <w:left w:val="none" w:sz="0" w:space="0" w:color="auto"/>
        <w:bottom w:val="none" w:sz="0" w:space="0" w:color="auto"/>
        <w:right w:val="none" w:sz="0" w:space="0" w:color="auto"/>
      </w:divBdr>
    </w:div>
    <w:div w:id="377512268">
      <w:bodyDiv w:val="1"/>
      <w:marLeft w:val="0"/>
      <w:marRight w:val="0"/>
      <w:marTop w:val="0"/>
      <w:marBottom w:val="0"/>
      <w:divBdr>
        <w:top w:val="none" w:sz="0" w:space="0" w:color="auto"/>
        <w:left w:val="none" w:sz="0" w:space="0" w:color="auto"/>
        <w:bottom w:val="none" w:sz="0" w:space="0" w:color="auto"/>
        <w:right w:val="none" w:sz="0" w:space="0" w:color="auto"/>
      </w:divBdr>
    </w:div>
    <w:div w:id="570963515">
      <w:bodyDiv w:val="1"/>
      <w:marLeft w:val="0"/>
      <w:marRight w:val="0"/>
      <w:marTop w:val="0"/>
      <w:marBottom w:val="0"/>
      <w:divBdr>
        <w:top w:val="none" w:sz="0" w:space="0" w:color="auto"/>
        <w:left w:val="none" w:sz="0" w:space="0" w:color="auto"/>
        <w:bottom w:val="none" w:sz="0" w:space="0" w:color="auto"/>
        <w:right w:val="none" w:sz="0" w:space="0" w:color="auto"/>
      </w:divBdr>
      <w:divsChild>
        <w:div w:id="1805535281">
          <w:marLeft w:val="0"/>
          <w:marRight w:val="0"/>
          <w:marTop w:val="0"/>
          <w:marBottom w:val="0"/>
          <w:divBdr>
            <w:top w:val="none" w:sz="0" w:space="0" w:color="auto"/>
            <w:left w:val="none" w:sz="0" w:space="0" w:color="auto"/>
            <w:bottom w:val="none" w:sz="0" w:space="0" w:color="auto"/>
            <w:right w:val="none" w:sz="0" w:space="0" w:color="auto"/>
          </w:divBdr>
          <w:divsChild>
            <w:div w:id="346449643">
              <w:marLeft w:val="0"/>
              <w:marRight w:val="0"/>
              <w:marTop w:val="0"/>
              <w:marBottom w:val="0"/>
              <w:divBdr>
                <w:top w:val="none" w:sz="0" w:space="0" w:color="auto"/>
                <w:left w:val="none" w:sz="0" w:space="0" w:color="auto"/>
                <w:bottom w:val="none" w:sz="0" w:space="0" w:color="auto"/>
                <w:right w:val="none" w:sz="0" w:space="0" w:color="auto"/>
              </w:divBdr>
              <w:divsChild>
                <w:div w:id="18621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0531">
      <w:bodyDiv w:val="1"/>
      <w:marLeft w:val="0"/>
      <w:marRight w:val="0"/>
      <w:marTop w:val="0"/>
      <w:marBottom w:val="0"/>
      <w:divBdr>
        <w:top w:val="none" w:sz="0" w:space="0" w:color="auto"/>
        <w:left w:val="none" w:sz="0" w:space="0" w:color="auto"/>
        <w:bottom w:val="none" w:sz="0" w:space="0" w:color="auto"/>
        <w:right w:val="none" w:sz="0" w:space="0" w:color="auto"/>
      </w:divBdr>
    </w:div>
    <w:div w:id="724333833">
      <w:bodyDiv w:val="1"/>
      <w:marLeft w:val="0"/>
      <w:marRight w:val="0"/>
      <w:marTop w:val="0"/>
      <w:marBottom w:val="0"/>
      <w:divBdr>
        <w:top w:val="none" w:sz="0" w:space="0" w:color="auto"/>
        <w:left w:val="none" w:sz="0" w:space="0" w:color="auto"/>
        <w:bottom w:val="none" w:sz="0" w:space="0" w:color="auto"/>
        <w:right w:val="none" w:sz="0" w:space="0" w:color="auto"/>
      </w:divBdr>
    </w:div>
    <w:div w:id="789782339">
      <w:bodyDiv w:val="1"/>
      <w:marLeft w:val="0"/>
      <w:marRight w:val="0"/>
      <w:marTop w:val="0"/>
      <w:marBottom w:val="0"/>
      <w:divBdr>
        <w:top w:val="none" w:sz="0" w:space="0" w:color="auto"/>
        <w:left w:val="none" w:sz="0" w:space="0" w:color="auto"/>
        <w:bottom w:val="none" w:sz="0" w:space="0" w:color="auto"/>
        <w:right w:val="none" w:sz="0" w:space="0" w:color="auto"/>
      </w:divBdr>
      <w:divsChild>
        <w:div w:id="2086952741">
          <w:marLeft w:val="0"/>
          <w:marRight w:val="0"/>
          <w:marTop w:val="0"/>
          <w:marBottom w:val="0"/>
          <w:divBdr>
            <w:top w:val="none" w:sz="0" w:space="0" w:color="auto"/>
            <w:left w:val="none" w:sz="0" w:space="0" w:color="auto"/>
            <w:bottom w:val="none" w:sz="0" w:space="0" w:color="auto"/>
            <w:right w:val="none" w:sz="0" w:space="0" w:color="auto"/>
          </w:divBdr>
          <w:divsChild>
            <w:div w:id="163280884">
              <w:marLeft w:val="0"/>
              <w:marRight w:val="0"/>
              <w:marTop w:val="0"/>
              <w:marBottom w:val="0"/>
              <w:divBdr>
                <w:top w:val="none" w:sz="0" w:space="0" w:color="auto"/>
                <w:left w:val="none" w:sz="0" w:space="0" w:color="auto"/>
                <w:bottom w:val="none" w:sz="0" w:space="0" w:color="auto"/>
                <w:right w:val="none" w:sz="0" w:space="0" w:color="auto"/>
              </w:divBdr>
              <w:divsChild>
                <w:div w:id="15674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5087">
      <w:bodyDiv w:val="1"/>
      <w:marLeft w:val="0"/>
      <w:marRight w:val="0"/>
      <w:marTop w:val="0"/>
      <w:marBottom w:val="0"/>
      <w:divBdr>
        <w:top w:val="none" w:sz="0" w:space="0" w:color="auto"/>
        <w:left w:val="none" w:sz="0" w:space="0" w:color="auto"/>
        <w:bottom w:val="none" w:sz="0" w:space="0" w:color="auto"/>
        <w:right w:val="none" w:sz="0" w:space="0" w:color="auto"/>
      </w:divBdr>
    </w:div>
    <w:div w:id="1348558514">
      <w:bodyDiv w:val="1"/>
      <w:marLeft w:val="0"/>
      <w:marRight w:val="0"/>
      <w:marTop w:val="0"/>
      <w:marBottom w:val="0"/>
      <w:divBdr>
        <w:top w:val="none" w:sz="0" w:space="0" w:color="auto"/>
        <w:left w:val="none" w:sz="0" w:space="0" w:color="auto"/>
        <w:bottom w:val="none" w:sz="0" w:space="0" w:color="auto"/>
        <w:right w:val="none" w:sz="0" w:space="0" w:color="auto"/>
      </w:divBdr>
    </w:div>
    <w:div w:id="1485076513">
      <w:bodyDiv w:val="1"/>
      <w:marLeft w:val="0"/>
      <w:marRight w:val="0"/>
      <w:marTop w:val="0"/>
      <w:marBottom w:val="0"/>
      <w:divBdr>
        <w:top w:val="none" w:sz="0" w:space="0" w:color="auto"/>
        <w:left w:val="none" w:sz="0" w:space="0" w:color="auto"/>
        <w:bottom w:val="none" w:sz="0" w:space="0" w:color="auto"/>
        <w:right w:val="none" w:sz="0" w:space="0" w:color="auto"/>
      </w:divBdr>
      <w:divsChild>
        <w:div w:id="1926524354">
          <w:marLeft w:val="0"/>
          <w:marRight w:val="0"/>
          <w:marTop w:val="0"/>
          <w:marBottom w:val="0"/>
          <w:divBdr>
            <w:top w:val="none" w:sz="0" w:space="0" w:color="auto"/>
            <w:left w:val="none" w:sz="0" w:space="0" w:color="auto"/>
            <w:bottom w:val="none" w:sz="0" w:space="0" w:color="auto"/>
            <w:right w:val="none" w:sz="0" w:space="0" w:color="auto"/>
          </w:divBdr>
          <w:divsChild>
            <w:div w:id="762645755">
              <w:marLeft w:val="0"/>
              <w:marRight w:val="0"/>
              <w:marTop w:val="0"/>
              <w:marBottom w:val="0"/>
              <w:divBdr>
                <w:top w:val="none" w:sz="0" w:space="0" w:color="auto"/>
                <w:left w:val="none" w:sz="0" w:space="0" w:color="auto"/>
                <w:bottom w:val="none" w:sz="0" w:space="0" w:color="auto"/>
                <w:right w:val="none" w:sz="0" w:space="0" w:color="auto"/>
              </w:divBdr>
              <w:divsChild>
                <w:div w:id="20887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4026">
      <w:bodyDiv w:val="1"/>
      <w:marLeft w:val="0"/>
      <w:marRight w:val="0"/>
      <w:marTop w:val="0"/>
      <w:marBottom w:val="0"/>
      <w:divBdr>
        <w:top w:val="none" w:sz="0" w:space="0" w:color="auto"/>
        <w:left w:val="none" w:sz="0" w:space="0" w:color="auto"/>
        <w:bottom w:val="none" w:sz="0" w:space="0" w:color="auto"/>
        <w:right w:val="none" w:sz="0" w:space="0" w:color="auto"/>
      </w:divBdr>
    </w:div>
    <w:div w:id="1761095499">
      <w:bodyDiv w:val="1"/>
      <w:marLeft w:val="0"/>
      <w:marRight w:val="0"/>
      <w:marTop w:val="0"/>
      <w:marBottom w:val="0"/>
      <w:divBdr>
        <w:top w:val="none" w:sz="0" w:space="0" w:color="auto"/>
        <w:left w:val="none" w:sz="0" w:space="0" w:color="auto"/>
        <w:bottom w:val="none" w:sz="0" w:space="0" w:color="auto"/>
        <w:right w:val="none" w:sz="0" w:space="0" w:color="auto"/>
      </w:divBdr>
    </w:div>
    <w:div w:id="1762068277">
      <w:bodyDiv w:val="1"/>
      <w:marLeft w:val="0"/>
      <w:marRight w:val="0"/>
      <w:marTop w:val="0"/>
      <w:marBottom w:val="0"/>
      <w:divBdr>
        <w:top w:val="none" w:sz="0" w:space="0" w:color="auto"/>
        <w:left w:val="none" w:sz="0" w:space="0" w:color="auto"/>
        <w:bottom w:val="none" w:sz="0" w:space="0" w:color="auto"/>
        <w:right w:val="none" w:sz="0" w:space="0" w:color="auto"/>
      </w:divBdr>
    </w:div>
    <w:div w:id="1788116533">
      <w:bodyDiv w:val="1"/>
      <w:marLeft w:val="0"/>
      <w:marRight w:val="0"/>
      <w:marTop w:val="0"/>
      <w:marBottom w:val="0"/>
      <w:divBdr>
        <w:top w:val="none" w:sz="0" w:space="0" w:color="auto"/>
        <w:left w:val="none" w:sz="0" w:space="0" w:color="auto"/>
        <w:bottom w:val="none" w:sz="0" w:space="0" w:color="auto"/>
        <w:right w:val="none" w:sz="0" w:space="0" w:color="auto"/>
      </w:divBdr>
    </w:div>
    <w:div w:id="1889339045">
      <w:bodyDiv w:val="1"/>
      <w:marLeft w:val="0"/>
      <w:marRight w:val="0"/>
      <w:marTop w:val="0"/>
      <w:marBottom w:val="0"/>
      <w:divBdr>
        <w:top w:val="none" w:sz="0" w:space="0" w:color="auto"/>
        <w:left w:val="none" w:sz="0" w:space="0" w:color="auto"/>
        <w:bottom w:val="none" w:sz="0" w:space="0" w:color="auto"/>
        <w:right w:val="none" w:sz="0" w:space="0" w:color="auto"/>
      </w:divBdr>
      <w:divsChild>
        <w:div w:id="2077891689">
          <w:marLeft w:val="0"/>
          <w:marRight w:val="0"/>
          <w:marTop w:val="0"/>
          <w:marBottom w:val="0"/>
          <w:divBdr>
            <w:top w:val="none" w:sz="0" w:space="0" w:color="auto"/>
            <w:left w:val="none" w:sz="0" w:space="0" w:color="auto"/>
            <w:bottom w:val="none" w:sz="0" w:space="0" w:color="auto"/>
            <w:right w:val="none" w:sz="0" w:space="0" w:color="auto"/>
          </w:divBdr>
          <w:divsChild>
            <w:div w:id="1306424888">
              <w:marLeft w:val="0"/>
              <w:marRight w:val="0"/>
              <w:marTop w:val="0"/>
              <w:marBottom w:val="0"/>
              <w:divBdr>
                <w:top w:val="none" w:sz="0" w:space="0" w:color="auto"/>
                <w:left w:val="none" w:sz="0" w:space="0" w:color="auto"/>
                <w:bottom w:val="none" w:sz="0" w:space="0" w:color="auto"/>
                <w:right w:val="none" w:sz="0" w:space="0" w:color="auto"/>
              </w:divBdr>
              <w:divsChild>
                <w:div w:id="20369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6562">
      <w:bodyDiv w:val="1"/>
      <w:marLeft w:val="0"/>
      <w:marRight w:val="0"/>
      <w:marTop w:val="0"/>
      <w:marBottom w:val="0"/>
      <w:divBdr>
        <w:top w:val="none" w:sz="0" w:space="0" w:color="auto"/>
        <w:left w:val="none" w:sz="0" w:space="0" w:color="auto"/>
        <w:bottom w:val="none" w:sz="0" w:space="0" w:color="auto"/>
        <w:right w:val="none" w:sz="0" w:space="0" w:color="auto"/>
      </w:divBdr>
    </w:div>
    <w:div w:id="2061900962">
      <w:bodyDiv w:val="1"/>
      <w:marLeft w:val="0"/>
      <w:marRight w:val="0"/>
      <w:marTop w:val="0"/>
      <w:marBottom w:val="0"/>
      <w:divBdr>
        <w:top w:val="none" w:sz="0" w:space="0" w:color="auto"/>
        <w:left w:val="none" w:sz="0" w:space="0" w:color="auto"/>
        <w:bottom w:val="none" w:sz="0" w:space="0" w:color="auto"/>
        <w:right w:val="none" w:sz="0" w:space="0" w:color="auto"/>
      </w:divBdr>
      <w:divsChild>
        <w:div w:id="1566144673">
          <w:marLeft w:val="0"/>
          <w:marRight w:val="0"/>
          <w:marTop w:val="0"/>
          <w:marBottom w:val="0"/>
          <w:divBdr>
            <w:top w:val="none" w:sz="0" w:space="0" w:color="auto"/>
            <w:left w:val="none" w:sz="0" w:space="0" w:color="auto"/>
            <w:bottom w:val="none" w:sz="0" w:space="0" w:color="auto"/>
            <w:right w:val="none" w:sz="0" w:space="0" w:color="auto"/>
          </w:divBdr>
          <w:divsChild>
            <w:div w:id="1754089756">
              <w:marLeft w:val="0"/>
              <w:marRight w:val="0"/>
              <w:marTop w:val="0"/>
              <w:marBottom w:val="0"/>
              <w:divBdr>
                <w:top w:val="none" w:sz="0" w:space="0" w:color="auto"/>
                <w:left w:val="none" w:sz="0" w:space="0" w:color="auto"/>
                <w:bottom w:val="none" w:sz="0" w:space="0" w:color="auto"/>
                <w:right w:val="none" w:sz="0" w:space="0" w:color="auto"/>
              </w:divBdr>
              <w:divsChild>
                <w:div w:id="1004090282">
                  <w:marLeft w:val="0"/>
                  <w:marRight w:val="0"/>
                  <w:marTop w:val="0"/>
                  <w:marBottom w:val="0"/>
                  <w:divBdr>
                    <w:top w:val="none" w:sz="0" w:space="0" w:color="auto"/>
                    <w:left w:val="none" w:sz="0" w:space="0" w:color="auto"/>
                    <w:bottom w:val="none" w:sz="0" w:space="0" w:color="auto"/>
                    <w:right w:val="none" w:sz="0" w:space="0" w:color="auto"/>
                  </w:divBdr>
                  <w:divsChild>
                    <w:div w:id="768164753">
                      <w:marLeft w:val="0"/>
                      <w:marRight w:val="0"/>
                      <w:marTop w:val="0"/>
                      <w:marBottom w:val="0"/>
                      <w:divBdr>
                        <w:top w:val="none" w:sz="0" w:space="0" w:color="auto"/>
                        <w:left w:val="none" w:sz="0" w:space="0" w:color="auto"/>
                        <w:bottom w:val="none" w:sz="0" w:space="0" w:color="auto"/>
                        <w:right w:val="none" w:sz="0" w:space="0" w:color="auto"/>
                      </w:divBdr>
                      <w:divsChild>
                        <w:div w:id="1186211810">
                          <w:marLeft w:val="0"/>
                          <w:marRight w:val="0"/>
                          <w:marTop w:val="0"/>
                          <w:marBottom w:val="0"/>
                          <w:divBdr>
                            <w:top w:val="none" w:sz="0" w:space="0" w:color="auto"/>
                            <w:left w:val="none" w:sz="0" w:space="0" w:color="auto"/>
                            <w:bottom w:val="none" w:sz="0" w:space="0" w:color="auto"/>
                            <w:right w:val="none" w:sz="0" w:space="0" w:color="auto"/>
                          </w:divBdr>
                        </w:div>
                        <w:div w:id="1190680500">
                          <w:marLeft w:val="0"/>
                          <w:marRight w:val="0"/>
                          <w:marTop w:val="0"/>
                          <w:marBottom w:val="0"/>
                          <w:divBdr>
                            <w:top w:val="none" w:sz="0" w:space="0" w:color="auto"/>
                            <w:left w:val="none" w:sz="0" w:space="0" w:color="auto"/>
                            <w:bottom w:val="none" w:sz="0" w:space="0" w:color="auto"/>
                            <w:right w:val="none" w:sz="0" w:space="0" w:color="auto"/>
                          </w:divBdr>
                        </w:div>
                        <w:div w:id="1578006445">
                          <w:marLeft w:val="0"/>
                          <w:marRight w:val="0"/>
                          <w:marTop w:val="0"/>
                          <w:marBottom w:val="0"/>
                          <w:divBdr>
                            <w:top w:val="none" w:sz="0" w:space="0" w:color="auto"/>
                            <w:left w:val="none" w:sz="0" w:space="0" w:color="auto"/>
                            <w:bottom w:val="none" w:sz="0" w:space="0" w:color="auto"/>
                            <w:right w:val="none" w:sz="0" w:space="0" w:color="auto"/>
                          </w:divBdr>
                        </w:div>
                      </w:divsChild>
                    </w:div>
                    <w:div w:id="1485928982">
                      <w:marLeft w:val="0"/>
                      <w:marRight w:val="0"/>
                      <w:marTop w:val="0"/>
                      <w:marBottom w:val="0"/>
                      <w:divBdr>
                        <w:top w:val="none" w:sz="0" w:space="0" w:color="auto"/>
                        <w:left w:val="none" w:sz="0" w:space="0" w:color="auto"/>
                        <w:bottom w:val="none" w:sz="0" w:space="0" w:color="auto"/>
                        <w:right w:val="none" w:sz="0" w:space="0" w:color="auto"/>
                      </w:divBdr>
                      <w:divsChild>
                        <w:div w:id="1056782529">
                          <w:marLeft w:val="0"/>
                          <w:marRight w:val="0"/>
                          <w:marTop w:val="0"/>
                          <w:marBottom w:val="0"/>
                          <w:divBdr>
                            <w:top w:val="none" w:sz="0" w:space="0" w:color="auto"/>
                            <w:left w:val="none" w:sz="0" w:space="0" w:color="auto"/>
                            <w:bottom w:val="none" w:sz="0" w:space="0" w:color="auto"/>
                            <w:right w:val="none" w:sz="0" w:space="0" w:color="auto"/>
                          </w:divBdr>
                        </w:div>
                        <w:div w:id="10730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901">
          <w:marLeft w:val="0"/>
          <w:marRight w:val="0"/>
          <w:marTop w:val="0"/>
          <w:marBottom w:val="0"/>
          <w:divBdr>
            <w:top w:val="none" w:sz="0" w:space="0" w:color="auto"/>
            <w:left w:val="none" w:sz="0" w:space="0" w:color="auto"/>
            <w:bottom w:val="none" w:sz="0" w:space="0" w:color="auto"/>
            <w:right w:val="none" w:sz="0" w:space="0" w:color="auto"/>
          </w:divBdr>
        </w:div>
      </w:divsChild>
    </w:div>
    <w:div w:id="2081555564">
      <w:bodyDiv w:val="1"/>
      <w:marLeft w:val="0"/>
      <w:marRight w:val="0"/>
      <w:marTop w:val="0"/>
      <w:marBottom w:val="0"/>
      <w:divBdr>
        <w:top w:val="none" w:sz="0" w:space="0" w:color="auto"/>
        <w:left w:val="none" w:sz="0" w:space="0" w:color="auto"/>
        <w:bottom w:val="none" w:sz="0" w:space="0" w:color="auto"/>
        <w:right w:val="none" w:sz="0" w:space="0" w:color="auto"/>
      </w:divBdr>
      <w:divsChild>
        <w:div w:id="484055762">
          <w:marLeft w:val="0"/>
          <w:marRight w:val="0"/>
          <w:marTop w:val="0"/>
          <w:marBottom w:val="0"/>
          <w:divBdr>
            <w:top w:val="none" w:sz="0" w:space="0" w:color="auto"/>
            <w:left w:val="none" w:sz="0" w:space="0" w:color="auto"/>
            <w:bottom w:val="none" w:sz="0" w:space="0" w:color="auto"/>
            <w:right w:val="none" w:sz="0" w:space="0" w:color="auto"/>
          </w:divBdr>
          <w:divsChild>
            <w:div w:id="673797680">
              <w:marLeft w:val="0"/>
              <w:marRight w:val="0"/>
              <w:marTop w:val="0"/>
              <w:marBottom w:val="0"/>
              <w:divBdr>
                <w:top w:val="none" w:sz="0" w:space="0" w:color="auto"/>
                <w:left w:val="none" w:sz="0" w:space="0" w:color="auto"/>
                <w:bottom w:val="none" w:sz="0" w:space="0" w:color="auto"/>
                <w:right w:val="none" w:sz="0" w:space="0" w:color="auto"/>
              </w:divBdr>
              <w:divsChild>
                <w:div w:id="13643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4742">
      <w:bodyDiv w:val="1"/>
      <w:marLeft w:val="0"/>
      <w:marRight w:val="0"/>
      <w:marTop w:val="0"/>
      <w:marBottom w:val="0"/>
      <w:divBdr>
        <w:top w:val="none" w:sz="0" w:space="0" w:color="auto"/>
        <w:left w:val="none" w:sz="0" w:space="0" w:color="auto"/>
        <w:bottom w:val="none" w:sz="0" w:space="0" w:color="auto"/>
        <w:right w:val="none" w:sz="0" w:space="0" w:color="auto"/>
      </w:divBdr>
      <w:divsChild>
        <w:div w:id="646084743">
          <w:marLeft w:val="0"/>
          <w:marRight w:val="0"/>
          <w:marTop w:val="0"/>
          <w:marBottom w:val="0"/>
          <w:divBdr>
            <w:top w:val="none" w:sz="0" w:space="0" w:color="auto"/>
            <w:left w:val="none" w:sz="0" w:space="0" w:color="auto"/>
            <w:bottom w:val="none" w:sz="0" w:space="0" w:color="auto"/>
            <w:right w:val="none" w:sz="0" w:space="0" w:color="auto"/>
          </w:divBdr>
          <w:divsChild>
            <w:div w:id="1638754969">
              <w:marLeft w:val="0"/>
              <w:marRight w:val="0"/>
              <w:marTop w:val="0"/>
              <w:marBottom w:val="0"/>
              <w:divBdr>
                <w:top w:val="none" w:sz="0" w:space="0" w:color="auto"/>
                <w:left w:val="none" w:sz="0" w:space="0" w:color="auto"/>
                <w:bottom w:val="none" w:sz="0" w:space="0" w:color="auto"/>
                <w:right w:val="none" w:sz="0" w:space="0" w:color="auto"/>
              </w:divBdr>
              <w:divsChild>
                <w:div w:id="3434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7584</Words>
  <Characters>43234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O'Brien, Lilian</cp:lastModifiedBy>
  <cp:revision>3</cp:revision>
  <cp:lastPrinted>2019-10-07T09:50:00Z</cp:lastPrinted>
  <dcterms:created xsi:type="dcterms:W3CDTF">2023-08-31T11:35:00Z</dcterms:created>
  <dcterms:modified xsi:type="dcterms:W3CDTF">2023-08-31T11:36:00Z</dcterms:modified>
  <cp:category/>
</cp:coreProperties>
</file>