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4C251" w14:textId="71E9D805" w:rsidR="00DC112A" w:rsidRPr="001632EE" w:rsidRDefault="00DC112A" w:rsidP="00934EE1">
      <w:pPr>
        <w:jc w:val="both"/>
        <w:rPr>
          <w:rFonts w:ascii="Arial" w:hAnsi="Arial" w:cs="Arial"/>
          <w:b/>
          <w:bCs/>
        </w:rPr>
      </w:pPr>
      <w:r w:rsidRPr="001632EE">
        <w:rPr>
          <w:rFonts w:ascii="Arial" w:hAnsi="Arial" w:cs="Arial"/>
          <w:b/>
          <w:bCs/>
        </w:rPr>
        <w:t>Art works for isolat</w:t>
      </w:r>
      <w:r w:rsidR="003138C2">
        <w:rPr>
          <w:rFonts w:ascii="Arial" w:hAnsi="Arial" w:cs="Arial"/>
          <w:b/>
          <w:bCs/>
        </w:rPr>
        <w:t>es</w:t>
      </w:r>
    </w:p>
    <w:p w14:paraId="364F7F22" w14:textId="77777777" w:rsidR="00DC112A" w:rsidRPr="001632EE" w:rsidRDefault="00DC112A"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t xml:space="preserve">Abstract </w:t>
      </w:r>
    </w:p>
    <w:p w14:paraId="22CD0FCC" w14:textId="727068B1" w:rsidR="00DC112A" w:rsidRPr="001632EE" w:rsidRDefault="00DC112A" w:rsidP="00934EE1">
      <w:pPr>
        <w:jc w:val="both"/>
        <w:rPr>
          <w:rFonts w:ascii="Arial" w:hAnsi="Arial" w:cs="Arial"/>
        </w:rPr>
      </w:pPr>
      <w:r w:rsidRPr="001632EE">
        <w:rPr>
          <w:rFonts w:ascii="Arial" w:hAnsi="Arial" w:cs="Arial"/>
        </w:rPr>
        <w:t xml:space="preserve">In a Covid-19 world, everyone’s circumstances changed. Most of us are living and or working in quarantine or lockdown. There is evidence that lockdown itself can have serious negative psychological impact </w:t>
      </w:r>
      <w:r w:rsidRPr="001632EE">
        <w:rPr>
          <w:rFonts w:ascii="Arial" w:hAnsi="Arial" w:cs="Arial"/>
        </w:rPr>
        <w:fldChar w:fldCharType="begin"/>
      </w:r>
      <w:r w:rsidRPr="001632EE">
        <w:rPr>
          <w:rFonts w:ascii="Arial" w:hAnsi="Arial" w:cs="Arial"/>
        </w:rPr>
        <w:instrText xml:space="preserve"> ADDIN EN.CITE &lt;EndNote&gt;&lt;Cite&gt;&lt;Author&gt;Brooks&lt;/Author&gt;&lt;Year&gt;2020&lt;/Year&gt;&lt;RecNum&gt;617&lt;/RecNum&gt;&lt;DisplayText&gt;(Brooks et al., 2020)&lt;/DisplayText&gt;&lt;record&gt;&lt;rec-number&gt;617&lt;/rec-number&gt;&lt;foreign-keys&gt;&lt;key app="EN" db-id="wfp52tzwl00fx1exazo5evf7rdsxv9v2s900" timestamp="1586930836"&gt;617&lt;/key&gt;&lt;/foreign-keys&gt;&lt;ref-type name="Generic"&gt;13&lt;/ref-type&gt;&lt;contributors&gt;&lt;authors&gt;&lt;author&gt;Brooks, Samantha K.&lt;/author&gt;&lt;author&gt;Webster, Rebecca K.&lt;/author&gt;&lt;author&gt;Smith, Louise E.&lt;/author&gt;&lt;author&gt;Woodland, Lisa&lt;/author&gt;&lt;author&gt;Wessely, Simon&lt;/author&gt;&lt;author&gt;Greenberg, Neil&lt;/author&gt;&lt;author&gt;Rubin, Gideon James&lt;/author&gt;&lt;/authors&gt;&lt;/contributors&gt;&lt;titles&gt;&lt;title&gt;The psychological impact of quarantine and how to reduce it: rapid review of the evidence&lt;/title&gt;&lt;alt-title&gt;LANCET&lt;/alt-title&gt;&lt;/titles&gt;&lt;pages&gt;912-920&lt;/pages&gt;&lt;volume&gt;395&lt;/volume&gt;&lt;dates&gt;&lt;year&gt;2020&lt;/year&gt;&lt;/dates&gt;&lt;isbn&gt;01406736&lt;/isbn&gt;&lt;urls&gt;&lt;related-urls&gt;&lt;url&gt;https://search.ebscohost.com/login.aspx?direct=true&amp;amp;AuthType=sso&amp;amp;db=edswsc&amp;amp;AN=000520024900039&amp;amp;site=eds-live&amp;amp;scope=site&amp;amp;custid=s2775460&lt;/url&gt;&lt;/related-urls&gt;&lt;/urls&gt;&lt;electronic-resource-num&gt;10.1016/S0140-6736(20)30460-8&lt;/electronic-resource-num&gt;&lt;remote-database-name&gt;edswsc&amp;#xD;Science Citation Index&lt;/remote-database-name&gt;&lt;remote-database-provider&gt;EBSCOHost&lt;/remote-database-provider&gt;&lt;/record&gt;&lt;/Cite&gt;&lt;/EndNote&gt;</w:instrText>
      </w:r>
      <w:r w:rsidRPr="001632EE">
        <w:rPr>
          <w:rFonts w:ascii="Arial" w:hAnsi="Arial" w:cs="Arial"/>
        </w:rPr>
        <w:fldChar w:fldCharType="separate"/>
      </w:r>
      <w:r w:rsidRPr="001632EE">
        <w:rPr>
          <w:rFonts w:ascii="Arial" w:hAnsi="Arial" w:cs="Arial"/>
          <w:noProof/>
        </w:rPr>
        <w:t>(Brooks et al., 2020)</w:t>
      </w:r>
      <w:r w:rsidRPr="001632EE">
        <w:rPr>
          <w:rFonts w:ascii="Arial" w:hAnsi="Arial" w:cs="Arial"/>
        </w:rPr>
        <w:fldChar w:fldCharType="end"/>
      </w:r>
      <w:r w:rsidRPr="001632EE">
        <w:rPr>
          <w:rFonts w:ascii="Arial" w:hAnsi="Arial" w:cs="Arial"/>
        </w:rPr>
        <w:t>. Nonetheless, strategies are being proposed which, arguably, mitigate these harms. Art</w:t>
      </w:r>
      <w:r w:rsidR="007E06AF">
        <w:rPr>
          <w:rFonts w:ascii="Arial" w:hAnsi="Arial" w:cs="Arial"/>
        </w:rPr>
        <w:t xml:space="preserve">making </w:t>
      </w:r>
      <w:r w:rsidRPr="001632EE">
        <w:rPr>
          <w:rFonts w:ascii="Arial" w:hAnsi="Arial" w:cs="Arial"/>
        </w:rPr>
        <w:t xml:space="preserve">is one such strategy. As ‘art therapy’, it has been usefully deployed to address a wide range of mental health challenges including anxiety, depression, fatigue and post-traumatic stress </w:t>
      </w:r>
      <w:r w:rsidRPr="001632EE">
        <w:rPr>
          <w:rFonts w:ascii="Arial" w:hAnsi="Arial" w:cs="Arial"/>
        </w:rPr>
        <w:fldChar w:fldCharType="begin"/>
      </w:r>
      <w:r w:rsidRPr="001632EE">
        <w:rPr>
          <w:rFonts w:ascii="Arial" w:hAnsi="Arial" w:cs="Arial"/>
        </w:rPr>
        <w:instrText xml:space="preserve"> ADDIN EN.CITE &lt;EndNote&gt;&lt;Cite&gt;&lt;Author&gt;Regev&lt;/Author&gt;&lt;Year&gt;2018&lt;/Year&gt;&lt;RecNum&gt;628&lt;/RecNum&gt;&lt;DisplayText&gt;(Regev &amp;amp; Cohen-Yatziv, 2018)&lt;/DisplayText&gt;&lt;record&gt;&lt;rec-number&gt;628&lt;/rec-number&gt;&lt;foreign-keys&gt;&lt;key app="EN" db-id="wfp52tzwl00fx1exazo5evf7rdsxv9v2s900" timestamp="1590471216"&gt;628&lt;/key&gt;&lt;/foreign-keys&gt;&lt;ref-type name="Generic"&gt;13&lt;/ref-type&gt;&lt;contributors&gt;&lt;authors&gt;&lt;author&gt;Regev, Dafna&lt;/author&gt;&lt;author&gt;Cohen-Yatziv, Liat&lt;/author&gt;&lt;/authors&gt;&lt;/contributors&gt;&lt;titles&gt;&lt;title&gt;Effectiveness of Art Therapy With Adult Clients in 2018-What Progress Has Been Made?&lt;/title&gt;&lt;alt-title&gt;FRONTIERS IN PSYCHOLOGY&lt;/alt-title&gt;&lt;/titles&gt;&lt;volume&gt;9&lt;/volume&gt;&lt;keywords&gt;&lt;keyword&gt;art therapy&lt;/keyword&gt;&lt;keyword&gt;effectiveness evaluation&lt;/keyword&gt;&lt;keyword&gt;adult&lt;/keyword&gt;&lt;keyword&gt;systematic review&lt;/keyword&gt;&lt;keyword&gt;clinical populations&lt;/keyword&gt;&lt;/keywords&gt;&lt;dates&gt;&lt;year&gt;2018&lt;/year&gt;&lt;/dates&gt;&lt;isbn&gt;16641078&lt;/isbn&gt;&lt;urls&gt;&lt;related-urls&gt;&lt;url&gt;https://search.ebscohost.com/login.aspx?direct=true&amp;amp;AuthType=sso&amp;amp;db=edswss&amp;amp;AN=000443053100001&amp;amp;site=eds-live&amp;amp;scope=site&amp;amp;custid=s2775460&lt;/url&gt;&lt;/related-urls&gt;&lt;/urls&gt;&lt;electronic-resource-num&gt;10.3389/fpsyg.2018.01531&lt;/electronic-resource-num&gt;&lt;remote-database-name&gt;EDSWSS&amp;#xD;Social Sciences Citation Index&lt;/remote-database-name&gt;&lt;remote-database-provider&gt;EBSCOHost&lt;/remote-database-provider&gt;&lt;/record&gt;&lt;/Cite&gt;&lt;/EndNote&gt;</w:instrText>
      </w:r>
      <w:r w:rsidRPr="001632EE">
        <w:rPr>
          <w:rFonts w:ascii="Arial" w:hAnsi="Arial" w:cs="Arial"/>
        </w:rPr>
        <w:fldChar w:fldCharType="separate"/>
      </w:r>
      <w:r w:rsidRPr="001632EE">
        <w:rPr>
          <w:rFonts w:ascii="Arial" w:hAnsi="Arial" w:cs="Arial"/>
          <w:noProof/>
        </w:rPr>
        <w:t>(Regev &amp; Cohen-Yatziv, 2018)</w:t>
      </w:r>
      <w:r w:rsidRPr="001632EE">
        <w:rPr>
          <w:rFonts w:ascii="Arial" w:hAnsi="Arial" w:cs="Arial"/>
        </w:rPr>
        <w:fldChar w:fldCharType="end"/>
      </w:r>
      <w:r w:rsidRPr="001632EE">
        <w:rPr>
          <w:rFonts w:ascii="Arial" w:hAnsi="Arial" w:cs="Arial"/>
        </w:rPr>
        <w:t>. Given that these self-same impacts profile the mental health challenges identified in relation to pandemic isolation, art may be useful in mitigating mental health issues associated with lockdown.</w:t>
      </w:r>
      <w:r w:rsidR="009002F0">
        <w:rPr>
          <w:rFonts w:ascii="Arial" w:hAnsi="Arial" w:cs="Arial"/>
        </w:rPr>
        <w:t xml:space="preserve"> This paper </w:t>
      </w:r>
      <w:r w:rsidR="007E620D">
        <w:rPr>
          <w:rFonts w:ascii="Arial" w:hAnsi="Arial" w:cs="Arial"/>
        </w:rPr>
        <w:t>does not address how the role art can play in the therapeutic mix for serious mental health disorders. M</w:t>
      </w:r>
      <w:r w:rsidR="009002F0">
        <w:rPr>
          <w:rFonts w:ascii="Arial" w:hAnsi="Arial" w:cs="Arial"/>
        </w:rPr>
        <w:t xml:space="preserve">ore specifically </w:t>
      </w:r>
      <w:r w:rsidR="007E620D">
        <w:rPr>
          <w:rFonts w:ascii="Arial" w:hAnsi="Arial" w:cs="Arial"/>
        </w:rPr>
        <w:t xml:space="preserve">it is </w:t>
      </w:r>
      <w:r w:rsidR="009002F0">
        <w:rPr>
          <w:rFonts w:ascii="Arial" w:hAnsi="Arial" w:cs="Arial"/>
        </w:rPr>
        <w:t xml:space="preserve">focused on a narrower brief of ills – predominantly those associated with boredom and a loss of stimulation associated with the constrained circumstances of lockdown.  </w:t>
      </w:r>
      <w:r w:rsidRPr="001632EE">
        <w:rPr>
          <w:rFonts w:ascii="Arial" w:hAnsi="Arial" w:cs="Arial"/>
        </w:rPr>
        <w:t xml:space="preserve"> The kind of ‘art therapy’ this paper has in mind is more accurately described as ‘art engagement’ as it concerns individuals actively engaging with art. </w:t>
      </w:r>
      <w:r w:rsidR="007E620D">
        <w:rPr>
          <w:rFonts w:ascii="Arial" w:hAnsi="Arial" w:cs="Arial"/>
        </w:rPr>
        <w:t>Art engagement</w:t>
      </w:r>
      <w:r w:rsidRPr="001632EE">
        <w:rPr>
          <w:rFonts w:ascii="Arial" w:hAnsi="Arial" w:cs="Arial"/>
        </w:rPr>
        <w:t xml:space="preserve"> is taken</w:t>
      </w:r>
      <w:r w:rsidR="009002F0">
        <w:rPr>
          <w:rFonts w:ascii="Arial" w:hAnsi="Arial" w:cs="Arial"/>
        </w:rPr>
        <w:t xml:space="preserve"> </w:t>
      </w:r>
      <w:r w:rsidRPr="001632EE">
        <w:rPr>
          <w:rFonts w:ascii="Arial" w:hAnsi="Arial" w:cs="Arial"/>
        </w:rPr>
        <w:t>as self-administered utilising the time-out imposed by lockdown as an opportunity to take stock and reset.</w:t>
      </w:r>
      <w:r w:rsidR="009002F0">
        <w:rPr>
          <w:rFonts w:ascii="Arial" w:hAnsi="Arial" w:cs="Arial"/>
        </w:rPr>
        <w:t xml:space="preserve"> </w:t>
      </w:r>
      <w:r w:rsidRPr="001632EE">
        <w:rPr>
          <w:rFonts w:ascii="Arial" w:hAnsi="Arial" w:cs="Arial"/>
        </w:rPr>
        <w:t xml:space="preserve">I will argue that to be of optimal benefit to people in lockdown, the art engagement model should support art practices that are easily accessible to a </w:t>
      </w:r>
      <w:r w:rsidR="009002F0">
        <w:rPr>
          <w:rFonts w:ascii="Arial" w:hAnsi="Arial" w:cs="Arial"/>
        </w:rPr>
        <w:t xml:space="preserve">wide </w:t>
      </w:r>
      <w:r w:rsidRPr="001632EE">
        <w:rPr>
          <w:rFonts w:ascii="Arial" w:hAnsi="Arial" w:cs="Arial"/>
        </w:rPr>
        <w:t>range of people, and be broadly scoped regarding areas to explore. Finally, because the benefits flowing from art engagement are central to this quest, our art engagement model will need to be able to track how art enriches or impoverishes its practitioners. This paper will set up a framework for art engagement that provides an apt account of art practices suited to people in lockdown. I will examine how the resolution of two art puzzles point the way forward in developing an art engagement model. Adventitiously, understanding these puzzles will also prove useful for art making in constrained living arrangements. Managing the first of these puzzles requires a rejection of the notion that art can be determinately defined. Instead we opt for a model that privileges practices and products that enrich the lives of practitioners. The second puzzle assumes creativity relies to varying degrees on appropriation and so appropriation acts need to be included in the model. However, this comes at a cost.  Appropriation disrupts any notion that art works are stable</w:t>
      </w:r>
      <w:r w:rsidR="007E620D">
        <w:rPr>
          <w:rFonts w:ascii="Arial" w:hAnsi="Arial" w:cs="Arial"/>
        </w:rPr>
        <w:t xml:space="preserve"> things situated forever in the realm of art</w:t>
      </w:r>
      <w:r w:rsidRPr="001632EE">
        <w:rPr>
          <w:rFonts w:ascii="Arial" w:hAnsi="Arial" w:cs="Arial"/>
        </w:rPr>
        <w:t>. It will be shown that appropriation causes us to adopt a more expansive view about the fluidity of what counts as an artwork. This fluidity may take us into and out of the realm of what is traditionally thought of as ‘art’ entirely</w:t>
      </w:r>
      <w:r w:rsidR="007E06AF">
        <w:rPr>
          <w:rFonts w:ascii="Arial" w:hAnsi="Arial" w:cs="Arial"/>
        </w:rPr>
        <w:t xml:space="preserve"> and leads us to abandon any dependency on art masters and art institutions in our artmaking quests</w:t>
      </w:r>
      <w:r w:rsidRPr="001632EE">
        <w:rPr>
          <w:rFonts w:ascii="Arial" w:hAnsi="Arial" w:cs="Arial"/>
        </w:rPr>
        <w:t xml:space="preserve">. The paper will conclude by using the model described to outline </w:t>
      </w:r>
      <w:r w:rsidR="007E620D">
        <w:rPr>
          <w:rFonts w:ascii="Arial" w:hAnsi="Arial" w:cs="Arial"/>
        </w:rPr>
        <w:t>three</w:t>
      </w:r>
      <w:r w:rsidRPr="001632EE">
        <w:rPr>
          <w:rFonts w:ascii="Arial" w:hAnsi="Arial" w:cs="Arial"/>
        </w:rPr>
        <w:t xml:space="preserve"> art engagement examples that demonstrate how sometimes ordinary everyday experiences can be enriched by taking an art-engaging stance even in the highly constrained environment of lockdown.</w:t>
      </w:r>
    </w:p>
    <w:p w14:paraId="2FE3D3C9" w14:textId="77777777" w:rsidR="00DC112A" w:rsidRPr="001632EE" w:rsidRDefault="00DC112A" w:rsidP="00934EE1">
      <w:pPr>
        <w:jc w:val="both"/>
        <w:rPr>
          <w:rFonts w:ascii="Arial" w:hAnsi="Arial" w:cs="Arial"/>
          <w:color w:val="FF0000"/>
        </w:rPr>
      </w:pPr>
    </w:p>
    <w:p w14:paraId="52409538" w14:textId="670046F1" w:rsidR="00DC112A" w:rsidRPr="001632EE" w:rsidRDefault="00876F60" w:rsidP="00934EE1">
      <w:pPr>
        <w:pStyle w:val="ListParagraph"/>
        <w:numPr>
          <w:ilvl w:val="0"/>
          <w:numId w:val="7"/>
        </w:numPr>
        <w:jc w:val="both"/>
        <w:rPr>
          <w:rFonts w:ascii="Arial" w:hAnsi="Arial" w:cs="Arial"/>
          <w:b/>
          <w:bCs/>
          <w:color w:val="000000" w:themeColor="text1"/>
          <w:shd w:val="clear" w:color="auto" w:fill="FFFFFF"/>
        </w:rPr>
      </w:pPr>
      <w:r w:rsidRPr="001632EE">
        <w:rPr>
          <w:rFonts w:ascii="Arial" w:hAnsi="Arial" w:cs="Arial"/>
          <w:b/>
          <w:bCs/>
          <w:color w:val="000000" w:themeColor="text1"/>
          <w:shd w:val="clear" w:color="auto" w:fill="FFFFFF"/>
        </w:rPr>
        <w:t>Introduction</w:t>
      </w:r>
      <w:r w:rsidR="00DC112A" w:rsidRPr="001632EE">
        <w:rPr>
          <w:rFonts w:ascii="Arial" w:hAnsi="Arial" w:cs="Arial"/>
          <w:b/>
          <w:bCs/>
          <w:color w:val="000000" w:themeColor="text1"/>
          <w:shd w:val="clear" w:color="auto" w:fill="FFFFFF"/>
        </w:rPr>
        <w:t xml:space="preserve"> </w:t>
      </w:r>
    </w:p>
    <w:p w14:paraId="12A95EF6" w14:textId="4EA1CC3E" w:rsidR="00DC112A" w:rsidRPr="001632EE" w:rsidRDefault="00DC112A"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Physically separating individuals to mitigate the risk of communicable disease is a long-established public health measure. ‘Lockdown’ has become the term commonly applied when ‘stay-at-home’ orders are </w:t>
      </w:r>
      <w:r w:rsidR="005E151C" w:rsidRPr="001632EE">
        <w:rPr>
          <w:rFonts w:ascii="Arial" w:hAnsi="Arial" w:cs="Arial"/>
          <w:color w:val="000000"/>
          <w:shd w:val="clear" w:color="auto" w:fill="FFFFFF"/>
        </w:rPr>
        <w:t>directed</w:t>
      </w:r>
      <w:r w:rsidRPr="001632EE">
        <w:rPr>
          <w:rFonts w:ascii="Arial" w:hAnsi="Arial" w:cs="Arial"/>
          <w:color w:val="000000"/>
          <w:shd w:val="clear" w:color="auto" w:fill="FFFFFF"/>
        </w:rPr>
        <w:t xml:space="preserve"> to large groups of people as a means of protecting them or others from communicable diseases. The current Covid</w:t>
      </w:r>
      <w:r w:rsidR="007E06AF">
        <w:rPr>
          <w:rFonts w:ascii="Arial" w:hAnsi="Arial" w:cs="Arial"/>
          <w:color w:val="000000"/>
          <w:shd w:val="clear" w:color="auto" w:fill="FFFFFF"/>
        </w:rPr>
        <w:t>-1</w:t>
      </w:r>
      <w:r w:rsidRPr="001632EE">
        <w:rPr>
          <w:rFonts w:ascii="Arial" w:hAnsi="Arial" w:cs="Arial"/>
          <w:color w:val="000000"/>
          <w:shd w:val="clear" w:color="auto" w:fill="FFFFFF"/>
        </w:rPr>
        <w:t xml:space="preserve">9 pandemic has seen lockdown introduced in most nation-states with varying degrees of public health success. Concurrent with the lockdown, a number of studies have identified associated negative psychological impacts. </w:t>
      </w:r>
      <w:r w:rsidR="005E151C" w:rsidRPr="001632EE">
        <w:rPr>
          <w:rFonts w:ascii="Arial" w:hAnsi="Arial" w:cs="Arial"/>
          <w:color w:val="000000"/>
          <w:shd w:val="clear" w:color="auto" w:fill="FFFFFF"/>
        </w:rPr>
        <w:t xml:space="preserve">A meta-analysis of the impacts of quarantine </w:t>
      </w:r>
      <w:r w:rsidRPr="001632EE">
        <w:rPr>
          <w:rFonts w:ascii="Arial" w:hAnsi="Arial" w:cs="Arial"/>
          <w:color w:val="000000"/>
          <w:shd w:val="clear" w:color="auto" w:fill="FFFFFF"/>
        </w:rPr>
        <w:fldChar w:fldCharType="begin"/>
      </w:r>
      <w:r w:rsidR="003801BA" w:rsidRPr="001632EE">
        <w:rPr>
          <w:rFonts w:ascii="Arial" w:hAnsi="Arial" w:cs="Arial"/>
          <w:color w:val="000000"/>
          <w:shd w:val="clear" w:color="auto" w:fill="FFFFFF"/>
        </w:rPr>
        <w:instrText xml:space="preserve"> ADDIN EN.CITE &lt;EndNote&gt;&lt;Cite&gt;&lt;Author&gt;Brooks&lt;/Author&gt;&lt;Year&gt;2020&lt;/Year&gt;&lt;RecNum&gt;617&lt;/RecNum&gt;&lt;Pages&gt;919&lt;/Pages&gt;&lt;DisplayText&gt;(Brooks et al., 2020, p. 919)&lt;/DisplayText&gt;&lt;record&gt;&lt;rec-number&gt;617&lt;/rec-number&gt;&lt;foreign-keys&gt;&lt;key app="EN" db-id="wfp52tzwl00fx1exazo5evf7rdsxv9v2s900" timestamp="1586930836"&gt;617&lt;/key&gt;&lt;/foreign-keys&gt;&lt;ref-type name="Generic"&gt;13&lt;/ref-type&gt;&lt;contributors&gt;&lt;authors&gt;&lt;author&gt;Brooks, Samantha K.&lt;/author&gt;&lt;author&gt;Webster, Rebecca K.&lt;/author&gt;&lt;author&gt;Smith, Louise E.&lt;/author&gt;&lt;author&gt;Woodland, Lisa&lt;/author&gt;&lt;author&gt;Wessely, Simon&lt;/author&gt;&lt;author&gt;Greenberg, Neil&lt;/author&gt;&lt;author&gt;Rubin, Gideon James&lt;/author&gt;&lt;/authors&gt;&lt;/contributors&gt;&lt;titles&gt;&lt;title&gt;The psychological impact of quarantine and how to reduce it: rapid review of the evidence&lt;/title&gt;&lt;alt-title&gt;LANCET&lt;/alt-title&gt;&lt;/titles&gt;&lt;pages&gt;912-920&lt;/pages&gt;&lt;volume&gt;395&lt;/volume&gt;&lt;dates&gt;&lt;year&gt;2020&lt;/year&gt;&lt;/dates&gt;&lt;isbn&gt;01406736&lt;/isbn&gt;&lt;urls&gt;&lt;related-urls&gt;&lt;url&gt;https://search.ebscohost.com/login.aspx?direct=true&amp;amp;AuthType=sso&amp;amp;db=edswsc&amp;amp;AN=000520024900039&amp;amp;site=eds-live&amp;amp;scope=site&amp;amp;custid=s2775460&lt;/url&gt;&lt;/related-urls&gt;&lt;/urls&gt;&lt;electronic-resource-num&gt;10.1016/S0140-6736(20)30460-8&lt;/electronic-resource-num&gt;&lt;remote-database-name&gt;edswsc&amp;#xD;Science Citation Index&lt;/remote-database-name&gt;&lt;remote-database-provider&gt;EBSCOHost&lt;/remote-database-provider&gt;&lt;/record&gt;&lt;/Cite&gt;&lt;/EndNote&gt;</w:instrText>
      </w:r>
      <w:r w:rsidRPr="001632EE">
        <w:rPr>
          <w:rFonts w:ascii="Arial" w:hAnsi="Arial" w:cs="Arial"/>
          <w:color w:val="000000"/>
          <w:shd w:val="clear" w:color="auto" w:fill="FFFFFF"/>
        </w:rPr>
        <w:fldChar w:fldCharType="separate"/>
      </w:r>
      <w:r w:rsidR="003801BA" w:rsidRPr="001632EE">
        <w:rPr>
          <w:rFonts w:ascii="Arial" w:hAnsi="Arial" w:cs="Arial"/>
          <w:noProof/>
          <w:color w:val="000000"/>
          <w:shd w:val="clear" w:color="auto" w:fill="FFFFFF"/>
        </w:rPr>
        <w:t>(Brooks et al., 2020, p. 919)</w:t>
      </w:r>
      <w:r w:rsidRPr="001632EE">
        <w:rPr>
          <w:rFonts w:ascii="Arial" w:hAnsi="Arial" w:cs="Arial"/>
          <w:color w:val="000000"/>
          <w:shd w:val="clear" w:color="auto" w:fill="FFFFFF"/>
        </w:rPr>
        <w:fldChar w:fldCharType="end"/>
      </w:r>
      <w:r w:rsidRPr="001632EE">
        <w:rPr>
          <w:rFonts w:ascii="Arial" w:hAnsi="Arial" w:cs="Arial"/>
          <w:color w:val="000000"/>
          <w:shd w:val="clear" w:color="auto" w:fill="FFFFFF"/>
        </w:rPr>
        <w:t xml:space="preserve"> notes that the lockdown </w:t>
      </w:r>
      <w:r w:rsidR="007E620D">
        <w:rPr>
          <w:rFonts w:ascii="Arial" w:hAnsi="Arial" w:cs="Arial"/>
          <w:color w:val="000000"/>
          <w:shd w:val="clear" w:color="auto" w:fill="FFFFFF"/>
        </w:rPr>
        <w:t xml:space="preserve">can have negative consequences that </w:t>
      </w:r>
      <w:r w:rsidRPr="001632EE">
        <w:rPr>
          <w:rFonts w:ascii="Arial" w:hAnsi="Arial" w:cs="Arial"/>
          <w:color w:val="000000"/>
          <w:shd w:val="clear" w:color="auto" w:fill="FFFFFF"/>
        </w:rPr>
        <w:t>are ‘wide-ranging, substantial, and can be long lasting’</w:t>
      </w:r>
      <w:r w:rsidR="003801BA"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Stressors </w:t>
      </w:r>
      <w:r w:rsidR="007E620D">
        <w:rPr>
          <w:rFonts w:ascii="Arial" w:hAnsi="Arial" w:cs="Arial"/>
          <w:color w:val="000000"/>
          <w:shd w:val="clear" w:color="auto" w:fill="FFFFFF"/>
        </w:rPr>
        <w:t xml:space="preserve">include </w:t>
      </w:r>
      <w:r w:rsidRPr="001632EE">
        <w:rPr>
          <w:rFonts w:ascii="Arial" w:hAnsi="Arial" w:cs="Arial"/>
          <w:color w:val="000000"/>
          <w:shd w:val="clear" w:color="auto" w:fill="FFFFFF"/>
        </w:rPr>
        <w:t xml:space="preserve">frustration, </w:t>
      </w:r>
      <w:r w:rsidR="003138C2">
        <w:rPr>
          <w:rFonts w:ascii="Arial" w:hAnsi="Arial" w:cs="Arial"/>
          <w:color w:val="000000"/>
          <w:shd w:val="clear" w:color="auto" w:fill="FFFFFF"/>
        </w:rPr>
        <w:t xml:space="preserve">and </w:t>
      </w:r>
      <w:r w:rsidRPr="001632EE">
        <w:rPr>
          <w:rFonts w:ascii="Arial" w:hAnsi="Arial" w:cs="Arial"/>
          <w:color w:val="000000"/>
          <w:shd w:val="clear" w:color="auto" w:fill="FFFFFF"/>
        </w:rPr>
        <w:t xml:space="preserve">boredom. Boredom </w:t>
      </w:r>
      <w:r w:rsidR="00407C16">
        <w:rPr>
          <w:rFonts w:ascii="Arial" w:hAnsi="Arial" w:cs="Arial"/>
          <w:color w:val="000000"/>
          <w:shd w:val="clear" w:color="auto" w:fill="FFFFFF"/>
        </w:rPr>
        <w:t>was</w:t>
      </w:r>
      <w:r w:rsidRPr="001632EE">
        <w:rPr>
          <w:rFonts w:ascii="Arial" w:hAnsi="Arial" w:cs="Arial"/>
          <w:color w:val="000000"/>
          <w:shd w:val="clear" w:color="auto" w:fill="FFFFFF"/>
        </w:rPr>
        <w:t xml:space="preserve"> also </w:t>
      </w:r>
      <w:r w:rsidR="00407C16">
        <w:rPr>
          <w:rFonts w:ascii="Arial" w:hAnsi="Arial" w:cs="Arial"/>
          <w:color w:val="000000"/>
          <w:shd w:val="clear" w:color="auto" w:fill="FFFFFF"/>
        </w:rPr>
        <w:t xml:space="preserve">a </w:t>
      </w:r>
      <w:r w:rsidRPr="001632EE">
        <w:rPr>
          <w:rFonts w:ascii="Arial" w:hAnsi="Arial" w:cs="Arial"/>
          <w:color w:val="000000"/>
          <w:shd w:val="clear" w:color="auto" w:fill="FFFFFF"/>
        </w:rPr>
        <w:t xml:space="preserve">commonly </w:t>
      </w:r>
      <w:r w:rsidRPr="001632EE">
        <w:rPr>
          <w:rFonts w:ascii="Arial" w:hAnsi="Arial" w:cs="Arial"/>
          <w:color w:val="000000"/>
          <w:shd w:val="clear" w:color="auto" w:fill="FFFFFF"/>
        </w:rPr>
        <w:lastRenderedPageBreak/>
        <w:t xml:space="preserve">cited feature associated with </w:t>
      </w:r>
      <w:r w:rsidR="00407C16">
        <w:rPr>
          <w:rFonts w:ascii="Arial" w:hAnsi="Arial" w:cs="Arial"/>
          <w:color w:val="000000"/>
          <w:shd w:val="clear" w:color="auto" w:fill="FFFFFF"/>
        </w:rPr>
        <w:t xml:space="preserve">the earlier </w:t>
      </w:r>
      <w:r w:rsidRPr="001632EE">
        <w:rPr>
          <w:rFonts w:ascii="Arial" w:hAnsi="Arial" w:cs="Arial"/>
          <w:color w:val="000000"/>
          <w:shd w:val="clear" w:color="auto" w:fill="FFFFFF"/>
        </w:rPr>
        <w:t xml:space="preserve">SARS quarantine </w:t>
      </w:r>
      <w:r w:rsidRPr="001632EE">
        <w:rPr>
          <w:rFonts w:ascii="Arial" w:hAnsi="Arial" w:cs="Arial"/>
          <w:color w:val="000000"/>
          <w:shd w:val="clear" w:color="auto" w:fill="FFFFFF"/>
        </w:rPr>
        <w:fldChar w:fldCharType="begin"/>
      </w:r>
      <w:r w:rsidRPr="001632EE">
        <w:rPr>
          <w:rFonts w:ascii="Arial" w:hAnsi="Arial" w:cs="Arial"/>
          <w:color w:val="000000"/>
          <w:shd w:val="clear" w:color="auto" w:fill="FFFFFF"/>
        </w:rPr>
        <w:instrText xml:space="preserve"> ADDIN EN.CITE &lt;EndNote&gt;&lt;Cite&gt;&lt;Author&gt;Babich&lt;/Author&gt;&lt;Year&gt;2006&lt;/Year&gt;&lt;RecNum&gt;175&lt;/RecNum&gt;&lt;Pages&gt;551&lt;/Pages&gt;&lt;DisplayText&gt;(Babich, 2006, p. 551)&lt;/DisplayText&gt;&lt;record&gt;&lt;rec-number&gt;175&lt;/rec-number&gt;&lt;foreign-keys&gt;&lt;key app="EN" db-id="wfp52tzwl00fx1exazo5evf7rdsxv9v2s900" timestamp="1528698615"&gt;175&lt;/key&gt;&lt;/foreign-keys&gt;&lt;ref-type name="Book"&gt;6&lt;/ref-type&gt;&lt;contributors&gt;&lt;authors&gt;&lt;author&gt;Babich, Babette&lt;/author&gt;&lt;/authors&gt;&lt;/contributors&gt;&lt;titles&gt;&lt;title&gt;Words in Blood, Like Flowers: Philosophy and Poetry, Music and Eros in Holderlin, Nietzsche, and Heidegger&lt;/title&gt;&lt;/titles&gt;&lt;dates&gt;&lt;year&gt;2006&lt;/year&gt;&lt;/dates&gt;&lt;publisher&gt;State University of New York Press&lt;/publisher&gt;&lt;urls&gt;&lt;/urls&gt;&lt;/record&gt;&lt;/Cite&gt;&lt;/EndNote&gt;</w:instrText>
      </w:r>
      <w:r w:rsidRPr="001632EE">
        <w:rPr>
          <w:rFonts w:ascii="Arial" w:hAnsi="Arial" w:cs="Arial"/>
          <w:color w:val="000000"/>
          <w:shd w:val="clear" w:color="auto" w:fill="FFFFFF"/>
        </w:rPr>
        <w:fldChar w:fldCharType="separate"/>
      </w:r>
      <w:r w:rsidRPr="001632EE">
        <w:rPr>
          <w:rFonts w:ascii="Arial" w:hAnsi="Arial" w:cs="Arial"/>
          <w:color w:val="000000"/>
          <w:shd w:val="clear" w:color="auto" w:fill="FFFFFF"/>
        </w:rPr>
        <w:t>(Babich, 2006, p. 551)</w:t>
      </w:r>
      <w:r w:rsidRPr="001632EE">
        <w:rPr>
          <w:rFonts w:ascii="Arial" w:hAnsi="Arial" w:cs="Arial"/>
          <w:color w:val="000000"/>
          <w:shd w:val="clear" w:color="auto" w:fill="FFFFFF"/>
        </w:rPr>
        <w:fldChar w:fldCharType="end"/>
      </w:r>
      <w:r w:rsidRPr="001632EE">
        <w:rPr>
          <w:rFonts w:ascii="Arial" w:hAnsi="Arial" w:cs="Arial"/>
          <w:color w:val="000000"/>
          <w:shd w:val="clear" w:color="auto" w:fill="FFFFFF"/>
        </w:rPr>
        <w:t xml:space="preserve">. Lockdown is an unpleasant experience. It is a measure commonly associated with authoritative policing of unruly prison populations. It is unsurprising that </w:t>
      </w:r>
      <w:r w:rsidR="003138C2">
        <w:rPr>
          <w:rFonts w:ascii="Arial" w:hAnsi="Arial" w:cs="Arial"/>
          <w:color w:val="000000"/>
          <w:shd w:val="clear" w:color="auto" w:fill="FFFFFF"/>
        </w:rPr>
        <w:t>in a liberal society, adults</w:t>
      </w:r>
      <w:r w:rsidRPr="001632EE">
        <w:rPr>
          <w:rFonts w:ascii="Arial" w:hAnsi="Arial" w:cs="Arial"/>
          <w:color w:val="000000"/>
          <w:shd w:val="clear" w:color="auto" w:fill="FFFFFF"/>
        </w:rPr>
        <w:t xml:space="preserve"> are averse to orders that deny basic freedoms of movement and activity, </w:t>
      </w:r>
      <w:r w:rsidR="00646346">
        <w:rPr>
          <w:rFonts w:ascii="Arial" w:hAnsi="Arial" w:cs="Arial"/>
          <w:color w:val="000000"/>
          <w:shd w:val="clear" w:color="auto" w:fill="FFFFFF"/>
        </w:rPr>
        <w:t xml:space="preserve">and </w:t>
      </w:r>
      <w:r w:rsidRPr="001632EE">
        <w:rPr>
          <w:rFonts w:ascii="Arial" w:hAnsi="Arial" w:cs="Arial"/>
          <w:color w:val="000000"/>
          <w:shd w:val="clear" w:color="auto" w:fill="FFFFFF"/>
        </w:rPr>
        <w:t>proscribe social gatherings</w:t>
      </w:r>
      <w:r w:rsidR="007E620D">
        <w:rPr>
          <w:rFonts w:ascii="Arial" w:hAnsi="Arial" w:cs="Arial"/>
          <w:color w:val="000000"/>
          <w:shd w:val="clear" w:color="auto" w:fill="FFFFFF"/>
        </w:rPr>
        <w:t>. E</w:t>
      </w:r>
      <w:r w:rsidRPr="001632EE">
        <w:rPr>
          <w:rFonts w:ascii="Arial" w:hAnsi="Arial" w:cs="Arial"/>
          <w:color w:val="000000"/>
          <w:shd w:val="clear" w:color="auto" w:fill="FFFFFF"/>
        </w:rPr>
        <w:t xml:space="preserve">ven </w:t>
      </w:r>
      <w:r w:rsidR="007E620D">
        <w:rPr>
          <w:rFonts w:ascii="Arial" w:hAnsi="Arial" w:cs="Arial"/>
          <w:color w:val="000000"/>
          <w:shd w:val="clear" w:color="auto" w:fill="FFFFFF"/>
        </w:rPr>
        <w:t xml:space="preserve">something as fundamental as </w:t>
      </w:r>
      <w:r w:rsidRPr="001632EE">
        <w:rPr>
          <w:rFonts w:ascii="Arial" w:hAnsi="Arial" w:cs="Arial"/>
          <w:color w:val="000000"/>
          <w:shd w:val="clear" w:color="auto" w:fill="FFFFFF"/>
        </w:rPr>
        <w:t>physica</w:t>
      </w:r>
      <w:r w:rsidR="00F74C43">
        <w:rPr>
          <w:rFonts w:ascii="Arial" w:hAnsi="Arial" w:cs="Arial"/>
          <w:color w:val="000000"/>
          <w:shd w:val="clear" w:color="auto" w:fill="FFFFFF"/>
        </w:rPr>
        <w:t xml:space="preserve">l human contact </w:t>
      </w:r>
      <w:r w:rsidR="007E620D">
        <w:rPr>
          <w:rFonts w:ascii="Arial" w:hAnsi="Arial" w:cs="Arial"/>
          <w:color w:val="000000"/>
          <w:shd w:val="clear" w:color="auto" w:fill="FFFFFF"/>
        </w:rPr>
        <w:t>is seriously curtailed</w:t>
      </w:r>
      <w:r w:rsidR="00646346">
        <w:rPr>
          <w:rFonts w:ascii="Arial" w:hAnsi="Arial" w:cs="Arial"/>
          <w:color w:val="000000"/>
          <w:shd w:val="clear" w:color="auto" w:fill="FFFFFF"/>
        </w:rPr>
        <w:t xml:space="preserve"> by these constraints</w:t>
      </w:r>
      <w:r w:rsidRPr="001632EE">
        <w:rPr>
          <w:rFonts w:ascii="Arial" w:hAnsi="Arial" w:cs="Arial"/>
          <w:color w:val="000000"/>
          <w:shd w:val="clear" w:color="auto" w:fill="FFFFFF"/>
        </w:rPr>
        <w:t xml:space="preserve">.  </w:t>
      </w:r>
    </w:p>
    <w:p w14:paraId="06ACC023" w14:textId="77777777" w:rsidR="00DC112A" w:rsidRPr="001632EE" w:rsidRDefault="00DC112A" w:rsidP="00934EE1">
      <w:pPr>
        <w:autoSpaceDE w:val="0"/>
        <w:autoSpaceDN w:val="0"/>
        <w:adjustRightInd w:val="0"/>
        <w:spacing w:after="0" w:line="240" w:lineRule="auto"/>
        <w:jc w:val="both"/>
        <w:rPr>
          <w:rFonts w:ascii="Arial" w:hAnsi="Arial" w:cs="Arial"/>
          <w:color w:val="000000"/>
          <w:shd w:val="clear" w:color="auto" w:fill="FFFFFF"/>
        </w:rPr>
      </w:pPr>
    </w:p>
    <w:p w14:paraId="23B0DEE9" w14:textId="4CCC1BAC" w:rsidR="00DC112A" w:rsidRPr="001632EE" w:rsidRDefault="00DC112A" w:rsidP="00934EE1">
      <w:pPr>
        <w:autoSpaceDE w:val="0"/>
        <w:autoSpaceDN w:val="0"/>
        <w:adjustRightInd w:val="0"/>
        <w:spacing w:after="0" w:line="240" w:lineRule="auto"/>
        <w:jc w:val="both"/>
        <w:rPr>
          <w:rFonts w:ascii="Arial" w:hAnsi="Arial" w:cs="Arial"/>
          <w:color w:val="000000" w:themeColor="text1"/>
          <w:shd w:val="clear" w:color="auto" w:fill="FFFFFF"/>
        </w:rPr>
      </w:pPr>
      <w:r w:rsidRPr="001632EE">
        <w:rPr>
          <w:rFonts w:ascii="Arial" w:hAnsi="Arial" w:cs="Arial"/>
          <w:color w:val="000000"/>
          <w:shd w:val="clear" w:color="auto" w:fill="FFFFFF"/>
        </w:rPr>
        <w:t xml:space="preserve">To place these negative lockdown experiences in a philosophical context, it </w:t>
      </w:r>
      <w:r w:rsidR="005F2C93" w:rsidRPr="001632EE">
        <w:rPr>
          <w:rFonts w:ascii="Arial" w:hAnsi="Arial" w:cs="Arial"/>
          <w:color w:val="000000"/>
          <w:shd w:val="clear" w:color="auto" w:fill="FFFFFF"/>
        </w:rPr>
        <w:t xml:space="preserve">is </w:t>
      </w:r>
      <w:r w:rsidRPr="001632EE">
        <w:rPr>
          <w:rFonts w:ascii="Arial" w:hAnsi="Arial" w:cs="Arial"/>
          <w:color w:val="000000"/>
          <w:shd w:val="clear" w:color="auto" w:fill="FFFFFF"/>
        </w:rPr>
        <w:t xml:space="preserve">useful to understand how lockdown changes our </w:t>
      </w:r>
      <w:r w:rsidR="003138C2">
        <w:rPr>
          <w:rFonts w:ascii="Arial" w:hAnsi="Arial" w:cs="Arial"/>
          <w:color w:val="000000"/>
          <w:shd w:val="clear" w:color="auto" w:fill="FFFFFF"/>
        </w:rPr>
        <w:t>connectedness with others and things in the world</w:t>
      </w:r>
      <w:r w:rsidRPr="001632EE">
        <w:rPr>
          <w:rFonts w:ascii="Arial" w:hAnsi="Arial" w:cs="Arial"/>
          <w:color w:val="000000"/>
          <w:shd w:val="clear" w:color="auto" w:fill="FFFFFF"/>
        </w:rPr>
        <w:t xml:space="preserve">. On this account, individuals are born into a web of relations. This immersion informs our evolving state of existence at any time before and during lockdown. Heidegger </w:t>
      </w:r>
      <w:r w:rsidR="00EB38E3">
        <w:rPr>
          <w:rFonts w:ascii="Arial" w:hAnsi="Arial" w:cs="Arial"/>
          <w:color w:val="000000"/>
          <w:shd w:val="clear" w:color="auto" w:fill="FFFFFF"/>
        </w:rPr>
        <w:fldChar w:fldCharType="begin"/>
      </w:r>
      <w:r w:rsidR="00EB38E3">
        <w:rPr>
          <w:rFonts w:ascii="Arial" w:hAnsi="Arial" w:cs="Arial"/>
          <w:color w:val="000000"/>
          <w:shd w:val="clear" w:color="auto" w:fill="FFFFFF"/>
        </w:rPr>
        <w:instrText xml:space="preserve"> ADDIN EN.CITE &lt;EndNote&gt;&lt;Cite ExcludeAuth="1"&gt;&lt;Author&gt;Heidegger&lt;/Author&gt;&lt;Year&gt;1962&lt;/Year&gt;&lt;RecNum&gt;347&lt;/RecNum&gt;&lt;Pages&gt;174&lt;/Pages&gt;&lt;DisplayText&gt;(1962, p. 174)&lt;/DisplayText&gt;&lt;record&gt;&lt;rec-number&gt;347&lt;/rec-number&gt;&lt;foreign-keys&gt;&lt;key app="EN" db-id="wfp52tzwl00fx1exazo5evf7rdsxv9v2s900" timestamp="1562289907"&gt;347&lt;/key&gt;&lt;/foreign-keys&gt;&lt;ref-type name="Book"&gt;6&lt;/ref-type&gt;&lt;contributors&gt;&lt;authors&gt;&lt;author&gt;Heidegger, Martin&lt;/author&gt;&lt;/authors&gt;&lt;/contributors&gt;&lt;titles&gt;&lt;title&gt;Being and time&lt;/title&gt;&lt;/titles&gt;&lt;keywords&gt;&lt;keyword&gt;Ontology&lt;/keyword&gt;&lt;keyword&gt;Space and time&lt;/keyword&gt;&lt;/keywords&gt;&lt;dates&gt;&lt;year&gt;1962&lt;/year&gt;&lt;/dates&gt;&lt;publisher&gt;New York : Harper &amp;amp; Row , 1962.&lt;/publisher&gt;&lt;isbn&gt;0060638508&lt;/isbn&gt;&lt;work-type&gt;Bibliographies&amp;#xD;Non-fiction&lt;/work-type&gt;&lt;urls&gt;&lt;related-urls&gt;&lt;url&gt;&lt;style face="underline" font="default" size="100%"&gt;https://ezp.lib.unimelb.edu.au/login?url=https://search.ebscohost.com/login.aspx?direct=true&amp;amp;db=cat00006a&amp;amp;AN=melb.b1075840&amp;amp;site=eds-live&amp;amp;scope=site&lt;/style&gt;&lt;/url&gt;&lt;/related-urls&gt;&lt;/urls&gt;&lt;remote-database-name&gt;cat00006a&lt;/remote-database-name&gt;&lt;remote-database-provider&gt;EBSCOhost&lt;/remote-database-provider&gt;&lt;/record&gt;&lt;/Cite&gt;&lt;/EndNote&gt;</w:instrText>
      </w:r>
      <w:r w:rsidR="00EB38E3">
        <w:rPr>
          <w:rFonts w:ascii="Arial" w:hAnsi="Arial" w:cs="Arial"/>
          <w:color w:val="000000"/>
          <w:shd w:val="clear" w:color="auto" w:fill="FFFFFF"/>
        </w:rPr>
        <w:fldChar w:fldCharType="separate"/>
      </w:r>
      <w:r w:rsidR="00EB38E3">
        <w:rPr>
          <w:rFonts w:ascii="Arial" w:hAnsi="Arial" w:cs="Arial"/>
          <w:noProof/>
          <w:color w:val="000000"/>
          <w:shd w:val="clear" w:color="auto" w:fill="FFFFFF"/>
        </w:rPr>
        <w:t>(1962, p. 174)</w:t>
      </w:r>
      <w:r w:rsidR="00EB38E3">
        <w:rPr>
          <w:rFonts w:ascii="Arial" w:hAnsi="Arial" w:cs="Arial"/>
          <w:color w:val="000000"/>
          <w:shd w:val="clear" w:color="auto" w:fill="FFFFFF"/>
        </w:rPr>
        <w:fldChar w:fldCharType="end"/>
      </w:r>
      <w:r w:rsidR="00EB38E3">
        <w:rPr>
          <w:rFonts w:ascii="Arial" w:hAnsi="Arial" w:cs="Arial"/>
          <w:color w:val="000000"/>
          <w:shd w:val="clear" w:color="auto" w:fill="FFFFFF"/>
        </w:rPr>
        <w:t xml:space="preserve"> </w:t>
      </w:r>
      <w:r w:rsidRPr="001632EE">
        <w:rPr>
          <w:rFonts w:ascii="Arial" w:hAnsi="Arial" w:cs="Arial"/>
          <w:color w:val="000000"/>
          <w:shd w:val="clear" w:color="auto" w:fill="FFFFFF"/>
        </w:rPr>
        <w:t>describes our entry into the world as ‘</w:t>
      </w:r>
      <w:r w:rsidRPr="001632EE">
        <w:rPr>
          <w:rFonts w:ascii="Arial" w:hAnsi="Arial" w:cs="Arial"/>
          <w:i/>
          <w:iCs/>
          <w:color w:val="000000"/>
          <w:shd w:val="clear" w:color="auto" w:fill="FFFFFF"/>
        </w:rPr>
        <w:t>Geworfenheit</w:t>
      </w:r>
      <w:r w:rsidRPr="001632EE">
        <w:rPr>
          <w:rFonts w:ascii="Arial" w:hAnsi="Arial" w:cs="Arial"/>
          <w:color w:val="000000"/>
          <w:shd w:val="clear" w:color="auto" w:fill="FFFFFF"/>
        </w:rPr>
        <w:t xml:space="preserve">’ or ‘thrownness’ in recognition of the arbitrary and involuntary nature of the people, things, places and time that constitute our </w:t>
      </w:r>
      <w:r w:rsidR="003138C2">
        <w:rPr>
          <w:rFonts w:ascii="Arial" w:hAnsi="Arial" w:cs="Arial"/>
          <w:color w:val="000000"/>
          <w:shd w:val="clear" w:color="auto" w:fill="FFFFFF"/>
        </w:rPr>
        <w:t>state of being</w:t>
      </w:r>
      <w:r w:rsidRPr="001632EE">
        <w:rPr>
          <w:rFonts w:ascii="Arial" w:hAnsi="Arial" w:cs="Arial"/>
          <w:color w:val="000000"/>
          <w:shd w:val="clear" w:color="auto" w:fill="FFFFFF"/>
        </w:rPr>
        <w:t xml:space="preserve">.  From the thrownness of our birth, we gradually habituate to our circumstances as we grow and develop. We come to know and influence </w:t>
      </w:r>
      <w:r w:rsidR="00D51518">
        <w:rPr>
          <w:rFonts w:ascii="Arial" w:hAnsi="Arial" w:cs="Arial"/>
          <w:color w:val="000000"/>
          <w:shd w:val="clear" w:color="auto" w:fill="FFFFFF"/>
        </w:rPr>
        <w:t>our ‘web of relations’</w:t>
      </w:r>
      <w:r w:rsidRPr="001632EE">
        <w:rPr>
          <w:rFonts w:ascii="Arial" w:hAnsi="Arial" w:cs="Arial"/>
          <w:color w:val="000000"/>
          <w:shd w:val="clear" w:color="auto" w:fill="FFFFFF"/>
        </w:rPr>
        <w:t>. Our agency becomes efficacious, at least occasionally. This, in turn, provides some traction, a sense of identity and autonomy</w:t>
      </w:r>
      <w:r w:rsidR="00646346">
        <w:rPr>
          <w:rFonts w:ascii="Arial" w:hAnsi="Arial" w:cs="Arial"/>
          <w:color w:val="000000"/>
          <w:shd w:val="clear" w:color="auto" w:fill="FFFFFF"/>
        </w:rPr>
        <w:t xml:space="preserve"> emerges from our growing awareness of our state of being in the world</w:t>
      </w:r>
      <w:r w:rsidRPr="001632EE">
        <w:rPr>
          <w:rFonts w:ascii="Arial" w:hAnsi="Arial" w:cs="Arial"/>
          <w:color w:val="000000"/>
          <w:shd w:val="clear" w:color="auto" w:fill="FFFFFF"/>
        </w:rPr>
        <w:t>.</w:t>
      </w:r>
      <w:r w:rsidR="00D51518">
        <w:rPr>
          <w:rFonts w:ascii="Arial" w:hAnsi="Arial" w:cs="Arial"/>
          <w:color w:val="000000"/>
          <w:shd w:val="clear" w:color="auto" w:fill="FFFFFF"/>
        </w:rPr>
        <w:t xml:space="preserve"> </w:t>
      </w:r>
      <w:r w:rsidRPr="001632EE">
        <w:rPr>
          <w:rFonts w:ascii="Arial" w:hAnsi="Arial" w:cs="Arial"/>
          <w:color w:val="000000"/>
          <w:shd w:val="clear" w:color="auto" w:fill="FFFFFF"/>
        </w:rPr>
        <w:t>Early in this journey</w:t>
      </w:r>
      <w:r w:rsidR="00D51518">
        <w:rPr>
          <w:rFonts w:ascii="Arial" w:hAnsi="Arial" w:cs="Arial"/>
          <w:color w:val="000000"/>
          <w:shd w:val="clear" w:color="auto" w:fill="FFFFFF"/>
        </w:rPr>
        <w:t>,</w:t>
      </w:r>
      <w:r w:rsidRPr="001632EE">
        <w:rPr>
          <w:rFonts w:ascii="Arial" w:hAnsi="Arial" w:cs="Arial"/>
          <w:color w:val="000000"/>
          <w:shd w:val="clear" w:color="auto" w:fill="FFFFFF"/>
        </w:rPr>
        <w:t xml:space="preserve"> children</w:t>
      </w:r>
      <w:r w:rsidR="00F74C43">
        <w:rPr>
          <w:rFonts w:ascii="Arial" w:hAnsi="Arial" w:cs="Arial"/>
          <w:color w:val="000000"/>
          <w:shd w:val="clear" w:color="auto" w:fill="FFFFFF"/>
        </w:rPr>
        <w:t>,</w:t>
      </w:r>
      <w:r w:rsidRPr="001632EE">
        <w:rPr>
          <w:rFonts w:ascii="Arial" w:hAnsi="Arial" w:cs="Arial"/>
          <w:color w:val="000000"/>
          <w:shd w:val="clear" w:color="auto" w:fill="FFFFFF"/>
        </w:rPr>
        <w:t xml:space="preserve"> </w:t>
      </w:r>
      <w:r w:rsidR="00F74C43" w:rsidRPr="001632EE">
        <w:rPr>
          <w:rFonts w:ascii="Arial" w:hAnsi="Arial" w:cs="Arial"/>
          <w:color w:val="000000"/>
          <w:shd w:val="clear" w:color="auto" w:fill="FFFFFF"/>
        </w:rPr>
        <w:t>for the most part</w:t>
      </w:r>
      <w:r w:rsidR="00F74C43">
        <w:rPr>
          <w:rFonts w:ascii="Arial" w:hAnsi="Arial" w:cs="Arial"/>
          <w:color w:val="000000"/>
          <w:shd w:val="clear" w:color="auto" w:fill="FFFFFF"/>
        </w:rPr>
        <w:t>,</w:t>
      </w:r>
      <w:r w:rsidR="00F74C43"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share a seemingly unquenchable joy and energy for exploring their world. </w:t>
      </w:r>
    </w:p>
    <w:p w14:paraId="44177283" w14:textId="77777777" w:rsidR="00EC5680" w:rsidRPr="001632EE" w:rsidRDefault="00EC5680" w:rsidP="00934EE1">
      <w:pPr>
        <w:autoSpaceDE w:val="0"/>
        <w:autoSpaceDN w:val="0"/>
        <w:adjustRightInd w:val="0"/>
        <w:spacing w:after="0" w:line="240" w:lineRule="auto"/>
        <w:jc w:val="both"/>
        <w:rPr>
          <w:rFonts w:ascii="Arial" w:hAnsi="Arial" w:cs="Arial"/>
          <w:color w:val="000000"/>
          <w:shd w:val="clear" w:color="auto" w:fill="FFFFFF"/>
        </w:rPr>
      </w:pPr>
    </w:p>
    <w:p w14:paraId="24B1C90D" w14:textId="4FBF15AA" w:rsidR="00053501" w:rsidRPr="001632EE" w:rsidRDefault="00DC112A"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As we mature, two things work to obstruct us seeing as children do. Firstly, we habituate to the things that we are used to. In general, ‘habituation’ refers to ‘the process of growing accustomed to a situation or stimulus’ </w:t>
      </w:r>
      <w:r w:rsidRPr="001632EE">
        <w:rPr>
          <w:rFonts w:ascii="Arial" w:hAnsi="Arial" w:cs="Arial"/>
          <w:color w:val="000000"/>
          <w:shd w:val="clear" w:color="auto" w:fill="FFFFFF"/>
        </w:rPr>
        <w:fldChar w:fldCharType="begin"/>
      </w:r>
      <w:r w:rsidRPr="001632EE">
        <w:rPr>
          <w:rFonts w:ascii="Arial" w:hAnsi="Arial" w:cs="Arial"/>
          <w:color w:val="000000"/>
          <w:shd w:val="clear" w:color="auto" w:fill="FFFFFF"/>
        </w:rPr>
        <w:instrText xml:space="preserve"> ADDIN EN.CITE &lt;EndNote&gt;&lt;Cite&gt;&lt;Author&gt;VandenBos&lt;/Author&gt;&lt;Year&gt;2009&lt;/Year&gt;&lt;RecNum&gt;636&lt;/RecNum&gt;&lt;DisplayText&gt;(VandenBos, 2009)&lt;/DisplayText&gt;&lt;record&gt;&lt;rec-number&gt;636&lt;/rec-number&gt;&lt;foreign-keys&gt;&lt;key app="EN" db-id="wfp52tzwl00fx1exazo5evf7rdsxv9v2s900" timestamp="1591943761"&gt;636&lt;/key&gt;&lt;/foreign-keys&gt;&lt;ref-type name="Book"&gt;6&lt;/ref-type&gt;&lt;contributors&gt;&lt;authors&gt;&lt;author&gt;VandenBos, Gary R.&lt;/author&gt;&lt;/authors&gt;&lt;/contributors&gt;&lt;titles&gt;&lt;title&gt;APA concise dictionary of psychology&lt;/title&gt;&lt;/titles&gt;&lt;keywords&gt;&lt;keyword&gt;Psychology -- Dictionaries&lt;/keyword&gt;&lt;/keywords&gt;&lt;dates&gt;&lt;year&gt;2009&lt;/year&gt;&lt;/dates&gt;&lt;publisher&gt;American Psychological Association&lt;/publisher&gt;&lt;isbn&gt;1433803917&amp;#xD;9781433803918&lt;/isbn&gt;&lt;work-type&gt;Dictionaries&amp;#xD;Non-fiction&lt;/work-type&gt;&lt;urls&gt;&lt;related-urls&gt;&lt;url&gt;https://search.ebscohost.com/login.aspx?direct=true&amp;amp;AuthType=sso&amp;amp;db=cat00006a&amp;amp;AN=melb.b4133010&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Pr="001632EE">
        <w:rPr>
          <w:rFonts w:ascii="Arial" w:hAnsi="Arial" w:cs="Arial"/>
          <w:color w:val="000000"/>
          <w:shd w:val="clear" w:color="auto" w:fill="FFFFFF"/>
        </w:rPr>
        <w:fldChar w:fldCharType="separate"/>
      </w:r>
      <w:r w:rsidRPr="001632EE">
        <w:rPr>
          <w:rFonts w:ascii="Arial" w:hAnsi="Arial" w:cs="Arial"/>
          <w:noProof/>
          <w:color w:val="000000"/>
          <w:shd w:val="clear" w:color="auto" w:fill="FFFFFF"/>
        </w:rPr>
        <w:t>(VandenBos, 2009)</w:t>
      </w:r>
      <w:r w:rsidRPr="001632EE">
        <w:rPr>
          <w:rFonts w:ascii="Arial" w:hAnsi="Arial" w:cs="Arial"/>
          <w:color w:val="000000"/>
          <w:shd w:val="clear" w:color="auto" w:fill="FFFFFF"/>
        </w:rPr>
        <w:fldChar w:fldCharType="end"/>
      </w:r>
      <w:r w:rsidRPr="001632EE">
        <w:rPr>
          <w:rFonts w:ascii="Arial" w:hAnsi="Arial" w:cs="Arial"/>
          <w:color w:val="000000"/>
          <w:shd w:val="clear" w:color="auto" w:fill="FFFFFF"/>
        </w:rPr>
        <w:t xml:space="preserve">. Habituation helps us filter out the noise of countless movements, colours and sounds that would otherwise overwhelm our perceptual processes. </w:t>
      </w:r>
      <w:r w:rsidR="00646346">
        <w:rPr>
          <w:rFonts w:ascii="Arial" w:hAnsi="Arial" w:cs="Arial"/>
          <w:color w:val="000000"/>
          <w:shd w:val="clear" w:color="auto" w:fill="FFFFFF"/>
        </w:rPr>
        <w:t>Along with habituation, a</w:t>
      </w:r>
      <w:r w:rsidRPr="001632EE">
        <w:rPr>
          <w:rFonts w:ascii="Arial" w:hAnsi="Arial" w:cs="Arial"/>
          <w:color w:val="000000"/>
          <w:shd w:val="clear" w:color="auto" w:fill="FFFFFF"/>
        </w:rPr>
        <w:t xml:space="preserve"> second obstruction derives from how we </w:t>
      </w:r>
      <w:r w:rsidR="00BE3A79">
        <w:rPr>
          <w:rFonts w:ascii="Arial" w:hAnsi="Arial" w:cs="Arial"/>
          <w:color w:val="000000"/>
          <w:shd w:val="clear" w:color="auto" w:fill="FFFFFF"/>
        </w:rPr>
        <w:t>privilege some impulse</w:t>
      </w:r>
      <w:r w:rsidR="00F87C17">
        <w:rPr>
          <w:rFonts w:ascii="Arial" w:hAnsi="Arial" w:cs="Arial"/>
          <w:color w:val="000000"/>
          <w:shd w:val="clear" w:color="auto" w:fill="FFFFFF"/>
        </w:rPr>
        <w:t>, thoughts</w:t>
      </w:r>
      <w:r w:rsidRPr="001632EE">
        <w:rPr>
          <w:rFonts w:ascii="Arial" w:hAnsi="Arial" w:cs="Arial"/>
          <w:color w:val="000000"/>
          <w:shd w:val="clear" w:color="auto" w:fill="FFFFFF"/>
        </w:rPr>
        <w:t xml:space="preserve"> or behaviour</w:t>
      </w:r>
      <w:r w:rsidR="00F87C17">
        <w:rPr>
          <w:rFonts w:ascii="Arial" w:hAnsi="Arial" w:cs="Arial"/>
          <w:color w:val="000000"/>
          <w:shd w:val="clear" w:color="auto" w:fill="FFFFFF"/>
        </w:rPr>
        <w:t>s</w:t>
      </w:r>
      <w:r w:rsidRPr="001632EE">
        <w:rPr>
          <w:rFonts w:ascii="Arial" w:hAnsi="Arial" w:cs="Arial"/>
          <w:color w:val="000000"/>
          <w:shd w:val="clear" w:color="auto" w:fill="FFFFFF"/>
        </w:rPr>
        <w:t xml:space="preserve">, </w:t>
      </w:r>
      <w:r w:rsidR="00BE3A79">
        <w:rPr>
          <w:rFonts w:ascii="Arial" w:hAnsi="Arial" w:cs="Arial"/>
          <w:color w:val="000000"/>
          <w:shd w:val="clear" w:color="auto" w:fill="FFFFFF"/>
        </w:rPr>
        <w:t xml:space="preserve">but filter, block or restrain many others </w:t>
      </w:r>
      <w:r w:rsidRPr="001632EE">
        <w:rPr>
          <w:rFonts w:ascii="Arial" w:hAnsi="Arial" w:cs="Arial"/>
          <w:color w:val="000000"/>
          <w:shd w:val="clear" w:color="auto" w:fill="FFFFFF"/>
        </w:rPr>
        <w:t xml:space="preserve">either consciously or unconsciously.  </w:t>
      </w:r>
      <w:r w:rsidR="00F87C17">
        <w:rPr>
          <w:rFonts w:ascii="Arial" w:hAnsi="Arial" w:cs="Arial"/>
          <w:color w:val="000000"/>
          <w:shd w:val="clear" w:color="auto" w:fill="FFFFFF"/>
        </w:rPr>
        <w:t xml:space="preserve">The exact process or processes involved </w:t>
      </w:r>
      <w:r w:rsidR="00BE3A79">
        <w:rPr>
          <w:rFonts w:ascii="Arial" w:hAnsi="Arial" w:cs="Arial"/>
          <w:color w:val="000000"/>
          <w:shd w:val="clear" w:color="auto" w:fill="FFFFFF"/>
        </w:rPr>
        <w:t xml:space="preserve">in what is broadly termed ‘inhibition’ </w:t>
      </w:r>
      <w:r w:rsidR="00F87C17">
        <w:rPr>
          <w:rFonts w:ascii="Arial" w:hAnsi="Arial" w:cs="Arial"/>
          <w:color w:val="000000"/>
          <w:shd w:val="clear" w:color="auto" w:fill="FFFFFF"/>
        </w:rPr>
        <w:t>are contested</w:t>
      </w:r>
      <w:r w:rsidR="00F74C43">
        <w:rPr>
          <w:rFonts w:ascii="Arial" w:hAnsi="Arial" w:cs="Arial"/>
          <w:color w:val="000000"/>
          <w:shd w:val="clear" w:color="auto" w:fill="FFFFFF"/>
        </w:rPr>
        <w:t>,</w:t>
      </w:r>
      <w:r w:rsidR="00F87C17">
        <w:rPr>
          <w:rFonts w:ascii="Arial" w:hAnsi="Arial" w:cs="Arial"/>
          <w:color w:val="000000"/>
          <w:shd w:val="clear" w:color="auto" w:fill="FFFFFF"/>
        </w:rPr>
        <w:t xml:space="preserve"> but</w:t>
      </w:r>
      <w:r w:rsidR="00F74C43">
        <w:rPr>
          <w:rFonts w:ascii="Arial" w:hAnsi="Arial" w:cs="Arial"/>
          <w:color w:val="000000"/>
          <w:shd w:val="clear" w:color="auto" w:fill="FFFFFF"/>
        </w:rPr>
        <w:t>,</w:t>
      </w:r>
      <w:r w:rsidR="00F87C17">
        <w:rPr>
          <w:rFonts w:ascii="Arial" w:hAnsi="Arial" w:cs="Arial"/>
          <w:color w:val="000000"/>
          <w:shd w:val="clear" w:color="auto" w:fill="FFFFFF"/>
        </w:rPr>
        <w:t xml:space="preserve"> b</w:t>
      </w:r>
      <w:r w:rsidRPr="001632EE">
        <w:rPr>
          <w:rFonts w:ascii="Arial" w:hAnsi="Arial" w:cs="Arial"/>
          <w:color w:val="000000"/>
          <w:shd w:val="clear" w:color="auto" w:fill="FFFFFF"/>
        </w:rPr>
        <w:t xml:space="preserve">enignly, inhibition protects us from </w:t>
      </w:r>
      <w:r w:rsidR="00F87C17">
        <w:rPr>
          <w:rFonts w:ascii="Arial" w:hAnsi="Arial" w:cs="Arial"/>
          <w:color w:val="000000"/>
          <w:shd w:val="clear" w:color="auto" w:fill="FFFFFF"/>
        </w:rPr>
        <w:t xml:space="preserve">having our minds flooded by involuntary thoughts or from performing </w:t>
      </w:r>
      <w:r w:rsidRPr="001632EE">
        <w:rPr>
          <w:rFonts w:ascii="Arial" w:hAnsi="Arial" w:cs="Arial"/>
          <w:color w:val="000000"/>
          <w:shd w:val="clear" w:color="auto" w:fill="FFFFFF"/>
        </w:rPr>
        <w:t>socially inappropriate or incorrect responses</w:t>
      </w:r>
      <w:r w:rsidR="0069015F">
        <w:rPr>
          <w:rFonts w:ascii="Arial" w:hAnsi="Arial" w:cs="Arial"/>
          <w:color w:val="000000"/>
          <w:shd w:val="clear" w:color="auto" w:fill="FFFFFF"/>
        </w:rPr>
        <w:t xml:space="preserve"> </w:t>
      </w:r>
      <w:r w:rsidR="003C4186">
        <w:rPr>
          <w:rFonts w:ascii="Arial" w:hAnsi="Arial" w:cs="Arial"/>
          <w:color w:val="000000"/>
          <w:shd w:val="clear" w:color="auto" w:fill="FFFFFF"/>
        </w:rPr>
        <w:fldChar w:fldCharType="begin"/>
      </w:r>
      <w:r w:rsidR="003C4186">
        <w:rPr>
          <w:rFonts w:ascii="Arial" w:hAnsi="Arial" w:cs="Arial"/>
          <w:color w:val="000000"/>
          <w:shd w:val="clear" w:color="auto" w:fill="FFFFFF"/>
        </w:rPr>
        <w:instrText xml:space="preserve"> ADDIN EN.CITE &lt;EndNote&gt;&lt;Cite&gt;&lt;Author&gt;Barzykowski&lt;/Author&gt;&lt;Year&gt;2019&lt;/Year&gt;&lt;RecNum&gt;645&lt;/RecNum&gt;&lt;DisplayText&gt;(Barzykowski, Radel, Niedźwieńska, &amp;amp; Kvavilashvili, 2019)&lt;/DisplayText&gt;&lt;record&gt;&lt;rec-number&gt;645&lt;/rec-number&gt;&lt;foreign-keys&gt;&lt;key app="EN" db-id="wfp52tzwl00fx1exazo5evf7rdsxv9v2s900" timestamp="1593937070"&gt;645&lt;/key&gt;&lt;/foreign-keys&gt;&lt;ref-type name="Journal Article"&gt;17&lt;/ref-type&gt;&lt;contributors&gt;&lt;authors&gt;&lt;author&gt;Barzykowski, Krystian&lt;/author&gt;&lt;author&gt;Radel, Rémi&lt;/author&gt;&lt;author&gt;Niedźwieńska, Agnieszka&lt;/author&gt;&lt;author&gt;Kvavilashvili, Lia&lt;/author&gt;&lt;/authors&gt;&lt;/contributors&gt;&lt;titles&gt;&lt;title&gt;Why are we not flooded by involuntary thoughts about the past and future? Testing the cognitive inhibition dependency hypothesis&lt;/title&gt;&lt;secondary-title&gt;Psychological Research&lt;/secondary-title&gt;&lt;/titles&gt;&lt;periodical&gt;&lt;full-title&gt;Psychological Research&lt;/full-title&gt;&lt;/periodical&gt;&lt;pages&gt;666-683&lt;/pages&gt;&lt;volume&gt;83&lt;/volume&gt;&lt;number&gt;4&lt;/number&gt;&lt;keywords&gt;&lt;keyword&gt;Cognitive testing&lt;/keyword&gt;&lt;keyword&gt;Inhibition&lt;/keyword&gt;&lt;keyword&gt;Thought &amp;amp; thinking&lt;/keyword&gt;&lt;keyword&gt;Mental fatigue&lt;/keyword&gt;&lt;keyword&gt;Autobiographical memory&lt;/keyword&gt;&lt;keyword&gt;Mental rotation&lt;/keyword&gt;&lt;keyword&gt;Response inhibition&lt;/keyword&gt;&lt;keyword&gt;Cognitive control&lt;/keyword&gt;&lt;keyword&gt;Involuntary future thoughts&lt;/keyword&gt;&lt;keyword&gt;Involuntary memories&lt;/keyword&gt;&lt;keyword&gt;Mental time travel&lt;/keyword&gt;&lt;/keywords&gt;&lt;dates&gt;&lt;year&gt;2019&lt;/year&gt;&lt;/dates&gt;&lt;publisher&gt;Springer Nature&lt;/publisher&gt;&lt;isbn&gt;03400727&lt;/isbn&gt;&lt;accession-num&gt;136558352&lt;/accession-num&gt;&lt;work-type&gt;Article&lt;/work-type&gt;&lt;urls&gt;&lt;related-urls&gt;&lt;url&gt;https://search.ebscohost.com/login.aspx?direct=true&amp;amp;AuthType=sso&amp;amp;db=bth&amp;amp;AN=136558352&amp;amp;site=eds-live&amp;amp;scope=site&amp;amp;custid=s2775460&lt;/url&gt;&lt;/related-urls&gt;&lt;/urls&gt;&lt;electronic-resource-num&gt;10.1007/s00426-018-1120-6&lt;/electronic-resource-num&gt;&lt;remote-database-name&gt;Business Source Complete&lt;/remote-database-name&gt;&lt;remote-database-provider&gt;EBSCOhost&lt;/remote-database-provider&gt;&lt;/record&gt;&lt;/Cite&gt;&lt;/EndNote&gt;</w:instrText>
      </w:r>
      <w:r w:rsidR="003C4186">
        <w:rPr>
          <w:rFonts w:ascii="Arial" w:hAnsi="Arial" w:cs="Arial"/>
          <w:color w:val="000000"/>
          <w:shd w:val="clear" w:color="auto" w:fill="FFFFFF"/>
        </w:rPr>
        <w:fldChar w:fldCharType="separate"/>
      </w:r>
      <w:r w:rsidR="003C4186">
        <w:rPr>
          <w:rFonts w:ascii="Arial" w:hAnsi="Arial" w:cs="Arial"/>
          <w:noProof/>
          <w:color w:val="000000"/>
          <w:shd w:val="clear" w:color="auto" w:fill="FFFFFF"/>
        </w:rPr>
        <w:t>(Barzykowski, Radel, Niedźwieńska, &amp; Kvavilashvili, 2019)</w:t>
      </w:r>
      <w:r w:rsidR="003C4186">
        <w:rPr>
          <w:rFonts w:ascii="Arial" w:hAnsi="Arial" w:cs="Arial"/>
          <w:color w:val="000000"/>
          <w:shd w:val="clear" w:color="auto" w:fill="FFFFFF"/>
        </w:rPr>
        <w:fldChar w:fldCharType="end"/>
      </w:r>
      <w:r w:rsidRPr="001632EE">
        <w:rPr>
          <w:rFonts w:ascii="Arial" w:hAnsi="Arial" w:cs="Arial"/>
          <w:color w:val="000000"/>
          <w:shd w:val="clear" w:color="auto" w:fill="FFFFFF"/>
        </w:rPr>
        <w:t>.</w:t>
      </w:r>
      <w:r w:rsidR="00F87C17">
        <w:rPr>
          <w:rFonts w:ascii="Arial" w:hAnsi="Arial" w:cs="Arial"/>
          <w:color w:val="000000"/>
          <w:shd w:val="clear" w:color="auto" w:fill="FFFFFF"/>
        </w:rPr>
        <w:t xml:space="preserve"> </w:t>
      </w:r>
      <w:r w:rsidR="00F74C43">
        <w:rPr>
          <w:rFonts w:ascii="Arial" w:hAnsi="Arial" w:cs="Arial"/>
          <w:color w:val="000000"/>
          <w:shd w:val="clear" w:color="auto" w:fill="FFFFFF"/>
        </w:rPr>
        <w:t>T</w:t>
      </w:r>
      <w:r w:rsidR="00F87C17">
        <w:rPr>
          <w:rFonts w:ascii="Arial" w:hAnsi="Arial" w:cs="Arial"/>
          <w:color w:val="000000"/>
          <w:shd w:val="clear" w:color="auto" w:fill="FFFFFF"/>
        </w:rPr>
        <w:t>he down</w:t>
      </w:r>
      <w:r w:rsidR="00BE3A79">
        <w:rPr>
          <w:rFonts w:ascii="Arial" w:hAnsi="Arial" w:cs="Arial"/>
          <w:color w:val="000000"/>
          <w:shd w:val="clear" w:color="auto" w:fill="FFFFFF"/>
        </w:rPr>
        <w:t>-</w:t>
      </w:r>
      <w:r w:rsidR="00F87C17">
        <w:rPr>
          <w:rFonts w:ascii="Arial" w:hAnsi="Arial" w:cs="Arial"/>
          <w:color w:val="000000"/>
          <w:shd w:val="clear" w:color="auto" w:fill="FFFFFF"/>
        </w:rPr>
        <w:t>side</w:t>
      </w:r>
      <w:r w:rsidR="00F74C43">
        <w:rPr>
          <w:rFonts w:ascii="Arial" w:hAnsi="Arial" w:cs="Arial"/>
          <w:color w:val="000000"/>
          <w:shd w:val="clear" w:color="auto" w:fill="FFFFFF"/>
        </w:rPr>
        <w:t xml:space="preserve"> of inhibition</w:t>
      </w:r>
      <w:r w:rsidR="00F87C17">
        <w:rPr>
          <w:rFonts w:ascii="Arial" w:hAnsi="Arial" w:cs="Arial"/>
          <w:color w:val="000000"/>
          <w:shd w:val="clear" w:color="auto" w:fill="FFFFFF"/>
        </w:rPr>
        <w:t xml:space="preserve"> </w:t>
      </w:r>
      <w:r w:rsidR="00BE3A79">
        <w:rPr>
          <w:rFonts w:ascii="Arial" w:hAnsi="Arial" w:cs="Arial"/>
          <w:color w:val="000000"/>
          <w:shd w:val="clear" w:color="auto" w:fill="FFFFFF"/>
        </w:rPr>
        <w:t>i</w:t>
      </w:r>
      <w:r w:rsidR="00F87C17">
        <w:rPr>
          <w:rFonts w:ascii="Arial" w:hAnsi="Arial" w:cs="Arial"/>
          <w:color w:val="000000"/>
          <w:shd w:val="clear" w:color="auto" w:fill="FFFFFF"/>
        </w:rPr>
        <w:t>s</w:t>
      </w:r>
      <w:r w:rsidR="00BE3A79">
        <w:rPr>
          <w:rFonts w:ascii="Arial" w:hAnsi="Arial" w:cs="Arial"/>
          <w:color w:val="000000"/>
          <w:shd w:val="clear" w:color="auto" w:fill="FFFFFF"/>
        </w:rPr>
        <w:t xml:space="preserve"> that</w:t>
      </w:r>
      <w:r w:rsidRPr="001632EE">
        <w:rPr>
          <w:rFonts w:ascii="Arial" w:hAnsi="Arial" w:cs="Arial"/>
          <w:color w:val="000000"/>
          <w:shd w:val="clear" w:color="auto" w:fill="FFFFFF"/>
        </w:rPr>
        <w:t xml:space="preserve"> </w:t>
      </w:r>
      <w:r w:rsidR="00F87C17">
        <w:rPr>
          <w:rFonts w:ascii="Arial" w:hAnsi="Arial" w:cs="Arial"/>
          <w:color w:val="000000"/>
          <w:shd w:val="clear" w:color="auto" w:fill="FFFFFF"/>
        </w:rPr>
        <w:t xml:space="preserve">our minds </w:t>
      </w:r>
      <w:r w:rsidRPr="001632EE">
        <w:rPr>
          <w:rFonts w:ascii="Arial" w:hAnsi="Arial" w:cs="Arial"/>
          <w:color w:val="000000"/>
          <w:shd w:val="clear" w:color="auto" w:fill="FFFFFF"/>
        </w:rPr>
        <w:t>can filter out creative possibilities</w:t>
      </w:r>
      <w:r w:rsidR="00BE3A79">
        <w:rPr>
          <w:rFonts w:ascii="Arial" w:hAnsi="Arial" w:cs="Arial"/>
          <w:color w:val="000000"/>
          <w:shd w:val="clear" w:color="auto" w:fill="FFFFFF"/>
        </w:rPr>
        <w:t xml:space="preserve"> of our </w:t>
      </w:r>
      <w:r w:rsidR="00646346">
        <w:rPr>
          <w:rFonts w:ascii="Arial" w:hAnsi="Arial" w:cs="Arial"/>
          <w:color w:val="000000"/>
          <w:shd w:val="clear" w:color="auto" w:fill="FFFFFF"/>
        </w:rPr>
        <w:t>creative endeavours</w:t>
      </w:r>
      <w:r w:rsidR="00F87C17">
        <w:rPr>
          <w:rFonts w:ascii="Arial" w:hAnsi="Arial" w:cs="Arial"/>
          <w:color w:val="000000"/>
          <w:shd w:val="clear" w:color="auto" w:fill="FFFFFF"/>
        </w:rPr>
        <w:t xml:space="preserve">. Perceptions of </w:t>
      </w:r>
      <w:r w:rsidRPr="001632EE">
        <w:rPr>
          <w:rFonts w:ascii="Arial" w:hAnsi="Arial" w:cs="Arial"/>
          <w:color w:val="000000"/>
          <w:shd w:val="clear" w:color="auto" w:fill="FFFFFF"/>
        </w:rPr>
        <w:t>and reactions to the countless alternative ways of seeing and knowing self and the world</w:t>
      </w:r>
      <w:r w:rsidR="00F87C17">
        <w:rPr>
          <w:rFonts w:ascii="Arial" w:hAnsi="Arial" w:cs="Arial"/>
          <w:color w:val="000000"/>
          <w:shd w:val="clear" w:color="auto" w:fill="FFFFFF"/>
        </w:rPr>
        <w:t xml:space="preserve"> may be suppressed when these are the very things that provide fertile ground for creativ</w:t>
      </w:r>
      <w:r w:rsidR="00646346">
        <w:rPr>
          <w:rFonts w:ascii="Arial" w:hAnsi="Arial" w:cs="Arial"/>
          <w:color w:val="000000"/>
          <w:shd w:val="clear" w:color="auto" w:fill="FFFFFF"/>
        </w:rPr>
        <w:t>e agency</w:t>
      </w:r>
      <w:r w:rsidR="00F87C17">
        <w:rPr>
          <w:rFonts w:ascii="Arial" w:hAnsi="Arial" w:cs="Arial"/>
          <w:color w:val="000000"/>
          <w:shd w:val="clear" w:color="auto" w:fill="FFFFFF"/>
        </w:rPr>
        <w:t>.</w:t>
      </w:r>
      <w:r w:rsidRPr="001632EE">
        <w:rPr>
          <w:rFonts w:ascii="Arial" w:hAnsi="Arial" w:cs="Arial"/>
          <w:color w:val="000000"/>
          <w:shd w:val="clear" w:color="auto" w:fill="FFFFFF"/>
        </w:rPr>
        <w:t xml:space="preserve"> </w:t>
      </w:r>
    </w:p>
    <w:p w14:paraId="27454FD3" w14:textId="77777777" w:rsidR="00053501" w:rsidRPr="001632EE" w:rsidRDefault="00053501" w:rsidP="00934EE1">
      <w:pPr>
        <w:autoSpaceDE w:val="0"/>
        <w:autoSpaceDN w:val="0"/>
        <w:adjustRightInd w:val="0"/>
        <w:spacing w:after="0" w:line="240" w:lineRule="auto"/>
        <w:jc w:val="both"/>
        <w:rPr>
          <w:rFonts w:ascii="Arial" w:hAnsi="Arial" w:cs="Arial"/>
          <w:color w:val="000000"/>
          <w:shd w:val="clear" w:color="auto" w:fill="FFFFFF"/>
        </w:rPr>
      </w:pPr>
    </w:p>
    <w:p w14:paraId="3D5881F4" w14:textId="22DC72F4" w:rsidR="00894C10" w:rsidRPr="001632EE" w:rsidRDefault="004274C4"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Habituating and inhibiting provide the means </w:t>
      </w:r>
      <w:r w:rsidR="00EC5680" w:rsidRPr="001632EE">
        <w:rPr>
          <w:rFonts w:ascii="Arial" w:hAnsi="Arial" w:cs="Arial"/>
          <w:color w:val="000000"/>
          <w:shd w:val="clear" w:color="auto" w:fill="FFFFFF"/>
        </w:rPr>
        <w:t xml:space="preserve">for </w:t>
      </w:r>
      <w:r w:rsidR="005237E4" w:rsidRPr="001632EE">
        <w:rPr>
          <w:rFonts w:ascii="Arial" w:hAnsi="Arial" w:cs="Arial"/>
          <w:color w:val="000000"/>
          <w:shd w:val="clear" w:color="auto" w:fill="FFFFFF"/>
        </w:rPr>
        <w:t>adjusting to a noisy world</w:t>
      </w:r>
      <w:r w:rsidR="00EC5680" w:rsidRPr="001632EE">
        <w:rPr>
          <w:rFonts w:ascii="Arial" w:hAnsi="Arial" w:cs="Arial"/>
          <w:color w:val="000000"/>
          <w:shd w:val="clear" w:color="auto" w:fill="FFFFFF"/>
        </w:rPr>
        <w:t xml:space="preserve">, </w:t>
      </w:r>
      <w:r w:rsidR="005237E4" w:rsidRPr="001632EE">
        <w:rPr>
          <w:rFonts w:ascii="Arial" w:hAnsi="Arial" w:cs="Arial"/>
          <w:color w:val="000000"/>
          <w:shd w:val="clear" w:color="auto" w:fill="FFFFFF"/>
        </w:rPr>
        <w:t xml:space="preserve">enabling conscious agency </w:t>
      </w:r>
      <w:r w:rsidR="00053501" w:rsidRPr="001632EE">
        <w:rPr>
          <w:rFonts w:ascii="Arial" w:hAnsi="Arial" w:cs="Arial"/>
          <w:color w:val="000000"/>
          <w:shd w:val="clear" w:color="auto" w:fill="FFFFFF"/>
        </w:rPr>
        <w:t xml:space="preserve">to react ‘appropriately’ </w:t>
      </w:r>
      <w:r w:rsidR="005237E4" w:rsidRPr="001632EE">
        <w:rPr>
          <w:rFonts w:ascii="Arial" w:hAnsi="Arial" w:cs="Arial"/>
          <w:color w:val="000000"/>
          <w:shd w:val="clear" w:color="auto" w:fill="FFFFFF"/>
        </w:rPr>
        <w:t xml:space="preserve">to </w:t>
      </w:r>
      <w:r w:rsidR="00053501" w:rsidRPr="001632EE">
        <w:rPr>
          <w:rFonts w:ascii="Arial" w:hAnsi="Arial" w:cs="Arial"/>
          <w:color w:val="000000"/>
          <w:shd w:val="clear" w:color="auto" w:fill="FFFFFF"/>
        </w:rPr>
        <w:t>the world</w:t>
      </w:r>
      <w:r w:rsidR="005237E4" w:rsidRPr="001632EE">
        <w:rPr>
          <w:rFonts w:ascii="Arial" w:hAnsi="Arial" w:cs="Arial"/>
          <w:color w:val="000000"/>
          <w:shd w:val="clear" w:color="auto" w:fill="FFFFFF"/>
        </w:rPr>
        <w:t>. Nonetheless, these adaptations come at a cost</w:t>
      </w:r>
      <w:r w:rsidR="00EC5680" w:rsidRPr="001632EE">
        <w:rPr>
          <w:rFonts w:ascii="Arial" w:hAnsi="Arial" w:cs="Arial"/>
          <w:color w:val="000000"/>
          <w:shd w:val="clear" w:color="auto" w:fill="FFFFFF"/>
        </w:rPr>
        <w:t xml:space="preserve">. We </w:t>
      </w:r>
      <w:r w:rsidRPr="001632EE">
        <w:rPr>
          <w:rFonts w:ascii="Arial" w:hAnsi="Arial" w:cs="Arial"/>
          <w:color w:val="000000"/>
          <w:shd w:val="clear" w:color="auto" w:fill="FFFFFF"/>
        </w:rPr>
        <w:t>lose our way of seeing as children.</w:t>
      </w:r>
      <w:r w:rsidR="005F2C93" w:rsidRPr="001632EE">
        <w:rPr>
          <w:rFonts w:ascii="Arial" w:hAnsi="Arial" w:cs="Arial"/>
          <w:color w:val="000000"/>
          <w:shd w:val="clear" w:color="auto" w:fill="FFFFFF"/>
        </w:rPr>
        <w:t xml:space="preserve"> </w:t>
      </w:r>
      <w:r w:rsidR="00C77517" w:rsidRPr="001632EE">
        <w:rPr>
          <w:rFonts w:ascii="Arial" w:hAnsi="Arial" w:cs="Arial"/>
          <w:color w:val="000000"/>
          <w:shd w:val="clear" w:color="auto" w:fill="FFFFFF"/>
        </w:rPr>
        <w:t>Lockdown disrupts the web of relations we find ourselves in.</w:t>
      </w:r>
      <w:r w:rsidR="00C77517">
        <w:rPr>
          <w:rFonts w:ascii="Arial" w:hAnsi="Arial" w:cs="Arial"/>
          <w:color w:val="000000"/>
          <w:shd w:val="clear" w:color="auto" w:fill="FFFFFF"/>
        </w:rPr>
        <w:t xml:space="preserve"> It</w:t>
      </w:r>
      <w:r w:rsidRPr="001632EE">
        <w:rPr>
          <w:rFonts w:ascii="Arial" w:hAnsi="Arial" w:cs="Arial"/>
          <w:color w:val="000000"/>
          <w:shd w:val="clear" w:color="auto" w:fill="FFFFFF"/>
        </w:rPr>
        <w:t xml:space="preserve"> cements the locking out of new </w:t>
      </w:r>
      <w:r w:rsidR="00901E04" w:rsidRPr="001632EE">
        <w:rPr>
          <w:rFonts w:ascii="Arial" w:hAnsi="Arial" w:cs="Arial"/>
          <w:color w:val="000000"/>
          <w:shd w:val="clear" w:color="auto" w:fill="FFFFFF"/>
        </w:rPr>
        <w:t>connection</w:t>
      </w:r>
      <w:r w:rsidR="007535B2" w:rsidRPr="001632EE">
        <w:rPr>
          <w:rFonts w:ascii="Arial" w:hAnsi="Arial" w:cs="Arial"/>
          <w:color w:val="000000"/>
          <w:shd w:val="clear" w:color="auto" w:fill="FFFFFF"/>
        </w:rPr>
        <w:t>s</w:t>
      </w:r>
      <w:r w:rsidRPr="001632EE">
        <w:rPr>
          <w:rFonts w:ascii="Arial" w:hAnsi="Arial" w:cs="Arial"/>
          <w:color w:val="000000"/>
          <w:shd w:val="clear" w:color="auto" w:fill="FFFFFF"/>
        </w:rPr>
        <w:t xml:space="preserve"> and new ways of seeing.</w:t>
      </w:r>
      <w:r w:rsidR="005237E4" w:rsidRPr="001632EE">
        <w:rPr>
          <w:rFonts w:ascii="Arial" w:hAnsi="Arial" w:cs="Arial"/>
          <w:color w:val="000000"/>
          <w:shd w:val="clear" w:color="auto" w:fill="FFFFFF"/>
        </w:rPr>
        <w:t xml:space="preserve"> </w:t>
      </w:r>
      <w:r w:rsidR="00026730">
        <w:rPr>
          <w:rFonts w:ascii="Arial" w:hAnsi="Arial" w:cs="Arial"/>
          <w:color w:val="000000"/>
          <w:shd w:val="clear" w:color="auto" w:fill="FFFFFF"/>
        </w:rPr>
        <w:t>In lockdown, w</w:t>
      </w:r>
      <w:r w:rsidR="005237E4" w:rsidRPr="001632EE">
        <w:rPr>
          <w:rFonts w:ascii="Arial" w:hAnsi="Arial" w:cs="Arial"/>
          <w:color w:val="000000"/>
          <w:shd w:val="clear" w:color="auto" w:fill="FFFFFF"/>
        </w:rPr>
        <w:t>e are habituated to domiciliary life, perhaps more than to anywhere else</w:t>
      </w:r>
      <w:r w:rsidR="00144371" w:rsidRPr="001632EE">
        <w:rPr>
          <w:rFonts w:ascii="Arial" w:hAnsi="Arial" w:cs="Arial"/>
          <w:color w:val="000000"/>
          <w:shd w:val="clear" w:color="auto" w:fill="FFFFFF"/>
        </w:rPr>
        <w:t xml:space="preserve">. </w:t>
      </w:r>
      <w:r w:rsidR="004C3DFA" w:rsidRPr="001632EE">
        <w:rPr>
          <w:rFonts w:ascii="Arial" w:hAnsi="Arial" w:cs="Arial"/>
          <w:color w:val="000000"/>
          <w:shd w:val="clear" w:color="auto" w:fill="FFFFFF"/>
        </w:rPr>
        <w:t>In lockdown, t</w:t>
      </w:r>
      <w:r w:rsidR="00901E04" w:rsidRPr="001632EE">
        <w:rPr>
          <w:rFonts w:ascii="Arial" w:hAnsi="Arial" w:cs="Arial"/>
          <w:color w:val="000000"/>
          <w:shd w:val="clear" w:color="auto" w:fill="FFFFFF"/>
        </w:rPr>
        <w:t>ime becomes a project of waiting</w:t>
      </w:r>
      <w:r w:rsidR="00026730">
        <w:rPr>
          <w:rFonts w:ascii="Arial" w:hAnsi="Arial" w:cs="Arial"/>
          <w:color w:val="000000"/>
          <w:shd w:val="clear" w:color="auto" w:fill="FFFFFF"/>
        </w:rPr>
        <w:t xml:space="preserve"> for things to happen</w:t>
      </w:r>
      <w:r w:rsidR="00053501" w:rsidRPr="001632EE">
        <w:rPr>
          <w:rFonts w:ascii="Arial" w:hAnsi="Arial" w:cs="Arial"/>
          <w:color w:val="000000"/>
          <w:shd w:val="clear" w:color="auto" w:fill="FFFFFF"/>
        </w:rPr>
        <w:t xml:space="preserve">. </w:t>
      </w:r>
      <w:r w:rsidR="00901E04" w:rsidRPr="001632EE">
        <w:rPr>
          <w:rFonts w:ascii="Arial" w:hAnsi="Arial" w:cs="Arial"/>
          <w:color w:val="000000"/>
          <w:shd w:val="clear" w:color="auto" w:fill="FFFFFF"/>
        </w:rPr>
        <w:t>Patrick Levy</w:t>
      </w:r>
      <w:r w:rsidR="005237E4" w:rsidRPr="001632EE">
        <w:rPr>
          <w:rFonts w:ascii="Arial" w:hAnsi="Arial" w:cs="Arial"/>
          <w:color w:val="000000"/>
          <w:shd w:val="clear" w:color="auto" w:fill="FFFFFF"/>
        </w:rPr>
        <w:t xml:space="preserve"> </w:t>
      </w:r>
      <w:r w:rsidR="0081123D" w:rsidRPr="001632EE">
        <w:rPr>
          <w:rFonts w:ascii="Arial" w:hAnsi="Arial" w:cs="Arial"/>
          <w:color w:val="000000"/>
          <w:shd w:val="clear" w:color="auto" w:fill="FFFFFF"/>
        </w:rPr>
        <w:fldChar w:fldCharType="begin"/>
      </w:r>
      <w:r w:rsidR="00163AEE" w:rsidRPr="001632EE">
        <w:rPr>
          <w:rFonts w:ascii="Arial" w:hAnsi="Arial" w:cs="Arial"/>
          <w:color w:val="000000"/>
          <w:shd w:val="clear" w:color="auto" w:fill="FFFFFF"/>
        </w:rPr>
        <w:instrText xml:space="preserve"> ADDIN EN.CITE &lt;EndNote&gt;&lt;Cite ExcludeAuth="1"&gt;&lt;Author&gt;Levy&lt;/Author&gt;&lt;Year&gt;2020&lt;/Year&gt;&lt;RecNum&gt;635&lt;/RecNum&gt;&lt;DisplayText&gt;(2020)&lt;/DisplayText&gt;&lt;record&gt;&lt;rec-number&gt;635&lt;/rec-number&gt;&lt;foreign-keys&gt;&lt;key app="EN" db-id="wfp52tzwl00fx1exazo5evf7rdsxv9v2s900" timestamp="1591762096"&gt;635&lt;/key&gt;&lt;/foreign-keys&gt;&lt;ref-type name="Electronic Article"&gt;43&lt;/ref-type&gt;&lt;contributors&gt;&lt;authors&gt;&lt;author&gt;Levy, Patrick&lt;/author&gt;&lt;/authors&gt;&lt;/contributors&gt;&lt;titles&gt;&lt;title&gt;Why lockdown life is a lot like insomnia – a philosopher of sleep explains&lt;/title&gt;&lt;secondary-title&gt;The Conversation&lt;/secondary-title&gt;&lt;/titles&gt;&lt;periodical&gt;&lt;full-title&gt;The Conversation&lt;/full-title&gt;&lt;/periodical&gt;&lt;section&gt;May 2020&lt;/section&gt;&lt;dates&gt;&lt;year&gt;2020&lt;/year&gt;&lt;/dates&gt;&lt;pub-location&gt;Australia&lt;/pub-location&gt;&lt;publisher&gt;Misha Ketchell&lt;/publisher&gt;&lt;urls&gt;&lt;related-urls&gt;&lt;url&gt;https://theconversation.com/why-lockdown-life-is-a-lot-like-insomnia-a-philosopher-of-sleep-explains-139156&lt;/url&gt;&lt;/related-urls&gt;&lt;/urls&gt;&lt;custom5&gt;Covid19&lt;/custom5&gt;&lt;/record&gt;&lt;/Cite&gt;&lt;/EndNote&gt;</w:instrText>
      </w:r>
      <w:r w:rsidR="0081123D" w:rsidRPr="001632EE">
        <w:rPr>
          <w:rFonts w:ascii="Arial" w:hAnsi="Arial" w:cs="Arial"/>
          <w:color w:val="000000"/>
          <w:shd w:val="clear" w:color="auto" w:fill="FFFFFF"/>
        </w:rPr>
        <w:fldChar w:fldCharType="separate"/>
      </w:r>
      <w:r w:rsidR="00163AEE" w:rsidRPr="001632EE">
        <w:rPr>
          <w:rFonts w:ascii="Arial" w:hAnsi="Arial" w:cs="Arial"/>
          <w:noProof/>
          <w:color w:val="000000"/>
          <w:shd w:val="clear" w:color="auto" w:fill="FFFFFF"/>
        </w:rPr>
        <w:t>(2020)</w:t>
      </w:r>
      <w:r w:rsidR="0081123D" w:rsidRPr="001632EE">
        <w:rPr>
          <w:rFonts w:ascii="Arial" w:hAnsi="Arial" w:cs="Arial"/>
          <w:color w:val="000000"/>
          <w:shd w:val="clear" w:color="auto" w:fill="FFFFFF"/>
        </w:rPr>
        <w:fldChar w:fldCharType="end"/>
      </w:r>
      <w:r w:rsidR="00901E04" w:rsidRPr="001632EE">
        <w:rPr>
          <w:rFonts w:ascii="Arial" w:hAnsi="Arial" w:cs="Arial"/>
          <w:color w:val="000000"/>
          <w:shd w:val="clear" w:color="auto" w:fill="FFFFFF"/>
        </w:rPr>
        <w:t xml:space="preserve"> likens the ‘waiting’ of </w:t>
      </w:r>
      <w:r w:rsidR="00053501" w:rsidRPr="001632EE">
        <w:rPr>
          <w:rFonts w:ascii="Arial" w:hAnsi="Arial" w:cs="Arial"/>
          <w:color w:val="000000"/>
          <w:shd w:val="clear" w:color="auto" w:fill="FFFFFF"/>
        </w:rPr>
        <w:t>l</w:t>
      </w:r>
      <w:r w:rsidR="00901E04" w:rsidRPr="001632EE">
        <w:rPr>
          <w:rFonts w:ascii="Arial" w:hAnsi="Arial" w:cs="Arial"/>
          <w:color w:val="000000"/>
          <w:shd w:val="clear" w:color="auto" w:fill="FFFFFF"/>
        </w:rPr>
        <w:t xml:space="preserve">ockdown to the negative experience of insomniacs waiting for sleep. </w:t>
      </w:r>
      <w:r w:rsidR="004C3DFA" w:rsidRPr="001632EE">
        <w:rPr>
          <w:rFonts w:ascii="Arial" w:hAnsi="Arial" w:cs="Arial"/>
          <w:color w:val="000000"/>
          <w:shd w:val="clear" w:color="auto" w:fill="FFFFFF"/>
        </w:rPr>
        <w:t>A kind of ‘s</w:t>
      </w:r>
      <w:r w:rsidR="0082535B" w:rsidRPr="001632EE">
        <w:rPr>
          <w:rFonts w:ascii="Arial" w:hAnsi="Arial" w:cs="Arial"/>
          <w:color w:val="000000"/>
          <w:shd w:val="clear" w:color="auto" w:fill="FFFFFF"/>
        </w:rPr>
        <w:t>ituative boredom</w:t>
      </w:r>
      <w:r w:rsidR="004C3DFA" w:rsidRPr="001632EE">
        <w:rPr>
          <w:rFonts w:ascii="Arial" w:hAnsi="Arial" w:cs="Arial"/>
          <w:color w:val="000000"/>
          <w:shd w:val="clear" w:color="auto" w:fill="FFFFFF"/>
        </w:rPr>
        <w:t>’</w:t>
      </w:r>
      <w:r w:rsidR="0082535B" w:rsidRPr="001632EE">
        <w:rPr>
          <w:rFonts w:ascii="Arial" w:hAnsi="Arial" w:cs="Arial"/>
          <w:color w:val="000000"/>
          <w:shd w:val="clear" w:color="auto" w:fill="FFFFFF"/>
        </w:rPr>
        <w:t xml:space="preserve"> aris</w:t>
      </w:r>
      <w:r w:rsidR="004C3DFA" w:rsidRPr="001632EE">
        <w:rPr>
          <w:rFonts w:ascii="Arial" w:hAnsi="Arial" w:cs="Arial"/>
          <w:color w:val="000000"/>
          <w:shd w:val="clear" w:color="auto" w:fill="FFFFFF"/>
        </w:rPr>
        <w:t>es</w:t>
      </w:r>
      <w:r w:rsidR="0082535B" w:rsidRPr="001632EE">
        <w:rPr>
          <w:rFonts w:ascii="Arial" w:hAnsi="Arial" w:cs="Arial"/>
          <w:color w:val="000000"/>
          <w:shd w:val="clear" w:color="auto" w:fill="FFFFFF"/>
        </w:rPr>
        <w:t xml:space="preserve"> from being a captive in space and time with</w:t>
      </w:r>
      <w:r w:rsidR="00026730">
        <w:rPr>
          <w:rFonts w:ascii="Arial" w:hAnsi="Arial" w:cs="Arial"/>
          <w:color w:val="000000"/>
          <w:shd w:val="clear" w:color="auto" w:fill="FFFFFF"/>
        </w:rPr>
        <w:t xml:space="preserve"> </w:t>
      </w:r>
      <w:r w:rsidR="0082535B" w:rsidRPr="001632EE">
        <w:rPr>
          <w:rFonts w:ascii="Arial" w:hAnsi="Arial" w:cs="Arial"/>
          <w:color w:val="000000"/>
          <w:shd w:val="clear" w:color="auto" w:fill="FFFFFF"/>
        </w:rPr>
        <w:t>any obvious or emergent task or motive to change</w:t>
      </w:r>
      <w:r w:rsidR="00026730">
        <w:rPr>
          <w:rFonts w:ascii="Arial" w:hAnsi="Arial" w:cs="Arial"/>
          <w:color w:val="000000"/>
          <w:shd w:val="clear" w:color="auto" w:fill="FFFFFF"/>
        </w:rPr>
        <w:t xml:space="preserve"> being quelled by inhibition and habituation</w:t>
      </w:r>
      <w:r w:rsidR="0082535B" w:rsidRPr="001632EE">
        <w:rPr>
          <w:rFonts w:ascii="Arial" w:hAnsi="Arial" w:cs="Arial"/>
          <w:color w:val="000000"/>
          <w:shd w:val="clear" w:color="auto" w:fill="FFFFFF"/>
        </w:rPr>
        <w:t>.</w:t>
      </w:r>
      <w:r w:rsidRPr="001632EE">
        <w:rPr>
          <w:rFonts w:ascii="Arial" w:hAnsi="Arial" w:cs="Arial"/>
          <w:color w:val="000000"/>
          <w:shd w:val="clear" w:color="auto" w:fill="FFFFFF"/>
        </w:rPr>
        <w:t xml:space="preserve"> </w:t>
      </w:r>
      <w:r w:rsidR="002B346E" w:rsidRPr="001632EE">
        <w:rPr>
          <w:rFonts w:ascii="Arial" w:hAnsi="Arial" w:cs="Arial"/>
          <w:color w:val="000000"/>
          <w:shd w:val="clear" w:color="auto" w:fill="FFFFFF"/>
        </w:rPr>
        <w:t>Svendsen describes the state of boredom</w:t>
      </w:r>
      <w:r w:rsidR="00053501" w:rsidRPr="001632EE">
        <w:rPr>
          <w:rFonts w:ascii="Arial" w:hAnsi="Arial" w:cs="Arial"/>
          <w:color w:val="000000"/>
          <w:shd w:val="clear" w:color="auto" w:fill="FFFFFF"/>
        </w:rPr>
        <w:t>, itself,</w:t>
      </w:r>
      <w:r w:rsidR="002B346E" w:rsidRPr="001632EE">
        <w:rPr>
          <w:rFonts w:ascii="Arial" w:hAnsi="Arial" w:cs="Arial"/>
          <w:color w:val="000000"/>
          <w:shd w:val="clear" w:color="auto" w:fill="FFFFFF"/>
        </w:rPr>
        <w:t xml:space="preserve"> as a crisis of personal meaning. </w:t>
      </w:r>
      <w:r w:rsidR="00894C10" w:rsidRPr="001632EE">
        <w:rPr>
          <w:rFonts w:ascii="Arial" w:hAnsi="Arial" w:cs="Arial"/>
          <w:color w:val="000000"/>
          <w:shd w:val="clear" w:color="auto" w:fill="FFFFFF"/>
        </w:rPr>
        <w:t>The fact that all objects and actions come to us fully coded</w:t>
      </w:r>
      <w:r w:rsidR="002B346E" w:rsidRPr="001632EE">
        <w:rPr>
          <w:rFonts w:ascii="Arial" w:hAnsi="Arial" w:cs="Arial"/>
          <w:color w:val="000000"/>
          <w:shd w:val="clear" w:color="auto" w:fill="FFFFFF"/>
        </w:rPr>
        <w:t xml:space="preserve"> </w:t>
      </w:r>
      <w:r w:rsidR="00053501" w:rsidRPr="001632EE">
        <w:rPr>
          <w:rFonts w:ascii="Arial" w:hAnsi="Arial" w:cs="Arial"/>
          <w:color w:val="000000"/>
          <w:shd w:val="clear" w:color="auto" w:fill="FFFFFF"/>
        </w:rPr>
        <w:t xml:space="preserve">drives us to habituate but according to Svendsen it </w:t>
      </w:r>
      <w:r w:rsidR="002B346E" w:rsidRPr="001632EE">
        <w:rPr>
          <w:rFonts w:ascii="Arial" w:hAnsi="Arial" w:cs="Arial"/>
          <w:color w:val="000000"/>
          <w:shd w:val="clear" w:color="auto" w:fill="FFFFFF"/>
        </w:rPr>
        <w:t xml:space="preserve">is </w:t>
      </w:r>
      <w:r w:rsidR="00053501" w:rsidRPr="001632EE">
        <w:rPr>
          <w:rFonts w:ascii="Arial" w:hAnsi="Arial" w:cs="Arial"/>
          <w:color w:val="000000"/>
          <w:shd w:val="clear" w:color="auto" w:fill="FFFFFF"/>
        </w:rPr>
        <w:t xml:space="preserve">also </w:t>
      </w:r>
      <w:r w:rsidR="002B346E" w:rsidRPr="001632EE">
        <w:rPr>
          <w:rFonts w:ascii="Arial" w:hAnsi="Arial" w:cs="Arial"/>
          <w:color w:val="000000"/>
          <w:shd w:val="clear" w:color="auto" w:fill="FFFFFF"/>
        </w:rPr>
        <w:t xml:space="preserve">at odds with our ‘world-forming’ nature. </w:t>
      </w:r>
      <w:r w:rsidR="00894C10" w:rsidRPr="001632EE">
        <w:rPr>
          <w:rFonts w:ascii="Arial" w:hAnsi="Arial" w:cs="Arial"/>
          <w:color w:val="000000"/>
          <w:shd w:val="clear" w:color="auto" w:fill="FFFFFF"/>
        </w:rPr>
        <w:t xml:space="preserve"> </w:t>
      </w:r>
    </w:p>
    <w:p w14:paraId="4BF4BFA7" w14:textId="25C96648" w:rsidR="00901E04" w:rsidRPr="001632EE" w:rsidRDefault="008213F0" w:rsidP="00934EE1">
      <w:pPr>
        <w:autoSpaceDE w:val="0"/>
        <w:autoSpaceDN w:val="0"/>
        <w:adjustRightInd w:val="0"/>
        <w:spacing w:after="0" w:line="240" w:lineRule="auto"/>
        <w:ind w:left="567"/>
        <w:jc w:val="both"/>
        <w:rPr>
          <w:rFonts w:ascii="Arial" w:hAnsi="Arial" w:cs="Arial"/>
          <w:color w:val="000000"/>
          <w:shd w:val="clear" w:color="auto" w:fill="FFFFFF"/>
        </w:rPr>
      </w:pPr>
      <w:r>
        <w:rPr>
          <w:rFonts w:ascii="Arial" w:hAnsi="Arial" w:cs="Arial"/>
          <w:color w:val="000000"/>
          <w:shd w:val="clear" w:color="auto" w:fill="FFFFFF"/>
        </w:rPr>
        <w:t>‘</w:t>
      </w:r>
      <w:r w:rsidR="00894C10" w:rsidRPr="001632EE">
        <w:rPr>
          <w:rFonts w:ascii="Arial" w:hAnsi="Arial" w:cs="Arial"/>
          <w:color w:val="000000"/>
          <w:shd w:val="clear" w:color="auto" w:fill="FFFFFF"/>
        </w:rPr>
        <w:t>Man is a world-forming being, a</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t>being that actively constitutes his own world, but when</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t>everything is always already fully coded, the active constituting</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t>of the world is made superfluous, and we lose friction in</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t>relation to the world</w:t>
      </w:r>
      <w:r>
        <w:rPr>
          <w:rFonts w:ascii="Arial" w:hAnsi="Arial" w:cs="Arial"/>
          <w:color w:val="000000"/>
          <w:shd w:val="clear" w:color="auto" w:fill="FFFFFF"/>
        </w:rPr>
        <w:t>’</w:t>
      </w:r>
      <w:r w:rsidR="00894C10" w:rsidRPr="001632EE">
        <w:rPr>
          <w:rFonts w:ascii="Arial" w:hAnsi="Arial" w:cs="Arial"/>
          <w:color w:val="000000"/>
          <w:shd w:val="clear" w:color="auto" w:fill="FFFFFF"/>
        </w:rPr>
        <w:t>.</w:t>
      </w:r>
      <w:r w:rsidR="006948A1" w:rsidRPr="001632EE">
        <w:rPr>
          <w:rFonts w:ascii="Arial" w:hAnsi="Arial" w:cs="Arial"/>
          <w:color w:val="000000"/>
          <w:shd w:val="clear" w:color="auto" w:fill="FFFFFF"/>
        </w:rPr>
        <w:t xml:space="preserve"> </w:t>
      </w:r>
      <w:r w:rsidR="00894C10" w:rsidRPr="001632EE">
        <w:rPr>
          <w:rFonts w:ascii="Arial" w:hAnsi="Arial" w:cs="Arial"/>
          <w:color w:val="000000"/>
          <w:shd w:val="clear" w:color="auto" w:fill="FFFFFF"/>
        </w:rPr>
        <w:fldChar w:fldCharType="begin"/>
      </w:r>
      <w:r>
        <w:rPr>
          <w:rFonts w:ascii="Arial" w:hAnsi="Arial" w:cs="Arial"/>
          <w:color w:val="000000"/>
          <w:shd w:val="clear" w:color="auto" w:fill="FFFFFF"/>
        </w:rPr>
        <w:instrText xml:space="preserve"> ADDIN EN.CITE &lt;EndNote&gt;&lt;Cite ExcludeAuth="1"&gt;&lt;Author&gt;Svendsen&lt;/Author&gt;&lt;Year&gt;2005&lt;/Year&gt;&lt;RecNum&gt;634&lt;/RecNum&gt;&lt;Pages&gt;31-32&lt;/Pages&gt;&lt;DisplayText&gt;(2005, pp. 31-32)&lt;/DisplayText&gt;&lt;record&gt;&lt;rec-number&gt;634&lt;/rec-number&gt;&lt;foreign-keys&gt;&lt;key app="EN" db-id="wfp52tzwl00fx1exazo5evf7rdsxv9v2s900" timestamp="1591428395"&gt;634&lt;/key&gt;&lt;/foreign-keys&gt;&lt;ref-type name="Book"&gt;6&lt;/ref-type&gt;&lt;contributors&gt;&lt;authors&gt;&lt;author&gt;Svendsen, Lars Fr H.&lt;/author&gt;&lt;/authors&gt;&lt;/contributors&gt;&lt;titles&gt;&lt;title&gt;A philosophy of boredom&lt;/title&gt;&lt;/titles&gt;&lt;keywords&gt;&lt;keyword&gt;Boredom&lt;/keyword&gt;&lt;keyword&gt;Boredom in literature&lt;/keyword&gt;&lt;/keywords&gt;&lt;dates&gt;&lt;year&gt;2005&lt;/year&gt;&lt;/dates&gt;&lt;publisher&gt;Reaktion Books&lt;/publisher&gt;&lt;isbn&gt;1861892179&lt;/isbn&gt;&lt;work-type&gt;Bibliographies&amp;#xD;Non-fiction&lt;/work-type&gt;&lt;urls&gt;&lt;related-urls&gt;&lt;url&gt;https://search.ebscohost.com/login.aspx?direct=true&amp;amp;AuthType=sso&amp;amp;db=cat00006a&amp;amp;AN=melb.b2961167&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00894C10" w:rsidRPr="001632EE">
        <w:rPr>
          <w:rFonts w:ascii="Arial" w:hAnsi="Arial" w:cs="Arial"/>
          <w:color w:val="000000"/>
          <w:shd w:val="clear" w:color="auto" w:fill="FFFFFF"/>
        </w:rPr>
        <w:fldChar w:fldCharType="separate"/>
      </w:r>
      <w:r>
        <w:rPr>
          <w:rFonts w:ascii="Arial" w:hAnsi="Arial" w:cs="Arial"/>
          <w:noProof/>
          <w:color w:val="000000"/>
          <w:shd w:val="clear" w:color="auto" w:fill="FFFFFF"/>
        </w:rPr>
        <w:t>(2005, pp. 31-32)</w:t>
      </w:r>
      <w:r w:rsidR="00894C10" w:rsidRPr="001632EE">
        <w:rPr>
          <w:rFonts w:ascii="Arial" w:hAnsi="Arial" w:cs="Arial"/>
          <w:color w:val="000000"/>
          <w:shd w:val="clear" w:color="auto" w:fill="FFFFFF"/>
        </w:rPr>
        <w:fldChar w:fldCharType="end"/>
      </w:r>
    </w:p>
    <w:p w14:paraId="4DF46E9F" w14:textId="77777777" w:rsidR="00053501" w:rsidRPr="001632EE" w:rsidRDefault="00053501" w:rsidP="00934EE1">
      <w:pPr>
        <w:autoSpaceDE w:val="0"/>
        <w:autoSpaceDN w:val="0"/>
        <w:adjustRightInd w:val="0"/>
        <w:spacing w:after="0" w:line="240" w:lineRule="auto"/>
        <w:jc w:val="both"/>
        <w:rPr>
          <w:rFonts w:ascii="Arial" w:hAnsi="Arial" w:cs="Arial"/>
          <w:color w:val="000000"/>
          <w:shd w:val="clear" w:color="auto" w:fill="FFFFFF"/>
        </w:rPr>
      </w:pPr>
    </w:p>
    <w:p w14:paraId="75750BC6" w14:textId="6F8C7C5E" w:rsidR="00C413F7" w:rsidRDefault="006948A1"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The domestic</w:t>
      </w:r>
      <w:r w:rsidR="00876F60" w:rsidRPr="001632EE">
        <w:rPr>
          <w:rFonts w:ascii="Arial" w:hAnsi="Arial" w:cs="Arial"/>
          <w:color w:val="000000"/>
          <w:shd w:val="clear" w:color="auto" w:fill="FFFFFF"/>
        </w:rPr>
        <w:t>,</w:t>
      </w:r>
      <w:r w:rsidRPr="001632EE">
        <w:rPr>
          <w:rFonts w:ascii="Arial" w:hAnsi="Arial" w:cs="Arial"/>
          <w:color w:val="000000"/>
          <w:shd w:val="clear" w:color="auto" w:fill="FFFFFF"/>
        </w:rPr>
        <w:t xml:space="preserve"> habitual world of lockdown is one we know or seem to know very well </w:t>
      </w:r>
      <w:r w:rsidR="00C413F7" w:rsidRPr="001632EE">
        <w:rPr>
          <w:rFonts w:ascii="Arial" w:hAnsi="Arial" w:cs="Arial"/>
          <w:color w:val="000000"/>
          <w:shd w:val="clear" w:color="auto" w:fill="FFFFFF"/>
        </w:rPr>
        <w:t xml:space="preserve">and appears fully </w:t>
      </w:r>
      <w:r w:rsidRPr="001632EE">
        <w:rPr>
          <w:rFonts w:ascii="Arial" w:hAnsi="Arial" w:cs="Arial"/>
          <w:color w:val="000000"/>
          <w:shd w:val="clear" w:color="auto" w:fill="FFFFFF"/>
        </w:rPr>
        <w:t xml:space="preserve">coded in the way Svendsen describes.  It is perhaps unsurprising the thrall of boredom is </w:t>
      </w:r>
      <w:r w:rsidR="00354E15" w:rsidRPr="001632EE">
        <w:rPr>
          <w:rFonts w:ascii="Arial" w:hAnsi="Arial" w:cs="Arial"/>
          <w:color w:val="000000"/>
          <w:shd w:val="clear" w:color="auto" w:fill="FFFFFF"/>
        </w:rPr>
        <w:t xml:space="preserve">a </w:t>
      </w:r>
      <w:r w:rsidRPr="001632EE">
        <w:rPr>
          <w:rFonts w:ascii="Arial" w:hAnsi="Arial" w:cs="Arial"/>
          <w:color w:val="000000"/>
          <w:shd w:val="clear" w:color="auto" w:fill="FFFFFF"/>
        </w:rPr>
        <w:t>common complaint of those in lockdown.</w:t>
      </w:r>
    </w:p>
    <w:p w14:paraId="7B8C1CF4" w14:textId="77777777" w:rsidR="008213F0" w:rsidRPr="001632EE" w:rsidRDefault="008213F0" w:rsidP="00934EE1">
      <w:pPr>
        <w:autoSpaceDE w:val="0"/>
        <w:autoSpaceDN w:val="0"/>
        <w:adjustRightInd w:val="0"/>
        <w:spacing w:after="0" w:line="240" w:lineRule="auto"/>
        <w:jc w:val="both"/>
        <w:rPr>
          <w:rFonts w:ascii="Arial" w:hAnsi="Arial" w:cs="Arial"/>
          <w:color w:val="000000"/>
          <w:shd w:val="clear" w:color="auto" w:fill="FFFFFF"/>
        </w:rPr>
      </w:pPr>
    </w:p>
    <w:p w14:paraId="092F9485" w14:textId="5A6F8AD9" w:rsidR="00B71C2C" w:rsidRPr="00711C3E" w:rsidRDefault="00C413F7" w:rsidP="00934EE1">
      <w:pPr>
        <w:autoSpaceDE w:val="0"/>
        <w:autoSpaceDN w:val="0"/>
        <w:adjustRightInd w:val="0"/>
        <w:spacing w:after="0" w:line="240" w:lineRule="auto"/>
        <w:jc w:val="both"/>
        <w:rPr>
          <w:rFonts w:ascii="Arial" w:hAnsi="Arial" w:cs="Arial"/>
          <w:color w:val="C45911" w:themeColor="accent2" w:themeShade="BF"/>
        </w:rPr>
      </w:pPr>
      <w:r w:rsidRPr="001632EE">
        <w:rPr>
          <w:rFonts w:ascii="Arial" w:hAnsi="Arial" w:cs="Arial"/>
          <w:color w:val="000000"/>
          <w:shd w:val="clear" w:color="auto" w:fill="FFFFFF"/>
        </w:rPr>
        <w:lastRenderedPageBreak/>
        <w:t>And yet</w:t>
      </w:r>
      <w:r w:rsidR="00026730">
        <w:rPr>
          <w:rFonts w:ascii="Arial" w:hAnsi="Arial" w:cs="Arial"/>
          <w:color w:val="000000"/>
          <w:shd w:val="clear" w:color="auto" w:fill="FFFFFF"/>
        </w:rPr>
        <w:t>,</w:t>
      </w:r>
      <w:r w:rsidRPr="001632EE">
        <w:rPr>
          <w:rFonts w:ascii="Arial" w:hAnsi="Arial" w:cs="Arial"/>
          <w:color w:val="000000"/>
          <w:shd w:val="clear" w:color="auto" w:fill="FFFFFF"/>
        </w:rPr>
        <w:t xml:space="preserve"> there is a way of rethinking this pessimis</w:t>
      </w:r>
      <w:r w:rsidR="008213F0">
        <w:rPr>
          <w:rFonts w:ascii="Arial" w:hAnsi="Arial" w:cs="Arial"/>
          <w:color w:val="000000"/>
          <w:shd w:val="clear" w:color="auto" w:fill="FFFFFF"/>
        </w:rPr>
        <w:t>tic construal</w:t>
      </w:r>
      <w:r w:rsidRPr="001632EE">
        <w:rPr>
          <w:rFonts w:ascii="Arial" w:hAnsi="Arial" w:cs="Arial"/>
          <w:color w:val="000000"/>
          <w:shd w:val="clear" w:color="auto" w:fill="FFFFFF"/>
        </w:rPr>
        <w:t xml:space="preserve">. </w:t>
      </w:r>
      <w:r w:rsidR="008213F0">
        <w:rPr>
          <w:rFonts w:ascii="Arial" w:hAnsi="Arial" w:cs="Arial"/>
          <w:color w:val="000000"/>
          <w:shd w:val="clear" w:color="auto" w:fill="FFFFFF"/>
        </w:rPr>
        <w:t>Some years a</w:t>
      </w:r>
      <w:r w:rsidR="00597254" w:rsidRPr="001632EE">
        <w:rPr>
          <w:rFonts w:ascii="Arial" w:hAnsi="Arial" w:cs="Arial"/>
          <w:color w:val="000000"/>
          <w:shd w:val="clear" w:color="auto" w:fill="FFFFFF"/>
        </w:rPr>
        <w:t>fter being</w:t>
      </w:r>
      <w:r w:rsidRPr="001632EE">
        <w:rPr>
          <w:rFonts w:ascii="Arial" w:hAnsi="Arial" w:cs="Arial"/>
          <w:color w:val="000000"/>
          <w:shd w:val="clear" w:color="auto" w:fill="FFFFFF"/>
        </w:rPr>
        <w:t xml:space="preserve"> confronted with the </w:t>
      </w:r>
      <w:r w:rsidR="00876F60" w:rsidRPr="001632EE">
        <w:rPr>
          <w:rFonts w:ascii="Arial" w:hAnsi="Arial" w:cs="Arial"/>
          <w:color w:val="000000"/>
          <w:shd w:val="clear" w:color="auto" w:fill="FFFFFF"/>
        </w:rPr>
        <w:t xml:space="preserve">ultimately negative conclusion </w:t>
      </w:r>
      <w:r w:rsidR="003411A1" w:rsidRPr="001632EE">
        <w:rPr>
          <w:rFonts w:ascii="Arial" w:hAnsi="Arial" w:cs="Arial"/>
          <w:color w:val="000000"/>
          <w:shd w:val="clear" w:color="auto" w:fill="FFFFFF"/>
        </w:rPr>
        <w:t>in ‘Being and Time’ that</w:t>
      </w:r>
      <w:r w:rsidR="00597254" w:rsidRPr="001632EE">
        <w:rPr>
          <w:rFonts w:ascii="Arial" w:hAnsi="Arial" w:cs="Arial"/>
          <w:color w:val="000000"/>
          <w:shd w:val="clear" w:color="auto" w:fill="FFFFFF"/>
        </w:rPr>
        <w:t xml:space="preserve"> the</w:t>
      </w:r>
      <w:r w:rsidR="003411A1" w:rsidRPr="001632EE">
        <w:rPr>
          <w:rFonts w:ascii="Arial" w:hAnsi="Arial" w:cs="Arial"/>
          <w:color w:val="000000"/>
          <w:shd w:val="clear" w:color="auto" w:fill="FFFFFF"/>
        </w:rPr>
        <w:t xml:space="preserve"> </w:t>
      </w:r>
      <w:r w:rsidR="00026730" w:rsidRPr="001632EE">
        <w:rPr>
          <w:rFonts w:ascii="Arial" w:hAnsi="Arial" w:cs="Arial"/>
          <w:color w:val="000000"/>
          <w:shd w:val="clear" w:color="auto" w:fill="FFFFFF"/>
        </w:rPr>
        <w:t xml:space="preserve">ultimate reality of being </w:t>
      </w:r>
      <w:r w:rsidR="00026730">
        <w:rPr>
          <w:rFonts w:ascii="Arial" w:hAnsi="Arial" w:cs="Arial"/>
          <w:color w:val="000000"/>
          <w:shd w:val="clear" w:color="auto" w:fill="FFFFFF"/>
        </w:rPr>
        <w:t xml:space="preserve">was the </w:t>
      </w:r>
      <w:r w:rsidRPr="001632EE">
        <w:rPr>
          <w:rFonts w:ascii="Arial" w:hAnsi="Arial" w:cs="Arial"/>
          <w:color w:val="000000"/>
          <w:shd w:val="clear" w:color="auto" w:fill="FFFFFF"/>
        </w:rPr>
        <w:t>inexorable journey to death</w:t>
      </w:r>
      <w:r w:rsidR="003411A1"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Heidegger channel</w:t>
      </w:r>
      <w:r w:rsidR="00597254" w:rsidRPr="001632EE">
        <w:rPr>
          <w:rFonts w:ascii="Arial" w:hAnsi="Arial" w:cs="Arial"/>
          <w:color w:val="000000"/>
          <w:shd w:val="clear" w:color="auto" w:fill="FFFFFF"/>
        </w:rPr>
        <w:t>led</w:t>
      </w:r>
      <w:r w:rsidR="00A205C5" w:rsidRPr="001632EE">
        <w:rPr>
          <w:rFonts w:ascii="Arial" w:hAnsi="Arial" w:cs="Arial"/>
          <w:color w:val="000000"/>
          <w:shd w:val="clear" w:color="auto" w:fill="FFFFFF"/>
        </w:rPr>
        <w:t xml:space="preserve"> artworks</w:t>
      </w:r>
      <w:r w:rsidR="00597254" w:rsidRPr="001632EE">
        <w:rPr>
          <w:rFonts w:ascii="Arial" w:hAnsi="Arial" w:cs="Arial"/>
          <w:color w:val="000000"/>
          <w:shd w:val="clear" w:color="auto" w:fill="FFFFFF"/>
        </w:rPr>
        <w:t>. His realization that</w:t>
      </w:r>
      <w:r w:rsidR="00A205C5"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‘poiesis’</w:t>
      </w:r>
      <w:r w:rsidR="00A205C5" w:rsidRPr="001632EE">
        <w:rPr>
          <w:rFonts w:ascii="Arial" w:hAnsi="Arial" w:cs="Arial"/>
          <w:color w:val="000000"/>
          <w:shd w:val="clear" w:color="auto" w:fill="FFFFFF"/>
        </w:rPr>
        <w:t xml:space="preserve"> or acts of bringing something into being</w:t>
      </w:r>
      <w:r w:rsidR="004F2459" w:rsidRPr="001632EE">
        <w:rPr>
          <w:rFonts w:ascii="Arial" w:hAnsi="Arial" w:cs="Arial"/>
          <w:color w:val="000000"/>
          <w:shd w:val="clear" w:color="auto" w:fill="FFFFFF"/>
        </w:rPr>
        <w:t xml:space="preserve"> </w:t>
      </w:r>
      <w:r w:rsidR="004F2459" w:rsidRPr="001632EE">
        <w:rPr>
          <w:rFonts w:ascii="Arial" w:hAnsi="Arial" w:cs="Arial"/>
          <w:color w:val="000000"/>
          <w:shd w:val="clear" w:color="auto" w:fill="FFFFFF"/>
        </w:rPr>
        <w:fldChar w:fldCharType="begin"/>
      </w:r>
      <w:r w:rsidR="00EB38E3">
        <w:rPr>
          <w:rFonts w:ascii="Arial" w:hAnsi="Arial" w:cs="Arial"/>
          <w:color w:val="000000"/>
          <w:shd w:val="clear" w:color="auto" w:fill="FFFFFF"/>
        </w:rPr>
        <w:instrText xml:space="preserve"> ADDIN EN.CITE &lt;EndNote&gt;&lt;Cite ExcludeAuth="1"&gt;&lt;Author&gt;Heidegger&lt;/Author&gt;&lt;Year&gt;1975&lt;/Year&gt;&lt;RecNum&gt;313&lt;/RecNum&gt;&lt;Pages&gt;84&lt;/Pages&gt;&lt;DisplayText&gt;(1975, p. 84)&lt;/DisplayText&gt;&lt;record&gt;&lt;rec-number&gt;313&lt;/rec-number&gt;&lt;foreign-keys&gt;&lt;key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4F2459" w:rsidRPr="001632EE">
        <w:rPr>
          <w:rFonts w:ascii="Arial" w:hAnsi="Arial" w:cs="Arial"/>
          <w:color w:val="000000"/>
          <w:shd w:val="clear" w:color="auto" w:fill="FFFFFF"/>
        </w:rPr>
        <w:fldChar w:fldCharType="separate"/>
      </w:r>
      <w:r w:rsidR="00EB38E3">
        <w:rPr>
          <w:rFonts w:ascii="Arial" w:hAnsi="Arial" w:cs="Arial"/>
          <w:noProof/>
          <w:color w:val="000000"/>
          <w:shd w:val="clear" w:color="auto" w:fill="FFFFFF"/>
        </w:rPr>
        <w:t>(1975, p. 84)</w:t>
      </w:r>
      <w:r w:rsidR="004F2459" w:rsidRPr="001632EE">
        <w:rPr>
          <w:rFonts w:ascii="Arial" w:hAnsi="Arial" w:cs="Arial"/>
          <w:color w:val="000000"/>
          <w:shd w:val="clear" w:color="auto" w:fill="FFFFFF"/>
        </w:rPr>
        <w:fldChar w:fldCharType="end"/>
      </w:r>
      <w:r w:rsidR="00597254"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caus</w:t>
      </w:r>
      <w:r w:rsidR="00597254" w:rsidRPr="001632EE">
        <w:rPr>
          <w:rFonts w:ascii="Arial" w:hAnsi="Arial" w:cs="Arial"/>
          <w:color w:val="000000"/>
          <w:shd w:val="clear" w:color="auto" w:fill="FFFFFF"/>
        </w:rPr>
        <w:t>ed</w:t>
      </w:r>
      <w:r w:rsidRPr="001632EE">
        <w:rPr>
          <w:rFonts w:ascii="Arial" w:hAnsi="Arial" w:cs="Arial"/>
          <w:color w:val="000000"/>
          <w:shd w:val="clear" w:color="auto" w:fill="FFFFFF"/>
        </w:rPr>
        <w:t xml:space="preserve"> a</w:t>
      </w:r>
      <w:r w:rsidR="008213F0">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 </w:t>
      </w:r>
      <w:r w:rsidR="008213F0">
        <w:rPr>
          <w:rFonts w:ascii="Arial" w:hAnsi="Arial" w:cs="Arial"/>
          <w:color w:val="000000"/>
          <w:shd w:val="clear" w:color="auto" w:fill="FFFFFF"/>
        </w:rPr>
        <w:t>‘</w:t>
      </w:r>
      <w:r w:rsidRPr="001632EE">
        <w:rPr>
          <w:rFonts w:ascii="Arial" w:hAnsi="Arial" w:cs="Arial"/>
          <w:color w:val="000000"/>
          <w:shd w:val="clear" w:color="auto" w:fill="FFFFFF"/>
        </w:rPr>
        <w:t xml:space="preserve">turn’ in his thinking, a </w:t>
      </w:r>
      <w:r w:rsidR="00A205C5" w:rsidRPr="001632EE">
        <w:rPr>
          <w:rFonts w:ascii="Arial" w:hAnsi="Arial" w:cs="Arial"/>
          <w:color w:val="000000"/>
          <w:shd w:val="clear" w:color="auto" w:fill="FFFFFF"/>
        </w:rPr>
        <w:t>light in what was a dismal construal of our existence</w:t>
      </w:r>
      <w:r w:rsidR="00F96376">
        <w:rPr>
          <w:rFonts w:ascii="Arial" w:hAnsi="Arial" w:cs="Arial"/>
          <w:color w:val="000000"/>
          <w:shd w:val="clear" w:color="auto" w:fill="FFFFFF"/>
        </w:rPr>
        <w:t xml:space="preserve"> </w:t>
      </w:r>
      <w:r w:rsidR="00F96376">
        <w:rPr>
          <w:rFonts w:ascii="Arial" w:hAnsi="Arial" w:cs="Arial"/>
          <w:color w:val="000000"/>
          <w:shd w:val="clear" w:color="auto" w:fill="FFFFFF"/>
        </w:rPr>
        <w:fldChar w:fldCharType="begin"/>
      </w:r>
      <w:r w:rsidR="00F96376">
        <w:rPr>
          <w:rFonts w:ascii="Arial" w:hAnsi="Arial" w:cs="Arial"/>
          <w:color w:val="000000"/>
          <w:shd w:val="clear" w:color="auto" w:fill="FFFFFF"/>
        </w:rPr>
        <w:instrText xml:space="preserve"> ADDIN EN.CITE &lt;EndNote&gt;&lt;Cite&gt;&lt;Author&gt;Levine&lt;/Author&gt;&lt;Year&gt;2005&lt;/Year&gt;&lt;RecNum&gt;622&lt;/RecNum&gt;&lt;Pages&gt;30&lt;/Pages&gt;&lt;DisplayText&gt;(Levine, 2005, p. 30)&lt;/DisplayText&gt;&lt;record&gt;&lt;rec-number&gt;622&lt;/rec-number&gt;&lt;foreign-keys&gt;&lt;key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sidR="00F96376">
        <w:rPr>
          <w:rFonts w:ascii="Arial" w:hAnsi="Arial" w:cs="Arial"/>
          <w:color w:val="000000"/>
          <w:shd w:val="clear" w:color="auto" w:fill="FFFFFF"/>
        </w:rPr>
        <w:fldChar w:fldCharType="separate"/>
      </w:r>
      <w:r w:rsidR="00F96376">
        <w:rPr>
          <w:rFonts w:ascii="Arial" w:hAnsi="Arial" w:cs="Arial"/>
          <w:noProof/>
          <w:color w:val="000000"/>
          <w:shd w:val="clear" w:color="auto" w:fill="FFFFFF"/>
        </w:rPr>
        <w:t>(Levine, 2005, p. 30)</w:t>
      </w:r>
      <w:r w:rsidR="00F96376">
        <w:rPr>
          <w:rFonts w:ascii="Arial" w:hAnsi="Arial" w:cs="Arial"/>
          <w:color w:val="000000"/>
          <w:shd w:val="clear" w:color="auto" w:fill="FFFFFF"/>
        </w:rPr>
        <w:fldChar w:fldCharType="end"/>
      </w:r>
      <w:r w:rsidR="00A205C5" w:rsidRPr="001632EE">
        <w:rPr>
          <w:rFonts w:ascii="Arial" w:hAnsi="Arial" w:cs="Arial"/>
          <w:color w:val="000000"/>
          <w:shd w:val="clear" w:color="auto" w:fill="FFFFFF"/>
        </w:rPr>
        <w:t>.</w:t>
      </w:r>
      <w:r w:rsidRPr="001632EE">
        <w:rPr>
          <w:rFonts w:ascii="Arial" w:hAnsi="Arial" w:cs="Arial"/>
          <w:color w:val="000000"/>
          <w:shd w:val="clear" w:color="auto" w:fill="FFFFFF"/>
        </w:rPr>
        <w:t xml:space="preserve"> </w:t>
      </w:r>
      <w:r w:rsidR="00597254" w:rsidRPr="001632EE">
        <w:rPr>
          <w:rFonts w:ascii="Arial" w:hAnsi="Arial" w:cs="Arial"/>
          <w:color w:val="000000"/>
          <w:shd w:val="clear" w:color="auto" w:fill="FFFFFF"/>
        </w:rPr>
        <w:t>G</w:t>
      </w:r>
      <w:r w:rsidR="00A205C5" w:rsidRPr="001632EE">
        <w:rPr>
          <w:rFonts w:ascii="Arial" w:hAnsi="Arial" w:cs="Arial"/>
          <w:color w:val="000000"/>
          <w:shd w:val="clear" w:color="auto" w:fill="FFFFFF"/>
        </w:rPr>
        <w:t xml:space="preserve">reat art </w:t>
      </w:r>
      <w:r w:rsidR="00597254" w:rsidRPr="001632EE">
        <w:rPr>
          <w:rFonts w:ascii="Arial" w:hAnsi="Arial" w:cs="Arial"/>
          <w:color w:val="000000"/>
          <w:shd w:val="clear" w:color="auto" w:fill="FFFFFF"/>
        </w:rPr>
        <w:t>could be</w:t>
      </w:r>
      <w:r w:rsidR="00A205C5" w:rsidRPr="001632EE">
        <w:rPr>
          <w:rFonts w:ascii="Arial" w:hAnsi="Arial" w:cs="Arial"/>
          <w:color w:val="000000"/>
          <w:shd w:val="clear" w:color="auto" w:fill="FFFFFF"/>
        </w:rPr>
        <w:t xml:space="preserve"> a </w:t>
      </w:r>
      <w:r w:rsidRPr="001632EE">
        <w:rPr>
          <w:rFonts w:ascii="Arial" w:hAnsi="Arial" w:cs="Arial"/>
          <w:color w:val="000000"/>
          <w:shd w:val="clear" w:color="auto" w:fill="FFFFFF"/>
        </w:rPr>
        <w:t xml:space="preserve">mechanism for revealing things not previously seen </w:t>
      </w:r>
      <w:r w:rsidR="00A205C5" w:rsidRPr="001632EE">
        <w:rPr>
          <w:rFonts w:ascii="Arial" w:hAnsi="Arial" w:cs="Arial"/>
          <w:color w:val="000000"/>
          <w:shd w:val="clear" w:color="auto" w:fill="FFFFFF"/>
        </w:rPr>
        <w:t xml:space="preserve">by communities </w:t>
      </w:r>
      <w:r w:rsidRPr="001632EE">
        <w:rPr>
          <w:rFonts w:ascii="Arial" w:hAnsi="Arial" w:cs="Arial"/>
          <w:color w:val="000000"/>
          <w:shd w:val="clear" w:color="auto" w:fill="FFFFFF"/>
        </w:rPr>
        <w:t xml:space="preserve">and a </w:t>
      </w:r>
      <w:r w:rsidR="00A205C5" w:rsidRPr="001632EE">
        <w:rPr>
          <w:rFonts w:ascii="Arial" w:hAnsi="Arial" w:cs="Arial"/>
          <w:color w:val="000000"/>
          <w:shd w:val="clear" w:color="auto" w:fill="FFFFFF"/>
        </w:rPr>
        <w:t xml:space="preserve">potential </w:t>
      </w:r>
      <w:r w:rsidRPr="001632EE">
        <w:rPr>
          <w:rFonts w:ascii="Arial" w:hAnsi="Arial" w:cs="Arial"/>
          <w:color w:val="000000"/>
          <w:shd w:val="clear" w:color="auto" w:fill="FFFFFF"/>
        </w:rPr>
        <w:t xml:space="preserve">pathway to </w:t>
      </w:r>
      <w:r w:rsidR="00F42CB3" w:rsidRPr="001632EE">
        <w:rPr>
          <w:rFonts w:ascii="Arial" w:hAnsi="Arial" w:cs="Arial"/>
          <w:color w:val="000000"/>
          <w:shd w:val="clear" w:color="auto" w:fill="FFFFFF"/>
        </w:rPr>
        <w:t xml:space="preserve">personal </w:t>
      </w:r>
      <w:r w:rsidR="00A205C5" w:rsidRPr="001632EE">
        <w:rPr>
          <w:rFonts w:ascii="Arial" w:hAnsi="Arial" w:cs="Arial"/>
          <w:color w:val="000000"/>
          <w:shd w:val="clear" w:color="auto" w:fill="FFFFFF"/>
        </w:rPr>
        <w:t>r</w:t>
      </w:r>
      <w:r w:rsidRPr="001632EE">
        <w:rPr>
          <w:rFonts w:ascii="Arial" w:hAnsi="Arial" w:cs="Arial"/>
          <w:color w:val="000000"/>
          <w:shd w:val="clear" w:color="auto" w:fill="FFFFFF"/>
        </w:rPr>
        <w:t>e</w:t>
      </w:r>
      <w:r w:rsidR="00A205C5" w:rsidRPr="001632EE">
        <w:rPr>
          <w:rFonts w:ascii="Arial" w:hAnsi="Arial" w:cs="Arial"/>
          <w:color w:val="000000"/>
          <w:shd w:val="clear" w:color="auto" w:fill="FFFFFF"/>
        </w:rPr>
        <w:t>newal</w:t>
      </w:r>
      <w:r w:rsidRPr="001632EE">
        <w:rPr>
          <w:rFonts w:ascii="Arial" w:hAnsi="Arial" w:cs="Arial"/>
          <w:color w:val="000000"/>
          <w:shd w:val="clear" w:color="auto" w:fill="FFFFFF"/>
        </w:rPr>
        <w:t xml:space="preserve">. </w:t>
      </w:r>
      <w:r w:rsidR="00204241" w:rsidRPr="001632EE">
        <w:rPr>
          <w:rFonts w:ascii="Arial" w:hAnsi="Arial" w:cs="Arial"/>
          <w:color w:val="000000"/>
          <w:shd w:val="clear" w:color="auto" w:fill="FFFFFF"/>
        </w:rPr>
        <w:t>Heidegger’s insight greatly expanded narrow aesthetic conceptions of artworks</w:t>
      </w:r>
      <w:r w:rsidR="00F42CB3" w:rsidRPr="001632EE">
        <w:rPr>
          <w:rFonts w:ascii="Arial" w:hAnsi="Arial" w:cs="Arial"/>
          <w:color w:val="000000"/>
          <w:shd w:val="clear" w:color="auto" w:fill="FFFFFF"/>
        </w:rPr>
        <w:t>. He</w:t>
      </w:r>
      <w:r w:rsidR="00026730">
        <w:rPr>
          <w:rFonts w:ascii="Arial" w:hAnsi="Arial" w:cs="Arial"/>
          <w:color w:val="000000"/>
          <w:shd w:val="clear" w:color="auto" w:fill="FFFFFF"/>
        </w:rPr>
        <w:t xml:space="preserve"> </w:t>
      </w:r>
      <w:r w:rsidR="00F42CB3" w:rsidRPr="001632EE">
        <w:rPr>
          <w:rFonts w:ascii="Arial" w:hAnsi="Arial" w:cs="Arial"/>
          <w:color w:val="000000"/>
          <w:shd w:val="clear" w:color="auto" w:fill="FFFFFF"/>
        </w:rPr>
        <w:t>rejected the modernist notion promoted by Shaftesbury and Kant</w:t>
      </w:r>
      <w:r w:rsidR="00D3678B">
        <w:rPr>
          <w:rFonts w:ascii="Arial" w:hAnsi="Arial" w:cs="Arial"/>
          <w:color w:val="000000"/>
          <w:shd w:val="clear" w:color="auto" w:fill="FFFFFF"/>
        </w:rPr>
        <w:t xml:space="preserve"> </w:t>
      </w:r>
      <w:r w:rsidR="00D3678B">
        <w:rPr>
          <w:rFonts w:ascii="Arial" w:hAnsi="Arial" w:cs="Arial"/>
          <w:color w:val="000000"/>
          <w:shd w:val="clear" w:color="auto" w:fill="FFFFFF"/>
        </w:rPr>
        <w:fldChar w:fldCharType="begin">
          <w:fldData xml:space="preserve">PEVuZE5vdGU+PENpdGU+PEF1dGhvcj5LYW50PC9BdXRob3I+PFllYXI+MjAwNTwvWWVhcj48UmVj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</w:fldData>
        </w:fldChar>
      </w:r>
      <w:r w:rsidR="00D3678B">
        <w:rPr>
          <w:rFonts w:ascii="Arial" w:hAnsi="Arial" w:cs="Arial"/>
          <w:color w:val="000000"/>
          <w:shd w:val="clear" w:color="auto" w:fill="FFFFFF"/>
        </w:rPr>
        <w:instrText xml:space="preserve"> ADDIN EN.CITE </w:instrText>
      </w:r>
      <w:r w:rsidR="00D3678B">
        <w:rPr>
          <w:rFonts w:ascii="Arial" w:hAnsi="Arial" w:cs="Arial"/>
          <w:color w:val="000000"/>
          <w:shd w:val="clear" w:color="auto" w:fill="FFFFFF"/>
        </w:rPr>
        <w:fldChar w:fldCharType="begin">
          <w:fldData xml:space="preserve">PEVuZE5vdGU+PENpdGU+PEF1dGhvcj5LYW50PC9BdXRob3I+PFllYXI+MjAwNTwvWWVhcj48UmVj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</w:fldData>
        </w:fldChar>
      </w:r>
      <w:r w:rsidR="00D3678B">
        <w:rPr>
          <w:rFonts w:ascii="Arial" w:hAnsi="Arial" w:cs="Arial"/>
          <w:color w:val="000000"/>
          <w:shd w:val="clear" w:color="auto" w:fill="FFFFFF"/>
        </w:rPr>
        <w:instrText xml:space="preserve"> ADDIN EN.CITE.DATA </w:instrText>
      </w:r>
      <w:r w:rsidR="00D3678B">
        <w:rPr>
          <w:rFonts w:ascii="Arial" w:hAnsi="Arial" w:cs="Arial"/>
          <w:color w:val="000000"/>
          <w:shd w:val="clear" w:color="auto" w:fill="FFFFFF"/>
        </w:rPr>
      </w:r>
      <w:r w:rsidR="00D3678B">
        <w:rPr>
          <w:rFonts w:ascii="Arial" w:hAnsi="Arial" w:cs="Arial"/>
          <w:color w:val="000000"/>
          <w:shd w:val="clear" w:color="auto" w:fill="FFFFFF"/>
        </w:rPr>
        <w:fldChar w:fldCharType="end"/>
      </w:r>
      <w:r w:rsidR="00D3678B">
        <w:rPr>
          <w:rFonts w:ascii="Arial" w:hAnsi="Arial" w:cs="Arial"/>
          <w:color w:val="000000"/>
          <w:shd w:val="clear" w:color="auto" w:fill="FFFFFF"/>
        </w:rPr>
      </w:r>
      <w:r w:rsidR="00D3678B">
        <w:rPr>
          <w:rFonts w:ascii="Arial" w:hAnsi="Arial" w:cs="Arial"/>
          <w:color w:val="000000"/>
          <w:shd w:val="clear" w:color="auto" w:fill="FFFFFF"/>
        </w:rPr>
        <w:fldChar w:fldCharType="separate"/>
      </w:r>
      <w:r w:rsidR="00D3678B">
        <w:rPr>
          <w:rFonts w:ascii="Arial" w:hAnsi="Arial" w:cs="Arial"/>
          <w:noProof/>
          <w:color w:val="000000"/>
          <w:shd w:val="clear" w:color="auto" w:fill="FFFFFF"/>
        </w:rPr>
        <w:t>(Kant, 2005, p. 37; Stolnitz, 1961)</w:t>
      </w:r>
      <w:r w:rsidR="00D3678B">
        <w:rPr>
          <w:rFonts w:ascii="Arial" w:hAnsi="Arial" w:cs="Arial"/>
          <w:color w:val="000000"/>
          <w:shd w:val="clear" w:color="auto" w:fill="FFFFFF"/>
        </w:rPr>
        <w:fldChar w:fldCharType="end"/>
      </w:r>
      <w:r w:rsidR="00F42CB3" w:rsidRPr="001632EE">
        <w:rPr>
          <w:rFonts w:ascii="Arial" w:hAnsi="Arial" w:cs="Arial"/>
          <w:color w:val="000000"/>
          <w:shd w:val="clear" w:color="auto" w:fill="FFFFFF"/>
        </w:rPr>
        <w:t xml:space="preserve"> of ‘disinterested pleasure’– where the </w:t>
      </w:r>
      <w:r w:rsidR="00284873" w:rsidRPr="001632EE">
        <w:rPr>
          <w:rFonts w:ascii="Arial" w:hAnsi="Arial" w:cs="Arial"/>
          <w:color w:val="000000"/>
          <w:shd w:val="clear" w:color="auto" w:fill="FFFFFF"/>
        </w:rPr>
        <w:t xml:space="preserve">viewer is in a </w:t>
      </w:r>
      <w:r w:rsidR="00F42CB3" w:rsidRPr="001632EE">
        <w:rPr>
          <w:rFonts w:ascii="Arial" w:hAnsi="Arial" w:cs="Arial"/>
          <w:color w:val="000000"/>
          <w:shd w:val="clear" w:color="auto" w:fill="FFFFFF"/>
        </w:rPr>
        <w:t>passive</w:t>
      </w:r>
      <w:r w:rsidR="001632EE">
        <w:rPr>
          <w:rFonts w:ascii="Arial" w:hAnsi="Arial" w:cs="Arial"/>
          <w:color w:val="000000"/>
          <w:shd w:val="clear" w:color="auto" w:fill="FFFFFF"/>
        </w:rPr>
        <w:t>-</w:t>
      </w:r>
      <w:r w:rsidR="00F42CB3" w:rsidRPr="001632EE">
        <w:rPr>
          <w:rFonts w:ascii="Arial" w:hAnsi="Arial" w:cs="Arial"/>
          <w:color w:val="000000"/>
          <w:shd w:val="clear" w:color="auto" w:fill="FFFFFF"/>
        </w:rPr>
        <w:t>recepti</w:t>
      </w:r>
      <w:r w:rsidR="00284873" w:rsidRPr="001632EE">
        <w:rPr>
          <w:rFonts w:ascii="Arial" w:hAnsi="Arial" w:cs="Arial"/>
          <w:color w:val="000000"/>
          <w:shd w:val="clear" w:color="auto" w:fill="FFFFFF"/>
        </w:rPr>
        <w:t>ve state</w:t>
      </w:r>
      <w:r w:rsidR="001632EE">
        <w:rPr>
          <w:rFonts w:ascii="Arial" w:hAnsi="Arial" w:cs="Arial"/>
          <w:color w:val="000000"/>
          <w:shd w:val="clear" w:color="auto" w:fill="FFFFFF"/>
        </w:rPr>
        <w:t>,</w:t>
      </w:r>
      <w:r w:rsidR="00284873" w:rsidRPr="001632EE">
        <w:rPr>
          <w:rFonts w:ascii="Arial" w:hAnsi="Arial" w:cs="Arial"/>
          <w:color w:val="000000"/>
          <w:shd w:val="clear" w:color="auto" w:fill="FFFFFF"/>
        </w:rPr>
        <w:t xml:space="preserve"> open to r</w:t>
      </w:r>
      <w:r w:rsidR="00F42CB3" w:rsidRPr="001632EE">
        <w:rPr>
          <w:rFonts w:ascii="Arial" w:hAnsi="Arial" w:cs="Arial"/>
          <w:color w:val="000000"/>
          <w:shd w:val="clear" w:color="auto" w:fill="FFFFFF"/>
        </w:rPr>
        <w:t>eceiving the aesthetic rewards of a work</w:t>
      </w:r>
      <w:r w:rsidR="008213F0">
        <w:rPr>
          <w:rStyle w:val="FootnoteReference"/>
          <w:rFonts w:ascii="Arial" w:hAnsi="Arial" w:cs="Arial"/>
          <w:color w:val="000000"/>
          <w:shd w:val="clear" w:color="auto" w:fill="FFFFFF"/>
        </w:rPr>
        <w:footnoteReference w:id="2"/>
      </w:r>
      <w:r w:rsidR="008213F0">
        <w:rPr>
          <w:rFonts w:ascii="Arial" w:hAnsi="Arial" w:cs="Arial"/>
          <w:color w:val="000000"/>
          <w:shd w:val="clear" w:color="auto" w:fill="FFFFFF"/>
        </w:rPr>
        <w:t>.</w:t>
      </w:r>
      <w:r w:rsidR="00B71C2C" w:rsidRPr="00711C3E">
        <w:rPr>
          <w:rFonts w:ascii="Arial" w:hAnsi="Arial" w:cs="Arial"/>
          <w:color w:val="C45911" w:themeColor="accent2" w:themeShade="BF"/>
          <w:shd w:val="clear" w:color="auto" w:fill="FFFFFF"/>
        </w:rPr>
        <w:t xml:space="preserve"> </w:t>
      </w:r>
    </w:p>
    <w:p w14:paraId="106B5B58" w14:textId="77777777" w:rsidR="00B71C2C" w:rsidRPr="001632EE" w:rsidRDefault="00B71C2C" w:rsidP="00934EE1">
      <w:pPr>
        <w:autoSpaceDE w:val="0"/>
        <w:autoSpaceDN w:val="0"/>
        <w:adjustRightInd w:val="0"/>
        <w:spacing w:after="0" w:line="240" w:lineRule="auto"/>
        <w:jc w:val="both"/>
        <w:rPr>
          <w:rFonts w:ascii="Arial" w:hAnsi="Arial" w:cs="Arial"/>
        </w:rPr>
      </w:pPr>
    </w:p>
    <w:p w14:paraId="1E396B02" w14:textId="31627FEA" w:rsidR="00C413F7" w:rsidRDefault="00A50006"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However, </w:t>
      </w:r>
      <w:r w:rsidR="00B71C2C" w:rsidRPr="001632EE">
        <w:rPr>
          <w:rFonts w:ascii="Arial" w:hAnsi="Arial" w:cs="Arial"/>
          <w:color w:val="000000"/>
          <w:shd w:val="clear" w:color="auto" w:fill="FFFFFF"/>
        </w:rPr>
        <w:t xml:space="preserve">on Heidegger’s </w:t>
      </w:r>
      <w:r w:rsidR="00026730">
        <w:rPr>
          <w:rFonts w:ascii="Arial" w:hAnsi="Arial" w:cs="Arial"/>
          <w:color w:val="000000"/>
          <w:shd w:val="clear" w:color="auto" w:fill="FFFFFF"/>
        </w:rPr>
        <w:t>view</w:t>
      </w:r>
      <w:r w:rsidR="00B71C2C"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w</w:t>
      </w:r>
      <w:r w:rsidR="00C413F7" w:rsidRPr="001632EE">
        <w:rPr>
          <w:rFonts w:ascii="Arial" w:hAnsi="Arial" w:cs="Arial"/>
          <w:color w:val="000000"/>
          <w:shd w:val="clear" w:color="auto" w:fill="FFFFFF"/>
        </w:rPr>
        <w:t xml:space="preserve">orks which had the revelatory and transformative potential to change communities and their </w:t>
      </w:r>
      <w:r w:rsidR="00E315ED">
        <w:rPr>
          <w:rFonts w:ascii="Arial" w:hAnsi="Arial" w:cs="Arial"/>
          <w:color w:val="000000"/>
          <w:shd w:val="clear" w:color="auto" w:fill="FFFFFF"/>
        </w:rPr>
        <w:t>persistent rusted on practices</w:t>
      </w:r>
      <w:r w:rsidR="00C413F7" w:rsidRPr="001632EE">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were </w:t>
      </w:r>
      <w:r w:rsidR="00C413F7" w:rsidRPr="001632EE">
        <w:rPr>
          <w:rFonts w:ascii="Arial" w:hAnsi="Arial" w:cs="Arial"/>
          <w:color w:val="000000"/>
          <w:shd w:val="clear" w:color="auto" w:fill="FFFFFF"/>
        </w:rPr>
        <w:t xml:space="preserve">necessarily </w:t>
      </w:r>
      <w:r w:rsidR="00204241" w:rsidRPr="001632EE">
        <w:rPr>
          <w:rFonts w:ascii="Arial" w:hAnsi="Arial" w:cs="Arial"/>
          <w:color w:val="000000"/>
          <w:shd w:val="clear" w:color="auto" w:fill="FFFFFF"/>
        </w:rPr>
        <w:t xml:space="preserve">confined to </w:t>
      </w:r>
      <w:r w:rsidR="00843D94" w:rsidRPr="001632EE">
        <w:rPr>
          <w:rFonts w:ascii="Arial" w:hAnsi="Arial" w:cs="Arial"/>
          <w:color w:val="000000"/>
          <w:shd w:val="clear" w:color="auto" w:fill="FFFFFF"/>
        </w:rPr>
        <w:t xml:space="preserve">great works produced by the craft of great artists </w:t>
      </w:r>
      <w:r w:rsidR="00843D94" w:rsidRPr="001632EE">
        <w:rPr>
          <w:rFonts w:ascii="Arial" w:hAnsi="Arial" w:cs="Arial"/>
          <w:color w:val="000000"/>
          <w:shd w:val="clear" w:color="auto" w:fill="FFFFFF"/>
        </w:rPr>
        <w:fldChar w:fldCharType="begin"/>
      </w:r>
      <w:r w:rsidR="00843D94" w:rsidRPr="001632EE">
        <w:rPr>
          <w:rFonts w:ascii="Arial" w:hAnsi="Arial" w:cs="Arial"/>
          <w:color w:val="000000"/>
          <w:shd w:val="clear" w:color="auto" w:fill="FFFFFF"/>
        </w:rPr>
        <w:instrText xml:space="preserve"> ADDIN EN.CITE &lt;EndNote&gt;&lt;Cite&gt;&lt;Author&gt;Heidegger&lt;/Author&gt;&lt;Year&gt;1975&lt;/Year&gt;&lt;RecNum&gt;313&lt;/RecNum&gt;&lt;Pages&gt;39`, 57&lt;/Pages&gt;&lt;DisplayText&gt;(Heidegger, 1975, pp. 39, 57)&lt;/DisplayText&gt;&lt;record&gt;&lt;rec-number&gt;313&lt;/rec-number&gt;&lt;foreign-keys&gt;&lt;key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843D94" w:rsidRPr="001632EE">
        <w:rPr>
          <w:rFonts w:ascii="Arial" w:hAnsi="Arial" w:cs="Arial"/>
          <w:color w:val="000000"/>
          <w:shd w:val="clear" w:color="auto" w:fill="FFFFFF"/>
        </w:rPr>
        <w:fldChar w:fldCharType="separate"/>
      </w:r>
      <w:r w:rsidR="00843D94" w:rsidRPr="001632EE">
        <w:rPr>
          <w:rFonts w:ascii="Arial" w:hAnsi="Arial" w:cs="Arial"/>
          <w:noProof/>
          <w:color w:val="000000"/>
          <w:shd w:val="clear" w:color="auto" w:fill="FFFFFF"/>
        </w:rPr>
        <w:t>(Heidegger, 1975, pp. 39, 57)</w:t>
      </w:r>
      <w:r w:rsidR="00843D94" w:rsidRPr="001632EE">
        <w:rPr>
          <w:rFonts w:ascii="Arial" w:hAnsi="Arial" w:cs="Arial"/>
          <w:color w:val="000000"/>
          <w:shd w:val="clear" w:color="auto" w:fill="FFFFFF"/>
        </w:rPr>
        <w:fldChar w:fldCharType="end"/>
      </w:r>
      <w:r w:rsidR="00C413F7" w:rsidRPr="001632EE">
        <w:rPr>
          <w:rFonts w:ascii="Arial" w:hAnsi="Arial" w:cs="Arial"/>
          <w:color w:val="000000"/>
          <w:shd w:val="clear" w:color="auto" w:fill="FFFFFF"/>
        </w:rPr>
        <w:t>.</w:t>
      </w:r>
      <w:r w:rsidR="00204241" w:rsidRPr="001632EE">
        <w:rPr>
          <w:rFonts w:ascii="Arial" w:hAnsi="Arial" w:cs="Arial"/>
          <w:color w:val="000000"/>
          <w:shd w:val="clear" w:color="auto" w:fill="FFFFFF"/>
        </w:rPr>
        <w:t xml:space="preserve"> In this sense, Heidegger’s theory of how art has transformative potential is not very friendly to a </w:t>
      </w:r>
      <w:r w:rsidR="005D25B0">
        <w:rPr>
          <w:rFonts w:ascii="Arial" w:hAnsi="Arial" w:cs="Arial"/>
          <w:color w:val="000000"/>
          <w:shd w:val="clear" w:color="auto" w:fill="FFFFFF"/>
        </w:rPr>
        <w:t>broadly</w:t>
      </w:r>
      <w:r w:rsidR="00204241" w:rsidRPr="001632EE">
        <w:rPr>
          <w:rFonts w:ascii="Arial" w:hAnsi="Arial" w:cs="Arial"/>
          <w:color w:val="000000"/>
          <w:shd w:val="clear" w:color="auto" w:fill="FFFFFF"/>
        </w:rPr>
        <w:t xml:space="preserve"> </w:t>
      </w:r>
      <w:r w:rsidR="005D25B0">
        <w:rPr>
          <w:rFonts w:ascii="Arial" w:hAnsi="Arial" w:cs="Arial"/>
          <w:color w:val="000000"/>
          <w:shd w:val="clear" w:color="auto" w:fill="FFFFFF"/>
        </w:rPr>
        <w:t xml:space="preserve">inclusive </w:t>
      </w:r>
      <w:r w:rsidR="00204241" w:rsidRPr="001632EE">
        <w:rPr>
          <w:rFonts w:ascii="Arial" w:hAnsi="Arial" w:cs="Arial"/>
          <w:color w:val="000000"/>
          <w:shd w:val="clear" w:color="auto" w:fill="FFFFFF"/>
        </w:rPr>
        <w:t xml:space="preserve">engagement with artmaking if </w:t>
      </w:r>
      <w:r w:rsidR="00E315ED">
        <w:rPr>
          <w:rFonts w:ascii="Arial" w:hAnsi="Arial" w:cs="Arial"/>
          <w:color w:val="000000"/>
          <w:shd w:val="clear" w:color="auto" w:fill="FFFFFF"/>
        </w:rPr>
        <w:t>great creative acts are necessarily</w:t>
      </w:r>
      <w:r w:rsidR="00204241" w:rsidRPr="001632EE">
        <w:rPr>
          <w:rFonts w:ascii="Arial" w:hAnsi="Arial" w:cs="Arial"/>
          <w:color w:val="000000"/>
          <w:shd w:val="clear" w:color="auto" w:fill="FFFFFF"/>
        </w:rPr>
        <w:t xml:space="preserve"> juxtaposed with genius.  </w:t>
      </w:r>
      <w:r w:rsidR="00DA3242" w:rsidRPr="001632EE">
        <w:rPr>
          <w:rFonts w:ascii="Arial" w:hAnsi="Arial" w:cs="Arial"/>
          <w:color w:val="000000"/>
          <w:shd w:val="clear" w:color="auto" w:fill="FFFFFF"/>
        </w:rPr>
        <w:t>The p</w:t>
      </w:r>
      <w:r w:rsidR="00C413F7" w:rsidRPr="001632EE">
        <w:rPr>
          <w:rFonts w:ascii="Arial" w:hAnsi="Arial" w:cs="Arial"/>
          <w:color w:val="000000"/>
          <w:shd w:val="clear" w:color="auto" w:fill="FFFFFF"/>
        </w:rPr>
        <w:t>roblem with this view</w:t>
      </w:r>
      <w:r w:rsidR="00DA3242" w:rsidRPr="001632EE">
        <w:rPr>
          <w:rFonts w:ascii="Arial" w:hAnsi="Arial" w:cs="Arial"/>
          <w:color w:val="000000"/>
          <w:shd w:val="clear" w:color="auto" w:fill="FFFFFF"/>
        </w:rPr>
        <w:t xml:space="preserve"> is that it</w:t>
      </w:r>
      <w:r w:rsidR="00C413F7" w:rsidRPr="001632EE">
        <w:rPr>
          <w:rFonts w:ascii="Arial" w:hAnsi="Arial" w:cs="Arial"/>
          <w:color w:val="000000"/>
          <w:shd w:val="clear" w:color="auto" w:fill="FFFFFF"/>
        </w:rPr>
        <w:t xml:space="preserve"> constrai</w:t>
      </w:r>
      <w:r w:rsidR="00DA3242" w:rsidRPr="001632EE">
        <w:rPr>
          <w:rFonts w:ascii="Arial" w:hAnsi="Arial" w:cs="Arial"/>
          <w:color w:val="000000"/>
          <w:shd w:val="clear" w:color="auto" w:fill="FFFFFF"/>
        </w:rPr>
        <w:t>ns</w:t>
      </w:r>
      <w:r w:rsidR="00C413F7" w:rsidRPr="001632EE">
        <w:rPr>
          <w:rFonts w:ascii="Arial" w:hAnsi="Arial" w:cs="Arial"/>
          <w:color w:val="000000"/>
          <w:shd w:val="clear" w:color="auto" w:fill="FFFFFF"/>
        </w:rPr>
        <w:t xml:space="preserve"> the scope of </w:t>
      </w:r>
      <w:r w:rsidR="00DA3242" w:rsidRPr="001632EE">
        <w:rPr>
          <w:rFonts w:ascii="Arial" w:hAnsi="Arial" w:cs="Arial"/>
          <w:color w:val="000000"/>
          <w:shd w:val="clear" w:color="auto" w:fill="FFFFFF"/>
        </w:rPr>
        <w:t xml:space="preserve">how </w:t>
      </w:r>
      <w:r w:rsidR="00026730">
        <w:rPr>
          <w:rFonts w:ascii="Arial" w:hAnsi="Arial" w:cs="Arial"/>
          <w:color w:val="000000"/>
          <w:shd w:val="clear" w:color="auto" w:fill="FFFFFF"/>
        </w:rPr>
        <w:t>everyday a</w:t>
      </w:r>
      <w:r w:rsidR="00C413F7" w:rsidRPr="001632EE">
        <w:rPr>
          <w:rFonts w:ascii="Arial" w:hAnsi="Arial" w:cs="Arial"/>
          <w:color w:val="000000"/>
          <w:shd w:val="clear" w:color="auto" w:fill="FFFFFF"/>
        </w:rPr>
        <w:t>gent</w:t>
      </w:r>
      <w:r w:rsidR="00026730">
        <w:rPr>
          <w:rFonts w:ascii="Arial" w:hAnsi="Arial" w:cs="Arial"/>
          <w:color w:val="000000"/>
          <w:shd w:val="clear" w:color="auto" w:fill="FFFFFF"/>
        </w:rPr>
        <w:t>s</w:t>
      </w:r>
      <w:r w:rsidR="00DA3242" w:rsidRPr="001632EE">
        <w:rPr>
          <w:rFonts w:ascii="Arial" w:hAnsi="Arial" w:cs="Arial"/>
          <w:color w:val="000000"/>
          <w:shd w:val="clear" w:color="auto" w:fill="FFFFFF"/>
        </w:rPr>
        <w:t xml:space="preserve"> can engage</w:t>
      </w:r>
      <w:r w:rsidR="00C413F7" w:rsidRPr="001632EE">
        <w:rPr>
          <w:rFonts w:ascii="Arial" w:hAnsi="Arial" w:cs="Arial"/>
          <w:color w:val="000000"/>
          <w:shd w:val="clear" w:color="auto" w:fill="FFFFFF"/>
        </w:rPr>
        <w:t xml:space="preserve"> </w:t>
      </w:r>
      <w:r w:rsidR="00DA3242" w:rsidRPr="001632EE">
        <w:rPr>
          <w:rFonts w:ascii="Arial" w:hAnsi="Arial" w:cs="Arial"/>
          <w:color w:val="000000"/>
          <w:shd w:val="clear" w:color="auto" w:fill="FFFFFF"/>
        </w:rPr>
        <w:t>with artworks that reveal and transform</w:t>
      </w:r>
      <w:r w:rsidR="00C413F7" w:rsidRPr="001632EE">
        <w:rPr>
          <w:rFonts w:ascii="Arial" w:hAnsi="Arial" w:cs="Arial"/>
          <w:color w:val="000000"/>
          <w:shd w:val="clear" w:color="auto" w:fill="FFFFFF"/>
        </w:rPr>
        <w:t>.</w:t>
      </w:r>
      <w:r w:rsidR="00DA3242" w:rsidRPr="001632EE">
        <w:rPr>
          <w:rFonts w:ascii="Arial" w:hAnsi="Arial" w:cs="Arial"/>
          <w:color w:val="000000"/>
          <w:shd w:val="clear" w:color="auto" w:fill="FFFFFF"/>
        </w:rPr>
        <w:t xml:space="preserve"> But Heidegger’s is not the last word on art’s potential.</w:t>
      </w:r>
    </w:p>
    <w:p w14:paraId="4BA6FDAC" w14:textId="605E8D85" w:rsidR="00621F15" w:rsidRDefault="00621F15" w:rsidP="00934EE1">
      <w:pPr>
        <w:autoSpaceDE w:val="0"/>
        <w:autoSpaceDN w:val="0"/>
        <w:adjustRightInd w:val="0"/>
        <w:spacing w:after="0" w:line="240" w:lineRule="auto"/>
        <w:jc w:val="both"/>
        <w:rPr>
          <w:rFonts w:ascii="Arial" w:hAnsi="Arial" w:cs="Arial"/>
          <w:color w:val="000000"/>
          <w:shd w:val="clear" w:color="auto" w:fill="FFFFFF"/>
        </w:rPr>
      </w:pPr>
    </w:p>
    <w:p w14:paraId="515DDFAB" w14:textId="70AF05C1" w:rsidR="00354E15" w:rsidRPr="001632EE" w:rsidRDefault="00621F15" w:rsidP="00934EE1">
      <w:pPr>
        <w:autoSpaceDE w:val="0"/>
        <w:autoSpaceDN w:val="0"/>
        <w:adjustRightInd w:val="0"/>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Enabling greater access to the transformative potential of artmaking beyond the </w:t>
      </w:r>
      <w:r w:rsidR="00934EE1">
        <w:rPr>
          <w:rFonts w:ascii="Arial" w:hAnsi="Arial" w:cs="Arial"/>
          <w:color w:val="000000"/>
          <w:shd w:val="clear" w:color="auto" w:fill="FFFFFF"/>
        </w:rPr>
        <w:t>rarefied</w:t>
      </w:r>
      <w:r>
        <w:rPr>
          <w:rFonts w:ascii="Arial" w:hAnsi="Arial" w:cs="Arial"/>
          <w:color w:val="000000"/>
          <w:shd w:val="clear" w:color="auto" w:fill="FFFFFF"/>
        </w:rPr>
        <w:t xml:space="preserve"> realms of genius, may come down </w:t>
      </w:r>
      <w:r w:rsidR="00026730">
        <w:rPr>
          <w:rFonts w:ascii="Arial" w:hAnsi="Arial" w:cs="Arial"/>
          <w:color w:val="000000"/>
          <w:shd w:val="clear" w:color="auto" w:fill="FFFFFF"/>
        </w:rPr>
        <w:t xml:space="preserve">to channelling the child within. </w:t>
      </w:r>
      <w:r w:rsidR="00F65101">
        <w:rPr>
          <w:rFonts w:ascii="Arial" w:hAnsi="Arial" w:cs="Arial"/>
          <w:color w:val="000000"/>
          <w:shd w:val="clear" w:color="auto" w:fill="FFFFFF"/>
        </w:rPr>
        <w:t xml:space="preserve">This way forward may involve finding </w:t>
      </w:r>
      <w:r>
        <w:rPr>
          <w:rFonts w:ascii="Arial" w:hAnsi="Arial" w:cs="Arial"/>
          <w:color w:val="000000"/>
          <w:shd w:val="clear" w:color="auto" w:fill="FFFFFF"/>
        </w:rPr>
        <w:t>a pathway to something like the disinhibited</w:t>
      </w:r>
      <w:r w:rsidR="00F65101">
        <w:rPr>
          <w:rFonts w:ascii="Arial" w:hAnsi="Arial" w:cs="Arial"/>
          <w:color w:val="000000"/>
          <w:shd w:val="clear" w:color="auto" w:fill="FFFFFF"/>
        </w:rPr>
        <w:t>,</w:t>
      </w:r>
      <w:r>
        <w:rPr>
          <w:rFonts w:ascii="Arial" w:hAnsi="Arial" w:cs="Arial"/>
          <w:color w:val="000000"/>
          <w:shd w:val="clear" w:color="auto" w:fill="FFFFFF"/>
        </w:rPr>
        <w:t xml:space="preserve"> unhabituated stance that children appear to have as artmakers. </w:t>
      </w:r>
      <w:r w:rsidR="002B577A" w:rsidRPr="001632EE">
        <w:rPr>
          <w:rFonts w:ascii="Arial" w:hAnsi="Arial" w:cs="Arial"/>
          <w:color w:val="000000"/>
          <w:shd w:val="clear" w:color="auto" w:fill="FFFFFF"/>
        </w:rPr>
        <w:t xml:space="preserve">Stephen Levine develops poesis as a springboard for his philosophical rationale for </w:t>
      </w:r>
      <w:r w:rsidR="002B577A">
        <w:rPr>
          <w:rFonts w:ascii="Arial" w:hAnsi="Arial" w:cs="Arial"/>
          <w:color w:val="000000"/>
          <w:shd w:val="clear" w:color="auto" w:fill="FFFFFF"/>
        </w:rPr>
        <w:t xml:space="preserve">the </w:t>
      </w:r>
      <w:r w:rsidR="002B577A" w:rsidRPr="001632EE">
        <w:rPr>
          <w:rFonts w:ascii="Arial" w:hAnsi="Arial" w:cs="Arial"/>
          <w:color w:val="000000"/>
          <w:shd w:val="clear" w:color="auto" w:fill="FFFFFF"/>
        </w:rPr>
        <w:t>role art can play in</w:t>
      </w:r>
      <w:r w:rsidR="002B577A">
        <w:rPr>
          <w:rFonts w:ascii="Arial" w:hAnsi="Arial" w:cs="Arial"/>
          <w:color w:val="000000"/>
          <w:shd w:val="clear" w:color="auto" w:fill="FFFFFF"/>
        </w:rPr>
        <w:t xml:space="preserve"> </w:t>
      </w:r>
      <w:r w:rsidR="002B577A" w:rsidRPr="001632EE">
        <w:rPr>
          <w:rFonts w:ascii="Arial" w:hAnsi="Arial" w:cs="Arial"/>
          <w:color w:val="000000"/>
          <w:shd w:val="clear" w:color="auto" w:fill="FFFFFF"/>
        </w:rPr>
        <w:t>healing</w:t>
      </w:r>
      <w:r w:rsidR="00C62542">
        <w:rPr>
          <w:rFonts w:ascii="Arial" w:hAnsi="Arial" w:cs="Arial"/>
          <w:color w:val="000000"/>
          <w:shd w:val="clear" w:color="auto" w:fill="FFFFFF"/>
        </w:rPr>
        <w:t xml:space="preserve"> </w:t>
      </w:r>
      <w:r w:rsidR="00DF1C1C">
        <w:rPr>
          <w:rFonts w:ascii="Arial" w:hAnsi="Arial" w:cs="Arial"/>
          <w:color w:val="000000"/>
          <w:shd w:val="clear" w:color="auto" w:fill="FFFFFF"/>
        </w:rPr>
        <w:t>beyond the exclusive realm of the genius</w:t>
      </w:r>
      <w:r w:rsidR="002B577A">
        <w:rPr>
          <w:rFonts w:ascii="Arial" w:hAnsi="Arial" w:cs="Arial"/>
          <w:color w:val="000000"/>
          <w:shd w:val="clear" w:color="auto" w:fill="FFFFFF"/>
        </w:rPr>
        <w:t xml:space="preserve"> </w:t>
      </w:r>
      <w:r w:rsidR="002B577A">
        <w:rPr>
          <w:rFonts w:ascii="Arial" w:hAnsi="Arial" w:cs="Arial"/>
          <w:color w:val="000000"/>
          <w:shd w:val="clear" w:color="auto" w:fill="FFFFFF"/>
        </w:rPr>
        <w:fldChar w:fldCharType="begin"/>
      </w:r>
      <w:r w:rsidR="00DF1C1C">
        <w:rPr>
          <w:rFonts w:ascii="Arial" w:hAnsi="Arial" w:cs="Arial"/>
          <w:color w:val="000000"/>
          <w:shd w:val="clear" w:color="auto" w:fill="FFFFFF"/>
        </w:rPr>
        <w:instrText xml:space="preserve"> ADDIN EN.CITE &lt;EndNote&gt;&lt;Cite ExcludeAuth="1"&gt;&lt;Author&gt;Levine&lt;/Author&gt;&lt;Year&gt;2005&lt;/Year&gt;&lt;RecNum&gt;622&lt;/RecNum&gt;&lt;Pages&gt;16`, 72&lt;/Pages&gt;&lt;DisplayText&gt;(2005, pp. 16, 72)&lt;/DisplayText&gt;&lt;record&gt;&lt;rec-number&gt;622&lt;/rec-number&gt;&lt;foreign-keys&gt;&lt;key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sidR="002B577A">
        <w:rPr>
          <w:rFonts w:ascii="Arial" w:hAnsi="Arial" w:cs="Arial"/>
          <w:color w:val="000000"/>
          <w:shd w:val="clear" w:color="auto" w:fill="FFFFFF"/>
        </w:rPr>
        <w:fldChar w:fldCharType="separate"/>
      </w:r>
      <w:r w:rsidR="00DF1C1C">
        <w:rPr>
          <w:rFonts w:ascii="Arial" w:hAnsi="Arial" w:cs="Arial"/>
          <w:noProof/>
          <w:color w:val="000000"/>
          <w:shd w:val="clear" w:color="auto" w:fill="FFFFFF"/>
        </w:rPr>
        <w:t>(2005, pp. 16, 72)</w:t>
      </w:r>
      <w:r w:rsidR="002B577A">
        <w:rPr>
          <w:rFonts w:ascii="Arial" w:hAnsi="Arial" w:cs="Arial"/>
          <w:color w:val="000000"/>
          <w:shd w:val="clear" w:color="auto" w:fill="FFFFFF"/>
        </w:rPr>
        <w:fldChar w:fldCharType="end"/>
      </w:r>
      <w:r w:rsidR="002B577A" w:rsidRPr="001632EE">
        <w:rPr>
          <w:rFonts w:ascii="Arial" w:hAnsi="Arial" w:cs="Arial"/>
          <w:color w:val="000000"/>
          <w:shd w:val="clear" w:color="auto" w:fill="FFFFFF"/>
        </w:rPr>
        <w:t>.</w:t>
      </w:r>
      <w:r w:rsidR="002B577A">
        <w:rPr>
          <w:rFonts w:ascii="Arial" w:hAnsi="Arial" w:cs="Arial"/>
          <w:color w:val="000000"/>
          <w:shd w:val="clear" w:color="auto" w:fill="FFFFFF"/>
        </w:rPr>
        <w:t xml:space="preserve"> </w:t>
      </w:r>
      <w:r>
        <w:rPr>
          <w:rFonts w:ascii="Arial" w:hAnsi="Arial" w:cs="Arial"/>
          <w:color w:val="000000"/>
          <w:shd w:val="clear" w:color="auto" w:fill="FFFFFF"/>
        </w:rPr>
        <w:t>We could consider c</w:t>
      </w:r>
      <w:r w:rsidRPr="001632EE">
        <w:rPr>
          <w:rFonts w:ascii="Arial" w:hAnsi="Arial" w:cs="Arial"/>
          <w:color w:val="000000"/>
          <w:shd w:val="clear" w:color="auto" w:fill="FFFFFF"/>
        </w:rPr>
        <w:t>apturing</w:t>
      </w:r>
      <w:r w:rsidR="00C62542">
        <w:rPr>
          <w:rFonts w:ascii="Arial" w:hAnsi="Arial" w:cs="Arial"/>
          <w:color w:val="000000"/>
          <w:shd w:val="clear" w:color="auto" w:fill="FFFFFF"/>
        </w:rPr>
        <w:t xml:space="preserve"> something closer to</w:t>
      </w:r>
      <w:r w:rsidRPr="001632EE">
        <w:rPr>
          <w:rFonts w:ascii="Arial" w:hAnsi="Arial" w:cs="Arial"/>
          <w:color w:val="000000"/>
          <w:shd w:val="clear" w:color="auto" w:fill="FFFFFF"/>
        </w:rPr>
        <w:t xml:space="preserve"> the pre</w:t>
      </w:r>
      <w:r>
        <w:rPr>
          <w:rFonts w:ascii="Arial" w:hAnsi="Arial" w:cs="Arial"/>
          <w:color w:val="000000"/>
          <w:shd w:val="clear" w:color="auto" w:fill="FFFFFF"/>
        </w:rPr>
        <w:t>-</w:t>
      </w:r>
      <w:r w:rsidRPr="001632EE">
        <w:rPr>
          <w:rFonts w:ascii="Arial" w:hAnsi="Arial" w:cs="Arial"/>
          <w:color w:val="000000"/>
          <w:shd w:val="clear" w:color="auto" w:fill="FFFFFF"/>
        </w:rPr>
        <w:t>coded world we experienced as children</w:t>
      </w:r>
      <w:r w:rsidR="00C62542">
        <w:rPr>
          <w:rStyle w:val="FootnoteReference"/>
          <w:rFonts w:ascii="Arial" w:hAnsi="Arial" w:cs="Arial"/>
          <w:color w:val="000000"/>
          <w:shd w:val="clear" w:color="auto" w:fill="FFFFFF"/>
        </w:rPr>
        <w:footnoteReference w:id="3"/>
      </w:r>
      <w:r w:rsidRPr="001632EE">
        <w:rPr>
          <w:rFonts w:ascii="Arial" w:hAnsi="Arial" w:cs="Arial"/>
          <w:color w:val="000000"/>
          <w:shd w:val="clear" w:color="auto" w:fill="FFFFFF"/>
        </w:rPr>
        <w:t xml:space="preserve">. </w:t>
      </w:r>
      <w:r w:rsidR="00DF1C1C">
        <w:rPr>
          <w:rFonts w:ascii="Arial" w:hAnsi="Arial" w:cs="Arial"/>
          <w:color w:val="000000"/>
          <w:shd w:val="clear" w:color="auto" w:fill="FFFFFF"/>
        </w:rPr>
        <w:t>A</w:t>
      </w:r>
      <w:r w:rsidR="00DA3242" w:rsidRPr="001632EE">
        <w:rPr>
          <w:rFonts w:ascii="Arial" w:hAnsi="Arial" w:cs="Arial"/>
          <w:color w:val="000000"/>
          <w:shd w:val="clear" w:color="auto" w:fill="FFFFFF"/>
        </w:rPr>
        <w:t xml:space="preserve">rtmaking can be seen as using this period of </w:t>
      </w:r>
      <w:r w:rsidR="00DF1C1C">
        <w:rPr>
          <w:rFonts w:ascii="Arial" w:hAnsi="Arial" w:cs="Arial"/>
          <w:color w:val="000000"/>
          <w:shd w:val="clear" w:color="auto" w:fill="FFFFFF"/>
        </w:rPr>
        <w:t>lockdown</w:t>
      </w:r>
      <w:r w:rsidR="00DA3242" w:rsidRPr="001632EE">
        <w:rPr>
          <w:rFonts w:ascii="Arial" w:hAnsi="Arial" w:cs="Arial"/>
          <w:color w:val="000000"/>
          <w:shd w:val="clear" w:color="auto" w:fill="FFFFFF"/>
        </w:rPr>
        <w:t xml:space="preserve"> to </w:t>
      </w:r>
      <w:r w:rsidR="00354E15" w:rsidRPr="001632EE">
        <w:rPr>
          <w:rFonts w:ascii="Arial" w:hAnsi="Arial" w:cs="Arial"/>
          <w:color w:val="000000"/>
          <w:shd w:val="clear" w:color="auto" w:fill="FFFFFF"/>
        </w:rPr>
        <w:t>find or recaptur</w:t>
      </w:r>
      <w:r w:rsidR="00DA3242" w:rsidRPr="001632EE">
        <w:rPr>
          <w:rFonts w:ascii="Arial" w:hAnsi="Arial" w:cs="Arial"/>
          <w:color w:val="000000"/>
          <w:shd w:val="clear" w:color="auto" w:fill="FFFFFF"/>
        </w:rPr>
        <w:t>e</w:t>
      </w:r>
      <w:r w:rsidR="00354E15" w:rsidRPr="001632EE">
        <w:rPr>
          <w:rFonts w:ascii="Arial" w:hAnsi="Arial" w:cs="Arial"/>
          <w:color w:val="000000"/>
          <w:shd w:val="clear" w:color="auto" w:fill="FFFFFF"/>
        </w:rPr>
        <w:t xml:space="preserve"> </w:t>
      </w:r>
      <w:r w:rsidR="00F25873">
        <w:rPr>
          <w:rFonts w:ascii="Arial" w:hAnsi="Arial" w:cs="Arial"/>
          <w:color w:val="000000"/>
          <w:shd w:val="clear" w:color="auto" w:fill="FFFFFF"/>
        </w:rPr>
        <w:t xml:space="preserve">something like </w:t>
      </w:r>
      <w:r w:rsidR="00354E15" w:rsidRPr="001632EE">
        <w:rPr>
          <w:rFonts w:ascii="Arial" w:hAnsi="Arial" w:cs="Arial"/>
          <w:color w:val="000000"/>
          <w:shd w:val="clear" w:color="auto" w:fill="FFFFFF"/>
        </w:rPr>
        <w:t xml:space="preserve">the play and creativity of </w:t>
      </w:r>
      <w:r w:rsidR="00F25873">
        <w:rPr>
          <w:rFonts w:ascii="Arial" w:hAnsi="Arial" w:cs="Arial"/>
          <w:color w:val="000000"/>
          <w:shd w:val="clear" w:color="auto" w:fill="FFFFFF"/>
        </w:rPr>
        <w:t xml:space="preserve">art engagement in </w:t>
      </w:r>
      <w:r w:rsidR="00354E15" w:rsidRPr="001632EE">
        <w:rPr>
          <w:rFonts w:ascii="Arial" w:hAnsi="Arial" w:cs="Arial"/>
          <w:color w:val="000000"/>
          <w:shd w:val="clear" w:color="auto" w:fill="FFFFFF"/>
        </w:rPr>
        <w:t>childhood</w:t>
      </w:r>
      <w:r w:rsidR="00DA3242" w:rsidRPr="001632EE">
        <w:rPr>
          <w:rFonts w:ascii="Arial" w:hAnsi="Arial" w:cs="Arial"/>
          <w:color w:val="000000"/>
          <w:shd w:val="clear" w:color="auto" w:fill="FFFFFF"/>
        </w:rPr>
        <w:t xml:space="preserve">. </w:t>
      </w:r>
      <w:r w:rsidR="00354E15" w:rsidRPr="001632EE">
        <w:rPr>
          <w:rFonts w:ascii="Arial" w:hAnsi="Arial" w:cs="Arial"/>
          <w:color w:val="000000"/>
          <w:shd w:val="clear" w:color="auto" w:fill="FFFFFF"/>
        </w:rPr>
        <w:t xml:space="preserve">Children don’t need to be encouraged to get their hands into acrylic paints, shape clay or start drawing with textas and pencils. Very early on these art beginnings may not be overly concerned with representing things they see but joy comes from the sheer achievement of being the agent in </w:t>
      </w:r>
      <w:r w:rsidR="00DF1C1C">
        <w:rPr>
          <w:rFonts w:ascii="Arial" w:hAnsi="Arial" w:cs="Arial"/>
          <w:color w:val="000000"/>
          <w:shd w:val="clear" w:color="auto" w:fill="FFFFFF"/>
        </w:rPr>
        <w:t xml:space="preserve">placing </w:t>
      </w:r>
      <w:r w:rsidR="00354E15" w:rsidRPr="001632EE">
        <w:rPr>
          <w:rFonts w:ascii="Arial" w:hAnsi="Arial" w:cs="Arial"/>
          <w:color w:val="000000"/>
          <w:shd w:val="clear" w:color="auto" w:fill="FFFFFF"/>
        </w:rPr>
        <w:t xml:space="preserve">colours of your choosing on a flat space or </w:t>
      </w:r>
      <w:r w:rsidR="00DF1C1C">
        <w:rPr>
          <w:rFonts w:ascii="Arial" w:hAnsi="Arial" w:cs="Arial"/>
          <w:color w:val="000000"/>
          <w:shd w:val="clear" w:color="auto" w:fill="FFFFFF"/>
        </w:rPr>
        <w:t>shaping clay with</w:t>
      </w:r>
      <w:r w:rsidR="00354E15" w:rsidRPr="001632EE">
        <w:rPr>
          <w:rFonts w:ascii="Arial" w:hAnsi="Arial" w:cs="Arial"/>
          <w:color w:val="000000"/>
          <w:shd w:val="clear" w:color="auto" w:fill="FFFFFF"/>
        </w:rPr>
        <w:t xml:space="preserve"> your hands. </w:t>
      </w:r>
      <w:proofErr w:type="spellStart"/>
      <w:r w:rsidR="00354E15" w:rsidRPr="001632EE">
        <w:rPr>
          <w:rFonts w:ascii="Arial" w:hAnsi="Arial" w:cs="Arial"/>
          <w:color w:val="000000"/>
          <w:shd w:val="clear" w:color="auto" w:fill="FFFFFF"/>
        </w:rPr>
        <w:t>Aili</w:t>
      </w:r>
      <w:proofErr w:type="spellEnd"/>
      <w:r w:rsidR="00354E15" w:rsidRPr="001632EE">
        <w:rPr>
          <w:rFonts w:ascii="Arial" w:hAnsi="Arial" w:cs="Arial"/>
          <w:color w:val="000000"/>
          <w:shd w:val="clear" w:color="auto" w:fill="FFFFFF"/>
        </w:rPr>
        <w:t xml:space="preserve"> Bresnahan, </w:t>
      </w:r>
      <w:r w:rsidR="00354E15" w:rsidRPr="001632EE">
        <w:rPr>
          <w:rFonts w:ascii="Arial" w:hAnsi="Arial" w:cs="Arial"/>
          <w:color w:val="000000"/>
          <w:shd w:val="clear" w:color="auto" w:fill="FFFFFF"/>
        </w:rPr>
        <w:fldChar w:fldCharType="begin"/>
      </w:r>
      <w:r w:rsidR="00354E15" w:rsidRPr="001632EE">
        <w:rPr>
          <w:rFonts w:ascii="Arial" w:hAnsi="Arial" w:cs="Arial"/>
          <w:color w:val="000000"/>
          <w:shd w:val="clear" w:color="auto" w:fill="FFFFFF"/>
        </w:rPr>
        <w:instrText xml:space="preserve"> ADDIN EN.CITE &lt;EndNote&gt;&lt;Cite ExcludeAuth="1"&gt;&lt;Author&gt;Bresnahan&lt;/Author&gt;&lt;Year&gt;2020&lt;/Year&gt;&lt;RecNum&gt;637&lt;/RecNum&gt;&lt;DisplayText&gt;(2020)&lt;/DisplayText&gt;&lt;record&gt;&lt;rec-number&gt;637&lt;/rec-number&gt;&lt;foreign-keys&gt;&lt;key app="EN" db-id="wfp52tzwl00fx1exazo5evf7rdsxv9v2s900" timestamp="1591946671"&gt;637&lt;/key&gt;&lt;/foreign-keys&gt;&lt;ref-type name="Electronic Article"&gt;43&lt;/ref-type&gt;&lt;contributors&gt;&lt;authors&gt;&lt;author&gt;Bresnahan, Aili &lt;/author&gt;&lt;/authors&gt;&lt;/contributors&gt;&lt;titles&gt;&lt;title&gt;A philosopher explains why dance can help pandemic-proof your kids &lt;/title&gt;&lt;secondary-title&gt;The Conversation&lt;/secondary-title&gt;&lt;/titles&gt;&lt;periodical&gt;&lt;full-title&gt;The Conversation&lt;/full-title&gt;&lt;/periodical&gt;&lt;section&gt;29 May 2020&lt;/section&gt;&lt;dates&gt;&lt;year&gt;2020&lt;/year&gt;&lt;pub-dates&gt;&lt;date&gt;12 June 2020&lt;/date&gt;&lt;/pub-dates&gt;&lt;/dates&gt;&lt;pub-location&gt;Melbourne, Australia&lt;/pub-location&gt;&lt;publisher&gt;Misha Ketchell&lt;/publisher&gt;&lt;urls&gt;&lt;related-urls&gt;&lt;url&gt;https://theconversation.com/a-philosopher-explains-why-dance-can-help-pandemic-proof-your-kids-138398&lt;/url&gt;&lt;/related-urls&gt;&lt;/urls&gt;&lt;/record&gt;&lt;/Cite&gt;&lt;/EndNote&gt;</w:instrText>
      </w:r>
      <w:r w:rsidR="00354E15" w:rsidRPr="001632EE">
        <w:rPr>
          <w:rFonts w:ascii="Arial" w:hAnsi="Arial" w:cs="Arial"/>
          <w:color w:val="000000"/>
          <w:shd w:val="clear" w:color="auto" w:fill="FFFFFF"/>
        </w:rPr>
        <w:fldChar w:fldCharType="separate"/>
      </w:r>
      <w:r w:rsidR="00354E15" w:rsidRPr="001632EE">
        <w:rPr>
          <w:rFonts w:ascii="Arial" w:hAnsi="Arial" w:cs="Arial"/>
          <w:noProof/>
          <w:color w:val="000000"/>
          <w:shd w:val="clear" w:color="auto" w:fill="FFFFFF"/>
        </w:rPr>
        <w:t>(2020)</w:t>
      </w:r>
      <w:r w:rsidR="00354E15" w:rsidRPr="001632EE">
        <w:rPr>
          <w:rFonts w:ascii="Arial" w:hAnsi="Arial" w:cs="Arial"/>
          <w:color w:val="000000"/>
          <w:shd w:val="clear" w:color="auto" w:fill="FFFFFF"/>
        </w:rPr>
        <w:fldChar w:fldCharType="end"/>
      </w:r>
      <w:r w:rsidR="00354E15" w:rsidRPr="001632EE">
        <w:rPr>
          <w:rFonts w:ascii="Arial" w:hAnsi="Arial" w:cs="Arial"/>
          <w:color w:val="000000"/>
          <w:shd w:val="clear" w:color="auto" w:fill="FFFFFF"/>
        </w:rPr>
        <w:t xml:space="preserve"> describes this </w:t>
      </w:r>
      <w:r w:rsidR="00DF1C1C">
        <w:rPr>
          <w:rFonts w:ascii="Arial" w:hAnsi="Arial" w:cs="Arial"/>
          <w:color w:val="000000"/>
          <w:shd w:val="clear" w:color="auto" w:fill="FFFFFF"/>
        </w:rPr>
        <w:t xml:space="preserve">joy and </w:t>
      </w:r>
      <w:r w:rsidR="00354E15" w:rsidRPr="001632EE">
        <w:rPr>
          <w:rFonts w:ascii="Arial" w:hAnsi="Arial" w:cs="Arial"/>
          <w:color w:val="000000"/>
          <w:shd w:val="clear" w:color="auto" w:fill="FFFFFF"/>
        </w:rPr>
        <w:t>energy as an explanation for a child’s close acquaintance with dance:</w:t>
      </w:r>
    </w:p>
    <w:p w14:paraId="5C2D44D7" w14:textId="77777777" w:rsidR="00423FD5" w:rsidRDefault="00354E15"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1632EE">
        <w:rPr>
          <w:rFonts w:ascii="Arial" w:hAnsi="Arial" w:cs="Arial"/>
          <w:color w:val="000000" w:themeColor="text1"/>
          <w:shd w:val="clear" w:color="auto" w:fill="FFFFFF"/>
        </w:rPr>
        <w:t>‘Soon after babies come into the world, they begin to move. This is readily apparent when observing toddlers and young children, who have a natural energy and joy and a love of exploring space and the world around them’.</w:t>
      </w:r>
    </w:p>
    <w:p w14:paraId="474601B7" w14:textId="77777777" w:rsidR="00423FD5" w:rsidRDefault="00423FD5" w:rsidP="00934EE1">
      <w:pPr>
        <w:autoSpaceDE w:val="0"/>
        <w:autoSpaceDN w:val="0"/>
        <w:adjustRightInd w:val="0"/>
        <w:spacing w:after="0" w:line="240" w:lineRule="auto"/>
        <w:ind w:left="567"/>
        <w:jc w:val="both"/>
        <w:rPr>
          <w:rFonts w:ascii="Arial" w:hAnsi="Arial" w:cs="Arial"/>
          <w:color w:val="000000" w:themeColor="text1"/>
          <w:shd w:val="clear" w:color="auto" w:fill="FFFFFF"/>
        </w:rPr>
      </w:pPr>
    </w:p>
    <w:p w14:paraId="56063BA4" w14:textId="75180DA7" w:rsidR="00423FD5" w:rsidRPr="00CB1E65" w:rsidRDefault="00934EE1" w:rsidP="00934EE1">
      <w:pPr>
        <w:autoSpaceDE w:val="0"/>
        <w:autoSpaceDN w:val="0"/>
        <w:adjustRightInd w:val="0"/>
        <w:spacing w:after="0" w:line="240" w:lineRule="auto"/>
        <w:jc w:val="both"/>
        <w:rPr>
          <w:rFonts w:ascii="Arial" w:hAnsi="Arial" w:cs="Arial"/>
          <w:color w:val="000000"/>
          <w:shd w:val="clear" w:color="auto" w:fill="FFFFFF"/>
        </w:rPr>
      </w:pPr>
      <w:r w:rsidRPr="00402E3F">
        <w:rPr>
          <w:rFonts w:ascii="Arial" w:hAnsi="Arial" w:cs="Arial"/>
          <w:color w:val="000000"/>
          <w:shd w:val="clear" w:color="auto" w:fill="FFFFFF"/>
        </w:rPr>
        <w:t>Of course,</w:t>
      </w:r>
      <w:r w:rsidR="00CB1E65" w:rsidRPr="00402E3F">
        <w:rPr>
          <w:rFonts w:ascii="Arial" w:hAnsi="Arial" w:cs="Arial"/>
          <w:color w:val="000000"/>
          <w:shd w:val="clear" w:color="auto" w:fill="FFFFFF"/>
        </w:rPr>
        <w:t xml:space="preserve"> Heidegger would </w:t>
      </w:r>
      <w:r w:rsidR="00CB1E65">
        <w:rPr>
          <w:rFonts w:ascii="Arial" w:hAnsi="Arial" w:cs="Arial"/>
          <w:color w:val="000000"/>
          <w:shd w:val="clear" w:color="auto" w:fill="FFFFFF"/>
        </w:rPr>
        <w:t xml:space="preserve">argue that channelling the child </w:t>
      </w:r>
      <w:r w:rsidR="00CB1E65" w:rsidRPr="00402E3F">
        <w:rPr>
          <w:rFonts w:ascii="Arial" w:hAnsi="Arial" w:cs="Arial"/>
          <w:color w:val="000000"/>
          <w:shd w:val="clear" w:color="auto" w:fill="FFFFFF"/>
        </w:rPr>
        <w:t>does not mean the products of a child</w:t>
      </w:r>
      <w:r w:rsidR="00CB1E65">
        <w:rPr>
          <w:rFonts w:ascii="Arial" w:hAnsi="Arial" w:cs="Arial"/>
          <w:color w:val="000000"/>
          <w:shd w:val="clear" w:color="auto" w:fill="FFFFFF"/>
        </w:rPr>
        <w:t>-</w:t>
      </w:r>
      <w:r w:rsidR="00CB1E65" w:rsidRPr="00402E3F">
        <w:rPr>
          <w:rFonts w:ascii="Arial" w:hAnsi="Arial" w:cs="Arial"/>
          <w:color w:val="000000"/>
          <w:shd w:val="clear" w:color="auto" w:fill="FFFFFF"/>
        </w:rPr>
        <w:t>like approach would be profoundly transformative</w:t>
      </w:r>
      <w:r w:rsidR="00CB1E65">
        <w:rPr>
          <w:rFonts w:ascii="Arial" w:hAnsi="Arial" w:cs="Arial"/>
          <w:color w:val="000000"/>
          <w:shd w:val="clear" w:color="auto" w:fill="FFFFFF"/>
        </w:rPr>
        <w:t xml:space="preserve"> in the way a van Gogh work might transform people</w:t>
      </w:r>
      <w:r w:rsidR="00CB1E65" w:rsidRPr="00402E3F">
        <w:rPr>
          <w:rFonts w:ascii="Arial" w:hAnsi="Arial" w:cs="Arial"/>
          <w:color w:val="000000"/>
          <w:shd w:val="clear" w:color="auto" w:fill="FFFFFF"/>
        </w:rPr>
        <w:t xml:space="preserve">. </w:t>
      </w:r>
      <w:r w:rsidR="00CB1E65">
        <w:rPr>
          <w:rFonts w:ascii="Arial" w:hAnsi="Arial" w:cs="Arial"/>
          <w:color w:val="000000"/>
          <w:shd w:val="clear" w:color="auto" w:fill="FFFFFF"/>
        </w:rPr>
        <w:t xml:space="preserve">But we need to focus not on the prospects of artworks becoming influential across </w:t>
      </w:r>
      <w:r w:rsidR="00DF1C1C">
        <w:rPr>
          <w:rFonts w:ascii="Arial" w:hAnsi="Arial" w:cs="Arial"/>
          <w:color w:val="000000"/>
          <w:shd w:val="clear" w:color="auto" w:fill="FFFFFF"/>
        </w:rPr>
        <w:t xml:space="preserve">the extended cultural landscape of </w:t>
      </w:r>
      <w:r w:rsidR="00CB1E65">
        <w:rPr>
          <w:rFonts w:ascii="Arial" w:hAnsi="Arial" w:cs="Arial"/>
          <w:color w:val="000000"/>
          <w:shd w:val="clear" w:color="auto" w:fill="FFFFFF"/>
        </w:rPr>
        <w:t>large groups of people. They may only be revelatory for the artmaker and or immediate contacts. Artmaking is a rich source of learning for children</w:t>
      </w:r>
      <w:r w:rsidR="00C12FF0">
        <w:rPr>
          <w:rFonts w:ascii="Arial" w:hAnsi="Arial" w:cs="Arial"/>
          <w:color w:val="000000"/>
          <w:shd w:val="clear" w:color="auto" w:fill="FFFFFF"/>
        </w:rPr>
        <w:t xml:space="preserve">. Similarly, adult artmaking experiences can reveal the unexpected to individuals and small groups without being influential more broadly. </w:t>
      </w:r>
    </w:p>
    <w:p w14:paraId="6ED88DE8" w14:textId="77777777" w:rsidR="00CB1E65" w:rsidRDefault="00CB1E65" w:rsidP="00934EE1">
      <w:pPr>
        <w:autoSpaceDE w:val="0"/>
        <w:autoSpaceDN w:val="0"/>
        <w:adjustRightInd w:val="0"/>
        <w:spacing w:after="0" w:line="240" w:lineRule="auto"/>
        <w:jc w:val="both"/>
        <w:rPr>
          <w:rFonts w:ascii="Arial" w:hAnsi="Arial" w:cs="Arial"/>
          <w:color w:val="9CC2E5" w:themeColor="accent5" w:themeTint="99"/>
          <w:shd w:val="clear" w:color="auto" w:fill="FFFFFF"/>
        </w:rPr>
      </w:pPr>
    </w:p>
    <w:p w14:paraId="017E468A" w14:textId="498490B3" w:rsidR="00BB28E1" w:rsidRDefault="00417390" w:rsidP="00934EE1">
      <w:pPr>
        <w:autoSpaceDE w:val="0"/>
        <w:autoSpaceDN w:val="0"/>
        <w:adjustRightInd w:val="0"/>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We have established that boredom </w:t>
      </w:r>
      <w:r w:rsidR="00C12FF0">
        <w:rPr>
          <w:rFonts w:ascii="Arial" w:hAnsi="Arial" w:cs="Arial"/>
          <w:color w:val="000000"/>
          <w:shd w:val="clear" w:color="auto" w:fill="FFFFFF"/>
        </w:rPr>
        <w:t>and frustration may be common experiences for those in lockdown and this may be facilitated by our being confined to being habituated to a fully coded familiar world that does not inherently suggest new exciting pathways to explore creatively.  Heidegger’s trust in artworks provides a possible way forward but</w:t>
      </w:r>
      <w:r w:rsidR="00101347">
        <w:rPr>
          <w:rFonts w:ascii="Arial" w:hAnsi="Arial" w:cs="Arial"/>
          <w:color w:val="000000"/>
          <w:shd w:val="clear" w:color="auto" w:fill="FFFFFF"/>
        </w:rPr>
        <w:t xml:space="preserve"> we</w:t>
      </w:r>
      <w:r w:rsidR="00C12FF0">
        <w:rPr>
          <w:rFonts w:ascii="Arial" w:hAnsi="Arial" w:cs="Arial"/>
          <w:color w:val="000000"/>
          <w:shd w:val="clear" w:color="auto" w:fill="FFFFFF"/>
        </w:rPr>
        <w:t xml:space="preserve"> need to find a construal of artmaking that is accessible and </w:t>
      </w:r>
      <w:r w:rsidR="00101347">
        <w:rPr>
          <w:rFonts w:ascii="Arial" w:hAnsi="Arial" w:cs="Arial"/>
          <w:color w:val="000000"/>
          <w:shd w:val="clear" w:color="auto" w:fill="FFFFFF"/>
        </w:rPr>
        <w:t xml:space="preserve">one that does </w:t>
      </w:r>
      <w:r w:rsidR="00C12FF0">
        <w:rPr>
          <w:rFonts w:ascii="Arial" w:hAnsi="Arial" w:cs="Arial"/>
          <w:color w:val="000000"/>
          <w:shd w:val="clear" w:color="auto" w:fill="FFFFFF"/>
        </w:rPr>
        <w:t>not rely</w:t>
      </w:r>
      <w:r w:rsidR="00101347">
        <w:rPr>
          <w:rFonts w:ascii="Arial" w:hAnsi="Arial" w:cs="Arial"/>
          <w:color w:val="000000"/>
          <w:shd w:val="clear" w:color="auto" w:fill="FFFFFF"/>
        </w:rPr>
        <w:t xml:space="preserve"> </w:t>
      </w:r>
      <w:r w:rsidR="00C12FF0">
        <w:rPr>
          <w:rFonts w:ascii="Arial" w:hAnsi="Arial" w:cs="Arial"/>
          <w:color w:val="000000"/>
          <w:shd w:val="clear" w:color="auto" w:fill="FFFFFF"/>
        </w:rPr>
        <w:t xml:space="preserve">on the artmaking craft of a genius. </w:t>
      </w:r>
      <w:r w:rsidR="00BB28E1">
        <w:rPr>
          <w:rFonts w:ascii="Arial" w:hAnsi="Arial" w:cs="Arial"/>
          <w:color w:val="000000"/>
          <w:shd w:val="clear" w:color="auto" w:fill="FFFFFF"/>
        </w:rPr>
        <w:t xml:space="preserve">Children naturally have the energy and joy to unquestionably engage in fulsome artmaking of all kinds. </w:t>
      </w:r>
      <w:r>
        <w:rPr>
          <w:rFonts w:ascii="Arial" w:hAnsi="Arial" w:cs="Arial"/>
          <w:color w:val="000000"/>
          <w:shd w:val="clear" w:color="auto" w:fill="FFFFFF"/>
        </w:rPr>
        <w:t xml:space="preserve">But </w:t>
      </w:r>
      <w:r w:rsidR="00BB28E1">
        <w:rPr>
          <w:rFonts w:ascii="Arial" w:hAnsi="Arial" w:cs="Arial"/>
          <w:color w:val="000000"/>
          <w:shd w:val="clear" w:color="auto" w:fill="FFFFFF"/>
        </w:rPr>
        <w:t xml:space="preserve">this does </w:t>
      </w:r>
      <w:r w:rsidR="00A3284A">
        <w:rPr>
          <w:rFonts w:ascii="Arial" w:hAnsi="Arial" w:cs="Arial"/>
          <w:color w:val="000000"/>
          <w:shd w:val="clear" w:color="auto" w:fill="FFFFFF"/>
        </w:rPr>
        <w:t xml:space="preserve">not </w:t>
      </w:r>
      <w:r w:rsidR="00BB28E1">
        <w:rPr>
          <w:rFonts w:ascii="Arial" w:hAnsi="Arial" w:cs="Arial"/>
          <w:color w:val="000000"/>
          <w:shd w:val="clear" w:color="auto" w:fill="FFFFFF"/>
        </w:rPr>
        <w:t>solve the puzzle for adults who are habituated to their world and creatively constrained by personal inhibition.  We need to find a way forward for engaging in artmaking by</w:t>
      </w:r>
      <w:r>
        <w:rPr>
          <w:rFonts w:ascii="Arial" w:hAnsi="Arial" w:cs="Arial"/>
          <w:color w:val="000000"/>
          <w:shd w:val="clear" w:color="auto" w:fill="FFFFFF"/>
        </w:rPr>
        <w:t xml:space="preserve"> critically reasse</w:t>
      </w:r>
      <w:r w:rsidR="00BB28E1">
        <w:rPr>
          <w:rFonts w:ascii="Arial" w:hAnsi="Arial" w:cs="Arial"/>
          <w:color w:val="000000"/>
          <w:shd w:val="clear" w:color="auto" w:fill="FFFFFF"/>
        </w:rPr>
        <w:t>s</w:t>
      </w:r>
      <w:r>
        <w:rPr>
          <w:rFonts w:ascii="Arial" w:hAnsi="Arial" w:cs="Arial"/>
          <w:color w:val="000000"/>
          <w:shd w:val="clear" w:color="auto" w:fill="FFFFFF"/>
        </w:rPr>
        <w:t>s</w:t>
      </w:r>
      <w:r w:rsidR="00BB28E1">
        <w:rPr>
          <w:rFonts w:ascii="Arial" w:hAnsi="Arial" w:cs="Arial"/>
          <w:color w:val="000000"/>
          <w:shd w:val="clear" w:color="auto" w:fill="FFFFFF"/>
        </w:rPr>
        <w:t>ing</w:t>
      </w:r>
      <w:r>
        <w:rPr>
          <w:rFonts w:ascii="Arial" w:hAnsi="Arial" w:cs="Arial"/>
          <w:color w:val="000000"/>
          <w:shd w:val="clear" w:color="auto" w:fill="FFFFFF"/>
        </w:rPr>
        <w:t xml:space="preserve"> what has become habituated and proceed</w:t>
      </w:r>
      <w:r w:rsidR="00BB28E1">
        <w:rPr>
          <w:rFonts w:ascii="Arial" w:hAnsi="Arial" w:cs="Arial"/>
          <w:color w:val="000000"/>
          <w:shd w:val="clear" w:color="auto" w:fill="FFFFFF"/>
        </w:rPr>
        <w:t>ing</w:t>
      </w:r>
      <w:r>
        <w:rPr>
          <w:rFonts w:ascii="Arial" w:hAnsi="Arial" w:cs="Arial"/>
          <w:color w:val="000000"/>
          <w:shd w:val="clear" w:color="auto" w:fill="FFFFFF"/>
        </w:rPr>
        <w:t xml:space="preserve"> on an enriching artmaking journey. </w:t>
      </w:r>
    </w:p>
    <w:p w14:paraId="0AFEBF87" w14:textId="77777777" w:rsidR="00BB28E1" w:rsidRDefault="00BB28E1" w:rsidP="00934EE1">
      <w:pPr>
        <w:autoSpaceDE w:val="0"/>
        <w:autoSpaceDN w:val="0"/>
        <w:adjustRightInd w:val="0"/>
        <w:spacing w:after="0" w:line="240" w:lineRule="auto"/>
        <w:jc w:val="both"/>
        <w:rPr>
          <w:rFonts w:ascii="Arial" w:hAnsi="Arial" w:cs="Arial"/>
          <w:color w:val="000000"/>
          <w:shd w:val="clear" w:color="auto" w:fill="FFFFFF"/>
        </w:rPr>
      </w:pPr>
    </w:p>
    <w:p w14:paraId="34D4F8B4" w14:textId="2377807A" w:rsidR="00AD2B12" w:rsidRPr="001632EE" w:rsidRDefault="00417390" w:rsidP="00934EE1">
      <w:pPr>
        <w:autoSpaceDE w:val="0"/>
        <w:autoSpaceDN w:val="0"/>
        <w:adjustRightInd w:val="0"/>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This </w:t>
      </w:r>
      <w:r w:rsidR="00BB28E1">
        <w:rPr>
          <w:rFonts w:ascii="Arial" w:hAnsi="Arial" w:cs="Arial"/>
          <w:color w:val="000000"/>
          <w:shd w:val="clear" w:color="auto" w:fill="FFFFFF"/>
        </w:rPr>
        <w:t xml:space="preserve">journey </w:t>
      </w:r>
      <w:r>
        <w:rPr>
          <w:rFonts w:ascii="Arial" w:hAnsi="Arial" w:cs="Arial"/>
          <w:color w:val="000000"/>
          <w:shd w:val="clear" w:color="auto" w:fill="FFFFFF"/>
        </w:rPr>
        <w:t xml:space="preserve">starts by mapping out the key features of a fitting model for engaging with art. </w:t>
      </w:r>
      <w:r w:rsidR="004523C4" w:rsidRPr="001632EE">
        <w:rPr>
          <w:rFonts w:ascii="Arial" w:hAnsi="Arial" w:cs="Arial"/>
          <w:color w:val="000000"/>
          <w:shd w:val="clear" w:color="auto" w:fill="FFFFFF"/>
        </w:rPr>
        <w:t>To track down such a model</w:t>
      </w:r>
      <w:r w:rsidR="00113D47">
        <w:rPr>
          <w:rFonts w:ascii="Arial" w:hAnsi="Arial" w:cs="Arial"/>
          <w:color w:val="000000"/>
          <w:shd w:val="clear" w:color="auto" w:fill="FFFFFF"/>
        </w:rPr>
        <w:t>,</w:t>
      </w:r>
      <w:r w:rsidR="004523C4" w:rsidRPr="001632EE">
        <w:rPr>
          <w:rFonts w:ascii="Arial" w:hAnsi="Arial" w:cs="Arial"/>
          <w:color w:val="000000"/>
          <w:shd w:val="clear" w:color="auto" w:fill="FFFFFF"/>
        </w:rPr>
        <w:t xml:space="preserve"> it is useful to set out </w:t>
      </w:r>
      <w:r w:rsidR="00113D47" w:rsidRPr="001632EE">
        <w:rPr>
          <w:rFonts w:ascii="Arial" w:hAnsi="Arial" w:cs="Arial"/>
        </w:rPr>
        <w:t>desiderata</w:t>
      </w:r>
      <w:r w:rsidR="00113D47">
        <w:rPr>
          <w:rFonts w:ascii="Arial" w:hAnsi="Arial" w:cs="Arial"/>
        </w:rPr>
        <w:t xml:space="preserve"> or</w:t>
      </w:r>
      <w:r w:rsidR="00113D47">
        <w:rPr>
          <w:rFonts w:ascii="Arial" w:hAnsi="Arial" w:cs="Arial"/>
          <w:color w:val="000000"/>
          <w:shd w:val="clear" w:color="auto" w:fill="FFFFFF"/>
        </w:rPr>
        <w:t xml:space="preserve"> the </w:t>
      </w:r>
      <w:r w:rsidR="00FC7C79">
        <w:rPr>
          <w:rFonts w:ascii="Arial" w:hAnsi="Arial" w:cs="Arial"/>
          <w:color w:val="000000"/>
          <w:shd w:val="clear" w:color="auto" w:fill="FFFFFF"/>
        </w:rPr>
        <w:t xml:space="preserve">features which </w:t>
      </w:r>
      <w:r w:rsidR="00113D47">
        <w:rPr>
          <w:rFonts w:ascii="Arial" w:hAnsi="Arial" w:cs="Arial"/>
          <w:color w:val="000000"/>
          <w:shd w:val="clear" w:color="auto" w:fill="FFFFFF"/>
        </w:rPr>
        <w:t>are desired</w:t>
      </w:r>
      <w:r w:rsidR="00FC7C79">
        <w:rPr>
          <w:rFonts w:ascii="Arial" w:hAnsi="Arial" w:cs="Arial"/>
          <w:color w:val="000000"/>
          <w:shd w:val="clear" w:color="auto" w:fill="FFFFFF"/>
        </w:rPr>
        <w:t xml:space="preserve"> in an</w:t>
      </w:r>
      <w:r w:rsidR="00113D47">
        <w:rPr>
          <w:rFonts w:ascii="Arial" w:hAnsi="Arial" w:cs="Arial"/>
          <w:color w:val="000000"/>
          <w:shd w:val="clear" w:color="auto" w:fill="FFFFFF"/>
        </w:rPr>
        <w:t>y</w:t>
      </w:r>
      <w:r w:rsidR="00FC7C79">
        <w:rPr>
          <w:rFonts w:ascii="Arial" w:hAnsi="Arial" w:cs="Arial"/>
          <w:color w:val="000000"/>
          <w:shd w:val="clear" w:color="auto" w:fill="FFFFFF"/>
        </w:rPr>
        <w:t xml:space="preserve"> art engagement model </w:t>
      </w:r>
      <w:r w:rsidR="004523C4" w:rsidRPr="001632EE">
        <w:rPr>
          <w:rFonts w:ascii="Arial" w:hAnsi="Arial" w:cs="Arial"/>
        </w:rPr>
        <w:t xml:space="preserve">that </w:t>
      </w:r>
      <w:r w:rsidR="00113D47">
        <w:rPr>
          <w:rFonts w:ascii="Arial" w:hAnsi="Arial" w:cs="Arial"/>
        </w:rPr>
        <w:t xml:space="preserve">provides suitable </w:t>
      </w:r>
      <w:r w:rsidR="004523C4" w:rsidRPr="001632EE">
        <w:rPr>
          <w:rFonts w:ascii="Arial" w:hAnsi="Arial" w:cs="Arial"/>
        </w:rPr>
        <w:t xml:space="preserve">the means of engaging people. </w:t>
      </w:r>
      <w:r w:rsidR="004523C4" w:rsidRPr="001632EE">
        <w:rPr>
          <w:rFonts w:ascii="Arial" w:hAnsi="Arial" w:cs="Arial"/>
          <w:color w:val="000000"/>
          <w:shd w:val="clear" w:color="auto" w:fill="FFFFFF"/>
        </w:rPr>
        <w:t xml:space="preserve"> </w:t>
      </w:r>
      <w:r w:rsidR="00AD2B12" w:rsidRPr="001632EE">
        <w:rPr>
          <w:rFonts w:ascii="Arial" w:hAnsi="Arial" w:cs="Arial"/>
          <w:color w:val="000000"/>
          <w:shd w:val="clear" w:color="auto" w:fill="FFFFFF"/>
        </w:rPr>
        <w:t>To be of optim</w:t>
      </w:r>
      <w:r w:rsidR="00241B92">
        <w:rPr>
          <w:rFonts w:ascii="Arial" w:hAnsi="Arial" w:cs="Arial"/>
          <w:color w:val="000000"/>
          <w:shd w:val="clear" w:color="auto" w:fill="FFFFFF"/>
        </w:rPr>
        <w:t xml:space="preserve">al value for </w:t>
      </w:r>
      <w:r w:rsidR="00AD2B12" w:rsidRPr="001632EE">
        <w:rPr>
          <w:rFonts w:ascii="Arial" w:hAnsi="Arial" w:cs="Arial"/>
          <w:color w:val="000000"/>
          <w:shd w:val="clear" w:color="auto" w:fill="FFFFFF"/>
        </w:rPr>
        <w:t>people in lockdown</w:t>
      </w:r>
      <w:r w:rsidR="00113D47">
        <w:rPr>
          <w:rFonts w:ascii="Arial" w:hAnsi="Arial" w:cs="Arial"/>
          <w:color w:val="000000"/>
          <w:shd w:val="clear" w:color="auto" w:fill="FFFFFF"/>
        </w:rPr>
        <w:t>,</w:t>
      </w:r>
      <w:r w:rsidR="00AD2B12" w:rsidRPr="001632EE">
        <w:rPr>
          <w:rFonts w:ascii="Arial" w:hAnsi="Arial" w:cs="Arial"/>
          <w:color w:val="000000"/>
          <w:shd w:val="clear" w:color="auto" w:fill="FFFFFF"/>
        </w:rPr>
        <w:t xml:space="preserve"> the art engagement model</w:t>
      </w:r>
      <w:r w:rsidR="00FC7C79">
        <w:rPr>
          <w:rFonts w:ascii="Arial" w:hAnsi="Arial" w:cs="Arial"/>
          <w:color w:val="000000"/>
          <w:shd w:val="clear" w:color="auto" w:fill="FFFFFF"/>
        </w:rPr>
        <w:t xml:space="preserve"> needs to provide enriching experiences, be accessible to the widest number of people, be broadly scoped, and finally </w:t>
      </w:r>
      <w:r w:rsidR="00113D47">
        <w:rPr>
          <w:rFonts w:ascii="Arial" w:hAnsi="Arial" w:cs="Arial"/>
          <w:color w:val="000000"/>
          <w:shd w:val="clear" w:color="auto" w:fill="FFFFFF"/>
        </w:rPr>
        <w:t xml:space="preserve">enable </w:t>
      </w:r>
      <w:r w:rsidR="007D764D">
        <w:rPr>
          <w:rFonts w:ascii="Arial" w:hAnsi="Arial" w:cs="Arial"/>
          <w:color w:val="000000"/>
          <w:shd w:val="clear" w:color="auto" w:fill="FFFFFF"/>
        </w:rPr>
        <w:t xml:space="preserve">both </w:t>
      </w:r>
      <w:r w:rsidR="00113D47">
        <w:rPr>
          <w:rFonts w:ascii="Arial" w:hAnsi="Arial" w:cs="Arial"/>
          <w:color w:val="000000"/>
          <w:shd w:val="clear" w:color="auto" w:fill="FFFFFF"/>
        </w:rPr>
        <w:t xml:space="preserve">works and artmakers </w:t>
      </w:r>
      <w:r w:rsidR="007D764D">
        <w:rPr>
          <w:rFonts w:ascii="Arial" w:hAnsi="Arial" w:cs="Arial"/>
          <w:color w:val="000000"/>
          <w:shd w:val="clear" w:color="auto" w:fill="FFFFFF"/>
        </w:rPr>
        <w:t xml:space="preserve">to </w:t>
      </w:r>
      <w:r w:rsidR="00113D47">
        <w:rPr>
          <w:rFonts w:ascii="Arial" w:hAnsi="Arial" w:cs="Arial"/>
          <w:color w:val="000000"/>
          <w:shd w:val="clear" w:color="auto" w:fill="FFFFFF"/>
        </w:rPr>
        <w:t xml:space="preserve">evolve </w:t>
      </w:r>
      <w:r w:rsidR="007D764D">
        <w:rPr>
          <w:rFonts w:ascii="Arial" w:hAnsi="Arial" w:cs="Arial"/>
          <w:color w:val="000000"/>
          <w:shd w:val="clear" w:color="auto" w:fill="FFFFFF"/>
        </w:rPr>
        <w:t>through</w:t>
      </w:r>
      <w:r w:rsidR="00113D47">
        <w:rPr>
          <w:rFonts w:ascii="Arial" w:hAnsi="Arial" w:cs="Arial"/>
          <w:color w:val="000000"/>
          <w:shd w:val="clear" w:color="auto" w:fill="FFFFFF"/>
        </w:rPr>
        <w:t xml:space="preserve"> projects</w:t>
      </w:r>
      <w:r w:rsidR="007D764D">
        <w:rPr>
          <w:rFonts w:ascii="Arial" w:hAnsi="Arial" w:cs="Arial"/>
          <w:color w:val="000000"/>
          <w:shd w:val="clear" w:color="auto" w:fill="FFFFFF"/>
        </w:rPr>
        <w:t xml:space="preserve"> that</w:t>
      </w:r>
      <w:r w:rsidR="00113D47">
        <w:rPr>
          <w:rFonts w:ascii="Arial" w:hAnsi="Arial" w:cs="Arial"/>
          <w:color w:val="000000"/>
          <w:shd w:val="clear" w:color="auto" w:fill="FFFFFF"/>
        </w:rPr>
        <w:t xml:space="preserve"> provid</w:t>
      </w:r>
      <w:r w:rsidR="007D764D">
        <w:rPr>
          <w:rFonts w:ascii="Arial" w:hAnsi="Arial" w:cs="Arial"/>
          <w:color w:val="000000"/>
          <w:shd w:val="clear" w:color="auto" w:fill="FFFFFF"/>
        </w:rPr>
        <w:t>e</w:t>
      </w:r>
      <w:r w:rsidR="00113D47">
        <w:rPr>
          <w:rFonts w:ascii="Arial" w:hAnsi="Arial" w:cs="Arial"/>
          <w:color w:val="000000"/>
          <w:shd w:val="clear" w:color="auto" w:fill="FFFFFF"/>
        </w:rPr>
        <w:t xml:space="preserve"> mutual benefit for both artwork and artmaker. </w:t>
      </w:r>
      <w:r w:rsidR="00AD5157">
        <w:rPr>
          <w:rFonts w:ascii="Arial" w:hAnsi="Arial" w:cs="Arial"/>
          <w:color w:val="000000"/>
          <w:shd w:val="clear" w:color="auto" w:fill="FFFFFF"/>
        </w:rPr>
        <w:t>I will now unpack each of these four features</w:t>
      </w:r>
      <w:r>
        <w:rPr>
          <w:rFonts w:ascii="Arial" w:hAnsi="Arial" w:cs="Arial"/>
          <w:color w:val="000000"/>
          <w:shd w:val="clear" w:color="auto" w:fill="FFFFFF"/>
        </w:rPr>
        <w:t xml:space="preserve"> and attempt to clarify why I think they are critical for artmaking in lockdown</w:t>
      </w:r>
      <w:r w:rsidR="00AD5157">
        <w:rPr>
          <w:rFonts w:ascii="Arial" w:hAnsi="Arial" w:cs="Arial"/>
          <w:color w:val="000000"/>
          <w:shd w:val="clear" w:color="auto" w:fill="FFFFFF"/>
        </w:rPr>
        <w:t>.</w:t>
      </w:r>
      <w:r w:rsidR="00113D47">
        <w:rPr>
          <w:rFonts w:ascii="Arial" w:hAnsi="Arial" w:cs="Arial"/>
          <w:color w:val="000000"/>
          <w:shd w:val="clear" w:color="auto" w:fill="FFFFFF"/>
        </w:rPr>
        <w:t xml:space="preserve"> </w:t>
      </w:r>
    </w:p>
    <w:p w14:paraId="3073D588" w14:textId="77777777" w:rsidR="00417390" w:rsidRDefault="00417390" w:rsidP="00934EE1">
      <w:pPr>
        <w:jc w:val="both"/>
        <w:rPr>
          <w:rFonts w:ascii="Arial" w:hAnsi="Arial" w:cs="Arial"/>
          <w:b/>
          <w:bCs/>
          <w:color w:val="000000"/>
          <w:shd w:val="clear" w:color="auto" w:fill="FFFFFF"/>
        </w:rPr>
      </w:pPr>
    </w:p>
    <w:p w14:paraId="6955E229" w14:textId="37CC3757" w:rsidR="00AD2B12" w:rsidRPr="001632EE" w:rsidRDefault="00AD2B12"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t>Enrichment</w:t>
      </w:r>
    </w:p>
    <w:p w14:paraId="1ED237C2" w14:textId="59FF26D1" w:rsidR="00AD2B12" w:rsidRPr="00D03DB2" w:rsidRDefault="00D03DB2" w:rsidP="00934EE1">
      <w:pPr>
        <w:autoSpaceDE w:val="0"/>
        <w:autoSpaceDN w:val="0"/>
        <w:adjustRightInd w:val="0"/>
        <w:spacing w:after="0" w:line="240" w:lineRule="auto"/>
        <w:jc w:val="both"/>
        <w:rPr>
          <w:rFonts w:ascii="Arial" w:hAnsi="Arial" w:cs="Arial"/>
          <w:color w:val="000000" w:themeColor="text1"/>
          <w:shd w:val="clear" w:color="auto" w:fill="FFFFFF"/>
        </w:rPr>
      </w:pPr>
      <w:r w:rsidRPr="00D03DB2">
        <w:rPr>
          <w:rFonts w:ascii="Arial" w:hAnsi="Arial" w:cs="Arial"/>
          <w:color w:val="000000" w:themeColor="text1"/>
          <w:shd w:val="clear" w:color="auto" w:fill="FFFFFF"/>
        </w:rPr>
        <w:t xml:space="preserve">Firstly, we need to understand why enrichment is a pivotal concept in a suitable model. </w:t>
      </w:r>
      <w:r w:rsidR="00AD5157" w:rsidRPr="00D03DB2">
        <w:rPr>
          <w:rFonts w:ascii="Arial" w:hAnsi="Arial" w:cs="Arial"/>
          <w:color w:val="000000" w:themeColor="text1"/>
          <w:shd w:val="clear" w:color="auto" w:fill="FFFFFF"/>
        </w:rPr>
        <w:t>The main intention of shaping and positioning an art engagement model for people in lockdown is that the individual’s wellbeing</w:t>
      </w:r>
      <w:r w:rsidR="00BB28E1">
        <w:rPr>
          <w:rFonts w:ascii="Arial" w:hAnsi="Arial" w:cs="Arial"/>
          <w:color w:val="000000" w:themeColor="text1"/>
          <w:shd w:val="clear" w:color="auto" w:fill="FFFFFF"/>
        </w:rPr>
        <w:t xml:space="preserve">, their sense of self and </w:t>
      </w:r>
      <w:r w:rsidR="00090B34">
        <w:rPr>
          <w:rFonts w:ascii="Arial" w:hAnsi="Arial" w:cs="Arial"/>
          <w:color w:val="000000" w:themeColor="text1"/>
          <w:shd w:val="clear" w:color="auto" w:fill="FFFFFF"/>
        </w:rPr>
        <w:t xml:space="preserve">their </w:t>
      </w:r>
      <w:r w:rsidR="00BB28E1">
        <w:rPr>
          <w:rFonts w:ascii="Arial" w:hAnsi="Arial" w:cs="Arial"/>
          <w:color w:val="000000" w:themeColor="text1"/>
          <w:shd w:val="clear" w:color="auto" w:fill="FFFFFF"/>
        </w:rPr>
        <w:t xml:space="preserve">relationship to the world </w:t>
      </w:r>
      <w:r w:rsidR="00AD5157" w:rsidRPr="00D03DB2">
        <w:rPr>
          <w:rFonts w:ascii="Arial" w:hAnsi="Arial" w:cs="Arial"/>
          <w:color w:val="000000" w:themeColor="text1"/>
          <w:shd w:val="clear" w:color="auto" w:fill="FFFFFF"/>
        </w:rPr>
        <w:t xml:space="preserve">is somehow likely to be enhanced in the process. </w:t>
      </w:r>
      <w:r w:rsidR="00934EE1" w:rsidRPr="00D03DB2">
        <w:rPr>
          <w:rFonts w:ascii="Arial" w:hAnsi="Arial" w:cs="Arial"/>
          <w:color w:val="000000" w:themeColor="text1"/>
          <w:shd w:val="clear" w:color="auto" w:fill="FFFFFF"/>
        </w:rPr>
        <w:t>However,</w:t>
      </w:r>
      <w:r w:rsidR="00090B34">
        <w:rPr>
          <w:rFonts w:ascii="Arial" w:hAnsi="Arial" w:cs="Arial"/>
          <w:color w:val="000000" w:themeColor="text1"/>
          <w:shd w:val="clear" w:color="auto" w:fill="FFFFFF"/>
        </w:rPr>
        <w:t xml:space="preserve"> </w:t>
      </w:r>
      <w:r w:rsidR="00BB28E1">
        <w:rPr>
          <w:rFonts w:ascii="Arial" w:hAnsi="Arial" w:cs="Arial"/>
          <w:color w:val="000000" w:themeColor="text1"/>
          <w:shd w:val="clear" w:color="auto" w:fill="FFFFFF"/>
        </w:rPr>
        <w:t>artmaking is construed</w:t>
      </w:r>
      <w:r w:rsidR="00AD5157" w:rsidRPr="00D03DB2">
        <w:rPr>
          <w:rFonts w:ascii="Arial" w:hAnsi="Arial" w:cs="Arial"/>
          <w:color w:val="000000" w:themeColor="text1"/>
          <w:shd w:val="clear" w:color="auto" w:fill="FFFFFF"/>
        </w:rPr>
        <w:t xml:space="preserve">, the experiences people have with art </w:t>
      </w:r>
      <w:r w:rsidR="009C3D8D" w:rsidRPr="00D03DB2">
        <w:rPr>
          <w:rFonts w:ascii="Arial" w:hAnsi="Arial" w:cs="Arial"/>
          <w:color w:val="000000" w:themeColor="text1"/>
          <w:shd w:val="clear" w:color="auto" w:fill="FFFFFF"/>
        </w:rPr>
        <w:t>will have faltered if they fail to enrich in some</w:t>
      </w:r>
      <w:r w:rsidR="00E81D4A">
        <w:rPr>
          <w:rFonts w:ascii="Arial" w:hAnsi="Arial" w:cs="Arial"/>
          <w:color w:val="000000" w:themeColor="text1"/>
          <w:shd w:val="clear" w:color="auto" w:fill="FFFFFF"/>
        </w:rPr>
        <w:t xml:space="preserve"> way</w:t>
      </w:r>
      <w:r w:rsidR="009C3D8D" w:rsidRPr="00D03DB2">
        <w:rPr>
          <w:rFonts w:ascii="Arial" w:hAnsi="Arial" w:cs="Arial"/>
          <w:color w:val="000000" w:themeColor="text1"/>
          <w:shd w:val="clear" w:color="auto" w:fill="FFFFFF"/>
        </w:rPr>
        <w:t xml:space="preserve">. It might be that the experience provides new knowledge or insight about self, others or things in the world or it might </w:t>
      </w:r>
      <w:r w:rsidR="00090B34">
        <w:rPr>
          <w:rFonts w:ascii="Arial" w:hAnsi="Arial" w:cs="Arial"/>
          <w:color w:val="000000" w:themeColor="text1"/>
          <w:shd w:val="clear" w:color="auto" w:fill="FFFFFF"/>
        </w:rPr>
        <w:t xml:space="preserve">be that an experience </w:t>
      </w:r>
      <w:r w:rsidR="009C3D8D" w:rsidRPr="00D03DB2">
        <w:rPr>
          <w:rFonts w:ascii="Arial" w:hAnsi="Arial" w:cs="Arial"/>
          <w:color w:val="000000" w:themeColor="text1"/>
          <w:shd w:val="clear" w:color="auto" w:fill="FFFFFF"/>
        </w:rPr>
        <w:t>occasionally transform</w:t>
      </w:r>
      <w:r w:rsidR="00090B34">
        <w:rPr>
          <w:rFonts w:ascii="Arial" w:hAnsi="Arial" w:cs="Arial"/>
          <w:color w:val="000000" w:themeColor="text1"/>
          <w:shd w:val="clear" w:color="auto" w:fill="FFFFFF"/>
        </w:rPr>
        <w:t>s</w:t>
      </w:r>
      <w:r w:rsidR="009C3D8D" w:rsidRPr="00D03DB2">
        <w:rPr>
          <w:rFonts w:ascii="Arial" w:hAnsi="Arial" w:cs="Arial"/>
          <w:color w:val="000000" w:themeColor="text1"/>
          <w:shd w:val="clear" w:color="auto" w:fill="FFFFFF"/>
        </w:rPr>
        <w:t xml:space="preserve"> us. </w:t>
      </w:r>
      <w:r w:rsidR="00090B34">
        <w:rPr>
          <w:rFonts w:ascii="Arial" w:hAnsi="Arial" w:cs="Arial"/>
          <w:color w:val="000000" w:themeColor="text1"/>
          <w:shd w:val="clear" w:color="auto" w:fill="FFFFFF"/>
        </w:rPr>
        <w:t>Art may</w:t>
      </w:r>
      <w:r w:rsidR="009C3D8D" w:rsidRPr="00D03DB2">
        <w:rPr>
          <w:rFonts w:ascii="Arial" w:hAnsi="Arial" w:cs="Arial"/>
          <w:color w:val="000000" w:themeColor="text1"/>
          <w:shd w:val="clear" w:color="auto" w:fill="FFFFFF"/>
        </w:rPr>
        <w:t xml:space="preserve"> </w:t>
      </w:r>
      <w:r w:rsidR="00BB28E1">
        <w:rPr>
          <w:rFonts w:ascii="Arial" w:hAnsi="Arial" w:cs="Arial"/>
          <w:color w:val="000000" w:themeColor="text1"/>
          <w:shd w:val="clear" w:color="auto" w:fill="FFFFFF"/>
        </w:rPr>
        <w:t xml:space="preserve">also </w:t>
      </w:r>
      <w:r w:rsidR="009C3D8D" w:rsidRPr="00D03DB2">
        <w:rPr>
          <w:rFonts w:ascii="Arial" w:hAnsi="Arial" w:cs="Arial"/>
          <w:color w:val="000000" w:themeColor="text1"/>
          <w:shd w:val="clear" w:color="auto" w:fill="FFFFFF"/>
        </w:rPr>
        <w:t>enrich</w:t>
      </w:r>
      <w:r w:rsidR="00BB28E1">
        <w:rPr>
          <w:rFonts w:ascii="Arial" w:hAnsi="Arial" w:cs="Arial"/>
          <w:color w:val="000000" w:themeColor="text1"/>
          <w:shd w:val="clear" w:color="auto" w:fill="FFFFFF"/>
        </w:rPr>
        <w:t xml:space="preserve"> us</w:t>
      </w:r>
      <w:r w:rsidR="009C3D8D" w:rsidRPr="00D03DB2">
        <w:rPr>
          <w:rFonts w:ascii="Arial" w:hAnsi="Arial" w:cs="Arial"/>
          <w:color w:val="000000" w:themeColor="text1"/>
          <w:shd w:val="clear" w:color="auto" w:fill="FFFFFF"/>
        </w:rPr>
        <w:t xml:space="preserve"> in </w:t>
      </w:r>
      <w:r w:rsidR="00090B34">
        <w:rPr>
          <w:rFonts w:ascii="Arial" w:hAnsi="Arial" w:cs="Arial"/>
          <w:color w:val="000000" w:themeColor="text1"/>
          <w:shd w:val="clear" w:color="auto" w:fill="FFFFFF"/>
        </w:rPr>
        <w:t>a</w:t>
      </w:r>
      <w:r w:rsidR="009C3D8D" w:rsidRPr="00D03DB2">
        <w:rPr>
          <w:rFonts w:ascii="Arial" w:hAnsi="Arial" w:cs="Arial"/>
          <w:color w:val="000000" w:themeColor="text1"/>
          <w:shd w:val="clear" w:color="auto" w:fill="FFFFFF"/>
        </w:rPr>
        <w:t xml:space="preserve"> more traditional way by providing unexpected or unplanned pleasure derived from seeing the beautiful or awesome. </w:t>
      </w:r>
      <w:r w:rsidR="00FC7C79" w:rsidRPr="00D03DB2">
        <w:rPr>
          <w:rFonts w:ascii="Arial" w:hAnsi="Arial" w:cs="Arial"/>
          <w:color w:val="000000" w:themeColor="text1"/>
          <w:shd w:val="clear" w:color="auto" w:fill="FFFFFF"/>
        </w:rPr>
        <w:t xml:space="preserve">What we need is a way of accessing art that fully enables engaging with beautiful things but </w:t>
      </w:r>
      <w:r w:rsidR="00BB28E1">
        <w:rPr>
          <w:rFonts w:ascii="Arial" w:hAnsi="Arial" w:cs="Arial"/>
          <w:color w:val="000000" w:themeColor="text1"/>
          <w:shd w:val="clear" w:color="auto" w:fill="FFFFFF"/>
        </w:rPr>
        <w:t xml:space="preserve">we </w:t>
      </w:r>
      <w:r w:rsidR="00FC7C79" w:rsidRPr="00D03DB2">
        <w:rPr>
          <w:rFonts w:ascii="Arial" w:hAnsi="Arial" w:cs="Arial"/>
          <w:color w:val="000000" w:themeColor="text1"/>
          <w:shd w:val="clear" w:color="auto" w:fill="FFFFFF"/>
        </w:rPr>
        <w:t>also</w:t>
      </w:r>
      <w:r w:rsidR="00BB28E1">
        <w:rPr>
          <w:rFonts w:ascii="Arial" w:hAnsi="Arial" w:cs="Arial"/>
          <w:color w:val="000000" w:themeColor="text1"/>
          <w:shd w:val="clear" w:color="auto" w:fill="FFFFFF"/>
        </w:rPr>
        <w:t xml:space="preserve"> want to </w:t>
      </w:r>
      <w:r w:rsidR="00E81D4A">
        <w:rPr>
          <w:rFonts w:ascii="Arial" w:hAnsi="Arial" w:cs="Arial"/>
          <w:color w:val="000000" w:themeColor="text1"/>
          <w:shd w:val="clear" w:color="auto" w:fill="FFFFFF"/>
        </w:rPr>
        <w:t>in</w:t>
      </w:r>
      <w:r w:rsidR="00BB28E1">
        <w:rPr>
          <w:rFonts w:ascii="Arial" w:hAnsi="Arial" w:cs="Arial"/>
          <w:color w:val="000000" w:themeColor="text1"/>
          <w:shd w:val="clear" w:color="auto" w:fill="FFFFFF"/>
        </w:rPr>
        <w:t xml:space="preserve">clude the many ways art can reveal and </w:t>
      </w:r>
      <w:r w:rsidR="00FC7C79" w:rsidRPr="00D03DB2">
        <w:rPr>
          <w:rFonts w:ascii="Arial" w:hAnsi="Arial" w:cs="Arial"/>
          <w:color w:val="000000" w:themeColor="text1"/>
          <w:shd w:val="clear" w:color="auto" w:fill="FFFFFF"/>
        </w:rPr>
        <w:t>transform</w:t>
      </w:r>
      <w:r w:rsidR="00BB28E1">
        <w:rPr>
          <w:rFonts w:ascii="Arial" w:hAnsi="Arial" w:cs="Arial"/>
          <w:color w:val="000000" w:themeColor="text1"/>
          <w:shd w:val="clear" w:color="auto" w:fill="FFFFFF"/>
        </w:rPr>
        <w:t xml:space="preserve"> without necessarily being beautiful. </w:t>
      </w:r>
      <w:r w:rsidR="00AD2B12" w:rsidRPr="00D03DB2">
        <w:rPr>
          <w:rFonts w:ascii="Arial" w:hAnsi="Arial" w:cs="Arial"/>
          <w:color w:val="000000" w:themeColor="text1"/>
          <w:shd w:val="clear" w:color="auto" w:fill="FFFFFF"/>
        </w:rPr>
        <w:t>The art engagement model will need to show what this enrichment involves and how it occur</w:t>
      </w:r>
      <w:r w:rsidR="009C3D8D" w:rsidRPr="00D03DB2">
        <w:rPr>
          <w:rFonts w:ascii="Arial" w:hAnsi="Arial" w:cs="Arial"/>
          <w:color w:val="000000" w:themeColor="text1"/>
          <w:shd w:val="clear" w:color="auto" w:fill="FFFFFF"/>
        </w:rPr>
        <w:t>s</w:t>
      </w:r>
      <w:r w:rsidR="00AD2B12" w:rsidRPr="00D03DB2">
        <w:rPr>
          <w:rFonts w:ascii="Arial" w:hAnsi="Arial" w:cs="Arial"/>
          <w:color w:val="000000" w:themeColor="text1"/>
          <w:shd w:val="clear" w:color="auto" w:fill="FFFFFF"/>
        </w:rPr>
        <w:t>.</w:t>
      </w:r>
    </w:p>
    <w:p w14:paraId="01B1C06F" w14:textId="3047E948" w:rsidR="00AD2B12" w:rsidRPr="001632EE" w:rsidRDefault="00AD2B12" w:rsidP="00934EE1">
      <w:pPr>
        <w:jc w:val="both"/>
        <w:rPr>
          <w:rFonts w:ascii="Arial" w:hAnsi="Arial" w:cs="Arial"/>
          <w:color w:val="000000"/>
          <w:shd w:val="clear" w:color="auto" w:fill="FFFFFF"/>
        </w:rPr>
      </w:pPr>
      <w:r w:rsidRPr="001632EE">
        <w:rPr>
          <w:rFonts w:ascii="Arial" w:hAnsi="Arial" w:cs="Arial"/>
          <w:color w:val="000000"/>
          <w:shd w:val="clear" w:color="auto" w:fill="FFFFFF"/>
        </w:rPr>
        <w:t xml:space="preserve"> </w:t>
      </w:r>
    </w:p>
    <w:p w14:paraId="1B300338" w14:textId="49D842EE" w:rsidR="00AD2B12" w:rsidRPr="001632EE" w:rsidRDefault="00AD2B12"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t xml:space="preserve">Accessibility </w:t>
      </w:r>
    </w:p>
    <w:p w14:paraId="79193EC4" w14:textId="6287A429" w:rsidR="00E00C2B" w:rsidRPr="00FE7FDB" w:rsidRDefault="00090B34" w:rsidP="00E81D4A">
      <w:pPr>
        <w:jc w:val="both"/>
        <w:rPr>
          <w:rFonts w:ascii="Arial" w:hAnsi="Arial" w:cs="Arial"/>
          <w:color w:val="000000" w:themeColor="text1"/>
          <w:shd w:val="clear" w:color="auto" w:fill="FFFFFF"/>
        </w:rPr>
      </w:pPr>
      <w:r>
        <w:rPr>
          <w:rFonts w:ascii="Arial" w:hAnsi="Arial" w:cs="Arial"/>
          <w:color w:val="000000"/>
          <w:shd w:val="clear" w:color="auto" w:fill="FFFFFF"/>
        </w:rPr>
        <w:t>Limiting art engagement to the works of genius excludes too many people</w:t>
      </w:r>
      <w:r w:rsidR="009C3D8D">
        <w:rPr>
          <w:rFonts w:ascii="Arial" w:hAnsi="Arial" w:cs="Arial"/>
          <w:color w:val="000000"/>
          <w:shd w:val="clear" w:color="auto" w:fill="FFFFFF"/>
        </w:rPr>
        <w:t xml:space="preserve">. </w:t>
      </w:r>
      <w:r w:rsidR="00E81D4A">
        <w:rPr>
          <w:rFonts w:ascii="Arial" w:hAnsi="Arial" w:cs="Arial"/>
          <w:color w:val="000000"/>
          <w:shd w:val="clear" w:color="auto" w:fill="FFFFFF"/>
        </w:rPr>
        <w:t xml:space="preserve">For many this reinforces the notion that their work is not ‘art’. </w:t>
      </w:r>
      <w:r w:rsidR="005C3D26">
        <w:rPr>
          <w:rFonts w:ascii="Arial" w:hAnsi="Arial" w:cs="Arial"/>
          <w:color w:val="000000"/>
          <w:shd w:val="clear" w:color="auto" w:fill="FFFFFF"/>
        </w:rPr>
        <w:t>The art engagement model needs to find a way of moving beyond the realm of the master practitioner</w:t>
      </w:r>
      <w:r w:rsidR="007C0EE4">
        <w:rPr>
          <w:rFonts w:ascii="Arial" w:hAnsi="Arial" w:cs="Arial"/>
          <w:color w:val="000000"/>
          <w:shd w:val="clear" w:color="auto" w:fill="FFFFFF"/>
        </w:rPr>
        <w:t>. It needs to</w:t>
      </w:r>
      <w:r w:rsidR="005C3D26">
        <w:rPr>
          <w:rFonts w:ascii="Arial" w:hAnsi="Arial" w:cs="Arial"/>
          <w:color w:val="000000"/>
          <w:shd w:val="clear" w:color="auto" w:fill="FFFFFF"/>
        </w:rPr>
        <w:t xml:space="preserve"> m</w:t>
      </w:r>
      <w:r w:rsidR="00AD2B12" w:rsidRPr="001632EE">
        <w:rPr>
          <w:rFonts w:ascii="Arial" w:hAnsi="Arial" w:cs="Arial"/>
          <w:color w:val="000000"/>
          <w:shd w:val="clear" w:color="auto" w:fill="FFFFFF"/>
        </w:rPr>
        <w:t>aximis</w:t>
      </w:r>
      <w:r w:rsidR="007C0EE4">
        <w:rPr>
          <w:rFonts w:ascii="Arial" w:hAnsi="Arial" w:cs="Arial"/>
          <w:color w:val="000000"/>
          <w:shd w:val="clear" w:color="auto" w:fill="FFFFFF"/>
        </w:rPr>
        <w:t>e</w:t>
      </w:r>
      <w:r w:rsidR="00AD2B12" w:rsidRPr="001632EE">
        <w:rPr>
          <w:rFonts w:ascii="Arial" w:hAnsi="Arial" w:cs="Arial"/>
          <w:color w:val="000000"/>
          <w:shd w:val="clear" w:color="auto" w:fill="FFFFFF"/>
        </w:rPr>
        <w:t xml:space="preserve"> </w:t>
      </w:r>
      <w:r w:rsidR="005C3D26">
        <w:rPr>
          <w:rFonts w:ascii="Arial" w:hAnsi="Arial" w:cs="Arial"/>
          <w:color w:val="000000"/>
          <w:shd w:val="clear" w:color="auto" w:fill="FFFFFF"/>
        </w:rPr>
        <w:t xml:space="preserve">the </w:t>
      </w:r>
      <w:r w:rsidR="00AD2B12" w:rsidRPr="001632EE">
        <w:rPr>
          <w:rFonts w:ascii="Arial" w:hAnsi="Arial" w:cs="Arial"/>
          <w:color w:val="000000"/>
          <w:shd w:val="clear" w:color="auto" w:fill="FFFFFF"/>
        </w:rPr>
        <w:t>range of people</w:t>
      </w:r>
      <w:r w:rsidR="007C0EE4">
        <w:rPr>
          <w:rFonts w:ascii="Arial" w:hAnsi="Arial" w:cs="Arial"/>
          <w:color w:val="000000"/>
          <w:shd w:val="clear" w:color="auto" w:fill="FFFFFF"/>
        </w:rPr>
        <w:t xml:space="preserve"> who </w:t>
      </w:r>
      <w:r w:rsidR="00B574D2">
        <w:rPr>
          <w:rFonts w:ascii="Arial" w:hAnsi="Arial" w:cs="Arial"/>
          <w:color w:val="000000"/>
          <w:shd w:val="clear" w:color="auto" w:fill="FFFFFF"/>
        </w:rPr>
        <w:t>see themselves</w:t>
      </w:r>
      <w:r w:rsidR="00AD2B12" w:rsidRPr="001632EE">
        <w:rPr>
          <w:rFonts w:ascii="Arial" w:hAnsi="Arial" w:cs="Arial"/>
          <w:color w:val="000000"/>
          <w:shd w:val="clear" w:color="auto" w:fill="FFFFFF"/>
        </w:rPr>
        <w:t xml:space="preserve"> </w:t>
      </w:r>
      <w:r w:rsidR="00E81D4A" w:rsidRPr="001632EE">
        <w:rPr>
          <w:rFonts w:ascii="Arial" w:hAnsi="Arial" w:cs="Arial"/>
          <w:color w:val="000000"/>
          <w:shd w:val="clear" w:color="auto" w:fill="FFFFFF"/>
        </w:rPr>
        <w:t xml:space="preserve">gainfully </w:t>
      </w:r>
      <w:r w:rsidR="00AD2B12" w:rsidRPr="001632EE">
        <w:rPr>
          <w:rFonts w:ascii="Arial" w:hAnsi="Arial" w:cs="Arial"/>
          <w:color w:val="000000"/>
          <w:shd w:val="clear" w:color="auto" w:fill="FFFFFF"/>
        </w:rPr>
        <w:t>practicing art</w:t>
      </w:r>
      <w:r w:rsidR="005C3D26">
        <w:rPr>
          <w:rFonts w:ascii="Arial" w:hAnsi="Arial" w:cs="Arial"/>
          <w:color w:val="000000"/>
          <w:shd w:val="clear" w:color="auto" w:fill="FFFFFF"/>
        </w:rPr>
        <w:t xml:space="preserve">. It </w:t>
      </w:r>
      <w:r w:rsidR="00B574D2">
        <w:rPr>
          <w:rFonts w:ascii="Arial" w:hAnsi="Arial" w:cs="Arial"/>
          <w:color w:val="000000"/>
          <w:shd w:val="clear" w:color="auto" w:fill="FFFFFF"/>
        </w:rPr>
        <w:t>needs to</w:t>
      </w:r>
      <w:r w:rsidR="005C3D26">
        <w:rPr>
          <w:rFonts w:ascii="Arial" w:hAnsi="Arial" w:cs="Arial"/>
          <w:color w:val="000000"/>
          <w:shd w:val="clear" w:color="auto" w:fill="FFFFFF"/>
        </w:rPr>
        <w:t xml:space="preserve"> open </w:t>
      </w:r>
      <w:r w:rsidR="00B574D2">
        <w:rPr>
          <w:rFonts w:ascii="Arial" w:hAnsi="Arial" w:cs="Arial"/>
          <w:color w:val="000000"/>
          <w:shd w:val="clear" w:color="auto" w:fill="FFFFFF"/>
        </w:rPr>
        <w:t xml:space="preserve">us </w:t>
      </w:r>
      <w:r w:rsidR="005C3D26">
        <w:rPr>
          <w:rFonts w:ascii="Arial" w:hAnsi="Arial" w:cs="Arial"/>
          <w:color w:val="000000"/>
          <w:shd w:val="clear" w:color="auto" w:fill="FFFFFF"/>
        </w:rPr>
        <w:t xml:space="preserve">to exploit the numerous ways </w:t>
      </w:r>
      <w:r w:rsidR="00B574D2">
        <w:rPr>
          <w:rFonts w:ascii="Arial" w:hAnsi="Arial" w:cs="Arial"/>
          <w:color w:val="000000"/>
          <w:shd w:val="clear" w:color="auto" w:fill="FFFFFF"/>
        </w:rPr>
        <w:t xml:space="preserve">of </w:t>
      </w:r>
      <w:r w:rsidR="005C3D26">
        <w:rPr>
          <w:rFonts w:ascii="Arial" w:hAnsi="Arial" w:cs="Arial"/>
          <w:color w:val="000000"/>
          <w:shd w:val="clear" w:color="auto" w:fill="FFFFFF"/>
        </w:rPr>
        <w:t>achiev</w:t>
      </w:r>
      <w:r w:rsidR="00B574D2">
        <w:rPr>
          <w:rFonts w:ascii="Arial" w:hAnsi="Arial" w:cs="Arial"/>
          <w:color w:val="000000"/>
          <w:shd w:val="clear" w:color="auto" w:fill="FFFFFF"/>
        </w:rPr>
        <w:t>ing</w:t>
      </w:r>
      <w:r w:rsidR="005C3D26">
        <w:rPr>
          <w:rFonts w:ascii="Arial" w:hAnsi="Arial" w:cs="Arial"/>
          <w:color w:val="000000"/>
          <w:shd w:val="clear" w:color="auto" w:fill="FFFFFF"/>
        </w:rPr>
        <w:t xml:space="preserve"> a deeply rich experience from art</w:t>
      </w:r>
      <w:r w:rsidR="00B574D2">
        <w:rPr>
          <w:rFonts w:ascii="Arial" w:hAnsi="Arial" w:cs="Arial"/>
          <w:color w:val="000000"/>
          <w:shd w:val="clear" w:color="auto" w:fill="FFFFFF"/>
        </w:rPr>
        <w:t>.</w:t>
      </w:r>
      <w:r w:rsidR="005C3D26">
        <w:rPr>
          <w:rFonts w:ascii="Arial" w:hAnsi="Arial" w:cs="Arial"/>
          <w:color w:val="000000"/>
          <w:shd w:val="clear" w:color="auto" w:fill="FFFFFF"/>
        </w:rPr>
        <w:t xml:space="preserve"> </w:t>
      </w:r>
      <w:r w:rsidR="00B574D2">
        <w:rPr>
          <w:rFonts w:ascii="Arial" w:hAnsi="Arial" w:cs="Arial"/>
          <w:color w:val="000000"/>
          <w:shd w:val="clear" w:color="auto" w:fill="FFFFFF"/>
        </w:rPr>
        <w:t xml:space="preserve">This can only happen </w:t>
      </w:r>
      <w:r w:rsidR="005C3D26">
        <w:rPr>
          <w:rFonts w:ascii="Arial" w:hAnsi="Arial" w:cs="Arial"/>
          <w:color w:val="000000"/>
          <w:shd w:val="clear" w:color="auto" w:fill="FFFFFF"/>
        </w:rPr>
        <w:t xml:space="preserve">if </w:t>
      </w:r>
      <w:r w:rsidR="00B574D2">
        <w:rPr>
          <w:rFonts w:ascii="Arial" w:hAnsi="Arial" w:cs="Arial"/>
          <w:color w:val="000000"/>
          <w:shd w:val="clear" w:color="auto" w:fill="FFFFFF"/>
        </w:rPr>
        <w:t xml:space="preserve">we open the range of skill sets which can make enriching artworks. </w:t>
      </w:r>
      <w:r w:rsidR="00AD2B12" w:rsidRPr="001632EE">
        <w:rPr>
          <w:rFonts w:ascii="Arial" w:hAnsi="Arial" w:cs="Arial"/>
          <w:color w:val="000000"/>
          <w:shd w:val="clear" w:color="auto" w:fill="FFFFFF"/>
        </w:rPr>
        <w:t xml:space="preserve"> </w:t>
      </w:r>
    </w:p>
    <w:p w14:paraId="016E275C" w14:textId="77777777" w:rsidR="00FE7FDB" w:rsidRDefault="00FE7FDB" w:rsidP="00934EE1">
      <w:pPr>
        <w:jc w:val="both"/>
        <w:rPr>
          <w:rFonts w:ascii="Arial" w:hAnsi="Arial" w:cs="Arial"/>
          <w:b/>
          <w:bCs/>
          <w:color w:val="000000"/>
          <w:shd w:val="clear" w:color="auto" w:fill="FFFFFF"/>
        </w:rPr>
      </w:pPr>
    </w:p>
    <w:p w14:paraId="54A1969D" w14:textId="410CE976" w:rsidR="00AD2B12" w:rsidRPr="001632EE" w:rsidRDefault="00AD2B12"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t xml:space="preserve">Broadly scoped </w:t>
      </w:r>
      <w:r w:rsidR="00FE7FDB">
        <w:rPr>
          <w:rFonts w:ascii="Arial" w:hAnsi="Arial" w:cs="Arial"/>
          <w:b/>
          <w:bCs/>
          <w:color w:val="000000"/>
          <w:shd w:val="clear" w:color="auto" w:fill="FFFFFF"/>
        </w:rPr>
        <w:t>– finding art in diverse places</w:t>
      </w:r>
    </w:p>
    <w:p w14:paraId="4B84D93E" w14:textId="33B8ECFC" w:rsidR="00AD2B12" w:rsidRPr="001632EE" w:rsidRDefault="00447657" w:rsidP="00934EE1">
      <w:pPr>
        <w:jc w:val="both"/>
        <w:rPr>
          <w:rFonts w:ascii="Arial" w:hAnsi="Arial" w:cs="Arial"/>
          <w:color w:val="000000"/>
          <w:shd w:val="clear" w:color="auto" w:fill="FFFFFF"/>
        </w:rPr>
      </w:pPr>
      <w:r>
        <w:rPr>
          <w:rFonts w:ascii="Arial" w:hAnsi="Arial" w:cs="Arial"/>
          <w:color w:val="000000"/>
          <w:shd w:val="clear" w:color="auto" w:fill="FFFFFF"/>
        </w:rPr>
        <w:t xml:space="preserve">Intuitively it would seem the scope for finding novel art experiences is greatly narrowed by lockdown. </w:t>
      </w:r>
      <w:r w:rsidR="00A3284A">
        <w:rPr>
          <w:rFonts w:ascii="Arial" w:hAnsi="Arial" w:cs="Arial"/>
          <w:color w:val="000000"/>
          <w:shd w:val="clear" w:color="auto" w:fill="FFFFFF"/>
        </w:rPr>
        <w:t>T</w:t>
      </w:r>
      <w:r w:rsidR="00AD2B12" w:rsidRPr="001632EE">
        <w:rPr>
          <w:rFonts w:ascii="Arial" w:hAnsi="Arial" w:cs="Arial"/>
          <w:color w:val="000000"/>
          <w:shd w:val="clear" w:color="auto" w:fill="FFFFFF"/>
        </w:rPr>
        <w:t>he narrowed geographic range of home</w:t>
      </w:r>
      <w:r w:rsidR="00A3284A">
        <w:rPr>
          <w:rFonts w:ascii="Arial" w:hAnsi="Arial" w:cs="Arial"/>
          <w:color w:val="000000"/>
          <w:shd w:val="clear" w:color="auto" w:fill="FFFFFF"/>
        </w:rPr>
        <w:t xml:space="preserve"> and immediate environs are likely to be </w:t>
      </w:r>
      <w:r w:rsidR="00AD2B12" w:rsidRPr="001632EE">
        <w:rPr>
          <w:rFonts w:ascii="Arial" w:hAnsi="Arial" w:cs="Arial"/>
          <w:color w:val="000000"/>
          <w:shd w:val="clear" w:color="auto" w:fill="FFFFFF"/>
        </w:rPr>
        <w:t>habitual</w:t>
      </w:r>
      <w:r w:rsidR="00A3284A">
        <w:rPr>
          <w:rFonts w:ascii="Arial" w:hAnsi="Arial" w:cs="Arial"/>
          <w:color w:val="000000"/>
          <w:shd w:val="clear" w:color="auto" w:fill="FFFFFF"/>
        </w:rPr>
        <w:t xml:space="preserve"> and</w:t>
      </w:r>
      <w:r w:rsidR="00B574D2">
        <w:rPr>
          <w:rFonts w:ascii="Arial" w:hAnsi="Arial" w:cs="Arial"/>
          <w:color w:val="000000"/>
          <w:shd w:val="clear" w:color="auto" w:fill="FFFFFF"/>
        </w:rPr>
        <w:t>,</w:t>
      </w:r>
      <w:r w:rsidR="00AD2B12" w:rsidRPr="001632EE">
        <w:rPr>
          <w:rFonts w:ascii="Arial" w:hAnsi="Arial" w:cs="Arial"/>
          <w:color w:val="000000"/>
          <w:shd w:val="clear" w:color="auto" w:fill="FFFFFF"/>
        </w:rPr>
        <w:t xml:space="preserve"> intuitively</w:t>
      </w:r>
      <w:r w:rsidR="00B574D2">
        <w:rPr>
          <w:rFonts w:ascii="Arial" w:hAnsi="Arial" w:cs="Arial"/>
          <w:color w:val="000000"/>
          <w:shd w:val="clear" w:color="auto" w:fill="FFFFFF"/>
        </w:rPr>
        <w:t>,</w:t>
      </w:r>
      <w:r w:rsidR="00AD2B12" w:rsidRPr="001632EE">
        <w:rPr>
          <w:rFonts w:ascii="Arial" w:hAnsi="Arial" w:cs="Arial"/>
          <w:color w:val="000000"/>
          <w:shd w:val="clear" w:color="auto" w:fill="FFFFFF"/>
        </w:rPr>
        <w:t xml:space="preserve"> </w:t>
      </w:r>
      <w:r w:rsidR="00A3284A">
        <w:rPr>
          <w:rFonts w:ascii="Arial" w:hAnsi="Arial" w:cs="Arial"/>
          <w:color w:val="000000"/>
          <w:shd w:val="clear" w:color="auto" w:fill="FFFFFF"/>
        </w:rPr>
        <w:t xml:space="preserve">this </w:t>
      </w:r>
      <w:r w:rsidR="00AD2B12" w:rsidRPr="001632EE">
        <w:rPr>
          <w:rFonts w:ascii="Arial" w:hAnsi="Arial" w:cs="Arial"/>
          <w:color w:val="000000"/>
          <w:shd w:val="clear" w:color="auto" w:fill="FFFFFF"/>
        </w:rPr>
        <w:t xml:space="preserve">makes finding new ways of seeing and being much harder. In such circumstances as these, the art engagement model will need to </w:t>
      </w:r>
      <w:r>
        <w:rPr>
          <w:rFonts w:ascii="Arial" w:hAnsi="Arial" w:cs="Arial"/>
          <w:color w:val="000000"/>
          <w:shd w:val="clear" w:color="auto" w:fill="FFFFFF"/>
        </w:rPr>
        <w:t>be broadly scoped. One might imagine art’s traditional areas of art books, galleries and museums</w:t>
      </w:r>
      <w:r w:rsidR="00A3284A">
        <w:rPr>
          <w:rFonts w:ascii="Arial" w:hAnsi="Arial" w:cs="Arial"/>
          <w:color w:val="000000"/>
          <w:shd w:val="clear" w:color="auto" w:fill="FFFFFF"/>
        </w:rPr>
        <w:t xml:space="preserve"> to be only a small </w:t>
      </w:r>
      <w:r w:rsidR="00A3284A">
        <w:rPr>
          <w:rFonts w:ascii="Arial" w:hAnsi="Arial" w:cs="Arial"/>
          <w:color w:val="000000"/>
          <w:shd w:val="clear" w:color="auto" w:fill="FFFFFF"/>
        </w:rPr>
        <w:lastRenderedPageBreak/>
        <w:t xml:space="preserve">part of </w:t>
      </w:r>
      <w:r w:rsidR="00B574D2">
        <w:rPr>
          <w:rFonts w:ascii="Arial" w:hAnsi="Arial" w:cs="Arial"/>
          <w:color w:val="000000"/>
          <w:shd w:val="clear" w:color="auto" w:fill="FFFFFF"/>
        </w:rPr>
        <w:t xml:space="preserve">the </w:t>
      </w:r>
      <w:r w:rsidR="00A3284A">
        <w:rPr>
          <w:rFonts w:ascii="Arial" w:hAnsi="Arial" w:cs="Arial"/>
          <w:color w:val="000000"/>
          <w:shd w:val="clear" w:color="auto" w:fill="FFFFFF"/>
        </w:rPr>
        <w:t>b</w:t>
      </w:r>
      <w:r>
        <w:rPr>
          <w:rFonts w:ascii="Arial" w:hAnsi="Arial" w:cs="Arial"/>
          <w:color w:val="000000"/>
          <w:shd w:val="clear" w:color="auto" w:fill="FFFFFF"/>
        </w:rPr>
        <w:t>roade</w:t>
      </w:r>
      <w:r w:rsidR="00A3284A">
        <w:rPr>
          <w:rFonts w:ascii="Arial" w:hAnsi="Arial" w:cs="Arial"/>
          <w:color w:val="000000"/>
          <w:shd w:val="clear" w:color="auto" w:fill="FFFFFF"/>
        </w:rPr>
        <w:t>r</w:t>
      </w:r>
      <w:r>
        <w:rPr>
          <w:rFonts w:ascii="Arial" w:hAnsi="Arial" w:cs="Arial"/>
          <w:color w:val="000000"/>
          <w:shd w:val="clear" w:color="auto" w:fill="FFFFFF"/>
        </w:rPr>
        <w:t xml:space="preserve"> conceptual space where art might lay concealed</w:t>
      </w:r>
      <w:r w:rsidR="00A3284A">
        <w:rPr>
          <w:rFonts w:ascii="Arial" w:hAnsi="Arial" w:cs="Arial"/>
          <w:color w:val="000000"/>
          <w:shd w:val="clear" w:color="auto" w:fill="FFFFFF"/>
        </w:rPr>
        <w:t>. This broadening of scope should enable an</w:t>
      </w:r>
      <w:r>
        <w:rPr>
          <w:rFonts w:ascii="Arial" w:hAnsi="Arial" w:cs="Arial"/>
          <w:color w:val="000000"/>
          <w:shd w:val="clear" w:color="auto" w:fill="FFFFFF"/>
        </w:rPr>
        <w:t xml:space="preserve"> open </w:t>
      </w:r>
      <w:r w:rsidR="00AD2B12" w:rsidRPr="001632EE">
        <w:rPr>
          <w:rFonts w:ascii="Arial" w:hAnsi="Arial" w:cs="Arial"/>
          <w:color w:val="000000"/>
          <w:shd w:val="clear" w:color="auto" w:fill="FFFFFF"/>
        </w:rPr>
        <w:t xml:space="preserve">up of </w:t>
      </w:r>
      <w:r w:rsidR="00A3284A">
        <w:rPr>
          <w:rFonts w:ascii="Arial" w:hAnsi="Arial" w:cs="Arial"/>
          <w:color w:val="000000"/>
          <w:shd w:val="clear" w:color="auto" w:fill="FFFFFF"/>
        </w:rPr>
        <w:t>the starting point for</w:t>
      </w:r>
      <w:r w:rsidR="00AD2B12" w:rsidRPr="001632EE">
        <w:rPr>
          <w:rFonts w:ascii="Arial" w:hAnsi="Arial" w:cs="Arial"/>
          <w:color w:val="000000"/>
          <w:shd w:val="clear" w:color="auto" w:fill="FFFFFF"/>
        </w:rPr>
        <w:t xml:space="preserve"> new artist</w:t>
      </w:r>
      <w:r w:rsidR="00F34571">
        <w:rPr>
          <w:rFonts w:ascii="Arial" w:hAnsi="Arial" w:cs="Arial"/>
          <w:color w:val="000000"/>
          <w:shd w:val="clear" w:color="auto" w:fill="FFFFFF"/>
        </w:rPr>
        <w:t>ic</w:t>
      </w:r>
      <w:r w:rsidR="00AD2B12" w:rsidRPr="001632EE">
        <w:rPr>
          <w:rFonts w:ascii="Arial" w:hAnsi="Arial" w:cs="Arial"/>
          <w:color w:val="000000"/>
          <w:shd w:val="clear" w:color="auto" w:fill="FFFFFF"/>
        </w:rPr>
        <w:t xml:space="preserve"> expression. The art engagement model will need to be broadly scoped with respect to where art engagement might be found.  </w:t>
      </w:r>
      <w:r w:rsidR="00B574D2">
        <w:rPr>
          <w:rFonts w:ascii="Arial" w:hAnsi="Arial" w:cs="Arial"/>
          <w:color w:val="000000"/>
          <w:shd w:val="clear" w:color="auto" w:fill="FFFFFF"/>
        </w:rPr>
        <w:t>Conversely limiting the range of places for exploring art constrains the possibility of enrichment.</w:t>
      </w:r>
      <w:r w:rsidR="00AD2B12" w:rsidRPr="001632EE">
        <w:rPr>
          <w:rFonts w:ascii="Arial" w:hAnsi="Arial" w:cs="Arial"/>
          <w:color w:val="000000"/>
          <w:shd w:val="clear" w:color="auto" w:fill="FFFFFF"/>
        </w:rPr>
        <w:t xml:space="preserve">   </w:t>
      </w:r>
    </w:p>
    <w:p w14:paraId="05080045" w14:textId="6E9ABBC0" w:rsidR="00423FD5" w:rsidRPr="00447657" w:rsidRDefault="00423FD5" w:rsidP="00934EE1">
      <w:pPr>
        <w:jc w:val="both"/>
        <w:rPr>
          <w:rFonts w:ascii="Arial" w:hAnsi="Arial" w:cs="Arial"/>
          <w:b/>
          <w:bCs/>
          <w:color w:val="000000"/>
          <w:shd w:val="clear" w:color="auto" w:fill="FFFFFF"/>
        </w:rPr>
      </w:pPr>
      <w:r w:rsidRPr="00447657">
        <w:rPr>
          <w:rFonts w:ascii="Arial" w:hAnsi="Arial" w:cs="Arial"/>
          <w:b/>
          <w:bCs/>
          <w:color w:val="000000"/>
          <w:shd w:val="clear" w:color="auto" w:fill="FFFFFF"/>
        </w:rPr>
        <w:t xml:space="preserve">Artworks as projects </w:t>
      </w:r>
    </w:p>
    <w:p w14:paraId="319B687E" w14:textId="20A702BC" w:rsidR="00190E77" w:rsidRDefault="005616DA" w:rsidP="00934EE1">
      <w:pPr>
        <w:jc w:val="both"/>
        <w:rPr>
          <w:rFonts w:ascii="Arial" w:hAnsi="Arial" w:cs="Arial"/>
          <w:color w:val="000000"/>
          <w:shd w:val="clear" w:color="auto" w:fill="FFFFFF"/>
        </w:rPr>
      </w:pPr>
      <w:r>
        <w:rPr>
          <w:rFonts w:ascii="Arial" w:hAnsi="Arial" w:cs="Arial"/>
          <w:color w:val="000000"/>
          <w:shd w:val="clear" w:color="auto" w:fill="FFFFFF"/>
        </w:rPr>
        <w:t xml:space="preserve">We have returned a number of times </w:t>
      </w:r>
      <w:r w:rsidR="00934EE1">
        <w:rPr>
          <w:rFonts w:ascii="Arial" w:hAnsi="Arial" w:cs="Arial"/>
          <w:color w:val="000000"/>
          <w:shd w:val="clear" w:color="auto" w:fill="FFFFFF"/>
        </w:rPr>
        <w:t>to three</w:t>
      </w:r>
      <w:r>
        <w:rPr>
          <w:rFonts w:ascii="Arial" w:hAnsi="Arial" w:cs="Arial"/>
          <w:color w:val="000000"/>
          <w:shd w:val="clear" w:color="auto" w:fill="FFFFFF"/>
        </w:rPr>
        <w:t xml:space="preserve"> ways </w:t>
      </w:r>
      <w:r w:rsidR="00E96BE3">
        <w:rPr>
          <w:rFonts w:ascii="Arial" w:hAnsi="Arial" w:cs="Arial"/>
          <w:color w:val="000000"/>
          <w:shd w:val="clear" w:color="auto" w:fill="FFFFFF"/>
        </w:rPr>
        <w:t xml:space="preserve">of engaging in </w:t>
      </w:r>
      <w:r>
        <w:rPr>
          <w:rFonts w:ascii="Arial" w:hAnsi="Arial" w:cs="Arial"/>
          <w:color w:val="000000"/>
          <w:shd w:val="clear" w:color="auto" w:fill="FFFFFF"/>
        </w:rPr>
        <w:t xml:space="preserve">artmaking – making something that is received as beautiful, making something that reveals something important about you or the world and making something that changes you. </w:t>
      </w:r>
      <w:r w:rsidR="00621F6C">
        <w:rPr>
          <w:rFonts w:ascii="Arial" w:hAnsi="Arial" w:cs="Arial"/>
          <w:color w:val="000000"/>
          <w:shd w:val="clear" w:color="auto" w:fill="FFFFFF"/>
        </w:rPr>
        <w:t xml:space="preserve">Singular short bursts of inspiration are unlikely to provide substantial enrichment. This is likely the case regardless of which kind of enrichment the artmaker has in mind.  </w:t>
      </w:r>
      <w:r w:rsidR="00E96BE3">
        <w:rPr>
          <w:rFonts w:ascii="Arial" w:hAnsi="Arial" w:cs="Arial"/>
          <w:color w:val="000000"/>
          <w:shd w:val="clear" w:color="auto" w:fill="FFFFFF"/>
        </w:rPr>
        <w:t xml:space="preserve"> </w:t>
      </w:r>
    </w:p>
    <w:p w14:paraId="34955F7C" w14:textId="43B2D459" w:rsidR="00190E77" w:rsidRDefault="00EE144A" w:rsidP="00934EE1">
      <w:pPr>
        <w:jc w:val="both"/>
        <w:rPr>
          <w:rFonts w:ascii="Arial" w:hAnsi="Arial" w:cs="Arial"/>
          <w:color w:val="000000"/>
          <w:shd w:val="clear" w:color="auto" w:fill="FFFFFF"/>
        </w:rPr>
      </w:pPr>
      <w:r>
        <w:rPr>
          <w:rFonts w:ascii="Arial" w:hAnsi="Arial" w:cs="Arial"/>
          <w:color w:val="000000"/>
          <w:shd w:val="clear" w:color="auto" w:fill="FFFFFF"/>
        </w:rPr>
        <w:t>There are three reasons for factoring in a project approach to artmaking. Firstly</w:t>
      </w:r>
      <w:r w:rsidR="00A00E0F">
        <w:rPr>
          <w:rFonts w:ascii="Arial" w:hAnsi="Arial" w:cs="Arial"/>
          <w:color w:val="000000"/>
          <w:shd w:val="clear" w:color="auto" w:fill="FFFFFF"/>
        </w:rPr>
        <w:t>,</w:t>
      </w:r>
      <w:r>
        <w:rPr>
          <w:rFonts w:ascii="Arial" w:hAnsi="Arial" w:cs="Arial"/>
          <w:color w:val="000000"/>
          <w:shd w:val="clear" w:color="auto" w:fill="FFFFFF"/>
        </w:rPr>
        <w:t xml:space="preserve"> as we indicated earlier in this </w:t>
      </w:r>
      <w:r w:rsidR="00934EE1">
        <w:rPr>
          <w:rFonts w:ascii="Arial" w:hAnsi="Arial" w:cs="Arial"/>
          <w:color w:val="000000"/>
          <w:shd w:val="clear" w:color="auto" w:fill="FFFFFF"/>
        </w:rPr>
        <w:t>paper,</w:t>
      </w:r>
      <w:r>
        <w:rPr>
          <w:rFonts w:ascii="Arial" w:hAnsi="Arial" w:cs="Arial"/>
          <w:color w:val="000000"/>
          <w:shd w:val="clear" w:color="auto" w:fill="FFFFFF"/>
        </w:rPr>
        <w:t xml:space="preserve"> we are all embedded in a web of relations that informs how we are situated with other people and things in the world.  This web of current relations is further overlayed with memories and records of how those relations have evolved over time. </w:t>
      </w:r>
      <w:r w:rsidR="00A00E0F">
        <w:rPr>
          <w:rFonts w:ascii="Arial" w:hAnsi="Arial" w:cs="Arial"/>
          <w:color w:val="000000"/>
          <w:shd w:val="clear" w:color="auto" w:fill="FFFFFF"/>
        </w:rPr>
        <w:t>E</w:t>
      </w:r>
      <w:r>
        <w:rPr>
          <w:rFonts w:ascii="Arial" w:hAnsi="Arial" w:cs="Arial"/>
          <w:color w:val="000000"/>
          <w:shd w:val="clear" w:color="auto" w:fill="FFFFFF"/>
        </w:rPr>
        <w:t>xtract</w:t>
      </w:r>
      <w:r w:rsidR="00A00E0F">
        <w:rPr>
          <w:rFonts w:ascii="Arial" w:hAnsi="Arial" w:cs="Arial"/>
          <w:color w:val="000000"/>
          <w:shd w:val="clear" w:color="auto" w:fill="FFFFFF"/>
        </w:rPr>
        <w:t>ing</w:t>
      </w:r>
      <w:r>
        <w:rPr>
          <w:rFonts w:ascii="Arial" w:hAnsi="Arial" w:cs="Arial"/>
          <w:color w:val="000000"/>
          <w:shd w:val="clear" w:color="auto" w:fill="FFFFFF"/>
        </w:rPr>
        <w:t xml:space="preserve"> insightful relations, concepts</w:t>
      </w:r>
      <w:r w:rsidR="00A00E0F">
        <w:rPr>
          <w:rFonts w:ascii="Arial" w:hAnsi="Arial" w:cs="Arial"/>
          <w:color w:val="000000"/>
          <w:shd w:val="clear" w:color="auto" w:fill="FFFFFF"/>
        </w:rPr>
        <w:t>, or interesting</w:t>
      </w:r>
      <w:r>
        <w:rPr>
          <w:rFonts w:ascii="Arial" w:hAnsi="Arial" w:cs="Arial"/>
          <w:color w:val="000000"/>
          <w:shd w:val="clear" w:color="auto" w:fill="FFFFFF"/>
        </w:rPr>
        <w:t xml:space="preserve"> patterns may prove difficult because they are typically fragmented or embedded in a background of noise. </w:t>
      </w:r>
      <w:r w:rsidR="00A00E0F">
        <w:rPr>
          <w:rFonts w:ascii="Arial" w:hAnsi="Arial" w:cs="Arial"/>
          <w:color w:val="000000"/>
          <w:shd w:val="clear" w:color="auto" w:fill="FFFFFF"/>
        </w:rPr>
        <w:t>Tracking down things that</w:t>
      </w:r>
      <w:r>
        <w:rPr>
          <w:rFonts w:ascii="Arial" w:hAnsi="Arial" w:cs="Arial"/>
          <w:color w:val="000000"/>
          <w:shd w:val="clear" w:color="auto" w:fill="FFFFFF"/>
        </w:rPr>
        <w:t xml:space="preserve"> may enrich us across this web of relations takes time and effort. </w:t>
      </w:r>
      <w:r w:rsidR="00A00E0F">
        <w:rPr>
          <w:rFonts w:ascii="Arial" w:hAnsi="Arial" w:cs="Arial"/>
          <w:color w:val="000000"/>
          <w:shd w:val="clear" w:color="auto" w:fill="FFFFFF"/>
        </w:rPr>
        <w:t>O</w:t>
      </w:r>
      <w:r>
        <w:rPr>
          <w:rFonts w:ascii="Arial" w:hAnsi="Arial" w:cs="Arial"/>
          <w:color w:val="000000"/>
          <w:shd w:val="clear" w:color="auto" w:fill="FFFFFF"/>
        </w:rPr>
        <w:t>ur inhibitions and habituations</w:t>
      </w:r>
      <w:r w:rsidR="00A00E0F">
        <w:rPr>
          <w:rFonts w:ascii="Arial" w:hAnsi="Arial" w:cs="Arial"/>
          <w:color w:val="000000"/>
          <w:shd w:val="clear" w:color="auto" w:fill="FFFFFF"/>
        </w:rPr>
        <w:t xml:space="preserve"> </w:t>
      </w:r>
      <w:r>
        <w:rPr>
          <w:rFonts w:ascii="Arial" w:hAnsi="Arial" w:cs="Arial"/>
          <w:color w:val="000000"/>
          <w:shd w:val="clear" w:color="auto" w:fill="FFFFFF"/>
        </w:rPr>
        <w:t>provide a</w:t>
      </w:r>
      <w:r w:rsidR="00A00E0F">
        <w:rPr>
          <w:rFonts w:ascii="Arial" w:hAnsi="Arial" w:cs="Arial"/>
          <w:color w:val="000000"/>
          <w:shd w:val="clear" w:color="auto" w:fill="FFFFFF"/>
        </w:rPr>
        <w:t xml:space="preserve">n additional </w:t>
      </w:r>
      <w:r>
        <w:rPr>
          <w:rFonts w:ascii="Arial" w:hAnsi="Arial" w:cs="Arial"/>
          <w:color w:val="000000"/>
          <w:shd w:val="clear" w:color="auto" w:fill="FFFFFF"/>
        </w:rPr>
        <w:t>barrier to recognising and actuating important learnings which we will need t</w:t>
      </w:r>
      <w:r w:rsidR="00233451">
        <w:rPr>
          <w:rFonts w:ascii="Arial" w:hAnsi="Arial" w:cs="Arial"/>
          <w:color w:val="000000"/>
          <w:shd w:val="clear" w:color="auto" w:fill="FFFFFF"/>
        </w:rPr>
        <w:t>o</w:t>
      </w:r>
      <w:r>
        <w:rPr>
          <w:rFonts w:ascii="Arial" w:hAnsi="Arial" w:cs="Arial"/>
          <w:color w:val="000000"/>
          <w:shd w:val="clear" w:color="auto" w:fill="FFFFFF"/>
        </w:rPr>
        <w:t xml:space="preserve"> confront for progress to occur. Finally</w:t>
      </w:r>
      <w:r w:rsidR="008E5702">
        <w:rPr>
          <w:rFonts w:ascii="Arial" w:hAnsi="Arial" w:cs="Arial"/>
          <w:color w:val="000000"/>
          <w:shd w:val="clear" w:color="auto" w:fill="FFFFFF"/>
        </w:rPr>
        <w:t>,</w:t>
      </w:r>
      <w:r>
        <w:rPr>
          <w:rFonts w:ascii="Arial" w:hAnsi="Arial" w:cs="Arial"/>
          <w:color w:val="000000"/>
          <w:shd w:val="clear" w:color="auto" w:fill="FFFFFF"/>
        </w:rPr>
        <w:t xml:space="preserve"> there is a need to use our available skills and capacities to transform </w:t>
      </w:r>
      <w:r w:rsidR="00A00E0F">
        <w:rPr>
          <w:rFonts w:ascii="Arial" w:hAnsi="Arial" w:cs="Arial"/>
          <w:color w:val="000000"/>
          <w:shd w:val="clear" w:color="auto" w:fill="FFFFFF"/>
        </w:rPr>
        <w:t xml:space="preserve">a found </w:t>
      </w:r>
      <w:r>
        <w:rPr>
          <w:rFonts w:ascii="Arial" w:hAnsi="Arial" w:cs="Arial"/>
          <w:color w:val="000000"/>
          <w:shd w:val="clear" w:color="auto" w:fill="FFFFFF"/>
        </w:rPr>
        <w:t xml:space="preserve">insight </w:t>
      </w:r>
      <w:r w:rsidR="00A00E0F">
        <w:rPr>
          <w:rFonts w:ascii="Arial" w:hAnsi="Arial" w:cs="Arial"/>
          <w:color w:val="000000"/>
          <w:shd w:val="clear" w:color="auto" w:fill="FFFFFF"/>
        </w:rPr>
        <w:t>or</w:t>
      </w:r>
      <w:r>
        <w:rPr>
          <w:rFonts w:ascii="Arial" w:hAnsi="Arial" w:cs="Arial"/>
          <w:color w:val="000000"/>
          <w:shd w:val="clear" w:color="auto" w:fill="FFFFFF"/>
        </w:rPr>
        <w:t xml:space="preserve"> revelation into a form that communicates to self and others. </w:t>
      </w:r>
      <w:r w:rsidR="00190E77">
        <w:rPr>
          <w:rFonts w:ascii="Arial" w:hAnsi="Arial" w:cs="Arial"/>
          <w:color w:val="000000"/>
          <w:shd w:val="clear" w:color="auto" w:fill="FFFFFF"/>
        </w:rPr>
        <w:t xml:space="preserve"> </w:t>
      </w:r>
      <w:r w:rsidR="00233451">
        <w:rPr>
          <w:rFonts w:ascii="Arial" w:hAnsi="Arial" w:cs="Arial"/>
          <w:color w:val="000000"/>
          <w:shd w:val="clear" w:color="auto" w:fill="FFFFFF"/>
        </w:rPr>
        <w:t>There are likely to be false starts and periods of rethinking the task at hand</w:t>
      </w:r>
      <w:r w:rsidR="00A00E0F">
        <w:rPr>
          <w:rFonts w:ascii="Arial" w:hAnsi="Arial" w:cs="Arial"/>
          <w:color w:val="000000"/>
          <w:shd w:val="clear" w:color="auto" w:fill="FFFFFF"/>
        </w:rPr>
        <w:t>.</w:t>
      </w:r>
    </w:p>
    <w:p w14:paraId="16CDF562" w14:textId="32A60C29" w:rsidR="00447657" w:rsidRPr="00774E07" w:rsidRDefault="00FA784D" w:rsidP="00934EE1">
      <w:pPr>
        <w:jc w:val="both"/>
        <w:rPr>
          <w:rFonts w:ascii="Arial" w:hAnsi="Arial" w:cs="Arial"/>
          <w:color w:val="000000" w:themeColor="text1"/>
          <w:shd w:val="clear" w:color="auto" w:fill="FFFFFF"/>
        </w:rPr>
      </w:pPr>
      <w:r w:rsidRPr="00774E07">
        <w:rPr>
          <w:rFonts w:ascii="Arial" w:hAnsi="Arial" w:cs="Arial"/>
          <w:color w:val="000000" w:themeColor="text1"/>
          <w:shd w:val="clear" w:color="auto" w:fill="FFFFFF"/>
        </w:rPr>
        <w:t>In summary</w:t>
      </w:r>
      <w:r w:rsidR="00233451" w:rsidRPr="00233451">
        <w:rPr>
          <w:rFonts w:ascii="Arial" w:hAnsi="Arial" w:cs="Arial"/>
          <w:color w:val="000000" w:themeColor="text1"/>
          <w:shd w:val="clear" w:color="auto" w:fill="FFFFFF"/>
        </w:rPr>
        <w:t xml:space="preserve"> </w:t>
      </w:r>
      <w:r w:rsidR="00233451" w:rsidRPr="00774E07">
        <w:rPr>
          <w:rFonts w:ascii="Arial" w:hAnsi="Arial" w:cs="Arial"/>
          <w:color w:val="000000" w:themeColor="text1"/>
          <w:shd w:val="clear" w:color="auto" w:fill="FFFFFF"/>
        </w:rPr>
        <w:t>to optimise the usefulness of our model in lockdown</w:t>
      </w:r>
      <w:r w:rsidRPr="00774E07">
        <w:rPr>
          <w:rFonts w:ascii="Arial" w:hAnsi="Arial" w:cs="Arial"/>
          <w:color w:val="000000" w:themeColor="text1"/>
          <w:shd w:val="clear" w:color="auto" w:fill="FFFFFF"/>
        </w:rPr>
        <w:t xml:space="preserve">, </w:t>
      </w:r>
      <w:r w:rsidR="00233451">
        <w:rPr>
          <w:rFonts w:ascii="Arial" w:hAnsi="Arial" w:cs="Arial"/>
          <w:color w:val="000000" w:themeColor="text1"/>
          <w:shd w:val="clear" w:color="auto" w:fill="FFFFFF"/>
        </w:rPr>
        <w:t xml:space="preserve">the </w:t>
      </w:r>
      <w:r w:rsidR="009D6E88">
        <w:rPr>
          <w:rFonts w:ascii="Arial" w:hAnsi="Arial" w:cs="Arial"/>
          <w:color w:val="000000" w:themeColor="text1"/>
          <w:shd w:val="clear" w:color="auto" w:fill="FFFFFF"/>
        </w:rPr>
        <w:t xml:space="preserve">four </w:t>
      </w:r>
      <w:r w:rsidR="00233451">
        <w:rPr>
          <w:rFonts w:ascii="Arial" w:hAnsi="Arial" w:cs="Arial"/>
          <w:color w:val="000000" w:themeColor="text1"/>
          <w:shd w:val="clear" w:color="auto" w:fill="FFFFFF"/>
        </w:rPr>
        <w:t>desiderata comprise</w:t>
      </w:r>
      <w:r w:rsidR="002748A5">
        <w:rPr>
          <w:rFonts w:ascii="Arial" w:hAnsi="Arial" w:cs="Arial"/>
          <w:color w:val="000000" w:themeColor="text1"/>
          <w:shd w:val="clear" w:color="auto" w:fill="FFFFFF"/>
        </w:rPr>
        <w:t xml:space="preserve"> the following four attributes. </w:t>
      </w:r>
      <w:r w:rsidR="00233451">
        <w:rPr>
          <w:rFonts w:ascii="Arial" w:hAnsi="Arial" w:cs="Arial"/>
          <w:color w:val="000000" w:themeColor="text1"/>
          <w:shd w:val="clear" w:color="auto" w:fill="FFFFFF"/>
        </w:rPr>
        <w:t xml:space="preserve"> </w:t>
      </w:r>
      <w:r w:rsidR="002748A5">
        <w:rPr>
          <w:rFonts w:ascii="Arial" w:hAnsi="Arial" w:cs="Arial"/>
          <w:color w:val="000000" w:themeColor="text1"/>
          <w:shd w:val="clear" w:color="auto" w:fill="FFFFFF"/>
        </w:rPr>
        <w:t xml:space="preserve">It is important there be </w:t>
      </w:r>
      <w:r w:rsidR="00233451">
        <w:rPr>
          <w:rFonts w:ascii="Arial" w:hAnsi="Arial" w:cs="Arial"/>
          <w:color w:val="000000" w:themeColor="text1"/>
          <w:shd w:val="clear" w:color="auto" w:fill="FFFFFF"/>
        </w:rPr>
        <w:t>a</w:t>
      </w:r>
      <w:r w:rsidR="00774E07">
        <w:rPr>
          <w:rFonts w:ascii="Arial" w:hAnsi="Arial" w:cs="Arial"/>
          <w:color w:val="000000" w:themeColor="text1"/>
          <w:shd w:val="clear" w:color="auto" w:fill="FFFFFF"/>
        </w:rPr>
        <w:t xml:space="preserve"> </w:t>
      </w:r>
      <w:r w:rsidRPr="00774E07">
        <w:rPr>
          <w:rFonts w:ascii="Arial" w:hAnsi="Arial" w:cs="Arial"/>
          <w:color w:val="000000" w:themeColor="text1"/>
          <w:shd w:val="clear" w:color="auto" w:fill="FFFFFF"/>
        </w:rPr>
        <w:t xml:space="preserve">wide variety of </w:t>
      </w:r>
      <w:r w:rsidR="00774E07">
        <w:rPr>
          <w:rFonts w:ascii="Arial" w:hAnsi="Arial" w:cs="Arial"/>
          <w:color w:val="000000" w:themeColor="text1"/>
          <w:shd w:val="clear" w:color="auto" w:fill="FFFFFF"/>
        </w:rPr>
        <w:t>ways in which art-</w:t>
      </w:r>
      <w:r w:rsidRPr="00774E07">
        <w:rPr>
          <w:rFonts w:ascii="Arial" w:hAnsi="Arial" w:cs="Arial"/>
          <w:color w:val="000000" w:themeColor="text1"/>
          <w:shd w:val="clear" w:color="auto" w:fill="FFFFFF"/>
        </w:rPr>
        <w:t>enriching experience</w:t>
      </w:r>
      <w:r w:rsidR="00774E07">
        <w:rPr>
          <w:rFonts w:ascii="Arial" w:hAnsi="Arial" w:cs="Arial"/>
          <w:color w:val="000000" w:themeColor="text1"/>
          <w:shd w:val="clear" w:color="auto" w:fill="FFFFFF"/>
        </w:rPr>
        <w:t>s</w:t>
      </w:r>
      <w:r w:rsidRPr="00774E07">
        <w:rPr>
          <w:rFonts w:ascii="Arial" w:hAnsi="Arial" w:cs="Arial"/>
          <w:color w:val="000000" w:themeColor="text1"/>
          <w:shd w:val="clear" w:color="auto" w:fill="FFFFFF"/>
        </w:rPr>
        <w:t xml:space="preserve"> </w:t>
      </w:r>
      <w:r w:rsidR="00233451">
        <w:rPr>
          <w:rFonts w:ascii="Arial" w:hAnsi="Arial" w:cs="Arial"/>
          <w:color w:val="000000" w:themeColor="text1"/>
          <w:shd w:val="clear" w:color="auto" w:fill="FFFFFF"/>
        </w:rPr>
        <w:t xml:space="preserve">are </w:t>
      </w:r>
      <w:r w:rsidRPr="00774E07">
        <w:rPr>
          <w:rFonts w:ascii="Arial" w:hAnsi="Arial" w:cs="Arial"/>
          <w:color w:val="000000" w:themeColor="text1"/>
          <w:shd w:val="clear" w:color="auto" w:fill="FFFFFF"/>
        </w:rPr>
        <w:t>accessible</w:t>
      </w:r>
      <w:r w:rsidR="002748A5">
        <w:rPr>
          <w:rFonts w:ascii="Arial" w:hAnsi="Arial" w:cs="Arial"/>
          <w:color w:val="000000" w:themeColor="text1"/>
          <w:shd w:val="clear" w:color="auto" w:fill="FFFFFF"/>
        </w:rPr>
        <w:t xml:space="preserve">. These variety of experiences need to be accessible to an equally wide range </w:t>
      </w:r>
      <w:r w:rsidRPr="00774E07">
        <w:rPr>
          <w:rFonts w:ascii="Arial" w:hAnsi="Arial" w:cs="Arial"/>
          <w:color w:val="000000" w:themeColor="text1"/>
          <w:shd w:val="clear" w:color="auto" w:fill="FFFFFF"/>
        </w:rPr>
        <w:t xml:space="preserve">of people </w:t>
      </w:r>
      <w:r w:rsidR="002748A5">
        <w:rPr>
          <w:rFonts w:ascii="Arial" w:hAnsi="Arial" w:cs="Arial"/>
          <w:color w:val="000000" w:themeColor="text1"/>
          <w:shd w:val="clear" w:color="auto" w:fill="FFFFFF"/>
        </w:rPr>
        <w:t xml:space="preserve">who undoubtedly will come to artmaking </w:t>
      </w:r>
      <w:r w:rsidR="00934EE1">
        <w:rPr>
          <w:rFonts w:ascii="Arial" w:hAnsi="Arial" w:cs="Arial"/>
          <w:color w:val="000000" w:themeColor="text1"/>
          <w:shd w:val="clear" w:color="auto" w:fill="FFFFFF"/>
        </w:rPr>
        <w:t xml:space="preserve">with </w:t>
      </w:r>
      <w:r w:rsidR="00934EE1" w:rsidRPr="00774E07">
        <w:rPr>
          <w:rFonts w:ascii="Arial" w:hAnsi="Arial" w:cs="Arial"/>
          <w:color w:val="000000" w:themeColor="text1"/>
          <w:shd w:val="clear" w:color="auto" w:fill="FFFFFF"/>
        </w:rPr>
        <w:t>varying</w:t>
      </w:r>
      <w:r w:rsidRPr="00774E07">
        <w:rPr>
          <w:rFonts w:ascii="Arial" w:hAnsi="Arial" w:cs="Arial"/>
          <w:color w:val="000000" w:themeColor="text1"/>
          <w:shd w:val="clear" w:color="auto" w:fill="FFFFFF"/>
        </w:rPr>
        <w:t xml:space="preserve"> needs</w:t>
      </w:r>
      <w:r w:rsidR="002748A5">
        <w:rPr>
          <w:rFonts w:ascii="Arial" w:hAnsi="Arial" w:cs="Arial"/>
          <w:color w:val="000000" w:themeColor="text1"/>
          <w:shd w:val="clear" w:color="auto" w:fill="FFFFFF"/>
        </w:rPr>
        <w:t xml:space="preserve"> and </w:t>
      </w:r>
      <w:r w:rsidRPr="00774E07">
        <w:rPr>
          <w:rFonts w:ascii="Arial" w:hAnsi="Arial" w:cs="Arial"/>
          <w:color w:val="000000" w:themeColor="text1"/>
          <w:shd w:val="clear" w:color="auto" w:fill="FFFFFF"/>
        </w:rPr>
        <w:t>abilities</w:t>
      </w:r>
      <w:r w:rsidR="002748A5">
        <w:rPr>
          <w:rFonts w:ascii="Arial" w:hAnsi="Arial" w:cs="Arial"/>
          <w:color w:val="000000" w:themeColor="text1"/>
          <w:shd w:val="clear" w:color="auto" w:fill="FFFFFF"/>
        </w:rPr>
        <w:t>.</w:t>
      </w:r>
      <w:r w:rsidR="00233451">
        <w:rPr>
          <w:rFonts w:ascii="Arial" w:hAnsi="Arial" w:cs="Arial"/>
          <w:color w:val="000000" w:themeColor="text1"/>
          <w:shd w:val="clear" w:color="auto" w:fill="FFFFFF"/>
        </w:rPr>
        <w:t xml:space="preserve"> In </w:t>
      </w:r>
      <w:r w:rsidR="00934EE1">
        <w:rPr>
          <w:rFonts w:ascii="Arial" w:hAnsi="Arial" w:cs="Arial"/>
          <w:color w:val="000000" w:themeColor="text1"/>
          <w:shd w:val="clear" w:color="auto" w:fill="FFFFFF"/>
        </w:rPr>
        <w:t>addition,</w:t>
      </w:r>
      <w:r w:rsidR="00233451">
        <w:rPr>
          <w:rFonts w:ascii="Arial" w:hAnsi="Arial" w:cs="Arial"/>
          <w:color w:val="000000" w:themeColor="text1"/>
          <w:shd w:val="clear" w:color="auto" w:fill="FFFFFF"/>
        </w:rPr>
        <w:t xml:space="preserve"> it is desirable for th</w:t>
      </w:r>
      <w:r w:rsidRPr="00774E07">
        <w:rPr>
          <w:rFonts w:ascii="Arial" w:hAnsi="Arial" w:cs="Arial"/>
          <w:color w:val="000000" w:themeColor="text1"/>
          <w:shd w:val="clear" w:color="auto" w:fill="FFFFFF"/>
        </w:rPr>
        <w:t xml:space="preserve">e model </w:t>
      </w:r>
      <w:r w:rsidR="002748A5">
        <w:rPr>
          <w:rFonts w:ascii="Arial" w:hAnsi="Arial" w:cs="Arial"/>
          <w:color w:val="000000" w:themeColor="text1"/>
          <w:shd w:val="clear" w:color="auto" w:fill="FFFFFF"/>
        </w:rPr>
        <w:t xml:space="preserve">to </w:t>
      </w:r>
      <w:r w:rsidR="00233451">
        <w:rPr>
          <w:rFonts w:ascii="Arial" w:hAnsi="Arial" w:cs="Arial"/>
          <w:color w:val="000000" w:themeColor="text1"/>
          <w:shd w:val="clear" w:color="auto" w:fill="FFFFFF"/>
        </w:rPr>
        <w:t xml:space="preserve">provide </w:t>
      </w:r>
      <w:r w:rsidR="002748A5">
        <w:rPr>
          <w:rFonts w:ascii="Arial" w:hAnsi="Arial" w:cs="Arial"/>
          <w:color w:val="000000" w:themeColor="text1"/>
          <w:shd w:val="clear" w:color="auto" w:fill="FFFFFF"/>
        </w:rPr>
        <w:t xml:space="preserve">the </w:t>
      </w:r>
      <w:r w:rsidR="00233451">
        <w:rPr>
          <w:rFonts w:ascii="Arial" w:hAnsi="Arial" w:cs="Arial"/>
          <w:color w:val="000000" w:themeColor="text1"/>
          <w:shd w:val="clear" w:color="auto" w:fill="FFFFFF"/>
        </w:rPr>
        <w:t xml:space="preserve">means of opening up the </w:t>
      </w:r>
      <w:r w:rsidR="00774E07">
        <w:rPr>
          <w:rFonts w:ascii="Arial" w:hAnsi="Arial" w:cs="Arial"/>
          <w:color w:val="000000" w:themeColor="text1"/>
          <w:shd w:val="clear" w:color="auto" w:fill="FFFFFF"/>
        </w:rPr>
        <w:t xml:space="preserve">many different circumstances and places </w:t>
      </w:r>
      <w:r w:rsidR="00233451">
        <w:rPr>
          <w:rFonts w:ascii="Arial" w:hAnsi="Arial" w:cs="Arial"/>
          <w:color w:val="000000" w:themeColor="text1"/>
          <w:shd w:val="clear" w:color="auto" w:fill="FFFFFF"/>
        </w:rPr>
        <w:t>where artmaking opportunities can be found</w:t>
      </w:r>
      <w:r w:rsidR="002748A5">
        <w:rPr>
          <w:rFonts w:ascii="Arial" w:hAnsi="Arial" w:cs="Arial"/>
          <w:color w:val="000000" w:themeColor="text1"/>
          <w:shd w:val="clear" w:color="auto" w:fill="FFFFFF"/>
        </w:rPr>
        <w:t>. F</w:t>
      </w:r>
      <w:r w:rsidR="00233451">
        <w:rPr>
          <w:rFonts w:ascii="Arial" w:hAnsi="Arial" w:cs="Arial"/>
          <w:color w:val="000000" w:themeColor="text1"/>
          <w:shd w:val="clear" w:color="auto" w:fill="FFFFFF"/>
        </w:rPr>
        <w:t>inally</w:t>
      </w:r>
      <w:r w:rsidR="002748A5">
        <w:rPr>
          <w:rFonts w:ascii="Arial" w:hAnsi="Arial" w:cs="Arial"/>
          <w:color w:val="000000" w:themeColor="text1"/>
          <w:shd w:val="clear" w:color="auto" w:fill="FFFFFF"/>
        </w:rPr>
        <w:t>,</w:t>
      </w:r>
      <w:r w:rsidR="00233451">
        <w:rPr>
          <w:rFonts w:ascii="Arial" w:hAnsi="Arial" w:cs="Arial"/>
          <w:color w:val="000000" w:themeColor="text1"/>
          <w:shd w:val="clear" w:color="auto" w:fill="FFFFFF"/>
        </w:rPr>
        <w:t xml:space="preserve"> a project approach through which artworks are formed via a serious of steps is preferable to relying on a single inspirational or sporadic approach.</w:t>
      </w:r>
      <w:r w:rsidRPr="00774E07">
        <w:rPr>
          <w:rFonts w:ascii="Arial" w:hAnsi="Arial" w:cs="Arial"/>
          <w:color w:val="000000" w:themeColor="text1"/>
          <w:shd w:val="clear" w:color="auto" w:fill="FFFFFF"/>
        </w:rPr>
        <w:t xml:space="preserve">  </w:t>
      </w:r>
    </w:p>
    <w:p w14:paraId="69DD4A06" w14:textId="77777777" w:rsidR="00AD2B12" w:rsidRPr="00255577" w:rsidRDefault="00AD2B12" w:rsidP="00934EE1">
      <w:pPr>
        <w:jc w:val="both"/>
        <w:rPr>
          <w:rFonts w:ascii="Arial" w:hAnsi="Arial" w:cs="Arial"/>
          <w:b/>
          <w:bCs/>
          <w:color w:val="000000"/>
          <w:shd w:val="clear" w:color="auto" w:fill="FFFFFF"/>
        </w:rPr>
      </w:pPr>
      <w:r w:rsidRPr="00255577">
        <w:rPr>
          <w:rFonts w:ascii="Arial" w:hAnsi="Arial" w:cs="Arial"/>
          <w:b/>
          <w:bCs/>
          <w:color w:val="000000"/>
          <w:shd w:val="clear" w:color="auto" w:fill="FFFFFF"/>
        </w:rPr>
        <w:t>Two art puzzles</w:t>
      </w:r>
    </w:p>
    <w:p w14:paraId="0F608FA1" w14:textId="15EC9CCE" w:rsidR="00AD2B12" w:rsidRPr="001632EE" w:rsidRDefault="00AD2B12" w:rsidP="00934EE1">
      <w:pPr>
        <w:jc w:val="both"/>
        <w:rPr>
          <w:rFonts w:ascii="Arial" w:hAnsi="Arial" w:cs="Arial"/>
          <w:color w:val="000000"/>
          <w:shd w:val="clear" w:color="auto" w:fill="FFFFFF"/>
        </w:rPr>
      </w:pPr>
      <w:r w:rsidRPr="001632EE">
        <w:rPr>
          <w:rFonts w:ascii="Arial" w:hAnsi="Arial" w:cs="Arial"/>
          <w:color w:val="000000"/>
          <w:shd w:val="clear" w:color="auto" w:fill="FFFFFF"/>
        </w:rPr>
        <w:t xml:space="preserve">With these </w:t>
      </w:r>
      <w:r w:rsidR="00C0748C">
        <w:rPr>
          <w:rFonts w:ascii="Arial" w:hAnsi="Arial" w:cs="Arial"/>
          <w:color w:val="000000"/>
          <w:shd w:val="clear" w:color="auto" w:fill="FFFFFF"/>
        </w:rPr>
        <w:t xml:space="preserve">four </w:t>
      </w:r>
      <w:r w:rsidRPr="001632EE">
        <w:rPr>
          <w:rFonts w:ascii="Arial" w:hAnsi="Arial" w:cs="Arial"/>
          <w:color w:val="000000"/>
          <w:shd w:val="clear" w:color="auto" w:fill="FFFFFF"/>
        </w:rPr>
        <w:t>desiderata in mind, we need to map a pathway to a definitive model for art engagement.</w:t>
      </w:r>
      <w:r w:rsidR="00774E07">
        <w:rPr>
          <w:rFonts w:ascii="Arial" w:hAnsi="Arial" w:cs="Arial"/>
          <w:color w:val="000000"/>
          <w:shd w:val="clear" w:color="auto" w:fill="FFFFFF"/>
        </w:rPr>
        <w:t xml:space="preserve"> </w:t>
      </w:r>
      <w:r w:rsidR="002748A5">
        <w:rPr>
          <w:rFonts w:ascii="Arial" w:hAnsi="Arial" w:cs="Arial"/>
          <w:color w:val="000000"/>
          <w:shd w:val="clear" w:color="auto" w:fill="FFFFFF"/>
        </w:rPr>
        <w:t xml:space="preserve"> The starting point on this path to a model for artwork engagement is to have an efficacious understanding of art itself and works we describe as artworks. </w:t>
      </w:r>
      <w:r w:rsidR="006C268C">
        <w:rPr>
          <w:rFonts w:ascii="Arial" w:hAnsi="Arial" w:cs="Arial"/>
          <w:color w:val="000000"/>
          <w:shd w:val="clear" w:color="auto" w:fill="FFFFFF"/>
        </w:rPr>
        <w:t>This understanding can emerge from looking closely at t</w:t>
      </w:r>
      <w:r w:rsidR="00774E07">
        <w:rPr>
          <w:rFonts w:ascii="Arial" w:hAnsi="Arial" w:cs="Arial"/>
          <w:color w:val="000000"/>
          <w:shd w:val="clear" w:color="auto" w:fill="FFFFFF"/>
        </w:rPr>
        <w:t xml:space="preserve">wo puzzles in </w:t>
      </w:r>
      <w:r w:rsidR="00085A51">
        <w:rPr>
          <w:rFonts w:ascii="Arial" w:hAnsi="Arial" w:cs="Arial"/>
          <w:color w:val="000000"/>
          <w:shd w:val="clear" w:color="auto" w:fill="FFFFFF"/>
        </w:rPr>
        <w:t xml:space="preserve">philosophy of </w:t>
      </w:r>
      <w:r w:rsidR="00774E07">
        <w:rPr>
          <w:rFonts w:ascii="Arial" w:hAnsi="Arial" w:cs="Arial"/>
          <w:color w:val="000000"/>
          <w:shd w:val="clear" w:color="auto" w:fill="FFFFFF"/>
        </w:rPr>
        <w:t>art</w:t>
      </w:r>
      <w:r w:rsidR="006C268C">
        <w:rPr>
          <w:rFonts w:ascii="Arial" w:hAnsi="Arial" w:cs="Arial"/>
          <w:color w:val="000000"/>
          <w:shd w:val="clear" w:color="auto" w:fill="FFFFFF"/>
        </w:rPr>
        <w:t>. These two puzzles</w:t>
      </w:r>
      <w:r w:rsidR="00085A51">
        <w:rPr>
          <w:rFonts w:ascii="Arial" w:hAnsi="Arial" w:cs="Arial"/>
          <w:color w:val="000000"/>
          <w:shd w:val="clear" w:color="auto" w:fill="FFFFFF"/>
        </w:rPr>
        <w:t>,</w:t>
      </w:r>
      <w:r w:rsidR="00774E07">
        <w:rPr>
          <w:rFonts w:ascii="Arial" w:hAnsi="Arial" w:cs="Arial"/>
          <w:color w:val="000000"/>
          <w:shd w:val="clear" w:color="auto" w:fill="FFFFFF"/>
        </w:rPr>
        <w:t xml:space="preserve"> I believe</w:t>
      </w:r>
      <w:r w:rsidR="00085A51">
        <w:rPr>
          <w:rFonts w:ascii="Arial" w:hAnsi="Arial" w:cs="Arial"/>
          <w:color w:val="000000"/>
          <w:shd w:val="clear" w:color="auto" w:fill="FFFFFF"/>
        </w:rPr>
        <w:t>,</w:t>
      </w:r>
      <w:r w:rsidR="00774E07">
        <w:rPr>
          <w:rFonts w:ascii="Arial" w:hAnsi="Arial" w:cs="Arial"/>
          <w:color w:val="000000"/>
          <w:shd w:val="clear" w:color="auto" w:fill="FFFFFF"/>
        </w:rPr>
        <w:t xml:space="preserve"> hold the key to </w:t>
      </w:r>
      <w:r w:rsidR="00BE6DC9">
        <w:rPr>
          <w:rFonts w:ascii="Arial" w:hAnsi="Arial" w:cs="Arial"/>
          <w:color w:val="000000"/>
          <w:shd w:val="clear" w:color="auto" w:fill="FFFFFF"/>
        </w:rPr>
        <w:t>the desiderata</w:t>
      </w:r>
      <w:r w:rsidR="006C268C">
        <w:rPr>
          <w:rFonts w:ascii="Arial" w:hAnsi="Arial" w:cs="Arial"/>
          <w:color w:val="000000"/>
          <w:shd w:val="clear" w:color="auto" w:fill="FFFFFF"/>
        </w:rPr>
        <w:t>. They will be shown to</w:t>
      </w:r>
      <w:r w:rsidR="00BE6DC9">
        <w:rPr>
          <w:rFonts w:ascii="Arial" w:hAnsi="Arial" w:cs="Arial"/>
          <w:color w:val="000000"/>
          <w:shd w:val="clear" w:color="auto" w:fill="FFFFFF"/>
        </w:rPr>
        <w:t xml:space="preserve"> open up</w:t>
      </w:r>
      <w:r w:rsidR="00774E07">
        <w:rPr>
          <w:rFonts w:ascii="Arial" w:hAnsi="Arial" w:cs="Arial"/>
          <w:color w:val="000000"/>
          <w:shd w:val="clear" w:color="auto" w:fill="FFFFFF"/>
        </w:rPr>
        <w:t xml:space="preserve"> the constitutive boundaries which constrain the construal of artworks, art making and even the realm of art itself. </w:t>
      </w:r>
      <w:r w:rsidR="00774E07">
        <w:rPr>
          <w:rFonts w:ascii="Arial" w:hAnsi="Arial" w:cs="Arial"/>
        </w:rPr>
        <w:t>T</w:t>
      </w:r>
      <w:r w:rsidR="00774E07" w:rsidRPr="001632EE">
        <w:rPr>
          <w:rFonts w:ascii="Arial" w:hAnsi="Arial" w:cs="Arial"/>
        </w:rPr>
        <w:t xml:space="preserve">he resolution of </w:t>
      </w:r>
      <w:r w:rsidR="00774E07">
        <w:rPr>
          <w:rFonts w:ascii="Arial" w:hAnsi="Arial" w:cs="Arial"/>
        </w:rPr>
        <w:t xml:space="preserve">these </w:t>
      </w:r>
      <w:r w:rsidR="00774E07" w:rsidRPr="001632EE">
        <w:rPr>
          <w:rFonts w:ascii="Arial" w:hAnsi="Arial" w:cs="Arial"/>
        </w:rPr>
        <w:t xml:space="preserve">two art puzzles point the way forward in developing </w:t>
      </w:r>
      <w:r w:rsidR="00774E07">
        <w:rPr>
          <w:rFonts w:ascii="Arial" w:hAnsi="Arial" w:cs="Arial"/>
        </w:rPr>
        <w:t xml:space="preserve">an </w:t>
      </w:r>
      <w:r w:rsidR="00774E07" w:rsidRPr="001632EE">
        <w:rPr>
          <w:rFonts w:ascii="Arial" w:hAnsi="Arial" w:cs="Arial"/>
        </w:rPr>
        <w:t xml:space="preserve">art engagement </w:t>
      </w:r>
      <w:r w:rsidR="00085A51" w:rsidRPr="001632EE">
        <w:rPr>
          <w:rFonts w:ascii="Arial" w:hAnsi="Arial" w:cs="Arial"/>
          <w:color w:val="000000"/>
          <w:shd w:val="clear" w:color="auto" w:fill="FFFFFF"/>
        </w:rPr>
        <w:t xml:space="preserve">model primed with the resources for use in </w:t>
      </w:r>
      <w:r w:rsidR="006C268C">
        <w:rPr>
          <w:rFonts w:ascii="Arial" w:hAnsi="Arial" w:cs="Arial"/>
          <w:color w:val="000000"/>
          <w:shd w:val="clear" w:color="auto" w:fill="FFFFFF"/>
        </w:rPr>
        <w:t xml:space="preserve">the </w:t>
      </w:r>
      <w:r w:rsidR="00085A51" w:rsidRPr="001632EE">
        <w:rPr>
          <w:rFonts w:ascii="Arial" w:hAnsi="Arial" w:cs="Arial"/>
          <w:color w:val="000000"/>
          <w:shd w:val="clear" w:color="auto" w:fill="FFFFFF"/>
        </w:rPr>
        <w:t>constrained living arrangements</w:t>
      </w:r>
      <w:r w:rsidR="006C268C">
        <w:rPr>
          <w:rFonts w:ascii="Arial" w:hAnsi="Arial" w:cs="Arial"/>
          <w:color w:val="000000"/>
          <w:shd w:val="clear" w:color="auto" w:fill="FFFFFF"/>
        </w:rPr>
        <w:t xml:space="preserve"> of lockdown</w:t>
      </w:r>
      <w:r w:rsidR="00774E07" w:rsidRPr="001632EE">
        <w:rPr>
          <w:rFonts w:ascii="Arial" w:hAnsi="Arial" w:cs="Arial"/>
        </w:rPr>
        <w:t xml:space="preserve">. </w:t>
      </w:r>
    </w:p>
    <w:p w14:paraId="0672DF9F" w14:textId="6F336CD9" w:rsidR="00AD2B12" w:rsidRPr="00085A51" w:rsidRDefault="00AD2B12" w:rsidP="00934EE1">
      <w:pPr>
        <w:jc w:val="both"/>
        <w:rPr>
          <w:rFonts w:ascii="Arial" w:hAnsi="Arial" w:cs="Arial"/>
          <w:b/>
          <w:bCs/>
          <w:color w:val="000000"/>
          <w:shd w:val="clear" w:color="auto" w:fill="FFFFFF"/>
        </w:rPr>
      </w:pPr>
      <w:r w:rsidRPr="00085A51">
        <w:rPr>
          <w:rFonts w:ascii="Arial" w:hAnsi="Arial" w:cs="Arial"/>
          <w:b/>
          <w:bCs/>
          <w:color w:val="000000"/>
          <w:shd w:val="clear" w:color="auto" w:fill="FFFFFF"/>
        </w:rPr>
        <w:t xml:space="preserve">The art puzzle </w:t>
      </w:r>
    </w:p>
    <w:p w14:paraId="1FE6598E" w14:textId="10C83DF0" w:rsidR="00085A51" w:rsidRPr="001632EE" w:rsidRDefault="00085A51" w:rsidP="00934EE1">
      <w:pPr>
        <w:jc w:val="both"/>
        <w:rPr>
          <w:rFonts w:ascii="Arial" w:hAnsi="Arial" w:cs="Arial"/>
        </w:rPr>
      </w:pPr>
      <w:r w:rsidRPr="001632EE">
        <w:rPr>
          <w:rFonts w:ascii="Arial" w:hAnsi="Arial" w:cs="Arial"/>
        </w:rPr>
        <w:t xml:space="preserve">Let’s start with the ‘art puzzle’. If I asked you how we come to understand things in the world, I could start with a representation of a red billiard ball. You could explain your understanding to a competent English speaker by referring to the ball’s constitutive properties – a red 51.2mm sphere, made of a hard plastic like </w:t>
      </w:r>
      <w:r w:rsidR="00934EE1" w:rsidRPr="001632EE">
        <w:rPr>
          <w:rFonts w:ascii="Arial" w:hAnsi="Arial" w:cs="Arial"/>
        </w:rPr>
        <w:t>Bakelite</w:t>
      </w:r>
      <w:r w:rsidRPr="001632EE">
        <w:rPr>
          <w:rFonts w:ascii="Arial" w:hAnsi="Arial" w:cs="Arial"/>
        </w:rPr>
        <w:t xml:space="preserve">. A red billiard ball is semantically distinct from not </w:t>
      </w:r>
      <w:r w:rsidRPr="001632EE">
        <w:rPr>
          <w:rFonts w:ascii="Arial" w:hAnsi="Arial" w:cs="Arial"/>
        </w:rPr>
        <w:lastRenderedPageBreak/>
        <w:t xml:space="preserve">just white billiard balls, but also billiard cues, games of billiards etc.  The billiard ball’s constitutive properties nail it pretty clearly. </w:t>
      </w:r>
    </w:p>
    <w:p w14:paraId="63066963" w14:textId="77777777" w:rsidR="00085A51" w:rsidRPr="001632EE" w:rsidRDefault="00085A51" w:rsidP="00934EE1">
      <w:pPr>
        <w:jc w:val="both"/>
        <w:rPr>
          <w:rFonts w:ascii="Arial" w:hAnsi="Arial" w:cs="Arial"/>
        </w:rPr>
      </w:pPr>
      <w:r w:rsidRPr="001632EE">
        <w:rPr>
          <w:rFonts w:ascii="Arial" w:hAnsi="Arial" w:cs="Arial"/>
        </w:rPr>
        <w:t>Like red billiard balls we can consider mathematical representations such as the number ‘3’. Natural numbers such as ‘3’ can be situated in a manner semantically distinct from other things in the world. The Dedekind-Peano axioms can be applied to construct a precise foundationally-grounded definition of the number</w:t>
      </w:r>
      <w:r w:rsidRPr="001632EE">
        <w:rPr>
          <w:rStyle w:val="FootnoteReference"/>
          <w:rFonts w:ascii="Arial" w:hAnsi="Arial" w:cs="Arial"/>
        </w:rPr>
        <w:footnoteReference w:id="4"/>
      </w:r>
      <w:r w:rsidRPr="001632EE">
        <w:rPr>
          <w:rFonts w:ascii="Arial" w:hAnsi="Arial" w:cs="Arial"/>
        </w:rPr>
        <w:t xml:space="preserve">.  Again, like the billiard ball case, constitutive properties nail the number 3. </w:t>
      </w:r>
    </w:p>
    <w:p w14:paraId="0805DBC7" w14:textId="77777777" w:rsidR="00085A51" w:rsidRPr="00BE6DC9" w:rsidRDefault="00085A51" w:rsidP="00934EE1">
      <w:pPr>
        <w:jc w:val="both"/>
        <w:rPr>
          <w:rFonts w:ascii="Arial" w:hAnsi="Arial" w:cs="Arial"/>
          <w:i/>
          <w:iCs/>
        </w:rPr>
      </w:pPr>
      <w:r w:rsidRPr="00BE6DC9">
        <w:rPr>
          <w:rFonts w:ascii="Arial" w:hAnsi="Arial" w:cs="Arial"/>
          <w:b/>
          <w:bCs/>
          <w:i/>
          <w:iCs/>
        </w:rPr>
        <w:t xml:space="preserve">But what about art? </w:t>
      </w:r>
    </w:p>
    <w:p w14:paraId="63CD087B" w14:textId="7B2FD137" w:rsidR="00085A51" w:rsidRPr="001632EE" w:rsidRDefault="00085A51" w:rsidP="00934EE1">
      <w:pPr>
        <w:jc w:val="both"/>
        <w:rPr>
          <w:rFonts w:ascii="Arial" w:hAnsi="Arial" w:cs="Arial"/>
        </w:rPr>
      </w:pPr>
      <w:r w:rsidRPr="001632EE">
        <w:rPr>
          <w:rFonts w:ascii="Arial" w:hAnsi="Arial" w:cs="Arial"/>
        </w:rPr>
        <w:t>Just like red billiard balls, I know lots of things from the things I see which I call art things or ‘works of art’. But what makes those things art things? What are art’s essential properties? What is it that makes all the things we want to call art – art?  And what makes all the other things we encounter not-art? Perhaps if we stuck to artworks up to the 19</w:t>
      </w:r>
      <w:r w:rsidRPr="001632EE">
        <w:rPr>
          <w:rFonts w:ascii="Arial" w:hAnsi="Arial" w:cs="Arial"/>
          <w:vertAlign w:val="superscript"/>
        </w:rPr>
        <w:t>th</w:t>
      </w:r>
      <w:r w:rsidRPr="001632EE">
        <w:rPr>
          <w:rFonts w:ascii="Arial" w:hAnsi="Arial" w:cs="Arial"/>
        </w:rPr>
        <w:t xml:space="preserve"> century we might be able to establish a set of rules for what counts as art. </w:t>
      </w:r>
      <w:r w:rsidR="00A1623A">
        <w:rPr>
          <w:rFonts w:ascii="Arial" w:hAnsi="Arial" w:cs="Arial"/>
        </w:rPr>
        <w:t>Numerous models have been proposed for how art things can be regarded as art</w:t>
      </w:r>
      <w:r w:rsidR="003F12A8">
        <w:rPr>
          <w:rStyle w:val="FootnoteReference"/>
          <w:rFonts w:ascii="Arial" w:hAnsi="Arial" w:cs="Arial"/>
        </w:rPr>
        <w:footnoteReference w:id="5"/>
      </w:r>
      <w:r w:rsidR="00A1623A">
        <w:rPr>
          <w:rFonts w:ascii="Arial" w:hAnsi="Arial" w:cs="Arial"/>
        </w:rPr>
        <w:t xml:space="preserve">.   </w:t>
      </w:r>
      <w:r w:rsidRPr="001632EE">
        <w:rPr>
          <w:rFonts w:ascii="Arial" w:hAnsi="Arial" w:cs="Arial"/>
        </w:rPr>
        <w:t>Arguably,</w:t>
      </w:r>
      <w:r w:rsidR="00A1623A">
        <w:rPr>
          <w:rFonts w:ascii="Arial" w:hAnsi="Arial" w:cs="Arial"/>
        </w:rPr>
        <w:t xml:space="preserve"> some models concur quite well with pre-twentieth century things we call works of art.</w:t>
      </w:r>
      <w:r w:rsidRPr="001632EE">
        <w:rPr>
          <w:rFonts w:ascii="Arial" w:hAnsi="Arial" w:cs="Arial"/>
        </w:rPr>
        <w:t xml:space="preserve"> But a key feature of 20</w:t>
      </w:r>
      <w:r w:rsidRPr="001632EE">
        <w:rPr>
          <w:rFonts w:ascii="Arial" w:hAnsi="Arial" w:cs="Arial"/>
          <w:vertAlign w:val="superscript"/>
        </w:rPr>
        <w:t>th</w:t>
      </w:r>
      <w:r w:rsidRPr="001632EE">
        <w:rPr>
          <w:rFonts w:ascii="Arial" w:hAnsi="Arial" w:cs="Arial"/>
        </w:rPr>
        <w:t xml:space="preserve"> and 21</w:t>
      </w:r>
      <w:r w:rsidRPr="001632EE">
        <w:rPr>
          <w:rFonts w:ascii="Arial" w:hAnsi="Arial" w:cs="Arial"/>
          <w:vertAlign w:val="superscript"/>
        </w:rPr>
        <w:t>st</w:t>
      </w:r>
      <w:r w:rsidRPr="001632EE">
        <w:rPr>
          <w:rFonts w:ascii="Arial" w:hAnsi="Arial" w:cs="Arial"/>
        </w:rPr>
        <w:t xml:space="preserve"> century art is that pesky artists spend a lot of their creative energy producing ‘problematic cases’ which seem to defy previously agreed definitions of art. </w:t>
      </w:r>
    </w:p>
    <w:p w14:paraId="4D0E767B" w14:textId="57D79C64" w:rsidR="00085A51" w:rsidRPr="001632EE" w:rsidRDefault="00085A51" w:rsidP="00934EE1">
      <w:pPr>
        <w:jc w:val="both"/>
        <w:rPr>
          <w:rFonts w:ascii="Arial" w:hAnsi="Arial" w:cs="Arial"/>
        </w:rPr>
      </w:pPr>
      <w:r w:rsidRPr="001632EE">
        <w:rPr>
          <w:rFonts w:ascii="Arial" w:hAnsi="Arial" w:cs="Arial"/>
        </w:rPr>
        <w:t xml:space="preserve">Art seems to be like a broad church containing diverse artwork instantiations. Some works cluster semantically with recognisably similar works while less similar works stand apart, perhaps clustered with other works more like them. We seem to see the similarities and differences without being able to immediately describe the essential properties that define the semantic spacing between artworks. Perhaps even more worrying there doesn’t seem to be an easily recognisable boundary to the realm of art unlike </w:t>
      </w:r>
      <w:r w:rsidR="00A1623A">
        <w:rPr>
          <w:rFonts w:ascii="Arial" w:hAnsi="Arial" w:cs="Arial"/>
        </w:rPr>
        <w:t xml:space="preserve">the cases for </w:t>
      </w:r>
      <w:r w:rsidRPr="001632EE">
        <w:rPr>
          <w:rFonts w:ascii="Arial" w:hAnsi="Arial" w:cs="Arial"/>
        </w:rPr>
        <w:t>natural numbers and billiard balls. This way of seeing artworks aligns with the family resemblance descriptions provided by the later Wittgenstein</w:t>
      </w:r>
      <w:r w:rsidR="00BE6DC9">
        <w:rPr>
          <w:rFonts w:ascii="Arial" w:hAnsi="Arial" w:cs="Arial"/>
        </w:rPr>
        <w:t xml:space="preserve"> in describing </w:t>
      </w:r>
      <w:r w:rsidR="00362CE9">
        <w:rPr>
          <w:rFonts w:ascii="Arial" w:hAnsi="Arial" w:cs="Arial"/>
        </w:rPr>
        <w:t xml:space="preserve">language </w:t>
      </w:r>
      <w:r w:rsidR="00BE6DC9">
        <w:rPr>
          <w:rFonts w:ascii="Arial" w:hAnsi="Arial" w:cs="Arial"/>
        </w:rPr>
        <w:t>games</w:t>
      </w:r>
      <w:r w:rsidRPr="001632EE">
        <w:rPr>
          <w:rFonts w:ascii="Arial" w:hAnsi="Arial" w:cs="Arial"/>
        </w:rPr>
        <w:t xml:space="preserve">: </w:t>
      </w:r>
    </w:p>
    <w:p w14:paraId="52338E04" w14:textId="77783C83" w:rsidR="00085A51" w:rsidRPr="00BE6DC9" w:rsidRDefault="00BE6DC9"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Pr>
          <w:rFonts w:ascii="Arial" w:hAnsi="Arial" w:cs="Arial"/>
          <w:color w:val="000000" w:themeColor="text1"/>
          <w:shd w:val="clear" w:color="auto" w:fill="FFFFFF"/>
        </w:rPr>
        <w:t>‘</w:t>
      </w:r>
      <w:r w:rsidR="00085A51" w:rsidRPr="00BE6DC9">
        <w:rPr>
          <w:rFonts w:ascii="Arial" w:hAnsi="Arial" w:cs="Arial"/>
          <w:color w:val="000000" w:themeColor="text1"/>
          <w:shd w:val="clear" w:color="auto" w:fill="FFFFFF"/>
        </w:rPr>
        <w:t>lnstead of producing something common to all that we call language, I am saying that these phenomena have no one thing in common which makes us use the same word for all but that they are related to one another in many different ways. And it is because of this relationship, or these relationships, that we call them all "language".</w:t>
      </w:r>
      <w:r>
        <w:rPr>
          <w:rFonts w:ascii="Arial" w:hAnsi="Arial" w:cs="Arial"/>
          <w:color w:val="000000" w:themeColor="text1"/>
          <w:shd w:val="clear" w:color="auto" w:fill="FFFFFF"/>
        </w:rPr>
        <w:t>’</w:t>
      </w:r>
      <w:r w:rsidR="00085A51" w:rsidRPr="00BE6DC9">
        <w:rPr>
          <w:rFonts w:ascii="Arial" w:hAnsi="Arial" w:cs="Arial"/>
          <w:color w:val="000000" w:themeColor="text1"/>
          <w:shd w:val="clear" w:color="auto" w:fill="FFFFFF"/>
        </w:rPr>
        <w:t xml:space="preserve"> </w:t>
      </w:r>
      <w:r w:rsidR="00085A51" w:rsidRPr="00BE6DC9">
        <w:rPr>
          <w:rFonts w:ascii="Arial" w:hAnsi="Arial" w:cs="Arial"/>
          <w:color w:val="000000" w:themeColor="text1"/>
          <w:shd w:val="clear" w:color="auto" w:fill="FFFFFF"/>
        </w:rPr>
        <w:fldChar w:fldCharType="begin"/>
      </w:r>
      <w:r w:rsidR="00085A51" w:rsidRPr="00BE6DC9">
        <w:rPr>
          <w:rFonts w:ascii="Arial" w:hAnsi="Arial" w:cs="Arial"/>
          <w:color w:val="000000" w:themeColor="text1"/>
          <w:shd w:val="clear" w:color="auto" w:fill="FFFFFF"/>
        </w:rPr>
        <w:instrText xml:space="preserve"> ADDIN EN.CITE &lt;EndNote&gt;&lt;Cite&gt;&lt;Author&gt;Wittgenstein&lt;/Author&gt;&lt;Year&gt;1963&lt;/Year&gt;&lt;RecNum&gt;402&lt;/RecNum&gt;&lt;Pages&gt;31&lt;/Pages&gt;&lt;DisplayText&gt;(Wittgenstein &amp;amp; Anscombe, 1963, p. 31)&lt;/DisplayText&gt;&lt;record&gt;&lt;rec-number&gt;402&lt;/rec-number&gt;&lt;foreign-keys&gt;&lt;key app="EN" db-id="wfp52tzwl00fx1exazo5evf7rdsxv9v2s900" timestamp="1564452247"&gt;402&lt;/key&gt;&lt;/foreign-keys&gt;&lt;ref-type name="Book"&gt;6&lt;/ref-type&gt;&lt;contributors&gt;&lt;authors&gt;&lt;author&gt;Wittgenstein, Ludwig&lt;/author&gt;&lt;author&gt;Anscombe, G. E. M.&lt;/author&gt;&lt;/authors&gt;&lt;/contributors&gt;&lt;titles&gt;&lt;title&gt;Philosophical investigations&lt;/title&gt;&lt;/titles&gt;&lt;edition&gt;Repr. of [2nd ed.] English text.&lt;/edition&gt;&lt;keywords&gt;&lt;keyword&gt;Logic, Symbolic and mathematical&lt;/keyword&gt;&lt;keyword&gt;Language and languages&lt;/keyword&gt;&lt;/keywords&gt;&lt;dates&gt;&lt;year&gt;1963&lt;/year&gt;&lt;/dates&gt;&lt;publisher&gt;Blackwell&lt;/publisher&gt;&lt;work-type&gt;Non-fiction&lt;/work-type&gt;&lt;urls&gt;&lt;related-urls&gt;&lt;url&gt;&lt;style face="underline" font="default" size="100%"&gt;https://ezp.lib.unimelb.edu.au/login?url=https://search.ebscohost.com/login.aspx?direct=true&amp;amp;db=cat00006a&amp;amp;AN=melb.b3485239&amp;amp;site=eds-live&amp;amp;scope=site&lt;/style&gt;&lt;/url&gt;&lt;/related-urls&gt;&lt;/urls&gt;&lt;remote-database-name&gt;cat00006a&lt;/remote-database-name&gt;&lt;remote-database-provider&gt;EBSCOhost&lt;/remote-database-provider&gt;&lt;/record&gt;&lt;/Cite&gt;&lt;/EndNote&gt;</w:instrText>
      </w:r>
      <w:r w:rsidR="00085A51" w:rsidRPr="00BE6DC9">
        <w:rPr>
          <w:rFonts w:ascii="Arial" w:hAnsi="Arial" w:cs="Arial"/>
          <w:color w:val="000000" w:themeColor="text1"/>
          <w:shd w:val="clear" w:color="auto" w:fill="FFFFFF"/>
        </w:rPr>
        <w:fldChar w:fldCharType="separate"/>
      </w:r>
      <w:r w:rsidR="00085A51" w:rsidRPr="00BE6DC9">
        <w:rPr>
          <w:rFonts w:ascii="Arial" w:hAnsi="Arial" w:cs="Arial"/>
          <w:color w:val="000000" w:themeColor="text1"/>
          <w:shd w:val="clear" w:color="auto" w:fill="FFFFFF"/>
        </w:rPr>
        <w:t>(Wittgenstein &amp; Anscombe, 1963, p. 31)</w:t>
      </w:r>
      <w:r w:rsidR="00085A51" w:rsidRPr="00BE6DC9">
        <w:rPr>
          <w:rFonts w:ascii="Arial" w:hAnsi="Arial" w:cs="Arial"/>
          <w:color w:val="000000" w:themeColor="text1"/>
          <w:shd w:val="clear" w:color="auto" w:fill="FFFFFF"/>
        </w:rPr>
        <w:fldChar w:fldCharType="end"/>
      </w:r>
    </w:p>
    <w:p w14:paraId="23B2F5AA" w14:textId="77777777" w:rsidR="00BE6DC9" w:rsidRDefault="00BE6DC9" w:rsidP="00934EE1">
      <w:pPr>
        <w:jc w:val="both"/>
        <w:rPr>
          <w:rFonts w:ascii="Arial" w:hAnsi="Arial" w:cs="Arial"/>
          <w:lang w:val="de-DE"/>
        </w:rPr>
      </w:pPr>
    </w:p>
    <w:p w14:paraId="1EDBFEBB" w14:textId="3A156A76" w:rsidR="00085A51" w:rsidRDefault="00085A51" w:rsidP="00934EE1">
      <w:pPr>
        <w:jc w:val="both"/>
        <w:rPr>
          <w:rFonts w:ascii="Arial" w:hAnsi="Arial" w:cs="Arial"/>
          <w:lang w:val="de-DE"/>
        </w:rPr>
      </w:pPr>
      <w:r w:rsidRPr="001632EE">
        <w:rPr>
          <w:rFonts w:ascii="Arial" w:hAnsi="Arial" w:cs="Arial"/>
          <w:lang w:val="de-DE"/>
        </w:rPr>
        <w:t>While Wittgenstein’s account in this case is about</w:t>
      </w:r>
      <w:r w:rsidR="003871A5">
        <w:rPr>
          <w:rFonts w:ascii="Arial" w:hAnsi="Arial" w:cs="Arial"/>
          <w:lang w:val="de-DE"/>
        </w:rPr>
        <w:t xml:space="preserve"> how words are used in</w:t>
      </w:r>
      <w:r w:rsidR="00C0292A">
        <w:rPr>
          <w:rFonts w:ascii="Arial" w:hAnsi="Arial" w:cs="Arial"/>
          <w:lang w:val="de-DE"/>
        </w:rPr>
        <w:t xml:space="preserve"> </w:t>
      </w:r>
      <w:r w:rsidRPr="001632EE">
        <w:rPr>
          <w:rFonts w:ascii="Arial" w:hAnsi="Arial" w:cs="Arial"/>
          <w:lang w:val="de-DE"/>
        </w:rPr>
        <w:t xml:space="preserve">language </w:t>
      </w:r>
      <w:r w:rsidR="003871A5">
        <w:rPr>
          <w:rFonts w:ascii="Arial" w:hAnsi="Arial" w:cs="Arial"/>
          <w:lang w:val="de-DE"/>
        </w:rPr>
        <w:t xml:space="preserve">more </w:t>
      </w:r>
      <w:r w:rsidRPr="001632EE">
        <w:rPr>
          <w:rFonts w:ascii="Arial" w:hAnsi="Arial" w:cs="Arial"/>
          <w:lang w:val="de-DE"/>
        </w:rPr>
        <w:t xml:space="preserve">generally, he means it to apply to </w:t>
      </w:r>
      <w:r w:rsidR="00A1623A" w:rsidRPr="001632EE">
        <w:rPr>
          <w:rFonts w:ascii="Arial" w:hAnsi="Arial" w:cs="Arial"/>
          <w:lang w:val="de-DE"/>
        </w:rPr>
        <w:t>natural languag</w:t>
      </w:r>
      <w:r w:rsidR="00DA6BFA">
        <w:rPr>
          <w:rFonts w:ascii="Arial" w:hAnsi="Arial" w:cs="Arial"/>
          <w:lang w:val="de-DE"/>
        </w:rPr>
        <w:t>e</w:t>
      </w:r>
      <w:r w:rsidR="00A1623A">
        <w:rPr>
          <w:rFonts w:ascii="Arial" w:hAnsi="Arial" w:cs="Arial"/>
          <w:lang w:val="de-DE"/>
        </w:rPr>
        <w:t xml:space="preserve"> </w:t>
      </w:r>
      <w:r w:rsidRPr="001632EE">
        <w:rPr>
          <w:rFonts w:ascii="Arial" w:hAnsi="Arial" w:cs="Arial"/>
          <w:lang w:val="de-DE"/>
        </w:rPr>
        <w:t xml:space="preserve">terms and later applies it </w:t>
      </w:r>
      <w:r w:rsidR="00DA6BFA">
        <w:rPr>
          <w:rFonts w:ascii="Arial" w:hAnsi="Arial" w:cs="Arial"/>
          <w:lang w:val="de-DE"/>
        </w:rPr>
        <w:t xml:space="preserve">to </w:t>
      </w:r>
      <w:r w:rsidR="00C0292A">
        <w:rPr>
          <w:rFonts w:ascii="Arial" w:hAnsi="Arial" w:cs="Arial"/>
          <w:lang w:val="de-DE"/>
        </w:rPr>
        <w:t>specific cases including</w:t>
      </w:r>
      <w:r w:rsidRPr="001632EE">
        <w:rPr>
          <w:rFonts w:ascii="Arial" w:hAnsi="Arial" w:cs="Arial"/>
          <w:lang w:val="de-DE"/>
        </w:rPr>
        <w:t xml:space="preserve"> games and </w:t>
      </w:r>
      <w:r w:rsidR="00C43420">
        <w:rPr>
          <w:rFonts w:ascii="Arial" w:hAnsi="Arial" w:cs="Arial"/>
          <w:lang w:val="de-DE"/>
        </w:rPr>
        <w:t xml:space="preserve">colours </w:t>
      </w:r>
      <w:r w:rsidR="00C43420">
        <w:rPr>
          <w:rFonts w:ascii="Arial" w:hAnsi="Arial" w:cs="Arial"/>
          <w:lang w:val="de-DE"/>
        </w:rPr>
        <w:fldChar w:fldCharType="begin"/>
      </w:r>
      <w:r w:rsidR="00C43420">
        <w:rPr>
          <w:rFonts w:ascii="Arial" w:hAnsi="Arial" w:cs="Arial"/>
          <w:lang w:val="de-DE"/>
        </w:rPr>
        <w:instrText xml:space="preserve"> ADDIN EN.CITE &lt;EndNote&gt;&lt;Cite ExcludeAuth="1" ExcludeYear="1"&gt;&lt;Author&gt;Wittgenstein&lt;/Author&gt;&lt;Year&gt;1963&lt;/Year&gt;&lt;RecNum&gt;402&lt;/RecNum&gt;&lt;Pages&gt;187&lt;/Pages&gt;&lt;DisplayText&gt;(p. 187)&lt;/DisplayText&gt;&lt;record&gt;&lt;rec-number&gt;402&lt;/rec-number&gt;&lt;foreign-keys&gt;&lt;key app="EN" db-id="wfp52tzwl00fx1exazo5evf7rdsxv9v2s900" timestamp="1564452247"&gt;402&lt;/key&gt;&lt;/foreign-keys&gt;&lt;ref-type name="Book"&gt;6&lt;/ref-type&gt;&lt;contributors&gt;&lt;authors&gt;&lt;author&gt;Wittgenstein, Ludwig&lt;/author&gt;&lt;author&gt;Anscombe, G. E. M.&lt;/author&gt;&lt;/authors&gt;&lt;/contributors&gt;&lt;titles&gt;&lt;title&gt;Philosophical investigations&lt;/title&gt;&lt;/titles&gt;&lt;edition&gt;Repr. of [2nd ed.] English text.&lt;/edition&gt;&lt;keywords&gt;&lt;keyword&gt;Logic, Symbolic and mathematical&lt;/keyword&gt;&lt;keyword&gt;Language and languages&lt;/keyword&gt;&lt;/keywords&gt;&lt;dates&gt;&lt;year&gt;1963&lt;/year&gt;&lt;/dates&gt;&lt;publisher&gt;Blackwell&lt;/publisher&gt;&lt;work-type&gt;Non-fiction&lt;/work-type&gt;&lt;urls&gt;&lt;related-urls&gt;&lt;url&gt;&lt;style face="underline" font="default" size="100%"&gt;https://ezp.lib.unimelb.edu.au/login?url=https://search.ebscohost.com/login.aspx?direct=true&amp;amp;db=cat00006a&amp;amp;AN=melb.b3485239&amp;amp;site=eds-live&amp;amp;scope=site&lt;/style&gt;&lt;/url&gt;&lt;/related-urls&gt;&lt;/urls&gt;&lt;remote-database-name&gt;cat00006a&lt;/remote-database-name&gt;&lt;remote-database-provider&gt;EBSCOhost&lt;/remote-database-provider&gt;&lt;/record&gt;&lt;/Cite&gt;&lt;/EndNote&gt;</w:instrText>
      </w:r>
      <w:r w:rsidR="00C43420">
        <w:rPr>
          <w:rFonts w:ascii="Arial" w:hAnsi="Arial" w:cs="Arial"/>
          <w:lang w:val="de-DE"/>
        </w:rPr>
        <w:fldChar w:fldCharType="separate"/>
      </w:r>
      <w:r w:rsidR="00C43420">
        <w:rPr>
          <w:rFonts w:ascii="Arial" w:hAnsi="Arial" w:cs="Arial"/>
          <w:noProof/>
          <w:lang w:val="de-DE"/>
        </w:rPr>
        <w:t>(p. 187)</w:t>
      </w:r>
      <w:r w:rsidR="00C43420">
        <w:rPr>
          <w:rFonts w:ascii="Arial" w:hAnsi="Arial" w:cs="Arial"/>
          <w:lang w:val="de-DE"/>
        </w:rPr>
        <w:fldChar w:fldCharType="end"/>
      </w:r>
      <w:r w:rsidRPr="001632EE">
        <w:rPr>
          <w:rFonts w:ascii="Arial" w:hAnsi="Arial" w:cs="Arial"/>
          <w:lang w:val="de-DE"/>
        </w:rPr>
        <w:t xml:space="preserve">. Morris Wietz took up the art case specifically and argued the pursuit of a definitive necessary and sufficient theory of art was a fruitless exercise </w:t>
      </w:r>
      <w:r w:rsidRPr="001632EE">
        <w:rPr>
          <w:rFonts w:ascii="Arial" w:hAnsi="Arial" w:cs="Arial"/>
          <w:lang w:val="de-DE"/>
        </w:rPr>
        <w:fldChar w:fldCharType="begin"/>
      </w:r>
      <w:r w:rsidRPr="001632EE">
        <w:rPr>
          <w:rFonts w:ascii="Arial" w:hAnsi="Arial" w:cs="Arial"/>
          <w:lang w:val="de-DE"/>
        </w:rPr>
        <w:instrText xml:space="preserve"> ADDIN EN.CITE &lt;EndNote&gt;&lt;Cite ExcludeAuth="1"&gt;&lt;Author&gt;Weitz&lt;/Author&gt;&lt;Year&gt;1956&lt;/Year&gt;&lt;RecNum&gt;97&lt;/RecNum&gt;&lt;Pages&gt;27-28&lt;/Pages&gt;&lt;DisplayText&gt;(1956, pp. 27-28)&lt;/DisplayText&gt;&lt;record&gt;&lt;rec-number&gt;97&lt;/rec-number&gt;&lt;foreign-keys&gt;&lt;key app="EN" db-id="wfp52tzwl00fx1exazo5evf7rdsxv9v2s900" timestamp="1527055811"&gt;97&lt;/key&gt;&lt;/foreign-keys&gt;&lt;ref-type name="Journal Article"&gt;17&lt;/ref-type&gt;&lt;contributors&gt;&lt;authors&gt;&lt;author&gt;Weitz, Morris&lt;/author&gt;&lt;/authors&gt;&lt;/contributors&gt;&lt;titles&gt;&lt;title&gt;The role of theory in aesthetics&lt;/title&gt;&lt;secondary-title&gt;Journal of Aesthetics and Art Criticism&lt;/secondary-title&gt;&lt;/titles&gt;&lt;periodical&gt;&lt;full-title&gt;Journal of Aesthetics and Art Criticism&lt;/full-title&gt;&lt;/periodical&gt;&lt;pages&gt;27-35&lt;/pages&gt;&lt;volume&gt;15&lt;/volume&gt;&lt;number&gt;1&lt;/number&gt;&lt;dates&gt;&lt;year&gt;1956&lt;/year&gt;&lt;/dates&gt;&lt;urls&gt;&lt;/urls&gt;&lt;/record&gt;&lt;/Cite&gt;&lt;/EndNote&gt;</w:instrText>
      </w:r>
      <w:r w:rsidRPr="001632EE">
        <w:rPr>
          <w:rFonts w:ascii="Arial" w:hAnsi="Arial" w:cs="Arial"/>
          <w:lang w:val="de-DE"/>
        </w:rPr>
        <w:fldChar w:fldCharType="separate"/>
      </w:r>
      <w:r w:rsidRPr="001632EE">
        <w:rPr>
          <w:rFonts w:ascii="Arial" w:hAnsi="Arial" w:cs="Arial"/>
          <w:noProof/>
          <w:lang w:val="de-DE"/>
        </w:rPr>
        <w:t>(1956, pp. 27-28)</w:t>
      </w:r>
      <w:r w:rsidRPr="001632EE">
        <w:rPr>
          <w:rFonts w:ascii="Arial" w:hAnsi="Arial" w:cs="Arial"/>
          <w:lang w:val="de-DE"/>
        </w:rPr>
        <w:fldChar w:fldCharType="end"/>
      </w:r>
      <w:r w:rsidRPr="001632EE">
        <w:rPr>
          <w:rFonts w:ascii="Arial" w:hAnsi="Arial" w:cs="Arial"/>
          <w:lang w:val="de-DE"/>
        </w:rPr>
        <w:t xml:space="preserve">. </w:t>
      </w:r>
    </w:p>
    <w:p w14:paraId="737AB6BD" w14:textId="65822A54" w:rsidR="00362CE9" w:rsidRPr="00C0292A" w:rsidRDefault="00C0292A"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Pr>
          <w:rFonts w:ascii="Arial" w:hAnsi="Arial" w:cs="Arial"/>
          <w:color w:val="000000" w:themeColor="text1"/>
          <w:shd w:val="clear" w:color="auto" w:fill="FFFFFF"/>
        </w:rPr>
        <w:t>‘</w:t>
      </w:r>
      <w:r w:rsidR="00362CE9" w:rsidRPr="00C0292A">
        <w:rPr>
          <w:rFonts w:ascii="Arial" w:hAnsi="Arial" w:cs="Arial"/>
          <w:color w:val="000000" w:themeColor="text1"/>
          <w:shd w:val="clear" w:color="auto" w:fill="FFFFFF"/>
        </w:rPr>
        <w:t xml:space="preserve">Knowing what art is </w:t>
      </w:r>
      <w:r w:rsidR="00934EE1" w:rsidRPr="00C0292A">
        <w:rPr>
          <w:rFonts w:ascii="Arial" w:hAnsi="Arial" w:cs="Arial"/>
          <w:color w:val="000000" w:themeColor="text1"/>
          <w:shd w:val="clear" w:color="auto" w:fill="FFFFFF"/>
        </w:rPr>
        <w:t>instead</w:t>
      </w:r>
      <w:r w:rsidR="00362CE9" w:rsidRPr="00C0292A">
        <w:rPr>
          <w:rFonts w:ascii="Arial" w:hAnsi="Arial" w:cs="Arial"/>
          <w:color w:val="000000" w:themeColor="text1"/>
          <w:shd w:val="clear" w:color="auto" w:fill="FFFFFF"/>
        </w:rPr>
        <w:t xml:space="preserve"> not apprehending some manifest or latent essence but being able to recognize, describe, and explain those things we call "art” in virtue of these similarities.</w:t>
      </w:r>
      <w:r>
        <w:rPr>
          <w:rFonts w:ascii="Arial" w:hAnsi="Arial" w:cs="Arial"/>
          <w:color w:val="000000" w:themeColor="text1"/>
          <w:shd w:val="clear" w:color="auto" w:fill="FFFFFF"/>
        </w:rPr>
        <w:t>’</w:t>
      </w:r>
      <w:r w:rsidR="00362CE9" w:rsidRPr="00C0292A">
        <w:rPr>
          <w:rFonts w:ascii="Arial" w:hAnsi="Arial" w:cs="Arial"/>
          <w:color w:val="000000" w:themeColor="text1"/>
          <w:shd w:val="clear" w:color="auto" w:fill="FFFFFF"/>
        </w:rPr>
        <w:t xml:space="preserve"> </w:t>
      </w:r>
      <w:r>
        <w:rPr>
          <w:rFonts w:ascii="Arial" w:hAnsi="Arial" w:cs="Arial"/>
          <w:color w:val="000000" w:themeColor="text1"/>
          <w:shd w:val="clear" w:color="auto" w:fill="FFFFFF"/>
        </w:rPr>
        <w:fldChar w:fldCharType="begin"/>
      </w:r>
      <w:r>
        <w:rPr>
          <w:rFonts w:ascii="Arial" w:hAnsi="Arial" w:cs="Arial"/>
          <w:color w:val="000000" w:themeColor="text1"/>
          <w:shd w:val="clear" w:color="auto" w:fill="FFFFFF"/>
        </w:rPr>
        <w:instrText xml:space="preserve"> ADDIN EN.CITE &lt;EndNote&gt;&lt;Cite ExcludeAuth="1" ExcludeYear="1"&gt;&lt;Author&gt;Weitz&lt;/Author&gt;&lt;Year&gt;1956&lt;/Year&gt;&lt;RecNum&gt;97&lt;/RecNum&gt;&lt;Pages&gt;31&lt;/Pages&gt;&lt;DisplayText&gt;(p. 31)&lt;/DisplayText&gt;&lt;record&gt;&lt;rec-number&gt;97&lt;/rec-number&gt;&lt;foreign-keys&gt;&lt;key app="EN" db-id="wfp52tzwl00fx1exazo5evf7rdsxv9v2s900" timestamp="1527055811"&gt;97&lt;/key&gt;&lt;/foreign-keys&gt;&lt;ref-type name="Journal Article"&gt;17&lt;/ref-type&gt;&lt;contributors&gt;&lt;authors&gt;&lt;author&gt;Weitz, Morris&lt;/author&gt;&lt;/authors&gt;&lt;/contributors&gt;&lt;titles&gt;&lt;title&gt;The role of theory in aesthetics&lt;/title&gt;&lt;secondary-title&gt;Journal of Aesthetics and Art Criticism&lt;/secondary-title&gt;&lt;/titles&gt;&lt;periodical&gt;&lt;full-title&gt;Journal of Aesthetics and Art Criticism&lt;/full-title&gt;&lt;/periodical&gt;&lt;pages&gt;27-35&lt;/pages&gt;&lt;volume&gt;15&lt;/volume&gt;&lt;number&gt;1&lt;/number&gt;&lt;dates&gt;&lt;year&gt;1956&lt;/year&gt;&lt;/dates&gt;&lt;urls&gt;&lt;/urls&gt;&lt;/record&gt;&lt;/Cite&gt;&lt;/EndNote&gt;</w:instrText>
      </w:r>
      <w:r>
        <w:rPr>
          <w:rFonts w:ascii="Arial" w:hAnsi="Arial" w:cs="Arial"/>
          <w:color w:val="000000" w:themeColor="text1"/>
          <w:shd w:val="clear" w:color="auto" w:fill="FFFFFF"/>
        </w:rPr>
        <w:fldChar w:fldCharType="separate"/>
      </w:r>
      <w:r>
        <w:rPr>
          <w:rFonts w:ascii="Arial" w:hAnsi="Arial" w:cs="Arial"/>
          <w:noProof/>
          <w:color w:val="000000" w:themeColor="text1"/>
          <w:shd w:val="clear" w:color="auto" w:fill="FFFFFF"/>
        </w:rPr>
        <w:t>(p. 31)</w:t>
      </w:r>
      <w:r>
        <w:rPr>
          <w:rFonts w:ascii="Arial" w:hAnsi="Arial" w:cs="Arial"/>
          <w:color w:val="000000" w:themeColor="text1"/>
          <w:shd w:val="clear" w:color="auto" w:fill="FFFFFF"/>
        </w:rPr>
        <w:fldChar w:fldCharType="end"/>
      </w:r>
    </w:p>
    <w:p w14:paraId="2D4768D2" w14:textId="77777777" w:rsidR="00C0292A" w:rsidRDefault="00C0292A" w:rsidP="00934EE1">
      <w:pPr>
        <w:jc w:val="both"/>
        <w:rPr>
          <w:rFonts w:ascii="Arial" w:hAnsi="Arial" w:cs="Arial"/>
          <w:lang w:val="de-DE"/>
        </w:rPr>
      </w:pPr>
    </w:p>
    <w:p w14:paraId="78C80626" w14:textId="4B812525" w:rsidR="00085A51" w:rsidRPr="001632EE" w:rsidRDefault="00362CE9" w:rsidP="00934EE1">
      <w:pPr>
        <w:jc w:val="both"/>
        <w:rPr>
          <w:rFonts w:ascii="Arial" w:hAnsi="Arial" w:cs="Arial"/>
        </w:rPr>
      </w:pPr>
      <w:r w:rsidRPr="00362CE9">
        <w:rPr>
          <w:rFonts w:ascii="Arial" w:hAnsi="Arial" w:cs="Arial"/>
          <w:lang w:val="de-DE"/>
        </w:rPr>
        <w:lastRenderedPageBreak/>
        <w:t xml:space="preserve">Weitz goes on to explain that </w:t>
      </w:r>
      <w:r w:rsidR="00787E34">
        <w:rPr>
          <w:rFonts w:ascii="Arial" w:hAnsi="Arial" w:cs="Arial"/>
          <w:lang w:val="de-DE"/>
        </w:rPr>
        <w:t xml:space="preserve">there is no doubt that </w:t>
      </w:r>
      <w:r w:rsidRPr="00362CE9">
        <w:rPr>
          <w:rFonts w:ascii="Arial" w:hAnsi="Arial" w:cs="Arial"/>
          <w:lang w:val="de-DE"/>
        </w:rPr>
        <w:t xml:space="preserve">certain paradigm cases </w:t>
      </w:r>
      <w:r w:rsidR="00787E34">
        <w:rPr>
          <w:rFonts w:ascii="Arial" w:hAnsi="Arial" w:cs="Arial"/>
          <w:lang w:val="de-DE"/>
        </w:rPr>
        <w:t>count as</w:t>
      </w:r>
      <w:r w:rsidRPr="00362CE9">
        <w:rPr>
          <w:rFonts w:ascii="Arial" w:hAnsi="Arial" w:cs="Arial"/>
          <w:lang w:val="de-DE"/>
        </w:rPr>
        <w:t xml:space="preserve"> being art but it is not possible to exhaust a definitive list of art cases. </w:t>
      </w:r>
      <w:r w:rsidR="00085A51" w:rsidRPr="001632EE">
        <w:rPr>
          <w:rFonts w:ascii="Arial" w:hAnsi="Arial" w:cs="Arial"/>
        </w:rPr>
        <w:t xml:space="preserve">It may be that sometimes constitutive properties of the things we see are implicit in our visual representations and, like latent variables, they can be extracted through later conceptual analysis. </w:t>
      </w:r>
      <w:r w:rsidR="00787E34">
        <w:rPr>
          <w:rFonts w:ascii="Arial" w:hAnsi="Arial" w:cs="Arial"/>
        </w:rPr>
        <w:t>In other words</w:t>
      </w:r>
      <w:r w:rsidR="00C43420">
        <w:rPr>
          <w:rFonts w:ascii="Arial" w:hAnsi="Arial" w:cs="Arial"/>
        </w:rPr>
        <w:t>,</w:t>
      </w:r>
      <w:r w:rsidR="00787E34">
        <w:rPr>
          <w:rFonts w:ascii="Arial" w:hAnsi="Arial" w:cs="Arial"/>
        </w:rPr>
        <w:t xml:space="preserve"> we retrospectively assess why we find some works similar to other works</w:t>
      </w:r>
      <w:r w:rsidR="00474512">
        <w:rPr>
          <w:rFonts w:ascii="Arial" w:hAnsi="Arial" w:cs="Arial"/>
        </w:rPr>
        <w:t xml:space="preserve"> and that both are clearly art.</w:t>
      </w:r>
      <w:r w:rsidR="00787E34">
        <w:rPr>
          <w:rFonts w:ascii="Arial" w:hAnsi="Arial" w:cs="Arial"/>
        </w:rPr>
        <w:t xml:space="preserve"> </w:t>
      </w:r>
      <w:r w:rsidR="00085A51" w:rsidRPr="001632EE">
        <w:rPr>
          <w:rFonts w:ascii="Arial" w:hAnsi="Arial" w:cs="Arial"/>
        </w:rPr>
        <w:t xml:space="preserve">But for the most part, the essential properties of things like games and art are not obvious to us even though we clearly </w:t>
      </w:r>
      <w:r w:rsidR="00C43420">
        <w:rPr>
          <w:rFonts w:ascii="Arial" w:hAnsi="Arial" w:cs="Arial"/>
        </w:rPr>
        <w:t>recognise</w:t>
      </w:r>
      <w:r w:rsidR="00085A51" w:rsidRPr="001632EE">
        <w:rPr>
          <w:rFonts w:ascii="Arial" w:hAnsi="Arial" w:cs="Arial"/>
        </w:rPr>
        <w:t xml:space="preserve"> examples of these things when we encounter them. </w:t>
      </w:r>
    </w:p>
    <w:p w14:paraId="0C3E4A03" w14:textId="36421A70" w:rsidR="00D610F4" w:rsidRDefault="00085A51" w:rsidP="00934EE1">
      <w:pPr>
        <w:jc w:val="both"/>
        <w:rPr>
          <w:rFonts w:ascii="Arial" w:hAnsi="Arial" w:cs="Arial"/>
        </w:rPr>
      </w:pPr>
      <w:r w:rsidRPr="001632EE">
        <w:rPr>
          <w:rFonts w:ascii="Arial" w:hAnsi="Arial" w:cs="Arial"/>
        </w:rPr>
        <w:t xml:space="preserve">If art was imbued with essential properties, these properties might help to explain why specific artworks are valued the way they are. It might help to explain why some art things might enjoy a special place for us. But not knowing the essentials of art or even where art begins and ends means we need to rely broadly on accepted iconic art examples to work </w:t>
      </w:r>
      <w:proofErr w:type="spellStart"/>
      <w:r w:rsidRPr="001632EE">
        <w:rPr>
          <w:rFonts w:ascii="Arial" w:hAnsi="Arial" w:cs="Arial"/>
        </w:rPr>
        <w:t>ostensively</w:t>
      </w:r>
      <w:proofErr w:type="spellEnd"/>
      <w:r w:rsidRPr="001632EE">
        <w:rPr>
          <w:rFonts w:ascii="Arial" w:hAnsi="Arial" w:cs="Arial"/>
        </w:rPr>
        <w:t xml:space="preserve"> in the interests of defending art’s place in our lives.</w:t>
      </w:r>
      <w:r w:rsidR="00750BE0">
        <w:rPr>
          <w:rFonts w:ascii="Arial" w:hAnsi="Arial" w:cs="Arial"/>
        </w:rPr>
        <w:t xml:space="preserve"> Of course</w:t>
      </w:r>
      <w:r w:rsidR="00C0292A">
        <w:rPr>
          <w:rFonts w:ascii="Arial" w:hAnsi="Arial" w:cs="Arial"/>
        </w:rPr>
        <w:t>,</w:t>
      </w:r>
      <w:r w:rsidR="00750BE0">
        <w:rPr>
          <w:rFonts w:ascii="Arial" w:hAnsi="Arial" w:cs="Arial"/>
        </w:rPr>
        <w:t xml:space="preserve"> we could agree to formally define what art is and set definitive boundaries to where art ends. But as Weitz emphasises</w:t>
      </w:r>
    </w:p>
    <w:p w14:paraId="3384D57A" w14:textId="5B7B6582" w:rsidR="00085A51" w:rsidRPr="00C0292A" w:rsidRDefault="00750BE0"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C0292A">
        <w:rPr>
          <w:rFonts w:ascii="Arial" w:hAnsi="Arial" w:cs="Arial"/>
          <w:color w:val="000000" w:themeColor="text1"/>
          <w:shd w:val="clear" w:color="auto" w:fill="FFFFFF"/>
        </w:rPr>
        <w:t xml:space="preserve"> </w:t>
      </w:r>
      <w:r w:rsidR="00C0292A">
        <w:rPr>
          <w:rFonts w:ascii="Arial" w:hAnsi="Arial" w:cs="Arial"/>
          <w:color w:val="000000" w:themeColor="text1"/>
          <w:shd w:val="clear" w:color="auto" w:fill="FFFFFF"/>
        </w:rPr>
        <w:t xml:space="preserve">… </w:t>
      </w:r>
      <w:r w:rsidRPr="00C0292A">
        <w:rPr>
          <w:rFonts w:ascii="Arial" w:hAnsi="Arial" w:cs="Arial"/>
          <w:color w:val="000000" w:themeColor="text1"/>
          <w:shd w:val="clear" w:color="auto" w:fill="FFFFFF"/>
        </w:rPr>
        <w:t>to do this with "art" is ludicrous since it forecloses on the very conditions of creativity in the arts.</w:t>
      </w:r>
      <w:r w:rsidR="00D610F4" w:rsidRPr="00C0292A">
        <w:rPr>
          <w:rFonts w:ascii="Arial" w:hAnsi="Arial" w:cs="Arial"/>
          <w:color w:val="000000" w:themeColor="text1"/>
          <w:shd w:val="clear" w:color="auto" w:fill="FFFFFF"/>
        </w:rPr>
        <w:t xml:space="preserve"> </w:t>
      </w:r>
      <w:r w:rsidR="00C0292A">
        <w:rPr>
          <w:rFonts w:ascii="Arial" w:hAnsi="Arial" w:cs="Arial"/>
          <w:color w:val="000000" w:themeColor="text1"/>
          <w:shd w:val="clear" w:color="auto" w:fill="FFFFFF"/>
        </w:rPr>
        <w:t xml:space="preserve"> </w:t>
      </w:r>
      <w:r w:rsidR="00C0292A">
        <w:rPr>
          <w:rFonts w:ascii="Arial" w:hAnsi="Arial" w:cs="Arial"/>
          <w:color w:val="000000" w:themeColor="text1"/>
          <w:shd w:val="clear" w:color="auto" w:fill="FFFFFF"/>
        </w:rPr>
        <w:fldChar w:fldCharType="begin"/>
      </w:r>
      <w:r w:rsidR="00C0292A">
        <w:rPr>
          <w:rFonts w:ascii="Arial" w:hAnsi="Arial" w:cs="Arial"/>
          <w:color w:val="000000" w:themeColor="text1"/>
          <w:shd w:val="clear" w:color="auto" w:fill="FFFFFF"/>
        </w:rPr>
        <w:instrText xml:space="preserve"> ADDIN EN.CITE &lt;EndNote&gt;&lt;Cite ExcludeAuth="1" ExcludeYear="1"&gt;&lt;Author&gt;Weitz&lt;/Author&gt;&lt;Year&gt;1956&lt;/Year&gt;&lt;RecNum&gt;97&lt;/RecNum&gt;&lt;Pages&gt;32&lt;/Pages&gt;&lt;DisplayText&gt;(p. 32)&lt;/DisplayText&gt;&lt;record&gt;&lt;rec-number&gt;97&lt;/rec-number&gt;&lt;foreign-keys&gt;&lt;key app="EN" db-id="wfp52tzwl00fx1exazo5evf7rdsxv9v2s900" timestamp="1527055811"&gt;97&lt;/key&gt;&lt;/foreign-keys&gt;&lt;ref-type name="Journal Article"&gt;17&lt;/ref-type&gt;&lt;contributors&gt;&lt;authors&gt;&lt;author&gt;Weitz, Morris&lt;/author&gt;&lt;/authors&gt;&lt;/contributors&gt;&lt;titles&gt;&lt;title&gt;The role of theory in aesthetics&lt;/title&gt;&lt;secondary-title&gt;Journal of Aesthetics and Art Criticism&lt;/secondary-title&gt;&lt;/titles&gt;&lt;periodical&gt;&lt;full-title&gt;Journal of Aesthetics and Art Criticism&lt;/full-title&gt;&lt;/periodical&gt;&lt;pages&gt;27-35&lt;/pages&gt;&lt;volume&gt;15&lt;/volume&gt;&lt;number&gt;1&lt;/number&gt;&lt;dates&gt;&lt;year&gt;1956&lt;/year&gt;&lt;/dates&gt;&lt;urls&gt;&lt;/urls&gt;&lt;/record&gt;&lt;/Cite&gt;&lt;/EndNote&gt;</w:instrText>
      </w:r>
      <w:r w:rsidR="00C0292A">
        <w:rPr>
          <w:rFonts w:ascii="Arial" w:hAnsi="Arial" w:cs="Arial"/>
          <w:color w:val="000000" w:themeColor="text1"/>
          <w:shd w:val="clear" w:color="auto" w:fill="FFFFFF"/>
        </w:rPr>
        <w:fldChar w:fldCharType="separate"/>
      </w:r>
      <w:r w:rsidR="00C0292A">
        <w:rPr>
          <w:rFonts w:ascii="Arial" w:hAnsi="Arial" w:cs="Arial"/>
          <w:noProof/>
          <w:color w:val="000000" w:themeColor="text1"/>
          <w:shd w:val="clear" w:color="auto" w:fill="FFFFFF"/>
        </w:rPr>
        <w:t>(p. 32)</w:t>
      </w:r>
      <w:r w:rsidR="00C0292A">
        <w:rPr>
          <w:rFonts w:ascii="Arial" w:hAnsi="Arial" w:cs="Arial"/>
          <w:color w:val="000000" w:themeColor="text1"/>
          <w:shd w:val="clear" w:color="auto" w:fill="FFFFFF"/>
        </w:rPr>
        <w:fldChar w:fldCharType="end"/>
      </w:r>
    </w:p>
    <w:p w14:paraId="68C601F5" w14:textId="77777777" w:rsidR="00C43420" w:rsidRDefault="00C43420" w:rsidP="00934EE1">
      <w:pPr>
        <w:jc w:val="both"/>
        <w:rPr>
          <w:rFonts w:ascii="Arial" w:hAnsi="Arial" w:cs="Arial"/>
        </w:rPr>
      </w:pPr>
    </w:p>
    <w:p w14:paraId="0E212659" w14:textId="580E4C4F" w:rsidR="00C0292A" w:rsidRPr="007A7C68" w:rsidRDefault="007A7C68" w:rsidP="00934EE1">
      <w:pPr>
        <w:jc w:val="both"/>
        <w:rPr>
          <w:rFonts w:ascii="Arial" w:hAnsi="Arial" w:cs="Arial"/>
        </w:rPr>
      </w:pPr>
      <w:r w:rsidRPr="007A7C68">
        <w:rPr>
          <w:rFonts w:ascii="Arial" w:hAnsi="Arial" w:cs="Arial"/>
        </w:rPr>
        <w:t xml:space="preserve">Our desideratum </w:t>
      </w:r>
      <w:r>
        <w:rPr>
          <w:rFonts w:ascii="Arial" w:hAnsi="Arial" w:cs="Arial"/>
        </w:rPr>
        <w:t>for</w:t>
      </w:r>
      <w:r w:rsidRPr="007A7C68">
        <w:rPr>
          <w:rFonts w:ascii="Arial" w:hAnsi="Arial" w:cs="Arial"/>
        </w:rPr>
        <w:t xml:space="preserve"> an art engagement model fitting for lockdown concurs with this view that </w:t>
      </w:r>
      <w:r>
        <w:rPr>
          <w:rFonts w:ascii="Arial" w:hAnsi="Arial" w:cs="Arial"/>
        </w:rPr>
        <w:t xml:space="preserve">art and artmaking </w:t>
      </w:r>
      <w:r w:rsidRPr="007A7C68">
        <w:rPr>
          <w:rFonts w:ascii="Arial" w:hAnsi="Arial" w:cs="Arial"/>
        </w:rPr>
        <w:t>should be broadly scope</w:t>
      </w:r>
      <w:r>
        <w:rPr>
          <w:rFonts w:ascii="Arial" w:hAnsi="Arial" w:cs="Arial"/>
        </w:rPr>
        <w:t>d</w:t>
      </w:r>
      <w:r w:rsidRPr="007A7C68">
        <w:rPr>
          <w:rFonts w:ascii="Arial" w:hAnsi="Arial" w:cs="Arial"/>
        </w:rPr>
        <w:t xml:space="preserve"> to optimise enrichment opportunities. </w:t>
      </w:r>
      <w:r w:rsidR="00C43420">
        <w:rPr>
          <w:rFonts w:ascii="Arial" w:hAnsi="Arial" w:cs="Arial"/>
        </w:rPr>
        <w:t>Removing the rules binding the realm of art expands where art might be found.</w:t>
      </w:r>
      <w:r w:rsidRPr="007A7C68">
        <w:rPr>
          <w:rFonts w:ascii="Arial" w:hAnsi="Arial" w:cs="Arial"/>
        </w:rPr>
        <w:t xml:space="preserve"> </w:t>
      </w:r>
    </w:p>
    <w:p w14:paraId="09FE72E7" w14:textId="27F21BCC" w:rsidR="00085A51" w:rsidRPr="001632EE" w:rsidRDefault="00085A51" w:rsidP="00934EE1">
      <w:pPr>
        <w:jc w:val="both"/>
        <w:rPr>
          <w:rFonts w:ascii="Arial" w:hAnsi="Arial" w:cs="Arial"/>
        </w:rPr>
      </w:pPr>
      <w:r w:rsidRPr="001632EE">
        <w:rPr>
          <w:rFonts w:ascii="Arial" w:hAnsi="Arial" w:cs="Arial"/>
          <w:b/>
          <w:bCs/>
        </w:rPr>
        <w:t>The art appropriation puzzle</w:t>
      </w:r>
    </w:p>
    <w:p w14:paraId="018AC9A2" w14:textId="77777777" w:rsidR="00085A51" w:rsidRPr="001632EE" w:rsidRDefault="00085A51" w:rsidP="00934EE1">
      <w:pPr>
        <w:jc w:val="both"/>
        <w:rPr>
          <w:rFonts w:ascii="Arial" w:hAnsi="Arial" w:cs="Arial"/>
        </w:rPr>
      </w:pPr>
      <w:r w:rsidRPr="001632EE">
        <w:rPr>
          <w:rFonts w:ascii="Arial" w:hAnsi="Arial" w:cs="Arial"/>
        </w:rPr>
        <w:t>The difficulties with defining art means we lack important parts of the puzzle of art appropriation as well. In fact, the puzzle with art is made substantially worse by the disruptive impact of appropriation.</w:t>
      </w:r>
    </w:p>
    <w:p w14:paraId="44660ACB" w14:textId="7D6F973B" w:rsidR="00085A51" w:rsidRPr="001632EE" w:rsidRDefault="00085A51" w:rsidP="00934EE1">
      <w:pPr>
        <w:jc w:val="both"/>
        <w:rPr>
          <w:rFonts w:ascii="Arial" w:hAnsi="Arial" w:cs="Arial"/>
        </w:rPr>
      </w:pPr>
      <w:r w:rsidRPr="001632EE">
        <w:rPr>
          <w:rFonts w:ascii="Arial" w:hAnsi="Arial" w:cs="Arial"/>
        </w:rPr>
        <w:t>Like the art puzzle just described</w:t>
      </w:r>
      <w:r w:rsidR="00281CE4">
        <w:rPr>
          <w:rFonts w:ascii="Arial" w:hAnsi="Arial" w:cs="Arial"/>
        </w:rPr>
        <w:t>,</w:t>
      </w:r>
      <w:r w:rsidRPr="001632EE">
        <w:rPr>
          <w:rFonts w:ascii="Arial" w:hAnsi="Arial" w:cs="Arial"/>
        </w:rPr>
        <w:t xml:space="preserve"> we can cite a list of art appropriation examples to get an idea of what appropriation is but it is difficult to nail down the essential properties defining appropriation </w:t>
      </w:r>
      <w:r w:rsidRPr="001632EE">
        <w:rPr>
          <w:rFonts w:ascii="Arial" w:hAnsi="Arial" w:cs="Arial"/>
        </w:rPr>
        <w:fldChar w:fldCharType="begin"/>
      </w:r>
      <w:r w:rsidRPr="001632EE">
        <w:rPr>
          <w:rFonts w:ascii="Arial" w:hAnsi="Arial" w:cs="Arial"/>
        </w:rPr>
        <w:instrText xml:space="preserve"> ADDIN EN.CITE &lt;EndNote&gt;&lt;Cite&gt;&lt;Author&gt;Butler&lt;/Author&gt;&lt;Year&gt;2004&lt;/Year&gt;&lt;RecNum&gt;609&lt;/RecNum&gt;&lt;Pages&gt;13-15&lt;/Pages&gt;&lt;DisplayText&gt;(Butler, 2004, pp. 13-15)&lt;/DisplayText&gt;&lt;record&gt;&lt;rec-number&gt;609&lt;/rec-number&gt;&lt;foreign-keys&gt;&lt;key app="EN" db-id="wfp52tzwl00fx1exazo5evf7rdsxv9v2s900" timestamp="1583798673"&gt;609&lt;/key&gt;&lt;/foreign-keys&gt;&lt;ref-type name="Book"&gt;6&lt;/ref-type&gt;&lt;contributors&gt;&lt;authors&gt;&lt;author&gt;Butler, Rex&lt;/author&gt;&lt;/authors&gt;&lt;/contributors&gt;&lt;titles&gt;&lt;title&gt;What is appropriation? : an anthology of critical writings on Australian art in the 1980s and 1990s&lt;/title&gt;&lt;/titles&gt;&lt;edition&gt;2nd ed.&lt;/edition&gt;&lt;keywords&gt;&lt;keyword&gt;Appropriation (Art) -- Australia&lt;/keyword&gt;&lt;keyword&gt;Art criticism -- Australia&lt;/keyword&gt;&lt;keyword&gt;Art, Australian -- 20th century&lt;/keyword&gt;&lt;keyword&gt;Art, Modern -- 20th century&lt;/keyword&gt;&lt;keyword&gt;Arts, Aboriginal Australian&lt;/keyword&gt;&lt;keyword&gt;Art, Aboriginal Australian&lt;/keyword&gt;&lt;/keywords&gt;&lt;dates&gt;&lt;year&gt;2004&lt;/year&gt;&lt;/dates&gt;&lt;publisher&gt;Institute of Modern Art and IMA&lt;/publisher&gt;&lt;isbn&gt;187579249X&lt;/isbn&gt;&lt;work-type&gt;Non-fiction&lt;/work-type&gt;&lt;urls&gt;&lt;related-urls&gt;&lt;url&gt;https://search.ebscohost.com/login.aspx?direct=true&amp;amp;AuthType=sso&amp;amp;db=cat00006a&amp;amp;AN=melb.b2895348&amp;amp;site=eds-live&amp;amp;scope=site&amp;amp;custid=s2775460&lt;/url&gt;&lt;/related-urls&gt;&lt;/urls&gt;&lt;remote-database-name&gt;cat00006a&lt;/remote-database-name&gt;&lt;remote-database-provider&gt;EBSCOhost&lt;/remote-database-provider&gt;&lt;/record&gt;&lt;/Cite&gt;&lt;/EndNote&gt;</w:instrText>
      </w:r>
      <w:r w:rsidRPr="001632EE">
        <w:rPr>
          <w:rFonts w:ascii="Arial" w:hAnsi="Arial" w:cs="Arial"/>
        </w:rPr>
        <w:fldChar w:fldCharType="separate"/>
      </w:r>
      <w:r w:rsidRPr="001632EE">
        <w:rPr>
          <w:rFonts w:ascii="Arial" w:hAnsi="Arial" w:cs="Arial"/>
          <w:noProof/>
        </w:rPr>
        <w:t>(Butler, 2004, pp. 13-15)</w:t>
      </w:r>
      <w:r w:rsidRPr="001632EE">
        <w:rPr>
          <w:rFonts w:ascii="Arial" w:hAnsi="Arial" w:cs="Arial"/>
        </w:rPr>
        <w:fldChar w:fldCharType="end"/>
      </w:r>
      <w:r w:rsidRPr="001632EE">
        <w:rPr>
          <w:rFonts w:ascii="Arial" w:hAnsi="Arial" w:cs="Arial"/>
        </w:rPr>
        <w:t xml:space="preserve">. Appropriation may be loosely described as taking something without permission and using it as your own. </w:t>
      </w:r>
      <w:r w:rsidR="00C0292A">
        <w:rPr>
          <w:rFonts w:ascii="Arial" w:hAnsi="Arial" w:cs="Arial"/>
        </w:rPr>
        <w:t>In Weitz’s terms, ‘paradigm’</w:t>
      </w:r>
      <w:r w:rsidRPr="001632EE">
        <w:rPr>
          <w:rFonts w:ascii="Arial" w:hAnsi="Arial" w:cs="Arial"/>
        </w:rPr>
        <w:t xml:space="preserve"> appropriation cases of ‘forgeries’ and ‘fakes’ come to mind. But </w:t>
      </w:r>
      <w:r w:rsidR="00281CE4">
        <w:rPr>
          <w:rFonts w:ascii="Arial" w:hAnsi="Arial" w:cs="Arial"/>
        </w:rPr>
        <w:t>it seems a stretch to say that</w:t>
      </w:r>
      <w:r w:rsidRPr="001632EE">
        <w:rPr>
          <w:rFonts w:ascii="Arial" w:hAnsi="Arial" w:cs="Arial"/>
        </w:rPr>
        <w:t xml:space="preserve"> a painter of a waterfall </w:t>
      </w:r>
      <w:r w:rsidR="00281CE4">
        <w:rPr>
          <w:rFonts w:ascii="Arial" w:hAnsi="Arial" w:cs="Arial"/>
        </w:rPr>
        <w:t xml:space="preserve">is </w:t>
      </w:r>
      <w:r w:rsidRPr="001632EE">
        <w:rPr>
          <w:rFonts w:ascii="Arial" w:hAnsi="Arial" w:cs="Arial"/>
        </w:rPr>
        <w:t>appropriating a natural scene without permission</w:t>
      </w:r>
      <w:r w:rsidR="00281CE4">
        <w:rPr>
          <w:rFonts w:ascii="Arial" w:hAnsi="Arial" w:cs="Arial"/>
        </w:rPr>
        <w:t>.</w:t>
      </w:r>
      <w:r w:rsidRPr="001632EE">
        <w:rPr>
          <w:rFonts w:ascii="Arial" w:hAnsi="Arial" w:cs="Arial"/>
        </w:rPr>
        <w:t xml:space="preserve"> </w:t>
      </w:r>
      <w:r w:rsidR="00281CE4">
        <w:rPr>
          <w:rFonts w:ascii="Arial" w:hAnsi="Arial" w:cs="Arial"/>
        </w:rPr>
        <w:t>Similarly,</w:t>
      </w:r>
      <w:r w:rsidRPr="001632EE">
        <w:rPr>
          <w:rFonts w:ascii="Arial" w:hAnsi="Arial" w:cs="Arial"/>
        </w:rPr>
        <w:t xml:space="preserve"> </w:t>
      </w:r>
      <w:r w:rsidR="00281CE4">
        <w:rPr>
          <w:rFonts w:ascii="Arial" w:hAnsi="Arial" w:cs="Arial"/>
        </w:rPr>
        <w:t xml:space="preserve">it seems disingenuous to say </w:t>
      </w:r>
      <w:r w:rsidRPr="001632EE">
        <w:rPr>
          <w:rFonts w:ascii="Arial" w:hAnsi="Arial" w:cs="Arial"/>
        </w:rPr>
        <w:t xml:space="preserve">an artist </w:t>
      </w:r>
      <w:r w:rsidR="00281CE4">
        <w:rPr>
          <w:rFonts w:ascii="Arial" w:hAnsi="Arial" w:cs="Arial"/>
        </w:rPr>
        <w:t xml:space="preserve">appropriates herself when she </w:t>
      </w:r>
      <w:r w:rsidRPr="001632EE">
        <w:rPr>
          <w:rFonts w:ascii="Arial" w:hAnsi="Arial" w:cs="Arial"/>
        </w:rPr>
        <w:t>uses a certain style she created in an earlier painting</w:t>
      </w:r>
      <w:r w:rsidR="00281CE4">
        <w:rPr>
          <w:rFonts w:ascii="Arial" w:hAnsi="Arial" w:cs="Arial"/>
        </w:rPr>
        <w:t>. We probably do not want to include</w:t>
      </w:r>
      <w:r w:rsidRPr="001632EE">
        <w:rPr>
          <w:rFonts w:ascii="Arial" w:hAnsi="Arial" w:cs="Arial"/>
        </w:rPr>
        <w:t xml:space="preserve"> stealing the style from her earlier works without the permission of her historic self</w:t>
      </w:r>
      <w:r w:rsidR="007638D6">
        <w:rPr>
          <w:rFonts w:ascii="Arial" w:hAnsi="Arial" w:cs="Arial"/>
        </w:rPr>
        <w:t>.</w:t>
      </w:r>
    </w:p>
    <w:p w14:paraId="19B8D768" w14:textId="77777777" w:rsidR="00085A51" w:rsidRPr="001632EE" w:rsidRDefault="00085A51" w:rsidP="00934EE1">
      <w:pPr>
        <w:jc w:val="both"/>
        <w:rPr>
          <w:rFonts w:ascii="Arial" w:hAnsi="Arial" w:cs="Arial"/>
        </w:rPr>
      </w:pPr>
      <w:r w:rsidRPr="001632EE">
        <w:rPr>
          <w:rFonts w:ascii="Arial" w:hAnsi="Arial" w:cs="Arial"/>
        </w:rPr>
        <w:t xml:space="preserve">There is the definitional boundary problem with appropriation which is quite like the boundary problem for art. Problematically, appropriation acts have diverse manifestations. </w:t>
      </w:r>
      <w:r w:rsidRPr="001632EE">
        <w:rPr>
          <w:rFonts w:ascii="Arial" w:hAnsi="Arial" w:cs="Arial"/>
          <w:lang w:val="en-US"/>
        </w:rPr>
        <w:t xml:space="preserve">Art appropriation may result in forgeries and fakes, images and objects being used with little or no transformation applied to them and works misinterpreted by galleries and museums. </w:t>
      </w:r>
      <w:r w:rsidRPr="001632EE">
        <w:rPr>
          <w:rFonts w:ascii="Arial" w:hAnsi="Arial" w:cs="Arial"/>
        </w:rPr>
        <w:t xml:space="preserve">Appropriation acts may involve changing content, styles, and constitutive materials. It may even extend to transforming the ontological status of the appropriated thing into and out of the realm of art entirely. </w:t>
      </w:r>
    </w:p>
    <w:p w14:paraId="2F3B17FC" w14:textId="18635B2E" w:rsidR="00AA5E85" w:rsidRPr="004166AE" w:rsidRDefault="00085A51" w:rsidP="00934EE1">
      <w:pPr>
        <w:jc w:val="both"/>
        <w:rPr>
          <w:rFonts w:ascii="Arial" w:hAnsi="Arial" w:cs="Arial"/>
          <w:color w:val="000000" w:themeColor="text1"/>
        </w:rPr>
      </w:pPr>
      <w:r w:rsidRPr="001632EE">
        <w:rPr>
          <w:rFonts w:ascii="Arial" w:hAnsi="Arial" w:cs="Arial"/>
        </w:rPr>
        <w:t>Appropriation further complicates an already complicated picture of the art puzzle. Now even the seemingly relative stability of what counts as an iconic ‘artwork’ can be disrupted by acts of appropriation. Take the example of the assisted readymade</w:t>
      </w:r>
      <w:r w:rsidR="00C33250">
        <w:rPr>
          <w:rStyle w:val="FootnoteReference"/>
          <w:rFonts w:ascii="Arial" w:hAnsi="Arial" w:cs="Arial"/>
        </w:rPr>
        <w:footnoteReference w:id="6"/>
      </w:r>
      <w:r w:rsidRPr="001632EE">
        <w:rPr>
          <w:rFonts w:ascii="Arial" w:hAnsi="Arial" w:cs="Arial"/>
        </w:rPr>
        <w:t xml:space="preserve">, </w:t>
      </w:r>
      <w:r w:rsidR="00BF05D8" w:rsidRPr="00BF05D8">
        <w:rPr>
          <w:rFonts w:ascii="Arial" w:hAnsi="Arial" w:cs="Arial"/>
          <w:i/>
        </w:rPr>
        <w:t>Bicycle Wheel</w:t>
      </w:r>
      <w:r w:rsidR="00F11A8B">
        <w:rPr>
          <w:rFonts w:ascii="Arial" w:hAnsi="Arial" w:cs="Arial"/>
        </w:rPr>
        <w:t xml:space="preserve">. See </w:t>
      </w:r>
      <w:r w:rsidR="00F11A8B" w:rsidRPr="004166AE">
        <w:rPr>
          <w:rFonts w:ascii="Arial" w:hAnsi="Arial" w:cs="Arial"/>
          <w:color w:val="000000" w:themeColor="text1"/>
        </w:rPr>
        <w:t>figure 1</w:t>
      </w:r>
      <w:r w:rsidRPr="004166AE">
        <w:rPr>
          <w:rFonts w:ascii="Arial" w:hAnsi="Arial" w:cs="Arial"/>
          <w:color w:val="000000" w:themeColor="text1"/>
        </w:rPr>
        <w:t xml:space="preserve">.  </w:t>
      </w:r>
      <w:r w:rsidRPr="004166AE">
        <w:rPr>
          <w:rFonts w:ascii="Arial" w:hAnsi="Arial" w:cs="Arial"/>
          <w:color w:val="000000" w:themeColor="text1"/>
        </w:rPr>
        <w:lastRenderedPageBreak/>
        <w:t xml:space="preserve">In 1913, Marcel Duchamp had the idea of fastening a bicycle wheel to a stool and ‘watching it turn’ </w:t>
      </w:r>
      <w:r w:rsidRPr="004166AE">
        <w:rPr>
          <w:rFonts w:ascii="Arial" w:hAnsi="Arial" w:cs="Arial"/>
          <w:color w:val="000000" w:themeColor="text1"/>
        </w:rPr>
        <w:fldChar w:fldCharType="begin"/>
      </w:r>
      <w:r w:rsidRPr="004166AE">
        <w:rPr>
          <w:rFonts w:ascii="Arial" w:hAnsi="Arial" w:cs="Arial"/>
          <w:color w:val="000000" w:themeColor="text1"/>
        </w:rPr>
        <w:instrText xml:space="preserve"> ADDIN EN.CITE &lt;EndNote&gt;&lt;Cite&gt;&lt;Author&gt;Duchamp&lt;/Author&gt;&lt;Year&gt;1997&lt;/Year&gt;&lt;RecNum&gt;620&lt;/RecNum&gt;&lt;Pages&gt;166&lt;/Pages&gt;&lt;DisplayText&gt;(Duchamp, Schwarz, &amp;amp; Shipe, 1997, p. 166)&lt;/DisplayText&gt;&lt;record&gt;&lt;rec-number&gt;620&lt;/rec-number&gt;&lt;foreign-keys&gt;&lt;key app="EN" db-id="wfp52tzwl00fx1exazo5evf7rdsxv9v2s900" timestamp="1586940330"&gt;620&lt;/key&gt;&lt;/foreign-keys&gt;&lt;ref-type name="Book"&gt;6&lt;/ref-type&gt;&lt;contributors&gt;&lt;authors&gt;&lt;author&gt;Duchamp, Marcel&lt;/author&gt;&lt;author&gt;Schwarz, Arturo&lt;/author&gt;&lt;author&gt;Shipe, Timothy&lt;/author&gt;&lt;/authors&gt;&lt;/contributors&gt;&lt;titles&gt;&lt;title&gt;The complete works of Marcel Duchamp&lt;/title&gt;&lt;/titles&gt;&lt;edition&gt;Rev. and expanded ed.&lt;/edition&gt;&lt;keywords&gt;&lt;keyword&gt;Surrealism -- France&lt;/keyword&gt;&lt;keyword&gt;Duchamp, Marcel, 1887-1968 -- Catalogues raisonnés&lt;/keyword&gt;&lt;keyword&gt;Duchamp, Marcel, 1887-1968 -- Criticism and interpretation&lt;/keyword&gt;&lt;/keywords&gt;&lt;dates&gt;&lt;year&gt;1997&lt;/year&gt;&lt;/dates&gt;&lt;publisher&gt;Thames &amp;amp; Hudson&lt;/publisher&gt;&lt;isbn&gt;0500092508&lt;/isbn&gt;&lt;work-type&gt;Bibliographies&amp;#xD;Non-fiction&lt;/work-type&gt;&lt;urls&gt;&lt;related-urls&gt;&lt;url&gt;https://search.ebscohost.com/login.aspx?direct=true&amp;amp;AuthType=sso&amp;amp;db=cat00006a&amp;amp;AN=melb.b2092138&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Pr="004166AE">
        <w:rPr>
          <w:rFonts w:ascii="Arial" w:hAnsi="Arial" w:cs="Arial"/>
          <w:color w:val="000000" w:themeColor="text1"/>
        </w:rPr>
        <w:fldChar w:fldCharType="separate"/>
      </w:r>
      <w:r w:rsidRPr="004166AE">
        <w:rPr>
          <w:rFonts w:ascii="Arial" w:hAnsi="Arial" w:cs="Arial"/>
          <w:noProof/>
          <w:color w:val="000000" w:themeColor="text1"/>
        </w:rPr>
        <w:t>(Duchamp, Schwarz, &amp; Shipe, 1997, p. 166)</w:t>
      </w:r>
      <w:r w:rsidRPr="004166AE">
        <w:rPr>
          <w:rFonts w:ascii="Arial" w:hAnsi="Arial" w:cs="Arial"/>
          <w:color w:val="000000" w:themeColor="text1"/>
        </w:rPr>
        <w:fldChar w:fldCharType="end"/>
      </w:r>
      <w:r w:rsidRPr="004166AE">
        <w:rPr>
          <w:rFonts w:ascii="Arial" w:hAnsi="Arial" w:cs="Arial"/>
          <w:color w:val="000000" w:themeColor="text1"/>
        </w:rPr>
        <w:t>. The work advanced Duchamp’s Futurist Art project at the time</w:t>
      </w:r>
      <w:r w:rsidR="00C0292A" w:rsidRPr="004166AE">
        <w:rPr>
          <w:rFonts w:ascii="Arial" w:hAnsi="Arial" w:cs="Arial"/>
          <w:color w:val="000000" w:themeColor="text1"/>
        </w:rPr>
        <w:t>,</w:t>
      </w:r>
      <w:r w:rsidRPr="004166AE">
        <w:rPr>
          <w:rFonts w:ascii="Arial" w:hAnsi="Arial" w:cs="Arial"/>
          <w:color w:val="000000" w:themeColor="text1"/>
        </w:rPr>
        <w:t xml:space="preserve"> leading to th</w:t>
      </w:r>
      <w:r w:rsidR="00C0292A" w:rsidRPr="004166AE">
        <w:rPr>
          <w:rFonts w:ascii="Arial" w:hAnsi="Arial" w:cs="Arial"/>
          <w:color w:val="000000" w:themeColor="text1"/>
        </w:rPr>
        <w:t>e</w:t>
      </w:r>
      <w:r w:rsidRPr="004166AE">
        <w:rPr>
          <w:rFonts w:ascii="Arial" w:hAnsi="Arial" w:cs="Arial"/>
          <w:color w:val="000000" w:themeColor="text1"/>
        </w:rPr>
        <w:t xml:space="preserve"> first genuinely kinetic sculpture. The work started the controversy over ready-mades as art, a controversy which continued into the current century. Of course, things that can be co-opted without much transformation into art can be reverse engineered out of the art realm.  Duchamp accepted the idea of reverse ready-mades when he suggested using a Rembrandt canvas as an ironing board </w:t>
      </w:r>
      <w:r w:rsidRPr="004166AE">
        <w:rPr>
          <w:rFonts w:ascii="Arial" w:hAnsi="Arial" w:cs="Arial"/>
          <w:color w:val="000000" w:themeColor="text1"/>
        </w:rPr>
        <w:fldChar w:fldCharType="begin"/>
      </w:r>
      <w:r w:rsidRPr="004166AE">
        <w:rPr>
          <w:rFonts w:ascii="Arial" w:hAnsi="Arial" w:cs="Arial"/>
          <w:color w:val="000000" w:themeColor="text1"/>
        </w:rPr>
        <w:instrText xml:space="preserve"> ADDIN EN.CITE &lt;EndNote&gt;&lt;Cite&gt;&lt;Author&gt;Duchamp&lt;/Author&gt;&lt;Year&gt;1973&lt;/Year&gt;&lt;RecNum&gt;621&lt;/RecNum&gt;&lt;Pages&gt;32&lt;/Pages&gt;&lt;DisplayText&gt;(Duchamp, Sanouillet, &amp;amp; Peterson, 1973, p. 32)&lt;/DisplayText&gt;&lt;record&gt;&lt;rec-number&gt;621&lt;/rec-number&gt;&lt;foreign-keys&gt;&lt;key app="EN" db-id="wfp52tzwl00fx1exazo5evf7rdsxv9v2s900" timestamp="1588231155"&gt;621&lt;/key&gt;&lt;/foreign-keys&gt;&lt;ref-type name="Book"&gt;6&lt;/ref-type&gt;&lt;contributors&gt;&lt;authors&gt;&lt;author&gt;Duchamp, Marcel&lt;/author&gt;&lt;author&gt;Sanouillet, Michel&lt;/author&gt;&lt;author&gt;Peterson, Elmer&lt;/author&gt;&lt;/authors&gt;&lt;/contributors&gt;&lt;titles&gt;&lt;title&gt;Salt seller : the writings of Marcel Duchamp&lt;/title&gt;&lt;/titles&gt;&lt;keywords&gt;&lt;keyword&gt;Art -- Philosophy&lt;/keyword&gt;&lt;keyword&gt;Duchamp, Marcel, 1887-1968 -- Philosophy&lt;/keyword&gt;&lt;/keywords&gt;&lt;dates&gt;&lt;year&gt;1973&lt;/year&gt;&lt;/dates&gt;&lt;publisher&gt;Oxford University Press&lt;/publisher&gt;&lt;isbn&gt;0195197496&lt;/isbn&gt;&lt;work-type&gt;Bibliographies&amp;#xD;Non-fiction&lt;/work-type&gt;&lt;urls&gt;&lt;related-urls&gt;&lt;url&gt;https://search.ebscohost.com/login.aspx?direct=true&amp;amp;AuthType=sso&amp;amp;db=cat00006a&amp;amp;AN=melb.b1057026&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Pr="004166AE">
        <w:rPr>
          <w:rFonts w:ascii="Arial" w:hAnsi="Arial" w:cs="Arial"/>
          <w:color w:val="000000" w:themeColor="text1"/>
        </w:rPr>
        <w:fldChar w:fldCharType="separate"/>
      </w:r>
      <w:r w:rsidRPr="004166AE">
        <w:rPr>
          <w:rFonts w:ascii="Arial" w:hAnsi="Arial" w:cs="Arial"/>
          <w:noProof/>
          <w:color w:val="000000" w:themeColor="text1"/>
        </w:rPr>
        <w:t>(Duchamp, Sanouillet, &amp; Peterson, 1973, p. 32)</w:t>
      </w:r>
      <w:r w:rsidRPr="004166AE">
        <w:rPr>
          <w:rFonts w:ascii="Arial" w:hAnsi="Arial" w:cs="Arial"/>
          <w:color w:val="000000" w:themeColor="text1"/>
        </w:rPr>
        <w:fldChar w:fldCharType="end"/>
      </w:r>
      <w:r w:rsidRPr="004166AE">
        <w:rPr>
          <w:rFonts w:ascii="Arial" w:hAnsi="Arial" w:cs="Arial"/>
          <w:color w:val="000000" w:themeColor="text1"/>
        </w:rPr>
        <w:t xml:space="preserve">. 106 years later, Shaun Gladwell attempted to re-appropriate </w:t>
      </w:r>
      <w:r w:rsidR="00BF05D8" w:rsidRPr="00BF05D8">
        <w:rPr>
          <w:rFonts w:ascii="Arial" w:hAnsi="Arial" w:cs="Arial"/>
          <w:i/>
          <w:color w:val="000000" w:themeColor="text1"/>
        </w:rPr>
        <w:t>Bicycle Wheel</w:t>
      </w:r>
      <w:r w:rsidRPr="004166AE">
        <w:rPr>
          <w:rFonts w:ascii="Arial" w:hAnsi="Arial" w:cs="Arial"/>
          <w:color w:val="000000" w:themeColor="text1"/>
        </w:rPr>
        <w:t xml:space="preserve"> by making it into a ridable unicycle. See figure </w:t>
      </w:r>
      <w:r w:rsidR="00261905" w:rsidRPr="004166AE">
        <w:rPr>
          <w:rFonts w:ascii="Arial" w:hAnsi="Arial" w:cs="Arial"/>
          <w:color w:val="000000" w:themeColor="text1"/>
        </w:rPr>
        <w:t>2</w:t>
      </w:r>
      <w:r w:rsidRPr="004166AE">
        <w:rPr>
          <w:rFonts w:ascii="Arial" w:hAnsi="Arial" w:cs="Arial"/>
          <w:color w:val="000000" w:themeColor="text1"/>
        </w:rPr>
        <w:t xml:space="preserve">. In confining his re-appropriation to a performance in an exhibition, it could be argued the work and performance remain firmly in the realm of art. But one could imagine what a successful instrumental transition would look like. It is easy to conceive of a fully reversed </w:t>
      </w:r>
      <w:r w:rsidR="00EB38E3" w:rsidRPr="004166AE">
        <w:rPr>
          <w:rFonts w:ascii="Arial" w:hAnsi="Arial" w:cs="Arial"/>
          <w:color w:val="000000" w:themeColor="text1"/>
        </w:rPr>
        <w:t>‘</w:t>
      </w:r>
      <w:r w:rsidRPr="004166AE">
        <w:rPr>
          <w:rFonts w:ascii="Arial" w:hAnsi="Arial" w:cs="Arial"/>
          <w:color w:val="000000" w:themeColor="text1"/>
        </w:rPr>
        <w:t>bicycle-stool</w:t>
      </w:r>
      <w:r w:rsidR="00EB38E3" w:rsidRPr="004166AE">
        <w:rPr>
          <w:rFonts w:ascii="Arial" w:hAnsi="Arial" w:cs="Arial"/>
          <w:color w:val="000000" w:themeColor="text1"/>
        </w:rPr>
        <w:t>’</w:t>
      </w:r>
      <w:r w:rsidR="00C43420">
        <w:rPr>
          <w:rFonts w:ascii="Arial" w:hAnsi="Arial" w:cs="Arial"/>
          <w:color w:val="000000" w:themeColor="text1"/>
        </w:rPr>
        <w:t xml:space="preserve"> like the one used by artist </w:t>
      </w:r>
      <w:r w:rsidR="00C17637">
        <w:rPr>
          <w:rFonts w:ascii="Arial" w:hAnsi="Arial" w:cs="Arial"/>
          <w:color w:val="000000" w:themeColor="text1"/>
        </w:rPr>
        <w:t>Ji Lee</w:t>
      </w:r>
      <w:r w:rsidR="00EB38E3" w:rsidRPr="004166AE">
        <w:rPr>
          <w:rFonts w:ascii="Arial" w:hAnsi="Arial" w:cs="Arial"/>
          <w:color w:val="000000" w:themeColor="text1"/>
        </w:rPr>
        <w:t>,</w:t>
      </w:r>
      <w:r w:rsidRPr="004166AE">
        <w:rPr>
          <w:rFonts w:ascii="Arial" w:hAnsi="Arial" w:cs="Arial"/>
          <w:color w:val="000000" w:themeColor="text1"/>
        </w:rPr>
        <w:t xml:space="preserve"> that becomes someone’s standard mode of</w:t>
      </w:r>
      <w:r w:rsidR="007638D6" w:rsidRPr="004166AE">
        <w:rPr>
          <w:rFonts w:ascii="Arial" w:hAnsi="Arial" w:cs="Arial"/>
          <w:color w:val="000000" w:themeColor="text1"/>
        </w:rPr>
        <w:t>,</w:t>
      </w:r>
      <w:r w:rsidRPr="004166AE">
        <w:rPr>
          <w:rFonts w:ascii="Arial" w:hAnsi="Arial" w:cs="Arial"/>
          <w:color w:val="000000" w:themeColor="text1"/>
        </w:rPr>
        <w:t xml:space="preserve"> albeit problematic</w:t>
      </w:r>
      <w:r w:rsidR="007638D6" w:rsidRPr="004166AE">
        <w:rPr>
          <w:rFonts w:ascii="Arial" w:hAnsi="Arial" w:cs="Arial"/>
          <w:color w:val="000000" w:themeColor="text1"/>
        </w:rPr>
        <w:t>,</w:t>
      </w:r>
      <w:r w:rsidRPr="004166AE">
        <w:rPr>
          <w:rFonts w:ascii="Arial" w:hAnsi="Arial" w:cs="Arial"/>
          <w:color w:val="000000" w:themeColor="text1"/>
        </w:rPr>
        <w:t xml:space="preserve"> transportation.  See figure </w:t>
      </w:r>
      <w:r w:rsidR="00261905" w:rsidRPr="004166AE">
        <w:rPr>
          <w:rFonts w:ascii="Arial" w:hAnsi="Arial" w:cs="Arial"/>
          <w:color w:val="000000" w:themeColor="text1"/>
        </w:rPr>
        <w:t>3</w:t>
      </w:r>
      <w:r w:rsidRPr="004166AE">
        <w:rPr>
          <w:rFonts w:ascii="Arial" w:hAnsi="Arial" w:cs="Arial"/>
          <w:color w:val="000000" w:themeColor="text1"/>
        </w:rPr>
        <w:t xml:space="preserve">. </w:t>
      </w:r>
    </w:p>
    <w:p w14:paraId="632C5E90" w14:textId="525990E2" w:rsidR="00085A51" w:rsidRPr="004166AE" w:rsidRDefault="00BF05D8" w:rsidP="00934EE1">
      <w:pPr>
        <w:jc w:val="both"/>
        <w:rPr>
          <w:rFonts w:ascii="Arial" w:hAnsi="Arial" w:cs="Arial"/>
          <w:color w:val="000000" w:themeColor="text1"/>
        </w:rPr>
      </w:pPr>
      <w:r w:rsidRPr="00BF05D8">
        <w:rPr>
          <w:rFonts w:ascii="Arial" w:hAnsi="Arial" w:cs="Arial"/>
          <w:i/>
          <w:color w:val="000000" w:themeColor="text1"/>
        </w:rPr>
        <w:t>Bicycle Wheel</w:t>
      </w:r>
      <w:r w:rsidR="00085A51" w:rsidRPr="004166AE">
        <w:rPr>
          <w:rFonts w:ascii="Arial" w:hAnsi="Arial" w:cs="Arial"/>
          <w:color w:val="000000" w:themeColor="text1"/>
        </w:rPr>
        <w:t xml:space="preserve"> shows how acts of appropriation can apply to objects and concepts</w:t>
      </w:r>
      <w:r w:rsidR="007638D6" w:rsidRPr="004166AE">
        <w:rPr>
          <w:rFonts w:ascii="Arial" w:hAnsi="Arial" w:cs="Arial"/>
          <w:color w:val="000000" w:themeColor="text1"/>
        </w:rPr>
        <w:t>. M</w:t>
      </w:r>
      <w:r w:rsidR="00085A51" w:rsidRPr="004166AE">
        <w:rPr>
          <w:rFonts w:ascii="Arial" w:hAnsi="Arial" w:cs="Arial"/>
          <w:color w:val="000000" w:themeColor="text1"/>
        </w:rPr>
        <w:t xml:space="preserve">ultiple </w:t>
      </w:r>
      <w:r w:rsidR="00AA5E85" w:rsidRPr="004166AE">
        <w:rPr>
          <w:rFonts w:ascii="Arial" w:hAnsi="Arial" w:cs="Arial"/>
          <w:color w:val="000000" w:themeColor="text1"/>
        </w:rPr>
        <w:t>re-</w:t>
      </w:r>
      <w:r w:rsidR="00085A51" w:rsidRPr="004166AE">
        <w:rPr>
          <w:rFonts w:ascii="Arial" w:hAnsi="Arial" w:cs="Arial"/>
          <w:color w:val="000000" w:themeColor="text1"/>
        </w:rPr>
        <w:t xml:space="preserve">appropriations can be applied to already appropriated things and the appropriation may result in the transformation of concepts and objects into and out of the realm of art. These changes signal additional complications with how works can be read. For one, it is unclear whether they </w:t>
      </w:r>
      <w:r w:rsidR="007638D6" w:rsidRPr="004166AE">
        <w:rPr>
          <w:rFonts w:ascii="Arial" w:hAnsi="Arial" w:cs="Arial"/>
          <w:color w:val="000000" w:themeColor="text1"/>
        </w:rPr>
        <w:t>become or remain</w:t>
      </w:r>
      <w:r w:rsidR="00085A51" w:rsidRPr="004166AE">
        <w:rPr>
          <w:rFonts w:ascii="Arial" w:hAnsi="Arial" w:cs="Arial"/>
          <w:color w:val="000000" w:themeColor="text1"/>
        </w:rPr>
        <w:t xml:space="preserve"> artworks and what makes them so. Secondly the appropriation act itself complicates the picture further regarding exactly what is being appropriated. </w:t>
      </w:r>
      <w:r w:rsidR="007638D6" w:rsidRPr="004166AE">
        <w:rPr>
          <w:rFonts w:ascii="Arial" w:hAnsi="Arial" w:cs="Arial"/>
          <w:color w:val="000000" w:themeColor="text1"/>
        </w:rPr>
        <w:t>F</w:t>
      </w:r>
      <w:r w:rsidR="00085A51" w:rsidRPr="004166AE">
        <w:rPr>
          <w:rFonts w:ascii="Arial" w:hAnsi="Arial" w:cs="Arial"/>
          <w:color w:val="000000" w:themeColor="text1"/>
        </w:rPr>
        <w:t>inally</w:t>
      </w:r>
      <w:r w:rsidR="007638D6" w:rsidRPr="004166AE">
        <w:rPr>
          <w:rFonts w:ascii="Arial" w:hAnsi="Arial" w:cs="Arial"/>
          <w:color w:val="000000" w:themeColor="text1"/>
        </w:rPr>
        <w:t>,</w:t>
      </w:r>
      <w:r w:rsidR="00085A51" w:rsidRPr="004166AE">
        <w:rPr>
          <w:rFonts w:ascii="Arial" w:hAnsi="Arial" w:cs="Arial"/>
          <w:color w:val="000000" w:themeColor="text1"/>
        </w:rPr>
        <w:t xml:space="preserve"> there is a further issue about what motivat</w:t>
      </w:r>
      <w:r w:rsidR="007638D6" w:rsidRPr="004166AE">
        <w:rPr>
          <w:rFonts w:ascii="Arial" w:hAnsi="Arial" w:cs="Arial"/>
          <w:color w:val="000000" w:themeColor="text1"/>
        </w:rPr>
        <w:t>es</w:t>
      </w:r>
      <w:r w:rsidR="00085A51" w:rsidRPr="004166AE">
        <w:rPr>
          <w:rFonts w:ascii="Arial" w:hAnsi="Arial" w:cs="Arial"/>
          <w:color w:val="000000" w:themeColor="text1"/>
        </w:rPr>
        <w:t xml:space="preserve"> the appropriation in the first place. </w:t>
      </w:r>
    </w:p>
    <w:p w14:paraId="6E0DBB5E" w14:textId="258A284B" w:rsidR="00DA1E2A" w:rsidRPr="00EB38E3" w:rsidRDefault="00DA1E2A" w:rsidP="00934EE1">
      <w:pPr>
        <w:jc w:val="both"/>
        <w:rPr>
          <w:rFonts w:ascii="Arial" w:hAnsi="Arial" w:cs="Arial"/>
          <w:b/>
          <w:bCs/>
        </w:rPr>
      </w:pPr>
      <w:r w:rsidRPr="00EB38E3">
        <w:rPr>
          <w:rFonts w:ascii="Arial" w:hAnsi="Arial" w:cs="Arial"/>
          <w:b/>
          <w:bCs/>
        </w:rPr>
        <w:t>Building a model from the two puzzles</w:t>
      </w:r>
    </w:p>
    <w:p w14:paraId="40389CFD" w14:textId="76FC8241" w:rsidR="00DA1E2A" w:rsidRDefault="00FD758B" w:rsidP="00934EE1">
      <w:pPr>
        <w:jc w:val="both"/>
        <w:rPr>
          <w:rFonts w:ascii="Arial" w:hAnsi="Arial" w:cs="Arial"/>
        </w:rPr>
      </w:pPr>
      <w:r>
        <w:rPr>
          <w:rFonts w:ascii="Arial" w:hAnsi="Arial" w:cs="Arial"/>
        </w:rPr>
        <w:t>Taken together, these two puzzles reveal important facts about both the realm of art and the fluidity of art things when we a</w:t>
      </w:r>
      <w:r w:rsidR="00800A7E">
        <w:rPr>
          <w:rFonts w:ascii="Arial" w:hAnsi="Arial" w:cs="Arial"/>
        </w:rPr>
        <w:t>ccommodate</w:t>
      </w:r>
      <w:r>
        <w:rPr>
          <w:rFonts w:ascii="Arial" w:hAnsi="Arial" w:cs="Arial"/>
        </w:rPr>
        <w:t xml:space="preserve"> appropriation as part of the act of artmaking. </w:t>
      </w:r>
    </w:p>
    <w:p w14:paraId="540CFB9B" w14:textId="2018D21D" w:rsidR="00FD758B" w:rsidRDefault="003B6834" w:rsidP="00934EE1">
      <w:pPr>
        <w:jc w:val="both"/>
        <w:rPr>
          <w:rFonts w:ascii="Arial" w:hAnsi="Arial" w:cs="Arial"/>
        </w:rPr>
      </w:pPr>
      <w:r>
        <w:rPr>
          <w:rFonts w:ascii="Arial" w:hAnsi="Arial" w:cs="Arial"/>
        </w:rPr>
        <w:t xml:space="preserve">The key to </w:t>
      </w:r>
      <w:r w:rsidR="00C17637">
        <w:rPr>
          <w:rFonts w:ascii="Arial" w:hAnsi="Arial" w:cs="Arial"/>
        </w:rPr>
        <w:t xml:space="preserve">a desirable artmaking </w:t>
      </w:r>
      <w:r>
        <w:rPr>
          <w:rFonts w:ascii="Arial" w:hAnsi="Arial" w:cs="Arial"/>
        </w:rPr>
        <w:t>model is not</w:t>
      </w:r>
      <w:r w:rsidR="002E26FC">
        <w:rPr>
          <w:rFonts w:ascii="Arial" w:hAnsi="Arial" w:cs="Arial"/>
        </w:rPr>
        <w:t xml:space="preserve"> to stay within </w:t>
      </w:r>
      <w:r>
        <w:rPr>
          <w:rFonts w:ascii="Arial" w:hAnsi="Arial" w:cs="Arial"/>
        </w:rPr>
        <w:t xml:space="preserve">rigorously </w:t>
      </w:r>
      <w:r w:rsidR="00EB38E3">
        <w:rPr>
          <w:rFonts w:ascii="Arial" w:hAnsi="Arial" w:cs="Arial"/>
        </w:rPr>
        <w:t>observe</w:t>
      </w:r>
      <w:r w:rsidR="002E26FC">
        <w:rPr>
          <w:rFonts w:ascii="Arial" w:hAnsi="Arial" w:cs="Arial"/>
        </w:rPr>
        <w:t>d</w:t>
      </w:r>
      <w:r w:rsidR="00EB38E3">
        <w:rPr>
          <w:rFonts w:ascii="Arial" w:hAnsi="Arial" w:cs="Arial"/>
        </w:rPr>
        <w:t xml:space="preserve"> </w:t>
      </w:r>
      <w:r>
        <w:rPr>
          <w:rFonts w:ascii="Arial" w:hAnsi="Arial" w:cs="Arial"/>
        </w:rPr>
        <w:t>ontological boundaries for art objects or the realm of art itself but to t</w:t>
      </w:r>
      <w:r w:rsidR="00FD758B">
        <w:rPr>
          <w:rFonts w:ascii="Arial" w:hAnsi="Arial" w:cs="Arial"/>
        </w:rPr>
        <w:t xml:space="preserve">rack </w:t>
      </w:r>
      <w:r>
        <w:rPr>
          <w:rFonts w:ascii="Arial" w:hAnsi="Arial" w:cs="Arial"/>
        </w:rPr>
        <w:t xml:space="preserve">pathways that are likely to </w:t>
      </w:r>
      <w:r w:rsidR="00FD758B">
        <w:rPr>
          <w:rFonts w:ascii="Arial" w:hAnsi="Arial" w:cs="Arial"/>
        </w:rPr>
        <w:t>enrich</w:t>
      </w:r>
      <w:r>
        <w:rPr>
          <w:rFonts w:ascii="Arial" w:hAnsi="Arial" w:cs="Arial"/>
        </w:rPr>
        <w:t>.</w:t>
      </w:r>
      <w:r w:rsidR="00FD758B">
        <w:rPr>
          <w:rFonts w:ascii="Arial" w:hAnsi="Arial" w:cs="Arial"/>
        </w:rPr>
        <w:t xml:space="preserve"> </w:t>
      </w:r>
      <w:r>
        <w:rPr>
          <w:rFonts w:ascii="Arial" w:hAnsi="Arial" w:cs="Arial"/>
        </w:rPr>
        <w:t>The model will show that enrichment comes from being receptive to all of the common means humans have at their disposal for engaging with artworks</w:t>
      </w:r>
      <w:r w:rsidR="00800A7E">
        <w:rPr>
          <w:rFonts w:ascii="Arial" w:hAnsi="Arial" w:cs="Arial"/>
        </w:rPr>
        <w:t xml:space="preserve">. The same kinds of engagement apply when </w:t>
      </w:r>
      <w:r w:rsidR="002E26FC">
        <w:rPr>
          <w:rFonts w:ascii="Arial" w:hAnsi="Arial" w:cs="Arial"/>
        </w:rPr>
        <w:t>accessing</w:t>
      </w:r>
      <w:r w:rsidR="00800A7E">
        <w:rPr>
          <w:rFonts w:ascii="Arial" w:hAnsi="Arial" w:cs="Arial"/>
        </w:rPr>
        <w:t xml:space="preserve"> a fully realised work</w:t>
      </w:r>
      <w:r w:rsidR="00AD36FB">
        <w:rPr>
          <w:rFonts w:ascii="Arial" w:hAnsi="Arial" w:cs="Arial"/>
        </w:rPr>
        <w:t xml:space="preserve"> </w:t>
      </w:r>
      <w:r w:rsidR="00800A7E">
        <w:rPr>
          <w:rFonts w:ascii="Arial" w:hAnsi="Arial" w:cs="Arial"/>
        </w:rPr>
        <w:t>or engaging with the artmaking process.</w:t>
      </w:r>
      <w:r w:rsidR="000260F7">
        <w:rPr>
          <w:rFonts w:ascii="Arial" w:hAnsi="Arial" w:cs="Arial"/>
        </w:rPr>
        <w:t xml:space="preserve"> A</w:t>
      </w:r>
      <w:r w:rsidR="00AD36FB">
        <w:rPr>
          <w:rFonts w:ascii="Arial" w:hAnsi="Arial" w:cs="Arial"/>
        </w:rPr>
        <w:t>rt-enriching opportunities can be found before, during and after the making of the work.</w:t>
      </w:r>
      <w:r w:rsidR="00FD758B">
        <w:rPr>
          <w:rFonts w:ascii="Arial" w:hAnsi="Arial" w:cs="Arial"/>
        </w:rPr>
        <w:t xml:space="preserve"> </w:t>
      </w:r>
      <w:r w:rsidR="002E26FC">
        <w:rPr>
          <w:rFonts w:ascii="Arial" w:hAnsi="Arial" w:cs="Arial"/>
        </w:rPr>
        <w:t xml:space="preserve">These experiences themselves can be fed into a reimagining of the work or into a new project altogether. </w:t>
      </w:r>
      <w:r w:rsidR="00800A7E">
        <w:rPr>
          <w:rFonts w:ascii="Arial" w:hAnsi="Arial" w:cs="Arial"/>
        </w:rPr>
        <w:t>F</w:t>
      </w:r>
      <w:r w:rsidR="00AD36FB">
        <w:rPr>
          <w:rFonts w:ascii="Arial" w:hAnsi="Arial" w:cs="Arial"/>
        </w:rPr>
        <w:t>inally</w:t>
      </w:r>
      <w:r w:rsidR="00800A7E">
        <w:rPr>
          <w:rFonts w:ascii="Arial" w:hAnsi="Arial" w:cs="Arial"/>
        </w:rPr>
        <w:t>,</w:t>
      </w:r>
      <w:r w:rsidR="00AD36FB">
        <w:rPr>
          <w:rFonts w:ascii="Arial" w:hAnsi="Arial" w:cs="Arial"/>
        </w:rPr>
        <w:t xml:space="preserve"> there is an u</w:t>
      </w:r>
      <w:r w:rsidR="00FD758B">
        <w:rPr>
          <w:rFonts w:ascii="Arial" w:hAnsi="Arial" w:cs="Arial"/>
        </w:rPr>
        <w:t xml:space="preserve">nderstanding </w:t>
      </w:r>
      <w:r w:rsidR="00AD36FB">
        <w:rPr>
          <w:rFonts w:ascii="Arial" w:hAnsi="Arial" w:cs="Arial"/>
        </w:rPr>
        <w:t xml:space="preserve">that </w:t>
      </w:r>
      <w:r w:rsidR="00FD758B">
        <w:rPr>
          <w:rFonts w:ascii="Arial" w:hAnsi="Arial" w:cs="Arial"/>
        </w:rPr>
        <w:t>the whole process of value</w:t>
      </w:r>
      <w:r w:rsidR="00EB38E3">
        <w:rPr>
          <w:rFonts w:ascii="Arial" w:hAnsi="Arial" w:cs="Arial"/>
        </w:rPr>
        <w:t>-</w:t>
      </w:r>
      <w:r w:rsidR="00FD758B">
        <w:rPr>
          <w:rFonts w:ascii="Arial" w:hAnsi="Arial" w:cs="Arial"/>
        </w:rPr>
        <w:t xml:space="preserve">enriching creation </w:t>
      </w:r>
      <w:r w:rsidR="00AD36FB">
        <w:rPr>
          <w:rFonts w:ascii="Arial" w:hAnsi="Arial" w:cs="Arial"/>
        </w:rPr>
        <w:t xml:space="preserve">rarely </w:t>
      </w:r>
      <w:r w:rsidR="00FD758B">
        <w:rPr>
          <w:rFonts w:ascii="Arial" w:hAnsi="Arial" w:cs="Arial"/>
        </w:rPr>
        <w:t>occur</w:t>
      </w:r>
      <w:r w:rsidR="00AD36FB">
        <w:rPr>
          <w:rFonts w:ascii="Arial" w:hAnsi="Arial" w:cs="Arial"/>
        </w:rPr>
        <w:t>s</w:t>
      </w:r>
      <w:r w:rsidR="00FD758B">
        <w:rPr>
          <w:rFonts w:ascii="Arial" w:hAnsi="Arial" w:cs="Arial"/>
        </w:rPr>
        <w:t xml:space="preserve"> in a single blast of inspiration but </w:t>
      </w:r>
      <w:r w:rsidR="00AD36FB">
        <w:rPr>
          <w:rFonts w:ascii="Arial" w:hAnsi="Arial" w:cs="Arial"/>
        </w:rPr>
        <w:t xml:space="preserve">through </w:t>
      </w:r>
      <w:r w:rsidR="00FD758B">
        <w:rPr>
          <w:rFonts w:ascii="Arial" w:hAnsi="Arial" w:cs="Arial"/>
        </w:rPr>
        <w:t xml:space="preserve">a process </w:t>
      </w:r>
      <w:r w:rsidR="002E26FC">
        <w:rPr>
          <w:rFonts w:ascii="Arial" w:hAnsi="Arial" w:cs="Arial"/>
        </w:rPr>
        <w:t xml:space="preserve">that </w:t>
      </w:r>
      <w:r w:rsidR="00FD758B">
        <w:rPr>
          <w:rFonts w:ascii="Arial" w:hAnsi="Arial" w:cs="Arial"/>
        </w:rPr>
        <w:t>gentl</w:t>
      </w:r>
      <w:r w:rsidR="002E26FC">
        <w:rPr>
          <w:rFonts w:ascii="Arial" w:hAnsi="Arial" w:cs="Arial"/>
        </w:rPr>
        <w:t>y</w:t>
      </w:r>
      <w:r w:rsidR="00FD758B">
        <w:rPr>
          <w:rFonts w:ascii="Arial" w:hAnsi="Arial" w:cs="Arial"/>
        </w:rPr>
        <w:t xml:space="preserve"> unfold</w:t>
      </w:r>
      <w:r w:rsidR="002E26FC">
        <w:rPr>
          <w:rFonts w:ascii="Arial" w:hAnsi="Arial" w:cs="Arial"/>
        </w:rPr>
        <w:t>s</w:t>
      </w:r>
      <w:r w:rsidR="00FD758B">
        <w:rPr>
          <w:rFonts w:ascii="Arial" w:hAnsi="Arial" w:cs="Arial"/>
        </w:rPr>
        <w:t xml:space="preserve"> in </w:t>
      </w:r>
      <w:r w:rsidR="00AD36FB">
        <w:rPr>
          <w:rFonts w:ascii="Arial" w:hAnsi="Arial" w:cs="Arial"/>
        </w:rPr>
        <w:t xml:space="preserve">a </w:t>
      </w:r>
      <w:r w:rsidR="00FD758B">
        <w:rPr>
          <w:rFonts w:ascii="Arial" w:hAnsi="Arial" w:cs="Arial"/>
        </w:rPr>
        <w:t>project</w:t>
      </w:r>
      <w:r w:rsidR="00800A7E">
        <w:rPr>
          <w:rFonts w:ascii="Arial" w:hAnsi="Arial" w:cs="Arial"/>
        </w:rPr>
        <w:t xml:space="preserve"> with dynamic objectives</w:t>
      </w:r>
      <w:r w:rsidR="00FD758B">
        <w:rPr>
          <w:rFonts w:ascii="Arial" w:hAnsi="Arial" w:cs="Arial"/>
        </w:rPr>
        <w:t xml:space="preserve"> involving </w:t>
      </w:r>
      <w:r w:rsidR="00AD36FB">
        <w:rPr>
          <w:rFonts w:ascii="Arial" w:hAnsi="Arial" w:cs="Arial"/>
        </w:rPr>
        <w:t xml:space="preserve">collaboration </w:t>
      </w:r>
      <w:r w:rsidR="00FD758B">
        <w:rPr>
          <w:rFonts w:ascii="Arial" w:hAnsi="Arial" w:cs="Arial"/>
        </w:rPr>
        <w:t>between the changing</w:t>
      </w:r>
      <w:r w:rsidR="00800A7E">
        <w:rPr>
          <w:rFonts w:ascii="Arial" w:hAnsi="Arial" w:cs="Arial"/>
        </w:rPr>
        <w:t xml:space="preserve"> </w:t>
      </w:r>
      <w:r w:rsidR="00FD758B">
        <w:rPr>
          <w:rFonts w:ascii="Arial" w:hAnsi="Arial" w:cs="Arial"/>
        </w:rPr>
        <w:t>self and the emerging work.</w:t>
      </w:r>
    </w:p>
    <w:p w14:paraId="06C1789F" w14:textId="02C4582C" w:rsidR="00FD758B" w:rsidRDefault="00800A7E" w:rsidP="00934EE1">
      <w:pPr>
        <w:jc w:val="both"/>
        <w:rPr>
          <w:rFonts w:ascii="Arial" w:hAnsi="Arial" w:cs="Arial"/>
        </w:rPr>
      </w:pPr>
      <w:r>
        <w:rPr>
          <w:rFonts w:ascii="Arial" w:hAnsi="Arial" w:cs="Arial"/>
        </w:rPr>
        <w:t xml:space="preserve">The model for art engagement then is the coalescing of enrichment, </w:t>
      </w:r>
      <w:r w:rsidR="00C17637">
        <w:rPr>
          <w:rFonts w:ascii="Arial" w:hAnsi="Arial" w:cs="Arial"/>
        </w:rPr>
        <w:t>accessibility, broad scoping</w:t>
      </w:r>
      <w:r>
        <w:rPr>
          <w:rFonts w:ascii="Arial" w:hAnsi="Arial" w:cs="Arial"/>
        </w:rPr>
        <w:t xml:space="preserve"> and commitment to an artmaking project.  I will now expand on each of these </w:t>
      </w:r>
      <w:r w:rsidR="00C17637">
        <w:rPr>
          <w:rFonts w:ascii="Arial" w:hAnsi="Arial" w:cs="Arial"/>
        </w:rPr>
        <w:t>four</w:t>
      </w:r>
      <w:r>
        <w:rPr>
          <w:rFonts w:ascii="Arial" w:hAnsi="Arial" w:cs="Arial"/>
        </w:rPr>
        <w:t xml:space="preserve"> features. </w:t>
      </w:r>
      <w:r w:rsidR="00FD758B">
        <w:rPr>
          <w:rFonts w:ascii="Arial" w:hAnsi="Arial" w:cs="Arial"/>
        </w:rPr>
        <w:t xml:space="preserve"> </w:t>
      </w:r>
    </w:p>
    <w:p w14:paraId="2D2BFAFC" w14:textId="46C6F41B" w:rsidR="00321BA9" w:rsidRPr="001632EE" w:rsidRDefault="003871A5" w:rsidP="00934EE1">
      <w:pPr>
        <w:jc w:val="both"/>
        <w:rPr>
          <w:rFonts w:ascii="Arial" w:hAnsi="Arial" w:cs="Arial"/>
          <w:b/>
          <w:bCs/>
          <w:i/>
          <w:iCs/>
        </w:rPr>
      </w:pPr>
      <w:r>
        <w:rPr>
          <w:rFonts w:ascii="Arial" w:hAnsi="Arial" w:cs="Arial"/>
          <w:b/>
          <w:bCs/>
          <w:i/>
          <w:iCs/>
        </w:rPr>
        <w:t>T</w:t>
      </w:r>
      <w:r w:rsidR="00321BA9" w:rsidRPr="001632EE">
        <w:rPr>
          <w:rFonts w:ascii="Arial" w:hAnsi="Arial" w:cs="Arial"/>
          <w:b/>
          <w:bCs/>
          <w:i/>
          <w:iCs/>
        </w:rPr>
        <w:t xml:space="preserve">racking enrichment </w:t>
      </w:r>
    </w:p>
    <w:p w14:paraId="4F0C83C9" w14:textId="77777777" w:rsidR="005F1910" w:rsidRDefault="00321BA9" w:rsidP="00934EE1">
      <w:pPr>
        <w:jc w:val="both"/>
        <w:rPr>
          <w:rFonts w:ascii="Arial" w:hAnsi="Arial" w:cs="Arial"/>
        </w:rPr>
      </w:pPr>
      <w:r w:rsidRPr="001632EE">
        <w:rPr>
          <w:rFonts w:ascii="Arial" w:hAnsi="Arial" w:cs="Arial"/>
        </w:rPr>
        <w:t xml:space="preserve">Regardless of whether we can always agree on what we call art or artworks, it really comes down the question of why we are engaging </w:t>
      </w:r>
      <w:r w:rsidR="00AA5E85">
        <w:rPr>
          <w:rFonts w:ascii="Arial" w:hAnsi="Arial" w:cs="Arial"/>
        </w:rPr>
        <w:t>with</w:t>
      </w:r>
      <w:r w:rsidRPr="001632EE">
        <w:rPr>
          <w:rFonts w:ascii="Arial" w:hAnsi="Arial" w:cs="Arial"/>
        </w:rPr>
        <w:t xml:space="preserve"> art things in the first place. There is a very good reason why people return to art again and again.  It is the countless positive experiences they find in works of art. Enrichment comes </w:t>
      </w:r>
      <w:r w:rsidR="000260F7">
        <w:rPr>
          <w:rFonts w:ascii="Arial" w:hAnsi="Arial" w:cs="Arial"/>
        </w:rPr>
        <w:t>when we are in a receptive state of mind</w:t>
      </w:r>
      <w:r w:rsidR="002E26FC">
        <w:rPr>
          <w:rFonts w:ascii="Arial" w:hAnsi="Arial" w:cs="Arial"/>
        </w:rPr>
        <w:t>. This may require a certain</w:t>
      </w:r>
      <w:r w:rsidR="000260F7">
        <w:rPr>
          <w:rFonts w:ascii="Arial" w:hAnsi="Arial" w:cs="Arial"/>
        </w:rPr>
        <w:t xml:space="preserve"> level of questioning scepticism about old habituated ways of seeing the world around us. </w:t>
      </w:r>
    </w:p>
    <w:p w14:paraId="42C1353E" w14:textId="43016AC9" w:rsidR="005F1910" w:rsidRDefault="005F1910" w:rsidP="00934EE1">
      <w:pPr>
        <w:jc w:val="both"/>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lastRenderedPageBreak/>
        <w:t>Marcel Duchamp captures this preparatory scepticism well</w:t>
      </w:r>
      <w:r w:rsidR="006201C1">
        <w:rPr>
          <w:rFonts w:ascii="Helvetica" w:hAnsi="Helvetica" w:cs="Helvetica"/>
          <w:color w:val="333333"/>
          <w:sz w:val="21"/>
          <w:szCs w:val="21"/>
          <w:shd w:val="clear" w:color="auto" w:fill="FFFFFF"/>
        </w:rPr>
        <w:t xml:space="preserve"> in responding to a question from Calvin Tomkins in relation to his artmaking legacy</w:t>
      </w:r>
      <w:r>
        <w:rPr>
          <w:rFonts w:ascii="Helvetica" w:hAnsi="Helvetica" w:cs="Helvetica"/>
          <w:color w:val="333333"/>
          <w:sz w:val="21"/>
          <w:szCs w:val="21"/>
          <w:shd w:val="clear" w:color="auto" w:fill="FFFFFF"/>
        </w:rPr>
        <w:t>:</w:t>
      </w:r>
    </w:p>
    <w:p w14:paraId="681D7A52" w14:textId="0A1326C4" w:rsidR="005F1910" w:rsidRPr="005F1910" w:rsidRDefault="005F1910" w:rsidP="006201C1">
      <w:pPr>
        <w:autoSpaceDE w:val="0"/>
        <w:autoSpaceDN w:val="0"/>
        <w:adjustRightInd w:val="0"/>
        <w:spacing w:after="0" w:line="240" w:lineRule="auto"/>
        <w:ind w:left="567"/>
        <w:rPr>
          <w:rFonts w:ascii="Arial" w:hAnsi="Arial" w:cs="Arial"/>
          <w:color w:val="000000" w:themeColor="text1"/>
          <w:shd w:val="clear" w:color="auto" w:fill="FFFFFF"/>
        </w:rPr>
      </w:pPr>
      <w:r w:rsidRPr="005F1910">
        <w:rPr>
          <w:rFonts w:ascii="Arial" w:hAnsi="Arial" w:cs="Arial"/>
          <w:color w:val="000000" w:themeColor="text1"/>
          <w:shd w:val="clear" w:color="auto" w:fill="FFFFFF"/>
        </w:rPr>
        <w:t>I refused to accept anything, doubted everything. So, doubting everything, I had to find something that had not existed before, something I had not thought of before. Any idea that came to me, the thing would be to turn it around and try to see it with another set of senses.</w:t>
      </w:r>
      <w:r w:rsidR="00C17637">
        <w:rPr>
          <w:rFonts w:ascii="Arial" w:hAnsi="Arial" w:cs="Arial"/>
          <w:color w:val="000000" w:themeColor="text1"/>
          <w:shd w:val="clear" w:color="auto" w:fill="FFFFFF"/>
        </w:rPr>
        <w:t xml:space="preserve"> </w:t>
      </w:r>
      <w:r w:rsidR="006201C1">
        <w:rPr>
          <w:rFonts w:ascii="Arial" w:hAnsi="Arial" w:cs="Arial"/>
          <w:color w:val="000000" w:themeColor="text1"/>
          <w:shd w:val="clear" w:color="auto" w:fill="FFFFFF"/>
        </w:rPr>
        <w:fldChar w:fldCharType="begin"/>
      </w:r>
      <w:r w:rsidR="006201C1">
        <w:rPr>
          <w:rFonts w:ascii="Arial" w:hAnsi="Arial" w:cs="Arial"/>
          <w:color w:val="000000" w:themeColor="text1"/>
          <w:shd w:val="clear" w:color="auto" w:fill="FFFFFF"/>
        </w:rPr>
        <w:instrText xml:space="preserve"> ADDIN EN.CITE &lt;EndNote&gt;&lt;Cite&gt;&lt;Author&gt;Tomkins&lt;/Author&gt;&lt;Year&gt;2013&lt;/Year&gt;&lt;RecNum&gt;181&lt;/RecNum&gt;&lt;Pages&gt;Ln 692&lt;/Pages&gt;&lt;DisplayText&gt;(Tomkins &amp;amp; Duchamp, 2013, p. Ln 692)&lt;/DisplayText&gt;&lt;record&gt;&lt;rec-number&gt;181&lt;/rec-number&gt;&lt;foreign-keys&gt;&lt;key app="EN" db-id="wfp52tzwl00fx1exazo5evf7rdsxv9v2s900" timestamp="1528761609"&gt;181&lt;/key&gt;&lt;/foreign-keys&gt;&lt;ref-type name="Book"&gt;6&lt;/ref-type&gt;&lt;contributors&gt;&lt;authors&gt;&lt;author&gt;Tomkins, Calvin&lt;/author&gt;&lt;author&gt;Duchamp, Marcel&lt;/author&gt;&lt;/authors&gt;&lt;/contributors&gt;&lt;titles&gt;&lt;title&gt;Marcel Duchamp : the afternoon interviews&lt;/title&gt;&lt;/titles&gt;&lt;keywords&gt;&lt;keyword&gt;Artists -- France&lt;/keyword&gt;&lt;keyword&gt;Duchamp, Marcel, 1887-1968 -- Interviews&lt;/keyword&gt;&lt;keyword&gt;Duchamp, Marcel, 1887-1968 -- Biography&lt;/keyword&gt;&lt;/keywords&gt;&lt;dates&gt;&lt;year&gt;2013&lt;/year&gt;&lt;/dates&gt;&lt;publisher&gt;Brooklyn, NY : Badlands Unlimited, [2013]&amp;#xD;First edition.&lt;/publisher&gt;&lt;isbn&gt;9781936440399&amp;#xD;1936440393&amp;#xD;9781936440405&amp;#xD;1936440407&lt;/isbn&gt;&lt;work-type&gt;Non-fiction&lt;/work-type&gt;&lt;urls&gt;&lt;related-urls&gt;&lt;url&gt;https://ezp.lib.unimelb.edu.au/login?url=https://search.ebscohost.com/login.aspx?direct=true&amp;amp;db=cat00006a&amp;amp;AN=melb.b5806007&amp;amp;site=eds-live&amp;amp;scope=site&lt;/url&gt;&lt;/related-urls&gt;&lt;/urls&gt;&lt;remote-database-name&gt;cat00006a&lt;/remote-database-name&gt;&lt;remote-database-provider&gt;EBSCOhost&lt;/remote-database-provider&gt;&lt;/record&gt;&lt;/Cite&gt;&lt;/EndNote&gt;</w:instrText>
      </w:r>
      <w:r w:rsidR="006201C1">
        <w:rPr>
          <w:rFonts w:ascii="Arial" w:hAnsi="Arial" w:cs="Arial"/>
          <w:color w:val="000000" w:themeColor="text1"/>
          <w:shd w:val="clear" w:color="auto" w:fill="FFFFFF"/>
        </w:rPr>
        <w:fldChar w:fldCharType="separate"/>
      </w:r>
      <w:r w:rsidR="006201C1">
        <w:rPr>
          <w:rFonts w:ascii="Arial" w:hAnsi="Arial" w:cs="Arial"/>
          <w:noProof/>
          <w:color w:val="000000" w:themeColor="text1"/>
          <w:shd w:val="clear" w:color="auto" w:fill="FFFFFF"/>
        </w:rPr>
        <w:t>(Tomkins &amp; Duchamp, 2013, p. Ln 692)</w:t>
      </w:r>
      <w:r w:rsidR="006201C1">
        <w:rPr>
          <w:rFonts w:ascii="Arial" w:hAnsi="Arial" w:cs="Arial"/>
          <w:color w:val="000000" w:themeColor="text1"/>
          <w:shd w:val="clear" w:color="auto" w:fill="FFFFFF"/>
        </w:rPr>
        <w:fldChar w:fldCharType="end"/>
      </w:r>
      <w:r w:rsidRPr="005F1910">
        <w:rPr>
          <w:rFonts w:ascii="Arial" w:hAnsi="Arial" w:cs="Arial"/>
          <w:color w:val="000000" w:themeColor="text1"/>
          <w:shd w:val="clear" w:color="auto" w:fill="FFFFFF"/>
        </w:rPr>
        <w:br/>
      </w:r>
    </w:p>
    <w:p w14:paraId="60B4580B" w14:textId="36D8C1E2" w:rsidR="006775B1" w:rsidRDefault="000260F7" w:rsidP="00934EE1">
      <w:pPr>
        <w:jc w:val="both"/>
        <w:rPr>
          <w:rFonts w:ascii="Arial" w:hAnsi="Arial" w:cs="Arial"/>
        </w:rPr>
      </w:pPr>
      <w:r>
        <w:rPr>
          <w:rFonts w:ascii="Arial" w:hAnsi="Arial" w:cs="Arial"/>
        </w:rPr>
        <w:t>The receptive state for engaging with art comes in a variety of forms</w:t>
      </w:r>
      <w:r w:rsidR="00EB4A21">
        <w:rPr>
          <w:rFonts w:ascii="Arial" w:hAnsi="Arial" w:cs="Arial"/>
        </w:rPr>
        <w:t>. S</w:t>
      </w:r>
      <w:r w:rsidR="00321BA9" w:rsidRPr="001632EE">
        <w:rPr>
          <w:rFonts w:ascii="Arial" w:hAnsi="Arial" w:cs="Arial"/>
        </w:rPr>
        <w:t xml:space="preserve">ometimes we </w:t>
      </w:r>
      <w:r>
        <w:rPr>
          <w:rFonts w:ascii="Arial" w:hAnsi="Arial" w:cs="Arial"/>
        </w:rPr>
        <w:t xml:space="preserve">are open to </w:t>
      </w:r>
      <w:r w:rsidR="00321BA9" w:rsidRPr="001632EE">
        <w:rPr>
          <w:rFonts w:ascii="Arial" w:hAnsi="Arial" w:cs="Arial"/>
        </w:rPr>
        <w:t>immediate aesthetic rewards of something beautiful or awesome</w:t>
      </w:r>
      <w:r w:rsidR="00AD36FB">
        <w:rPr>
          <w:rFonts w:ascii="Arial" w:hAnsi="Arial" w:cs="Arial"/>
        </w:rPr>
        <w:t xml:space="preserve"> in the sense Kant and Shaftesbury had in mind</w:t>
      </w:r>
      <w:r w:rsidR="00321BA9" w:rsidRPr="001632EE">
        <w:rPr>
          <w:rFonts w:ascii="Arial" w:hAnsi="Arial" w:cs="Arial"/>
        </w:rPr>
        <w:t xml:space="preserve">. </w:t>
      </w:r>
      <w:r w:rsidR="00333087">
        <w:rPr>
          <w:rFonts w:ascii="Arial" w:hAnsi="Arial" w:cs="Arial"/>
        </w:rPr>
        <w:t xml:space="preserve">This kind of engagement simply requires us to be open to the possibility that things in our world might pleasantly surprise us or put us in a state of awe. It is a </w:t>
      </w:r>
      <w:r w:rsidR="00934876">
        <w:rPr>
          <w:rFonts w:ascii="Arial" w:hAnsi="Arial" w:cs="Arial"/>
        </w:rPr>
        <w:t>‘</w:t>
      </w:r>
      <w:r w:rsidR="00333087">
        <w:rPr>
          <w:rFonts w:ascii="Arial" w:hAnsi="Arial" w:cs="Arial"/>
        </w:rPr>
        <w:t>quick win</w:t>
      </w:r>
      <w:r w:rsidR="00934876">
        <w:rPr>
          <w:rFonts w:ascii="Arial" w:hAnsi="Arial" w:cs="Arial"/>
        </w:rPr>
        <w:t>’</w:t>
      </w:r>
      <w:r w:rsidR="00333087">
        <w:rPr>
          <w:rFonts w:ascii="Arial" w:hAnsi="Arial" w:cs="Arial"/>
        </w:rPr>
        <w:t xml:space="preserve"> in terms of art engagement</w:t>
      </w:r>
      <w:r w:rsidR="00934876">
        <w:rPr>
          <w:rFonts w:ascii="Arial" w:hAnsi="Arial" w:cs="Arial"/>
        </w:rPr>
        <w:t xml:space="preserve">. It </w:t>
      </w:r>
      <w:r w:rsidR="00333087">
        <w:rPr>
          <w:rFonts w:ascii="Arial" w:hAnsi="Arial" w:cs="Arial"/>
        </w:rPr>
        <w:t>requir</w:t>
      </w:r>
      <w:r w:rsidR="00934876">
        <w:rPr>
          <w:rFonts w:ascii="Arial" w:hAnsi="Arial" w:cs="Arial"/>
        </w:rPr>
        <w:t>es</w:t>
      </w:r>
      <w:r w:rsidR="00333087">
        <w:rPr>
          <w:rFonts w:ascii="Arial" w:hAnsi="Arial" w:cs="Arial"/>
        </w:rPr>
        <w:t xml:space="preserve"> little preparation other than being open to the possibility of being unexpectedly rewarded.</w:t>
      </w:r>
      <w:r w:rsidR="006775B1">
        <w:rPr>
          <w:rFonts w:ascii="Arial" w:hAnsi="Arial" w:cs="Arial"/>
        </w:rPr>
        <w:t xml:space="preserve"> </w:t>
      </w:r>
      <w:r w:rsidR="00333087">
        <w:rPr>
          <w:rFonts w:ascii="Arial" w:hAnsi="Arial" w:cs="Arial"/>
        </w:rPr>
        <w:t xml:space="preserve"> </w:t>
      </w:r>
      <w:r w:rsidR="006775B1">
        <w:rPr>
          <w:rFonts w:ascii="Arial" w:hAnsi="Arial" w:cs="Arial"/>
        </w:rPr>
        <w:t xml:space="preserve">Once encountered, an artmaker can act to represent, record, appropriate or in some way capture the aesthetic source in their artmaking. </w:t>
      </w:r>
      <w:r w:rsidR="00934876">
        <w:rPr>
          <w:rFonts w:ascii="Arial" w:hAnsi="Arial" w:cs="Arial"/>
        </w:rPr>
        <w:t>Realising and reinterpreting found beauty can occur through the range of artmaking media not only d</w:t>
      </w:r>
      <w:r w:rsidR="006775B1">
        <w:rPr>
          <w:rFonts w:ascii="Arial" w:hAnsi="Arial" w:cs="Arial"/>
        </w:rPr>
        <w:t>rawing, painting</w:t>
      </w:r>
      <w:r w:rsidR="00934876">
        <w:rPr>
          <w:rFonts w:ascii="Arial" w:hAnsi="Arial" w:cs="Arial"/>
        </w:rPr>
        <w:t>,</w:t>
      </w:r>
      <w:r w:rsidR="006775B1">
        <w:rPr>
          <w:rFonts w:ascii="Arial" w:hAnsi="Arial" w:cs="Arial"/>
        </w:rPr>
        <w:t xml:space="preserve"> photography, </w:t>
      </w:r>
      <w:r w:rsidR="00934876">
        <w:rPr>
          <w:rFonts w:ascii="Arial" w:hAnsi="Arial" w:cs="Arial"/>
        </w:rPr>
        <w:t xml:space="preserve">and </w:t>
      </w:r>
      <w:r w:rsidR="006775B1">
        <w:rPr>
          <w:rFonts w:ascii="Arial" w:hAnsi="Arial" w:cs="Arial"/>
        </w:rPr>
        <w:t>sculpture</w:t>
      </w:r>
      <w:r w:rsidR="00934876">
        <w:rPr>
          <w:rFonts w:ascii="Arial" w:hAnsi="Arial" w:cs="Arial"/>
        </w:rPr>
        <w:t xml:space="preserve"> but through </w:t>
      </w:r>
      <w:r w:rsidR="006775B1">
        <w:rPr>
          <w:rFonts w:ascii="Arial" w:hAnsi="Arial" w:cs="Arial"/>
        </w:rPr>
        <w:t>narrative</w:t>
      </w:r>
      <w:r w:rsidR="00934876">
        <w:rPr>
          <w:rFonts w:ascii="Arial" w:hAnsi="Arial" w:cs="Arial"/>
        </w:rPr>
        <w:t>,</w:t>
      </w:r>
      <w:r w:rsidR="006775B1">
        <w:rPr>
          <w:rFonts w:ascii="Arial" w:hAnsi="Arial" w:cs="Arial"/>
        </w:rPr>
        <w:t xml:space="preserve"> poetry</w:t>
      </w:r>
      <w:r w:rsidR="00934876">
        <w:rPr>
          <w:rFonts w:ascii="Arial" w:hAnsi="Arial" w:cs="Arial"/>
        </w:rPr>
        <w:t xml:space="preserve">, </w:t>
      </w:r>
      <w:r w:rsidR="00EB4A21">
        <w:rPr>
          <w:rFonts w:ascii="Arial" w:hAnsi="Arial" w:cs="Arial"/>
        </w:rPr>
        <w:t xml:space="preserve">preparing food, </w:t>
      </w:r>
      <w:r w:rsidR="00934876">
        <w:rPr>
          <w:rFonts w:ascii="Arial" w:hAnsi="Arial" w:cs="Arial"/>
        </w:rPr>
        <w:t>movement and voice as well. With each chosen medium, t</w:t>
      </w:r>
      <w:r w:rsidR="006775B1">
        <w:rPr>
          <w:rFonts w:ascii="Arial" w:hAnsi="Arial" w:cs="Arial"/>
        </w:rPr>
        <w:t xml:space="preserve">here is always the question of </w:t>
      </w:r>
      <w:r w:rsidR="00934876">
        <w:rPr>
          <w:rFonts w:ascii="Arial" w:hAnsi="Arial" w:cs="Arial"/>
        </w:rPr>
        <w:t xml:space="preserve">the degree to which </w:t>
      </w:r>
      <w:r w:rsidR="006775B1">
        <w:rPr>
          <w:rFonts w:ascii="Arial" w:hAnsi="Arial" w:cs="Arial"/>
        </w:rPr>
        <w:t xml:space="preserve">technical capacity in the chosen medium </w:t>
      </w:r>
      <w:r w:rsidR="00934876">
        <w:rPr>
          <w:rFonts w:ascii="Arial" w:hAnsi="Arial" w:cs="Arial"/>
        </w:rPr>
        <w:t xml:space="preserve">enables the artmaker to realise their dream of transferring found beauty into </w:t>
      </w:r>
      <w:r w:rsidR="006775B1">
        <w:rPr>
          <w:rFonts w:ascii="Arial" w:hAnsi="Arial" w:cs="Arial"/>
        </w:rPr>
        <w:t xml:space="preserve">the new work but the opportunities to build on aesthetic reward once encountered remains. </w:t>
      </w:r>
    </w:p>
    <w:p w14:paraId="254A121A" w14:textId="185234E0" w:rsidR="0087017A" w:rsidRPr="009421FC" w:rsidRDefault="006775B1" w:rsidP="00934EE1">
      <w:pPr>
        <w:jc w:val="both"/>
        <w:rPr>
          <w:rFonts w:ascii="Arial" w:hAnsi="Arial" w:cs="Arial"/>
          <w:color w:val="FFC000"/>
        </w:rPr>
      </w:pPr>
      <w:r>
        <w:rPr>
          <w:rFonts w:ascii="Arial" w:hAnsi="Arial" w:cs="Arial"/>
        </w:rPr>
        <w:t xml:space="preserve">Artmaking opportunities notwithstanding, the initial aesthetic encounter itself </w:t>
      </w:r>
      <w:r w:rsidR="00333087">
        <w:rPr>
          <w:rFonts w:ascii="Arial" w:hAnsi="Arial" w:cs="Arial"/>
        </w:rPr>
        <w:t xml:space="preserve">puts </w:t>
      </w:r>
      <w:r w:rsidR="000D7001">
        <w:rPr>
          <w:rFonts w:ascii="Arial" w:hAnsi="Arial" w:cs="Arial"/>
        </w:rPr>
        <w:t xml:space="preserve">us in a dependent relation to things around us - </w:t>
      </w:r>
      <w:r w:rsidR="00333087">
        <w:rPr>
          <w:rFonts w:ascii="Arial" w:hAnsi="Arial" w:cs="Arial"/>
        </w:rPr>
        <w:t xml:space="preserve">all the work </w:t>
      </w:r>
      <w:r w:rsidR="000D7001">
        <w:rPr>
          <w:rFonts w:ascii="Arial" w:hAnsi="Arial" w:cs="Arial"/>
        </w:rPr>
        <w:t xml:space="preserve">of engaging rests with aesthetic features of a pre-existing </w:t>
      </w:r>
      <w:r w:rsidR="00333087">
        <w:rPr>
          <w:rFonts w:ascii="Arial" w:hAnsi="Arial" w:cs="Arial"/>
        </w:rPr>
        <w:t xml:space="preserve">object and </w:t>
      </w:r>
      <w:r w:rsidR="000D7001">
        <w:rPr>
          <w:rFonts w:ascii="Arial" w:hAnsi="Arial" w:cs="Arial"/>
        </w:rPr>
        <w:t xml:space="preserve">external </w:t>
      </w:r>
      <w:r w:rsidR="00333087">
        <w:rPr>
          <w:rFonts w:ascii="Arial" w:hAnsi="Arial" w:cs="Arial"/>
        </w:rPr>
        <w:t>artmakers</w:t>
      </w:r>
      <w:r w:rsidR="000D7001">
        <w:rPr>
          <w:rFonts w:ascii="Arial" w:hAnsi="Arial" w:cs="Arial"/>
        </w:rPr>
        <w:t xml:space="preserve">. </w:t>
      </w:r>
      <w:r>
        <w:rPr>
          <w:rFonts w:ascii="Arial" w:hAnsi="Arial" w:cs="Arial"/>
        </w:rPr>
        <w:t xml:space="preserve">The artmaker is simply passively receptive to what lies around the corner. </w:t>
      </w:r>
      <w:r w:rsidR="000D7001">
        <w:rPr>
          <w:rFonts w:ascii="Arial" w:hAnsi="Arial" w:cs="Arial"/>
        </w:rPr>
        <w:t xml:space="preserve">The individual </w:t>
      </w:r>
      <w:r w:rsidR="00333087">
        <w:rPr>
          <w:rFonts w:ascii="Arial" w:hAnsi="Arial" w:cs="Arial"/>
        </w:rPr>
        <w:t>does not really develop self as an art agent</w:t>
      </w:r>
      <w:r>
        <w:rPr>
          <w:rFonts w:ascii="Arial" w:hAnsi="Arial" w:cs="Arial"/>
        </w:rPr>
        <w:t xml:space="preserve"> seeking art encounters</w:t>
      </w:r>
      <w:r w:rsidR="00333087">
        <w:rPr>
          <w:rFonts w:ascii="Arial" w:hAnsi="Arial" w:cs="Arial"/>
        </w:rPr>
        <w:t xml:space="preserve"> in an active sense. </w:t>
      </w:r>
      <w:r w:rsidR="00F97C44">
        <w:rPr>
          <w:rFonts w:ascii="Arial" w:hAnsi="Arial" w:cs="Arial"/>
        </w:rPr>
        <w:t>Artmaking in this involves, beauty or awe being experienced and transferred to a communicable medium.</w:t>
      </w:r>
      <w:r w:rsidR="000D7001">
        <w:rPr>
          <w:rFonts w:ascii="Arial" w:hAnsi="Arial" w:cs="Arial"/>
        </w:rPr>
        <w:t xml:space="preserve"> Unlocking a more substantial stance for sustained artmaking requires the kind of enga</w:t>
      </w:r>
      <w:r w:rsidR="00666443">
        <w:rPr>
          <w:rFonts w:ascii="Arial" w:hAnsi="Arial" w:cs="Arial"/>
        </w:rPr>
        <w:t xml:space="preserve">gement that enables discoveries of new information about ourselves and the world. This kind of engagement comes from a more immersive phenomenal engagement </w:t>
      </w:r>
      <w:r w:rsidR="00934876">
        <w:rPr>
          <w:rFonts w:ascii="Arial" w:hAnsi="Arial" w:cs="Arial"/>
        </w:rPr>
        <w:t>that</w:t>
      </w:r>
      <w:r w:rsidR="00666443">
        <w:rPr>
          <w:rFonts w:ascii="Arial" w:hAnsi="Arial" w:cs="Arial"/>
        </w:rPr>
        <w:t xml:space="preserve"> Heidegger describes in the Origin of the Work of </w:t>
      </w:r>
      <w:r w:rsidR="00934876">
        <w:rPr>
          <w:rFonts w:ascii="Arial" w:hAnsi="Arial" w:cs="Arial"/>
        </w:rPr>
        <w:t>A</w:t>
      </w:r>
      <w:r w:rsidR="00666443">
        <w:rPr>
          <w:rFonts w:ascii="Arial" w:hAnsi="Arial" w:cs="Arial"/>
        </w:rPr>
        <w:t>rt</w:t>
      </w:r>
      <w:r w:rsidR="00934876">
        <w:rPr>
          <w:rFonts w:ascii="Arial" w:hAnsi="Arial" w:cs="Arial"/>
        </w:rPr>
        <w:t xml:space="preserve"> </w:t>
      </w:r>
      <w:r w:rsidR="00934876">
        <w:rPr>
          <w:rFonts w:ascii="Arial" w:hAnsi="Arial" w:cs="Arial"/>
        </w:rPr>
        <w:fldChar w:fldCharType="begin"/>
      </w:r>
      <w:r w:rsidR="00934876">
        <w:rPr>
          <w:rFonts w:ascii="Arial" w:hAnsi="Arial" w:cs="Arial"/>
        </w:rPr>
        <w:instrText xml:space="preserve"> ADDIN EN.CITE &lt;EndNote&gt;&lt;Cite ExcludeAuth="1"&gt;&lt;Author&gt;Heidegger&lt;/Author&gt;&lt;Year&gt;1975&lt;/Year&gt;&lt;RecNum&gt;313&lt;/RecNum&gt;&lt;DisplayText&gt;(1975)&lt;/DisplayText&gt;&lt;record&gt;&lt;rec-number&gt;313&lt;/rec-number&gt;&lt;foreign-keys&gt;&lt;key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934876">
        <w:rPr>
          <w:rFonts w:ascii="Arial" w:hAnsi="Arial" w:cs="Arial"/>
        </w:rPr>
        <w:fldChar w:fldCharType="separate"/>
      </w:r>
      <w:r w:rsidR="00934876">
        <w:rPr>
          <w:rFonts w:ascii="Arial" w:hAnsi="Arial" w:cs="Arial"/>
          <w:noProof/>
        </w:rPr>
        <w:t>(1975)</w:t>
      </w:r>
      <w:r w:rsidR="00934876">
        <w:rPr>
          <w:rFonts w:ascii="Arial" w:hAnsi="Arial" w:cs="Arial"/>
        </w:rPr>
        <w:fldChar w:fldCharType="end"/>
      </w:r>
      <w:r w:rsidR="00666443">
        <w:rPr>
          <w:rFonts w:ascii="Arial" w:hAnsi="Arial" w:cs="Arial"/>
        </w:rPr>
        <w:t xml:space="preserve">. </w:t>
      </w:r>
      <w:r>
        <w:rPr>
          <w:rFonts w:ascii="Arial" w:hAnsi="Arial" w:cs="Arial"/>
        </w:rPr>
        <w:t xml:space="preserve"> </w:t>
      </w:r>
      <w:r w:rsidR="006F10D4">
        <w:rPr>
          <w:rFonts w:ascii="Arial" w:hAnsi="Arial" w:cs="Arial"/>
        </w:rPr>
        <w:t>Phenomenal engagement enables a deeper knowing because an individual opens up to the object and its many relations in the world. Staying in close proximity over time enables the individual</w:t>
      </w:r>
      <w:r w:rsidR="00934876">
        <w:rPr>
          <w:rFonts w:ascii="Arial" w:hAnsi="Arial" w:cs="Arial"/>
        </w:rPr>
        <w:t>’</w:t>
      </w:r>
      <w:r w:rsidR="006F10D4">
        <w:rPr>
          <w:rFonts w:ascii="Arial" w:hAnsi="Arial" w:cs="Arial"/>
        </w:rPr>
        <w:t>s own network of relations to integrate and fuse with the object</w:t>
      </w:r>
      <w:r w:rsidR="00F337A5">
        <w:rPr>
          <w:rFonts w:ascii="Arial" w:hAnsi="Arial" w:cs="Arial"/>
        </w:rPr>
        <w:t>. This kind of phenomenal engagement is exemplified when</w:t>
      </w:r>
      <w:r w:rsidR="006F10D4">
        <w:rPr>
          <w:rFonts w:ascii="Arial" w:hAnsi="Arial" w:cs="Arial"/>
        </w:rPr>
        <w:t xml:space="preserve"> a child </w:t>
      </w:r>
      <w:r w:rsidR="00F337A5">
        <w:rPr>
          <w:rFonts w:ascii="Arial" w:hAnsi="Arial" w:cs="Arial"/>
        </w:rPr>
        <w:t xml:space="preserve">places </w:t>
      </w:r>
      <w:r w:rsidR="004C74F9">
        <w:rPr>
          <w:rFonts w:ascii="Arial" w:hAnsi="Arial" w:cs="Arial"/>
        </w:rPr>
        <w:t>her</w:t>
      </w:r>
      <w:r w:rsidR="006F10D4">
        <w:rPr>
          <w:rFonts w:ascii="Arial" w:hAnsi="Arial" w:cs="Arial"/>
        </w:rPr>
        <w:t xml:space="preserve"> face close to some part of </w:t>
      </w:r>
      <w:r w:rsidR="00F337A5">
        <w:rPr>
          <w:rFonts w:ascii="Arial" w:hAnsi="Arial" w:cs="Arial"/>
        </w:rPr>
        <w:t xml:space="preserve">the </w:t>
      </w:r>
      <w:r w:rsidR="006F10D4">
        <w:rPr>
          <w:rFonts w:ascii="Arial" w:hAnsi="Arial" w:cs="Arial"/>
        </w:rPr>
        <w:t>garden lawn and find</w:t>
      </w:r>
      <w:r w:rsidR="00F337A5">
        <w:rPr>
          <w:rFonts w:ascii="Arial" w:hAnsi="Arial" w:cs="Arial"/>
        </w:rPr>
        <w:t>s</w:t>
      </w:r>
      <w:r w:rsidR="006F10D4">
        <w:rPr>
          <w:rFonts w:ascii="Arial" w:hAnsi="Arial" w:cs="Arial"/>
        </w:rPr>
        <w:t xml:space="preserve"> ants and other insects going about their daily routine</w:t>
      </w:r>
      <w:r w:rsidR="00F337A5">
        <w:rPr>
          <w:rFonts w:ascii="Arial" w:hAnsi="Arial" w:cs="Arial"/>
        </w:rPr>
        <w:t xml:space="preserve">. </w:t>
      </w:r>
      <w:r w:rsidR="006F10D4">
        <w:rPr>
          <w:rFonts w:ascii="Arial" w:hAnsi="Arial" w:cs="Arial"/>
        </w:rPr>
        <w:t xml:space="preserve"> </w:t>
      </w:r>
      <w:r w:rsidR="00F337A5">
        <w:rPr>
          <w:rFonts w:ascii="Arial" w:hAnsi="Arial" w:cs="Arial"/>
        </w:rPr>
        <w:t>S</w:t>
      </w:r>
      <w:r w:rsidR="006F10D4">
        <w:rPr>
          <w:rFonts w:ascii="Arial" w:hAnsi="Arial" w:cs="Arial"/>
        </w:rPr>
        <w:t>taying</w:t>
      </w:r>
      <w:r w:rsidR="00F337A5">
        <w:rPr>
          <w:rFonts w:ascii="Arial" w:hAnsi="Arial" w:cs="Arial"/>
        </w:rPr>
        <w:t xml:space="preserve"> engaged </w:t>
      </w:r>
      <w:r w:rsidR="006F10D4">
        <w:rPr>
          <w:rFonts w:ascii="Arial" w:hAnsi="Arial" w:cs="Arial"/>
        </w:rPr>
        <w:t>long enough</w:t>
      </w:r>
      <w:r w:rsidR="00F337A5">
        <w:rPr>
          <w:rFonts w:ascii="Arial" w:hAnsi="Arial" w:cs="Arial"/>
        </w:rPr>
        <w:t>,</w:t>
      </w:r>
      <w:r w:rsidR="006F10D4">
        <w:rPr>
          <w:rFonts w:ascii="Arial" w:hAnsi="Arial" w:cs="Arial"/>
        </w:rPr>
        <w:t xml:space="preserve"> the child </w:t>
      </w:r>
      <w:r w:rsidR="00F337A5">
        <w:rPr>
          <w:rFonts w:ascii="Arial" w:hAnsi="Arial" w:cs="Arial"/>
        </w:rPr>
        <w:t>can become</w:t>
      </w:r>
      <w:r w:rsidR="006F10D4">
        <w:rPr>
          <w:rFonts w:ascii="Arial" w:hAnsi="Arial" w:cs="Arial"/>
        </w:rPr>
        <w:t xml:space="preserve"> immersed in this world and the world of the insects and lawn is coincidentally immersed in the world of the child. </w:t>
      </w:r>
      <w:r w:rsidR="00666443">
        <w:rPr>
          <w:rFonts w:ascii="Arial" w:hAnsi="Arial" w:cs="Arial"/>
        </w:rPr>
        <w:t xml:space="preserve">This immersion with some target object or relation may or may not </w:t>
      </w:r>
      <w:r w:rsidR="006F10D4">
        <w:rPr>
          <w:rFonts w:ascii="Arial" w:hAnsi="Arial" w:cs="Arial"/>
        </w:rPr>
        <w:t>lead to the realisation of an artwork</w:t>
      </w:r>
      <w:r w:rsidR="00666443">
        <w:rPr>
          <w:rFonts w:ascii="Arial" w:hAnsi="Arial" w:cs="Arial"/>
        </w:rPr>
        <w:t xml:space="preserve">. </w:t>
      </w:r>
      <w:r w:rsidR="006F10D4">
        <w:rPr>
          <w:rFonts w:ascii="Arial" w:hAnsi="Arial" w:cs="Arial"/>
        </w:rPr>
        <w:t xml:space="preserve">The child may stand up and </w:t>
      </w:r>
      <w:r w:rsidR="00F337A5">
        <w:rPr>
          <w:rFonts w:ascii="Arial" w:hAnsi="Arial" w:cs="Arial"/>
        </w:rPr>
        <w:t xml:space="preserve">walk </w:t>
      </w:r>
      <w:r w:rsidR="006F10D4">
        <w:rPr>
          <w:rFonts w:ascii="Arial" w:hAnsi="Arial" w:cs="Arial"/>
        </w:rPr>
        <w:t>away from the insect world and move on to another</w:t>
      </w:r>
      <w:r w:rsidR="00F337A5">
        <w:rPr>
          <w:rFonts w:ascii="Arial" w:hAnsi="Arial" w:cs="Arial"/>
        </w:rPr>
        <w:t xml:space="preserve"> experience</w:t>
      </w:r>
      <w:r w:rsidR="006F10D4">
        <w:rPr>
          <w:rFonts w:ascii="Arial" w:hAnsi="Arial" w:cs="Arial"/>
        </w:rPr>
        <w:t xml:space="preserve">. </w:t>
      </w:r>
      <w:r w:rsidR="00666443">
        <w:rPr>
          <w:rFonts w:ascii="Arial" w:hAnsi="Arial" w:cs="Arial"/>
        </w:rPr>
        <w:t xml:space="preserve">The immersive experience itself may dissipate or pass without </w:t>
      </w:r>
      <w:r w:rsidR="007D7E14">
        <w:rPr>
          <w:rFonts w:ascii="Arial" w:hAnsi="Arial" w:cs="Arial"/>
        </w:rPr>
        <w:t xml:space="preserve">lasting </w:t>
      </w:r>
      <w:r w:rsidR="00666443">
        <w:rPr>
          <w:rFonts w:ascii="Arial" w:hAnsi="Arial" w:cs="Arial"/>
        </w:rPr>
        <w:t>revelation</w:t>
      </w:r>
      <w:r w:rsidR="00F337A5">
        <w:rPr>
          <w:rFonts w:ascii="Arial" w:hAnsi="Arial" w:cs="Arial"/>
        </w:rPr>
        <w:t xml:space="preserve">. Alternatively, </w:t>
      </w:r>
      <w:r w:rsidR="00666443">
        <w:rPr>
          <w:rFonts w:ascii="Arial" w:hAnsi="Arial" w:cs="Arial"/>
        </w:rPr>
        <w:t xml:space="preserve">insight </w:t>
      </w:r>
      <w:r w:rsidR="00F337A5">
        <w:rPr>
          <w:rFonts w:ascii="Arial" w:hAnsi="Arial" w:cs="Arial"/>
        </w:rPr>
        <w:t xml:space="preserve">may be </w:t>
      </w:r>
      <w:r w:rsidR="00666443">
        <w:rPr>
          <w:rFonts w:ascii="Arial" w:hAnsi="Arial" w:cs="Arial"/>
        </w:rPr>
        <w:t xml:space="preserve">gained </w:t>
      </w:r>
      <w:r w:rsidR="00F337A5">
        <w:rPr>
          <w:rFonts w:ascii="Arial" w:hAnsi="Arial" w:cs="Arial"/>
        </w:rPr>
        <w:t xml:space="preserve">about this microcosmic world. The phenomenal engagement may itself prompt the child to </w:t>
      </w:r>
      <w:r w:rsidR="00666443">
        <w:rPr>
          <w:rFonts w:ascii="Arial" w:hAnsi="Arial" w:cs="Arial"/>
        </w:rPr>
        <w:t>conscious</w:t>
      </w:r>
      <w:r w:rsidR="00F337A5">
        <w:rPr>
          <w:rFonts w:ascii="Arial" w:hAnsi="Arial" w:cs="Arial"/>
        </w:rPr>
        <w:t>ly</w:t>
      </w:r>
      <w:r w:rsidR="00666443">
        <w:rPr>
          <w:rFonts w:ascii="Arial" w:hAnsi="Arial" w:cs="Arial"/>
        </w:rPr>
        <w:t xml:space="preserve"> atten</w:t>
      </w:r>
      <w:r w:rsidR="00F337A5">
        <w:rPr>
          <w:rFonts w:ascii="Arial" w:hAnsi="Arial" w:cs="Arial"/>
        </w:rPr>
        <w:t>d</w:t>
      </w:r>
      <w:r w:rsidR="00666443">
        <w:rPr>
          <w:rFonts w:ascii="Arial" w:hAnsi="Arial" w:cs="Arial"/>
        </w:rPr>
        <w:t xml:space="preserve"> </w:t>
      </w:r>
      <w:r w:rsidR="00F337A5">
        <w:rPr>
          <w:rFonts w:ascii="Arial" w:hAnsi="Arial" w:cs="Arial"/>
        </w:rPr>
        <w:t>to the interactions between insect and plant</w:t>
      </w:r>
      <w:r w:rsidR="00F97C44">
        <w:rPr>
          <w:rFonts w:ascii="Arial" w:hAnsi="Arial" w:cs="Arial"/>
        </w:rPr>
        <w:t xml:space="preserve"> and seek out ways of communicating these revelations</w:t>
      </w:r>
      <w:r w:rsidR="00F337A5">
        <w:rPr>
          <w:rFonts w:ascii="Arial" w:hAnsi="Arial" w:cs="Arial"/>
        </w:rPr>
        <w:t>. Further ruminations may help</w:t>
      </w:r>
      <w:r w:rsidR="00666443">
        <w:rPr>
          <w:rFonts w:ascii="Arial" w:hAnsi="Arial" w:cs="Arial"/>
        </w:rPr>
        <w:t xml:space="preserve"> </w:t>
      </w:r>
      <w:r w:rsidR="007D7E14">
        <w:rPr>
          <w:rFonts w:ascii="Arial" w:hAnsi="Arial" w:cs="Arial"/>
        </w:rPr>
        <w:t xml:space="preserve">her </w:t>
      </w:r>
      <w:r w:rsidR="00666443">
        <w:rPr>
          <w:rFonts w:ascii="Arial" w:hAnsi="Arial" w:cs="Arial"/>
        </w:rPr>
        <w:t>analys</w:t>
      </w:r>
      <w:r w:rsidR="007D7E14">
        <w:rPr>
          <w:rFonts w:ascii="Arial" w:hAnsi="Arial" w:cs="Arial"/>
        </w:rPr>
        <w:t xml:space="preserve">e </w:t>
      </w:r>
      <w:r w:rsidR="00F337A5">
        <w:rPr>
          <w:rFonts w:ascii="Arial" w:hAnsi="Arial" w:cs="Arial"/>
        </w:rPr>
        <w:t>the</w:t>
      </w:r>
      <w:r w:rsidR="00666443">
        <w:rPr>
          <w:rFonts w:ascii="Arial" w:hAnsi="Arial" w:cs="Arial"/>
        </w:rPr>
        <w:t xml:space="preserve"> significance of the experience</w:t>
      </w:r>
      <w:r w:rsidR="00F337A5">
        <w:rPr>
          <w:rFonts w:ascii="Arial" w:hAnsi="Arial" w:cs="Arial"/>
        </w:rPr>
        <w:t>. In this way the experience itself may</w:t>
      </w:r>
      <w:r w:rsidR="00666443">
        <w:rPr>
          <w:rFonts w:ascii="Arial" w:hAnsi="Arial" w:cs="Arial"/>
        </w:rPr>
        <w:t xml:space="preserve"> </w:t>
      </w:r>
      <w:r w:rsidR="00F337A5">
        <w:rPr>
          <w:rFonts w:ascii="Arial" w:hAnsi="Arial" w:cs="Arial"/>
        </w:rPr>
        <w:t xml:space="preserve">reveal </w:t>
      </w:r>
      <w:r w:rsidR="00666443">
        <w:rPr>
          <w:rFonts w:ascii="Arial" w:hAnsi="Arial" w:cs="Arial"/>
        </w:rPr>
        <w:t xml:space="preserve">an understanding of </w:t>
      </w:r>
      <w:r w:rsidR="007D7E14">
        <w:rPr>
          <w:rFonts w:ascii="Arial" w:hAnsi="Arial" w:cs="Arial"/>
        </w:rPr>
        <w:t>her</w:t>
      </w:r>
      <w:r w:rsidR="00666443">
        <w:rPr>
          <w:rFonts w:ascii="Arial" w:hAnsi="Arial" w:cs="Arial"/>
        </w:rPr>
        <w:t xml:space="preserve"> relation</w:t>
      </w:r>
      <w:r w:rsidR="007D7E14">
        <w:rPr>
          <w:rFonts w:ascii="Arial" w:hAnsi="Arial" w:cs="Arial"/>
        </w:rPr>
        <w:t>s</w:t>
      </w:r>
      <w:r w:rsidR="00666443">
        <w:rPr>
          <w:rFonts w:ascii="Arial" w:hAnsi="Arial" w:cs="Arial"/>
        </w:rPr>
        <w:t xml:space="preserve"> with the </w:t>
      </w:r>
      <w:r w:rsidR="00F97C44">
        <w:rPr>
          <w:rFonts w:ascii="Arial" w:hAnsi="Arial" w:cs="Arial"/>
        </w:rPr>
        <w:t>world</w:t>
      </w:r>
      <w:r w:rsidR="007D7E14">
        <w:rPr>
          <w:rFonts w:ascii="Arial" w:hAnsi="Arial" w:cs="Arial"/>
        </w:rPr>
        <w:t xml:space="preserve"> </w:t>
      </w:r>
      <w:r w:rsidR="00F97C44">
        <w:rPr>
          <w:rFonts w:ascii="Arial" w:hAnsi="Arial" w:cs="Arial"/>
        </w:rPr>
        <w:t>leading to new</w:t>
      </w:r>
      <w:r w:rsidR="00666443">
        <w:rPr>
          <w:rFonts w:ascii="Arial" w:hAnsi="Arial" w:cs="Arial"/>
        </w:rPr>
        <w:t xml:space="preserve"> ideas for further development. Heidegger </w:t>
      </w:r>
      <w:r w:rsidR="007D7E14">
        <w:rPr>
          <w:rFonts w:ascii="Arial" w:hAnsi="Arial" w:cs="Arial"/>
        </w:rPr>
        <w:t>proposes</w:t>
      </w:r>
      <w:r w:rsidR="004C74F9">
        <w:rPr>
          <w:rFonts w:ascii="Arial" w:hAnsi="Arial" w:cs="Arial"/>
        </w:rPr>
        <w:t xml:space="preserve"> </w:t>
      </w:r>
      <w:r w:rsidR="007D7E14">
        <w:rPr>
          <w:rFonts w:ascii="Arial" w:hAnsi="Arial" w:cs="Arial"/>
        </w:rPr>
        <w:t xml:space="preserve">hermeneutic </w:t>
      </w:r>
      <w:r w:rsidR="00666443">
        <w:rPr>
          <w:rFonts w:ascii="Arial" w:hAnsi="Arial" w:cs="Arial"/>
        </w:rPr>
        <w:t>analy</w:t>
      </w:r>
      <w:r w:rsidR="007D7E14">
        <w:rPr>
          <w:rFonts w:ascii="Arial" w:hAnsi="Arial" w:cs="Arial"/>
        </w:rPr>
        <w:t>sis</w:t>
      </w:r>
      <w:r w:rsidR="00666443">
        <w:rPr>
          <w:rFonts w:ascii="Arial" w:hAnsi="Arial" w:cs="Arial"/>
        </w:rPr>
        <w:t xml:space="preserve"> draw</w:t>
      </w:r>
      <w:r w:rsidR="007D7E14">
        <w:rPr>
          <w:rFonts w:ascii="Arial" w:hAnsi="Arial" w:cs="Arial"/>
        </w:rPr>
        <w:t xml:space="preserve">s </w:t>
      </w:r>
      <w:r w:rsidR="004C74F9">
        <w:rPr>
          <w:rFonts w:ascii="Arial" w:hAnsi="Arial" w:cs="Arial"/>
        </w:rPr>
        <w:t xml:space="preserve">out </w:t>
      </w:r>
      <w:r w:rsidR="007D7E14">
        <w:rPr>
          <w:rFonts w:ascii="Arial" w:hAnsi="Arial" w:cs="Arial"/>
        </w:rPr>
        <w:t xml:space="preserve">the </w:t>
      </w:r>
      <w:r w:rsidR="00666443">
        <w:rPr>
          <w:rFonts w:ascii="Arial" w:hAnsi="Arial" w:cs="Arial"/>
        </w:rPr>
        <w:t xml:space="preserve">revelations </w:t>
      </w:r>
      <w:r w:rsidR="007D7E14">
        <w:rPr>
          <w:rFonts w:ascii="Arial" w:hAnsi="Arial" w:cs="Arial"/>
        </w:rPr>
        <w:t xml:space="preserve">inherent </w:t>
      </w:r>
      <w:r w:rsidR="004C74F9">
        <w:rPr>
          <w:rFonts w:ascii="Arial" w:hAnsi="Arial" w:cs="Arial"/>
        </w:rPr>
        <w:t>in a</w:t>
      </w:r>
      <w:r w:rsidR="007D7E14">
        <w:rPr>
          <w:rFonts w:ascii="Arial" w:hAnsi="Arial" w:cs="Arial"/>
        </w:rPr>
        <w:t xml:space="preserve"> phenomenal engagement with</w:t>
      </w:r>
      <w:r w:rsidR="00666443">
        <w:rPr>
          <w:rFonts w:ascii="Arial" w:hAnsi="Arial" w:cs="Arial"/>
        </w:rPr>
        <w:t xml:space="preserve"> one artwork</w:t>
      </w:r>
      <w:r w:rsidR="006F10D4">
        <w:rPr>
          <w:rFonts w:ascii="Arial" w:hAnsi="Arial" w:cs="Arial"/>
        </w:rPr>
        <w:t xml:space="preserve"> – van Gogh’s ‘Shoes’</w:t>
      </w:r>
      <w:r w:rsidR="007D7E14">
        <w:rPr>
          <w:rFonts w:ascii="Arial" w:hAnsi="Arial" w:cs="Arial"/>
        </w:rPr>
        <w:t>. T</w:t>
      </w:r>
      <w:r w:rsidR="00666443">
        <w:rPr>
          <w:rFonts w:ascii="Arial" w:hAnsi="Arial" w:cs="Arial"/>
        </w:rPr>
        <w:t>he same process of alternati</w:t>
      </w:r>
      <w:r w:rsidR="007D7E14">
        <w:rPr>
          <w:rFonts w:ascii="Arial" w:hAnsi="Arial" w:cs="Arial"/>
        </w:rPr>
        <w:t xml:space="preserve">ng between periods of </w:t>
      </w:r>
      <w:r w:rsidR="00666443">
        <w:rPr>
          <w:rFonts w:ascii="Arial" w:hAnsi="Arial" w:cs="Arial"/>
        </w:rPr>
        <w:t>phenomenal</w:t>
      </w:r>
      <w:r w:rsidR="007D7E14">
        <w:rPr>
          <w:rFonts w:ascii="Arial" w:hAnsi="Arial" w:cs="Arial"/>
        </w:rPr>
        <w:t xml:space="preserve"> experience </w:t>
      </w:r>
      <w:r w:rsidR="00666443">
        <w:rPr>
          <w:rFonts w:ascii="Arial" w:hAnsi="Arial" w:cs="Arial"/>
        </w:rPr>
        <w:t>and interpret</w:t>
      </w:r>
      <w:r w:rsidR="007D7E14">
        <w:rPr>
          <w:rFonts w:ascii="Arial" w:hAnsi="Arial" w:cs="Arial"/>
        </w:rPr>
        <w:t>at</w:t>
      </w:r>
      <w:r w:rsidR="00666443">
        <w:rPr>
          <w:rFonts w:ascii="Arial" w:hAnsi="Arial" w:cs="Arial"/>
        </w:rPr>
        <w:t>i</w:t>
      </w:r>
      <w:r w:rsidR="007D7E14">
        <w:rPr>
          <w:rFonts w:ascii="Arial" w:hAnsi="Arial" w:cs="Arial"/>
        </w:rPr>
        <w:t>on</w:t>
      </w:r>
      <w:r w:rsidR="00666443">
        <w:rPr>
          <w:rFonts w:ascii="Arial" w:hAnsi="Arial" w:cs="Arial"/>
        </w:rPr>
        <w:t xml:space="preserve"> can be</w:t>
      </w:r>
      <w:r w:rsidR="007D7E14">
        <w:rPr>
          <w:rFonts w:ascii="Arial" w:hAnsi="Arial" w:cs="Arial"/>
        </w:rPr>
        <w:t xml:space="preserve"> applied</w:t>
      </w:r>
      <w:r w:rsidR="00666443">
        <w:rPr>
          <w:rFonts w:ascii="Arial" w:hAnsi="Arial" w:cs="Arial"/>
        </w:rPr>
        <w:t xml:space="preserve"> into an emergent project. </w:t>
      </w:r>
      <w:r w:rsidR="006F10D4">
        <w:rPr>
          <w:rFonts w:ascii="Arial" w:hAnsi="Arial" w:cs="Arial"/>
        </w:rPr>
        <w:t xml:space="preserve">It comes down to being in a frame of mind receptive to revelations gained from immersive experience. </w:t>
      </w:r>
    </w:p>
    <w:p w14:paraId="25A54757" w14:textId="75E3CEEB" w:rsidR="0087017A" w:rsidRDefault="0087017A" w:rsidP="00934EE1">
      <w:pPr>
        <w:jc w:val="both"/>
        <w:rPr>
          <w:rFonts w:ascii="Arial" w:hAnsi="Arial" w:cs="Arial"/>
        </w:rPr>
      </w:pPr>
      <w:r>
        <w:rPr>
          <w:rFonts w:ascii="Arial" w:hAnsi="Arial" w:cs="Arial"/>
        </w:rPr>
        <w:lastRenderedPageBreak/>
        <w:t>In summary, enrichment entails a plurality of individual stances towards a work - three kinds of cognitive engagement with a subject are seen as important here</w:t>
      </w:r>
      <w:r>
        <w:rPr>
          <w:rStyle w:val="FootnoteReference"/>
          <w:rFonts w:ascii="Arial" w:hAnsi="Arial" w:cs="Arial"/>
        </w:rPr>
        <w:footnoteReference w:id="7"/>
      </w:r>
      <w:r>
        <w:rPr>
          <w:rFonts w:ascii="Arial" w:hAnsi="Arial" w:cs="Arial"/>
        </w:rPr>
        <w:t>. Firstly</w:t>
      </w:r>
      <w:r w:rsidR="004C74F9">
        <w:rPr>
          <w:rFonts w:ascii="Arial" w:hAnsi="Arial" w:cs="Arial"/>
        </w:rPr>
        <w:t>,</w:t>
      </w:r>
      <w:r>
        <w:rPr>
          <w:rFonts w:ascii="Arial" w:hAnsi="Arial" w:cs="Arial"/>
        </w:rPr>
        <w:t xml:space="preserve"> there is the immediate aesthetic reward arising from an encounter with something beautiful or awesome. But </w:t>
      </w:r>
      <w:r w:rsidR="004C74F9">
        <w:rPr>
          <w:rFonts w:ascii="Arial" w:hAnsi="Arial" w:cs="Arial"/>
        </w:rPr>
        <w:t xml:space="preserve">a different kind of </w:t>
      </w:r>
      <w:r>
        <w:rPr>
          <w:rFonts w:ascii="Arial" w:hAnsi="Arial" w:cs="Arial"/>
        </w:rPr>
        <w:t>engagement can</w:t>
      </w:r>
      <w:r w:rsidR="004C74F9">
        <w:rPr>
          <w:rFonts w:ascii="Arial" w:hAnsi="Arial" w:cs="Arial"/>
        </w:rPr>
        <w:t xml:space="preserve"> </w:t>
      </w:r>
      <w:r>
        <w:rPr>
          <w:rFonts w:ascii="Arial" w:hAnsi="Arial" w:cs="Arial"/>
        </w:rPr>
        <w:t>reveal things about self, others and our world and also on occasions change us and our communities in important ways. In these instances</w:t>
      </w:r>
      <w:r w:rsidR="004C74F9">
        <w:rPr>
          <w:rFonts w:ascii="Arial" w:hAnsi="Arial" w:cs="Arial"/>
        </w:rPr>
        <w:t>,</w:t>
      </w:r>
      <w:r>
        <w:rPr>
          <w:rFonts w:ascii="Arial" w:hAnsi="Arial" w:cs="Arial"/>
        </w:rPr>
        <w:t xml:space="preserve"> our art engagement involves deeper phenomenal </w:t>
      </w:r>
      <w:r w:rsidR="004C74F9">
        <w:rPr>
          <w:rFonts w:ascii="Arial" w:hAnsi="Arial" w:cs="Arial"/>
        </w:rPr>
        <w:t xml:space="preserve">connection </w:t>
      </w:r>
      <w:r>
        <w:rPr>
          <w:rFonts w:ascii="Arial" w:hAnsi="Arial" w:cs="Arial"/>
        </w:rPr>
        <w:t>with things of the kind Heidegger had in mind. This phenomenal engagement is interspersed with analysis and interpretation of our experience which builds into the basis of what is revealed to us. This engagement applies whether we form a view of something that becomes the basis of our own creative artmaking or simply forming a view simpliciter.</w:t>
      </w:r>
    </w:p>
    <w:p w14:paraId="24BEB0B0" w14:textId="021CD94F" w:rsidR="00347A2D" w:rsidRPr="00347A2D" w:rsidRDefault="00347A2D" w:rsidP="00934EE1">
      <w:pPr>
        <w:jc w:val="both"/>
        <w:rPr>
          <w:rFonts w:ascii="Arial" w:hAnsi="Arial" w:cs="Arial"/>
          <w:b/>
          <w:bCs/>
        </w:rPr>
      </w:pPr>
      <w:r w:rsidRPr="00347A2D">
        <w:rPr>
          <w:rFonts w:ascii="Arial" w:hAnsi="Arial" w:cs="Arial"/>
          <w:b/>
          <w:bCs/>
        </w:rPr>
        <w:t xml:space="preserve">Accessibility </w:t>
      </w:r>
    </w:p>
    <w:p w14:paraId="717D5704" w14:textId="77777777" w:rsidR="00597C46" w:rsidRDefault="00975ED3" w:rsidP="00934EE1">
      <w:pPr>
        <w:jc w:val="both"/>
        <w:rPr>
          <w:rFonts w:ascii="Arial" w:hAnsi="Arial" w:cs="Arial"/>
        </w:rPr>
      </w:pPr>
      <w:r>
        <w:rPr>
          <w:rFonts w:ascii="Arial" w:hAnsi="Arial" w:cs="Arial"/>
        </w:rPr>
        <w:t>W</w:t>
      </w:r>
      <w:r w:rsidR="00D1544D">
        <w:rPr>
          <w:rFonts w:ascii="Arial" w:hAnsi="Arial" w:cs="Arial"/>
        </w:rPr>
        <w:t>e have worked out a plan for</w:t>
      </w:r>
      <w:r w:rsidR="00785F57">
        <w:rPr>
          <w:rFonts w:ascii="Arial" w:hAnsi="Arial" w:cs="Arial"/>
        </w:rPr>
        <w:t xml:space="preserve"> tracking enrichment opportunities utilising </w:t>
      </w:r>
      <w:r w:rsidR="00D1544D">
        <w:rPr>
          <w:rFonts w:ascii="Arial" w:hAnsi="Arial" w:cs="Arial"/>
        </w:rPr>
        <w:t xml:space="preserve">the different </w:t>
      </w:r>
      <w:r w:rsidR="0034248D">
        <w:rPr>
          <w:rFonts w:ascii="Arial" w:hAnsi="Arial" w:cs="Arial"/>
        </w:rPr>
        <w:t xml:space="preserve">means we have available for </w:t>
      </w:r>
      <w:r w:rsidR="00D1544D">
        <w:rPr>
          <w:rFonts w:ascii="Arial" w:hAnsi="Arial" w:cs="Arial"/>
        </w:rPr>
        <w:t>engaging with artmaking</w:t>
      </w:r>
      <w:r>
        <w:rPr>
          <w:rFonts w:ascii="Arial" w:hAnsi="Arial" w:cs="Arial"/>
        </w:rPr>
        <w:t xml:space="preserve">. </w:t>
      </w:r>
      <w:r w:rsidR="00D64F1D">
        <w:rPr>
          <w:rFonts w:ascii="Arial" w:hAnsi="Arial" w:cs="Arial"/>
        </w:rPr>
        <w:t xml:space="preserve">But we </w:t>
      </w:r>
      <w:r w:rsidR="00785F57">
        <w:rPr>
          <w:rFonts w:ascii="Arial" w:hAnsi="Arial" w:cs="Arial"/>
        </w:rPr>
        <w:t xml:space="preserve">still </w:t>
      </w:r>
      <w:r w:rsidR="00D64F1D">
        <w:rPr>
          <w:rFonts w:ascii="Arial" w:hAnsi="Arial" w:cs="Arial"/>
        </w:rPr>
        <w:t xml:space="preserve">need to clarify how working through the two art puzzles leads us to a freer conception of what works </w:t>
      </w:r>
      <w:r w:rsidR="0034248D">
        <w:rPr>
          <w:rFonts w:ascii="Arial" w:hAnsi="Arial" w:cs="Arial"/>
        </w:rPr>
        <w:t xml:space="preserve">of ‘art’ </w:t>
      </w:r>
      <w:r w:rsidR="00785F57">
        <w:rPr>
          <w:rFonts w:ascii="Arial" w:hAnsi="Arial" w:cs="Arial"/>
        </w:rPr>
        <w:t xml:space="preserve">are </w:t>
      </w:r>
      <w:r w:rsidR="00D64F1D">
        <w:rPr>
          <w:rFonts w:ascii="Arial" w:hAnsi="Arial" w:cs="Arial"/>
        </w:rPr>
        <w:t xml:space="preserve">and </w:t>
      </w:r>
      <w:r w:rsidR="0034248D">
        <w:rPr>
          <w:rFonts w:ascii="Arial" w:hAnsi="Arial" w:cs="Arial"/>
        </w:rPr>
        <w:t>who gets to make enriching artworks.</w:t>
      </w:r>
      <w:r w:rsidR="00785F57">
        <w:rPr>
          <w:rFonts w:ascii="Arial" w:hAnsi="Arial" w:cs="Arial"/>
        </w:rPr>
        <w:t xml:space="preserve"> </w:t>
      </w:r>
    </w:p>
    <w:p w14:paraId="7DEA4B62" w14:textId="65F14281" w:rsidR="00597C46" w:rsidRPr="00EF2AFA" w:rsidRDefault="00EF2AFA" w:rsidP="00934EE1">
      <w:pPr>
        <w:jc w:val="both"/>
        <w:rPr>
          <w:rFonts w:ascii="Arial" w:hAnsi="Arial" w:cs="Arial"/>
          <w:i/>
          <w:iCs/>
        </w:rPr>
      </w:pPr>
      <w:r w:rsidRPr="00EF2AFA">
        <w:rPr>
          <w:rFonts w:ascii="Arial" w:hAnsi="Arial" w:cs="Arial"/>
          <w:i/>
          <w:iCs/>
        </w:rPr>
        <w:t>Accessibility – art without bounds</w:t>
      </w:r>
    </w:p>
    <w:p w14:paraId="144E65B8" w14:textId="3DFC6AEA" w:rsidR="00EF2AFA" w:rsidRDefault="00597C46" w:rsidP="00934EE1">
      <w:pPr>
        <w:jc w:val="both"/>
        <w:rPr>
          <w:rFonts w:ascii="Arial" w:hAnsi="Arial" w:cs="Arial"/>
        </w:rPr>
      </w:pPr>
      <w:r>
        <w:rPr>
          <w:rFonts w:ascii="Arial" w:hAnsi="Arial" w:cs="Arial"/>
        </w:rPr>
        <w:t>Firstly</w:t>
      </w:r>
      <w:r w:rsidR="00EF2AFA">
        <w:rPr>
          <w:rFonts w:ascii="Arial" w:hAnsi="Arial" w:cs="Arial"/>
        </w:rPr>
        <w:t>,</w:t>
      </w:r>
      <w:r>
        <w:rPr>
          <w:rFonts w:ascii="Arial" w:hAnsi="Arial" w:cs="Arial"/>
        </w:rPr>
        <w:t xml:space="preserve"> </w:t>
      </w:r>
      <w:r w:rsidR="00C02050">
        <w:rPr>
          <w:rFonts w:ascii="Arial" w:hAnsi="Arial" w:cs="Arial"/>
        </w:rPr>
        <w:t xml:space="preserve">if we </w:t>
      </w:r>
      <w:r>
        <w:rPr>
          <w:rFonts w:ascii="Arial" w:hAnsi="Arial" w:cs="Arial"/>
        </w:rPr>
        <w:t>adopt</w:t>
      </w:r>
      <w:r w:rsidR="00C02050">
        <w:rPr>
          <w:rFonts w:ascii="Arial" w:hAnsi="Arial" w:cs="Arial"/>
        </w:rPr>
        <w:t xml:space="preserve"> </w:t>
      </w:r>
      <w:r>
        <w:rPr>
          <w:rFonts w:ascii="Arial" w:hAnsi="Arial" w:cs="Arial"/>
        </w:rPr>
        <w:t>a view of art that does not depend on boundary</w:t>
      </w:r>
      <w:r w:rsidR="004C74F9">
        <w:rPr>
          <w:rFonts w:ascii="Arial" w:hAnsi="Arial" w:cs="Arial"/>
        </w:rPr>
        <w:t>-</w:t>
      </w:r>
      <w:r>
        <w:rPr>
          <w:rFonts w:ascii="Arial" w:hAnsi="Arial" w:cs="Arial"/>
        </w:rPr>
        <w:t>defining rules</w:t>
      </w:r>
      <w:r w:rsidR="00C02050">
        <w:rPr>
          <w:rFonts w:ascii="Arial" w:hAnsi="Arial" w:cs="Arial"/>
        </w:rPr>
        <w:t>, then we are less restricted in our artmaking ventures. It</w:t>
      </w:r>
      <w:r>
        <w:rPr>
          <w:rFonts w:ascii="Arial" w:hAnsi="Arial" w:cs="Arial"/>
        </w:rPr>
        <w:t xml:space="preserve"> might be that </w:t>
      </w:r>
      <w:r w:rsidR="00C02050">
        <w:rPr>
          <w:rFonts w:ascii="Arial" w:hAnsi="Arial" w:cs="Arial"/>
        </w:rPr>
        <w:t xml:space="preserve">the sum of our </w:t>
      </w:r>
      <w:r>
        <w:rPr>
          <w:rFonts w:ascii="Arial" w:hAnsi="Arial" w:cs="Arial"/>
        </w:rPr>
        <w:t>artmaking resembles a cluster of</w:t>
      </w:r>
      <w:r w:rsidR="00C02050">
        <w:rPr>
          <w:rFonts w:ascii="Arial" w:hAnsi="Arial" w:cs="Arial"/>
        </w:rPr>
        <w:t xml:space="preserve"> pre-existing</w:t>
      </w:r>
      <w:r>
        <w:rPr>
          <w:rFonts w:ascii="Arial" w:hAnsi="Arial" w:cs="Arial"/>
        </w:rPr>
        <w:t xml:space="preserve"> iconic artworks or it might be that</w:t>
      </w:r>
      <w:r w:rsidR="00C02050">
        <w:rPr>
          <w:rFonts w:ascii="Arial" w:hAnsi="Arial" w:cs="Arial"/>
        </w:rPr>
        <w:t xml:space="preserve"> some works</w:t>
      </w:r>
      <w:r w:rsidR="00BE0B76">
        <w:rPr>
          <w:rFonts w:ascii="Arial" w:hAnsi="Arial" w:cs="Arial"/>
        </w:rPr>
        <w:t xml:space="preserve"> we make</w:t>
      </w:r>
      <w:r w:rsidR="00C02050">
        <w:rPr>
          <w:rFonts w:ascii="Arial" w:hAnsi="Arial" w:cs="Arial"/>
        </w:rPr>
        <w:t xml:space="preserve"> are</w:t>
      </w:r>
      <w:r>
        <w:rPr>
          <w:rFonts w:ascii="Arial" w:hAnsi="Arial" w:cs="Arial"/>
        </w:rPr>
        <w:t xml:space="preserve"> like no other. </w:t>
      </w:r>
      <w:r w:rsidR="00EF2AFA">
        <w:rPr>
          <w:rFonts w:ascii="Arial" w:hAnsi="Arial" w:cs="Arial"/>
        </w:rPr>
        <w:t>If the latter is the case</w:t>
      </w:r>
      <w:r w:rsidR="00C02050">
        <w:rPr>
          <w:rFonts w:ascii="Arial" w:hAnsi="Arial" w:cs="Arial"/>
        </w:rPr>
        <w:t>,</w:t>
      </w:r>
      <w:r w:rsidR="00EF2AFA">
        <w:rPr>
          <w:rFonts w:ascii="Arial" w:hAnsi="Arial" w:cs="Arial"/>
        </w:rPr>
        <w:t xml:space="preserve"> then the work will have produced a new area for enrichment opportunities expanding the remit of </w:t>
      </w:r>
      <w:r w:rsidR="00C02050">
        <w:rPr>
          <w:rFonts w:ascii="Arial" w:hAnsi="Arial" w:cs="Arial"/>
        </w:rPr>
        <w:t>art’s possibilities</w:t>
      </w:r>
      <w:r w:rsidR="00EF2AFA">
        <w:rPr>
          <w:rFonts w:ascii="Arial" w:hAnsi="Arial" w:cs="Arial"/>
        </w:rPr>
        <w:t xml:space="preserve">. </w:t>
      </w:r>
      <w:r w:rsidR="002A51BA">
        <w:rPr>
          <w:rFonts w:ascii="Arial" w:hAnsi="Arial" w:cs="Arial"/>
        </w:rPr>
        <w:t>Either way, the</w:t>
      </w:r>
      <w:r>
        <w:rPr>
          <w:rFonts w:ascii="Arial" w:hAnsi="Arial" w:cs="Arial"/>
        </w:rPr>
        <w:t xml:space="preserve"> key guiding provision </w:t>
      </w:r>
      <w:r w:rsidR="00C02050">
        <w:rPr>
          <w:rFonts w:ascii="Arial" w:hAnsi="Arial" w:cs="Arial"/>
        </w:rPr>
        <w:t>for artmaking should be that our endeavours are</w:t>
      </w:r>
      <w:r w:rsidR="00EF2AFA">
        <w:rPr>
          <w:rFonts w:ascii="Arial" w:hAnsi="Arial" w:cs="Arial"/>
        </w:rPr>
        <w:t xml:space="preserve"> somehow enriching. Not being bound by boundary rules for art </w:t>
      </w:r>
      <w:r w:rsidR="002A51BA">
        <w:rPr>
          <w:rFonts w:ascii="Arial" w:hAnsi="Arial" w:cs="Arial"/>
        </w:rPr>
        <w:t xml:space="preserve">means barriers to participation are lowered and accessibility is enhanced.  </w:t>
      </w:r>
      <w:r w:rsidR="00EF2AFA">
        <w:rPr>
          <w:rFonts w:ascii="Arial" w:hAnsi="Arial" w:cs="Arial"/>
        </w:rPr>
        <w:t xml:space="preserve"> </w:t>
      </w:r>
    </w:p>
    <w:p w14:paraId="6D9943BF" w14:textId="1EB6C76F" w:rsidR="001C35D1" w:rsidRDefault="009D773C" w:rsidP="00934EE1">
      <w:pPr>
        <w:jc w:val="both"/>
        <w:rPr>
          <w:rFonts w:ascii="Arial" w:hAnsi="Arial" w:cs="Arial"/>
        </w:rPr>
      </w:pPr>
      <w:r>
        <w:rPr>
          <w:rFonts w:ascii="Arial" w:hAnsi="Arial" w:cs="Arial"/>
        </w:rPr>
        <w:t xml:space="preserve">Along with the greater accessibility flowing from a boundless art, </w:t>
      </w:r>
      <w:r w:rsidR="00BD78B3">
        <w:rPr>
          <w:rFonts w:ascii="Arial" w:hAnsi="Arial" w:cs="Arial"/>
        </w:rPr>
        <w:t>art appropriation further</w:t>
      </w:r>
      <w:r>
        <w:rPr>
          <w:rFonts w:ascii="Arial" w:hAnsi="Arial" w:cs="Arial"/>
        </w:rPr>
        <w:t xml:space="preserve"> democratise</w:t>
      </w:r>
      <w:r w:rsidR="00BD78B3">
        <w:rPr>
          <w:rFonts w:ascii="Arial" w:hAnsi="Arial" w:cs="Arial"/>
        </w:rPr>
        <w:t>s</w:t>
      </w:r>
      <w:r>
        <w:rPr>
          <w:rFonts w:ascii="Arial" w:hAnsi="Arial" w:cs="Arial"/>
        </w:rPr>
        <w:t xml:space="preserve"> </w:t>
      </w:r>
      <w:r w:rsidR="00BD78B3">
        <w:rPr>
          <w:rFonts w:ascii="Arial" w:hAnsi="Arial" w:cs="Arial"/>
        </w:rPr>
        <w:t>artmaking</w:t>
      </w:r>
      <w:r>
        <w:rPr>
          <w:rFonts w:ascii="Arial" w:hAnsi="Arial" w:cs="Arial"/>
        </w:rPr>
        <w:t>.</w:t>
      </w:r>
      <w:r w:rsidR="00F56783">
        <w:rPr>
          <w:rFonts w:ascii="Arial" w:hAnsi="Arial" w:cs="Arial"/>
        </w:rPr>
        <w:t xml:space="preserve"> </w:t>
      </w:r>
      <w:r w:rsidR="007825A1">
        <w:rPr>
          <w:rFonts w:ascii="Arial" w:hAnsi="Arial" w:cs="Arial"/>
        </w:rPr>
        <w:t>Working through the first art puzzle has let us</w:t>
      </w:r>
      <w:r w:rsidR="00EE57E2">
        <w:rPr>
          <w:rFonts w:ascii="Arial" w:hAnsi="Arial" w:cs="Arial"/>
        </w:rPr>
        <w:t xml:space="preserve"> remov</w:t>
      </w:r>
      <w:r w:rsidR="007825A1">
        <w:rPr>
          <w:rFonts w:ascii="Arial" w:hAnsi="Arial" w:cs="Arial"/>
        </w:rPr>
        <w:t>e</w:t>
      </w:r>
      <w:r w:rsidR="00EE57E2">
        <w:rPr>
          <w:rFonts w:ascii="Arial" w:hAnsi="Arial" w:cs="Arial"/>
        </w:rPr>
        <w:t xml:space="preserve"> </w:t>
      </w:r>
      <w:r w:rsidR="007825A1">
        <w:rPr>
          <w:rFonts w:ascii="Arial" w:hAnsi="Arial" w:cs="Arial"/>
        </w:rPr>
        <w:t xml:space="preserve">art defining </w:t>
      </w:r>
      <w:r w:rsidR="00EE57E2">
        <w:rPr>
          <w:rFonts w:ascii="Arial" w:hAnsi="Arial" w:cs="Arial"/>
        </w:rPr>
        <w:t xml:space="preserve">boundaries </w:t>
      </w:r>
      <w:r w:rsidR="007825A1">
        <w:rPr>
          <w:rFonts w:ascii="Arial" w:hAnsi="Arial" w:cs="Arial"/>
        </w:rPr>
        <w:t xml:space="preserve">and this move </w:t>
      </w:r>
      <w:r w:rsidR="00EE57E2">
        <w:rPr>
          <w:rFonts w:ascii="Arial" w:hAnsi="Arial" w:cs="Arial"/>
        </w:rPr>
        <w:t>left us with clusters of iconic artworks signposting art</w:t>
      </w:r>
      <w:r w:rsidR="007825A1">
        <w:rPr>
          <w:rFonts w:ascii="Arial" w:hAnsi="Arial" w:cs="Arial"/>
        </w:rPr>
        <w:t xml:space="preserve">’s </w:t>
      </w:r>
      <w:r w:rsidR="00EE57E2">
        <w:rPr>
          <w:rFonts w:ascii="Arial" w:hAnsi="Arial" w:cs="Arial"/>
        </w:rPr>
        <w:t>territory</w:t>
      </w:r>
      <w:r w:rsidR="007507C2">
        <w:rPr>
          <w:rStyle w:val="FootnoteReference"/>
          <w:rFonts w:ascii="Arial" w:hAnsi="Arial" w:cs="Arial"/>
        </w:rPr>
        <w:footnoteReference w:id="8"/>
      </w:r>
      <w:r w:rsidR="00EE57E2">
        <w:rPr>
          <w:rFonts w:ascii="Arial" w:hAnsi="Arial" w:cs="Arial"/>
        </w:rPr>
        <w:t xml:space="preserve"> without binding it. </w:t>
      </w:r>
      <w:r w:rsidR="007825A1">
        <w:rPr>
          <w:rFonts w:ascii="Arial" w:hAnsi="Arial" w:cs="Arial"/>
        </w:rPr>
        <w:t>Implications of the second art puzzle</w:t>
      </w:r>
      <w:r w:rsidR="00EE57E2">
        <w:rPr>
          <w:rFonts w:ascii="Arial" w:hAnsi="Arial" w:cs="Arial"/>
        </w:rPr>
        <w:t xml:space="preserve"> </w:t>
      </w:r>
      <w:r w:rsidR="007507C2">
        <w:rPr>
          <w:rFonts w:ascii="Arial" w:hAnsi="Arial" w:cs="Arial"/>
        </w:rPr>
        <w:t>scramble</w:t>
      </w:r>
      <w:r w:rsidR="00EE57E2">
        <w:rPr>
          <w:rFonts w:ascii="Arial" w:hAnsi="Arial" w:cs="Arial"/>
        </w:rPr>
        <w:t xml:space="preserve"> even this</w:t>
      </w:r>
      <w:r w:rsidR="00BE0B76">
        <w:rPr>
          <w:rFonts w:ascii="Arial" w:hAnsi="Arial" w:cs="Arial"/>
        </w:rPr>
        <w:t xml:space="preserve"> remaining</w:t>
      </w:r>
      <w:r w:rsidR="00EE57E2">
        <w:rPr>
          <w:rFonts w:ascii="Arial" w:hAnsi="Arial" w:cs="Arial"/>
        </w:rPr>
        <w:t xml:space="preserve"> stable feature in art. In fact, t</w:t>
      </w:r>
      <w:r w:rsidR="002A51BA">
        <w:rPr>
          <w:rFonts w:ascii="Arial" w:hAnsi="Arial" w:cs="Arial"/>
        </w:rPr>
        <w:t xml:space="preserve">he art appropriation puzzle shows us that the simple revolutionary act of </w:t>
      </w:r>
      <w:r w:rsidR="00F56783">
        <w:rPr>
          <w:rFonts w:ascii="Arial" w:hAnsi="Arial" w:cs="Arial"/>
        </w:rPr>
        <w:t xml:space="preserve">taking </w:t>
      </w:r>
      <w:r w:rsidR="00E569CD">
        <w:rPr>
          <w:rFonts w:ascii="Arial" w:hAnsi="Arial" w:cs="Arial"/>
        </w:rPr>
        <w:t xml:space="preserve">something like </w:t>
      </w:r>
      <w:r w:rsidR="00F56783">
        <w:rPr>
          <w:rFonts w:ascii="Arial" w:hAnsi="Arial" w:cs="Arial"/>
        </w:rPr>
        <w:t>a urinal</w:t>
      </w:r>
      <w:r w:rsidR="007825A1">
        <w:rPr>
          <w:rStyle w:val="FootnoteReference"/>
          <w:rFonts w:ascii="Arial" w:hAnsi="Arial" w:cs="Arial"/>
        </w:rPr>
        <w:footnoteReference w:id="9"/>
      </w:r>
      <w:r w:rsidR="00F56783">
        <w:rPr>
          <w:rFonts w:ascii="Arial" w:hAnsi="Arial" w:cs="Arial"/>
        </w:rPr>
        <w:t xml:space="preserve">, and making it an artwork </w:t>
      </w:r>
      <w:r>
        <w:rPr>
          <w:rFonts w:ascii="Arial" w:hAnsi="Arial" w:cs="Arial"/>
        </w:rPr>
        <w:t>disrupts the traditional role</w:t>
      </w:r>
      <w:r w:rsidR="007507C2">
        <w:rPr>
          <w:rFonts w:ascii="Arial" w:hAnsi="Arial" w:cs="Arial"/>
        </w:rPr>
        <w:t xml:space="preserve"> that</w:t>
      </w:r>
      <w:r>
        <w:rPr>
          <w:rFonts w:ascii="Arial" w:hAnsi="Arial" w:cs="Arial"/>
        </w:rPr>
        <w:t xml:space="preserve"> iconic museum pieces play in anchoring what artworks are. </w:t>
      </w:r>
      <w:r w:rsidRPr="007507C2">
        <w:rPr>
          <w:rFonts w:ascii="Arial" w:hAnsi="Arial" w:cs="Arial"/>
          <w:i/>
          <w:iCs/>
        </w:rPr>
        <w:t>Fountain</w:t>
      </w:r>
      <w:r>
        <w:rPr>
          <w:rFonts w:ascii="Arial" w:hAnsi="Arial" w:cs="Arial"/>
        </w:rPr>
        <w:t xml:space="preserve"> was</w:t>
      </w:r>
      <w:r w:rsidR="007507C2">
        <w:rPr>
          <w:rFonts w:ascii="Arial" w:hAnsi="Arial" w:cs="Arial"/>
        </w:rPr>
        <w:t>,</w:t>
      </w:r>
      <w:r>
        <w:rPr>
          <w:rFonts w:ascii="Arial" w:hAnsi="Arial" w:cs="Arial"/>
        </w:rPr>
        <w:t xml:space="preserve"> after all</w:t>
      </w:r>
      <w:r w:rsidR="007507C2">
        <w:rPr>
          <w:rFonts w:ascii="Arial" w:hAnsi="Arial" w:cs="Arial"/>
        </w:rPr>
        <w:t>,</w:t>
      </w:r>
      <w:r>
        <w:rPr>
          <w:rFonts w:ascii="Arial" w:hAnsi="Arial" w:cs="Arial"/>
        </w:rPr>
        <w:t xml:space="preserve"> no different to any other of its mass</w:t>
      </w:r>
      <w:r w:rsidR="007507C2">
        <w:rPr>
          <w:rFonts w:ascii="Arial" w:hAnsi="Arial" w:cs="Arial"/>
        </w:rPr>
        <w:t>-</w:t>
      </w:r>
      <w:r>
        <w:rPr>
          <w:rFonts w:ascii="Arial" w:hAnsi="Arial" w:cs="Arial"/>
        </w:rPr>
        <w:t xml:space="preserve">produced </w:t>
      </w:r>
      <w:r w:rsidR="00447940">
        <w:rPr>
          <w:rFonts w:ascii="Arial" w:hAnsi="Arial" w:cs="Arial"/>
        </w:rPr>
        <w:t>identical siblings</w:t>
      </w:r>
      <w:r>
        <w:rPr>
          <w:rFonts w:ascii="Arial" w:hAnsi="Arial" w:cs="Arial"/>
        </w:rPr>
        <w:t xml:space="preserve"> and yet it became a rival iconic artwork</w:t>
      </w:r>
      <w:r w:rsidR="00BE0B76">
        <w:rPr>
          <w:rFonts w:ascii="Arial" w:hAnsi="Arial" w:cs="Arial"/>
        </w:rPr>
        <w:t xml:space="preserve"> uncomfortably juxtaposed with the Rembrandts and Picassos</w:t>
      </w:r>
      <w:r>
        <w:rPr>
          <w:rFonts w:ascii="Arial" w:hAnsi="Arial" w:cs="Arial"/>
        </w:rPr>
        <w:t xml:space="preserve">. </w:t>
      </w:r>
      <w:r w:rsidR="003720B4">
        <w:rPr>
          <w:rFonts w:ascii="Arial" w:hAnsi="Arial" w:cs="Arial"/>
        </w:rPr>
        <w:t xml:space="preserve"> If works can be appropriated into and out of the realm of art so easily, then </w:t>
      </w:r>
      <w:r>
        <w:rPr>
          <w:rFonts w:ascii="Arial" w:hAnsi="Arial" w:cs="Arial"/>
        </w:rPr>
        <w:t xml:space="preserve">our artmaking is also free to </w:t>
      </w:r>
      <w:r w:rsidR="003720B4">
        <w:rPr>
          <w:rFonts w:ascii="Arial" w:hAnsi="Arial" w:cs="Arial"/>
        </w:rPr>
        <w:t xml:space="preserve">respond to diverse </w:t>
      </w:r>
      <w:r w:rsidR="007507C2">
        <w:rPr>
          <w:rFonts w:ascii="Arial" w:hAnsi="Arial" w:cs="Arial"/>
        </w:rPr>
        <w:lastRenderedPageBreak/>
        <w:t xml:space="preserve">social influences and </w:t>
      </w:r>
      <w:r w:rsidR="003720B4">
        <w:rPr>
          <w:rFonts w:ascii="Arial" w:hAnsi="Arial" w:cs="Arial"/>
        </w:rPr>
        <w:t xml:space="preserve">collaborators. </w:t>
      </w:r>
      <w:r w:rsidR="001C35D1">
        <w:rPr>
          <w:rFonts w:ascii="Arial" w:hAnsi="Arial" w:cs="Arial"/>
        </w:rPr>
        <w:t xml:space="preserve">Artmaking may lead us down a path of </w:t>
      </w:r>
      <w:r w:rsidR="003720B4">
        <w:rPr>
          <w:rFonts w:ascii="Arial" w:hAnsi="Arial" w:cs="Arial"/>
        </w:rPr>
        <w:t>chang</w:t>
      </w:r>
      <w:r w:rsidR="001C35D1">
        <w:rPr>
          <w:rFonts w:ascii="Arial" w:hAnsi="Arial" w:cs="Arial"/>
        </w:rPr>
        <w:t>ing forms of expression</w:t>
      </w:r>
      <w:r w:rsidR="003720B4">
        <w:rPr>
          <w:rFonts w:ascii="Arial" w:hAnsi="Arial" w:cs="Arial"/>
        </w:rPr>
        <w:t xml:space="preserve"> or </w:t>
      </w:r>
      <w:r w:rsidR="00E569CD">
        <w:rPr>
          <w:rFonts w:ascii="Arial" w:hAnsi="Arial" w:cs="Arial"/>
        </w:rPr>
        <w:t>re</w:t>
      </w:r>
      <w:r w:rsidR="003720B4">
        <w:rPr>
          <w:rFonts w:ascii="Arial" w:hAnsi="Arial" w:cs="Arial"/>
        </w:rPr>
        <w:t>defin</w:t>
      </w:r>
      <w:r w:rsidR="00E569CD">
        <w:rPr>
          <w:rFonts w:ascii="Arial" w:hAnsi="Arial" w:cs="Arial"/>
        </w:rPr>
        <w:t>e the very</w:t>
      </w:r>
      <w:r w:rsidR="003720B4">
        <w:rPr>
          <w:rFonts w:ascii="Arial" w:hAnsi="Arial" w:cs="Arial"/>
        </w:rPr>
        <w:t xml:space="preserve"> nature of </w:t>
      </w:r>
      <w:r w:rsidR="001C35D1">
        <w:rPr>
          <w:rFonts w:ascii="Arial" w:hAnsi="Arial" w:cs="Arial"/>
        </w:rPr>
        <w:t>our</w:t>
      </w:r>
      <w:r w:rsidR="003720B4">
        <w:rPr>
          <w:rFonts w:ascii="Arial" w:hAnsi="Arial" w:cs="Arial"/>
        </w:rPr>
        <w:t xml:space="preserve"> </w:t>
      </w:r>
      <w:r w:rsidR="00E569CD">
        <w:rPr>
          <w:rFonts w:ascii="Arial" w:hAnsi="Arial" w:cs="Arial"/>
        </w:rPr>
        <w:t>products</w:t>
      </w:r>
      <w:r w:rsidR="003720B4">
        <w:rPr>
          <w:rFonts w:ascii="Arial" w:hAnsi="Arial" w:cs="Arial"/>
        </w:rPr>
        <w:t>.</w:t>
      </w:r>
      <w:r w:rsidR="00E569CD">
        <w:rPr>
          <w:rFonts w:ascii="Arial" w:hAnsi="Arial" w:cs="Arial"/>
        </w:rPr>
        <w:t xml:space="preserve"> </w:t>
      </w:r>
    </w:p>
    <w:p w14:paraId="66907F02" w14:textId="7FE14DFE" w:rsidR="003720B4" w:rsidRDefault="00E569CD" w:rsidP="00934EE1">
      <w:pPr>
        <w:jc w:val="both"/>
        <w:rPr>
          <w:rFonts w:ascii="Arial" w:hAnsi="Arial" w:cs="Arial"/>
        </w:rPr>
      </w:pPr>
      <w:r>
        <w:rPr>
          <w:rFonts w:ascii="Arial" w:hAnsi="Arial" w:cs="Arial"/>
        </w:rPr>
        <w:t xml:space="preserve">In a world of artmaking that enables appropriation, it is not just iconic artworks that are disrupted but also </w:t>
      </w:r>
      <w:r w:rsidR="007507C2">
        <w:rPr>
          <w:rFonts w:ascii="Arial" w:hAnsi="Arial" w:cs="Arial"/>
        </w:rPr>
        <w:t>influential</w:t>
      </w:r>
      <w:r w:rsidR="00E05CEC">
        <w:rPr>
          <w:rFonts w:ascii="Arial" w:hAnsi="Arial" w:cs="Arial"/>
        </w:rPr>
        <w:t xml:space="preserve"> art </w:t>
      </w:r>
      <w:r>
        <w:rPr>
          <w:rFonts w:ascii="Arial" w:hAnsi="Arial" w:cs="Arial"/>
        </w:rPr>
        <w:t xml:space="preserve">creators. </w:t>
      </w:r>
      <w:r w:rsidR="003720B4">
        <w:rPr>
          <w:rFonts w:ascii="Arial" w:hAnsi="Arial" w:cs="Arial"/>
        </w:rPr>
        <w:t xml:space="preserve"> </w:t>
      </w:r>
      <w:r w:rsidR="007507C2">
        <w:rPr>
          <w:rFonts w:ascii="Arial" w:hAnsi="Arial" w:cs="Arial"/>
        </w:rPr>
        <w:t>Great works made by great artists are unnecessary for artmaking that enriches us</w:t>
      </w:r>
      <w:r w:rsidR="00E05CEC">
        <w:rPr>
          <w:rFonts w:ascii="Arial" w:hAnsi="Arial" w:cs="Arial"/>
        </w:rPr>
        <w:t>.</w:t>
      </w:r>
    </w:p>
    <w:p w14:paraId="7AC7CF06" w14:textId="1A5E6D51" w:rsidR="00E05CEC" w:rsidRDefault="00E05CEC" w:rsidP="00934EE1">
      <w:pPr>
        <w:jc w:val="both"/>
        <w:rPr>
          <w:rFonts w:ascii="Arial" w:hAnsi="Arial" w:cs="Arial"/>
        </w:rPr>
      </w:pPr>
      <w:r>
        <w:rPr>
          <w:rFonts w:ascii="Arial" w:hAnsi="Arial" w:cs="Arial"/>
        </w:rPr>
        <w:t>In an interview with Francis Roberts, Marcel Duchamp suggested:</w:t>
      </w:r>
    </w:p>
    <w:p w14:paraId="5E5E1137" w14:textId="622702F2" w:rsidR="00E05CEC" w:rsidRPr="00DC2AA7" w:rsidRDefault="00E05CEC"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DC2AA7">
        <w:rPr>
          <w:rFonts w:ascii="Arial" w:hAnsi="Arial" w:cs="Arial"/>
          <w:color w:val="000000" w:themeColor="text1"/>
          <w:shd w:val="clear" w:color="auto" w:fill="FFFFFF"/>
        </w:rPr>
        <w:t xml:space="preserve">The idea of the artist as a sort of superman is comparatively recent. This I was going against. In fact, since I've stopped my artistic activity, I feel that I'm against this attitude of reverence the world has. Art, etymologically speaking, means to "make." Everybody is making, not only artists, and maybe in coming centuries there will be a making without the noticing.  </w:t>
      </w:r>
      <w:r w:rsidRPr="00DC2AA7">
        <w:rPr>
          <w:rFonts w:ascii="Arial" w:hAnsi="Arial" w:cs="Arial"/>
          <w:color w:val="000000" w:themeColor="text1"/>
          <w:shd w:val="clear" w:color="auto" w:fill="FFFFFF"/>
        </w:rPr>
        <w:fldChar w:fldCharType="begin"/>
      </w:r>
      <w:r w:rsidR="007825A1">
        <w:rPr>
          <w:rFonts w:ascii="Arial" w:hAnsi="Arial" w:cs="Arial"/>
          <w:color w:val="000000" w:themeColor="text1"/>
          <w:shd w:val="clear" w:color="auto" w:fill="FFFFFF"/>
        </w:rPr>
        <w:instrText xml:space="preserve"> ADDIN EN.CITE &lt;EndNote&gt;&lt;Cite&gt;&lt;Author&gt;Judovitz&lt;/Author&gt;&lt;Year&gt;1995&lt;/Year&gt;&lt;RecNum&gt;670&lt;/RecNum&gt;&lt;Pages&gt;110&lt;/Pages&gt;&lt;DisplayText&gt;(Judovitz, 1995, p. 110)&lt;/DisplayText&gt;&lt;record&gt;&lt;rec-number&gt;670&lt;/rec-number&gt;&lt;foreign-keys&gt;&lt;key app="EN" db-id="wfp52tzwl00fx1exazo5evf7rdsxv9v2s900" timestamp="1598252938"&gt;670&lt;/key&gt;&lt;/foreign-keys&gt;&lt;ref-type name="Book"&gt;6&lt;/ref-type&gt;&lt;contributors&gt;&lt;authors&gt;&lt;author&gt;Judovitz, Dalia&lt;/author&gt;&lt;/authors&gt;&lt;/contributors&gt;&lt;titles&gt;&lt;title&gt;Unpacking Duchamp : art in transit&lt;/title&gt;&lt;/titles&gt;&lt;keywords&gt;&lt;keyword&gt;Modernism (Art)&lt;/keyword&gt;&lt;keyword&gt;Postmodernism&lt;/keyword&gt;&lt;keyword&gt;Duchamp, Marcel, 1887-1968 -- Criticism and interpretation&lt;/keyword&gt;&lt;/keywords&gt;&lt;dates&gt;&lt;year&gt;1995&lt;/year&gt;&lt;/dates&gt;&lt;publisher&gt;University of California Press&lt;/publisher&gt;&lt;isbn&gt;0520088093&lt;/isbn&gt;&lt;work-type&gt;Bibliographies&amp;#xD;Non-fiction&amp;#xD;Government documents&lt;/work-type&gt;&lt;urls&gt;&lt;related-urls&gt;&lt;url&gt;https://search.ebscohost.com/login.aspx?direct=true&amp;amp;AuthType=sso&amp;amp;db=cat00006a&amp;amp;AN=melb.b2099714&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Pr="00DC2AA7">
        <w:rPr>
          <w:rFonts w:ascii="Arial" w:hAnsi="Arial" w:cs="Arial"/>
          <w:color w:val="000000" w:themeColor="text1"/>
          <w:shd w:val="clear" w:color="auto" w:fill="FFFFFF"/>
        </w:rPr>
        <w:fldChar w:fldCharType="separate"/>
      </w:r>
      <w:r w:rsidR="007825A1">
        <w:rPr>
          <w:rFonts w:ascii="Arial" w:hAnsi="Arial" w:cs="Arial"/>
          <w:noProof/>
          <w:color w:val="000000" w:themeColor="text1"/>
          <w:shd w:val="clear" w:color="auto" w:fill="FFFFFF"/>
        </w:rPr>
        <w:t>(Judovitz, 1995, p. 110)</w:t>
      </w:r>
      <w:r w:rsidRPr="00DC2AA7">
        <w:rPr>
          <w:rFonts w:ascii="Arial" w:hAnsi="Arial" w:cs="Arial"/>
          <w:color w:val="000000" w:themeColor="text1"/>
          <w:shd w:val="clear" w:color="auto" w:fill="FFFFFF"/>
        </w:rPr>
        <w:fldChar w:fldCharType="end"/>
      </w:r>
    </w:p>
    <w:p w14:paraId="63940A90" w14:textId="77777777" w:rsidR="00E05CEC" w:rsidRDefault="00E05CEC" w:rsidP="00934EE1">
      <w:pPr>
        <w:jc w:val="both"/>
        <w:rPr>
          <w:rFonts w:ascii="Arial" w:hAnsi="Arial" w:cs="Arial"/>
        </w:rPr>
      </w:pPr>
    </w:p>
    <w:p w14:paraId="391CD565" w14:textId="41B42CFC" w:rsidR="00F753CF" w:rsidRDefault="00E05CEC" w:rsidP="00934EE1">
      <w:pPr>
        <w:jc w:val="both"/>
        <w:rPr>
          <w:rFonts w:ascii="Arial" w:hAnsi="Arial" w:cs="Arial"/>
        </w:rPr>
      </w:pPr>
      <w:proofErr w:type="gramStart"/>
      <w:r>
        <w:rPr>
          <w:rFonts w:ascii="Arial" w:hAnsi="Arial" w:cs="Arial"/>
        </w:rPr>
        <w:t>Similarly</w:t>
      </w:r>
      <w:proofErr w:type="gramEnd"/>
      <w:r>
        <w:rPr>
          <w:rFonts w:ascii="Arial" w:hAnsi="Arial" w:cs="Arial"/>
        </w:rPr>
        <w:t xml:space="preserve"> gallery owners, curators and </w:t>
      </w:r>
      <w:r w:rsidR="00344E47">
        <w:rPr>
          <w:rFonts w:ascii="Arial" w:hAnsi="Arial" w:cs="Arial"/>
        </w:rPr>
        <w:t>other</w:t>
      </w:r>
      <w:r>
        <w:rPr>
          <w:rFonts w:ascii="Arial" w:hAnsi="Arial" w:cs="Arial"/>
        </w:rPr>
        <w:t xml:space="preserve"> art professionals are not needed to ‘baptize’ artworks into the </w:t>
      </w:r>
      <w:r w:rsidR="00447940">
        <w:rPr>
          <w:rFonts w:ascii="Arial" w:hAnsi="Arial" w:cs="Arial"/>
        </w:rPr>
        <w:t xml:space="preserve">panoply </w:t>
      </w:r>
      <w:r>
        <w:rPr>
          <w:rFonts w:ascii="Arial" w:hAnsi="Arial" w:cs="Arial"/>
        </w:rPr>
        <w:t xml:space="preserve">of art. </w:t>
      </w:r>
      <w:r w:rsidR="00344E47">
        <w:rPr>
          <w:rFonts w:ascii="Arial" w:hAnsi="Arial" w:cs="Arial"/>
        </w:rPr>
        <w:t xml:space="preserve">Kristina </w:t>
      </w:r>
      <w:proofErr w:type="spellStart"/>
      <w:r w:rsidR="00B26381">
        <w:rPr>
          <w:rFonts w:ascii="Arial" w:hAnsi="Arial" w:cs="Arial"/>
        </w:rPr>
        <w:t>Seekamp</w:t>
      </w:r>
      <w:proofErr w:type="spellEnd"/>
      <w:r w:rsidR="00344E47">
        <w:rPr>
          <w:rFonts w:ascii="Arial" w:hAnsi="Arial" w:cs="Arial"/>
        </w:rPr>
        <w:t xml:space="preserve"> argues</w:t>
      </w:r>
      <w:r w:rsidR="00B26381">
        <w:rPr>
          <w:rFonts w:ascii="Arial" w:hAnsi="Arial" w:cs="Arial"/>
        </w:rPr>
        <w:t xml:space="preserve"> the traditional authority of museum curators and gallery owners is undermined by the ubiquity and low craft required in appropriating ready</w:t>
      </w:r>
      <w:r w:rsidR="00344E47">
        <w:rPr>
          <w:rFonts w:ascii="Arial" w:hAnsi="Arial" w:cs="Arial"/>
        </w:rPr>
        <w:t>-</w:t>
      </w:r>
      <w:r w:rsidR="00B26381">
        <w:rPr>
          <w:rFonts w:ascii="Arial" w:hAnsi="Arial" w:cs="Arial"/>
        </w:rPr>
        <w:t xml:space="preserve">mades into a </w:t>
      </w:r>
      <w:r w:rsidR="00344E47">
        <w:rPr>
          <w:rFonts w:ascii="Arial" w:hAnsi="Arial" w:cs="Arial"/>
        </w:rPr>
        <w:t xml:space="preserve">museum or </w:t>
      </w:r>
      <w:r w:rsidR="00B26381">
        <w:rPr>
          <w:rFonts w:ascii="Arial" w:hAnsi="Arial" w:cs="Arial"/>
        </w:rPr>
        <w:t xml:space="preserve">gallery space: </w:t>
      </w:r>
    </w:p>
    <w:p w14:paraId="2414EAA9" w14:textId="358FDF71" w:rsidR="00AE4A63" w:rsidRPr="00AE4A63" w:rsidRDefault="00B26381" w:rsidP="00934EE1">
      <w:pPr>
        <w:autoSpaceDE w:val="0"/>
        <w:autoSpaceDN w:val="0"/>
        <w:adjustRightInd w:val="0"/>
        <w:spacing w:after="0" w:line="240" w:lineRule="auto"/>
        <w:ind w:left="567"/>
        <w:jc w:val="both"/>
        <w:rPr>
          <w:rFonts w:ascii="Arial" w:hAnsi="Arial" w:cs="Arial"/>
        </w:rPr>
      </w:pPr>
      <w:r w:rsidRPr="00B26381">
        <w:rPr>
          <w:rFonts w:ascii="Arial" w:hAnsi="Arial" w:cs="Arial"/>
          <w:color w:val="000000" w:themeColor="text1"/>
          <w:shd w:val="clear" w:color="auto" w:fill="FFFFFF"/>
        </w:rPr>
        <w:t xml:space="preserve">The overtly quotidian </w:t>
      </w:r>
      <w:r w:rsidR="00344E47">
        <w:rPr>
          <w:rFonts w:ascii="Arial" w:hAnsi="Arial" w:cs="Arial"/>
          <w:color w:val="000000" w:themeColor="text1"/>
          <w:shd w:val="clear" w:color="auto" w:fill="FFFFFF"/>
        </w:rPr>
        <w:t>r</w:t>
      </w:r>
      <w:r w:rsidRPr="00B26381">
        <w:rPr>
          <w:rFonts w:ascii="Arial" w:hAnsi="Arial" w:cs="Arial"/>
          <w:color w:val="000000" w:themeColor="text1"/>
          <w:shd w:val="clear" w:color="auto" w:fill="FFFFFF"/>
        </w:rPr>
        <w:t>eady</w:t>
      </w:r>
      <w:r w:rsidR="00344E47">
        <w:rPr>
          <w:rFonts w:ascii="Arial" w:hAnsi="Arial" w:cs="Arial"/>
          <w:color w:val="000000" w:themeColor="text1"/>
          <w:shd w:val="clear" w:color="auto" w:fill="FFFFFF"/>
        </w:rPr>
        <w:t>-</w:t>
      </w:r>
      <w:r w:rsidRPr="00B26381">
        <w:rPr>
          <w:rFonts w:ascii="Arial" w:hAnsi="Arial" w:cs="Arial"/>
          <w:color w:val="000000" w:themeColor="text1"/>
          <w:shd w:val="clear" w:color="auto" w:fill="FFFFFF"/>
        </w:rPr>
        <w:t xml:space="preserve">mades cause a meshing of the world outside the museum (specifically that of commercial industry) with the objects inside it. The museum itself seems to have lost its traditional, established purpose. </w:t>
      </w:r>
      <w:r w:rsidR="00344E47">
        <w:rPr>
          <w:rFonts w:ascii="Arial" w:hAnsi="Arial" w:cs="Arial"/>
          <w:color w:val="000000" w:themeColor="text1"/>
          <w:shd w:val="clear" w:color="auto" w:fill="FFFFFF"/>
        </w:rPr>
        <w:t xml:space="preserve">… </w:t>
      </w:r>
      <w:r w:rsidRPr="00B26381">
        <w:rPr>
          <w:rFonts w:ascii="Arial" w:hAnsi="Arial" w:cs="Arial"/>
          <w:color w:val="000000" w:themeColor="text1"/>
          <w:shd w:val="clear" w:color="auto" w:fill="FFFFFF"/>
        </w:rPr>
        <w:t xml:space="preserve">it no longer purposely separates </w:t>
      </w:r>
      <w:r w:rsidR="00344E47">
        <w:rPr>
          <w:rFonts w:ascii="Arial" w:hAnsi="Arial" w:cs="Arial"/>
          <w:color w:val="000000" w:themeColor="text1"/>
          <w:shd w:val="clear" w:color="auto" w:fill="FFFFFF"/>
        </w:rPr>
        <w:t>(masterpieces)</w:t>
      </w:r>
      <w:r w:rsidRPr="00B26381">
        <w:rPr>
          <w:rFonts w:ascii="Arial" w:hAnsi="Arial" w:cs="Arial"/>
          <w:color w:val="000000" w:themeColor="text1"/>
          <w:shd w:val="clear" w:color="auto" w:fill="FFFFFF"/>
        </w:rPr>
        <w:t xml:space="preserve"> out from the mundane, to protect them and </w:t>
      </w:r>
      <w:proofErr w:type="spellStart"/>
      <w:r w:rsidRPr="00B26381">
        <w:rPr>
          <w:rFonts w:ascii="Arial" w:hAnsi="Arial" w:cs="Arial"/>
          <w:color w:val="000000" w:themeColor="text1"/>
          <w:shd w:val="clear" w:color="auto" w:fill="FFFFFF"/>
        </w:rPr>
        <w:t>honor</w:t>
      </w:r>
      <w:proofErr w:type="spellEnd"/>
      <w:r w:rsidRPr="00B26381">
        <w:rPr>
          <w:rFonts w:ascii="Arial" w:hAnsi="Arial" w:cs="Arial"/>
          <w:color w:val="000000" w:themeColor="text1"/>
          <w:shd w:val="clear" w:color="auto" w:fill="FFFFFF"/>
        </w:rPr>
        <w:t xml:space="preserve"> them as remarkable accomplishments. Instead, it holds objects remarkably similar to those we have access to outside </w:t>
      </w:r>
      <w:proofErr w:type="spellStart"/>
      <w:r w:rsidRPr="00B26381">
        <w:rPr>
          <w:rFonts w:ascii="Arial" w:hAnsi="Arial" w:cs="Arial"/>
          <w:color w:val="000000" w:themeColor="text1"/>
          <w:shd w:val="clear" w:color="auto" w:fill="FFFFFF"/>
        </w:rPr>
        <w:t>everyday</w:t>
      </w:r>
      <w:proofErr w:type="spellEnd"/>
      <w:r w:rsidRPr="00B26381">
        <w:rPr>
          <w:rFonts w:ascii="Arial" w:hAnsi="Arial" w:cs="Arial"/>
          <w:color w:val="000000" w:themeColor="text1"/>
          <w:shd w:val="clear" w:color="auto" w:fill="FFFFFF"/>
        </w:rPr>
        <w:t xml:space="preserve">. They might as well be outside, so why aren't they? What makes them different? The viewer walks away thinking, "But I could do that." This leads to a chain of questions such as, "Then why is he an artist and I am not?" </w:t>
      </w:r>
      <w:r w:rsidR="00F753CF" w:rsidRPr="00B26381">
        <w:rPr>
          <w:rFonts w:ascii="Arial" w:hAnsi="Arial" w:cs="Arial"/>
          <w:color w:val="000000" w:themeColor="text1"/>
          <w:shd w:val="clear" w:color="auto" w:fill="FFFFFF"/>
        </w:rPr>
        <w:t xml:space="preserve"> </w:t>
      </w:r>
      <w:r w:rsidR="00AB3391">
        <w:rPr>
          <w:rFonts w:ascii="Arial" w:hAnsi="Arial" w:cs="Arial"/>
        </w:rPr>
        <w:fldChar w:fldCharType="begin"/>
      </w:r>
      <w:r>
        <w:rPr>
          <w:rFonts w:ascii="Arial" w:hAnsi="Arial" w:cs="Arial"/>
        </w:rPr>
        <w:instrText xml:space="preserve"> ADDIN EN.CITE &lt;EndNote&gt;&lt;Cite ExcludeAuth="1"&gt;&lt;Author&gt;Seekamp&lt;/Author&gt;&lt;Year&gt;2004&lt;/Year&gt;&lt;RecNum&gt;672&lt;/RecNum&gt;&lt;DisplayText&gt;(2004)&lt;/DisplayText&gt;&lt;record&gt;&lt;rec-number&gt;672&lt;/rec-number&gt;&lt;foreign-keys&gt;&lt;key app="EN" db-id="wfp52tzwl00fx1exazo5evf7rdsxv9v2s900" timestamp="1598333408"&gt;672&lt;/key&gt;&lt;/foreign-keys&gt;&lt;ref-type name="Book"&gt;6&lt;/ref-type&gt;&lt;contributors&gt;&lt;authors&gt;&lt;author&gt;Seekamp, K.A.&lt;/author&gt;&lt;/authors&gt;&lt;/contributors&gt;&lt;titles&gt;&lt;title&gt;Unmaking the Museum: Marcel Duchamp&amp;apos;s Readymades in Context&lt;/title&gt;&lt;/titles&gt;&lt;dates&gt;&lt;year&gt;2004&lt;/year&gt;&lt;/dates&gt;&lt;publisher&gt;State University of New York at Binghamton, Department of Art History&lt;/publisher&gt;&lt;urls&gt;&lt;related-urls&gt;&lt;url&gt;https://books.google.com.au/books?id=w3pCtwAACAAJ&lt;/url&gt;&lt;url&gt;https://www.toutfait.com/unmaking-the-museum-marcel-duchamps-readymades-in-context/&lt;/url&gt;&lt;/related-urls&gt;&lt;/urls&gt;&lt;/record&gt;&lt;/Cite&gt;&lt;/EndNote&gt;</w:instrText>
      </w:r>
      <w:r w:rsidR="00AB3391">
        <w:rPr>
          <w:rFonts w:ascii="Arial" w:hAnsi="Arial" w:cs="Arial"/>
        </w:rPr>
        <w:fldChar w:fldCharType="separate"/>
      </w:r>
      <w:r>
        <w:rPr>
          <w:rFonts w:ascii="Arial" w:hAnsi="Arial" w:cs="Arial"/>
          <w:noProof/>
        </w:rPr>
        <w:t>(2004)</w:t>
      </w:r>
      <w:r w:rsidR="00AB3391">
        <w:rPr>
          <w:rFonts w:ascii="Arial" w:hAnsi="Arial" w:cs="Arial"/>
        </w:rPr>
        <w:fldChar w:fldCharType="end"/>
      </w:r>
    </w:p>
    <w:p w14:paraId="599C0A96" w14:textId="77777777" w:rsidR="00BE0B76" w:rsidRDefault="00BE0B76" w:rsidP="00934EE1">
      <w:pPr>
        <w:jc w:val="both"/>
        <w:rPr>
          <w:rFonts w:ascii="Arial" w:hAnsi="Arial" w:cs="Arial"/>
        </w:rPr>
      </w:pPr>
    </w:p>
    <w:p w14:paraId="5D35DA53" w14:textId="650DB315" w:rsidR="009164E7" w:rsidRDefault="00B26381" w:rsidP="00934EE1">
      <w:pPr>
        <w:jc w:val="both"/>
        <w:rPr>
          <w:rFonts w:ascii="Arial" w:hAnsi="Arial" w:cs="Arial"/>
        </w:rPr>
      </w:pPr>
      <w:r>
        <w:rPr>
          <w:rFonts w:ascii="Arial" w:hAnsi="Arial" w:cs="Arial"/>
        </w:rPr>
        <w:t xml:space="preserve">Rather than relying on art professionals </w:t>
      </w:r>
      <w:r w:rsidR="00344E47">
        <w:rPr>
          <w:rFonts w:ascii="Arial" w:hAnsi="Arial" w:cs="Arial"/>
        </w:rPr>
        <w:t xml:space="preserve">to </w:t>
      </w:r>
      <w:r>
        <w:rPr>
          <w:rFonts w:ascii="Arial" w:hAnsi="Arial" w:cs="Arial"/>
        </w:rPr>
        <w:t>determin</w:t>
      </w:r>
      <w:r w:rsidR="00344E47">
        <w:rPr>
          <w:rFonts w:ascii="Arial" w:hAnsi="Arial" w:cs="Arial"/>
        </w:rPr>
        <w:t>e</w:t>
      </w:r>
      <w:r>
        <w:rPr>
          <w:rFonts w:ascii="Arial" w:hAnsi="Arial" w:cs="Arial"/>
        </w:rPr>
        <w:t xml:space="preserve"> what counts as art, the appropriation puzzle opens access to artmaking even more completely than our first art puzzle does</w:t>
      </w:r>
      <w:r w:rsidR="00447940">
        <w:rPr>
          <w:rFonts w:ascii="Arial" w:hAnsi="Arial" w:cs="Arial"/>
        </w:rPr>
        <w:t xml:space="preserve"> when it r</w:t>
      </w:r>
      <w:r>
        <w:rPr>
          <w:rFonts w:ascii="Arial" w:hAnsi="Arial" w:cs="Arial"/>
        </w:rPr>
        <w:t>emov</w:t>
      </w:r>
      <w:r w:rsidR="00447940">
        <w:rPr>
          <w:rFonts w:ascii="Arial" w:hAnsi="Arial" w:cs="Arial"/>
        </w:rPr>
        <w:t xml:space="preserve">es </w:t>
      </w:r>
      <w:r>
        <w:rPr>
          <w:rFonts w:ascii="Arial" w:hAnsi="Arial" w:cs="Arial"/>
        </w:rPr>
        <w:t>definitive</w:t>
      </w:r>
      <w:r w:rsidR="00344E47">
        <w:rPr>
          <w:rFonts w:ascii="Arial" w:hAnsi="Arial" w:cs="Arial"/>
        </w:rPr>
        <w:t xml:space="preserve"> art </w:t>
      </w:r>
      <w:r>
        <w:rPr>
          <w:rFonts w:ascii="Arial" w:hAnsi="Arial" w:cs="Arial"/>
        </w:rPr>
        <w:t>boundaries.</w:t>
      </w:r>
      <w:r w:rsidR="009164E7">
        <w:rPr>
          <w:rFonts w:ascii="Arial" w:hAnsi="Arial" w:cs="Arial"/>
        </w:rPr>
        <w:t xml:space="preserve"> </w:t>
      </w:r>
      <w:r>
        <w:rPr>
          <w:rFonts w:ascii="Arial" w:hAnsi="Arial" w:cs="Arial"/>
        </w:rPr>
        <w:t xml:space="preserve"> </w:t>
      </w:r>
      <w:r w:rsidR="009164E7">
        <w:rPr>
          <w:rFonts w:ascii="Arial" w:hAnsi="Arial" w:cs="Arial"/>
        </w:rPr>
        <w:t xml:space="preserve">If our agency as artmakers does not depend on aligning with or matching the standard of a great artist and we do not need the </w:t>
      </w:r>
      <w:r w:rsidR="00447940">
        <w:rPr>
          <w:rFonts w:ascii="Arial" w:hAnsi="Arial" w:cs="Arial"/>
        </w:rPr>
        <w:t>endorsement</w:t>
      </w:r>
      <w:r w:rsidR="009164E7">
        <w:rPr>
          <w:rFonts w:ascii="Arial" w:hAnsi="Arial" w:cs="Arial"/>
        </w:rPr>
        <w:t xml:space="preserve"> of art professionals </w:t>
      </w:r>
      <w:r w:rsidR="00447940">
        <w:rPr>
          <w:rFonts w:ascii="Arial" w:hAnsi="Arial" w:cs="Arial"/>
        </w:rPr>
        <w:t>for</w:t>
      </w:r>
      <w:r w:rsidR="009164E7">
        <w:rPr>
          <w:rFonts w:ascii="Arial" w:hAnsi="Arial" w:cs="Arial"/>
        </w:rPr>
        <w:t xml:space="preserve"> our creative endeavours then this leaves </w:t>
      </w:r>
      <w:r w:rsidR="00447940">
        <w:rPr>
          <w:rFonts w:ascii="Arial" w:hAnsi="Arial" w:cs="Arial"/>
        </w:rPr>
        <w:t xml:space="preserve">the </w:t>
      </w:r>
      <w:r w:rsidR="009164E7">
        <w:rPr>
          <w:rFonts w:ascii="Arial" w:hAnsi="Arial" w:cs="Arial"/>
        </w:rPr>
        <w:t xml:space="preserve">artmaking and </w:t>
      </w:r>
      <w:r w:rsidR="00447940">
        <w:rPr>
          <w:rFonts w:ascii="Arial" w:hAnsi="Arial" w:cs="Arial"/>
        </w:rPr>
        <w:t xml:space="preserve">the responses to </w:t>
      </w:r>
      <w:r w:rsidR="009164E7">
        <w:rPr>
          <w:rFonts w:ascii="Arial" w:hAnsi="Arial" w:cs="Arial"/>
        </w:rPr>
        <w:t xml:space="preserve">artmaking up to us and the people whose opinions are important to us. </w:t>
      </w:r>
    </w:p>
    <w:p w14:paraId="4DE78D73" w14:textId="3C507DFF" w:rsidR="009164E7" w:rsidRDefault="009164E7" w:rsidP="00934EE1">
      <w:pPr>
        <w:jc w:val="both"/>
        <w:rPr>
          <w:rFonts w:ascii="Arial" w:hAnsi="Arial" w:cs="Arial"/>
        </w:rPr>
      </w:pPr>
      <w:r>
        <w:rPr>
          <w:rFonts w:ascii="Arial" w:hAnsi="Arial" w:cs="Arial"/>
        </w:rPr>
        <w:t>In a 1959 interview Marcel Duchamp privileges the role of those who get to see artmaking products in determining the value of art:</w:t>
      </w:r>
    </w:p>
    <w:p w14:paraId="58283C5B" w14:textId="54D6D6D5" w:rsidR="0071217E" w:rsidRPr="009164E7" w:rsidRDefault="0071217E"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9164E7">
        <w:rPr>
          <w:rFonts w:ascii="Arial" w:hAnsi="Arial" w:cs="Arial"/>
          <w:color w:val="000000" w:themeColor="text1"/>
          <w:shd w:val="clear" w:color="auto" w:fill="FFFFFF"/>
        </w:rPr>
        <w:t xml:space="preserve">I have a very definite theory—let's call it theory, so that I can be wrong—that a work of art exists only when the spectator has looked at it. Until then, it is only something that has been done that might disappear and nobody would know about it. The spectator consecrates it by saying, "This is good. We will keep it." The spectator, in that case, becomes posterity, and posterity keeps museums full of paintings today. </w:t>
      </w:r>
      <w:r w:rsidR="009164E7">
        <w:rPr>
          <w:rFonts w:ascii="Arial" w:hAnsi="Arial" w:cs="Arial"/>
          <w:color w:val="000000" w:themeColor="text1"/>
          <w:shd w:val="clear" w:color="auto" w:fill="FFFFFF"/>
        </w:rPr>
        <w:fldChar w:fldCharType="begin"/>
      </w:r>
      <w:r w:rsidR="009164E7">
        <w:rPr>
          <w:rFonts w:ascii="Arial" w:hAnsi="Arial" w:cs="Arial"/>
          <w:color w:val="000000" w:themeColor="text1"/>
          <w:shd w:val="clear" w:color="auto" w:fill="FFFFFF"/>
        </w:rPr>
        <w:instrText xml:space="preserve"> ADDIN EN.CITE &lt;EndNote&gt;&lt;Cite&gt;&lt;Author&gt;Duchamp&lt;/Author&gt;&lt;Year&gt;2018&lt;/Year&gt;&lt;RecNum&gt;673&lt;/RecNum&gt;&lt;DisplayText&gt;(Duchamp, Hamilton, Hamilton, &amp;amp; Mitchell, 2018)&lt;/DisplayText&gt;&lt;record&gt;&lt;rec-number&gt;673&lt;/rec-number&gt;&lt;foreign-keys&gt;&lt;key app="EN" db-id="wfp52tzwl00fx1exazo5evf7rdsxv9v2s900" timestamp="1598342695"&gt;673&lt;/key&gt;&lt;/foreign-keys&gt;&lt;ref-type name="Magazine Article"&gt;19&lt;/ref-type&gt;&lt;contributors&gt;&lt;authors&gt;&lt;author&gt;Duchamp, Marcel,&lt;/author&gt;&lt;author&gt; Hamilton, George Heard&lt;/author&gt;&lt;author&gt;Hamilton, Richard &lt;/author&gt;&lt;author&gt;Mitchell, Charles &lt;/author&gt;&lt;/authors&gt;&lt;/contributors&gt;&lt;titles&gt;&lt;title&gt;A 1959 Interview with Marcel Duchamp: The Fallacy of Art History and the Death of Art&lt;/title&gt;&lt;secondary-title&gt;ArtSpace&lt;/secondary-title&gt;&lt;/titles&gt;&lt;dates&gt;&lt;year&gt;2018&lt;/year&gt;&lt;pub-dates&gt;&lt;date&gt;21 February 2018&lt;/date&gt;&lt;/pub-dates&gt;&lt;/dates&gt;&lt;pub-location&gt;New York, USA&lt;/pub-location&gt;&lt;publisher&gt;ArtSpace&lt;/publisher&gt;&lt;urls&gt;&lt;related-urls&gt;&lt;url&gt;https://www.artspace.com/magazine/art_101/qa/a-1959-interview-with-marcel-duchamp-the-fallacy-of-art-history-and-the-death-of-art-55274&lt;/url&gt;&lt;/related-urls&gt;&lt;/urls&gt;&lt;/record&gt;&lt;/Cite&gt;&lt;/EndNote&gt;</w:instrText>
      </w:r>
      <w:r w:rsidR="009164E7">
        <w:rPr>
          <w:rFonts w:ascii="Arial" w:hAnsi="Arial" w:cs="Arial"/>
          <w:color w:val="000000" w:themeColor="text1"/>
          <w:shd w:val="clear" w:color="auto" w:fill="FFFFFF"/>
        </w:rPr>
        <w:fldChar w:fldCharType="separate"/>
      </w:r>
      <w:r w:rsidR="009164E7">
        <w:rPr>
          <w:rFonts w:ascii="Arial" w:hAnsi="Arial" w:cs="Arial"/>
          <w:noProof/>
          <w:color w:val="000000" w:themeColor="text1"/>
          <w:shd w:val="clear" w:color="auto" w:fill="FFFFFF"/>
        </w:rPr>
        <w:t>(Duchamp, Hamilton, Hamilton, &amp; Mitchell, 2018)</w:t>
      </w:r>
      <w:r w:rsidR="009164E7">
        <w:rPr>
          <w:rFonts w:ascii="Arial" w:hAnsi="Arial" w:cs="Arial"/>
          <w:color w:val="000000" w:themeColor="text1"/>
          <w:shd w:val="clear" w:color="auto" w:fill="FFFFFF"/>
        </w:rPr>
        <w:fldChar w:fldCharType="end"/>
      </w:r>
    </w:p>
    <w:p w14:paraId="29A631D0" w14:textId="1E23FA1F" w:rsidR="00B26381" w:rsidRDefault="00B26381" w:rsidP="00934EE1">
      <w:pPr>
        <w:jc w:val="both"/>
        <w:rPr>
          <w:rFonts w:ascii="Arial" w:hAnsi="Arial" w:cs="Arial"/>
        </w:rPr>
      </w:pPr>
      <w:r>
        <w:rPr>
          <w:rFonts w:ascii="Arial" w:hAnsi="Arial" w:cs="Arial"/>
        </w:rPr>
        <w:t xml:space="preserve">This does not mean that displays of craftsmanship and the well-practiced paths leading to iconic artworks </w:t>
      </w:r>
      <w:r w:rsidR="009164E7">
        <w:rPr>
          <w:rFonts w:ascii="Arial" w:hAnsi="Arial" w:cs="Arial"/>
        </w:rPr>
        <w:t xml:space="preserve">being displayed in museums </w:t>
      </w:r>
      <w:r>
        <w:rPr>
          <w:rFonts w:ascii="Arial" w:hAnsi="Arial" w:cs="Arial"/>
        </w:rPr>
        <w:t xml:space="preserve">will no longer provide points of reference for anyone embarking on artmaking. Nor is it the case that art professionals will </w:t>
      </w:r>
      <w:r w:rsidR="00EC4163">
        <w:rPr>
          <w:rFonts w:ascii="Arial" w:hAnsi="Arial" w:cs="Arial"/>
        </w:rPr>
        <w:t>no longer</w:t>
      </w:r>
      <w:r>
        <w:rPr>
          <w:rFonts w:ascii="Arial" w:hAnsi="Arial" w:cs="Arial"/>
        </w:rPr>
        <w:t xml:space="preserve"> collaborate with artmakers in curating, critiquing, publishing and promoting artworks. It is just that artmaking can enrich without these interventions. </w:t>
      </w:r>
      <w:r w:rsidR="00EC4163">
        <w:rPr>
          <w:rFonts w:ascii="Arial" w:hAnsi="Arial" w:cs="Arial"/>
        </w:rPr>
        <w:t xml:space="preserve">Removing them makes </w:t>
      </w:r>
      <w:r w:rsidR="00447940">
        <w:rPr>
          <w:rFonts w:ascii="Arial" w:hAnsi="Arial" w:cs="Arial"/>
        </w:rPr>
        <w:t xml:space="preserve">the </w:t>
      </w:r>
      <w:r w:rsidR="00EC4163">
        <w:rPr>
          <w:rFonts w:ascii="Arial" w:hAnsi="Arial" w:cs="Arial"/>
        </w:rPr>
        <w:t>possibility of artmaking that much more accessible to people.</w:t>
      </w:r>
    </w:p>
    <w:p w14:paraId="3EC4F914" w14:textId="77777777" w:rsidR="00BE0B76" w:rsidRDefault="00BE0B76" w:rsidP="00934EE1">
      <w:pPr>
        <w:jc w:val="both"/>
        <w:rPr>
          <w:rFonts w:ascii="Arial" w:hAnsi="Arial" w:cs="Arial"/>
          <w:b/>
          <w:bCs/>
          <w:color w:val="000000"/>
          <w:shd w:val="clear" w:color="auto" w:fill="FFFFFF"/>
        </w:rPr>
      </w:pPr>
    </w:p>
    <w:p w14:paraId="5DC1B61D" w14:textId="524F1427" w:rsidR="0083256B" w:rsidRPr="001632EE" w:rsidRDefault="0083256B" w:rsidP="00934EE1">
      <w:pPr>
        <w:jc w:val="both"/>
        <w:rPr>
          <w:rFonts w:ascii="Arial" w:hAnsi="Arial" w:cs="Arial"/>
          <w:b/>
          <w:bCs/>
          <w:color w:val="000000"/>
          <w:shd w:val="clear" w:color="auto" w:fill="FFFFFF"/>
        </w:rPr>
      </w:pPr>
      <w:r w:rsidRPr="001632EE">
        <w:rPr>
          <w:rFonts w:ascii="Arial" w:hAnsi="Arial" w:cs="Arial"/>
          <w:b/>
          <w:bCs/>
          <w:color w:val="000000"/>
          <w:shd w:val="clear" w:color="auto" w:fill="FFFFFF"/>
        </w:rPr>
        <w:lastRenderedPageBreak/>
        <w:t xml:space="preserve">Broadly scoped </w:t>
      </w:r>
      <w:r>
        <w:rPr>
          <w:rFonts w:ascii="Arial" w:hAnsi="Arial" w:cs="Arial"/>
          <w:b/>
          <w:bCs/>
          <w:color w:val="000000"/>
          <w:shd w:val="clear" w:color="auto" w:fill="FFFFFF"/>
        </w:rPr>
        <w:t>– finding art in diverse places</w:t>
      </w:r>
    </w:p>
    <w:p w14:paraId="317EE798" w14:textId="06F6806D" w:rsidR="006248B4" w:rsidRPr="00BC2D59" w:rsidRDefault="00BE0B76" w:rsidP="00934EE1">
      <w:pPr>
        <w:jc w:val="both"/>
        <w:rPr>
          <w:rFonts w:ascii="Arial" w:hAnsi="Arial" w:cs="Arial"/>
        </w:rPr>
      </w:pPr>
      <w:r>
        <w:rPr>
          <w:rFonts w:ascii="Arial" w:hAnsi="Arial" w:cs="Arial"/>
        </w:rPr>
        <w:t xml:space="preserve">Making artmaking more accessible still leaves </w:t>
      </w:r>
      <w:r w:rsidR="00975ED3">
        <w:rPr>
          <w:rFonts w:ascii="Arial" w:hAnsi="Arial" w:cs="Arial"/>
        </w:rPr>
        <w:t xml:space="preserve">the question </w:t>
      </w:r>
      <w:r>
        <w:rPr>
          <w:rFonts w:ascii="Arial" w:hAnsi="Arial" w:cs="Arial"/>
        </w:rPr>
        <w:t>of</w:t>
      </w:r>
      <w:r w:rsidR="00975ED3">
        <w:rPr>
          <w:rFonts w:ascii="Arial" w:hAnsi="Arial" w:cs="Arial"/>
        </w:rPr>
        <w:t xml:space="preserve"> </w:t>
      </w:r>
      <w:r w:rsidR="00D1544D">
        <w:rPr>
          <w:rFonts w:ascii="Arial" w:hAnsi="Arial" w:cs="Arial"/>
        </w:rPr>
        <w:t>where artmaking opportunities might be found</w:t>
      </w:r>
      <w:r w:rsidR="003655B0">
        <w:rPr>
          <w:rFonts w:ascii="Arial" w:hAnsi="Arial" w:cs="Arial"/>
        </w:rPr>
        <w:t xml:space="preserve"> in the first place</w:t>
      </w:r>
      <w:r w:rsidR="00D1544D">
        <w:rPr>
          <w:rFonts w:ascii="Arial" w:hAnsi="Arial" w:cs="Arial"/>
        </w:rPr>
        <w:t>.</w:t>
      </w:r>
      <w:r w:rsidR="00975ED3">
        <w:rPr>
          <w:rFonts w:ascii="Arial" w:hAnsi="Arial" w:cs="Arial"/>
        </w:rPr>
        <w:t xml:space="preserve"> </w:t>
      </w:r>
      <w:r w:rsidR="003655B0">
        <w:rPr>
          <w:rFonts w:ascii="Arial" w:hAnsi="Arial" w:cs="Arial"/>
        </w:rPr>
        <w:t>The argument at this point is that the triggers for artmaking exist in the space and time of the potential artmaking</w:t>
      </w:r>
      <w:r>
        <w:rPr>
          <w:rFonts w:ascii="Arial" w:hAnsi="Arial" w:cs="Arial"/>
        </w:rPr>
        <w:t xml:space="preserve"> or the idea actuating the artmaking at least.</w:t>
      </w:r>
      <w:r w:rsidR="003655B0">
        <w:rPr>
          <w:rFonts w:ascii="Arial" w:hAnsi="Arial" w:cs="Arial"/>
        </w:rPr>
        <w:t xml:space="preserve"> Let us begin with time.</w:t>
      </w:r>
      <w:r w:rsidR="00BC2D59">
        <w:rPr>
          <w:rFonts w:ascii="Arial" w:hAnsi="Arial" w:cs="Arial"/>
        </w:rPr>
        <w:t xml:space="preserve"> </w:t>
      </w:r>
      <w:r w:rsidR="00C67E15" w:rsidRPr="00BC2D59">
        <w:rPr>
          <w:rFonts w:ascii="Arial" w:hAnsi="Arial" w:cs="Arial"/>
        </w:rPr>
        <w:t>The connection of artworks to time builds on the notion that works are always historically situated</w:t>
      </w:r>
      <w:r w:rsidR="002A086C">
        <w:rPr>
          <w:rFonts w:ascii="Arial" w:hAnsi="Arial" w:cs="Arial"/>
        </w:rPr>
        <w:t>.</w:t>
      </w:r>
      <w:r w:rsidR="00C67E15" w:rsidRPr="00BC2D59">
        <w:rPr>
          <w:rFonts w:ascii="Arial" w:hAnsi="Arial" w:cs="Arial"/>
        </w:rPr>
        <w:t xml:space="preserve"> They grow from and give meaning to the world in which they exist. They are not independent of time nor do works created at </w:t>
      </w:r>
      <w:r w:rsidR="00A43025">
        <w:rPr>
          <w:rFonts w:ascii="Arial" w:hAnsi="Arial" w:cs="Arial"/>
        </w:rPr>
        <w:t xml:space="preserve">a specific </w:t>
      </w:r>
      <w:r w:rsidR="00C67E15" w:rsidRPr="00BC2D59">
        <w:rPr>
          <w:rFonts w:ascii="Arial" w:hAnsi="Arial" w:cs="Arial"/>
        </w:rPr>
        <w:t xml:space="preserve">time stay permanently in the ontological reality of </w:t>
      </w:r>
      <w:r w:rsidR="00BC2D59">
        <w:rPr>
          <w:rFonts w:ascii="Arial" w:hAnsi="Arial" w:cs="Arial"/>
        </w:rPr>
        <w:t>th</w:t>
      </w:r>
      <w:r w:rsidR="00C67E15" w:rsidRPr="00BC2D59">
        <w:rPr>
          <w:rFonts w:ascii="Arial" w:hAnsi="Arial" w:cs="Arial"/>
        </w:rPr>
        <w:t>eir birth for all future times</w:t>
      </w:r>
      <w:r w:rsidR="00A43025">
        <w:rPr>
          <w:rFonts w:ascii="Arial" w:hAnsi="Arial" w:cs="Arial"/>
        </w:rPr>
        <w:t>. T</w:t>
      </w:r>
      <w:r w:rsidR="00C67E15" w:rsidRPr="00BC2D59">
        <w:rPr>
          <w:rFonts w:ascii="Arial" w:hAnsi="Arial" w:cs="Arial"/>
        </w:rPr>
        <w:t>hey change and they are reinterpreted</w:t>
      </w:r>
      <w:r w:rsidR="006248B4" w:rsidRPr="00BC2D59">
        <w:rPr>
          <w:rFonts w:ascii="Arial" w:hAnsi="Arial" w:cs="Arial"/>
        </w:rPr>
        <w:t>. Stephen Levine summoning Derrida suggests</w:t>
      </w:r>
    </w:p>
    <w:p w14:paraId="4304A12A" w14:textId="7BEC40CD" w:rsidR="00C67E15" w:rsidRPr="006248B4" w:rsidRDefault="00C67E15"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6248B4">
        <w:rPr>
          <w:rFonts w:ascii="Arial" w:hAnsi="Arial" w:cs="Arial"/>
          <w:color w:val="000000" w:themeColor="text1"/>
          <w:shd w:val="clear" w:color="auto" w:fill="FFFFFF"/>
        </w:rPr>
        <w:t>The presence of the work is thus not the atemporal existence aimed at in</w:t>
      </w:r>
    </w:p>
    <w:p w14:paraId="23A7AF83" w14:textId="77777777" w:rsidR="00C67E15" w:rsidRPr="006248B4" w:rsidRDefault="00C67E15"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6248B4">
        <w:rPr>
          <w:rFonts w:ascii="Arial" w:hAnsi="Arial" w:cs="Arial"/>
          <w:color w:val="000000" w:themeColor="text1"/>
          <w:shd w:val="clear" w:color="auto" w:fill="FFFFFF"/>
        </w:rPr>
        <w:t>the tradition of philosophy; rather, the work is always situated in a particular</w:t>
      </w:r>
    </w:p>
    <w:p w14:paraId="242FB8E1" w14:textId="517E3E88" w:rsidR="00C67E15" w:rsidRPr="006248B4" w:rsidRDefault="00C67E15"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6248B4">
        <w:rPr>
          <w:rFonts w:ascii="Arial" w:hAnsi="Arial" w:cs="Arial"/>
          <w:color w:val="000000" w:themeColor="text1"/>
          <w:shd w:val="clear" w:color="auto" w:fill="FFFFFF"/>
        </w:rPr>
        <w:t>historical world</w:t>
      </w:r>
      <w:r w:rsidR="006248B4">
        <w:rPr>
          <w:rFonts w:ascii="Arial" w:hAnsi="Arial" w:cs="Arial"/>
          <w:color w:val="000000" w:themeColor="text1"/>
          <w:shd w:val="clear" w:color="auto" w:fill="FFFFFF"/>
        </w:rPr>
        <w:t xml:space="preserve"> </w:t>
      </w:r>
      <w:r w:rsidR="006248B4">
        <w:rPr>
          <w:rFonts w:ascii="Arial" w:hAnsi="Arial" w:cs="Arial"/>
          <w:color w:val="000000" w:themeColor="text1"/>
          <w:shd w:val="clear" w:color="auto" w:fill="FFFFFF"/>
        </w:rPr>
        <w:fldChar w:fldCharType="begin"/>
      </w:r>
      <w:r w:rsidR="006248B4">
        <w:rPr>
          <w:rFonts w:ascii="Arial" w:hAnsi="Arial" w:cs="Arial"/>
          <w:color w:val="000000" w:themeColor="text1"/>
          <w:shd w:val="clear" w:color="auto" w:fill="FFFFFF"/>
        </w:rPr>
        <w:instrText xml:space="preserve"> ADDIN EN.CITE &lt;EndNote&gt;&lt;Cite&gt;&lt;Author&gt;Levine&lt;/Author&gt;&lt;Year&gt;2005&lt;/Year&gt;&lt;RecNum&gt;622&lt;/RecNum&gt;&lt;Pages&gt;39&lt;/Pages&gt;&lt;DisplayText&gt;(Levine, 2005, p. 39)&lt;/DisplayText&gt;&lt;record&gt;&lt;rec-number&gt;622&lt;/rec-number&gt;&lt;foreign-keys&gt;&lt;key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sidR="006248B4">
        <w:rPr>
          <w:rFonts w:ascii="Arial" w:hAnsi="Arial" w:cs="Arial"/>
          <w:color w:val="000000" w:themeColor="text1"/>
          <w:shd w:val="clear" w:color="auto" w:fill="FFFFFF"/>
        </w:rPr>
        <w:fldChar w:fldCharType="separate"/>
      </w:r>
      <w:r w:rsidR="006248B4">
        <w:rPr>
          <w:rFonts w:ascii="Arial" w:hAnsi="Arial" w:cs="Arial"/>
          <w:noProof/>
          <w:color w:val="000000" w:themeColor="text1"/>
          <w:shd w:val="clear" w:color="auto" w:fill="FFFFFF"/>
        </w:rPr>
        <w:t>(Levine, 2005, p. 39)</w:t>
      </w:r>
      <w:r w:rsidR="006248B4">
        <w:rPr>
          <w:rFonts w:ascii="Arial" w:hAnsi="Arial" w:cs="Arial"/>
          <w:color w:val="000000" w:themeColor="text1"/>
          <w:shd w:val="clear" w:color="auto" w:fill="FFFFFF"/>
        </w:rPr>
        <w:fldChar w:fldCharType="end"/>
      </w:r>
      <w:r w:rsidR="00A43025">
        <w:rPr>
          <w:rFonts w:ascii="Arial" w:hAnsi="Arial" w:cs="Arial"/>
          <w:color w:val="000000" w:themeColor="text1"/>
          <w:shd w:val="clear" w:color="auto" w:fill="FFFFFF"/>
        </w:rPr>
        <w:t>.</w:t>
      </w:r>
    </w:p>
    <w:p w14:paraId="7AAFFEEE" w14:textId="77777777" w:rsidR="002A086C" w:rsidRDefault="002A086C" w:rsidP="00934EE1">
      <w:pPr>
        <w:jc w:val="both"/>
        <w:rPr>
          <w:rFonts w:ascii="Arial" w:hAnsi="Arial" w:cs="Arial"/>
        </w:rPr>
      </w:pPr>
    </w:p>
    <w:p w14:paraId="48B03F87" w14:textId="28B6268E" w:rsidR="00347A2D" w:rsidRDefault="003655B0" w:rsidP="00934EE1">
      <w:pPr>
        <w:jc w:val="both"/>
        <w:rPr>
          <w:rFonts w:ascii="Arial" w:hAnsi="Arial" w:cs="Arial"/>
        </w:rPr>
      </w:pPr>
      <w:r>
        <w:rPr>
          <w:rFonts w:ascii="Arial" w:hAnsi="Arial" w:cs="Arial"/>
        </w:rPr>
        <w:t>One way of framing th</w:t>
      </w:r>
      <w:r w:rsidR="002A086C">
        <w:rPr>
          <w:rFonts w:ascii="Arial" w:hAnsi="Arial" w:cs="Arial"/>
        </w:rPr>
        <w:t>e</w:t>
      </w:r>
      <w:r>
        <w:rPr>
          <w:rFonts w:ascii="Arial" w:hAnsi="Arial" w:cs="Arial"/>
        </w:rPr>
        <w:t xml:space="preserve"> search</w:t>
      </w:r>
      <w:r w:rsidR="002A086C">
        <w:rPr>
          <w:rFonts w:ascii="Arial" w:hAnsi="Arial" w:cs="Arial"/>
        </w:rPr>
        <w:t xml:space="preserve"> for artmaking ideas</w:t>
      </w:r>
      <w:r>
        <w:rPr>
          <w:rFonts w:ascii="Arial" w:hAnsi="Arial" w:cs="Arial"/>
        </w:rPr>
        <w:t xml:space="preserve"> is to see the triggers for artmaking in artefacts or artworks that already exist </w:t>
      </w:r>
      <w:r w:rsidR="00AE6B01">
        <w:rPr>
          <w:rFonts w:ascii="Arial" w:hAnsi="Arial" w:cs="Arial"/>
        </w:rPr>
        <w:t>as well as in the</w:t>
      </w:r>
      <w:r>
        <w:rPr>
          <w:rFonts w:ascii="Arial" w:hAnsi="Arial" w:cs="Arial"/>
        </w:rPr>
        <w:t xml:space="preserve"> concepts</w:t>
      </w:r>
      <w:r w:rsidR="00AE6B01">
        <w:rPr>
          <w:rFonts w:ascii="Arial" w:hAnsi="Arial" w:cs="Arial"/>
        </w:rPr>
        <w:t xml:space="preserve"> and intentions for artmaking suggested in the world of our encounters. These, in turn, can</w:t>
      </w:r>
      <w:r>
        <w:rPr>
          <w:rFonts w:ascii="Arial" w:hAnsi="Arial" w:cs="Arial"/>
        </w:rPr>
        <w:t xml:space="preserve"> form the rudimentary start of a new work. </w:t>
      </w:r>
      <w:r w:rsidR="00A43025">
        <w:rPr>
          <w:rFonts w:ascii="Arial" w:hAnsi="Arial" w:cs="Arial"/>
        </w:rPr>
        <w:t>This means</w:t>
      </w:r>
      <w:r>
        <w:rPr>
          <w:rFonts w:ascii="Arial" w:hAnsi="Arial" w:cs="Arial"/>
        </w:rPr>
        <w:t xml:space="preserve"> we can take a cue from art appropriation and track existing works to trigger ideas for developing a new work or</w:t>
      </w:r>
      <w:r w:rsidR="00A43025">
        <w:rPr>
          <w:rFonts w:ascii="Arial" w:hAnsi="Arial" w:cs="Arial"/>
        </w:rPr>
        <w:t>,</w:t>
      </w:r>
      <w:r>
        <w:rPr>
          <w:rFonts w:ascii="Arial" w:hAnsi="Arial" w:cs="Arial"/>
        </w:rPr>
        <w:t xml:space="preserve"> </w:t>
      </w:r>
      <w:r w:rsidR="00A43025">
        <w:rPr>
          <w:rFonts w:ascii="Arial" w:hAnsi="Arial" w:cs="Arial"/>
        </w:rPr>
        <w:t xml:space="preserve">alternatively, </w:t>
      </w:r>
      <w:r>
        <w:rPr>
          <w:rFonts w:ascii="Arial" w:hAnsi="Arial" w:cs="Arial"/>
        </w:rPr>
        <w:t xml:space="preserve">start with concepts which themselves </w:t>
      </w:r>
      <w:r w:rsidR="00AE6B01">
        <w:rPr>
          <w:rFonts w:ascii="Arial" w:hAnsi="Arial" w:cs="Arial"/>
        </w:rPr>
        <w:t>derive from memories and experiences</w:t>
      </w:r>
      <w:r>
        <w:rPr>
          <w:rFonts w:ascii="Arial" w:hAnsi="Arial" w:cs="Arial"/>
        </w:rPr>
        <w:t xml:space="preserve"> whether they currently exist in a fully formed</w:t>
      </w:r>
      <w:r w:rsidR="00AE6B01">
        <w:rPr>
          <w:rFonts w:ascii="Arial" w:hAnsi="Arial" w:cs="Arial"/>
        </w:rPr>
        <w:t xml:space="preserve"> or </w:t>
      </w:r>
      <w:r w:rsidR="00A43025">
        <w:rPr>
          <w:rFonts w:ascii="Arial" w:hAnsi="Arial" w:cs="Arial"/>
        </w:rPr>
        <w:t xml:space="preserve">only in an </w:t>
      </w:r>
      <w:r w:rsidR="00AE6B01">
        <w:rPr>
          <w:rFonts w:ascii="Arial" w:hAnsi="Arial" w:cs="Arial"/>
        </w:rPr>
        <w:t>emergent state.</w:t>
      </w:r>
      <w:r>
        <w:rPr>
          <w:rFonts w:ascii="Arial" w:hAnsi="Arial" w:cs="Arial"/>
        </w:rPr>
        <w:t xml:space="preserve"> </w:t>
      </w:r>
    </w:p>
    <w:p w14:paraId="4A97F5D4" w14:textId="38A8E493" w:rsidR="00347A2D" w:rsidRPr="00347A2D" w:rsidRDefault="00347A2D" w:rsidP="00934EE1">
      <w:pPr>
        <w:jc w:val="both"/>
        <w:rPr>
          <w:rFonts w:ascii="Arial" w:hAnsi="Arial" w:cs="Arial"/>
          <w:b/>
          <w:bCs/>
          <w:i/>
          <w:iCs/>
        </w:rPr>
      </w:pPr>
      <w:r w:rsidRPr="00347A2D">
        <w:rPr>
          <w:rFonts w:ascii="Arial" w:hAnsi="Arial" w:cs="Arial"/>
          <w:b/>
          <w:bCs/>
          <w:i/>
          <w:iCs/>
        </w:rPr>
        <w:t>Artmaking circuits</w:t>
      </w:r>
      <w:r>
        <w:rPr>
          <w:rFonts w:ascii="Arial" w:hAnsi="Arial" w:cs="Arial"/>
          <w:b/>
          <w:bCs/>
          <w:i/>
          <w:iCs/>
        </w:rPr>
        <w:t xml:space="preserve"> – a means of accessing artmaking ideas</w:t>
      </w:r>
    </w:p>
    <w:p w14:paraId="22A52961" w14:textId="06EC5E0D" w:rsidR="002448D1" w:rsidRDefault="003655B0" w:rsidP="00934EE1">
      <w:pPr>
        <w:jc w:val="both"/>
        <w:rPr>
          <w:rFonts w:ascii="Arial" w:hAnsi="Arial" w:cs="Arial"/>
        </w:rPr>
      </w:pPr>
      <w:r>
        <w:rPr>
          <w:rFonts w:ascii="Arial" w:hAnsi="Arial" w:cs="Arial"/>
        </w:rPr>
        <w:t xml:space="preserve">Concepts which have no obvious provenance to an artwork </w:t>
      </w:r>
      <w:r w:rsidR="002448D1">
        <w:rPr>
          <w:rFonts w:ascii="Arial" w:hAnsi="Arial" w:cs="Arial"/>
        </w:rPr>
        <w:t>as well as pre-existing artworks can be situated on an artwork development time circuit somewhat like a clock face tracking daily time</w:t>
      </w:r>
      <w:r w:rsidR="00AE6B01">
        <w:rPr>
          <w:rFonts w:ascii="Arial" w:hAnsi="Arial" w:cs="Arial"/>
        </w:rPr>
        <w:t>. The time</w:t>
      </w:r>
      <w:r w:rsidR="00A159C1">
        <w:rPr>
          <w:rFonts w:ascii="Arial" w:hAnsi="Arial" w:cs="Arial"/>
        </w:rPr>
        <w:t xml:space="preserve">-based </w:t>
      </w:r>
      <w:r w:rsidR="00AE6B01">
        <w:rPr>
          <w:rFonts w:ascii="Arial" w:hAnsi="Arial" w:cs="Arial"/>
        </w:rPr>
        <w:t xml:space="preserve">circuit model described here is adapted to artmaking from the culture circuits first deployed by </w:t>
      </w:r>
      <w:r w:rsidR="00801563">
        <w:rPr>
          <w:rFonts w:ascii="Arial" w:hAnsi="Arial" w:cs="Arial"/>
        </w:rPr>
        <w:t>Richard Johnson</w:t>
      </w:r>
      <w:r w:rsidR="000749EA">
        <w:rPr>
          <w:rFonts w:ascii="Arial" w:hAnsi="Arial" w:cs="Arial"/>
        </w:rPr>
        <w:t xml:space="preserve"> and further developed by Paul Du Gay in his innovative application to the cultural production of the </w:t>
      </w:r>
      <w:r w:rsidR="000749EA" w:rsidRPr="00801563">
        <w:rPr>
          <w:rFonts w:ascii="Arial" w:hAnsi="Arial" w:cs="Arial"/>
          <w:i/>
          <w:iCs/>
        </w:rPr>
        <w:t>Sony Walkman</w:t>
      </w:r>
      <w:r w:rsidR="00E81A94">
        <w:rPr>
          <w:rFonts w:ascii="Arial" w:hAnsi="Arial" w:cs="Arial"/>
        </w:rPr>
        <w:t xml:space="preserve"> </w:t>
      </w:r>
      <w:r w:rsidR="00801563">
        <w:rPr>
          <w:rFonts w:ascii="Arial" w:hAnsi="Arial" w:cs="Arial"/>
        </w:rPr>
        <w:fldChar w:fldCharType="begin">
          <w:fldData xml:space="preserve">PEVuZE5vdGU+PENpdGU+PEF1dGhvcj5EdSBHYXk8L0F1dGhvcj48WWVhcj4xOTk3PC9ZZWFyPjxS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==
</w:fldData>
        </w:fldChar>
      </w:r>
      <w:r w:rsidR="00801563">
        <w:rPr>
          <w:rFonts w:ascii="Arial" w:hAnsi="Arial" w:cs="Arial"/>
        </w:rPr>
        <w:instrText xml:space="preserve"> ADDIN EN.CITE </w:instrText>
      </w:r>
      <w:r w:rsidR="00801563">
        <w:rPr>
          <w:rFonts w:ascii="Arial" w:hAnsi="Arial" w:cs="Arial"/>
        </w:rPr>
        <w:fldChar w:fldCharType="begin">
          <w:fldData xml:space="preserve">PEVuZE5vdGU+PENpdGU+PEF1dGhvcj5EdSBHYXk8L0F1dGhvcj48WWVhcj4xOTk3PC9ZZWFyPjxS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==
</w:fldData>
        </w:fldChar>
      </w:r>
      <w:r w:rsidR="00801563">
        <w:rPr>
          <w:rFonts w:ascii="Arial" w:hAnsi="Arial" w:cs="Arial"/>
        </w:rPr>
        <w:instrText xml:space="preserve"> ADDIN EN.CITE.DATA </w:instrText>
      </w:r>
      <w:r w:rsidR="00801563">
        <w:rPr>
          <w:rFonts w:ascii="Arial" w:hAnsi="Arial" w:cs="Arial"/>
        </w:rPr>
      </w:r>
      <w:r w:rsidR="00801563">
        <w:rPr>
          <w:rFonts w:ascii="Arial" w:hAnsi="Arial" w:cs="Arial"/>
        </w:rPr>
        <w:fldChar w:fldCharType="end"/>
      </w:r>
      <w:r w:rsidR="00801563">
        <w:rPr>
          <w:rFonts w:ascii="Arial" w:hAnsi="Arial" w:cs="Arial"/>
        </w:rPr>
      </w:r>
      <w:r w:rsidR="00801563">
        <w:rPr>
          <w:rFonts w:ascii="Arial" w:hAnsi="Arial" w:cs="Arial"/>
        </w:rPr>
        <w:fldChar w:fldCharType="separate"/>
      </w:r>
      <w:r w:rsidR="00801563">
        <w:rPr>
          <w:rFonts w:ascii="Arial" w:hAnsi="Arial" w:cs="Arial"/>
          <w:noProof/>
        </w:rPr>
        <w:t>(Du Gay, 1997, pp. 3- 5; Johnson, 1986, pp. 283-284)</w:t>
      </w:r>
      <w:r w:rsidR="00801563">
        <w:rPr>
          <w:rFonts w:ascii="Arial" w:hAnsi="Arial" w:cs="Arial"/>
        </w:rPr>
        <w:fldChar w:fldCharType="end"/>
      </w:r>
      <w:r w:rsidR="00801563">
        <w:rPr>
          <w:rFonts w:ascii="Arial" w:hAnsi="Arial" w:cs="Arial"/>
        </w:rPr>
        <w:t xml:space="preserve"> </w:t>
      </w:r>
      <w:r w:rsidR="00AE6B01">
        <w:rPr>
          <w:rFonts w:ascii="Arial" w:hAnsi="Arial" w:cs="Arial"/>
        </w:rPr>
        <w:t xml:space="preserve">See figure </w:t>
      </w:r>
      <w:r w:rsidR="00261905">
        <w:rPr>
          <w:rFonts w:ascii="Arial" w:hAnsi="Arial" w:cs="Arial"/>
        </w:rPr>
        <w:t>4</w:t>
      </w:r>
      <w:r w:rsidR="002448D1">
        <w:rPr>
          <w:rFonts w:ascii="Arial" w:hAnsi="Arial" w:cs="Arial"/>
        </w:rPr>
        <w:t xml:space="preserve">. </w:t>
      </w:r>
      <w:r w:rsidR="000749EA">
        <w:rPr>
          <w:rFonts w:ascii="Arial" w:hAnsi="Arial" w:cs="Arial"/>
        </w:rPr>
        <w:t>In the artmaking adaptation applied here, t</w:t>
      </w:r>
      <w:r w:rsidR="002448D1">
        <w:rPr>
          <w:rFonts w:ascii="Arial" w:hAnsi="Arial" w:cs="Arial"/>
        </w:rPr>
        <w:t>he artwork itself is preceded on th</w:t>
      </w:r>
      <w:r w:rsidR="000749EA">
        <w:rPr>
          <w:rFonts w:ascii="Arial" w:hAnsi="Arial" w:cs="Arial"/>
        </w:rPr>
        <w:t>e</w:t>
      </w:r>
      <w:r w:rsidR="002448D1">
        <w:rPr>
          <w:rFonts w:ascii="Arial" w:hAnsi="Arial" w:cs="Arial"/>
        </w:rPr>
        <w:t xml:space="preserve"> circuit by artmaking acts necessary for its development</w:t>
      </w:r>
      <w:r w:rsidR="00A43025">
        <w:rPr>
          <w:rFonts w:ascii="Arial" w:hAnsi="Arial" w:cs="Arial"/>
        </w:rPr>
        <w:t>. Actions</w:t>
      </w:r>
      <w:r w:rsidR="002448D1">
        <w:rPr>
          <w:rFonts w:ascii="Arial" w:hAnsi="Arial" w:cs="Arial"/>
        </w:rPr>
        <w:t xml:space="preserve"> and communications </w:t>
      </w:r>
      <w:r w:rsidR="00A43025">
        <w:rPr>
          <w:rFonts w:ascii="Arial" w:hAnsi="Arial" w:cs="Arial"/>
        </w:rPr>
        <w:t>following the work</w:t>
      </w:r>
      <w:r w:rsidR="002448D1">
        <w:rPr>
          <w:rFonts w:ascii="Arial" w:hAnsi="Arial" w:cs="Arial"/>
        </w:rPr>
        <w:t xml:space="preserve"> form the impacts and social influences the artwork</w:t>
      </w:r>
      <w:r w:rsidR="000749EA">
        <w:rPr>
          <w:rFonts w:ascii="Arial" w:hAnsi="Arial" w:cs="Arial"/>
        </w:rPr>
        <w:t xml:space="preserve"> has when exhibited, published or otherwise communicated.</w:t>
      </w:r>
      <w:r w:rsidR="002448D1">
        <w:rPr>
          <w:rFonts w:ascii="Arial" w:hAnsi="Arial" w:cs="Arial"/>
        </w:rPr>
        <w:t xml:space="preserve"> The circuit is completed by realising that artmaking acts themselves are in part motivated by personal</w:t>
      </w:r>
      <w:r w:rsidR="00A159C1">
        <w:rPr>
          <w:rFonts w:ascii="Arial" w:hAnsi="Arial" w:cs="Arial"/>
        </w:rPr>
        <w:t xml:space="preserve"> and public</w:t>
      </w:r>
      <w:r w:rsidR="002448D1">
        <w:rPr>
          <w:rFonts w:ascii="Arial" w:hAnsi="Arial" w:cs="Arial"/>
        </w:rPr>
        <w:t xml:space="preserve"> histories</w:t>
      </w:r>
      <w:r w:rsidR="00A43025">
        <w:rPr>
          <w:rFonts w:ascii="Arial" w:hAnsi="Arial" w:cs="Arial"/>
        </w:rPr>
        <w:t>,</w:t>
      </w:r>
      <w:r w:rsidR="002448D1">
        <w:rPr>
          <w:rFonts w:ascii="Arial" w:hAnsi="Arial" w:cs="Arial"/>
        </w:rPr>
        <w:t xml:space="preserve"> events and habituated practices</w:t>
      </w:r>
      <w:r w:rsidR="00801563">
        <w:rPr>
          <w:rFonts w:ascii="Arial" w:hAnsi="Arial" w:cs="Arial"/>
        </w:rPr>
        <w:t>. Relevant ‘</w:t>
      </w:r>
      <w:proofErr w:type="gramStart"/>
      <w:r w:rsidR="00801563">
        <w:rPr>
          <w:rFonts w:ascii="Arial" w:hAnsi="Arial" w:cs="Arial"/>
        </w:rPr>
        <w:t>practices’</w:t>
      </w:r>
      <w:proofErr w:type="gramEnd"/>
      <w:r w:rsidR="002448D1">
        <w:rPr>
          <w:rFonts w:ascii="Arial" w:hAnsi="Arial" w:cs="Arial"/>
        </w:rPr>
        <w:t xml:space="preserve"> </w:t>
      </w:r>
      <w:r w:rsidR="00801563">
        <w:rPr>
          <w:rFonts w:ascii="Arial" w:hAnsi="Arial" w:cs="Arial"/>
        </w:rPr>
        <w:t>may</w:t>
      </w:r>
      <w:r w:rsidR="00A43025">
        <w:rPr>
          <w:rFonts w:ascii="Arial" w:hAnsi="Arial" w:cs="Arial"/>
        </w:rPr>
        <w:t xml:space="preserve"> </w:t>
      </w:r>
      <w:r w:rsidR="00801563">
        <w:rPr>
          <w:rFonts w:ascii="Arial" w:hAnsi="Arial" w:cs="Arial"/>
        </w:rPr>
        <w:t>derive</w:t>
      </w:r>
      <w:r w:rsidR="00A43025">
        <w:rPr>
          <w:rFonts w:ascii="Arial" w:hAnsi="Arial" w:cs="Arial"/>
        </w:rPr>
        <w:t xml:space="preserve"> from </w:t>
      </w:r>
      <w:r w:rsidR="002448D1">
        <w:rPr>
          <w:rFonts w:ascii="Arial" w:hAnsi="Arial" w:cs="Arial"/>
        </w:rPr>
        <w:t xml:space="preserve">family </w:t>
      </w:r>
      <w:r w:rsidR="00A43025">
        <w:rPr>
          <w:rFonts w:ascii="Arial" w:hAnsi="Arial" w:cs="Arial"/>
        </w:rPr>
        <w:t xml:space="preserve">or </w:t>
      </w:r>
      <w:r w:rsidR="002448D1">
        <w:rPr>
          <w:rFonts w:ascii="Arial" w:hAnsi="Arial" w:cs="Arial"/>
        </w:rPr>
        <w:t>personal</w:t>
      </w:r>
      <w:r w:rsidR="00A43025">
        <w:rPr>
          <w:rFonts w:ascii="Arial" w:hAnsi="Arial" w:cs="Arial"/>
        </w:rPr>
        <w:t xml:space="preserve"> practices or from broader</w:t>
      </w:r>
      <w:r w:rsidR="002448D1">
        <w:rPr>
          <w:rFonts w:ascii="Arial" w:hAnsi="Arial" w:cs="Arial"/>
        </w:rPr>
        <w:t xml:space="preserve"> cultural </w:t>
      </w:r>
      <w:r w:rsidR="00A43025">
        <w:rPr>
          <w:rFonts w:ascii="Arial" w:hAnsi="Arial" w:cs="Arial"/>
        </w:rPr>
        <w:t xml:space="preserve">sources </w:t>
      </w:r>
      <w:r w:rsidR="002448D1">
        <w:rPr>
          <w:rFonts w:ascii="Arial" w:hAnsi="Arial" w:cs="Arial"/>
        </w:rPr>
        <w:t>that inform both the motivation and means of per</w:t>
      </w:r>
      <w:r w:rsidR="007D7E14">
        <w:rPr>
          <w:rFonts w:ascii="Arial" w:hAnsi="Arial" w:cs="Arial"/>
        </w:rPr>
        <w:t>f</w:t>
      </w:r>
      <w:r w:rsidR="002448D1">
        <w:rPr>
          <w:rFonts w:ascii="Arial" w:hAnsi="Arial" w:cs="Arial"/>
        </w:rPr>
        <w:t xml:space="preserve">orming the artmaking acts.  Social influences themselves inspire further artmaking by contributing </w:t>
      </w:r>
      <w:r w:rsidR="00801563">
        <w:rPr>
          <w:rFonts w:ascii="Arial" w:hAnsi="Arial" w:cs="Arial"/>
        </w:rPr>
        <w:t xml:space="preserve">beauty, awe </w:t>
      </w:r>
      <w:r w:rsidR="000F111B">
        <w:rPr>
          <w:rFonts w:ascii="Arial" w:hAnsi="Arial" w:cs="Arial"/>
        </w:rPr>
        <w:t xml:space="preserve">and </w:t>
      </w:r>
      <w:r w:rsidR="002448D1">
        <w:rPr>
          <w:rFonts w:ascii="Arial" w:hAnsi="Arial" w:cs="Arial"/>
        </w:rPr>
        <w:t>new revelations, that enable personal</w:t>
      </w:r>
      <w:r w:rsidR="00A159C1">
        <w:rPr>
          <w:rFonts w:ascii="Arial" w:hAnsi="Arial" w:cs="Arial"/>
        </w:rPr>
        <w:t>,</w:t>
      </w:r>
      <w:r w:rsidR="002448D1">
        <w:rPr>
          <w:rFonts w:ascii="Arial" w:hAnsi="Arial" w:cs="Arial"/>
        </w:rPr>
        <w:t xml:space="preserve"> artistic and cultural transformation. These</w:t>
      </w:r>
      <w:r w:rsidR="00A159C1">
        <w:rPr>
          <w:rFonts w:ascii="Arial" w:hAnsi="Arial" w:cs="Arial"/>
        </w:rPr>
        <w:t>,</w:t>
      </w:r>
      <w:r w:rsidR="002448D1">
        <w:rPr>
          <w:rFonts w:ascii="Arial" w:hAnsi="Arial" w:cs="Arial"/>
        </w:rPr>
        <w:t xml:space="preserve"> in turn</w:t>
      </w:r>
      <w:r w:rsidR="00A159C1">
        <w:rPr>
          <w:rFonts w:ascii="Arial" w:hAnsi="Arial" w:cs="Arial"/>
        </w:rPr>
        <w:t>,</w:t>
      </w:r>
      <w:r w:rsidR="002448D1">
        <w:rPr>
          <w:rFonts w:ascii="Arial" w:hAnsi="Arial" w:cs="Arial"/>
        </w:rPr>
        <w:t xml:space="preserve"> can form the motivation for new artmaking. </w:t>
      </w:r>
    </w:p>
    <w:p w14:paraId="5E099E45" w14:textId="5747D342" w:rsidR="002448D1" w:rsidRDefault="002448D1" w:rsidP="00934EE1">
      <w:pPr>
        <w:jc w:val="both"/>
        <w:rPr>
          <w:rFonts w:ascii="Arial" w:hAnsi="Arial" w:cs="Arial"/>
        </w:rPr>
      </w:pPr>
      <w:r>
        <w:rPr>
          <w:rFonts w:ascii="Arial" w:hAnsi="Arial" w:cs="Arial"/>
        </w:rPr>
        <w:t>This circuit helps frame and guide ‘when’ to look in the time cycle of artworks to find the triggers. It shows how existing works can be scrutinised to advance new thinking and even how dishabituating rusted</w:t>
      </w:r>
      <w:r w:rsidR="000F111B">
        <w:rPr>
          <w:rFonts w:ascii="Arial" w:hAnsi="Arial" w:cs="Arial"/>
        </w:rPr>
        <w:t>-</w:t>
      </w:r>
      <w:r>
        <w:rPr>
          <w:rFonts w:ascii="Arial" w:hAnsi="Arial" w:cs="Arial"/>
        </w:rPr>
        <w:t>on social practices can inspire works</w:t>
      </w:r>
      <w:r w:rsidR="000F111B">
        <w:rPr>
          <w:rFonts w:ascii="Arial" w:hAnsi="Arial" w:cs="Arial"/>
        </w:rPr>
        <w:t xml:space="preserve"> which have</w:t>
      </w:r>
      <w:r>
        <w:rPr>
          <w:rFonts w:ascii="Arial" w:hAnsi="Arial" w:cs="Arial"/>
        </w:rPr>
        <w:t xml:space="preserve"> the capacity to change self and others. </w:t>
      </w:r>
    </w:p>
    <w:p w14:paraId="6D3CB1EE" w14:textId="7575429F" w:rsidR="008C5CBD" w:rsidRDefault="008C5CBD" w:rsidP="00934EE1">
      <w:pPr>
        <w:jc w:val="both"/>
        <w:rPr>
          <w:rFonts w:ascii="Arial" w:hAnsi="Arial" w:cs="Arial"/>
        </w:rPr>
      </w:pPr>
    </w:p>
    <w:p w14:paraId="587DA6E7" w14:textId="77777777" w:rsidR="00D64F1D" w:rsidRPr="002B577A" w:rsidRDefault="00D64F1D" w:rsidP="00934EE1">
      <w:pPr>
        <w:jc w:val="both"/>
        <w:rPr>
          <w:rFonts w:ascii="Arial" w:hAnsi="Arial" w:cs="Arial"/>
          <w:b/>
          <w:bCs/>
        </w:rPr>
      </w:pPr>
      <w:r w:rsidRPr="002B577A">
        <w:rPr>
          <w:rFonts w:ascii="Arial" w:hAnsi="Arial" w:cs="Arial"/>
          <w:b/>
          <w:bCs/>
        </w:rPr>
        <w:t>Towards an artmaking project</w:t>
      </w:r>
    </w:p>
    <w:p w14:paraId="6778CF0C" w14:textId="77777777" w:rsidR="00D64F1D" w:rsidRDefault="00D64F1D" w:rsidP="00934EE1">
      <w:pPr>
        <w:autoSpaceDE w:val="0"/>
        <w:autoSpaceDN w:val="0"/>
        <w:adjustRightInd w:val="0"/>
        <w:spacing w:after="0" w:line="240" w:lineRule="auto"/>
        <w:jc w:val="both"/>
        <w:rPr>
          <w:rFonts w:ascii="Arial" w:hAnsi="Arial" w:cs="Arial"/>
        </w:rPr>
      </w:pPr>
      <w:r>
        <w:rPr>
          <w:rFonts w:ascii="Arial" w:hAnsi="Arial" w:cs="Arial"/>
        </w:rPr>
        <w:t xml:space="preserve">Works do not jump into existence without the right kind of engagement by the artmaker. </w:t>
      </w:r>
    </w:p>
    <w:p w14:paraId="55FD40CE" w14:textId="28154E88" w:rsidR="000F111B" w:rsidRDefault="00D64F1D"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 xml:space="preserve">Stephen Levine develops poesis as a springboard for his philosophical rationale for </w:t>
      </w:r>
      <w:r>
        <w:rPr>
          <w:rFonts w:ascii="Arial" w:hAnsi="Arial" w:cs="Arial"/>
          <w:color w:val="000000"/>
          <w:shd w:val="clear" w:color="auto" w:fill="FFFFFF"/>
        </w:rPr>
        <w:t xml:space="preserve">the </w:t>
      </w:r>
      <w:r w:rsidRPr="001632EE">
        <w:rPr>
          <w:rFonts w:ascii="Arial" w:hAnsi="Arial" w:cs="Arial"/>
          <w:color w:val="000000"/>
          <w:shd w:val="clear" w:color="auto" w:fill="FFFFFF"/>
        </w:rPr>
        <w:t>role art can play in</w:t>
      </w:r>
      <w:r>
        <w:rPr>
          <w:rFonts w:ascii="Arial" w:hAnsi="Arial" w:cs="Arial"/>
          <w:color w:val="000000"/>
          <w:shd w:val="clear" w:color="auto" w:fill="FFFFFF"/>
        </w:rPr>
        <w:t xml:space="preserve"> </w:t>
      </w:r>
      <w:r w:rsidRPr="001632EE">
        <w:rPr>
          <w:rFonts w:ascii="Arial" w:hAnsi="Arial" w:cs="Arial"/>
          <w:color w:val="000000"/>
          <w:shd w:val="clear" w:color="auto" w:fill="FFFFFF"/>
        </w:rPr>
        <w:t>healing</w:t>
      </w:r>
      <w:r>
        <w:rPr>
          <w:rFonts w:ascii="Arial" w:hAnsi="Arial" w:cs="Arial"/>
          <w:color w:val="000000"/>
          <w:shd w:val="clear" w:color="auto" w:fill="FFFFFF"/>
        </w:rPr>
        <w:t xml:space="preserve"> </w:t>
      </w:r>
      <w:r>
        <w:rPr>
          <w:rFonts w:ascii="Arial" w:hAnsi="Arial" w:cs="Arial"/>
          <w:color w:val="000000"/>
          <w:shd w:val="clear" w:color="auto" w:fill="FFFFFF"/>
        </w:rPr>
        <w:fldChar w:fldCharType="begin"/>
      </w:r>
      <w:r>
        <w:rPr>
          <w:rFonts w:ascii="Arial" w:hAnsi="Arial" w:cs="Arial"/>
          <w:color w:val="000000"/>
          <w:shd w:val="clear" w:color="auto" w:fill="FFFFFF"/>
        </w:rPr>
        <w:instrText xml:space="preserve"> ADDIN EN.CITE &lt;EndNote&gt;&lt;Cite ExcludeAuth="1"&gt;&lt;Author&gt;Levine&lt;/Author&gt;&lt;Year&gt;2005&lt;/Year&gt;&lt;RecNum&gt;622&lt;/RecNum&gt;&lt;Pages&gt;16&lt;/Pages&gt;&lt;DisplayText&gt;(2005, p. 16)&lt;/DisplayText&gt;&lt;record&gt;&lt;rec-number&gt;622&lt;/rec-number&gt;&lt;foreign-keys&gt;&lt;key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Pr>
          <w:rFonts w:ascii="Arial" w:hAnsi="Arial" w:cs="Arial"/>
          <w:color w:val="000000"/>
          <w:shd w:val="clear" w:color="auto" w:fill="FFFFFF"/>
        </w:rPr>
        <w:fldChar w:fldCharType="separate"/>
      </w:r>
      <w:r>
        <w:rPr>
          <w:rFonts w:ascii="Arial" w:hAnsi="Arial" w:cs="Arial"/>
          <w:noProof/>
          <w:color w:val="000000"/>
          <w:shd w:val="clear" w:color="auto" w:fill="FFFFFF"/>
        </w:rPr>
        <w:t>(2005, p. 16)</w:t>
      </w:r>
      <w:r>
        <w:rPr>
          <w:rFonts w:ascii="Arial" w:hAnsi="Arial" w:cs="Arial"/>
          <w:color w:val="000000"/>
          <w:shd w:val="clear" w:color="auto" w:fill="FFFFFF"/>
        </w:rPr>
        <w:fldChar w:fldCharType="end"/>
      </w:r>
      <w:r w:rsidRPr="001632EE">
        <w:rPr>
          <w:rFonts w:ascii="Arial" w:hAnsi="Arial" w:cs="Arial"/>
          <w:color w:val="000000"/>
          <w:shd w:val="clear" w:color="auto" w:fill="FFFFFF"/>
        </w:rPr>
        <w:t>.</w:t>
      </w:r>
      <w:r>
        <w:rPr>
          <w:rFonts w:ascii="Arial" w:hAnsi="Arial" w:cs="Arial"/>
          <w:color w:val="000000"/>
          <w:shd w:val="clear" w:color="auto" w:fill="FFFFFF"/>
        </w:rPr>
        <w:t xml:space="preserve"> A threshold or liminal period </w:t>
      </w:r>
      <w:r w:rsidR="000F111B">
        <w:rPr>
          <w:rFonts w:ascii="Arial" w:hAnsi="Arial" w:cs="Arial"/>
          <w:color w:val="000000"/>
          <w:shd w:val="clear" w:color="auto" w:fill="FFFFFF"/>
        </w:rPr>
        <w:t xml:space="preserve">commonly </w:t>
      </w:r>
      <w:r>
        <w:rPr>
          <w:rFonts w:ascii="Arial" w:hAnsi="Arial" w:cs="Arial"/>
          <w:color w:val="000000"/>
          <w:shd w:val="clear" w:color="auto" w:fill="FFFFFF"/>
        </w:rPr>
        <w:t>applies</w:t>
      </w:r>
      <w:r w:rsidR="000F111B">
        <w:rPr>
          <w:rFonts w:ascii="Arial" w:hAnsi="Arial" w:cs="Arial"/>
          <w:color w:val="000000"/>
          <w:shd w:val="clear" w:color="auto" w:fill="FFFFFF"/>
        </w:rPr>
        <w:t xml:space="preserve"> prior to engaging in a new creative project.</w:t>
      </w:r>
      <w:r>
        <w:rPr>
          <w:rFonts w:ascii="Arial" w:hAnsi="Arial" w:cs="Arial"/>
          <w:color w:val="000000"/>
          <w:shd w:val="clear" w:color="auto" w:fill="FFFFFF"/>
        </w:rPr>
        <w:t xml:space="preserve"> </w:t>
      </w:r>
      <w:r w:rsidRPr="001632EE">
        <w:rPr>
          <w:rFonts w:ascii="Arial" w:hAnsi="Arial" w:cs="Arial"/>
          <w:color w:val="000000"/>
          <w:shd w:val="clear" w:color="auto" w:fill="FFFFFF"/>
        </w:rPr>
        <w:t xml:space="preserve">Levine see </w:t>
      </w:r>
      <w:r>
        <w:rPr>
          <w:rFonts w:ascii="Arial" w:hAnsi="Arial" w:cs="Arial"/>
          <w:color w:val="000000"/>
          <w:shd w:val="clear" w:color="auto" w:fill="FFFFFF"/>
        </w:rPr>
        <w:t>this as</w:t>
      </w:r>
      <w:r w:rsidRPr="001632EE">
        <w:rPr>
          <w:rFonts w:ascii="Arial" w:hAnsi="Arial" w:cs="Arial"/>
          <w:color w:val="000000"/>
          <w:shd w:val="clear" w:color="auto" w:fill="FFFFFF"/>
        </w:rPr>
        <w:t xml:space="preserve"> a time of waiting for things to happen, </w:t>
      </w:r>
      <w:r w:rsidRPr="001632EE">
        <w:rPr>
          <w:rFonts w:ascii="Arial" w:hAnsi="Arial" w:cs="Arial"/>
          <w:color w:val="000000"/>
          <w:shd w:val="clear" w:color="auto" w:fill="FFFFFF"/>
        </w:rPr>
        <w:lastRenderedPageBreak/>
        <w:t>as a necessary liminary to the artmaking process</w:t>
      </w:r>
      <w:r>
        <w:rPr>
          <w:rFonts w:ascii="Arial" w:hAnsi="Arial" w:cs="Arial"/>
          <w:color w:val="000000"/>
          <w:shd w:val="clear" w:color="auto" w:fill="FFFFFF"/>
        </w:rPr>
        <w:t xml:space="preserve"> similar to rite-of-passage preparations common to many cultures </w:t>
      </w:r>
      <w:r>
        <w:rPr>
          <w:rFonts w:ascii="Arial" w:hAnsi="Arial" w:cs="Arial"/>
          <w:color w:val="000000"/>
          <w:shd w:val="clear" w:color="auto" w:fill="FFFFFF"/>
        </w:rPr>
        <w:fldChar w:fldCharType="begin"/>
      </w:r>
      <w:r>
        <w:rPr>
          <w:rFonts w:ascii="Arial" w:hAnsi="Arial" w:cs="Arial"/>
          <w:color w:val="000000"/>
          <w:shd w:val="clear" w:color="auto" w:fill="FFFFFF"/>
        </w:rPr>
        <w:instrText xml:space="preserve"> ADDIN EN.CITE &lt;EndNote&gt;&lt;Cite ExcludeAuth="1" ExcludeYear="1"&gt;&lt;Author&gt;Levine&lt;/Author&gt;&lt;Year&gt;2005&lt;/Year&gt;&lt;RecNum&gt;622&lt;/RecNum&gt;&lt;Pages&gt;42&lt;/Pages&gt;&lt;DisplayText&gt;(p. 42)&lt;/DisplayText&gt;&lt;record&gt;&lt;rec-number&gt;622&lt;/rec-number&gt;&lt;foreign-keys&gt;&lt;key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Pr>
          <w:rFonts w:ascii="Arial" w:hAnsi="Arial" w:cs="Arial"/>
          <w:color w:val="000000"/>
          <w:shd w:val="clear" w:color="auto" w:fill="FFFFFF"/>
        </w:rPr>
        <w:fldChar w:fldCharType="separate"/>
      </w:r>
      <w:r>
        <w:rPr>
          <w:rFonts w:ascii="Arial" w:hAnsi="Arial" w:cs="Arial"/>
          <w:noProof/>
          <w:color w:val="000000"/>
          <w:shd w:val="clear" w:color="auto" w:fill="FFFFFF"/>
        </w:rPr>
        <w:t>(p. 42)</w:t>
      </w:r>
      <w:r>
        <w:rPr>
          <w:rFonts w:ascii="Arial" w:hAnsi="Arial" w:cs="Arial"/>
          <w:color w:val="000000"/>
          <w:shd w:val="clear" w:color="auto" w:fill="FFFFFF"/>
        </w:rPr>
        <w:fldChar w:fldCharType="end"/>
      </w:r>
      <w:r w:rsidRPr="001632EE">
        <w:rPr>
          <w:rFonts w:ascii="Arial" w:hAnsi="Arial" w:cs="Arial"/>
          <w:color w:val="000000"/>
          <w:shd w:val="clear" w:color="auto" w:fill="FFFFFF"/>
        </w:rPr>
        <w:t xml:space="preserve">. </w:t>
      </w:r>
      <w:r w:rsidR="000E7857">
        <w:rPr>
          <w:rFonts w:ascii="Arial" w:hAnsi="Arial" w:cs="Arial"/>
          <w:color w:val="000000"/>
          <w:shd w:val="clear" w:color="auto" w:fill="FFFFFF"/>
        </w:rPr>
        <w:t xml:space="preserve">He identifies the importance of working from within this preparatory state. This enables us to see through old inhibitions and habits. </w:t>
      </w:r>
      <w:r>
        <w:rPr>
          <w:rFonts w:ascii="Arial" w:hAnsi="Arial" w:cs="Arial"/>
          <w:color w:val="000000"/>
          <w:shd w:val="clear" w:color="auto" w:fill="FFFFFF"/>
        </w:rPr>
        <w:t>There is a sense of l</w:t>
      </w:r>
      <w:r w:rsidRPr="001632EE">
        <w:rPr>
          <w:rFonts w:ascii="Arial" w:hAnsi="Arial" w:cs="Arial"/>
          <w:color w:val="000000"/>
          <w:shd w:val="clear" w:color="auto" w:fill="FFFFFF"/>
        </w:rPr>
        <w:t>etting go</w:t>
      </w:r>
      <w:r>
        <w:rPr>
          <w:rFonts w:ascii="Arial" w:hAnsi="Arial" w:cs="Arial"/>
          <w:color w:val="000000"/>
          <w:shd w:val="clear" w:color="auto" w:fill="FFFFFF"/>
        </w:rPr>
        <w:t>,</w:t>
      </w:r>
      <w:r w:rsidRPr="001632EE">
        <w:rPr>
          <w:rFonts w:ascii="Arial" w:hAnsi="Arial" w:cs="Arial"/>
          <w:color w:val="000000"/>
          <w:shd w:val="clear" w:color="auto" w:fill="FFFFFF"/>
        </w:rPr>
        <w:t xml:space="preserve"> freeing up oneself from adult inhibitions</w:t>
      </w:r>
      <w:r>
        <w:rPr>
          <w:rFonts w:ascii="Arial" w:hAnsi="Arial" w:cs="Arial"/>
          <w:color w:val="000000"/>
          <w:shd w:val="clear" w:color="auto" w:fill="FFFFFF"/>
        </w:rPr>
        <w:t xml:space="preserve"> and b</w:t>
      </w:r>
      <w:r w:rsidRPr="001632EE">
        <w:rPr>
          <w:rFonts w:ascii="Arial" w:hAnsi="Arial" w:cs="Arial"/>
          <w:color w:val="000000"/>
          <w:shd w:val="clear" w:color="auto" w:fill="FFFFFF"/>
        </w:rPr>
        <w:t xml:space="preserve">eing open to the playfulness of creation. </w:t>
      </w:r>
      <w:r w:rsidR="000E7857" w:rsidRPr="001632EE">
        <w:rPr>
          <w:rFonts w:ascii="Arial" w:hAnsi="Arial" w:cs="Arial"/>
          <w:color w:val="000000"/>
          <w:shd w:val="clear" w:color="auto" w:fill="FFFFFF"/>
        </w:rPr>
        <w:t xml:space="preserve">The time of isolation can be viewed as </w:t>
      </w:r>
      <w:r w:rsidR="000E7857">
        <w:rPr>
          <w:rFonts w:ascii="Arial" w:hAnsi="Arial" w:cs="Arial"/>
          <w:color w:val="000000"/>
          <w:shd w:val="clear" w:color="auto" w:fill="FFFFFF"/>
        </w:rPr>
        <w:t>providing a ready-made threshold for</w:t>
      </w:r>
      <w:r w:rsidR="000E7857" w:rsidRPr="001632EE">
        <w:rPr>
          <w:rFonts w:ascii="Arial" w:hAnsi="Arial" w:cs="Arial"/>
          <w:color w:val="000000"/>
          <w:shd w:val="clear" w:color="auto" w:fill="FFFFFF"/>
        </w:rPr>
        <w:t xml:space="preserve"> the setting aside of time for a crucial life transition</w:t>
      </w:r>
      <w:r w:rsidR="000E7857">
        <w:rPr>
          <w:rFonts w:ascii="Arial" w:hAnsi="Arial" w:cs="Arial"/>
          <w:color w:val="000000"/>
          <w:shd w:val="clear" w:color="auto" w:fill="FFFFFF"/>
        </w:rPr>
        <w:t>, a</w:t>
      </w:r>
      <w:r w:rsidR="000E7857" w:rsidRPr="001632EE">
        <w:rPr>
          <w:rFonts w:ascii="Arial" w:hAnsi="Arial" w:cs="Arial"/>
          <w:color w:val="000000"/>
          <w:shd w:val="clear" w:color="auto" w:fill="FFFFFF"/>
        </w:rPr>
        <w:t xml:space="preserve"> time for </w:t>
      </w:r>
      <w:r w:rsidR="000E7857">
        <w:rPr>
          <w:rFonts w:ascii="Arial" w:hAnsi="Arial" w:cs="Arial"/>
          <w:color w:val="000000"/>
          <w:shd w:val="clear" w:color="auto" w:fill="FFFFFF"/>
        </w:rPr>
        <w:t>rite-</w:t>
      </w:r>
      <w:r w:rsidR="000E7857" w:rsidRPr="001632EE">
        <w:rPr>
          <w:rFonts w:ascii="Arial" w:hAnsi="Arial" w:cs="Arial"/>
          <w:color w:val="000000"/>
          <w:shd w:val="clear" w:color="auto" w:fill="FFFFFF"/>
        </w:rPr>
        <w:t>of</w:t>
      </w:r>
      <w:r w:rsidR="000E7857">
        <w:rPr>
          <w:rFonts w:ascii="Arial" w:hAnsi="Arial" w:cs="Arial"/>
          <w:color w:val="000000"/>
          <w:shd w:val="clear" w:color="auto" w:fill="FFFFFF"/>
        </w:rPr>
        <w:t>-</w:t>
      </w:r>
      <w:r w:rsidR="000E7857" w:rsidRPr="001632EE">
        <w:rPr>
          <w:rFonts w:ascii="Arial" w:hAnsi="Arial" w:cs="Arial"/>
          <w:color w:val="000000"/>
          <w:shd w:val="clear" w:color="auto" w:fill="FFFFFF"/>
        </w:rPr>
        <w:t>passage</w:t>
      </w:r>
      <w:r w:rsidR="000E7857">
        <w:rPr>
          <w:rFonts w:ascii="Arial" w:hAnsi="Arial" w:cs="Arial"/>
          <w:color w:val="000000"/>
          <w:shd w:val="clear" w:color="auto" w:fill="FFFFFF"/>
        </w:rPr>
        <w:t>, a time to prepare for artmaking</w:t>
      </w:r>
      <w:r w:rsidR="000E7857" w:rsidRPr="001632EE">
        <w:rPr>
          <w:rFonts w:ascii="Arial" w:hAnsi="Arial" w:cs="Arial"/>
          <w:color w:val="000000"/>
          <w:shd w:val="clear" w:color="auto" w:fill="FFFFFF"/>
        </w:rPr>
        <w:t>.</w:t>
      </w:r>
    </w:p>
    <w:p w14:paraId="35612026" w14:textId="77777777" w:rsidR="000F111B" w:rsidRDefault="000F111B" w:rsidP="00934EE1">
      <w:pPr>
        <w:autoSpaceDE w:val="0"/>
        <w:autoSpaceDN w:val="0"/>
        <w:adjustRightInd w:val="0"/>
        <w:spacing w:after="0" w:line="240" w:lineRule="auto"/>
        <w:jc w:val="both"/>
        <w:rPr>
          <w:rFonts w:ascii="Arial" w:hAnsi="Arial" w:cs="Arial"/>
          <w:color w:val="000000"/>
          <w:shd w:val="clear" w:color="auto" w:fill="FFFFFF"/>
        </w:rPr>
      </w:pPr>
    </w:p>
    <w:p w14:paraId="20ABE51D" w14:textId="4820A98D" w:rsidR="00D64F1D" w:rsidRPr="001632EE" w:rsidRDefault="00D64F1D" w:rsidP="00934EE1">
      <w:pPr>
        <w:autoSpaceDE w:val="0"/>
        <w:autoSpaceDN w:val="0"/>
        <w:adjustRightInd w:val="0"/>
        <w:spacing w:after="0" w:line="240" w:lineRule="auto"/>
        <w:jc w:val="both"/>
        <w:rPr>
          <w:rFonts w:ascii="Arial" w:hAnsi="Arial" w:cs="Arial"/>
          <w:color w:val="000000"/>
          <w:shd w:val="clear" w:color="auto" w:fill="FFFFFF"/>
        </w:rPr>
      </w:pPr>
      <w:r w:rsidRPr="001632EE">
        <w:rPr>
          <w:rFonts w:ascii="Arial" w:hAnsi="Arial" w:cs="Arial"/>
          <w:color w:val="000000"/>
          <w:shd w:val="clear" w:color="auto" w:fill="FFFFFF"/>
        </w:rPr>
        <w:t>Art emerges not fully under the control of the artmaker</w:t>
      </w:r>
      <w:r w:rsidR="000F111B">
        <w:rPr>
          <w:rFonts w:ascii="Arial" w:hAnsi="Arial" w:cs="Arial"/>
          <w:color w:val="000000"/>
          <w:shd w:val="clear" w:color="auto" w:fill="FFFFFF"/>
        </w:rPr>
        <w:t>. Rather, Levine sees t</w:t>
      </w:r>
      <w:r w:rsidRPr="001632EE">
        <w:rPr>
          <w:rFonts w:ascii="Arial" w:hAnsi="Arial" w:cs="Arial"/>
          <w:color w:val="000000"/>
          <w:shd w:val="clear" w:color="auto" w:fill="FFFFFF"/>
        </w:rPr>
        <w:t>he artmaker</w:t>
      </w:r>
      <w:r w:rsidR="000F111B">
        <w:rPr>
          <w:rFonts w:ascii="Arial" w:hAnsi="Arial" w:cs="Arial"/>
          <w:color w:val="000000"/>
          <w:shd w:val="clear" w:color="auto" w:fill="FFFFFF"/>
        </w:rPr>
        <w:t xml:space="preserve"> as </w:t>
      </w:r>
      <w:r w:rsidRPr="001632EE">
        <w:rPr>
          <w:rFonts w:ascii="Arial" w:hAnsi="Arial" w:cs="Arial"/>
          <w:color w:val="000000"/>
          <w:shd w:val="clear" w:color="auto" w:fill="FFFFFF"/>
        </w:rPr>
        <w:t>collaboratin</w:t>
      </w:r>
      <w:r w:rsidR="000F111B">
        <w:rPr>
          <w:rFonts w:ascii="Arial" w:hAnsi="Arial" w:cs="Arial"/>
          <w:color w:val="000000"/>
          <w:shd w:val="clear" w:color="auto" w:fill="FFFFFF"/>
        </w:rPr>
        <w:t>g</w:t>
      </w:r>
      <w:r>
        <w:rPr>
          <w:rFonts w:ascii="Arial" w:hAnsi="Arial" w:cs="Arial"/>
          <w:color w:val="000000"/>
          <w:shd w:val="clear" w:color="auto" w:fill="FFFFFF"/>
        </w:rPr>
        <w:t xml:space="preserve"> with the work as it takes form</w:t>
      </w:r>
      <w:r w:rsidRPr="001632EE">
        <w:rPr>
          <w:rFonts w:ascii="Arial" w:hAnsi="Arial" w:cs="Arial"/>
          <w:color w:val="000000"/>
          <w:shd w:val="clear" w:color="auto" w:fill="FFFFFF"/>
        </w:rPr>
        <w:t xml:space="preserve">. </w:t>
      </w:r>
    </w:p>
    <w:p w14:paraId="7D8156A2" w14:textId="77777777" w:rsidR="00D64F1D" w:rsidRDefault="00D64F1D" w:rsidP="00934EE1">
      <w:pPr>
        <w:autoSpaceDE w:val="0"/>
        <w:autoSpaceDN w:val="0"/>
        <w:adjustRightInd w:val="0"/>
        <w:spacing w:after="0" w:line="240" w:lineRule="auto"/>
        <w:jc w:val="both"/>
        <w:rPr>
          <w:rFonts w:ascii="Arial" w:hAnsi="Arial" w:cs="Arial"/>
        </w:rPr>
      </w:pPr>
    </w:p>
    <w:p w14:paraId="30A721D6" w14:textId="77777777" w:rsidR="00D64F1D" w:rsidRPr="006248B4" w:rsidRDefault="00D64F1D"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6248B4">
        <w:rPr>
          <w:rFonts w:ascii="Arial" w:hAnsi="Arial" w:cs="Arial"/>
          <w:color w:val="000000" w:themeColor="text1"/>
          <w:shd w:val="clear" w:color="auto" w:fill="FFFFFF"/>
        </w:rPr>
        <w:t xml:space="preserve">The role of the artist or poet is not to impose a pre-existing form upon senseless matter but to allow the material to find its own sense </w:t>
      </w:r>
      <w:r w:rsidRPr="006248B4">
        <w:rPr>
          <w:rFonts w:ascii="Arial" w:hAnsi="Arial" w:cs="Arial"/>
          <w:color w:val="000000" w:themeColor="text1"/>
          <w:shd w:val="clear" w:color="auto" w:fill="FFFFFF"/>
        </w:rPr>
        <w:fldChar w:fldCharType="begin"/>
      </w:r>
      <w:r w:rsidRPr="006248B4">
        <w:rPr>
          <w:rFonts w:ascii="Arial" w:hAnsi="Arial" w:cs="Arial"/>
          <w:color w:val="000000" w:themeColor="text1"/>
          <w:shd w:val="clear" w:color="auto" w:fill="FFFFFF"/>
        </w:rPr>
        <w:instrText xml:space="preserve"> ADDIN EN.CITE &lt;EndNote&gt;&lt;Cite&gt;&lt;Author&gt;Levine&lt;/Author&gt;&lt;Year&gt;2005&lt;/Year&gt;&lt;RecNum&gt;622&lt;/RecNum&gt;&lt;Pages&gt;40&lt;/Pages&gt;&lt;DisplayText&gt;(Levine, 2005, p. 40)&lt;/DisplayText&gt;&lt;record&gt;&lt;rec-number&gt;622&lt;/rec-number&gt;&lt;foreign-keys&gt;&lt;key app="EN" db-id="wfp52tzwl00fx1exazo5evf7rdsxv9v2s900" timestamp="1589870575"&gt;622&lt;/key&gt;&lt;/foreign-keys&gt;&lt;ref-type name="Book Section"&gt;5&lt;/ref-type&gt;&lt;contributors&gt;&lt;authors&gt;&lt;author&gt;Levine, Stephen K.&lt;/author&gt;&lt;/authors&gt;&lt;secondary-authors&gt;&lt;author&gt;Stephen Levine&lt;/author&gt;&lt;/secondary-authors&gt;&lt;/contributors&gt;&lt;titles&gt;&lt;title&gt;The Philosophy of Expressive Arts Therapy: Poiesis as aResponse to theWorld&lt;/title&gt;&lt;secondary-title&gt;Principles and practice of expressive arts therapy. [electronic resource] : towards a therapeutic aesthetics&lt;/secondary-title&gt;&lt;/titles&gt;&lt;edition&gt;1st American pbk. ed.&lt;/edition&gt;&lt;keywords&gt;&lt;keyword&gt;Art therapy -- Philosophy&lt;/keyword&gt;&lt;keyword&gt;Arts -- Therapeutic use&lt;/keyword&gt;&lt;keyword&gt;Creation (Literary, artistic, etc.) -- Therapeutic use&lt;/keyword&gt;&lt;keyword&gt;Electronic books&lt;/keyword&gt;&lt;/keywords&gt;&lt;dates&gt;&lt;year&gt;2005&lt;/year&gt;&lt;/dates&gt;&lt;pub-location&gt;United States of America&lt;/pub-location&gt;&lt;publisher&gt;Jessica Kingsley Publishers&lt;/publisher&gt;&lt;work-type&gt;Bibliographies&amp;#xD;Electronic&amp;#xD;Non-fiction&amp;#xD;Electronic document&lt;/work-type&gt;&lt;urls&gt;&lt;related-urls&gt;&lt;url&gt;https://search.ebscohost.com/login.aspx?direct=true&amp;amp;AuthType=sso&amp;amp;db=cat00006a&amp;amp;AN=melb.b7409626&amp;amp;site=eds-live&amp;amp;scope=site&amp;amp;custid=s2775460&lt;/url&gt;&lt;url&gt;https://ebookcentral.proquest.com/lib/unimelb/detail.action?docID=290588&lt;/url&gt;&lt;/related-urls&gt;&lt;/urls&gt;&lt;remote-database-name&gt;UNIVERSITY OF MELBOURNE&amp;apos;s Catalogue&lt;/remote-database-name&gt;&lt;remote-database-provider&gt;EBSCOhost&lt;/remote-database-provider&gt;&lt;/record&gt;&lt;/Cite&gt;&lt;/EndNote&gt;</w:instrText>
      </w:r>
      <w:r w:rsidRPr="006248B4">
        <w:rPr>
          <w:rFonts w:ascii="Arial" w:hAnsi="Arial" w:cs="Arial"/>
          <w:color w:val="000000" w:themeColor="text1"/>
          <w:shd w:val="clear" w:color="auto" w:fill="FFFFFF"/>
        </w:rPr>
        <w:fldChar w:fldCharType="separate"/>
      </w:r>
      <w:r w:rsidRPr="006248B4">
        <w:rPr>
          <w:rFonts w:ascii="Arial" w:hAnsi="Arial" w:cs="Arial"/>
          <w:color w:val="000000" w:themeColor="text1"/>
          <w:shd w:val="clear" w:color="auto" w:fill="FFFFFF"/>
        </w:rPr>
        <w:t>(Levine, 2005, p. 40)</w:t>
      </w:r>
      <w:r w:rsidRPr="006248B4">
        <w:rPr>
          <w:rFonts w:ascii="Arial" w:hAnsi="Arial" w:cs="Arial"/>
          <w:color w:val="000000" w:themeColor="text1"/>
          <w:shd w:val="clear" w:color="auto" w:fill="FFFFFF"/>
        </w:rPr>
        <w:fldChar w:fldCharType="end"/>
      </w:r>
      <w:r w:rsidRPr="006248B4">
        <w:rPr>
          <w:rFonts w:ascii="Arial" w:hAnsi="Arial" w:cs="Arial"/>
          <w:color w:val="000000" w:themeColor="text1"/>
          <w:shd w:val="clear" w:color="auto" w:fill="FFFFFF"/>
        </w:rPr>
        <w:t xml:space="preserve">. </w:t>
      </w:r>
    </w:p>
    <w:p w14:paraId="16C9EA02" w14:textId="77777777" w:rsidR="00D64F1D" w:rsidRDefault="00D64F1D" w:rsidP="00934EE1">
      <w:pPr>
        <w:autoSpaceDE w:val="0"/>
        <w:autoSpaceDN w:val="0"/>
        <w:adjustRightInd w:val="0"/>
        <w:spacing w:after="0" w:line="240" w:lineRule="auto"/>
        <w:jc w:val="both"/>
        <w:rPr>
          <w:rFonts w:ascii="Arial" w:hAnsi="Arial" w:cs="Arial"/>
        </w:rPr>
      </w:pPr>
    </w:p>
    <w:p w14:paraId="5B230B58" w14:textId="77777777" w:rsidR="00D64F1D" w:rsidRDefault="00D64F1D" w:rsidP="00934EE1">
      <w:pPr>
        <w:autoSpaceDE w:val="0"/>
        <w:autoSpaceDN w:val="0"/>
        <w:adjustRightInd w:val="0"/>
        <w:spacing w:after="0" w:line="240" w:lineRule="auto"/>
        <w:jc w:val="both"/>
        <w:rPr>
          <w:rFonts w:ascii="Arial" w:hAnsi="Arial" w:cs="Arial"/>
        </w:rPr>
      </w:pPr>
      <w:r>
        <w:rPr>
          <w:rFonts w:ascii="Arial" w:hAnsi="Arial" w:cs="Arial"/>
        </w:rPr>
        <w:t xml:space="preserve">On this account, the artmaker engages in a succession of immersive experiences and reflections while the beginnings of a concept emerge and lead to the first actions to bring a work into the current moment.  Tentative objectives remain fluid, leaving room for the emerging work to demonstrate changes in creative direction. What is important to note is for a work to meet any of the artist’s intentions, however fluid they might be, requires the sustained attention of committing to a project that plays out over time. </w:t>
      </w:r>
    </w:p>
    <w:p w14:paraId="6A7706C8" w14:textId="1DDE5C14" w:rsidR="00D64F1D" w:rsidRDefault="00D64F1D" w:rsidP="00934EE1">
      <w:pPr>
        <w:autoSpaceDE w:val="0"/>
        <w:autoSpaceDN w:val="0"/>
        <w:adjustRightInd w:val="0"/>
        <w:spacing w:after="0" w:line="240" w:lineRule="auto"/>
        <w:jc w:val="both"/>
        <w:rPr>
          <w:rFonts w:ascii="Arial" w:hAnsi="Arial" w:cs="Arial"/>
          <w:color w:val="000000"/>
          <w:shd w:val="clear" w:color="auto" w:fill="FFFFFF"/>
        </w:rPr>
      </w:pPr>
    </w:p>
    <w:p w14:paraId="0677A8F1" w14:textId="30D55D61" w:rsidR="003F12A8" w:rsidRPr="005C4822" w:rsidRDefault="003F12A8" w:rsidP="003F12A8">
      <w:pPr>
        <w:jc w:val="both"/>
        <w:rPr>
          <w:rFonts w:ascii="Arial" w:hAnsi="Arial" w:cs="Arial"/>
          <w:color w:val="000000"/>
          <w:shd w:val="clear" w:color="auto" w:fill="FFFFFF"/>
        </w:rPr>
      </w:pPr>
      <w:r>
        <w:rPr>
          <w:rFonts w:ascii="Arial" w:hAnsi="Arial" w:cs="Arial"/>
          <w:color w:val="000000"/>
          <w:shd w:val="clear" w:color="auto" w:fill="FFFFFF"/>
        </w:rPr>
        <w:t>These considerations mean artmaking that enriches should be seen as a project - one that requires a cyclic succession of different cognitive stances and actions that involve engaging phenomenally with the concept. In steps</w:t>
      </w:r>
      <w:r w:rsidR="00A159C1">
        <w:rPr>
          <w:rFonts w:ascii="Arial" w:hAnsi="Arial" w:cs="Arial"/>
          <w:color w:val="000000"/>
          <w:shd w:val="clear" w:color="auto" w:fill="FFFFFF"/>
        </w:rPr>
        <w:t>,</w:t>
      </w:r>
      <w:r>
        <w:rPr>
          <w:rFonts w:ascii="Arial" w:hAnsi="Arial" w:cs="Arial"/>
          <w:color w:val="000000"/>
          <w:shd w:val="clear" w:color="auto" w:fill="FFFFFF"/>
        </w:rPr>
        <w:t xml:space="preserve"> this can lead to the first tentative constructions, reviewing progress and reforming all over again. The first steps may, in fact, all be in the head before shaping or placing materials. </w:t>
      </w:r>
      <w:r w:rsidRPr="005C4822">
        <w:rPr>
          <w:rFonts w:ascii="Arial" w:hAnsi="Arial" w:cs="Arial"/>
          <w:color w:val="000000"/>
          <w:shd w:val="clear" w:color="auto" w:fill="FFFFFF"/>
        </w:rPr>
        <w:t>To strengthen sustainability and depth</w:t>
      </w:r>
      <w:r w:rsidR="00A159C1">
        <w:rPr>
          <w:rFonts w:ascii="Arial" w:hAnsi="Arial" w:cs="Arial"/>
          <w:color w:val="000000"/>
          <w:shd w:val="clear" w:color="auto" w:fill="FFFFFF"/>
        </w:rPr>
        <w:t>,</w:t>
      </w:r>
      <w:r w:rsidRPr="005C4822">
        <w:rPr>
          <w:rFonts w:ascii="Arial" w:hAnsi="Arial" w:cs="Arial"/>
          <w:color w:val="000000"/>
          <w:shd w:val="clear" w:color="auto" w:fill="FFFFFF"/>
        </w:rPr>
        <w:t xml:space="preserve"> the model will need to approach art engagement as an interactive co</w:t>
      </w:r>
      <w:r>
        <w:rPr>
          <w:rFonts w:ascii="Arial" w:hAnsi="Arial" w:cs="Arial"/>
          <w:color w:val="000000"/>
          <w:shd w:val="clear" w:color="auto" w:fill="FFFFFF"/>
        </w:rPr>
        <w:t>-</w:t>
      </w:r>
      <w:r w:rsidRPr="005C4822">
        <w:rPr>
          <w:rFonts w:ascii="Arial" w:hAnsi="Arial" w:cs="Arial"/>
          <w:color w:val="000000"/>
          <w:shd w:val="clear" w:color="auto" w:fill="FFFFFF"/>
        </w:rPr>
        <w:t xml:space="preserve">dependent project where artmaker learns from the evolving artwork and the work benefits from the artmakers learning. </w:t>
      </w:r>
      <w:r>
        <w:rPr>
          <w:rFonts w:ascii="Arial" w:hAnsi="Arial" w:cs="Arial"/>
          <w:color w:val="000000"/>
          <w:shd w:val="clear" w:color="auto" w:fill="FFFFFF"/>
        </w:rPr>
        <w:t>Artmaking p</w:t>
      </w:r>
      <w:r w:rsidRPr="005C4822">
        <w:rPr>
          <w:rFonts w:ascii="Arial" w:hAnsi="Arial" w:cs="Arial"/>
          <w:color w:val="000000"/>
          <w:shd w:val="clear" w:color="auto" w:fill="FFFFFF"/>
        </w:rPr>
        <w:t xml:space="preserve">rojects go through </w:t>
      </w:r>
      <w:r>
        <w:rPr>
          <w:rFonts w:ascii="Arial" w:hAnsi="Arial" w:cs="Arial"/>
          <w:color w:val="000000"/>
          <w:shd w:val="clear" w:color="auto" w:fill="FFFFFF"/>
        </w:rPr>
        <w:t>a life</w:t>
      </w:r>
      <w:r w:rsidRPr="005C4822">
        <w:rPr>
          <w:rFonts w:ascii="Arial" w:hAnsi="Arial" w:cs="Arial"/>
          <w:color w:val="000000"/>
          <w:shd w:val="clear" w:color="auto" w:fill="FFFFFF"/>
        </w:rPr>
        <w:t xml:space="preserve"> cycle</w:t>
      </w:r>
      <w:r>
        <w:rPr>
          <w:rFonts w:ascii="Arial" w:hAnsi="Arial" w:cs="Arial"/>
          <w:color w:val="000000"/>
          <w:shd w:val="clear" w:color="auto" w:fill="FFFFFF"/>
        </w:rPr>
        <w:t xml:space="preserve"> themselves. They may start with a creative burst of exuberance and joy but</w:t>
      </w:r>
      <w:r w:rsidRPr="005C4822">
        <w:rPr>
          <w:rFonts w:ascii="Arial" w:hAnsi="Arial" w:cs="Arial"/>
          <w:color w:val="000000"/>
          <w:shd w:val="clear" w:color="auto" w:fill="FFFFFF"/>
        </w:rPr>
        <w:t xml:space="preserve"> they eventual</w:t>
      </w:r>
      <w:r>
        <w:rPr>
          <w:rFonts w:ascii="Arial" w:hAnsi="Arial" w:cs="Arial"/>
          <w:color w:val="000000"/>
          <w:shd w:val="clear" w:color="auto" w:fill="FFFFFF"/>
        </w:rPr>
        <w:t xml:space="preserve">ly </w:t>
      </w:r>
      <w:r w:rsidRPr="005C4822">
        <w:rPr>
          <w:rFonts w:ascii="Arial" w:hAnsi="Arial" w:cs="Arial"/>
          <w:color w:val="000000"/>
          <w:shd w:val="clear" w:color="auto" w:fill="FFFFFF"/>
        </w:rPr>
        <w:t xml:space="preserve">dissipate and die. </w:t>
      </w:r>
    </w:p>
    <w:p w14:paraId="767F233C" w14:textId="77777777" w:rsidR="003F12A8" w:rsidRDefault="003F12A8" w:rsidP="00934EE1">
      <w:pPr>
        <w:autoSpaceDE w:val="0"/>
        <w:autoSpaceDN w:val="0"/>
        <w:adjustRightInd w:val="0"/>
        <w:spacing w:after="0" w:line="240" w:lineRule="auto"/>
        <w:jc w:val="both"/>
        <w:rPr>
          <w:rFonts w:ascii="Arial" w:hAnsi="Arial" w:cs="Arial"/>
          <w:color w:val="000000"/>
          <w:shd w:val="clear" w:color="auto" w:fill="FFFFFF"/>
        </w:rPr>
      </w:pPr>
    </w:p>
    <w:p w14:paraId="73EF39AB" w14:textId="3BB019E0" w:rsidR="00ED63CA" w:rsidRDefault="00ED63CA" w:rsidP="00934EE1">
      <w:pPr>
        <w:jc w:val="both"/>
        <w:rPr>
          <w:rFonts w:ascii="Arial" w:hAnsi="Arial" w:cs="Arial"/>
          <w:b/>
          <w:bCs/>
          <w:lang w:val="en-US"/>
        </w:rPr>
      </w:pPr>
      <w:r>
        <w:rPr>
          <w:rFonts w:ascii="Arial" w:hAnsi="Arial" w:cs="Arial"/>
        </w:rPr>
        <w:t xml:space="preserve">Having mapped out an art engagement model based on the requirements of our four desiderata, it is useful to turn to some examples of artists who work </w:t>
      </w:r>
      <w:r w:rsidR="00A159C1">
        <w:rPr>
          <w:rFonts w:ascii="Arial" w:hAnsi="Arial" w:cs="Arial"/>
        </w:rPr>
        <w:t xml:space="preserve">reflexively with </w:t>
      </w:r>
      <w:r>
        <w:rPr>
          <w:rFonts w:ascii="Arial" w:hAnsi="Arial" w:cs="Arial"/>
        </w:rPr>
        <w:t>their own live</w:t>
      </w:r>
      <w:r w:rsidR="00A159C1">
        <w:rPr>
          <w:rFonts w:ascii="Arial" w:hAnsi="Arial" w:cs="Arial"/>
        </w:rPr>
        <w:t>d experience</w:t>
      </w:r>
      <w:r>
        <w:rPr>
          <w:rFonts w:ascii="Arial" w:hAnsi="Arial" w:cs="Arial"/>
        </w:rPr>
        <w:t xml:space="preserve"> and </w:t>
      </w:r>
      <w:r w:rsidR="00A159C1">
        <w:rPr>
          <w:rFonts w:ascii="Arial" w:hAnsi="Arial" w:cs="Arial"/>
        </w:rPr>
        <w:t>personal history</w:t>
      </w:r>
      <w:r>
        <w:rPr>
          <w:rFonts w:ascii="Arial" w:hAnsi="Arial" w:cs="Arial"/>
        </w:rPr>
        <w:t xml:space="preserve"> to produce tellingly powerful works </w:t>
      </w:r>
      <w:r w:rsidR="00A159C1">
        <w:rPr>
          <w:rFonts w:ascii="Arial" w:hAnsi="Arial" w:cs="Arial"/>
        </w:rPr>
        <w:t>–</w:t>
      </w:r>
      <w:r>
        <w:rPr>
          <w:rFonts w:ascii="Arial" w:hAnsi="Arial" w:cs="Arial"/>
        </w:rPr>
        <w:t xml:space="preserve"> </w:t>
      </w:r>
      <w:r w:rsidR="00A159C1">
        <w:rPr>
          <w:rFonts w:ascii="Arial" w:hAnsi="Arial" w:cs="Arial"/>
        </w:rPr>
        <w:t xml:space="preserve">whether it is channelling </w:t>
      </w:r>
      <w:r w:rsidR="001F7DFD">
        <w:rPr>
          <w:rFonts w:ascii="Arial" w:hAnsi="Arial" w:cs="Arial"/>
        </w:rPr>
        <w:t>walks, the bedroom, the rubbish bin</w:t>
      </w:r>
      <w:r>
        <w:rPr>
          <w:rFonts w:ascii="Arial" w:hAnsi="Arial" w:cs="Arial"/>
        </w:rPr>
        <w:t xml:space="preserve">, </w:t>
      </w:r>
      <w:r w:rsidR="001F7DFD">
        <w:rPr>
          <w:rFonts w:ascii="Arial" w:hAnsi="Arial" w:cs="Arial"/>
        </w:rPr>
        <w:t>or</w:t>
      </w:r>
      <w:r>
        <w:rPr>
          <w:rFonts w:ascii="Arial" w:hAnsi="Arial" w:cs="Arial"/>
        </w:rPr>
        <w:t xml:space="preserve"> family albums. We bring memories and records regarding the events in our life and the practices we have adopted as part of our personal and cultural identity.</w:t>
      </w:r>
      <w:r w:rsidR="001F7DFD">
        <w:rPr>
          <w:rFonts w:ascii="Arial" w:hAnsi="Arial" w:cs="Arial"/>
        </w:rPr>
        <w:t xml:space="preserve"> These can be the materials for artmaking.</w:t>
      </w:r>
    </w:p>
    <w:p w14:paraId="06E41264" w14:textId="2E89B4F0" w:rsidR="00C77D89" w:rsidRPr="008B45A7" w:rsidRDefault="00C77D89" w:rsidP="00934EE1">
      <w:pPr>
        <w:jc w:val="both"/>
        <w:rPr>
          <w:rFonts w:ascii="Arial" w:hAnsi="Arial" w:cs="Arial"/>
          <w:b/>
          <w:bCs/>
          <w:lang w:val="en-US"/>
        </w:rPr>
      </w:pPr>
      <w:r w:rsidRPr="008B45A7">
        <w:rPr>
          <w:rFonts w:ascii="Arial" w:hAnsi="Arial" w:cs="Arial"/>
          <w:b/>
          <w:bCs/>
          <w:lang w:val="en-US"/>
        </w:rPr>
        <w:t>Walking</w:t>
      </w:r>
      <w:r w:rsidR="008B45A7" w:rsidRPr="008B45A7">
        <w:rPr>
          <w:rFonts w:ascii="Arial" w:hAnsi="Arial" w:cs="Arial"/>
          <w:b/>
          <w:bCs/>
          <w:lang w:val="en-US"/>
        </w:rPr>
        <w:t>,</w:t>
      </w:r>
      <w:r w:rsidRPr="008B45A7">
        <w:rPr>
          <w:rFonts w:ascii="Arial" w:hAnsi="Arial" w:cs="Arial"/>
          <w:b/>
          <w:bCs/>
          <w:lang w:val="en-US"/>
        </w:rPr>
        <w:t xml:space="preserve"> cycling and recycling</w:t>
      </w:r>
    </w:p>
    <w:p w14:paraId="4725BC08" w14:textId="5BCE0CBB" w:rsidR="00C33E8B" w:rsidRDefault="008B45A7" w:rsidP="00934EE1">
      <w:pPr>
        <w:jc w:val="both"/>
        <w:rPr>
          <w:rFonts w:ascii="Arial" w:hAnsi="Arial" w:cs="Arial"/>
          <w:lang w:val="en-US"/>
        </w:rPr>
      </w:pPr>
      <w:r>
        <w:rPr>
          <w:rFonts w:ascii="Arial" w:hAnsi="Arial" w:cs="Arial"/>
          <w:lang w:val="en-US"/>
        </w:rPr>
        <w:t xml:space="preserve">There is quite a history of twentieth </w:t>
      </w:r>
      <w:r w:rsidR="007806A2">
        <w:rPr>
          <w:rFonts w:ascii="Arial" w:hAnsi="Arial" w:cs="Arial"/>
          <w:lang w:val="en-US"/>
        </w:rPr>
        <w:t>and twenty</w:t>
      </w:r>
      <w:r w:rsidR="00DA0033">
        <w:rPr>
          <w:rFonts w:ascii="Arial" w:hAnsi="Arial" w:cs="Arial"/>
          <w:lang w:val="en-US"/>
        </w:rPr>
        <w:t>-</w:t>
      </w:r>
      <w:r w:rsidR="007806A2">
        <w:rPr>
          <w:rFonts w:ascii="Arial" w:hAnsi="Arial" w:cs="Arial"/>
          <w:lang w:val="en-US"/>
        </w:rPr>
        <w:t xml:space="preserve">first </w:t>
      </w:r>
      <w:r>
        <w:rPr>
          <w:rFonts w:ascii="Arial" w:hAnsi="Arial" w:cs="Arial"/>
          <w:lang w:val="en-US"/>
        </w:rPr>
        <w:t xml:space="preserve">century artists </w:t>
      </w:r>
      <w:r w:rsidR="007806A2">
        <w:rPr>
          <w:rFonts w:ascii="Arial" w:hAnsi="Arial" w:cs="Arial"/>
          <w:lang w:val="en-US"/>
        </w:rPr>
        <w:t xml:space="preserve">repurposing </w:t>
      </w:r>
      <w:r>
        <w:rPr>
          <w:rFonts w:ascii="Arial" w:hAnsi="Arial" w:cs="Arial"/>
          <w:lang w:val="en-US"/>
        </w:rPr>
        <w:t xml:space="preserve">found or recycled materials as a source for their invention. </w:t>
      </w:r>
      <w:r w:rsidR="000F4557">
        <w:rPr>
          <w:rFonts w:ascii="Arial" w:hAnsi="Arial" w:cs="Arial"/>
          <w:lang w:val="en-US"/>
        </w:rPr>
        <w:t>Braque and Picasso</w:t>
      </w:r>
      <w:r w:rsidR="00DA0033">
        <w:rPr>
          <w:rFonts w:ascii="Arial" w:hAnsi="Arial" w:cs="Arial"/>
          <w:lang w:val="en-US"/>
        </w:rPr>
        <w:t>,</w:t>
      </w:r>
      <w:r w:rsidR="000F4557">
        <w:rPr>
          <w:rFonts w:ascii="Arial" w:hAnsi="Arial" w:cs="Arial"/>
          <w:lang w:val="en-US"/>
        </w:rPr>
        <w:t xml:space="preserve"> the founders of cubism</w:t>
      </w:r>
      <w:r w:rsidR="00DA0033">
        <w:rPr>
          <w:rFonts w:ascii="Arial" w:hAnsi="Arial" w:cs="Arial"/>
          <w:lang w:val="en-US"/>
        </w:rPr>
        <w:t>,</w:t>
      </w:r>
      <w:r w:rsidR="000F4557">
        <w:rPr>
          <w:rFonts w:ascii="Arial" w:hAnsi="Arial" w:cs="Arial"/>
          <w:lang w:val="en-US"/>
        </w:rPr>
        <w:t xml:space="preserve"> invented </w:t>
      </w:r>
      <w:r w:rsidR="007806A2" w:rsidRPr="007806A2">
        <w:rPr>
          <w:rFonts w:ascii="Arial" w:hAnsi="Arial" w:cs="Arial"/>
          <w:i/>
          <w:iCs/>
          <w:lang w:val="en-US"/>
        </w:rPr>
        <w:t>collage</w:t>
      </w:r>
      <w:r w:rsidR="007806A2">
        <w:rPr>
          <w:rFonts w:ascii="Arial" w:hAnsi="Arial" w:cs="Arial"/>
          <w:lang w:val="en-US"/>
        </w:rPr>
        <w:t xml:space="preserve">, </w:t>
      </w:r>
      <w:r w:rsidR="000F4557">
        <w:rPr>
          <w:rFonts w:ascii="Arial" w:hAnsi="Arial" w:cs="Arial"/>
          <w:lang w:val="en-US"/>
        </w:rPr>
        <w:t xml:space="preserve">the artform </w:t>
      </w:r>
      <w:r w:rsidR="007806A2">
        <w:rPr>
          <w:rFonts w:ascii="Arial" w:hAnsi="Arial" w:cs="Arial"/>
          <w:lang w:val="en-US"/>
        </w:rPr>
        <w:t>that</w:t>
      </w:r>
      <w:r w:rsidR="000F4557">
        <w:rPr>
          <w:rFonts w:ascii="Arial" w:hAnsi="Arial" w:cs="Arial"/>
          <w:lang w:val="en-US"/>
        </w:rPr>
        <w:t xml:space="preserve"> ‘glu</w:t>
      </w:r>
      <w:r w:rsidR="007806A2">
        <w:rPr>
          <w:rFonts w:ascii="Arial" w:hAnsi="Arial" w:cs="Arial"/>
          <w:lang w:val="en-US"/>
        </w:rPr>
        <w:t>ed</w:t>
      </w:r>
      <w:r w:rsidR="000F4557">
        <w:rPr>
          <w:rFonts w:ascii="Arial" w:hAnsi="Arial" w:cs="Arial"/>
          <w:lang w:val="en-US"/>
        </w:rPr>
        <w:t xml:space="preserve">’ scrap paper </w:t>
      </w:r>
      <w:r w:rsidR="007806A2">
        <w:rPr>
          <w:rFonts w:ascii="Arial" w:hAnsi="Arial" w:cs="Arial"/>
          <w:lang w:val="en-US"/>
        </w:rPr>
        <w:t>on</w:t>
      </w:r>
      <w:r w:rsidR="000F4557">
        <w:rPr>
          <w:rFonts w:ascii="Arial" w:hAnsi="Arial" w:cs="Arial"/>
          <w:lang w:val="en-US"/>
        </w:rPr>
        <w:t xml:space="preserve">to </w:t>
      </w:r>
      <w:r w:rsidR="007806A2">
        <w:rPr>
          <w:rFonts w:ascii="Arial" w:hAnsi="Arial" w:cs="Arial"/>
          <w:lang w:val="en-US"/>
        </w:rPr>
        <w:t xml:space="preserve">canvas to </w:t>
      </w:r>
      <w:r w:rsidR="000F4557">
        <w:rPr>
          <w:rFonts w:ascii="Arial" w:hAnsi="Arial" w:cs="Arial"/>
          <w:lang w:val="en-US"/>
        </w:rPr>
        <w:t xml:space="preserve">create still life assemblages. </w:t>
      </w:r>
      <w:r w:rsidR="007806A2">
        <w:rPr>
          <w:rFonts w:ascii="Arial" w:hAnsi="Arial" w:cs="Arial"/>
          <w:lang w:val="en-US"/>
        </w:rPr>
        <w:t xml:space="preserve">Artmakers first from the </w:t>
      </w:r>
      <w:r w:rsidR="0012606E">
        <w:rPr>
          <w:rFonts w:ascii="Arial" w:hAnsi="Arial" w:cs="Arial"/>
          <w:lang w:val="en-US"/>
        </w:rPr>
        <w:t>Dada</w:t>
      </w:r>
      <w:r w:rsidR="000F4557">
        <w:rPr>
          <w:rFonts w:ascii="Arial" w:hAnsi="Arial" w:cs="Arial"/>
          <w:lang w:val="en-US"/>
        </w:rPr>
        <w:t xml:space="preserve">ist </w:t>
      </w:r>
      <w:r w:rsidR="0012606E">
        <w:rPr>
          <w:rFonts w:ascii="Arial" w:hAnsi="Arial" w:cs="Arial"/>
          <w:lang w:val="en-US"/>
        </w:rPr>
        <w:t xml:space="preserve">and </w:t>
      </w:r>
      <w:r w:rsidR="007806A2">
        <w:rPr>
          <w:rFonts w:ascii="Arial" w:hAnsi="Arial" w:cs="Arial"/>
          <w:lang w:val="en-US"/>
        </w:rPr>
        <w:t>then the S</w:t>
      </w:r>
      <w:r w:rsidR="0012606E">
        <w:rPr>
          <w:rFonts w:ascii="Arial" w:hAnsi="Arial" w:cs="Arial"/>
          <w:lang w:val="en-US"/>
        </w:rPr>
        <w:t>urrealist</w:t>
      </w:r>
      <w:r w:rsidR="000F4557">
        <w:rPr>
          <w:rFonts w:ascii="Arial" w:hAnsi="Arial" w:cs="Arial"/>
          <w:lang w:val="en-US"/>
        </w:rPr>
        <w:t xml:space="preserve"> </w:t>
      </w:r>
      <w:r w:rsidR="007806A2">
        <w:rPr>
          <w:rFonts w:ascii="Arial" w:hAnsi="Arial" w:cs="Arial"/>
          <w:lang w:val="en-US"/>
        </w:rPr>
        <w:t xml:space="preserve">schools </w:t>
      </w:r>
      <w:r w:rsidR="000F4557">
        <w:rPr>
          <w:rFonts w:ascii="Arial" w:hAnsi="Arial" w:cs="Arial"/>
          <w:lang w:val="en-US"/>
        </w:rPr>
        <w:t xml:space="preserve">expanded </w:t>
      </w:r>
      <w:r w:rsidR="007806A2">
        <w:rPr>
          <w:rFonts w:ascii="Arial" w:hAnsi="Arial" w:cs="Arial"/>
          <w:lang w:val="en-US"/>
        </w:rPr>
        <w:t>on</w:t>
      </w:r>
      <w:r w:rsidR="000F4557">
        <w:rPr>
          <w:rFonts w:ascii="Arial" w:hAnsi="Arial" w:cs="Arial"/>
          <w:lang w:val="en-US"/>
        </w:rPr>
        <w:t xml:space="preserve"> collage in both variety of materials and </w:t>
      </w:r>
      <w:r w:rsidR="007806A2">
        <w:rPr>
          <w:rFonts w:ascii="Arial" w:hAnsi="Arial" w:cs="Arial"/>
          <w:lang w:val="en-US"/>
        </w:rPr>
        <w:t>subject matter</w:t>
      </w:r>
      <w:r w:rsidR="000F4557">
        <w:rPr>
          <w:rFonts w:ascii="Arial" w:hAnsi="Arial" w:cs="Arial"/>
          <w:lang w:val="en-US"/>
        </w:rPr>
        <w:t xml:space="preserve"> </w:t>
      </w:r>
      <w:r w:rsidR="007806A2">
        <w:rPr>
          <w:rFonts w:ascii="Arial" w:hAnsi="Arial" w:cs="Arial"/>
          <w:lang w:val="en-US"/>
        </w:rPr>
        <w:t xml:space="preserve">to make disruptive, disjointed or dreamlike works </w:t>
      </w:r>
      <w:r w:rsidR="000F4557">
        <w:rPr>
          <w:rFonts w:ascii="Arial" w:hAnsi="Arial" w:cs="Arial"/>
          <w:lang w:val="en-US"/>
        </w:rPr>
        <w:t xml:space="preserve">(See figures </w:t>
      </w:r>
      <w:r w:rsidR="00261905">
        <w:rPr>
          <w:rFonts w:ascii="Arial" w:hAnsi="Arial" w:cs="Arial"/>
          <w:lang w:val="en-US"/>
        </w:rPr>
        <w:t>5</w:t>
      </w:r>
      <w:r w:rsidR="00C33E8B">
        <w:rPr>
          <w:rFonts w:ascii="Arial" w:hAnsi="Arial" w:cs="Arial"/>
          <w:lang w:val="en-US"/>
        </w:rPr>
        <w:t xml:space="preserve">a and </w:t>
      </w:r>
      <w:r w:rsidR="00261905">
        <w:rPr>
          <w:rFonts w:ascii="Arial" w:hAnsi="Arial" w:cs="Arial"/>
          <w:lang w:val="en-US"/>
        </w:rPr>
        <w:t>5</w:t>
      </w:r>
      <w:r w:rsidR="00C33E8B">
        <w:rPr>
          <w:rFonts w:ascii="Arial" w:hAnsi="Arial" w:cs="Arial"/>
          <w:lang w:val="en-US"/>
        </w:rPr>
        <w:t>b)</w:t>
      </w:r>
      <w:r w:rsidR="0012606E">
        <w:rPr>
          <w:rFonts w:ascii="Arial" w:hAnsi="Arial" w:cs="Arial"/>
          <w:lang w:val="en-US"/>
        </w:rPr>
        <w:t xml:space="preserve">. </w:t>
      </w:r>
      <w:r w:rsidR="00C33E8B">
        <w:rPr>
          <w:rFonts w:ascii="Arial" w:hAnsi="Arial" w:cs="Arial"/>
          <w:lang w:val="en-US"/>
        </w:rPr>
        <w:t xml:space="preserve">Pop-artist, </w:t>
      </w:r>
      <w:r w:rsidR="000157D5">
        <w:rPr>
          <w:rFonts w:ascii="Arial" w:hAnsi="Arial" w:cs="Arial"/>
          <w:lang w:val="en-US"/>
        </w:rPr>
        <w:t xml:space="preserve">Robert </w:t>
      </w:r>
      <w:proofErr w:type="spellStart"/>
      <w:r w:rsidR="000157D5">
        <w:rPr>
          <w:rFonts w:ascii="Arial" w:hAnsi="Arial" w:cs="Arial"/>
          <w:lang w:val="en-US"/>
        </w:rPr>
        <w:t>Rauschenburg</w:t>
      </w:r>
      <w:proofErr w:type="spellEnd"/>
      <w:r w:rsidR="000157D5">
        <w:rPr>
          <w:rFonts w:ascii="Arial" w:hAnsi="Arial" w:cs="Arial"/>
          <w:lang w:val="en-US"/>
        </w:rPr>
        <w:t xml:space="preserve"> </w:t>
      </w:r>
      <w:r w:rsidR="0012606E">
        <w:rPr>
          <w:rFonts w:ascii="Arial" w:hAnsi="Arial" w:cs="Arial"/>
          <w:lang w:val="en-US"/>
        </w:rPr>
        <w:t xml:space="preserve">in the </w:t>
      </w:r>
      <w:r w:rsidR="000157D5">
        <w:rPr>
          <w:rFonts w:ascii="Arial" w:hAnsi="Arial" w:cs="Arial"/>
          <w:lang w:val="en-US"/>
        </w:rPr>
        <w:t>50’s and 60’s exten</w:t>
      </w:r>
      <w:r w:rsidR="0012606E">
        <w:rPr>
          <w:rFonts w:ascii="Arial" w:hAnsi="Arial" w:cs="Arial"/>
          <w:lang w:val="en-US"/>
        </w:rPr>
        <w:t>ded these earlier incarnations paint</w:t>
      </w:r>
      <w:r w:rsidR="00C33E8B">
        <w:rPr>
          <w:rFonts w:ascii="Arial" w:hAnsi="Arial" w:cs="Arial"/>
          <w:lang w:val="en-US"/>
        </w:rPr>
        <w:t>ing and rearranging</w:t>
      </w:r>
      <w:r w:rsidR="0012606E">
        <w:rPr>
          <w:rFonts w:ascii="Arial" w:hAnsi="Arial" w:cs="Arial"/>
          <w:lang w:val="en-US"/>
        </w:rPr>
        <w:t xml:space="preserve"> junk</w:t>
      </w:r>
      <w:r w:rsidR="00C33E8B">
        <w:rPr>
          <w:rFonts w:ascii="Arial" w:hAnsi="Arial" w:cs="Arial"/>
          <w:lang w:val="en-US"/>
        </w:rPr>
        <w:t xml:space="preserve">. </w:t>
      </w:r>
    </w:p>
    <w:p w14:paraId="503471A6" w14:textId="208E3084" w:rsidR="00EA4D2A" w:rsidRDefault="00C33E8B" w:rsidP="00934EE1">
      <w:pPr>
        <w:jc w:val="both"/>
        <w:rPr>
          <w:rFonts w:ascii="Arial" w:hAnsi="Arial" w:cs="Arial"/>
          <w:lang w:val="en-US"/>
        </w:rPr>
      </w:pPr>
      <w:r>
        <w:rPr>
          <w:rFonts w:ascii="Arial" w:hAnsi="Arial" w:cs="Arial"/>
          <w:lang w:val="en-US"/>
        </w:rPr>
        <w:t xml:space="preserve">Junk and litter present unique opportunities for artmakers. Wrappers, packaging and food scraps are let go when the original use has been expended. Materials previously causally linked to a human purpose – </w:t>
      </w:r>
      <w:r w:rsidR="00CA158D">
        <w:rPr>
          <w:rFonts w:ascii="Arial" w:hAnsi="Arial" w:cs="Arial"/>
          <w:lang w:val="en-US"/>
        </w:rPr>
        <w:t xml:space="preserve">consumption, wrappings </w:t>
      </w:r>
      <w:r>
        <w:rPr>
          <w:rFonts w:ascii="Arial" w:hAnsi="Arial" w:cs="Arial"/>
          <w:lang w:val="en-US"/>
        </w:rPr>
        <w:t xml:space="preserve">protecting a new purchase, </w:t>
      </w:r>
      <w:r w:rsidR="009B6F10">
        <w:rPr>
          <w:rFonts w:ascii="Arial" w:hAnsi="Arial" w:cs="Arial"/>
          <w:lang w:val="en-US"/>
        </w:rPr>
        <w:t>broken artefacts and worn clothing,</w:t>
      </w:r>
      <w:r>
        <w:rPr>
          <w:rFonts w:ascii="Arial" w:hAnsi="Arial" w:cs="Arial"/>
          <w:lang w:val="en-US"/>
        </w:rPr>
        <w:t xml:space="preserve"> </w:t>
      </w:r>
      <w:r w:rsidR="00680350">
        <w:rPr>
          <w:rFonts w:ascii="Arial" w:hAnsi="Arial" w:cs="Arial"/>
          <w:lang w:val="en-US"/>
        </w:rPr>
        <w:t>are</w:t>
      </w:r>
      <w:r>
        <w:rPr>
          <w:rFonts w:ascii="Arial" w:hAnsi="Arial" w:cs="Arial"/>
          <w:lang w:val="en-US"/>
        </w:rPr>
        <w:t xml:space="preserve"> dis</w:t>
      </w:r>
      <w:r w:rsidR="00DA0033">
        <w:rPr>
          <w:rFonts w:ascii="Arial" w:hAnsi="Arial" w:cs="Arial"/>
          <w:lang w:val="en-US"/>
        </w:rPr>
        <w:t>aggregated</w:t>
      </w:r>
      <w:r>
        <w:rPr>
          <w:rFonts w:ascii="Arial" w:hAnsi="Arial" w:cs="Arial"/>
          <w:lang w:val="en-US"/>
        </w:rPr>
        <w:t xml:space="preserve"> from their former </w:t>
      </w:r>
      <w:r w:rsidR="009B6F10">
        <w:rPr>
          <w:rFonts w:ascii="Arial" w:hAnsi="Arial" w:cs="Arial"/>
          <w:lang w:val="en-US"/>
        </w:rPr>
        <w:t>reason for being</w:t>
      </w:r>
      <w:r>
        <w:rPr>
          <w:rFonts w:ascii="Arial" w:hAnsi="Arial" w:cs="Arial"/>
          <w:lang w:val="en-US"/>
        </w:rPr>
        <w:t xml:space="preserve">. </w:t>
      </w:r>
      <w:r w:rsidR="009B6F10">
        <w:rPr>
          <w:rFonts w:ascii="Arial" w:hAnsi="Arial" w:cs="Arial"/>
          <w:lang w:val="en-US"/>
        </w:rPr>
        <w:t xml:space="preserve">They may end up collecting in a place with other </w:t>
      </w:r>
      <w:r w:rsidR="00680350">
        <w:rPr>
          <w:rFonts w:ascii="Arial" w:hAnsi="Arial" w:cs="Arial"/>
          <w:lang w:val="en-US"/>
        </w:rPr>
        <w:t>discards, most of which</w:t>
      </w:r>
      <w:r w:rsidR="009B6F10">
        <w:rPr>
          <w:rFonts w:ascii="Arial" w:hAnsi="Arial" w:cs="Arial"/>
          <w:lang w:val="en-US"/>
        </w:rPr>
        <w:t xml:space="preserve"> bear no determinant relation to </w:t>
      </w:r>
      <w:r w:rsidR="009B6F10">
        <w:rPr>
          <w:rFonts w:ascii="Arial" w:hAnsi="Arial" w:cs="Arial"/>
          <w:lang w:val="en-US"/>
        </w:rPr>
        <w:lastRenderedPageBreak/>
        <w:t xml:space="preserve">them in looks, function or </w:t>
      </w:r>
      <w:r w:rsidR="00680350">
        <w:rPr>
          <w:rFonts w:ascii="Arial" w:hAnsi="Arial" w:cs="Arial"/>
          <w:lang w:val="en-US"/>
        </w:rPr>
        <w:t>history</w:t>
      </w:r>
      <w:r w:rsidR="009B6F10">
        <w:rPr>
          <w:rFonts w:ascii="Arial" w:hAnsi="Arial" w:cs="Arial"/>
          <w:lang w:val="en-US"/>
        </w:rPr>
        <w:t>. Litter collections</w:t>
      </w:r>
      <w:r w:rsidR="00B57D37">
        <w:rPr>
          <w:rFonts w:ascii="Arial" w:hAnsi="Arial" w:cs="Arial"/>
          <w:lang w:val="en-US"/>
        </w:rPr>
        <w:t xml:space="preserve"> introduce a natural kind of randomness </w:t>
      </w:r>
      <w:r w:rsidR="00680350">
        <w:rPr>
          <w:rFonts w:ascii="Arial" w:hAnsi="Arial" w:cs="Arial"/>
          <w:lang w:val="en-US"/>
        </w:rPr>
        <w:t>to</w:t>
      </w:r>
      <w:r w:rsidR="009B6F10">
        <w:rPr>
          <w:rFonts w:ascii="Arial" w:hAnsi="Arial" w:cs="Arial"/>
          <w:lang w:val="en-US"/>
        </w:rPr>
        <w:t xml:space="preserve"> the possibility of artmaking. </w:t>
      </w:r>
      <w:r w:rsidR="00B57D37">
        <w:rPr>
          <w:rFonts w:ascii="Arial" w:hAnsi="Arial" w:cs="Arial"/>
          <w:lang w:val="en-US"/>
        </w:rPr>
        <w:t xml:space="preserve"> </w:t>
      </w:r>
      <w:r w:rsidR="00EA4D2A">
        <w:rPr>
          <w:rFonts w:ascii="Arial" w:hAnsi="Arial" w:cs="Arial"/>
          <w:lang w:val="en-US"/>
        </w:rPr>
        <w:t>C</w:t>
      </w:r>
      <w:r w:rsidR="00B57D37">
        <w:rPr>
          <w:rFonts w:ascii="Arial" w:hAnsi="Arial" w:cs="Arial"/>
          <w:lang w:val="en-US"/>
        </w:rPr>
        <w:t>haotic juxtaposition</w:t>
      </w:r>
      <w:r w:rsidR="00680350">
        <w:rPr>
          <w:rFonts w:ascii="Arial" w:hAnsi="Arial" w:cs="Arial"/>
          <w:lang w:val="en-US"/>
        </w:rPr>
        <w:t>s</w:t>
      </w:r>
      <w:r w:rsidR="00B57D37">
        <w:rPr>
          <w:rFonts w:ascii="Arial" w:hAnsi="Arial" w:cs="Arial"/>
          <w:lang w:val="en-US"/>
        </w:rPr>
        <w:t xml:space="preserve"> dis</w:t>
      </w:r>
      <w:r w:rsidR="009B6F10">
        <w:rPr>
          <w:rFonts w:ascii="Arial" w:hAnsi="Arial" w:cs="Arial"/>
          <w:lang w:val="en-US"/>
        </w:rPr>
        <w:t>arm</w:t>
      </w:r>
      <w:r w:rsidR="00B57D37">
        <w:rPr>
          <w:rFonts w:ascii="Arial" w:hAnsi="Arial" w:cs="Arial"/>
          <w:lang w:val="en-US"/>
        </w:rPr>
        <w:t xml:space="preserve"> habitual </w:t>
      </w:r>
      <w:r w:rsidR="009B6F10">
        <w:rPr>
          <w:rFonts w:ascii="Arial" w:hAnsi="Arial" w:cs="Arial"/>
          <w:lang w:val="en-US"/>
        </w:rPr>
        <w:t>certitude</w:t>
      </w:r>
      <w:r w:rsidR="00680350">
        <w:rPr>
          <w:rFonts w:ascii="Arial" w:hAnsi="Arial" w:cs="Arial"/>
          <w:lang w:val="en-US"/>
        </w:rPr>
        <w:t>. Patterns, functions and possible histories jump out of the chaos.</w:t>
      </w:r>
      <w:r>
        <w:rPr>
          <w:rFonts w:ascii="Arial" w:hAnsi="Arial" w:cs="Arial"/>
          <w:lang w:val="en-US"/>
        </w:rPr>
        <w:t xml:space="preserve">  </w:t>
      </w:r>
    </w:p>
    <w:p w14:paraId="389C425D" w14:textId="26793152" w:rsidR="00C77D89" w:rsidRPr="001E3EAE" w:rsidRDefault="00EA4D2A" w:rsidP="00934EE1">
      <w:pPr>
        <w:jc w:val="both"/>
        <w:rPr>
          <w:rFonts w:ascii="Arial" w:hAnsi="Arial" w:cs="Arial"/>
        </w:rPr>
      </w:pPr>
      <w:r>
        <w:rPr>
          <w:rFonts w:ascii="Arial" w:hAnsi="Arial" w:cs="Arial"/>
          <w:lang w:val="en-US"/>
        </w:rPr>
        <w:t xml:space="preserve">Danville community artist, </w:t>
      </w:r>
      <w:r w:rsidR="008A5D39">
        <w:rPr>
          <w:rFonts w:ascii="Arial" w:hAnsi="Arial" w:cs="Arial"/>
          <w:lang w:val="en-US"/>
        </w:rPr>
        <w:t xml:space="preserve">Brandon Long </w:t>
      </w:r>
      <w:r>
        <w:rPr>
          <w:rFonts w:ascii="Arial" w:hAnsi="Arial" w:cs="Arial"/>
          <w:lang w:val="en-US"/>
        </w:rPr>
        <w:t>claims a new world of artmaking possibilities unfolded when he collected roadside litter on</w:t>
      </w:r>
      <w:r w:rsidR="00CC073E">
        <w:rPr>
          <w:rFonts w:ascii="Arial" w:hAnsi="Arial" w:cs="Arial"/>
          <w:lang w:val="en-US"/>
        </w:rPr>
        <w:t xml:space="preserve"> a walk near his parents’ home</w:t>
      </w:r>
      <w:r>
        <w:rPr>
          <w:rFonts w:ascii="Arial" w:hAnsi="Arial" w:cs="Arial"/>
          <w:lang w:val="en-US"/>
        </w:rPr>
        <w:t>.</w:t>
      </w:r>
      <w:r w:rsidR="00CC073E">
        <w:rPr>
          <w:rFonts w:ascii="Arial" w:hAnsi="Arial" w:cs="Arial"/>
          <w:lang w:val="en-US"/>
        </w:rPr>
        <w:t xml:space="preserve"> </w:t>
      </w:r>
      <w:r>
        <w:rPr>
          <w:rFonts w:ascii="Arial" w:hAnsi="Arial" w:cs="Arial"/>
          <w:lang w:val="en-US"/>
        </w:rPr>
        <w:t>L</w:t>
      </w:r>
      <w:r w:rsidRPr="00043190">
        <w:rPr>
          <w:rFonts w:ascii="Arial" w:hAnsi="Arial" w:cs="Arial"/>
          <w:lang w:val="en-US"/>
        </w:rPr>
        <w:t xml:space="preserve">imiting </w:t>
      </w:r>
      <w:r>
        <w:rPr>
          <w:rFonts w:ascii="Arial" w:hAnsi="Arial" w:cs="Arial"/>
          <w:lang w:val="en-US"/>
        </w:rPr>
        <w:t>hi</w:t>
      </w:r>
      <w:r w:rsidRPr="00043190">
        <w:rPr>
          <w:rFonts w:ascii="Arial" w:hAnsi="Arial" w:cs="Arial"/>
          <w:lang w:val="en-US"/>
        </w:rPr>
        <w:t>mself to just a handful of supplies</w:t>
      </w:r>
      <w:r>
        <w:rPr>
          <w:rFonts w:ascii="Arial" w:hAnsi="Arial" w:cs="Arial"/>
          <w:lang w:val="en-US"/>
        </w:rPr>
        <w:t xml:space="preserve">, </w:t>
      </w:r>
      <w:r w:rsidRPr="00043190">
        <w:rPr>
          <w:rFonts w:ascii="Arial" w:hAnsi="Arial" w:cs="Arial"/>
          <w:lang w:val="en-US"/>
        </w:rPr>
        <w:t>inspiration yielded powerful and immediate results</w:t>
      </w:r>
      <w:r w:rsidR="00CC6097">
        <w:rPr>
          <w:rFonts w:ascii="Arial" w:hAnsi="Arial" w:cs="Arial"/>
          <w:lang w:val="en-US"/>
        </w:rPr>
        <w:t xml:space="preserve"> </w:t>
      </w:r>
      <w:r w:rsidR="000157D5">
        <w:rPr>
          <w:rFonts w:ascii="Arial" w:hAnsi="Arial" w:cs="Arial"/>
          <w:lang w:val="en-US"/>
        </w:rPr>
        <w:fldChar w:fldCharType="begin"/>
      </w:r>
      <w:r>
        <w:rPr>
          <w:rFonts w:ascii="Arial" w:hAnsi="Arial" w:cs="Arial"/>
          <w:lang w:val="en-US"/>
        </w:rPr>
        <w:instrText xml:space="preserve"> ADDIN EN.CITE &lt;EndNote&gt;&lt;Cite ExcludeAuth="1"&gt;&lt;Author&gt;Long&lt;/Author&gt;&lt;Year&gt;2013&lt;/Year&gt;&lt;RecNum&gt;658&lt;/RecNum&gt;&lt;DisplayText&gt;(2013)&lt;/DisplayText&gt;&lt;record&gt;&lt;rec-number&gt;658&lt;/rec-number&gt;&lt;foreign-keys&gt;&lt;key app="EN" db-id="wfp52tzwl00fx1exazo5evf7rdsxv9v2s900" timestamp="1595060220"&gt;658&lt;/key&gt;&lt;/foreign-keys&gt;&lt;ref-type name="Web Page"&gt;12&lt;/ref-type&gt;&lt;contributors&gt;&lt;authors&gt;&lt;author&gt;Long, Brandon&lt;/author&gt;&lt;/authors&gt;&lt;/contributors&gt;&lt;titles&gt;&lt;title&gt;The art of the found object&lt;/title&gt;&lt;/titles&gt;&lt;volume&gt;2020&lt;/volume&gt;&lt;number&gt;16/07/2020&lt;/number&gt;&lt;dates&gt;&lt;year&gt;2013&lt;/year&gt;&lt;/dates&gt;&lt;pub-location&gt;Art Center of the Bluegrass&lt;/pub-location&gt;&lt;urls&gt;&lt;related-urls&gt;&lt;url&gt;https://artcenterky.org/2013/12/the-art-of-the-found-object/&lt;/url&gt;&lt;/related-urls&gt;&lt;/urls&gt;&lt;/record&gt;&lt;/Cite&gt;&lt;/EndNote&gt;</w:instrText>
      </w:r>
      <w:r w:rsidR="000157D5">
        <w:rPr>
          <w:rFonts w:ascii="Arial" w:hAnsi="Arial" w:cs="Arial"/>
          <w:lang w:val="en-US"/>
        </w:rPr>
        <w:fldChar w:fldCharType="separate"/>
      </w:r>
      <w:r>
        <w:rPr>
          <w:rFonts w:ascii="Arial" w:hAnsi="Arial" w:cs="Arial"/>
          <w:noProof/>
          <w:lang w:val="en-US"/>
        </w:rPr>
        <w:t>(2013)</w:t>
      </w:r>
      <w:r w:rsidR="000157D5">
        <w:rPr>
          <w:rFonts w:ascii="Arial" w:hAnsi="Arial" w:cs="Arial"/>
          <w:lang w:val="en-US"/>
        </w:rPr>
        <w:fldChar w:fldCharType="end"/>
      </w:r>
      <w:r w:rsidR="00CC6097">
        <w:rPr>
          <w:rFonts w:ascii="Arial" w:hAnsi="Arial" w:cs="Arial"/>
          <w:lang w:val="en-US"/>
        </w:rPr>
        <w:t xml:space="preserve">. </w:t>
      </w:r>
      <w:r w:rsidR="001A40B1">
        <w:rPr>
          <w:rFonts w:ascii="Arial" w:hAnsi="Arial" w:cs="Arial"/>
          <w:lang w:val="en-US"/>
        </w:rPr>
        <w:t xml:space="preserve">Trash is </w:t>
      </w:r>
      <w:r w:rsidR="00DA0033">
        <w:rPr>
          <w:rFonts w:ascii="Arial" w:hAnsi="Arial" w:cs="Arial"/>
          <w:lang w:val="en-US"/>
        </w:rPr>
        <w:t xml:space="preserve">also </w:t>
      </w:r>
      <w:r w:rsidR="001A40B1">
        <w:rPr>
          <w:rFonts w:ascii="Arial" w:hAnsi="Arial" w:cs="Arial"/>
          <w:lang w:val="en-US"/>
        </w:rPr>
        <w:t xml:space="preserve">front and </w:t>
      </w:r>
      <w:proofErr w:type="spellStart"/>
      <w:r w:rsidR="001A40B1">
        <w:rPr>
          <w:rFonts w:ascii="Arial" w:hAnsi="Arial" w:cs="Arial"/>
          <w:lang w:val="en-US"/>
        </w:rPr>
        <w:t>centre</w:t>
      </w:r>
      <w:proofErr w:type="spellEnd"/>
      <w:r w:rsidR="001A40B1">
        <w:rPr>
          <w:rFonts w:ascii="Arial" w:hAnsi="Arial" w:cs="Arial"/>
          <w:lang w:val="en-US"/>
        </w:rPr>
        <w:t xml:space="preserve"> of two UK artmakers. </w:t>
      </w:r>
      <w:r w:rsidRPr="00AF71C2">
        <w:rPr>
          <w:rFonts w:ascii="Arial" w:hAnsi="Arial" w:cs="Arial"/>
          <w:lang w:val="en-US"/>
        </w:rPr>
        <w:t xml:space="preserve">Sue Webster and </w:t>
      </w:r>
      <w:r w:rsidR="00C77D89" w:rsidRPr="00AF71C2">
        <w:rPr>
          <w:rFonts w:ascii="Arial" w:hAnsi="Arial" w:cs="Arial"/>
          <w:lang w:val="en-US"/>
        </w:rPr>
        <w:t xml:space="preserve">Tim Noble </w:t>
      </w:r>
      <w:r w:rsidR="003C4D12" w:rsidRPr="00AF71C2">
        <w:rPr>
          <w:rFonts w:ascii="Arial" w:hAnsi="Arial" w:cs="Arial"/>
          <w:lang w:val="en-US"/>
        </w:rPr>
        <w:t xml:space="preserve">have collaborated on projects since </w:t>
      </w:r>
      <w:r w:rsidR="00846BC9" w:rsidRPr="00AF71C2">
        <w:rPr>
          <w:rFonts w:ascii="Arial" w:hAnsi="Arial" w:cs="Arial"/>
          <w:lang w:val="en-US"/>
        </w:rPr>
        <w:t xml:space="preserve">meeting as </w:t>
      </w:r>
      <w:r w:rsidR="003C4D12" w:rsidRPr="00AF71C2">
        <w:rPr>
          <w:rFonts w:ascii="Arial" w:hAnsi="Arial" w:cs="Arial"/>
          <w:lang w:val="en-US"/>
        </w:rPr>
        <w:t>fine art student</w:t>
      </w:r>
      <w:r w:rsidR="00CA158D">
        <w:rPr>
          <w:rFonts w:ascii="Arial" w:hAnsi="Arial" w:cs="Arial"/>
          <w:lang w:val="en-US"/>
        </w:rPr>
        <w:t>s</w:t>
      </w:r>
      <w:r w:rsidR="003C4D12" w:rsidRPr="00AF71C2">
        <w:rPr>
          <w:rFonts w:ascii="Arial" w:hAnsi="Arial" w:cs="Arial"/>
          <w:lang w:val="en-US"/>
        </w:rPr>
        <w:t xml:space="preserve"> </w:t>
      </w:r>
      <w:r w:rsidR="00846BC9" w:rsidRPr="00AF71C2">
        <w:rPr>
          <w:rFonts w:ascii="Arial" w:hAnsi="Arial" w:cs="Arial"/>
          <w:lang w:val="en-US"/>
        </w:rPr>
        <w:t>i</w:t>
      </w:r>
      <w:r w:rsidR="003C4D12" w:rsidRPr="00AF71C2">
        <w:rPr>
          <w:rFonts w:ascii="Arial" w:hAnsi="Arial" w:cs="Arial"/>
          <w:lang w:val="en-US"/>
        </w:rPr>
        <w:t xml:space="preserve">n 1980s. </w:t>
      </w:r>
      <w:r w:rsidR="003C4D12" w:rsidRPr="00AF550A">
        <w:rPr>
          <w:rFonts w:ascii="Arial" w:hAnsi="Arial" w:cs="Arial"/>
          <w:i/>
          <w:iCs/>
          <w:lang w:val="en-US"/>
        </w:rPr>
        <w:t>Dirt</w:t>
      </w:r>
      <w:r w:rsidR="00DA0033" w:rsidRPr="00AF550A">
        <w:rPr>
          <w:rFonts w:ascii="Arial" w:hAnsi="Arial" w:cs="Arial"/>
          <w:i/>
          <w:iCs/>
          <w:lang w:val="en-US"/>
        </w:rPr>
        <w:t>y</w:t>
      </w:r>
      <w:r w:rsidR="003C4D12" w:rsidRPr="00AF550A">
        <w:rPr>
          <w:rFonts w:ascii="Arial" w:hAnsi="Arial" w:cs="Arial"/>
          <w:i/>
          <w:iCs/>
          <w:lang w:val="en-US"/>
        </w:rPr>
        <w:t xml:space="preserve"> </w:t>
      </w:r>
      <w:r w:rsidR="007B2839" w:rsidRPr="00AF550A">
        <w:rPr>
          <w:rFonts w:ascii="Arial" w:hAnsi="Arial" w:cs="Arial"/>
          <w:i/>
          <w:iCs/>
          <w:lang w:val="en-US"/>
        </w:rPr>
        <w:t>W</w:t>
      </w:r>
      <w:r w:rsidR="003C4D12" w:rsidRPr="00AF550A">
        <w:rPr>
          <w:rFonts w:ascii="Arial" w:hAnsi="Arial" w:cs="Arial"/>
          <w:i/>
          <w:iCs/>
          <w:lang w:val="en-US"/>
        </w:rPr>
        <w:t xml:space="preserve">hite </w:t>
      </w:r>
      <w:r w:rsidR="007B2839" w:rsidRPr="00AF550A">
        <w:rPr>
          <w:rFonts w:ascii="Arial" w:hAnsi="Arial" w:cs="Arial"/>
          <w:i/>
          <w:iCs/>
          <w:lang w:val="en-US"/>
        </w:rPr>
        <w:t>T</w:t>
      </w:r>
      <w:r w:rsidR="003C4D12" w:rsidRPr="00AF550A">
        <w:rPr>
          <w:rFonts w:ascii="Arial" w:hAnsi="Arial" w:cs="Arial"/>
          <w:i/>
          <w:iCs/>
          <w:lang w:val="en-US"/>
        </w:rPr>
        <w:t xml:space="preserve">rash </w:t>
      </w:r>
      <w:r w:rsidR="00AF550A">
        <w:rPr>
          <w:rFonts w:ascii="Arial" w:hAnsi="Arial" w:cs="Arial"/>
          <w:i/>
          <w:iCs/>
          <w:lang w:val="en-US"/>
        </w:rPr>
        <w:t>(</w:t>
      </w:r>
      <w:r w:rsidR="003C4D12" w:rsidRPr="00AF550A">
        <w:rPr>
          <w:rFonts w:ascii="Arial" w:hAnsi="Arial" w:cs="Arial"/>
          <w:i/>
          <w:iCs/>
          <w:lang w:val="en-US"/>
        </w:rPr>
        <w:t xml:space="preserve">with </w:t>
      </w:r>
      <w:r w:rsidR="007B2839" w:rsidRPr="00AF550A">
        <w:rPr>
          <w:rFonts w:ascii="Arial" w:hAnsi="Arial" w:cs="Arial"/>
          <w:i/>
          <w:iCs/>
          <w:lang w:val="en-US"/>
        </w:rPr>
        <w:t>G</w:t>
      </w:r>
      <w:r w:rsidR="003C4D12" w:rsidRPr="00AF550A">
        <w:rPr>
          <w:rFonts w:ascii="Arial" w:hAnsi="Arial" w:cs="Arial"/>
          <w:i/>
          <w:iCs/>
          <w:lang w:val="en-US"/>
        </w:rPr>
        <w:t>ulls</w:t>
      </w:r>
      <w:r w:rsidR="00AF550A">
        <w:rPr>
          <w:rFonts w:ascii="Arial" w:hAnsi="Arial" w:cs="Arial"/>
          <w:i/>
          <w:iCs/>
          <w:lang w:val="en-US"/>
        </w:rPr>
        <w:t>)</w:t>
      </w:r>
      <w:r w:rsidR="00F65256">
        <w:rPr>
          <w:rFonts w:ascii="Arial" w:hAnsi="Arial" w:cs="Arial"/>
          <w:lang w:val="en-US"/>
        </w:rPr>
        <w:t xml:space="preserve"> </w:t>
      </w:r>
      <w:r w:rsidR="00F65256">
        <w:rPr>
          <w:rFonts w:ascii="Arial" w:hAnsi="Arial" w:cs="Arial"/>
          <w:lang w:val="en-US"/>
        </w:rPr>
        <w:fldChar w:fldCharType="begin"/>
      </w:r>
      <w:r w:rsidR="00D56EA6">
        <w:rPr>
          <w:rFonts w:ascii="Arial" w:hAnsi="Arial" w:cs="Arial"/>
          <w:lang w:val="en-US"/>
        </w:rPr>
        <w:instrText xml:space="preserve"> ADDIN EN.CITE &lt;EndNote&gt;&lt;Cite&gt;&lt;Author&gt;Webster&lt;/Author&gt;&lt;Year&gt;1998&lt;/Year&gt;&lt;RecNum&gt;660&lt;/RecNum&gt;&lt;DisplayText&gt;(Webster &amp;amp; Noble, 1998)&lt;/DisplayText&gt;&lt;record&gt;&lt;rec-number&gt;660&lt;/rec-number&gt;&lt;foreign-keys&gt;&lt;key app="EN" db-id="wfp52tzwl00fx1exazo5evf7rdsxv9v2s900" timestamp="1595571901"&gt;660&lt;/key&gt;&lt;/foreign-keys&gt;&lt;ref-type name="Artwork"&gt;2&lt;/ref-type&gt;&lt;contributors&gt;&lt;authors&gt;&lt;author&gt;Webster, Sue&lt;/author&gt;&lt;author&gt;Noble, Tim&lt;/author&gt;&lt;/authors&gt;&lt;/contributors&gt;&lt;titles&gt;&lt;title&gt;Dirty White Trash, (with gulls)&lt;/title&gt;&lt;/titles&gt;&lt;pages&gt;6 months’ worth of artists’ trash, 2 taxidermy seagulls, light projector, &lt;/pages&gt;&lt;number&gt;dimensions variable&lt;/number&gt;&lt;dates&gt;&lt;year&gt;1998&lt;/year&gt;&lt;/dates&gt;&lt;pub-location&gt;USA&lt;/pub-location&gt;&lt;publisher&gt;Artworks for change&lt;/publisher&gt;&lt;work-type&gt;Mixed media&lt;/work-type&gt;&lt;urls&gt;&lt;related-urls&gt;&lt;url&gt;https://www.artworksforchange.org/portfolio/tim-noble-and-sue-webster/&lt;/url&gt;&lt;/related-urls&gt;&lt;/urls&gt;&lt;/record&gt;&lt;/Cite&gt;&lt;/EndNote&gt;</w:instrText>
      </w:r>
      <w:r w:rsidR="00F65256">
        <w:rPr>
          <w:rFonts w:ascii="Arial" w:hAnsi="Arial" w:cs="Arial"/>
          <w:lang w:val="en-US"/>
        </w:rPr>
        <w:fldChar w:fldCharType="separate"/>
      </w:r>
      <w:r w:rsidR="00D56EA6">
        <w:rPr>
          <w:rFonts w:ascii="Arial" w:hAnsi="Arial" w:cs="Arial"/>
          <w:noProof/>
          <w:lang w:val="en-US"/>
        </w:rPr>
        <w:t>(Webster &amp; Noble, 1998)</w:t>
      </w:r>
      <w:r w:rsidR="00F65256">
        <w:rPr>
          <w:rFonts w:ascii="Arial" w:hAnsi="Arial" w:cs="Arial"/>
          <w:lang w:val="en-US"/>
        </w:rPr>
        <w:fldChar w:fldCharType="end"/>
      </w:r>
      <w:r w:rsidR="003C4D12" w:rsidRPr="00AF71C2">
        <w:rPr>
          <w:rFonts w:ascii="Arial" w:hAnsi="Arial" w:cs="Arial"/>
          <w:lang w:val="en-US"/>
        </w:rPr>
        <w:t xml:space="preserve"> </w:t>
      </w:r>
      <w:r w:rsidR="00846BC9" w:rsidRPr="00AF71C2">
        <w:rPr>
          <w:rFonts w:ascii="Arial" w:hAnsi="Arial" w:cs="Arial"/>
          <w:lang w:val="en-US"/>
        </w:rPr>
        <w:t xml:space="preserve">is a compilation of found </w:t>
      </w:r>
      <w:r w:rsidR="007B2839" w:rsidRPr="00AF71C2">
        <w:rPr>
          <w:rFonts w:ascii="Arial" w:hAnsi="Arial" w:cs="Arial"/>
          <w:lang w:val="en-US"/>
        </w:rPr>
        <w:t>litter</w:t>
      </w:r>
      <w:r w:rsidR="00846BC9" w:rsidRPr="00AF71C2">
        <w:rPr>
          <w:rFonts w:ascii="Arial" w:hAnsi="Arial" w:cs="Arial"/>
          <w:lang w:val="en-US"/>
        </w:rPr>
        <w:t xml:space="preserve"> foregrounded by two </w:t>
      </w:r>
      <w:r w:rsidR="00F72497" w:rsidRPr="00AF71C2">
        <w:rPr>
          <w:rFonts w:ascii="Arial" w:hAnsi="Arial" w:cs="Arial"/>
          <w:lang w:val="en-US"/>
        </w:rPr>
        <w:t xml:space="preserve">stuffed </w:t>
      </w:r>
      <w:r w:rsidR="00846BC9" w:rsidRPr="00AF71C2">
        <w:rPr>
          <w:rFonts w:ascii="Arial" w:hAnsi="Arial" w:cs="Arial"/>
          <w:lang w:val="en-US"/>
        </w:rPr>
        <w:t xml:space="preserve">seagulls picking over a packet of fries.  </w:t>
      </w:r>
      <w:r w:rsidR="00261905">
        <w:rPr>
          <w:rFonts w:ascii="Arial" w:hAnsi="Arial" w:cs="Arial"/>
          <w:lang w:val="en-US"/>
        </w:rPr>
        <w:t xml:space="preserve">See figure 6. </w:t>
      </w:r>
      <w:r w:rsidR="00846BC9" w:rsidRPr="00AF71C2">
        <w:rPr>
          <w:rFonts w:ascii="Arial" w:hAnsi="Arial" w:cs="Arial"/>
          <w:lang w:val="en-US"/>
        </w:rPr>
        <w:t>At first glance, the rubbish pile is an assault on the senses</w:t>
      </w:r>
      <w:r w:rsidR="005112BF" w:rsidRPr="00AF71C2">
        <w:rPr>
          <w:rFonts w:ascii="Arial" w:hAnsi="Arial" w:cs="Arial"/>
          <w:lang w:val="en-US"/>
        </w:rPr>
        <w:t xml:space="preserve">. It </w:t>
      </w:r>
      <w:r w:rsidR="00846BC9" w:rsidRPr="00AF71C2">
        <w:rPr>
          <w:rFonts w:ascii="Arial" w:hAnsi="Arial" w:cs="Arial"/>
          <w:lang w:val="en-US"/>
        </w:rPr>
        <w:t>seems chaotically arranged with no real pattern or plan.  That is</w:t>
      </w:r>
      <w:r w:rsidR="007B2839" w:rsidRPr="00AF71C2">
        <w:rPr>
          <w:rFonts w:ascii="Arial" w:hAnsi="Arial" w:cs="Arial"/>
          <w:lang w:val="en-US"/>
        </w:rPr>
        <w:t xml:space="preserve"> the impression</w:t>
      </w:r>
      <w:r w:rsidR="00F72497" w:rsidRPr="00AF71C2">
        <w:rPr>
          <w:rFonts w:ascii="Arial" w:hAnsi="Arial" w:cs="Arial"/>
          <w:lang w:val="en-US"/>
        </w:rPr>
        <w:t>,</w:t>
      </w:r>
      <w:r w:rsidR="00846BC9" w:rsidRPr="00AF71C2">
        <w:rPr>
          <w:rFonts w:ascii="Arial" w:hAnsi="Arial" w:cs="Arial"/>
          <w:lang w:val="en-US"/>
        </w:rPr>
        <w:t xml:space="preserve"> until</w:t>
      </w:r>
      <w:r w:rsidR="00271A77" w:rsidRPr="00AF71C2">
        <w:rPr>
          <w:rFonts w:ascii="Arial" w:hAnsi="Arial" w:cs="Arial"/>
          <w:lang w:val="en-US"/>
        </w:rPr>
        <w:t xml:space="preserve"> </w:t>
      </w:r>
      <w:r w:rsidR="00F72497" w:rsidRPr="00AF71C2">
        <w:rPr>
          <w:rFonts w:ascii="Arial" w:hAnsi="Arial" w:cs="Arial"/>
          <w:lang w:val="en-US"/>
        </w:rPr>
        <w:t>you</w:t>
      </w:r>
      <w:r w:rsidR="00271A77" w:rsidRPr="00AF71C2">
        <w:rPr>
          <w:rFonts w:ascii="Arial" w:hAnsi="Arial" w:cs="Arial"/>
          <w:lang w:val="en-US"/>
        </w:rPr>
        <w:t xml:space="preserve"> see the shadows cast on a rear gallery wall by a carefully placed light source. A shadow-play </w:t>
      </w:r>
      <w:r w:rsidR="007B2839" w:rsidRPr="00AF71C2">
        <w:rPr>
          <w:rFonts w:ascii="Arial" w:hAnsi="Arial" w:cs="Arial"/>
          <w:lang w:val="en-US"/>
        </w:rPr>
        <w:t xml:space="preserve">emerges between </w:t>
      </w:r>
      <w:r w:rsidR="00271A77" w:rsidRPr="00AF71C2">
        <w:rPr>
          <w:rFonts w:ascii="Arial" w:hAnsi="Arial" w:cs="Arial"/>
          <w:lang w:val="en-US"/>
        </w:rPr>
        <w:t>two figures</w:t>
      </w:r>
      <w:r w:rsidR="00F72497" w:rsidRPr="00AF71C2">
        <w:rPr>
          <w:rFonts w:ascii="Arial" w:hAnsi="Arial" w:cs="Arial"/>
          <w:lang w:val="en-US"/>
        </w:rPr>
        <w:t>,</w:t>
      </w:r>
      <w:r w:rsidR="00271A77" w:rsidRPr="00AF71C2">
        <w:rPr>
          <w:rFonts w:ascii="Arial" w:hAnsi="Arial" w:cs="Arial"/>
          <w:lang w:val="en-US"/>
        </w:rPr>
        <w:t xml:space="preserve"> presumably the artists</w:t>
      </w:r>
      <w:r w:rsidR="00F72497" w:rsidRPr="00AF71C2">
        <w:rPr>
          <w:rFonts w:ascii="Arial" w:hAnsi="Arial" w:cs="Arial"/>
          <w:lang w:val="en-US"/>
        </w:rPr>
        <w:t>,</w:t>
      </w:r>
      <w:r w:rsidR="00271A77" w:rsidRPr="00AF71C2">
        <w:rPr>
          <w:rFonts w:ascii="Arial" w:hAnsi="Arial" w:cs="Arial"/>
          <w:lang w:val="en-US"/>
        </w:rPr>
        <w:t xml:space="preserve"> sitting back</w:t>
      </w:r>
      <w:r w:rsidR="00F72497" w:rsidRPr="00AF71C2">
        <w:rPr>
          <w:rFonts w:ascii="Arial" w:hAnsi="Arial" w:cs="Arial"/>
          <w:lang w:val="en-US"/>
        </w:rPr>
        <w:t>-</w:t>
      </w:r>
      <w:r w:rsidR="00271A77" w:rsidRPr="00AF71C2">
        <w:rPr>
          <w:rFonts w:ascii="Arial" w:hAnsi="Arial" w:cs="Arial"/>
          <w:lang w:val="en-US"/>
        </w:rPr>
        <w:t>t</w:t>
      </w:r>
      <w:r w:rsidR="00F72497" w:rsidRPr="00AF71C2">
        <w:rPr>
          <w:rFonts w:ascii="Arial" w:hAnsi="Arial" w:cs="Arial"/>
          <w:lang w:val="en-US"/>
        </w:rPr>
        <w:t>o-</w:t>
      </w:r>
      <w:r w:rsidR="00271A77" w:rsidRPr="00AF71C2">
        <w:rPr>
          <w:rFonts w:ascii="Arial" w:hAnsi="Arial" w:cs="Arial"/>
          <w:lang w:val="en-US"/>
        </w:rPr>
        <w:t xml:space="preserve">back, one with cigarette, the other with wine glass in hand.  The trash is the result of </w:t>
      </w:r>
      <w:r w:rsidR="00F72497" w:rsidRPr="00AF71C2">
        <w:rPr>
          <w:rFonts w:ascii="Arial" w:hAnsi="Arial" w:cs="Arial"/>
          <w:lang w:val="en-US"/>
        </w:rPr>
        <w:t>the</w:t>
      </w:r>
      <w:r w:rsidR="007B2839" w:rsidRPr="00AF71C2">
        <w:rPr>
          <w:rFonts w:ascii="Arial" w:hAnsi="Arial" w:cs="Arial"/>
          <w:lang w:val="en-US"/>
        </w:rPr>
        <w:t>m</w:t>
      </w:r>
      <w:r w:rsidR="00F72497" w:rsidRPr="00AF71C2">
        <w:rPr>
          <w:rFonts w:ascii="Arial" w:hAnsi="Arial" w:cs="Arial"/>
          <w:lang w:val="en-US"/>
        </w:rPr>
        <w:t xml:space="preserve"> </w:t>
      </w:r>
      <w:r w:rsidR="00271A77" w:rsidRPr="00AF71C2">
        <w:rPr>
          <w:rFonts w:ascii="Arial" w:hAnsi="Arial" w:cs="Arial"/>
          <w:lang w:val="en-US"/>
        </w:rPr>
        <w:t>retain</w:t>
      </w:r>
      <w:r w:rsidR="0089062F" w:rsidRPr="00AF71C2">
        <w:rPr>
          <w:rFonts w:ascii="Arial" w:hAnsi="Arial" w:cs="Arial"/>
          <w:lang w:val="en-US"/>
        </w:rPr>
        <w:t>ing</w:t>
      </w:r>
      <w:r w:rsidR="00271A77" w:rsidRPr="00AF71C2">
        <w:rPr>
          <w:rFonts w:ascii="Arial" w:hAnsi="Arial" w:cs="Arial"/>
          <w:lang w:val="en-US"/>
        </w:rPr>
        <w:t xml:space="preserve"> household waste</w:t>
      </w:r>
      <w:r w:rsidR="0089062F" w:rsidRPr="00AF71C2">
        <w:rPr>
          <w:rFonts w:ascii="Arial" w:hAnsi="Arial" w:cs="Arial"/>
          <w:lang w:val="en-US"/>
        </w:rPr>
        <w:t xml:space="preserve"> for</w:t>
      </w:r>
      <w:r w:rsidR="00271A77" w:rsidRPr="00AF71C2">
        <w:rPr>
          <w:rFonts w:ascii="Arial" w:hAnsi="Arial" w:cs="Arial"/>
          <w:lang w:val="en-US"/>
        </w:rPr>
        <w:t xml:space="preserve"> </w:t>
      </w:r>
      <w:r w:rsidR="0089062F" w:rsidRPr="00AF71C2">
        <w:rPr>
          <w:rFonts w:ascii="Arial" w:hAnsi="Arial" w:cs="Arial"/>
          <w:lang w:val="en-US"/>
        </w:rPr>
        <w:t xml:space="preserve">six months with </w:t>
      </w:r>
      <w:r w:rsidR="007B2839" w:rsidRPr="00AF71C2">
        <w:rPr>
          <w:rFonts w:ascii="Arial" w:hAnsi="Arial" w:cs="Arial"/>
          <w:lang w:val="en-US"/>
        </w:rPr>
        <w:t>gull</w:t>
      </w:r>
      <w:r w:rsidR="0089062F" w:rsidRPr="00AF71C2">
        <w:rPr>
          <w:rFonts w:ascii="Arial" w:hAnsi="Arial" w:cs="Arial"/>
          <w:lang w:val="en-US"/>
        </w:rPr>
        <w:t xml:space="preserve"> taxidermy thrown in. </w:t>
      </w:r>
      <w:r w:rsidR="00F72497" w:rsidRPr="00AF71C2">
        <w:rPr>
          <w:rFonts w:ascii="Arial" w:hAnsi="Arial" w:cs="Arial"/>
          <w:lang w:val="en-US"/>
        </w:rPr>
        <w:t xml:space="preserve">Webster </w:t>
      </w:r>
      <w:r w:rsidR="0089062F" w:rsidRPr="00AF71C2">
        <w:rPr>
          <w:rFonts w:ascii="Arial" w:hAnsi="Arial" w:cs="Arial"/>
          <w:lang w:val="en-US"/>
        </w:rPr>
        <w:t xml:space="preserve">and </w:t>
      </w:r>
      <w:r w:rsidR="00F72497" w:rsidRPr="00AF71C2">
        <w:rPr>
          <w:rFonts w:ascii="Arial" w:hAnsi="Arial" w:cs="Arial"/>
          <w:lang w:val="en-US"/>
        </w:rPr>
        <w:t xml:space="preserve">Noble </w:t>
      </w:r>
      <w:r w:rsidR="0089062F" w:rsidRPr="00AF71C2">
        <w:rPr>
          <w:rFonts w:ascii="Arial" w:hAnsi="Arial" w:cs="Arial"/>
          <w:lang w:val="en-US"/>
        </w:rPr>
        <w:t>rubbish</w:t>
      </w:r>
      <w:r w:rsidR="00F72497" w:rsidRPr="00AF71C2">
        <w:rPr>
          <w:rFonts w:ascii="Arial" w:hAnsi="Arial" w:cs="Arial"/>
          <w:lang w:val="en-US"/>
        </w:rPr>
        <w:t>-to-</w:t>
      </w:r>
      <w:r w:rsidR="0089062F" w:rsidRPr="00AF71C2">
        <w:rPr>
          <w:rFonts w:ascii="Arial" w:hAnsi="Arial" w:cs="Arial"/>
          <w:lang w:val="en-US"/>
        </w:rPr>
        <w:t xml:space="preserve">shadow narratives align with a grunge subculture of </w:t>
      </w:r>
      <w:r w:rsidR="00991CAE" w:rsidRPr="00AF71C2">
        <w:rPr>
          <w:rFonts w:ascii="Arial" w:hAnsi="Arial" w:cs="Arial"/>
          <w:lang w:val="en-US"/>
        </w:rPr>
        <w:t xml:space="preserve">dystopian </w:t>
      </w:r>
      <w:r w:rsidR="0089062F" w:rsidRPr="00AF71C2">
        <w:rPr>
          <w:rFonts w:ascii="Arial" w:hAnsi="Arial" w:cs="Arial"/>
          <w:lang w:val="en-US"/>
        </w:rPr>
        <w:t>stor</w:t>
      </w:r>
      <w:r w:rsidR="00991CAE" w:rsidRPr="00AF71C2">
        <w:rPr>
          <w:rFonts w:ascii="Arial" w:hAnsi="Arial" w:cs="Arial"/>
          <w:lang w:val="en-US"/>
        </w:rPr>
        <w:t>ies</w:t>
      </w:r>
      <w:r w:rsidR="0089062F" w:rsidRPr="00AF71C2">
        <w:rPr>
          <w:rFonts w:ascii="Arial" w:hAnsi="Arial" w:cs="Arial"/>
          <w:lang w:val="en-US"/>
        </w:rPr>
        <w:t xml:space="preserve"> building </w:t>
      </w:r>
      <w:r w:rsidR="00991CAE" w:rsidRPr="00AF71C2">
        <w:rPr>
          <w:rFonts w:ascii="Arial" w:hAnsi="Arial" w:cs="Arial"/>
          <w:lang w:val="en-US"/>
        </w:rPr>
        <w:t>u</w:t>
      </w:r>
      <w:r w:rsidR="0089062F" w:rsidRPr="00AF71C2">
        <w:rPr>
          <w:rFonts w:ascii="Arial" w:hAnsi="Arial" w:cs="Arial"/>
          <w:lang w:val="en-US"/>
        </w:rPr>
        <w:t xml:space="preserve">napologetically </w:t>
      </w:r>
      <w:r w:rsidR="001E0B90" w:rsidRPr="00AF71C2">
        <w:rPr>
          <w:rFonts w:ascii="Arial" w:hAnsi="Arial" w:cs="Arial"/>
          <w:lang w:val="en-US"/>
        </w:rPr>
        <w:t xml:space="preserve">on </w:t>
      </w:r>
      <w:r w:rsidR="0089062F" w:rsidRPr="00AF71C2">
        <w:rPr>
          <w:rFonts w:ascii="Arial" w:hAnsi="Arial" w:cs="Arial"/>
          <w:lang w:val="en-US"/>
        </w:rPr>
        <w:t>ugly</w:t>
      </w:r>
      <w:r w:rsidR="00991CAE" w:rsidRPr="00AF71C2">
        <w:rPr>
          <w:rFonts w:ascii="Arial" w:hAnsi="Arial" w:cs="Arial"/>
          <w:lang w:val="en-US"/>
        </w:rPr>
        <w:t xml:space="preserve"> facades.</w:t>
      </w:r>
      <w:r w:rsidR="0089062F" w:rsidRPr="00AF71C2">
        <w:rPr>
          <w:rFonts w:ascii="Arial" w:hAnsi="Arial" w:cs="Arial"/>
          <w:lang w:val="en-US"/>
        </w:rPr>
        <w:t xml:space="preserve">  </w:t>
      </w:r>
      <w:r w:rsidR="00991CAE" w:rsidRPr="00AF71C2">
        <w:rPr>
          <w:rFonts w:ascii="Arial" w:hAnsi="Arial" w:cs="Arial"/>
          <w:lang w:val="en-US"/>
        </w:rPr>
        <w:t>What makes their work, rewarding</w:t>
      </w:r>
      <w:r w:rsidR="00CA158D">
        <w:rPr>
          <w:rFonts w:ascii="Arial" w:hAnsi="Arial" w:cs="Arial"/>
          <w:lang w:val="en-US"/>
        </w:rPr>
        <w:t xml:space="preserve"> </w:t>
      </w:r>
      <w:r w:rsidR="00CA158D" w:rsidRPr="00AF71C2">
        <w:rPr>
          <w:rFonts w:ascii="Arial" w:hAnsi="Arial" w:cs="Arial"/>
          <w:lang w:val="en-US"/>
        </w:rPr>
        <w:t xml:space="preserve">(and </w:t>
      </w:r>
      <w:r w:rsidR="00CA158D" w:rsidRPr="00AF550A">
        <w:rPr>
          <w:rFonts w:ascii="Arial" w:hAnsi="Arial" w:cs="Arial"/>
          <w:i/>
          <w:iCs/>
          <w:lang w:val="en-US"/>
        </w:rPr>
        <w:t xml:space="preserve">Dirty White Trash (with Gulls) </w:t>
      </w:r>
      <w:r w:rsidR="00CA158D" w:rsidRPr="00AF71C2">
        <w:rPr>
          <w:rFonts w:ascii="Arial" w:hAnsi="Arial" w:cs="Arial"/>
          <w:lang w:val="en-US"/>
        </w:rPr>
        <w:t>i</w:t>
      </w:r>
      <w:r w:rsidR="00CA158D">
        <w:rPr>
          <w:rFonts w:ascii="Arial" w:hAnsi="Arial" w:cs="Arial"/>
          <w:lang w:val="en-US"/>
        </w:rPr>
        <w:t>s</w:t>
      </w:r>
      <w:r w:rsidR="00CA158D" w:rsidRPr="00AF71C2">
        <w:rPr>
          <w:rFonts w:ascii="Arial" w:hAnsi="Arial" w:cs="Arial"/>
          <w:lang w:val="en-US"/>
        </w:rPr>
        <w:t xml:space="preserve"> an excellent example)</w:t>
      </w:r>
      <w:r w:rsidR="002B2C6B" w:rsidRPr="00AF71C2">
        <w:rPr>
          <w:rFonts w:ascii="Arial" w:hAnsi="Arial" w:cs="Arial"/>
          <w:lang w:val="en-US"/>
        </w:rPr>
        <w:t xml:space="preserve"> is that they are</w:t>
      </w:r>
      <w:r w:rsidR="00991CAE" w:rsidRPr="00AF71C2">
        <w:rPr>
          <w:rFonts w:ascii="Arial" w:hAnsi="Arial" w:cs="Arial"/>
          <w:lang w:val="en-US"/>
        </w:rPr>
        <w:t xml:space="preserve"> </w:t>
      </w:r>
      <w:r w:rsidR="002B2C6B" w:rsidRPr="00AF71C2">
        <w:rPr>
          <w:rFonts w:ascii="Arial" w:hAnsi="Arial" w:cs="Arial"/>
          <w:lang w:val="en-US"/>
        </w:rPr>
        <w:t xml:space="preserve">multilayered. Firstly, myriad trash and shadow puzzles can be unravelled directly. A McDonalds straw casts the cigarette shadow for example. </w:t>
      </w:r>
      <w:r w:rsidR="00B30D6E" w:rsidRPr="00AF71C2">
        <w:rPr>
          <w:rFonts w:ascii="Arial" w:hAnsi="Arial" w:cs="Arial"/>
          <w:lang w:val="en-US"/>
        </w:rPr>
        <w:t>In addition</w:t>
      </w:r>
      <w:r w:rsidR="00CA158D">
        <w:rPr>
          <w:rFonts w:ascii="Arial" w:hAnsi="Arial" w:cs="Arial"/>
          <w:lang w:val="en-US"/>
        </w:rPr>
        <w:t>,</w:t>
      </w:r>
      <w:r w:rsidR="00B30D6E" w:rsidRPr="00AF71C2">
        <w:rPr>
          <w:rFonts w:ascii="Arial" w:hAnsi="Arial" w:cs="Arial"/>
          <w:lang w:val="en-US"/>
        </w:rPr>
        <w:t xml:space="preserve"> there is a sum-total reading of the litter pile </w:t>
      </w:r>
      <w:r w:rsidR="006C4E28" w:rsidRPr="00AF71C2">
        <w:rPr>
          <w:rFonts w:ascii="Arial" w:hAnsi="Arial" w:cs="Arial"/>
          <w:lang w:val="en-US"/>
        </w:rPr>
        <w:t>shadow play.</w:t>
      </w:r>
      <w:r w:rsidR="00B30D6E" w:rsidRPr="00AF71C2">
        <w:rPr>
          <w:rFonts w:ascii="Arial" w:hAnsi="Arial" w:cs="Arial"/>
          <w:lang w:val="en-US"/>
        </w:rPr>
        <w:t xml:space="preserve"> </w:t>
      </w:r>
      <w:r w:rsidR="006C4E28" w:rsidRPr="00AF71C2">
        <w:rPr>
          <w:rFonts w:ascii="Arial" w:hAnsi="Arial" w:cs="Arial"/>
          <w:lang w:val="en-US"/>
        </w:rPr>
        <w:t>This is the reading that reveals the shadow plays relationship to the foreground junk as a whole. Representations of the two artists sit comfortably consuming in back-to</w:t>
      </w:r>
      <w:r w:rsidR="00AF550A">
        <w:rPr>
          <w:rFonts w:ascii="Arial" w:hAnsi="Arial" w:cs="Arial"/>
          <w:lang w:val="en-US"/>
        </w:rPr>
        <w:t>-</w:t>
      </w:r>
      <w:r w:rsidR="006C4E28" w:rsidRPr="00AF71C2">
        <w:rPr>
          <w:rFonts w:ascii="Arial" w:hAnsi="Arial" w:cs="Arial"/>
          <w:lang w:val="en-US"/>
        </w:rPr>
        <w:t xml:space="preserve">back ignorance of their mutually wasteful habits. These are the very habits that result in the six months of litter that creates the very shadow </w:t>
      </w:r>
      <w:r w:rsidR="005941AB" w:rsidRPr="00AF71C2">
        <w:rPr>
          <w:rFonts w:ascii="Arial" w:hAnsi="Arial" w:cs="Arial"/>
          <w:lang w:val="en-US"/>
        </w:rPr>
        <w:t xml:space="preserve">that </w:t>
      </w:r>
      <w:r w:rsidR="006C4E28" w:rsidRPr="00AF71C2">
        <w:rPr>
          <w:rFonts w:ascii="Arial" w:hAnsi="Arial" w:cs="Arial"/>
          <w:lang w:val="en-US"/>
        </w:rPr>
        <w:t>reveal</w:t>
      </w:r>
      <w:r w:rsidR="005941AB" w:rsidRPr="00AF71C2">
        <w:rPr>
          <w:rFonts w:ascii="Arial" w:hAnsi="Arial" w:cs="Arial"/>
          <w:lang w:val="en-US"/>
        </w:rPr>
        <w:t>s</w:t>
      </w:r>
      <w:r w:rsidR="006C4E28" w:rsidRPr="00AF71C2">
        <w:rPr>
          <w:rFonts w:ascii="Arial" w:hAnsi="Arial" w:cs="Arial"/>
          <w:lang w:val="en-US"/>
        </w:rPr>
        <w:t xml:space="preserve"> the stark truth of dirt</w:t>
      </w:r>
      <w:r w:rsidR="00AF550A">
        <w:rPr>
          <w:rFonts w:ascii="Arial" w:hAnsi="Arial" w:cs="Arial"/>
          <w:lang w:val="en-US"/>
        </w:rPr>
        <w:t>y</w:t>
      </w:r>
      <w:r w:rsidR="006C4E28" w:rsidRPr="00AF71C2">
        <w:rPr>
          <w:rFonts w:ascii="Arial" w:hAnsi="Arial" w:cs="Arial"/>
          <w:lang w:val="en-US"/>
        </w:rPr>
        <w:t xml:space="preserve"> white trash. </w:t>
      </w:r>
      <w:r w:rsidR="002B2C6B" w:rsidRPr="00AF71C2">
        <w:rPr>
          <w:rFonts w:ascii="Arial" w:hAnsi="Arial" w:cs="Arial"/>
          <w:lang w:val="en-US"/>
        </w:rPr>
        <w:t>All of these direct readings of the artwork content</w:t>
      </w:r>
      <w:r w:rsidR="00FF0102" w:rsidRPr="00AF71C2">
        <w:rPr>
          <w:rFonts w:ascii="Arial" w:hAnsi="Arial" w:cs="Arial"/>
          <w:lang w:val="en-US"/>
        </w:rPr>
        <w:t xml:space="preserve"> </w:t>
      </w:r>
      <w:r w:rsidR="005941AB" w:rsidRPr="00AF71C2">
        <w:rPr>
          <w:rFonts w:ascii="Arial" w:hAnsi="Arial" w:cs="Arial"/>
          <w:lang w:val="en-US"/>
        </w:rPr>
        <w:t>are</w:t>
      </w:r>
      <w:r w:rsidR="00FF0102" w:rsidRPr="00AF71C2">
        <w:rPr>
          <w:rFonts w:ascii="Arial" w:hAnsi="Arial" w:cs="Arial"/>
          <w:lang w:val="en-US"/>
        </w:rPr>
        <w:t xml:space="preserve"> interwoven with a meta-aesthetic </w:t>
      </w:r>
      <w:r w:rsidR="000F2AAD" w:rsidRPr="00AF71C2">
        <w:rPr>
          <w:rFonts w:ascii="Arial" w:hAnsi="Arial" w:cs="Arial"/>
          <w:lang w:val="en-US"/>
        </w:rPr>
        <w:t xml:space="preserve">reading as well. </w:t>
      </w:r>
      <w:r w:rsidR="002B2C6B" w:rsidRPr="00AF71C2">
        <w:rPr>
          <w:rFonts w:ascii="Arial" w:hAnsi="Arial" w:cs="Arial"/>
          <w:lang w:val="en-US"/>
        </w:rPr>
        <w:t xml:space="preserve">By meta-aesthetic, I simply mean a reading of the work that is about the way the work itself achieves its objectives. </w:t>
      </w:r>
      <w:r w:rsidR="000F2AAD" w:rsidRPr="00AF71C2">
        <w:rPr>
          <w:rFonts w:ascii="Arial" w:hAnsi="Arial" w:cs="Arial"/>
          <w:lang w:val="en-US"/>
        </w:rPr>
        <w:t>We are so used to pictures with carefully placed paint revealing representations of objects</w:t>
      </w:r>
      <w:r w:rsidR="002B2C6B" w:rsidRPr="00AF71C2">
        <w:rPr>
          <w:rFonts w:ascii="Arial" w:hAnsi="Arial" w:cs="Arial"/>
          <w:lang w:val="en-US"/>
        </w:rPr>
        <w:t>,</w:t>
      </w:r>
      <w:r w:rsidR="000F2AAD" w:rsidRPr="00AF71C2">
        <w:rPr>
          <w:rFonts w:ascii="Arial" w:hAnsi="Arial" w:cs="Arial"/>
          <w:lang w:val="en-US"/>
        </w:rPr>
        <w:t xml:space="preserve"> that we become blind to the art</w:t>
      </w:r>
      <w:r w:rsidR="00F72497" w:rsidRPr="00AF71C2">
        <w:rPr>
          <w:rFonts w:ascii="Arial" w:hAnsi="Arial" w:cs="Arial"/>
          <w:lang w:val="en-US"/>
        </w:rPr>
        <w:t>i</w:t>
      </w:r>
      <w:r w:rsidR="000F2AAD" w:rsidRPr="00AF71C2">
        <w:rPr>
          <w:rFonts w:ascii="Arial" w:hAnsi="Arial" w:cs="Arial"/>
          <w:lang w:val="en-US"/>
        </w:rPr>
        <w:t>f</w:t>
      </w:r>
      <w:r w:rsidR="00F72497" w:rsidRPr="00AF71C2">
        <w:rPr>
          <w:rFonts w:ascii="Arial" w:hAnsi="Arial" w:cs="Arial"/>
          <w:lang w:val="en-US"/>
        </w:rPr>
        <w:t>i</w:t>
      </w:r>
      <w:r w:rsidR="000F2AAD" w:rsidRPr="00AF71C2">
        <w:rPr>
          <w:rFonts w:ascii="Arial" w:hAnsi="Arial" w:cs="Arial"/>
          <w:lang w:val="en-US"/>
        </w:rPr>
        <w:t>ce behind figurative painting</w:t>
      </w:r>
      <w:r w:rsidR="002B2C6B" w:rsidRPr="00AF71C2">
        <w:rPr>
          <w:rFonts w:ascii="Arial" w:hAnsi="Arial" w:cs="Arial"/>
          <w:lang w:val="en-US"/>
        </w:rPr>
        <w:t xml:space="preserve">. Heidegger references how </w:t>
      </w:r>
      <w:r w:rsidR="009B54D0" w:rsidRPr="00AF71C2">
        <w:rPr>
          <w:rFonts w:ascii="Arial" w:hAnsi="Arial" w:cs="Arial"/>
          <w:lang w:val="en-US"/>
        </w:rPr>
        <w:t>great art reveals truth in a multilayered manner. On his account earth  (the constitutive origins of things) is shaped to reveal their world</w:t>
      </w:r>
      <w:r w:rsidR="00AF71C2" w:rsidRPr="00AF71C2">
        <w:rPr>
          <w:rFonts w:ascii="Arial" w:hAnsi="Arial" w:cs="Arial"/>
          <w:lang w:val="en-US"/>
        </w:rPr>
        <w:t xml:space="preserve"> </w:t>
      </w:r>
      <w:r w:rsidR="00AF71C2" w:rsidRPr="00AF71C2">
        <w:rPr>
          <w:rFonts w:ascii="Arial" w:hAnsi="Arial" w:cs="Arial"/>
          <w:lang w:val="en-US"/>
        </w:rPr>
        <w:fldChar w:fldCharType="begin"/>
      </w:r>
      <w:r w:rsidR="00AF71C2" w:rsidRPr="00AF71C2">
        <w:rPr>
          <w:rFonts w:ascii="Arial" w:hAnsi="Arial" w:cs="Arial"/>
          <w:lang w:val="en-US"/>
        </w:rPr>
        <w:instrText xml:space="preserve"> ADDIN EN.CITE &lt;EndNote&gt;&lt;Cite&gt;&lt;Author&gt;Heidegger&lt;/Author&gt;&lt;Year&gt;1975&lt;/Year&gt;&lt;RecNum&gt;313&lt;/RecNum&gt;&lt;Pages&gt;26&lt;/Pages&gt;&lt;DisplayText&gt;(Heidegger, 1975, p. 26)&lt;/DisplayText&gt;&lt;record&gt;&lt;rec-number&gt;313&lt;/rec-number&gt;&lt;foreign-keys&gt;&lt;key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AF71C2" w:rsidRPr="00AF71C2">
        <w:rPr>
          <w:rFonts w:ascii="Arial" w:hAnsi="Arial" w:cs="Arial"/>
          <w:lang w:val="en-US"/>
        </w:rPr>
        <w:fldChar w:fldCharType="separate"/>
      </w:r>
      <w:r w:rsidR="00AF71C2" w:rsidRPr="00AF71C2">
        <w:rPr>
          <w:rFonts w:ascii="Arial" w:hAnsi="Arial" w:cs="Arial"/>
          <w:lang w:val="en-US"/>
        </w:rPr>
        <w:t>(Heidegger, 1975, p. 26)</w:t>
      </w:r>
      <w:r w:rsidR="00AF71C2" w:rsidRPr="00AF71C2">
        <w:rPr>
          <w:rFonts w:ascii="Arial" w:hAnsi="Arial" w:cs="Arial"/>
          <w:lang w:val="en-US"/>
        </w:rPr>
        <w:fldChar w:fldCharType="end"/>
      </w:r>
      <w:r w:rsidR="009B54D0" w:rsidRPr="00AF71C2">
        <w:rPr>
          <w:rFonts w:ascii="Arial" w:hAnsi="Arial" w:cs="Arial"/>
          <w:lang w:val="en-US"/>
        </w:rPr>
        <w:t>. Paint and canvas are made into an artwork with content at one level</w:t>
      </w:r>
      <w:r w:rsidR="00AF71C2" w:rsidRPr="00AF71C2">
        <w:rPr>
          <w:rFonts w:ascii="Arial" w:hAnsi="Arial" w:cs="Arial"/>
          <w:lang w:val="en-US"/>
        </w:rPr>
        <w:t xml:space="preserve"> </w:t>
      </w:r>
      <w:r w:rsidR="00AF71C2" w:rsidRPr="00AF71C2">
        <w:rPr>
          <w:rFonts w:ascii="Arial" w:hAnsi="Arial" w:cs="Arial"/>
          <w:lang w:val="en-US"/>
        </w:rPr>
        <w:fldChar w:fldCharType="begin"/>
      </w:r>
      <w:r w:rsidR="00AF71C2" w:rsidRPr="00AF71C2">
        <w:rPr>
          <w:rFonts w:ascii="Arial" w:hAnsi="Arial" w:cs="Arial"/>
          <w:lang w:val="en-US"/>
        </w:rPr>
        <w:instrText xml:space="preserve"> ADDIN EN.CITE &lt;EndNote&gt;&lt;Cite ExcludeAuth="1" ExcludeYear="1"&gt;&lt;Author&gt;Heidegger&lt;/Author&gt;&lt;Year&gt;1975&lt;/Year&gt;&lt;RecNum&gt;313&lt;/RecNum&gt;&lt;Pages&gt;19&lt;/Pages&gt;&lt;DisplayText&gt;(p. 19)&lt;/DisplayText&gt;&lt;record&gt;&lt;rec-number&gt;313&lt;/rec-number&gt;&lt;foreign-keys&gt;&lt;key app="EN" db-id="wfp52tzwl00fx1exazo5evf7rdsxv9v2s900" timestamp="1542250187"&gt;313&lt;/key&gt;&lt;/foreign-keys&gt;&lt;ref-type name="Book"&gt;6&lt;/ref-type&gt;&lt;contributors&gt;&lt;authors&gt;&lt;author&gt;Heidegger, Martin&lt;/author&gt;&lt;/authors&gt;&lt;/contributors&gt;&lt;titles&gt;&lt;title&gt;Poetry, language, thought, Translations and Introduction by Albert Hofstadter&lt;/title&gt;&lt;secondary-title&gt;Perennial library&lt;/secondary-title&gt;&lt;/titles&gt;&lt;keywords&gt;&lt;keyword&gt;Poetry&lt;/keyword&gt;&lt;/keywords&gt;&lt;dates&gt;&lt;year&gt;1975&lt;/year&gt;&lt;/dates&gt;&lt;publisher&gt;New York ; Sydney : Harper &amp;amp; Row, 1975, c1971.&lt;/publisher&gt;&lt;urls&gt;&lt;related-urls&gt;&lt;url&gt;&lt;style face="underline" font="default" size="100%"&gt;https://ezp.lib.unimelb.edu.au/login?url=https://search.ebscohost.com/login.aspx?direct=true&amp;amp;db=cat00006a&amp;amp;AN=melb.b1607358&amp;amp;site=eds-live&amp;amp;scope=site&lt;/style&gt;&lt;/url&gt;&lt;/related-urls&gt;&lt;/urls&gt;&lt;remote-database-name&gt;cat00006a&lt;/remote-database-name&gt;&lt;remote-database-provider&gt;EBSCOhost&lt;/remote-database-provider&gt;&lt;/record&gt;&lt;/Cite&gt;&lt;/EndNote&gt;</w:instrText>
      </w:r>
      <w:r w:rsidR="00AF71C2" w:rsidRPr="00AF71C2">
        <w:rPr>
          <w:rFonts w:ascii="Arial" w:hAnsi="Arial" w:cs="Arial"/>
          <w:lang w:val="en-US"/>
        </w:rPr>
        <w:fldChar w:fldCharType="separate"/>
      </w:r>
      <w:r w:rsidR="00AF71C2" w:rsidRPr="00AF71C2">
        <w:rPr>
          <w:rFonts w:ascii="Arial" w:hAnsi="Arial" w:cs="Arial"/>
          <w:lang w:val="en-US"/>
        </w:rPr>
        <w:t>(p. 19)</w:t>
      </w:r>
      <w:r w:rsidR="00AF71C2" w:rsidRPr="00AF71C2">
        <w:rPr>
          <w:rFonts w:ascii="Arial" w:hAnsi="Arial" w:cs="Arial"/>
          <w:lang w:val="en-US"/>
        </w:rPr>
        <w:fldChar w:fldCharType="end"/>
      </w:r>
      <w:r w:rsidR="005941AB" w:rsidRPr="00AF71C2">
        <w:rPr>
          <w:rFonts w:ascii="Arial" w:hAnsi="Arial" w:cs="Arial"/>
          <w:lang w:val="en-US"/>
        </w:rPr>
        <w:t xml:space="preserve">. The act of creating this </w:t>
      </w:r>
      <w:r w:rsidR="009B54D0" w:rsidRPr="00AF71C2">
        <w:rPr>
          <w:rFonts w:ascii="Arial" w:hAnsi="Arial" w:cs="Arial"/>
          <w:lang w:val="en-US"/>
        </w:rPr>
        <w:t xml:space="preserve">content (say a pair of farmer’s shoes) </w:t>
      </w:r>
      <w:r w:rsidR="005941AB" w:rsidRPr="00AF71C2">
        <w:rPr>
          <w:rFonts w:ascii="Arial" w:hAnsi="Arial" w:cs="Arial"/>
          <w:lang w:val="en-US"/>
        </w:rPr>
        <w:t>itself creates an implied narrative about the</w:t>
      </w:r>
      <w:r w:rsidR="009B54D0" w:rsidRPr="00AF71C2">
        <w:rPr>
          <w:rFonts w:ascii="Arial" w:hAnsi="Arial" w:cs="Arial"/>
          <w:lang w:val="en-US"/>
        </w:rPr>
        <w:t xml:space="preserve"> working life</w:t>
      </w:r>
      <w:r w:rsidR="005941AB" w:rsidRPr="00AF71C2">
        <w:rPr>
          <w:rFonts w:ascii="Arial" w:hAnsi="Arial" w:cs="Arial"/>
          <w:lang w:val="en-US"/>
        </w:rPr>
        <w:t xml:space="preserve"> of a farmer</w:t>
      </w:r>
      <w:r w:rsidR="009B54D0" w:rsidRPr="00AF71C2">
        <w:rPr>
          <w:rFonts w:ascii="Arial" w:hAnsi="Arial" w:cs="Arial"/>
          <w:lang w:val="en-US"/>
        </w:rPr>
        <w:t xml:space="preserve">. </w:t>
      </w:r>
      <w:r w:rsidR="005941AB" w:rsidRPr="00AF71C2">
        <w:rPr>
          <w:rFonts w:ascii="Arial" w:hAnsi="Arial" w:cs="Arial"/>
          <w:lang w:val="en-US"/>
        </w:rPr>
        <w:t>In addition to these two parallel layers of revelation, there is a</w:t>
      </w:r>
      <w:r w:rsidR="009B54D0" w:rsidRPr="00AF71C2">
        <w:rPr>
          <w:rFonts w:ascii="Arial" w:hAnsi="Arial" w:cs="Arial"/>
          <w:lang w:val="en-US"/>
        </w:rPr>
        <w:t xml:space="preserve"> third layer </w:t>
      </w:r>
      <w:r w:rsidR="005941AB" w:rsidRPr="00AF71C2">
        <w:rPr>
          <w:rFonts w:ascii="Arial" w:hAnsi="Arial" w:cs="Arial"/>
          <w:lang w:val="en-US"/>
        </w:rPr>
        <w:t>provided by</w:t>
      </w:r>
      <w:r w:rsidR="009B54D0" w:rsidRPr="00AF71C2">
        <w:rPr>
          <w:rFonts w:ascii="Arial" w:hAnsi="Arial" w:cs="Arial"/>
          <w:lang w:val="en-US"/>
        </w:rPr>
        <w:t xml:space="preserve"> the philosopher</w:t>
      </w:r>
      <w:r w:rsidR="005941AB" w:rsidRPr="00AF71C2">
        <w:rPr>
          <w:rFonts w:ascii="Arial" w:hAnsi="Arial" w:cs="Arial"/>
          <w:lang w:val="en-US"/>
        </w:rPr>
        <w:t>’</w:t>
      </w:r>
      <w:r w:rsidR="009B54D0" w:rsidRPr="00AF71C2">
        <w:rPr>
          <w:rFonts w:ascii="Arial" w:hAnsi="Arial" w:cs="Arial"/>
          <w:lang w:val="en-US"/>
        </w:rPr>
        <w:t>s interpretation</w:t>
      </w:r>
      <w:r w:rsidR="005941AB" w:rsidRPr="00AF71C2">
        <w:rPr>
          <w:rFonts w:ascii="Arial" w:hAnsi="Arial" w:cs="Arial"/>
          <w:lang w:val="en-US"/>
        </w:rPr>
        <w:t xml:space="preserve"> of </w:t>
      </w:r>
      <w:r w:rsidR="00AF71C2" w:rsidRPr="00AF71C2">
        <w:rPr>
          <w:rFonts w:ascii="Arial" w:hAnsi="Arial" w:cs="Arial"/>
          <w:lang w:val="en-US"/>
        </w:rPr>
        <w:t>how</w:t>
      </w:r>
      <w:r w:rsidR="005941AB" w:rsidRPr="00AF71C2">
        <w:rPr>
          <w:rFonts w:ascii="Arial" w:hAnsi="Arial" w:cs="Arial"/>
          <w:lang w:val="en-US"/>
        </w:rPr>
        <w:t xml:space="preserve"> great art</w:t>
      </w:r>
      <w:r w:rsidR="009B54D0" w:rsidRPr="00AF71C2">
        <w:rPr>
          <w:rFonts w:ascii="Arial" w:hAnsi="Arial" w:cs="Arial"/>
          <w:lang w:val="en-US"/>
        </w:rPr>
        <w:t xml:space="preserve"> reveal</w:t>
      </w:r>
      <w:r w:rsidR="005941AB" w:rsidRPr="00AF71C2">
        <w:rPr>
          <w:rFonts w:ascii="Arial" w:hAnsi="Arial" w:cs="Arial"/>
          <w:lang w:val="en-US"/>
        </w:rPr>
        <w:t xml:space="preserve">s </w:t>
      </w:r>
      <w:r w:rsidR="009B54D0" w:rsidRPr="00AF71C2">
        <w:rPr>
          <w:rFonts w:ascii="Arial" w:hAnsi="Arial" w:cs="Arial"/>
          <w:lang w:val="en-US"/>
        </w:rPr>
        <w:t>truth</w:t>
      </w:r>
      <w:r w:rsidR="00AF71C2" w:rsidRPr="00AF71C2">
        <w:rPr>
          <w:rFonts w:ascii="Arial" w:hAnsi="Arial" w:cs="Arial"/>
          <w:lang w:val="en-US"/>
        </w:rPr>
        <w:t xml:space="preserve"> more generally</w:t>
      </w:r>
      <w:r w:rsidR="005941AB" w:rsidRPr="00AF71C2">
        <w:rPr>
          <w:rFonts w:ascii="Arial" w:hAnsi="Arial" w:cs="Arial"/>
          <w:lang w:val="en-US"/>
        </w:rPr>
        <w:t xml:space="preserve"> and how engaging with a great work can be transformative providing entirely new ways of seeing. </w:t>
      </w:r>
      <w:r w:rsidR="009B54D0" w:rsidRPr="00AF71C2">
        <w:rPr>
          <w:rFonts w:ascii="Arial" w:hAnsi="Arial" w:cs="Arial"/>
          <w:lang w:val="en-US"/>
        </w:rPr>
        <w:t xml:space="preserve">  </w:t>
      </w:r>
      <w:r w:rsidR="000F2AAD" w:rsidRPr="00AF71C2">
        <w:rPr>
          <w:rFonts w:ascii="Arial" w:hAnsi="Arial" w:cs="Arial"/>
          <w:lang w:val="en-US"/>
        </w:rPr>
        <w:t>What Webster and Noble do is shift th</w:t>
      </w:r>
      <w:r w:rsidR="00AF71C2" w:rsidRPr="00AF71C2">
        <w:rPr>
          <w:rFonts w:ascii="Arial" w:hAnsi="Arial" w:cs="Arial"/>
          <w:lang w:val="en-US"/>
        </w:rPr>
        <w:t xml:space="preserve">e </w:t>
      </w:r>
      <w:r w:rsidR="000F2AAD" w:rsidRPr="00AF71C2">
        <w:rPr>
          <w:rFonts w:ascii="Arial" w:hAnsi="Arial" w:cs="Arial"/>
          <w:lang w:val="en-US"/>
        </w:rPr>
        <w:t>signification process</w:t>
      </w:r>
      <w:r w:rsidR="00AF71C2" w:rsidRPr="00AF71C2">
        <w:rPr>
          <w:rFonts w:ascii="Arial" w:hAnsi="Arial" w:cs="Arial"/>
          <w:lang w:val="en-US"/>
        </w:rPr>
        <w:t xml:space="preserve"> outlined in Heidegger’s account of painting</w:t>
      </w:r>
      <w:r w:rsidR="000F2AAD" w:rsidRPr="00AF71C2">
        <w:rPr>
          <w:rFonts w:ascii="Arial" w:hAnsi="Arial" w:cs="Arial"/>
          <w:lang w:val="en-US"/>
        </w:rPr>
        <w:t xml:space="preserve"> into </w:t>
      </w:r>
      <w:r w:rsidR="00AF71C2" w:rsidRPr="00AF71C2">
        <w:rPr>
          <w:rFonts w:ascii="Arial" w:hAnsi="Arial" w:cs="Arial"/>
          <w:lang w:val="en-US"/>
        </w:rPr>
        <w:t>the</w:t>
      </w:r>
      <w:r w:rsidR="000F2AAD" w:rsidRPr="00AF71C2">
        <w:rPr>
          <w:rFonts w:ascii="Arial" w:hAnsi="Arial" w:cs="Arial"/>
          <w:lang w:val="en-US"/>
        </w:rPr>
        <w:t xml:space="preserve"> alien space</w:t>
      </w:r>
      <w:r w:rsidR="00AF71C2" w:rsidRPr="00AF71C2">
        <w:rPr>
          <w:rFonts w:ascii="Arial" w:hAnsi="Arial" w:cs="Arial"/>
          <w:lang w:val="en-US"/>
        </w:rPr>
        <w:t xml:space="preserve"> of junk</w:t>
      </w:r>
      <w:r w:rsidR="000F2AAD" w:rsidRPr="00AF71C2">
        <w:rPr>
          <w:rFonts w:ascii="Arial" w:hAnsi="Arial" w:cs="Arial"/>
          <w:lang w:val="en-US"/>
        </w:rPr>
        <w:t>. Here instead of paint on canvas</w:t>
      </w:r>
      <w:r w:rsidR="00F72497" w:rsidRPr="00AF71C2">
        <w:rPr>
          <w:rFonts w:ascii="Arial" w:hAnsi="Arial" w:cs="Arial"/>
          <w:lang w:val="en-US"/>
        </w:rPr>
        <w:t>, s</w:t>
      </w:r>
      <w:r w:rsidR="000F2AAD" w:rsidRPr="00AF71C2">
        <w:rPr>
          <w:rFonts w:ascii="Arial" w:hAnsi="Arial" w:cs="Arial"/>
          <w:lang w:val="en-US"/>
        </w:rPr>
        <w:t>eemingly chaotic three</w:t>
      </w:r>
      <w:r w:rsidR="00F72497" w:rsidRPr="00AF71C2">
        <w:rPr>
          <w:rFonts w:ascii="Arial" w:hAnsi="Arial" w:cs="Arial"/>
          <w:lang w:val="en-US"/>
        </w:rPr>
        <w:t>-</w:t>
      </w:r>
      <w:r w:rsidR="000F2AAD" w:rsidRPr="00AF71C2">
        <w:rPr>
          <w:rFonts w:ascii="Arial" w:hAnsi="Arial" w:cs="Arial"/>
          <w:lang w:val="en-US"/>
        </w:rPr>
        <w:t xml:space="preserve">dimensional </w:t>
      </w:r>
      <w:r w:rsidR="00F72497" w:rsidRPr="00AF71C2">
        <w:rPr>
          <w:rFonts w:ascii="Arial" w:hAnsi="Arial" w:cs="Arial"/>
          <w:lang w:val="en-US"/>
        </w:rPr>
        <w:t>compilations</w:t>
      </w:r>
      <w:r w:rsidR="00AF71C2" w:rsidRPr="00AF71C2">
        <w:rPr>
          <w:rFonts w:ascii="Arial" w:hAnsi="Arial" w:cs="Arial"/>
          <w:lang w:val="en-US"/>
        </w:rPr>
        <w:t xml:space="preserve"> (piles of junk)</w:t>
      </w:r>
      <w:r w:rsidR="000F2AAD" w:rsidRPr="00AF71C2">
        <w:rPr>
          <w:rFonts w:ascii="Arial" w:hAnsi="Arial" w:cs="Arial"/>
          <w:lang w:val="en-US"/>
        </w:rPr>
        <w:t xml:space="preserve"> are the signifying vehicle for a shadow play</w:t>
      </w:r>
      <w:r w:rsidR="00F72497" w:rsidRPr="00AF71C2">
        <w:rPr>
          <w:rFonts w:ascii="Arial" w:hAnsi="Arial" w:cs="Arial"/>
          <w:lang w:val="en-US"/>
        </w:rPr>
        <w:t>.</w:t>
      </w:r>
      <w:r w:rsidR="000F2AAD" w:rsidRPr="00AF71C2">
        <w:rPr>
          <w:rFonts w:ascii="Arial" w:hAnsi="Arial" w:cs="Arial"/>
          <w:lang w:val="en-US"/>
        </w:rPr>
        <w:t xml:space="preserve"> </w:t>
      </w:r>
      <w:r w:rsidR="00F72497" w:rsidRPr="00AF71C2">
        <w:rPr>
          <w:rFonts w:ascii="Arial" w:hAnsi="Arial" w:cs="Arial"/>
          <w:lang w:val="en-US"/>
        </w:rPr>
        <w:t xml:space="preserve">By shifting the representational process in this way, </w:t>
      </w:r>
      <w:r w:rsidR="00AF71C2" w:rsidRPr="00AF71C2">
        <w:rPr>
          <w:rFonts w:ascii="Arial" w:hAnsi="Arial" w:cs="Arial"/>
          <w:lang w:val="en-US"/>
        </w:rPr>
        <w:t xml:space="preserve">they draw our attention to it, laying </w:t>
      </w:r>
      <w:r w:rsidR="00CA158D">
        <w:rPr>
          <w:rFonts w:ascii="Arial" w:hAnsi="Arial" w:cs="Arial"/>
          <w:lang w:val="en-US"/>
        </w:rPr>
        <w:t xml:space="preserve">it </w:t>
      </w:r>
      <w:r w:rsidR="00F72497" w:rsidRPr="00AF71C2">
        <w:rPr>
          <w:rFonts w:ascii="Arial" w:hAnsi="Arial" w:cs="Arial"/>
          <w:lang w:val="en-US"/>
        </w:rPr>
        <w:t>bare</w:t>
      </w:r>
      <w:r w:rsidR="00AF71C2" w:rsidRPr="00AF71C2">
        <w:rPr>
          <w:rFonts w:ascii="Arial" w:hAnsi="Arial" w:cs="Arial"/>
          <w:lang w:val="en-US"/>
        </w:rPr>
        <w:t xml:space="preserve">. </w:t>
      </w:r>
      <w:r w:rsidR="00F72497" w:rsidRPr="00AF71C2">
        <w:rPr>
          <w:rFonts w:ascii="Arial" w:hAnsi="Arial" w:cs="Arial"/>
          <w:lang w:val="en-US"/>
        </w:rPr>
        <w:t xml:space="preserve"> </w:t>
      </w:r>
      <w:r w:rsidR="00AF71C2" w:rsidRPr="00AF71C2">
        <w:rPr>
          <w:rFonts w:ascii="Arial" w:hAnsi="Arial" w:cs="Arial"/>
          <w:lang w:val="en-US"/>
        </w:rPr>
        <w:t>A</w:t>
      </w:r>
      <w:r w:rsidR="00F72497" w:rsidRPr="00AF71C2">
        <w:rPr>
          <w:rFonts w:ascii="Arial" w:hAnsi="Arial" w:cs="Arial"/>
          <w:lang w:val="en-US"/>
        </w:rPr>
        <w:t>t the same time</w:t>
      </w:r>
      <w:r w:rsidR="00AF71C2">
        <w:rPr>
          <w:rFonts w:ascii="Arial" w:hAnsi="Arial" w:cs="Arial"/>
          <w:lang w:val="en-US"/>
        </w:rPr>
        <w:t>,</w:t>
      </w:r>
      <w:r w:rsidR="00F72497" w:rsidRPr="00AF71C2">
        <w:rPr>
          <w:rFonts w:ascii="Arial" w:hAnsi="Arial" w:cs="Arial"/>
          <w:lang w:val="en-US"/>
        </w:rPr>
        <w:t xml:space="preserve"> they make </w:t>
      </w:r>
      <w:r w:rsidR="00AF71C2" w:rsidRPr="00AF71C2">
        <w:rPr>
          <w:rFonts w:ascii="Arial" w:hAnsi="Arial" w:cs="Arial"/>
          <w:lang w:val="en-US"/>
        </w:rPr>
        <w:t xml:space="preserve">six months of </w:t>
      </w:r>
      <w:r w:rsidR="00F72497" w:rsidRPr="00AF71C2">
        <w:rPr>
          <w:rFonts w:ascii="Arial" w:hAnsi="Arial" w:cs="Arial"/>
          <w:lang w:val="en-US"/>
        </w:rPr>
        <w:t xml:space="preserve">waste shine a light on </w:t>
      </w:r>
      <w:r w:rsidR="00AF71C2" w:rsidRPr="00AF71C2">
        <w:rPr>
          <w:rFonts w:ascii="Arial" w:hAnsi="Arial" w:cs="Arial"/>
          <w:lang w:val="en-US"/>
        </w:rPr>
        <w:t>their (and by inference our)</w:t>
      </w:r>
      <w:r w:rsidR="00F72497" w:rsidRPr="00AF71C2">
        <w:rPr>
          <w:rFonts w:ascii="Arial" w:hAnsi="Arial" w:cs="Arial"/>
          <w:lang w:val="en-US"/>
        </w:rPr>
        <w:t xml:space="preserve"> practices. </w:t>
      </w:r>
      <w:r w:rsidR="001E2B99" w:rsidRPr="001E3EAE">
        <w:rPr>
          <w:rFonts w:ascii="Arial" w:hAnsi="Arial" w:cs="Arial"/>
        </w:rPr>
        <w:fldChar w:fldCharType="begin"/>
      </w:r>
      <w:r w:rsidR="001E2B99" w:rsidRPr="001E3EAE">
        <w:rPr>
          <w:rFonts w:ascii="Arial" w:hAnsi="Arial" w:cs="Arial"/>
        </w:rPr>
        <w:instrText xml:space="preserve"> ADDIN EN.CITE &lt;EndNote&gt;&lt;Cite&gt;&lt;Author&gt;Punj&lt;/Author&gt;&lt;Year&gt;2017&lt;/Year&gt;&lt;RecNum&gt;657&lt;/RecNum&gt;&lt;DisplayText&gt;(Punj, 2017)&lt;/DisplayText&gt;&lt;record&gt;&lt;rec-number&gt;657&lt;/rec-number&gt;&lt;foreign-keys&gt;&lt;key app="EN" db-id="wfp52tzwl00fx1exazo5evf7rdsxv9v2s900" timestamp="1594889746"&gt;657&lt;/key&gt;&lt;/foreign-keys&gt;&lt;ref-type name="Generic"&gt;13&lt;/ref-type&gt;&lt;contributors&gt;&lt;authors&gt;&lt;author&gt;Punj, Rajesh&lt;/author&gt;&lt;/authors&gt;&lt;/contributors&gt;&lt;titles&gt;&lt;title&gt;Out From the Shadows: A Conversation with Tim Noble and Sue Webster&lt;/title&gt;&lt;alt-title&gt;Sculpture&lt;/alt-title&gt;&lt;/titles&gt;&lt;pages&gt;50&lt;/pages&gt;&lt;volume&gt;36&lt;/volume&gt;&lt;dates&gt;&lt;year&gt;2017&lt;/year&gt;&lt;/dates&gt;&lt;isbn&gt;0889728X&lt;/isbn&gt;&lt;urls&gt;&lt;related-urls&gt;&lt;url&gt;https://search.ebscohost.com/login.aspx?direct=true&amp;amp;AuthType=sso&amp;amp;db=edb&amp;amp;AN=125938749&amp;amp;site=eds-live&amp;amp;scope=site&amp;amp;custid=s2775460&lt;/url&gt;&lt;/related-urls&gt;&lt;/urls&gt;&lt;remote-database-name&gt;Complementary Index&lt;/remote-database-name&gt;&lt;remote-database-provider&gt;EBSCOhost&lt;/remote-database-provider&gt;&lt;/record&gt;&lt;/Cite&gt;&lt;/EndNote&gt;</w:instrText>
      </w:r>
      <w:r w:rsidR="001E2B99" w:rsidRPr="001E3EAE">
        <w:rPr>
          <w:rFonts w:ascii="Arial" w:hAnsi="Arial" w:cs="Arial"/>
        </w:rPr>
        <w:fldChar w:fldCharType="separate"/>
      </w:r>
      <w:r w:rsidR="001E2B99" w:rsidRPr="001E3EAE">
        <w:rPr>
          <w:rFonts w:ascii="Arial" w:hAnsi="Arial" w:cs="Arial"/>
          <w:noProof/>
        </w:rPr>
        <w:t>(Punj, 2017)</w:t>
      </w:r>
      <w:r w:rsidR="001E2B99" w:rsidRPr="001E3EAE">
        <w:rPr>
          <w:rFonts w:ascii="Arial" w:hAnsi="Arial" w:cs="Arial"/>
        </w:rPr>
        <w:fldChar w:fldCharType="end"/>
      </w:r>
    </w:p>
    <w:p w14:paraId="4DC1FA8A" w14:textId="379A4A87" w:rsidR="001E3EAE" w:rsidRDefault="001E3EAE" w:rsidP="00934EE1">
      <w:pPr>
        <w:jc w:val="both"/>
        <w:rPr>
          <w:rFonts w:ascii="Arial" w:hAnsi="Arial" w:cs="Arial"/>
          <w:b/>
          <w:bCs/>
        </w:rPr>
      </w:pPr>
    </w:p>
    <w:p w14:paraId="3529FAC7" w14:textId="2686870D" w:rsidR="001E3EAE" w:rsidRDefault="001E3EAE" w:rsidP="00934EE1">
      <w:pPr>
        <w:jc w:val="both"/>
        <w:rPr>
          <w:rFonts w:ascii="Arial" w:hAnsi="Arial" w:cs="Arial"/>
          <w:b/>
          <w:bCs/>
        </w:rPr>
      </w:pPr>
    </w:p>
    <w:p w14:paraId="11F7C0A3" w14:textId="68A5E88E" w:rsidR="001E3EAE" w:rsidRDefault="001E3EAE" w:rsidP="00934EE1">
      <w:pPr>
        <w:jc w:val="both"/>
        <w:rPr>
          <w:rFonts w:ascii="Arial" w:hAnsi="Arial" w:cs="Arial"/>
          <w:b/>
          <w:bCs/>
        </w:rPr>
      </w:pPr>
    </w:p>
    <w:p w14:paraId="3FD78A65" w14:textId="77777777" w:rsidR="001E3EAE" w:rsidRDefault="001E3EAE" w:rsidP="00934EE1">
      <w:pPr>
        <w:jc w:val="both"/>
        <w:rPr>
          <w:rFonts w:ascii="Arial" w:hAnsi="Arial" w:cs="Arial"/>
          <w:b/>
          <w:bCs/>
        </w:rPr>
      </w:pPr>
    </w:p>
    <w:p w14:paraId="54E69DDF" w14:textId="77777777" w:rsidR="0068506F" w:rsidRDefault="0068506F" w:rsidP="00934EE1">
      <w:pPr>
        <w:jc w:val="both"/>
        <w:rPr>
          <w:rFonts w:ascii="Arial" w:hAnsi="Arial" w:cs="Arial"/>
          <w:b/>
          <w:bCs/>
        </w:rPr>
      </w:pPr>
    </w:p>
    <w:p w14:paraId="67D1ED12" w14:textId="77777777" w:rsidR="0068506F" w:rsidRDefault="0068506F" w:rsidP="00934EE1">
      <w:pPr>
        <w:jc w:val="both"/>
        <w:rPr>
          <w:rFonts w:ascii="Arial" w:hAnsi="Arial" w:cs="Arial"/>
          <w:b/>
          <w:bCs/>
        </w:rPr>
      </w:pPr>
    </w:p>
    <w:p w14:paraId="66EAA731" w14:textId="1E4FC878" w:rsidR="000A0845" w:rsidRPr="000A0845" w:rsidRDefault="000A0845" w:rsidP="00934EE1">
      <w:pPr>
        <w:jc w:val="both"/>
        <w:rPr>
          <w:rFonts w:ascii="Arial" w:hAnsi="Arial" w:cs="Arial"/>
          <w:b/>
          <w:bCs/>
        </w:rPr>
      </w:pPr>
      <w:r w:rsidRPr="000A0845">
        <w:rPr>
          <w:rFonts w:ascii="Arial" w:hAnsi="Arial" w:cs="Arial"/>
          <w:b/>
          <w:bCs/>
        </w:rPr>
        <w:lastRenderedPageBreak/>
        <w:t xml:space="preserve">Tracey </w:t>
      </w:r>
      <w:proofErr w:type="spellStart"/>
      <w:r w:rsidRPr="000A0845">
        <w:rPr>
          <w:rFonts w:ascii="Arial" w:hAnsi="Arial" w:cs="Arial"/>
          <w:b/>
          <w:bCs/>
        </w:rPr>
        <w:t>Emin’s</w:t>
      </w:r>
      <w:proofErr w:type="spellEnd"/>
      <w:r w:rsidRPr="000A0845">
        <w:rPr>
          <w:rFonts w:ascii="Arial" w:hAnsi="Arial" w:cs="Arial"/>
          <w:b/>
          <w:bCs/>
        </w:rPr>
        <w:t xml:space="preserve"> </w:t>
      </w:r>
      <w:r w:rsidR="00BF05D8" w:rsidRPr="00BF05D8">
        <w:rPr>
          <w:rFonts w:ascii="Arial" w:hAnsi="Arial" w:cs="Arial"/>
          <w:b/>
          <w:bCs/>
          <w:i/>
        </w:rPr>
        <w:t>My Bed</w:t>
      </w:r>
    </w:p>
    <w:p w14:paraId="3C6E5738" w14:textId="71A89A9C" w:rsidR="00A86C9B" w:rsidRDefault="00A86C9B" w:rsidP="00934EE1">
      <w:pPr>
        <w:jc w:val="both"/>
        <w:rPr>
          <w:rFonts w:ascii="Arial" w:hAnsi="Arial" w:cs="Arial"/>
        </w:rPr>
      </w:pPr>
      <w:r>
        <w:rPr>
          <w:rFonts w:ascii="Arial" w:hAnsi="Arial" w:cs="Arial"/>
        </w:rPr>
        <w:t xml:space="preserve">When Tracey </w:t>
      </w:r>
      <w:proofErr w:type="spellStart"/>
      <w:r>
        <w:rPr>
          <w:rFonts w:ascii="Arial" w:hAnsi="Arial" w:cs="Arial"/>
        </w:rPr>
        <w:t>Emin’s</w:t>
      </w:r>
      <w:proofErr w:type="spellEnd"/>
      <w:r>
        <w:rPr>
          <w:rFonts w:ascii="Arial" w:hAnsi="Arial" w:cs="Arial"/>
        </w:rPr>
        <w:t xml:space="preserve"> </w:t>
      </w:r>
      <w:r w:rsidR="00BF05D8" w:rsidRPr="00BF05D8">
        <w:rPr>
          <w:rFonts w:ascii="Arial" w:hAnsi="Arial" w:cs="Arial"/>
          <w:i/>
        </w:rPr>
        <w:t>My Bed</w:t>
      </w:r>
      <w:r>
        <w:rPr>
          <w:rFonts w:ascii="Arial" w:hAnsi="Arial" w:cs="Arial"/>
        </w:rPr>
        <w:t xml:space="preserve"> was first exhibited at the Tate in 1999</w:t>
      </w:r>
      <w:r w:rsidR="00C8475F">
        <w:rPr>
          <w:rStyle w:val="FootnoteReference"/>
          <w:rFonts w:ascii="Arial" w:hAnsi="Arial" w:cs="Arial"/>
        </w:rPr>
        <w:footnoteReference w:id="10"/>
      </w:r>
      <w:r>
        <w:rPr>
          <w:rFonts w:ascii="Arial" w:hAnsi="Arial" w:cs="Arial"/>
        </w:rPr>
        <w:t xml:space="preserve">, it drew vociferous criticism from Guardian critic Adrian Searle </w:t>
      </w:r>
      <w:r>
        <w:rPr>
          <w:rFonts w:ascii="Arial" w:hAnsi="Arial" w:cs="Arial"/>
        </w:rPr>
        <w:fldChar w:fldCharType="begin"/>
      </w:r>
      <w:r>
        <w:rPr>
          <w:rFonts w:ascii="Arial" w:hAnsi="Arial" w:cs="Arial"/>
        </w:rPr>
        <w:instrText xml:space="preserve"> ADDIN EN.CITE &lt;EndNote&gt;&lt;Cite ExcludeAuth="1"&gt;&lt;Author&gt;Searle&lt;/Author&gt;&lt;Year&gt;1999&lt;/Year&gt;&lt;RecNum&gt;649&lt;/RecNum&gt;&lt;DisplayText&gt;(1999)&lt;/DisplayText&gt;&lt;record&gt;&lt;rec-number&gt;649&lt;/rec-number&gt;&lt;foreign-keys&gt;&lt;key app="EN" db-id="wfp52tzwl00fx1exazo5evf7rdsxv9v2s900" timestamp="1594605602"&gt;649&lt;/key&gt;&lt;/foreign-keys&gt;&lt;ref-type name="Newspaper Article"&gt;23&lt;/ref-type&gt;&lt;contributors&gt;&lt;authors&gt;&lt;author&gt;Searle, Adrian&lt;/author&gt;&lt;/authors&gt;&lt;/contributors&gt;&lt;titles&gt;&lt;title&gt;Arts: Tracey&amp;apos;s pants but McQueen&amp;apos;s the real pyjamas: Boredom in the bedroom: A laugh in the laundromat: A Las Vegas gamble: A sculpture for film: Adrian Searle surveys the Turner prize shortlist&lt;/title&gt;&lt;secondary-title&gt;The Guardian,  Australia&lt;/secondary-title&gt;&lt;alt-title&gt;The Guardian (London, England)&lt;/alt-title&gt;&lt;/titles&gt;&lt;dates&gt;&lt;year&gt;1999&lt;/year&gt;&lt;/dates&gt;&lt;publisher&gt;Guardian Newspapers Ltd.&lt;/publisher&gt;&lt;isbn&gt;0261-3077&lt;/isbn&gt;&lt;urls&gt;&lt;related-urls&gt;&lt;url&gt;https://search.ebscohost.com/login.aspx?direct=true&amp;amp;AuthType=sso&amp;amp;db=edsgin&amp;amp;AN=edsgcl.75872949&amp;amp;site=eds-live&amp;amp;scope=site&amp;amp;custid=s2775460&lt;/url&gt;&lt;/related-urls&gt;&lt;/urls&gt;&lt;remote-database-name&gt;Gale OneFile: News&lt;/remote-database-name&gt;&lt;remote-database-provider&gt;EBSCOhost&lt;/remote-database-provider&gt;&lt;/record&gt;&lt;/Cite&gt;&lt;/EndNote&gt;</w:instrText>
      </w:r>
      <w:r>
        <w:rPr>
          <w:rFonts w:ascii="Arial" w:hAnsi="Arial" w:cs="Arial"/>
        </w:rPr>
        <w:fldChar w:fldCharType="separate"/>
      </w:r>
      <w:r>
        <w:rPr>
          <w:rFonts w:ascii="Arial" w:hAnsi="Arial" w:cs="Arial"/>
          <w:noProof/>
        </w:rPr>
        <w:t>(1999)</w:t>
      </w:r>
      <w:r>
        <w:rPr>
          <w:rFonts w:ascii="Arial" w:hAnsi="Arial" w:cs="Arial"/>
        </w:rPr>
        <w:fldChar w:fldCharType="end"/>
      </w:r>
      <w:r>
        <w:rPr>
          <w:rFonts w:ascii="Arial" w:hAnsi="Arial" w:cs="Arial"/>
        </w:rPr>
        <w:t xml:space="preserve">. </w:t>
      </w:r>
      <w:r w:rsidR="000A0845">
        <w:rPr>
          <w:rFonts w:ascii="Arial" w:hAnsi="Arial" w:cs="Arial"/>
        </w:rPr>
        <w:t>Searle recalls being ‘o</w:t>
      </w:r>
      <w:r>
        <w:rPr>
          <w:rFonts w:ascii="Arial" w:hAnsi="Arial" w:cs="Arial"/>
        </w:rPr>
        <w:t>nce touched</w:t>
      </w:r>
      <w:r w:rsidR="000A0845">
        <w:rPr>
          <w:rFonts w:ascii="Arial" w:hAnsi="Arial" w:cs="Arial"/>
        </w:rPr>
        <w:t>’</w:t>
      </w:r>
      <w:r>
        <w:rPr>
          <w:rFonts w:ascii="Arial" w:hAnsi="Arial" w:cs="Arial"/>
        </w:rPr>
        <w:t xml:space="preserve"> by her intensely autobiographical readymade stories, </w:t>
      </w:r>
      <w:r w:rsidR="000A0845">
        <w:rPr>
          <w:rFonts w:ascii="Arial" w:hAnsi="Arial" w:cs="Arial"/>
        </w:rPr>
        <w:t xml:space="preserve">but </w:t>
      </w:r>
      <w:r>
        <w:rPr>
          <w:rFonts w:ascii="Arial" w:hAnsi="Arial" w:cs="Arial"/>
        </w:rPr>
        <w:t>found ‘Bed’ a predictable, solipsistic, ‘homage</w:t>
      </w:r>
      <w:r w:rsidR="000A0845">
        <w:rPr>
          <w:rFonts w:ascii="Arial" w:hAnsi="Arial" w:cs="Arial"/>
        </w:rPr>
        <w:t>’</w:t>
      </w:r>
      <w:r>
        <w:rPr>
          <w:rFonts w:ascii="Arial" w:hAnsi="Arial" w:cs="Arial"/>
        </w:rPr>
        <w:t xml:space="preserve"> to </w:t>
      </w:r>
      <w:r w:rsidR="000A0845">
        <w:rPr>
          <w:rFonts w:ascii="Arial" w:hAnsi="Arial" w:cs="Arial"/>
        </w:rPr>
        <w:t>Emin herself</w:t>
      </w:r>
      <w:r>
        <w:rPr>
          <w:rFonts w:ascii="Arial" w:hAnsi="Arial" w:cs="Arial"/>
        </w:rPr>
        <w:t xml:space="preserve">. </w:t>
      </w:r>
    </w:p>
    <w:p w14:paraId="1984F254" w14:textId="3C7D593B" w:rsidR="003A5243" w:rsidRDefault="001C7D6F" w:rsidP="00934EE1">
      <w:pPr>
        <w:jc w:val="both"/>
        <w:rPr>
          <w:rFonts w:ascii="Arial" w:hAnsi="Arial" w:cs="Arial"/>
        </w:rPr>
      </w:pPr>
      <w:r>
        <w:rPr>
          <w:rFonts w:ascii="Arial" w:hAnsi="Arial" w:cs="Arial"/>
        </w:rPr>
        <w:t xml:space="preserve">My first encounter with </w:t>
      </w:r>
      <w:r w:rsidR="00BF05D8" w:rsidRPr="00BF05D8">
        <w:rPr>
          <w:rFonts w:ascii="Arial" w:hAnsi="Arial" w:cs="Arial"/>
          <w:i/>
        </w:rPr>
        <w:t>My Bed</w:t>
      </w:r>
      <w:r w:rsidR="00CA158D">
        <w:rPr>
          <w:rFonts w:ascii="Arial" w:hAnsi="Arial" w:cs="Arial"/>
        </w:rPr>
        <w:t xml:space="preserve"> a</w:t>
      </w:r>
      <w:r>
        <w:rPr>
          <w:rFonts w:ascii="Arial" w:hAnsi="Arial" w:cs="Arial"/>
        </w:rPr>
        <w:t xml:space="preserve">nd </w:t>
      </w:r>
      <w:r w:rsidR="00C8475F">
        <w:rPr>
          <w:rFonts w:ascii="Arial" w:hAnsi="Arial" w:cs="Arial"/>
        </w:rPr>
        <w:t>with</w:t>
      </w:r>
      <w:r>
        <w:rPr>
          <w:rFonts w:ascii="Arial" w:hAnsi="Arial" w:cs="Arial"/>
        </w:rPr>
        <w:t xml:space="preserve"> Tracey Emin was via an online photograph of the original compilation</w:t>
      </w:r>
      <w:r w:rsidR="000A0845">
        <w:rPr>
          <w:rFonts w:ascii="Arial" w:hAnsi="Arial" w:cs="Arial"/>
        </w:rPr>
        <w:t xml:space="preserve"> (See figure </w:t>
      </w:r>
      <w:r w:rsidR="00261905">
        <w:rPr>
          <w:rFonts w:ascii="Arial" w:hAnsi="Arial" w:cs="Arial"/>
        </w:rPr>
        <w:t>7</w:t>
      </w:r>
      <w:r w:rsidR="000A0845">
        <w:rPr>
          <w:rFonts w:ascii="Arial" w:hAnsi="Arial" w:cs="Arial"/>
        </w:rPr>
        <w:t>)</w:t>
      </w:r>
      <w:r>
        <w:rPr>
          <w:rFonts w:ascii="Arial" w:hAnsi="Arial" w:cs="Arial"/>
        </w:rPr>
        <w:t xml:space="preserve"> and my response was very different to Searle’s.  </w:t>
      </w:r>
      <w:r w:rsidR="00611C94" w:rsidRPr="00BF05D8">
        <w:rPr>
          <w:rFonts w:ascii="Arial" w:hAnsi="Arial" w:cs="Arial"/>
          <w:i/>
          <w:iCs/>
        </w:rPr>
        <w:t>My Bed</w:t>
      </w:r>
      <w:r w:rsidR="00611C94">
        <w:rPr>
          <w:rFonts w:ascii="Arial" w:hAnsi="Arial" w:cs="Arial"/>
        </w:rPr>
        <w:t xml:space="preserve"> is not pretty.</w:t>
      </w:r>
      <w:r w:rsidR="00D56376">
        <w:rPr>
          <w:rFonts w:ascii="Arial" w:hAnsi="Arial" w:cs="Arial"/>
        </w:rPr>
        <w:t xml:space="preserve"> It is a compilation of found objects and consequently seems to demand very little in the way of traditional </w:t>
      </w:r>
      <w:r w:rsidR="00286716">
        <w:rPr>
          <w:rFonts w:ascii="Arial" w:hAnsi="Arial" w:cs="Arial"/>
        </w:rPr>
        <w:t xml:space="preserve">artmaking </w:t>
      </w:r>
      <w:r w:rsidR="00D56376">
        <w:rPr>
          <w:rFonts w:ascii="Arial" w:hAnsi="Arial" w:cs="Arial"/>
        </w:rPr>
        <w:t xml:space="preserve">craftsmanship. </w:t>
      </w:r>
      <w:r w:rsidR="00611C94">
        <w:rPr>
          <w:rFonts w:ascii="Arial" w:hAnsi="Arial" w:cs="Arial"/>
        </w:rPr>
        <w:t xml:space="preserve"> </w:t>
      </w:r>
      <w:r>
        <w:rPr>
          <w:rFonts w:ascii="Arial" w:hAnsi="Arial" w:cs="Arial"/>
        </w:rPr>
        <w:t>The</w:t>
      </w:r>
      <w:r w:rsidR="000852D3">
        <w:rPr>
          <w:rFonts w:ascii="Arial" w:hAnsi="Arial" w:cs="Arial"/>
        </w:rPr>
        <w:t>re is a forensically charged laying</w:t>
      </w:r>
      <w:r w:rsidR="00286716">
        <w:rPr>
          <w:rFonts w:ascii="Arial" w:hAnsi="Arial" w:cs="Arial"/>
        </w:rPr>
        <w:t>-</w:t>
      </w:r>
      <w:r w:rsidR="000852D3">
        <w:rPr>
          <w:rFonts w:ascii="Arial" w:hAnsi="Arial" w:cs="Arial"/>
        </w:rPr>
        <w:t>bare of things usually kept private</w:t>
      </w:r>
      <w:r w:rsidR="00587F7E">
        <w:rPr>
          <w:rFonts w:ascii="Arial" w:hAnsi="Arial" w:cs="Arial"/>
        </w:rPr>
        <w:t xml:space="preserve"> – </w:t>
      </w:r>
      <w:r w:rsidR="00587F7E" w:rsidRPr="00286716">
        <w:rPr>
          <w:rFonts w:ascii="Arial" w:hAnsi="Arial" w:cs="Arial"/>
          <w:i/>
          <w:iCs/>
        </w:rPr>
        <w:t>l</w:t>
      </w:r>
      <w:r w:rsidR="000852D3" w:rsidRPr="00286716">
        <w:rPr>
          <w:rFonts w:ascii="Arial" w:hAnsi="Arial" w:cs="Arial"/>
          <w:i/>
          <w:iCs/>
        </w:rPr>
        <w:t>aying</w:t>
      </w:r>
      <w:r w:rsidR="00286716" w:rsidRPr="00286716">
        <w:rPr>
          <w:rFonts w:ascii="Arial" w:hAnsi="Arial" w:cs="Arial"/>
          <w:i/>
          <w:iCs/>
        </w:rPr>
        <w:t>-</w:t>
      </w:r>
      <w:r w:rsidR="000852D3" w:rsidRPr="00286716">
        <w:rPr>
          <w:rFonts w:ascii="Arial" w:hAnsi="Arial" w:cs="Arial"/>
          <w:i/>
          <w:iCs/>
        </w:rPr>
        <w:t>bar</w:t>
      </w:r>
      <w:r w:rsidR="00286716" w:rsidRPr="00286716">
        <w:rPr>
          <w:rFonts w:ascii="Arial" w:hAnsi="Arial" w:cs="Arial"/>
          <w:i/>
          <w:iCs/>
        </w:rPr>
        <w:t>e</w:t>
      </w:r>
      <w:r w:rsidR="000852D3">
        <w:rPr>
          <w:rFonts w:ascii="Arial" w:hAnsi="Arial" w:cs="Arial"/>
        </w:rPr>
        <w:t xml:space="preserve"> as in appearing naked and exposed</w:t>
      </w:r>
      <w:r w:rsidR="00587F7E">
        <w:rPr>
          <w:rFonts w:ascii="Arial" w:hAnsi="Arial" w:cs="Arial"/>
        </w:rPr>
        <w:t>;</w:t>
      </w:r>
      <w:r w:rsidR="000852D3">
        <w:rPr>
          <w:rFonts w:ascii="Arial" w:hAnsi="Arial" w:cs="Arial"/>
        </w:rPr>
        <w:t xml:space="preserve"> </w:t>
      </w:r>
      <w:r w:rsidR="00587F7E">
        <w:rPr>
          <w:rFonts w:ascii="Arial" w:hAnsi="Arial" w:cs="Arial"/>
        </w:rPr>
        <w:t>‘f</w:t>
      </w:r>
      <w:r w:rsidR="000852D3">
        <w:rPr>
          <w:rFonts w:ascii="Arial" w:hAnsi="Arial" w:cs="Arial"/>
        </w:rPr>
        <w:t>orensic</w:t>
      </w:r>
      <w:r w:rsidR="00587F7E">
        <w:rPr>
          <w:rFonts w:ascii="Arial" w:hAnsi="Arial" w:cs="Arial"/>
        </w:rPr>
        <w:t>’</w:t>
      </w:r>
      <w:r w:rsidR="000852D3">
        <w:rPr>
          <w:rFonts w:ascii="Arial" w:hAnsi="Arial" w:cs="Arial"/>
        </w:rPr>
        <w:t xml:space="preserve"> as in the curious seduction of </w:t>
      </w:r>
      <w:r w:rsidR="00587F7E">
        <w:rPr>
          <w:rFonts w:ascii="Arial" w:hAnsi="Arial" w:cs="Arial"/>
        </w:rPr>
        <w:t>clues and leads in a</w:t>
      </w:r>
      <w:r w:rsidR="00E20763">
        <w:rPr>
          <w:rFonts w:ascii="Arial" w:hAnsi="Arial" w:cs="Arial"/>
        </w:rPr>
        <w:t xml:space="preserve"> </w:t>
      </w:r>
      <w:r w:rsidR="000852D3">
        <w:rPr>
          <w:rFonts w:ascii="Arial" w:hAnsi="Arial" w:cs="Arial"/>
        </w:rPr>
        <w:t>true</w:t>
      </w:r>
      <w:r w:rsidR="00286716">
        <w:rPr>
          <w:rFonts w:ascii="Arial" w:hAnsi="Arial" w:cs="Arial"/>
        </w:rPr>
        <w:t>-</w:t>
      </w:r>
      <w:r w:rsidR="000852D3">
        <w:rPr>
          <w:rFonts w:ascii="Arial" w:hAnsi="Arial" w:cs="Arial"/>
        </w:rPr>
        <w:t>crime</w:t>
      </w:r>
      <w:r w:rsidR="00E20763">
        <w:rPr>
          <w:rFonts w:ascii="Arial" w:hAnsi="Arial" w:cs="Arial"/>
        </w:rPr>
        <w:t xml:space="preserve"> story</w:t>
      </w:r>
      <w:r w:rsidR="000852D3">
        <w:rPr>
          <w:rFonts w:ascii="Arial" w:hAnsi="Arial" w:cs="Arial"/>
        </w:rPr>
        <w:t xml:space="preserve">. </w:t>
      </w:r>
      <w:r w:rsidR="00BF05D8" w:rsidRPr="00BF05D8">
        <w:rPr>
          <w:rFonts w:ascii="Arial" w:hAnsi="Arial" w:cs="Arial"/>
          <w:i/>
        </w:rPr>
        <w:t>My Bed</w:t>
      </w:r>
      <w:r w:rsidR="00E20763">
        <w:rPr>
          <w:rFonts w:ascii="Arial" w:hAnsi="Arial" w:cs="Arial"/>
        </w:rPr>
        <w:t xml:space="preserve"> is deeply personal and autobiographical. Emin’s original inspiration apparently grew from her </w:t>
      </w:r>
      <w:r w:rsidR="00587F7E">
        <w:rPr>
          <w:rFonts w:ascii="Arial" w:hAnsi="Arial" w:cs="Arial"/>
        </w:rPr>
        <w:t xml:space="preserve">waking </w:t>
      </w:r>
      <w:r w:rsidR="00611C94">
        <w:rPr>
          <w:rFonts w:ascii="Arial" w:hAnsi="Arial" w:cs="Arial"/>
        </w:rPr>
        <w:t xml:space="preserve">from four bed-ridden nights of drinking to escape </w:t>
      </w:r>
      <w:r w:rsidR="00E20763">
        <w:rPr>
          <w:rFonts w:ascii="Arial" w:hAnsi="Arial" w:cs="Arial"/>
        </w:rPr>
        <w:t xml:space="preserve">a </w:t>
      </w:r>
      <w:r w:rsidR="00B90976">
        <w:rPr>
          <w:rFonts w:ascii="Arial" w:hAnsi="Arial" w:cs="Arial"/>
        </w:rPr>
        <w:t xml:space="preserve">depressive episode </w:t>
      </w:r>
      <w:r w:rsidR="00E20763">
        <w:rPr>
          <w:rFonts w:ascii="Arial" w:hAnsi="Arial" w:cs="Arial"/>
        </w:rPr>
        <w:t>following the tumultuous breakup with her lover.</w:t>
      </w:r>
      <w:r w:rsidR="00A86C9B">
        <w:rPr>
          <w:rFonts w:ascii="Arial" w:hAnsi="Arial" w:cs="Arial"/>
        </w:rPr>
        <w:t xml:space="preserve"> </w:t>
      </w:r>
    </w:p>
    <w:p w14:paraId="76A95443" w14:textId="1A55DD7E" w:rsidR="007E29D1" w:rsidRDefault="000A0845" w:rsidP="00934EE1">
      <w:pPr>
        <w:jc w:val="both"/>
        <w:rPr>
          <w:rFonts w:ascii="Arial" w:hAnsi="Arial" w:cs="Arial"/>
        </w:rPr>
      </w:pPr>
      <w:r>
        <w:rPr>
          <w:rFonts w:ascii="Arial" w:hAnsi="Arial" w:cs="Arial"/>
        </w:rPr>
        <w:t>The original assisted ready</w:t>
      </w:r>
      <w:r w:rsidR="00B90976">
        <w:rPr>
          <w:rFonts w:ascii="Arial" w:hAnsi="Arial" w:cs="Arial"/>
        </w:rPr>
        <w:t>-</w:t>
      </w:r>
      <w:r>
        <w:rPr>
          <w:rFonts w:ascii="Arial" w:hAnsi="Arial" w:cs="Arial"/>
        </w:rPr>
        <w:t xml:space="preserve">made was </w:t>
      </w:r>
      <w:r w:rsidR="00DC5884">
        <w:rPr>
          <w:rFonts w:ascii="Arial" w:hAnsi="Arial" w:cs="Arial"/>
        </w:rPr>
        <w:t xml:space="preserve">followed by </w:t>
      </w:r>
      <w:r>
        <w:rPr>
          <w:rFonts w:ascii="Arial" w:hAnsi="Arial" w:cs="Arial"/>
        </w:rPr>
        <w:t>numerous</w:t>
      </w:r>
      <w:r w:rsidR="003A5243">
        <w:rPr>
          <w:rFonts w:ascii="Arial" w:hAnsi="Arial" w:cs="Arial"/>
        </w:rPr>
        <w:t xml:space="preserve"> recompilations </w:t>
      </w:r>
      <w:r>
        <w:rPr>
          <w:rFonts w:ascii="Arial" w:hAnsi="Arial" w:cs="Arial"/>
        </w:rPr>
        <w:t xml:space="preserve">over the years, the most recent in </w:t>
      </w:r>
      <w:r w:rsidR="00303687">
        <w:rPr>
          <w:rFonts w:ascii="Arial" w:hAnsi="Arial" w:cs="Arial"/>
        </w:rPr>
        <w:t>2017</w:t>
      </w:r>
      <w:r w:rsidR="00303687">
        <w:rPr>
          <w:rStyle w:val="FootnoteReference"/>
          <w:rFonts w:ascii="Arial" w:hAnsi="Arial" w:cs="Arial"/>
        </w:rPr>
        <w:footnoteReference w:id="11"/>
      </w:r>
      <w:r>
        <w:rPr>
          <w:rFonts w:ascii="Arial" w:hAnsi="Arial" w:cs="Arial"/>
        </w:rPr>
        <w:t xml:space="preserve">. </w:t>
      </w:r>
      <w:r w:rsidR="003A5243">
        <w:rPr>
          <w:rFonts w:ascii="Arial" w:hAnsi="Arial" w:cs="Arial"/>
        </w:rPr>
        <w:t xml:space="preserve">Emin personally performs each recompilation drawing on resources including </w:t>
      </w:r>
      <w:r w:rsidR="00611C94">
        <w:rPr>
          <w:rFonts w:ascii="Arial" w:hAnsi="Arial" w:cs="Arial"/>
        </w:rPr>
        <w:t>p</w:t>
      </w:r>
      <w:r w:rsidR="003A5243">
        <w:rPr>
          <w:rFonts w:ascii="Arial" w:hAnsi="Arial" w:cs="Arial"/>
        </w:rPr>
        <w:t>lastic bag</w:t>
      </w:r>
      <w:r w:rsidR="00611C94">
        <w:rPr>
          <w:rFonts w:ascii="Arial" w:hAnsi="Arial" w:cs="Arial"/>
        </w:rPr>
        <w:t>s</w:t>
      </w:r>
      <w:r w:rsidR="003A5243">
        <w:rPr>
          <w:rFonts w:ascii="Arial" w:hAnsi="Arial" w:cs="Arial"/>
        </w:rPr>
        <w:t xml:space="preserve"> of pre-crumpled tissues</w:t>
      </w:r>
      <w:r w:rsidR="00D56376">
        <w:rPr>
          <w:rFonts w:ascii="Arial" w:hAnsi="Arial" w:cs="Arial"/>
        </w:rPr>
        <w:t>, condoms and de</w:t>
      </w:r>
      <w:r w:rsidR="00286716">
        <w:rPr>
          <w:rFonts w:ascii="Arial" w:hAnsi="Arial" w:cs="Arial"/>
        </w:rPr>
        <w:t>t</w:t>
      </w:r>
      <w:r w:rsidR="00D56376">
        <w:rPr>
          <w:rFonts w:ascii="Arial" w:hAnsi="Arial" w:cs="Arial"/>
        </w:rPr>
        <w:t>ritus</w:t>
      </w:r>
      <w:r w:rsidR="003A5243">
        <w:rPr>
          <w:rFonts w:ascii="Arial" w:hAnsi="Arial" w:cs="Arial"/>
        </w:rPr>
        <w:t xml:space="preserve">. Each reworking is different to the last but each time </w:t>
      </w:r>
      <w:r w:rsidR="00D56376">
        <w:rPr>
          <w:rFonts w:ascii="Arial" w:hAnsi="Arial" w:cs="Arial"/>
        </w:rPr>
        <w:t xml:space="preserve">the emotional response to a painful </w:t>
      </w:r>
      <w:r w:rsidR="003A5243">
        <w:rPr>
          <w:rFonts w:ascii="Arial" w:hAnsi="Arial" w:cs="Arial"/>
        </w:rPr>
        <w:t xml:space="preserve">memory is central to the work. </w:t>
      </w:r>
      <w:r w:rsidR="0092235E">
        <w:rPr>
          <w:rFonts w:ascii="Arial" w:hAnsi="Arial" w:cs="Arial"/>
        </w:rPr>
        <w:t xml:space="preserve">This way of seeing memory resonates with me. </w:t>
      </w:r>
      <w:r w:rsidR="003A5243">
        <w:rPr>
          <w:rFonts w:ascii="Arial" w:hAnsi="Arial" w:cs="Arial"/>
        </w:rPr>
        <w:t>We remember</w:t>
      </w:r>
      <w:r w:rsidR="00D56376">
        <w:rPr>
          <w:rFonts w:ascii="Arial" w:hAnsi="Arial" w:cs="Arial"/>
        </w:rPr>
        <w:t xml:space="preserve">, forget and alter memories </w:t>
      </w:r>
      <w:r w:rsidR="003A5243">
        <w:rPr>
          <w:rFonts w:ascii="Arial" w:hAnsi="Arial" w:cs="Arial"/>
        </w:rPr>
        <w:t xml:space="preserve">like this. </w:t>
      </w:r>
      <w:r w:rsidR="00894C3E">
        <w:rPr>
          <w:rFonts w:ascii="Arial" w:hAnsi="Arial" w:cs="Arial"/>
        </w:rPr>
        <w:t xml:space="preserve">Cherry and </w:t>
      </w:r>
      <w:proofErr w:type="spellStart"/>
      <w:r w:rsidR="00894C3E">
        <w:rPr>
          <w:rFonts w:ascii="Arial" w:hAnsi="Arial" w:cs="Arial"/>
        </w:rPr>
        <w:t>Kokoli</w:t>
      </w:r>
      <w:proofErr w:type="spellEnd"/>
      <w:r w:rsidR="00894C3E">
        <w:rPr>
          <w:rFonts w:ascii="Arial" w:hAnsi="Arial" w:cs="Arial"/>
        </w:rPr>
        <w:t xml:space="preserve"> </w:t>
      </w:r>
      <w:r w:rsidR="00894C3E">
        <w:rPr>
          <w:rFonts w:ascii="Arial" w:hAnsi="Arial" w:cs="Arial"/>
        </w:rPr>
        <w:fldChar w:fldCharType="begin"/>
      </w:r>
      <w:r w:rsidR="00F22D46">
        <w:rPr>
          <w:rFonts w:ascii="Arial" w:hAnsi="Arial" w:cs="Arial"/>
        </w:rPr>
        <w:instrText xml:space="preserve"> ADDIN EN.CITE &lt;EndNote&gt;&lt;Cite ExcludeAuth="1"&gt;&lt;Author&gt;Kokoli&lt;/Author&gt;&lt;Year&gt;2020&lt;/Year&gt;&lt;RecNum&gt;651&lt;/RecNum&gt;&lt;Pages&gt;9&lt;/Pages&gt;&lt;DisplayText&gt;(2020, p. 9)&lt;/DisplayText&gt;&lt;record&gt;&lt;rec-number&gt;651&lt;/rec-number&gt;&lt;foreign-keys&gt;&lt;key app="EN" db-id="wfp52tzwl00fx1exazo5evf7rdsxv9v2s900" timestamp="1594702290"&gt;651&lt;/key&gt;&lt;/foreign-keys&gt;&lt;ref-type name="Book Section"&gt;5&lt;/ref-type&gt;&lt;contributors&gt;&lt;authors&gt;&lt;author&gt;Kokoli, Alexandra&lt;/author&gt;&lt;author&gt;Cherry, Deborah&lt;/author&gt;&lt;/authors&gt;&lt;secondary-authors&gt;&lt;author&gt;Kokoli, Alexandra&lt;/author&gt;&lt;author&gt;Cherry, Deborah&lt;/author&gt;&lt;/secondary-authors&gt;&lt;/contributors&gt;&lt;titles&gt;&lt;title&gt;Introduction: The last great adventure is me&lt;/title&gt;&lt;secondary-title&gt;Tracey Emin : Art Into Life&amp;#xD;&lt;/secondary-title&gt;&lt;/titles&gt;&lt;pages&gt;7&lt;/pages&gt;&lt;section&gt;1&lt;/section&gt;&lt;keywords&gt;&lt;keyword&gt;ART / History / Contemporary (1945-)&lt;/keyword&gt;&lt;/keywords&gt;&lt;dates&gt;&lt;year&gt;2020&lt;/year&gt;&lt;/dates&gt;&lt;pub-location&gt;London&lt;/pub-location&gt;&lt;publisher&gt;Bloomsbury Visual Arts&lt;/publisher&gt;&lt;isbn&gt;9781350160606&amp;#xD;9781350160613&amp;#xD;9781350160620&lt;/isbn&gt;&lt;work-type&gt;Book&lt;/work-type&gt;&lt;urls&gt;&lt;related-urls&gt;&lt;url&gt;https://search.ebscohost.com/login.aspx?direct=true&amp;amp;AuthType=sso&amp;amp;db=nlebk&amp;amp;AN=2432080&amp;amp;site=eds-live&amp;amp;scope=site&amp;amp;custid=s2775460&lt;/url&gt;&lt;/related-urls&gt;&lt;/urls&gt;&lt;remote-database-name&gt;eBook Collection (EBSCOhost)&lt;/remote-database-name&gt;&lt;remote-database-provider&gt;EBSCOhost&lt;/remote-database-provider&gt;&lt;language&gt;English&lt;/language&gt;&lt;/record&gt;&lt;/Cite&gt;&lt;/EndNote&gt;</w:instrText>
      </w:r>
      <w:r w:rsidR="00894C3E">
        <w:rPr>
          <w:rFonts w:ascii="Arial" w:hAnsi="Arial" w:cs="Arial"/>
        </w:rPr>
        <w:fldChar w:fldCharType="separate"/>
      </w:r>
      <w:r w:rsidR="00F22D46">
        <w:rPr>
          <w:rFonts w:ascii="Arial" w:hAnsi="Arial" w:cs="Arial"/>
          <w:noProof/>
        </w:rPr>
        <w:t>(2020, p. 9)</w:t>
      </w:r>
      <w:r w:rsidR="00894C3E">
        <w:rPr>
          <w:rFonts w:ascii="Arial" w:hAnsi="Arial" w:cs="Arial"/>
        </w:rPr>
        <w:fldChar w:fldCharType="end"/>
      </w:r>
      <w:r w:rsidR="003A5243">
        <w:rPr>
          <w:rFonts w:ascii="Arial" w:hAnsi="Arial" w:cs="Arial"/>
        </w:rPr>
        <w:t xml:space="preserve"> describe Emin’s autobiographical artwork as a kind of </w:t>
      </w:r>
      <w:r w:rsidR="00DC5884">
        <w:rPr>
          <w:rFonts w:ascii="Arial" w:hAnsi="Arial" w:cs="Arial"/>
        </w:rPr>
        <w:t>‘</w:t>
      </w:r>
      <w:r w:rsidR="003A5243">
        <w:rPr>
          <w:rFonts w:ascii="Arial" w:hAnsi="Arial" w:cs="Arial"/>
        </w:rPr>
        <w:t>staged memory</w:t>
      </w:r>
      <w:r w:rsidR="00DC5884">
        <w:rPr>
          <w:rFonts w:ascii="Arial" w:hAnsi="Arial" w:cs="Arial"/>
        </w:rPr>
        <w:t xml:space="preserve">’, the memory is at its core but </w:t>
      </w:r>
      <w:r>
        <w:rPr>
          <w:rFonts w:ascii="Arial" w:hAnsi="Arial" w:cs="Arial"/>
        </w:rPr>
        <w:t>each</w:t>
      </w:r>
      <w:r w:rsidR="00DC5884">
        <w:rPr>
          <w:rFonts w:ascii="Arial" w:hAnsi="Arial" w:cs="Arial"/>
        </w:rPr>
        <w:t xml:space="preserve"> recall is performative.</w:t>
      </w:r>
      <w:r w:rsidR="00CE2F53">
        <w:rPr>
          <w:rFonts w:ascii="Arial" w:hAnsi="Arial" w:cs="Arial"/>
        </w:rPr>
        <w:t xml:space="preserve"> </w:t>
      </w:r>
      <w:r w:rsidR="0092235E">
        <w:rPr>
          <w:rFonts w:ascii="Arial" w:hAnsi="Arial" w:cs="Arial"/>
        </w:rPr>
        <w:t>To a large extent e</w:t>
      </w:r>
      <w:r w:rsidR="00CE2F53">
        <w:rPr>
          <w:rFonts w:ascii="Arial" w:hAnsi="Arial" w:cs="Arial"/>
        </w:rPr>
        <w:t xml:space="preserve">ach of </w:t>
      </w:r>
      <w:proofErr w:type="spellStart"/>
      <w:r w:rsidR="00CE2F53">
        <w:rPr>
          <w:rFonts w:ascii="Arial" w:hAnsi="Arial" w:cs="Arial"/>
        </w:rPr>
        <w:t>Emin’s</w:t>
      </w:r>
      <w:proofErr w:type="spellEnd"/>
      <w:r w:rsidR="00CE2F53">
        <w:rPr>
          <w:rFonts w:ascii="Arial" w:hAnsi="Arial" w:cs="Arial"/>
        </w:rPr>
        <w:t xml:space="preserve"> works </w:t>
      </w:r>
      <w:r w:rsidR="0092235E">
        <w:rPr>
          <w:rFonts w:ascii="Arial" w:hAnsi="Arial" w:cs="Arial"/>
        </w:rPr>
        <w:t xml:space="preserve">including </w:t>
      </w:r>
      <w:r w:rsidR="00BF05D8" w:rsidRPr="00BF05D8">
        <w:rPr>
          <w:rFonts w:ascii="Arial" w:hAnsi="Arial" w:cs="Arial"/>
          <w:i/>
        </w:rPr>
        <w:t>My Bed</w:t>
      </w:r>
      <w:r w:rsidR="0092235E">
        <w:rPr>
          <w:rFonts w:ascii="Arial" w:hAnsi="Arial" w:cs="Arial"/>
        </w:rPr>
        <w:t xml:space="preserve"> </w:t>
      </w:r>
      <w:r w:rsidR="00B90976">
        <w:rPr>
          <w:rFonts w:ascii="Arial" w:hAnsi="Arial" w:cs="Arial"/>
        </w:rPr>
        <w:t>can be seen as</w:t>
      </w:r>
      <w:r w:rsidR="0092235E">
        <w:rPr>
          <w:rFonts w:ascii="Arial" w:hAnsi="Arial" w:cs="Arial"/>
        </w:rPr>
        <w:t xml:space="preserve"> somewhat</w:t>
      </w:r>
      <w:r w:rsidR="00CE2F53">
        <w:rPr>
          <w:rFonts w:ascii="Arial" w:hAnsi="Arial" w:cs="Arial"/>
        </w:rPr>
        <w:t xml:space="preserve"> </w:t>
      </w:r>
      <w:r w:rsidR="0092235E">
        <w:rPr>
          <w:rFonts w:ascii="Arial" w:hAnsi="Arial" w:cs="Arial"/>
        </w:rPr>
        <w:t xml:space="preserve">‘staged’. Personal biography is </w:t>
      </w:r>
      <w:r w:rsidR="007E29D1">
        <w:rPr>
          <w:rFonts w:ascii="Arial" w:hAnsi="Arial" w:cs="Arial"/>
        </w:rPr>
        <w:t>her principal</w:t>
      </w:r>
      <w:r w:rsidR="0092235E">
        <w:rPr>
          <w:rFonts w:ascii="Arial" w:hAnsi="Arial" w:cs="Arial"/>
        </w:rPr>
        <w:t xml:space="preserve"> source but her means of recalling life events has in mind an intended audience response.</w:t>
      </w:r>
      <w:r w:rsidR="00B90976">
        <w:rPr>
          <w:rFonts w:ascii="Arial" w:hAnsi="Arial" w:cs="Arial"/>
        </w:rPr>
        <w:t xml:space="preserve"> </w:t>
      </w:r>
      <w:r w:rsidR="00CE2F53">
        <w:rPr>
          <w:rFonts w:ascii="Arial" w:hAnsi="Arial" w:cs="Arial"/>
        </w:rPr>
        <w:t xml:space="preserve"> </w:t>
      </w:r>
      <w:r w:rsidR="00D56376">
        <w:rPr>
          <w:rFonts w:ascii="Arial" w:hAnsi="Arial" w:cs="Arial"/>
        </w:rPr>
        <w:t xml:space="preserve">Camilla </w:t>
      </w:r>
      <w:proofErr w:type="spellStart"/>
      <w:r w:rsidR="00B90976">
        <w:rPr>
          <w:rFonts w:ascii="Arial" w:hAnsi="Arial" w:cs="Arial"/>
        </w:rPr>
        <w:t>Jalving</w:t>
      </w:r>
      <w:proofErr w:type="spellEnd"/>
      <w:r w:rsidR="00B90976">
        <w:rPr>
          <w:rFonts w:ascii="Arial" w:hAnsi="Arial" w:cs="Arial"/>
        </w:rPr>
        <w:t xml:space="preserve"> </w:t>
      </w:r>
      <w:r w:rsidR="00B90976">
        <w:rPr>
          <w:rFonts w:ascii="Arial" w:hAnsi="Arial" w:cs="Arial"/>
        </w:rPr>
        <w:fldChar w:fldCharType="begin"/>
      </w:r>
      <w:r w:rsidR="00B90976">
        <w:rPr>
          <w:rFonts w:ascii="Arial" w:hAnsi="Arial" w:cs="Arial"/>
        </w:rPr>
        <w:instrText xml:space="preserve"> ADDIN EN.CITE &lt;EndNote&gt;&lt;Cite ExcludeAuth="1"&gt;&lt;Author&gt;Jalving&lt;/Author&gt;&lt;Year&gt;2020&lt;/Year&gt;&lt;RecNum&gt;648&lt;/RecNum&gt;&lt;Pages&gt;20&lt;/Pages&gt;&lt;DisplayText&gt;(2020, p. 20)&lt;/DisplayText&gt;&lt;record&gt;&lt;rec-number&gt;648&lt;/rec-number&gt;&lt;foreign-keys&gt;&lt;key app="EN" db-id="wfp52tzwl00fx1exazo5evf7rdsxv9v2s900" timestamp="1594440358"&gt;648&lt;/key&gt;&lt;/foreign-keys&gt;&lt;ref-type name="Book Section"&gt;5&lt;/ref-type&gt;&lt;contributors&gt;&lt;authors&gt;&lt;author&gt;Jalving, Camilla&lt;/author&gt;&lt;/authors&gt;&lt;secondary-authors&gt;&lt;author&gt;Kokoli, Alexandra&lt;/author&gt;&lt;author&gt;Cherry, Deborah&lt;/author&gt;&lt;/secondary-authors&gt;&lt;/contributors&gt;&lt;titles&gt;&lt;title&gt;‘It was just me, Tracey’: Strategies of Self-presentation in the Art of Tracey Emin&lt;/title&gt;&lt;secondary-title&gt;Tracey Emin : Art Into Life&amp;#xD;&lt;/secondary-title&gt;&lt;/titles&gt;&lt;keywords&gt;&lt;keyword&gt;ART / History / Contemporary (1945-)&lt;/keyword&gt;&lt;/keywords&gt;&lt;dates&gt;&lt;year&gt;2020&lt;/year&gt;&lt;/dates&gt;&lt;pub-location&gt;London&lt;/pub-location&gt;&lt;publisher&gt;Bloomsbury Visual Arts&lt;/publisher&gt;&lt;isbn&gt;9781350160606&amp;#xD;9781350160613&amp;#xD;9781350160620&lt;/isbn&gt;&lt;work-type&gt;Book&lt;/work-type&gt;&lt;urls&gt;&lt;related-urls&gt;&lt;url&gt;https://search.ebscohost.com/login.aspx?direct=true&amp;amp;AuthType=sso&amp;amp;db=nlebk&amp;amp;AN=2432080&amp;amp;site=eds-live&amp;amp;scope=site&amp;amp;custid=s2775460&lt;/url&gt;&lt;/related-urls&gt;&lt;/urls&gt;&lt;remote-database-name&gt;eBook Collection (EBSCOhost)&lt;/remote-database-name&gt;&lt;remote-database-provider&gt;EBSCOhost&lt;/remote-database-provider&gt;&lt;language&gt;English&lt;/language&gt;&lt;/record&gt;&lt;/Cite&gt;&lt;/EndNote&gt;</w:instrText>
      </w:r>
      <w:r w:rsidR="00B90976">
        <w:rPr>
          <w:rFonts w:ascii="Arial" w:hAnsi="Arial" w:cs="Arial"/>
        </w:rPr>
        <w:fldChar w:fldCharType="separate"/>
      </w:r>
      <w:r w:rsidR="00B90976">
        <w:rPr>
          <w:rFonts w:ascii="Arial" w:hAnsi="Arial" w:cs="Arial"/>
          <w:noProof/>
        </w:rPr>
        <w:t>(2020, p. 20)</w:t>
      </w:r>
      <w:r w:rsidR="00B90976">
        <w:rPr>
          <w:rFonts w:ascii="Arial" w:hAnsi="Arial" w:cs="Arial"/>
        </w:rPr>
        <w:fldChar w:fldCharType="end"/>
      </w:r>
      <w:r w:rsidR="0092235E">
        <w:rPr>
          <w:rFonts w:ascii="Arial" w:hAnsi="Arial" w:cs="Arial"/>
        </w:rPr>
        <w:t xml:space="preserve"> </w:t>
      </w:r>
      <w:r w:rsidR="007E29D1">
        <w:rPr>
          <w:rFonts w:ascii="Arial" w:hAnsi="Arial" w:cs="Arial"/>
        </w:rPr>
        <w:t>describes</w:t>
      </w:r>
      <w:r w:rsidR="0092235E">
        <w:rPr>
          <w:rFonts w:ascii="Arial" w:hAnsi="Arial" w:cs="Arial"/>
        </w:rPr>
        <w:t xml:space="preserve"> her work </w:t>
      </w:r>
      <w:r w:rsidR="007E29D1">
        <w:rPr>
          <w:rFonts w:ascii="Arial" w:hAnsi="Arial" w:cs="Arial"/>
        </w:rPr>
        <w:t>as</w:t>
      </w:r>
      <w:r w:rsidR="00B90976">
        <w:rPr>
          <w:rFonts w:ascii="Arial" w:hAnsi="Arial" w:cs="Arial"/>
        </w:rPr>
        <w:t xml:space="preserve"> ‘</w:t>
      </w:r>
      <w:r w:rsidR="0092235E">
        <w:rPr>
          <w:rFonts w:ascii="Arial" w:hAnsi="Arial" w:cs="Arial"/>
        </w:rPr>
        <w:t>p</w:t>
      </w:r>
      <w:r w:rsidR="00B90976">
        <w:rPr>
          <w:rFonts w:ascii="Arial" w:hAnsi="Arial" w:cs="Arial"/>
        </w:rPr>
        <w:t xml:space="preserve">erlocutionary’ </w:t>
      </w:r>
      <w:r w:rsidR="0092235E">
        <w:rPr>
          <w:rFonts w:ascii="Arial" w:hAnsi="Arial" w:cs="Arial"/>
        </w:rPr>
        <w:t>i</w:t>
      </w:r>
      <w:r w:rsidR="00B90976">
        <w:rPr>
          <w:rFonts w:ascii="Arial" w:hAnsi="Arial" w:cs="Arial"/>
        </w:rPr>
        <w:t>n the same sense as Austin</w:t>
      </w:r>
      <w:r w:rsidR="00D56376">
        <w:rPr>
          <w:rFonts w:ascii="Arial" w:hAnsi="Arial" w:cs="Arial"/>
        </w:rPr>
        <w:t xml:space="preserve"> meant when</w:t>
      </w:r>
      <w:r w:rsidR="00B90976">
        <w:rPr>
          <w:rFonts w:ascii="Arial" w:hAnsi="Arial" w:cs="Arial"/>
        </w:rPr>
        <w:t xml:space="preserve"> </w:t>
      </w:r>
      <w:r w:rsidR="00CE2F53">
        <w:rPr>
          <w:rFonts w:ascii="Arial" w:hAnsi="Arial" w:cs="Arial"/>
        </w:rPr>
        <w:t xml:space="preserve">the speaker </w:t>
      </w:r>
      <w:r w:rsidR="0092235E">
        <w:rPr>
          <w:rFonts w:ascii="Arial" w:hAnsi="Arial" w:cs="Arial"/>
        </w:rPr>
        <w:t xml:space="preserve">intends </w:t>
      </w:r>
      <w:r w:rsidR="00CE2F53">
        <w:rPr>
          <w:rFonts w:ascii="Arial" w:hAnsi="Arial" w:cs="Arial"/>
        </w:rPr>
        <w:t xml:space="preserve">to have a certain </w:t>
      </w:r>
      <w:r>
        <w:rPr>
          <w:rFonts w:ascii="Arial" w:hAnsi="Arial" w:cs="Arial"/>
        </w:rPr>
        <w:t>‘</w:t>
      </w:r>
      <w:r w:rsidR="00CE2F53">
        <w:rPr>
          <w:rFonts w:ascii="Arial" w:hAnsi="Arial" w:cs="Arial"/>
        </w:rPr>
        <w:t>desired or consequential effect on the listener</w:t>
      </w:r>
      <w:r>
        <w:rPr>
          <w:rFonts w:ascii="Arial" w:hAnsi="Arial" w:cs="Arial"/>
        </w:rPr>
        <w:t xml:space="preserve">’ </w:t>
      </w:r>
      <w:r w:rsidR="00303687">
        <w:rPr>
          <w:rFonts w:ascii="Arial" w:hAnsi="Arial" w:cs="Arial"/>
        </w:rPr>
        <w:fldChar w:fldCharType="begin"/>
      </w:r>
      <w:r w:rsidR="00303687">
        <w:rPr>
          <w:rFonts w:ascii="Arial" w:hAnsi="Arial" w:cs="Arial"/>
        </w:rPr>
        <w:instrText xml:space="preserve"> ADDIN EN.CITE &lt;EndNote&gt;&lt;Cite&gt;&lt;Author&gt;Austin&lt;/Author&gt;&lt;Year&gt;1962&lt;/Year&gt;&lt;RecNum&gt;654&lt;/RecNum&gt;&lt;Pages&gt;101&lt;/Pages&gt;&lt;DisplayText&gt;(Austin &amp;amp; Urmson, 1962, p. 101)&lt;/DisplayText&gt;&lt;record&gt;&lt;rec-number&gt;654&lt;/rec-number&gt;&lt;foreign-keys&gt;&lt;key app="EN" db-id="wfp52tzwl00fx1exazo5evf7rdsxv9v2s900" timestamp="1594877870"&gt;654&lt;/key&gt;&lt;/foreign-keys&gt;&lt;ref-type name="Book"&gt;6&lt;/ref-type&gt;&lt;contributors&gt;&lt;authors&gt;&lt;author&gt;Austin, J. L.&lt;/author&gt;&lt;author&gt;Urmson, J. O.&lt;/author&gt;&lt;/authors&gt;&lt;/contributors&gt;&lt;titles&gt;&lt;title&gt;How to do things with words : the William James Lectures delivered at Harvard University in 1955&lt;/title&gt;&lt;secondary-title&gt;William James lectures: 1955&lt;/secondary-title&gt;&lt;/titles&gt;&lt;keywords&gt;&lt;keyword&gt;Semantics (Philosophy)&lt;/keyword&gt;&lt;keyword&gt;Language and languages -- Philosophy&lt;/keyword&gt;&lt;/keywords&gt;&lt;dates&gt;&lt;year&gt;1962&lt;/year&gt;&lt;/dates&gt;&lt;publisher&gt;Clarendon Press&lt;/publisher&gt;&lt;work-type&gt;Non-fiction&lt;/work-type&gt;&lt;urls&gt;&lt;related-urls&gt;&lt;url&gt;https://search.ebscohost.com/login.aspx?direct=true&amp;amp;AuthType=sso&amp;amp;db=cat00006a&amp;amp;AN=melb.b1989628&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00303687">
        <w:rPr>
          <w:rFonts w:ascii="Arial" w:hAnsi="Arial" w:cs="Arial"/>
        </w:rPr>
        <w:fldChar w:fldCharType="separate"/>
      </w:r>
      <w:r w:rsidR="00303687">
        <w:rPr>
          <w:rFonts w:ascii="Arial" w:hAnsi="Arial" w:cs="Arial"/>
          <w:noProof/>
        </w:rPr>
        <w:t>(Austin &amp; Urmson, 1962, p. 101)</w:t>
      </w:r>
      <w:r w:rsidR="00303687">
        <w:rPr>
          <w:rFonts w:ascii="Arial" w:hAnsi="Arial" w:cs="Arial"/>
        </w:rPr>
        <w:fldChar w:fldCharType="end"/>
      </w:r>
      <w:r w:rsidR="00DC5884">
        <w:rPr>
          <w:rFonts w:ascii="Arial" w:hAnsi="Arial" w:cs="Arial"/>
        </w:rPr>
        <w:t xml:space="preserve">. </w:t>
      </w:r>
      <w:r w:rsidR="00CE2F53">
        <w:rPr>
          <w:rFonts w:ascii="Arial" w:hAnsi="Arial" w:cs="Arial"/>
        </w:rPr>
        <w:t xml:space="preserve"> The prospect that Emin’s </w:t>
      </w:r>
      <w:r>
        <w:rPr>
          <w:rFonts w:ascii="Arial" w:hAnsi="Arial" w:cs="Arial"/>
        </w:rPr>
        <w:t>recompilations are a</w:t>
      </w:r>
      <w:r w:rsidR="00CE2F53">
        <w:rPr>
          <w:rFonts w:ascii="Arial" w:hAnsi="Arial" w:cs="Arial"/>
        </w:rPr>
        <w:t xml:space="preserve"> tool </w:t>
      </w:r>
      <w:r>
        <w:rPr>
          <w:rFonts w:ascii="Arial" w:hAnsi="Arial" w:cs="Arial"/>
        </w:rPr>
        <w:t>for manipulating an intended response may put people</w:t>
      </w:r>
      <w:r w:rsidR="00CE2F53">
        <w:rPr>
          <w:rFonts w:ascii="Arial" w:hAnsi="Arial" w:cs="Arial"/>
        </w:rPr>
        <w:t xml:space="preserve"> on their guard</w:t>
      </w:r>
      <w:r>
        <w:rPr>
          <w:rFonts w:ascii="Arial" w:hAnsi="Arial" w:cs="Arial"/>
        </w:rPr>
        <w:t>. They may be</w:t>
      </w:r>
      <w:r w:rsidR="00346A6A">
        <w:rPr>
          <w:rFonts w:ascii="Arial" w:hAnsi="Arial" w:cs="Arial"/>
        </w:rPr>
        <w:t xml:space="preserve"> </w:t>
      </w:r>
      <w:r w:rsidR="00CE2F53">
        <w:rPr>
          <w:rFonts w:ascii="Arial" w:hAnsi="Arial" w:cs="Arial"/>
        </w:rPr>
        <w:t xml:space="preserve">less receptive to the possibility of a rich direct phenomenal encounter. </w:t>
      </w:r>
      <w:r w:rsidR="00D56376">
        <w:rPr>
          <w:rFonts w:ascii="Arial" w:hAnsi="Arial" w:cs="Arial"/>
        </w:rPr>
        <w:t>The fact that Emin works memory in this way may be driving some of Adrian Searle’s original scepticism.</w:t>
      </w:r>
    </w:p>
    <w:p w14:paraId="1040FFDC" w14:textId="469242F6" w:rsidR="00F22D46" w:rsidRDefault="00CE2F53" w:rsidP="00934EE1">
      <w:pPr>
        <w:jc w:val="both"/>
        <w:rPr>
          <w:rFonts w:ascii="Arial" w:hAnsi="Arial" w:cs="Arial"/>
        </w:rPr>
      </w:pPr>
      <w:r>
        <w:rPr>
          <w:rFonts w:ascii="Arial" w:hAnsi="Arial" w:cs="Arial"/>
        </w:rPr>
        <w:t xml:space="preserve">I think it is a mistake to take </w:t>
      </w:r>
      <w:r w:rsidR="00CA158D">
        <w:rPr>
          <w:rFonts w:ascii="Arial" w:hAnsi="Arial" w:cs="Arial"/>
        </w:rPr>
        <w:t>Searle’s</w:t>
      </w:r>
      <w:r>
        <w:rPr>
          <w:rFonts w:ascii="Arial" w:hAnsi="Arial" w:cs="Arial"/>
        </w:rPr>
        <w:t xml:space="preserve"> stance. There is something universal about the disorder of an unmade bed</w:t>
      </w:r>
      <w:r w:rsidR="00A74922">
        <w:rPr>
          <w:rFonts w:ascii="Arial" w:hAnsi="Arial" w:cs="Arial"/>
        </w:rPr>
        <w:t>,</w:t>
      </w:r>
      <w:r>
        <w:rPr>
          <w:rFonts w:ascii="Arial" w:hAnsi="Arial" w:cs="Arial"/>
        </w:rPr>
        <w:t xml:space="preserve"> the disinhibit</w:t>
      </w:r>
      <w:r w:rsidR="00A74922">
        <w:rPr>
          <w:rFonts w:ascii="Arial" w:hAnsi="Arial" w:cs="Arial"/>
        </w:rPr>
        <w:t>ing</w:t>
      </w:r>
      <w:r>
        <w:rPr>
          <w:rFonts w:ascii="Arial" w:hAnsi="Arial" w:cs="Arial"/>
        </w:rPr>
        <w:t xml:space="preserve"> role sleep plays in all our lives leaving</w:t>
      </w:r>
      <w:r w:rsidR="007E29D1">
        <w:rPr>
          <w:rFonts w:ascii="Arial" w:hAnsi="Arial" w:cs="Arial"/>
        </w:rPr>
        <w:t>,</w:t>
      </w:r>
      <w:r>
        <w:rPr>
          <w:rFonts w:ascii="Arial" w:hAnsi="Arial" w:cs="Arial"/>
        </w:rPr>
        <w:t xml:space="preserve"> </w:t>
      </w:r>
      <w:r w:rsidR="007E29D1">
        <w:rPr>
          <w:rFonts w:ascii="Arial" w:hAnsi="Arial" w:cs="Arial"/>
        </w:rPr>
        <w:t xml:space="preserve">as it does, </w:t>
      </w:r>
      <w:r>
        <w:rPr>
          <w:rFonts w:ascii="Arial" w:hAnsi="Arial" w:cs="Arial"/>
        </w:rPr>
        <w:t>the forensic trace of our nightly existence.</w:t>
      </w:r>
      <w:r w:rsidR="00286716">
        <w:rPr>
          <w:rFonts w:ascii="Arial" w:hAnsi="Arial" w:cs="Arial"/>
        </w:rPr>
        <w:t xml:space="preserve"> Emin opens us up to this shared reality.</w:t>
      </w:r>
      <w:r>
        <w:rPr>
          <w:rFonts w:ascii="Arial" w:hAnsi="Arial" w:cs="Arial"/>
        </w:rPr>
        <w:t xml:space="preserve"> </w:t>
      </w:r>
      <w:r w:rsidR="00A74922">
        <w:rPr>
          <w:rFonts w:ascii="Arial" w:hAnsi="Arial" w:cs="Arial"/>
        </w:rPr>
        <w:t xml:space="preserve">In </w:t>
      </w:r>
      <w:r w:rsidR="00D56376">
        <w:rPr>
          <w:rFonts w:ascii="Arial" w:hAnsi="Arial" w:cs="Arial"/>
        </w:rPr>
        <w:t>applying</w:t>
      </w:r>
      <w:r w:rsidR="00A74922">
        <w:rPr>
          <w:rFonts w:ascii="Arial" w:hAnsi="Arial" w:cs="Arial"/>
        </w:rPr>
        <w:t xml:space="preserve"> the artwork circuit</w:t>
      </w:r>
      <w:r w:rsidR="00D56376">
        <w:rPr>
          <w:rFonts w:ascii="Arial" w:hAnsi="Arial" w:cs="Arial"/>
        </w:rPr>
        <w:t xml:space="preserve"> concept</w:t>
      </w:r>
      <w:r w:rsidR="00A74922">
        <w:rPr>
          <w:rFonts w:ascii="Arial" w:hAnsi="Arial" w:cs="Arial"/>
        </w:rPr>
        <w:t xml:space="preserve"> to </w:t>
      </w:r>
      <w:r w:rsidR="00BF05D8" w:rsidRPr="00BF05D8">
        <w:rPr>
          <w:rFonts w:ascii="Arial" w:hAnsi="Arial" w:cs="Arial"/>
          <w:i/>
        </w:rPr>
        <w:t>My Bed</w:t>
      </w:r>
      <w:r w:rsidR="00A74922">
        <w:rPr>
          <w:rFonts w:ascii="Arial" w:hAnsi="Arial" w:cs="Arial"/>
        </w:rPr>
        <w:t>, the viewer gets the choice of scoping broadly or narrowly across the artwork circuit domains. Emin’s intentions, previous works and histories</w:t>
      </w:r>
      <w:r w:rsidR="000A46F6">
        <w:rPr>
          <w:rFonts w:ascii="Arial" w:hAnsi="Arial" w:cs="Arial"/>
        </w:rPr>
        <w:t>, along with the critical response to each of the recompilations</w:t>
      </w:r>
      <w:r w:rsidR="00A74922">
        <w:rPr>
          <w:rFonts w:ascii="Arial" w:hAnsi="Arial" w:cs="Arial"/>
        </w:rPr>
        <w:t xml:space="preserve"> can all be scoped in or scoped out of consideration. But, for me, </w:t>
      </w:r>
      <w:r>
        <w:rPr>
          <w:rFonts w:ascii="Arial" w:hAnsi="Arial" w:cs="Arial"/>
        </w:rPr>
        <w:t xml:space="preserve">a rich reading of </w:t>
      </w:r>
      <w:r w:rsidR="00BF05D8" w:rsidRPr="00BF05D8">
        <w:rPr>
          <w:rFonts w:ascii="Arial" w:hAnsi="Arial" w:cs="Arial"/>
          <w:i/>
        </w:rPr>
        <w:t>My Bed</w:t>
      </w:r>
      <w:r>
        <w:rPr>
          <w:rFonts w:ascii="Arial" w:hAnsi="Arial" w:cs="Arial"/>
        </w:rPr>
        <w:t xml:space="preserve"> is more likely to be found in a direct </w:t>
      </w:r>
      <w:r w:rsidR="000A46F6">
        <w:rPr>
          <w:rFonts w:ascii="Arial" w:hAnsi="Arial" w:cs="Arial"/>
        </w:rPr>
        <w:t xml:space="preserve">phenomenal </w:t>
      </w:r>
      <w:r>
        <w:rPr>
          <w:rFonts w:ascii="Arial" w:hAnsi="Arial" w:cs="Arial"/>
        </w:rPr>
        <w:t>encounter w</w:t>
      </w:r>
      <w:r w:rsidR="00A74922">
        <w:rPr>
          <w:rFonts w:ascii="Arial" w:hAnsi="Arial" w:cs="Arial"/>
        </w:rPr>
        <w:t>i</w:t>
      </w:r>
      <w:r>
        <w:rPr>
          <w:rFonts w:ascii="Arial" w:hAnsi="Arial" w:cs="Arial"/>
        </w:rPr>
        <w:t>th the work</w:t>
      </w:r>
      <w:r w:rsidR="00A74922">
        <w:rPr>
          <w:rFonts w:ascii="Arial" w:hAnsi="Arial" w:cs="Arial"/>
        </w:rPr>
        <w:t xml:space="preserve"> and the work alone.</w:t>
      </w:r>
      <w:r>
        <w:rPr>
          <w:rFonts w:ascii="Arial" w:hAnsi="Arial" w:cs="Arial"/>
        </w:rPr>
        <w:t xml:space="preserve"> </w:t>
      </w:r>
      <w:r w:rsidR="00A74922">
        <w:rPr>
          <w:rFonts w:ascii="Arial" w:hAnsi="Arial" w:cs="Arial"/>
        </w:rPr>
        <w:t>‘W</w:t>
      </w:r>
      <w:r>
        <w:rPr>
          <w:rFonts w:ascii="Arial" w:hAnsi="Arial" w:cs="Arial"/>
        </w:rPr>
        <w:t xml:space="preserve">hat it </w:t>
      </w:r>
      <w:r w:rsidR="00F22D46">
        <w:rPr>
          <w:rFonts w:ascii="Arial" w:hAnsi="Arial" w:cs="Arial"/>
        </w:rPr>
        <w:t>feels like for you</w:t>
      </w:r>
      <w:r w:rsidR="00A74922">
        <w:rPr>
          <w:rFonts w:ascii="Arial" w:hAnsi="Arial" w:cs="Arial"/>
        </w:rPr>
        <w:t>’ pro</w:t>
      </w:r>
      <w:r w:rsidR="00D56376">
        <w:rPr>
          <w:rFonts w:ascii="Arial" w:hAnsi="Arial" w:cs="Arial"/>
        </w:rPr>
        <w:t xml:space="preserve">ves </w:t>
      </w:r>
      <w:r w:rsidR="00F22D46">
        <w:rPr>
          <w:rFonts w:ascii="Arial" w:hAnsi="Arial" w:cs="Arial"/>
        </w:rPr>
        <w:t>far richer in its self</w:t>
      </w:r>
      <w:r w:rsidR="00A74922">
        <w:rPr>
          <w:rFonts w:ascii="Arial" w:hAnsi="Arial" w:cs="Arial"/>
        </w:rPr>
        <w:t>-</w:t>
      </w:r>
      <w:r w:rsidR="00F22D46">
        <w:rPr>
          <w:rFonts w:ascii="Arial" w:hAnsi="Arial" w:cs="Arial"/>
        </w:rPr>
        <w:t xml:space="preserve">revelatory appeal than any temporary satisfaction in catching out </w:t>
      </w:r>
      <w:r w:rsidR="00A74922">
        <w:rPr>
          <w:rFonts w:ascii="Arial" w:hAnsi="Arial" w:cs="Arial"/>
        </w:rPr>
        <w:t>the artifice behind the art</w:t>
      </w:r>
      <w:r w:rsidR="00F22D46">
        <w:rPr>
          <w:rFonts w:ascii="Arial" w:hAnsi="Arial" w:cs="Arial"/>
        </w:rPr>
        <w:t xml:space="preserve">. </w:t>
      </w:r>
    </w:p>
    <w:p w14:paraId="6F78E9FB" w14:textId="0E782916" w:rsidR="00250815" w:rsidRDefault="00862BE0" w:rsidP="00934EE1">
      <w:pPr>
        <w:jc w:val="both"/>
        <w:rPr>
          <w:rFonts w:ascii="Arial" w:hAnsi="Arial" w:cs="Arial"/>
        </w:rPr>
      </w:pPr>
      <w:r w:rsidRPr="007A1B22">
        <w:rPr>
          <w:rFonts w:ascii="Arial" w:hAnsi="Arial" w:cs="Arial"/>
          <w:i/>
          <w:iCs/>
        </w:rPr>
        <w:t xml:space="preserve">My Bed </w:t>
      </w:r>
      <w:r>
        <w:rPr>
          <w:rFonts w:ascii="Arial" w:hAnsi="Arial" w:cs="Arial"/>
        </w:rPr>
        <w:t xml:space="preserve">and </w:t>
      </w:r>
      <w:r w:rsidRPr="007A1B22">
        <w:rPr>
          <w:rFonts w:ascii="Arial" w:hAnsi="Arial" w:cs="Arial"/>
          <w:i/>
          <w:iCs/>
        </w:rPr>
        <w:t>Dirty White Trash</w:t>
      </w:r>
      <w:r>
        <w:rPr>
          <w:rFonts w:ascii="Arial" w:hAnsi="Arial" w:cs="Arial"/>
        </w:rPr>
        <w:t xml:space="preserve"> are appropriations of things accessible to us all (a bed and litter). They both cunningly effect artmaking crafts that do not depend on conventional </w:t>
      </w:r>
      <w:r w:rsidR="007A1B22">
        <w:rPr>
          <w:rFonts w:ascii="Arial" w:hAnsi="Arial" w:cs="Arial"/>
        </w:rPr>
        <w:lastRenderedPageBreak/>
        <w:t>artmaking</w:t>
      </w:r>
      <w:r>
        <w:rPr>
          <w:rFonts w:ascii="Arial" w:hAnsi="Arial" w:cs="Arial"/>
        </w:rPr>
        <w:t xml:space="preserve"> ski</w:t>
      </w:r>
      <w:r w:rsidR="007A1B22">
        <w:rPr>
          <w:rFonts w:ascii="Arial" w:hAnsi="Arial" w:cs="Arial"/>
        </w:rPr>
        <w:t>l</w:t>
      </w:r>
      <w:r>
        <w:rPr>
          <w:rFonts w:ascii="Arial" w:hAnsi="Arial" w:cs="Arial"/>
        </w:rPr>
        <w:t>l</w:t>
      </w:r>
      <w:r w:rsidR="00724616">
        <w:rPr>
          <w:rFonts w:ascii="Arial" w:hAnsi="Arial" w:cs="Arial"/>
        </w:rPr>
        <w:t>s like sculpting, film making or writing</w:t>
      </w:r>
      <w:r>
        <w:rPr>
          <w:rFonts w:ascii="Arial" w:hAnsi="Arial" w:cs="Arial"/>
        </w:rPr>
        <w:t xml:space="preserve">. In their own way, they </w:t>
      </w:r>
      <w:r w:rsidR="007A1B22">
        <w:rPr>
          <w:rFonts w:ascii="Arial" w:hAnsi="Arial" w:cs="Arial"/>
        </w:rPr>
        <w:t>conjure</w:t>
      </w:r>
      <w:r>
        <w:rPr>
          <w:rFonts w:ascii="Arial" w:hAnsi="Arial" w:cs="Arial"/>
        </w:rPr>
        <w:t xml:space="preserve"> memory, whether it be memory derived from the forensic trace of sleep or things we forget like litter. </w:t>
      </w:r>
    </w:p>
    <w:p w14:paraId="2931E6C5" w14:textId="66A8B63F" w:rsidR="00D33DC0" w:rsidRDefault="007A1B22" w:rsidP="00934EE1">
      <w:pPr>
        <w:jc w:val="both"/>
        <w:rPr>
          <w:rFonts w:ascii="Arial" w:hAnsi="Arial" w:cs="Arial"/>
        </w:rPr>
      </w:pPr>
      <w:r>
        <w:rPr>
          <w:rFonts w:ascii="Arial" w:hAnsi="Arial" w:cs="Arial"/>
        </w:rPr>
        <w:t>Family albums, my last example, harbour m</w:t>
      </w:r>
      <w:r w:rsidR="00250815">
        <w:rPr>
          <w:rFonts w:ascii="Arial" w:hAnsi="Arial" w:cs="Arial"/>
        </w:rPr>
        <w:t>emories</w:t>
      </w:r>
      <w:r>
        <w:rPr>
          <w:rFonts w:ascii="Arial" w:hAnsi="Arial" w:cs="Arial"/>
        </w:rPr>
        <w:t xml:space="preserve"> we </w:t>
      </w:r>
      <w:r w:rsidR="00656A2A">
        <w:rPr>
          <w:rFonts w:ascii="Arial" w:hAnsi="Arial" w:cs="Arial"/>
        </w:rPr>
        <w:t xml:space="preserve">do not want to discard. </w:t>
      </w:r>
      <w:r>
        <w:rPr>
          <w:rFonts w:ascii="Arial" w:hAnsi="Arial" w:cs="Arial"/>
        </w:rPr>
        <w:t xml:space="preserve"> </w:t>
      </w:r>
      <w:r w:rsidR="00656A2A">
        <w:rPr>
          <w:rFonts w:ascii="Arial" w:hAnsi="Arial" w:cs="Arial"/>
        </w:rPr>
        <w:t xml:space="preserve">The shape and form of family albums has remained securely anchored in photography but the look and feel of a family photo has evolved with the technology. From the earliest </w:t>
      </w:r>
      <w:r w:rsidR="00656A2A" w:rsidRPr="00656A2A">
        <w:rPr>
          <w:rFonts w:ascii="Arial" w:hAnsi="Arial" w:cs="Arial"/>
        </w:rPr>
        <w:t>Daguerreotypes</w:t>
      </w:r>
      <w:r w:rsidR="00656A2A">
        <w:rPr>
          <w:rFonts w:ascii="Arial" w:hAnsi="Arial" w:cs="Arial"/>
        </w:rPr>
        <w:t xml:space="preserve"> and emulsion plates through </w:t>
      </w:r>
      <w:r w:rsidR="003C5ACF">
        <w:rPr>
          <w:rFonts w:ascii="Arial" w:hAnsi="Arial" w:cs="Arial"/>
        </w:rPr>
        <w:t xml:space="preserve">to the </w:t>
      </w:r>
      <w:r w:rsidR="00656A2A">
        <w:rPr>
          <w:rFonts w:ascii="Arial" w:hAnsi="Arial" w:cs="Arial"/>
        </w:rPr>
        <w:t xml:space="preserve">digitised, high-res, </w:t>
      </w:r>
      <w:r w:rsidR="00B85C9A">
        <w:rPr>
          <w:rFonts w:ascii="Arial" w:hAnsi="Arial" w:cs="Arial"/>
        </w:rPr>
        <w:t xml:space="preserve">technically </w:t>
      </w:r>
      <w:r w:rsidR="00656A2A">
        <w:rPr>
          <w:rFonts w:ascii="Arial" w:hAnsi="Arial" w:cs="Arial"/>
        </w:rPr>
        <w:t>flawless selfie</w:t>
      </w:r>
      <w:r w:rsidR="00D33DC0">
        <w:rPr>
          <w:rFonts w:ascii="Arial" w:hAnsi="Arial" w:cs="Arial"/>
        </w:rPr>
        <w:t xml:space="preserve">, they </w:t>
      </w:r>
      <w:r w:rsidR="00724616">
        <w:rPr>
          <w:rFonts w:ascii="Arial" w:hAnsi="Arial" w:cs="Arial"/>
        </w:rPr>
        <w:t>all</w:t>
      </w:r>
      <w:r w:rsidR="00B85C9A">
        <w:rPr>
          <w:rFonts w:ascii="Arial" w:hAnsi="Arial" w:cs="Arial"/>
        </w:rPr>
        <w:t xml:space="preserve"> share the </w:t>
      </w:r>
      <w:r w:rsidR="00D33DC0">
        <w:rPr>
          <w:rFonts w:ascii="Arial" w:hAnsi="Arial" w:cs="Arial"/>
        </w:rPr>
        <w:t>photograph</w:t>
      </w:r>
      <w:r w:rsidR="00B85C9A">
        <w:rPr>
          <w:rFonts w:ascii="Arial" w:hAnsi="Arial" w:cs="Arial"/>
        </w:rPr>
        <w:t>ic feature of</w:t>
      </w:r>
      <w:r w:rsidR="00724616">
        <w:rPr>
          <w:rFonts w:ascii="Arial" w:hAnsi="Arial" w:cs="Arial"/>
        </w:rPr>
        <w:t xml:space="preserve"> </w:t>
      </w:r>
      <w:r w:rsidR="003C5ACF">
        <w:rPr>
          <w:rFonts w:ascii="Arial" w:hAnsi="Arial" w:cs="Arial"/>
        </w:rPr>
        <w:t>catch</w:t>
      </w:r>
      <w:r w:rsidR="00B85C9A">
        <w:rPr>
          <w:rFonts w:ascii="Arial" w:hAnsi="Arial" w:cs="Arial"/>
        </w:rPr>
        <w:t>ing</w:t>
      </w:r>
      <w:r w:rsidR="00D33DC0">
        <w:rPr>
          <w:rFonts w:ascii="Arial" w:hAnsi="Arial" w:cs="Arial"/>
        </w:rPr>
        <w:t xml:space="preserve"> the light from a </w:t>
      </w:r>
      <w:r w:rsidR="00724616">
        <w:rPr>
          <w:rFonts w:ascii="Arial" w:hAnsi="Arial" w:cs="Arial"/>
        </w:rPr>
        <w:t>particular period in time</w:t>
      </w:r>
      <w:r w:rsidR="00656A2A">
        <w:rPr>
          <w:rFonts w:ascii="Arial" w:hAnsi="Arial" w:cs="Arial"/>
        </w:rPr>
        <w:t xml:space="preserve">. </w:t>
      </w:r>
      <w:r w:rsidR="00D33DC0">
        <w:rPr>
          <w:rFonts w:ascii="Arial" w:hAnsi="Arial" w:cs="Arial"/>
        </w:rPr>
        <w:t xml:space="preserve">What </w:t>
      </w:r>
      <w:r w:rsidR="00724616">
        <w:rPr>
          <w:rFonts w:ascii="Arial" w:hAnsi="Arial" w:cs="Arial"/>
        </w:rPr>
        <w:t>alters</w:t>
      </w:r>
      <w:r w:rsidR="00D33DC0">
        <w:rPr>
          <w:rFonts w:ascii="Arial" w:hAnsi="Arial" w:cs="Arial"/>
        </w:rPr>
        <w:t xml:space="preserve"> with the technology is the </w:t>
      </w:r>
      <w:r w:rsidR="003C5ACF">
        <w:rPr>
          <w:rFonts w:ascii="Arial" w:hAnsi="Arial" w:cs="Arial"/>
        </w:rPr>
        <w:t>photographic experience. Selfies are not like Daguerreotypes</w:t>
      </w:r>
      <w:r w:rsidR="00E136C1">
        <w:rPr>
          <w:rFonts w:ascii="Arial" w:hAnsi="Arial" w:cs="Arial"/>
        </w:rPr>
        <w:t xml:space="preserve"> because differences in how they are made affect how we engage with them</w:t>
      </w:r>
      <w:r w:rsidR="003C5ACF">
        <w:rPr>
          <w:rFonts w:ascii="Arial" w:hAnsi="Arial" w:cs="Arial"/>
        </w:rPr>
        <w:t xml:space="preserve">. </w:t>
      </w:r>
    </w:p>
    <w:p w14:paraId="7326D24B" w14:textId="77A37B30" w:rsidR="009B0706" w:rsidRDefault="00E136C1" w:rsidP="00934EE1">
      <w:pPr>
        <w:jc w:val="both"/>
        <w:rPr>
          <w:rFonts w:ascii="Arial" w:hAnsi="Arial" w:cs="Arial"/>
        </w:rPr>
      </w:pPr>
      <w:r>
        <w:rPr>
          <w:rFonts w:ascii="Arial" w:hAnsi="Arial" w:cs="Arial"/>
        </w:rPr>
        <w:t xml:space="preserve">I want </w:t>
      </w:r>
      <w:r w:rsidR="002B0A6C">
        <w:rPr>
          <w:rFonts w:ascii="Arial" w:hAnsi="Arial" w:cs="Arial"/>
        </w:rPr>
        <w:t xml:space="preserve">to </w:t>
      </w:r>
      <w:r>
        <w:rPr>
          <w:rFonts w:ascii="Arial" w:hAnsi="Arial" w:cs="Arial"/>
        </w:rPr>
        <w:t>show the art I found in two family pictures</w:t>
      </w:r>
      <w:r w:rsidR="00B85C9A">
        <w:rPr>
          <w:rStyle w:val="FootnoteReference"/>
          <w:rFonts w:ascii="Arial" w:hAnsi="Arial" w:cs="Arial"/>
        </w:rPr>
        <w:footnoteReference w:id="12"/>
      </w:r>
      <w:r>
        <w:rPr>
          <w:rFonts w:ascii="Arial" w:hAnsi="Arial" w:cs="Arial"/>
        </w:rPr>
        <w:t xml:space="preserve">. They are both from the early forties and employ similar </w:t>
      </w:r>
      <w:r w:rsidR="002B0A6C">
        <w:rPr>
          <w:rFonts w:ascii="Arial" w:hAnsi="Arial" w:cs="Arial"/>
        </w:rPr>
        <w:t xml:space="preserve">camera </w:t>
      </w:r>
      <w:r>
        <w:rPr>
          <w:rFonts w:ascii="Arial" w:hAnsi="Arial" w:cs="Arial"/>
        </w:rPr>
        <w:t>technology in their production.</w:t>
      </w:r>
      <w:r w:rsidR="001B78D5">
        <w:rPr>
          <w:rFonts w:ascii="Arial" w:hAnsi="Arial" w:cs="Arial"/>
        </w:rPr>
        <w:t xml:space="preserve"> Portable hand held cameras with faster shutter speeds </w:t>
      </w:r>
      <w:r w:rsidR="00B85C9A">
        <w:rPr>
          <w:rFonts w:ascii="Arial" w:hAnsi="Arial" w:cs="Arial"/>
        </w:rPr>
        <w:t>were in common use</w:t>
      </w:r>
      <w:r w:rsidR="001B78D5">
        <w:rPr>
          <w:rFonts w:ascii="Arial" w:hAnsi="Arial" w:cs="Arial"/>
        </w:rPr>
        <w:t xml:space="preserve"> at the time</w:t>
      </w:r>
      <w:r w:rsidR="00B85C9A">
        <w:rPr>
          <w:rFonts w:ascii="Arial" w:hAnsi="Arial" w:cs="Arial"/>
        </w:rPr>
        <w:t xml:space="preserve">. They </w:t>
      </w:r>
      <w:r w:rsidR="001B78D5">
        <w:rPr>
          <w:rFonts w:ascii="Arial" w:hAnsi="Arial" w:cs="Arial"/>
        </w:rPr>
        <w:t>enabl</w:t>
      </w:r>
      <w:r w:rsidR="00B85C9A">
        <w:rPr>
          <w:rFonts w:ascii="Arial" w:hAnsi="Arial" w:cs="Arial"/>
        </w:rPr>
        <w:t>ed</w:t>
      </w:r>
      <w:r w:rsidR="001B78D5">
        <w:rPr>
          <w:rFonts w:ascii="Arial" w:hAnsi="Arial" w:cs="Arial"/>
        </w:rPr>
        <w:t xml:space="preserve"> </w:t>
      </w:r>
      <w:r w:rsidR="00B85C9A">
        <w:rPr>
          <w:rFonts w:ascii="Arial" w:hAnsi="Arial" w:cs="Arial"/>
        </w:rPr>
        <w:t xml:space="preserve">more </w:t>
      </w:r>
      <w:r w:rsidR="001B78D5">
        <w:rPr>
          <w:rFonts w:ascii="Arial" w:hAnsi="Arial" w:cs="Arial"/>
        </w:rPr>
        <w:t>people to be caught on camera outdoors and in more natural poses. The first of the two</w:t>
      </w:r>
      <w:r w:rsidR="00724616">
        <w:rPr>
          <w:rFonts w:ascii="Arial" w:hAnsi="Arial" w:cs="Arial"/>
        </w:rPr>
        <w:t xml:space="preserve"> pictures (figure </w:t>
      </w:r>
      <w:r w:rsidR="00261905">
        <w:rPr>
          <w:rFonts w:ascii="Arial" w:hAnsi="Arial" w:cs="Arial"/>
        </w:rPr>
        <w:t>8</w:t>
      </w:r>
      <w:r w:rsidR="00724616">
        <w:rPr>
          <w:rFonts w:ascii="Arial" w:hAnsi="Arial" w:cs="Arial"/>
        </w:rPr>
        <w:t>)</w:t>
      </w:r>
      <w:r w:rsidR="001B78D5">
        <w:rPr>
          <w:rFonts w:ascii="Arial" w:hAnsi="Arial" w:cs="Arial"/>
        </w:rPr>
        <w:t xml:space="preserve"> features two men board</w:t>
      </w:r>
      <w:r w:rsidR="00724616">
        <w:rPr>
          <w:rFonts w:ascii="Arial" w:hAnsi="Arial" w:cs="Arial"/>
        </w:rPr>
        <w:t>ing</w:t>
      </w:r>
      <w:r w:rsidR="001B78D5">
        <w:rPr>
          <w:rFonts w:ascii="Arial" w:hAnsi="Arial" w:cs="Arial"/>
        </w:rPr>
        <w:t xml:space="preserve"> a ship from a </w:t>
      </w:r>
      <w:r w:rsidR="00724616">
        <w:rPr>
          <w:rFonts w:ascii="Arial" w:hAnsi="Arial" w:cs="Arial"/>
        </w:rPr>
        <w:t>barge</w:t>
      </w:r>
      <w:r w:rsidR="001B78D5">
        <w:rPr>
          <w:rFonts w:ascii="Arial" w:hAnsi="Arial" w:cs="Arial"/>
        </w:rPr>
        <w:t xml:space="preserve"> watched on by a sailor in oil</w:t>
      </w:r>
      <w:r w:rsidR="00815CE9">
        <w:rPr>
          <w:rFonts w:ascii="Arial" w:hAnsi="Arial" w:cs="Arial"/>
        </w:rPr>
        <w:t>-</w:t>
      </w:r>
      <w:r w:rsidR="001B78D5">
        <w:rPr>
          <w:rFonts w:ascii="Arial" w:hAnsi="Arial" w:cs="Arial"/>
        </w:rPr>
        <w:t>skins</w:t>
      </w:r>
      <w:r w:rsidR="00724616">
        <w:rPr>
          <w:rFonts w:ascii="Arial" w:hAnsi="Arial" w:cs="Arial"/>
        </w:rPr>
        <w:t xml:space="preserve"> </w:t>
      </w:r>
      <w:r w:rsidR="00B85C9A">
        <w:rPr>
          <w:rFonts w:ascii="Arial" w:hAnsi="Arial" w:cs="Arial"/>
        </w:rPr>
        <w:t>in the right foreground</w:t>
      </w:r>
      <w:r w:rsidR="001B78D5">
        <w:rPr>
          <w:rFonts w:ascii="Arial" w:hAnsi="Arial" w:cs="Arial"/>
        </w:rPr>
        <w:t>. The second</w:t>
      </w:r>
      <w:r w:rsidR="00724616">
        <w:rPr>
          <w:rFonts w:ascii="Arial" w:hAnsi="Arial" w:cs="Arial"/>
        </w:rPr>
        <w:t xml:space="preserve"> (fig</w:t>
      </w:r>
      <w:r w:rsidR="00261905">
        <w:rPr>
          <w:rFonts w:ascii="Arial" w:hAnsi="Arial" w:cs="Arial"/>
        </w:rPr>
        <w:t>ure</w:t>
      </w:r>
      <w:r w:rsidR="00724616">
        <w:rPr>
          <w:rFonts w:ascii="Arial" w:hAnsi="Arial" w:cs="Arial"/>
        </w:rPr>
        <w:t xml:space="preserve"> </w:t>
      </w:r>
      <w:r w:rsidR="00261905">
        <w:rPr>
          <w:rFonts w:ascii="Arial" w:hAnsi="Arial" w:cs="Arial"/>
        </w:rPr>
        <w:t>9</w:t>
      </w:r>
      <w:r w:rsidR="00724616">
        <w:rPr>
          <w:rFonts w:ascii="Arial" w:hAnsi="Arial" w:cs="Arial"/>
        </w:rPr>
        <w:t xml:space="preserve">) </w:t>
      </w:r>
      <w:r w:rsidR="001B78D5">
        <w:rPr>
          <w:rFonts w:ascii="Arial" w:hAnsi="Arial" w:cs="Arial"/>
        </w:rPr>
        <w:t xml:space="preserve">captures a sailor </w:t>
      </w:r>
      <w:r w:rsidR="00B85C9A">
        <w:rPr>
          <w:rFonts w:ascii="Arial" w:hAnsi="Arial" w:cs="Arial"/>
        </w:rPr>
        <w:t xml:space="preserve">also </w:t>
      </w:r>
      <w:r w:rsidR="009B0706">
        <w:rPr>
          <w:rFonts w:ascii="Arial" w:hAnsi="Arial" w:cs="Arial"/>
        </w:rPr>
        <w:t xml:space="preserve">in </w:t>
      </w:r>
      <w:r w:rsidR="00B85C9A">
        <w:rPr>
          <w:rFonts w:ascii="Arial" w:hAnsi="Arial" w:cs="Arial"/>
        </w:rPr>
        <w:t xml:space="preserve">the right foreground engaged in </w:t>
      </w:r>
      <w:r w:rsidR="009B0706">
        <w:rPr>
          <w:rFonts w:ascii="Arial" w:hAnsi="Arial" w:cs="Arial"/>
        </w:rPr>
        <w:t xml:space="preserve">a family </w:t>
      </w:r>
      <w:r w:rsidR="001B78D5">
        <w:rPr>
          <w:rFonts w:ascii="Arial" w:hAnsi="Arial" w:cs="Arial"/>
        </w:rPr>
        <w:t xml:space="preserve">reunion. </w:t>
      </w:r>
    </w:p>
    <w:p w14:paraId="1434029A" w14:textId="43C990D3" w:rsidR="00467946" w:rsidRDefault="00A16D1E" w:rsidP="00934EE1">
      <w:pPr>
        <w:jc w:val="both"/>
        <w:rPr>
          <w:rFonts w:ascii="Arial" w:hAnsi="Arial" w:cs="Arial"/>
        </w:rPr>
      </w:pPr>
      <w:r>
        <w:rPr>
          <w:rFonts w:ascii="Arial" w:hAnsi="Arial" w:cs="Arial"/>
        </w:rPr>
        <w:t xml:space="preserve">At first glance </w:t>
      </w:r>
      <w:r w:rsidR="002B0A6C">
        <w:rPr>
          <w:rFonts w:ascii="Arial" w:hAnsi="Arial" w:cs="Arial"/>
        </w:rPr>
        <w:t xml:space="preserve">I find </w:t>
      </w:r>
      <w:r>
        <w:rPr>
          <w:rFonts w:ascii="Arial" w:hAnsi="Arial" w:cs="Arial"/>
        </w:rPr>
        <w:t xml:space="preserve">neither picture particularly </w:t>
      </w:r>
      <w:r w:rsidR="002B0A6C">
        <w:rPr>
          <w:rFonts w:ascii="Arial" w:hAnsi="Arial" w:cs="Arial"/>
        </w:rPr>
        <w:t>eye-catching</w:t>
      </w:r>
      <w:r w:rsidR="003A78BE">
        <w:rPr>
          <w:rFonts w:ascii="Arial" w:hAnsi="Arial" w:cs="Arial"/>
        </w:rPr>
        <w:t>. B</w:t>
      </w:r>
      <w:r w:rsidR="00E95F58">
        <w:rPr>
          <w:rFonts w:ascii="Arial" w:hAnsi="Arial" w:cs="Arial"/>
        </w:rPr>
        <w:t xml:space="preserve">ut </w:t>
      </w:r>
      <w:r w:rsidR="002B0A6C">
        <w:rPr>
          <w:rFonts w:ascii="Arial" w:hAnsi="Arial" w:cs="Arial"/>
        </w:rPr>
        <w:t xml:space="preserve">both </w:t>
      </w:r>
      <w:r w:rsidR="003A78BE">
        <w:rPr>
          <w:rFonts w:ascii="Arial" w:hAnsi="Arial" w:cs="Arial"/>
        </w:rPr>
        <w:t xml:space="preserve">do </w:t>
      </w:r>
      <w:r w:rsidR="00E95F58">
        <w:rPr>
          <w:rFonts w:ascii="Arial" w:hAnsi="Arial" w:cs="Arial"/>
        </w:rPr>
        <w:t xml:space="preserve">capture a dramatic moment that </w:t>
      </w:r>
      <w:r w:rsidR="00815CE9">
        <w:rPr>
          <w:rFonts w:ascii="Arial" w:hAnsi="Arial" w:cs="Arial"/>
        </w:rPr>
        <w:t xml:space="preserve">slowly </w:t>
      </w:r>
      <w:r w:rsidR="00E95F58">
        <w:rPr>
          <w:rFonts w:ascii="Arial" w:hAnsi="Arial" w:cs="Arial"/>
        </w:rPr>
        <w:t>draws you in</w:t>
      </w:r>
      <w:r>
        <w:rPr>
          <w:rFonts w:ascii="Arial" w:hAnsi="Arial" w:cs="Arial"/>
        </w:rPr>
        <w:t xml:space="preserve">. </w:t>
      </w:r>
      <w:r w:rsidR="002B0A6C">
        <w:rPr>
          <w:rFonts w:ascii="Arial" w:hAnsi="Arial" w:cs="Arial"/>
        </w:rPr>
        <w:t xml:space="preserve">There is a family resemblance in how the characters of each provide form and meaning to the drama in each. </w:t>
      </w:r>
      <w:r w:rsidR="00E95F58">
        <w:rPr>
          <w:rFonts w:ascii="Arial" w:hAnsi="Arial" w:cs="Arial"/>
        </w:rPr>
        <w:t>T</w:t>
      </w:r>
      <w:r w:rsidR="009B0706">
        <w:rPr>
          <w:rFonts w:ascii="Arial" w:hAnsi="Arial" w:cs="Arial"/>
        </w:rPr>
        <w:t xml:space="preserve">he </w:t>
      </w:r>
      <w:r w:rsidR="00815CE9">
        <w:rPr>
          <w:rFonts w:ascii="Arial" w:hAnsi="Arial" w:cs="Arial"/>
        </w:rPr>
        <w:t>s</w:t>
      </w:r>
      <w:r w:rsidR="009B0706">
        <w:rPr>
          <w:rFonts w:ascii="Arial" w:hAnsi="Arial" w:cs="Arial"/>
        </w:rPr>
        <w:t>ailor constitute</w:t>
      </w:r>
      <w:r w:rsidR="00815CE9">
        <w:rPr>
          <w:rFonts w:ascii="Arial" w:hAnsi="Arial" w:cs="Arial"/>
        </w:rPr>
        <w:t>s</w:t>
      </w:r>
      <w:r w:rsidR="009B0706">
        <w:rPr>
          <w:rFonts w:ascii="Arial" w:hAnsi="Arial" w:cs="Arial"/>
        </w:rPr>
        <w:t xml:space="preserve"> a strong vertical framing of the captured moment. </w:t>
      </w:r>
      <w:r w:rsidR="00AF304A">
        <w:rPr>
          <w:rFonts w:ascii="Arial" w:hAnsi="Arial" w:cs="Arial"/>
        </w:rPr>
        <w:t xml:space="preserve">In both photos, </w:t>
      </w:r>
      <w:r w:rsidR="003A78BE">
        <w:rPr>
          <w:rFonts w:ascii="Arial" w:hAnsi="Arial" w:cs="Arial"/>
        </w:rPr>
        <w:t>he</w:t>
      </w:r>
      <w:r w:rsidR="00AF304A">
        <w:rPr>
          <w:rFonts w:ascii="Arial" w:hAnsi="Arial" w:cs="Arial"/>
        </w:rPr>
        <w:t xml:space="preserve"> gaze</w:t>
      </w:r>
      <w:r w:rsidR="00E95F58">
        <w:rPr>
          <w:rFonts w:ascii="Arial" w:hAnsi="Arial" w:cs="Arial"/>
        </w:rPr>
        <w:t>s</w:t>
      </w:r>
      <w:r w:rsidR="00AF304A">
        <w:rPr>
          <w:rFonts w:ascii="Arial" w:hAnsi="Arial" w:cs="Arial"/>
        </w:rPr>
        <w:t xml:space="preserve"> or gestures </w:t>
      </w:r>
      <w:r w:rsidR="00E95F58">
        <w:rPr>
          <w:rFonts w:ascii="Arial" w:hAnsi="Arial" w:cs="Arial"/>
        </w:rPr>
        <w:t xml:space="preserve">in a manner that points to </w:t>
      </w:r>
      <w:r w:rsidR="00AF304A">
        <w:rPr>
          <w:rFonts w:ascii="Arial" w:hAnsi="Arial" w:cs="Arial"/>
        </w:rPr>
        <w:t>the central content of each shot</w:t>
      </w:r>
      <w:r w:rsidR="00E95F58">
        <w:rPr>
          <w:rFonts w:ascii="Arial" w:hAnsi="Arial" w:cs="Arial"/>
        </w:rPr>
        <w:t xml:space="preserve"> and in each case this signifying act is reflexive</w:t>
      </w:r>
      <w:r w:rsidR="00AF304A">
        <w:rPr>
          <w:rFonts w:ascii="Arial" w:hAnsi="Arial" w:cs="Arial"/>
        </w:rPr>
        <w:t xml:space="preserve">. </w:t>
      </w:r>
      <w:r w:rsidR="00E95F58">
        <w:rPr>
          <w:rFonts w:ascii="Arial" w:hAnsi="Arial" w:cs="Arial"/>
        </w:rPr>
        <w:t xml:space="preserve">The men on the barge are heading to the deck ramp that leads </w:t>
      </w:r>
      <w:r w:rsidR="004C4A27">
        <w:rPr>
          <w:rFonts w:ascii="Arial" w:hAnsi="Arial" w:cs="Arial"/>
        </w:rPr>
        <w:t xml:space="preserve">back up </w:t>
      </w:r>
      <w:r w:rsidR="00E95F58">
        <w:rPr>
          <w:rFonts w:ascii="Arial" w:hAnsi="Arial" w:cs="Arial"/>
        </w:rPr>
        <w:t>to the sailor and in the second photo, t</w:t>
      </w:r>
      <w:r w:rsidR="009B0706">
        <w:rPr>
          <w:rFonts w:ascii="Arial" w:hAnsi="Arial" w:cs="Arial"/>
        </w:rPr>
        <w:t>he eyes of the women all point back to the sailor</w:t>
      </w:r>
      <w:r w:rsidR="00C166A9">
        <w:rPr>
          <w:rFonts w:ascii="Arial" w:hAnsi="Arial" w:cs="Arial"/>
        </w:rPr>
        <w:t>.</w:t>
      </w:r>
      <w:r w:rsidR="009B0706">
        <w:rPr>
          <w:rFonts w:ascii="Arial" w:hAnsi="Arial" w:cs="Arial"/>
        </w:rPr>
        <w:t xml:space="preserve">  </w:t>
      </w:r>
      <w:r w:rsidR="00E95F58">
        <w:rPr>
          <w:rFonts w:ascii="Arial" w:hAnsi="Arial" w:cs="Arial"/>
        </w:rPr>
        <w:t xml:space="preserve">Supporting this similarity in form, </w:t>
      </w:r>
      <w:r w:rsidR="00F01D8B">
        <w:rPr>
          <w:rFonts w:ascii="Arial" w:hAnsi="Arial" w:cs="Arial"/>
        </w:rPr>
        <w:t xml:space="preserve">a common </w:t>
      </w:r>
      <w:r w:rsidR="00E95F58">
        <w:rPr>
          <w:rFonts w:ascii="Arial" w:hAnsi="Arial" w:cs="Arial"/>
        </w:rPr>
        <w:t>atmosphere</w:t>
      </w:r>
      <w:r w:rsidR="004C4A27">
        <w:rPr>
          <w:rFonts w:ascii="Arial" w:hAnsi="Arial" w:cs="Arial"/>
        </w:rPr>
        <w:t xml:space="preserve"> pervades each shot</w:t>
      </w:r>
      <w:r w:rsidR="00C166A9">
        <w:rPr>
          <w:rFonts w:ascii="Arial" w:hAnsi="Arial" w:cs="Arial"/>
        </w:rPr>
        <w:t xml:space="preserve">. There is a kind photographic </w:t>
      </w:r>
      <w:r w:rsidR="00815CE9">
        <w:rPr>
          <w:rFonts w:ascii="Arial" w:hAnsi="Arial" w:cs="Arial"/>
        </w:rPr>
        <w:t>‘</w:t>
      </w:r>
      <w:r w:rsidR="00C166A9">
        <w:rPr>
          <w:rFonts w:ascii="Arial" w:hAnsi="Arial" w:cs="Arial"/>
        </w:rPr>
        <w:t>noir</w:t>
      </w:r>
      <w:r w:rsidR="00815CE9">
        <w:rPr>
          <w:rFonts w:ascii="Arial" w:hAnsi="Arial" w:cs="Arial"/>
        </w:rPr>
        <w:t>’</w:t>
      </w:r>
      <w:r w:rsidR="00C166A9">
        <w:rPr>
          <w:rFonts w:ascii="Arial" w:hAnsi="Arial" w:cs="Arial"/>
        </w:rPr>
        <w:t xml:space="preserve"> quality to both</w:t>
      </w:r>
      <w:r w:rsidR="00815CE9">
        <w:rPr>
          <w:rStyle w:val="FootnoteReference"/>
          <w:rFonts w:ascii="Arial" w:hAnsi="Arial" w:cs="Arial"/>
        </w:rPr>
        <w:footnoteReference w:id="13"/>
      </w:r>
      <w:r w:rsidR="00C166A9">
        <w:rPr>
          <w:rFonts w:ascii="Arial" w:hAnsi="Arial" w:cs="Arial"/>
        </w:rPr>
        <w:t xml:space="preserve">. Low, monochromatic </w:t>
      </w:r>
      <w:r w:rsidR="004C4A27">
        <w:rPr>
          <w:rFonts w:ascii="Arial" w:hAnsi="Arial" w:cs="Arial"/>
        </w:rPr>
        <w:t>light illuminates</w:t>
      </w:r>
      <w:r w:rsidR="00C166A9">
        <w:rPr>
          <w:rFonts w:ascii="Arial" w:hAnsi="Arial" w:cs="Arial"/>
        </w:rPr>
        <w:t xml:space="preserve"> partly obscured or unresolved figures</w:t>
      </w:r>
      <w:r w:rsidR="004C4A27">
        <w:rPr>
          <w:rFonts w:ascii="Arial" w:hAnsi="Arial" w:cs="Arial"/>
        </w:rPr>
        <w:t>. These figures are</w:t>
      </w:r>
      <w:r w:rsidR="00C166A9">
        <w:rPr>
          <w:rFonts w:ascii="Arial" w:hAnsi="Arial" w:cs="Arial"/>
        </w:rPr>
        <w:t xml:space="preserve"> costumed in a fashion</w:t>
      </w:r>
      <w:r w:rsidR="004C4A27">
        <w:rPr>
          <w:rFonts w:ascii="Arial" w:hAnsi="Arial" w:cs="Arial"/>
        </w:rPr>
        <w:t xml:space="preserve">, </w:t>
      </w:r>
      <w:r w:rsidR="00C166A9">
        <w:rPr>
          <w:rFonts w:ascii="Arial" w:hAnsi="Arial" w:cs="Arial"/>
        </w:rPr>
        <w:t>fit</w:t>
      </w:r>
      <w:r w:rsidR="00ED6014">
        <w:rPr>
          <w:rFonts w:ascii="Arial" w:hAnsi="Arial" w:cs="Arial"/>
        </w:rPr>
        <w:t>ting</w:t>
      </w:r>
      <w:r w:rsidR="00C166A9">
        <w:rPr>
          <w:rFonts w:ascii="Arial" w:hAnsi="Arial" w:cs="Arial"/>
        </w:rPr>
        <w:t xml:space="preserve"> </w:t>
      </w:r>
      <w:r w:rsidR="004C4A27">
        <w:rPr>
          <w:rFonts w:ascii="Arial" w:hAnsi="Arial" w:cs="Arial"/>
        </w:rPr>
        <w:t>comfortably</w:t>
      </w:r>
      <w:r w:rsidR="00C166A9">
        <w:rPr>
          <w:rFonts w:ascii="Arial" w:hAnsi="Arial" w:cs="Arial"/>
        </w:rPr>
        <w:t xml:space="preserve"> </w:t>
      </w:r>
      <w:r w:rsidR="00ED6014">
        <w:rPr>
          <w:rFonts w:ascii="Arial" w:hAnsi="Arial" w:cs="Arial"/>
        </w:rPr>
        <w:t>with a</w:t>
      </w:r>
      <w:r w:rsidR="00C166A9">
        <w:rPr>
          <w:rFonts w:ascii="Arial" w:hAnsi="Arial" w:cs="Arial"/>
        </w:rPr>
        <w:t xml:space="preserve"> noir film of the time. </w:t>
      </w:r>
      <w:r w:rsidR="003077DA">
        <w:rPr>
          <w:rFonts w:ascii="Arial" w:hAnsi="Arial" w:cs="Arial"/>
        </w:rPr>
        <w:t xml:space="preserve">Engaging with </w:t>
      </w:r>
      <w:r w:rsidR="00435A10">
        <w:rPr>
          <w:rFonts w:ascii="Arial" w:hAnsi="Arial" w:cs="Arial"/>
        </w:rPr>
        <w:t>each photo</w:t>
      </w:r>
      <w:r w:rsidR="00ED6014">
        <w:rPr>
          <w:rFonts w:ascii="Arial" w:hAnsi="Arial" w:cs="Arial"/>
        </w:rPr>
        <w:t>,</w:t>
      </w:r>
      <w:r w:rsidR="003077DA">
        <w:rPr>
          <w:rFonts w:ascii="Arial" w:hAnsi="Arial" w:cs="Arial"/>
        </w:rPr>
        <w:t xml:space="preserve"> </w:t>
      </w:r>
      <w:r w:rsidR="00B8117B">
        <w:rPr>
          <w:rFonts w:ascii="Arial" w:hAnsi="Arial" w:cs="Arial"/>
        </w:rPr>
        <w:t>and nothing more</w:t>
      </w:r>
      <w:r w:rsidR="00ED6014">
        <w:rPr>
          <w:rFonts w:ascii="Arial" w:hAnsi="Arial" w:cs="Arial"/>
        </w:rPr>
        <w:t>,</w:t>
      </w:r>
      <w:r w:rsidR="00B8117B">
        <w:rPr>
          <w:rFonts w:ascii="Arial" w:hAnsi="Arial" w:cs="Arial"/>
        </w:rPr>
        <w:t xml:space="preserve"> does generate a dark perhaps</w:t>
      </w:r>
      <w:r w:rsidR="00ED6014">
        <w:rPr>
          <w:rFonts w:ascii="Arial" w:hAnsi="Arial" w:cs="Arial"/>
        </w:rPr>
        <w:t xml:space="preserve"> even</w:t>
      </w:r>
      <w:r w:rsidR="00B8117B">
        <w:rPr>
          <w:rFonts w:ascii="Arial" w:hAnsi="Arial" w:cs="Arial"/>
        </w:rPr>
        <w:t xml:space="preserve"> nostalgic attraction. But there are hints of hidden stories </w:t>
      </w:r>
      <w:r w:rsidR="00ED6014">
        <w:rPr>
          <w:rFonts w:ascii="Arial" w:hAnsi="Arial" w:cs="Arial"/>
        </w:rPr>
        <w:t xml:space="preserve">here </w:t>
      </w:r>
      <w:r w:rsidR="00B8117B">
        <w:rPr>
          <w:rFonts w:ascii="Arial" w:hAnsi="Arial" w:cs="Arial"/>
        </w:rPr>
        <w:t>that warrant closer examination</w:t>
      </w:r>
      <w:r w:rsidR="00C166A9">
        <w:rPr>
          <w:rFonts w:ascii="Arial" w:hAnsi="Arial" w:cs="Arial"/>
        </w:rPr>
        <w:t xml:space="preserve">. </w:t>
      </w:r>
      <w:r w:rsidR="002020F9">
        <w:rPr>
          <w:rFonts w:ascii="Arial" w:hAnsi="Arial" w:cs="Arial"/>
        </w:rPr>
        <w:t>In the first place</w:t>
      </w:r>
      <w:r w:rsidR="00ED6014">
        <w:rPr>
          <w:rFonts w:ascii="Arial" w:hAnsi="Arial" w:cs="Arial"/>
        </w:rPr>
        <w:t>,</w:t>
      </w:r>
      <w:r w:rsidR="002020F9">
        <w:rPr>
          <w:rFonts w:ascii="Arial" w:hAnsi="Arial" w:cs="Arial"/>
        </w:rPr>
        <w:t xml:space="preserve"> </w:t>
      </w:r>
      <w:r w:rsidR="003A78BE">
        <w:rPr>
          <w:rFonts w:ascii="Arial" w:hAnsi="Arial" w:cs="Arial"/>
        </w:rPr>
        <w:t>p</w:t>
      </w:r>
      <w:r w:rsidR="00ED6014">
        <w:rPr>
          <w:rFonts w:ascii="Arial" w:hAnsi="Arial" w:cs="Arial"/>
        </w:rPr>
        <w:t>hotographic source</w:t>
      </w:r>
      <w:r w:rsidR="003A78BE">
        <w:rPr>
          <w:rFonts w:ascii="Arial" w:hAnsi="Arial" w:cs="Arial"/>
        </w:rPr>
        <w:t xml:space="preserve"> information</w:t>
      </w:r>
      <w:r w:rsidR="00ED6014">
        <w:rPr>
          <w:rFonts w:ascii="Arial" w:hAnsi="Arial" w:cs="Arial"/>
        </w:rPr>
        <w:t xml:space="preserve"> </w:t>
      </w:r>
      <w:r w:rsidR="00934EE1">
        <w:rPr>
          <w:rFonts w:ascii="Arial" w:hAnsi="Arial" w:cs="Arial"/>
        </w:rPr>
        <w:t>indicates</w:t>
      </w:r>
      <w:r w:rsidR="00ED6014">
        <w:rPr>
          <w:rFonts w:ascii="Arial" w:hAnsi="Arial" w:cs="Arial"/>
        </w:rPr>
        <w:t xml:space="preserve"> </w:t>
      </w:r>
      <w:r w:rsidR="002020F9">
        <w:rPr>
          <w:rFonts w:ascii="Arial" w:hAnsi="Arial" w:cs="Arial"/>
        </w:rPr>
        <w:t xml:space="preserve">the sailor in both pictures is </w:t>
      </w:r>
      <w:r w:rsidR="00ED6014">
        <w:rPr>
          <w:rFonts w:ascii="Arial" w:hAnsi="Arial" w:cs="Arial"/>
        </w:rPr>
        <w:t xml:space="preserve">the same </w:t>
      </w:r>
      <w:r w:rsidR="00C70DFD">
        <w:rPr>
          <w:rFonts w:ascii="Arial" w:hAnsi="Arial" w:cs="Arial"/>
        </w:rPr>
        <w:t>A</w:t>
      </w:r>
      <w:r w:rsidR="002020F9">
        <w:rPr>
          <w:rFonts w:ascii="Arial" w:hAnsi="Arial" w:cs="Arial"/>
        </w:rPr>
        <w:t xml:space="preserve">ble </w:t>
      </w:r>
      <w:r w:rsidR="003A78BE">
        <w:rPr>
          <w:rFonts w:ascii="Arial" w:hAnsi="Arial" w:cs="Arial"/>
        </w:rPr>
        <w:t>S</w:t>
      </w:r>
      <w:r w:rsidR="002020F9">
        <w:rPr>
          <w:rFonts w:ascii="Arial" w:hAnsi="Arial" w:cs="Arial"/>
        </w:rPr>
        <w:t>eaman</w:t>
      </w:r>
      <w:r w:rsidR="00ED6014">
        <w:rPr>
          <w:rFonts w:ascii="Arial" w:hAnsi="Arial" w:cs="Arial"/>
        </w:rPr>
        <w:t>,</w:t>
      </w:r>
      <w:r w:rsidR="002020F9">
        <w:rPr>
          <w:rFonts w:ascii="Arial" w:hAnsi="Arial" w:cs="Arial"/>
        </w:rPr>
        <w:t xml:space="preserve"> Peter O’Halloran</w:t>
      </w:r>
      <w:r w:rsidR="002020F9">
        <w:rPr>
          <w:rStyle w:val="FootnoteReference"/>
          <w:rFonts w:ascii="Arial" w:hAnsi="Arial" w:cs="Arial"/>
        </w:rPr>
        <w:footnoteReference w:id="14"/>
      </w:r>
      <w:r w:rsidR="002020F9">
        <w:rPr>
          <w:rFonts w:ascii="Arial" w:hAnsi="Arial" w:cs="Arial"/>
        </w:rPr>
        <w:t xml:space="preserve">. The first photograph </w:t>
      </w:r>
      <w:r w:rsidR="00ED6014">
        <w:rPr>
          <w:rFonts w:ascii="Arial" w:hAnsi="Arial" w:cs="Arial"/>
        </w:rPr>
        <w:t xml:space="preserve">captures a moment </w:t>
      </w:r>
      <w:r w:rsidR="00C70DFD">
        <w:rPr>
          <w:rFonts w:ascii="Arial" w:hAnsi="Arial" w:cs="Arial"/>
        </w:rPr>
        <w:t>(15</w:t>
      </w:r>
      <w:r w:rsidR="00C70DFD" w:rsidRPr="00C70DFD">
        <w:rPr>
          <w:rFonts w:ascii="Arial" w:hAnsi="Arial" w:cs="Arial"/>
          <w:vertAlign w:val="superscript"/>
        </w:rPr>
        <w:t>th</w:t>
      </w:r>
      <w:r w:rsidR="00C70DFD">
        <w:rPr>
          <w:rFonts w:ascii="Arial" w:hAnsi="Arial" w:cs="Arial"/>
        </w:rPr>
        <w:t xml:space="preserve"> January 1941) </w:t>
      </w:r>
      <w:r w:rsidR="00ED6014">
        <w:rPr>
          <w:rFonts w:ascii="Arial" w:hAnsi="Arial" w:cs="Arial"/>
        </w:rPr>
        <w:t>on board the HMAS Napier</w:t>
      </w:r>
      <w:r w:rsidR="00956036">
        <w:rPr>
          <w:rFonts w:ascii="Arial" w:hAnsi="Arial" w:cs="Arial"/>
        </w:rPr>
        <w:t xml:space="preserve"> </w:t>
      </w:r>
      <w:r w:rsidR="00C70DFD">
        <w:rPr>
          <w:rFonts w:ascii="Arial" w:hAnsi="Arial" w:cs="Arial"/>
        </w:rPr>
        <w:t>about to depart from Thurso</w:t>
      </w:r>
      <w:r w:rsidR="003A78BE">
        <w:rPr>
          <w:rFonts w:ascii="Arial" w:hAnsi="Arial" w:cs="Arial"/>
        </w:rPr>
        <w:t>,</w:t>
      </w:r>
      <w:r w:rsidR="00C70DFD">
        <w:rPr>
          <w:rFonts w:ascii="Arial" w:hAnsi="Arial" w:cs="Arial"/>
        </w:rPr>
        <w:t xml:space="preserve"> Scotland to Scapa Flow, the British naval base in the Orkney Islands. T</w:t>
      </w:r>
      <w:r w:rsidR="002020F9">
        <w:rPr>
          <w:rFonts w:ascii="Arial" w:hAnsi="Arial" w:cs="Arial"/>
        </w:rPr>
        <w:t xml:space="preserve">he second photograph </w:t>
      </w:r>
      <w:r w:rsidR="00C70DFD">
        <w:rPr>
          <w:rFonts w:ascii="Arial" w:hAnsi="Arial" w:cs="Arial"/>
        </w:rPr>
        <w:t xml:space="preserve">marks the time of Peter O’Halloran’s first home-based shore leave (late June 1942). </w:t>
      </w:r>
      <w:r w:rsidR="003077DA">
        <w:rPr>
          <w:rFonts w:ascii="Arial" w:hAnsi="Arial" w:cs="Arial"/>
        </w:rPr>
        <w:t>A</w:t>
      </w:r>
      <w:r w:rsidR="00467946">
        <w:rPr>
          <w:rFonts w:ascii="Arial" w:hAnsi="Arial" w:cs="Arial"/>
        </w:rPr>
        <w:t xml:space="preserve"> rich picture </w:t>
      </w:r>
      <w:r w:rsidR="00B8117B">
        <w:rPr>
          <w:rFonts w:ascii="Arial" w:hAnsi="Arial" w:cs="Arial"/>
        </w:rPr>
        <w:t>emerge</w:t>
      </w:r>
      <w:r w:rsidR="00754622">
        <w:rPr>
          <w:rFonts w:ascii="Arial" w:hAnsi="Arial" w:cs="Arial"/>
        </w:rPr>
        <w:t>s</w:t>
      </w:r>
      <w:r w:rsidR="00B8117B">
        <w:rPr>
          <w:rFonts w:ascii="Arial" w:hAnsi="Arial" w:cs="Arial"/>
        </w:rPr>
        <w:t xml:space="preserve"> from the events </w:t>
      </w:r>
      <w:r w:rsidR="00467946">
        <w:rPr>
          <w:rFonts w:ascii="Arial" w:hAnsi="Arial" w:cs="Arial"/>
        </w:rPr>
        <w:t xml:space="preserve">bookended by these two photos. </w:t>
      </w:r>
    </w:p>
    <w:p w14:paraId="22FF036D" w14:textId="31A5C510" w:rsidR="007D66F8" w:rsidRDefault="007D66F8" w:rsidP="00934EE1">
      <w:pPr>
        <w:jc w:val="both"/>
        <w:rPr>
          <w:rFonts w:ascii="Arial" w:hAnsi="Arial" w:cs="Arial"/>
        </w:rPr>
      </w:pPr>
      <w:r>
        <w:rPr>
          <w:rFonts w:ascii="Arial" w:hAnsi="Arial" w:cs="Arial"/>
        </w:rPr>
        <w:t>Bookending a period in time was also critical in engaging with</w:t>
      </w:r>
      <w:r w:rsidR="00754622">
        <w:rPr>
          <w:rFonts w:ascii="Arial" w:hAnsi="Arial" w:cs="Arial"/>
        </w:rPr>
        <w:t xml:space="preserve"> our two earlier works,</w:t>
      </w:r>
      <w:r>
        <w:rPr>
          <w:rFonts w:ascii="Arial" w:hAnsi="Arial" w:cs="Arial"/>
        </w:rPr>
        <w:t xml:space="preserve"> </w:t>
      </w:r>
      <w:r w:rsidRPr="007D66F8">
        <w:rPr>
          <w:rFonts w:ascii="Arial" w:hAnsi="Arial" w:cs="Arial"/>
          <w:i/>
          <w:iCs/>
        </w:rPr>
        <w:t>My Bed</w:t>
      </w:r>
      <w:r>
        <w:rPr>
          <w:rFonts w:ascii="Arial" w:hAnsi="Arial" w:cs="Arial"/>
        </w:rPr>
        <w:t xml:space="preserve"> and </w:t>
      </w:r>
      <w:r w:rsidRPr="007D66F8">
        <w:rPr>
          <w:rFonts w:ascii="Arial" w:hAnsi="Arial" w:cs="Arial"/>
          <w:i/>
          <w:iCs/>
        </w:rPr>
        <w:t>Dirty White Trash</w:t>
      </w:r>
      <w:r>
        <w:rPr>
          <w:rFonts w:ascii="Arial" w:hAnsi="Arial" w:cs="Arial"/>
        </w:rPr>
        <w:t>.  Common to all is a period over which material</w:t>
      </w:r>
      <w:r w:rsidR="00754622">
        <w:rPr>
          <w:rFonts w:ascii="Arial" w:hAnsi="Arial" w:cs="Arial"/>
        </w:rPr>
        <w:t>s</w:t>
      </w:r>
      <w:r>
        <w:rPr>
          <w:rFonts w:ascii="Arial" w:hAnsi="Arial" w:cs="Arial"/>
        </w:rPr>
        <w:t xml:space="preserve"> crucial to the work is ‘collected’. In the case of the Noble and Webster work</w:t>
      </w:r>
      <w:r w:rsidR="001D6096">
        <w:rPr>
          <w:rFonts w:ascii="Arial" w:hAnsi="Arial" w:cs="Arial"/>
        </w:rPr>
        <w:t>,</w:t>
      </w:r>
      <w:r>
        <w:rPr>
          <w:rFonts w:ascii="Arial" w:hAnsi="Arial" w:cs="Arial"/>
        </w:rPr>
        <w:t xml:space="preserve"> it is six months of </w:t>
      </w:r>
      <w:r w:rsidR="001D6096">
        <w:rPr>
          <w:rFonts w:ascii="Arial" w:hAnsi="Arial" w:cs="Arial"/>
        </w:rPr>
        <w:t xml:space="preserve">collecting </w:t>
      </w:r>
      <w:r>
        <w:rPr>
          <w:rFonts w:ascii="Arial" w:hAnsi="Arial" w:cs="Arial"/>
        </w:rPr>
        <w:t xml:space="preserve">household litter </w:t>
      </w:r>
      <w:r w:rsidR="001D6096">
        <w:rPr>
          <w:rFonts w:ascii="Arial" w:hAnsi="Arial" w:cs="Arial"/>
        </w:rPr>
        <w:t xml:space="preserve">that </w:t>
      </w:r>
      <w:r>
        <w:rPr>
          <w:rFonts w:ascii="Arial" w:hAnsi="Arial" w:cs="Arial"/>
        </w:rPr>
        <w:t>creat</w:t>
      </w:r>
      <w:r w:rsidR="001D6096">
        <w:rPr>
          <w:rFonts w:ascii="Arial" w:hAnsi="Arial" w:cs="Arial"/>
        </w:rPr>
        <w:t>es the signifying source for</w:t>
      </w:r>
      <w:r>
        <w:rPr>
          <w:rFonts w:ascii="Arial" w:hAnsi="Arial" w:cs="Arial"/>
        </w:rPr>
        <w:t xml:space="preserve"> the human shadow-play</w:t>
      </w:r>
      <w:r w:rsidR="00754622">
        <w:rPr>
          <w:rFonts w:ascii="Arial" w:hAnsi="Arial" w:cs="Arial"/>
        </w:rPr>
        <w:t xml:space="preserve"> while</w:t>
      </w:r>
      <w:r>
        <w:rPr>
          <w:rFonts w:ascii="Arial" w:hAnsi="Arial" w:cs="Arial"/>
        </w:rPr>
        <w:t xml:space="preserve"> Tracey Emin accru</w:t>
      </w:r>
      <w:r w:rsidR="00754622">
        <w:rPr>
          <w:rFonts w:ascii="Arial" w:hAnsi="Arial" w:cs="Arial"/>
        </w:rPr>
        <w:t>es her</w:t>
      </w:r>
      <w:r>
        <w:rPr>
          <w:rFonts w:ascii="Arial" w:hAnsi="Arial" w:cs="Arial"/>
        </w:rPr>
        <w:t xml:space="preserve"> bedside detritus over four chaotic nights. </w:t>
      </w:r>
      <w:r w:rsidR="00317537">
        <w:rPr>
          <w:rFonts w:ascii="Arial" w:hAnsi="Arial" w:cs="Arial"/>
        </w:rPr>
        <w:t xml:space="preserve">In both these cases the collected objects are </w:t>
      </w:r>
      <w:r w:rsidR="00317537">
        <w:rPr>
          <w:rFonts w:ascii="Arial" w:hAnsi="Arial" w:cs="Arial"/>
        </w:rPr>
        <w:lastRenderedPageBreak/>
        <w:t xml:space="preserve">exhibited elements constitutive of the works. </w:t>
      </w:r>
      <w:r>
        <w:rPr>
          <w:rFonts w:ascii="Arial" w:hAnsi="Arial" w:cs="Arial"/>
        </w:rPr>
        <w:t>In th</w:t>
      </w:r>
      <w:r w:rsidR="00317537">
        <w:rPr>
          <w:rFonts w:ascii="Arial" w:hAnsi="Arial" w:cs="Arial"/>
        </w:rPr>
        <w:t>e</w:t>
      </w:r>
      <w:r>
        <w:rPr>
          <w:rFonts w:ascii="Arial" w:hAnsi="Arial" w:cs="Arial"/>
        </w:rPr>
        <w:t xml:space="preserve"> case </w:t>
      </w:r>
      <w:r w:rsidR="00317537">
        <w:rPr>
          <w:rFonts w:ascii="Arial" w:hAnsi="Arial" w:cs="Arial"/>
        </w:rPr>
        <w:t xml:space="preserve">of the </w:t>
      </w:r>
      <w:r w:rsidR="00754622">
        <w:rPr>
          <w:rFonts w:ascii="Arial" w:hAnsi="Arial" w:cs="Arial"/>
        </w:rPr>
        <w:t>family pictures</w:t>
      </w:r>
      <w:r w:rsidR="00317537">
        <w:rPr>
          <w:rFonts w:ascii="Arial" w:hAnsi="Arial" w:cs="Arial"/>
        </w:rPr>
        <w:t xml:space="preserve">, it is the events hidden between the two snapshots in time that </w:t>
      </w:r>
      <w:r w:rsidR="001D6096">
        <w:rPr>
          <w:rFonts w:ascii="Arial" w:hAnsi="Arial" w:cs="Arial"/>
        </w:rPr>
        <w:t>make</w:t>
      </w:r>
      <w:r w:rsidR="00317537">
        <w:rPr>
          <w:rFonts w:ascii="Arial" w:hAnsi="Arial" w:cs="Arial"/>
        </w:rPr>
        <w:t xml:space="preserve"> the collected material. Here a devast</w:t>
      </w:r>
      <w:r w:rsidR="00754622">
        <w:rPr>
          <w:rFonts w:ascii="Arial" w:hAnsi="Arial" w:cs="Arial"/>
        </w:rPr>
        <w:t>at</w:t>
      </w:r>
      <w:r w:rsidR="00317537">
        <w:rPr>
          <w:rFonts w:ascii="Arial" w:hAnsi="Arial" w:cs="Arial"/>
        </w:rPr>
        <w:t xml:space="preserve">ing narrative unfolds – an unremitting string of traumatising events, none of which are </w:t>
      </w:r>
      <w:r w:rsidR="00754622">
        <w:rPr>
          <w:rFonts w:ascii="Arial" w:hAnsi="Arial" w:cs="Arial"/>
        </w:rPr>
        <w:t xml:space="preserve">actually </w:t>
      </w:r>
      <w:r w:rsidR="002629A0">
        <w:rPr>
          <w:rFonts w:ascii="Arial" w:hAnsi="Arial" w:cs="Arial"/>
        </w:rPr>
        <w:t>at odds with the lived</w:t>
      </w:r>
      <w:r w:rsidR="00754622">
        <w:rPr>
          <w:rFonts w:ascii="Arial" w:hAnsi="Arial" w:cs="Arial"/>
        </w:rPr>
        <w:t xml:space="preserve"> experience </w:t>
      </w:r>
      <w:r w:rsidR="00317537">
        <w:rPr>
          <w:rFonts w:ascii="Arial" w:hAnsi="Arial" w:cs="Arial"/>
        </w:rPr>
        <w:t xml:space="preserve">for people thrown into a </w:t>
      </w:r>
      <w:r w:rsidR="00754622">
        <w:rPr>
          <w:rFonts w:ascii="Arial" w:hAnsi="Arial" w:cs="Arial"/>
        </w:rPr>
        <w:t xml:space="preserve">theatre of </w:t>
      </w:r>
      <w:r w:rsidR="00317537">
        <w:rPr>
          <w:rFonts w:ascii="Arial" w:hAnsi="Arial" w:cs="Arial"/>
        </w:rPr>
        <w:t>war</w:t>
      </w:r>
      <w:r w:rsidR="002629A0">
        <w:rPr>
          <w:rFonts w:ascii="Arial" w:hAnsi="Arial" w:cs="Arial"/>
        </w:rPr>
        <w:t>.</w:t>
      </w:r>
      <w:r w:rsidR="00317537">
        <w:rPr>
          <w:rFonts w:ascii="Arial" w:hAnsi="Arial" w:cs="Arial"/>
        </w:rPr>
        <w:t xml:space="preserve">  The Australian Defence archives</w:t>
      </w:r>
      <w:r>
        <w:rPr>
          <w:rFonts w:ascii="Arial" w:hAnsi="Arial" w:cs="Arial"/>
        </w:rPr>
        <w:t xml:space="preserve"> </w:t>
      </w:r>
      <w:r w:rsidR="00754622">
        <w:rPr>
          <w:rFonts w:ascii="Arial" w:hAnsi="Arial" w:cs="Arial"/>
        </w:rPr>
        <w:t xml:space="preserve">enable </w:t>
      </w:r>
      <w:r w:rsidR="00317537">
        <w:rPr>
          <w:rFonts w:ascii="Arial" w:hAnsi="Arial" w:cs="Arial"/>
        </w:rPr>
        <w:t xml:space="preserve">timelines for Australian navy ships </w:t>
      </w:r>
      <w:r w:rsidR="00754622">
        <w:rPr>
          <w:rFonts w:ascii="Arial" w:hAnsi="Arial" w:cs="Arial"/>
        </w:rPr>
        <w:t xml:space="preserve">to be aligned with </w:t>
      </w:r>
      <w:r w:rsidR="00317537">
        <w:rPr>
          <w:rFonts w:ascii="Arial" w:hAnsi="Arial" w:cs="Arial"/>
        </w:rPr>
        <w:t xml:space="preserve">personal defence records </w:t>
      </w:r>
      <w:r w:rsidR="002629A0">
        <w:rPr>
          <w:rFonts w:ascii="Arial" w:hAnsi="Arial" w:cs="Arial"/>
        </w:rPr>
        <w:t>to</w:t>
      </w:r>
      <w:r w:rsidR="00754622">
        <w:rPr>
          <w:rFonts w:ascii="Arial" w:hAnsi="Arial" w:cs="Arial"/>
        </w:rPr>
        <w:t xml:space="preserve"> create a unique record </w:t>
      </w:r>
      <w:r w:rsidR="002629A0">
        <w:rPr>
          <w:rFonts w:ascii="Arial" w:hAnsi="Arial" w:cs="Arial"/>
        </w:rPr>
        <w:t>covering</w:t>
      </w:r>
      <w:r w:rsidR="00754622">
        <w:rPr>
          <w:rFonts w:ascii="Arial" w:hAnsi="Arial" w:cs="Arial"/>
        </w:rPr>
        <w:t xml:space="preserve"> O’Halloran’s </w:t>
      </w:r>
      <w:r w:rsidR="002629A0">
        <w:rPr>
          <w:rFonts w:ascii="Arial" w:hAnsi="Arial" w:cs="Arial"/>
        </w:rPr>
        <w:t xml:space="preserve">life at </w:t>
      </w:r>
      <w:r w:rsidR="00754622">
        <w:rPr>
          <w:rFonts w:ascii="Arial" w:hAnsi="Arial" w:cs="Arial"/>
        </w:rPr>
        <w:t>war</w:t>
      </w:r>
      <w:r w:rsidR="0068506F">
        <w:rPr>
          <w:rFonts w:ascii="Arial" w:hAnsi="Arial" w:cs="Arial"/>
        </w:rPr>
        <w:t xml:space="preserve"> </w:t>
      </w:r>
      <w:r w:rsidR="00317537">
        <w:rPr>
          <w:rFonts w:ascii="Arial" w:hAnsi="Arial" w:cs="Arial"/>
        </w:rPr>
        <w:t>between the two photographs</w:t>
      </w:r>
      <w:r w:rsidR="00CA454E">
        <w:rPr>
          <w:rStyle w:val="FootnoteReference"/>
          <w:rFonts w:ascii="Arial" w:hAnsi="Arial" w:cs="Arial"/>
        </w:rPr>
        <w:footnoteReference w:id="15"/>
      </w:r>
      <w:r w:rsidR="002629A0">
        <w:rPr>
          <w:rFonts w:ascii="Arial" w:hAnsi="Arial" w:cs="Arial"/>
        </w:rPr>
        <w:t xml:space="preserve"> </w:t>
      </w:r>
      <w:r w:rsidR="002629A0">
        <w:rPr>
          <w:rFonts w:ascii="Arial" w:hAnsi="Arial" w:cs="Arial"/>
        </w:rPr>
        <w:fldChar w:fldCharType="begin"/>
      </w:r>
      <w:r w:rsidR="00DA7723">
        <w:rPr>
          <w:rFonts w:ascii="Arial" w:hAnsi="Arial" w:cs="Arial"/>
        </w:rPr>
        <w:instrText xml:space="preserve"> ADDIN EN.CITE &lt;EndNote&gt;&lt;Cite&gt;&lt;Author&gt;O&amp;apos;Halloran&lt;/Author&gt;&lt;Year&gt;2012&lt;/Year&gt;&lt;RecNum&gt;615&lt;/RecNum&gt;&lt;Pages&gt;465-469 486-498&lt;/Pages&gt;&lt;DisplayText&gt;(O&amp;apos;Halloran &amp;amp; Poelsma, 2012, pp. 465-469 486-498)&lt;/DisplayText&gt;&lt;record&gt;&lt;rec-number&gt;615&lt;/rec-number&gt;&lt;foreign-keys&gt;&lt;key app="EN" db-id="wfp52tzwl00fx1exazo5evf7rdsxv9v2s900" timestamp="1586842606"&gt;615&lt;/key&gt;&lt;/foreign-keys&gt;&lt;ref-type name="Electronic Book"&gt;44&lt;/ref-type&gt;&lt;contributors&gt;&lt;authors&gt;&lt;author&gt;O&amp;apos;Halloran, Peter,  J.&lt;/author&gt;&lt;author&gt;Poelsma, Ann&lt;/author&gt;&lt;/authors&gt;&lt;/contributors&gt;&lt;titles&gt;&lt;title&gt;From Praties to Paddymelons&lt;/title&gt;&lt;secondary-title&gt;The Story of the Balranald O&amp;apos;Hallorans&lt;/secondary-title&gt;&lt;/titles&gt;&lt;dates&gt;&lt;year&gt;2012&lt;/year&gt;&lt;/dates&gt;&lt;urls&gt;&lt;related-urls&gt;&lt;url&gt;https://www.yumpu.com/en/document/view/31060630/from-praties-to-paddymelons-pdf-56mb-clare-county-library&lt;/url&gt;&lt;/related-urls&gt;&lt;/urls&gt;&lt;/record&gt;&lt;/Cite&gt;&lt;/EndNote&gt;</w:instrText>
      </w:r>
      <w:r w:rsidR="002629A0">
        <w:rPr>
          <w:rFonts w:ascii="Arial" w:hAnsi="Arial" w:cs="Arial"/>
        </w:rPr>
        <w:fldChar w:fldCharType="separate"/>
      </w:r>
      <w:r w:rsidR="00DA7723">
        <w:rPr>
          <w:rFonts w:ascii="Arial" w:hAnsi="Arial" w:cs="Arial"/>
          <w:noProof/>
        </w:rPr>
        <w:t>(O'Halloran &amp; Poelsma, 2012, pp. 465-469 486-498)</w:t>
      </w:r>
      <w:r w:rsidR="002629A0">
        <w:rPr>
          <w:rFonts w:ascii="Arial" w:hAnsi="Arial" w:cs="Arial"/>
        </w:rPr>
        <w:fldChar w:fldCharType="end"/>
      </w:r>
      <w:r w:rsidR="00317537">
        <w:rPr>
          <w:rFonts w:ascii="Arial" w:hAnsi="Arial" w:cs="Arial"/>
        </w:rPr>
        <w:t xml:space="preserve">. </w:t>
      </w:r>
      <w:r w:rsidR="00F34FE0">
        <w:rPr>
          <w:rFonts w:ascii="Arial" w:hAnsi="Arial" w:cs="Arial"/>
        </w:rPr>
        <w:t>Th</w:t>
      </w:r>
      <w:r w:rsidR="0072089A">
        <w:rPr>
          <w:rFonts w:ascii="Arial" w:hAnsi="Arial" w:cs="Arial"/>
        </w:rPr>
        <w:t>is dark record</w:t>
      </w:r>
      <w:r w:rsidR="00F34FE0">
        <w:rPr>
          <w:rFonts w:ascii="Arial" w:hAnsi="Arial" w:cs="Arial"/>
        </w:rPr>
        <w:t xml:space="preserve"> include</w:t>
      </w:r>
      <w:r w:rsidR="0072089A">
        <w:rPr>
          <w:rFonts w:ascii="Arial" w:hAnsi="Arial" w:cs="Arial"/>
        </w:rPr>
        <w:t>s</w:t>
      </w:r>
      <w:r w:rsidR="00F34FE0">
        <w:rPr>
          <w:rFonts w:ascii="Arial" w:hAnsi="Arial" w:cs="Arial"/>
        </w:rPr>
        <w:t xml:space="preserve"> multiple near misses</w:t>
      </w:r>
      <w:r w:rsidR="0072089A">
        <w:rPr>
          <w:rFonts w:ascii="Arial" w:hAnsi="Arial" w:cs="Arial"/>
        </w:rPr>
        <w:t xml:space="preserve"> – unexploded bombs from enemy shipping, strafing by stukas, live mines, frantic evacuations from ports about to be overrun. Much of it was in ‘bomb alley’, an area bounded by Malta, Crete and the North African coast notoriously hazardous for allied shipping</w:t>
      </w:r>
      <w:r w:rsidR="00F34FE0">
        <w:rPr>
          <w:rFonts w:ascii="Arial" w:hAnsi="Arial" w:cs="Arial"/>
        </w:rPr>
        <w:t xml:space="preserve">. One incident stands out – Peter O’Halloran suffered </w:t>
      </w:r>
      <w:r w:rsidR="0072089A">
        <w:rPr>
          <w:rFonts w:ascii="Arial" w:hAnsi="Arial" w:cs="Arial"/>
        </w:rPr>
        <w:t>a period of two weeks</w:t>
      </w:r>
      <w:r w:rsidR="00F34FE0">
        <w:rPr>
          <w:rFonts w:ascii="Arial" w:hAnsi="Arial" w:cs="Arial"/>
        </w:rPr>
        <w:t xml:space="preserve"> </w:t>
      </w:r>
      <w:r w:rsidR="0068506F">
        <w:rPr>
          <w:rFonts w:ascii="Arial" w:hAnsi="Arial" w:cs="Arial"/>
        </w:rPr>
        <w:t>of</w:t>
      </w:r>
      <w:r w:rsidR="0072089A">
        <w:rPr>
          <w:rFonts w:ascii="Arial" w:hAnsi="Arial" w:cs="Arial"/>
        </w:rPr>
        <w:t xml:space="preserve"> a</w:t>
      </w:r>
      <w:r w:rsidR="00F34FE0">
        <w:rPr>
          <w:rFonts w:ascii="Arial" w:hAnsi="Arial" w:cs="Arial"/>
        </w:rPr>
        <w:t xml:space="preserve"> total loss </w:t>
      </w:r>
      <w:r w:rsidR="0072089A">
        <w:rPr>
          <w:rFonts w:ascii="Arial" w:hAnsi="Arial" w:cs="Arial"/>
        </w:rPr>
        <w:t xml:space="preserve">of </w:t>
      </w:r>
      <w:r w:rsidR="00F34FE0">
        <w:rPr>
          <w:rFonts w:ascii="Arial" w:hAnsi="Arial" w:cs="Arial"/>
        </w:rPr>
        <w:t xml:space="preserve">hearing </w:t>
      </w:r>
      <w:r w:rsidR="0072089A">
        <w:rPr>
          <w:rFonts w:ascii="Arial" w:hAnsi="Arial" w:cs="Arial"/>
        </w:rPr>
        <w:t xml:space="preserve">caused by a blast from the ship’s guns. </w:t>
      </w:r>
      <w:r w:rsidR="00F34FE0">
        <w:rPr>
          <w:rFonts w:ascii="Arial" w:hAnsi="Arial" w:cs="Arial"/>
        </w:rPr>
        <w:t xml:space="preserve">The profound exclusion from fellow humans </w:t>
      </w:r>
      <w:r w:rsidR="00D171B6">
        <w:rPr>
          <w:rFonts w:ascii="Arial" w:hAnsi="Arial" w:cs="Arial"/>
        </w:rPr>
        <w:t xml:space="preserve">and </w:t>
      </w:r>
      <w:r w:rsidR="00F34FE0">
        <w:rPr>
          <w:rFonts w:ascii="Arial" w:hAnsi="Arial" w:cs="Arial"/>
        </w:rPr>
        <w:t xml:space="preserve">the distress of </w:t>
      </w:r>
      <w:r w:rsidR="00D171B6">
        <w:rPr>
          <w:rFonts w:ascii="Arial" w:hAnsi="Arial" w:cs="Arial"/>
        </w:rPr>
        <w:t xml:space="preserve">not hearing safety and survival </w:t>
      </w:r>
      <w:r w:rsidR="00F34FE0">
        <w:rPr>
          <w:rFonts w:ascii="Arial" w:hAnsi="Arial" w:cs="Arial"/>
        </w:rPr>
        <w:t xml:space="preserve">warnings </w:t>
      </w:r>
      <w:r w:rsidR="00D171B6">
        <w:rPr>
          <w:rFonts w:ascii="Arial" w:hAnsi="Arial" w:cs="Arial"/>
        </w:rPr>
        <w:t>created a truly dark period</w:t>
      </w:r>
      <w:r w:rsidR="00F34FE0">
        <w:rPr>
          <w:rFonts w:ascii="Arial" w:hAnsi="Arial" w:cs="Arial"/>
        </w:rPr>
        <w:t xml:space="preserve">. </w:t>
      </w:r>
      <w:r w:rsidR="00D171B6">
        <w:rPr>
          <w:rFonts w:ascii="Arial" w:hAnsi="Arial" w:cs="Arial"/>
        </w:rPr>
        <w:t xml:space="preserve">He recovered </w:t>
      </w:r>
      <w:r w:rsidR="00F34FE0">
        <w:rPr>
          <w:rFonts w:ascii="Arial" w:hAnsi="Arial" w:cs="Arial"/>
        </w:rPr>
        <w:t xml:space="preserve">some of </w:t>
      </w:r>
      <w:r w:rsidR="00D171B6">
        <w:rPr>
          <w:rFonts w:ascii="Arial" w:hAnsi="Arial" w:cs="Arial"/>
        </w:rPr>
        <w:t>his</w:t>
      </w:r>
      <w:r w:rsidR="00F34FE0">
        <w:rPr>
          <w:rFonts w:ascii="Arial" w:hAnsi="Arial" w:cs="Arial"/>
        </w:rPr>
        <w:t xml:space="preserve"> </w:t>
      </w:r>
      <w:r w:rsidR="00D171B6">
        <w:rPr>
          <w:rFonts w:ascii="Arial" w:hAnsi="Arial" w:cs="Arial"/>
        </w:rPr>
        <w:t>capacity</w:t>
      </w:r>
      <w:r w:rsidR="00F34FE0">
        <w:rPr>
          <w:rFonts w:ascii="Arial" w:hAnsi="Arial" w:cs="Arial"/>
        </w:rPr>
        <w:t xml:space="preserve"> but was left with the legacy of a lifetime of hearing problems</w:t>
      </w:r>
      <w:r w:rsidR="00F34FE0">
        <w:rPr>
          <w:rStyle w:val="FootnoteReference"/>
          <w:rFonts w:ascii="Arial" w:hAnsi="Arial" w:cs="Arial"/>
        </w:rPr>
        <w:footnoteReference w:id="16"/>
      </w:r>
      <w:r w:rsidR="00D171B6">
        <w:rPr>
          <w:rFonts w:ascii="Arial" w:hAnsi="Arial" w:cs="Arial"/>
        </w:rPr>
        <w:t>.</w:t>
      </w:r>
      <w:r w:rsidR="00F34FE0">
        <w:rPr>
          <w:rFonts w:ascii="Arial" w:hAnsi="Arial" w:cs="Arial"/>
        </w:rPr>
        <w:t xml:space="preserve">  </w:t>
      </w:r>
    </w:p>
    <w:p w14:paraId="69894C53" w14:textId="0D5C697C" w:rsidR="00774B86" w:rsidRDefault="00B11213" w:rsidP="00934EE1">
      <w:pPr>
        <w:jc w:val="both"/>
        <w:rPr>
          <w:rFonts w:ascii="Arial" w:hAnsi="Arial" w:cs="Arial"/>
        </w:rPr>
      </w:pPr>
      <w:r>
        <w:rPr>
          <w:rFonts w:ascii="Arial" w:hAnsi="Arial" w:cs="Arial"/>
        </w:rPr>
        <w:t xml:space="preserve">A characteristic of visual representations is that they are resources we can return to repeatedly and find our engagement with them is different each time. Things are revealed which we </w:t>
      </w:r>
      <w:r w:rsidR="00F60CC4">
        <w:rPr>
          <w:rFonts w:ascii="Arial" w:hAnsi="Arial" w:cs="Arial"/>
        </w:rPr>
        <w:t>did</w:t>
      </w:r>
      <w:r>
        <w:rPr>
          <w:rFonts w:ascii="Arial" w:hAnsi="Arial" w:cs="Arial"/>
        </w:rPr>
        <w:t xml:space="preserve"> not </w:t>
      </w:r>
      <w:r w:rsidR="00F60CC4">
        <w:rPr>
          <w:rFonts w:ascii="Arial" w:hAnsi="Arial" w:cs="Arial"/>
        </w:rPr>
        <w:t>see</w:t>
      </w:r>
      <w:r>
        <w:rPr>
          <w:rFonts w:ascii="Arial" w:hAnsi="Arial" w:cs="Arial"/>
        </w:rPr>
        <w:t xml:space="preserve"> before. It is heartening that this is s</w:t>
      </w:r>
      <w:r w:rsidR="00774B86">
        <w:rPr>
          <w:rFonts w:ascii="Arial" w:hAnsi="Arial" w:cs="Arial"/>
        </w:rPr>
        <w:t>o</w:t>
      </w:r>
      <w:r>
        <w:rPr>
          <w:rFonts w:ascii="Arial" w:hAnsi="Arial" w:cs="Arial"/>
        </w:rPr>
        <w:t>. It may help explain why we treasure family photographs so much. Roland Barthes</w:t>
      </w:r>
      <w:r w:rsidR="00774B86">
        <w:rPr>
          <w:rFonts w:ascii="Arial" w:hAnsi="Arial" w:cs="Arial"/>
        </w:rPr>
        <w:t xml:space="preserve"> </w:t>
      </w:r>
      <w:r w:rsidR="00D56EA6">
        <w:rPr>
          <w:rFonts w:ascii="Arial" w:hAnsi="Arial" w:cs="Arial"/>
        </w:rPr>
        <w:fldChar w:fldCharType="begin"/>
      </w:r>
      <w:r w:rsidR="00774B86">
        <w:rPr>
          <w:rFonts w:ascii="Arial" w:hAnsi="Arial" w:cs="Arial"/>
        </w:rPr>
        <w:instrText xml:space="preserve"> ADDIN EN.CITE &lt;EndNote&gt;&lt;Cite ExcludeAuth="1"&gt;&lt;Author&gt;Barthes&lt;/Author&gt;&lt;Year&gt;1987&lt;/Year&gt;&lt;RecNum&gt;663&lt;/RecNum&gt;&lt;Pages&gt;38-39&lt;/Pages&gt;&lt;DisplayText&gt;(1987, pp. 38-39)&lt;/DisplayText&gt;&lt;record&gt;&lt;rec-number&gt;663&lt;/rec-number&gt;&lt;foreign-keys&gt;&lt;key app="EN" db-id="wfp52tzwl00fx1exazo5evf7rdsxv9v2s900" timestamp="1596523265"&gt;663&lt;/key&gt;&lt;/foreign-keys&gt;&lt;ref-type name="Book"&gt;6&lt;/ref-type&gt;&lt;contributors&gt;&lt;authors&gt;&lt;author&gt;Barthes, Roland&lt;/author&gt;&lt;author&gt;Heath, Stephen&lt;/author&gt;&lt;/authors&gt;&lt;/contributors&gt;&lt;titles&gt;&lt;title&gt;Image, music, text&lt;/title&gt;&lt;/titles&gt;&lt;keywords&gt;&lt;keyword&gt;Literature&lt;/keyword&gt;&lt;keyword&gt;Performing arts&lt;/keyword&gt;&lt;/keywords&gt;&lt;dates&gt;&lt;year&gt;1987&lt;/year&gt;&lt;/dates&gt;&lt;publisher&gt;Fontana Press&lt;/publisher&gt;&lt;isbn&gt;0006861350&lt;/isbn&gt;&lt;work-type&gt;Bibliographies&amp;#xD;Non-fiction&lt;/work-type&gt;&lt;urls&gt;&lt;related-urls&gt;&lt;url&gt;https://search.ebscohost.com/login.aspx?direct=true&amp;amp;AuthType=sso&amp;amp;db=cat00006a&amp;amp;AN=melb.b1909371&amp;amp;site=eds-live&amp;amp;scope=site&amp;amp;custid=s2775460&lt;/url&gt;&lt;/related-urls&gt;&lt;/urls&gt;&lt;remote-database-name&gt;UNIVERSITY OF MELBOURNE&amp;apos;s Catalogue&lt;/remote-database-name&gt;&lt;remote-database-provider&gt;EBSCOhost&lt;/remote-database-provider&gt;&lt;/record&gt;&lt;/Cite&gt;&lt;/EndNote&gt;</w:instrText>
      </w:r>
      <w:r w:rsidR="00D56EA6">
        <w:rPr>
          <w:rFonts w:ascii="Arial" w:hAnsi="Arial" w:cs="Arial"/>
        </w:rPr>
        <w:fldChar w:fldCharType="separate"/>
      </w:r>
      <w:r w:rsidR="00774B86">
        <w:rPr>
          <w:rFonts w:ascii="Arial" w:hAnsi="Arial" w:cs="Arial"/>
          <w:noProof/>
        </w:rPr>
        <w:t>(1987, pp. 38-39)</w:t>
      </w:r>
      <w:r w:rsidR="00D56EA6">
        <w:rPr>
          <w:rFonts w:ascii="Arial" w:hAnsi="Arial" w:cs="Arial"/>
        </w:rPr>
        <w:fldChar w:fldCharType="end"/>
      </w:r>
      <w:r w:rsidR="00D56EA6">
        <w:rPr>
          <w:rFonts w:ascii="Arial" w:hAnsi="Arial" w:cs="Arial"/>
        </w:rPr>
        <w:t xml:space="preserve"> </w:t>
      </w:r>
      <w:r w:rsidR="00774B86">
        <w:rPr>
          <w:rFonts w:ascii="Arial" w:hAnsi="Arial" w:cs="Arial"/>
        </w:rPr>
        <w:t>proposed</w:t>
      </w:r>
      <w:r w:rsidR="00D56EA6">
        <w:rPr>
          <w:rFonts w:ascii="Arial" w:hAnsi="Arial" w:cs="Arial"/>
        </w:rPr>
        <w:t xml:space="preserve"> all images are </w:t>
      </w:r>
      <w:r w:rsidR="00D56EA6" w:rsidRPr="00D56EA6">
        <w:rPr>
          <w:rFonts w:ascii="Arial" w:hAnsi="Arial" w:cs="Arial"/>
        </w:rPr>
        <w:t>polysemous</w:t>
      </w:r>
      <w:r w:rsidR="00774B86">
        <w:rPr>
          <w:rFonts w:ascii="Arial" w:hAnsi="Arial" w:cs="Arial"/>
        </w:rPr>
        <w:t xml:space="preserve"> in that they:</w:t>
      </w:r>
    </w:p>
    <w:p w14:paraId="19ABEBE3" w14:textId="7C28DDB1" w:rsidR="00774B86" w:rsidRPr="00774B86" w:rsidRDefault="00774B86" w:rsidP="00934EE1">
      <w:pPr>
        <w:autoSpaceDE w:val="0"/>
        <w:autoSpaceDN w:val="0"/>
        <w:adjustRightInd w:val="0"/>
        <w:spacing w:after="0" w:line="240" w:lineRule="auto"/>
        <w:ind w:left="567"/>
        <w:jc w:val="both"/>
        <w:rPr>
          <w:rFonts w:ascii="Arial" w:hAnsi="Arial" w:cs="Arial"/>
          <w:color w:val="000000" w:themeColor="text1"/>
          <w:shd w:val="clear" w:color="auto" w:fill="FFFFFF"/>
        </w:rPr>
      </w:pPr>
      <w:r w:rsidRPr="00774B86">
        <w:rPr>
          <w:rFonts w:ascii="Arial" w:hAnsi="Arial" w:cs="Arial"/>
          <w:color w:val="000000" w:themeColor="text1"/>
          <w:shd w:val="clear" w:color="auto" w:fill="FFFFFF"/>
        </w:rPr>
        <w:t>‘</w:t>
      </w:r>
      <w:r w:rsidR="00D56EA6" w:rsidRPr="00774B86">
        <w:rPr>
          <w:rFonts w:ascii="Arial" w:hAnsi="Arial" w:cs="Arial"/>
          <w:color w:val="000000" w:themeColor="text1"/>
          <w:shd w:val="clear" w:color="auto" w:fill="FFFFFF"/>
        </w:rPr>
        <w:t>imply, underlying their signifiers, a 'floating chain' of signifieds, the reader able to choose some and ignore others</w:t>
      </w:r>
      <w:r w:rsidRPr="00774B86">
        <w:rPr>
          <w:rFonts w:ascii="Arial" w:hAnsi="Arial" w:cs="Arial"/>
          <w:color w:val="000000" w:themeColor="text1"/>
          <w:shd w:val="clear" w:color="auto" w:fill="FFFFFF"/>
        </w:rPr>
        <w:t>’</w:t>
      </w:r>
      <w:r w:rsidR="00D56EA6" w:rsidRPr="00774B86">
        <w:rPr>
          <w:rFonts w:ascii="Arial" w:hAnsi="Arial" w:cs="Arial"/>
          <w:color w:val="000000" w:themeColor="text1"/>
          <w:shd w:val="clear" w:color="auto" w:fill="FFFFFF"/>
        </w:rPr>
        <w:t xml:space="preserve">. </w:t>
      </w:r>
    </w:p>
    <w:p w14:paraId="07751874" w14:textId="77777777" w:rsidR="0068506F" w:rsidRDefault="0068506F" w:rsidP="00934EE1">
      <w:pPr>
        <w:jc w:val="both"/>
        <w:rPr>
          <w:rFonts w:ascii="Arial" w:hAnsi="Arial" w:cs="Arial"/>
        </w:rPr>
      </w:pPr>
    </w:p>
    <w:p w14:paraId="1F87E240" w14:textId="0903F89D" w:rsidR="0080161F" w:rsidRDefault="00D56EA6" w:rsidP="00934EE1">
      <w:pPr>
        <w:jc w:val="both"/>
        <w:rPr>
          <w:rFonts w:ascii="Arial" w:hAnsi="Arial" w:cs="Arial"/>
        </w:rPr>
      </w:pPr>
      <w:r>
        <w:rPr>
          <w:rFonts w:ascii="Arial" w:hAnsi="Arial" w:cs="Arial"/>
        </w:rPr>
        <w:t>One can see this even in 3</w:t>
      </w:r>
      <w:r w:rsidR="00774B86">
        <w:rPr>
          <w:rFonts w:ascii="Arial" w:hAnsi="Arial" w:cs="Arial"/>
        </w:rPr>
        <w:t>D</w:t>
      </w:r>
      <w:r>
        <w:rPr>
          <w:rFonts w:ascii="Arial" w:hAnsi="Arial" w:cs="Arial"/>
        </w:rPr>
        <w:t xml:space="preserve"> works</w:t>
      </w:r>
      <w:r w:rsidR="00774B86">
        <w:rPr>
          <w:rFonts w:ascii="Arial" w:hAnsi="Arial" w:cs="Arial"/>
        </w:rPr>
        <w:t xml:space="preserve">. </w:t>
      </w:r>
      <w:r w:rsidRPr="00774B86">
        <w:rPr>
          <w:rFonts w:ascii="Arial" w:hAnsi="Arial" w:cs="Arial"/>
          <w:i/>
          <w:iCs/>
        </w:rPr>
        <w:t xml:space="preserve">My </w:t>
      </w:r>
      <w:r w:rsidR="00774B86" w:rsidRPr="00774B86">
        <w:rPr>
          <w:rFonts w:ascii="Arial" w:hAnsi="Arial" w:cs="Arial"/>
          <w:i/>
          <w:iCs/>
        </w:rPr>
        <w:t>B</w:t>
      </w:r>
      <w:r w:rsidRPr="00774B86">
        <w:rPr>
          <w:rFonts w:ascii="Arial" w:hAnsi="Arial" w:cs="Arial"/>
          <w:i/>
          <w:iCs/>
        </w:rPr>
        <w:t>ed</w:t>
      </w:r>
      <w:r>
        <w:rPr>
          <w:rFonts w:ascii="Arial" w:hAnsi="Arial" w:cs="Arial"/>
        </w:rPr>
        <w:t xml:space="preserve"> </w:t>
      </w:r>
      <w:r w:rsidR="00774B86">
        <w:rPr>
          <w:rFonts w:ascii="Arial" w:hAnsi="Arial" w:cs="Arial"/>
        </w:rPr>
        <w:t xml:space="preserve">gives us </w:t>
      </w:r>
      <w:r>
        <w:rPr>
          <w:rFonts w:ascii="Arial" w:hAnsi="Arial" w:cs="Arial"/>
        </w:rPr>
        <w:t xml:space="preserve">myriad options </w:t>
      </w:r>
      <w:r w:rsidR="00774B86">
        <w:rPr>
          <w:rFonts w:ascii="Arial" w:hAnsi="Arial" w:cs="Arial"/>
        </w:rPr>
        <w:t xml:space="preserve">enabling us to </w:t>
      </w:r>
      <w:r>
        <w:rPr>
          <w:rFonts w:ascii="Arial" w:hAnsi="Arial" w:cs="Arial"/>
        </w:rPr>
        <w:t xml:space="preserve">pick out a discarded object </w:t>
      </w:r>
      <w:r w:rsidR="00F60CC4">
        <w:rPr>
          <w:rFonts w:ascii="Arial" w:hAnsi="Arial" w:cs="Arial"/>
        </w:rPr>
        <w:t xml:space="preserve">or rumpled bed-cover </w:t>
      </w:r>
      <w:r>
        <w:rPr>
          <w:rFonts w:ascii="Arial" w:hAnsi="Arial" w:cs="Arial"/>
        </w:rPr>
        <w:t>and work</w:t>
      </w:r>
      <w:r w:rsidR="00774B86">
        <w:rPr>
          <w:rFonts w:ascii="Arial" w:hAnsi="Arial" w:cs="Arial"/>
        </w:rPr>
        <w:t xml:space="preserve"> at</w:t>
      </w:r>
      <w:r>
        <w:rPr>
          <w:rFonts w:ascii="Arial" w:hAnsi="Arial" w:cs="Arial"/>
        </w:rPr>
        <w:t xml:space="preserve"> infe</w:t>
      </w:r>
      <w:r w:rsidR="00F50538">
        <w:rPr>
          <w:rFonts w:ascii="Arial" w:hAnsi="Arial" w:cs="Arial"/>
        </w:rPr>
        <w:t>r</w:t>
      </w:r>
      <w:r>
        <w:rPr>
          <w:rFonts w:ascii="Arial" w:hAnsi="Arial" w:cs="Arial"/>
        </w:rPr>
        <w:t>r</w:t>
      </w:r>
      <w:r w:rsidR="00774B86">
        <w:rPr>
          <w:rFonts w:ascii="Arial" w:hAnsi="Arial" w:cs="Arial"/>
        </w:rPr>
        <w:t>ing</w:t>
      </w:r>
      <w:r>
        <w:rPr>
          <w:rFonts w:ascii="Arial" w:hAnsi="Arial" w:cs="Arial"/>
        </w:rPr>
        <w:t xml:space="preserve"> its relevance to Emin’s four restless nights. Sometimes the </w:t>
      </w:r>
      <w:r w:rsidR="00774B86">
        <w:rPr>
          <w:rFonts w:ascii="Arial" w:hAnsi="Arial" w:cs="Arial"/>
        </w:rPr>
        <w:t>‘</w:t>
      </w:r>
      <w:r>
        <w:rPr>
          <w:rFonts w:ascii="Arial" w:hAnsi="Arial" w:cs="Arial"/>
        </w:rPr>
        <w:t>floating chain of signifieds</w:t>
      </w:r>
      <w:r w:rsidR="00774B86">
        <w:rPr>
          <w:rFonts w:ascii="Arial" w:hAnsi="Arial" w:cs="Arial"/>
        </w:rPr>
        <w:t>’</w:t>
      </w:r>
      <w:r>
        <w:rPr>
          <w:rFonts w:ascii="Arial" w:hAnsi="Arial" w:cs="Arial"/>
        </w:rPr>
        <w:t xml:space="preserve"> </w:t>
      </w:r>
      <w:r w:rsidR="00F50538">
        <w:rPr>
          <w:rFonts w:ascii="Arial" w:hAnsi="Arial" w:cs="Arial"/>
        </w:rPr>
        <w:t xml:space="preserve">deepen our </w:t>
      </w:r>
      <w:r>
        <w:rPr>
          <w:rFonts w:ascii="Arial" w:hAnsi="Arial" w:cs="Arial"/>
        </w:rPr>
        <w:t xml:space="preserve">understanding </w:t>
      </w:r>
      <w:r w:rsidR="00F50538">
        <w:rPr>
          <w:rFonts w:ascii="Arial" w:hAnsi="Arial" w:cs="Arial"/>
        </w:rPr>
        <w:t xml:space="preserve">of earlier interpretations </w:t>
      </w:r>
      <w:r>
        <w:rPr>
          <w:rFonts w:ascii="Arial" w:hAnsi="Arial" w:cs="Arial"/>
        </w:rPr>
        <w:t xml:space="preserve">– </w:t>
      </w:r>
      <w:r w:rsidR="00F50538">
        <w:rPr>
          <w:rFonts w:ascii="Arial" w:hAnsi="Arial" w:cs="Arial"/>
        </w:rPr>
        <w:t xml:space="preserve">new </w:t>
      </w:r>
      <w:r>
        <w:rPr>
          <w:rFonts w:ascii="Arial" w:hAnsi="Arial" w:cs="Arial"/>
        </w:rPr>
        <w:t xml:space="preserve">revelations </w:t>
      </w:r>
      <w:r w:rsidR="00F50538">
        <w:rPr>
          <w:rFonts w:ascii="Arial" w:hAnsi="Arial" w:cs="Arial"/>
        </w:rPr>
        <w:t>can</w:t>
      </w:r>
      <w:r>
        <w:rPr>
          <w:rFonts w:ascii="Arial" w:hAnsi="Arial" w:cs="Arial"/>
        </w:rPr>
        <w:t xml:space="preserve"> enrich other</w:t>
      </w:r>
      <w:r w:rsidR="00774B86">
        <w:rPr>
          <w:rFonts w:ascii="Arial" w:hAnsi="Arial" w:cs="Arial"/>
        </w:rPr>
        <w:t xml:space="preserve"> narratives</w:t>
      </w:r>
      <w:r>
        <w:rPr>
          <w:rFonts w:ascii="Arial" w:hAnsi="Arial" w:cs="Arial"/>
        </w:rPr>
        <w:t xml:space="preserve"> in the </w:t>
      </w:r>
      <w:r w:rsidR="003E67B8">
        <w:rPr>
          <w:rFonts w:ascii="Arial" w:hAnsi="Arial" w:cs="Arial"/>
        </w:rPr>
        <w:t>picture</w:t>
      </w:r>
      <w:r>
        <w:rPr>
          <w:rFonts w:ascii="Arial" w:hAnsi="Arial" w:cs="Arial"/>
        </w:rPr>
        <w:t xml:space="preserve"> and beyond. </w:t>
      </w:r>
      <w:r w:rsidR="00774B86">
        <w:rPr>
          <w:rFonts w:ascii="Arial" w:hAnsi="Arial" w:cs="Arial"/>
        </w:rPr>
        <w:t>T</w:t>
      </w:r>
      <w:r>
        <w:rPr>
          <w:rFonts w:ascii="Arial" w:hAnsi="Arial" w:cs="Arial"/>
        </w:rPr>
        <w:t>his is the kind of</w:t>
      </w:r>
      <w:r w:rsidR="00AB31C5">
        <w:rPr>
          <w:rFonts w:ascii="Arial" w:hAnsi="Arial" w:cs="Arial"/>
        </w:rPr>
        <w:t xml:space="preserve"> path that presents in th</w:t>
      </w:r>
      <w:r w:rsidR="00F60CC4">
        <w:rPr>
          <w:rFonts w:ascii="Arial" w:hAnsi="Arial" w:cs="Arial"/>
        </w:rPr>
        <w:t>e</w:t>
      </w:r>
      <w:r w:rsidR="00AB31C5">
        <w:rPr>
          <w:rFonts w:ascii="Arial" w:hAnsi="Arial" w:cs="Arial"/>
        </w:rPr>
        <w:t xml:space="preserve"> 1941 photograph</w:t>
      </w:r>
      <w:r w:rsidR="00F50538">
        <w:rPr>
          <w:rFonts w:ascii="Arial" w:hAnsi="Arial" w:cs="Arial"/>
        </w:rPr>
        <w:t xml:space="preserve"> as well</w:t>
      </w:r>
      <w:r w:rsidR="00774B86">
        <w:rPr>
          <w:rFonts w:ascii="Arial" w:hAnsi="Arial" w:cs="Arial"/>
        </w:rPr>
        <w:t xml:space="preserve">. </w:t>
      </w:r>
      <w:r w:rsidR="003E67B8">
        <w:rPr>
          <w:rFonts w:ascii="Arial" w:hAnsi="Arial" w:cs="Arial"/>
        </w:rPr>
        <w:t>The image seems to show t</w:t>
      </w:r>
      <w:r w:rsidR="00774B86">
        <w:rPr>
          <w:rFonts w:ascii="Arial" w:hAnsi="Arial" w:cs="Arial"/>
        </w:rPr>
        <w:t>he sailor</w:t>
      </w:r>
      <w:r w:rsidR="003E67B8">
        <w:rPr>
          <w:rFonts w:ascii="Arial" w:hAnsi="Arial" w:cs="Arial"/>
        </w:rPr>
        <w:t>,</w:t>
      </w:r>
      <w:r w:rsidR="00774B86">
        <w:rPr>
          <w:rFonts w:ascii="Arial" w:hAnsi="Arial" w:cs="Arial"/>
        </w:rPr>
        <w:t xml:space="preserve"> whose </w:t>
      </w:r>
      <w:r w:rsidR="0080161F">
        <w:rPr>
          <w:rFonts w:ascii="Arial" w:hAnsi="Arial" w:cs="Arial"/>
        </w:rPr>
        <w:t xml:space="preserve">own trajectory was about </w:t>
      </w:r>
      <w:r w:rsidR="003E67B8">
        <w:rPr>
          <w:rFonts w:ascii="Arial" w:hAnsi="Arial" w:cs="Arial"/>
        </w:rPr>
        <w:t xml:space="preserve">take him on a </w:t>
      </w:r>
      <w:r w:rsidR="0080161F">
        <w:rPr>
          <w:rFonts w:ascii="Arial" w:hAnsi="Arial" w:cs="Arial"/>
        </w:rPr>
        <w:t>descen</w:t>
      </w:r>
      <w:r w:rsidR="003E67B8">
        <w:rPr>
          <w:rFonts w:ascii="Arial" w:hAnsi="Arial" w:cs="Arial"/>
        </w:rPr>
        <w:t>t</w:t>
      </w:r>
      <w:r w:rsidR="0080161F">
        <w:rPr>
          <w:rFonts w:ascii="Arial" w:hAnsi="Arial" w:cs="Arial"/>
        </w:rPr>
        <w:t xml:space="preserve"> through hell</w:t>
      </w:r>
      <w:r w:rsidR="00F60CC4">
        <w:rPr>
          <w:rFonts w:ascii="Arial" w:hAnsi="Arial" w:cs="Arial"/>
        </w:rPr>
        <w:t>,</w:t>
      </w:r>
      <w:r w:rsidR="0080161F">
        <w:rPr>
          <w:rFonts w:ascii="Arial" w:hAnsi="Arial" w:cs="Arial"/>
        </w:rPr>
        <w:t xml:space="preserve"> beckoning</w:t>
      </w:r>
      <w:r w:rsidR="003E67B8">
        <w:rPr>
          <w:rFonts w:ascii="Arial" w:hAnsi="Arial" w:cs="Arial"/>
        </w:rPr>
        <w:t>,</w:t>
      </w:r>
      <w:r w:rsidR="0080161F">
        <w:rPr>
          <w:rFonts w:ascii="Arial" w:hAnsi="Arial" w:cs="Arial"/>
        </w:rPr>
        <w:t xml:space="preserve"> warning or beseeching the </w:t>
      </w:r>
      <w:r w:rsidR="00F50538">
        <w:rPr>
          <w:rFonts w:ascii="Arial" w:hAnsi="Arial" w:cs="Arial"/>
        </w:rPr>
        <w:t xml:space="preserve">barge </w:t>
      </w:r>
      <w:r w:rsidR="003E67B8">
        <w:rPr>
          <w:rFonts w:ascii="Arial" w:hAnsi="Arial" w:cs="Arial"/>
        </w:rPr>
        <w:t>men</w:t>
      </w:r>
      <w:r w:rsidR="00AB31C5">
        <w:rPr>
          <w:rFonts w:ascii="Arial" w:hAnsi="Arial" w:cs="Arial"/>
        </w:rPr>
        <w:t xml:space="preserve"> </w:t>
      </w:r>
      <w:r w:rsidR="0080161F">
        <w:rPr>
          <w:rFonts w:ascii="Arial" w:hAnsi="Arial" w:cs="Arial"/>
        </w:rPr>
        <w:t xml:space="preserve">about to enter his world. </w:t>
      </w:r>
      <w:r w:rsidR="00F60CC4">
        <w:rPr>
          <w:rFonts w:ascii="Arial" w:hAnsi="Arial" w:cs="Arial"/>
        </w:rPr>
        <w:t>Furthermore,</w:t>
      </w:r>
      <w:r w:rsidR="003E67B8">
        <w:rPr>
          <w:rFonts w:ascii="Arial" w:hAnsi="Arial" w:cs="Arial"/>
        </w:rPr>
        <w:t xml:space="preserve"> there is a story</w:t>
      </w:r>
      <w:r w:rsidR="0080161F">
        <w:rPr>
          <w:rFonts w:ascii="Arial" w:hAnsi="Arial" w:cs="Arial"/>
        </w:rPr>
        <w:t xml:space="preserve"> surrounding these men </w:t>
      </w:r>
      <w:r w:rsidR="00F50538">
        <w:rPr>
          <w:rFonts w:ascii="Arial" w:hAnsi="Arial" w:cs="Arial"/>
        </w:rPr>
        <w:t xml:space="preserve">from the barge </w:t>
      </w:r>
      <w:r w:rsidR="003E67B8">
        <w:rPr>
          <w:rFonts w:ascii="Arial" w:hAnsi="Arial" w:cs="Arial"/>
        </w:rPr>
        <w:t xml:space="preserve">that </w:t>
      </w:r>
      <w:r w:rsidR="0080161F">
        <w:rPr>
          <w:rFonts w:ascii="Arial" w:hAnsi="Arial" w:cs="Arial"/>
        </w:rPr>
        <w:t>connects with the sailor</w:t>
      </w:r>
      <w:r w:rsidR="00F50538">
        <w:rPr>
          <w:rFonts w:ascii="Arial" w:hAnsi="Arial" w:cs="Arial"/>
        </w:rPr>
        <w:t>’</w:t>
      </w:r>
      <w:r w:rsidR="0080161F">
        <w:rPr>
          <w:rFonts w:ascii="Arial" w:hAnsi="Arial" w:cs="Arial"/>
        </w:rPr>
        <w:t>s own f</w:t>
      </w:r>
      <w:r w:rsidR="0005118F">
        <w:rPr>
          <w:rFonts w:ascii="Arial" w:hAnsi="Arial" w:cs="Arial"/>
        </w:rPr>
        <w:t>ate</w:t>
      </w:r>
      <w:r w:rsidR="003E67B8">
        <w:rPr>
          <w:rFonts w:ascii="Arial" w:hAnsi="Arial" w:cs="Arial"/>
        </w:rPr>
        <w:t xml:space="preserve">. </w:t>
      </w:r>
      <w:r w:rsidR="00F60CC4">
        <w:rPr>
          <w:rFonts w:ascii="Arial" w:hAnsi="Arial" w:cs="Arial"/>
        </w:rPr>
        <w:t>In January 1941, the</w:t>
      </w:r>
      <w:r w:rsidR="0005118F">
        <w:rPr>
          <w:rFonts w:ascii="Arial" w:hAnsi="Arial" w:cs="Arial"/>
        </w:rPr>
        <w:t xml:space="preserve">ir </w:t>
      </w:r>
      <w:r w:rsidR="00F60CC4">
        <w:rPr>
          <w:rFonts w:ascii="Arial" w:hAnsi="Arial" w:cs="Arial"/>
        </w:rPr>
        <w:t xml:space="preserve">narrative was </w:t>
      </w:r>
      <w:r w:rsidR="003E67B8">
        <w:rPr>
          <w:rFonts w:ascii="Arial" w:hAnsi="Arial" w:cs="Arial"/>
        </w:rPr>
        <w:t>a faint</w:t>
      </w:r>
      <w:r w:rsidR="0080161F">
        <w:rPr>
          <w:rFonts w:ascii="Arial" w:hAnsi="Arial" w:cs="Arial"/>
        </w:rPr>
        <w:t xml:space="preserve"> light at the end of a dark tunnel</w:t>
      </w:r>
      <w:r w:rsidR="00F50538">
        <w:rPr>
          <w:rFonts w:ascii="Arial" w:hAnsi="Arial" w:cs="Arial"/>
        </w:rPr>
        <w:t>. I</w:t>
      </w:r>
      <w:r w:rsidR="0080161F">
        <w:rPr>
          <w:rFonts w:ascii="Arial" w:hAnsi="Arial" w:cs="Arial"/>
        </w:rPr>
        <w:t>n a way</w:t>
      </w:r>
      <w:r w:rsidR="00F50538">
        <w:rPr>
          <w:rFonts w:ascii="Arial" w:hAnsi="Arial" w:cs="Arial"/>
        </w:rPr>
        <w:t>,</w:t>
      </w:r>
      <w:r w:rsidR="0080161F">
        <w:rPr>
          <w:rFonts w:ascii="Arial" w:hAnsi="Arial" w:cs="Arial"/>
        </w:rPr>
        <w:t xml:space="preserve"> it </w:t>
      </w:r>
      <w:r w:rsidR="0005118F">
        <w:rPr>
          <w:rFonts w:ascii="Arial" w:hAnsi="Arial" w:cs="Arial"/>
        </w:rPr>
        <w:t xml:space="preserve">is </w:t>
      </w:r>
      <w:r w:rsidR="0080161F">
        <w:rPr>
          <w:rFonts w:ascii="Arial" w:hAnsi="Arial" w:cs="Arial"/>
        </w:rPr>
        <w:t>a story of optimism</w:t>
      </w:r>
      <w:r w:rsidR="00F60CC4">
        <w:rPr>
          <w:rFonts w:ascii="Arial" w:hAnsi="Arial" w:cs="Arial"/>
        </w:rPr>
        <w:t xml:space="preserve"> and</w:t>
      </w:r>
      <w:r w:rsidR="0080161F">
        <w:rPr>
          <w:rFonts w:ascii="Arial" w:hAnsi="Arial" w:cs="Arial"/>
        </w:rPr>
        <w:t xml:space="preserve"> deliverance. A closer examination of the photograph</w:t>
      </w:r>
      <w:r w:rsidR="00F50538">
        <w:rPr>
          <w:rFonts w:ascii="Arial" w:hAnsi="Arial" w:cs="Arial"/>
        </w:rPr>
        <w:t>’</w:t>
      </w:r>
      <w:r w:rsidR="0080161F">
        <w:rPr>
          <w:rFonts w:ascii="Arial" w:hAnsi="Arial" w:cs="Arial"/>
        </w:rPr>
        <w:t xml:space="preserve">s sources </w:t>
      </w:r>
      <w:r w:rsidR="00934EE1">
        <w:rPr>
          <w:rFonts w:ascii="Arial" w:hAnsi="Arial" w:cs="Arial"/>
        </w:rPr>
        <w:t>reveals</w:t>
      </w:r>
      <w:r w:rsidR="0080161F">
        <w:rPr>
          <w:rFonts w:ascii="Arial" w:hAnsi="Arial" w:cs="Arial"/>
        </w:rPr>
        <w:t xml:space="preserve"> the two men alighting the barge are </w:t>
      </w:r>
      <w:r w:rsidR="00F50538">
        <w:rPr>
          <w:rFonts w:ascii="Arial" w:hAnsi="Arial" w:cs="Arial"/>
        </w:rPr>
        <w:t xml:space="preserve">Britain’s Prime Minister, </w:t>
      </w:r>
      <w:r w:rsidR="0080161F">
        <w:rPr>
          <w:rFonts w:ascii="Arial" w:hAnsi="Arial" w:cs="Arial"/>
        </w:rPr>
        <w:t>Winston Churchill</w:t>
      </w:r>
      <w:r w:rsidR="004515D0">
        <w:rPr>
          <w:rFonts w:ascii="Arial" w:hAnsi="Arial" w:cs="Arial"/>
        </w:rPr>
        <w:t>,</w:t>
      </w:r>
      <w:r w:rsidR="0080161F">
        <w:rPr>
          <w:rFonts w:ascii="Arial" w:hAnsi="Arial" w:cs="Arial"/>
        </w:rPr>
        <w:t xml:space="preserve"> and </w:t>
      </w:r>
      <w:r w:rsidR="00F60CC4">
        <w:rPr>
          <w:rFonts w:ascii="Arial" w:hAnsi="Arial" w:cs="Arial"/>
        </w:rPr>
        <w:t xml:space="preserve">the US President’s personal envoy, </w:t>
      </w:r>
      <w:r w:rsidR="0080161F">
        <w:rPr>
          <w:rFonts w:ascii="Arial" w:hAnsi="Arial" w:cs="Arial"/>
        </w:rPr>
        <w:t>Harry Hopkins</w:t>
      </w:r>
      <w:r w:rsidR="0037126A">
        <w:rPr>
          <w:rFonts w:ascii="Arial" w:hAnsi="Arial" w:cs="Arial"/>
        </w:rPr>
        <w:t xml:space="preserve">, </w:t>
      </w:r>
      <w:r w:rsidR="0005118F">
        <w:rPr>
          <w:rFonts w:ascii="Arial" w:hAnsi="Arial" w:cs="Arial"/>
        </w:rPr>
        <w:t xml:space="preserve">who had been </w:t>
      </w:r>
      <w:r w:rsidR="0037126A">
        <w:rPr>
          <w:rFonts w:ascii="Arial" w:hAnsi="Arial" w:cs="Arial"/>
        </w:rPr>
        <w:t>entrusted with managing diplomatic relations with Britain</w:t>
      </w:r>
      <w:r w:rsidR="003E67B8">
        <w:rPr>
          <w:rFonts w:ascii="Arial" w:hAnsi="Arial" w:cs="Arial"/>
        </w:rPr>
        <w:t xml:space="preserve"> after the resignation of the US Ambassador</w:t>
      </w:r>
      <w:r w:rsidR="0037126A">
        <w:rPr>
          <w:rFonts w:ascii="Arial" w:hAnsi="Arial" w:cs="Arial"/>
        </w:rPr>
        <w:t xml:space="preserve">. </w:t>
      </w:r>
      <w:r w:rsidR="0080161F">
        <w:rPr>
          <w:rFonts w:ascii="Arial" w:hAnsi="Arial" w:cs="Arial"/>
        </w:rPr>
        <w:t>The</w:t>
      </w:r>
      <w:r w:rsidR="003E67B8">
        <w:rPr>
          <w:rFonts w:ascii="Arial" w:hAnsi="Arial" w:cs="Arial"/>
        </w:rPr>
        <w:t xml:space="preserve"> pair</w:t>
      </w:r>
      <w:r w:rsidR="0080161F">
        <w:rPr>
          <w:rFonts w:ascii="Arial" w:hAnsi="Arial" w:cs="Arial"/>
        </w:rPr>
        <w:t xml:space="preserve"> were </w:t>
      </w:r>
      <w:r w:rsidR="0037126A">
        <w:rPr>
          <w:rFonts w:ascii="Arial" w:hAnsi="Arial" w:cs="Arial"/>
        </w:rPr>
        <w:t>travelling on the short trip from Thurso to Scapa Flow</w:t>
      </w:r>
      <w:r w:rsidR="00F60CC4">
        <w:rPr>
          <w:rFonts w:ascii="Arial" w:hAnsi="Arial" w:cs="Arial"/>
        </w:rPr>
        <w:t>, the UK’s naval base</w:t>
      </w:r>
      <w:r w:rsidR="0037126A">
        <w:rPr>
          <w:rFonts w:ascii="Arial" w:hAnsi="Arial" w:cs="Arial"/>
        </w:rPr>
        <w:t xml:space="preserve"> with</w:t>
      </w:r>
      <w:r w:rsidR="0080161F">
        <w:rPr>
          <w:rFonts w:ascii="Arial" w:hAnsi="Arial" w:cs="Arial"/>
        </w:rPr>
        <w:t xml:space="preserve"> Lord Halifax</w:t>
      </w:r>
      <w:r w:rsidR="00144384">
        <w:rPr>
          <w:rFonts w:ascii="Arial" w:hAnsi="Arial" w:cs="Arial"/>
        </w:rPr>
        <w:t xml:space="preserve">, the newly appointed </w:t>
      </w:r>
      <w:r w:rsidR="0037126A">
        <w:rPr>
          <w:rFonts w:ascii="Arial" w:hAnsi="Arial" w:cs="Arial"/>
        </w:rPr>
        <w:t>British ambassador</w:t>
      </w:r>
      <w:r w:rsidR="00144384">
        <w:rPr>
          <w:rFonts w:ascii="Arial" w:hAnsi="Arial" w:cs="Arial"/>
        </w:rPr>
        <w:t xml:space="preserve"> to the US</w:t>
      </w:r>
      <w:r w:rsidR="0037126A">
        <w:rPr>
          <w:rFonts w:ascii="Arial" w:hAnsi="Arial" w:cs="Arial"/>
        </w:rPr>
        <w:t xml:space="preserve">. </w:t>
      </w:r>
      <w:r w:rsidR="00D201DA">
        <w:rPr>
          <w:rFonts w:ascii="Arial" w:hAnsi="Arial" w:cs="Arial"/>
        </w:rPr>
        <w:t>Perhaps as much as any</w:t>
      </w:r>
      <w:r w:rsidR="00144384">
        <w:rPr>
          <w:rFonts w:ascii="Arial" w:hAnsi="Arial" w:cs="Arial"/>
        </w:rPr>
        <w:t>one</w:t>
      </w:r>
      <w:r w:rsidR="003A78BE">
        <w:rPr>
          <w:rFonts w:ascii="Arial" w:hAnsi="Arial" w:cs="Arial"/>
        </w:rPr>
        <w:t xml:space="preserve"> on the planet at the time</w:t>
      </w:r>
      <w:r w:rsidR="00D201DA">
        <w:rPr>
          <w:rFonts w:ascii="Arial" w:hAnsi="Arial" w:cs="Arial"/>
        </w:rPr>
        <w:t xml:space="preserve">, these three </w:t>
      </w:r>
      <w:r w:rsidR="00FA5DAF">
        <w:rPr>
          <w:rFonts w:ascii="Arial" w:hAnsi="Arial" w:cs="Arial"/>
        </w:rPr>
        <w:t xml:space="preserve">through their collective and individual actions </w:t>
      </w:r>
      <w:r w:rsidR="008F5230">
        <w:rPr>
          <w:rFonts w:ascii="Arial" w:hAnsi="Arial" w:cs="Arial"/>
        </w:rPr>
        <w:t>were</w:t>
      </w:r>
      <w:r w:rsidR="00D201DA">
        <w:rPr>
          <w:rFonts w:ascii="Arial" w:hAnsi="Arial" w:cs="Arial"/>
        </w:rPr>
        <w:t xml:space="preserve"> the most influential in </w:t>
      </w:r>
      <w:r w:rsidR="00F60CC4">
        <w:rPr>
          <w:rFonts w:ascii="Arial" w:hAnsi="Arial" w:cs="Arial"/>
        </w:rPr>
        <w:t>persuading a previously isolationist US to enact</w:t>
      </w:r>
      <w:r w:rsidR="004515D0">
        <w:rPr>
          <w:rFonts w:ascii="Arial" w:hAnsi="Arial" w:cs="Arial"/>
        </w:rPr>
        <w:t xml:space="preserve"> the </w:t>
      </w:r>
      <w:r w:rsidR="003E67B8">
        <w:rPr>
          <w:rFonts w:ascii="Arial" w:hAnsi="Arial" w:cs="Arial"/>
        </w:rPr>
        <w:t>‘Lend Lease’</w:t>
      </w:r>
      <w:r w:rsidR="004515D0">
        <w:rPr>
          <w:rFonts w:ascii="Arial" w:hAnsi="Arial" w:cs="Arial"/>
        </w:rPr>
        <w:t xml:space="preserve"> plan, the main US economic instrument supporting the allied war effort</w:t>
      </w:r>
      <w:r w:rsidR="00F60CC4">
        <w:rPr>
          <w:rFonts w:ascii="Arial" w:hAnsi="Arial" w:cs="Arial"/>
        </w:rPr>
        <w:t xml:space="preserve">. </w:t>
      </w:r>
      <w:r w:rsidR="003E67B8">
        <w:rPr>
          <w:rFonts w:ascii="Arial" w:hAnsi="Arial" w:cs="Arial"/>
        </w:rPr>
        <w:t xml:space="preserve"> </w:t>
      </w:r>
      <w:r w:rsidR="00D775D9">
        <w:rPr>
          <w:rFonts w:ascii="Arial" w:hAnsi="Arial" w:cs="Arial"/>
        </w:rPr>
        <w:t xml:space="preserve">The plan enabled the provision of material support </w:t>
      </w:r>
      <w:r w:rsidR="00D775D9">
        <w:rPr>
          <w:rFonts w:ascii="Arial" w:hAnsi="Arial" w:cs="Arial"/>
        </w:rPr>
        <w:lastRenderedPageBreak/>
        <w:t>to Britain</w:t>
      </w:r>
      <w:r w:rsidR="00144384">
        <w:rPr>
          <w:rFonts w:ascii="Arial" w:hAnsi="Arial" w:cs="Arial"/>
        </w:rPr>
        <w:t>, and</w:t>
      </w:r>
      <w:r w:rsidR="003A78BE">
        <w:rPr>
          <w:rFonts w:ascii="Arial" w:hAnsi="Arial" w:cs="Arial"/>
        </w:rPr>
        <w:t>,</w:t>
      </w:r>
      <w:r w:rsidR="00144384">
        <w:rPr>
          <w:rFonts w:ascii="Arial" w:hAnsi="Arial" w:cs="Arial"/>
        </w:rPr>
        <w:t xml:space="preserve"> later</w:t>
      </w:r>
      <w:r w:rsidR="003A78BE">
        <w:rPr>
          <w:rFonts w:ascii="Arial" w:hAnsi="Arial" w:cs="Arial"/>
        </w:rPr>
        <w:t>,</w:t>
      </w:r>
      <w:r w:rsidR="00144384">
        <w:rPr>
          <w:rFonts w:ascii="Arial" w:hAnsi="Arial" w:cs="Arial"/>
        </w:rPr>
        <w:t xml:space="preserve"> other countries,</w:t>
      </w:r>
      <w:r w:rsidR="00D775D9">
        <w:rPr>
          <w:rFonts w:ascii="Arial" w:hAnsi="Arial" w:cs="Arial"/>
        </w:rPr>
        <w:t xml:space="preserve"> laying</w:t>
      </w:r>
      <w:r w:rsidR="00D201DA">
        <w:rPr>
          <w:rFonts w:ascii="Arial" w:hAnsi="Arial" w:cs="Arial"/>
        </w:rPr>
        <w:t xml:space="preserve"> </w:t>
      </w:r>
      <w:r w:rsidR="003E67B8">
        <w:rPr>
          <w:rFonts w:ascii="Arial" w:hAnsi="Arial" w:cs="Arial"/>
        </w:rPr>
        <w:t xml:space="preserve">the foundation of </w:t>
      </w:r>
      <w:r w:rsidR="00D775D9">
        <w:rPr>
          <w:rFonts w:ascii="Arial" w:hAnsi="Arial" w:cs="Arial"/>
        </w:rPr>
        <w:t>what became a</w:t>
      </w:r>
      <w:r w:rsidR="00D201DA">
        <w:rPr>
          <w:rFonts w:ascii="Arial" w:hAnsi="Arial" w:cs="Arial"/>
        </w:rPr>
        <w:t xml:space="preserve"> </w:t>
      </w:r>
      <w:r w:rsidR="00D775D9">
        <w:rPr>
          <w:rFonts w:ascii="Arial" w:hAnsi="Arial" w:cs="Arial"/>
        </w:rPr>
        <w:t xml:space="preserve">global </w:t>
      </w:r>
      <w:r w:rsidR="00D201DA">
        <w:rPr>
          <w:rFonts w:ascii="Arial" w:hAnsi="Arial" w:cs="Arial"/>
        </w:rPr>
        <w:t>economic strategy to defeat fascism</w:t>
      </w:r>
      <w:r w:rsidR="00905A75">
        <w:rPr>
          <w:rFonts w:ascii="Arial" w:hAnsi="Arial" w:cs="Arial"/>
        </w:rPr>
        <w:t xml:space="preserve"> </w:t>
      </w:r>
      <w:r w:rsidR="00905A75">
        <w:rPr>
          <w:rFonts w:ascii="Arial" w:hAnsi="Arial" w:cs="Arial"/>
        </w:rPr>
        <w:fldChar w:fldCharType="begin"/>
      </w:r>
      <w:r w:rsidR="00905A75">
        <w:rPr>
          <w:rFonts w:ascii="Arial" w:hAnsi="Arial" w:cs="Arial"/>
        </w:rPr>
        <w:instrText xml:space="preserve"> ADDIN EN.CITE &lt;EndNote&gt;&lt;Cite&gt;&lt;Author&gt;Suprun&lt;/Author&gt;&lt;Year&gt;2019&lt;/Year&gt;&lt;RecNum&gt;664&lt;/RecNum&gt;&lt;Pages&gt;575&lt;/Pages&gt;&lt;DisplayText&gt;(Suprun, 2019, p. 575)&lt;/DisplayText&gt;&lt;record&gt;&lt;rec-number&gt;664&lt;/rec-number&gt;&lt;foreign-keys&gt;&lt;key app="EN" db-id="wfp52tzwl00fx1exazo5evf7rdsxv9v2s900" timestamp="1596525080"&gt;664&lt;/key&gt;&lt;/foreign-keys&gt;&lt;ref-type name="Journal Article"&gt;17&lt;/ref-type&gt;&lt;contributors&gt;&lt;authors&gt;&lt;author&gt;Suprun, Mikhail N.&lt;/author&gt;&lt;/authors&gt;&lt;/contributors&gt;&lt;titles&gt;&lt;title&gt;Lend-Lease and the Northern Convoys in the Allied Strategy During the Second World War&lt;/title&gt;&lt;secondary-title&gt;The Journal of Slavic Military Studies&lt;/secondary-title&gt;&lt;/titles&gt;&lt;periodical&gt;&lt;full-title&gt;The Journal of Slavic Military Studies&lt;/full-title&gt;&lt;/periodical&gt;&lt;pages&gt;574-580&lt;/pages&gt;&lt;volume&gt;32&lt;/volume&gt;&lt;number&gt;4&lt;/number&gt;&lt;dates&gt;&lt;year&gt;2019&lt;/year&gt;&lt;pub-dates&gt;&lt;date&gt;2019/10/02&lt;/date&gt;&lt;/pub-dates&gt;&lt;/dates&gt;&lt;publisher&gt;Routledge&lt;/publisher&gt;&lt;isbn&gt;1351-8046&lt;/isbn&gt;&lt;urls&gt;&lt;related-urls&gt;&lt;url&gt;https://doi.org/10.1080/13518046.2019.1684009&lt;/url&gt;&lt;/related-urls&gt;&lt;/urls&gt;&lt;electronic-resource-num&gt;10.1080/13518046.2019.1684009&lt;/electronic-resource-num&gt;&lt;/record&gt;&lt;/Cite&gt;&lt;/EndNote&gt;</w:instrText>
      </w:r>
      <w:r w:rsidR="00905A75">
        <w:rPr>
          <w:rFonts w:ascii="Arial" w:hAnsi="Arial" w:cs="Arial"/>
        </w:rPr>
        <w:fldChar w:fldCharType="separate"/>
      </w:r>
      <w:r w:rsidR="00905A75">
        <w:rPr>
          <w:rFonts w:ascii="Arial" w:hAnsi="Arial" w:cs="Arial"/>
          <w:noProof/>
        </w:rPr>
        <w:t>(Suprun, 2019, p. 575)</w:t>
      </w:r>
      <w:r w:rsidR="00905A75">
        <w:rPr>
          <w:rFonts w:ascii="Arial" w:hAnsi="Arial" w:cs="Arial"/>
        </w:rPr>
        <w:fldChar w:fldCharType="end"/>
      </w:r>
      <w:r w:rsidR="00D201DA">
        <w:rPr>
          <w:rFonts w:ascii="Arial" w:hAnsi="Arial" w:cs="Arial"/>
        </w:rPr>
        <w:t xml:space="preserve">. </w:t>
      </w:r>
      <w:r w:rsidR="00D775D9">
        <w:rPr>
          <w:rFonts w:ascii="Arial" w:hAnsi="Arial" w:cs="Arial"/>
        </w:rPr>
        <w:t xml:space="preserve">Churchill’s </w:t>
      </w:r>
      <w:r w:rsidR="00144384">
        <w:rPr>
          <w:rFonts w:ascii="Arial" w:hAnsi="Arial" w:cs="Arial"/>
        </w:rPr>
        <w:t xml:space="preserve">repeated </w:t>
      </w:r>
      <w:r w:rsidR="00D775D9">
        <w:rPr>
          <w:rFonts w:ascii="Arial" w:hAnsi="Arial" w:cs="Arial"/>
        </w:rPr>
        <w:t>entreaties for support helped cement his relationship with the American President</w:t>
      </w:r>
      <w:r w:rsidR="00D04D91">
        <w:rPr>
          <w:rFonts w:ascii="Arial" w:hAnsi="Arial" w:cs="Arial"/>
        </w:rPr>
        <w:t>. Hopkins</w:t>
      </w:r>
      <w:r w:rsidR="00FA5DAF">
        <w:rPr>
          <w:rFonts w:ascii="Arial" w:hAnsi="Arial" w:cs="Arial"/>
        </w:rPr>
        <w:t xml:space="preserve">, </w:t>
      </w:r>
      <w:r w:rsidR="00D04D91">
        <w:rPr>
          <w:rFonts w:ascii="Arial" w:hAnsi="Arial" w:cs="Arial"/>
        </w:rPr>
        <w:t xml:space="preserve">facilitated </w:t>
      </w:r>
      <w:r w:rsidR="00144384">
        <w:rPr>
          <w:rFonts w:ascii="Arial" w:hAnsi="Arial" w:cs="Arial"/>
        </w:rPr>
        <w:t xml:space="preserve">the lend lease arrangement </w:t>
      </w:r>
      <w:r w:rsidR="00D04D91">
        <w:rPr>
          <w:rFonts w:ascii="Arial" w:hAnsi="Arial" w:cs="Arial"/>
        </w:rPr>
        <w:t>th</w:t>
      </w:r>
      <w:r w:rsidR="00144384">
        <w:rPr>
          <w:rFonts w:ascii="Arial" w:hAnsi="Arial" w:cs="Arial"/>
        </w:rPr>
        <w:t>r</w:t>
      </w:r>
      <w:r w:rsidR="00D04D91">
        <w:rPr>
          <w:rFonts w:ascii="Arial" w:hAnsi="Arial" w:cs="Arial"/>
        </w:rPr>
        <w:t xml:space="preserve">ough frequent visits to England as </w:t>
      </w:r>
      <w:r w:rsidR="00FA5DAF">
        <w:rPr>
          <w:rFonts w:ascii="Arial" w:hAnsi="Arial" w:cs="Arial"/>
        </w:rPr>
        <w:t>Roosevelt’s ‘closest wartime confidant and crucial intermediary with Churchill</w:t>
      </w:r>
      <w:r w:rsidR="003A78BE">
        <w:rPr>
          <w:rFonts w:ascii="Arial" w:hAnsi="Arial" w:cs="Arial"/>
        </w:rPr>
        <w:t>’</w:t>
      </w:r>
      <w:r w:rsidR="00FA5DAF">
        <w:rPr>
          <w:rFonts w:ascii="Arial" w:hAnsi="Arial" w:cs="Arial"/>
        </w:rPr>
        <w:t xml:space="preserve"> </w:t>
      </w:r>
      <w:r w:rsidR="00FA5DAF">
        <w:rPr>
          <w:rFonts w:ascii="Arial" w:hAnsi="Arial" w:cs="Arial"/>
        </w:rPr>
        <w:fldChar w:fldCharType="begin"/>
      </w:r>
      <w:r w:rsidR="00D271ED">
        <w:rPr>
          <w:rFonts w:ascii="Arial" w:hAnsi="Arial" w:cs="Arial"/>
        </w:rPr>
        <w:instrText xml:space="preserve"> ADDIN EN.CITE &lt;EndNote&gt;&lt;Cite&gt;&lt;Author&gt;Stout&lt;/Author&gt;&lt;Year&gt;2000&lt;/Year&gt;&lt;RecNum&gt;667&lt;/RecNum&gt;&lt;Pages&gt;203&lt;/Pages&gt;&lt;DisplayText&gt;(Stout, 2000, p. 203)&lt;/DisplayText&gt;&lt;record&gt;&lt;rec-number&gt;667&lt;/rec-number&gt;&lt;foreign-keys&gt;&lt;key app="EN" db-id="wfp52tzwl00fx1exazo5evf7rdsxv9v2s900" timestamp="1596782477"&gt;667&lt;/key&gt;&lt;/foreign-keys&gt;&lt;ref-type name="Magazine Article"&gt;19&lt;/ref-type&gt;&lt;contributors&gt;&lt;authors&gt;&lt;author&gt;Stout, Rob&lt;/author&gt;&lt;/authors&gt;&lt;/contributors&gt;&lt;titles&gt;&lt;title&gt;Roosevelt and Churchill: Men of Secrets&lt;/title&gt;&lt;/titles&gt;&lt;keywords&gt;&lt;keyword&gt;Books -- Book reviews&lt;/keyword&gt;&lt;keyword&gt;Roosevelt and Churchill: Men of Secrets (Book) -- Book reviews&lt;/keyword&gt;&lt;/keywords&gt;&lt;dates&gt;&lt;year&gt;2000&lt;/year&gt;&lt;/dates&gt;&lt;publisher&gt;Barnes &amp;amp; Noble, Inc.&lt;/publisher&gt;&lt;isbn&gt;1520-3204&lt;/isbn&gt;&lt;work-type&gt;Book Review&amp;#xD;Brief Article&lt;/work-type&gt;&lt;urls&gt;&lt;related-urls&gt;&lt;url&gt;https://search.ebscohost.com/login.aspx?direct=true&amp;amp;AuthType=sso&amp;amp;db=edsglr&amp;amp;AN=edsgcl.67972022&amp;amp;site=eds-live&amp;amp;scope=site&amp;amp;custid=s2775460&lt;/url&gt;&lt;/related-urls&gt;&lt;/urls&gt;&lt;remote-database-name&gt;Gale Literature Resource Center&lt;/remote-database-name&gt;&lt;remote-database-provider&gt;EBSCOhost&lt;/remote-database-provider&gt;&lt;/record&gt;&lt;/Cite&gt;&lt;/EndNote&gt;</w:instrText>
      </w:r>
      <w:r w:rsidR="00FA5DAF">
        <w:rPr>
          <w:rFonts w:ascii="Arial" w:hAnsi="Arial" w:cs="Arial"/>
        </w:rPr>
        <w:fldChar w:fldCharType="separate"/>
      </w:r>
      <w:r w:rsidR="00D271ED">
        <w:rPr>
          <w:rFonts w:ascii="Arial" w:hAnsi="Arial" w:cs="Arial"/>
          <w:noProof/>
        </w:rPr>
        <w:t>(Stout, 2000, p. 203)</w:t>
      </w:r>
      <w:r w:rsidR="00FA5DAF">
        <w:rPr>
          <w:rFonts w:ascii="Arial" w:hAnsi="Arial" w:cs="Arial"/>
        </w:rPr>
        <w:fldChar w:fldCharType="end"/>
      </w:r>
      <w:r w:rsidR="00FA5DAF">
        <w:rPr>
          <w:rFonts w:ascii="Arial" w:hAnsi="Arial" w:cs="Arial"/>
        </w:rPr>
        <w:t xml:space="preserve"> </w:t>
      </w:r>
      <w:r w:rsidR="00D04D91">
        <w:rPr>
          <w:rFonts w:ascii="Arial" w:hAnsi="Arial" w:cs="Arial"/>
        </w:rPr>
        <w:t xml:space="preserve">and Halifax played an important role </w:t>
      </w:r>
      <w:r w:rsidR="00144384">
        <w:rPr>
          <w:rFonts w:ascii="Arial" w:hAnsi="Arial" w:cs="Arial"/>
        </w:rPr>
        <w:t xml:space="preserve">as ambassador </w:t>
      </w:r>
      <w:r w:rsidR="00D04D91">
        <w:rPr>
          <w:rFonts w:ascii="Arial" w:hAnsi="Arial" w:cs="Arial"/>
        </w:rPr>
        <w:t xml:space="preserve">in communications with </w:t>
      </w:r>
      <w:r w:rsidR="00FF7647">
        <w:rPr>
          <w:rFonts w:ascii="Arial" w:hAnsi="Arial" w:cs="Arial"/>
        </w:rPr>
        <w:t xml:space="preserve">Roosevelt and </w:t>
      </w:r>
      <w:r w:rsidR="00D04D91">
        <w:rPr>
          <w:rFonts w:ascii="Arial" w:hAnsi="Arial" w:cs="Arial"/>
        </w:rPr>
        <w:t>US politicians to mitigate hurdles to the Bill’s passage</w:t>
      </w:r>
      <w:r w:rsidR="003A78BE">
        <w:rPr>
          <w:rFonts w:ascii="Arial" w:hAnsi="Arial" w:cs="Arial"/>
        </w:rPr>
        <w:t xml:space="preserve"> through Congress</w:t>
      </w:r>
      <w:r w:rsidR="00D04D91">
        <w:rPr>
          <w:rFonts w:ascii="Arial" w:hAnsi="Arial" w:cs="Arial"/>
        </w:rPr>
        <w:t xml:space="preserve">. </w:t>
      </w:r>
      <w:r w:rsidR="00905A75">
        <w:rPr>
          <w:rFonts w:ascii="Arial" w:hAnsi="Arial" w:cs="Arial"/>
        </w:rPr>
        <w:t xml:space="preserve">At the time, Great Britain and its </w:t>
      </w:r>
      <w:r w:rsidR="00B52F79">
        <w:rPr>
          <w:rFonts w:ascii="Arial" w:hAnsi="Arial" w:cs="Arial"/>
        </w:rPr>
        <w:t>C</w:t>
      </w:r>
      <w:r w:rsidR="00905A75">
        <w:rPr>
          <w:rFonts w:ascii="Arial" w:hAnsi="Arial" w:cs="Arial"/>
        </w:rPr>
        <w:t>ommonwealth partners were alone in their resistance to European fascism</w:t>
      </w:r>
      <w:r w:rsidR="00D04D91">
        <w:rPr>
          <w:rFonts w:ascii="Arial" w:hAnsi="Arial" w:cs="Arial"/>
        </w:rPr>
        <w:t xml:space="preserve">, with the USSR signing a nonaggression pact with Germany in August 1939 and </w:t>
      </w:r>
      <w:r w:rsidR="00905A75">
        <w:rPr>
          <w:rFonts w:ascii="Arial" w:hAnsi="Arial" w:cs="Arial"/>
        </w:rPr>
        <w:t xml:space="preserve">France surrendering in </w:t>
      </w:r>
      <w:r w:rsidR="00D04D91">
        <w:rPr>
          <w:rFonts w:ascii="Arial" w:hAnsi="Arial" w:cs="Arial"/>
        </w:rPr>
        <w:t xml:space="preserve">June </w:t>
      </w:r>
      <w:r w:rsidR="00905A75">
        <w:rPr>
          <w:rFonts w:ascii="Arial" w:hAnsi="Arial" w:cs="Arial"/>
        </w:rPr>
        <w:t>1940</w:t>
      </w:r>
      <w:r w:rsidR="00D04D91">
        <w:rPr>
          <w:rFonts w:ascii="Arial" w:hAnsi="Arial" w:cs="Arial"/>
        </w:rPr>
        <w:t>.</w:t>
      </w:r>
      <w:r w:rsidR="00905A75">
        <w:rPr>
          <w:rFonts w:ascii="Arial" w:hAnsi="Arial" w:cs="Arial"/>
        </w:rPr>
        <w:t xml:space="preserve"> </w:t>
      </w:r>
    </w:p>
    <w:p w14:paraId="5E9AB587" w14:textId="7F50DC70" w:rsidR="00DA44DF" w:rsidRDefault="00B52F79" w:rsidP="00934EE1">
      <w:pPr>
        <w:jc w:val="both"/>
        <w:rPr>
          <w:rFonts w:ascii="Arial" w:hAnsi="Arial" w:cs="Arial"/>
        </w:rPr>
      </w:pPr>
      <w:r>
        <w:rPr>
          <w:rFonts w:ascii="Arial" w:hAnsi="Arial" w:cs="Arial"/>
        </w:rPr>
        <w:t xml:space="preserve">Both the stories of the sailor and the two barge men start with the 1941 photograph but the family reunion shot bookends these stories. </w:t>
      </w:r>
      <w:r w:rsidR="00FC7D99">
        <w:rPr>
          <w:rFonts w:ascii="Arial" w:hAnsi="Arial" w:cs="Arial"/>
        </w:rPr>
        <w:t>By June 1942, the tide</w:t>
      </w:r>
      <w:r>
        <w:rPr>
          <w:rFonts w:ascii="Arial" w:hAnsi="Arial" w:cs="Arial"/>
        </w:rPr>
        <w:t xml:space="preserve"> of war had </w:t>
      </w:r>
      <w:r w:rsidR="00934EE1">
        <w:rPr>
          <w:rFonts w:ascii="Arial" w:hAnsi="Arial" w:cs="Arial"/>
        </w:rPr>
        <w:t>turned</w:t>
      </w:r>
      <w:r>
        <w:rPr>
          <w:rFonts w:ascii="Arial" w:hAnsi="Arial" w:cs="Arial"/>
        </w:rPr>
        <w:t>. USSR and the US had joined the British Commonwealth as allies</w:t>
      </w:r>
      <w:r w:rsidR="00DA44DF">
        <w:rPr>
          <w:rFonts w:ascii="Arial" w:hAnsi="Arial" w:cs="Arial"/>
        </w:rPr>
        <w:t xml:space="preserve"> and lend lease had expanded to encompass more countries and more support</w:t>
      </w:r>
      <w:r w:rsidR="00DA44DF">
        <w:rPr>
          <w:rStyle w:val="FootnoteReference"/>
          <w:rFonts w:ascii="Arial" w:hAnsi="Arial" w:cs="Arial"/>
        </w:rPr>
        <w:footnoteReference w:id="17"/>
      </w:r>
      <w:r w:rsidR="00DA44DF">
        <w:rPr>
          <w:rFonts w:ascii="Arial" w:hAnsi="Arial" w:cs="Arial"/>
        </w:rPr>
        <w:t xml:space="preserve">. </w:t>
      </w:r>
      <w:r w:rsidR="00327430">
        <w:rPr>
          <w:rFonts w:ascii="Arial" w:hAnsi="Arial" w:cs="Arial"/>
        </w:rPr>
        <w:t xml:space="preserve">Ultimately these changes led to the defeat of Axis forces and the end of the war. </w:t>
      </w:r>
      <w:r>
        <w:rPr>
          <w:rFonts w:ascii="Arial" w:hAnsi="Arial" w:cs="Arial"/>
        </w:rPr>
        <w:t xml:space="preserve">Perhaps there is an optimism emerging from the noir gloom of the snapshot. It </w:t>
      </w:r>
      <w:r w:rsidR="00DA44DF">
        <w:rPr>
          <w:rFonts w:ascii="Arial" w:hAnsi="Arial" w:cs="Arial"/>
        </w:rPr>
        <w:t xml:space="preserve">can be seen </w:t>
      </w:r>
      <w:r>
        <w:rPr>
          <w:rFonts w:ascii="Arial" w:hAnsi="Arial" w:cs="Arial"/>
        </w:rPr>
        <w:t>in the</w:t>
      </w:r>
      <w:r w:rsidR="00DA44DF">
        <w:rPr>
          <w:rFonts w:ascii="Arial" w:hAnsi="Arial" w:cs="Arial"/>
        </w:rPr>
        <w:t xml:space="preserve"> family</w:t>
      </w:r>
      <w:r>
        <w:rPr>
          <w:rFonts w:ascii="Arial" w:hAnsi="Arial" w:cs="Arial"/>
        </w:rPr>
        <w:t xml:space="preserve"> faces.  </w:t>
      </w:r>
    </w:p>
    <w:p w14:paraId="690CE26F" w14:textId="53719E42" w:rsidR="00E06EAF" w:rsidRDefault="009B5575" w:rsidP="00934EE1">
      <w:pPr>
        <w:jc w:val="both"/>
        <w:rPr>
          <w:rFonts w:ascii="Arial" w:hAnsi="Arial" w:cs="Arial"/>
        </w:rPr>
      </w:pPr>
      <w:r>
        <w:rPr>
          <w:rFonts w:ascii="Arial" w:hAnsi="Arial" w:cs="Arial"/>
        </w:rPr>
        <w:t>Engaging with t</w:t>
      </w:r>
      <w:r w:rsidR="00D271ED">
        <w:rPr>
          <w:rFonts w:ascii="Arial" w:hAnsi="Arial" w:cs="Arial"/>
        </w:rPr>
        <w:t>wo snapshots</w:t>
      </w:r>
      <w:r w:rsidR="00DA44DF">
        <w:rPr>
          <w:rFonts w:ascii="Arial" w:hAnsi="Arial" w:cs="Arial"/>
        </w:rPr>
        <w:t xml:space="preserve"> and only the snapshots </w:t>
      </w:r>
      <w:r w:rsidR="004515D0">
        <w:rPr>
          <w:rFonts w:ascii="Arial" w:hAnsi="Arial" w:cs="Arial"/>
        </w:rPr>
        <w:t>discloses their</w:t>
      </w:r>
      <w:r>
        <w:rPr>
          <w:rFonts w:ascii="Arial" w:hAnsi="Arial" w:cs="Arial"/>
        </w:rPr>
        <w:t xml:space="preserve"> </w:t>
      </w:r>
      <w:r w:rsidR="00DA44DF">
        <w:rPr>
          <w:rFonts w:ascii="Arial" w:hAnsi="Arial" w:cs="Arial"/>
        </w:rPr>
        <w:t xml:space="preserve">noir attraction. But </w:t>
      </w:r>
      <w:r>
        <w:rPr>
          <w:rFonts w:ascii="Arial" w:hAnsi="Arial" w:cs="Arial"/>
        </w:rPr>
        <w:t xml:space="preserve">here we have opened up this narrow view so that the artwork we are asked to contemplate comprises an interplay between two narratives bookended by two moments in time.  </w:t>
      </w:r>
      <w:r w:rsidR="00E06EAF">
        <w:rPr>
          <w:rFonts w:ascii="Arial" w:hAnsi="Arial" w:cs="Arial"/>
        </w:rPr>
        <w:t xml:space="preserve">In terms of our approach to art engagement, this move </w:t>
      </w:r>
      <w:r w:rsidR="004515D0">
        <w:rPr>
          <w:rFonts w:ascii="Arial" w:hAnsi="Arial" w:cs="Arial"/>
        </w:rPr>
        <w:t xml:space="preserve">demonstrates </w:t>
      </w:r>
      <w:r w:rsidR="00E06EAF">
        <w:rPr>
          <w:rFonts w:ascii="Arial" w:hAnsi="Arial" w:cs="Arial"/>
        </w:rPr>
        <w:t>how the boundaries of the physical object can be extended</w:t>
      </w:r>
      <w:r w:rsidR="001731D2">
        <w:rPr>
          <w:rFonts w:ascii="Arial" w:hAnsi="Arial" w:cs="Arial"/>
        </w:rPr>
        <w:t xml:space="preserve"> by the art circuit </w:t>
      </w:r>
      <w:r w:rsidR="00E06EAF">
        <w:rPr>
          <w:rFonts w:ascii="Arial" w:hAnsi="Arial" w:cs="Arial"/>
        </w:rPr>
        <w:t xml:space="preserve">to accommodate pre-object artmaking acts and histories as well as post art-object collaborations and influences. </w:t>
      </w:r>
      <w:r w:rsidR="0069205F">
        <w:rPr>
          <w:rFonts w:ascii="Arial" w:hAnsi="Arial" w:cs="Arial"/>
        </w:rPr>
        <w:t>This is more than</w:t>
      </w:r>
      <w:r w:rsidR="00B21511">
        <w:rPr>
          <w:rFonts w:ascii="Arial" w:hAnsi="Arial" w:cs="Arial"/>
        </w:rPr>
        <w:t xml:space="preserve"> seeing the narratives as mere comments on the artworks, they along with the photos </w:t>
      </w:r>
      <w:r w:rsidR="00B21511" w:rsidRPr="004515D0">
        <w:rPr>
          <w:rFonts w:ascii="Arial" w:hAnsi="Arial" w:cs="Arial"/>
          <w:i/>
          <w:iCs/>
        </w:rPr>
        <w:t>are</w:t>
      </w:r>
      <w:r w:rsidR="00B21511">
        <w:rPr>
          <w:rFonts w:ascii="Arial" w:hAnsi="Arial" w:cs="Arial"/>
        </w:rPr>
        <w:t xml:space="preserve"> the new appropriated artwork that is offered as </w:t>
      </w:r>
      <w:r w:rsidR="004515D0">
        <w:rPr>
          <w:rFonts w:ascii="Arial" w:hAnsi="Arial" w:cs="Arial"/>
        </w:rPr>
        <w:t xml:space="preserve">an </w:t>
      </w:r>
      <w:r w:rsidR="00B21511">
        <w:rPr>
          <w:rFonts w:ascii="Arial" w:hAnsi="Arial" w:cs="Arial"/>
        </w:rPr>
        <w:t>artmaking contribution.</w:t>
      </w:r>
      <w:r w:rsidR="00E06EAF">
        <w:rPr>
          <w:rFonts w:ascii="Arial" w:hAnsi="Arial" w:cs="Arial"/>
        </w:rPr>
        <w:t xml:space="preserve">  </w:t>
      </w:r>
    </w:p>
    <w:p w14:paraId="58F36EEB" w14:textId="6FC0504F" w:rsidR="00E06EAF" w:rsidRDefault="009B5575" w:rsidP="00934EE1">
      <w:pPr>
        <w:jc w:val="both"/>
        <w:rPr>
          <w:rFonts w:ascii="Arial" w:hAnsi="Arial" w:cs="Arial"/>
        </w:rPr>
      </w:pPr>
      <w:r>
        <w:rPr>
          <w:rFonts w:ascii="Arial" w:hAnsi="Arial" w:cs="Arial"/>
        </w:rPr>
        <w:t xml:space="preserve">It is clear that the inclusion of a personal family album is self-indulgent in that </w:t>
      </w:r>
      <w:r w:rsidR="00E06EAF">
        <w:rPr>
          <w:rFonts w:ascii="Arial" w:hAnsi="Arial" w:cs="Arial"/>
        </w:rPr>
        <w:t xml:space="preserve">presenting the author’s own album is </w:t>
      </w:r>
      <w:r w:rsidR="00B21511">
        <w:rPr>
          <w:rFonts w:ascii="Arial" w:hAnsi="Arial" w:cs="Arial"/>
        </w:rPr>
        <w:t>‘</w:t>
      </w:r>
      <w:r w:rsidR="00E06EAF">
        <w:rPr>
          <w:rFonts w:ascii="Arial" w:hAnsi="Arial" w:cs="Arial"/>
        </w:rPr>
        <w:t>self</w:t>
      </w:r>
      <w:r w:rsidR="00B21511">
        <w:rPr>
          <w:rFonts w:ascii="Arial" w:hAnsi="Arial" w:cs="Arial"/>
        </w:rPr>
        <w:t>’</w:t>
      </w:r>
      <w:r w:rsidR="00E06EAF">
        <w:rPr>
          <w:rFonts w:ascii="Arial" w:hAnsi="Arial" w:cs="Arial"/>
        </w:rPr>
        <w:t xml:space="preserve"> enriching</w:t>
      </w:r>
      <w:r>
        <w:rPr>
          <w:rFonts w:ascii="Arial" w:hAnsi="Arial" w:cs="Arial"/>
        </w:rPr>
        <w:t xml:space="preserve">. </w:t>
      </w:r>
      <w:r w:rsidR="00E06EAF">
        <w:rPr>
          <w:rFonts w:ascii="Arial" w:hAnsi="Arial" w:cs="Arial"/>
        </w:rPr>
        <w:t xml:space="preserve"> </w:t>
      </w:r>
      <w:r w:rsidR="00934EE1">
        <w:rPr>
          <w:rFonts w:ascii="Arial" w:hAnsi="Arial" w:cs="Arial"/>
        </w:rPr>
        <w:t>Moreover,</w:t>
      </w:r>
      <w:r w:rsidR="00E06EAF">
        <w:rPr>
          <w:rFonts w:ascii="Arial" w:hAnsi="Arial" w:cs="Arial"/>
        </w:rPr>
        <w:t xml:space="preserve"> this self</w:t>
      </w:r>
      <w:r w:rsidR="0069205F">
        <w:rPr>
          <w:rFonts w:ascii="Arial" w:hAnsi="Arial" w:cs="Arial"/>
        </w:rPr>
        <w:t>-</w:t>
      </w:r>
      <w:r w:rsidR="00E06EAF">
        <w:rPr>
          <w:rFonts w:ascii="Arial" w:hAnsi="Arial" w:cs="Arial"/>
        </w:rPr>
        <w:t xml:space="preserve">indulgence may seem particularly </w:t>
      </w:r>
      <w:r w:rsidR="0069205F">
        <w:rPr>
          <w:rFonts w:ascii="Arial" w:hAnsi="Arial" w:cs="Arial"/>
        </w:rPr>
        <w:t>u</w:t>
      </w:r>
      <w:r w:rsidR="00E06EAF">
        <w:rPr>
          <w:rFonts w:ascii="Arial" w:hAnsi="Arial" w:cs="Arial"/>
        </w:rPr>
        <w:t xml:space="preserve">nconscionable when juxtaposed with the two other artmaking acts that have become so influential as art forms. Nonetheless, </w:t>
      </w:r>
      <w:r w:rsidR="00E72A46">
        <w:rPr>
          <w:rFonts w:ascii="Arial" w:hAnsi="Arial" w:cs="Arial"/>
        </w:rPr>
        <w:t>the paper has</w:t>
      </w:r>
      <w:r w:rsidR="00E06EAF">
        <w:rPr>
          <w:rFonts w:ascii="Arial" w:hAnsi="Arial" w:cs="Arial"/>
        </w:rPr>
        <w:t xml:space="preserve"> also shown how the works of both Tracey Emin and</w:t>
      </w:r>
      <w:r>
        <w:rPr>
          <w:rFonts w:ascii="Arial" w:hAnsi="Arial" w:cs="Arial"/>
        </w:rPr>
        <w:t xml:space="preserve"> </w:t>
      </w:r>
      <w:r w:rsidR="00E06EAF">
        <w:rPr>
          <w:rFonts w:ascii="Arial" w:hAnsi="Arial" w:cs="Arial"/>
        </w:rPr>
        <w:t xml:space="preserve">Webster and Noble derive their power from a self-indulgent foundation. </w:t>
      </w:r>
    </w:p>
    <w:p w14:paraId="56F08277" w14:textId="64466F8E" w:rsidR="0087017A" w:rsidRDefault="00E06EAF" w:rsidP="00934EE1">
      <w:pPr>
        <w:jc w:val="both"/>
        <w:rPr>
          <w:rFonts w:ascii="Arial" w:hAnsi="Arial" w:cs="Arial"/>
        </w:rPr>
      </w:pPr>
      <w:r>
        <w:rPr>
          <w:rFonts w:ascii="Arial" w:hAnsi="Arial" w:cs="Arial"/>
        </w:rPr>
        <w:t>Really the point of using a bed</w:t>
      </w:r>
      <w:r w:rsidR="00783B5E">
        <w:rPr>
          <w:rFonts w:ascii="Arial" w:hAnsi="Arial" w:cs="Arial"/>
        </w:rPr>
        <w:t>,</w:t>
      </w:r>
      <w:r>
        <w:rPr>
          <w:rFonts w:ascii="Arial" w:hAnsi="Arial" w:cs="Arial"/>
        </w:rPr>
        <w:t xml:space="preserve"> trash and a family album is to show how </w:t>
      </w:r>
      <w:r w:rsidR="00783B5E">
        <w:rPr>
          <w:rFonts w:ascii="Arial" w:hAnsi="Arial" w:cs="Arial"/>
        </w:rPr>
        <w:t xml:space="preserve">isolation, for all its potential harms, can actually provide a window of self-indulgent reassessment of things closest to us. </w:t>
      </w:r>
      <w:r w:rsidR="00E72A46">
        <w:rPr>
          <w:rFonts w:ascii="Arial" w:hAnsi="Arial" w:cs="Arial"/>
        </w:rPr>
        <w:t xml:space="preserve">The pathway to art engagement envisioned here really is intended to enrich through self-indulgent creativity. </w:t>
      </w:r>
      <w:r w:rsidR="00783B5E">
        <w:rPr>
          <w:rFonts w:ascii="Arial" w:hAnsi="Arial" w:cs="Arial"/>
        </w:rPr>
        <w:t>Ut</w:t>
      </w:r>
      <w:r w:rsidR="007201BC">
        <w:rPr>
          <w:rFonts w:ascii="Arial" w:hAnsi="Arial" w:cs="Arial"/>
        </w:rPr>
        <w:t>i</w:t>
      </w:r>
      <w:r w:rsidR="00783B5E">
        <w:rPr>
          <w:rFonts w:ascii="Arial" w:hAnsi="Arial" w:cs="Arial"/>
        </w:rPr>
        <w:t xml:space="preserve">lising </w:t>
      </w:r>
      <w:r w:rsidR="0069205F">
        <w:rPr>
          <w:rFonts w:ascii="Arial" w:hAnsi="Arial" w:cs="Arial"/>
        </w:rPr>
        <w:t xml:space="preserve">a </w:t>
      </w:r>
      <w:r w:rsidR="00783B5E">
        <w:rPr>
          <w:rFonts w:ascii="Arial" w:hAnsi="Arial" w:cs="Arial"/>
        </w:rPr>
        <w:t xml:space="preserve">sufficiently open </w:t>
      </w:r>
      <w:r w:rsidR="0069205F">
        <w:rPr>
          <w:rFonts w:ascii="Arial" w:hAnsi="Arial" w:cs="Arial"/>
        </w:rPr>
        <w:t xml:space="preserve">and </w:t>
      </w:r>
      <w:r w:rsidR="00783B5E">
        <w:rPr>
          <w:rFonts w:ascii="Arial" w:hAnsi="Arial" w:cs="Arial"/>
        </w:rPr>
        <w:t xml:space="preserve">accessible approach to art and artmaking enables and empowers </w:t>
      </w:r>
      <w:r w:rsidR="00E72A46">
        <w:rPr>
          <w:rFonts w:ascii="Arial" w:hAnsi="Arial" w:cs="Arial"/>
        </w:rPr>
        <w:t xml:space="preserve">us all as </w:t>
      </w:r>
      <w:r w:rsidR="00783B5E">
        <w:rPr>
          <w:rFonts w:ascii="Arial" w:hAnsi="Arial" w:cs="Arial"/>
        </w:rPr>
        <w:t>artmak</w:t>
      </w:r>
      <w:r w:rsidR="00E72A46">
        <w:rPr>
          <w:rFonts w:ascii="Arial" w:hAnsi="Arial" w:cs="Arial"/>
        </w:rPr>
        <w:t>ers.</w:t>
      </w:r>
      <w:r w:rsidR="0087017A">
        <w:rPr>
          <w:rFonts w:ascii="Arial" w:hAnsi="Arial" w:cs="Arial"/>
        </w:rPr>
        <w:t xml:space="preserve">  </w:t>
      </w:r>
    </w:p>
    <w:p w14:paraId="659166C4" w14:textId="77777777" w:rsidR="00974CC1" w:rsidRDefault="00974CC1" w:rsidP="00934EE1">
      <w:pPr>
        <w:jc w:val="both"/>
        <w:rPr>
          <w:rFonts w:ascii="Arial" w:hAnsi="Arial" w:cs="Arial"/>
          <w:b/>
          <w:bCs/>
        </w:rPr>
      </w:pPr>
    </w:p>
    <w:p w14:paraId="2826FA55" w14:textId="473C0B7C" w:rsidR="00F11A8B" w:rsidRPr="00974CC1" w:rsidRDefault="00F11A8B" w:rsidP="00934EE1">
      <w:pPr>
        <w:jc w:val="both"/>
        <w:rPr>
          <w:rFonts w:ascii="Arial" w:hAnsi="Arial" w:cs="Arial"/>
          <w:b/>
          <w:bCs/>
        </w:rPr>
      </w:pPr>
      <w:r w:rsidRPr="00974CC1">
        <w:rPr>
          <w:rFonts w:ascii="Arial" w:hAnsi="Arial" w:cs="Arial"/>
          <w:b/>
          <w:bCs/>
        </w:rPr>
        <w:t>Conclusion</w:t>
      </w:r>
    </w:p>
    <w:p w14:paraId="080A1139" w14:textId="13DC85CB" w:rsidR="008418DE" w:rsidRDefault="000508BD" w:rsidP="00934EE1">
      <w:pPr>
        <w:jc w:val="both"/>
        <w:rPr>
          <w:rFonts w:ascii="Arial" w:hAnsi="Arial" w:cs="Arial"/>
          <w:color w:val="000000"/>
          <w:shd w:val="clear" w:color="auto" w:fill="FFFFFF"/>
        </w:rPr>
      </w:pPr>
      <w:r>
        <w:rPr>
          <w:rFonts w:ascii="Arial" w:hAnsi="Arial" w:cs="Arial"/>
        </w:rPr>
        <w:t xml:space="preserve">This paper </w:t>
      </w:r>
      <w:r w:rsidR="00101347">
        <w:rPr>
          <w:rFonts w:ascii="Arial" w:hAnsi="Arial" w:cs="Arial"/>
        </w:rPr>
        <w:t>highlights the problem of boredom for people in lockdown. It contends that boredom is exacerbated by adults being constrained to a world they believe they know only too well. A</w:t>
      </w:r>
      <w:r>
        <w:rPr>
          <w:rFonts w:ascii="Arial" w:hAnsi="Arial" w:cs="Arial"/>
        </w:rPr>
        <w:t xml:space="preserve"> pathway to engaging with art and artmaking </w:t>
      </w:r>
      <w:r w:rsidR="00101347">
        <w:rPr>
          <w:rFonts w:ascii="Arial" w:hAnsi="Arial" w:cs="Arial"/>
        </w:rPr>
        <w:t xml:space="preserve">is </w:t>
      </w:r>
      <w:r>
        <w:rPr>
          <w:rFonts w:ascii="Arial" w:hAnsi="Arial" w:cs="Arial"/>
        </w:rPr>
        <w:t xml:space="preserve">developed </w:t>
      </w:r>
      <w:r w:rsidR="004515D0">
        <w:rPr>
          <w:rFonts w:ascii="Arial" w:hAnsi="Arial" w:cs="Arial"/>
        </w:rPr>
        <w:t>firstly by removing the constraints of art defining boundaries and secondly by making fluid the things that count as artworks.</w:t>
      </w:r>
      <w:r w:rsidR="004166AE">
        <w:rPr>
          <w:rFonts w:ascii="Arial" w:hAnsi="Arial" w:cs="Arial"/>
        </w:rPr>
        <w:t xml:space="preserve"> </w:t>
      </w:r>
      <w:r w:rsidR="004166AE" w:rsidRPr="004515D0">
        <w:rPr>
          <w:rFonts w:ascii="Arial" w:hAnsi="Arial" w:cs="Arial"/>
          <w:color w:val="000000" w:themeColor="text1"/>
          <w:shd w:val="clear" w:color="auto" w:fill="FFFFFF"/>
        </w:rPr>
        <w:t xml:space="preserve">To be of optimal utility for people </w:t>
      </w:r>
      <w:r w:rsidR="00101347" w:rsidRPr="004515D0">
        <w:rPr>
          <w:rFonts w:ascii="Arial" w:hAnsi="Arial" w:cs="Arial"/>
          <w:color w:val="000000" w:themeColor="text1"/>
          <w:shd w:val="clear" w:color="auto" w:fill="FFFFFF"/>
        </w:rPr>
        <w:t>in isolation</w:t>
      </w:r>
      <w:r w:rsidR="008418DE" w:rsidRPr="004515D0">
        <w:rPr>
          <w:rFonts w:ascii="Arial" w:hAnsi="Arial" w:cs="Arial"/>
          <w:color w:val="000000" w:themeColor="text1"/>
          <w:shd w:val="clear" w:color="auto" w:fill="FFFFFF"/>
        </w:rPr>
        <w:t>,</w:t>
      </w:r>
      <w:r w:rsidR="004166AE" w:rsidRPr="004515D0">
        <w:rPr>
          <w:rFonts w:ascii="Arial" w:hAnsi="Arial" w:cs="Arial"/>
          <w:color w:val="000000" w:themeColor="text1"/>
          <w:shd w:val="clear" w:color="auto" w:fill="FFFFFF"/>
        </w:rPr>
        <w:t xml:space="preserve"> a suitable art engagement model needs to provide enriching experiences, be accessible to the widest number of people, be broadly scoped in terms of where artmaking opportunities might be found, and finally enable works and artmakers to evolve as </w:t>
      </w:r>
      <w:r w:rsidR="004515D0" w:rsidRPr="004515D0">
        <w:rPr>
          <w:rFonts w:ascii="Arial" w:hAnsi="Arial" w:cs="Arial"/>
          <w:color w:val="000000" w:themeColor="text1"/>
          <w:shd w:val="clear" w:color="auto" w:fill="FFFFFF"/>
        </w:rPr>
        <w:t xml:space="preserve">a co-dependent </w:t>
      </w:r>
      <w:r w:rsidR="004166AE" w:rsidRPr="004515D0">
        <w:rPr>
          <w:rFonts w:ascii="Arial" w:hAnsi="Arial" w:cs="Arial"/>
          <w:color w:val="000000" w:themeColor="text1"/>
          <w:shd w:val="clear" w:color="auto" w:fill="FFFFFF"/>
        </w:rPr>
        <w:t xml:space="preserve">project providing mutual benefit for both artwork and artmaker. </w:t>
      </w:r>
      <w:r w:rsidR="00354582">
        <w:rPr>
          <w:rFonts w:ascii="Arial" w:hAnsi="Arial" w:cs="Arial"/>
          <w:color w:val="000000"/>
          <w:shd w:val="clear" w:color="auto" w:fill="FFFFFF"/>
        </w:rPr>
        <w:t xml:space="preserve">The kind of enrichment described is itself broadly scoped including things which are </w:t>
      </w:r>
      <w:r w:rsidR="00354582">
        <w:rPr>
          <w:rFonts w:ascii="Arial" w:hAnsi="Arial" w:cs="Arial"/>
          <w:color w:val="000000"/>
          <w:shd w:val="clear" w:color="auto" w:fill="FFFFFF"/>
        </w:rPr>
        <w:lastRenderedPageBreak/>
        <w:t xml:space="preserve">beautiful, revelatory or transformative. </w:t>
      </w:r>
      <w:r w:rsidR="004166AE">
        <w:rPr>
          <w:rFonts w:ascii="Arial" w:hAnsi="Arial" w:cs="Arial"/>
          <w:color w:val="000000"/>
          <w:shd w:val="clear" w:color="auto" w:fill="FFFFFF"/>
        </w:rPr>
        <w:t>A case has been mounted here for a</w:t>
      </w:r>
      <w:r w:rsidR="0078111A">
        <w:rPr>
          <w:rFonts w:ascii="Arial" w:hAnsi="Arial" w:cs="Arial"/>
          <w:color w:val="000000"/>
          <w:shd w:val="clear" w:color="auto" w:fill="FFFFFF"/>
        </w:rPr>
        <w:t xml:space="preserve">n open model focused on optimising life enriching opportunities. </w:t>
      </w:r>
      <w:r w:rsidR="008418DE">
        <w:rPr>
          <w:rFonts w:ascii="Arial" w:hAnsi="Arial" w:cs="Arial"/>
          <w:color w:val="000000"/>
          <w:shd w:val="clear" w:color="auto" w:fill="FFFFFF"/>
        </w:rPr>
        <w:t xml:space="preserve">The paper applies the approach to three artmaking projects all </w:t>
      </w:r>
      <w:r w:rsidR="00354582">
        <w:rPr>
          <w:rFonts w:ascii="Arial" w:hAnsi="Arial" w:cs="Arial"/>
          <w:color w:val="000000"/>
          <w:shd w:val="clear" w:color="auto" w:fill="FFFFFF"/>
        </w:rPr>
        <w:t xml:space="preserve">demonstrating enrichment opportunities when artmakers engage in accessible but thoughtful ways with things in their world. </w:t>
      </w:r>
      <w:r w:rsidR="008418DE">
        <w:rPr>
          <w:rFonts w:ascii="Arial" w:hAnsi="Arial" w:cs="Arial"/>
          <w:color w:val="000000"/>
          <w:shd w:val="clear" w:color="auto" w:fill="FFFFFF"/>
        </w:rPr>
        <w:t xml:space="preserve"> </w:t>
      </w:r>
    </w:p>
    <w:p w14:paraId="68B62721" w14:textId="364ECC8D" w:rsidR="004166AE" w:rsidRDefault="004166AE" w:rsidP="00934EE1">
      <w:pPr>
        <w:jc w:val="both"/>
        <w:rPr>
          <w:rFonts w:ascii="Arial" w:hAnsi="Arial" w:cs="Arial"/>
        </w:rPr>
      </w:pPr>
      <w:r>
        <w:rPr>
          <w:rFonts w:ascii="Arial" w:hAnsi="Arial" w:cs="Arial"/>
          <w:color w:val="000000"/>
          <w:shd w:val="clear" w:color="auto" w:fill="FFFFFF"/>
        </w:rPr>
        <w:t xml:space="preserve"> </w:t>
      </w:r>
    </w:p>
    <w:p w14:paraId="15B3F0D1" w14:textId="59CFCF72" w:rsidR="004F3F7E" w:rsidRPr="00974CC1" w:rsidRDefault="00E81A94" w:rsidP="00934EE1">
      <w:pPr>
        <w:jc w:val="both"/>
        <w:rPr>
          <w:rFonts w:ascii="Arial" w:hAnsi="Arial" w:cs="Arial"/>
          <w:b/>
          <w:bCs/>
        </w:rPr>
      </w:pPr>
      <w:r w:rsidRPr="00974CC1">
        <w:rPr>
          <w:rFonts w:ascii="Arial" w:hAnsi="Arial" w:cs="Arial"/>
          <w:b/>
          <w:bCs/>
        </w:rPr>
        <w:t>Figures</w:t>
      </w:r>
    </w:p>
    <w:p w14:paraId="01E10E24" w14:textId="2614C34E" w:rsidR="00E81A94" w:rsidRDefault="00F11A8B" w:rsidP="00934EE1">
      <w:pPr>
        <w:jc w:val="both"/>
        <w:rPr>
          <w:rFonts w:ascii="Arial" w:hAnsi="Arial" w:cs="Arial"/>
        </w:rPr>
      </w:pPr>
      <w:r>
        <w:rPr>
          <w:noProof/>
        </w:rPr>
        <w:drawing>
          <wp:inline distT="0" distB="0" distL="0" distR="0" wp14:anchorId="7BF177F6" wp14:editId="1A6EC1FD">
            <wp:extent cx="2851150" cy="436390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2497" cy="4365971"/>
                    </a:xfrm>
                    <a:prstGeom prst="rect">
                      <a:avLst/>
                    </a:prstGeom>
                    <a:noFill/>
                    <a:ln>
                      <a:noFill/>
                    </a:ln>
                  </pic:spPr>
                </pic:pic>
              </a:graphicData>
            </a:graphic>
          </wp:inline>
        </w:drawing>
      </w:r>
    </w:p>
    <w:p w14:paraId="2C4E17BA" w14:textId="77777777" w:rsidR="00F11A8B" w:rsidRPr="00F11A8B" w:rsidRDefault="00F11A8B" w:rsidP="00934EE1">
      <w:pPr>
        <w:spacing w:after="0" w:line="240" w:lineRule="auto"/>
        <w:jc w:val="both"/>
        <w:rPr>
          <w:rFonts w:ascii="Arial" w:hAnsi="Arial" w:cs="Arial"/>
          <w:sz w:val="16"/>
          <w:szCs w:val="16"/>
        </w:rPr>
      </w:pPr>
      <w:r w:rsidRPr="00F11A8B">
        <w:rPr>
          <w:rFonts w:ascii="Arial" w:hAnsi="Arial" w:cs="Arial"/>
          <w:sz w:val="16"/>
          <w:szCs w:val="16"/>
        </w:rPr>
        <w:t>Figure 1: Marcel Duchamp’s Bicycle Wheel (originally 1913</w:t>
      </w:r>
      <w:r>
        <w:rPr>
          <w:rFonts w:ascii="Arial" w:hAnsi="Arial" w:cs="Arial"/>
          <w:sz w:val="16"/>
          <w:szCs w:val="16"/>
        </w:rPr>
        <w:t xml:space="preserve"> </w:t>
      </w:r>
      <w:r w:rsidRPr="00F11A8B">
        <w:rPr>
          <w:rFonts w:ascii="Arial" w:hAnsi="Arial" w:cs="Arial"/>
          <w:sz w:val="16"/>
          <w:szCs w:val="16"/>
        </w:rPr>
        <w:t>reconstructed 1964</w:t>
      </w:r>
    </w:p>
    <w:p w14:paraId="72286421" w14:textId="5D790022" w:rsidR="00F11A8B" w:rsidRDefault="00F11A8B" w:rsidP="00934EE1">
      <w:pPr>
        <w:spacing w:after="0" w:line="240" w:lineRule="auto"/>
        <w:jc w:val="both"/>
        <w:rPr>
          <w:rFonts w:ascii="Arial" w:hAnsi="Arial" w:cs="Arial"/>
          <w:sz w:val="16"/>
          <w:szCs w:val="16"/>
        </w:rPr>
      </w:pPr>
      <w:r w:rsidRPr="00F11A8B">
        <w:rPr>
          <w:rFonts w:ascii="Arial" w:hAnsi="Arial" w:cs="Arial"/>
          <w:sz w:val="16"/>
          <w:szCs w:val="16"/>
        </w:rPr>
        <w:t>painted wooden stool and bicycle wheel</w:t>
      </w:r>
      <w:r w:rsidR="007201BC">
        <w:rPr>
          <w:rFonts w:ascii="Arial" w:hAnsi="Arial" w:cs="Arial"/>
          <w:sz w:val="16"/>
          <w:szCs w:val="16"/>
        </w:rPr>
        <w:t>.</w:t>
      </w:r>
      <w:r>
        <w:rPr>
          <w:rFonts w:ascii="Arial" w:hAnsi="Arial" w:cs="Arial"/>
          <w:sz w:val="16"/>
          <w:szCs w:val="16"/>
        </w:rPr>
        <w:t xml:space="preserve"> </w:t>
      </w:r>
      <w:r w:rsidRPr="00F11A8B">
        <w:rPr>
          <w:rFonts w:ascii="Arial" w:hAnsi="Arial" w:cs="Arial"/>
          <w:sz w:val="16"/>
          <w:szCs w:val="16"/>
        </w:rPr>
        <w:t>Impression</w:t>
      </w:r>
      <w:r>
        <w:rPr>
          <w:rFonts w:ascii="Arial" w:hAnsi="Arial" w:cs="Arial"/>
          <w:sz w:val="16"/>
          <w:szCs w:val="16"/>
        </w:rPr>
        <w:t xml:space="preserve">: </w:t>
      </w:r>
      <w:r w:rsidRPr="00F11A8B">
        <w:rPr>
          <w:rFonts w:ascii="Arial" w:hAnsi="Arial" w:cs="Arial"/>
          <w:sz w:val="16"/>
          <w:szCs w:val="16"/>
        </w:rPr>
        <w:t>4/8</w:t>
      </w:r>
      <w:r>
        <w:rPr>
          <w:rFonts w:ascii="Arial" w:hAnsi="Arial" w:cs="Arial"/>
          <w:sz w:val="16"/>
          <w:szCs w:val="16"/>
        </w:rPr>
        <w:t xml:space="preserve"> </w:t>
      </w:r>
    </w:p>
    <w:p w14:paraId="05954A40" w14:textId="76BF751B" w:rsidR="00F11A8B" w:rsidRDefault="00F11A8B" w:rsidP="00934EE1">
      <w:pPr>
        <w:spacing w:after="0" w:line="240" w:lineRule="auto"/>
        <w:jc w:val="both"/>
        <w:rPr>
          <w:rFonts w:ascii="Arial" w:hAnsi="Arial" w:cs="Arial"/>
          <w:sz w:val="16"/>
          <w:szCs w:val="16"/>
        </w:rPr>
      </w:pPr>
      <w:r w:rsidRPr="00F11A8B">
        <w:rPr>
          <w:rFonts w:ascii="Arial" w:hAnsi="Arial" w:cs="Arial"/>
          <w:sz w:val="16"/>
          <w:szCs w:val="16"/>
        </w:rPr>
        <w:t>Galleria Schwarz</w:t>
      </w:r>
      <w:r>
        <w:rPr>
          <w:rFonts w:ascii="Arial" w:hAnsi="Arial" w:cs="Arial"/>
          <w:sz w:val="16"/>
          <w:szCs w:val="16"/>
        </w:rPr>
        <w:t xml:space="preserve">, </w:t>
      </w:r>
      <w:r w:rsidR="00AA6AF7">
        <w:rPr>
          <w:rFonts w:ascii="Arial" w:hAnsi="Arial" w:cs="Arial"/>
          <w:sz w:val="16"/>
          <w:szCs w:val="16"/>
        </w:rPr>
        <w:t xml:space="preserve">accessed from </w:t>
      </w:r>
      <w:r w:rsidR="00AA6AF7" w:rsidRPr="00AA6AF7">
        <w:rPr>
          <w:rFonts w:ascii="Arial" w:hAnsi="Arial" w:cs="Arial"/>
          <w:sz w:val="16"/>
          <w:szCs w:val="16"/>
        </w:rPr>
        <w:t>https://artsearch.nga.gov.au/detail.cfm?irn=49305</w:t>
      </w:r>
    </w:p>
    <w:p w14:paraId="2A18373C" w14:textId="3EF23D8C" w:rsidR="00F11A8B" w:rsidRDefault="00F11A8B" w:rsidP="00934EE1">
      <w:pPr>
        <w:spacing w:after="0" w:line="240" w:lineRule="auto"/>
        <w:jc w:val="both"/>
        <w:rPr>
          <w:rFonts w:ascii="Arial" w:hAnsi="Arial" w:cs="Arial"/>
          <w:sz w:val="16"/>
          <w:szCs w:val="16"/>
        </w:rPr>
      </w:pPr>
    </w:p>
    <w:p w14:paraId="26C7A6F3" w14:textId="696BD44B" w:rsidR="00F11A8B" w:rsidRDefault="00AA6AF7" w:rsidP="00934EE1">
      <w:pPr>
        <w:spacing w:after="0" w:line="240" w:lineRule="auto"/>
        <w:jc w:val="both"/>
        <w:rPr>
          <w:rFonts w:ascii="Arial" w:hAnsi="Arial" w:cs="Arial"/>
          <w:sz w:val="16"/>
          <w:szCs w:val="16"/>
        </w:rPr>
      </w:pPr>
      <w:r w:rsidRPr="00F11A8B">
        <w:rPr>
          <w:rFonts w:ascii="Arial" w:hAnsi="Arial" w:cs="Arial"/>
          <w:noProof/>
          <w:sz w:val="16"/>
          <w:szCs w:val="16"/>
        </w:rPr>
        <w:lastRenderedPageBreak/>
        <w:drawing>
          <wp:anchor distT="0" distB="0" distL="114300" distR="114300" simplePos="0" relativeHeight="251658240" behindDoc="0" locked="0" layoutInCell="1" allowOverlap="1" wp14:anchorId="36450D65" wp14:editId="3CD54DE2">
            <wp:simplePos x="0" y="0"/>
            <wp:positionH relativeFrom="column">
              <wp:posOffset>25400</wp:posOffset>
            </wp:positionH>
            <wp:positionV relativeFrom="paragraph">
              <wp:posOffset>178435</wp:posOffset>
            </wp:positionV>
            <wp:extent cx="2419350" cy="2573655"/>
            <wp:effectExtent l="0" t="0" r="0" b="0"/>
            <wp:wrapTopAndBottom/>
            <wp:docPr id="9" name="Picture 6">
              <a:extLst xmlns:a="http://schemas.openxmlformats.org/drawingml/2006/main">
                <a:ext uri="{FF2B5EF4-FFF2-40B4-BE49-F238E27FC236}">
                  <a16:creationId xmlns:a16="http://schemas.microsoft.com/office/drawing/2014/main" id="{79CBCAE0-FB97-4864-B672-9433C5A29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9CBCAE0-FB97-4864-B672-9433C5A29DF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9350" cy="2573655"/>
                    </a:xfrm>
                    <a:prstGeom prst="rect">
                      <a:avLst/>
                    </a:prstGeom>
                  </pic:spPr>
                </pic:pic>
              </a:graphicData>
            </a:graphic>
          </wp:anchor>
        </w:drawing>
      </w:r>
    </w:p>
    <w:p w14:paraId="0627EB09" w14:textId="463F971B" w:rsidR="00AA6AF7" w:rsidRDefault="00AA6AF7" w:rsidP="00934EE1">
      <w:pPr>
        <w:spacing w:after="0" w:line="240" w:lineRule="auto"/>
        <w:jc w:val="both"/>
        <w:rPr>
          <w:rFonts w:ascii="Arial" w:hAnsi="Arial" w:cs="Arial"/>
          <w:sz w:val="16"/>
          <w:szCs w:val="16"/>
        </w:rPr>
      </w:pPr>
    </w:p>
    <w:p w14:paraId="7ACC43B1" w14:textId="6779D41B" w:rsidR="00F11A8B" w:rsidRDefault="00AA6AF7" w:rsidP="00934EE1">
      <w:pPr>
        <w:spacing w:after="0" w:line="240" w:lineRule="auto"/>
        <w:jc w:val="both"/>
        <w:rPr>
          <w:rFonts w:ascii="Arial" w:hAnsi="Arial" w:cs="Arial"/>
          <w:sz w:val="16"/>
          <w:szCs w:val="16"/>
        </w:rPr>
      </w:pPr>
      <w:r>
        <w:rPr>
          <w:rFonts w:ascii="Arial" w:hAnsi="Arial" w:cs="Arial"/>
          <w:sz w:val="16"/>
          <w:szCs w:val="16"/>
        </w:rPr>
        <w:t xml:space="preserve">Figure 2: </w:t>
      </w:r>
      <w:r w:rsidR="007201BC">
        <w:rPr>
          <w:rFonts w:ascii="Arial" w:hAnsi="Arial" w:cs="Arial"/>
          <w:sz w:val="16"/>
          <w:szCs w:val="16"/>
        </w:rPr>
        <w:t xml:space="preserve">Shaun Gladwell’s </w:t>
      </w:r>
      <w:r w:rsidRPr="00AA6AF7">
        <w:rPr>
          <w:rFonts w:ascii="Arial" w:hAnsi="Arial" w:cs="Arial"/>
          <w:i/>
          <w:iCs/>
          <w:sz w:val="16"/>
          <w:szCs w:val="16"/>
        </w:rPr>
        <w:t>Reversed Readymade (Augmented Reality)</w:t>
      </w:r>
      <w:r w:rsidRPr="00AA6AF7">
        <w:rPr>
          <w:rFonts w:ascii="Arial" w:hAnsi="Arial" w:cs="Arial"/>
          <w:sz w:val="16"/>
          <w:szCs w:val="16"/>
        </w:rPr>
        <w:t>, 2019</w:t>
      </w:r>
      <w:r w:rsidR="007201BC">
        <w:rPr>
          <w:rFonts w:ascii="Arial" w:hAnsi="Arial" w:cs="Arial"/>
          <w:sz w:val="16"/>
          <w:szCs w:val="16"/>
        </w:rPr>
        <w:t xml:space="preserve">. </w:t>
      </w:r>
      <w:r>
        <w:rPr>
          <w:rFonts w:ascii="Arial" w:hAnsi="Arial" w:cs="Arial"/>
          <w:sz w:val="16"/>
          <w:szCs w:val="16"/>
        </w:rPr>
        <w:t xml:space="preserve"> </w:t>
      </w:r>
      <w:r w:rsidR="007201BC" w:rsidRPr="007201BC">
        <w:rPr>
          <w:rFonts w:ascii="Arial" w:hAnsi="Arial" w:cs="Arial"/>
          <w:sz w:val="16"/>
          <w:szCs w:val="16"/>
        </w:rPr>
        <w:t>Gladwell appropriates</w:t>
      </w:r>
      <w:r w:rsidR="007201BC">
        <w:rPr>
          <w:rFonts w:ascii="Arial" w:hAnsi="Arial" w:cs="Arial"/>
          <w:sz w:val="16"/>
          <w:szCs w:val="16"/>
        </w:rPr>
        <w:t xml:space="preserve"> </w:t>
      </w:r>
      <w:r w:rsidR="007201BC" w:rsidRPr="007201BC">
        <w:rPr>
          <w:rFonts w:ascii="Arial" w:hAnsi="Arial" w:cs="Arial"/>
          <w:i/>
          <w:iCs/>
          <w:sz w:val="16"/>
          <w:szCs w:val="16"/>
        </w:rPr>
        <w:t>Bicycle Wheel</w:t>
      </w:r>
      <w:r w:rsidR="007201BC" w:rsidRPr="007201BC">
        <w:rPr>
          <w:rFonts w:ascii="Arial" w:hAnsi="Arial" w:cs="Arial"/>
          <w:sz w:val="16"/>
          <w:szCs w:val="16"/>
        </w:rPr>
        <w:t xml:space="preserve"> back for getting around the gallery 110 years later. </w:t>
      </w:r>
      <w:r w:rsidR="007201BC">
        <w:rPr>
          <w:rFonts w:ascii="Arial" w:hAnsi="Arial" w:cs="Arial"/>
          <w:sz w:val="16"/>
          <w:szCs w:val="16"/>
        </w:rPr>
        <w:t>But is still a gallery-bound performative act? A</w:t>
      </w:r>
      <w:r>
        <w:rPr>
          <w:rFonts w:ascii="Arial" w:hAnsi="Arial" w:cs="Arial"/>
          <w:sz w:val="16"/>
          <w:szCs w:val="16"/>
        </w:rPr>
        <w:t xml:space="preserve">ccessed from </w:t>
      </w:r>
      <w:hyperlink r:id="rId10" w:history="1">
        <w:r w:rsidR="007201BC" w:rsidRPr="008F5AD4">
          <w:rPr>
            <w:rStyle w:val="Hyperlink"/>
            <w:rFonts w:ascii="Arial" w:hAnsi="Arial" w:cs="Arial"/>
            <w:sz w:val="16"/>
            <w:szCs w:val="16"/>
          </w:rPr>
          <w:t>https://www.mca.com.au/artists-works/exhibitions/shaun-gladwell-pacific-undertow/</w:t>
        </w:r>
      </w:hyperlink>
    </w:p>
    <w:p w14:paraId="2FAAEB50" w14:textId="6B1355EA" w:rsidR="007201BC" w:rsidRDefault="007201BC" w:rsidP="00934EE1">
      <w:pPr>
        <w:spacing w:after="0" w:line="240" w:lineRule="auto"/>
        <w:jc w:val="both"/>
        <w:rPr>
          <w:rFonts w:ascii="Arial" w:hAnsi="Arial" w:cs="Arial"/>
          <w:sz w:val="16"/>
          <w:szCs w:val="16"/>
        </w:rPr>
      </w:pPr>
    </w:p>
    <w:p w14:paraId="5FD3D7D5" w14:textId="4DF08B69" w:rsidR="007201BC" w:rsidRDefault="007201BC" w:rsidP="00934EE1">
      <w:pPr>
        <w:spacing w:after="0" w:line="240" w:lineRule="auto"/>
        <w:jc w:val="both"/>
        <w:rPr>
          <w:rFonts w:ascii="Arial" w:hAnsi="Arial" w:cs="Arial"/>
          <w:sz w:val="16"/>
          <w:szCs w:val="16"/>
        </w:rPr>
      </w:pPr>
      <w:r>
        <w:rPr>
          <w:noProof/>
        </w:rPr>
        <w:drawing>
          <wp:inline distT="0" distB="0" distL="0" distR="0" wp14:anchorId="51A96FB1" wp14:editId="79E6E02D">
            <wp:extent cx="30480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563" cy="1982866"/>
                    </a:xfrm>
                    <a:prstGeom prst="rect">
                      <a:avLst/>
                    </a:prstGeom>
                    <a:noFill/>
                    <a:ln>
                      <a:noFill/>
                    </a:ln>
                  </pic:spPr>
                </pic:pic>
              </a:graphicData>
            </a:graphic>
          </wp:inline>
        </w:drawing>
      </w:r>
    </w:p>
    <w:p w14:paraId="308ADDA1" w14:textId="5A65492C" w:rsidR="007201BC" w:rsidRDefault="007201BC" w:rsidP="00934EE1">
      <w:pPr>
        <w:spacing w:after="0" w:line="240" w:lineRule="auto"/>
        <w:jc w:val="both"/>
        <w:rPr>
          <w:rFonts w:ascii="Arial" w:hAnsi="Arial" w:cs="Arial"/>
          <w:sz w:val="16"/>
          <w:szCs w:val="16"/>
        </w:rPr>
      </w:pPr>
    </w:p>
    <w:p w14:paraId="7AB4F519" w14:textId="2AD1C940" w:rsidR="007201BC" w:rsidRDefault="007201BC" w:rsidP="00934EE1">
      <w:pPr>
        <w:spacing w:after="0" w:line="240" w:lineRule="auto"/>
        <w:jc w:val="both"/>
        <w:rPr>
          <w:rFonts w:ascii="Arial" w:hAnsi="Arial" w:cs="Arial"/>
          <w:sz w:val="16"/>
          <w:szCs w:val="16"/>
        </w:rPr>
      </w:pPr>
      <w:r>
        <w:rPr>
          <w:rFonts w:ascii="Arial" w:hAnsi="Arial" w:cs="Arial"/>
          <w:sz w:val="16"/>
          <w:szCs w:val="16"/>
        </w:rPr>
        <w:t xml:space="preserve">Figure 3: Ji Lee’s </w:t>
      </w:r>
      <w:r w:rsidRPr="007201BC">
        <w:rPr>
          <w:rFonts w:ascii="Arial" w:hAnsi="Arial" w:cs="Arial"/>
          <w:i/>
          <w:iCs/>
          <w:sz w:val="16"/>
          <w:szCs w:val="16"/>
        </w:rPr>
        <w:t>Duchamp Reloaded</w:t>
      </w:r>
      <w:r>
        <w:rPr>
          <w:rFonts w:ascii="Arial" w:hAnsi="Arial" w:cs="Arial"/>
          <w:sz w:val="16"/>
          <w:szCs w:val="16"/>
        </w:rPr>
        <w:t xml:space="preserve">. Finally, Duchamp’s assisted readymade is returned as a mode of transport to the streets of New York. Accessed from </w:t>
      </w:r>
      <w:hyperlink r:id="rId12" w:history="1">
        <w:r w:rsidR="00A73911" w:rsidRPr="0045256F">
          <w:rPr>
            <w:rStyle w:val="Hyperlink"/>
            <w:rFonts w:ascii="Arial" w:hAnsi="Arial" w:cs="Arial"/>
            <w:sz w:val="16"/>
            <w:szCs w:val="16"/>
          </w:rPr>
          <w:t>https://cyclehistory.wordpress.com/2014/12/03/art-and-cycling-bicycle-wheel-by-marcel-duchamp/</w:t>
        </w:r>
      </w:hyperlink>
    </w:p>
    <w:p w14:paraId="76439327" w14:textId="77777777" w:rsidR="00A73911" w:rsidRPr="00F11A8B" w:rsidRDefault="00A73911" w:rsidP="00934EE1">
      <w:pPr>
        <w:spacing w:after="0" w:line="240" w:lineRule="auto"/>
        <w:jc w:val="both"/>
        <w:rPr>
          <w:rFonts w:ascii="Arial" w:hAnsi="Arial" w:cs="Arial"/>
          <w:sz w:val="16"/>
          <w:szCs w:val="16"/>
        </w:rPr>
      </w:pPr>
    </w:p>
    <w:p w14:paraId="33AACB1F" w14:textId="4E699494" w:rsidR="00E81A94" w:rsidRDefault="00A73911" w:rsidP="00934EE1">
      <w:pPr>
        <w:jc w:val="both"/>
        <w:rPr>
          <w:rFonts w:ascii="Arial" w:hAnsi="Arial" w:cs="Arial"/>
        </w:rPr>
      </w:pPr>
      <w:r>
        <w:rPr>
          <w:rFonts w:ascii="Arial" w:hAnsi="Arial" w:cs="Arial"/>
          <w:noProof/>
        </w:rPr>
        <w:drawing>
          <wp:inline distT="0" distB="0" distL="0" distR="0" wp14:anchorId="4375D1C0" wp14:editId="20304F64">
            <wp:extent cx="2959562" cy="22237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0597" cy="2232062"/>
                    </a:xfrm>
                    <a:prstGeom prst="rect">
                      <a:avLst/>
                    </a:prstGeom>
                  </pic:spPr>
                </pic:pic>
              </a:graphicData>
            </a:graphic>
          </wp:inline>
        </w:drawing>
      </w:r>
    </w:p>
    <w:p w14:paraId="1739F204" w14:textId="514279A3" w:rsidR="00E81A94" w:rsidRPr="00ED63CA" w:rsidRDefault="00E81A94" w:rsidP="00934EE1">
      <w:pPr>
        <w:jc w:val="both"/>
        <w:rPr>
          <w:rFonts w:ascii="Arial" w:hAnsi="Arial" w:cs="Arial"/>
          <w:sz w:val="16"/>
          <w:szCs w:val="16"/>
        </w:rPr>
      </w:pPr>
      <w:r w:rsidRPr="00ED63CA">
        <w:rPr>
          <w:rFonts w:ascii="Arial" w:hAnsi="Arial" w:cs="Arial"/>
          <w:sz w:val="16"/>
          <w:szCs w:val="16"/>
        </w:rPr>
        <w:t xml:space="preserve">Figure </w:t>
      </w:r>
      <w:r w:rsidR="00261905">
        <w:rPr>
          <w:rFonts w:ascii="Arial" w:hAnsi="Arial" w:cs="Arial"/>
          <w:sz w:val="16"/>
          <w:szCs w:val="16"/>
        </w:rPr>
        <w:t>4</w:t>
      </w:r>
      <w:r w:rsidRPr="00ED63CA">
        <w:rPr>
          <w:rFonts w:ascii="Arial" w:hAnsi="Arial" w:cs="Arial"/>
          <w:sz w:val="16"/>
          <w:szCs w:val="16"/>
        </w:rPr>
        <w:t xml:space="preserve">: </w:t>
      </w:r>
      <w:r w:rsidR="001731D2">
        <w:rPr>
          <w:rFonts w:ascii="Arial" w:hAnsi="Arial" w:cs="Arial"/>
          <w:sz w:val="16"/>
          <w:szCs w:val="16"/>
        </w:rPr>
        <w:t>The a</w:t>
      </w:r>
      <w:r w:rsidRPr="00ED63CA">
        <w:rPr>
          <w:rFonts w:ascii="Arial" w:hAnsi="Arial" w:cs="Arial"/>
          <w:sz w:val="16"/>
          <w:szCs w:val="16"/>
        </w:rPr>
        <w:t>rtmaking circuit</w:t>
      </w:r>
      <w:r w:rsidR="00974CC1">
        <w:rPr>
          <w:rFonts w:ascii="Arial" w:hAnsi="Arial" w:cs="Arial"/>
          <w:sz w:val="16"/>
          <w:szCs w:val="16"/>
        </w:rPr>
        <w:t xml:space="preserve"> </w:t>
      </w:r>
      <w:r w:rsidR="001731D2">
        <w:rPr>
          <w:rFonts w:ascii="Arial" w:hAnsi="Arial" w:cs="Arial"/>
          <w:sz w:val="16"/>
          <w:szCs w:val="16"/>
        </w:rPr>
        <w:t>enables a time-ordered framework for tracking artmaking enrichment. A</w:t>
      </w:r>
      <w:r w:rsidR="00974CC1">
        <w:rPr>
          <w:rFonts w:ascii="Arial" w:hAnsi="Arial" w:cs="Arial"/>
          <w:sz w:val="16"/>
          <w:szCs w:val="16"/>
        </w:rPr>
        <w:t xml:space="preserve">dapted from Cultural circuits proposed by Richard Johnson </w:t>
      </w:r>
      <w:r w:rsidR="00974CC1">
        <w:rPr>
          <w:rFonts w:ascii="Arial" w:hAnsi="Arial" w:cs="Arial"/>
          <w:sz w:val="16"/>
          <w:szCs w:val="16"/>
        </w:rPr>
        <w:fldChar w:fldCharType="begin"/>
      </w:r>
      <w:r w:rsidR="00974CC1">
        <w:rPr>
          <w:rFonts w:ascii="Arial" w:hAnsi="Arial" w:cs="Arial"/>
          <w:sz w:val="16"/>
          <w:szCs w:val="16"/>
        </w:rPr>
        <w:instrText xml:space="preserve"> ADDIN EN.CITE &lt;EndNote&gt;&lt;Cite ExcludeAuth="1"&gt;&lt;Author&gt;Johnson&lt;/Author&gt;&lt;Year&gt;1986&lt;/Year&gt;&lt;RecNum&gt;577&lt;/RecNum&gt;&lt;DisplayText&gt;(1986)&lt;/DisplayText&gt;&lt;record&gt;&lt;rec-number&gt;577&lt;/rec-number&gt;&lt;foreign-keys&gt;&lt;key app="EN" db-id="wfp52tzwl00fx1exazo5evf7rdsxv9v2s900" timestamp="1579563363"&gt;577&lt;/key&gt;&lt;/foreign-keys&gt;&lt;ref-type name="Book Section"&gt;5&lt;/ref-type&gt;&lt;contributors&gt;&lt;authors&gt;&lt;author&gt;Johnson, Richard&lt;/author&gt;&lt;/authors&gt;&lt;secondary-authors&gt;&lt;author&gt;David Punter&lt;/author&gt;&lt;/secondary-authors&gt;&lt;/contributors&gt;&lt;titles&gt;&lt;title&gt;The story so far: and for the transformations&lt;/title&gt;&lt;secondary-title&gt;Introduction to contemporary cultural studies&lt;/secondary-title&gt;&lt;/titles&gt;&lt;keywords&gt;&lt;keyword&gt;Popular culture -- Great Britain -- History -- 20th century&lt;/keyword&gt;&lt;keyword&gt;Popular culture -- Great Britain -- Study and teaching (Higher)&lt;/keyword&gt;&lt;keyword&gt;Culture -- Study and teaching (Higher) -- Great Britain&lt;/keyword&gt;&lt;keyword&gt;Great Britain -- Civilization -- 1945-&lt;/keyword&gt;&lt;keyword&gt;Great Britain -- Civilization -- Study and teaching (Higher)&lt;/keyword&gt;&lt;/keywords&gt;&lt;dates&gt;&lt;year&gt;1986&lt;/year&gt;&lt;/dates&gt;&lt;pub-location&gt;London&lt;/pub-location&gt;&lt;publisher&gt;Longman&lt;/publisher&gt;&lt;isbn&gt;0582493668&lt;/isbn&gt;&lt;work-type&gt;Bibliographies&amp;#xD;Non-fiction&lt;/work-type&gt;&lt;urls&gt;&lt;related-urls&gt;&lt;url&gt;https://ezp.lib.unimelb.edu.au/login?url=https://search.ebscohost.com/login.aspx?direct=true&amp;amp;db=cat00006a&amp;amp;AN=melb.b2242529&amp;amp;site=eds-live&amp;amp;scope=site&lt;/url&gt;&lt;/related-urls&gt;&lt;/urls&gt;&lt;remote-database-name&gt;cat00006a&lt;/remote-database-name&gt;&lt;remote-database-provider&gt;EBSCOhost&lt;/remote-database-provider&gt;&lt;/record&gt;&lt;/Cite&gt;&lt;/EndNote&gt;</w:instrText>
      </w:r>
      <w:r w:rsidR="00974CC1">
        <w:rPr>
          <w:rFonts w:ascii="Arial" w:hAnsi="Arial" w:cs="Arial"/>
          <w:sz w:val="16"/>
          <w:szCs w:val="16"/>
        </w:rPr>
        <w:fldChar w:fldCharType="separate"/>
      </w:r>
      <w:r w:rsidR="00974CC1">
        <w:rPr>
          <w:rFonts w:ascii="Arial" w:hAnsi="Arial" w:cs="Arial"/>
          <w:noProof/>
          <w:sz w:val="16"/>
          <w:szCs w:val="16"/>
        </w:rPr>
        <w:t>(1986)</w:t>
      </w:r>
      <w:r w:rsidR="00974CC1">
        <w:rPr>
          <w:rFonts w:ascii="Arial" w:hAnsi="Arial" w:cs="Arial"/>
          <w:sz w:val="16"/>
          <w:szCs w:val="16"/>
        </w:rPr>
        <w:fldChar w:fldCharType="end"/>
      </w:r>
      <w:r w:rsidR="00974CC1">
        <w:rPr>
          <w:rFonts w:ascii="Arial" w:hAnsi="Arial" w:cs="Arial"/>
          <w:sz w:val="16"/>
          <w:szCs w:val="16"/>
        </w:rPr>
        <w:t xml:space="preserve"> and Paul DuGay </w:t>
      </w:r>
      <w:r w:rsidR="00974CC1">
        <w:rPr>
          <w:rFonts w:ascii="Arial" w:hAnsi="Arial" w:cs="Arial"/>
          <w:sz w:val="16"/>
          <w:szCs w:val="16"/>
        </w:rPr>
        <w:fldChar w:fldCharType="begin"/>
      </w:r>
      <w:r w:rsidR="00974CC1">
        <w:rPr>
          <w:rFonts w:ascii="Arial" w:hAnsi="Arial" w:cs="Arial"/>
          <w:sz w:val="16"/>
          <w:szCs w:val="16"/>
        </w:rPr>
        <w:instrText xml:space="preserve"> ADDIN EN.CITE &lt;EndNote&gt;&lt;Cite ExcludeAuth="1"&gt;&lt;Author&gt;Du Gay&lt;/Author&gt;&lt;Year&gt;1997&lt;/Year&gt;&lt;RecNum&gt;566&lt;/RecNum&gt;&lt;DisplayText&gt;(1997)&lt;/DisplayText&gt;&lt;record&gt;&lt;rec-number&gt;566&lt;/rec-number&gt;&lt;foreign-keys&gt;&lt;key app="EN" db-id="wfp52tzwl00fx1exazo5evf7rdsxv9v2s900" timestamp="1577920878"&gt;566&lt;/key&gt;&lt;/foreign-keys&gt;&lt;ref-type name="Book"&gt;6&lt;/ref-type&gt;&lt;contributors&gt;&lt;authors&gt;&lt;author&gt;Du Gay, Paul&lt;/author&gt;&lt;/authors&gt;&lt;/contributors&gt;&lt;titles&gt;&lt;title&gt;Production of culture/cultures of production&lt;/title&gt;&lt;secondary-title&gt;Culture, media and identities&lt;/secondary-title&gt;&lt;/titles&gt;&lt;keywords&gt;&lt;keyword&gt;Consumption (Economics) -- Social aspects&lt;/keyword&gt;&lt;keyword&gt;Culture -- Economic aspects&lt;/keyword&gt;&lt;keyword&gt;Culture&lt;/keyword&gt;&lt;/keywords&gt;&lt;dates&gt;&lt;year&gt;1997&lt;/year&gt;&lt;/dates&gt;&lt;publisher&gt;Sage in association with the Open University&lt;/publisher&gt;&lt;isbn&gt;076195435X&amp;#xD;0761954368&lt;/isbn&gt;&lt;urls&gt;&lt;related-urls&gt;&lt;url&gt;https://ezp.lib.unimelb.edu.au/login?url=https://search.ebscohost.com/login.aspx?direct=true&amp;amp;db=cat00006a&amp;amp;AN=melb.b2403790&amp;amp;site=eds-live&amp;amp;scope=site&lt;/url&gt;&lt;/related-urls&gt;&lt;/urls&gt;&lt;remote-database-name&gt;cat00006a&lt;/remote-database-name&gt;&lt;remote-database-provider&gt;EBSCOhost&lt;/remote-database-provider&gt;&lt;/record&gt;&lt;/Cite&gt;&lt;/EndNote&gt;</w:instrText>
      </w:r>
      <w:r w:rsidR="00974CC1">
        <w:rPr>
          <w:rFonts w:ascii="Arial" w:hAnsi="Arial" w:cs="Arial"/>
          <w:sz w:val="16"/>
          <w:szCs w:val="16"/>
        </w:rPr>
        <w:fldChar w:fldCharType="separate"/>
      </w:r>
      <w:r w:rsidR="00974CC1">
        <w:rPr>
          <w:rFonts w:ascii="Arial" w:hAnsi="Arial" w:cs="Arial"/>
          <w:noProof/>
          <w:sz w:val="16"/>
          <w:szCs w:val="16"/>
        </w:rPr>
        <w:t>(1997)</w:t>
      </w:r>
      <w:r w:rsidR="00974CC1">
        <w:rPr>
          <w:rFonts w:ascii="Arial" w:hAnsi="Arial" w:cs="Arial"/>
          <w:sz w:val="16"/>
          <w:szCs w:val="16"/>
        </w:rPr>
        <w:fldChar w:fldCharType="end"/>
      </w:r>
      <w:r w:rsidR="00974CC1">
        <w:rPr>
          <w:rFonts w:ascii="Arial" w:hAnsi="Arial" w:cs="Arial"/>
          <w:sz w:val="16"/>
          <w:szCs w:val="16"/>
        </w:rPr>
        <w:t>.</w:t>
      </w:r>
    </w:p>
    <w:p w14:paraId="5BC2BDAE" w14:textId="58F39407" w:rsidR="0064445A" w:rsidRDefault="0064445A" w:rsidP="00934EE1">
      <w:pPr>
        <w:jc w:val="both"/>
        <w:rPr>
          <w:rFonts w:ascii="Arial" w:hAnsi="Arial" w:cs="Arial"/>
        </w:rPr>
      </w:pPr>
    </w:p>
    <w:p w14:paraId="1382A5E4" w14:textId="3B134C77" w:rsidR="0064445A" w:rsidRDefault="000E7857" w:rsidP="00934EE1">
      <w:pPr>
        <w:jc w:val="both"/>
        <w:rPr>
          <w:rFonts w:ascii="Arial" w:hAnsi="Arial" w:cs="Arial"/>
        </w:rPr>
      </w:pPr>
      <w:r>
        <w:rPr>
          <w:rFonts w:ascii="Arial" w:hAnsi="Arial" w:cs="Arial"/>
          <w:noProof/>
        </w:rPr>
        <w:lastRenderedPageBreak/>
        <w:drawing>
          <wp:inline distT="0" distB="0" distL="0" distR="0" wp14:anchorId="6E694F6A" wp14:editId="6576A49B">
            <wp:extent cx="3246915" cy="4089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255852" cy="4100656"/>
                    </a:xfrm>
                    <a:prstGeom prst="rect">
                      <a:avLst/>
                    </a:prstGeom>
                  </pic:spPr>
                </pic:pic>
              </a:graphicData>
            </a:graphic>
          </wp:inline>
        </w:drawing>
      </w:r>
    </w:p>
    <w:p w14:paraId="4FD3DC61" w14:textId="673D6172" w:rsidR="0064445A" w:rsidRDefault="00957190" w:rsidP="00934EE1">
      <w:pPr>
        <w:jc w:val="both"/>
        <w:rPr>
          <w:rFonts w:ascii="Arial" w:hAnsi="Arial" w:cs="Arial"/>
          <w:sz w:val="16"/>
          <w:szCs w:val="16"/>
        </w:rPr>
      </w:pPr>
      <w:r w:rsidRPr="00957190">
        <w:rPr>
          <w:rFonts w:ascii="Arial" w:hAnsi="Arial" w:cs="Arial"/>
          <w:sz w:val="16"/>
          <w:szCs w:val="16"/>
        </w:rPr>
        <w:t xml:space="preserve">Figure </w:t>
      </w:r>
      <w:r w:rsidR="00261905">
        <w:rPr>
          <w:rFonts w:ascii="Arial" w:hAnsi="Arial" w:cs="Arial"/>
          <w:sz w:val="16"/>
          <w:szCs w:val="16"/>
        </w:rPr>
        <w:t>5</w:t>
      </w:r>
      <w:r>
        <w:rPr>
          <w:rFonts w:ascii="Arial" w:hAnsi="Arial" w:cs="Arial"/>
          <w:sz w:val="16"/>
          <w:szCs w:val="16"/>
        </w:rPr>
        <w:t>a</w:t>
      </w:r>
      <w:r w:rsidR="001E3EAE">
        <w:rPr>
          <w:rFonts w:ascii="Arial" w:hAnsi="Arial" w:cs="Arial"/>
          <w:sz w:val="16"/>
          <w:szCs w:val="16"/>
        </w:rPr>
        <w:t>:</w:t>
      </w:r>
      <w:r>
        <w:rPr>
          <w:rFonts w:ascii="Arial" w:hAnsi="Arial" w:cs="Arial"/>
          <w:sz w:val="16"/>
          <w:szCs w:val="16"/>
        </w:rPr>
        <w:t xml:space="preserve"> </w:t>
      </w:r>
      <w:r w:rsidRPr="00957190">
        <w:rPr>
          <w:rFonts w:ascii="Arial" w:hAnsi="Arial" w:cs="Arial"/>
          <w:sz w:val="16"/>
          <w:szCs w:val="16"/>
        </w:rPr>
        <w:t xml:space="preserve">Hannah Höch, Cut with the Kitchen Knife Dada through the Last Weimar Beer-Belly Cultural Epoch in Germany, 1919-20, photomontage and collage with </w:t>
      </w:r>
      <w:r w:rsidR="00934EE1" w:rsidRPr="00957190">
        <w:rPr>
          <w:rFonts w:ascii="Arial" w:hAnsi="Arial" w:cs="Arial"/>
          <w:sz w:val="16"/>
          <w:szCs w:val="16"/>
        </w:rPr>
        <w:t>watercolour</w:t>
      </w:r>
      <w:r w:rsidRPr="00957190">
        <w:rPr>
          <w:rFonts w:ascii="Arial" w:hAnsi="Arial" w:cs="Arial"/>
          <w:sz w:val="16"/>
          <w:szCs w:val="16"/>
        </w:rPr>
        <w:t>, 114 x 90 cm (Staatliche Museen zu Berlin, Nationalgalerie)</w:t>
      </w:r>
      <w:r>
        <w:rPr>
          <w:rFonts w:ascii="Arial" w:hAnsi="Arial" w:cs="Arial"/>
          <w:sz w:val="16"/>
          <w:szCs w:val="16"/>
        </w:rPr>
        <w:t xml:space="preserve"> Accessed from </w:t>
      </w:r>
      <w:hyperlink r:id="rId15" w:history="1">
        <w:r w:rsidRPr="00957190">
          <w:rPr>
            <w:rStyle w:val="Hyperlink"/>
            <w:rFonts w:ascii="Arial" w:hAnsi="Arial" w:cs="Arial"/>
            <w:sz w:val="16"/>
            <w:szCs w:val="16"/>
          </w:rPr>
          <w:t>https://smarthistory.org/dada-collage/</w:t>
        </w:r>
      </w:hyperlink>
    </w:p>
    <w:p w14:paraId="21CAB97E" w14:textId="788D89A9" w:rsidR="00957190" w:rsidRDefault="00957190" w:rsidP="00934EE1">
      <w:pPr>
        <w:jc w:val="both"/>
        <w:rPr>
          <w:rFonts w:ascii="Arial" w:hAnsi="Arial" w:cs="Arial"/>
          <w:sz w:val="16"/>
          <w:szCs w:val="16"/>
        </w:rPr>
      </w:pPr>
      <w:r>
        <w:rPr>
          <w:rFonts w:ascii="Arial" w:hAnsi="Arial" w:cs="Arial"/>
          <w:noProof/>
          <w:sz w:val="16"/>
          <w:szCs w:val="16"/>
        </w:rPr>
        <w:drawing>
          <wp:inline distT="0" distB="0" distL="0" distR="0" wp14:anchorId="1746D10A" wp14:editId="4D595E90">
            <wp:extent cx="3390900" cy="290759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5573" cy="2911606"/>
                    </a:xfrm>
                    <a:prstGeom prst="rect">
                      <a:avLst/>
                    </a:prstGeom>
                  </pic:spPr>
                </pic:pic>
              </a:graphicData>
            </a:graphic>
          </wp:inline>
        </w:drawing>
      </w:r>
    </w:p>
    <w:p w14:paraId="68E6FFF1" w14:textId="7077F7C3" w:rsidR="00957190" w:rsidRPr="00957190" w:rsidRDefault="001E3EAE" w:rsidP="00934EE1">
      <w:pPr>
        <w:jc w:val="both"/>
        <w:rPr>
          <w:rFonts w:ascii="Arial" w:hAnsi="Arial" w:cs="Arial"/>
          <w:sz w:val="16"/>
          <w:szCs w:val="16"/>
        </w:rPr>
      </w:pPr>
      <w:r>
        <w:rPr>
          <w:rFonts w:ascii="Arial" w:hAnsi="Arial" w:cs="Arial"/>
          <w:sz w:val="16"/>
          <w:szCs w:val="16"/>
        </w:rPr>
        <w:t xml:space="preserve">Figure </w:t>
      </w:r>
      <w:r w:rsidR="00261905">
        <w:rPr>
          <w:rFonts w:ascii="Arial" w:hAnsi="Arial" w:cs="Arial"/>
          <w:sz w:val="16"/>
          <w:szCs w:val="16"/>
        </w:rPr>
        <w:t>5</w:t>
      </w:r>
      <w:r>
        <w:rPr>
          <w:rFonts w:ascii="Arial" w:hAnsi="Arial" w:cs="Arial"/>
          <w:sz w:val="16"/>
          <w:szCs w:val="16"/>
        </w:rPr>
        <w:t xml:space="preserve">b: </w:t>
      </w:r>
      <w:r w:rsidR="00957190" w:rsidRPr="00957190">
        <w:rPr>
          <w:rFonts w:ascii="Arial" w:hAnsi="Arial" w:cs="Arial"/>
          <w:sz w:val="16"/>
          <w:szCs w:val="16"/>
        </w:rPr>
        <w:t>Max Ernst, </w:t>
      </w:r>
      <w:r w:rsidR="00957190" w:rsidRPr="00957190">
        <w:rPr>
          <w:rFonts w:ascii="Arial" w:hAnsi="Arial" w:cs="Arial"/>
          <w:i/>
          <w:iCs/>
          <w:sz w:val="16"/>
          <w:szCs w:val="16"/>
        </w:rPr>
        <w:t>Here Everything is Still Floating</w:t>
      </w:r>
      <w:r w:rsidR="00957190" w:rsidRPr="00957190">
        <w:rPr>
          <w:rFonts w:ascii="Arial" w:hAnsi="Arial" w:cs="Arial"/>
          <w:sz w:val="16"/>
          <w:szCs w:val="16"/>
        </w:rPr>
        <w:t xml:space="preserve">, 1920, printed paper collage with pencil on cardstock, 6 ½ x 8 ¼ inches (MoMA) Accessed from </w:t>
      </w:r>
      <w:hyperlink r:id="rId17" w:history="1">
        <w:r w:rsidR="00957190" w:rsidRPr="00957190">
          <w:rPr>
            <w:rFonts w:ascii="Arial" w:hAnsi="Arial" w:cs="Arial"/>
            <w:sz w:val="16"/>
            <w:szCs w:val="16"/>
          </w:rPr>
          <w:t>https://smarthistory.org/surrealist-techniques-collage/</w:t>
        </w:r>
      </w:hyperlink>
    </w:p>
    <w:p w14:paraId="401C5C91" w14:textId="04B2FA8E" w:rsidR="0064445A" w:rsidRDefault="0064445A" w:rsidP="00934EE1">
      <w:pPr>
        <w:jc w:val="both"/>
        <w:rPr>
          <w:rFonts w:ascii="Arial" w:hAnsi="Arial" w:cs="Arial"/>
        </w:rPr>
      </w:pPr>
      <w:r>
        <w:rPr>
          <w:noProof/>
        </w:rPr>
        <w:lastRenderedPageBreak/>
        <w:drawing>
          <wp:inline distT="0" distB="0" distL="0" distR="0" wp14:anchorId="580386E9" wp14:editId="1D96BC87">
            <wp:extent cx="3340100" cy="2543746"/>
            <wp:effectExtent l="0" t="0" r="0" b="9525"/>
            <wp:docPr id="2" name="Picture 2" descr="Modern_Classics_Tracey_Emin_My_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n_Classics_Tracey_Emin_My_B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5301" cy="2547707"/>
                    </a:xfrm>
                    <a:prstGeom prst="rect">
                      <a:avLst/>
                    </a:prstGeom>
                    <a:noFill/>
                    <a:ln>
                      <a:noFill/>
                    </a:ln>
                  </pic:spPr>
                </pic:pic>
              </a:graphicData>
            </a:graphic>
          </wp:inline>
        </w:drawing>
      </w:r>
    </w:p>
    <w:p w14:paraId="0E13E38A" w14:textId="6239CBDA" w:rsidR="0064445A" w:rsidRPr="00367DA4" w:rsidRDefault="0064445A" w:rsidP="00934EE1">
      <w:pPr>
        <w:jc w:val="both"/>
        <w:rPr>
          <w:rFonts w:ascii="Arial" w:hAnsi="Arial" w:cs="Arial"/>
          <w:sz w:val="16"/>
          <w:szCs w:val="16"/>
        </w:rPr>
      </w:pPr>
      <w:r w:rsidRPr="00367DA4">
        <w:rPr>
          <w:rFonts w:ascii="Arial" w:hAnsi="Arial" w:cs="Arial"/>
          <w:sz w:val="16"/>
          <w:szCs w:val="16"/>
        </w:rPr>
        <w:t xml:space="preserve">Figure </w:t>
      </w:r>
      <w:r w:rsidR="00261905">
        <w:rPr>
          <w:rFonts w:ascii="Arial" w:hAnsi="Arial" w:cs="Arial"/>
          <w:sz w:val="16"/>
          <w:szCs w:val="16"/>
        </w:rPr>
        <w:t>6</w:t>
      </w:r>
      <w:r w:rsidRPr="00367DA4">
        <w:rPr>
          <w:rFonts w:ascii="Arial" w:hAnsi="Arial" w:cs="Arial"/>
          <w:sz w:val="16"/>
          <w:szCs w:val="16"/>
        </w:rPr>
        <w:t xml:space="preserve">: </w:t>
      </w:r>
      <w:r w:rsidR="00367DA4">
        <w:rPr>
          <w:rFonts w:ascii="Arial" w:hAnsi="Arial" w:cs="Arial"/>
          <w:sz w:val="16"/>
          <w:szCs w:val="16"/>
        </w:rPr>
        <w:t xml:space="preserve">Tracey Emin, </w:t>
      </w:r>
      <w:r w:rsidRPr="00367DA4">
        <w:rPr>
          <w:rFonts w:ascii="Arial" w:hAnsi="Arial" w:cs="Arial"/>
          <w:sz w:val="16"/>
          <w:szCs w:val="16"/>
        </w:rPr>
        <w:t xml:space="preserve">My Bed </w:t>
      </w:r>
    </w:p>
    <w:p w14:paraId="7780AA83" w14:textId="501DFCFF" w:rsidR="00952DD0" w:rsidRDefault="00952DD0" w:rsidP="00934EE1">
      <w:pPr>
        <w:jc w:val="both"/>
        <w:rPr>
          <w:rFonts w:ascii="Arial" w:hAnsi="Arial" w:cs="Arial"/>
          <w:sz w:val="16"/>
          <w:szCs w:val="16"/>
        </w:rPr>
      </w:pPr>
      <w:r>
        <w:rPr>
          <w:noProof/>
        </w:rPr>
        <w:drawing>
          <wp:inline distT="0" distB="0" distL="0" distR="0" wp14:anchorId="16DCD1CE" wp14:editId="05E2AEB4">
            <wp:extent cx="3737941" cy="4591050"/>
            <wp:effectExtent l="0" t="0" r="0" b="0"/>
            <wp:docPr id="6" name="Picture 6" descr="D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157" cy="4597457"/>
                    </a:xfrm>
                    <a:prstGeom prst="rect">
                      <a:avLst/>
                    </a:prstGeom>
                    <a:noFill/>
                    <a:ln>
                      <a:noFill/>
                    </a:ln>
                  </pic:spPr>
                </pic:pic>
              </a:graphicData>
            </a:graphic>
          </wp:inline>
        </w:drawing>
      </w:r>
    </w:p>
    <w:p w14:paraId="76142D3F" w14:textId="77777777" w:rsidR="00952DD0" w:rsidRDefault="00952DD0" w:rsidP="00934EE1">
      <w:pPr>
        <w:jc w:val="both"/>
        <w:rPr>
          <w:rFonts w:ascii="Arial" w:hAnsi="Arial" w:cs="Arial"/>
          <w:sz w:val="16"/>
          <w:szCs w:val="16"/>
        </w:rPr>
      </w:pPr>
    </w:p>
    <w:p w14:paraId="1222F722" w14:textId="7B3F655A" w:rsidR="00ED63CA" w:rsidRDefault="00367DA4" w:rsidP="00934EE1">
      <w:pPr>
        <w:jc w:val="both"/>
        <w:rPr>
          <w:rFonts w:ascii="Arial" w:hAnsi="Arial" w:cs="Arial"/>
          <w:sz w:val="16"/>
          <w:szCs w:val="16"/>
        </w:rPr>
      </w:pPr>
      <w:r w:rsidRPr="00367DA4">
        <w:rPr>
          <w:rFonts w:ascii="Arial" w:hAnsi="Arial" w:cs="Arial"/>
          <w:sz w:val="16"/>
          <w:szCs w:val="16"/>
        </w:rPr>
        <w:t xml:space="preserve">Figure </w:t>
      </w:r>
      <w:r w:rsidR="00261905">
        <w:rPr>
          <w:rFonts w:ascii="Arial" w:hAnsi="Arial" w:cs="Arial"/>
          <w:sz w:val="16"/>
          <w:szCs w:val="16"/>
        </w:rPr>
        <w:t>7</w:t>
      </w:r>
      <w:r w:rsidRPr="00367DA4">
        <w:rPr>
          <w:rFonts w:ascii="Arial" w:hAnsi="Arial" w:cs="Arial"/>
          <w:sz w:val="16"/>
          <w:szCs w:val="16"/>
        </w:rPr>
        <w:t xml:space="preserve">: </w:t>
      </w:r>
      <w:r w:rsidR="00952DD0">
        <w:rPr>
          <w:rFonts w:ascii="Arial" w:hAnsi="Arial" w:cs="Arial"/>
          <w:sz w:val="16"/>
          <w:szCs w:val="16"/>
        </w:rPr>
        <w:t>Sue Webster and Tim Noble: D</w:t>
      </w:r>
      <w:r w:rsidR="00952DD0" w:rsidRPr="00367DA4">
        <w:rPr>
          <w:rFonts w:ascii="Arial" w:hAnsi="Arial" w:cs="Arial"/>
          <w:sz w:val="16"/>
          <w:szCs w:val="16"/>
        </w:rPr>
        <w:t>irty white trash (with gulls)</w:t>
      </w:r>
      <w:r w:rsidRPr="00367DA4">
        <w:rPr>
          <w:rFonts w:ascii="Arial" w:hAnsi="Arial" w:cs="Arial"/>
          <w:sz w:val="16"/>
          <w:szCs w:val="16"/>
        </w:rPr>
        <w:t>, 1998</w:t>
      </w:r>
      <w:r>
        <w:rPr>
          <w:rFonts w:ascii="Arial" w:hAnsi="Arial" w:cs="Arial"/>
          <w:sz w:val="16"/>
          <w:szCs w:val="16"/>
        </w:rPr>
        <w:t xml:space="preserve"> </w:t>
      </w:r>
    </w:p>
    <w:p w14:paraId="4C8B0A49" w14:textId="7273A952" w:rsidR="00367DA4" w:rsidRPr="00367DA4" w:rsidRDefault="00ED63CA" w:rsidP="00934EE1">
      <w:pPr>
        <w:jc w:val="both"/>
        <w:rPr>
          <w:rFonts w:ascii="Arial" w:hAnsi="Arial" w:cs="Arial"/>
          <w:sz w:val="16"/>
          <w:szCs w:val="16"/>
        </w:rPr>
      </w:pPr>
      <w:r w:rsidRPr="00ED63CA">
        <w:rPr>
          <w:rFonts w:ascii="Arial" w:hAnsi="Arial" w:cs="Arial"/>
          <w:sz w:val="16"/>
          <w:szCs w:val="16"/>
        </w:rPr>
        <w:t>Six months’ worth of artists’ trash, two taxidermy seagulls, light projector</w:t>
      </w:r>
      <w:r>
        <w:rPr>
          <w:rFonts w:ascii="Arial" w:hAnsi="Arial" w:cs="Arial"/>
          <w:sz w:val="16"/>
          <w:szCs w:val="16"/>
        </w:rPr>
        <w:t xml:space="preserve"> Accessed from </w:t>
      </w:r>
      <w:r w:rsidRPr="00ED63CA">
        <w:rPr>
          <w:rFonts w:ascii="Arial" w:hAnsi="Arial" w:cs="Arial"/>
          <w:sz w:val="16"/>
          <w:szCs w:val="16"/>
        </w:rPr>
        <w:t>http://nialangley.com/blog/projected-shadows-by-tim-noble-sue-webster/</w:t>
      </w:r>
    </w:p>
    <w:p w14:paraId="0E9B0D43" w14:textId="29A679ED" w:rsidR="00ED63CA" w:rsidRDefault="00ED63CA" w:rsidP="00934EE1">
      <w:pPr>
        <w:jc w:val="both"/>
        <w:rPr>
          <w:rFonts w:ascii="Arial" w:hAnsi="Arial" w:cs="Arial"/>
          <w:sz w:val="16"/>
          <w:szCs w:val="16"/>
        </w:rPr>
      </w:pPr>
    </w:p>
    <w:p w14:paraId="72A03377" w14:textId="0EA73B65" w:rsidR="00261905" w:rsidRDefault="00261905" w:rsidP="00934EE1">
      <w:pPr>
        <w:jc w:val="both"/>
        <w:rPr>
          <w:rFonts w:ascii="Arial" w:hAnsi="Arial" w:cs="Arial"/>
          <w:sz w:val="16"/>
          <w:szCs w:val="16"/>
        </w:rPr>
      </w:pPr>
      <w:r>
        <w:rPr>
          <w:rFonts w:ascii="Arial" w:hAnsi="Arial" w:cs="Arial"/>
          <w:noProof/>
          <w:sz w:val="16"/>
          <w:szCs w:val="16"/>
        </w:rPr>
        <w:lastRenderedPageBreak/>
        <w:drawing>
          <wp:inline distT="0" distB="0" distL="0" distR="0" wp14:anchorId="409E4EE8" wp14:editId="634B5599">
            <wp:extent cx="2827203" cy="3841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2833371" cy="3850132"/>
                    </a:xfrm>
                    <a:prstGeom prst="rect">
                      <a:avLst/>
                    </a:prstGeom>
                  </pic:spPr>
                </pic:pic>
              </a:graphicData>
            </a:graphic>
          </wp:inline>
        </w:drawing>
      </w:r>
    </w:p>
    <w:p w14:paraId="587B2162" w14:textId="075E820A" w:rsidR="00261905" w:rsidRDefault="00261905" w:rsidP="00934EE1">
      <w:pPr>
        <w:jc w:val="both"/>
        <w:rPr>
          <w:rFonts w:ascii="Arial" w:hAnsi="Arial" w:cs="Arial"/>
          <w:sz w:val="16"/>
          <w:szCs w:val="16"/>
        </w:rPr>
      </w:pPr>
      <w:r>
        <w:rPr>
          <w:rFonts w:ascii="Arial" w:hAnsi="Arial" w:cs="Arial"/>
          <w:sz w:val="16"/>
          <w:szCs w:val="16"/>
        </w:rPr>
        <w:t xml:space="preserve">Figure 8: </w:t>
      </w:r>
      <w:r w:rsidR="008C57B2">
        <w:rPr>
          <w:rFonts w:ascii="Arial" w:hAnsi="Arial" w:cs="Arial"/>
          <w:sz w:val="16"/>
          <w:szCs w:val="16"/>
        </w:rPr>
        <w:t>January 1941 f</w:t>
      </w:r>
      <w:r>
        <w:rPr>
          <w:rFonts w:ascii="Arial" w:hAnsi="Arial" w:cs="Arial"/>
          <w:sz w:val="16"/>
          <w:szCs w:val="16"/>
        </w:rPr>
        <w:t xml:space="preserve">amily album snapshot of </w:t>
      </w:r>
      <w:r w:rsidR="008C57B2">
        <w:rPr>
          <w:rFonts w:ascii="Arial" w:hAnsi="Arial" w:cs="Arial"/>
          <w:sz w:val="16"/>
          <w:szCs w:val="16"/>
        </w:rPr>
        <w:t xml:space="preserve">Winston Churchill and Harry Hopkins boarding HMAS Napier with Able Seaman Peter O’Halloran in foreground. Accessed from </w:t>
      </w:r>
      <w:r w:rsidR="008C57B2" w:rsidRPr="008C57B2">
        <w:rPr>
          <w:rFonts w:ascii="Arial" w:hAnsi="Arial" w:cs="Arial"/>
          <w:i/>
          <w:iCs/>
          <w:sz w:val="16"/>
          <w:szCs w:val="16"/>
        </w:rPr>
        <w:t>From Praties to Paddymelons</w:t>
      </w:r>
      <w:r w:rsidR="008C57B2">
        <w:rPr>
          <w:rFonts w:ascii="Arial" w:hAnsi="Arial" w:cs="Arial"/>
          <w:sz w:val="16"/>
          <w:szCs w:val="16"/>
        </w:rPr>
        <w:t xml:space="preserve"> </w:t>
      </w:r>
      <w:r w:rsidR="008C57B2">
        <w:rPr>
          <w:rFonts w:ascii="Arial" w:hAnsi="Arial" w:cs="Arial"/>
          <w:sz w:val="16"/>
          <w:szCs w:val="16"/>
        </w:rPr>
        <w:fldChar w:fldCharType="begin"/>
      </w:r>
      <w:r w:rsidR="008C57B2">
        <w:rPr>
          <w:rFonts w:ascii="Arial" w:hAnsi="Arial" w:cs="Arial"/>
          <w:sz w:val="16"/>
          <w:szCs w:val="16"/>
        </w:rPr>
        <w:instrText xml:space="preserve"> ADDIN EN.CITE &lt;EndNote&gt;&lt;Cite&gt;&lt;Author&gt;O&amp;apos;Halloran&lt;/Author&gt;&lt;Year&gt;2012&lt;/Year&gt;&lt;RecNum&gt;615&lt;/RecNum&gt;&lt;DisplayText&gt;(O&amp;apos;Halloran &amp;amp; Poelsma, 2012)&lt;/DisplayText&gt;&lt;record&gt;&lt;rec-number&gt;615&lt;/rec-number&gt;&lt;foreign-keys&gt;&lt;key app="EN" db-id="wfp52tzwl00fx1exazo5evf7rdsxv9v2s900" timestamp="1586842606"&gt;615&lt;/key&gt;&lt;/foreign-keys&gt;&lt;ref-type name="Electronic Book"&gt;44&lt;/ref-type&gt;&lt;contributors&gt;&lt;authors&gt;&lt;author&gt;O&amp;apos;Halloran, Peter,  J.&lt;/author&gt;&lt;author&gt;Poelsma, Ann&lt;/author&gt;&lt;/authors&gt;&lt;/contributors&gt;&lt;titles&gt;&lt;title&gt;From Praties to Paddymelons&lt;/title&gt;&lt;secondary-title&gt;The Story of the Balranald O&amp;apos;Hallorans&lt;/secondary-title&gt;&lt;/titles&gt;&lt;dates&gt;&lt;year&gt;2012&lt;/year&gt;&lt;/dates&gt;&lt;urls&gt;&lt;related-urls&gt;&lt;url&gt;https://www.yumpu.com/en/document/view/31060630/from-praties-to-paddymelons-pdf-56mb-clare-county-library&lt;/url&gt;&lt;/related-urls&gt;&lt;/urls&gt;&lt;/record&gt;&lt;/Cite&gt;&lt;/EndNote&gt;</w:instrText>
      </w:r>
      <w:r w:rsidR="008C57B2">
        <w:rPr>
          <w:rFonts w:ascii="Arial" w:hAnsi="Arial" w:cs="Arial"/>
          <w:sz w:val="16"/>
          <w:szCs w:val="16"/>
        </w:rPr>
        <w:fldChar w:fldCharType="separate"/>
      </w:r>
      <w:r w:rsidR="008C57B2">
        <w:rPr>
          <w:rFonts w:ascii="Arial" w:hAnsi="Arial" w:cs="Arial"/>
          <w:noProof/>
          <w:sz w:val="16"/>
          <w:szCs w:val="16"/>
        </w:rPr>
        <w:t>(O'Halloran &amp; Poelsma, 2012)</w:t>
      </w:r>
      <w:r w:rsidR="008C57B2">
        <w:rPr>
          <w:rFonts w:ascii="Arial" w:hAnsi="Arial" w:cs="Arial"/>
          <w:sz w:val="16"/>
          <w:szCs w:val="16"/>
        </w:rPr>
        <w:fldChar w:fldCharType="end"/>
      </w:r>
    </w:p>
    <w:p w14:paraId="09421171" w14:textId="25A698A1" w:rsidR="00261905" w:rsidRDefault="008C57B2" w:rsidP="00934EE1">
      <w:pPr>
        <w:jc w:val="both"/>
        <w:rPr>
          <w:rFonts w:ascii="Arial" w:hAnsi="Arial" w:cs="Arial"/>
          <w:sz w:val="16"/>
          <w:szCs w:val="16"/>
        </w:rPr>
      </w:pPr>
      <w:r>
        <w:rPr>
          <w:rFonts w:ascii="Arial" w:hAnsi="Arial" w:cs="Arial"/>
          <w:noProof/>
          <w:sz w:val="16"/>
          <w:szCs w:val="16"/>
        </w:rPr>
        <w:drawing>
          <wp:inline distT="0" distB="0" distL="0" distR="0" wp14:anchorId="033A1961" wp14:editId="33C059CB">
            <wp:extent cx="3285780" cy="239753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3296732" cy="2405525"/>
                    </a:xfrm>
                    <a:prstGeom prst="rect">
                      <a:avLst/>
                    </a:prstGeom>
                  </pic:spPr>
                </pic:pic>
              </a:graphicData>
            </a:graphic>
          </wp:inline>
        </w:drawing>
      </w:r>
    </w:p>
    <w:p w14:paraId="16C48F8D" w14:textId="5E6CE8E0" w:rsidR="00261905" w:rsidRDefault="008C57B2" w:rsidP="00934EE1">
      <w:pPr>
        <w:jc w:val="both"/>
        <w:rPr>
          <w:rFonts w:ascii="Arial" w:hAnsi="Arial" w:cs="Arial"/>
          <w:sz w:val="16"/>
          <w:szCs w:val="16"/>
        </w:rPr>
      </w:pPr>
      <w:r>
        <w:rPr>
          <w:rFonts w:ascii="Arial" w:hAnsi="Arial" w:cs="Arial"/>
          <w:sz w:val="16"/>
          <w:szCs w:val="16"/>
        </w:rPr>
        <w:t xml:space="preserve">Figure 9: 1942 Argus Newspaper Snapshot of Peter O’Halloran meeting family members after returning from duty at sea on HMAS Napier. Accessed via </w:t>
      </w:r>
      <w:r w:rsidRPr="008C57B2">
        <w:rPr>
          <w:rFonts w:ascii="Arial" w:hAnsi="Arial" w:cs="Arial"/>
          <w:i/>
          <w:iCs/>
          <w:sz w:val="16"/>
          <w:szCs w:val="16"/>
        </w:rPr>
        <w:t>From Praties to Paddymelons</w:t>
      </w:r>
      <w:r>
        <w:rPr>
          <w:rFonts w:ascii="Arial" w:hAnsi="Arial" w:cs="Arial"/>
          <w:i/>
          <w:iCs/>
          <w:sz w:val="16"/>
          <w:szCs w:val="16"/>
        </w:rPr>
        <w:t xml:space="preserve"> </w:t>
      </w:r>
      <w:r>
        <w:rPr>
          <w:rFonts w:ascii="Arial" w:hAnsi="Arial" w:cs="Arial"/>
          <w:i/>
          <w:iCs/>
          <w:sz w:val="16"/>
          <w:szCs w:val="16"/>
        </w:rPr>
        <w:fldChar w:fldCharType="begin"/>
      </w:r>
      <w:r>
        <w:rPr>
          <w:rFonts w:ascii="Arial" w:hAnsi="Arial" w:cs="Arial"/>
          <w:i/>
          <w:iCs/>
          <w:sz w:val="16"/>
          <w:szCs w:val="16"/>
        </w:rPr>
        <w:instrText xml:space="preserve"> ADDIN EN.CITE &lt;EndNote&gt;&lt;Cite&gt;&lt;Author&gt;O&amp;apos;Halloran&lt;/Author&gt;&lt;Year&gt;2012&lt;/Year&gt;&lt;RecNum&gt;615&lt;/RecNum&gt;&lt;DisplayText&gt;(O&amp;apos;Halloran &amp;amp; Poelsma, 2012)&lt;/DisplayText&gt;&lt;record&gt;&lt;rec-number&gt;615&lt;/rec-number&gt;&lt;foreign-keys&gt;&lt;key app="EN" db-id="wfp52tzwl00fx1exazo5evf7rdsxv9v2s900" timestamp="1586842606"&gt;615&lt;/key&gt;&lt;/foreign-keys&gt;&lt;ref-type name="Electronic Book"&gt;44&lt;/ref-type&gt;&lt;contributors&gt;&lt;authors&gt;&lt;author&gt;O&amp;apos;Halloran, Peter,  J.&lt;/author&gt;&lt;author&gt;Poelsma, Ann&lt;/author&gt;&lt;/authors&gt;&lt;/contributors&gt;&lt;titles&gt;&lt;title&gt;From Praties to Paddymelons&lt;/title&gt;&lt;secondary-title&gt;The Story of the Balranald O&amp;apos;Hallorans&lt;/secondary-title&gt;&lt;/titles&gt;&lt;dates&gt;&lt;year&gt;2012&lt;/year&gt;&lt;/dates&gt;&lt;urls&gt;&lt;related-urls&gt;&lt;url&gt;https://www.yumpu.com/en/document/view/31060630/from-praties-to-paddymelons-pdf-56mb-clare-county-library&lt;/url&gt;&lt;/related-urls&gt;&lt;/urls&gt;&lt;/record&gt;&lt;/Cite&gt;&lt;/EndNote&gt;</w:instrText>
      </w:r>
      <w:r>
        <w:rPr>
          <w:rFonts w:ascii="Arial" w:hAnsi="Arial" w:cs="Arial"/>
          <w:i/>
          <w:iCs/>
          <w:sz w:val="16"/>
          <w:szCs w:val="16"/>
        </w:rPr>
        <w:fldChar w:fldCharType="separate"/>
      </w:r>
      <w:r>
        <w:rPr>
          <w:rFonts w:ascii="Arial" w:hAnsi="Arial" w:cs="Arial"/>
          <w:i/>
          <w:iCs/>
          <w:noProof/>
          <w:sz w:val="16"/>
          <w:szCs w:val="16"/>
        </w:rPr>
        <w:t>(O'Halloran &amp; Poelsma, 2012)</w:t>
      </w:r>
      <w:r>
        <w:rPr>
          <w:rFonts w:ascii="Arial" w:hAnsi="Arial" w:cs="Arial"/>
          <w:i/>
          <w:iCs/>
          <w:sz w:val="16"/>
          <w:szCs w:val="16"/>
        </w:rPr>
        <w:fldChar w:fldCharType="end"/>
      </w:r>
      <w:r>
        <w:rPr>
          <w:rFonts w:ascii="Arial" w:hAnsi="Arial" w:cs="Arial"/>
          <w:sz w:val="16"/>
          <w:szCs w:val="16"/>
        </w:rPr>
        <w:t xml:space="preserve">. </w:t>
      </w:r>
    </w:p>
    <w:p w14:paraId="2E09EA96" w14:textId="4D793609" w:rsidR="00261905" w:rsidRDefault="00261905" w:rsidP="00934EE1">
      <w:pPr>
        <w:jc w:val="both"/>
        <w:rPr>
          <w:rFonts w:ascii="Arial" w:hAnsi="Arial" w:cs="Arial"/>
          <w:sz w:val="16"/>
          <w:szCs w:val="16"/>
        </w:rPr>
      </w:pPr>
    </w:p>
    <w:p w14:paraId="3E1AE44A" w14:textId="28B4CFBD" w:rsidR="00261905" w:rsidRDefault="00261905" w:rsidP="00934EE1">
      <w:pPr>
        <w:jc w:val="both"/>
        <w:rPr>
          <w:rFonts w:ascii="Arial" w:hAnsi="Arial" w:cs="Arial"/>
          <w:sz w:val="16"/>
          <w:szCs w:val="16"/>
        </w:rPr>
      </w:pPr>
    </w:p>
    <w:p w14:paraId="3B924BDE" w14:textId="7675650D" w:rsidR="00261905" w:rsidRDefault="00261905" w:rsidP="00934EE1">
      <w:pPr>
        <w:jc w:val="both"/>
        <w:rPr>
          <w:rFonts w:ascii="Arial" w:hAnsi="Arial" w:cs="Arial"/>
          <w:sz w:val="16"/>
          <w:szCs w:val="16"/>
        </w:rPr>
      </w:pPr>
    </w:p>
    <w:p w14:paraId="10B2A906" w14:textId="4E2F811F" w:rsidR="006F4D1A" w:rsidRDefault="006F4D1A">
      <w:pPr>
        <w:rPr>
          <w:rFonts w:ascii="Arial" w:hAnsi="Arial" w:cs="Arial"/>
          <w:sz w:val="16"/>
          <w:szCs w:val="16"/>
        </w:rPr>
      </w:pPr>
      <w:r>
        <w:rPr>
          <w:rFonts w:ascii="Arial" w:hAnsi="Arial" w:cs="Arial"/>
          <w:sz w:val="16"/>
          <w:szCs w:val="16"/>
        </w:rPr>
        <w:br w:type="page"/>
      </w:r>
    </w:p>
    <w:p w14:paraId="0F795429" w14:textId="77777777" w:rsidR="00261905" w:rsidRDefault="00261905" w:rsidP="00934EE1">
      <w:pPr>
        <w:jc w:val="both"/>
        <w:rPr>
          <w:rFonts w:ascii="Arial" w:hAnsi="Arial" w:cs="Arial"/>
          <w:sz w:val="16"/>
          <w:szCs w:val="16"/>
        </w:rPr>
      </w:pPr>
    </w:p>
    <w:p w14:paraId="7DB8B45B" w14:textId="685B38B3" w:rsidR="00E81A94" w:rsidRPr="00974CC1" w:rsidRDefault="00E81A94" w:rsidP="00934EE1">
      <w:pPr>
        <w:jc w:val="both"/>
        <w:rPr>
          <w:rFonts w:ascii="Arial" w:hAnsi="Arial" w:cs="Arial"/>
          <w:b/>
          <w:bCs/>
        </w:rPr>
      </w:pPr>
      <w:r w:rsidRPr="00974CC1">
        <w:rPr>
          <w:rFonts w:ascii="Arial" w:hAnsi="Arial" w:cs="Arial"/>
          <w:b/>
          <w:bCs/>
        </w:rPr>
        <w:t>References</w:t>
      </w:r>
    </w:p>
    <w:p w14:paraId="114418DB" w14:textId="77777777" w:rsidR="006201C1" w:rsidRPr="006201C1" w:rsidRDefault="004F3F7E" w:rsidP="006201C1">
      <w:pPr>
        <w:pStyle w:val="EndNoteBibliography"/>
        <w:spacing w:after="0"/>
        <w:ind w:left="720" w:hanging="720"/>
      </w:pPr>
      <w:r w:rsidRPr="001632EE">
        <w:rPr>
          <w:rFonts w:ascii="Arial" w:hAnsi="Arial" w:cs="Arial"/>
        </w:rPr>
        <w:fldChar w:fldCharType="begin"/>
      </w:r>
      <w:r w:rsidRPr="001632EE">
        <w:rPr>
          <w:rFonts w:ascii="Arial" w:hAnsi="Arial" w:cs="Arial"/>
        </w:rPr>
        <w:instrText xml:space="preserve"> ADDIN EN.REFLIST </w:instrText>
      </w:r>
      <w:r w:rsidRPr="001632EE">
        <w:rPr>
          <w:rFonts w:ascii="Arial" w:hAnsi="Arial" w:cs="Arial"/>
        </w:rPr>
        <w:fldChar w:fldCharType="separate"/>
      </w:r>
      <w:r w:rsidR="006201C1" w:rsidRPr="006201C1">
        <w:t xml:space="preserve">Austin, J. L., &amp; Urmson, J. O. (1962). </w:t>
      </w:r>
      <w:r w:rsidR="006201C1" w:rsidRPr="006201C1">
        <w:rPr>
          <w:i/>
        </w:rPr>
        <w:t>How to do things with words : the William James Lectures delivered at Harvard University in 1955</w:t>
      </w:r>
      <w:r w:rsidR="006201C1" w:rsidRPr="006201C1">
        <w:t>: Clarendon Press.</w:t>
      </w:r>
    </w:p>
    <w:p w14:paraId="699863D9" w14:textId="77777777" w:rsidR="006201C1" w:rsidRPr="006201C1" w:rsidRDefault="006201C1" w:rsidP="006201C1">
      <w:pPr>
        <w:pStyle w:val="EndNoteBibliography"/>
        <w:spacing w:after="0"/>
        <w:ind w:left="720" w:hanging="720"/>
      </w:pPr>
      <w:r w:rsidRPr="006201C1">
        <w:t xml:space="preserve">Babich, B. (2006). </w:t>
      </w:r>
      <w:r w:rsidRPr="006201C1">
        <w:rPr>
          <w:i/>
        </w:rPr>
        <w:t>Words in Blood, Like Flowers: Philosophy and Poetry, Music and Eros in Holderlin, Nietzsche, and Heidegger</w:t>
      </w:r>
      <w:r w:rsidRPr="006201C1">
        <w:t>: State University of New York Press.</w:t>
      </w:r>
    </w:p>
    <w:p w14:paraId="7FA85E41" w14:textId="77777777" w:rsidR="006201C1" w:rsidRPr="006201C1" w:rsidRDefault="006201C1" w:rsidP="006201C1">
      <w:pPr>
        <w:pStyle w:val="EndNoteBibliography"/>
        <w:spacing w:after="0"/>
        <w:ind w:left="720" w:hanging="720"/>
      </w:pPr>
      <w:r w:rsidRPr="006201C1">
        <w:t xml:space="preserve">Barthes, R., &amp; Heath, S. (1987). </w:t>
      </w:r>
      <w:r w:rsidRPr="006201C1">
        <w:rPr>
          <w:i/>
        </w:rPr>
        <w:t>Image, music, text</w:t>
      </w:r>
      <w:r w:rsidRPr="006201C1">
        <w:t>: Fontana Press.</w:t>
      </w:r>
    </w:p>
    <w:p w14:paraId="346F50D1" w14:textId="77777777" w:rsidR="006201C1" w:rsidRPr="006201C1" w:rsidRDefault="006201C1" w:rsidP="006201C1">
      <w:pPr>
        <w:pStyle w:val="EndNoteBibliography"/>
        <w:spacing w:after="0"/>
        <w:ind w:left="720" w:hanging="720"/>
      </w:pPr>
      <w:r w:rsidRPr="006201C1">
        <w:t xml:space="preserve">Barzykowski, K., Radel, R., Niedźwieńska, A., &amp; Kvavilashvili, L. (2019). Why are we not flooded by involuntary thoughts about the past and future? Testing the cognitive inhibition dependency hypothesis. </w:t>
      </w:r>
      <w:r w:rsidRPr="006201C1">
        <w:rPr>
          <w:i/>
        </w:rPr>
        <w:t>Psychological Research, 83</w:t>
      </w:r>
      <w:r w:rsidRPr="006201C1">
        <w:t>(4), 666-683. doi:10.1007/s00426-018-1120-6</w:t>
      </w:r>
    </w:p>
    <w:p w14:paraId="532E59FB" w14:textId="3FDF7122" w:rsidR="006201C1" w:rsidRPr="006201C1" w:rsidRDefault="006201C1" w:rsidP="006201C1">
      <w:pPr>
        <w:pStyle w:val="EndNoteBibliography"/>
        <w:spacing w:after="0"/>
        <w:ind w:left="720" w:hanging="720"/>
      </w:pPr>
      <w:r w:rsidRPr="006201C1">
        <w:t xml:space="preserve">Bresnahan, A. (2020). A philosopher explains why dance can help pandemic-proof your kids </w:t>
      </w:r>
      <w:r w:rsidRPr="006201C1">
        <w:rPr>
          <w:i/>
        </w:rPr>
        <w:t>The Conversation</w:t>
      </w:r>
      <w:r w:rsidRPr="006201C1">
        <w:t xml:space="preserve">. </w:t>
      </w:r>
      <w:hyperlink r:id="rId22" w:history="1">
        <w:r w:rsidRPr="006201C1">
          <w:rPr>
            <w:rStyle w:val="Hyperlink"/>
          </w:rPr>
          <w:t>https://theconversation.com/a-philosopher-explains-why-dance-can-help-pandemic-proof-your-kids-138398</w:t>
        </w:r>
      </w:hyperlink>
    </w:p>
    <w:p w14:paraId="07AEB3A6" w14:textId="77777777" w:rsidR="006201C1" w:rsidRPr="006201C1" w:rsidRDefault="006201C1" w:rsidP="006201C1">
      <w:pPr>
        <w:pStyle w:val="EndNoteBibliography"/>
        <w:spacing w:after="0"/>
        <w:ind w:left="720" w:hanging="720"/>
      </w:pPr>
      <w:r w:rsidRPr="006201C1">
        <w:t>Brooks, S. K., Webster, R. K., Smith, L. E., Woodland, L., Wessely, S., Greenberg, N., &amp; Rubin, G. J. (2020). The psychological impact of quarantine and how to reduce it: rapid review of the evidence. In (Vol. 395, pp. 912-920).</w:t>
      </w:r>
    </w:p>
    <w:p w14:paraId="2E03EF18" w14:textId="77777777" w:rsidR="006201C1" w:rsidRPr="006201C1" w:rsidRDefault="006201C1" w:rsidP="006201C1">
      <w:pPr>
        <w:pStyle w:val="EndNoteBibliography"/>
        <w:spacing w:after="0"/>
        <w:ind w:left="720" w:hanging="720"/>
      </w:pPr>
      <w:r w:rsidRPr="006201C1">
        <w:t xml:space="preserve">Brown, S., Gao, X., Tisdelle, L., Eickhoff, S. B., &amp; Liotti, M. (2011). Naturalizing aesthetics: Brain areas for aesthetic appraisal across sensory modalities. </w:t>
      </w:r>
      <w:r w:rsidRPr="006201C1">
        <w:rPr>
          <w:i/>
        </w:rPr>
        <w:t>Neuroimage, 58</w:t>
      </w:r>
      <w:r w:rsidRPr="006201C1">
        <w:t>(1), 250-258. doi:10.1016/j.neuroimage.2011.06.012</w:t>
      </w:r>
    </w:p>
    <w:p w14:paraId="3B4C2837" w14:textId="77777777" w:rsidR="006201C1" w:rsidRPr="006201C1" w:rsidRDefault="006201C1" w:rsidP="006201C1">
      <w:pPr>
        <w:pStyle w:val="EndNoteBibliography"/>
        <w:spacing w:after="0"/>
        <w:ind w:left="720" w:hanging="720"/>
      </w:pPr>
      <w:r w:rsidRPr="006201C1">
        <w:t xml:space="preserve">Butler, R. (2004). </w:t>
      </w:r>
      <w:r w:rsidRPr="006201C1">
        <w:rPr>
          <w:i/>
        </w:rPr>
        <w:t>What is appropriation? : an anthology of critical writings on Australian art in the 1980s and 1990s</w:t>
      </w:r>
      <w:r w:rsidRPr="006201C1">
        <w:t xml:space="preserve"> (2nd ed. ed.): Institute of Modern Art and IMA.</w:t>
      </w:r>
    </w:p>
    <w:p w14:paraId="76385080" w14:textId="77777777" w:rsidR="006201C1" w:rsidRPr="006201C1" w:rsidRDefault="006201C1" w:rsidP="006201C1">
      <w:pPr>
        <w:pStyle w:val="EndNoteBibliography"/>
        <w:spacing w:after="0"/>
        <w:ind w:left="720" w:hanging="720"/>
      </w:pPr>
      <w:r w:rsidRPr="006201C1">
        <w:t xml:space="preserve">Chatterjee, A., &amp; Vartanian, O. (2014). Neuroaesthetics. </w:t>
      </w:r>
      <w:r w:rsidRPr="006201C1">
        <w:rPr>
          <w:i/>
        </w:rPr>
        <w:t>Trends in Cognitive Sciences, 18</w:t>
      </w:r>
      <w:r w:rsidRPr="006201C1">
        <w:t>(7), 370-375. doi:10.1016/j.tics.2014.03.003</w:t>
      </w:r>
    </w:p>
    <w:p w14:paraId="516C3724" w14:textId="77777777" w:rsidR="006201C1" w:rsidRPr="006201C1" w:rsidRDefault="006201C1" w:rsidP="006201C1">
      <w:pPr>
        <w:pStyle w:val="EndNoteBibliography"/>
        <w:spacing w:after="0"/>
        <w:ind w:left="720" w:hanging="720"/>
      </w:pPr>
      <w:r w:rsidRPr="006201C1">
        <w:t xml:space="preserve">Cinzia, D. D., &amp; Vittorio, G. (2009). Neuroaesthetics: a review. </w:t>
      </w:r>
      <w:r w:rsidRPr="006201C1">
        <w:rPr>
          <w:i/>
        </w:rPr>
        <w:t>Current Opinion in Neurobiology, 19</w:t>
      </w:r>
      <w:r w:rsidRPr="006201C1">
        <w:t>(6), 682-687. doi:10.1016/j.conb.2009.09.001</w:t>
      </w:r>
    </w:p>
    <w:p w14:paraId="3E3F614F" w14:textId="77777777" w:rsidR="006201C1" w:rsidRPr="006201C1" w:rsidRDefault="006201C1" w:rsidP="006201C1">
      <w:pPr>
        <w:pStyle w:val="EndNoteBibliography"/>
        <w:spacing w:after="0"/>
        <w:ind w:left="720" w:hanging="720"/>
      </w:pPr>
      <w:r w:rsidRPr="006201C1">
        <w:t xml:space="preserve">Du Gay, P. (1997). </w:t>
      </w:r>
      <w:r w:rsidRPr="006201C1">
        <w:rPr>
          <w:i/>
        </w:rPr>
        <w:t>Production of culture/cultures of production</w:t>
      </w:r>
      <w:r w:rsidRPr="006201C1">
        <w:t>: Sage in association with the Open University.</w:t>
      </w:r>
    </w:p>
    <w:p w14:paraId="18799716" w14:textId="77777777" w:rsidR="006201C1" w:rsidRPr="006201C1" w:rsidRDefault="006201C1" w:rsidP="006201C1">
      <w:pPr>
        <w:pStyle w:val="EndNoteBibliography"/>
        <w:spacing w:after="0"/>
        <w:ind w:left="720" w:hanging="720"/>
      </w:pPr>
      <w:r w:rsidRPr="006201C1">
        <w:t xml:space="preserve">Duchamp, M., Hamilton, G. H., Hamilton, R., &amp; Mitchell, C. (2018, 21 February 2018). A 1959 Interview with Marcel Duchamp: The Fallacy of Art History and the Death of Art. </w:t>
      </w:r>
      <w:r w:rsidRPr="006201C1">
        <w:rPr>
          <w:i/>
        </w:rPr>
        <w:t>ArtSpace</w:t>
      </w:r>
      <w:r w:rsidRPr="006201C1">
        <w:t>.</w:t>
      </w:r>
    </w:p>
    <w:p w14:paraId="757E7678" w14:textId="77777777" w:rsidR="006201C1" w:rsidRPr="006201C1" w:rsidRDefault="006201C1" w:rsidP="006201C1">
      <w:pPr>
        <w:pStyle w:val="EndNoteBibliography"/>
        <w:spacing w:after="0"/>
        <w:ind w:left="720" w:hanging="720"/>
      </w:pPr>
      <w:r w:rsidRPr="006201C1">
        <w:t xml:space="preserve">Duchamp, M., Sanouillet, M., &amp; Peterson, E. (1973). </w:t>
      </w:r>
      <w:r w:rsidRPr="006201C1">
        <w:rPr>
          <w:i/>
        </w:rPr>
        <w:t>Salt seller : the writings of Marcel Duchamp</w:t>
      </w:r>
      <w:r w:rsidRPr="006201C1">
        <w:t>: Oxford University Press.</w:t>
      </w:r>
    </w:p>
    <w:p w14:paraId="6B5E07A0" w14:textId="77777777" w:rsidR="006201C1" w:rsidRPr="006201C1" w:rsidRDefault="006201C1" w:rsidP="006201C1">
      <w:pPr>
        <w:pStyle w:val="EndNoteBibliography"/>
        <w:spacing w:after="0"/>
        <w:ind w:left="720" w:hanging="720"/>
      </w:pPr>
      <w:r w:rsidRPr="006201C1">
        <w:t xml:space="preserve">Duchamp, M., Schwarz, A., &amp; Shipe, T. (1997). </w:t>
      </w:r>
      <w:r w:rsidRPr="006201C1">
        <w:rPr>
          <w:i/>
        </w:rPr>
        <w:t>The complete works of Marcel Duchamp</w:t>
      </w:r>
      <w:r w:rsidRPr="006201C1">
        <w:t xml:space="preserve"> (Rev. and expanded ed. ed.): Thames &amp; Hudson.</w:t>
      </w:r>
    </w:p>
    <w:p w14:paraId="65AE38BE" w14:textId="77777777" w:rsidR="006201C1" w:rsidRPr="006201C1" w:rsidRDefault="006201C1" w:rsidP="006201C1">
      <w:pPr>
        <w:pStyle w:val="EndNoteBibliography"/>
        <w:spacing w:after="0"/>
        <w:ind w:left="720" w:hanging="720"/>
      </w:pPr>
      <w:r w:rsidRPr="006201C1">
        <w:t xml:space="preserve">Heidegger, M. (1962). </w:t>
      </w:r>
      <w:r w:rsidRPr="006201C1">
        <w:rPr>
          <w:i/>
        </w:rPr>
        <w:t>Being and time</w:t>
      </w:r>
      <w:r w:rsidRPr="006201C1">
        <w:t>: New York : Harper &amp; Row , 1962.</w:t>
      </w:r>
    </w:p>
    <w:p w14:paraId="5CC020F1" w14:textId="77777777" w:rsidR="006201C1" w:rsidRPr="006201C1" w:rsidRDefault="006201C1" w:rsidP="006201C1">
      <w:pPr>
        <w:pStyle w:val="EndNoteBibliography"/>
        <w:spacing w:after="0"/>
        <w:ind w:left="720" w:hanging="720"/>
      </w:pPr>
      <w:r w:rsidRPr="006201C1">
        <w:t xml:space="preserve">Heidegger, M. (1975). </w:t>
      </w:r>
      <w:r w:rsidRPr="006201C1">
        <w:rPr>
          <w:i/>
        </w:rPr>
        <w:t>Poetry, language, thought, Translations and Introduction by Albert Hofstadter</w:t>
      </w:r>
      <w:r w:rsidRPr="006201C1">
        <w:t>: New York ; Sydney : Harper &amp; Row, 1975, c1971.</w:t>
      </w:r>
    </w:p>
    <w:p w14:paraId="631090F9" w14:textId="77777777" w:rsidR="006201C1" w:rsidRPr="006201C1" w:rsidRDefault="006201C1" w:rsidP="006201C1">
      <w:pPr>
        <w:pStyle w:val="EndNoteBibliography"/>
        <w:ind w:left="720" w:hanging="720"/>
        <w:rPr>
          <w:i/>
        </w:rPr>
      </w:pPr>
      <w:r w:rsidRPr="006201C1">
        <w:t xml:space="preserve">Jalving, C. (2020). ‘It was just me, Tracey’: Strategies of Self-presentation in the Art of Tracey Emin. In A. Kokoli &amp; D. Cherry (Eds.), </w:t>
      </w:r>
      <w:r w:rsidRPr="006201C1">
        <w:rPr>
          <w:i/>
        </w:rPr>
        <w:t>Tracey Emin : Art Into Life</w:t>
      </w:r>
    </w:p>
    <w:p w14:paraId="614BC25D" w14:textId="77777777" w:rsidR="006201C1" w:rsidRPr="006201C1" w:rsidRDefault="006201C1" w:rsidP="006201C1">
      <w:pPr>
        <w:pStyle w:val="EndNoteBibliography"/>
        <w:spacing w:after="0"/>
        <w:ind w:left="720" w:hanging="720"/>
      </w:pPr>
      <w:r w:rsidRPr="006201C1">
        <w:t xml:space="preserve"> London: Bloomsbury Visual Arts.</w:t>
      </w:r>
    </w:p>
    <w:p w14:paraId="4EC2B2C4" w14:textId="77777777" w:rsidR="006201C1" w:rsidRPr="006201C1" w:rsidRDefault="006201C1" w:rsidP="006201C1">
      <w:pPr>
        <w:pStyle w:val="EndNoteBibliography"/>
        <w:spacing w:after="0"/>
        <w:ind w:left="720" w:hanging="720"/>
      </w:pPr>
      <w:r w:rsidRPr="006201C1">
        <w:t xml:space="preserve">Johnson, R. (1986). The story so far: and for the transformations. In D. Punter (Ed.), </w:t>
      </w:r>
      <w:r w:rsidRPr="006201C1">
        <w:rPr>
          <w:i/>
        </w:rPr>
        <w:t>Introduction to contemporary cultural studies</w:t>
      </w:r>
      <w:r w:rsidRPr="006201C1">
        <w:t>. London: Longman.</w:t>
      </w:r>
    </w:p>
    <w:p w14:paraId="21733F8A" w14:textId="77777777" w:rsidR="006201C1" w:rsidRPr="006201C1" w:rsidRDefault="006201C1" w:rsidP="006201C1">
      <w:pPr>
        <w:pStyle w:val="EndNoteBibliography"/>
        <w:spacing w:after="0"/>
        <w:ind w:left="720" w:hanging="720"/>
      </w:pPr>
      <w:r w:rsidRPr="006201C1">
        <w:t xml:space="preserve">Judovitz, D. (1995). </w:t>
      </w:r>
      <w:r w:rsidRPr="006201C1">
        <w:rPr>
          <w:i/>
        </w:rPr>
        <w:t>Unpacking Duchamp : art in transit</w:t>
      </w:r>
      <w:r w:rsidRPr="006201C1">
        <w:t>: University of California Press.</w:t>
      </w:r>
    </w:p>
    <w:p w14:paraId="4713EA8A" w14:textId="77777777" w:rsidR="006201C1" w:rsidRPr="006201C1" w:rsidRDefault="006201C1" w:rsidP="006201C1">
      <w:pPr>
        <w:pStyle w:val="EndNoteBibliography"/>
        <w:spacing w:after="0"/>
        <w:ind w:left="720" w:hanging="720"/>
      </w:pPr>
      <w:r w:rsidRPr="006201C1">
        <w:t xml:space="preserve">Kant, I. (2005). </w:t>
      </w:r>
      <w:r w:rsidRPr="006201C1">
        <w:rPr>
          <w:i/>
        </w:rPr>
        <w:t>Critique of Judgement</w:t>
      </w:r>
      <w:r w:rsidRPr="006201C1">
        <w:t>: Oxford University Press.</w:t>
      </w:r>
    </w:p>
    <w:p w14:paraId="5364F664" w14:textId="77777777" w:rsidR="006201C1" w:rsidRPr="006201C1" w:rsidRDefault="006201C1" w:rsidP="006201C1">
      <w:pPr>
        <w:pStyle w:val="EndNoteBibliography"/>
        <w:spacing w:after="0"/>
        <w:ind w:left="720" w:hanging="720"/>
      </w:pPr>
      <w:r w:rsidRPr="006201C1">
        <w:t xml:space="preserve">Kilroy, R. (2017). </w:t>
      </w:r>
      <w:r w:rsidRPr="006201C1">
        <w:rPr>
          <w:i/>
        </w:rPr>
        <w:t>Marcel Duchamp’s Fountain: One Hundred Years Later</w:t>
      </w:r>
      <w:r w:rsidRPr="006201C1">
        <w:t xml:space="preserve"> (2017 ed.). Abu Dhabi, United Arab Emirates: Palgrave Pivot.</w:t>
      </w:r>
    </w:p>
    <w:p w14:paraId="24C2DCB1" w14:textId="77777777" w:rsidR="006201C1" w:rsidRPr="006201C1" w:rsidRDefault="006201C1" w:rsidP="006201C1">
      <w:pPr>
        <w:pStyle w:val="EndNoteBibliography"/>
        <w:ind w:left="720" w:hanging="720"/>
        <w:rPr>
          <w:i/>
        </w:rPr>
      </w:pPr>
      <w:r w:rsidRPr="006201C1">
        <w:t xml:space="preserve">Kokoli, A., &amp; Cherry, D. (2020). Introduction: The last great adventure is me. In A. Kokoli &amp; D. Cherry (Eds.), </w:t>
      </w:r>
      <w:r w:rsidRPr="006201C1">
        <w:rPr>
          <w:i/>
        </w:rPr>
        <w:t>Tracey Emin : Art Into Life</w:t>
      </w:r>
    </w:p>
    <w:p w14:paraId="04BE2F11" w14:textId="77777777" w:rsidR="006201C1" w:rsidRPr="006201C1" w:rsidRDefault="006201C1" w:rsidP="006201C1">
      <w:pPr>
        <w:pStyle w:val="EndNoteBibliography"/>
        <w:spacing w:after="0"/>
        <w:ind w:left="720" w:hanging="720"/>
      </w:pPr>
      <w:r w:rsidRPr="006201C1">
        <w:t xml:space="preserve"> (pp. 7). London: Bloomsbury Visual Arts.</w:t>
      </w:r>
    </w:p>
    <w:p w14:paraId="55E41DA0" w14:textId="77777777" w:rsidR="006201C1" w:rsidRPr="006201C1" w:rsidRDefault="006201C1" w:rsidP="006201C1">
      <w:pPr>
        <w:pStyle w:val="EndNoteBibliography"/>
        <w:spacing w:after="0"/>
        <w:ind w:left="720" w:hanging="720"/>
      </w:pPr>
      <w:r w:rsidRPr="006201C1">
        <w:lastRenderedPageBreak/>
        <w:t xml:space="preserve">Levine, S. K. (2005). The Philosophy of Expressive Arts Therapy: Poiesis as aResponse to theWorld. In S. Levine (Ed.), </w:t>
      </w:r>
      <w:r w:rsidRPr="006201C1">
        <w:rPr>
          <w:i/>
        </w:rPr>
        <w:t>Principles and practice of expressive arts therapy. [electronic resource] : towards a therapeutic aesthetics</w:t>
      </w:r>
      <w:r w:rsidRPr="006201C1">
        <w:t xml:space="preserve"> (1st American pbk. ed. ed.). United States of America: Jessica Kingsley Publishers.</w:t>
      </w:r>
    </w:p>
    <w:p w14:paraId="24CD03FB" w14:textId="2D99D64D" w:rsidR="006201C1" w:rsidRPr="006201C1" w:rsidRDefault="006201C1" w:rsidP="006201C1">
      <w:pPr>
        <w:pStyle w:val="EndNoteBibliography"/>
        <w:spacing w:after="0"/>
        <w:ind w:left="720" w:hanging="720"/>
      </w:pPr>
      <w:r w:rsidRPr="006201C1">
        <w:t xml:space="preserve">Levy, P. (2020). Why lockdown life is a lot like insomnia – a philosopher of sleep explains. </w:t>
      </w:r>
      <w:r w:rsidRPr="006201C1">
        <w:rPr>
          <w:i/>
        </w:rPr>
        <w:t>The Conversation</w:t>
      </w:r>
      <w:r w:rsidRPr="006201C1">
        <w:t xml:space="preserve">. </w:t>
      </w:r>
      <w:hyperlink r:id="rId23" w:history="1">
        <w:r w:rsidRPr="006201C1">
          <w:rPr>
            <w:rStyle w:val="Hyperlink"/>
          </w:rPr>
          <w:t>https://theconversation.com/why-lockdown-life-is-a-lot-like-insomnia-a-philosopher-of-sleep-explains-139156</w:t>
        </w:r>
      </w:hyperlink>
    </w:p>
    <w:p w14:paraId="71EE8AE4" w14:textId="5C7DBC9C" w:rsidR="006201C1" w:rsidRPr="006201C1" w:rsidRDefault="006201C1" w:rsidP="006201C1">
      <w:pPr>
        <w:pStyle w:val="EndNoteBibliography"/>
        <w:spacing w:after="0"/>
        <w:ind w:left="720" w:hanging="720"/>
      </w:pPr>
      <w:r w:rsidRPr="006201C1">
        <w:t xml:space="preserve">Long, B. (2013). The art of the found object. Retrieved from </w:t>
      </w:r>
      <w:hyperlink r:id="rId24" w:history="1">
        <w:r w:rsidRPr="006201C1">
          <w:rPr>
            <w:rStyle w:val="Hyperlink"/>
          </w:rPr>
          <w:t>https://artcenterky.org/2013/12/the-art-of-the-found-object/</w:t>
        </w:r>
      </w:hyperlink>
    </w:p>
    <w:p w14:paraId="07A0754E" w14:textId="77777777" w:rsidR="006201C1" w:rsidRPr="006201C1" w:rsidRDefault="006201C1" w:rsidP="006201C1">
      <w:pPr>
        <w:pStyle w:val="EndNoteBibliography"/>
        <w:spacing w:after="0"/>
        <w:ind w:left="720" w:hanging="720"/>
      </w:pPr>
      <w:r w:rsidRPr="006201C1">
        <w:t xml:space="preserve">Newman, G. E., &amp; Bloom, P. (2012). Art and authenticity: The importance of originals in judgments of value. </w:t>
      </w:r>
      <w:r w:rsidRPr="006201C1">
        <w:rPr>
          <w:i/>
        </w:rPr>
        <w:t>Journal of Experimental Psychology: General, 141</w:t>
      </w:r>
      <w:r w:rsidRPr="006201C1">
        <w:t xml:space="preserve">(3), 558-569. </w:t>
      </w:r>
    </w:p>
    <w:p w14:paraId="6CFFB18F" w14:textId="62C29BC9" w:rsidR="006201C1" w:rsidRPr="006201C1" w:rsidRDefault="006201C1" w:rsidP="006201C1">
      <w:pPr>
        <w:pStyle w:val="EndNoteBibliography"/>
        <w:spacing w:after="0"/>
        <w:ind w:left="720" w:hanging="720"/>
      </w:pPr>
      <w:r w:rsidRPr="006201C1">
        <w:t xml:space="preserve">O'Halloran, P., J., &amp; Poelsma, A. (2012). </w:t>
      </w:r>
      <w:r w:rsidRPr="006201C1">
        <w:rPr>
          <w:i/>
        </w:rPr>
        <w:t>From Praties to Paddymelons</w:t>
      </w:r>
      <w:r w:rsidRPr="006201C1">
        <w:t xml:space="preserve">. In </w:t>
      </w:r>
      <w:r w:rsidRPr="006201C1">
        <w:rPr>
          <w:i/>
        </w:rPr>
        <w:t>The Story of the Balranald O'Hallorans</w:t>
      </w:r>
      <w:r w:rsidRPr="006201C1">
        <w:t xml:space="preserve">. Retrieved from </w:t>
      </w:r>
      <w:hyperlink r:id="rId25" w:history="1">
        <w:r w:rsidRPr="006201C1">
          <w:rPr>
            <w:rStyle w:val="Hyperlink"/>
          </w:rPr>
          <w:t>https://www.yumpu.com/en/document/view/31060630/from-praties-to-paddymelons-pdf-56mb-clare-county-library</w:t>
        </w:r>
      </w:hyperlink>
      <w:r w:rsidRPr="006201C1">
        <w:t xml:space="preserve"> </w:t>
      </w:r>
    </w:p>
    <w:p w14:paraId="7BF2FD5D" w14:textId="77777777" w:rsidR="006201C1" w:rsidRPr="006201C1" w:rsidRDefault="006201C1" w:rsidP="006201C1">
      <w:pPr>
        <w:pStyle w:val="EndNoteBibliography"/>
        <w:spacing w:after="0"/>
        <w:ind w:left="720" w:hanging="720"/>
      </w:pPr>
      <w:r w:rsidRPr="006201C1">
        <w:t>Punj, R. (2017). Out From the Shadows: A Conversation with Tim Noble and Sue Webster. In (Vol. 36, pp. 50).</w:t>
      </w:r>
    </w:p>
    <w:p w14:paraId="36DD185D" w14:textId="77777777" w:rsidR="006201C1" w:rsidRPr="006201C1" w:rsidRDefault="006201C1" w:rsidP="006201C1">
      <w:pPr>
        <w:pStyle w:val="EndNoteBibliography"/>
        <w:spacing w:after="0"/>
        <w:ind w:left="720" w:hanging="720"/>
      </w:pPr>
      <w:r w:rsidRPr="006201C1">
        <w:t>Regev, D., &amp; Cohen-Yatziv, L. (2018). Effectiveness of Art Therapy With Adult Clients in 2018-What Progress Has Been Made? In (Vol. 9).</w:t>
      </w:r>
    </w:p>
    <w:p w14:paraId="255319CC" w14:textId="77777777" w:rsidR="006201C1" w:rsidRPr="006201C1" w:rsidRDefault="006201C1" w:rsidP="006201C1">
      <w:pPr>
        <w:pStyle w:val="EndNoteBibliography"/>
        <w:spacing w:after="0"/>
        <w:ind w:left="720" w:hanging="720"/>
      </w:pPr>
      <w:r w:rsidRPr="006201C1">
        <w:t xml:space="preserve">Robert, S. (2013). IT WAS A DARK AND SNOWY NIGHT. </w:t>
      </w:r>
      <w:r w:rsidRPr="006201C1">
        <w:rPr>
          <w:i/>
        </w:rPr>
        <w:t>Bitch Magazine: Feminist Response to Pop Culture</w:t>
      </w:r>
      <w:r w:rsidRPr="006201C1">
        <w:t xml:space="preserve">(58), 55-58. </w:t>
      </w:r>
    </w:p>
    <w:p w14:paraId="1167D4EB" w14:textId="28C7885A" w:rsidR="006201C1" w:rsidRPr="006201C1" w:rsidRDefault="006201C1" w:rsidP="006201C1">
      <w:pPr>
        <w:pStyle w:val="EndNoteBibliography"/>
        <w:spacing w:after="0"/>
        <w:ind w:left="720" w:hanging="720"/>
      </w:pPr>
      <w:r w:rsidRPr="006201C1">
        <w:t>Searle, A. (1999). Arts: Tracey's pants but McQueen's the real pyjamas: Boredom in the bedroom: A laugh in the laundromat: A Las Vegas gamble: A sculpture for film: Adrian Searle surveys the Turner prize shortlist.</w:t>
      </w:r>
      <w:r w:rsidRPr="006201C1">
        <w:rPr>
          <w:i/>
        </w:rPr>
        <w:t xml:space="preserve"> The Guardian,  Australia</w:t>
      </w:r>
      <w:r w:rsidRPr="006201C1">
        <w:t xml:space="preserve">. Retrieved from </w:t>
      </w:r>
      <w:hyperlink r:id="rId26" w:history="1">
        <w:r w:rsidRPr="006201C1">
          <w:rPr>
            <w:rStyle w:val="Hyperlink"/>
          </w:rPr>
          <w:t>https://search.ebscohost.com/login.aspx?direct=true&amp;AuthType=sso&amp;db=edsgin&amp;AN=edsgcl.75872949&amp;site=eds-live&amp;scope=site&amp;custid=s2775460</w:t>
        </w:r>
      </w:hyperlink>
    </w:p>
    <w:p w14:paraId="15D0D2B7" w14:textId="77777777" w:rsidR="006201C1" w:rsidRPr="006201C1" w:rsidRDefault="006201C1" w:rsidP="006201C1">
      <w:pPr>
        <w:pStyle w:val="EndNoteBibliography"/>
        <w:spacing w:after="0"/>
        <w:ind w:left="720" w:hanging="720"/>
      </w:pPr>
      <w:r w:rsidRPr="006201C1">
        <w:t xml:space="preserve">Seekamp, K. A. (2004). </w:t>
      </w:r>
      <w:r w:rsidRPr="006201C1">
        <w:rPr>
          <w:i/>
        </w:rPr>
        <w:t>Unmaking the Museum: Marcel Duchamp's Readymades in Context</w:t>
      </w:r>
      <w:r w:rsidRPr="006201C1">
        <w:t>: State University of New York at Binghamton, Department of Art History.</w:t>
      </w:r>
    </w:p>
    <w:p w14:paraId="70373B25" w14:textId="77777777" w:rsidR="006201C1" w:rsidRPr="006201C1" w:rsidRDefault="006201C1" w:rsidP="006201C1">
      <w:pPr>
        <w:pStyle w:val="EndNoteBibliography"/>
        <w:spacing w:after="0"/>
        <w:ind w:left="720" w:hanging="720"/>
      </w:pPr>
      <w:r w:rsidRPr="006201C1">
        <w:t xml:space="preserve">Stolnitz, J. (1961). On the Significance of Lord Shaftesbury in Modern Aesthetic Theory. </w:t>
      </w:r>
      <w:r w:rsidRPr="006201C1">
        <w:rPr>
          <w:i/>
        </w:rPr>
        <w:t>The Philosophical Quarterly (1950-)</w:t>
      </w:r>
      <w:r w:rsidRPr="006201C1">
        <w:t>(43), 97. doi:10.2307/2960120</w:t>
      </w:r>
    </w:p>
    <w:p w14:paraId="151AA42D" w14:textId="77777777" w:rsidR="006201C1" w:rsidRPr="006201C1" w:rsidRDefault="006201C1" w:rsidP="006201C1">
      <w:pPr>
        <w:pStyle w:val="EndNoteBibliography"/>
        <w:spacing w:after="0"/>
        <w:ind w:left="720" w:hanging="720"/>
      </w:pPr>
      <w:r w:rsidRPr="006201C1">
        <w:t>Stout, R. (2000). Roosevelt and Churchill: Men of Secrets.</w:t>
      </w:r>
    </w:p>
    <w:p w14:paraId="523C1638" w14:textId="77777777" w:rsidR="006201C1" w:rsidRPr="006201C1" w:rsidRDefault="006201C1" w:rsidP="006201C1">
      <w:pPr>
        <w:pStyle w:val="EndNoteBibliography"/>
        <w:spacing w:after="0"/>
        <w:ind w:left="720" w:hanging="720"/>
      </w:pPr>
      <w:r w:rsidRPr="006201C1">
        <w:t xml:space="preserve">Suprun, M. N. (2019). Lend-Lease and the Northern Convoys in the Allied Strategy During the Second World War. </w:t>
      </w:r>
      <w:r w:rsidRPr="006201C1">
        <w:rPr>
          <w:i/>
        </w:rPr>
        <w:t>The Journal of Slavic Military Studies, 32</w:t>
      </w:r>
      <w:r w:rsidRPr="006201C1">
        <w:t>(4), 574-580. doi:10.1080/13518046.2019.1684009</w:t>
      </w:r>
    </w:p>
    <w:p w14:paraId="70482A4C" w14:textId="77777777" w:rsidR="006201C1" w:rsidRPr="006201C1" w:rsidRDefault="006201C1" w:rsidP="006201C1">
      <w:pPr>
        <w:pStyle w:val="EndNoteBibliography"/>
        <w:spacing w:after="0"/>
        <w:ind w:left="720" w:hanging="720"/>
      </w:pPr>
      <w:r w:rsidRPr="006201C1">
        <w:t xml:space="preserve">Svendsen, L. F. H. (2005). </w:t>
      </w:r>
      <w:r w:rsidRPr="006201C1">
        <w:rPr>
          <w:i/>
        </w:rPr>
        <w:t>A philosophy of boredom</w:t>
      </w:r>
      <w:r w:rsidRPr="006201C1">
        <w:t>: Reaktion Books.</w:t>
      </w:r>
    </w:p>
    <w:p w14:paraId="74522182" w14:textId="77777777" w:rsidR="006201C1" w:rsidRPr="006201C1" w:rsidRDefault="006201C1" w:rsidP="006201C1">
      <w:pPr>
        <w:pStyle w:val="EndNoteBibliography"/>
        <w:ind w:left="720" w:hanging="720"/>
      </w:pPr>
      <w:r w:rsidRPr="006201C1">
        <w:t xml:space="preserve">Tomkins, C., &amp; Duchamp, M. (2013). </w:t>
      </w:r>
      <w:r w:rsidRPr="006201C1">
        <w:rPr>
          <w:i/>
        </w:rPr>
        <w:t>Marcel Duchamp : the afternoon interviews</w:t>
      </w:r>
      <w:r w:rsidRPr="006201C1">
        <w:t>: Brooklyn, NY : Badlands Unlimited, [2013]</w:t>
      </w:r>
    </w:p>
    <w:p w14:paraId="5DE26742" w14:textId="77777777" w:rsidR="006201C1" w:rsidRPr="006201C1" w:rsidRDefault="006201C1" w:rsidP="006201C1">
      <w:pPr>
        <w:pStyle w:val="EndNoteBibliography"/>
        <w:spacing w:after="0"/>
        <w:ind w:left="720" w:hanging="720"/>
      </w:pPr>
      <w:r w:rsidRPr="006201C1">
        <w:t>First edition.</w:t>
      </w:r>
    </w:p>
    <w:p w14:paraId="0AEE2D36" w14:textId="77777777" w:rsidR="006201C1" w:rsidRPr="006201C1" w:rsidRDefault="006201C1" w:rsidP="006201C1">
      <w:pPr>
        <w:pStyle w:val="EndNoteBibliography"/>
        <w:spacing w:after="0"/>
        <w:ind w:left="720" w:hanging="720"/>
      </w:pPr>
      <w:r w:rsidRPr="006201C1">
        <w:t xml:space="preserve">VandenBos, G. R. (2009). </w:t>
      </w:r>
      <w:r w:rsidRPr="006201C1">
        <w:rPr>
          <w:i/>
        </w:rPr>
        <w:t>APA concise dictionary of psychology</w:t>
      </w:r>
      <w:r w:rsidRPr="006201C1">
        <w:t>: American Psychological Association.</w:t>
      </w:r>
    </w:p>
    <w:p w14:paraId="64C76C1D" w14:textId="77777777" w:rsidR="006201C1" w:rsidRPr="006201C1" w:rsidRDefault="006201C1" w:rsidP="006201C1">
      <w:pPr>
        <w:pStyle w:val="EndNoteBibliography"/>
        <w:spacing w:after="0"/>
        <w:ind w:left="720" w:hanging="720"/>
      </w:pPr>
      <w:r w:rsidRPr="006201C1">
        <w:t>Webster, S., &amp; Noble, T. (1998). Dirty White Trash, (with gulls). In (pp. 6 months’ worth of artists’ trash, 2 taxidermy seagulls, light projector, ). USA: Artworks for change.</w:t>
      </w:r>
    </w:p>
    <w:p w14:paraId="7088A2D7" w14:textId="77777777" w:rsidR="006201C1" w:rsidRPr="006201C1" w:rsidRDefault="006201C1" w:rsidP="006201C1">
      <w:pPr>
        <w:pStyle w:val="EndNoteBibliography"/>
        <w:spacing w:after="0"/>
        <w:ind w:left="720" w:hanging="720"/>
      </w:pPr>
      <w:r w:rsidRPr="006201C1">
        <w:t xml:space="preserve">Weitz, M. (1956). The role of theory in aesthetics. </w:t>
      </w:r>
      <w:r w:rsidRPr="006201C1">
        <w:rPr>
          <w:i/>
        </w:rPr>
        <w:t>Journal of Aesthetics and Art Criticism, 15</w:t>
      </w:r>
      <w:r w:rsidRPr="006201C1">
        <w:t xml:space="preserve">(1), 27-35. </w:t>
      </w:r>
    </w:p>
    <w:p w14:paraId="3B74515B" w14:textId="77777777" w:rsidR="006201C1" w:rsidRPr="006201C1" w:rsidRDefault="006201C1" w:rsidP="006201C1">
      <w:pPr>
        <w:pStyle w:val="EndNoteBibliography"/>
        <w:ind w:left="720" w:hanging="720"/>
      </w:pPr>
      <w:r w:rsidRPr="006201C1">
        <w:t xml:space="preserve">Wittgenstein, L., &amp; Anscombe, G. E. M. (1963). </w:t>
      </w:r>
      <w:r w:rsidRPr="006201C1">
        <w:rPr>
          <w:i/>
        </w:rPr>
        <w:t>Philosophical investigations</w:t>
      </w:r>
      <w:r w:rsidRPr="006201C1">
        <w:t xml:space="preserve"> (Repr. of [2nd ed.] English text. ed.): Blackwell.</w:t>
      </w:r>
    </w:p>
    <w:p w14:paraId="5842F71A" w14:textId="49C591B9" w:rsidR="00043318" w:rsidRPr="001632EE" w:rsidRDefault="004F3F7E" w:rsidP="00934EE1">
      <w:pPr>
        <w:jc w:val="both"/>
        <w:rPr>
          <w:rFonts w:ascii="Arial" w:hAnsi="Arial" w:cs="Arial"/>
        </w:rPr>
      </w:pPr>
      <w:r w:rsidRPr="001632EE">
        <w:rPr>
          <w:rFonts w:ascii="Arial" w:hAnsi="Arial" w:cs="Arial"/>
        </w:rPr>
        <w:fldChar w:fldCharType="end"/>
      </w:r>
    </w:p>
    <w:sectPr w:rsidR="00043318" w:rsidRPr="001632EE" w:rsidSect="00254D2D">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FE437" w14:textId="77777777" w:rsidR="00AD646B" w:rsidRDefault="00AD646B" w:rsidP="003E344C">
      <w:pPr>
        <w:spacing w:after="0" w:line="240" w:lineRule="auto"/>
      </w:pPr>
      <w:r>
        <w:separator/>
      </w:r>
    </w:p>
  </w:endnote>
  <w:endnote w:type="continuationSeparator" w:id="0">
    <w:p w14:paraId="444BAB38" w14:textId="77777777" w:rsidR="00AD646B" w:rsidRDefault="00AD646B" w:rsidP="003E344C">
      <w:pPr>
        <w:spacing w:after="0" w:line="240" w:lineRule="auto"/>
      </w:pPr>
      <w:r>
        <w:continuationSeparator/>
      </w:r>
    </w:p>
  </w:endnote>
  <w:endnote w:type="continuationNotice" w:id="1">
    <w:p w14:paraId="29A21184" w14:textId="77777777" w:rsidR="00AD646B" w:rsidRDefault="00AD64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327B1" w14:textId="77777777" w:rsidR="00AD646B" w:rsidRDefault="00AD646B" w:rsidP="003E344C">
      <w:pPr>
        <w:spacing w:after="0" w:line="240" w:lineRule="auto"/>
      </w:pPr>
      <w:r>
        <w:separator/>
      </w:r>
    </w:p>
  </w:footnote>
  <w:footnote w:type="continuationSeparator" w:id="0">
    <w:p w14:paraId="44AB12FA" w14:textId="77777777" w:rsidR="00AD646B" w:rsidRDefault="00AD646B" w:rsidP="003E344C">
      <w:pPr>
        <w:spacing w:after="0" w:line="240" w:lineRule="auto"/>
      </w:pPr>
      <w:r>
        <w:continuationSeparator/>
      </w:r>
    </w:p>
  </w:footnote>
  <w:footnote w:type="continuationNotice" w:id="1">
    <w:p w14:paraId="1A6F457B" w14:textId="77777777" w:rsidR="00AD646B" w:rsidRDefault="00AD646B">
      <w:pPr>
        <w:spacing w:after="0" w:line="240" w:lineRule="auto"/>
      </w:pPr>
    </w:p>
  </w:footnote>
  <w:footnote w:id="2">
    <w:p w14:paraId="559E242D" w14:textId="11561AD5" w:rsidR="00DA6BFA" w:rsidRDefault="00DA6BFA">
      <w:pPr>
        <w:pStyle w:val="FootnoteText"/>
      </w:pPr>
      <w:r>
        <w:rPr>
          <w:rStyle w:val="FootnoteReference"/>
        </w:rPr>
        <w:footnoteRef/>
      </w:r>
      <w:r>
        <w:t xml:space="preserve"> </w:t>
      </w:r>
      <w:r w:rsidRPr="008213F0">
        <w:t>Heidegger does not deny that th</w:t>
      </w:r>
      <w:r>
        <w:t xml:space="preserve">e modernist aesthetic </w:t>
      </w:r>
      <w:r w:rsidRPr="008213F0">
        <w:t xml:space="preserve">subject-object view of the world forms part of the artwork experience, it is just that a </w:t>
      </w:r>
      <w:proofErr w:type="spellStart"/>
      <w:r w:rsidRPr="008213F0">
        <w:t>a</w:t>
      </w:r>
      <w:proofErr w:type="spellEnd"/>
      <w:r w:rsidRPr="008213F0">
        <w:t xml:space="preserve"> more fundamental phenomenal connection with artworks</w:t>
      </w:r>
      <w:r>
        <w:t xml:space="preserve"> provides the opportunities for </w:t>
      </w:r>
      <w:r w:rsidRPr="008213F0">
        <w:t xml:space="preserve">richer </w:t>
      </w:r>
      <w:r>
        <w:t>kinds of engagement</w:t>
      </w:r>
      <w:r w:rsidRPr="008213F0">
        <w:t xml:space="preserve">. </w:t>
      </w:r>
      <w:r>
        <w:t>A</w:t>
      </w:r>
      <w:r w:rsidRPr="008213F0">
        <w:t xml:space="preserve"> more complex interweaving of subjective self and objective things in the world</w:t>
      </w:r>
      <w:r>
        <w:t xml:space="preserve"> opens us up </w:t>
      </w:r>
      <w:r w:rsidRPr="008213F0">
        <w:t xml:space="preserve">to the lived experience of </w:t>
      </w:r>
      <w:r>
        <w:t>the things we are engaging with.</w:t>
      </w:r>
      <w:r w:rsidRPr="008213F0">
        <w:t xml:space="preserve"> Engaging in this kind of way is what enables artworks to reveal things and transform us. This expands the possibilities of art beyond the merely pleasurable rewards of the beautiful.  </w:t>
      </w:r>
    </w:p>
  </w:footnote>
  <w:footnote w:id="3">
    <w:p w14:paraId="69E07EF4" w14:textId="7092D457" w:rsidR="00DA6BFA" w:rsidRDefault="00DA6BFA">
      <w:pPr>
        <w:pStyle w:val="FootnoteText"/>
      </w:pPr>
      <w:r>
        <w:rPr>
          <w:rStyle w:val="FootnoteReference"/>
        </w:rPr>
        <w:footnoteRef/>
      </w:r>
      <w:r>
        <w:t xml:space="preserve"> I am not proposing it is possible to undo all our coding that makes us who we are and become an earlier version of ourselves.  However, it is possible to fundamentally question assumptions we make about who we are and how the world is – decoding these understandings.</w:t>
      </w:r>
    </w:p>
  </w:footnote>
  <w:footnote w:id="4">
    <w:p w14:paraId="540A8F01" w14:textId="77777777" w:rsidR="00DA6BFA" w:rsidRDefault="00DA6BFA" w:rsidP="00085A51">
      <w:pPr>
        <w:pStyle w:val="FootnoteText"/>
      </w:pPr>
      <w:r>
        <w:rPr>
          <w:rStyle w:val="FootnoteReference"/>
        </w:rPr>
        <w:footnoteRef/>
      </w:r>
      <w:r>
        <w:t xml:space="preserve">  A set theoretic version of the Peano axioms defines ‘3’ as </w:t>
      </w:r>
      <w:proofErr w:type="gramStart"/>
      <w:r>
        <w:t>s(</w:t>
      </w:r>
      <w:proofErr w:type="gramEnd"/>
      <w:r>
        <w:t>2) i.e. the set containing one member, the number ‘2’. ‘2’, in turn, is the set containing ‘1’ and ‘1’ is the set containing the null set, ‘</w:t>
      </w:r>
      <w:r>
        <w:rPr>
          <w:rFonts w:cstheme="minorHAnsi"/>
        </w:rPr>
        <w:t>φ’,</w:t>
      </w:r>
      <w:r>
        <w:t xml:space="preserve"> which defines ‘0’ or zero. </w:t>
      </w:r>
      <w:proofErr w:type="gramStart"/>
      <w:r>
        <w:t>So</w:t>
      </w:r>
      <w:proofErr w:type="gramEnd"/>
      <w:r>
        <w:t xml:space="preserve"> 3 = s(s(s(</w:t>
      </w:r>
      <w:r>
        <w:rPr>
          <w:rFonts w:cstheme="minorHAnsi"/>
        </w:rPr>
        <w:t>φ))).</w:t>
      </w:r>
    </w:p>
  </w:footnote>
  <w:footnote w:id="5">
    <w:p w14:paraId="747A27BC" w14:textId="7C054516" w:rsidR="00DA6BFA" w:rsidRDefault="00DA6BFA">
      <w:pPr>
        <w:pStyle w:val="FootnoteText"/>
      </w:pPr>
      <w:r>
        <w:rPr>
          <w:rStyle w:val="FootnoteReference"/>
        </w:rPr>
        <w:footnoteRef/>
      </w:r>
      <w:r>
        <w:t xml:space="preserve"> Morris Weitz </w:t>
      </w:r>
      <w:r>
        <w:fldChar w:fldCharType="begin"/>
      </w:r>
      <w:r>
        <w:instrText xml:space="preserve"> ADDIN EN.CITE &lt;EndNote&gt;&lt;Cite ExcludeAuth="1"&gt;&lt;Author&gt;Weitz&lt;/Author&gt;&lt;Year&gt;1956&lt;/Year&gt;&lt;RecNum&gt;97&lt;/RecNum&gt;&lt;Pages&gt;27&lt;/Pages&gt;&lt;DisplayText&gt;(1956, p. 27)&lt;/DisplayText&gt;&lt;record&gt;&lt;rec-number&gt;97&lt;/rec-number&gt;&lt;foreign-keys&gt;&lt;key app="EN" db-id="wfp52tzwl00fx1exazo5evf7rdsxv9v2s900" timestamp="1527055811"&gt;97&lt;/key&gt;&lt;/foreign-keys&gt;&lt;ref-type name="Journal Article"&gt;17&lt;/ref-type&gt;&lt;contributors&gt;&lt;authors&gt;&lt;author&gt;Weitz, Morris&lt;/author&gt;&lt;/authors&gt;&lt;/contributors&gt;&lt;titles&gt;&lt;title&gt;The role of theory in aesthetics&lt;/title&gt;&lt;secondary-title&gt;Journal of Aesthetics and Art Criticism&lt;/secondary-title&gt;&lt;/titles&gt;&lt;periodical&gt;&lt;full-title&gt;Journal of Aesthetics and Art Criticism&lt;/full-title&gt;&lt;/periodical&gt;&lt;pages&gt;27-35&lt;/pages&gt;&lt;volume&gt;15&lt;/volume&gt;&lt;number&gt;1&lt;/number&gt;&lt;dates&gt;&lt;year&gt;1956&lt;/year&gt;&lt;/dates&gt;&lt;urls&gt;&lt;/urls&gt;&lt;/record&gt;&lt;/Cite&gt;&lt;/EndNote&gt;</w:instrText>
      </w:r>
      <w:r>
        <w:fldChar w:fldCharType="separate"/>
      </w:r>
      <w:r>
        <w:rPr>
          <w:noProof/>
        </w:rPr>
        <w:t>(1956, p. 27)</w:t>
      </w:r>
      <w:r>
        <w:fldChar w:fldCharType="end"/>
      </w:r>
      <w:r>
        <w:t xml:space="preserve"> in his seminal review of theories of aesthetics lists six major theories -  formalism,  voluntarism, emotionalism, intellectualism, intuitionism and organicism which provide distinct constitutive properties for art. </w:t>
      </w:r>
    </w:p>
  </w:footnote>
  <w:footnote w:id="6">
    <w:p w14:paraId="3AEB9A51" w14:textId="314446A7" w:rsidR="00DA6BFA" w:rsidRDefault="00DA6BFA">
      <w:pPr>
        <w:pStyle w:val="FootnoteText"/>
      </w:pPr>
      <w:r>
        <w:rPr>
          <w:rStyle w:val="FootnoteReference"/>
        </w:rPr>
        <w:footnoteRef/>
      </w:r>
      <w:r>
        <w:t xml:space="preserve"> A ready-made is a manufactured object removed from its original intended instrumental use and presented as an artwork with little or no transformation. An assisted readymade comprises more than one manufactured object or manufactured parts removed from their original intended use, reassembled and presented as an artwork.  </w:t>
      </w:r>
    </w:p>
  </w:footnote>
  <w:footnote w:id="7">
    <w:p w14:paraId="53063B08" w14:textId="1F9A85F0" w:rsidR="00DA6BFA" w:rsidRDefault="00DA6BFA" w:rsidP="0087017A">
      <w:pPr>
        <w:pStyle w:val="FootnoteText"/>
      </w:pPr>
      <w:r>
        <w:rPr>
          <w:rStyle w:val="FootnoteReference"/>
        </w:rPr>
        <w:footnoteRef/>
      </w:r>
      <w:r>
        <w:t xml:space="preserve"> There is neuro-aesthetic evidence for a pluralist view regarding different ways of engaging with art. Some studies </w:t>
      </w:r>
      <w:r>
        <w:fldChar w:fldCharType="begin">
          <w:fldData xml:space="preserve">PEVuZE5vdGU+PENpdGU+PEF1dGhvcj5Ccm93bjwvQXV0aG9yPjxZZWFyPjIwMTE8L1llYXI+PFJl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</w:fldData>
        </w:fldChar>
      </w:r>
      <w:r>
        <w:instrText xml:space="preserve"> ADDIN EN.CITE </w:instrText>
      </w:r>
      <w:r>
        <w:fldChar w:fldCharType="begin">
          <w:fldData xml:space="preserve">PEVuZE5vdGU+PENpdGU+PEF1dGhvcj5Ccm93bjwvQXV0aG9yPjxZZWFyPjIwMTE8L1llYXI+PFJl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</w:fldData>
        </w:fldChar>
      </w:r>
      <w:r>
        <w:instrText xml:space="preserve"> ADDIN EN.CITE.DATA </w:instrText>
      </w:r>
      <w:r>
        <w:fldChar w:fldCharType="end"/>
      </w:r>
      <w:r>
        <w:fldChar w:fldCharType="separate"/>
      </w:r>
      <w:r>
        <w:rPr>
          <w:noProof/>
        </w:rPr>
        <w:t>(Brown, Gao, Tisdelle, Eickhoff, &amp; Liotti, 2011; Cinzia &amp; Vittorio, 2009)</w:t>
      </w:r>
      <w:r>
        <w:fldChar w:fldCharType="end"/>
      </w:r>
      <w:r>
        <w:t xml:space="preserve"> support the view that people are able to adopt a stance of ‘disinterested pleasure’ towards an artwork consistent with the Kantian modern aesthetic notion </w:t>
      </w:r>
      <w:r>
        <w:fldChar w:fldCharType="begin"/>
      </w:r>
      <w:r>
        <w:instrText xml:space="preserve"> ADDIN EN.CITE &lt;EndNote&gt;&lt;Cite ExcludeAuth="1"&gt;&lt;Author&gt;Kant&lt;/Author&gt;&lt;Year&gt;2005&lt;/Year&gt;&lt;RecNum&gt;390&lt;/RecNum&gt;&lt;DisplayText&gt;(2005)&lt;/DisplayText&gt;&lt;record&gt;&lt;rec-number&gt;390&lt;/rec-number&gt;&lt;foreign-keys&gt;&lt;key app="EN" db-id="wfp52tzwl00fx1exazo5evf7rdsxv9v2s900" timestamp="1563856251"&gt;390&lt;/key&gt;&lt;/foreign-keys&gt;&lt;ref-type name="Book"&gt;6&lt;/ref-type&gt;&lt;contributors&gt;&lt;authors&gt;&lt;author&gt;Kant, Immanuel&lt;/author&gt;&lt;/authors&gt;&lt;/contributors&gt;&lt;titles&gt;&lt;title&gt;Critique of Judgement&lt;/title&gt;&lt;/titles&gt;&lt;dates&gt;&lt;year&gt;2005&lt;/year&gt;&lt;/dates&gt;&lt;publisher&gt;Oxford University Press&lt;/publisher&gt;&lt;urls&gt;&lt;/urls&gt;&lt;/record&gt;&lt;/Cite&gt;&lt;/EndNote&gt;</w:instrText>
      </w:r>
      <w:r>
        <w:fldChar w:fldCharType="separate"/>
      </w:r>
      <w:r>
        <w:rPr>
          <w:noProof/>
        </w:rPr>
        <w:t>(2005)</w:t>
      </w:r>
      <w:r>
        <w:fldChar w:fldCharType="end"/>
      </w:r>
      <w:r>
        <w:t xml:space="preserve">. Alternatively, people are equally capable of adopting a stance of being actively engaged with a work more consistent with phenomenalist theories of art engagement </w:t>
      </w:r>
      <w:r>
        <w:fldChar w:fldCharType="begin">
          <w:fldData xml:space="preserve">PEVuZE5vdGU+PENpdGU+PEF1dGhvcj5DaGF0dGVyamVlPC9BdXRob3I+PFllYXI+MjAxNDwvWWVh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</w:fldData>
        </w:fldChar>
      </w:r>
      <w:r>
        <w:instrText xml:space="preserve"> ADDIN EN.CITE </w:instrText>
      </w:r>
      <w:r>
        <w:fldChar w:fldCharType="begin">
          <w:fldData xml:space="preserve">PEVuZE5vdGU+PENpdGU+PEF1dGhvcj5DaGF0dGVyamVlPC9BdXRob3I+PFllYXI+MjAxNDwvWWVh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</w:fldData>
        </w:fldChar>
      </w:r>
      <w:r>
        <w:instrText xml:space="preserve"> ADDIN EN.CITE.DATA </w:instrText>
      </w:r>
      <w:r>
        <w:fldChar w:fldCharType="end"/>
      </w:r>
      <w:r>
        <w:fldChar w:fldCharType="separate"/>
      </w:r>
      <w:r>
        <w:rPr>
          <w:noProof/>
        </w:rPr>
        <w:t>(Chatterjee &amp; Vartanian, 2014; Cinzia &amp; Vittorio, 2009)</w:t>
      </w:r>
      <w:r>
        <w:fldChar w:fldCharType="end"/>
      </w:r>
      <w:r>
        <w:t xml:space="preserve">. Cognitive psychology findings support the notion that people are capable of confining their ‘gaze’ to the artwork and the artwork alone or broadening it to accommodate performative artmaking acts and the social influence of an artwork </w:t>
      </w:r>
      <w:r>
        <w:fldChar w:fldCharType="begin"/>
      </w:r>
      <w:r>
        <w:instrText xml:space="preserve"> ADDIN EN.CITE &lt;EndNote&gt;&lt;Cite&gt;&lt;Author&gt;Newman&lt;/Author&gt;&lt;Year&gt;2012&lt;/Year&gt;&lt;RecNum&gt;448&lt;/RecNum&gt;&lt;DisplayText&gt;(Newman &amp;amp; Bloom, 2012)&lt;/DisplayText&gt;&lt;record&gt;&lt;rec-number&gt;448&lt;/rec-number&gt;&lt;foreign-keys&gt;&lt;key app="EN" db-id="wfp52tzwl00fx1exazo5evf7rdsxv9v2s900" timestamp="1567046061"&gt;448&lt;/key&gt;&lt;/foreign-keys&gt;&lt;ref-type name="Journal Article"&gt;17&lt;/ref-type&gt;&lt;contributors&gt;&lt;authors&gt;&lt;author&gt;Newman, George E.&lt;/author&gt;&lt;author&gt;Bloom, Paul&lt;/author&gt;&lt;/authors&gt;&lt;/contributors&gt;&lt;titles&gt;&lt;title&gt;Art and authenticity: The importance of originals in judgments of value&lt;/title&gt;&lt;secondary-title&gt;Journal of Experimental Psychology: General&lt;/secondary-title&gt;&lt;/titles&gt;&lt;periodical&gt;&lt;full-title&gt;Journal of Experimental Psychology: General&lt;/full-title&gt;&lt;/periodical&gt;&lt;pages&gt;558-569&lt;/pages&gt;&lt;volume&gt;141&lt;/volume&gt;&lt;number&gt;3&lt;/number&gt;&lt;dates&gt;&lt;year&gt;2012&lt;/year&gt;&lt;/dates&gt;&lt;urls&gt;&lt;/urls&gt;&lt;/record&gt;&lt;/Cite&gt;&lt;/EndNote&gt;</w:instrText>
      </w:r>
      <w:r>
        <w:fldChar w:fldCharType="separate"/>
      </w:r>
      <w:r>
        <w:rPr>
          <w:noProof/>
        </w:rPr>
        <w:t>(Newman &amp; Bloom, 2012)</w:t>
      </w:r>
      <w:r>
        <w:fldChar w:fldCharType="end"/>
      </w:r>
      <w:r>
        <w:t xml:space="preserve">.  </w:t>
      </w:r>
    </w:p>
  </w:footnote>
  <w:footnote w:id="8">
    <w:p w14:paraId="3745A181" w14:textId="37ECC283" w:rsidR="00DA6BFA" w:rsidRDefault="00DA6BFA">
      <w:pPr>
        <w:pStyle w:val="FootnoteText"/>
      </w:pPr>
      <w:r>
        <w:rPr>
          <w:rStyle w:val="FootnoteReference"/>
        </w:rPr>
        <w:footnoteRef/>
      </w:r>
      <w:r>
        <w:t xml:space="preserve"> The ‘clusters of iconic artworks’ are just a way of describing how Weitz applies Wittgenstein’s family resemblances to understanding the semantic structure of art. </w:t>
      </w:r>
    </w:p>
  </w:footnote>
  <w:footnote w:id="9">
    <w:p w14:paraId="0F55ADBB" w14:textId="24276308" w:rsidR="00DA6BFA" w:rsidRDefault="00DA6BFA">
      <w:pPr>
        <w:pStyle w:val="FootnoteText"/>
      </w:pPr>
      <w:r>
        <w:rPr>
          <w:rStyle w:val="FootnoteReference"/>
        </w:rPr>
        <w:footnoteRef/>
      </w:r>
      <w:r>
        <w:t xml:space="preserve"> Marcel Duchamp and his Manhattan colleagues famously purchased a standard men’s urinal, upended it and called it </w:t>
      </w:r>
      <w:r w:rsidRPr="007825A1">
        <w:rPr>
          <w:i/>
          <w:iCs/>
        </w:rPr>
        <w:t>Fountain</w:t>
      </w:r>
      <w:r>
        <w:rPr>
          <w:i/>
          <w:iCs/>
        </w:rPr>
        <w:t xml:space="preserve">. </w:t>
      </w:r>
      <w:r w:rsidRPr="007825A1">
        <w:t>This work and the associated story became perhaps the most famous art appropriation of the twentieth century</w:t>
      </w:r>
      <w:r>
        <w:t xml:space="preserve"> </w:t>
      </w:r>
      <w:r>
        <w:fldChar w:fldCharType="begin"/>
      </w:r>
      <w:r>
        <w:instrText xml:space="preserve"> ADDIN EN.CITE &lt;EndNote&gt;&lt;Cite&gt;&lt;Author&gt;Kilroy&lt;/Author&gt;&lt;Year&gt;2017&lt;/Year&gt;&lt;RecNum&gt;183&lt;/RecNum&gt;&lt;Pages&gt;1&lt;/Pages&gt;&lt;DisplayText&gt;(Kilroy, 2017, p. 1)&lt;/DisplayText&gt;&lt;record&gt;&lt;rec-number&gt;183&lt;/rec-number&gt;&lt;foreign-keys&gt;&lt;key app="EN" db-id="wfp52tzwl00fx1exazo5evf7rdsxv9v2s900" timestamp="1528766673"&gt;183&lt;/key&gt;&lt;/foreign-keys&gt;&lt;ref-type name="Book"&gt;6&lt;/ref-type&gt;&lt;contributors&gt;&lt;authors&gt;&lt;author&gt;Kilroy, Robert&lt;/author&gt;&lt;/authors&gt;&lt;/contributors&gt;&lt;titles&gt;&lt;title&gt;Marcel Duchamp’s Fountain: One Hundred Years Later&lt;/title&gt;&lt;/titles&gt;&lt;edition&gt;2017&lt;/edition&gt;&lt;dates&gt;&lt;year&gt;2017&lt;/year&gt;&lt;/dates&gt;&lt;pub-location&gt;Abu Dhabi, United Arab Emirates&lt;/pub-location&gt;&lt;publisher&gt;Palgrave Pivot&lt;/publisher&gt;&lt;urls&gt;&lt;/urls&gt;&lt;/record&gt;&lt;/Cite&gt;&lt;/EndNote&gt;</w:instrText>
      </w:r>
      <w:r>
        <w:fldChar w:fldCharType="separate"/>
      </w:r>
      <w:r>
        <w:rPr>
          <w:noProof/>
        </w:rPr>
        <w:t>(Kilroy, 2017, p. 1)</w:t>
      </w:r>
      <w:r>
        <w:fldChar w:fldCharType="end"/>
      </w:r>
      <w:r w:rsidRPr="007825A1">
        <w:t>.</w:t>
      </w:r>
      <w:r>
        <w:rPr>
          <w:i/>
          <w:iCs/>
        </w:rPr>
        <w:t xml:space="preserve"> </w:t>
      </w:r>
    </w:p>
  </w:footnote>
  <w:footnote w:id="10">
    <w:p w14:paraId="2B30E709" w14:textId="6F685DC9" w:rsidR="00DA6BFA" w:rsidRDefault="00DA6BFA">
      <w:pPr>
        <w:pStyle w:val="FootnoteText"/>
      </w:pPr>
      <w:r>
        <w:rPr>
          <w:rStyle w:val="FootnoteReference"/>
        </w:rPr>
        <w:footnoteRef/>
      </w:r>
      <w:r>
        <w:t xml:space="preserve"> ‘My Bed’ was first shown at the Tate in UK in 1999, but its inaugural exhibition was at the</w:t>
      </w:r>
      <w:r w:rsidRPr="00C8475F">
        <w:t xml:space="preserve"> </w:t>
      </w:r>
      <w:proofErr w:type="spellStart"/>
      <w:r w:rsidRPr="00C8475F">
        <w:t>Sagacho</w:t>
      </w:r>
      <w:proofErr w:type="spellEnd"/>
      <w:r w:rsidRPr="00C8475F">
        <w:t xml:space="preserve"> Exhibit Space</w:t>
      </w:r>
      <w:r>
        <w:t xml:space="preserve"> in Tokyo in 1998. Numerous re-compilations have followed.</w:t>
      </w:r>
    </w:p>
  </w:footnote>
  <w:footnote w:id="11">
    <w:p w14:paraId="04989A6C" w14:textId="1E8A4875" w:rsidR="00DA6BFA" w:rsidRDefault="00DA6BFA">
      <w:pPr>
        <w:pStyle w:val="FootnoteText"/>
      </w:pPr>
      <w:r>
        <w:rPr>
          <w:rStyle w:val="FootnoteReference"/>
        </w:rPr>
        <w:footnoteRef/>
      </w:r>
      <w:r>
        <w:t xml:space="preserve"> </w:t>
      </w:r>
      <w:r w:rsidRPr="00611C94">
        <w:t>‘My Bed’/JMW Turner</w:t>
      </w:r>
      <w:r>
        <w:t xml:space="preserve"> at Turner Contemporary 2017.</w:t>
      </w:r>
    </w:p>
  </w:footnote>
  <w:footnote w:id="12">
    <w:p w14:paraId="20A90587" w14:textId="5A4835B1" w:rsidR="00DA6BFA" w:rsidRDefault="00DA6BFA">
      <w:pPr>
        <w:pStyle w:val="FootnoteText"/>
      </w:pPr>
      <w:r>
        <w:rPr>
          <w:rStyle w:val="FootnoteReference"/>
        </w:rPr>
        <w:footnoteRef/>
      </w:r>
      <w:r>
        <w:t xml:space="preserve"> These are not your standard family shots however. The first is part of an Australian Navy photographic record and the second featured in the Argus, a Melbourne newspaper of the time </w:t>
      </w:r>
      <w:r>
        <w:fldChar w:fldCharType="begin"/>
      </w:r>
      <w:r>
        <w:instrText xml:space="preserve"> ADDIN EN.CITE &lt;EndNote&gt;&lt;Cite&gt;&lt;Author&gt;O&amp;apos;Halloran&lt;/Author&gt;&lt;Year&gt;2012&lt;/Year&gt;&lt;RecNum&gt;615&lt;/RecNum&gt;&lt;Pages&gt;470&lt;/Pages&gt;&lt;DisplayText&gt;(O&amp;apos;Halloran &amp;amp; Poelsma, 2012, p. 470)&lt;/DisplayText&gt;&lt;record&gt;&lt;rec-number&gt;615&lt;/rec-number&gt;&lt;foreign-keys&gt;&lt;key app="EN" db-id="wfp52tzwl00fx1exazo5evf7rdsxv9v2s900" timestamp="1586842606"&gt;615&lt;/key&gt;&lt;/foreign-keys&gt;&lt;ref-type name="Electronic Book"&gt;44&lt;/ref-type&gt;&lt;contributors&gt;&lt;authors&gt;&lt;author&gt;O&amp;apos;Halloran, Peter,  J.&lt;/author&gt;&lt;author&gt;Poelsma, Ann&lt;/author&gt;&lt;/authors&gt;&lt;/contributors&gt;&lt;titles&gt;&lt;title&gt;From Praties to Paddymelons&lt;/title&gt;&lt;secondary-title&gt;The Story of the Balranald O&amp;apos;Hallorans&lt;/secondary-title&gt;&lt;/titles&gt;&lt;dates&gt;&lt;year&gt;2012&lt;/year&gt;&lt;/dates&gt;&lt;urls&gt;&lt;related-urls&gt;&lt;url&gt;https://www.yumpu.com/en/document/view/31060630/from-praties-to-paddymelons-pdf-56mb-clare-county-library&lt;/url&gt;&lt;/related-urls&gt;&lt;/urls&gt;&lt;/record&gt;&lt;/Cite&gt;&lt;/EndNote&gt;</w:instrText>
      </w:r>
      <w:r>
        <w:fldChar w:fldCharType="separate"/>
      </w:r>
      <w:r>
        <w:rPr>
          <w:noProof/>
        </w:rPr>
        <w:t>(O'Halloran &amp; Poelsma, 2012, p. 470)</w:t>
      </w:r>
      <w:r>
        <w:fldChar w:fldCharType="end"/>
      </w:r>
      <w:r>
        <w:t xml:space="preserve">. Nonetheless, family members are subjects of each, and both photographs are treasured parts of the family album. </w:t>
      </w:r>
    </w:p>
  </w:footnote>
  <w:footnote w:id="13">
    <w:p w14:paraId="063EE639" w14:textId="01ABFA3D" w:rsidR="00DA6BFA" w:rsidRDefault="00DA6BFA" w:rsidP="00ED6014">
      <w:pPr>
        <w:pStyle w:val="FootnoteText"/>
      </w:pPr>
      <w:r>
        <w:rPr>
          <w:rStyle w:val="FootnoteReference"/>
        </w:rPr>
        <w:footnoteRef/>
      </w:r>
      <w:r>
        <w:t xml:space="preserve"> Noir photography derives from film noir, a term first coined by French critic Nino Frank in 1946 to describe a slew of US criminal detective films released in French cinemas </w:t>
      </w:r>
      <w:r>
        <w:fldChar w:fldCharType="begin"/>
      </w:r>
      <w:r>
        <w:instrText xml:space="preserve"> ADDIN EN.CITE &lt;EndNote&gt;&lt;Cite&gt;&lt;Author&gt;Robert&lt;/Author&gt;&lt;Year&gt;2013&lt;/Year&gt;&lt;RecNum&gt;665&lt;/RecNum&gt;&lt;Pages&gt;55-56&lt;/Pages&gt;&lt;DisplayText&gt;(Robert, 2013, pp. 55-56)&lt;/DisplayText&gt;&lt;record&gt;&lt;rec-number&gt;665&lt;/rec-number&gt;&lt;foreign-keys&gt;&lt;key app="EN" db-id="wfp52tzwl00fx1exazo5evf7rdsxv9v2s900" timestamp="1596602717"&gt;665&lt;/key&gt;&lt;/foreign-keys&gt;&lt;ref-type name="Journal Article"&gt;17&lt;/ref-type&gt;&lt;contributors&gt;&lt;authors&gt;&lt;author&gt;Robert, Soraya&lt;/author&gt;&lt;/authors&gt;&lt;/contributors&gt;&lt;titles&gt;&lt;title&gt;IT WAS A DARK AND SNOWY NIGHT&lt;/title&gt;&lt;secondary-title&gt;Bitch Magazine: Feminist Response to Pop Culture&lt;/secondary-title&gt;&lt;/titles&gt;&lt;periodical&gt;&lt;full-title&gt;Bitch Magazine: Feminist Response to Pop Culture&lt;/full-title&gt;&lt;/periodical&gt;&lt;pages&gt;55-58&lt;/pages&gt;&lt;number&gt;58&lt;/number&gt;&lt;keywords&gt;&lt;keyword&gt;FILM noir&lt;/keyword&gt;&lt;keyword&gt;SALANDER, Lisbeth (Fictitious character)&lt;/keyword&gt;&lt;keyword&gt;CRIME in literature&lt;/keyword&gt;&lt;keyword&gt;FRANK, Nino&lt;/keyword&gt;&lt;keyword&gt;LARSSON, Stieg, 1954-2004&lt;/keyword&gt;&lt;keyword&gt;GIRL With the Dragon Tattoo, The (Book)&lt;/keyword&gt;&lt;/keywords&gt;&lt;dates&gt;&lt;year&gt;2013&lt;/year&gt;&lt;pub-dates&gt;&lt;date&gt;Spring2013&lt;/date&gt;&lt;/pub-dates&gt;&lt;/dates&gt;&lt;publisher&gt;Bitch Media&lt;/publisher&gt;&lt;isbn&gt;15245314&lt;/isbn&gt;&lt;accession-num&gt;85726672&lt;/accession-num&gt;&lt;work-type&gt;Article&lt;/work-type&gt;&lt;urls&gt;&lt;related-urls&gt;&lt;url&gt;https://search.ebscohost.com/login.aspx?direct=true&amp;amp;AuthType=sso&amp;amp;db=a9h&amp;amp;AN=85726672&amp;amp;site=eds-live&amp;amp;scope=site&amp;amp;custid=s2775460&lt;/url&gt;&lt;/related-urls&gt;&lt;/urls&gt;&lt;remote-database-name&gt;Academic Search Complete&lt;/remote-database-name&gt;&lt;remote-database-provider&gt;EBSCOhost&lt;/remote-database-provider&gt;&lt;/record&gt;&lt;/Cite&gt;&lt;/EndNote&gt;</w:instrText>
      </w:r>
      <w:r>
        <w:fldChar w:fldCharType="separate"/>
      </w:r>
      <w:r>
        <w:rPr>
          <w:noProof/>
        </w:rPr>
        <w:t>(Robert, 2013, pp. 55-56)</w:t>
      </w:r>
      <w:r>
        <w:fldChar w:fldCharType="end"/>
      </w:r>
      <w:r>
        <w:t>.  According to Robert, the atmosphere defining noir was an all-encompassing dark mood ‘reflected in the literal gloom of the dreary</w:t>
      </w:r>
    </w:p>
    <w:p w14:paraId="485F5105" w14:textId="49036D89" w:rsidR="00DA6BFA" w:rsidRDefault="00DA6BFA" w:rsidP="00ED6014">
      <w:pPr>
        <w:pStyle w:val="FootnoteText"/>
      </w:pPr>
      <w:r>
        <w:t>weather that forms its backdrop, the embodiment of the corruption and hopelessness dominating its cynical storylines’.</w:t>
      </w:r>
    </w:p>
  </w:footnote>
  <w:footnote w:id="14">
    <w:p w14:paraId="7FCFE731" w14:textId="77777777" w:rsidR="00DA6BFA" w:rsidRDefault="00DA6BFA" w:rsidP="002020F9">
      <w:pPr>
        <w:pStyle w:val="FootnoteText"/>
      </w:pPr>
      <w:r>
        <w:rPr>
          <w:rStyle w:val="FootnoteReference"/>
        </w:rPr>
        <w:footnoteRef/>
      </w:r>
      <w:r>
        <w:t xml:space="preserve"> Peter O’Halloran was the author’s father. </w:t>
      </w:r>
    </w:p>
  </w:footnote>
  <w:footnote w:id="15">
    <w:p w14:paraId="499D2FD8" w14:textId="6D5DCEFC" w:rsidR="00DA6BFA" w:rsidRDefault="00DA6BFA">
      <w:pPr>
        <w:pStyle w:val="FootnoteText"/>
      </w:pPr>
      <w:r>
        <w:rPr>
          <w:rStyle w:val="FootnoteReference"/>
        </w:rPr>
        <w:footnoteRef/>
      </w:r>
      <w:r>
        <w:t xml:space="preserve"> Peter O’Halloran (the author’s brother) and Ann </w:t>
      </w:r>
      <w:proofErr w:type="spellStart"/>
      <w:r>
        <w:t>Poelsma</w:t>
      </w:r>
      <w:proofErr w:type="spellEnd"/>
      <w:r>
        <w:t xml:space="preserve"> drew these two valuable information sources together in their family history of the Balranald </w:t>
      </w:r>
      <w:proofErr w:type="spellStart"/>
      <w:r>
        <w:t>O’Hallorans</w:t>
      </w:r>
      <w:proofErr w:type="spellEnd"/>
      <w:r>
        <w:t xml:space="preserve"> enabling these wartime events to be drawn into a unique biographical narrative.</w:t>
      </w:r>
    </w:p>
  </w:footnote>
  <w:footnote w:id="16">
    <w:p w14:paraId="6C661B9F" w14:textId="658B8D8B" w:rsidR="00DA6BFA" w:rsidRDefault="00DA6BFA">
      <w:pPr>
        <w:pStyle w:val="FootnoteText"/>
      </w:pPr>
      <w:r>
        <w:rPr>
          <w:rStyle w:val="FootnoteReference"/>
        </w:rPr>
        <w:footnoteRef/>
      </w:r>
      <w:r>
        <w:t xml:space="preserve"> Reference acoustic trauma Authors personal role in testing Peter as an audiologist.  The personal sailors story communication issues butt of jokes etc deeply influenced the author’s own decision to train as an audiologist. </w:t>
      </w:r>
      <w:r w:rsidRPr="00393C84">
        <w:t>More detail re the darkness of total deafness from gun blast – two weeks profoundly deaf followed by gradual and partial recovery - Father direct account – hearing tested confirmed consistency with acoustic trauma and partial recovery (often due to middle ear mechanism physical structures or inner ear structures recovering.</w:t>
      </w:r>
    </w:p>
  </w:footnote>
  <w:footnote w:id="17">
    <w:p w14:paraId="122CEF49" w14:textId="7DFC51F7" w:rsidR="00DA6BFA" w:rsidRDefault="00DA6BFA">
      <w:pPr>
        <w:pStyle w:val="FootnoteText"/>
      </w:pPr>
      <w:r>
        <w:rPr>
          <w:rStyle w:val="FootnoteReference"/>
        </w:rPr>
        <w:footnoteRef/>
      </w:r>
      <w:r>
        <w:t xml:space="preserve"> Cover a reference for expanded Lend Lease and how it could be seen negatively embedding US in a militarily entrenched power relation with the rest of the world.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F7ACE"/>
    <w:multiLevelType w:val="hybridMultilevel"/>
    <w:tmpl w:val="EFF64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11BC6"/>
    <w:multiLevelType w:val="hybridMultilevel"/>
    <w:tmpl w:val="3EF6AD54"/>
    <w:lvl w:ilvl="0" w:tplc="E2A21464">
      <w:start w:val="1"/>
      <w:numFmt w:val="bullet"/>
      <w:lvlText w:val="•"/>
      <w:lvlJc w:val="left"/>
      <w:pPr>
        <w:tabs>
          <w:tab w:val="num" w:pos="720"/>
        </w:tabs>
        <w:ind w:left="720" w:hanging="360"/>
      </w:pPr>
      <w:rPr>
        <w:rFonts w:ascii="Arial" w:hAnsi="Arial" w:hint="default"/>
      </w:rPr>
    </w:lvl>
    <w:lvl w:ilvl="1" w:tplc="B150E66C" w:tentative="1">
      <w:start w:val="1"/>
      <w:numFmt w:val="bullet"/>
      <w:lvlText w:val="•"/>
      <w:lvlJc w:val="left"/>
      <w:pPr>
        <w:tabs>
          <w:tab w:val="num" w:pos="1440"/>
        </w:tabs>
        <w:ind w:left="1440" w:hanging="360"/>
      </w:pPr>
      <w:rPr>
        <w:rFonts w:ascii="Arial" w:hAnsi="Arial" w:hint="default"/>
      </w:rPr>
    </w:lvl>
    <w:lvl w:ilvl="2" w:tplc="3EF6BE96" w:tentative="1">
      <w:start w:val="1"/>
      <w:numFmt w:val="bullet"/>
      <w:lvlText w:val="•"/>
      <w:lvlJc w:val="left"/>
      <w:pPr>
        <w:tabs>
          <w:tab w:val="num" w:pos="2160"/>
        </w:tabs>
        <w:ind w:left="2160" w:hanging="360"/>
      </w:pPr>
      <w:rPr>
        <w:rFonts w:ascii="Arial" w:hAnsi="Arial" w:hint="default"/>
      </w:rPr>
    </w:lvl>
    <w:lvl w:ilvl="3" w:tplc="217E4EBE" w:tentative="1">
      <w:start w:val="1"/>
      <w:numFmt w:val="bullet"/>
      <w:lvlText w:val="•"/>
      <w:lvlJc w:val="left"/>
      <w:pPr>
        <w:tabs>
          <w:tab w:val="num" w:pos="2880"/>
        </w:tabs>
        <w:ind w:left="2880" w:hanging="360"/>
      </w:pPr>
      <w:rPr>
        <w:rFonts w:ascii="Arial" w:hAnsi="Arial" w:hint="default"/>
      </w:rPr>
    </w:lvl>
    <w:lvl w:ilvl="4" w:tplc="4990A5CA" w:tentative="1">
      <w:start w:val="1"/>
      <w:numFmt w:val="bullet"/>
      <w:lvlText w:val="•"/>
      <w:lvlJc w:val="left"/>
      <w:pPr>
        <w:tabs>
          <w:tab w:val="num" w:pos="3600"/>
        </w:tabs>
        <w:ind w:left="3600" w:hanging="360"/>
      </w:pPr>
      <w:rPr>
        <w:rFonts w:ascii="Arial" w:hAnsi="Arial" w:hint="default"/>
      </w:rPr>
    </w:lvl>
    <w:lvl w:ilvl="5" w:tplc="BF025166" w:tentative="1">
      <w:start w:val="1"/>
      <w:numFmt w:val="bullet"/>
      <w:lvlText w:val="•"/>
      <w:lvlJc w:val="left"/>
      <w:pPr>
        <w:tabs>
          <w:tab w:val="num" w:pos="4320"/>
        </w:tabs>
        <w:ind w:left="4320" w:hanging="360"/>
      </w:pPr>
      <w:rPr>
        <w:rFonts w:ascii="Arial" w:hAnsi="Arial" w:hint="default"/>
      </w:rPr>
    </w:lvl>
    <w:lvl w:ilvl="6" w:tplc="0944E3B0" w:tentative="1">
      <w:start w:val="1"/>
      <w:numFmt w:val="bullet"/>
      <w:lvlText w:val="•"/>
      <w:lvlJc w:val="left"/>
      <w:pPr>
        <w:tabs>
          <w:tab w:val="num" w:pos="5040"/>
        </w:tabs>
        <w:ind w:left="5040" w:hanging="360"/>
      </w:pPr>
      <w:rPr>
        <w:rFonts w:ascii="Arial" w:hAnsi="Arial" w:hint="default"/>
      </w:rPr>
    </w:lvl>
    <w:lvl w:ilvl="7" w:tplc="53C88D86" w:tentative="1">
      <w:start w:val="1"/>
      <w:numFmt w:val="bullet"/>
      <w:lvlText w:val="•"/>
      <w:lvlJc w:val="left"/>
      <w:pPr>
        <w:tabs>
          <w:tab w:val="num" w:pos="5760"/>
        </w:tabs>
        <w:ind w:left="5760" w:hanging="360"/>
      </w:pPr>
      <w:rPr>
        <w:rFonts w:ascii="Arial" w:hAnsi="Arial" w:hint="default"/>
      </w:rPr>
    </w:lvl>
    <w:lvl w:ilvl="8" w:tplc="C4A80A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1B3C6E"/>
    <w:multiLevelType w:val="hybridMultilevel"/>
    <w:tmpl w:val="D4FA0A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C5E0659"/>
    <w:multiLevelType w:val="hybridMultilevel"/>
    <w:tmpl w:val="61B823DE"/>
    <w:lvl w:ilvl="0" w:tplc="71EE4C12">
      <w:start w:val="1"/>
      <w:numFmt w:val="bullet"/>
      <w:lvlText w:val="•"/>
      <w:lvlJc w:val="left"/>
      <w:pPr>
        <w:tabs>
          <w:tab w:val="num" w:pos="720"/>
        </w:tabs>
        <w:ind w:left="720" w:hanging="360"/>
      </w:pPr>
      <w:rPr>
        <w:rFonts w:ascii="Arial" w:hAnsi="Arial" w:hint="default"/>
      </w:rPr>
    </w:lvl>
    <w:lvl w:ilvl="1" w:tplc="DF904666" w:tentative="1">
      <w:start w:val="1"/>
      <w:numFmt w:val="bullet"/>
      <w:lvlText w:val="•"/>
      <w:lvlJc w:val="left"/>
      <w:pPr>
        <w:tabs>
          <w:tab w:val="num" w:pos="1440"/>
        </w:tabs>
        <w:ind w:left="1440" w:hanging="360"/>
      </w:pPr>
      <w:rPr>
        <w:rFonts w:ascii="Arial" w:hAnsi="Arial" w:hint="default"/>
      </w:rPr>
    </w:lvl>
    <w:lvl w:ilvl="2" w:tplc="4DA40066" w:tentative="1">
      <w:start w:val="1"/>
      <w:numFmt w:val="bullet"/>
      <w:lvlText w:val="•"/>
      <w:lvlJc w:val="left"/>
      <w:pPr>
        <w:tabs>
          <w:tab w:val="num" w:pos="2160"/>
        </w:tabs>
        <w:ind w:left="2160" w:hanging="360"/>
      </w:pPr>
      <w:rPr>
        <w:rFonts w:ascii="Arial" w:hAnsi="Arial" w:hint="default"/>
      </w:rPr>
    </w:lvl>
    <w:lvl w:ilvl="3" w:tplc="8D24FF26" w:tentative="1">
      <w:start w:val="1"/>
      <w:numFmt w:val="bullet"/>
      <w:lvlText w:val="•"/>
      <w:lvlJc w:val="left"/>
      <w:pPr>
        <w:tabs>
          <w:tab w:val="num" w:pos="2880"/>
        </w:tabs>
        <w:ind w:left="2880" w:hanging="360"/>
      </w:pPr>
      <w:rPr>
        <w:rFonts w:ascii="Arial" w:hAnsi="Arial" w:hint="default"/>
      </w:rPr>
    </w:lvl>
    <w:lvl w:ilvl="4" w:tplc="19F2D060" w:tentative="1">
      <w:start w:val="1"/>
      <w:numFmt w:val="bullet"/>
      <w:lvlText w:val="•"/>
      <w:lvlJc w:val="left"/>
      <w:pPr>
        <w:tabs>
          <w:tab w:val="num" w:pos="3600"/>
        </w:tabs>
        <w:ind w:left="3600" w:hanging="360"/>
      </w:pPr>
      <w:rPr>
        <w:rFonts w:ascii="Arial" w:hAnsi="Arial" w:hint="default"/>
      </w:rPr>
    </w:lvl>
    <w:lvl w:ilvl="5" w:tplc="93F4A312" w:tentative="1">
      <w:start w:val="1"/>
      <w:numFmt w:val="bullet"/>
      <w:lvlText w:val="•"/>
      <w:lvlJc w:val="left"/>
      <w:pPr>
        <w:tabs>
          <w:tab w:val="num" w:pos="4320"/>
        </w:tabs>
        <w:ind w:left="4320" w:hanging="360"/>
      </w:pPr>
      <w:rPr>
        <w:rFonts w:ascii="Arial" w:hAnsi="Arial" w:hint="default"/>
      </w:rPr>
    </w:lvl>
    <w:lvl w:ilvl="6" w:tplc="96220220" w:tentative="1">
      <w:start w:val="1"/>
      <w:numFmt w:val="bullet"/>
      <w:lvlText w:val="•"/>
      <w:lvlJc w:val="left"/>
      <w:pPr>
        <w:tabs>
          <w:tab w:val="num" w:pos="5040"/>
        </w:tabs>
        <w:ind w:left="5040" w:hanging="360"/>
      </w:pPr>
      <w:rPr>
        <w:rFonts w:ascii="Arial" w:hAnsi="Arial" w:hint="default"/>
      </w:rPr>
    </w:lvl>
    <w:lvl w:ilvl="7" w:tplc="EA7AF170" w:tentative="1">
      <w:start w:val="1"/>
      <w:numFmt w:val="bullet"/>
      <w:lvlText w:val="•"/>
      <w:lvlJc w:val="left"/>
      <w:pPr>
        <w:tabs>
          <w:tab w:val="num" w:pos="5760"/>
        </w:tabs>
        <w:ind w:left="5760" w:hanging="360"/>
      </w:pPr>
      <w:rPr>
        <w:rFonts w:ascii="Arial" w:hAnsi="Arial" w:hint="default"/>
      </w:rPr>
    </w:lvl>
    <w:lvl w:ilvl="8" w:tplc="18E8D7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3F601E9"/>
    <w:multiLevelType w:val="hybridMultilevel"/>
    <w:tmpl w:val="F196B870"/>
    <w:lvl w:ilvl="0" w:tplc="1B5E2D46">
      <w:start w:val="1"/>
      <w:numFmt w:val="bullet"/>
      <w:lvlText w:val="•"/>
      <w:lvlJc w:val="left"/>
      <w:pPr>
        <w:tabs>
          <w:tab w:val="num" w:pos="720"/>
        </w:tabs>
        <w:ind w:left="720" w:hanging="360"/>
      </w:pPr>
      <w:rPr>
        <w:rFonts w:ascii="Arial" w:hAnsi="Arial" w:hint="default"/>
      </w:rPr>
    </w:lvl>
    <w:lvl w:ilvl="1" w:tplc="3FF86672" w:tentative="1">
      <w:start w:val="1"/>
      <w:numFmt w:val="bullet"/>
      <w:lvlText w:val="•"/>
      <w:lvlJc w:val="left"/>
      <w:pPr>
        <w:tabs>
          <w:tab w:val="num" w:pos="1440"/>
        </w:tabs>
        <w:ind w:left="1440" w:hanging="360"/>
      </w:pPr>
      <w:rPr>
        <w:rFonts w:ascii="Arial" w:hAnsi="Arial" w:hint="default"/>
      </w:rPr>
    </w:lvl>
    <w:lvl w:ilvl="2" w:tplc="9C0032C2" w:tentative="1">
      <w:start w:val="1"/>
      <w:numFmt w:val="bullet"/>
      <w:lvlText w:val="•"/>
      <w:lvlJc w:val="left"/>
      <w:pPr>
        <w:tabs>
          <w:tab w:val="num" w:pos="2160"/>
        </w:tabs>
        <w:ind w:left="2160" w:hanging="360"/>
      </w:pPr>
      <w:rPr>
        <w:rFonts w:ascii="Arial" w:hAnsi="Arial" w:hint="default"/>
      </w:rPr>
    </w:lvl>
    <w:lvl w:ilvl="3" w:tplc="8BC22724" w:tentative="1">
      <w:start w:val="1"/>
      <w:numFmt w:val="bullet"/>
      <w:lvlText w:val="•"/>
      <w:lvlJc w:val="left"/>
      <w:pPr>
        <w:tabs>
          <w:tab w:val="num" w:pos="2880"/>
        </w:tabs>
        <w:ind w:left="2880" w:hanging="360"/>
      </w:pPr>
      <w:rPr>
        <w:rFonts w:ascii="Arial" w:hAnsi="Arial" w:hint="default"/>
      </w:rPr>
    </w:lvl>
    <w:lvl w:ilvl="4" w:tplc="190C3DBE" w:tentative="1">
      <w:start w:val="1"/>
      <w:numFmt w:val="bullet"/>
      <w:lvlText w:val="•"/>
      <w:lvlJc w:val="left"/>
      <w:pPr>
        <w:tabs>
          <w:tab w:val="num" w:pos="3600"/>
        </w:tabs>
        <w:ind w:left="3600" w:hanging="360"/>
      </w:pPr>
      <w:rPr>
        <w:rFonts w:ascii="Arial" w:hAnsi="Arial" w:hint="default"/>
      </w:rPr>
    </w:lvl>
    <w:lvl w:ilvl="5" w:tplc="F474AD46" w:tentative="1">
      <w:start w:val="1"/>
      <w:numFmt w:val="bullet"/>
      <w:lvlText w:val="•"/>
      <w:lvlJc w:val="left"/>
      <w:pPr>
        <w:tabs>
          <w:tab w:val="num" w:pos="4320"/>
        </w:tabs>
        <w:ind w:left="4320" w:hanging="360"/>
      </w:pPr>
      <w:rPr>
        <w:rFonts w:ascii="Arial" w:hAnsi="Arial" w:hint="default"/>
      </w:rPr>
    </w:lvl>
    <w:lvl w:ilvl="6" w:tplc="082023DE" w:tentative="1">
      <w:start w:val="1"/>
      <w:numFmt w:val="bullet"/>
      <w:lvlText w:val="•"/>
      <w:lvlJc w:val="left"/>
      <w:pPr>
        <w:tabs>
          <w:tab w:val="num" w:pos="5040"/>
        </w:tabs>
        <w:ind w:left="5040" w:hanging="360"/>
      </w:pPr>
      <w:rPr>
        <w:rFonts w:ascii="Arial" w:hAnsi="Arial" w:hint="default"/>
      </w:rPr>
    </w:lvl>
    <w:lvl w:ilvl="7" w:tplc="5CA22F3A" w:tentative="1">
      <w:start w:val="1"/>
      <w:numFmt w:val="bullet"/>
      <w:lvlText w:val="•"/>
      <w:lvlJc w:val="left"/>
      <w:pPr>
        <w:tabs>
          <w:tab w:val="num" w:pos="5760"/>
        </w:tabs>
        <w:ind w:left="5760" w:hanging="360"/>
      </w:pPr>
      <w:rPr>
        <w:rFonts w:ascii="Arial" w:hAnsi="Arial" w:hint="default"/>
      </w:rPr>
    </w:lvl>
    <w:lvl w:ilvl="8" w:tplc="10B431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74C7825"/>
    <w:multiLevelType w:val="hybridMultilevel"/>
    <w:tmpl w:val="013E00A4"/>
    <w:lvl w:ilvl="0" w:tplc="EC40F698">
      <w:start w:val="1"/>
      <w:numFmt w:val="decimal"/>
      <w:lvlText w:val="%1."/>
      <w:lvlJc w:val="left"/>
      <w:pPr>
        <w:tabs>
          <w:tab w:val="num" w:pos="720"/>
        </w:tabs>
        <w:ind w:left="720" w:hanging="360"/>
      </w:pPr>
    </w:lvl>
    <w:lvl w:ilvl="1" w:tplc="E5186B98" w:tentative="1">
      <w:start w:val="1"/>
      <w:numFmt w:val="decimal"/>
      <w:lvlText w:val="%2."/>
      <w:lvlJc w:val="left"/>
      <w:pPr>
        <w:tabs>
          <w:tab w:val="num" w:pos="1440"/>
        </w:tabs>
        <w:ind w:left="1440" w:hanging="360"/>
      </w:pPr>
    </w:lvl>
    <w:lvl w:ilvl="2" w:tplc="3D149E20" w:tentative="1">
      <w:start w:val="1"/>
      <w:numFmt w:val="decimal"/>
      <w:lvlText w:val="%3."/>
      <w:lvlJc w:val="left"/>
      <w:pPr>
        <w:tabs>
          <w:tab w:val="num" w:pos="2160"/>
        </w:tabs>
        <w:ind w:left="2160" w:hanging="360"/>
      </w:pPr>
    </w:lvl>
    <w:lvl w:ilvl="3" w:tplc="9F76FF22" w:tentative="1">
      <w:start w:val="1"/>
      <w:numFmt w:val="decimal"/>
      <w:lvlText w:val="%4."/>
      <w:lvlJc w:val="left"/>
      <w:pPr>
        <w:tabs>
          <w:tab w:val="num" w:pos="2880"/>
        </w:tabs>
        <w:ind w:left="2880" w:hanging="360"/>
      </w:pPr>
    </w:lvl>
    <w:lvl w:ilvl="4" w:tplc="49C805EE" w:tentative="1">
      <w:start w:val="1"/>
      <w:numFmt w:val="decimal"/>
      <w:lvlText w:val="%5."/>
      <w:lvlJc w:val="left"/>
      <w:pPr>
        <w:tabs>
          <w:tab w:val="num" w:pos="3600"/>
        </w:tabs>
        <w:ind w:left="3600" w:hanging="360"/>
      </w:pPr>
    </w:lvl>
    <w:lvl w:ilvl="5" w:tplc="BDF4D4A4" w:tentative="1">
      <w:start w:val="1"/>
      <w:numFmt w:val="decimal"/>
      <w:lvlText w:val="%6."/>
      <w:lvlJc w:val="left"/>
      <w:pPr>
        <w:tabs>
          <w:tab w:val="num" w:pos="4320"/>
        </w:tabs>
        <w:ind w:left="4320" w:hanging="360"/>
      </w:pPr>
    </w:lvl>
    <w:lvl w:ilvl="6" w:tplc="43C8B136" w:tentative="1">
      <w:start w:val="1"/>
      <w:numFmt w:val="decimal"/>
      <w:lvlText w:val="%7."/>
      <w:lvlJc w:val="left"/>
      <w:pPr>
        <w:tabs>
          <w:tab w:val="num" w:pos="5040"/>
        </w:tabs>
        <w:ind w:left="5040" w:hanging="360"/>
      </w:pPr>
    </w:lvl>
    <w:lvl w:ilvl="7" w:tplc="D556C1EE" w:tentative="1">
      <w:start w:val="1"/>
      <w:numFmt w:val="decimal"/>
      <w:lvlText w:val="%8."/>
      <w:lvlJc w:val="left"/>
      <w:pPr>
        <w:tabs>
          <w:tab w:val="num" w:pos="5760"/>
        </w:tabs>
        <w:ind w:left="5760" w:hanging="360"/>
      </w:pPr>
    </w:lvl>
    <w:lvl w:ilvl="8" w:tplc="790AF0EE" w:tentative="1">
      <w:start w:val="1"/>
      <w:numFmt w:val="decimal"/>
      <w:lvlText w:val="%9."/>
      <w:lvlJc w:val="left"/>
      <w:pPr>
        <w:tabs>
          <w:tab w:val="num" w:pos="6480"/>
        </w:tabs>
        <w:ind w:left="6480" w:hanging="360"/>
      </w:pPr>
    </w:lvl>
  </w:abstractNum>
  <w:abstractNum w:abstractNumId="6" w15:restartNumberingAfterBreak="0">
    <w:nsid w:val="7DF56393"/>
    <w:multiLevelType w:val="hybridMultilevel"/>
    <w:tmpl w:val="A176A538"/>
    <w:lvl w:ilvl="0" w:tplc="019C040A">
      <w:start w:val="1"/>
      <w:numFmt w:val="bullet"/>
      <w:lvlText w:val="•"/>
      <w:lvlJc w:val="left"/>
      <w:pPr>
        <w:tabs>
          <w:tab w:val="num" w:pos="720"/>
        </w:tabs>
        <w:ind w:left="720" w:hanging="360"/>
      </w:pPr>
      <w:rPr>
        <w:rFonts w:ascii="Arial" w:hAnsi="Arial" w:hint="default"/>
      </w:rPr>
    </w:lvl>
    <w:lvl w:ilvl="1" w:tplc="421CA8A2" w:tentative="1">
      <w:start w:val="1"/>
      <w:numFmt w:val="bullet"/>
      <w:lvlText w:val="•"/>
      <w:lvlJc w:val="left"/>
      <w:pPr>
        <w:tabs>
          <w:tab w:val="num" w:pos="1440"/>
        </w:tabs>
        <w:ind w:left="1440" w:hanging="360"/>
      </w:pPr>
      <w:rPr>
        <w:rFonts w:ascii="Arial" w:hAnsi="Arial" w:hint="default"/>
      </w:rPr>
    </w:lvl>
    <w:lvl w:ilvl="2" w:tplc="F5B0EC3C" w:tentative="1">
      <w:start w:val="1"/>
      <w:numFmt w:val="bullet"/>
      <w:lvlText w:val="•"/>
      <w:lvlJc w:val="left"/>
      <w:pPr>
        <w:tabs>
          <w:tab w:val="num" w:pos="2160"/>
        </w:tabs>
        <w:ind w:left="2160" w:hanging="360"/>
      </w:pPr>
      <w:rPr>
        <w:rFonts w:ascii="Arial" w:hAnsi="Arial" w:hint="default"/>
      </w:rPr>
    </w:lvl>
    <w:lvl w:ilvl="3" w:tplc="516CFDBA" w:tentative="1">
      <w:start w:val="1"/>
      <w:numFmt w:val="bullet"/>
      <w:lvlText w:val="•"/>
      <w:lvlJc w:val="left"/>
      <w:pPr>
        <w:tabs>
          <w:tab w:val="num" w:pos="2880"/>
        </w:tabs>
        <w:ind w:left="2880" w:hanging="360"/>
      </w:pPr>
      <w:rPr>
        <w:rFonts w:ascii="Arial" w:hAnsi="Arial" w:hint="default"/>
      </w:rPr>
    </w:lvl>
    <w:lvl w:ilvl="4" w:tplc="4E42C7E0" w:tentative="1">
      <w:start w:val="1"/>
      <w:numFmt w:val="bullet"/>
      <w:lvlText w:val="•"/>
      <w:lvlJc w:val="left"/>
      <w:pPr>
        <w:tabs>
          <w:tab w:val="num" w:pos="3600"/>
        </w:tabs>
        <w:ind w:left="3600" w:hanging="360"/>
      </w:pPr>
      <w:rPr>
        <w:rFonts w:ascii="Arial" w:hAnsi="Arial" w:hint="default"/>
      </w:rPr>
    </w:lvl>
    <w:lvl w:ilvl="5" w:tplc="62F4B29A" w:tentative="1">
      <w:start w:val="1"/>
      <w:numFmt w:val="bullet"/>
      <w:lvlText w:val="•"/>
      <w:lvlJc w:val="left"/>
      <w:pPr>
        <w:tabs>
          <w:tab w:val="num" w:pos="4320"/>
        </w:tabs>
        <w:ind w:left="4320" w:hanging="360"/>
      </w:pPr>
      <w:rPr>
        <w:rFonts w:ascii="Arial" w:hAnsi="Arial" w:hint="default"/>
      </w:rPr>
    </w:lvl>
    <w:lvl w:ilvl="6" w:tplc="3A844D52" w:tentative="1">
      <w:start w:val="1"/>
      <w:numFmt w:val="bullet"/>
      <w:lvlText w:val="•"/>
      <w:lvlJc w:val="left"/>
      <w:pPr>
        <w:tabs>
          <w:tab w:val="num" w:pos="5040"/>
        </w:tabs>
        <w:ind w:left="5040" w:hanging="360"/>
      </w:pPr>
      <w:rPr>
        <w:rFonts w:ascii="Arial" w:hAnsi="Arial" w:hint="default"/>
      </w:rPr>
    </w:lvl>
    <w:lvl w:ilvl="7" w:tplc="CFB84152" w:tentative="1">
      <w:start w:val="1"/>
      <w:numFmt w:val="bullet"/>
      <w:lvlText w:val="•"/>
      <w:lvlJc w:val="left"/>
      <w:pPr>
        <w:tabs>
          <w:tab w:val="num" w:pos="5760"/>
        </w:tabs>
        <w:ind w:left="5760" w:hanging="360"/>
      </w:pPr>
      <w:rPr>
        <w:rFonts w:ascii="Arial" w:hAnsi="Arial" w:hint="default"/>
      </w:rPr>
    </w:lvl>
    <w:lvl w:ilvl="8" w:tplc="4094019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3"/>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p52tzwl00fx1exazo5evf7rdsxv9v2s900&quot;&gt;My EndNote Library updated 170719&lt;record-ids&gt;&lt;item&gt;97&lt;/item&gt;&lt;item&gt;175&lt;/item&gt;&lt;item&gt;181&lt;/item&gt;&lt;item&gt;183&lt;/item&gt;&lt;item&gt;313&lt;/item&gt;&lt;item&gt;344&lt;/item&gt;&lt;item&gt;347&lt;/item&gt;&lt;item&gt;390&lt;/item&gt;&lt;item&gt;402&lt;/item&gt;&lt;item&gt;419&lt;/item&gt;&lt;item&gt;423&lt;/item&gt;&lt;item&gt;424&lt;/item&gt;&lt;item&gt;448&lt;/item&gt;&lt;item&gt;566&lt;/item&gt;&lt;item&gt;577&lt;/item&gt;&lt;item&gt;609&lt;/item&gt;&lt;item&gt;615&lt;/item&gt;&lt;item&gt;617&lt;/item&gt;&lt;item&gt;620&lt;/item&gt;&lt;item&gt;621&lt;/item&gt;&lt;item&gt;622&lt;/item&gt;&lt;item&gt;628&lt;/item&gt;&lt;item&gt;634&lt;/item&gt;&lt;item&gt;635&lt;/item&gt;&lt;item&gt;636&lt;/item&gt;&lt;item&gt;637&lt;/item&gt;&lt;item&gt;645&lt;/item&gt;&lt;item&gt;648&lt;/item&gt;&lt;item&gt;649&lt;/item&gt;&lt;item&gt;651&lt;/item&gt;&lt;item&gt;654&lt;/item&gt;&lt;item&gt;657&lt;/item&gt;&lt;item&gt;658&lt;/item&gt;&lt;item&gt;660&lt;/item&gt;&lt;item&gt;663&lt;/item&gt;&lt;item&gt;664&lt;/item&gt;&lt;item&gt;665&lt;/item&gt;&lt;item&gt;667&lt;/item&gt;&lt;item&gt;670&lt;/item&gt;&lt;item&gt;672&lt;/item&gt;&lt;item&gt;673&lt;/item&gt;&lt;/record-ids&gt;&lt;/item&gt;&lt;/Libraries&gt;"/>
  </w:docVars>
  <w:rsids>
    <w:rsidRoot w:val="002240D9"/>
    <w:rsid w:val="000003BB"/>
    <w:rsid w:val="00000776"/>
    <w:rsid w:val="00010518"/>
    <w:rsid w:val="00010C8D"/>
    <w:rsid w:val="00012516"/>
    <w:rsid w:val="00012E89"/>
    <w:rsid w:val="000157D5"/>
    <w:rsid w:val="000260F7"/>
    <w:rsid w:val="00026730"/>
    <w:rsid w:val="000308D0"/>
    <w:rsid w:val="000362B6"/>
    <w:rsid w:val="00040148"/>
    <w:rsid w:val="00042D09"/>
    <w:rsid w:val="00043190"/>
    <w:rsid w:val="00043318"/>
    <w:rsid w:val="000508BD"/>
    <w:rsid w:val="0005118F"/>
    <w:rsid w:val="00053501"/>
    <w:rsid w:val="00053C96"/>
    <w:rsid w:val="00057FA7"/>
    <w:rsid w:val="00060ACC"/>
    <w:rsid w:val="00060F51"/>
    <w:rsid w:val="00064314"/>
    <w:rsid w:val="000749EA"/>
    <w:rsid w:val="00083F74"/>
    <w:rsid w:val="000852D3"/>
    <w:rsid w:val="00085A51"/>
    <w:rsid w:val="00090B34"/>
    <w:rsid w:val="00097E39"/>
    <w:rsid w:val="000A0845"/>
    <w:rsid w:val="000A46F6"/>
    <w:rsid w:val="000A4ACE"/>
    <w:rsid w:val="000B7CD3"/>
    <w:rsid w:val="000B7D27"/>
    <w:rsid w:val="000C07E7"/>
    <w:rsid w:val="000C19A0"/>
    <w:rsid w:val="000C4F4B"/>
    <w:rsid w:val="000D64D8"/>
    <w:rsid w:val="000D7001"/>
    <w:rsid w:val="000E5C27"/>
    <w:rsid w:val="000E6F1F"/>
    <w:rsid w:val="000E7857"/>
    <w:rsid w:val="000F10B8"/>
    <w:rsid w:val="000F111B"/>
    <w:rsid w:val="000F1A62"/>
    <w:rsid w:val="000F2AAD"/>
    <w:rsid w:val="000F38C5"/>
    <w:rsid w:val="000F4557"/>
    <w:rsid w:val="000F7560"/>
    <w:rsid w:val="001006CA"/>
    <w:rsid w:val="00100B78"/>
    <w:rsid w:val="00101347"/>
    <w:rsid w:val="00103890"/>
    <w:rsid w:val="00104E0C"/>
    <w:rsid w:val="00112920"/>
    <w:rsid w:val="001131C5"/>
    <w:rsid w:val="00113D47"/>
    <w:rsid w:val="0011601C"/>
    <w:rsid w:val="00117E5C"/>
    <w:rsid w:val="00125CBD"/>
    <w:rsid w:val="0012606E"/>
    <w:rsid w:val="00135439"/>
    <w:rsid w:val="00144371"/>
    <w:rsid w:val="00144384"/>
    <w:rsid w:val="0014513A"/>
    <w:rsid w:val="00152873"/>
    <w:rsid w:val="001632EE"/>
    <w:rsid w:val="00163AEE"/>
    <w:rsid w:val="001701C0"/>
    <w:rsid w:val="00171E51"/>
    <w:rsid w:val="001731D2"/>
    <w:rsid w:val="00190E77"/>
    <w:rsid w:val="00192371"/>
    <w:rsid w:val="001952CC"/>
    <w:rsid w:val="00197014"/>
    <w:rsid w:val="001A0DA8"/>
    <w:rsid w:val="001A3705"/>
    <w:rsid w:val="001A40B1"/>
    <w:rsid w:val="001A5372"/>
    <w:rsid w:val="001B0BEB"/>
    <w:rsid w:val="001B3858"/>
    <w:rsid w:val="001B78D5"/>
    <w:rsid w:val="001C2E2C"/>
    <w:rsid w:val="001C35D1"/>
    <w:rsid w:val="001C3AF4"/>
    <w:rsid w:val="001C7D6F"/>
    <w:rsid w:val="001D2452"/>
    <w:rsid w:val="001D6096"/>
    <w:rsid w:val="001E0B90"/>
    <w:rsid w:val="001E0C85"/>
    <w:rsid w:val="001E1146"/>
    <w:rsid w:val="001E2B99"/>
    <w:rsid w:val="001E3EAE"/>
    <w:rsid w:val="001E72B9"/>
    <w:rsid w:val="001F7DFD"/>
    <w:rsid w:val="002020F9"/>
    <w:rsid w:val="00204241"/>
    <w:rsid w:val="00213861"/>
    <w:rsid w:val="00213CAD"/>
    <w:rsid w:val="002141D5"/>
    <w:rsid w:val="002240D9"/>
    <w:rsid w:val="00224399"/>
    <w:rsid w:val="00232787"/>
    <w:rsid w:val="00233451"/>
    <w:rsid w:val="00240785"/>
    <w:rsid w:val="00240D44"/>
    <w:rsid w:val="00241B92"/>
    <w:rsid w:val="002448D1"/>
    <w:rsid w:val="00250815"/>
    <w:rsid w:val="00254D2D"/>
    <w:rsid w:val="00255577"/>
    <w:rsid w:val="00261905"/>
    <w:rsid w:val="002629A0"/>
    <w:rsid w:val="00264319"/>
    <w:rsid w:val="00267DCA"/>
    <w:rsid w:val="00271A77"/>
    <w:rsid w:val="002748A5"/>
    <w:rsid w:val="00281CE4"/>
    <w:rsid w:val="00282D3F"/>
    <w:rsid w:val="00284873"/>
    <w:rsid w:val="00286716"/>
    <w:rsid w:val="00294F1A"/>
    <w:rsid w:val="002956F1"/>
    <w:rsid w:val="002A086C"/>
    <w:rsid w:val="002A51BA"/>
    <w:rsid w:val="002B0A6C"/>
    <w:rsid w:val="002B138F"/>
    <w:rsid w:val="002B2C6B"/>
    <w:rsid w:val="002B346E"/>
    <w:rsid w:val="002B4F24"/>
    <w:rsid w:val="002B5619"/>
    <w:rsid w:val="002B577A"/>
    <w:rsid w:val="002C1F8B"/>
    <w:rsid w:val="002C4E93"/>
    <w:rsid w:val="002D1719"/>
    <w:rsid w:val="002D495F"/>
    <w:rsid w:val="002D56FE"/>
    <w:rsid w:val="002D712D"/>
    <w:rsid w:val="002E26FC"/>
    <w:rsid w:val="002E560E"/>
    <w:rsid w:val="00303687"/>
    <w:rsid w:val="003077DA"/>
    <w:rsid w:val="003138C2"/>
    <w:rsid w:val="00317537"/>
    <w:rsid w:val="00320284"/>
    <w:rsid w:val="00321BA9"/>
    <w:rsid w:val="003222B5"/>
    <w:rsid w:val="0032317C"/>
    <w:rsid w:val="00324572"/>
    <w:rsid w:val="00324ECC"/>
    <w:rsid w:val="0032549F"/>
    <w:rsid w:val="00326013"/>
    <w:rsid w:val="00327430"/>
    <w:rsid w:val="00332858"/>
    <w:rsid w:val="00333087"/>
    <w:rsid w:val="003339A2"/>
    <w:rsid w:val="003411A1"/>
    <w:rsid w:val="0034248D"/>
    <w:rsid w:val="00344E47"/>
    <w:rsid w:val="00346A6A"/>
    <w:rsid w:val="00347A2D"/>
    <w:rsid w:val="003544B5"/>
    <w:rsid w:val="00354582"/>
    <w:rsid w:val="00354E15"/>
    <w:rsid w:val="00356908"/>
    <w:rsid w:val="00360849"/>
    <w:rsid w:val="00362CE9"/>
    <w:rsid w:val="003655B0"/>
    <w:rsid w:val="00367DA4"/>
    <w:rsid w:val="00370FCA"/>
    <w:rsid w:val="0037126A"/>
    <w:rsid w:val="003720B4"/>
    <w:rsid w:val="003741BC"/>
    <w:rsid w:val="003801BA"/>
    <w:rsid w:val="003871A5"/>
    <w:rsid w:val="00391ECE"/>
    <w:rsid w:val="00393A2A"/>
    <w:rsid w:val="00393C84"/>
    <w:rsid w:val="00395C7F"/>
    <w:rsid w:val="003973D0"/>
    <w:rsid w:val="003A5243"/>
    <w:rsid w:val="003A7165"/>
    <w:rsid w:val="003A78BE"/>
    <w:rsid w:val="003B6834"/>
    <w:rsid w:val="003C2E76"/>
    <w:rsid w:val="003C4186"/>
    <w:rsid w:val="003C4D12"/>
    <w:rsid w:val="003C5ACF"/>
    <w:rsid w:val="003D154D"/>
    <w:rsid w:val="003D5464"/>
    <w:rsid w:val="003D5C60"/>
    <w:rsid w:val="003E344C"/>
    <w:rsid w:val="003E67B8"/>
    <w:rsid w:val="003F12A8"/>
    <w:rsid w:val="003F2101"/>
    <w:rsid w:val="00402E3F"/>
    <w:rsid w:val="004038EF"/>
    <w:rsid w:val="00405DFD"/>
    <w:rsid w:val="00407C16"/>
    <w:rsid w:val="00412CCD"/>
    <w:rsid w:val="004166AE"/>
    <w:rsid w:val="00417390"/>
    <w:rsid w:val="00423FD5"/>
    <w:rsid w:val="004274C4"/>
    <w:rsid w:val="00435A10"/>
    <w:rsid w:val="00440B9F"/>
    <w:rsid w:val="00447657"/>
    <w:rsid w:val="00447940"/>
    <w:rsid w:val="0045000D"/>
    <w:rsid w:val="004515D0"/>
    <w:rsid w:val="00451C80"/>
    <w:rsid w:val="004523C4"/>
    <w:rsid w:val="00456A48"/>
    <w:rsid w:val="0046512A"/>
    <w:rsid w:val="00467946"/>
    <w:rsid w:val="00474512"/>
    <w:rsid w:val="00475B27"/>
    <w:rsid w:val="004777D2"/>
    <w:rsid w:val="004854FA"/>
    <w:rsid w:val="004872C6"/>
    <w:rsid w:val="00492C4B"/>
    <w:rsid w:val="004A28EC"/>
    <w:rsid w:val="004A5AA0"/>
    <w:rsid w:val="004B2EAA"/>
    <w:rsid w:val="004B6804"/>
    <w:rsid w:val="004C1627"/>
    <w:rsid w:val="004C3D46"/>
    <w:rsid w:val="004C3DFA"/>
    <w:rsid w:val="004C4A27"/>
    <w:rsid w:val="004C7379"/>
    <w:rsid w:val="004C74F9"/>
    <w:rsid w:val="004D453F"/>
    <w:rsid w:val="004F2459"/>
    <w:rsid w:val="004F3F7E"/>
    <w:rsid w:val="004F494A"/>
    <w:rsid w:val="00500C3C"/>
    <w:rsid w:val="005112BF"/>
    <w:rsid w:val="0051547B"/>
    <w:rsid w:val="00515802"/>
    <w:rsid w:val="005208E5"/>
    <w:rsid w:val="005237E4"/>
    <w:rsid w:val="00525D6B"/>
    <w:rsid w:val="00533248"/>
    <w:rsid w:val="00533F88"/>
    <w:rsid w:val="00535EC0"/>
    <w:rsid w:val="00540480"/>
    <w:rsid w:val="005509BF"/>
    <w:rsid w:val="005535EC"/>
    <w:rsid w:val="005616DA"/>
    <w:rsid w:val="00574030"/>
    <w:rsid w:val="00582CD4"/>
    <w:rsid w:val="00583791"/>
    <w:rsid w:val="00587572"/>
    <w:rsid w:val="00587F7E"/>
    <w:rsid w:val="005941AB"/>
    <w:rsid w:val="00595438"/>
    <w:rsid w:val="00597254"/>
    <w:rsid w:val="00597C46"/>
    <w:rsid w:val="005B50C8"/>
    <w:rsid w:val="005B58E8"/>
    <w:rsid w:val="005B7E2B"/>
    <w:rsid w:val="005C3D26"/>
    <w:rsid w:val="005C4822"/>
    <w:rsid w:val="005D25B0"/>
    <w:rsid w:val="005D276F"/>
    <w:rsid w:val="005E151C"/>
    <w:rsid w:val="005E1DA3"/>
    <w:rsid w:val="005F1910"/>
    <w:rsid w:val="005F2C93"/>
    <w:rsid w:val="005F51DF"/>
    <w:rsid w:val="005F6419"/>
    <w:rsid w:val="0060120C"/>
    <w:rsid w:val="00605D09"/>
    <w:rsid w:val="0061050F"/>
    <w:rsid w:val="00610B90"/>
    <w:rsid w:val="006115E2"/>
    <w:rsid w:val="00611884"/>
    <w:rsid w:val="00611C94"/>
    <w:rsid w:val="00612E9E"/>
    <w:rsid w:val="006201C1"/>
    <w:rsid w:val="00621F15"/>
    <w:rsid w:val="00621F6C"/>
    <w:rsid w:val="006248B4"/>
    <w:rsid w:val="006265CD"/>
    <w:rsid w:val="00637F07"/>
    <w:rsid w:val="0064445A"/>
    <w:rsid w:val="00646346"/>
    <w:rsid w:val="00656A2A"/>
    <w:rsid w:val="006635BD"/>
    <w:rsid w:val="00665BE7"/>
    <w:rsid w:val="00666443"/>
    <w:rsid w:val="006676FA"/>
    <w:rsid w:val="00675EF0"/>
    <w:rsid w:val="006775B1"/>
    <w:rsid w:val="00680350"/>
    <w:rsid w:val="0068085B"/>
    <w:rsid w:val="00680D0C"/>
    <w:rsid w:val="0068221C"/>
    <w:rsid w:val="0068506F"/>
    <w:rsid w:val="0069015F"/>
    <w:rsid w:val="0069205F"/>
    <w:rsid w:val="00693C2E"/>
    <w:rsid w:val="006948A1"/>
    <w:rsid w:val="00695042"/>
    <w:rsid w:val="006A5BBE"/>
    <w:rsid w:val="006A726B"/>
    <w:rsid w:val="006C268C"/>
    <w:rsid w:val="006C4E28"/>
    <w:rsid w:val="006D51ED"/>
    <w:rsid w:val="006E7C9E"/>
    <w:rsid w:val="006F01AF"/>
    <w:rsid w:val="006F10D4"/>
    <w:rsid w:val="006F2E86"/>
    <w:rsid w:val="006F4D1A"/>
    <w:rsid w:val="007003CA"/>
    <w:rsid w:val="007110B4"/>
    <w:rsid w:val="00711C3E"/>
    <w:rsid w:val="0071217E"/>
    <w:rsid w:val="007201BC"/>
    <w:rsid w:val="0072089A"/>
    <w:rsid w:val="00721C90"/>
    <w:rsid w:val="00721E12"/>
    <w:rsid w:val="00724616"/>
    <w:rsid w:val="00733848"/>
    <w:rsid w:val="00735BD7"/>
    <w:rsid w:val="00740B8E"/>
    <w:rsid w:val="0074229C"/>
    <w:rsid w:val="00743743"/>
    <w:rsid w:val="00744DFB"/>
    <w:rsid w:val="00747E34"/>
    <w:rsid w:val="007507C2"/>
    <w:rsid w:val="00750BE0"/>
    <w:rsid w:val="007535B2"/>
    <w:rsid w:val="00754622"/>
    <w:rsid w:val="00756DCF"/>
    <w:rsid w:val="00761B87"/>
    <w:rsid w:val="0076271A"/>
    <w:rsid w:val="007638D6"/>
    <w:rsid w:val="00765CFA"/>
    <w:rsid w:val="0077016E"/>
    <w:rsid w:val="00770378"/>
    <w:rsid w:val="00773DB8"/>
    <w:rsid w:val="00774B86"/>
    <w:rsid w:val="00774E07"/>
    <w:rsid w:val="00775D45"/>
    <w:rsid w:val="007806A2"/>
    <w:rsid w:val="0078111A"/>
    <w:rsid w:val="007825A1"/>
    <w:rsid w:val="00783B5E"/>
    <w:rsid w:val="00784276"/>
    <w:rsid w:val="007856D9"/>
    <w:rsid w:val="00785F57"/>
    <w:rsid w:val="00787E34"/>
    <w:rsid w:val="00790302"/>
    <w:rsid w:val="00796CEE"/>
    <w:rsid w:val="007A1888"/>
    <w:rsid w:val="007A1B22"/>
    <w:rsid w:val="007A624C"/>
    <w:rsid w:val="007A7C68"/>
    <w:rsid w:val="007B2839"/>
    <w:rsid w:val="007C0EE4"/>
    <w:rsid w:val="007C70A5"/>
    <w:rsid w:val="007D53DD"/>
    <w:rsid w:val="007D66F8"/>
    <w:rsid w:val="007D764D"/>
    <w:rsid w:val="007D7E14"/>
    <w:rsid w:val="007E06AF"/>
    <w:rsid w:val="007E29D1"/>
    <w:rsid w:val="007E620D"/>
    <w:rsid w:val="007F3429"/>
    <w:rsid w:val="00800A7E"/>
    <w:rsid w:val="00801563"/>
    <w:rsid w:val="0080161F"/>
    <w:rsid w:val="00801F59"/>
    <w:rsid w:val="00802934"/>
    <w:rsid w:val="0081123D"/>
    <w:rsid w:val="0081377B"/>
    <w:rsid w:val="00815CE9"/>
    <w:rsid w:val="008213F0"/>
    <w:rsid w:val="0082535B"/>
    <w:rsid w:val="0083256B"/>
    <w:rsid w:val="00834A57"/>
    <w:rsid w:val="008418DE"/>
    <w:rsid w:val="008434D1"/>
    <w:rsid w:val="00843D94"/>
    <w:rsid w:val="0084461C"/>
    <w:rsid w:val="008458ED"/>
    <w:rsid w:val="00846BC9"/>
    <w:rsid w:val="00846DC7"/>
    <w:rsid w:val="00851E6F"/>
    <w:rsid w:val="00852EDF"/>
    <w:rsid w:val="00860170"/>
    <w:rsid w:val="00862BE0"/>
    <w:rsid w:val="0087017A"/>
    <w:rsid w:val="00876F60"/>
    <w:rsid w:val="0088200F"/>
    <w:rsid w:val="0089062F"/>
    <w:rsid w:val="00894C10"/>
    <w:rsid w:val="00894C3E"/>
    <w:rsid w:val="008963FE"/>
    <w:rsid w:val="008A2456"/>
    <w:rsid w:val="008A5D39"/>
    <w:rsid w:val="008B45A7"/>
    <w:rsid w:val="008B4C7B"/>
    <w:rsid w:val="008C57B2"/>
    <w:rsid w:val="008C5CBD"/>
    <w:rsid w:val="008C6C70"/>
    <w:rsid w:val="008D3204"/>
    <w:rsid w:val="008D6686"/>
    <w:rsid w:val="008E5702"/>
    <w:rsid w:val="008F0919"/>
    <w:rsid w:val="008F5230"/>
    <w:rsid w:val="009002F0"/>
    <w:rsid w:val="00901E04"/>
    <w:rsid w:val="00905A75"/>
    <w:rsid w:val="0091355D"/>
    <w:rsid w:val="009164E7"/>
    <w:rsid w:val="0092235E"/>
    <w:rsid w:val="009269EA"/>
    <w:rsid w:val="00932E47"/>
    <w:rsid w:val="009344A6"/>
    <w:rsid w:val="00934876"/>
    <w:rsid w:val="00934EE1"/>
    <w:rsid w:val="009362EB"/>
    <w:rsid w:val="00936CC4"/>
    <w:rsid w:val="009421FC"/>
    <w:rsid w:val="009430FC"/>
    <w:rsid w:val="0094519A"/>
    <w:rsid w:val="009457FF"/>
    <w:rsid w:val="00947D27"/>
    <w:rsid w:val="00952DD0"/>
    <w:rsid w:val="00952E48"/>
    <w:rsid w:val="00956036"/>
    <w:rsid w:val="00957190"/>
    <w:rsid w:val="00963231"/>
    <w:rsid w:val="00972230"/>
    <w:rsid w:val="009731DF"/>
    <w:rsid w:val="00974CC1"/>
    <w:rsid w:val="00975ED3"/>
    <w:rsid w:val="00976C20"/>
    <w:rsid w:val="00986EF1"/>
    <w:rsid w:val="00991CAE"/>
    <w:rsid w:val="00994C51"/>
    <w:rsid w:val="00997668"/>
    <w:rsid w:val="00997F87"/>
    <w:rsid w:val="009A5F35"/>
    <w:rsid w:val="009A7454"/>
    <w:rsid w:val="009A785F"/>
    <w:rsid w:val="009B0706"/>
    <w:rsid w:val="009B54D0"/>
    <w:rsid w:val="009B5575"/>
    <w:rsid w:val="009B6F10"/>
    <w:rsid w:val="009C3D8D"/>
    <w:rsid w:val="009C4549"/>
    <w:rsid w:val="009C5047"/>
    <w:rsid w:val="009D1317"/>
    <w:rsid w:val="009D6E88"/>
    <w:rsid w:val="009D773C"/>
    <w:rsid w:val="009E56EB"/>
    <w:rsid w:val="009F610D"/>
    <w:rsid w:val="00A00E0F"/>
    <w:rsid w:val="00A01284"/>
    <w:rsid w:val="00A02857"/>
    <w:rsid w:val="00A12817"/>
    <w:rsid w:val="00A159C1"/>
    <w:rsid w:val="00A1623A"/>
    <w:rsid w:val="00A16D1E"/>
    <w:rsid w:val="00A205C5"/>
    <w:rsid w:val="00A2101A"/>
    <w:rsid w:val="00A2405C"/>
    <w:rsid w:val="00A3284A"/>
    <w:rsid w:val="00A32CB6"/>
    <w:rsid w:val="00A34865"/>
    <w:rsid w:val="00A43025"/>
    <w:rsid w:val="00A46B2A"/>
    <w:rsid w:val="00A50006"/>
    <w:rsid w:val="00A51EE0"/>
    <w:rsid w:val="00A73911"/>
    <w:rsid w:val="00A74922"/>
    <w:rsid w:val="00A76CF6"/>
    <w:rsid w:val="00A86C9B"/>
    <w:rsid w:val="00A94784"/>
    <w:rsid w:val="00A978BB"/>
    <w:rsid w:val="00AA3BDE"/>
    <w:rsid w:val="00AA5E85"/>
    <w:rsid w:val="00AA6AF7"/>
    <w:rsid w:val="00AA7F3B"/>
    <w:rsid w:val="00AB31C5"/>
    <w:rsid w:val="00AB3391"/>
    <w:rsid w:val="00AB78CE"/>
    <w:rsid w:val="00AC0701"/>
    <w:rsid w:val="00AD20F9"/>
    <w:rsid w:val="00AD2B12"/>
    <w:rsid w:val="00AD36FB"/>
    <w:rsid w:val="00AD5157"/>
    <w:rsid w:val="00AD646B"/>
    <w:rsid w:val="00AE1185"/>
    <w:rsid w:val="00AE19E8"/>
    <w:rsid w:val="00AE4A63"/>
    <w:rsid w:val="00AE6B01"/>
    <w:rsid w:val="00AF304A"/>
    <w:rsid w:val="00AF550A"/>
    <w:rsid w:val="00AF71C2"/>
    <w:rsid w:val="00B11213"/>
    <w:rsid w:val="00B12776"/>
    <w:rsid w:val="00B15635"/>
    <w:rsid w:val="00B1636E"/>
    <w:rsid w:val="00B21511"/>
    <w:rsid w:val="00B26381"/>
    <w:rsid w:val="00B2792C"/>
    <w:rsid w:val="00B30CB6"/>
    <w:rsid w:val="00B30D6E"/>
    <w:rsid w:val="00B348EC"/>
    <w:rsid w:val="00B40110"/>
    <w:rsid w:val="00B40142"/>
    <w:rsid w:val="00B417F5"/>
    <w:rsid w:val="00B5182F"/>
    <w:rsid w:val="00B52F79"/>
    <w:rsid w:val="00B574D2"/>
    <w:rsid w:val="00B57D37"/>
    <w:rsid w:val="00B65C3D"/>
    <w:rsid w:val="00B71C2C"/>
    <w:rsid w:val="00B74E7A"/>
    <w:rsid w:val="00B809FF"/>
    <w:rsid w:val="00B8117B"/>
    <w:rsid w:val="00B83EAA"/>
    <w:rsid w:val="00B85C9A"/>
    <w:rsid w:val="00B90976"/>
    <w:rsid w:val="00BA45AE"/>
    <w:rsid w:val="00BA71EB"/>
    <w:rsid w:val="00BB28E1"/>
    <w:rsid w:val="00BB7608"/>
    <w:rsid w:val="00BC0431"/>
    <w:rsid w:val="00BC0EAE"/>
    <w:rsid w:val="00BC2D59"/>
    <w:rsid w:val="00BC31CE"/>
    <w:rsid w:val="00BC736A"/>
    <w:rsid w:val="00BD4C47"/>
    <w:rsid w:val="00BD78B3"/>
    <w:rsid w:val="00BE0B76"/>
    <w:rsid w:val="00BE3A79"/>
    <w:rsid w:val="00BE4BA9"/>
    <w:rsid w:val="00BE6DC9"/>
    <w:rsid w:val="00BF05D8"/>
    <w:rsid w:val="00BF4A04"/>
    <w:rsid w:val="00C00FBD"/>
    <w:rsid w:val="00C02050"/>
    <w:rsid w:val="00C0292A"/>
    <w:rsid w:val="00C0748C"/>
    <w:rsid w:val="00C12FF0"/>
    <w:rsid w:val="00C13996"/>
    <w:rsid w:val="00C166A9"/>
    <w:rsid w:val="00C17637"/>
    <w:rsid w:val="00C33250"/>
    <w:rsid w:val="00C33E8B"/>
    <w:rsid w:val="00C37765"/>
    <w:rsid w:val="00C413F7"/>
    <w:rsid w:val="00C43420"/>
    <w:rsid w:val="00C43E35"/>
    <w:rsid w:val="00C45E0C"/>
    <w:rsid w:val="00C4797B"/>
    <w:rsid w:val="00C528B9"/>
    <w:rsid w:val="00C53174"/>
    <w:rsid w:val="00C62542"/>
    <w:rsid w:val="00C67E15"/>
    <w:rsid w:val="00C70930"/>
    <w:rsid w:val="00C70DFD"/>
    <w:rsid w:val="00C77517"/>
    <w:rsid w:val="00C77D89"/>
    <w:rsid w:val="00C825D8"/>
    <w:rsid w:val="00C8475F"/>
    <w:rsid w:val="00C919D5"/>
    <w:rsid w:val="00CA158D"/>
    <w:rsid w:val="00CA3539"/>
    <w:rsid w:val="00CA454E"/>
    <w:rsid w:val="00CA642A"/>
    <w:rsid w:val="00CB071C"/>
    <w:rsid w:val="00CB1E65"/>
    <w:rsid w:val="00CB211E"/>
    <w:rsid w:val="00CB7407"/>
    <w:rsid w:val="00CB7928"/>
    <w:rsid w:val="00CC073E"/>
    <w:rsid w:val="00CC6097"/>
    <w:rsid w:val="00CD0749"/>
    <w:rsid w:val="00CD2FBD"/>
    <w:rsid w:val="00CE10F7"/>
    <w:rsid w:val="00CE2F53"/>
    <w:rsid w:val="00CF2DC8"/>
    <w:rsid w:val="00D03A50"/>
    <w:rsid w:val="00D03DB2"/>
    <w:rsid w:val="00D0455D"/>
    <w:rsid w:val="00D04D91"/>
    <w:rsid w:val="00D13C1D"/>
    <w:rsid w:val="00D1544D"/>
    <w:rsid w:val="00D16BD1"/>
    <w:rsid w:val="00D171B6"/>
    <w:rsid w:val="00D201DA"/>
    <w:rsid w:val="00D239E3"/>
    <w:rsid w:val="00D271ED"/>
    <w:rsid w:val="00D30726"/>
    <w:rsid w:val="00D33DC0"/>
    <w:rsid w:val="00D3678B"/>
    <w:rsid w:val="00D40F93"/>
    <w:rsid w:val="00D42669"/>
    <w:rsid w:val="00D42F8D"/>
    <w:rsid w:val="00D44DF5"/>
    <w:rsid w:val="00D4529A"/>
    <w:rsid w:val="00D51518"/>
    <w:rsid w:val="00D549CE"/>
    <w:rsid w:val="00D56376"/>
    <w:rsid w:val="00D56EA6"/>
    <w:rsid w:val="00D610F4"/>
    <w:rsid w:val="00D64F1D"/>
    <w:rsid w:val="00D775BF"/>
    <w:rsid w:val="00D775D9"/>
    <w:rsid w:val="00D77D49"/>
    <w:rsid w:val="00D85D15"/>
    <w:rsid w:val="00D9153B"/>
    <w:rsid w:val="00D96E29"/>
    <w:rsid w:val="00DA0033"/>
    <w:rsid w:val="00DA1E2A"/>
    <w:rsid w:val="00DA3242"/>
    <w:rsid w:val="00DA44DF"/>
    <w:rsid w:val="00DA6BFA"/>
    <w:rsid w:val="00DA7723"/>
    <w:rsid w:val="00DC112A"/>
    <w:rsid w:val="00DC2AA7"/>
    <w:rsid w:val="00DC5884"/>
    <w:rsid w:val="00DD25C5"/>
    <w:rsid w:val="00DD6048"/>
    <w:rsid w:val="00DD7175"/>
    <w:rsid w:val="00DE2F31"/>
    <w:rsid w:val="00DF1C1C"/>
    <w:rsid w:val="00DF1F82"/>
    <w:rsid w:val="00DF63AC"/>
    <w:rsid w:val="00DF6D7E"/>
    <w:rsid w:val="00E00C2B"/>
    <w:rsid w:val="00E01AEE"/>
    <w:rsid w:val="00E05CEC"/>
    <w:rsid w:val="00E06EAF"/>
    <w:rsid w:val="00E12275"/>
    <w:rsid w:val="00E136C1"/>
    <w:rsid w:val="00E15698"/>
    <w:rsid w:val="00E204FD"/>
    <w:rsid w:val="00E20763"/>
    <w:rsid w:val="00E21B8A"/>
    <w:rsid w:val="00E23291"/>
    <w:rsid w:val="00E315ED"/>
    <w:rsid w:val="00E316F4"/>
    <w:rsid w:val="00E37EAB"/>
    <w:rsid w:val="00E44386"/>
    <w:rsid w:val="00E569CD"/>
    <w:rsid w:val="00E57A3B"/>
    <w:rsid w:val="00E72A46"/>
    <w:rsid w:val="00E81A94"/>
    <w:rsid w:val="00E81D4A"/>
    <w:rsid w:val="00E95F58"/>
    <w:rsid w:val="00E96BE3"/>
    <w:rsid w:val="00EA1B29"/>
    <w:rsid w:val="00EA4D2A"/>
    <w:rsid w:val="00EA55CD"/>
    <w:rsid w:val="00EB38E3"/>
    <w:rsid w:val="00EB4A21"/>
    <w:rsid w:val="00EC4163"/>
    <w:rsid w:val="00EC54F4"/>
    <w:rsid w:val="00EC5680"/>
    <w:rsid w:val="00ED6014"/>
    <w:rsid w:val="00ED63CA"/>
    <w:rsid w:val="00EE144A"/>
    <w:rsid w:val="00EE57E2"/>
    <w:rsid w:val="00EF2AFA"/>
    <w:rsid w:val="00F01D8B"/>
    <w:rsid w:val="00F04F53"/>
    <w:rsid w:val="00F115E7"/>
    <w:rsid w:val="00F11A8B"/>
    <w:rsid w:val="00F11F9A"/>
    <w:rsid w:val="00F12D97"/>
    <w:rsid w:val="00F22D46"/>
    <w:rsid w:val="00F25873"/>
    <w:rsid w:val="00F27A3F"/>
    <w:rsid w:val="00F337A5"/>
    <w:rsid w:val="00F34571"/>
    <w:rsid w:val="00F34FE0"/>
    <w:rsid w:val="00F42560"/>
    <w:rsid w:val="00F42CB3"/>
    <w:rsid w:val="00F42FD5"/>
    <w:rsid w:val="00F47011"/>
    <w:rsid w:val="00F50538"/>
    <w:rsid w:val="00F55F1C"/>
    <w:rsid w:val="00F56783"/>
    <w:rsid w:val="00F57972"/>
    <w:rsid w:val="00F60CC4"/>
    <w:rsid w:val="00F65101"/>
    <w:rsid w:val="00F65256"/>
    <w:rsid w:val="00F720A9"/>
    <w:rsid w:val="00F72497"/>
    <w:rsid w:val="00F73B5A"/>
    <w:rsid w:val="00F74C43"/>
    <w:rsid w:val="00F753CF"/>
    <w:rsid w:val="00F856BC"/>
    <w:rsid w:val="00F87C17"/>
    <w:rsid w:val="00F90797"/>
    <w:rsid w:val="00F936BE"/>
    <w:rsid w:val="00F96376"/>
    <w:rsid w:val="00F978B6"/>
    <w:rsid w:val="00F97C44"/>
    <w:rsid w:val="00FA5DAF"/>
    <w:rsid w:val="00FA62B6"/>
    <w:rsid w:val="00FA650C"/>
    <w:rsid w:val="00FA784D"/>
    <w:rsid w:val="00FB18E4"/>
    <w:rsid w:val="00FC7C79"/>
    <w:rsid w:val="00FC7D99"/>
    <w:rsid w:val="00FD2DC8"/>
    <w:rsid w:val="00FD37B7"/>
    <w:rsid w:val="00FD758B"/>
    <w:rsid w:val="00FE676B"/>
    <w:rsid w:val="00FE7FDB"/>
    <w:rsid w:val="00FF0102"/>
    <w:rsid w:val="00FF7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F416A"/>
  <w15:chartTrackingRefBased/>
  <w15:docId w15:val="{3F1609F6-3433-4B60-A1C0-A8B536A1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A8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F3F7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F3F7E"/>
    <w:rPr>
      <w:rFonts w:ascii="Calibri" w:hAnsi="Calibri" w:cs="Calibri"/>
      <w:noProof/>
      <w:lang w:val="en-US"/>
    </w:rPr>
  </w:style>
  <w:style w:type="paragraph" w:customStyle="1" w:styleId="EndNoteBibliography">
    <w:name w:val="EndNote Bibliography"/>
    <w:basedOn w:val="Normal"/>
    <w:link w:val="EndNoteBibliographyChar"/>
    <w:rsid w:val="004F3F7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F3F7E"/>
    <w:rPr>
      <w:rFonts w:ascii="Calibri" w:hAnsi="Calibri" w:cs="Calibri"/>
      <w:noProof/>
      <w:lang w:val="en-US"/>
    </w:rPr>
  </w:style>
  <w:style w:type="paragraph" w:styleId="NormalWeb">
    <w:name w:val="Normal (Web)"/>
    <w:basedOn w:val="Normal"/>
    <w:uiPriority w:val="99"/>
    <w:semiHidden/>
    <w:unhideWhenUsed/>
    <w:rsid w:val="00CF2DC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3E34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344C"/>
    <w:rPr>
      <w:sz w:val="20"/>
      <w:szCs w:val="20"/>
    </w:rPr>
  </w:style>
  <w:style w:type="character" w:styleId="FootnoteReference">
    <w:name w:val="footnote reference"/>
    <w:basedOn w:val="DefaultParagraphFont"/>
    <w:uiPriority w:val="99"/>
    <w:semiHidden/>
    <w:unhideWhenUsed/>
    <w:rsid w:val="003E344C"/>
    <w:rPr>
      <w:vertAlign w:val="superscript"/>
    </w:rPr>
  </w:style>
  <w:style w:type="character" w:styleId="CommentReference">
    <w:name w:val="annotation reference"/>
    <w:basedOn w:val="DefaultParagraphFont"/>
    <w:uiPriority w:val="99"/>
    <w:semiHidden/>
    <w:unhideWhenUsed/>
    <w:rsid w:val="00695042"/>
    <w:rPr>
      <w:sz w:val="16"/>
      <w:szCs w:val="16"/>
    </w:rPr>
  </w:style>
  <w:style w:type="paragraph" w:styleId="CommentText">
    <w:name w:val="annotation text"/>
    <w:basedOn w:val="Normal"/>
    <w:link w:val="CommentTextChar"/>
    <w:uiPriority w:val="99"/>
    <w:semiHidden/>
    <w:unhideWhenUsed/>
    <w:rsid w:val="00695042"/>
    <w:pPr>
      <w:spacing w:line="240" w:lineRule="auto"/>
    </w:pPr>
    <w:rPr>
      <w:sz w:val="20"/>
      <w:szCs w:val="20"/>
    </w:rPr>
  </w:style>
  <w:style w:type="character" w:customStyle="1" w:styleId="CommentTextChar">
    <w:name w:val="Comment Text Char"/>
    <w:basedOn w:val="DefaultParagraphFont"/>
    <w:link w:val="CommentText"/>
    <w:uiPriority w:val="99"/>
    <w:semiHidden/>
    <w:rsid w:val="00695042"/>
    <w:rPr>
      <w:sz w:val="20"/>
      <w:szCs w:val="20"/>
    </w:rPr>
  </w:style>
  <w:style w:type="paragraph" w:styleId="CommentSubject">
    <w:name w:val="annotation subject"/>
    <w:basedOn w:val="CommentText"/>
    <w:next w:val="CommentText"/>
    <w:link w:val="CommentSubjectChar"/>
    <w:uiPriority w:val="99"/>
    <w:semiHidden/>
    <w:unhideWhenUsed/>
    <w:rsid w:val="00695042"/>
    <w:rPr>
      <w:b/>
      <w:bCs/>
    </w:rPr>
  </w:style>
  <w:style w:type="character" w:customStyle="1" w:styleId="CommentSubjectChar">
    <w:name w:val="Comment Subject Char"/>
    <w:basedOn w:val="CommentTextChar"/>
    <w:link w:val="CommentSubject"/>
    <w:uiPriority w:val="99"/>
    <w:semiHidden/>
    <w:rsid w:val="00695042"/>
    <w:rPr>
      <w:b/>
      <w:bCs/>
      <w:sz w:val="20"/>
      <w:szCs w:val="20"/>
    </w:rPr>
  </w:style>
  <w:style w:type="paragraph" w:styleId="BalloonText">
    <w:name w:val="Balloon Text"/>
    <w:basedOn w:val="Normal"/>
    <w:link w:val="BalloonTextChar"/>
    <w:uiPriority w:val="99"/>
    <w:semiHidden/>
    <w:unhideWhenUsed/>
    <w:rsid w:val="00695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042"/>
    <w:rPr>
      <w:rFonts w:ascii="Segoe UI" w:hAnsi="Segoe UI" w:cs="Segoe UI"/>
      <w:sz w:val="18"/>
      <w:szCs w:val="18"/>
    </w:rPr>
  </w:style>
  <w:style w:type="paragraph" w:styleId="ListParagraph">
    <w:name w:val="List Paragraph"/>
    <w:basedOn w:val="Normal"/>
    <w:uiPriority w:val="34"/>
    <w:qFormat/>
    <w:rsid w:val="00D77D49"/>
    <w:pPr>
      <w:ind w:left="720"/>
      <w:contextualSpacing/>
    </w:pPr>
  </w:style>
  <w:style w:type="character" w:styleId="Hyperlink">
    <w:name w:val="Hyperlink"/>
    <w:basedOn w:val="DefaultParagraphFont"/>
    <w:uiPriority w:val="99"/>
    <w:unhideWhenUsed/>
    <w:rsid w:val="00CB211E"/>
    <w:rPr>
      <w:color w:val="0563C1" w:themeColor="hyperlink"/>
      <w:u w:val="single"/>
    </w:rPr>
  </w:style>
  <w:style w:type="character" w:styleId="UnresolvedMention">
    <w:name w:val="Unresolved Mention"/>
    <w:basedOn w:val="DefaultParagraphFont"/>
    <w:uiPriority w:val="99"/>
    <w:semiHidden/>
    <w:unhideWhenUsed/>
    <w:rsid w:val="00CB211E"/>
    <w:rPr>
      <w:color w:val="605E5C"/>
      <w:shd w:val="clear" w:color="auto" w:fill="E1DFDD"/>
    </w:rPr>
  </w:style>
  <w:style w:type="character" w:customStyle="1" w:styleId="fn">
    <w:name w:val="fn"/>
    <w:basedOn w:val="DefaultParagraphFont"/>
    <w:rsid w:val="00E00C2B"/>
  </w:style>
  <w:style w:type="paragraph" w:styleId="Header">
    <w:name w:val="header"/>
    <w:basedOn w:val="Normal"/>
    <w:link w:val="HeaderChar"/>
    <w:uiPriority w:val="99"/>
    <w:unhideWhenUsed/>
    <w:rsid w:val="00380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1BA"/>
  </w:style>
  <w:style w:type="paragraph" w:styleId="Footer">
    <w:name w:val="footer"/>
    <w:basedOn w:val="Normal"/>
    <w:link w:val="FooterChar"/>
    <w:uiPriority w:val="99"/>
    <w:unhideWhenUsed/>
    <w:rsid w:val="00380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BA"/>
  </w:style>
  <w:style w:type="paragraph" w:styleId="Revision">
    <w:name w:val="Revision"/>
    <w:hidden/>
    <w:uiPriority w:val="99"/>
    <w:semiHidden/>
    <w:rsid w:val="003801BA"/>
    <w:pPr>
      <w:spacing w:after="0" w:line="240" w:lineRule="auto"/>
    </w:pPr>
  </w:style>
  <w:style w:type="character" w:styleId="FollowedHyperlink">
    <w:name w:val="FollowedHyperlink"/>
    <w:basedOn w:val="DefaultParagraphFont"/>
    <w:uiPriority w:val="99"/>
    <w:semiHidden/>
    <w:unhideWhenUsed/>
    <w:rsid w:val="00CC6097"/>
    <w:rPr>
      <w:color w:val="954F72" w:themeColor="followedHyperlink"/>
      <w:u w:val="single"/>
    </w:rPr>
  </w:style>
  <w:style w:type="character" w:styleId="Emphasis">
    <w:name w:val="Emphasis"/>
    <w:basedOn w:val="DefaultParagraphFont"/>
    <w:uiPriority w:val="20"/>
    <w:qFormat/>
    <w:rsid w:val="009571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3696">
      <w:bodyDiv w:val="1"/>
      <w:marLeft w:val="0"/>
      <w:marRight w:val="0"/>
      <w:marTop w:val="0"/>
      <w:marBottom w:val="0"/>
      <w:divBdr>
        <w:top w:val="none" w:sz="0" w:space="0" w:color="auto"/>
        <w:left w:val="none" w:sz="0" w:space="0" w:color="auto"/>
        <w:bottom w:val="none" w:sz="0" w:space="0" w:color="auto"/>
        <w:right w:val="none" w:sz="0" w:space="0" w:color="auto"/>
      </w:divBdr>
      <w:divsChild>
        <w:div w:id="1064908320">
          <w:marLeft w:val="446"/>
          <w:marRight w:val="0"/>
          <w:marTop w:val="0"/>
          <w:marBottom w:val="0"/>
          <w:divBdr>
            <w:top w:val="none" w:sz="0" w:space="0" w:color="auto"/>
            <w:left w:val="none" w:sz="0" w:space="0" w:color="auto"/>
            <w:bottom w:val="none" w:sz="0" w:space="0" w:color="auto"/>
            <w:right w:val="none" w:sz="0" w:space="0" w:color="auto"/>
          </w:divBdr>
        </w:div>
        <w:div w:id="1452551007">
          <w:marLeft w:val="446"/>
          <w:marRight w:val="0"/>
          <w:marTop w:val="0"/>
          <w:marBottom w:val="0"/>
          <w:divBdr>
            <w:top w:val="none" w:sz="0" w:space="0" w:color="auto"/>
            <w:left w:val="none" w:sz="0" w:space="0" w:color="auto"/>
            <w:bottom w:val="none" w:sz="0" w:space="0" w:color="auto"/>
            <w:right w:val="none" w:sz="0" w:space="0" w:color="auto"/>
          </w:divBdr>
        </w:div>
        <w:div w:id="2001497067">
          <w:marLeft w:val="446"/>
          <w:marRight w:val="0"/>
          <w:marTop w:val="0"/>
          <w:marBottom w:val="0"/>
          <w:divBdr>
            <w:top w:val="none" w:sz="0" w:space="0" w:color="auto"/>
            <w:left w:val="none" w:sz="0" w:space="0" w:color="auto"/>
            <w:bottom w:val="none" w:sz="0" w:space="0" w:color="auto"/>
            <w:right w:val="none" w:sz="0" w:space="0" w:color="auto"/>
          </w:divBdr>
        </w:div>
      </w:divsChild>
    </w:div>
    <w:div w:id="103381465">
      <w:bodyDiv w:val="1"/>
      <w:marLeft w:val="0"/>
      <w:marRight w:val="0"/>
      <w:marTop w:val="0"/>
      <w:marBottom w:val="0"/>
      <w:divBdr>
        <w:top w:val="none" w:sz="0" w:space="0" w:color="auto"/>
        <w:left w:val="none" w:sz="0" w:space="0" w:color="auto"/>
        <w:bottom w:val="none" w:sz="0" w:space="0" w:color="auto"/>
        <w:right w:val="none" w:sz="0" w:space="0" w:color="auto"/>
      </w:divBdr>
    </w:div>
    <w:div w:id="309596942">
      <w:bodyDiv w:val="1"/>
      <w:marLeft w:val="0"/>
      <w:marRight w:val="0"/>
      <w:marTop w:val="0"/>
      <w:marBottom w:val="0"/>
      <w:divBdr>
        <w:top w:val="none" w:sz="0" w:space="0" w:color="auto"/>
        <w:left w:val="none" w:sz="0" w:space="0" w:color="auto"/>
        <w:bottom w:val="none" w:sz="0" w:space="0" w:color="auto"/>
        <w:right w:val="none" w:sz="0" w:space="0" w:color="auto"/>
      </w:divBdr>
    </w:div>
    <w:div w:id="356542971">
      <w:bodyDiv w:val="1"/>
      <w:marLeft w:val="0"/>
      <w:marRight w:val="0"/>
      <w:marTop w:val="0"/>
      <w:marBottom w:val="0"/>
      <w:divBdr>
        <w:top w:val="none" w:sz="0" w:space="0" w:color="auto"/>
        <w:left w:val="none" w:sz="0" w:space="0" w:color="auto"/>
        <w:bottom w:val="none" w:sz="0" w:space="0" w:color="auto"/>
        <w:right w:val="none" w:sz="0" w:space="0" w:color="auto"/>
      </w:divBdr>
    </w:div>
    <w:div w:id="406919407">
      <w:bodyDiv w:val="1"/>
      <w:marLeft w:val="0"/>
      <w:marRight w:val="0"/>
      <w:marTop w:val="0"/>
      <w:marBottom w:val="0"/>
      <w:divBdr>
        <w:top w:val="none" w:sz="0" w:space="0" w:color="auto"/>
        <w:left w:val="none" w:sz="0" w:space="0" w:color="auto"/>
        <w:bottom w:val="none" w:sz="0" w:space="0" w:color="auto"/>
        <w:right w:val="none" w:sz="0" w:space="0" w:color="auto"/>
      </w:divBdr>
    </w:div>
    <w:div w:id="412821665">
      <w:bodyDiv w:val="1"/>
      <w:marLeft w:val="0"/>
      <w:marRight w:val="0"/>
      <w:marTop w:val="0"/>
      <w:marBottom w:val="0"/>
      <w:divBdr>
        <w:top w:val="none" w:sz="0" w:space="0" w:color="auto"/>
        <w:left w:val="none" w:sz="0" w:space="0" w:color="auto"/>
        <w:bottom w:val="none" w:sz="0" w:space="0" w:color="auto"/>
        <w:right w:val="none" w:sz="0" w:space="0" w:color="auto"/>
      </w:divBdr>
    </w:div>
    <w:div w:id="468401293">
      <w:bodyDiv w:val="1"/>
      <w:marLeft w:val="0"/>
      <w:marRight w:val="0"/>
      <w:marTop w:val="0"/>
      <w:marBottom w:val="0"/>
      <w:divBdr>
        <w:top w:val="none" w:sz="0" w:space="0" w:color="auto"/>
        <w:left w:val="none" w:sz="0" w:space="0" w:color="auto"/>
        <w:bottom w:val="none" w:sz="0" w:space="0" w:color="auto"/>
        <w:right w:val="none" w:sz="0" w:space="0" w:color="auto"/>
      </w:divBdr>
      <w:divsChild>
        <w:div w:id="437531165">
          <w:marLeft w:val="547"/>
          <w:marRight w:val="0"/>
          <w:marTop w:val="0"/>
          <w:marBottom w:val="0"/>
          <w:divBdr>
            <w:top w:val="none" w:sz="0" w:space="0" w:color="auto"/>
            <w:left w:val="none" w:sz="0" w:space="0" w:color="auto"/>
            <w:bottom w:val="none" w:sz="0" w:space="0" w:color="auto"/>
            <w:right w:val="none" w:sz="0" w:space="0" w:color="auto"/>
          </w:divBdr>
        </w:div>
      </w:divsChild>
    </w:div>
    <w:div w:id="566652013">
      <w:bodyDiv w:val="1"/>
      <w:marLeft w:val="0"/>
      <w:marRight w:val="0"/>
      <w:marTop w:val="0"/>
      <w:marBottom w:val="0"/>
      <w:divBdr>
        <w:top w:val="none" w:sz="0" w:space="0" w:color="auto"/>
        <w:left w:val="none" w:sz="0" w:space="0" w:color="auto"/>
        <w:bottom w:val="none" w:sz="0" w:space="0" w:color="auto"/>
        <w:right w:val="none" w:sz="0" w:space="0" w:color="auto"/>
      </w:divBdr>
    </w:div>
    <w:div w:id="631131213">
      <w:bodyDiv w:val="1"/>
      <w:marLeft w:val="0"/>
      <w:marRight w:val="0"/>
      <w:marTop w:val="0"/>
      <w:marBottom w:val="0"/>
      <w:divBdr>
        <w:top w:val="none" w:sz="0" w:space="0" w:color="auto"/>
        <w:left w:val="none" w:sz="0" w:space="0" w:color="auto"/>
        <w:bottom w:val="none" w:sz="0" w:space="0" w:color="auto"/>
        <w:right w:val="none" w:sz="0" w:space="0" w:color="auto"/>
      </w:divBdr>
      <w:divsChild>
        <w:div w:id="183248332">
          <w:marLeft w:val="547"/>
          <w:marRight w:val="0"/>
          <w:marTop w:val="0"/>
          <w:marBottom w:val="0"/>
          <w:divBdr>
            <w:top w:val="none" w:sz="0" w:space="0" w:color="auto"/>
            <w:left w:val="none" w:sz="0" w:space="0" w:color="auto"/>
            <w:bottom w:val="none" w:sz="0" w:space="0" w:color="auto"/>
            <w:right w:val="none" w:sz="0" w:space="0" w:color="auto"/>
          </w:divBdr>
        </w:div>
        <w:div w:id="330529342">
          <w:marLeft w:val="547"/>
          <w:marRight w:val="0"/>
          <w:marTop w:val="0"/>
          <w:marBottom w:val="0"/>
          <w:divBdr>
            <w:top w:val="none" w:sz="0" w:space="0" w:color="auto"/>
            <w:left w:val="none" w:sz="0" w:space="0" w:color="auto"/>
            <w:bottom w:val="none" w:sz="0" w:space="0" w:color="auto"/>
            <w:right w:val="none" w:sz="0" w:space="0" w:color="auto"/>
          </w:divBdr>
        </w:div>
        <w:div w:id="369309260">
          <w:marLeft w:val="547"/>
          <w:marRight w:val="0"/>
          <w:marTop w:val="0"/>
          <w:marBottom w:val="0"/>
          <w:divBdr>
            <w:top w:val="none" w:sz="0" w:space="0" w:color="auto"/>
            <w:left w:val="none" w:sz="0" w:space="0" w:color="auto"/>
            <w:bottom w:val="none" w:sz="0" w:space="0" w:color="auto"/>
            <w:right w:val="none" w:sz="0" w:space="0" w:color="auto"/>
          </w:divBdr>
        </w:div>
        <w:div w:id="902519755">
          <w:marLeft w:val="547"/>
          <w:marRight w:val="0"/>
          <w:marTop w:val="0"/>
          <w:marBottom w:val="0"/>
          <w:divBdr>
            <w:top w:val="none" w:sz="0" w:space="0" w:color="auto"/>
            <w:left w:val="none" w:sz="0" w:space="0" w:color="auto"/>
            <w:bottom w:val="none" w:sz="0" w:space="0" w:color="auto"/>
            <w:right w:val="none" w:sz="0" w:space="0" w:color="auto"/>
          </w:divBdr>
        </w:div>
        <w:div w:id="1743794745">
          <w:marLeft w:val="720"/>
          <w:marRight w:val="0"/>
          <w:marTop w:val="0"/>
          <w:marBottom w:val="0"/>
          <w:divBdr>
            <w:top w:val="none" w:sz="0" w:space="0" w:color="auto"/>
            <w:left w:val="none" w:sz="0" w:space="0" w:color="auto"/>
            <w:bottom w:val="none" w:sz="0" w:space="0" w:color="auto"/>
            <w:right w:val="none" w:sz="0" w:space="0" w:color="auto"/>
          </w:divBdr>
        </w:div>
        <w:div w:id="1792093956">
          <w:marLeft w:val="547"/>
          <w:marRight w:val="0"/>
          <w:marTop w:val="0"/>
          <w:marBottom w:val="0"/>
          <w:divBdr>
            <w:top w:val="none" w:sz="0" w:space="0" w:color="auto"/>
            <w:left w:val="none" w:sz="0" w:space="0" w:color="auto"/>
            <w:bottom w:val="none" w:sz="0" w:space="0" w:color="auto"/>
            <w:right w:val="none" w:sz="0" w:space="0" w:color="auto"/>
          </w:divBdr>
        </w:div>
      </w:divsChild>
    </w:div>
    <w:div w:id="631791616">
      <w:bodyDiv w:val="1"/>
      <w:marLeft w:val="0"/>
      <w:marRight w:val="0"/>
      <w:marTop w:val="0"/>
      <w:marBottom w:val="0"/>
      <w:divBdr>
        <w:top w:val="none" w:sz="0" w:space="0" w:color="auto"/>
        <w:left w:val="none" w:sz="0" w:space="0" w:color="auto"/>
        <w:bottom w:val="none" w:sz="0" w:space="0" w:color="auto"/>
        <w:right w:val="none" w:sz="0" w:space="0" w:color="auto"/>
      </w:divBdr>
    </w:div>
    <w:div w:id="713505069">
      <w:bodyDiv w:val="1"/>
      <w:marLeft w:val="0"/>
      <w:marRight w:val="0"/>
      <w:marTop w:val="0"/>
      <w:marBottom w:val="0"/>
      <w:divBdr>
        <w:top w:val="none" w:sz="0" w:space="0" w:color="auto"/>
        <w:left w:val="none" w:sz="0" w:space="0" w:color="auto"/>
        <w:bottom w:val="none" w:sz="0" w:space="0" w:color="auto"/>
        <w:right w:val="none" w:sz="0" w:space="0" w:color="auto"/>
      </w:divBdr>
      <w:divsChild>
        <w:div w:id="262803501">
          <w:marLeft w:val="446"/>
          <w:marRight w:val="0"/>
          <w:marTop w:val="0"/>
          <w:marBottom w:val="0"/>
          <w:divBdr>
            <w:top w:val="none" w:sz="0" w:space="0" w:color="auto"/>
            <w:left w:val="none" w:sz="0" w:space="0" w:color="auto"/>
            <w:bottom w:val="none" w:sz="0" w:space="0" w:color="auto"/>
            <w:right w:val="none" w:sz="0" w:space="0" w:color="auto"/>
          </w:divBdr>
        </w:div>
        <w:div w:id="388504783">
          <w:marLeft w:val="446"/>
          <w:marRight w:val="0"/>
          <w:marTop w:val="0"/>
          <w:marBottom w:val="0"/>
          <w:divBdr>
            <w:top w:val="none" w:sz="0" w:space="0" w:color="auto"/>
            <w:left w:val="none" w:sz="0" w:space="0" w:color="auto"/>
            <w:bottom w:val="none" w:sz="0" w:space="0" w:color="auto"/>
            <w:right w:val="none" w:sz="0" w:space="0" w:color="auto"/>
          </w:divBdr>
        </w:div>
        <w:div w:id="1354378428">
          <w:marLeft w:val="446"/>
          <w:marRight w:val="0"/>
          <w:marTop w:val="0"/>
          <w:marBottom w:val="0"/>
          <w:divBdr>
            <w:top w:val="none" w:sz="0" w:space="0" w:color="auto"/>
            <w:left w:val="none" w:sz="0" w:space="0" w:color="auto"/>
            <w:bottom w:val="none" w:sz="0" w:space="0" w:color="auto"/>
            <w:right w:val="none" w:sz="0" w:space="0" w:color="auto"/>
          </w:divBdr>
        </w:div>
      </w:divsChild>
    </w:div>
    <w:div w:id="1106268963">
      <w:bodyDiv w:val="1"/>
      <w:marLeft w:val="0"/>
      <w:marRight w:val="0"/>
      <w:marTop w:val="0"/>
      <w:marBottom w:val="0"/>
      <w:divBdr>
        <w:top w:val="none" w:sz="0" w:space="0" w:color="auto"/>
        <w:left w:val="none" w:sz="0" w:space="0" w:color="auto"/>
        <w:bottom w:val="none" w:sz="0" w:space="0" w:color="auto"/>
        <w:right w:val="none" w:sz="0" w:space="0" w:color="auto"/>
      </w:divBdr>
    </w:div>
    <w:div w:id="1193377331">
      <w:bodyDiv w:val="1"/>
      <w:marLeft w:val="0"/>
      <w:marRight w:val="0"/>
      <w:marTop w:val="0"/>
      <w:marBottom w:val="0"/>
      <w:divBdr>
        <w:top w:val="none" w:sz="0" w:space="0" w:color="auto"/>
        <w:left w:val="none" w:sz="0" w:space="0" w:color="auto"/>
        <w:bottom w:val="none" w:sz="0" w:space="0" w:color="auto"/>
        <w:right w:val="none" w:sz="0" w:space="0" w:color="auto"/>
      </w:divBdr>
    </w:div>
    <w:div w:id="1210216756">
      <w:bodyDiv w:val="1"/>
      <w:marLeft w:val="0"/>
      <w:marRight w:val="0"/>
      <w:marTop w:val="0"/>
      <w:marBottom w:val="0"/>
      <w:divBdr>
        <w:top w:val="none" w:sz="0" w:space="0" w:color="auto"/>
        <w:left w:val="none" w:sz="0" w:space="0" w:color="auto"/>
        <w:bottom w:val="none" w:sz="0" w:space="0" w:color="auto"/>
        <w:right w:val="none" w:sz="0" w:space="0" w:color="auto"/>
      </w:divBdr>
    </w:div>
    <w:div w:id="1459836528">
      <w:bodyDiv w:val="1"/>
      <w:marLeft w:val="0"/>
      <w:marRight w:val="0"/>
      <w:marTop w:val="0"/>
      <w:marBottom w:val="0"/>
      <w:divBdr>
        <w:top w:val="none" w:sz="0" w:space="0" w:color="auto"/>
        <w:left w:val="none" w:sz="0" w:space="0" w:color="auto"/>
        <w:bottom w:val="none" w:sz="0" w:space="0" w:color="auto"/>
        <w:right w:val="none" w:sz="0" w:space="0" w:color="auto"/>
      </w:divBdr>
    </w:div>
    <w:div w:id="1717662885">
      <w:bodyDiv w:val="1"/>
      <w:marLeft w:val="0"/>
      <w:marRight w:val="0"/>
      <w:marTop w:val="0"/>
      <w:marBottom w:val="0"/>
      <w:divBdr>
        <w:top w:val="none" w:sz="0" w:space="0" w:color="auto"/>
        <w:left w:val="none" w:sz="0" w:space="0" w:color="auto"/>
        <w:bottom w:val="none" w:sz="0" w:space="0" w:color="auto"/>
        <w:right w:val="none" w:sz="0" w:space="0" w:color="auto"/>
      </w:divBdr>
    </w:div>
    <w:div w:id="1775442699">
      <w:bodyDiv w:val="1"/>
      <w:marLeft w:val="0"/>
      <w:marRight w:val="0"/>
      <w:marTop w:val="0"/>
      <w:marBottom w:val="0"/>
      <w:divBdr>
        <w:top w:val="none" w:sz="0" w:space="0" w:color="auto"/>
        <w:left w:val="none" w:sz="0" w:space="0" w:color="auto"/>
        <w:bottom w:val="none" w:sz="0" w:space="0" w:color="auto"/>
        <w:right w:val="none" w:sz="0" w:space="0" w:color="auto"/>
      </w:divBdr>
    </w:div>
    <w:div w:id="1832603722">
      <w:bodyDiv w:val="1"/>
      <w:marLeft w:val="0"/>
      <w:marRight w:val="0"/>
      <w:marTop w:val="0"/>
      <w:marBottom w:val="0"/>
      <w:divBdr>
        <w:top w:val="none" w:sz="0" w:space="0" w:color="auto"/>
        <w:left w:val="none" w:sz="0" w:space="0" w:color="auto"/>
        <w:bottom w:val="none" w:sz="0" w:space="0" w:color="auto"/>
        <w:right w:val="none" w:sz="0" w:space="0" w:color="auto"/>
      </w:divBdr>
    </w:div>
    <w:div w:id="1913813182">
      <w:bodyDiv w:val="1"/>
      <w:marLeft w:val="0"/>
      <w:marRight w:val="0"/>
      <w:marTop w:val="0"/>
      <w:marBottom w:val="0"/>
      <w:divBdr>
        <w:top w:val="none" w:sz="0" w:space="0" w:color="auto"/>
        <w:left w:val="none" w:sz="0" w:space="0" w:color="auto"/>
        <w:bottom w:val="none" w:sz="0" w:space="0" w:color="auto"/>
        <w:right w:val="none" w:sz="0" w:space="0" w:color="auto"/>
      </w:divBdr>
    </w:div>
    <w:div w:id="1997879468">
      <w:bodyDiv w:val="1"/>
      <w:marLeft w:val="0"/>
      <w:marRight w:val="0"/>
      <w:marTop w:val="0"/>
      <w:marBottom w:val="0"/>
      <w:divBdr>
        <w:top w:val="none" w:sz="0" w:space="0" w:color="auto"/>
        <w:left w:val="none" w:sz="0" w:space="0" w:color="auto"/>
        <w:bottom w:val="none" w:sz="0" w:space="0" w:color="auto"/>
        <w:right w:val="none" w:sz="0" w:space="0" w:color="auto"/>
      </w:divBdr>
    </w:div>
    <w:div w:id="21200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hyperlink" Target="https://search.ebscohost.com/login.aspx?direct=true&amp;AuthType=sso&amp;db=edsgin&amp;AN=edsgcl.75872949&amp;site=eds-live&amp;scope=site&amp;custid=s2775460"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cyclehistory.wordpress.com/2014/12/03/art-and-cycling-bicycle-wheel-by-marcel-duchamp/" TargetMode="External"/><Relationship Id="rId17" Type="http://schemas.openxmlformats.org/officeDocument/2006/relationships/hyperlink" Target="https://smarthistory.org/surrealist-techniques-collage/" TargetMode="External"/><Relationship Id="rId25" Type="http://schemas.openxmlformats.org/officeDocument/2006/relationships/hyperlink" Target="https://www.yumpu.com/en/document/view/31060630/from-praties-to-paddymelons-pdf-56mb-clare-county-library"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rtcenterky.org/2013/12/the-art-of-the-found-object/" TargetMode="External"/><Relationship Id="rId5" Type="http://schemas.openxmlformats.org/officeDocument/2006/relationships/webSettings" Target="webSettings.xml"/><Relationship Id="rId15" Type="http://schemas.openxmlformats.org/officeDocument/2006/relationships/hyperlink" Target="https://smarthistory.org/dada-collage/" TargetMode="External"/><Relationship Id="rId23" Type="http://schemas.openxmlformats.org/officeDocument/2006/relationships/hyperlink" Target="https://theconversation.com/why-lockdown-life-is-a-lot-like-insomnia-a-philosopher-of-sleep-explains-139156" TargetMode="External"/><Relationship Id="rId28" Type="http://schemas.openxmlformats.org/officeDocument/2006/relationships/theme" Target="theme/theme1.xml"/><Relationship Id="rId10" Type="http://schemas.openxmlformats.org/officeDocument/2006/relationships/hyperlink" Target="https://www.mca.com.au/artists-works/exhibitions/shaun-gladwell-pacific-undertow/"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https://theconversation.com/a-philosopher-explains-why-dance-can-help-pandemic-proof-your-kids-13839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3EF04-76E4-455A-9932-2DF44B117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19856</TotalTime>
  <Pages>25</Pages>
  <Words>19947</Words>
  <Characters>113700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O'Halloran</dc:creator>
  <cp:keywords/>
  <dc:description/>
  <cp:lastModifiedBy>Paul O'Halloran</cp:lastModifiedBy>
  <cp:revision>36</cp:revision>
  <cp:lastPrinted>2020-07-12T13:45:00Z</cp:lastPrinted>
  <dcterms:created xsi:type="dcterms:W3CDTF">2020-08-11T03:17:00Z</dcterms:created>
  <dcterms:modified xsi:type="dcterms:W3CDTF">2020-09-09T05:29:00Z</dcterms:modified>
</cp:coreProperties>
</file>