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BD01C" w14:textId="77777777" w:rsidR="002F6F62" w:rsidRDefault="002F6F62" w:rsidP="001D2CE7">
      <w:pPr>
        <w:jc w:val="center"/>
        <w:rPr>
          <w:rFonts w:asciiTheme="majorHAnsi" w:eastAsia="Times New Roman" w:hAnsiTheme="majorHAnsi" w:cs="Tahoma"/>
          <w:color w:val="212121"/>
          <w:sz w:val="22"/>
          <w:szCs w:val="22"/>
          <w:u w:val="single"/>
          <w:shd w:val="clear" w:color="auto" w:fill="FFFFFF"/>
          <w:lang w:val="en-GB" w:eastAsia="en-GB"/>
        </w:rPr>
      </w:pPr>
      <w:bookmarkStart w:id="0" w:name="_GoBack"/>
      <w:bookmarkEnd w:id="0"/>
    </w:p>
    <w:p w14:paraId="65A0D8F7" w14:textId="23920EF7" w:rsidR="00013224" w:rsidRPr="00AF0947" w:rsidRDefault="00013224" w:rsidP="001D2CE7">
      <w:pPr>
        <w:jc w:val="center"/>
        <w:rPr>
          <w:rFonts w:asciiTheme="majorHAnsi" w:eastAsia="Times New Roman" w:hAnsiTheme="majorHAnsi" w:cs="Tahoma"/>
          <w:b/>
          <w:color w:val="212121"/>
          <w:sz w:val="22"/>
          <w:szCs w:val="22"/>
          <w:u w:val="single"/>
          <w:shd w:val="clear" w:color="auto" w:fill="FFFFFF"/>
          <w:lang w:val="en-GB" w:eastAsia="en-GB"/>
        </w:rPr>
      </w:pPr>
      <w:r w:rsidRPr="00AF0947">
        <w:rPr>
          <w:rFonts w:asciiTheme="majorHAnsi" w:eastAsia="Times New Roman" w:hAnsiTheme="majorHAnsi" w:cs="Tahoma"/>
          <w:b/>
          <w:color w:val="212121"/>
          <w:sz w:val="22"/>
          <w:szCs w:val="22"/>
          <w:u w:val="single"/>
          <w:shd w:val="clear" w:color="auto" w:fill="FFFFFF"/>
          <w:lang w:val="en-GB" w:eastAsia="en-GB"/>
        </w:rPr>
        <w:t>'Michael Garnett argues for a eudaimonic account of coercion centred around three principles. Critically assess his account with reference to one or more of those principles.'</w:t>
      </w:r>
    </w:p>
    <w:p w14:paraId="562AB1D9" w14:textId="77777777" w:rsidR="00FD2DEB" w:rsidRDefault="00FD2DEB" w:rsidP="001D2CE7">
      <w:pPr>
        <w:jc w:val="center"/>
        <w:rPr>
          <w:rFonts w:asciiTheme="majorHAnsi" w:eastAsia="Times New Roman" w:hAnsiTheme="majorHAnsi" w:cs="Tahoma"/>
          <w:color w:val="212121"/>
          <w:sz w:val="20"/>
          <w:szCs w:val="20"/>
          <w:u w:val="single"/>
          <w:shd w:val="clear" w:color="auto" w:fill="FFFFFF"/>
          <w:lang w:val="en-GB" w:eastAsia="en-GB"/>
        </w:rPr>
      </w:pPr>
    </w:p>
    <w:p w14:paraId="2E1A3E8E" w14:textId="77777777" w:rsidR="0033433A" w:rsidRDefault="0033433A" w:rsidP="001D2CE7">
      <w:pPr>
        <w:jc w:val="center"/>
        <w:rPr>
          <w:rFonts w:asciiTheme="majorHAnsi" w:eastAsia="Times New Roman" w:hAnsiTheme="majorHAnsi" w:cs="Tahoma"/>
          <w:color w:val="212121"/>
          <w:sz w:val="20"/>
          <w:szCs w:val="20"/>
          <w:u w:val="single"/>
          <w:shd w:val="clear" w:color="auto" w:fill="FFFFFF"/>
          <w:lang w:val="en-GB" w:eastAsia="en-GB"/>
        </w:rPr>
      </w:pPr>
    </w:p>
    <w:p w14:paraId="3FDE901F" w14:textId="77777777" w:rsidR="0033433A" w:rsidRDefault="0033433A" w:rsidP="001D2CE7">
      <w:pPr>
        <w:jc w:val="center"/>
        <w:rPr>
          <w:rFonts w:asciiTheme="majorHAnsi" w:eastAsia="Times New Roman" w:hAnsiTheme="majorHAnsi" w:cs="Tahoma"/>
          <w:color w:val="212121"/>
          <w:sz w:val="20"/>
          <w:szCs w:val="20"/>
          <w:u w:val="single"/>
          <w:shd w:val="clear" w:color="auto" w:fill="FFFFFF"/>
          <w:lang w:val="en-GB" w:eastAsia="en-GB"/>
        </w:rPr>
      </w:pPr>
    </w:p>
    <w:p w14:paraId="368B47B6" w14:textId="77777777" w:rsidR="002F6F62" w:rsidRDefault="002F6F62" w:rsidP="001D2CE7">
      <w:pPr>
        <w:jc w:val="center"/>
        <w:rPr>
          <w:rFonts w:asciiTheme="majorHAnsi" w:eastAsia="Times New Roman" w:hAnsiTheme="majorHAnsi" w:cs="Tahoma"/>
          <w:color w:val="212121"/>
          <w:sz w:val="20"/>
          <w:szCs w:val="20"/>
          <w:u w:val="single"/>
          <w:shd w:val="clear" w:color="auto" w:fill="FFFFFF"/>
          <w:lang w:val="en-GB" w:eastAsia="en-GB"/>
        </w:rPr>
      </w:pPr>
    </w:p>
    <w:p w14:paraId="184AE7D0" w14:textId="77777777" w:rsidR="002F6F62" w:rsidRDefault="002F6F62" w:rsidP="001D2CE7">
      <w:pPr>
        <w:jc w:val="center"/>
        <w:rPr>
          <w:rFonts w:asciiTheme="majorHAnsi" w:eastAsia="Times New Roman" w:hAnsiTheme="majorHAnsi" w:cs="Tahoma"/>
          <w:color w:val="212121"/>
          <w:sz w:val="20"/>
          <w:szCs w:val="20"/>
          <w:u w:val="single"/>
          <w:shd w:val="clear" w:color="auto" w:fill="FFFFFF"/>
          <w:lang w:val="en-GB" w:eastAsia="en-GB"/>
        </w:rPr>
      </w:pPr>
    </w:p>
    <w:sdt>
      <w:sdtPr>
        <w:rPr>
          <w:rFonts w:asciiTheme="minorHAnsi" w:eastAsiaTheme="minorEastAsia" w:hAnsiTheme="minorHAnsi" w:cstheme="minorBidi"/>
          <w:b w:val="0"/>
          <w:bCs w:val="0"/>
          <w:color w:val="auto"/>
          <w:sz w:val="24"/>
          <w:szCs w:val="24"/>
        </w:rPr>
        <w:id w:val="-849014369"/>
        <w:docPartObj>
          <w:docPartGallery w:val="Table of Contents"/>
          <w:docPartUnique/>
        </w:docPartObj>
      </w:sdtPr>
      <w:sdtEndPr>
        <w:rPr>
          <w:noProof/>
        </w:rPr>
      </w:sdtEndPr>
      <w:sdtContent>
        <w:p w14:paraId="5EBC7B9C" w14:textId="3F693B00" w:rsidR="0033433A" w:rsidRDefault="0033433A">
          <w:pPr>
            <w:pStyle w:val="TOCHeading"/>
          </w:pPr>
          <w:r>
            <w:t>Table of Contents</w:t>
          </w:r>
        </w:p>
        <w:p w14:paraId="7FDA4579" w14:textId="77777777" w:rsidR="00B63818" w:rsidRDefault="0033433A">
          <w:pPr>
            <w:pStyle w:val="TOC1"/>
            <w:tabs>
              <w:tab w:val="right" w:leader="dot" w:pos="10450"/>
            </w:tabs>
            <w:rPr>
              <w:b w:val="0"/>
              <w:bCs w:val="0"/>
              <w:noProof/>
              <w:lang w:val="en-GB" w:eastAsia="en-GB"/>
            </w:rPr>
          </w:pPr>
          <w:r>
            <w:rPr>
              <w:b w:val="0"/>
              <w:bCs w:val="0"/>
            </w:rPr>
            <w:fldChar w:fldCharType="begin"/>
          </w:r>
          <w:r>
            <w:instrText xml:space="preserve"> TOC \o "1-3" \h \z \u </w:instrText>
          </w:r>
          <w:r>
            <w:rPr>
              <w:b w:val="0"/>
              <w:bCs w:val="0"/>
            </w:rPr>
            <w:fldChar w:fldCharType="separate"/>
          </w:r>
          <w:hyperlink w:anchor="_Toc501130809" w:history="1">
            <w:r w:rsidR="00B63818" w:rsidRPr="004A16BB">
              <w:rPr>
                <w:rStyle w:val="Hyperlink"/>
                <w:noProof/>
              </w:rPr>
              <w:t>Introduction</w:t>
            </w:r>
            <w:r w:rsidR="00B63818">
              <w:rPr>
                <w:noProof/>
                <w:webHidden/>
              </w:rPr>
              <w:tab/>
            </w:r>
            <w:r w:rsidR="00B63818">
              <w:rPr>
                <w:noProof/>
                <w:webHidden/>
              </w:rPr>
              <w:fldChar w:fldCharType="begin"/>
            </w:r>
            <w:r w:rsidR="00B63818">
              <w:rPr>
                <w:noProof/>
                <w:webHidden/>
              </w:rPr>
              <w:instrText xml:space="preserve"> PAGEREF _Toc501130809 \h </w:instrText>
            </w:r>
            <w:r w:rsidR="00B63818">
              <w:rPr>
                <w:noProof/>
                <w:webHidden/>
              </w:rPr>
            </w:r>
            <w:r w:rsidR="00B63818">
              <w:rPr>
                <w:noProof/>
                <w:webHidden/>
              </w:rPr>
              <w:fldChar w:fldCharType="separate"/>
            </w:r>
            <w:r w:rsidR="00B63818">
              <w:rPr>
                <w:noProof/>
                <w:webHidden/>
              </w:rPr>
              <w:t>2</w:t>
            </w:r>
            <w:r w:rsidR="00B63818">
              <w:rPr>
                <w:noProof/>
                <w:webHidden/>
              </w:rPr>
              <w:fldChar w:fldCharType="end"/>
            </w:r>
          </w:hyperlink>
        </w:p>
        <w:p w14:paraId="73A83C13" w14:textId="77777777" w:rsidR="00B63818" w:rsidRDefault="004857E2">
          <w:pPr>
            <w:pStyle w:val="TOC1"/>
            <w:tabs>
              <w:tab w:val="right" w:leader="dot" w:pos="10450"/>
            </w:tabs>
            <w:rPr>
              <w:b w:val="0"/>
              <w:bCs w:val="0"/>
              <w:noProof/>
              <w:lang w:val="en-GB" w:eastAsia="en-GB"/>
            </w:rPr>
          </w:pPr>
          <w:hyperlink w:anchor="_Toc501130810" w:history="1">
            <w:r w:rsidR="00B63818" w:rsidRPr="004A16BB">
              <w:rPr>
                <w:rStyle w:val="Hyperlink"/>
                <w:noProof/>
              </w:rPr>
              <w:t>What is Coercion</w:t>
            </w:r>
            <w:r w:rsidR="00B63818">
              <w:rPr>
                <w:noProof/>
                <w:webHidden/>
              </w:rPr>
              <w:tab/>
            </w:r>
            <w:r w:rsidR="00B63818">
              <w:rPr>
                <w:noProof/>
                <w:webHidden/>
              </w:rPr>
              <w:fldChar w:fldCharType="begin"/>
            </w:r>
            <w:r w:rsidR="00B63818">
              <w:rPr>
                <w:noProof/>
                <w:webHidden/>
              </w:rPr>
              <w:instrText xml:space="preserve"> PAGEREF _Toc501130810 \h </w:instrText>
            </w:r>
            <w:r w:rsidR="00B63818">
              <w:rPr>
                <w:noProof/>
                <w:webHidden/>
              </w:rPr>
            </w:r>
            <w:r w:rsidR="00B63818">
              <w:rPr>
                <w:noProof/>
                <w:webHidden/>
              </w:rPr>
              <w:fldChar w:fldCharType="separate"/>
            </w:r>
            <w:r w:rsidR="00B63818">
              <w:rPr>
                <w:noProof/>
                <w:webHidden/>
              </w:rPr>
              <w:t>2</w:t>
            </w:r>
            <w:r w:rsidR="00B63818">
              <w:rPr>
                <w:noProof/>
                <w:webHidden/>
              </w:rPr>
              <w:fldChar w:fldCharType="end"/>
            </w:r>
          </w:hyperlink>
        </w:p>
        <w:p w14:paraId="18158E54" w14:textId="77777777" w:rsidR="00B63818" w:rsidRDefault="004857E2">
          <w:pPr>
            <w:pStyle w:val="TOC1"/>
            <w:tabs>
              <w:tab w:val="right" w:leader="dot" w:pos="10450"/>
            </w:tabs>
            <w:rPr>
              <w:b w:val="0"/>
              <w:bCs w:val="0"/>
              <w:noProof/>
              <w:lang w:val="en-GB" w:eastAsia="en-GB"/>
            </w:rPr>
          </w:pPr>
          <w:hyperlink w:anchor="_Toc501130811" w:history="1">
            <w:r w:rsidR="00B63818" w:rsidRPr="004A16BB">
              <w:rPr>
                <w:rStyle w:val="Hyperlink"/>
                <w:noProof/>
                <w:shd w:val="clear" w:color="auto" w:fill="FFFFFF"/>
                <w:lang w:val="en-GB" w:eastAsia="en-GB"/>
              </w:rPr>
              <w:t>Wertheimer – moralised or non-moralised</w:t>
            </w:r>
            <w:r w:rsidR="00B63818">
              <w:rPr>
                <w:noProof/>
                <w:webHidden/>
              </w:rPr>
              <w:tab/>
            </w:r>
            <w:r w:rsidR="00B63818">
              <w:rPr>
                <w:noProof/>
                <w:webHidden/>
              </w:rPr>
              <w:fldChar w:fldCharType="begin"/>
            </w:r>
            <w:r w:rsidR="00B63818">
              <w:rPr>
                <w:noProof/>
                <w:webHidden/>
              </w:rPr>
              <w:instrText xml:space="preserve"> PAGEREF _Toc501130811 \h </w:instrText>
            </w:r>
            <w:r w:rsidR="00B63818">
              <w:rPr>
                <w:noProof/>
                <w:webHidden/>
              </w:rPr>
            </w:r>
            <w:r w:rsidR="00B63818">
              <w:rPr>
                <w:noProof/>
                <w:webHidden/>
              </w:rPr>
              <w:fldChar w:fldCharType="separate"/>
            </w:r>
            <w:r w:rsidR="00B63818">
              <w:rPr>
                <w:noProof/>
                <w:webHidden/>
              </w:rPr>
              <w:t>3</w:t>
            </w:r>
            <w:r w:rsidR="00B63818">
              <w:rPr>
                <w:noProof/>
                <w:webHidden/>
              </w:rPr>
              <w:fldChar w:fldCharType="end"/>
            </w:r>
          </w:hyperlink>
        </w:p>
        <w:p w14:paraId="0E01F5E0" w14:textId="77777777" w:rsidR="00B63818" w:rsidRDefault="004857E2">
          <w:pPr>
            <w:pStyle w:val="TOC2"/>
            <w:tabs>
              <w:tab w:val="right" w:leader="dot" w:pos="10450"/>
            </w:tabs>
            <w:rPr>
              <w:b w:val="0"/>
              <w:bCs w:val="0"/>
              <w:noProof/>
              <w:sz w:val="24"/>
              <w:szCs w:val="24"/>
              <w:lang w:val="en-GB" w:eastAsia="en-GB"/>
            </w:rPr>
          </w:pPr>
          <w:hyperlink w:anchor="_Toc501130812" w:history="1">
            <w:r w:rsidR="00B63818" w:rsidRPr="004A16BB">
              <w:rPr>
                <w:rStyle w:val="Hyperlink"/>
                <w:rFonts w:asciiTheme="majorHAnsi" w:hAnsiTheme="majorHAnsi"/>
                <w:noProof/>
              </w:rPr>
              <w:t>Moralised</w:t>
            </w:r>
            <w:r w:rsidR="00B63818">
              <w:rPr>
                <w:noProof/>
                <w:webHidden/>
              </w:rPr>
              <w:tab/>
            </w:r>
            <w:r w:rsidR="00B63818">
              <w:rPr>
                <w:noProof/>
                <w:webHidden/>
              </w:rPr>
              <w:fldChar w:fldCharType="begin"/>
            </w:r>
            <w:r w:rsidR="00B63818">
              <w:rPr>
                <w:noProof/>
                <w:webHidden/>
              </w:rPr>
              <w:instrText xml:space="preserve"> PAGEREF _Toc501130812 \h </w:instrText>
            </w:r>
            <w:r w:rsidR="00B63818">
              <w:rPr>
                <w:noProof/>
                <w:webHidden/>
              </w:rPr>
            </w:r>
            <w:r w:rsidR="00B63818">
              <w:rPr>
                <w:noProof/>
                <w:webHidden/>
              </w:rPr>
              <w:fldChar w:fldCharType="separate"/>
            </w:r>
            <w:r w:rsidR="00B63818">
              <w:rPr>
                <w:noProof/>
                <w:webHidden/>
              </w:rPr>
              <w:t>4</w:t>
            </w:r>
            <w:r w:rsidR="00B63818">
              <w:rPr>
                <w:noProof/>
                <w:webHidden/>
              </w:rPr>
              <w:fldChar w:fldCharType="end"/>
            </w:r>
          </w:hyperlink>
        </w:p>
        <w:p w14:paraId="7C423F2E" w14:textId="77777777" w:rsidR="00B63818" w:rsidRDefault="004857E2">
          <w:pPr>
            <w:pStyle w:val="TOC2"/>
            <w:tabs>
              <w:tab w:val="right" w:leader="dot" w:pos="10450"/>
            </w:tabs>
            <w:rPr>
              <w:b w:val="0"/>
              <w:bCs w:val="0"/>
              <w:noProof/>
              <w:sz w:val="24"/>
              <w:szCs w:val="24"/>
              <w:lang w:val="en-GB" w:eastAsia="en-GB"/>
            </w:rPr>
          </w:pPr>
          <w:hyperlink w:anchor="_Toc501130813" w:history="1">
            <w:r w:rsidR="00B63818" w:rsidRPr="004A16BB">
              <w:rPr>
                <w:rStyle w:val="Hyperlink"/>
                <w:rFonts w:asciiTheme="majorHAnsi" w:hAnsiTheme="majorHAnsi"/>
                <w:noProof/>
                <w:shd w:val="clear" w:color="auto" w:fill="FFFFFF"/>
              </w:rPr>
              <w:t>Non moralised</w:t>
            </w:r>
            <w:r w:rsidR="00B63818">
              <w:rPr>
                <w:noProof/>
                <w:webHidden/>
              </w:rPr>
              <w:tab/>
            </w:r>
            <w:r w:rsidR="00B63818">
              <w:rPr>
                <w:noProof/>
                <w:webHidden/>
              </w:rPr>
              <w:fldChar w:fldCharType="begin"/>
            </w:r>
            <w:r w:rsidR="00B63818">
              <w:rPr>
                <w:noProof/>
                <w:webHidden/>
              </w:rPr>
              <w:instrText xml:space="preserve"> PAGEREF _Toc501130813 \h </w:instrText>
            </w:r>
            <w:r w:rsidR="00B63818">
              <w:rPr>
                <w:noProof/>
                <w:webHidden/>
              </w:rPr>
            </w:r>
            <w:r w:rsidR="00B63818">
              <w:rPr>
                <w:noProof/>
                <w:webHidden/>
              </w:rPr>
              <w:fldChar w:fldCharType="separate"/>
            </w:r>
            <w:r w:rsidR="00B63818">
              <w:rPr>
                <w:noProof/>
                <w:webHidden/>
              </w:rPr>
              <w:t>4</w:t>
            </w:r>
            <w:r w:rsidR="00B63818">
              <w:rPr>
                <w:noProof/>
                <w:webHidden/>
              </w:rPr>
              <w:fldChar w:fldCharType="end"/>
            </w:r>
          </w:hyperlink>
        </w:p>
        <w:p w14:paraId="147EB961" w14:textId="77777777" w:rsidR="00B63818" w:rsidRDefault="004857E2">
          <w:pPr>
            <w:pStyle w:val="TOC2"/>
            <w:tabs>
              <w:tab w:val="right" w:leader="dot" w:pos="10450"/>
            </w:tabs>
            <w:rPr>
              <w:b w:val="0"/>
              <w:bCs w:val="0"/>
              <w:noProof/>
              <w:sz w:val="24"/>
              <w:szCs w:val="24"/>
              <w:lang w:val="en-GB" w:eastAsia="en-GB"/>
            </w:rPr>
          </w:pPr>
          <w:hyperlink w:anchor="_Toc501130814" w:history="1">
            <w:r w:rsidR="00B63818" w:rsidRPr="004A16BB">
              <w:rPr>
                <w:rStyle w:val="Hyperlink"/>
                <w:rFonts w:asciiTheme="majorHAnsi" w:hAnsiTheme="majorHAnsi"/>
                <w:noProof/>
              </w:rPr>
              <w:t>Two pronged theory of Duress</w:t>
            </w:r>
            <w:r w:rsidR="00B63818">
              <w:rPr>
                <w:noProof/>
                <w:webHidden/>
              </w:rPr>
              <w:tab/>
            </w:r>
            <w:r w:rsidR="00B63818">
              <w:rPr>
                <w:noProof/>
                <w:webHidden/>
              </w:rPr>
              <w:fldChar w:fldCharType="begin"/>
            </w:r>
            <w:r w:rsidR="00B63818">
              <w:rPr>
                <w:noProof/>
                <w:webHidden/>
              </w:rPr>
              <w:instrText xml:space="preserve"> PAGEREF _Toc501130814 \h </w:instrText>
            </w:r>
            <w:r w:rsidR="00B63818">
              <w:rPr>
                <w:noProof/>
                <w:webHidden/>
              </w:rPr>
            </w:r>
            <w:r w:rsidR="00B63818">
              <w:rPr>
                <w:noProof/>
                <w:webHidden/>
              </w:rPr>
              <w:fldChar w:fldCharType="separate"/>
            </w:r>
            <w:r w:rsidR="00B63818">
              <w:rPr>
                <w:noProof/>
                <w:webHidden/>
              </w:rPr>
              <w:t>5</w:t>
            </w:r>
            <w:r w:rsidR="00B63818">
              <w:rPr>
                <w:noProof/>
                <w:webHidden/>
              </w:rPr>
              <w:fldChar w:fldCharType="end"/>
            </w:r>
          </w:hyperlink>
        </w:p>
        <w:p w14:paraId="5C9A86D8" w14:textId="77777777" w:rsidR="00B63818" w:rsidRDefault="004857E2">
          <w:pPr>
            <w:pStyle w:val="TOC3"/>
            <w:tabs>
              <w:tab w:val="right" w:leader="dot" w:pos="10450"/>
            </w:tabs>
            <w:rPr>
              <w:noProof/>
              <w:sz w:val="24"/>
              <w:szCs w:val="24"/>
              <w:lang w:val="en-GB" w:eastAsia="en-GB"/>
            </w:rPr>
          </w:pPr>
          <w:hyperlink w:anchor="_Toc501130815" w:history="1">
            <w:r w:rsidR="00B63818" w:rsidRPr="004A16BB">
              <w:rPr>
                <w:rStyle w:val="Hyperlink"/>
                <w:b/>
                <w:noProof/>
                <w:lang w:val="en-GB" w:eastAsia="en-GB"/>
              </w:rPr>
              <w:t>Choice prong</w:t>
            </w:r>
            <w:r w:rsidR="00B63818">
              <w:rPr>
                <w:noProof/>
                <w:webHidden/>
              </w:rPr>
              <w:tab/>
            </w:r>
            <w:r w:rsidR="00B63818">
              <w:rPr>
                <w:noProof/>
                <w:webHidden/>
              </w:rPr>
              <w:fldChar w:fldCharType="begin"/>
            </w:r>
            <w:r w:rsidR="00B63818">
              <w:rPr>
                <w:noProof/>
                <w:webHidden/>
              </w:rPr>
              <w:instrText xml:space="preserve"> PAGEREF _Toc501130815 \h </w:instrText>
            </w:r>
            <w:r w:rsidR="00B63818">
              <w:rPr>
                <w:noProof/>
                <w:webHidden/>
              </w:rPr>
            </w:r>
            <w:r w:rsidR="00B63818">
              <w:rPr>
                <w:noProof/>
                <w:webHidden/>
              </w:rPr>
              <w:fldChar w:fldCharType="separate"/>
            </w:r>
            <w:r w:rsidR="00B63818">
              <w:rPr>
                <w:noProof/>
                <w:webHidden/>
              </w:rPr>
              <w:t>5</w:t>
            </w:r>
            <w:r w:rsidR="00B63818">
              <w:rPr>
                <w:noProof/>
                <w:webHidden/>
              </w:rPr>
              <w:fldChar w:fldCharType="end"/>
            </w:r>
          </w:hyperlink>
        </w:p>
        <w:p w14:paraId="2F33E6AF" w14:textId="77777777" w:rsidR="00B63818" w:rsidRDefault="004857E2">
          <w:pPr>
            <w:pStyle w:val="TOC3"/>
            <w:tabs>
              <w:tab w:val="right" w:leader="dot" w:pos="10450"/>
            </w:tabs>
            <w:rPr>
              <w:noProof/>
              <w:sz w:val="24"/>
              <w:szCs w:val="24"/>
              <w:lang w:val="en-GB" w:eastAsia="en-GB"/>
            </w:rPr>
          </w:pPr>
          <w:hyperlink w:anchor="_Toc501130816" w:history="1">
            <w:r w:rsidR="00B63818" w:rsidRPr="004A16BB">
              <w:rPr>
                <w:rStyle w:val="Hyperlink"/>
                <w:b/>
                <w:noProof/>
                <w:shd w:val="clear" w:color="auto" w:fill="FFFFFF"/>
                <w:lang w:val="en-GB" w:eastAsia="en-GB"/>
              </w:rPr>
              <w:t>Proposal prong</w:t>
            </w:r>
            <w:r w:rsidR="00B63818">
              <w:rPr>
                <w:noProof/>
                <w:webHidden/>
              </w:rPr>
              <w:tab/>
            </w:r>
            <w:r w:rsidR="00B63818">
              <w:rPr>
                <w:noProof/>
                <w:webHidden/>
              </w:rPr>
              <w:fldChar w:fldCharType="begin"/>
            </w:r>
            <w:r w:rsidR="00B63818">
              <w:rPr>
                <w:noProof/>
                <w:webHidden/>
              </w:rPr>
              <w:instrText xml:space="preserve"> PAGEREF _Toc501130816 \h </w:instrText>
            </w:r>
            <w:r w:rsidR="00B63818">
              <w:rPr>
                <w:noProof/>
                <w:webHidden/>
              </w:rPr>
            </w:r>
            <w:r w:rsidR="00B63818">
              <w:rPr>
                <w:noProof/>
                <w:webHidden/>
              </w:rPr>
              <w:fldChar w:fldCharType="separate"/>
            </w:r>
            <w:r w:rsidR="00B63818">
              <w:rPr>
                <w:noProof/>
                <w:webHidden/>
              </w:rPr>
              <w:t>6</w:t>
            </w:r>
            <w:r w:rsidR="00B63818">
              <w:rPr>
                <w:noProof/>
                <w:webHidden/>
              </w:rPr>
              <w:fldChar w:fldCharType="end"/>
            </w:r>
          </w:hyperlink>
        </w:p>
        <w:p w14:paraId="752595B9" w14:textId="77777777" w:rsidR="00B63818" w:rsidRDefault="004857E2">
          <w:pPr>
            <w:pStyle w:val="TOC1"/>
            <w:tabs>
              <w:tab w:val="right" w:leader="dot" w:pos="10450"/>
            </w:tabs>
            <w:rPr>
              <w:b w:val="0"/>
              <w:bCs w:val="0"/>
              <w:noProof/>
              <w:lang w:val="en-GB" w:eastAsia="en-GB"/>
            </w:rPr>
          </w:pPr>
          <w:hyperlink w:anchor="_Toc501130817" w:history="1">
            <w:r w:rsidR="00B63818" w:rsidRPr="004A16BB">
              <w:rPr>
                <w:rStyle w:val="Hyperlink"/>
                <w:noProof/>
              </w:rPr>
              <w:t>Garnett’s View</w:t>
            </w:r>
            <w:r w:rsidR="00B63818">
              <w:rPr>
                <w:noProof/>
                <w:webHidden/>
              </w:rPr>
              <w:tab/>
            </w:r>
            <w:r w:rsidR="00B63818">
              <w:rPr>
                <w:noProof/>
                <w:webHidden/>
              </w:rPr>
              <w:fldChar w:fldCharType="begin"/>
            </w:r>
            <w:r w:rsidR="00B63818">
              <w:rPr>
                <w:noProof/>
                <w:webHidden/>
              </w:rPr>
              <w:instrText xml:space="preserve"> PAGEREF _Toc501130817 \h </w:instrText>
            </w:r>
            <w:r w:rsidR="00B63818">
              <w:rPr>
                <w:noProof/>
                <w:webHidden/>
              </w:rPr>
            </w:r>
            <w:r w:rsidR="00B63818">
              <w:rPr>
                <w:noProof/>
                <w:webHidden/>
              </w:rPr>
              <w:fldChar w:fldCharType="separate"/>
            </w:r>
            <w:r w:rsidR="00B63818">
              <w:rPr>
                <w:noProof/>
                <w:webHidden/>
              </w:rPr>
              <w:t>8</w:t>
            </w:r>
            <w:r w:rsidR="00B63818">
              <w:rPr>
                <w:noProof/>
                <w:webHidden/>
              </w:rPr>
              <w:fldChar w:fldCharType="end"/>
            </w:r>
          </w:hyperlink>
        </w:p>
        <w:p w14:paraId="3DEDC55B" w14:textId="77777777" w:rsidR="00B63818" w:rsidRDefault="004857E2">
          <w:pPr>
            <w:pStyle w:val="TOC2"/>
            <w:tabs>
              <w:tab w:val="right" w:leader="dot" w:pos="10450"/>
            </w:tabs>
            <w:rPr>
              <w:b w:val="0"/>
              <w:bCs w:val="0"/>
              <w:noProof/>
              <w:sz w:val="24"/>
              <w:szCs w:val="24"/>
              <w:lang w:val="en-GB" w:eastAsia="en-GB"/>
            </w:rPr>
          </w:pPr>
          <w:hyperlink w:anchor="_Toc501130818" w:history="1">
            <w:r w:rsidR="00B63818" w:rsidRPr="004A16BB">
              <w:rPr>
                <w:rStyle w:val="Hyperlink"/>
                <w:rFonts w:ascii="Calibri" w:hAnsi="Calibri" w:cs="Arial"/>
                <w:noProof/>
              </w:rPr>
              <w:t>Deontic Coercion</w:t>
            </w:r>
            <w:r w:rsidR="00B63818">
              <w:rPr>
                <w:noProof/>
                <w:webHidden/>
              </w:rPr>
              <w:tab/>
            </w:r>
            <w:r w:rsidR="00B63818">
              <w:rPr>
                <w:noProof/>
                <w:webHidden/>
              </w:rPr>
              <w:fldChar w:fldCharType="begin"/>
            </w:r>
            <w:r w:rsidR="00B63818">
              <w:rPr>
                <w:noProof/>
                <w:webHidden/>
              </w:rPr>
              <w:instrText xml:space="preserve"> PAGEREF _Toc501130818 \h </w:instrText>
            </w:r>
            <w:r w:rsidR="00B63818">
              <w:rPr>
                <w:noProof/>
                <w:webHidden/>
              </w:rPr>
            </w:r>
            <w:r w:rsidR="00B63818">
              <w:rPr>
                <w:noProof/>
                <w:webHidden/>
              </w:rPr>
              <w:fldChar w:fldCharType="separate"/>
            </w:r>
            <w:r w:rsidR="00B63818">
              <w:rPr>
                <w:noProof/>
                <w:webHidden/>
              </w:rPr>
              <w:t>8</w:t>
            </w:r>
            <w:r w:rsidR="00B63818">
              <w:rPr>
                <w:noProof/>
                <w:webHidden/>
              </w:rPr>
              <w:fldChar w:fldCharType="end"/>
            </w:r>
          </w:hyperlink>
        </w:p>
        <w:p w14:paraId="65B9044E" w14:textId="77777777" w:rsidR="00B63818" w:rsidRDefault="004857E2">
          <w:pPr>
            <w:pStyle w:val="TOC2"/>
            <w:tabs>
              <w:tab w:val="right" w:leader="dot" w:pos="10450"/>
            </w:tabs>
            <w:rPr>
              <w:b w:val="0"/>
              <w:bCs w:val="0"/>
              <w:noProof/>
              <w:sz w:val="24"/>
              <w:szCs w:val="24"/>
              <w:lang w:val="en-GB" w:eastAsia="en-GB"/>
            </w:rPr>
          </w:pPr>
          <w:hyperlink w:anchor="_Toc501130819" w:history="1">
            <w:r w:rsidR="00B63818" w:rsidRPr="004A16BB">
              <w:rPr>
                <w:rStyle w:val="Hyperlink"/>
                <w:rFonts w:ascii="Calibri" w:hAnsi="Calibri" w:cs="Arial"/>
                <w:noProof/>
              </w:rPr>
              <w:t>Eudaimonic Coercion</w:t>
            </w:r>
            <w:r w:rsidR="00B63818">
              <w:rPr>
                <w:noProof/>
                <w:webHidden/>
              </w:rPr>
              <w:tab/>
            </w:r>
            <w:r w:rsidR="00B63818">
              <w:rPr>
                <w:noProof/>
                <w:webHidden/>
              </w:rPr>
              <w:fldChar w:fldCharType="begin"/>
            </w:r>
            <w:r w:rsidR="00B63818">
              <w:rPr>
                <w:noProof/>
                <w:webHidden/>
              </w:rPr>
              <w:instrText xml:space="preserve"> PAGEREF _Toc501130819 \h </w:instrText>
            </w:r>
            <w:r w:rsidR="00B63818">
              <w:rPr>
                <w:noProof/>
                <w:webHidden/>
              </w:rPr>
            </w:r>
            <w:r w:rsidR="00B63818">
              <w:rPr>
                <w:noProof/>
                <w:webHidden/>
              </w:rPr>
              <w:fldChar w:fldCharType="separate"/>
            </w:r>
            <w:r w:rsidR="00B63818">
              <w:rPr>
                <w:noProof/>
                <w:webHidden/>
              </w:rPr>
              <w:t>9</w:t>
            </w:r>
            <w:r w:rsidR="00B63818">
              <w:rPr>
                <w:noProof/>
                <w:webHidden/>
              </w:rPr>
              <w:fldChar w:fldCharType="end"/>
            </w:r>
          </w:hyperlink>
        </w:p>
        <w:p w14:paraId="05E712C9" w14:textId="77777777" w:rsidR="00B63818" w:rsidRDefault="004857E2">
          <w:pPr>
            <w:pStyle w:val="TOC1"/>
            <w:tabs>
              <w:tab w:val="right" w:leader="dot" w:pos="10450"/>
            </w:tabs>
            <w:rPr>
              <w:b w:val="0"/>
              <w:bCs w:val="0"/>
              <w:noProof/>
              <w:lang w:val="en-GB" w:eastAsia="en-GB"/>
            </w:rPr>
          </w:pPr>
          <w:hyperlink w:anchor="_Toc501130820" w:history="1">
            <w:r w:rsidR="00B63818" w:rsidRPr="004A16BB">
              <w:rPr>
                <w:rStyle w:val="Hyperlink"/>
                <w:noProof/>
              </w:rPr>
              <w:t>The Cost-Benefit approach</w:t>
            </w:r>
            <w:r w:rsidR="00B63818">
              <w:rPr>
                <w:noProof/>
                <w:webHidden/>
              </w:rPr>
              <w:tab/>
            </w:r>
            <w:r w:rsidR="00B63818">
              <w:rPr>
                <w:noProof/>
                <w:webHidden/>
              </w:rPr>
              <w:fldChar w:fldCharType="begin"/>
            </w:r>
            <w:r w:rsidR="00B63818">
              <w:rPr>
                <w:noProof/>
                <w:webHidden/>
              </w:rPr>
              <w:instrText xml:space="preserve"> PAGEREF _Toc501130820 \h </w:instrText>
            </w:r>
            <w:r w:rsidR="00B63818">
              <w:rPr>
                <w:noProof/>
                <w:webHidden/>
              </w:rPr>
            </w:r>
            <w:r w:rsidR="00B63818">
              <w:rPr>
                <w:noProof/>
                <w:webHidden/>
              </w:rPr>
              <w:fldChar w:fldCharType="separate"/>
            </w:r>
            <w:r w:rsidR="00B63818">
              <w:rPr>
                <w:noProof/>
                <w:webHidden/>
              </w:rPr>
              <w:t>11</w:t>
            </w:r>
            <w:r w:rsidR="00B63818">
              <w:rPr>
                <w:noProof/>
                <w:webHidden/>
              </w:rPr>
              <w:fldChar w:fldCharType="end"/>
            </w:r>
          </w:hyperlink>
        </w:p>
        <w:p w14:paraId="0CC85275" w14:textId="77777777" w:rsidR="00B63818" w:rsidRDefault="004857E2">
          <w:pPr>
            <w:pStyle w:val="TOC1"/>
            <w:tabs>
              <w:tab w:val="right" w:leader="dot" w:pos="10450"/>
            </w:tabs>
            <w:rPr>
              <w:b w:val="0"/>
              <w:bCs w:val="0"/>
              <w:noProof/>
              <w:lang w:val="en-GB" w:eastAsia="en-GB"/>
            </w:rPr>
          </w:pPr>
          <w:hyperlink w:anchor="_Toc501130821" w:history="1">
            <w:r w:rsidR="00B63818" w:rsidRPr="004A16BB">
              <w:rPr>
                <w:rStyle w:val="Hyperlink"/>
                <w:noProof/>
              </w:rPr>
              <w:t>Conclusion</w:t>
            </w:r>
            <w:r w:rsidR="00B63818">
              <w:rPr>
                <w:noProof/>
                <w:webHidden/>
              </w:rPr>
              <w:tab/>
            </w:r>
            <w:r w:rsidR="00B63818">
              <w:rPr>
                <w:noProof/>
                <w:webHidden/>
              </w:rPr>
              <w:fldChar w:fldCharType="begin"/>
            </w:r>
            <w:r w:rsidR="00B63818">
              <w:rPr>
                <w:noProof/>
                <w:webHidden/>
              </w:rPr>
              <w:instrText xml:space="preserve"> PAGEREF _Toc501130821 \h </w:instrText>
            </w:r>
            <w:r w:rsidR="00B63818">
              <w:rPr>
                <w:noProof/>
                <w:webHidden/>
              </w:rPr>
            </w:r>
            <w:r w:rsidR="00B63818">
              <w:rPr>
                <w:noProof/>
                <w:webHidden/>
              </w:rPr>
              <w:fldChar w:fldCharType="separate"/>
            </w:r>
            <w:r w:rsidR="00B63818">
              <w:rPr>
                <w:noProof/>
                <w:webHidden/>
              </w:rPr>
              <w:t>12</w:t>
            </w:r>
            <w:r w:rsidR="00B63818">
              <w:rPr>
                <w:noProof/>
                <w:webHidden/>
              </w:rPr>
              <w:fldChar w:fldCharType="end"/>
            </w:r>
          </w:hyperlink>
        </w:p>
        <w:p w14:paraId="7FDEFA5E" w14:textId="651706B5" w:rsidR="0033433A" w:rsidRDefault="0033433A">
          <w:r>
            <w:rPr>
              <w:b/>
              <w:bCs/>
              <w:noProof/>
            </w:rPr>
            <w:fldChar w:fldCharType="end"/>
          </w:r>
        </w:p>
      </w:sdtContent>
    </w:sdt>
    <w:p w14:paraId="58E433DA" w14:textId="77777777" w:rsidR="00CB41CF" w:rsidRPr="00CB41CF" w:rsidRDefault="00CB41CF" w:rsidP="00CB41CF">
      <w:pPr>
        <w:ind w:left="360"/>
        <w:rPr>
          <w:rFonts w:asciiTheme="majorHAnsi" w:eastAsia="Times New Roman" w:hAnsiTheme="majorHAnsi" w:cs="Times New Roman"/>
          <w:sz w:val="20"/>
          <w:szCs w:val="20"/>
          <w:u w:val="single"/>
          <w:lang w:val="en-GB" w:eastAsia="en-GB"/>
        </w:rPr>
      </w:pPr>
    </w:p>
    <w:p w14:paraId="1C5F5714" w14:textId="77777777" w:rsidR="00D865A1" w:rsidRPr="00D865A1" w:rsidRDefault="00D865A1">
      <w:pPr>
        <w:rPr>
          <w:rFonts w:asciiTheme="majorHAnsi" w:eastAsiaTheme="majorEastAsia" w:hAnsiTheme="majorHAnsi" w:cstheme="majorBidi"/>
          <w:b/>
          <w:color w:val="000000" w:themeColor="text1"/>
          <w:sz w:val="22"/>
          <w:szCs w:val="22"/>
          <w:u w:val="single"/>
        </w:rPr>
      </w:pPr>
      <w:r>
        <w:rPr>
          <w:b/>
          <w:sz w:val="22"/>
          <w:szCs w:val="22"/>
          <w:u w:val="single"/>
        </w:rPr>
        <w:br w:type="page"/>
      </w:r>
    </w:p>
    <w:p w14:paraId="6743EC14" w14:textId="4D3D3E41" w:rsidR="00AB429A" w:rsidRDefault="00013224" w:rsidP="00061B45">
      <w:pPr>
        <w:pStyle w:val="Heading1"/>
        <w:spacing w:line="360" w:lineRule="auto"/>
        <w:jc w:val="both"/>
        <w:rPr>
          <w:b/>
          <w:color w:val="000000" w:themeColor="text1"/>
          <w:sz w:val="22"/>
          <w:szCs w:val="22"/>
          <w:u w:val="single"/>
        </w:rPr>
      </w:pPr>
      <w:bookmarkStart w:id="1" w:name="_Toc501130809"/>
      <w:r w:rsidRPr="00D865A1">
        <w:rPr>
          <w:b/>
          <w:color w:val="000000" w:themeColor="text1"/>
          <w:sz w:val="22"/>
          <w:szCs w:val="22"/>
          <w:u w:val="single"/>
        </w:rPr>
        <w:lastRenderedPageBreak/>
        <w:t>Introduction</w:t>
      </w:r>
      <w:bookmarkEnd w:id="1"/>
    </w:p>
    <w:p w14:paraId="418A2505" w14:textId="77777777" w:rsidR="00061B45" w:rsidRPr="00061B45" w:rsidRDefault="00061B45" w:rsidP="00061B45"/>
    <w:p w14:paraId="07EC3C0E" w14:textId="576A5B4B" w:rsidR="00C351D5" w:rsidRDefault="00B7442E"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What is coercion and why do we care</w:t>
      </w:r>
      <w:r w:rsidR="009254A2">
        <w:rPr>
          <w:rFonts w:ascii="Calibri" w:hAnsi="Calibri" w:cs="Arial"/>
          <w:color w:val="000000" w:themeColor="text1"/>
          <w:sz w:val="20"/>
          <w:szCs w:val="20"/>
        </w:rPr>
        <w:t>? Coercion is widespread and used</w:t>
      </w:r>
      <w:r w:rsidR="00C351D5">
        <w:rPr>
          <w:rFonts w:ascii="Calibri" w:hAnsi="Calibri" w:cs="Arial"/>
          <w:color w:val="000000" w:themeColor="text1"/>
          <w:sz w:val="20"/>
          <w:szCs w:val="20"/>
        </w:rPr>
        <w:t xml:space="preserve"> especially when raising children, but on its darker side coercion can have devastating consequences. </w:t>
      </w:r>
      <w:r w:rsidR="00C351D5" w:rsidRPr="005D154E">
        <w:rPr>
          <w:rFonts w:ascii="Calibri" w:hAnsi="Calibri" w:cs="Arial"/>
          <w:color w:val="000000" w:themeColor="text1"/>
          <w:sz w:val="20"/>
          <w:szCs w:val="20"/>
        </w:rPr>
        <w:t>We are worried about coercion as it can invalidate consent.</w:t>
      </w:r>
      <w:r w:rsidR="00C351D5">
        <w:rPr>
          <w:rFonts w:ascii="Calibri" w:hAnsi="Calibri" w:cs="Arial"/>
          <w:color w:val="000000" w:themeColor="text1"/>
          <w:sz w:val="20"/>
          <w:szCs w:val="20"/>
        </w:rPr>
        <w:t xml:space="preserve"> This is seen in the USA where campus rape cases have soared in recent years and brought consent and coercion back to the forefront of debate. Coercion is a hotly debated legal, political and ethical concept. However, in all this debate we have seen little in the way of what coercion means exactly</w:t>
      </w:r>
      <w:r w:rsidR="009254A2">
        <w:rPr>
          <w:rFonts w:ascii="Calibri" w:hAnsi="Calibri" w:cs="Arial"/>
          <w:color w:val="000000" w:themeColor="text1"/>
          <w:sz w:val="20"/>
          <w:szCs w:val="20"/>
        </w:rPr>
        <w:t xml:space="preserve"> and how we determine it is taking place</w:t>
      </w:r>
      <w:r w:rsidR="00C351D5">
        <w:rPr>
          <w:rFonts w:ascii="Calibri" w:hAnsi="Calibri" w:cs="Arial"/>
          <w:color w:val="000000" w:themeColor="text1"/>
          <w:sz w:val="20"/>
          <w:szCs w:val="20"/>
        </w:rPr>
        <w:t>. Wertheimer and Garnett have interesting views about how coercion can be understood</w:t>
      </w:r>
      <w:r w:rsidR="009254A2">
        <w:rPr>
          <w:rFonts w:ascii="Calibri" w:hAnsi="Calibri" w:cs="Arial"/>
          <w:color w:val="000000" w:themeColor="text1"/>
          <w:sz w:val="20"/>
          <w:szCs w:val="20"/>
        </w:rPr>
        <w:t>, from the morally wrong side of</w:t>
      </w:r>
      <w:r w:rsidR="00C351D5">
        <w:rPr>
          <w:rFonts w:ascii="Calibri" w:hAnsi="Calibri" w:cs="Arial"/>
          <w:color w:val="000000" w:themeColor="text1"/>
          <w:sz w:val="20"/>
          <w:szCs w:val="20"/>
        </w:rPr>
        <w:t xml:space="preserve"> coercion to the situations where people are left much worse off because of its use. </w:t>
      </w:r>
      <w:r w:rsidR="009254A2">
        <w:rPr>
          <w:rFonts w:ascii="Calibri" w:hAnsi="Calibri" w:cs="Arial"/>
          <w:color w:val="000000" w:themeColor="text1"/>
          <w:sz w:val="20"/>
          <w:szCs w:val="20"/>
        </w:rPr>
        <w:t>Only the morally wrong situations are subject to the law but there is a whole set of coercive situations that could take p</w:t>
      </w:r>
      <w:r w:rsidR="00061B45">
        <w:rPr>
          <w:rFonts w:ascii="Calibri" w:hAnsi="Calibri" w:cs="Arial"/>
          <w:color w:val="000000" w:themeColor="text1"/>
          <w:sz w:val="20"/>
          <w:szCs w:val="20"/>
        </w:rPr>
        <w:t xml:space="preserve">lace which </w:t>
      </w:r>
      <w:r w:rsidR="009254A2">
        <w:rPr>
          <w:rFonts w:ascii="Calibri" w:hAnsi="Calibri" w:cs="Arial"/>
          <w:color w:val="000000" w:themeColor="text1"/>
          <w:sz w:val="20"/>
          <w:szCs w:val="20"/>
        </w:rPr>
        <w:t>look bad to the outsider but are not necessarily morally wrong. This is the area of coercion I wish to discuss further.</w:t>
      </w:r>
    </w:p>
    <w:p w14:paraId="22D46784" w14:textId="4B2C6F73" w:rsidR="005D154E" w:rsidRPr="005D154E" w:rsidRDefault="005D154E"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5D154E">
        <w:rPr>
          <w:rFonts w:ascii="Calibri" w:hAnsi="Calibri" w:cs="Arial"/>
          <w:color w:val="000000" w:themeColor="text1"/>
          <w:sz w:val="20"/>
          <w:szCs w:val="20"/>
        </w:rPr>
        <w:t xml:space="preserve">Wertheimer </w:t>
      </w:r>
      <w:r>
        <w:rPr>
          <w:rFonts w:ascii="Calibri" w:hAnsi="Calibri" w:cs="Arial"/>
          <w:color w:val="000000" w:themeColor="text1"/>
          <w:sz w:val="20"/>
          <w:szCs w:val="20"/>
        </w:rPr>
        <w:t>states that there are two types of coercion, moralised and non moralised</w:t>
      </w:r>
      <w:r w:rsidR="00C351D5">
        <w:rPr>
          <w:rFonts w:ascii="Calibri" w:hAnsi="Calibri" w:cs="Arial"/>
          <w:color w:val="000000" w:themeColor="text1"/>
          <w:sz w:val="20"/>
          <w:szCs w:val="20"/>
        </w:rPr>
        <w:t xml:space="preserve">. Moralised </w:t>
      </w:r>
      <w:r w:rsidR="00061B45">
        <w:rPr>
          <w:rFonts w:ascii="Calibri" w:hAnsi="Calibri" w:cs="Arial"/>
          <w:color w:val="000000" w:themeColor="text1"/>
          <w:sz w:val="20"/>
          <w:szCs w:val="20"/>
        </w:rPr>
        <w:t xml:space="preserve">coercion </w:t>
      </w:r>
      <w:r w:rsidR="00C351D5">
        <w:rPr>
          <w:rFonts w:ascii="Calibri" w:hAnsi="Calibri" w:cs="Arial"/>
          <w:color w:val="000000" w:themeColor="text1"/>
          <w:sz w:val="20"/>
          <w:szCs w:val="20"/>
        </w:rPr>
        <w:t xml:space="preserve">concerns whether it was ‘wrongful’ to propose the offer and the non-moralised notion examines whether the </w:t>
      </w:r>
      <w:r w:rsidR="00DC48D6">
        <w:rPr>
          <w:rFonts w:ascii="Calibri" w:hAnsi="Calibri" w:cs="Arial"/>
          <w:color w:val="000000" w:themeColor="text1"/>
          <w:sz w:val="20"/>
          <w:szCs w:val="20"/>
        </w:rPr>
        <w:t>coerced</w:t>
      </w:r>
      <w:r w:rsidR="00C351D5">
        <w:rPr>
          <w:rFonts w:ascii="Calibri" w:hAnsi="Calibri" w:cs="Arial"/>
          <w:color w:val="000000" w:themeColor="text1"/>
          <w:sz w:val="20"/>
          <w:szCs w:val="20"/>
        </w:rPr>
        <w:t xml:space="preserve"> had any other reasonable choice. </w:t>
      </w:r>
      <w:r>
        <w:rPr>
          <w:rFonts w:ascii="Calibri" w:hAnsi="Calibri" w:cs="Arial"/>
          <w:color w:val="000000" w:themeColor="text1"/>
          <w:sz w:val="20"/>
          <w:szCs w:val="20"/>
        </w:rPr>
        <w:t xml:space="preserve">In a similar vein to Wertheimer, </w:t>
      </w:r>
      <w:r w:rsidRPr="005D154E">
        <w:rPr>
          <w:rFonts w:ascii="Calibri" w:hAnsi="Calibri" w:cs="Arial"/>
          <w:color w:val="000000" w:themeColor="text1"/>
          <w:sz w:val="20"/>
          <w:szCs w:val="20"/>
        </w:rPr>
        <w:t>Garnett believe</w:t>
      </w:r>
      <w:r w:rsidR="00061B45">
        <w:rPr>
          <w:rFonts w:ascii="Calibri" w:hAnsi="Calibri" w:cs="Arial"/>
          <w:color w:val="000000" w:themeColor="text1"/>
          <w:sz w:val="20"/>
          <w:szCs w:val="20"/>
        </w:rPr>
        <w:t>s that coercion has two roles, D</w:t>
      </w:r>
      <w:r w:rsidRPr="005D154E">
        <w:rPr>
          <w:rFonts w:ascii="Calibri" w:hAnsi="Calibri" w:cs="Arial"/>
          <w:color w:val="000000" w:themeColor="text1"/>
          <w:sz w:val="20"/>
          <w:szCs w:val="20"/>
        </w:rPr>
        <w:t xml:space="preserve">eontic (wrong) and </w:t>
      </w:r>
      <w:r w:rsidR="00061B45">
        <w:rPr>
          <w:rFonts w:ascii="Calibri" w:hAnsi="Calibri" w:cs="Arial"/>
          <w:color w:val="000000" w:themeColor="text1"/>
          <w:sz w:val="20"/>
          <w:szCs w:val="20"/>
        </w:rPr>
        <w:t>E</w:t>
      </w:r>
      <w:r w:rsidRPr="005D154E">
        <w:rPr>
          <w:rFonts w:ascii="Calibri" w:hAnsi="Calibri" w:cs="Arial"/>
          <w:color w:val="000000" w:themeColor="text1"/>
          <w:sz w:val="20"/>
          <w:szCs w:val="20"/>
        </w:rPr>
        <w:t xml:space="preserve">udaimonic </w:t>
      </w:r>
      <w:r>
        <w:rPr>
          <w:rFonts w:ascii="Calibri" w:hAnsi="Calibri" w:cs="Arial"/>
          <w:color w:val="000000" w:themeColor="text1"/>
          <w:sz w:val="20"/>
          <w:szCs w:val="20"/>
        </w:rPr>
        <w:t xml:space="preserve">(bad). This would vaguely map to Deontic as Moralised and Eudaimonic as Non Moralised. </w:t>
      </w:r>
      <w:r w:rsidRPr="005D154E">
        <w:rPr>
          <w:rFonts w:ascii="Calibri" w:hAnsi="Calibri" w:cs="Arial"/>
          <w:color w:val="000000" w:themeColor="text1"/>
          <w:sz w:val="20"/>
          <w:szCs w:val="20"/>
        </w:rPr>
        <w:t>Garnett discusses the eudaimonic version at length believing it is relatively unexplored in</w:t>
      </w:r>
      <w:r>
        <w:rPr>
          <w:rFonts w:ascii="Calibri" w:hAnsi="Calibri" w:cs="Arial"/>
          <w:color w:val="000000" w:themeColor="text1"/>
          <w:sz w:val="20"/>
          <w:szCs w:val="20"/>
        </w:rPr>
        <w:t xml:space="preserve"> situations of coercion.</w:t>
      </w:r>
    </w:p>
    <w:p w14:paraId="4993EA1A" w14:textId="709903F6" w:rsidR="005D154E" w:rsidRPr="00FB5B2F" w:rsidRDefault="00671379"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This paper consists of 4</w:t>
      </w:r>
      <w:r w:rsidR="005D154E" w:rsidRPr="00D865A1">
        <w:rPr>
          <w:rFonts w:ascii="Calibri" w:hAnsi="Calibri" w:cs="Arial"/>
          <w:color w:val="000000" w:themeColor="text1"/>
          <w:sz w:val="20"/>
          <w:szCs w:val="20"/>
        </w:rPr>
        <w:t xml:space="preserve"> sections:</w:t>
      </w:r>
    </w:p>
    <w:p w14:paraId="36C305AA" w14:textId="5AF2ED1E" w:rsidR="005D154E" w:rsidRDefault="005D154E" w:rsidP="00C2197F">
      <w:pPr>
        <w:pStyle w:val="ListParagraph"/>
        <w:numPr>
          <w:ilvl w:val="0"/>
          <w:numId w:val="19"/>
        </w:num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sidRPr="00AB429A">
        <w:rPr>
          <w:rFonts w:asciiTheme="majorHAnsi" w:eastAsia="Times New Roman" w:hAnsiTheme="majorHAnsi" w:cs="Tahoma"/>
          <w:color w:val="000000" w:themeColor="text1"/>
          <w:sz w:val="20"/>
          <w:szCs w:val="20"/>
          <w:shd w:val="clear" w:color="auto" w:fill="FFFFFF"/>
          <w:lang w:val="en-GB" w:eastAsia="en-GB"/>
        </w:rPr>
        <w:t xml:space="preserve">Section 1 </w:t>
      </w:r>
      <w:r>
        <w:rPr>
          <w:rFonts w:asciiTheme="majorHAnsi" w:eastAsia="Times New Roman" w:hAnsiTheme="majorHAnsi" w:cs="Tahoma"/>
          <w:color w:val="000000" w:themeColor="text1"/>
          <w:sz w:val="20"/>
          <w:szCs w:val="20"/>
          <w:shd w:val="clear" w:color="auto" w:fill="FFFFFF"/>
          <w:lang w:val="en-GB" w:eastAsia="en-GB"/>
        </w:rPr>
        <w:t>discusses what Coercion is</w:t>
      </w:r>
    </w:p>
    <w:p w14:paraId="4A88B54C" w14:textId="10AA36F4" w:rsidR="005D154E" w:rsidRPr="00AB429A" w:rsidRDefault="00671379" w:rsidP="00C2197F">
      <w:pPr>
        <w:pStyle w:val="ListParagraph"/>
        <w:numPr>
          <w:ilvl w:val="0"/>
          <w:numId w:val="19"/>
        </w:num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Section 2</w:t>
      </w:r>
      <w:r w:rsidR="005D154E">
        <w:rPr>
          <w:rFonts w:asciiTheme="majorHAnsi" w:eastAsia="Times New Roman" w:hAnsiTheme="majorHAnsi" w:cs="Tahoma"/>
          <w:color w:val="000000" w:themeColor="text1"/>
          <w:sz w:val="20"/>
          <w:szCs w:val="20"/>
          <w:shd w:val="clear" w:color="auto" w:fill="FFFFFF"/>
          <w:lang w:val="en-GB" w:eastAsia="en-GB"/>
        </w:rPr>
        <w:t xml:space="preserve"> </w:t>
      </w:r>
      <w:r w:rsidR="009254A2">
        <w:rPr>
          <w:rFonts w:asciiTheme="majorHAnsi" w:eastAsia="Times New Roman" w:hAnsiTheme="majorHAnsi" w:cs="Tahoma"/>
          <w:color w:val="000000" w:themeColor="text1"/>
          <w:sz w:val="20"/>
          <w:szCs w:val="20"/>
          <w:shd w:val="clear" w:color="auto" w:fill="FFFFFF"/>
          <w:lang w:val="en-GB" w:eastAsia="en-GB"/>
        </w:rPr>
        <w:t>reviews</w:t>
      </w:r>
      <w:r w:rsidR="005D154E">
        <w:rPr>
          <w:rFonts w:asciiTheme="majorHAnsi" w:eastAsia="Times New Roman" w:hAnsiTheme="majorHAnsi" w:cs="Tahoma"/>
          <w:color w:val="000000" w:themeColor="text1"/>
          <w:sz w:val="20"/>
          <w:szCs w:val="20"/>
          <w:shd w:val="clear" w:color="auto" w:fill="FFFFFF"/>
          <w:lang w:val="en-GB" w:eastAsia="en-GB"/>
        </w:rPr>
        <w:t xml:space="preserve"> </w:t>
      </w:r>
      <w:r w:rsidR="00C2197F">
        <w:rPr>
          <w:rFonts w:asciiTheme="majorHAnsi" w:eastAsia="Times New Roman" w:hAnsiTheme="majorHAnsi" w:cs="Tahoma"/>
          <w:color w:val="000000" w:themeColor="text1"/>
          <w:sz w:val="20"/>
          <w:szCs w:val="20"/>
          <w:shd w:val="clear" w:color="auto" w:fill="FFFFFF"/>
          <w:lang w:val="en-GB" w:eastAsia="en-GB"/>
        </w:rPr>
        <w:t>Wertheimer’s</w:t>
      </w:r>
      <w:r w:rsidR="005D154E">
        <w:rPr>
          <w:rFonts w:asciiTheme="majorHAnsi" w:eastAsia="Times New Roman" w:hAnsiTheme="majorHAnsi" w:cs="Tahoma"/>
          <w:color w:val="000000" w:themeColor="text1"/>
          <w:sz w:val="20"/>
          <w:szCs w:val="20"/>
          <w:shd w:val="clear" w:color="auto" w:fill="FFFFFF"/>
          <w:lang w:val="en-GB" w:eastAsia="en-GB"/>
        </w:rPr>
        <w:t xml:space="preserve"> view of</w:t>
      </w:r>
      <w:r w:rsidR="005D154E" w:rsidRPr="00AB429A">
        <w:rPr>
          <w:rFonts w:asciiTheme="majorHAnsi" w:eastAsia="Times New Roman" w:hAnsiTheme="majorHAnsi" w:cs="Tahoma"/>
          <w:color w:val="000000" w:themeColor="text1"/>
          <w:sz w:val="20"/>
          <w:szCs w:val="20"/>
          <w:shd w:val="clear" w:color="auto" w:fill="FFFFFF"/>
          <w:lang w:val="en-GB" w:eastAsia="en-GB"/>
        </w:rPr>
        <w:t xml:space="preserve"> Moralised and Non </w:t>
      </w:r>
      <w:r w:rsidR="005D154E">
        <w:rPr>
          <w:rFonts w:asciiTheme="majorHAnsi" w:eastAsia="Times New Roman" w:hAnsiTheme="majorHAnsi" w:cs="Tahoma"/>
          <w:color w:val="000000" w:themeColor="text1"/>
          <w:sz w:val="20"/>
          <w:szCs w:val="20"/>
          <w:shd w:val="clear" w:color="auto" w:fill="FFFFFF"/>
          <w:lang w:val="en-GB" w:eastAsia="en-GB"/>
        </w:rPr>
        <w:t>M</w:t>
      </w:r>
      <w:r w:rsidR="005D154E" w:rsidRPr="00AB429A">
        <w:rPr>
          <w:rFonts w:asciiTheme="majorHAnsi" w:eastAsia="Times New Roman" w:hAnsiTheme="majorHAnsi" w:cs="Tahoma"/>
          <w:color w:val="000000" w:themeColor="text1"/>
          <w:sz w:val="20"/>
          <w:szCs w:val="20"/>
          <w:shd w:val="clear" w:color="auto" w:fill="FFFFFF"/>
          <w:lang w:val="en-GB" w:eastAsia="en-GB"/>
        </w:rPr>
        <w:t>oralised Consent</w:t>
      </w:r>
    </w:p>
    <w:p w14:paraId="799FF3E1" w14:textId="517B0989" w:rsidR="005D154E" w:rsidRDefault="00671379" w:rsidP="00C2197F">
      <w:pPr>
        <w:pStyle w:val="ListParagraph"/>
        <w:numPr>
          <w:ilvl w:val="0"/>
          <w:numId w:val="19"/>
        </w:num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Section 3</w:t>
      </w:r>
      <w:r w:rsidR="005D154E" w:rsidRPr="00AB429A">
        <w:rPr>
          <w:rFonts w:asciiTheme="majorHAnsi" w:eastAsia="Times New Roman" w:hAnsiTheme="majorHAnsi" w:cs="Tahoma"/>
          <w:color w:val="000000" w:themeColor="text1"/>
          <w:sz w:val="20"/>
          <w:szCs w:val="20"/>
          <w:shd w:val="clear" w:color="auto" w:fill="FFFFFF"/>
          <w:lang w:val="en-GB" w:eastAsia="en-GB"/>
        </w:rPr>
        <w:t xml:space="preserve"> discusses Garnett’s View</w:t>
      </w:r>
    </w:p>
    <w:p w14:paraId="29CF431F" w14:textId="10F507D9" w:rsidR="00671379" w:rsidRPr="00AB429A" w:rsidRDefault="009254A2" w:rsidP="00C2197F">
      <w:pPr>
        <w:pStyle w:val="ListParagraph"/>
        <w:numPr>
          <w:ilvl w:val="0"/>
          <w:numId w:val="19"/>
        </w:num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Section 4 </w:t>
      </w:r>
      <w:r w:rsidR="00061B45">
        <w:rPr>
          <w:rFonts w:asciiTheme="majorHAnsi" w:eastAsia="Times New Roman" w:hAnsiTheme="majorHAnsi" w:cs="Tahoma"/>
          <w:color w:val="000000" w:themeColor="text1"/>
          <w:sz w:val="20"/>
          <w:szCs w:val="20"/>
          <w:shd w:val="clear" w:color="auto" w:fill="FFFFFF"/>
          <w:lang w:val="en-GB" w:eastAsia="en-GB"/>
        </w:rPr>
        <w:t>considers</w:t>
      </w:r>
      <w:r>
        <w:rPr>
          <w:rFonts w:asciiTheme="majorHAnsi" w:eastAsia="Times New Roman" w:hAnsiTheme="majorHAnsi" w:cs="Tahoma"/>
          <w:color w:val="000000" w:themeColor="text1"/>
          <w:sz w:val="20"/>
          <w:szCs w:val="20"/>
          <w:shd w:val="clear" w:color="auto" w:fill="FFFFFF"/>
          <w:lang w:val="en-GB" w:eastAsia="en-GB"/>
        </w:rPr>
        <w:t xml:space="preserve"> a </w:t>
      </w:r>
      <w:r w:rsidR="00671379">
        <w:rPr>
          <w:rFonts w:asciiTheme="majorHAnsi" w:eastAsia="Times New Roman" w:hAnsiTheme="majorHAnsi" w:cs="Tahoma"/>
          <w:color w:val="000000" w:themeColor="text1"/>
          <w:sz w:val="20"/>
          <w:szCs w:val="20"/>
          <w:shd w:val="clear" w:color="auto" w:fill="FFFFFF"/>
          <w:lang w:val="en-GB" w:eastAsia="en-GB"/>
        </w:rPr>
        <w:t>cost-benefit analysis of eudaimonically wrong situations.</w:t>
      </w:r>
    </w:p>
    <w:p w14:paraId="6A970B95" w14:textId="77777777" w:rsidR="005D154E" w:rsidRDefault="005D154E" w:rsidP="00C2197F">
      <w:pPr>
        <w:widowControl w:val="0"/>
        <w:autoSpaceDE w:val="0"/>
        <w:autoSpaceDN w:val="0"/>
        <w:adjustRightInd w:val="0"/>
        <w:spacing w:after="240" w:line="360" w:lineRule="auto"/>
        <w:jc w:val="both"/>
        <w:rPr>
          <w:rFonts w:ascii="Calibri" w:hAnsi="Calibri" w:cs="Arial"/>
          <w:color w:val="000000" w:themeColor="text1"/>
          <w:sz w:val="20"/>
          <w:szCs w:val="20"/>
        </w:rPr>
      </w:pPr>
    </w:p>
    <w:p w14:paraId="5B5D778E" w14:textId="233ADB97" w:rsidR="00671379" w:rsidRPr="00061B45" w:rsidRDefault="00671379" w:rsidP="00061B45">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In conclusion it is apparent that, in order to have a full picture of what kind of situations coercion actually covers we must not simply rely on the deontic concept. The Deontic way of looking at situations will tell us what is morally wrongful and possibly </w:t>
      </w:r>
      <w:r w:rsidR="00DC48D6">
        <w:rPr>
          <w:rFonts w:ascii="Calibri" w:hAnsi="Calibri" w:cs="Arial"/>
          <w:color w:val="000000" w:themeColor="text1"/>
          <w:sz w:val="20"/>
          <w:szCs w:val="20"/>
        </w:rPr>
        <w:t>redressable</w:t>
      </w:r>
      <w:r>
        <w:rPr>
          <w:rFonts w:ascii="Calibri" w:hAnsi="Calibri" w:cs="Arial"/>
          <w:color w:val="000000" w:themeColor="text1"/>
          <w:sz w:val="20"/>
          <w:szCs w:val="20"/>
        </w:rPr>
        <w:t xml:space="preserve"> in court but many situations simply sit badly with us. It is here, in this arena, that the </w:t>
      </w:r>
      <w:r w:rsidR="00DC48D6">
        <w:rPr>
          <w:rFonts w:ascii="Calibri" w:hAnsi="Calibri" w:cs="Arial"/>
          <w:color w:val="000000" w:themeColor="text1"/>
          <w:sz w:val="20"/>
          <w:szCs w:val="20"/>
        </w:rPr>
        <w:t>eudaimonic</w:t>
      </w:r>
      <w:r>
        <w:rPr>
          <w:rFonts w:ascii="Calibri" w:hAnsi="Calibri" w:cs="Arial"/>
          <w:color w:val="000000" w:themeColor="text1"/>
          <w:sz w:val="20"/>
          <w:szCs w:val="20"/>
        </w:rPr>
        <w:t xml:space="preserve"> concept comes into its own.</w:t>
      </w:r>
    </w:p>
    <w:p w14:paraId="5E6411F6" w14:textId="43E40B99" w:rsidR="005D154E" w:rsidRDefault="005D154E" w:rsidP="00C2197F">
      <w:pPr>
        <w:pStyle w:val="Heading1"/>
        <w:spacing w:line="360" w:lineRule="auto"/>
        <w:jc w:val="both"/>
        <w:rPr>
          <w:b/>
          <w:color w:val="000000" w:themeColor="text1"/>
          <w:sz w:val="22"/>
          <w:szCs w:val="22"/>
          <w:u w:val="single"/>
        </w:rPr>
      </w:pPr>
      <w:bookmarkStart w:id="2" w:name="_Toc501130810"/>
      <w:r>
        <w:rPr>
          <w:b/>
          <w:color w:val="000000" w:themeColor="text1"/>
          <w:sz w:val="22"/>
          <w:szCs w:val="22"/>
          <w:u w:val="single"/>
        </w:rPr>
        <w:t>What is C</w:t>
      </w:r>
      <w:r w:rsidRPr="005D154E">
        <w:rPr>
          <w:b/>
          <w:color w:val="000000" w:themeColor="text1"/>
          <w:sz w:val="22"/>
          <w:szCs w:val="22"/>
          <w:u w:val="single"/>
        </w:rPr>
        <w:t>oercion</w:t>
      </w:r>
      <w:bookmarkEnd w:id="2"/>
    </w:p>
    <w:p w14:paraId="429912B4" w14:textId="77777777" w:rsidR="00FD1155" w:rsidRDefault="00FD1155" w:rsidP="00C2197F">
      <w:pPr>
        <w:spacing w:line="360" w:lineRule="auto"/>
      </w:pPr>
    </w:p>
    <w:p w14:paraId="65B56162" w14:textId="5FBF9D3F" w:rsidR="00D92DC4" w:rsidRDefault="00D92DC4" w:rsidP="00C2197F">
      <w:pPr>
        <w:spacing w:line="360" w:lineRule="auto"/>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Wertheimer </w:t>
      </w:r>
      <w:r w:rsidR="000822DC">
        <w:rPr>
          <w:rFonts w:asciiTheme="majorHAnsi" w:eastAsia="Times New Roman" w:hAnsiTheme="majorHAnsi" w:cs="Tahoma"/>
          <w:color w:val="000000" w:themeColor="text1"/>
          <w:sz w:val="20"/>
          <w:szCs w:val="20"/>
          <w:shd w:val="clear" w:color="auto" w:fill="FFFFFF"/>
          <w:lang w:val="en-GB" w:eastAsia="en-GB"/>
        </w:rPr>
        <w:t xml:space="preserve">states that punishments </w:t>
      </w:r>
      <w:r w:rsidR="005E3DB4">
        <w:rPr>
          <w:rFonts w:asciiTheme="majorHAnsi" w:eastAsia="Times New Roman" w:hAnsiTheme="majorHAnsi" w:cs="Tahoma"/>
          <w:color w:val="000000" w:themeColor="text1"/>
          <w:sz w:val="20"/>
          <w:szCs w:val="20"/>
          <w:shd w:val="clear" w:color="auto" w:fill="FFFFFF"/>
          <w:lang w:val="en-GB" w:eastAsia="en-GB"/>
        </w:rPr>
        <w:t>cannot be meted out if the person states they were coerced</w:t>
      </w:r>
      <w:r w:rsidR="00CE224B">
        <w:rPr>
          <w:rFonts w:asciiTheme="majorHAnsi" w:eastAsia="Times New Roman" w:hAnsiTheme="majorHAnsi" w:cs="Tahoma"/>
          <w:color w:val="000000" w:themeColor="text1"/>
          <w:sz w:val="20"/>
          <w:szCs w:val="20"/>
          <w:shd w:val="clear" w:color="auto" w:fill="FFFFFF"/>
          <w:lang w:val="en-GB" w:eastAsia="en-GB"/>
        </w:rPr>
        <w:t>. Also, a person can escape responsibility by stating that they have been coerced. But what does this mean?</w:t>
      </w:r>
      <w:r w:rsidR="005E3DB4">
        <w:rPr>
          <w:rFonts w:asciiTheme="majorHAnsi" w:eastAsia="Times New Roman" w:hAnsiTheme="majorHAnsi" w:cs="Tahoma"/>
          <w:color w:val="000000" w:themeColor="text1"/>
          <w:sz w:val="20"/>
          <w:szCs w:val="20"/>
          <w:shd w:val="clear" w:color="auto" w:fill="FFFFFF"/>
          <w:lang w:val="en-GB" w:eastAsia="en-GB"/>
        </w:rPr>
        <w:t xml:space="preserve"> </w:t>
      </w:r>
    </w:p>
    <w:p w14:paraId="2E18C79C" w14:textId="77777777" w:rsidR="00D92DC4" w:rsidRDefault="00D92DC4" w:rsidP="00C2197F">
      <w:pPr>
        <w:spacing w:line="360" w:lineRule="auto"/>
      </w:pPr>
    </w:p>
    <w:p w14:paraId="70921FE3" w14:textId="56798A98" w:rsidR="00C351D5" w:rsidRDefault="00C351D5" w:rsidP="00C2197F">
      <w:pPr>
        <w:spacing w:line="360" w:lineRule="auto"/>
        <w:rPr>
          <w:rFonts w:asciiTheme="majorHAnsi" w:eastAsia="Times New Roman" w:hAnsiTheme="majorHAnsi" w:cs="Tahoma"/>
          <w:color w:val="000000" w:themeColor="text1"/>
          <w:sz w:val="20"/>
          <w:szCs w:val="20"/>
          <w:shd w:val="clear" w:color="auto" w:fill="FFFFFF"/>
          <w:lang w:val="en-GB" w:eastAsia="en-GB"/>
        </w:rPr>
      </w:pPr>
      <w:r w:rsidRPr="00C351D5">
        <w:rPr>
          <w:rFonts w:asciiTheme="majorHAnsi" w:eastAsia="Times New Roman" w:hAnsiTheme="majorHAnsi" w:cs="Tahoma"/>
          <w:color w:val="000000" w:themeColor="text1"/>
          <w:sz w:val="20"/>
          <w:szCs w:val="20"/>
          <w:shd w:val="clear" w:color="auto" w:fill="FFFFFF"/>
          <w:lang w:val="en-GB" w:eastAsia="en-GB"/>
        </w:rPr>
        <w:t>Coercion stated in simple terms is the following:</w:t>
      </w:r>
    </w:p>
    <w:p w14:paraId="2406EC79" w14:textId="77777777" w:rsidR="00061B45" w:rsidRPr="00C351D5" w:rsidRDefault="00061B45" w:rsidP="00C2197F">
      <w:pPr>
        <w:spacing w:line="360" w:lineRule="auto"/>
        <w:rPr>
          <w:rFonts w:asciiTheme="majorHAnsi" w:eastAsia="Times New Roman" w:hAnsiTheme="majorHAnsi" w:cs="Tahoma"/>
          <w:color w:val="000000" w:themeColor="text1"/>
          <w:sz w:val="20"/>
          <w:szCs w:val="20"/>
          <w:shd w:val="clear" w:color="auto" w:fill="FFFFFF"/>
          <w:lang w:val="en-GB" w:eastAsia="en-GB"/>
        </w:rPr>
      </w:pPr>
    </w:p>
    <w:p w14:paraId="4F909D37" w14:textId="5500634F" w:rsidR="00080A1E" w:rsidRPr="00061B45" w:rsidRDefault="00FB5B2F" w:rsidP="00061B45">
      <w:pPr>
        <w:pStyle w:val="ListParagraph"/>
        <w:numPr>
          <w:ilvl w:val="0"/>
          <w:numId w:val="25"/>
        </w:num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sidRPr="00061B45">
        <w:rPr>
          <w:rFonts w:asciiTheme="majorHAnsi" w:eastAsia="Times New Roman" w:hAnsiTheme="majorHAnsi" w:cs="Tahoma"/>
          <w:color w:val="000000" w:themeColor="text1"/>
          <w:sz w:val="20"/>
          <w:szCs w:val="20"/>
          <w:shd w:val="clear" w:color="auto" w:fill="FFFFFF"/>
          <w:lang w:val="en-GB" w:eastAsia="en-GB"/>
        </w:rPr>
        <w:t>A (alleged coercer)</w:t>
      </w:r>
      <w:r w:rsidR="00CE224B" w:rsidRPr="00061B45">
        <w:rPr>
          <w:rFonts w:asciiTheme="majorHAnsi" w:eastAsia="Times New Roman" w:hAnsiTheme="majorHAnsi" w:cs="Tahoma"/>
          <w:color w:val="000000" w:themeColor="text1"/>
          <w:sz w:val="20"/>
          <w:szCs w:val="20"/>
          <w:shd w:val="clear" w:color="auto" w:fill="FFFFFF"/>
          <w:lang w:val="en-GB" w:eastAsia="en-GB"/>
        </w:rPr>
        <w:t xml:space="preserve"> </w:t>
      </w:r>
      <w:r w:rsidRPr="00061B45">
        <w:rPr>
          <w:rFonts w:asciiTheme="majorHAnsi" w:eastAsia="Times New Roman" w:hAnsiTheme="majorHAnsi" w:cs="Tahoma"/>
          <w:color w:val="000000" w:themeColor="text1"/>
          <w:sz w:val="20"/>
          <w:szCs w:val="20"/>
          <w:shd w:val="clear" w:color="auto" w:fill="FFFFFF"/>
          <w:lang w:val="en-GB" w:eastAsia="en-GB"/>
        </w:rPr>
        <w:t>is alleged to have coerced B (alleged subject of coercion) to do X (some act).</w:t>
      </w:r>
    </w:p>
    <w:p w14:paraId="59574CFF" w14:textId="77777777" w:rsidR="00061B45" w:rsidRDefault="00061B45"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p>
    <w:p w14:paraId="2ADC28E2" w14:textId="7619FA99" w:rsidR="00C351D5" w:rsidRDefault="001A20F0"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We </w:t>
      </w:r>
      <w:r w:rsidR="0079297C">
        <w:rPr>
          <w:rFonts w:asciiTheme="majorHAnsi" w:eastAsia="Times New Roman" w:hAnsiTheme="majorHAnsi" w:cs="Tahoma"/>
          <w:color w:val="000000" w:themeColor="text1"/>
          <w:sz w:val="20"/>
          <w:szCs w:val="20"/>
          <w:shd w:val="clear" w:color="auto" w:fill="FFFFFF"/>
          <w:lang w:val="en-GB" w:eastAsia="en-GB"/>
        </w:rPr>
        <w:t>sometimes</w:t>
      </w:r>
      <w:r>
        <w:rPr>
          <w:rFonts w:asciiTheme="majorHAnsi" w:eastAsia="Times New Roman" w:hAnsiTheme="majorHAnsi" w:cs="Tahoma"/>
          <w:color w:val="000000" w:themeColor="text1"/>
          <w:sz w:val="20"/>
          <w:szCs w:val="20"/>
          <w:shd w:val="clear" w:color="auto" w:fill="FFFFFF"/>
          <w:lang w:val="en-GB" w:eastAsia="en-GB"/>
        </w:rPr>
        <w:t xml:space="preserve"> use coercion </w:t>
      </w:r>
      <w:r w:rsidR="00FD1155">
        <w:rPr>
          <w:rFonts w:asciiTheme="majorHAnsi" w:eastAsia="Times New Roman" w:hAnsiTheme="majorHAnsi" w:cs="Tahoma"/>
          <w:color w:val="000000" w:themeColor="text1"/>
          <w:sz w:val="20"/>
          <w:szCs w:val="20"/>
          <w:shd w:val="clear" w:color="auto" w:fill="FFFFFF"/>
          <w:lang w:val="en-GB" w:eastAsia="en-GB"/>
        </w:rPr>
        <w:t xml:space="preserve">claims to </w:t>
      </w:r>
      <w:r w:rsidR="0079297C">
        <w:rPr>
          <w:rFonts w:asciiTheme="majorHAnsi" w:eastAsia="Times New Roman" w:hAnsiTheme="majorHAnsi" w:cs="Tahoma"/>
          <w:color w:val="000000" w:themeColor="text1"/>
          <w:sz w:val="20"/>
          <w:szCs w:val="20"/>
          <w:shd w:val="clear" w:color="auto" w:fill="FFFFFF"/>
          <w:lang w:val="en-GB" w:eastAsia="en-GB"/>
        </w:rPr>
        <w:t>describe</w:t>
      </w:r>
      <w:r w:rsidR="00FD1155">
        <w:rPr>
          <w:rFonts w:asciiTheme="majorHAnsi" w:eastAsia="Times New Roman" w:hAnsiTheme="majorHAnsi" w:cs="Tahoma"/>
          <w:color w:val="000000" w:themeColor="text1"/>
          <w:sz w:val="20"/>
          <w:szCs w:val="20"/>
          <w:shd w:val="clear" w:color="auto" w:fill="FFFFFF"/>
          <w:lang w:val="en-GB" w:eastAsia="en-GB"/>
        </w:rPr>
        <w:t xml:space="preserve"> situations in </w:t>
      </w:r>
      <w:r w:rsidR="0079297C">
        <w:rPr>
          <w:rFonts w:asciiTheme="majorHAnsi" w:eastAsia="Times New Roman" w:hAnsiTheme="majorHAnsi" w:cs="Tahoma"/>
          <w:color w:val="000000" w:themeColor="text1"/>
          <w:sz w:val="20"/>
          <w:szCs w:val="20"/>
          <w:shd w:val="clear" w:color="auto" w:fill="FFFFFF"/>
          <w:lang w:val="en-GB" w:eastAsia="en-GB"/>
        </w:rPr>
        <w:t xml:space="preserve">which </w:t>
      </w:r>
      <w:r w:rsidR="00061B45">
        <w:rPr>
          <w:rFonts w:asciiTheme="majorHAnsi" w:eastAsia="Times New Roman" w:hAnsiTheme="majorHAnsi" w:cs="Tahoma"/>
          <w:color w:val="000000" w:themeColor="text1"/>
          <w:sz w:val="20"/>
          <w:szCs w:val="20"/>
          <w:shd w:val="clear" w:color="auto" w:fill="FFFFFF"/>
          <w:lang w:val="en-GB" w:eastAsia="en-GB"/>
        </w:rPr>
        <w:t xml:space="preserve">an </w:t>
      </w:r>
      <w:r w:rsidR="00DC48D6">
        <w:rPr>
          <w:rFonts w:asciiTheme="majorHAnsi" w:eastAsia="Times New Roman" w:hAnsiTheme="majorHAnsi" w:cs="Tahoma"/>
          <w:color w:val="000000" w:themeColor="text1"/>
          <w:sz w:val="20"/>
          <w:szCs w:val="20"/>
          <w:shd w:val="clear" w:color="auto" w:fill="FFFFFF"/>
          <w:lang w:val="en-GB" w:eastAsia="en-GB"/>
        </w:rPr>
        <w:t>agent’s</w:t>
      </w:r>
      <w:r w:rsidR="00FD1155">
        <w:rPr>
          <w:rFonts w:asciiTheme="majorHAnsi" w:eastAsia="Times New Roman" w:hAnsiTheme="majorHAnsi" w:cs="Tahoma"/>
          <w:color w:val="000000" w:themeColor="text1"/>
          <w:sz w:val="20"/>
          <w:szCs w:val="20"/>
          <w:shd w:val="clear" w:color="auto" w:fill="FFFFFF"/>
          <w:lang w:val="en-GB" w:eastAsia="en-GB"/>
        </w:rPr>
        <w:t xml:space="preserve"> </w:t>
      </w:r>
      <w:r w:rsidR="00061B45">
        <w:rPr>
          <w:rFonts w:asciiTheme="majorHAnsi" w:eastAsia="Times New Roman" w:hAnsiTheme="majorHAnsi" w:cs="Tahoma"/>
          <w:color w:val="000000" w:themeColor="text1"/>
          <w:sz w:val="20"/>
          <w:szCs w:val="20"/>
          <w:shd w:val="clear" w:color="auto" w:fill="FFFFFF"/>
          <w:lang w:val="en-GB" w:eastAsia="en-GB"/>
        </w:rPr>
        <w:t xml:space="preserve">action is </w:t>
      </w:r>
      <w:r w:rsidR="00CE224B">
        <w:rPr>
          <w:rFonts w:asciiTheme="majorHAnsi" w:eastAsia="Times New Roman" w:hAnsiTheme="majorHAnsi" w:cs="Tahoma"/>
          <w:color w:val="000000" w:themeColor="text1"/>
          <w:sz w:val="20"/>
          <w:szCs w:val="20"/>
          <w:shd w:val="clear" w:color="auto" w:fill="FFFFFF"/>
          <w:lang w:val="en-GB" w:eastAsia="en-GB"/>
        </w:rPr>
        <w:t>non</w:t>
      </w:r>
      <w:r w:rsidR="0079297C">
        <w:rPr>
          <w:rFonts w:asciiTheme="majorHAnsi" w:eastAsia="Times New Roman" w:hAnsiTheme="majorHAnsi" w:cs="Tahoma"/>
          <w:color w:val="000000" w:themeColor="text1"/>
          <w:sz w:val="20"/>
          <w:szCs w:val="20"/>
          <w:shd w:val="clear" w:color="auto" w:fill="FFFFFF"/>
          <w:lang w:val="en-GB" w:eastAsia="en-GB"/>
        </w:rPr>
        <w:t>-volitional</w:t>
      </w:r>
      <w:r w:rsidR="00FD1155">
        <w:rPr>
          <w:rFonts w:asciiTheme="majorHAnsi" w:eastAsia="Times New Roman" w:hAnsiTheme="majorHAnsi" w:cs="Tahoma"/>
          <w:color w:val="000000" w:themeColor="text1"/>
          <w:sz w:val="20"/>
          <w:szCs w:val="20"/>
          <w:shd w:val="clear" w:color="auto" w:fill="FFFFFF"/>
          <w:lang w:val="en-GB" w:eastAsia="en-GB"/>
        </w:rPr>
        <w:t xml:space="preserve">.  In legal contexts coercion can describe situations of constrained volition. </w:t>
      </w:r>
      <w:r w:rsidR="00CE224B">
        <w:rPr>
          <w:rFonts w:asciiTheme="majorHAnsi" w:eastAsia="Times New Roman" w:hAnsiTheme="majorHAnsi" w:cs="Tahoma"/>
          <w:color w:val="000000" w:themeColor="text1"/>
          <w:sz w:val="20"/>
          <w:szCs w:val="20"/>
          <w:shd w:val="clear" w:color="auto" w:fill="FFFFFF"/>
          <w:lang w:val="en-GB" w:eastAsia="en-GB"/>
        </w:rPr>
        <w:t>Coercion can explain or</w:t>
      </w:r>
      <w:r w:rsidR="00FD1155">
        <w:rPr>
          <w:rFonts w:asciiTheme="majorHAnsi" w:eastAsia="Times New Roman" w:hAnsiTheme="majorHAnsi" w:cs="Tahoma"/>
          <w:color w:val="000000" w:themeColor="text1"/>
          <w:sz w:val="20"/>
          <w:szCs w:val="20"/>
          <w:shd w:val="clear" w:color="auto" w:fill="FFFFFF"/>
          <w:lang w:val="en-GB" w:eastAsia="en-GB"/>
        </w:rPr>
        <w:t xml:space="preserve"> justif</w:t>
      </w:r>
      <w:r w:rsidR="00CE224B">
        <w:rPr>
          <w:rFonts w:asciiTheme="majorHAnsi" w:eastAsia="Times New Roman" w:hAnsiTheme="majorHAnsi" w:cs="Tahoma"/>
          <w:color w:val="000000" w:themeColor="text1"/>
          <w:sz w:val="20"/>
          <w:szCs w:val="20"/>
          <w:shd w:val="clear" w:color="auto" w:fill="FFFFFF"/>
          <w:lang w:val="en-GB" w:eastAsia="en-GB"/>
        </w:rPr>
        <w:t>y to others what might</w:t>
      </w:r>
      <w:r w:rsidR="00FD1155">
        <w:rPr>
          <w:rFonts w:asciiTheme="majorHAnsi" w:eastAsia="Times New Roman" w:hAnsiTheme="majorHAnsi" w:cs="Tahoma"/>
          <w:color w:val="000000" w:themeColor="text1"/>
          <w:sz w:val="20"/>
          <w:szCs w:val="20"/>
          <w:shd w:val="clear" w:color="auto" w:fill="FFFFFF"/>
          <w:lang w:val="en-GB" w:eastAsia="en-GB"/>
        </w:rPr>
        <w:t xml:space="preserve"> be a criticisable action.</w:t>
      </w:r>
      <w:r w:rsidR="00CE224B">
        <w:rPr>
          <w:rFonts w:asciiTheme="majorHAnsi" w:eastAsia="Times New Roman" w:hAnsiTheme="majorHAnsi" w:cs="Tahoma"/>
          <w:color w:val="000000" w:themeColor="text1"/>
          <w:sz w:val="20"/>
          <w:szCs w:val="20"/>
          <w:shd w:val="clear" w:color="auto" w:fill="FFFFFF"/>
          <w:lang w:val="en-GB" w:eastAsia="en-GB"/>
        </w:rPr>
        <w:t xml:space="preserve"> </w:t>
      </w:r>
      <w:r w:rsidR="00CE224B">
        <w:rPr>
          <w:rFonts w:asciiTheme="majorHAnsi" w:eastAsia="Times New Roman" w:hAnsiTheme="majorHAnsi" w:cs="Tahoma"/>
          <w:color w:val="000000" w:themeColor="text1"/>
          <w:sz w:val="20"/>
          <w:szCs w:val="20"/>
          <w:shd w:val="clear" w:color="auto" w:fill="FFFFFF"/>
          <w:lang w:val="en-GB" w:eastAsia="en-GB"/>
        </w:rPr>
        <w:lastRenderedPageBreak/>
        <w:t>Basically, a</w:t>
      </w:r>
      <w:r w:rsidR="00FD1155">
        <w:rPr>
          <w:rFonts w:asciiTheme="majorHAnsi" w:eastAsia="Times New Roman" w:hAnsiTheme="majorHAnsi" w:cs="Tahoma"/>
          <w:color w:val="000000" w:themeColor="text1"/>
          <w:sz w:val="20"/>
          <w:szCs w:val="20"/>
          <w:shd w:val="clear" w:color="auto" w:fill="FFFFFF"/>
          <w:lang w:val="en-GB" w:eastAsia="en-GB"/>
        </w:rPr>
        <w:t xml:space="preserve"> coercion claim can </w:t>
      </w:r>
      <w:r w:rsidR="0079297C">
        <w:rPr>
          <w:rFonts w:asciiTheme="majorHAnsi" w:eastAsia="Times New Roman" w:hAnsiTheme="majorHAnsi" w:cs="Tahoma"/>
          <w:color w:val="000000" w:themeColor="text1"/>
          <w:sz w:val="20"/>
          <w:szCs w:val="20"/>
          <w:shd w:val="clear" w:color="auto" w:fill="FFFFFF"/>
          <w:lang w:val="en-GB" w:eastAsia="en-GB"/>
        </w:rPr>
        <w:t>describe</w:t>
      </w:r>
      <w:r w:rsidR="00FD1155">
        <w:rPr>
          <w:rFonts w:asciiTheme="majorHAnsi" w:eastAsia="Times New Roman" w:hAnsiTheme="majorHAnsi" w:cs="Tahoma"/>
          <w:color w:val="000000" w:themeColor="text1"/>
          <w:sz w:val="20"/>
          <w:szCs w:val="20"/>
          <w:shd w:val="clear" w:color="auto" w:fill="FFFFFF"/>
          <w:lang w:val="en-GB" w:eastAsia="en-GB"/>
        </w:rPr>
        <w:t xml:space="preserve"> the spirit in </w:t>
      </w:r>
      <w:r w:rsidR="0079297C">
        <w:rPr>
          <w:rFonts w:asciiTheme="majorHAnsi" w:eastAsia="Times New Roman" w:hAnsiTheme="majorHAnsi" w:cs="Tahoma"/>
          <w:color w:val="000000" w:themeColor="text1"/>
          <w:sz w:val="20"/>
          <w:szCs w:val="20"/>
          <w:shd w:val="clear" w:color="auto" w:fill="FFFFFF"/>
          <w:lang w:val="en-GB" w:eastAsia="en-GB"/>
        </w:rPr>
        <w:t>which</w:t>
      </w:r>
      <w:r w:rsidR="00FD1155">
        <w:rPr>
          <w:rFonts w:asciiTheme="majorHAnsi" w:eastAsia="Times New Roman" w:hAnsiTheme="majorHAnsi" w:cs="Tahoma"/>
          <w:color w:val="000000" w:themeColor="text1"/>
          <w:sz w:val="20"/>
          <w:szCs w:val="20"/>
          <w:shd w:val="clear" w:color="auto" w:fill="FFFFFF"/>
          <w:lang w:val="en-GB" w:eastAsia="en-GB"/>
        </w:rPr>
        <w:t xml:space="preserve"> one </w:t>
      </w:r>
      <w:r w:rsidR="0079297C">
        <w:rPr>
          <w:rFonts w:asciiTheme="majorHAnsi" w:eastAsia="Times New Roman" w:hAnsiTheme="majorHAnsi" w:cs="Tahoma"/>
          <w:color w:val="000000" w:themeColor="text1"/>
          <w:sz w:val="20"/>
          <w:szCs w:val="20"/>
          <w:shd w:val="clear" w:color="auto" w:fill="FFFFFF"/>
          <w:lang w:val="en-GB" w:eastAsia="en-GB"/>
        </w:rPr>
        <w:t>acts i.e.</w:t>
      </w:r>
      <w:r w:rsidR="00FD1155">
        <w:rPr>
          <w:rFonts w:asciiTheme="majorHAnsi" w:eastAsia="Times New Roman" w:hAnsiTheme="majorHAnsi" w:cs="Tahoma"/>
          <w:color w:val="000000" w:themeColor="text1"/>
          <w:sz w:val="20"/>
          <w:szCs w:val="20"/>
          <w:shd w:val="clear" w:color="auto" w:fill="FFFFFF"/>
          <w:lang w:val="en-GB" w:eastAsia="en-GB"/>
        </w:rPr>
        <w:t xml:space="preserve"> that one is not happy about </w:t>
      </w:r>
      <w:r w:rsidR="00DC48D6">
        <w:rPr>
          <w:rFonts w:asciiTheme="majorHAnsi" w:eastAsia="Times New Roman" w:hAnsiTheme="majorHAnsi" w:cs="Tahoma"/>
          <w:color w:val="000000" w:themeColor="text1"/>
          <w:sz w:val="20"/>
          <w:szCs w:val="20"/>
          <w:shd w:val="clear" w:color="auto" w:fill="FFFFFF"/>
          <w:lang w:val="en-GB" w:eastAsia="en-GB"/>
        </w:rPr>
        <w:t>one’s</w:t>
      </w:r>
      <w:r w:rsidR="00FD1155">
        <w:rPr>
          <w:rFonts w:asciiTheme="majorHAnsi" w:eastAsia="Times New Roman" w:hAnsiTheme="majorHAnsi" w:cs="Tahoma"/>
          <w:color w:val="000000" w:themeColor="text1"/>
          <w:sz w:val="20"/>
          <w:szCs w:val="20"/>
          <w:shd w:val="clear" w:color="auto" w:fill="FFFFFF"/>
          <w:lang w:val="en-GB" w:eastAsia="en-GB"/>
        </w:rPr>
        <w:t xml:space="preserve"> </w:t>
      </w:r>
      <w:r w:rsidR="0079297C">
        <w:rPr>
          <w:rFonts w:asciiTheme="majorHAnsi" w:eastAsia="Times New Roman" w:hAnsiTheme="majorHAnsi" w:cs="Tahoma"/>
          <w:color w:val="000000" w:themeColor="text1"/>
          <w:sz w:val="20"/>
          <w:szCs w:val="20"/>
          <w:shd w:val="clear" w:color="auto" w:fill="FFFFFF"/>
          <w:lang w:val="en-GB" w:eastAsia="en-GB"/>
        </w:rPr>
        <w:t>actions</w:t>
      </w:r>
      <w:r w:rsidR="00FD1155">
        <w:rPr>
          <w:rFonts w:asciiTheme="majorHAnsi" w:eastAsia="Times New Roman" w:hAnsiTheme="majorHAnsi" w:cs="Tahoma"/>
          <w:color w:val="000000" w:themeColor="text1"/>
          <w:sz w:val="20"/>
          <w:szCs w:val="20"/>
          <w:shd w:val="clear" w:color="auto" w:fill="FFFFFF"/>
          <w:lang w:val="en-GB" w:eastAsia="en-GB"/>
        </w:rPr>
        <w:t>.</w:t>
      </w:r>
      <w:r w:rsidR="00CE224B">
        <w:rPr>
          <w:rFonts w:asciiTheme="majorHAnsi" w:eastAsia="Times New Roman" w:hAnsiTheme="majorHAnsi" w:cs="Tahoma"/>
          <w:color w:val="000000" w:themeColor="text1"/>
          <w:sz w:val="20"/>
          <w:szCs w:val="20"/>
          <w:shd w:val="clear" w:color="auto" w:fill="FFFFFF"/>
          <w:lang w:val="en-GB" w:eastAsia="en-GB"/>
        </w:rPr>
        <w:t xml:space="preserve"> </w:t>
      </w:r>
      <w:r w:rsidR="00C351D5">
        <w:rPr>
          <w:rFonts w:asciiTheme="majorHAnsi" w:eastAsia="Times New Roman" w:hAnsiTheme="majorHAnsi" w:cs="Tahoma"/>
          <w:color w:val="000000" w:themeColor="text1"/>
          <w:sz w:val="20"/>
          <w:szCs w:val="20"/>
          <w:shd w:val="clear" w:color="auto" w:fill="FFFFFF"/>
          <w:lang w:val="en-GB" w:eastAsia="en-GB"/>
        </w:rPr>
        <w:t>There are two situations that Wertheimer</w:t>
      </w:r>
      <w:r w:rsidR="00061B45">
        <w:rPr>
          <w:rStyle w:val="FootnoteReference"/>
          <w:rFonts w:asciiTheme="majorHAnsi" w:eastAsia="Times New Roman" w:hAnsiTheme="majorHAnsi" w:cs="Tahoma"/>
          <w:color w:val="000000" w:themeColor="text1"/>
          <w:sz w:val="20"/>
          <w:szCs w:val="20"/>
          <w:shd w:val="clear" w:color="auto" w:fill="FFFFFF"/>
          <w:lang w:val="en-GB" w:eastAsia="en-GB"/>
        </w:rPr>
        <w:footnoteReference w:id="1"/>
      </w:r>
      <w:r w:rsidR="00C351D5">
        <w:rPr>
          <w:rFonts w:asciiTheme="majorHAnsi" w:eastAsia="Times New Roman" w:hAnsiTheme="majorHAnsi" w:cs="Tahoma"/>
          <w:color w:val="000000" w:themeColor="text1"/>
          <w:sz w:val="20"/>
          <w:szCs w:val="20"/>
          <w:shd w:val="clear" w:color="auto" w:fill="FFFFFF"/>
          <w:lang w:val="en-GB" w:eastAsia="en-GB"/>
        </w:rPr>
        <w:t xml:space="preserve"> proposes can occur here:</w:t>
      </w:r>
    </w:p>
    <w:p w14:paraId="7160D281" w14:textId="77777777" w:rsidR="00C351D5" w:rsidRDefault="00C351D5" w:rsidP="00C2197F">
      <w:pPr>
        <w:spacing w:line="360" w:lineRule="auto"/>
        <w:jc w:val="both"/>
        <w:rPr>
          <w:rFonts w:asciiTheme="majorHAnsi" w:eastAsia="Times New Roman" w:hAnsiTheme="majorHAnsi" w:cs="Tahoma"/>
          <w:b/>
          <w:color w:val="000000" w:themeColor="text1"/>
          <w:sz w:val="20"/>
          <w:szCs w:val="20"/>
          <w:shd w:val="clear" w:color="auto" w:fill="FFFFFF"/>
          <w:lang w:val="en-GB" w:eastAsia="en-GB"/>
        </w:rPr>
      </w:pPr>
    </w:p>
    <w:p w14:paraId="5BA71EC8" w14:textId="77777777" w:rsidR="00C151F6" w:rsidRPr="00C351D5" w:rsidRDefault="00C151F6" w:rsidP="00C2197F">
      <w:pPr>
        <w:spacing w:line="360" w:lineRule="auto"/>
        <w:jc w:val="both"/>
        <w:rPr>
          <w:rFonts w:asciiTheme="majorHAnsi" w:eastAsia="Times New Roman" w:hAnsiTheme="majorHAnsi" w:cs="Tahoma"/>
          <w:b/>
          <w:color w:val="000000" w:themeColor="text1"/>
          <w:sz w:val="20"/>
          <w:szCs w:val="20"/>
          <w:shd w:val="clear" w:color="auto" w:fill="FFFFFF"/>
          <w:lang w:val="en-GB" w:eastAsia="en-GB"/>
        </w:rPr>
      </w:pPr>
      <w:r w:rsidRPr="00C351D5">
        <w:rPr>
          <w:rFonts w:asciiTheme="majorHAnsi" w:eastAsia="Times New Roman" w:hAnsiTheme="majorHAnsi" w:cs="Tahoma"/>
          <w:b/>
          <w:color w:val="000000" w:themeColor="text1"/>
          <w:sz w:val="20"/>
          <w:szCs w:val="20"/>
          <w:shd w:val="clear" w:color="auto" w:fill="FFFFFF"/>
          <w:lang w:val="en-GB" w:eastAsia="en-GB"/>
        </w:rPr>
        <w:t>Situation 1</w:t>
      </w:r>
    </w:p>
    <w:p w14:paraId="109209B8" w14:textId="14686B89" w:rsidR="00C151F6" w:rsidRDefault="00C151F6"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A proposes to do Y unless B agrees to do X or waives his right not to do X, where B has no prior obligation not to do X. </w:t>
      </w:r>
    </w:p>
    <w:p w14:paraId="2A789FAB" w14:textId="77777777" w:rsidR="00C351D5" w:rsidRDefault="00C351D5" w:rsidP="00C2197F">
      <w:pPr>
        <w:spacing w:line="360" w:lineRule="auto"/>
        <w:jc w:val="both"/>
        <w:rPr>
          <w:rFonts w:asciiTheme="majorHAnsi" w:eastAsia="Times New Roman" w:hAnsiTheme="majorHAnsi" w:cs="Tahoma"/>
          <w:b/>
          <w:color w:val="000000" w:themeColor="text1"/>
          <w:sz w:val="20"/>
          <w:szCs w:val="20"/>
          <w:shd w:val="clear" w:color="auto" w:fill="FFFFFF"/>
          <w:lang w:val="en-GB" w:eastAsia="en-GB"/>
        </w:rPr>
      </w:pPr>
    </w:p>
    <w:p w14:paraId="185B0C6D" w14:textId="12F6514A" w:rsidR="00C151F6" w:rsidRPr="00C351D5" w:rsidRDefault="00C151F6" w:rsidP="00C2197F">
      <w:pPr>
        <w:spacing w:line="360" w:lineRule="auto"/>
        <w:jc w:val="both"/>
        <w:rPr>
          <w:rFonts w:asciiTheme="majorHAnsi" w:eastAsia="Times New Roman" w:hAnsiTheme="majorHAnsi" w:cs="Tahoma"/>
          <w:b/>
          <w:color w:val="000000" w:themeColor="text1"/>
          <w:sz w:val="20"/>
          <w:szCs w:val="20"/>
          <w:shd w:val="clear" w:color="auto" w:fill="FFFFFF"/>
          <w:lang w:val="en-GB" w:eastAsia="en-GB"/>
        </w:rPr>
      </w:pPr>
      <w:r w:rsidRPr="00C351D5">
        <w:rPr>
          <w:rFonts w:asciiTheme="majorHAnsi" w:eastAsia="Times New Roman" w:hAnsiTheme="majorHAnsi" w:cs="Tahoma"/>
          <w:b/>
          <w:color w:val="000000" w:themeColor="text1"/>
          <w:sz w:val="20"/>
          <w:szCs w:val="20"/>
          <w:shd w:val="clear" w:color="auto" w:fill="FFFFFF"/>
          <w:lang w:val="en-GB" w:eastAsia="en-GB"/>
        </w:rPr>
        <w:t xml:space="preserve">Situation 2 </w:t>
      </w:r>
    </w:p>
    <w:p w14:paraId="79EC363F" w14:textId="79F05A02" w:rsidR="00080A1E" w:rsidRDefault="00C151F6"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A proposes to do Y unless B agrees to do X or waives his right not to do X, where B has no prior obligation not to do X. </w:t>
      </w:r>
    </w:p>
    <w:p w14:paraId="71C55D15" w14:textId="77777777" w:rsidR="00C351D5" w:rsidRDefault="00C351D5"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p>
    <w:p w14:paraId="3A932EF5" w14:textId="59ACFBD1" w:rsidR="00C351D5" w:rsidRDefault="00C351D5"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In both these cases we can see that something bad is happening.  In situation 1</w:t>
      </w:r>
      <w:r w:rsidR="00061B45">
        <w:rPr>
          <w:rFonts w:asciiTheme="majorHAnsi" w:eastAsia="Times New Roman" w:hAnsiTheme="majorHAnsi" w:cs="Tahoma"/>
          <w:color w:val="000000" w:themeColor="text1"/>
          <w:sz w:val="20"/>
          <w:szCs w:val="20"/>
          <w:shd w:val="clear" w:color="auto" w:fill="FFFFFF"/>
          <w:lang w:val="en-GB" w:eastAsia="en-GB"/>
        </w:rPr>
        <w:t>,</w:t>
      </w:r>
      <w:r>
        <w:rPr>
          <w:rFonts w:asciiTheme="majorHAnsi" w:eastAsia="Times New Roman" w:hAnsiTheme="majorHAnsi" w:cs="Tahoma"/>
          <w:color w:val="000000" w:themeColor="text1"/>
          <w:sz w:val="20"/>
          <w:szCs w:val="20"/>
          <w:shd w:val="clear" w:color="auto" w:fill="FFFFFF"/>
          <w:lang w:val="en-GB" w:eastAsia="en-GB"/>
        </w:rPr>
        <w:t xml:space="preserve"> B agreeing to do X changes his moral or legal status in some way and B becomes bound by his promise to do X, B’s right not to do X is waived. In situation 2 we must ask is B blameworthy for doing X?</w:t>
      </w:r>
    </w:p>
    <w:p w14:paraId="365BFEFB" w14:textId="77777777" w:rsidR="00C351D5" w:rsidRDefault="00C351D5"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p>
    <w:p w14:paraId="4238725A" w14:textId="0E139D40" w:rsidR="00C351D5" w:rsidRDefault="00C351D5"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The following examples show an illustration of situation 1 and 2. In </w:t>
      </w:r>
      <w:r w:rsidR="00F93553" w:rsidRPr="00CE224B">
        <w:rPr>
          <w:rFonts w:asciiTheme="majorHAnsi" w:eastAsia="Times New Roman" w:hAnsiTheme="majorHAnsi" w:cs="Tahoma"/>
          <w:i/>
          <w:color w:val="000000" w:themeColor="text1"/>
          <w:sz w:val="20"/>
          <w:szCs w:val="20"/>
          <w:shd w:val="clear" w:color="auto" w:fill="FFFFFF"/>
          <w:lang w:val="en-GB" w:eastAsia="en-GB"/>
        </w:rPr>
        <w:t>Gunman</w:t>
      </w:r>
      <w:r>
        <w:rPr>
          <w:rFonts w:asciiTheme="majorHAnsi" w:eastAsia="Times New Roman" w:hAnsiTheme="majorHAnsi" w:cs="Tahoma"/>
          <w:color w:val="000000" w:themeColor="text1"/>
          <w:sz w:val="20"/>
          <w:szCs w:val="20"/>
          <w:shd w:val="clear" w:color="auto" w:fill="FFFFFF"/>
          <w:lang w:val="en-GB" w:eastAsia="en-GB"/>
        </w:rPr>
        <w:t xml:space="preserve"> we wonder if Jones is to be held to his contract and in </w:t>
      </w:r>
      <w:r w:rsidRPr="00CE224B">
        <w:rPr>
          <w:rFonts w:asciiTheme="majorHAnsi" w:eastAsia="Times New Roman" w:hAnsiTheme="majorHAnsi" w:cs="Tahoma"/>
          <w:i/>
          <w:color w:val="000000" w:themeColor="text1"/>
          <w:sz w:val="20"/>
          <w:szCs w:val="20"/>
          <w:shd w:val="clear" w:color="auto" w:fill="FFFFFF"/>
          <w:lang w:val="en-GB" w:eastAsia="en-GB"/>
        </w:rPr>
        <w:t>Kidnap</w:t>
      </w:r>
      <w:r>
        <w:rPr>
          <w:rFonts w:asciiTheme="majorHAnsi" w:eastAsia="Times New Roman" w:hAnsiTheme="majorHAnsi" w:cs="Tahoma"/>
          <w:color w:val="000000" w:themeColor="text1"/>
          <w:sz w:val="20"/>
          <w:szCs w:val="20"/>
          <w:shd w:val="clear" w:color="auto" w:fill="FFFFFF"/>
          <w:lang w:val="en-GB" w:eastAsia="en-GB"/>
        </w:rPr>
        <w:t xml:space="preserve"> we wonder if Jones should be found blameworthy.</w:t>
      </w:r>
    </w:p>
    <w:p w14:paraId="262E0F90" w14:textId="77777777" w:rsidR="00AB429A" w:rsidRDefault="00AB429A"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p>
    <w:p w14:paraId="4C624E3F" w14:textId="01E56541" w:rsidR="00AB429A" w:rsidRDefault="00AB429A"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sidRPr="00AB429A">
        <w:rPr>
          <w:rFonts w:asciiTheme="majorHAnsi" w:eastAsia="Times New Roman" w:hAnsiTheme="majorHAnsi" w:cs="Tahoma"/>
          <w:i/>
          <w:color w:val="000000" w:themeColor="text1"/>
          <w:sz w:val="20"/>
          <w:szCs w:val="20"/>
          <w:shd w:val="clear" w:color="auto" w:fill="FFFFFF"/>
          <w:lang w:val="en-GB" w:eastAsia="en-GB"/>
        </w:rPr>
        <w:t>Gunman</w:t>
      </w:r>
      <w:r>
        <w:rPr>
          <w:rFonts w:asciiTheme="majorHAnsi" w:eastAsia="Times New Roman" w:hAnsiTheme="majorHAnsi" w:cs="Tahoma"/>
          <w:color w:val="000000" w:themeColor="text1"/>
          <w:sz w:val="20"/>
          <w:szCs w:val="20"/>
          <w:shd w:val="clear" w:color="auto" w:fill="FFFFFF"/>
          <w:lang w:val="en-GB" w:eastAsia="en-GB"/>
        </w:rPr>
        <w:t xml:space="preserve">: </w:t>
      </w:r>
      <w:r w:rsidRPr="00AB429A">
        <w:rPr>
          <w:rFonts w:asciiTheme="majorHAnsi" w:eastAsia="Times New Roman" w:hAnsiTheme="majorHAnsi" w:cs="Tahoma"/>
          <w:color w:val="000000" w:themeColor="text1"/>
          <w:sz w:val="20"/>
          <w:szCs w:val="20"/>
          <w:shd w:val="clear" w:color="auto" w:fill="FFFFFF"/>
          <w:lang w:val="en-GB" w:eastAsia="en-GB"/>
        </w:rPr>
        <w:t xml:space="preserve">A gunman says to Jones, "Your money or your life." Jones, preferring his life to his money, turns over his wallet.4 Suppose the gunman says, "You don't have enough money, but I'll spare your life if you sign this contract to pay me $1,000 next week." Jones signs. </w:t>
      </w:r>
    </w:p>
    <w:p w14:paraId="02BD51D2" w14:textId="77777777" w:rsidR="00AB429A" w:rsidRDefault="00AB429A"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p>
    <w:p w14:paraId="64CE8E91" w14:textId="080B717F" w:rsidR="00F93553" w:rsidRDefault="00AB429A"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sidRPr="00AB429A">
        <w:rPr>
          <w:rFonts w:asciiTheme="majorHAnsi" w:eastAsia="Times New Roman" w:hAnsiTheme="majorHAnsi" w:cs="Tahoma"/>
          <w:i/>
          <w:color w:val="000000" w:themeColor="text1"/>
          <w:sz w:val="20"/>
          <w:szCs w:val="20"/>
          <w:shd w:val="clear" w:color="auto" w:fill="FFFFFF"/>
          <w:lang w:val="en-GB" w:eastAsia="en-GB"/>
        </w:rPr>
        <w:t>Kidnap</w:t>
      </w:r>
      <w:r>
        <w:rPr>
          <w:rFonts w:asciiTheme="majorHAnsi" w:eastAsia="Times New Roman" w:hAnsiTheme="majorHAnsi" w:cs="Tahoma"/>
          <w:color w:val="000000" w:themeColor="text1"/>
          <w:sz w:val="20"/>
          <w:szCs w:val="20"/>
          <w:shd w:val="clear" w:color="auto" w:fill="FFFFFF"/>
          <w:lang w:val="en-GB" w:eastAsia="en-GB"/>
        </w:rPr>
        <w:t>: S</w:t>
      </w:r>
      <w:r w:rsidRPr="00AB429A">
        <w:rPr>
          <w:rFonts w:asciiTheme="majorHAnsi" w:eastAsia="Times New Roman" w:hAnsiTheme="majorHAnsi" w:cs="Tahoma"/>
          <w:color w:val="000000" w:themeColor="text1"/>
          <w:sz w:val="20"/>
          <w:szCs w:val="20"/>
          <w:shd w:val="clear" w:color="auto" w:fill="FFFFFF"/>
          <w:lang w:val="en-GB" w:eastAsia="en-GB"/>
        </w:rPr>
        <w:t xml:space="preserve">omeone kidnaps Jones's children and makes a credible threat to kill them unless Jones embezzles some money from his employer. Jones does so. </w:t>
      </w:r>
    </w:p>
    <w:p w14:paraId="3149C901" w14:textId="77777777" w:rsidR="00F93553" w:rsidRDefault="00F93553"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p>
    <w:p w14:paraId="687EA0B8" w14:textId="059212D2" w:rsidR="00AB429A" w:rsidRDefault="00AB429A"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sidRPr="00AB429A">
        <w:rPr>
          <w:rFonts w:asciiTheme="majorHAnsi" w:eastAsia="Times New Roman" w:hAnsiTheme="majorHAnsi" w:cs="Tahoma"/>
          <w:color w:val="000000" w:themeColor="text1"/>
          <w:sz w:val="20"/>
          <w:szCs w:val="20"/>
          <w:shd w:val="clear" w:color="auto" w:fill="FFFFFF"/>
          <w:lang w:val="en-GB" w:eastAsia="en-GB"/>
        </w:rPr>
        <w:t xml:space="preserve">It is easy to say that </w:t>
      </w:r>
      <w:r w:rsidR="00F93553">
        <w:rPr>
          <w:rFonts w:asciiTheme="majorHAnsi" w:eastAsia="Times New Roman" w:hAnsiTheme="majorHAnsi" w:cs="Tahoma"/>
          <w:color w:val="000000" w:themeColor="text1"/>
          <w:sz w:val="20"/>
          <w:szCs w:val="20"/>
          <w:shd w:val="clear" w:color="auto" w:fill="FFFFFF"/>
          <w:lang w:val="en-GB" w:eastAsia="en-GB"/>
        </w:rPr>
        <w:t xml:space="preserve">Jones is coerced in these cases but it is more difficult to judge whether Jones should either be held to his contract in Gunman or whether he should be found blameworthy in Kidnap. </w:t>
      </w:r>
      <w:r w:rsidR="00F93553" w:rsidRPr="00AB429A">
        <w:rPr>
          <w:rFonts w:asciiTheme="majorHAnsi" w:eastAsia="Times New Roman" w:hAnsiTheme="majorHAnsi" w:cs="Tahoma"/>
          <w:color w:val="000000" w:themeColor="text1"/>
          <w:sz w:val="20"/>
          <w:szCs w:val="20"/>
          <w:shd w:val="clear" w:color="auto" w:fill="FFFFFF"/>
          <w:lang w:val="en-GB" w:eastAsia="en-GB"/>
        </w:rPr>
        <w:t>Few would doubt that the agreement had been coerced</w:t>
      </w:r>
      <w:r w:rsidR="00F93553">
        <w:rPr>
          <w:rFonts w:asciiTheme="majorHAnsi" w:eastAsia="Times New Roman" w:hAnsiTheme="majorHAnsi" w:cs="Tahoma"/>
          <w:color w:val="000000" w:themeColor="text1"/>
          <w:sz w:val="20"/>
          <w:szCs w:val="20"/>
          <w:shd w:val="clear" w:color="auto" w:fill="FFFFFF"/>
          <w:lang w:val="en-GB" w:eastAsia="en-GB"/>
        </w:rPr>
        <w:t xml:space="preserve"> in Gunman</w:t>
      </w:r>
      <w:r w:rsidR="00F93553" w:rsidRPr="00AB429A">
        <w:rPr>
          <w:rFonts w:asciiTheme="majorHAnsi" w:eastAsia="Times New Roman" w:hAnsiTheme="majorHAnsi" w:cs="Tahoma"/>
          <w:color w:val="000000" w:themeColor="text1"/>
          <w:sz w:val="20"/>
          <w:szCs w:val="20"/>
          <w:shd w:val="clear" w:color="auto" w:fill="FFFFFF"/>
          <w:lang w:val="en-GB" w:eastAsia="en-GB"/>
        </w:rPr>
        <w:t xml:space="preserve">, so that Jones is not </w:t>
      </w:r>
      <w:r w:rsidR="00F93553">
        <w:rPr>
          <w:rFonts w:asciiTheme="majorHAnsi" w:eastAsia="Times New Roman" w:hAnsiTheme="majorHAnsi" w:cs="Tahoma"/>
          <w:color w:val="000000" w:themeColor="text1"/>
          <w:sz w:val="20"/>
          <w:szCs w:val="20"/>
          <w:shd w:val="clear" w:color="auto" w:fill="FFFFFF"/>
          <w:lang w:val="en-GB" w:eastAsia="en-GB"/>
        </w:rPr>
        <w:t>morally or legally bound to pay and f</w:t>
      </w:r>
      <w:r w:rsidR="00F93553" w:rsidRPr="00AB429A">
        <w:rPr>
          <w:rFonts w:asciiTheme="majorHAnsi" w:eastAsia="Times New Roman" w:hAnsiTheme="majorHAnsi" w:cs="Tahoma"/>
          <w:color w:val="000000" w:themeColor="text1"/>
          <w:sz w:val="20"/>
          <w:szCs w:val="20"/>
          <w:shd w:val="clear" w:color="auto" w:fill="FFFFFF"/>
          <w:lang w:val="en-GB" w:eastAsia="en-GB"/>
        </w:rPr>
        <w:t>ew would say that Jones should be punished for the embezzlement.</w:t>
      </w:r>
      <w:r w:rsidR="00F93553">
        <w:rPr>
          <w:rFonts w:asciiTheme="majorHAnsi" w:eastAsia="Times New Roman" w:hAnsiTheme="majorHAnsi" w:cs="Tahoma"/>
          <w:color w:val="000000" w:themeColor="text1"/>
          <w:sz w:val="20"/>
          <w:szCs w:val="20"/>
          <w:shd w:val="clear" w:color="auto" w:fill="FFFFFF"/>
          <w:lang w:val="en-GB" w:eastAsia="en-GB"/>
        </w:rPr>
        <w:t xml:space="preserve"> However, how can we figure out the complex cases </w:t>
      </w:r>
      <w:r w:rsidR="00061B45">
        <w:rPr>
          <w:rFonts w:asciiTheme="majorHAnsi" w:eastAsia="Times New Roman" w:hAnsiTheme="majorHAnsi" w:cs="Tahoma"/>
          <w:color w:val="000000" w:themeColor="text1"/>
          <w:sz w:val="20"/>
          <w:szCs w:val="20"/>
          <w:shd w:val="clear" w:color="auto" w:fill="FFFFFF"/>
          <w:lang w:val="en-GB" w:eastAsia="en-GB"/>
        </w:rPr>
        <w:t>of coercion that aren’t wrong in the eyes of the law but just seem bad?</w:t>
      </w:r>
      <w:r w:rsidR="00F93553">
        <w:rPr>
          <w:rFonts w:asciiTheme="majorHAnsi" w:eastAsia="Times New Roman" w:hAnsiTheme="majorHAnsi" w:cs="Tahoma"/>
          <w:color w:val="000000" w:themeColor="text1"/>
          <w:sz w:val="20"/>
          <w:szCs w:val="20"/>
          <w:shd w:val="clear" w:color="auto" w:fill="FFFFFF"/>
          <w:lang w:val="en-GB" w:eastAsia="en-GB"/>
        </w:rPr>
        <w:t>? Let’s start by loo</w:t>
      </w:r>
      <w:r w:rsidR="00061B45">
        <w:rPr>
          <w:rFonts w:asciiTheme="majorHAnsi" w:eastAsia="Times New Roman" w:hAnsiTheme="majorHAnsi" w:cs="Tahoma"/>
          <w:color w:val="000000" w:themeColor="text1"/>
          <w:sz w:val="20"/>
          <w:szCs w:val="20"/>
          <w:shd w:val="clear" w:color="auto" w:fill="FFFFFF"/>
          <w:lang w:val="en-GB" w:eastAsia="en-GB"/>
        </w:rPr>
        <w:t>king at the types of coercion</w:t>
      </w:r>
      <w:r w:rsidR="00F93553">
        <w:rPr>
          <w:rFonts w:asciiTheme="majorHAnsi" w:eastAsia="Times New Roman" w:hAnsiTheme="majorHAnsi" w:cs="Tahoma"/>
          <w:color w:val="000000" w:themeColor="text1"/>
          <w:sz w:val="20"/>
          <w:szCs w:val="20"/>
          <w:shd w:val="clear" w:color="auto" w:fill="FFFFFF"/>
          <w:lang w:val="en-GB" w:eastAsia="en-GB"/>
        </w:rPr>
        <w:t xml:space="preserve"> Wertheimer</w:t>
      </w:r>
      <w:r w:rsidR="00061B45">
        <w:rPr>
          <w:rFonts w:asciiTheme="majorHAnsi" w:eastAsia="Times New Roman" w:hAnsiTheme="majorHAnsi" w:cs="Tahoma"/>
          <w:color w:val="000000" w:themeColor="text1"/>
          <w:sz w:val="20"/>
          <w:szCs w:val="20"/>
          <w:shd w:val="clear" w:color="auto" w:fill="FFFFFF"/>
          <w:lang w:val="en-GB" w:eastAsia="en-GB"/>
        </w:rPr>
        <w:t xml:space="preserve"> proposes</w:t>
      </w:r>
      <w:r w:rsidR="00F93553">
        <w:rPr>
          <w:rFonts w:asciiTheme="majorHAnsi" w:eastAsia="Times New Roman" w:hAnsiTheme="majorHAnsi" w:cs="Tahoma"/>
          <w:color w:val="000000" w:themeColor="text1"/>
          <w:sz w:val="20"/>
          <w:szCs w:val="20"/>
          <w:shd w:val="clear" w:color="auto" w:fill="FFFFFF"/>
          <w:lang w:val="en-GB" w:eastAsia="en-GB"/>
        </w:rPr>
        <w:t>.</w:t>
      </w:r>
    </w:p>
    <w:p w14:paraId="1F81F226" w14:textId="14E8AEC6" w:rsidR="00CB41CF" w:rsidRPr="00D865A1" w:rsidRDefault="00CB41CF" w:rsidP="00C2197F">
      <w:pPr>
        <w:pStyle w:val="Heading1"/>
        <w:spacing w:line="360" w:lineRule="auto"/>
        <w:jc w:val="both"/>
        <w:rPr>
          <w:b/>
          <w:color w:val="000000" w:themeColor="text1"/>
          <w:sz w:val="22"/>
          <w:szCs w:val="22"/>
          <w:u w:val="single"/>
          <w:shd w:val="clear" w:color="auto" w:fill="FFFFFF"/>
          <w:lang w:val="en-GB" w:eastAsia="en-GB"/>
        </w:rPr>
      </w:pPr>
      <w:bookmarkStart w:id="3" w:name="_Toc501130811"/>
      <w:r w:rsidRPr="00D865A1">
        <w:rPr>
          <w:b/>
          <w:color w:val="000000" w:themeColor="text1"/>
          <w:sz w:val="22"/>
          <w:szCs w:val="22"/>
          <w:u w:val="single"/>
          <w:shd w:val="clear" w:color="auto" w:fill="FFFFFF"/>
          <w:lang w:val="en-GB" w:eastAsia="en-GB"/>
        </w:rPr>
        <w:t xml:space="preserve">Wertheimer – </w:t>
      </w:r>
      <w:r w:rsidR="00B7442E" w:rsidRPr="00D865A1">
        <w:rPr>
          <w:b/>
          <w:color w:val="000000" w:themeColor="text1"/>
          <w:sz w:val="22"/>
          <w:szCs w:val="22"/>
          <w:u w:val="single"/>
          <w:shd w:val="clear" w:color="auto" w:fill="FFFFFF"/>
          <w:lang w:val="en-GB" w:eastAsia="en-GB"/>
        </w:rPr>
        <w:t>moralised or</w:t>
      </w:r>
      <w:r w:rsidRPr="00D865A1">
        <w:rPr>
          <w:b/>
          <w:color w:val="000000" w:themeColor="text1"/>
          <w:sz w:val="22"/>
          <w:szCs w:val="22"/>
          <w:u w:val="single"/>
          <w:shd w:val="clear" w:color="auto" w:fill="FFFFFF"/>
          <w:lang w:val="en-GB" w:eastAsia="en-GB"/>
        </w:rPr>
        <w:t xml:space="preserve"> </w:t>
      </w:r>
      <w:r w:rsidR="00B7442E" w:rsidRPr="00D865A1">
        <w:rPr>
          <w:b/>
          <w:color w:val="000000" w:themeColor="text1"/>
          <w:sz w:val="22"/>
          <w:szCs w:val="22"/>
          <w:u w:val="single"/>
          <w:shd w:val="clear" w:color="auto" w:fill="FFFFFF"/>
          <w:lang w:val="en-GB" w:eastAsia="en-GB"/>
        </w:rPr>
        <w:t>non-moralised</w:t>
      </w:r>
      <w:bookmarkEnd w:id="3"/>
      <w:r w:rsidRPr="00D865A1">
        <w:rPr>
          <w:b/>
          <w:color w:val="000000" w:themeColor="text1"/>
          <w:sz w:val="22"/>
          <w:szCs w:val="22"/>
          <w:u w:val="single"/>
          <w:shd w:val="clear" w:color="auto" w:fill="FFFFFF"/>
          <w:lang w:val="en-GB" w:eastAsia="en-GB"/>
        </w:rPr>
        <w:t xml:space="preserve"> </w:t>
      </w:r>
    </w:p>
    <w:p w14:paraId="45C589C5" w14:textId="77777777" w:rsidR="00080A1E" w:rsidRDefault="00080A1E" w:rsidP="00C2197F">
      <w:pPr>
        <w:spacing w:line="360" w:lineRule="auto"/>
        <w:jc w:val="both"/>
        <w:rPr>
          <w:rFonts w:asciiTheme="majorHAnsi" w:eastAsia="Times New Roman" w:hAnsiTheme="majorHAnsi" w:cs="Tahoma"/>
          <w:color w:val="000000" w:themeColor="text1"/>
          <w:sz w:val="20"/>
          <w:szCs w:val="20"/>
          <w:u w:val="single"/>
          <w:shd w:val="clear" w:color="auto" w:fill="FFFFFF"/>
          <w:lang w:val="en-GB" w:eastAsia="en-GB"/>
        </w:rPr>
      </w:pPr>
    </w:p>
    <w:p w14:paraId="28AB464F" w14:textId="644E9CB9" w:rsidR="00AB429A" w:rsidRDefault="00AB429A"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Wertheimer discusses the two main </w:t>
      </w:r>
      <w:r w:rsidR="00442B81">
        <w:rPr>
          <w:rFonts w:asciiTheme="majorHAnsi" w:eastAsia="Times New Roman" w:hAnsiTheme="majorHAnsi" w:cs="Tahoma"/>
          <w:color w:val="000000" w:themeColor="text1"/>
          <w:sz w:val="20"/>
          <w:szCs w:val="20"/>
          <w:shd w:val="clear" w:color="auto" w:fill="FFFFFF"/>
          <w:lang w:val="en-GB" w:eastAsia="en-GB"/>
        </w:rPr>
        <w:t>theories</w:t>
      </w:r>
      <w:r>
        <w:rPr>
          <w:rFonts w:asciiTheme="majorHAnsi" w:eastAsia="Times New Roman" w:hAnsiTheme="majorHAnsi" w:cs="Tahoma"/>
          <w:color w:val="000000" w:themeColor="text1"/>
          <w:sz w:val="20"/>
          <w:szCs w:val="20"/>
          <w:shd w:val="clear" w:color="auto" w:fill="FFFFFF"/>
          <w:lang w:val="en-GB" w:eastAsia="en-GB"/>
        </w:rPr>
        <w:t xml:space="preserve"> of coercion, namely </w:t>
      </w:r>
      <w:r w:rsidR="00B17BE4">
        <w:rPr>
          <w:rFonts w:asciiTheme="majorHAnsi" w:eastAsia="Times New Roman" w:hAnsiTheme="majorHAnsi" w:cs="Tahoma"/>
          <w:color w:val="000000" w:themeColor="text1"/>
          <w:sz w:val="20"/>
          <w:szCs w:val="20"/>
          <w:shd w:val="clear" w:color="auto" w:fill="FFFFFF"/>
          <w:lang w:val="en-GB" w:eastAsia="en-GB"/>
        </w:rPr>
        <w:t>non-moralised</w:t>
      </w:r>
      <w:r>
        <w:rPr>
          <w:rFonts w:asciiTheme="majorHAnsi" w:eastAsia="Times New Roman" w:hAnsiTheme="majorHAnsi" w:cs="Tahoma"/>
          <w:color w:val="000000" w:themeColor="text1"/>
          <w:sz w:val="20"/>
          <w:szCs w:val="20"/>
          <w:shd w:val="clear" w:color="auto" w:fill="FFFFFF"/>
          <w:lang w:val="en-GB" w:eastAsia="en-GB"/>
        </w:rPr>
        <w:t xml:space="preserve"> and </w:t>
      </w:r>
      <w:r w:rsidR="00EC7232">
        <w:rPr>
          <w:rFonts w:asciiTheme="majorHAnsi" w:eastAsia="Times New Roman" w:hAnsiTheme="majorHAnsi" w:cs="Tahoma"/>
          <w:color w:val="000000" w:themeColor="text1"/>
          <w:sz w:val="20"/>
          <w:szCs w:val="20"/>
          <w:shd w:val="clear" w:color="auto" w:fill="FFFFFF"/>
          <w:lang w:val="en-GB" w:eastAsia="en-GB"/>
        </w:rPr>
        <w:t xml:space="preserve">moralised. </w:t>
      </w:r>
      <w:r>
        <w:rPr>
          <w:rFonts w:asciiTheme="majorHAnsi" w:eastAsia="Times New Roman" w:hAnsiTheme="majorHAnsi" w:cs="Tahoma"/>
          <w:color w:val="000000" w:themeColor="text1"/>
          <w:sz w:val="20"/>
          <w:szCs w:val="20"/>
          <w:shd w:val="clear" w:color="auto" w:fill="FFFFFF"/>
          <w:lang w:val="en-GB" w:eastAsia="en-GB"/>
        </w:rPr>
        <w:t xml:space="preserve">The </w:t>
      </w:r>
      <w:r w:rsidR="00B17BE4">
        <w:rPr>
          <w:rFonts w:asciiTheme="majorHAnsi" w:eastAsia="Times New Roman" w:hAnsiTheme="majorHAnsi" w:cs="Tahoma"/>
          <w:color w:val="000000" w:themeColor="text1"/>
          <w:sz w:val="20"/>
          <w:szCs w:val="20"/>
          <w:shd w:val="clear" w:color="auto" w:fill="FFFFFF"/>
          <w:lang w:val="en-GB" w:eastAsia="en-GB"/>
        </w:rPr>
        <w:t>non-moralised</w:t>
      </w:r>
      <w:r>
        <w:rPr>
          <w:rFonts w:asciiTheme="majorHAnsi" w:eastAsia="Times New Roman" w:hAnsiTheme="majorHAnsi" w:cs="Tahoma"/>
          <w:color w:val="000000" w:themeColor="text1"/>
          <w:sz w:val="20"/>
          <w:szCs w:val="20"/>
          <w:shd w:val="clear" w:color="auto" w:fill="FFFFFF"/>
          <w:lang w:val="en-GB" w:eastAsia="en-GB"/>
        </w:rPr>
        <w:t xml:space="preserve"> </w:t>
      </w:r>
      <w:r w:rsidR="00CE224B">
        <w:rPr>
          <w:rFonts w:asciiTheme="majorHAnsi" w:eastAsia="Times New Roman" w:hAnsiTheme="majorHAnsi" w:cs="Tahoma"/>
          <w:color w:val="000000" w:themeColor="text1"/>
          <w:sz w:val="20"/>
          <w:szCs w:val="20"/>
          <w:shd w:val="clear" w:color="auto" w:fill="FFFFFF"/>
          <w:lang w:val="en-GB" w:eastAsia="en-GB"/>
        </w:rPr>
        <w:t>route</w:t>
      </w:r>
      <w:r>
        <w:rPr>
          <w:rFonts w:asciiTheme="majorHAnsi" w:eastAsia="Times New Roman" w:hAnsiTheme="majorHAnsi" w:cs="Tahoma"/>
          <w:color w:val="000000" w:themeColor="text1"/>
          <w:sz w:val="20"/>
          <w:szCs w:val="20"/>
          <w:shd w:val="clear" w:color="auto" w:fill="FFFFFF"/>
          <w:lang w:val="en-GB" w:eastAsia="en-GB"/>
        </w:rPr>
        <w:t xml:space="preserve"> looks at the impact of coerc</w:t>
      </w:r>
      <w:r w:rsidR="00DE5943">
        <w:rPr>
          <w:rFonts w:asciiTheme="majorHAnsi" w:eastAsia="Times New Roman" w:hAnsiTheme="majorHAnsi" w:cs="Tahoma"/>
          <w:color w:val="000000" w:themeColor="text1"/>
          <w:sz w:val="20"/>
          <w:szCs w:val="20"/>
          <w:shd w:val="clear" w:color="auto" w:fill="FFFFFF"/>
          <w:lang w:val="en-GB" w:eastAsia="en-GB"/>
        </w:rPr>
        <w:t>ion and asks such question as; w</w:t>
      </w:r>
      <w:r>
        <w:rPr>
          <w:rFonts w:asciiTheme="majorHAnsi" w:eastAsia="Times New Roman" w:hAnsiTheme="majorHAnsi" w:cs="Tahoma"/>
          <w:color w:val="000000" w:themeColor="text1"/>
          <w:sz w:val="20"/>
          <w:szCs w:val="20"/>
          <w:shd w:val="clear" w:color="auto" w:fill="FFFFFF"/>
          <w:lang w:val="en-GB" w:eastAsia="en-GB"/>
        </w:rPr>
        <w:t xml:space="preserve">ill B’s life be better off than if he did not </w:t>
      </w:r>
      <w:r w:rsidR="00593857">
        <w:rPr>
          <w:rFonts w:asciiTheme="majorHAnsi" w:eastAsia="Times New Roman" w:hAnsiTheme="majorHAnsi" w:cs="Tahoma"/>
          <w:color w:val="000000" w:themeColor="text1"/>
          <w:sz w:val="20"/>
          <w:szCs w:val="20"/>
          <w:shd w:val="clear" w:color="auto" w:fill="FFFFFF"/>
          <w:lang w:val="en-GB" w:eastAsia="en-GB"/>
        </w:rPr>
        <w:t>accept</w:t>
      </w:r>
      <w:r>
        <w:rPr>
          <w:rFonts w:asciiTheme="majorHAnsi" w:eastAsia="Times New Roman" w:hAnsiTheme="majorHAnsi" w:cs="Tahoma"/>
          <w:color w:val="000000" w:themeColor="text1"/>
          <w:sz w:val="20"/>
          <w:szCs w:val="20"/>
          <w:shd w:val="clear" w:color="auto" w:fill="FFFFFF"/>
          <w:lang w:val="en-GB" w:eastAsia="en-GB"/>
        </w:rPr>
        <w:t xml:space="preserve"> A’s Proposal? Does B have a ‘reasonable’</w:t>
      </w:r>
      <w:r>
        <w:rPr>
          <w:rStyle w:val="FootnoteReference"/>
          <w:rFonts w:asciiTheme="majorHAnsi" w:eastAsia="Times New Roman" w:hAnsiTheme="majorHAnsi" w:cs="Tahoma"/>
          <w:color w:val="000000" w:themeColor="text1"/>
          <w:sz w:val="20"/>
          <w:szCs w:val="20"/>
          <w:shd w:val="clear" w:color="auto" w:fill="FFFFFF"/>
          <w:lang w:val="en-GB" w:eastAsia="en-GB"/>
        </w:rPr>
        <w:footnoteReference w:id="2"/>
      </w:r>
      <w:r>
        <w:rPr>
          <w:rFonts w:asciiTheme="majorHAnsi" w:eastAsia="Times New Roman" w:hAnsiTheme="majorHAnsi" w:cs="Tahoma"/>
          <w:color w:val="000000" w:themeColor="text1"/>
          <w:sz w:val="20"/>
          <w:szCs w:val="20"/>
          <w:shd w:val="clear" w:color="auto" w:fill="FFFFFF"/>
          <w:lang w:val="en-GB" w:eastAsia="en-GB"/>
        </w:rPr>
        <w:t xml:space="preserve"> alternative? Would this proposal be acceptable </w:t>
      </w:r>
      <w:r w:rsidR="00593857">
        <w:rPr>
          <w:rFonts w:asciiTheme="majorHAnsi" w:eastAsia="Times New Roman" w:hAnsiTheme="majorHAnsi" w:cs="Tahoma"/>
          <w:color w:val="000000" w:themeColor="text1"/>
          <w:sz w:val="20"/>
          <w:szCs w:val="20"/>
          <w:shd w:val="clear" w:color="auto" w:fill="FFFFFF"/>
          <w:lang w:val="en-GB" w:eastAsia="en-GB"/>
        </w:rPr>
        <w:t>to a rational</w:t>
      </w:r>
      <w:r>
        <w:rPr>
          <w:rFonts w:asciiTheme="majorHAnsi" w:eastAsia="Times New Roman" w:hAnsiTheme="majorHAnsi" w:cs="Tahoma"/>
          <w:color w:val="000000" w:themeColor="text1"/>
          <w:sz w:val="20"/>
          <w:szCs w:val="20"/>
          <w:shd w:val="clear" w:color="auto" w:fill="FFFFFF"/>
          <w:lang w:val="en-GB" w:eastAsia="en-GB"/>
        </w:rPr>
        <w:t xml:space="preserve"> </w:t>
      </w:r>
      <w:r w:rsidR="00CE224B">
        <w:rPr>
          <w:rFonts w:asciiTheme="majorHAnsi" w:eastAsia="Times New Roman" w:hAnsiTheme="majorHAnsi" w:cs="Tahoma"/>
          <w:color w:val="000000" w:themeColor="text1"/>
          <w:sz w:val="20"/>
          <w:szCs w:val="20"/>
          <w:shd w:val="clear" w:color="auto" w:fill="FFFFFF"/>
          <w:lang w:val="en-GB" w:eastAsia="en-GB"/>
        </w:rPr>
        <w:t>person?</w:t>
      </w:r>
    </w:p>
    <w:p w14:paraId="25CEFF6B" w14:textId="5FE14EC8" w:rsidR="00AB429A" w:rsidRPr="00AB429A" w:rsidRDefault="00AB429A"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A moralised theory however, asks the following sorts of </w:t>
      </w:r>
      <w:r w:rsidR="00593857">
        <w:rPr>
          <w:rFonts w:asciiTheme="majorHAnsi" w:eastAsia="Times New Roman" w:hAnsiTheme="majorHAnsi" w:cs="Tahoma"/>
          <w:color w:val="000000" w:themeColor="text1"/>
          <w:sz w:val="20"/>
          <w:szCs w:val="20"/>
          <w:shd w:val="clear" w:color="auto" w:fill="FFFFFF"/>
          <w:lang w:val="en-GB" w:eastAsia="en-GB"/>
        </w:rPr>
        <w:t>questions</w:t>
      </w:r>
      <w:r>
        <w:rPr>
          <w:rFonts w:asciiTheme="majorHAnsi" w:eastAsia="Times New Roman" w:hAnsiTheme="majorHAnsi" w:cs="Tahoma"/>
          <w:color w:val="000000" w:themeColor="text1"/>
          <w:sz w:val="20"/>
          <w:szCs w:val="20"/>
          <w:shd w:val="clear" w:color="auto" w:fill="FFFFFF"/>
          <w:lang w:val="en-GB" w:eastAsia="en-GB"/>
        </w:rPr>
        <w:t>: Does A have the righ</w:t>
      </w:r>
      <w:r w:rsidR="00CE224B">
        <w:rPr>
          <w:rFonts w:asciiTheme="majorHAnsi" w:eastAsia="Times New Roman" w:hAnsiTheme="majorHAnsi" w:cs="Tahoma"/>
          <w:color w:val="000000" w:themeColor="text1"/>
          <w:sz w:val="20"/>
          <w:szCs w:val="20"/>
          <w:shd w:val="clear" w:color="auto" w:fill="FFFFFF"/>
          <w:lang w:val="en-GB" w:eastAsia="en-GB"/>
        </w:rPr>
        <w:t>t to make his proposal? Should B</w:t>
      </w:r>
      <w:r w:rsidR="00D52243">
        <w:rPr>
          <w:rFonts w:asciiTheme="majorHAnsi" w:eastAsia="Times New Roman" w:hAnsiTheme="majorHAnsi" w:cs="Tahoma"/>
          <w:color w:val="000000" w:themeColor="text1"/>
          <w:sz w:val="20"/>
          <w:szCs w:val="20"/>
          <w:shd w:val="clear" w:color="auto" w:fill="FFFFFF"/>
          <w:lang w:val="en-GB" w:eastAsia="en-GB"/>
        </w:rPr>
        <w:t xml:space="preserve"> </w:t>
      </w:r>
      <w:r w:rsidR="00CE224B">
        <w:rPr>
          <w:rFonts w:asciiTheme="majorHAnsi" w:eastAsia="Times New Roman" w:hAnsiTheme="majorHAnsi" w:cs="Tahoma"/>
          <w:color w:val="000000" w:themeColor="text1"/>
          <w:sz w:val="20"/>
          <w:szCs w:val="20"/>
          <w:shd w:val="clear" w:color="auto" w:fill="FFFFFF"/>
          <w:lang w:val="en-GB" w:eastAsia="en-GB"/>
        </w:rPr>
        <w:t xml:space="preserve">resist A’s proposal? In order to look further into these </w:t>
      </w:r>
      <w:r w:rsidR="00D52243">
        <w:rPr>
          <w:rFonts w:asciiTheme="majorHAnsi" w:eastAsia="Times New Roman" w:hAnsiTheme="majorHAnsi" w:cs="Tahoma"/>
          <w:color w:val="000000" w:themeColor="text1"/>
          <w:sz w:val="20"/>
          <w:szCs w:val="20"/>
          <w:shd w:val="clear" w:color="auto" w:fill="FFFFFF"/>
          <w:lang w:val="en-GB" w:eastAsia="en-GB"/>
        </w:rPr>
        <w:t>questions,</w:t>
      </w:r>
      <w:r w:rsidR="00CE224B">
        <w:rPr>
          <w:rFonts w:asciiTheme="majorHAnsi" w:eastAsia="Times New Roman" w:hAnsiTheme="majorHAnsi" w:cs="Tahoma"/>
          <w:color w:val="000000" w:themeColor="text1"/>
          <w:sz w:val="20"/>
          <w:szCs w:val="20"/>
          <w:shd w:val="clear" w:color="auto" w:fill="FFFFFF"/>
          <w:lang w:val="en-GB" w:eastAsia="en-GB"/>
        </w:rPr>
        <w:t xml:space="preserve"> we must first examine what the Moralised approach and Non-Moralised approach consist of.</w:t>
      </w:r>
    </w:p>
    <w:p w14:paraId="33C49ABA" w14:textId="77777777" w:rsidR="00AB429A" w:rsidRPr="00D865A1" w:rsidRDefault="00AB429A" w:rsidP="00C2197F">
      <w:pPr>
        <w:spacing w:line="360" w:lineRule="auto"/>
        <w:jc w:val="both"/>
        <w:rPr>
          <w:rFonts w:asciiTheme="majorHAnsi" w:eastAsia="Times New Roman" w:hAnsiTheme="majorHAnsi" w:cs="Tahoma"/>
          <w:color w:val="000000" w:themeColor="text1"/>
          <w:sz w:val="20"/>
          <w:szCs w:val="20"/>
          <w:u w:val="single"/>
          <w:shd w:val="clear" w:color="auto" w:fill="FFFFFF"/>
          <w:lang w:val="en-GB" w:eastAsia="en-GB"/>
        </w:rPr>
      </w:pPr>
    </w:p>
    <w:p w14:paraId="4FE8BF0E" w14:textId="77777777" w:rsidR="00061B45" w:rsidRDefault="00061B45" w:rsidP="00C2197F">
      <w:pPr>
        <w:spacing w:line="360" w:lineRule="auto"/>
        <w:jc w:val="both"/>
        <w:rPr>
          <w:rStyle w:val="Heading2Char"/>
          <w:rFonts w:asciiTheme="majorHAnsi" w:hAnsiTheme="majorHAnsi"/>
          <w:color w:val="000000" w:themeColor="text1"/>
          <w:sz w:val="22"/>
          <w:szCs w:val="22"/>
          <w:u w:val="single"/>
        </w:rPr>
      </w:pPr>
    </w:p>
    <w:p w14:paraId="655359A7" w14:textId="77777777" w:rsidR="0033433A" w:rsidRDefault="00CB41CF" w:rsidP="00C2197F">
      <w:pPr>
        <w:spacing w:line="360" w:lineRule="auto"/>
        <w:jc w:val="both"/>
        <w:rPr>
          <w:rStyle w:val="Heading2Char"/>
          <w:rFonts w:asciiTheme="majorHAnsi" w:hAnsiTheme="majorHAnsi"/>
          <w:color w:val="000000" w:themeColor="text1"/>
          <w:sz w:val="22"/>
          <w:szCs w:val="22"/>
          <w:u w:val="single"/>
        </w:rPr>
      </w:pPr>
      <w:bookmarkStart w:id="4" w:name="_Toc501130812"/>
      <w:r w:rsidRPr="00D865A1">
        <w:rPr>
          <w:rStyle w:val="Heading2Char"/>
          <w:rFonts w:asciiTheme="majorHAnsi" w:hAnsiTheme="majorHAnsi"/>
          <w:color w:val="000000" w:themeColor="text1"/>
          <w:sz w:val="22"/>
          <w:szCs w:val="22"/>
          <w:u w:val="single"/>
        </w:rPr>
        <w:lastRenderedPageBreak/>
        <w:t>Moralised</w:t>
      </w:r>
      <w:bookmarkEnd w:id="4"/>
      <w:r w:rsidRPr="00D865A1">
        <w:rPr>
          <w:rStyle w:val="Heading2Char"/>
          <w:rFonts w:asciiTheme="majorHAnsi" w:hAnsiTheme="majorHAnsi"/>
          <w:color w:val="000000" w:themeColor="text1"/>
          <w:sz w:val="22"/>
          <w:szCs w:val="22"/>
          <w:u w:val="single"/>
        </w:rPr>
        <w:t xml:space="preserve"> </w:t>
      </w:r>
    </w:p>
    <w:p w14:paraId="0C6B46C4" w14:textId="77777777" w:rsidR="00CE224B" w:rsidRPr="00D865A1" w:rsidRDefault="00CE224B" w:rsidP="00C2197F">
      <w:pPr>
        <w:spacing w:line="360" w:lineRule="auto"/>
        <w:jc w:val="both"/>
        <w:rPr>
          <w:rStyle w:val="Heading2Char"/>
          <w:rFonts w:asciiTheme="majorHAnsi" w:eastAsia="Times New Roman" w:hAnsiTheme="majorHAnsi" w:cs="Tahoma"/>
          <w:b w:val="0"/>
          <w:bCs w:val="0"/>
          <w:color w:val="000000" w:themeColor="text1"/>
          <w:sz w:val="20"/>
          <w:szCs w:val="20"/>
          <w:u w:val="single"/>
          <w:shd w:val="clear" w:color="auto" w:fill="FFFFFF"/>
        </w:rPr>
      </w:pPr>
    </w:p>
    <w:p w14:paraId="319641DB" w14:textId="609B7614" w:rsidR="00803291" w:rsidRDefault="00196651"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r w:rsidRPr="00196651">
        <w:rPr>
          <w:rFonts w:asciiTheme="majorHAnsi" w:eastAsia="Times New Roman" w:hAnsiTheme="majorHAnsi" w:cs="Tahoma"/>
          <w:color w:val="000000" w:themeColor="text1"/>
          <w:sz w:val="20"/>
          <w:szCs w:val="20"/>
          <w:shd w:val="clear" w:color="auto" w:fill="FFFFFF"/>
          <w:lang w:val="en-GB" w:eastAsia="en-GB"/>
        </w:rPr>
        <w:t>The moralised approach is seen as relative to</w:t>
      </w:r>
      <w:r>
        <w:rPr>
          <w:rFonts w:asciiTheme="majorHAnsi" w:eastAsia="Times New Roman" w:hAnsiTheme="majorHAnsi" w:cs="Tahoma"/>
          <w:color w:val="000000" w:themeColor="text1"/>
          <w:sz w:val="20"/>
          <w:szCs w:val="20"/>
          <w:shd w:val="clear" w:color="auto" w:fill="FFFFFF"/>
          <w:lang w:val="en-GB" w:eastAsia="en-GB"/>
        </w:rPr>
        <w:t xml:space="preserve"> relative to rights. This is s</w:t>
      </w:r>
      <w:r w:rsidR="00CE224B">
        <w:rPr>
          <w:rFonts w:asciiTheme="majorHAnsi" w:eastAsia="Times New Roman" w:hAnsiTheme="majorHAnsi" w:cs="Tahoma"/>
          <w:color w:val="000000" w:themeColor="text1"/>
          <w:sz w:val="20"/>
          <w:szCs w:val="20"/>
          <w:shd w:val="clear" w:color="auto" w:fill="FFFFFF"/>
          <w:lang w:val="en-GB" w:eastAsia="en-GB"/>
        </w:rPr>
        <w:t>imilar to Nozick stating that</w:t>
      </w:r>
      <w:r>
        <w:rPr>
          <w:rFonts w:asciiTheme="majorHAnsi" w:eastAsia="Times New Roman" w:hAnsiTheme="majorHAnsi" w:cs="Tahoma"/>
          <w:color w:val="000000" w:themeColor="text1"/>
          <w:sz w:val="20"/>
          <w:szCs w:val="20"/>
          <w:shd w:val="clear" w:color="auto" w:fill="FFFFFF"/>
          <w:lang w:val="en-GB" w:eastAsia="en-GB"/>
        </w:rPr>
        <w:t xml:space="preserve"> a</w:t>
      </w:r>
      <w:r w:rsidRPr="00196651">
        <w:rPr>
          <w:rFonts w:asciiTheme="majorHAnsi" w:eastAsia="Times New Roman" w:hAnsiTheme="majorHAnsi" w:cs="Tahoma"/>
          <w:color w:val="000000" w:themeColor="text1"/>
          <w:sz w:val="20"/>
          <w:szCs w:val="20"/>
          <w:shd w:val="clear" w:color="auto" w:fill="FFFFFF"/>
          <w:lang w:val="en-GB" w:eastAsia="en-GB"/>
        </w:rPr>
        <w:t>n individual is rendered unfree when prevented from doing x only if he has a right to do x</w:t>
      </w:r>
      <w:r>
        <w:rPr>
          <w:rFonts w:asciiTheme="majorHAnsi" w:eastAsia="Times New Roman" w:hAnsiTheme="majorHAnsi" w:cs="Tahoma"/>
          <w:color w:val="000000" w:themeColor="text1"/>
          <w:sz w:val="20"/>
          <w:szCs w:val="20"/>
          <w:shd w:val="clear" w:color="auto" w:fill="FFFFFF"/>
          <w:lang w:val="en-GB" w:eastAsia="en-GB"/>
        </w:rPr>
        <w:t xml:space="preserve">. </w:t>
      </w:r>
      <w:r w:rsidR="007638C5">
        <w:rPr>
          <w:rFonts w:asciiTheme="majorHAnsi" w:eastAsia="Times New Roman" w:hAnsiTheme="majorHAnsi" w:cs="Tahoma"/>
          <w:color w:val="000000" w:themeColor="text1"/>
          <w:sz w:val="20"/>
          <w:szCs w:val="20"/>
          <w:shd w:val="clear" w:color="auto" w:fill="FFFFFF"/>
          <w:lang w:val="en-GB" w:eastAsia="en-GB"/>
        </w:rPr>
        <w:t xml:space="preserve">If A were to do something that were within his own rights then this would not be violating any of B’s rights by consequence. However, if A were to do something outside what would be considered his rights then this may well impact B. In this situation </w:t>
      </w:r>
      <w:r w:rsidR="00803291">
        <w:rPr>
          <w:rFonts w:asciiTheme="majorHAnsi" w:eastAsia="Times New Roman" w:hAnsiTheme="majorHAnsi" w:cs="Tahoma"/>
          <w:color w:val="000000" w:themeColor="text1"/>
          <w:sz w:val="20"/>
          <w:szCs w:val="20"/>
          <w:shd w:val="clear" w:color="auto" w:fill="FFFFFF"/>
          <w:lang w:val="en-GB" w:eastAsia="en-GB"/>
        </w:rPr>
        <w:t xml:space="preserve">A’s proposal can be </w:t>
      </w:r>
      <w:r w:rsidR="007638C5">
        <w:rPr>
          <w:rFonts w:asciiTheme="majorHAnsi" w:eastAsia="Times New Roman" w:hAnsiTheme="majorHAnsi" w:cs="Tahoma"/>
          <w:color w:val="000000" w:themeColor="text1"/>
          <w:sz w:val="20"/>
          <w:szCs w:val="20"/>
          <w:shd w:val="clear" w:color="auto" w:fill="FFFFFF"/>
          <w:lang w:val="en-GB" w:eastAsia="en-GB"/>
        </w:rPr>
        <w:t xml:space="preserve">wrongful in a number of ways and </w:t>
      </w:r>
      <w:r w:rsidR="00DC48D6">
        <w:rPr>
          <w:rFonts w:asciiTheme="majorHAnsi" w:eastAsia="Times New Roman" w:hAnsiTheme="majorHAnsi" w:cs="Tahoma"/>
          <w:color w:val="000000" w:themeColor="text1"/>
          <w:sz w:val="20"/>
          <w:szCs w:val="20"/>
          <w:shd w:val="clear" w:color="auto" w:fill="FFFFFF"/>
          <w:lang w:val="en-GB" w:eastAsia="en-GB"/>
        </w:rPr>
        <w:t>to understand</w:t>
      </w:r>
      <w:r w:rsidR="00803291">
        <w:rPr>
          <w:rFonts w:asciiTheme="majorHAnsi" w:eastAsia="Times New Roman" w:hAnsiTheme="majorHAnsi" w:cs="Tahoma"/>
          <w:color w:val="000000" w:themeColor="text1"/>
          <w:sz w:val="20"/>
          <w:szCs w:val="20"/>
          <w:shd w:val="clear" w:color="auto" w:fill="FFFFFF"/>
          <w:lang w:val="en-GB" w:eastAsia="en-GB"/>
        </w:rPr>
        <w:t xml:space="preserve"> B’s position we need to know what A is morally required or not required to do for B. </w:t>
      </w:r>
    </w:p>
    <w:p w14:paraId="1FB06EB6" w14:textId="77777777" w:rsidR="005B4C12" w:rsidRDefault="005B4C12"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p>
    <w:p w14:paraId="521083A0" w14:textId="2EF661D7" w:rsidR="007638C5" w:rsidRDefault="007638C5" w:rsidP="00C2197F">
      <w:pPr>
        <w:widowControl w:val="0"/>
        <w:autoSpaceDE w:val="0"/>
        <w:autoSpaceDN w:val="0"/>
        <w:adjustRightInd w:val="0"/>
        <w:spacing w:after="240" w:line="360" w:lineRule="auto"/>
        <w:rPr>
          <w:rFonts w:ascii="Calibri" w:hAnsi="Calibri" w:cs="Arial"/>
          <w:sz w:val="20"/>
          <w:szCs w:val="20"/>
        </w:rPr>
      </w:pPr>
      <w:r>
        <w:rPr>
          <w:rFonts w:ascii="Calibri" w:hAnsi="Calibri" w:cs="Arial"/>
          <w:sz w:val="20"/>
          <w:szCs w:val="20"/>
        </w:rPr>
        <w:t xml:space="preserve">Consider the following </w:t>
      </w:r>
      <w:r w:rsidR="00061B45">
        <w:rPr>
          <w:rFonts w:ascii="Calibri" w:hAnsi="Calibri" w:cs="Arial"/>
          <w:sz w:val="20"/>
          <w:szCs w:val="20"/>
        </w:rPr>
        <w:t xml:space="preserve">two </w:t>
      </w:r>
      <w:r>
        <w:rPr>
          <w:rFonts w:ascii="Calibri" w:hAnsi="Calibri" w:cs="Arial"/>
          <w:sz w:val="20"/>
          <w:szCs w:val="20"/>
        </w:rPr>
        <w:t>cases:</w:t>
      </w:r>
      <w:r w:rsidRPr="00CD13D8">
        <w:rPr>
          <w:rFonts w:ascii="Calibri" w:hAnsi="Calibri" w:cs="Arial"/>
          <w:sz w:val="20"/>
          <w:szCs w:val="20"/>
          <w:vertAlign w:val="superscript"/>
        </w:rPr>
        <w:t xml:space="preserve"> </w:t>
      </w:r>
      <w:r w:rsidRPr="0049162A">
        <w:rPr>
          <w:rFonts w:ascii="Calibri" w:hAnsi="Calibri" w:cs="Arial"/>
          <w:sz w:val="20"/>
          <w:szCs w:val="20"/>
          <w:vertAlign w:val="superscript"/>
        </w:rPr>
        <w:footnoteReference w:id="3"/>
      </w:r>
    </w:p>
    <w:p w14:paraId="5E967527" w14:textId="77777777" w:rsidR="007638C5" w:rsidRPr="0049162A" w:rsidRDefault="007638C5" w:rsidP="00C2197F">
      <w:pPr>
        <w:widowControl w:val="0"/>
        <w:autoSpaceDE w:val="0"/>
        <w:autoSpaceDN w:val="0"/>
        <w:adjustRightInd w:val="0"/>
        <w:spacing w:after="240" w:line="360" w:lineRule="auto"/>
        <w:rPr>
          <w:rFonts w:ascii="Calibri" w:hAnsi="Calibri" w:cs="Arial"/>
          <w:sz w:val="20"/>
          <w:szCs w:val="20"/>
        </w:rPr>
      </w:pPr>
      <w:r w:rsidRPr="0049162A">
        <w:rPr>
          <w:rFonts w:ascii="Calibri" w:hAnsi="Calibri" w:cs="Arial"/>
          <w:i/>
          <w:sz w:val="20"/>
          <w:szCs w:val="20"/>
        </w:rPr>
        <w:t>Private Pharmacist.</w:t>
      </w:r>
      <w:r w:rsidRPr="0049162A">
        <w:rPr>
          <w:rFonts w:ascii="Calibri" w:hAnsi="Calibri" w:cs="Arial"/>
          <w:sz w:val="20"/>
          <w:szCs w:val="20"/>
        </w:rPr>
        <w:t xml:space="preserve"> B urgently needs some medicine. A, a private pharmacist, offers to make up and sell B the medicine in return for $50, a price that is easily affordable to B and entirely reasonable with respect to A’s costs. B pays the $50. </w:t>
      </w:r>
    </w:p>
    <w:p w14:paraId="4D1945D0" w14:textId="77777777" w:rsidR="007638C5" w:rsidRPr="0049162A" w:rsidRDefault="007638C5" w:rsidP="00C2197F">
      <w:pPr>
        <w:widowControl w:val="0"/>
        <w:autoSpaceDE w:val="0"/>
        <w:autoSpaceDN w:val="0"/>
        <w:adjustRightInd w:val="0"/>
        <w:spacing w:after="240" w:line="360" w:lineRule="auto"/>
        <w:rPr>
          <w:rFonts w:ascii="Calibri" w:hAnsi="Calibri" w:cs="Arial"/>
          <w:sz w:val="20"/>
          <w:szCs w:val="20"/>
        </w:rPr>
      </w:pPr>
      <w:r w:rsidRPr="0049162A">
        <w:rPr>
          <w:rFonts w:ascii="Calibri" w:hAnsi="Calibri" w:cs="Arial"/>
          <w:i/>
          <w:sz w:val="20"/>
          <w:szCs w:val="20"/>
        </w:rPr>
        <w:t>Corrupt Pharmacist.</w:t>
      </w:r>
      <w:r w:rsidRPr="0049162A">
        <w:rPr>
          <w:rFonts w:ascii="Calibri" w:hAnsi="Calibri" w:cs="Arial"/>
          <w:sz w:val="20"/>
          <w:szCs w:val="20"/>
        </w:rPr>
        <w:t xml:space="preserve"> B urgently needs some medicine. A, a publicly funded pharmacist required to dispense the medicine for free, demands a $50 kickback in order to hand it over. B pays the $50.</w:t>
      </w:r>
    </w:p>
    <w:p w14:paraId="024CA1D9" w14:textId="038E8055" w:rsidR="007638C5" w:rsidRPr="007638C5" w:rsidRDefault="007638C5"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sidRPr="007638C5">
        <w:rPr>
          <w:rFonts w:asciiTheme="majorHAnsi" w:eastAsia="Times New Roman" w:hAnsiTheme="majorHAnsi" w:cs="Tahoma"/>
          <w:color w:val="000000" w:themeColor="text1"/>
          <w:sz w:val="20"/>
          <w:szCs w:val="20"/>
          <w:shd w:val="clear" w:color="auto" w:fill="FFFFFF"/>
          <w:lang w:val="en-GB" w:eastAsia="en-GB"/>
        </w:rPr>
        <w:t xml:space="preserve">If the private pharmacist </w:t>
      </w:r>
      <w:r>
        <w:rPr>
          <w:rFonts w:asciiTheme="majorHAnsi" w:eastAsia="Times New Roman" w:hAnsiTheme="majorHAnsi" w:cs="Tahoma"/>
          <w:color w:val="000000" w:themeColor="text1"/>
          <w:sz w:val="20"/>
          <w:szCs w:val="20"/>
          <w:shd w:val="clear" w:color="auto" w:fill="FFFFFF"/>
          <w:lang w:val="en-GB" w:eastAsia="en-GB"/>
        </w:rPr>
        <w:t xml:space="preserve">agrees to provide B’s medicine for a fee then this is construed as an offer as A is not violating </w:t>
      </w:r>
      <w:r w:rsidR="00DC48D6">
        <w:rPr>
          <w:rFonts w:asciiTheme="majorHAnsi" w:eastAsia="Times New Roman" w:hAnsiTheme="majorHAnsi" w:cs="Tahoma"/>
          <w:color w:val="000000" w:themeColor="text1"/>
          <w:sz w:val="20"/>
          <w:szCs w:val="20"/>
          <w:shd w:val="clear" w:color="auto" w:fill="FFFFFF"/>
          <w:lang w:val="en-GB" w:eastAsia="en-GB"/>
        </w:rPr>
        <w:t>anyone’s</w:t>
      </w:r>
      <w:r>
        <w:rPr>
          <w:rFonts w:asciiTheme="majorHAnsi" w:eastAsia="Times New Roman" w:hAnsiTheme="majorHAnsi" w:cs="Tahoma"/>
          <w:color w:val="000000" w:themeColor="text1"/>
          <w:sz w:val="20"/>
          <w:szCs w:val="20"/>
          <w:shd w:val="clear" w:color="auto" w:fill="FFFFFF"/>
          <w:lang w:val="en-GB" w:eastAsia="en-GB"/>
        </w:rPr>
        <w:t xml:space="preserve"> rights here. </w:t>
      </w:r>
      <w:r w:rsidR="00061B45">
        <w:rPr>
          <w:rFonts w:asciiTheme="majorHAnsi" w:eastAsia="Times New Roman" w:hAnsiTheme="majorHAnsi" w:cs="Tahoma"/>
          <w:color w:val="000000" w:themeColor="text1"/>
          <w:sz w:val="20"/>
          <w:szCs w:val="20"/>
          <w:shd w:val="clear" w:color="auto" w:fill="FFFFFF"/>
          <w:lang w:val="en-GB" w:eastAsia="en-GB"/>
        </w:rPr>
        <w:t xml:space="preserve">Nothing untoward is happening here. </w:t>
      </w:r>
      <w:r>
        <w:rPr>
          <w:rFonts w:asciiTheme="majorHAnsi" w:eastAsia="Times New Roman" w:hAnsiTheme="majorHAnsi" w:cs="Tahoma"/>
          <w:color w:val="000000" w:themeColor="text1"/>
          <w:sz w:val="20"/>
          <w:szCs w:val="20"/>
          <w:shd w:val="clear" w:color="auto" w:fill="FFFFFF"/>
          <w:lang w:val="en-GB" w:eastAsia="en-GB"/>
        </w:rPr>
        <w:t xml:space="preserve">The corrupt pharmacist is saying that he will give B the medicine for a fee and this proposal is </w:t>
      </w:r>
      <w:r w:rsidR="00061B45">
        <w:rPr>
          <w:rFonts w:asciiTheme="majorHAnsi" w:eastAsia="Times New Roman" w:hAnsiTheme="majorHAnsi" w:cs="Tahoma"/>
          <w:color w:val="000000" w:themeColor="text1"/>
          <w:sz w:val="20"/>
          <w:szCs w:val="20"/>
          <w:shd w:val="clear" w:color="auto" w:fill="FFFFFF"/>
          <w:lang w:val="en-GB" w:eastAsia="en-GB"/>
        </w:rPr>
        <w:t>coercive because A has violated</w:t>
      </w:r>
      <w:r>
        <w:rPr>
          <w:rFonts w:asciiTheme="majorHAnsi" w:eastAsia="Times New Roman" w:hAnsiTheme="majorHAnsi" w:cs="Tahoma"/>
          <w:color w:val="000000" w:themeColor="text1"/>
          <w:sz w:val="20"/>
          <w:szCs w:val="20"/>
          <w:shd w:val="clear" w:color="auto" w:fill="FFFFFF"/>
          <w:lang w:val="en-GB" w:eastAsia="en-GB"/>
        </w:rPr>
        <w:t xml:space="preserve"> B’s right to the medicine.</w:t>
      </w:r>
      <w:r w:rsidR="00061B45">
        <w:rPr>
          <w:rFonts w:asciiTheme="majorHAnsi" w:eastAsia="Times New Roman" w:hAnsiTheme="majorHAnsi" w:cs="Tahoma"/>
          <w:color w:val="000000" w:themeColor="text1"/>
          <w:sz w:val="20"/>
          <w:szCs w:val="20"/>
          <w:shd w:val="clear" w:color="auto" w:fill="FFFFFF"/>
          <w:lang w:val="en-GB" w:eastAsia="en-GB"/>
        </w:rPr>
        <w:t xml:space="preserve"> This example</w:t>
      </w:r>
      <w:r>
        <w:rPr>
          <w:rFonts w:asciiTheme="majorHAnsi" w:eastAsia="Times New Roman" w:hAnsiTheme="majorHAnsi" w:cs="Tahoma"/>
          <w:color w:val="000000" w:themeColor="text1"/>
          <w:sz w:val="20"/>
          <w:szCs w:val="20"/>
          <w:shd w:val="clear" w:color="auto" w:fill="FFFFFF"/>
          <w:lang w:val="en-GB" w:eastAsia="en-GB"/>
        </w:rPr>
        <w:t xml:space="preserve"> continues along the same vein as the deontic argument that Garnett makes for a “wrongful” type of coercion. However, what we are interested in is the other side of coercion – the non-moralised theory.</w:t>
      </w:r>
    </w:p>
    <w:p w14:paraId="1651B88E" w14:textId="74392E0B" w:rsidR="00080A1E" w:rsidRPr="00D865A1" w:rsidRDefault="00B17BE4" w:rsidP="00C2197F">
      <w:pPr>
        <w:pStyle w:val="Heading2"/>
        <w:spacing w:line="360" w:lineRule="auto"/>
        <w:jc w:val="both"/>
        <w:rPr>
          <w:rFonts w:asciiTheme="majorHAnsi" w:hAnsiTheme="majorHAnsi"/>
          <w:color w:val="000000" w:themeColor="text1"/>
          <w:sz w:val="22"/>
          <w:szCs w:val="22"/>
          <w:u w:val="single"/>
          <w:shd w:val="clear" w:color="auto" w:fill="FFFFFF"/>
        </w:rPr>
      </w:pPr>
      <w:bookmarkStart w:id="5" w:name="_Toc501130813"/>
      <w:r>
        <w:rPr>
          <w:rFonts w:asciiTheme="majorHAnsi" w:hAnsiTheme="majorHAnsi"/>
          <w:color w:val="000000" w:themeColor="text1"/>
          <w:sz w:val="22"/>
          <w:szCs w:val="22"/>
          <w:u w:val="single"/>
          <w:shd w:val="clear" w:color="auto" w:fill="FFFFFF"/>
        </w:rPr>
        <w:t>Non moralised</w:t>
      </w:r>
      <w:bookmarkEnd w:id="5"/>
    </w:p>
    <w:p w14:paraId="171FFBDD" w14:textId="651613AA" w:rsidR="00CB41CF" w:rsidRDefault="00DE5943"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The </w:t>
      </w:r>
      <w:r w:rsidR="00CE224B">
        <w:rPr>
          <w:rFonts w:asciiTheme="majorHAnsi" w:eastAsia="Times New Roman" w:hAnsiTheme="majorHAnsi" w:cs="Tahoma"/>
          <w:color w:val="000000" w:themeColor="text1"/>
          <w:sz w:val="20"/>
          <w:szCs w:val="20"/>
          <w:shd w:val="clear" w:color="auto" w:fill="FFFFFF"/>
          <w:lang w:val="en-GB" w:eastAsia="en-GB"/>
        </w:rPr>
        <w:t>Non-M</w:t>
      </w:r>
      <w:r w:rsidR="00B17BE4">
        <w:rPr>
          <w:rFonts w:asciiTheme="majorHAnsi" w:eastAsia="Times New Roman" w:hAnsiTheme="majorHAnsi" w:cs="Tahoma"/>
          <w:color w:val="000000" w:themeColor="text1"/>
          <w:sz w:val="20"/>
          <w:szCs w:val="20"/>
          <w:shd w:val="clear" w:color="auto" w:fill="FFFFFF"/>
          <w:lang w:val="en-GB" w:eastAsia="en-GB"/>
        </w:rPr>
        <w:t>oralised</w:t>
      </w:r>
      <w:r w:rsidR="00C77F86">
        <w:rPr>
          <w:rFonts w:asciiTheme="majorHAnsi" w:eastAsia="Times New Roman" w:hAnsiTheme="majorHAnsi" w:cs="Tahoma"/>
          <w:color w:val="000000" w:themeColor="text1"/>
          <w:sz w:val="20"/>
          <w:szCs w:val="20"/>
          <w:shd w:val="clear" w:color="auto" w:fill="FFFFFF"/>
          <w:lang w:val="en-GB" w:eastAsia="en-GB"/>
        </w:rPr>
        <w:t xml:space="preserve"> approach focusses on whether</w:t>
      </w:r>
      <w:r>
        <w:rPr>
          <w:rFonts w:asciiTheme="majorHAnsi" w:eastAsia="Times New Roman" w:hAnsiTheme="majorHAnsi" w:cs="Tahoma"/>
          <w:color w:val="000000" w:themeColor="text1"/>
          <w:sz w:val="20"/>
          <w:szCs w:val="20"/>
          <w:shd w:val="clear" w:color="auto" w:fill="FFFFFF"/>
          <w:lang w:val="en-GB" w:eastAsia="en-GB"/>
        </w:rPr>
        <w:t xml:space="preserve"> B’s life</w:t>
      </w:r>
      <w:r w:rsidR="00C77F86">
        <w:rPr>
          <w:rFonts w:asciiTheme="majorHAnsi" w:eastAsia="Times New Roman" w:hAnsiTheme="majorHAnsi" w:cs="Tahoma"/>
          <w:color w:val="000000" w:themeColor="text1"/>
          <w:sz w:val="20"/>
          <w:szCs w:val="20"/>
          <w:shd w:val="clear" w:color="auto" w:fill="FFFFFF"/>
          <w:lang w:val="en-GB" w:eastAsia="en-GB"/>
        </w:rPr>
        <w:t xml:space="preserve"> will</w:t>
      </w:r>
      <w:r>
        <w:rPr>
          <w:rFonts w:asciiTheme="majorHAnsi" w:eastAsia="Times New Roman" w:hAnsiTheme="majorHAnsi" w:cs="Tahoma"/>
          <w:color w:val="000000" w:themeColor="text1"/>
          <w:sz w:val="20"/>
          <w:szCs w:val="20"/>
          <w:shd w:val="clear" w:color="auto" w:fill="FFFFFF"/>
          <w:lang w:val="en-GB" w:eastAsia="en-GB"/>
        </w:rPr>
        <w:t xml:space="preserve"> be better off than if</w:t>
      </w:r>
      <w:r w:rsidR="00CE224B">
        <w:rPr>
          <w:rFonts w:asciiTheme="majorHAnsi" w:eastAsia="Times New Roman" w:hAnsiTheme="majorHAnsi" w:cs="Tahoma"/>
          <w:color w:val="000000" w:themeColor="text1"/>
          <w:sz w:val="20"/>
          <w:szCs w:val="20"/>
          <w:shd w:val="clear" w:color="auto" w:fill="FFFFFF"/>
          <w:lang w:val="en-GB" w:eastAsia="en-GB"/>
        </w:rPr>
        <w:t xml:space="preserve"> he did not accept A’s Proposal.</w:t>
      </w:r>
      <w:r>
        <w:rPr>
          <w:rFonts w:asciiTheme="majorHAnsi" w:eastAsia="Times New Roman" w:hAnsiTheme="majorHAnsi" w:cs="Tahoma"/>
          <w:color w:val="000000" w:themeColor="text1"/>
          <w:sz w:val="20"/>
          <w:szCs w:val="20"/>
          <w:shd w:val="clear" w:color="auto" w:fill="FFFFFF"/>
          <w:lang w:val="en-GB" w:eastAsia="en-GB"/>
        </w:rPr>
        <w:t xml:space="preserve"> Does B have a ‘reasonable’</w:t>
      </w:r>
      <w:r>
        <w:rPr>
          <w:rStyle w:val="FootnoteReference"/>
          <w:rFonts w:asciiTheme="majorHAnsi" w:eastAsia="Times New Roman" w:hAnsiTheme="majorHAnsi" w:cs="Tahoma"/>
          <w:color w:val="000000" w:themeColor="text1"/>
          <w:sz w:val="20"/>
          <w:szCs w:val="20"/>
          <w:shd w:val="clear" w:color="auto" w:fill="FFFFFF"/>
          <w:lang w:val="en-GB" w:eastAsia="en-GB"/>
        </w:rPr>
        <w:footnoteReference w:id="4"/>
      </w:r>
      <w:r>
        <w:rPr>
          <w:rFonts w:asciiTheme="majorHAnsi" w:eastAsia="Times New Roman" w:hAnsiTheme="majorHAnsi" w:cs="Tahoma"/>
          <w:color w:val="000000" w:themeColor="text1"/>
          <w:sz w:val="20"/>
          <w:szCs w:val="20"/>
          <w:shd w:val="clear" w:color="auto" w:fill="FFFFFF"/>
          <w:lang w:val="en-GB" w:eastAsia="en-GB"/>
        </w:rPr>
        <w:t xml:space="preserve"> alternative? Would this proposal be acceptable to a rational </w:t>
      </w:r>
      <w:r w:rsidR="00C77F86">
        <w:rPr>
          <w:rFonts w:asciiTheme="majorHAnsi" w:eastAsia="Times New Roman" w:hAnsiTheme="majorHAnsi" w:cs="Tahoma"/>
          <w:color w:val="000000" w:themeColor="text1"/>
          <w:sz w:val="20"/>
          <w:szCs w:val="20"/>
          <w:shd w:val="clear" w:color="auto" w:fill="FFFFFF"/>
          <w:lang w:val="en-GB" w:eastAsia="en-GB"/>
        </w:rPr>
        <w:t>person?</w:t>
      </w:r>
      <w:r w:rsidR="00ED5262">
        <w:rPr>
          <w:rFonts w:asciiTheme="majorHAnsi" w:eastAsia="Times New Roman" w:hAnsiTheme="majorHAnsi" w:cs="Tahoma"/>
          <w:color w:val="000000" w:themeColor="text1"/>
          <w:sz w:val="20"/>
          <w:szCs w:val="20"/>
          <w:shd w:val="clear" w:color="auto" w:fill="FFFFFF"/>
          <w:lang w:val="en-GB" w:eastAsia="en-GB"/>
        </w:rPr>
        <w:t xml:space="preserve"> Even on these questions there is disagreement as many courts have upheld cases </w:t>
      </w:r>
      <w:r w:rsidR="00C77F86">
        <w:rPr>
          <w:rFonts w:asciiTheme="majorHAnsi" w:eastAsia="Times New Roman" w:hAnsiTheme="majorHAnsi" w:cs="Tahoma"/>
          <w:color w:val="000000" w:themeColor="text1"/>
          <w:sz w:val="20"/>
          <w:szCs w:val="20"/>
          <w:shd w:val="clear" w:color="auto" w:fill="FFFFFF"/>
          <w:lang w:val="en-GB" w:eastAsia="en-GB"/>
        </w:rPr>
        <w:t>where</w:t>
      </w:r>
      <w:r w:rsidR="00ED5262">
        <w:rPr>
          <w:rFonts w:asciiTheme="majorHAnsi" w:eastAsia="Times New Roman" w:hAnsiTheme="majorHAnsi" w:cs="Tahoma"/>
          <w:color w:val="000000" w:themeColor="text1"/>
          <w:sz w:val="20"/>
          <w:szCs w:val="20"/>
          <w:shd w:val="clear" w:color="auto" w:fill="FFFFFF"/>
          <w:lang w:val="en-GB" w:eastAsia="en-GB"/>
        </w:rPr>
        <w:t xml:space="preserve"> B has made a contract under pressure but, on the </w:t>
      </w:r>
      <w:r w:rsidR="00C77F86">
        <w:rPr>
          <w:rFonts w:asciiTheme="majorHAnsi" w:eastAsia="Times New Roman" w:hAnsiTheme="majorHAnsi" w:cs="Tahoma"/>
          <w:color w:val="000000" w:themeColor="text1"/>
          <w:sz w:val="20"/>
          <w:szCs w:val="20"/>
          <w:shd w:val="clear" w:color="auto" w:fill="FFFFFF"/>
          <w:lang w:val="en-GB" w:eastAsia="en-GB"/>
        </w:rPr>
        <w:t>other</w:t>
      </w:r>
      <w:r w:rsidR="00ED5262">
        <w:rPr>
          <w:rFonts w:asciiTheme="majorHAnsi" w:eastAsia="Times New Roman" w:hAnsiTheme="majorHAnsi" w:cs="Tahoma"/>
          <w:color w:val="000000" w:themeColor="text1"/>
          <w:sz w:val="20"/>
          <w:szCs w:val="20"/>
          <w:shd w:val="clear" w:color="auto" w:fill="FFFFFF"/>
          <w:lang w:val="en-GB" w:eastAsia="en-GB"/>
        </w:rPr>
        <w:t xml:space="preserve"> hand, many courts have enforced agreement where B reluctantly consents.  </w:t>
      </w:r>
      <w:r w:rsidR="007638C5">
        <w:rPr>
          <w:rFonts w:asciiTheme="majorHAnsi" w:eastAsia="Times New Roman" w:hAnsiTheme="majorHAnsi" w:cs="Tahoma"/>
          <w:color w:val="000000" w:themeColor="text1"/>
          <w:sz w:val="20"/>
          <w:szCs w:val="20"/>
          <w:shd w:val="clear" w:color="auto" w:fill="FFFFFF"/>
          <w:lang w:val="en-GB" w:eastAsia="en-GB"/>
        </w:rPr>
        <w:t xml:space="preserve">In the non-moralised </w:t>
      </w:r>
      <w:r w:rsidR="00DC48D6">
        <w:rPr>
          <w:rFonts w:asciiTheme="majorHAnsi" w:eastAsia="Times New Roman" w:hAnsiTheme="majorHAnsi" w:cs="Tahoma"/>
          <w:color w:val="000000" w:themeColor="text1"/>
          <w:sz w:val="20"/>
          <w:szCs w:val="20"/>
          <w:shd w:val="clear" w:color="auto" w:fill="FFFFFF"/>
          <w:lang w:val="en-GB" w:eastAsia="en-GB"/>
        </w:rPr>
        <w:t>approach,</w:t>
      </w:r>
      <w:r w:rsidR="007638C5">
        <w:rPr>
          <w:rFonts w:asciiTheme="majorHAnsi" w:eastAsia="Times New Roman" w:hAnsiTheme="majorHAnsi" w:cs="Tahoma"/>
          <w:color w:val="000000" w:themeColor="text1"/>
          <w:sz w:val="20"/>
          <w:szCs w:val="20"/>
          <w:shd w:val="clear" w:color="auto" w:fill="FFFFFF"/>
          <w:lang w:val="en-GB" w:eastAsia="en-GB"/>
        </w:rPr>
        <w:t xml:space="preserve"> we start to consider cases that do not seem extremely wrong per se but appear to be manipulative, exploitative or just don’t sit right with our view of right and wrong. </w:t>
      </w:r>
      <w:r w:rsidR="00CE224B">
        <w:rPr>
          <w:rFonts w:asciiTheme="majorHAnsi" w:eastAsia="Times New Roman" w:hAnsiTheme="majorHAnsi" w:cs="Tahoma"/>
          <w:color w:val="000000" w:themeColor="text1"/>
          <w:sz w:val="20"/>
          <w:szCs w:val="20"/>
          <w:shd w:val="clear" w:color="auto" w:fill="FFFFFF"/>
          <w:lang w:val="en-GB" w:eastAsia="en-GB"/>
        </w:rPr>
        <w:t>Consider the following example:</w:t>
      </w:r>
    </w:p>
    <w:p w14:paraId="37E986AA" w14:textId="77777777" w:rsidR="002E4034" w:rsidRDefault="002E4034"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p>
    <w:p w14:paraId="6F1A8E3A" w14:textId="5376FE2B" w:rsidR="002E4034" w:rsidRDefault="002E4034"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r w:rsidRPr="00433BAD">
        <w:rPr>
          <w:rFonts w:asciiTheme="majorHAnsi" w:eastAsia="Times New Roman" w:hAnsiTheme="majorHAnsi" w:cs="Tahoma"/>
          <w:i/>
          <w:color w:val="000000" w:themeColor="text1"/>
          <w:sz w:val="20"/>
          <w:szCs w:val="20"/>
          <w:shd w:val="clear" w:color="auto" w:fill="FFFFFF"/>
          <w:lang w:val="en-GB" w:eastAsia="en-GB"/>
        </w:rPr>
        <w:t>Dinner:</w:t>
      </w:r>
      <w:r>
        <w:rPr>
          <w:rFonts w:asciiTheme="majorHAnsi" w:eastAsia="Times New Roman" w:hAnsiTheme="majorHAnsi" w:cs="Tahoma"/>
          <w:i/>
          <w:color w:val="000000" w:themeColor="text1"/>
          <w:sz w:val="20"/>
          <w:szCs w:val="20"/>
          <w:shd w:val="clear" w:color="auto" w:fill="FFFFFF"/>
          <w:lang w:val="en-GB" w:eastAsia="en-GB"/>
        </w:rPr>
        <w:t xml:space="preserve"> </w:t>
      </w:r>
      <w:r>
        <w:rPr>
          <w:rFonts w:asciiTheme="majorHAnsi" w:eastAsia="Times New Roman" w:hAnsiTheme="majorHAnsi" w:cs="Tahoma"/>
          <w:color w:val="000000" w:themeColor="text1"/>
          <w:sz w:val="20"/>
          <w:szCs w:val="20"/>
          <w:shd w:val="clear" w:color="auto" w:fill="FFFFFF"/>
          <w:lang w:val="en-GB" w:eastAsia="en-GB"/>
        </w:rPr>
        <w:t>A is in a relationship, with, B which B would do anything to stay in. B does not like cooking very much. A demands B cook dinner 7 times a week or A will leave.</w:t>
      </w:r>
    </w:p>
    <w:p w14:paraId="2DEE4B96" w14:textId="77777777" w:rsidR="002E4034" w:rsidRDefault="002E4034"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p>
    <w:p w14:paraId="14DFF72F" w14:textId="30F70AA7" w:rsidR="002E4034" w:rsidRPr="002E4034" w:rsidRDefault="002E4034"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This does not on the face of it seem </w:t>
      </w:r>
      <w:r w:rsidR="00061B45">
        <w:rPr>
          <w:rFonts w:asciiTheme="majorHAnsi" w:eastAsia="Times New Roman" w:hAnsiTheme="majorHAnsi" w:cs="Tahoma"/>
          <w:color w:val="000000" w:themeColor="text1"/>
          <w:sz w:val="20"/>
          <w:szCs w:val="20"/>
          <w:shd w:val="clear" w:color="auto" w:fill="FFFFFF"/>
          <w:lang w:val="en-GB" w:eastAsia="en-GB"/>
        </w:rPr>
        <w:t xml:space="preserve">wrongful or </w:t>
      </w:r>
      <w:r>
        <w:rPr>
          <w:rFonts w:asciiTheme="majorHAnsi" w:eastAsia="Times New Roman" w:hAnsiTheme="majorHAnsi" w:cs="Tahoma"/>
          <w:color w:val="000000" w:themeColor="text1"/>
          <w:sz w:val="20"/>
          <w:szCs w:val="20"/>
          <w:shd w:val="clear" w:color="auto" w:fill="FFFFFF"/>
          <w:lang w:val="en-GB" w:eastAsia="en-GB"/>
        </w:rPr>
        <w:t>coercive</w:t>
      </w:r>
      <w:r w:rsidR="00061B45">
        <w:rPr>
          <w:rFonts w:asciiTheme="majorHAnsi" w:eastAsia="Times New Roman" w:hAnsiTheme="majorHAnsi" w:cs="Tahoma"/>
          <w:color w:val="000000" w:themeColor="text1"/>
          <w:sz w:val="20"/>
          <w:szCs w:val="20"/>
          <w:shd w:val="clear" w:color="auto" w:fill="FFFFFF"/>
          <w:lang w:val="en-GB" w:eastAsia="en-GB"/>
        </w:rPr>
        <w:t xml:space="preserve"> in the moralised sense</w:t>
      </w:r>
      <w:r>
        <w:rPr>
          <w:rFonts w:asciiTheme="majorHAnsi" w:eastAsia="Times New Roman" w:hAnsiTheme="majorHAnsi" w:cs="Tahoma"/>
          <w:color w:val="000000" w:themeColor="text1"/>
          <w:sz w:val="20"/>
          <w:szCs w:val="20"/>
          <w:shd w:val="clear" w:color="auto" w:fill="FFFFFF"/>
          <w:lang w:val="en-GB" w:eastAsia="en-GB"/>
        </w:rPr>
        <w:t xml:space="preserve"> but it seems like something bad is going on. A seems to be subjecting B to their will in some way that we cannot yet categorise. </w:t>
      </w:r>
      <w:r w:rsidR="00061B45">
        <w:rPr>
          <w:rFonts w:asciiTheme="majorHAnsi" w:eastAsia="Times New Roman" w:hAnsiTheme="majorHAnsi" w:cs="Tahoma"/>
          <w:color w:val="000000" w:themeColor="text1"/>
          <w:sz w:val="20"/>
          <w:szCs w:val="20"/>
          <w:shd w:val="clear" w:color="auto" w:fill="FFFFFF"/>
          <w:lang w:val="en-GB" w:eastAsia="en-GB"/>
        </w:rPr>
        <w:t xml:space="preserve">B does not want to cook 7 days a week but reluctantly agrees because they fear that A will leave otherwise. </w:t>
      </w:r>
      <w:r>
        <w:rPr>
          <w:rFonts w:asciiTheme="majorHAnsi" w:eastAsia="Times New Roman" w:hAnsiTheme="majorHAnsi" w:cs="Tahoma"/>
          <w:color w:val="000000" w:themeColor="text1"/>
          <w:sz w:val="20"/>
          <w:szCs w:val="20"/>
          <w:shd w:val="clear" w:color="auto" w:fill="FFFFFF"/>
          <w:lang w:val="en-GB" w:eastAsia="en-GB"/>
        </w:rPr>
        <w:t>The term duress would be most appropriate to use here I think.</w:t>
      </w:r>
      <w:r w:rsidR="007638C5">
        <w:rPr>
          <w:rFonts w:asciiTheme="majorHAnsi" w:eastAsia="Times New Roman" w:hAnsiTheme="majorHAnsi" w:cs="Tahoma"/>
          <w:color w:val="000000" w:themeColor="text1"/>
          <w:sz w:val="20"/>
          <w:szCs w:val="20"/>
          <w:shd w:val="clear" w:color="auto" w:fill="FFFFFF"/>
          <w:lang w:val="en-GB" w:eastAsia="en-GB"/>
        </w:rPr>
        <w:t xml:space="preserve"> Examining the two types of duress might give more information as to what is going on here.</w:t>
      </w:r>
    </w:p>
    <w:p w14:paraId="0437BAFD" w14:textId="77777777" w:rsidR="00C77F86" w:rsidRDefault="00C77F86" w:rsidP="00C2197F">
      <w:pPr>
        <w:spacing w:line="360" w:lineRule="auto"/>
        <w:jc w:val="both"/>
        <w:rPr>
          <w:rFonts w:asciiTheme="majorHAnsi" w:eastAsia="Times New Roman" w:hAnsiTheme="majorHAnsi" w:cs="Tahoma"/>
          <w:color w:val="000000" w:themeColor="text1"/>
          <w:sz w:val="20"/>
          <w:szCs w:val="20"/>
          <w:u w:val="single"/>
          <w:shd w:val="clear" w:color="auto" w:fill="FFFFFF"/>
          <w:lang w:val="en-GB" w:eastAsia="en-GB"/>
        </w:rPr>
      </w:pPr>
    </w:p>
    <w:p w14:paraId="6D94E9E8" w14:textId="77777777" w:rsidR="00061B45" w:rsidRDefault="00061B45" w:rsidP="00C2197F">
      <w:pPr>
        <w:spacing w:line="360" w:lineRule="auto"/>
        <w:jc w:val="both"/>
        <w:rPr>
          <w:rFonts w:asciiTheme="majorHAnsi" w:eastAsia="Times New Roman" w:hAnsiTheme="majorHAnsi" w:cs="Tahoma"/>
          <w:color w:val="000000" w:themeColor="text1"/>
          <w:sz w:val="20"/>
          <w:szCs w:val="20"/>
          <w:u w:val="single"/>
          <w:shd w:val="clear" w:color="auto" w:fill="FFFFFF"/>
          <w:lang w:val="en-GB" w:eastAsia="en-GB"/>
        </w:rPr>
      </w:pPr>
    </w:p>
    <w:p w14:paraId="04DE527C" w14:textId="77777777" w:rsidR="00061B45" w:rsidRDefault="00061B45" w:rsidP="00C2197F">
      <w:pPr>
        <w:spacing w:line="360" w:lineRule="auto"/>
        <w:jc w:val="both"/>
        <w:rPr>
          <w:rFonts w:asciiTheme="majorHAnsi" w:eastAsia="Times New Roman" w:hAnsiTheme="majorHAnsi" w:cs="Tahoma"/>
          <w:color w:val="000000" w:themeColor="text1"/>
          <w:sz w:val="20"/>
          <w:szCs w:val="20"/>
          <w:u w:val="single"/>
          <w:shd w:val="clear" w:color="auto" w:fill="FFFFFF"/>
          <w:lang w:val="en-GB" w:eastAsia="en-GB"/>
        </w:rPr>
      </w:pPr>
    </w:p>
    <w:p w14:paraId="02B4EA30" w14:textId="5EC9A5EF" w:rsidR="00C77F86" w:rsidRDefault="00540804"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sidRPr="00540804">
        <w:rPr>
          <w:rFonts w:asciiTheme="majorHAnsi" w:eastAsia="Times New Roman" w:hAnsiTheme="majorHAnsi" w:cs="Tahoma"/>
          <w:color w:val="000000" w:themeColor="text1"/>
          <w:sz w:val="20"/>
          <w:szCs w:val="20"/>
          <w:shd w:val="clear" w:color="auto" w:fill="FFFFFF"/>
          <w:lang w:val="en-GB" w:eastAsia="en-GB"/>
        </w:rPr>
        <w:t>Under the current view</w:t>
      </w:r>
      <w:r>
        <w:rPr>
          <w:rFonts w:asciiTheme="majorHAnsi" w:eastAsia="Times New Roman" w:hAnsiTheme="majorHAnsi" w:cs="Tahoma"/>
          <w:color w:val="000000" w:themeColor="text1"/>
          <w:sz w:val="20"/>
          <w:szCs w:val="20"/>
          <w:shd w:val="clear" w:color="auto" w:fill="FFFFFF"/>
          <w:lang w:val="en-GB" w:eastAsia="en-GB"/>
        </w:rPr>
        <w:t xml:space="preserve">, two types of duress </w:t>
      </w:r>
      <w:r w:rsidR="00061B45">
        <w:rPr>
          <w:rFonts w:asciiTheme="majorHAnsi" w:eastAsia="Times New Roman" w:hAnsiTheme="majorHAnsi" w:cs="Tahoma"/>
          <w:color w:val="000000" w:themeColor="text1"/>
          <w:sz w:val="20"/>
          <w:szCs w:val="20"/>
          <w:shd w:val="clear" w:color="auto" w:fill="FFFFFF"/>
          <w:lang w:val="en-GB" w:eastAsia="en-GB"/>
        </w:rPr>
        <w:t>are</w:t>
      </w:r>
      <w:r>
        <w:rPr>
          <w:rFonts w:asciiTheme="majorHAnsi" w:eastAsia="Times New Roman" w:hAnsiTheme="majorHAnsi" w:cs="Tahoma"/>
          <w:color w:val="000000" w:themeColor="text1"/>
          <w:sz w:val="20"/>
          <w:szCs w:val="20"/>
          <w:shd w:val="clear" w:color="auto" w:fill="FFFFFF"/>
          <w:lang w:val="en-GB" w:eastAsia="en-GB"/>
        </w:rPr>
        <w:t xml:space="preserve"> identified:</w:t>
      </w:r>
    </w:p>
    <w:p w14:paraId="2FA92322" w14:textId="4CC466FD" w:rsidR="00540804" w:rsidRDefault="0069157E" w:rsidP="00C2197F">
      <w:pPr>
        <w:pStyle w:val="ListParagraph"/>
        <w:numPr>
          <w:ilvl w:val="0"/>
          <w:numId w:val="23"/>
        </w:num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The choice prong</w:t>
      </w:r>
    </w:p>
    <w:p w14:paraId="603F81FE" w14:textId="6BA8A0DA" w:rsidR="00540804" w:rsidRPr="007638C5" w:rsidRDefault="0069157E" w:rsidP="00C2197F">
      <w:pPr>
        <w:pStyle w:val="ListParagraph"/>
        <w:numPr>
          <w:ilvl w:val="0"/>
          <w:numId w:val="23"/>
        </w:num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The proposal prong</w:t>
      </w:r>
    </w:p>
    <w:p w14:paraId="1CED1FDE" w14:textId="4FEC50ED" w:rsidR="002E4034" w:rsidRPr="00540804" w:rsidRDefault="00540804" w:rsidP="00C2197F">
      <w:pPr>
        <w:spacing w:line="360" w:lineRule="auto"/>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Type 1 occurs, for example, if “A were to move B’s hand to sign something”</w:t>
      </w:r>
      <w:r>
        <w:rPr>
          <w:rStyle w:val="FootnoteReference"/>
          <w:rFonts w:asciiTheme="majorHAnsi" w:eastAsia="Times New Roman" w:hAnsiTheme="majorHAnsi" w:cs="Tahoma"/>
          <w:color w:val="000000" w:themeColor="text1"/>
          <w:sz w:val="20"/>
          <w:szCs w:val="20"/>
          <w:shd w:val="clear" w:color="auto" w:fill="FFFFFF"/>
          <w:lang w:val="en-GB" w:eastAsia="en-GB"/>
        </w:rPr>
        <w:footnoteReference w:id="5"/>
      </w:r>
      <w:r>
        <w:rPr>
          <w:rStyle w:val="FootnoteReference"/>
          <w:rFonts w:asciiTheme="majorHAnsi" w:eastAsia="Times New Roman" w:hAnsiTheme="majorHAnsi" w:cs="Tahoma"/>
          <w:color w:val="000000" w:themeColor="text1"/>
          <w:sz w:val="20"/>
          <w:szCs w:val="20"/>
          <w:shd w:val="clear" w:color="auto" w:fill="FFFFFF"/>
          <w:lang w:val="en-GB" w:eastAsia="en-GB"/>
        </w:rPr>
        <w:footnoteReference w:id="6"/>
      </w:r>
      <w:r>
        <w:rPr>
          <w:rFonts w:asciiTheme="majorHAnsi" w:eastAsia="Times New Roman" w:hAnsiTheme="majorHAnsi" w:cs="Tahoma"/>
          <w:color w:val="000000" w:themeColor="text1"/>
          <w:sz w:val="20"/>
          <w:szCs w:val="20"/>
          <w:shd w:val="clear" w:color="auto" w:fill="FFFFFF"/>
          <w:lang w:val="en-GB" w:eastAsia="en-GB"/>
        </w:rPr>
        <w:t xml:space="preserve"> and Type 2 occurs when duress consists of “</w:t>
      </w:r>
      <w:r w:rsidR="002E4034">
        <w:rPr>
          <w:rFonts w:asciiTheme="majorHAnsi" w:eastAsia="Times New Roman" w:hAnsiTheme="majorHAnsi" w:cs="Tahoma"/>
          <w:color w:val="000000" w:themeColor="text1"/>
          <w:sz w:val="20"/>
          <w:szCs w:val="20"/>
          <w:shd w:val="clear" w:color="auto" w:fill="FFFFFF"/>
          <w:lang w:val="en-GB" w:eastAsia="en-GB"/>
        </w:rPr>
        <w:t>threats that</w:t>
      </w:r>
      <w:r>
        <w:rPr>
          <w:rFonts w:asciiTheme="majorHAnsi" w:eastAsia="Times New Roman" w:hAnsiTheme="majorHAnsi" w:cs="Tahoma"/>
          <w:color w:val="000000" w:themeColor="text1"/>
          <w:sz w:val="20"/>
          <w:szCs w:val="20"/>
          <w:shd w:val="clear" w:color="auto" w:fill="FFFFFF"/>
          <w:lang w:val="en-GB" w:eastAsia="en-GB"/>
        </w:rPr>
        <w:t xml:space="preserve"> cause such fear to induce the exercise of volition, so that an undesired act is done”</w:t>
      </w:r>
      <w:r w:rsidRPr="00540804">
        <w:rPr>
          <w:rStyle w:val="FootnoteReference"/>
          <w:rFonts w:asciiTheme="majorHAnsi" w:eastAsia="Times New Roman" w:hAnsiTheme="majorHAnsi" w:cs="Tahoma"/>
          <w:color w:val="000000" w:themeColor="text1"/>
          <w:sz w:val="20"/>
          <w:szCs w:val="20"/>
          <w:shd w:val="clear" w:color="auto" w:fill="FFFFFF"/>
          <w:lang w:val="en-GB" w:eastAsia="en-GB"/>
        </w:rPr>
        <w:t xml:space="preserve"> </w:t>
      </w:r>
      <w:r>
        <w:rPr>
          <w:rStyle w:val="FootnoteReference"/>
          <w:rFonts w:asciiTheme="majorHAnsi" w:eastAsia="Times New Roman" w:hAnsiTheme="majorHAnsi" w:cs="Tahoma"/>
          <w:color w:val="000000" w:themeColor="text1"/>
          <w:sz w:val="20"/>
          <w:szCs w:val="20"/>
          <w:shd w:val="clear" w:color="auto" w:fill="FFFFFF"/>
          <w:lang w:val="en-GB" w:eastAsia="en-GB"/>
        </w:rPr>
        <w:footnoteReference w:id="7"/>
      </w:r>
      <w:r>
        <w:rPr>
          <w:rFonts w:asciiTheme="majorHAnsi" w:eastAsia="Times New Roman" w:hAnsiTheme="majorHAnsi" w:cs="Tahoma"/>
          <w:color w:val="000000" w:themeColor="text1"/>
          <w:sz w:val="20"/>
          <w:szCs w:val="20"/>
          <w:shd w:val="clear" w:color="auto" w:fill="FFFFFF"/>
          <w:lang w:val="en-GB" w:eastAsia="en-GB"/>
        </w:rPr>
        <w:t>. Essentially this is based on two independent tests for duress that we will look at in the next section.</w:t>
      </w:r>
    </w:p>
    <w:p w14:paraId="7188E543" w14:textId="77777777" w:rsidR="00C77F86" w:rsidRDefault="00C77F86" w:rsidP="00C2197F">
      <w:pPr>
        <w:spacing w:line="360" w:lineRule="auto"/>
        <w:jc w:val="both"/>
        <w:rPr>
          <w:rFonts w:asciiTheme="majorHAnsi" w:eastAsia="Times New Roman" w:hAnsiTheme="majorHAnsi" w:cs="Tahoma"/>
          <w:color w:val="000000" w:themeColor="text1"/>
          <w:sz w:val="20"/>
          <w:szCs w:val="20"/>
          <w:u w:val="single"/>
          <w:shd w:val="clear" w:color="auto" w:fill="FFFFFF"/>
          <w:lang w:val="en-GB" w:eastAsia="en-GB"/>
        </w:rPr>
      </w:pPr>
    </w:p>
    <w:p w14:paraId="3A35F6C2" w14:textId="43484153" w:rsidR="00C77F86" w:rsidRPr="00C77F86" w:rsidRDefault="00C77F86" w:rsidP="00C2197F">
      <w:pPr>
        <w:spacing w:line="360" w:lineRule="auto"/>
        <w:jc w:val="both"/>
        <w:rPr>
          <w:rStyle w:val="Heading2Char"/>
          <w:rFonts w:asciiTheme="majorHAnsi" w:hAnsiTheme="majorHAnsi"/>
          <w:sz w:val="22"/>
          <w:szCs w:val="22"/>
          <w:u w:val="single"/>
        </w:rPr>
      </w:pPr>
      <w:bookmarkStart w:id="6" w:name="_Toc501130814"/>
      <w:r w:rsidRPr="00C77F86">
        <w:rPr>
          <w:rStyle w:val="Heading2Char"/>
          <w:rFonts w:asciiTheme="majorHAnsi" w:hAnsiTheme="majorHAnsi"/>
          <w:sz w:val="22"/>
          <w:szCs w:val="22"/>
          <w:u w:val="single"/>
        </w:rPr>
        <w:t>Two pronged theory of Duress</w:t>
      </w:r>
      <w:bookmarkEnd w:id="6"/>
    </w:p>
    <w:p w14:paraId="244031F4" w14:textId="77777777" w:rsidR="00C77F86" w:rsidRDefault="00C77F86" w:rsidP="00C2197F">
      <w:pPr>
        <w:spacing w:line="360" w:lineRule="auto"/>
        <w:jc w:val="both"/>
        <w:rPr>
          <w:rFonts w:asciiTheme="majorHAnsi" w:eastAsia="Times New Roman" w:hAnsiTheme="majorHAnsi"/>
          <w:bCs/>
          <w:color w:val="000000" w:themeColor="text1"/>
          <w:sz w:val="20"/>
          <w:szCs w:val="20"/>
        </w:rPr>
      </w:pPr>
    </w:p>
    <w:p w14:paraId="21A35EDA" w14:textId="356A04F0" w:rsidR="00C77F86" w:rsidRPr="00C77F86" w:rsidRDefault="00540804" w:rsidP="00C2197F">
      <w:pPr>
        <w:spacing w:line="360" w:lineRule="auto"/>
        <w:jc w:val="both"/>
        <w:rPr>
          <w:rFonts w:asciiTheme="majorHAnsi" w:eastAsia="Times New Roman" w:hAnsiTheme="majorHAnsi"/>
          <w:bCs/>
          <w:color w:val="000000" w:themeColor="text1"/>
          <w:sz w:val="20"/>
          <w:szCs w:val="20"/>
        </w:rPr>
      </w:pPr>
      <w:r>
        <w:rPr>
          <w:rFonts w:asciiTheme="majorHAnsi" w:eastAsia="Times New Roman" w:hAnsiTheme="majorHAnsi"/>
          <w:bCs/>
          <w:color w:val="000000" w:themeColor="text1"/>
          <w:sz w:val="20"/>
          <w:szCs w:val="20"/>
        </w:rPr>
        <w:t xml:space="preserve">The </w:t>
      </w:r>
      <w:r w:rsidR="002E4034">
        <w:rPr>
          <w:rFonts w:asciiTheme="majorHAnsi" w:eastAsia="Times New Roman" w:hAnsiTheme="majorHAnsi"/>
          <w:bCs/>
          <w:color w:val="000000" w:themeColor="text1"/>
          <w:sz w:val="20"/>
          <w:szCs w:val="20"/>
        </w:rPr>
        <w:t>two-pronged</w:t>
      </w:r>
      <w:r>
        <w:rPr>
          <w:rFonts w:asciiTheme="majorHAnsi" w:eastAsia="Times New Roman" w:hAnsiTheme="majorHAnsi"/>
          <w:bCs/>
          <w:color w:val="000000" w:themeColor="text1"/>
          <w:sz w:val="20"/>
          <w:szCs w:val="20"/>
        </w:rPr>
        <w:t xml:space="preserve"> theory of duress, as stated </w:t>
      </w:r>
      <w:r w:rsidR="002E4034">
        <w:rPr>
          <w:rFonts w:asciiTheme="majorHAnsi" w:eastAsia="Times New Roman" w:hAnsiTheme="majorHAnsi"/>
          <w:bCs/>
          <w:color w:val="000000" w:themeColor="text1"/>
          <w:sz w:val="20"/>
          <w:szCs w:val="20"/>
        </w:rPr>
        <w:t xml:space="preserve">above, </w:t>
      </w:r>
      <w:r w:rsidR="002E4034" w:rsidRPr="00C77F86">
        <w:rPr>
          <w:rFonts w:asciiTheme="majorHAnsi" w:eastAsia="Times New Roman" w:hAnsiTheme="majorHAnsi"/>
          <w:bCs/>
          <w:color w:val="000000" w:themeColor="text1"/>
          <w:sz w:val="20"/>
          <w:szCs w:val="20"/>
        </w:rPr>
        <w:t>consists</w:t>
      </w:r>
      <w:r w:rsidR="00C77F86" w:rsidRPr="00C77F86">
        <w:rPr>
          <w:rFonts w:asciiTheme="majorHAnsi" w:eastAsia="Times New Roman" w:hAnsiTheme="majorHAnsi"/>
          <w:bCs/>
          <w:color w:val="000000" w:themeColor="text1"/>
          <w:sz w:val="20"/>
          <w:szCs w:val="20"/>
        </w:rPr>
        <w:t xml:space="preserve"> of </w:t>
      </w:r>
      <w:r w:rsidR="00C77F86">
        <w:rPr>
          <w:rFonts w:asciiTheme="majorHAnsi" w:eastAsia="Times New Roman" w:hAnsiTheme="majorHAnsi"/>
          <w:bCs/>
          <w:color w:val="000000" w:themeColor="text1"/>
          <w:sz w:val="20"/>
          <w:szCs w:val="20"/>
        </w:rPr>
        <w:t>two independent tests for duress of which both are nec</w:t>
      </w:r>
      <w:r w:rsidR="007638C5">
        <w:rPr>
          <w:rFonts w:asciiTheme="majorHAnsi" w:eastAsia="Times New Roman" w:hAnsiTheme="majorHAnsi"/>
          <w:bCs/>
          <w:color w:val="000000" w:themeColor="text1"/>
          <w:sz w:val="20"/>
          <w:szCs w:val="20"/>
        </w:rPr>
        <w:t xml:space="preserve">essary and jointly sufficient. </w:t>
      </w:r>
      <w:r w:rsidR="00C77F86">
        <w:rPr>
          <w:rFonts w:asciiTheme="majorHAnsi" w:eastAsia="Times New Roman" w:hAnsiTheme="majorHAnsi"/>
          <w:bCs/>
          <w:color w:val="000000" w:themeColor="text1"/>
          <w:sz w:val="20"/>
          <w:szCs w:val="20"/>
        </w:rPr>
        <w:t xml:space="preserve">The basis of the first prong, the ‘choice ‘prong is that B has been in some way prevented from exercising free will and judgement or has no acceptable alternative to succumbing to A’s proposal. In the ‘Proposal’ prong we have to show that A’s proposal is wrongful in conjunction </w:t>
      </w:r>
      <w:r w:rsidR="00C77F86" w:rsidRPr="00C77F86">
        <w:rPr>
          <w:rFonts w:asciiTheme="majorHAnsi" w:eastAsia="Times New Roman" w:hAnsiTheme="majorHAnsi"/>
          <w:bCs/>
          <w:i/>
          <w:color w:val="000000" w:themeColor="text1"/>
          <w:sz w:val="20"/>
          <w:szCs w:val="20"/>
        </w:rPr>
        <w:t>and</w:t>
      </w:r>
      <w:r w:rsidR="00C77F86">
        <w:rPr>
          <w:rFonts w:asciiTheme="majorHAnsi" w:eastAsia="Times New Roman" w:hAnsiTheme="majorHAnsi"/>
          <w:bCs/>
          <w:color w:val="000000" w:themeColor="text1"/>
          <w:sz w:val="20"/>
          <w:szCs w:val="20"/>
        </w:rPr>
        <w:t xml:space="preserve"> that it is not wrongful </w:t>
      </w:r>
      <w:r w:rsidR="00C77F86" w:rsidRPr="00C77F86">
        <w:rPr>
          <w:rFonts w:asciiTheme="majorHAnsi" w:eastAsia="Times New Roman" w:hAnsiTheme="majorHAnsi"/>
          <w:bCs/>
          <w:i/>
          <w:color w:val="000000" w:themeColor="text1"/>
          <w:sz w:val="20"/>
          <w:szCs w:val="20"/>
        </w:rPr>
        <w:t xml:space="preserve">simply </w:t>
      </w:r>
      <w:r w:rsidR="00C77F86">
        <w:rPr>
          <w:rFonts w:asciiTheme="majorHAnsi" w:eastAsia="Times New Roman" w:hAnsiTheme="majorHAnsi"/>
          <w:bCs/>
          <w:i/>
          <w:color w:val="000000" w:themeColor="text1"/>
          <w:sz w:val="20"/>
          <w:szCs w:val="20"/>
        </w:rPr>
        <w:t xml:space="preserve">because </w:t>
      </w:r>
      <w:r w:rsidR="00C77F86">
        <w:rPr>
          <w:rFonts w:asciiTheme="majorHAnsi" w:eastAsia="Times New Roman" w:hAnsiTheme="majorHAnsi"/>
          <w:bCs/>
          <w:color w:val="000000" w:themeColor="text1"/>
          <w:sz w:val="20"/>
          <w:szCs w:val="20"/>
        </w:rPr>
        <w:t>it deprives B of free will and judgement</w:t>
      </w:r>
      <w:r w:rsidR="00C77F86">
        <w:rPr>
          <w:rStyle w:val="FootnoteReference"/>
          <w:rFonts w:asciiTheme="majorHAnsi" w:eastAsia="Times New Roman" w:hAnsiTheme="majorHAnsi"/>
          <w:bCs/>
          <w:color w:val="000000" w:themeColor="text1"/>
          <w:sz w:val="20"/>
          <w:szCs w:val="20"/>
        </w:rPr>
        <w:footnoteReference w:id="8"/>
      </w:r>
      <w:r w:rsidR="00C77F86">
        <w:rPr>
          <w:rFonts w:asciiTheme="majorHAnsi" w:eastAsia="Times New Roman" w:hAnsiTheme="majorHAnsi"/>
          <w:bCs/>
          <w:color w:val="000000" w:themeColor="text1"/>
          <w:sz w:val="20"/>
          <w:szCs w:val="20"/>
        </w:rPr>
        <w:t>.</w:t>
      </w:r>
    </w:p>
    <w:p w14:paraId="137A9D8D" w14:textId="77777777" w:rsidR="00C77F86" w:rsidRPr="00C77F86" w:rsidRDefault="00C77F86" w:rsidP="00C2197F">
      <w:pPr>
        <w:spacing w:line="360" w:lineRule="auto"/>
        <w:jc w:val="both"/>
        <w:rPr>
          <w:rStyle w:val="Heading2Char"/>
          <w:rFonts w:asciiTheme="majorHAnsi" w:hAnsiTheme="majorHAnsi"/>
          <w:sz w:val="22"/>
          <w:szCs w:val="22"/>
        </w:rPr>
      </w:pPr>
    </w:p>
    <w:p w14:paraId="18130C0E" w14:textId="25D35F91" w:rsidR="00CB41CF" w:rsidRPr="00D865A1" w:rsidRDefault="00B7442E" w:rsidP="00C2197F">
      <w:pPr>
        <w:pStyle w:val="Heading3"/>
        <w:spacing w:line="360" w:lineRule="auto"/>
        <w:jc w:val="both"/>
        <w:rPr>
          <w:b/>
          <w:color w:val="000000" w:themeColor="text1"/>
          <w:sz w:val="22"/>
          <w:szCs w:val="22"/>
          <w:u w:val="single"/>
          <w:lang w:val="en-GB" w:eastAsia="en-GB"/>
        </w:rPr>
      </w:pPr>
      <w:bookmarkStart w:id="7" w:name="_Toc501130815"/>
      <w:r w:rsidRPr="00D865A1">
        <w:rPr>
          <w:b/>
          <w:color w:val="000000" w:themeColor="text1"/>
          <w:sz w:val="22"/>
          <w:szCs w:val="22"/>
          <w:u w:val="single"/>
          <w:lang w:val="en-GB" w:eastAsia="en-GB"/>
        </w:rPr>
        <w:t>C</w:t>
      </w:r>
      <w:r w:rsidR="00CB41CF" w:rsidRPr="00D865A1">
        <w:rPr>
          <w:b/>
          <w:color w:val="000000" w:themeColor="text1"/>
          <w:sz w:val="22"/>
          <w:szCs w:val="22"/>
          <w:u w:val="single"/>
          <w:lang w:val="en-GB" w:eastAsia="en-GB"/>
        </w:rPr>
        <w:t>hoice prong</w:t>
      </w:r>
      <w:bookmarkEnd w:id="7"/>
    </w:p>
    <w:p w14:paraId="26D6A2F7" w14:textId="77777777" w:rsidR="001A3835" w:rsidRDefault="001A3835" w:rsidP="00C2197F">
      <w:pPr>
        <w:pStyle w:val="ListParagraph"/>
        <w:spacing w:line="360" w:lineRule="auto"/>
        <w:ind w:left="0"/>
        <w:jc w:val="both"/>
        <w:rPr>
          <w:rFonts w:asciiTheme="majorHAnsi" w:eastAsia="Times New Roman" w:hAnsiTheme="majorHAnsi" w:cs="Times New Roman"/>
          <w:color w:val="000000" w:themeColor="text1"/>
          <w:sz w:val="20"/>
          <w:szCs w:val="20"/>
          <w:u w:val="single"/>
          <w:lang w:val="en-GB" w:eastAsia="en-GB"/>
        </w:rPr>
      </w:pPr>
    </w:p>
    <w:p w14:paraId="6B758E0E" w14:textId="3F2FB478" w:rsidR="004C5743" w:rsidRDefault="004C5743"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r w:rsidRPr="004C5743">
        <w:rPr>
          <w:rFonts w:asciiTheme="majorHAnsi" w:eastAsia="Times New Roman" w:hAnsiTheme="majorHAnsi" w:cs="Times New Roman"/>
          <w:color w:val="000000" w:themeColor="text1"/>
          <w:sz w:val="20"/>
          <w:szCs w:val="20"/>
          <w:lang w:val="en-GB" w:eastAsia="en-GB"/>
        </w:rPr>
        <w:t>The choice prong distinguishes between wrongful</w:t>
      </w:r>
      <w:r w:rsidR="003714AC">
        <w:rPr>
          <w:rStyle w:val="FootnoteReference"/>
          <w:rFonts w:asciiTheme="majorHAnsi" w:eastAsia="Times New Roman" w:hAnsiTheme="majorHAnsi" w:cs="Times New Roman"/>
          <w:color w:val="000000" w:themeColor="text1"/>
          <w:sz w:val="20"/>
          <w:szCs w:val="20"/>
          <w:lang w:val="en-GB" w:eastAsia="en-GB"/>
        </w:rPr>
        <w:footnoteReference w:id="9"/>
      </w:r>
      <w:r w:rsidRPr="004C5743">
        <w:rPr>
          <w:rFonts w:asciiTheme="majorHAnsi" w:eastAsia="Times New Roman" w:hAnsiTheme="majorHAnsi" w:cs="Times New Roman"/>
          <w:color w:val="000000" w:themeColor="text1"/>
          <w:sz w:val="20"/>
          <w:szCs w:val="20"/>
          <w:lang w:val="en-GB" w:eastAsia="en-GB"/>
        </w:rPr>
        <w:t xml:space="preserve"> coercive and non-coercive situations.</w:t>
      </w:r>
      <w:r w:rsidR="0062165E">
        <w:rPr>
          <w:rFonts w:asciiTheme="majorHAnsi" w:eastAsia="Times New Roman" w:hAnsiTheme="majorHAnsi" w:cs="Times New Roman"/>
          <w:color w:val="000000" w:themeColor="text1"/>
          <w:sz w:val="20"/>
          <w:szCs w:val="20"/>
          <w:lang w:val="en-GB" w:eastAsia="en-GB"/>
        </w:rPr>
        <w:t xml:space="preserve"> If we understand the choice prong to consist of the overbearing of B’s will it is difficult to identify specific psychological facts that it would apply to.  An issue here is where do we set the bar for duress- a personal embarrassment or an unmotivated promise? The law, as always, returns to the ‘reasonable man’. Here we determine duress is present if it would overcome the will of the ‘reasonable man’.</w:t>
      </w:r>
      <w:r w:rsidR="007046AF">
        <w:rPr>
          <w:rFonts w:asciiTheme="majorHAnsi" w:eastAsia="Times New Roman" w:hAnsiTheme="majorHAnsi" w:cs="Times New Roman"/>
          <w:color w:val="000000" w:themeColor="text1"/>
          <w:sz w:val="20"/>
          <w:szCs w:val="20"/>
          <w:lang w:val="en-GB" w:eastAsia="en-GB"/>
        </w:rPr>
        <w:t xml:space="preserve"> </w:t>
      </w:r>
      <w:r w:rsidR="0047166D">
        <w:rPr>
          <w:rFonts w:asciiTheme="majorHAnsi" w:eastAsia="Times New Roman" w:hAnsiTheme="majorHAnsi" w:cs="Times New Roman"/>
          <w:color w:val="000000" w:themeColor="text1"/>
          <w:sz w:val="20"/>
          <w:szCs w:val="20"/>
          <w:lang w:val="en-GB" w:eastAsia="en-GB"/>
        </w:rPr>
        <w:t>The choice prong condenses down into B having a ‘reasonable choice’.</w:t>
      </w:r>
    </w:p>
    <w:p w14:paraId="563A9066" w14:textId="77777777" w:rsidR="0003577E" w:rsidRDefault="0003577E"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p>
    <w:p w14:paraId="1FC27D3C" w14:textId="517EAF0D" w:rsidR="0003577E" w:rsidRDefault="00C12A3B"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r>
        <w:rPr>
          <w:rFonts w:asciiTheme="majorHAnsi" w:eastAsia="Times New Roman" w:hAnsiTheme="majorHAnsi" w:cs="Times New Roman"/>
          <w:color w:val="000000" w:themeColor="text1"/>
          <w:sz w:val="20"/>
          <w:szCs w:val="20"/>
          <w:lang w:val="en-GB" w:eastAsia="en-GB"/>
        </w:rPr>
        <w:t xml:space="preserve">The choice prong can be examined as a type of </w:t>
      </w:r>
      <w:r w:rsidR="00DC48D6">
        <w:rPr>
          <w:rFonts w:asciiTheme="majorHAnsi" w:eastAsia="Times New Roman" w:hAnsiTheme="majorHAnsi" w:cs="Times New Roman"/>
          <w:color w:val="000000" w:themeColor="text1"/>
          <w:sz w:val="20"/>
          <w:szCs w:val="20"/>
          <w:lang w:val="en-GB" w:eastAsia="en-GB"/>
        </w:rPr>
        <w:t>trade-off</w:t>
      </w:r>
      <w:r>
        <w:rPr>
          <w:rFonts w:asciiTheme="majorHAnsi" w:eastAsia="Times New Roman" w:hAnsiTheme="majorHAnsi" w:cs="Times New Roman"/>
          <w:color w:val="000000" w:themeColor="text1"/>
          <w:sz w:val="20"/>
          <w:szCs w:val="20"/>
          <w:lang w:val="en-GB" w:eastAsia="en-GB"/>
        </w:rPr>
        <w:t xml:space="preserve">. </w:t>
      </w:r>
      <w:r w:rsidR="00A246E2">
        <w:rPr>
          <w:rFonts w:asciiTheme="majorHAnsi" w:eastAsia="Times New Roman" w:hAnsiTheme="majorHAnsi" w:cs="Times New Roman"/>
          <w:color w:val="000000" w:themeColor="text1"/>
          <w:sz w:val="20"/>
          <w:szCs w:val="20"/>
          <w:lang w:val="en-GB" w:eastAsia="en-GB"/>
        </w:rPr>
        <w:t>Imagine that I have to choose a savings account. Bank 1 offers 5% interest and Bank 2 provides 6% interest. In the absence of any other choice elements I would clearly</w:t>
      </w:r>
      <w:r w:rsidR="00317A7D">
        <w:rPr>
          <w:rFonts w:asciiTheme="majorHAnsi" w:eastAsia="Times New Roman" w:hAnsiTheme="majorHAnsi" w:cs="Times New Roman"/>
          <w:color w:val="000000" w:themeColor="text1"/>
          <w:sz w:val="20"/>
          <w:szCs w:val="20"/>
          <w:lang w:val="en-GB" w:eastAsia="en-GB"/>
        </w:rPr>
        <w:t xml:space="preserve"> go</w:t>
      </w:r>
      <w:r w:rsidR="00A246E2">
        <w:rPr>
          <w:rFonts w:asciiTheme="majorHAnsi" w:eastAsia="Times New Roman" w:hAnsiTheme="majorHAnsi" w:cs="Times New Roman"/>
          <w:color w:val="000000" w:themeColor="text1"/>
          <w:sz w:val="20"/>
          <w:szCs w:val="20"/>
          <w:lang w:val="en-GB" w:eastAsia="en-GB"/>
        </w:rPr>
        <w:t xml:space="preserve"> to Bank 2. However, choices can become much more complex than this. </w:t>
      </w:r>
      <w:r>
        <w:rPr>
          <w:rFonts w:asciiTheme="majorHAnsi" w:eastAsia="Times New Roman" w:hAnsiTheme="majorHAnsi" w:cs="Times New Roman"/>
          <w:color w:val="000000" w:themeColor="text1"/>
          <w:sz w:val="20"/>
          <w:szCs w:val="20"/>
          <w:lang w:val="en-GB" w:eastAsia="en-GB"/>
        </w:rPr>
        <w:t>Imagine that I have a portfolio of</w:t>
      </w:r>
      <w:r w:rsidR="00317A7D">
        <w:rPr>
          <w:rFonts w:asciiTheme="majorHAnsi" w:eastAsia="Times New Roman" w:hAnsiTheme="majorHAnsi" w:cs="Times New Roman"/>
          <w:color w:val="000000" w:themeColor="text1"/>
          <w:sz w:val="20"/>
          <w:szCs w:val="20"/>
          <w:lang w:val="en-GB" w:eastAsia="en-GB"/>
        </w:rPr>
        <w:t xml:space="preserve"> shares</w:t>
      </w:r>
      <w:r>
        <w:rPr>
          <w:rFonts w:asciiTheme="majorHAnsi" w:eastAsia="Times New Roman" w:hAnsiTheme="majorHAnsi" w:cs="Times New Roman"/>
          <w:color w:val="000000" w:themeColor="text1"/>
          <w:sz w:val="20"/>
          <w:szCs w:val="20"/>
          <w:lang w:val="en-GB" w:eastAsia="en-GB"/>
        </w:rPr>
        <w:t xml:space="preserve"> and I have to decide which shares to choose to go into this portfolio. The shares have both a profit and risk dimension.</w:t>
      </w:r>
    </w:p>
    <w:p w14:paraId="482842BB" w14:textId="77777777" w:rsidR="000A2702" w:rsidRDefault="000A2702"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p>
    <w:p w14:paraId="4B94CA69" w14:textId="79CCAB69" w:rsidR="000A2702" w:rsidRDefault="000A2702" w:rsidP="00C2197F">
      <w:pPr>
        <w:pStyle w:val="ListParagraph"/>
        <w:spacing w:line="360" w:lineRule="auto"/>
        <w:ind w:left="0"/>
        <w:jc w:val="center"/>
        <w:rPr>
          <w:rFonts w:asciiTheme="majorHAnsi" w:eastAsia="Times New Roman" w:hAnsiTheme="majorHAnsi" w:cs="Times New Roman"/>
          <w:color w:val="000000" w:themeColor="text1"/>
          <w:sz w:val="20"/>
          <w:szCs w:val="20"/>
          <w:lang w:val="en-GB" w:eastAsia="en-GB"/>
        </w:rPr>
      </w:pPr>
      <w:r w:rsidRPr="000A2702">
        <w:rPr>
          <w:rFonts w:asciiTheme="majorHAnsi" w:eastAsia="Times New Roman" w:hAnsiTheme="majorHAnsi" w:cs="Times New Roman"/>
          <w:noProof/>
          <w:color w:val="000000" w:themeColor="text1"/>
          <w:sz w:val="20"/>
          <w:szCs w:val="20"/>
          <w:lang w:val="en-GB" w:eastAsia="en-GB"/>
        </w:rPr>
        <w:drawing>
          <wp:inline distT="0" distB="0" distL="0" distR="0" wp14:anchorId="3BD8C565" wp14:editId="06197D0D">
            <wp:extent cx="2451100" cy="165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1100" cy="1651000"/>
                    </a:xfrm>
                    <a:prstGeom prst="rect">
                      <a:avLst/>
                    </a:prstGeom>
                  </pic:spPr>
                </pic:pic>
              </a:graphicData>
            </a:graphic>
          </wp:inline>
        </w:drawing>
      </w:r>
    </w:p>
    <w:p w14:paraId="1ADF0888" w14:textId="17B3086F" w:rsidR="000A2702" w:rsidRDefault="000A2702"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r>
        <w:rPr>
          <w:rFonts w:asciiTheme="majorHAnsi" w:eastAsia="Times New Roman" w:hAnsiTheme="majorHAnsi" w:cs="Times New Roman"/>
          <w:color w:val="000000" w:themeColor="text1"/>
          <w:sz w:val="20"/>
          <w:szCs w:val="20"/>
          <w:lang w:val="en-GB" w:eastAsia="en-GB"/>
        </w:rPr>
        <w:lastRenderedPageBreak/>
        <w:t>Here I must determine how I will make a choice ba</w:t>
      </w:r>
      <w:r w:rsidR="007B3B09">
        <w:rPr>
          <w:rFonts w:asciiTheme="majorHAnsi" w:eastAsia="Times New Roman" w:hAnsiTheme="majorHAnsi" w:cs="Times New Roman"/>
          <w:color w:val="000000" w:themeColor="text1"/>
          <w:sz w:val="20"/>
          <w:szCs w:val="20"/>
          <w:lang w:val="en-GB" w:eastAsia="en-GB"/>
        </w:rPr>
        <w:t>sed on the different options. Do</w:t>
      </w:r>
      <w:r>
        <w:rPr>
          <w:rFonts w:asciiTheme="majorHAnsi" w:eastAsia="Times New Roman" w:hAnsiTheme="majorHAnsi" w:cs="Times New Roman"/>
          <w:color w:val="000000" w:themeColor="text1"/>
          <w:sz w:val="20"/>
          <w:szCs w:val="20"/>
          <w:lang w:val="en-GB" w:eastAsia="en-GB"/>
        </w:rPr>
        <w:t xml:space="preserve"> I want low risk and, as a consequence, lower profit, or do I want </w:t>
      </w:r>
      <w:r w:rsidR="00317A7D">
        <w:rPr>
          <w:rFonts w:asciiTheme="majorHAnsi" w:eastAsia="Times New Roman" w:hAnsiTheme="majorHAnsi" w:cs="Times New Roman"/>
          <w:color w:val="000000" w:themeColor="text1"/>
          <w:sz w:val="20"/>
          <w:szCs w:val="20"/>
          <w:lang w:val="en-GB" w:eastAsia="en-GB"/>
        </w:rPr>
        <w:t>a higher projected profit despite the high risk</w:t>
      </w:r>
      <w:r w:rsidR="00A246E2">
        <w:rPr>
          <w:rFonts w:asciiTheme="majorHAnsi" w:eastAsia="Times New Roman" w:hAnsiTheme="majorHAnsi" w:cs="Times New Roman"/>
          <w:color w:val="000000" w:themeColor="text1"/>
          <w:sz w:val="20"/>
          <w:szCs w:val="20"/>
          <w:lang w:val="en-GB" w:eastAsia="en-GB"/>
        </w:rPr>
        <w:t>?</w:t>
      </w:r>
      <w:r>
        <w:rPr>
          <w:rFonts w:asciiTheme="majorHAnsi" w:eastAsia="Times New Roman" w:hAnsiTheme="majorHAnsi" w:cs="Times New Roman"/>
          <w:color w:val="000000" w:themeColor="text1"/>
          <w:sz w:val="20"/>
          <w:szCs w:val="20"/>
          <w:lang w:val="en-GB" w:eastAsia="en-GB"/>
        </w:rPr>
        <w:t xml:space="preserve"> Here I have to weigh my choices up.</w:t>
      </w:r>
      <w:r w:rsidR="00317A7D">
        <w:rPr>
          <w:rFonts w:asciiTheme="majorHAnsi" w:eastAsia="Times New Roman" w:hAnsiTheme="majorHAnsi" w:cs="Times New Roman"/>
          <w:color w:val="000000" w:themeColor="text1"/>
          <w:sz w:val="20"/>
          <w:szCs w:val="20"/>
          <w:lang w:val="en-GB" w:eastAsia="en-GB"/>
        </w:rPr>
        <w:t xml:space="preserve"> I could also change risk on this chart to go from good to bad and determine how bad an option I would be willing to take to reach a high profit. This is </w:t>
      </w:r>
      <w:r w:rsidR="0069157E">
        <w:rPr>
          <w:rFonts w:asciiTheme="majorHAnsi" w:eastAsia="Times New Roman" w:hAnsiTheme="majorHAnsi" w:cs="Times New Roman"/>
          <w:color w:val="000000" w:themeColor="text1"/>
          <w:sz w:val="20"/>
          <w:szCs w:val="20"/>
          <w:lang w:val="en-GB" w:eastAsia="en-GB"/>
        </w:rPr>
        <w:t>expanded upon</w:t>
      </w:r>
      <w:r w:rsidR="00317A7D">
        <w:rPr>
          <w:rFonts w:asciiTheme="majorHAnsi" w:eastAsia="Times New Roman" w:hAnsiTheme="majorHAnsi" w:cs="Times New Roman"/>
          <w:color w:val="000000" w:themeColor="text1"/>
          <w:sz w:val="20"/>
          <w:szCs w:val="20"/>
          <w:lang w:val="en-GB" w:eastAsia="en-GB"/>
        </w:rPr>
        <w:t xml:space="preserve"> in the following example:</w:t>
      </w:r>
    </w:p>
    <w:p w14:paraId="68E67D88" w14:textId="77777777" w:rsidR="00317A7D" w:rsidRDefault="00317A7D"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p>
    <w:p w14:paraId="20A4AF51" w14:textId="77777777" w:rsidR="00317A7D" w:rsidRDefault="00317A7D"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r w:rsidRPr="00AB45B5">
        <w:rPr>
          <w:rFonts w:asciiTheme="majorHAnsi" w:eastAsia="Times New Roman" w:hAnsiTheme="majorHAnsi" w:cs="Times New Roman"/>
          <w:i/>
          <w:color w:val="000000" w:themeColor="text1"/>
          <w:sz w:val="20"/>
          <w:szCs w:val="20"/>
          <w:lang w:val="en-GB" w:eastAsia="en-GB"/>
        </w:rPr>
        <w:t>Chairman</w:t>
      </w:r>
      <w:r>
        <w:rPr>
          <w:rFonts w:asciiTheme="majorHAnsi" w:eastAsia="Times New Roman" w:hAnsiTheme="majorHAnsi" w:cs="Times New Roman"/>
          <w:color w:val="000000" w:themeColor="text1"/>
          <w:sz w:val="20"/>
          <w:szCs w:val="20"/>
          <w:lang w:val="en-GB" w:eastAsia="en-GB"/>
        </w:rPr>
        <w:t>: A Chairman offers B, a graduate student, an assistantship iff she goes to bed with him. Preferring the assistantship over going to bed with A, B does so.</w:t>
      </w:r>
    </w:p>
    <w:p w14:paraId="6D6AB2B4" w14:textId="77777777" w:rsidR="00317A7D" w:rsidRDefault="00317A7D"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p>
    <w:p w14:paraId="1ED25CEE" w14:textId="3C549014" w:rsidR="00A246E2" w:rsidRDefault="00317A7D"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r>
        <w:rPr>
          <w:rFonts w:asciiTheme="majorHAnsi" w:eastAsia="Times New Roman" w:hAnsiTheme="majorHAnsi" w:cs="Times New Roman"/>
          <w:color w:val="000000" w:themeColor="text1"/>
          <w:sz w:val="20"/>
          <w:szCs w:val="20"/>
          <w:lang w:val="en-GB" w:eastAsia="en-GB"/>
        </w:rPr>
        <w:t>Here B is willing to take a fairly bad choice for a high payoff.</w:t>
      </w:r>
      <w:r w:rsidR="00697F60">
        <w:rPr>
          <w:rFonts w:asciiTheme="majorHAnsi" w:eastAsia="Times New Roman" w:hAnsiTheme="majorHAnsi" w:cs="Times New Roman"/>
          <w:color w:val="000000" w:themeColor="text1"/>
          <w:sz w:val="20"/>
          <w:szCs w:val="20"/>
          <w:lang w:val="en-GB" w:eastAsia="en-GB"/>
        </w:rPr>
        <w:t xml:space="preserve"> The offer also seems exploitative.</w:t>
      </w:r>
      <w:r w:rsidR="0069157E">
        <w:rPr>
          <w:rFonts w:asciiTheme="majorHAnsi" w:eastAsia="Times New Roman" w:hAnsiTheme="majorHAnsi" w:cs="Times New Roman"/>
          <w:color w:val="000000" w:themeColor="text1"/>
          <w:sz w:val="20"/>
          <w:szCs w:val="20"/>
          <w:lang w:val="en-GB" w:eastAsia="en-GB"/>
        </w:rPr>
        <w:t xml:space="preserve"> However, both</w:t>
      </w:r>
      <w:r w:rsidR="00A246E2">
        <w:rPr>
          <w:rFonts w:asciiTheme="majorHAnsi" w:eastAsia="Times New Roman" w:hAnsiTheme="majorHAnsi" w:cs="Times New Roman"/>
          <w:color w:val="000000" w:themeColor="text1"/>
          <w:sz w:val="20"/>
          <w:szCs w:val="20"/>
          <w:lang w:val="en-GB" w:eastAsia="en-GB"/>
        </w:rPr>
        <w:t xml:space="preserve"> parties experience a positive payoff as both their goals have been met. Sleeping with A is far less a negative outcome than having to work hard for a long time to get an assistantship that B could get just be sleeping with A. On the balance of preference B then sleeps with A.</w:t>
      </w:r>
      <w:r w:rsidR="00697F60">
        <w:rPr>
          <w:rFonts w:asciiTheme="majorHAnsi" w:eastAsia="Times New Roman" w:hAnsiTheme="majorHAnsi" w:cs="Times New Roman"/>
          <w:color w:val="000000" w:themeColor="text1"/>
          <w:sz w:val="20"/>
          <w:szCs w:val="20"/>
          <w:lang w:val="en-GB" w:eastAsia="en-GB"/>
        </w:rPr>
        <w:t xml:space="preserve"> Here A experiences a positive payoff or no change and B experiences either a small negative payoff (sleeping with A) or a large negative payoff (having to work hard). </w:t>
      </w:r>
    </w:p>
    <w:p w14:paraId="58529906" w14:textId="77777777" w:rsidR="0069157E" w:rsidRDefault="0069157E" w:rsidP="0069157E">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p>
    <w:p w14:paraId="1C5AF245" w14:textId="73C55B76" w:rsidR="0069157E" w:rsidRDefault="0069157E"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r>
        <w:rPr>
          <w:rFonts w:asciiTheme="majorHAnsi" w:eastAsia="Times New Roman" w:hAnsiTheme="majorHAnsi" w:cs="Times New Roman"/>
          <w:color w:val="000000" w:themeColor="text1"/>
          <w:sz w:val="20"/>
          <w:szCs w:val="20"/>
          <w:lang w:val="en-GB" w:eastAsia="en-GB"/>
        </w:rPr>
        <w:t>However, if we contrast this example with another in terms of payoff we see some differences emerge.</w:t>
      </w:r>
    </w:p>
    <w:p w14:paraId="528F20DA" w14:textId="77777777" w:rsidR="00A246E2" w:rsidRDefault="00A246E2"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p>
    <w:p w14:paraId="747C917C" w14:textId="363B7935" w:rsidR="00E4649F" w:rsidRDefault="00E4649F"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r w:rsidRPr="00AB45B5">
        <w:rPr>
          <w:rFonts w:asciiTheme="majorHAnsi" w:eastAsia="Times New Roman" w:hAnsiTheme="majorHAnsi" w:cs="Times New Roman"/>
          <w:i/>
          <w:color w:val="000000" w:themeColor="text1"/>
          <w:sz w:val="20"/>
          <w:szCs w:val="20"/>
          <w:lang w:val="en-GB" w:eastAsia="en-GB"/>
        </w:rPr>
        <w:t>Lecherous</w:t>
      </w:r>
      <w:r>
        <w:rPr>
          <w:rFonts w:asciiTheme="majorHAnsi" w:eastAsia="Times New Roman" w:hAnsiTheme="majorHAnsi" w:cs="Times New Roman"/>
          <w:color w:val="000000" w:themeColor="text1"/>
          <w:sz w:val="20"/>
          <w:szCs w:val="20"/>
          <w:lang w:val="en-GB" w:eastAsia="en-GB"/>
        </w:rPr>
        <w:t>:</w:t>
      </w:r>
      <w:r w:rsidR="00A246E2">
        <w:rPr>
          <w:rFonts w:asciiTheme="majorHAnsi" w:eastAsia="Times New Roman" w:hAnsiTheme="majorHAnsi" w:cs="Times New Roman"/>
          <w:color w:val="000000" w:themeColor="text1"/>
          <w:sz w:val="20"/>
          <w:szCs w:val="20"/>
          <w:lang w:val="en-GB" w:eastAsia="en-GB"/>
        </w:rPr>
        <w:t xml:space="preserve"> B’s child will die unless she receives </w:t>
      </w:r>
      <w:r w:rsidR="00DC48D6">
        <w:rPr>
          <w:rFonts w:asciiTheme="majorHAnsi" w:eastAsia="Times New Roman" w:hAnsiTheme="majorHAnsi" w:cs="Times New Roman"/>
          <w:color w:val="000000" w:themeColor="text1"/>
          <w:sz w:val="20"/>
          <w:szCs w:val="20"/>
          <w:lang w:val="en-GB" w:eastAsia="en-GB"/>
        </w:rPr>
        <w:t>lifesaving</w:t>
      </w:r>
      <w:r w:rsidR="00A246E2">
        <w:rPr>
          <w:rFonts w:asciiTheme="majorHAnsi" w:eastAsia="Times New Roman" w:hAnsiTheme="majorHAnsi" w:cs="Times New Roman"/>
          <w:color w:val="000000" w:themeColor="text1"/>
          <w:sz w:val="20"/>
          <w:szCs w:val="20"/>
          <w:lang w:val="en-GB" w:eastAsia="en-GB"/>
        </w:rPr>
        <w:t xml:space="preserve"> surgery for which the state will not pay. A, a millionaire, proposes to pay for the surgery if B becomes his mistress. </w:t>
      </w:r>
    </w:p>
    <w:p w14:paraId="4A1B12E0" w14:textId="77777777" w:rsidR="00A246E2" w:rsidRDefault="00A246E2"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p>
    <w:p w14:paraId="78A9CD49" w14:textId="095A2951" w:rsidR="00A246E2" w:rsidRDefault="00A246E2" w:rsidP="00C2197F">
      <w:pPr>
        <w:pStyle w:val="ListParagraph"/>
        <w:spacing w:line="360" w:lineRule="auto"/>
        <w:ind w:left="0"/>
        <w:jc w:val="both"/>
        <w:rPr>
          <w:rFonts w:asciiTheme="majorHAnsi" w:eastAsia="Times New Roman" w:hAnsiTheme="majorHAnsi" w:cs="Times New Roman"/>
          <w:color w:val="000000" w:themeColor="text1"/>
          <w:sz w:val="20"/>
          <w:szCs w:val="20"/>
          <w:lang w:val="en-GB" w:eastAsia="en-GB"/>
        </w:rPr>
      </w:pPr>
      <w:r>
        <w:rPr>
          <w:rFonts w:asciiTheme="majorHAnsi" w:eastAsia="Times New Roman" w:hAnsiTheme="majorHAnsi" w:cs="Times New Roman"/>
          <w:color w:val="000000" w:themeColor="text1"/>
          <w:sz w:val="20"/>
          <w:szCs w:val="20"/>
          <w:lang w:val="en-GB" w:eastAsia="en-GB"/>
        </w:rPr>
        <w:t>Here we can see that th</w:t>
      </w:r>
      <w:r w:rsidR="007A7A7D">
        <w:rPr>
          <w:rFonts w:asciiTheme="majorHAnsi" w:eastAsia="Times New Roman" w:hAnsiTheme="majorHAnsi" w:cs="Times New Roman"/>
          <w:color w:val="000000" w:themeColor="text1"/>
          <w:sz w:val="20"/>
          <w:szCs w:val="20"/>
          <w:lang w:val="en-GB" w:eastAsia="en-GB"/>
        </w:rPr>
        <w:t>e</w:t>
      </w:r>
      <w:r>
        <w:rPr>
          <w:rFonts w:asciiTheme="majorHAnsi" w:eastAsia="Times New Roman" w:hAnsiTheme="majorHAnsi" w:cs="Times New Roman"/>
          <w:color w:val="000000" w:themeColor="text1"/>
          <w:sz w:val="20"/>
          <w:szCs w:val="20"/>
          <w:lang w:val="en-GB" w:eastAsia="en-GB"/>
        </w:rPr>
        <w:t xml:space="preserve">re are </w:t>
      </w:r>
      <w:r w:rsidR="00697F60">
        <w:rPr>
          <w:rFonts w:asciiTheme="majorHAnsi" w:eastAsia="Times New Roman" w:hAnsiTheme="majorHAnsi" w:cs="Times New Roman"/>
          <w:color w:val="000000" w:themeColor="text1"/>
          <w:sz w:val="20"/>
          <w:szCs w:val="20"/>
          <w:lang w:val="en-GB" w:eastAsia="en-GB"/>
        </w:rPr>
        <w:t>no negative payoffs</w:t>
      </w:r>
      <w:r>
        <w:rPr>
          <w:rFonts w:asciiTheme="majorHAnsi" w:eastAsia="Times New Roman" w:hAnsiTheme="majorHAnsi" w:cs="Times New Roman"/>
          <w:color w:val="000000" w:themeColor="text1"/>
          <w:sz w:val="20"/>
          <w:szCs w:val="20"/>
          <w:lang w:val="en-GB" w:eastAsia="en-GB"/>
        </w:rPr>
        <w:t xml:space="preserve"> for A. He either gets B as his mis</w:t>
      </w:r>
      <w:r w:rsidR="00697F60">
        <w:rPr>
          <w:rFonts w:asciiTheme="majorHAnsi" w:eastAsia="Times New Roman" w:hAnsiTheme="majorHAnsi" w:cs="Times New Roman"/>
          <w:color w:val="000000" w:themeColor="text1"/>
          <w:sz w:val="20"/>
          <w:szCs w:val="20"/>
          <w:lang w:val="en-GB" w:eastAsia="en-GB"/>
        </w:rPr>
        <w:t>tress or</w:t>
      </w:r>
      <w:r w:rsidR="007A7A7D">
        <w:rPr>
          <w:rFonts w:asciiTheme="majorHAnsi" w:eastAsia="Times New Roman" w:hAnsiTheme="majorHAnsi" w:cs="Times New Roman"/>
          <w:color w:val="000000" w:themeColor="text1"/>
          <w:sz w:val="20"/>
          <w:szCs w:val="20"/>
          <w:lang w:val="en-GB" w:eastAsia="en-GB"/>
        </w:rPr>
        <w:t xml:space="preserve"> not and getting her a </w:t>
      </w:r>
      <w:r>
        <w:rPr>
          <w:rFonts w:asciiTheme="majorHAnsi" w:eastAsia="Times New Roman" w:hAnsiTheme="majorHAnsi" w:cs="Times New Roman"/>
          <w:color w:val="000000" w:themeColor="text1"/>
          <w:sz w:val="20"/>
          <w:szCs w:val="20"/>
          <w:lang w:val="en-GB" w:eastAsia="en-GB"/>
        </w:rPr>
        <w:t>mistress is his goal so is a positive payoff</w:t>
      </w:r>
      <w:r w:rsidR="00697F60">
        <w:rPr>
          <w:rFonts w:asciiTheme="majorHAnsi" w:eastAsia="Times New Roman" w:hAnsiTheme="majorHAnsi" w:cs="Times New Roman"/>
          <w:color w:val="000000" w:themeColor="text1"/>
          <w:sz w:val="20"/>
          <w:szCs w:val="20"/>
          <w:lang w:val="en-GB" w:eastAsia="en-GB"/>
        </w:rPr>
        <w:t xml:space="preserve">, if he doesn’t </w:t>
      </w:r>
      <w:r w:rsidR="0069157E">
        <w:rPr>
          <w:rFonts w:asciiTheme="majorHAnsi" w:eastAsia="Times New Roman" w:hAnsiTheme="majorHAnsi" w:cs="Times New Roman"/>
          <w:color w:val="000000" w:themeColor="text1"/>
          <w:sz w:val="20"/>
          <w:szCs w:val="20"/>
          <w:lang w:val="en-GB" w:eastAsia="en-GB"/>
        </w:rPr>
        <w:t xml:space="preserve">get B as his mistress </w:t>
      </w:r>
      <w:r w:rsidR="00697F60">
        <w:rPr>
          <w:rFonts w:asciiTheme="majorHAnsi" w:eastAsia="Times New Roman" w:hAnsiTheme="majorHAnsi" w:cs="Times New Roman"/>
          <w:color w:val="000000" w:themeColor="text1"/>
          <w:sz w:val="20"/>
          <w:szCs w:val="20"/>
          <w:lang w:val="en-GB" w:eastAsia="en-GB"/>
        </w:rPr>
        <w:t xml:space="preserve">then his situation stays the same. </w:t>
      </w:r>
      <w:r>
        <w:rPr>
          <w:rFonts w:asciiTheme="majorHAnsi" w:eastAsia="Times New Roman" w:hAnsiTheme="majorHAnsi" w:cs="Times New Roman"/>
          <w:color w:val="000000" w:themeColor="text1"/>
          <w:sz w:val="20"/>
          <w:szCs w:val="20"/>
          <w:lang w:val="en-GB" w:eastAsia="en-GB"/>
        </w:rPr>
        <w:t xml:space="preserve">B however, is on the wrong side of the power balance. To become A’s mistress has negative payoffs but the scale of these is outweighed when she thinks that her child might die. Here B would pick the least negative payoff which would be to become A’s mistress. A makes an offer here that he is not morally required </w:t>
      </w:r>
      <w:r w:rsidR="007A7A7D">
        <w:rPr>
          <w:rFonts w:asciiTheme="majorHAnsi" w:eastAsia="Times New Roman" w:hAnsiTheme="majorHAnsi" w:cs="Times New Roman"/>
          <w:color w:val="000000" w:themeColor="text1"/>
          <w:sz w:val="20"/>
          <w:szCs w:val="20"/>
          <w:lang w:val="en-GB" w:eastAsia="en-GB"/>
        </w:rPr>
        <w:t>to</w:t>
      </w:r>
      <w:r>
        <w:rPr>
          <w:rFonts w:asciiTheme="majorHAnsi" w:eastAsia="Times New Roman" w:hAnsiTheme="majorHAnsi" w:cs="Times New Roman"/>
          <w:color w:val="000000" w:themeColor="text1"/>
          <w:sz w:val="20"/>
          <w:szCs w:val="20"/>
          <w:lang w:val="en-GB" w:eastAsia="en-GB"/>
        </w:rPr>
        <w:t xml:space="preserve"> do. B sees this situation as having no acceptable alternative as she would not want her child to die. </w:t>
      </w:r>
      <w:r w:rsidR="00697F60">
        <w:rPr>
          <w:rFonts w:asciiTheme="majorHAnsi" w:eastAsia="Times New Roman" w:hAnsiTheme="majorHAnsi" w:cs="Times New Roman"/>
          <w:color w:val="000000" w:themeColor="text1"/>
          <w:sz w:val="20"/>
          <w:szCs w:val="20"/>
          <w:lang w:val="en-GB" w:eastAsia="en-GB"/>
        </w:rPr>
        <w:t xml:space="preserve">However, none of </w:t>
      </w:r>
      <w:r w:rsidR="0069157E">
        <w:rPr>
          <w:rFonts w:asciiTheme="majorHAnsi" w:eastAsia="Times New Roman" w:hAnsiTheme="majorHAnsi" w:cs="Times New Roman"/>
          <w:color w:val="000000" w:themeColor="text1"/>
          <w:sz w:val="20"/>
          <w:szCs w:val="20"/>
          <w:lang w:val="en-GB" w:eastAsia="en-GB"/>
        </w:rPr>
        <w:t>the examples are</w:t>
      </w:r>
      <w:r w:rsidR="00697F60">
        <w:rPr>
          <w:rFonts w:asciiTheme="majorHAnsi" w:eastAsia="Times New Roman" w:hAnsiTheme="majorHAnsi" w:cs="Times New Roman"/>
          <w:color w:val="000000" w:themeColor="text1"/>
          <w:sz w:val="20"/>
          <w:szCs w:val="20"/>
          <w:lang w:val="en-GB" w:eastAsia="en-GB"/>
        </w:rPr>
        <w:t xml:space="preserve"> coercive proposals as A is not violating any of B’s ri</w:t>
      </w:r>
      <w:r w:rsidR="0069157E">
        <w:rPr>
          <w:rFonts w:asciiTheme="majorHAnsi" w:eastAsia="Times New Roman" w:hAnsiTheme="majorHAnsi" w:cs="Times New Roman"/>
          <w:color w:val="000000" w:themeColor="text1"/>
          <w:sz w:val="20"/>
          <w:szCs w:val="20"/>
          <w:lang w:val="en-GB" w:eastAsia="en-GB"/>
        </w:rPr>
        <w:t xml:space="preserve">ghts and B does have a choice. </w:t>
      </w:r>
      <w:r w:rsidR="00697F60">
        <w:rPr>
          <w:rFonts w:asciiTheme="majorHAnsi" w:eastAsia="Times New Roman" w:hAnsiTheme="majorHAnsi" w:cs="Times New Roman"/>
          <w:color w:val="000000" w:themeColor="text1"/>
          <w:sz w:val="20"/>
          <w:szCs w:val="20"/>
          <w:lang w:val="en-GB" w:eastAsia="en-GB"/>
        </w:rPr>
        <w:t xml:space="preserve">B may not see that there is another choice due to the gravity of the options they are faced with. </w:t>
      </w:r>
      <w:r w:rsidR="0069157E">
        <w:rPr>
          <w:rFonts w:asciiTheme="majorHAnsi" w:eastAsia="Times New Roman" w:hAnsiTheme="majorHAnsi" w:cs="Times New Roman"/>
          <w:color w:val="000000" w:themeColor="text1"/>
          <w:sz w:val="20"/>
          <w:szCs w:val="20"/>
          <w:lang w:val="en-GB" w:eastAsia="en-GB"/>
        </w:rPr>
        <w:t xml:space="preserve">In </w:t>
      </w:r>
      <w:r w:rsidR="0069157E" w:rsidRPr="0069157E">
        <w:rPr>
          <w:rFonts w:asciiTheme="majorHAnsi" w:eastAsia="Times New Roman" w:hAnsiTheme="majorHAnsi" w:cs="Times New Roman"/>
          <w:i/>
          <w:color w:val="000000" w:themeColor="text1"/>
          <w:sz w:val="20"/>
          <w:szCs w:val="20"/>
          <w:lang w:val="en-GB" w:eastAsia="en-GB"/>
        </w:rPr>
        <w:t>Lecherous</w:t>
      </w:r>
      <w:r w:rsidR="0069157E">
        <w:rPr>
          <w:rFonts w:asciiTheme="majorHAnsi" w:eastAsia="Times New Roman" w:hAnsiTheme="majorHAnsi" w:cs="Times New Roman"/>
          <w:color w:val="000000" w:themeColor="text1"/>
          <w:sz w:val="20"/>
          <w:szCs w:val="20"/>
          <w:lang w:val="en-GB" w:eastAsia="en-GB"/>
        </w:rPr>
        <w:t>, B’s</w:t>
      </w:r>
      <w:r w:rsidR="00697F60">
        <w:rPr>
          <w:rFonts w:asciiTheme="majorHAnsi" w:eastAsia="Times New Roman" w:hAnsiTheme="majorHAnsi" w:cs="Times New Roman"/>
          <w:color w:val="000000" w:themeColor="text1"/>
          <w:sz w:val="20"/>
          <w:szCs w:val="20"/>
          <w:lang w:val="en-GB" w:eastAsia="en-GB"/>
        </w:rPr>
        <w:t xml:space="preserve"> situation has been manipulated </w:t>
      </w:r>
      <w:r w:rsidR="0069157E">
        <w:rPr>
          <w:rFonts w:asciiTheme="majorHAnsi" w:eastAsia="Times New Roman" w:hAnsiTheme="majorHAnsi" w:cs="Times New Roman"/>
          <w:color w:val="000000" w:themeColor="text1"/>
          <w:sz w:val="20"/>
          <w:szCs w:val="20"/>
          <w:lang w:val="en-GB" w:eastAsia="en-GB"/>
        </w:rPr>
        <w:t xml:space="preserve">by A </w:t>
      </w:r>
      <w:r w:rsidR="00697F60">
        <w:rPr>
          <w:rFonts w:asciiTheme="majorHAnsi" w:eastAsia="Times New Roman" w:hAnsiTheme="majorHAnsi" w:cs="Times New Roman"/>
          <w:color w:val="000000" w:themeColor="text1"/>
          <w:sz w:val="20"/>
          <w:szCs w:val="20"/>
          <w:lang w:val="en-GB" w:eastAsia="en-GB"/>
        </w:rPr>
        <w:t xml:space="preserve">and </w:t>
      </w:r>
      <w:r w:rsidR="0069157E">
        <w:rPr>
          <w:rFonts w:asciiTheme="majorHAnsi" w:eastAsia="Times New Roman" w:hAnsiTheme="majorHAnsi" w:cs="Times New Roman"/>
          <w:color w:val="000000" w:themeColor="text1"/>
          <w:sz w:val="20"/>
          <w:szCs w:val="20"/>
          <w:lang w:val="en-GB" w:eastAsia="en-GB"/>
        </w:rPr>
        <w:t xml:space="preserve">then </w:t>
      </w:r>
      <w:r w:rsidR="00697F60">
        <w:rPr>
          <w:rFonts w:asciiTheme="majorHAnsi" w:eastAsia="Times New Roman" w:hAnsiTheme="majorHAnsi" w:cs="Times New Roman"/>
          <w:color w:val="000000" w:themeColor="text1"/>
          <w:sz w:val="20"/>
          <w:szCs w:val="20"/>
          <w:lang w:val="en-GB" w:eastAsia="en-GB"/>
        </w:rPr>
        <w:t xml:space="preserve">A </w:t>
      </w:r>
      <w:r w:rsidR="0069157E">
        <w:rPr>
          <w:rFonts w:asciiTheme="majorHAnsi" w:eastAsia="Times New Roman" w:hAnsiTheme="majorHAnsi" w:cs="Times New Roman"/>
          <w:color w:val="000000" w:themeColor="text1"/>
          <w:sz w:val="20"/>
          <w:szCs w:val="20"/>
          <w:lang w:val="en-GB" w:eastAsia="en-GB"/>
        </w:rPr>
        <w:t>took</w:t>
      </w:r>
      <w:r w:rsidR="00697F60">
        <w:rPr>
          <w:rFonts w:asciiTheme="majorHAnsi" w:eastAsia="Times New Roman" w:hAnsiTheme="majorHAnsi" w:cs="Times New Roman"/>
          <w:color w:val="000000" w:themeColor="text1"/>
          <w:sz w:val="20"/>
          <w:szCs w:val="20"/>
          <w:lang w:val="en-GB" w:eastAsia="en-GB"/>
        </w:rPr>
        <w:t xml:space="preserve"> advantage of this.</w:t>
      </w:r>
    </w:p>
    <w:p w14:paraId="43845438" w14:textId="77777777" w:rsidR="004C5743" w:rsidRPr="0069157E" w:rsidRDefault="004C5743" w:rsidP="00C2197F">
      <w:pPr>
        <w:pStyle w:val="Heading4"/>
        <w:spacing w:line="360" w:lineRule="auto"/>
        <w:jc w:val="both"/>
        <w:rPr>
          <w:i w:val="0"/>
          <w:color w:val="000000" w:themeColor="text1"/>
          <w:lang w:val="en-GB" w:eastAsia="en-GB"/>
        </w:rPr>
      </w:pPr>
    </w:p>
    <w:p w14:paraId="497B68D1" w14:textId="77777777" w:rsidR="004C5743" w:rsidRDefault="004C5743" w:rsidP="00C2197F">
      <w:pPr>
        <w:pStyle w:val="Heading3"/>
        <w:spacing w:line="360" w:lineRule="auto"/>
        <w:jc w:val="both"/>
        <w:rPr>
          <w:b/>
          <w:color w:val="000000" w:themeColor="text1"/>
          <w:sz w:val="22"/>
          <w:szCs w:val="22"/>
          <w:u w:val="single"/>
          <w:shd w:val="clear" w:color="auto" w:fill="FFFFFF"/>
          <w:lang w:val="en-GB" w:eastAsia="en-GB"/>
        </w:rPr>
      </w:pPr>
      <w:bookmarkStart w:id="8" w:name="_Toc501130816"/>
      <w:r w:rsidRPr="00D865A1">
        <w:rPr>
          <w:b/>
          <w:color w:val="000000" w:themeColor="text1"/>
          <w:sz w:val="22"/>
          <w:szCs w:val="22"/>
          <w:u w:val="single"/>
          <w:shd w:val="clear" w:color="auto" w:fill="FFFFFF"/>
          <w:lang w:val="en-GB" w:eastAsia="en-GB"/>
        </w:rPr>
        <w:t>Proposal prong</w:t>
      </w:r>
      <w:bookmarkEnd w:id="8"/>
    </w:p>
    <w:p w14:paraId="3EFA3613" w14:textId="77777777" w:rsidR="00A92B78" w:rsidRDefault="00A92B78" w:rsidP="00C2197F">
      <w:pPr>
        <w:spacing w:line="360" w:lineRule="auto"/>
        <w:rPr>
          <w:lang w:val="en-GB" w:eastAsia="en-GB"/>
        </w:rPr>
      </w:pPr>
    </w:p>
    <w:p w14:paraId="1FF9516B" w14:textId="208A0FCB" w:rsidR="00A92B78" w:rsidRDefault="00A92B78" w:rsidP="00C2197F">
      <w:pPr>
        <w:spacing w:line="360" w:lineRule="auto"/>
        <w:jc w:val="both"/>
        <w:rPr>
          <w:rFonts w:asciiTheme="majorHAnsi" w:eastAsia="Times New Roman" w:hAnsiTheme="majorHAnsi" w:cs="Times New Roman"/>
          <w:color w:val="000000" w:themeColor="text1"/>
          <w:sz w:val="20"/>
          <w:szCs w:val="20"/>
          <w:lang w:val="en-GB" w:eastAsia="en-GB"/>
        </w:rPr>
      </w:pPr>
      <w:r w:rsidRPr="004C5743">
        <w:rPr>
          <w:rFonts w:asciiTheme="majorHAnsi" w:eastAsia="Times New Roman" w:hAnsiTheme="majorHAnsi" w:cs="Times New Roman"/>
          <w:color w:val="000000" w:themeColor="text1"/>
          <w:sz w:val="20"/>
          <w:szCs w:val="20"/>
          <w:lang w:val="en-GB" w:eastAsia="en-GB"/>
        </w:rPr>
        <w:t>On the choice prong,</w:t>
      </w:r>
      <w:r>
        <w:rPr>
          <w:rFonts w:asciiTheme="majorHAnsi" w:eastAsia="Times New Roman" w:hAnsiTheme="majorHAnsi" w:cs="Times New Roman"/>
          <w:color w:val="000000" w:themeColor="text1"/>
          <w:sz w:val="20"/>
          <w:szCs w:val="20"/>
          <w:lang w:val="en-GB" w:eastAsia="en-GB"/>
        </w:rPr>
        <w:t xml:space="preserve"> we see that B’s contract is only made under duress if B has no choice. This is not sufficient</w:t>
      </w:r>
      <w:r w:rsidR="00697F60">
        <w:rPr>
          <w:rFonts w:asciiTheme="majorHAnsi" w:eastAsia="Times New Roman" w:hAnsiTheme="majorHAnsi" w:cs="Times New Roman"/>
          <w:color w:val="000000" w:themeColor="text1"/>
          <w:sz w:val="20"/>
          <w:szCs w:val="20"/>
          <w:lang w:val="en-GB" w:eastAsia="en-GB"/>
        </w:rPr>
        <w:t xml:space="preserve"> for the non-moralised view so we must examine the Proposal Prong</w:t>
      </w:r>
      <w:r>
        <w:rPr>
          <w:rFonts w:asciiTheme="majorHAnsi" w:eastAsia="Times New Roman" w:hAnsiTheme="majorHAnsi" w:cs="Times New Roman"/>
          <w:color w:val="000000" w:themeColor="text1"/>
          <w:sz w:val="20"/>
          <w:szCs w:val="20"/>
          <w:lang w:val="en-GB" w:eastAsia="en-GB"/>
        </w:rPr>
        <w:t>.</w:t>
      </w:r>
      <w:r w:rsidR="00697F60">
        <w:rPr>
          <w:rFonts w:asciiTheme="majorHAnsi" w:eastAsia="Times New Roman" w:hAnsiTheme="majorHAnsi" w:cs="Times New Roman"/>
          <w:color w:val="000000" w:themeColor="text1"/>
          <w:sz w:val="20"/>
          <w:szCs w:val="20"/>
          <w:lang w:val="en-GB" w:eastAsia="en-GB"/>
        </w:rPr>
        <w:t xml:space="preserve"> </w:t>
      </w:r>
      <w:r>
        <w:rPr>
          <w:rFonts w:asciiTheme="majorHAnsi" w:eastAsia="Times New Roman" w:hAnsiTheme="majorHAnsi" w:cs="Times New Roman"/>
          <w:color w:val="000000" w:themeColor="text1"/>
          <w:sz w:val="20"/>
          <w:szCs w:val="20"/>
          <w:lang w:val="en-GB" w:eastAsia="en-GB"/>
        </w:rPr>
        <w:t>Under the Proposal Prong B’s con</w:t>
      </w:r>
      <w:r w:rsidR="0069157E">
        <w:rPr>
          <w:rFonts w:asciiTheme="majorHAnsi" w:eastAsia="Times New Roman" w:hAnsiTheme="majorHAnsi" w:cs="Times New Roman"/>
          <w:color w:val="000000" w:themeColor="text1"/>
          <w:sz w:val="20"/>
          <w:szCs w:val="20"/>
          <w:lang w:val="en-GB" w:eastAsia="en-GB"/>
        </w:rPr>
        <w:t>tract is not made under duress</w:t>
      </w:r>
      <w:r>
        <w:rPr>
          <w:rFonts w:asciiTheme="majorHAnsi" w:eastAsia="Times New Roman" w:hAnsiTheme="majorHAnsi" w:cs="Times New Roman"/>
          <w:color w:val="000000" w:themeColor="text1"/>
          <w:sz w:val="20"/>
          <w:szCs w:val="20"/>
          <w:lang w:val="en-GB" w:eastAsia="en-GB"/>
        </w:rPr>
        <w:t xml:space="preserve"> unless A’s proposal is wrongful.</w:t>
      </w:r>
    </w:p>
    <w:p w14:paraId="714F9F34" w14:textId="77777777" w:rsidR="00697F60" w:rsidRPr="00A92B78" w:rsidRDefault="00697F60" w:rsidP="00C2197F">
      <w:pPr>
        <w:spacing w:line="360" w:lineRule="auto"/>
        <w:jc w:val="both"/>
        <w:rPr>
          <w:rFonts w:asciiTheme="majorHAnsi" w:eastAsia="Times New Roman" w:hAnsiTheme="majorHAnsi" w:cs="Times New Roman"/>
          <w:color w:val="000000" w:themeColor="text1"/>
          <w:sz w:val="20"/>
          <w:szCs w:val="20"/>
          <w:lang w:val="en-GB" w:eastAsia="en-GB"/>
        </w:rPr>
      </w:pPr>
    </w:p>
    <w:p w14:paraId="2E10B751" w14:textId="6629EC00" w:rsidR="00346ADF" w:rsidRDefault="00697F60" w:rsidP="00C2197F">
      <w:pPr>
        <w:spacing w:line="360" w:lineRule="auto"/>
        <w:jc w:val="both"/>
        <w:rPr>
          <w:rFonts w:asciiTheme="majorHAnsi" w:eastAsia="Times New Roman" w:hAnsiTheme="majorHAnsi" w:cs="Times New Roman"/>
          <w:color w:val="000000" w:themeColor="text1"/>
          <w:sz w:val="20"/>
          <w:szCs w:val="20"/>
          <w:lang w:val="en-GB" w:eastAsia="en-GB"/>
        </w:rPr>
      </w:pPr>
      <w:r>
        <w:rPr>
          <w:rFonts w:asciiTheme="majorHAnsi" w:eastAsia="Times New Roman" w:hAnsiTheme="majorHAnsi" w:cs="Times New Roman"/>
          <w:color w:val="000000" w:themeColor="text1"/>
          <w:sz w:val="20"/>
          <w:szCs w:val="20"/>
          <w:lang w:val="en-GB" w:eastAsia="en-GB"/>
        </w:rPr>
        <w:t>Consider the following two examples:</w:t>
      </w:r>
    </w:p>
    <w:p w14:paraId="60DF00AE" w14:textId="77777777" w:rsidR="00697F60" w:rsidRPr="00A92B78" w:rsidRDefault="00697F60" w:rsidP="00C2197F">
      <w:pPr>
        <w:spacing w:line="360" w:lineRule="auto"/>
        <w:jc w:val="both"/>
        <w:rPr>
          <w:rFonts w:asciiTheme="majorHAnsi" w:eastAsia="Times New Roman" w:hAnsiTheme="majorHAnsi" w:cs="Times New Roman"/>
          <w:color w:val="000000" w:themeColor="text1"/>
          <w:sz w:val="20"/>
          <w:szCs w:val="20"/>
          <w:lang w:val="en-GB" w:eastAsia="en-GB"/>
        </w:rPr>
      </w:pPr>
    </w:p>
    <w:p w14:paraId="3B898105" w14:textId="3BF706F3" w:rsidR="00346ADF" w:rsidRPr="00A92B78" w:rsidRDefault="00346ADF" w:rsidP="00C2197F">
      <w:pPr>
        <w:spacing w:line="360" w:lineRule="auto"/>
        <w:jc w:val="both"/>
        <w:rPr>
          <w:rFonts w:asciiTheme="majorHAnsi" w:eastAsia="Times New Roman" w:hAnsiTheme="majorHAnsi" w:cs="Times New Roman"/>
          <w:color w:val="000000" w:themeColor="text1"/>
          <w:sz w:val="20"/>
          <w:szCs w:val="20"/>
          <w:lang w:val="en-GB" w:eastAsia="en-GB"/>
        </w:rPr>
      </w:pPr>
      <w:r w:rsidRPr="00AB45B5">
        <w:rPr>
          <w:rFonts w:asciiTheme="majorHAnsi" w:eastAsia="Times New Roman" w:hAnsiTheme="majorHAnsi" w:cs="Times New Roman"/>
          <w:i/>
          <w:color w:val="000000" w:themeColor="text1"/>
          <w:sz w:val="20"/>
          <w:szCs w:val="20"/>
          <w:lang w:val="en-GB" w:eastAsia="en-GB"/>
        </w:rPr>
        <w:t>Stock market</w:t>
      </w:r>
      <w:r w:rsidRPr="00A92B78">
        <w:rPr>
          <w:rFonts w:asciiTheme="majorHAnsi" w:eastAsia="Times New Roman" w:hAnsiTheme="majorHAnsi" w:cs="Times New Roman"/>
          <w:color w:val="000000" w:themeColor="text1"/>
          <w:sz w:val="20"/>
          <w:szCs w:val="20"/>
          <w:lang w:val="en-GB" w:eastAsia="en-GB"/>
        </w:rPr>
        <w:t>: A realises B is about to lose a large sum in the stock market. A tells B that he will help B avoid the loss iff B gives him 15 percent of the amount he would have lost.</w:t>
      </w:r>
    </w:p>
    <w:p w14:paraId="71631ABE" w14:textId="77777777" w:rsidR="00346ADF" w:rsidRPr="00A92B78" w:rsidRDefault="00346ADF" w:rsidP="00C2197F">
      <w:pPr>
        <w:spacing w:line="360" w:lineRule="auto"/>
        <w:jc w:val="both"/>
        <w:rPr>
          <w:rFonts w:asciiTheme="majorHAnsi" w:eastAsia="Times New Roman" w:hAnsiTheme="majorHAnsi" w:cs="Times New Roman"/>
          <w:color w:val="000000" w:themeColor="text1"/>
          <w:sz w:val="20"/>
          <w:szCs w:val="20"/>
          <w:lang w:val="en-GB" w:eastAsia="en-GB"/>
        </w:rPr>
      </w:pPr>
    </w:p>
    <w:p w14:paraId="3113BB7C" w14:textId="23C0D582" w:rsidR="00346ADF" w:rsidRPr="00A92B78" w:rsidRDefault="00346ADF" w:rsidP="00C2197F">
      <w:pPr>
        <w:spacing w:line="360" w:lineRule="auto"/>
        <w:jc w:val="both"/>
        <w:rPr>
          <w:rFonts w:asciiTheme="majorHAnsi" w:eastAsia="Times New Roman" w:hAnsiTheme="majorHAnsi" w:cs="Times New Roman"/>
          <w:color w:val="000000" w:themeColor="text1"/>
          <w:sz w:val="20"/>
          <w:szCs w:val="20"/>
          <w:lang w:val="en-GB" w:eastAsia="en-GB"/>
        </w:rPr>
      </w:pPr>
      <w:r w:rsidRPr="00AB45B5">
        <w:rPr>
          <w:rFonts w:asciiTheme="majorHAnsi" w:eastAsia="Times New Roman" w:hAnsiTheme="majorHAnsi" w:cs="Times New Roman"/>
          <w:i/>
          <w:color w:val="000000" w:themeColor="text1"/>
          <w:sz w:val="20"/>
          <w:szCs w:val="20"/>
          <w:lang w:val="en-GB" w:eastAsia="en-GB"/>
        </w:rPr>
        <w:lastRenderedPageBreak/>
        <w:t>Ambulance</w:t>
      </w:r>
      <w:r w:rsidRPr="00A92B78">
        <w:rPr>
          <w:rFonts w:asciiTheme="majorHAnsi" w:eastAsia="Times New Roman" w:hAnsiTheme="majorHAnsi" w:cs="Times New Roman"/>
          <w:color w:val="000000" w:themeColor="text1"/>
          <w:sz w:val="20"/>
          <w:szCs w:val="20"/>
          <w:lang w:val="en-GB" w:eastAsia="en-GB"/>
        </w:rPr>
        <w:t>: A comes upon a car accident and an injured B on a desolate stretch of road. A tells B that he will call an ambulance iff B gives him £100.</w:t>
      </w:r>
      <w:r w:rsidRPr="00A92B78">
        <w:rPr>
          <w:rFonts w:asciiTheme="majorHAnsi" w:eastAsia="Times New Roman" w:hAnsiTheme="majorHAnsi" w:cs="Times New Roman"/>
          <w:sz w:val="20"/>
          <w:szCs w:val="20"/>
        </w:rPr>
        <w:footnoteReference w:id="10"/>
      </w:r>
    </w:p>
    <w:p w14:paraId="35404EE1" w14:textId="77777777" w:rsidR="001C6A3D" w:rsidRDefault="001C6A3D" w:rsidP="00C2197F">
      <w:pPr>
        <w:spacing w:line="360" w:lineRule="auto"/>
        <w:jc w:val="both"/>
        <w:rPr>
          <w:rFonts w:asciiTheme="majorHAnsi" w:eastAsia="Times New Roman" w:hAnsiTheme="majorHAnsi" w:cs="Times New Roman"/>
          <w:color w:val="000000" w:themeColor="text1"/>
          <w:sz w:val="20"/>
          <w:szCs w:val="20"/>
          <w:lang w:val="en-GB" w:eastAsia="en-GB"/>
        </w:rPr>
      </w:pPr>
    </w:p>
    <w:p w14:paraId="4DD524BE" w14:textId="2996C5AF" w:rsidR="00CB41CF" w:rsidRPr="0069157E" w:rsidRDefault="00697F60" w:rsidP="00C2197F">
      <w:pPr>
        <w:spacing w:line="360" w:lineRule="auto"/>
        <w:jc w:val="both"/>
        <w:rPr>
          <w:rFonts w:asciiTheme="majorHAnsi" w:eastAsia="Times New Roman" w:hAnsiTheme="majorHAnsi" w:cs="Times New Roman"/>
          <w:color w:val="000000" w:themeColor="text1"/>
          <w:sz w:val="20"/>
          <w:szCs w:val="20"/>
          <w:lang w:val="en-GB" w:eastAsia="en-GB"/>
        </w:rPr>
      </w:pPr>
      <w:r>
        <w:rPr>
          <w:rFonts w:asciiTheme="majorHAnsi" w:eastAsia="Times New Roman" w:hAnsiTheme="majorHAnsi" w:cs="Times New Roman"/>
          <w:color w:val="000000" w:themeColor="text1"/>
          <w:sz w:val="20"/>
          <w:szCs w:val="20"/>
          <w:lang w:val="en-GB" w:eastAsia="en-GB"/>
        </w:rPr>
        <w:t xml:space="preserve">In </w:t>
      </w:r>
      <w:r w:rsidRPr="00AB45B5">
        <w:rPr>
          <w:rFonts w:asciiTheme="majorHAnsi" w:eastAsia="Times New Roman" w:hAnsiTheme="majorHAnsi" w:cs="Times New Roman"/>
          <w:i/>
          <w:color w:val="000000" w:themeColor="text1"/>
          <w:sz w:val="20"/>
          <w:szCs w:val="20"/>
          <w:lang w:val="en-GB" w:eastAsia="en-GB"/>
        </w:rPr>
        <w:t>Stock market</w:t>
      </w:r>
      <w:r>
        <w:rPr>
          <w:rFonts w:asciiTheme="majorHAnsi" w:eastAsia="Times New Roman" w:hAnsiTheme="majorHAnsi" w:cs="Times New Roman"/>
          <w:i/>
          <w:color w:val="000000" w:themeColor="text1"/>
          <w:sz w:val="20"/>
          <w:szCs w:val="20"/>
          <w:lang w:val="en-GB" w:eastAsia="en-GB"/>
        </w:rPr>
        <w:t xml:space="preserve"> </w:t>
      </w:r>
      <w:r>
        <w:rPr>
          <w:rFonts w:asciiTheme="majorHAnsi" w:eastAsia="Times New Roman" w:hAnsiTheme="majorHAnsi" w:cs="Times New Roman"/>
          <w:color w:val="000000" w:themeColor="text1"/>
          <w:sz w:val="20"/>
          <w:szCs w:val="20"/>
          <w:lang w:val="en-GB" w:eastAsia="en-GB"/>
        </w:rPr>
        <w:t>A is actually making B better off with his offer</w:t>
      </w:r>
      <w:r w:rsidR="0069157E">
        <w:rPr>
          <w:rFonts w:asciiTheme="majorHAnsi" w:eastAsia="Times New Roman" w:hAnsiTheme="majorHAnsi" w:cs="Times New Roman"/>
          <w:color w:val="000000" w:themeColor="text1"/>
          <w:sz w:val="20"/>
          <w:szCs w:val="20"/>
          <w:lang w:val="en-GB" w:eastAsia="en-GB"/>
        </w:rPr>
        <w:t xml:space="preserve">. </w:t>
      </w:r>
      <w:r>
        <w:rPr>
          <w:rFonts w:asciiTheme="majorHAnsi" w:eastAsia="Times New Roman" w:hAnsiTheme="majorHAnsi" w:cs="Times New Roman"/>
          <w:color w:val="000000" w:themeColor="text1"/>
          <w:sz w:val="20"/>
          <w:szCs w:val="20"/>
          <w:lang w:val="en-GB" w:eastAsia="en-GB"/>
        </w:rPr>
        <w:t xml:space="preserve">In </w:t>
      </w:r>
      <w:r w:rsidRPr="00AB45B5">
        <w:rPr>
          <w:rFonts w:asciiTheme="majorHAnsi" w:eastAsia="Times New Roman" w:hAnsiTheme="majorHAnsi" w:cs="Times New Roman"/>
          <w:i/>
          <w:color w:val="000000" w:themeColor="text1"/>
          <w:sz w:val="20"/>
          <w:szCs w:val="20"/>
          <w:lang w:val="en-GB" w:eastAsia="en-GB"/>
        </w:rPr>
        <w:t>Ambulance</w:t>
      </w:r>
      <w:r w:rsidR="0069157E">
        <w:rPr>
          <w:rFonts w:asciiTheme="majorHAnsi" w:eastAsia="Times New Roman" w:hAnsiTheme="majorHAnsi" w:cs="Times New Roman"/>
          <w:i/>
          <w:color w:val="000000" w:themeColor="text1"/>
          <w:sz w:val="20"/>
          <w:szCs w:val="20"/>
          <w:lang w:val="en-GB" w:eastAsia="en-GB"/>
        </w:rPr>
        <w:t xml:space="preserve"> </w:t>
      </w:r>
      <w:r w:rsidR="0069157E">
        <w:rPr>
          <w:rFonts w:asciiTheme="majorHAnsi" w:eastAsia="Times New Roman" w:hAnsiTheme="majorHAnsi" w:cs="Times New Roman"/>
          <w:color w:val="000000" w:themeColor="text1"/>
          <w:sz w:val="20"/>
          <w:szCs w:val="20"/>
          <w:lang w:val="en-GB" w:eastAsia="en-GB"/>
        </w:rPr>
        <w:t xml:space="preserve">on the balance of the situation A makes B better off as even though B loses some money the other choice, death, is not preferable. </w:t>
      </w:r>
      <w:r w:rsidR="000A1338" w:rsidRPr="00A92B78">
        <w:rPr>
          <w:rFonts w:asciiTheme="majorHAnsi" w:eastAsia="Times New Roman" w:hAnsiTheme="majorHAnsi" w:cs="Times New Roman"/>
          <w:color w:val="000000" w:themeColor="text1"/>
          <w:sz w:val="20"/>
          <w:szCs w:val="20"/>
          <w:lang w:val="en-GB" w:eastAsia="en-GB"/>
        </w:rPr>
        <w:t xml:space="preserve">We can look at moral and immoral threats and offers as a better/worse off relationship as we shall see in the section on </w:t>
      </w:r>
      <w:r w:rsidR="00C2197F">
        <w:rPr>
          <w:rFonts w:asciiTheme="majorHAnsi" w:eastAsia="Times New Roman" w:hAnsiTheme="majorHAnsi" w:cs="Times New Roman"/>
          <w:color w:val="000000" w:themeColor="text1"/>
          <w:sz w:val="20"/>
          <w:szCs w:val="20"/>
          <w:lang w:val="en-GB" w:eastAsia="en-GB"/>
        </w:rPr>
        <w:t>Beauchamp</w:t>
      </w:r>
      <w:r w:rsidR="000A1338" w:rsidRPr="00A92B78">
        <w:rPr>
          <w:rFonts w:asciiTheme="majorHAnsi" w:eastAsia="Times New Roman" w:hAnsiTheme="majorHAnsi" w:cs="Times New Roman"/>
          <w:color w:val="000000" w:themeColor="text1"/>
          <w:sz w:val="20"/>
          <w:szCs w:val="20"/>
          <w:lang w:val="en-GB" w:eastAsia="en-GB"/>
        </w:rPr>
        <w:t>.</w:t>
      </w:r>
      <w:r w:rsidR="0069157E">
        <w:rPr>
          <w:rFonts w:asciiTheme="majorHAnsi" w:eastAsia="Times New Roman" w:hAnsiTheme="majorHAnsi" w:cs="Times New Roman"/>
          <w:color w:val="000000" w:themeColor="text1"/>
          <w:sz w:val="20"/>
          <w:szCs w:val="20"/>
          <w:lang w:val="en-GB" w:eastAsia="en-GB"/>
        </w:rPr>
        <w:t xml:space="preserve"> Here we must separate A’s actions from the elements of the situation that are simply B’s background. </w:t>
      </w:r>
      <w:r w:rsidR="00540804" w:rsidRPr="0069157E">
        <w:rPr>
          <w:rFonts w:asciiTheme="majorHAnsi" w:eastAsia="Times New Roman" w:hAnsiTheme="majorHAnsi" w:cs="Times New Roman"/>
          <w:color w:val="000000" w:themeColor="text1"/>
          <w:sz w:val="20"/>
          <w:szCs w:val="20"/>
          <w:lang w:val="en-GB" w:eastAsia="en-GB"/>
        </w:rPr>
        <w:t xml:space="preserve">In </w:t>
      </w:r>
      <w:r w:rsidR="002E4034" w:rsidRPr="0069157E">
        <w:rPr>
          <w:rFonts w:asciiTheme="majorHAnsi" w:eastAsia="Times New Roman" w:hAnsiTheme="majorHAnsi" w:cs="Times New Roman"/>
          <w:color w:val="000000" w:themeColor="text1"/>
          <w:sz w:val="20"/>
          <w:szCs w:val="20"/>
          <w:lang w:val="en-GB" w:eastAsia="en-GB"/>
        </w:rPr>
        <w:t>the proposal prong, whether</w:t>
      </w:r>
      <w:r w:rsidR="00540804" w:rsidRPr="0069157E">
        <w:rPr>
          <w:rFonts w:asciiTheme="majorHAnsi" w:eastAsia="Times New Roman" w:hAnsiTheme="majorHAnsi" w:cs="Times New Roman"/>
          <w:color w:val="000000" w:themeColor="text1"/>
          <w:sz w:val="20"/>
          <w:szCs w:val="20"/>
          <w:lang w:val="en-GB" w:eastAsia="en-GB"/>
        </w:rPr>
        <w:t xml:space="preserve"> B is acting under dures</w:t>
      </w:r>
      <w:r w:rsidR="0069157E">
        <w:rPr>
          <w:rFonts w:asciiTheme="majorHAnsi" w:eastAsia="Times New Roman" w:hAnsiTheme="majorHAnsi" w:cs="Times New Roman"/>
          <w:color w:val="000000" w:themeColor="text1"/>
          <w:sz w:val="20"/>
          <w:szCs w:val="20"/>
          <w:lang w:val="en-GB" w:eastAsia="en-GB"/>
        </w:rPr>
        <w:t xml:space="preserve">s depends upon the consequences. </w:t>
      </w:r>
      <w:r w:rsidR="002E4034">
        <w:rPr>
          <w:rFonts w:asciiTheme="majorHAnsi" w:eastAsia="Times New Roman" w:hAnsiTheme="majorHAnsi" w:cs="Times New Roman"/>
          <w:color w:val="000000" w:themeColor="text1"/>
          <w:sz w:val="20"/>
          <w:szCs w:val="20"/>
          <w:lang w:val="en-GB" w:eastAsia="en-GB"/>
        </w:rPr>
        <w:t xml:space="preserve">Because of the difficulty in determining whether someone is actually under duress it is difficult to be consistent in court cases. This is illustrated at length in </w:t>
      </w:r>
      <w:r w:rsidR="00DC48D6">
        <w:rPr>
          <w:rFonts w:asciiTheme="majorHAnsi" w:eastAsia="Times New Roman" w:hAnsiTheme="majorHAnsi" w:cs="Times New Roman"/>
          <w:color w:val="000000" w:themeColor="text1"/>
          <w:sz w:val="20"/>
          <w:szCs w:val="20"/>
          <w:lang w:val="en-GB" w:eastAsia="en-GB"/>
        </w:rPr>
        <w:t>Wertheimer</w:t>
      </w:r>
      <w:r w:rsidR="002E4034" w:rsidRPr="0069157E">
        <w:rPr>
          <w:vertAlign w:val="superscript"/>
        </w:rPr>
        <w:footnoteReference w:id="11"/>
      </w:r>
      <w:r w:rsidR="002E4034">
        <w:rPr>
          <w:rFonts w:asciiTheme="majorHAnsi" w:eastAsia="Times New Roman" w:hAnsiTheme="majorHAnsi" w:cs="Times New Roman"/>
          <w:color w:val="000000" w:themeColor="text1"/>
          <w:sz w:val="20"/>
          <w:szCs w:val="20"/>
          <w:lang w:val="en-GB" w:eastAsia="en-GB"/>
        </w:rPr>
        <w:t xml:space="preserve">. </w:t>
      </w:r>
      <w:r w:rsidR="002E4034" w:rsidRPr="002E4034">
        <w:rPr>
          <w:rFonts w:asciiTheme="majorHAnsi" w:eastAsia="Times New Roman" w:hAnsiTheme="majorHAnsi" w:cs="Times New Roman"/>
          <w:color w:val="000000" w:themeColor="text1"/>
          <w:sz w:val="20"/>
          <w:szCs w:val="20"/>
          <w:lang w:val="en-GB" w:eastAsia="en-GB"/>
        </w:rPr>
        <w:t xml:space="preserve">On this account of the proposal and choice prong it does appear that both prongs are necessary in order to debate coercive theory </w:t>
      </w:r>
      <w:r w:rsidR="002E4034">
        <w:rPr>
          <w:rFonts w:asciiTheme="majorHAnsi" w:eastAsia="Times New Roman" w:hAnsiTheme="majorHAnsi" w:cs="Times New Roman"/>
          <w:color w:val="000000" w:themeColor="text1"/>
          <w:sz w:val="20"/>
          <w:szCs w:val="20"/>
          <w:lang w:val="en-GB" w:eastAsia="en-GB"/>
        </w:rPr>
        <w:t>fully</w:t>
      </w:r>
      <w:r w:rsidR="00AB45B5">
        <w:rPr>
          <w:rFonts w:asciiTheme="majorHAnsi" w:eastAsia="Times New Roman" w:hAnsiTheme="majorHAnsi" w:cs="Times New Roman"/>
          <w:color w:val="000000" w:themeColor="text1"/>
          <w:sz w:val="20"/>
          <w:szCs w:val="20"/>
          <w:lang w:val="en-GB" w:eastAsia="en-GB"/>
        </w:rPr>
        <w:t>.</w:t>
      </w:r>
      <w:r w:rsidR="00C2197F" w:rsidRPr="0069157E">
        <w:rPr>
          <w:rFonts w:asciiTheme="majorHAnsi" w:eastAsia="Times New Roman" w:hAnsiTheme="majorHAnsi" w:cs="Times New Roman"/>
          <w:color w:val="000000" w:themeColor="text1"/>
          <w:sz w:val="20"/>
          <w:szCs w:val="20"/>
          <w:lang w:val="en-GB" w:eastAsia="en-GB"/>
        </w:rPr>
        <w:t xml:space="preserve"> </w:t>
      </w:r>
    </w:p>
    <w:p w14:paraId="4A816F42" w14:textId="77777777" w:rsidR="002E4034" w:rsidRDefault="002E4034" w:rsidP="00C2197F">
      <w:pPr>
        <w:pStyle w:val="Heading1"/>
        <w:spacing w:line="360" w:lineRule="auto"/>
        <w:jc w:val="both"/>
        <w:rPr>
          <w:b/>
          <w:color w:val="000000" w:themeColor="text1"/>
          <w:sz w:val="22"/>
          <w:szCs w:val="22"/>
          <w:u w:val="single"/>
        </w:rPr>
      </w:pPr>
      <w:r>
        <w:rPr>
          <w:b/>
          <w:color w:val="000000" w:themeColor="text1"/>
          <w:sz w:val="22"/>
          <w:szCs w:val="22"/>
          <w:u w:val="single"/>
        </w:rPr>
        <w:br w:type="page"/>
      </w:r>
    </w:p>
    <w:p w14:paraId="40D5DB44" w14:textId="7FC3EB30" w:rsidR="00304DC6" w:rsidRPr="00D865A1" w:rsidRDefault="00DC48D6" w:rsidP="00C2197F">
      <w:pPr>
        <w:pStyle w:val="Heading1"/>
        <w:spacing w:line="360" w:lineRule="auto"/>
        <w:jc w:val="both"/>
        <w:rPr>
          <w:b/>
          <w:color w:val="000000" w:themeColor="text1"/>
          <w:sz w:val="22"/>
          <w:szCs w:val="22"/>
          <w:u w:val="single"/>
        </w:rPr>
      </w:pPr>
      <w:bookmarkStart w:id="9" w:name="_Toc501130817"/>
      <w:r w:rsidRPr="00D865A1">
        <w:rPr>
          <w:b/>
          <w:color w:val="000000" w:themeColor="text1"/>
          <w:sz w:val="22"/>
          <w:szCs w:val="22"/>
          <w:u w:val="single"/>
        </w:rPr>
        <w:lastRenderedPageBreak/>
        <w:t>Garnett’s</w:t>
      </w:r>
      <w:r w:rsidR="00B371D3" w:rsidRPr="00D865A1">
        <w:rPr>
          <w:b/>
          <w:color w:val="000000" w:themeColor="text1"/>
          <w:sz w:val="22"/>
          <w:szCs w:val="22"/>
          <w:u w:val="single"/>
        </w:rPr>
        <w:t xml:space="preserve"> View</w:t>
      </w:r>
      <w:bookmarkEnd w:id="9"/>
    </w:p>
    <w:p w14:paraId="18BFA48E" w14:textId="182A9FEC" w:rsidR="00C15DE2" w:rsidRPr="00D865A1" w:rsidRDefault="00C15DE2"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Garnett presents two main concepts of coercion</w:t>
      </w:r>
      <w:r w:rsidR="00FF035F" w:rsidRPr="00D865A1">
        <w:rPr>
          <w:rFonts w:ascii="Calibri" w:hAnsi="Calibri" w:cs="Arial"/>
          <w:color w:val="000000" w:themeColor="text1"/>
          <w:sz w:val="20"/>
          <w:szCs w:val="20"/>
        </w:rPr>
        <w:t>, Deontic and Eudaimonic.</w:t>
      </w:r>
      <w:r w:rsidRPr="00D865A1">
        <w:rPr>
          <w:rFonts w:ascii="Calibri" w:hAnsi="Calibri" w:cs="Arial"/>
          <w:color w:val="000000" w:themeColor="text1"/>
          <w:sz w:val="20"/>
          <w:szCs w:val="20"/>
        </w:rPr>
        <w:t xml:space="preserve"> According to Garnett</w:t>
      </w:r>
      <w:r w:rsidR="0069157E">
        <w:rPr>
          <w:rFonts w:ascii="Calibri" w:hAnsi="Calibri" w:cs="Arial"/>
          <w:color w:val="000000" w:themeColor="text1"/>
          <w:sz w:val="20"/>
          <w:szCs w:val="20"/>
        </w:rPr>
        <w:t>,</w:t>
      </w:r>
      <w:r w:rsidRPr="00D865A1">
        <w:rPr>
          <w:rFonts w:ascii="Calibri" w:hAnsi="Calibri" w:cs="Arial"/>
          <w:color w:val="000000" w:themeColor="text1"/>
          <w:sz w:val="20"/>
          <w:szCs w:val="20"/>
        </w:rPr>
        <w:t xml:space="preserve"> </w:t>
      </w:r>
      <w:r w:rsidR="00FF035F" w:rsidRPr="00D865A1">
        <w:rPr>
          <w:rFonts w:ascii="Calibri" w:hAnsi="Calibri" w:cs="Arial"/>
          <w:color w:val="000000" w:themeColor="text1"/>
          <w:sz w:val="20"/>
          <w:szCs w:val="20"/>
        </w:rPr>
        <w:t>Deontic coercion</w:t>
      </w:r>
      <w:r w:rsidRPr="00D865A1">
        <w:rPr>
          <w:rFonts w:ascii="Calibri" w:hAnsi="Calibri" w:cs="Arial"/>
          <w:color w:val="000000" w:themeColor="text1"/>
          <w:sz w:val="20"/>
          <w:szCs w:val="20"/>
        </w:rPr>
        <w:t xml:space="preserve"> is where claims of coercion indicate weighty prima facie wrongs. </w:t>
      </w:r>
      <w:r w:rsidR="00A42153" w:rsidRPr="00D865A1">
        <w:rPr>
          <w:rFonts w:ascii="Calibri" w:hAnsi="Calibri" w:cs="Arial"/>
          <w:color w:val="000000" w:themeColor="text1"/>
          <w:sz w:val="20"/>
          <w:szCs w:val="20"/>
        </w:rPr>
        <w:t>A good example of coercion might be the Highwayman’s demand of “your money or your life”. You do not want to give your money to the highway man but in order to avoid death (which seems worse) you hand over your money.</w:t>
      </w:r>
    </w:p>
    <w:p w14:paraId="134F58C3" w14:textId="64604DA8" w:rsidR="00440BB0" w:rsidRPr="00D865A1" w:rsidRDefault="00C15DE2"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Eudaimonic</w:t>
      </w:r>
      <w:r w:rsidR="00304DC6" w:rsidRPr="00D865A1">
        <w:rPr>
          <w:rFonts w:ascii="Calibri" w:hAnsi="Calibri" w:cs="Arial"/>
          <w:color w:val="000000" w:themeColor="text1"/>
          <w:sz w:val="20"/>
          <w:szCs w:val="20"/>
        </w:rPr>
        <w:t xml:space="preserve"> coercion is present, according to Garnett, in situations where we see</w:t>
      </w:r>
      <w:r w:rsidRPr="00D865A1">
        <w:rPr>
          <w:rFonts w:ascii="Calibri" w:hAnsi="Calibri" w:cs="Arial"/>
          <w:color w:val="000000" w:themeColor="text1"/>
          <w:sz w:val="20"/>
          <w:szCs w:val="20"/>
        </w:rPr>
        <w:t xml:space="preserve"> unfreedom or personal subjection. Garnett proposes that this type of coercion would</w:t>
      </w:r>
      <w:r w:rsidR="00304DC6" w:rsidRPr="00D865A1">
        <w:rPr>
          <w:rFonts w:ascii="Calibri" w:hAnsi="Calibri" w:cs="Arial"/>
          <w:color w:val="000000" w:themeColor="text1"/>
          <w:sz w:val="20"/>
          <w:szCs w:val="20"/>
        </w:rPr>
        <w:t xml:space="preserve"> also</w:t>
      </w:r>
      <w:r w:rsidRPr="00D865A1">
        <w:rPr>
          <w:rFonts w:ascii="Calibri" w:hAnsi="Calibri" w:cs="Arial"/>
          <w:color w:val="000000" w:themeColor="text1"/>
          <w:sz w:val="20"/>
          <w:szCs w:val="20"/>
        </w:rPr>
        <w:t xml:space="preserve"> allow us to analyse so called ‘coercive offers’.</w:t>
      </w:r>
      <w:r w:rsidR="00304DC6" w:rsidRPr="00D865A1">
        <w:rPr>
          <w:rFonts w:ascii="Calibri" w:hAnsi="Calibri" w:cs="Arial"/>
          <w:color w:val="000000" w:themeColor="text1"/>
          <w:sz w:val="20"/>
          <w:szCs w:val="20"/>
        </w:rPr>
        <w:t xml:space="preserve"> </w:t>
      </w:r>
      <w:r w:rsidR="00440BB0">
        <w:rPr>
          <w:rFonts w:ascii="Calibri" w:hAnsi="Calibri" w:cs="Arial"/>
          <w:color w:val="000000" w:themeColor="text1"/>
          <w:sz w:val="20"/>
          <w:szCs w:val="20"/>
        </w:rPr>
        <w:t xml:space="preserve">As we see in Wertheimer we have moralized and </w:t>
      </w:r>
      <w:r w:rsidR="00B17BE4">
        <w:rPr>
          <w:rFonts w:ascii="Calibri" w:hAnsi="Calibri" w:cs="Arial"/>
          <w:color w:val="000000" w:themeColor="text1"/>
          <w:sz w:val="20"/>
          <w:szCs w:val="20"/>
        </w:rPr>
        <w:t>non-moralised</w:t>
      </w:r>
      <w:r w:rsidR="00440BB0">
        <w:rPr>
          <w:rFonts w:ascii="Calibri" w:hAnsi="Calibri" w:cs="Arial"/>
          <w:color w:val="000000" w:themeColor="text1"/>
          <w:sz w:val="20"/>
          <w:szCs w:val="20"/>
        </w:rPr>
        <w:t xml:space="preserve"> coercion. These broadly map to deontic and eudaimonic cases of coercion. Consider the example </w:t>
      </w:r>
      <w:r w:rsidR="00440BB0" w:rsidRPr="00440BB0">
        <w:rPr>
          <w:rFonts w:ascii="Calibri" w:hAnsi="Calibri" w:cs="Arial"/>
          <w:i/>
          <w:color w:val="000000" w:themeColor="text1"/>
          <w:sz w:val="20"/>
          <w:szCs w:val="20"/>
        </w:rPr>
        <w:t>Dinner</w:t>
      </w:r>
      <w:r w:rsidR="00440BB0">
        <w:rPr>
          <w:rFonts w:ascii="Calibri" w:hAnsi="Calibri" w:cs="Arial"/>
          <w:i/>
          <w:color w:val="000000" w:themeColor="text1"/>
          <w:sz w:val="20"/>
          <w:szCs w:val="20"/>
        </w:rPr>
        <w:t xml:space="preserve"> </w:t>
      </w:r>
      <w:r w:rsidR="00440BB0">
        <w:rPr>
          <w:rFonts w:ascii="Calibri" w:hAnsi="Calibri" w:cs="Arial"/>
          <w:color w:val="000000" w:themeColor="text1"/>
          <w:sz w:val="20"/>
          <w:szCs w:val="20"/>
        </w:rPr>
        <w:t>from earlier where we could see something was not quite right. I propose to use the eudaimonic approach to explain this example.</w:t>
      </w:r>
    </w:p>
    <w:p w14:paraId="05104E4E" w14:textId="5C56EF05" w:rsidR="00C817E3" w:rsidRPr="00D865A1" w:rsidRDefault="00372C07" w:rsidP="00C2197F">
      <w:pPr>
        <w:pStyle w:val="Heading2"/>
        <w:spacing w:line="360" w:lineRule="auto"/>
        <w:jc w:val="both"/>
        <w:rPr>
          <w:rFonts w:ascii="Calibri" w:hAnsi="Calibri" w:cs="Arial"/>
          <w:color w:val="000000" w:themeColor="text1"/>
          <w:sz w:val="20"/>
          <w:szCs w:val="20"/>
          <w:u w:val="single"/>
        </w:rPr>
      </w:pPr>
      <w:bookmarkStart w:id="10" w:name="_Toc501130818"/>
      <w:r w:rsidRPr="00D865A1">
        <w:rPr>
          <w:rFonts w:ascii="Calibri" w:hAnsi="Calibri" w:cs="Arial"/>
          <w:color w:val="000000" w:themeColor="text1"/>
          <w:sz w:val="20"/>
          <w:szCs w:val="20"/>
          <w:u w:val="single"/>
        </w:rPr>
        <w:t xml:space="preserve">Deontic </w:t>
      </w:r>
      <w:r w:rsidR="00B371D3" w:rsidRPr="00D865A1">
        <w:rPr>
          <w:rFonts w:ascii="Calibri" w:hAnsi="Calibri" w:cs="Arial"/>
          <w:color w:val="000000" w:themeColor="text1"/>
          <w:sz w:val="20"/>
          <w:szCs w:val="20"/>
          <w:u w:val="single"/>
        </w:rPr>
        <w:t>Coercion</w:t>
      </w:r>
      <w:bookmarkEnd w:id="10"/>
    </w:p>
    <w:p w14:paraId="023789C9" w14:textId="60893690" w:rsidR="00022731" w:rsidRPr="00D865A1" w:rsidRDefault="00440BB0"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First let us examine what </w:t>
      </w:r>
      <w:r w:rsidR="00022731" w:rsidRPr="00D865A1">
        <w:rPr>
          <w:rFonts w:ascii="Calibri" w:hAnsi="Calibri" w:cs="Arial"/>
          <w:color w:val="000000" w:themeColor="text1"/>
          <w:sz w:val="20"/>
          <w:szCs w:val="20"/>
        </w:rPr>
        <w:t>Garnet specifies</w:t>
      </w:r>
      <w:r>
        <w:rPr>
          <w:rFonts w:ascii="Calibri" w:hAnsi="Calibri" w:cs="Arial"/>
          <w:color w:val="000000" w:themeColor="text1"/>
          <w:sz w:val="20"/>
          <w:szCs w:val="20"/>
        </w:rPr>
        <w:t xml:space="preserve"> as</w:t>
      </w:r>
      <w:r w:rsidR="00022731" w:rsidRPr="00D865A1">
        <w:rPr>
          <w:rFonts w:ascii="Calibri" w:hAnsi="Calibri" w:cs="Arial"/>
          <w:color w:val="000000" w:themeColor="text1"/>
          <w:sz w:val="20"/>
          <w:szCs w:val="20"/>
        </w:rPr>
        <w:t xml:space="preserve"> deontic coercion:</w:t>
      </w:r>
    </w:p>
    <w:p w14:paraId="27AD9F84" w14:textId="64052248" w:rsidR="00022731" w:rsidRPr="00D865A1" w:rsidRDefault="00022731" w:rsidP="00C2197F">
      <w:pPr>
        <w:pStyle w:val="ListParagraph"/>
        <w:widowControl w:val="0"/>
        <w:numPr>
          <w:ilvl w:val="0"/>
          <w:numId w:val="11"/>
        </w:numPr>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A acts at least prima facie wrongly</w:t>
      </w:r>
    </w:p>
    <w:p w14:paraId="3F8212EE" w14:textId="3CC180F5" w:rsidR="00022731" w:rsidRPr="00D865A1" w:rsidRDefault="00022731" w:rsidP="00C2197F">
      <w:pPr>
        <w:pStyle w:val="ListParagraph"/>
        <w:widowControl w:val="0"/>
        <w:numPr>
          <w:ilvl w:val="0"/>
          <w:numId w:val="11"/>
        </w:numPr>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It is at least prima facie wrong to hold B fully responsible for doing x</w:t>
      </w:r>
    </w:p>
    <w:p w14:paraId="0197F333" w14:textId="7FE8767A" w:rsidR="00022731" w:rsidRPr="00D865A1" w:rsidRDefault="00022731" w:rsidP="00C2197F">
      <w:pPr>
        <w:pStyle w:val="ListParagraph"/>
        <w:widowControl w:val="0"/>
        <w:numPr>
          <w:ilvl w:val="0"/>
          <w:numId w:val="11"/>
        </w:numPr>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It is at least prima facie wrong to hold B to x</w:t>
      </w:r>
    </w:p>
    <w:p w14:paraId="60A6F3EB" w14:textId="173E72A9" w:rsidR="00022731" w:rsidRPr="00D865A1" w:rsidRDefault="00022731" w:rsidP="00C2197F">
      <w:pPr>
        <w:widowControl w:val="0"/>
        <w:autoSpaceDE w:val="0"/>
        <w:autoSpaceDN w:val="0"/>
        <w:adjustRightInd w:val="0"/>
        <w:spacing w:after="240" w:line="360" w:lineRule="auto"/>
        <w:ind w:left="360"/>
        <w:jc w:val="both"/>
        <w:rPr>
          <w:rFonts w:ascii="Calibri" w:hAnsi="Calibri" w:cs="Arial"/>
          <w:color w:val="000000" w:themeColor="text1"/>
          <w:sz w:val="20"/>
          <w:szCs w:val="20"/>
        </w:rPr>
      </w:pPr>
      <w:r w:rsidRPr="00D865A1">
        <w:rPr>
          <w:rFonts w:ascii="Calibri" w:hAnsi="Calibri" w:cs="Arial"/>
          <w:color w:val="000000" w:themeColor="text1"/>
          <w:sz w:val="20"/>
          <w:szCs w:val="20"/>
        </w:rPr>
        <w:t>(where x is the giving of consent)</w:t>
      </w:r>
    </w:p>
    <w:p w14:paraId="0067713F" w14:textId="5FDF4DE2" w:rsidR="00372C07" w:rsidRPr="00D865A1" w:rsidRDefault="00C41C60"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Now c</w:t>
      </w:r>
      <w:r w:rsidR="00372C07" w:rsidRPr="00D865A1">
        <w:rPr>
          <w:rFonts w:ascii="Calibri" w:hAnsi="Calibri" w:cs="Arial"/>
          <w:color w:val="000000" w:themeColor="text1"/>
          <w:sz w:val="20"/>
          <w:szCs w:val="20"/>
        </w:rPr>
        <w:t>onsider the following case</w:t>
      </w:r>
      <w:r w:rsidR="00E04F53" w:rsidRPr="00D865A1">
        <w:rPr>
          <w:rFonts w:ascii="Calibri" w:hAnsi="Calibri" w:cs="Arial"/>
          <w:color w:val="000000" w:themeColor="text1"/>
          <w:sz w:val="20"/>
          <w:szCs w:val="20"/>
        </w:rPr>
        <w:t>s</w:t>
      </w:r>
      <w:r w:rsidR="00372C07" w:rsidRPr="00D865A1">
        <w:rPr>
          <w:rFonts w:ascii="Calibri" w:hAnsi="Calibri" w:cs="Arial"/>
          <w:color w:val="000000" w:themeColor="text1"/>
          <w:sz w:val="20"/>
          <w:szCs w:val="20"/>
        </w:rPr>
        <w:t>:</w:t>
      </w:r>
      <w:r w:rsidR="00CD13D8" w:rsidRPr="00D865A1">
        <w:rPr>
          <w:rFonts w:ascii="Calibri" w:hAnsi="Calibri" w:cs="Arial"/>
          <w:color w:val="000000" w:themeColor="text1"/>
          <w:sz w:val="20"/>
          <w:szCs w:val="20"/>
          <w:vertAlign w:val="superscript"/>
        </w:rPr>
        <w:t xml:space="preserve"> </w:t>
      </w:r>
      <w:r w:rsidR="00CD13D8" w:rsidRPr="00D865A1">
        <w:rPr>
          <w:rFonts w:ascii="Calibri" w:hAnsi="Calibri" w:cs="Arial"/>
          <w:color w:val="000000" w:themeColor="text1"/>
          <w:sz w:val="20"/>
          <w:szCs w:val="20"/>
          <w:vertAlign w:val="superscript"/>
        </w:rPr>
        <w:footnoteReference w:id="12"/>
      </w:r>
    </w:p>
    <w:p w14:paraId="1B70375C" w14:textId="77777777" w:rsidR="00372C07" w:rsidRPr="00D865A1" w:rsidRDefault="00372C07"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i/>
          <w:color w:val="000000" w:themeColor="text1"/>
          <w:sz w:val="20"/>
          <w:szCs w:val="20"/>
        </w:rPr>
        <w:t>Private Pharmacist.</w:t>
      </w:r>
      <w:r w:rsidRPr="00D865A1">
        <w:rPr>
          <w:rFonts w:ascii="Calibri" w:hAnsi="Calibri" w:cs="Arial"/>
          <w:color w:val="000000" w:themeColor="text1"/>
          <w:sz w:val="20"/>
          <w:szCs w:val="20"/>
        </w:rPr>
        <w:t xml:space="preserve"> B urgently needs some medicine. A, a private pharmacist, offers to make up and sell B the medicine in return for $50, a price that is easily affordable to B and entirely reasonable with respect to A’s costs. B pays the $50. </w:t>
      </w:r>
    </w:p>
    <w:p w14:paraId="3B08841D" w14:textId="17EF351B" w:rsidR="00372C07" w:rsidRPr="00D865A1" w:rsidRDefault="00372C07"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i/>
          <w:color w:val="000000" w:themeColor="text1"/>
          <w:sz w:val="20"/>
          <w:szCs w:val="20"/>
        </w:rPr>
        <w:t>Corrupt Pharmacist.</w:t>
      </w:r>
      <w:r w:rsidRPr="00D865A1">
        <w:rPr>
          <w:rFonts w:ascii="Calibri" w:hAnsi="Calibri" w:cs="Arial"/>
          <w:color w:val="000000" w:themeColor="text1"/>
          <w:sz w:val="20"/>
          <w:szCs w:val="20"/>
        </w:rPr>
        <w:t xml:space="preserve"> B urgently needs some medicine. A, a publicly funded pharmacist required to dispense the medicine for free, demands a $50 kickback in order to hand it over. B pays the $50.</w:t>
      </w:r>
    </w:p>
    <w:p w14:paraId="38E7463D" w14:textId="2F4714A9" w:rsidR="00080A1E" w:rsidRPr="00D865A1" w:rsidRDefault="00372C07"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Garnett states that only in the Corrupt Pharmacis</w:t>
      </w:r>
      <w:r w:rsidR="00E04F53" w:rsidRPr="00D865A1">
        <w:rPr>
          <w:rFonts w:ascii="Calibri" w:hAnsi="Calibri" w:cs="Arial"/>
          <w:color w:val="000000" w:themeColor="text1"/>
          <w:sz w:val="20"/>
          <w:szCs w:val="20"/>
        </w:rPr>
        <w:t>t example is coercion present, however, i</w:t>
      </w:r>
      <w:r w:rsidRPr="00D865A1">
        <w:rPr>
          <w:rFonts w:ascii="Calibri" w:hAnsi="Calibri" w:cs="Arial"/>
          <w:color w:val="000000" w:themeColor="text1"/>
          <w:sz w:val="20"/>
          <w:szCs w:val="20"/>
        </w:rPr>
        <w:t xml:space="preserve">n both cases B must pay. In Private Pharmacist, it seems little or no morally interesting aspect exists. We assume B can afford the price and that A has set the price fairly. This is a standard transaction. In Corrupt Pharmacist A has already been paid to dispense the medicine but has demanded a kickback from B for it – which is unfair, but is it coercion? </w:t>
      </w:r>
      <w:r w:rsidR="001035BA" w:rsidRPr="00D865A1">
        <w:rPr>
          <w:rFonts w:ascii="Calibri" w:hAnsi="Calibri" w:cs="Arial"/>
          <w:color w:val="000000" w:themeColor="text1"/>
          <w:sz w:val="20"/>
          <w:szCs w:val="20"/>
        </w:rPr>
        <w:t>B had a prior right to the medicine but A extorted more money before the medicine was handed over</w:t>
      </w:r>
      <w:r w:rsidR="002E4034">
        <w:rPr>
          <w:rFonts w:ascii="Calibri" w:hAnsi="Calibri" w:cs="Arial"/>
          <w:color w:val="000000" w:themeColor="text1"/>
          <w:sz w:val="20"/>
          <w:szCs w:val="20"/>
        </w:rPr>
        <w:t>.</w:t>
      </w:r>
      <w:r w:rsidR="00440BB0">
        <w:rPr>
          <w:rFonts w:ascii="Calibri" w:hAnsi="Calibri" w:cs="Arial"/>
          <w:color w:val="000000" w:themeColor="text1"/>
          <w:sz w:val="20"/>
          <w:szCs w:val="20"/>
        </w:rPr>
        <w:t xml:space="preserve"> This, </w:t>
      </w:r>
      <w:r w:rsidR="0069157E">
        <w:rPr>
          <w:rFonts w:ascii="Calibri" w:hAnsi="Calibri" w:cs="Arial"/>
          <w:color w:val="000000" w:themeColor="text1"/>
          <w:sz w:val="20"/>
          <w:szCs w:val="20"/>
        </w:rPr>
        <w:t>as stated</w:t>
      </w:r>
      <w:r w:rsidR="005E2F10">
        <w:rPr>
          <w:rFonts w:ascii="Calibri" w:hAnsi="Calibri" w:cs="Arial"/>
          <w:color w:val="000000" w:themeColor="text1"/>
          <w:sz w:val="20"/>
          <w:szCs w:val="20"/>
        </w:rPr>
        <w:t xml:space="preserve"> earlier</w:t>
      </w:r>
      <w:r w:rsidR="00440BB0">
        <w:rPr>
          <w:rFonts w:ascii="Calibri" w:hAnsi="Calibri" w:cs="Arial"/>
          <w:color w:val="000000" w:themeColor="text1"/>
          <w:sz w:val="20"/>
          <w:szCs w:val="20"/>
        </w:rPr>
        <w:t xml:space="preserve"> would count as coercion as B’s rights have been violated.</w:t>
      </w:r>
    </w:p>
    <w:p w14:paraId="133F9E79" w14:textId="7980BA51" w:rsidR="008706DB" w:rsidRPr="00D865A1" w:rsidRDefault="00C41C60" w:rsidP="00C2197F">
      <w:pPr>
        <w:spacing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A more complex case </w:t>
      </w:r>
      <w:r w:rsidR="00CE5D25">
        <w:rPr>
          <w:rFonts w:ascii="Calibri" w:hAnsi="Calibri" w:cs="Arial"/>
          <w:color w:val="000000" w:themeColor="text1"/>
          <w:sz w:val="20"/>
          <w:szCs w:val="20"/>
        </w:rPr>
        <w:t xml:space="preserve">that many think is coercive in the deontic sense </w:t>
      </w:r>
      <w:r>
        <w:rPr>
          <w:rFonts w:ascii="Calibri" w:hAnsi="Calibri" w:cs="Arial"/>
          <w:color w:val="000000" w:themeColor="text1"/>
          <w:sz w:val="20"/>
          <w:szCs w:val="20"/>
        </w:rPr>
        <w:t xml:space="preserve">is </w:t>
      </w:r>
      <w:r w:rsidRPr="00D865A1">
        <w:rPr>
          <w:rFonts w:ascii="Calibri" w:hAnsi="Calibri" w:cs="Arial"/>
          <w:i/>
          <w:color w:val="000000" w:themeColor="text1"/>
          <w:sz w:val="20"/>
          <w:szCs w:val="20"/>
        </w:rPr>
        <w:t>Organ Sale</w:t>
      </w:r>
      <w:r>
        <w:rPr>
          <w:rFonts w:ascii="Calibri" w:hAnsi="Calibri" w:cs="Arial"/>
          <w:i/>
          <w:color w:val="000000" w:themeColor="text1"/>
          <w:sz w:val="20"/>
          <w:szCs w:val="20"/>
        </w:rPr>
        <w:t>.</w:t>
      </w:r>
    </w:p>
    <w:p w14:paraId="0AAF4AB9" w14:textId="5877DBB6" w:rsidR="008706DB" w:rsidRPr="00D865A1" w:rsidRDefault="008706DB"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i/>
          <w:color w:val="000000" w:themeColor="text1"/>
          <w:sz w:val="20"/>
          <w:szCs w:val="20"/>
        </w:rPr>
        <w:t>Organ Sale</w:t>
      </w:r>
      <w:r w:rsidR="00C41C60">
        <w:rPr>
          <w:rFonts w:ascii="Calibri" w:hAnsi="Calibri" w:cs="Arial"/>
          <w:color w:val="000000" w:themeColor="text1"/>
          <w:sz w:val="20"/>
          <w:szCs w:val="20"/>
        </w:rPr>
        <w:t>:</w:t>
      </w:r>
      <w:r w:rsidRPr="00D865A1">
        <w:rPr>
          <w:rFonts w:ascii="Calibri" w:hAnsi="Calibri" w:cs="Arial"/>
          <w:color w:val="000000" w:themeColor="text1"/>
          <w:sz w:val="20"/>
          <w:szCs w:val="20"/>
        </w:rPr>
        <w:t xml:space="preserve"> B is in extreme poverty, a situation for which A bears no direct responsibility. A offers to pay B $1,000 for one of B’s kidneys, a sum far below its general market price. Seeing no other possible source of income, B accepts. </w:t>
      </w:r>
    </w:p>
    <w:p w14:paraId="7BCB8653" w14:textId="3AA95A2F" w:rsidR="00372C07" w:rsidRPr="00D865A1" w:rsidRDefault="00B371D3"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On the face of it, many people believe that there is coercion in this example. However,</w:t>
      </w:r>
      <w:r w:rsidR="008706DB" w:rsidRPr="00D865A1">
        <w:rPr>
          <w:rFonts w:ascii="Calibri" w:hAnsi="Calibri" w:cs="Arial"/>
          <w:color w:val="000000" w:themeColor="text1"/>
          <w:sz w:val="20"/>
          <w:szCs w:val="20"/>
        </w:rPr>
        <w:t xml:space="preserve"> A is not forcing B to give him his kidney</w:t>
      </w:r>
      <w:r w:rsidR="00D3165B" w:rsidRPr="00D865A1">
        <w:rPr>
          <w:rFonts w:ascii="Calibri" w:hAnsi="Calibri" w:cs="Arial"/>
          <w:color w:val="000000" w:themeColor="text1"/>
          <w:sz w:val="20"/>
          <w:szCs w:val="20"/>
        </w:rPr>
        <w:t>, B freely chose to accept the offer</w:t>
      </w:r>
      <w:r w:rsidR="008706DB" w:rsidRPr="00D865A1">
        <w:rPr>
          <w:rFonts w:ascii="Calibri" w:hAnsi="Calibri" w:cs="Arial"/>
          <w:color w:val="000000" w:themeColor="text1"/>
          <w:sz w:val="20"/>
          <w:szCs w:val="20"/>
        </w:rPr>
        <w:t>. B has a choice here but is the other choice unacceptable</w:t>
      </w:r>
      <w:r w:rsidR="00D3165B" w:rsidRPr="00D865A1">
        <w:rPr>
          <w:rFonts w:ascii="Calibri" w:hAnsi="Calibri" w:cs="Arial"/>
          <w:color w:val="000000" w:themeColor="text1"/>
          <w:sz w:val="20"/>
          <w:szCs w:val="20"/>
        </w:rPr>
        <w:t xml:space="preserve"> to B</w:t>
      </w:r>
      <w:r w:rsidR="00440BB0">
        <w:rPr>
          <w:rFonts w:ascii="Calibri" w:hAnsi="Calibri" w:cs="Arial"/>
          <w:color w:val="000000" w:themeColor="text1"/>
          <w:sz w:val="20"/>
          <w:szCs w:val="20"/>
        </w:rPr>
        <w:t xml:space="preserve">? </w:t>
      </w:r>
      <w:r w:rsidR="00A5727E" w:rsidRPr="00D865A1">
        <w:rPr>
          <w:rFonts w:ascii="Calibri" w:hAnsi="Calibri" w:cs="Arial"/>
          <w:color w:val="000000" w:themeColor="text1"/>
          <w:sz w:val="20"/>
          <w:szCs w:val="20"/>
        </w:rPr>
        <w:t>Garnett</w:t>
      </w:r>
      <w:r w:rsidR="008706DB" w:rsidRPr="00D865A1">
        <w:rPr>
          <w:rFonts w:ascii="Calibri" w:hAnsi="Calibri" w:cs="Arial"/>
          <w:color w:val="000000" w:themeColor="text1"/>
          <w:sz w:val="20"/>
          <w:szCs w:val="20"/>
        </w:rPr>
        <w:t xml:space="preserve"> believes that this case does not involve coercion</w:t>
      </w:r>
      <w:r w:rsidR="00727B76" w:rsidRPr="00D865A1">
        <w:rPr>
          <w:rFonts w:ascii="Calibri" w:hAnsi="Calibri" w:cs="Arial"/>
          <w:color w:val="000000" w:themeColor="text1"/>
          <w:sz w:val="20"/>
          <w:szCs w:val="20"/>
        </w:rPr>
        <w:t xml:space="preserve"> and I agree with this.</w:t>
      </w:r>
      <w:r w:rsidR="00FA0F2E" w:rsidRPr="00D865A1">
        <w:rPr>
          <w:rFonts w:ascii="Calibri" w:hAnsi="Calibri" w:cs="Arial"/>
          <w:color w:val="000000" w:themeColor="text1"/>
          <w:sz w:val="20"/>
          <w:szCs w:val="20"/>
        </w:rPr>
        <w:t xml:space="preserve"> I agree with Wertheimer</w:t>
      </w:r>
      <w:r w:rsidR="00CE5D25">
        <w:rPr>
          <w:rFonts w:ascii="Calibri" w:hAnsi="Calibri" w:cs="Arial"/>
          <w:color w:val="000000" w:themeColor="text1"/>
          <w:sz w:val="20"/>
          <w:szCs w:val="20"/>
        </w:rPr>
        <w:t>’</w:t>
      </w:r>
      <w:r w:rsidR="00FA0F2E" w:rsidRPr="00D865A1">
        <w:rPr>
          <w:rFonts w:ascii="Calibri" w:hAnsi="Calibri" w:cs="Arial"/>
          <w:color w:val="000000" w:themeColor="text1"/>
          <w:sz w:val="20"/>
          <w:szCs w:val="20"/>
        </w:rPr>
        <w:t>s statement that “ha</w:t>
      </w:r>
      <w:r w:rsidR="00440BB0">
        <w:rPr>
          <w:rFonts w:ascii="Calibri" w:hAnsi="Calibri" w:cs="Arial"/>
          <w:color w:val="000000" w:themeColor="text1"/>
          <w:sz w:val="20"/>
          <w:szCs w:val="20"/>
        </w:rPr>
        <w:t>rd choices that arise fro</w:t>
      </w:r>
      <w:r w:rsidR="00FA0F2E" w:rsidRPr="00D865A1">
        <w:rPr>
          <w:rFonts w:ascii="Calibri" w:hAnsi="Calibri" w:cs="Arial"/>
          <w:color w:val="000000" w:themeColor="text1"/>
          <w:sz w:val="20"/>
          <w:szCs w:val="20"/>
        </w:rPr>
        <w:t xml:space="preserve">m injustice </w:t>
      </w:r>
      <w:r w:rsidR="00FA0F2E" w:rsidRPr="00D865A1">
        <w:rPr>
          <w:rFonts w:ascii="Calibri" w:hAnsi="Calibri" w:cs="Arial"/>
          <w:color w:val="000000" w:themeColor="text1"/>
          <w:sz w:val="20"/>
          <w:szCs w:val="20"/>
        </w:rPr>
        <w:lastRenderedPageBreak/>
        <w:t>are not coercive in any important moral sense”.</w:t>
      </w:r>
      <w:r w:rsidR="00FA0F2E" w:rsidRPr="00D865A1">
        <w:rPr>
          <w:rStyle w:val="FootnoteReference"/>
          <w:rFonts w:ascii="Calibri" w:hAnsi="Calibri" w:cs="Arial"/>
          <w:color w:val="000000" w:themeColor="text1"/>
          <w:sz w:val="20"/>
          <w:szCs w:val="20"/>
        </w:rPr>
        <w:footnoteReference w:id="13"/>
      </w:r>
      <w:r w:rsidR="00FA0F2E" w:rsidRPr="00D865A1">
        <w:rPr>
          <w:rFonts w:ascii="Calibri" w:hAnsi="Calibri" w:cs="Arial"/>
          <w:color w:val="000000" w:themeColor="text1"/>
          <w:sz w:val="20"/>
          <w:szCs w:val="20"/>
        </w:rPr>
        <w:t xml:space="preserve"> Here Garnett </w:t>
      </w:r>
      <w:r w:rsidR="00DC48D6">
        <w:rPr>
          <w:rFonts w:ascii="Calibri" w:hAnsi="Calibri" w:cs="Arial"/>
          <w:color w:val="000000" w:themeColor="text1"/>
          <w:sz w:val="20"/>
          <w:szCs w:val="20"/>
        </w:rPr>
        <w:t>says</w:t>
      </w:r>
      <w:r w:rsidR="00FA0F2E" w:rsidRPr="00D865A1">
        <w:rPr>
          <w:rFonts w:ascii="Calibri" w:hAnsi="Calibri" w:cs="Arial"/>
          <w:color w:val="000000" w:themeColor="text1"/>
          <w:sz w:val="20"/>
          <w:szCs w:val="20"/>
        </w:rPr>
        <w:t xml:space="preserve"> that A acts badly and that B suffers from being on the wrong side of the power relation. This could be seen as exploitation</w:t>
      </w:r>
      <w:r w:rsidRPr="00D865A1">
        <w:rPr>
          <w:rFonts w:ascii="Calibri" w:hAnsi="Calibri" w:cs="Arial"/>
          <w:color w:val="000000" w:themeColor="text1"/>
          <w:sz w:val="20"/>
          <w:szCs w:val="20"/>
        </w:rPr>
        <w:t xml:space="preserve"> rather than coercion however, it is viewed by Garnett as eudaimonically coercive. </w:t>
      </w:r>
      <w:r w:rsidR="00CE5D25">
        <w:rPr>
          <w:rFonts w:ascii="Calibri" w:hAnsi="Calibri" w:cs="Arial"/>
          <w:color w:val="000000" w:themeColor="text1"/>
          <w:sz w:val="20"/>
          <w:szCs w:val="20"/>
        </w:rPr>
        <w:t>This gives rise to Garnett proposing</w:t>
      </w:r>
      <w:r w:rsidRPr="00D865A1">
        <w:rPr>
          <w:rFonts w:ascii="Calibri" w:hAnsi="Calibri" w:cs="Arial"/>
          <w:color w:val="000000" w:themeColor="text1"/>
          <w:sz w:val="20"/>
          <w:szCs w:val="20"/>
        </w:rPr>
        <w:t xml:space="preserve"> to generate a picture of </w:t>
      </w:r>
      <w:r w:rsidR="00CE5D25">
        <w:rPr>
          <w:rFonts w:ascii="Calibri" w:hAnsi="Calibri" w:cs="Arial"/>
          <w:color w:val="000000" w:themeColor="text1"/>
          <w:sz w:val="20"/>
          <w:szCs w:val="20"/>
        </w:rPr>
        <w:t>both ‘wrong’ and ‘bad’ coercion, or Deontic and Eudaimonic coercion.</w:t>
      </w:r>
    </w:p>
    <w:p w14:paraId="49ED0601" w14:textId="071639E5" w:rsidR="00372C07" w:rsidRPr="00D865A1" w:rsidRDefault="00372C07" w:rsidP="00533B01">
      <w:pPr>
        <w:pStyle w:val="Heading2"/>
        <w:spacing w:line="360" w:lineRule="auto"/>
        <w:jc w:val="both"/>
        <w:rPr>
          <w:rFonts w:ascii="Calibri" w:hAnsi="Calibri" w:cs="Arial"/>
          <w:color w:val="000000" w:themeColor="text1"/>
          <w:sz w:val="20"/>
          <w:szCs w:val="20"/>
          <w:u w:val="single"/>
        </w:rPr>
      </w:pPr>
      <w:bookmarkStart w:id="11" w:name="_Toc501130819"/>
      <w:r w:rsidRPr="00D865A1">
        <w:rPr>
          <w:rFonts w:ascii="Calibri" w:hAnsi="Calibri" w:cs="Arial"/>
          <w:color w:val="000000" w:themeColor="text1"/>
          <w:sz w:val="20"/>
          <w:szCs w:val="20"/>
          <w:u w:val="single"/>
        </w:rPr>
        <w:t xml:space="preserve">Eudaimonic </w:t>
      </w:r>
      <w:r w:rsidR="00B371D3" w:rsidRPr="00D865A1">
        <w:rPr>
          <w:rFonts w:ascii="Calibri" w:hAnsi="Calibri" w:cs="Arial"/>
          <w:color w:val="000000" w:themeColor="text1"/>
          <w:sz w:val="20"/>
          <w:szCs w:val="20"/>
          <w:u w:val="single"/>
        </w:rPr>
        <w:t>Coercion</w:t>
      </w:r>
      <w:bookmarkEnd w:id="11"/>
    </w:p>
    <w:p w14:paraId="54DF073C" w14:textId="2FB72D46" w:rsidR="00075B59" w:rsidRDefault="00440BB0"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I</w:t>
      </w:r>
      <w:r w:rsidR="00533B01">
        <w:rPr>
          <w:rFonts w:ascii="Calibri" w:hAnsi="Calibri" w:cs="Arial"/>
          <w:color w:val="000000" w:themeColor="text1"/>
          <w:sz w:val="20"/>
          <w:szCs w:val="20"/>
        </w:rPr>
        <w:t>n the</w:t>
      </w:r>
      <w:r>
        <w:rPr>
          <w:rFonts w:ascii="Calibri" w:hAnsi="Calibri" w:cs="Arial"/>
          <w:color w:val="000000" w:themeColor="text1"/>
          <w:sz w:val="20"/>
          <w:szCs w:val="20"/>
        </w:rPr>
        <w:t xml:space="preserve"> </w:t>
      </w:r>
      <w:r w:rsidR="00C817E3" w:rsidRPr="00D865A1">
        <w:rPr>
          <w:rFonts w:ascii="Calibri" w:hAnsi="Calibri" w:cs="Arial"/>
          <w:color w:val="000000" w:themeColor="text1"/>
          <w:sz w:val="20"/>
          <w:szCs w:val="20"/>
        </w:rPr>
        <w:t xml:space="preserve">exploration of </w:t>
      </w:r>
      <w:r w:rsidR="00CE5D25">
        <w:rPr>
          <w:rFonts w:ascii="Calibri" w:hAnsi="Calibri" w:cs="Arial"/>
          <w:color w:val="000000" w:themeColor="text1"/>
          <w:sz w:val="20"/>
          <w:szCs w:val="20"/>
        </w:rPr>
        <w:t xml:space="preserve">the theory of </w:t>
      </w:r>
      <w:r w:rsidR="00C817E3" w:rsidRPr="00D865A1">
        <w:rPr>
          <w:rFonts w:ascii="Calibri" w:hAnsi="Calibri" w:cs="Arial"/>
          <w:color w:val="000000" w:themeColor="text1"/>
          <w:sz w:val="20"/>
          <w:szCs w:val="20"/>
        </w:rPr>
        <w:t xml:space="preserve">coercion Garnett now supplements the deontic view with a </w:t>
      </w:r>
      <w:r w:rsidR="00533B01">
        <w:rPr>
          <w:rFonts w:ascii="Calibri" w:hAnsi="Calibri" w:cs="Arial"/>
          <w:color w:val="000000" w:themeColor="text1"/>
          <w:sz w:val="20"/>
          <w:szCs w:val="20"/>
        </w:rPr>
        <w:t>concept</w:t>
      </w:r>
      <w:r w:rsidR="00C817E3" w:rsidRPr="00D865A1">
        <w:rPr>
          <w:rFonts w:ascii="Calibri" w:hAnsi="Calibri" w:cs="Arial"/>
          <w:color w:val="000000" w:themeColor="text1"/>
          <w:sz w:val="20"/>
          <w:szCs w:val="20"/>
        </w:rPr>
        <w:t xml:space="preserve"> of “eudaimonic coercion”. </w:t>
      </w:r>
      <w:r w:rsidR="00DE5943">
        <w:rPr>
          <w:rFonts w:ascii="Calibri" w:hAnsi="Calibri" w:cs="Arial"/>
          <w:color w:val="000000" w:themeColor="text1"/>
          <w:sz w:val="20"/>
          <w:szCs w:val="20"/>
        </w:rPr>
        <w:t xml:space="preserve">This is similar to what Wertheimer calls the </w:t>
      </w:r>
      <w:r w:rsidR="00B17BE4">
        <w:rPr>
          <w:rFonts w:ascii="Calibri" w:hAnsi="Calibri" w:cs="Arial"/>
          <w:color w:val="000000" w:themeColor="text1"/>
          <w:sz w:val="20"/>
          <w:szCs w:val="20"/>
        </w:rPr>
        <w:t>non-moralised</w:t>
      </w:r>
      <w:r w:rsidR="00DE5943">
        <w:rPr>
          <w:rFonts w:ascii="Calibri" w:hAnsi="Calibri" w:cs="Arial"/>
          <w:color w:val="000000" w:themeColor="text1"/>
          <w:sz w:val="20"/>
          <w:szCs w:val="20"/>
        </w:rPr>
        <w:t xml:space="preserve"> type of coercion. Similar questions are asked here such as:</w:t>
      </w:r>
      <w:r w:rsidR="00C817E3" w:rsidRPr="00D865A1">
        <w:rPr>
          <w:rFonts w:ascii="Calibri" w:hAnsi="Calibri" w:cs="Arial"/>
          <w:color w:val="000000" w:themeColor="text1"/>
          <w:sz w:val="20"/>
          <w:szCs w:val="20"/>
        </w:rPr>
        <w:t xml:space="preserve"> </w:t>
      </w:r>
      <w:r w:rsidR="00075B59" w:rsidRPr="00D865A1">
        <w:rPr>
          <w:rFonts w:ascii="Calibri" w:hAnsi="Calibri" w:cs="Arial"/>
          <w:color w:val="000000" w:themeColor="text1"/>
          <w:sz w:val="20"/>
          <w:szCs w:val="20"/>
        </w:rPr>
        <w:t>Is B subject to A’s will? How well is B’s life going? If we take another look at Organ sale with this in mind we can see if anything develops in the argument.</w:t>
      </w:r>
      <w:r w:rsidR="00CE5D25">
        <w:rPr>
          <w:rFonts w:ascii="Calibri" w:hAnsi="Calibri" w:cs="Arial"/>
          <w:color w:val="000000" w:themeColor="text1"/>
          <w:sz w:val="20"/>
          <w:szCs w:val="20"/>
        </w:rPr>
        <w:t xml:space="preserve"> </w:t>
      </w:r>
    </w:p>
    <w:p w14:paraId="250CAFD0" w14:textId="3028117F" w:rsidR="00B65818" w:rsidRDefault="00DC48D6" w:rsidP="00C2197F">
      <w:pPr>
        <w:widowControl w:val="0"/>
        <w:autoSpaceDE w:val="0"/>
        <w:autoSpaceDN w:val="0"/>
        <w:adjustRightInd w:val="0"/>
        <w:spacing w:after="240" w:line="360" w:lineRule="auto"/>
        <w:rPr>
          <w:rFonts w:ascii="Calibri" w:hAnsi="Calibri" w:cs="Arial"/>
          <w:color w:val="000000" w:themeColor="text1"/>
          <w:sz w:val="20"/>
          <w:szCs w:val="20"/>
        </w:rPr>
      </w:pPr>
      <w:r>
        <w:rPr>
          <w:rFonts w:ascii="Calibri" w:hAnsi="Calibri" w:cs="Arial"/>
          <w:color w:val="000000" w:themeColor="text1"/>
          <w:sz w:val="20"/>
          <w:szCs w:val="20"/>
        </w:rPr>
        <w:t>Garnett’s</w:t>
      </w:r>
      <w:r w:rsidR="00B65818">
        <w:rPr>
          <w:rFonts w:ascii="Calibri" w:hAnsi="Calibri" w:cs="Arial"/>
          <w:color w:val="000000" w:themeColor="text1"/>
          <w:sz w:val="20"/>
          <w:szCs w:val="20"/>
        </w:rPr>
        <w:t xml:space="preserve"> framework for </w:t>
      </w:r>
      <w:r w:rsidR="00533B01">
        <w:rPr>
          <w:rFonts w:ascii="Calibri" w:hAnsi="Calibri" w:cs="Arial"/>
          <w:color w:val="000000" w:themeColor="text1"/>
          <w:sz w:val="20"/>
          <w:szCs w:val="20"/>
        </w:rPr>
        <w:t>eudaimonic coercion</w:t>
      </w:r>
      <w:r w:rsidR="00CE5D25">
        <w:rPr>
          <w:rFonts w:ascii="Calibri" w:hAnsi="Calibri" w:cs="Arial"/>
          <w:color w:val="000000" w:themeColor="text1"/>
          <w:sz w:val="20"/>
          <w:szCs w:val="20"/>
        </w:rPr>
        <w:t xml:space="preserve"> is below:</w:t>
      </w:r>
    </w:p>
    <w:p w14:paraId="0AB5A052" w14:textId="3DD443AA" w:rsidR="00B65818" w:rsidRPr="00B65818" w:rsidRDefault="00B65818" w:rsidP="00C2197F">
      <w:pPr>
        <w:widowControl w:val="0"/>
        <w:autoSpaceDE w:val="0"/>
        <w:autoSpaceDN w:val="0"/>
        <w:adjustRightInd w:val="0"/>
        <w:spacing w:after="240" w:line="360" w:lineRule="auto"/>
        <w:rPr>
          <w:rFonts w:ascii="Calibri" w:hAnsi="Calibri" w:cs="Arial"/>
          <w:color w:val="000000" w:themeColor="text1"/>
          <w:sz w:val="20"/>
          <w:szCs w:val="20"/>
        </w:rPr>
      </w:pPr>
      <w:r w:rsidRPr="00B65818">
        <w:rPr>
          <w:rFonts w:ascii="Calibri" w:hAnsi="Calibri" w:cs="Arial"/>
          <w:color w:val="000000" w:themeColor="text1"/>
          <w:sz w:val="20"/>
          <w:szCs w:val="20"/>
        </w:rPr>
        <w:t xml:space="preserve">In doing x, B has been subjected to A’s will if </w:t>
      </w:r>
    </w:p>
    <w:p w14:paraId="74D42AAD" w14:textId="0C340DEE" w:rsidR="00B65818" w:rsidRPr="00B65818" w:rsidRDefault="00533B01" w:rsidP="00533B01">
      <w:pPr>
        <w:widowControl w:val="0"/>
        <w:tabs>
          <w:tab w:val="left" w:pos="220"/>
          <w:tab w:val="left" w:pos="720"/>
        </w:tabs>
        <w:autoSpaceDE w:val="0"/>
        <w:autoSpaceDN w:val="0"/>
        <w:adjustRightInd w:val="0"/>
        <w:spacing w:after="320" w:line="360" w:lineRule="auto"/>
        <w:rPr>
          <w:rFonts w:ascii="Calibri" w:hAnsi="Calibri" w:cs="Arial"/>
          <w:color w:val="000000" w:themeColor="text1"/>
          <w:sz w:val="20"/>
          <w:szCs w:val="20"/>
        </w:rPr>
      </w:pPr>
      <w:r>
        <w:rPr>
          <w:rFonts w:ascii="Calibri" w:hAnsi="Calibri" w:cs="Arial"/>
          <w:color w:val="000000" w:themeColor="text1"/>
          <w:sz w:val="20"/>
          <w:szCs w:val="20"/>
        </w:rPr>
        <w:t xml:space="preserve">P1. </w:t>
      </w:r>
      <w:r w:rsidR="00B65818" w:rsidRPr="00B65818">
        <w:rPr>
          <w:rFonts w:ascii="Calibri" w:hAnsi="Calibri" w:cs="Arial"/>
          <w:color w:val="000000" w:themeColor="text1"/>
          <w:sz w:val="20"/>
          <w:szCs w:val="20"/>
        </w:rPr>
        <w:t>B does x on the basis of a belief that doing x is her so</w:t>
      </w:r>
      <w:r w:rsidR="00CE5D25">
        <w:rPr>
          <w:rFonts w:ascii="Calibri" w:hAnsi="Calibri" w:cs="Arial"/>
          <w:color w:val="000000" w:themeColor="text1"/>
          <w:sz w:val="20"/>
          <w:szCs w:val="20"/>
        </w:rPr>
        <w:t xml:space="preserve">le available means of avoiding </w:t>
      </w:r>
      <w:r w:rsidR="00B65818" w:rsidRPr="00B65818">
        <w:rPr>
          <w:rFonts w:ascii="Calibri" w:hAnsi="Calibri" w:cs="Arial"/>
          <w:color w:val="000000" w:themeColor="text1"/>
          <w:sz w:val="20"/>
          <w:szCs w:val="20"/>
        </w:rPr>
        <w:t>an eventuality that would, in relevant respects, surpass some appropriate threshold of badness;  </w:t>
      </w:r>
    </w:p>
    <w:p w14:paraId="0A76143B" w14:textId="4407204E" w:rsidR="00B65818" w:rsidRPr="00B65818" w:rsidRDefault="00533B01" w:rsidP="00533B01">
      <w:pPr>
        <w:widowControl w:val="0"/>
        <w:tabs>
          <w:tab w:val="left" w:pos="220"/>
          <w:tab w:val="left" w:pos="720"/>
        </w:tabs>
        <w:autoSpaceDE w:val="0"/>
        <w:autoSpaceDN w:val="0"/>
        <w:adjustRightInd w:val="0"/>
        <w:spacing w:after="320" w:line="360" w:lineRule="auto"/>
        <w:rPr>
          <w:rFonts w:ascii="Calibri" w:hAnsi="Calibri" w:cs="Arial"/>
          <w:color w:val="000000" w:themeColor="text1"/>
          <w:sz w:val="20"/>
          <w:szCs w:val="20"/>
        </w:rPr>
      </w:pPr>
      <w:r>
        <w:rPr>
          <w:rFonts w:ascii="Calibri" w:hAnsi="Calibri" w:cs="Arial"/>
          <w:color w:val="000000" w:themeColor="text1"/>
          <w:sz w:val="20"/>
          <w:szCs w:val="20"/>
        </w:rPr>
        <w:t xml:space="preserve">P2. </w:t>
      </w:r>
      <w:r w:rsidR="00B65818" w:rsidRPr="00B65818">
        <w:rPr>
          <w:rFonts w:ascii="Calibri" w:hAnsi="Calibri" w:cs="Arial"/>
          <w:color w:val="000000" w:themeColor="text1"/>
          <w:sz w:val="20"/>
          <w:szCs w:val="20"/>
        </w:rPr>
        <w:t xml:space="preserve">A has successfully acted so as to get B to do x, either by helping to make B’s belief true (if it is true) or by helping to make B have the belief (if it is false); </w:t>
      </w:r>
      <w:r w:rsidR="00B65818" w:rsidRPr="00B65818">
        <w:rPr>
          <w:rFonts w:ascii="Calibri" w:hAnsi="Calibri" w:cs="Arial"/>
          <w:i/>
          <w:color w:val="000000" w:themeColor="text1"/>
          <w:sz w:val="20"/>
          <w:szCs w:val="20"/>
        </w:rPr>
        <w:t>and</w:t>
      </w:r>
      <w:r w:rsidR="00B65818" w:rsidRPr="00B65818">
        <w:rPr>
          <w:rFonts w:ascii="Calibri" w:hAnsi="Calibri" w:cs="Arial"/>
          <w:color w:val="000000" w:themeColor="text1"/>
          <w:sz w:val="20"/>
          <w:szCs w:val="20"/>
        </w:rPr>
        <w:t xml:space="preserve">  </w:t>
      </w:r>
    </w:p>
    <w:p w14:paraId="32EF1CBC" w14:textId="606F16B1" w:rsidR="00CE5D25" w:rsidRPr="00CE5D25" w:rsidRDefault="00533B01" w:rsidP="00533B01">
      <w:pPr>
        <w:widowControl w:val="0"/>
        <w:tabs>
          <w:tab w:val="left" w:pos="220"/>
          <w:tab w:val="left" w:pos="720"/>
        </w:tabs>
        <w:autoSpaceDE w:val="0"/>
        <w:autoSpaceDN w:val="0"/>
        <w:adjustRightInd w:val="0"/>
        <w:spacing w:after="320" w:line="360" w:lineRule="auto"/>
        <w:rPr>
          <w:rFonts w:ascii="Times New Roman" w:hAnsi="Times New Roman" w:cs="Times New Roman"/>
          <w:color w:val="000000"/>
          <w:sz w:val="32"/>
          <w:szCs w:val="32"/>
          <w:lang w:val="en-GB"/>
        </w:rPr>
      </w:pPr>
      <w:r>
        <w:rPr>
          <w:rFonts w:ascii="Calibri" w:hAnsi="Calibri" w:cs="Arial"/>
          <w:color w:val="000000" w:themeColor="text1"/>
          <w:sz w:val="20"/>
          <w:szCs w:val="20"/>
        </w:rPr>
        <w:t xml:space="preserve">P3. </w:t>
      </w:r>
      <w:r w:rsidR="00B65818" w:rsidRPr="00B65818">
        <w:rPr>
          <w:rFonts w:ascii="Calibri" w:hAnsi="Calibri" w:cs="Arial"/>
          <w:color w:val="000000" w:themeColor="text1"/>
          <w:sz w:val="20"/>
          <w:szCs w:val="20"/>
        </w:rPr>
        <w:t>it is not the case that, in getting</w:t>
      </w:r>
      <w:r w:rsidR="00A92B78">
        <w:rPr>
          <w:rFonts w:ascii="Calibri" w:hAnsi="Calibri" w:cs="Arial"/>
          <w:color w:val="000000" w:themeColor="text1"/>
          <w:sz w:val="20"/>
          <w:szCs w:val="20"/>
        </w:rPr>
        <w:t xml:space="preserve"> </w:t>
      </w:r>
      <w:r w:rsidR="00B65818" w:rsidRPr="00B65818">
        <w:rPr>
          <w:rFonts w:ascii="Calibri" w:hAnsi="Calibri" w:cs="Arial"/>
          <w:color w:val="000000" w:themeColor="text1"/>
          <w:sz w:val="20"/>
          <w:szCs w:val="20"/>
        </w:rPr>
        <w:t>B to do x, A is motivated only by a set of considerations that effectively motivates B to do x.</w:t>
      </w:r>
      <w:r w:rsidR="00B65818" w:rsidRPr="00B65818">
        <w:rPr>
          <w:rFonts w:ascii="Calibri" w:hAnsi="Calibri" w:cs="Arial"/>
          <w:color w:val="000000" w:themeColor="text1"/>
          <w:sz w:val="20"/>
          <w:szCs w:val="20"/>
          <w:vertAlign w:val="superscript"/>
        </w:rPr>
        <w:footnoteReference w:id="14"/>
      </w:r>
    </w:p>
    <w:p w14:paraId="79CD386B" w14:textId="77777777" w:rsidR="00CE5D25" w:rsidRDefault="00CE5D25" w:rsidP="00C2197F">
      <w:pPr>
        <w:widowControl w:val="0"/>
        <w:tabs>
          <w:tab w:val="left" w:pos="220"/>
          <w:tab w:val="left" w:pos="720"/>
        </w:tabs>
        <w:autoSpaceDE w:val="0"/>
        <w:autoSpaceDN w:val="0"/>
        <w:adjustRightInd w:val="0"/>
        <w:spacing w:after="320" w:line="360" w:lineRule="auto"/>
        <w:rPr>
          <w:rFonts w:ascii="Times New Roman" w:hAnsi="Times New Roman" w:cs="Times New Roman"/>
          <w:color w:val="000000"/>
          <w:sz w:val="32"/>
          <w:szCs w:val="32"/>
          <w:lang w:val="en-GB"/>
        </w:rPr>
      </w:pPr>
      <w:r w:rsidRPr="00CE5D25">
        <w:rPr>
          <w:rFonts w:ascii="Calibri" w:hAnsi="Calibri" w:cs="Arial"/>
          <w:color w:val="000000" w:themeColor="text1"/>
          <w:sz w:val="20"/>
          <w:szCs w:val="20"/>
        </w:rPr>
        <w:t>Let us now re</w:t>
      </w:r>
      <w:r>
        <w:rPr>
          <w:rFonts w:ascii="Calibri" w:hAnsi="Calibri" w:cs="Arial"/>
          <w:color w:val="000000" w:themeColor="text1"/>
          <w:sz w:val="20"/>
          <w:szCs w:val="20"/>
        </w:rPr>
        <w:t>-</w:t>
      </w:r>
      <w:r w:rsidRPr="00CE5D25">
        <w:rPr>
          <w:rFonts w:ascii="Calibri" w:hAnsi="Calibri" w:cs="Arial"/>
          <w:color w:val="000000" w:themeColor="text1"/>
          <w:sz w:val="20"/>
          <w:szCs w:val="20"/>
        </w:rPr>
        <w:t xml:space="preserve">examine </w:t>
      </w:r>
      <w:r w:rsidRPr="00CE5D25">
        <w:rPr>
          <w:rFonts w:ascii="Calibri" w:hAnsi="Calibri" w:cs="Arial"/>
          <w:i/>
          <w:color w:val="000000" w:themeColor="text1"/>
          <w:sz w:val="20"/>
          <w:szCs w:val="20"/>
        </w:rPr>
        <w:t xml:space="preserve">Organ Sale </w:t>
      </w:r>
      <w:r w:rsidRPr="00CE5D25">
        <w:rPr>
          <w:rFonts w:ascii="Calibri" w:hAnsi="Calibri" w:cs="Arial"/>
          <w:color w:val="000000" w:themeColor="text1"/>
          <w:sz w:val="20"/>
          <w:szCs w:val="20"/>
        </w:rPr>
        <w:t>by using the above framework.</w:t>
      </w:r>
    </w:p>
    <w:p w14:paraId="36D53B67" w14:textId="50FA69FE" w:rsidR="00075B59" w:rsidRPr="00CE5D25" w:rsidRDefault="00075B59" w:rsidP="00C2197F">
      <w:pPr>
        <w:widowControl w:val="0"/>
        <w:tabs>
          <w:tab w:val="left" w:pos="220"/>
          <w:tab w:val="left" w:pos="720"/>
        </w:tabs>
        <w:autoSpaceDE w:val="0"/>
        <w:autoSpaceDN w:val="0"/>
        <w:adjustRightInd w:val="0"/>
        <w:spacing w:after="320" w:line="360" w:lineRule="auto"/>
        <w:rPr>
          <w:rFonts w:ascii="Times New Roman" w:hAnsi="Times New Roman" w:cs="Times New Roman"/>
          <w:color w:val="000000"/>
          <w:sz w:val="32"/>
          <w:szCs w:val="32"/>
          <w:lang w:val="en-GB"/>
        </w:rPr>
      </w:pPr>
      <w:r w:rsidRPr="00D865A1">
        <w:rPr>
          <w:rFonts w:ascii="Calibri" w:hAnsi="Calibri" w:cs="Arial"/>
          <w:i/>
          <w:color w:val="000000" w:themeColor="text1"/>
          <w:sz w:val="20"/>
          <w:szCs w:val="20"/>
        </w:rPr>
        <w:t>Organ Sale</w:t>
      </w:r>
      <w:r w:rsidRPr="00D865A1">
        <w:rPr>
          <w:rFonts w:ascii="Calibri" w:hAnsi="Calibri" w:cs="Arial"/>
          <w:color w:val="000000" w:themeColor="text1"/>
          <w:sz w:val="20"/>
          <w:szCs w:val="20"/>
        </w:rPr>
        <w:t xml:space="preserve">. B is in extreme poverty, a situation for which A bears no direct responsibility. A offers to pay B $1,000 for one of B’s kidneys, a sum far below its general market price. Seeing no other possible source of income, B accepts. </w:t>
      </w:r>
    </w:p>
    <w:p w14:paraId="5B42B157" w14:textId="77777777" w:rsidR="00CE5D25" w:rsidRDefault="00E70C16"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xml:space="preserve">B wishes not to starve and A has made an offer that will let B avoid starvation. B accepts thereby suggesting that not starving is more important to them than a kidney so we might think here that B’s life </w:t>
      </w:r>
      <w:r w:rsidR="00CE5D25">
        <w:rPr>
          <w:rFonts w:ascii="Calibri" w:hAnsi="Calibri" w:cs="Arial"/>
          <w:color w:val="000000" w:themeColor="text1"/>
          <w:sz w:val="20"/>
          <w:szCs w:val="20"/>
        </w:rPr>
        <w:t>is improved by this offer</w:t>
      </w:r>
      <w:r w:rsidRPr="00D865A1">
        <w:rPr>
          <w:rFonts w:ascii="Calibri" w:hAnsi="Calibri" w:cs="Arial"/>
          <w:color w:val="000000" w:themeColor="text1"/>
          <w:sz w:val="20"/>
          <w:szCs w:val="20"/>
        </w:rPr>
        <w:t xml:space="preserve">. </w:t>
      </w:r>
      <w:r w:rsidR="00CE5D25">
        <w:rPr>
          <w:rFonts w:ascii="Calibri" w:hAnsi="Calibri" w:cs="Arial"/>
          <w:color w:val="000000" w:themeColor="text1"/>
          <w:sz w:val="20"/>
          <w:szCs w:val="20"/>
        </w:rPr>
        <w:t xml:space="preserve">A is not violating any of B’s rights. </w:t>
      </w:r>
    </w:p>
    <w:p w14:paraId="37C1225D" w14:textId="66566331" w:rsidR="00CE5D25" w:rsidRDefault="00CE5D25"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By </w:t>
      </w:r>
      <w:r w:rsidR="00EB2AE6">
        <w:rPr>
          <w:rFonts w:ascii="Calibri" w:hAnsi="Calibri" w:cs="Arial"/>
          <w:color w:val="000000" w:themeColor="text1"/>
          <w:sz w:val="20"/>
          <w:szCs w:val="20"/>
        </w:rPr>
        <w:t xml:space="preserve">P1 </w:t>
      </w:r>
      <w:r>
        <w:rPr>
          <w:rFonts w:ascii="Calibri" w:hAnsi="Calibri" w:cs="Arial"/>
          <w:color w:val="000000" w:themeColor="text1"/>
          <w:sz w:val="20"/>
          <w:szCs w:val="20"/>
        </w:rPr>
        <w:t xml:space="preserve">- B has sold his kidney thinking it is the sole means of avoiding starvation. </w:t>
      </w:r>
    </w:p>
    <w:p w14:paraId="3CA03B7A" w14:textId="5305894F" w:rsidR="006C7D52" w:rsidRDefault="00CE5D25"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By P2 – we do not see any evidence of A having helped to make B’s view true</w:t>
      </w:r>
    </w:p>
    <w:p w14:paraId="7CF80C87" w14:textId="0CC17941" w:rsidR="00CE5D25" w:rsidRDefault="00CE5D25"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And by P3 A has successfully acted to get B to sell his kidney.</w:t>
      </w:r>
    </w:p>
    <w:p w14:paraId="498EF7B3" w14:textId="2DD9BEDF" w:rsidR="00CE5D25" w:rsidRDefault="00CE5D25"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The fact that B was offered below the market rate puts B on the wrong side of the power balance. As we have seen before, B has </w:t>
      </w:r>
      <w:r>
        <w:rPr>
          <w:rFonts w:ascii="Calibri" w:hAnsi="Calibri" w:cs="Arial"/>
          <w:color w:val="000000" w:themeColor="text1"/>
          <w:sz w:val="20"/>
          <w:szCs w:val="20"/>
        </w:rPr>
        <w:lastRenderedPageBreak/>
        <w:t>chosen the least negative option in t</w:t>
      </w:r>
      <w:r w:rsidR="00EB2AE6">
        <w:rPr>
          <w:rFonts w:ascii="Calibri" w:hAnsi="Calibri" w:cs="Arial"/>
          <w:color w:val="000000" w:themeColor="text1"/>
          <w:sz w:val="20"/>
          <w:szCs w:val="20"/>
        </w:rPr>
        <w:t>his situation – the least negative being to gain money to buy food and the most negative option is to starve.</w:t>
      </w:r>
    </w:p>
    <w:p w14:paraId="5A0DFE43" w14:textId="34D01F9A" w:rsidR="00440BB0" w:rsidRDefault="00440BB0" w:rsidP="00C2197F">
      <w:pPr>
        <w:pStyle w:val="ListParagraph"/>
        <w:spacing w:line="360" w:lineRule="auto"/>
        <w:ind w:left="0"/>
        <w:jc w:val="both"/>
        <w:rPr>
          <w:rFonts w:asciiTheme="majorHAnsi" w:eastAsia="Times New Roman" w:hAnsiTheme="majorHAnsi" w:cs="Tahoma"/>
          <w:i/>
          <w:color w:val="000000" w:themeColor="text1"/>
          <w:sz w:val="20"/>
          <w:szCs w:val="20"/>
          <w:shd w:val="clear" w:color="auto" w:fill="FFFFFF"/>
          <w:lang w:val="en-GB" w:eastAsia="en-GB"/>
        </w:rPr>
      </w:pPr>
      <w:r>
        <w:rPr>
          <w:rFonts w:ascii="Calibri" w:hAnsi="Calibri" w:cs="Arial"/>
          <w:color w:val="000000" w:themeColor="text1"/>
          <w:sz w:val="20"/>
          <w:szCs w:val="20"/>
        </w:rPr>
        <w:t xml:space="preserve">Let us now re-examine </w:t>
      </w:r>
      <w:r w:rsidRPr="00433BAD">
        <w:rPr>
          <w:rFonts w:asciiTheme="majorHAnsi" w:eastAsia="Times New Roman" w:hAnsiTheme="majorHAnsi" w:cs="Tahoma"/>
          <w:i/>
          <w:color w:val="000000" w:themeColor="text1"/>
          <w:sz w:val="20"/>
          <w:szCs w:val="20"/>
          <w:shd w:val="clear" w:color="auto" w:fill="FFFFFF"/>
          <w:lang w:val="en-GB" w:eastAsia="en-GB"/>
        </w:rPr>
        <w:t>Dinner</w:t>
      </w:r>
      <w:r>
        <w:rPr>
          <w:rFonts w:asciiTheme="majorHAnsi" w:eastAsia="Times New Roman" w:hAnsiTheme="majorHAnsi" w:cs="Tahoma"/>
          <w:i/>
          <w:color w:val="000000" w:themeColor="text1"/>
          <w:sz w:val="20"/>
          <w:szCs w:val="20"/>
          <w:shd w:val="clear" w:color="auto" w:fill="FFFFFF"/>
          <w:lang w:val="en-GB" w:eastAsia="en-GB"/>
        </w:rPr>
        <w:t>.</w:t>
      </w:r>
    </w:p>
    <w:p w14:paraId="12927E41" w14:textId="77777777" w:rsidR="00EB2AE6" w:rsidRDefault="00EB2AE6" w:rsidP="00C2197F">
      <w:pPr>
        <w:pStyle w:val="ListParagraph"/>
        <w:spacing w:line="360" w:lineRule="auto"/>
        <w:ind w:left="0"/>
        <w:jc w:val="both"/>
        <w:rPr>
          <w:rFonts w:asciiTheme="majorHAnsi" w:eastAsia="Times New Roman" w:hAnsiTheme="majorHAnsi" w:cs="Tahoma"/>
          <w:i/>
          <w:color w:val="000000" w:themeColor="text1"/>
          <w:sz w:val="20"/>
          <w:szCs w:val="20"/>
          <w:shd w:val="clear" w:color="auto" w:fill="FFFFFF"/>
          <w:lang w:val="en-GB" w:eastAsia="en-GB"/>
        </w:rPr>
      </w:pPr>
    </w:p>
    <w:p w14:paraId="3778884F" w14:textId="2F591E0E" w:rsidR="00440BB0" w:rsidRDefault="00440BB0"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r w:rsidRPr="00433BAD">
        <w:rPr>
          <w:rFonts w:asciiTheme="majorHAnsi" w:eastAsia="Times New Roman" w:hAnsiTheme="majorHAnsi" w:cs="Tahoma"/>
          <w:i/>
          <w:color w:val="000000" w:themeColor="text1"/>
          <w:sz w:val="20"/>
          <w:szCs w:val="20"/>
          <w:shd w:val="clear" w:color="auto" w:fill="FFFFFF"/>
          <w:lang w:val="en-GB" w:eastAsia="en-GB"/>
        </w:rPr>
        <w:t>Dinner:</w:t>
      </w:r>
      <w:r>
        <w:rPr>
          <w:rFonts w:asciiTheme="majorHAnsi" w:eastAsia="Times New Roman" w:hAnsiTheme="majorHAnsi" w:cs="Tahoma"/>
          <w:i/>
          <w:color w:val="000000" w:themeColor="text1"/>
          <w:sz w:val="20"/>
          <w:szCs w:val="20"/>
          <w:shd w:val="clear" w:color="auto" w:fill="FFFFFF"/>
          <w:lang w:val="en-GB" w:eastAsia="en-GB"/>
        </w:rPr>
        <w:t xml:space="preserve"> </w:t>
      </w:r>
      <w:r>
        <w:rPr>
          <w:rFonts w:asciiTheme="majorHAnsi" w:eastAsia="Times New Roman" w:hAnsiTheme="majorHAnsi" w:cs="Tahoma"/>
          <w:color w:val="000000" w:themeColor="text1"/>
          <w:sz w:val="20"/>
          <w:szCs w:val="20"/>
          <w:shd w:val="clear" w:color="auto" w:fill="FFFFFF"/>
          <w:lang w:val="en-GB" w:eastAsia="en-GB"/>
        </w:rPr>
        <w:t>A is in a relationship, with, B which B would do anything to stay in. B does not like cooking very much. A demands B cook dinner 7 times a week or A will leave.</w:t>
      </w:r>
    </w:p>
    <w:p w14:paraId="19024780" w14:textId="77777777" w:rsidR="00EB2AE6" w:rsidRDefault="00EB2AE6"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p>
    <w:p w14:paraId="575886C7" w14:textId="5C4E2929" w:rsidR="00440BB0" w:rsidRDefault="00EB2AE6" w:rsidP="00C2197F">
      <w:pPr>
        <w:pStyle w:val="ListParagraph"/>
        <w:spacing w:line="360" w:lineRule="auto"/>
        <w:ind w:left="0"/>
        <w:jc w:val="both"/>
        <w:rPr>
          <w:rFonts w:asciiTheme="majorHAnsi" w:eastAsia="Times New Roman" w:hAnsiTheme="majorHAnsi" w:cs="Tahoma"/>
          <w:color w:val="000000" w:themeColor="text1"/>
          <w:sz w:val="20"/>
          <w:szCs w:val="20"/>
          <w:shd w:val="clear" w:color="auto" w:fill="FFFFFF"/>
          <w:lang w:val="en-GB" w:eastAsia="en-GB"/>
        </w:rPr>
      </w:pPr>
      <w:r>
        <w:rPr>
          <w:rFonts w:asciiTheme="majorHAnsi" w:eastAsia="Times New Roman" w:hAnsiTheme="majorHAnsi" w:cs="Tahoma"/>
          <w:color w:val="000000" w:themeColor="text1"/>
          <w:sz w:val="20"/>
          <w:szCs w:val="20"/>
          <w:shd w:val="clear" w:color="auto" w:fill="FFFFFF"/>
          <w:lang w:val="en-GB" w:eastAsia="en-GB"/>
        </w:rPr>
        <w:t xml:space="preserve">Here </w:t>
      </w:r>
      <w:r w:rsidR="00440BB0">
        <w:rPr>
          <w:rFonts w:asciiTheme="majorHAnsi" w:eastAsia="Times New Roman" w:hAnsiTheme="majorHAnsi" w:cs="Tahoma"/>
          <w:color w:val="000000" w:themeColor="text1"/>
          <w:sz w:val="20"/>
          <w:szCs w:val="20"/>
          <w:shd w:val="clear" w:color="auto" w:fill="FFFFFF"/>
          <w:lang w:val="en-GB" w:eastAsia="en-GB"/>
        </w:rPr>
        <w:t xml:space="preserve">A has subjected B to their will and made B perform an undesired act out of fear of the relationship ending. However, B may have just felt coerced by A. B may have had another choice that they did not view as acceptable </w:t>
      </w:r>
      <w:r w:rsidR="00DC48D6">
        <w:rPr>
          <w:rFonts w:asciiTheme="majorHAnsi" w:eastAsia="Times New Roman" w:hAnsiTheme="majorHAnsi" w:cs="Tahoma"/>
          <w:color w:val="000000" w:themeColor="text1"/>
          <w:sz w:val="20"/>
          <w:szCs w:val="20"/>
          <w:shd w:val="clear" w:color="auto" w:fill="FFFFFF"/>
          <w:lang w:val="en-GB" w:eastAsia="en-GB"/>
        </w:rPr>
        <w:t>i.e.</w:t>
      </w:r>
      <w:r w:rsidR="00440BB0">
        <w:rPr>
          <w:rFonts w:asciiTheme="majorHAnsi" w:eastAsia="Times New Roman" w:hAnsiTheme="majorHAnsi" w:cs="Tahoma"/>
          <w:color w:val="000000" w:themeColor="text1"/>
          <w:sz w:val="20"/>
          <w:szCs w:val="20"/>
          <w:shd w:val="clear" w:color="auto" w:fill="FFFFFF"/>
          <w:lang w:val="en-GB" w:eastAsia="en-GB"/>
        </w:rPr>
        <w:t xml:space="preserve"> to leave the relationship.</w:t>
      </w:r>
    </w:p>
    <w:p w14:paraId="5C7FE374" w14:textId="77777777" w:rsidR="00EB2AE6" w:rsidRDefault="006C7D52"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xml:space="preserve">Here are two ways of looking at a situation, one way is to determine whether one party has wronged another and whether B should be held responsible for making the agreement and the other way is to examine how well B’s life is going. </w:t>
      </w:r>
    </w:p>
    <w:p w14:paraId="5CFDF5AD" w14:textId="20C673A5" w:rsidR="00EB2AE6" w:rsidRDefault="00EB2AE6"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Using </w:t>
      </w:r>
      <w:r w:rsidR="00DC48D6">
        <w:rPr>
          <w:rFonts w:ascii="Calibri" w:hAnsi="Calibri" w:cs="Arial"/>
          <w:color w:val="000000" w:themeColor="text1"/>
          <w:sz w:val="20"/>
          <w:szCs w:val="20"/>
        </w:rPr>
        <w:t>Garnett’s</w:t>
      </w:r>
      <w:r>
        <w:rPr>
          <w:rFonts w:ascii="Calibri" w:hAnsi="Calibri" w:cs="Arial"/>
          <w:color w:val="000000" w:themeColor="text1"/>
          <w:sz w:val="20"/>
          <w:szCs w:val="20"/>
        </w:rPr>
        <w:t xml:space="preserve"> definition</w:t>
      </w:r>
      <w:r w:rsidR="00533B01">
        <w:rPr>
          <w:rFonts w:ascii="Calibri" w:hAnsi="Calibri" w:cs="Arial"/>
          <w:color w:val="000000" w:themeColor="text1"/>
          <w:sz w:val="20"/>
          <w:szCs w:val="20"/>
        </w:rPr>
        <w:t xml:space="preserve"> above</w:t>
      </w:r>
      <w:r>
        <w:rPr>
          <w:rFonts w:ascii="Calibri" w:hAnsi="Calibri" w:cs="Arial"/>
          <w:color w:val="000000" w:themeColor="text1"/>
          <w:sz w:val="20"/>
          <w:szCs w:val="20"/>
        </w:rPr>
        <w:t>:</w:t>
      </w:r>
    </w:p>
    <w:p w14:paraId="15C6E536" w14:textId="789411ED" w:rsidR="00EB2AE6" w:rsidRDefault="00EB2AE6"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P1 is satisfied</w:t>
      </w:r>
    </w:p>
    <w:p w14:paraId="55033EFB" w14:textId="77446C6F" w:rsidR="00EB2AE6" w:rsidRDefault="00EB2AE6"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P2 is satisfied</w:t>
      </w:r>
    </w:p>
    <w:p w14:paraId="63809CC5" w14:textId="1637E072" w:rsidR="00EB2AE6" w:rsidRDefault="00EB2AE6"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P3 is satisfied</w:t>
      </w:r>
    </w:p>
    <w:p w14:paraId="34667004" w14:textId="16E1C1C3" w:rsidR="00942440" w:rsidRPr="00D865A1" w:rsidRDefault="00DC48D6"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Therefore,</w:t>
      </w:r>
      <w:r w:rsidR="00533B01">
        <w:rPr>
          <w:rFonts w:ascii="Calibri" w:hAnsi="Calibri" w:cs="Arial"/>
          <w:color w:val="000000" w:themeColor="text1"/>
          <w:sz w:val="20"/>
          <w:szCs w:val="20"/>
        </w:rPr>
        <w:t xml:space="preserve"> we could say fro</w:t>
      </w:r>
      <w:r w:rsidR="00EB2AE6">
        <w:rPr>
          <w:rFonts w:ascii="Calibri" w:hAnsi="Calibri" w:cs="Arial"/>
          <w:color w:val="000000" w:themeColor="text1"/>
          <w:sz w:val="20"/>
          <w:szCs w:val="20"/>
        </w:rPr>
        <w:t xml:space="preserve">m this that B has been eudaimonically coerced. </w:t>
      </w:r>
      <w:r w:rsidR="00440BB0">
        <w:rPr>
          <w:rFonts w:ascii="Calibri" w:hAnsi="Calibri" w:cs="Arial"/>
          <w:color w:val="000000" w:themeColor="text1"/>
          <w:sz w:val="20"/>
          <w:szCs w:val="20"/>
        </w:rPr>
        <w:t>We could</w:t>
      </w:r>
      <w:r w:rsidR="00EB2AE6">
        <w:rPr>
          <w:rFonts w:ascii="Calibri" w:hAnsi="Calibri" w:cs="Arial"/>
          <w:color w:val="000000" w:themeColor="text1"/>
          <w:sz w:val="20"/>
          <w:szCs w:val="20"/>
        </w:rPr>
        <w:t xml:space="preserve"> also</w:t>
      </w:r>
      <w:r w:rsidR="00440BB0">
        <w:rPr>
          <w:rFonts w:ascii="Calibri" w:hAnsi="Calibri" w:cs="Arial"/>
          <w:color w:val="000000" w:themeColor="text1"/>
          <w:sz w:val="20"/>
          <w:szCs w:val="20"/>
        </w:rPr>
        <w:t xml:space="preserve"> lay out the logic of the above example something like this:</w:t>
      </w:r>
      <w:r w:rsidR="00942440" w:rsidRPr="00D865A1">
        <w:rPr>
          <w:rFonts w:ascii="Calibri" w:hAnsi="Calibri" w:cs="Arial"/>
          <w:color w:val="000000" w:themeColor="text1"/>
          <w:sz w:val="20"/>
          <w:szCs w:val="20"/>
        </w:rPr>
        <w:t xml:space="preserve"> “a proposal involves the subjection of another” (and so is bad in eudaimonic terms) if, and only if,</w:t>
      </w:r>
    </w:p>
    <w:p w14:paraId="58E409BE" w14:textId="0A6B1A74" w:rsidR="00942440" w:rsidRPr="00D865A1" w:rsidRDefault="00942440"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i) the person making the proposal could reasonably be expected to foresee that the offer will make the offeree do something they would prefer not to do in the absence of the offer.</w:t>
      </w:r>
    </w:p>
    <w:p w14:paraId="3F569205" w14:textId="77777777" w:rsidR="00942440" w:rsidRPr="00D865A1" w:rsidRDefault="00942440"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w:t>
      </w:r>
    </w:p>
    <w:p w14:paraId="772C950B" w14:textId="77777777" w:rsidR="00942440" w:rsidRPr="00D865A1" w:rsidRDefault="00942440"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ii) the offeree would prefer the proposal not to have been made.</w:t>
      </w:r>
    </w:p>
    <w:p w14:paraId="045EAEED" w14:textId="77777777" w:rsidR="00942440" w:rsidRPr="00D865A1" w:rsidRDefault="00942440"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w:t>
      </w:r>
    </w:p>
    <w:p w14:paraId="3F696B2D" w14:textId="29C998A6" w:rsidR="00942440" w:rsidRPr="00D865A1" w:rsidRDefault="00942440"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iii) the proposal does make the subject do the thing in question that they would prefer not to do.</w:t>
      </w:r>
      <w:r w:rsidR="00440BB0">
        <w:rPr>
          <w:rStyle w:val="FootnoteReference"/>
          <w:rFonts w:ascii="Calibri" w:hAnsi="Calibri" w:cs="Arial"/>
          <w:color w:val="000000" w:themeColor="text1"/>
          <w:sz w:val="20"/>
          <w:szCs w:val="20"/>
        </w:rPr>
        <w:footnoteReference w:id="15"/>
      </w:r>
    </w:p>
    <w:p w14:paraId="4A417636" w14:textId="77777777" w:rsidR="00942440" w:rsidRPr="00D865A1" w:rsidRDefault="00942440"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w:t>
      </w:r>
    </w:p>
    <w:p w14:paraId="3B7630FC" w14:textId="1435FB12" w:rsidR="00942440" w:rsidRDefault="00440BB0" w:rsidP="00C2197F">
      <w:pPr>
        <w:shd w:val="clear" w:color="auto" w:fill="FFFFFF"/>
        <w:spacing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This would </w:t>
      </w:r>
      <w:r w:rsidR="00EB2AE6">
        <w:rPr>
          <w:rFonts w:ascii="Calibri" w:hAnsi="Calibri" w:cs="Arial"/>
          <w:color w:val="000000" w:themeColor="text1"/>
          <w:sz w:val="20"/>
          <w:szCs w:val="20"/>
        </w:rPr>
        <w:t xml:space="preserve">also </w:t>
      </w:r>
      <w:r w:rsidR="002F6F62">
        <w:rPr>
          <w:rFonts w:ascii="Calibri" w:hAnsi="Calibri" w:cs="Arial"/>
          <w:color w:val="000000" w:themeColor="text1"/>
          <w:sz w:val="20"/>
          <w:szCs w:val="20"/>
        </w:rPr>
        <w:t>hold with the dinner example in the following framework:</w:t>
      </w:r>
    </w:p>
    <w:p w14:paraId="536992EA" w14:textId="77777777" w:rsidR="00EB2AE6" w:rsidRDefault="00EB2AE6" w:rsidP="00C2197F">
      <w:pPr>
        <w:shd w:val="clear" w:color="auto" w:fill="FFFFFF"/>
        <w:spacing w:line="360" w:lineRule="auto"/>
        <w:jc w:val="both"/>
        <w:rPr>
          <w:rFonts w:ascii="Calibri" w:hAnsi="Calibri" w:cs="Arial"/>
          <w:color w:val="000000" w:themeColor="text1"/>
          <w:sz w:val="20"/>
          <w:szCs w:val="20"/>
        </w:rPr>
      </w:pPr>
    </w:p>
    <w:p w14:paraId="21F7A8F0" w14:textId="1F6AD8CC" w:rsidR="002F6F62" w:rsidRPr="00D865A1" w:rsidRDefault="002F6F62"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xml:space="preserve">i) </w:t>
      </w:r>
      <w:r>
        <w:rPr>
          <w:rFonts w:ascii="Calibri" w:hAnsi="Calibri" w:cs="Arial"/>
          <w:color w:val="000000" w:themeColor="text1"/>
          <w:sz w:val="20"/>
          <w:szCs w:val="20"/>
        </w:rPr>
        <w:t>A knows B doesn’t like cooking</w:t>
      </w:r>
    </w:p>
    <w:p w14:paraId="3518BF07" w14:textId="77777777" w:rsidR="002F6F62" w:rsidRPr="00D865A1" w:rsidRDefault="002F6F62"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w:t>
      </w:r>
    </w:p>
    <w:p w14:paraId="11654018" w14:textId="56F918FD" w:rsidR="002F6F62" w:rsidRPr="00D865A1" w:rsidRDefault="002F6F62"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xml:space="preserve">ii) </w:t>
      </w:r>
      <w:r>
        <w:rPr>
          <w:rFonts w:ascii="Calibri" w:hAnsi="Calibri" w:cs="Arial"/>
          <w:color w:val="000000" w:themeColor="text1"/>
          <w:sz w:val="20"/>
          <w:szCs w:val="20"/>
        </w:rPr>
        <w:t xml:space="preserve">B would prefer to not have to cook and doesn’t </w:t>
      </w:r>
      <w:r w:rsidR="00533B01">
        <w:rPr>
          <w:rFonts w:ascii="Calibri" w:hAnsi="Calibri" w:cs="Arial"/>
          <w:color w:val="000000" w:themeColor="text1"/>
          <w:sz w:val="20"/>
          <w:szCs w:val="20"/>
        </w:rPr>
        <w:t>want</w:t>
      </w:r>
      <w:r>
        <w:rPr>
          <w:rFonts w:ascii="Calibri" w:hAnsi="Calibri" w:cs="Arial"/>
          <w:color w:val="000000" w:themeColor="text1"/>
          <w:sz w:val="20"/>
          <w:szCs w:val="20"/>
        </w:rPr>
        <w:t xml:space="preserve"> the relationship to be at risk</w:t>
      </w:r>
    </w:p>
    <w:p w14:paraId="7458964F" w14:textId="77777777" w:rsidR="002F6F62" w:rsidRPr="00D865A1" w:rsidRDefault="002F6F62"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w:t>
      </w:r>
    </w:p>
    <w:p w14:paraId="058B3A61" w14:textId="3B97572D" w:rsidR="002F6F62" w:rsidRDefault="002F6F62" w:rsidP="00C2197F">
      <w:pPr>
        <w:shd w:val="clear" w:color="auto" w:fill="FFFFFF"/>
        <w:spacing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 xml:space="preserve">iii) </w:t>
      </w:r>
      <w:r>
        <w:rPr>
          <w:rFonts w:ascii="Calibri" w:hAnsi="Calibri" w:cs="Arial"/>
          <w:color w:val="000000" w:themeColor="text1"/>
          <w:sz w:val="20"/>
          <w:szCs w:val="20"/>
        </w:rPr>
        <w:t>B cooks from fear of the relationship ending.</w:t>
      </w:r>
    </w:p>
    <w:p w14:paraId="55190310" w14:textId="77777777" w:rsidR="002F6F62" w:rsidRDefault="002F6F62" w:rsidP="00C2197F">
      <w:pPr>
        <w:shd w:val="clear" w:color="auto" w:fill="FFFFFF"/>
        <w:spacing w:line="360" w:lineRule="auto"/>
        <w:jc w:val="both"/>
        <w:rPr>
          <w:rFonts w:ascii="Calibri" w:hAnsi="Calibri" w:cs="Arial"/>
          <w:color w:val="000000" w:themeColor="text1"/>
          <w:sz w:val="20"/>
          <w:szCs w:val="20"/>
        </w:rPr>
      </w:pPr>
    </w:p>
    <w:p w14:paraId="37F8356F" w14:textId="7367A5F4" w:rsidR="002F6F62" w:rsidRPr="00D865A1" w:rsidRDefault="002F6F62" w:rsidP="00C2197F">
      <w:pPr>
        <w:shd w:val="clear" w:color="auto" w:fill="FFFFFF"/>
        <w:spacing w:line="360" w:lineRule="auto"/>
        <w:jc w:val="both"/>
        <w:rPr>
          <w:rFonts w:ascii="Calibri" w:hAnsi="Calibri" w:cs="Arial"/>
          <w:color w:val="000000" w:themeColor="text1"/>
          <w:sz w:val="20"/>
          <w:szCs w:val="20"/>
        </w:rPr>
      </w:pPr>
      <w:r>
        <w:rPr>
          <w:rFonts w:ascii="Calibri" w:hAnsi="Calibri" w:cs="Arial"/>
          <w:color w:val="000000" w:themeColor="text1"/>
          <w:sz w:val="20"/>
          <w:szCs w:val="20"/>
        </w:rPr>
        <w:t>This begins to paint a picture of how a situation can be eudaimonically wrong. There may be no interestingly moral points here but we now have a way to describe many other cases that would not necessarily be of interest under the deontic umbrella.</w:t>
      </w:r>
    </w:p>
    <w:p w14:paraId="6F1D8CAA" w14:textId="77777777" w:rsidR="00EB2AE6" w:rsidRDefault="00EB2AE6" w:rsidP="00C2197F">
      <w:pPr>
        <w:pStyle w:val="Heading1"/>
        <w:spacing w:line="360" w:lineRule="auto"/>
        <w:jc w:val="both"/>
        <w:rPr>
          <w:b/>
          <w:color w:val="000000" w:themeColor="text1"/>
          <w:sz w:val="22"/>
          <w:szCs w:val="22"/>
          <w:u w:val="single"/>
        </w:rPr>
      </w:pPr>
    </w:p>
    <w:p w14:paraId="425D87F2" w14:textId="75ED8FC4" w:rsidR="00A92B78" w:rsidRDefault="00AB45B5" w:rsidP="00C2197F">
      <w:pPr>
        <w:pStyle w:val="Heading1"/>
        <w:spacing w:line="360" w:lineRule="auto"/>
        <w:jc w:val="both"/>
        <w:rPr>
          <w:b/>
          <w:color w:val="000000" w:themeColor="text1"/>
          <w:sz w:val="22"/>
          <w:szCs w:val="22"/>
          <w:u w:val="single"/>
        </w:rPr>
      </w:pPr>
      <w:bookmarkStart w:id="12" w:name="_Toc501130820"/>
      <w:r>
        <w:rPr>
          <w:b/>
          <w:color w:val="000000" w:themeColor="text1"/>
          <w:sz w:val="22"/>
          <w:szCs w:val="22"/>
          <w:u w:val="single"/>
        </w:rPr>
        <w:t>The</w:t>
      </w:r>
      <w:r w:rsidR="0033433A" w:rsidRPr="00D865A1">
        <w:rPr>
          <w:b/>
          <w:color w:val="000000" w:themeColor="text1"/>
          <w:sz w:val="22"/>
          <w:szCs w:val="22"/>
          <w:u w:val="single"/>
        </w:rPr>
        <w:t xml:space="preserve"> </w:t>
      </w:r>
      <w:r>
        <w:rPr>
          <w:b/>
          <w:color w:val="000000" w:themeColor="text1"/>
          <w:sz w:val="22"/>
          <w:szCs w:val="22"/>
          <w:u w:val="single"/>
        </w:rPr>
        <w:t>Cost-B</w:t>
      </w:r>
      <w:r w:rsidR="000B2B13" w:rsidRPr="00D865A1">
        <w:rPr>
          <w:b/>
          <w:color w:val="000000" w:themeColor="text1"/>
          <w:sz w:val="22"/>
          <w:szCs w:val="22"/>
          <w:u w:val="single"/>
        </w:rPr>
        <w:t>enefit approach</w:t>
      </w:r>
      <w:bookmarkEnd w:id="12"/>
    </w:p>
    <w:p w14:paraId="35B1552E" w14:textId="77777777" w:rsidR="00EB2AE6" w:rsidRPr="00EB2AE6" w:rsidRDefault="00EB2AE6" w:rsidP="00C2197F">
      <w:pPr>
        <w:spacing w:line="360" w:lineRule="auto"/>
      </w:pPr>
    </w:p>
    <w:p w14:paraId="19353079" w14:textId="7DB8FA85" w:rsidR="00A92B78" w:rsidRDefault="00A92B78"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As we saw in the choice prong there is something eudaimonically wrong about certain situations such as </w:t>
      </w:r>
      <w:r w:rsidR="00EB2AE6">
        <w:rPr>
          <w:rFonts w:ascii="Calibri" w:hAnsi="Calibri" w:cs="Arial"/>
          <w:i/>
          <w:color w:val="000000" w:themeColor="text1"/>
          <w:sz w:val="20"/>
          <w:szCs w:val="20"/>
        </w:rPr>
        <w:t>C</w:t>
      </w:r>
      <w:r w:rsidRPr="00EB2AE6">
        <w:rPr>
          <w:rFonts w:ascii="Calibri" w:hAnsi="Calibri" w:cs="Arial"/>
          <w:i/>
          <w:color w:val="000000" w:themeColor="text1"/>
          <w:sz w:val="20"/>
          <w:szCs w:val="20"/>
        </w:rPr>
        <w:t>hairman</w:t>
      </w:r>
      <w:r>
        <w:rPr>
          <w:rFonts w:ascii="Calibri" w:hAnsi="Calibri" w:cs="Arial"/>
          <w:color w:val="000000" w:themeColor="text1"/>
          <w:sz w:val="20"/>
          <w:szCs w:val="20"/>
        </w:rPr>
        <w:t xml:space="preserve"> and </w:t>
      </w:r>
      <w:r w:rsidRPr="00EB2AE6">
        <w:rPr>
          <w:rFonts w:ascii="Calibri" w:hAnsi="Calibri" w:cs="Arial"/>
          <w:i/>
          <w:color w:val="000000" w:themeColor="text1"/>
          <w:sz w:val="20"/>
          <w:szCs w:val="20"/>
        </w:rPr>
        <w:t>Lecherous</w:t>
      </w:r>
      <w:r w:rsidR="00EB2AE6">
        <w:rPr>
          <w:rFonts w:ascii="Calibri" w:hAnsi="Calibri" w:cs="Arial"/>
          <w:color w:val="000000" w:themeColor="text1"/>
          <w:sz w:val="20"/>
          <w:szCs w:val="20"/>
        </w:rPr>
        <w:t xml:space="preserve">. We saw that the balance of power inn the exchange and </w:t>
      </w:r>
      <w:r>
        <w:rPr>
          <w:rFonts w:ascii="Calibri" w:hAnsi="Calibri" w:cs="Arial"/>
          <w:color w:val="000000" w:themeColor="text1"/>
          <w:sz w:val="20"/>
          <w:szCs w:val="20"/>
        </w:rPr>
        <w:t>some sort of payoff matrix seemed to be at work here. Also, manipulation of choices can be used in order to have B agree to a situation because they feel they have no acceptable alternative.</w:t>
      </w:r>
    </w:p>
    <w:p w14:paraId="41F26F36" w14:textId="0F5ED264" w:rsidR="0033433A" w:rsidRPr="00D865A1" w:rsidRDefault="0033433A" w:rsidP="00C2197F">
      <w:pPr>
        <w:widowControl w:val="0"/>
        <w:autoSpaceDE w:val="0"/>
        <w:autoSpaceDN w:val="0"/>
        <w:adjustRightInd w:val="0"/>
        <w:spacing w:after="240" w:line="360" w:lineRule="auto"/>
        <w:jc w:val="both"/>
        <w:rPr>
          <w:rFonts w:ascii="Calibri" w:hAnsi="Calibri" w:cs="Arial"/>
          <w:color w:val="000000" w:themeColor="text1"/>
          <w:sz w:val="20"/>
          <w:szCs w:val="20"/>
        </w:rPr>
      </w:pPr>
      <w:r w:rsidRPr="00D865A1">
        <w:rPr>
          <w:rFonts w:ascii="Calibri" w:hAnsi="Calibri" w:cs="Arial"/>
          <w:color w:val="000000" w:themeColor="text1"/>
          <w:sz w:val="20"/>
          <w:szCs w:val="20"/>
        </w:rPr>
        <w:t>Beauchamp</w:t>
      </w:r>
      <w:r w:rsidRPr="00D865A1">
        <w:rPr>
          <w:rStyle w:val="FootnoteReference"/>
          <w:rFonts w:ascii="Calibri" w:hAnsi="Calibri" w:cs="Arial"/>
          <w:color w:val="000000" w:themeColor="text1"/>
          <w:sz w:val="20"/>
          <w:szCs w:val="20"/>
        </w:rPr>
        <w:footnoteReference w:id="16"/>
      </w:r>
      <w:r w:rsidRPr="00D865A1">
        <w:rPr>
          <w:rFonts w:ascii="Calibri" w:hAnsi="Calibri" w:cs="Arial"/>
          <w:color w:val="000000" w:themeColor="text1"/>
          <w:sz w:val="20"/>
          <w:szCs w:val="20"/>
        </w:rPr>
        <w:t xml:space="preserve"> </w:t>
      </w:r>
      <w:r w:rsidR="00A92B78">
        <w:rPr>
          <w:rFonts w:ascii="Calibri" w:hAnsi="Calibri" w:cs="Arial"/>
          <w:color w:val="000000" w:themeColor="text1"/>
          <w:sz w:val="20"/>
          <w:szCs w:val="20"/>
        </w:rPr>
        <w:t>uses the</w:t>
      </w:r>
      <w:r w:rsidRPr="00D865A1">
        <w:rPr>
          <w:rFonts w:ascii="Calibri" w:hAnsi="Calibri" w:cs="Arial"/>
          <w:color w:val="000000" w:themeColor="text1"/>
          <w:sz w:val="20"/>
          <w:szCs w:val="20"/>
        </w:rPr>
        <w:t xml:space="preserve"> terms undue influence and undue profit</w:t>
      </w:r>
      <w:r w:rsidR="00A92B78">
        <w:rPr>
          <w:rFonts w:ascii="Calibri" w:hAnsi="Calibri" w:cs="Arial"/>
          <w:color w:val="000000" w:themeColor="text1"/>
          <w:sz w:val="20"/>
          <w:szCs w:val="20"/>
        </w:rPr>
        <w:t xml:space="preserve"> to describe this type of situation</w:t>
      </w:r>
      <w:r w:rsidRPr="00D865A1">
        <w:rPr>
          <w:rFonts w:ascii="Calibri" w:hAnsi="Calibri" w:cs="Arial"/>
          <w:color w:val="000000" w:themeColor="text1"/>
          <w:sz w:val="20"/>
          <w:szCs w:val="20"/>
        </w:rPr>
        <w:t>.</w:t>
      </w:r>
      <w:r w:rsidR="00A92B78">
        <w:rPr>
          <w:rFonts w:ascii="Calibri" w:hAnsi="Calibri" w:cs="Arial"/>
          <w:color w:val="000000" w:themeColor="text1"/>
          <w:sz w:val="20"/>
          <w:szCs w:val="20"/>
        </w:rPr>
        <w:t xml:space="preserve"> I do not feel that the following is an objection to Garnett or Wertheimer I think it is another way of describing a eudaimonically wrong situation in slightly different terms. </w:t>
      </w:r>
      <w:r w:rsidRPr="00D865A1">
        <w:rPr>
          <w:rFonts w:ascii="Calibri" w:hAnsi="Calibri" w:cs="Arial"/>
          <w:color w:val="000000" w:themeColor="text1"/>
          <w:sz w:val="20"/>
          <w:szCs w:val="20"/>
        </w:rPr>
        <w:t xml:space="preserve"> In his definition, he states that monetary offers seem unproblematic if the offers are welcome and risks are everyday risks. He states that this becomes problematic if the lack of available alternatives or the subjects economic background is disadvantaged. Do they feel compelled to accept these offers they would not otherwise accept? </w:t>
      </w:r>
      <w:r w:rsidR="00B63818">
        <w:rPr>
          <w:rFonts w:ascii="Calibri" w:hAnsi="Calibri" w:cs="Arial"/>
          <w:color w:val="000000" w:themeColor="text1"/>
          <w:sz w:val="20"/>
          <w:szCs w:val="20"/>
        </w:rPr>
        <w:t>An attractive offer is a</w:t>
      </w:r>
      <w:r w:rsidRPr="00D865A1">
        <w:rPr>
          <w:rFonts w:ascii="Calibri" w:hAnsi="Calibri" w:cs="Arial"/>
          <w:color w:val="000000" w:themeColor="text1"/>
          <w:sz w:val="20"/>
          <w:szCs w:val="20"/>
        </w:rPr>
        <w:t xml:space="preserve"> necessary condition of undue inducement but this condition by itse</w:t>
      </w:r>
      <w:r w:rsidR="00B63818">
        <w:rPr>
          <w:rFonts w:ascii="Calibri" w:hAnsi="Calibri" w:cs="Arial"/>
          <w:color w:val="000000" w:themeColor="text1"/>
          <w:sz w:val="20"/>
          <w:szCs w:val="20"/>
        </w:rPr>
        <w:t>lf is not sufficien</w:t>
      </w:r>
      <w:r w:rsidR="00F65B28">
        <w:rPr>
          <w:rFonts w:ascii="Calibri" w:hAnsi="Calibri" w:cs="Arial"/>
          <w:color w:val="000000" w:themeColor="text1"/>
          <w:sz w:val="20"/>
          <w:szCs w:val="20"/>
        </w:rPr>
        <w:t>t</w:t>
      </w:r>
      <w:r w:rsidRPr="00D865A1">
        <w:rPr>
          <w:rFonts w:ascii="Calibri" w:hAnsi="Calibri" w:cs="Arial"/>
          <w:color w:val="000000" w:themeColor="text1"/>
          <w:sz w:val="20"/>
          <w:szCs w:val="20"/>
        </w:rPr>
        <w:t xml:space="preserve">. In addition, there must be a risk of harm of sufficient seriousness that the persons welfare is negatively affected. </w:t>
      </w:r>
      <w:r w:rsidR="00EB2AE6">
        <w:rPr>
          <w:rFonts w:ascii="Calibri" w:hAnsi="Calibri" w:cs="Arial"/>
          <w:color w:val="000000" w:themeColor="text1"/>
          <w:sz w:val="20"/>
          <w:szCs w:val="20"/>
        </w:rPr>
        <w:t xml:space="preserve">We could apply this logic to </w:t>
      </w:r>
      <w:r w:rsidR="00EB2AE6" w:rsidRPr="00EB2AE6">
        <w:rPr>
          <w:rFonts w:ascii="Calibri" w:hAnsi="Calibri" w:cs="Arial"/>
          <w:i/>
          <w:color w:val="000000" w:themeColor="text1"/>
          <w:sz w:val="20"/>
          <w:szCs w:val="20"/>
        </w:rPr>
        <w:t>Organ sale</w:t>
      </w:r>
      <w:r w:rsidR="00EB2AE6">
        <w:rPr>
          <w:rFonts w:ascii="Calibri" w:hAnsi="Calibri" w:cs="Arial"/>
          <w:color w:val="000000" w:themeColor="text1"/>
          <w:sz w:val="20"/>
          <w:szCs w:val="20"/>
        </w:rPr>
        <w:t xml:space="preserve"> in which B would probably not have accepted this offer has another had been proposed and that B’s economic background was such that it forced B’s decision. </w:t>
      </w:r>
      <w:r w:rsidRPr="00D865A1">
        <w:rPr>
          <w:rFonts w:ascii="Calibri" w:hAnsi="Calibri" w:cs="Arial"/>
          <w:color w:val="000000" w:themeColor="text1"/>
          <w:sz w:val="20"/>
          <w:szCs w:val="20"/>
        </w:rPr>
        <w:t>Undue profit arises from too small a payment rather than an attractive larger payment, in this case th</w:t>
      </w:r>
      <w:r w:rsidR="00B63818">
        <w:rPr>
          <w:rFonts w:ascii="Calibri" w:hAnsi="Calibri" w:cs="Arial"/>
          <w:color w:val="000000" w:themeColor="text1"/>
          <w:sz w:val="20"/>
          <w:szCs w:val="20"/>
        </w:rPr>
        <w:t xml:space="preserve">e subject receives an unfair </w:t>
      </w:r>
      <w:r w:rsidRPr="00D865A1">
        <w:rPr>
          <w:rFonts w:ascii="Calibri" w:hAnsi="Calibri" w:cs="Arial"/>
          <w:color w:val="000000" w:themeColor="text1"/>
          <w:sz w:val="20"/>
          <w:szCs w:val="20"/>
        </w:rPr>
        <w:t xml:space="preserve">payment and </w:t>
      </w:r>
      <w:r w:rsidR="00B63818">
        <w:rPr>
          <w:rFonts w:ascii="Calibri" w:hAnsi="Calibri" w:cs="Arial"/>
          <w:color w:val="000000" w:themeColor="text1"/>
          <w:sz w:val="20"/>
          <w:szCs w:val="20"/>
        </w:rPr>
        <w:t>A</w:t>
      </w:r>
      <w:r w:rsidRPr="00D865A1">
        <w:rPr>
          <w:rFonts w:ascii="Calibri" w:hAnsi="Calibri" w:cs="Arial"/>
          <w:color w:val="000000" w:themeColor="text1"/>
          <w:sz w:val="20"/>
          <w:szCs w:val="20"/>
        </w:rPr>
        <w:t xml:space="preserve"> receives more than can be justified. </w:t>
      </w:r>
      <w:r w:rsidR="00EB2AE6">
        <w:rPr>
          <w:rFonts w:ascii="Calibri" w:hAnsi="Calibri" w:cs="Arial"/>
          <w:color w:val="000000" w:themeColor="text1"/>
          <w:sz w:val="20"/>
          <w:szCs w:val="20"/>
        </w:rPr>
        <w:t>This clearly applies to Organ sale where A offered much less than the market value and therefore made a large profit in terms of a cheaper kidney. However, there are problems with this approach, a</w:t>
      </w:r>
      <w:r w:rsidRPr="00D865A1">
        <w:rPr>
          <w:rFonts w:ascii="Calibri" w:hAnsi="Calibri" w:cs="Arial"/>
          <w:color w:val="000000" w:themeColor="text1"/>
          <w:sz w:val="20"/>
          <w:szCs w:val="20"/>
        </w:rPr>
        <w:t>s Beauchamp states, it is very difficult to decide how we might set levels of payment to avoid both issues of exploitation by underpayment and exploitation by undue inducement. These kinds of offers are not coercive as there is no threat of harm but they could be viewed as manipulative. Living in a capitalist society as we do it is extreme</w:t>
      </w:r>
      <w:r w:rsidR="00B63818">
        <w:rPr>
          <w:rFonts w:ascii="Calibri" w:hAnsi="Calibri" w:cs="Arial"/>
          <w:color w:val="000000" w:themeColor="text1"/>
          <w:sz w:val="20"/>
          <w:szCs w:val="20"/>
        </w:rPr>
        <w:t>ly difficult to consider a way in which</w:t>
      </w:r>
      <w:r w:rsidRPr="00D865A1">
        <w:rPr>
          <w:rFonts w:ascii="Calibri" w:hAnsi="Calibri" w:cs="Arial"/>
          <w:color w:val="000000" w:themeColor="text1"/>
          <w:sz w:val="20"/>
          <w:szCs w:val="20"/>
        </w:rPr>
        <w:t xml:space="preserve"> all parties would get fair payment</w:t>
      </w:r>
      <w:r w:rsidR="00EB2AE6">
        <w:rPr>
          <w:rFonts w:ascii="Calibri" w:hAnsi="Calibri" w:cs="Arial"/>
          <w:color w:val="000000" w:themeColor="text1"/>
          <w:sz w:val="20"/>
          <w:szCs w:val="20"/>
        </w:rPr>
        <w:t xml:space="preserve"> and this goes back to the balance of power of the participants not only within these situations but within society.</w:t>
      </w:r>
    </w:p>
    <w:p w14:paraId="2ECA2DAC" w14:textId="77777777" w:rsidR="0033433A" w:rsidRPr="00D865A1" w:rsidRDefault="0033433A" w:rsidP="00C2197F">
      <w:pPr>
        <w:widowControl w:val="0"/>
        <w:autoSpaceDE w:val="0"/>
        <w:autoSpaceDN w:val="0"/>
        <w:adjustRightInd w:val="0"/>
        <w:spacing w:after="240" w:line="360" w:lineRule="auto"/>
        <w:rPr>
          <w:rFonts w:ascii="Calibri" w:hAnsi="Calibri" w:cs="Arial"/>
          <w:color w:val="000000" w:themeColor="text1"/>
          <w:sz w:val="20"/>
          <w:szCs w:val="20"/>
        </w:rPr>
      </w:pPr>
    </w:p>
    <w:p w14:paraId="5ACBFC40" w14:textId="77777777" w:rsidR="00D865A1" w:rsidRPr="00D865A1" w:rsidRDefault="00D865A1" w:rsidP="00C2197F">
      <w:pPr>
        <w:spacing w:line="360" w:lineRule="auto"/>
        <w:rPr>
          <w:rFonts w:asciiTheme="majorHAnsi" w:eastAsiaTheme="majorEastAsia" w:hAnsiTheme="majorHAnsi" w:cstheme="majorBidi"/>
          <w:b/>
          <w:color w:val="000000" w:themeColor="text1"/>
          <w:sz w:val="22"/>
          <w:szCs w:val="22"/>
          <w:u w:val="single"/>
        </w:rPr>
      </w:pPr>
      <w:r w:rsidRPr="00D865A1">
        <w:rPr>
          <w:b/>
          <w:color w:val="000000" w:themeColor="text1"/>
          <w:sz w:val="22"/>
          <w:szCs w:val="22"/>
          <w:u w:val="single"/>
        </w:rPr>
        <w:br w:type="page"/>
      </w:r>
    </w:p>
    <w:p w14:paraId="047D9332" w14:textId="109C6499" w:rsidR="00AE1612" w:rsidRPr="00D865A1" w:rsidRDefault="0033433A" w:rsidP="00C2197F">
      <w:pPr>
        <w:pStyle w:val="Heading1"/>
        <w:spacing w:line="360" w:lineRule="auto"/>
        <w:rPr>
          <w:b/>
          <w:color w:val="000000" w:themeColor="text1"/>
          <w:sz w:val="22"/>
          <w:szCs w:val="22"/>
          <w:u w:val="single"/>
        </w:rPr>
      </w:pPr>
      <w:bookmarkStart w:id="13" w:name="_Toc501130821"/>
      <w:r w:rsidRPr="00533B01">
        <w:rPr>
          <w:b/>
          <w:color w:val="000000" w:themeColor="text1"/>
          <w:sz w:val="22"/>
          <w:szCs w:val="22"/>
          <w:u w:val="single"/>
        </w:rPr>
        <w:lastRenderedPageBreak/>
        <w:t>Conclusion</w:t>
      </w:r>
      <w:bookmarkEnd w:id="13"/>
    </w:p>
    <w:p w14:paraId="608496C4" w14:textId="77777777" w:rsidR="00AE1612" w:rsidRPr="00D865A1" w:rsidRDefault="00AE1612" w:rsidP="00C2197F">
      <w:pPr>
        <w:widowControl w:val="0"/>
        <w:autoSpaceDE w:val="0"/>
        <w:autoSpaceDN w:val="0"/>
        <w:adjustRightInd w:val="0"/>
        <w:spacing w:after="240" w:line="360" w:lineRule="auto"/>
        <w:rPr>
          <w:rFonts w:ascii="Calibri" w:hAnsi="Calibri" w:cs="Arial"/>
          <w:color w:val="000000" w:themeColor="text1"/>
          <w:sz w:val="20"/>
          <w:szCs w:val="20"/>
        </w:rPr>
      </w:pPr>
    </w:p>
    <w:p w14:paraId="185494AE" w14:textId="4DA3092D" w:rsidR="00AB45B5" w:rsidRDefault="002F6F62" w:rsidP="00533B01">
      <w:pPr>
        <w:shd w:val="clear" w:color="auto" w:fill="FFFFFF"/>
        <w:spacing w:line="360" w:lineRule="auto"/>
        <w:jc w:val="both"/>
        <w:rPr>
          <w:rFonts w:ascii="Calibri" w:hAnsi="Calibri" w:cs="Arial"/>
          <w:color w:val="000000" w:themeColor="text1"/>
          <w:sz w:val="20"/>
          <w:szCs w:val="20"/>
        </w:rPr>
      </w:pPr>
      <w:r>
        <w:rPr>
          <w:rFonts w:ascii="Calibri" w:hAnsi="Calibri" w:cs="Arial"/>
          <w:color w:val="000000" w:themeColor="text1"/>
          <w:sz w:val="20"/>
          <w:szCs w:val="20"/>
        </w:rPr>
        <w:t xml:space="preserve">This </w:t>
      </w:r>
      <w:r w:rsidR="004C2723">
        <w:rPr>
          <w:rFonts w:ascii="Calibri" w:hAnsi="Calibri" w:cs="Arial"/>
          <w:color w:val="000000" w:themeColor="text1"/>
          <w:sz w:val="20"/>
          <w:szCs w:val="20"/>
        </w:rPr>
        <w:t xml:space="preserve">paper draws together </w:t>
      </w:r>
      <w:r w:rsidR="00653BED">
        <w:rPr>
          <w:rFonts w:ascii="Calibri" w:hAnsi="Calibri" w:cs="Arial"/>
          <w:color w:val="000000" w:themeColor="text1"/>
          <w:sz w:val="20"/>
          <w:szCs w:val="20"/>
        </w:rPr>
        <w:t xml:space="preserve">explanations from Wertheimer, Garnett and </w:t>
      </w:r>
      <w:r w:rsidR="00C2197F">
        <w:rPr>
          <w:rFonts w:ascii="Calibri" w:hAnsi="Calibri" w:cs="Arial"/>
          <w:color w:val="000000" w:themeColor="text1"/>
          <w:sz w:val="20"/>
          <w:szCs w:val="20"/>
        </w:rPr>
        <w:t>Beauchamp</w:t>
      </w:r>
      <w:r w:rsidR="00653BED">
        <w:rPr>
          <w:rFonts w:ascii="Calibri" w:hAnsi="Calibri" w:cs="Arial"/>
          <w:color w:val="000000" w:themeColor="text1"/>
          <w:sz w:val="20"/>
          <w:szCs w:val="20"/>
        </w:rPr>
        <w:t xml:space="preserve"> in order to show that deontic </w:t>
      </w:r>
      <w:r w:rsidR="00533B01">
        <w:rPr>
          <w:rFonts w:ascii="Calibri" w:hAnsi="Calibri" w:cs="Arial"/>
          <w:color w:val="000000" w:themeColor="text1"/>
          <w:sz w:val="20"/>
          <w:szCs w:val="20"/>
        </w:rPr>
        <w:t>coercion</w:t>
      </w:r>
      <w:r w:rsidR="00653BED">
        <w:rPr>
          <w:rFonts w:ascii="Calibri" w:hAnsi="Calibri" w:cs="Arial"/>
          <w:color w:val="000000" w:themeColor="text1"/>
          <w:sz w:val="20"/>
          <w:szCs w:val="20"/>
        </w:rPr>
        <w:t xml:space="preserve"> is not the only </w:t>
      </w:r>
      <w:r w:rsidR="00533B01">
        <w:rPr>
          <w:rFonts w:ascii="Calibri" w:hAnsi="Calibri" w:cs="Arial"/>
          <w:color w:val="000000" w:themeColor="text1"/>
          <w:sz w:val="20"/>
          <w:szCs w:val="20"/>
        </w:rPr>
        <w:t>way to recognise coercion and that eudaim</w:t>
      </w:r>
      <w:r w:rsidR="00671379">
        <w:rPr>
          <w:rFonts w:ascii="Calibri" w:hAnsi="Calibri" w:cs="Arial"/>
          <w:color w:val="000000" w:themeColor="text1"/>
          <w:sz w:val="20"/>
          <w:szCs w:val="20"/>
        </w:rPr>
        <w:t>o</w:t>
      </w:r>
      <w:r w:rsidR="00533B01">
        <w:rPr>
          <w:rFonts w:ascii="Calibri" w:hAnsi="Calibri" w:cs="Arial"/>
          <w:color w:val="000000" w:themeColor="text1"/>
          <w:sz w:val="20"/>
          <w:szCs w:val="20"/>
        </w:rPr>
        <w:t>n</w:t>
      </w:r>
      <w:r w:rsidR="00671379">
        <w:rPr>
          <w:rFonts w:ascii="Calibri" w:hAnsi="Calibri" w:cs="Arial"/>
          <w:color w:val="000000" w:themeColor="text1"/>
          <w:sz w:val="20"/>
          <w:szCs w:val="20"/>
        </w:rPr>
        <w:t xml:space="preserve">ically wrong situations paint a more full and rich picture of the overall concept of coercion. We encounter many situations, that although may not be morally wrong, nevertheless do not sit right with us. Here I propose that the framework we have established for </w:t>
      </w:r>
      <w:r w:rsidR="00DC48D6">
        <w:rPr>
          <w:rFonts w:ascii="Calibri" w:hAnsi="Calibri" w:cs="Arial"/>
          <w:color w:val="000000" w:themeColor="text1"/>
          <w:sz w:val="20"/>
          <w:szCs w:val="20"/>
        </w:rPr>
        <w:t>a</w:t>
      </w:r>
      <w:r w:rsidR="00671379">
        <w:rPr>
          <w:rFonts w:ascii="Calibri" w:hAnsi="Calibri" w:cs="Arial"/>
          <w:color w:val="000000" w:themeColor="text1"/>
          <w:sz w:val="20"/>
          <w:szCs w:val="20"/>
        </w:rPr>
        <w:t xml:space="preserve"> situation to be eudaimonically wrong can be applied to these situations.</w:t>
      </w:r>
      <w:r w:rsidR="00533B01">
        <w:rPr>
          <w:rFonts w:ascii="Calibri" w:hAnsi="Calibri" w:cs="Arial"/>
          <w:color w:val="000000" w:themeColor="text1"/>
          <w:sz w:val="20"/>
          <w:szCs w:val="20"/>
        </w:rPr>
        <w:t xml:space="preserve"> Garnett’s framework being more logical and Hugh Lazenby’s framework being more readily applied to a situation. Both however, work well in categorising eudaimonic coercion. </w:t>
      </w:r>
      <w:r w:rsidR="00671379">
        <w:rPr>
          <w:rFonts w:ascii="Calibri" w:hAnsi="Calibri" w:cs="Arial"/>
          <w:color w:val="000000" w:themeColor="text1"/>
          <w:sz w:val="20"/>
          <w:szCs w:val="20"/>
        </w:rPr>
        <w:t>We can examine these</w:t>
      </w:r>
      <w:r w:rsidR="00533B01">
        <w:rPr>
          <w:rFonts w:ascii="Calibri" w:hAnsi="Calibri" w:cs="Arial"/>
          <w:color w:val="000000" w:themeColor="text1"/>
          <w:sz w:val="20"/>
          <w:szCs w:val="20"/>
        </w:rPr>
        <w:t xml:space="preserve"> types of situation</w:t>
      </w:r>
      <w:r w:rsidR="00671379">
        <w:rPr>
          <w:rFonts w:ascii="Calibri" w:hAnsi="Calibri" w:cs="Arial"/>
          <w:color w:val="000000" w:themeColor="text1"/>
          <w:sz w:val="20"/>
          <w:szCs w:val="20"/>
        </w:rPr>
        <w:t xml:space="preserve"> in a cost-benefit way as </w:t>
      </w:r>
      <w:r w:rsidR="00C2197F">
        <w:rPr>
          <w:rFonts w:ascii="Calibri" w:hAnsi="Calibri" w:cs="Arial"/>
          <w:color w:val="000000" w:themeColor="text1"/>
          <w:sz w:val="20"/>
          <w:szCs w:val="20"/>
        </w:rPr>
        <w:t>Beauchamp</w:t>
      </w:r>
      <w:r w:rsidR="00671379">
        <w:rPr>
          <w:rFonts w:ascii="Calibri" w:hAnsi="Calibri" w:cs="Arial"/>
          <w:color w:val="000000" w:themeColor="text1"/>
          <w:sz w:val="20"/>
          <w:szCs w:val="20"/>
        </w:rPr>
        <w:t xml:space="preserve"> has done or by determining the </w:t>
      </w:r>
      <w:r w:rsidR="00671379" w:rsidRPr="00533B01">
        <w:rPr>
          <w:rFonts w:ascii="Calibri" w:hAnsi="Calibri" w:cs="Arial"/>
          <w:color w:val="000000" w:themeColor="text1"/>
          <w:sz w:val="20"/>
          <w:szCs w:val="20"/>
        </w:rPr>
        <w:t xml:space="preserve">balance of power </w:t>
      </w:r>
      <w:r w:rsidR="00533B01">
        <w:rPr>
          <w:rFonts w:ascii="Calibri" w:hAnsi="Calibri" w:cs="Arial"/>
          <w:color w:val="000000" w:themeColor="text1"/>
          <w:sz w:val="20"/>
          <w:szCs w:val="20"/>
        </w:rPr>
        <w:t xml:space="preserve">within a situation </w:t>
      </w:r>
      <w:r w:rsidR="00671379" w:rsidRPr="00533B01">
        <w:rPr>
          <w:rFonts w:ascii="Calibri" w:hAnsi="Calibri" w:cs="Arial"/>
          <w:color w:val="000000" w:themeColor="text1"/>
          <w:sz w:val="20"/>
          <w:szCs w:val="20"/>
        </w:rPr>
        <w:t>such</w:t>
      </w:r>
      <w:r w:rsidR="00671379">
        <w:rPr>
          <w:rFonts w:ascii="Calibri" w:hAnsi="Calibri" w:cs="Arial"/>
          <w:color w:val="000000" w:themeColor="text1"/>
          <w:sz w:val="20"/>
          <w:szCs w:val="20"/>
        </w:rPr>
        <w:t xml:space="preserve"> as Wertheimer has proposed. </w:t>
      </w:r>
      <w:r w:rsidR="00533B01">
        <w:rPr>
          <w:rFonts w:ascii="Calibri" w:hAnsi="Calibri" w:cs="Arial"/>
          <w:color w:val="000000" w:themeColor="text1"/>
          <w:sz w:val="20"/>
          <w:szCs w:val="20"/>
        </w:rPr>
        <w:t xml:space="preserve">For example, someone on the wrong end of the power balance may well end up being coerced in some way. </w:t>
      </w:r>
    </w:p>
    <w:p w14:paraId="2C01016B" w14:textId="38A6C97E" w:rsidR="00AB45B5" w:rsidRDefault="00AB45B5" w:rsidP="00C2197F">
      <w:pPr>
        <w:shd w:val="clear" w:color="auto" w:fill="FFFFFF"/>
        <w:spacing w:line="360" w:lineRule="auto"/>
        <w:rPr>
          <w:rFonts w:ascii="Calibri" w:hAnsi="Calibri" w:cs="Arial"/>
          <w:color w:val="000000" w:themeColor="text1"/>
          <w:sz w:val="20"/>
          <w:szCs w:val="20"/>
        </w:rPr>
      </w:pPr>
      <w:r>
        <w:rPr>
          <w:rFonts w:ascii="Calibri" w:hAnsi="Calibri" w:cs="Arial"/>
          <w:color w:val="000000" w:themeColor="text1"/>
          <w:sz w:val="20"/>
          <w:szCs w:val="20"/>
        </w:rPr>
        <w:t xml:space="preserve">The </w:t>
      </w:r>
      <w:r w:rsidR="00533B01">
        <w:rPr>
          <w:rFonts w:ascii="Calibri" w:hAnsi="Calibri" w:cs="Arial"/>
          <w:color w:val="000000" w:themeColor="text1"/>
          <w:sz w:val="20"/>
          <w:szCs w:val="20"/>
        </w:rPr>
        <w:t xml:space="preserve">non </w:t>
      </w:r>
      <w:r>
        <w:rPr>
          <w:rFonts w:ascii="Calibri" w:hAnsi="Calibri" w:cs="Arial"/>
          <w:color w:val="000000" w:themeColor="text1"/>
          <w:sz w:val="20"/>
          <w:szCs w:val="20"/>
        </w:rPr>
        <w:t>mor</w:t>
      </w:r>
      <w:r w:rsidR="002E0FEB">
        <w:rPr>
          <w:rFonts w:ascii="Calibri" w:hAnsi="Calibri" w:cs="Arial"/>
          <w:color w:val="000000" w:themeColor="text1"/>
          <w:sz w:val="20"/>
          <w:szCs w:val="20"/>
        </w:rPr>
        <w:t>ali</w:t>
      </w:r>
      <w:r>
        <w:rPr>
          <w:rFonts w:ascii="Calibri" w:hAnsi="Calibri" w:cs="Arial"/>
          <w:color w:val="000000" w:themeColor="text1"/>
          <w:sz w:val="20"/>
          <w:szCs w:val="20"/>
        </w:rPr>
        <w:t xml:space="preserve">sed and eudaimonic views can both be parsed in the way that </w:t>
      </w:r>
      <w:r w:rsidR="00C2197F">
        <w:rPr>
          <w:rFonts w:ascii="Calibri" w:hAnsi="Calibri" w:cs="Arial"/>
          <w:color w:val="000000" w:themeColor="text1"/>
          <w:sz w:val="20"/>
          <w:szCs w:val="20"/>
        </w:rPr>
        <w:t>Beauchamp</w:t>
      </w:r>
      <w:r>
        <w:rPr>
          <w:rFonts w:ascii="Calibri" w:hAnsi="Calibri" w:cs="Arial"/>
          <w:color w:val="000000" w:themeColor="text1"/>
          <w:sz w:val="20"/>
          <w:szCs w:val="20"/>
        </w:rPr>
        <w:t xml:space="preserve"> suggests with the cost-benefit and power balance</w:t>
      </w:r>
      <w:r w:rsidR="00533B01">
        <w:rPr>
          <w:rFonts w:ascii="Calibri" w:hAnsi="Calibri" w:cs="Arial"/>
          <w:color w:val="000000" w:themeColor="text1"/>
          <w:sz w:val="20"/>
          <w:szCs w:val="20"/>
        </w:rPr>
        <w:t xml:space="preserve"> approach.</w:t>
      </w:r>
      <w:r w:rsidR="00533B01" w:rsidRPr="00533B01">
        <w:rPr>
          <w:rFonts w:ascii="Calibri" w:hAnsi="Calibri" w:cs="Arial"/>
          <w:color w:val="000000" w:themeColor="text1"/>
          <w:sz w:val="20"/>
          <w:szCs w:val="20"/>
        </w:rPr>
        <w:t xml:space="preserve"> </w:t>
      </w:r>
      <w:r w:rsidR="00533B01">
        <w:rPr>
          <w:rFonts w:ascii="Calibri" w:hAnsi="Calibri" w:cs="Arial"/>
          <w:color w:val="000000" w:themeColor="text1"/>
          <w:sz w:val="20"/>
          <w:szCs w:val="20"/>
        </w:rPr>
        <w:t>Indeed, Wertheimer does propose a cost benefit analysis in his own text.</w:t>
      </w:r>
      <w:r w:rsidR="00533B01" w:rsidRPr="00533B01">
        <w:rPr>
          <w:rFonts w:ascii="Calibri" w:hAnsi="Calibri" w:cs="Arial"/>
          <w:color w:val="000000" w:themeColor="text1"/>
          <w:sz w:val="20"/>
          <w:szCs w:val="20"/>
        </w:rPr>
        <w:t xml:space="preserve"> </w:t>
      </w:r>
      <w:r w:rsidR="00533B01">
        <w:rPr>
          <w:rFonts w:ascii="Calibri" w:hAnsi="Calibri" w:cs="Arial"/>
          <w:color w:val="000000" w:themeColor="text1"/>
          <w:sz w:val="20"/>
          <w:szCs w:val="20"/>
        </w:rPr>
        <w:t>The three principles that Garnett provides us with in order to judge whether a situation might be eudaimonically wrong are, in my opinion, all fully relevant and while we may argue other whether they are all necessary or sufficient the framework, as we have seen above, works.</w:t>
      </w:r>
    </w:p>
    <w:p w14:paraId="441BB00C" w14:textId="77777777" w:rsidR="002E0FEB" w:rsidRDefault="002E0FEB" w:rsidP="00C2197F">
      <w:pPr>
        <w:shd w:val="clear" w:color="auto" w:fill="FFFFFF"/>
        <w:spacing w:line="360" w:lineRule="auto"/>
        <w:rPr>
          <w:rFonts w:ascii="Calibri" w:hAnsi="Calibri" w:cs="Arial"/>
          <w:color w:val="000000" w:themeColor="text1"/>
          <w:sz w:val="20"/>
          <w:szCs w:val="20"/>
        </w:rPr>
      </w:pPr>
    </w:p>
    <w:p w14:paraId="23BD5891" w14:textId="04B1CEAD" w:rsidR="00656ED2" w:rsidRPr="00D865A1" w:rsidRDefault="00656ED2" w:rsidP="00C2197F">
      <w:pPr>
        <w:shd w:val="clear" w:color="auto" w:fill="FFFFFF"/>
        <w:spacing w:line="360" w:lineRule="auto"/>
        <w:rPr>
          <w:rFonts w:ascii="Calibri" w:hAnsi="Calibri" w:cs="Arial"/>
          <w:color w:val="000000" w:themeColor="text1"/>
          <w:sz w:val="20"/>
          <w:szCs w:val="20"/>
        </w:rPr>
      </w:pPr>
      <w:r w:rsidRPr="00D865A1">
        <w:rPr>
          <w:rFonts w:ascii="Calibri" w:hAnsi="Calibri" w:cs="Arial"/>
          <w:color w:val="000000" w:themeColor="text1"/>
          <w:sz w:val="20"/>
          <w:szCs w:val="20"/>
        </w:rPr>
        <w:br w:type="page"/>
      </w:r>
    </w:p>
    <w:p w14:paraId="2C4E67E4" w14:textId="56F47044" w:rsidR="00AE1612" w:rsidRPr="00656ED2" w:rsidRDefault="00656ED2" w:rsidP="00656ED2">
      <w:pPr>
        <w:shd w:val="clear" w:color="auto" w:fill="FFFFFF"/>
        <w:jc w:val="center"/>
        <w:rPr>
          <w:rFonts w:ascii="Calibri" w:hAnsi="Calibri" w:cs="Arial"/>
          <w:sz w:val="20"/>
          <w:szCs w:val="20"/>
          <w:u w:val="single"/>
        </w:rPr>
      </w:pPr>
      <w:r w:rsidRPr="00656ED2">
        <w:rPr>
          <w:rFonts w:ascii="Calibri" w:hAnsi="Calibri" w:cs="Arial"/>
          <w:sz w:val="20"/>
          <w:szCs w:val="20"/>
          <w:u w:val="single"/>
        </w:rPr>
        <w:lastRenderedPageBreak/>
        <w:t>Bibliography</w:t>
      </w:r>
    </w:p>
    <w:p w14:paraId="31FB7690" w14:textId="77777777" w:rsidR="00AE1612" w:rsidRPr="00263C2C" w:rsidRDefault="00AE1612" w:rsidP="001D2CE7">
      <w:pPr>
        <w:shd w:val="clear" w:color="auto" w:fill="FFFFFF"/>
        <w:rPr>
          <w:rFonts w:ascii="Calibri" w:hAnsi="Calibri" w:cs="Arial"/>
          <w:sz w:val="20"/>
          <w:szCs w:val="20"/>
        </w:rPr>
      </w:pPr>
    </w:p>
    <w:p w14:paraId="01B7AFD3" w14:textId="22B7CC52" w:rsidR="00013224" w:rsidRPr="00656ED2" w:rsidRDefault="00656ED2" w:rsidP="00656ED2">
      <w:pPr>
        <w:pStyle w:val="ListParagraph"/>
        <w:numPr>
          <w:ilvl w:val="0"/>
          <w:numId w:val="10"/>
        </w:numPr>
        <w:rPr>
          <w:rFonts w:asciiTheme="majorHAnsi" w:eastAsia="Times New Roman" w:hAnsiTheme="majorHAnsi" w:cs="Arial"/>
          <w:color w:val="222222"/>
          <w:sz w:val="20"/>
          <w:szCs w:val="20"/>
          <w:shd w:val="clear" w:color="auto" w:fill="FFFFFF"/>
          <w:lang w:val="en-GB" w:eastAsia="en-GB"/>
        </w:rPr>
      </w:pPr>
      <w:r w:rsidRPr="00656ED2">
        <w:rPr>
          <w:rFonts w:asciiTheme="majorHAnsi" w:eastAsia="Times New Roman" w:hAnsiTheme="majorHAnsi" w:cs="Arial"/>
          <w:color w:val="222222"/>
          <w:sz w:val="20"/>
          <w:szCs w:val="20"/>
          <w:shd w:val="clear" w:color="auto" w:fill="FFFFFF"/>
          <w:lang w:val="en-GB" w:eastAsia="en-GB"/>
        </w:rPr>
        <w:t>Beauchamp, T. L. (2010). Autonomy and consent. </w:t>
      </w:r>
      <w:r w:rsidRPr="00656ED2">
        <w:rPr>
          <w:rFonts w:asciiTheme="majorHAnsi" w:eastAsia="Times New Roman" w:hAnsiTheme="majorHAnsi" w:cs="Arial"/>
          <w:i/>
          <w:color w:val="222222"/>
          <w:sz w:val="20"/>
          <w:szCs w:val="20"/>
          <w:shd w:val="clear" w:color="auto" w:fill="FFFFFF"/>
          <w:lang w:val="en-GB" w:eastAsia="en-GB"/>
        </w:rPr>
        <w:t>The ethics of consent: Theory and practice</w:t>
      </w:r>
      <w:r w:rsidRPr="00656ED2">
        <w:rPr>
          <w:rFonts w:asciiTheme="majorHAnsi" w:eastAsia="Times New Roman" w:hAnsiTheme="majorHAnsi" w:cs="Arial"/>
          <w:color w:val="222222"/>
          <w:sz w:val="20"/>
          <w:szCs w:val="20"/>
          <w:shd w:val="clear" w:color="auto" w:fill="FFFFFF"/>
          <w:lang w:val="en-GB" w:eastAsia="en-GB"/>
        </w:rPr>
        <w:t>, 55-78.</w:t>
      </w:r>
    </w:p>
    <w:p w14:paraId="234920BB" w14:textId="77777777" w:rsidR="00656ED2" w:rsidRPr="00656ED2" w:rsidRDefault="00656ED2" w:rsidP="00656ED2">
      <w:pPr>
        <w:pStyle w:val="ListParagraph"/>
        <w:numPr>
          <w:ilvl w:val="0"/>
          <w:numId w:val="10"/>
        </w:numPr>
        <w:rPr>
          <w:rFonts w:asciiTheme="majorHAnsi" w:eastAsia="Times New Roman" w:hAnsiTheme="majorHAnsi" w:cs="Arial"/>
          <w:color w:val="222222"/>
          <w:sz w:val="20"/>
          <w:szCs w:val="20"/>
          <w:shd w:val="clear" w:color="auto" w:fill="FFFFFF"/>
          <w:lang w:val="en-GB" w:eastAsia="en-GB"/>
        </w:rPr>
      </w:pPr>
      <w:r w:rsidRPr="00656ED2">
        <w:rPr>
          <w:rFonts w:asciiTheme="majorHAnsi" w:eastAsia="Times New Roman" w:hAnsiTheme="majorHAnsi" w:cs="Arial"/>
          <w:color w:val="222222"/>
          <w:sz w:val="20"/>
          <w:szCs w:val="20"/>
          <w:shd w:val="clear" w:color="auto" w:fill="FFFFFF"/>
          <w:lang w:val="en-GB" w:eastAsia="en-GB"/>
        </w:rPr>
        <w:t>Wertheimer, A. (1987). </w:t>
      </w:r>
      <w:r w:rsidRPr="00656ED2">
        <w:rPr>
          <w:rFonts w:asciiTheme="majorHAnsi" w:eastAsia="Times New Roman" w:hAnsiTheme="majorHAnsi" w:cs="Arial"/>
          <w:i/>
          <w:iCs/>
          <w:color w:val="222222"/>
          <w:sz w:val="20"/>
          <w:szCs w:val="20"/>
          <w:shd w:val="clear" w:color="auto" w:fill="FFFFFF"/>
          <w:lang w:val="en-GB" w:eastAsia="en-GB"/>
        </w:rPr>
        <w:t>Coercion</w:t>
      </w:r>
      <w:r w:rsidRPr="00656ED2">
        <w:rPr>
          <w:rFonts w:asciiTheme="majorHAnsi" w:eastAsia="Times New Roman" w:hAnsiTheme="majorHAnsi" w:cs="Arial"/>
          <w:color w:val="222222"/>
          <w:sz w:val="20"/>
          <w:szCs w:val="20"/>
          <w:shd w:val="clear" w:color="auto" w:fill="FFFFFF"/>
          <w:lang w:val="en-GB" w:eastAsia="en-GB"/>
        </w:rPr>
        <w:t>. John Wiley &amp; Sons, Ltd.</w:t>
      </w:r>
    </w:p>
    <w:p w14:paraId="2DD369A4" w14:textId="77777777" w:rsidR="00656ED2" w:rsidRPr="004D6B9F" w:rsidRDefault="00656ED2" w:rsidP="00656ED2">
      <w:pPr>
        <w:pStyle w:val="FootnoteText"/>
        <w:numPr>
          <w:ilvl w:val="0"/>
          <w:numId w:val="10"/>
        </w:numPr>
        <w:rPr>
          <w:rFonts w:asciiTheme="majorHAnsi" w:hAnsiTheme="majorHAnsi"/>
          <w:lang w:val="en-GB"/>
        </w:rPr>
      </w:pPr>
      <w:r w:rsidRPr="004D6B9F">
        <w:rPr>
          <w:rFonts w:asciiTheme="majorHAnsi" w:eastAsia="Times New Roman" w:hAnsiTheme="majorHAnsi" w:cs="Arial"/>
          <w:color w:val="222222"/>
          <w:sz w:val="20"/>
          <w:szCs w:val="20"/>
          <w:shd w:val="clear" w:color="auto" w:fill="FFFFFF"/>
          <w:lang w:val="en-GB" w:eastAsia="en-GB"/>
        </w:rPr>
        <w:t>Garnett, M. (2017). Coercion: the wrong and the bad.</w:t>
      </w:r>
    </w:p>
    <w:p w14:paraId="228875B9" w14:textId="20A515C4" w:rsidR="00656ED2" w:rsidRPr="00533B01" w:rsidRDefault="00656ED2" w:rsidP="00656ED2">
      <w:pPr>
        <w:pStyle w:val="ListParagraph"/>
        <w:numPr>
          <w:ilvl w:val="0"/>
          <w:numId w:val="10"/>
        </w:numPr>
        <w:rPr>
          <w:rFonts w:asciiTheme="majorHAnsi" w:eastAsia="Times New Roman" w:hAnsiTheme="majorHAnsi" w:cs="Times New Roman"/>
          <w:lang w:val="en-GB" w:eastAsia="en-GB"/>
        </w:rPr>
      </w:pPr>
      <w:r w:rsidRPr="00656ED2">
        <w:rPr>
          <w:rFonts w:asciiTheme="majorHAnsi" w:eastAsia="Times New Roman" w:hAnsiTheme="majorHAnsi" w:cs="Arial"/>
          <w:color w:val="222222"/>
          <w:sz w:val="20"/>
          <w:szCs w:val="20"/>
          <w:shd w:val="clear" w:color="auto" w:fill="FFFFFF"/>
          <w:lang w:val="en-GB" w:eastAsia="en-GB"/>
        </w:rPr>
        <w:t>Tadros, V. (2016). </w:t>
      </w:r>
      <w:r w:rsidRPr="00656ED2">
        <w:rPr>
          <w:rFonts w:asciiTheme="majorHAnsi" w:eastAsia="Times New Roman" w:hAnsiTheme="majorHAnsi" w:cs="Arial"/>
          <w:i/>
          <w:iCs/>
          <w:color w:val="222222"/>
          <w:sz w:val="20"/>
          <w:szCs w:val="20"/>
          <w:shd w:val="clear" w:color="auto" w:fill="FFFFFF"/>
          <w:lang w:val="en-GB" w:eastAsia="en-GB"/>
        </w:rPr>
        <w:t>Wrongs and Crimes</w:t>
      </w:r>
      <w:r w:rsidRPr="00656ED2">
        <w:rPr>
          <w:rFonts w:asciiTheme="majorHAnsi" w:eastAsia="Times New Roman" w:hAnsiTheme="majorHAnsi" w:cs="Arial"/>
          <w:color w:val="222222"/>
          <w:sz w:val="20"/>
          <w:szCs w:val="20"/>
          <w:shd w:val="clear" w:color="auto" w:fill="FFFFFF"/>
          <w:lang w:val="en-GB" w:eastAsia="en-GB"/>
        </w:rPr>
        <w:t>. Oxford University Press.</w:t>
      </w:r>
    </w:p>
    <w:p w14:paraId="3F8A8036" w14:textId="6FFC7C2B" w:rsidR="00B63818" w:rsidRPr="00B63818" w:rsidRDefault="00533B01" w:rsidP="00B63818">
      <w:pPr>
        <w:pStyle w:val="ListParagraph"/>
        <w:numPr>
          <w:ilvl w:val="0"/>
          <w:numId w:val="10"/>
        </w:numPr>
        <w:rPr>
          <w:rFonts w:asciiTheme="majorHAnsi" w:eastAsia="Times New Roman" w:hAnsiTheme="majorHAnsi" w:cs="Arial"/>
          <w:color w:val="222222"/>
          <w:sz w:val="20"/>
          <w:szCs w:val="20"/>
          <w:shd w:val="clear" w:color="auto" w:fill="FFFFFF"/>
          <w:lang w:val="en-GB" w:eastAsia="en-GB"/>
        </w:rPr>
      </w:pPr>
      <w:r w:rsidRPr="00533B01">
        <w:rPr>
          <w:rFonts w:asciiTheme="majorHAnsi" w:eastAsia="Times New Roman" w:hAnsiTheme="majorHAnsi" w:cs="Arial"/>
          <w:color w:val="222222"/>
          <w:sz w:val="20"/>
          <w:szCs w:val="20"/>
          <w:shd w:val="clear" w:color="auto" w:fill="FFFFFF"/>
          <w:lang w:val="en-GB" w:eastAsia="en-GB"/>
        </w:rPr>
        <w:t xml:space="preserve">Olsaretti, S. (1998). </w:t>
      </w:r>
      <w:r w:rsidRPr="00B63818">
        <w:rPr>
          <w:rFonts w:asciiTheme="majorHAnsi" w:eastAsia="Times New Roman" w:hAnsiTheme="majorHAnsi" w:cs="Arial"/>
          <w:i/>
          <w:color w:val="222222"/>
          <w:sz w:val="20"/>
          <w:szCs w:val="20"/>
          <w:shd w:val="clear" w:color="auto" w:fill="FFFFFF"/>
          <w:lang w:val="en-GB" w:eastAsia="en-GB"/>
        </w:rPr>
        <w:t>Freedom, Force and Choice: Against the Rights‐Based Definition of Voluntariness</w:t>
      </w:r>
      <w:r w:rsidRPr="00533B01">
        <w:rPr>
          <w:rFonts w:asciiTheme="majorHAnsi" w:eastAsia="Times New Roman" w:hAnsiTheme="majorHAnsi" w:cs="Arial"/>
          <w:color w:val="222222"/>
          <w:sz w:val="20"/>
          <w:szCs w:val="20"/>
          <w:shd w:val="clear" w:color="auto" w:fill="FFFFFF"/>
          <w:lang w:val="en-GB" w:eastAsia="en-GB"/>
        </w:rPr>
        <w:t>. Journal of Political Philosophy, 6(1), 53-78</w:t>
      </w:r>
      <w:r>
        <w:rPr>
          <w:rFonts w:asciiTheme="majorHAnsi" w:eastAsia="Times New Roman" w:hAnsiTheme="majorHAnsi" w:cs="Arial"/>
          <w:color w:val="222222"/>
          <w:sz w:val="20"/>
          <w:szCs w:val="20"/>
          <w:shd w:val="clear" w:color="auto" w:fill="FFFFFF"/>
          <w:lang w:val="en-GB" w:eastAsia="en-GB"/>
        </w:rPr>
        <w:t>.</w:t>
      </w:r>
    </w:p>
    <w:p w14:paraId="4AEF20D9" w14:textId="77777777" w:rsidR="00B63818" w:rsidRPr="00B63818" w:rsidRDefault="00B63818" w:rsidP="00B63818">
      <w:pPr>
        <w:pStyle w:val="ListParagraph"/>
        <w:numPr>
          <w:ilvl w:val="0"/>
          <w:numId w:val="10"/>
        </w:numPr>
        <w:jc w:val="both"/>
        <w:rPr>
          <w:rFonts w:asciiTheme="majorHAnsi" w:eastAsia="Times New Roman" w:hAnsiTheme="majorHAnsi" w:cs="Arial"/>
          <w:color w:val="222222"/>
          <w:sz w:val="20"/>
          <w:szCs w:val="20"/>
          <w:shd w:val="clear" w:color="auto" w:fill="FFFFFF"/>
          <w:lang w:val="en-GB" w:eastAsia="en-GB"/>
        </w:rPr>
      </w:pPr>
      <w:r w:rsidRPr="00B63818">
        <w:rPr>
          <w:rFonts w:asciiTheme="majorHAnsi" w:eastAsia="Times New Roman" w:hAnsiTheme="majorHAnsi" w:cs="Arial"/>
          <w:color w:val="222222"/>
          <w:sz w:val="20"/>
          <w:szCs w:val="20"/>
          <w:shd w:val="clear" w:color="auto" w:fill="FFFFFF"/>
          <w:lang w:val="en-GB" w:eastAsia="en-GB"/>
        </w:rPr>
        <w:t xml:space="preserve">Nozick, R. (1974). </w:t>
      </w:r>
      <w:r w:rsidRPr="00B63818">
        <w:rPr>
          <w:rFonts w:asciiTheme="majorHAnsi" w:eastAsia="Times New Roman" w:hAnsiTheme="majorHAnsi" w:cs="Arial"/>
          <w:i/>
          <w:color w:val="222222"/>
          <w:sz w:val="20"/>
          <w:szCs w:val="20"/>
          <w:shd w:val="clear" w:color="auto" w:fill="FFFFFF"/>
          <w:lang w:val="en-GB" w:eastAsia="en-GB"/>
        </w:rPr>
        <w:t>Anarchy, state, and utopia</w:t>
      </w:r>
      <w:r w:rsidRPr="00B63818">
        <w:rPr>
          <w:rFonts w:asciiTheme="majorHAnsi" w:eastAsia="Times New Roman" w:hAnsiTheme="majorHAnsi" w:cs="Arial"/>
          <w:color w:val="222222"/>
          <w:sz w:val="20"/>
          <w:szCs w:val="20"/>
          <w:shd w:val="clear" w:color="auto" w:fill="FFFFFF"/>
          <w:lang w:val="en-GB" w:eastAsia="en-GB"/>
        </w:rPr>
        <w:t>.</w:t>
      </w:r>
    </w:p>
    <w:p w14:paraId="3789247A" w14:textId="77777777" w:rsidR="00656ED2" w:rsidRPr="00533B01" w:rsidRDefault="00656ED2" w:rsidP="009B199B">
      <w:pPr>
        <w:widowControl w:val="0"/>
        <w:autoSpaceDE w:val="0"/>
        <w:autoSpaceDN w:val="0"/>
        <w:adjustRightInd w:val="0"/>
        <w:spacing w:after="240" w:line="360" w:lineRule="auto"/>
        <w:rPr>
          <w:rFonts w:asciiTheme="majorHAnsi" w:eastAsia="Times New Roman" w:hAnsiTheme="majorHAnsi" w:cs="Arial"/>
          <w:color w:val="222222"/>
          <w:sz w:val="20"/>
          <w:szCs w:val="20"/>
          <w:shd w:val="clear" w:color="auto" w:fill="FFFFFF"/>
          <w:lang w:val="en-GB" w:eastAsia="en-GB"/>
        </w:rPr>
      </w:pPr>
    </w:p>
    <w:sectPr w:rsidR="00656ED2" w:rsidRPr="00533B01" w:rsidSect="00BE489B">
      <w:headerReference w:type="even" r:id="rId9"/>
      <w:headerReference w:type="default" r:id="rId10"/>
      <w:footerReference w:type="even" r:id="rId11"/>
      <w:footerReference w:type="default" r:id="rId12"/>
      <w:pgSz w:w="11900" w:h="16840"/>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2315A" w14:textId="77777777" w:rsidR="004857E2" w:rsidRDefault="004857E2" w:rsidP="00A97B4D">
      <w:r>
        <w:separator/>
      </w:r>
    </w:p>
  </w:endnote>
  <w:endnote w:type="continuationSeparator" w:id="0">
    <w:p w14:paraId="2194E1B7" w14:textId="77777777" w:rsidR="004857E2" w:rsidRDefault="004857E2" w:rsidP="00A9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5E06A" w14:textId="77777777" w:rsidR="004C2723" w:rsidRDefault="004C2723" w:rsidP="005A4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5B28">
      <w:rPr>
        <w:rStyle w:val="PageNumber"/>
        <w:noProof/>
      </w:rPr>
      <w:t>12</w:t>
    </w:r>
    <w:r>
      <w:rPr>
        <w:rStyle w:val="PageNumber"/>
      </w:rPr>
      <w:fldChar w:fldCharType="end"/>
    </w:r>
  </w:p>
  <w:p w14:paraId="2DED36A3" w14:textId="77777777" w:rsidR="004C2723" w:rsidRDefault="004C2723" w:rsidP="00BE48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46C4" w14:textId="77777777" w:rsidR="004C2723" w:rsidRDefault="004C2723" w:rsidP="005A4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5B28">
      <w:rPr>
        <w:rStyle w:val="PageNumber"/>
        <w:noProof/>
      </w:rPr>
      <w:t>11</w:t>
    </w:r>
    <w:r>
      <w:rPr>
        <w:rStyle w:val="PageNumber"/>
      </w:rPr>
      <w:fldChar w:fldCharType="end"/>
    </w:r>
  </w:p>
  <w:p w14:paraId="79C515A5" w14:textId="77777777" w:rsidR="004C2723" w:rsidRDefault="004C2723" w:rsidP="00BE48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2D2FF" w14:textId="77777777" w:rsidR="004857E2" w:rsidRDefault="004857E2" w:rsidP="00A97B4D">
      <w:r>
        <w:separator/>
      </w:r>
    </w:p>
  </w:footnote>
  <w:footnote w:type="continuationSeparator" w:id="0">
    <w:p w14:paraId="750A6259" w14:textId="77777777" w:rsidR="004857E2" w:rsidRDefault="004857E2" w:rsidP="00A97B4D">
      <w:r>
        <w:continuationSeparator/>
      </w:r>
    </w:p>
  </w:footnote>
  <w:footnote w:id="1">
    <w:p w14:paraId="5DAFAF4C" w14:textId="0FCD7FD0" w:rsidR="00061B45" w:rsidRPr="00061B45" w:rsidRDefault="00061B45">
      <w:pPr>
        <w:pStyle w:val="FootnoteText"/>
        <w:rPr>
          <w:lang w:val="en-GB"/>
        </w:rPr>
      </w:pPr>
      <w:r>
        <w:rPr>
          <w:rStyle w:val="FootnoteReference"/>
        </w:rPr>
        <w:footnoteRef/>
      </w:r>
      <w:r>
        <w:t xml:space="preserve"> </w:t>
      </w:r>
      <w:r w:rsidRPr="00540804">
        <w:rPr>
          <w:rFonts w:asciiTheme="majorHAnsi" w:eastAsia="Times New Roman" w:hAnsiTheme="majorHAnsi" w:cs="Arial"/>
          <w:color w:val="222222"/>
          <w:sz w:val="20"/>
          <w:szCs w:val="20"/>
          <w:shd w:val="clear" w:color="auto" w:fill="FFFFFF"/>
          <w:lang w:val="en-GB" w:eastAsia="en-GB"/>
        </w:rPr>
        <w:t>Wertheimer, A. (1987). </w:t>
      </w:r>
      <w:r w:rsidRPr="00540804">
        <w:rPr>
          <w:rFonts w:asciiTheme="majorHAnsi" w:eastAsia="Times New Roman" w:hAnsiTheme="majorHAnsi" w:cs="Arial"/>
          <w:i/>
          <w:iCs/>
          <w:color w:val="222222"/>
          <w:sz w:val="20"/>
          <w:szCs w:val="20"/>
          <w:shd w:val="clear" w:color="auto" w:fill="FFFFFF"/>
          <w:lang w:val="en-GB" w:eastAsia="en-GB"/>
        </w:rPr>
        <w:t>Coercion</w:t>
      </w:r>
      <w:r w:rsidRPr="00540804">
        <w:rPr>
          <w:rFonts w:asciiTheme="majorHAnsi" w:eastAsia="Times New Roman" w:hAnsiTheme="majorHAnsi" w:cs="Arial"/>
          <w:color w:val="222222"/>
          <w:sz w:val="20"/>
          <w:szCs w:val="20"/>
          <w:shd w:val="clear" w:color="auto" w:fill="FFFFFF"/>
          <w:lang w:val="en-GB" w:eastAsia="en-GB"/>
        </w:rPr>
        <w:t>. John Wiley &amp; Sons, Ltd.</w:t>
      </w:r>
    </w:p>
  </w:footnote>
  <w:footnote w:id="2">
    <w:p w14:paraId="22C1E47D" w14:textId="22C5BB13" w:rsidR="004C2723" w:rsidRPr="00AB429A" w:rsidRDefault="004C2723">
      <w:pPr>
        <w:pStyle w:val="FootnoteText"/>
        <w:rPr>
          <w:lang w:val="en-GB"/>
        </w:rPr>
      </w:pPr>
      <w:r>
        <w:rPr>
          <w:rStyle w:val="FootnoteReference"/>
        </w:rPr>
        <w:footnoteRef/>
      </w:r>
      <w:r>
        <w:t xml:space="preserve"> </w:t>
      </w:r>
      <w:r w:rsidRPr="00196651">
        <w:rPr>
          <w:rFonts w:ascii="Calibri" w:hAnsi="Calibri" w:cs="Arial"/>
          <w:color w:val="000000" w:themeColor="text1"/>
          <w:sz w:val="20"/>
          <w:szCs w:val="20"/>
        </w:rPr>
        <w:t>There has been much discussion over what constitutes an ‘acceptable’ or ‘reasonable’ alternative. Authors such as Nozick and Olsaretti have also broached this subject but currently we do not have a definition to rely upon.</w:t>
      </w:r>
    </w:p>
  </w:footnote>
  <w:footnote w:id="3">
    <w:p w14:paraId="30CDE600" w14:textId="7D01373F" w:rsidR="007638C5" w:rsidRPr="007638C5" w:rsidRDefault="007638C5" w:rsidP="007638C5">
      <w:pPr>
        <w:rPr>
          <w:rFonts w:ascii="Times New Roman" w:eastAsia="Times New Roman" w:hAnsi="Times New Roman" w:cs="Times New Roman"/>
          <w:lang w:val="en-GB" w:eastAsia="en-GB"/>
        </w:rPr>
      </w:pPr>
      <w:r>
        <w:rPr>
          <w:rStyle w:val="FootnoteReference"/>
        </w:rPr>
        <w:footnoteRef/>
      </w:r>
      <w:r>
        <w:t xml:space="preserve"> </w:t>
      </w:r>
      <w:r w:rsidRPr="004D6B9F">
        <w:rPr>
          <w:rFonts w:asciiTheme="majorHAnsi" w:eastAsia="Times New Roman" w:hAnsiTheme="majorHAnsi" w:cs="Arial"/>
          <w:color w:val="222222"/>
          <w:sz w:val="20"/>
          <w:szCs w:val="20"/>
          <w:shd w:val="clear" w:color="auto" w:fill="FFFFFF"/>
          <w:lang w:val="en-GB" w:eastAsia="en-GB"/>
        </w:rPr>
        <w:t>Garnett, M. (2017). Coercion: the wrong and the bad.</w:t>
      </w:r>
    </w:p>
  </w:footnote>
  <w:footnote w:id="4">
    <w:p w14:paraId="045024FC" w14:textId="77777777" w:rsidR="004C2723" w:rsidRPr="00AB429A" w:rsidRDefault="004C2723" w:rsidP="00DE5943">
      <w:pPr>
        <w:pStyle w:val="FootnoteText"/>
        <w:rPr>
          <w:lang w:val="en-GB"/>
        </w:rPr>
      </w:pPr>
      <w:r>
        <w:rPr>
          <w:rStyle w:val="FootnoteReference"/>
        </w:rPr>
        <w:footnoteRef/>
      </w:r>
      <w:r>
        <w:t xml:space="preserve"> </w:t>
      </w:r>
      <w:r w:rsidRPr="00196651">
        <w:rPr>
          <w:rFonts w:ascii="Calibri" w:hAnsi="Calibri" w:cs="Arial"/>
          <w:color w:val="000000" w:themeColor="text1"/>
          <w:sz w:val="20"/>
          <w:szCs w:val="20"/>
        </w:rPr>
        <w:t>There has been much discussion over what constitutes an ‘acceptable’ or ‘reasonable’ alternative. Authors such as Nozick and Olsaretti have also broached this subject but currently we do not have a definition to rely upon.</w:t>
      </w:r>
    </w:p>
  </w:footnote>
  <w:footnote w:id="5">
    <w:p w14:paraId="63931149" w14:textId="4DC0C86C" w:rsidR="004C2723" w:rsidRPr="00540804" w:rsidRDefault="004C2723">
      <w:pPr>
        <w:pStyle w:val="FootnoteText"/>
        <w:rPr>
          <w:lang w:val="en-GB"/>
        </w:rPr>
      </w:pPr>
      <w:r>
        <w:rPr>
          <w:rStyle w:val="FootnoteReference"/>
        </w:rPr>
        <w:footnoteRef/>
      </w:r>
      <w:r>
        <w:t xml:space="preserve"> </w:t>
      </w:r>
      <w:r w:rsidRPr="002E4034">
        <w:rPr>
          <w:rFonts w:asciiTheme="majorHAnsi" w:eastAsia="Times New Roman" w:hAnsiTheme="majorHAnsi" w:cs="Arial"/>
          <w:color w:val="222222"/>
          <w:sz w:val="20"/>
          <w:szCs w:val="20"/>
          <w:shd w:val="clear" w:color="auto" w:fill="FFFFFF"/>
          <w:lang w:val="en-GB" w:eastAsia="en-GB"/>
        </w:rPr>
        <w:t>These types are rare</w:t>
      </w:r>
    </w:p>
  </w:footnote>
  <w:footnote w:id="6">
    <w:p w14:paraId="12E22791" w14:textId="28D74F67" w:rsidR="004C2723" w:rsidRPr="00540804" w:rsidRDefault="004C2723" w:rsidP="00540804">
      <w:pPr>
        <w:rPr>
          <w:rFonts w:asciiTheme="majorHAnsi" w:eastAsia="Times New Roman" w:hAnsiTheme="majorHAnsi" w:cs="Arial"/>
          <w:color w:val="222222"/>
          <w:sz w:val="20"/>
          <w:szCs w:val="20"/>
          <w:shd w:val="clear" w:color="auto" w:fill="FFFFFF"/>
          <w:lang w:val="en-GB" w:eastAsia="en-GB"/>
        </w:rPr>
      </w:pPr>
      <w:r>
        <w:rPr>
          <w:rStyle w:val="FootnoteReference"/>
        </w:rPr>
        <w:footnoteRef/>
      </w:r>
      <w:r>
        <w:t xml:space="preserve"> </w:t>
      </w:r>
      <w:r w:rsidRPr="00540804">
        <w:rPr>
          <w:rFonts w:asciiTheme="majorHAnsi" w:eastAsia="Times New Roman" w:hAnsiTheme="majorHAnsi" w:cs="Arial"/>
          <w:color w:val="222222"/>
          <w:sz w:val="20"/>
          <w:szCs w:val="20"/>
          <w:shd w:val="clear" w:color="auto" w:fill="FFFFFF"/>
          <w:lang w:val="en-GB" w:eastAsia="en-GB"/>
        </w:rPr>
        <w:t>Wertheimer, A. (1987). </w:t>
      </w:r>
      <w:r w:rsidRPr="00540804">
        <w:rPr>
          <w:rFonts w:asciiTheme="majorHAnsi" w:eastAsia="Times New Roman" w:hAnsiTheme="majorHAnsi" w:cs="Arial"/>
          <w:i/>
          <w:iCs/>
          <w:color w:val="222222"/>
          <w:sz w:val="20"/>
          <w:szCs w:val="20"/>
          <w:shd w:val="clear" w:color="auto" w:fill="FFFFFF"/>
          <w:lang w:val="en-GB" w:eastAsia="en-GB"/>
        </w:rPr>
        <w:t>Coercion</w:t>
      </w:r>
      <w:r w:rsidRPr="00540804">
        <w:rPr>
          <w:rFonts w:asciiTheme="majorHAnsi" w:eastAsia="Times New Roman" w:hAnsiTheme="majorHAnsi" w:cs="Arial"/>
          <w:color w:val="222222"/>
          <w:sz w:val="20"/>
          <w:szCs w:val="20"/>
          <w:shd w:val="clear" w:color="auto" w:fill="FFFFFF"/>
          <w:lang w:val="en-GB" w:eastAsia="en-GB"/>
        </w:rPr>
        <w:t>. John Wiley &amp; Sons, Ltd.</w:t>
      </w:r>
    </w:p>
  </w:footnote>
  <w:footnote w:id="7">
    <w:p w14:paraId="712C8AFD" w14:textId="452203B6" w:rsidR="004C2723" w:rsidRPr="00540804" w:rsidRDefault="004C2723" w:rsidP="00540804">
      <w:pPr>
        <w:pStyle w:val="FootnoteText"/>
        <w:rPr>
          <w:lang w:val="en-GB"/>
        </w:rPr>
      </w:pPr>
      <w:r>
        <w:rPr>
          <w:rStyle w:val="FootnoteReference"/>
        </w:rPr>
        <w:footnoteRef/>
      </w:r>
      <w:r>
        <w:t xml:space="preserve"> </w:t>
      </w:r>
      <w:r w:rsidRPr="00540804">
        <w:rPr>
          <w:rFonts w:asciiTheme="majorHAnsi" w:eastAsia="Times New Roman" w:hAnsiTheme="majorHAnsi" w:cs="Arial"/>
          <w:color w:val="222222"/>
          <w:sz w:val="20"/>
          <w:szCs w:val="20"/>
          <w:shd w:val="clear" w:color="auto" w:fill="FFFFFF"/>
          <w:lang w:val="en-GB" w:eastAsia="en-GB"/>
        </w:rPr>
        <w:t>Wertheimer, A. (1987). </w:t>
      </w:r>
      <w:r w:rsidRPr="00540804">
        <w:rPr>
          <w:rFonts w:asciiTheme="majorHAnsi" w:eastAsia="Times New Roman" w:hAnsiTheme="majorHAnsi" w:cs="Arial"/>
          <w:i/>
          <w:iCs/>
          <w:color w:val="222222"/>
          <w:sz w:val="20"/>
          <w:szCs w:val="20"/>
          <w:shd w:val="clear" w:color="auto" w:fill="FFFFFF"/>
          <w:lang w:val="en-GB" w:eastAsia="en-GB"/>
        </w:rPr>
        <w:t>Coercion</w:t>
      </w:r>
      <w:r w:rsidRPr="00540804">
        <w:rPr>
          <w:rFonts w:asciiTheme="majorHAnsi" w:eastAsia="Times New Roman" w:hAnsiTheme="majorHAnsi" w:cs="Arial"/>
          <w:color w:val="222222"/>
          <w:sz w:val="20"/>
          <w:szCs w:val="20"/>
          <w:shd w:val="clear" w:color="auto" w:fill="FFFFFF"/>
          <w:lang w:val="en-GB" w:eastAsia="en-GB"/>
        </w:rPr>
        <w:t>. John Wiley &amp; Sons, Ltd.</w:t>
      </w:r>
    </w:p>
  </w:footnote>
  <w:footnote w:id="8">
    <w:p w14:paraId="36C6C626" w14:textId="257B367F" w:rsidR="004C2723" w:rsidRPr="00C77F86" w:rsidRDefault="004C2723">
      <w:pPr>
        <w:pStyle w:val="FootnoteText"/>
        <w:rPr>
          <w:lang w:val="en-GB"/>
        </w:rPr>
      </w:pPr>
      <w:r>
        <w:rPr>
          <w:rStyle w:val="FootnoteReference"/>
        </w:rPr>
        <w:footnoteRef/>
      </w:r>
      <w:r>
        <w:t xml:space="preserve"> </w:t>
      </w:r>
      <w:r>
        <w:rPr>
          <w:rFonts w:ascii="Calibri" w:hAnsi="Calibri" w:cs="Arial"/>
          <w:color w:val="000000" w:themeColor="text1"/>
          <w:sz w:val="20"/>
          <w:szCs w:val="20"/>
        </w:rPr>
        <w:t>Fre</w:t>
      </w:r>
      <w:r w:rsidRPr="00C77F86">
        <w:rPr>
          <w:rFonts w:ascii="Calibri" w:hAnsi="Calibri" w:cs="Arial"/>
          <w:color w:val="000000" w:themeColor="text1"/>
          <w:sz w:val="20"/>
          <w:szCs w:val="20"/>
        </w:rPr>
        <w:t>e will and judgement</w:t>
      </w:r>
      <w:r>
        <w:rPr>
          <w:rFonts w:ascii="Calibri" w:hAnsi="Calibri" w:cs="Arial"/>
          <w:color w:val="000000" w:themeColor="text1"/>
          <w:sz w:val="20"/>
          <w:szCs w:val="20"/>
        </w:rPr>
        <w:t xml:space="preserve"> is another concept that is not particularly well defined in literature as it is such a complex concept</w:t>
      </w:r>
    </w:p>
  </w:footnote>
  <w:footnote w:id="9">
    <w:p w14:paraId="525AD40A" w14:textId="7743EBF1" w:rsidR="004C2723" w:rsidRPr="003714AC" w:rsidRDefault="004C2723">
      <w:pPr>
        <w:pStyle w:val="FootnoteText"/>
        <w:rPr>
          <w:lang w:val="en-GB"/>
        </w:rPr>
      </w:pPr>
      <w:r>
        <w:rPr>
          <w:rStyle w:val="FootnoteReference"/>
        </w:rPr>
        <w:footnoteRef/>
      </w:r>
      <w:r>
        <w:t xml:space="preserve"> </w:t>
      </w:r>
      <w:r w:rsidRPr="003714AC">
        <w:rPr>
          <w:rFonts w:ascii="Calibri" w:hAnsi="Calibri" w:cs="Arial"/>
          <w:color w:val="000000" w:themeColor="text1"/>
          <w:sz w:val="20"/>
          <w:szCs w:val="20"/>
        </w:rPr>
        <w:t>Contract law holds that it is one things for A to cause B’s dilemma and quite another to take advantage of a background for which B is not responsible. Reference Case: Hackley V Headley 8.N.W.511,514(1881)</w:t>
      </w:r>
    </w:p>
  </w:footnote>
  <w:footnote w:id="10">
    <w:p w14:paraId="571FFE1B" w14:textId="4041F526" w:rsidR="004C2723" w:rsidRPr="00346ADF" w:rsidRDefault="004C2723">
      <w:pPr>
        <w:pStyle w:val="FootnoteText"/>
        <w:rPr>
          <w:lang w:val="en-GB"/>
        </w:rPr>
      </w:pPr>
      <w:r>
        <w:rPr>
          <w:rStyle w:val="FootnoteReference"/>
        </w:rPr>
        <w:footnoteRef/>
      </w:r>
      <w:r>
        <w:t xml:space="preserve"> </w:t>
      </w:r>
      <w:r w:rsidRPr="00540804">
        <w:rPr>
          <w:rFonts w:asciiTheme="majorHAnsi" w:eastAsia="Times New Roman" w:hAnsiTheme="majorHAnsi" w:cs="Arial"/>
          <w:color w:val="222222"/>
          <w:sz w:val="20"/>
          <w:szCs w:val="20"/>
          <w:shd w:val="clear" w:color="auto" w:fill="FFFFFF"/>
          <w:lang w:val="en-GB" w:eastAsia="en-GB"/>
        </w:rPr>
        <w:t>Wertheimer, A. (1987). </w:t>
      </w:r>
      <w:r w:rsidRPr="00540804">
        <w:rPr>
          <w:rFonts w:asciiTheme="majorHAnsi" w:eastAsia="Times New Roman" w:hAnsiTheme="majorHAnsi" w:cs="Arial"/>
          <w:i/>
          <w:iCs/>
          <w:color w:val="222222"/>
          <w:sz w:val="20"/>
          <w:szCs w:val="20"/>
          <w:shd w:val="clear" w:color="auto" w:fill="FFFFFF"/>
          <w:lang w:val="en-GB" w:eastAsia="en-GB"/>
        </w:rPr>
        <w:t>Coercion</w:t>
      </w:r>
      <w:r w:rsidRPr="00540804">
        <w:rPr>
          <w:rFonts w:asciiTheme="majorHAnsi" w:eastAsia="Times New Roman" w:hAnsiTheme="majorHAnsi" w:cs="Arial"/>
          <w:color w:val="222222"/>
          <w:sz w:val="20"/>
          <w:szCs w:val="20"/>
          <w:shd w:val="clear" w:color="auto" w:fill="FFFFFF"/>
          <w:lang w:val="en-GB" w:eastAsia="en-GB"/>
        </w:rPr>
        <w:t>. John Wiley &amp; Sons, Ltd.</w:t>
      </w:r>
    </w:p>
  </w:footnote>
  <w:footnote w:id="11">
    <w:p w14:paraId="48A66C99" w14:textId="255D96D5" w:rsidR="004C2723" w:rsidRPr="002E4034" w:rsidRDefault="004C2723">
      <w:pPr>
        <w:pStyle w:val="FootnoteText"/>
        <w:rPr>
          <w:lang w:val="en-GB"/>
        </w:rPr>
      </w:pPr>
      <w:r>
        <w:rPr>
          <w:rStyle w:val="FootnoteReference"/>
        </w:rPr>
        <w:footnoteRef/>
      </w:r>
      <w:r>
        <w:t xml:space="preserve"> </w:t>
      </w:r>
      <w:r w:rsidRPr="00540804">
        <w:rPr>
          <w:rFonts w:asciiTheme="majorHAnsi" w:eastAsia="Times New Roman" w:hAnsiTheme="majorHAnsi" w:cs="Arial"/>
          <w:color w:val="222222"/>
          <w:sz w:val="20"/>
          <w:szCs w:val="20"/>
          <w:shd w:val="clear" w:color="auto" w:fill="FFFFFF"/>
          <w:lang w:val="en-GB" w:eastAsia="en-GB"/>
        </w:rPr>
        <w:t>Wertheimer, A. (1987). </w:t>
      </w:r>
      <w:r w:rsidRPr="00540804">
        <w:rPr>
          <w:rFonts w:asciiTheme="majorHAnsi" w:eastAsia="Times New Roman" w:hAnsiTheme="majorHAnsi" w:cs="Arial"/>
          <w:i/>
          <w:iCs/>
          <w:color w:val="222222"/>
          <w:sz w:val="20"/>
          <w:szCs w:val="20"/>
          <w:shd w:val="clear" w:color="auto" w:fill="FFFFFF"/>
          <w:lang w:val="en-GB" w:eastAsia="en-GB"/>
        </w:rPr>
        <w:t>Coercion</w:t>
      </w:r>
      <w:r w:rsidRPr="00540804">
        <w:rPr>
          <w:rFonts w:asciiTheme="majorHAnsi" w:eastAsia="Times New Roman" w:hAnsiTheme="majorHAnsi" w:cs="Arial"/>
          <w:color w:val="222222"/>
          <w:sz w:val="20"/>
          <w:szCs w:val="20"/>
          <w:shd w:val="clear" w:color="auto" w:fill="FFFFFF"/>
          <w:lang w:val="en-GB" w:eastAsia="en-GB"/>
        </w:rPr>
        <w:t>. John Wiley &amp; Sons, Ltd</w:t>
      </w:r>
    </w:p>
  </w:footnote>
  <w:footnote w:id="12">
    <w:p w14:paraId="56D25195" w14:textId="06CDF83B" w:rsidR="004C2723" w:rsidRPr="00356B06" w:rsidRDefault="004C2723" w:rsidP="00356B06">
      <w:pPr>
        <w:rPr>
          <w:rFonts w:ascii="Times New Roman" w:eastAsia="Times New Roman" w:hAnsi="Times New Roman" w:cs="Times New Roman"/>
          <w:lang w:val="en-GB" w:eastAsia="en-GB"/>
        </w:rPr>
      </w:pPr>
      <w:r>
        <w:rPr>
          <w:rStyle w:val="FootnoteReference"/>
        </w:rPr>
        <w:footnoteRef/>
      </w:r>
      <w:r>
        <w:t xml:space="preserve"> </w:t>
      </w:r>
      <w:r w:rsidRPr="004D6B9F">
        <w:rPr>
          <w:rFonts w:asciiTheme="majorHAnsi" w:eastAsia="Times New Roman" w:hAnsiTheme="majorHAnsi" w:cs="Arial"/>
          <w:color w:val="222222"/>
          <w:sz w:val="20"/>
          <w:szCs w:val="20"/>
          <w:shd w:val="clear" w:color="auto" w:fill="FFFFFF"/>
          <w:lang w:val="en-GB" w:eastAsia="en-GB"/>
        </w:rPr>
        <w:t xml:space="preserve">Garnett, M. (2017). </w:t>
      </w:r>
      <w:r w:rsidRPr="003714AC">
        <w:rPr>
          <w:rFonts w:asciiTheme="majorHAnsi" w:eastAsia="Times New Roman" w:hAnsiTheme="majorHAnsi" w:cs="Arial"/>
          <w:i/>
          <w:color w:val="222222"/>
          <w:sz w:val="20"/>
          <w:szCs w:val="20"/>
          <w:shd w:val="clear" w:color="auto" w:fill="FFFFFF"/>
          <w:lang w:val="en-GB" w:eastAsia="en-GB"/>
        </w:rPr>
        <w:t>Coercion: the wrong and the bad</w:t>
      </w:r>
      <w:r w:rsidRPr="004D6B9F">
        <w:rPr>
          <w:rFonts w:asciiTheme="majorHAnsi" w:eastAsia="Times New Roman" w:hAnsiTheme="majorHAnsi" w:cs="Arial"/>
          <w:color w:val="222222"/>
          <w:sz w:val="20"/>
          <w:szCs w:val="20"/>
          <w:shd w:val="clear" w:color="auto" w:fill="FFFFFF"/>
          <w:lang w:val="en-GB" w:eastAsia="en-GB"/>
        </w:rPr>
        <w:t>.</w:t>
      </w:r>
    </w:p>
  </w:footnote>
  <w:footnote w:id="13">
    <w:p w14:paraId="7B475D18" w14:textId="21EEE089" w:rsidR="004C2723" w:rsidRPr="00FA0F2E" w:rsidRDefault="004C2723">
      <w:pPr>
        <w:pStyle w:val="FootnoteText"/>
        <w:rPr>
          <w:lang w:val="en-GB"/>
        </w:rPr>
      </w:pPr>
      <w:r>
        <w:rPr>
          <w:rStyle w:val="FootnoteReference"/>
        </w:rPr>
        <w:footnoteRef/>
      </w:r>
      <w:r>
        <w:t xml:space="preserve"> </w:t>
      </w:r>
      <w:r w:rsidRPr="004D6B9F">
        <w:rPr>
          <w:rFonts w:asciiTheme="majorHAnsi" w:eastAsia="Times New Roman" w:hAnsiTheme="majorHAnsi" w:cs="Arial"/>
          <w:color w:val="222222"/>
          <w:sz w:val="20"/>
          <w:szCs w:val="20"/>
          <w:shd w:val="clear" w:color="auto" w:fill="FFFFFF"/>
          <w:lang w:val="en-GB" w:eastAsia="en-GB"/>
        </w:rPr>
        <w:t>Wertheimer, A. (1987). </w:t>
      </w:r>
      <w:r w:rsidRPr="004D6B9F">
        <w:rPr>
          <w:rFonts w:asciiTheme="majorHAnsi" w:eastAsia="Times New Roman" w:hAnsiTheme="majorHAnsi" w:cs="Arial"/>
          <w:i/>
          <w:iCs/>
          <w:color w:val="222222"/>
          <w:sz w:val="20"/>
          <w:szCs w:val="20"/>
          <w:shd w:val="clear" w:color="auto" w:fill="FFFFFF"/>
          <w:lang w:val="en-GB" w:eastAsia="en-GB"/>
        </w:rPr>
        <w:t>Coercion</w:t>
      </w:r>
      <w:r w:rsidRPr="004D6B9F">
        <w:rPr>
          <w:rFonts w:asciiTheme="majorHAnsi" w:eastAsia="Times New Roman" w:hAnsiTheme="majorHAnsi" w:cs="Arial"/>
          <w:color w:val="222222"/>
          <w:sz w:val="20"/>
          <w:szCs w:val="20"/>
          <w:shd w:val="clear" w:color="auto" w:fill="FFFFFF"/>
          <w:lang w:val="en-GB" w:eastAsia="en-GB"/>
        </w:rPr>
        <w:t>. John Wiley &amp; Sons, Ltd.</w:t>
      </w:r>
    </w:p>
  </w:footnote>
  <w:footnote w:id="14">
    <w:p w14:paraId="5CE67982" w14:textId="75728CCC" w:rsidR="004C2723" w:rsidRPr="00B65818" w:rsidRDefault="004C2723" w:rsidP="00B65818">
      <w:pPr>
        <w:widowControl w:val="0"/>
        <w:autoSpaceDE w:val="0"/>
        <w:autoSpaceDN w:val="0"/>
        <w:adjustRightInd w:val="0"/>
        <w:spacing w:after="240" w:line="340" w:lineRule="atLeast"/>
        <w:rPr>
          <w:rFonts w:ascii="Calibri" w:hAnsi="Calibri" w:cs="Arial"/>
          <w:color w:val="000000" w:themeColor="text1"/>
          <w:sz w:val="20"/>
          <w:szCs w:val="20"/>
        </w:rPr>
      </w:pPr>
      <w:r>
        <w:rPr>
          <w:rStyle w:val="FootnoteReference"/>
        </w:rPr>
        <w:footnoteRef/>
      </w:r>
      <w:r>
        <w:t xml:space="preserve"> </w:t>
      </w:r>
      <w:r w:rsidRPr="00B65818">
        <w:rPr>
          <w:rFonts w:ascii="Calibri" w:hAnsi="Calibri" w:cs="Arial"/>
          <w:color w:val="000000" w:themeColor="text1"/>
          <w:sz w:val="20"/>
          <w:szCs w:val="20"/>
        </w:rPr>
        <w:t xml:space="preserve">As regards this last condition, it should further be specified that B’s motivations for doing x are not themselves the intended or foreseen effect of some prior instance of interpersonal subjection </w:t>
      </w:r>
    </w:p>
  </w:footnote>
  <w:footnote w:id="15">
    <w:p w14:paraId="35F1EBA0" w14:textId="5B919066" w:rsidR="004C2723" w:rsidRPr="00440BB0" w:rsidRDefault="004C2723" w:rsidP="00440BB0">
      <w:pPr>
        <w:shd w:val="clear" w:color="auto" w:fill="FFFFFF"/>
        <w:jc w:val="both"/>
        <w:rPr>
          <w:rFonts w:ascii="Calibri" w:hAnsi="Calibri" w:cs="Arial"/>
          <w:color w:val="000000" w:themeColor="text1"/>
          <w:sz w:val="20"/>
          <w:szCs w:val="20"/>
        </w:rPr>
      </w:pPr>
      <w:r>
        <w:rPr>
          <w:rStyle w:val="FootnoteReference"/>
        </w:rPr>
        <w:footnoteRef/>
      </w:r>
      <w:r>
        <w:t xml:space="preserve"> </w:t>
      </w:r>
      <w:r w:rsidRPr="00D865A1">
        <w:rPr>
          <w:rFonts w:ascii="Calibri" w:hAnsi="Calibri" w:cs="Arial"/>
          <w:color w:val="000000" w:themeColor="text1"/>
          <w:sz w:val="20"/>
          <w:szCs w:val="20"/>
        </w:rPr>
        <w:t>(Baseline with respect to which ii) should be measured is: that the outcomes mentioned in the offer do not obtain and other things remain relevantly similar.)</w:t>
      </w:r>
      <w:r>
        <w:rPr>
          <w:rFonts w:ascii="Calibri" w:hAnsi="Calibri" w:cs="Arial"/>
          <w:color w:val="000000" w:themeColor="text1"/>
          <w:sz w:val="20"/>
          <w:szCs w:val="20"/>
        </w:rPr>
        <w:t xml:space="preserve"> Reference H.Lazenby</w:t>
      </w:r>
    </w:p>
  </w:footnote>
  <w:footnote w:id="16">
    <w:p w14:paraId="20C959D1" w14:textId="77777777" w:rsidR="004C2723" w:rsidRPr="00F55F44" w:rsidRDefault="004C2723" w:rsidP="0033433A">
      <w:pPr>
        <w:rPr>
          <w:rFonts w:ascii="Times New Roman" w:eastAsia="Times New Roman" w:hAnsi="Times New Roman" w:cs="Times New Roman"/>
          <w:lang w:val="en-GB" w:eastAsia="en-GB"/>
        </w:rPr>
      </w:pPr>
      <w:r>
        <w:rPr>
          <w:rStyle w:val="FootnoteReference"/>
        </w:rPr>
        <w:footnoteRef/>
      </w:r>
      <w:r>
        <w:t xml:space="preserve"> </w:t>
      </w:r>
      <w:r w:rsidRPr="00656ED2">
        <w:rPr>
          <w:rFonts w:asciiTheme="majorHAnsi" w:eastAsia="Times New Roman" w:hAnsiTheme="majorHAnsi" w:cs="Arial"/>
          <w:color w:val="222222"/>
          <w:sz w:val="20"/>
          <w:szCs w:val="20"/>
          <w:shd w:val="clear" w:color="auto" w:fill="FFFFFF"/>
          <w:lang w:val="en-GB" w:eastAsia="en-GB"/>
        </w:rPr>
        <w:t>Beauchamp, T. L. (2010). Autonomy and consent. </w:t>
      </w:r>
      <w:r w:rsidRPr="00656ED2">
        <w:rPr>
          <w:rFonts w:asciiTheme="majorHAnsi" w:eastAsia="Times New Roman" w:hAnsiTheme="majorHAnsi" w:cs="Arial"/>
          <w:i/>
          <w:color w:val="222222"/>
          <w:sz w:val="20"/>
          <w:szCs w:val="20"/>
          <w:shd w:val="clear" w:color="auto" w:fill="FFFFFF"/>
          <w:lang w:val="en-GB" w:eastAsia="en-GB"/>
        </w:rPr>
        <w:t>The ethics of consent: Theory and practice</w:t>
      </w:r>
      <w:r w:rsidRPr="00656ED2">
        <w:rPr>
          <w:rFonts w:asciiTheme="majorHAnsi" w:eastAsia="Times New Roman" w:hAnsiTheme="majorHAnsi" w:cs="Arial"/>
          <w:color w:val="222222"/>
          <w:sz w:val="20"/>
          <w:szCs w:val="20"/>
          <w:shd w:val="clear" w:color="auto" w:fill="FFFFFF"/>
          <w:lang w:val="en-GB" w:eastAsia="en-GB"/>
        </w:rPr>
        <w:t>, 55-78.</w:t>
      </w:r>
    </w:p>
    <w:p w14:paraId="67877393" w14:textId="77777777" w:rsidR="004C2723" w:rsidRPr="00F55F44" w:rsidRDefault="004C2723" w:rsidP="0033433A">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40" w:type="pct"/>
      <w:tblInd w:w="-1152" w:type="dxa"/>
      <w:tblBorders>
        <w:insideV w:val="single" w:sz="4" w:space="0" w:color="auto"/>
      </w:tblBorders>
      <w:tblLook w:val="04A0" w:firstRow="1" w:lastRow="0" w:firstColumn="1" w:lastColumn="0" w:noHBand="0" w:noVBand="1"/>
    </w:tblPr>
    <w:tblGrid>
      <w:gridCol w:w="1130"/>
    </w:tblGrid>
    <w:tr w:rsidR="004C2723" w:rsidRPr="0088634D" w14:paraId="4696DEB7" w14:textId="77777777" w:rsidTr="00656ED2">
      <w:tc>
        <w:tcPr>
          <w:tcW w:w="1152" w:type="dxa"/>
        </w:tcPr>
        <w:p w14:paraId="670424CE" w14:textId="77777777" w:rsidR="004C2723" w:rsidRPr="0088634D" w:rsidRDefault="004C2723" w:rsidP="00656ED2">
          <w:pPr>
            <w:pStyle w:val="Header"/>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F65B28">
            <w:rPr>
              <w:rFonts w:ascii="Cambria" w:hAnsi="Cambria"/>
              <w:noProof/>
            </w:rPr>
            <w:t>12</w:t>
          </w:r>
          <w:r w:rsidRPr="0088634D">
            <w:rPr>
              <w:rFonts w:ascii="Cambria" w:hAnsi="Cambria"/>
            </w:rPr>
            <w:fldChar w:fldCharType="end"/>
          </w:r>
        </w:p>
      </w:tc>
    </w:tr>
  </w:tbl>
  <w:p w14:paraId="12CA4CF5" w14:textId="77777777" w:rsidR="004C2723" w:rsidRDefault="004C2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1D917" w14:textId="75078207" w:rsidR="004C2723" w:rsidRPr="00BE489B" w:rsidRDefault="004C2723" w:rsidP="00EC5CD3">
    <w:pPr>
      <w:pStyle w:val="Header"/>
      <w:rPr>
        <w:rFonts w:ascii="Arial" w:hAnsi="Arial" w:cs="Arial"/>
        <w:sz w:val="20"/>
        <w:szCs w:val="20"/>
      </w:rPr>
    </w:pP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58462D2"/>
    <w:lvl w:ilvl="0" w:tplc="732CC072">
      <w:start w:val="1"/>
      <w:numFmt w:val="decimal"/>
      <w:lvlText w:val="%1."/>
      <w:lvlJc w:val="left"/>
      <w:pPr>
        <w:ind w:left="720" w:hanging="360"/>
      </w:pPr>
      <w:rPr>
        <w:rFonts w:asciiTheme="majorHAnsi" w:hAnsiTheme="majorHAnsi"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92E78"/>
    <w:multiLevelType w:val="hybridMultilevel"/>
    <w:tmpl w:val="EF785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702352"/>
    <w:multiLevelType w:val="hybridMultilevel"/>
    <w:tmpl w:val="50F8C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061B8"/>
    <w:multiLevelType w:val="hybridMultilevel"/>
    <w:tmpl w:val="26060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27FEB"/>
    <w:multiLevelType w:val="hybridMultilevel"/>
    <w:tmpl w:val="3B64D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269AA"/>
    <w:multiLevelType w:val="hybridMultilevel"/>
    <w:tmpl w:val="BC66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E5D3E"/>
    <w:multiLevelType w:val="multilevel"/>
    <w:tmpl w:val="B7DC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E0D39"/>
    <w:multiLevelType w:val="hybridMultilevel"/>
    <w:tmpl w:val="73528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22CFC"/>
    <w:multiLevelType w:val="hybridMultilevel"/>
    <w:tmpl w:val="D7A8F2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98640B7"/>
    <w:multiLevelType w:val="hybridMultilevel"/>
    <w:tmpl w:val="26CA787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B3B05"/>
    <w:multiLevelType w:val="hybridMultilevel"/>
    <w:tmpl w:val="C8DC40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17390"/>
    <w:multiLevelType w:val="hybridMultilevel"/>
    <w:tmpl w:val="705CF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A11A3"/>
    <w:multiLevelType w:val="hybridMultilevel"/>
    <w:tmpl w:val="A21E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C0A90"/>
    <w:multiLevelType w:val="hybridMultilevel"/>
    <w:tmpl w:val="E108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77361"/>
    <w:multiLevelType w:val="hybridMultilevel"/>
    <w:tmpl w:val="3420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E7F4F"/>
    <w:multiLevelType w:val="hybridMultilevel"/>
    <w:tmpl w:val="18CED90A"/>
    <w:lvl w:ilvl="0" w:tplc="0068E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A41CC5"/>
    <w:multiLevelType w:val="hybridMultilevel"/>
    <w:tmpl w:val="26060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F286E"/>
    <w:multiLevelType w:val="multilevel"/>
    <w:tmpl w:val="59D0F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676C4"/>
    <w:multiLevelType w:val="multilevel"/>
    <w:tmpl w:val="06C0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93972"/>
    <w:multiLevelType w:val="hybridMultilevel"/>
    <w:tmpl w:val="34B8D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A6128"/>
    <w:multiLevelType w:val="hybridMultilevel"/>
    <w:tmpl w:val="6A8C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BA56D8"/>
    <w:multiLevelType w:val="hybridMultilevel"/>
    <w:tmpl w:val="C370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ED00CD"/>
    <w:multiLevelType w:val="hybridMultilevel"/>
    <w:tmpl w:val="D15E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0780B"/>
    <w:multiLevelType w:val="hybridMultilevel"/>
    <w:tmpl w:val="C7CA40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803662"/>
    <w:multiLevelType w:val="hybridMultilevel"/>
    <w:tmpl w:val="C8DC40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F64F9"/>
    <w:multiLevelType w:val="hybridMultilevel"/>
    <w:tmpl w:val="A596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9"/>
  </w:num>
  <w:num w:numId="4">
    <w:abstractNumId w:val="11"/>
  </w:num>
  <w:num w:numId="5">
    <w:abstractNumId w:val="17"/>
  </w:num>
  <w:num w:numId="6">
    <w:abstractNumId w:val="18"/>
  </w:num>
  <w:num w:numId="7">
    <w:abstractNumId w:val="6"/>
  </w:num>
  <w:num w:numId="8">
    <w:abstractNumId w:val="12"/>
  </w:num>
  <w:num w:numId="9">
    <w:abstractNumId w:val="15"/>
  </w:num>
  <w:num w:numId="10">
    <w:abstractNumId w:val="25"/>
  </w:num>
  <w:num w:numId="11">
    <w:abstractNumId w:val="23"/>
  </w:num>
  <w:num w:numId="12">
    <w:abstractNumId w:val="19"/>
  </w:num>
  <w:num w:numId="13">
    <w:abstractNumId w:val="5"/>
  </w:num>
  <w:num w:numId="14">
    <w:abstractNumId w:val="3"/>
  </w:num>
  <w:num w:numId="15">
    <w:abstractNumId w:val="8"/>
  </w:num>
  <w:num w:numId="16">
    <w:abstractNumId w:val="1"/>
  </w:num>
  <w:num w:numId="17">
    <w:abstractNumId w:val="16"/>
  </w:num>
  <w:num w:numId="18">
    <w:abstractNumId w:val="2"/>
  </w:num>
  <w:num w:numId="19">
    <w:abstractNumId w:val="14"/>
  </w:num>
  <w:num w:numId="20">
    <w:abstractNumId w:val="10"/>
  </w:num>
  <w:num w:numId="21">
    <w:abstractNumId w:val="21"/>
  </w:num>
  <w:num w:numId="22">
    <w:abstractNumId w:val="4"/>
  </w:num>
  <w:num w:numId="23">
    <w:abstractNumId w:val="7"/>
  </w:num>
  <w:num w:numId="24">
    <w:abstractNumId w:val="0"/>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17"/>
    <w:rsid w:val="00013224"/>
    <w:rsid w:val="00022731"/>
    <w:rsid w:val="0002525B"/>
    <w:rsid w:val="0003577E"/>
    <w:rsid w:val="00047CFD"/>
    <w:rsid w:val="00061B45"/>
    <w:rsid w:val="00075947"/>
    <w:rsid w:val="00075B59"/>
    <w:rsid w:val="00080A1E"/>
    <w:rsid w:val="000822DC"/>
    <w:rsid w:val="000917FA"/>
    <w:rsid w:val="000A1338"/>
    <w:rsid w:val="000A2702"/>
    <w:rsid w:val="000A285C"/>
    <w:rsid w:val="000A69C0"/>
    <w:rsid w:val="000B2B13"/>
    <w:rsid w:val="000C4E8C"/>
    <w:rsid w:val="000C5BC1"/>
    <w:rsid w:val="000C73B5"/>
    <w:rsid w:val="000D3404"/>
    <w:rsid w:val="000D6584"/>
    <w:rsid w:val="001035BA"/>
    <w:rsid w:val="001211C6"/>
    <w:rsid w:val="00122B5B"/>
    <w:rsid w:val="00122FB6"/>
    <w:rsid w:val="001329CF"/>
    <w:rsid w:val="0014243A"/>
    <w:rsid w:val="00196651"/>
    <w:rsid w:val="001A20F0"/>
    <w:rsid w:val="001A3835"/>
    <w:rsid w:val="001A50D3"/>
    <w:rsid w:val="001C2641"/>
    <w:rsid w:val="001C6A3D"/>
    <w:rsid w:val="001D0C53"/>
    <w:rsid w:val="001D2CE7"/>
    <w:rsid w:val="001D648C"/>
    <w:rsid w:val="001E7D88"/>
    <w:rsid w:val="001F0224"/>
    <w:rsid w:val="001F5C9F"/>
    <w:rsid w:val="0023426B"/>
    <w:rsid w:val="00235FBA"/>
    <w:rsid w:val="00241FDD"/>
    <w:rsid w:val="0024249F"/>
    <w:rsid w:val="00271A75"/>
    <w:rsid w:val="002826D6"/>
    <w:rsid w:val="00286AF1"/>
    <w:rsid w:val="002A4BD4"/>
    <w:rsid w:val="002C63A5"/>
    <w:rsid w:val="002E0FEB"/>
    <w:rsid w:val="002E14FD"/>
    <w:rsid w:val="002E4034"/>
    <w:rsid w:val="002F42CA"/>
    <w:rsid w:val="002F6F62"/>
    <w:rsid w:val="00304DC6"/>
    <w:rsid w:val="00317A7D"/>
    <w:rsid w:val="003338A9"/>
    <w:rsid w:val="0033433A"/>
    <w:rsid w:val="00346ADF"/>
    <w:rsid w:val="00356B06"/>
    <w:rsid w:val="003714AC"/>
    <w:rsid w:val="00372C07"/>
    <w:rsid w:val="003B05C3"/>
    <w:rsid w:val="003C004E"/>
    <w:rsid w:val="003C031D"/>
    <w:rsid w:val="003E0DB4"/>
    <w:rsid w:val="003F3DCD"/>
    <w:rsid w:val="003F7467"/>
    <w:rsid w:val="004161D6"/>
    <w:rsid w:val="004212AC"/>
    <w:rsid w:val="00431EF2"/>
    <w:rsid w:val="00432664"/>
    <w:rsid w:val="00433BAD"/>
    <w:rsid w:val="00440BB0"/>
    <w:rsid w:val="00442B81"/>
    <w:rsid w:val="0047166D"/>
    <w:rsid w:val="0048006C"/>
    <w:rsid w:val="004857E2"/>
    <w:rsid w:val="0049162A"/>
    <w:rsid w:val="004A40EE"/>
    <w:rsid w:val="004C2723"/>
    <w:rsid w:val="004C5743"/>
    <w:rsid w:val="004D3487"/>
    <w:rsid w:val="004D444C"/>
    <w:rsid w:val="004D6B9F"/>
    <w:rsid w:val="004D6DE5"/>
    <w:rsid w:val="004D7841"/>
    <w:rsid w:val="00503871"/>
    <w:rsid w:val="00526A8A"/>
    <w:rsid w:val="00533B01"/>
    <w:rsid w:val="00540804"/>
    <w:rsid w:val="005922E3"/>
    <w:rsid w:val="00593857"/>
    <w:rsid w:val="00595690"/>
    <w:rsid w:val="00596292"/>
    <w:rsid w:val="005A48CF"/>
    <w:rsid w:val="005B4C12"/>
    <w:rsid w:val="005C1D25"/>
    <w:rsid w:val="005C400D"/>
    <w:rsid w:val="005D154E"/>
    <w:rsid w:val="005E2F10"/>
    <w:rsid w:val="005E3DB4"/>
    <w:rsid w:val="005F3287"/>
    <w:rsid w:val="0062165E"/>
    <w:rsid w:val="00642973"/>
    <w:rsid w:val="00652936"/>
    <w:rsid w:val="00653BED"/>
    <w:rsid w:val="00656ED2"/>
    <w:rsid w:val="00671379"/>
    <w:rsid w:val="0069157E"/>
    <w:rsid w:val="00697F60"/>
    <w:rsid w:val="006C183C"/>
    <w:rsid w:val="006C3408"/>
    <w:rsid w:val="006C77CA"/>
    <w:rsid w:val="006C7D52"/>
    <w:rsid w:val="007026E3"/>
    <w:rsid w:val="00703134"/>
    <w:rsid w:val="007046AF"/>
    <w:rsid w:val="00704D29"/>
    <w:rsid w:val="00710B6B"/>
    <w:rsid w:val="00711501"/>
    <w:rsid w:val="00724ABD"/>
    <w:rsid w:val="00727B76"/>
    <w:rsid w:val="007638C5"/>
    <w:rsid w:val="00764498"/>
    <w:rsid w:val="0077669D"/>
    <w:rsid w:val="007873F2"/>
    <w:rsid w:val="0079297C"/>
    <w:rsid w:val="007A7A7D"/>
    <w:rsid w:val="007B3B09"/>
    <w:rsid w:val="007E2CC9"/>
    <w:rsid w:val="007E3AB5"/>
    <w:rsid w:val="007F2891"/>
    <w:rsid w:val="007F3409"/>
    <w:rsid w:val="007F785A"/>
    <w:rsid w:val="0080061A"/>
    <w:rsid w:val="00803291"/>
    <w:rsid w:val="008034D8"/>
    <w:rsid w:val="008040E9"/>
    <w:rsid w:val="00831F5B"/>
    <w:rsid w:val="00854EF0"/>
    <w:rsid w:val="00857079"/>
    <w:rsid w:val="008706DB"/>
    <w:rsid w:val="008749B5"/>
    <w:rsid w:val="00892502"/>
    <w:rsid w:val="008C6434"/>
    <w:rsid w:val="008C7708"/>
    <w:rsid w:val="008D16D6"/>
    <w:rsid w:val="008E05AD"/>
    <w:rsid w:val="008F59D9"/>
    <w:rsid w:val="00907180"/>
    <w:rsid w:val="00912AB0"/>
    <w:rsid w:val="009254A2"/>
    <w:rsid w:val="00942440"/>
    <w:rsid w:val="009430AE"/>
    <w:rsid w:val="009462B2"/>
    <w:rsid w:val="00953D33"/>
    <w:rsid w:val="00955C74"/>
    <w:rsid w:val="00956A69"/>
    <w:rsid w:val="009744E8"/>
    <w:rsid w:val="009850DB"/>
    <w:rsid w:val="00985D77"/>
    <w:rsid w:val="009B199B"/>
    <w:rsid w:val="009C41FE"/>
    <w:rsid w:val="009F2CEF"/>
    <w:rsid w:val="00A027BB"/>
    <w:rsid w:val="00A03B04"/>
    <w:rsid w:val="00A0660A"/>
    <w:rsid w:val="00A14399"/>
    <w:rsid w:val="00A21AA7"/>
    <w:rsid w:val="00A246E2"/>
    <w:rsid w:val="00A42153"/>
    <w:rsid w:val="00A453E2"/>
    <w:rsid w:val="00A5727E"/>
    <w:rsid w:val="00A5732E"/>
    <w:rsid w:val="00A6120F"/>
    <w:rsid w:val="00A63B39"/>
    <w:rsid w:val="00A67811"/>
    <w:rsid w:val="00A8212A"/>
    <w:rsid w:val="00A82905"/>
    <w:rsid w:val="00A92B78"/>
    <w:rsid w:val="00A97B4D"/>
    <w:rsid w:val="00AB429A"/>
    <w:rsid w:val="00AB45B5"/>
    <w:rsid w:val="00AB68AF"/>
    <w:rsid w:val="00AD2C7A"/>
    <w:rsid w:val="00AE1612"/>
    <w:rsid w:val="00AE59E9"/>
    <w:rsid w:val="00AE7449"/>
    <w:rsid w:val="00AF0947"/>
    <w:rsid w:val="00B06DD4"/>
    <w:rsid w:val="00B17BE4"/>
    <w:rsid w:val="00B17FCB"/>
    <w:rsid w:val="00B25F9A"/>
    <w:rsid w:val="00B33727"/>
    <w:rsid w:val="00B371D3"/>
    <w:rsid w:val="00B429E7"/>
    <w:rsid w:val="00B47273"/>
    <w:rsid w:val="00B5504C"/>
    <w:rsid w:val="00B63818"/>
    <w:rsid w:val="00B65818"/>
    <w:rsid w:val="00B72F6B"/>
    <w:rsid w:val="00B7442E"/>
    <w:rsid w:val="00BA4EF6"/>
    <w:rsid w:val="00BB2BDD"/>
    <w:rsid w:val="00BB32C7"/>
    <w:rsid w:val="00BC637A"/>
    <w:rsid w:val="00BC7374"/>
    <w:rsid w:val="00BD68F9"/>
    <w:rsid w:val="00BE489B"/>
    <w:rsid w:val="00BF0EDA"/>
    <w:rsid w:val="00BF2EDA"/>
    <w:rsid w:val="00C12A3B"/>
    <w:rsid w:val="00C151F6"/>
    <w:rsid w:val="00C15DE2"/>
    <w:rsid w:val="00C2197F"/>
    <w:rsid w:val="00C351D5"/>
    <w:rsid w:val="00C36ABA"/>
    <w:rsid w:val="00C41C60"/>
    <w:rsid w:val="00C43299"/>
    <w:rsid w:val="00C6047C"/>
    <w:rsid w:val="00C60C2E"/>
    <w:rsid w:val="00C75DCA"/>
    <w:rsid w:val="00C77F86"/>
    <w:rsid w:val="00C817E3"/>
    <w:rsid w:val="00C85D35"/>
    <w:rsid w:val="00C92394"/>
    <w:rsid w:val="00C96DE4"/>
    <w:rsid w:val="00CA5204"/>
    <w:rsid w:val="00CB41CF"/>
    <w:rsid w:val="00CC6AC7"/>
    <w:rsid w:val="00CC6CCC"/>
    <w:rsid w:val="00CD13D8"/>
    <w:rsid w:val="00CD46CC"/>
    <w:rsid w:val="00CE20BF"/>
    <w:rsid w:val="00CE224B"/>
    <w:rsid w:val="00CE5D25"/>
    <w:rsid w:val="00D3165B"/>
    <w:rsid w:val="00D33868"/>
    <w:rsid w:val="00D376B7"/>
    <w:rsid w:val="00D52243"/>
    <w:rsid w:val="00D54178"/>
    <w:rsid w:val="00D60528"/>
    <w:rsid w:val="00D625E9"/>
    <w:rsid w:val="00D80003"/>
    <w:rsid w:val="00D835AC"/>
    <w:rsid w:val="00D865A1"/>
    <w:rsid w:val="00D92DC4"/>
    <w:rsid w:val="00D96C30"/>
    <w:rsid w:val="00DC48D6"/>
    <w:rsid w:val="00DE5943"/>
    <w:rsid w:val="00DE5F54"/>
    <w:rsid w:val="00DE7740"/>
    <w:rsid w:val="00DF6584"/>
    <w:rsid w:val="00DF7EDD"/>
    <w:rsid w:val="00E04F53"/>
    <w:rsid w:val="00E4649F"/>
    <w:rsid w:val="00E533AC"/>
    <w:rsid w:val="00E5487F"/>
    <w:rsid w:val="00E70C16"/>
    <w:rsid w:val="00E83CF8"/>
    <w:rsid w:val="00E977B5"/>
    <w:rsid w:val="00EB104D"/>
    <w:rsid w:val="00EB2AE6"/>
    <w:rsid w:val="00EB51B0"/>
    <w:rsid w:val="00EB78D9"/>
    <w:rsid w:val="00EC1617"/>
    <w:rsid w:val="00EC2377"/>
    <w:rsid w:val="00EC3288"/>
    <w:rsid w:val="00EC5CD3"/>
    <w:rsid w:val="00EC7232"/>
    <w:rsid w:val="00ED5262"/>
    <w:rsid w:val="00EF23D9"/>
    <w:rsid w:val="00F26B22"/>
    <w:rsid w:val="00F40B65"/>
    <w:rsid w:val="00F42FB6"/>
    <w:rsid w:val="00F45305"/>
    <w:rsid w:val="00F55F44"/>
    <w:rsid w:val="00F5714B"/>
    <w:rsid w:val="00F65B28"/>
    <w:rsid w:val="00F7353D"/>
    <w:rsid w:val="00F93553"/>
    <w:rsid w:val="00F953DA"/>
    <w:rsid w:val="00F95FEA"/>
    <w:rsid w:val="00F96407"/>
    <w:rsid w:val="00FA00D7"/>
    <w:rsid w:val="00FA0F2E"/>
    <w:rsid w:val="00FB5B2F"/>
    <w:rsid w:val="00FD0FA9"/>
    <w:rsid w:val="00FD1155"/>
    <w:rsid w:val="00FD2DEB"/>
    <w:rsid w:val="00FE6760"/>
    <w:rsid w:val="00FF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563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3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5DE2"/>
    <w:pPr>
      <w:spacing w:before="100" w:beforeAutospacing="1" w:after="100" w:afterAutospacing="1"/>
      <w:outlineLvl w:val="1"/>
    </w:pPr>
    <w:rPr>
      <w:rFonts w:ascii="Times New Roman" w:eastAsiaTheme="minorHAnsi" w:hAnsi="Times New Roman" w:cs="Times New Roman"/>
      <w:b/>
      <w:bCs/>
      <w:sz w:val="36"/>
      <w:szCs w:val="36"/>
      <w:lang w:val="en-GB" w:eastAsia="en-GB"/>
    </w:rPr>
  </w:style>
  <w:style w:type="paragraph" w:styleId="Heading3">
    <w:name w:val="heading 3"/>
    <w:basedOn w:val="Normal"/>
    <w:next w:val="Normal"/>
    <w:link w:val="Heading3Char"/>
    <w:uiPriority w:val="9"/>
    <w:unhideWhenUsed/>
    <w:qFormat/>
    <w:rsid w:val="001A383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A38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7B4D"/>
  </w:style>
  <w:style w:type="character" w:customStyle="1" w:styleId="FootnoteTextChar">
    <w:name w:val="Footnote Text Char"/>
    <w:basedOn w:val="DefaultParagraphFont"/>
    <w:link w:val="FootnoteText"/>
    <w:uiPriority w:val="99"/>
    <w:rsid w:val="00A97B4D"/>
  </w:style>
  <w:style w:type="character" w:styleId="FootnoteReference">
    <w:name w:val="footnote reference"/>
    <w:basedOn w:val="DefaultParagraphFont"/>
    <w:uiPriority w:val="99"/>
    <w:unhideWhenUsed/>
    <w:rsid w:val="00A97B4D"/>
    <w:rPr>
      <w:vertAlign w:val="superscript"/>
    </w:rPr>
  </w:style>
  <w:style w:type="paragraph" w:styleId="Footer">
    <w:name w:val="footer"/>
    <w:basedOn w:val="Normal"/>
    <w:link w:val="FooterChar"/>
    <w:uiPriority w:val="99"/>
    <w:unhideWhenUsed/>
    <w:rsid w:val="00BE489B"/>
    <w:pPr>
      <w:tabs>
        <w:tab w:val="center" w:pos="4320"/>
        <w:tab w:val="right" w:pos="8640"/>
      </w:tabs>
    </w:pPr>
  </w:style>
  <w:style w:type="character" w:customStyle="1" w:styleId="FooterChar">
    <w:name w:val="Footer Char"/>
    <w:basedOn w:val="DefaultParagraphFont"/>
    <w:link w:val="Footer"/>
    <w:uiPriority w:val="99"/>
    <w:rsid w:val="00BE489B"/>
  </w:style>
  <w:style w:type="character" w:styleId="PageNumber">
    <w:name w:val="page number"/>
    <w:basedOn w:val="DefaultParagraphFont"/>
    <w:uiPriority w:val="99"/>
    <w:semiHidden/>
    <w:unhideWhenUsed/>
    <w:rsid w:val="00BE489B"/>
  </w:style>
  <w:style w:type="paragraph" w:styleId="Header">
    <w:name w:val="header"/>
    <w:basedOn w:val="Normal"/>
    <w:link w:val="HeaderChar"/>
    <w:uiPriority w:val="99"/>
    <w:unhideWhenUsed/>
    <w:rsid w:val="00BE489B"/>
    <w:pPr>
      <w:tabs>
        <w:tab w:val="center" w:pos="4320"/>
        <w:tab w:val="right" w:pos="8640"/>
      </w:tabs>
    </w:pPr>
  </w:style>
  <w:style w:type="character" w:customStyle="1" w:styleId="HeaderChar">
    <w:name w:val="Header Char"/>
    <w:basedOn w:val="DefaultParagraphFont"/>
    <w:link w:val="Header"/>
    <w:uiPriority w:val="99"/>
    <w:rsid w:val="00BE489B"/>
  </w:style>
  <w:style w:type="table" w:styleId="TableGrid">
    <w:name w:val="Table Grid"/>
    <w:basedOn w:val="TableNormal"/>
    <w:uiPriority w:val="59"/>
    <w:rsid w:val="004D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2CA"/>
    <w:pPr>
      <w:ind w:left="720"/>
      <w:contextualSpacing/>
    </w:pPr>
  </w:style>
  <w:style w:type="character" w:styleId="Emphasis">
    <w:name w:val="Emphasis"/>
    <w:basedOn w:val="DefaultParagraphFont"/>
    <w:uiPriority w:val="20"/>
    <w:qFormat/>
    <w:rsid w:val="004D444C"/>
    <w:rPr>
      <w:i/>
      <w:iCs/>
    </w:rPr>
  </w:style>
  <w:style w:type="paragraph" w:styleId="NormalWeb">
    <w:name w:val="Normal (Web)"/>
    <w:basedOn w:val="Normal"/>
    <w:uiPriority w:val="99"/>
    <w:semiHidden/>
    <w:unhideWhenUsed/>
    <w:rsid w:val="00912AB0"/>
    <w:pPr>
      <w:spacing w:before="100" w:beforeAutospacing="1" w:after="100" w:afterAutospacing="1"/>
    </w:pPr>
    <w:rPr>
      <w:rFonts w:ascii="Times New Roman" w:hAnsi="Times New Roman" w:cs="Times New Roman"/>
      <w:lang w:val="en-GB" w:eastAsia="en-GB"/>
    </w:rPr>
  </w:style>
  <w:style w:type="character" w:styleId="Strong">
    <w:name w:val="Strong"/>
    <w:basedOn w:val="DefaultParagraphFont"/>
    <w:uiPriority w:val="22"/>
    <w:qFormat/>
    <w:rsid w:val="00912AB0"/>
    <w:rPr>
      <w:b/>
      <w:bCs/>
    </w:rPr>
  </w:style>
  <w:style w:type="character" w:customStyle="1" w:styleId="Heading2Char">
    <w:name w:val="Heading 2 Char"/>
    <w:basedOn w:val="DefaultParagraphFont"/>
    <w:link w:val="Heading2"/>
    <w:uiPriority w:val="9"/>
    <w:rsid w:val="00C15DE2"/>
    <w:rPr>
      <w:rFonts w:ascii="Times New Roman" w:eastAsiaTheme="minorHAnsi" w:hAnsi="Times New Roman" w:cs="Times New Roman"/>
      <w:b/>
      <w:bCs/>
      <w:sz w:val="36"/>
      <w:szCs w:val="36"/>
      <w:lang w:val="en-GB" w:eastAsia="en-GB"/>
    </w:rPr>
  </w:style>
  <w:style w:type="character" w:customStyle="1" w:styleId="Heading1Char">
    <w:name w:val="Heading 1 Char"/>
    <w:basedOn w:val="DefaultParagraphFont"/>
    <w:link w:val="Heading1"/>
    <w:uiPriority w:val="9"/>
    <w:rsid w:val="0033433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3433A"/>
    <w:pPr>
      <w:spacing w:before="480" w:line="276" w:lineRule="auto"/>
      <w:outlineLvl w:val="9"/>
    </w:pPr>
    <w:rPr>
      <w:b/>
      <w:bCs/>
      <w:sz w:val="28"/>
      <w:szCs w:val="28"/>
    </w:rPr>
  </w:style>
  <w:style w:type="paragraph" w:styleId="TOC1">
    <w:name w:val="toc 1"/>
    <w:basedOn w:val="Normal"/>
    <w:next w:val="Normal"/>
    <w:autoRedefine/>
    <w:uiPriority w:val="39"/>
    <w:unhideWhenUsed/>
    <w:rsid w:val="0033433A"/>
    <w:pPr>
      <w:spacing w:before="120"/>
    </w:pPr>
    <w:rPr>
      <w:b/>
      <w:bCs/>
    </w:rPr>
  </w:style>
  <w:style w:type="paragraph" w:styleId="TOC2">
    <w:name w:val="toc 2"/>
    <w:basedOn w:val="Normal"/>
    <w:next w:val="Normal"/>
    <w:autoRedefine/>
    <w:uiPriority w:val="39"/>
    <w:unhideWhenUsed/>
    <w:rsid w:val="0033433A"/>
    <w:pPr>
      <w:ind w:left="240"/>
    </w:pPr>
    <w:rPr>
      <w:b/>
      <w:bCs/>
      <w:sz w:val="22"/>
      <w:szCs w:val="22"/>
    </w:rPr>
  </w:style>
  <w:style w:type="character" w:styleId="Hyperlink">
    <w:name w:val="Hyperlink"/>
    <w:basedOn w:val="DefaultParagraphFont"/>
    <w:uiPriority w:val="99"/>
    <w:unhideWhenUsed/>
    <w:rsid w:val="0033433A"/>
    <w:rPr>
      <w:color w:val="0000FF" w:themeColor="hyperlink"/>
      <w:u w:val="single"/>
    </w:rPr>
  </w:style>
  <w:style w:type="paragraph" w:styleId="TOC3">
    <w:name w:val="toc 3"/>
    <w:basedOn w:val="Normal"/>
    <w:next w:val="Normal"/>
    <w:autoRedefine/>
    <w:uiPriority w:val="39"/>
    <w:unhideWhenUsed/>
    <w:rsid w:val="0033433A"/>
    <w:pPr>
      <w:ind w:left="480"/>
    </w:pPr>
    <w:rPr>
      <w:sz w:val="22"/>
      <w:szCs w:val="22"/>
    </w:rPr>
  </w:style>
  <w:style w:type="paragraph" w:styleId="TOC4">
    <w:name w:val="toc 4"/>
    <w:basedOn w:val="Normal"/>
    <w:next w:val="Normal"/>
    <w:autoRedefine/>
    <w:uiPriority w:val="39"/>
    <w:semiHidden/>
    <w:unhideWhenUsed/>
    <w:rsid w:val="0033433A"/>
    <w:pPr>
      <w:ind w:left="720"/>
    </w:pPr>
    <w:rPr>
      <w:sz w:val="20"/>
      <w:szCs w:val="20"/>
    </w:rPr>
  </w:style>
  <w:style w:type="paragraph" w:styleId="TOC5">
    <w:name w:val="toc 5"/>
    <w:basedOn w:val="Normal"/>
    <w:next w:val="Normal"/>
    <w:autoRedefine/>
    <w:uiPriority w:val="39"/>
    <w:semiHidden/>
    <w:unhideWhenUsed/>
    <w:rsid w:val="0033433A"/>
    <w:pPr>
      <w:ind w:left="960"/>
    </w:pPr>
    <w:rPr>
      <w:sz w:val="20"/>
      <w:szCs w:val="20"/>
    </w:rPr>
  </w:style>
  <w:style w:type="paragraph" w:styleId="TOC6">
    <w:name w:val="toc 6"/>
    <w:basedOn w:val="Normal"/>
    <w:next w:val="Normal"/>
    <w:autoRedefine/>
    <w:uiPriority w:val="39"/>
    <w:semiHidden/>
    <w:unhideWhenUsed/>
    <w:rsid w:val="0033433A"/>
    <w:pPr>
      <w:ind w:left="1200"/>
    </w:pPr>
    <w:rPr>
      <w:sz w:val="20"/>
      <w:szCs w:val="20"/>
    </w:rPr>
  </w:style>
  <w:style w:type="paragraph" w:styleId="TOC7">
    <w:name w:val="toc 7"/>
    <w:basedOn w:val="Normal"/>
    <w:next w:val="Normal"/>
    <w:autoRedefine/>
    <w:uiPriority w:val="39"/>
    <w:semiHidden/>
    <w:unhideWhenUsed/>
    <w:rsid w:val="0033433A"/>
    <w:pPr>
      <w:ind w:left="1440"/>
    </w:pPr>
    <w:rPr>
      <w:sz w:val="20"/>
      <w:szCs w:val="20"/>
    </w:rPr>
  </w:style>
  <w:style w:type="paragraph" w:styleId="TOC8">
    <w:name w:val="toc 8"/>
    <w:basedOn w:val="Normal"/>
    <w:next w:val="Normal"/>
    <w:autoRedefine/>
    <w:uiPriority w:val="39"/>
    <w:semiHidden/>
    <w:unhideWhenUsed/>
    <w:rsid w:val="0033433A"/>
    <w:pPr>
      <w:ind w:left="1680"/>
    </w:pPr>
    <w:rPr>
      <w:sz w:val="20"/>
      <w:szCs w:val="20"/>
    </w:rPr>
  </w:style>
  <w:style w:type="paragraph" w:styleId="TOC9">
    <w:name w:val="toc 9"/>
    <w:basedOn w:val="Normal"/>
    <w:next w:val="Normal"/>
    <w:autoRedefine/>
    <w:uiPriority w:val="39"/>
    <w:semiHidden/>
    <w:unhideWhenUsed/>
    <w:rsid w:val="0033433A"/>
    <w:pPr>
      <w:ind w:left="1920"/>
    </w:pPr>
    <w:rPr>
      <w:sz w:val="20"/>
      <w:szCs w:val="20"/>
    </w:rPr>
  </w:style>
  <w:style w:type="character" w:customStyle="1" w:styleId="Heading3Char">
    <w:name w:val="Heading 3 Char"/>
    <w:basedOn w:val="DefaultParagraphFont"/>
    <w:link w:val="Heading3"/>
    <w:uiPriority w:val="9"/>
    <w:rsid w:val="001A3835"/>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1A383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6503">
      <w:bodyDiv w:val="1"/>
      <w:marLeft w:val="0"/>
      <w:marRight w:val="0"/>
      <w:marTop w:val="0"/>
      <w:marBottom w:val="0"/>
      <w:divBdr>
        <w:top w:val="none" w:sz="0" w:space="0" w:color="auto"/>
        <w:left w:val="none" w:sz="0" w:space="0" w:color="auto"/>
        <w:bottom w:val="none" w:sz="0" w:space="0" w:color="auto"/>
        <w:right w:val="none" w:sz="0" w:space="0" w:color="auto"/>
      </w:divBdr>
    </w:div>
    <w:div w:id="250360399">
      <w:bodyDiv w:val="1"/>
      <w:marLeft w:val="0"/>
      <w:marRight w:val="0"/>
      <w:marTop w:val="0"/>
      <w:marBottom w:val="0"/>
      <w:divBdr>
        <w:top w:val="none" w:sz="0" w:space="0" w:color="auto"/>
        <w:left w:val="none" w:sz="0" w:space="0" w:color="auto"/>
        <w:bottom w:val="none" w:sz="0" w:space="0" w:color="auto"/>
        <w:right w:val="none" w:sz="0" w:space="0" w:color="auto"/>
      </w:divBdr>
    </w:div>
    <w:div w:id="307707937">
      <w:bodyDiv w:val="1"/>
      <w:marLeft w:val="0"/>
      <w:marRight w:val="0"/>
      <w:marTop w:val="0"/>
      <w:marBottom w:val="0"/>
      <w:divBdr>
        <w:top w:val="none" w:sz="0" w:space="0" w:color="auto"/>
        <w:left w:val="none" w:sz="0" w:space="0" w:color="auto"/>
        <w:bottom w:val="none" w:sz="0" w:space="0" w:color="auto"/>
        <w:right w:val="none" w:sz="0" w:space="0" w:color="auto"/>
      </w:divBdr>
    </w:div>
    <w:div w:id="419570021">
      <w:bodyDiv w:val="1"/>
      <w:marLeft w:val="0"/>
      <w:marRight w:val="0"/>
      <w:marTop w:val="0"/>
      <w:marBottom w:val="0"/>
      <w:divBdr>
        <w:top w:val="none" w:sz="0" w:space="0" w:color="auto"/>
        <w:left w:val="none" w:sz="0" w:space="0" w:color="auto"/>
        <w:bottom w:val="none" w:sz="0" w:space="0" w:color="auto"/>
        <w:right w:val="none" w:sz="0" w:space="0" w:color="auto"/>
      </w:divBdr>
    </w:div>
    <w:div w:id="503974602">
      <w:bodyDiv w:val="1"/>
      <w:marLeft w:val="0"/>
      <w:marRight w:val="0"/>
      <w:marTop w:val="0"/>
      <w:marBottom w:val="0"/>
      <w:divBdr>
        <w:top w:val="none" w:sz="0" w:space="0" w:color="auto"/>
        <w:left w:val="none" w:sz="0" w:space="0" w:color="auto"/>
        <w:bottom w:val="none" w:sz="0" w:space="0" w:color="auto"/>
        <w:right w:val="none" w:sz="0" w:space="0" w:color="auto"/>
      </w:divBdr>
    </w:div>
    <w:div w:id="515778375">
      <w:bodyDiv w:val="1"/>
      <w:marLeft w:val="0"/>
      <w:marRight w:val="0"/>
      <w:marTop w:val="0"/>
      <w:marBottom w:val="0"/>
      <w:divBdr>
        <w:top w:val="none" w:sz="0" w:space="0" w:color="auto"/>
        <w:left w:val="none" w:sz="0" w:space="0" w:color="auto"/>
        <w:bottom w:val="none" w:sz="0" w:space="0" w:color="auto"/>
        <w:right w:val="none" w:sz="0" w:space="0" w:color="auto"/>
      </w:divBdr>
    </w:div>
    <w:div w:id="516424682">
      <w:bodyDiv w:val="1"/>
      <w:marLeft w:val="0"/>
      <w:marRight w:val="0"/>
      <w:marTop w:val="0"/>
      <w:marBottom w:val="0"/>
      <w:divBdr>
        <w:top w:val="none" w:sz="0" w:space="0" w:color="auto"/>
        <w:left w:val="none" w:sz="0" w:space="0" w:color="auto"/>
        <w:bottom w:val="none" w:sz="0" w:space="0" w:color="auto"/>
        <w:right w:val="none" w:sz="0" w:space="0" w:color="auto"/>
      </w:divBdr>
    </w:div>
    <w:div w:id="746420932">
      <w:bodyDiv w:val="1"/>
      <w:marLeft w:val="0"/>
      <w:marRight w:val="0"/>
      <w:marTop w:val="0"/>
      <w:marBottom w:val="0"/>
      <w:divBdr>
        <w:top w:val="none" w:sz="0" w:space="0" w:color="auto"/>
        <w:left w:val="none" w:sz="0" w:space="0" w:color="auto"/>
        <w:bottom w:val="none" w:sz="0" w:space="0" w:color="auto"/>
        <w:right w:val="none" w:sz="0" w:space="0" w:color="auto"/>
      </w:divBdr>
    </w:div>
    <w:div w:id="763841050">
      <w:bodyDiv w:val="1"/>
      <w:marLeft w:val="0"/>
      <w:marRight w:val="0"/>
      <w:marTop w:val="0"/>
      <w:marBottom w:val="0"/>
      <w:divBdr>
        <w:top w:val="none" w:sz="0" w:space="0" w:color="auto"/>
        <w:left w:val="none" w:sz="0" w:space="0" w:color="auto"/>
        <w:bottom w:val="none" w:sz="0" w:space="0" w:color="auto"/>
        <w:right w:val="none" w:sz="0" w:space="0" w:color="auto"/>
      </w:divBdr>
    </w:div>
    <w:div w:id="881595083">
      <w:bodyDiv w:val="1"/>
      <w:marLeft w:val="0"/>
      <w:marRight w:val="0"/>
      <w:marTop w:val="0"/>
      <w:marBottom w:val="0"/>
      <w:divBdr>
        <w:top w:val="none" w:sz="0" w:space="0" w:color="auto"/>
        <w:left w:val="none" w:sz="0" w:space="0" w:color="auto"/>
        <w:bottom w:val="none" w:sz="0" w:space="0" w:color="auto"/>
        <w:right w:val="none" w:sz="0" w:space="0" w:color="auto"/>
      </w:divBdr>
    </w:div>
    <w:div w:id="973950450">
      <w:bodyDiv w:val="1"/>
      <w:marLeft w:val="0"/>
      <w:marRight w:val="0"/>
      <w:marTop w:val="0"/>
      <w:marBottom w:val="0"/>
      <w:divBdr>
        <w:top w:val="none" w:sz="0" w:space="0" w:color="auto"/>
        <w:left w:val="none" w:sz="0" w:space="0" w:color="auto"/>
        <w:bottom w:val="none" w:sz="0" w:space="0" w:color="auto"/>
        <w:right w:val="none" w:sz="0" w:space="0" w:color="auto"/>
      </w:divBdr>
    </w:div>
    <w:div w:id="1105079964">
      <w:bodyDiv w:val="1"/>
      <w:marLeft w:val="0"/>
      <w:marRight w:val="0"/>
      <w:marTop w:val="0"/>
      <w:marBottom w:val="0"/>
      <w:divBdr>
        <w:top w:val="none" w:sz="0" w:space="0" w:color="auto"/>
        <w:left w:val="none" w:sz="0" w:space="0" w:color="auto"/>
        <w:bottom w:val="none" w:sz="0" w:space="0" w:color="auto"/>
        <w:right w:val="none" w:sz="0" w:space="0" w:color="auto"/>
      </w:divBdr>
    </w:div>
    <w:div w:id="1226841980">
      <w:bodyDiv w:val="1"/>
      <w:marLeft w:val="0"/>
      <w:marRight w:val="0"/>
      <w:marTop w:val="0"/>
      <w:marBottom w:val="0"/>
      <w:divBdr>
        <w:top w:val="none" w:sz="0" w:space="0" w:color="auto"/>
        <w:left w:val="none" w:sz="0" w:space="0" w:color="auto"/>
        <w:bottom w:val="none" w:sz="0" w:space="0" w:color="auto"/>
        <w:right w:val="none" w:sz="0" w:space="0" w:color="auto"/>
      </w:divBdr>
    </w:div>
    <w:div w:id="1323973965">
      <w:bodyDiv w:val="1"/>
      <w:marLeft w:val="0"/>
      <w:marRight w:val="0"/>
      <w:marTop w:val="0"/>
      <w:marBottom w:val="0"/>
      <w:divBdr>
        <w:top w:val="none" w:sz="0" w:space="0" w:color="auto"/>
        <w:left w:val="none" w:sz="0" w:space="0" w:color="auto"/>
        <w:bottom w:val="none" w:sz="0" w:space="0" w:color="auto"/>
        <w:right w:val="none" w:sz="0" w:space="0" w:color="auto"/>
      </w:divBdr>
    </w:div>
    <w:div w:id="1432823385">
      <w:bodyDiv w:val="1"/>
      <w:marLeft w:val="0"/>
      <w:marRight w:val="0"/>
      <w:marTop w:val="0"/>
      <w:marBottom w:val="0"/>
      <w:divBdr>
        <w:top w:val="none" w:sz="0" w:space="0" w:color="auto"/>
        <w:left w:val="none" w:sz="0" w:space="0" w:color="auto"/>
        <w:bottom w:val="none" w:sz="0" w:space="0" w:color="auto"/>
        <w:right w:val="none" w:sz="0" w:space="0" w:color="auto"/>
      </w:divBdr>
    </w:div>
    <w:div w:id="1503738941">
      <w:bodyDiv w:val="1"/>
      <w:marLeft w:val="0"/>
      <w:marRight w:val="0"/>
      <w:marTop w:val="0"/>
      <w:marBottom w:val="0"/>
      <w:divBdr>
        <w:top w:val="none" w:sz="0" w:space="0" w:color="auto"/>
        <w:left w:val="none" w:sz="0" w:space="0" w:color="auto"/>
        <w:bottom w:val="none" w:sz="0" w:space="0" w:color="auto"/>
        <w:right w:val="none" w:sz="0" w:space="0" w:color="auto"/>
      </w:divBdr>
    </w:div>
    <w:div w:id="1525440332">
      <w:bodyDiv w:val="1"/>
      <w:marLeft w:val="0"/>
      <w:marRight w:val="0"/>
      <w:marTop w:val="0"/>
      <w:marBottom w:val="0"/>
      <w:divBdr>
        <w:top w:val="none" w:sz="0" w:space="0" w:color="auto"/>
        <w:left w:val="none" w:sz="0" w:space="0" w:color="auto"/>
        <w:bottom w:val="none" w:sz="0" w:space="0" w:color="auto"/>
        <w:right w:val="none" w:sz="0" w:space="0" w:color="auto"/>
      </w:divBdr>
    </w:div>
    <w:div w:id="1530684825">
      <w:bodyDiv w:val="1"/>
      <w:marLeft w:val="0"/>
      <w:marRight w:val="0"/>
      <w:marTop w:val="0"/>
      <w:marBottom w:val="0"/>
      <w:divBdr>
        <w:top w:val="none" w:sz="0" w:space="0" w:color="auto"/>
        <w:left w:val="none" w:sz="0" w:space="0" w:color="auto"/>
        <w:bottom w:val="none" w:sz="0" w:space="0" w:color="auto"/>
        <w:right w:val="none" w:sz="0" w:space="0" w:color="auto"/>
      </w:divBdr>
    </w:div>
    <w:div w:id="1557548756">
      <w:bodyDiv w:val="1"/>
      <w:marLeft w:val="0"/>
      <w:marRight w:val="0"/>
      <w:marTop w:val="0"/>
      <w:marBottom w:val="0"/>
      <w:divBdr>
        <w:top w:val="none" w:sz="0" w:space="0" w:color="auto"/>
        <w:left w:val="none" w:sz="0" w:space="0" w:color="auto"/>
        <w:bottom w:val="none" w:sz="0" w:space="0" w:color="auto"/>
        <w:right w:val="none" w:sz="0" w:space="0" w:color="auto"/>
      </w:divBdr>
    </w:div>
    <w:div w:id="1570337017">
      <w:bodyDiv w:val="1"/>
      <w:marLeft w:val="0"/>
      <w:marRight w:val="0"/>
      <w:marTop w:val="0"/>
      <w:marBottom w:val="0"/>
      <w:divBdr>
        <w:top w:val="none" w:sz="0" w:space="0" w:color="auto"/>
        <w:left w:val="none" w:sz="0" w:space="0" w:color="auto"/>
        <w:bottom w:val="none" w:sz="0" w:space="0" w:color="auto"/>
        <w:right w:val="none" w:sz="0" w:space="0" w:color="auto"/>
      </w:divBdr>
    </w:div>
    <w:div w:id="1633443609">
      <w:bodyDiv w:val="1"/>
      <w:marLeft w:val="0"/>
      <w:marRight w:val="0"/>
      <w:marTop w:val="0"/>
      <w:marBottom w:val="0"/>
      <w:divBdr>
        <w:top w:val="none" w:sz="0" w:space="0" w:color="auto"/>
        <w:left w:val="none" w:sz="0" w:space="0" w:color="auto"/>
        <w:bottom w:val="none" w:sz="0" w:space="0" w:color="auto"/>
        <w:right w:val="none" w:sz="0" w:space="0" w:color="auto"/>
      </w:divBdr>
    </w:div>
    <w:div w:id="1677658360">
      <w:bodyDiv w:val="1"/>
      <w:marLeft w:val="0"/>
      <w:marRight w:val="0"/>
      <w:marTop w:val="0"/>
      <w:marBottom w:val="0"/>
      <w:divBdr>
        <w:top w:val="none" w:sz="0" w:space="0" w:color="auto"/>
        <w:left w:val="none" w:sz="0" w:space="0" w:color="auto"/>
        <w:bottom w:val="none" w:sz="0" w:space="0" w:color="auto"/>
        <w:right w:val="none" w:sz="0" w:space="0" w:color="auto"/>
      </w:divBdr>
    </w:div>
    <w:div w:id="1732539021">
      <w:bodyDiv w:val="1"/>
      <w:marLeft w:val="0"/>
      <w:marRight w:val="0"/>
      <w:marTop w:val="0"/>
      <w:marBottom w:val="0"/>
      <w:divBdr>
        <w:top w:val="none" w:sz="0" w:space="0" w:color="auto"/>
        <w:left w:val="none" w:sz="0" w:space="0" w:color="auto"/>
        <w:bottom w:val="none" w:sz="0" w:space="0" w:color="auto"/>
        <w:right w:val="none" w:sz="0" w:space="0" w:color="auto"/>
      </w:divBdr>
    </w:div>
    <w:div w:id="1862429225">
      <w:bodyDiv w:val="1"/>
      <w:marLeft w:val="0"/>
      <w:marRight w:val="0"/>
      <w:marTop w:val="0"/>
      <w:marBottom w:val="0"/>
      <w:divBdr>
        <w:top w:val="none" w:sz="0" w:space="0" w:color="auto"/>
        <w:left w:val="none" w:sz="0" w:space="0" w:color="auto"/>
        <w:bottom w:val="none" w:sz="0" w:space="0" w:color="auto"/>
        <w:right w:val="none" w:sz="0" w:space="0" w:color="auto"/>
      </w:divBdr>
    </w:div>
    <w:div w:id="2021813466">
      <w:bodyDiv w:val="1"/>
      <w:marLeft w:val="0"/>
      <w:marRight w:val="0"/>
      <w:marTop w:val="0"/>
      <w:marBottom w:val="0"/>
      <w:divBdr>
        <w:top w:val="none" w:sz="0" w:space="0" w:color="auto"/>
        <w:left w:val="none" w:sz="0" w:space="0" w:color="auto"/>
        <w:bottom w:val="none" w:sz="0" w:space="0" w:color="auto"/>
        <w:right w:val="none" w:sz="0" w:space="0" w:color="auto"/>
      </w:divBdr>
    </w:div>
    <w:div w:id="2048487216">
      <w:bodyDiv w:val="1"/>
      <w:marLeft w:val="0"/>
      <w:marRight w:val="0"/>
      <w:marTop w:val="0"/>
      <w:marBottom w:val="0"/>
      <w:divBdr>
        <w:top w:val="none" w:sz="0" w:space="0" w:color="auto"/>
        <w:left w:val="none" w:sz="0" w:space="0" w:color="auto"/>
        <w:bottom w:val="none" w:sz="0" w:space="0" w:color="auto"/>
        <w:right w:val="none" w:sz="0" w:space="0" w:color="auto"/>
      </w:divBdr>
    </w:div>
    <w:div w:id="2094818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41D2-6B3A-B34E-8A70-438F0F42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Oldfield</dc:creator>
  <cp:keywords/>
  <dc:description/>
  <cp:lastModifiedBy>Marie O</cp:lastModifiedBy>
  <cp:revision>2</cp:revision>
  <cp:lastPrinted>2017-12-06T23:41:00Z</cp:lastPrinted>
  <dcterms:created xsi:type="dcterms:W3CDTF">2019-09-25T10:12:00Z</dcterms:created>
  <dcterms:modified xsi:type="dcterms:W3CDTF">2019-09-25T10:12:00Z</dcterms:modified>
</cp:coreProperties>
</file>