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30D0" w14:textId="780F5352" w:rsidR="00B47102" w:rsidRPr="008620BD" w:rsidRDefault="00B47102" w:rsidP="00E52640">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A DISSERTATION SUBMITTED FOR A DOCTORAL DEGREE IN PHILOSOPHY</w:t>
      </w:r>
    </w:p>
    <w:p w14:paraId="72866D9B"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FU JEN CATHOLIC UNIVERSITY</w:t>
      </w:r>
    </w:p>
    <w:p w14:paraId="2A27CF8B"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DEPARTMENT OF PHILOSOPHY</w:t>
      </w:r>
    </w:p>
    <w:p w14:paraId="5F702944" w14:textId="318A3FF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w:t>
      </w:r>
      <w:r w:rsidRPr="008620BD">
        <w:rPr>
          <w:rFonts w:ascii="Times New Roman" w:hAnsi="Times New Roman" w:cs="Times New Roman"/>
          <w:sz w:val="36"/>
          <w:szCs w:val="36"/>
        </w:rPr>
        <w:t>天主教輔仁大學哲學系博士論文</w:t>
      </w:r>
      <w:r w:rsidRPr="008620BD">
        <w:rPr>
          <w:rFonts w:ascii="Times New Roman" w:hAnsi="Times New Roman" w:cs="Times New Roman"/>
          <w:sz w:val="36"/>
          <w:szCs w:val="36"/>
        </w:rPr>
        <w:t>)</w:t>
      </w:r>
    </w:p>
    <w:p w14:paraId="6A5ABA9C" w14:textId="77777777" w:rsidR="00B47102" w:rsidRDefault="00B47102" w:rsidP="008620BD">
      <w:pPr>
        <w:pStyle w:val="NoSpacing"/>
        <w:jc w:val="center"/>
        <w:rPr>
          <w:rFonts w:ascii="Times New Roman" w:hAnsi="Times New Roman" w:cs="Times New Roman"/>
          <w:sz w:val="36"/>
          <w:szCs w:val="36"/>
        </w:rPr>
      </w:pPr>
    </w:p>
    <w:p w14:paraId="35FFDE9E" w14:textId="77777777" w:rsidR="008620BD" w:rsidRDefault="008620BD" w:rsidP="008620BD">
      <w:pPr>
        <w:pStyle w:val="NoSpacing"/>
        <w:jc w:val="center"/>
        <w:rPr>
          <w:rFonts w:ascii="Times New Roman" w:hAnsi="Times New Roman" w:cs="Times New Roman"/>
          <w:sz w:val="36"/>
          <w:szCs w:val="36"/>
        </w:rPr>
      </w:pPr>
    </w:p>
    <w:p w14:paraId="58592704" w14:textId="77777777" w:rsidR="008620BD" w:rsidRPr="008620BD" w:rsidRDefault="008620BD" w:rsidP="008620BD">
      <w:pPr>
        <w:pStyle w:val="NoSpacing"/>
        <w:jc w:val="center"/>
        <w:rPr>
          <w:rFonts w:ascii="Times New Roman" w:hAnsi="Times New Roman" w:cs="Times New Roman"/>
          <w:sz w:val="36"/>
          <w:szCs w:val="36"/>
        </w:rPr>
      </w:pPr>
    </w:p>
    <w:p w14:paraId="6CEBEE31" w14:textId="6B9C37BA" w:rsidR="00B47102" w:rsidRPr="008620BD" w:rsidRDefault="00883FA1" w:rsidP="008620BD">
      <w:pPr>
        <w:pStyle w:val="NoSpacing"/>
        <w:jc w:val="center"/>
        <w:rPr>
          <w:rFonts w:ascii="Times New Roman" w:hAnsi="Times New Roman" w:cs="Times New Roman"/>
          <w:sz w:val="36"/>
          <w:szCs w:val="36"/>
        </w:rPr>
      </w:pPr>
      <w:r>
        <w:rPr>
          <w:rFonts w:ascii="Times New Roman" w:hAnsi="Times New Roman" w:cs="Times New Roman"/>
          <w:sz w:val="36"/>
          <w:szCs w:val="36"/>
        </w:rPr>
        <w:t>SUPERVISOR: PROF.</w:t>
      </w:r>
      <w:r w:rsidR="00B47102" w:rsidRPr="008620BD">
        <w:rPr>
          <w:rFonts w:ascii="Times New Roman" w:hAnsi="Times New Roman" w:cs="Times New Roman"/>
          <w:sz w:val="36"/>
          <w:szCs w:val="36"/>
        </w:rPr>
        <w:t xml:space="preserve"> KEN-PA CHIN</w:t>
      </w:r>
    </w:p>
    <w:p w14:paraId="321DBB7F"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指導教授：曾慶豹教授</w:t>
      </w:r>
    </w:p>
    <w:p w14:paraId="5D0F08A3" w14:textId="77777777" w:rsidR="00B47102" w:rsidRDefault="00B47102" w:rsidP="008620BD">
      <w:pPr>
        <w:pStyle w:val="NoSpacing"/>
        <w:jc w:val="center"/>
        <w:rPr>
          <w:rFonts w:ascii="Times New Roman" w:hAnsi="Times New Roman" w:cs="Times New Roman"/>
          <w:sz w:val="36"/>
          <w:szCs w:val="36"/>
        </w:rPr>
      </w:pPr>
    </w:p>
    <w:p w14:paraId="6F3A98AC" w14:textId="77777777" w:rsidR="008620BD" w:rsidRDefault="008620BD" w:rsidP="008620BD">
      <w:pPr>
        <w:pStyle w:val="NoSpacing"/>
        <w:jc w:val="center"/>
        <w:rPr>
          <w:rFonts w:ascii="Times New Roman" w:hAnsi="Times New Roman" w:cs="Times New Roman"/>
          <w:sz w:val="36"/>
          <w:szCs w:val="36"/>
        </w:rPr>
      </w:pPr>
    </w:p>
    <w:p w14:paraId="340C2F09" w14:textId="77777777" w:rsidR="008620BD" w:rsidRPr="008620BD" w:rsidRDefault="008620BD" w:rsidP="008620BD">
      <w:pPr>
        <w:pStyle w:val="NoSpacing"/>
        <w:jc w:val="center"/>
        <w:rPr>
          <w:rFonts w:ascii="Times New Roman" w:hAnsi="Times New Roman" w:cs="Times New Roman"/>
          <w:sz w:val="36"/>
          <w:szCs w:val="36"/>
        </w:rPr>
      </w:pPr>
    </w:p>
    <w:p w14:paraId="24CB46A9" w14:textId="77777777" w:rsidR="00B47102" w:rsidRPr="008620BD" w:rsidRDefault="00B47102" w:rsidP="008620BD">
      <w:pPr>
        <w:pStyle w:val="NoSpacing"/>
        <w:jc w:val="center"/>
        <w:rPr>
          <w:rFonts w:ascii="Times New Roman" w:hAnsi="Times New Roman" w:cs="Times New Roman"/>
          <w:b/>
          <w:sz w:val="36"/>
          <w:szCs w:val="36"/>
        </w:rPr>
      </w:pPr>
      <w:r w:rsidRPr="008620BD">
        <w:rPr>
          <w:rFonts w:ascii="Times New Roman" w:hAnsi="Times New Roman" w:cs="Times New Roman"/>
          <w:b/>
          <w:sz w:val="36"/>
          <w:szCs w:val="36"/>
        </w:rPr>
        <w:t xml:space="preserve">A DISCOURSE ON THE HUMAN PERSON BASED ON THE CONCEPT OF </w:t>
      </w:r>
      <w:r w:rsidRPr="008620BD">
        <w:rPr>
          <w:rFonts w:ascii="Times New Roman" w:hAnsi="Times New Roman" w:cs="Times New Roman"/>
          <w:b/>
          <w:sz w:val="36"/>
          <w:szCs w:val="36"/>
        </w:rPr>
        <w:t>「仁」</w:t>
      </w:r>
      <w:r w:rsidRPr="008620BD">
        <w:rPr>
          <w:rFonts w:ascii="Times New Roman" w:hAnsi="Times New Roman" w:cs="Times New Roman"/>
          <w:b/>
          <w:sz w:val="36"/>
          <w:szCs w:val="36"/>
        </w:rPr>
        <w:t>: A PERSPECTIVE OF KAROL WOJTYŁA’S (SAINT JOHN PAUL II) PHILOSOPHICAL ANTHROPOLOGY</w:t>
      </w:r>
    </w:p>
    <w:p w14:paraId="25627506" w14:textId="77777777" w:rsidR="00B47102" w:rsidRDefault="00B47102" w:rsidP="008620BD">
      <w:pPr>
        <w:pStyle w:val="NoSpacing"/>
        <w:jc w:val="center"/>
        <w:rPr>
          <w:rFonts w:ascii="Times New Roman" w:hAnsi="Times New Roman" w:cs="Times New Roman"/>
          <w:b/>
          <w:sz w:val="36"/>
          <w:szCs w:val="36"/>
        </w:rPr>
      </w:pPr>
    </w:p>
    <w:p w14:paraId="52754BBA" w14:textId="77777777" w:rsidR="008620BD" w:rsidRPr="008620BD" w:rsidRDefault="008620BD" w:rsidP="008620BD">
      <w:pPr>
        <w:pStyle w:val="NoSpacing"/>
        <w:jc w:val="center"/>
        <w:rPr>
          <w:rFonts w:ascii="Times New Roman" w:hAnsi="Times New Roman" w:cs="Times New Roman"/>
          <w:b/>
          <w:sz w:val="36"/>
          <w:szCs w:val="36"/>
        </w:rPr>
      </w:pPr>
    </w:p>
    <w:p w14:paraId="4D30206D" w14:textId="77777777" w:rsidR="00B47102" w:rsidRPr="008620BD" w:rsidRDefault="00B47102" w:rsidP="008620BD">
      <w:pPr>
        <w:pStyle w:val="NoSpacing"/>
        <w:jc w:val="center"/>
        <w:rPr>
          <w:rFonts w:ascii="Times New Roman" w:hAnsi="Times New Roman" w:cs="Times New Roman"/>
          <w:b/>
          <w:sz w:val="36"/>
          <w:szCs w:val="36"/>
        </w:rPr>
      </w:pPr>
      <w:r w:rsidRPr="008620BD">
        <w:rPr>
          <w:rFonts w:ascii="Times New Roman" w:hAnsi="Times New Roman" w:cs="Times New Roman"/>
          <w:b/>
          <w:sz w:val="36"/>
          <w:szCs w:val="36"/>
        </w:rPr>
        <w:t>以「仁」之概念論「人」：從</w:t>
      </w:r>
      <w:r w:rsidRPr="008620BD">
        <w:rPr>
          <w:rFonts w:ascii="Times New Roman" w:hAnsi="Times New Roman" w:cs="Times New Roman"/>
          <w:b/>
          <w:sz w:val="36"/>
          <w:szCs w:val="36"/>
          <w:u w:val="single"/>
        </w:rPr>
        <w:t>卡羅</w:t>
      </w:r>
      <w:r w:rsidRPr="008620BD">
        <w:rPr>
          <w:rFonts w:ascii="Times New Roman" w:hAnsi="Times New Roman" w:cs="Times New Roman"/>
          <w:b/>
          <w:sz w:val="36"/>
          <w:szCs w:val="36"/>
          <w:u w:val="single"/>
        </w:rPr>
        <w:t>˙</w:t>
      </w:r>
      <w:r w:rsidRPr="008620BD">
        <w:rPr>
          <w:rFonts w:ascii="Times New Roman" w:hAnsi="Times New Roman" w:cs="Times New Roman"/>
          <w:b/>
          <w:sz w:val="36"/>
          <w:szCs w:val="36"/>
          <w:u w:val="single"/>
        </w:rPr>
        <w:t>弗歐茲瓦</w:t>
      </w:r>
      <w:r w:rsidRPr="008620BD">
        <w:rPr>
          <w:rFonts w:ascii="Times New Roman" w:hAnsi="Times New Roman" w:cs="Times New Roman"/>
          <w:b/>
          <w:sz w:val="36"/>
          <w:szCs w:val="36"/>
        </w:rPr>
        <w:t>（聖若望保祿二世）哲學人學之視角論之</w:t>
      </w:r>
    </w:p>
    <w:p w14:paraId="4ACD5C5C" w14:textId="77777777" w:rsidR="00B47102" w:rsidRPr="008620BD" w:rsidRDefault="00B47102" w:rsidP="008620BD">
      <w:pPr>
        <w:pStyle w:val="NoSpacing"/>
        <w:jc w:val="center"/>
        <w:rPr>
          <w:rFonts w:ascii="Times New Roman" w:hAnsi="Times New Roman" w:cs="Times New Roman"/>
          <w:sz w:val="36"/>
          <w:szCs w:val="36"/>
        </w:rPr>
      </w:pPr>
    </w:p>
    <w:p w14:paraId="00226684" w14:textId="77777777" w:rsidR="00B47102" w:rsidRDefault="00B47102" w:rsidP="008620BD">
      <w:pPr>
        <w:pStyle w:val="NoSpacing"/>
        <w:jc w:val="center"/>
        <w:rPr>
          <w:rFonts w:ascii="Times New Roman" w:hAnsi="Times New Roman" w:cs="Times New Roman"/>
          <w:sz w:val="36"/>
          <w:szCs w:val="36"/>
        </w:rPr>
      </w:pPr>
    </w:p>
    <w:p w14:paraId="78E70824" w14:textId="77777777" w:rsidR="008620BD" w:rsidRPr="008620BD" w:rsidRDefault="008620BD" w:rsidP="008620BD">
      <w:pPr>
        <w:pStyle w:val="NoSpacing"/>
        <w:jc w:val="center"/>
        <w:rPr>
          <w:rFonts w:ascii="Times New Roman" w:hAnsi="Times New Roman" w:cs="Times New Roman"/>
          <w:sz w:val="36"/>
          <w:szCs w:val="36"/>
        </w:rPr>
      </w:pPr>
    </w:p>
    <w:p w14:paraId="42C39950"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RESEARCH STUDENT: ONYEUKAZIRI JUSTIN NNAEMEKA</w:t>
      </w:r>
    </w:p>
    <w:p w14:paraId="64DD7737"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研究生：（歐思鼎）</w:t>
      </w:r>
    </w:p>
    <w:p w14:paraId="52304AA8" w14:textId="77777777" w:rsidR="008620BD" w:rsidRDefault="008620BD" w:rsidP="008620BD">
      <w:pPr>
        <w:pStyle w:val="NoSpacing"/>
        <w:jc w:val="center"/>
        <w:rPr>
          <w:rFonts w:ascii="Times New Roman" w:hAnsi="Times New Roman" w:cs="Times New Roman"/>
          <w:sz w:val="36"/>
          <w:szCs w:val="36"/>
        </w:rPr>
      </w:pPr>
    </w:p>
    <w:p w14:paraId="21ACF95B" w14:textId="77777777" w:rsidR="008620BD" w:rsidRDefault="008620BD" w:rsidP="008620BD">
      <w:pPr>
        <w:pStyle w:val="NoSpacing"/>
        <w:jc w:val="center"/>
        <w:rPr>
          <w:rFonts w:ascii="Times New Roman" w:hAnsi="Times New Roman" w:cs="Times New Roman"/>
          <w:sz w:val="36"/>
          <w:szCs w:val="36"/>
        </w:rPr>
      </w:pPr>
    </w:p>
    <w:p w14:paraId="077393C0" w14:textId="77777777" w:rsidR="00CE726C" w:rsidRDefault="00CE726C" w:rsidP="008620BD">
      <w:pPr>
        <w:pStyle w:val="NoSpacing"/>
        <w:jc w:val="center"/>
        <w:rPr>
          <w:rFonts w:ascii="Times New Roman" w:hAnsi="Times New Roman" w:cs="Times New Roman"/>
          <w:sz w:val="36"/>
          <w:szCs w:val="36"/>
        </w:rPr>
      </w:pPr>
    </w:p>
    <w:p w14:paraId="1F336973" w14:textId="77777777" w:rsidR="00B47102" w:rsidRPr="008620BD" w:rsidRDefault="00B47102" w:rsidP="008620BD">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JANUARY, 2020</w:t>
      </w:r>
    </w:p>
    <w:p w14:paraId="3EB55151" w14:textId="72F968BF" w:rsidR="00BD28B0" w:rsidRPr="006E3312" w:rsidRDefault="00B47102" w:rsidP="006E3312">
      <w:pPr>
        <w:pStyle w:val="NoSpacing"/>
        <w:jc w:val="center"/>
        <w:rPr>
          <w:rFonts w:ascii="Times New Roman" w:hAnsi="Times New Roman" w:cs="Times New Roman"/>
          <w:sz w:val="36"/>
          <w:szCs w:val="36"/>
        </w:rPr>
      </w:pPr>
      <w:r w:rsidRPr="008620BD">
        <w:rPr>
          <w:rFonts w:ascii="Times New Roman" w:hAnsi="Times New Roman" w:cs="Times New Roman"/>
          <w:sz w:val="36"/>
          <w:szCs w:val="36"/>
        </w:rPr>
        <w:t>中華民國一百零九年一月</w:t>
      </w:r>
    </w:p>
    <w:p w14:paraId="65344AD1" w14:textId="77777777" w:rsidR="006E3312" w:rsidRDefault="006E3312" w:rsidP="006E3312">
      <w:pPr>
        <w:pStyle w:val="NoSpacing"/>
        <w:jc w:val="center"/>
        <w:rPr>
          <w:rFonts w:ascii="Times New Roman" w:hAnsi="Times New Roman" w:cs="Times New Roman"/>
          <w:sz w:val="24"/>
          <w:szCs w:val="24"/>
        </w:rPr>
      </w:pPr>
      <w:bookmarkStart w:id="0" w:name="_Toc29388519"/>
    </w:p>
    <w:p w14:paraId="7CB56D65" w14:textId="68D0FE8A" w:rsidR="00B47102" w:rsidRPr="006E3312" w:rsidRDefault="00EB38D1" w:rsidP="006E3312">
      <w:pPr>
        <w:pStyle w:val="NoSpacing"/>
        <w:jc w:val="center"/>
        <w:rPr>
          <w:rFonts w:ascii="Times New Roman" w:hAnsi="Times New Roman" w:cs="Times New Roman"/>
          <w:sz w:val="24"/>
          <w:szCs w:val="24"/>
        </w:rPr>
      </w:pPr>
      <w:r w:rsidRPr="006E3312">
        <w:rPr>
          <w:rFonts w:ascii="Times New Roman" w:hAnsi="Times New Roman" w:cs="Times New Roman"/>
          <w:sz w:val="24"/>
          <w:szCs w:val="24"/>
        </w:rPr>
        <w:lastRenderedPageBreak/>
        <w:t>Approval Page</w:t>
      </w:r>
      <w:bookmarkEnd w:id="0"/>
    </w:p>
    <w:p w14:paraId="5732C57C" w14:textId="77777777" w:rsidR="00B47102" w:rsidRPr="00315D61" w:rsidRDefault="00B47102" w:rsidP="00B47102">
      <w:pPr>
        <w:jc w:val="center"/>
        <w:rPr>
          <w:rFonts w:ascii="Times New Roman" w:hAnsi="Times New Roman" w:cs="Times New Roman"/>
          <w:b/>
        </w:rPr>
      </w:pPr>
    </w:p>
    <w:p w14:paraId="51CF0162" w14:textId="5C8C376E" w:rsidR="00B47102" w:rsidRPr="00315D61" w:rsidRDefault="00B47102" w:rsidP="007508F2">
      <w:pPr>
        <w:rPr>
          <w:rFonts w:ascii="Times New Roman" w:hAnsi="Times New Roman" w:cs="Times New Roman"/>
          <w:b/>
        </w:rPr>
      </w:pPr>
    </w:p>
    <w:p w14:paraId="0D74F68E" w14:textId="77777777" w:rsidR="00B47102" w:rsidRPr="00315D61" w:rsidRDefault="00B47102" w:rsidP="00B47102">
      <w:pPr>
        <w:jc w:val="center"/>
        <w:rPr>
          <w:rFonts w:ascii="Times New Roman" w:hAnsi="Times New Roman" w:cs="Times New Roman"/>
          <w:b/>
        </w:rPr>
      </w:pPr>
    </w:p>
    <w:p w14:paraId="5B2352EB" w14:textId="77777777" w:rsidR="00B47102" w:rsidRPr="00315D61" w:rsidRDefault="00B47102" w:rsidP="00B47102">
      <w:pPr>
        <w:jc w:val="center"/>
        <w:rPr>
          <w:rFonts w:ascii="Times New Roman" w:hAnsi="Times New Roman" w:cs="Times New Roman"/>
          <w:b/>
        </w:rPr>
      </w:pPr>
    </w:p>
    <w:p w14:paraId="7530D716" w14:textId="77777777" w:rsidR="00B47102" w:rsidRPr="00315D61" w:rsidRDefault="00B47102" w:rsidP="00B47102">
      <w:pPr>
        <w:jc w:val="center"/>
        <w:rPr>
          <w:rFonts w:ascii="Times New Roman" w:hAnsi="Times New Roman" w:cs="Times New Roman"/>
          <w:b/>
        </w:rPr>
      </w:pPr>
    </w:p>
    <w:p w14:paraId="6DB85F66" w14:textId="77777777" w:rsidR="00B47102" w:rsidRPr="00315D61" w:rsidRDefault="00B47102" w:rsidP="00B47102">
      <w:pPr>
        <w:jc w:val="center"/>
        <w:rPr>
          <w:rFonts w:ascii="Times New Roman" w:hAnsi="Times New Roman" w:cs="Times New Roman"/>
          <w:b/>
        </w:rPr>
      </w:pPr>
    </w:p>
    <w:p w14:paraId="5530C85C" w14:textId="77777777" w:rsidR="00B47102" w:rsidRPr="00315D61" w:rsidRDefault="00B47102" w:rsidP="00B47102">
      <w:pPr>
        <w:jc w:val="center"/>
        <w:rPr>
          <w:rFonts w:ascii="Times New Roman" w:hAnsi="Times New Roman" w:cs="Times New Roman"/>
          <w:b/>
        </w:rPr>
      </w:pPr>
    </w:p>
    <w:p w14:paraId="4B835873" w14:textId="77777777" w:rsidR="00B47102" w:rsidRPr="00315D61" w:rsidRDefault="00B47102" w:rsidP="00B47102">
      <w:pPr>
        <w:jc w:val="center"/>
        <w:rPr>
          <w:rFonts w:ascii="Times New Roman" w:hAnsi="Times New Roman" w:cs="Times New Roman"/>
          <w:b/>
        </w:rPr>
      </w:pPr>
    </w:p>
    <w:p w14:paraId="08E50441" w14:textId="77777777" w:rsidR="00B47102" w:rsidRPr="00315D61" w:rsidRDefault="00B47102" w:rsidP="00B47102">
      <w:pPr>
        <w:jc w:val="center"/>
        <w:rPr>
          <w:rFonts w:ascii="Times New Roman" w:hAnsi="Times New Roman" w:cs="Times New Roman"/>
          <w:b/>
        </w:rPr>
      </w:pPr>
    </w:p>
    <w:p w14:paraId="54E0E83C" w14:textId="77777777" w:rsidR="00B47102" w:rsidRPr="00315D61" w:rsidRDefault="00B47102" w:rsidP="00B47102">
      <w:pPr>
        <w:jc w:val="center"/>
        <w:rPr>
          <w:rFonts w:ascii="Times New Roman" w:hAnsi="Times New Roman" w:cs="Times New Roman"/>
          <w:b/>
        </w:rPr>
      </w:pPr>
    </w:p>
    <w:p w14:paraId="533A2F98" w14:textId="77777777" w:rsidR="00B47102" w:rsidRPr="00315D61" w:rsidRDefault="00B47102" w:rsidP="00B47102">
      <w:pPr>
        <w:jc w:val="center"/>
        <w:rPr>
          <w:rFonts w:ascii="Times New Roman" w:hAnsi="Times New Roman" w:cs="Times New Roman"/>
          <w:b/>
        </w:rPr>
      </w:pPr>
    </w:p>
    <w:p w14:paraId="7A40C656" w14:textId="77777777" w:rsidR="00B47102" w:rsidRPr="00315D61" w:rsidRDefault="00B47102" w:rsidP="00B47102">
      <w:pPr>
        <w:jc w:val="center"/>
        <w:rPr>
          <w:rFonts w:ascii="Times New Roman" w:hAnsi="Times New Roman" w:cs="Times New Roman"/>
          <w:b/>
        </w:rPr>
      </w:pPr>
    </w:p>
    <w:p w14:paraId="2205D591" w14:textId="77777777" w:rsidR="00B47102" w:rsidRPr="00315D61" w:rsidRDefault="00B47102" w:rsidP="00B47102">
      <w:pPr>
        <w:jc w:val="center"/>
        <w:rPr>
          <w:rFonts w:ascii="Times New Roman" w:hAnsi="Times New Roman" w:cs="Times New Roman"/>
          <w:b/>
        </w:rPr>
      </w:pPr>
    </w:p>
    <w:p w14:paraId="54DEED1F" w14:textId="77777777" w:rsidR="00B47102" w:rsidRPr="00315D61" w:rsidRDefault="00B47102" w:rsidP="00B47102">
      <w:pPr>
        <w:jc w:val="center"/>
        <w:rPr>
          <w:rFonts w:ascii="Times New Roman" w:hAnsi="Times New Roman" w:cs="Times New Roman"/>
          <w:b/>
        </w:rPr>
      </w:pPr>
    </w:p>
    <w:p w14:paraId="073BA91D" w14:textId="77777777" w:rsidR="00B47102" w:rsidRPr="00315D61" w:rsidRDefault="00B47102" w:rsidP="00B47102">
      <w:pPr>
        <w:jc w:val="center"/>
        <w:rPr>
          <w:rFonts w:ascii="Times New Roman" w:hAnsi="Times New Roman" w:cs="Times New Roman"/>
          <w:b/>
        </w:rPr>
      </w:pPr>
    </w:p>
    <w:p w14:paraId="71B77350" w14:textId="77777777" w:rsidR="00B47102" w:rsidRDefault="00B47102" w:rsidP="00B51DB4">
      <w:pPr>
        <w:ind w:firstLine="0"/>
        <w:rPr>
          <w:rFonts w:ascii="Times New Roman" w:hAnsi="Times New Roman" w:cs="Times New Roman"/>
          <w:b/>
        </w:rPr>
      </w:pPr>
    </w:p>
    <w:p w14:paraId="4A0FCB05" w14:textId="77777777" w:rsidR="00B51DB4" w:rsidRDefault="00B51DB4" w:rsidP="00B51DB4">
      <w:pPr>
        <w:ind w:firstLine="0"/>
        <w:rPr>
          <w:rFonts w:ascii="Times New Roman" w:hAnsi="Times New Roman" w:cs="Times New Roman"/>
          <w:b/>
        </w:rPr>
      </w:pPr>
    </w:p>
    <w:p w14:paraId="5AEC6CF6" w14:textId="77777777" w:rsidR="00B51DB4" w:rsidRPr="00315D61" w:rsidRDefault="00B51DB4" w:rsidP="00B51DB4">
      <w:pPr>
        <w:ind w:firstLine="0"/>
        <w:rPr>
          <w:rFonts w:ascii="Times New Roman" w:hAnsi="Times New Roman" w:cs="Times New Roman"/>
          <w:b/>
        </w:rPr>
      </w:pPr>
    </w:p>
    <w:p w14:paraId="7F4EC54B" w14:textId="77777777" w:rsidR="00456A60" w:rsidRDefault="00456A60" w:rsidP="006E3312">
      <w:pPr>
        <w:pStyle w:val="NoSpacing"/>
        <w:rPr>
          <w:rFonts w:ascii="Times New Roman" w:hAnsi="Times New Roman" w:cs="Times New Roman"/>
          <w:b/>
          <w:sz w:val="24"/>
          <w:szCs w:val="24"/>
        </w:rPr>
      </w:pPr>
      <w:bookmarkStart w:id="1" w:name="_Toc29388520"/>
      <w:r w:rsidRPr="006E3312">
        <w:rPr>
          <w:rFonts w:ascii="Times New Roman" w:hAnsi="Times New Roman" w:cs="Times New Roman"/>
          <w:b/>
          <w:sz w:val="24"/>
          <w:szCs w:val="24"/>
        </w:rPr>
        <w:lastRenderedPageBreak/>
        <w:t>ABSTRACT</w:t>
      </w:r>
      <w:bookmarkEnd w:id="1"/>
    </w:p>
    <w:p w14:paraId="5B333861" w14:textId="2EBC0B0C" w:rsidR="0063441A" w:rsidRDefault="0063441A" w:rsidP="006E3312">
      <w:pPr>
        <w:pStyle w:val="NoSpacing"/>
        <w:rPr>
          <w:rFonts w:ascii="Times New Roman" w:hAnsi="Times New Roman" w:cs="Times New Roman"/>
          <w:b/>
          <w:sz w:val="24"/>
          <w:szCs w:val="24"/>
        </w:rPr>
      </w:pPr>
      <w:r>
        <w:rPr>
          <w:rFonts w:ascii="Times New Roman" w:hAnsi="Times New Roman" w:cs="Times New Roman"/>
          <w:b/>
          <w:sz w:val="24"/>
          <w:szCs w:val="24"/>
        </w:rPr>
        <w:t>Name: Onyeukaziri Justin Nnaemeka (</w:t>
      </w:r>
      <w:r>
        <w:rPr>
          <w:rFonts w:ascii="Times New Roman" w:hAnsi="Times New Roman" w:cs="Times New Roman" w:hint="eastAsia"/>
          <w:b/>
          <w:sz w:val="24"/>
          <w:szCs w:val="24"/>
        </w:rPr>
        <w:t>歐思鼎</w:t>
      </w:r>
      <w:r>
        <w:rPr>
          <w:rFonts w:ascii="Times New Roman" w:hAnsi="Times New Roman" w:cs="Times New Roman" w:hint="eastAsia"/>
          <w:b/>
          <w:sz w:val="24"/>
          <w:szCs w:val="24"/>
        </w:rPr>
        <w:t>)</w:t>
      </w:r>
    </w:p>
    <w:p w14:paraId="7F00989B" w14:textId="1D323021" w:rsidR="0063441A" w:rsidRDefault="0063441A" w:rsidP="006E3312">
      <w:pPr>
        <w:pStyle w:val="NoSpacing"/>
        <w:rPr>
          <w:rFonts w:ascii="Times New Roman" w:hAnsi="Times New Roman" w:cs="Times New Roman"/>
          <w:b/>
          <w:sz w:val="24"/>
          <w:szCs w:val="24"/>
        </w:rPr>
      </w:pPr>
      <w:r>
        <w:rPr>
          <w:rFonts w:ascii="Times New Roman" w:hAnsi="Times New Roman" w:cs="Times New Roman"/>
          <w:b/>
          <w:sz w:val="24"/>
          <w:szCs w:val="24"/>
        </w:rPr>
        <w:t>Department: Philosophy</w:t>
      </w:r>
    </w:p>
    <w:p w14:paraId="353A6B46" w14:textId="6DC363C5" w:rsidR="0063441A" w:rsidRDefault="0063441A" w:rsidP="006E3312">
      <w:pPr>
        <w:pStyle w:val="NoSpacing"/>
        <w:rPr>
          <w:rFonts w:ascii="Times New Roman" w:hAnsi="Times New Roman" w:cs="Times New Roman"/>
          <w:b/>
          <w:sz w:val="24"/>
          <w:szCs w:val="24"/>
        </w:rPr>
      </w:pPr>
      <w:r>
        <w:rPr>
          <w:rFonts w:ascii="Times New Roman" w:hAnsi="Times New Roman" w:cs="Times New Roman"/>
          <w:b/>
          <w:sz w:val="24"/>
          <w:szCs w:val="24"/>
        </w:rPr>
        <w:t>Supervisor: Prof. Ken-Pa Chin</w:t>
      </w:r>
    </w:p>
    <w:p w14:paraId="62488872" w14:textId="13A76245" w:rsidR="0063441A" w:rsidRDefault="0063441A" w:rsidP="0063441A">
      <w:pPr>
        <w:pStyle w:val="NoSpacing"/>
        <w:jc w:val="both"/>
        <w:rPr>
          <w:rFonts w:ascii="Times New Roman" w:hAnsi="Times New Roman" w:cs="Times New Roman"/>
          <w:b/>
          <w:sz w:val="24"/>
          <w:szCs w:val="24"/>
        </w:rPr>
      </w:pPr>
      <w:r>
        <w:rPr>
          <w:rFonts w:ascii="Times New Roman" w:hAnsi="Times New Roman" w:cs="Times New Roman"/>
          <w:b/>
          <w:sz w:val="24"/>
          <w:szCs w:val="24"/>
        </w:rPr>
        <w:t>Topic:</w:t>
      </w:r>
      <w:r w:rsidRPr="0063441A">
        <w:rPr>
          <w:rFonts w:ascii="Times New Roman" w:hAnsi="Times New Roman" w:cs="Times New Roman"/>
          <w:b/>
          <w:sz w:val="36"/>
          <w:szCs w:val="36"/>
        </w:rPr>
        <w:t xml:space="preserve"> </w:t>
      </w:r>
      <w:r w:rsidRPr="0063441A">
        <w:rPr>
          <w:rFonts w:ascii="Times New Roman" w:hAnsi="Times New Roman" w:cs="Times New Roman"/>
          <w:b/>
          <w:sz w:val="24"/>
          <w:szCs w:val="24"/>
        </w:rPr>
        <w:t xml:space="preserve">A DISCOURSE ON THE HUMAN PERSON BASED ON THE CONCEPT OF </w:t>
      </w:r>
      <w:r w:rsidRPr="0063441A">
        <w:rPr>
          <w:rFonts w:ascii="Times New Roman" w:hAnsi="Times New Roman" w:cs="Times New Roman"/>
          <w:b/>
          <w:sz w:val="24"/>
          <w:szCs w:val="24"/>
        </w:rPr>
        <w:t>「仁」</w:t>
      </w:r>
      <w:r w:rsidRPr="0063441A">
        <w:rPr>
          <w:rFonts w:ascii="Times New Roman" w:hAnsi="Times New Roman" w:cs="Times New Roman"/>
          <w:b/>
          <w:sz w:val="24"/>
          <w:szCs w:val="24"/>
        </w:rPr>
        <w:t>: A PERSPECTIVE OF KAROL WOJTYŁA’S (SAINT JOHN PAUL II) PHILOSOPHICAL ANTHROPOLOGY</w:t>
      </w:r>
    </w:p>
    <w:p w14:paraId="6F095D01" w14:textId="5D7680A9" w:rsidR="0063441A" w:rsidRDefault="0063441A" w:rsidP="0063441A">
      <w:pPr>
        <w:pStyle w:val="NoSpacing"/>
        <w:jc w:val="both"/>
        <w:rPr>
          <w:rFonts w:ascii="Times New Roman" w:hAnsi="Times New Roman" w:cs="Times New Roman"/>
          <w:b/>
          <w:sz w:val="24"/>
          <w:szCs w:val="24"/>
        </w:rPr>
      </w:pPr>
      <w:r>
        <w:rPr>
          <w:rFonts w:ascii="Times New Roman" w:hAnsi="Times New Roman" w:cs="Times New Roman"/>
          <w:b/>
          <w:sz w:val="24"/>
          <w:szCs w:val="24"/>
        </w:rPr>
        <w:t>Key Word:</w:t>
      </w:r>
      <w:r w:rsidRPr="0063441A">
        <w:rPr>
          <w:rFonts w:ascii="Times New Roman" w:hAnsi="Times New Roman" w:cs="Times New Roman"/>
          <w:sz w:val="24"/>
          <w:szCs w:val="24"/>
        </w:rPr>
        <w:t xml:space="preserve"> </w:t>
      </w:r>
      <w:r w:rsidRPr="0063441A">
        <w:rPr>
          <w:rFonts w:ascii="Times New Roman" w:hAnsi="Times New Roman" w:cs="Times New Roman"/>
          <w:b/>
          <w:sz w:val="24"/>
          <w:szCs w:val="24"/>
        </w:rPr>
        <w:t xml:space="preserve">Wojtyła, Confucianism, Personalism, </w:t>
      </w:r>
      <w:r w:rsidRPr="0063441A">
        <w:rPr>
          <w:rFonts w:ascii="Times New Roman" w:hAnsi="Times New Roman" w:cs="Times New Roman"/>
          <w:b/>
          <w:i/>
          <w:sz w:val="24"/>
          <w:szCs w:val="24"/>
        </w:rPr>
        <w:t>Jenism</w:t>
      </w:r>
      <w:r w:rsidRPr="0063441A">
        <w:rPr>
          <w:rFonts w:ascii="Times New Roman" w:hAnsi="Times New Roman" w:cs="Times New Roman"/>
          <w:b/>
          <w:sz w:val="24"/>
          <w:szCs w:val="24"/>
        </w:rPr>
        <w:t xml:space="preserve">, Person, Act, </w:t>
      </w:r>
      <w:r w:rsidRPr="0063441A">
        <w:rPr>
          <w:rFonts w:ascii="Times New Roman" w:hAnsi="Times New Roman" w:cs="Times New Roman"/>
          <w:b/>
          <w:sz w:val="24"/>
          <w:szCs w:val="24"/>
        </w:rPr>
        <w:t>「仁。」</w:t>
      </w:r>
      <w:r w:rsidRPr="0063441A">
        <w:rPr>
          <w:rFonts w:ascii="Times New Roman" w:hAnsi="Times New Roman" w:cs="Times New Roman"/>
          <w:b/>
          <w:sz w:val="24"/>
          <w:szCs w:val="24"/>
        </w:rPr>
        <w:t xml:space="preserve"> </w:t>
      </w:r>
    </w:p>
    <w:p w14:paraId="2632B973" w14:textId="2CC152EF" w:rsidR="0063441A" w:rsidRPr="0063441A" w:rsidRDefault="0063441A" w:rsidP="0063441A">
      <w:pPr>
        <w:pStyle w:val="NoSpacing"/>
        <w:jc w:val="both"/>
        <w:rPr>
          <w:rFonts w:ascii="Times New Roman" w:hAnsi="Times New Roman" w:cs="Times New Roman"/>
          <w:b/>
          <w:sz w:val="24"/>
          <w:szCs w:val="24"/>
        </w:rPr>
      </w:pPr>
      <w:r>
        <w:rPr>
          <w:rFonts w:ascii="Times New Roman" w:hAnsi="Times New Roman" w:cs="Times New Roman"/>
          <w:b/>
          <w:sz w:val="24"/>
          <w:szCs w:val="24"/>
        </w:rPr>
        <w:t>Number of Pages:</w:t>
      </w:r>
      <w:r w:rsidR="00933D46">
        <w:rPr>
          <w:rFonts w:ascii="Times New Roman" w:hAnsi="Times New Roman" w:cs="Times New Roman"/>
          <w:b/>
          <w:sz w:val="24"/>
          <w:szCs w:val="24"/>
        </w:rPr>
        <w:t xml:space="preserve"> 243</w:t>
      </w:r>
    </w:p>
    <w:p w14:paraId="0AFB8253" w14:textId="7BD7708D" w:rsidR="0063441A" w:rsidRPr="0063441A" w:rsidRDefault="0063441A" w:rsidP="006E3312">
      <w:pPr>
        <w:pStyle w:val="NoSpacing"/>
        <w:rPr>
          <w:rFonts w:ascii="Times New Roman" w:hAnsi="Times New Roman" w:cs="Times New Roman"/>
          <w:b/>
          <w:sz w:val="24"/>
          <w:szCs w:val="24"/>
        </w:rPr>
      </w:pPr>
    </w:p>
    <w:p w14:paraId="0BF3D5CB" w14:textId="77777777" w:rsidR="00456A60" w:rsidRPr="008620BD" w:rsidRDefault="00456A60" w:rsidP="00456A60">
      <w:pPr>
        <w:pStyle w:val="NoSpacing"/>
        <w:jc w:val="both"/>
        <w:rPr>
          <w:rFonts w:ascii="Times New Roman" w:hAnsi="Times New Roman" w:cs="Times New Roman"/>
          <w:sz w:val="24"/>
          <w:szCs w:val="24"/>
        </w:rPr>
      </w:pPr>
      <w:r w:rsidRPr="008620BD">
        <w:rPr>
          <w:rFonts w:ascii="Times New Roman" w:hAnsi="Times New Roman" w:cs="Times New Roman"/>
          <w:sz w:val="24"/>
          <w:szCs w:val="24"/>
        </w:rPr>
        <w:t xml:space="preserve">This work contends that the metaphysical understanding of the human person, simply as a rational and free being is incomprehensive, and for a comprehensive understanding of the human person, there is a need to understand the human person as a conscious being in action and in relationship within and without itself due to the shared consciousness of </w:t>
      </w:r>
      <w:r w:rsidRPr="008620BD">
        <w:rPr>
          <w:rFonts w:ascii="Times New Roman" w:hAnsi="Times New Roman" w:cs="Times New Roman"/>
          <w:sz w:val="24"/>
          <w:szCs w:val="24"/>
        </w:rPr>
        <w:t>「仁</w:t>
      </w:r>
      <w:r>
        <w:rPr>
          <w:rFonts w:ascii="Times New Roman" w:hAnsi="Times New Roman" w:cs="Times New Roman" w:hint="eastAsia"/>
          <w:sz w:val="24"/>
          <w:szCs w:val="24"/>
        </w:rPr>
        <w:t>。</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To guide this philosophical investigation, the writer posits the research question: How can the philosophy of Karol Wojtyła on the human person help to deepen the understanding of the Confucian philosophy of person as </w:t>
      </w:r>
      <w:r w:rsidRPr="008620BD">
        <w:rPr>
          <w:rFonts w:ascii="Times New Roman" w:hAnsi="Times New Roman" w:cs="Times New Roman"/>
          <w:sz w:val="24"/>
          <w:szCs w:val="24"/>
        </w:rPr>
        <w:t>「仁者」</w:t>
      </w:r>
      <w:r w:rsidRPr="008620BD">
        <w:rPr>
          <w:rFonts w:ascii="Times New Roman" w:hAnsi="Times New Roman" w:cs="Times New Roman"/>
          <w:sz w:val="24"/>
          <w:szCs w:val="24"/>
        </w:rPr>
        <w:t xml:space="preserve">? Thus, in this research the writer has three main tasks. The first task is to substantially investigate and expound the philosophical anthropology of Karol Wojtyła. The second task is to investigate and expose the Confucian concept of </w:t>
      </w:r>
      <w:r w:rsidRPr="008620BD">
        <w:rPr>
          <w:rFonts w:ascii="Times New Roman" w:hAnsi="Times New Roman" w:cs="Times New Roman"/>
          <w:sz w:val="24"/>
          <w:szCs w:val="24"/>
        </w:rPr>
        <w:t>「仁</w:t>
      </w:r>
      <w:r>
        <w:rPr>
          <w:rFonts w:ascii="Times New Roman" w:hAnsi="Times New Roman" w:cs="Times New Roman" w:hint="eastAsia"/>
          <w:sz w:val="24"/>
          <w:szCs w:val="24"/>
        </w:rPr>
        <w:t>。</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The third task is to discourse the human person by the means of a re-interpretation of the concept of </w:t>
      </w:r>
      <w:r w:rsidRPr="008620BD">
        <w:rPr>
          <w:rFonts w:ascii="Times New Roman" w:hAnsi="Times New Roman" w:cs="Times New Roman"/>
          <w:sz w:val="24"/>
          <w:szCs w:val="24"/>
        </w:rPr>
        <w:t>「仁者」</w:t>
      </w:r>
      <w:r w:rsidRPr="008620BD">
        <w:rPr>
          <w:rFonts w:ascii="Times New Roman" w:hAnsi="Times New Roman" w:cs="Times New Roman"/>
          <w:sz w:val="24"/>
          <w:szCs w:val="24"/>
        </w:rPr>
        <w:t>as the Wojtyłian concept of “Person-revealed-in-Action.” So, the entire Part One of this work, is aimed at achieving the first task, and the entire Part Two, is aimed at achieving the second and the third tasks of the investigation.</w:t>
      </w:r>
    </w:p>
    <w:p w14:paraId="245D96DA" w14:textId="77777777" w:rsidR="00456A60" w:rsidRPr="008620BD" w:rsidRDefault="00456A60" w:rsidP="00456A60">
      <w:pPr>
        <w:pStyle w:val="NoSpacing"/>
        <w:jc w:val="both"/>
        <w:rPr>
          <w:rFonts w:ascii="Times New Roman" w:hAnsi="Times New Roman" w:cs="Times New Roman"/>
          <w:sz w:val="24"/>
          <w:szCs w:val="24"/>
        </w:rPr>
      </w:pPr>
      <w:r w:rsidRPr="008620BD">
        <w:rPr>
          <w:rFonts w:ascii="Times New Roman" w:hAnsi="Times New Roman" w:cs="Times New Roman"/>
          <w:sz w:val="24"/>
          <w:szCs w:val="24"/>
        </w:rPr>
        <w:t xml:space="preserve">The Philosophical anthropology of Karol Wojtyła, is substantially influenced by the philosophy of Thomas Aquinas, and the Philosophy of Max Scheler. Hence, the writer creates the background for the exposition of Karol Wojtyła’s philosophical anthropology by presenting a discourse on Thomas Aquinas and Max Scheler. And to understand the concept of </w:t>
      </w:r>
      <w:r w:rsidRPr="008620BD">
        <w:rPr>
          <w:rFonts w:ascii="Times New Roman" w:hAnsi="Times New Roman" w:cs="Times New Roman"/>
          <w:i/>
          <w:sz w:val="24"/>
          <w:szCs w:val="24"/>
        </w:rPr>
        <w:t xml:space="preserve">persona </w:t>
      </w:r>
      <w:r w:rsidRPr="008620BD">
        <w:rPr>
          <w:rFonts w:ascii="Times New Roman" w:hAnsi="Times New Roman" w:cs="Times New Roman"/>
          <w:sz w:val="24"/>
          <w:szCs w:val="24"/>
        </w:rPr>
        <w:t xml:space="preserve">in Thomas Aquinas there is a need to discuss the philosophical anthropology of Socrates-Plato, Aristotle and Boethius. On the other hand, to understand the phenomenology of Max Scheler, which Karol Wojtyła employed in his analysis of human experience and action, the writer briefly exposes the phenomenology of Edmund Husserl the founder of phenomenological movement and the phenomenology of Heidegger the student of Husserl and the contemporary of Max Scheler. Hence, the writer considers an exposition of the concept of </w:t>
      </w:r>
      <w:r w:rsidRPr="008620BD">
        <w:rPr>
          <w:rFonts w:ascii="Times New Roman" w:hAnsi="Times New Roman" w:cs="Times New Roman"/>
          <w:sz w:val="24"/>
          <w:szCs w:val="24"/>
        </w:rPr>
        <w:t>「仁</w:t>
      </w:r>
      <w:r>
        <w:rPr>
          <w:rFonts w:ascii="Times New Roman" w:hAnsi="Times New Roman" w:cs="Times New Roman" w:hint="eastAsia"/>
          <w:sz w:val="24"/>
          <w:szCs w:val="24"/>
        </w:rPr>
        <w:t>，</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from the perspective of textual analysis of the meaning of </w:t>
      </w:r>
      <w:r w:rsidRPr="008620BD">
        <w:rPr>
          <w:rFonts w:ascii="Times New Roman" w:hAnsi="Times New Roman" w:cs="Times New Roman"/>
          <w:sz w:val="24"/>
          <w:szCs w:val="24"/>
        </w:rPr>
        <w:t>仁</w:t>
      </w:r>
      <w:r w:rsidRPr="008620BD">
        <w:rPr>
          <w:rFonts w:ascii="Times New Roman" w:hAnsi="Times New Roman" w:cs="Times New Roman"/>
          <w:sz w:val="24"/>
          <w:szCs w:val="24"/>
        </w:rPr>
        <w:t xml:space="preserve"> as it is found in three classical text: </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論語》</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《中庸</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w:t>
      </w:r>
      <w:r w:rsidRPr="008620BD">
        <w:rPr>
          <w:rFonts w:ascii="Times New Roman" w:hAnsi="Times New Roman" w:cs="Times New Roman"/>
          <w:sz w:val="24"/>
          <w:szCs w:val="24"/>
        </w:rPr>
        <w:t>and</w:t>
      </w:r>
      <w:r w:rsidRPr="008620BD">
        <w:rPr>
          <w:rFonts w:ascii="Times New Roman" w:hAnsi="Times New Roman" w:cs="Times New Roman"/>
          <w:sz w:val="24"/>
          <w:szCs w:val="24"/>
        </w:rPr>
        <w:t>《孟子》</w:t>
      </w:r>
      <w:r w:rsidRPr="008620BD">
        <w:rPr>
          <w:rFonts w:ascii="Times New Roman" w:hAnsi="Times New Roman" w:cs="Times New Roman"/>
          <w:sz w:val="24"/>
          <w:szCs w:val="24"/>
        </w:rPr>
        <w:t xml:space="preserve">. These three Confucian classics all consider </w:t>
      </w:r>
      <w:r w:rsidRPr="008620BD">
        <w:rPr>
          <w:rFonts w:ascii="Times New Roman" w:hAnsi="Times New Roman" w:cs="Times New Roman"/>
          <w:sz w:val="24"/>
          <w:szCs w:val="24"/>
        </w:rPr>
        <w:t>「仁」</w:t>
      </w:r>
      <w:r w:rsidRPr="008620BD">
        <w:rPr>
          <w:rFonts w:ascii="Times New Roman" w:hAnsi="Times New Roman" w:cs="Times New Roman"/>
          <w:sz w:val="24"/>
          <w:szCs w:val="24"/>
        </w:rPr>
        <w:t xml:space="preserve">as not just an important concept in Confucianism, but as the concept that defines the human person, as the </w:t>
      </w:r>
      <w:r w:rsidRPr="008620BD">
        <w:rPr>
          <w:rFonts w:ascii="Times New Roman" w:hAnsi="Times New Roman" w:cs="Times New Roman"/>
          <w:i/>
          <w:sz w:val="24"/>
          <w:szCs w:val="24"/>
        </w:rPr>
        <w:t>quiddity</w:t>
      </w:r>
      <w:r w:rsidRPr="008620BD">
        <w:rPr>
          <w:rFonts w:ascii="Times New Roman" w:hAnsi="Times New Roman" w:cs="Times New Roman"/>
          <w:sz w:val="24"/>
          <w:szCs w:val="24"/>
        </w:rPr>
        <w:t xml:space="preserve"> of the human person. The writer therefore, synthesizes Wojtyła’s concept of “person-revealed-in-action”, and the Confucian concept of </w:t>
      </w:r>
      <w:r w:rsidRPr="008620BD">
        <w:rPr>
          <w:rFonts w:ascii="Times New Roman" w:hAnsi="Times New Roman" w:cs="Times New Roman"/>
          <w:sz w:val="24"/>
          <w:szCs w:val="24"/>
        </w:rPr>
        <w:t>「仁者</w:t>
      </w:r>
      <w:r>
        <w:rPr>
          <w:rFonts w:ascii="Times New Roman" w:hAnsi="Times New Roman" w:cs="Times New Roman" w:hint="eastAsia"/>
          <w:sz w:val="24"/>
          <w:szCs w:val="24"/>
        </w:rPr>
        <w:t>，</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to affirm a philosophy of person that is indeed wholistic and comprehensive. This philosophy of person, the writer gives the name: </w:t>
      </w:r>
      <w:r w:rsidRPr="008620BD">
        <w:rPr>
          <w:rFonts w:ascii="Times New Roman" w:hAnsi="Times New Roman" w:cs="Times New Roman"/>
          <w:i/>
          <w:sz w:val="24"/>
          <w:szCs w:val="24"/>
        </w:rPr>
        <w:t>“Jenism.” “</w:t>
      </w:r>
      <w:r w:rsidRPr="008620BD">
        <w:rPr>
          <w:rFonts w:ascii="Times New Roman" w:hAnsi="Times New Roman" w:cs="Times New Roman"/>
          <w:sz w:val="24"/>
          <w:szCs w:val="24"/>
        </w:rPr>
        <w:t>Jenism” then, is the concept of the human person  (</w:t>
      </w:r>
      <w:r w:rsidRPr="008620BD">
        <w:rPr>
          <w:rFonts w:ascii="Times New Roman" w:hAnsi="Times New Roman" w:cs="Times New Roman"/>
          <w:sz w:val="24"/>
          <w:szCs w:val="24"/>
        </w:rPr>
        <w:t>人</w:t>
      </w:r>
      <w:r w:rsidRPr="008620BD">
        <w:rPr>
          <w:rFonts w:ascii="Times New Roman" w:hAnsi="Times New Roman" w:cs="Times New Roman"/>
          <w:sz w:val="24"/>
          <w:szCs w:val="24"/>
        </w:rPr>
        <w:t xml:space="preserve">) understood from a synthesis of the Wojtyłian concept of human action and the Confucian understanding of </w:t>
      </w:r>
      <w:r w:rsidRPr="008620BD">
        <w:rPr>
          <w:rFonts w:ascii="Times New Roman" w:hAnsi="Times New Roman" w:cs="Times New Roman"/>
          <w:sz w:val="24"/>
          <w:szCs w:val="24"/>
        </w:rPr>
        <w:t>「仁</w:t>
      </w:r>
      <w:r>
        <w:rPr>
          <w:rFonts w:ascii="Times New Roman" w:hAnsi="Times New Roman" w:cs="Times New Roman" w:hint="eastAsia"/>
          <w:sz w:val="24"/>
          <w:szCs w:val="24"/>
        </w:rPr>
        <w:t>。</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This understanding of the human person, does not only explain the metaphysical </w:t>
      </w:r>
      <w:r w:rsidRPr="008620BD">
        <w:rPr>
          <w:rFonts w:ascii="Times New Roman" w:hAnsi="Times New Roman" w:cs="Times New Roman"/>
          <w:i/>
          <w:sz w:val="24"/>
          <w:szCs w:val="24"/>
        </w:rPr>
        <w:t>quiddity</w:t>
      </w:r>
      <w:r w:rsidRPr="008620BD">
        <w:rPr>
          <w:rFonts w:ascii="Times New Roman" w:hAnsi="Times New Roman" w:cs="Times New Roman"/>
          <w:sz w:val="24"/>
          <w:szCs w:val="24"/>
        </w:rPr>
        <w:t xml:space="preserve"> of the human person, but also explains the specific difference of the human life. The writer, therefore, is persuaded to think that a philosophy of person has been developed that is capable of responding to the philosophical anthropological problematics of our contemporary times. Especially, with problematics that are related to Ethics, Bioethics, Human Dignity and Artificial Intelligence.</w:t>
      </w:r>
    </w:p>
    <w:p w14:paraId="39617EB3" w14:textId="77777777" w:rsidR="00456A60" w:rsidRDefault="00456A60" w:rsidP="00456A60">
      <w:pPr>
        <w:pStyle w:val="NoSpacing"/>
        <w:jc w:val="both"/>
        <w:rPr>
          <w:rFonts w:ascii="Times New Roman" w:hAnsi="Times New Roman" w:cs="Times New Roman"/>
          <w:sz w:val="24"/>
          <w:szCs w:val="24"/>
        </w:rPr>
      </w:pPr>
    </w:p>
    <w:p w14:paraId="6C467C88" w14:textId="77777777" w:rsidR="00456A60" w:rsidRDefault="00456A60" w:rsidP="006E3312">
      <w:pPr>
        <w:pStyle w:val="NoSpacing"/>
        <w:rPr>
          <w:rFonts w:ascii="Times New Roman" w:hAnsi="Times New Roman" w:cs="Times New Roman"/>
          <w:b/>
          <w:sz w:val="24"/>
          <w:szCs w:val="24"/>
        </w:rPr>
      </w:pPr>
      <w:bookmarkStart w:id="2" w:name="_Toc29388521"/>
      <w:r w:rsidRPr="006E3312">
        <w:rPr>
          <w:rFonts w:ascii="Times New Roman" w:hAnsi="Times New Roman" w:cs="Times New Roman"/>
          <w:b/>
          <w:sz w:val="24"/>
          <w:szCs w:val="24"/>
        </w:rPr>
        <w:lastRenderedPageBreak/>
        <w:t>摘要</w:t>
      </w:r>
      <w:r w:rsidRPr="006E3312">
        <w:rPr>
          <w:rFonts w:ascii="Times New Roman" w:hAnsi="Times New Roman" w:cs="Times New Roman"/>
          <w:b/>
          <w:sz w:val="24"/>
          <w:szCs w:val="24"/>
        </w:rPr>
        <w:t xml:space="preserve"> </w:t>
      </w:r>
      <w:r w:rsidRPr="006E3312">
        <w:rPr>
          <w:rFonts w:ascii="Times New Roman" w:hAnsi="Times New Roman" w:cs="Times New Roman"/>
          <w:b/>
          <w:sz w:val="24"/>
          <w:szCs w:val="24"/>
        </w:rPr>
        <w:t>（</w:t>
      </w:r>
      <w:r w:rsidRPr="006E3312">
        <w:rPr>
          <w:rFonts w:ascii="Times New Roman" w:hAnsi="Times New Roman" w:cs="Times New Roman"/>
          <w:b/>
          <w:sz w:val="24"/>
          <w:szCs w:val="24"/>
        </w:rPr>
        <w:t>Abstract in Chinese</w:t>
      </w:r>
      <w:r w:rsidRPr="006E3312">
        <w:rPr>
          <w:rFonts w:ascii="Times New Roman" w:hAnsi="Times New Roman" w:cs="Times New Roman"/>
          <w:b/>
          <w:sz w:val="24"/>
          <w:szCs w:val="24"/>
        </w:rPr>
        <w:t>）</w:t>
      </w:r>
      <w:bookmarkEnd w:id="2"/>
    </w:p>
    <w:p w14:paraId="5E8C8ED3" w14:textId="515018D5" w:rsidR="0063441A" w:rsidRDefault="0063441A" w:rsidP="006E3312">
      <w:pPr>
        <w:pStyle w:val="NoSpacing"/>
        <w:rPr>
          <w:rFonts w:ascii="Times New Roman" w:hAnsi="Times New Roman" w:cs="Times New Roman"/>
          <w:b/>
          <w:sz w:val="24"/>
          <w:szCs w:val="24"/>
        </w:rPr>
      </w:pPr>
      <w:r>
        <w:rPr>
          <w:rFonts w:ascii="Times New Roman" w:hAnsi="Times New Roman" w:cs="Times New Roman" w:hint="eastAsia"/>
          <w:b/>
          <w:sz w:val="24"/>
          <w:szCs w:val="24"/>
        </w:rPr>
        <w:t>姓名：歐思鼎</w:t>
      </w:r>
    </w:p>
    <w:p w14:paraId="08D5779A" w14:textId="29F8EE7D" w:rsidR="0063441A" w:rsidRDefault="0063441A" w:rsidP="006E3312">
      <w:pPr>
        <w:pStyle w:val="NoSpacing"/>
        <w:rPr>
          <w:rFonts w:ascii="Times New Roman" w:hAnsi="Times New Roman" w:cs="Times New Roman"/>
          <w:b/>
          <w:sz w:val="24"/>
          <w:szCs w:val="24"/>
        </w:rPr>
      </w:pPr>
      <w:r>
        <w:rPr>
          <w:rFonts w:ascii="Times New Roman" w:hAnsi="Times New Roman" w:cs="Times New Roman" w:hint="eastAsia"/>
          <w:b/>
          <w:sz w:val="24"/>
          <w:szCs w:val="24"/>
        </w:rPr>
        <w:t>系所名稱：哲學系</w:t>
      </w:r>
    </w:p>
    <w:p w14:paraId="0A375D77" w14:textId="0909644B" w:rsidR="007508F2" w:rsidRDefault="007508F2" w:rsidP="006E3312">
      <w:pPr>
        <w:pStyle w:val="NoSpacing"/>
        <w:rPr>
          <w:rFonts w:ascii="Times New Roman" w:hAnsi="Times New Roman" w:cs="Times New Roman"/>
          <w:b/>
          <w:sz w:val="24"/>
          <w:szCs w:val="24"/>
        </w:rPr>
      </w:pPr>
      <w:r>
        <w:rPr>
          <w:rFonts w:ascii="Times New Roman" w:hAnsi="Times New Roman" w:cs="Times New Roman" w:hint="eastAsia"/>
          <w:b/>
          <w:sz w:val="24"/>
          <w:szCs w:val="24"/>
        </w:rPr>
        <w:t>指導教授：曾慶豹教授</w:t>
      </w:r>
    </w:p>
    <w:p w14:paraId="7F7ABF31" w14:textId="6D48F97E" w:rsidR="0063441A" w:rsidRDefault="0063441A" w:rsidP="004B7825">
      <w:pPr>
        <w:pStyle w:val="NoSpacing"/>
        <w:jc w:val="both"/>
        <w:rPr>
          <w:rFonts w:ascii="Times New Roman" w:hAnsi="Times New Roman" w:cs="Times New Roman"/>
          <w:b/>
          <w:sz w:val="24"/>
          <w:szCs w:val="24"/>
        </w:rPr>
      </w:pPr>
      <w:r>
        <w:rPr>
          <w:rFonts w:ascii="Times New Roman" w:hAnsi="Times New Roman" w:cs="Times New Roman" w:hint="eastAsia"/>
          <w:b/>
          <w:sz w:val="24"/>
          <w:szCs w:val="24"/>
        </w:rPr>
        <w:t>論文題目：</w:t>
      </w:r>
      <w:r w:rsidRPr="0063441A">
        <w:rPr>
          <w:rFonts w:ascii="Times New Roman" w:hAnsi="Times New Roman" w:cs="Times New Roman"/>
          <w:b/>
          <w:sz w:val="24"/>
          <w:szCs w:val="24"/>
        </w:rPr>
        <w:t>以「仁」之概念論「人」：從</w:t>
      </w:r>
      <w:r w:rsidRPr="0063441A">
        <w:rPr>
          <w:rFonts w:ascii="Times New Roman" w:hAnsi="Times New Roman" w:cs="Times New Roman"/>
          <w:b/>
          <w:sz w:val="24"/>
          <w:szCs w:val="24"/>
          <w:u w:val="single"/>
        </w:rPr>
        <w:t>卡羅</w:t>
      </w:r>
      <w:r w:rsidRPr="0063441A">
        <w:rPr>
          <w:rFonts w:ascii="Times New Roman" w:hAnsi="Times New Roman" w:cs="Times New Roman"/>
          <w:b/>
          <w:sz w:val="24"/>
          <w:szCs w:val="24"/>
          <w:u w:val="single"/>
        </w:rPr>
        <w:t>˙</w:t>
      </w:r>
      <w:r w:rsidRPr="0063441A">
        <w:rPr>
          <w:rFonts w:ascii="Times New Roman" w:hAnsi="Times New Roman" w:cs="Times New Roman"/>
          <w:b/>
          <w:sz w:val="24"/>
          <w:szCs w:val="24"/>
          <w:u w:val="single"/>
        </w:rPr>
        <w:t>弗歐茲瓦</w:t>
      </w:r>
      <w:r w:rsidRPr="0063441A">
        <w:rPr>
          <w:rFonts w:ascii="Times New Roman" w:hAnsi="Times New Roman" w:cs="Times New Roman"/>
          <w:b/>
          <w:sz w:val="24"/>
          <w:szCs w:val="24"/>
        </w:rPr>
        <w:t>（聖若望保祿二世）哲學人學之視角論之</w:t>
      </w:r>
      <w:r w:rsidR="004B7825">
        <w:rPr>
          <w:rFonts w:ascii="Times New Roman" w:hAnsi="Times New Roman" w:cs="Times New Roman" w:hint="eastAsia"/>
          <w:b/>
          <w:sz w:val="24"/>
          <w:szCs w:val="24"/>
        </w:rPr>
        <w:t>。</w:t>
      </w:r>
    </w:p>
    <w:p w14:paraId="44D1E683" w14:textId="608880FC" w:rsidR="004B7825" w:rsidRDefault="004B7825" w:rsidP="004B7825">
      <w:pPr>
        <w:pStyle w:val="NoSpacing"/>
        <w:jc w:val="both"/>
        <w:rPr>
          <w:rFonts w:ascii="Times New Roman" w:hAnsi="Times New Roman" w:cs="Times New Roman"/>
          <w:b/>
          <w:sz w:val="24"/>
          <w:szCs w:val="24"/>
        </w:rPr>
      </w:pPr>
      <w:r>
        <w:rPr>
          <w:rFonts w:ascii="Times New Roman" w:hAnsi="Times New Roman" w:cs="Times New Roman" w:hint="eastAsia"/>
          <w:b/>
          <w:sz w:val="24"/>
          <w:szCs w:val="24"/>
        </w:rPr>
        <w:t>關鍵詞：</w:t>
      </w:r>
      <w:r w:rsidRPr="004B7825">
        <w:rPr>
          <w:rFonts w:ascii="Times New Roman" w:hAnsi="Times New Roman" w:cs="Times New Roman"/>
          <w:b/>
          <w:sz w:val="24"/>
          <w:szCs w:val="24"/>
        </w:rPr>
        <w:t>卡羅</w:t>
      </w:r>
      <w:r w:rsidRPr="004B7825">
        <w:rPr>
          <w:rFonts w:ascii="Times New Roman" w:hAnsi="Times New Roman" w:cs="Times New Roman"/>
          <w:b/>
          <w:sz w:val="24"/>
          <w:szCs w:val="24"/>
        </w:rPr>
        <w:t>˙</w:t>
      </w:r>
      <w:r w:rsidRPr="004B7825">
        <w:rPr>
          <w:rFonts w:ascii="Times New Roman" w:hAnsi="Times New Roman" w:cs="Times New Roman"/>
          <w:b/>
          <w:sz w:val="24"/>
          <w:szCs w:val="24"/>
        </w:rPr>
        <w:t>弗歐茲瓦（</w:t>
      </w:r>
      <w:r w:rsidRPr="004B7825">
        <w:rPr>
          <w:rFonts w:ascii="Times New Roman" w:hAnsi="Times New Roman" w:cs="Times New Roman"/>
          <w:b/>
          <w:sz w:val="24"/>
          <w:szCs w:val="24"/>
        </w:rPr>
        <w:t>Karol Wojtyla</w:t>
      </w:r>
      <w:r w:rsidRPr="004B7825">
        <w:rPr>
          <w:rFonts w:ascii="Times New Roman" w:hAnsi="Times New Roman" w:cs="Times New Roman"/>
          <w:b/>
          <w:sz w:val="24"/>
          <w:szCs w:val="24"/>
        </w:rPr>
        <w:t>）、儒家、哲學人學、</w:t>
      </w:r>
      <w:r w:rsidRPr="004B7825">
        <w:rPr>
          <w:rFonts w:ascii="Times New Roman" w:hAnsi="Times New Roman" w:cs="Times New Roman"/>
          <w:b/>
          <w:sz w:val="24"/>
          <w:szCs w:val="24"/>
        </w:rPr>
        <w:t>Jenism</w:t>
      </w:r>
      <w:r w:rsidRPr="004B7825">
        <w:rPr>
          <w:rFonts w:ascii="Times New Roman" w:hAnsi="Times New Roman" w:cs="Times New Roman"/>
          <w:b/>
          <w:sz w:val="24"/>
          <w:szCs w:val="24"/>
        </w:rPr>
        <w:t>、「人」、行動、「仁」。</w:t>
      </w:r>
    </w:p>
    <w:p w14:paraId="4DE2071C" w14:textId="6E85CF94" w:rsidR="0063441A" w:rsidRPr="004B7825" w:rsidRDefault="004B7825" w:rsidP="004B7825">
      <w:pPr>
        <w:pStyle w:val="NoSpacing"/>
        <w:jc w:val="both"/>
        <w:rPr>
          <w:rFonts w:ascii="Times New Roman" w:hAnsi="Times New Roman" w:cs="Times New Roman"/>
          <w:sz w:val="24"/>
          <w:szCs w:val="24"/>
        </w:rPr>
      </w:pPr>
      <w:r>
        <w:rPr>
          <w:rFonts w:ascii="Times New Roman" w:hAnsi="Times New Roman" w:cs="Times New Roman" w:hint="eastAsia"/>
          <w:b/>
          <w:sz w:val="24"/>
          <w:szCs w:val="24"/>
        </w:rPr>
        <w:t>論文總頁數：</w:t>
      </w:r>
      <w:r>
        <w:rPr>
          <w:rFonts w:ascii="Times New Roman" w:hAnsi="Times New Roman" w:cs="Times New Roman"/>
          <w:b/>
          <w:sz w:val="24"/>
          <w:szCs w:val="24"/>
        </w:rPr>
        <w:t>24</w:t>
      </w:r>
      <w:r w:rsidR="00933D46">
        <w:rPr>
          <w:rFonts w:ascii="Times New Roman" w:hAnsi="Times New Roman" w:cs="Times New Roman"/>
          <w:b/>
          <w:sz w:val="24"/>
          <w:szCs w:val="24"/>
        </w:rPr>
        <w:t>3</w:t>
      </w:r>
    </w:p>
    <w:p w14:paraId="67244FA3" w14:textId="77777777" w:rsidR="00456A60" w:rsidRPr="008620BD" w:rsidRDefault="00456A60" w:rsidP="00456A60">
      <w:pPr>
        <w:pStyle w:val="NoSpacing"/>
        <w:jc w:val="both"/>
        <w:rPr>
          <w:rFonts w:ascii="Times New Roman" w:hAnsi="Times New Roman" w:cs="Times New Roman"/>
          <w:sz w:val="24"/>
          <w:szCs w:val="24"/>
        </w:rPr>
      </w:pPr>
    </w:p>
    <w:p w14:paraId="770FFF25" w14:textId="77777777" w:rsidR="00456A60" w:rsidRPr="008620BD" w:rsidRDefault="00456A60" w:rsidP="00456A60">
      <w:pPr>
        <w:pStyle w:val="NoSpacing"/>
        <w:jc w:val="both"/>
        <w:rPr>
          <w:rFonts w:ascii="Times New Roman" w:hAnsi="Times New Roman" w:cs="Times New Roman"/>
          <w:sz w:val="24"/>
          <w:szCs w:val="24"/>
        </w:rPr>
      </w:pPr>
      <w:r w:rsidRPr="008620BD">
        <w:rPr>
          <w:rFonts w:ascii="Times New Roman" w:hAnsi="Times New Roman" w:cs="Times New Roman"/>
          <w:sz w:val="24"/>
          <w:szCs w:val="24"/>
        </w:rPr>
        <w:t>此研究的論點是：以形上學來理解人，基本上為具有理性與自治之存在者是沒有所謂的全盤的，若欲對人有全盤的理解，必要理解人在於行動和自身內在與外在關係中是具有意識存在的，因為人共同具有「仁」。為了指導此哲學研究，作者的研究問題為：「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w:t>
      </w:r>
      <w:r w:rsidRPr="008620BD">
        <w:rPr>
          <w:rFonts w:ascii="Times New Roman" w:hAnsi="Times New Roman" w:cs="Times New Roman"/>
          <w:sz w:val="24"/>
          <w:szCs w:val="24"/>
        </w:rPr>
        <w:t>Karol Wojtyla</w:t>
      </w:r>
      <w:r w:rsidRPr="008620BD">
        <w:rPr>
          <w:rFonts w:ascii="Times New Roman" w:hAnsi="Times New Roman" w:cs="Times New Roman"/>
          <w:sz w:val="24"/>
          <w:szCs w:val="24"/>
        </w:rPr>
        <w:t>）的哲學人學，如何形成我們對儒家『仁者人也』哲學思想更深的理解？」因此，在此研究中作者有三個重任：一為充份的探究並闡述卡羅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弗歐茲瓦的哲學人學。二為探究並闡述儒家「仁」的概念。三為以重新詮釋「仁者」的概念，來探索「人」之為卡羅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弗歐茲瓦的「行動中所顯出之人」</w:t>
      </w:r>
      <w:r w:rsidRPr="008620BD">
        <w:rPr>
          <w:rFonts w:ascii="Times New Roman" w:hAnsi="Times New Roman" w:cs="Times New Roman"/>
          <w:sz w:val="24"/>
          <w:szCs w:val="24"/>
        </w:rPr>
        <w:t>“Person-revealed-in-Action”</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所以，論文的第一部分以達到第一個重任為目的，而第二部分是為了達到此研究的第二及三目的。卡羅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弗歐茲瓦的哲學人學，本質上受到多瑪斯</w:t>
      </w:r>
      <w:r w:rsidRPr="008620BD">
        <w:rPr>
          <w:rFonts w:ascii="Times New Roman" w:hAnsi="Times New Roman" w:cs="Times New Roman"/>
          <w:sz w:val="24"/>
          <w:szCs w:val="24"/>
        </w:rPr>
        <w:t>˙</w:t>
      </w:r>
      <w:r w:rsidRPr="008620BD">
        <w:rPr>
          <w:rFonts w:ascii="Times New Roman" w:hAnsi="Times New Roman" w:cs="Times New Roman"/>
          <w:sz w:val="24"/>
          <w:szCs w:val="24"/>
        </w:rPr>
        <w:t>阿奎納（</w:t>
      </w:r>
      <w:r w:rsidRPr="008620BD">
        <w:rPr>
          <w:rFonts w:ascii="Times New Roman" w:hAnsi="Times New Roman" w:cs="Times New Roman"/>
          <w:sz w:val="24"/>
          <w:szCs w:val="24"/>
        </w:rPr>
        <w:t>Thomas Aquinas</w:t>
      </w:r>
      <w:r w:rsidRPr="008620BD">
        <w:rPr>
          <w:rFonts w:ascii="Times New Roman" w:hAnsi="Times New Roman" w:cs="Times New Roman"/>
          <w:sz w:val="24"/>
          <w:szCs w:val="24"/>
        </w:rPr>
        <w:t>）和馬克斯</w:t>
      </w:r>
      <w:r w:rsidRPr="008620BD">
        <w:rPr>
          <w:rFonts w:ascii="Times New Roman" w:hAnsi="Times New Roman" w:cs="Times New Roman"/>
          <w:sz w:val="24"/>
          <w:szCs w:val="24"/>
        </w:rPr>
        <w:t>˙</w:t>
      </w:r>
      <w:r w:rsidRPr="008620BD">
        <w:rPr>
          <w:rFonts w:ascii="Times New Roman" w:hAnsi="Times New Roman" w:cs="Times New Roman"/>
          <w:sz w:val="24"/>
          <w:szCs w:val="24"/>
        </w:rPr>
        <w:t>謝勒（</w:t>
      </w:r>
      <w:r w:rsidRPr="008620BD">
        <w:rPr>
          <w:rFonts w:ascii="Times New Roman" w:hAnsi="Times New Roman" w:cs="Times New Roman"/>
          <w:sz w:val="24"/>
          <w:szCs w:val="24"/>
        </w:rPr>
        <w:t>Max Scheler</w:t>
      </w:r>
      <w:r w:rsidRPr="008620BD">
        <w:rPr>
          <w:rFonts w:ascii="Times New Roman" w:hAnsi="Times New Roman" w:cs="Times New Roman"/>
          <w:sz w:val="24"/>
          <w:szCs w:val="24"/>
        </w:rPr>
        <w:t>）二位哲學思想家的影響，因此，作者經由探索多瑪斯</w:t>
      </w:r>
      <w:r w:rsidRPr="008620BD">
        <w:rPr>
          <w:rFonts w:ascii="Times New Roman" w:hAnsi="Times New Roman" w:cs="Times New Roman"/>
          <w:sz w:val="24"/>
          <w:szCs w:val="24"/>
        </w:rPr>
        <w:t>˙</w:t>
      </w:r>
      <w:r w:rsidRPr="008620BD">
        <w:rPr>
          <w:rFonts w:ascii="Times New Roman" w:hAnsi="Times New Roman" w:cs="Times New Roman"/>
          <w:sz w:val="24"/>
          <w:szCs w:val="24"/>
        </w:rPr>
        <w:t>阿奎納和馬克斯</w:t>
      </w:r>
      <w:r w:rsidRPr="008620BD">
        <w:rPr>
          <w:rFonts w:ascii="Times New Roman" w:hAnsi="Times New Roman" w:cs="Times New Roman"/>
          <w:sz w:val="24"/>
          <w:szCs w:val="24"/>
        </w:rPr>
        <w:t>˙</w:t>
      </w:r>
      <w:r w:rsidRPr="008620BD">
        <w:rPr>
          <w:rFonts w:ascii="Times New Roman" w:hAnsi="Times New Roman" w:cs="Times New Roman"/>
          <w:sz w:val="24"/>
          <w:szCs w:val="24"/>
        </w:rPr>
        <w:t>謝勒的哲學思想，來形成闡述卡羅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弗歐茲瓦哲學人學的背景。為了明瞭多瑪斯</w:t>
      </w:r>
      <w:r w:rsidRPr="008620BD">
        <w:rPr>
          <w:rFonts w:ascii="Times New Roman" w:hAnsi="Times New Roman" w:cs="Times New Roman"/>
          <w:sz w:val="24"/>
          <w:szCs w:val="24"/>
        </w:rPr>
        <w:t>˙</w:t>
      </w:r>
      <w:r w:rsidRPr="008620BD">
        <w:rPr>
          <w:rFonts w:ascii="Times New Roman" w:hAnsi="Times New Roman" w:cs="Times New Roman"/>
          <w:sz w:val="24"/>
          <w:szCs w:val="24"/>
        </w:rPr>
        <w:t>阿奎納思想中的「位格」（</w:t>
      </w:r>
      <w:r w:rsidRPr="008620BD">
        <w:rPr>
          <w:rFonts w:ascii="Times New Roman" w:hAnsi="Times New Roman" w:cs="Times New Roman"/>
          <w:i/>
          <w:sz w:val="24"/>
          <w:szCs w:val="24"/>
        </w:rPr>
        <w:t>persona</w:t>
      </w:r>
      <w:r w:rsidRPr="008620BD">
        <w:rPr>
          <w:rFonts w:ascii="Times New Roman" w:hAnsi="Times New Roman" w:cs="Times New Roman"/>
          <w:sz w:val="24"/>
          <w:szCs w:val="24"/>
        </w:rPr>
        <w:t>）概念，必要討論蘇格拉底、柏拉圖、亞里斯多德、波愛修斯的哲學人學。反之，為了明瞭馬克斯</w:t>
      </w:r>
      <w:r w:rsidRPr="008620BD">
        <w:rPr>
          <w:rFonts w:ascii="Times New Roman" w:hAnsi="Times New Roman" w:cs="Times New Roman"/>
          <w:sz w:val="24"/>
          <w:szCs w:val="24"/>
        </w:rPr>
        <w:t>˙</w:t>
      </w:r>
      <w:r w:rsidRPr="008620BD">
        <w:rPr>
          <w:rFonts w:ascii="Times New Roman" w:hAnsi="Times New Roman" w:cs="Times New Roman"/>
          <w:sz w:val="24"/>
          <w:szCs w:val="24"/>
        </w:rPr>
        <w:t>謝勒的現象學，即卡羅</w:t>
      </w:r>
      <w:r w:rsidRPr="008620BD">
        <w:rPr>
          <w:rFonts w:ascii="Times New Roman" w:hAnsi="Times New Roman" w:cs="Times New Roman"/>
          <w:sz w:val="24"/>
          <w:szCs w:val="24"/>
        </w:rPr>
        <w:t>˙</w:t>
      </w:r>
      <w:r w:rsidRPr="008620BD">
        <w:rPr>
          <w:rFonts w:ascii="Times New Roman" w:hAnsi="Times New Roman" w:cs="Times New Roman"/>
          <w:sz w:val="24"/>
          <w:szCs w:val="24"/>
        </w:rPr>
        <w:t>弗歐茲瓦因解析人生的經歷與行動所應用的方法，作者簡要的論述，</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現象學的創立者胡塞爾（</w:t>
      </w:r>
      <w:r w:rsidRPr="008620BD">
        <w:rPr>
          <w:rFonts w:ascii="Times New Roman" w:hAnsi="Times New Roman" w:cs="Times New Roman"/>
          <w:sz w:val="24"/>
          <w:szCs w:val="24"/>
        </w:rPr>
        <w:t>Edmund Husserl</w:t>
      </w:r>
      <w:r w:rsidRPr="008620BD">
        <w:rPr>
          <w:rFonts w:ascii="Times New Roman" w:hAnsi="Times New Roman" w:cs="Times New Roman"/>
          <w:sz w:val="24"/>
          <w:szCs w:val="24"/>
        </w:rPr>
        <w:t>），他的學生海德格爾（</w:t>
      </w:r>
      <w:r w:rsidRPr="008620BD">
        <w:rPr>
          <w:rFonts w:ascii="Times New Roman" w:hAnsi="Times New Roman" w:cs="Times New Roman"/>
          <w:sz w:val="24"/>
          <w:szCs w:val="24"/>
        </w:rPr>
        <w:t>Heidegger</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與謝勒二位同時代的現象學者的思想。然後，作者論述「仁」的概念，解析《</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論語》、</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《中庸</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》、《孟子》中「仁」的意思，此三部儒家經典不僅皆以「仁」為儒家的核心概念，也都以「仁」為人之所以為人的概念。於是，作者以弗歐茲瓦的「行動中所顯出之人」</w:t>
      </w:r>
      <w:r w:rsidRPr="008620BD">
        <w:rPr>
          <w:rFonts w:ascii="Times New Roman" w:hAnsi="Times New Roman" w:cs="Times New Roman"/>
          <w:sz w:val="24"/>
          <w:szCs w:val="24"/>
        </w:rPr>
        <w:t xml:space="preserve">“Person-revealed-in-Action” </w:t>
      </w:r>
      <w:r w:rsidRPr="008620BD">
        <w:rPr>
          <w:rFonts w:ascii="Times New Roman" w:hAnsi="Times New Roman" w:cs="Times New Roman"/>
          <w:sz w:val="24"/>
          <w:szCs w:val="24"/>
        </w:rPr>
        <w:t>的人的概念，和儒家「仁者」的概念，來綜合論證一個較全盤及整體的哲學人學，此哲學人學作者稱之為</w:t>
      </w:r>
      <w:r w:rsidRPr="008620BD">
        <w:rPr>
          <w:rFonts w:ascii="Times New Roman" w:hAnsi="Times New Roman" w:cs="Times New Roman"/>
          <w:sz w:val="24"/>
          <w:szCs w:val="24"/>
        </w:rPr>
        <w:t>“Jenism”</w:t>
      </w:r>
      <w:r w:rsidRPr="008620BD">
        <w:rPr>
          <w:rFonts w:ascii="Times New Roman" w:hAnsi="Times New Roman" w:cs="Times New Roman"/>
          <w:sz w:val="24"/>
          <w:szCs w:val="24"/>
        </w:rPr>
        <w:t>。因此，</w:t>
      </w:r>
      <w:r w:rsidRPr="008620BD">
        <w:rPr>
          <w:rFonts w:ascii="Times New Roman" w:hAnsi="Times New Roman" w:cs="Times New Roman"/>
          <w:sz w:val="24"/>
          <w:szCs w:val="24"/>
        </w:rPr>
        <w:t xml:space="preserve"> “Jenism” </w:t>
      </w:r>
      <w:r w:rsidRPr="008620BD">
        <w:rPr>
          <w:rFonts w:ascii="Times New Roman" w:hAnsi="Times New Roman" w:cs="Times New Roman"/>
          <w:sz w:val="24"/>
          <w:szCs w:val="24"/>
        </w:rPr>
        <w:t>是自弗歐茲瓦的行動概念與儒家對「仁」的理解，所綜合出來的「人」的概念。此「人」的理解，不只解釋形上學所定義的人的本質，也解釋人生命的特質，為此可以認為是作者要創立能夠回應當代哲學人學相關問題的人之哲學，尤其是針對倫理、生命倫理學、人權、人工智慧的哲學人學的相關問題。</w:t>
      </w:r>
    </w:p>
    <w:p w14:paraId="3BBC33F7" w14:textId="77777777" w:rsidR="00456A60" w:rsidRPr="008620BD" w:rsidRDefault="00456A60" w:rsidP="00456A60">
      <w:pPr>
        <w:pStyle w:val="NoSpacing"/>
        <w:jc w:val="both"/>
        <w:rPr>
          <w:rFonts w:ascii="Times New Roman" w:hAnsi="Times New Roman" w:cs="Times New Roman"/>
          <w:sz w:val="24"/>
          <w:szCs w:val="24"/>
        </w:rPr>
      </w:pPr>
    </w:p>
    <w:p w14:paraId="7A011EFF" w14:textId="77777777" w:rsidR="00456A60" w:rsidRPr="008620BD" w:rsidRDefault="00456A60" w:rsidP="00456A60">
      <w:pPr>
        <w:pStyle w:val="NoSpacing"/>
        <w:jc w:val="both"/>
        <w:rPr>
          <w:rFonts w:ascii="Times New Roman" w:hAnsi="Times New Roman" w:cs="Times New Roman"/>
          <w:sz w:val="24"/>
          <w:szCs w:val="24"/>
        </w:rPr>
      </w:pPr>
    </w:p>
    <w:p w14:paraId="180F2203" w14:textId="77777777" w:rsidR="00456A60" w:rsidRPr="008620BD" w:rsidRDefault="00456A60" w:rsidP="00456A60">
      <w:pPr>
        <w:pStyle w:val="NoSpacing"/>
        <w:jc w:val="both"/>
        <w:rPr>
          <w:rFonts w:ascii="Times New Roman" w:hAnsi="Times New Roman" w:cs="Times New Roman"/>
          <w:sz w:val="24"/>
          <w:szCs w:val="24"/>
        </w:rPr>
      </w:pPr>
    </w:p>
    <w:p w14:paraId="102308E6" w14:textId="77777777" w:rsidR="00456A60" w:rsidRDefault="00456A60" w:rsidP="00456A60">
      <w:pPr>
        <w:pStyle w:val="NoSpacing"/>
        <w:jc w:val="both"/>
        <w:rPr>
          <w:rFonts w:ascii="Times New Roman" w:hAnsi="Times New Roman" w:cs="Times New Roman"/>
          <w:b/>
          <w:sz w:val="24"/>
          <w:szCs w:val="24"/>
        </w:rPr>
      </w:pPr>
    </w:p>
    <w:p w14:paraId="6CE8D42B" w14:textId="77777777" w:rsidR="00EB5141" w:rsidRDefault="00EB5141" w:rsidP="00456A60">
      <w:pPr>
        <w:pStyle w:val="NoSpacing"/>
        <w:jc w:val="both"/>
        <w:rPr>
          <w:rFonts w:ascii="Times New Roman" w:hAnsi="Times New Roman" w:cs="Times New Roman"/>
          <w:b/>
          <w:sz w:val="24"/>
          <w:szCs w:val="24"/>
        </w:rPr>
      </w:pPr>
    </w:p>
    <w:p w14:paraId="3B205561" w14:textId="77777777" w:rsidR="00EB5141" w:rsidRDefault="00EB5141" w:rsidP="00456A60">
      <w:pPr>
        <w:pStyle w:val="NoSpacing"/>
        <w:jc w:val="both"/>
        <w:rPr>
          <w:rFonts w:ascii="Times New Roman" w:hAnsi="Times New Roman" w:cs="Times New Roman"/>
          <w:b/>
          <w:sz w:val="24"/>
          <w:szCs w:val="24"/>
        </w:rPr>
      </w:pPr>
    </w:p>
    <w:p w14:paraId="2B192936" w14:textId="77777777" w:rsidR="00456A60" w:rsidRDefault="00456A60" w:rsidP="008620BD">
      <w:pPr>
        <w:pStyle w:val="NoSpacing"/>
        <w:jc w:val="center"/>
        <w:rPr>
          <w:rFonts w:ascii="Times New Roman" w:hAnsi="Times New Roman" w:cs="Times New Roman"/>
          <w:b/>
          <w:sz w:val="24"/>
          <w:szCs w:val="24"/>
        </w:rPr>
      </w:pPr>
    </w:p>
    <w:p w14:paraId="62784978" w14:textId="77777777" w:rsidR="00EB5141" w:rsidRDefault="00EB5141" w:rsidP="008620BD">
      <w:pPr>
        <w:pStyle w:val="NoSpacing"/>
        <w:jc w:val="center"/>
        <w:rPr>
          <w:rFonts w:ascii="Times New Roman" w:hAnsi="Times New Roman" w:cs="Times New Roman"/>
          <w:b/>
          <w:sz w:val="24"/>
          <w:szCs w:val="24"/>
        </w:rPr>
      </w:pPr>
    </w:p>
    <w:p w14:paraId="3BA77BA0" w14:textId="77777777" w:rsidR="00EB5141" w:rsidRDefault="00EB5141" w:rsidP="008620BD">
      <w:pPr>
        <w:pStyle w:val="NoSpacing"/>
        <w:jc w:val="center"/>
        <w:rPr>
          <w:rFonts w:ascii="Times New Roman" w:hAnsi="Times New Roman" w:cs="Times New Roman"/>
          <w:b/>
          <w:sz w:val="24"/>
          <w:szCs w:val="24"/>
        </w:rPr>
      </w:pPr>
    </w:p>
    <w:p w14:paraId="233E8CB5" w14:textId="77777777" w:rsidR="00EB5141" w:rsidRDefault="00EB5141" w:rsidP="008620BD">
      <w:pPr>
        <w:pStyle w:val="NoSpacing"/>
        <w:jc w:val="center"/>
        <w:rPr>
          <w:rFonts w:ascii="Times New Roman" w:hAnsi="Times New Roman" w:cs="Times New Roman"/>
          <w:b/>
          <w:sz w:val="24"/>
          <w:szCs w:val="24"/>
        </w:rPr>
      </w:pPr>
    </w:p>
    <w:p w14:paraId="31A8BE97" w14:textId="77777777" w:rsidR="00EB5141" w:rsidRDefault="00EB5141" w:rsidP="008620BD">
      <w:pPr>
        <w:pStyle w:val="NoSpacing"/>
        <w:jc w:val="center"/>
        <w:rPr>
          <w:rFonts w:ascii="Times New Roman" w:hAnsi="Times New Roman" w:cs="Times New Roman"/>
          <w:b/>
          <w:sz w:val="24"/>
          <w:szCs w:val="24"/>
        </w:rPr>
      </w:pPr>
    </w:p>
    <w:p w14:paraId="26E73B7C" w14:textId="77777777" w:rsidR="00EB5141" w:rsidRDefault="00EB5141" w:rsidP="00AD23D4">
      <w:pPr>
        <w:pStyle w:val="NoSpacing"/>
        <w:rPr>
          <w:rFonts w:ascii="Times New Roman" w:hAnsi="Times New Roman" w:cs="Times New Roman"/>
          <w:b/>
          <w:sz w:val="24"/>
          <w:szCs w:val="24"/>
        </w:rPr>
      </w:pPr>
    </w:p>
    <w:p w14:paraId="2E83D835" w14:textId="3B1CF3A8" w:rsidR="00B47102" w:rsidRPr="006E3312" w:rsidRDefault="00B47102" w:rsidP="00641E82">
      <w:pPr>
        <w:pStyle w:val="NoSpacing"/>
        <w:jc w:val="center"/>
        <w:rPr>
          <w:rFonts w:ascii="Times New Roman" w:hAnsi="Times New Roman" w:cs="Times New Roman"/>
          <w:b/>
          <w:sz w:val="24"/>
          <w:szCs w:val="24"/>
        </w:rPr>
      </w:pPr>
      <w:bookmarkStart w:id="3" w:name="_Toc29388522"/>
      <w:r w:rsidRPr="006E3312">
        <w:rPr>
          <w:rFonts w:ascii="Times New Roman" w:hAnsi="Times New Roman" w:cs="Times New Roman"/>
          <w:b/>
          <w:sz w:val="24"/>
          <w:szCs w:val="24"/>
        </w:rPr>
        <w:lastRenderedPageBreak/>
        <w:t>ACKNOWLEDGEMENT</w:t>
      </w:r>
      <w:bookmarkEnd w:id="3"/>
    </w:p>
    <w:p w14:paraId="2AA35BE9" w14:textId="77777777" w:rsidR="00C63623" w:rsidRDefault="00C63623" w:rsidP="00B51DB4">
      <w:pPr>
        <w:pStyle w:val="NoSpacing"/>
        <w:jc w:val="both"/>
        <w:rPr>
          <w:rFonts w:ascii="Times New Roman" w:hAnsi="Times New Roman" w:cs="Times New Roman"/>
          <w:sz w:val="24"/>
          <w:szCs w:val="24"/>
        </w:rPr>
      </w:pPr>
    </w:p>
    <w:p w14:paraId="130A396E" w14:textId="77777777" w:rsidR="00B47102" w:rsidRPr="008620BD" w:rsidRDefault="00B47102" w:rsidP="00B51DB4">
      <w:pPr>
        <w:pStyle w:val="NoSpacing"/>
        <w:jc w:val="both"/>
        <w:rPr>
          <w:rFonts w:ascii="Times New Roman" w:hAnsi="Times New Roman" w:cs="Times New Roman"/>
          <w:sz w:val="24"/>
          <w:szCs w:val="24"/>
        </w:rPr>
      </w:pPr>
      <w:r w:rsidRPr="008620BD">
        <w:rPr>
          <w:rFonts w:ascii="Times New Roman" w:hAnsi="Times New Roman" w:cs="Times New Roman"/>
          <w:sz w:val="24"/>
          <w:szCs w:val="24"/>
        </w:rPr>
        <w:t>I echo the voice of the Psalmist (106:1), saying: “Give thanks to the Lord for He is good and for His mercy endures forever.” For as the Apostle Paul (Romans 9:16) says “It is not he that wills nor he that runs but to he that the Lord shows mercy.” I bless God for sustaining me with His grace of healthy body and soundness of mind throughout the period of my Doctoral study. I also believe I enjoyed the intercession of St John Paul II while researching his philosophical thought at the eve of his hundred years’ birthday.</w:t>
      </w:r>
    </w:p>
    <w:p w14:paraId="0A49F214" w14:textId="2AA4EC35" w:rsidR="00B47102" w:rsidRPr="008620BD" w:rsidRDefault="00B47102" w:rsidP="00B51DB4">
      <w:pPr>
        <w:pStyle w:val="NoSpacing"/>
        <w:jc w:val="both"/>
        <w:rPr>
          <w:rFonts w:ascii="Times New Roman" w:hAnsi="Times New Roman" w:cs="Times New Roman"/>
          <w:sz w:val="24"/>
          <w:szCs w:val="24"/>
        </w:rPr>
      </w:pPr>
      <w:r w:rsidRPr="008620BD">
        <w:rPr>
          <w:rFonts w:ascii="Times New Roman" w:hAnsi="Times New Roman" w:cs="Times New Roman"/>
          <w:sz w:val="24"/>
          <w:szCs w:val="24"/>
        </w:rPr>
        <w:t>The researching, reading and writing of this dissertation, though done by me, of which I take responsibility of any error or claim, but many persons assisted me through the period of the study and research of this work. I thank Rev. Frs. Patrick Palmer C.S.Sp</w:t>
      </w:r>
      <w:r w:rsidR="00026462">
        <w:rPr>
          <w:rFonts w:ascii="Times New Roman" w:hAnsi="Times New Roman" w:cs="Times New Roman"/>
          <w:sz w:val="24"/>
          <w:szCs w:val="24"/>
        </w:rPr>
        <w:t>.</w:t>
      </w:r>
      <w:r w:rsidRPr="008620BD">
        <w:rPr>
          <w:rFonts w:ascii="Times New Roman" w:hAnsi="Times New Roman" w:cs="Times New Roman"/>
          <w:sz w:val="24"/>
          <w:szCs w:val="24"/>
        </w:rPr>
        <w:t xml:space="preserve"> and Cyr Ntadi C.</w:t>
      </w:r>
      <w:proofErr w:type="gramStart"/>
      <w:r w:rsidRPr="008620BD">
        <w:rPr>
          <w:rFonts w:ascii="Times New Roman" w:hAnsi="Times New Roman" w:cs="Times New Roman"/>
          <w:sz w:val="24"/>
          <w:szCs w:val="24"/>
        </w:rPr>
        <w:t>S.Sp</w:t>
      </w:r>
      <w:proofErr w:type="gramEnd"/>
      <w:r w:rsidRPr="008620BD">
        <w:rPr>
          <w:rFonts w:ascii="Times New Roman" w:hAnsi="Times New Roman" w:cs="Times New Roman"/>
          <w:sz w:val="24"/>
          <w:szCs w:val="24"/>
        </w:rPr>
        <w:t xml:space="preserve">, my past Provincial and Taiwan Group Superiors respectively, and their council members, for giving me the permission to pursue my doctoral study. I also thank my present superior, Fr Sean O’Leary C.S.Sp., and every other member of my religious congregation, the Congregation of the Holy Spirit, Spiritan, in Taiwan, for their warmth and encouragement during the course of my studies. </w:t>
      </w:r>
    </w:p>
    <w:p w14:paraId="51D896D2" w14:textId="77777777" w:rsidR="00B47102" w:rsidRPr="008620BD" w:rsidRDefault="00B47102" w:rsidP="00B51DB4">
      <w:pPr>
        <w:pStyle w:val="NoSpacing"/>
        <w:jc w:val="both"/>
        <w:rPr>
          <w:rFonts w:ascii="Times New Roman" w:hAnsi="Times New Roman" w:cs="Times New Roman"/>
          <w:sz w:val="24"/>
          <w:szCs w:val="24"/>
        </w:rPr>
      </w:pPr>
      <w:r w:rsidRPr="008620BD">
        <w:rPr>
          <w:rFonts w:ascii="Times New Roman" w:hAnsi="Times New Roman" w:cs="Times New Roman"/>
          <w:sz w:val="24"/>
          <w:szCs w:val="24"/>
        </w:rPr>
        <w:t xml:space="preserve">I came to Taiwan as a missionary, hoping to have an opportunity to pursue my interest in philosophical scholarship. It was my encounter with Professor Tran Van Doan </w:t>
      </w:r>
      <w:r w:rsidRPr="008620BD">
        <w:rPr>
          <w:rFonts w:ascii="Times New Roman" w:hAnsi="Times New Roman" w:cs="Times New Roman"/>
          <w:sz w:val="24"/>
          <w:szCs w:val="24"/>
        </w:rPr>
        <w:t>（陳文團）</w:t>
      </w:r>
      <w:r w:rsidRPr="008620BD">
        <w:rPr>
          <w:rFonts w:ascii="Times New Roman" w:hAnsi="Times New Roman" w:cs="Times New Roman"/>
          <w:sz w:val="24"/>
          <w:szCs w:val="24"/>
        </w:rPr>
        <w:t xml:space="preserve">, when I was the pastor of Holy Spirit Parish Hsinchu Diocese, that I saw the possibility and opportunity to study in Fu Jen Catholic University. In a special way, I thank you for your encouragement, recommendation and clinical criticism and suggestions during the defense of my Dissertation proposal. I also thank Rev. Fr. John Shou-Chung Lai </w:t>
      </w:r>
      <w:proofErr w:type="gramStart"/>
      <w:r w:rsidRPr="008620BD">
        <w:rPr>
          <w:rFonts w:ascii="Times New Roman" w:hAnsi="Times New Roman" w:cs="Times New Roman"/>
          <w:sz w:val="24"/>
          <w:szCs w:val="24"/>
        </w:rPr>
        <w:t>Ph.D</w:t>
      </w:r>
      <w:proofErr w:type="gramEnd"/>
      <w:r w:rsidRPr="008620BD">
        <w:rPr>
          <w:rFonts w:ascii="Times New Roman" w:hAnsi="Times New Roman" w:cs="Times New Roman"/>
          <w:sz w:val="24"/>
          <w:szCs w:val="24"/>
        </w:rPr>
        <w:t>（賴効忠神父）</w:t>
      </w:r>
      <w:r w:rsidRPr="008620BD">
        <w:rPr>
          <w:rFonts w:ascii="Times New Roman" w:hAnsi="Times New Roman" w:cs="Times New Roman"/>
          <w:sz w:val="24"/>
          <w:szCs w:val="24"/>
        </w:rPr>
        <w:t xml:space="preserve">, for his suggestions during the same defense. I am grateful, to Fu Jen Catholic University for offering me scholarship for this doctoral program. Special thanks to the director of the Philosophy Department </w:t>
      </w:r>
      <w:r w:rsidRPr="008620BD">
        <w:rPr>
          <w:rFonts w:ascii="Times New Roman" w:hAnsi="Times New Roman" w:cs="Times New Roman"/>
          <w:sz w:val="24"/>
          <w:szCs w:val="24"/>
        </w:rPr>
        <w:t>邱建碩</w:t>
      </w:r>
      <w:r w:rsidRPr="008620BD">
        <w:rPr>
          <w:rFonts w:ascii="Times New Roman" w:hAnsi="Times New Roman" w:cs="Times New Roman"/>
          <w:sz w:val="24"/>
          <w:szCs w:val="24"/>
        </w:rPr>
        <w:t xml:space="preserve"> and all the professors who sharpened in me the attitude of philosophical research both in Western and Chinese philosophy: </w:t>
      </w:r>
      <w:r w:rsidRPr="008620BD">
        <w:rPr>
          <w:rFonts w:ascii="Times New Roman" w:hAnsi="Times New Roman" w:cs="Times New Roman"/>
          <w:sz w:val="24"/>
          <w:szCs w:val="24"/>
        </w:rPr>
        <w:t>高凌霞修女</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黎建球</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陳福濱</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尤煌傑</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潘小慧</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傅玲玲</w:t>
      </w:r>
      <w:r w:rsidRPr="008620BD">
        <w:rPr>
          <w:rFonts w:ascii="Times New Roman" w:hAnsi="Times New Roman" w:cs="Times New Roman"/>
          <w:sz w:val="24"/>
          <w:szCs w:val="24"/>
        </w:rPr>
        <w:t xml:space="preserve">, </w:t>
      </w:r>
      <w:r w:rsidRPr="008620BD">
        <w:rPr>
          <w:rFonts w:ascii="Times New Roman" w:hAnsi="Times New Roman" w:cs="Times New Roman"/>
          <w:sz w:val="24"/>
          <w:szCs w:val="24"/>
        </w:rPr>
        <w:t>張存華</w:t>
      </w:r>
      <w:r w:rsidRPr="008620BD">
        <w:rPr>
          <w:rFonts w:ascii="Times New Roman" w:hAnsi="Times New Roman" w:cs="Times New Roman"/>
          <w:sz w:val="24"/>
          <w:szCs w:val="24"/>
        </w:rPr>
        <w:t xml:space="preserve"> and </w:t>
      </w:r>
      <w:r w:rsidRPr="008620BD">
        <w:rPr>
          <w:rFonts w:ascii="Times New Roman" w:hAnsi="Times New Roman" w:cs="Times New Roman"/>
          <w:sz w:val="24"/>
          <w:szCs w:val="24"/>
        </w:rPr>
        <w:t>劉俊法</w:t>
      </w:r>
      <w:r w:rsidRPr="008620BD">
        <w:rPr>
          <w:rFonts w:ascii="Times New Roman" w:hAnsi="Times New Roman" w:cs="Times New Roman"/>
          <w:sz w:val="24"/>
          <w:szCs w:val="24"/>
        </w:rPr>
        <w:t xml:space="preserve"> and also all my fellow students. In a most special way I salute and thank my Supervisor, Professor, Ken-Pa Chin</w:t>
      </w:r>
      <w:r w:rsidRPr="008620BD">
        <w:rPr>
          <w:rFonts w:ascii="Times New Roman" w:hAnsi="Times New Roman" w:cs="Times New Roman"/>
          <w:sz w:val="24"/>
          <w:szCs w:val="24"/>
        </w:rPr>
        <w:t>（曾慶豹教授）</w:t>
      </w:r>
      <w:r w:rsidRPr="008620BD">
        <w:rPr>
          <w:rFonts w:ascii="Times New Roman" w:hAnsi="Times New Roman" w:cs="Times New Roman"/>
          <w:sz w:val="24"/>
          <w:szCs w:val="24"/>
        </w:rPr>
        <w:t xml:space="preserve"> for being a warm and professional “midwife” from the conception of this research idea, to the articulation of the topic and research plan, through the writing of this work to its final completion. May </w:t>
      </w:r>
      <w:proofErr w:type="gramStart"/>
      <w:r w:rsidRPr="008620BD">
        <w:rPr>
          <w:rFonts w:ascii="Times New Roman" w:hAnsi="Times New Roman" w:cs="Times New Roman"/>
          <w:sz w:val="24"/>
          <w:szCs w:val="24"/>
        </w:rPr>
        <w:t>God</w:t>
      </w:r>
      <w:proofErr w:type="gramEnd"/>
      <w:r w:rsidRPr="008620BD">
        <w:rPr>
          <w:rFonts w:ascii="Times New Roman" w:hAnsi="Times New Roman" w:cs="Times New Roman"/>
          <w:sz w:val="24"/>
          <w:szCs w:val="24"/>
        </w:rPr>
        <w:t xml:space="preserve"> bless you for your mentorship.</w:t>
      </w:r>
    </w:p>
    <w:p w14:paraId="7D1EE0E9" w14:textId="77777777" w:rsidR="00B47102" w:rsidRPr="008620BD" w:rsidRDefault="00B47102" w:rsidP="00B51DB4">
      <w:pPr>
        <w:pStyle w:val="NoSpacing"/>
        <w:jc w:val="both"/>
        <w:rPr>
          <w:rFonts w:ascii="Times New Roman" w:hAnsi="Times New Roman" w:cs="Times New Roman"/>
          <w:sz w:val="24"/>
          <w:szCs w:val="24"/>
        </w:rPr>
      </w:pPr>
      <w:r w:rsidRPr="008620BD">
        <w:rPr>
          <w:rFonts w:ascii="Times New Roman" w:hAnsi="Times New Roman" w:cs="Times New Roman"/>
          <w:sz w:val="24"/>
          <w:szCs w:val="24"/>
        </w:rPr>
        <w:t xml:space="preserve"> Finally, my gratitude goes to you, Emily Boutin, not only for spending your little financial resources in buying books for me, more so, for sacrificing your time to proofread and discuss my work with me. Also, I specially thank my confreres Frs. Bismark Adu-Gyamfi C.</w:t>
      </w:r>
      <w:proofErr w:type="gramStart"/>
      <w:r w:rsidRPr="008620BD">
        <w:rPr>
          <w:rFonts w:ascii="Times New Roman" w:hAnsi="Times New Roman" w:cs="Times New Roman"/>
          <w:sz w:val="24"/>
          <w:szCs w:val="24"/>
        </w:rPr>
        <w:t>S.Sp</w:t>
      </w:r>
      <w:proofErr w:type="gramEnd"/>
      <w:r w:rsidRPr="008620BD">
        <w:rPr>
          <w:rFonts w:ascii="Times New Roman" w:hAnsi="Times New Roman" w:cs="Times New Roman"/>
          <w:sz w:val="24"/>
          <w:szCs w:val="24"/>
        </w:rPr>
        <w:t xml:space="preserve"> and Francis Eke C.S.Sp, and </w:t>
      </w:r>
      <w:r w:rsidRPr="008620BD">
        <w:rPr>
          <w:rFonts w:ascii="Times New Roman" w:hAnsi="Times New Roman" w:cs="Times New Roman"/>
          <w:sz w:val="24"/>
          <w:szCs w:val="24"/>
        </w:rPr>
        <w:t>黃秋鳳</w:t>
      </w:r>
      <w:r w:rsidRPr="008620BD">
        <w:rPr>
          <w:rFonts w:ascii="Times New Roman" w:hAnsi="Times New Roman" w:cs="Times New Roman"/>
          <w:sz w:val="24"/>
          <w:szCs w:val="24"/>
        </w:rPr>
        <w:t xml:space="preserve">for taking time out of your busy schedules to proofread this work and make suggestions. I thank and appreciate my Mum, Mrs Rebecca O. Onyeukaziri and Siblings for their prayers and love, which sustain me as a missionary in Taiwan. No doubt, my Late Dad, Johnson Arieze Onyeukaziri, is the proudest among all because he has always desired I pursue scholarship. Keep resting in peace dad. </w:t>
      </w:r>
    </w:p>
    <w:p w14:paraId="24A736B1" w14:textId="77777777" w:rsidR="00B47102" w:rsidRPr="008620BD" w:rsidRDefault="00B47102" w:rsidP="00B51DB4">
      <w:pPr>
        <w:pStyle w:val="NoSpacing"/>
        <w:jc w:val="both"/>
        <w:rPr>
          <w:rFonts w:ascii="Times New Roman" w:hAnsi="Times New Roman" w:cs="Times New Roman"/>
          <w:sz w:val="24"/>
          <w:szCs w:val="24"/>
        </w:rPr>
      </w:pPr>
    </w:p>
    <w:p w14:paraId="3DE9FB71" w14:textId="77777777" w:rsidR="00B47102" w:rsidRPr="008620BD" w:rsidRDefault="00B47102" w:rsidP="00B51DB4">
      <w:pPr>
        <w:pStyle w:val="NoSpacing"/>
        <w:jc w:val="both"/>
        <w:rPr>
          <w:rFonts w:ascii="Times New Roman" w:hAnsi="Times New Roman" w:cs="Times New Roman"/>
          <w:sz w:val="24"/>
          <w:szCs w:val="24"/>
        </w:rPr>
      </w:pPr>
    </w:p>
    <w:p w14:paraId="54600168" w14:textId="77777777" w:rsidR="00B47102" w:rsidRDefault="00B47102" w:rsidP="00B51DB4">
      <w:pPr>
        <w:pStyle w:val="NoSpacing"/>
        <w:jc w:val="both"/>
        <w:rPr>
          <w:rFonts w:ascii="Times New Roman" w:hAnsi="Times New Roman" w:cs="Times New Roman"/>
          <w:sz w:val="24"/>
          <w:szCs w:val="24"/>
        </w:rPr>
      </w:pPr>
    </w:p>
    <w:p w14:paraId="22270F44" w14:textId="77777777" w:rsidR="006E3312" w:rsidRDefault="006E3312" w:rsidP="00B51DB4">
      <w:pPr>
        <w:pStyle w:val="NoSpacing"/>
        <w:jc w:val="both"/>
        <w:rPr>
          <w:rFonts w:ascii="Times New Roman" w:hAnsi="Times New Roman" w:cs="Times New Roman"/>
          <w:sz w:val="24"/>
          <w:szCs w:val="24"/>
        </w:rPr>
      </w:pPr>
    </w:p>
    <w:p w14:paraId="4F81674A" w14:textId="77777777" w:rsidR="006E3312" w:rsidRDefault="006E3312" w:rsidP="00B51DB4">
      <w:pPr>
        <w:pStyle w:val="NoSpacing"/>
        <w:jc w:val="both"/>
        <w:rPr>
          <w:rFonts w:ascii="Times New Roman" w:hAnsi="Times New Roman" w:cs="Times New Roman"/>
          <w:sz w:val="24"/>
          <w:szCs w:val="24"/>
        </w:rPr>
      </w:pPr>
    </w:p>
    <w:p w14:paraId="32645594" w14:textId="77777777" w:rsidR="006E3312" w:rsidRDefault="006E3312" w:rsidP="00B51DB4">
      <w:pPr>
        <w:pStyle w:val="NoSpacing"/>
        <w:jc w:val="both"/>
        <w:rPr>
          <w:rFonts w:ascii="Times New Roman" w:hAnsi="Times New Roman" w:cs="Times New Roman"/>
          <w:sz w:val="24"/>
          <w:szCs w:val="24"/>
        </w:rPr>
      </w:pPr>
    </w:p>
    <w:p w14:paraId="4E33E47C" w14:textId="77777777" w:rsidR="006E3312" w:rsidRDefault="006E3312" w:rsidP="00B51DB4">
      <w:pPr>
        <w:pStyle w:val="NoSpacing"/>
        <w:jc w:val="both"/>
        <w:rPr>
          <w:rFonts w:ascii="Times New Roman" w:hAnsi="Times New Roman" w:cs="Times New Roman"/>
          <w:sz w:val="24"/>
          <w:szCs w:val="24"/>
        </w:rPr>
      </w:pPr>
    </w:p>
    <w:p w14:paraId="37D13B18" w14:textId="77777777" w:rsidR="006E3312" w:rsidRDefault="006E3312" w:rsidP="00B51DB4">
      <w:pPr>
        <w:pStyle w:val="NoSpacing"/>
        <w:jc w:val="both"/>
        <w:rPr>
          <w:rFonts w:ascii="Times New Roman" w:hAnsi="Times New Roman" w:cs="Times New Roman"/>
          <w:sz w:val="24"/>
          <w:szCs w:val="24"/>
        </w:rPr>
      </w:pPr>
    </w:p>
    <w:p w14:paraId="70D4DD95" w14:textId="77777777" w:rsidR="006E3312" w:rsidRDefault="006E3312" w:rsidP="00B51DB4">
      <w:pPr>
        <w:pStyle w:val="NoSpacing"/>
        <w:jc w:val="both"/>
        <w:rPr>
          <w:rFonts w:ascii="Times New Roman" w:hAnsi="Times New Roman" w:cs="Times New Roman"/>
          <w:sz w:val="24"/>
          <w:szCs w:val="24"/>
        </w:rPr>
      </w:pPr>
    </w:p>
    <w:p w14:paraId="3145A37A" w14:textId="77777777" w:rsidR="006E3312" w:rsidRDefault="006E3312" w:rsidP="00B51DB4">
      <w:pPr>
        <w:pStyle w:val="NoSpacing"/>
        <w:jc w:val="both"/>
        <w:rPr>
          <w:rFonts w:ascii="Times New Roman" w:hAnsi="Times New Roman" w:cs="Times New Roman"/>
          <w:sz w:val="24"/>
          <w:szCs w:val="24"/>
        </w:rPr>
      </w:pPr>
    </w:p>
    <w:p w14:paraId="19609E3D" w14:textId="77777777" w:rsidR="00C63623" w:rsidRDefault="00C63623" w:rsidP="00AD23D4">
      <w:pPr>
        <w:pStyle w:val="NoSpacing"/>
        <w:rPr>
          <w:rFonts w:ascii="Times New Roman" w:hAnsi="Times New Roman" w:cs="Times New Roman"/>
          <w:b/>
          <w:sz w:val="24"/>
          <w:szCs w:val="24"/>
        </w:rPr>
      </w:pPr>
      <w:bookmarkStart w:id="4" w:name="_Toc29388524"/>
    </w:p>
    <w:p w14:paraId="1CC960BA" w14:textId="77777777" w:rsidR="00AD23D4" w:rsidRPr="006E3312" w:rsidRDefault="00AD23D4" w:rsidP="00AD23D4">
      <w:pPr>
        <w:pStyle w:val="NoSpacing"/>
        <w:rPr>
          <w:rFonts w:ascii="Times New Roman" w:hAnsi="Times New Roman" w:cs="Times New Roman"/>
          <w:b/>
          <w:sz w:val="24"/>
          <w:szCs w:val="24"/>
        </w:rPr>
      </w:pPr>
      <w:r w:rsidRPr="006E3312">
        <w:rPr>
          <w:rFonts w:ascii="Times New Roman" w:hAnsi="Times New Roman" w:cs="Times New Roman"/>
          <w:b/>
          <w:sz w:val="24"/>
          <w:szCs w:val="24"/>
        </w:rPr>
        <w:t>Chronology of Karol Wojtyła</w:t>
      </w:r>
      <w:bookmarkEnd w:id="4"/>
    </w:p>
    <w:p w14:paraId="749093C9"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1920</w:t>
      </w:r>
      <w:r w:rsidRPr="008620BD">
        <w:rPr>
          <w:rFonts w:ascii="Times New Roman" w:hAnsi="Times New Roman" w:cs="Times New Roman"/>
          <w:sz w:val="24"/>
          <w:szCs w:val="24"/>
        </w:rPr>
        <w:tab/>
        <w:t>On May 18, Karol Wojtyła was born in Wadowice near Krakow. Nicknamed Lolek.</w:t>
      </w:r>
    </w:p>
    <w:p w14:paraId="69828C83"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1929</w:t>
      </w:r>
      <w:r w:rsidRPr="008620BD">
        <w:rPr>
          <w:rFonts w:ascii="Times New Roman" w:hAnsi="Times New Roman" w:cs="Times New Roman"/>
          <w:sz w:val="24"/>
          <w:szCs w:val="24"/>
        </w:rPr>
        <w:tab/>
        <w:t>His mother died.</w:t>
      </w:r>
    </w:p>
    <w:p w14:paraId="50557F97"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1938</w:t>
      </w:r>
      <w:r w:rsidRPr="008620BD">
        <w:rPr>
          <w:rFonts w:ascii="Times New Roman" w:hAnsi="Times New Roman" w:cs="Times New Roman"/>
          <w:sz w:val="24"/>
          <w:szCs w:val="24"/>
        </w:rPr>
        <w:tab/>
        <w:t>In September he began his studies in Polish language and Literature at the Jagiellonian University.</w:t>
      </w:r>
    </w:p>
    <w:p w14:paraId="7B0CA350"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1939</w:t>
      </w:r>
      <w:r w:rsidRPr="008620BD">
        <w:rPr>
          <w:rFonts w:ascii="Times New Roman" w:hAnsi="Times New Roman" w:cs="Times New Roman"/>
          <w:sz w:val="24"/>
          <w:szCs w:val="24"/>
        </w:rPr>
        <w:tab/>
        <w:t xml:space="preserve">His studies were frustrated due to the Germans invasion of Poland on September 1. He was sent to work in a quarry and in a chemical factory during the period of occupation. About this period, he started writing plays and drama, of which the first, no longer extant, is entitled </w:t>
      </w:r>
      <w:r w:rsidRPr="008620BD">
        <w:rPr>
          <w:rFonts w:ascii="Times New Roman" w:hAnsi="Times New Roman" w:cs="Times New Roman"/>
          <w:i/>
          <w:sz w:val="24"/>
          <w:szCs w:val="24"/>
        </w:rPr>
        <w:t>David</w:t>
      </w:r>
      <w:r w:rsidRPr="008620BD">
        <w:rPr>
          <w:rFonts w:ascii="Times New Roman" w:hAnsi="Times New Roman" w:cs="Times New Roman"/>
          <w:sz w:val="24"/>
          <w:szCs w:val="24"/>
        </w:rPr>
        <w:t>.</w:t>
      </w:r>
    </w:p>
    <w:p w14:paraId="2EE21DA3"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1940</w:t>
      </w:r>
      <w:r w:rsidRPr="008620BD">
        <w:rPr>
          <w:rFonts w:ascii="Times New Roman" w:hAnsi="Times New Roman" w:cs="Times New Roman"/>
          <w:sz w:val="24"/>
          <w:szCs w:val="24"/>
        </w:rPr>
        <w:tab/>
        <w:t xml:space="preserve">During the Spring, he published his second play with the biblical figure </w:t>
      </w:r>
      <w:r w:rsidRPr="008620BD">
        <w:rPr>
          <w:rFonts w:ascii="Times New Roman" w:hAnsi="Times New Roman" w:cs="Times New Roman"/>
          <w:i/>
          <w:sz w:val="24"/>
          <w:szCs w:val="24"/>
        </w:rPr>
        <w:t xml:space="preserve">Job </w:t>
      </w:r>
      <w:r w:rsidRPr="008620BD">
        <w:rPr>
          <w:rFonts w:ascii="Times New Roman" w:hAnsi="Times New Roman" w:cs="Times New Roman"/>
          <w:sz w:val="24"/>
          <w:szCs w:val="24"/>
        </w:rPr>
        <w:t xml:space="preserve">as the theme and during the Summer </w:t>
      </w:r>
      <w:r w:rsidRPr="008620BD">
        <w:rPr>
          <w:rFonts w:ascii="Times New Roman" w:hAnsi="Times New Roman" w:cs="Times New Roman"/>
          <w:i/>
          <w:sz w:val="24"/>
          <w:szCs w:val="24"/>
        </w:rPr>
        <w:t xml:space="preserve">Jeremiah, </w:t>
      </w:r>
      <w:r w:rsidRPr="008620BD">
        <w:rPr>
          <w:rFonts w:ascii="Times New Roman" w:hAnsi="Times New Roman" w:cs="Times New Roman"/>
          <w:sz w:val="24"/>
          <w:szCs w:val="24"/>
        </w:rPr>
        <w:t xml:space="preserve">sub-titled </w:t>
      </w:r>
      <w:r w:rsidRPr="008620BD">
        <w:rPr>
          <w:rFonts w:ascii="Times New Roman" w:hAnsi="Times New Roman" w:cs="Times New Roman"/>
          <w:i/>
          <w:sz w:val="24"/>
          <w:szCs w:val="24"/>
        </w:rPr>
        <w:t>A National Drama in Three Acts</w:t>
      </w:r>
      <w:r w:rsidRPr="008620BD">
        <w:rPr>
          <w:rFonts w:ascii="Times New Roman" w:hAnsi="Times New Roman" w:cs="Times New Roman"/>
          <w:sz w:val="24"/>
          <w:szCs w:val="24"/>
        </w:rPr>
        <w:t>.</w:t>
      </w:r>
    </w:p>
    <w:p w14:paraId="3397CD82"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1941</w:t>
      </w:r>
      <w:r w:rsidRPr="008620BD">
        <w:rPr>
          <w:rFonts w:ascii="Times New Roman" w:hAnsi="Times New Roman" w:cs="Times New Roman"/>
          <w:sz w:val="24"/>
          <w:szCs w:val="24"/>
        </w:rPr>
        <w:tab/>
        <w:t>From this year to 1944, he was part of a theater company, named Rhapsodic Theater.</w:t>
      </w:r>
    </w:p>
    <w:p w14:paraId="61B3BF27"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1946</w:t>
      </w:r>
      <w:r w:rsidRPr="008620BD">
        <w:rPr>
          <w:rFonts w:ascii="Times New Roman" w:hAnsi="Times New Roman" w:cs="Times New Roman"/>
          <w:sz w:val="24"/>
          <w:szCs w:val="24"/>
        </w:rPr>
        <w:tab/>
        <w:t>On November 1 he was ordained a Catholic Priest.</w:t>
      </w:r>
    </w:p>
    <w:p w14:paraId="47B92D95"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1948</w:t>
      </w:r>
      <w:r w:rsidRPr="008620BD">
        <w:rPr>
          <w:rFonts w:ascii="Times New Roman" w:hAnsi="Times New Roman" w:cs="Times New Roman"/>
          <w:sz w:val="24"/>
          <w:szCs w:val="24"/>
        </w:rPr>
        <w:tab/>
        <w:t xml:space="preserve">He obtained a doctorate in Theology in Rome, with thesis on the </w:t>
      </w:r>
      <w:r w:rsidRPr="008620BD">
        <w:rPr>
          <w:rFonts w:ascii="Times New Roman" w:hAnsi="Times New Roman" w:cs="Times New Roman"/>
          <w:i/>
          <w:sz w:val="24"/>
          <w:szCs w:val="24"/>
        </w:rPr>
        <w:t>Doctrine of Faith According to St John of the Cross</w:t>
      </w:r>
      <w:r w:rsidRPr="008620BD">
        <w:rPr>
          <w:rFonts w:ascii="Times New Roman" w:hAnsi="Times New Roman" w:cs="Times New Roman"/>
          <w:sz w:val="24"/>
          <w:szCs w:val="24"/>
        </w:rPr>
        <w:t>, supervised by Réginald Garrigou-Lagrange.</w:t>
      </w:r>
    </w:p>
    <w:p w14:paraId="261694FB"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1950</w:t>
      </w:r>
      <w:r w:rsidRPr="008620BD">
        <w:rPr>
          <w:rFonts w:ascii="Times New Roman" w:hAnsi="Times New Roman" w:cs="Times New Roman"/>
          <w:sz w:val="24"/>
          <w:szCs w:val="24"/>
        </w:rPr>
        <w:tab/>
        <w:t>About this year through to 1966, he began writing and publishing poetry under an assumed name, “Andrzej Jawien.”</w:t>
      </w:r>
    </w:p>
    <w:p w14:paraId="4B5E3195"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1953</w:t>
      </w:r>
      <w:r w:rsidRPr="008620BD">
        <w:rPr>
          <w:rFonts w:ascii="Times New Roman" w:hAnsi="Times New Roman" w:cs="Times New Roman"/>
          <w:sz w:val="24"/>
          <w:szCs w:val="24"/>
        </w:rPr>
        <w:tab/>
        <w:t xml:space="preserve">He obtained a second doctorate in Poland with the thesis, </w:t>
      </w:r>
      <w:r w:rsidRPr="008620BD">
        <w:rPr>
          <w:rFonts w:ascii="Times New Roman" w:hAnsi="Times New Roman" w:cs="Times New Roman"/>
          <w:i/>
          <w:sz w:val="24"/>
          <w:szCs w:val="24"/>
        </w:rPr>
        <w:t>Evaluation of the Possibility of Founding a Christian Ethics on the Ethical system of Max Scheler</w:t>
      </w:r>
      <w:r w:rsidRPr="008620BD">
        <w:rPr>
          <w:rFonts w:ascii="Times New Roman" w:hAnsi="Times New Roman" w:cs="Times New Roman"/>
          <w:sz w:val="24"/>
          <w:szCs w:val="24"/>
        </w:rPr>
        <w:t>.</w:t>
      </w:r>
    </w:p>
    <w:p w14:paraId="77A0F725"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1954</w:t>
      </w:r>
      <w:r w:rsidRPr="008620BD">
        <w:rPr>
          <w:rFonts w:ascii="Times New Roman" w:hAnsi="Times New Roman" w:cs="Times New Roman"/>
          <w:sz w:val="24"/>
          <w:szCs w:val="24"/>
        </w:rPr>
        <w:tab/>
        <w:t>He became professor of Ethics in the Catholic University of Lublin until 1978, when he became a Pope.</w:t>
      </w:r>
    </w:p>
    <w:p w14:paraId="7536345C"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1958</w:t>
      </w:r>
      <w:r w:rsidRPr="008620BD">
        <w:rPr>
          <w:rFonts w:ascii="Times New Roman" w:hAnsi="Times New Roman" w:cs="Times New Roman"/>
          <w:sz w:val="24"/>
          <w:szCs w:val="24"/>
        </w:rPr>
        <w:tab/>
        <w:t>In July he was named assistant bishop of Krakow, and was consecrated on September 28</w:t>
      </w:r>
      <w:r w:rsidRPr="008620BD">
        <w:rPr>
          <w:rFonts w:ascii="Times New Roman" w:hAnsi="Times New Roman" w:cs="Times New Roman"/>
          <w:sz w:val="24"/>
          <w:szCs w:val="24"/>
          <w:vertAlign w:val="superscript"/>
        </w:rPr>
        <w:t>th</w:t>
      </w:r>
      <w:r w:rsidRPr="008620BD">
        <w:rPr>
          <w:rFonts w:ascii="Times New Roman" w:hAnsi="Times New Roman" w:cs="Times New Roman"/>
          <w:sz w:val="24"/>
          <w:szCs w:val="24"/>
        </w:rPr>
        <w:t>.</w:t>
      </w:r>
    </w:p>
    <w:p w14:paraId="3B83993F"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1960</w:t>
      </w:r>
      <w:r w:rsidRPr="008620BD">
        <w:rPr>
          <w:rFonts w:ascii="Times New Roman" w:hAnsi="Times New Roman" w:cs="Times New Roman"/>
          <w:sz w:val="24"/>
          <w:szCs w:val="24"/>
        </w:rPr>
        <w:tab/>
        <w:t xml:space="preserve">He published </w:t>
      </w:r>
      <w:r w:rsidRPr="008620BD">
        <w:rPr>
          <w:rFonts w:ascii="Times New Roman" w:hAnsi="Times New Roman" w:cs="Times New Roman"/>
          <w:i/>
          <w:sz w:val="24"/>
          <w:szCs w:val="24"/>
        </w:rPr>
        <w:t xml:space="preserve">Love and Responsibility, </w:t>
      </w:r>
      <w:r w:rsidRPr="008620BD">
        <w:rPr>
          <w:rFonts w:ascii="Times New Roman" w:hAnsi="Times New Roman" w:cs="Times New Roman"/>
          <w:sz w:val="24"/>
          <w:szCs w:val="24"/>
        </w:rPr>
        <w:t xml:space="preserve">and the play entitled, </w:t>
      </w:r>
      <w:r w:rsidRPr="008620BD">
        <w:rPr>
          <w:rFonts w:ascii="Times New Roman" w:hAnsi="Times New Roman" w:cs="Times New Roman"/>
          <w:i/>
          <w:sz w:val="24"/>
          <w:szCs w:val="24"/>
        </w:rPr>
        <w:t>The Jeweler’s Shop</w:t>
      </w:r>
      <w:r w:rsidRPr="008620BD">
        <w:rPr>
          <w:rFonts w:ascii="Times New Roman" w:hAnsi="Times New Roman" w:cs="Times New Roman"/>
          <w:sz w:val="24"/>
          <w:szCs w:val="24"/>
        </w:rPr>
        <w:t>.</w:t>
      </w:r>
    </w:p>
    <w:p w14:paraId="429AC80C"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1963</w:t>
      </w:r>
      <w:r w:rsidRPr="008620BD">
        <w:rPr>
          <w:rFonts w:ascii="Times New Roman" w:hAnsi="Times New Roman" w:cs="Times New Roman"/>
          <w:sz w:val="24"/>
          <w:szCs w:val="24"/>
        </w:rPr>
        <w:tab/>
        <w:t>On December 30 he was named Archbishop of Krakow.</w:t>
      </w:r>
    </w:p>
    <w:p w14:paraId="46F95D1C"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1964</w:t>
      </w:r>
      <w:r w:rsidRPr="008620BD">
        <w:rPr>
          <w:rFonts w:ascii="Times New Roman" w:hAnsi="Times New Roman" w:cs="Times New Roman"/>
          <w:sz w:val="24"/>
          <w:szCs w:val="24"/>
        </w:rPr>
        <w:tab/>
        <w:t xml:space="preserve">On March 8 he became Archbishop of Krakow. He published his last play entitled, </w:t>
      </w:r>
      <w:r w:rsidRPr="008620BD">
        <w:rPr>
          <w:rFonts w:ascii="Times New Roman" w:hAnsi="Times New Roman" w:cs="Times New Roman"/>
          <w:i/>
          <w:sz w:val="24"/>
          <w:szCs w:val="24"/>
        </w:rPr>
        <w:t xml:space="preserve">Radiation of Fatherhood, </w:t>
      </w:r>
      <w:r w:rsidRPr="008620BD">
        <w:rPr>
          <w:rFonts w:ascii="Times New Roman" w:hAnsi="Times New Roman" w:cs="Times New Roman"/>
          <w:sz w:val="24"/>
          <w:szCs w:val="24"/>
        </w:rPr>
        <w:t xml:space="preserve">with the subtitle, </w:t>
      </w:r>
      <w:r w:rsidRPr="008620BD">
        <w:rPr>
          <w:rFonts w:ascii="Times New Roman" w:hAnsi="Times New Roman" w:cs="Times New Roman"/>
          <w:i/>
          <w:sz w:val="24"/>
          <w:szCs w:val="24"/>
        </w:rPr>
        <w:t>A Mystery</w:t>
      </w:r>
      <w:r w:rsidRPr="008620BD">
        <w:rPr>
          <w:rFonts w:ascii="Times New Roman" w:hAnsi="Times New Roman" w:cs="Times New Roman"/>
          <w:sz w:val="24"/>
          <w:szCs w:val="24"/>
        </w:rPr>
        <w:t>.</w:t>
      </w:r>
    </w:p>
    <w:p w14:paraId="6775D276"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1967</w:t>
      </w:r>
      <w:r w:rsidRPr="008620BD">
        <w:rPr>
          <w:rFonts w:ascii="Times New Roman" w:hAnsi="Times New Roman" w:cs="Times New Roman"/>
          <w:sz w:val="24"/>
          <w:szCs w:val="24"/>
        </w:rPr>
        <w:tab/>
        <w:t>On June 28 he was named Cardinal by Pope Paul VI.</w:t>
      </w:r>
    </w:p>
    <w:p w14:paraId="2E17EA29"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1969</w:t>
      </w:r>
      <w:r w:rsidRPr="008620BD">
        <w:rPr>
          <w:rFonts w:ascii="Times New Roman" w:hAnsi="Times New Roman" w:cs="Times New Roman"/>
          <w:sz w:val="24"/>
          <w:szCs w:val="24"/>
        </w:rPr>
        <w:tab/>
        <w:t xml:space="preserve">He published in Polish </w:t>
      </w:r>
      <w:r w:rsidRPr="008620BD">
        <w:rPr>
          <w:rFonts w:ascii="Times New Roman" w:hAnsi="Times New Roman" w:cs="Times New Roman"/>
          <w:i/>
          <w:sz w:val="24"/>
          <w:szCs w:val="24"/>
        </w:rPr>
        <w:t>Osoba i czyn</w:t>
      </w:r>
      <w:r w:rsidRPr="008620BD">
        <w:rPr>
          <w:rFonts w:ascii="Times New Roman" w:hAnsi="Times New Roman" w:cs="Times New Roman"/>
          <w:sz w:val="24"/>
          <w:szCs w:val="24"/>
        </w:rPr>
        <w:t xml:space="preserve">, when he was Archbishop of Krakow. </w:t>
      </w:r>
    </w:p>
    <w:p w14:paraId="667EF2F2"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1975</w:t>
      </w:r>
      <w:r w:rsidRPr="008620BD">
        <w:rPr>
          <w:rFonts w:ascii="Times New Roman" w:hAnsi="Times New Roman" w:cs="Times New Roman"/>
          <w:sz w:val="24"/>
          <w:szCs w:val="24"/>
        </w:rPr>
        <w:tab/>
        <w:t>On March 27 he gave a lecture on “Participation or Alienation?” at a conference organized by the International Husserl and Phenomenological Research Society.</w:t>
      </w:r>
    </w:p>
    <w:p w14:paraId="2F3B15C4"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1979</w:t>
      </w:r>
      <w:r w:rsidRPr="008620BD">
        <w:rPr>
          <w:rFonts w:ascii="Times New Roman" w:hAnsi="Times New Roman" w:cs="Times New Roman"/>
          <w:sz w:val="24"/>
          <w:szCs w:val="24"/>
        </w:rPr>
        <w:tab/>
        <w:t xml:space="preserve">The English edition of </w:t>
      </w:r>
      <w:r w:rsidRPr="008620BD">
        <w:rPr>
          <w:rFonts w:ascii="Times New Roman" w:hAnsi="Times New Roman" w:cs="Times New Roman"/>
          <w:i/>
          <w:sz w:val="24"/>
          <w:szCs w:val="24"/>
        </w:rPr>
        <w:t>Osoba i czyn</w:t>
      </w:r>
      <w:r w:rsidRPr="008620BD">
        <w:rPr>
          <w:rFonts w:ascii="Times New Roman" w:hAnsi="Times New Roman" w:cs="Times New Roman"/>
          <w:sz w:val="24"/>
          <w:szCs w:val="24"/>
        </w:rPr>
        <w:t xml:space="preserve"> was published as </w:t>
      </w:r>
      <w:r w:rsidRPr="008620BD">
        <w:rPr>
          <w:rFonts w:ascii="Times New Roman" w:hAnsi="Times New Roman" w:cs="Times New Roman"/>
          <w:i/>
          <w:sz w:val="24"/>
          <w:szCs w:val="24"/>
        </w:rPr>
        <w:t>The Acting Person</w:t>
      </w:r>
      <w:r w:rsidRPr="008620BD">
        <w:rPr>
          <w:rFonts w:ascii="Times New Roman" w:hAnsi="Times New Roman" w:cs="Times New Roman"/>
          <w:sz w:val="24"/>
          <w:szCs w:val="24"/>
        </w:rPr>
        <w:t xml:space="preserve">, Dordrecht: D. Reidel. He published his first Encyclical, </w:t>
      </w:r>
      <w:r w:rsidRPr="008620BD">
        <w:rPr>
          <w:rFonts w:ascii="Times New Roman" w:hAnsi="Times New Roman" w:cs="Times New Roman"/>
          <w:i/>
          <w:sz w:val="24"/>
          <w:szCs w:val="24"/>
        </w:rPr>
        <w:t>Redemptoris Hominis</w:t>
      </w:r>
      <w:r w:rsidRPr="008620BD">
        <w:rPr>
          <w:rFonts w:ascii="Times New Roman" w:hAnsi="Times New Roman" w:cs="Times New Roman"/>
          <w:sz w:val="24"/>
          <w:szCs w:val="24"/>
        </w:rPr>
        <w:t xml:space="preserve">, and after which he published 13 more encyclicals and other Papal writings, probably more than any other Pope in history. His third extant play, entitled, </w:t>
      </w:r>
      <w:r w:rsidRPr="008620BD">
        <w:rPr>
          <w:rFonts w:ascii="Times New Roman" w:hAnsi="Times New Roman" w:cs="Times New Roman"/>
          <w:i/>
          <w:sz w:val="24"/>
          <w:szCs w:val="24"/>
        </w:rPr>
        <w:t>Our God’s Brother</w:t>
      </w:r>
      <w:r w:rsidRPr="008620BD">
        <w:rPr>
          <w:rFonts w:ascii="Times New Roman" w:hAnsi="Times New Roman" w:cs="Times New Roman"/>
          <w:sz w:val="24"/>
          <w:szCs w:val="24"/>
        </w:rPr>
        <w:t>, was published and staged in 1980.</w:t>
      </w:r>
    </w:p>
    <w:p w14:paraId="08BED09B"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1978</w:t>
      </w:r>
      <w:r w:rsidRPr="008620BD">
        <w:rPr>
          <w:rFonts w:ascii="Times New Roman" w:hAnsi="Times New Roman" w:cs="Times New Roman"/>
          <w:sz w:val="24"/>
          <w:szCs w:val="24"/>
        </w:rPr>
        <w:tab/>
        <w:t>On October 16, he was elected Pope at 58years old, and he took the name John Paul II. The first Slavic Pope adopted the title “Universal Pastor of the Church.”</w:t>
      </w:r>
    </w:p>
    <w:p w14:paraId="1B5579F7"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1981</w:t>
      </w:r>
      <w:r w:rsidRPr="008620BD">
        <w:rPr>
          <w:rFonts w:ascii="Times New Roman" w:hAnsi="Times New Roman" w:cs="Times New Roman"/>
          <w:sz w:val="24"/>
          <w:szCs w:val="24"/>
        </w:rPr>
        <w:tab/>
        <w:t xml:space="preserve">At 5:17pm on May 13, a member of the fascist Turkish group the Grey Wolves, Mahmet Ali Agca, attempted to assassinate him. He survived the fatal gun shots on him.  </w:t>
      </w:r>
    </w:p>
    <w:p w14:paraId="3934C04A"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1991</w:t>
      </w:r>
      <w:r w:rsidRPr="008620BD">
        <w:rPr>
          <w:rFonts w:ascii="Times New Roman" w:hAnsi="Times New Roman" w:cs="Times New Roman"/>
          <w:sz w:val="24"/>
          <w:szCs w:val="24"/>
        </w:rPr>
        <w:tab/>
        <w:t xml:space="preserve">He published his last purely philosophical work, </w:t>
      </w:r>
      <w:r w:rsidRPr="008620BD">
        <w:rPr>
          <w:rFonts w:ascii="Times New Roman" w:hAnsi="Times New Roman" w:cs="Times New Roman"/>
          <w:i/>
          <w:sz w:val="24"/>
          <w:szCs w:val="24"/>
        </w:rPr>
        <w:t>Man in the Field of Responsibility</w:t>
      </w:r>
      <w:r w:rsidRPr="008620BD">
        <w:rPr>
          <w:rFonts w:ascii="Times New Roman" w:hAnsi="Times New Roman" w:cs="Times New Roman"/>
          <w:sz w:val="24"/>
          <w:szCs w:val="24"/>
        </w:rPr>
        <w:t>, which reflection started around 1972.</w:t>
      </w:r>
    </w:p>
    <w:p w14:paraId="37C19C44"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1997</w:t>
      </w:r>
      <w:r w:rsidRPr="008620BD">
        <w:rPr>
          <w:rFonts w:ascii="Times New Roman" w:hAnsi="Times New Roman" w:cs="Times New Roman"/>
          <w:sz w:val="24"/>
          <w:szCs w:val="24"/>
        </w:rPr>
        <w:tab/>
        <w:t xml:space="preserve">He published </w:t>
      </w:r>
      <w:r w:rsidRPr="008620BD">
        <w:rPr>
          <w:rFonts w:ascii="Times New Roman" w:hAnsi="Times New Roman" w:cs="Times New Roman"/>
          <w:i/>
          <w:sz w:val="24"/>
          <w:szCs w:val="24"/>
        </w:rPr>
        <w:t>Theology of the Body</w:t>
      </w:r>
      <w:r w:rsidRPr="008620BD">
        <w:rPr>
          <w:rFonts w:ascii="Times New Roman" w:hAnsi="Times New Roman" w:cs="Times New Roman"/>
          <w:sz w:val="24"/>
          <w:szCs w:val="24"/>
        </w:rPr>
        <w:t>.</w:t>
      </w:r>
    </w:p>
    <w:p w14:paraId="1994BE30"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2005</w:t>
      </w:r>
      <w:r w:rsidRPr="008620BD">
        <w:rPr>
          <w:rFonts w:ascii="Times New Roman" w:hAnsi="Times New Roman" w:cs="Times New Roman"/>
          <w:sz w:val="24"/>
          <w:szCs w:val="24"/>
        </w:rPr>
        <w:tab/>
        <w:t>He died on April 2, after suffering Parkinson disease for more than a decade.</w:t>
      </w:r>
    </w:p>
    <w:p w14:paraId="7A50F6F9" w14:textId="77777777" w:rsidR="00AD23D4" w:rsidRPr="008620BD" w:rsidRDefault="00AD23D4" w:rsidP="00AD23D4">
      <w:pPr>
        <w:pStyle w:val="NoSpacing"/>
        <w:jc w:val="both"/>
        <w:rPr>
          <w:rFonts w:ascii="Times New Roman" w:hAnsi="Times New Roman" w:cs="Times New Roman"/>
          <w:sz w:val="24"/>
          <w:szCs w:val="24"/>
        </w:rPr>
      </w:pPr>
    </w:p>
    <w:p w14:paraId="0F1FAFDD" w14:textId="77777777" w:rsidR="00AD23D4" w:rsidRPr="008620BD" w:rsidRDefault="00AD23D4" w:rsidP="00AD23D4">
      <w:pPr>
        <w:pStyle w:val="NoSpacing"/>
        <w:jc w:val="both"/>
        <w:rPr>
          <w:rFonts w:ascii="Times New Roman" w:hAnsi="Times New Roman" w:cs="Times New Roman"/>
          <w:sz w:val="24"/>
          <w:szCs w:val="24"/>
        </w:rPr>
      </w:pPr>
    </w:p>
    <w:p w14:paraId="4DAA5912" w14:textId="77777777" w:rsidR="00AD23D4" w:rsidRPr="008620BD" w:rsidRDefault="00AD23D4" w:rsidP="00AD23D4">
      <w:pPr>
        <w:pStyle w:val="NoSpacing"/>
        <w:jc w:val="both"/>
        <w:rPr>
          <w:rFonts w:ascii="Times New Roman" w:hAnsi="Times New Roman" w:cs="Times New Roman"/>
          <w:sz w:val="24"/>
          <w:szCs w:val="24"/>
        </w:rPr>
      </w:pPr>
    </w:p>
    <w:p w14:paraId="1B27F2B0" w14:textId="77777777" w:rsidR="00AD23D4" w:rsidRPr="008620BD" w:rsidRDefault="00AD23D4" w:rsidP="00AD23D4">
      <w:pPr>
        <w:pStyle w:val="NoSpacing"/>
        <w:jc w:val="both"/>
        <w:rPr>
          <w:rFonts w:ascii="Times New Roman" w:hAnsi="Times New Roman" w:cs="Times New Roman"/>
          <w:sz w:val="24"/>
          <w:szCs w:val="24"/>
        </w:rPr>
      </w:pPr>
    </w:p>
    <w:p w14:paraId="4ED7C955" w14:textId="77777777" w:rsidR="00AD23D4" w:rsidRPr="008620BD" w:rsidRDefault="00AD23D4" w:rsidP="00AD23D4">
      <w:pPr>
        <w:pStyle w:val="NoSpacing"/>
        <w:jc w:val="both"/>
        <w:rPr>
          <w:rFonts w:ascii="Times New Roman" w:hAnsi="Times New Roman" w:cs="Times New Roman"/>
          <w:sz w:val="24"/>
          <w:szCs w:val="24"/>
        </w:rPr>
      </w:pPr>
    </w:p>
    <w:p w14:paraId="15EEE9AB" w14:textId="77777777" w:rsidR="00C63623" w:rsidRDefault="00C63623" w:rsidP="00AD23D4">
      <w:pPr>
        <w:pStyle w:val="NoSpacing"/>
        <w:rPr>
          <w:rFonts w:ascii="Times New Roman" w:hAnsi="Times New Roman" w:cs="Times New Roman"/>
          <w:b/>
          <w:sz w:val="24"/>
          <w:szCs w:val="24"/>
        </w:rPr>
      </w:pPr>
      <w:bookmarkStart w:id="5" w:name="_Toc29388525"/>
    </w:p>
    <w:p w14:paraId="0986F48E" w14:textId="77777777" w:rsidR="00C63623" w:rsidRDefault="00C63623" w:rsidP="00AD23D4">
      <w:pPr>
        <w:pStyle w:val="NoSpacing"/>
        <w:rPr>
          <w:rFonts w:ascii="Times New Roman" w:hAnsi="Times New Roman" w:cs="Times New Roman"/>
          <w:b/>
          <w:sz w:val="24"/>
          <w:szCs w:val="24"/>
        </w:rPr>
      </w:pPr>
    </w:p>
    <w:p w14:paraId="4753AC21" w14:textId="77777777" w:rsidR="00AD23D4" w:rsidRPr="006E3312" w:rsidRDefault="00AD23D4" w:rsidP="00AD23D4">
      <w:pPr>
        <w:pStyle w:val="NoSpacing"/>
        <w:rPr>
          <w:rFonts w:ascii="Times New Roman" w:hAnsi="Times New Roman" w:cs="Times New Roman"/>
          <w:b/>
          <w:sz w:val="24"/>
          <w:szCs w:val="24"/>
        </w:rPr>
      </w:pPr>
      <w:r w:rsidRPr="006E3312">
        <w:rPr>
          <w:rFonts w:ascii="Times New Roman" w:hAnsi="Times New Roman" w:cs="Times New Roman"/>
          <w:b/>
          <w:sz w:val="24"/>
          <w:szCs w:val="24"/>
        </w:rPr>
        <w:t>Chronology of Confucius</w:t>
      </w:r>
      <w:bookmarkEnd w:id="5"/>
    </w:p>
    <w:p w14:paraId="6FFF3731"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551BCE</w:t>
      </w:r>
      <w:r w:rsidRPr="008620BD">
        <w:rPr>
          <w:rFonts w:ascii="Times New Roman" w:hAnsi="Times New Roman" w:cs="Times New Roman"/>
          <w:sz w:val="24"/>
          <w:szCs w:val="24"/>
        </w:rPr>
        <w:tab/>
        <w:t>Confucius (</w:t>
      </w:r>
      <w:r w:rsidRPr="008620BD">
        <w:rPr>
          <w:rFonts w:ascii="Times New Roman" w:hAnsi="Times New Roman" w:cs="Times New Roman"/>
          <w:sz w:val="24"/>
          <w:szCs w:val="24"/>
        </w:rPr>
        <w:t>孔夫子</w:t>
      </w:r>
      <w:r w:rsidRPr="008620BD">
        <w:rPr>
          <w:rFonts w:ascii="Times New Roman" w:hAnsi="Times New Roman" w:cs="Times New Roman"/>
          <w:sz w:val="24"/>
          <w:szCs w:val="24"/>
        </w:rPr>
        <w:t xml:space="preserve">), surnamed </w:t>
      </w:r>
      <w:r w:rsidRPr="008620BD">
        <w:rPr>
          <w:rFonts w:ascii="Times New Roman" w:hAnsi="Times New Roman" w:cs="Times New Roman"/>
          <w:sz w:val="24"/>
          <w:szCs w:val="24"/>
        </w:rPr>
        <w:t>孔</w:t>
      </w:r>
      <w:r w:rsidRPr="008620BD">
        <w:rPr>
          <w:rFonts w:ascii="Times New Roman" w:hAnsi="Times New Roman" w:cs="Times New Roman"/>
          <w:sz w:val="24"/>
          <w:szCs w:val="24"/>
        </w:rPr>
        <w:t xml:space="preserve">, given name is </w:t>
      </w:r>
      <w:r w:rsidRPr="008620BD">
        <w:rPr>
          <w:rFonts w:ascii="Times New Roman" w:hAnsi="Times New Roman" w:cs="Times New Roman"/>
          <w:sz w:val="24"/>
          <w:szCs w:val="24"/>
        </w:rPr>
        <w:t>仲尼</w:t>
      </w:r>
      <w:r w:rsidRPr="008620BD">
        <w:rPr>
          <w:rFonts w:ascii="Times New Roman" w:hAnsi="Times New Roman" w:cs="Times New Roman"/>
          <w:sz w:val="24"/>
          <w:szCs w:val="24"/>
        </w:rPr>
        <w:t xml:space="preserve"> (Zhongni), also nicknamed, </w:t>
      </w:r>
      <w:r w:rsidRPr="008620BD">
        <w:rPr>
          <w:rFonts w:ascii="Times New Roman" w:hAnsi="Times New Roman" w:cs="Times New Roman"/>
          <w:sz w:val="24"/>
          <w:szCs w:val="24"/>
        </w:rPr>
        <w:t>丘</w:t>
      </w:r>
      <w:r w:rsidRPr="008620BD">
        <w:rPr>
          <w:rFonts w:ascii="Times New Roman" w:hAnsi="Times New Roman" w:cs="Times New Roman"/>
          <w:sz w:val="24"/>
          <w:szCs w:val="24"/>
        </w:rPr>
        <w:t xml:space="preserve"> (qiou),  sometime in this year was born. As the story goes he was conceived after a prayerful petition of his mother before the deity of </w:t>
      </w:r>
      <w:r w:rsidRPr="008620BD">
        <w:rPr>
          <w:rFonts w:ascii="Times New Roman" w:hAnsi="Times New Roman" w:cs="Times New Roman"/>
          <w:sz w:val="24"/>
          <w:szCs w:val="24"/>
        </w:rPr>
        <w:t>尼山</w:t>
      </w:r>
      <w:r w:rsidRPr="008620BD">
        <w:rPr>
          <w:rFonts w:ascii="Times New Roman" w:hAnsi="Times New Roman" w:cs="Times New Roman"/>
          <w:sz w:val="24"/>
          <w:szCs w:val="24"/>
        </w:rPr>
        <w:t xml:space="preserve"> (the god of the mountain of shan). This explains the reason why his name has </w:t>
      </w:r>
      <w:r w:rsidRPr="008620BD">
        <w:rPr>
          <w:rFonts w:ascii="Times New Roman" w:hAnsi="Times New Roman" w:cs="Times New Roman"/>
          <w:sz w:val="24"/>
          <w:szCs w:val="24"/>
        </w:rPr>
        <w:t>尼</w:t>
      </w:r>
      <w:r w:rsidRPr="008620BD">
        <w:rPr>
          <w:rFonts w:ascii="Times New Roman" w:hAnsi="Times New Roman" w:cs="Times New Roman"/>
          <w:sz w:val="24"/>
          <w:szCs w:val="24"/>
        </w:rPr>
        <w:t>.   He lived during the Spring and Autumn period (</w:t>
      </w:r>
      <w:r w:rsidRPr="008620BD">
        <w:rPr>
          <w:rFonts w:ascii="Times New Roman" w:hAnsi="Times New Roman" w:cs="Times New Roman"/>
          <w:sz w:val="24"/>
          <w:szCs w:val="24"/>
        </w:rPr>
        <w:t>春秋時代</w:t>
      </w:r>
      <w:r w:rsidRPr="008620BD">
        <w:rPr>
          <w:rFonts w:ascii="Times New Roman" w:hAnsi="Times New Roman" w:cs="Times New Roman"/>
          <w:sz w:val="24"/>
          <w:szCs w:val="24"/>
        </w:rPr>
        <w:t>) of the Ancient Chinese history, in present day Shandong province (</w:t>
      </w:r>
      <w:r w:rsidRPr="008620BD">
        <w:rPr>
          <w:rFonts w:ascii="Times New Roman" w:hAnsi="Times New Roman" w:cs="Times New Roman"/>
          <w:sz w:val="24"/>
          <w:szCs w:val="24"/>
        </w:rPr>
        <w:t>山東省</w:t>
      </w:r>
      <w:r w:rsidRPr="008620BD">
        <w:rPr>
          <w:rFonts w:ascii="Times New Roman" w:hAnsi="Times New Roman" w:cs="Times New Roman"/>
          <w:sz w:val="24"/>
          <w:szCs w:val="24"/>
        </w:rPr>
        <w:t>) in China.</w:t>
      </w:r>
    </w:p>
    <w:p w14:paraId="2CF53E66"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548BCE</w:t>
      </w:r>
      <w:r w:rsidRPr="008620BD">
        <w:rPr>
          <w:rFonts w:ascii="Times New Roman" w:hAnsi="Times New Roman" w:cs="Times New Roman"/>
          <w:sz w:val="24"/>
          <w:szCs w:val="24"/>
        </w:rPr>
        <w:tab/>
        <w:t xml:space="preserve">About this year when he was three years old his father died. This occasioned his migration together with his mother to </w:t>
      </w:r>
      <w:r w:rsidRPr="008620BD">
        <w:rPr>
          <w:rFonts w:ascii="Times New Roman" w:hAnsi="Times New Roman" w:cs="Times New Roman"/>
          <w:sz w:val="24"/>
          <w:szCs w:val="24"/>
        </w:rPr>
        <w:t>曲阜（</w:t>
      </w:r>
      <w:r w:rsidRPr="008620BD">
        <w:rPr>
          <w:rFonts w:ascii="Times New Roman" w:hAnsi="Times New Roman" w:cs="Times New Roman"/>
          <w:sz w:val="24"/>
          <w:szCs w:val="24"/>
        </w:rPr>
        <w:t>Qufu.</w:t>
      </w:r>
      <w:r w:rsidRPr="008620BD">
        <w:rPr>
          <w:rFonts w:ascii="Times New Roman" w:hAnsi="Times New Roman" w:cs="Times New Roman"/>
          <w:sz w:val="24"/>
          <w:szCs w:val="24"/>
        </w:rPr>
        <w:t>）</w:t>
      </w:r>
      <w:r w:rsidRPr="008620BD">
        <w:rPr>
          <w:rFonts w:ascii="Times New Roman" w:hAnsi="Times New Roman" w:cs="Times New Roman"/>
          <w:sz w:val="24"/>
          <w:szCs w:val="24"/>
        </w:rPr>
        <w:t xml:space="preserve">Here regularly he visits a famous temple, </w:t>
      </w:r>
      <w:r w:rsidRPr="008620BD">
        <w:rPr>
          <w:rFonts w:ascii="Times New Roman" w:hAnsi="Times New Roman" w:cs="Times New Roman"/>
          <w:sz w:val="24"/>
          <w:szCs w:val="24"/>
        </w:rPr>
        <w:t>周公廟</w:t>
      </w:r>
      <w:r w:rsidRPr="008620BD">
        <w:rPr>
          <w:rFonts w:ascii="Times New Roman" w:hAnsi="Times New Roman" w:cs="Times New Roman"/>
          <w:sz w:val="24"/>
          <w:szCs w:val="24"/>
        </w:rPr>
        <w:t xml:space="preserve"> (Zhougong Temple), where he leant how to perform religious rites (</w:t>
      </w:r>
      <w:r w:rsidRPr="008620BD">
        <w:rPr>
          <w:rFonts w:ascii="Times New Roman" w:hAnsi="Times New Roman" w:cs="Times New Roman"/>
          <w:sz w:val="24"/>
          <w:szCs w:val="24"/>
        </w:rPr>
        <w:t>祭禮</w:t>
      </w:r>
      <w:r w:rsidRPr="008620BD">
        <w:rPr>
          <w:rFonts w:ascii="Times New Roman" w:hAnsi="Times New Roman" w:cs="Times New Roman"/>
          <w:sz w:val="24"/>
          <w:szCs w:val="24"/>
        </w:rPr>
        <w:t>) and offer sacrifices (</w:t>
      </w:r>
      <w:r w:rsidRPr="008620BD">
        <w:rPr>
          <w:rFonts w:ascii="Times New Roman" w:hAnsi="Times New Roman" w:cs="Times New Roman"/>
          <w:sz w:val="24"/>
          <w:szCs w:val="24"/>
        </w:rPr>
        <w:t>祭祀</w:t>
      </w:r>
      <w:r w:rsidRPr="008620BD">
        <w:rPr>
          <w:rFonts w:ascii="Times New Roman" w:hAnsi="Times New Roman" w:cs="Times New Roman"/>
          <w:sz w:val="24"/>
          <w:szCs w:val="24"/>
        </w:rPr>
        <w:t xml:space="preserve">). </w:t>
      </w:r>
    </w:p>
    <w:p w14:paraId="5767A299"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503BCE</w:t>
      </w:r>
      <w:r w:rsidRPr="008620BD">
        <w:rPr>
          <w:rFonts w:ascii="Times New Roman" w:hAnsi="Times New Roman" w:cs="Times New Roman"/>
          <w:sz w:val="24"/>
          <w:szCs w:val="24"/>
        </w:rPr>
        <w:tab/>
        <w:t>He started to work for the Prince of the state of Lu (</w:t>
      </w:r>
      <w:r w:rsidRPr="008620BD">
        <w:rPr>
          <w:rFonts w:ascii="Times New Roman" w:hAnsi="Times New Roman" w:cs="Times New Roman"/>
          <w:sz w:val="24"/>
          <w:szCs w:val="24"/>
        </w:rPr>
        <w:t>魯國</w:t>
      </w:r>
      <w:r w:rsidRPr="008620BD">
        <w:rPr>
          <w:rFonts w:ascii="Times New Roman" w:hAnsi="Times New Roman" w:cs="Times New Roman"/>
          <w:sz w:val="24"/>
          <w:szCs w:val="24"/>
        </w:rPr>
        <w:t xml:space="preserve">), and assumed several positions. After a few years, he abandoned administrative works to focus on living a humble life of learning and teaching the wisdom of his ancestors. In his teachings, he expounded and elucidated the six Classics already available before him: The </w:t>
      </w:r>
      <w:r w:rsidRPr="008620BD">
        <w:rPr>
          <w:rFonts w:ascii="Times New Roman" w:hAnsi="Times New Roman" w:cs="Times New Roman"/>
          <w:i/>
          <w:sz w:val="24"/>
          <w:szCs w:val="24"/>
        </w:rPr>
        <w:t>Book of Change</w:t>
      </w:r>
      <w:r w:rsidRPr="008620BD">
        <w:rPr>
          <w:rFonts w:ascii="Times New Roman" w:hAnsi="Times New Roman" w:cs="Times New Roman"/>
          <w:sz w:val="24"/>
          <w:szCs w:val="24"/>
        </w:rPr>
        <w:t xml:space="preserve">s, the </w:t>
      </w:r>
      <w:r w:rsidRPr="008620BD">
        <w:rPr>
          <w:rFonts w:ascii="Times New Roman" w:hAnsi="Times New Roman" w:cs="Times New Roman"/>
          <w:i/>
          <w:sz w:val="24"/>
          <w:szCs w:val="24"/>
        </w:rPr>
        <w:t>Book of History</w:t>
      </w:r>
      <w:r w:rsidRPr="008620BD">
        <w:rPr>
          <w:rFonts w:ascii="Times New Roman" w:hAnsi="Times New Roman" w:cs="Times New Roman"/>
          <w:sz w:val="24"/>
          <w:szCs w:val="24"/>
        </w:rPr>
        <w:t xml:space="preserve">, the </w:t>
      </w:r>
      <w:r w:rsidRPr="008620BD">
        <w:rPr>
          <w:rFonts w:ascii="Times New Roman" w:hAnsi="Times New Roman" w:cs="Times New Roman"/>
          <w:i/>
          <w:sz w:val="24"/>
          <w:szCs w:val="24"/>
        </w:rPr>
        <w:t>Book of Odes</w:t>
      </w:r>
      <w:r w:rsidRPr="008620BD">
        <w:rPr>
          <w:rFonts w:ascii="Times New Roman" w:hAnsi="Times New Roman" w:cs="Times New Roman"/>
          <w:sz w:val="24"/>
          <w:szCs w:val="24"/>
        </w:rPr>
        <w:t xml:space="preserve">, the </w:t>
      </w:r>
      <w:r w:rsidRPr="008620BD">
        <w:rPr>
          <w:rFonts w:ascii="Times New Roman" w:hAnsi="Times New Roman" w:cs="Times New Roman"/>
          <w:i/>
          <w:sz w:val="24"/>
          <w:szCs w:val="24"/>
        </w:rPr>
        <w:t>Book of Rites</w:t>
      </w:r>
      <w:r w:rsidRPr="008620BD">
        <w:rPr>
          <w:rFonts w:ascii="Times New Roman" w:hAnsi="Times New Roman" w:cs="Times New Roman"/>
          <w:sz w:val="24"/>
          <w:szCs w:val="24"/>
        </w:rPr>
        <w:t xml:space="preserve">, the </w:t>
      </w:r>
      <w:r w:rsidRPr="008620BD">
        <w:rPr>
          <w:rFonts w:ascii="Times New Roman" w:hAnsi="Times New Roman" w:cs="Times New Roman"/>
          <w:i/>
          <w:sz w:val="24"/>
          <w:szCs w:val="24"/>
        </w:rPr>
        <w:t>Book of Music</w:t>
      </w:r>
      <w:r w:rsidRPr="008620BD">
        <w:rPr>
          <w:rFonts w:ascii="Times New Roman" w:hAnsi="Times New Roman" w:cs="Times New Roman"/>
          <w:sz w:val="24"/>
          <w:szCs w:val="24"/>
        </w:rPr>
        <w:t xml:space="preserve"> and the </w:t>
      </w:r>
      <w:r w:rsidRPr="008620BD">
        <w:rPr>
          <w:rFonts w:ascii="Times New Roman" w:hAnsi="Times New Roman" w:cs="Times New Roman"/>
          <w:i/>
          <w:sz w:val="24"/>
          <w:szCs w:val="24"/>
        </w:rPr>
        <w:t>Spring and Autumn Annals</w:t>
      </w:r>
      <w:r w:rsidRPr="008620BD">
        <w:rPr>
          <w:rFonts w:ascii="Times New Roman" w:hAnsi="Times New Roman" w:cs="Times New Roman"/>
          <w:sz w:val="24"/>
          <w:szCs w:val="24"/>
        </w:rPr>
        <w:t>. From these classics, he developed his basic philosophical thoughts: Self-cultivation and Political governance through living virtuous and moral life; the Rectification of Names; Learning and Education as a value for all. The central concept of his philosophical teaching is Jen (</w:t>
      </w:r>
      <w:r w:rsidRPr="008620BD">
        <w:rPr>
          <w:rFonts w:ascii="Times New Roman" w:hAnsi="Times New Roman" w:cs="Times New Roman"/>
          <w:sz w:val="24"/>
          <w:szCs w:val="24"/>
        </w:rPr>
        <w:t>仁</w:t>
      </w:r>
      <w:r w:rsidRPr="008620BD">
        <w:rPr>
          <w:rFonts w:ascii="Times New Roman" w:hAnsi="Times New Roman" w:cs="Times New Roman"/>
          <w:sz w:val="24"/>
          <w:szCs w:val="24"/>
        </w:rPr>
        <w:t>).</w:t>
      </w:r>
    </w:p>
    <w:p w14:paraId="3DD5B5BA" w14:textId="77777777" w:rsidR="00AD23D4" w:rsidRPr="008620BD" w:rsidRDefault="00AD23D4" w:rsidP="00AD23D4">
      <w:pPr>
        <w:pStyle w:val="NoSpacing"/>
        <w:jc w:val="both"/>
        <w:rPr>
          <w:rFonts w:ascii="Times New Roman" w:hAnsi="Times New Roman" w:cs="Times New Roman"/>
          <w:sz w:val="24"/>
          <w:szCs w:val="24"/>
        </w:rPr>
      </w:pPr>
      <w:r w:rsidRPr="008620BD">
        <w:rPr>
          <w:rFonts w:ascii="Times New Roman" w:hAnsi="Times New Roman" w:cs="Times New Roman"/>
          <w:sz w:val="24"/>
          <w:szCs w:val="24"/>
        </w:rPr>
        <w:t>479 BCE</w:t>
      </w:r>
      <w:r w:rsidRPr="008620BD">
        <w:rPr>
          <w:rFonts w:ascii="Times New Roman" w:hAnsi="Times New Roman" w:cs="Times New Roman"/>
          <w:sz w:val="24"/>
          <w:szCs w:val="24"/>
        </w:rPr>
        <w:tab/>
        <w:t>He died in the state of Lu.</w:t>
      </w:r>
    </w:p>
    <w:p w14:paraId="4AA97ADC" w14:textId="77777777" w:rsidR="00AD23D4" w:rsidRPr="008620BD" w:rsidRDefault="00AD23D4" w:rsidP="00AD23D4">
      <w:pPr>
        <w:rPr>
          <w:rFonts w:ascii="Times New Roman" w:hAnsi="Times New Roman" w:cs="Times New Roman"/>
          <w:b/>
          <w:sz w:val="24"/>
          <w:szCs w:val="24"/>
        </w:rPr>
      </w:pPr>
    </w:p>
    <w:p w14:paraId="579D4D05" w14:textId="77777777" w:rsidR="006E3312" w:rsidRDefault="006E3312" w:rsidP="00B51DB4">
      <w:pPr>
        <w:pStyle w:val="NoSpacing"/>
        <w:jc w:val="both"/>
        <w:rPr>
          <w:rFonts w:ascii="Times New Roman" w:hAnsi="Times New Roman" w:cs="Times New Roman"/>
          <w:sz w:val="24"/>
          <w:szCs w:val="24"/>
        </w:rPr>
      </w:pPr>
    </w:p>
    <w:p w14:paraId="62DB1F0A" w14:textId="77777777" w:rsidR="00AD23D4" w:rsidRDefault="00AD23D4" w:rsidP="00B51DB4">
      <w:pPr>
        <w:pStyle w:val="NoSpacing"/>
        <w:jc w:val="both"/>
        <w:rPr>
          <w:rFonts w:ascii="Times New Roman" w:hAnsi="Times New Roman" w:cs="Times New Roman"/>
          <w:sz w:val="24"/>
          <w:szCs w:val="24"/>
        </w:rPr>
      </w:pPr>
    </w:p>
    <w:p w14:paraId="0B42A9AA" w14:textId="77777777" w:rsidR="00AD23D4" w:rsidRDefault="00AD23D4" w:rsidP="00B51DB4">
      <w:pPr>
        <w:pStyle w:val="NoSpacing"/>
        <w:jc w:val="both"/>
        <w:rPr>
          <w:rFonts w:ascii="Times New Roman" w:hAnsi="Times New Roman" w:cs="Times New Roman"/>
          <w:sz w:val="24"/>
          <w:szCs w:val="24"/>
        </w:rPr>
      </w:pPr>
    </w:p>
    <w:p w14:paraId="177388DF" w14:textId="77777777" w:rsidR="00AD23D4" w:rsidRDefault="00AD23D4" w:rsidP="00B51DB4">
      <w:pPr>
        <w:pStyle w:val="NoSpacing"/>
        <w:jc w:val="both"/>
        <w:rPr>
          <w:rFonts w:ascii="Times New Roman" w:hAnsi="Times New Roman" w:cs="Times New Roman"/>
          <w:sz w:val="24"/>
          <w:szCs w:val="24"/>
        </w:rPr>
      </w:pPr>
    </w:p>
    <w:p w14:paraId="465689A2" w14:textId="77777777" w:rsidR="00AD23D4" w:rsidRDefault="00AD23D4" w:rsidP="00B51DB4">
      <w:pPr>
        <w:pStyle w:val="NoSpacing"/>
        <w:jc w:val="both"/>
        <w:rPr>
          <w:rFonts w:ascii="Times New Roman" w:hAnsi="Times New Roman" w:cs="Times New Roman"/>
          <w:sz w:val="24"/>
          <w:szCs w:val="24"/>
        </w:rPr>
      </w:pPr>
    </w:p>
    <w:p w14:paraId="00EAF5A8" w14:textId="77777777" w:rsidR="00AD23D4" w:rsidRDefault="00AD23D4" w:rsidP="00B51DB4">
      <w:pPr>
        <w:pStyle w:val="NoSpacing"/>
        <w:jc w:val="both"/>
        <w:rPr>
          <w:rFonts w:ascii="Times New Roman" w:hAnsi="Times New Roman" w:cs="Times New Roman"/>
          <w:sz w:val="24"/>
          <w:szCs w:val="24"/>
        </w:rPr>
      </w:pPr>
    </w:p>
    <w:p w14:paraId="50DECD6D" w14:textId="77777777" w:rsidR="00AD23D4" w:rsidRDefault="00AD23D4" w:rsidP="00B51DB4">
      <w:pPr>
        <w:pStyle w:val="NoSpacing"/>
        <w:jc w:val="both"/>
        <w:rPr>
          <w:rFonts w:ascii="Times New Roman" w:hAnsi="Times New Roman" w:cs="Times New Roman"/>
          <w:sz w:val="24"/>
          <w:szCs w:val="24"/>
        </w:rPr>
      </w:pPr>
    </w:p>
    <w:p w14:paraId="0E7BAC90" w14:textId="77777777" w:rsidR="00AD23D4" w:rsidRDefault="00AD23D4" w:rsidP="00B51DB4">
      <w:pPr>
        <w:pStyle w:val="NoSpacing"/>
        <w:jc w:val="both"/>
        <w:rPr>
          <w:rFonts w:ascii="Times New Roman" w:hAnsi="Times New Roman" w:cs="Times New Roman"/>
          <w:sz w:val="24"/>
          <w:szCs w:val="24"/>
        </w:rPr>
      </w:pPr>
    </w:p>
    <w:p w14:paraId="3997C6B6" w14:textId="77777777" w:rsidR="00AD23D4" w:rsidRDefault="00AD23D4" w:rsidP="00B51DB4">
      <w:pPr>
        <w:pStyle w:val="NoSpacing"/>
        <w:jc w:val="both"/>
        <w:rPr>
          <w:rFonts w:ascii="Times New Roman" w:hAnsi="Times New Roman" w:cs="Times New Roman"/>
          <w:sz w:val="24"/>
          <w:szCs w:val="24"/>
        </w:rPr>
      </w:pPr>
    </w:p>
    <w:p w14:paraId="0EAF0904" w14:textId="77777777" w:rsidR="00AD23D4" w:rsidRDefault="00AD23D4" w:rsidP="00B51DB4">
      <w:pPr>
        <w:pStyle w:val="NoSpacing"/>
        <w:jc w:val="both"/>
        <w:rPr>
          <w:rFonts w:ascii="Times New Roman" w:hAnsi="Times New Roman" w:cs="Times New Roman"/>
          <w:sz w:val="24"/>
          <w:szCs w:val="24"/>
        </w:rPr>
      </w:pPr>
    </w:p>
    <w:p w14:paraId="6BF98A35" w14:textId="77777777" w:rsidR="00AD23D4" w:rsidRDefault="00AD23D4" w:rsidP="00B51DB4">
      <w:pPr>
        <w:pStyle w:val="NoSpacing"/>
        <w:jc w:val="both"/>
        <w:rPr>
          <w:rFonts w:ascii="Times New Roman" w:hAnsi="Times New Roman" w:cs="Times New Roman"/>
          <w:sz w:val="24"/>
          <w:szCs w:val="24"/>
        </w:rPr>
      </w:pPr>
    </w:p>
    <w:p w14:paraId="5F381674" w14:textId="77777777" w:rsidR="00AD23D4" w:rsidRDefault="00AD23D4" w:rsidP="00B51DB4">
      <w:pPr>
        <w:pStyle w:val="NoSpacing"/>
        <w:jc w:val="both"/>
        <w:rPr>
          <w:rFonts w:ascii="Times New Roman" w:hAnsi="Times New Roman" w:cs="Times New Roman"/>
          <w:sz w:val="24"/>
          <w:szCs w:val="24"/>
        </w:rPr>
      </w:pPr>
    </w:p>
    <w:p w14:paraId="05C23C15" w14:textId="77777777" w:rsidR="00AD23D4" w:rsidRDefault="00AD23D4" w:rsidP="00B51DB4">
      <w:pPr>
        <w:pStyle w:val="NoSpacing"/>
        <w:jc w:val="both"/>
        <w:rPr>
          <w:rFonts w:ascii="Times New Roman" w:hAnsi="Times New Roman" w:cs="Times New Roman"/>
          <w:sz w:val="24"/>
          <w:szCs w:val="24"/>
        </w:rPr>
      </w:pPr>
    </w:p>
    <w:p w14:paraId="0787A03D" w14:textId="77777777" w:rsidR="00AD23D4" w:rsidRDefault="00AD23D4" w:rsidP="00B51DB4">
      <w:pPr>
        <w:pStyle w:val="NoSpacing"/>
        <w:jc w:val="both"/>
        <w:rPr>
          <w:rFonts w:ascii="Times New Roman" w:hAnsi="Times New Roman" w:cs="Times New Roman"/>
          <w:sz w:val="24"/>
          <w:szCs w:val="24"/>
        </w:rPr>
      </w:pPr>
    </w:p>
    <w:p w14:paraId="791AF6E2" w14:textId="77777777" w:rsidR="00AD23D4" w:rsidRDefault="00AD23D4" w:rsidP="00B51DB4">
      <w:pPr>
        <w:pStyle w:val="NoSpacing"/>
        <w:jc w:val="both"/>
        <w:rPr>
          <w:rFonts w:ascii="Times New Roman" w:hAnsi="Times New Roman" w:cs="Times New Roman"/>
          <w:sz w:val="24"/>
          <w:szCs w:val="24"/>
        </w:rPr>
      </w:pPr>
    </w:p>
    <w:p w14:paraId="1A7E3B2F" w14:textId="77777777" w:rsidR="00AD23D4" w:rsidRDefault="00AD23D4" w:rsidP="00B51DB4">
      <w:pPr>
        <w:pStyle w:val="NoSpacing"/>
        <w:jc w:val="both"/>
        <w:rPr>
          <w:rFonts w:ascii="Times New Roman" w:hAnsi="Times New Roman" w:cs="Times New Roman"/>
          <w:sz w:val="24"/>
          <w:szCs w:val="24"/>
        </w:rPr>
      </w:pPr>
    </w:p>
    <w:p w14:paraId="77B12FF2" w14:textId="77777777" w:rsidR="00AD23D4" w:rsidRDefault="00AD23D4" w:rsidP="00B51DB4">
      <w:pPr>
        <w:pStyle w:val="NoSpacing"/>
        <w:jc w:val="both"/>
        <w:rPr>
          <w:rFonts w:ascii="Times New Roman" w:hAnsi="Times New Roman" w:cs="Times New Roman"/>
          <w:sz w:val="24"/>
          <w:szCs w:val="24"/>
        </w:rPr>
      </w:pPr>
    </w:p>
    <w:p w14:paraId="638947C1" w14:textId="77777777" w:rsidR="00AD23D4" w:rsidRDefault="00AD23D4" w:rsidP="00B51DB4">
      <w:pPr>
        <w:pStyle w:val="NoSpacing"/>
        <w:jc w:val="both"/>
        <w:rPr>
          <w:rFonts w:ascii="Times New Roman" w:hAnsi="Times New Roman" w:cs="Times New Roman"/>
          <w:sz w:val="24"/>
          <w:szCs w:val="24"/>
        </w:rPr>
      </w:pPr>
    </w:p>
    <w:p w14:paraId="2492A63C" w14:textId="77777777" w:rsidR="00AD23D4" w:rsidRDefault="00AD23D4" w:rsidP="00B51DB4">
      <w:pPr>
        <w:pStyle w:val="NoSpacing"/>
        <w:jc w:val="both"/>
        <w:rPr>
          <w:rFonts w:ascii="Times New Roman" w:hAnsi="Times New Roman" w:cs="Times New Roman"/>
          <w:sz w:val="24"/>
          <w:szCs w:val="24"/>
        </w:rPr>
      </w:pPr>
    </w:p>
    <w:p w14:paraId="29000D96" w14:textId="77777777" w:rsidR="00AD23D4" w:rsidRDefault="00AD23D4" w:rsidP="00B51DB4">
      <w:pPr>
        <w:pStyle w:val="NoSpacing"/>
        <w:jc w:val="both"/>
        <w:rPr>
          <w:rFonts w:ascii="Times New Roman" w:hAnsi="Times New Roman" w:cs="Times New Roman"/>
          <w:sz w:val="24"/>
          <w:szCs w:val="24"/>
        </w:rPr>
      </w:pPr>
    </w:p>
    <w:p w14:paraId="0215F968" w14:textId="77777777" w:rsidR="00AD23D4" w:rsidRDefault="00AD23D4" w:rsidP="00B51DB4">
      <w:pPr>
        <w:pStyle w:val="NoSpacing"/>
        <w:jc w:val="both"/>
        <w:rPr>
          <w:rFonts w:ascii="Times New Roman" w:hAnsi="Times New Roman" w:cs="Times New Roman"/>
          <w:sz w:val="24"/>
          <w:szCs w:val="24"/>
        </w:rPr>
      </w:pPr>
    </w:p>
    <w:p w14:paraId="136755AA" w14:textId="77777777" w:rsidR="00C63623" w:rsidRDefault="00C63623" w:rsidP="00B51DB4">
      <w:pPr>
        <w:pStyle w:val="NoSpacing"/>
        <w:jc w:val="both"/>
        <w:rPr>
          <w:rFonts w:ascii="Times New Roman" w:hAnsi="Times New Roman" w:cs="Times New Roman"/>
          <w:sz w:val="24"/>
          <w:szCs w:val="24"/>
        </w:rPr>
      </w:pPr>
    </w:p>
    <w:p w14:paraId="26C9A754" w14:textId="77777777" w:rsidR="00AD23D4" w:rsidRPr="008620BD" w:rsidRDefault="00AD23D4" w:rsidP="00B51DB4">
      <w:pPr>
        <w:pStyle w:val="NoSpacing"/>
        <w:jc w:val="both"/>
        <w:rPr>
          <w:rFonts w:ascii="Times New Roman" w:hAnsi="Times New Roman" w:cs="Times New Roman"/>
          <w:sz w:val="24"/>
          <w:szCs w:val="24"/>
        </w:rPr>
      </w:pPr>
    </w:p>
    <w:p w14:paraId="55C93AEF" w14:textId="2125143D" w:rsidR="008620BD" w:rsidRPr="00AD23D4" w:rsidRDefault="006E3312" w:rsidP="00AD23D4">
      <w:pPr>
        <w:jc w:val="center"/>
        <w:rPr>
          <w:rFonts w:ascii="Times New Roman" w:hAnsi="Times New Roman" w:cs="Times New Roman"/>
          <w:b/>
        </w:rPr>
      </w:pPr>
      <w:r w:rsidRPr="00315D61">
        <w:rPr>
          <w:rFonts w:ascii="Times New Roman" w:hAnsi="Times New Roman" w:cs="Times New Roman"/>
          <w:b/>
        </w:rPr>
        <w:lastRenderedPageBreak/>
        <w:t>TABLE OF CONTENTS</w:t>
      </w:r>
    </w:p>
    <w:p w14:paraId="41BB9CDA" w14:textId="62C3B38F" w:rsidR="00E52640" w:rsidRDefault="00E52640">
      <w:pPr>
        <w:pStyle w:val="TOC1"/>
        <w:tabs>
          <w:tab w:val="right" w:leader="dot" w:pos="9010"/>
        </w:tabs>
        <w:rPr>
          <w:rFonts w:eastAsiaTheme="minorEastAsia" w:cstheme="minorBidi"/>
          <w:b w:val="0"/>
          <w:bCs w:val="0"/>
          <w:noProof/>
        </w:rPr>
      </w:pPr>
      <w:r>
        <w:rPr>
          <w:rFonts w:ascii="Times New Roman" w:hAnsi="Times New Roman" w:cs="Times New Roman"/>
          <w:b w:val="0"/>
          <w:bCs w:val="0"/>
        </w:rPr>
        <w:fldChar w:fldCharType="begin"/>
      </w:r>
      <w:r>
        <w:rPr>
          <w:rFonts w:ascii="Times New Roman" w:hAnsi="Times New Roman" w:cs="Times New Roman"/>
          <w:b w:val="0"/>
          <w:bCs w:val="0"/>
        </w:rPr>
        <w:instrText xml:space="preserve"> TOC \o "1-3" </w:instrText>
      </w:r>
      <w:r>
        <w:rPr>
          <w:rFonts w:ascii="Times New Roman" w:hAnsi="Times New Roman" w:cs="Times New Roman"/>
          <w:b w:val="0"/>
          <w:bCs w:val="0"/>
        </w:rPr>
        <w:fldChar w:fldCharType="separate"/>
      </w:r>
      <w:r>
        <w:rPr>
          <w:noProof/>
        </w:rPr>
        <w:t>Title page</w:t>
      </w:r>
      <w:r>
        <w:rPr>
          <w:noProof/>
        </w:rPr>
        <w:tab/>
        <w:t>i</w:t>
      </w:r>
    </w:p>
    <w:p w14:paraId="557D32AF" w14:textId="77777777" w:rsidR="00E52640" w:rsidRDefault="00E52640">
      <w:pPr>
        <w:pStyle w:val="TOC1"/>
        <w:tabs>
          <w:tab w:val="right" w:leader="dot" w:pos="9010"/>
        </w:tabs>
        <w:rPr>
          <w:rFonts w:eastAsiaTheme="minorEastAsia" w:cstheme="minorBidi"/>
          <w:b w:val="0"/>
          <w:bCs w:val="0"/>
          <w:noProof/>
        </w:rPr>
      </w:pPr>
      <w:r>
        <w:rPr>
          <w:noProof/>
        </w:rPr>
        <w:t>Approval Page</w:t>
      </w:r>
      <w:r>
        <w:rPr>
          <w:noProof/>
        </w:rPr>
        <w:tab/>
      </w:r>
      <w:r>
        <w:rPr>
          <w:noProof/>
        </w:rPr>
        <w:fldChar w:fldCharType="begin"/>
      </w:r>
      <w:r>
        <w:rPr>
          <w:noProof/>
        </w:rPr>
        <w:instrText xml:space="preserve"> PAGEREF _Toc29388519 \h </w:instrText>
      </w:r>
      <w:r>
        <w:rPr>
          <w:noProof/>
        </w:rPr>
      </w:r>
      <w:r>
        <w:rPr>
          <w:noProof/>
        </w:rPr>
        <w:fldChar w:fldCharType="separate"/>
      </w:r>
      <w:r>
        <w:rPr>
          <w:noProof/>
        </w:rPr>
        <w:t>ii</w:t>
      </w:r>
      <w:r>
        <w:rPr>
          <w:noProof/>
        </w:rPr>
        <w:fldChar w:fldCharType="end"/>
      </w:r>
    </w:p>
    <w:p w14:paraId="3F0E3519" w14:textId="77777777" w:rsidR="00E52640" w:rsidRDefault="00E52640">
      <w:pPr>
        <w:pStyle w:val="TOC1"/>
        <w:tabs>
          <w:tab w:val="right" w:leader="dot" w:pos="9010"/>
        </w:tabs>
        <w:rPr>
          <w:rFonts w:eastAsiaTheme="minorEastAsia" w:cstheme="minorBidi"/>
          <w:b w:val="0"/>
          <w:bCs w:val="0"/>
          <w:noProof/>
        </w:rPr>
      </w:pPr>
      <w:r>
        <w:rPr>
          <w:noProof/>
        </w:rPr>
        <w:t>ABSTRACT</w:t>
      </w:r>
      <w:r>
        <w:rPr>
          <w:noProof/>
        </w:rPr>
        <w:tab/>
      </w:r>
      <w:r>
        <w:rPr>
          <w:noProof/>
        </w:rPr>
        <w:fldChar w:fldCharType="begin"/>
      </w:r>
      <w:r>
        <w:rPr>
          <w:noProof/>
        </w:rPr>
        <w:instrText xml:space="preserve"> PAGEREF _Toc29388520 \h </w:instrText>
      </w:r>
      <w:r>
        <w:rPr>
          <w:noProof/>
        </w:rPr>
      </w:r>
      <w:r>
        <w:rPr>
          <w:noProof/>
        </w:rPr>
        <w:fldChar w:fldCharType="separate"/>
      </w:r>
      <w:r>
        <w:rPr>
          <w:noProof/>
        </w:rPr>
        <w:t>iii</w:t>
      </w:r>
      <w:r>
        <w:rPr>
          <w:noProof/>
        </w:rPr>
        <w:fldChar w:fldCharType="end"/>
      </w:r>
    </w:p>
    <w:p w14:paraId="1F17CB8A" w14:textId="77777777" w:rsidR="00E52640" w:rsidRDefault="00E52640">
      <w:pPr>
        <w:pStyle w:val="TOC1"/>
        <w:tabs>
          <w:tab w:val="right" w:leader="dot" w:pos="9010"/>
        </w:tabs>
        <w:rPr>
          <w:rFonts w:eastAsiaTheme="minorEastAsia" w:cstheme="minorBidi"/>
          <w:b w:val="0"/>
          <w:bCs w:val="0"/>
          <w:noProof/>
        </w:rPr>
      </w:pPr>
      <w:r>
        <w:rPr>
          <w:rFonts w:hint="eastAsia"/>
          <w:noProof/>
        </w:rPr>
        <w:t>摘要</w:t>
      </w:r>
      <w:r>
        <w:rPr>
          <w:noProof/>
        </w:rPr>
        <w:t xml:space="preserve"> </w:t>
      </w:r>
      <w:r>
        <w:rPr>
          <w:rFonts w:hint="eastAsia"/>
          <w:noProof/>
        </w:rPr>
        <w:t>（</w:t>
      </w:r>
      <w:r>
        <w:rPr>
          <w:noProof/>
        </w:rPr>
        <w:t>Abstract in Chinese</w:t>
      </w:r>
      <w:r>
        <w:rPr>
          <w:rFonts w:hint="eastAsia"/>
          <w:noProof/>
        </w:rPr>
        <w:t>）</w:t>
      </w:r>
      <w:r>
        <w:rPr>
          <w:noProof/>
        </w:rPr>
        <w:tab/>
      </w:r>
      <w:r>
        <w:rPr>
          <w:noProof/>
        </w:rPr>
        <w:fldChar w:fldCharType="begin"/>
      </w:r>
      <w:r>
        <w:rPr>
          <w:noProof/>
        </w:rPr>
        <w:instrText xml:space="preserve"> PAGEREF _Toc29388521 \h </w:instrText>
      </w:r>
      <w:r>
        <w:rPr>
          <w:noProof/>
        </w:rPr>
      </w:r>
      <w:r>
        <w:rPr>
          <w:noProof/>
        </w:rPr>
        <w:fldChar w:fldCharType="separate"/>
      </w:r>
      <w:r>
        <w:rPr>
          <w:noProof/>
        </w:rPr>
        <w:t>iv</w:t>
      </w:r>
      <w:r>
        <w:rPr>
          <w:noProof/>
        </w:rPr>
        <w:fldChar w:fldCharType="end"/>
      </w:r>
    </w:p>
    <w:p w14:paraId="6EE81D3C" w14:textId="77777777" w:rsidR="00E52640" w:rsidRDefault="00E52640">
      <w:pPr>
        <w:pStyle w:val="TOC1"/>
        <w:tabs>
          <w:tab w:val="right" w:leader="dot" w:pos="9010"/>
        </w:tabs>
        <w:rPr>
          <w:rFonts w:eastAsiaTheme="minorEastAsia" w:cstheme="minorBidi"/>
          <w:b w:val="0"/>
          <w:bCs w:val="0"/>
          <w:noProof/>
        </w:rPr>
      </w:pPr>
      <w:r>
        <w:rPr>
          <w:noProof/>
        </w:rPr>
        <w:t>ACKNOWLEDGEMENT</w:t>
      </w:r>
      <w:r>
        <w:rPr>
          <w:noProof/>
        </w:rPr>
        <w:tab/>
      </w:r>
      <w:r>
        <w:rPr>
          <w:noProof/>
        </w:rPr>
        <w:fldChar w:fldCharType="begin"/>
      </w:r>
      <w:r>
        <w:rPr>
          <w:noProof/>
        </w:rPr>
        <w:instrText xml:space="preserve"> PAGEREF _Toc29388522 \h </w:instrText>
      </w:r>
      <w:r>
        <w:rPr>
          <w:noProof/>
        </w:rPr>
      </w:r>
      <w:r>
        <w:rPr>
          <w:noProof/>
        </w:rPr>
        <w:fldChar w:fldCharType="separate"/>
      </w:r>
      <w:r>
        <w:rPr>
          <w:noProof/>
        </w:rPr>
        <w:t>v</w:t>
      </w:r>
      <w:r>
        <w:rPr>
          <w:noProof/>
        </w:rPr>
        <w:fldChar w:fldCharType="end"/>
      </w:r>
    </w:p>
    <w:p w14:paraId="59B6782A" w14:textId="58109D07" w:rsidR="00E52640" w:rsidRDefault="00985EA5">
      <w:pPr>
        <w:pStyle w:val="TOC1"/>
        <w:tabs>
          <w:tab w:val="right" w:leader="dot" w:pos="9010"/>
        </w:tabs>
        <w:rPr>
          <w:rFonts w:eastAsiaTheme="minorEastAsia" w:cstheme="minorBidi"/>
          <w:b w:val="0"/>
          <w:bCs w:val="0"/>
          <w:noProof/>
        </w:rPr>
      </w:pPr>
      <w:r>
        <w:rPr>
          <w:noProof/>
        </w:rPr>
        <w:t>CHRONOLOGY OF KAROL WOJTYŁA</w:t>
      </w:r>
      <w:r w:rsidR="00E52640">
        <w:rPr>
          <w:noProof/>
        </w:rPr>
        <w:tab/>
      </w:r>
      <w:r>
        <w:rPr>
          <w:noProof/>
        </w:rPr>
        <w:t>vi</w:t>
      </w:r>
    </w:p>
    <w:p w14:paraId="482CB65A" w14:textId="0F4565FA" w:rsidR="00E52640" w:rsidRDefault="00985EA5">
      <w:pPr>
        <w:pStyle w:val="TOC1"/>
        <w:tabs>
          <w:tab w:val="right" w:leader="dot" w:pos="9010"/>
        </w:tabs>
        <w:rPr>
          <w:rFonts w:eastAsiaTheme="minorEastAsia" w:cstheme="minorBidi"/>
          <w:b w:val="0"/>
          <w:bCs w:val="0"/>
          <w:noProof/>
        </w:rPr>
      </w:pPr>
      <w:r>
        <w:rPr>
          <w:noProof/>
        </w:rPr>
        <w:t>CHRONOLOGY OF CONFUCIUS</w:t>
      </w:r>
      <w:r w:rsidR="00E52640">
        <w:rPr>
          <w:noProof/>
        </w:rPr>
        <w:tab/>
      </w:r>
      <w:r>
        <w:rPr>
          <w:noProof/>
        </w:rPr>
        <w:t>vii</w:t>
      </w:r>
    </w:p>
    <w:p w14:paraId="765C8564" w14:textId="05A8A11C" w:rsidR="00E52640" w:rsidRDefault="00985EA5">
      <w:pPr>
        <w:pStyle w:val="TOC1"/>
        <w:tabs>
          <w:tab w:val="right" w:leader="dot" w:pos="9010"/>
        </w:tabs>
        <w:rPr>
          <w:rFonts w:eastAsiaTheme="minorEastAsia" w:cstheme="minorBidi"/>
          <w:b w:val="0"/>
          <w:bCs w:val="0"/>
          <w:noProof/>
        </w:rPr>
      </w:pPr>
      <w:r>
        <w:rPr>
          <w:noProof/>
        </w:rPr>
        <w:t>TABLE OF CONTENTS</w:t>
      </w:r>
      <w:r w:rsidR="00E52640">
        <w:rPr>
          <w:noProof/>
        </w:rPr>
        <w:tab/>
      </w:r>
      <w:r>
        <w:rPr>
          <w:noProof/>
        </w:rPr>
        <w:t>viii</w:t>
      </w:r>
    </w:p>
    <w:p w14:paraId="56764058" w14:textId="77777777" w:rsidR="00E52640" w:rsidRDefault="00E52640">
      <w:pPr>
        <w:pStyle w:val="TOC1"/>
        <w:tabs>
          <w:tab w:val="right" w:leader="dot" w:pos="9010"/>
        </w:tabs>
        <w:rPr>
          <w:rFonts w:eastAsiaTheme="minorEastAsia" w:cstheme="minorBidi"/>
          <w:b w:val="0"/>
          <w:bCs w:val="0"/>
          <w:noProof/>
        </w:rPr>
      </w:pPr>
      <w:r>
        <w:rPr>
          <w:noProof/>
        </w:rPr>
        <w:t>General Introduction</w:t>
      </w:r>
      <w:r>
        <w:rPr>
          <w:noProof/>
        </w:rPr>
        <w:tab/>
      </w:r>
      <w:r>
        <w:rPr>
          <w:noProof/>
        </w:rPr>
        <w:fldChar w:fldCharType="begin"/>
      </w:r>
      <w:r>
        <w:rPr>
          <w:noProof/>
        </w:rPr>
        <w:instrText xml:space="preserve"> PAGEREF _Toc29388526 \h </w:instrText>
      </w:r>
      <w:r>
        <w:rPr>
          <w:noProof/>
        </w:rPr>
      </w:r>
      <w:r>
        <w:rPr>
          <w:noProof/>
        </w:rPr>
        <w:fldChar w:fldCharType="separate"/>
      </w:r>
      <w:r>
        <w:rPr>
          <w:noProof/>
        </w:rPr>
        <w:t>1</w:t>
      </w:r>
      <w:r>
        <w:rPr>
          <w:noProof/>
        </w:rPr>
        <w:fldChar w:fldCharType="end"/>
      </w:r>
    </w:p>
    <w:p w14:paraId="118F42EB" w14:textId="792330F5" w:rsidR="00E52640" w:rsidRDefault="00E52640">
      <w:pPr>
        <w:pStyle w:val="TOC1"/>
        <w:tabs>
          <w:tab w:val="right" w:leader="dot" w:pos="9010"/>
        </w:tabs>
        <w:rPr>
          <w:rFonts w:eastAsiaTheme="minorEastAsia" w:cstheme="minorBidi"/>
          <w:b w:val="0"/>
          <w:bCs w:val="0"/>
          <w:noProof/>
        </w:rPr>
      </w:pPr>
      <w:r>
        <w:rPr>
          <w:noProof/>
        </w:rPr>
        <w:t>1. Background to the Study</w:t>
      </w:r>
      <w:r>
        <w:rPr>
          <w:noProof/>
        </w:rPr>
        <w:tab/>
      </w:r>
      <w:r>
        <w:rPr>
          <w:noProof/>
        </w:rPr>
        <w:fldChar w:fldCharType="begin"/>
      </w:r>
      <w:r>
        <w:rPr>
          <w:noProof/>
        </w:rPr>
        <w:instrText xml:space="preserve"> PAGEREF _Toc29388527 \h </w:instrText>
      </w:r>
      <w:r>
        <w:rPr>
          <w:noProof/>
        </w:rPr>
      </w:r>
      <w:r>
        <w:rPr>
          <w:noProof/>
        </w:rPr>
        <w:fldChar w:fldCharType="separate"/>
      </w:r>
      <w:r>
        <w:rPr>
          <w:noProof/>
        </w:rPr>
        <w:t>1</w:t>
      </w:r>
      <w:r>
        <w:rPr>
          <w:noProof/>
        </w:rPr>
        <w:fldChar w:fldCharType="end"/>
      </w:r>
    </w:p>
    <w:p w14:paraId="4006E7C5" w14:textId="536F79F2" w:rsidR="00E52640" w:rsidRDefault="00E52640">
      <w:pPr>
        <w:pStyle w:val="TOC1"/>
        <w:tabs>
          <w:tab w:val="right" w:leader="dot" w:pos="9010"/>
        </w:tabs>
        <w:rPr>
          <w:rFonts w:eastAsiaTheme="minorEastAsia" w:cstheme="minorBidi"/>
          <w:b w:val="0"/>
          <w:bCs w:val="0"/>
          <w:noProof/>
        </w:rPr>
      </w:pPr>
      <w:r>
        <w:rPr>
          <w:noProof/>
        </w:rPr>
        <w:t>2. Statement of the Problem</w:t>
      </w:r>
      <w:r>
        <w:rPr>
          <w:noProof/>
        </w:rPr>
        <w:tab/>
      </w:r>
      <w:r>
        <w:rPr>
          <w:noProof/>
        </w:rPr>
        <w:fldChar w:fldCharType="begin"/>
      </w:r>
      <w:r>
        <w:rPr>
          <w:noProof/>
        </w:rPr>
        <w:instrText xml:space="preserve"> PAGEREF _Toc29388528 \h </w:instrText>
      </w:r>
      <w:r>
        <w:rPr>
          <w:noProof/>
        </w:rPr>
      </w:r>
      <w:r>
        <w:rPr>
          <w:noProof/>
        </w:rPr>
        <w:fldChar w:fldCharType="separate"/>
      </w:r>
      <w:r>
        <w:rPr>
          <w:noProof/>
        </w:rPr>
        <w:t>7</w:t>
      </w:r>
      <w:r>
        <w:rPr>
          <w:noProof/>
        </w:rPr>
        <w:fldChar w:fldCharType="end"/>
      </w:r>
    </w:p>
    <w:p w14:paraId="63F64575" w14:textId="0083EFA2" w:rsidR="00E52640" w:rsidRDefault="00E52640">
      <w:pPr>
        <w:pStyle w:val="TOC1"/>
        <w:tabs>
          <w:tab w:val="right" w:leader="dot" w:pos="9010"/>
        </w:tabs>
        <w:rPr>
          <w:rFonts w:eastAsiaTheme="minorEastAsia" w:cstheme="minorBidi"/>
          <w:b w:val="0"/>
          <w:bCs w:val="0"/>
          <w:noProof/>
        </w:rPr>
      </w:pPr>
      <w:r>
        <w:rPr>
          <w:noProof/>
        </w:rPr>
        <w:t>3. Purpose of the Study</w:t>
      </w:r>
      <w:r>
        <w:rPr>
          <w:noProof/>
        </w:rPr>
        <w:tab/>
      </w:r>
      <w:r>
        <w:rPr>
          <w:noProof/>
        </w:rPr>
        <w:fldChar w:fldCharType="begin"/>
      </w:r>
      <w:r>
        <w:rPr>
          <w:noProof/>
        </w:rPr>
        <w:instrText xml:space="preserve"> PAGEREF _Toc29388529 \h </w:instrText>
      </w:r>
      <w:r>
        <w:rPr>
          <w:noProof/>
        </w:rPr>
      </w:r>
      <w:r>
        <w:rPr>
          <w:noProof/>
        </w:rPr>
        <w:fldChar w:fldCharType="separate"/>
      </w:r>
      <w:r>
        <w:rPr>
          <w:noProof/>
        </w:rPr>
        <w:t>8</w:t>
      </w:r>
      <w:r>
        <w:rPr>
          <w:noProof/>
        </w:rPr>
        <w:fldChar w:fldCharType="end"/>
      </w:r>
    </w:p>
    <w:p w14:paraId="79D391FC" w14:textId="5A429355" w:rsidR="00E52640" w:rsidRDefault="00E52640">
      <w:pPr>
        <w:pStyle w:val="TOC1"/>
        <w:tabs>
          <w:tab w:val="right" w:leader="dot" w:pos="9010"/>
        </w:tabs>
        <w:rPr>
          <w:rFonts w:eastAsiaTheme="minorEastAsia" w:cstheme="minorBidi"/>
          <w:b w:val="0"/>
          <w:bCs w:val="0"/>
          <w:noProof/>
        </w:rPr>
      </w:pPr>
      <w:r>
        <w:rPr>
          <w:noProof/>
        </w:rPr>
        <w:t>4. Scope of the Study</w:t>
      </w:r>
      <w:r>
        <w:rPr>
          <w:noProof/>
        </w:rPr>
        <w:tab/>
      </w:r>
      <w:r>
        <w:rPr>
          <w:noProof/>
        </w:rPr>
        <w:fldChar w:fldCharType="begin"/>
      </w:r>
      <w:r>
        <w:rPr>
          <w:noProof/>
        </w:rPr>
        <w:instrText xml:space="preserve"> PAGEREF _Toc29388530 \h </w:instrText>
      </w:r>
      <w:r>
        <w:rPr>
          <w:noProof/>
        </w:rPr>
      </w:r>
      <w:r>
        <w:rPr>
          <w:noProof/>
        </w:rPr>
        <w:fldChar w:fldCharType="separate"/>
      </w:r>
      <w:r>
        <w:rPr>
          <w:noProof/>
        </w:rPr>
        <w:t>9</w:t>
      </w:r>
      <w:r>
        <w:rPr>
          <w:noProof/>
        </w:rPr>
        <w:fldChar w:fldCharType="end"/>
      </w:r>
    </w:p>
    <w:p w14:paraId="449473BF" w14:textId="584A8B3B" w:rsidR="00E52640" w:rsidRDefault="00E52640">
      <w:pPr>
        <w:pStyle w:val="TOC1"/>
        <w:tabs>
          <w:tab w:val="right" w:leader="dot" w:pos="9010"/>
        </w:tabs>
        <w:rPr>
          <w:rFonts w:eastAsiaTheme="minorEastAsia" w:cstheme="minorBidi"/>
          <w:b w:val="0"/>
          <w:bCs w:val="0"/>
          <w:noProof/>
        </w:rPr>
      </w:pPr>
      <w:r>
        <w:rPr>
          <w:noProof/>
        </w:rPr>
        <w:t>5. Significance of the Study</w:t>
      </w:r>
      <w:r>
        <w:rPr>
          <w:noProof/>
        </w:rPr>
        <w:tab/>
      </w:r>
      <w:r>
        <w:rPr>
          <w:noProof/>
        </w:rPr>
        <w:fldChar w:fldCharType="begin"/>
      </w:r>
      <w:r>
        <w:rPr>
          <w:noProof/>
        </w:rPr>
        <w:instrText xml:space="preserve"> PAGEREF _Toc29388531 \h </w:instrText>
      </w:r>
      <w:r>
        <w:rPr>
          <w:noProof/>
        </w:rPr>
      </w:r>
      <w:r>
        <w:rPr>
          <w:noProof/>
        </w:rPr>
        <w:fldChar w:fldCharType="separate"/>
      </w:r>
      <w:r>
        <w:rPr>
          <w:noProof/>
        </w:rPr>
        <w:t>10</w:t>
      </w:r>
      <w:r>
        <w:rPr>
          <w:noProof/>
        </w:rPr>
        <w:fldChar w:fldCharType="end"/>
      </w:r>
    </w:p>
    <w:p w14:paraId="0E294254" w14:textId="3A1E5506" w:rsidR="00E52640" w:rsidRDefault="00E52640">
      <w:pPr>
        <w:pStyle w:val="TOC1"/>
        <w:tabs>
          <w:tab w:val="right" w:leader="dot" w:pos="9010"/>
        </w:tabs>
        <w:rPr>
          <w:rFonts w:eastAsiaTheme="minorEastAsia" w:cstheme="minorBidi"/>
          <w:b w:val="0"/>
          <w:bCs w:val="0"/>
          <w:noProof/>
        </w:rPr>
      </w:pPr>
      <w:r>
        <w:rPr>
          <w:noProof/>
        </w:rPr>
        <w:t>6. Methodology</w:t>
      </w:r>
      <w:r>
        <w:rPr>
          <w:noProof/>
        </w:rPr>
        <w:tab/>
      </w:r>
      <w:r>
        <w:rPr>
          <w:noProof/>
        </w:rPr>
        <w:fldChar w:fldCharType="begin"/>
      </w:r>
      <w:r>
        <w:rPr>
          <w:noProof/>
        </w:rPr>
        <w:instrText xml:space="preserve"> PAGEREF _Toc29388532 \h </w:instrText>
      </w:r>
      <w:r>
        <w:rPr>
          <w:noProof/>
        </w:rPr>
      </w:r>
      <w:r>
        <w:rPr>
          <w:noProof/>
        </w:rPr>
        <w:fldChar w:fldCharType="separate"/>
      </w:r>
      <w:r>
        <w:rPr>
          <w:noProof/>
        </w:rPr>
        <w:t>11</w:t>
      </w:r>
      <w:r>
        <w:rPr>
          <w:noProof/>
        </w:rPr>
        <w:fldChar w:fldCharType="end"/>
      </w:r>
    </w:p>
    <w:p w14:paraId="5FE23F1F" w14:textId="7AFF8DB1" w:rsidR="00E52640" w:rsidRDefault="00E52640">
      <w:pPr>
        <w:pStyle w:val="TOC1"/>
        <w:tabs>
          <w:tab w:val="right" w:leader="dot" w:pos="9010"/>
        </w:tabs>
        <w:rPr>
          <w:rFonts w:eastAsiaTheme="minorEastAsia" w:cstheme="minorBidi"/>
          <w:b w:val="0"/>
          <w:bCs w:val="0"/>
          <w:noProof/>
        </w:rPr>
      </w:pPr>
      <w:r>
        <w:rPr>
          <w:noProof/>
        </w:rPr>
        <w:t>7. Organization of Work</w:t>
      </w:r>
      <w:r>
        <w:rPr>
          <w:noProof/>
        </w:rPr>
        <w:tab/>
      </w:r>
      <w:r>
        <w:rPr>
          <w:noProof/>
        </w:rPr>
        <w:fldChar w:fldCharType="begin"/>
      </w:r>
      <w:r>
        <w:rPr>
          <w:noProof/>
        </w:rPr>
        <w:instrText xml:space="preserve"> PAGEREF _Toc29388533 \h </w:instrText>
      </w:r>
      <w:r>
        <w:rPr>
          <w:noProof/>
        </w:rPr>
      </w:r>
      <w:r>
        <w:rPr>
          <w:noProof/>
        </w:rPr>
        <w:fldChar w:fldCharType="separate"/>
      </w:r>
      <w:r>
        <w:rPr>
          <w:noProof/>
        </w:rPr>
        <w:t>12</w:t>
      </w:r>
      <w:r>
        <w:rPr>
          <w:noProof/>
        </w:rPr>
        <w:fldChar w:fldCharType="end"/>
      </w:r>
    </w:p>
    <w:p w14:paraId="059C615B" w14:textId="38EBA607" w:rsidR="00E52640" w:rsidRDefault="00E52640">
      <w:pPr>
        <w:pStyle w:val="TOC1"/>
        <w:tabs>
          <w:tab w:val="right" w:leader="dot" w:pos="9010"/>
        </w:tabs>
        <w:rPr>
          <w:rFonts w:eastAsiaTheme="minorEastAsia" w:cstheme="minorBidi"/>
          <w:b w:val="0"/>
          <w:bCs w:val="0"/>
          <w:noProof/>
        </w:rPr>
      </w:pPr>
      <w:r>
        <w:rPr>
          <w:noProof/>
        </w:rPr>
        <w:t>8. Literature Review</w:t>
      </w:r>
      <w:r>
        <w:rPr>
          <w:noProof/>
        </w:rPr>
        <w:tab/>
      </w:r>
      <w:r>
        <w:rPr>
          <w:noProof/>
        </w:rPr>
        <w:fldChar w:fldCharType="begin"/>
      </w:r>
      <w:r>
        <w:rPr>
          <w:noProof/>
        </w:rPr>
        <w:instrText xml:space="preserve"> PAGEREF _Toc29388534 \h </w:instrText>
      </w:r>
      <w:r>
        <w:rPr>
          <w:noProof/>
        </w:rPr>
      </w:r>
      <w:r>
        <w:rPr>
          <w:noProof/>
        </w:rPr>
        <w:fldChar w:fldCharType="separate"/>
      </w:r>
      <w:r>
        <w:rPr>
          <w:noProof/>
        </w:rPr>
        <w:t>12</w:t>
      </w:r>
      <w:r>
        <w:rPr>
          <w:noProof/>
        </w:rPr>
        <w:fldChar w:fldCharType="end"/>
      </w:r>
    </w:p>
    <w:p w14:paraId="16B0A262" w14:textId="08D50A91" w:rsidR="00E52640" w:rsidRDefault="00AC602A" w:rsidP="00AC602A">
      <w:pPr>
        <w:pStyle w:val="TOC1"/>
        <w:tabs>
          <w:tab w:val="right" w:leader="dot" w:pos="9010"/>
        </w:tabs>
        <w:rPr>
          <w:rFonts w:eastAsiaTheme="minorEastAsia" w:cstheme="minorBidi"/>
          <w:b w:val="0"/>
          <w:bCs w:val="0"/>
          <w:noProof/>
        </w:rPr>
      </w:pPr>
      <w:r>
        <w:rPr>
          <w:noProof/>
        </w:rPr>
        <w:t xml:space="preserve">PART ONE: </w:t>
      </w:r>
      <w:r w:rsidR="00E52640">
        <w:rPr>
          <w:noProof/>
        </w:rPr>
        <w:t>On the Philosophical Anthropology of Karol Wojtyła</w:t>
      </w:r>
      <w:r w:rsidR="00E52640">
        <w:rPr>
          <w:noProof/>
        </w:rPr>
        <w:tab/>
      </w:r>
      <w:r w:rsidR="00E52640">
        <w:rPr>
          <w:noProof/>
        </w:rPr>
        <w:fldChar w:fldCharType="begin"/>
      </w:r>
      <w:r w:rsidR="00E52640">
        <w:rPr>
          <w:noProof/>
        </w:rPr>
        <w:instrText xml:space="preserve"> PAGEREF _Toc29388536 \h </w:instrText>
      </w:r>
      <w:r w:rsidR="00E52640">
        <w:rPr>
          <w:noProof/>
        </w:rPr>
      </w:r>
      <w:r w:rsidR="00E52640">
        <w:rPr>
          <w:noProof/>
        </w:rPr>
        <w:fldChar w:fldCharType="separate"/>
      </w:r>
      <w:r w:rsidR="00E52640">
        <w:rPr>
          <w:noProof/>
        </w:rPr>
        <w:t>17</w:t>
      </w:r>
      <w:r w:rsidR="00E52640">
        <w:rPr>
          <w:noProof/>
        </w:rPr>
        <w:fldChar w:fldCharType="end"/>
      </w:r>
    </w:p>
    <w:p w14:paraId="11525415" w14:textId="77777777" w:rsidR="00E52640" w:rsidRDefault="00E52640">
      <w:pPr>
        <w:pStyle w:val="TOC1"/>
        <w:tabs>
          <w:tab w:val="right" w:leader="dot" w:pos="9010"/>
        </w:tabs>
        <w:rPr>
          <w:rFonts w:eastAsiaTheme="minorEastAsia" w:cstheme="minorBidi"/>
          <w:b w:val="0"/>
          <w:bCs w:val="0"/>
          <w:noProof/>
        </w:rPr>
      </w:pPr>
      <w:r>
        <w:rPr>
          <w:noProof/>
        </w:rPr>
        <w:t>Chapter One: Exposition of Karol Wojtyła’s Philosophy of the Human Person</w:t>
      </w:r>
      <w:r>
        <w:rPr>
          <w:noProof/>
        </w:rPr>
        <w:tab/>
      </w:r>
      <w:r>
        <w:rPr>
          <w:noProof/>
        </w:rPr>
        <w:fldChar w:fldCharType="begin"/>
      </w:r>
      <w:r>
        <w:rPr>
          <w:noProof/>
        </w:rPr>
        <w:instrText xml:space="preserve"> PAGEREF _Toc29388537 \h </w:instrText>
      </w:r>
      <w:r>
        <w:rPr>
          <w:noProof/>
        </w:rPr>
      </w:r>
      <w:r>
        <w:rPr>
          <w:noProof/>
        </w:rPr>
        <w:fldChar w:fldCharType="separate"/>
      </w:r>
      <w:r>
        <w:rPr>
          <w:noProof/>
        </w:rPr>
        <w:t>17</w:t>
      </w:r>
      <w:r>
        <w:rPr>
          <w:noProof/>
        </w:rPr>
        <w:fldChar w:fldCharType="end"/>
      </w:r>
    </w:p>
    <w:p w14:paraId="1E70723D" w14:textId="77777777" w:rsidR="00E52640" w:rsidRDefault="00E52640">
      <w:pPr>
        <w:pStyle w:val="TOC1"/>
        <w:tabs>
          <w:tab w:val="right" w:leader="dot" w:pos="9010"/>
        </w:tabs>
        <w:rPr>
          <w:rFonts w:eastAsiaTheme="minorEastAsia" w:cstheme="minorBidi"/>
          <w:b w:val="0"/>
          <w:bCs w:val="0"/>
          <w:noProof/>
        </w:rPr>
      </w:pPr>
      <w:r>
        <w:rPr>
          <w:noProof/>
        </w:rPr>
        <w:lastRenderedPageBreak/>
        <w:t>1.1. Anthropological Foundation of Karol Wojtyła’s Philosophy of Person</w:t>
      </w:r>
      <w:r>
        <w:rPr>
          <w:noProof/>
        </w:rPr>
        <w:tab/>
      </w:r>
      <w:r>
        <w:rPr>
          <w:noProof/>
        </w:rPr>
        <w:fldChar w:fldCharType="begin"/>
      </w:r>
      <w:r>
        <w:rPr>
          <w:noProof/>
        </w:rPr>
        <w:instrText xml:space="preserve"> PAGEREF _Toc29388538 \h </w:instrText>
      </w:r>
      <w:r>
        <w:rPr>
          <w:noProof/>
        </w:rPr>
      </w:r>
      <w:r>
        <w:rPr>
          <w:noProof/>
        </w:rPr>
        <w:fldChar w:fldCharType="separate"/>
      </w:r>
      <w:r>
        <w:rPr>
          <w:noProof/>
        </w:rPr>
        <w:t>18</w:t>
      </w:r>
      <w:r>
        <w:rPr>
          <w:noProof/>
        </w:rPr>
        <w:fldChar w:fldCharType="end"/>
      </w:r>
    </w:p>
    <w:p w14:paraId="5ADB4202" w14:textId="620FB441" w:rsidR="00E52640" w:rsidRDefault="00E52640">
      <w:pPr>
        <w:pStyle w:val="TOC1"/>
        <w:tabs>
          <w:tab w:val="right" w:leader="dot" w:pos="9010"/>
        </w:tabs>
        <w:rPr>
          <w:rFonts w:eastAsiaTheme="minorEastAsia" w:cstheme="minorBidi"/>
          <w:b w:val="0"/>
          <w:bCs w:val="0"/>
          <w:noProof/>
        </w:rPr>
      </w:pPr>
      <w:r>
        <w:rPr>
          <w:noProof/>
        </w:rPr>
        <w:t>1.2. The Metaphysical Foundation of Karol Wojtyła’s Philosophy of the Person</w:t>
      </w:r>
      <w:r>
        <w:rPr>
          <w:noProof/>
        </w:rPr>
        <w:tab/>
      </w:r>
      <w:r w:rsidR="00AA5F1B">
        <w:rPr>
          <w:noProof/>
        </w:rPr>
        <w:t>34</w:t>
      </w:r>
    </w:p>
    <w:p w14:paraId="28803B3E" w14:textId="690D32AA" w:rsidR="00E52640" w:rsidRDefault="00E52640">
      <w:pPr>
        <w:pStyle w:val="TOC1"/>
        <w:tabs>
          <w:tab w:val="right" w:leader="dot" w:pos="9010"/>
        </w:tabs>
        <w:rPr>
          <w:rFonts w:eastAsiaTheme="minorEastAsia" w:cstheme="minorBidi"/>
          <w:b w:val="0"/>
          <w:bCs w:val="0"/>
          <w:noProof/>
        </w:rPr>
      </w:pPr>
      <w:r>
        <w:rPr>
          <w:noProof/>
        </w:rPr>
        <w:t>1.3. The Ethical Foundation of Karol Wojtyła’s Philosophy of Person</w:t>
      </w:r>
      <w:r>
        <w:rPr>
          <w:noProof/>
        </w:rPr>
        <w:tab/>
      </w:r>
      <w:r w:rsidR="00AA5F1B">
        <w:rPr>
          <w:noProof/>
        </w:rPr>
        <w:t>37</w:t>
      </w:r>
    </w:p>
    <w:p w14:paraId="5A6D7E4E" w14:textId="31F84D9D" w:rsidR="00E52640" w:rsidRDefault="00E52640">
      <w:pPr>
        <w:pStyle w:val="TOC1"/>
        <w:tabs>
          <w:tab w:val="right" w:leader="dot" w:pos="9010"/>
        </w:tabs>
        <w:rPr>
          <w:rFonts w:eastAsiaTheme="minorEastAsia" w:cstheme="minorBidi"/>
          <w:b w:val="0"/>
          <w:bCs w:val="0"/>
          <w:noProof/>
        </w:rPr>
      </w:pPr>
      <w:r>
        <w:rPr>
          <w:noProof/>
        </w:rPr>
        <w:t>1.4. The Influence of Thomistic Personalism</w:t>
      </w:r>
      <w:r>
        <w:rPr>
          <w:noProof/>
        </w:rPr>
        <w:tab/>
      </w:r>
      <w:r w:rsidR="00AA5F1B">
        <w:rPr>
          <w:noProof/>
        </w:rPr>
        <w:t>42</w:t>
      </w:r>
    </w:p>
    <w:p w14:paraId="35936CCC" w14:textId="77777777" w:rsidR="00E52640" w:rsidRDefault="00E52640">
      <w:pPr>
        <w:pStyle w:val="TOC1"/>
        <w:tabs>
          <w:tab w:val="right" w:leader="dot" w:pos="9010"/>
        </w:tabs>
        <w:rPr>
          <w:rFonts w:eastAsiaTheme="minorEastAsia" w:cstheme="minorBidi"/>
          <w:b w:val="0"/>
          <w:bCs w:val="0"/>
          <w:noProof/>
        </w:rPr>
      </w:pPr>
      <w:r>
        <w:rPr>
          <w:noProof/>
        </w:rPr>
        <w:t>Chapter Two: Phenomenology and Karol Wojtyła’s Phenomenological Analysis of the Human Person</w:t>
      </w:r>
      <w:r>
        <w:rPr>
          <w:noProof/>
        </w:rPr>
        <w:tab/>
      </w:r>
      <w:r>
        <w:rPr>
          <w:noProof/>
        </w:rPr>
        <w:fldChar w:fldCharType="begin"/>
      </w:r>
      <w:r>
        <w:rPr>
          <w:noProof/>
        </w:rPr>
        <w:instrText xml:space="preserve"> PAGEREF _Toc29388542 \h </w:instrText>
      </w:r>
      <w:r>
        <w:rPr>
          <w:noProof/>
        </w:rPr>
      </w:r>
      <w:r>
        <w:rPr>
          <w:noProof/>
        </w:rPr>
        <w:fldChar w:fldCharType="separate"/>
      </w:r>
      <w:r>
        <w:rPr>
          <w:noProof/>
        </w:rPr>
        <w:t>47</w:t>
      </w:r>
      <w:r>
        <w:rPr>
          <w:noProof/>
        </w:rPr>
        <w:fldChar w:fldCharType="end"/>
      </w:r>
    </w:p>
    <w:p w14:paraId="73C1AE9D" w14:textId="5CA3C15B" w:rsidR="00E52640" w:rsidRDefault="00E52640">
      <w:pPr>
        <w:pStyle w:val="TOC1"/>
        <w:tabs>
          <w:tab w:val="right" w:leader="dot" w:pos="9010"/>
        </w:tabs>
        <w:rPr>
          <w:rFonts w:eastAsiaTheme="minorEastAsia" w:cstheme="minorBidi"/>
          <w:b w:val="0"/>
          <w:bCs w:val="0"/>
          <w:noProof/>
        </w:rPr>
      </w:pPr>
      <w:r>
        <w:rPr>
          <w:noProof/>
        </w:rPr>
        <w:t>2.1. Brief Exposition of Phenomenology as a Philosophical System</w:t>
      </w:r>
      <w:r>
        <w:rPr>
          <w:noProof/>
        </w:rPr>
        <w:tab/>
      </w:r>
      <w:r w:rsidR="00AA5F1B">
        <w:rPr>
          <w:noProof/>
        </w:rPr>
        <w:t>47</w:t>
      </w:r>
    </w:p>
    <w:p w14:paraId="6854BB70" w14:textId="076D6E61" w:rsidR="00E52640" w:rsidRDefault="00E52640">
      <w:pPr>
        <w:pStyle w:val="TOC1"/>
        <w:tabs>
          <w:tab w:val="right" w:leader="dot" w:pos="9010"/>
        </w:tabs>
        <w:rPr>
          <w:rFonts w:eastAsiaTheme="minorEastAsia" w:cstheme="minorBidi"/>
          <w:b w:val="0"/>
          <w:bCs w:val="0"/>
          <w:noProof/>
        </w:rPr>
      </w:pPr>
      <w:r>
        <w:rPr>
          <w:noProof/>
        </w:rPr>
        <w:t>2.1.1. The Influence of Max Scheler’s Phenomenological Method</w:t>
      </w:r>
      <w:r>
        <w:rPr>
          <w:noProof/>
        </w:rPr>
        <w:tab/>
      </w:r>
      <w:r w:rsidR="00AA5F1B">
        <w:rPr>
          <w:noProof/>
        </w:rPr>
        <w:t>54</w:t>
      </w:r>
    </w:p>
    <w:p w14:paraId="15A7A203" w14:textId="77777777" w:rsidR="00E52640" w:rsidRDefault="00E52640">
      <w:pPr>
        <w:pStyle w:val="TOC1"/>
        <w:tabs>
          <w:tab w:val="right" w:leader="dot" w:pos="9010"/>
        </w:tabs>
        <w:rPr>
          <w:rFonts w:eastAsiaTheme="minorEastAsia" w:cstheme="minorBidi"/>
          <w:b w:val="0"/>
          <w:bCs w:val="0"/>
          <w:noProof/>
        </w:rPr>
      </w:pPr>
      <w:r>
        <w:rPr>
          <w:noProof/>
        </w:rPr>
        <w:t>2.2. Karol Wojtyła’s Phenomenological Analysis of the Human Person</w:t>
      </w:r>
      <w:r>
        <w:rPr>
          <w:noProof/>
        </w:rPr>
        <w:tab/>
      </w:r>
      <w:r>
        <w:rPr>
          <w:noProof/>
        </w:rPr>
        <w:fldChar w:fldCharType="begin"/>
      </w:r>
      <w:r>
        <w:rPr>
          <w:noProof/>
        </w:rPr>
        <w:instrText xml:space="preserve"> PAGEREF _Toc29388545 \h </w:instrText>
      </w:r>
      <w:r>
        <w:rPr>
          <w:noProof/>
        </w:rPr>
      </w:r>
      <w:r>
        <w:rPr>
          <w:noProof/>
        </w:rPr>
        <w:fldChar w:fldCharType="separate"/>
      </w:r>
      <w:r>
        <w:rPr>
          <w:noProof/>
        </w:rPr>
        <w:t>57</w:t>
      </w:r>
      <w:r>
        <w:rPr>
          <w:noProof/>
        </w:rPr>
        <w:fldChar w:fldCharType="end"/>
      </w:r>
    </w:p>
    <w:p w14:paraId="5AFF1D43" w14:textId="317AD81E" w:rsidR="00E52640" w:rsidRDefault="00E52640">
      <w:pPr>
        <w:pStyle w:val="TOC1"/>
        <w:tabs>
          <w:tab w:val="right" w:leader="dot" w:pos="9010"/>
        </w:tabs>
        <w:rPr>
          <w:rFonts w:eastAsiaTheme="minorEastAsia" w:cstheme="minorBidi"/>
          <w:b w:val="0"/>
          <w:bCs w:val="0"/>
          <w:noProof/>
        </w:rPr>
      </w:pPr>
      <w:r>
        <w:rPr>
          <w:noProof/>
        </w:rPr>
        <w:t>2.2.1. Experience as the Ground for the Understanding of the Human Person</w:t>
      </w:r>
      <w:r>
        <w:rPr>
          <w:noProof/>
        </w:rPr>
        <w:tab/>
      </w:r>
      <w:r w:rsidR="00AA5F1B">
        <w:rPr>
          <w:noProof/>
        </w:rPr>
        <w:t>57</w:t>
      </w:r>
    </w:p>
    <w:p w14:paraId="08127AD2" w14:textId="34890A52" w:rsidR="00E52640" w:rsidRDefault="00E52640">
      <w:pPr>
        <w:pStyle w:val="TOC1"/>
        <w:tabs>
          <w:tab w:val="right" w:leader="dot" w:pos="9010"/>
        </w:tabs>
        <w:rPr>
          <w:rFonts w:eastAsiaTheme="minorEastAsia" w:cstheme="minorBidi"/>
          <w:b w:val="0"/>
          <w:bCs w:val="0"/>
          <w:noProof/>
        </w:rPr>
      </w:pPr>
      <w:r>
        <w:rPr>
          <w:noProof/>
        </w:rPr>
        <w:t>2.2.2. The Analysis of the Human Dynamism and the Human Act</w:t>
      </w:r>
      <w:r>
        <w:rPr>
          <w:noProof/>
        </w:rPr>
        <w:tab/>
      </w:r>
      <w:r w:rsidR="00AA5F1B">
        <w:rPr>
          <w:noProof/>
        </w:rPr>
        <w:t>62</w:t>
      </w:r>
    </w:p>
    <w:p w14:paraId="47FE77D8" w14:textId="0C23B4D3" w:rsidR="00E52640" w:rsidRDefault="00E52640">
      <w:pPr>
        <w:pStyle w:val="TOC1"/>
        <w:tabs>
          <w:tab w:val="right" w:leader="dot" w:pos="9010"/>
        </w:tabs>
        <w:rPr>
          <w:rFonts w:eastAsiaTheme="minorEastAsia" w:cstheme="minorBidi"/>
          <w:b w:val="0"/>
          <w:bCs w:val="0"/>
          <w:noProof/>
        </w:rPr>
      </w:pPr>
      <w:r>
        <w:rPr>
          <w:noProof/>
        </w:rPr>
        <w:t>2.2.3.  Consciousness and Subjectiveness in the Nature of the Human Person</w:t>
      </w:r>
      <w:r>
        <w:rPr>
          <w:noProof/>
        </w:rPr>
        <w:tab/>
      </w:r>
      <w:r w:rsidR="00AA5F1B">
        <w:rPr>
          <w:noProof/>
        </w:rPr>
        <w:t>65</w:t>
      </w:r>
    </w:p>
    <w:p w14:paraId="08488418" w14:textId="77777777" w:rsidR="00E52640" w:rsidRDefault="00E52640">
      <w:pPr>
        <w:pStyle w:val="TOC1"/>
        <w:tabs>
          <w:tab w:val="right" w:leader="dot" w:pos="9010"/>
        </w:tabs>
        <w:rPr>
          <w:rFonts w:eastAsiaTheme="minorEastAsia" w:cstheme="minorBidi"/>
          <w:b w:val="0"/>
          <w:bCs w:val="0"/>
          <w:noProof/>
        </w:rPr>
      </w:pPr>
      <w:r>
        <w:rPr>
          <w:noProof/>
        </w:rPr>
        <w:t>Chapter Three: The Efficient Causal Relationship Between Person and Action</w:t>
      </w:r>
      <w:r>
        <w:rPr>
          <w:noProof/>
        </w:rPr>
        <w:tab/>
      </w:r>
      <w:r>
        <w:rPr>
          <w:noProof/>
        </w:rPr>
        <w:fldChar w:fldCharType="begin"/>
      </w:r>
      <w:r>
        <w:rPr>
          <w:noProof/>
        </w:rPr>
        <w:instrText xml:space="preserve"> PAGEREF _Toc29388549 \h </w:instrText>
      </w:r>
      <w:r>
        <w:rPr>
          <w:noProof/>
        </w:rPr>
      </w:r>
      <w:r>
        <w:rPr>
          <w:noProof/>
        </w:rPr>
        <w:fldChar w:fldCharType="separate"/>
      </w:r>
      <w:r>
        <w:rPr>
          <w:noProof/>
        </w:rPr>
        <w:t>73</w:t>
      </w:r>
      <w:r>
        <w:rPr>
          <w:noProof/>
        </w:rPr>
        <w:fldChar w:fldCharType="end"/>
      </w:r>
    </w:p>
    <w:p w14:paraId="61005266" w14:textId="77777777" w:rsidR="00E52640" w:rsidRDefault="00E52640">
      <w:pPr>
        <w:pStyle w:val="TOC1"/>
        <w:tabs>
          <w:tab w:val="right" w:leader="dot" w:pos="9010"/>
        </w:tabs>
        <w:rPr>
          <w:rFonts w:eastAsiaTheme="minorEastAsia" w:cstheme="minorBidi"/>
          <w:b w:val="0"/>
          <w:bCs w:val="0"/>
          <w:noProof/>
        </w:rPr>
      </w:pPr>
      <w:r>
        <w:rPr>
          <w:noProof/>
        </w:rPr>
        <w:t>3.1. The Efficacy of a Person in the Ontological Structure of the Human Person</w:t>
      </w:r>
      <w:r>
        <w:rPr>
          <w:noProof/>
        </w:rPr>
        <w:tab/>
      </w:r>
      <w:r>
        <w:rPr>
          <w:noProof/>
        </w:rPr>
        <w:fldChar w:fldCharType="begin"/>
      </w:r>
      <w:r>
        <w:rPr>
          <w:noProof/>
        </w:rPr>
        <w:instrText xml:space="preserve"> PAGEREF _Toc29388550 \h </w:instrText>
      </w:r>
      <w:r>
        <w:rPr>
          <w:noProof/>
        </w:rPr>
      </w:r>
      <w:r>
        <w:rPr>
          <w:noProof/>
        </w:rPr>
        <w:fldChar w:fldCharType="separate"/>
      </w:r>
      <w:r>
        <w:rPr>
          <w:noProof/>
        </w:rPr>
        <w:t>73</w:t>
      </w:r>
      <w:r>
        <w:rPr>
          <w:noProof/>
        </w:rPr>
        <w:fldChar w:fldCharType="end"/>
      </w:r>
    </w:p>
    <w:p w14:paraId="64661068" w14:textId="3FA291E2" w:rsidR="00E52640" w:rsidRDefault="00E52640">
      <w:pPr>
        <w:pStyle w:val="TOC1"/>
        <w:tabs>
          <w:tab w:val="right" w:leader="dot" w:pos="9010"/>
        </w:tabs>
        <w:rPr>
          <w:rFonts w:eastAsiaTheme="minorEastAsia" w:cstheme="minorBidi"/>
          <w:b w:val="0"/>
          <w:bCs w:val="0"/>
          <w:noProof/>
        </w:rPr>
      </w:pPr>
      <w:r>
        <w:rPr>
          <w:noProof/>
        </w:rPr>
        <w:t>3.2. The Dialectical Relationship of Nature and the Human Person</w:t>
      </w:r>
      <w:r>
        <w:rPr>
          <w:noProof/>
        </w:rPr>
        <w:tab/>
      </w:r>
      <w:r w:rsidR="00AA5F1B">
        <w:rPr>
          <w:noProof/>
        </w:rPr>
        <w:t>80</w:t>
      </w:r>
    </w:p>
    <w:p w14:paraId="3A906190" w14:textId="1457CAFC" w:rsidR="00E52640" w:rsidRDefault="00E52640">
      <w:pPr>
        <w:pStyle w:val="TOC1"/>
        <w:tabs>
          <w:tab w:val="right" w:leader="dot" w:pos="9010"/>
        </w:tabs>
        <w:rPr>
          <w:rFonts w:eastAsiaTheme="minorEastAsia" w:cstheme="minorBidi"/>
          <w:b w:val="0"/>
          <w:bCs w:val="0"/>
          <w:noProof/>
        </w:rPr>
      </w:pPr>
      <w:r>
        <w:rPr>
          <w:noProof/>
        </w:rPr>
        <w:t>3.3. Freedom as the Dynamic Ground of the Human Person as a Becoming Being</w:t>
      </w:r>
      <w:r>
        <w:rPr>
          <w:noProof/>
        </w:rPr>
        <w:tab/>
      </w:r>
      <w:r w:rsidR="00AA5F1B">
        <w:rPr>
          <w:noProof/>
        </w:rPr>
        <w:t>84</w:t>
      </w:r>
    </w:p>
    <w:p w14:paraId="4FFBADD9" w14:textId="7B9AB023" w:rsidR="00E52640" w:rsidRDefault="00E52640">
      <w:pPr>
        <w:pStyle w:val="TOC1"/>
        <w:tabs>
          <w:tab w:val="right" w:leader="dot" w:pos="9010"/>
        </w:tabs>
        <w:rPr>
          <w:rFonts w:eastAsiaTheme="minorEastAsia" w:cstheme="minorBidi"/>
          <w:b w:val="0"/>
          <w:bCs w:val="0"/>
          <w:noProof/>
        </w:rPr>
      </w:pPr>
      <w:r>
        <w:rPr>
          <w:noProof/>
        </w:rPr>
        <w:t>Chapter Four: Person and Transcendence</w:t>
      </w:r>
      <w:r>
        <w:rPr>
          <w:noProof/>
        </w:rPr>
        <w:tab/>
      </w:r>
      <w:r w:rsidR="00AA5F1B">
        <w:rPr>
          <w:noProof/>
        </w:rPr>
        <w:t>89</w:t>
      </w:r>
    </w:p>
    <w:p w14:paraId="05494430" w14:textId="3737B5CF" w:rsidR="00E52640" w:rsidRDefault="00E52640">
      <w:pPr>
        <w:pStyle w:val="TOC1"/>
        <w:tabs>
          <w:tab w:val="right" w:leader="dot" w:pos="9010"/>
        </w:tabs>
        <w:rPr>
          <w:rFonts w:eastAsiaTheme="minorEastAsia" w:cstheme="minorBidi"/>
          <w:b w:val="0"/>
          <w:bCs w:val="0"/>
          <w:noProof/>
        </w:rPr>
      </w:pPr>
      <w:r>
        <w:rPr>
          <w:noProof/>
        </w:rPr>
        <w:t>4.1. The Person as a Transcendental Being</w:t>
      </w:r>
      <w:r>
        <w:rPr>
          <w:noProof/>
        </w:rPr>
        <w:tab/>
      </w:r>
      <w:r w:rsidR="00AA5F1B">
        <w:rPr>
          <w:noProof/>
        </w:rPr>
        <w:t>89</w:t>
      </w:r>
    </w:p>
    <w:p w14:paraId="66C99D8F" w14:textId="003A968E" w:rsidR="00E52640" w:rsidRDefault="00E52640">
      <w:pPr>
        <w:pStyle w:val="TOC1"/>
        <w:tabs>
          <w:tab w:val="right" w:leader="dot" w:pos="9010"/>
        </w:tabs>
        <w:rPr>
          <w:rFonts w:eastAsiaTheme="minorEastAsia" w:cstheme="minorBidi"/>
          <w:b w:val="0"/>
          <w:bCs w:val="0"/>
          <w:noProof/>
        </w:rPr>
      </w:pPr>
      <w:r>
        <w:rPr>
          <w:noProof/>
        </w:rPr>
        <w:t>4.2. The Place of Free Will in the Transcendence of the Person</w:t>
      </w:r>
      <w:r>
        <w:rPr>
          <w:noProof/>
        </w:rPr>
        <w:tab/>
      </w:r>
      <w:r w:rsidR="00AA5F1B">
        <w:rPr>
          <w:noProof/>
        </w:rPr>
        <w:t>91</w:t>
      </w:r>
    </w:p>
    <w:p w14:paraId="5FAE52A9" w14:textId="59FFB124" w:rsidR="00E52640" w:rsidRDefault="00E52640">
      <w:pPr>
        <w:pStyle w:val="TOC1"/>
        <w:tabs>
          <w:tab w:val="right" w:leader="dot" w:pos="9010"/>
        </w:tabs>
        <w:rPr>
          <w:rFonts w:eastAsiaTheme="minorEastAsia" w:cstheme="minorBidi"/>
          <w:b w:val="0"/>
          <w:bCs w:val="0"/>
          <w:noProof/>
        </w:rPr>
      </w:pPr>
      <w:r>
        <w:rPr>
          <w:noProof/>
        </w:rPr>
        <w:t>4.3. Value Judgement as Core Experience of the Transcendence of Person</w:t>
      </w:r>
      <w:r>
        <w:rPr>
          <w:noProof/>
        </w:rPr>
        <w:tab/>
      </w:r>
      <w:r w:rsidR="00AA5F1B">
        <w:rPr>
          <w:noProof/>
        </w:rPr>
        <w:t>94</w:t>
      </w:r>
    </w:p>
    <w:p w14:paraId="3DA603D2" w14:textId="25C6B8C9" w:rsidR="00E52640" w:rsidRDefault="00E52640">
      <w:pPr>
        <w:pStyle w:val="TOC1"/>
        <w:tabs>
          <w:tab w:val="right" w:leader="dot" w:pos="9010"/>
        </w:tabs>
        <w:rPr>
          <w:rFonts w:eastAsiaTheme="minorEastAsia" w:cstheme="minorBidi"/>
          <w:b w:val="0"/>
          <w:bCs w:val="0"/>
          <w:noProof/>
        </w:rPr>
      </w:pPr>
      <w:r>
        <w:rPr>
          <w:noProof/>
        </w:rPr>
        <w:lastRenderedPageBreak/>
        <w:t>Chapter Five: The Ethical Person and the Person-revealed-in-action</w:t>
      </w:r>
      <w:r>
        <w:rPr>
          <w:noProof/>
        </w:rPr>
        <w:tab/>
      </w:r>
      <w:r w:rsidR="00AA5F1B">
        <w:rPr>
          <w:noProof/>
        </w:rPr>
        <w:t>98</w:t>
      </w:r>
    </w:p>
    <w:p w14:paraId="24ED74BE" w14:textId="7D84871D" w:rsidR="00E52640" w:rsidRDefault="00E52640">
      <w:pPr>
        <w:pStyle w:val="TOC1"/>
        <w:tabs>
          <w:tab w:val="right" w:leader="dot" w:pos="9010"/>
        </w:tabs>
        <w:rPr>
          <w:rFonts w:eastAsiaTheme="minorEastAsia" w:cstheme="minorBidi"/>
          <w:b w:val="0"/>
          <w:bCs w:val="0"/>
          <w:noProof/>
        </w:rPr>
      </w:pPr>
      <w:r>
        <w:rPr>
          <w:noProof/>
        </w:rPr>
        <w:t>5.1. Question on the Ethical Person</w:t>
      </w:r>
      <w:r>
        <w:rPr>
          <w:noProof/>
        </w:rPr>
        <w:tab/>
      </w:r>
      <w:r w:rsidR="00AA5F1B">
        <w:rPr>
          <w:noProof/>
        </w:rPr>
        <w:t>98</w:t>
      </w:r>
    </w:p>
    <w:p w14:paraId="44A4749D" w14:textId="2019E89A" w:rsidR="00E52640" w:rsidRDefault="00E52640">
      <w:pPr>
        <w:pStyle w:val="TOC1"/>
        <w:tabs>
          <w:tab w:val="right" w:leader="dot" w:pos="9010"/>
        </w:tabs>
        <w:rPr>
          <w:rFonts w:eastAsiaTheme="minorEastAsia" w:cstheme="minorBidi"/>
          <w:b w:val="0"/>
          <w:bCs w:val="0"/>
          <w:noProof/>
        </w:rPr>
      </w:pPr>
      <w:r>
        <w:rPr>
          <w:noProof/>
        </w:rPr>
        <w:t>5.2. The “Person-revealed-in-action” as an Ethical Person</w:t>
      </w:r>
      <w:r>
        <w:rPr>
          <w:noProof/>
        </w:rPr>
        <w:tab/>
      </w:r>
      <w:r w:rsidR="00AA5F1B">
        <w:rPr>
          <w:noProof/>
        </w:rPr>
        <w:t>100</w:t>
      </w:r>
    </w:p>
    <w:p w14:paraId="741A91D5" w14:textId="34004B80" w:rsidR="00E52640" w:rsidRDefault="00E52640">
      <w:pPr>
        <w:pStyle w:val="TOC1"/>
        <w:tabs>
          <w:tab w:val="right" w:leader="dot" w:pos="9010"/>
        </w:tabs>
        <w:rPr>
          <w:rFonts w:eastAsiaTheme="minorEastAsia" w:cstheme="minorBidi"/>
          <w:b w:val="0"/>
          <w:bCs w:val="0"/>
          <w:noProof/>
        </w:rPr>
      </w:pPr>
      <w:r>
        <w:rPr>
          <w:noProof/>
        </w:rPr>
        <w:t>5.3. The Place of Morality in the Transcendence of the Person</w:t>
      </w:r>
      <w:r>
        <w:rPr>
          <w:noProof/>
        </w:rPr>
        <w:tab/>
      </w:r>
      <w:r w:rsidR="00AA5F1B">
        <w:rPr>
          <w:noProof/>
        </w:rPr>
        <w:t>103</w:t>
      </w:r>
    </w:p>
    <w:p w14:paraId="3A59A0AD" w14:textId="378F45E4" w:rsidR="00E52640" w:rsidRDefault="00E52640">
      <w:pPr>
        <w:pStyle w:val="TOC1"/>
        <w:tabs>
          <w:tab w:val="right" w:leader="dot" w:pos="9010"/>
        </w:tabs>
        <w:rPr>
          <w:rFonts w:eastAsiaTheme="minorEastAsia" w:cstheme="minorBidi"/>
          <w:b w:val="0"/>
          <w:bCs w:val="0"/>
          <w:noProof/>
        </w:rPr>
      </w:pPr>
      <w:r>
        <w:rPr>
          <w:noProof/>
        </w:rPr>
        <w:t>5.4. The Psychosomatic Nature of the Person</w:t>
      </w:r>
      <w:r>
        <w:rPr>
          <w:noProof/>
        </w:rPr>
        <w:tab/>
      </w:r>
      <w:r w:rsidR="00AA5F1B">
        <w:rPr>
          <w:noProof/>
        </w:rPr>
        <w:t>108</w:t>
      </w:r>
    </w:p>
    <w:p w14:paraId="1B75CFE9" w14:textId="545588E8" w:rsidR="00E52640" w:rsidRDefault="00E52640">
      <w:pPr>
        <w:pStyle w:val="TOC1"/>
        <w:tabs>
          <w:tab w:val="right" w:leader="dot" w:pos="9010"/>
        </w:tabs>
        <w:rPr>
          <w:rFonts w:eastAsiaTheme="minorEastAsia" w:cstheme="minorBidi"/>
          <w:b w:val="0"/>
          <w:bCs w:val="0"/>
          <w:noProof/>
        </w:rPr>
      </w:pPr>
      <w:r>
        <w:rPr>
          <w:noProof/>
        </w:rPr>
        <w:t>5.5. The Faculties of the Body as Essential in the Personhood of the Person</w:t>
      </w:r>
      <w:r>
        <w:rPr>
          <w:noProof/>
        </w:rPr>
        <w:tab/>
      </w:r>
      <w:r w:rsidR="00AA5F1B">
        <w:rPr>
          <w:noProof/>
        </w:rPr>
        <w:t>112</w:t>
      </w:r>
    </w:p>
    <w:p w14:paraId="11B5E6ED" w14:textId="636FAD44" w:rsidR="00E52640" w:rsidRDefault="00E52640">
      <w:pPr>
        <w:pStyle w:val="TOC1"/>
        <w:tabs>
          <w:tab w:val="right" w:leader="dot" w:pos="9010"/>
        </w:tabs>
        <w:rPr>
          <w:rFonts w:eastAsiaTheme="minorEastAsia" w:cstheme="minorBidi"/>
          <w:b w:val="0"/>
          <w:bCs w:val="0"/>
          <w:noProof/>
        </w:rPr>
      </w:pPr>
      <w:r>
        <w:rPr>
          <w:noProof/>
        </w:rPr>
        <w:t>5.6. The Human Person as a Being in Participation</w:t>
      </w:r>
      <w:r>
        <w:rPr>
          <w:noProof/>
        </w:rPr>
        <w:tab/>
      </w:r>
      <w:r w:rsidR="00AA5F1B">
        <w:rPr>
          <w:noProof/>
        </w:rPr>
        <w:t>115</w:t>
      </w:r>
    </w:p>
    <w:p w14:paraId="0A68DE4E" w14:textId="784CC72E" w:rsidR="00E52640" w:rsidRDefault="00E52640">
      <w:pPr>
        <w:pStyle w:val="TOC1"/>
        <w:tabs>
          <w:tab w:val="right" w:leader="dot" w:pos="9010"/>
        </w:tabs>
        <w:rPr>
          <w:rFonts w:eastAsiaTheme="minorEastAsia" w:cstheme="minorBidi"/>
          <w:b w:val="0"/>
          <w:bCs w:val="0"/>
          <w:noProof/>
        </w:rPr>
      </w:pPr>
      <w:r>
        <w:rPr>
          <w:noProof/>
        </w:rPr>
        <w:t>5.7. Participation as the Ground of Community Life</w:t>
      </w:r>
      <w:r>
        <w:rPr>
          <w:noProof/>
        </w:rPr>
        <w:tab/>
      </w:r>
      <w:r w:rsidR="00AA5F1B">
        <w:rPr>
          <w:noProof/>
        </w:rPr>
        <w:t>119</w:t>
      </w:r>
    </w:p>
    <w:p w14:paraId="4A66B436" w14:textId="7FE287DB" w:rsidR="00E52640" w:rsidRDefault="00AC602A" w:rsidP="00AC602A">
      <w:pPr>
        <w:pStyle w:val="TOC1"/>
        <w:tabs>
          <w:tab w:val="right" w:leader="dot" w:pos="9010"/>
        </w:tabs>
        <w:rPr>
          <w:rFonts w:eastAsiaTheme="minorEastAsia" w:cstheme="minorBidi"/>
          <w:b w:val="0"/>
          <w:bCs w:val="0"/>
          <w:noProof/>
        </w:rPr>
      </w:pPr>
      <w:r>
        <w:rPr>
          <w:noProof/>
        </w:rPr>
        <w:t xml:space="preserve">PART TWO: </w:t>
      </w:r>
      <w:r w:rsidR="00E52640">
        <w:rPr>
          <w:noProof/>
        </w:rPr>
        <w:t xml:space="preserve">Discourse on the Human Person Based On the Concept of </w:t>
      </w:r>
      <w:r w:rsidR="00E52640">
        <w:rPr>
          <w:rFonts w:hint="eastAsia"/>
          <w:noProof/>
        </w:rPr>
        <w:t>『仁』</w:t>
      </w:r>
      <w:r w:rsidR="00E52640">
        <w:rPr>
          <w:noProof/>
        </w:rPr>
        <w:t>: “Jenism”</w:t>
      </w:r>
      <w:r w:rsidR="00E52640">
        <w:rPr>
          <w:noProof/>
        </w:rPr>
        <w:tab/>
      </w:r>
      <w:r w:rsidR="00AA5F1B">
        <w:rPr>
          <w:noProof/>
        </w:rPr>
        <w:t>123</w:t>
      </w:r>
    </w:p>
    <w:p w14:paraId="611C5275" w14:textId="288F88D3" w:rsidR="00E52640" w:rsidRDefault="00E52640">
      <w:pPr>
        <w:pStyle w:val="TOC1"/>
        <w:tabs>
          <w:tab w:val="right" w:leader="dot" w:pos="9010"/>
        </w:tabs>
        <w:rPr>
          <w:rFonts w:eastAsiaTheme="minorEastAsia" w:cstheme="minorBidi"/>
          <w:b w:val="0"/>
          <w:bCs w:val="0"/>
          <w:noProof/>
        </w:rPr>
      </w:pPr>
      <w:r>
        <w:rPr>
          <w:noProof/>
        </w:rPr>
        <w:t>Chapter One: An Exposition of Confucian Philosophy</w:t>
      </w:r>
      <w:r>
        <w:rPr>
          <w:noProof/>
        </w:rPr>
        <w:tab/>
      </w:r>
      <w:r w:rsidR="00AA5F1B">
        <w:rPr>
          <w:noProof/>
        </w:rPr>
        <w:t>123</w:t>
      </w:r>
    </w:p>
    <w:p w14:paraId="1694405A" w14:textId="5B5F3CE2" w:rsidR="00E52640" w:rsidRDefault="00E52640">
      <w:pPr>
        <w:pStyle w:val="TOC1"/>
        <w:tabs>
          <w:tab w:val="right" w:leader="dot" w:pos="9010"/>
        </w:tabs>
        <w:rPr>
          <w:rFonts w:eastAsiaTheme="minorEastAsia" w:cstheme="minorBidi"/>
          <w:b w:val="0"/>
          <w:bCs w:val="0"/>
          <w:noProof/>
        </w:rPr>
      </w:pPr>
      <w:r>
        <w:rPr>
          <w:noProof/>
        </w:rPr>
        <w:t>1.1</w:t>
      </w:r>
      <w:r w:rsidR="00AC602A">
        <w:rPr>
          <w:noProof/>
        </w:rPr>
        <w:t>.</w:t>
      </w:r>
      <w:r>
        <w:rPr>
          <w:noProof/>
        </w:rPr>
        <w:t xml:space="preserve"> The Metaphysical Framework of Confucian Philosophy</w:t>
      </w:r>
      <w:r>
        <w:rPr>
          <w:noProof/>
        </w:rPr>
        <w:tab/>
      </w:r>
      <w:r w:rsidR="00AA5F1B">
        <w:rPr>
          <w:noProof/>
        </w:rPr>
        <w:t>123</w:t>
      </w:r>
    </w:p>
    <w:p w14:paraId="50757B1C" w14:textId="402B2F42" w:rsidR="00E52640" w:rsidRDefault="00E52640">
      <w:pPr>
        <w:pStyle w:val="TOC1"/>
        <w:tabs>
          <w:tab w:val="right" w:leader="dot" w:pos="9010"/>
        </w:tabs>
        <w:rPr>
          <w:rFonts w:eastAsiaTheme="minorEastAsia" w:cstheme="minorBidi"/>
          <w:b w:val="0"/>
          <w:bCs w:val="0"/>
          <w:noProof/>
        </w:rPr>
      </w:pPr>
      <w:r>
        <w:rPr>
          <w:noProof/>
        </w:rPr>
        <w:t>1.2. The Methodology of Confucian Philosophical Discourse</w:t>
      </w:r>
      <w:r>
        <w:rPr>
          <w:noProof/>
        </w:rPr>
        <w:tab/>
      </w:r>
      <w:r w:rsidR="00AA5F1B">
        <w:rPr>
          <w:noProof/>
        </w:rPr>
        <w:t>132</w:t>
      </w:r>
    </w:p>
    <w:p w14:paraId="4600C6C6" w14:textId="29061D5B" w:rsidR="00E52640" w:rsidRDefault="00E52640">
      <w:pPr>
        <w:pStyle w:val="TOC1"/>
        <w:tabs>
          <w:tab w:val="right" w:leader="dot" w:pos="9010"/>
        </w:tabs>
        <w:rPr>
          <w:rFonts w:eastAsiaTheme="minorEastAsia" w:cstheme="minorBidi"/>
          <w:b w:val="0"/>
          <w:bCs w:val="0"/>
          <w:noProof/>
        </w:rPr>
      </w:pPr>
      <w:r>
        <w:rPr>
          <w:noProof/>
        </w:rPr>
        <w:t>Chapter Two: The Concept of</w:t>
      </w:r>
      <w:r>
        <w:rPr>
          <w:rFonts w:hint="eastAsia"/>
          <w:noProof/>
        </w:rPr>
        <w:t>「仁」</w:t>
      </w:r>
      <w:r>
        <w:rPr>
          <w:noProof/>
        </w:rPr>
        <w:t xml:space="preserve"> in Confucian Philosophy</w:t>
      </w:r>
      <w:r>
        <w:rPr>
          <w:noProof/>
        </w:rPr>
        <w:tab/>
      </w:r>
      <w:r w:rsidR="00AA5F1B">
        <w:rPr>
          <w:noProof/>
        </w:rPr>
        <w:t>138</w:t>
      </w:r>
    </w:p>
    <w:p w14:paraId="26D67F76" w14:textId="3B9D7A8F" w:rsidR="00E52640" w:rsidRDefault="00E52640">
      <w:pPr>
        <w:pStyle w:val="TOC1"/>
        <w:tabs>
          <w:tab w:val="right" w:leader="dot" w:pos="9010"/>
        </w:tabs>
        <w:rPr>
          <w:rFonts w:eastAsiaTheme="minorEastAsia" w:cstheme="minorBidi"/>
          <w:b w:val="0"/>
          <w:bCs w:val="0"/>
          <w:noProof/>
        </w:rPr>
      </w:pPr>
      <w:r>
        <w:rPr>
          <w:noProof/>
        </w:rPr>
        <w:t xml:space="preserve">2.1. Textual Analysis of the Meaning of </w:t>
      </w:r>
      <w:r>
        <w:rPr>
          <w:rFonts w:hint="eastAsia"/>
          <w:noProof/>
        </w:rPr>
        <w:t>仁</w:t>
      </w:r>
      <w:r>
        <w:rPr>
          <w:noProof/>
        </w:rPr>
        <w:tab/>
      </w:r>
      <w:r w:rsidR="00AA5F1B">
        <w:rPr>
          <w:noProof/>
        </w:rPr>
        <w:t>139</w:t>
      </w:r>
    </w:p>
    <w:p w14:paraId="0DE48A11" w14:textId="23F9B667" w:rsidR="00E52640" w:rsidRDefault="00E52640">
      <w:pPr>
        <w:pStyle w:val="TOC1"/>
        <w:tabs>
          <w:tab w:val="right" w:leader="dot" w:pos="9010"/>
        </w:tabs>
        <w:rPr>
          <w:rFonts w:eastAsiaTheme="minorEastAsia" w:cstheme="minorBidi"/>
          <w:b w:val="0"/>
          <w:bCs w:val="0"/>
          <w:noProof/>
        </w:rPr>
      </w:pPr>
      <w:r>
        <w:rPr>
          <w:noProof/>
        </w:rPr>
        <w:t xml:space="preserve">2.2. Historical Interpretation of </w:t>
      </w:r>
      <w:r>
        <w:rPr>
          <w:rFonts w:hint="eastAsia"/>
          <w:noProof/>
        </w:rPr>
        <w:t>「仁」</w:t>
      </w:r>
      <w:r>
        <w:rPr>
          <w:noProof/>
        </w:rPr>
        <w:tab/>
      </w:r>
      <w:r w:rsidR="00AA5F1B">
        <w:rPr>
          <w:noProof/>
        </w:rPr>
        <w:t>150</w:t>
      </w:r>
    </w:p>
    <w:p w14:paraId="13916A7F" w14:textId="0939FC54" w:rsidR="00E52640" w:rsidRDefault="00E52640">
      <w:pPr>
        <w:pStyle w:val="TOC1"/>
        <w:tabs>
          <w:tab w:val="right" w:leader="dot" w:pos="9010"/>
        </w:tabs>
        <w:rPr>
          <w:rFonts w:eastAsiaTheme="minorEastAsia" w:cstheme="minorBidi"/>
          <w:b w:val="0"/>
          <w:bCs w:val="0"/>
          <w:noProof/>
        </w:rPr>
      </w:pPr>
      <w:r>
        <w:rPr>
          <w:noProof/>
        </w:rPr>
        <w:t xml:space="preserve">Chapter Three: Philosophical Understanding of </w:t>
      </w:r>
      <w:r>
        <w:rPr>
          <w:rFonts w:hint="eastAsia"/>
          <w:noProof/>
        </w:rPr>
        <w:t>「仁」</w:t>
      </w:r>
      <w:r>
        <w:rPr>
          <w:noProof/>
        </w:rPr>
        <w:tab/>
      </w:r>
      <w:r w:rsidR="00AA5F1B">
        <w:rPr>
          <w:noProof/>
        </w:rPr>
        <w:t>153</w:t>
      </w:r>
    </w:p>
    <w:p w14:paraId="4CAF4614" w14:textId="45A8C47F" w:rsidR="00E52640" w:rsidRDefault="00E52640">
      <w:pPr>
        <w:pStyle w:val="TOC1"/>
        <w:tabs>
          <w:tab w:val="right" w:leader="dot" w:pos="9010"/>
        </w:tabs>
        <w:rPr>
          <w:rFonts w:eastAsiaTheme="minorEastAsia" w:cstheme="minorBidi"/>
          <w:b w:val="0"/>
          <w:bCs w:val="0"/>
          <w:noProof/>
        </w:rPr>
      </w:pPr>
      <w:r>
        <w:rPr>
          <w:noProof/>
        </w:rPr>
        <w:t xml:space="preserve">3.1. </w:t>
      </w:r>
      <w:r>
        <w:rPr>
          <w:rFonts w:hint="eastAsia"/>
          <w:noProof/>
        </w:rPr>
        <w:t>「道」</w:t>
      </w:r>
      <w:r>
        <w:rPr>
          <w:noProof/>
        </w:rPr>
        <w:t xml:space="preserve">as the First Principle of </w:t>
      </w:r>
      <w:r>
        <w:rPr>
          <w:rFonts w:hint="eastAsia"/>
          <w:noProof/>
        </w:rPr>
        <w:t>「仁」</w:t>
      </w:r>
      <w:r>
        <w:rPr>
          <w:noProof/>
        </w:rPr>
        <w:tab/>
      </w:r>
      <w:r w:rsidR="00AA5F1B">
        <w:rPr>
          <w:noProof/>
        </w:rPr>
        <w:t>158</w:t>
      </w:r>
    </w:p>
    <w:p w14:paraId="7B205317" w14:textId="38FB1721" w:rsidR="00E52640" w:rsidRDefault="00E52640">
      <w:pPr>
        <w:pStyle w:val="TOC1"/>
        <w:tabs>
          <w:tab w:val="right" w:leader="dot" w:pos="9010"/>
        </w:tabs>
        <w:rPr>
          <w:rFonts w:eastAsiaTheme="minorEastAsia" w:cstheme="minorBidi"/>
          <w:b w:val="0"/>
          <w:bCs w:val="0"/>
          <w:noProof/>
        </w:rPr>
      </w:pPr>
      <w:r>
        <w:rPr>
          <w:noProof/>
        </w:rPr>
        <w:t xml:space="preserve">3.2. </w:t>
      </w:r>
      <w:r>
        <w:rPr>
          <w:rFonts w:hint="eastAsia"/>
          <w:noProof/>
        </w:rPr>
        <w:t>「德」</w:t>
      </w:r>
      <w:r>
        <w:rPr>
          <w:noProof/>
        </w:rPr>
        <w:t xml:space="preserve">as the Manifestation of </w:t>
      </w:r>
      <w:r>
        <w:rPr>
          <w:rFonts w:hint="eastAsia"/>
          <w:noProof/>
        </w:rPr>
        <w:t>「仁」</w:t>
      </w:r>
      <w:r>
        <w:rPr>
          <w:noProof/>
        </w:rPr>
        <w:tab/>
      </w:r>
      <w:r w:rsidR="00AA5F1B">
        <w:rPr>
          <w:noProof/>
        </w:rPr>
        <w:t>160</w:t>
      </w:r>
    </w:p>
    <w:p w14:paraId="222093CA" w14:textId="595E7646" w:rsidR="00E52640" w:rsidRDefault="00E52640">
      <w:pPr>
        <w:pStyle w:val="TOC1"/>
        <w:tabs>
          <w:tab w:val="right" w:leader="dot" w:pos="9010"/>
        </w:tabs>
        <w:rPr>
          <w:rFonts w:eastAsiaTheme="minorEastAsia" w:cstheme="minorBidi"/>
          <w:b w:val="0"/>
          <w:bCs w:val="0"/>
          <w:noProof/>
        </w:rPr>
      </w:pPr>
      <w:r>
        <w:rPr>
          <w:noProof/>
        </w:rPr>
        <w:t xml:space="preserve">3.3. </w:t>
      </w:r>
      <w:r>
        <w:rPr>
          <w:rFonts w:hint="eastAsia"/>
          <w:noProof/>
        </w:rPr>
        <w:t>「孝悌」</w:t>
      </w:r>
      <w:r>
        <w:rPr>
          <w:noProof/>
        </w:rPr>
        <w:t xml:space="preserve"> as the Ground of </w:t>
      </w:r>
      <w:r>
        <w:rPr>
          <w:rFonts w:hint="eastAsia"/>
          <w:noProof/>
        </w:rPr>
        <w:t>「仁」</w:t>
      </w:r>
      <w:r>
        <w:rPr>
          <w:noProof/>
        </w:rPr>
        <w:tab/>
      </w:r>
      <w:r w:rsidR="00AA5F1B">
        <w:rPr>
          <w:noProof/>
        </w:rPr>
        <w:t>162</w:t>
      </w:r>
    </w:p>
    <w:p w14:paraId="56D27EBA" w14:textId="5F34022A" w:rsidR="00E52640" w:rsidRDefault="00E52640">
      <w:pPr>
        <w:pStyle w:val="TOC1"/>
        <w:tabs>
          <w:tab w:val="right" w:leader="dot" w:pos="9010"/>
        </w:tabs>
        <w:rPr>
          <w:rFonts w:eastAsiaTheme="minorEastAsia" w:cstheme="minorBidi"/>
          <w:b w:val="0"/>
          <w:bCs w:val="0"/>
          <w:noProof/>
        </w:rPr>
      </w:pPr>
      <w:r>
        <w:rPr>
          <w:noProof/>
        </w:rPr>
        <w:lastRenderedPageBreak/>
        <w:t xml:space="preserve">Chapter Four: </w:t>
      </w:r>
      <w:r>
        <w:rPr>
          <w:rFonts w:hint="eastAsia"/>
          <w:noProof/>
        </w:rPr>
        <w:t>『仁者人也』：</w:t>
      </w:r>
      <w:r>
        <w:rPr>
          <w:noProof/>
        </w:rPr>
        <w:t xml:space="preserve">Positing </w:t>
      </w:r>
      <w:r>
        <w:rPr>
          <w:rFonts w:hint="eastAsia"/>
          <w:noProof/>
        </w:rPr>
        <w:t>「仁</w:t>
      </w:r>
      <w:r>
        <w:rPr>
          <w:noProof/>
        </w:rPr>
        <w:t xml:space="preserve"> </w:t>
      </w:r>
      <w:r>
        <w:rPr>
          <w:rFonts w:hint="eastAsia"/>
          <w:noProof/>
        </w:rPr>
        <w:t>」</w:t>
      </w:r>
      <w:r>
        <w:rPr>
          <w:noProof/>
        </w:rPr>
        <w:t>as the Quiddity of the Human Person</w:t>
      </w:r>
      <w:r>
        <w:rPr>
          <w:noProof/>
        </w:rPr>
        <w:tab/>
      </w:r>
      <w:r w:rsidR="00AA5F1B">
        <w:rPr>
          <w:noProof/>
        </w:rPr>
        <w:t>168</w:t>
      </w:r>
    </w:p>
    <w:p w14:paraId="6454974F" w14:textId="6C7F0BFE" w:rsidR="00E52640" w:rsidRDefault="00E52640">
      <w:pPr>
        <w:pStyle w:val="TOC1"/>
        <w:tabs>
          <w:tab w:val="right" w:leader="dot" w:pos="9010"/>
        </w:tabs>
        <w:rPr>
          <w:rFonts w:eastAsiaTheme="minorEastAsia" w:cstheme="minorBidi"/>
          <w:b w:val="0"/>
          <w:bCs w:val="0"/>
          <w:noProof/>
        </w:rPr>
      </w:pPr>
      <w:r>
        <w:rPr>
          <w:noProof/>
        </w:rPr>
        <w:t xml:space="preserve">4.1. </w:t>
      </w:r>
      <w:r>
        <w:rPr>
          <w:rFonts w:hint="eastAsia"/>
          <w:noProof/>
        </w:rPr>
        <w:t>「仁</w:t>
      </w:r>
      <w:r>
        <w:rPr>
          <w:noProof/>
        </w:rPr>
        <w:t xml:space="preserve"> </w:t>
      </w:r>
      <w:r>
        <w:rPr>
          <w:rFonts w:hint="eastAsia"/>
          <w:noProof/>
        </w:rPr>
        <w:t>」</w:t>
      </w:r>
      <w:r>
        <w:rPr>
          <w:noProof/>
        </w:rPr>
        <w:t>as the Ground of the Human Person (</w:t>
      </w:r>
      <w:r>
        <w:rPr>
          <w:rFonts w:hint="eastAsia"/>
          <w:noProof/>
        </w:rPr>
        <w:t>人</w:t>
      </w:r>
      <w:r>
        <w:rPr>
          <w:noProof/>
        </w:rPr>
        <w:t>)</w:t>
      </w:r>
      <w:r>
        <w:rPr>
          <w:noProof/>
        </w:rPr>
        <w:tab/>
      </w:r>
      <w:r w:rsidR="00AA5F1B">
        <w:rPr>
          <w:noProof/>
        </w:rPr>
        <w:t>168</w:t>
      </w:r>
    </w:p>
    <w:p w14:paraId="1C3DA790" w14:textId="3E49EB54" w:rsidR="00E52640" w:rsidRDefault="00E52640">
      <w:pPr>
        <w:pStyle w:val="TOC1"/>
        <w:tabs>
          <w:tab w:val="right" w:leader="dot" w:pos="9010"/>
        </w:tabs>
        <w:rPr>
          <w:rFonts w:eastAsiaTheme="minorEastAsia" w:cstheme="minorBidi"/>
          <w:b w:val="0"/>
          <w:bCs w:val="0"/>
          <w:noProof/>
        </w:rPr>
      </w:pPr>
      <w:r>
        <w:rPr>
          <w:noProof/>
        </w:rPr>
        <w:t xml:space="preserve">4.2. </w:t>
      </w:r>
      <w:r>
        <w:rPr>
          <w:rFonts w:hint="eastAsia"/>
          <w:noProof/>
        </w:rPr>
        <w:t>「仁」</w:t>
      </w:r>
      <w:r>
        <w:rPr>
          <w:noProof/>
        </w:rPr>
        <w:t>as the Ground of Confucian Ethics</w:t>
      </w:r>
      <w:r>
        <w:rPr>
          <w:noProof/>
        </w:rPr>
        <w:tab/>
      </w:r>
      <w:r w:rsidR="00AA5F1B">
        <w:rPr>
          <w:noProof/>
        </w:rPr>
        <w:t>170</w:t>
      </w:r>
    </w:p>
    <w:p w14:paraId="04520E71" w14:textId="0B43F36E" w:rsidR="00E52640" w:rsidRDefault="00E52640">
      <w:pPr>
        <w:pStyle w:val="TOC1"/>
        <w:tabs>
          <w:tab w:val="right" w:leader="dot" w:pos="9010"/>
        </w:tabs>
        <w:rPr>
          <w:rFonts w:eastAsiaTheme="minorEastAsia" w:cstheme="minorBidi"/>
          <w:b w:val="0"/>
          <w:bCs w:val="0"/>
          <w:noProof/>
        </w:rPr>
      </w:pPr>
      <w:r>
        <w:rPr>
          <w:noProof/>
        </w:rPr>
        <w:t xml:space="preserve">4.3. </w:t>
      </w:r>
      <w:r>
        <w:rPr>
          <w:rFonts w:hint="eastAsia"/>
          <w:noProof/>
        </w:rPr>
        <w:t>「仁」</w:t>
      </w:r>
      <w:r>
        <w:rPr>
          <w:noProof/>
        </w:rPr>
        <w:t xml:space="preserve"> as the Ground for a Harmonious Society</w:t>
      </w:r>
      <w:r>
        <w:rPr>
          <w:noProof/>
        </w:rPr>
        <w:tab/>
      </w:r>
      <w:r w:rsidR="00AA5F1B">
        <w:rPr>
          <w:noProof/>
        </w:rPr>
        <w:t>172</w:t>
      </w:r>
    </w:p>
    <w:p w14:paraId="5B00B155" w14:textId="1A279037" w:rsidR="00E52640" w:rsidRDefault="00E52640">
      <w:pPr>
        <w:pStyle w:val="TOC1"/>
        <w:tabs>
          <w:tab w:val="right" w:leader="dot" w:pos="9010"/>
        </w:tabs>
        <w:rPr>
          <w:rFonts w:eastAsiaTheme="minorEastAsia" w:cstheme="minorBidi"/>
          <w:b w:val="0"/>
          <w:bCs w:val="0"/>
          <w:noProof/>
        </w:rPr>
      </w:pPr>
      <w:r>
        <w:rPr>
          <w:noProof/>
        </w:rPr>
        <w:t>Chapter Five: Person As</w:t>
      </w:r>
      <w:r>
        <w:rPr>
          <w:rFonts w:hint="eastAsia"/>
          <w:noProof/>
        </w:rPr>
        <w:t>「仁者」</w:t>
      </w:r>
      <w:r>
        <w:rPr>
          <w:noProof/>
        </w:rPr>
        <w:t>: A Wojtyłian Perspective</w:t>
      </w:r>
      <w:r>
        <w:rPr>
          <w:noProof/>
        </w:rPr>
        <w:tab/>
      </w:r>
      <w:r w:rsidR="00AA5F1B">
        <w:rPr>
          <w:noProof/>
        </w:rPr>
        <w:t>176</w:t>
      </w:r>
    </w:p>
    <w:p w14:paraId="449FF121" w14:textId="3D24C890" w:rsidR="00E52640" w:rsidRDefault="00E52640">
      <w:pPr>
        <w:pStyle w:val="TOC1"/>
        <w:tabs>
          <w:tab w:val="right" w:leader="dot" w:pos="9010"/>
        </w:tabs>
        <w:rPr>
          <w:rFonts w:eastAsiaTheme="minorEastAsia" w:cstheme="minorBidi"/>
          <w:b w:val="0"/>
          <w:bCs w:val="0"/>
          <w:noProof/>
        </w:rPr>
      </w:pPr>
      <w:r>
        <w:rPr>
          <w:noProof/>
        </w:rPr>
        <w:t xml:space="preserve">5.1. The Subjective and Objective Experience of </w:t>
      </w:r>
      <w:r>
        <w:rPr>
          <w:rFonts w:hint="eastAsia"/>
          <w:noProof/>
        </w:rPr>
        <w:t>「仁」</w:t>
      </w:r>
      <w:r>
        <w:rPr>
          <w:noProof/>
        </w:rPr>
        <w:t xml:space="preserve"> in Human Act</w:t>
      </w:r>
      <w:r>
        <w:rPr>
          <w:noProof/>
        </w:rPr>
        <w:tab/>
      </w:r>
      <w:r w:rsidR="00AA5F1B">
        <w:rPr>
          <w:noProof/>
        </w:rPr>
        <w:t>176</w:t>
      </w:r>
    </w:p>
    <w:p w14:paraId="46F2645E" w14:textId="739731AA" w:rsidR="00E52640" w:rsidRDefault="00E52640">
      <w:pPr>
        <w:pStyle w:val="TOC1"/>
        <w:tabs>
          <w:tab w:val="right" w:leader="dot" w:pos="9010"/>
        </w:tabs>
        <w:rPr>
          <w:rFonts w:eastAsiaTheme="minorEastAsia" w:cstheme="minorBidi"/>
          <w:b w:val="0"/>
          <w:bCs w:val="0"/>
          <w:noProof/>
        </w:rPr>
      </w:pPr>
      <w:r>
        <w:rPr>
          <w:noProof/>
        </w:rPr>
        <w:t xml:space="preserve">5.2. </w:t>
      </w:r>
      <w:r>
        <w:rPr>
          <w:rFonts w:hint="eastAsia"/>
          <w:noProof/>
        </w:rPr>
        <w:t>「仁」</w:t>
      </w:r>
      <w:r>
        <w:rPr>
          <w:noProof/>
        </w:rPr>
        <w:t xml:space="preserve"> as Consciousness and Self-Knowledge of Person</w:t>
      </w:r>
      <w:r>
        <w:rPr>
          <w:noProof/>
        </w:rPr>
        <w:tab/>
      </w:r>
      <w:r w:rsidR="00AA5F1B">
        <w:rPr>
          <w:noProof/>
        </w:rPr>
        <w:t>185</w:t>
      </w:r>
    </w:p>
    <w:p w14:paraId="5C013AC5" w14:textId="1EE45307" w:rsidR="00E52640" w:rsidRDefault="00E52640">
      <w:pPr>
        <w:pStyle w:val="TOC1"/>
        <w:tabs>
          <w:tab w:val="right" w:leader="dot" w:pos="9010"/>
        </w:tabs>
        <w:rPr>
          <w:rFonts w:eastAsiaTheme="minorEastAsia" w:cstheme="minorBidi"/>
          <w:b w:val="0"/>
          <w:bCs w:val="0"/>
          <w:noProof/>
        </w:rPr>
      </w:pPr>
      <w:r>
        <w:rPr>
          <w:noProof/>
        </w:rPr>
        <w:t xml:space="preserve">5.3. </w:t>
      </w:r>
      <w:r>
        <w:rPr>
          <w:rFonts w:hint="eastAsia"/>
          <w:noProof/>
        </w:rPr>
        <w:t>「仁</w:t>
      </w:r>
      <w:r>
        <w:rPr>
          <w:noProof/>
        </w:rPr>
        <w:t xml:space="preserve"> </w:t>
      </w:r>
      <w:r>
        <w:rPr>
          <w:rFonts w:hint="eastAsia"/>
          <w:noProof/>
        </w:rPr>
        <w:t>」</w:t>
      </w:r>
      <w:r>
        <w:rPr>
          <w:noProof/>
        </w:rPr>
        <w:t>as the Perfection of the Transcendence of the Human Person</w:t>
      </w:r>
      <w:r>
        <w:rPr>
          <w:noProof/>
        </w:rPr>
        <w:tab/>
      </w:r>
      <w:r w:rsidR="00AA5F1B">
        <w:rPr>
          <w:noProof/>
        </w:rPr>
        <w:t>190</w:t>
      </w:r>
    </w:p>
    <w:p w14:paraId="3638827D" w14:textId="3DA4A81D" w:rsidR="00E52640" w:rsidRDefault="00E52640">
      <w:pPr>
        <w:pStyle w:val="TOC1"/>
        <w:tabs>
          <w:tab w:val="right" w:leader="dot" w:pos="9010"/>
        </w:tabs>
        <w:rPr>
          <w:rFonts w:eastAsiaTheme="minorEastAsia" w:cstheme="minorBidi"/>
          <w:b w:val="0"/>
          <w:bCs w:val="0"/>
          <w:noProof/>
        </w:rPr>
      </w:pPr>
      <w:r>
        <w:rPr>
          <w:noProof/>
        </w:rPr>
        <w:t xml:space="preserve">5.4. </w:t>
      </w:r>
      <w:r>
        <w:rPr>
          <w:rFonts w:hint="eastAsia"/>
          <w:noProof/>
        </w:rPr>
        <w:t>「仁」</w:t>
      </w:r>
      <w:r>
        <w:rPr>
          <w:noProof/>
        </w:rPr>
        <w:t xml:space="preserve"> as the Ground of Participation in the Community</w:t>
      </w:r>
      <w:r>
        <w:rPr>
          <w:noProof/>
        </w:rPr>
        <w:tab/>
      </w:r>
      <w:r w:rsidR="00AA5F1B">
        <w:rPr>
          <w:noProof/>
        </w:rPr>
        <w:t>197</w:t>
      </w:r>
    </w:p>
    <w:p w14:paraId="30F2D6F8" w14:textId="491C88D1" w:rsidR="00E52640" w:rsidRDefault="00E52640">
      <w:pPr>
        <w:pStyle w:val="TOC1"/>
        <w:tabs>
          <w:tab w:val="right" w:leader="dot" w:pos="9010"/>
        </w:tabs>
        <w:rPr>
          <w:rFonts w:eastAsiaTheme="minorEastAsia" w:cstheme="minorBidi"/>
          <w:b w:val="0"/>
          <w:bCs w:val="0"/>
          <w:noProof/>
        </w:rPr>
      </w:pPr>
      <w:r>
        <w:rPr>
          <w:noProof/>
        </w:rPr>
        <w:t xml:space="preserve">5.5. </w:t>
      </w:r>
      <w:r>
        <w:rPr>
          <w:rFonts w:hint="eastAsia"/>
          <w:noProof/>
        </w:rPr>
        <w:t>「仁」</w:t>
      </w:r>
      <w:r>
        <w:rPr>
          <w:noProof/>
        </w:rPr>
        <w:t xml:space="preserve"> as the Ground for Authentic and Non-authentic Ethical Values</w:t>
      </w:r>
      <w:r>
        <w:rPr>
          <w:noProof/>
        </w:rPr>
        <w:tab/>
      </w:r>
      <w:r w:rsidR="00AA5F1B">
        <w:rPr>
          <w:noProof/>
        </w:rPr>
        <w:t>200</w:t>
      </w:r>
    </w:p>
    <w:p w14:paraId="6F2DAE99" w14:textId="7B07399C" w:rsidR="00E52640" w:rsidRDefault="00E52640">
      <w:pPr>
        <w:pStyle w:val="TOC1"/>
        <w:tabs>
          <w:tab w:val="right" w:leader="dot" w:pos="9010"/>
        </w:tabs>
        <w:rPr>
          <w:rFonts w:eastAsiaTheme="minorEastAsia" w:cstheme="minorBidi"/>
          <w:b w:val="0"/>
          <w:bCs w:val="0"/>
          <w:noProof/>
        </w:rPr>
      </w:pPr>
      <w:r>
        <w:rPr>
          <w:noProof/>
        </w:rPr>
        <w:t>General Conclusion</w:t>
      </w:r>
      <w:r>
        <w:rPr>
          <w:noProof/>
        </w:rPr>
        <w:tab/>
      </w:r>
      <w:r w:rsidR="00AA5F1B">
        <w:rPr>
          <w:noProof/>
        </w:rPr>
        <w:t>206</w:t>
      </w:r>
    </w:p>
    <w:p w14:paraId="469020DD" w14:textId="518B8DF3" w:rsidR="00E52640" w:rsidRDefault="00AC602A">
      <w:pPr>
        <w:pStyle w:val="TOC1"/>
        <w:tabs>
          <w:tab w:val="right" w:leader="dot" w:pos="9010"/>
        </w:tabs>
        <w:rPr>
          <w:rFonts w:eastAsiaTheme="minorEastAsia" w:cstheme="minorBidi"/>
          <w:b w:val="0"/>
          <w:bCs w:val="0"/>
          <w:noProof/>
        </w:rPr>
      </w:pPr>
      <w:r>
        <w:rPr>
          <w:noProof/>
        </w:rPr>
        <w:t xml:space="preserve">1. </w:t>
      </w:r>
      <w:r w:rsidR="00E52640">
        <w:rPr>
          <w:noProof/>
        </w:rPr>
        <w:t>Summary</w:t>
      </w:r>
      <w:r w:rsidR="00E52640">
        <w:rPr>
          <w:noProof/>
        </w:rPr>
        <w:tab/>
      </w:r>
      <w:r w:rsidR="00AA5F1B">
        <w:rPr>
          <w:noProof/>
        </w:rPr>
        <w:t>206</w:t>
      </w:r>
    </w:p>
    <w:p w14:paraId="22498CBD" w14:textId="0EA54375" w:rsidR="00E52640" w:rsidRDefault="00AC602A">
      <w:pPr>
        <w:pStyle w:val="TOC1"/>
        <w:tabs>
          <w:tab w:val="right" w:leader="dot" w:pos="9010"/>
        </w:tabs>
        <w:rPr>
          <w:rFonts w:eastAsiaTheme="minorEastAsia" w:cstheme="minorBidi"/>
          <w:b w:val="0"/>
          <w:bCs w:val="0"/>
          <w:noProof/>
        </w:rPr>
      </w:pPr>
      <w:r>
        <w:rPr>
          <w:noProof/>
        </w:rPr>
        <w:t xml:space="preserve">2. </w:t>
      </w:r>
      <w:r w:rsidR="00E52640">
        <w:rPr>
          <w:noProof/>
        </w:rPr>
        <w:t>Evaluation</w:t>
      </w:r>
      <w:r w:rsidR="00E52640">
        <w:rPr>
          <w:noProof/>
        </w:rPr>
        <w:tab/>
      </w:r>
      <w:r w:rsidR="00AA5F1B">
        <w:rPr>
          <w:noProof/>
        </w:rPr>
        <w:t>214</w:t>
      </w:r>
    </w:p>
    <w:p w14:paraId="7AA8E8F3" w14:textId="74BA8FBA" w:rsidR="00E52640" w:rsidRDefault="00AC602A">
      <w:pPr>
        <w:pStyle w:val="TOC1"/>
        <w:tabs>
          <w:tab w:val="right" w:leader="dot" w:pos="9010"/>
        </w:tabs>
        <w:rPr>
          <w:rFonts w:eastAsiaTheme="minorEastAsia" w:cstheme="minorBidi"/>
          <w:b w:val="0"/>
          <w:bCs w:val="0"/>
          <w:noProof/>
        </w:rPr>
      </w:pPr>
      <w:r>
        <w:rPr>
          <w:noProof/>
        </w:rPr>
        <w:t xml:space="preserve">3. </w:t>
      </w:r>
      <w:r w:rsidR="00E52640">
        <w:rPr>
          <w:noProof/>
        </w:rPr>
        <w:t>Recommendations for Further Research</w:t>
      </w:r>
      <w:r w:rsidR="00E52640">
        <w:rPr>
          <w:noProof/>
        </w:rPr>
        <w:tab/>
      </w:r>
      <w:r w:rsidR="00AA5F1B">
        <w:rPr>
          <w:noProof/>
        </w:rPr>
        <w:t>218</w:t>
      </w:r>
    </w:p>
    <w:p w14:paraId="3CFDBE9E" w14:textId="1C2DD30F" w:rsidR="00E52640" w:rsidRDefault="00E52640">
      <w:pPr>
        <w:pStyle w:val="TOC1"/>
        <w:tabs>
          <w:tab w:val="right" w:leader="dot" w:pos="9010"/>
        </w:tabs>
        <w:rPr>
          <w:rFonts w:eastAsiaTheme="minorEastAsia" w:cstheme="minorBidi"/>
          <w:b w:val="0"/>
          <w:bCs w:val="0"/>
          <w:noProof/>
        </w:rPr>
      </w:pPr>
      <w:r>
        <w:rPr>
          <w:noProof/>
        </w:rPr>
        <w:t>BIBLIOGRAGPHY</w:t>
      </w:r>
      <w:r>
        <w:rPr>
          <w:noProof/>
        </w:rPr>
        <w:tab/>
      </w:r>
      <w:r w:rsidR="00AA5F1B">
        <w:rPr>
          <w:noProof/>
        </w:rPr>
        <w:t>219</w:t>
      </w:r>
    </w:p>
    <w:p w14:paraId="6D86957A" w14:textId="0CE0E185" w:rsidR="00E52640" w:rsidRDefault="00E52640">
      <w:pPr>
        <w:pStyle w:val="TOC1"/>
        <w:tabs>
          <w:tab w:val="right" w:leader="dot" w:pos="9010"/>
        </w:tabs>
        <w:rPr>
          <w:rFonts w:eastAsiaTheme="minorEastAsia" w:cstheme="minorBidi"/>
          <w:b w:val="0"/>
          <w:bCs w:val="0"/>
          <w:noProof/>
        </w:rPr>
      </w:pPr>
      <w:r>
        <w:rPr>
          <w:noProof/>
        </w:rPr>
        <w:t>Works in English</w:t>
      </w:r>
      <w:r>
        <w:rPr>
          <w:noProof/>
        </w:rPr>
        <w:tab/>
      </w:r>
      <w:r w:rsidR="00AA5F1B">
        <w:rPr>
          <w:noProof/>
        </w:rPr>
        <w:t>219</w:t>
      </w:r>
    </w:p>
    <w:p w14:paraId="5F21609B" w14:textId="6E5737BB" w:rsidR="00E52640" w:rsidRDefault="00E52640">
      <w:pPr>
        <w:pStyle w:val="TOC1"/>
        <w:tabs>
          <w:tab w:val="right" w:leader="dot" w:pos="9010"/>
        </w:tabs>
        <w:rPr>
          <w:rFonts w:eastAsiaTheme="minorEastAsia" w:cstheme="minorBidi"/>
          <w:b w:val="0"/>
          <w:bCs w:val="0"/>
          <w:noProof/>
        </w:rPr>
      </w:pPr>
      <w:r>
        <w:rPr>
          <w:noProof/>
        </w:rPr>
        <w:t>Works in Chinese (</w:t>
      </w:r>
      <w:r>
        <w:rPr>
          <w:rFonts w:hint="eastAsia"/>
          <w:noProof/>
        </w:rPr>
        <w:t>中文參考書目</w:t>
      </w:r>
      <w:r>
        <w:rPr>
          <w:noProof/>
        </w:rPr>
        <w:t>)</w:t>
      </w:r>
      <w:r>
        <w:rPr>
          <w:noProof/>
        </w:rPr>
        <w:tab/>
      </w:r>
      <w:r w:rsidR="003213AB">
        <w:rPr>
          <w:noProof/>
        </w:rPr>
        <w:t>226</w:t>
      </w:r>
    </w:p>
    <w:p w14:paraId="1E83FABE" w14:textId="7E34AF1E" w:rsidR="00E52640" w:rsidRPr="00F95FB1" w:rsidRDefault="00E52640" w:rsidP="00F95FB1">
      <w:pPr>
        <w:pStyle w:val="TOC1"/>
        <w:tabs>
          <w:tab w:val="right" w:leader="dot" w:pos="9010"/>
        </w:tabs>
        <w:rPr>
          <w:noProof/>
        </w:rPr>
      </w:pPr>
      <w:r>
        <w:rPr>
          <w:noProof/>
        </w:rPr>
        <w:t>Selected Glossary of Chinese Character</w:t>
      </w:r>
      <w:r>
        <w:rPr>
          <w:noProof/>
        </w:rPr>
        <w:tab/>
      </w:r>
      <w:r w:rsidR="00404E4A">
        <w:rPr>
          <w:noProof/>
        </w:rPr>
        <w:t>230</w:t>
      </w:r>
    </w:p>
    <w:p w14:paraId="23E6CEDF" w14:textId="25CF950B" w:rsidR="008620BD" w:rsidRPr="008620BD" w:rsidRDefault="00E52640" w:rsidP="00B51DB4">
      <w:pPr>
        <w:pStyle w:val="NoSpacing"/>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668A072B" w14:textId="77777777" w:rsidR="008D514E" w:rsidRDefault="008D514E" w:rsidP="008D514E">
      <w:pPr>
        <w:ind w:firstLine="0"/>
        <w:jc w:val="both"/>
        <w:rPr>
          <w:rFonts w:ascii="Times New Roman" w:hAnsi="Times New Roman" w:cs="Times New Roman"/>
        </w:rPr>
        <w:sectPr w:rsidR="008D514E" w:rsidSect="005165C5">
          <w:headerReference w:type="default" r:id="rId8"/>
          <w:footerReference w:type="even" r:id="rId9"/>
          <w:footerReference w:type="default" r:id="rId10"/>
          <w:pgSz w:w="11900" w:h="16840"/>
          <w:pgMar w:top="1440" w:right="1440" w:bottom="1440" w:left="1440" w:header="708" w:footer="708" w:gutter="0"/>
          <w:pgNumType w:fmt="lowerRoman" w:start="1"/>
          <w:cols w:space="720"/>
        </w:sectPr>
      </w:pPr>
    </w:p>
    <w:p w14:paraId="41522B72" w14:textId="77777777" w:rsidR="00C829D1" w:rsidRDefault="00C829D1" w:rsidP="000207B9">
      <w:pPr>
        <w:pStyle w:val="NoSpacing"/>
        <w:jc w:val="center"/>
        <w:rPr>
          <w:rFonts w:ascii="Times New Roman" w:hAnsi="Times New Roman" w:cs="Times New Roman"/>
          <w:b/>
          <w:sz w:val="28"/>
          <w:szCs w:val="28"/>
        </w:rPr>
        <w:sectPr w:rsidR="00C829D1" w:rsidSect="008D514E">
          <w:pgSz w:w="11900" w:h="16840"/>
          <w:pgMar w:top="1440" w:right="1440" w:bottom="1440" w:left="1440" w:header="708" w:footer="708" w:gutter="0"/>
          <w:pgNumType w:start="1"/>
          <w:cols w:space="720"/>
        </w:sectPr>
      </w:pPr>
      <w:bookmarkStart w:id="6" w:name="_Toc29388526"/>
    </w:p>
    <w:p w14:paraId="2F5B89E8" w14:textId="6765A404" w:rsidR="007A71F0" w:rsidRPr="00641E82" w:rsidRDefault="007A71F0" w:rsidP="000207B9">
      <w:pPr>
        <w:pStyle w:val="NoSpacing"/>
        <w:jc w:val="center"/>
        <w:rPr>
          <w:rFonts w:ascii="Times New Roman" w:hAnsi="Times New Roman" w:cs="Times New Roman"/>
          <w:b/>
          <w:sz w:val="28"/>
          <w:szCs w:val="28"/>
        </w:rPr>
      </w:pPr>
      <w:r w:rsidRPr="00641E82">
        <w:rPr>
          <w:rFonts w:ascii="Times New Roman" w:hAnsi="Times New Roman" w:cs="Times New Roman"/>
          <w:b/>
          <w:sz w:val="28"/>
          <w:szCs w:val="28"/>
        </w:rPr>
        <w:lastRenderedPageBreak/>
        <w:t>General Introduction</w:t>
      </w:r>
      <w:bookmarkEnd w:id="6"/>
    </w:p>
    <w:p w14:paraId="53DDEBED" w14:textId="77777777" w:rsidR="006E3312" w:rsidRDefault="006E3312" w:rsidP="007A71F0">
      <w:pPr>
        <w:spacing w:after="0"/>
        <w:ind w:firstLine="720"/>
        <w:jc w:val="both"/>
        <w:rPr>
          <w:rFonts w:ascii="Times New Roman" w:hAnsi="Times New Roman" w:cs="Times New Roman"/>
          <w:sz w:val="24"/>
          <w:szCs w:val="24"/>
        </w:rPr>
      </w:pPr>
    </w:p>
    <w:p w14:paraId="65C656D4" w14:textId="2699B6AF"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The objective of this chapter on General introduction, is to present an overall perspective of this research work. It enables the reader to quickly grasp the background on which the writer decided to embark on this research. Very importantly, it clearly states the thesis of the work, otherwise known as the statement of problem; following the statement of problem, it states the purpose, scope and significance of the research. It also clearly states the methodology employed in the research and gives a statement on the organization of the entire work. Finally, it presents a concise literature review</w:t>
      </w:r>
      <w:r w:rsidR="00966FD1">
        <w:rPr>
          <w:rFonts w:ascii="Times New Roman" w:hAnsi="Times New Roman" w:cs="Times New Roman"/>
          <w:sz w:val="24"/>
          <w:szCs w:val="24"/>
        </w:rPr>
        <w:t xml:space="preserve"> on the concept </w:t>
      </w:r>
      <w:r w:rsidR="00966FD1">
        <w:rPr>
          <w:rFonts w:ascii="Times New Roman" w:hAnsi="Times New Roman" w:cs="Times New Roman" w:hint="eastAsia"/>
          <w:sz w:val="24"/>
          <w:szCs w:val="24"/>
        </w:rPr>
        <w:t>「仁</w:t>
      </w:r>
      <w:r w:rsidR="00B37624">
        <w:rPr>
          <w:rFonts w:ascii="Times New Roman" w:hAnsi="Times New Roman" w:cs="Times New Roman" w:hint="eastAsia"/>
          <w:sz w:val="24"/>
          <w:szCs w:val="24"/>
        </w:rPr>
        <w:t>，</w:t>
      </w:r>
      <w:r w:rsidR="00966FD1">
        <w:rPr>
          <w:rFonts w:ascii="Times New Roman" w:hAnsi="Times New Roman" w:cs="Times New Roman" w:hint="eastAsia"/>
          <w:sz w:val="24"/>
          <w:szCs w:val="24"/>
        </w:rPr>
        <w:t>」</w:t>
      </w:r>
      <w:r w:rsidR="00695349">
        <w:rPr>
          <w:rFonts w:ascii="Times New Roman" w:hAnsi="Times New Roman" w:cs="Times New Roman"/>
          <w:sz w:val="24"/>
          <w:szCs w:val="24"/>
        </w:rPr>
        <w:t>to ascertai</w:t>
      </w:r>
      <w:r w:rsidR="00970F70">
        <w:rPr>
          <w:rFonts w:ascii="Times New Roman" w:hAnsi="Times New Roman" w:cs="Times New Roman"/>
          <w:sz w:val="24"/>
          <w:szCs w:val="24"/>
        </w:rPr>
        <w:t xml:space="preserve">n the need </w:t>
      </w:r>
      <w:r w:rsidR="00C15EC5">
        <w:rPr>
          <w:rFonts w:ascii="Times New Roman" w:hAnsi="Times New Roman" w:cs="Times New Roman"/>
          <w:sz w:val="24"/>
          <w:szCs w:val="24"/>
        </w:rPr>
        <w:t>for a diff</w:t>
      </w:r>
      <w:r w:rsidR="00DE2069">
        <w:rPr>
          <w:rFonts w:ascii="Times New Roman" w:hAnsi="Times New Roman" w:cs="Times New Roman"/>
          <w:sz w:val="24"/>
          <w:szCs w:val="24"/>
        </w:rPr>
        <w:t>erent interpretation</w:t>
      </w:r>
      <w:r w:rsidR="00750A7D">
        <w:rPr>
          <w:rFonts w:ascii="Times New Roman" w:hAnsi="Times New Roman" w:cs="Times New Roman"/>
          <w:sz w:val="24"/>
          <w:szCs w:val="24"/>
        </w:rPr>
        <w:t xml:space="preserve"> of </w:t>
      </w:r>
      <w:r w:rsidR="00750A7D">
        <w:rPr>
          <w:rFonts w:ascii="Times New Roman" w:hAnsi="Times New Roman" w:cs="Times New Roman" w:hint="eastAsia"/>
          <w:sz w:val="24"/>
          <w:szCs w:val="24"/>
        </w:rPr>
        <w:t>「仁」</w:t>
      </w:r>
      <w:r w:rsidR="00750A7D">
        <w:rPr>
          <w:rFonts w:ascii="Times New Roman" w:hAnsi="Times New Roman" w:cs="Times New Roman"/>
          <w:sz w:val="24"/>
          <w:szCs w:val="24"/>
        </w:rPr>
        <w:t>for a comprehensive discourse of the human person</w:t>
      </w:r>
      <w:r w:rsidR="00DE2069">
        <w:rPr>
          <w:rFonts w:ascii="Times New Roman" w:hAnsi="Times New Roman" w:cs="Times New Roman"/>
          <w:sz w:val="24"/>
          <w:szCs w:val="24"/>
        </w:rPr>
        <w:t xml:space="preserve">. </w:t>
      </w:r>
      <w:r w:rsidR="00777636">
        <w:rPr>
          <w:rFonts w:ascii="Times New Roman" w:hAnsi="Times New Roman" w:cs="Times New Roman"/>
          <w:sz w:val="24"/>
          <w:szCs w:val="24"/>
        </w:rPr>
        <w:t>This</w:t>
      </w:r>
      <w:r w:rsidR="001D2B97">
        <w:rPr>
          <w:rFonts w:ascii="Times New Roman" w:hAnsi="Times New Roman" w:cs="Times New Roman"/>
          <w:sz w:val="24"/>
          <w:szCs w:val="24"/>
        </w:rPr>
        <w:t xml:space="preserve"> will launch</w:t>
      </w:r>
      <w:r w:rsidRPr="005F3879">
        <w:rPr>
          <w:rFonts w:ascii="Times New Roman" w:hAnsi="Times New Roman" w:cs="Times New Roman"/>
          <w:sz w:val="24"/>
          <w:szCs w:val="24"/>
        </w:rPr>
        <w:t xml:space="preserve"> the reader into the thought process </w:t>
      </w:r>
      <w:r w:rsidR="00CD46FB">
        <w:rPr>
          <w:rFonts w:ascii="Times New Roman" w:hAnsi="Times New Roman" w:cs="Times New Roman"/>
          <w:sz w:val="24"/>
          <w:szCs w:val="24"/>
        </w:rPr>
        <w:t>of the philosopher, Karol Wojtył</w:t>
      </w:r>
      <w:r w:rsidRPr="005F3879">
        <w:rPr>
          <w:rFonts w:ascii="Times New Roman" w:hAnsi="Times New Roman" w:cs="Times New Roman"/>
          <w:sz w:val="24"/>
          <w:szCs w:val="24"/>
        </w:rPr>
        <w:t xml:space="preserve">a, whose philosophical perspective will direct the movement of this philosophical adventure.  </w:t>
      </w:r>
    </w:p>
    <w:p w14:paraId="2E419561" w14:textId="77777777" w:rsidR="006E3312" w:rsidRDefault="006E3312" w:rsidP="00CC195B">
      <w:pPr>
        <w:pStyle w:val="NoSpacing"/>
        <w:ind w:left="720"/>
        <w:rPr>
          <w:rFonts w:ascii="Times New Roman" w:hAnsi="Times New Roman" w:cs="Times New Roman"/>
          <w:sz w:val="24"/>
          <w:szCs w:val="24"/>
        </w:rPr>
      </w:pPr>
      <w:bookmarkStart w:id="7" w:name="_Toc29388527"/>
    </w:p>
    <w:p w14:paraId="03B0BCA4" w14:textId="1425EB49" w:rsidR="006E3312" w:rsidRDefault="007A71F0" w:rsidP="0066212C">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Background to the Study</w:t>
      </w:r>
      <w:bookmarkEnd w:id="7"/>
    </w:p>
    <w:p w14:paraId="0DC00ADE" w14:textId="77777777" w:rsidR="0066212C" w:rsidRPr="0066212C" w:rsidRDefault="0066212C" w:rsidP="0066212C">
      <w:pPr>
        <w:pStyle w:val="NoSpacing"/>
        <w:ind w:left="360"/>
        <w:rPr>
          <w:rFonts w:ascii="Times New Roman" w:hAnsi="Times New Roman" w:cs="Times New Roman"/>
          <w:b/>
          <w:sz w:val="24"/>
          <w:szCs w:val="24"/>
        </w:rPr>
      </w:pPr>
    </w:p>
    <w:p w14:paraId="6B94F559" w14:textId="76269FF2" w:rsidR="007A71F0" w:rsidRPr="005F3879" w:rsidRDefault="007A71F0" w:rsidP="004D44ED">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The question on the human person, its origin, nature and end, is no doubt ancient.  It is as ancient as the first conscious person and the first socio-political community that ever existed. Thus, over the human history, the following epistemic inquires: myths, theology, philosophy, observational and experimental sciences, are all human attempts to proffer explanations. With the epistemic dominance of the empirical sciences during the modern period of western history, the empirical sciences, not only on the phenomena of nature, but also on the human person, appear to claim exclusive authority on truth. This developed the tendency to make the theories of empirical sciences, </w:t>
      </w:r>
      <w:r w:rsidRPr="005F3879">
        <w:rPr>
          <w:rFonts w:ascii="Times New Roman" w:hAnsi="Times New Roman" w:cs="Times New Roman"/>
          <w:b/>
          <w:sz w:val="24"/>
          <w:szCs w:val="24"/>
        </w:rPr>
        <w:t>“the knowledge.”</w:t>
      </w:r>
      <w:r w:rsidRPr="005F3879">
        <w:rPr>
          <w:rFonts w:ascii="Times New Roman" w:hAnsi="Times New Roman" w:cs="Times New Roman"/>
          <w:sz w:val="24"/>
          <w:szCs w:val="24"/>
        </w:rPr>
        <w:t xml:space="preserve"> </w:t>
      </w:r>
      <w:r w:rsidR="004D44ED">
        <w:rPr>
          <w:rFonts w:ascii="Times New Roman" w:hAnsi="Times New Roman" w:cs="Times New Roman"/>
          <w:sz w:val="24"/>
          <w:szCs w:val="24"/>
        </w:rPr>
        <w:t xml:space="preserve">The scientific works, of </w:t>
      </w:r>
      <w:r w:rsidRPr="005F3879">
        <w:rPr>
          <w:rFonts w:ascii="Times New Roman" w:hAnsi="Times New Roman" w:cs="Times New Roman"/>
          <w:sz w:val="24"/>
          <w:szCs w:val="24"/>
        </w:rPr>
        <w:t>Charles Da</w:t>
      </w:r>
      <w:r w:rsidR="004D44ED">
        <w:rPr>
          <w:rFonts w:ascii="Times New Roman" w:hAnsi="Times New Roman" w:cs="Times New Roman"/>
          <w:sz w:val="24"/>
          <w:szCs w:val="24"/>
        </w:rPr>
        <w:t>rwin (1809-1882), (first published in 1895)</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w:t>
      </w:r>
      <w:r w:rsidRPr="005F3879">
        <w:rPr>
          <w:rFonts w:ascii="Times New Roman" w:hAnsi="Times New Roman" w:cs="Times New Roman"/>
          <w:b/>
          <w:i/>
          <w:sz w:val="24"/>
          <w:szCs w:val="24"/>
        </w:rPr>
        <w:t>On the Origin of Species: By Means of Natural Selection</w:t>
      </w:r>
      <w:r w:rsidRPr="005F3879">
        <w:rPr>
          <w:rFonts w:ascii="Times New Roman" w:hAnsi="Times New Roman" w:cs="Times New Roman"/>
          <w:b/>
          <w:sz w:val="24"/>
          <w:szCs w:val="24"/>
        </w:rPr>
        <w:t>”</w:t>
      </w:r>
      <w:r w:rsidR="004D44ED">
        <w:rPr>
          <w:rFonts w:ascii="Times New Roman" w:hAnsi="Times New Roman" w:cs="Times New Roman"/>
          <w:sz w:val="24"/>
          <w:szCs w:val="24"/>
        </w:rPr>
        <w:t xml:space="preserve">; on psychoanalysis by Sigmund Freud (1856-1939); and </w:t>
      </w:r>
      <w:r w:rsidRPr="005F3879">
        <w:rPr>
          <w:rFonts w:ascii="Times New Roman" w:hAnsi="Times New Roman" w:cs="Times New Roman"/>
          <w:sz w:val="24"/>
          <w:szCs w:val="24"/>
        </w:rPr>
        <w:t>by Karl Marx (1818-1883)</w:t>
      </w:r>
      <w:r w:rsidR="004D44ED">
        <w:rPr>
          <w:rFonts w:ascii="Times New Roman" w:hAnsi="Times New Roman" w:cs="Times New Roman"/>
          <w:sz w:val="24"/>
          <w:szCs w:val="24"/>
        </w:rPr>
        <w:t xml:space="preserve"> on </w:t>
      </w:r>
      <w:r w:rsidR="004D44ED" w:rsidRPr="005F3879">
        <w:rPr>
          <w:rFonts w:ascii="Times New Roman" w:hAnsi="Times New Roman" w:cs="Times New Roman"/>
          <w:sz w:val="24"/>
          <w:szCs w:val="24"/>
        </w:rPr>
        <w:t>economic superstructure as the lens through which the human persons</w:t>
      </w:r>
      <w:r w:rsidR="004D44ED">
        <w:rPr>
          <w:rFonts w:ascii="Times New Roman" w:hAnsi="Times New Roman" w:cs="Times New Roman"/>
          <w:sz w:val="24"/>
          <w:szCs w:val="24"/>
        </w:rPr>
        <w:t xml:space="preserve">, no doubt have initiated a different perspective in the understanding of the human </w:t>
      </w:r>
      <w:r w:rsidR="004D44ED">
        <w:rPr>
          <w:rFonts w:ascii="Times New Roman" w:hAnsi="Times New Roman" w:cs="Times New Roman"/>
          <w:sz w:val="24"/>
          <w:szCs w:val="24"/>
        </w:rPr>
        <w:lastRenderedPageBreak/>
        <w:t xml:space="preserve">being. Notwithstanding </w:t>
      </w:r>
      <w:r w:rsidRPr="005F3879">
        <w:rPr>
          <w:rFonts w:ascii="Times New Roman" w:hAnsi="Times New Roman" w:cs="Times New Roman"/>
          <w:sz w:val="24"/>
          <w:szCs w:val="24"/>
        </w:rPr>
        <w:t xml:space="preserve">the profundity and the potency of these outstanding breakthroughs in the understanding of the </w:t>
      </w:r>
      <w:r w:rsidR="008662DB">
        <w:rPr>
          <w:rFonts w:ascii="Times New Roman" w:hAnsi="Times New Roman" w:cs="Times New Roman"/>
          <w:sz w:val="24"/>
          <w:szCs w:val="24"/>
        </w:rPr>
        <w:t>human species, the fact is,</w:t>
      </w:r>
      <w:r w:rsidRPr="005F3879">
        <w:rPr>
          <w:rFonts w:ascii="Times New Roman" w:hAnsi="Times New Roman" w:cs="Times New Roman"/>
          <w:sz w:val="24"/>
          <w:szCs w:val="24"/>
        </w:rPr>
        <w:t xml:space="preserve"> they only consider particular aspects of the human reality, not the entire reality of the human person. </w:t>
      </w:r>
    </w:p>
    <w:p w14:paraId="4C9550CA" w14:textId="43090F2B"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There is one epistemic enquiry that claims a wholistic rational knowledge of the human person by investigating critically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or </w:t>
      </w:r>
      <w:r w:rsidRPr="005F3879">
        <w:rPr>
          <w:rFonts w:ascii="Times New Roman" w:hAnsi="Times New Roman" w:cs="Times New Roman"/>
          <w:i/>
          <w:sz w:val="24"/>
          <w:szCs w:val="24"/>
        </w:rPr>
        <w:t>whatness</w:t>
      </w:r>
      <w:r w:rsidRPr="005F3879">
        <w:rPr>
          <w:rFonts w:ascii="Times New Roman" w:hAnsi="Times New Roman" w:cs="Times New Roman"/>
          <w:sz w:val="24"/>
          <w:szCs w:val="24"/>
        </w:rPr>
        <w:t>, of the human person. It claims to possess the epistemic method to grasp</w:t>
      </w:r>
      <w:r w:rsidR="008662DB">
        <w:rPr>
          <w:rFonts w:ascii="Times New Roman" w:hAnsi="Times New Roman" w:cs="Times New Roman"/>
          <w:sz w:val="24"/>
          <w:szCs w:val="24"/>
        </w:rPr>
        <w:t>ing</w:t>
      </w:r>
      <w:r w:rsidRPr="005F3879">
        <w:rPr>
          <w:rFonts w:ascii="Times New Roman" w:hAnsi="Times New Roman" w:cs="Times New Roman"/>
          <w:sz w:val="24"/>
          <w:szCs w:val="24"/>
        </w:rPr>
        <w:t xml:space="preserve"> the fundamental grounds of things, including the human person. This epistemic enquiry is philosophy. The history of western philosophy has produced many philosophers and branches of philosophy that have aimed at investigating the human person from diverse perspectives. Since the time of Socrates, the human person has become the primary focus of western philosophy, and indeed that of every non</w:t>
      </w:r>
      <w:r w:rsidR="008662DB">
        <w:rPr>
          <w:rFonts w:ascii="Times New Roman" w:hAnsi="Times New Roman" w:cs="Times New Roman"/>
          <w:sz w:val="24"/>
          <w:szCs w:val="24"/>
        </w:rPr>
        <w:t>-</w:t>
      </w:r>
      <w:r w:rsidRPr="005F3879">
        <w:rPr>
          <w:rFonts w:ascii="Times New Roman" w:hAnsi="Times New Roman" w:cs="Times New Roman"/>
          <w:sz w:val="24"/>
          <w:szCs w:val="24"/>
        </w:rPr>
        <w:t>western tradition of philosophy. It does not matter, whether a philosophical investigation is metaphysics, epistemology, or axiology, the central part of the</w:t>
      </w:r>
      <w:r w:rsidR="008662DB">
        <w:rPr>
          <w:rFonts w:ascii="Times New Roman" w:hAnsi="Times New Roman" w:cs="Times New Roman"/>
          <w:sz w:val="24"/>
          <w:szCs w:val="24"/>
        </w:rPr>
        <w:t>ir</w:t>
      </w:r>
      <w:r w:rsidRPr="005F3879">
        <w:rPr>
          <w:rFonts w:ascii="Times New Roman" w:hAnsi="Times New Roman" w:cs="Times New Roman"/>
          <w:sz w:val="24"/>
          <w:szCs w:val="24"/>
        </w:rPr>
        <w:t xml:space="preserve"> investigation directly or indirectly relates to the human person. Thus, philosophical investigations border on issues related to the human persons, for instance: what the human person speculates as the ultimate reality, what the human person can know and how one knows, how can the human person be a good person and do the right thing, what is beauty to the human person, how can human persons dwell peacefully and happily in a society, and so on.  Therefore, over the span of the history of philosophy, speculations and critical reflections have been made and a great number of treaties and counter-treaties on the human person have been written. In the contemporary period, works of existentialist philosophers, since the Danish philosopher, Soren Kierkegaard, have paid radical attention to the human person as a free and responsible individual. Vastly before the existential philosophical outburst, the human person had been considered fairly from a metaphysical </w:t>
      </w:r>
      <w:r w:rsidRPr="005F3879">
        <w:rPr>
          <w:rFonts w:ascii="Times New Roman" w:hAnsi="Times New Roman" w:cs="Times New Roman"/>
          <w:i/>
          <w:sz w:val="24"/>
          <w:szCs w:val="24"/>
        </w:rPr>
        <w:t>cum</w:t>
      </w:r>
      <w:r w:rsidRPr="005F3879">
        <w:rPr>
          <w:rFonts w:ascii="Times New Roman" w:hAnsi="Times New Roman" w:cs="Times New Roman"/>
          <w:sz w:val="24"/>
          <w:szCs w:val="24"/>
        </w:rPr>
        <w:t xml:space="preserve"> theological perspective.</w:t>
      </w:r>
    </w:p>
    <w:p w14:paraId="17494029" w14:textId="77777777"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During the first quarter of the twentieth century, there was a paradoxical synthesis of thought that existed between some key existentialist thinkers, such as Jean Paul Sartre and </w:t>
      </w:r>
      <w:r w:rsidRPr="00A56BDE">
        <w:rPr>
          <w:rFonts w:ascii="Times New Roman" w:hAnsi="Times New Roman" w:cs="Times New Roman"/>
          <w:color w:val="000000" w:themeColor="text1"/>
          <w:sz w:val="24"/>
          <w:szCs w:val="24"/>
        </w:rPr>
        <w:lastRenderedPageBreak/>
        <w:t>Co</w:t>
      </w:r>
      <w:r w:rsidRPr="005F3879">
        <w:rPr>
          <w:rFonts w:ascii="Times New Roman" w:hAnsi="Times New Roman" w:cs="Times New Roman"/>
          <w:sz w:val="24"/>
          <w:szCs w:val="24"/>
        </w:rPr>
        <w:t xml:space="preserve">mmunism or more specifically Marxism.  To this effect, existentialism as a philosophical enquiry that seeks to understand the human person as a free, responsible concrete individual finds itself losing its luster and charm to some emerging thinkers.  These thinkers, </w:t>
      </w:r>
      <w:r w:rsidRPr="005F3879">
        <w:rPr>
          <w:rFonts w:ascii="Times New Roman" w:hAnsi="Times New Roman" w:cs="Times New Roman"/>
          <w:i/>
          <w:sz w:val="24"/>
          <w:szCs w:val="24"/>
        </w:rPr>
        <w:t>ab initio</w:t>
      </w:r>
      <w:r w:rsidRPr="005F3879">
        <w:rPr>
          <w:rFonts w:ascii="Times New Roman" w:hAnsi="Times New Roman" w:cs="Times New Roman"/>
          <w:sz w:val="24"/>
          <w:szCs w:val="24"/>
        </w:rPr>
        <w:t xml:space="preserve"> mostly French, such as Maurice Blondel, Emmanuel Mornier, Jacques Maritain, will later commence a philosophical reflection on the human person that is today known as philosophical anthropology or personalism. Philosophical anthropology and personalism, share one objective: to have a comprehensive understanding of the human person, by considering all the aspects of the human person both as a metaphysical </w:t>
      </w:r>
      <w:r w:rsidRPr="005F3879">
        <w:rPr>
          <w:rFonts w:ascii="Times New Roman" w:hAnsi="Times New Roman" w:cs="Times New Roman"/>
          <w:i/>
          <w:sz w:val="24"/>
          <w:szCs w:val="24"/>
        </w:rPr>
        <w:t>whatness</w:t>
      </w:r>
      <w:r w:rsidRPr="005F3879">
        <w:rPr>
          <w:rFonts w:ascii="Times New Roman" w:hAnsi="Times New Roman" w:cs="Times New Roman"/>
          <w:sz w:val="24"/>
          <w:szCs w:val="24"/>
        </w:rPr>
        <w:t xml:space="preserve"> and a social or communal </w:t>
      </w:r>
      <w:r w:rsidRPr="005F3879">
        <w:rPr>
          <w:rFonts w:ascii="Times New Roman" w:hAnsi="Times New Roman" w:cs="Times New Roman"/>
          <w:i/>
          <w:sz w:val="24"/>
          <w:szCs w:val="24"/>
        </w:rPr>
        <w:t>thisness</w:t>
      </w:r>
      <w:r w:rsidRPr="005F3879">
        <w:rPr>
          <w:rFonts w:ascii="Times New Roman" w:hAnsi="Times New Roman" w:cs="Times New Roman"/>
          <w:sz w:val="24"/>
          <w:szCs w:val="24"/>
        </w:rPr>
        <w:t xml:space="preserve">. Thus, it focuses on developing as much as the human mind can carry, a comprehensive understanding on the nature, that is being, concrete condition of the individual as an agent or subject, and the destiny, that is to say the finality, of the human person. The scholastic Thomistic’s understanding of the person and the critical phenomenological method of Max Scheler have been a very handy tool for the development of philosophical anthropology and personalism. The </w:t>
      </w:r>
      <w:r w:rsidRPr="005F3879">
        <w:rPr>
          <w:rFonts w:ascii="Times New Roman" w:hAnsi="Times New Roman" w:cs="Times New Roman"/>
          <w:color w:val="000000" w:themeColor="text1"/>
          <w:sz w:val="24"/>
          <w:szCs w:val="24"/>
        </w:rPr>
        <w:t>slight</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difference between philosophical anthropology and personalism, if it is necessary to state one, is that philosophical anthropology considers itself as a system of philosophy which focus</w:t>
      </w:r>
      <w:r w:rsidRPr="005F3879">
        <w:rPr>
          <w:rFonts w:ascii="Times New Roman" w:hAnsi="Times New Roman" w:cs="Times New Roman"/>
          <w:color w:val="000000" w:themeColor="text1"/>
          <w:sz w:val="24"/>
          <w:szCs w:val="24"/>
          <w:highlight w:val="white"/>
        </w:rPr>
        <w:t>es</w:t>
      </w:r>
      <w:r w:rsidRPr="005F3879">
        <w:rPr>
          <w:rFonts w:ascii="Times New Roman" w:hAnsi="Times New Roman" w:cs="Times New Roman"/>
          <w:sz w:val="24"/>
          <w:szCs w:val="24"/>
        </w:rPr>
        <w:t xml:space="preserve"> on the human person as a being with ethical responsibilities towards its final destiny. Personalism does not consider itself as a unique philosophical system; it greatly emphasizes the human person as a subject, a self-conscious individual who is in constant interaction with the world of other persons and things around it. </w:t>
      </w:r>
    </w:p>
    <w:p w14:paraId="702F1226" w14:textId="77777777"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The writer, a product of a world with a staggering record of scientific, technological and economic advancement, during his philosophical studies, has been besieged with the question: Philosophically speaking has the person changed? Is there a conclusive answer on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person, that is to say on what makes the human person a person? The popular maxim in philosophical classes, of which philosophy professors constantly remind </w:t>
      </w:r>
      <w:r w:rsidRPr="005F3879">
        <w:rPr>
          <w:rFonts w:ascii="Times New Roman" w:hAnsi="Times New Roman" w:cs="Times New Roman"/>
          <w:sz w:val="24"/>
          <w:szCs w:val="24"/>
        </w:rPr>
        <w:lastRenderedPageBreak/>
        <w:t xml:space="preserve">philosophy students is that: </w:t>
      </w:r>
      <w:r w:rsidRPr="005F3879">
        <w:rPr>
          <w:rFonts w:ascii="Times New Roman" w:hAnsi="Times New Roman" w:cs="Times New Roman"/>
          <w:i/>
          <w:sz w:val="24"/>
          <w:szCs w:val="24"/>
        </w:rPr>
        <w:t>philosophy raises more questions than answers or put differently it is the nature of philosophy to raise questions rather than to give answers.</w:t>
      </w:r>
      <w:r w:rsidRPr="005F3879">
        <w:rPr>
          <w:rFonts w:ascii="Times New Roman" w:hAnsi="Times New Roman" w:cs="Times New Roman"/>
          <w:sz w:val="24"/>
          <w:szCs w:val="24"/>
        </w:rPr>
        <w:t xml:space="preserve"> Then one may ask: what is the most important question for philosophy? Is it the metaphysical question of the origin and nature of the universe? Is it epistemological question of what is knowledge and what can be known? Is it the moral question of who is a good person and how can one be a good person? Or is it the aesthetic question of what is beauty and what constitutes the beautiful? It is obvious that it is the human person that is both the questioner and the one who needs answers to the above questions. </w:t>
      </w:r>
    </w:p>
    <w:p w14:paraId="58D830EB" w14:textId="0ED29ED8"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Thus, it would be more persuasive to assert that the most important question of philosophy ought to be and perhaps is: </w:t>
      </w:r>
      <w:r w:rsidRPr="005F3879">
        <w:rPr>
          <w:rFonts w:ascii="Times New Roman" w:hAnsi="Times New Roman" w:cs="Times New Roman"/>
          <w:b/>
          <w:sz w:val="24"/>
          <w:szCs w:val="24"/>
        </w:rPr>
        <w:t>What is the human person?</w:t>
      </w:r>
      <w:r w:rsidRPr="005F3879">
        <w:rPr>
          <w:rFonts w:ascii="Times New Roman" w:hAnsi="Times New Roman" w:cs="Times New Roman"/>
          <w:sz w:val="24"/>
          <w:szCs w:val="24"/>
        </w:rPr>
        <w:t xml:space="preserve"> The conviction that the question of the person is the most profound of all philosophical questions, informs the desire of the writer to embark on this philosophical project. The intention is to know if there is a comprehensive investigation of the human person, that attempts to comprehend the whole human being in his total reality. Personalism, the philosophy of the personal universe, begins its gradual development during the early period of the twentieth century, as mentioned above, makes a claim to investigating and comprehending humans in his total reality as a person.  For a more comprehensive and complementary investigation on the human person the writer</w:t>
      </w:r>
      <w:r w:rsidR="002152EC" w:rsidRPr="005F3879">
        <w:rPr>
          <w:rFonts w:ascii="Times New Roman" w:hAnsi="Times New Roman" w:cs="Times New Roman"/>
          <w:sz w:val="24"/>
          <w:szCs w:val="24"/>
        </w:rPr>
        <w:t xml:space="preserve"> </w:t>
      </w:r>
      <w:r w:rsidRPr="005F3879">
        <w:rPr>
          <w:rFonts w:ascii="Times New Roman" w:hAnsi="Times New Roman" w:cs="Times New Roman"/>
          <w:sz w:val="24"/>
          <w:szCs w:val="24"/>
        </w:rPr>
        <w:t>discuss</w:t>
      </w:r>
      <w:r w:rsidR="002152EC" w:rsidRPr="005F3879">
        <w:rPr>
          <w:rFonts w:ascii="Times New Roman" w:hAnsi="Times New Roman" w:cs="Times New Roman"/>
          <w:sz w:val="24"/>
          <w:szCs w:val="24"/>
        </w:rPr>
        <w:t>es</w:t>
      </w:r>
      <w:r w:rsidRPr="005F3879">
        <w:rPr>
          <w:rFonts w:ascii="Times New Roman" w:hAnsi="Times New Roman" w:cs="Times New Roman"/>
          <w:sz w:val="24"/>
          <w:szCs w:val="24"/>
        </w:rPr>
        <w:t xml:space="preserve"> the human person from the Western and Chinese philosophical orientations. </w:t>
      </w:r>
    </w:p>
    <w:p w14:paraId="78D97D9C" w14:textId="0894FC89" w:rsidR="007A71F0" w:rsidRPr="005F3879" w:rsidRDefault="007A71F0" w:rsidP="007A71F0">
      <w:pPr>
        <w:spacing w:after="0"/>
        <w:jc w:val="both"/>
        <w:rPr>
          <w:rFonts w:ascii="Times New Roman" w:eastAsia="SimSun" w:hAnsi="Times New Roman" w:cs="Times New Roman"/>
          <w:sz w:val="24"/>
          <w:szCs w:val="24"/>
        </w:rPr>
      </w:pPr>
      <w:r w:rsidRPr="005F3879">
        <w:rPr>
          <w:rFonts w:ascii="Times New Roman" w:hAnsi="Times New Roman" w:cs="Times New Roman"/>
          <w:sz w:val="24"/>
          <w:szCs w:val="24"/>
        </w:rPr>
        <w:t>This search for a comprehensive understanding of the person leads to the investigation of the personalism and/or the philosophical anthropology of arguably the most profound Christian personalist or philosophical anthropologist of the twentieth century, Ka</w:t>
      </w:r>
      <w:r w:rsidR="00CD46FB">
        <w:rPr>
          <w:rFonts w:ascii="Times New Roman" w:hAnsi="Times New Roman" w:cs="Times New Roman"/>
          <w:sz w:val="24"/>
          <w:szCs w:val="24"/>
        </w:rPr>
        <w:t>rol Wojtył</w:t>
      </w:r>
      <w:r w:rsidRPr="005F3879">
        <w:rPr>
          <w:rFonts w:ascii="Times New Roman" w:hAnsi="Times New Roman" w:cs="Times New Roman"/>
          <w:sz w:val="24"/>
          <w:szCs w:val="24"/>
        </w:rPr>
        <w:t xml:space="preserve">a (1920-2005). </w:t>
      </w:r>
      <w:r w:rsidR="00A075DE" w:rsidRPr="005F3879">
        <w:rPr>
          <w:rFonts w:ascii="Times New Roman" w:hAnsi="Times New Roman" w:cs="Times New Roman"/>
          <w:color w:val="000000" w:themeColor="text1"/>
          <w:sz w:val="24"/>
          <w:szCs w:val="24"/>
        </w:rPr>
        <w:t>This</w:t>
      </w:r>
      <w:r w:rsidRPr="005F3879">
        <w:rPr>
          <w:rFonts w:ascii="Times New Roman" w:hAnsi="Times New Roman" w:cs="Times New Roman"/>
          <w:color w:val="000000" w:themeColor="text1"/>
          <w:sz w:val="24"/>
          <w:szCs w:val="24"/>
        </w:rPr>
        <w:t xml:space="preserve"> investigation of Ka</w:t>
      </w:r>
      <w:r w:rsidR="00CD46FB">
        <w:rPr>
          <w:rFonts w:ascii="Times New Roman" w:hAnsi="Times New Roman" w:cs="Times New Roman"/>
          <w:color w:val="000000" w:themeColor="text1"/>
          <w:sz w:val="24"/>
          <w:szCs w:val="24"/>
        </w:rPr>
        <w:t>rol Wojtył</w:t>
      </w:r>
      <w:r w:rsidR="00A075DE" w:rsidRPr="005F3879">
        <w:rPr>
          <w:rFonts w:ascii="Times New Roman" w:hAnsi="Times New Roman" w:cs="Times New Roman"/>
          <w:color w:val="000000" w:themeColor="text1"/>
          <w:sz w:val="24"/>
          <w:szCs w:val="24"/>
        </w:rPr>
        <w:t>a’s Personalism, is</w:t>
      </w:r>
      <w:r w:rsidR="00FE3CE7" w:rsidRPr="005F3879">
        <w:rPr>
          <w:rFonts w:ascii="Times New Roman" w:hAnsi="Times New Roman" w:cs="Times New Roman"/>
          <w:color w:val="000000" w:themeColor="text1"/>
          <w:sz w:val="24"/>
          <w:szCs w:val="24"/>
        </w:rPr>
        <w:t xml:space="preserve"> in order to discuss </w:t>
      </w:r>
      <w:r w:rsidR="00FE3CE7" w:rsidRPr="005F3879">
        <w:rPr>
          <w:rFonts w:ascii="Times New Roman" w:hAnsi="Times New Roman" w:cs="Times New Roman"/>
          <w:i/>
          <w:color w:val="000000" w:themeColor="text1"/>
          <w:sz w:val="24"/>
          <w:szCs w:val="24"/>
        </w:rPr>
        <w:t>person</w:t>
      </w:r>
      <w:r w:rsidRPr="005F3879">
        <w:rPr>
          <w:rFonts w:ascii="Times New Roman" w:hAnsi="Times New Roman" w:cs="Times New Roman"/>
          <w:color w:val="000000" w:themeColor="text1"/>
          <w:sz w:val="24"/>
          <w:szCs w:val="24"/>
        </w:rPr>
        <w:t xml:space="preserve"> </w:t>
      </w:r>
      <w:r w:rsidR="00FE3CE7" w:rsidRPr="005F3879">
        <w:rPr>
          <w:rFonts w:ascii="Times New Roman" w:hAnsi="Times New Roman" w:cs="Times New Roman"/>
          <w:color w:val="000000" w:themeColor="text1"/>
          <w:sz w:val="24"/>
          <w:szCs w:val="24"/>
        </w:rPr>
        <w:t>based on the concept</w:t>
      </w:r>
      <w:r w:rsidRPr="005F3879">
        <w:rPr>
          <w:rFonts w:ascii="Times New Roman" w:hAnsi="Times New Roman" w:cs="Times New Roman"/>
          <w:color w:val="000000" w:themeColor="text1"/>
          <w:sz w:val="24"/>
          <w:szCs w:val="24"/>
        </w:rPr>
        <w:t xml:space="preserve"> </w:t>
      </w:r>
      <w:r w:rsidR="0017413E">
        <w:rPr>
          <w:rFonts w:ascii="Times New Roman" w:hAnsi="Times New Roman" w:cs="Times New Roman"/>
          <w:color w:val="000000" w:themeColor="text1"/>
          <w:sz w:val="24"/>
          <w:szCs w:val="24"/>
        </w:rPr>
        <w:t>of</w:t>
      </w:r>
      <w:r w:rsidR="00FE3CE7"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仁</w:t>
      </w:r>
      <w:r w:rsidR="00FE3CE7"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a fundamental concept in the understanding of person in Confucianism.</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The writer feels strongly attracted to the assertions: </w:t>
      </w:r>
      <w:r w:rsidRPr="005F3879">
        <w:rPr>
          <w:rFonts w:ascii="Times New Roman" w:eastAsia="SimSun" w:hAnsi="Times New Roman" w:cs="Times New Roman"/>
          <w:b/>
          <w:sz w:val="24"/>
          <w:szCs w:val="24"/>
        </w:rPr>
        <w:t>「</w:t>
      </w:r>
      <w:r w:rsidRPr="005F3879">
        <w:rPr>
          <w:rFonts w:ascii="Times New Roman" w:hAnsi="Times New Roman" w:cs="Times New Roman"/>
          <w:b/>
          <w:sz w:val="24"/>
          <w:szCs w:val="24"/>
        </w:rPr>
        <w:t>仁者人也」</w:t>
      </w:r>
      <w:r w:rsidRPr="005F3879">
        <w:rPr>
          <w:rFonts w:ascii="Times New Roman" w:eastAsia="SimSun" w:hAnsi="Times New Roman" w:cs="Times New Roman"/>
          <w:b/>
          <w:sz w:val="24"/>
          <w:szCs w:val="24"/>
        </w:rPr>
        <w:t>and</w:t>
      </w:r>
      <w:r w:rsidR="00BC17CF">
        <w:rPr>
          <w:rFonts w:ascii="Times New Roman" w:hAnsi="Times New Roman" w:cs="Times New Roman"/>
          <w:b/>
          <w:sz w:val="24"/>
          <w:szCs w:val="24"/>
        </w:rPr>
        <w:t>「</w:t>
      </w:r>
      <w:r w:rsidR="00BC17CF">
        <w:rPr>
          <w:rFonts w:ascii="Times New Roman" w:hAnsi="Times New Roman" w:cs="Times New Roman" w:hint="eastAsia"/>
          <w:b/>
          <w:sz w:val="24"/>
          <w:szCs w:val="24"/>
        </w:rPr>
        <w:t>仁</w:t>
      </w:r>
      <w:r w:rsidRPr="005F3879">
        <w:rPr>
          <w:rFonts w:ascii="Times New Roman" w:hAnsi="Times New Roman" w:cs="Times New Roman"/>
          <w:b/>
          <w:sz w:val="24"/>
          <w:szCs w:val="24"/>
        </w:rPr>
        <w:t>也者</w:t>
      </w:r>
      <w:r w:rsidR="00BC17CF">
        <w:rPr>
          <w:rFonts w:ascii="Times New Roman" w:hAnsi="Times New Roman" w:cs="Times New Roman" w:hint="eastAsia"/>
          <w:b/>
          <w:sz w:val="24"/>
          <w:szCs w:val="24"/>
        </w:rPr>
        <w:t>，</w:t>
      </w:r>
      <w:r w:rsidRPr="005F3879">
        <w:rPr>
          <w:rFonts w:ascii="Times New Roman" w:hAnsi="Times New Roman" w:cs="Times New Roman"/>
          <w:b/>
          <w:sz w:val="24"/>
          <w:szCs w:val="24"/>
        </w:rPr>
        <w:t>人也」</w:t>
      </w:r>
      <w:r w:rsidRPr="005F3879">
        <w:rPr>
          <w:rFonts w:ascii="Times New Roman" w:hAnsi="Times New Roman" w:cs="Times New Roman"/>
          <w:sz w:val="24"/>
          <w:szCs w:val="24"/>
        </w:rPr>
        <w:t xml:space="preserve">in Confucian philosophy, and thus feels challenged to explore a comprehensive </w:t>
      </w:r>
      <w:r w:rsidRPr="005F3879">
        <w:rPr>
          <w:rFonts w:ascii="Times New Roman" w:hAnsi="Times New Roman" w:cs="Times New Roman"/>
          <w:sz w:val="24"/>
          <w:szCs w:val="24"/>
        </w:rPr>
        <w:lastRenderedPageBreak/>
        <w:t>and complementary understanding of the person by investigating both philosophical traditions. Interestingly, it will be worth noting tha</w:t>
      </w:r>
      <w:r w:rsidR="00C77E37">
        <w:rPr>
          <w:rFonts w:ascii="Times New Roman" w:hAnsi="Times New Roman" w:cs="Times New Roman"/>
          <w:sz w:val="24"/>
          <w:szCs w:val="24"/>
        </w:rPr>
        <w:t>t the philosophy of Karol Wojtył</w:t>
      </w:r>
      <w:r w:rsidRPr="005F3879">
        <w:rPr>
          <w:rFonts w:ascii="Times New Roman" w:hAnsi="Times New Roman" w:cs="Times New Roman"/>
          <w:sz w:val="24"/>
          <w:szCs w:val="24"/>
        </w:rPr>
        <w:t>a and that of Confucius (550-478BC) and Confucianist in general, though they are about a millennium and a half years separated from each other, share a relatively similar contextual situation. Thus, the philosophical reflections, and core philo</w:t>
      </w:r>
      <w:r w:rsidR="00C77E37">
        <w:rPr>
          <w:rFonts w:ascii="Times New Roman" w:hAnsi="Times New Roman" w:cs="Times New Roman"/>
          <w:sz w:val="24"/>
          <w:szCs w:val="24"/>
        </w:rPr>
        <w:t>sophical subjects of both Wojtył</w:t>
      </w:r>
      <w:r w:rsidRPr="005F3879">
        <w:rPr>
          <w:rFonts w:ascii="Times New Roman" w:hAnsi="Times New Roman" w:cs="Times New Roman"/>
          <w:sz w:val="24"/>
          <w:szCs w:val="24"/>
        </w:rPr>
        <w:t>a and Confucius, are ethic</w:t>
      </w:r>
      <w:r w:rsidR="00176CAC">
        <w:rPr>
          <w:rFonts w:ascii="Times New Roman" w:hAnsi="Times New Roman" w:cs="Times New Roman"/>
          <w:sz w:val="24"/>
          <w:szCs w:val="24"/>
        </w:rPr>
        <w:t>s and the nature of the person.</w:t>
      </w:r>
      <w:r w:rsidRPr="005F3879">
        <w:rPr>
          <w:rFonts w:ascii="Times New Roman" w:hAnsi="Times New Roman" w:cs="Times New Roman"/>
          <w:sz w:val="24"/>
          <w:szCs w:val="24"/>
        </w:rPr>
        <w:t xml:space="preserve"> Confucius, the Socrates of Chinese philosophy, lived and reflected during a period of socio-political unrest and chaos. There were wars and rumours of wars between the so called warring states of Chinese history. The Chinese use the figurative expression: </w:t>
      </w:r>
      <w:r w:rsidRPr="005F3879">
        <w:rPr>
          <w:rFonts w:ascii="Times New Roman" w:hAnsi="Times New Roman" w:cs="Times New Roman"/>
          <w:sz w:val="24"/>
          <w:szCs w:val="24"/>
        </w:rPr>
        <w:t>「禮崩樂壞」</w:t>
      </w:r>
      <w:r w:rsidRPr="005F3879">
        <w:rPr>
          <w:rFonts w:ascii="Times New Roman" w:hAnsi="Times New Roman" w:cs="Times New Roman"/>
          <w:sz w:val="24"/>
          <w:szCs w:val="24"/>
        </w:rPr>
        <w:t xml:space="preserve">to describe this period. The expression literally means a period of which </w:t>
      </w:r>
      <w:r w:rsidRPr="005F3879">
        <w:rPr>
          <w:rFonts w:ascii="Times New Roman" w:hAnsi="Times New Roman" w:cs="Times New Roman"/>
          <w:b/>
          <w:sz w:val="24"/>
          <w:szCs w:val="24"/>
        </w:rPr>
        <w:t xml:space="preserve">“rites and music are in ruins”, </w:t>
      </w:r>
      <w:r w:rsidRPr="005F3879">
        <w:rPr>
          <w:rFonts w:ascii="Times New Roman" w:hAnsi="Times New Roman" w:cs="Times New Roman"/>
          <w:sz w:val="24"/>
          <w:szCs w:val="24"/>
        </w:rPr>
        <w:t xml:space="preserve">but figuratively it means a period of which </w:t>
      </w:r>
      <w:r w:rsidRPr="005F3879">
        <w:rPr>
          <w:rFonts w:ascii="Times New Roman" w:hAnsi="Times New Roman" w:cs="Times New Roman"/>
          <w:b/>
          <w:sz w:val="24"/>
          <w:szCs w:val="24"/>
        </w:rPr>
        <w:t xml:space="preserve">“the society is in total disarray.” </w:t>
      </w:r>
      <w:r w:rsidRPr="005F3879">
        <w:rPr>
          <w:rFonts w:ascii="Times New Roman" w:hAnsi="Times New Roman" w:cs="Times New Roman"/>
          <w:sz w:val="24"/>
          <w:szCs w:val="24"/>
        </w:rPr>
        <w:t xml:space="preserve"> Reacting to this, Confucius spends his adult life reflecting and teaching on the subject of the human person, his nature, ethical and political role in the family and the society and the end of the human person in respect to the Ultimate reality, </w:t>
      </w:r>
      <w:r w:rsidRPr="005F3879">
        <w:rPr>
          <w:rFonts w:ascii="Times New Roman" w:eastAsia="SimSun" w:hAnsi="Times New Roman" w:cs="Times New Roman"/>
          <w:sz w:val="24"/>
          <w:szCs w:val="24"/>
        </w:rPr>
        <w:t>「天」</w:t>
      </w:r>
      <w:r w:rsidRPr="005F3879">
        <w:rPr>
          <w:rFonts w:ascii="Times New Roman" w:eastAsia="SimSun" w:hAnsi="Times New Roman" w:cs="Times New Roman"/>
          <w:sz w:val="24"/>
          <w:szCs w:val="24"/>
        </w:rPr>
        <w:t xml:space="preserve"> </w:t>
      </w:r>
      <w:r w:rsidRPr="005F3879">
        <w:rPr>
          <w:rFonts w:ascii="Times New Roman" w:hAnsi="Times New Roman" w:cs="Times New Roman"/>
          <w:sz w:val="24"/>
          <w:szCs w:val="24"/>
        </w:rPr>
        <w:t>or</w:t>
      </w:r>
      <w:r w:rsidRPr="005F3879">
        <w:rPr>
          <w:rFonts w:ascii="Times New Roman" w:eastAsia="SimSun" w:hAnsi="Times New Roman" w:cs="Times New Roman"/>
          <w:sz w:val="24"/>
          <w:szCs w:val="24"/>
        </w:rPr>
        <w:t xml:space="preserve"> </w:t>
      </w:r>
      <w:r w:rsidRPr="005F3879">
        <w:rPr>
          <w:rFonts w:ascii="Times New Roman" w:eastAsia="SimSun" w:hAnsi="Times New Roman" w:cs="Times New Roman"/>
          <w:sz w:val="24"/>
          <w:szCs w:val="24"/>
        </w:rPr>
        <w:t>「道」</w:t>
      </w:r>
      <w:r w:rsidRPr="005F3879">
        <w:rPr>
          <w:rFonts w:ascii="Times New Roman" w:hAnsi="Times New Roman" w:cs="Times New Roman"/>
          <w:sz w:val="24"/>
          <w:szCs w:val="24"/>
        </w:rPr>
        <w:t>.</w:t>
      </w:r>
      <w:r w:rsidRPr="005F3879">
        <w:rPr>
          <w:rFonts w:ascii="Times New Roman" w:eastAsia="SimSun" w:hAnsi="Times New Roman" w:cs="Times New Roman"/>
          <w:sz w:val="24"/>
          <w:szCs w:val="24"/>
        </w:rPr>
        <w:t xml:space="preserve"> </w:t>
      </w:r>
    </w:p>
    <w:p w14:paraId="4AB4CC7F" w14:textId="38F003F9" w:rsidR="007A71F0" w:rsidRPr="005F3879" w:rsidRDefault="00C77E37" w:rsidP="007A71F0">
      <w:pPr>
        <w:spacing w:after="0"/>
        <w:jc w:val="both"/>
        <w:rPr>
          <w:rFonts w:ascii="Times New Roman" w:hAnsi="Times New Roman" w:cs="Times New Roman"/>
          <w:sz w:val="24"/>
          <w:szCs w:val="24"/>
        </w:rPr>
      </w:pPr>
      <w:r>
        <w:rPr>
          <w:rFonts w:ascii="Times New Roman" w:hAnsi="Times New Roman" w:cs="Times New Roman"/>
          <w:sz w:val="24"/>
          <w:szCs w:val="24"/>
        </w:rPr>
        <w:t>Karol Wojtył</w:t>
      </w:r>
      <w:r w:rsidR="007A71F0" w:rsidRPr="005F3879">
        <w:rPr>
          <w:rFonts w:ascii="Times New Roman" w:hAnsi="Times New Roman" w:cs="Times New Roman"/>
          <w:sz w:val="24"/>
          <w:szCs w:val="24"/>
        </w:rPr>
        <w:t xml:space="preserve">a, likewise, about a millennium and a half years, after Confucius, in a faraway continent and different cultural tradition, begins his philosophical reflections during the period of socio-political unrest and chaos in and around his country Poland.  Poland, like the biblical Israel nation, has suffered a long period of harassment and suppression from her neighbouring nations: Russia, Prussia, and Austria. At a time, Poland was partitioned among these neighbouring nations. The climax of this socio-political upheaval was the First World War (1914-1918). </w:t>
      </w:r>
      <w:r w:rsidR="007A71F0" w:rsidRPr="005F3879">
        <w:rPr>
          <w:rFonts w:ascii="Times New Roman" w:hAnsi="Times New Roman" w:cs="Times New Roman"/>
          <w:color w:val="000000" w:themeColor="text1"/>
          <w:sz w:val="24"/>
          <w:szCs w:val="24"/>
        </w:rPr>
        <w:t>The war, was the communistic overhauling of Eastern Europe</w:t>
      </w:r>
      <w:r w:rsidR="002F2D1B" w:rsidRPr="005F3879">
        <w:rPr>
          <w:rFonts w:ascii="Times New Roman" w:hAnsi="Times New Roman" w:cs="Times New Roman"/>
          <w:color w:val="000000" w:themeColor="text1"/>
          <w:sz w:val="24"/>
          <w:szCs w:val="24"/>
        </w:rPr>
        <w:t>,</w:t>
      </w:r>
      <w:r w:rsidR="007A71F0" w:rsidRPr="005F3879">
        <w:rPr>
          <w:rFonts w:ascii="Times New Roman" w:hAnsi="Times New Roman" w:cs="Times New Roman"/>
          <w:color w:val="000000" w:themeColor="text1"/>
          <w:sz w:val="24"/>
          <w:szCs w:val="24"/>
        </w:rPr>
        <w:t xml:space="preserve"> that virtually destroyed everything Poland, save its culture.</w:t>
      </w:r>
      <w:r w:rsidR="007A71F0" w:rsidRPr="005F3879">
        <w:rPr>
          <w:rFonts w:ascii="Times New Roman" w:hAnsi="Times New Roman" w:cs="Times New Roman"/>
          <w:sz w:val="24"/>
          <w:szCs w:val="24"/>
        </w:rPr>
        <w:t xml:space="preserve"> Like, Confucius, the philos</w:t>
      </w:r>
      <w:r>
        <w:rPr>
          <w:rFonts w:ascii="Times New Roman" w:hAnsi="Times New Roman" w:cs="Times New Roman"/>
          <w:sz w:val="24"/>
          <w:szCs w:val="24"/>
        </w:rPr>
        <w:t>ophical subjects of Karol Wojtył</w:t>
      </w:r>
      <w:r w:rsidR="007A71F0" w:rsidRPr="005F3879">
        <w:rPr>
          <w:rFonts w:ascii="Times New Roman" w:hAnsi="Times New Roman" w:cs="Times New Roman"/>
          <w:sz w:val="24"/>
          <w:szCs w:val="24"/>
        </w:rPr>
        <w:t xml:space="preserve">a behind the aforementioned backdrop are ethics or morality and the understanding of the human person. </w:t>
      </w:r>
    </w:p>
    <w:p w14:paraId="151603AC" w14:textId="136D4451"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lastRenderedPageBreak/>
        <w:t>Having briefly exposed the philosophical backdrop of the two major philosophical thinkers that will be considered in this research, it is clear that in our restless world of different forms of violence and insecurity, there is no better person to go to, to seek the philosophical understanding of the human person, other</w:t>
      </w:r>
      <w:r w:rsidR="00C77E37">
        <w:rPr>
          <w:rFonts w:ascii="Times New Roman" w:hAnsi="Times New Roman" w:cs="Times New Roman"/>
          <w:sz w:val="24"/>
          <w:szCs w:val="24"/>
        </w:rPr>
        <w:t xml:space="preserve"> than Confucius and Karol Wojtył</w:t>
      </w:r>
      <w:r w:rsidRPr="005F3879">
        <w:rPr>
          <w:rFonts w:ascii="Times New Roman" w:hAnsi="Times New Roman" w:cs="Times New Roman"/>
          <w:sz w:val="24"/>
          <w:szCs w:val="24"/>
        </w:rPr>
        <w:t>a. Considering both of them in a complementary understanding of the human person, means seeking knowledge from both the ancient and modern perspectives. It is as such drinking from the intellectual deposits of two philosophical traditions.</w:t>
      </w:r>
    </w:p>
    <w:p w14:paraId="3D07F7DB" w14:textId="6BCEBF21" w:rsidR="007A71F0" w:rsidRPr="005F3879" w:rsidRDefault="007A71F0" w:rsidP="009F7150">
      <w:pPr>
        <w:spacing w:after="0"/>
        <w:jc w:val="both"/>
        <w:rPr>
          <w:rFonts w:ascii="Times New Roman" w:hAnsi="Times New Roman" w:cs="Times New Roman"/>
          <w:sz w:val="24"/>
          <w:szCs w:val="24"/>
        </w:rPr>
      </w:pPr>
      <w:r w:rsidRPr="005F3879">
        <w:rPr>
          <w:rFonts w:ascii="Times New Roman" w:hAnsi="Times New Roman" w:cs="Times New Roman"/>
          <w:sz w:val="24"/>
          <w:szCs w:val="24"/>
        </w:rPr>
        <w:t>In the western philosophical tradition, the nature of the human person from the period of ancient Greeks through the medieval period to the modern period has been understood and interpreted mainly from metaphysical standpoints. During the contemporary period, we have mainly an existentialist’s understanding and interpretation and sparingly a phenomenological understanding and interpretation, that arguably begins with the German philosopher Max Scheler and see</w:t>
      </w:r>
      <w:r w:rsidR="00C77E37">
        <w:rPr>
          <w:rFonts w:ascii="Times New Roman" w:hAnsi="Times New Roman" w:cs="Times New Roman"/>
          <w:sz w:val="24"/>
          <w:szCs w:val="24"/>
        </w:rPr>
        <w:t>s its expounding in Karol Wojtyła. Karol Wojtył</w:t>
      </w:r>
      <w:r w:rsidRPr="005F3879">
        <w:rPr>
          <w:rFonts w:ascii="Times New Roman" w:hAnsi="Times New Roman" w:cs="Times New Roman"/>
          <w:sz w:val="24"/>
          <w:szCs w:val="24"/>
        </w:rPr>
        <w:t xml:space="preserve">a in his philosophy of the person, posits the </w:t>
      </w:r>
      <w:r w:rsidRPr="005F3879">
        <w:rPr>
          <w:rFonts w:ascii="Times New Roman" w:hAnsi="Times New Roman" w:cs="Times New Roman"/>
          <w:b/>
          <w:sz w:val="24"/>
          <w:szCs w:val="24"/>
        </w:rPr>
        <w:t>“Person-revealed-in-action</w:t>
      </w:r>
      <w:r w:rsidR="00C401CB">
        <w:rPr>
          <w:rFonts w:ascii="Times New Roman" w:hAnsi="Times New Roman" w:cs="Times New Roman"/>
          <w:b/>
          <w:sz w:val="24"/>
          <w:szCs w:val="24"/>
        </w:rPr>
        <w:t>,</w:t>
      </w:r>
      <w:r w:rsidRPr="005F3879">
        <w:rPr>
          <w:rFonts w:ascii="Times New Roman" w:hAnsi="Times New Roman" w:cs="Times New Roman"/>
          <w:b/>
          <w:sz w:val="24"/>
          <w:szCs w:val="24"/>
        </w:rPr>
        <w:t>”</w:t>
      </w:r>
      <w:r w:rsidRPr="005F3879">
        <w:rPr>
          <w:rFonts w:ascii="Times New Roman" w:hAnsi="Times New Roman" w:cs="Times New Roman"/>
          <w:sz w:val="24"/>
          <w:szCs w:val="24"/>
        </w:rPr>
        <w:t xml:space="preserve"> that is to say, a self-conscious individual, a free subject in action, as what ought to be considered in a comprehensive attempt to understanding the human person. Thus, the writer desires to continue with this philosophi</w:t>
      </w:r>
      <w:r w:rsidR="00C77E37">
        <w:rPr>
          <w:rFonts w:ascii="Times New Roman" w:hAnsi="Times New Roman" w:cs="Times New Roman"/>
          <w:sz w:val="24"/>
          <w:szCs w:val="24"/>
        </w:rPr>
        <w:t>cal anthropology of Karol Wojtył</w:t>
      </w:r>
      <w:r w:rsidRPr="005F3879">
        <w:rPr>
          <w:rFonts w:ascii="Times New Roman" w:hAnsi="Times New Roman" w:cs="Times New Roman"/>
          <w:sz w:val="24"/>
          <w:szCs w:val="24"/>
        </w:rPr>
        <w:t xml:space="preserve">a by expounding a personalism which posits the </w:t>
      </w:r>
      <w:r w:rsidRPr="005F3879">
        <w:rPr>
          <w:rFonts w:ascii="Times New Roman" w:hAnsi="Times New Roman" w:cs="Times New Roman"/>
          <w:b/>
          <w:sz w:val="24"/>
          <w:szCs w:val="24"/>
        </w:rPr>
        <w:t>“Person-revealed-in-action”</w:t>
      </w:r>
      <w:r w:rsidR="00EE7E16" w:rsidRPr="005F3879">
        <w:rPr>
          <w:rStyle w:val="FootnoteReference"/>
          <w:rFonts w:ascii="Times New Roman" w:hAnsi="Times New Roman" w:cs="Times New Roman"/>
          <w:b/>
          <w:sz w:val="24"/>
          <w:szCs w:val="24"/>
        </w:rPr>
        <w:footnoteReference w:id="1"/>
      </w:r>
      <w:r w:rsidRPr="005F3879">
        <w:rPr>
          <w:rFonts w:ascii="Times New Roman" w:hAnsi="Times New Roman" w:cs="Times New Roman"/>
          <w:sz w:val="24"/>
          <w:szCs w:val="24"/>
        </w:rPr>
        <w:t xml:space="preserve"> as</w:t>
      </w:r>
      <w:r w:rsidRPr="005F3879">
        <w:rPr>
          <w:rFonts w:ascii="Times New Roman" w:hAnsi="Times New Roman" w:cs="Times New Roman"/>
          <w:b/>
          <w:sz w:val="24"/>
          <w:szCs w:val="24"/>
        </w:rPr>
        <w:t xml:space="preserve"> </w:t>
      </w:r>
      <w:r w:rsidRPr="005F3879">
        <w:rPr>
          <w:rFonts w:ascii="Times New Roman" w:hAnsi="Times New Roman" w:cs="Times New Roman"/>
          <w:b/>
          <w:sz w:val="24"/>
          <w:szCs w:val="24"/>
        </w:rPr>
        <w:t>「</w:t>
      </w:r>
      <w:r w:rsidRPr="005F3879">
        <w:rPr>
          <w:rFonts w:ascii="Times New Roman" w:eastAsia="MS Mincho" w:hAnsi="Times New Roman" w:cs="Times New Roman"/>
          <w:b/>
          <w:sz w:val="24"/>
          <w:szCs w:val="24"/>
        </w:rPr>
        <w:t>仁者</w:t>
      </w:r>
      <w:r w:rsidRPr="005F3879">
        <w:rPr>
          <w:rFonts w:ascii="Times New Roman" w:hAnsi="Times New Roman" w:cs="Times New Roman"/>
          <w:b/>
          <w:sz w:val="24"/>
          <w:szCs w:val="24"/>
        </w:rPr>
        <w:t>」</w:t>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in  Confucian philosophy of the person. In this way, the </w:t>
      </w:r>
      <w:r w:rsidRPr="005F3879">
        <w:rPr>
          <w:rFonts w:ascii="Times New Roman" w:hAnsi="Times New Roman" w:cs="Times New Roman"/>
          <w:sz w:val="24"/>
          <w:szCs w:val="24"/>
        </w:rPr>
        <w:lastRenderedPageBreak/>
        <w:t>writer hopes to bring these two philosophies of the person together to provide a more profound, comprehensive, and complementary understanding of the person.</w:t>
      </w:r>
    </w:p>
    <w:p w14:paraId="4C65CD8B" w14:textId="77777777" w:rsidR="00CC195B" w:rsidRDefault="00CC195B" w:rsidP="00CC195B">
      <w:pPr>
        <w:pStyle w:val="NoSpacing"/>
        <w:ind w:left="720"/>
        <w:rPr>
          <w:rFonts w:ascii="Times New Roman" w:hAnsi="Times New Roman" w:cs="Times New Roman"/>
          <w:sz w:val="24"/>
          <w:szCs w:val="24"/>
        </w:rPr>
      </w:pPr>
      <w:bookmarkStart w:id="8" w:name="_Toc29388528"/>
    </w:p>
    <w:p w14:paraId="788B3498" w14:textId="2FFBAA37" w:rsidR="00CC195B" w:rsidRDefault="007A71F0" w:rsidP="0066212C">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Statement of the Problem</w:t>
      </w:r>
      <w:bookmarkEnd w:id="8"/>
    </w:p>
    <w:p w14:paraId="64BDD89E" w14:textId="77777777" w:rsidR="0066212C" w:rsidRPr="0066212C" w:rsidRDefault="0066212C" w:rsidP="0066212C">
      <w:pPr>
        <w:pStyle w:val="NoSpacing"/>
        <w:ind w:left="360"/>
        <w:rPr>
          <w:rFonts w:ascii="Times New Roman" w:hAnsi="Times New Roman" w:cs="Times New Roman"/>
          <w:b/>
          <w:sz w:val="24"/>
          <w:szCs w:val="24"/>
        </w:rPr>
      </w:pPr>
    </w:p>
    <w:p w14:paraId="54782DD8" w14:textId="55FDEE0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This work contends that the metaphysical understanding of the human person simply as a rational being is incomprehensive, and for a comprehensive understanding of the human person, there is a need to understand the human person as a conscious being in action and in relationship within and without itself due to the shared consciousness of </w:t>
      </w:r>
      <w:r w:rsidR="00AC34A0">
        <w:rPr>
          <w:rFonts w:ascii="Times New Roman" w:hAnsi="Times New Roman" w:cs="Times New Roman" w:hint="eastAsia"/>
          <w:sz w:val="24"/>
          <w:szCs w:val="24"/>
        </w:rPr>
        <w:t>「</w:t>
      </w:r>
      <w:r w:rsidRPr="005F3879">
        <w:rPr>
          <w:rFonts w:ascii="Times New Roman" w:hAnsi="Times New Roman" w:cs="Times New Roman"/>
          <w:sz w:val="24"/>
          <w:szCs w:val="24"/>
        </w:rPr>
        <w:t>仁</w:t>
      </w:r>
      <w:r w:rsidR="00AC34A0">
        <w:rPr>
          <w:rFonts w:ascii="Times New Roman" w:hAnsi="Times New Roman" w:cs="Times New Roman" w:hint="eastAsia"/>
          <w:sz w:val="24"/>
          <w:szCs w:val="24"/>
        </w:rPr>
        <w:t>」</w:t>
      </w:r>
      <w:r w:rsidRPr="005F3879">
        <w:rPr>
          <w:rFonts w:ascii="Times New Roman" w:hAnsi="Times New Roman" w:cs="Times New Roman"/>
          <w:sz w:val="24"/>
          <w:szCs w:val="24"/>
        </w:rPr>
        <w:t xml:space="preserve"> ( a transcendental  property of the human person in Chinese philosophy, that which can be roughly translated as humanness, humanity or human-kindliness in English). </w:t>
      </w:r>
    </w:p>
    <w:p w14:paraId="21838A6B" w14:textId="7777777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From the metaphysical standpoint, the human person is discussed as a being.  However, as a part of being, which is the primordial question of metaphysic</w:t>
      </w:r>
      <w:r w:rsidRPr="00AB1534">
        <w:rPr>
          <w:rFonts w:ascii="Times New Roman" w:hAnsi="Times New Roman" w:cs="Times New Roman"/>
          <w:color w:val="000000" w:themeColor="text1"/>
          <w:sz w:val="24"/>
          <w:szCs w:val="24"/>
        </w:rPr>
        <w:t xml:space="preserve">s, </w:t>
      </w:r>
      <w:r w:rsidRPr="005F3879">
        <w:rPr>
          <w:rFonts w:ascii="Times New Roman" w:hAnsi="Times New Roman" w:cs="Times New Roman"/>
          <w:sz w:val="24"/>
          <w:szCs w:val="24"/>
        </w:rPr>
        <w:t xml:space="preserve">this implies, discussing the person within the problematic framework of metaphysics as the investigation of being </w:t>
      </w:r>
      <w:r w:rsidRPr="005F3879">
        <w:rPr>
          <w:rFonts w:ascii="Times New Roman" w:hAnsi="Times New Roman" w:cs="Times New Roman"/>
          <w:i/>
          <w:sz w:val="24"/>
          <w:szCs w:val="24"/>
        </w:rPr>
        <w:t>qua</w:t>
      </w:r>
      <w:r w:rsidRPr="005F3879">
        <w:rPr>
          <w:rFonts w:ascii="Times New Roman" w:hAnsi="Times New Roman" w:cs="Times New Roman"/>
          <w:sz w:val="24"/>
          <w:szCs w:val="24"/>
        </w:rPr>
        <w:t xml:space="preserve"> being, being as the possible act of to be, being as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being as becoming, being as Existence. This logically leads to the investigation of the ontology of being as reality, the ontology of person as being and then the metaphysics of person as a rational being. Thus, this work is a critique of “rationality” as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w:t>
      </w:r>
      <w:r w:rsidRPr="005F3879">
        <w:rPr>
          <w:rFonts w:ascii="Times New Roman" w:hAnsi="Times New Roman" w:cs="Times New Roman"/>
          <w:sz w:val="24"/>
          <w:szCs w:val="24"/>
        </w:rPr>
        <w:lastRenderedPageBreak/>
        <w:t xml:space="preserve">person, which so much characterizes the understanding of the human person in the western philosophical tradition. The sum of this tradition is simply seen in the famous Boethius’s definition of the person as: </w:t>
      </w:r>
      <w:r w:rsidRPr="005F3879">
        <w:rPr>
          <w:rFonts w:ascii="Times New Roman" w:hAnsi="Times New Roman" w:cs="Times New Roman"/>
          <w:b/>
          <w:sz w:val="24"/>
          <w:szCs w:val="24"/>
        </w:rPr>
        <w:t>“</w:t>
      </w:r>
      <w:r w:rsidRPr="005F3879">
        <w:rPr>
          <w:rFonts w:ascii="Times New Roman" w:hAnsi="Times New Roman" w:cs="Times New Roman"/>
          <w:b/>
          <w:i/>
          <w:sz w:val="24"/>
          <w:szCs w:val="24"/>
        </w:rPr>
        <w:t>naturae rationalis individua substantia</w:t>
      </w:r>
      <w:r w:rsidRPr="005F3879">
        <w:rPr>
          <w:rFonts w:ascii="Times New Roman" w:hAnsi="Times New Roman" w:cs="Times New Roman"/>
          <w:b/>
          <w:sz w:val="24"/>
          <w:szCs w:val="24"/>
        </w:rPr>
        <w:t>” (individual substance of a rational nature).</w:t>
      </w:r>
      <w:r w:rsidRPr="005F3879">
        <w:rPr>
          <w:rFonts w:ascii="Times New Roman" w:hAnsi="Times New Roman" w:cs="Times New Roman"/>
          <w:sz w:val="24"/>
          <w:szCs w:val="24"/>
        </w:rPr>
        <w:t xml:space="preserve"> </w:t>
      </w:r>
    </w:p>
    <w:p w14:paraId="4E61E145" w14:textId="4665806E"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This work thus, sustains a critique of the human person understood merely as “an individual”, “</w:t>
      </w:r>
      <w:r w:rsidR="002353F0">
        <w:rPr>
          <w:rFonts w:ascii="Times New Roman" w:hAnsi="Times New Roman" w:cs="Times New Roman"/>
          <w:sz w:val="24"/>
          <w:szCs w:val="24"/>
        </w:rPr>
        <w:t>a substance,” and “as rational</w:t>
      </w:r>
      <w:r w:rsidR="002353F0">
        <w:rPr>
          <w:rFonts w:ascii="Times New Roman" w:hAnsi="Times New Roman" w:cs="Times New Roman" w:hint="eastAsia"/>
          <w:sz w:val="24"/>
          <w:szCs w:val="24"/>
        </w:rPr>
        <w:t>.</w:t>
      </w:r>
      <w:r w:rsidR="002353F0">
        <w:rPr>
          <w:rFonts w:ascii="Times New Roman" w:hAnsi="Times New Roman" w:cs="Times New Roman"/>
          <w:sz w:val="24"/>
          <w:szCs w:val="24"/>
        </w:rPr>
        <w:t>”</w:t>
      </w:r>
      <w:r w:rsidRPr="005F3879">
        <w:rPr>
          <w:rFonts w:ascii="Times New Roman" w:hAnsi="Times New Roman" w:cs="Times New Roman"/>
          <w:sz w:val="24"/>
          <w:szCs w:val="24"/>
        </w:rPr>
        <w:t xml:space="preserve">  To this effect, this work is a philosophical discourse on the human person, based on the Confucian concept of </w:t>
      </w:r>
      <w:r w:rsidRPr="005F3879">
        <w:rPr>
          <w:rFonts w:ascii="Times New Roman" w:hAnsi="Times New Roman" w:cs="Times New Roman"/>
          <w:sz w:val="24"/>
          <w:szCs w:val="24"/>
        </w:rPr>
        <w:t>「仁</w:t>
      </w:r>
      <w:r w:rsidR="002353F0">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a fundamental transcendental concept that defines the human Person in Chinese philosoph</w:t>
      </w:r>
      <w:r w:rsidRPr="00EF19E7">
        <w:rPr>
          <w:rFonts w:ascii="Times New Roman" w:hAnsi="Times New Roman" w:cs="Times New Roman"/>
          <w:color w:val="000000" w:themeColor="text1"/>
          <w:sz w:val="24"/>
          <w:szCs w:val="24"/>
        </w:rPr>
        <w:t xml:space="preserve">y, </w:t>
      </w:r>
      <w:r w:rsidRPr="005F3879">
        <w:rPr>
          <w:rFonts w:ascii="Times New Roman" w:hAnsi="Times New Roman" w:cs="Times New Roman"/>
          <w:sz w:val="24"/>
          <w:szCs w:val="24"/>
        </w:rPr>
        <w:t>through</w:t>
      </w:r>
      <w:r w:rsidR="00C77E37">
        <w:rPr>
          <w:rFonts w:ascii="Times New Roman" w:hAnsi="Times New Roman" w:cs="Times New Roman"/>
          <w:sz w:val="24"/>
          <w:szCs w:val="24"/>
        </w:rPr>
        <w:t xml:space="preserve"> the perspective of Karol Wojtył</w:t>
      </w:r>
      <w:r w:rsidRPr="005F3879">
        <w:rPr>
          <w:rFonts w:ascii="Times New Roman" w:hAnsi="Times New Roman" w:cs="Times New Roman"/>
          <w:sz w:val="24"/>
          <w:szCs w:val="24"/>
        </w:rPr>
        <w:t xml:space="preserve">a’s philosophical anthropology. </w:t>
      </w:r>
    </w:p>
    <w:p w14:paraId="0FF4F77E" w14:textId="68008C22" w:rsidR="007A71F0" w:rsidRPr="005F3879" w:rsidRDefault="007A71F0" w:rsidP="00CF59E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Hence, the question that will guide this research is</w:t>
      </w:r>
      <w:r w:rsidRPr="005F3879">
        <w:rPr>
          <w:rFonts w:ascii="Times New Roman" w:hAnsi="Times New Roman" w:cs="Times New Roman"/>
          <w:b/>
          <w:sz w:val="24"/>
          <w:szCs w:val="24"/>
        </w:rPr>
        <w:t>: How ca</w:t>
      </w:r>
      <w:r w:rsidR="00C77E37">
        <w:rPr>
          <w:rFonts w:ascii="Times New Roman" w:hAnsi="Times New Roman" w:cs="Times New Roman"/>
          <w:b/>
          <w:sz w:val="24"/>
          <w:szCs w:val="24"/>
        </w:rPr>
        <w:t>n the philosophy of Karol Wojtył</w:t>
      </w:r>
      <w:r w:rsidRPr="005F3879">
        <w:rPr>
          <w:rFonts w:ascii="Times New Roman" w:hAnsi="Times New Roman" w:cs="Times New Roman"/>
          <w:b/>
          <w:sz w:val="24"/>
          <w:szCs w:val="24"/>
        </w:rPr>
        <w:t>a on the person help us to understand</w:t>
      </w:r>
      <w:r w:rsidR="002D28D3" w:rsidRPr="005F3879">
        <w:rPr>
          <w:rFonts w:ascii="Times New Roman" w:hAnsi="Times New Roman" w:cs="Times New Roman"/>
          <w:b/>
          <w:sz w:val="24"/>
          <w:szCs w:val="24"/>
        </w:rPr>
        <w:t xml:space="preserve"> the Confucian philosophy of</w:t>
      </w:r>
      <w:r w:rsidRPr="005F3879">
        <w:rPr>
          <w:rFonts w:ascii="Times New Roman" w:hAnsi="Times New Roman" w:cs="Times New Roman"/>
          <w:b/>
          <w:sz w:val="24"/>
          <w:szCs w:val="24"/>
        </w:rPr>
        <w:t xml:space="preserve"> person as </w:t>
      </w:r>
      <w:r w:rsidRPr="005F3879">
        <w:rPr>
          <w:rFonts w:ascii="Times New Roman" w:eastAsia="SimSun" w:hAnsi="Times New Roman" w:cs="Times New Roman"/>
          <w:b/>
          <w:sz w:val="24"/>
          <w:szCs w:val="24"/>
        </w:rPr>
        <w:t>仁者</w:t>
      </w:r>
      <w:r w:rsidRPr="005F3879">
        <w:rPr>
          <w:rFonts w:ascii="Times New Roman" w:eastAsia="SimSun" w:hAnsi="Times New Roman" w:cs="Times New Roman"/>
          <w:b/>
          <w:sz w:val="24"/>
          <w:szCs w:val="24"/>
        </w:rPr>
        <w:t xml:space="preserve">? </w:t>
      </w:r>
      <w:r w:rsidRPr="005F3879">
        <w:rPr>
          <w:rFonts w:ascii="Times New Roman" w:hAnsi="Times New Roman" w:cs="Times New Roman"/>
          <w:sz w:val="24"/>
          <w:szCs w:val="24"/>
        </w:rPr>
        <w:t>As such,</w:t>
      </w:r>
      <w:r w:rsidRPr="005F3879">
        <w:rPr>
          <w:rFonts w:ascii="Times New Roman" w:hAnsi="Times New Roman" w:cs="Times New Roman"/>
          <w:b/>
          <w:sz w:val="24"/>
          <w:szCs w:val="24"/>
        </w:rPr>
        <w:t xml:space="preserve"> this work explores a personalistic philosophy that presents the “Person-rev</w:t>
      </w:r>
      <w:r w:rsidR="00C77E37">
        <w:rPr>
          <w:rFonts w:ascii="Times New Roman" w:hAnsi="Times New Roman" w:cs="Times New Roman"/>
          <w:b/>
          <w:sz w:val="24"/>
          <w:szCs w:val="24"/>
        </w:rPr>
        <w:t>ealed-in-action” of Karol Wojtył</w:t>
      </w:r>
      <w:r w:rsidRPr="005F3879">
        <w:rPr>
          <w:rFonts w:ascii="Times New Roman" w:hAnsi="Times New Roman" w:cs="Times New Roman"/>
          <w:b/>
          <w:sz w:val="24"/>
          <w:szCs w:val="24"/>
        </w:rPr>
        <w:t xml:space="preserve">a as </w:t>
      </w:r>
      <w:r w:rsidRPr="005F3879">
        <w:rPr>
          <w:rFonts w:ascii="Times New Roman" w:eastAsia="SimSun" w:hAnsi="Times New Roman" w:cs="Times New Roman"/>
          <w:b/>
          <w:sz w:val="24"/>
          <w:szCs w:val="24"/>
        </w:rPr>
        <w:t>「仁者」</w:t>
      </w:r>
      <w:r w:rsidRPr="005F3879">
        <w:rPr>
          <w:rFonts w:ascii="Times New Roman" w:hAnsi="Times New Roman" w:cs="Times New Roman"/>
          <w:b/>
          <w:sz w:val="24"/>
          <w:szCs w:val="24"/>
        </w:rPr>
        <w:t>in Confucianism.</w:t>
      </w:r>
    </w:p>
    <w:p w14:paraId="0F6DA907" w14:textId="77777777" w:rsidR="00CC195B" w:rsidRDefault="00CC195B" w:rsidP="00CC195B">
      <w:pPr>
        <w:pStyle w:val="NoSpacing"/>
        <w:rPr>
          <w:rFonts w:ascii="Times New Roman" w:hAnsi="Times New Roman" w:cs="Times New Roman"/>
          <w:sz w:val="24"/>
          <w:szCs w:val="24"/>
        </w:rPr>
      </w:pPr>
      <w:bookmarkStart w:id="9" w:name="_Toc29388529"/>
    </w:p>
    <w:p w14:paraId="54536429" w14:textId="17E8848E" w:rsidR="00CC195B" w:rsidRDefault="007A71F0" w:rsidP="0066212C">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Purpose of the Study</w:t>
      </w:r>
      <w:bookmarkEnd w:id="9"/>
    </w:p>
    <w:p w14:paraId="4E31EBC4" w14:textId="77777777" w:rsidR="0066212C" w:rsidRPr="0066212C" w:rsidRDefault="0066212C" w:rsidP="0066212C">
      <w:pPr>
        <w:pStyle w:val="NoSpacing"/>
        <w:ind w:left="720"/>
        <w:rPr>
          <w:rFonts w:ascii="Times New Roman" w:hAnsi="Times New Roman" w:cs="Times New Roman"/>
          <w:b/>
          <w:sz w:val="24"/>
          <w:szCs w:val="24"/>
        </w:rPr>
      </w:pPr>
    </w:p>
    <w:p w14:paraId="50D173C0" w14:textId="5DE3B887" w:rsidR="007A71F0" w:rsidRPr="005F3879" w:rsidRDefault="007A71F0" w:rsidP="007A71F0">
      <w:pPr>
        <w:spacing w:after="0"/>
        <w:ind w:firstLine="720"/>
        <w:jc w:val="both"/>
        <w:rPr>
          <w:rFonts w:ascii="Times New Roman" w:hAnsi="Times New Roman" w:cs="Times New Roman"/>
          <w:b/>
          <w:sz w:val="24"/>
          <w:szCs w:val="24"/>
        </w:rPr>
      </w:pPr>
      <w:r w:rsidRPr="005F3879">
        <w:rPr>
          <w:rFonts w:ascii="Times New Roman" w:hAnsi="Times New Roman" w:cs="Times New Roman"/>
          <w:sz w:val="24"/>
          <w:szCs w:val="24"/>
        </w:rPr>
        <w:t>Since, the question that guides this research is: How ca</w:t>
      </w:r>
      <w:r w:rsidR="00C77E37">
        <w:rPr>
          <w:rFonts w:ascii="Times New Roman" w:hAnsi="Times New Roman" w:cs="Times New Roman"/>
          <w:sz w:val="24"/>
          <w:szCs w:val="24"/>
        </w:rPr>
        <w:t>n the philosophy of Karol Wojtył</w:t>
      </w:r>
      <w:r w:rsidRPr="005F3879">
        <w:rPr>
          <w:rFonts w:ascii="Times New Roman" w:hAnsi="Times New Roman" w:cs="Times New Roman"/>
          <w:sz w:val="24"/>
          <w:szCs w:val="24"/>
        </w:rPr>
        <w:t xml:space="preserve">a on the person help us to understand the Confucian philosophy of the person as </w:t>
      </w:r>
      <w:r w:rsidRPr="005F3879">
        <w:rPr>
          <w:rFonts w:ascii="Times New Roman" w:eastAsia="SimSun" w:hAnsi="Times New Roman" w:cs="Times New Roman"/>
          <w:sz w:val="24"/>
          <w:szCs w:val="24"/>
        </w:rPr>
        <w:t>仁者</w:t>
      </w:r>
      <w:r w:rsidRPr="005F3879">
        <w:rPr>
          <w:rFonts w:ascii="Times New Roman" w:eastAsia="SimSun" w:hAnsi="Times New Roman" w:cs="Times New Roman"/>
          <w:sz w:val="24"/>
          <w:szCs w:val="24"/>
        </w:rPr>
        <w:t xml:space="preserve">, </w:t>
      </w:r>
      <w:r w:rsidRPr="00BC17CF">
        <w:rPr>
          <w:rFonts w:ascii="Times New Roman" w:hAnsi="Times New Roman" w:cs="Times New Roman"/>
          <w:color w:val="000000" w:themeColor="text1"/>
          <w:sz w:val="24"/>
          <w:szCs w:val="24"/>
        </w:rPr>
        <w:t>i</w:t>
      </w:r>
      <w:r w:rsidRPr="005F3879">
        <w:rPr>
          <w:rFonts w:ascii="Times New Roman" w:hAnsi="Times New Roman" w:cs="Times New Roman"/>
          <w:sz w:val="24"/>
          <w:szCs w:val="24"/>
        </w:rPr>
        <w:t>t naturally follows that, we shall be asking: what is the relevance of this question to the scholarship of philosophy in genera</w:t>
      </w:r>
      <w:r w:rsidRPr="00EF19E7">
        <w:rPr>
          <w:rFonts w:ascii="Times New Roman" w:hAnsi="Times New Roman" w:cs="Times New Roman"/>
          <w:color w:val="000000" w:themeColor="text1"/>
          <w:sz w:val="24"/>
          <w:szCs w:val="24"/>
        </w:rPr>
        <w:t xml:space="preserve">l, </w:t>
      </w:r>
      <w:r w:rsidRPr="005F3879">
        <w:rPr>
          <w:rFonts w:ascii="Times New Roman" w:hAnsi="Times New Roman" w:cs="Times New Roman"/>
          <w:sz w:val="24"/>
          <w:szCs w:val="24"/>
        </w:rPr>
        <w:t xml:space="preserve">and to philosophical anthropology and/or Personalism in particular? </w:t>
      </w:r>
      <w:r w:rsidRPr="005F3879">
        <w:rPr>
          <w:rFonts w:ascii="Times New Roman" w:hAnsi="Times New Roman" w:cs="Times New Roman"/>
          <w:b/>
          <w:sz w:val="24"/>
          <w:szCs w:val="24"/>
        </w:rPr>
        <w:t>Hence, this work aims at a comprehensive, integral and complementary understanding of the human person, through a discourse on the “Person-rev</w:t>
      </w:r>
      <w:r w:rsidR="00C77E37">
        <w:rPr>
          <w:rFonts w:ascii="Times New Roman" w:hAnsi="Times New Roman" w:cs="Times New Roman"/>
          <w:b/>
          <w:sz w:val="24"/>
          <w:szCs w:val="24"/>
        </w:rPr>
        <w:t>ealed-in-action” of Karol Wojtył</w:t>
      </w:r>
      <w:r w:rsidRPr="005F3879">
        <w:rPr>
          <w:rFonts w:ascii="Times New Roman" w:hAnsi="Times New Roman" w:cs="Times New Roman"/>
          <w:b/>
          <w:sz w:val="24"/>
          <w:szCs w:val="24"/>
        </w:rPr>
        <w:t xml:space="preserve">a and </w:t>
      </w:r>
      <w:r w:rsidRPr="005F3879">
        <w:rPr>
          <w:rFonts w:ascii="Times New Roman" w:eastAsia="SimSun" w:hAnsi="Times New Roman" w:cs="Times New Roman"/>
          <w:b/>
          <w:sz w:val="24"/>
          <w:szCs w:val="24"/>
        </w:rPr>
        <w:t>仁者</w:t>
      </w:r>
      <w:r w:rsidRPr="005F3879">
        <w:rPr>
          <w:rFonts w:ascii="Times New Roman" w:hAnsi="Times New Roman" w:cs="Times New Roman"/>
          <w:b/>
          <w:sz w:val="24"/>
          <w:szCs w:val="24"/>
        </w:rPr>
        <w:t xml:space="preserve">of Confucianism. </w:t>
      </w:r>
    </w:p>
    <w:p w14:paraId="087054F7" w14:textId="5841CCFE" w:rsidR="007A71F0" w:rsidRPr="005F3879" w:rsidRDefault="007A71F0" w:rsidP="00CF59E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This implies a critique of the understanding of the human person from a particular aspect of its existence and as a purely metaphysical reality, a being among other beings, a substance that possesses attributes or a reality condemned in the eternal dialectics of being </w:t>
      </w:r>
      <w:r w:rsidRPr="005F3879">
        <w:rPr>
          <w:rFonts w:ascii="Times New Roman" w:hAnsi="Times New Roman" w:cs="Times New Roman"/>
          <w:sz w:val="24"/>
          <w:szCs w:val="24"/>
        </w:rPr>
        <w:lastRenderedPageBreak/>
        <w:t>and becoming. Thus, this work intends to affirm not only the rational nature of the human person, but the phenomenological o</w:t>
      </w:r>
      <w:r w:rsidRPr="005F3879">
        <w:rPr>
          <w:rFonts w:ascii="Times New Roman" w:hAnsi="Times New Roman" w:cs="Times New Roman"/>
          <w:color w:val="000000" w:themeColor="text1"/>
          <w:sz w:val="24"/>
          <w:szCs w:val="24"/>
        </w:rPr>
        <w:t>r consciousness nature of the person: consciousness within a person as an individual, and a</w:t>
      </w:r>
      <w:r w:rsidRPr="005F3879">
        <w:rPr>
          <w:rFonts w:ascii="Times New Roman" w:hAnsi="Times New Roman" w:cs="Times New Roman"/>
          <w:sz w:val="24"/>
          <w:szCs w:val="24"/>
        </w:rPr>
        <w:t xml:space="preserve"> consciousness experienc</w:t>
      </w:r>
      <w:r w:rsidR="00DC5DE1" w:rsidRPr="005F3879">
        <w:rPr>
          <w:rFonts w:ascii="Times New Roman" w:hAnsi="Times New Roman" w:cs="Times New Roman"/>
          <w:sz w:val="24"/>
          <w:szCs w:val="24"/>
        </w:rPr>
        <w:t xml:space="preserve">e that pulls a person towards </w:t>
      </w:r>
      <w:r w:rsidRPr="005F3879">
        <w:rPr>
          <w:rFonts w:ascii="Times New Roman" w:hAnsi="Times New Roman" w:cs="Times New Roman"/>
          <w:sz w:val="24"/>
          <w:szCs w:val="24"/>
        </w:rPr>
        <w:t xml:space="preserve">relationship with the other. This means, it considers a person as a free, creative and self-conscious individual subject, who </w:t>
      </w:r>
      <w:r w:rsidRPr="005F3879">
        <w:rPr>
          <w:rFonts w:ascii="Times New Roman" w:hAnsi="Times New Roman" w:cs="Times New Roman"/>
          <w:color w:val="000000" w:themeColor="text1"/>
          <w:sz w:val="24"/>
          <w:szCs w:val="24"/>
        </w:rPr>
        <w:t>although</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lives in </w:t>
      </w:r>
      <w:r w:rsidRPr="005F3879">
        <w:rPr>
          <w:rFonts w:ascii="Times New Roman" w:hAnsi="Times New Roman" w:cs="Times New Roman"/>
          <w:color w:val="000000" w:themeColor="text1"/>
          <w:sz w:val="24"/>
          <w:szCs w:val="24"/>
        </w:rPr>
        <w:t>a</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subjective universe, is </w:t>
      </w:r>
      <w:r w:rsidRPr="005F3879">
        <w:rPr>
          <w:rFonts w:ascii="Times New Roman" w:hAnsi="Times New Roman" w:cs="Times New Roman"/>
          <w:color w:val="000000" w:themeColor="text1"/>
          <w:sz w:val="24"/>
          <w:szCs w:val="24"/>
        </w:rPr>
        <w:t>having</w:t>
      </w:r>
      <w:r w:rsidRPr="005F3879">
        <w:rPr>
          <w:rFonts w:ascii="Times New Roman" w:hAnsi="Times New Roman" w:cs="Times New Roman"/>
          <w:sz w:val="24"/>
          <w:szCs w:val="24"/>
        </w:rPr>
        <w:t xml:space="preserve"> constant interaction</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and influences with the objective universe of other persons and realities. This is also a person who is both immersed in nature and at the same time transcends nature. This work is therefore, an affirmation of the personalism and/or philosophical anthropological inve</w:t>
      </w:r>
      <w:r w:rsidR="00C77E37">
        <w:rPr>
          <w:rFonts w:ascii="Times New Roman" w:hAnsi="Times New Roman" w:cs="Times New Roman"/>
          <w:sz w:val="24"/>
          <w:szCs w:val="24"/>
        </w:rPr>
        <w:t>stigation of Karol Wojtył</w:t>
      </w:r>
      <w:r w:rsidRPr="005F3879">
        <w:rPr>
          <w:rFonts w:ascii="Times New Roman" w:hAnsi="Times New Roman" w:cs="Times New Roman"/>
          <w:sz w:val="24"/>
          <w:szCs w:val="24"/>
        </w:rPr>
        <w:t>a that affirms the person-revealed-in-action. However, to complement this philo</w:t>
      </w:r>
      <w:r w:rsidR="00C77E37">
        <w:rPr>
          <w:rFonts w:ascii="Times New Roman" w:hAnsi="Times New Roman" w:cs="Times New Roman"/>
          <w:sz w:val="24"/>
          <w:szCs w:val="24"/>
        </w:rPr>
        <w:t>sophical venture of Karol Wojtył</w:t>
      </w:r>
      <w:r w:rsidRPr="005F3879">
        <w:rPr>
          <w:rFonts w:ascii="Times New Roman" w:hAnsi="Times New Roman" w:cs="Times New Roman"/>
          <w:sz w:val="24"/>
          <w:szCs w:val="24"/>
        </w:rPr>
        <w:t>a, this wo</w:t>
      </w:r>
      <w:r w:rsidR="00C77E37">
        <w:rPr>
          <w:rFonts w:ascii="Times New Roman" w:hAnsi="Times New Roman" w:cs="Times New Roman"/>
          <w:sz w:val="24"/>
          <w:szCs w:val="24"/>
        </w:rPr>
        <w:t>rk attempts to take Karol Wojtył</w:t>
      </w:r>
      <w:r w:rsidRPr="005F3879">
        <w:rPr>
          <w:rFonts w:ascii="Times New Roman" w:hAnsi="Times New Roman" w:cs="Times New Roman"/>
          <w:sz w:val="24"/>
          <w:szCs w:val="24"/>
        </w:rPr>
        <w:t xml:space="preserve">a’s Personalism into the thought of Confucian philosophy of the person, which in this work we shall call </w:t>
      </w:r>
      <w:r w:rsidR="00AC34A0">
        <w:rPr>
          <w:rFonts w:ascii="Times New Roman" w:hAnsi="Times New Roman" w:cs="Times New Roman"/>
          <w:b/>
          <w:i/>
          <w:sz w:val="24"/>
          <w:szCs w:val="24"/>
        </w:rPr>
        <w:t>“J</w:t>
      </w:r>
      <w:r w:rsidRPr="005F3879">
        <w:rPr>
          <w:rFonts w:ascii="Times New Roman" w:hAnsi="Times New Roman" w:cs="Times New Roman"/>
          <w:b/>
          <w:i/>
          <w:sz w:val="24"/>
          <w:szCs w:val="24"/>
        </w:rPr>
        <w:t>enism.”</w:t>
      </w:r>
      <w:r w:rsidRPr="005F3879">
        <w:rPr>
          <w:rFonts w:ascii="Times New Roman" w:hAnsi="Times New Roman" w:cs="Times New Roman"/>
          <w:sz w:val="24"/>
          <w:szCs w:val="24"/>
        </w:rPr>
        <w:t xml:space="preserve"> Simply put, this work asserts that to be intelligent is not enough, a person must be humane and benevolent.    </w:t>
      </w:r>
    </w:p>
    <w:p w14:paraId="1E36629F" w14:textId="77777777" w:rsidR="00CC195B" w:rsidRDefault="00CC195B" w:rsidP="00CC195B">
      <w:pPr>
        <w:pStyle w:val="NoSpacing"/>
        <w:rPr>
          <w:rFonts w:ascii="Times New Roman" w:hAnsi="Times New Roman" w:cs="Times New Roman"/>
          <w:sz w:val="24"/>
          <w:szCs w:val="24"/>
        </w:rPr>
      </w:pPr>
      <w:bookmarkStart w:id="10" w:name="_Toc29388530"/>
    </w:p>
    <w:p w14:paraId="7B34FD7F" w14:textId="2B99B93E" w:rsidR="00CC195B" w:rsidRDefault="007A71F0" w:rsidP="0066212C">
      <w:pPr>
        <w:pStyle w:val="NoSpacing"/>
        <w:numPr>
          <w:ilvl w:val="0"/>
          <w:numId w:val="8"/>
        </w:numPr>
        <w:rPr>
          <w:rFonts w:ascii="Times New Roman" w:hAnsi="Times New Roman" w:cs="Times New Roman"/>
          <w:b/>
          <w:sz w:val="24"/>
          <w:szCs w:val="24"/>
        </w:rPr>
      </w:pPr>
      <w:r w:rsidRPr="0066212C">
        <w:rPr>
          <w:rFonts w:ascii="Times New Roman" w:hAnsi="Times New Roman" w:cs="Times New Roman"/>
          <w:b/>
          <w:sz w:val="24"/>
          <w:szCs w:val="24"/>
        </w:rPr>
        <w:t>Scope of the Study</w:t>
      </w:r>
      <w:bookmarkEnd w:id="10"/>
    </w:p>
    <w:p w14:paraId="436442F6" w14:textId="77777777" w:rsidR="0066212C" w:rsidRPr="0066212C" w:rsidRDefault="0066212C" w:rsidP="0066212C">
      <w:pPr>
        <w:pStyle w:val="NoSpacing"/>
        <w:ind w:left="360"/>
        <w:rPr>
          <w:rFonts w:ascii="Times New Roman" w:hAnsi="Times New Roman" w:cs="Times New Roman"/>
          <w:b/>
          <w:sz w:val="24"/>
          <w:szCs w:val="24"/>
        </w:rPr>
      </w:pPr>
    </w:p>
    <w:p w14:paraId="27FBE4AD" w14:textId="1E929A2D" w:rsidR="007A71F0" w:rsidRPr="005F3879" w:rsidRDefault="007A71F0" w:rsidP="00CF59E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This work is fundamentally a critical and analytical philosophical discourse on the human person. It is a sincere effort to understand the human person by engaging in an activity of reason and human experience. It is not a theological discourse on the human person, that is to say, argumentations will not be based on any form of divine revelation or mysticism. It is also not a study in socio-cultural anthropology nor is it a psycho-empirical research on the human person. Even when data are collected from these other epistemic enquiries that investigate the human person, such data must be put through a philosophical crucible. In other words, this work will maintain an attitude of a critical philosophical responsibility in its speculations and analysis of data. The aim of the work is a comprehensive and complementary understanding of the human person. Therefore, to shed light to any argumentation on the subject under discussion, reflections shall be drawn from different </w:t>
      </w:r>
      <w:r w:rsidRPr="005F3879">
        <w:rPr>
          <w:rFonts w:ascii="Times New Roman" w:hAnsi="Times New Roman" w:cs="Times New Roman"/>
          <w:sz w:val="24"/>
          <w:szCs w:val="24"/>
        </w:rPr>
        <w:lastRenderedPageBreak/>
        <w:t>philosophical traditions of the West, the East (especially the Chinese) and from African philosophy, when necessary. However, the primary focus shall be on the personalism and/or philosophi</w:t>
      </w:r>
      <w:r w:rsidR="00C77E37">
        <w:rPr>
          <w:rFonts w:ascii="Times New Roman" w:hAnsi="Times New Roman" w:cs="Times New Roman"/>
          <w:sz w:val="24"/>
          <w:szCs w:val="24"/>
        </w:rPr>
        <w:t>cal anthropology of Karol Wojtył</w:t>
      </w:r>
      <w:r w:rsidRPr="005F3879">
        <w:rPr>
          <w:rFonts w:ascii="Times New Roman" w:hAnsi="Times New Roman" w:cs="Times New Roman"/>
          <w:sz w:val="24"/>
          <w:szCs w:val="24"/>
        </w:rPr>
        <w:t>a and the Confucian philosophy of the person.</w:t>
      </w:r>
    </w:p>
    <w:p w14:paraId="3567E5C5" w14:textId="77777777" w:rsidR="00CC195B" w:rsidRDefault="00CC195B" w:rsidP="00CC195B">
      <w:pPr>
        <w:pStyle w:val="NoSpacing"/>
        <w:ind w:left="720"/>
        <w:rPr>
          <w:rFonts w:ascii="Times New Roman" w:hAnsi="Times New Roman" w:cs="Times New Roman"/>
          <w:sz w:val="24"/>
          <w:szCs w:val="24"/>
        </w:rPr>
      </w:pPr>
      <w:bookmarkStart w:id="11" w:name="_Toc29388531"/>
    </w:p>
    <w:p w14:paraId="6DE67A00" w14:textId="4637EE55" w:rsidR="00CC195B" w:rsidRDefault="007A71F0" w:rsidP="0066212C">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Significance of the Study</w:t>
      </w:r>
      <w:bookmarkEnd w:id="11"/>
    </w:p>
    <w:p w14:paraId="6ABF066C" w14:textId="77777777" w:rsidR="0066212C" w:rsidRPr="0066212C" w:rsidRDefault="0066212C" w:rsidP="0066212C">
      <w:pPr>
        <w:pStyle w:val="NoSpacing"/>
        <w:ind w:left="720"/>
        <w:rPr>
          <w:rFonts w:ascii="Times New Roman" w:hAnsi="Times New Roman" w:cs="Times New Roman"/>
          <w:b/>
          <w:sz w:val="24"/>
          <w:szCs w:val="24"/>
        </w:rPr>
      </w:pPr>
    </w:p>
    <w:p w14:paraId="2EDE2497" w14:textId="638924DF"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In our fast advancing generation of science and technology this work will not only be significant but pertinent. With the passionate scientific and technological research going on in our time</w:t>
      </w:r>
      <w:r w:rsidR="001B55AC">
        <w:rPr>
          <w:rFonts w:ascii="Times New Roman" w:hAnsi="Times New Roman" w:cs="Times New Roman"/>
          <w:sz w:val="24"/>
          <w:szCs w:val="24"/>
        </w:rPr>
        <w:t>, the development of Artificial Intelligence (AI)</w:t>
      </w:r>
      <w:r w:rsidRPr="005F3879">
        <w:rPr>
          <w:rFonts w:ascii="Times New Roman" w:hAnsi="Times New Roman" w:cs="Times New Roman"/>
          <w:sz w:val="24"/>
          <w:szCs w:val="24"/>
        </w:rPr>
        <w:t xml:space="preserve"> </w:t>
      </w:r>
      <w:r w:rsidR="00715984">
        <w:rPr>
          <w:rFonts w:ascii="Times New Roman" w:hAnsi="Times New Roman" w:cs="Times New Roman"/>
          <w:sz w:val="24"/>
          <w:szCs w:val="24"/>
        </w:rPr>
        <w:t>and</w:t>
      </w:r>
      <w:r w:rsidR="001B55AC">
        <w:rPr>
          <w:rFonts w:ascii="Times New Roman" w:hAnsi="Times New Roman" w:cs="Times New Roman"/>
          <w:sz w:val="24"/>
          <w:szCs w:val="24"/>
        </w:rPr>
        <w:t xml:space="preserve"> medical sciences with its bioethical</w:t>
      </w:r>
      <w:r w:rsidR="00715984">
        <w:rPr>
          <w:rFonts w:ascii="Times New Roman" w:hAnsi="Times New Roman" w:cs="Times New Roman"/>
          <w:sz w:val="24"/>
          <w:szCs w:val="24"/>
        </w:rPr>
        <w:t xml:space="preserve"> problematic</w:t>
      </w:r>
      <w:r w:rsidR="009D3457">
        <w:rPr>
          <w:rFonts w:ascii="Times New Roman" w:hAnsi="Times New Roman" w:cs="Times New Roman"/>
          <w:sz w:val="24"/>
          <w:szCs w:val="24"/>
        </w:rPr>
        <w:t>s, make</w:t>
      </w:r>
      <w:r w:rsidR="001B55AC">
        <w:rPr>
          <w:rFonts w:ascii="Times New Roman" w:hAnsi="Times New Roman" w:cs="Times New Roman"/>
          <w:sz w:val="24"/>
          <w:szCs w:val="24"/>
        </w:rPr>
        <w:t xml:space="preserve"> the </w:t>
      </w:r>
      <w:r w:rsidRPr="005F3879">
        <w:rPr>
          <w:rFonts w:ascii="Times New Roman" w:hAnsi="Times New Roman" w:cs="Times New Roman"/>
          <w:sz w:val="24"/>
          <w:szCs w:val="24"/>
        </w:rPr>
        <w:t>philosophical research</w:t>
      </w:r>
      <w:r w:rsidR="001B55AC">
        <w:rPr>
          <w:rFonts w:ascii="Times New Roman" w:hAnsi="Times New Roman" w:cs="Times New Roman"/>
          <w:sz w:val="24"/>
          <w:szCs w:val="24"/>
        </w:rPr>
        <w:t xml:space="preserve"> on the human person not only important but a matter of </w:t>
      </w:r>
      <w:r w:rsidRPr="005F3879">
        <w:rPr>
          <w:rFonts w:ascii="Times New Roman" w:hAnsi="Times New Roman" w:cs="Times New Roman"/>
          <w:sz w:val="24"/>
          <w:szCs w:val="24"/>
        </w:rPr>
        <w:t xml:space="preserve">urgency. Before the advent of critical philosophical investigations and speculations, the human person </w:t>
      </w:r>
      <w:r w:rsidRPr="005F3879">
        <w:rPr>
          <w:rFonts w:ascii="Times New Roman" w:hAnsi="Times New Roman" w:cs="Times New Roman"/>
          <w:color w:val="000000" w:themeColor="text1"/>
          <w:sz w:val="24"/>
          <w:szCs w:val="24"/>
        </w:rPr>
        <w:t>was</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understood and defined in respect to the gods. With the advent of critical philosophy, the human person is investigated and defined with respect to other organisms especially other mammals. This explains the western philosophical tradition of emphasizing the </w:t>
      </w:r>
      <w:r w:rsidR="009D3457">
        <w:rPr>
          <w:rFonts w:ascii="Times New Roman" w:hAnsi="Times New Roman" w:cs="Times New Roman"/>
          <w:sz w:val="24"/>
          <w:szCs w:val="24"/>
        </w:rPr>
        <w:t>human person as a rational animal</w:t>
      </w:r>
      <w:r w:rsidRPr="005F3879">
        <w:rPr>
          <w:rFonts w:ascii="Times New Roman" w:hAnsi="Times New Roman" w:cs="Times New Roman"/>
          <w:sz w:val="24"/>
          <w:szCs w:val="24"/>
        </w:rPr>
        <w:t xml:space="preserve">. In our present generation with </w:t>
      </w:r>
      <w:r w:rsidRPr="005F3879">
        <w:rPr>
          <w:rFonts w:ascii="Times New Roman" w:hAnsi="Times New Roman" w:cs="Times New Roman"/>
          <w:color w:val="000000" w:themeColor="text1"/>
          <w:sz w:val="24"/>
          <w:szCs w:val="24"/>
        </w:rPr>
        <w:t>the</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development of super computers and progressive efficient development with machines that exhibit more precise and accurate intelligence on human events</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than the human person </w:t>
      </w:r>
      <w:r w:rsidRPr="005F3879">
        <w:rPr>
          <w:rFonts w:ascii="Times New Roman" w:hAnsi="Times New Roman" w:cs="Times New Roman"/>
          <w:color w:val="000000" w:themeColor="text1"/>
          <w:sz w:val="24"/>
          <w:szCs w:val="24"/>
        </w:rPr>
        <w:t>does</w:t>
      </w:r>
      <w:r w:rsidRPr="005F3879">
        <w:rPr>
          <w:rFonts w:ascii="Times New Roman" w:hAnsi="Times New Roman" w:cs="Times New Roman"/>
          <w:sz w:val="24"/>
          <w:szCs w:val="24"/>
        </w:rPr>
        <w:t xml:space="preserve">, there is </w:t>
      </w:r>
      <w:r w:rsidRPr="005F3879">
        <w:rPr>
          <w:rFonts w:ascii="Times New Roman" w:hAnsi="Times New Roman" w:cs="Times New Roman"/>
          <w:color w:val="000000" w:themeColor="text1"/>
          <w:sz w:val="24"/>
          <w:szCs w:val="24"/>
        </w:rPr>
        <w:t>a</w:t>
      </w:r>
      <w:r w:rsidRPr="005F3879">
        <w:rPr>
          <w:rFonts w:ascii="Times New Roman" w:hAnsi="Times New Roman" w:cs="Times New Roman"/>
          <w:sz w:val="24"/>
          <w:szCs w:val="24"/>
        </w:rPr>
        <w:t xml:space="preserve"> need to take a more serious philosophical look on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person, that is to say, what makes a person a human person.</w:t>
      </w:r>
      <w:r w:rsidR="001B55AC">
        <w:rPr>
          <w:rFonts w:ascii="Times New Roman" w:hAnsi="Times New Roman" w:cs="Times New Roman"/>
          <w:sz w:val="24"/>
          <w:szCs w:val="24"/>
        </w:rPr>
        <w:t xml:space="preserve"> And also, it is not a news that bioethical issues have been hijacked by contemporary politicians as a means of sustaining their political ambitions. </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Therefore, this work is helpful to researchers and scholars who are reflecting on the ethical and anthropological implications of the scientific development and technological application of Artificial Intelligence</w:t>
      </w:r>
      <w:r w:rsidR="001B55AC">
        <w:rPr>
          <w:rFonts w:ascii="Times New Roman" w:hAnsi="Times New Roman" w:cs="Times New Roman"/>
          <w:b/>
          <w:sz w:val="24"/>
          <w:szCs w:val="24"/>
        </w:rPr>
        <w:t xml:space="preserve"> and on bioethical decisions</w:t>
      </w:r>
      <w:r w:rsidRPr="005F3879">
        <w:rPr>
          <w:rFonts w:ascii="Times New Roman" w:hAnsi="Times New Roman" w:cs="Times New Roman"/>
          <w:b/>
          <w:sz w:val="24"/>
          <w:szCs w:val="24"/>
        </w:rPr>
        <w:t>.</w:t>
      </w:r>
      <w:r w:rsidRPr="005F3879">
        <w:rPr>
          <w:rFonts w:ascii="Times New Roman" w:hAnsi="Times New Roman" w:cs="Times New Roman"/>
          <w:sz w:val="24"/>
          <w:szCs w:val="24"/>
        </w:rPr>
        <w:t xml:space="preserve"> </w:t>
      </w:r>
    </w:p>
    <w:p w14:paraId="1B2E76F2" w14:textId="77777777" w:rsidR="007A71F0" w:rsidRPr="005F3879" w:rsidRDefault="007A71F0" w:rsidP="007A71F0">
      <w:pPr>
        <w:spacing w:after="0"/>
        <w:ind w:firstLine="720"/>
        <w:jc w:val="both"/>
        <w:rPr>
          <w:rFonts w:ascii="Times New Roman" w:hAnsi="Times New Roman" w:cs="Times New Roman"/>
          <w:b/>
          <w:sz w:val="24"/>
          <w:szCs w:val="24"/>
        </w:rPr>
      </w:pPr>
      <w:r w:rsidRPr="005F3879">
        <w:rPr>
          <w:rFonts w:ascii="Times New Roman" w:hAnsi="Times New Roman" w:cs="Times New Roman"/>
          <w:sz w:val="24"/>
          <w:szCs w:val="24"/>
        </w:rPr>
        <w:t>More so, in our world scourged with violence and all s</w:t>
      </w:r>
      <w:r w:rsidRPr="005F3879">
        <w:rPr>
          <w:rFonts w:ascii="Times New Roman" w:hAnsi="Times New Roman" w:cs="Times New Roman"/>
          <w:color w:val="000000" w:themeColor="text1"/>
          <w:sz w:val="24"/>
          <w:szCs w:val="24"/>
        </w:rPr>
        <w:t>orts of inhuman acts, it is cogent to reinvestigate human nature for a better understanding o</w:t>
      </w:r>
      <w:r w:rsidRPr="005F3879">
        <w:rPr>
          <w:rFonts w:ascii="Times New Roman" w:hAnsi="Times New Roman" w:cs="Times New Roman"/>
          <w:sz w:val="24"/>
          <w:szCs w:val="24"/>
        </w:rPr>
        <w:t>f the human person. Thus, with the plurality and cosmopolitan nature of our gen</w:t>
      </w:r>
      <w:r w:rsidRPr="005F3879">
        <w:rPr>
          <w:rFonts w:ascii="Times New Roman" w:hAnsi="Times New Roman" w:cs="Times New Roman"/>
          <w:color w:val="000000" w:themeColor="text1"/>
          <w:sz w:val="24"/>
          <w:szCs w:val="24"/>
        </w:rPr>
        <w:t xml:space="preserve">eration, it is significant to embark on a </w:t>
      </w:r>
      <w:r w:rsidRPr="005F3879">
        <w:rPr>
          <w:rFonts w:ascii="Times New Roman" w:hAnsi="Times New Roman" w:cs="Times New Roman"/>
          <w:color w:val="000000" w:themeColor="text1"/>
          <w:sz w:val="24"/>
          <w:szCs w:val="24"/>
        </w:rPr>
        <w:lastRenderedPageBreak/>
        <w:t>complementary research from different philosophi</w:t>
      </w:r>
      <w:r w:rsidRPr="005F3879">
        <w:rPr>
          <w:rFonts w:ascii="Times New Roman" w:hAnsi="Times New Roman" w:cs="Times New Roman"/>
          <w:sz w:val="24"/>
          <w:szCs w:val="24"/>
        </w:rPr>
        <w:t xml:space="preserve">cal traditions for a more comprehensive understanding of the human person.  </w:t>
      </w:r>
      <w:r w:rsidRPr="005F3879">
        <w:rPr>
          <w:rFonts w:ascii="Times New Roman" w:hAnsi="Times New Roman" w:cs="Times New Roman"/>
          <w:b/>
          <w:sz w:val="24"/>
          <w:szCs w:val="24"/>
        </w:rPr>
        <w:t xml:space="preserve">Thus, this work is helpful for all those who have interest in global politics that </w:t>
      </w:r>
      <w:r w:rsidRPr="005F3879">
        <w:rPr>
          <w:rFonts w:ascii="Times New Roman" w:hAnsi="Times New Roman" w:cs="Times New Roman"/>
          <w:b/>
          <w:color w:val="000000" w:themeColor="text1"/>
          <w:sz w:val="24"/>
          <w:szCs w:val="24"/>
        </w:rPr>
        <w:t>are</w:t>
      </w:r>
      <w:r w:rsidRPr="005F3879">
        <w:rPr>
          <w:rFonts w:ascii="Times New Roman" w:hAnsi="Times New Roman" w:cs="Times New Roman"/>
          <w:b/>
          <w:color w:val="FF0000"/>
          <w:sz w:val="24"/>
          <w:szCs w:val="24"/>
        </w:rPr>
        <w:t xml:space="preserve"> </w:t>
      </w:r>
      <w:r w:rsidRPr="005F3879">
        <w:rPr>
          <w:rFonts w:ascii="Times New Roman" w:hAnsi="Times New Roman" w:cs="Times New Roman"/>
          <w:b/>
          <w:sz w:val="24"/>
          <w:szCs w:val="24"/>
        </w:rPr>
        <w:t xml:space="preserve">truly oriented towards the wholistic advancement of the human person. </w:t>
      </w:r>
    </w:p>
    <w:p w14:paraId="7058E14A" w14:textId="410433E9" w:rsidR="007A71F0" w:rsidRPr="005F3879" w:rsidRDefault="007A71F0" w:rsidP="00CF59E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From the perspective of philosophical scholarship, this work does not only introdu</w:t>
      </w:r>
      <w:r w:rsidR="00C77E37">
        <w:rPr>
          <w:rFonts w:ascii="Times New Roman" w:hAnsi="Times New Roman" w:cs="Times New Roman"/>
          <w:sz w:val="24"/>
          <w:szCs w:val="24"/>
        </w:rPr>
        <w:t>ce the discourse of Karol Wojtył</w:t>
      </w:r>
      <w:r w:rsidRPr="005F3879">
        <w:rPr>
          <w:rFonts w:ascii="Times New Roman" w:hAnsi="Times New Roman" w:cs="Times New Roman"/>
          <w:sz w:val="24"/>
          <w:szCs w:val="24"/>
        </w:rPr>
        <w:t xml:space="preserve">a’s personalist anthropology to Chinese scholarship and perhaps Asia at large, but sustains that it is scholarly possible to understand the Confucian philosophy of the person as </w:t>
      </w:r>
      <w:r w:rsidRPr="005F3879">
        <w:rPr>
          <w:rFonts w:ascii="Times New Roman" w:eastAsia="SimSun" w:hAnsi="Times New Roman" w:cs="Times New Roman"/>
          <w:sz w:val="24"/>
          <w:szCs w:val="24"/>
        </w:rPr>
        <w:t>仁者</w:t>
      </w:r>
      <w:r w:rsidRPr="005F3879">
        <w:rPr>
          <w:rFonts w:ascii="Times New Roman" w:hAnsi="Times New Roman" w:cs="Times New Roman"/>
          <w:sz w:val="24"/>
          <w:szCs w:val="24"/>
        </w:rPr>
        <w:t>, through t</w:t>
      </w:r>
      <w:r w:rsidR="00C77E37">
        <w:rPr>
          <w:rFonts w:ascii="Times New Roman" w:hAnsi="Times New Roman" w:cs="Times New Roman"/>
          <w:sz w:val="24"/>
          <w:szCs w:val="24"/>
        </w:rPr>
        <w:t>he philosophy of Karol Wojtył</w:t>
      </w:r>
      <w:r w:rsidRPr="005F3879">
        <w:rPr>
          <w:rFonts w:ascii="Times New Roman" w:hAnsi="Times New Roman" w:cs="Times New Roman"/>
          <w:sz w:val="24"/>
          <w:szCs w:val="24"/>
        </w:rPr>
        <w:t>a on the person. Hence, this work is of relevance not only to scholarship in the Catholic Church but to global philosophical scholarship. The reason</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for this, is that</w:t>
      </w:r>
      <w:r w:rsidRPr="005F3879">
        <w:rPr>
          <w:rFonts w:ascii="Times New Roman" w:hAnsi="Times New Roman" w:cs="Times New Roman"/>
          <w:sz w:val="24"/>
          <w:szCs w:val="24"/>
        </w:rPr>
        <w:t xml:space="preserve"> it aims to expound the personalist anthropology of a Christian Western philosophical thinker as a perspective in understanding and interpreting the person in the most systematized and renowned Chinese philosophical school of thought, Confucianism.  </w:t>
      </w:r>
      <w:r w:rsidRPr="005F3879">
        <w:rPr>
          <w:rFonts w:ascii="Times New Roman" w:hAnsi="Times New Roman" w:cs="Times New Roman"/>
          <w:b/>
          <w:sz w:val="24"/>
          <w:szCs w:val="24"/>
        </w:rPr>
        <w:t xml:space="preserve">Therefore, philosophical and theological </w:t>
      </w:r>
      <w:r w:rsidR="00944586">
        <w:rPr>
          <w:rFonts w:ascii="Times New Roman" w:hAnsi="Times New Roman" w:cs="Times New Roman"/>
          <w:b/>
          <w:sz w:val="24"/>
          <w:szCs w:val="24"/>
        </w:rPr>
        <w:t xml:space="preserve">thinkers, especially the non-Chinese </w:t>
      </w:r>
      <w:r w:rsidRPr="005F3879">
        <w:rPr>
          <w:rFonts w:ascii="Times New Roman" w:hAnsi="Times New Roman" w:cs="Times New Roman"/>
          <w:b/>
          <w:sz w:val="24"/>
          <w:szCs w:val="24"/>
        </w:rPr>
        <w:t>cultural peoples, who desire to understand the Chinese person will find this work useful.</w:t>
      </w:r>
      <w:r w:rsidRPr="005F3879">
        <w:rPr>
          <w:rFonts w:ascii="Times New Roman" w:hAnsi="Times New Roman" w:cs="Times New Roman"/>
          <w:sz w:val="24"/>
          <w:szCs w:val="24"/>
        </w:rPr>
        <w:t xml:space="preserve">  </w:t>
      </w:r>
    </w:p>
    <w:p w14:paraId="3DE33E1F" w14:textId="77777777" w:rsidR="00CC195B" w:rsidRDefault="00CC195B" w:rsidP="00CC195B">
      <w:pPr>
        <w:pStyle w:val="NoSpacing"/>
        <w:rPr>
          <w:rFonts w:ascii="Times New Roman" w:hAnsi="Times New Roman" w:cs="Times New Roman"/>
          <w:sz w:val="24"/>
          <w:szCs w:val="24"/>
        </w:rPr>
      </w:pPr>
      <w:bookmarkStart w:id="12" w:name="_Toc29388532"/>
    </w:p>
    <w:p w14:paraId="1CC7C4CD" w14:textId="281880E0" w:rsidR="007A71F0" w:rsidRDefault="007A71F0" w:rsidP="00CC195B">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Methodology</w:t>
      </w:r>
      <w:bookmarkEnd w:id="12"/>
    </w:p>
    <w:p w14:paraId="71054680" w14:textId="77777777" w:rsidR="0066212C" w:rsidRPr="00CC195B" w:rsidRDefault="0066212C" w:rsidP="0066212C">
      <w:pPr>
        <w:pStyle w:val="NoSpacing"/>
        <w:ind w:left="360"/>
        <w:rPr>
          <w:rFonts w:ascii="Times New Roman" w:hAnsi="Times New Roman" w:cs="Times New Roman"/>
          <w:b/>
          <w:sz w:val="24"/>
          <w:szCs w:val="24"/>
        </w:rPr>
      </w:pPr>
    </w:p>
    <w:p w14:paraId="409ECE53" w14:textId="41D78246" w:rsidR="007A71F0" w:rsidRPr="005F3879" w:rsidRDefault="007A71F0" w:rsidP="00CF59E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This work will be a library research and the information gathered will be critically analyzed in the spirit and attitude of philosophy as an intellectual discipline that disinterestedly seeks the truth, the good, the beauty and the just. The writer is a person and a being in relationship with other persons, thus, the writer’s phenomenological experience as a conscious person in action, will no doubt be a useful philosophical material for this research. Furthermore, other non-philosophical epistemic enquiries shall be looked into, to see what claim they have on the human person. These claims will definitely enrich the intellectual raw materials for the philosophical reflection of this work.  </w:t>
      </w:r>
    </w:p>
    <w:p w14:paraId="7D8168E8" w14:textId="77777777" w:rsidR="00CC195B" w:rsidRDefault="00CC195B" w:rsidP="00CC195B">
      <w:pPr>
        <w:pStyle w:val="NoSpacing"/>
        <w:rPr>
          <w:rFonts w:ascii="Times New Roman" w:hAnsi="Times New Roman" w:cs="Times New Roman"/>
          <w:sz w:val="24"/>
          <w:szCs w:val="24"/>
        </w:rPr>
      </w:pPr>
      <w:bookmarkStart w:id="13" w:name="_Toc29388533"/>
    </w:p>
    <w:p w14:paraId="275E108F" w14:textId="3F86DC46" w:rsidR="007A71F0" w:rsidRPr="00CC195B" w:rsidRDefault="007A71F0" w:rsidP="00CC195B">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lastRenderedPageBreak/>
        <w:t>Organization of Work</w:t>
      </w:r>
      <w:bookmarkEnd w:id="13"/>
    </w:p>
    <w:p w14:paraId="0CEC16C5" w14:textId="77777777" w:rsidR="00CC195B" w:rsidRDefault="00CC195B" w:rsidP="007A71F0">
      <w:pPr>
        <w:spacing w:after="0"/>
        <w:jc w:val="both"/>
        <w:rPr>
          <w:rFonts w:ascii="Times New Roman" w:hAnsi="Times New Roman" w:cs="Times New Roman"/>
          <w:sz w:val="24"/>
          <w:szCs w:val="24"/>
        </w:rPr>
      </w:pPr>
    </w:p>
    <w:p w14:paraId="5EADFF96" w14:textId="5FF24F47"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This work is divided </w:t>
      </w:r>
      <w:r w:rsidRPr="005F3879">
        <w:rPr>
          <w:rFonts w:ascii="Times New Roman" w:hAnsi="Times New Roman" w:cs="Times New Roman"/>
          <w:color w:val="000000" w:themeColor="text1"/>
          <w:sz w:val="24"/>
          <w:szCs w:val="24"/>
        </w:rPr>
        <w:t>as follows</w:t>
      </w:r>
      <w:r w:rsidRPr="005F3879">
        <w:rPr>
          <w:rFonts w:ascii="Times New Roman" w:hAnsi="Times New Roman" w:cs="Times New Roman"/>
          <w:sz w:val="24"/>
          <w:szCs w:val="24"/>
        </w:rPr>
        <w:t xml:space="preserve">: The work begins with a general introduction to the entire work and a concise literature review of the </w:t>
      </w:r>
      <w:r w:rsidR="002D28D3" w:rsidRPr="005F3879">
        <w:rPr>
          <w:rFonts w:ascii="Times New Roman" w:hAnsi="Times New Roman" w:cs="Times New Roman"/>
          <w:color w:val="000000" w:themeColor="text1"/>
          <w:sz w:val="24"/>
          <w:szCs w:val="24"/>
        </w:rPr>
        <w:t>concept</w:t>
      </w:r>
      <w:r w:rsidRPr="005F3879">
        <w:rPr>
          <w:rFonts w:ascii="Times New Roman" w:hAnsi="Times New Roman" w:cs="Times New Roman"/>
          <w:sz w:val="24"/>
          <w:szCs w:val="24"/>
        </w:rPr>
        <w:t xml:space="preserve"> under discussion. </w:t>
      </w:r>
      <w:r w:rsidRPr="005F3879">
        <w:rPr>
          <w:rFonts w:ascii="Times New Roman" w:hAnsi="Times New Roman" w:cs="Times New Roman"/>
          <w:color w:val="000000" w:themeColor="text1"/>
          <w:sz w:val="24"/>
          <w:szCs w:val="24"/>
        </w:rPr>
        <w:t>T</w:t>
      </w:r>
      <w:r w:rsidRPr="005F3879">
        <w:rPr>
          <w:rFonts w:ascii="Times New Roman" w:hAnsi="Times New Roman" w:cs="Times New Roman"/>
          <w:sz w:val="24"/>
          <w:szCs w:val="24"/>
        </w:rPr>
        <w:t>he main work</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is divided into two parts, and each of the two parts is subsequently</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divided into chapters. Part One, </w:t>
      </w:r>
      <w:r w:rsidR="00C77E37">
        <w:rPr>
          <w:rFonts w:ascii="Times New Roman" w:hAnsi="Times New Roman" w:cs="Times New Roman"/>
          <w:sz w:val="24"/>
          <w:szCs w:val="24"/>
        </w:rPr>
        <w:t>is an exposition of Karol Wojtył</w:t>
      </w:r>
      <w:r w:rsidRPr="005F3879">
        <w:rPr>
          <w:rFonts w:ascii="Times New Roman" w:hAnsi="Times New Roman" w:cs="Times New Roman"/>
          <w:sz w:val="24"/>
          <w:szCs w:val="24"/>
        </w:rPr>
        <w:t>a</w:t>
      </w:r>
      <w:r w:rsidRPr="005F3879">
        <w:rPr>
          <w:rFonts w:ascii="Times New Roman" w:hAnsi="Times New Roman" w:cs="Times New Roman"/>
          <w:color w:val="000000" w:themeColor="text1"/>
          <w:sz w:val="24"/>
          <w:szCs w:val="24"/>
        </w:rPr>
        <w:t>’s</w:t>
      </w:r>
      <w:r w:rsidR="002D28D3" w:rsidRPr="005F3879">
        <w:rPr>
          <w:rFonts w:ascii="Times New Roman" w:hAnsi="Times New Roman" w:cs="Times New Roman"/>
          <w:sz w:val="24"/>
          <w:szCs w:val="24"/>
        </w:rPr>
        <w:t xml:space="preserve"> Philosophy of</w:t>
      </w:r>
      <w:r w:rsidRPr="005F3879">
        <w:rPr>
          <w:rFonts w:ascii="Times New Roman" w:hAnsi="Times New Roman" w:cs="Times New Roman"/>
          <w:sz w:val="24"/>
          <w:szCs w:val="24"/>
        </w:rPr>
        <w:t xml:space="preserve"> Person and ethics. Part Two explores the concept of </w:t>
      </w:r>
      <w:r w:rsidR="002D28D3" w:rsidRPr="005F3879">
        <w:rPr>
          <w:rFonts w:ascii="Times New Roman" w:hAnsi="Times New Roman" w:cs="Times New Roman"/>
          <w:sz w:val="24"/>
          <w:szCs w:val="24"/>
        </w:rPr>
        <w:t>「</w:t>
      </w:r>
      <w:r w:rsidRPr="005F3879">
        <w:rPr>
          <w:rFonts w:ascii="Times New Roman" w:hAnsi="Times New Roman" w:cs="Times New Roman"/>
          <w:sz w:val="24"/>
          <w:szCs w:val="24"/>
        </w:rPr>
        <w:t>仁</w:t>
      </w:r>
      <w:r w:rsidR="002D28D3" w:rsidRPr="005F3879">
        <w:rPr>
          <w:rFonts w:ascii="Times New Roman" w:hAnsi="Times New Roman" w:cs="Times New Roman"/>
          <w:sz w:val="24"/>
          <w:szCs w:val="24"/>
        </w:rPr>
        <w:t>」</w:t>
      </w:r>
      <w:r w:rsidRPr="005F3879">
        <w:rPr>
          <w:rFonts w:ascii="Times New Roman" w:hAnsi="Times New Roman" w:cs="Times New Roman"/>
          <w:sz w:val="24"/>
          <w:szCs w:val="24"/>
        </w:rPr>
        <w:t xml:space="preserve"> in Confucian Phil</w:t>
      </w:r>
      <w:r w:rsidR="005977AB">
        <w:rPr>
          <w:rFonts w:ascii="Times New Roman" w:hAnsi="Times New Roman" w:cs="Times New Roman"/>
          <w:sz w:val="24"/>
          <w:szCs w:val="24"/>
        </w:rPr>
        <w:t>osophy and discusses the “</w:t>
      </w:r>
      <w:r w:rsidRPr="005F3879">
        <w:rPr>
          <w:rFonts w:ascii="Times New Roman" w:hAnsi="Times New Roman" w:cs="Times New Roman"/>
          <w:sz w:val="24"/>
          <w:szCs w:val="24"/>
        </w:rPr>
        <w:t>Person</w:t>
      </w:r>
      <w:r w:rsidR="005977AB">
        <w:rPr>
          <w:rFonts w:ascii="Times New Roman" w:hAnsi="Times New Roman" w:cs="Times New Roman"/>
          <w:sz w:val="24"/>
          <w:szCs w:val="24"/>
        </w:rPr>
        <w:t>-revealed-in-action”</w:t>
      </w:r>
      <w:r w:rsidRPr="005F3879">
        <w:rPr>
          <w:rFonts w:ascii="Times New Roman" w:hAnsi="Times New Roman" w:cs="Times New Roman"/>
          <w:sz w:val="24"/>
          <w:szCs w:val="24"/>
        </w:rPr>
        <w:t xml:space="preserve"> as </w:t>
      </w:r>
      <w:r w:rsidR="005977AB">
        <w:rPr>
          <w:rFonts w:ascii="Times New Roman" w:hAnsi="Times New Roman" w:cs="Times New Roman" w:hint="eastAsia"/>
          <w:sz w:val="24"/>
          <w:szCs w:val="24"/>
        </w:rPr>
        <w:t>「</w:t>
      </w:r>
      <w:r w:rsidRPr="005F3879">
        <w:rPr>
          <w:rFonts w:ascii="Times New Roman" w:hAnsi="Times New Roman" w:cs="Times New Roman"/>
          <w:sz w:val="24"/>
          <w:szCs w:val="24"/>
        </w:rPr>
        <w:t>仁者</w:t>
      </w:r>
      <w:r w:rsidR="00AF75BE">
        <w:rPr>
          <w:rFonts w:ascii="Times New Roman" w:hAnsi="Times New Roman" w:cs="Times New Roman" w:hint="eastAsia"/>
          <w:sz w:val="24"/>
          <w:szCs w:val="24"/>
        </w:rPr>
        <w:t>。</w:t>
      </w:r>
      <w:r w:rsidRPr="005F3879">
        <w:rPr>
          <w:rFonts w:ascii="Times New Roman" w:hAnsi="Times New Roman" w:cs="Times New Roman"/>
          <w:sz w:val="24"/>
          <w:szCs w:val="24"/>
        </w:rPr>
        <w:t xml:space="preserve"> </w:t>
      </w:r>
      <w:r w:rsidR="005977AB">
        <w:rPr>
          <w:rFonts w:ascii="Times New Roman" w:hAnsi="Times New Roman" w:cs="Times New Roman" w:hint="eastAsia"/>
          <w:sz w:val="24"/>
          <w:szCs w:val="24"/>
        </w:rPr>
        <w:t>」</w:t>
      </w:r>
      <w:r w:rsidRPr="005F3879">
        <w:rPr>
          <w:rFonts w:ascii="Times New Roman" w:hAnsi="Times New Roman" w:cs="Times New Roman"/>
          <w:sz w:val="24"/>
          <w:szCs w:val="24"/>
        </w:rPr>
        <w:t>Finally, the</w:t>
      </w:r>
      <w:r w:rsidR="00732BAA">
        <w:rPr>
          <w:rFonts w:ascii="Times New Roman" w:hAnsi="Times New Roman" w:cs="Times New Roman"/>
          <w:sz w:val="24"/>
          <w:szCs w:val="24"/>
        </w:rPr>
        <w:t>re</w:t>
      </w:r>
      <w:r w:rsidRPr="005F3879">
        <w:rPr>
          <w:rFonts w:ascii="Times New Roman" w:hAnsi="Times New Roman" w:cs="Times New Roman"/>
          <w:sz w:val="24"/>
          <w:szCs w:val="24"/>
        </w:rPr>
        <w:t xml:space="preserve"> </w:t>
      </w:r>
      <w:r w:rsidR="00DD136B">
        <w:rPr>
          <w:rFonts w:ascii="Times New Roman" w:hAnsi="Times New Roman" w:cs="Times New Roman"/>
          <w:sz w:val="24"/>
          <w:szCs w:val="24"/>
        </w:rPr>
        <w:t>is a general Conclusion</w:t>
      </w:r>
      <w:r w:rsidRPr="005F3879">
        <w:rPr>
          <w:rFonts w:ascii="Times New Roman" w:hAnsi="Times New Roman" w:cs="Times New Roman"/>
          <w:sz w:val="24"/>
          <w:szCs w:val="24"/>
        </w:rPr>
        <w:t>.</w:t>
      </w:r>
    </w:p>
    <w:p w14:paraId="373AF1F6" w14:textId="77777777" w:rsidR="00CC195B" w:rsidRDefault="00CC195B" w:rsidP="00CC195B">
      <w:pPr>
        <w:pStyle w:val="NoSpacing"/>
        <w:ind w:left="720"/>
        <w:rPr>
          <w:rFonts w:ascii="Times New Roman" w:hAnsi="Times New Roman" w:cs="Times New Roman"/>
          <w:b/>
          <w:sz w:val="24"/>
          <w:szCs w:val="24"/>
        </w:rPr>
      </w:pPr>
      <w:bookmarkStart w:id="14" w:name="_Toc29388534"/>
    </w:p>
    <w:p w14:paraId="5432FBD3" w14:textId="2E8ADFF2" w:rsidR="007A71F0" w:rsidRPr="00CC195B" w:rsidRDefault="007A71F0" w:rsidP="00CC195B">
      <w:pPr>
        <w:pStyle w:val="NoSpacing"/>
        <w:numPr>
          <w:ilvl w:val="0"/>
          <w:numId w:val="8"/>
        </w:numPr>
        <w:rPr>
          <w:rFonts w:ascii="Times New Roman" w:hAnsi="Times New Roman" w:cs="Times New Roman"/>
          <w:b/>
          <w:sz w:val="24"/>
          <w:szCs w:val="24"/>
        </w:rPr>
      </w:pPr>
      <w:r w:rsidRPr="00CC195B">
        <w:rPr>
          <w:rFonts w:ascii="Times New Roman" w:hAnsi="Times New Roman" w:cs="Times New Roman"/>
          <w:b/>
          <w:sz w:val="24"/>
          <w:szCs w:val="24"/>
        </w:rPr>
        <w:t>Literature Review</w:t>
      </w:r>
      <w:bookmarkEnd w:id="14"/>
    </w:p>
    <w:p w14:paraId="20BE1511" w14:textId="77777777" w:rsidR="00CC195B" w:rsidRDefault="00CC195B" w:rsidP="007A71F0">
      <w:pPr>
        <w:spacing w:after="0"/>
        <w:jc w:val="both"/>
        <w:rPr>
          <w:rFonts w:ascii="Times New Roman" w:hAnsi="Times New Roman" w:cs="Times New Roman"/>
          <w:sz w:val="24"/>
          <w:szCs w:val="24"/>
        </w:rPr>
      </w:pPr>
    </w:p>
    <w:p w14:paraId="42F3C1CB" w14:textId="67753295" w:rsidR="007A71F0" w:rsidRPr="005F3879" w:rsidRDefault="007A71F0" w:rsidP="007A71F0">
      <w:pPr>
        <w:spacing w:after="0"/>
        <w:jc w:val="both"/>
        <w:rPr>
          <w:rFonts w:ascii="Times New Roman" w:eastAsia="SimSun" w:hAnsi="Times New Roman" w:cs="Times New Roman"/>
          <w:sz w:val="24"/>
          <w:szCs w:val="24"/>
        </w:rPr>
      </w:pPr>
      <w:r w:rsidRPr="005F3879">
        <w:rPr>
          <w:rFonts w:ascii="Times New Roman" w:hAnsi="Times New Roman" w:cs="Times New Roman"/>
          <w:sz w:val="24"/>
          <w:szCs w:val="24"/>
        </w:rPr>
        <w:t xml:space="preserve">The purpose of this section is to highlight the works of some scholars that attempt to explicate the concept of the person from the ground of the concept of </w:t>
      </w:r>
      <w:r w:rsidRPr="005F3879">
        <w:rPr>
          <w:rFonts w:ascii="Times New Roman" w:eastAsia="SimSun" w:hAnsi="Times New Roman" w:cs="Times New Roman"/>
          <w:sz w:val="24"/>
          <w:szCs w:val="24"/>
        </w:rPr>
        <w:t>仁者</w:t>
      </w:r>
      <w:r w:rsidR="00253B40" w:rsidRPr="005F3879">
        <w:rPr>
          <w:rFonts w:ascii="Times New Roman" w:hAnsi="Times New Roman" w:cs="Times New Roman"/>
          <w:sz w:val="24"/>
          <w:szCs w:val="24"/>
        </w:rPr>
        <w:t xml:space="preserve">. There are copious works on the concept of </w:t>
      </w:r>
      <w:r w:rsidR="00253B40" w:rsidRPr="005F3879">
        <w:rPr>
          <w:rFonts w:ascii="Times New Roman" w:hAnsi="Times New Roman" w:cs="Times New Roman"/>
          <w:sz w:val="24"/>
          <w:szCs w:val="24"/>
        </w:rPr>
        <w:t>「仁」</w:t>
      </w:r>
      <w:r w:rsidR="00253B40" w:rsidRPr="005F3879">
        <w:rPr>
          <w:rFonts w:ascii="Times New Roman" w:hAnsi="Times New Roman" w:cs="Times New Roman"/>
          <w:sz w:val="24"/>
          <w:szCs w:val="24"/>
        </w:rPr>
        <w:t xml:space="preserve">and this review does not intend to review all. The writer decides to comment on the approaches of two notable </w:t>
      </w:r>
      <w:r w:rsidR="00771753" w:rsidRPr="005F3879">
        <w:rPr>
          <w:rFonts w:ascii="Times New Roman" w:hAnsi="Times New Roman" w:cs="Times New Roman"/>
          <w:sz w:val="24"/>
          <w:szCs w:val="24"/>
        </w:rPr>
        <w:t xml:space="preserve">contemporary </w:t>
      </w:r>
      <w:r w:rsidR="00253B40" w:rsidRPr="005F3879">
        <w:rPr>
          <w:rFonts w:ascii="Times New Roman" w:hAnsi="Times New Roman" w:cs="Times New Roman"/>
          <w:sz w:val="24"/>
          <w:szCs w:val="24"/>
        </w:rPr>
        <w:t xml:space="preserve">scholars of Chinese philosophy in Taiwan that lived and work </w:t>
      </w:r>
      <w:r w:rsidR="00771753" w:rsidRPr="005F3879">
        <w:rPr>
          <w:rFonts w:ascii="Times New Roman" w:hAnsi="Times New Roman" w:cs="Times New Roman"/>
          <w:sz w:val="24"/>
          <w:szCs w:val="24"/>
        </w:rPr>
        <w:t xml:space="preserve">about the same period. They are </w:t>
      </w:r>
      <w:r w:rsidR="00771753" w:rsidRPr="005F3879">
        <w:rPr>
          <w:rFonts w:ascii="Times New Roman" w:hAnsi="Times New Roman" w:cs="Times New Roman"/>
          <w:sz w:val="24"/>
          <w:szCs w:val="24"/>
        </w:rPr>
        <w:t>羅光</w:t>
      </w:r>
      <w:r w:rsidR="00771753" w:rsidRPr="005F3879">
        <w:rPr>
          <w:rFonts w:ascii="Times New Roman" w:hAnsi="Times New Roman" w:cs="Times New Roman"/>
          <w:sz w:val="24"/>
          <w:szCs w:val="24"/>
        </w:rPr>
        <w:t xml:space="preserve">, a Christian philosopher and </w:t>
      </w:r>
      <w:r w:rsidR="00771753" w:rsidRPr="005F3879">
        <w:rPr>
          <w:rFonts w:ascii="Times New Roman" w:hAnsi="Times New Roman" w:cs="Times New Roman"/>
          <w:sz w:val="24"/>
          <w:szCs w:val="24"/>
        </w:rPr>
        <w:t>牟宗三</w:t>
      </w:r>
      <w:r w:rsidR="00771753" w:rsidRPr="005F3879">
        <w:rPr>
          <w:rFonts w:ascii="Times New Roman" w:hAnsi="Times New Roman" w:cs="Times New Roman"/>
          <w:sz w:val="24"/>
          <w:szCs w:val="24"/>
        </w:rPr>
        <w:t xml:space="preserve">, a non-Christian philosopher. Hopefully, from both perspective a complementary perspective on the interpretation of </w:t>
      </w:r>
      <w:r w:rsidR="00771753" w:rsidRPr="005F3879">
        <w:rPr>
          <w:rFonts w:ascii="Times New Roman" w:hAnsi="Times New Roman" w:cs="Times New Roman"/>
          <w:sz w:val="24"/>
          <w:szCs w:val="24"/>
        </w:rPr>
        <w:t>「仁」</w:t>
      </w:r>
      <w:r w:rsidR="00771753" w:rsidRPr="005F3879">
        <w:rPr>
          <w:rFonts w:ascii="Times New Roman" w:hAnsi="Times New Roman" w:cs="Times New Roman"/>
          <w:sz w:val="24"/>
          <w:szCs w:val="24"/>
        </w:rPr>
        <w:t xml:space="preserve">in respect of the human person in Chinese philosophy, can be </w:t>
      </w:r>
      <w:r w:rsidR="00F57FE6" w:rsidRPr="005F3879">
        <w:rPr>
          <w:rFonts w:ascii="Times New Roman" w:hAnsi="Times New Roman" w:cs="Times New Roman"/>
          <w:sz w:val="24"/>
          <w:szCs w:val="24"/>
        </w:rPr>
        <w:t xml:space="preserve">created. </w:t>
      </w:r>
    </w:p>
    <w:p w14:paraId="1C5E510E" w14:textId="06F6E362" w:rsidR="007A71F0" w:rsidRPr="005F3879" w:rsidRDefault="007A71F0" w:rsidP="007A71F0">
      <w:pPr>
        <w:spacing w:after="0"/>
        <w:jc w:val="both"/>
        <w:rPr>
          <w:rFonts w:ascii="Times New Roman" w:hAnsi="Times New Roman" w:cs="Times New Roman"/>
          <w:sz w:val="24"/>
          <w:szCs w:val="24"/>
        </w:rPr>
      </w:pPr>
      <w:r w:rsidRPr="005F3879">
        <w:rPr>
          <w:rFonts w:ascii="Times New Roman" w:eastAsia="SimSun" w:hAnsi="Times New Roman" w:cs="Times New Roman"/>
          <w:sz w:val="24"/>
          <w:szCs w:val="24"/>
        </w:rPr>
        <w:t>羅光</w:t>
      </w:r>
      <w:r w:rsidR="00DB5D29">
        <w:rPr>
          <w:rFonts w:ascii="Times New Roman" w:eastAsia="SimSun" w:hAnsi="Times New Roman" w:cs="Times New Roman"/>
          <w:sz w:val="24"/>
          <w:szCs w:val="24"/>
        </w:rPr>
        <w:t xml:space="preserve"> </w:t>
      </w:r>
      <w:r w:rsidRPr="005F3879">
        <w:rPr>
          <w:rFonts w:ascii="Times New Roman" w:eastAsia="SimSun" w:hAnsi="Times New Roman" w:cs="Times New Roman"/>
          <w:sz w:val="24"/>
          <w:szCs w:val="24"/>
        </w:rPr>
        <w:t>(</w:t>
      </w:r>
      <w:r w:rsidRPr="005F3879">
        <w:rPr>
          <w:rFonts w:ascii="Times New Roman" w:hAnsi="Times New Roman" w:cs="Times New Roman"/>
          <w:sz w:val="24"/>
          <w:szCs w:val="24"/>
        </w:rPr>
        <w:t xml:space="preserve">1911-2004), </w:t>
      </w:r>
      <w:r w:rsidR="0029703B" w:rsidRPr="005F3879">
        <w:rPr>
          <w:rFonts w:ascii="Times New Roman" w:hAnsi="Times New Roman" w:cs="Times New Roman"/>
          <w:sz w:val="24"/>
          <w:szCs w:val="24"/>
        </w:rPr>
        <w:t>wrote a collection of work on</w:t>
      </w:r>
      <w:r w:rsidR="00403FAA">
        <w:rPr>
          <w:rFonts w:ascii="Times New Roman" w:hAnsi="Times New Roman" w:cs="Times New Roman"/>
          <w:sz w:val="24"/>
          <w:szCs w:val="24"/>
        </w:rPr>
        <w:t xml:space="preserve"> Chinese philosophy, entitled, </w:t>
      </w:r>
      <w:r w:rsidR="00403FAA">
        <w:rPr>
          <w:rFonts w:asciiTheme="minorEastAsia" w:eastAsiaTheme="minorEastAsia" w:hAnsiTheme="minorEastAsia" w:cs="Times New Roman" w:hint="eastAsia"/>
          <w:sz w:val="24"/>
          <w:szCs w:val="24"/>
        </w:rPr>
        <w:t>《</w:t>
      </w:r>
      <w:r w:rsidR="0029703B" w:rsidRPr="005F3879">
        <w:rPr>
          <w:rFonts w:ascii="Times New Roman" w:hAnsi="Times New Roman" w:cs="Times New Roman"/>
          <w:sz w:val="24"/>
          <w:szCs w:val="24"/>
        </w:rPr>
        <w:t>中國哲學思想史</w:t>
      </w:r>
      <w:r w:rsidR="00403FAA">
        <w:rPr>
          <w:rFonts w:asciiTheme="minorEastAsia" w:eastAsiaTheme="minorEastAsia" w:hAnsiTheme="minorEastAsia" w:cs="Times New Roman" w:hint="eastAsia"/>
          <w:sz w:val="24"/>
          <w:szCs w:val="24"/>
        </w:rPr>
        <w:t>》</w:t>
      </w:r>
      <w:r w:rsidR="006903F2" w:rsidRPr="005F3879">
        <w:rPr>
          <w:rStyle w:val="FootnoteReference"/>
          <w:rFonts w:ascii="Times New Roman" w:hAnsi="Times New Roman" w:cs="Times New Roman"/>
          <w:sz w:val="24"/>
          <w:szCs w:val="24"/>
        </w:rPr>
        <w:footnoteReference w:id="2"/>
      </w:r>
      <w:r w:rsidR="00222967">
        <w:rPr>
          <w:rFonts w:asciiTheme="minorEastAsia" w:eastAsiaTheme="minorEastAsia" w:hAnsiTheme="minorEastAsia" w:cs="Times New Roman"/>
          <w:sz w:val="24"/>
          <w:szCs w:val="24"/>
        </w:rPr>
        <w:t>.</w:t>
      </w:r>
      <w:r w:rsidR="0029703B" w:rsidRPr="005F3879">
        <w:rPr>
          <w:rFonts w:ascii="Times New Roman" w:hAnsi="Times New Roman" w:cs="Times New Roman"/>
          <w:sz w:val="24"/>
          <w:szCs w:val="24"/>
        </w:rPr>
        <w:t xml:space="preserve"> I</w:t>
      </w:r>
      <w:r w:rsidR="006903F2" w:rsidRPr="005F3879">
        <w:rPr>
          <w:rFonts w:ascii="Times New Roman" w:hAnsi="Times New Roman" w:cs="Times New Roman"/>
          <w:sz w:val="24"/>
          <w:szCs w:val="24"/>
        </w:rPr>
        <w:t xml:space="preserve">n a different </w:t>
      </w:r>
      <w:r w:rsidR="00403FAA">
        <w:rPr>
          <w:rFonts w:ascii="Times New Roman" w:hAnsi="Times New Roman" w:cs="Times New Roman"/>
          <w:sz w:val="24"/>
          <w:szCs w:val="24"/>
        </w:rPr>
        <w:t xml:space="preserve">work, </w:t>
      </w:r>
      <w:r w:rsidR="00403FAA">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人生哲學</w:t>
      </w:r>
      <w:r w:rsidR="00403FAA">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 xml:space="preserve"> (Philosophy of Human Life), </w:t>
      </w:r>
      <w:r w:rsidR="006903F2" w:rsidRPr="005F3879">
        <w:rPr>
          <w:rFonts w:ascii="Times New Roman" w:hAnsi="Times New Roman" w:cs="Times New Roman"/>
          <w:sz w:val="24"/>
          <w:szCs w:val="24"/>
        </w:rPr>
        <w:t xml:space="preserve">he </w:t>
      </w:r>
      <w:r w:rsidRPr="005F3879">
        <w:rPr>
          <w:rFonts w:ascii="Times New Roman" w:hAnsi="Times New Roman" w:cs="Times New Roman"/>
          <w:sz w:val="24"/>
          <w:szCs w:val="24"/>
        </w:rPr>
        <w:t xml:space="preserve">maintains that while the ancient Greek’s understanding of the human person is from a metaphysical perspective, that emphasizes the human person as a rational animal, ancient Chinese philosophy emphasizes the understanding of the human person as moral and ethical animal. He sustains that for Chinese philosophy, the specific property of </w:t>
      </w:r>
      <w:r w:rsidRPr="005F3879">
        <w:rPr>
          <w:rFonts w:ascii="Times New Roman" w:hAnsi="Times New Roman" w:cs="Times New Roman"/>
          <w:color w:val="000000" w:themeColor="text1"/>
          <w:sz w:val="24"/>
          <w:szCs w:val="24"/>
        </w:rPr>
        <w:t>the</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human being is in the </w:t>
      </w:r>
      <w:r w:rsidRPr="005F3879">
        <w:rPr>
          <w:rFonts w:ascii="Times New Roman" w:hAnsi="Times New Roman" w:cs="Times New Roman"/>
          <w:sz w:val="24"/>
          <w:szCs w:val="24"/>
        </w:rPr>
        <w:lastRenderedPageBreak/>
        <w:t xml:space="preserve">possession of </w:t>
      </w:r>
      <w:r w:rsidRPr="005F3879">
        <w:rPr>
          <w:rFonts w:ascii="Times New Roman" w:hAnsi="Times New Roman" w:cs="Times New Roman"/>
          <w:sz w:val="24"/>
          <w:szCs w:val="24"/>
        </w:rPr>
        <w:t>「道德心</w:t>
      </w:r>
      <w:r w:rsidRPr="005F3879">
        <w:rPr>
          <w:rFonts w:ascii="Times New Roman" w:hAnsi="Times New Roman" w:cs="Times New Roman"/>
          <w:sz w:val="24"/>
          <w:szCs w:val="24"/>
          <w:vertAlign w:val="superscript"/>
        </w:rPr>
        <w:footnoteReference w:id="3"/>
      </w:r>
      <w:r w:rsidRPr="005F3879">
        <w:rPr>
          <w:rFonts w:ascii="Times New Roman" w:hAnsi="Times New Roman" w:cs="Times New Roman"/>
          <w:sz w:val="24"/>
          <w:szCs w:val="24"/>
        </w:rPr>
        <w:t>」</w:t>
      </w:r>
      <w:r w:rsidRPr="005F3879">
        <w:rPr>
          <w:rFonts w:ascii="Times New Roman" w:hAnsi="Times New Roman" w:cs="Times New Roman"/>
          <w:sz w:val="24"/>
          <w:szCs w:val="24"/>
        </w:rPr>
        <w:t>( moral consciousness).</w:t>
      </w:r>
      <w:r w:rsidRPr="005F3879">
        <w:rPr>
          <w:rFonts w:ascii="Times New Roman" w:hAnsi="Times New Roman" w:cs="Times New Roman"/>
          <w:sz w:val="24"/>
          <w:szCs w:val="24"/>
          <w:vertAlign w:val="superscript"/>
        </w:rPr>
        <w:footnoteReference w:id="4"/>
      </w:r>
      <w:r w:rsidRPr="005F3879">
        <w:rPr>
          <w:rFonts w:ascii="Times New Roman" w:hAnsi="Times New Roman" w:cs="Times New Roman"/>
          <w:sz w:val="24"/>
          <w:szCs w:val="24"/>
        </w:rPr>
        <w:t xml:space="preserve"> He maintains that the Confucian philosophical system considers the human person as </w:t>
      </w:r>
      <w:r w:rsidRPr="005F3879">
        <w:rPr>
          <w:rFonts w:ascii="Times New Roman" w:hAnsi="Times New Roman" w:cs="Times New Roman"/>
          <w:color w:val="000000" w:themeColor="text1"/>
          <w:sz w:val="24"/>
          <w:szCs w:val="24"/>
        </w:rPr>
        <w:t>an</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ethical being.</w:t>
      </w:r>
      <w:r w:rsidR="00BA078C">
        <w:rPr>
          <w:rStyle w:val="FootnoteReference"/>
          <w:rFonts w:ascii="Times New Roman" w:hAnsi="Times New Roman" w:cs="Times New Roman"/>
          <w:sz w:val="24"/>
          <w:szCs w:val="24"/>
        </w:rPr>
        <w:footnoteReference w:id="5"/>
      </w:r>
      <w:r w:rsidRPr="005F3879">
        <w:rPr>
          <w:rFonts w:ascii="Times New Roman" w:hAnsi="Times New Roman" w:cs="Times New Roman"/>
          <w:sz w:val="24"/>
          <w:szCs w:val="24"/>
        </w:rPr>
        <w:t xml:space="preserve"> And he alludes to two of the main works of the</w:t>
      </w:r>
      <w:r w:rsidR="00325259">
        <w:rPr>
          <w:rFonts w:ascii="Times New Roman" w:hAnsi="Times New Roman" w:cs="Times New Roman"/>
          <w:sz w:val="24"/>
          <w:szCs w:val="24"/>
        </w:rPr>
        <w:t xml:space="preserve"> ancient Confucian philosophy, </w:t>
      </w:r>
      <w:r w:rsidR="00325259">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孟子</w:t>
      </w:r>
      <w:r w:rsidR="00325259">
        <w:rPr>
          <w:rFonts w:asciiTheme="minorEastAsia" w:eastAsiaTheme="minorEastAsia" w:hAnsiTheme="minorEastAsia" w:cs="Times New Roman" w:hint="eastAsia"/>
          <w:sz w:val="24"/>
          <w:szCs w:val="24"/>
        </w:rPr>
        <w:t>》</w:t>
      </w:r>
      <w:r w:rsidR="00325259">
        <w:rPr>
          <w:rFonts w:ascii="Times New Roman" w:hAnsi="Times New Roman" w:cs="Times New Roman"/>
          <w:sz w:val="24"/>
          <w:szCs w:val="24"/>
        </w:rPr>
        <w:t xml:space="preserve"> (Mengzi) and </w:t>
      </w:r>
      <w:r w:rsidR="00325259">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中庸</w:t>
      </w:r>
      <w:r w:rsidR="00325259">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 xml:space="preserve">(Zhongyong), as both asserting the concept,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 as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person in </w:t>
      </w:r>
      <w:r w:rsidRPr="005F3879">
        <w:rPr>
          <w:rFonts w:ascii="Times New Roman" w:hAnsi="Times New Roman" w:cs="Times New Roman"/>
          <w:color w:val="000000" w:themeColor="text1"/>
          <w:sz w:val="24"/>
          <w:szCs w:val="24"/>
        </w:rPr>
        <w:t>Chinese philosophy.</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He interprets </w:t>
      </w:r>
      <w:r w:rsidR="00325259">
        <w:rPr>
          <w:rFonts w:asciiTheme="minorEastAsia" w:eastAsiaTheme="minorEastAsia" w:hAnsiTheme="minorEastAsia" w:cs="Times New Roman" w:hint="eastAsia"/>
          <w:sz w:val="24"/>
          <w:szCs w:val="24"/>
        </w:rPr>
        <w:t>「</w:t>
      </w:r>
      <w:r w:rsidR="00325259">
        <w:rPr>
          <w:rFonts w:ascii="Times New Roman" w:hAnsi="Times New Roman" w:cs="Times New Roman"/>
          <w:sz w:val="24"/>
          <w:szCs w:val="24"/>
        </w:rPr>
        <w:t>仁</w:t>
      </w:r>
      <w:r w:rsidR="00325259">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 xml:space="preserve">as  </w:t>
      </w:r>
      <w:r w:rsidR="00BC17CF">
        <w:rPr>
          <w:rFonts w:ascii="Times New Roman" w:hAnsi="Times New Roman" w:cs="Times New Roman"/>
          <w:sz w:val="24"/>
          <w:szCs w:val="24"/>
        </w:rPr>
        <w:t>「</w:t>
      </w:r>
      <w:r w:rsidR="009403BB">
        <w:rPr>
          <w:rFonts w:ascii="Times New Roman" w:hAnsi="Times New Roman" w:cs="Times New Roman" w:hint="eastAsia"/>
          <w:sz w:val="24"/>
          <w:szCs w:val="24"/>
        </w:rPr>
        <w:t>愛</w:t>
      </w:r>
      <w:r w:rsidRPr="005F3879">
        <w:rPr>
          <w:rFonts w:ascii="Times New Roman" w:hAnsi="Times New Roman" w:cs="Times New Roman"/>
          <w:sz w:val="24"/>
          <w:szCs w:val="24"/>
        </w:rPr>
        <w:t>惜生命」</w:t>
      </w:r>
      <w:r w:rsidRPr="005F3879">
        <w:rPr>
          <w:rFonts w:ascii="Times New Roman" w:hAnsi="Times New Roman" w:cs="Times New Roman"/>
          <w:sz w:val="24"/>
          <w:szCs w:val="24"/>
        </w:rPr>
        <w:t>(to treasure or cherish life).</w:t>
      </w:r>
      <w:r w:rsidRPr="005F3879">
        <w:rPr>
          <w:rFonts w:ascii="Times New Roman" w:hAnsi="Times New Roman" w:cs="Times New Roman"/>
          <w:sz w:val="24"/>
          <w:szCs w:val="24"/>
          <w:vertAlign w:val="superscript"/>
        </w:rPr>
        <w:footnoteReference w:id="6"/>
      </w:r>
      <w:r w:rsidRPr="005F3879">
        <w:rPr>
          <w:rFonts w:ascii="Times New Roman" w:hAnsi="Times New Roman" w:cs="Times New Roman"/>
          <w:sz w:val="24"/>
          <w:szCs w:val="24"/>
        </w:rPr>
        <w:t xml:space="preserve"> To treasure life, is not just to treasure one’s own personal life but is to treasure the life of all beings, just as Heaven and Earth (</w:t>
      </w:r>
      <w:r w:rsidRPr="005F3879">
        <w:rPr>
          <w:rFonts w:ascii="Times New Roman" w:hAnsi="Times New Roman" w:cs="Times New Roman"/>
          <w:sz w:val="24"/>
          <w:szCs w:val="24"/>
        </w:rPr>
        <w:t>天地</w:t>
      </w:r>
      <w:r w:rsidR="00D713D5">
        <w:rPr>
          <w:rFonts w:ascii="Times New Roman" w:hAnsi="Times New Roman" w:cs="Times New Roman"/>
          <w:sz w:val="24"/>
          <w:szCs w:val="24"/>
        </w:rPr>
        <w:t xml:space="preserve">), </w:t>
      </w:r>
      <w:r w:rsidRPr="005F3879">
        <w:rPr>
          <w:rFonts w:ascii="Times New Roman" w:hAnsi="Times New Roman" w:cs="Times New Roman"/>
          <w:sz w:val="24"/>
          <w:szCs w:val="24"/>
        </w:rPr>
        <w:t xml:space="preserve"> that is the Universe,  treasures the life of all things  and causes all things to grow. Thus,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means the spirit or consciousness of  </w:t>
      </w:r>
      <w:r w:rsidRPr="005F3879">
        <w:rPr>
          <w:rFonts w:ascii="Times New Roman" w:hAnsi="Times New Roman" w:cs="Times New Roman"/>
          <w:color w:val="000000" w:themeColor="text1"/>
          <w:sz w:val="24"/>
          <w:szCs w:val="24"/>
        </w:rPr>
        <w:t>H</w:t>
      </w:r>
      <w:r w:rsidRPr="005F3879">
        <w:rPr>
          <w:rFonts w:ascii="Times New Roman" w:hAnsi="Times New Roman" w:cs="Times New Roman"/>
          <w:sz w:val="24"/>
          <w:szCs w:val="24"/>
        </w:rPr>
        <w:t xml:space="preserve">eaven and Earth, and to have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is to possess the spirit or consciousness of the Universe. </w:t>
      </w:r>
      <w:r w:rsidRPr="005F3879">
        <w:rPr>
          <w:rFonts w:ascii="Times New Roman" w:hAnsi="Times New Roman" w:cs="Times New Roman"/>
          <w:color w:val="000000" w:themeColor="text1"/>
          <w:sz w:val="24"/>
          <w:szCs w:val="24"/>
        </w:rPr>
        <w:t xml:space="preserve">He contends that Confucius maintains that the person who possesses </w:t>
      </w:r>
      <w:r w:rsidRPr="005F3879">
        <w:rPr>
          <w:rFonts w:ascii="Times New Roman" w:hAnsi="Times New Roman" w:cs="Times New Roman"/>
          <w:color w:val="000000" w:themeColor="text1"/>
          <w:sz w:val="24"/>
          <w:szCs w:val="24"/>
        </w:rPr>
        <w:t>「仁」</w:t>
      </w:r>
      <w:r w:rsidRPr="005F3879">
        <w:rPr>
          <w:rFonts w:ascii="Times New Roman" w:hAnsi="Times New Roman" w:cs="Times New Roman"/>
          <w:color w:val="000000" w:themeColor="text1"/>
          <w:sz w:val="24"/>
          <w:szCs w:val="24"/>
        </w:rPr>
        <w:t xml:space="preserve">is </w:t>
      </w:r>
      <w:r w:rsidRPr="005F3879">
        <w:rPr>
          <w:rFonts w:ascii="Times New Roman" w:hAnsi="Times New Roman" w:cs="Times New Roman"/>
          <w:color w:val="000000" w:themeColor="text1"/>
          <w:sz w:val="24"/>
          <w:szCs w:val="24"/>
        </w:rPr>
        <w:t>「己欲立而立人，己欲達而達人。」</w:t>
      </w:r>
      <w:r w:rsidRPr="005F3879">
        <w:rPr>
          <w:rFonts w:ascii="Times New Roman" w:hAnsi="Times New Roman" w:cs="Times New Roman"/>
          <w:color w:val="000000" w:themeColor="text1"/>
          <w:sz w:val="24"/>
          <w:szCs w:val="24"/>
        </w:rPr>
        <w:t xml:space="preserve">and appealing to </w:t>
      </w:r>
      <w:r w:rsidRPr="005F3879">
        <w:rPr>
          <w:rFonts w:ascii="Times New Roman" w:hAnsi="Times New Roman" w:cs="Times New Roman"/>
          <w:color w:val="000000" w:themeColor="text1"/>
          <w:sz w:val="24"/>
          <w:szCs w:val="24"/>
        </w:rPr>
        <w:t>朱熹</w:t>
      </w:r>
      <w:r w:rsidR="002D28D3"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xml:space="preserve"> he</w:t>
      </w:r>
      <w:r w:rsidR="002D28D3" w:rsidRPr="005F3879">
        <w:rPr>
          <w:rFonts w:ascii="Times New Roman" w:hAnsi="Times New Roman" w:cs="Times New Roman"/>
          <w:color w:val="000000" w:themeColor="text1"/>
          <w:sz w:val="24"/>
          <w:szCs w:val="24"/>
        </w:rPr>
        <w:t>, thus, asserts</w:t>
      </w:r>
      <w:r w:rsidRPr="005F3879">
        <w:rPr>
          <w:rFonts w:ascii="Times New Roman" w:hAnsi="Times New Roman" w:cs="Times New Roman"/>
          <w:color w:val="000000" w:themeColor="text1"/>
          <w:sz w:val="24"/>
          <w:szCs w:val="24"/>
        </w:rPr>
        <w:t xml:space="preserve"> that the consciousness of the </w:t>
      </w:r>
      <w:r w:rsidRPr="005F3879">
        <w:rPr>
          <w:rFonts w:ascii="Times New Roman" w:hAnsi="Times New Roman" w:cs="Times New Roman"/>
          <w:color w:val="000000" w:themeColor="text1"/>
          <w:sz w:val="24"/>
          <w:szCs w:val="24"/>
        </w:rPr>
        <w:lastRenderedPageBreak/>
        <w:t>human person</w:t>
      </w:r>
      <w:r w:rsidRPr="005F3879">
        <w:rPr>
          <w:rFonts w:ascii="Times New Roman" w:hAnsi="Times New Roman" w:cs="Times New Roman"/>
          <w:color w:val="000000" w:themeColor="text1"/>
          <w:sz w:val="24"/>
          <w:szCs w:val="24"/>
        </w:rPr>
        <w:t>（「人的心」）</w:t>
      </w:r>
      <w:r w:rsidRPr="005F3879">
        <w:rPr>
          <w:rFonts w:ascii="Times New Roman" w:hAnsi="Times New Roman" w:cs="Times New Roman"/>
          <w:color w:val="000000" w:themeColor="text1"/>
          <w:sz w:val="24"/>
          <w:szCs w:val="24"/>
        </w:rPr>
        <w:t xml:space="preserve"> is</w:t>
      </w:r>
      <w:r w:rsidRPr="005F3879">
        <w:rPr>
          <w:rFonts w:ascii="Times New Roman" w:hAnsi="Times New Roman" w:cs="Times New Roman"/>
          <w:color w:val="000000" w:themeColor="text1"/>
          <w:sz w:val="24"/>
          <w:szCs w:val="24"/>
        </w:rPr>
        <w:t>「仁</w:t>
      </w:r>
      <w:r w:rsidR="00D713D5">
        <w:rPr>
          <w:rFonts w:ascii="Times New Roman" w:hAnsi="Times New Roman" w:cs="Times New Roman" w:hint="eastAsia"/>
          <w:color w:val="000000" w:themeColor="text1"/>
          <w:sz w:val="24"/>
          <w:szCs w:val="24"/>
        </w:rPr>
        <w:t>。</w:t>
      </w:r>
      <w:r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vertAlign w:val="superscript"/>
        </w:rPr>
        <w:footnoteReference w:id="7"/>
      </w:r>
      <w:r w:rsidRPr="005F3879">
        <w:rPr>
          <w:rFonts w:ascii="Times New Roman" w:hAnsi="Times New Roman" w:cs="Times New Roman"/>
          <w:color w:val="000000" w:themeColor="text1"/>
          <w:sz w:val="24"/>
          <w:szCs w:val="24"/>
        </w:rPr>
        <w:t xml:space="preserve">  Hence, he concludes that </w:t>
      </w:r>
      <w:r w:rsidRPr="00331E30">
        <w:rPr>
          <w:rFonts w:ascii="Times New Roman" w:hAnsi="Times New Roman" w:cs="Times New Roman"/>
          <w:b/>
          <w:color w:val="000000" w:themeColor="text1"/>
          <w:sz w:val="24"/>
          <w:szCs w:val="24"/>
        </w:rPr>
        <w:t>“Chine</w:t>
      </w:r>
      <w:r w:rsidRPr="00331E30">
        <w:rPr>
          <w:rFonts w:ascii="Times New Roman" w:hAnsi="Times New Roman" w:cs="Times New Roman"/>
          <w:b/>
          <w:sz w:val="24"/>
          <w:szCs w:val="24"/>
        </w:rPr>
        <w:t xml:space="preserve">se traditional culture, not only considers the human person as a rational animal, but more so, as an ethical person, from birth, the spiritual nature of the human person possesses ethical seed, the </w:t>
      </w:r>
      <w:r w:rsidRPr="00331E30">
        <w:rPr>
          <w:rFonts w:ascii="Times New Roman" w:hAnsi="Times New Roman" w:cs="Times New Roman"/>
          <w:b/>
          <w:i/>
          <w:sz w:val="24"/>
          <w:szCs w:val="24"/>
        </w:rPr>
        <w:t>quiddity</w:t>
      </w:r>
      <w:r w:rsidRPr="00331E30">
        <w:rPr>
          <w:rFonts w:ascii="Times New Roman" w:hAnsi="Times New Roman" w:cs="Times New Roman"/>
          <w:b/>
          <w:sz w:val="24"/>
          <w:szCs w:val="24"/>
        </w:rPr>
        <w:t xml:space="preserve"> of the human person, does not only constitute intellection but more so, constitute self-governance, to accord his or her life to laws.”</w:t>
      </w:r>
      <w:r w:rsidRPr="00331E30">
        <w:rPr>
          <w:rFonts w:ascii="Times New Roman" w:hAnsi="Times New Roman" w:cs="Times New Roman"/>
          <w:b/>
          <w:sz w:val="24"/>
          <w:szCs w:val="24"/>
          <w:vertAlign w:val="superscript"/>
        </w:rPr>
        <w:footnoteReference w:id="8"/>
      </w:r>
      <w:r w:rsidRPr="005F3879">
        <w:rPr>
          <w:rFonts w:ascii="Times New Roman" w:hAnsi="Times New Roman" w:cs="Times New Roman"/>
          <w:sz w:val="24"/>
          <w:szCs w:val="24"/>
        </w:rPr>
        <w:t xml:space="preserve"> Following this conclusion, he therefore posits, the human person as: </w:t>
      </w:r>
      <w:r w:rsidRPr="005F3879">
        <w:rPr>
          <w:rFonts w:ascii="Times New Roman" w:hAnsi="Times New Roman" w:cs="Times New Roman"/>
          <w:sz w:val="24"/>
          <w:szCs w:val="24"/>
        </w:rPr>
        <w:t>「宇宙的主人」</w:t>
      </w:r>
      <w:r w:rsidRPr="005F3879">
        <w:rPr>
          <w:rFonts w:ascii="Times New Roman" w:hAnsi="Times New Roman" w:cs="Times New Roman"/>
          <w:sz w:val="24"/>
          <w:szCs w:val="24"/>
        </w:rPr>
        <w:t xml:space="preserve">(the master of the universe), </w:t>
      </w:r>
      <w:r w:rsidRPr="005F3879">
        <w:rPr>
          <w:rFonts w:ascii="Times New Roman" w:hAnsi="Times New Roman" w:cs="Times New Roman"/>
          <w:sz w:val="24"/>
          <w:szCs w:val="24"/>
        </w:rPr>
        <w:t>「宇宙的廣大」</w:t>
      </w:r>
      <w:r w:rsidRPr="005F3879">
        <w:rPr>
          <w:rFonts w:ascii="Times New Roman" w:hAnsi="Times New Roman" w:cs="Times New Roman"/>
          <w:sz w:val="24"/>
          <w:szCs w:val="24"/>
        </w:rPr>
        <w:t xml:space="preserve">(the extension of the universe), </w:t>
      </w:r>
      <w:r w:rsidRPr="005F3879">
        <w:rPr>
          <w:rFonts w:ascii="Times New Roman" w:hAnsi="Times New Roman" w:cs="Times New Roman"/>
          <w:sz w:val="24"/>
          <w:szCs w:val="24"/>
        </w:rPr>
        <w:t>「宇宙變化的神妙」</w:t>
      </w:r>
      <w:r w:rsidRPr="005F3879">
        <w:rPr>
          <w:rFonts w:ascii="Times New Roman" w:hAnsi="Times New Roman" w:cs="Times New Roman"/>
          <w:sz w:val="24"/>
          <w:szCs w:val="24"/>
        </w:rPr>
        <w:t>(the marvel of the mutability of the universe).</w:t>
      </w:r>
      <w:r w:rsidRPr="005F3879">
        <w:rPr>
          <w:rFonts w:ascii="Times New Roman" w:hAnsi="Times New Roman" w:cs="Times New Roman"/>
          <w:sz w:val="24"/>
          <w:szCs w:val="24"/>
          <w:vertAlign w:val="superscript"/>
        </w:rPr>
        <w:footnoteReference w:id="9"/>
      </w:r>
      <w:r w:rsidRPr="005F3879">
        <w:rPr>
          <w:rFonts w:ascii="Times New Roman" w:hAnsi="Times New Roman" w:cs="Times New Roman"/>
          <w:sz w:val="24"/>
          <w:szCs w:val="24"/>
        </w:rPr>
        <w:t xml:space="preserve"> To say that the human person is the master of the universe, however, one should understand the universe not in the absolute sense.</w:t>
      </w:r>
      <w:r w:rsidRPr="005F3879">
        <w:rPr>
          <w:rFonts w:ascii="Times New Roman" w:hAnsi="Times New Roman" w:cs="Times New Roman"/>
          <w:sz w:val="24"/>
          <w:szCs w:val="24"/>
          <w:vertAlign w:val="superscript"/>
        </w:rPr>
        <w:footnoteReference w:id="10"/>
      </w:r>
    </w:p>
    <w:p w14:paraId="6958446D" w14:textId="00382382"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 xml:space="preserve">As the title of his work indicates, the interpretation of the concept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and </w:t>
      </w:r>
      <w:r w:rsidRPr="005F3879">
        <w:rPr>
          <w:rFonts w:ascii="Times New Roman" w:hAnsi="Times New Roman" w:cs="Times New Roman"/>
          <w:sz w:val="24"/>
          <w:szCs w:val="24"/>
        </w:rPr>
        <w:t>「仁者」</w:t>
      </w:r>
      <w:r w:rsidRPr="005F3879">
        <w:rPr>
          <w:rFonts w:ascii="Times New Roman" w:hAnsi="Times New Roman" w:cs="Times New Roman"/>
          <w:sz w:val="24"/>
          <w:szCs w:val="24"/>
        </w:rPr>
        <w:t xml:space="preserve"> of </w:t>
      </w:r>
      <w:r w:rsidRPr="005F3879">
        <w:rPr>
          <w:rFonts w:ascii="Times New Roman" w:hAnsi="Times New Roman" w:cs="Times New Roman"/>
          <w:sz w:val="24"/>
          <w:szCs w:val="24"/>
        </w:rPr>
        <w:t>羅光</w:t>
      </w:r>
      <w:r w:rsidRPr="005F3879">
        <w:rPr>
          <w:rFonts w:ascii="Times New Roman" w:hAnsi="Times New Roman" w:cs="Times New Roman"/>
          <w:sz w:val="24"/>
          <w:szCs w:val="24"/>
        </w:rPr>
        <w:t xml:space="preserve"> are from the point of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人生</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human life</w:t>
      </w:r>
      <w:r w:rsidR="00FC7D18">
        <w:rPr>
          <w:rFonts w:ascii="Times New Roman" w:hAnsi="Times New Roman" w:cs="Times New Roman"/>
          <w:sz w:val="24"/>
          <w:szCs w:val="24"/>
        </w:rPr>
        <w:t>）</w:t>
      </w:r>
      <w:r w:rsidRPr="005F3879">
        <w:rPr>
          <w:rFonts w:ascii="Times New Roman" w:hAnsi="Times New Roman" w:cs="Times New Roman"/>
          <w:sz w:val="24"/>
          <w:szCs w:val="24"/>
        </w:rPr>
        <w:t>. As a Christian philosopher, he no doubt conceives God as the source, the giver and the sustainer of human life</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and life in all things. And if </w:t>
      </w:r>
      <w:r w:rsidRPr="005F3879">
        <w:rPr>
          <w:rFonts w:ascii="Times New Roman" w:hAnsi="Times New Roman" w:cs="Times New Roman"/>
          <w:sz w:val="24"/>
          <w:szCs w:val="24"/>
        </w:rPr>
        <w:t>「仁」</w:t>
      </w:r>
      <w:r w:rsidRPr="005F3879">
        <w:rPr>
          <w:rFonts w:ascii="Times New Roman" w:hAnsi="Times New Roman" w:cs="Times New Roman"/>
          <w:sz w:val="24"/>
          <w:szCs w:val="24"/>
        </w:rPr>
        <w:t>is understood as the treasure of life, it is by extension</w:t>
      </w:r>
      <w:r w:rsidRPr="005F3879">
        <w:rPr>
          <w:rFonts w:ascii="Times New Roman" w:hAnsi="Times New Roman" w:cs="Times New Roman"/>
          <w:color w:val="000000" w:themeColor="text1"/>
          <w:sz w:val="24"/>
          <w:szCs w:val="24"/>
        </w:rPr>
        <w:t>, natural</w:t>
      </w:r>
      <w:r w:rsidRPr="005F3879">
        <w:rPr>
          <w:rFonts w:ascii="Times New Roman" w:hAnsi="Times New Roman" w:cs="Times New Roman"/>
          <w:sz w:val="24"/>
          <w:szCs w:val="24"/>
        </w:rPr>
        <w:t xml:space="preserve"> to understand it in relation to </w:t>
      </w:r>
      <w:r w:rsidRPr="005F3879">
        <w:rPr>
          <w:rFonts w:ascii="Times New Roman" w:hAnsi="Times New Roman" w:cs="Times New Roman"/>
          <w:sz w:val="24"/>
          <w:szCs w:val="24"/>
        </w:rPr>
        <w:t>「愛」</w:t>
      </w:r>
      <w:r w:rsidRPr="005F3879">
        <w:rPr>
          <w:rFonts w:ascii="Times New Roman" w:hAnsi="Times New Roman" w:cs="Times New Roman"/>
          <w:sz w:val="24"/>
          <w:szCs w:val="24"/>
        </w:rPr>
        <w:t xml:space="preserve">(love). A number of scholars of Chinese philosophy that are Christian, have followed the philosophical path of </w:t>
      </w:r>
      <w:r w:rsidRPr="005F3879">
        <w:rPr>
          <w:rFonts w:ascii="Times New Roman" w:hAnsi="Times New Roman" w:cs="Times New Roman"/>
          <w:sz w:val="24"/>
          <w:szCs w:val="24"/>
        </w:rPr>
        <w:t>羅光</w:t>
      </w:r>
      <w:r w:rsidRPr="005F3879">
        <w:rPr>
          <w:rFonts w:ascii="Times New Roman" w:hAnsi="Times New Roman" w:cs="Times New Roman"/>
          <w:sz w:val="24"/>
          <w:szCs w:val="24"/>
        </w:rPr>
        <w:t xml:space="preserve"> in interpreting the concept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from the perspective of human life and love. For instance, </w:t>
      </w:r>
      <w:r w:rsidR="00FC7D18">
        <w:rPr>
          <w:rFonts w:ascii="Times New Roman" w:hAnsi="Times New Roman" w:cs="Times New Roman"/>
          <w:sz w:val="24"/>
          <w:szCs w:val="24"/>
        </w:rPr>
        <w:t>陳福</w:t>
      </w:r>
      <w:r w:rsidR="00FC7D18">
        <w:rPr>
          <w:rFonts w:ascii="Times New Roman" w:hAnsi="Times New Roman" w:cs="Times New Roman" w:hint="eastAsia"/>
          <w:sz w:val="24"/>
          <w:szCs w:val="24"/>
        </w:rPr>
        <w:t>濱</w:t>
      </w:r>
      <w:r w:rsidR="0058740E">
        <w:rPr>
          <w:rFonts w:ascii="Times New Roman" w:hAnsi="Times New Roman" w:cs="Times New Roman"/>
          <w:sz w:val="24"/>
          <w:szCs w:val="24"/>
        </w:rPr>
        <w:t xml:space="preserve">, in his works,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以「良心」與「仁愛」為內涵的全球化芻議</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vertAlign w:val="superscript"/>
        </w:rPr>
        <w:footnoteReference w:id="11"/>
      </w:r>
      <w:r w:rsidR="0058740E">
        <w:rPr>
          <w:rFonts w:ascii="Times New Roman" w:hAnsi="Times New Roman" w:cs="Times New Roman"/>
          <w:sz w:val="24"/>
          <w:szCs w:val="24"/>
        </w:rPr>
        <w:t xml:space="preserve"> and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孔子的「仁」與基督的「愛」</w:t>
      </w:r>
      <w:r w:rsidR="0058740E">
        <w:rPr>
          <w:rFonts w:asciiTheme="minorEastAsia" w:eastAsiaTheme="minorEastAsia" w:hAnsiTheme="minorEastAsia" w:cs="Times New Roman" w:hint="eastAsia"/>
          <w:sz w:val="24"/>
          <w:szCs w:val="24"/>
        </w:rPr>
        <w:t>〉</w:t>
      </w:r>
      <w:r w:rsidR="00F85023">
        <w:rPr>
          <w:rStyle w:val="FootnoteReference"/>
          <w:rFonts w:asciiTheme="minorEastAsia" w:eastAsiaTheme="minorEastAsia" w:hAnsiTheme="minorEastAsia" w:cs="Times New Roman"/>
          <w:sz w:val="24"/>
          <w:szCs w:val="24"/>
        </w:rPr>
        <w:lastRenderedPageBreak/>
        <w:footnoteReference w:id="12"/>
      </w:r>
      <w:r w:rsidRPr="005F3879">
        <w:rPr>
          <w:rFonts w:ascii="Times New Roman" w:hAnsi="Times New Roman" w:cs="Times New Roman"/>
          <w:sz w:val="24"/>
          <w:szCs w:val="24"/>
        </w:rPr>
        <w:t xml:space="preserve">discusses the concept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from the perspective of human life and love. He contends that, </w:t>
      </w:r>
      <w:r w:rsidRPr="00CF59E0">
        <w:rPr>
          <w:rFonts w:ascii="Times New Roman" w:hAnsi="Times New Roman" w:cs="Times New Roman"/>
          <w:b/>
          <w:sz w:val="24"/>
          <w:szCs w:val="24"/>
        </w:rPr>
        <w:t>「生命在宇宙中是相連為一的，一個存有物的生命，和其他存有物的生命互相涵攝與影響。而人的生命也是互相聯繫，彼此有著相互的關係。宇宙的化育在於生生，化生萬物，就是生命中的仁，是對生命的愛。」</w:t>
      </w:r>
      <w:r w:rsidRPr="005F3879">
        <w:rPr>
          <w:rFonts w:ascii="Times New Roman" w:hAnsi="Times New Roman" w:cs="Times New Roman"/>
          <w:sz w:val="24"/>
          <w:szCs w:val="24"/>
        </w:rPr>
        <w:t xml:space="preserve">[“Life in the universe is connected as one, the life of a being, and the lives of other beings are mutually assimilated and have mutual influence. Thus, human life is also mutually connected, and there is </w:t>
      </w:r>
      <w:r w:rsidRPr="005F3879">
        <w:rPr>
          <w:rFonts w:ascii="Times New Roman" w:hAnsi="Times New Roman" w:cs="Times New Roman"/>
          <w:color w:val="000000" w:themeColor="text1"/>
          <w:sz w:val="24"/>
          <w:szCs w:val="24"/>
        </w:rPr>
        <w:t>a</w:t>
      </w:r>
      <w:r w:rsidRPr="005F3879">
        <w:rPr>
          <w:rFonts w:ascii="Times New Roman" w:hAnsi="Times New Roman" w:cs="Times New Roman"/>
          <w:sz w:val="24"/>
          <w:szCs w:val="24"/>
        </w:rPr>
        <w:t xml:space="preserve"> mutual relationship between humans. The nouris</w:t>
      </w:r>
      <w:r w:rsidRPr="005F3879">
        <w:rPr>
          <w:rFonts w:ascii="Times New Roman" w:hAnsi="Times New Roman" w:cs="Times New Roman"/>
          <w:color w:val="000000" w:themeColor="text1"/>
          <w:sz w:val="24"/>
          <w:szCs w:val="24"/>
        </w:rPr>
        <w:t>hment</w:t>
      </w:r>
      <w:r w:rsidRPr="005F3879">
        <w:rPr>
          <w:rFonts w:ascii="Times New Roman" w:hAnsi="Times New Roman" w:cs="Times New Roman"/>
          <w:sz w:val="24"/>
          <w:szCs w:val="24"/>
        </w:rPr>
        <w:t xml:space="preserve"> of the universe consist</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in the gene</w:t>
      </w:r>
      <w:r w:rsidR="00052227" w:rsidRPr="005F3879">
        <w:rPr>
          <w:rFonts w:ascii="Times New Roman" w:hAnsi="Times New Roman" w:cs="Times New Roman"/>
          <w:sz w:val="24"/>
          <w:szCs w:val="24"/>
        </w:rPr>
        <w:t>ration and transformation of</w:t>
      </w:r>
      <w:r w:rsidRPr="005F3879">
        <w:rPr>
          <w:rFonts w:ascii="Times New Roman" w:hAnsi="Times New Roman" w:cs="Times New Roman"/>
          <w:sz w:val="24"/>
          <w:szCs w:val="24"/>
        </w:rPr>
        <w:t xml:space="preserve"> all that is.”]</w:t>
      </w:r>
      <w:r w:rsidRPr="005F3879">
        <w:rPr>
          <w:rFonts w:ascii="Times New Roman" w:hAnsi="Times New Roman" w:cs="Times New Roman"/>
          <w:sz w:val="24"/>
          <w:szCs w:val="24"/>
          <w:vertAlign w:val="superscript"/>
        </w:rPr>
        <w:footnoteReference w:id="13"/>
      </w:r>
    </w:p>
    <w:p w14:paraId="7A45E83B" w14:textId="6C766852" w:rsidR="007A71F0" w:rsidRPr="005F3879" w:rsidRDefault="007A71F0" w:rsidP="007A71F0">
      <w:pPr>
        <w:spacing w:after="0"/>
        <w:ind w:firstLine="0"/>
        <w:jc w:val="both"/>
        <w:rPr>
          <w:rFonts w:ascii="Times New Roman" w:hAnsi="Times New Roman" w:cs="Times New Roman"/>
          <w:sz w:val="24"/>
          <w:szCs w:val="24"/>
        </w:rPr>
      </w:pPr>
      <w:r w:rsidRPr="005F3879">
        <w:rPr>
          <w:rFonts w:ascii="Times New Roman" w:hAnsi="Times New Roman" w:cs="Times New Roman"/>
          <w:sz w:val="24"/>
          <w:szCs w:val="24"/>
        </w:rPr>
        <w:t xml:space="preserve"> </w:t>
      </w:r>
      <w:r w:rsidRPr="005F3879">
        <w:rPr>
          <w:rFonts w:ascii="Times New Roman" w:hAnsi="Times New Roman" w:cs="Times New Roman"/>
          <w:sz w:val="24"/>
          <w:szCs w:val="24"/>
        </w:rPr>
        <w:tab/>
      </w:r>
      <w:r w:rsidRPr="005F3879">
        <w:rPr>
          <w:rFonts w:ascii="Times New Roman" w:hAnsi="Times New Roman" w:cs="Times New Roman"/>
          <w:sz w:val="24"/>
          <w:szCs w:val="24"/>
        </w:rPr>
        <w:t>牟宗三</w:t>
      </w:r>
      <w:r w:rsidR="0058740E">
        <w:rPr>
          <w:rFonts w:ascii="Times New Roman" w:hAnsi="Times New Roman" w:cs="Times New Roman"/>
          <w:sz w:val="24"/>
          <w:szCs w:val="24"/>
        </w:rPr>
        <w:t xml:space="preserve">, in his works,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道德的形上學</w:t>
      </w:r>
      <w:r w:rsidR="0058740E">
        <w:rPr>
          <w:rFonts w:asciiTheme="minorEastAsia" w:eastAsiaTheme="minorEastAsia" w:hAnsiTheme="minorEastAsia" w:cs="Times New Roman" w:hint="eastAsia"/>
          <w:sz w:val="24"/>
          <w:szCs w:val="24"/>
        </w:rPr>
        <w:t>》</w:t>
      </w:r>
      <w:r w:rsidR="0058740E">
        <w:rPr>
          <w:rFonts w:ascii="Times New Roman" w:hAnsi="Times New Roman" w:cs="Times New Roman"/>
          <w:sz w:val="24"/>
          <w:szCs w:val="24"/>
        </w:rPr>
        <w:t xml:space="preserve">and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心體與性體</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 xml:space="preserve">, influenced both by Buddhist thought and Kant’s philosophy, interprets and discusses the concept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in relation with </w:t>
      </w:r>
      <w:r w:rsidRPr="005F3879">
        <w:rPr>
          <w:rFonts w:ascii="Times New Roman" w:hAnsi="Times New Roman" w:cs="Times New Roman"/>
          <w:sz w:val="24"/>
          <w:szCs w:val="24"/>
        </w:rPr>
        <w:t>「天」</w:t>
      </w:r>
      <w:r w:rsidRPr="005F3879">
        <w:rPr>
          <w:rFonts w:ascii="Times New Roman" w:hAnsi="Times New Roman" w:cs="Times New Roman"/>
          <w:sz w:val="24"/>
          <w:szCs w:val="24"/>
        </w:rPr>
        <w:t>from a</w:t>
      </w:r>
      <w:r w:rsidR="00714E30" w:rsidRPr="005F3879">
        <w:rPr>
          <w:rFonts w:ascii="Times New Roman" w:hAnsi="Times New Roman" w:cs="Times New Roman"/>
          <w:sz w:val="24"/>
          <w:szCs w:val="24"/>
        </w:rPr>
        <w:t>n</w:t>
      </w:r>
      <w:r w:rsidRPr="005F3879">
        <w:rPr>
          <w:rFonts w:ascii="Times New Roman" w:hAnsi="Times New Roman" w:cs="Times New Roman"/>
          <w:sz w:val="24"/>
          <w:szCs w:val="24"/>
        </w:rPr>
        <w:t xml:space="preserve"> ethical-metaphysical perspective.  He maintains that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is </w:t>
      </w:r>
      <w:r w:rsidRPr="005F3879">
        <w:rPr>
          <w:rFonts w:ascii="Times New Roman" w:hAnsi="Times New Roman" w:cs="Times New Roman"/>
          <w:sz w:val="24"/>
          <w:szCs w:val="24"/>
        </w:rPr>
        <w:t>「道德價值之源」</w:t>
      </w:r>
      <w:r w:rsidRPr="005F3879">
        <w:rPr>
          <w:rFonts w:ascii="Times New Roman" w:hAnsi="Times New Roman" w:cs="Times New Roman"/>
          <w:sz w:val="24"/>
          <w:szCs w:val="24"/>
        </w:rPr>
        <w:t xml:space="preserve">[the source of moral values], </w:t>
      </w:r>
      <w:r w:rsidRPr="005F3879">
        <w:rPr>
          <w:rFonts w:ascii="Times New Roman" w:hAnsi="Times New Roman" w:cs="Times New Roman"/>
          <w:sz w:val="24"/>
          <w:szCs w:val="24"/>
        </w:rPr>
        <w:t>「德性生命之門」</w:t>
      </w:r>
      <w:r w:rsidRPr="005F3879">
        <w:rPr>
          <w:rFonts w:ascii="Times New Roman" w:hAnsi="Times New Roman" w:cs="Times New Roman"/>
          <w:sz w:val="24"/>
          <w:szCs w:val="24"/>
        </w:rPr>
        <w:t xml:space="preserve">[the door of the virtuous life]. He emphasizes the interpretation of </w:t>
      </w:r>
      <w:r w:rsidRPr="005F3879">
        <w:rPr>
          <w:rFonts w:ascii="Times New Roman" w:hAnsi="Times New Roman" w:cs="Times New Roman"/>
          <w:sz w:val="24"/>
          <w:szCs w:val="24"/>
        </w:rPr>
        <w:t>「天」</w:t>
      </w:r>
      <w:r w:rsidRPr="005F3879">
        <w:rPr>
          <w:rFonts w:ascii="Times New Roman" w:hAnsi="Times New Roman" w:cs="Times New Roman"/>
          <w:sz w:val="24"/>
          <w:szCs w:val="24"/>
        </w:rPr>
        <w:t xml:space="preserve">as the transcendental ultimate principle of things. And seems to focus on the Confucian propositions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as it relates to </w:t>
      </w:r>
      <w:r w:rsidRPr="005F3879">
        <w:rPr>
          <w:rFonts w:ascii="Times New Roman" w:hAnsi="Times New Roman" w:cs="Times New Roman"/>
          <w:sz w:val="24"/>
          <w:szCs w:val="24"/>
        </w:rPr>
        <w:t>「天</w:t>
      </w:r>
      <w:r w:rsidR="00AF75BE">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 xml:space="preserve"> which leads him to interpret </w:t>
      </w:r>
      <w:r w:rsidRPr="005F3879">
        <w:rPr>
          <w:rFonts w:ascii="Times New Roman" w:hAnsi="Times New Roman" w:cs="Times New Roman"/>
          <w:sz w:val="24"/>
          <w:szCs w:val="24"/>
        </w:rPr>
        <w:t>「仁」</w:t>
      </w:r>
      <w:r w:rsidRPr="005F3879">
        <w:rPr>
          <w:rFonts w:ascii="Times New Roman" w:hAnsi="Times New Roman" w:cs="Times New Roman"/>
          <w:sz w:val="24"/>
          <w:szCs w:val="24"/>
        </w:rPr>
        <w:t>as the same transcendental reality</w:t>
      </w:r>
      <w:r w:rsidRPr="005F3879">
        <w:rPr>
          <w:rFonts w:ascii="Times New Roman" w:hAnsi="Times New Roman" w:cs="Times New Roman"/>
          <w:sz w:val="24"/>
          <w:szCs w:val="24"/>
        </w:rPr>
        <w:t>「天」</w:t>
      </w:r>
      <w:r w:rsidRPr="005F3879">
        <w:rPr>
          <w:rFonts w:ascii="Times New Roman" w:hAnsi="Times New Roman" w:cs="Times New Roman"/>
          <w:sz w:val="24"/>
          <w:szCs w:val="24"/>
        </w:rPr>
        <w:t xml:space="preserve">as it manifests itself within </w:t>
      </w:r>
      <w:r w:rsidR="006B0271">
        <w:rPr>
          <w:rFonts w:ascii="Times New Roman" w:hAnsi="Times New Roman" w:cs="Times New Roman"/>
          <w:sz w:val="24"/>
          <w:szCs w:val="24"/>
        </w:rPr>
        <w:t>the human  person. For instance</w:t>
      </w:r>
      <w:r w:rsidRPr="005F3879">
        <w:rPr>
          <w:rFonts w:ascii="Times New Roman" w:hAnsi="Times New Roman" w:cs="Times New Roman"/>
          <w:sz w:val="24"/>
          <w:szCs w:val="24"/>
        </w:rPr>
        <w:t xml:space="preserve">, reflecting on the proposition </w:t>
      </w:r>
      <w:r w:rsidRPr="005F3879">
        <w:rPr>
          <w:rFonts w:ascii="Times New Roman" w:hAnsi="Times New Roman" w:cs="Times New Roman"/>
          <w:sz w:val="24"/>
          <w:szCs w:val="24"/>
        </w:rPr>
        <w:t>「踐仁之天」</w:t>
      </w:r>
      <w:r w:rsidR="0058740E">
        <w:rPr>
          <w:rFonts w:ascii="Times New Roman" w:hAnsi="Times New Roman" w:cs="Times New Roman"/>
          <w:sz w:val="24"/>
          <w:szCs w:val="24"/>
        </w:rPr>
        <w:t xml:space="preserve">of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論語</w:t>
      </w:r>
      <w:r w:rsidR="0058740E">
        <w:rPr>
          <w:rFonts w:asciiTheme="minorEastAsia" w:eastAsiaTheme="minorEastAsia" w:hAnsiTheme="minorEastAsia" w:cs="Times New Roman" w:hint="eastAsia"/>
          <w:sz w:val="24"/>
          <w:szCs w:val="24"/>
        </w:rPr>
        <w:t xml:space="preserve">》 </w:t>
      </w:r>
      <w:r w:rsidRPr="005F3879">
        <w:rPr>
          <w:rFonts w:ascii="Times New Roman" w:hAnsi="Times New Roman" w:cs="Times New Roman"/>
          <w:sz w:val="24"/>
          <w:szCs w:val="24"/>
        </w:rPr>
        <w:t xml:space="preserve">( the Analects) and </w:t>
      </w:r>
      <w:r w:rsidRPr="005F3879">
        <w:rPr>
          <w:rFonts w:ascii="Times New Roman" w:hAnsi="Times New Roman" w:cs="Times New Roman"/>
          <w:sz w:val="24"/>
          <w:szCs w:val="24"/>
        </w:rPr>
        <w:t>「肫肫其仁，淵淵其淵，浩浩其天」</w:t>
      </w:r>
      <w:r w:rsidR="0058740E">
        <w:rPr>
          <w:rFonts w:ascii="Times New Roman" w:hAnsi="Times New Roman" w:cs="Times New Roman"/>
          <w:sz w:val="24"/>
          <w:szCs w:val="24"/>
        </w:rPr>
        <w:t xml:space="preserve">of </w:t>
      </w:r>
      <w:r w:rsidR="0058740E">
        <w:rPr>
          <w:rFonts w:asciiTheme="minorEastAsia" w:eastAsiaTheme="minorEastAsia" w:hAnsiTheme="minorEastAsia" w:cs="Times New Roman" w:hint="eastAsia"/>
          <w:sz w:val="24"/>
          <w:szCs w:val="24"/>
        </w:rPr>
        <w:t>《</w:t>
      </w:r>
      <w:r w:rsidRPr="005F3879">
        <w:rPr>
          <w:rFonts w:ascii="Times New Roman" w:hAnsi="Times New Roman" w:cs="Times New Roman"/>
          <w:sz w:val="24"/>
          <w:szCs w:val="24"/>
        </w:rPr>
        <w:t>中庸</w:t>
      </w:r>
      <w:r w:rsidR="0058740E">
        <w:rPr>
          <w:rFonts w:asciiTheme="minorEastAsia" w:eastAsiaTheme="minorEastAsia" w:hAnsiTheme="minorEastAsia" w:cs="Times New Roman" w:hint="eastAsia"/>
          <w:sz w:val="24"/>
          <w:szCs w:val="24"/>
        </w:rPr>
        <w:t>》</w:t>
      </w:r>
      <w:r w:rsidR="00714E30" w:rsidRPr="005F3879">
        <w:rPr>
          <w:rFonts w:ascii="Times New Roman" w:hAnsi="Times New Roman" w:cs="Times New Roman"/>
          <w:sz w:val="24"/>
          <w:szCs w:val="24"/>
        </w:rPr>
        <w:t xml:space="preserve"> </w:t>
      </w:r>
      <w:r w:rsidRPr="005F3879">
        <w:rPr>
          <w:rFonts w:ascii="Times New Roman" w:hAnsi="Times New Roman" w:cs="Times New Roman"/>
          <w:sz w:val="24"/>
          <w:szCs w:val="24"/>
        </w:rPr>
        <w:t xml:space="preserve">(Zhongyong), he seems to suggest: </w:t>
      </w:r>
      <w:r w:rsidRPr="005F3879">
        <w:rPr>
          <w:rFonts w:ascii="Times New Roman" w:hAnsi="Times New Roman" w:cs="Times New Roman"/>
          <w:sz w:val="24"/>
          <w:szCs w:val="24"/>
        </w:rPr>
        <w:t>「仁與天合一或為一</w:t>
      </w:r>
      <w:r w:rsidR="00AF75BE">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 xml:space="preserve">which means positing </w:t>
      </w:r>
      <w:r w:rsidRPr="005F3879">
        <w:rPr>
          <w:rFonts w:ascii="Times New Roman" w:hAnsi="Times New Roman" w:cs="Times New Roman"/>
          <w:sz w:val="24"/>
          <w:szCs w:val="24"/>
        </w:rPr>
        <w:t>「仁」</w:t>
      </w:r>
      <w:r w:rsidRPr="005F3879">
        <w:rPr>
          <w:rFonts w:ascii="Times New Roman" w:hAnsi="Times New Roman" w:cs="Times New Roman"/>
          <w:sz w:val="24"/>
          <w:szCs w:val="24"/>
        </w:rPr>
        <w:t>as uniting with</w:t>
      </w:r>
      <w:r w:rsidRPr="005F3879">
        <w:rPr>
          <w:rFonts w:ascii="Times New Roman" w:hAnsi="Times New Roman" w:cs="Times New Roman"/>
          <w:sz w:val="24"/>
          <w:szCs w:val="24"/>
        </w:rPr>
        <w:t>「天」</w:t>
      </w:r>
      <w:r w:rsidRPr="005F3879">
        <w:rPr>
          <w:rFonts w:ascii="Times New Roman" w:hAnsi="Times New Roman" w:cs="Times New Roman"/>
          <w:sz w:val="24"/>
          <w:szCs w:val="24"/>
        </w:rPr>
        <w:t xml:space="preserve">or becoming one with </w:t>
      </w:r>
      <w:r w:rsidRPr="005F3879">
        <w:rPr>
          <w:rFonts w:ascii="Times New Roman" w:hAnsi="Times New Roman" w:cs="Times New Roman"/>
          <w:sz w:val="24"/>
          <w:szCs w:val="24"/>
        </w:rPr>
        <w:t>「天</w:t>
      </w:r>
      <w:r w:rsidR="00AF75BE">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 xml:space="preserve">To this effect, he contends that </w:t>
      </w:r>
      <w:r w:rsidRPr="005F3879">
        <w:rPr>
          <w:rFonts w:ascii="Times New Roman" w:hAnsi="Times New Roman" w:cs="Times New Roman"/>
          <w:sz w:val="24"/>
          <w:szCs w:val="24"/>
        </w:rPr>
        <w:t>「仁」</w:t>
      </w:r>
      <w:r w:rsidRPr="005F3879">
        <w:rPr>
          <w:rFonts w:ascii="Times New Roman" w:hAnsi="Times New Roman" w:cs="Times New Roman"/>
          <w:sz w:val="24"/>
          <w:szCs w:val="24"/>
        </w:rPr>
        <w:lastRenderedPageBreak/>
        <w:t xml:space="preserve">and </w:t>
      </w:r>
      <w:r w:rsidRPr="005F3879">
        <w:rPr>
          <w:rFonts w:ascii="Times New Roman" w:hAnsi="Times New Roman" w:cs="Times New Roman"/>
          <w:sz w:val="24"/>
          <w:szCs w:val="24"/>
        </w:rPr>
        <w:t>「天」</w:t>
      </w:r>
      <w:r w:rsidRPr="005F3879">
        <w:rPr>
          <w:rFonts w:ascii="Times New Roman" w:hAnsi="Times New Roman" w:cs="Times New Roman"/>
          <w:color w:val="000000" w:themeColor="text1"/>
          <w:sz w:val="24"/>
          <w:szCs w:val="24"/>
        </w:rPr>
        <w:t>are</w:t>
      </w:r>
      <w:r w:rsidRPr="005F3879">
        <w:rPr>
          <w:rFonts w:ascii="Times New Roman" w:hAnsi="Times New Roman" w:cs="Times New Roman"/>
          <w:sz w:val="24"/>
          <w:szCs w:val="24"/>
        </w:rPr>
        <w:t xml:space="preserve"> one and the s</w:t>
      </w:r>
      <w:r w:rsidR="00C40148" w:rsidRPr="005F3879">
        <w:rPr>
          <w:rFonts w:ascii="Times New Roman" w:hAnsi="Times New Roman" w:cs="Times New Roman"/>
          <w:sz w:val="24"/>
          <w:szCs w:val="24"/>
        </w:rPr>
        <w:t>ame reality, however, while</w:t>
      </w:r>
      <w:r w:rsidRPr="005F3879">
        <w:rPr>
          <w:rFonts w:ascii="Times New Roman" w:hAnsi="Times New Roman" w:cs="Times New Roman"/>
          <w:sz w:val="24"/>
          <w:szCs w:val="24"/>
        </w:rPr>
        <w:t>「仁」</w:t>
      </w:r>
      <w:r w:rsidR="00C40148" w:rsidRPr="005F3879">
        <w:rPr>
          <w:rFonts w:ascii="Times New Roman" w:hAnsi="Times New Roman" w:cs="Times New Roman"/>
          <w:sz w:val="24"/>
          <w:szCs w:val="24"/>
        </w:rPr>
        <w:t xml:space="preserve"> in</w:t>
      </w:r>
      <w:r w:rsidRPr="005F3879">
        <w:rPr>
          <w:rFonts w:ascii="Times New Roman" w:hAnsi="Times New Roman" w:cs="Times New Roman"/>
          <w:sz w:val="24"/>
          <w:szCs w:val="24"/>
        </w:rPr>
        <w:t xml:space="preserve"> </w:t>
      </w:r>
      <w:r w:rsidR="00C40148" w:rsidRPr="005F3879">
        <w:rPr>
          <w:rFonts w:ascii="Times New Roman" w:hAnsi="Times New Roman" w:cs="Times New Roman"/>
          <w:sz w:val="24"/>
          <w:szCs w:val="24"/>
        </w:rPr>
        <w:t xml:space="preserve">the human </w:t>
      </w:r>
      <w:r w:rsidRPr="005F3879">
        <w:rPr>
          <w:rFonts w:ascii="Times New Roman" w:hAnsi="Times New Roman" w:cs="Times New Roman"/>
          <w:sz w:val="24"/>
          <w:szCs w:val="24"/>
        </w:rPr>
        <w:t xml:space="preserve">person is the subjective manifestation of the objective transcendental principle </w:t>
      </w:r>
      <w:r w:rsidRPr="005F3879">
        <w:rPr>
          <w:rFonts w:ascii="Times New Roman" w:hAnsi="Times New Roman" w:cs="Times New Roman"/>
          <w:sz w:val="24"/>
          <w:szCs w:val="24"/>
        </w:rPr>
        <w:t>「天</w:t>
      </w:r>
      <w:r w:rsidR="00AF75BE">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14"/>
      </w:r>
    </w:p>
    <w:p w14:paraId="6E60E888" w14:textId="28981C39" w:rsidR="00C873F6" w:rsidRPr="005F3879" w:rsidRDefault="00C873F6" w:rsidP="007A71F0">
      <w:pPr>
        <w:spacing w:after="0"/>
        <w:ind w:firstLine="0"/>
        <w:jc w:val="both"/>
        <w:rPr>
          <w:rFonts w:ascii="Times New Roman" w:hAnsi="Times New Roman" w:cs="Times New Roman"/>
          <w:sz w:val="24"/>
          <w:szCs w:val="24"/>
        </w:rPr>
      </w:pPr>
      <w:r w:rsidRPr="005F3879">
        <w:rPr>
          <w:rFonts w:ascii="Times New Roman" w:hAnsi="Times New Roman" w:cs="Times New Roman"/>
          <w:sz w:val="24"/>
          <w:szCs w:val="24"/>
        </w:rPr>
        <w:tab/>
        <w:t xml:space="preserve">Though </w:t>
      </w:r>
      <w:r w:rsidRPr="005F3879">
        <w:rPr>
          <w:rFonts w:ascii="Times New Roman" w:hAnsi="Times New Roman" w:cs="Times New Roman"/>
          <w:sz w:val="24"/>
          <w:szCs w:val="24"/>
        </w:rPr>
        <w:t>牟宗三</w:t>
      </w:r>
      <w:r w:rsidRPr="005F3879">
        <w:rPr>
          <w:rFonts w:ascii="Times New Roman" w:hAnsi="Times New Roman" w:cs="Times New Roman"/>
          <w:sz w:val="24"/>
          <w:szCs w:val="24"/>
        </w:rPr>
        <w:t xml:space="preserve">, holds that specific nature of Chinese philosophy is around the problem and the investigation of human life, which he calls, </w:t>
      </w:r>
      <w:r w:rsidRPr="005F3879">
        <w:rPr>
          <w:rFonts w:ascii="Times New Roman" w:hAnsi="Times New Roman" w:cs="Times New Roman"/>
          <w:sz w:val="24"/>
          <w:szCs w:val="24"/>
        </w:rPr>
        <w:t>「生命的學問</w:t>
      </w:r>
      <w:r w:rsidR="00AF75BE">
        <w:rPr>
          <w:rFonts w:ascii="Times New Roman" w:hAnsi="Times New Roman" w:cs="Times New Roman" w:hint="eastAsia"/>
          <w:sz w:val="24"/>
          <w:szCs w:val="24"/>
        </w:rPr>
        <w:t>，</w:t>
      </w:r>
      <w:r w:rsidRPr="005F3879">
        <w:rPr>
          <w:rFonts w:ascii="Times New Roman" w:hAnsi="Times New Roman" w:cs="Times New Roman"/>
          <w:sz w:val="24"/>
          <w:szCs w:val="24"/>
        </w:rPr>
        <w:t>」</w:t>
      </w:r>
      <w:r w:rsidRPr="005F3879">
        <w:rPr>
          <w:rFonts w:ascii="Times New Roman" w:hAnsi="Times New Roman" w:cs="Times New Roman"/>
          <w:sz w:val="24"/>
          <w:szCs w:val="24"/>
        </w:rPr>
        <w:t xml:space="preserve">he generally tends to interpret the concept of </w:t>
      </w:r>
      <w:r w:rsidRPr="005F3879">
        <w:rPr>
          <w:rFonts w:ascii="Times New Roman" w:hAnsi="Times New Roman" w:cs="Times New Roman"/>
          <w:sz w:val="24"/>
          <w:szCs w:val="24"/>
        </w:rPr>
        <w:t>「仁」</w:t>
      </w:r>
      <w:r w:rsidR="00663526" w:rsidRPr="005F3879">
        <w:rPr>
          <w:rFonts w:ascii="Times New Roman" w:hAnsi="Times New Roman" w:cs="Times New Roman"/>
          <w:sz w:val="24"/>
          <w:szCs w:val="24"/>
        </w:rPr>
        <w:t xml:space="preserve">more in respect to </w:t>
      </w:r>
      <w:r w:rsidR="00663526" w:rsidRPr="005F3879">
        <w:rPr>
          <w:rFonts w:ascii="Times New Roman" w:hAnsi="Times New Roman" w:cs="Times New Roman"/>
          <w:sz w:val="24"/>
          <w:szCs w:val="24"/>
        </w:rPr>
        <w:t>「天命／天性</w:t>
      </w:r>
      <w:r w:rsidR="00AF75BE">
        <w:rPr>
          <w:rFonts w:ascii="Times New Roman" w:hAnsi="Times New Roman" w:cs="Times New Roman" w:hint="eastAsia"/>
          <w:sz w:val="24"/>
          <w:szCs w:val="24"/>
        </w:rPr>
        <w:t>，</w:t>
      </w:r>
      <w:r w:rsidR="00663526" w:rsidRPr="005F3879">
        <w:rPr>
          <w:rFonts w:ascii="Times New Roman" w:hAnsi="Times New Roman" w:cs="Times New Roman"/>
          <w:sz w:val="24"/>
          <w:szCs w:val="24"/>
        </w:rPr>
        <w:t>」</w:t>
      </w:r>
      <w:r w:rsidR="00663526" w:rsidRPr="005F3879">
        <w:rPr>
          <w:rFonts w:ascii="Times New Roman" w:hAnsi="Times New Roman" w:cs="Times New Roman"/>
          <w:sz w:val="24"/>
          <w:szCs w:val="24"/>
        </w:rPr>
        <w:t xml:space="preserve">than in respect to </w:t>
      </w:r>
      <w:r w:rsidR="00663526" w:rsidRPr="005F3879">
        <w:rPr>
          <w:rFonts w:ascii="Times New Roman" w:hAnsi="Times New Roman" w:cs="Times New Roman"/>
          <w:sz w:val="24"/>
          <w:szCs w:val="24"/>
        </w:rPr>
        <w:t>「愛」</w:t>
      </w:r>
      <w:r w:rsidR="00663526" w:rsidRPr="005F3879">
        <w:rPr>
          <w:rFonts w:ascii="Times New Roman" w:hAnsi="Times New Roman" w:cs="Times New Roman"/>
          <w:sz w:val="24"/>
          <w:szCs w:val="24"/>
        </w:rPr>
        <w:t xml:space="preserve">as maintained by </w:t>
      </w:r>
      <w:r w:rsidR="00663526" w:rsidRPr="005F3879">
        <w:rPr>
          <w:rFonts w:ascii="Times New Roman" w:hAnsi="Times New Roman" w:cs="Times New Roman"/>
          <w:sz w:val="24"/>
          <w:szCs w:val="24"/>
        </w:rPr>
        <w:t>羅光。</w:t>
      </w:r>
      <w:r w:rsidR="00663526" w:rsidRPr="005F3879">
        <w:rPr>
          <w:rFonts w:ascii="Times New Roman" w:hAnsi="Times New Roman" w:cs="Times New Roman"/>
          <w:sz w:val="24"/>
          <w:szCs w:val="24"/>
        </w:rPr>
        <w:t>Hence, with these perspectives in mind, the writer shall exposed the philosophi</w:t>
      </w:r>
      <w:r w:rsidR="00C77E37">
        <w:rPr>
          <w:rFonts w:ascii="Times New Roman" w:hAnsi="Times New Roman" w:cs="Times New Roman"/>
          <w:sz w:val="24"/>
          <w:szCs w:val="24"/>
        </w:rPr>
        <w:t>cal anthropology of Karol Wojtył</w:t>
      </w:r>
      <w:r w:rsidR="00663526" w:rsidRPr="005F3879">
        <w:rPr>
          <w:rFonts w:ascii="Times New Roman" w:hAnsi="Times New Roman" w:cs="Times New Roman"/>
          <w:sz w:val="24"/>
          <w:szCs w:val="24"/>
        </w:rPr>
        <w:t>a. Using it to complement these perspective</w:t>
      </w:r>
      <w:r w:rsidR="005D24D3">
        <w:rPr>
          <w:rFonts w:ascii="Times New Roman" w:hAnsi="Times New Roman" w:cs="Times New Roman"/>
          <w:sz w:val="24"/>
          <w:szCs w:val="24"/>
        </w:rPr>
        <w:t>s</w:t>
      </w:r>
      <w:r w:rsidR="00663526" w:rsidRPr="005F3879">
        <w:rPr>
          <w:rFonts w:ascii="Times New Roman" w:hAnsi="Times New Roman" w:cs="Times New Roman"/>
          <w:sz w:val="24"/>
          <w:szCs w:val="24"/>
        </w:rPr>
        <w:t xml:space="preserve"> for a more comprehensive understanding of the human person. </w:t>
      </w:r>
    </w:p>
    <w:p w14:paraId="66EB0915" w14:textId="77777777" w:rsidR="007A71F0" w:rsidRPr="005F3879" w:rsidRDefault="007A71F0" w:rsidP="007A71F0">
      <w:pPr>
        <w:spacing w:after="0"/>
        <w:ind w:firstLine="0"/>
        <w:jc w:val="both"/>
        <w:rPr>
          <w:rFonts w:ascii="Times New Roman" w:hAnsi="Times New Roman" w:cs="Times New Roman"/>
          <w:sz w:val="24"/>
          <w:szCs w:val="24"/>
        </w:rPr>
      </w:pPr>
    </w:p>
    <w:p w14:paraId="61C848F6" w14:textId="77777777" w:rsidR="007A71F0" w:rsidRPr="005F3879" w:rsidRDefault="007A71F0" w:rsidP="007A71F0">
      <w:pPr>
        <w:spacing w:after="0"/>
        <w:ind w:firstLine="0"/>
        <w:jc w:val="both"/>
        <w:rPr>
          <w:rFonts w:ascii="Times New Roman" w:hAnsi="Times New Roman" w:cs="Times New Roman"/>
          <w:sz w:val="24"/>
          <w:szCs w:val="24"/>
        </w:rPr>
      </w:pPr>
    </w:p>
    <w:p w14:paraId="5BA3F981" w14:textId="77777777" w:rsidR="007A71F0" w:rsidRPr="005F3879" w:rsidRDefault="007A71F0" w:rsidP="007A71F0">
      <w:pPr>
        <w:spacing w:after="0"/>
        <w:ind w:firstLine="0"/>
        <w:jc w:val="both"/>
        <w:rPr>
          <w:rFonts w:ascii="Times New Roman" w:hAnsi="Times New Roman" w:cs="Times New Roman"/>
          <w:sz w:val="24"/>
          <w:szCs w:val="24"/>
        </w:rPr>
      </w:pPr>
    </w:p>
    <w:p w14:paraId="3CA7B888" w14:textId="77777777" w:rsidR="007A71F0" w:rsidRPr="005F3879" w:rsidRDefault="007A71F0" w:rsidP="007A71F0">
      <w:pPr>
        <w:spacing w:after="0"/>
        <w:ind w:firstLine="0"/>
        <w:jc w:val="both"/>
        <w:rPr>
          <w:rFonts w:ascii="Times New Roman" w:hAnsi="Times New Roman" w:cs="Times New Roman"/>
          <w:sz w:val="24"/>
          <w:szCs w:val="24"/>
        </w:rPr>
      </w:pPr>
    </w:p>
    <w:p w14:paraId="095F1E1D" w14:textId="77777777" w:rsidR="007A71F0" w:rsidRPr="005F3879" w:rsidRDefault="007A71F0" w:rsidP="007A71F0">
      <w:pPr>
        <w:spacing w:after="0"/>
        <w:ind w:firstLine="0"/>
        <w:jc w:val="both"/>
        <w:rPr>
          <w:rFonts w:ascii="Times New Roman" w:hAnsi="Times New Roman" w:cs="Times New Roman"/>
          <w:sz w:val="24"/>
          <w:szCs w:val="24"/>
        </w:rPr>
      </w:pPr>
    </w:p>
    <w:p w14:paraId="2112F6CF" w14:textId="77777777" w:rsidR="007A71F0" w:rsidRPr="005F3879" w:rsidRDefault="007A71F0" w:rsidP="007A71F0">
      <w:pPr>
        <w:spacing w:after="0"/>
        <w:ind w:firstLine="0"/>
        <w:jc w:val="both"/>
        <w:rPr>
          <w:rFonts w:ascii="Times New Roman" w:hAnsi="Times New Roman" w:cs="Times New Roman"/>
          <w:sz w:val="24"/>
          <w:szCs w:val="24"/>
        </w:rPr>
      </w:pPr>
    </w:p>
    <w:p w14:paraId="6F93267B" w14:textId="77777777" w:rsidR="007A71F0" w:rsidRPr="005F3879" w:rsidRDefault="007A71F0" w:rsidP="007A71F0">
      <w:pPr>
        <w:spacing w:after="0"/>
        <w:ind w:firstLine="0"/>
        <w:jc w:val="both"/>
        <w:rPr>
          <w:rFonts w:ascii="Times New Roman" w:hAnsi="Times New Roman" w:cs="Times New Roman"/>
          <w:sz w:val="24"/>
          <w:szCs w:val="24"/>
        </w:rPr>
      </w:pPr>
    </w:p>
    <w:p w14:paraId="7B38413A" w14:textId="77777777" w:rsidR="007A71F0" w:rsidRPr="005F3879" w:rsidRDefault="007A71F0" w:rsidP="007A71F0">
      <w:pPr>
        <w:spacing w:after="0"/>
        <w:ind w:firstLine="0"/>
        <w:jc w:val="both"/>
        <w:rPr>
          <w:rFonts w:ascii="Times New Roman" w:hAnsi="Times New Roman" w:cs="Times New Roman"/>
          <w:sz w:val="24"/>
          <w:szCs w:val="24"/>
        </w:rPr>
      </w:pPr>
    </w:p>
    <w:p w14:paraId="382B5AB6" w14:textId="77777777" w:rsidR="007A71F0" w:rsidRPr="005F3879" w:rsidRDefault="007A71F0" w:rsidP="007A71F0">
      <w:pPr>
        <w:spacing w:after="0"/>
        <w:ind w:firstLine="0"/>
        <w:jc w:val="both"/>
        <w:rPr>
          <w:rFonts w:ascii="Times New Roman" w:hAnsi="Times New Roman" w:cs="Times New Roman"/>
          <w:sz w:val="24"/>
          <w:szCs w:val="24"/>
        </w:rPr>
      </w:pPr>
    </w:p>
    <w:p w14:paraId="7243CFB5" w14:textId="77777777" w:rsidR="007A71F0" w:rsidRPr="005F3879" w:rsidRDefault="007A71F0" w:rsidP="007A71F0">
      <w:pPr>
        <w:spacing w:after="0"/>
        <w:ind w:firstLine="0"/>
        <w:jc w:val="both"/>
        <w:rPr>
          <w:rFonts w:ascii="Times New Roman" w:hAnsi="Times New Roman" w:cs="Times New Roman"/>
          <w:sz w:val="24"/>
          <w:szCs w:val="24"/>
        </w:rPr>
      </w:pPr>
    </w:p>
    <w:p w14:paraId="2E84398F" w14:textId="77777777" w:rsidR="007A71F0" w:rsidRPr="005F3879" w:rsidRDefault="007A71F0" w:rsidP="007A71F0">
      <w:pPr>
        <w:spacing w:after="0"/>
        <w:ind w:firstLine="0"/>
        <w:jc w:val="both"/>
        <w:rPr>
          <w:rFonts w:ascii="Times New Roman" w:hAnsi="Times New Roman" w:cs="Times New Roman"/>
          <w:sz w:val="24"/>
          <w:szCs w:val="24"/>
        </w:rPr>
      </w:pPr>
    </w:p>
    <w:p w14:paraId="21A0DE85" w14:textId="77777777" w:rsidR="007A71F0" w:rsidRPr="005F3879" w:rsidRDefault="007A71F0" w:rsidP="007A71F0">
      <w:pPr>
        <w:spacing w:after="0"/>
        <w:ind w:firstLine="0"/>
        <w:jc w:val="both"/>
        <w:rPr>
          <w:rFonts w:ascii="Times New Roman" w:hAnsi="Times New Roman" w:cs="Times New Roman"/>
          <w:sz w:val="24"/>
          <w:szCs w:val="24"/>
        </w:rPr>
      </w:pPr>
    </w:p>
    <w:p w14:paraId="1AD7B51F" w14:textId="77777777" w:rsidR="00C20137" w:rsidRDefault="00C20137" w:rsidP="007A71F0">
      <w:pPr>
        <w:spacing w:after="0"/>
        <w:ind w:firstLine="0"/>
        <w:jc w:val="both"/>
        <w:rPr>
          <w:rFonts w:ascii="Times New Roman" w:hAnsi="Times New Roman" w:cs="Times New Roman"/>
          <w:sz w:val="24"/>
          <w:szCs w:val="24"/>
        </w:rPr>
      </w:pPr>
    </w:p>
    <w:p w14:paraId="2B590711" w14:textId="77777777" w:rsidR="00CC195B" w:rsidRDefault="00CC195B" w:rsidP="00CC195B">
      <w:pPr>
        <w:pStyle w:val="NoSpacing"/>
        <w:rPr>
          <w:rFonts w:ascii="Times New Roman" w:hAnsi="Times New Roman" w:cs="Times New Roman"/>
          <w:sz w:val="24"/>
          <w:szCs w:val="24"/>
        </w:rPr>
      </w:pPr>
      <w:bookmarkStart w:id="15" w:name="_Toc29388535"/>
    </w:p>
    <w:p w14:paraId="1170DAD7" w14:textId="77777777" w:rsidR="00CC195B" w:rsidRDefault="00CC195B" w:rsidP="00CC195B">
      <w:pPr>
        <w:pStyle w:val="NoSpacing"/>
        <w:rPr>
          <w:rFonts w:ascii="Times New Roman" w:hAnsi="Times New Roman" w:cs="Times New Roman"/>
          <w:sz w:val="24"/>
          <w:szCs w:val="24"/>
        </w:rPr>
      </w:pPr>
    </w:p>
    <w:p w14:paraId="2F90A391" w14:textId="77777777" w:rsidR="00641E82" w:rsidRPr="00641E82" w:rsidRDefault="007A71F0" w:rsidP="00CC195B">
      <w:pPr>
        <w:pStyle w:val="NoSpacing"/>
        <w:jc w:val="center"/>
        <w:rPr>
          <w:rFonts w:ascii="Times New Roman" w:hAnsi="Times New Roman" w:cs="Times New Roman"/>
          <w:b/>
          <w:sz w:val="28"/>
          <w:szCs w:val="28"/>
        </w:rPr>
      </w:pPr>
      <w:r w:rsidRPr="00641E82">
        <w:rPr>
          <w:rFonts w:ascii="Times New Roman" w:hAnsi="Times New Roman" w:cs="Times New Roman"/>
          <w:b/>
          <w:sz w:val="28"/>
          <w:szCs w:val="28"/>
        </w:rPr>
        <w:lastRenderedPageBreak/>
        <w:t>PART ONE</w:t>
      </w:r>
      <w:bookmarkStart w:id="16" w:name="_Toc29388536"/>
      <w:bookmarkEnd w:id="15"/>
    </w:p>
    <w:p w14:paraId="1EBBFA0F" w14:textId="5ADFBD47" w:rsidR="007A71F0" w:rsidRPr="00641E82" w:rsidRDefault="007A71F0" w:rsidP="00CC195B">
      <w:pPr>
        <w:pStyle w:val="NoSpacing"/>
        <w:jc w:val="center"/>
        <w:rPr>
          <w:rFonts w:ascii="Times New Roman" w:hAnsi="Times New Roman" w:cs="Times New Roman"/>
          <w:b/>
          <w:sz w:val="28"/>
          <w:szCs w:val="28"/>
        </w:rPr>
      </w:pPr>
      <w:r w:rsidRPr="00641E82">
        <w:rPr>
          <w:rFonts w:ascii="Times New Roman" w:hAnsi="Times New Roman" w:cs="Times New Roman"/>
          <w:b/>
          <w:sz w:val="28"/>
          <w:szCs w:val="28"/>
        </w:rPr>
        <w:t>On the Philosophi</w:t>
      </w:r>
      <w:r w:rsidR="004C0172" w:rsidRPr="00641E82">
        <w:rPr>
          <w:rFonts w:ascii="Times New Roman" w:hAnsi="Times New Roman" w:cs="Times New Roman"/>
          <w:b/>
          <w:sz w:val="28"/>
          <w:szCs w:val="28"/>
        </w:rPr>
        <w:t>cal Anthropology of Karol Wojtył</w:t>
      </w:r>
      <w:r w:rsidRPr="00641E82">
        <w:rPr>
          <w:rFonts w:ascii="Times New Roman" w:hAnsi="Times New Roman" w:cs="Times New Roman"/>
          <w:b/>
          <w:sz w:val="28"/>
          <w:szCs w:val="28"/>
        </w:rPr>
        <w:t>a</w:t>
      </w:r>
      <w:bookmarkEnd w:id="16"/>
    </w:p>
    <w:p w14:paraId="31881E68" w14:textId="77777777" w:rsidR="00CC195B" w:rsidRPr="00641E82" w:rsidRDefault="00CC195B" w:rsidP="00CC195B">
      <w:pPr>
        <w:pStyle w:val="NoSpacing"/>
        <w:rPr>
          <w:rFonts w:ascii="Times New Roman" w:hAnsi="Times New Roman" w:cs="Times New Roman"/>
          <w:sz w:val="28"/>
          <w:szCs w:val="28"/>
        </w:rPr>
      </w:pPr>
      <w:bookmarkStart w:id="17" w:name="_Toc29388537"/>
    </w:p>
    <w:p w14:paraId="6FBC54A8" w14:textId="77777777" w:rsidR="00CC195B" w:rsidRDefault="00CC195B" w:rsidP="00DB551A">
      <w:pPr>
        <w:pStyle w:val="NoSpacing"/>
        <w:jc w:val="center"/>
        <w:rPr>
          <w:rFonts w:ascii="Times New Roman" w:hAnsi="Times New Roman" w:cs="Times New Roman"/>
          <w:sz w:val="24"/>
          <w:szCs w:val="24"/>
        </w:rPr>
      </w:pPr>
    </w:p>
    <w:p w14:paraId="4E034D61" w14:textId="2708A9BE" w:rsidR="00CC195B" w:rsidRPr="00CC195B" w:rsidRDefault="007A71F0" w:rsidP="00DB551A">
      <w:pPr>
        <w:pStyle w:val="NoSpacing"/>
        <w:jc w:val="center"/>
        <w:rPr>
          <w:rFonts w:ascii="Times New Roman" w:hAnsi="Times New Roman" w:cs="Times New Roman"/>
          <w:b/>
          <w:sz w:val="24"/>
          <w:szCs w:val="24"/>
        </w:rPr>
      </w:pPr>
      <w:r w:rsidRPr="00CC195B">
        <w:rPr>
          <w:rFonts w:ascii="Times New Roman" w:hAnsi="Times New Roman" w:cs="Times New Roman"/>
          <w:b/>
          <w:sz w:val="24"/>
          <w:szCs w:val="24"/>
        </w:rPr>
        <w:t>Chapter One: Expo</w:t>
      </w:r>
      <w:r w:rsidR="004C0172" w:rsidRPr="00CC195B">
        <w:rPr>
          <w:rFonts w:ascii="Times New Roman" w:hAnsi="Times New Roman" w:cs="Times New Roman"/>
          <w:b/>
          <w:sz w:val="24"/>
          <w:szCs w:val="24"/>
        </w:rPr>
        <w:t>sition of Karol Wojtył</w:t>
      </w:r>
      <w:r w:rsidRPr="00CC195B">
        <w:rPr>
          <w:rFonts w:ascii="Times New Roman" w:hAnsi="Times New Roman" w:cs="Times New Roman"/>
          <w:b/>
          <w:sz w:val="24"/>
          <w:szCs w:val="24"/>
        </w:rPr>
        <w:t xml:space="preserve">a’s Philosophy of </w:t>
      </w:r>
      <w:r w:rsidR="00CF2710" w:rsidRPr="00CC195B">
        <w:rPr>
          <w:rFonts w:ascii="Times New Roman" w:hAnsi="Times New Roman" w:cs="Times New Roman"/>
          <w:b/>
          <w:sz w:val="24"/>
          <w:szCs w:val="24"/>
        </w:rPr>
        <w:t xml:space="preserve">the Human </w:t>
      </w:r>
      <w:r w:rsidRPr="00CC195B">
        <w:rPr>
          <w:rFonts w:ascii="Times New Roman" w:hAnsi="Times New Roman" w:cs="Times New Roman"/>
          <w:b/>
          <w:sz w:val="24"/>
          <w:szCs w:val="24"/>
        </w:rPr>
        <w:t>Person</w:t>
      </w:r>
      <w:bookmarkEnd w:id="17"/>
    </w:p>
    <w:p w14:paraId="1264A97B" w14:textId="77777777" w:rsidR="00CC195B" w:rsidRDefault="00CC195B" w:rsidP="00CC195B">
      <w:pPr>
        <w:pStyle w:val="NoSpacing"/>
        <w:rPr>
          <w:rFonts w:ascii="Times New Roman" w:hAnsi="Times New Roman" w:cs="Times New Roman"/>
          <w:sz w:val="24"/>
          <w:szCs w:val="24"/>
        </w:rPr>
      </w:pPr>
    </w:p>
    <w:p w14:paraId="1B429544" w14:textId="23EBECAA"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w:t>
      </w:r>
      <w:r w:rsidR="004C0172">
        <w:rPr>
          <w:rFonts w:ascii="Times New Roman" w:hAnsi="Times New Roman" w:cs="Times New Roman"/>
          <w:sz w:val="24"/>
          <w:szCs w:val="24"/>
        </w:rPr>
        <w:t>is chapter explores Karol Wojtył</w:t>
      </w:r>
      <w:r w:rsidRPr="005F3879">
        <w:rPr>
          <w:rFonts w:ascii="Times New Roman" w:hAnsi="Times New Roman" w:cs="Times New Roman"/>
          <w:sz w:val="24"/>
          <w:szCs w:val="24"/>
        </w:rPr>
        <w:t>a’s philosophy of person. The expectation is that at the end of this chapter</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the reader should have a clear and com</w:t>
      </w:r>
      <w:r w:rsidR="004C0172">
        <w:rPr>
          <w:rFonts w:ascii="Times New Roman" w:hAnsi="Times New Roman" w:cs="Times New Roman"/>
          <w:sz w:val="24"/>
          <w:szCs w:val="24"/>
        </w:rPr>
        <w:t>prehensive grasp of Karol Wojtył</w:t>
      </w:r>
      <w:r w:rsidRPr="005F3879">
        <w:rPr>
          <w:rFonts w:ascii="Times New Roman" w:hAnsi="Times New Roman" w:cs="Times New Roman"/>
          <w:sz w:val="24"/>
          <w:szCs w:val="24"/>
        </w:rPr>
        <w:t>a’s philosophy of</w:t>
      </w:r>
      <w:r w:rsidR="004C0172">
        <w:rPr>
          <w:rFonts w:ascii="Times New Roman" w:hAnsi="Times New Roman" w:cs="Times New Roman"/>
          <w:sz w:val="24"/>
          <w:szCs w:val="24"/>
        </w:rPr>
        <w:t xml:space="preserve"> person.  Wojtył</w:t>
      </w:r>
      <w:r w:rsidRPr="005F3879">
        <w:rPr>
          <w:rFonts w:ascii="Times New Roman" w:hAnsi="Times New Roman" w:cs="Times New Roman"/>
          <w:sz w:val="24"/>
          <w:szCs w:val="24"/>
        </w:rPr>
        <w:t xml:space="preserve">a himself, in the preface of the 1977 edition of his work, </w:t>
      </w:r>
      <w:r w:rsidRPr="005F3879">
        <w:rPr>
          <w:rFonts w:ascii="Times New Roman" w:hAnsi="Times New Roman" w:cs="Times New Roman"/>
          <w:i/>
          <w:sz w:val="24"/>
          <w:szCs w:val="24"/>
        </w:rPr>
        <w:t>The Acting Person</w:t>
      </w:r>
      <w:r w:rsidRPr="005F3879">
        <w:rPr>
          <w:rFonts w:ascii="Times New Roman" w:hAnsi="Times New Roman" w:cs="Times New Roman"/>
          <w:sz w:val="24"/>
          <w:szCs w:val="24"/>
        </w:rPr>
        <w:t xml:space="preserve">, gives the secret on how to understand his philosophy of person, by revealing what motivated his engagement on the development of the concept of the Person-revealed-in-act, otherwise known as the Acting Person. He notes: </w:t>
      </w:r>
    </w:p>
    <w:p w14:paraId="64651390"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The author of the present study owes everything to the systems of metaphysics, of anthropology, and of Aristotelian-Thomistic ethics on the one hand, and to phenomenology, above all in Scheler’s interpretation, and through Scheler’s critique also to Kant, on the other hand. At the same time, an individual attempt has been undertaken at reaching this reality which is the man-person as seen through his actions.</w:t>
      </w:r>
      <w:r w:rsidRPr="005F3879">
        <w:rPr>
          <w:rFonts w:ascii="Times New Roman" w:hAnsi="Times New Roman" w:cs="Times New Roman"/>
          <w:b/>
          <w:sz w:val="24"/>
          <w:szCs w:val="24"/>
          <w:vertAlign w:val="superscript"/>
        </w:rPr>
        <w:footnoteReference w:id="15"/>
      </w:r>
    </w:p>
    <w:p w14:paraId="14AC6E8E" w14:textId="22AB95BA"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Hence, to comprehensively understand an</w:t>
      </w:r>
      <w:r w:rsidR="004C0172">
        <w:rPr>
          <w:rFonts w:ascii="Times New Roman" w:hAnsi="Times New Roman" w:cs="Times New Roman"/>
          <w:sz w:val="24"/>
          <w:szCs w:val="24"/>
        </w:rPr>
        <w:t>d expose Wojtył</w:t>
      </w:r>
      <w:r w:rsidRPr="005F3879">
        <w:rPr>
          <w:rFonts w:ascii="Times New Roman" w:hAnsi="Times New Roman" w:cs="Times New Roman"/>
          <w:sz w:val="24"/>
          <w:szCs w:val="24"/>
        </w:rPr>
        <w:t xml:space="preserve">a’s philosophy of person, justice must be done, first, to the critical investigations of the traditional Greco-Scholastic anthropology, metaphysics and ethics, with particular emphasis to the Aristotelian-Thomistic </w:t>
      </w:r>
      <w:r w:rsidRPr="005F3879">
        <w:rPr>
          <w:rFonts w:ascii="Times New Roman" w:hAnsi="Times New Roman" w:cs="Times New Roman"/>
          <w:color w:val="000000" w:themeColor="text1"/>
          <w:sz w:val="24"/>
          <w:szCs w:val="24"/>
        </w:rPr>
        <w:t xml:space="preserve">tradition.  </w:t>
      </w:r>
      <w:r w:rsidR="00A429BD" w:rsidRPr="005F3879">
        <w:rPr>
          <w:rFonts w:ascii="Times New Roman" w:hAnsi="Times New Roman" w:cs="Times New Roman"/>
          <w:color w:val="000000" w:themeColor="text1"/>
          <w:sz w:val="24"/>
          <w:szCs w:val="24"/>
        </w:rPr>
        <w:t>Secondly, it will be important to x-ray</w:t>
      </w:r>
      <w:r w:rsidRPr="005F3879">
        <w:rPr>
          <w:rFonts w:ascii="Times New Roman" w:hAnsi="Times New Roman" w:cs="Times New Roman"/>
          <w:color w:val="000000" w:themeColor="text1"/>
          <w:sz w:val="24"/>
          <w:szCs w:val="24"/>
        </w:rPr>
        <w:t xml:space="preserve"> a concise but profound exposition of the contemporary philosophical methodology, Phenomenology, with special reference to Max Scheler’s interpretation of phenomenology and the ethical philosophy built on it. Thus, to </w:t>
      </w:r>
      <w:r w:rsidRPr="005F3879">
        <w:rPr>
          <w:rFonts w:ascii="Times New Roman" w:hAnsi="Times New Roman" w:cs="Times New Roman"/>
          <w:sz w:val="24"/>
          <w:szCs w:val="24"/>
        </w:rPr>
        <w:t>execute this, the writer explores: the anthropolo</w:t>
      </w:r>
      <w:r w:rsidR="004C0172">
        <w:rPr>
          <w:rFonts w:ascii="Times New Roman" w:hAnsi="Times New Roman" w:cs="Times New Roman"/>
          <w:sz w:val="24"/>
          <w:szCs w:val="24"/>
        </w:rPr>
        <w:t>gical foundation of Karol Wojtył</w:t>
      </w:r>
      <w:r w:rsidRPr="005F3879">
        <w:rPr>
          <w:rFonts w:ascii="Times New Roman" w:hAnsi="Times New Roman" w:cs="Times New Roman"/>
          <w:sz w:val="24"/>
          <w:szCs w:val="24"/>
        </w:rPr>
        <w:t>a’s philosophy of person, the metaphy</w:t>
      </w:r>
      <w:r w:rsidR="004C0172">
        <w:rPr>
          <w:rFonts w:ascii="Times New Roman" w:hAnsi="Times New Roman" w:cs="Times New Roman"/>
          <w:sz w:val="24"/>
          <w:szCs w:val="24"/>
        </w:rPr>
        <w:t>sical foundation of Karol Wojtył</w:t>
      </w:r>
      <w:r w:rsidRPr="005F3879">
        <w:rPr>
          <w:rFonts w:ascii="Times New Roman" w:hAnsi="Times New Roman" w:cs="Times New Roman"/>
          <w:sz w:val="24"/>
          <w:szCs w:val="24"/>
        </w:rPr>
        <w:t>a’s philosophy of Person, the et</w:t>
      </w:r>
      <w:r w:rsidR="004C0172">
        <w:rPr>
          <w:rFonts w:ascii="Times New Roman" w:hAnsi="Times New Roman" w:cs="Times New Roman"/>
          <w:sz w:val="24"/>
          <w:szCs w:val="24"/>
        </w:rPr>
        <w:t>hical foundation of Karol Wojtył</w:t>
      </w:r>
      <w:r w:rsidRPr="005F3879">
        <w:rPr>
          <w:rFonts w:ascii="Times New Roman" w:hAnsi="Times New Roman" w:cs="Times New Roman"/>
          <w:sz w:val="24"/>
          <w:szCs w:val="24"/>
        </w:rPr>
        <w:t>a’s ph</w:t>
      </w:r>
      <w:r w:rsidR="004C0172">
        <w:rPr>
          <w:rFonts w:ascii="Times New Roman" w:hAnsi="Times New Roman" w:cs="Times New Roman"/>
          <w:sz w:val="24"/>
          <w:szCs w:val="24"/>
        </w:rPr>
        <w:t>ilosophy of person, Karol Wojtył</w:t>
      </w:r>
      <w:r w:rsidRPr="005F3879">
        <w:rPr>
          <w:rFonts w:ascii="Times New Roman" w:hAnsi="Times New Roman" w:cs="Times New Roman"/>
          <w:sz w:val="24"/>
          <w:szCs w:val="24"/>
        </w:rPr>
        <w:t xml:space="preserve">a’s phenomenological analysis of person, the analysis of human dynamism and human </w:t>
      </w:r>
      <w:r w:rsidRPr="005F3879">
        <w:rPr>
          <w:rFonts w:ascii="Times New Roman" w:hAnsi="Times New Roman" w:cs="Times New Roman"/>
          <w:color w:val="000000" w:themeColor="text1"/>
          <w:sz w:val="24"/>
          <w:szCs w:val="24"/>
        </w:rPr>
        <w:t>action</w:t>
      </w:r>
      <w:r w:rsidRPr="005F3879">
        <w:rPr>
          <w:rFonts w:ascii="Times New Roman" w:hAnsi="Times New Roman" w:cs="Times New Roman"/>
          <w:sz w:val="24"/>
          <w:szCs w:val="24"/>
        </w:rPr>
        <w:t>, and the dialectical synthesis of</w:t>
      </w:r>
      <w:r w:rsidR="00A429BD" w:rsidRPr="005F3879">
        <w:rPr>
          <w:rFonts w:ascii="Times New Roman" w:hAnsi="Times New Roman" w:cs="Times New Roman"/>
          <w:sz w:val="24"/>
          <w:szCs w:val="24"/>
        </w:rPr>
        <w:t xml:space="preserve"> person and</w:t>
      </w:r>
      <w:r w:rsidRPr="005F3879">
        <w:rPr>
          <w:rFonts w:ascii="Times New Roman" w:hAnsi="Times New Roman" w:cs="Times New Roman"/>
          <w:sz w:val="24"/>
          <w:szCs w:val="24"/>
        </w:rPr>
        <w:t xml:space="preserve"> person’s action.</w:t>
      </w:r>
    </w:p>
    <w:p w14:paraId="3619FF00" w14:textId="46A91CB5" w:rsidR="007A71F0" w:rsidRPr="00CC195B" w:rsidRDefault="007A71F0" w:rsidP="00CC195B">
      <w:pPr>
        <w:pStyle w:val="NoSpacing"/>
        <w:rPr>
          <w:rFonts w:ascii="Times New Roman" w:hAnsi="Times New Roman" w:cs="Times New Roman"/>
          <w:b/>
          <w:sz w:val="24"/>
          <w:szCs w:val="24"/>
        </w:rPr>
      </w:pPr>
      <w:bookmarkStart w:id="18" w:name="_Toc29388538"/>
      <w:r w:rsidRPr="00CC195B">
        <w:rPr>
          <w:rFonts w:ascii="Times New Roman" w:hAnsi="Times New Roman" w:cs="Times New Roman"/>
          <w:b/>
          <w:sz w:val="24"/>
          <w:szCs w:val="24"/>
        </w:rPr>
        <w:lastRenderedPageBreak/>
        <w:t>1.1. Anthropolo</w:t>
      </w:r>
      <w:r w:rsidR="00121FF9" w:rsidRPr="00CC195B">
        <w:rPr>
          <w:rFonts w:ascii="Times New Roman" w:hAnsi="Times New Roman" w:cs="Times New Roman"/>
          <w:b/>
          <w:sz w:val="24"/>
          <w:szCs w:val="24"/>
        </w:rPr>
        <w:t>gical Foundation of Karol Wojtył</w:t>
      </w:r>
      <w:r w:rsidRPr="00CC195B">
        <w:rPr>
          <w:rFonts w:ascii="Times New Roman" w:hAnsi="Times New Roman" w:cs="Times New Roman"/>
          <w:b/>
          <w:sz w:val="24"/>
          <w:szCs w:val="24"/>
        </w:rPr>
        <w:t>a’s Philosophy of Person</w:t>
      </w:r>
      <w:bookmarkEnd w:id="18"/>
    </w:p>
    <w:p w14:paraId="5406CE47" w14:textId="77777777" w:rsidR="00CC195B" w:rsidRDefault="00CC195B" w:rsidP="007A71F0">
      <w:pPr>
        <w:spacing w:after="0"/>
        <w:jc w:val="both"/>
        <w:rPr>
          <w:rFonts w:ascii="Times New Roman" w:hAnsi="Times New Roman" w:cs="Times New Roman"/>
          <w:sz w:val="24"/>
          <w:szCs w:val="24"/>
        </w:rPr>
      </w:pPr>
    </w:p>
    <w:p w14:paraId="1E586C6F" w14:textId="6C5FFD7F" w:rsidR="007A71F0" w:rsidRPr="005F3879" w:rsidRDefault="007A71F0" w:rsidP="007A71F0">
      <w:pPr>
        <w:spacing w:after="0"/>
        <w:jc w:val="both"/>
        <w:rPr>
          <w:rFonts w:ascii="Times New Roman" w:hAnsi="Times New Roman" w:cs="Times New Roman"/>
          <w:sz w:val="24"/>
          <w:szCs w:val="24"/>
        </w:rPr>
      </w:pPr>
      <w:r w:rsidRPr="005F3879">
        <w:rPr>
          <w:rFonts w:ascii="Times New Roman" w:hAnsi="Times New Roman" w:cs="Times New Roman"/>
          <w:sz w:val="24"/>
          <w:szCs w:val="24"/>
        </w:rPr>
        <w:t>The purpose of this section is to give a concise review on the works of intellect</w:t>
      </w:r>
      <w:r w:rsidR="00121FF9">
        <w:rPr>
          <w:rFonts w:ascii="Times New Roman" w:hAnsi="Times New Roman" w:cs="Times New Roman"/>
          <w:sz w:val="24"/>
          <w:szCs w:val="24"/>
        </w:rPr>
        <w:t>ual predecessors of Karol Wojtył</w:t>
      </w:r>
      <w:r w:rsidRPr="005F3879">
        <w:rPr>
          <w:rFonts w:ascii="Times New Roman" w:hAnsi="Times New Roman" w:cs="Times New Roman"/>
          <w:sz w:val="24"/>
          <w:szCs w:val="24"/>
        </w:rPr>
        <w:t xml:space="preserve">a in their attempts to investigate the distinguishing property or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person.  As already mentioned above, in the section on the background of the work, a great number of philosophers philosophized on the human person. The aim here is not to discuss all philosophers who wrote a work on the human person. This </w:t>
      </w:r>
      <w:r w:rsidRPr="005F3879">
        <w:rPr>
          <w:rFonts w:ascii="Times New Roman" w:hAnsi="Times New Roman" w:cs="Times New Roman"/>
          <w:color w:val="000000" w:themeColor="text1"/>
          <w:sz w:val="24"/>
          <w:szCs w:val="24"/>
        </w:rPr>
        <w:t>would</w:t>
      </w:r>
      <w:r w:rsidRPr="005F3879">
        <w:rPr>
          <w:rFonts w:ascii="Times New Roman" w:hAnsi="Times New Roman" w:cs="Times New Roman"/>
          <w:sz w:val="24"/>
          <w:szCs w:val="24"/>
        </w:rPr>
        <w:t xml:space="preserve"> virtually require presenting the work of all western philosophers on the person. The writer, thus, discusses only four western philosophers of whose philosophical discourse on the human person, helps launch the reader onto the phil</w:t>
      </w:r>
      <w:r w:rsidR="009B1A23">
        <w:rPr>
          <w:rFonts w:ascii="Times New Roman" w:hAnsi="Times New Roman" w:cs="Times New Roman"/>
          <w:sz w:val="24"/>
          <w:szCs w:val="24"/>
        </w:rPr>
        <w:t>osophy of person of Karol Wojtył</w:t>
      </w:r>
      <w:r w:rsidRPr="005F3879">
        <w:rPr>
          <w:rFonts w:ascii="Times New Roman" w:hAnsi="Times New Roman" w:cs="Times New Roman"/>
          <w:sz w:val="24"/>
          <w:szCs w:val="24"/>
        </w:rPr>
        <w:t xml:space="preserve">a. These western philosophers are: Socrates-Plato, Aristotle, Boethius and Aquinas. The task is not to focus on all they have to say about the human being or person, but to critically appraise particular works of theirs which the writer has judged, relevant to the subject under consideration. References, are also made to other works of other philosophers towards casting light on any thought under investigation. </w:t>
      </w:r>
    </w:p>
    <w:p w14:paraId="4144921A" w14:textId="62C509B1" w:rsidR="007A71F0" w:rsidRPr="005F3879" w:rsidRDefault="007A71F0" w:rsidP="007A71F0">
      <w:pPr>
        <w:spacing w:after="0"/>
        <w:ind w:firstLine="0"/>
        <w:jc w:val="both"/>
        <w:rPr>
          <w:rFonts w:ascii="Times New Roman" w:hAnsi="Times New Roman" w:cs="Times New Roman"/>
          <w:sz w:val="24"/>
          <w:szCs w:val="24"/>
        </w:rPr>
      </w:pPr>
      <w:r w:rsidRPr="005F3879">
        <w:rPr>
          <w:rFonts w:ascii="Times New Roman" w:hAnsi="Times New Roman" w:cs="Times New Roman"/>
          <w:b/>
          <w:sz w:val="24"/>
          <w:szCs w:val="24"/>
        </w:rPr>
        <w:t>I. Socrates-Plato (Socrates, 399-470 B.C.; Plato, 428/427-348/347 B.C.):</w:t>
      </w:r>
      <w:r w:rsidRPr="005F3879">
        <w:rPr>
          <w:rFonts w:ascii="Times New Roman" w:hAnsi="Times New Roman" w:cs="Times New Roman"/>
          <w:sz w:val="24"/>
          <w:szCs w:val="24"/>
        </w:rPr>
        <w:t xml:space="preserve"> The combination of the names “Socrates-Plato” is used</w:t>
      </w:r>
      <w:r w:rsidRPr="005F3879">
        <w:rPr>
          <w:rFonts w:ascii="Times New Roman" w:hAnsi="Times New Roman" w:cs="Times New Roman"/>
          <w:color w:val="000000" w:themeColor="text1"/>
          <w:sz w:val="24"/>
          <w:szCs w:val="24"/>
        </w:rPr>
        <w:t xml:space="preserve"> because</w:t>
      </w:r>
      <w:r w:rsidR="00690B14">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xml:space="preserve"> in virtually all of the dialogues of Plato, Socrates is presented as the speaker of the thought, and in most </w:t>
      </w:r>
      <w:r w:rsidR="00A429BD" w:rsidRPr="005F3879">
        <w:rPr>
          <w:rFonts w:ascii="Times New Roman" w:hAnsi="Times New Roman" w:cs="Times New Roman"/>
          <w:color w:val="000000" w:themeColor="text1"/>
          <w:sz w:val="24"/>
          <w:szCs w:val="24"/>
        </w:rPr>
        <w:t>cases,</w:t>
      </w:r>
      <w:r w:rsidRPr="005F3879">
        <w:rPr>
          <w:rFonts w:ascii="Times New Roman" w:hAnsi="Times New Roman" w:cs="Times New Roman"/>
          <w:color w:val="000000" w:themeColor="text1"/>
          <w:sz w:val="24"/>
          <w:szCs w:val="24"/>
        </w:rPr>
        <w:t xml:space="preserve"> it </w:t>
      </w:r>
      <w:r w:rsidRPr="005F3879">
        <w:rPr>
          <w:rFonts w:ascii="Times New Roman" w:hAnsi="Times New Roman" w:cs="Times New Roman"/>
          <w:sz w:val="24"/>
          <w:szCs w:val="24"/>
        </w:rPr>
        <w:t>is not quite clear if it is the philosophical views of Plato the author</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or that of Socrates. As a way of avoiding this conflict, Socrates-Plato has been used. The dialogue of Plato being critically appraised here, is the one entitled, </w:t>
      </w:r>
      <w:r w:rsidRPr="005F3879">
        <w:rPr>
          <w:rFonts w:ascii="Times New Roman" w:hAnsi="Times New Roman" w:cs="Times New Roman"/>
          <w:i/>
          <w:sz w:val="24"/>
          <w:szCs w:val="24"/>
        </w:rPr>
        <w:t>Phaedo</w:t>
      </w:r>
      <w:r w:rsidRPr="005F3879">
        <w:rPr>
          <w:rFonts w:ascii="Times New Roman" w:hAnsi="Times New Roman" w:cs="Times New Roman"/>
          <w:i/>
          <w:sz w:val="24"/>
          <w:szCs w:val="24"/>
          <w:vertAlign w:val="superscript"/>
        </w:rPr>
        <w:footnoteReference w:id="16"/>
      </w:r>
      <w:r w:rsidRPr="005F3879">
        <w:rPr>
          <w:rFonts w:ascii="Times New Roman" w:hAnsi="Times New Roman" w:cs="Times New Roman"/>
          <w:sz w:val="24"/>
          <w:szCs w:val="24"/>
        </w:rPr>
        <w:t xml:space="preserve">. The primary theme of </w:t>
      </w:r>
      <w:r w:rsidRPr="005F3879">
        <w:rPr>
          <w:rFonts w:ascii="Times New Roman" w:hAnsi="Times New Roman" w:cs="Times New Roman"/>
          <w:i/>
          <w:sz w:val="24"/>
          <w:szCs w:val="24"/>
        </w:rPr>
        <w:t>Phaedo</w:t>
      </w:r>
      <w:r w:rsidRPr="005F3879">
        <w:rPr>
          <w:rFonts w:ascii="Times New Roman" w:hAnsi="Times New Roman" w:cs="Times New Roman"/>
          <w:sz w:val="24"/>
          <w:szCs w:val="24"/>
        </w:rPr>
        <w:t>, is the discourse on the soul</w:t>
      </w:r>
      <w:r w:rsidR="00500BEE">
        <w:rPr>
          <w:rStyle w:val="FootnoteReference"/>
          <w:rFonts w:ascii="Times New Roman" w:hAnsi="Times New Roman" w:cs="Times New Roman"/>
          <w:sz w:val="24"/>
          <w:szCs w:val="24"/>
        </w:rPr>
        <w:footnoteReference w:id="17"/>
      </w:r>
      <w:r w:rsidRPr="005F3879">
        <w:rPr>
          <w:rFonts w:ascii="Times New Roman" w:hAnsi="Times New Roman" w:cs="Times New Roman"/>
          <w:sz w:val="24"/>
          <w:szCs w:val="24"/>
        </w:rPr>
        <w:t xml:space="preserve">, thus the ancient title of the dialogue </w:t>
      </w:r>
      <w:r w:rsidRPr="005F3879">
        <w:rPr>
          <w:rFonts w:ascii="Times New Roman" w:hAnsi="Times New Roman" w:cs="Times New Roman"/>
          <w:color w:val="000000" w:themeColor="text1"/>
          <w:sz w:val="24"/>
          <w:szCs w:val="24"/>
        </w:rPr>
        <w:t>is</w:t>
      </w:r>
      <w:r w:rsidRPr="005F3879">
        <w:rPr>
          <w:rFonts w:ascii="Times New Roman" w:hAnsi="Times New Roman" w:cs="Times New Roman"/>
          <w:sz w:val="24"/>
          <w:szCs w:val="24"/>
        </w:rPr>
        <w:t xml:space="preserve">, </w:t>
      </w:r>
      <w:r w:rsidRPr="005F3879">
        <w:rPr>
          <w:rFonts w:ascii="Times New Roman" w:hAnsi="Times New Roman" w:cs="Times New Roman"/>
          <w:i/>
          <w:sz w:val="24"/>
          <w:szCs w:val="24"/>
        </w:rPr>
        <w:t>On the Soul</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18"/>
      </w:r>
      <w:r w:rsidRPr="005F3879">
        <w:rPr>
          <w:rFonts w:ascii="Times New Roman" w:hAnsi="Times New Roman" w:cs="Times New Roman"/>
          <w:sz w:val="24"/>
          <w:szCs w:val="24"/>
        </w:rPr>
        <w:t xml:space="preserve"> </w:t>
      </w:r>
      <w:r w:rsidRPr="005F3879">
        <w:rPr>
          <w:rFonts w:ascii="Times New Roman" w:hAnsi="Times New Roman" w:cs="Times New Roman"/>
          <w:i/>
          <w:sz w:val="24"/>
          <w:szCs w:val="24"/>
        </w:rPr>
        <w:t>Phaedo</w:t>
      </w:r>
      <w:r w:rsidRPr="005F3879">
        <w:rPr>
          <w:rFonts w:ascii="Times New Roman" w:hAnsi="Times New Roman" w:cs="Times New Roman"/>
          <w:sz w:val="24"/>
          <w:szCs w:val="24"/>
        </w:rPr>
        <w:t xml:space="preserve">, is the work of Plato that gives </w:t>
      </w:r>
      <w:r w:rsidRPr="005F3879">
        <w:rPr>
          <w:rFonts w:ascii="Times New Roman" w:hAnsi="Times New Roman" w:cs="Times New Roman"/>
          <w:sz w:val="24"/>
          <w:szCs w:val="24"/>
        </w:rPr>
        <w:lastRenderedPageBreak/>
        <w:t xml:space="preserve">us a dramatic narration of the last hours and death of the Philosopher and teacher of Athens, Socrates. It is mainly a conversation between Echecrates and Phaedo, of which the dialogue is named after. </w:t>
      </w:r>
    </w:p>
    <w:p w14:paraId="7EA5B6A0" w14:textId="1D6274A1"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i/>
          <w:sz w:val="24"/>
          <w:szCs w:val="24"/>
        </w:rPr>
        <w:t>Phaedo</w:t>
      </w:r>
      <w:r w:rsidRPr="005F3879">
        <w:rPr>
          <w:rFonts w:ascii="Times New Roman" w:hAnsi="Times New Roman" w:cs="Times New Roman"/>
          <w:sz w:val="24"/>
          <w:szCs w:val="24"/>
        </w:rPr>
        <w:t xml:space="preserve">, by discussing the death of Socrates, raises the question of death as the inevitable fate of the human person. But the question of more philosophical interest by the interlocutor in </w:t>
      </w:r>
      <w:r w:rsidRPr="005F3879">
        <w:rPr>
          <w:rFonts w:ascii="Times New Roman" w:hAnsi="Times New Roman" w:cs="Times New Roman"/>
          <w:i/>
          <w:sz w:val="24"/>
          <w:szCs w:val="24"/>
        </w:rPr>
        <w:t>Phaedo</w:t>
      </w:r>
      <w:r w:rsidRPr="005F3879">
        <w:rPr>
          <w:rFonts w:ascii="Times New Roman" w:hAnsi="Times New Roman" w:cs="Times New Roman"/>
          <w:sz w:val="24"/>
          <w:szCs w:val="24"/>
        </w:rPr>
        <w:t>, is not the inevitability of deat</w:t>
      </w:r>
      <w:r w:rsidRPr="00733F33">
        <w:rPr>
          <w:rFonts w:ascii="Times New Roman" w:hAnsi="Times New Roman" w:cs="Times New Roman"/>
          <w:color w:val="000000" w:themeColor="text1"/>
          <w:sz w:val="24"/>
          <w:szCs w:val="24"/>
        </w:rPr>
        <w:t xml:space="preserve">h, </w:t>
      </w:r>
      <w:r w:rsidRPr="005F3879">
        <w:rPr>
          <w:rFonts w:ascii="Times New Roman" w:hAnsi="Times New Roman" w:cs="Times New Roman"/>
          <w:sz w:val="24"/>
          <w:szCs w:val="24"/>
        </w:rPr>
        <w:t xml:space="preserve">but the reality of the immortality of the soul. This consequentially, raises the question of the nature of the human soul. Before discussing the question of the nature of the soul and that of the immortality of the soul, it will be expedient to note that in the work, Socrates-Plato adjudges that living a life of practicing philosophy is the best way not only to conquer death, but also to prepare for the immortality of the soul. Thus, he maintains: </w:t>
      </w:r>
      <w:r w:rsidRPr="005F3879">
        <w:rPr>
          <w:rFonts w:ascii="Times New Roman" w:hAnsi="Times New Roman" w:cs="Times New Roman"/>
          <w:b/>
          <w:sz w:val="24"/>
          <w:szCs w:val="24"/>
        </w:rPr>
        <w:t>“I want to make my argument before you, my judges, as to why I think that a man who has truly spent his life in philosophy is probably right to be of good cheer in the face of death and to be very hopeful that after death he will attain the greatest blessings yonder.”</w:t>
      </w:r>
      <w:r w:rsidRPr="005F3879">
        <w:rPr>
          <w:rFonts w:ascii="Times New Roman" w:hAnsi="Times New Roman" w:cs="Times New Roman"/>
          <w:b/>
          <w:sz w:val="24"/>
          <w:szCs w:val="24"/>
          <w:vertAlign w:val="superscript"/>
        </w:rPr>
        <w:footnoteReference w:id="19"/>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By this he maintains that </w:t>
      </w:r>
      <w:r w:rsidRPr="005F3879">
        <w:rPr>
          <w:rFonts w:ascii="Times New Roman" w:hAnsi="Times New Roman" w:cs="Times New Roman"/>
          <w:b/>
          <w:sz w:val="24"/>
          <w:szCs w:val="24"/>
        </w:rPr>
        <w:t>“one aim of those who practice philosophy in the proper manner is to practice for dying and death.”</w:t>
      </w:r>
      <w:r w:rsidRPr="005F3879">
        <w:rPr>
          <w:rFonts w:ascii="Times New Roman" w:hAnsi="Times New Roman" w:cs="Times New Roman"/>
          <w:b/>
          <w:sz w:val="24"/>
          <w:szCs w:val="24"/>
          <w:vertAlign w:val="superscript"/>
        </w:rPr>
        <w:footnoteReference w:id="20"/>
      </w:r>
      <w:r w:rsidRPr="005F3879">
        <w:rPr>
          <w:rFonts w:ascii="Times New Roman" w:hAnsi="Times New Roman" w:cs="Times New Roman"/>
          <w:sz w:val="24"/>
          <w:szCs w:val="24"/>
        </w:rPr>
        <w:t xml:space="preserve"> Why is philosophy conceived to have this role? Since, death is conceived as the freedom and separation of the soul from the body, the </w:t>
      </w:r>
      <w:r w:rsidRPr="005F3879">
        <w:rPr>
          <w:rFonts w:ascii="Times New Roman" w:hAnsi="Times New Roman" w:cs="Times New Roman"/>
          <w:b/>
          <w:sz w:val="24"/>
          <w:szCs w:val="24"/>
        </w:rPr>
        <w:t>“release and separation of the soul from the body is the preoccupation of the philosophers.”</w:t>
      </w:r>
      <w:r w:rsidRPr="005F3879">
        <w:rPr>
          <w:rFonts w:ascii="Times New Roman" w:hAnsi="Times New Roman" w:cs="Times New Roman"/>
          <w:b/>
          <w:sz w:val="24"/>
          <w:szCs w:val="24"/>
          <w:vertAlign w:val="superscript"/>
        </w:rPr>
        <w:footnoteReference w:id="21"/>
      </w:r>
      <w:r w:rsidRPr="005F3879">
        <w:rPr>
          <w:rFonts w:ascii="Times New Roman" w:hAnsi="Times New Roman" w:cs="Times New Roman"/>
          <w:sz w:val="24"/>
          <w:szCs w:val="24"/>
        </w:rPr>
        <w:t xml:space="preserve"> Hence, the anthropology, is that the human being is made up of two distinct entities, the soul which is spiritual and incorruptible, and the body which is physical and corruptible. It is presupposed that every other natural being, including animals and plants are corruptible and thus do not possess immortal souls. Since, the philosopher is a lover of wisdom and contemplator of truth, the philosopher is interested in edifying and enriching the spiritual and incorruptible parts of the human being which is the </w:t>
      </w:r>
      <w:r w:rsidRPr="005F3879">
        <w:rPr>
          <w:rFonts w:ascii="Times New Roman" w:hAnsi="Times New Roman" w:cs="Times New Roman"/>
          <w:sz w:val="24"/>
          <w:szCs w:val="24"/>
        </w:rPr>
        <w:lastRenderedPageBreak/>
        <w:t xml:space="preserve">soul. For it is with the soul that truth is grasped, never with the body which is prone to deception. The soul is considered the ruler and master of the body, for it is the soul that detects the activities of the body. Therefore, </w:t>
      </w:r>
      <w:r w:rsidRPr="005F3879">
        <w:rPr>
          <w:rFonts w:ascii="Times New Roman" w:hAnsi="Times New Roman" w:cs="Times New Roman"/>
          <w:b/>
          <w:sz w:val="24"/>
          <w:szCs w:val="24"/>
        </w:rPr>
        <w:t>“the soul reasons best when none of these senses troubles it, neither hearing nor sight, nor pain nor pleasure, but when it is most by itself, taking leave of the body and as far as possible having no contact or association with it in its search for reality.”</w:t>
      </w:r>
      <w:r w:rsidRPr="005F3879">
        <w:rPr>
          <w:rFonts w:ascii="Times New Roman" w:hAnsi="Times New Roman" w:cs="Times New Roman"/>
          <w:b/>
          <w:sz w:val="24"/>
          <w:szCs w:val="24"/>
          <w:vertAlign w:val="superscript"/>
        </w:rPr>
        <w:footnoteReference w:id="22"/>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 Hence, </w:t>
      </w:r>
      <w:r w:rsidRPr="005F3879">
        <w:rPr>
          <w:rFonts w:ascii="Times New Roman" w:hAnsi="Times New Roman" w:cs="Times New Roman"/>
          <w:b/>
          <w:sz w:val="24"/>
          <w:szCs w:val="24"/>
        </w:rPr>
        <w:t>“the philosopher more than other men frees the soul from association with the body as much as possible.”</w:t>
      </w:r>
      <w:r w:rsidRPr="005F3879">
        <w:rPr>
          <w:rFonts w:ascii="Times New Roman" w:hAnsi="Times New Roman" w:cs="Times New Roman"/>
          <w:b/>
          <w:sz w:val="24"/>
          <w:szCs w:val="24"/>
          <w:vertAlign w:val="superscript"/>
        </w:rPr>
        <w:footnoteReference w:id="23"/>
      </w:r>
      <w:r w:rsidRPr="005F3879">
        <w:rPr>
          <w:rFonts w:ascii="Times New Roman" w:hAnsi="Times New Roman" w:cs="Times New Roman"/>
          <w:sz w:val="24"/>
          <w:szCs w:val="24"/>
        </w:rPr>
        <w:t xml:space="preserve"> By despising the body and every activity that gratifies the body, the body has been adjudged </w:t>
      </w:r>
      <w:r w:rsidR="00A429BD" w:rsidRPr="005F3879">
        <w:rPr>
          <w:rFonts w:ascii="Times New Roman" w:hAnsi="Times New Roman" w:cs="Times New Roman"/>
          <w:color w:val="000000" w:themeColor="text1"/>
          <w:sz w:val="24"/>
          <w:szCs w:val="24"/>
        </w:rPr>
        <w:t>as not</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the essential property or component of the human being. A true philosopher must disdain the body and flee from all its cravings, because the body is a burden to the soul in the activities of grasping the truth.</w:t>
      </w:r>
    </w:p>
    <w:p w14:paraId="365C0765" w14:textId="19F481E5"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The two main argumentations given for the claim of th</w:t>
      </w:r>
      <w:r w:rsidR="001E04B7">
        <w:rPr>
          <w:rFonts w:ascii="Times New Roman" w:hAnsi="Times New Roman" w:cs="Times New Roman"/>
          <w:sz w:val="24"/>
          <w:szCs w:val="24"/>
        </w:rPr>
        <w:t>e immortality of the soul in</w:t>
      </w:r>
      <w:r w:rsidRPr="005F3879">
        <w:rPr>
          <w:rFonts w:ascii="Times New Roman" w:hAnsi="Times New Roman" w:cs="Times New Roman"/>
          <w:sz w:val="24"/>
          <w:szCs w:val="24"/>
        </w:rPr>
        <w:t xml:space="preserve"> </w:t>
      </w:r>
      <w:r w:rsidRPr="001E04B7">
        <w:rPr>
          <w:rFonts w:ascii="Times New Roman" w:hAnsi="Times New Roman" w:cs="Times New Roman"/>
          <w:i/>
          <w:sz w:val="24"/>
          <w:szCs w:val="24"/>
        </w:rPr>
        <w:t>Phaedo</w:t>
      </w:r>
      <w:r w:rsidRPr="005F3879">
        <w:rPr>
          <w:rFonts w:ascii="Times New Roman" w:hAnsi="Times New Roman" w:cs="Times New Roman"/>
          <w:sz w:val="24"/>
          <w:szCs w:val="24"/>
        </w:rPr>
        <w:t xml:space="preserve"> are: argument of learning as recollection and argument against the harmony of distinct things. The argument of learning as recollection, claims that if it is agreed that human beings learn by recollection, it follows that </w:t>
      </w:r>
      <w:r w:rsidRPr="005F3879">
        <w:rPr>
          <w:rFonts w:ascii="Times New Roman" w:hAnsi="Times New Roman" w:cs="Times New Roman"/>
          <w:b/>
          <w:sz w:val="24"/>
          <w:szCs w:val="24"/>
        </w:rPr>
        <w:t>“this is possible only if our soul existed somewhere before it took on this human shape.”</w:t>
      </w:r>
      <w:r w:rsidRPr="005F3879">
        <w:rPr>
          <w:rFonts w:ascii="Times New Roman" w:hAnsi="Times New Roman" w:cs="Times New Roman"/>
          <w:b/>
          <w:sz w:val="24"/>
          <w:szCs w:val="24"/>
          <w:vertAlign w:val="superscript"/>
        </w:rPr>
        <w:footnoteReference w:id="24"/>
      </w:r>
      <w:r w:rsidRPr="005F3879">
        <w:rPr>
          <w:rFonts w:ascii="Times New Roman" w:hAnsi="Times New Roman" w:cs="Times New Roman"/>
          <w:sz w:val="24"/>
          <w:szCs w:val="24"/>
        </w:rPr>
        <w:t xml:space="preserve"> Therefore, the soul is likely to be something immortal. This is posited as an example: </w:t>
      </w:r>
      <w:r w:rsidRPr="005F3879">
        <w:rPr>
          <w:rFonts w:ascii="Times New Roman" w:hAnsi="Times New Roman" w:cs="Times New Roman"/>
          <w:b/>
          <w:sz w:val="24"/>
          <w:szCs w:val="24"/>
        </w:rPr>
        <w:t>“When a man sees or hears or in some other way perceives one thing and not only knows that thing but also things of another thing of which the knowledge is not the same but different, are we not right to say that he recollects the second thing that comes into his mind?”</w:t>
      </w:r>
      <w:r w:rsidRPr="005F3879">
        <w:rPr>
          <w:rFonts w:ascii="Times New Roman" w:hAnsi="Times New Roman" w:cs="Times New Roman"/>
          <w:b/>
          <w:sz w:val="24"/>
          <w:szCs w:val="24"/>
          <w:vertAlign w:val="superscript"/>
        </w:rPr>
        <w:footnoteReference w:id="25"/>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The soul possesses intelligence, which enables it to grasp transcendental realities that exist in themselves, such as the Beautiful and the Good. These realities, exist before we are born and for our soul to know them, the soul must exist before we are born.  If the soul exists before we are born, it follows that it will exist after death. It is not very necessary for the trajectory of this review to engage </w:t>
      </w:r>
      <w:r w:rsidRPr="005F3879">
        <w:rPr>
          <w:rFonts w:ascii="Times New Roman" w:hAnsi="Times New Roman" w:cs="Times New Roman"/>
          <w:sz w:val="24"/>
          <w:szCs w:val="24"/>
        </w:rPr>
        <w:lastRenderedPageBreak/>
        <w:t xml:space="preserve">in debate in affirmation or denial of the Socrates-Plato theory of learning by recollection. Thus, stating it as one of the </w:t>
      </w:r>
      <w:r w:rsidRPr="005F3879">
        <w:rPr>
          <w:rFonts w:ascii="Times New Roman" w:hAnsi="Times New Roman" w:cs="Times New Roman"/>
          <w:color w:val="000000" w:themeColor="text1"/>
          <w:sz w:val="24"/>
          <w:szCs w:val="24"/>
        </w:rPr>
        <w:t>arguments</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for the reality of the immortality of the soul, suffices. </w:t>
      </w:r>
    </w:p>
    <w:p w14:paraId="03947D7E" w14:textId="407046E4"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The second argumentation, is an argument against the theory of the soul as harmony. That is to say that the soul is an admixture of body elements, and will be the first to perish in the process of death. The theory of the soul as harmony is analogically based on the harmony that is created between musical </w:t>
      </w:r>
      <w:r w:rsidRPr="005F3879">
        <w:rPr>
          <w:rFonts w:ascii="Times New Roman" w:hAnsi="Times New Roman" w:cs="Times New Roman"/>
          <w:color w:val="000000" w:themeColor="text1"/>
          <w:sz w:val="24"/>
          <w:szCs w:val="24"/>
        </w:rPr>
        <w:t xml:space="preserve">instruments such as the lyre and strings. The harmony is invisible while the pieces of instrument are physical and visible. If the lyre and strings break, the harmony is the first thing that will perish before the musical instrument completely perishes. Socrates-Plato, considers the theory of the soul as harmony, </w:t>
      </w:r>
      <w:r w:rsidR="00A429BD" w:rsidRPr="005F3879">
        <w:rPr>
          <w:rFonts w:ascii="Times New Roman" w:hAnsi="Times New Roman" w:cs="Times New Roman"/>
          <w:color w:val="000000" w:themeColor="text1"/>
          <w:sz w:val="24"/>
          <w:szCs w:val="24"/>
        </w:rPr>
        <w:t>as</w:t>
      </w:r>
      <w:r w:rsidRPr="005F3879">
        <w:rPr>
          <w:rFonts w:ascii="Times New Roman" w:hAnsi="Times New Roman" w:cs="Times New Roman"/>
          <w:color w:val="000000" w:themeColor="text1"/>
          <w:sz w:val="24"/>
          <w:szCs w:val="24"/>
        </w:rPr>
        <w:t xml:space="preserve"> inconsistent. For harmony is not a composite thing</w:t>
      </w:r>
      <w:r w:rsidRPr="005F3879">
        <w:rPr>
          <w:rFonts w:ascii="Times New Roman" w:hAnsi="Times New Roman" w:cs="Times New Roman"/>
          <w:sz w:val="24"/>
          <w:szCs w:val="24"/>
        </w:rPr>
        <w:t xml:space="preserve">, that exists before the musical elements from which it is composed. This is because, </w:t>
      </w:r>
      <w:r w:rsidRPr="005F3879">
        <w:rPr>
          <w:rFonts w:ascii="Times New Roman" w:hAnsi="Times New Roman" w:cs="Times New Roman"/>
          <w:b/>
          <w:sz w:val="24"/>
          <w:szCs w:val="24"/>
        </w:rPr>
        <w:t>“the lyre and the strings and the notes, though still unharmonized, exist; the harmony is composed last of all, and is the first to be destroyed.”</w:t>
      </w:r>
      <w:r w:rsidRPr="005F3879">
        <w:rPr>
          <w:rFonts w:ascii="Times New Roman" w:hAnsi="Times New Roman" w:cs="Times New Roman"/>
          <w:b/>
          <w:sz w:val="24"/>
          <w:szCs w:val="24"/>
          <w:vertAlign w:val="superscript"/>
        </w:rPr>
        <w:footnoteReference w:id="26"/>
      </w:r>
    </w:p>
    <w:p w14:paraId="729F0F68" w14:textId="1832E0A3"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A believer in the Christian religion may find the claim on the anthropology of the human body exposed above as very familiar. This anthropology portrays the human being as a composite of body and soul.  In this anthropology while the nature of the soul is incorruptible and immortal, the nature of the body is corruptible and mortal. This is the very reason why the writer considers the review of Plato’s </w:t>
      </w:r>
      <w:r w:rsidRPr="005F3879">
        <w:rPr>
          <w:rFonts w:ascii="Times New Roman" w:hAnsi="Times New Roman" w:cs="Times New Roman"/>
          <w:i/>
          <w:sz w:val="24"/>
          <w:szCs w:val="24"/>
        </w:rPr>
        <w:t>Phaedo</w:t>
      </w:r>
      <w:r w:rsidRPr="005F3879">
        <w:rPr>
          <w:rFonts w:ascii="Times New Roman" w:hAnsi="Times New Roman" w:cs="Times New Roman"/>
          <w:sz w:val="24"/>
          <w:szCs w:val="24"/>
        </w:rPr>
        <w:t>, a drama on the soul, as important in understanding the philosophical anthropology of Karol W</w:t>
      </w:r>
      <w:r w:rsidR="00D03763">
        <w:rPr>
          <w:rFonts w:ascii="Times New Roman" w:hAnsi="Times New Roman" w:cs="Times New Roman"/>
          <w:sz w:val="24"/>
          <w:szCs w:val="24"/>
        </w:rPr>
        <w:t>ojtył</w:t>
      </w:r>
      <w:r w:rsidRPr="005F3879">
        <w:rPr>
          <w:rFonts w:ascii="Times New Roman" w:hAnsi="Times New Roman" w:cs="Times New Roman"/>
          <w:sz w:val="24"/>
          <w:szCs w:val="24"/>
        </w:rPr>
        <w:t>a. It is obvious that Plat</w:t>
      </w:r>
      <w:r w:rsidRPr="003077C2">
        <w:rPr>
          <w:rFonts w:ascii="Times New Roman" w:hAnsi="Times New Roman" w:cs="Times New Roman"/>
          <w:color w:val="000000" w:themeColor="text1"/>
          <w:sz w:val="24"/>
          <w:szCs w:val="24"/>
        </w:rPr>
        <w:t>o,</w:t>
      </w:r>
      <w:r w:rsidRPr="005F3879">
        <w:rPr>
          <w:rFonts w:ascii="Times New Roman" w:hAnsi="Times New Roman" w:cs="Times New Roman"/>
          <w:sz w:val="24"/>
          <w:szCs w:val="24"/>
        </w:rPr>
        <w:t xml:space="preserve"> who is said to have certain contacts with the Pythagoreans, must have employed their religio-mystical doctrine on the soul in developing the first purely philosophical discourse on the human soul in the western tradition. Later, this Platonic philosophical discourse on the human soul will be a profound influence on the general anthropology of the early Christians, especially in regard to giving a rational foundation to the Christian belief on </w:t>
      </w:r>
      <w:r w:rsidRPr="005F3879">
        <w:rPr>
          <w:rFonts w:ascii="Times New Roman" w:hAnsi="Times New Roman" w:cs="Times New Roman"/>
          <w:sz w:val="24"/>
          <w:szCs w:val="24"/>
        </w:rPr>
        <w:lastRenderedPageBreak/>
        <w:t>the immortality of the soul and the disdainful attitude toward the body and its craving, because of its corruptibility and warring with the soul. This influence of the Platonic philosophy on the soul remained active during the time of the patristics and only a very little adjustment is made in the Christian anthropology and belief in the immortality of the soul, even with the advent of Aristotelian influenced teaching of Scholastic thi</w:t>
      </w:r>
      <w:r w:rsidR="0085060E">
        <w:rPr>
          <w:rFonts w:ascii="Times New Roman" w:hAnsi="Times New Roman" w:cs="Times New Roman"/>
          <w:sz w:val="24"/>
          <w:szCs w:val="24"/>
        </w:rPr>
        <w:t>nkers like Aquinas. Karol Wojtył</w:t>
      </w:r>
      <w:r w:rsidRPr="005F3879">
        <w:rPr>
          <w:rFonts w:ascii="Times New Roman" w:hAnsi="Times New Roman" w:cs="Times New Roman"/>
          <w:sz w:val="24"/>
          <w:szCs w:val="24"/>
        </w:rPr>
        <w:t>a being a very devout Christian will definitely have the background of his philosophical anthropology</w:t>
      </w:r>
      <w:r w:rsidR="00F010BB" w:rsidRPr="005F3879">
        <w:rPr>
          <w:rFonts w:ascii="Times New Roman" w:hAnsi="Times New Roman" w:cs="Times New Roman"/>
          <w:sz w:val="24"/>
          <w:szCs w:val="24"/>
        </w:rPr>
        <w:t>,</w:t>
      </w:r>
      <w:r w:rsidRPr="005F3879">
        <w:rPr>
          <w:rFonts w:ascii="Times New Roman" w:hAnsi="Times New Roman" w:cs="Times New Roman"/>
          <w:sz w:val="24"/>
          <w:szCs w:val="24"/>
        </w:rPr>
        <w:t xml:space="preserve"> the above major claims by Socrates-Plato in </w:t>
      </w:r>
      <w:r w:rsidRPr="005F3879">
        <w:rPr>
          <w:rFonts w:ascii="Times New Roman" w:hAnsi="Times New Roman" w:cs="Times New Roman"/>
          <w:i/>
          <w:sz w:val="24"/>
          <w:szCs w:val="24"/>
        </w:rPr>
        <w:t>Phaedo</w:t>
      </w:r>
      <w:r w:rsidR="00F010BB" w:rsidRPr="005F3879">
        <w:rPr>
          <w:rFonts w:ascii="Times New Roman" w:hAnsi="Times New Roman" w:cs="Times New Roman"/>
          <w:sz w:val="24"/>
          <w:szCs w:val="24"/>
        </w:rPr>
        <w:t>,</w:t>
      </w:r>
      <w:r w:rsidRPr="005F3879">
        <w:rPr>
          <w:rFonts w:ascii="Times New Roman" w:hAnsi="Times New Roman" w:cs="Times New Roman"/>
          <w:sz w:val="24"/>
          <w:szCs w:val="24"/>
        </w:rPr>
        <w:t xml:space="preserve"> on the nature of the soul as immortal and incorruptible. Most</w:t>
      </w:r>
      <w:r w:rsidR="00F010BB" w:rsidRPr="005F3879">
        <w:rPr>
          <w:rFonts w:ascii="Times New Roman" w:hAnsi="Times New Roman" w:cs="Times New Roman"/>
          <w:sz w:val="24"/>
          <w:szCs w:val="24"/>
        </w:rPr>
        <w:t xml:space="preserve"> important among these claims, that the</w:t>
      </w:r>
      <w:r w:rsidRPr="005F3879">
        <w:rPr>
          <w:rFonts w:ascii="Times New Roman" w:hAnsi="Times New Roman" w:cs="Times New Roman"/>
          <w:sz w:val="24"/>
          <w:szCs w:val="24"/>
        </w:rPr>
        <w:t xml:space="preserve"> very property that distinguishes the human being from every other created being is the possession of an immortal and incorruptible soul. </w:t>
      </w:r>
    </w:p>
    <w:p w14:paraId="4D1C2629" w14:textId="2BEABFBF" w:rsidR="007A71F0" w:rsidRPr="005F3879" w:rsidRDefault="007A71F0" w:rsidP="00150393">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The Socrates-Platonic discourse on the immortal soul as the distinguishing </w:t>
      </w:r>
      <w:r w:rsidRPr="005F3879">
        <w:rPr>
          <w:rFonts w:ascii="Times New Roman" w:hAnsi="Times New Roman" w:cs="Times New Roman"/>
          <w:color w:val="000000" w:themeColor="text1"/>
          <w:sz w:val="24"/>
          <w:szCs w:val="24"/>
        </w:rPr>
        <w:t>property</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of human being</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from other created beings, is strongly based on dialectic discourse on mytho-religio-mystical beliefs on death and the soul. The focus is on the human species in general and the philosopher is portrayed as the ideal human being who is living a life that will lead to the purification of the soul and attain immortality. Rationality as a distinctive property of the human species is not directly and copiously emphasized.  </w:t>
      </w:r>
    </w:p>
    <w:p w14:paraId="4BF0D127" w14:textId="77777777" w:rsidR="007A71F0" w:rsidRPr="005F3879" w:rsidRDefault="007A71F0" w:rsidP="007A71F0">
      <w:pPr>
        <w:spacing w:after="0"/>
        <w:ind w:firstLine="0"/>
        <w:jc w:val="both"/>
        <w:rPr>
          <w:rFonts w:ascii="Times New Roman" w:hAnsi="Times New Roman" w:cs="Times New Roman"/>
          <w:sz w:val="24"/>
          <w:szCs w:val="24"/>
        </w:rPr>
      </w:pPr>
      <w:r w:rsidRPr="005F3879">
        <w:rPr>
          <w:rFonts w:ascii="Times New Roman" w:hAnsi="Times New Roman" w:cs="Times New Roman"/>
          <w:b/>
          <w:sz w:val="24"/>
          <w:szCs w:val="24"/>
        </w:rPr>
        <w:t>II. Aristotle (384-322 B.C.):</w:t>
      </w:r>
      <w:r w:rsidRPr="005F3879">
        <w:rPr>
          <w:rFonts w:ascii="Times New Roman" w:hAnsi="Times New Roman" w:cs="Times New Roman"/>
          <w:sz w:val="24"/>
          <w:szCs w:val="24"/>
        </w:rPr>
        <w:t xml:space="preserve"> Generally speaking, Plato and Aristotle’s philosophies have been distinguished as idealism and realism respectively. The general categorization ho</w:t>
      </w:r>
      <w:r w:rsidRPr="00CB7A9E">
        <w:rPr>
          <w:rFonts w:ascii="Times New Roman" w:hAnsi="Times New Roman" w:cs="Times New Roman"/>
          <w:color w:val="000000" w:themeColor="text1"/>
          <w:sz w:val="24"/>
          <w:szCs w:val="24"/>
        </w:rPr>
        <w:t>lds</w:t>
      </w:r>
      <w:r w:rsidRPr="005F3879">
        <w:rPr>
          <w:rFonts w:ascii="Times New Roman" w:hAnsi="Times New Roman" w:cs="Times New Roman"/>
          <w:sz w:val="24"/>
          <w:szCs w:val="24"/>
        </w:rPr>
        <w:t xml:space="preserve"> to the fact that while Plato’s philosophical reflection is heavily influenced by the mathematical sciences, especially geometry, Aristotle’s is heavily influenced by the natural sciences, especially biology and medicine. To this effect, a more detailed analysis of living things or biological species in Aristotle’s anthropology should be expected. Aristotle has a number of works where he investigates and discusses the human being and other living things, but for the purpose of this review, critical consideration shall be given to one of his major works.  References shall be made to others if they are considered necessary to elucidate a point under </w:t>
      </w:r>
      <w:r w:rsidRPr="005F3879">
        <w:rPr>
          <w:rFonts w:ascii="Times New Roman" w:hAnsi="Times New Roman" w:cs="Times New Roman"/>
          <w:sz w:val="24"/>
          <w:szCs w:val="24"/>
        </w:rPr>
        <w:lastRenderedPageBreak/>
        <w:t xml:space="preserve">discussion. Hence, Aristotle’s work entitled, </w:t>
      </w:r>
      <w:r w:rsidRPr="005F3879">
        <w:rPr>
          <w:rFonts w:ascii="Times New Roman" w:hAnsi="Times New Roman" w:cs="Times New Roman"/>
          <w:i/>
          <w:sz w:val="24"/>
          <w:szCs w:val="24"/>
        </w:rPr>
        <w:t>On the Soul</w:t>
      </w:r>
      <w:r w:rsidRPr="005F3879">
        <w:rPr>
          <w:rFonts w:ascii="Times New Roman" w:hAnsi="Times New Roman" w:cs="Times New Roman"/>
          <w:sz w:val="24"/>
          <w:szCs w:val="24"/>
          <w:vertAlign w:val="superscript"/>
        </w:rPr>
        <w:footnoteReference w:id="27"/>
      </w:r>
      <w:r w:rsidRPr="005F3879">
        <w:rPr>
          <w:rFonts w:ascii="Times New Roman" w:hAnsi="Times New Roman" w:cs="Times New Roman"/>
          <w:sz w:val="24"/>
          <w:szCs w:val="24"/>
        </w:rPr>
        <w:t xml:space="preserve">, popularly known by its Latin title, </w:t>
      </w:r>
      <w:r w:rsidRPr="005F3879">
        <w:rPr>
          <w:rFonts w:ascii="Times New Roman" w:hAnsi="Times New Roman" w:cs="Times New Roman"/>
          <w:i/>
          <w:sz w:val="24"/>
          <w:szCs w:val="24"/>
        </w:rPr>
        <w:t>De Anima,</w:t>
      </w:r>
      <w:r w:rsidRPr="005F3879">
        <w:rPr>
          <w:rFonts w:ascii="Times New Roman" w:hAnsi="Times New Roman" w:cs="Times New Roman"/>
          <w:sz w:val="24"/>
          <w:szCs w:val="24"/>
        </w:rPr>
        <w:t xml:space="preserve"> shall be critically discussed</w:t>
      </w:r>
      <w:r w:rsidRPr="005F3879">
        <w:rPr>
          <w:rFonts w:ascii="Times New Roman" w:hAnsi="Times New Roman" w:cs="Times New Roman"/>
          <w:i/>
          <w:sz w:val="24"/>
          <w:szCs w:val="24"/>
        </w:rPr>
        <w:t xml:space="preserve">. </w:t>
      </w:r>
    </w:p>
    <w:p w14:paraId="7094B256" w14:textId="009AE8AB"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Aristotle considers the discourse on the soul to be of a high rank, for he maintains, </w:t>
      </w:r>
      <w:r w:rsidRPr="005F3879">
        <w:rPr>
          <w:rFonts w:ascii="Times New Roman" w:hAnsi="Times New Roman" w:cs="Times New Roman"/>
          <w:b/>
          <w:sz w:val="24"/>
          <w:szCs w:val="24"/>
        </w:rPr>
        <w:t>“the soul is in some sense the principle of animal life.”</w:t>
      </w:r>
      <w:r w:rsidRPr="005F3879">
        <w:rPr>
          <w:rFonts w:ascii="Times New Roman" w:hAnsi="Times New Roman" w:cs="Times New Roman"/>
          <w:b/>
          <w:sz w:val="24"/>
          <w:szCs w:val="24"/>
          <w:vertAlign w:val="superscript"/>
        </w:rPr>
        <w:footnoteReference w:id="28"/>
      </w:r>
      <w:r w:rsidRPr="005F3879">
        <w:rPr>
          <w:rFonts w:ascii="Times New Roman" w:hAnsi="Times New Roman" w:cs="Times New Roman"/>
          <w:sz w:val="24"/>
          <w:szCs w:val="24"/>
        </w:rPr>
        <w:t xml:space="preserve"> Unlike, in the </w:t>
      </w:r>
      <w:r w:rsidRPr="005F3879">
        <w:rPr>
          <w:rFonts w:ascii="Times New Roman" w:hAnsi="Times New Roman" w:cs="Times New Roman"/>
          <w:i/>
          <w:sz w:val="24"/>
          <w:szCs w:val="24"/>
        </w:rPr>
        <w:t>Phaedo</w:t>
      </w:r>
      <w:r w:rsidRPr="005F3879">
        <w:rPr>
          <w:rFonts w:ascii="Times New Roman" w:hAnsi="Times New Roman" w:cs="Times New Roman"/>
          <w:sz w:val="24"/>
          <w:szCs w:val="24"/>
        </w:rPr>
        <w:t xml:space="preserve"> discussed above, where the soul is discussed exclusively with respect to the human being</w:t>
      </w:r>
      <w:r w:rsidRPr="005F3879">
        <w:rPr>
          <w:rFonts w:ascii="Times New Roman" w:hAnsi="Times New Roman" w:cs="Times New Roman"/>
          <w:sz w:val="24"/>
          <w:szCs w:val="24"/>
          <w:vertAlign w:val="superscript"/>
        </w:rPr>
        <w:footnoteReference w:id="29"/>
      </w:r>
      <w:r w:rsidRPr="005F3879">
        <w:rPr>
          <w:rFonts w:ascii="Times New Roman" w:hAnsi="Times New Roman" w:cs="Times New Roman"/>
          <w:sz w:val="24"/>
          <w:szCs w:val="24"/>
        </w:rPr>
        <w:t xml:space="preserve">, Aristotle makes the soul a principle shared by all living things, including plants and animals. If all living things possess </w:t>
      </w:r>
      <w:r w:rsidR="00F010BB" w:rsidRPr="005F3879">
        <w:rPr>
          <w:rFonts w:ascii="Times New Roman" w:hAnsi="Times New Roman" w:cs="Times New Roman"/>
          <w:color w:val="000000" w:themeColor="text1"/>
          <w:sz w:val="24"/>
          <w:szCs w:val="24"/>
        </w:rPr>
        <w:t>a</w:t>
      </w:r>
      <w:r w:rsidRPr="005F3879">
        <w:rPr>
          <w:rFonts w:ascii="Times New Roman" w:hAnsi="Times New Roman" w:cs="Times New Roman"/>
          <w:sz w:val="24"/>
          <w:szCs w:val="24"/>
        </w:rPr>
        <w:t xml:space="preserve"> principle called soul, the thrust of this review is to understand how Aristotle distinguishes the human soul from that of other living things. This is because the seeking for the specific difference of the human person is the core of the investigation in the discipline of philosophical anthropology.  Aristotle as a metaphysician, seeks to investigate the nature of the soul. He asks: </w:t>
      </w:r>
      <w:r w:rsidRPr="005F3879">
        <w:rPr>
          <w:rFonts w:ascii="Times New Roman" w:hAnsi="Times New Roman" w:cs="Times New Roman"/>
          <w:b/>
          <w:sz w:val="24"/>
          <w:szCs w:val="24"/>
        </w:rPr>
        <w:t>‘what it is; is it “a this-somewhat”, a substance, or is it a quale or a quantum, or some other of the remaining kinds of predicates which we have distinguished?’</w:t>
      </w:r>
      <w:r w:rsidRPr="005F3879">
        <w:rPr>
          <w:rFonts w:ascii="Times New Roman" w:hAnsi="Times New Roman" w:cs="Times New Roman"/>
          <w:b/>
          <w:sz w:val="24"/>
          <w:szCs w:val="24"/>
          <w:vertAlign w:val="superscript"/>
        </w:rPr>
        <w:footnoteReference w:id="30"/>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 </w:t>
      </w:r>
    </w:p>
    <w:p w14:paraId="138A8009" w14:textId="7777777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Besides investigating what the nature of the soul is, he also seeks to know if the soul is divisible or without parts; whether it is homogeneous or heterogeneous. Aristotle seems to conceive the soul as the principle that explains the movements of the body, but without positing movements as the essence of the soul.</w:t>
      </w:r>
      <w:r w:rsidRPr="005F3879">
        <w:rPr>
          <w:rFonts w:ascii="Times New Roman" w:hAnsi="Times New Roman" w:cs="Times New Roman"/>
          <w:sz w:val="24"/>
          <w:szCs w:val="24"/>
          <w:vertAlign w:val="superscript"/>
        </w:rPr>
        <w:footnoteReference w:id="31"/>
      </w:r>
      <w:r w:rsidRPr="005F3879">
        <w:rPr>
          <w:rFonts w:ascii="Times New Roman" w:hAnsi="Times New Roman" w:cs="Times New Roman"/>
          <w:sz w:val="24"/>
          <w:szCs w:val="24"/>
        </w:rPr>
        <w:t xml:space="preserve"> To this effect, all the rational, volitive, affective, sensitive, and nutritive movements or desires in living things are explained by the existence of soul. In </w:t>
      </w:r>
      <w:r w:rsidRPr="005F3879">
        <w:rPr>
          <w:rFonts w:ascii="Times New Roman" w:hAnsi="Times New Roman" w:cs="Times New Roman"/>
          <w:i/>
          <w:sz w:val="24"/>
          <w:szCs w:val="24"/>
        </w:rPr>
        <w:t>Phaedo</w:t>
      </w:r>
      <w:r w:rsidRPr="005F3879">
        <w:rPr>
          <w:rFonts w:ascii="Times New Roman" w:hAnsi="Times New Roman" w:cs="Times New Roman"/>
          <w:sz w:val="24"/>
          <w:szCs w:val="24"/>
        </w:rPr>
        <w:t xml:space="preserve">, Socrates-Plato concludes that the soul acts or rules the body. </w:t>
      </w:r>
      <w:r w:rsidRPr="005F3879">
        <w:rPr>
          <w:rFonts w:ascii="Times New Roman" w:hAnsi="Times New Roman" w:cs="Times New Roman"/>
          <w:sz w:val="24"/>
          <w:szCs w:val="24"/>
        </w:rPr>
        <w:lastRenderedPageBreak/>
        <w:t xml:space="preserve">Aristotle, thereby, wishes to take this contention seriously, for he considers this contention as necessary to the holding of a claim of a separate existence of the soul. Thus, he maintains that: </w:t>
      </w:r>
      <w:r w:rsidRPr="005F3879">
        <w:rPr>
          <w:rFonts w:ascii="Times New Roman" w:hAnsi="Times New Roman" w:cs="Times New Roman"/>
          <w:b/>
          <w:sz w:val="24"/>
          <w:szCs w:val="24"/>
        </w:rPr>
        <w:t>“if there is any why of acting or being acted upon proper to soul, soul will be capable of separate existence; if there is none, its separate existence is impossible.”</w:t>
      </w:r>
      <w:r w:rsidRPr="005F3879">
        <w:rPr>
          <w:rFonts w:ascii="Times New Roman" w:hAnsi="Times New Roman" w:cs="Times New Roman"/>
          <w:b/>
          <w:sz w:val="24"/>
          <w:szCs w:val="24"/>
          <w:vertAlign w:val="superscript"/>
        </w:rPr>
        <w:footnoteReference w:id="32"/>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 Aristotle seems to contend that the soul does not and cannot exist separately from the body, for every desire or movement caused by the soul one way or the other, needs the body. Thus, he contends, </w:t>
      </w:r>
      <w:r w:rsidRPr="005F3879">
        <w:rPr>
          <w:rFonts w:ascii="Times New Roman" w:hAnsi="Times New Roman" w:cs="Times New Roman"/>
          <w:b/>
          <w:sz w:val="24"/>
          <w:szCs w:val="24"/>
        </w:rPr>
        <w:t>“It seems that all the affections of soul involve a body—passion, gentleness, fear, pity, courage, joy, loving, and hating; in all these there is a concurrent affection of the body.”</w:t>
      </w:r>
      <w:r w:rsidRPr="005F3879">
        <w:rPr>
          <w:rFonts w:ascii="Times New Roman" w:hAnsi="Times New Roman" w:cs="Times New Roman"/>
          <w:b/>
          <w:sz w:val="24"/>
          <w:szCs w:val="24"/>
          <w:vertAlign w:val="superscript"/>
        </w:rPr>
        <w:footnoteReference w:id="33"/>
      </w:r>
      <w:r w:rsidRPr="005F3879">
        <w:rPr>
          <w:rFonts w:ascii="Times New Roman" w:hAnsi="Times New Roman" w:cs="Times New Roman"/>
          <w:sz w:val="24"/>
          <w:szCs w:val="24"/>
        </w:rPr>
        <w:t xml:space="preserve"> </w:t>
      </w:r>
    </w:p>
    <w:p w14:paraId="435E973C" w14:textId="563A58FD" w:rsidR="007A71F0" w:rsidRPr="005F3879" w:rsidRDefault="00F010BB"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An</w:t>
      </w:r>
      <w:r w:rsidR="007A71F0" w:rsidRPr="005F3879">
        <w:rPr>
          <w:rFonts w:ascii="Times New Roman" w:hAnsi="Times New Roman" w:cs="Times New Roman"/>
          <w:sz w:val="24"/>
          <w:szCs w:val="24"/>
        </w:rPr>
        <w:t xml:space="preserve"> exception, is thought. Is thought an act of the soul that is separable from body? Aristotle informs us that Democritus identifies soul and thought as one and the same, and Anaxagoras distinguishes soul and thought.</w:t>
      </w:r>
      <w:r w:rsidR="007A71F0" w:rsidRPr="005F3879">
        <w:rPr>
          <w:rFonts w:ascii="Times New Roman" w:hAnsi="Times New Roman" w:cs="Times New Roman"/>
          <w:sz w:val="24"/>
          <w:szCs w:val="24"/>
          <w:vertAlign w:val="superscript"/>
        </w:rPr>
        <w:footnoteReference w:id="34"/>
      </w:r>
      <w:r w:rsidR="007A71F0" w:rsidRPr="005F3879">
        <w:rPr>
          <w:rFonts w:ascii="Times New Roman" w:hAnsi="Times New Roman" w:cs="Times New Roman"/>
          <w:sz w:val="24"/>
          <w:szCs w:val="24"/>
        </w:rPr>
        <w:t xml:space="preserve"> As a primary principle of the soul, Plato, maintains that thought grasps truth, the forms of things, directly without body. Aristotle as a realist, who strongly opposes any form of Plato’s theory of the form, both as participation and as imitation, opposes knowing as recollection.  Therefore, he posits that the body is necessary not only for imagination but for thought, for we know by learning and teaching based on natural phenomena.    </w:t>
      </w:r>
    </w:p>
    <w:p w14:paraId="1EDCBAF5" w14:textId="77777777"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Aristotle, having a rigorous investigation of his predecessors view on the soul as he wont to do, develops his own treatise on the soul. He conceives the soul as substance, in the sense of being a form. For Aristotle, substance exists in three kinds: form, matter and </w:t>
      </w:r>
      <w:r w:rsidRPr="005F3879">
        <w:rPr>
          <w:rFonts w:ascii="Times New Roman" w:hAnsi="Times New Roman" w:cs="Times New Roman"/>
          <w:color w:val="000000" w:themeColor="text1"/>
          <w:sz w:val="24"/>
          <w:szCs w:val="24"/>
        </w:rPr>
        <w:t>a</w:t>
      </w:r>
      <w:r w:rsidRPr="005F3879">
        <w:rPr>
          <w:rFonts w:ascii="Times New Roman" w:hAnsi="Times New Roman" w:cs="Times New Roman"/>
          <w:sz w:val="24"/>
          <w:szCs w:val="24"/>
        </w:rPr>
        <w:t xml:space="preserve"> composite of form and matter. Hence, he adjudges: </w:t>
      </w:r>
    </w:p>
    <w:p w14:paraId="14FCFA89" w14:textId="77777777" w:rsidR="007A71F0" w:rsidRPr="005F3879" w:rsidRDefault="007A71F0" w:rsidP="007A71F0">
      <w:pPr>
        <w:pBdr>
          <w:top w:val="nil"/>
          <w:left w:val="nil"/>
          <w:bottom w:val="nil"/>
          <w:right w:val="nil"/>
          <w:between w:val="nil"/>
        </w:pBdr>
        <w:spacing w:after="0" w:line="240" w:lineRule="auto"/>
        <w:ind w:left="567" w:right="567" w:firstLine="0"/>
        <w:jc w:val="both"/>
        <w:rPr>
          <w:rFonts w:ascii="Times New Roman" w:hAnsi="Times New Roman" w:cs="Times New Roman"/>
          <w:b/>
          <w:color w:val="000000"/>
          <w:sz w:val="24"/>
          <w:szCs w:val="24"/>
        </w:rPr>
      </w:pPr>
      <w:r w:rsidRPr="005F3879">
        <w:rPr>
          <w:rFonts w:ascii="Times New Roman" w:hAnsi="Times New Roman" w:cs="Times New Roman"/>
          <w:b/>
          <w:color w:val="000000"/>
          <w:sz w:val="24"/>
          <w:szCs w:val="24"/>
        </w:rPr>
        <w:t xml:space="preserve">Now given that there are bodies of such and such a kind, viz. having life, the soul cannot be a body; for the body is the subject or matter, not what is attributed to it. Hence the soul must be a substance in the sense of the form </w:t>
      </w:r>
      <w:r w:rsidRPr="005F3879">
        <w:rPr>
          <w:rFonts w:ascii="Times New Roman" w:hAnsi="Times New Roman" w:cs="Times New Roman"/>
          <w:b/>
          <w:color w:val="000000"/>
          <w:sz w:val="24"/>
          <w:szCs w:val="24"/>
        </w:rPr>
        <w:lastRenderedPageBreak/>
        <w:t>of a natural body having life potentially within it. But substance is actuality, and thus soul is the actuality of a body as above characterized.</w:t>
      </w:r>
      <w:r w:rsidRPr="005F3879">
        <w:rPr>
          <w:rFonts w:ascii="Times New Roman" w:hAnsi="Times New Roman" w:cs="Times New Roman"/>
          <w:b/>
          <w:color w:val="000000"/>
          <w:sz w:val="24"/>
          <w:szCs w:val="24"/>
          <w:vertAlign w:val="superscript"/>
        </w:rPr>
        <w:footnoteReference w:id="35"/>
      </w:r>
      <w:r w:rsidRPr="005F3879">
        <w:rPr>
          <w:rFonts w:ascii="Times New Roman" w:hAnsi="Times New Roman" w:cs="Times New Roman"/>
          <w:b/>
          <w:color w:val="000000"/>
          <w:sz w:val="24"/>
          <w:szCs w:val="24"/>
        </w:rPr>
        <w:t xml:space="preserve"> </w:t>
      </w:r>
    </w:p>
    <w:p w14:paraId="48240FB8" w14:textId="77777777" w:rsidR="007A71F0" w:rsidRPr="005F3879" w:rsidRDefault="007A71F0" w:rsidP="007A71F0">
      <w:pPr>
        <w:spacing w:after="0"/>
        <w:ind w:firstLine="0"/>
        <w:jc w:val="both"/>
        <w:rPr>
          <w:rFonts w:ascii="Times New Roman" w:hAnsi="Times New Roman" w:cs="Times New Roman"/>
          <w:sz w:val="24"/>
          <w:szCs w:val="24"/>
        </w:rPr>
      </w:pPr>
    </w:p>
    <w:p w14:paraId="2A7BD74B" w14:textId="0D176C32"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Hence, he conceives nutrition as the actuality that makes us to speak of a thing as living, but sensation as the actuality that makes us to speak of a th</w:t>
      </w:r>
      <w:r w:rsidR="00F010BB" w:rsidRPr="005F3879">
        <w:rPr>
          <w:rFonts w:ascii="Times New Roman" w:hAnsi="Times New Roman" w:cs="Times New Roman"/>
          <w:sz w:val="24"/>
          <w:szCs w:val="24"/>
        </w:rPr>
        <w:t>ing as animal. He, thus maintains that</w:t>
      </w:r>
      <w:r w:rsidRPr="005F3879">
        <w:rPr>
          <w:rFonts w:ascii="Times New Roman" w:hAnsi="Times New Roman" w:cs="Times New Roman"/>
          <w:sz w:val="24"/>
          <w:szCs w:val="24"/>
        </w:rPr>
        <w:t xml:space="preserve"> all that should be rightly called animal</w:t>
      </w:r>
      <w:r w:rsidR="00F010BB" w:rsidRPr="005F3879">
        <w:rPr>
          <w:rFonts w:ascii="Times New Roman" w:hAnsi="Times New Roman" w:cs="Times New Roman"/>
          <w:sz w:val="24"/>
          <w:szCs w:val="24"/>
        </w:rPr>
        <w:t>,</w:t>
      </w:r>
      <w:r w:rsidRPr="005F3879">
        <w:rPr>
          <w:rFonts w:ascii="Times New Roman" w:hAnsi="Times New Roman" w:cs="Times New Roman"/>
          <w:sz w:val="24"/>
          <w:szCs w:val="24"/>
        </w:rPr>
        <w:t xml:space="preserve"> </w:t>
      </w:r>
      <w:r w:rsidR="00F010BB" w:rsidRPr="005F3879">
        <w:rPr>
          <w:rFonts w:ascii="Times New Roman" w:hAnsi="Times New Roman" w:cs="Times New Roman"/>
          <w:color w:val="000000" w:themeColor="text1"/>
          <w:sz w:val="24"/>
          <w:szCs w:val="24"/>
        </w:rPr>
        <w:t>possesses</w:t>
      </w:r>
      <w:r w:rsidRPr="005F3879">
        <w:rPr>
          <w:rFonts w:ascii="Times New Roman" w:hAnsi="Times New Roman" w:cs="Times New Roman"/>
          <w:sz w:val="24"/>
          <w:szCs w:val="24"/>
        </w:rPr>
        <w:t xml:space="preserve"> one thing in common which plants do not have, and that is touch. For he claims, </w:t>
      </w:r>
      <w:r w:rsidRPr="005F3879">
        <w:rPr>
          <w:rFonts w:ascii="Times New Roman" w:hAnsi="Times New Roman" w:cs="Times New Roman"/>
          <w:b/>
          <w:sz w:val="24"/>
          <w:szCs w:val="24"/>
        </w:rPr>
        <w:t>“whatever has a sense has the capacity for pleasure and pain and therefore has pleasant and painful objects present to it, and wherever these are present, there is desire, for desire is appetition of what is pleasant.”</w:t>
      </w:r>
      <w:r w:rsidRPr="005F3879">
        <w:rPr>
          <w:rFonts w:ascii="Times New Roman" w:hAnsi="Times New Roman" w:cs="Times New Roman"/>
          <w:b/>
          <w:sz w:val="24"/>
          <w:szCs w:val="24"/>
          <w:vertAlign w:val="superscript"/>
        </w:rPr>
        <w:footnoteReference w:id="36"/>
      </w:r>
      <w:r w:rsidRPr="005F3879">
        <w:rPr>
          <w:rFonts w:ascii="Times New Roman" w:hAnsi="Times New Roman" w:cs="Times New Roman"/>
          <w:sz w:val="24"/>
          <w:szCs w:val="24"/>
        </w:rPr>
        <w:t xml:space="preserve"> Aristotle, </w:t>
      </w:r>
      <w:r w:rsidRPr="005F3879">
        <w:rPr>
          <w:rFonts w:ascii="Times New Roman" w:hAnsi="Times New Roman" w:cs="Times New Roman"/>
          <w:color w:val="000000" w:themeColor="text1"/>
          <w:sz w:val="24"/>
          <w:szCs w:val="24"/>
        </w:rPr>
        <w:t>further maintains that human beings have in a greater proportion,</w:t>
      </w:r>
      <w:r w:rsidR="00F010BB" w:rsidRPr="005F3879">
        <w:rPr>
          <w:rFonts w:ascii="Times New Roman" w:hAnsi="Times New Roman" w:cs="Times New Roman"/>
          <w:color w:val="000000" w:themeColor="text1"/>
          <w:sz w:val="24"/>
          <w:szCs w:val="24"/>
        </w:rPr>
        <w:t xml:space="preserve"> the sense of touch than</w:t>
      </w:r>
      <w:r w:rsidRPr="005F3879">
        <w:rPr>
          <w:rFonts w:ascii="Times New Roman" w:hAnsi="Times New Roman" w:cs="Times New Roman"/>
          <w:color w:val="000000" w:themeColor="text1"/>
          <w:sz w:val="24"/>
          <w:szCs w:val="24"/>
        </w:rPr>
        <w:t xml:space="preserve"> </w:t>
      </w:r>
      <w:r w:rsidR="00F010BB" w:rsidRPr="005F3879">
        <w:rPr>
          <w:rFonts w:ascii="Times New Roman" w:hAnsi="Times New Roman" w:cs="Times New Roman"/>
          <w:color w:val="000000" w:themeColor="text1"/>
          <w:sz w:val="24"/>
          <w:szCs w:val="24"/>
        </w:rPr>
        <w:t>other animals.</w:t>
      </w:r>
      <w:r w:rsidRPr="005F3879">
        <w:rPr>
          <w:rFonts w:ascii="Times New Roman" w:hAnsi="Times New Roman" w:cs="Times New Roman"/>
          <w:color w:val="000000" w:themeColor="text1"/>
          <w:sz w:val="24"/>
          <w:szCs w:val="24"/>
        </w:rPr>
        <w:t xml:space="preserve"> </w:t>
      </w:r>
      <w:r w:rsidR="00F010BB" w:rsidRPr="005F3879">
        <w:rPr>
          <w:rFonts w:ascii="Times New Roman" w:hAnsi="Times New Roman" w:cs="Times New Roman"/>
          <w:color w:val="000000" w:themeColor="text1"/>
          <w:sz w:val="24"/>
          <w:szCs w:val="24"/>
        </w:rPr>
        <w:t>F</w:t>
      </w:r>
      <w:r w:rsidRPr="005F3879">
        <w:rPr>
          <w:rFonts w:ascii="Times New Roman" w:hAnsi="Times New Roman" w:cs="Times New Roman"/>
          <w:color w:val="000000" w:themeColor="text1"/>
          <w:sz w:val="24"/>
          <w:szCs w:val="24"/>
        </w:rPr>
        <w:t>or this reason</w:t>
      </w:r>
      <w:r w:rsidR="00F010BB" w:rsidRPr="005F3879">
        <w:rPr>
          <w:rFonts w:ascii="Times New Roman" w:hAnsi="Times New Roman" w:cs="Times New Roman"/>
          <w:color w:val="000000" w:themeColor="text1"/>
          <w:sz w:val="24"/>
          <w:szCs w:val="24"/>
        </w:rPr>
        <w:t>, he</w:t>
      </w:r>
      <w:r w:rsidRPr="005F3879">
        <w:rPr>
          <w:rFonts w:ascii="Times New Roman" w:hAnsi="Times New Roman" w:cs="Times New Roman"/>
          <w:color w:val="000000" w:themeColor="text1"/>
          <w:sz w:val="24"/>
          <w:szCs w:val="24"/>
        </w:rPr>
        <w:t xml:space="preserve"> links a higher capacity of intelligence to human beings. He asse</w:t>
      </w:r>
      <w:r w:rsidRPr="005F3879">
        <w:rPr>
          <w:rFonts w:ascii="Times New Roman" w:hAnsi="Times New Roman" w:cs="Times New Roman"/>
          <w:sz w:val="24"/>
          <w:szCs w:val="24"/>
        </w:rPr>
        <w:t xml:space="preserve">rts: </w:t>
      </w:r>
    </w:p>
    <w:p w14:paraId="6BFF1CBA" w14:textId="77777777" w:rsidR="007A71F0" w:rsidRPr="005F3879" w:rsidRDefault="007A71F0" w:rsidP="007A71F0">
      <w:pPr>
        <w:pBdr>
          <w:top w:val="nil"/>
          <w:left w:val="nil"/>
          <w:bottom w:val="nil"/>
          <w:right w:val="nil"/>
          <w:between w:val="nil"/>
        </w:pBdr>
        <w:spacing w:after="0" w:line="240" w:lineRule="auto"/>
        <w:ind w:left="567" w:right="567" w:firstLine="0"/>
        <w:jc w:val="both"/>
        <w:rPr>
          <w:rFonts w:ascii="Times New Roman" w:hAnsi="Times New Roman" w:cs="Times New Roman"/>
          <w:b/>
          <w:color w:val="000000"/>
          <w:sz w:val="24"/>
          <w:szCs w:val="24"/>
        </w:rPr>
      </w:pPr>
      <w:r w:rsidRPr="005F3879">
        <w:rPr>
          <w:rFonts w:ascii="Times New Roman" w:hAnsi="Times New Roman" w:cs="Times New Roman"/>
          <w:b/>
          <w:color w:val="000000"/>
          <w:sz w:val="24"/>
          <w:szCs w:val="24"/>
        </w:rPr>
        <w:t>While in respect of all the other senses we fall below many species of animals, in respect of touch we far excel all other species in exactness of discrimination. That is why man is the most intelligent of all animals. This is confirmed by the fact that it is to differences in the organ of touch and to nothing else that the differences between man and man in respect of natural endowment are due; men whose flesh is hard are ill-endowed with intellect, men whose flesh is soft, well-endowed.</w:t>
      </w:r>
      <w:r w:rsidRPr="005F3879">
        <w:rPr>
          <w:rFonts w:ascii="Times New Roman" w:hAnsi="Times New Roman" w:cs="Times New Roman"/>
          <w:b/>
          <w:color w:val="000000"/>
          <w:sz w:val="24"/>
          <w:szCs w:val="24"/>
          <w:vertAlign w:val="superscript"/>
        </w:rPr>
        <w:footnoteReference w:id="37"/>
      </w:r>
      <w:r w:rsidRPr="005F3879">
        <w:rPr>
          <w:rFonts w:ascii="Times New Roman" w:hAnsi="Times New Roman" w:cs="Times New Roman"/>
          <w:b/>
          <w:color w:val="000000"/>
          <w:sz w:val="24"/>
          <w:szCs w:val="24"/>
        </w:rPr>
        <w:t xml:space="preserve"> </w:t>
      </w:r>
    </w:p>
    <w:p w14:paraId="34FE0C86" w14:textId="77777777" w:rsidR="007A71F0" w:rsidRPr="005F3879" w:rsidRDefault="007A71F0" w:rsidP="007A71F0">
      <w:pPr>
        <w:spacing w:after="0"/>
        <w:ind w:firstLine="0"/>
        <w:jc w:val="both"/>
        <w:rPr>
          <w:rFonts w:ascii="Times New Roman" w:hAnsi="Times New Roman" w:cs="Times New Roman"/>
          <w:sz w:val="24"/>
          <w:szCs w:val="24"/>
        </w:rPr>
      </w:pPr>
    </w:p>
    <w:p w14:paraId="11333B63" w14:textId="2C373DB5"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Aristotle, in emphasizing the relationship of touch and intelligence, goes as far as claiming that discrepancies in the sense of touch in human beings also account for discrepancies in levels of intelligence among human beings. Without going into a serious investigation of this claim, it is clear in telling us how important Aristotle considers the sense of touch, or sensations in general,</w:t>
      </w:r>
      <w:r w:rsidRPr="005F3879">
        <w:rPr>
          <w:rFonts w:ascii="Times New Roman" w:hAnsi="Times New Roman" w:cs="Times New Roman"/>
          <w:color w:val="000000" w:themeColor="text1"/>
          <w:sz w:val="24"/>
          <w:szCs w:val="24"/>
        </w:rPr>
        <w:t xml:space="preserve"> as a necessary condition for intellectual activities. </w:t>
      </w:r>
      <w:r w:rsidR="00F010BB" w:rsidRPr="005F3879">
        <w:rPr>
          <w:rFonts w:ascii="Times New Roman" w:hAnsi="Times New Roman" w:cs="Times New Roman"/>
          <w:color w:val="000000" w:themeColor="text1"/>
          <w:sz w:val="24"/>
          <w:szCs w:val="24"/>
        </w:rPr>
        <w:t>Thus, he</w:t>
      </w:r>
      <w:r w:rsidRPr="005F3879">
        <w:rPr>
          <w:rFonts w:ascii="Times New Roman" w:hAnsi="Times New Roman" w:cs="Times New Roman"/>
          <w:color w:val="000000" w:themeColor="text1"/>
          <w:sz w:val="24"/>
          <w:szCs w:val="24"/>
        </w:rPr>
        <w:t xml:space="preserve"> claim</w:t>
      </w:r>
      <w:r w:rsidR="00F010BB" w:rsidRPr="005F3879">
        <w:rPr>
          <w:rFonts w:ascii="Times New Roman" w:hAnsi="Times New Roman" w:cs="Times New Roman"/>
          <w:color w:val="000000" w:themeColor="text1"/>
          <w:sz w:val="24"/>
          <w:szCs w:val="24"/>
        </w:rPr>
        <w:t>s,</w:t>
      </w:r>
      <w:r w:rsidRPr="005F3879">
        <w:rPr>
          <w:rFonts w:ascii="Times New Roman" w:hAnsi="Times New Roman" w:cs="Times New Roman"/>
          <w:color w:val="000000" w:themeColor="text1"/>
          <w:sz w:val="24"/>
          <w:szCs w:val="24"/>
        </w:rPr>
        <w:t xml:space="preserve"> that touch is the highest o</w:t>
      </w:r>
      <w:r w:rsidRPr="005F3879">
        <w:rPr>
          <w:rFonts w:ascii="Times New Roman" w:hAnsi="Times New Roman" w:cs="Times New Roman"/>
          <w:sz w:val="24"/>
          <w:szCs w:val="24"/>
        </w:rPr>
        <w:t xml:space="preserve">f all sensations.  </w:t>
      </w:r>
    </w:p>
    <w:p w14:paraId="7579FC1C" w14:textId="43B30C8D" w:rsidR="007A71F0" w:rsidRPr="005F3879" w:rsidRDefault="007A71F0" w:rsidP="007A71F0">
      <w:pPr>
        <w:spacing w:after="0"/>
        <w:ind w:firstLine="567"/>
        <w:jc w:val="both"/>
        <w:rPr>
          <w:rFonts w:ascii="Times New Roman" w:hAnsi="Times New Roman" w:cs="Times New Roman"/>
          <w:b/>
          <w:sz w:val="24"/>
          <w:szCs w:val="24"/>
        </w:rPr>
      </w:pPr>
      <w:r w:rsidRPr="005F3879">
        <w:rPr>
          <w:rFonts w:ascii="Times New Roman" w:hAnsi="Times New Roman" w:cs="Times New Roman"/>
          <w:sz w:val="24"/>
          <w:szCs w:val="24"/>
        </w:rPr>
        <w:t xml:space="preserve">Aristotle will therefore, assert the rational activities of the soul as the actuality of human beings. The acts of thinking, understanding and judgement become the actuality of the </w:t>
      </w:r>
      <w:r w:rsidRPr="005F3879">
        <w:rPr>
          <w:rFonts w:ascii="Times New Roman" w:hAnsi="Times New Roman" w:cs="Times New Roman"/>
          <w:sz w:val="24"/>
          <w:szCs w:val="24"/>
        </w:rPr>
        <w:lastRenderedPageBreak/>
        <w:t xml:space="preserve">soul that not only distinguishes human beings from other living things, </w:t>
      </w:r>
      <w:r w:rsidRPr="005F3879">
        <w:rPr>
          <w:rFonts w:ascii="Times New Roman" w:hAnsi="Times New Roman" w:cs="Times New Roman"/>
          <w:color w:val="000000" w:themeColor="text1"/>
          <w:sz w:val="24"/>
          <w:szCs w:val="24"/>
        </w:rPr>
        <w:t>but</w:t>
      </w:r>
      <w:r w:rsidR="00F010BB" w:rsidRPr="005F3879">
        <w:rPr>
          <w:rFonts w:ascii="Times New Roman" w:hAnsi="Times New Roman" w:cs="Times New Roman"/>
          <w:color w:val="000000" w:themeColor="text1"/>
          <w:sz w:val="24"/>
          <w:szCs w:val="24"/>
        </w:rPr>
        <w:t xml:space="preserve"> are what define</w:t>
      </w:r>
      <w:r w:rsidRPr="005F3879">
        <w:rPr>
          <w:rFonts w:ascii="Times New Roman" w:hAnsi="Times New Roman" w:cs="Times New Roman"/>
          <w:color w:val="000000" w:themeColor="text1"/>
          <w:sz w:val="24"/>
          <w:szCs w:val="24"/>
        </w:rPr>
        <w:t xml:space="preserve"> human beings for Aristotle. Aristotle endeavours to solve the proble</w:t>
      </w:r>
      <w:r w:rsidRPr="005F3879">
        <w:rPr>
          <w:rFonts w:ascii="Times New Roman" w:hAnsi="Times New Roman" w:cs="Times New Roman"/>
          <w:sz w:val="24"/>
          <w:szCs w:val="24"/>
        </w:rPr>
        <w:t xml:space="preserve">m of the relationship between thought and the soul, as contended by Democritus and Anaxagoras above. He asserts: </w:t>
      </w:r>
      <w:r w:rsidRPr="005F3879">
        <w:rPr>
          <w:rFonts w:ascii="Times New Roman" w:hAnsi="Times New Roman" w:cs="Times New Roman"/>
          <w:b/>
          <w:sz w:val="24"/>
          <w:szCs w:val="24"/>
        </w:rPr>
        <w:t xml:space="preserve">“the soul which is called thought (by thought I mean that whereby the soul thinks and judges) is, before it thinks, not actually any real thing; For this </w:t>
      </w:r>
      <w:proofErr w:type="gramStart"/>
      <w:r w:rsidRPr="005F3879">
        <w:rPr>
          <w:rFonts w:ascii="Times New Roman" w:hAnsi="Times New Roman" w:cs="Times New Roman"/>
          <w:b/>
          <w:sz w:val="24"/>
          <w:szCs w:val="24"/>
        </w:rPr>
        <w:t>reason</w:t>
      </w:r>
      <w:proofErr w:type="gramEnd"/>
      <w:r w:rsidRPr="005F3879">
        <w:rPr>
          <w:rFonts w:ascii="Times New Roman" w:hAnsi="Times New Roman" w:cs="Times New Roman"/>
          <w:b/>
          <w:sz w:val="24"/>
          <w:szCs w:val="24"/>
        </w:rPr>
        <w:t xml:space="preserve"> it cannot reasonably be regarded as blended with the body.”</w:t>
      </w:r>
      <w:r w:rsidRPr="005F3879">
        <w:rPr>
          <w:rFonts w:ascii="Times New Roman" w:hAnsi="Times New Roman" w:cs="Times New Roman"/>
          <w:b/>
          <w:sz w:val="24"/>
          <w:szCs w:val="24"/>
          <w:vertAlign w:val="superscript"/>
        </w:rPr>
        <w:footnoteReference w:id="38"/>
      </w:r>
      <w:r w:rsidRPr="005F3879">
        <w:rPr>
          <w:rFonts w:ascii="Times New Roman" w:hAnsi="Times New Roman" w:cs="Times New Roman"/>
          <w:sz w:val="24"/>
          <w:szCs w:val="24"/>
        </w:rPr>
        <w:t xml:space="preserve"> Hence, he claims that whereas the faculty or sensation is dependent upon the body, the faculty of thought is separable from the body. However, this should not be understood that for Aristotle the faculty of thought, </w:t>
      </w:r>
      <w:r w:rsidRPr="005F3879">
        <w:rPr>
          <w:rFonts w:ascii="Times New Roman" w:hAnsi="Times New Roman" w:cs="Times New Roman"/>
          <w:i/>
          <w:sz w:val="24"/>
          <w:szCs w:val="24"/>
        </w:rPr>
        <w:t>intellectus</w:t>
      </w:r>
      <w:r w:rsidRPr="005F3879">
        <w:rPr>
          <w:rFonts w:ascii="Times New Roman" w:hAnsi="Times New Roman" w:cs="Times New Roman"/>
          <w:sz w:val="24"/>
          <w:szCs w:val="24"/>
        </w:rPr>
        <w:t xml:space="preserve">, can know without sense-perception. </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In</w:t>
      </w:r>
      <w:r w:rsidRPr="005F3879">
        <w:rPr>
          <w:rFonts w:ascii="Times New Roman" w:hAnsi="Times New Roman" w:cs="Times New Roman"/>
          <w:sz w:val="24"/>
          <w:szCs w:val="24"/>
        </w:rPr>
        <w:t xml:space="preserve"> this regard, he maintains that </w:t>
      </w:r>
      <w:r w:rsidRPr="005F3879">
        <w:rPr>
          <w:rFonts w:ascii="Times New Roman" w:hAnsi="Times New Roman" w:cs="Times New Roman"/>
          <w:b/>
          <w:sz w:val="24"/>
          <w:szCs w:val="24"/>
        </w:rPr>
        <w:t>“no one can learn or understand anything in the absence of sense, and when the mind is actively aware of anything it is necessarily aware of it along with an image; for images are like sensuous contents except in that they contain no matter.”</w:t>
      </w:r>
      <w:r w:rsidRPr="005F3879">
        <w:rPr>
          <w:rFonts w:ascii="Times New Roman" w:hAnsi="Times New Roman" w:cs="Times New Roman"/>
          <w:b/>
          <w:sz w:val="24"/>
          <w:szCs w:val="24"/>
          <w:vertAlign w:val="superscript"/>
        </w:rPr>
        <w:footnoteReference w:id="39"/>
      </w:r>
    </w:p>
    <w:p w14:paraId="4BCD4F50" w14:textId="67CADCE6" w:rsidR="007A71F0" w:rsidRPr="005F3879" w:rsidRDefault="007A71F0" w:rsidP="00150393">
      <w:pPr>
        <w:spacing w:after="0"/>
        <w:ind w:firstLine="567"/>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Having ascertained rational activities as the most sublime of all the parts and activities of the soul, of which is the specific property or nature of the soul that distinguishes the human being from all other living things, Aristotle henceforth</w:t>
      </w:r>
      <w:r w:rsidR="00CF6D64" w:rsidRPr="005F3879">
        <w:rPr>
          <w:rFonts w:ascii="Times New Roman" w:hAnsi="Times New Roman" w:cs="Times New Roman"/>
          <w:color w:val="000000" w:themeColor="text1"/>
          <w:sz w:val="24"/>
          <w:szCs w:val="24"/>
        </w:rPr>
        <w:t xml:space="preserve"> defines the human being as essentially rational</w:t>
      </w:r>
      <w:r w:rsidRPr="005F3879">
        <w:rPr>
          <w:rFonts w:ascii="Times New Roman" w:hAnsi="Times New Roman" w:cs="Times New Roman"/>
          <w:color w:val="000000" w:themeColor="text1"/>
          <w:sz w:val="24"/>
          <w:szCs w:val="24"/>
        </w:rPr>
        <w:t xml:space="preserve">. In his </w:t>
      </w:r>
      <w:r w:rsidRPr="005F3879">
        <w:rPr>
          <w:rFonts w:ascii="Times New Roman" w:hAnsi="Times New Roman" w:cs="Times New Roman"/>
          <w:i/>
          <w:color w:val="000000" w:themeColor="text1"/>
          <w:sz w:val="24"/>
          <w:szCs w:val="24"/>
        </w:rPr>
        <w:t>Nicomachaen Ethics</w:t>
      </w:r>
      <w:r w:rsidRPr="005F3879">
        <w:rPr>
          <w:rFonts w:ascii="Times New Roman" w:hAnsi="Times New Roman" w:cs="Times New Roman"/>
          <w:color w:val="000000" w:themeColor="text1"/>
          <w:sz w:val="24"/>
          <w:szCs w:val="24"/>
        </w:rPr>
        <w:t xml:space="preserve">, Aristotle posits the </w:t>
      </w:r>
      <w:r w:rsidRPr="005F3879">
        <w:rPr>
          <w:rFonts w:ascii="Times New Roman" w:hAnsi="Times New Roman" w:cs="Times New Roman"/>
          <w:b/>
          <w:color w:val="000000" w:themeColor="text1"/>
          <w:sz w:val="24"/>
          <w:szCs w:val="24"/>
        </w:rPr>
        <w:t>“rational principle”</w:t>
      </w:r>
      <w:r w:rsidRPr="005F3879">
        <w:rPr>
          <w:rFonts w:ascii="Times New Roman" w:hAnsi="Times New Roman" w:cs="Times New Roman"/>
          <w:color w:val="000000" w:themeColor="text1"/>
          <w:sz w:val="24"/>
          <w:szCs w:val="24"/>
        </w:rPr>
        <w:t xml:space="preserve"> as the specific nature that defines human beings and separates humans from every other living thing.</w:t>
      </w:r>
      <w:r w:rsidRPr="005F3879">
        <w:rPr>
          <w:rFonts w:ascii="Times New Roman" w:hAnsi="Times New Roman" w:cs="Times New Roman"/>
          <w:color w:val="000000" w:themeColor="text1"/>
          <w:sz w:val="24"/>
          <w:szCs w:val="24"/>
          <w:vertAlign w:val="superscript"/>
        </w:rPr>
        <w:footnoteReference w:id="40"/>
      </w:r>
      <w:r w:rsidRPr="005F3879">
        <w:rPr>
          <w:rFonts w:ascii="Times New Roman" w:hAnsi="Times New Roman" w:cs="Times New Roman"/>
          <w:color w:val="000000" w:themeColor="text1"/>
          <w:sz w:val="24"/>
          <w:szCs w:val="24"/>
        </w:rPr>
        <w:t xml:space="preserve"> Furthermore, the nature of human being as a rational being, will thus define human beings as the </w:t>
      </w:r>
      <w:r w:rsidRPr="005F3879">
        <w:rPr>
          <w:rFonts w:ascii="Times New Roman" w:hAnsi="Times New Roman" w:cs="Times New Roman"/>
          <w:sz w:val="24"/>
          <w:szCs w:val="24"/>
        </w:rPr>
        <w:t>creature capable of speech, who is thus a politico-social and ethical being.</w:t>
      </w:r>
      <w:r w:rsidRPr="005F3879">
        <w:rPr>
          <w:rFonts w:ascii="Times New Roman" w:hAnsi="Times New Roman" w:cs="Times New Roman"/>
          <w:sz w:val="24"/>
          <w:szCs w:val="24"/>
          <w:vertAlign w:val="superscript"/>
        </w:rPr>
        <w:footnoteReference w:id="41"/>
      </w:r>
      <w:r w:rsidRPr="005F3879">
        <w:rPr>
          <w:rFonts w:ascii="Times New Roman" w:hAnsi="Times New Roman" w:cs="Times New Roman"/>
          <w:sz w:val="24"/>
          <w:szCs w:val="24"/>
        </w:rPr>
        <w:t xml:space="preserve"> </w:t>
      </w:r>
    </w:p>
    <w:p w14:paraId="1E68979E" w14:textId="28D3F896" w:rsidR="007A71F0" w:rsidRPr="005F3879" w:rsidRDefault="007A71F0" w:rsidP="007A71F0">
      <w:pPr>
        <w:spacing w:after="0"/>
        <w:ind w:firstLine="0"/>
        <w:jc w:val="both"/>
        <w:rPr>
          <w:rFonts w:ascii="Times New Roman" w:hAnsi="Times New Roman" w:cs="Times New Roman"/>
          <w:sz w:val="24"/>
          <w:szCs w:val="24"/>
        </w:rPr>
      </w:pPr>
      <w:r w:rsidRPr="005F3879">
        <w:rPr>
          <w:rFonts w:ascii="Times New Roman" w:hAnsi="Times New Roman" w:cs="Times New Roman"/>
          <w:b/>
          <w:sz w:val="24"/>
          <w:szCs w:val="24"/>
        </w:rPr>
        <w:t>III. Boethius (480-524 A.D):</w:t>
      </w:r>
      <w:r w:rsidRPr="005F3879">
        <w:rPr>
          <w:rFonts w:ascii="Times New Roman" w:hAnsi="Times New Roman" w:cs="Times New Roman"/>
          <w:sz w:val="24"/>
          <w:szCs w:val="24"/>
        </w:rPr>
        <w:t xml:space="preserve"> Boethius is considered qualified to be among the great philosophers, the writer</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decide</w:t>
      </w:r>
      <w:r w:rsidR="00CF6D64" w:rsidRPr="005F3879">
        <w:rPr>
          <w:rFonts w:ascii="Times New Roman" w:hAnsi="Times New Roman" w:cs="Times New Roman"/>
          <w:color w:val="000000" w:themeColor="text1"/>
          <w:sz w:val="24"/>
          <w:szCs w:val="24"/>
        </w:rPr>
        <w:t>s</w:t>
      </w:r>
      <w:r w:rsidR="00CF6D64" w:rsidRPr="005F3879">
        <w:rPr>
          <w:rFonts w:ascii="Times New Roman" w:hAnsi="Times New Roman" w:cs="Times New Roman"/>
          <w:sz w:val="24"/>
          <w:szCs w:val="24"/>
        </w:rPr>
        <w:t xml:space="preserve"> to briefly expose his philosophy of </w:t>
      </w:r>
      <w:r w:rsidRPr="005F3879">
        <w:rPr>
          <w:rFonts w:ascii="Times New Roman" w:hAnsi="Times New Roman" w:cs="Times New Roman"/>
          <w:sz w:val="24"/>
          <w:szCs w:val="24"/>
        </w:rPr>
        <w:t xml:space="preserve">person, for the very </w:t>
      </w:r>
      <w:r w:rsidRPr="005F3879">
        <w:rPr>
          <w:rFonts w:ascii="Times New Roman" w:hAnsi="Times New Roman" w:cs="Times New Roman"/>
          <w:sz w:val="24"/>
          <w:szCs w:val="24"/>
        </w:rPr>
        <w:lastRenderedPageBreak/>
        <w:t xml:space="preserve">reason that no work can be seriously executed on the person in western philosophy without a direct or indirect mention of his famous definition of person. He is incontestably, the first thinker whose reflection on the person has improved the famous definition of Aristotle on the human as a rational animal. </w:t>
      </w:r>
      <w:r w:rsidR="00CF6D64" w:rsidRPr="005F3879">
        <w:rPr>
          <w:rFonts w:ascii="Times New Roman" w:hAnsi="Times New Roman" w:cs="Times New Roman"/>
          <w:sz w:val="24"/>
          <w:szCs w:val="24"/>
        </w:rPr>
        <w:t>Thus, it seems logical to expose his thought on the concept of</w:t>
      </w:r>
      <w:r w:rsidRPr="005F3879">
        <w:rPr>
          <w:rFonts w:ascii="Times New Roman" w:hAnsi="Times New Roman" w:cs="Times New Roman"/>
          <w:sz w:val="24"/>
          <w:szCs w:val="24"/>
        </w:rPr>
        <w:t xml:space="preserve"> </w:t>
      </w:r>
      <w:r w:rsidRPr="005F3879">
        <w:rPr>
          <w:rFonts w:ascii="Times New Roman" w:hAnsi="Times New Roman" w:cs="Times New Roman"/>
          <w:color w:val="000000" w:themeColor="text1"/>
          <w:sz w:val="24"/>
          <w:szCs w:val="24"/>
        </w:rPr>
        <w:t>person</w:t>
      </w:r>
      <w:r w:rsidRPr="005F3879">
        <w:rPr>
          <w:rFonts w:ascii="Times New Roman" w:hAnsi="Times New Roman" w:cs="Times New Roman"/>
          <w:sz w:val="24"/>
          <w:szCs w:val="24"/>
        </w:rPr>
        <w:t xml:space="preserve">, immediately after Aristotle.  </w:t>
      </w:r>
      <w:r w:rsidRPr="005F3879">
        <w:rPr>
          <w:rFonts w:ascii="Times New Roman" w:hAnsi="Times New Roman" w:cs="Times New Roman"/>
          <w:color w:val="000000" w:themeColor="text1"/>
          <w:sz w:val="24"/>
          <w:szCs w:val="24"/>
        </w:rPr>
        <w:t>Moreover, not only his definition of person, but his work in general, had profound influence on the thought of Thomas Aquinas, whose work in turn exerted a great influence on Karol</w:t>
      </w:r>
      <w:r w:rsidR="00C91EB9">
        <w:rPr>
          <w:rFonts w:ascii="Times New Roman" w:hAnsi="Times New Roman" w:cs="Times New Roman"/>
          <w:sz w:val="24"/>
          <w:szCs w:val="24"/>
        </w:rPr>
        <w:t xml:space="preserve"> Wojtył</w:t>
      </w:r>
      <w:r w:rsidRPr="005F3879">
        <w:rPr>
          <w:rFonts w:ascii="Times New Roman" w:hAnsi="Times New Roman" w:cs="Times New Roman"/>
          <w:sz w:val="24"/>
          <w:szCs w:val="24"/>
        </w:rPr>
        <w:t>a’s p</w:t>
      </w:r>
      <w:r w:rsidR="00C91EB9">
        <w:rPr>
          <w:rFonts w:ascii="Times New Roman" w:hAnsi="Times New Roman" w:cs="Times New Roman"/>
          <w:sz w:val="24"/>
          <w:szCs w:val="24"/>
        </w:rPr>
        <w:t>hilosophy. Besides, Karol Wojtył</w:t>
      </w:r>
      <w:r w:rsidRPr="005F3879">
        <w:rPr>
          <w:rFonts w:ascii="Times New Roman" w:hAnsi="Times New Roman" w:cs="Times New Roman"/>
          <w:sz w:val="24"/>
          <w:szCs w:val="24"/>
        </w:rPr>
        <w:t xml:space="preserve">a in his </w:t>
      </w:r>
      <w:r w:rsidRPr="005F3879">
        <w:rPr>
          <w:rFonts w:ascii="Times New Roman" w:hAnsi="Times New Roman" w:cs="Times New Roman"/>
          <w:i/>
          <w:sz w:val="24"/>
          <w:szCs w:val="24"/>
        </w:rPr>
        <w:t>opus magnus</w:t>
      </w:r>
      <w:r w:rsidRPr="005F3879">
        <w:rPr>
          <w:rFonts w:ascii="Times New Roman" w:hAnsi="Times New Roman" w:cs="Times New Roman"/>
          <w:sz w:val="24"/>
          <w:szCs w:val="24"/>
        </w:rPr>
        <w:t xml:space="preserve"> on the person, </w:t>
      </w:r>
      <w:r w:rsidRPr="005F3879">
        <w:rPr>
          <w:rFonts w:ascii="Times New Roman" w:hAnsi="Times New Roman" w:cs="Times New Roman"/>
          <w:i/>
          <w:sz w:val="24"/>
          <w:szCs w:val="24"/>
        </w:rPr>
        <w:t>Osoba i cyzn</w:t>
      </w:r>
      <w:r w:rsidRPr="005F3879">
        <w:rPr>
          <w:rFonts w:ascii="Times New Roman" w:hAnsi="Times New Roman" w:cs="Times New Roman"/>
          <w:sz w:val="24"/>
          <w:szCs w:val="24"/>
        </w:rPr>
        <w:t xml:space="preserve"> (</w:t>
      </w:r>
      <w:r w:rsidRPr="005F3879">
        <w:rPr>
          <w:rFonts w:ascii="Times New Roman" w:hAnsi="Times New Roman" w:cs="Times New Roman"/>
          <w:i/>
          <w:sz w:val="24"/>
          <w:szCs w:val="24"/>
        </w:rPr>
        <w:t>Person and Act/Acting Person)</w:t>
      </w:r>
      <w:r w:rsidRPr="005F3879">
        <w:rPr>
          <w:rFonts w:ascii="Times New Roman" w:hAnsi="Times New Roman" w:cs="Times New Roman"/>
          <w:sz w:val="24"/>
          <w:szCs w:val="24"/>
        </w:rPr>
        <w:t xml:space="preserve">, qualitatively engages on an exposition of the famous Boethius’ definition of the person. </w:t>
      </w:r>
    </w:p>
    <w:p w14:paraId="2D8D3CED" w14:textId="697CFB99"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Boethius, despite his attempt to assiduously translate the works of Aristotle from Greek to Latin, the greatest influence to his theological and philosophical thoughts is that of Plato and Neo-Platonic, Plotinus. His thought is in no doubt influenced by Aristotle and the Stoics. The work of Boethius which will be considered in this revie</w:t>
      </w:r>
      <w:r w:rsidRPr="00B90C50">
        <w:rPr>
          <w:rFonts w:ascii="Times New Roman" w:hAnsi="Times New Roman" w:cs="Times New Roman"/>
          <w:color w:val="000000" w:themeColor="text1"/>
          <w:sz w:val="24"/>
          <w:szCs w:val="24"/>
        </w:rPr>
        <w:t xml:space="preserve">w, </w:t>
      </w:r>
      <w:r w:rsidRPr="005F3879">
        <w:rPr>
          <w:rFonts w:ascii="Times New Roman" w:hAnsi="Times New Roman" w:cs="Times New Roman"/>
          <w:sz w:val="24"/>
          <w:szCs w:val="24"/>
        </w:rPr>
        <w:t>is his treatise entitled, “</w:t>
      </w:r>
      <w:r w:rsidRPr="005F3879">
        <w:rPr>
          <w:rFonts w:ascii="Times New Roman" w:hAnsi="Times New Roman" w:cs="Times New Roman"/>
          <w:i/>
          <w:sz w:val="24"/>
          <w:szCs w:val="24"/>
        </w:rPr>
        <w:t>Liber De Persona Et Duabus Naturis</w:t>
      </w:r>
      <w:r w:rsidRPr="005F3879">
        <w:rPr>
          <w:rFonts w:ascii="Times New Roman" w:hAnsi="Times New Roman" w:cs="Times New Roman"/>
          <w:sz w:val="24"/>
          <w:szCs w:val="24"/>
        </w:rPr>
        <w:t>”, subtitled, “</w:t>
      </w:r>
      <w:r w:rsidRPr="005F3879">
        <w:rPr>
          <w:rFonts w:ascii="Times New Roman" w:hAnsi="Times New Roman" w:cs="Times New Roman"/>
          <w:i/>
          <w:sz w:val="24"/>
          <w:szCs w:val="24"/>
        </w:rPr>
        <w:t>Contra Eutychen et Nestorium</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42"/>
      </w:r>
      <w:r w:rsidRPr="005F3879">
        <w:rPr>
          <w:rFonts w:ascii="Times New Roman" w:hAnsi="Times New Roman" w:cs="Times New Roman"/>
          <w:sz w:val="24"/>
          <w:szCs w:val="24"/>
        </w:rPr>
        <w:t xml:space="preserve"> This strictly speaking is not a philosophical treatise. It can be rather classified as a theological treatise, this is because, for Boethius, this work is in response to the theological controversy of the church on the nature of Jesus. This controversy is the reason for the fourth Ec</w:t>
      </w:r>
      <w:r w:rsidR="00901B69">
        <w:rPr>
          <w:rFonts w:ascii="Times New Roman" w:hAnsi="Times New Roman" w:cs="Times New Roman"/>
          <w:sz w:val="24"/>
          <w:szCs w:val="24"/>
        </w:rPr>
        <w:t>umenical Council of Chalcedon</w:t>
      </w:r>
      <w:r w:rsidRPr="005F3879">
        <w:rPr>
          <w:rFonts w:ascii="Times New Roman" w:hAnsi="Times New Roman" w:cs="Times New Roman"/>
          <w:sz w:val="24"/>
          <w:szCs w:val="24"/>
        </w:rPr>
        <w:t xml:space="preserve"> in AD 451. It is not necessary for this work to go into the historical or theological details of this Church council,</w:t>
      </w:r>
      <w:r w:rsidR="00CF6D64" w:rsidRPr="005F3879">
        <w:rPr>
          <w:rFonts w:ascii="Times New Roman" w:hAnsi="Times New Roman" w:cs="Times New Roman"/>
          <w:sz w:val="24"/>
          <w:szCs w:val="24"/>
        </w:rPr>
        <w:t xml:space="preserve"> but only,</w:t>
      </w:r>
      <w:r w:rsidRPr="005F3879">
        <w:rPr>
          <w:rFonts w:ascii="Times New Roman" w:hAnsi="Times New Roman" w:cs="Times New Roman"/>
          <w:sz w:val="24"/>
          <w:szCs w:val="24"/>
        </w:rPr>
        <w:t xml:space="preserve"> to state the main problematic of the council. The definition of the council reaffirms the traditional teaching of the Church as already stated in the Council of Ephesus, that Jesus as the second person of the trinity has at the same time the divine nature of God and the human nature like all human beings, save sin; that is to say that Jesus is truly God and truly human. In the definition of this council and that </w:t>
      </w:r>
      <w:r w:rsidRPr="005F3879">
        <w:rPr>
          <w:rFonts w:ascii="Times New Roman" w:hAnsi="Times New Roman" w:cs="Times New Roman"/>
          <w:sz w:val="24"/>
          <w:szCs w:val="24"/>
        </w:rPr>
        <w:lastRenderedPageBreak/>
        <w:t xml:space="preserve">of preceding councils the term “person” has been used to explain the Trinitarian God, as three Persons One Substance. But no clear and precise definition of person is proffered until the above-mentioned treatise of Boethius. </w:t>
      </w:r>
    </w:p>
    <w:p w14:paraId="1E67103D" w14:textId="7777777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The thrust of Boethius’s engagement in the theological controversy between the traditional Church’s position and the heresy of both Eutyches and Nestorius</w:t>
      </w:r>
      <w:r w:rsidRPr="005F3879">
        <w:rPr>
          <w:rFonts w:ascii="Times New Roman" w:hAnsi="Times New Roman" w:cs="Times New Roman"/>
          <w:sz w:val="24"/>
          <w:szCs w:val="24"/>
          <w:vertAlign w:val="superscript"/>
        </w:rPr>
        <w:footnoteReference w:id="43"/>
      </w:r>
      <w:r w:rsidRPr="005F3879">
        <w:rPr>
          <w:rFonts w:ascii="Times New Roman" w:hAnsi="Times New Roman" w:cs="Times New Roman"/>
          <w:sz w:val="24"/>
          <w:szCs w:val="24"/>
        </w:rPr>
        <w:t>, is to ascertain the position that Christ is one person in and from two natures. The problem which will lead him to the definition of person is, how can there b</w:t>
      </w:r>
      <w:r w:rsidRPr="005F3879">
        <w:rPr>
          <w:rFonts w:ascii="Times New Roman" w:hAnsi="Times New Roman" w:cs="Times New Roman"/>
          <w:color w:val="000000" w:themeColor="text1"/>
          <w:sz w:val="24"/>
          <w:szCs w:val="24"/>
        </w:rPr>
        <w:t>e</w:t>
      </w:r>
      <w:r w:rsidRPr="005F3879">
        <w:rPr>
          <w:rFonts w:ascii="Times New Roman" w:hAnsi="Times New Roman" w:cs="Times New Roman"/>
          <w:sz w:val="24"/>
          <w:szCs w:val="24"/>
        </w:rPr>
        <w:t xml:space="preserve"> one person but two natures?  Thus, influenced by Aristotle’s metaphysical and especially logical science</w:t>
      </w:r>
      <w:r w:rsidRPr="005F3879">
        <w:rPr>
          <w:rFonts w:ascii="Times New Roman" w:hAnsi="Times New Roman" w:cs="Times New Roman"/>
          <w:sz w:val="24"/>
          <w:szCs w:val="24"/>
          <w:vertAlign w:val="superscript"/>
        </w:rPr>
        <w:footnoteReference w:id="44"/>
      </w:r>
      <w:r w:rsidRPr="005F3879">
        <w:rPr>
          <w:rFonts w:ascii="Times New Roman" w:hAnsi="Times New Roman" w:cs="Times New Roman"/>
          <w:sz w:val="24"/>
          <w:szCs w:val="24"/>
        </w:rPr>
        <w:t xml:space="preserve">, he sets out to define “nature” and “person.” Hence, after highlighting different definitions of nature, he seems to be more comfortable with, </w:t>
      </w:r>
      <w:r w:rsidRPr="005F3879">
        <w:rPr>
          <w:rFonts w:ascii="Times New Roman" w:hAnsi="Times New Roman" w:cs="Times New Roman"/>
          <w:b/>
          <w:sz w:val="24"/>
          <w:szCs w:val="24"/>
        </w:rPr>
        <w:t>“nature is the specific differentia which informs a thing.”</w:t>
      </w:r>
      <w:r w:rsidRPr="005F3879">
        <w:rPr>
          <w:rFonts w:ascii="Times New Roman" w:hAnsi="Times New Roman" w:cs="Times New Roman"/>
          <w:b/>
          <w:sz w:val="24"/>
          <w:szCs w:val="24"/>
          <w:vertAlign w:val="superscript"/>
        </w:rPr>
        <w:footnoteReference w:id="45"/>
      </w:r>
      <w:r w:rsidRPr="005F3879">
        <w:rPr>
          <w:rFonts w:ascii="Times New Roman" w:hAnsi="Times New Roman" w:cs="Times New Roman"/>
          <w:sz w:val="24"/>
          <w:szCs w:val="24"/>
        </w:rPr>
        <w:t xml:space="preserve"> </w:t>
      </w:r>
    </w:p>
    <w:p w14:paraId="72E6BA37" w14:textId="7777777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Specifically speaking, the difference between a genus and its species is the nature. For instance, the specific difference of animal and man is rationality. Thus, rationality is the nature of humans, that differentiates human from other animals. “Person” in Latin, </w:t>
      </w:r>
      <w:r w:rsidRPr="005F3879">
        <w:rPr>
          <w:rFonts w:ascii="Times New Roman" w:hAnsi="Times New Roman" w:cs="Times New Roman"/>
          <w:i/>
          <w:sz w:val="24"/>
          <w:szCs w:val="24"/>
        </w:rPr>
        <w:t>persona</w:t>
      </w:r>
      <w:r w:rsidRPr="005F3879">
        <w:rPr>
          <w:rFonts w:ascii="Times New Roman" w:hAnsi="Times New Roman" w:cs="Times New Roman"/>
          <w:sz w:val="24"/>
          <w:szCs w:val="24"/>
        </w:rPr>
        <w:t xml:space="preserve">, and in Greek </w:t>
      </w:r>
      <w:r w:rsidRPr="005F3879">
        <w:rPr>
          <w:rFonts w:ascii="Times New Roman" w:hAnsi="Times New Roman" w:cs="Times New Roman"/>
          <w:i/>
          <w:sz w:val="24"/>
          <w:szCs w:val="24"/>
        </w:rPr>
        <w:t>prosopon</w:t>
      </w:r>
      <w:r w:rsidRPr="005F3879">
        <w:rPr>
          <w:rFonts w:ascii="Times New Roman" w:hAnsi="Times New Roman" w:cs="Times New Roman"/>
          <w:sz w:val="24"/>
          <w:szCs w:val="24"/>
        </w:rPr>
        <w:t xml:space="preserve"> (after the 3</w:t>
      </w:r>
      <w:r w:rsidRPr="005F3879">
        <w:rPr>
          <w:rFonts w:ascii="Times New Roman" w:hAnsi="Times New Roman" w:cs="Times New Roman"/>
          <w:sz w:val="24"/>
          <w:szCs w:val="24"/>
          <w:vertAlign w:val="superscript"/>
        </w:rPr>
        <w:t>rd</w:t>
      </w:r>
      <w:r w:rsidRPr="005F3879">
        <w:rPr>
          <w:rFonts w:ascii="Times New Roman" w:hAnsi="Times New Roman" w:cs="Times New Roman"/>
          <w:sz w:val="24"/>
          <w:szCs w:val="24"/>
        </w:rPr>
        <w:t xml:space="preserve"> and 4</w:t>
      </w:r>
      <w:r w:rsidRPr="005F3879">
        <w:rPr>
          <w:rFonts w:ascii="Times New Roman" w:hAnsi="Times New Roman" w:cs="Times New Roman"/>
          <w:sz w:val="24"/>
          <w:szCs w:val="24"/>
          <w:vertAlign w:val="superscript"/>
        </w:rPr>
        <w:t>th</w:t>
      </w:r>
      <w:r w:rsidRPr="005F3879">
        <w:rPr>
          <w:rFonts w:ascii="Times New Roman" w:hAnsi="Times New Roman" w:cs="Times New Roman"/>
          <w:sz w:val="24"/>
          <w:szCs w:val="24"/>
        </w:rPr>
        <w:t xml:space="preserve"> century AD, the Greek term, </w:t>
      </w:r>
      <w:r w:rsidRPr="005F3879">
        <w:rPr>
          <w:rFonts w:ascii="Times New Roman" w:hAnsi="Times New Roman" w:cs="Times New Roman"/>
          <w:i/>
          <w:sz w:val="24"/>
          <w:szCs w:val="24"/>
        </w:rPr>
        <w:t>hupostasis</w:t>
      </w:r>
      <w:r w:rsidRPr="005F3879">
        <w:rPr>
          <w:rFonts w:ascii="Times New Roman" w:hAnsi="Times New Roman" w:cs="Times New Roman"/>
          <w:sz w:val="24"/>
          <w:szCs w:val="24"/>
        </w:rPr>
        <w:t xml:space="preserve"> was used). Hypostasis (hupostasis) in Latin is translated as </w:t>
      </w:r>
      <w:r w:rsidRPr="005F3879">
        <w:rPr>
          <w:rFonts w:ascii="Times New Roman" w:hAnsi="Times New Roman" w:cs="Times New Roman"/>
          <w:i/>
          <w:sz w:val="24"/>
          <w:szCs w:val="24"/>
        </w:rPr>
        <w:t>substantia</w:t>
      </w:r>
      <w:r w:rsidRPr="005F3879">
        <w:rPr>
          <w:rFonts w:ascii="Times New Roman" w:hAnsi="Times New Roman" w:cs="Times New Roman"/>
          <w:sz w:val="24"/>
          <w:szCs w:val="24"/>
        </w:rPr>
        <w:t xml:space="preserve">. This gives birth to two senses of </w:t>
      </w:r>
      <w:r w:rsidRPr="005F3879">
        <w:rPr>
          <w:rFonts w:ascii="Times New Roman" w:hAnsi="Times New Roman" w:cs="Times New Roman"/>
          <w:i/>
          <w:sz w:val="24"/>
          <w:szCs w:val="24"/>
        </w:rPr>
        <w:t>substantia</w:t>
      </w:r>
      <w:r w:rsidRPr="005F3879">
        <w:rPr>
          <w:rFonts w:ascii="Times New Roman" w:hAnsi="Times New Roman" w:cs="Times New Roman"/>
          <w:sz w:val="24"/>
          <w:szCs w:val="24"/>
        </w:rPr>
        <w:t xml:space="preserve"> (substance), as </w:t>
      </w:r>
      <w:r w:rsidRPr="005F3879">
        <w:rPr>
          <w:rFonts w:ascii="Times New Roman" w:hAnsi="Times New Roman" w:cs="Times New Roman"/>
          <w:i/>
          <w:sz w:val="24"/>
          <w:szCs w:val="24"/>
        </w:rPr>
        <w:t>ousia</w:t>
      </w:r>
      <w:r w:rsidRPr="005F3879">
        <w:rPr>
          <w:rFonts w:ascii="Times New Roman" w:hAnsi="Times New Roman" w:cs="Times New Roman"/>
          <w:sz w:val="24"/>
          <w:szCs w:val="24"/>
        </w:rPr>
        <w:t xml:space="preserve"> and as </w:t>
      </w:r>
      <w:r w:rsidRPr="005F3879">
        <w:rPr>
          <w:rFonts w:ascii="Times New Roman" w:hAnsi="Times New Roman" w:cs="Times New Roman"/>
          <w:i/>
          <w:sz w:val="24"/>
          <w:szCs w:val="24"/>
        </w:rPr>
        <w:t>hupostasis</w:t>
      </w:r>
      <w:r w:rsidRPr="005F3879">
        <w:rPr>
          <w:rFonts w:ascii="Times New Roman" w:hAnsi="Times New Roman" w:cs="Times New Roman"/>
          <w:sz w:val="24"/>
          <w:szCs w:val="24"/>
        </w:rPr>
        <w:t xml:space="preserve">. He thus, defines person as </w:t>
      </w:r>
      <w:r w:rsidRPr="005F3879">
        <w:rPr>
          <w:rFonts w:ascii="Times New Roman" w:hAnsi="Times New Roman" w:cs="Times New Roman"/>
          <w:b/>
          <w:sz w:val="24"/>
          <w:szCs w:val="24"/>
        </w:rPr>
        <w:t>“individual substance of a rational nature.”</w:t>
      </w:r>
      <w:r w:rsidRPr="005F3879">
        <w:rPr>
          <w:rFonts w:ascii="Times New Roman" w:hAnsi="Times New Roman" w:cs="Times New Roman"/>
          <w:b/>
          <w:sz w:val="24"/>
          <w:szCs w:val="24"/>
          <w:vertAlign w:val="superscript"/>
        </w:rPr>
        <w:footnoteReference w:id="46"/>
      </w:r>
      <w:r w:rsidRPr="005F3879">
        <w:rPr>
          <w:rFonts w:ascii="Times New Roman" w:hAnsi="Times New Roman" w:cs="Times New Roman"/>
          <w:sz w:val="24"/>
          <w:szCs w:val="24"/>
        </w:rPr>
        <w:t xml:space="preserve"> Thus, there are two categories of person: those with rational corporal substances, humans; and those that are rational incorporeal substances, God, angels and souls.</w:t>
      </w:r>
      <w:r w:rsidRPr="005F3879">
        <w:rPr>
          <w:rFonts w:ascii="Times New Roman" w:hAnsi="Times New Roman" w:cs="Times New Roman"/>
          <w:sz w:val="24"/>
          <w:szCs w:val="24"/>
          <w:vertAlign w:val="superscript"/>
        </w:rPr>
        <w:footnoteReference w:id="47"/>
      </w:r>
      <w:r w:rsidRPr="005F3879">
        <w:rPr>
          <w:rFonts w:ascii="Times New Roman" w:hAnsi="Times New Roman" w:cs="Times New Roman"/>
          <w:sz w:val="24"/>
          <w:szCs w:val="24"/>
        </w:rPr>
        <w:t xml:space="preserve"> </w:t>
      </w:r>
    </w:p>
    <w:p w14:paraId="1882C9D1" w14:textId="1D06EA07" w:rsidR="007A71F0" w:rsidRPr="005F3879" w:rsidRDefault="007A71F0" w:rsidP="007A71F0">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lastRenderedPageBreak/>
        <w:t xml:space="preserve">The writer shall not go into the theological implication of Boethius’s definition of person, which put God under Aristotle’s category of Substantia. This is always the theological challenge that occurs when a philosophical concept is used to solve a theological problem (better put a mystery), only to raise another problem. Boethius himself and subsequent mediaeval thinkers will try to rectify this problem. </w:t>
      </w:r>
      <w:r w:rsidRPr="005F3879">
        <w:rPr>
          <w:rFonts w:ascii="Times New Roman" w:hAnsi="Times New Roman" w:cs="Times New Roman"/>
          <w:color w:val="000000" w:themeColor="text1"/>
          <w:sz w:val="24"/>
          <w:szCs w:val="24"/>
        </w:rPr>
        <w:t>His</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attempt </w:t>
      </w:r>
      <w:r w:rsidR="00CF6D64" w:rsidRPr="005F3879">
        <w:rPr>
          <w:rFonts w:ascii="Times New Roman" w:hAnsi="Times New Roman" w:cs="Times New Roman"/>
          <w:sz w:val="24"/>
          <w:szCs w:val="24"/>
        </w:rPr>
        <w:t>to rectify this problem, involves</w:t>
      </w:r>
      <w:r w:rsidRPr="005F3879">
        <w:rPr>
          <w:rFonts w:ascii="Times New Roman" w:hAnsi="Times New Roman" w:cs="Times New Roman"/>
          <w:sz w:val="24"/>
          <w:szCs w:val="24"/>
        </w:rPr>
        <w:t xml:space="preserve"> rigorous Aristotelian metaphysical and logical analysis of </w:t>
      </w:r>
      <w:r w:rsidRPr="005F3879">
        <w:rPr>
          <w:rFonts w:ascii="Times New Roman" w:hAnsi="Times New Roman" w:cs="Times New Roman"/>
          <w:i/>
          <w:sz w:val="24"/>
          <w:szCs w:val="24"/>
        </w:rPr>
        <w:t>substantia</w:t>
      </w:r>
      <w:r w:rsidRPr="005F3879">
        <w:rPr>
          <w:rFonts w:ascii="Times New Roman" w:hAnsi="Times New Roman" w:cs="Times New Roman"/>
          <w:sz w:val="24"/>
          <w:szCs w:val="24"/>
        </w:rPr>
        <w:t xml:space="preserve">, </w:t>
      </w:r>
      <w:r w:rsidRPr="005F3879">
        <w:rPr>
          <w:rFonts w:ascii="Times New Roman" w:hAnsi="Times New Roman" w:cs="Times New Roman"/>
          <w:i/>
          <w:sz w:val="24"/>
          <w:szCs w:val="24"/>
        </w:rPr>
        <w:t>subsistentiae</w:t>
      </w:r>
      <w:r w:rsidRPr="005F3879">
        <w:rPr>
          <w:rFonts w:ascii="Times New Roman" w:hAnsi="Times New Roman" w:cs="Times New Roman"/>
          <w:sz w:val="24"/>
          <w:szCs w:val="24"/>
        </w:rPr>
        <w:t xml:space="preserve"> and </w:t>
      </w:r>
      <w:r w:rsidRPr="005F3879">
        <w:rPr>
          <w:rFonts w:ascii="Times New Roman" w:hAnsi="Times New Roman" w:cs="Times New Roman"/>
          <w:i/>
          <w:sz w:val="24"/>
          <w:szCs w:val="24"/>
        </w:rPr>
        <w:t>ousia</w:t>
      </w:r>
      <w:r w:rsidRPr="005F3879">
        <w:rPr>
          <w:rFonts w:ascii="Times New Roman" w:hAnsi="Times New Roman" w:cs="Times New Roman"/>
          <w:sz w:val="24"/>
          <w:szCs w:val="24"/>
        </w:rPr>
        <w:t xml:space="preserve">, as they relate to First-category universals and First-category individuals, which is not cogent at the present stage of this research.  </w:t>
      </w:r>
    </w:p>
    <w:p w14:paraId="48F24BD0" w14:textId="1EF149AE" w:rsidR="007A71F0" w:rsidRPr="005F3879" w:rsidRDefault="007A71F0" w:rsidP="00767293">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 xml:space="preserve">The most important reason to review Boethius, is to show the importance of his definition of person in subsequent discourse on the philosophy of person. Thus, with Boethius, the rational metaphysical being, man, of Aristotle, is now in addition narrowly defined as an individual substance. Hence, when the rational being, human being, is conceived as an individual substance capable of an independent existence, that is, a subsistence substance, it becomes a person. </w:t>
      </w:r>
    </w:p>
    <w:p w14:paraId="12533738" w14:textId="08AB5F40" w:rsidR="007A71F0" w:rsidRPr="005F3879" w:rsidRDefault="007A71F0" w:rsidP="007A71F0">
      <w:pPr>
        <w:spacing w:after="0"/>
        <w:ind w:firstLine="0"/>
        <w:jc w:val="both"/>
        <w:rPr>
          <w:rFonts w:ascii="Times New Roman" w:hAnsi="Times New Roman" w:cs="Times New Roman"/>
          <w:sz w:val="24"/>
          <w:szCs w:val="24"/>
        </w:rPr>
      </w:pPr>
      <w:r w:rsidRPr="005F3879">
        <w:rPr>
          <w:rFonts w:ascii="Times New Roman" w:hAnsi="Times New Roman" w:cs="Times New Roman"/>
          <w:b/>
          <w:sz w:val="24"/>
          <w:szCs w:val="24"/>
        </w:rPr>
        <w:t>IV. Thomas Aquinas (1225-1274 AD):</w:t>
      </w:r>
      <w:r w:rsidRPr="005F3879">
        <w:rPr>
          <w:rFonts w:ascii="Times New Roman" w:hAnsi="Times New Roman" w:cs="Times New Roman"/>
          <w:sz w:val="24"/>
          <w:szCs w:val="24"/>
        </w:rPr>
        <w:t xml:space="preserve"> In a sense Aquinas’s philosophical anthropology is summarily a combination of that of Plato, Aristotle and Boethius </w:t>
      </w:r>
      <w:r w:rsidRPr="005F3879">
        <w:rPr>
          <w:rFonts w:ascii="Times New Roman" w:hAnsi="Times New Roman" w:cs="Times New Roman"/>
          <w:color w:val="000000" w:themeColor="text1"/>
          <w:sz w:val="24"/>
          <w:szCs w:val="24"/>
        </w:rPr>
        <w:t>as</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already exposed above. Indirectly, via Augustine and other neo-platonic-influenced Christian thinkers before Aquinas, Aquinas absorbed the anthropology of Plato, even though, systematically he cannot be said to be platonic but Aristotelian in respect to philosophical tradition. In respect to Aristotle, if Averroes (Ibn Rushd, 1126-1198 AD)</w:t>
      </w:r>
      <w:r w:rsidR="00585224">
        <w:rPr>
          <w:rStyle w:val="FootnoteReference"/>
          <w:rFonts w:ascii="Times New Roman" w:hAnsi="Times New Roman" w:cs="Times New Roman"/>
          <w:sz w:val="24"/>
          <w:szCs w:val="24"/>
        </w:rPr>
        <w:footnoteReference w:id="48"/>
      </w:r>
      <w:r w:rsidRPr="005F3879">
        <w:rPr>
          <w:rFonts w:ascii="Times New Roman" w:hAnsi="Times New Roman" w:cs="Times New Roman"/>
          <w:sz w:val="24"/>
          <w:szCs w:val="24"/>
        </w:rPr>
        <w:t xml:space="preserve"> is the most brilliant and profound commentator of the works of Aristotle, Aquinas is undoubtedly the most intelligent and proficient systematic </w:t>
      </w:r>
      <w:r w:rsidRPr="005F3879">
        <w:rPr>
          <w:rFonts w:ascii="Times New Roman" w:hAnsi="Times New Roman" w:cs="Times New Roman"/>
          <w:sz w:val="24"/>
          <w:szCs w:val="24"/>
        </w:rPr>
        <w:lastRenderedPageBreak/>
        <w:t xml:space="preserve">scholar of the philosophy of Aristotle. Boethius, under the Chalcedonian Christological controversy on the nature and person of God, defines “person”, brings the concept of person from a mere logical terminology to settle a theological controversy, into a crucial philosophical issue that needs its own specific investigation. </w:t>
      </w:r>
    </w:p>
    <w:p w14:paraId="1D7A0BDB" w14:textId="75345D1C"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Henceforth, the work shall focus on the concept of the person, not the generic idea man or human being. When reference to human being is made, it is because it necessarily concerns the concept of the person. Therefore, Aquinas in his two </w:t>
      </w:r>
      <w:r w:rsidRPr="005F3879">
        <w:rPr>
          <w:rFonts w:ascii="Times New Roman" w:hAnsi="Times New Roman" w:cs="Times New Roman"/>
          <w:i/>
          <w:sz w:val="24"/>
          <w:szCs w:val="24"/>
        </w:rPr>
        <w:t xml:space="preserve">Summae </w:t>
      </w:r>
      <w:r w:rsidRPr="005F3879">
        <w:rPr>
          <w:rFonts w:ascii="Times New Roman" w:hAnsi="Times New Roman" w:cs="Times New Roman"/>
          <w:sz w:val="24"/>
          <w:szCs w:val="24"/>
        </w:rPr>
        <w:t xml:space="preserve">and other works, discusses man, as human being in different aspects, but </w:t>
      </w:r>
      <w:r w:rsidRPr="005F3879">
        <w:rPr>
          <w:rFonts w:ascii="Times New Roman" w:hAnsi="Times New Roman" w:cs="Times New Roman"/>
          <w:color w:val="000000" w:themeColor="text1"/>
          <w:sz w:val="24"/>
          <w:szCs w:val="24"/>
        </w:rPr>
        <w:t xml:space="preserve">in this </w:t>
      </w:r>
      <w:r w:rsidR="00CF6D64" w:rsidRPr="005F3879">
        <w:rPr>
          <w:rFonts w:ascii="Times New Roman" w:hAnsi="Times New Roman" w:cs="Times New Roman"/>
          <w:color w:val="000000" w:themeColor="text1"/>
          <w:sz w:val="24"/>
          <w:szCs w:val="24"/>
        </w:rPr>
        <w:t>exposition</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focus will be on his thoughts on the person.</w:t>
      </w:r>
    </w:p>
    <w:p w14:paraId="6E257FFC" w14:textId="1D79B011"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While Boethius’s discourse on person, is under a Christological controversy, Aquinas’s discourse on person is not under any controversy </w:t>
      </w:r>
      <w:r w:rsidRPr="005F3879">
        <w:rPr>
          <w:rFonts w:ascii="Times New Roman" w:hAnsi="Times New Roman" w:cs="Times New Roman"/>
          <w:i/>
          <w:sz w:val="24"/>
          <w:szCs w:val="24"/>
        </w:rPr>
        <w:t>per se</w:t>
      </w:r>
      <w:r w:rsidRPr="005F3879">
        <w:rPr>
          <w:rFonts w:ascii="Times New Roman" w:hAnsi="Times New Roman" w:cs="Times New Roman"/>
          <w:sz w:val="24"/>
          <w:szCs w:val="24"/>
        </w:rPr>
        <w:t xml:space="preserve">, but under a need for a Trinitarian systematization. In the Question 28, “On the Divine Relations” of the </w:t>
      </w:r>
      <w:r w:rsidRPr="005F3879">
        <w:rPr>
          <w:rFonts w:ascii="Times New Roman" w:hAnsi="Times New Roman" w:cs="Times New Roman"/>
          <w:i/>
          <w:sz w:val="24"/>
          <w:szCs w:val="24"/>
        </w:rPr>
        <w:t>Summa Theologica</w:t>
      </w:r>
      <w:r w:rsidRPr="005F3879">
        <w:rPr>
          <w:rFonts w:ascii="Times New Roman" w:hAnsi="Times New Roman" w:cs="Times New Roman"/>
          <w:sz w:val="24"/>
          <w:szCs w:val="24"/>
        </w:rPr>
        <w:t xml:space="preserve"> (ST)</w:t>
      </w:r>
      <w:r w:rsidRPr="005F3879">
        <w:rPr>
          <w:rFonts w:ascii="Times New Roman" w:hAnsi="Times New Roman" w:cs="Times New Roman"/>
          <w:sz w:val="24"/>
          <w:szCs w:val="24"/>
          <w:vertAlign w:val="superscript"/>
        </w:rPr>
        <w:footnoteReference w:id="49"/>
      </w:r>
      <w:r w:rsidRPr="005F3879">
        <w:rPr>
          <w:rFonts w:ascii="Times New Roman" w:hAnsi="Times New Roman" w:cs="Times New Roman"/>
          <w:sz w:val="24"/>
          <w:szCs w:val="24"/>
        </w:rPr>
        <w:t xml:space="preserve">, how the thought of Boethius in his </w:t>
      </w:r>
      <w:r w:rsidRPr="005F3879">
        <w:rPr>
          <w:rFonts w:ascii="Times New Roman" w:hAnsi="Times New Roman" w:cs="Times New Roman"/>
          <w:i/>
          <w:sz w:val="24"/>
          <w:szCs w:val="24"/>
        </w:rPr>
        <w:t>De Trinitate</w:t>
      </w:r>
      <w:r w:rsidR="006F5FD8" w:rsidRPr="005F3879">
        <w:rPr>
          <w:rFonts w:ascii="Times New Roman" w:hAnsi="Times New Roman" w:cs="Times New Roman"/>
          <w:sz w:val="24"/>
          <w:szCs w:val="24"/>
        </w:rPr>
        <w:t xml:space="preserve">, </w:t>
      </w:r>
      <w:r w:rsidRPr="005F3879">
        <w:rPr>
          <w:rFonts w:ascii="Times New Roman" w:hAnsi="Times New Roman" w:cs="Times New Roman"/>
          <w:sz w:val="24"/>
          <w:szCs w:val="24"/>
        </w:rPr>
        <w:t>shape</w:t>
      </w:r>
      <w:r w:rsidR="006F5FD8" w:rsidRPr="005F3879">
        <w:rPr>
          <w:rFonts w:ascii="Times New Roman" w:hAnsi="Times New Roman" w:cs="Times New Roman"/>
          <w:sz w:val="24"/>
          <w:szCs w:val="24"/>
        </w:rPr>
        <w:t>s</w:t>
      </w:r>
      <w:r w:rsidRPr="005F3879">
        <w:rPr>
          <w:rFonts w:ascii="Times New Roman" w:hAnsi="Times New Roman" w:cs="Times New Roman"/>
          <w:sz w:val="24"/>
          <w:szCs w:val="24"/>
        </w:rPr>
        <w:t xml:space="preserve"> and influence</w:t>
      </w:r>
      <w:r w:rsidR="006F5FD8" w:rsidRPr="005F3879">
        <w:rPr>
          <w:rFonts w:ascii="Times New Roman" w:hAnsi="Times New Roman" w:cs="Times New Roman"/>
          <w:sz w:val="24"/>
          <w:szCs w:val="24"/>
        </w:rPr>
        <w:t>s</w:t>
      </w:r>
      <w:r w:rsidRPr="005F3879">
        <w:rPr>
          <w:rFonts w:ascii="Times New Roman" w:hAnsi="Times New Roman" w:cs="Times New Roman"/>
          <w:sz w:val="24"/>
          <w:szCs w:val="24"/>
        </w:rPr>
        <w:t xml:space="preserve"> the thought of Aquinas on the person</w:t>
      </w:r>
      <w:r w:rsidR="006F5FD8" w:rsidRPr="005F3879">
        <w:rPr>
          <w:rFonts w:ascii="Times New Roman" w:hAnsi="Times New Roman" w:cs="Times New Roman"/>
          <w:sz w:val="24"/>
          <w:szCs w:val="24"/>
        </w:rPr>
        <w:t>, can be seen</w:t>
      </w:r>
      <w:r w:rsidRPr="005F3879">
        <w:rPr>
          <w:rFonts w:ascii="Times New Roman" w:hAnsi="Times New Roman" w:cs="Times New Roman"/>
          <w:sz w:val="24"/>
          <w:szCs w:val="24"/>
        </w:rPr>
        <w:t xml:space="preserve">. Aquinas, thus, in reference to Boethius’s definition of person, maintains that, </w:t>
      </w:r>
      <w:r w:rsidRPr="005F3879">
        <w:rPr>
          <w:rFonts w:ascii="Times New Roman" w:hAnsi="Times New Roman" w:cs="Times New Roman"/>
          <w:b/>
          <w:sz w:val="24"/>
          <w:szCs w:val="24"/>
        </w:rPr>
        <w:t>‘</w:t>
      </w:r>
      <w:r w:rsidRPr="005F3879">
        <w:rPr>
          <w:rFonts w:ascii="Times New Roman" w:hAnsi="Times New Roman" w:cs="Times New Roman"/>
          <w:b/>
          <w:i/>
          <w:sz w:val="24"/>
          <w:szCs w:val="24"/>
        </w:rPr>
        <w:t>Sicut cuicumque attribuitur homo, oported quod attribuatur ei rationale.</w:t>
      </w:r>
      <w:r w:rsidRPr="005F3879">
        <w:rPr>
          <w:rFonts w:ascii="Times New Roman" w:hAnsi="Times New Roman" w:cs="Times New Roman"/>
          <w:b/>
          <w:sz w:val="24"/>
          <w:szCs w:val="24"/>
        </w:rPr>
        <w:t>” [‘when “man” is attributed to anyone, a rational nature is likewise attributed to him.’]</w:t>
      </w:r>
      <w:r w:rsidRPr="005F3879">
        <w:rPr>
          <w:rFonts w:ascii="Times New Roman" w:hAnsi="Times New Roman" w:cs="Times New Roman"/>
          <w:b/>
          <w:sz w:val="24"/>
          <w:szCs w:val="24"/>
          <w:vertAlign w:val="superscript"/>
        </w:rPr>
        <w:footnoteReference w:id="50"/>
      </w:r>
      <w:r w:rsidRPr="005F3879">
        <w:rPr>
          <w:rFonts w:ascii="Times New Roman" w:hAnsi="Times New Roman" w:cs="Times New Roman"/>
          <w:sz w:val="24"/>
          <w:szCs w:val="24"/>
        </w:rPr>
        <w:t xml:space="preserve"> In other words, Aquinas remotely follows Aristotle and Boethius immediately, holding that a rational nature or rationality is the essence of “man”, and “man” cannot be defined without positing rationality.  </w:t>
      </w:r>
    </w:p>
    <w:p w14:paraId="2FABE5ED" w14:textId="4342D6CD"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In the prologue, “On the Divine Persons”, Aquinas considers (the divine) persons under two asp</w:t>
      </w:r>
      <w:r w:rsidR="00AB198C">
        <w:rPr>
          <w:rFonts w:ascii="Times New Roman" w:hAnsi="Times New Roman" w:cs="Times New Roman"/>
          <w:sz w:val="24"/>
          <w:szCs w:val="24"/>
        </w:rPr>
        <w:t xml:space="preserve">ects: </w:t>
      </w:r>
      <w:proofErr w:type="gramStart"/>
      <w:r w:rsidR="00683A4A">
        <w:rPr>
          <w:rFonts w:ascii="Times New Roman" w:hAnsi="Times New Roman" w:cs="Times New Roman"/>
          <w:sz w:val="24"/>
          <w:szCs w:val="24"/>
        </w:rPr>
        <w:t>the</w:t>
      </w:r>
      <w:proofErr w:type="gramEnd"/>
      <w:r w:rsidR="00AB198C">
        <w:rPr>
          <w:rFonts w:ascii="Times New Roman" w:hAnsi="Times New Roman" w:cs="Times New Roman"/>
          <w:sz w:val="24"/>
          <w:szCs w:val="24"/>
        </w:rPr>
        <w:t xml:space="preserve"> P</w:t>
      </w:r>
      <w:r w:rsidR="00683A4A">
        <w:rPr>
          <w:rFonts w:ascii="Times New Roman" w:hAnsi="Times New Roman" w:cs="Times New Roman"/>
          <w:sz w:val="24"/>
          <w:szCs w:val="24"/>
        </w:rPr>
        <w:t>ersons absolutely and the P</w:t>
      </w:r>
      <w:r w:rsidRPr="005F3879">
        <w:rPr>
          <w:rFonts w:ascii="Times New Roman" w:hAnsi="Times New Roman" w:cs="Times New Roman"/>
          <w:sz w:val="24"/>
          <w:szCs w:val="24"/>
        </w:rPr>
        <w:t>ersons comparatively to</w:t>
      </w:r>
      <w:r w:rsidR="00AB198C">
        <w:rPr>
          <w:rFonts w:ascii="Times New Roman" w:hAnsi="Times New Roman" w:cs="Times New Roman"/>
          <w:sz w:val="24"/>
          <w:szCs w:val="24"/>
        </w:rPr>
        <w:t xml:space="preserve"> each other. By discussing the P</w:t>
      </w:r>
      <w:r w:rsidRPr="005F3879">
        <w:rPr>
          <w:rFonts w:ascii="Times New Roman" w:hAnsi="Times New Roman" w:cs="Times New Roman"/>
          <w:sz w:val="24"/>
          <w:szCs w:val="24"/>
        </w:rPr>
        <w:t>ersons absolutely, Aquinas</w:t>
      </w:r>
      <w:r w:rsidRPr="005F3879">
        <w:rPr>
          <w:rFonts w:ascii="Times New Roman" w:hAnsi="Times New Roman" w:cs="Times New Roman"/>
          <w:color w:val="000000" w:themeColor="text1"/>
          <w:sz w:val="24"/>
          <w:szCs w:val="24"/>
        </w:rPr>
        <w:t xml:space="preserve"> mak</w:t>
      </w:r>
      <w:r w:rsidR="006F5FD8" w:rsidRPr="005F3879">
        <w:rPr>
          <w:rFonts w:ascii="Times New Roman" w:hAnsi="Times New Roman" w:cs="Times New Roman"/>
          <w:color w:val="000000" w:themeColor="text1"/>
          <w:sz w:val="24"/>
          <w:szCs w:val="24"/>
        </w:rPr>
        <w:t>es</w:t>
      </w:r>
      <w:r w:rsidRPr="005F3879">
        <w:rPr>
          <w:rFonts w:ascii="Times New Roman" w:hAnsi="Times New Roman" w:cs="Times New Roman"/>
          <w:sz w:val="24"/>
          <w:szCs w:val="24"/>
        </w:rPr>
        <w:t xml:space="preserve"> clear the definition of Boethius on person, </w:t>
      </w:r>
      <w:r w:rsidRPr="005F3879">
        <w:rPr>
          <w:rFonts w:ascii="Times New Roman" w:hAnsi="Times New Roman" w:cs="Times New Roman"/>
          <w:sz w:val="24"/>
          <w:szCs w:val="24"/>
        </w:rPr>
        <w:lastRenderedPageBreak/>
        <w:t>which he substantially accepted.</w:t>
      </w:r>
      <w:r w:rsidRPr="005F3879">
        <w:rPr>
          <w:rFonts w:ascii="Times New Roman" w:hAnsi="Times New Roman" w:cs="Times New Roman"/>
          <w:sz w:val="24"/>
          <w:szCs w:val="24"/>
          <w:vertAlign w:val="superscript"/>
        </w:rPr>
        <w:footnoteReference w:id="51"/>
      </w:r>
      <w:r w:rsidRPr="005F3879">
        <w:rPr>
          <w:rFonts w:ascii="Times New Roman" w:hAnsi="Times New Roman" w:cs="Times New Roman"/>
          <w:sz w:val="24"/>
          <w:szCs w:val="24"/>
        </w:rPr>
        <w:t xml:space="preserve"> Aquinas defends the definition of person as an individuation substance, by maintaining that, </w:t>
      </w:r>
      <w:r w:rsidRPr="005F3879">
        <w:rPr>
          <w:rFonts w:ascii="Times New Roman" w:hAnsi="Times New Roman" w:cs="Times New Roman"/>
          <w:b/>
          <w:sz w:val="24"/>
          <w:szCs w:val="24"/>
        </w:rPr>
        <w:t>“Although universal and particular exist in every genus, nevertheless, in a certain special way, the individual belongs to the genus of a substance. For substance is individualized by itself; whereas the accidents are individualized by the subject, which is the substance.”</w:t>
      </w:r>
      <w:r w:rsidRPr="005F3879">
        <w:rPr>
          <w:rFonts w:ascii="Times New Roman" w:hAnsi="Times New Roman" w:cs="Times New Roman"/>
          <w:b/>
          <w:sz w:val="24"/>
          <w:szCs w:val="24"/>
          <w:vertAlign w:val="superscript"/>
        </w:rPr>
        <w:footnoteReference w:id="52"/>
      </w:r>
      <w:r w:rsidRPr="005F3879">
        <w:rPr>
          <w:rFonts w:ascii="Times New Roman" w:hAnsi="Times New Roman" w:cs="Times New Roman"/>
          <w:sz w:val="24"/>
          <w:szCs w:val="24"/>
        </w:rPr>
        <w:t xml:space="preserve"> When persons, thus, exist as individual substances, he argues that they are called </w:t>
      </w:r>
      <w:r w:rsidRPr="005F3879">
        <w:rPr>
          <w:rFonts w:ascii="Times New Roman" w:hAnsi="Times New Roman" w:cs="Times New Roman"/>
          <w:b/>
          <w:sz w:val="24"/>
          <w:szCs w:val="24"/>
        </w:rPr>
        <w:t>‘“hypostases,” or first substances.’</w:t>
      </w:r>
      <w:r w:rsidRPr="005F3879">
        <w:rPr>
          <w:rFonts w:ascii="Times New Roman" w:hAnsi="Times New Roman" w:cs="Times New Roman"/>
          <w:b/>
          <w:sz w:val="24"/>
          <w:szCs w:val="24"/>
          <w:vertAlign w:val="superscript"/>
        </w:rPr>
        <w:footnoteReference w:id="53"/>
      </w:r>
      <w:r w:rsidRPr="005F3879">
        <w:rPr>
          <w:rFonts w:ascii="Times New Roman" w:hAnsi="Times New Roman" w:cs="Times New Roman"/>
          <w:sz w:val="24"/>
          <w:szCs w:val="24"/>
        </w:rPr>
        <w:t xml:space="preserve"> </w:t>
      </w:r>
    </w:p>
    <w:p w14:paraId="70A086D7" w14:textId="77777777"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Aquinas goes further, to make an important emphasis on the autonomy of the person as a rational substance who has dominion over its own actions. He contends: </w:t>
      </w:r>
      <w:r w:rsidRPr="005F3879">
        <w:rPr>
          <w:rFonts w:ascii="Times New Roman" w:hAnsi="Times New Roman" w:cs="Times New Roman"/>
          <w:b/>
          <w:sz w:val="24"/>
          <w:szCs w:val="24"/>
        </w:rPr>
        <w:t xml:space="preserve">“In </w:t>
      </w:r>
      <w:r w:rsidRPr="005F3879">
        <w:rPr>
          <w:rFonts w:ascii="Times New Roman" w:hAnsi="Times New Roman" w:cs="Times New Roman"/>
          <w:b/>
          <w:color w:val="000000" w:themeColor="text1"/>
          <w:sz w:val="24"/>
          <w:szCs w:val="24"/>
        </w:rPr>
        <w:t>a</w:t>
      </w:r>
      <w:r w:rsidRPr="005F3879">
        <w:rPr>
          <w:rFonts w:ascii="Times New Roman" w:hAnsi="Times New Roman" w:cs="Times New Roman"/>
          <w:b/>
          <w:sz w:val="24"/>
          <w:szCs w:val="24"/>
        </w:rPr>
        <w:t xml:space="preserve"> more special and perfect way, the particular and the individual are found in the rational substances which have dominion over their own actions; and which are not only made to act, like others but which can act of themselves; for actions belong to singulars.”</w:t>
      </w:r>
      <w:r w:rsidRPr="005F3879">
        <w:rPr>
          <w:rFonts w:ascii="Times New Roman" w:hAnsi="Times New Roman" w:cs="Times New Roman"/>
          <w:b/>
          <w:sz w:val="24"/>
          <w:szCs w:val="24"/>
          <w:vertAlign w:val="superscript"/>
        </w:rPr>
        <w:footnoteReference w:id="54"/>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This understanding of the person not merely as substance, but furthermore, as a free ‘supposit’, is a very important addition of Aquinas to Boethius definition of person. A supposit or subsistence being, </w:t>
      </w:r>
      <w:r w:rsidRPr="005F3879">
        <w:rPr>
          <w:rFonts w:ascii="Times New Roman" w:hAnsi="Times New Roman" w:cs="Times New Roman"/>
          <w:b/>
          <w:sz w:val="24"/>
          <w:szCs w:val="24"/>
        </w:rPr>
        <w:t>‘“Is of the very nature of substance that it subsists; as it were, a being per se”; that is, its existence in itself is such as to require no external support other than the conservative power of the creative act.’</w:t>
      </w:r>
      <w:r w:rsidRPr="005F3879">
        <w:rPr>
          <w:rFonts w:ascii="Times New Roman" w:hAnsi="Times New Roman" w:cs="Times New Roman"/>
          <w:b/>
          <w:sz w:val="24"/>
          <w:szCs w:val="24"/>
          <w:vertAlign w:val="superscript"/>
        </w:rPr>
        <w:footnoteReference w:id="55"/>
      </w:r>
      <w:r w:rsidRPr="005F3879">
        <w:rPr>
          <w:rFonts w:ascii="Times New Roman" w:hAnsi="Times New Roman" w:cs="Times New Roman"/>
          <w:sz w:val="24"/>
          <w:szCs w:val="24"/>
        </w:rPr>
        <w:t xml:space="preserve"> Hence, Aquinas, submission is that: </w:t>
      </w:r>
      <w:r w:rsidRPr="005F3879">
        <w:rPr>
          <w:rFonts w:ascii="Times New Roman" w:hAnsi="Times New Roman" w:cs="Times New Roman"/>
          <w:b/>
          <w:sz w:val="24"/>
          <w:szCs w:val="24"/>
        </w:rPr>
        <w:t xml:space="preserve">‘ the term “individual substance” is placed in the definition of person, </w:t>
      </w:r>
      <w:r w:rsidRPr="005F3879">
        <w:rPr>
          <w:rFonts w:ascii="Times New Roman" w:hAnsi="Times New Roman" w:cs="Times New Roman"/>
          <w:b/>
          <w:sz w:val="24"/>
          <w:szCs w:val="24"/>
        </w:rPr>
        <w:lastRenderedPageBreak/>
        <w:t>as signifying the singular in the genus of substance; and the term “rational nature” is added, as signifying the singular in rational substances.’</w:t>
      </w:r>
      <w:r w:rsidRPr="005F3879">
        <w:rPr>
          <w:rFonts w:ascii="Times New Roman" w:hAnsi="Times New Roman" w:cs="Times New Roman"/>
          <w:b/>
          <w:sz w:val="24"/>
          <w:szCs w:val="24"/>
          <w:vertAlign w:val="superscript"/>
        </w:rPr>
        <w:footnoteReference w:id="56"/>
      </w:r>
      <w:r w:rsidRPr="005F3879">
        <w:rPr>
          <w:rFonts w:ascii="Times New Roman" w:hAnsi="Times New Roman" w:cs="Times New Roman"/>
          <w:sz w:val="24"/>
          <w:szCs w:val="24"/>
        </w:rPr>
        <w:t xml:space="preserve"> </w:t>
      </w:r>
    </w:p>
    <w:p w14:paraId="5961ECD3" w14:textId="6BE59535"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Hence, by emphasizing, subsistence and autonomy of action in Boethius’s conception and definition of person, Aquinas has made person a concrete reality, a “thisness”, or better put a real existence, </w:t>
      </w:r>
      <w:r w:rsidRPr="005F3879">
        <w:rPr>
          <w:rFonts w:ascii="Times New Roman" w:hAnsi="Times New Roman" w:cs="Times New Roman"/>
          <w:i/>
          <w:sz w:val="24"/>
          <w:szCs w:val="24"/>
        </w:rPr>
        <w:t>esse</w:t>
      </w:r>
      <w:r w:rsidRPr="005F3879">
        <w:rPr>
          <w:rFonts w:ascii="Times New Roman" w:hAnsi="Times New Roman" w:cs="Times New Roman"/>
          <w:sz w:val="24"/>
          <w:szCs w:val="24"/>
        </w:rPr>
        <w:t>. Hence, while “man” or “human being”, is second substance (</w:t>
      </w:r>
      <w:r w:rsidRPr="005F3879">
        <w:rPr>
          <w:rFonts w:ascii="Times New Roman" w:hAnsi="Times New Roman" w:cs="Times New Roman"/>
          <w:i/>
          <w:sz w:val="24"/>
          <w:szCs w:val="24"/>
        </w:rPr>
        <w:t xml:space="preserve">ousia </w:t>
      </w:r>
      <w:r w:rsidRPr="005F3879">
        <w:rPr>
          <w:rFonts w:ascii="Times New Roman" w:hAnsi="Times New Roman" w:cs="Times New Roman"/>
          <w:sz w:val="24"/>
          <w:szCs w:val="24"/>
        </w:rPr>
        <w:t xml:space="preserve">in Greek, </w:t>
      </w:r>
      <w:r w:rsidRPr="005F3879">
        <w:rPr>
          <w:rFonts w:ascii="Times New Roman" w:hAnsi="Times New Roman" w:cs="Times New Roman"/>
          <w:i/>
          <w:sz w:val="24"/>
          <w:szCs w:val="24"/>
        </w:rPr>
        <w:t>ens</w:t>
      </w:r>
      <w:r w:rsidRPr="005F3879">
        <w:rPr>
          <w:rFonts w:ascii="Times New Roman" w:hAnsi="Times New Roman" w:cs="Times New Roman"/>
          <w:sz w:val="24"/>
          <w:szCs w:val="24"/>
        </w:rPr>
        <w:t xml:space="preserve"> in Latin), that is, a form; “person”, is first substance (</w:t>
      </w:r>
      <w:r w:rsidRPr="005F3879">
        <w:rPr>
          <w:rFonts w:ascii="Times New Roman" w:hAnsi="Times New Roman" w:cs="Times New Roman"/>
          <w:i/>
          <w:sz w:val="24"/>
          <w:szCs w:val="24"/>
        </w:rPr>
        <w:t>hupostasis</w:t>
      </w:r>
      <w:r w:rsidRPr="005F3879">
        <w:rPr>
          <w:rFonts w:ascii="Times New Roman" w:hAnsi="Times New Roman" w:cs="Times New Roman"/>
          <w:sz w:val="24"/>
          <w:szCs w:val="24"/>
        </w:rPr>
        <w:t xml:space="preserve">) a being with real existence, </w:t>
      </w:r>
      <w:r w:rsidRPr="005F3879">
        <w:rPr>
          <w:rFonts w:ascii="Times New Roman" w:hAnsi="Times New Roman" w:cs="Times New Roman"/>
          <w:i/>
          <w:sz w:val="24"/>
          <w:szCs w:val="24"/>
        </w:rPr>
        <w:t>esse</w:t>
      </w:r>
      <w:r w:rsidRPr="005F3879">
        <w:rPr>
          <w:rFonts w:ascii="Times New Roman" w:hAnsi="Times New Roman" w:cs="Times New Roman"/>
          <w:sz w:val="24"/>
          <w:szCs w:val="24"/>
        </w:rPr>
        <w:t xml:space="preserve">. Following, Aristotle’s definition of nature, as a specific difference, </w:t>
      </w:r>
      <w:r w:rsidR="00271FF5" w:rsidRPr="00BF32AE">
        <w:rPr>
          <w:rFonts w:ascii="Times New Roman" w:hAnsi="Times New Roman" w:cs="Times New Roman"/>
          <w:i/>
          <w:sz w:val="24"/>
          <w:szCs w:val="24"/>
        </w:rPr>
        <w:t>na</w:t>
      </w:r>
      <w:r w:rsidR="00BF32AE" w:rsidRPr="00BF32AE">
        <w:rPr>
          <w:rFonts w:ascii="Times New Roman" w:hAnsi="Times New Roman" w:cs="Times New Roman"/>
          <w:i/>
          <w:sz w:val="24"/>
          <w:szCs w:val="24"/>
        </w:rPr>
        <w:t>ture</w:t>
      </w:r>
      <w:r w:rsidR="00BF32AE">
        <w:rPr>
          <w:rFonts w:ascii="Times New Roman" w:hAnsi="Times New Roman" w:cs="Times New Roman"/>
          <w:sz w:val="24"/>
          <w:szCs w:val="24"/>
        </w:rPr>
        <w:t xml:space="preserve"> </w:t>
      </w:r>
      <w:r w:rsidRPr="005F3879">
        <w:rPr>
          <w:rFonts w:ascii="Times New Roman" w:hAnsi="Times New Roman" w:cs="Times New Roman"/>
          <w:sz w:val="24"/>
          <w:szCs w:val="24"/>
        </w:rPr>
        <w:t>is use</w:t>
      </w:r>
      <w:r w:rsidRPr="005F3879">
        <w:rPr>
          <w:rFonts w:ascii="Times New Roman" w:hAnsi="Times New Roman" w:cs="Times New Roman"/>
          <w:color w:val="000000" w:themeColor="text1"/>
          <w:sz w:val="24"/>
          <w:szCs w:val="24"/>
        </w:rPr>
        <w:t>d</w:t>
      </w:r>
      <w:r w:rsidRPr="005F3879">
        <w:rPr>
          <w:rFonts w:ascii="Times New Roman" w:hAnsi="Times New Roman" w:cs="Times New Roman"/>
          <w:sz w:val="24"/>
          <w:szCs w:val="24"/>
        </w:rPr>
        <w:t xml:space="preserve"> only to consider things that are capable </w:t>
      </w:r>
      <w:r w:rsidRPr="005F3879">
        <w:rPr>
          <w:rFonts w:ascii="Times New Roman" w:hAnsi="Times New Roman" w:cs="Times New Roman"/>
          <w:color w:val="000000" w:themeColor="text1"/>
          <w:sz w:val="24"/>
          <w:szCs w:val="24"/>
        </w:rPr>
        <w:t>of being</w:t>
      </w:r>
      <w:r w:rsidRPr="005F3879">
        <w:rPr>
          <w:rFonts w:ascii="Times New Roman" w:hAnsi="Times New Roman" w:cs="Times New Roman"/>
          <w:sz w:val="24"/>
          <w:szCs w:val="24"/>
        </w:rPr>
        <w:t xml:space="preserve"> born or generated, while </w:t>
      </w:r>
      <w:r w:rsidRPr="00BF32AE">
        <w:rPr>
          <w:rFonts w:ascii="Times New Roman" w:hAnsi="Times New Roman" w:cs="Times New Roman"/>
          <w:i/>
          <w:sz w:val="24"/>
          <w:szCs w:val="24"/>
        </w:rPr>
        <w:t>essence</w:t>
      </w:r>
      <w:r w:rsidRPr="005F3879">
        <w:rPr>
          <w:rFonts w:ascii="Times New Roman" w:hAnsi="Times New Roman" w:cs="Times New Roman"/>
          <w:sz w:val="24"/>
          <w:szCs w:val="24"/>
        </w:rPr>
        <w:t>, is only used to consider the forms of things in general. For instance, one can say: “the nature of human being”, but cannot say “the nature of a rock,” this is because human being</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can be born but rock cannot. But one can both say “the essence of a human being” and “the essence of a rock.”  He thus, defends Boethius usage of “nature” rather than “essence” in the definition of person.</w:t>
      </w:r>
      <w:r w:rsidRPr="005F3879">
        <w:rPr>
          <w:rFonts w:ascii="Times New Roman" w:hAnsi="Times New Roman" w:cs="Times New Roman"/>
          <w:sz w:val="24"/>
          <w:szCs w:val="24"/>
          <w:vertAlign w:val="superscript"/>
        </w:rPr>
        <w:footnoteReference w:id="57"/>
      </w:r>
      <w:r w:rsidRPr="005F3879">
        <w:rPr>
          <w:rFonts w:ascii="Times New Roman" w:hAnsi="Times New Roman" w:cs="Times New Roman"/>
          <w:sz w:val="24"/>
          <w:szCs w:val="24"/>
        </w:rPr>
        <w:t xml:space="preserve">  Thus, in respect to the person, Aquinas inspired by Aristotle’s metaphysics, clarifies the difference between the concepts which in different ways mean substance (nature, subsistence and hypostasis), thus: </w:t>
      </w:r>
    </w:p>
    <w:p w14:paraId="1CC74B46" w14:textId="77777777" w:rsidR="007A71F0" w:rsidRPr="005F3879" w:rsidRDefault="007A71F0" w:rsidP="007A71F0">
      <w:pPr>
        <w:pBdr>
          <w:top w:val="nil"/>
          <w:left w:val="nil"/>
          <w:bottom w:val="nil"/>
          <w:right w:val="nil"/>
          <w:between w:val="nil"/>
        </w:pBdr>
        <w:spacing w:after="0" w:line="240" w:lineRule="auto"/>
        <w:ind w:left="567" w:right="567" w:firstLine="0"/>
        <w:jc w:val="both"/>
        <w:rPr>
          <w:rFonts w:ascii="Times New Roman" w:hAnsi="Times New Roman" w:cs="Times New Roman"/>
          <w:b/>
          <w:color w:val="000000"/>
          <w:sz w:val="24"/>
          <w:szCs w:val="24"/>
        </w:rPr>
      </w:pPr>
      <w:r w:rsidRPr="005F3879">
        <w:rPr>
          <w:rFonts w:ascii="Times New Roman" w:hAnsi="Times New Roman" w:cs="Times New Roman"/>
          <w:b/>
          <w:color w:val="000000"/>
          <w:sz w:val="24"/>
          <w:szCs w:val="24"/>
        </w:rPr>
        <w:t>For, as it exists in itself and not in another, it is called “subsistence”; as we say that those things subsist which exist in themselves, and not in another. As it underlies some common nature, it is called “a thing of nature”; as, for instance, this particular man is a human natural thing. As it underlies the accidents it is called “hypostasis,” or “substance.”  What these three names signify in common to the whole genus of substances, this name “person” signifies in the genus of rational substance.</w:t>
      </w:r>
      <w:r w:rsidRPr="005F3879">
        <w:rPr>
          <w:rFonts w:ascii="Times New Roman" w:hAnsi="Times New Roman" w:cs="Times New Roman"/>
          <w:b/>
          <w:color w:val="000000"/>
          <w:sz w:val="24"/>
          <w:szCs w:val="24"/>
          <w:vertAlign w:val="superscript"/>
        </w:rPr>
        <w:footnoteReference w:id="58"/>
      </w:r>
      <w:r w:rsidRPr="005F3879">
        <w:rPr>
          <w:rFonts w:ascii="Times New Roman" w:hAnsi="Times New Roman" w:cs="Times New Roman"/>
          <w:b/>
          <w:color w:val="000000"/>
          <w:sz w:val="24"/>
          <w:szCs w:val="24"/>
        </w:rPr>
        <w:t xml:space="preserve"> </w:t>
      </w:r>
    </w:p>
    <w:p w14:paraId="249F7022" w14:textId="77777777" w:rsidR="007A71F0" w:rsidRPr="005F3879" w:rsidRDefault="007A71F0" w:rsidP="007A71F0">
      <w:pPr>
        <w:spacing w:after="0"/>
        <w:ind w:firstLine="0"/>
        <w:jc w:val="both"/>
        <w:rPr>
          <w:rFonts w:ascii="Times New Roman" w:hAnsi="Times New Roman" w:cs="Times New Roman"/>
          <w:sz w:val="24"/>
          <w:szCs w:val="24"/>
        </w:rPr>
      </w:pPr>
    </w:p>
    <w:p w14:paraId="139D8891" w14:textId="45A0413F"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While Boethius, defines person more from a logical standpoint, Aquinas substantiates Boethius’s concept of a person, more from a metaphysical standpoint. As aforementioned, Aquinas accepts the definition of person by Boethius and only slightly but importantly substantiates the Boethius concept of person, by emphasizing the subsistence of the person as </w:t>
      </w:r>
      <w:r w:rsidRPr="005F3879">
        <w:rPr>
          <w:rFonts w:ascii="Times New Roman" w:hAnsi="Times New Roman" w:cs="Times New Roman"/>
          <w:sz w:val="24"/>
          <w:szCs w:val="24"/>
        </w:rPr>
        <w:lastRenderedPageBreak/>
        <w:t>a supposit (</w:t>
      </w:r>
      <w:r w:rsidRPr="005F3879">
        <w:rPr>
          <w:rFonts w:ascii="Times New Roman" w:hAnsi="Times New Roman" w:cs="Times New Roman"/>
          <w:b/>
          <w:i/>
          <w:sz w:val="24"/>
          <w:szCs w:val="24"/>
        </w:rPr>
        <w:t>suppositum</w:t>
      </w:r>
      <w:r w:rsidRPr="005F3879">
        <w:rPr>
          <w:rFonts w:ascii="Times New Roman" w:hAnsi="Times New Roman" w:cs="Times New Roman"/>
          <w:sz w:val="24"/>
          <w:szCs w:val="24"/>
        </w:rPr>
        <w:t xml:space="preserve">), a rational substance with a capacity to be free and self-exist. The fact that Aquinas like Boethius, did not aim to construct a philosophical discourse on person </w:t>
      </w:r>
      <w:r w:rsidRPr="005F3879">
        <w:rPr>
          <w:rFonts w:ascii="Times New Roman" w:hAnsi="Times New Roman" w:cs="Times New Roman"/>
          <w:i/>
          <w:sz w:val="24"/>
          <w:szCs w:val="24"/>
        </w:rPr>
        <w:t>per se</w:t>
      </w:r>
      <w:r w:rsidRPr="005F3879">
        <w:rPr>
          <w:rFonts w:ascii="Times New Roman" w:hAnsi="Times New Roman" w:cs="Times New Roman"/>
          <w:sz w:val="24"/>
          <w:szCs w:val="24"/>
        </w:rPr>
        <w:t xml:space="preserve">, but as a means to systematize a theological truth, the concept of person remains yet not an independent philosophical subject. </w:t>
      </w:r>
      <w:r w:rsidR="006F5FD8" w:rsidRPr="005F3879">
        <w:rPr>
          <w:rFonts w:ascii="Times New Roman" w:hAnsi="Times New Roman" w:cs="Times New Roman"/>
          <w:color w:val="000000" w:themeColor="text1"/>
          <w:sz w:val="24"/>
          <w:szCs w:val="24"/>
        </w:rPr>
        <w:t>So,</w:t>
      </w:r>
      <w:r w:rsidRPr="005F3879">
        <w:rPr>
          <w:rFonts w:ascii="Times New Roman" w:hAnsi="Times New Roman" w:cs="Times New Roman"/>
          <w:sz w:val="24"/>
          <w:szCs w:val="24"/>
        </w:rPr>
        <w:t xml:space="preserve"> when the “thisness” of a person is considered, it is considered as a self-subsisting being, but not as the “thisness” of concrete self-conscious subject. Nevertheless, with Boethius and Aquinas, there is a better underst</w:t>
      </w:r>
      <w:r w:rsidR="00683A4A">
        <w:rPr>
          <w:rFonts w:ascii="Times New Roman" w:hAnsi="Times New Roman" w:cs="Times New Roman"/>
          <w:sz w:val="24"/>
          <w:szCs w:val="24"/>
        </w:rPr>
        <w:t>anding of the concept of person.</w:t>
      </w:r>
      <w:r w:rsidRPr="005F3879">
        <w:rPr>
          <w:rFonts w:ascii="Times New Roman" w:hAnsi="Times New Roman" w:cs="Times New Roman"/>
          <w:sz w:val="24"/>
          <w:szCs w:val="24"/>
        </w:rPr>
        <w:t xml:space="preserve"> For the understanding of humans, has progressed from an embodied soul, by Socrates-Plato and a rational animal by Aristotle, to an individual substance with a rational nature by Boethius, to a rational and free self-existing supposition, by Aquinas.</w:t>
      </w:r>
      <w:r w:rsidRPr="005F3879">
        <w:rPr>
          <w:rFonts w:ascii="Times New Roman" w:hAnsi="Times New Roman" w:cs="Times New Roman"/>
          <w:sz w:val="24"/>
          <w:szCs w:val="24"/>
          <w:vertAlign w:val="superscript"/>
        </w:rPr>
        <w:footnoteReference w:id="59"/>
      </w:r>
      <w:r w:rsidRPr="005F3879">
        <w:rPr>
          <w:rFonts w:ascii="Times New Roman" w:hAnsi="Times New Roman" w:cs="Times New Roman"/>
          <w:sz w:val="24"/>
          <w:szCs w:val="24"/>
        </w:rPr>
        <w:t xml:space="preserve"> </w:t>
      </w:r>
    </w:p>
    <w:p w14:paraId="1D8CEFB4" w14:textId="4EF7DBC2" w:rsidR="007A71F0" w:rsidRPr="005F3879" w:rsidRDefault="007A71F0" w:rsidP="007A71F0">
      <w:pPr>
        <w:spacing w:after="0"/>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Since, the concept of person considered by Boethius and Aquinas, includes the Trinitarian God, angels and humans, there is </w:t>
      </w:r>
      <w:r w:rsidRPr="005F3879">
        <w:rPr>
          <w:rFonts w:ascii="Times New Roman" w:hAnsi="Times New Roman" w:cs="Times New Roman"/>
          <w:color w:val="000000" w:themeColor="text1"/>
          <w:sz w:val="24"/>
          <w:szCs w:val="24"/>
        </w:rPr>
        <w:t>a</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need, to consider the concept of person that is exclusively human; a concept of person that considers a person as a concrete self-conscious subject. Thus, there is a need for a philosophical anthropology that is not only metaphysical and logical, but that</w:t>
      </w:r>
      <w:r w:rsidR="00944C38">
        <w:rPr>
          <w:rFonts w:ascii="Times New Roman" w:hAnsi="Times New Roman" w:cs="Times New Roman"/>
          <w:sz w:val="24"/>
          <w:szCs w:val="24"/>
        </w:rPr>
        <w:t xml:space="preserve"> which</w:t>
      </w:r>
      <w:r w:rsidRPr="005F3879">
        <w:rPr>
          <w:rFonts w:ascii="Times New Roman" w:hAnsi="Times New Roman" w:cs="Times New Roman"/>
          <w:sz w:val="24"/>
          <w:szCs w:val="24"/>
        </w:rPr>
        <w:t xml:space="preserve"> is a more comprehensive philosophical anthropology. It is the need to create a more comprehensive philosophical anthropo</w:t>
      </w:r>
      <w:r w:rsidR="004C0172">
        <w:rPr>
          <w:rFonts w:ascii="Times New Roman" w:hAnsi="Times New Roman" w:cs="Times New Roman"/>
          <w:sz w:val="24"/>
          <w:szCs w:val="24"/>
        </w:rPr>
        <w:t>logy, that inspires Karol Wojtył</w:t>
      </w:r>
      <w:r w:rsidRPr="005F3879">
        <w:rPr>
          <w:rFonts w:ascii="Times New Roman" w:hAnsi="Times New Roman" w:cs="Times New Roman"/>
          <w:sz w:val="24"/>
          <w:szCs w:val="24"/>
        </w:rPr>
        <w:t>a’s philosophical consciousness into developing the concept of the person-revealed-in-action/Acting Person. To create this more comprehe</w:t>
      </w:r>
      <w:r w:rsidR="004C0172">
        <w:rPr>
          <w:rFonts w:ascii="Times New Roman" w:hAnsi="Times New Roman" w:cs="Times New Roman"/>
          <w:sz w:val="24"/>
          <w:szCs w:val="24"/>
        </w:rPr>
        <w:t>nsive anthropology, Karol Wojtył</w:t>
      </w:r>
      <w:r w:rsidRPr="005F3879">
        <w:rPr>
          <w:rFonts w:ascii="Times New Roman" w:hAnsi="Times New Roman" w:cs="Times New Roman"/>
          <w:sz w:val="24"/>
          <w:szCs w:val="24"/>
        </w:rPr>
        <w:t xml:space="preserve">a complements the Boethius-Thomistic metaphysical conception of person, with the </w:t>
      </w:r>
      <w:r w:rsidRPr="005F3879">
        <w:rPr>
          <w:rFonts w:ascii="Times New Roman" w:hAnsi="Times New Roman" w:cs="Times New Roman"/>
          <w:sz w:val="24"/>
          <w:szCs w:val="24"/>
        </w:rPr>
        <w:lastRenderedPageBreak/>
        <w:t xml:space="preserve">phenomenological methodology of philosophy. This, he does in order to have a better grasp of the consciousness of the person as a subject. </w:t>
      </w:r>
    </w:p>
    <w:p w14:paraId="71678935" w14:textId="1C893773" w:rsidR="007A71F0" w:rsidRPr="005F3879" w:rsidRDefault="007A71F0" w:rsidP="009843FC">
      <w:pPr>
        <w:spacing w:after="0"/>
        <w:ind w:firstLine="720"/>
        <w:jc w:val="both"/>
        <w:rPr>
          <w:rFonts w:ascii="Times New Roman" w:hAnsi="Times New Roman" w:cs="Times New Roman"/>
          <w:sz w:val="24"/>
          <w:szCs w:val="24"/>
        </w:rPr>
      </w:pPr>
      <w:r w:rsidRPr="005F3879">
        <w:rPr>
          <w:rFonts w:ascii="Times New Roman" w:hAnsi="Times New Roman" w:cs="Times New Roman"/>
          <w:sz w:val="24"/>
          <w:szCs w:val="24"/>
        </w:rPr>
        <w:t>Thus, with this review, the writer in the next chapter gives a thorough i</w:t>
      </w:r>
      <w:r w:rsidR="004C0172">
        <w:rPr>
          <w:rFonts w:ascii="Times New Roman" w:hAnsi="Times New Roman" w:cs="Times New Roman"/>
          <w:sz w:val="24"/>
          <w:szCs w:val="24"/>
        </w:rPr>
        <w:t>nvestigation of how Karol Wojtył</w:t>
      </w:r>
      <w:r w:rsidRPr="005F3879">
        <w:rPr>
          <w:rFonts w:ascii="Times New Roman" w:hAnsi="Times New Roman" w:cs="Times New Roman"/>
          <w:sz w:val="24"/>
          <w:szCs w:val="24"/>
        </w:rPr>
        <w:t xml:space="preserve">a engages in the project of developing a more comprehensive philosophical anthropology. </w:t>
      </w:r>
    </w:p>
    <w:p w14:paraId="24244A91" w14:textId="77777777" w:rsidR="00CC195B" w:rsidRDefault="00CC195B" w:rsidP="00CC195B">
      <w:pPr>
        <w:pStyle w:val="NoSpacing"/>
        <w:rPr>
          <w:rFonts w:ascii="Times New Roman" w:hAnsi="Times New Roman" w:cs="Times New Roman"/>
          <w:b/>
          <w:sz w:val="24"/>
          <w:szCs w:val="24"/>
        </w:rPr>
      </w:pPr>
      <w:bookmarkStart w:id="19" w:name="_Toc29388539"/>
    </w:p>
    <w:p w14:paraId="1F4D6F2D" w14:textId="78AEC44C" w:rsidR="00CC195B" w:rsidRDefault="007A71F0" w:rsidP="00CC195B">
      <w:pPr>
        <w:pStyle w:val="NoSpacing"/>
        <w:jc w:val="both"/>
        <w:rPr>
          <w:rFonts w:ascii="Times New Roman" w:hAnsi="Times New Roman" w:cs="Times New Roman"/>
          <w:b/>
          <w:sz w:val="24"/>
          <w:szCs w:val="24"/>
        </w:rPr>
      </w:pPr>
      <w:r w:rsidRPr="00CC195B">
        <w:rPr>
          <w:rFonts w:ascii="Times New Roman" w:hAnsi="Times New Roman" w:cs="Times New Roman"/>
          <w:b/>
          <w:sz w:val="24"/>
          <w:szCs w:val="24"/>
        </w:rPr>
        <w:t>1.2. The Metaphy</w:t>
      </w:r>
      <w:r w:rsidR="00C77E37" w:rsidRPr="00CC195B">
        <w:rPr>
          <w:rFonts w:ascii="Times New Roman" w:hAnsi="Times New Roman" w:cs="Times New Roman"/>
          <w:b/>
          <w:sz w:val="24"/>
          <w:szCs w:val="24"/>
        </w:rPr>
        <w:t>sical Foundation of Karol Wojtył</w:t>
      </w:r>
      <w:r w:rsidRPr="00CC195B">
        <w:rPr>
          <w:rFonts w:ascii="Times New Roman" w:hAnsi="Times New Roman" w:cs="Times New Roman"/>
          <w:b/>
          <w:sz w:val="24"/>
          <w:szCs w:val="24"/>
        </w:rPr>
        <w:t>a’s Philosophy of the Person</w:t>
      </w:r>
      <w:bookmarkEnd w:id="19"/>
    </w:p>
    <w:p w14:paraId="63AD853A" w14:textId="77777777" w:rsidR="00CC195B" w:rsidRPr="00CC195B" w:rsidRDefault="00CC195B" w:rsidP="00CC195B">
      <w:pPr>
        <w:pStyle w:val="NoSpacing"/>
        <w:rPr>
          <w:rFonts w:ascii="Times New Roman" w:hAnsi="Times New Roman" w:cs="Times New Roman"/>
          <w:b/>
          <w:sz w:val="24"/>
          <w:szCs w:val="24"/>
        </w:rPr>
      </w:pPr>
    </w:p>
    <w:p w14:paraId="3F17B671" w14:textId="3067ED7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Every epistemological system presupposes a metaphysical system and every metaphysical system presupposes an epistemological system. This is because what can be known is a presupposition of what exists, and what exists has the possibility of </w:t>
      </w:r>
      <w:r w:rsidR="006F5FD8" w:rsidRPr="005F3879">
        <w:rPr>
          <w:rFonts w:ascii="Times New Roman" w:hAnsi="Times New Roman" w:cs="Times New Roman"/>
          <w:color w:val="000000" w:themeColor="text1"/>
          <w:sz w:val="24"/>
          <w:szCs w:val="24"/>
        </w:rPr>
        <w:t>been</w:t>
      </w:r>
      <w:r w:rsidRPr="005F3879">
        <w:rPr>
          <w:rFonts w:ascii="Times New Roman" w:hAnsi="Times New Roman" w:cs="Times New Roman"/>
          <w:sz w:val="24"/>
          <w:szCs w:val="24"/>
        </w:rPr>
        <w:t xml:space="preserve"> known. Philosophy makes claim of truth, and truth is</w:t>
      </w:r>
      <w:r w:rsidRPr="005F3879">
        <w:rPr>
          <w:rFonts w:ascii="Times New Roman" w:hAnsi="Times New Roman" w:cs="Times New Roman"/>
          <w:color w:val="000000" w:themeColor="text1"/>
          <w:sz w:val="24"/>
          <w:szCs w:val="24"/>
        </w:rPr>
        <w:t xml:space="preserve"> </w:t>
      </w:r>
      <w:r w:rsidR="006F5FD8" w:rsidRPr="005F3879">
        <w:rPr>
          <w:rFonts w:ascii="Times New Roman" w:hAnsi="Times New Roman" w:cs="Times New Roman"/>
          <w:color w:val="000000" w:themeColor="text1"/>
          <w:sz w:val="24"/>
          <w:szCs w:val="24"/>
        </w:rPr>
        <w:t>at the same time,</w:t>
      </w:r>
      <w:r w:rsidRPr="005F3879">
        <w:rPr>
          <w:rFonts w:ascii="Times New Roman" w:hAnsi="Times New Roman" w:cs="Times New Roman"/>
          <w:sz w:val="24"/>
          <w:szCs w:val="24"/>
        </w:rPr>
        <w:t xml:space="preserve"> a subject of epistemology and a subject of metaphysics. Hence, philosophical anthropol</w:t>
      </w:r>
      <w:r w:rsidR="002B555E">
        <w:rPr>
          <w:rFonts w:ascii="Times New Roman" w:hAnsi="Times New Roman" w:cs="Times New Roman"/>
          <w:sz w:val="24"/>
          <w:szCs w:val="24"/>
        </w:rPr>
        <w:t>ogy, is at the same time a sort of epistemology and a sor</w:t>
      </w:r>
      <w:r w:rsidRPr="005F3879">
        <w:rPr>
          <w:rFonts w:ascii="Times New Roman" w:hAnsi="Times New Roman" w:cs="Times New Roman"/>
          <w:sz w:val="24"/>
          <w:szCs w:val="24"/>
        </w:rPr>
        <w:t>t of metaphysics. This is to say, every philosophical anthropology, has an underlying metaphysics and thus, an underlying epistemology.  The quest, in this section, is to investigate the metaphy</w:t>
      </w:r>
      <w:r w:rsidR="00C77E37">
        <w:rPr>
          <w:rFonts w:ascii="Times New Roman" w:hAnsi="Times New Roman" w:cs="Times New Roman"/>
          <w:sz w:val="24"/>
          <w:szCs w:val="24"/>
        </w:rPr>
        <w:t>sical foundation of Karol Wojtył</w:t>
      </w:r>
      <w:r w:rsidRPr="005F3879">
        <w:rPr>
          <w:rFonts w:ascii="Times New Roman" w:hAnsi="Times New Roman" w:cs="Times New Roman"/>
          <w:sz w:val="24"/>
          <w:szCs w:val="24"/>
        </w:rPr>
        <w:t>a’s philosophical anthropology, in other words, his philosophy of person.</w:t>
      </w:r>
    </w:p>
    <w:p w14:paraId="0BBEDA15" w14:textId="27EC6D13" w:rsidR="007A71F0" w:rsidRPr="005F3879" w:rsidRDefault="00C77E37" w:rsidP="007A71F0">
      <w:pPr>
        <w:jc w:val="both"/>
        <w:rPr>
          <w:rFonts w:ascii="Times New Roman" w:hAnsi="Times New Roman" w:cs="Times New Roman"/>
          <w:sz w:val="24"/>
          <w:szCs w:val="24"/>
        </w:rPr>
      </w:pPr>
      <w:r>
        <w:rPr>
          <w:rFonts w:ascii="Times New Roman" w:hAnsi="Times New Roman" w:cs="Times New Roman"/>
          <w:sz w:val="24"/>
          <w:szCs w:val="24"/>
        </w:rPr>
        <w:t>A window into Wojtył</w:t>
      </w:r>
      <w:r w:rsidR="007A71F0" w:rsidRPr="005F3879">
        <w:rPr>
          <w:rFonts w:ascii="Times New Roman" w:hAnsi="Times New Roman" w:cs="Times New Roman"/>
          <w:sz w:val="24"/>
          <w:szCs w:val="24"/>
        </w:rPr>
        <w:t xml:space="preserve">a’s metaphysical foundation on his philosophy of person, is the metaphysical principle of which he exposes the “subject” as </w:t>
      </w:r>
      <w:r w:rsidR="007A71F0" w:rsidRPr="005F3879">
        <w:rPr>
          <w:rFonts w:ascii="Times New Roman" w:hAnsi="Times New Roman" w:cs="Times New Roman"/>
          <w:color w:val="000000" w:themeColor="text1"/>
          <w:sz w:val="24"/>
          <w:szCs w:val="24"/>
        </w:rPr>
        <w:t>the</w:t>
      </w:r>
      <w:r w:rsidR="007A71F0" w:rsidRPr="005F3879">
        <w:rPr>
          <w:rFonts w:ascii="Times New Roman" w:hAnsi="Times New Roman" w:cs="Times New Roman"/>
          <w:color w:val="FF0000"/>
          <w:sz w:val="24"/>
          <w:szCs w:val="24"/>
        </w:rPr>
        <w:t xml:space="preserve"> </w:t>
      </w:r>
      <w:r w:rsidR="007A71F0" w:rsidRPr="005F3879">
        <w:rPr>
          <w:rFonts w:ascii="Times New Roman" w:hAnsi="Times New Roman" w:cs="Times New Roman"/>
          <w:sz w:val="24"/>
          <w:szCs w:val="24"/>
        </w:rPr>
        <w:t xml:space="preserve">ontological basis of action.  He sustains, </w:t>
      </w:r>
      <w:r w:rsidR="007A71F0" w:rsidRPr="005F3879">
        <w:rPr>
          <w:rFonts w:ascii="Times New Roman" w:hAnsi="Times New Roman" w:cs="Times New Roman"/>
          <w:b/>
          <w:sz w:val="24"/>
          <w:szCs w:val="24"/>
        </w:rPr>
        <w:t>“for something to act, it must first exist.”</w:t>
      </w:r>
      <w:r w:rsidR="007A71F0" w:rsidRPr="005F3879">
        <w:rPr>
          <w:rFonts w:ascii="Times New Roman" w:hAnsi="Times New Roman" w:cs="Times New Roman"/>
          <w:b/>
          <w:sz w:val="24"/>
          <w:szCs w:val="24"/>
          <w:vertAlign w:val="superscript"/>
        </w:rPr>
        <w:footnoteReference w:id="60"/>
      </w:r>
      <w:r w:rsidR="007A71F0" w:rsidRPr="005F3879">
        <w:rPr>
          <w:rFonts w:ascii="Times New Roman" w:hAnsi="Times New Roman" w:cs="Times New Roman"/>
          <w:sz w:val="24"/>
          <w:szCs w:val="24"/>
        </w:rPr>
        <w:t xml:space="preserve"> This can be interpreted as existence precedes action; being precedes operation. Thus, the principle, </w:t>
      </w:r>
      <w:r w:rsidR="007A71F0" w:rsidRPr="005F3879">
        <w:rPr>
          <w:rFonts w:ascii="Times New Roman" w:hAnsi="Times New Roman" w:cs="Times New Roman"/>
          <w:b/>
          <w:i/>
          <w:sz w:val="24"/>
          <w:szCs w:val="24"/>
        </w:rPr>
        <w:t>operari sequitur esse</w:t>
      </w:r>
      <w:r w:rsidR="007A71F0" w:rsidRPr="005F3879">
        <w:rPr>
          <w:rFonts w:ascii="Times New Roman" w:hAnsi="Times New Roman" w:cs="Times New Roman"/>
          <w:sz w:val="24"/>
          <w:szCs w:val="24"/>
        </w:rPr>
        <w:t xml:space="preserve"> (act of doing something follows the act of being)</w:t>
      </w:r>
      <w:r w:rsidR="007A71F0" w:rsidRPr="005F3879">
        <w:rPr>
          <w:rFonts w:ascii="Times New Roman" w:hAnsi="Times New Roman" w:cs="Times New Roman"/>
          <w:color w:val="000000" w:themeColor="text1"/>
          <w:sz w:val="24"/>
          <w:szCs w:val="24"/>
        </w:rPr>
        <w:t>;</w:t>
      </w:r>
      <w:r w:rsidR="007A71F0" w:rsidRPr="005F3879">
        <w:rPr>
          <w:rFonts w:ascii="Times New Roman" w:hAnsi="Times New Roman" w:cs="Times New Roman"/>
          <w:sz w:val="24"/>
          <w:szCs w:val="24"/>
        </w:rPr>
        <w:t xml:space="preserve"> is a being that acts. Hence, the relationship between being (in particular person) and action </w:t>
      </w:r>
      <w:r>
        <w:rPr>
          <w:rFonts w:ascii="Times New Roman" w:hAnsi="Times New Roman" w:cs="Times New Roman"/>
          <w:sz w:val="24"/>
          <w:szCs w:val="24"/>
        </w:rPr>
        <w:t>or act, is the nucleus of Wojtył</w:t>
      </w:r>
      <w:r w:rsidR="007A71F0" w:rsidRPr="005F3879">
        <w:rPr>
          <w:rFonts w:ascii="Times New Roman" w:hAnsi="Times New Roman" w:cs="Times New Roman"/>
          <w:sz w:val="24"/>
          <w:szCs w:val="24"/>
        </w:rPr>
        <w:t xml:space="preserve">a’s </w:t>
      </w:r>
      <w:r w:rsidR="004C0172">
        <w:rPr>
          <w:rFonts w:ascii="Times New Roman" w:hAnsi="Times New Roman" w:cs="Times New Roman"/>
          <w:sz w:val="24"/>
          <w:szCs w:val="24"/>
        </w:rPr>
        <w:t>philosophy of the person. Wojtył</w:t>
      </w:r>
      <w:r w:rsidR="007A71F0" w:rsidRPr="005F3879">
        <w:rPr>
          <w:rFonts w:ascii="Times New Roman" w:hAnsi="Times New Roman" w:cs="Times New Roman"/>
          <w:sz w:val="24"/>
          <w:szCs w:val="24"/>
        </w:rPr>
        <w:t xml:space="preserve">a presents an analysis of this metaphysical principle and in a way, gives it an epistemological bent: </w:t>
      </w:r>
    </w:p>
    <w:p w14:paraId="33C1009E"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lastRenderedPageBreak/>
        <w:t xml:space="preserve">Although the adage (that is, </w:t>
      </w:r>
      <w:r w:rsidRPr="005F3879">
        <w:rPr>
          <w:rFonts w:ascii="Times New Roman" w:hAnsi="Times New Roman" w:cs="Times New Roman"/>
          <w:b/>
          <w:i/>
          <w:sz w:val="24"/>
          <w:szCs w:val="24"/>
        </w:rPr>
        <w:t>operari sequitur esse</w:t>
      </w:r>
      <w:r w:rsidRPr="005F3879">
        <w:rPr>
          <w:rFonts w:ascii="Times New Roman" w:hAnsi="Times New Roman" w:cs="Times New Roman"/>
          <w:b/>
          <w:sz w:val="24"/>
          <w:szCs w:val="24"/>
        </w:rPr>
        <w:t xml:space="preserve">) sounds as though it were referring to a unilateral relation, namely, to the causal dependence of activity on existence, it also implies yet another relation between </w:t>
      </w:r>
      <w:r w:rsidRPr="005F3879">
        <w:rPr>
          <w:rFonts w:ascii="Times New Roman" w:hAnsi="Times New Roman" w:cs="Times New Roman"/>
          <w:b/>
          <w:i/>
          <w:sz w:val="24"/>
          <w:szCs w:val="24"/>
        </w:rPr>
        <w:t>operari</w:t>
      </w:r>
      <w:r w:rsidRPr="005F3879">
        <w:rPr>
          <w:rFonts w:ascii="Times New Roman" w:hAnsi="Times New Roman" w:cs="Times New Roman"/>
          <w:b/>
          <w:sz w:val="24"/>
          <w:szCs w:val="24"/>
        </w:rPr>
        <w:t xml:space="preserve"> and </w:t>
      </w:r>
      <w:r w:rsidRPr="005F3879">
        <w:rPr>
          <w:rFonts w:ascii="Times New Roman" w:hAnsi="Times New Roman" w:cs="Times New Roman"/>
          <w:b/>
          <w:i/>
          <w:sz w:val="24"/>
          <w:szCs w:val="24"/>
        </w:rPr>
        <w:t>esse</w:t>
      </w:r>
      <w:r w:rsidRPr="005F3879">
        <w:rPr>
          <w:rFonts w:ascii="Times New Roman" w:hAnsi="Times New Roman" w:cs="Times New Roman"/>
          <w:b/>
          <w:sz w:val="24"/>
          <w:szCs w:val="24"/>
        </w:rPr>
        <w:t xml:space="preserve">. If </w:t>
      </w:r>
      <w:r w:rsidRPr="005F3879">
        <w:rPr>
          <w:rFonts w:ascii="Times New Roman" w:hAnsi="Times New Roman" w:cs="Times New Roman"/>
          <w:b/>
          <w:i/>
          <w:sz w:val="24"/>
          <w:szCs w:val="24"/>
        </w:rPr>
        <w:t>operari</w:t>
      </w:r>
      <w:r w:rsidRPr="005F3879">
        <w:rPr>
          <w:rFonts w:ascii="Times New Roman" w:hAnsi="Times New Roman" w:cs="Times New Roman"/>
          <w:b/>
          <w:sz w:val="24"/>
          <w:szCs w:val="24"/>
        </w:rPr>
        <w:t xml:space="preserve"> results from </w:t>
      </w:r>
      <w:r w:rsidRPr="005F3879">
        <w:rPr>
          <w:rFonts w:ascii="Times New Roman" w:hAnsi="Times New Roman" w:cs="Times New Roman"/>
          <w:b/>
          <w:i/>
          <w:sz w:val="24"/>
          <w:szCs w:val="24"/>
        </w:rPr>
        <w:t>esse</w:t>
      </w:r>
      <w:r w:rsidRPr="005F3879">
        <w:rPr>
          <w:rFonts w:ascii="Times New Roman" w:hAnsi="Times New Roman" w:cs="Times New Roman"/>
          <w:b/>
          <w:sz w:val="24"/>
          <w:szCs w:val="24"/>
        </w:rPr>
        <w:t xml:space="preserve">, then </w:t>
      </w:r>
      <w:r w:rsidRPr="005F3879">
        <w:rPr>
          <w:rFonts w:ascii="Times New Roman" w:hAnsi="Times New Roman" w:cs="Times New Roman"/>
          <w:b/>
          <w:i/>
          <w:sz w:val="24"/>
          <w:szCs w:val="24"/>
        </w:rPr>
        <w:t>operari</w:t>
      </w:r>
      <w:r w:rsidRPr="005F3879">
        <w:rPr>
          <w:rFonts w:ascii="Times New Roman" w:hAnsi="Times New Roman" w:cs="Times New Roman"/>
          <w:b/>
          <w:sz w:val="24"/>
          <w:szCs w:val="24"/>
        </w:rPr>
        <w:t xml:space="preserve"> is also—proceeding in the opposite direction—the most proper avenue to knowledge of that </w:t>
      </w:r>
      <w:r w:rsidRPr="005F3879">
        <w:rPr>
          <w:rFonts w:ascii="Times New Roman" w:hAnsi="Times New Roman" w:cs="Times New Roman"/>
          <w:b/>
          <w:i/>
          <w:sz w:val="24"/>
          <w:szCs w:val="24"/>
        </w:rPr>
        <w:t>esse</w:t>
      </w:r>
      <w:r w:rsidRPr="005F3879">
        <w:rPr>
          <w:rFonts w:ascii="Times New Roman" w:hAnsi="Times New Roman" w:cs="Times New Roman"/>
          <w:b/>
          <w:sz w:val="24"/>
          <w:szCs w:val="24"/>
        </w:rPr>
        <w:t>. This is, therefore, a gnosiological dependence.</w:t>
      </w:r>
      <w:r w:rsidRPr="005F3879">
        <w:rPr>
          <w:rFonts w:ascii="Times New Roman" w:hAnsi="Times New Roman" w:cs="Times New Roman"/>
          <w:b/>
          <w:sz w:val="24"/>
          <w:szCs w:val="24"/>
          <w:vertAlign w:val="superscript"/>
        </w:rPr>
        <w:footnoteReference w:id="61"/>
      </w:r>
      <w:r w:rsidRPr="005F3879">
        <w:rPr>
          <w:rFonts w:ascii="Times New Roman" w:hAnsi="Times New Roman" w:cs="Times New Roman"/>
          <w:b/>
          <w:sz w:val="24"/>
          <w:szCs w:val="24"/>
        </w:rPr>
        <w:t xml:space="preserve"> </w:t>
      </w:r>
    </w:p>
    <w:p w14:paraId="0E416E97" w14:textId="0834CDA3"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T</w:t>
      </w:r>
      <w:r w:rsidRPr="005F3879">
        <w:rPr>
          <w:rFonts w:ascii="Times New Roman" w:hAnsi="Times New Roman" w:cs="Times New Roman"/>
          <w:sz w:val="24"/>
          <w:szCs w:val="24"/>
        </w:rPr>
        <w:t xml:space="preserve">o understand the acts or actions of being, it is important to understand being. And conversely, to better understand the human being as a person, his or her </w:t>
      </w:r>
      <w:r w:rsidRPr="005F3879">
        <w:rPr>
          <w:rFonts w:ascii="Times New Roman" w:hAnsi="Times New Roman" w:cs="Times New Roman"/>
          <w:i/>
          <w:sz w:val="24"/>
          <w:szCs w:val="24"/>
        </w:rPr>
        <w:t>operari</w:t>
      </w:r>
      <w:r w:rsidRPr="005F3879">
        <w:rPr>
          <w:rFonts w:ascii="Times New Roman" w:hAnsi="Times New Roman" w:cs="Times New Roman"/>
          <w:i/>
          <w:sz w:val="24"/>
          <w:szCs w:val="24"/>
          <w:vertAlign w:val="superscript"/>
        </w:rPr>
        <w:footnoteReference w:id="62"/>
      </w:r>
      <w:r w:rsidRPr="005F3879">
        <w:rPr>
          <w:rFonts w:ascii="Times New Roman" w:hAnsi="Times New Roman" w:cs="Times New Roman"/>
          <w:sz w:val="24"/>
          <w:szCs w:val="24"/>
        </w:rPr>
        <w:t>, that is, his or her actions, have to be investigated and understood. Thus, the investigation of the philosophy of being is necessary for the understanding of the philosophy of person. This is e</w:t>
      </w:r>
      <w:r w:rsidR="00C77E37">
        <w:rPr>
          <w:rFonts w:ascii="Times New Roman" w:hAnsi="Times New Roman" w:cs="Times New Roman"/>
          <w:sz w:val="24"/>
          <w:szCs w:val="24"/>
        </w:rPr>
        <w:t>specially important since Wojtył</w:t>
      </w:r>
      <w:r w:rsidRPr="005F3879">
        <w:rPr>
          <w:rFonts w:ascii="Times New Roman" w:hAnsi="Times New Roman" w:cs="Times New Roman"/>
          <w:sz w:val="24"/>
          <w:szCs w:val="24"/>
        </w:rPr>
        <w:t>a’s philosophy of person is grounded on the concept of action as the operation of being.</w:t>
      </w:r>
    </w:p>
    <w:p w14:paraId="7F3C4B60" w14:textId="7BDF4FA4" w:rsidR="007A71F0" w:rsidRPr="005F3879" w:rsidRDefault="004C0172"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a’s works show a profound understanding of the philosophy of being, especially as expounded by the scholastics philosophy, with particular reference to the Thomistic metaphysics of being. Thomistic metaphysics of being, cannot be discussed without reference to Aristotle’s metaphysics. Aristotle </w:t>
      </w:r>
      <w:r w:rsidR="006F5FD8" w:rsidRPr="005F3879">
        <w:rPr>
          <w:rFonts w:ascii="Times New Roman" w:hAnsi="Times New Roman" w:cs="Times New Roman"/>
          <w:color w:val="000000" w:themeColor="text1"/>
          <w:sz w:val="24"/>
          <w:szCs w:val="24"/>
        </w:rPr>
        <w:t>i</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the first philosopher to place being as the central object of metaphysics,</w:t>
      </w:r>
      <w:r w:rsidR="007A71F0" w:rsidRPr="005F3879">
        <w:rPr>
          <w:rFonts w:ascii="Times New Roman" w:hAnsi="Times New Roman" w:cs="Times New Roman"/>
          <w:color w:val="FF0000"/>
          <w:sz w:val="24"/>
          <w:szCs w:val="24"/>
        </w:rPr>
        <w:t xml:space="preserve"> </w:t>
      </w:r>
      <w:r w:rsidR="006F5FD8" w:rsidRPr="005F3879">
        <w:rPr>
          <w:rFonts w:ascii="Times New Roman" w:hAnsi="Times New Roman" w:cs="Times New Roman"/>
          <w:sz w:val="24"/>
          <w:szCs w:val="24"/>
        </w:rPr>
        <w:t xml:space="preserve">being thus is </w:t>
      </w:r>
      <w:r w:rsidR="007A71F0" w:rsidRPr="005F3879">
        <w:rPr>
          <w:rFonts w:ascii="Times New Roman" w:hAnsi="Times New Roman" w:cs="Times New Roman"/>
          <w:sz w:val="24"/>
          <w:szCs w:val="24"/>
        </w:rPr>
        <w:t>the subject of metaphysics.</w:t>
      </w:r>
    </w:p>
    <w:p w14:paraId="4724AEBD" w14:textId="1E7083C4" w:rsidR="007A71F0" w:rsidRPr="005F3879" w:rsidRDefault="00B85FF4" w:rsidP="007A71F0">
      <w:pPr>
        <w:jc w:val="both"/>
        <w:rPr>
          <w:rFonts w:ascii="Times New Roman" w:hAnsi="Times New Roman" w:cs="Times New Roman"/>
          <w:sz w:val="24"/>
          <w:szCs w:val="24"/>
        </w:rPr>
      </w:pPr>
      <w:r>
        <w:rPr>
          <w:rFonts w:ascii="Times New Roman" w:hAnsi="Times New Roman" w:cs="Times New Roman"/>
          <w:sz w:val="24"/>
          <w:szCs w:val="24"/>
        </w:rPr>
        <w:t>Wojty</w:t>
      </w:r>
      <w:r w:rsidR="005D29BB">
        <w:rPr>
          <w:rFonts w:ascii="Times New Roman" w:hAnsi="Times New Roman" w:cs="Times New Roman"/>
          <w:sz w:val="24"/>
          <w:szCs w:val="24"/>
        </w:rPr>
        <w:t>ł</w:t>
      </w:r>
      <w:r w:rsidR="007A71F0" w:rsidRPr="005F3879">
        <w:rPr>
          <w:rFonts w:ascii="Times New Roman" w:hAnsi="Times New Roman" w:cs="Times New Roman"/>
          <w:sz w:val="24"/>
          <w:szCs w:val="24"/>
        </w:rPr>
        <w:t xml:space="preserve">a accepts the metaphysical analyses of being exposed by Aristotle and Aquinas. Especially the innovation of Aquinas in emphasizing being as </w:t>
      </w:r>
      <w:r w:rsidR="007A71F0" w:rsidRPr="005F3879">
        <w:rPr>
          <w:rFonts w:ascii="Times New Roman" w:hAnsi="Times New Roman" w:cs="Times New Roman"/>
          <w:i/>
          <w:sz w:val="24"/>
          <w:szCs w:val="24"/>
        </w:rPr>
        <w:t>esse</w:t>
      </w:r>
      <w:r w:rsidR="007A71F0" w:rsidRPr="005F3879">
        <w:rPr>
          <w:rFonts w:ascii="Times New Roman" w:hAnsi="Times New Roman" w:cs="Times New Roman"/>
          <w:sz w:val="24"/>
          <w:szCs w:val="24"/>
        </w:rPr>
        <w:t>, the very act of to be. However, he contends that it is necessary to establish a metaphysical or ontological reduction of being, not to the genera, human beings, but to</w:t>
      </w:r>
      <w:r w:rsidR="007A71F0" w:rsidRPr="005F3879">
        <w:rPr>
          <w:rFonts w:ascii="Times New Roman" w:hAnsi="Times New Roman" w:cs="Times New Roman"/>
          <w:color w:val="FF0000"/>
          <w:sz w:val="24"/>
          <w:szCs w:val="24"/>
        </w:rPr>
        <w:t xml:space="preserve"> </w:t>
      </w:r>
      <w:r w:rsidR="007A71F0" w:rsidRPr="005F3879">
        <w:rPr>
          <w:rFonts w:ascii="Times New Roman" w:hAnsi="Times New Roman" w:cs="Times New Roman"/>
          <w:sz w:val="24"/>
          <w:szCs w:val="24"/>
        </w:rPr>
        <w:t xml:space="preserve">person, as a subject. He picks a particular </w:t>
      </w:r>
      <w:r w:rsidR="007A71F0" w:rsidRPr="005F3879">
        <w:rPr>
          <w:rFonts w:ascii="Times New Roman" w:hAnsi="Times New Roman" w:cs="Times New Roman"/>
          <w:sz w:val="24"/>
          <w:szCs w:val="24"/>
        </w:rPr>
        <w:lastRenderedPageBreak/>
        <w:t xml:space="preserve">interest in the metaphysical reduction of being as </w:t>
      </w:r>
      <w:r w:rsidR="007A71F0" w:rsidRPr="005F3879">
        <w:rPr>
          <w:rFonts w:ascii="Times New Roman" w:hAnsi="Times New Roman" w:cs="Times New Roman"/>
          <w:b/>
          <w:i/>
          <w:sz w:val="24"/>
          <w:szCs w:val="24"/>
        </w:rPr>
        <w:t>suppositum</w:t>
      </w:r>
      <w:r w:rsidR="007A71F0" w:rsidRPr="005F3879">
        <w:rPr>
          <w:rFonts w:ascii="Times New Roman" w:hAnsi="Times New Roman" w:cs="Times New Roman"/>
          <w:sz w:val="24"/>
          <w:szCs w:val="24"/>
        </w:rPr>
        <w:t>.</w:t>
      </w:r>
      <w:r w:rsidR="007A71F0" w:rsidRPr="005F3879">
        <w:rPr>
          <w:rFonts w:ascii="Times New Roman" w:hAnsi="Times New Roman" w:cs="Times New Roman"/>
          <w:sz w:val="24"/>
          <w:szCs w:val="24"/>
          <w:vertAlign w:val="superscript"/>
        </w:rPr>
        <w:footnoteReference w:id="63"/>
      </w:r>
      <w:r w:rsidR="007A71F0" w:rsidRPr="005F3879">
        <w:rPr>
          <w:rFonts w:ascii="Times New Roman" w:hAnsi="Times New Roman" w:cs="Times New Roman"/>
          <w:sz w:val="24"/>
          <w:szCs w:val="24"/>
        </w:rPr>
        <w:t xml:space="preserve"> He modifies the traditional metaphysical concept of </w:t>
      </w:r>
      <w:r w:rsidR="007A71F0" w:rsidRPr="005F3879">
        <w:rPr>
          <w:rFonts w:ascii="Times New Roman" w:hAnsi="Times New Roman" w:cs="Times New Roman"/>
          <w:b/>
          <w:i/>
          <w:sz w:val="24"/>
          <w:szCs w:val="24"/>
        </w:rPr>
        <w:t>suppositum</w:t>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color w:val="000000" w:themeColor="text1"/>
          <w:sz w:val="24"/>
          <w:szCs w:val="24"/>
        </w:rPr>
        <w:t>in this way</w:t>
      </w:r>
      <w:r w:rsidR="007A71F0" w:rsidRPr="005F3879">
        <w:rPr>
          <w:rFonts w:ascii="Times New Roman" w:hAnsi="Times New Roman" w:cs="Times New Roman"/>
          <w:sz w:val="24"/>
          <w:szCs w:val="24"/>
        </w:rPr>
        <w:t>:</w:t>
      </w:r>
    </w:p>
    <w:p w14:paraId="65507514"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To say that the human being—I and every other human being—is given in experience as a </w:t>
      </w:r>
      <w:r w:rsidRPr="005F3879">
        <w:rPr>
          <w:rFonts w:ascii="Times New Roman" w:hAnsi="Times New Roman" w:cs="Times New Roman"/>
          <w:b/>
          <w:i/>
          <w:sz w:val="24"/>
          <w:szCs w:val="24"/>
        </w:rPr>
        <w:t>suppositum</w:t>
      </w:r>
      <w:r w:rsidRPr="005F3879">
        <w:rPr>
          <w:rFonts w:ascii="Times New Roman" w:hAnsi="Times New Roman" w:cs="Times New Roman"/>
          <w:b/>
          <w:sz w:val="24"/>
          <w:szCs w:val="24"/>
        </w:rPr>
        <w:t xml:space="preserve"> is to say that the whole experience of the human being, which reveals the human being to us as someone who exi</w:t>
      </w:r>
      <w:r w:rsidRPr="005F3879">
        <w:rPr>
          <w:rFonts w:ascii="Times New Roman" w:hAnsi="Times New Roman" w:cs="Times New Roman"/>
          <w:b/>
          <w:color w:val="000000" w:themeColor="text1"/>
          <w:sz w:val="24"/>
          <w:szCs w:val="24"/>
        </w:rPr>
        <w:t>sts</w:t>
      </w:r>
      <w:r w:rsidRPr="005F3879">
        <w:rPr>
          <w:rFonts w:ascii="Times New Roman" w:hAnsi="Times New Roman" w:cs="Times New Roman"/>
          <w:b/>
          <w:sz w:val="24"/>
          <w:szCs w:val="24"/>
        </w:rPr>
        <w:t xml:space="preserve"> and acts, both allows and legitimately requires us to conceive the human being as the subject of that existence and activity. And this is precisely what is contained in the concept of </w:t>
      </w:r>
      <w:r w:rsidRPr="005F3879">
        <w:rPr>
          <w:rFonts w:ascii="Times New Roman" w:hAnsi="Times New Roman" w:cs="Times New Roman"/>
          <w:b/>
          <w:i/>
          <w:sz w:val="24"/>
          <w:szCs w:val="24"/>
        </w:rPr>
        <w:t>suppositum</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64"/>
      </w:r>
      <w:r w:rsidRPr="005F3879">
        <w:rPr>
          <w:rFonts w:ascii="Times New Roman" w:hAnsi="Times New Roman" w:cs="Times New Roman"/>
          <w:b/>
          <w:sz w:val="24"/>
          <w:szCs w:val="24"/>
        </w:rPr>
        <w:t xml:space="preserve"> </w:t>
      </w:r>
    </w:p>
    <w:p w14:paraId="5AA87A19" w14:textId="77777777"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By this understanding, he gives a phenomenological touch to the metaphysical concept of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by emphasizing </w:t>
      </w:r>
      <w:r w:rsidRPr="005F3879">
        <w:rPr>
          <w:rFonts w:ascii="Times New Roman" w:hAnsi="Times New Roman" w:cs="Times New Roman"/>
          <w:i/>
          <w:sz w:val="24"/>
          <w:szCs w:val="24"/>
        </w:rPr>
        <w:t>subjectivity</w:t>
      </w:r>
      <w:r w:rsidRPr="005F3879">
        <w:rPr>
          <w:rFonts w:ascii="Times New Roman" w:hAnsi="Times New Roman" w:cs="Times New Roman"/>
          <w:sz w:val="24"/>
          <w:szCs w:val="24"/>
        </w:rPr>
        <w:t xml:space="preserve"> in the understanding of the concept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He adds, in clarification, that:</w:t>
      </w:r>
    </w:p>
    <w:p w14:paraId="0C60F843"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By “metaphysical,” I mean not so much “beyond-the-phenomenal” as “through-the-phenomenal,” or “trans-phenomenal.” Through all the phenomena that in experience go to make up the whole human being as someone who exists and acts, we perceive—</w:t>
      </w:r>
      <w:proofErr w:type="gramStart"/>
      <w:r w:rsidRPr="005F3879">
        <w:rPr>
          <w:rFonts w:ascii="Times New Roman" w:hAnsi="Times New Roman" w:cs="Times New Roman"/>
          <w:b/>
          <w:sz w:val="24"/>
          <w:szCs w:val="24"/>
        </w:rPr>
        <w:t>somehow</w:t>
      </w:r>
      <w:proofErr w:type="gramEnd"/>
      <w:r w:rsidRPr="005F3879">
        <w:rPr>
          <w:rFonts w:ascii="Times New Roman" w:hAnsi="Times New Roman" w:cs="Times New Roman"/>
          <w:b/>
          <w:sz w:val="24"/>
          <w:szCs w:val="24"/>
        </w:rPr>
        <w:t xml:space="preserve"> we must perceive—the subject of that existence and activity.</w:t>
      </w:r>
      <w:r w:rsidRPr="005F3879">
        <w:rPr>
          <w:rFonts w:ascii="Times New Roman" w:hAnsi="Times New Roman" w:cs="Times New Roman"/>
          <w:b/>
          <w:sz w:val="24"/>
          <w:szCs w:val="24"/>
          <w:vertAlign w:val="superscript"/>
        </w:rPr>
        <w:footnoteReference w:id="65"/>
      </w:r>
      <w:r w:rsidRPr="005F3879">
        <w:rPr>
          <w:rFonts w:ascii="Times New Roman" w:hAnsi="Times New Roman" w:cs="Times New Roman"/>
          <w:b/>
          <w:sz w:val="24"/>
          <w:szCs w:val="24"/>
        </w:rPr>
        <w:t xml:space="preserve">   </w:t>
      </w:r>
    </w:p>
    <w:p w14:paraId="7F20DA62" w14:textId="4F56BC82"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 xml:space="preserve">Hence, in a personalistic sense, the </w:t>
      </w:r>
      <w:r w:rsidRPr="00A503C6">
        <w:rPr>
          <w:rFonts w:ascii="Times New Roman" w:hAnsi="Times New Roman" w:cs="Times New Roman"/>
          <w:i/>
          <w:sz w:val="24"/>
          <w:szCs w:val="24"/>
        </w:rPr>
        <w:t>suppositum</w:t>
      </w:r>
      <w:r w:rsidRPr="005F3879">
        <w:rPr>
          <w:rFonts w:ascii="Times New Roman" w:hAnsi="Times New Roman" w:cs="Times New Roman"/>
          <w:sz w:val="24"/>
          <w:szCs w:val="24"/>
        </w:rPr>
        <w:t xml:space="preserve"> of the human person, is its subjectivity, thus,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for the person becomes </w:t>
      </w:r>
      <w:r w:rsidRPr="005F3879">
        <w:rPr>
          <w:rFonts w:ascii="Times New Roman" w:hAnsi="Times New Roman" w:cs="Times New Roman"/>
          <w:i/>
          <w:sz w:val="24"/>
          <w:szCs w:val="24"/>
        </w:rPr>
        <w:t>subject</w:t>
      </w:r>
      <w:r w:rsidRPr="005F3879">
        <w:rPr>
          <w:rFonts w:ascii="Times New Roman" w:hAnsi="Times New Roman" w:cs="Times New Roman"/>
          <w:sz w:val="24"/>
          <w:szCs w:val="24"/>
        </w:rPr>
        <w:t xml:space="preserve">. This, explains the distinction between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as in </w:t>
      </w:r>
      <w:r w:rsidRPr="005F3879">
        <w:rPr>
          <w:rFonts w:ascii="Times New Roman" w:hAnsi="Times New Roman" w:cs="Times New Roman"/>
          <w:i/>
          <w:sz w:val="24"/>
          <w:szCs w:val="24"/>
        </w:rPr>
        <w:t>being</w:t>
      </w:r>
      <w:r w:rsidRPr="005F3879">
        <w:rPr>
          <w:rFonts w:ascii="Times New Roman" w:hAnsi="Times New Roman" w:cs="Times New Roman"/>
          <w:sz w:val="24"/>
          <w:szCs w:val="24"/>
        </w:rPr>
        <w:t xml:space="preserve"> generally and the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as reduced to the </w:t>
      </w:r>
      <w:r w:rsidRPr="005F3879">
        <w:rPr>
          <w:rFonts w:ascii="Times New Roman" w:hAnsi="Times New Roman" w:cs="Times New Roman"/>
          <w:i/>
          <w:sz w:val="24"/>
          <w:szCs w:val="24"/>
        </w:rPr>
        <w:t>human person</w:t>
      </w:r>
      <w:r w:rsidRPr="005F3879">
        <w:rPr>
          <w:rFonts w:ascii="Times New Roman" w:hAnsi="Times New Roman" w:cs="Times New Roman"/>
          <w:sz w:val="24"/>
          <w:szCs w:val="24"/>
        </w:rPr>
        <w:t xml:space="preserve"> in particular. Only to the human person, can </w:t>
      </w:r>
      <w:r w:rsidRPr="005F3879">
        <w:rPr>
          <w:rFonts w:ascii="Times New Roman" w:hAnsi="Times New Roman" w:cs="Times New Roman"/>
          <w:i/>
          <w:sz w:val="24"/>
          <w:szCs w:val="24"/>
        </w:rPr>
        <w:t>suppositum</w:t>
      </w:r>
      <w:r w:rsidRPr="005F3879">
        <w:rPr>
          <w:rFonts w:ascii="Times New Roman" w:hAnsi="Times New Roman" w:cs="Times New Roman"/>
          <w:sz w:val="24"/>
          <w:szCs w:val="24"/>
        </w:rPr>
        <w:t xml:space="preserve"> exclusively be said to be subject. Following this li</w:t>
      </w:r>
      <w:r w:rsidR="00A719D4">
        <w:rPr>
          <w:rFonts w:ascii="Times New Roman" w:hAnsi="Times New Roman" w:cs="Times New Roman"/>
          <w:sz w:val="24"/>
          <w:szCs w:val="24"/>
        </w:rPr>
        <w:t>ne of thought, therefore, Wojtył</w:t>
      </w:r>
      <w:r w:rsidRPr="005F3879">
        <w:rPr>
          <w:rFonts w:ascii="Times New Roman" w:hAnsi="Times New Roman" w:cs="Times New Roman"/>
          <w:sz w:val="24"/>
          <w:szCs w:val="24"/>
        </w:rPr>
        <w:t xml:space="preserve">a, argues: </w:t>
      </w:r>
    </w:p>
    <w:p w14:paraId="2A66DCB6"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One could also say that the human </w:t>
      </w:r>
      <w:r w:rsidRPr="005F3879">
        <w:rPr>
          <w:rFonts w:ascii="Times New Roman" w:hAnsi="Times New Roman" w:cs="Times New Roman"/>
          <w:b/>
          <w:i/>
          <w:sz w:val="24"/>
          <w:szCs w:val="24"/>
        </w:rPr>
        <w:t>suppositum</w:t>
      </w:r>
      <w:r w:rsidRPr="005F3879">
        <w:rPr>
          <w:rFonts w:ascii="Times New Roman" w:hAnsi="Times New Roman" w:cs="Times New Roman"/>
          <w:b/>
          <w:sz w:val="24"/>
          <w:szCs w:val="24"/>
        </w:rPr>
        <w:t xml:space="preserve"> becomes a human self and appears as one to itself because of consciousness. This in no way implies, however, that the human self is completely reducible to consciousness or self-consciousness. Rather, the self is constituted through the mediation of </w:t>
      </w:r>
      <w:r w:rsidRPr="005F3879">
        <w:rPr>
          <w:rFonts w:ascii="Times New Roman" w:hAnsi="Times New Roman" w:cs="Times New Roman"/>
          <w:b/>
          <w:sz w:val="24"/>
          <w:szCs w:val="24"/>
        </w:rPr>
        <w:lastRenderedPageBreak/>
        <w:t xml:space="preserve">consciousness in the </w:t>
      </w:r>
      <w:r w:rsidRPr="005F3879">
        <w:rPr>
          <w:rFonts w:ascii="Times New Roman" w:hAnsi="Times New Roman" w:cs="Times New Roman"/>
          <w:b/>
          <w:i/>
          <w:sz w:val="24"/>
          <w:szCs w:val="24"/>
        </w:rPr>
        <w:t>suppositum humanum</w:t>
      </w:r>
      <w:r w:rsidRPr="005F3879">
        <w:rPr>
          <w:rFonts w:ascii="Times New Roman" w:hAnsi="Times New Roman" w:cs="Times New Roman"/>
          <w:b/>
          <w:sz w:val="24"/>
          <w:szCs w:val="24"/>
        </w:rPr>
        <w:t xml:space="preserve"> within the context of the whole existence (</w:t>
      </w:r>
      <w:r w:rsidRPr="005F3879">
        <w:rPr>
          <w:rFonts w:ascii="Times New Roman" w:hAnsi="Times New Roman" w:cs="Times New Roman"/>
          <w:b/>
          <w:i/>
          <w:sz w:val="24"/>
          <w:szCs w:val="24"/>
        </w:rPr>
        <w:t>esse</w:t>
      </w:r>
      <w:r w:rsidRPr="005F3879">
        <w:rPr>
          <w:rFonts w:ascii="Times New Roman" w:hAnsi="Times New Roman" w:cs="Times New Roman"/>
          <w:b/>
          <w:sz w:val="24"/>
          <w:szCs w:val="24"/>
        </w:rPr>
        <w:t>) and activity (</w:t>
      </w:r>
      <w:r w:rsidRPr="005F3879">
        <w:rPr>
          <w:rFonts w:ascii="Times New Roman" w:hAnsi="Times New Roman" w:cs="Times New Roman"/>
          <w:b/>
          <w:i/>
          <w:sz w:val="24"/>
          <w:szCs w:val="24"/>
        </w:rPr>
        <w:t>operari</w:t>
      </w:r>
      <w:r w:rsidRPr="005F3879">
        <w:rPr>
          <w:rFonts w:ascii="Times New Roman" w:hAnsi="Times New Roman" w:cs="Times New Roman"/>
          <w:b/>
          <w:sz w:val="24"/>
          <w:szCs w:val="24"/>
        </w:rPr>
        <w:t xml:space="preserve">) proper to this </w:t>
      </w:r>
      <w:r w:rsidRPr="005F3879">
        <w:rPr>
          <w:rFonts w:ascii="Times New Roman" w:hAnsi="Times New Roman" w:cs="Times New Roman"/>
          <w:b/>
          <w:i/>
          <w:sz w:val="24"/>
          <w:szCs w:val="24"/>
        </w:rPr>
        <w:t>suppositum</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66"/>
      </w:r>
    </w:p>
    <w:p w14:paraId="472DF660" w14:textId="0BB908AA"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Having established suppositum of person as subject, he, thus, embarks on a critical analysis of the ontological difference between nature and person.  Before exposing his thought</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on the ontological difference between nature and person, the ethical foundation of his philosophy of the person will be discussed. This is because for Wojty</w:t>
      </w:r>
      <w:r w:rsidR="00A719D4">
        <w:rPr>
          <w:rFonts w:ascii="Times New Roman" w:hAnsi="Times New Roman" w:cs="Times New Roman"/>
          <w:sz w:val="24"/>
          <w:szCs w:val="24"/>
        </w:rPr>
        <w:t>ł</w:t>
      </w:r>
      <w:r w:rsidRPr="006D1157">
        <w:rPr>
          <w:rFonts w:ascii="Times New Roman" w:hAnsi="Times New Roman" w:cs="Times New Roman"/>
          <w:color w:val="000000" w:themeColor="text1"/>
          <w:sz w:val="24"/>
          <w:szCs w:val="24"/>
        </w:rPr>
        <w:t xml:space="preserve">a, </w:t>
      </w:r>
      <w:r w:rsidRPr="005F3879">
        <w:rPr>
          <w:rFonts w:ascii="Times New Roman" w:hAnsi="Times New Roman" w:cs="Times New Roman"/>
          <w:sz w:val="24"/>
          <w:szCs w:val="24"/>
        </w:rPr>
        <w:t>ethics or morality is also very important for the understanding of person.</w:t>
      </w:r>
    </w:p>
    <w:p w14:paraId="037E4725" w14:textId="1E7BF829" w:rsidR="00CC195B" w:rsidRDefault="007A71F0" w:rsidP="00CC195B">
      <w:pPr>
        <w:pStyle w:val="NoSpacing"/>
        <w:rPr>
          <w:rFonts w:ascii="Times New Roman" w:hAnsi="Times New Roman" w:cs="Times New Roman"/>
          <w:b/>
          <w:sz w:val="24"/>
          <w:szCs w:val="24"/>
        </w:rPr>
      </w:pPr>
      <w:bookmarkStart w:id="20" w:name="_Toc29388540"/>
      <w:r w:rsidRPr="00CC195B">
        <w:rPr>
          <w:rFonts w:ascii="Times New Roman" w:hAnsi="Times New Roman" w:cs="Times New Roman"/>
          <w:b/>
          <w:sz w:val="24"/>
          <w:szCs w:val="24"/>
        </w:rPr>
        <w:t>1.3. The Et</w:t>
      </w:r>
      <w:r w:rsidR="00A719D4" w:rsidRPr="00CC195B">
        <w:rPr>
          <w:rFonts w:ascii="Times New Roman" w:hAnsi="Times New Roman" w:cs="Times New Roman"/>
          <w:b/>
          <w:sz w:val="24"/>
          <w:szCs w:val="24"/>
        </w:rPr>
        <w:t>hical Foundation of Karol Wojtył</w:t>
      </w:r>
      <w:r w:rsidRPr="00CC195B">
        <w:rPr>
          <w:rFonts w:ascii="Times New Roman" w:hAnsi="Times New Roman" w:cs="Times New Roman"/>
          <w:b/>
          <w:sz w:val="24"/>
          <w:szCs w:val="24"/>
        </w:rPr>
        <w:t>a’s Philosophy of Person</w:t>
      </w:r>
      <w:bookmarkEnd w:id="20"/>
    </w:p>
    <w:p w14:paraId="14EC0CB2" w14:textId="77777777" w:rsidR="00CC195B" w:rsidRPr="00CC195B" w:rsidRDefault="00CC195B" w:rsidP="00CC195B">
      <w:pPr>
        <w:pStyle w:val="NoSpacing"/>
        <w:rPr>
          <w:rFonts w:ascii="Times New Roman" w:hAnsi="Times New Roman" w:cs="Times New Roman"/>
          <w:b/>
          <w:sz w:val="24"/>
          <w:szCs w:val="24"/>
        </w:rPr>
      </w:pPr>
    </w:p>
    <w:p w14:paraId="5D63B0BA" w14:textId="50E70ACA" w:rsidR="007A71F0" w:rsidRPr="005F3879" w:rsidRDefault="00A719D4" w:rsidP="00FC4DFA">
      <w:pPr>
        <w:jc w:val="both"/>
        <w:rPr>
          <w:rFonts w:ascii="Times New Roman" w:hAnsi="Times New Roman" w:cs="Times New Roman"/>
          <w:color w:val="FF0000"/>
          <w:sz w:val="24"/>
          <w:szCs w:val="24"/>
        </w:rPr>
      </w:pPr>
      <w:r>
        <w:rPr>
          <w:rFonts w:ascii="Times New Roman" w:hAnsi="Times New Roman" w:cs="Times New Roman"/>
          <w:sz w:val="24"/>
          <w:szCs w:val="24"/>
        </w:rPr>
        <w:t>Karol Wojtył</w:t>
      </w:r>
      <w:r w:rsidR="007A71F0" w:rsidRPr="005F3879">
        <w:rPr>
          <w:rFonts w:ascii="Times New Roman" w:hAnsi="Times New Roman" w:cs="Times New Roman"/>
          <w:sz w:val="24"/>
          <w:szCs w:val="24"/>
        </w:rPr>
        <w:t>a was first a moral philosopher</w:t>
      </w:r>
      <w:r w:rsidR="007A71F0" w:rsidRPr="005F3879">
        <w:rPr>
          <w:rFonts w:ascii="Times New Roman" w:hAnsi="Times New Roman" w:cs="Times New Roman"/>
          <w:sz w:val="24"/>
          <w:szCs w:val="24"/>
          <w:vertAlign w:val="superscript"/>
        </w:rPr>
        <w:footnoteReference w:id="67"/>
      </w:r>
      <w:r w:rsidR="007A71F0" w:rsidRPr="005F3879">
        <w:rPr>
          <w:rFonts w:ascii="Times New Roman" w:hAnsi="Times New Roman" w:cs="Times New Roman"/>
          <w:sz w:val="24"/>
          <w:szCs w:val="24"/>
        </w:rPr>
        <w:t xml:space="preserve"> before he became a philosophical anthropologist. It was his moral and ethical investigations that led him onto the investigation of the human person. At a point in his philosophical sojourn he came to the conclusion that morality cannot be properly investigated without a proper and a comprehensive understanding of the human person, who is the only being capable of executing moral actions. The quest</w:t>
      </w:r>
      <w:r>
        <w:rPr>
          <w:rFonts w:ascii="Times New Roman" w:hAnsi="Times New Roman" w:cs="Times New Roman"/>
          <w:sz w:val="24"/>
          <w:szCs w:val="24"/>
        </w:rPr>
        <w:t>ion that stimulates Karol Wojtył</w:t>
      </w:r>
      <w:r w:rsidR="007A71F0" w:rsidRPr="005F3879">
        <w:rPr>
          <w:rFonts w:ascii="Times New Roman" w:hAnsi="Times New Roman" w:cs="Times New Roman"/>
          <w:sz w:val="24"/>
          <w:szCs w:val="24"/>
        </w:rPr>
        <w:t xml:space="preserve">a into the investigation of person in his works according to Kenneth L. Schmitz, is: </w:t>
      </w:r>
      <w:r w:rsidR="007A71F0" w:rsidRPr="005F3879">
        <w:rPr>
          <w:rFonts w:ascii="Times New Roman" w:hAnsi="Times New Roman" w:cs="Times New Roman"/>
          <w:b/>
          <w:sz w:val="24"/>
          <w:szCs w:val="24"/>
        </w:rPr>
        <w:t>“Why be moral? Why should I do what I should, rather than what I would? Why ought I to do what is right?”</w:t>
      </w:r>
      <w:r w:rsidR="007A71F0" w:rsidRPr="005F3879">
        <w:rPr>
          <w:rFonts w:ascii="Times New Roman" w:hAnsi="Times New Roman" w:cs="Times New Roman"/>
          <w:b/>
          <w:sz w:val="24"/>
          <w:szCs w:val="24"/>
          <w:vertAlign w:val="superscript"/>
        </w:rPr>
        <w:footnoteReference w:id="68"/>
      </w:r>
      <w:r w:rsidR="007A71F0" w:rsidRPr="005F3879">
        <w:rPr>
          <w:rFonts w:ascii="Times New Roman" w:hAnsi="Times New Roman" w:cs="Times New Roman"/>
          <w:sz w:val="24"/>
          <w:szCs w:val="24"/>
        </w:rPr>
        <w:t xml:space="preserve"> These are no doubt perennial questions of philosophy, that could be said to be meta-ethical in nature. They are not querying: what is moral? But, why should a person be moral? Thus, in a sense they are </w:t>
      </w:r>
      <w:r w:rsidR="007A71F0" w:rsidRPr="005F3879">
        <w:rPr>
          <w:rFonts w:ascii="Times New Roman" w:hAnsi="Times New Roman" w:cs="Times New Roman"/>
          <w:sz w:val="24"/>
          <w:szCs w:val="24"/>
        </w:rPr>
        <w:lastRenderedPageBreak/>
        <w:t xml:space="preserve">not strictly speaking, questions within ethics but questions that transcend ethics. The ethicist presupposes these questions, </w:t>
      </w:r>
      <w:r w:rsidR="00FC4DFA" w:rsidRPr="005F3879">
        <w:rPr>
          <w:rFonts w:ascii="Times New Roman" w:hAnsi="Times New Roman" w:cs="Times New Roman"/>
          <w:sz w:val="24"/>
          <w:szCs w:val="24"/>
        </w:rPr>
        <w:t xml:space="preserve">since </w:t>
      </w:r>
      <w:r w:rsidR="007A71F0" w:rsidRPr="005F3879">
        <w:rPr>
          <w:rFonts w:ascii="Times New Roman" w:hAnsi="Times New Roman" w:cs="Times New Roman"/>
          <w:sz w:val="24"/>
          <w:szCs w:val="24"/>
        </w:rPr>
        <w:t xml:space="preserve">for the ethicist it is </w:t>
      </w:r>
      <w:r w:rsidR="007A71F0" w:rsidRPr="005F3879">
        <w:rPr>
          <w:rFonts w:ascii="Times New Roman" w:hAnsi="Times New Roman" w:cs="Times New Roman"/>
          <w:color w:val="000000" w:themeColor="text1"/>
          <w:sz w:val="24"/>
          <w:szCs w:val="24"/>
        </w:rPr>
        <w:t>a</w:t>
      </w:r>
      <w:r w:rsidR="007A71F0" w:rsidRPr="005F3879">
        <w:rPr>
          <w:rFonts w:ascii="Times New Roman" w:hAnsi="Times New Roman" w:cs="Times New Roman"/>
          <w:color w:val="FF0000"/>
          <w:sz w:val="24"/>
          <w:szCs w:val="24"/>
        </w:rPr>
        <w:t xml:space="preserve"> </w:t>
      </w:r>
      <w:r w:rsidR="007A71F0" w:rsidRPr="005F3879">
        <w:rPr>
          <w:rFonts w:ascii="Times New Roman" w:hAnsi="Times New Roman" w:cs="Times New Roman"/>
          <w:sz w:val="24"/>
          <w:szCs w:val="24"/>
        </w:rPr>
        <w:t>given that humans should be moral.</w:t>
      </w:r>
      <w:r w:rsidR="007A71F0" w:rsidRPr="005F3879">
        <w:rPr>
          <w:rFonts w:ascii="Times New Roman" w:hAnsi="Times New Roman" w:cs="Times New Roman"/>
          <w:sz w:val="24"/>
          <w:szCs w:val="24"/>
          <w:vertAlign w:val="superscript"/>
        </w:rPr>
        <w:footnoteReference w:id="69"/>
      </w:r>
      <w:r w:rsidR="007A71F0" w:rsidRPr="005F3879">
        <w:rPr>
          <w:rFonts w:ascii="Times New Roman" w:hAnsi="Times New Roman" w:cs="Times New Roman"/>
          <w:sz w:val="24"/>
          <w:szCs w:val="24"/>
        </w:rPr>
        <w:t xml:space="preserve"> </w:t>
      </w:r>
    </w:p>
    <w:p w14:paraId="547FA4FD" w14:textId="77A584CC" w:rsidR="007A71F0" w:rsidRPr="005F3879" w:rsidRDefault="00A719D4" w:rsidP="007A71F0">
      <w:pPr>
        <w:jc w:val="both"/>
        <w:rPr>
          <w:rFonts w:ascii="Times New Roman" w:hAnsi="Times New Roman" w:cs="Times New Roman"/>
          <w:color w:val="000000" w:themeColor="text1"/>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thinks that the question, “Why be moral?” is more of a philosophical anthropology question than an ethical question. </w:t>
      </w:r>
      <w:r w:rsidR="007A71F0" w:rsidRPr="00A56BDE">
        <w:rPr>
          <w:rFonts w:ascii="Times New Roman" w:hAnsi="Times New Roman" w:cs="Times New Roman"/>
          <w:color w:val="000000" w:themeColor="text1"/>
          <w:sz w:val="24"/>
          <w:szCs w:val="24"/>
        </w:rPr>
        <w:t>T</w:t>
      </w:r>
      <w:r w:rsidR="007A71F0" w:rsidRPr="005F3879">
        <w:rPr>
          <w:rFonts w:ascii="Times New Roman" w:hAnsi="Times New Roman" w:cs="Times New Roman"/>
          <w:sz w:val="24"/>
          <w:szCs w:val="24"/>
        </w:rPr>
        <w:t xml:space="preserve">he question probes the human person, rather than morals.  Hence, the questions put more clearly is: Why should a person be moral? Why should a person do whatever is considered or agreed to be right? He contends, </w:t>
      </w:r>
      <w:r w:rsidR="007A71F0" w:rsidRPr="005F3879">
        <w:rPr>
          <w:rFonts w:ascii="Times New Roman" w:hAnsi="Times New Roman" w:cs="Times New Roman"/>
          <w:b/>
          <w:sz w:val="24"/>
          <w:szCs w:val="24"/>
        </w:rPr>
        <w:t>“Our experience and also our intellectual apprehension of the person in and through his actions are derived in particular from the fact that actions have a moral value: they are morally good or morally bad.”</w:t>
      </w:r>
      <w:r w:rsidR="007A71F0" w:rsidRPr="005F3879">
        <w:rPr>
          <w:rFonts w:ascii="Times New Roman" w:hAnsi="Times New Roman" w:cs="Times New Roman"/>
          <w:b/>
          <w:sz w:val="24"/>
          <w:szCs w:val="24"/>
          <w:vertAlign w:val="superscript"/>
        </w:rPr>
        <w:footnoteReference w:id="70"/>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color w:val="000000" w:themeColor="text1"/>
          <w:sz w:val="24"/>
          <w:szCs w:val="24"/>
        </w:rPr>
        <w:t>I</w:t>
      </w:r>
      <w:r w:rsidR="007A71F0" w:rsidRPr="005F3879">
        <w:rPr>
          <w:rFonts w:ascii="Times New Roman" w:hAnsi="Times New Roman" w:cs="Times New Roman"/>
          <w:sz w:val="24"/>
          <w:szCs w:val="24"/>
        </w:rPr>
        <w:t>f it is ethical or moral questions that arouse</w:t>
      </w:r>
      <w:r>
        <w:rPr>
          <w:rFonts w:ascii="Times New Roman" w:hAnsi="Times New Roman" w:cs="Times New Roman"/>
          <w:sz w:val="24"/>
          <w:szCs w:val="24"/>
        </w:rPr>
        <w:t xml:space="preserve"> Wojtył</w:t>
      </w:r>
      <w:r w:rsidR="007A71F0" w:rsidRPr="005F3879">
        <w:rPr>
          <w:rFonts w:ascii="Times New Roman" w:hAnsi="Times New Roman" w:cs="Times New Roman"/>
          <w:sz w:val="24"/>
          <w:szCs w:val="24"/>
        </w:rPr>
        <w:t xml:space="preserve">a’s philosophy of person, it follows that to understand his philosophy of the person we need to grasp his conception of ethics and morality. </w:t>
      </w:r>
      <w:r>
        <w:rPr>
          <w:rFonts w:ascii="Times New Roman" w:hAnsi="Times New Roman" w:cs="Times New Roman"/>
          <w:color w:val="000000" w:themeColor="text1"/>
          <w:sz w:val="24"/>
          <w:szCs w:val="24"/>
        </w:rPr>
        <w:t>Wojtył</w:t>
      </w:r>
      <w:r w:rsidR="007A71F0" w:rsidRPr="005F3879">
        <w:rPr>
          <w:rFonts w:ascii="Times New Roman" w:hAnsi="Times New Roman" w:cs="Times New Roman"/>
          <w:color w:val="000000" w:themeColor="text1"/>
          <w:sz w:val="24"/>
          <w:szCs w:val="24"/>
        </w:rPr>
        <w:t xml:space="preserve">a, in order to better understand and investigate the person in </w:t>
      </w:r>
      <w:r w:rsidR="00542513">
        <w:rPr>
          <w:rFonts w:ascii="Times New Roman" w:hAnsi="Times New Roman" w:cs="Times New Roman"/>
          <w:i/>
          <w:color w:val="000000" w:themeColor="text1"/>
          <w:sz w:val="24"/>
          <w:szCs w:val="24"/>
        </w:rPr>
        <w:t>Osoba i c</w:t>
      </w:r>
      <w:r w:rsidR="007A71F0" w:rsidRPr="005F3879">
        <w:rPr>
          <w:rFonts w:ascii="Times New Roman" w:hAnsi="Times New Roman" w:cs="Times New Roman"/>
          <w:i/>
          <w:color w:val="000000" w:themeColor="text1"/>
          <w:sz w:val="24"/>
          <w:szCs w:val="24"/>
        </w:rPr>
        <w:t>zyn</w:t>
      </w:r>
      <w:r w:rsidR="007A71F0" w:rsidRPr="005F3879">
        <w:rPr>
          <w:rFonts w:ascii="Times New Roman" w:hAnsi="Times New Roman" w:cs="Times New Roman"/>
          <w:color w:val="000000" w:themeColor="text1"/>
          <w:sz w:val="24"/>
          <w:szCs w:val="24"/>
        </w:rPr>
        <w:t>, decides to bracket ethics, however, he never considers a complete separation of ethics and anthropology. For him the two are bedfellows.</w:t>
      </w:r>
      <w:r w:rsidR="007A71F0" w:rsidRPr="005F3879">
        <w:rPr>
          <w:rFonts w:ascii="Times New Roman" w:hAnsi="Times New Roman" w:cs="Times New Roman"/>
          <w:color w:val="000000" w:themeColor="text1"/>
          <w:sz w:val="24"/>
          <w:szCs w:val="24"/>
          <w:vertAlign w:val="superscript"/>
        </w:rPr>
        <w:footnoteReference w:id="71"/>
      </w:r>
      <w:r w:rsidR="007A71F0" w:rsidRPr="005F3879">
        <w:rPr>
          <w:rFonts w:ascii="Times New Roman" w:hAnsi="Times New Roman" w:cs="Times New Roman"/>
          <w:color w:val="000000" w:themeColor="text1"/>
          <w:sz w:val="24"/>
          <w:szCs w:val="24"/>
        </w:rPr>
        <w:t xml:space="preserve"> </w:t>
      </w:r>
    </w:p>
    <w:p w14:paraId="3FE95A72" w14:textId="466FA72B"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 xml:space="preserve">He considers ethics as the </w:t>
      </w:r>
      <w:r w:rsidRPr="005F3879">
        <w:rPr>
          <w:rFonts w:ascii="Times New Roman" w:hAnsi="Times New Roman" w:cs="Times New Roman"/>
          <w:sz w:val="24"/>
          <w:szCs w:val="24"/>
        </w:rPr>
        <w:t>common factor of the algebraic relationship between anthropology (person) and action.</w:t>
      </w:r>
      <w:r w:rsidRPr="005F3879">
        <w:rPr>
          <w:rFonts w:ascii="Times New Roman" w:hAnsi="Times New Roman" w:cs="Times New Roman"/>
          <w:sz w:val="24"/>
          <w:szCs w:val="24"/>
          <w:vertAlign w:val="superscript"/>
        </w:rPr>
        <w:footnoteReference w:id="72"/>
      </w:r>
      <w:r w:rsidR="00A719D4">
        <w:rPr>
          <w:rFonts w:ascii="Times New Roman" w:hAnsi="Times New Roman" w:cs="Times New Roman"/>
          <w:sz w:val="24"/>
          <w:szCs w:val="24"/>
        </w:rPr>
        <w:t xml:space="preserve"> A study of Karol Wojtył</w:t>
      </w:r>
      <w:r w:rsidRPr="005F3879">
        <w:rPr>
          <w:rFonts w:ascii="Times New Roman" w:hAnsi="Times New Roman" w:cs="Times New Roman"/>
          <w:sz w:val="24"/>
          <w:szCs w:val="24"/>
        </w:rPr>
        <w:t xml:space="preserve">a’s philosophical works in general, and those on Ethics in particular, clearly show that his ethical thought is influenced </w:t>
      </w:r>
      <w:r w:rsidRPr="005F3879">
        <w:rPr>
          <w:rFonts w:ascii="Times New Roman" w:hAnsi="Times New Roman" w:cs="Times New Roman"/>
          <w:sz w:val="24"/>
          <w:szCs w:val="24"/>
        </w:rPr>
        <w:lastRenderedPageBreak/>
        <w:t xml:space="preserve">by the ethical philosophy of Thomas Aquinas, Immanuel Kant and Max Scheler. Scheler’s ethics of value is a critique of Kant’s ethics of duty, which in turn, is a critique of the Greco-Hellenistic </w:t>
      </w:r>
      <w:r w:rsidRPr="005F3879">
        <w:rPr>
          <w:rFonts w:ascii="Times New Roman" w:hAnsi="Times New Roman" w:cs="Times New Roman"/>
          <w:i/>
          <w:sz w:val="24"/>
          <w:szCs w:val="24"/>
        </w:rPr>
        <w:t>cum</w:t>
      </w:r>
      <w:r w:rsidRPr="005F3879">
        <w:rPr>
          <w:rFonts w:ascii="Times New Roman" w:hAnsi="Times New Roman" w:cs="Times New Roman"/>
          <w:sz w:val="24"/>
          <w:szCs w:val="24"/>
        </w:rPr>
        <w:t xml:space="preserve"> Scholastic—reaching it crescendo in Aquinas—ethics of the good or purpose (which is als</w:t>
      </w:r>
      <w:r w:rsidR="00A719D4">
        <w:rPr>
          <w:rFonts w:ascii="Times New Roman" w:hAnsi="Times New Roman" w:cs="Times New Roman"/>
          <w:sz w:val="24"/>
          <w:szCs w:val="24"/>
        </w:rPr>
        <w:t>o called virtue ethics).  Wojtył</w:t>
      </w:r>
      <w:r w:rsidRPr="00A719D4">
        <w:rPr>
          <w:rFonts w:ascii="Times New Roman" w:hAnsi="Times New Roman" w:cs="Times New Roman"/>
          <w:color w:val="000000" w:themeColor="text1"/>
          <w:sz w:val="24"/>
          <w:szCs w:val="24"/>
        </w:rPr>
        <w:t xml:space="preserve">a, </w:t>
      </w:r>
      <w:r w:rsidRPr="005F3879">
        <w:rPr>
          <w:rFonts w:ascii="Times New Roman" w:hAnsi="Times New Roman" w:cs="Times New Roman"/>
          <w:sz w:val="24"/>
          <w:szCs w:val="24"/>
        </w:rPr>
        <w:t>though greatly influenced by the ethics of Scheler, especially in his critique of Kant’s ethics, using the phenomenological method, is not completely satis</w:t>
      </w:r>
      <w:r w:rsidR="00A719D4">
        <w:rPr>
          <w:rFonts w:ascii="Times New Roman" w:hAnsi="Times New Roman" w:cs="Times New Roman"/>
          <w:sz w:val="24"/>
          <w:szCs w:val="24"/>
        </w:rPr>
        <w:t>fied by Scheler’s ethics. Wojtył</w:t>
      </w:r>
      <w:r w:rsidRPr="005F3879">
        <w:rPr>
          <w:rFonts w:ascii="Times New Roman" w:hAnsi="Times New Roman" w:cs="Times New Roman"/>
          <w:sz w:val="24"/>
          <w:szCs w:val="24"/>
        </w:rPr>
        <w:t xml:space="preserve">a affirms and applauds Scheler’s ingenuity in employing the phenomenological method in investigating ethical experiences.  For he maintains that </w:t>
      </w:r>
      <w:r w:rsidRPr="005F3879">
        <w:rPr>
          <w:rFonts w:ascii="Times New Roman" w:hAnsi="Times New Roman" w:cs="Times New Roman"/>
          <w:b/>
          <w:sz w:val="24"/>
          <w:szCs w:val="24"/>
        </w:rPr>
        <w:t>“The proper interpretation of this lived experience has always been one of the main tasks of ethics, since ethical experience is the experiential fact upon which this science is based.”</w:t>
      </w:r>
      <w:r w:rsidRPr="005F3879">
        <w:rPr>
          <w:rFonts w:ascii="Times New Roman" w:hAnsi="Times New Roman" w:cs="Times New Roman"/>
          <w:b/>
          <w:sz w:val="24"/>
          <w:szCs w:val="24"/>
          <w:vertAlign w:val="superscript"/>
        </w:rPr>
        <w:footnoteReference w:id="73"/>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 However, he contends that the interpretation of experience, is not enough for a comprehensive investigation of ethics. Thus, he posits that the investigation of the metaphysical foundation of ethics is necessary for any profound and comprehensive understanding of ethics.</w:t>
      </w:r>
      <w:r w:rsidRPr="005F3879">
        <w:rPr>
          <w:rFonts w:ascii="Times New Roman" w:hAnsi="Times New Roman" w:cs="Times New Roman"/>
          <w:sz w:val="24"/>
          <w:szCs w:val="24"/>
          <w:vertAlign w:val="superscript"/>
        </w:rPr>
        <w:footnoteReference w:id="74"/>
      </w:r>
      <w:r w:rsidRPr="005F3879">
        <w:rPr>
          <w:rFonts w:ascii="Times New Roman" w:hAnsi="Times New Roman" w:cs="Times New Roman"/>
          <w:sz w:val="24"/>
          <w:szCs w:val="24"/>
        </w:rPr>
        <w:t xml:space="preserve"> </w:t>
      </w:r>
    </w:p>
    <w:p w14:paraId="763FADC3" w14:textId="0F2CEF1C"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One of the metaphysical foundations of ethics is the concept of free-will, simply put the will</w:t>
      </w:r>
      <w:r w:rsidRPr="005F3879">
        <w:rPr>
          <w:rFonts w:ascii="Times New Roman" w:hAnsi="Times New Roman" w:cs="Times New Roman"/>
          <w:sz w:val="24"/>
          <w:szCs w:val="24"/>
        </w:rPr>
        <w:t>. This is because ethics deals with human actions, and actions (</w:t>
      </w:r>
      <w:r w:rsidRPr="005F3879">
        <w:rPr>
          <w:rFonts w:ascii="Times New Roman" w:hAnsi="Times New Roman" w:cs="Times New Roman"/>
          <w:i/>
          <w:sz w:val="24"/>
          <w:szCs w:val="24"/>
        </w:rPr>
        <w:t>operari</w:t>
      </w:r>
      <w:r w:rsidRPr="005F3879">
        <w:rPr>
          <w:rFonts w:ascii="Times New Roman" w:hAnsi="Times New Roman" w:cs="Times New Roman"/>
          <w:sz w:val="24"/>
          <w:szCs w:val="24"/>
        </w:rPr>
        <w:t xml:space="preserve">) is possible because of the self-determination of person by </w:t>
      </w:r>
      <w:r w:rsidR="00306D22">
        <w:rPr>
          <w:rFonts w:ascii="Times New Roman" w:hAnsi="Times New Roman" w:cs="Times New Roman"/>
          <w:sz w:val="24"/>
          <w:szCs w:val="24"/>
        </w:rPr>
        <w:t xml:space="preserve">as a result of </w:t>
      </w:r>
      <w:r w:rsidRPr="005F3879">
        <w:rPr>
          <w:rFonts w:ascii="Times New Roman" w:hAnsi="Times New Roman" w:cs="Times New Roman"/>
          <w:sz w:val="24"/>
          <w:szCs w:val="24"/>
        </w:rPr>
        <w:t>free-will</w:t>
      </w:r>
      <w:r w:rsidR="00306D22">
        <w:rPr>
          <w:rFonts w:ascii="Times New Roman" w:hAnsi="Times New Roman" w:cs="Times New Roman"/>
          <w:sz w:val="24"/>
          <w:szCs w:val="24"/>
        </w:rPr>
        <w:t>. This will be expounded below</w:t>
      </w:r>
      <w:r w:rsidRPr="005F3879">
        <w:rPr>
          <w:rFonts w:ascii="Times New Roman" w:hAnsi="Times New Roman" w:cs="Times New Roman"/>
          <w:sz w:val="24"/>
          <w:szCs w:val="24"/>
        </w:rPr>
        <w:t>.</w:t>
      </w:r>
      <w:r w:rsidR="00306D22">
        <w:rPr>
          <w:rFonts w:ascii="Times New Roman" w:hAnsi="Times New Roman" w:cs="Times New Roman"/>
          <w:sz w:val="24"/>
          <w:szCs w:val="24"/>
        </w:rPr>
        <w:t xml:space="preserve"> </w:t>
      </w:r>
      <w:r w:rsidRPr="005F3879">
        <w:rPr>
          <w:rFonts w:ascii="Times New Roman" w:hAnsi="Times New Roman" w:cs="Times New Roman"/>
          <w:sz w:val="24"/>
          <w:szCs w:val="24"/>
        </w:rPr>
        <w:t xml:space="preserve"> Fundamentally, as will be exposed bel</w:t>
      </w:r>
      <w:r w:rsidR="00A719D4">
        <w:rPr>
          <w:rFonts w:ascii="Times New Roman" w:hAnsi="Times New Roman" w:cs="Times New Roman"/>
          <w:sz w:val="24"/>
          <w:szCs w:val="24"/>
        </w:rPr>
        <w:t>ow in this work, Wojtył</w:t>
      </w:r>
      <w:r w:rsidRPr="005F3879">
        <w:rPr>
          <w:rFonts w:ascii="Times New Roman" w:hAnsi="Times New Roman" w:cs="Times New Roman"/>
          <w:sz w:val="24"/>
          <w:szCs w:val="24"/>
        </w:rPr>
        <w:t xml:space="preserve">a’s understanding of the will is substantially Thomistic. However, he acknowledges the investigation of the will by </w:t>
      </w:r>
      <w:r w:rsidRPr="005F3879">
        <w:rPr>
          <w:rFonts w:ascii="Times New Roman" w:hAnsi="Times New Roman" w:cs="Times New Roman"/>
          <w:sz w:val="24"/>
          <w:szCs w:val="24"/>
        </w:rPr>
        <w:lastRenderedPageBreak/>
        <w:t xml:space="preserve">both Kant and Scheler. He critiques Kant for identifying the will with practical reason and </w:t>
      </w:r>
      <w:r w:rsidR="00FC4DFA" w:rsidRPr="005F3879">
        <w:rPr>
          <w:rFonts w:ascii="Times New Roman" w:hAnsi="Times New Roman" w:cs="Times New Roman"/>
          <w:sz w:val="24"/>
          <w:szCs w:val="24"/>
        </w:rPr>
        <w:t>which makes him</w:t>
      </w:r>
      <w:r w:rsidRPr="005F3879">
        <w:rPr>
          <w:rFonts w:ascii="Times New Roman" w:hAnsi="Times New Roman" w:cs="Times New Roman"/>
          <w:sz w:val="24"/>
          <w:szCs w:val="24"/>
        </w:rPr>
        <w:t xml:space="preserve"> unable to explore the essence of the will. </w:t>
      </w:r>
      <w:r w:rsidRPr="005F3879">
        <w:rPr>
          <w:rFonts w:ascii="Times New Roman" w:hAnsi="Times New Roman" w:cs="Times New Roman"/>
          <w:color w:val="000000" w:themeColor="text1"/>
          <w:sz w:val="24"/>
          <w:szCs w:val="24"/>
        </w:rPr>
        <w:t>He</w:t>
      </w:r>
      <w:r w:rsidRPr="005F3879">
        <w:rPr>
          <w:rFonts w:ascii="Times New Roman" w:hAnsi="Times New Roman" w:cs="Times New Roman"/>
          <w:sz w:val="24"/>
          <w:szCs w:val="24"/>
        </w:rPr>
        <w:t xml:space="preserve"> submits: </w:t>
      </w:r>
    </w:p>
    <w:p w14:paraId="03FA16B1"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Since Kant’s philosophy did not provide him with a proper vehicle for apprehending and depicting the dynamism that forms the essence of the will, he reduced this whole spiritual faculty along with its freedom to the noumenal order, asserting that if experience tells us anything at all about the will, it certainly does not tell us anything about freedom of will.</w:t>
      </w:r>
      <w:r w:rsidRPr="005F3879">
        <w:rPr>
          <w:rFonts w:ascii="Times New Roman" w:hAnsi="Times New Roman" w:cs="Times New Roman"/>
          <w:b/>
          <w:sz w:val="24"/>
          <w:szCs w:val="24"/>
          <w:vertAlign w:val="superscript"/>
        </w:rPr>
        <w:footnoteReference w:id="75"/>
      </w:r>
    </w:p>
    <w:p w14:paraId="2C4539BA" w14:textId="0341BCBF" w:rsidR="007A71F0" w:rsidRPr="005F3879" w:rsidRDefault="007A71F0" w:rsidP="007A71F0">
      <w:pPr>
        <w:ind w:firstLine="0"/>
        <w:jc w:val="both"/>
        <w:rPr>
          <w:rFonts w:ascii="Times New Roman" w:hAnsi="Times New Roman" w:cs="Times New Roman"/>
          <w:b/>
          <w:sz w:val="24"/>
          <w:szCs w:val="24"/>
        </w:rPr>
      </w:pPr>
      <w:r w:rsidRPr="005F3879">
        <w:rPr>
          <w:rFonts w:ascii="Times New Roman" w:hAnsi="Times New Roman" w:cs="Times New Roman"/>
          <w:sz w:val="24"/>
          <w:szCs w:val="24"/>
        </w:rPr>
        <w:t>The implication of this philosophy of the will as can be demonstrated from Kant’s Categorical impera</w:t>
      </w:r>
      <w:r w:rsidR="00A719D4">
        <w:rPr>
          <w:rFonts w:ascii="Times New Roman" w:hAnsi="Times New Roman" w:cs="Times New Roman"/>
          <w:sz w:val="24"/>
          <w:szCs w:val="24"/>
        </w:rPr>
        <w:t>tive, Wojtył</w:t>
      </w:r>
      <w:r w:rsidRPr="005F3879">
        <w:rPr>
          <w:rFonts w:ascii="Times New Roman" w:hAnsi="Times New Roman" w:cs="Times New Roman"/>
          <w:sz w:val="24"/>
          <w:szCs w:val="24"/>
        </w:rPr>
        <w:t xml:space="preserve">a claims is that, </w:t>
      </w:r>
      <w:r w:rsidRPr="005F3879">
        <w:rPr>
          <w:rFonts w:ascii="Times New Roman" w:hAnsi="Times New Roman" w:cs="Times New Roman"/>
          <w:b/>
          <w:sz w:val="24"/>
          <w:szCs w:val="24"/>
        </w:rPr>
        <w:t>‘Reason commands the will with a corresponding power, and the will passively submits its own “causality” to reason’s command. In such a treatment, however, all we see are causes operating on the will; we do not see the will itself operating as a cause.’</w:t>
      </w:r>
      <w:r w:rsidRPr="005F3879">
        <w:rPr>
          <w:rFonts w:ascii="Times New Roman" w:hAnsi="Times New Roman" w:cs="Times New Roman"/>
          <w:b/>
          <w:sz w:val="24"/>
          <w:szCs w:val="24"/>
          <w:vertAlign w:val="superscript"/>
        </w:rPr>
        <w:footnoteReference w:id="76"/>
      </w:r>
      <w:r w:rsidRPr="005F3879">
        <w:rPr>
          <w:rFonts w:ascii="Times New Roman" w:hAnsi="Times New Roman" w:cs="Times New Roman"/>
          <w:sz w:val="24"/>
          <w:szCs w:val="24"/>
        </w:rPr>
        <w:t xml:space="preserve"> What it means then is that the activities of the will are caused by either feelings or practical reason, thus, the will becomes subservient to inclinations and reason. </w:t>
      </w:r>
      <w:r w:rsidRPr="005F3879">
        <w:rPr>
          <w:rFonts w:ascii="Times New Roman" w:hAnsi="Times New Roman" w:cs="Times New Roman"/>
          <w:color w:val="000000" w:themeColor="text1"/>
          <w:sz w:val="24"/>
          <w:szCs w:val="24"/>
        </w:rPr>
        <w:t xml:space="preserve">This </w:t>
      </w:r>
      <w:r w:rsidR="0005435F">
        <w:rPr>
          <w:rFonts w:ascii="Times New Roman" w:hAnsi="Times New Roman" w:cs="Times New Roman"/>
          <w:color w:val="000000" w:themeColor="text1"/>
          <w:sz w:val="24"/>
          <w:szCs w:val="24"/>
        </w:rPr>
        <w:t xml:space="preserve">is </w:t>
      </w:r>
      <w:r w:rsidRPr="005F3879">
        <w:rPr>
          <w:rFonts w:ascii="Times New Roman" w:hAnsi="Times New Roman" w:cs="Times New Roman"/>
          <w:color w:val="000000" w:themeColor="text1"/>
          <w:sz w:val="24"/>
          <w:szCs w:val="24"/>
        </w:rPr>
        <w:t>contrary to the position of Aqu</w:t>
      </w:r>
      <w:r w:rsidR="0005435F">
        <w:rPr>
          <w:rFonts w:ascii="Times New Roman" w:hAnsi="Times New Roman" w:cs="Times New Roman"/>
          <w:color w:val="000000" w:themeColor="text1"/>
          <w:sz w:val="24"/>
          <w:szCs w:val="24"/>
        </w:rPr>
        <w:t>inas</w:t>
      </w:r>
      <w:r w:rsidR="002051D6">
        <w:rPr>
          <w:rFonts w:ascii="Times New Roman" w:hAnsi="Times New Roman" w:cs="Times New Roman"/>
          <w:color w:val="000000" w:themeColor="text1"/>
          <w:sz w:val="24"/>
          <w:szCs w:val="24"/>
        </w:rPr>
        <w:t>,</w:t>
      </w:r>
      <w:r w:rsidR="002051D6">
        <w:rPr>
          <w:rStyle w:val="FootnoteReference"/>
          <w:rFonts w:ascii="Times New Roman" w:hAnsi="Times New Roman" w:cs="Times New Roman"/>
          <w:color w:val="000000" w:themeColor="text1"/>
          <w:sz w:val="24"/>
          <w:szCs w:val="24"/>
        </w:rPr>
        <w:footnoteReference w:id="77"/>
      </w:r>
      <w:r w:rsidR="0005435F">
        <w:rPr>
          <w:rFonts w:ascii="Times New Roman" w:hAnsi="Times New Roman" w:cs="Times New Roman"/>
          <w:color w:val="000000" w:themeColor="text1"/>
          <w:sz w:val="24"/>
          <w:szCs w:val="24"/>
        </w:rPr>
        <w:t xml:space="preserve"> according to W</w:t>
      </w:r>
      <w:r w:rsidR="00A719D4">
        <w:rPr>
          <w:rFonts w:ascii="Times New Roman" w:hAnsi="Times New Roman" w:cs="Times New Roman"/>
          <w:color w:val="000000" w:themeColor="text1"/>
          <w:sz w:val="24"/>
          <w:szCs w:val="24"/>
        </w:rPr>
        <w:t>ojtył</w:t>
      </w:r>
      <w:r w:rsidR="0005435F">
        <w:rPr>
          <w:rFonts w:ascii="Times New Roman" w:hAnsi="Times New Roman" w:cs="Times New Roman"/>
          <w:color w:val="000000" w:themeColor="text1"/>
          <w:sz w:val="24"/>
          <w:szCs w:val="24"/>
        </w:rPr>
        <w:t>a,</w:t>
      </w:r>
      <w:r w:rsidRPr="005F3879">
        <w:rPr>
          <w:rFonts w:ascii="Times New Roman" w:hAnsi="Times New Roman" w:cs="Times New Roman"/>
          <w:color w:val="000000" w:themeColor="text1"/>
          <w:sz w:val="24"/>
          <w:szCs w:val="24"/>
        </w:rPr>
        <w:t xml:space="preserve"> although </w:t>
      </w:r>
      <w:r w:rsidRPr="005F3879">
        <w:rPr>
          <w:rFonts w:ascii="Times New Roman" w:hAnsi="Times New Roman" w:cs="Times New Roman"/>
          <w:b/>
          <w:color w:val="000000" w:themeColor="text1"/>
          <w:sz w:val="24"/>
          <w:szCs w:val="24"/>
        </w:rPr>
        <w:t>“an act of the</w:t>
      </w:r>
      <w:r w:rsidRPr="005F3879">
        <w:rPr>
          <w:rFonts w:ascii="Times New Roman" w:hAnsi="Times New Roman" w:cs="Times New Roman"/>
          <w:b/>
          <w:sz w:val="24"/>
          <w:szCs w:val="24"/>
        </w:rPr>
        <w:t xml:space="preserve"> will can be commanded by reason, but this command always relies on the will. Reason may formulate the command, but the will provides the power inherent in every command.”</w:t>
      </w:r>
      <w:r w:rsidRPr="005F3879">
        <w:rPr>
          <w:rFonts w:ascii="Times New Roman" w:hAnsi="Times New Roman" w:cs="Times New Roman"/>
          <w:b/>
          <w:sz w:val="24"/>
          <w:szCs w:val="24"/>
          <w:vertAlign w:val="superscript"/>
        </w:rPr>
        <w:footnoteReference w:id="78"/>
      </w:r>
      <w:r w:rsidR="00A719D4">
        <w:rPr>
          <w:rFonts w:ascii="Times New Roman" w:hAnsi="Times New Roman" w:cs="Times New Roman"/>
          <w:sz w:val="24"/>
          <w:szCs w:val="24"/>
        </w:rPr>
        <w:t xml:space="preserve"> Therefore, Wojtył</w:t>
      </w:r>
      <w:r w:rsidRPr="005F3879">
        <w:rPr>
          <w:rFonts w:ascii="Times New Roman" w:hAnsi="Times New Roman" w:cs="Times New Roman"/>
          <w:sz w:val="24"/>
          <w:szCs w:val="24"/>
        </w:rPr>
        <w:t xml:space="preserve">a contends, </w:t>
      </w:r>
      <w:r w:rsidRPr="005F3879">
        <w:rPr>
          <w:rFonts w:ascii="Times New Roman" w:hAnsi="Times New Roman" w:cs="Times New Roman"/>
          <w:b/>
          <w:sz w:val="24"/>
          <w:szCs w:val="24"/>
        </w:rPr>
        <w:t>“As far as human activity in general is concerned, the will appears there as a faculty that acts in conjunction with reason—rather than one that merely submits to the causality of motives. In such a view, the immanent power of action proper to the will is no fiction.”</w:t>
      </w:r>
      <w:r w:rsidRPr="005F3879">
        <w:rPr>
          <w:rFonts w:ascii="Times New Roman" w:hAnsi="Times New Roman" w:cs="Times New Roman"/>
          <w:b/>
          <w:sz w:val="24"/>
          <w:szCs w:val="24"/>
          <w:vertAlign w:val="superscript"/>
        </w:rPr>
        <w:footnoteReference w:id="79"/>
      </w:r>
      <w:r w:rsidRPr="005F3879">
        <w:rPr>
          <w:rFonts w:ascii="Times New Roman" w:hAnsi="Times New Roman" w:cs="Times New Roman"/>
          <w:b/>
          <w:sz w:val="24"/>
          <w:szCs w:val="24"/>
        </w:rPr>
        <w:t xml:space="preserve"> </w:t>
      </w:r>
    </w:p>
    <w:p w14:paraId="76C45B99" w14:textId="2A7ADC9D" w:rsidR="007A71F0" w:rsidRPr="005F3879" w:rsidRDefault="00A719D4"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a</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main problem with Kant’s ethical philosophy, is Kant’s stripping off of experience from the dynamism of the will, making the will a mere analysis of</w:t>
      </w:r>
      <w:r>
        <w:rPr>
          <w:rFonts w:ascii="Times New Roman" w:hAnsi="Times New Roman" w:cs="Times New Roman"/>
          <w:sz w:val="24"/>
          <w:szCs w:val="24"/>
        </w:rPr>
        <w:t xml:space="preserve"> practical reason. Since, Wojtył</w:t>
      </w:r>
      <w:r w:rsidR="007A71F0" w:rsidRPr="005F3879">
        <w:rPr>
          <w:rFonts w:ascii="Times New Roman" w:hAnsi="Times New Roman" w:cs="Times New Roman"/>
          <w:sz w:val="24"/>
          <w:szCs w:val="24"/>
        </w:rPr>
        <w:t xml:space="preserve">a asserts that, </w:t>
      </w:r>
      <w:r w:rsidR="007A71F0" w:rsidRPr="005F3879">
        <w:rPr>
          <w:rFonts w:ascii="Times New Roman" w:hAnsi="Times New Roman" w:cs="Times New Roman"/>
          <w:b/>
          <w:sz w:val="24"/>
          <w:szCs w:val="24"/>
        </w:rPr>
        <w:t xml:space="preserve">“The most evident feature in an act of will is the </w:t>
      </w:r>
      <w:r w:rsidR="007A71F0" w:rsidRPr="005F3879">
        <w:rPr>
          <w:rFonts w:ascii="Times New Roman" w:hAnsi="Times New Roman" w:cs="Times New Roman"/>
          <w:b/>
          <w:sz w:val="24"/>
          <w:szCs w:val="24"/>
        </w:rPr>
        <w:lastRenderedPageBreak/>
        <w:t>efficacy of the personal self. This efficacy is immediately given: it is reflected in the awareness of the acting person as an act of will.”</w:t>
      </w:r>
      <w:r w:rsidR="007A71F0" w:rsidRPr="005F3879">
        <w:rPr>
          <w:rFonts w:ascii="Times New Roman" w:hAnsi="Times New Roman" w:cs="Times New Roman"/>
          <w:b/>
          <w:sz w:val="24"/>
          <w:szCs w:val="24"/>
          <w:vertAlign w:val="superscript"/>
        </w:rPr>
        <w:footnoteReference w:id="80"/>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Thus, he considers the phenomenological analysis of lived experience as necessary for the investigation of the will and action. The consideration of lived experience leads him to Max Scheler’s philosophy.</w:t>
      </w:r>
      <w:r w:rsidR="00F71B60">
        <w:rPr>
          <w:rStyle w:val="FootnoteReference"/>
          <w:rFonts w:ascii="Times New Roman" w:hAnsi="Times New Roman" w:cs="Times New Roman"/>
          <w:sz w:val="24"/>
          <w:szCs w:val="24"/>
        </w:rPr>
        <w:footnoteReference w:id="81"/>
      </w:r>
      <w:r w:rsidR="007A71F0" w:rsidRPr="005F3879">
        <w:rPr>
          <w:rFonts w:ascii="Times New Roman" w:hAnsi="Times New Roman" w:cs="Times New Roman"/>
          <w:sz w:val="24"/>
          <w:szCs w:val="24"/>
        </w:rPr>
        <w:t xml:space="preserve"> </w:t>
      </w:r>
    </w:p>
    <w:p w14:paraId="65FB0446" w14:textId="6E05A8EA" w:rsidR="007A71F0" w:rsidRPr="005F3879" w:rsidRDefault="00A719D4" w:rsidP="007A71F0">
      <w:pPr>
        <w:jc w:val="both"/>
        <w:rPr>
          <w:rFonts w:ascii="Times New Roman" w:hAnsi="Times New Roman" w:cs="Times New Roman"/>
          <w:sz w:val="24"/>
          <w:szCs w:val="24"/>
        </w:rPr>
      </w:pPr>
      <w:r>
        <w:rPr>
          <w:rFonts w:ascii="Times New Roman" w:hAnsi="Times New Roman" w:cs="Times New Roman"/>
          <w:sz w:val="24"/>
          <w:szCs w:val="24"/>
        </w:rPr>
        <w:t>In respect to Scheler, Wojtył</w:t>
      </w:r>
      <w:r w:rsidR="007A71F0" w:rsidRPr="005F3879">
        <w:rPr>
          <w:rFonts w:ascii="Times New Roman" w:hAnsi="Times New Roman" w:cs="Times New Roman"/>
          <w:sz w:val="24"/>
          <w:szCs w:val="24"/>
        </w:rPr>
        <w:t xml:space="preserve">a </w:t>
      </w:r>
      <w:r w:rsidR="007A71F0" w:rsidRPr="005F3879">
        <w:rPr>
          <w:rFonts w:ascii="Times New Roman" w:hAnsi="Times New Roman" w:cs="Times New Roman"/>
          <w:color w:val="000000" w:themeColor="text1"/>
          <w:sz w:val="24"/>
          <w:szCs w:val="24"/>
        </w:rPr>
        <w:t>states</w:t>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b/>
          <w:sz w:val="24"/>
          <w:szCs w:val="24"/>
        </w:rPr>
        <w:t>“Although Scheler is a phenomenologist in his assumptions, he derives his view of the ethical life of the human being primarily from the set of emotional factors he sees as comprising that life. He realizes that ethical experience is connected with the willing of value.”</w:t>
      </w:r>
      <w:r w:rsidR="007A71F0" w:rsidRPr="005F3879">
        <w:rPr>
          <w:rFonts w:ascii="Times New Roman" w:hAnsi="Times New Roman" w:cs="Times New Roman"/>
          <w:b/>
          <w:sz w:val="24"/>
          <w:szCs w:val="24"/>
          <w:vertAlign w:val="superscript"/>
        </w:rPr>
        <w:footnoteReference w:id="82"/>
      </w:r>
      <w:r w:rsidR="007A71F0" w:rsidRPr="005F3879">
        <w:rPr>
          <w:rFonts w:ascii="Times New Roman" w:hAnsi="Times New Roman" w:cs="Times New Roman"/>
          <w:sz w:val="24"/>
          <w:szCs w:val="24"/>
        </w:rPr>
        <w:t xml:space="preserve"> Though, Scheler unlike Kant does not negate the will </w:t>
      </w:r>
      <w:r>
        <w:rPr>
          <w:rFonts w:ascii="Times New Roman" w:hAnsi="Times New Roman" w:cs="Times New Roman"/>
          <w:sz w:val="24"/>
          <w:szCs w:val="24"/>
        </w:rPr>
        <w:t>from experience, however, Wojtył</w:t>
      </w:r>
      <w:r w:rsidR="007A71F0" w:rsidRPr="005F3879">
        <w:rPr>
          <w:rFonts w:ascii="Times New Roman" w:hAnsi="Times New Roman" w:cs="Times New Roman"/>
          <w:sz w:val="24"/>
          <w:szCs w:val="24"/>
        </w:rPr>
        <w:t xml:space="preserve">a critiques him for connecting </w:t>
      </w:r>
      <w:r w:rsidR="007A71F0" w:rsidRPr="005F3879">
        <w:rPr>
          <w:rFonts w:ascii="Times New Roman" w:hAnsi="Times New Roman" w:cs="Times New Roman"/>
          <w:b/>
          <w:sz w:val="24"/>
          <w:szCs w:val="24"/>
        </w:rPr>
        <w:t>“willing with the feeling of value and not with the efficacy of the person. For this reason, too, ethical experience is not contained immanently in willing, in the act of will, but has its source, according to Scheler, in emotion.</w:t>
      </w:r>
      <w:r w:rsidR="007A71F0" w:rsidRPr="005F3879">
        <w:rPr>
          <w:rFonts w:ascii="Times New Roman" w:hAnsi="Times New Roman" w:cs="Times New Roman"/>
          <w:b/>
          <w:sz w:val="24"/>
          <w:szCs w:val="24"/>
          <w:vertAlign w:val="superscript"/>
        </w:rPr>
        <w:footnoteReference w:id="83"/>
      </w:r>
      <w:r w:rsidR="007A71F0" w:rsidRPr="005F3879">
        <w:rPr>
          <w:rFonts w:ascii="Times New Roman" w:hAnsi="Times New Roman" w:cs="Times New Roman"/>
          <w:b/>
          <w:sz w:val="24"/>
          <w:szCs w:val="24"/>
        </w:rPr>
        <w:t xml:space="preserve"> The very core of ethical experience, in Scheler’s view, is not the efficacy of the person but the emotional experience of value.”</w:t>
      </w:r>
      <w:r w:rsidR="007A71F0" w:rsidRPr="005F3879">
        <w:rPr>
          <w:rFonts w:ascii="Times New Roman" w:hAnsi="Times New Roman" w:cs="Times New Roman"/>
          <w:b/>
          <w:sz w:val="24"/>
          <w:szCs w:val="24"/>
          <w:vertAlign w:val="superscript"/>
        </w:rPr>
        <w:footnoteReference w:id="84"/>
      </w:r>
      <w:r>
        <w:rPr>
          <w:rFonts w:ascii="Times New Roman" w:hAnsi="Times New Roman" w:cs="Times New Roman"/>
          <w:sz w:val="24"/>
          <w:szCs w:val="24"/>
        </w:rPr>
        <w:t xml:space="preserve"> Wojtył</w:t>
      </w:r>
      <w:r w:rsidR="007A71F0" w:rsidRPr="005F3879">
        <w:rPr>
          <w:rFonts w:ascii="Times New Roman" w:hAnsi="Times New Roman" w:cs="Times New Roman"/>
          <w:sz w:val="24"/>
          <w:szCs w:val="24"/>
        </w:rPr>
        <w:t xml:space="preserve">a strongly opposes any attempt to reduce ethical experience to emotionalism, and that is what he claims Scheler does in his ethics of values. </w:t>
      </w:r>
      <w:r>
        <w:rPr>
          <w:rFonts w:ascii="Times New Roman" w:hAnsi="Times New Roman" w:cs="Times New Roman"/>
          <w:sz w:val="24"/>
          <w:szCs w:val="24"/>
        </w:rPr>
        <w:t xml:space="preserve"> Hence, Wojtył</w:t>
      </w:r>
      <w:r w:rsidR="007A71F0" w:rsidRPr="005F3879">
        <w:rPr>
          <w:rFonts w:ascii="Times New Roman" w:hAnsi="Times New Roman" w:cs="Times New Roman"/>
          <w:sz w:val="24"/>
          <w:szCs w:val="24"/>
        </w:rPr>
        <w:t xml:space="preserve">a contends: </w:t>
      </w:r>
    </w:p>
    <w:p w14:paraId="69DFEFD5"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From the point of view of experience, however, I cannot agree with his system, precisely because he completely disregards the efficacy of the person. If persons are not the efficient cause of their actions, then there is no explanation for where ethical values come from. The experience upon which ethics is based reveals that persons who experience themselves as the </w:t>
      </w:r>
      <w:r w:rsidRPr="005F3879">
        <w:rPr>
          <w:rFonts w:ascii="Times New Roman" w:hAnsi="Times New Roman" w:cs="Times New Roman"/>
          <w:b/>
          <w:sz w:val="24"/>
          <w:szCs w:val="24"/>
        </w:rPr>
        <w:lastRenderedPageBreak/>
        <w:t>efficient cause of their actions simultaneously experience themselves as subjects of ethical values—moral good and evil.</w:t>
      </w:r>
      <w:r w:rsidRPr="005F3879">
        <w:rPr>
          <w:rFonts w:ascii="Times New Roman" w:hAnsi="Times New Roman" w:cs="Times New Roman"/>
          <w:b/>
          <w:sz w:val="24"/>
          <w:szCs w:val="24"/>
          <w:vertAlign w:val="superscript"/>
        </w:rPr>
        <w:footnoteReference w:id="85"/>
      </w:r>
    </w:p>
    <w:p w14:paraId="4F00A8A0" w14:textId="00B5F5FA"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Contrary to Kant </w:t>
      </w:r>
      <w:r w:rsidR="00A719D4">
        <w:rPr>
          <w:rFonts w:ascii="Times New Roman" w:hAnsi="Times New Roman" w:cs="Times New Roman"/>
          <w:sz w:val="24"/>
          <w:szCs w:val="24"/>
        </w:rPr>
        <w:t>and Scheler,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“St. Thomas arrived at his conception of the will by a different route, namely, through a metaphysical analysis of human reality, and especially of the substantial soul, whose essence (</w:t>
      </w:r>
      <w:r w:rsidRPr="005F3879">
        <w:rPr>
          <w:rFonts w:ascii="Times New Roman" w:hAnsi="Times New Roman" w:cs="Times New Roman"/>
          <w:b/>
          <w:i/>
          <w:sz w:val="24"/>
          <w:szCs w:val="24"/>
        </w:rPr>
        <w:t>essentia</w:t>
      </w:r>
      <w:r w:rsidRPr="005F3879">
        <w:rPr>
          <w:rFonts w:ascii="Times New Roman" w:hAnsi="Times New Roman" w:cs="Times New Roman"/>
          <w:b/>
          <w:sz w:val="24"/>
          <w:szCs w:val="24"/>
        </w:rPr>
        <w:t>) does not operate by itself but through the medium of faculties (</w:t>
      </w:r>
      <w:r w:rsidRPr="005F3879">
        <w:rPr>
          <w:rFonts w:ascii="Times New Roman" w:hAnsi="Times New Roman" w:cs="Times New Roman"/>
          <w:b/>
          <w:i/>
          <w:sz w:val="24"/>
          <w:szCs w:val="24"/>
        </w:rPr>
        <w:t>potentia</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86"/>
      </w:r>
      <w:r w:rsidRPr="005F3879">
        <w:rPr>
          <w:rFonts w:ascii="Times New Roman" w:hAnsi="Times New Roman" w:cs="Times New Roman"/>
          <w:sz w:val="24"/>
          <w:szCs w:val="24"/>
        </w:rPr>
        <w:t xml:space="preserve"> In Thomas Aquinas, the will is not a servant of reason but shares an equal status with reason as faculties of the soul. Hence, of </w:t>
      </w:r>
      <w:r w:rsidRPr="005F3879">
        <w:rPr>
          <w:rFonts w:ascii="Times New Roman" w:hAnsi="Times New Roman" w:cs="Times New Roman"/>
          <w:b/>
          <w:sz w:val="24"/>
          <w:szCs w:val="24"/>
        </w:rPr>
        <w:t xml:space="preserve">“which spiritual substance of the soul itself is the subject, whereas the other faculties of the human soul are subjectified in the </w:t>
      </w:r>
      <w:r w:rsidRPr="005F3879">
        <w:rPr>
          <w:rFonts w:ascii="Times New Roman" w:hAnsi="Times New Roman" w:cs="Times New Roman"/>
          <w:b/>
          <w:i/>
          <w:sz w:val="24"/>
          <w:szCs w:val="24"/>
        </w:rPr>
        <w:t>compositum humanum</w:t>
      </w:r>
      <w:r w:rsidRPr="005F3879">
        <w:rPr>
          <w:rFonts w:ascii="Times New Roman" w:hAnsi="Times New Roman" w:cs="Times New Roman"/>
          <w:b/>
          <w:sz w:val="24"/>
          <w:szCs w:val="24"/>
        </w:rPr>
        <w:t xml:space="preserve"> as a whole.”</w:t>
      </w:r>
      <w:r w:rsidRPr="005F3879">
        <w:rPr>
          <w:rFonts w:ascii="Times New Roman" w:hAnsi="Times New Roman" w:cs="Times New Roman"/>
          <w:b/>
          <w:sz w:val="24"/>
          <w:szCs w:val="24"/>
          <w:vertAlign w:val="superscript"/>
        </w:rPr>
        <w:footnoteReference w:id="87"/>
      </w:r>
    </w:p>
    <w:p w14:paraId="6751F1B1" w14:textId="77777777" w:rsidR="007A71F0" w:rsidRDefault="007A71F0" w:rsidP="00CC195B">
      <w:pPr>
        <w:pStyle w:val="NoSpacing"/>
        <w:jc w:val="both"/>
        <w:rPr>
          <w:rFonts w:ascii="Times New Roman" w:hAnsi="Times New Roman" w:cs="Times New Roman"/>
          <w:b/>
          <w:sz w:val="24"/>
          <w:szCs w:val="24"/>
        </w:rPr>
      </w:pPr>
      <w:bookmarkStart w:id="21" w:name="_Toc29388541"/>
      <w:r w:rsidRPr="00CC195B">
        <w:rPr>
          <w:rFonts w:ascii="Times New Roman" w:hAnsi="Times New Roman" w:cs="Times New Roman"/>
          <w:b/>
          <w:sz w:val="24"/>
          <w:szCs w:val="24"/>
        </w:rPr>
        <w:t>1.4. The Influence of Thomistic Personalism</w:t>
      </w:r>
      <w:bookmarkEnd w:id="21"/>
    </w:p>
    <w:p w14:paraId="0F87C6E4" w14:textId="77777777" w:rsidR="00CC195B" w:rsidRPr="00CC195B" w:rsidRDefault="00CC195B" w:rsidP="00CC195B">
      <w:pPr>
        <w:pStyle w:val="NoSpacing"/>
        <w:jc w:val="both"/>
        <w:rPr>
          <w:rFonts w:ascii="Times New Roman" w:hAnsi="Times New Roman" w:cs="Times New Roman"/>
          <w:b/>
          <w:sz w:val="24"/>
          <w:szCs w:val="24"/>
        </w:rPr>
      </w:pPr>
    </w:p>
    <w:p w14:paraId="4DB1FEE6" w14:textId="6E9EC22B"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w:t>
      </w:r>
      <w:r w:rsidR="00665CA6">
        <w:rPr>
          <w:rFonts w:ascii="Times New Roman" w:hAnsi="Times New Roman" w:cs="Times New Roman"/>
          <w:sz w:val="24"/>
          <w:szCs w:val="24"/>
        </w:rPr>
        <w:t>he reading of any work of Wojtył</w:t>
      </w:r>
      <w:r w:rsidRPr="005F3879">
        <w:rPr>
          <w:rFonts w:ascii="Times New Roman" w:hAnsi="Times New Roman" w:cs="Times New Roman"/>
          <w:sz w:val="24"/>
          <w:szCs w:val="24"/>
        </w:rPr>
        <w:t>a clearly shows Thomas Aquinas’s profound influence on his thought and methodology of philosophizing. This influ</w:t>
      </w:r>
      <w:r w:rsidR="00665CA6">
        <w:rPr>
          <w:rFonts w:ascii="Times New Roman" w:hAnsi="Times New Roman" w:cs="Times New Roman"/>
          <w:sz w:val="24"/>
          <w:szCs w:val="24"/>
        </w:rPr>
        <w:t>ence is mostly obvious in Wojtył</w:t>
      </w:r>
      <w:r w:rsidRPr="005F3879">
        <w:rPr>
          <w:rFonts w:ascii="Times New Roman" w:hAnsi="Times New Roman" w:cs="Times New Roman"/>
          <w:sz w:val="24"/>
          <w:szCs w:val="24"/>
        </w:rPr>
        <w:t>a’s personalism and ethics. Aquinas has no conscious exposition on personalism but his discourse on person and ethics</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even though they are within theological problematics and contexts, have clearly foundational positions for personalism as philosophical reflection. A number of contemporary Christian philosophers, especially the Neo-Thomistic philosophers, have developed what is now known as Tho</w:t>
      </w:r>
      <w:r w:rsidR="00665CA6">
        <w:rPr>
          <w:rFonts w:ascii="Times New Roman" w:hAnsi="Times New Roman" w:cs="Times New Roman"/>
          <w:sz w:val="24"/>
          <w:szCs w:val="24"/>
        </w:rPr>
        <w:t>mistic Personalism. Karol Wojtył</w:t>
      </w:r>
      <w:r w:rsidRPr="005F3879">
        <w:rPr>
          <w:rFonts w:ascii="Times New Roman" w:hAnsi="Times New Roman" w:cs="Times New Roman"/>
          <w:sz w:val="24"/>
          <w:szCs w:val="24"/>
        </w:rPr>
        <w:t>a, of course is one of those who has written a philosophical work on Thomistic Personalism.</w:t>
      </w:r>
      <w:r w:rsidRPr="005F3879">
        <w:rPr>
          <w:rFonts w:ascii="Times New Roman" w:hAnsi="Times New Roman" w:cs="Times New Roman"/>
          <w:sz w:val="24"/>
          <w:szCs w:val="24"/>
          <w:vertAlign w:val="superscript"/>
        </w:rPr>
        <w:footnoteReference w:id="88"/>
      </w:r>
      <w:r w:rsidRPr="005F3879">
        <w:rPr>
          <w:rFonts w:ascii="Times New Roman" w:hAnsi="Times New Roman" w:cs="Times New Roman"/>
          <w:sz w:val="24"/>
          <w:szCs w:val="24"/>
        </w:rPr>
        <w:t xml:space="preserve"> In an </w:t>
      </w:r>
      <w:r w:rsidRPr="005F3879">
        <w:rPr>
          <w:rFonts w:ascii="Times New Roman" w:hAnsi="Times New Roman" w:cs="Times New Roman"/>
          <w:sz w:val="24"/>
          <w:szCs w:val="24"/>
        </w:rPr>
        <w:lastRenderedPageBreak/>
        <w:t>academic paper</w:t>
      </w:r>
      <w:r w:rsidRPr="005F3879">
        <w:rPr>
          <w:rFonts w:ascii="Times New Roman" w:hAnsi="Times New Roman" w:cs="Times New Roman"/>
          <w:sz w:val="24"/>
          <w:szCs w:val="24"/>
          <w:vertAlign w:val="superscript"/>
        </w:rPr>
        <w:footnoteReference w:id="89"/>
      </w:r>
      <w:r w:rsidRPr="005F3879">
        <w:rPr>
          <w:rFonts w:ascii="Times New Roman" w:hAnsi="Times New Roman" w:cs="Times New Roman"/>
          <w:sz w:val="24"/>
          <w:szCs w:val="24"/>
        </w:rPr>
        <w:t>, entitled in Polish, “</w:t>
      </w:r>
      <w:r w:rsidRPr="005F3879">
        <w:rPr>
          <w:rFonts w:ascii="Times New Roman" w:hAnsi="Times New Roman" w:cs="Times New Roman"/>
          <w:i/>
          <w:sz w:val="24"/>
          <w:szCs w:val="24"/>
        </w:rPr>
        <w:t>Personalizm Tomistyczny,</w:t>
      </w:r>
      <w:r w:rsidRPr="005F3879">
        <w:rPr>
          <w:rFonts w:ascii="Times New Roman" w:hAnsi="Times New Roman" w:cs="Times New Roman"/>
          <w:sz w:val="24"/>
          <w:szCs w:val="24"/>
        </w:rPr>
        <w:t xml:space="preserve">” referring to the work of Aquinas, he maintains, </w:t>
      </w:r>
      <w:r w:rsidRPr="005F3879">
        <w:rPr>
          <w:rFonts w:ascii="Times New Roman" w:hAnsi="Times New Roman" w:cs="Times New Roman"/>
          <w:b/>
          <w:sz w:val="24"/>
          <w:szCs w:val="24"/>
        </w:rPr>
        <w:t>“We find in his system not just a point of departure, but also a whole series of additional constitutive elements that allow us to examine the problem of personalism in the categories of St. Thomas’ philosophy and theology.”</w:t>
      </w:r>
      <w:r w:rsidRPr="005F3879">
        <w:rPr>
          <w:rFonts w:ascii="Times New Roman" w:hAnsi="Times New Roman" w:cs="Times New Roman"/>
          <w:b/>
          <w:sz w:val="24"/>
          <w:szCs w:val="24"/>
          <w:vertAlign w:val="superscript"/>
        </w:rPr>
        <w:footnoteReference w:id="90"/>
      </w:r>
      <w:r w:rsidR="00A719D4">
        <w:rPr>
          <w:rFonts w:ascii="Times New Roman" w:hAnsi="Times New Roman" w:cs="Times New Roman"/>
          <w:sz w:val="24"/>
          <w:szCs w:val="24"/>
        </w:rPr>
        <w:t xml:space="preserve"> By this Wojtył</w:t>
      </w:r>
      <w:r w:rsidRPr="005F3879">
        <w:rPr>
          <w:rFonts w:ascii="Times New Roman" w:hAnsi="Times New Roman" w:cs="Times New Roman"/>
          <w:sz w:val="24"/>
          <w:szCs w:val="24"/>
        </w:rPr>
        <w:t>a is affirming personalistic thought in the philosophical and theological system of Aquinas. W. Norris Clarke, in a conference on the Aquinas Lecture, 1993, puts it thus:</w:t>
      </w:r>
    </w:p>
    <w:p w14:paraId="408C911A"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My own endeavour here is actually part of a loose, ongoing cooperation that has recently been developing among a growing number of Thomistic thinkers, some philosophers, some theologians, who feel the need, as I do, to draw out and highlight a dynamic and relational notion of person which seems to us clearly implied in St. Thomas’s own metaphysics of being as existential act, but was never quite made explicit by Thomas himself in his philosophical analysis of the person.</w:t>
      </w:r>
      <w:r w:rsidRPr="005F3879">
        <w:rPr>
          <w:rFonts w:ascii="Times New Roman" w:hAnsi="Times New Roman" w:cs="Times New Roman"/>
          <w:b/>
          <w:sz w:val="24"/>
          <w:szCs w:val="24"/>
          <w:vertAlign w:val="superscript"/>
        </w:rPr>
        <w:footnoteReference w:id="91"/>
      </w:r>
    </w:p>
    <w:p w14:paraId="6BA75A39" w14:textId="0BB4221A"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W. Norris Clarke, affirms that Aquinas’s metaphysics of being as existential act, contains implicitly personalistic thought, which he thinks should be developed. He also mentions two prominent Catholic scholars, he thinks they perceived personalism in the system of Aquinas and of which they challenged Catholic scholars to develop. Th</w:t>
      </w:r>
      <w:r w:rsidR="00A719D4">
        <w:rPr>
          <w:rFonts w:ascii="Times New Roman" w:hAnsi="Times New Roman" w:cs="Times New Roman"/>
          <w:sz w:val="24"/>
          <w:szCs w:val="24"/>
        </w:rPr>
        <w:t>e two scholars are: Karol Wojtył</w:t>
      </w:r>
      <w:r w:rsidRPr="005F3879">
        <w:rPr>
          <w:rFonts w:ascii="Times New Roman" w:hAnsi="Times New Roman" w:cs="Times New Roman"/>
          <w:sz w:val="24"/>
          <w:szCs w:val="24"/>
        </w:rPr>
        <w:t>a and Josef Ratzinger.</w:t>
      </w:r>
      <w:r w:rsidRPr="005F3879">
        <w:rPr>
          <w:rFonts w:ascii="Times New Roman" w:hAnsi="Times New Roman" w:cs="Times New Roman"/>
          <w:sz w:val="24"/>
          <w:szCs w:val="24"/>
          <w:vertAlign w:val="superscript"/>
        </w:rPr>
        <w:footnoteReference w:id="92"/>
      </w:r>
      <w:r w:rsidRPr="005F3879">
        <w:rPr>
          <w:rFonts w:ascii="Times New Roman" w:hAnsi="Times New Roman" w:cs="Times New Roman"/>
          <w:sz w:val="24"/>
          <w:szCs w:val="24"/>
        </w:rPr>
        <w:t xml:space="preserve"> W. Norris Clarke, posits the </w:t>
      </w:r>
      <w:r w:rsidRPr="005F3879">
        <w:rPr>
          <w:rFonts w:ascii="Times New Roman" w:hAnsi="Times New Roman" w:cs="Times New Roman"/>
          <w:b/>
          <w:sz w:val="24"/>
          <w:szCs w:val="24"/>
        </w:rPr>
        <w:t>“relational notion of the person”</w:t>
      </w:r>
      <w:r w:rsidRPr="005F3879">
        <w:rPr>
          <w:rFonts w:ascii="Times New Roman" w:hAnsi="Times New Roman" w:cs="Times New Roman"/>
          <w:b/>
          <w:sz w:val="24"/>
          <w:szCs w:val="24"/>
          <w:vertAlign w:val="superscript"/>
        </w:rPr>
        <w:footnoteReference w:id="93"/>
      </w:r>
      <w:r w:rsidRPr="005F3879">
        <w:rPr>
          <w:rFonts w:ascii="Times New Roman" w:hAnsi="Times New Roman" w:cs="Times New Roman"/>
          <w:sz w:val="24"/>
          <w:szCs w:val="24"/>
        </w:rPr>
        <w:t xml:space="preserve"> in the system of Aquinas, as the implicit foundation of personalism that can be built on by contemporary scholars on Aquinas. From this foundation, he develops, self-possessing, self-communicative, and self-transcending as the characteristics definition that could explain the person in Aquinas’s personalism. This characteristic can be understood from the review of Thomas Aquinas’s philosophy of person above.</w:t>
      </w:r>
    </w:p>
    <w:p w14:paraId="0E3D3D5D" w14:textId="73D2F53B" w:rsidR="007A71F0" w:rsidRPr="005F3879" w:rsidRDefault="007A71F0" w:rsidP="007A71F0">
      <w:pPr>
        <w:ind w:firstLine="0"/>
        <w:jc w:val="both"/>
        <w:rPr>
          <w:rFonts w:ascii="Times New Roman" w:hAnsi="Times New Roman" w:cs="Times New Roman"/>
          <w:b/>
          <w:sz w:val="24"/>
          <w:szCs w:val="24"/>
        </w:rPr>
      </w:pPr>
      <w:r w:rsidRPr="005F3879">
        <w:rPr>
          <w:rFonts w:ascii="Times New Roman" w:hAnsi="Times New Roman" w:cs="Times New Roman"/>
          <w:sz w:val="24"/>
          <w:szCs w:val="24"/>
        </w:rPr>
        <w:lastRenderedPageBreak/>
        <w:tab/>
        <w:t>Before, investigating the implicit personalism of Aqu</w:t>
      </w:r>
      <w:r w:rsidR="00A719D4">
        <w:rPr>
          <w:rFonts w:ascii="Times New Roman" w:hAnsi="Times New Roman" w:cs="Times New Roman"/>
          <w:sz w:val="24"/>
          <w:szCs w:val="24"/>
        </w:rPr>
        <w:t>inas and the influence on Wojtył</w:t>
      </w:r>
      <w:r w:rsidRPr="005F3879">
        <w:rPr>
          <w:rFonts w:ascii="Times New Roman" w:hAnsi="Times New Roman" w:cs="Times New Roman"/>
          <w:sz w:val="24"/>
          <w:szCs w:val="24"/>
        </w:rPr>
        <w:t>a, it is expedient to see how Wojty</w:t>
      </w:r>
      <w:r w:rsidR="00A719D4">
        <w:rPr>
          <w:rFonts w:ascii="Times New Roman" w:hAnsi="Times New Roman" w:cs="Times New Roman"/>
          <w:sz w:val="24"/>
          <w:szCs w:val="24"/>
        </w:rPr>
        <w:t>ła conceives personalism.</w:t>
      </w:r>
      <w:r w:rsidR="00F21A8C">
        <w:rPr>
          <w:rStyle w:val="FootnoteReference"/>
          <w:rFonts w:ascii="Times New Roman" w:hAnsi="Times New Roman" w:cs="Times New Roman"/>
          <w:sz w:val="24"/>
          <w:szCs w:val="24"/>
        </w:rPr>
        <w:footnoteReference w:id="94"/>
      </w:r>
      <w:r w:rsidR="00A719D4">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asserts, </w:t>
      </w:r>
      <w:r w:rsidRPr="005F3879">
        <w:rPr>
          <w:rFonts w:ascii="Times New Roman" w:hAnsi="Times New Roman" w:cs="Times New Roman"/>
          <w:b/>
          <w:sz w:val="24"/>
          <w:szCs w:val="24"/>
        </w:rPr>
        <w:t>“Personalism is not primarily a theory of the person or a theoretical science of the person. Its meaning is largely practical and ethical: it is concerned with the person as a subject and an object of activity, as a subject of rights, etc.”</w:t>
      </w:r>
      <w:r w:rsidRPr="005F3879">
        <w:rPr>
          <w:rFonts w:ascii="Times New Roman" w:hAnsi="Times New Roman" w:cs="Times New Roman"/>
          <w:b/>
          <w:sz w:val="24"/>
          <w:szCs w:val="24"/>
          <w:vertAlign w:val="superscript"/>
        </w:rPr>
        <w:footnoteReference w:id="95"/>
      </w:r>
      <w:r w:rsidR="003F7399">
        <w:rPr>
          <w:rFonts w:ascii="Times New Roman" w:hAnsi="Times New Roman" w:cs="Times New Roman"/>
          <w:sz w:val="24"/>
          <w:szCs w:val="24"/>
        </w:rPr>
        <w:t xml:space="preserve"> For Wojtył</w:t>
      </w:r>
      <w:r w:rsidRPr="005F3879">
        <w:rPr>
          <w:rFonts w:ascii="Times New Roman" w:hAnsi="Times New Roman" w:cs="Times New Roman"/>
          <w:sz w:val="24"/>
          <w:szCs w:val="24"/>
        </w:rPr>
        <w:t xml:space="preserve">a, personalism emphasizes the person as a subject and as an object to activity, by activity he means action. </w:t>
      </w:r>
      <w:r w:rsidRPr="005F3879">
        <w:rPr>
          <w:rFonts w:ascii="Times New Roman" w:hAnsi="Times New Roman" w:cs="Times New Roman"/>
          <w:color w:val="000000" w:themeColor="text1"/>
          <w:sz w:val="24"/>
          <w:szCs w:val="24"/>
        </w:rPr>
        <w:t>This also follows that the person is much more than having a rational nature, as theoretically formulated in metaphysical refle</w:t>
      </w:r>
      <w:r w:rsidR="003F7399">
        <w:rPr>
          <w:rFonts w:ascii="Times New Roman" w:hAnsi="Times New Roman" w:cs="Times New Roman"/>
          <w:color w:val="000000" w:themeColor="text1"/>
          <w:sz w:val="24"/>
          <w:szCs w:val="24"/>
        </w:rPr>
        <w:t>ction of the human being. Wojtył</w:t>
      </w:r>
      <w:r w:rsidRPr="005F3879">
        <w:rPr>
          <w:rFonts w:ascii="Times New Roman" w:hAnsi="Times New Roman" w:cs="Times New Roman"/>
          <w:color w:val="000000" w:themeColor="text1"/>
          <w:sz w:val="24"/>
          <w:szCs w:val="24"/>
        </w:rPr>
        <w:t>a reflecting on Boethius’s famous definition of the person, which Aquinas affirms, in respect to Thomi</w:t>
      </w:r>
      <w:r w:rsidRPr="005F3879">
        <w:rPr>
          <w:rFonts w:ascii="Times New Roman" w:hAnsi="Times New Roman" w:cs="Times New Roman"/>
          <w:sz w:val="24"/>
          <w:szCs w:val="24"/>
        </w:rPr>
        <w:t xml:space="preserve">stic Personalism, contends, </w:t>
      </w:r>
      <w:r w:rsidRPr="005F3879">
        <w:rPr>
          <w:rFonts w:ascii="Times New Roman" w:hAnsi="Times New Roman" w:cs="Times New Roman"/>
          <w:b/>
          <w:sz w:val="24"/>
          <w:szCs w:val="24"/>
        </w:rPr>
        <w:t>“The person is a subsistent subject of existence and action—which can in no way be said of a rational nature. That is why God must be a personal being.”</w:t>
      </w:r>
      <w:r w:rsidRPr="005F3879">
        <w:rPr>
          <w:rFonts w:ascii="Times New Roman" w:hAnsi="Times New Roman" w:cs="Times New Roman"/>
          <w:b/>
          <w:sz w:val="24"/>
          <w:szCs w:val="24"/>
          <w:vertAlign w:val="superscript"/>
        </w:rPr>
        <w:footnoteReference w:id="96"/>
      </w:r>
      <w:r w:rsidR="003F7399">
        <w:rPr>
          <w:rFonts w:ascii="Times New Roman" w:hAnsi="Times New Roman" w:cs="Times New Roman"/>
          <w:sz w:val="24"/>
          <w:szCs w:val="24"/>
        </w:rPr>
        <w:t xml:space="preserve"> This inspires, Wojtył</w:t>
      </w:r>
      <w:r w:rsidRPr="005F3879">
        <w:rPr>
          <w:rFonts w:ascii="Times New Roman" w:hAnsi="Times New Roman" w:cs="Times New Roman"/>
          <w:sz w:val="24"/>
          <w:szCs w:val="24"/>
        </w:rPr>
        <w:t xml:space="preserve">a’s definition of the person, thus: </w:t>
      </w:r>
      <w:r w:rsidRPr="005F3879">
        <w:rPr>
          <w:rFonts w:ascii="Times New Roman" w:hAnsi="Times New Roman" w:cs="Times New Roman"/>
          <w:b/>
          <w:sz w:val="24"/>
          <w:szCs w:val="24"/>
        </w:rPr>
        <w:t>“The person, therefore, is always a rational and free concrete being, capable of all those activities that reason and freedom alone make possible.”</w:t>
      </w:r>
      <w:r w:rsidRPr="005F3879">
        <w:rPr>
          <w:rFonts w:ascii="Times New Roman" w:hAnsi="Times New Roman" w:cs="Times New Roman"/>
          <w:b/>
          <w:sz w:val="24"/>
          <w:szCs w:val="24"/>
          <w:vertAlign w:val="superscript"/>
        </w:rPr>
        <w:footnoteReference w:id="97"/>
      </w:r>
      <w:r w:rsidRPr="005F3879">
        <w:rPr>
          <w:rFonts w:ascii="Times New Roman" w:hAnsi="Times New Roman" w:cs="Times New Roman"/>
          <w:sz w:val="24"/>
          <w:szCs w:val="24"/>
        </w:rPr>
        <w:t xml:space="preserve"> While, Aquinas expounded the person’s nature as rational and self-determined, he considers consciousness and self-consciousness of the person as accidental</w:t>
      </w:r>
      <w:r w:rsidR="00FC4DFA" w:rsidRPr="005F3879">
        <w:rPr>
          <w:rFonts w:ascii="Times New Roman" w:hAnsi="Times New Roman" w:cs="Times New Roman"/>
          <w:sz w:val="24"/>
          <w:szCs w:val="24"/>
        </w:rPr>
        <w:t>ly</w:t>
      </w:r>
      <w:r w:rsidRPr="005F3879">
        <w:rPr>
          <w:rFonts w:ascii="Times New Roman" w:hAnsi="Times New Roman" w:cs="Times New Roman"/>
          <w:sz w:val="24"/>
          <w:szCs w:val="24"/>
        </w:rPr>
        <w:t xml:space="preserve"> important </w:t>
      </w:r>
      <w:r w:rsidRPr="005F3879">
        <w:rPr>
          <w:rFonts w:ascii="Times New Roman" w:hAnsi="Times New Roman" w:cs="Times New Roman"/>
          <w:color w:val="000000" w:themeColor="text1"/>
          <w:sz w:val="24"/>
          <w:szCs w:val="24"/>
        </w:rPr>
        <w:t>to the</w:t>
      </w:r>
      <w:r w:rsidRPr="005F3879">
        <w:rPr>
          <w:rFonts w:ascii="Times New Roman" w:hAnsi="Times New Roman" w:cs="Times New Roman"/>
          <w:color w:val="FF0000"/>
          <w:sz w:val="24"/>
          <w:szCs w:val="24"/>
        </w:rPr>
        <w:t xml:space="preserve"> </w:t>
      </w:r>
      <w:r w:rsidR="00FC4DFA" w:rsidRPr="005F3879">
        <w:rPr>
          <w:rFonts w:ascii="Times New Roman" w:hAnsi="Times New Roman" w:cs="Times New Roman"/>
          <w:sz w:val="24"/>
          <w:szCs w:val="24"/>
        </w:rPr>
        <w:t>nature of</w:t>
      </w:r>
      <w:r w:rsidRPr="005F3879">
        <w:rPr>
          <w:rFonts w:ascii="Times New Roman" w:hAnsi="Times New Roman" w:cs="Times New Roman"/>
          <w:sz w:val="24"/>
          <w:szCs w:val="24"/>
        </w:rPr>
        <w:t xml:space="preserve"> person. Thus, Aquinas does not give any comprehensive and substantial investigation of the consciousness and self-consciousness nat</w:t>
      </w:r>
      <w:r w:rsidR="00EF3592">
        <w:rPr>
          <w:rFonts w:ascii="Times New Roman" w:hAnsi="Times New Roman" w:cs="Times New Roman"/>
          <w:sz w:val="24"/>
          <w:szCs w:val="24"/>
        </w:rPr>
        <w:t>ure of the person. Hence, Wojtył</w:t>
      </w:r>
      <w:r w:rsidRPr="005F3879">
        <w:rPr>
          <w:rFonts w:ascii="Times New Roman" w:hAnsi="Times New Roman" w:cs="Times New Roman"/>
          <w:sz w:val="24"/>
          <w:szCs w:val="24"/>
        </w:rPr>
        <w:t xml:space="preserve">a maintains, </w:t>
      </w:r>
      <w:r w:rsidRPr="005F3879">
        <w:rPr>
          <w:rFonts w:ascii="Times New Roman" w:hAnsi="Times New Roman" w:cs="Times New Roman"/>
          <w:b/>
          <w:sz w:val="24"/>
          <w:szCs w:val="24"/>
        </w:rPr>
        <w:t>“St. Thomas gives us an excellent view of the objective existence and activity of the person, but it would be difficult to speak in his view of the lived experiences of the person.”</w:t>
      </w:r>
      <w:r w:rsidRPr="005F3879">
        <w:rPr>
          <w:rFonts w:ascii="Times New Roman" w:hAnsi="Times New Roman" w:cs="Times New Roman"/>
          <w:b/>
          <w:sz w:val="24"/>
          <w:szCs w:val="24"/>
          <w:vertAlign w:val="superscript"/>
        </w:rPr>
        <w:footnoteReference w:id="98"/>
      </w:r>
    </w:p>
    <w:p w14:paraId="5E67C79D" w14:textId="1D1F3CC7" w:rsidR="007A71F0" w:rsidRPr="005F3879" w:rsidRDefault="00EF3592" w:rsidP="007A71F0">
      <w:pPr>
        <w:ind w:firstLine="0"/>
        <w:jc w:val="both"/>
        <w:rPr>
          <w:rFonts w:ascii="Times New Roman" w:hAnsi="Times New Roman" w:cs="Times New Roman"/>
          <w:sz w:val="24"/>
          <w:szCs w:val="24"/>
        </w:rPr>
      </w:pPr>
      <w:r>
        <w:rPr>
          <w:rFonts w:ascii="Times New Roman" w:hAnsi="Times New Roman" w:cs="Times New Roman"/>
          <w:sz w:val="24"/>
          <w:szCs w:val="24"/>
        </w:rPr>
        <w:lastRenderedPageBreak/>
        <w:tab/>
        <w:t>According to Wojtył</w:t>
      </w:r>
      <w:r w:rsidR="007A71F0" w:rsidRPr="005F3879">
        <w:rPr>
          <w:rFonts w:ascii="Times New Roman" w:hAnsi="Times New Roman" w:cs="Times New Roman"/>
          <w:sz w:val="24"/>
          <w:szCs w:val="24"/>
        </w:rPr>
        <w:t>a, the person in Aquinas’s view is a concrete being of which it</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rational nature is realized by means of thought. This </w:t>
      </w:r>
      <w:r w:rsidR="007A71F0" w:rsidRPr="005F3879">
        <w:rPr>
          <w:rFonts w:ascii="Times New Roman" w:hAnsi="Times New Roman" w:cs="Times New Roman"/>
          <w:b/>
          <w:sz w:val="24"/>
          <w:szCs w:val="24"/>
        </w:rPr>
        <w:t>“Human thought has a creative character; it is the basis of creativity and the source of culture.”</w:t>
      </w:r>
      <w:r w:rsidR="007A71F0" w:rsidRPr="005F3879">
        <w:rPr>
          <w:rFonts w:ascii="Times New Roman" w:hAnsi="Times New Roman" w:cs="Times New Roman"/>
          <w:b/>
          <w:sz w:val="24"/>
          <w:szCs w:val="24"/>
          <w:vertAlign w:val="superscript"/>
        </w:rPr>
        <w:footnoteReference w:id="99"/>
      </w:r>
      <w:r w:rsidR="007A71F0" w:rsidRPr="005F3879">
        <w:rPr>
          <w:rFonts w:ascii="Times New Roman" w:hAnsi="Times New Roman" w:cs="Times New Roman"/>
          <w:sz w:val="24"/>
          <w:szCs w:val="24"/>
        </w:rPr>
        <w:t xml:space="preserve"> This creative character, enable</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the human person to be creative and innovative. Hence, </w:t>
      </w:r>
      <w:r w:rsidR="007A71F0" w:rsidRPr="005F3879">
        <w:rPr>
          <w:rFonts w:ascii="Times New Roman" w:hAnsi="Times New Roman" w:cs="Times New Roman"/>
          <w:b/>
          <w:sz w:val="24"/>
          <w:szCs w:val="24"/>
        </w:rPr>
        <w:t>“We are by nature creators, not just consumers. We are creators because we think.  And because our thought (our rational nature) is also the basis of our personalities, one could say that we are creators because we are persons.”</w:t>
      </w:r>
      <w:r w:rsidR="007A71F0" w:rsidRPr="005F3879">
        <w:rPr>
          <w:rFonts w:ascii="Times New Roman" w:hAnsi="Times New Roman" w:cs="Times New Roman"/>
          <w:b/>
          <w:sz w:val="24"/>
          <w:szCs w:val="24"/>
          <w:vertAlign w:val="superscript"/>
        </w:rPr>
        <w:footnoteReference w:id="100"/>
      </w:r>
      <w:r w:rsidR="007A71F0" w:rsidRPr="005F3879">
        <w:rPr>
          <w:rFonts w:ascii="Times New Roman" w:hAnsi="Times New Roman" w:cs="Times New Roman"/>
          <w:sz w:val="24"/>
          <w:szCs w:val="24"/>
        </w:rPr>
        <w:t xml:space="preserve"> This creativeness of the </w:t>
      </w:r>
      <w:r w:rsidR="00D723EF">
        <w:rPr>
          <w:rFonts w:ascii="Times New Roman" w:hAnsi="Times New Roman" w:cs="Times New Roman"/>
          <w:sz w:val="24"/>
          <w:szCs w:val="24"/>
        </w:rPr>
        <w:t>human person according to Wojtył</w:t>
      </w:r>
      <w:r w:rsidR="007A71F0" w:rsidRPr="005F3879">
        <w:rPr>
          <w:rFonts w:ascii="Times New Roman" w:hAnsi="Times New Roman" w:cs="Times New Roman"/>
          <w:sz w:val="24"/>
          <w:szCs w:val="24"/>
        </w:rPr>
        <w:t>a is realized in action. The specific actions where the human person manifest</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this rational creativity is in moral actions. Freedom and Free will make the person to create not just good or bad actions, but more so to create himself or herself as </w:t>
      </w:r>
      <w:r w:rsidR="00D723EF">
        <w:rPr>
          <w:rFonts w:ascii="Times New Roman" w:hAnsi="Times New Roman" w:cs="Times New Roman"/>
          <w:sz w:val="24"/>
          <w:szCs w:val="24"/>
        </w:rPr>
        <w:t>good or bad person. Thus, Wojtył</w:t>
      </w:r>
      <w:r w:rsidR="007A71F0" w:rsidRPr="005F3879">
        <w:rPr>
          <w:rFonts w:ascii="Times New Roman" w:hAnsi="Times New Roman" w:cs="Times New Roman"/>
          <w:sz w:val="24"/>
          <w:szCs w:val="24"/>
        </w:rPr>
        <w:t>a maintains:</w:t>
      </w:r>
    </w:p>
    <w:p w14:paraId="4E61C008"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According to St. Thomas, freedom is not given to us as an end in itself, but as a means to a greater end. Freedom for freedom’s sake has no justification in the Thomistic view of the cosmos; freedom exists for the sake of morality and, together with morality, for the sake of a higher spiritual law and order of existence—the kind of order most strictly corresponds to rational beings, which are persons.</w:t>
      </w:r>
      <w:r w:rsidRPr="005F3879">
        <w:rPr>
          <w:rFonts w:ascii="Times New Roman" w:hAnsi="Times New Roman" w:cs="Times New Roman"/>
          <w:b/>
          <w:sz w:val="24"/>
          <w:szCs w:val="24"/>
          <w:vertAlign w:val="superscript"/>
        </w:rPr>
        <w:footnoteReference w:id="101"/>
      </w:r>
    </w:p>
    <w:p w14:paraId="1710BF43" w14:textId="46D57270"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Following the place of thought, creativity, freedom and morality in the personalism of Aquinas, the relationship of the person and society is another key point in the personalism of Aquinas. The relationship of the person and society, has to do with correlation between the good of the person and the </w:t>
      </w:r>
      <w:r w:rsidR="00D723EF">
        <w:rPr>
          <w:rFonts w:ascii="Times New Roman" w:hAnsi="Times New Roman" w:cs="Times New Roman"/>
          <w:sz w:val="24"/>
          <w:szCs w:val="24"/>
        </w:rPr>
        <w:t>common good.</w:t>
      </w:r>
      <w:r w:rsidR="00730F9E">
        <w:rPr>
          <w:rStyle w:val="FootnoteReference"/>
          <w:rFonts w:ascii="Times New Roman" w:hAnsi="Times New Roman" w:cs="Times New Roman"/>
          <w:sz w:val="24"/>
          <w:szCs w:val="24"/>
        </w:rPr>
        <w:footnoteReference w:id="102"/>
      </w:r>
      <w:r w:rsidR="00D723EF">
        <w:rPr>
          <w:rFonts w:ascii="Times New Roman" w:hAnsi="Times New Roman" w:cs="Times New Roman"/>
          <w:sz w:val="24"/>
          <w:szCs w:val="24"/>
        </w:rPr>
        <w:t xml:space="preserve">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 xml:space="preserve">“Thomistic personalism maintains that the individual good of persons should be by nature subordinate to the common good at which the collectivity, or society, aims—but this subordination may </w:t>
      </w:r>
      <w:r w:rsidRPr="005F3879">
        <w:rPr>
          <w:rFonts w:ascii="Times New Roman" w:hAnsi="Times New Roman" w:cs="Times New Roman"/>
          <w:b/>
          <w:sz w:val="24"/>
          <w:szCs w:val="24"/>
        </w:rPr>
        <w:lastRenderedPageBreak/>
        <w:t>under no circumstances exclude and devalue the persons themselves.”</w:t>
      </w:r>
      <w:r w:rsidRPr="005F3879">
        <w:rPr>
          <w:rFonts w:ascii="Times New Roman" w:hAnsi="Times New Roman" w:cs="Times New Roman"/>
          <w:b/>
          <w:sz w:val="24"/>
          <w:szCs w:val="24"/>
          <w:vertAlign w:val="superscript"/>
        </w:rPr>
        <w:footnoteReference w:id="103"/>
      </w:r>
      <w:r w:rsidRPr="005F3879">
        <w:rPr>
          <w:rFonts w:ascii="Times New Roman" w:hAnsi="Times New Roman" w:cs="Times New Roman"/>
          <w:sz w:val="24"/>
          <w:szCs w:val="24"/>
        </w:rPr>
        <w:t xml:space="preserve"> To the above characteristics </w:t>
      </w:r>
      <w:r w:rsidR="00D723EF">
        <w:rPr>
          <w:rFonts w:ascii="Times New Roman" w:hAnsi="Times New Roman" w:cs="Times New Roman"/>
          <w:sz w:val="24"/>
          <w:szCs w:val="24"/>
        </w:rPr>
        <w:t>of Aquinas’s personalism, Wojtył</w:t>
      </w:r>
      <w:r w:rsidRPr="005F3879">
        <w:rPr>
          <w:rFonts w:ascii="Times New Roman" w:hAnsi="Times New Roman" w:cs="Times New Roman"/>
          <w:sz w:val="24"/>
          <w:szCs w:val="24"/>
        </w:rPr>
        <w:t>a affirms the person as a subject and object of love, the spiritual and immortal nature of the person, as important characteristics of Aquinas’s personalism.</w:t>
      </w:r>
    </w:p>
    <w:p w14:paraId="78862456" w14:textId="124D2C66"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The writer in exposing the personalism of Aquinas, has focused more o</w:t>
      </w:r>
      <w:r w:rsidR="00D723EF">
        <w:rPr>
          <w:rFonts w:ascii="Times New Roman" w:hAnsi="Times New Roman" w:cs="Times New Roman"/>
          <w:sz w:val="24"/>
          <w:szCs w:val="24"/>
        </w:rPr>
        <w:t>n the reflection of Karol Wojtył</w:t>
      </w:r>
      <w:r w:rsidRPr="005F3879">
        <w:rPr>
          <w:rFonts w:ascii="Times New Roman" w:hAnsi="Times New Roman" w:cs="Times New Roman"/>
          <w:sz w:val="24"/>
          <w:szCs w:val="24"/>
        </w:rPr>
        <w:t>a purpos</w:t>
      </w:r>
      <w:r w:rsidR="00D723EF">
        <w:rPr>
          <w:rFonts w:ascii="Times New Roman" w:hAnsi="Times New Roman" w:cs="Times New Roman"/>
          <w:sz w:val="24"/>
          <w:szCs w:val="24"/>
        </w:rPr>
        <w:t>efully. The work by which Wojtył</w:t>
      </w:r>
      <w:r w:rsidRPr="005F3879">
        <w:rPr>
          <w:rFonts w:ascii="Times New Roman" w:hAnsi="Times New Roman" w:cs="Times New Roman"/>
          <w:sz w:val="24"/>
          <w:szCs w:val="24"/>
        </w:rPr>
        <w:t xml:space="preserve">a exposes his thought on </w:t>
      </w:r>
      <w:r w:rsidRPr="004048AE">
        <w:rPr>
          <w:rFonts w:ascii="Times New Roman" w:hAnsi="Times New Roman" w:cs="Times New Roman"/>
          <w:i/>
          <w:sz w:val="24"/>
          <w:szCs w:val="24"/>
        </w:rPr>
        <w:t>Thomistic personalism</w:t>
      </w:r>
      <w:r w:rsidRPr="005F3879">
        <w:rPr>
          <w:rFonts w:ascii="Times New Roman" w:hAnsi="Times New Roman" w:cs="Times New Roman"/>
          <w:sz w:val="24"/>
          <w:szCs w:val="24"/>
        </w:rPr>
        <w:t xml:space="preserve"> was in a paper published in 1961. This </w:t>
      </w:r>
      <w:r w:rsidRPr="005F3879">
        <w:rPr>
          <w:rFonts w:ascii="Times New Roman" w:hAnsi="Times New Roman" w:cs="Times New Roman"/>
          <w:color w:val="000000" w:themeColor="text1"/>
          <w:sz w:val="24"/>
          <w:szCs w:val="24"/>
        </w:rPr>
        <w:t>was</w:t>
      </w:r>
      <w:r w:rsidR="00A908B5">
        <w:rPr>
          <w:rFonts w:ascii="Times New Roman" w:hAnsi="Times New Roman" w:cs="Times New Roman"/>
          <w:sz w:val="24"/>
          <w:szCs w:val="24"/>
        </w:rPr>
        <w:t xml:space="preserve"> a year after</w:t>
      </w:r>
      <w:r w:rsidRPr="005F3879">
        <w:rPr>
          <w:rFonts w:ascii="Times New Roman" w:hAnsi="Times New Roman" w:cs="Times New Roman"/>
          <w:sz w:val="24"/>
          <w:szCs w:val="24"/>
        </w:rPr>
        <w:t xml:space="preserve"> the first publication, of his work, </w:t>
      </w:r>
      <w:r w:rsidRPr="00D723EF">
        <w:rPr>
          <w:rFonts w:ascii="Times New Roman" w:hAnsi="Times New Roman" w:cs="Times New Roman"/>
          <w:i/>
          <w:sz w:val="24"/>
          <w:szCs w:val="24"/>
        </w:rPr>
        <w:t>Love and Responsibility</w:t>
      </w:r>
      <w:r w:rsidRPr="005F3879">
        <w:rPr>
          <w:rFonts w:ascii="Times New Roman" w:hAnsi="Times New Roman" w:cs="Times New Roman"/>
          <w:sz w:val="24"/>
          <w:szCs w:val="24"/>
        </w:rPr>
        <w:t>,</w:t>
      </w:r>
      <w:r w:rsidR="00A908B5">
        <w:rPr>
          <w:rFonts w:ascii="Times New Roman" w:hAnsi="Times New Roman" w:cs="Times New Roman"/>
          <w:sz w:val="24"/>
          <w:szCs w:val="24"/>
        </w:rPr>
        <w:t xml:space="preserve"> published in 1960</w:t>
      </w:r>
      <w:r w:rsidRPr="005F3879">
        <w:rPr>
          <w:rFonts w:ascii="Times New Roman" w:hAnsi="Times New Roman" w:cs="Times New Roman"/>
          <w:sz w:val="24"/>
          <w:szCs w:val="24"/>
        </w:rPr>
        <w:t xml:space="preserve"> and eight years before his systematic work on philosophical anthropology, </w:t>
      </w:r>
      <w:r w:rsidR="00A56BDE">
        <w:rPr>
          <w:rFonts w:ascii="Times New Roman" w:hAnsi="Times New Roman" w:cs="Times New Roman"/>
          <w:i/>
          <w:sz w:val="24"/>
          <w:szCs w:val="24"/>
        </w:rPr>
        <w:t>Osoba i c</w:t>
      </w:r>
      <w:r w:rsidRPr="005F3879">
        <w:rPr>
          <w:rFonts w:ascii="Times New Roman" w:hAnsi="Times New Roman" w:cs="Times New Roman"/>
          <w:i/>
          <w:sz w:val="24"/>
          <w:szCs w:val="24"/>
        </w:rPr>
        <w:t>zyn</w:t>
      </w:r>
      <w:r w:rsidRPr="005F3879">
        <w:rPr>
          <w:rFonts w:ascii="Times New Roman" w:hAnsi="Times New Roman" w:cs="Times New Roman"/>
          <w:sz w:val="24"/>
          <w:szCs w:val="24"/>
        </w:rPr>
        <w:t xml:space="preserve"> (Person and Act/Acting Person), was published in 1969. </w:t>
      </w:r>
      <w:r w:rsidRPr="005F3879">
        <w:rPr>
          <w:rFonts w:ascii="Times New Roman" w:hAnsi="Times New Roman" w:cs="Times New Roman"/>
          <w:color w:val="000000" w:themeColor="text1"/>
          <w:sz w:val="24"/>
          <w:szCs w:val="24"/>
        </w:rPr>
        <w:t>T</w:t>
      </w:r>
      <w:r w:rsidR="004048AE">
        <w:rPr>
          <w:rFonts w:ascii="Times New Roman" w:hAnsi="Times New Roman" w:cs="Times New Roman"/>
          <w:sz w:val="24"/>
          <w:szCs w:val="24"/>
        </w:rPr>
        <w:t>hese two works in which Wojtył</w:t>
      </w:r>
      <w:r w:rsidRPr="005F3879">
        <w:rPr>
          <w:rFonts w:ascii="Times New Roman" w:hAnsi="Times New Roman" w:cs="Times New Roman"/>
          <w:sz w:val="24"/>
          <w:szCs w:val="24"/>
        </w:rPr>
        <w:t xml:space="preserve">a investigates his philosophy of person and personalism, </w:t>
      </w:r>
      <w:r w:rsidRPr="005F3879">
        <w:rPr>
          <w:rFonts w:ascii="Times New Roman" w:hAnsi="Times New Roman" w:cs="Times New Roman"/>
          <w:color w:val="000000" w:themeColor="text1"/>
          <w:sz w:val="24"/>
          <w:szCs w:val="24"/>
        </w:rPr>
        <w:t xml:space="preserve">display not only the themes of Aquinas’s personalism, but more importantly </w:t>
      </w:r>
      <w:r w:rsidR="00FC4DFA" w:rsidRPr="005F3879">
        <w:rPr>
          <w:rFonts w:ascii="Times New Roman" w:hAnsi="Times New Roman" w:cs="Times New Roman"/>
          <w:color w:val="000000" w:themeColor="text1"/>
          <w:sz w:val="24"/>
          <w:szCs w:val="24"/>
        </w:rPr>
        <w:t>reveal</w:t>
      </w:r>
      <w:r w:rsidRPr="005F3879">
        <w:rPr>
          <w:rFonts w:ascii="Times New Roman" w:hAnsi="Times New Roman" w:cs="Times New Roman"/>
          <w:color w:val="000000" w:themeColor="text1"/>
          <w:sz w:val="24"/>
          <w:szCs w:val="24"/>
        </w:rPr>
        <w:t xml:space="preserve"> how the r</w:t>
      </w:r>
      <w:r w:rsidRPr="005F3879">
        <w:rPr>
          <w:rFonts w:ascii="Times New Roman" w:hAnsi="Times New Roman" w:cs="Times New Roman"/>
          <w:sz w:val="24"/>
          <w:szCs w:val="24"/>
        </w:rPr>
        <w:t>eflection of Aquinas’s personalism, profoundly influenced his thought and philosophy of the person.</w:t>
      </w:r>
    </w:p>
    <w:p w14:paraId="4D2CDD85" w14:textId="77777777" w:rsidR="007A71F0" w:rsidRPr="005F3879" w:rsidRDefault="007A71F0" w:rsidP="007A71F0">
      <w:pPr>
        <w:rPr>
          <w:rFonts w:ascii="Times New Roman" w:hAnsi="Times New Roman" w:cs="Times New Roman"/>
          <w:b/>
          <w:sz w:val="24"/>
          <w:szCs w:val="24"/>
        </w:rPr>
      </w:pPr>
    </w:p>
    <w:p w14:paraId="4D3B0EE8" w14:textId="77777777" w:rsidR="007A71F0" w:rsidRPr="005F3879" w:rsidRDefault="007A71F0" w:rsidP="007A71F0">
      <w:pPr>
        <w:rPr>
          <w:rFonts w:ascii="Times New Roman" w:hAnsi="Times New Roman" w:cs="Times New Roman"/>
          <w:b/>
          <w:sz w:val="24"/>
          <w:szCs w:val="24"/>
        </w:rPr>
      </w:pPr>
    </w:p>
    <w:p w14:paraId="6DB7C115" w14:textId="77777777" w:rsidR="007A71F0" w:rsidRPr="005F3879" w:rsidRDefault="007A71F0" w:rsidP="007A71F0">
      <w:pPr>
        <w:rPr>
          <w:rFonts w:ascii="Times New Roman" w:hAnsi="Times New Roman" w:cs="Times New Roman"/>
          <w:b/>
          <w:sz w:val="24"/>
          <w:szCs w:val="24"/>
        </w:rPr>
      </w:pPr>
    </w:p>
    <w:p w14:paraId="3D772490" w14:textId="77777777" w:rsidR="007A71F0" w:rsidRDefault="007A71F0" w:rsidP="007A71F0">
      <w:pPr>
        <w:rPr>
          <w:rFonts w:ascii="Times New Roman" w:hAnsi="Times New Roman" w:cs="Times New Roman"/>
          <w:b/>
          <w:sz w:val="24"/>
          <w:szCs w:val="24"/>
        </w:rPr>
      </w:pPr>
    </w:p>
    <w:p w14:paraId="32F97EEF" w14:textId="77777777" w:rsidR="008F3733" w:rsidRDefault="008F3733" w:rsidP="007A71F0">
      <w:pPr>
        <w:rPr>
          <w:rFonts w:ascii="Times New Roman" w:hAnsi="Times New Roman" w:cs="Times New Roman"/>
          <w:b/>
          <w:sz w:val="24"/>
          <w:szCs w:val="24"/>
        </w:rPr>
      </w:pPr>
    </w:p>
    <w:p w14:paraId="28876D98" w14:textId="77777777" w:rsidR="008F3733" w:rsidRDefault="008F3733" w:rsidP="007A71F0">
      <w:pPr>
        <w:rPr>
          <w:rFonts w:ascii="Times New Roman" w:hAnsi="Times New Roman" w:cs="Times New Roman"/>
          <w:b/>
          <w:sz w:val="24"/>
          <w:szCs w:val="24"/>
        </w:rPr>
      </w:pPr>
    </w:p>
    <w:p w14:paraId="6B627C25" w14:textId="77777777" w:rsidR="009843FC" w:rsidRPr="005F3879" w:rsidRDefault="009843FC" w:rsidP="008E4F58">
      <w:pPr>
        <w:ind w:firstLine="0"/>
        <w:rPr>
          <w:rFonts w:ascii="Times New Roman" w:hAnsi="Times New Roman" w:cs="Times New Roman"/>
          <w:b/>
          <w:sz w:val="24"/>
          <w:szCs w:val="24"/>
        </w:rPr>
      </w:pPr>
    </w:p>
    <w:p w14:paraId="41E97B3F" w14:textId="49905684" w:rsidR="007A71F0" w:rsidRPr="00641E82" w:rsidRDefault="007A71F0" w:rsidP="00641E82">
      <w:pPr>
        <w:pStyle w:val="NoSpacing"/>
        <w:jc w:val="center"/>
        <w:rPr>
          <w:rFonts w:ascii="Times New Roman" w:hAnsi="Times New Roman" w:cs="Times New Roman"/>
          <w:b/>
          <w:sz w:val="28"/>
          <w:szCs w:val="28"/>
        </w:rPr>
      </w:pPr>
      <w:bookmarkStart w:id="22" w:name="_Toc29388542"/>
      <w:r w:rsidRPr="00641E82">
        <w:rPr>
          <w:rFonts w:ascii="Times New Roman" w:hAnsi="Times New Roman" w:cs="Times New Roman"/>
          <w:b/>
          <w:sz w:val="28"/>
          <w:szCs w:val="28"/>
        </w:rPr>
        <w:lastRenderedPageBreak/>
        <w:t>Chapter Two</w:t>
      </w:r>
      <w:r w:rsidR="004048AE" w:rsidRPr="00641E82">
        <w:rPr>
          <w:rFonts w:ascii="Times New Roman" w:hAnsi="Times New Roman" w:cs="Times New Roman"/>
          <w:b/>
          <w:sz w:val="28"/>
          <w:szCs w:val="28"/>
        </w:rPr>
        <w:t>: Phenomenology and Karol Wojtył</w:t>
      </w:r>
      <w:r w:rsidRPr="00641E82">
        <w:rPr>
          <w:rFonts w:ascii="Times New Roman" w:hAnsi="Times New Roman" w:cs="Times New Roman"/>
          <w:b/>
          <w:sz w:val="28"/>
          <w:szCs w:val="28"/>
        </w:rPr>
        <w:t>a’s Phenomenological Analysis of</w:t>
      </w:r>
      <w:r w:rsidR="00FC4DFA" w:rsidRPr="00641E82">
        <w:rPr>
          <w:rFonts w:ascii="Times New Roman" w:hAnsi="Times New Roman" w:cs="Times New Roman"/>
          <w:b/>
          <w:sz w:val="28"/>
          <w:szCs w:val="28"/>
        </w:rPr>
        <w:t xml:space="preserve"> </w:t>
      </w:r>
      <w:r w:rsidR="00CF2710" w:rsidRPr="00641E82">
        <w:rPr>
          <w:rFonts w:ascii="Times New Roman" w:hAnsi="Times New Roman" w:cs="Times New Roman"/>
          <w:b/>
          <w:sz w:val="28"/>
          <w:szCs w:val="28"/>
        </w:rPr>
        <w:t xml:space="preserve">the Human </w:t>
      </w:r>
      <w:r w:rsidRPr="00641E82">
        <w:rPr>
          <w:rFonts w:ascii="Times New Roman" w:hAnsi="Times New Roman" w:cs="Times New Roman"/>
          <w:b/>
          <w:sz w:val="28"/>
          <w:szCs w:val="28"/>
        </w:rPr>
        <w:t>Person</w:t>
      </w:r>
      <w:bookmarkEnd w:id="22"/>
    </w:p>
    <w:p w14:paraId="6DB99F3D" w14:textId="77777777" w:rsidR="00A4140D" w:rsidRPr="00A4140D" w:rsidRDefault="00A4140D" w:rsidP="00A4140D">
      <w:pPr>
        <w:pStyle w:val="NoSpacing"/>
        <w:jc w:val="both"/>
        <w:rPr>
          <w:rFonts w:ascii="Times New Roman" w:hAnsi="Times New Roman" w:cs="Times New Roman"/>
          <w:b/>
          <w:sz w:val="24"/>
          <w:szCs w:val="24"/>
        </w:rPr>
      </w:pPr>
    </w:p>
    <w:p w14:paraId="352A0933" w14:textId="44D25573" w:rsidR="007A71F0" w:rsidRPr="005F3879" w:rsidRDefault="004048AE"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strongly holds that metaphysical reduction is not sufficient for the comprehensive understanding of the human being as person. And thus, it is necessary to complement it with a phenomenological analysis and reduction.  </w:t>
      </w:r>
      <w:r w:rsidR="007A71F0" w:rsidRPr="005F3879">
        <w:rPr>
          <w:rFonts w:ascii="Times New Roman" w:hAnsi="Times New Roman" w:cs="Times New Roman"/>
          <w:color w:val="000000" w:themeColor="text1"/>
          <w:sz w:val="24"/>
          <w:szCs w:val="24"/>
        </w:rPr>
        <w:t>F</w:t>
      </w:r>
      <w:r w:rsidR="007A71F0" w:rsidRPr="005F3879">
        <w:rPr>
          <w:rFonts w:ascii="Times New Roman" w:hAnsi="Times New Roman" w:cs="Times New Roman"/>
          <w:sz w:val="24"/>
          <w:szCs w:val="24"/>
        </w:rPr>
        <w:t>or him the understanding of person as a subject</w:t>
      </w:r>
      <w:r w:rsidR="0065729A">
        <w:rPr>
          <w:rFonts w:ascii="Times New Roman" w:hAnsi="Times New Roman" w:cs="Times New Roman"/>
          <w:sz w:val="24"/>
          <w:szCs w:val="24"/>
        </w:rPr>
        <w:t xml:space="preserve"> (</w:t>
      </w:r>
      <w:r w:rsidR="0065729A" w:rsidRPr="0065729A">
        <w:rPr>
          <w:rFonts w:ascii="Times New Roman" w:hAnsi="Times New Roman" w:cs="Times New Roman"/>
          <w:i/>
          <w:sz w:val="24"/>
          <w:szCs w:val="24"/>
        </w:rPr>
        <w:t>suppositum</w:t>
      </w:r>
      <w:r w:rsidR="0065729A">
        <w:rPr>
          <w:rFonts w:ascii="Times New Roman" w:hAnsi="Times New Roman" w:cs="Times New Roman"/>
          <w:sz w:val="24"/>
          <w:szCs w:val="24"/>
        </w:rPr>
        <w:t>)</w:t>
      </w:r>
      <w:r w:rsidR="007A71F0" w:rsidRPr="005F3879">
        <w:rPr>
          <w:rFonts w:ascii="Times New Roman" w:hAnsi="Times New Roman" w:cs="Times New Roman"/>
          <w:sz w:val="24"/>
          <w:szCs w:val="24"/>
        </w:rPr>
        <w:t>, can only be achieved through a phenomenological analysis of the consciousness and the self-cons</w:t>
      </w:r>
      <w:r>
        <w:rPr>
          <w:rFonts w:ascii="Times New Roman" w:hAnsi="Times New Roman" w:cs="Times New Roman"/>
          <w:sz w:val="24"/>
          <w:szCs w:val="24"/>
        </w:rPr>
        <w:t>ciousness of the person.  Wojtył</w:t>
      </w:r>
      <w:r w:rsidR="007A71F0" w:rsidRPr="005F3879">
        <w:rPr>
          <w:rFonts w:ascii="Times New Roman" w:hAnsi="Times New Roman" w:cs="Times New Roman"/>
          <w:sz w:val="24"/>
          <w:szCs w:val="24"/>
        </w:rPr>
        <w:t>a has no intention of building a phenomenological system, he only intends to use phenomenology as a tool for a thorough and critical analysis of the experience and actions of the human person. Hence, the next two sections give a concise view of this epistem</w:t>
      </w:r>
      <w:r>
        <w:rPr>
          <w:rFonts w:ascii="Times New Roman" w:hAnsi="Times New Roman" w:cs="Times New Roman"/>
          <w:sz w:val="24"/>
          <w:szCs w:val="24"/>
        </w:rPr>
        <w:t>ological tool employed by Wojtył</w:t>
      </w:r>
      <w:r w:rsidR="007A71F0" w:rsidRPr="005F3879">
        <w:rPr>
          <w:rFonts w:ascii="Times New Roman" w:hAnsi="Times New Roman" w:cs="Times New Roman"/>
          <w:sz w:val="24"/>
          <w:szCs w:val="24"/>
        </w:rPr>
        <w:t xml:space="preserve">a. </w:t>
      </w:r>
    </w:p>
    <w:p w14:paraId="28AFBB80" w14:textId="77777777" w:rsidR="007A71F0" w:rsidRDefault="007A71F0" w:rsidP="006E78FE">
      <w:pPr>
        <w:pStyle w:val="NoSpacing"/>
        <w:jc w:val="both"/>
        <w:rPr>
          <w:rFonts w:ascii="Times New Roman" w:hAnsi="Times New Roman" w:cs="Times New Roman"/>
          <w:b/>
          <w:sz w:val="24"/>
          <w:szCs w:val="24"/>
        </w:rPr>
      </w:pPr>
      <w:bookmarkStart w:id="23" w:name="_Toc29388543"/>
      <w:r w:rsidRPr="006E78FE">
        <w:rPr>
          <w:rFonts w:ascii="Times New Roman" w:hAnsi="Times New Roman" w:cs="Times New Roman"/>
          <w:b/>
          <w:sz w:val="24"/>
          <w:szCs w:val="24"/>
        </w:rPr>
        <w:t>2.1. Brief Exposition of Phenomenology as a Philosophical System</w:t>
      </w:r>
      <w:bookmarkEnd w:id="23"/>
    </w:p>
    <w:p w14:paraId="74E82CD8" w14:textId="77777777" w:rsidR="006E78FE" w:rsidRPr="006E78FE" w:rsidRDefault="006E78FE" w:rsidP="006E78FE">
      <w:pPr>
        <w:pStyle w:val="NoSpacing"/>
        <w:jc w:val="both"/>
        <w:rPr>
          <w:rFonts w:ascii="Times New Roman" w:hAnsi="Times New Roman" w:cs="Times New Roman"/>
          <w:b/>
          <w:sz w:val="24"/>
          <w:szCs w:val="24"/>
        </w:rPr>
      </w:pPr>
    </w:p>
    <w:p w14:paraId="78B8EC65" w14:textId="69730366"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Etymologically the term phenomenology originates from two words, </w:t>
      </w:r>
      <w:r w:rsidRPr="005F3879">
        <w:rPr>
          <w:rFonts w:ascii="Times New Roman" w:hAnsi="Times New Roman" w:cs="Times New Roman"/>
          <w:i/>
          <w:sz w:val="24"/>
          <w:szCs w:val="24"/>
        </w:rPr>
        <w:t>phenomenon</w:t>
      </w:r>
      <w:r w:rsidRPr="005F3879">
        <w:rPr>
          <w:rFonts w:ascii="Times New Roman" w:hAnsi="Times New Roman" w:cs="Times New Roman"/>
          <w:sz w:val="24"/>
          <w:szCs w:val="24"/>
        </w:rPr>
        <w:t xml:space="preserve"> and </w:t>
      </w:r>
      <w:r w:rsidRPr="005F3879">
        <w:rPr>
          <w:rFonts w:ascii="Times New Roman" w:hAnsi="Times New Roman" w:cs="Times New Roman"/>
          <w:i/>
          <w:sz w:val="24"/>
          <w:szCs w:val="24"/>
        </w:rPr>
        <w:t>logos</w:t>
      </w:r>
      <w:r w:rsidRPr="005F3879">
        <w:rPr>
          <w:rFonts w:ascii="Times New Roman" w:hAnsi="Times New Roman" w:cs="Times New Roman"/>
          <w:sz w:val="24"/>
          <w:szCs w:val="24"/>
        </w:rPr>
        <w:t>, which means “to show itself” (generally denoted as appearance</w:t>
      </w:r>
      <w:r w:rsidRPr="005F3879">
        <w:rPr>
          <w:rFonts w:ascii="Times New Roman" w:hAnsi="Times New Roman" w:cs="Times New Roman"/>
          <w:sz w:val="24"/>
          <w:szCs w:val="24"/>
          <w:vertAlign w:val="superscript"/>
        </w:rPr>
        <w:footnoteReference w:id="104"/>
      </w:r>
      <w:r w:rsidRPr="005F3879">
        <w:rPr>
          <w:rFonts w:ascii="Times New Roman" w:hAnsi="Times New Roman" w:cs="Times New Roman"/>
          <w:sz w:val="24"/>
          <w:szCs w:val="24"/>
        </w:rPr>
        <w:t>) and study respectively. Thus</w:t>
      </w:r>
      <w:r w:rsidR="005644C8">
        <w:rPr>
          <w:rFonts w:ascii="Times New Roman" w:hAnsi="Times New Roman" w:cs="Times New Roman"/>
          <w:sz w:val="24"/>
          <w:szCs w:val="24"/>
        </w:rPr>
        <w:t>,</w:t>
      </w:r>
      <w:r w:rsidRPr="005F3879">
        <w:rPr>
          <w:rFonts w:ascii="Times New Roman" w:hAnsi="Times New Roman" w:cs="Times New Roman"/>
          <w:sz w:val="24"/>
          <w:szCs w:val="24"/>
        </w:rPr>
        <w:t xml:space="preserve"> phenomenology, simply put is the study or science (general denotation of the Greek term </w:t>
      </w:r>
      <w:r w:rsidRPr="005F3879">
        <w:rPr>
          <w:rFonts w:ascii="Times New Roman" w:hAnsi="Times New Roman" w:cs="Times New Roman"/>
          <w:i/>
          <w:sz w:val="24"/>
          <w:szCs w:val="24"/>
        </w:rPr>
        <w:t>logos</w:t>
      </w:r>
      <w:r w:rsidRPr="005F3879">
        <w:rPr>
          <w:rFonts w:ascii="Times New Roman" w:hAnsi="Times New Roman" w:cs="Times New Roman"/>
          <w:i/>
          <w:sz w:val="24"/>
          <w:szCs w:val="24"/>
          <w:vertAlign w:val="superscript"/>
        </w:rPr>
        <w:footnoteReference w:id="105"/>
      </w:r>
      <w:r w:rsidRPr="005F3879">
        <w:rPr>
          <w:rFonts w:ascii="Times New Roman" w:hAnsi="Times New Roman" w:cs="Times New Roman"/>
          <w:sz w:val="24"/>
          <w:szCs w:val="24"/>
        </w:rPr>
        <w:t>) of phenomena or appearances.</w:t>
      </w:r>
      <w:r w:rsidRPr="005F3879">
        <w:rPr>
          <w:rFonts w:ascii="Times New Roman" w:hAnsi="Times New Roman" w:cs="Times New Roman"/>
          <w:sz w:val="24"/>
          <w:szCs w:val="24"/>
          <w:vertAlign w:val="superscript"/>
        </w:rPr>
        <w:footnoteReference w:id="106"/>
      </w:r>
      <w:r w:rsidRPr="005F3879">
        <w:rPr>
          <w:rFonts w:ascii="Times New Roman" w:hAnsi="Times New Roman" w:cs="Times New Roman"/>
          <w:sz w:val="24"/>
          <w:szCs w:val="24"/>
        </w:rPr>
        <w:t xml:space="preserve"> Though the term phenomenon </w:t>
      </w:r>
      <w:r w:rsidRPr="005F3879">
        <w:rPr>
          <w:rFonts w:ascii="Times New Roman" w:hAnsi="Times New Roman" w:cs="Times New Roman"/>
          <w:sz w:val="24"/>
          <w:szCs w:val="24"/>
        </w:rPr>
        <w:lastRenderedPageBreak/>
        <w:t>predates Husserl</w:t>
      </w:r>
      <w:r w:rsidRPr="005F3879">
        <w:rPr>
          <w:rFonts w:ascii="Times New Roman" w:hAnsi="Times New Roman" w:cs="Times New Roman"/>
          <w:sz w:val="24"/>
          <w:szCs w:val="24"/>
          <w:vertAlign w:val="superscript"/>
        </w:rPr>
        <w:footnoteReference w:id="107"/>
      </w:r>
      <w:r w:rsidRPr="005F3879">
        <w:rPr>
          <w:rFonts w:ascii="Times New Roman" w:hAnsi="Times New Roman" w:cs="Times New Roman"/>
          <w:sz w:val="24"/>
          <w:szCs w:val="24"/>
        </w:rPr>
        <w:t>it was</w:t>
      </w:r>
      <w:r w:rsidRPr="005F3879">
        <w:rPr>
          <w:rFonts w:ascii="Times New Roman" w:hAnsi="Times New Roman" w:cs="Times New Roman"/>
          <w:color w:val="000000" w:themeColor="text1"/>
          <w:sz w:val="24"/>
          <w:szCs w:val="24"/>
        </w:rPr>
        <w:t xml:space="preserve"> he who founded phenomenology as a philosophical system and methodology.</w:t>
      </w:r>
      <w:r w:rsidRPr="005F3879">
        <w:rPr>
          <w:rFonts w:ascii="Times New Roman" w:hAnsi="Times New Roman" w:cs="Times New Roman"/>
          <w:color w:val="000000" w:themeColor="text1"/>
          <w:sz w:val="24"/>
          <w:szCs w:val="24"/>
          <w:vertAlign w:val="superscript"/>
        </w:rPr>
        <w:footnoteReference w:id="108"/>
      </w:r>
      <w:r w:rsidRPr="005F3879">
        <w:rPr>
          <w:rFonts w:ascii="Times New Roman" w:hAnsi="Times New Roman" w:cs="Times New Roman"/>
          <w:color w:val="000000" w:themeColor="text1"/>
          <w:sz w:val="24"/>
          <w:szCs w:val="24"/>
        </w:rPr>
        <w:t xml:space="preserve"> This philosophical system and methodology, during the contemporary period of western philosophy had an epistemic charm that many philosophers, and even socio-empirical scientists, could not resist. Among the philosophers, the following cannot but be mentioned: Martin Heidegger, Max Scheler, Emmanuel Levinas, Jean Paul Sartre, Maurice Merleau-Ponty, Simone De Beauvoir, Paul Ricoeur, Jacques Derrida, Hans-Georg Gad</w:t>
      </w:r>
      <w:r w:rsidR="004048AE">
        <w:rPr>
          <w:rFonts w:ascii="Times New Roman" w:hAnsi="Times New Roman" w:cs="Times New Roman"/>
          <w:color w:val="000000" w:themeColor="text1"/>
          <w:sz w:val="24"/>
          <w:szCs w:val="24"/>
        </w:rPr>
        <w:t>amer, and of course Karol Wojtył</w:t>
      </w:r>
      <w:r w:rsidRPr="005F3879">
        <w:rPr>
          <w:rFonts w:ascii="Times New Roman" w:hAnsi="Times New Roman" w:cs="Times New Roman"/>
          <w:color w:val="000000" w:themeColor="text1"/>
          <w:sz w:val="24"/>
          <w:szCs w:val="24"/>
        </w:rPr>
        <w:t xml:space="preserve">a. Looking at these philosophical giants named above, that are attracted to phenomenology, one </w:t>
      </w:r>
      <w:r w:rsidR="00A31E5F" w:rsidRPr="005F3879">
        <w:rPr>
          <w:rFonts w:ascii="Times New Roman" w:hAnsi="Times New Roman" w:cs="Times New Roman"/>
          <w:color w:val="000000" w:themeColor="text1"/>
          <w:sz w:val="24"/>
          <w:szCs w:val="24"/>
        </w:rPr>
        <w:t>may a</w:t>
      </w:r>
      <w:r w:rsidRPr="005F3879">
        <w:rPr>
          <w:rFonts w:ascii="Times New Roman" w:hAnsi="Times New Roman" w:cs="Times New Roman"/>
          <w:color w:val="000000" w:themeColor="text1"/>
          <w:sz w:val="24"/>
          <w:szCs w:val="24"/>
        </w:rPr>
        <w:t>sk, why is</w:t>
      </w:r>
      <w:r w:rsidRPr="005F3879">
        <w:rPr>
          <w:rFonts w:ascii="Times New Roman" w:hAnsi="Times New Roman" w:cs="Times New Roman"/>
          <w:sz w:val="24"/>
          <w:szCs w:val="24"/>
        </w:rPr>
        <w:t xml:space="preserve"> the epistemic charm of phenomenology so powerful </w:t>
      </w:r>
      <w:r w:rsidRPr="005F3879">
        <w:rPr>
          <w:rFonts w:ascii="Times New Roman" w:hAnsi="Times New Roman" w:cs="Times New Roman"/>
          <w:color w:val="000000" w:themeColor="text1"/>
          <w:sz w:val="24"/>
          <w:szCs w:val="24"/>
        </w:rPr>
        <w:t>that it attracts both theist and non-theist philosopher</w:t>
      </w:r>
      <w:r w:rsidR="006D0914">
        <w:rPr>
          <w:rFonts w:ascii="Times New Roman" w:hAnsi="Times New Roman" w:cs="Times New Roman"/>
          <w:color w:val="000000" w:themeColor="text1"/>
          <w:sz w:val="24"/>
          <w:szCs w:val="24"/>
        </w:rPr>
        <w:t>s</w:t>
      </w:r>
      <w:r w:rsidRPr="005F3879">
        <w:rPr>
          <w:rFonts w:ascii="Times New Roman" w:hAnsi="Times New Roman" w:cs="Times New Roman"/>
          <w:color w:val="000000" w:themeColor="text1"/>
          <w:sz w:val="24"/>
          <w:szCs w:val="24"/>
        </w:rPr>
        <w:t>? It is this charm that the writer inte</w:t>
      </w:r>
      <w:r w:rsidRPr="005F3879">
        <w:rPr>
          <w:rFonts w:ascii="Times New Roman" w:hAnsi="Times New Roman" w:cs="Times New Roman"/>
          <w:sz w:val="24"/>
          <w:szCs w:val="24"/>
        </w:rPr>
        <w:t>nds to expose in this section of the work.</w:t>
      </w:r>
    </w:p>
    <w:p w14:paraId="6951E928" w14:textId="27826DCF"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 xml:space="preserve">Edmund Husserl, the founder of Phenomenology, lived between 1859-1938, a period when the experimental and behavioral sciences were in their heyday. This is a period that philosophy and in particular metaphysics, </w:t>
      </w:r>
      <w:r w:rsidR="00A31E5F" w:rsidRPr="005F3879">
        <w:rPr>
          <w:rFonts w:ascii="Times New Roman" w:hAnsi="Times New Roman" w:cs="Times New Roman"/>
          <w:color w:val="000000" w:themeColor="text1"/>
          <w:sz w:val="24"/>
          <w:szCs w:val="24"/>
        </w:rPr>
        <w:t>was</w:t>
      </w:r>
      <w:r w:rsidRPr="005F3879">
        <w:rPr>
          <w:rFonts w:ascii="Times New Roman" w:hAnsi="Times New Roman" w:cs="Times New Roman"/>
          <w:color w:val="000000" w:themeColor="text1"/>
          <w:sz w:val="24"/>
          <w:szCs w:val="24"/>
        </w:rPr>
        <w:t xml:space="preserve"> being buffeted and </w:t>
      </w:r>
      <w:r w:rsidR="00A31E5F" w:rsidRPr="005F3879">
        <w:rPr>
          <w:rFonts w:ascii="Times New Roman" w:hAnsi="Times New Roman" w:cs="Times New Roman"/>
          <w:color w:val="000000" w:themeColor="text1"/>
          <w:sz w:val="24"/>
          <w:szCs w:val="24"/>
        </w:rPr>
        <w:t>was</w:t>
      </w:r>
      <w:r w:rsidRPr="005F3879">
        <w:rPr>
          <w:rFonts w:ascii="Times New Roman" w:hAnsi="Times New Roman" w:cs="Times New Roman"/>
          <w:color w:val="000000" w:themeColor="text1"/>
          <w:sz w:val="24"/>
          <w:szCs w:val="24"/>
        </w:rPr>
        <w:t xml:space="preserve"> almost excommunicated from the community of knowledge and science. Thus, there became the need to establish a new </w:t>
      </w:r>
      <w:r w:rsidR="005B4AF5">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first philosophy.</w:t>
      </w:r>
      <w:r w:rsidR="005B4AF5">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xml:space="preserve"> Aristotle in his </w:t>
      </w:r>
      <w:r w:rsidRPr="005F3879">
        <w:rPr>
          <w:rFonts w:ascii="Times New Roman" w:hAnsi="Times New Roman" w:cs="Times New Roman"/>
          <w:i/>
          <w:color w:val="000000" w:themeColor="text1"/>
          <w:sz w:val="24"/>
          <w:szCs w:val="24"/>
        </w:rPr>
        <w:t>Metaphysics</w:t>
      </w:r>
      <w:r w:rsidRPr="005F3879">
        <w:rPr>
          <w:rFonts w:ascii="Times New Roman" w:hAnsi="Times New Roman" w:cs="Times New Roman"/>
          <w:color w:val="000000" w:themeColor="text1"/>
          <w:sz w:val="24"/>
          <w:szCs w:val="24"/>
        </w:rPr>
        <w:t>, called his study of</w:t>
      </w:r>
      <w:r w:rsidR="00B369D9">
        <w:rPr>
          <w:rFonts w:ascii="Times New Roman" w:hAnsi="Times New Roman" w:cs="Times New Roman"/>
          <w:color w:val="000000" w:themeColor="text1"/>
          <w:sz w:val="24"/>
          <w:szCs w:val="24"/>
        </w:rPr>
        <w:t xml:space="preserve"> being</w:t>
      </w:r>
      <w:r w:rsidRPr="005F3879">
        <w:rPr>
          <w:rFonts w:ascii="Times New Roman" w:hAnsi="Times New Roman" w:cs="Times New Roman"/>
          <w:color w:val="000000" w:themeColor="text1"/>
          <w:sz w:val="24"/>
          <w:szCs w:val="24"/>
        </w:rPr>
        <w:t xml:space="preserve"> </w:t>
      </w:r>
      <w:r w:rsidRPr="005F3879">
        <w:rPr>
          <w:rFonts w:ascii="Times New Roman" w:hAnsi="Times New Roman" w:cs="Times New Roman"/>
          <w:i/>
          <w:color w:val="000000" w:themeColor="text1"/>
          <w:sz w:val="24"/>
          <w:szCs w:val="24"/>
        </w:rPr>
        <w:t>qua</w:t>
      </w:r>
      <w:r w:rsidRPr="005F3879">
        <w:rPr>
          <w:rFonts w:ascii="Times New Roman" w:hAnsi="Times New Roman" w:cs="Times New Roman"/>
          <w:color w:val="000000" w:themeColor="text1"/>
          <w:sz w:val="24"/>
          <w:szCs w:val="24"/>
        </w:rPr>
        <w:t xml:space="preserve"> being, that was later called metaphysics, the “first philosophy” (in Greek, </w:t>
      </w:r>
      <w:r w:rsidRPr="005F3879">
        <w:rPr>
          <w:rFonts w:ascii="Times New Roman" w:hAnsi="Times New Roman" w:cs="Times New Roman"/>
          <w:i/>
          <w:color w:val="000000" w:themeColor="text1"/>
          <w:sz w:val="24"/>
          <w:szCs w:val="24"/>
        </w:rPr>
        <w:t>prote philosophia</w:t>
      </w:r>
      <w:r w:rsidRPr="005F3879">
        <w:rPr>
          <w:rFonts w:ascii="Times New Roman" w:hAnsi="Times New Roman" w:cs="Times New Roman"/>
          <w:color w:val="000000" w:themeColor="text1"/>
          <w:sz w:val="24"/>
          <w:szCs w:val="24"/>
        </w:rPr>
        <w:t>). He calls it first philosophy because it aims at investigating t</w:t>
      </w:r>
      <w:r w:rsidR="00D76640">
        <w:rPr>
          <w:rFonts w:ascii="Times New Roman" w:hAnsi="Times New Roman" w:cs="Times New Roman"/>
          <w:color w:val="000000" w:themeColor="text1"/>
          <w:sz w:val="24"/>
          <w:szCs w:val="24"/>
        </w:rPr>
        <w:t xml:space="preserve">he ultimate ground </w:t>
      </w:r>
      <w:r w:rsidR="00D76640">
        <w:rPr>
          <w:rFonts w:ascii="Times New Roman" w:hAnsi="Times New Roman" w:cs="Times New Roman"/>
          <w:color w:val="000000" w:themeColor="text1"/>
          <w:sz w:val="24"/>
          <w:szCs w:val="24"/>
        </w:rPr>
        <w:lastRenderedPageBreak/>
        <w:t>or principle</w:t>
      </w:r>
      <w:r w:rsidRPr="005F3879">
        <w:rPr>
          <w:rFonts w:ascii="Times New Roman" w:hAnsi="Times New Roman" w:cs="Times New Roman"/>
          <w:color w:val="000000" w:themeColor="text1"/>
          <w:sz w:val="24"/>
          <w:szCs w:val="24"/>
        </w:rPr>
        <w:t xml:space="preserve"> of things.</w:t>
      </w:r>
      <w:r w:rsidRPr="005F3879">
        <w:rPr>
          <w:rFonts w:ascii="Times New Roman" w:hAnsi="Times New Roman" w:cs="Times New Roman"/>
          <w:color w:val="000000" w:themeColor="text1"/>
          <w:sz w:val="24"/>
          <w:szCs w:val="24"/>
          <w:vertAlign w:val="superscript"/>
        </w:rPr>
        <w:footnoteReference w:id="109"/>
      </w:r>
      <w:r w:rsidRPr="005F3879">
        <w:rPr>
          <w:rFonts w:ascii="Times New Roman" w:hAnsi="Times New Roman" w:cs="Times New Roman"/>
          <w:color w:val="000000" w:themeColor="text1"/>
          <w:sz w:val="24"/>
          <w:szCs w:val="24"/>
        </w:rPr>
        <w:t xml:space="preserve"> At the beginning of the modern period of philosophy, in view of Husserl, Descartes in his </w:t>
      </w:r>
      <w:r w:rsidRPr="005F3879">
        <w:rPr>
          <w:rFonts w:ascii="Times New Roman" w:hAnsi="Times New Roman" w:cs="Times New Roman"/>
          <w:i/>
          <w:color w:val="000000" w:themeColor="text1"/>
          <w:sz w:val="24"/>
          <w:szCs w:val="24"/>
        </w:rPr>
        <w:t>Meditations</w:t>
      </w:r>
      <w:r w:rsidRPr="005F3879">
        <w:rPr>
          <w:rFonts w:ascii="Times New Roman" w:hAnsi="Times New Roman" w:cs="Times New Roman"/>
          <w:color w:val="000000" w:themeColor="text1"/>
          <w:sz w:val="24"/>
          <w:szCs w:val="24"/>
        </w:rPr>
        <w:t>, also attempte</w:t>
      </w:r>
      <w:r w:rsidR="0081152F">
        <w:rPr>
          <w:rFonts w:ascii="Times New Roman" w:hAnsi="Times New Roman" w:cs="Times New Roman"/>
          <w:color w:val="000000" w:themeColor="text1"/>
          <w:sz w:val="24"/>
          <w:szCs w:val="24"/>
        </w:rPr>
        <w:t>s</w:t>
      </w:r>
      <w:r w:rsidRPr="005F3879">
        <w:rPr>
          <w:rFonts w:ascii="Times New Roman" w:hAnsi="Times New Roman" w:cs="Times New Roman"/>
          <w:color w:val="000000" w:themeColor="text1"/>
          <w:sz w:val="24"/>
          <w:szCs w:val="24"/>
        </w:rPr>
        <w:t xml:space="preserve"> to establish a </w:t>
      </w:r>
      <w:r w:rsidRPr="005F3879">
        <w:rPr>
          <w:rFonts w:ascii="Times New Roman" w:hAnsi="Times New Roman" w:cs="Times New Roman"/>
          <w:i/>
          <w:color w:val="000000" w:themeColor="text1"/>
          <w:sz w:val="24"/>
          <w:szCs w:val="24"/>
        </w:rPr>
        <w:t>first philosophy</w:t>
      </w:r>
      <w:r w:rsidRPr="005F3879">
        <w:rPr>
          <w:rFonts w:ascii="Times New Roman" w:hAnsi="Times New Roman" w:cs="Times New Roman"/>
          <w:color w:val="000000" w:themeColor="text1"/>
          <w:sz w:val="24"/>
          <w:szCs w:val="24"/>
        </w:rPr>
        <w:t>, which is his method of “hyperbolic doubt.” By this method, Descartes had hoped to grasp a clear and distinct idea that gives firm foundations and establishes “first principles” of the knowledge of things. Descartes came t</w:t>
      </w:r>
      <w:r w:rsidR="003972E4">
        <w:rPr>
          <w:rFonts w:ascii="Times New Roman" w:hAnsi="Times New Roman" w:cs="Times New Roman"/>
          <w:color w:val="000000" w:themeColor="text1"/>
          <w:sz w:val="24"/>
          <w:szCs w:val="24"/>
        </w:rPr>
        <w:t xml:space="preserve">o the conclusion that </w:t>
      </w:r>
      <w:r w:rsidR="003972E4" w:rsidRPr="003972E4">
        <w:rPr>
          <w:rFonts w:ascii="Times New Roman" w:hAnsi="Times New Roman" w:cs="Times New Roman"/>
          <w:i/>
          <w:color w:val="000000" w:themeColor="text1"/>
          <w:sz w:val="24"/>
          <w:szCs w:val="24"/>
        </w:rPr>
        <w:t>cogito ego sum</w:t>
      </w:r>
      <w:r w:rsidRPr="005F3879">
        <w:rPr>
          <w:rFonts w:ascii="Times New Roman" w:hAnsi="Times New Roman" w:cs="Times New Roman"/>
          <w:color w:val="000000" w:themeColor="text1"/>
          <w:sz w:val="24"/>
          <w:szCs w:val="24"/>
        </w:rPr>
        <w:t xml:space="preserve"> is the first principle of kno</w:t>
      </w:r>
      <w:r w:rsidRPr="005F3879">
        <w:rPr>
          <w:rFonts w:ascii="Times New Roman" w:hAnsi="Times New Roman" w:cs="Times New Roman"/>
          <w:sz w:val="24"/>
          <w:szCs w:val="24"/>
        </w:rPr>
        <w:t>wledge.</w:t>
      </w:r>
      <w:r w:rsidRPr="005F3879">
        <w:rPr>
          <w:rFonts w:ascii="Times New Roman" w:hAnsi="Times New Roman" w:cs="Times New Roman"/>
          <w:sz w:val="24"/>
          <w:szCs w:val="24"/>
          <w:vertAlign w:val="superscript"/>
        </w:rPr>
        <w:footnoteReference w:id="110"/>
      </w:r>
    </w:p>
    <w:p w14:paraId="066A9726" w14:textId="1299574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For Husserl to decide to est</w:t>
      </w:r>
      <w:r w:rsidR="003972E4">
        <w:rPr>
          <w:rFonts w:ascii="Times New Roman" w:hAnsi="Times New Roman" w:cs="Times New Roman"/>
          <w:sz w:val="24"/>
          <w:szCs w:val="24"/>
        </w:rPr>
        <w:t>ablish a new “first philosophy,”</w:t>
      </w:r>
      <w:r w:rsidRPr="005F3879">
        <w:rPr>
          <w:rFonts w:ascii="Times New Roman" w:hAnsi="Times New Roman" w:cs="Times New Roman"/>
          <w:sz w:val="24"/>
          <w:szCs w:val="24"/>
        </w:rPr>
        <w:t xml:space="preserve"> after Descartes</w:t>
      </w:r>
      <w:r w:rsidR="003972E4">
        <w:rPr>
          <w:rFonts w:ascii="Times New Roman" w:hAnsi="Times New Roman" w:cs="Times New Roman"/>
          <w:sz w:val="24"/>
          <w:szCs w:val="24"/>
        </w:rPr>
        <w:t>’</w:t>
      </w:r>
      <w:r w:rsidRPr="005F3879">
        <w:rPr>
          <w:rFonts w:ascii="Times New Roman" w:hAnsi="Times New Roman" w:cs="Times New Roman"/>
          <w:sz w:val="24"/>
          <w:szCs w:val="24"/>
        </w:rPr>
        <w:t>, it implies that epistemic ev</w:t>
      </w:r>
      <w:r w:rsidR="00241538">
        <w:rPr>
          <w:rFonts w:ascii="Times New Roman" w:hAnsi="Times New Roman" w:cs="Times New Roman"/>
          <w:sz w:val="24"/>
          <w:szCs w:val="24"/>
        </w:rPr>
        <w:t>ents have taken over Descartes’</w:t>
      </w:r>
      <w:r w:rsidRPr="005F3879">
        <w:rPr>
          <w:rFonts w:ascii="Times New Roman" w:hAnsi="Times New Roman" w:cs="Times New Roman"/>
          <w:sz w:val="24"/>
          <w:szCs w:val="24"/>
        </w:rPr>
        <w:t xml:space="preserve"> “first philosophy.” </w:t>
      </w:r>
      <w:r w:rsidR="00A40048">
        <w:rPr>
          <w:rFonts w:ascii="Times New Roman" w:hAnsi="Times New Roman" w:cs="Times New Roman"/>
          <w:color w:val="000000" w:themeColor="text1"/>
          <w:sz w:val="24"/>
          <w:szCs w:val="24"/>
        </w:rPr>
        <w:t>Descartes’</w:t>
      </w:r>
      <w:r w:rsidRPr="005F3879">
        <w:rPr>
          <w:rFonts w:ascii="Times New Roman" w:hAnsi="Times New Roman" w:cs="Times New Roman"/>
          <w:color w:val="000000" w:themeColor="text1"/>
          <w:sz w:val="24"/>
          <w:szCs w:val="24"/>
        </w:rPr>
        <w:t xml:space="preserve"> “first philosophy” was inspired by </w:t>
      </w:r>
      <w:r w:rsidR="000F3521" w:rsidRPr="005F3879">
        <w:rPr>
          <w:rFonts w:ascii="Times New Roman" w:hAnsi="Times New Roman" w:cs="Times New Roman"/>
          <w:color w:val="000000" w:themeColor="text1"/>
          <w:sz w:val="24"/>
          <w:szCs w:val="24"/>
        </w:rPr>
        <w:t>the rational methodology of geometry. T</w:t>
      </w:r>
      <w:r w:rsidRPr="005F3879">
        <w:rPr>
          <w:rFonts w:ascii="Times New Roman" w:hAnsi="Times New Roman" w:cs="Times New Roman"/>
          <w:color w:val="000000" w:themeColor="text1"/>
          <w:sz w:val="24"/>
          <w:szCs w:val="24"/>
        </w:rPr>
        <w:t>hough it emphasized the subject</w:t>
      </w:r>
      <w:r w:rsidR="000F3521" w:rsidRPr="005F3879">
        <w:rPr>
          <w:rFonts w:ascii="Times New Roman" w:hAnsi="Times New Roman" w:cs="Times New Roman"/>
          <w:color w:val="000000" w:themeColor="text1"/>
          <w:sz w:val="24"/>
          <w:szCs w:val="24"/>
        </w:rPr>
        <w:t xml:space="preserve"> “ego</w:t>
      </w:r>
      <w:r w:rsidR="0073356F">
        <w:rPr>
          <w:rFonts w:ascii="Times New Roman" w:hAnsi="Times New Roman" w:cs="Times New Roman"/>
          <w:color w:val="000000" w:themeColor="text1"/>
          <w:sz w:val="24"/>
          <w:szCs w:val="24"/>
        </w:rPr>
        <w:t>,</w:t>
      </w:r>
      <w:r w:rsidR="000F3521"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xml:space="preserve"> </w:t>
      </w:r>
      <w:r w:rsidR="000F3521" w:rsidRPr="005F3879">
        <w:rPr>
          <w:rFonts w:ascii="Times New Roman" w:hAnsi="Times New Roman" w:cs="Times New Roman"/>
          <w:color w:val="000000" w:themeColor="text1"/>
          <w:sz w:val="24"/>
          <w:szCs w:val="24"/>
        </w:rPr>
        <w:t xml:space="preserve">the </w:t>
      </w:r>
      <w:r w:rsidRPr="005F3879">
        <w:rPr>
          <w:rFonts w:ascii="Times New Roman" w:hAnsi="Times New Roman" w:cs="Times New Roman"/>
          <w:color w:val="000000" w:themeColor="text1"/>
          <w:sz w:val="24"/>
          <w:szCs w:val="24"/>
        </w:rPr>
        <w:t>“ego” is radically rationalistic in nature.</w:t>
      </w:r>
      <w:r w:rsidRPr="005F3879">
        <w:rPr>
          <w:rFonts w:ascii="Times New Roman" w:hAnsi="Times New Roman" w:cs="Times New Roman"/>
          <w:color w:val="000000" w:themeColor="text1"/>
          <w:sz w:val="24"/>
          <w:szCs w:val="24"/>
          <w:vertAlign w:val="superscript"/>
        </w:rPr>
        <w:footnoteReference w:id="111"/>
      </w:r>
      <w:r w:rsidRPr="005F3879">
        <w:rPr>
          <w:rFonts w:ascii="Times New Roman" w:hAnsi="Times New Roman" w:cs="Times New Roman"/>
          <w:color w:val="000000" w:themeColor="text1"/>
          <w:sz w:val="24"/>
          <w:szCs w:val="24"/>
        </w:rPr>
        <w:t xml:space="preserve"> After him, there were waves </w:t>
      </w:r>
      <w:r w:rsidRPr="005F3879">
        <w:rPr>
          <w:rFonts w:ascii="Times New Roman" w:hAnsi="Times New Roman" w:cs="Times New Roman"/>
          <w:color w:val="000000" w:themeColor="text1"/>
          <w:sz w:val="24"/>
          <w:szCs w:val="24"/>
        </w:rPr>
        <w:lastRenderedPageBreak/>
        <w:t>of radical systems of empiricism, tha</w:t>
      </w:r>
      <w:r w:rsidR="006B2C8D" w:rsidRPr="005F3879">
        <w:rPr>
          <w:rFonts w:ascii="Times New Roman" w:hAnsi="Times New Roman" w:cs="Times New Roman"/>
          <w:color w:val="000000" w:themeColor="text1"/>
          <w:sz w:val="24"/>
          <w:szCs w:val="24"/>
        </w:rPr>
        <w:t>t reached its crescendo in Hume. These systems</w:t>
      </w:r>
      <w:r w:rsidRPr="005F3879">
        <w:rPr>
          <w:rFonts w:ascii="Times New Roman" w:hAnsi="Times New Roman" w:cs="Times New Roman"/>
          <w:sz w:val="24"/>
          <w:szCs w:val="24"/>
        </w:rPr>
        <w:t xml:space="preserve"> strongly opposed the </w:t>
      </w:r>
      <w:r w:rsidR="002B211E">
        <w:rPr>
          <w:rFonts w:ascii="Times New Roman" w:hAnsi="Times New Roman" w:cs="Times New Roman"/>
          <w:sz w:val="24"/>
          <w:szCs w:val="24"/>
        </w:rPr>
        <w:t xml:space="preserve">rationalism of Descartes and </w:t>
      </w:r>
      <w:r w:rsidR="00670F80">
        <w:rPr>
          <w:rFonts w:ascii="Times New Roman" w:hAnsi="Times New Roman" w:cs="Times New Roman"/>
          <w:sz w:val="24"/>
          <w:szCs w:val="24"/>
        </w:rPr>
        <w:t>other Cartesian rationalists</w:t>
      </w:r>
      <w:r w:rsidRPr="005F3879">
        <w:rPr>
          <w:rFonts w:ascii="Times New Roman" w:hAnsi="Times New Roman" w:cs="Times New Roman"/>
          <w:sz w:val="24"/>
          <w:szCs w:val="24"/>
        </w:rPr>
        <w:t xml:space="preserve">, to the point that the advent and establishment of modern science, led </w:t>
      </w:r>
      <w:r w:rsidR="006B2C8D" w:rsidRPr="005F3879">
        <w:rPr>
          <w:rFonts w:ascii="Times New Roman" w:hAnsi="Times New Roman" w:cs="Times New Roman"/>
          <w:sz w:val="24"/>
          <w:szCs w:val="24"/>
        </w:rPr>
        <w:t xml:space="preserve">the </w:t>
      </w:r>
      <w:r w:rsidRPr="005F3879">
        <w:rPr>
          <w:rFonts w:ascii="Times New Roman" w:hAnsi="Times New Roman" w:cs="Times New Roman"/>
          <w:sz w:val="24"/>
          <w:szCs w:val="24"/>
        </w:rPr>
        <w:t>positivists to declare rationali</w:t>
      </w:r>
      <w:r w:rsidRPr="005F3879">
        <w:rPr>
          <w:rFonts w:ascii="Times New Roman" w:hAnsi="Times New Roman" w:cs="Times New Roman"/>
          <w:color w:val="000000" w:themeColor="text1"/>
          <w:sz w:val="24"/>
          <w:szCs w:val="24"/>
        </w:rPr>
        <w:t>sm, especially metaphysics as epistemically impotent. Husserl’s thus, intends to establish</w:t>
      </w:r>
      <w:r w:rsidRPr="005F3879">
        <w:rPr>
          <w:rFonts w:ascii="Times New Roman" w:hAnsi="Times New Roman" w:cs="Times New Roman"/>
          <w:sz w:val="24"/>
          <w:szCs w:val="24"/>
        </w:rPr>
        <w:t xml:space="preserve"> a “first philosophy” that would reconcile or bridge rationalism and empiricism. And this “first philosophy” is what is called and known as phenomenology or as Husserl prefers to put it, </w:t>
      </w:r>
      <w:r w:rsidRPr="005F3879">
        <w:rPr>
          <w:rFonts w:ascii="Times New Roman" w:hAnsi="Times New Roman" w:cs="Times New Roman"/>
          <w:b/>
          <w:sz w:val="24"/>
          <w:szCs w:val="24"/>
        </w:rPr>
        <w:t>“a science of transcendental subjectivity.”</w:t>
      </w:r>
      <w:r w:rsidRPr="005F3879">
        <w:rPr>
          <w:rFonts w:ascii="Times New Roman" w:hAnsi="Times New Roman" w:cs="Times New Roman"/>
          <w:b/>
          <w:sz w:val="24"/>
          <w:szCs w:val="24"/>
          <w:vertAlign w:val="superscript"/>
        </w:rPr>
        <w:footnoteReference w:id="112"/>
      </w:r>
      <w:r w:rsidRPr="005F3879">
        <w:rPr>
          <w:rFonts w:ascii="Times New Roman" w:hAnsi="Times New Roman" w:cs="Times New Roman"/>
          <w:sz w:val="24"/>
          <w:szCs w:val="24"/>
        </w:rPr>
        <w:t xml:space="preserve"> Husserl thinks that from this science, </w:t>
      </w:r>
      <w:r w:rsidRPr="005F3879">
        <w:rPr>
          <w:rFonts w:ascii="Times New Roman" w:hAnsi="Times New Roman" w:cs="Times New Roman"/>
          <w:b/>
          <w:sz w:val="24"/>
          <w:szCs w:val="24"/>
        </w:rPr>
        <w:t>“all genuine sciences would have to derive the origin of all their method.”</w:t>
      </w:r>
      <w:r w:rsidRPr="005F3879">
        <w:rPr>
          <w:rFonts w:ascii="Times New Roman" w:hAnsi="Times New Roman" w:cs="Times New Roman"/>
          <w:b/>
          <w:sz w:val="24"/>
          <w:szCs w:val="24"/>
          <w:vertAlign w:val="superscript"/>
        </w:rPr>
        <w:footnoteReference w:id="113"/>
      </w:r>
      <w:r w:rsidRPr="005F3879">
        <w:rPr>
          <w:rFonts w:ascii="Times New Roman" w:hAnsi="Times New Roman" w:cs="Times New Roman"/>
          <w:sz w:val="24"/>
          <w:szCs w:val="24"/>
        </w:rPr>
        <w:t xml:space="preserve"> For Husserl this science mai</w:t>
      </w:r>
      <w:r w:rsidR="00ED6AE6">
        <w:rPr>
          <w:rFonts w:ascii="Times New Roman" w:hAnsi="Times New Roman" w:cs="Times New Roman"/>
          <w:sz w:val="24"/>
          <w:szCs w:val="24"/>
        </w:rPr>
        <w:t>ntains the true philosophical a</w:t>
      </w:r>
      <w:r w:rsidRPr="005F3879">
        <w:rPr>
          <w:rFonts w:ascii="Times New Roman" w:hAnsi="Times New Roman" w:cs="Times New Roman"/>
          <w:sz w:val="24"/>
          <w:szCs w:val="24"/>
        </w:rPr>
        <w:t>titude of skepticism and self-criticism as established by Socrates-Plato and Descartes. He describes thi</w:t>
      </w:r>
      <w:r w:rsidR="00D42D88">
        <w:rPr>
          <w:rFonts w:ascii="Times New Roman" w:hAnsi="Times New Roman" w:cs="Times New Roman"/>
          <w:sz w:val="24"/>
          <w:szCs w:val="24"/>
        </w:rPr>
        <w:t>s a</w:t>
      </w:r>
      <w:r w:rsidRPr="005F3879">
        <w:rPr>
          <w:rFonts w:ascii="Times New Roman" w:hAnsi="Times New Roman" w:cs="Times New Roman"/>
          <w:sz w:val="24"/>
          <w:szCs w:val="24"/>
        </w:rPr>
        <w:t>titude thus:</w:t>
      </w:r>
    </w:p>
    <w:p w14:paraId="42354AB2" w14:textId="37F77B3E"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philosopher, however, cannot begin by taking a fresh hold of things, since he is not permitted to have only what he has given himself in absolute justification. At the </w:t>
      </w:r>
      <w:proofErr w:type="gramStart"/>
      <w:r w:rsidRPr="005F3879">
        <w:rPr>
          <w:rFonts w:ascii="Times New Roman" w:hAnsi="Times New Roman" w:cs="Times New Roman"/>
          <w:b/>
          <w:sz w:val="24"/>
          <w:szCs w:val="24"/>
        </w:rPr>
        <w:t>outset</w:t>
      </w:r>
      <w:proofErr w:type="gramEnd"/>
      <w:r w:rsidRPr="005F3879">
        <w:rPr>
          <w:rFonts w:ascii="Times New Roman" w:hAnsi="Times New Roman" w:cs="Times New Roman"/>
          <w:b/>
          <w:sz w:val="24"/>
          <w:szCs w:val="24"/>
        </w:rPr>
        <w:t xml:space="preserve"> he has no objects; for him natural experience, which bountifully provides him with existing objects, has no automatic legitimacy. At the </w:t>
      </w:r>
      <w:proofErr w:type="gramStart"/>
      <w:r w:rsidRPr="005F3879">
        <w:rPr>
          <w:rFonts w:ascii="Times New Roman" w:hAnsi="Times New Roman" w:cs="Times New Roman"/>
          <w:b/>
          <w:sz w:val="24"/>
          <w:szCs w:val="24"/>
        </w:rPr>
        <w:t>outset</w:t>
      </w:r>
      <w:proofErr w:type="gramEnd"/>
      <w:r w:rsidRPr="005F3879">
        <w:rPr>
          <w:rFonts w:ascii="Times New Roman" w:hAnsi="Times New Roman" w:cs="Times New Roman"/>
          <w:b/>
          <w:sz w:val="24"/>
          <w:szCs w:val="24"/>
        </w:rPr>
        <w:t xml:space="preserve"> he is not permitted to allow any naively enacted self-evidence, of whatever experiential mode, to pass through unexamined, though it itself give rise to no cause for suspicion; nothing may be taken for granted and accepted in advance. Nothing may count as valid that has not been absolutely justified.</w:t>
      </w:r>
      <w:r w:rsidR="000A2A9E">
        <w:rPr>
          <w:rStyle w:val="FootnoteReference"/>
          <w:rFonts w:ascii="Times New Roman" w:hAnsi="Times New Roman" w:cs="Times New Roman"/>
          <w:b/>
          <w:sz w:val="24"/>
          <w:szCs w:val="24"/>
        </w:rPr>
        <w:footnoteReference w:id="114"/>
      </w:r>
    </w:p>
    <w:p w14:paraId="117F69DB" w14:textId="77777777"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P</w:t>
      </w:r>
      <w:r w:rsidRPr="005F3879">
        <w:rPr>
          <w:rFonts w:ascii="Times New Roman" w:hAnsi="Times New Roman" w:cs="Times New Roman"/>
          <w:sz w:val="24"/>
          <w:szCs w:val="24"/>
        </w:rPr>
        <w:t>henomenology is a science that aims at the absolute first beginning and absolute justification of things as they are given to the consciousness, for a universal absolute cognition. Husserl on the philosopher employing this science, puts it thus:</w:t>
      </w:r>
    </w:p>
    <w:p w14:paraId="600CAC35"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From that point on, he no longer wants to know things in general and in just any manner at all, no longer wants to know things as he previously has known them (whether pre-scientifically or scientifically), but instead defines </w:t>
      </w:r>
      <w:r w:rsidRPr="005F3879">
        <w:rPr>
          <w:rFonts w:ascii="Times New Roman" w:hAnsi="Times New Roman" w:cs="Times New Roman"/>
          <w:b/>
          <w:sz w:val="24"/>
          <w:szCs w:val="24"/>
        </w:rPr>
        <w:lastRenderedPageBreak/>
        <w:t>himself willingly as one who perpetually desires nothing but absolutely justified cognition, and cognition that is systematic and universal—a philosophy.</w:t>
      </w:r>
      <w:r w:rsidRPr="005F3879">
        <w:rPr>
          <w:rFonts w:ascii="Times New Roman" w:hAnsi="Times New Roman" w:cs="Times New Roman"/>
          <w:b/>
          <w:sz w:val="24"/>
          <w:szCs w:val="24"/>
          <w:vertAlign w:val="superscript"/>
        </w:rPr>
        <w:footnoteReference w:id="115"/>
      </w:r>
    </w:p>
    <w:p w14:paraId="61374930" w14:textId="26381BDF"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This science, begins from the self, the ego, the philosophizing subject, thus, it is the science of the ego. This it doe</w:t>
      </w:r>
      <w:r w:rsidRPr="00347363">
        <w:rPr>
          <w:rFonts w:ascii="Times New Roman" w:hAnsi="Times New Roman" w:cs="Times New Roman"/>
          <w:color w:val="000000" w:themeColor="text1"/>
          <w:sz w:val="24"/>
          <w:szCs w:val="24"/>
        </w:rPr>
        <w:t xml:space="preserve">s, </w:t>
      </w:r>
      <w:r w:rsidRPr="005F3879">
        <w:rPr>
          <w:rFonts w:ascii="Times New Roman" w:hAnsi="Times New Roman" w:cs="Times New Roman"/>
          <w:sz w:val="24"/>
          <w:szCs w:val="24"/>
        </w:rPr>
        <w:t xml:space="preserve">by assiduously bracketing all pregiven cognition, and according to Husserl the ultimate of all the pregiven is </w:t>
      </w:r>
      <w:r w:rsidRPr="005F3879">
        <w:rPr>
          <w:rFonts w:ascii="Times New Roman" w:hAnsi="Times New Roman" w:cs="Times New Roman"/>
          <w:i/>
          <w:sz w:val="24"/>
          <w:szCs w:val="24"/>
        </w:rPr>
        <w:t>experience</w:t>
      </w:r>
      <w:r w:rsidRPr="005F3879">
        <w:rPr>
          <w:rFonts w:ascii="Times New Roman" w:hAnsi="Times New Roman" w:cs="Times New Roman"/>
          <w:sz w:val="24"/>
          <w:szCs w:val="24"/>
        </w:rPr>
        <w:t>, scientific/empirica</w:t>
      </w:r>
      <w:r w:rsidRPr="00347363">
        <w:rPr>
          <w:rFonts w:ascii="Times New Roman" w:hAnsi="Times New Roman" w:cs="Times New Roman"/>
          <w:color w:val="000000" w:themeColor="text1"/>
          <w:sz w:val="24"/>
          <w:szCs w:val="24"/>
        </w:rPr>
        <w:t xml:space="preserve">l, </w:t>
      </w:r>
      <w:r w:rsidRPr="005F3879">
        <w:rPr>
          <w:rFonts w:ascii="Times New Roman" w:hAnsi="Times New Roman" w:cs="Times New Roman"/>
          <w:sz w:val="24"/>
          <w:szCs w:val="24"/>
        </w:rPr>
        <w:t xml:space="preserve">as well as </w:t>
      </w:r>
      <w:r w:rsidR="00D42D88">
        <w:rPr>
          <w:rFonts w:ascii="Times New Roman" w:hAnsi="Times New Roman" w:cs="Times New Roman"/>
          <w:sz w:val="24"/>
          <w:szCs w:val="24"/>
        </w:rPr>
        <w:t>all cultural cognitions. This a</w:t>
      </w:r>
      <w:r w:rsidRPr="005F3879">
        <w:rPr>
          <w:rFonts w:ascii="Times New Roman" w:hAnsi="Times New Roman" w:cs="Times New Roman"/>
          <w:sz w:val="24"/>
          <w:szCs w:val="24"/>
        </w:rPr>
        <w:t xml:space="preserve">titude is very necessary for a perfect knowing of what the world is. Hence, Husserl contends, </w:t>
      </w:r>
      <w:r w:rsidRPr="005F3879">
        <w:rPr>
          <w:rFonts w:ascii="Times New Roman" w:hAnsi="Times New Roman" w:cs="Times New Roman"/>
          <w:b/>
          <w:sz w:val="24"/>
          <w:szCs w:val="24"/>
        </w:rPr>
        <w:t>“a perfect cognition of what the world is and what true theory determines for it cannot be attained without studying the transcendental subjectivity in which world and world-theory are constituted in a transcendental—subjective manner.”</w:t>
      </w:r>
      <w:r w:rsidRPr="005F3879">
        <w:rPr>
          <w:rFonts w:ascii="Times New Roman" w:hAnsi="Times New Roman" w:cs="Times New Roman"/>
          <w:b/>
          <w:sz w:val="24"/>
          <w:szCs w:val="24"/>
          <w:vertAlign w:val="superscript"/>
        </w:rPr>
        <w:footnoteReference w:id="116"/>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Hence, for Husserl, phenomenology, is the science whose starting point of all systematic investigation of the ground of unity of all cognition especially of all sciences is the transcendental subjectivity.</w:t>
      </w:r>
      <w:r w:rsidRPr="005F3879">
        <w:rPr>
          <w:rFonts w:ascii="Times New Roman" w:hAnsi="Times New Roman" w:cs="Times New Roman"/>
          <w:sz w:val="24"/>
          <w:szCs w:val="24"/>
          <w:vertAlign w:val="superscript"/>
        </w:rPr>
        <w:footnoteReference w:id="117"/>
      </w:r>
      <w:r w:rsidRPr="005F3879">
        <w:rPr>
          <w:rFonts w:ascii="Times New Roman" w:hAnsi="Times New Roman" w:cs="Times New Roman"/>
          <w:sz w:val="24"/>
          <w:szCs w:val="24"/>
        </w:rPr>
        <w:t xml:space="preserve"> The end of this science is to grasp the knowledge of a thing in itself, the </w:t>
      </w:r>
      <w:r w:rsidRPr="005F3879">
        <w:rPr>
          <w:rFonts w:ascii="Times New Roman" w:hAnsi="Times New Roman" w:cs="Times New Roman"/>
          <w:i/>
          <w:sz w:val="24"/>
          <w:szCs w:val="24"/>
        </w:rPr>
        <w:t>it itself</w:t>
      </w:r>
      <w:r w:rsidRPr="005F3879">
        <w:rPr>
          <w:rFonts w:ascii="Times New Roman" w:hAnsi="Times New Roman" w:cs="Times New Roman"/>
          <w:sz w:val="24"/>
          <w:szCs w:val="24"/>
        </w:rPr>
        <w:t xml:space="preserve">, the essence of a thing. This is what he refers as the </w:t>
      </w:r>
      <w:r w:rsidRPr="005F3879">
        <w:rPr>
          <w:rFonts w:ascii="Times New Roman" w:hAnsi="Times New Roman" w:cs="Times New Roman"/>
          <w:b/>
          <w:sz w:val="24"/>
          <w:szCs w:val="24"/>
        </w:rPr>
        <w:t>“universal and absolute justification of cognition.”</w:t>
      </w:r>
      <w:r w:rsidRPr="005F3879">
        <w:rPr>
          <w:rFonts w:ascii="Times New Roman" w:hAnsi="Times New Roman" w:cs="Times New Roman"/>
          <w:b/>
          <w:sz w:val="24"/>
          <w:szCs w:val="24"/>
          <w:vertAlign w:val="superscript"/>
        </w:rPr>
        <w:footnoteReference w:id="118"/>
      </w:r>
      <w:r w:rsidRPr="005F3879">
        <w:rPr>
          <w:rFonts w:ascii="Times New Roman" w:hAnsi="Times New Roman" w:cs="Times New Roman"/>
          <w:sz w:val="24"/>
          <w:szCs w:val="24"/>
        </w:rPr>
        <w:t xml:space="preserve"> A cognition based on a genuine grounding based on pure intuitive evidence (</w:t>
      </w:r>
      <w:r w:rsidRPr="005F3879">
        <w:rPr>
          <w:rFonts w:ascii="Times New Roman" w:hAnsi="Times New Roman" w:cs="Times New Roman"/>
          <w:i/>
          <w:sz w:val="24"/>
          <w:szCs w:val="24"/>
        </w:rPr>
        <w:t>apodictic</w:t>
      </w:r>
      <w:r w:rsidRPr="005F3879">
        <w:rPr>
          <w:rFonts w:ascii="Times New Roman" w:hAnsi="Times New Roman" w:cs="Times New Roman"/>
          <w:sz w:val="24"/>
          <w:szCs w:val="24"/>
        </w:rPr>
        <w:t xml:space="preserve"> evidence) of the ego, that is absolutely self-giving. Husserl describes, pure “evidence” thus: </w:t>
      </w:r>
      <w:r w:rsidRPr="005F3879">
        <w:rPr>
          <w:rFonts w:ascii="Times New Roman" w:hAnsi="Times New Roman" w:cs="Times New Roman"/>
          <w:b/>
          <w:sz w:val="24"/>
          <w:szCs w:val="24"/>
        </w:rPr>
        <w:t xml:space="preserve">“We wish to accept nothing as cognized in the finally valid sense, that is, to accept nothing as existing and existing in such-and-such a way and in any particular mode of being, that does not </w:t>
      </w:r>
      <w:r w:rsidRPr="005F3879">
        <w:rPr>
          <w:rFonts w:ascii="Times New Roman" w:hAnsi="Times New Roman" w:cs="Times New Roman"/>
          <w:b/>
          <w:i/>
          <w:sz w:val="24"/>
          <w:szCs w:val="24"/>
        </w:rPr>
        <w:t>itself stand before our eyes</w:t>
      </w:r>
      <w:r w:rsidRPr="005F3879">
        <w:rPr>
          <w:rFonts w:ascii="Times New Roman" w:hAnsi="Times New Roman" w:cs="Times New Roman"/>
          <w:b/>
          <w:sz w:val="24"/>
          <w:szCs w:val="24"/>
        </w:rPr>
        <w:t xml:space="preserve">, grasped by us in itself precisely in the manner in which it is meant and </w:t>
      </w:r>
      <w:r w:rsidRPr="005F3879">
        <w:rPr>
          <w:rFonts w:ascii="Times New Roman" w:hAnsi="Times New Roman" w:cs="Times New Roman"/>
          <w:b/>
          <w:sz w:val="24"/>
          <w:szCs w:val="24"/>
        </w:rPr>
        <w:lastRenderedPageBreak/>
        <w:t>posited in our cognitive belief.”</w:t>
      </w:r>
      <w:r w:rsidRPr="005F3879">
        <w:rPr>
          <w:rFonts w:ascii="Times New Roman" w:hAnsi="Times New Roman" w:cs="Times New Roman"/>
          <w:b/>
          <w:sz w:val="24"/>
          <w:szCs w:val="24"/>
          <w:vertAlign w:val="superscript"/>
        </w:rPr>
        <w:footnoteReference w:id="119"/>
      </w:r>
      <w:r w:rsidRPr="005F3879">
        <w:rPr>
          <w:rFonts w:ascii="Times New Roman" w:hAnsi="Times New Roman" w:cs="Times New Roman"/>
          <w:sz w:val="24"/>
          <w:szCs w:val="24"/>
        </w:rPr>
        <w:t xml:space="preserve"> For him the end of the phenomenological method is to arrive at the knowledge of things as self-given to the ego (self). Therefore, he submits that, “self-giving” is </w:t>
      </w:r>
      <w:r w:rsidRPr="005F3879">
        <w:rPr>
          <w:rFonts w:ascii="Times New Roman" w:hAnsi="Times New Roman" w:cs="Times New Roman"/>
          <w:b/>
          <w:sz w:val="24"/>
          <w:szCs w:val="24"/>
        </w:rPr>
        <w:t>“the measure, and its absolute optimum the ultimate measure, by which we verify all judgements, all our beliefs concerning what is.”</w:t>
      </w:r>
      <w:r w:rsidRPr="005F3879">
        <w:rPr>
          <w:rFonts w:ascii="Times New Roman" w:hAnsi="Times New Roman" w:cs="Times New Roman"/>
          <w:b/>
          <w:sz w:val="24"/>
          <w:szCs w:val="24"/>
          <w:vertAlign w:val="superscript"/>
        </w:rPr>
        <w:footnoteReference w:id="120"/>
      </w:r>
      <w:r w:rsidRPr="005F3879">
        <w:rPr>
          <w:rFonts w:ascii="Times New Roman" w:hAnsi="Times New Roman" w:cs="Times New Roman"/>
          <w:sz w:val="24"/>
          <w:szCs w:val="24"/>
        </w:rPr>
        <w:t xml:space="preserve"> This “self-givenness”</w:t>
      </w:r>
      <w:r w:rsidRPr="005F3879">
        <w:rPr>
          <w:rFonts w:ascii="Times New Roman" w:hAnsi="Times New Roman" w:cs="Times New Roman"/>
          <w:sz w:val="24"/>
          <w:szCs w:val="24"/>
          <w:vertAlign w:val="superscript"/>
        </w:rPr>
        <w:footnoteReference w:id="121"/>
      </w:r>
      <w:r w:rsidRPr="005F3879">
        <w:rPr>
          <w:rFonts w:ascii="Times New Roman" w:hAnsi="Times New Roman" w:cs="Times New Roman"/>
          <w:sz w:val="24"/>
          <w:szCs w:val="24"/>
        </w:rPr>
        <w:t xml:space="preserve"> is grasped in and by the consciousness as the “it itself.”</w:t>
      </w:r>
      <w:r w:rsidRPr="005F3879">
        <w:rPr>
          <w:rFonts w:ascii="Times New Roman" w:hAnsi="Times New Roman" w:cs="Times New Roman"/>
          <w:sz w:val="24"/>
          <w:szCs w:val="24"/>
          <w:vertAlign w:val="superscript"/>
        </w:rPr>
        <w:footnoteReference w:id="122"/>
      </w:r>
      <w:r w:rsidRPr="005F3879">
        <w:rPr>
          <w:rFonts w:ascii="Times New Roman" w:hAnsi="Times New Roman" w:cs="Times New Roman"/>
          <w:sz w:val="24"/>
          <w:szCs w:val="24"/>
        </w:rPr>
        <w:t xml:space="preserve"> </w:t>
      </w:r>
    </w:p>
    <w:p w14:paraId="20FFB1C6" w14:textId="51E93564" w:rsidR="007A71F0" w:rsidRPr="005F3879" w:rsidRDefault="007A71F0" w:rsidP="007A71F0">
      <w:pPr>
        <w:jc w:val="both"/>
        <w:rPr>
          <w:rFonts w:ascii="Times New Roman" w:hAnsi="Times New Roman" w:cs="Times New Roman"/>
          <w:color w:val="000000" w:themeColor="text1"/>
          <w:sz w:val="24"/>
          <w:szCs w:val="24"/>
        </w:rPr>
      </w:pPr>
      <w:r w:rsidRPr="005F3879">
        <w:rPr>
          <w:rFonts w:ascii="Times New Roman" w:hAnsi="Times New Roman" w:cs="Times New Roman"/>
          <w:sz w:val="24"/>
          <w:szCs w:val="24"/>
        </w:rPr>
        <w:t xml:space="preserve">It is therefore, this claim of phenomenology as a </w:t>
      </w:r>
      <w:r w:rsidR="00937F32">
        <w:rPr>
          <w:rFonts w:ascii="Times New Roman" w:hAnsi="Times New Roman" w:cs="Times New Roman"/>
          <w:sz w:val="24"/>
          <w:szCs w:val="24"/>
        </w:rPr>
        <w:t>“</w:t>
      </w:r>
      <w:r w:rsidRPr="005F3879">
        <w:rPr>
          <w:rFonts w:ascii="Times New Roman" w:hAnsi="Times New Roman" w:cs="Times New Roman"/>
          <w:sz w:val="24"/>
          <w:szCs w:val="24"/>
        </w:rPr>
        <w:t>first philosophy,</w:t>
      </w:r>
      <w:r w:rsidR="00937F32">
        <w:rPr>
          <w:rFonts w:ascii="Times New Roman" w:hAnsi="Times New Roman" w:cs="Times New Roman"/>
          <w:sz w:val="24"/>
          <w:szCs w:val="24"/>
        </w:rPr>
        <w:t>”</w:t>
      </w:r>
      <w:r w:rsidRPr="005F3879">
        <w:rPr>
          <w:rFonts w:ascii="Times New Roman" w:hAnsi="Times New Roman" w:cs="Times New Roman"/>
          <w:sz w:val="24"/>
          <w:szCs w:val="24"/>
        </w:rPr>
        <w:t xml:space="preserve"> that rigorously investigates the grounds of a thing as directly gi</w:t>
      </w:r>
      <w:r w:rsidR="00394C33">
        <w:rPr>
          <w:rFonts w:ascii="Times New Roman" w:hAnsi="Times New Roman" w:cs="Times New Roman"/>
          <w:sz w:val="24"/>
          <w:szCs w:val="24"/>
        </w:rPr>
        <w:t>ven to the ego of the philosopher</w:t>
      </w:r>
      <w:r w:rsidRPr="005F3879">
        <w:rPr>
          <w:rFonts w:ascii="Times New Roman" w:hAnsi="Times New Roman" w:cs="Times New Roman"/>
          <w:sz w:val="24"/>
          <w:szCs w:val="24"/>
        </w:rPr>
        <w:t>, through the suspension of any precognitions, that indeed makes it charming to many philosophers of the contemporary period of western philosophy and even today. At a period when the experimental sciences are assuming pride of epistemic place over every field of human learning, and at a time when metaphysics is no longer respected and admired as the “first philosophy,” phenomenology becomes a fortified epistemic fortress for many philosophers, against the epistemic</w:t>
      </w:r>
      <w:r w:rsidRPr="005F3879">
        <w:rPr>
          <w:rFonts w:ascii="Times New Roman" w:hAnsi="Times New Roman" w:cs="Times New Roman"/>
          <w:color w:val="000000" w:themeColor="text1"/>
          <w:sz w:val="24"/>
          <w:szCs w:val="24"/>
        </w:rPr>
        <w:t xml:space="preserve"> bullying of the experimental sciences. </w:t>
      </w:r>
    </w:p>
    <w:p w14:paraId="0C53ABA9" w14:textId="212370C6"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color w:val="000000" w:themeColor="text1"/>
          <w:sz w:val="24"/>
          <w:szCs w:val="24"/>
        </w:rPr>
        <w:tab/>
        <w:t>Heidegger, em</w:t>
      </w:r>
      <w:r w:rsidRPr="005F3879">
        <w:rPr>
          <w:rFonts w:ascii="Times New Roman" w:hAnsi="Times New Roman" w:cs="Times New Roman"/>
          <w:sz w:val="24"/>
          <w:szCs w:val="24"/>
        </w:rPr>
        <w:t>ploy</w:t>
      </w:r>
      <w:r w:rsidR="006B2C8D"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the phenomenological method in his ontology. He maintains, that </w:t>
      </w:r>
      <w:r w:rsidRPr="005F3879">
        <w:rPr>
          <w:rFonts w:ascii="Times New Roman" w:hAnsi="Times New Roman" w:cs="Times New Roman"/>
          <w:b/>
          <w:sz w:val="24"/>
          <w:szCs w:val="24"/>
        </w:rPr>
        <w:t xml:space="preserve">‘The expression “phenomenology” signifies primarily a </w:t>
      </w:r>
      <w:r w:rsidRPr="005F3879">
        <w:rPr>
          <w:rFonts w:ascii="Times New Roman" w:hAnsi="Times New Roman" w:cs="Times New Roman"/>
          <w:b/>
          <w:i/>
          <w:sz w:val="24"/>
          <w:szCs w:val="24"/>
        </w:rPr>
        <w:t>concept of method</w:t>
      </w:r>
      <w:r w:rsidRPr="005F3879">
        <w:rPr>
          <w:rFonts w:ascii="Times New Roman" w:hAnsi="Times New Roman" w:cs="Times New Roman"/>
          <w:b/>
          <w:sz w:val="24"/>
          <w:szCs w:val="24"/>
        </w:rPr>
        <w:t xml:space="preserve">. It does not characterize the what of the objects of philosophical research in terms of their content, </w:t>
      </w:r>
      <w:r w:rsidRPr="005F3879">
        <w:rPr>
          <w:rFonts w:ascii="Times New Roman" w:hAnsi="Times New Roman" w:cs="Times New Roman"/>
          <w:b/>
          <w:sz w:val="24"/>
          <w:szCs w:val="24"/>
        </w:rPr>
        <w:lastRenderedPageBreak/>
        <w:t xml:space="preserve">but the </w:t>
      </w:r>
      <w:r w:rsidRPr="005F3879">
        <w:rPr>
          <w:rFonts w:ascii="Times New Roman" w:hAnsi="Times New Roman" w:cs="Times New Roman"/>
          <w:b/>
          <w:i/>
          <w:sz w:val="24"/>
          <w:szCs w:val="24"/>
        </w:rPr>
        <w:t xml:space="preserve">how </w:t>
      </w:r>
      <w:r w:rsidRPr="005F3879">
        <w:rPr>
          <w:rFonts w:ascii="Times New Roman" w:hAnsi="Times New Roman" w:cs="Times New Roman"/>
          <w:b/>
          <w:sz w:val="24"/>
          <w:szCs w:val="24"/>
        </w:rPr>
        <w:t>of such research.’</w:t>
      </w:r>
      <w:r w:rsidRPr="005F3879">
        <w:rPr>
          <w:rFonts w:ascii="Times New Roman" w:hAnsi="Times New Roman" w:cs="Times New Roman"/>
          <w:b/>
          <w:sz w:val="24"/>
          <w:szCs w:val="24"/>
          <w:vertAlign w:val="superscript"/>
        </w:rPr>
        <w:footnoteReference w:id="123"/>
      </w:r>
      <w:r w:rsidRPr="005F3879">
        <w:rPr>
          <w:rFonts w:ascii="Times New Roman" w:hAnsi="Times New Roman" w:cs="Times New Roman"/>
          <w:sz w:val="24"/>
          <w:szCs w:val="24"/>
        </w:rPr>
        <w:t xml:space="preserve"> Hence, he creates a maxim on phenomenology as a method, thus: </w:t>
      </w:r>
      <w:r w:rsidRPr="005F3879">
        <w:rPr>
          <w:rFonts w:ascii="Times New Roman" w:hAnsi="Times New Roman" w:cs="Times New Roman"/>
          <w:b/>
          <w:sz w:val="24"/>
          <w:szCs w:val="24"/>
        </w:rPr>
        <w:t>“To the things themselves!”</w:t>
      </w:r>
      <w:r w:rsidRPr="005F3879">
        <w:rPr>
          <w:rFonts w:ascii="Times New Roman" w:hAnsi="Times New Roman" w:cs="Times New Roman"/>
          <w:b/>
          <w:sz w:val="24"/>
          <w:szCs w:val="24"/>
          <w:vertAlign w:val="superscript"/>
        </w:rPr>
        <w:footnoteReference w:id="124"/>
      </w:r>
      <w:r w:rsidRPr="005F3879">
        <w:rPr>
          <w:rFonts w:ascii="Times New Roman" w:hAnsi="Times New Roman" w:cs="Times New Roman"/>
          <w:sz w:val="24"/>
          <w:szCs w:val="24"/>
        </w:rPr>
        <w:t xml:space="preserve"> One ought to bear in mind that Heidegger strongly emphasizes, the meaning of “phenomenon” not as appearance, but rather as “self-showing in itself.” He contends: </w:t>
      </w:r>
      <w:r w:rsidRPr="005F3879">
        <w:rPr>
          <w:rFonts w:ascii="Times New Roman" w:hAnsi="Times New Roman" w:cs="Times New Roman"/>
          <w:b/>
          <w:sz w:val="24"/>
          <w:szCs w:val="24"/>
        </w:rPr>
        <w:t>‘</w:t>
      </w:r>
      <w:r w:rsidRPr="005F3879">
        <w:rPr>
          <w:rFonts w:ascii="Times New Roman" w:hAnsi="Times New Roman" w:cs="Times New Roman"/>
          <w:b/>
          <w:i/>
          <w:sz w:val="24"/>
          <w:szCs w:val="24"/>
        </w:rPr>
        <w:t>Phenomenon</w:t>
      </w:r>
      <w:r w:rsidRPr="005F3879">
        <w:rPr>
          <w:rFonts w:ascii="Times New Roman" w:hAnsi="Times New Roman" w:cs="Times New Roman"/>
          <w:b/>
          <w:sz w:val="24"/>
          <w:szCs w:val="24"/>
        </w:rPr>
        <w:t xml:space="preserve">—the self-showing in itself—means a distinctive way something can be encountered. On the other hand, </w:t>
      </w:r>
      <w:r w:rsidRPr="005F3879">
        <w:rPr>
          <w:rFonts w:ascii="Times New Roman" w:hAnsi="Times New Roman" w:cs="Times New Roman"/>
          <w:b/>
          <w:i/>
          <w:sz w:val="24"/>
          <w:szCs w:val="24"/>
        </w:rPr>
        <w:t>appearance</w:t>
      </w:r>
      <w:r w:rsidRPr="005F3879">
        <w:rPr>
          <w:rFonts w:ascii="Times New Roman" w:hAnsi="Times New Roman" w:cs="Times New Roman"/>
          <w:b/>
          <w:sz w:val="24"/>
          <w:szCs w:val="24"/>
        </w:rPr>
        <w:t xml:space="preserve"> means a referential relation in beings themselves such that what does the referring (the announcing) can fulfil its possible function only if it shows itself in itself—only it if is a “phenomenon.”’</w:t>
      </w:r>
      <w:r w:rsidRPr="005F3879">
        <w:rPr>
          <w:rFonts w:ascii="Times New Roman" w:hAnsi="Times New Roman" w:cs="Times New Roman"/>
          <w:b/>
          <w:sz w:val="24"/>
          <w:szCs w:val="24"/>
          <w:vertAlign w:val="superscript"/>
        </w:rPr>
        <w:footnoteReference w:id="125"/>
      </w:r>
      <w:r w:rsidRPr="005F3879">
        <w:rPr>
          <w:rFonts w:ascii="Times New Roman" w:hAnsi="Times New Roman" w:cs="Times New Roman"/>
          <w:sz w:val="24"/>
          <w:szCs w:val="24"/>
        </w:rPr>
        <w:t xml:space="preserve"> Thus, phenomenology could be said to be the method of self-showing </w:t>
      </w:r>
      <w:r w:rsidRPr="005F3879">
        <w:rPr>
          <w:rFonts w:ascii="Times New Roman" w:hAnsi="Times New Roman" w:cs="Times New Roman"/>
          <w:i/>
          <w:sz w:val="24"/>
          <w:szCs w:val="24"/>
        </w:rPr>
        <w:t>it itself</w:t>
      </w:r>
      <w:r w:rsidRPr="005F3879">
        <w:rPr>
          <w:rFonts w:ascii="Times New Roman" w:hAnsi="Times New Roman" w:cs="Times New Roman"/>
          <w:sz w:val="24"/>
          <w:szCs w:val="24"/>
        </w:rPr>
        <w:t>,</w:t>
      </w:r>
      <w:r w:rsidR="00937F32">
        <w:rPr>
          <w:rFonts w:ascii="Times New Roman" w:hAnsi="Times New Roman" w:cs="Times New Roman"/>
          <w:sz w:val="24"/>
          <w:szCs w:val="24"/>
        </w:rPr>
        <w:t xml:space="preserve"> </w:t>
      </w:r>
      <w:r w:rsidRPr="005F3879">
        <w:rPr>
          <w:rFonts w:ascii="Times New Roman" w:hAnsi="Times New Roman" w:cs="Times New Roman"/>
          <w:sz w:val="24"/>
          <w:szCs w:val="24"/>
        </w:rPr>
        <w:t>the things themselves, that is, being of beings.</w:t>
      </w:r>
      <w:r w:rsidRPr="005F3879">
        <w:rPr>
          <w:rFonts w:ascii="Times New Roman" w:hAnsi="Times New Roman" w:cs="Times New Roman"/>
          <w:sz w:val="24"/>
          <w:szCs w:val="24"/>
          <w:vertAlign w:val="superscript"/>
        </w:rPr>
        <w:footnoteReference w:id="126"/>
      </w:r>
      <w:r w:rsidRPr="005F3879">
        <w:rPr>
          <w:rFonts w:ascii="Times New Roman" w:hAnsi="Times New Roman" w:cs="Times New Roman"/>
          <w:sz w:val="24"/>
          <w:szCs w:val="24"/>
        </w:rPr>
        <w:t xml:space="preserve"> Heidegger, following his analysis of the Greek words: </w:t>
      </w:r>
      <w:r w:rsidRPr="005F3879">
        <w:rPr>
          <w:rFonts w:ascii="Times New Roman" w:hAnsi="Times New Roman" w:cs="Times New Roman"/>
          <w:i/>
          <w:sz w:val="24"/>
          <w:szCs w:val="24"/>
        </w:rPr>
        <w:t>phenomenon</w:t>
      </w:r>
      <w:r w:rsidRPr="005F3879">
        <w:rPr>
          <w:rFonts w:ascii="Times New Roman" w:hAnsi="Times New Roman" w:cs="Times New Roman"/>
          <w:sz w:val="24"/>
          <w:szCs w:val="24"/>
        </w:rPr>
        <w:t xml:space="preserve"> and </w:t>
      </w:r>
      <w:r w:rsidRPr="005F3879">
        <w:rPr>
          <w:rFonts w:ascii="Times New Roman" w:hAnsi="Times New Roman" w:cs="Times New Roman"/>
          <w:i/>
          <w:sz w:val="24"/>
          <w:szCs w:val="24"/>
        </w:rPr>
        <w:t>logos</w:t>
      </w:r>
      <w:r w:rsidRPr="005F3879">
        <w:rPr>
          <w:rFonts w:ascii="Times New Roman" w:hAnsi="Times New Roman" w:cs="Times New Roman"/>
          <w:sz w:val="24"/>
          <w:szCs w:val="24"/>
        </w:rPr>
        <w:t xml:space="preserve">, maintains that: </w:t>
      </w:r>
      <w:r w:rsidR="005A2847" w:rsidRPr="005F3879">
        <w:rPr>
          <w:rFonts w:ascii="Times New Roman" w:hAnsi="Times New Roman" w:cs="Times New Roman"/>
          <w:b/>
          <w:sz w:val="24"/>
          <w:szCs w:val="24"/>
        </w:rPr>
        <w:t xml:space="preserve">‘phenomenology means: </w:t>
      </w:r>
      <w:r w:rsidR="00446F71" w:rsidRPr="005F3879">
        <w:rPr>
          <w:rFonts w:ascii="Times New Roman" w:hAnsi="Times New Roman" w:cs="Times New Roman"/>
          <w:b/>
          <w:sz w:val="24"/>
          <w:szCs w:val="24"/>
          <w:lang w:val="el-GR"/>
        </w:rPr>
        <w:t>απο</w:t>
      </w:r>
      <w:r w:rsidR="000B12D6" w:rsidRPr="005F3879">
        <w:rPr>
          <w:rFonts w:ascii="Times New Roman" w:hAnsi="Times New Roman" w:cs="Times New Roman"/>
          <w:b/>
          <w:sz w:val="24"/>
          <w:szCs w:val="24"/>
          <w:lang w:val="el-GR"/>
        </w:rPr>
        <w:t>φ</w:t>
      </w:r>
      <w:r w:rsidR="00991593" w:rsidRPr="005F3879">
        <w:rPr>
          <w:rFonts w:ascii="Times New Roman" w:hAnsi="Times New Roman" w:cs="Times New Roman"/>
          <w:b/>
          <w:sz w:val="24"/>
          <w:szCs w:val="24"/>
          <w:lang w:val="el-GR"/>
        </w:rPr>
        <w:t>α</w:t>
      </w:r>
      <w:r w:rsidR="006F7FD4" w:rsidRPr="005F3879">
        <w:rPr>
          <w:rFonts w:ascii="Times New Roman" w:hAnsi="Times New Roman" w:cs="Times New Roman"/>
          <w:b/>
          <w:sz w:val="24"/>
          <w:szCs w:val="24"/>
          <w:lang w:val="el-GR"/>
        </w:rPr>
        <w:t>ινεσ</w:t>
      </w:r>
      <w:r w:rsidR="007207D5" w:rsidRPr="005F3879">
        <w:rPr>
          <w:rFonts w:ascii="Times New Roman" w:hAnsi="Times New Roman" w:cs="Times New Roman"/>
          <w:b/>
          <w:sz w:val="24"/>
          <w:szCs w:val="24"/>
          <w:lang w:val="el-GR"/>
        </w:rPr>
        <w:t>υαι</w:t>
      </w:r>
      <w:r w:rsidR="007207D5" w:rsidRPr="005F3879">
        <w:rPr>
          <w:rFonts w:ascii="Times New Roman" w:hAnsi="Times New Roman" w:cs="Times New Roman"/>
          <w:b/>
          <w:sz w:val="24"/>
          <w:szCs w:val="24"/>
        </w:rPr>
        <w:t xml:space="preserve"> </w:t>
      </w:r>
      <w:r w:rsidR="007207D5" w:rsidRPr="005F3879">
        <w:rPr>
          <w:rFonts w:ascii="Times New Roman" w:hAnsi="Times New Roman" w:cs="Times New Roman"/>
          <w:b/>
          <w:sz w:val="24"/>
          <w:szCs w:val="24"/>
          <w:lang w:val="el-GR"/>
        </w:rPr>
        <w:t>τα</w:t>
      </w:r>
      <w:r w:rsidR="007207D5" w:rsidRPr="005F3879">
        <w:rPr>
          <w:rFonts w:ascii="Times New Roman" w:hAnsi="Times New Roman" w:cs="Times New Roman"/>
          <w:b/>
          <w:sz w:val="24"/>
          <w:szCs w:val="24"/>
        </w:rPr>
        <w:t xml:space="preserve"> </w:t>
      </w:r>
      <w:r w:rsidR="007207D5" w:rsidRPr="005F3879">
        <w:rPr>
          <w:rFonts w:ascii="Times New Roman" w:hAnsi="Times New Roman" w:cs="Times New Roman"/>
          <w:b/>
          <w:sz w:val="24"/>
          <w:szCs w:val="24"/>
          <w:lang w:val="el-GR"/>
        </w:rPr>
        <w:t>φαινομενα</w:t>
      </w:r>
      <w:r w:rsidRPr="005F3879">
        <w:rPr>
          <w:rFonts w:ascii="Times New Roman" w:hAnsi="Times New Roman" w:cs="Times New Roman"/>
          <w:b/>
          <w:sz w:val="24"/>
          <w:szCs w:val="24"/>
        </w:rPr>
        <w:t>—to let what shows itself be seen from itself, just as it shows itself from itself. That is the formal meaning of the type of research that calls itself “phenomenology.” But this expresses nothing other than the maxim formulated above: “To the things themselves!”’</w:t>
      </w:r>
      <w:r w:rsidRPr="005F3879">
        <w:rPr>
          <w:rFonts w:ascii="Times New Roman" w:hAnsi="Times New Roman" w:cs="Times New Roman"/>
          <w:b/>
          <w:sz w:val="24"/>
          <w:szCs w:val="24"/>
          <w:vertAlign w:val="superscript"/>
        </w:rPr>
        <w:footnoteReference w:id="127"/>
      </w:r>
      <w:r w:rsidRPr="005F3879">
        <w:rPr>
          <w:rFonts w:ascii="Times New Roman" w:hAnsi="Times New Roman" w:cs="Times New Roman"/>
          <w:sz w:val="24"/>
          <w:szCs w:val="24"/>
        </w:rPr>
        <w:t xml:space="preserve"> </w:t>
      </w:r>
    </w:p>
    <w:p w14:paraId="00ED24C0" w14:textId="77777777"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Positing the being of beings, as that needed to be shown, he defines phenomenology as </w:t>
      </w:r>
      <w:r w:rsidRPr="005F3879">
        <w:rPr>
          <w:rFonts w:ascii="Times New Roman" w:hAnsi="Times New Roman" w:cs="Times New Roman"/>
          <w:b/>
          <w:sz w:val="24"/>
          <w:szCs w:val="24"/>
        </w:rPr>
        <w:t xml:space="preserve">“the way of access to, and the demonstrative manner of determination of, that which is to become the theme of ontology. </w:t>
      </w:r>
      <w:r w:rsidRPr="005F3879">
        <w:rPr>
          <w:rFonts w:ascii="Times New Roman" w:hAnsi="Times New Roman" w:cs="Times New Roman"/>
          <w:b/>
          <w:i/>
          <w:sz w:val="24"/>
          <w:szCs w:val="24"/>
        </w:rPr>
        <w:t>Ontology is possible only as phenomenology</w:t>
      </w:r>
      <w:r w:rsidRPr="005F3879">
        <w:rPr>
          <w:rFonts w:ascii="Times New Roman" w:hAnsi="Times New Roman" w:cs="Times New Roman"/>
          <w:b/>
          <w:sz w:val="24"/>
          <w:szCs w:val="24"/>
        </w:rPr>
        <w:t>. The phenomenological concept of phenomenon, as self-showing, means the being of beings—its meaning, modifications, and derivatives.”</w:t>
      </w:r>
      <w:r w:rsidRPr="005F3879">
        <w:rPr>
          <w:rFonts w:ascii="Times New Roman" w:hAnsi="Times New Roman" w:cs="Times New Roman"/>
          <w:b/>
          <w:sz w:val="24"/>
          <w:szCs w:val="24"/>
          <w:vertAlign w:val="superscript"/>
        </w:rPr>
        <w:footnoteReference w:id="128"/>
      </w:r>
      <w:r w:rsidRPr="005F3879">
        <w:rPr>
          <w:rFonts w:ascii="Times New Roman" w:hAnsi="Times New Roman" w:cs="Times New Roman"/>
          <w:sz w:val="24"/>
          <w:szCs w:val="24"/>
        </w:rPr>
        <w:t xml:space="preserve"> Hence, Heidegger reduces phenomenology to ontology—the meaning and interpretation of being (</w:t>
      </w:r>
      <w:r w:rsidRPr="005F3879">
        <w:rPr>
          <w:rFonts w:ascii="Times New Roman" w:hAnsi="Times New Roman" w:cs="Times New Roman"/>
          <w:i/>
          <w:sz w:val="24"/>
          <w:szCs w:val="24"/>
        </w:rPr>
        <w:t>Dasein</w:t>
      </w:r>
      <w:r w:rsidRPr="005F3879">
        <w:rPr>
          <w:rFonts w:ascii="Times New Roman" w:hAnsi="Times New Roman" w:cs="Times New Roman"/>
          <w:sz w:val="24"/>
          <w:szCs w:val="24"/>
        </w:rPr>
        <w:t xml:space="preserve">). He maintains that ontology and phenomenology are not different disciplines of philosophy but philosophy </w:t>
      </w:r>
      <w:r w:rsidRPr="005F3879">
        <w:rPr>
          <w:rFonts w:ascii="Times New Roman" w:hAnsi="Times New Roman" w:cs="Times New Roman"/>
          <w:i/>
          <w:sz w:val="24"/>
          <w:szCs w:val="24"/>
        </w:rPr>
        <w:t>per se.</w:t>
      </w:r>
      <w:r w:rsidRPr="005F3879">
        <w:rPr>
          <w:rFonts w:ascii="Times New Roman" w:hAnsi="Times New Roman" w:cs="Times New Roman"/>
          <w:sz w:val="24"/>
          <w:szCs w:val="24"/>
        </w:rPr>
        <w:t xml:space="preserve"> Of </w:t>
      </w:r>
      <w:r w:rsidRPr="005F3879">
        <w:rPr>
          <w:rFonts w:ascii="Times New Roman" w:hAnsi="Times New Roman" w:cs="Times New Roman"/>
          <w:sz w:val="24"/>
          <w:szCs w:val="24"/>
        </w:rPr>
        <w:lastRenderedPageBreak/>
        <w:t>which when the object of philosophy is in view, it is ontology but when its procedure is in view it is phenomenology.</w:t>
      </w:r>
      <w:r w:rsidRPr="005F3879">
        <w:rPr>
          <w:rFonts w:ascii="Times New Roman" w:hAnsi="Times New Roman" w:cs="Times New Roman"/>
          <w:sz w:val="24"/>
          <w:szCs w:val="24"/>
          <w:vertAlign w:val="superscript"/>
        </w:rPr>
        <w:footnoteReference w:id="129"/>
      </w:r>
    </w:p>
    <w:p w14:paraId="24A78FA0" w14:textId="3277786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Husserl founded phenomenology but restricted it within the realm of transcendental reduction. Heidegger, influenced by Husserl reduced and made phenomeno</w:t>
      </w:r>
      <w:r w:rsidR="0058444D">
        <w:rPr>
          <w:rFonts w:ascii="Times New Roman" w:hAnsi="Times New Roman" w:cs="Times New Roman"/>
          <w:sz w:val="24"/>
          <w:szCs w:val="24"/>
        </w:rPr>
        <w:t>logy, ontology. But Karol Wojtył</w:t>
      </w:r>
      <w:r w:rsidRPr="005F3879">
        <w:rPr>
          <w:rFonts w:ascii="Times New Roman" w:hAnsi="Times New Roman" w:cs="Times New Roman"/>
          <w:sz w:val="24"/>
          <w:szCs w:val="24"/>
        </w:rPr>
        <w:t>a, was not directly influenced by the phenomenology of</w:t>
      </w:r>
      <w:r w:rsidRPr="005F3879">
        <w:rPr>
          <w:rFonts w:ascii="Times New Roman" w:hAnsi="Times New Roman" w:cs="Times New Roman"/>
          <w:color w:val="000000" w:themeColor="text1"/>
          <w:sz w:val="24"/>
          <w:szCs w:val="24"/>
        </w:rPr>
        <w:t xml:space="preserve"> either Husserl or Heidegger. He was influenced by the phenomenology of another philoso</w:t>
      </w:r>
      <w:r w:rsidRPr="005F3879">
        <w:rPr>
          <w:rFonts w:ascii="Times New Roman" w:hAnsi="Times New Roman" w:cs="Times New Roman"/>
          <w:sz w:val="24"/>
          <w:szCs w:val="24"/>
        </w:rPr>
        <w:t>phical giant, Max Scheler. Thus, below gives a brief exposition of the phenomenology of Max Scheler.</w:t>
      </w:r>
    </w:p>
    <w:p w14:paraId="4B3DB79B" w14:textId="44E51F78" w:rsidR="007A71F0" w:rsidRDefault="005C4186" w:rsidP="006E78FE">
      <w:pPr>
        <w:pStyle w:val="NoSpacing"/>
        <w:jc w:val="both"/>
        <w:rPr>
          <w:rFonts w:ascii="Times New Roman" w:hAnsi="Times New Roman" w:cs="Times New Roman"/>
          <w:b/>
          <w:sz w:val="24"/>
          <w:szCs w:val="24"/>
        </w:rPr>
      </w:pPr>
      <w:bookmarkStart w:id="24" w:name="_Toc29388544"/>
      <w:r w:rsidRPr="006E78FE">
        <w:rPr>
          <w:rFonts w:ascii="Times New Roman" w:hAnsi="Times New Roman" w:cs="Times New Roman"/>
          <w:b/>
          <w:sz w:val="24"/>
          <w:szCs w:val="24"/>
        </w:rPr>
        <w:t>2.1.1</w:t>
      </w:r>
      <w:r w:rsidR="007A71F0" w:rsidRPr="006E78FE">
        <w:rPr>
          <w:rFonts w:ascii="Times New Roman" w:hAnsi="Times New Roman" w:cs="Times New Roman"/>
          <w:b/>
          <w:sz w:val="24"/>
          <w:szCs w:val="24"/>
        </w:rPr>
        <w:t>. The Influence of Max Scheler’s Phenomenological Method</w:t>
      </w:r>
      <w:bookmarkEnd w:id="24"/>
    </w:p>
    <w:p w14:paraId="0A0D409A" w14:textId="77777777" w:rsidR="006E78FE" w:rsidRPr="006E78FE" w:rsidRDefault="006E78FE" w:rsidP="006E78FE">
      <w:pPr>
        <w:pStyle w:val="NoSpacing"/>
        <w:jc w:val="both"/>
        <w:rPr>
          <w:rFonts w:ascii="Times New Roman" w:hAnsi="Times New Roman" w:cs="Times New Roman"/>
          <w:b/>
          <w:sz w:val="24"/>
          <w:szCs w:val="24"/>
        </w:rPr>
      </w:pPr>
    </w:p>
    <w:p w14:paraId="19B9896B" w14:textId="2842A8EC"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Unlike Heidegger, Max Scheler maintains that phenomenology is neither</w:t>
      </w:r>
      <w:r w:rsidRPr="005F3879">
        <w:rPr>
          <w:rFonts w:ascii="Times New Roman" w:hAnsi="Times New Roman" w:cs="Times New Roman"/>
          <w:b/>
          <w:sz w:val="24"/>
          <w:szCs w:val="24"/>
        </w:rPr>
        <w:t xml:space="preserve"> ‘new science nor a substitute for the word “philosophy.”’</w:t>
      </w:r>
      <w:r w:rsidRPr="005F3879">
        <w:rPr>
          <w:rFonts w:ascii="Times New Roman" w:hAnsi="Times New Roman" w:cs="Times New Roman"/>
          <w:b/>
          <w:sz w:val="24"/>
          <w:szCs w:val="24"/>
          <w:vertAlign w:val="superscript"/>
        </w:rPr>
        <w:footnoteReference w:id="130"/>
      </w:r>
      <w:r w:rsidRPr="005F3879">
        <w:rPr>
          <w:rFonts w:ascii="Times New Roman" w:hAnsi="Times New Roman" w:cs="Times New Roman"/>
          <w:sz w:val="24"/>
          <w:szCs w:val="24"/>
        </w:rPr>
        <w:t xml:space="preserve"> He rather, thinks that it is </w:t>
      </w:r>
      <w:r w:rsidRPr="005F3879">
        <w:rPr>
          <w:rFonts w:ascii="Times New Roman" w:hAnsi="Times New Roman" w:cs="Times New Roman"/>
          <w:b/>
          <w:sz w:val="24"/>
          <w:szCs w:val="24"/>
        </w:rPr>
        <w:t>“an attitude of spiritual seeing in which one can see [er</w:t>
      </w:r>
      <w:r w:rsidRPr="005F3879">
        <w:rPr>
          <w:rFonts w:ascii="Times New Roman" w:hAnsi="Times New Roman" w:cs="Times New Roman"/>
          <w:b/>
          <w:i/>
          <w:sz w:val="24"/>
          <w:szCs w:val="24"/>
        </w:rPr>
        <w:t>-</w:t>
      </w:r>
      <w:r w:rsidRPr="005F3879">
        <w:rPr>
          <w:rFonts w:ascii="Times New Roman" w:hAnsi="Times New Roman" w:cs="Times New Roman"/>
          <w:b/>
          <w:sz w:val="24"/>
          <w:szCs w:val="24"/>
        </w:rPr>
        <w:t>schauen] or experience [er</w:t>
      </w:r>
      <w:r w:rsidRPr="005F3879">
        <w:rPr>
          <w:rFonts w:ascii="Times New Roman" w:hAnsi="Times New Roman" w:cs="Times New Roman"/>
          <w:b/>
          <w:i/>
          <w:sz w:val="24"/>
          <w:szCs w:val="24"/>
        </w:rPr>
        <w:t>-</w:t>
      </w:r>
      <w:r w:rsidRPr="005F3879">
        <w:rPr>
          <w:rFonts w:ascii="Times New Roman" w:hAnsi="Times New Roman" w:cs="Times New Roman"/>
          <w:b/>
          <w:sz w:val="24"/>
          <w:szCs w:val="24"/>
        </w:rPr>
        <w:t>leben] something which otherwise remains hidden, namely, a realm of facts of a particular kind.”</w:t>
      </w:r>
      <w:r w:rsidRPr="005F3879">
        <w:rPr>
          <w:rFonts w:ascii="Times New Roman" w:hAnsi="Times New Roman" w:cs="Times New Roman"/>
          <w:b/>
          <w:sz w:val="24"/>
          <w:szCs w:val="24"/>
          <w:vertAlign w:val="superscript"/>
        </w:rPr>
        <w:footnoteReference w:id="131"/>
      </w:r>
      <w:r w:rsidRPr="005F3879">
        <w:rPr>
          <w:rFonts w:ascii="Times New Roman" w:hAnsi="Times New Roman" w:cs="Times New Roman"/>
          <w:sz w:val="24"/>
          <w:szCs w:val="24"/>
        </w:rPr>
        <w:t xml:space="preserve"> Thus, he emphasizes “p</w:t>
      </w:r>
      <w:r w:rsidR="00391348">
        <w:rPr>
          <w:rFonts w:ascii="Times New Roman" w:hAnsi="Times New Roman" w:cs="Times New Roman"/>
          <w:sz w:val="24"/>
          <w:szCs w:val="24"/>
        </w:rPr>
        <w:t>henomenology” as an epistemic a</w:t>
      </w:r>
      <w:r w:rsidRPr="005F3879">
        <w:rPr>
          <w:rFonts w:ascii="Times New Roman" w:hAnsi="Times New Roman" w:cs="Times New Roman"/>
          <w:sz w:val="24"/>
          <w:szCs w:val="24"/>
        </w:rPr>
        <w:t>titude not as a method. According to him what is peculiar and unique</w:t>
      </w:r>
      <w:r w:rsidRPr="005F3879">
        <w:rPr>
          <w:rFonts w:ascii="Times New Roman" w:hAnsi="Times New Roman" w:cs="Times New Roman"/>
          <w:color w:val="000000" w:themeColor="text1"/>
          <w:sz w:val="24"/>
          <w:szCs w:val="24"/>
        </w:rPr>
        <w:t xml:space="preserve"> about the “at</w:t>
      </w:r>
      <w:r w:rsidR="00CC24D3">
        <w:rPr>
          <w:rFonts w:ascii="Times New Roman" w:hAnsi="Times New Roman" w:cs="Times New Roman"/>
          <w:color w:val="000000" w:themeColor="text1"/>
          <w:sz w:val="24"/>
          <w:szCs w:val="24"/>
        </w:rPr>
        <w:t>t</w:t>
      </w:r>
      <w:r w:rsidRPr="005F3879">
        <w:rPr>
          <w:rFonts w:ascii="Times New Roman" w:hAnsi="Times New Roman" w:cs="Times New Roman"/>
          <w:color w:val="000000" w:themeColor="text1"/>
          <w:sz w:val="24"/>
          <w:szCs w:val="24"/>
        </w:rPr>
        <w:t xml:space="preserve">itudeness” of phenomenology is that, what </w:t>
      </w:r>
      <w:r w:rsidRPr="005F3879">
        <w:rPr>
          <w:rFonts w:ascii="Times New Roman" w:hAnsi="Times New Roman" w:cs="Times New Roman"/>
          <w:b/>
          <w:color w:val="000000" w:themeColor="text1"/>
          <w:sz w:val="24"/>
          <w:szCs w:val="24"/>
        </w:rPr>
        <w:t xml:space="preserve">“is seen and experienced is </w:t>
      </w:r>
      <w:r w:rsidRPr="005F3879">
        <w:rPr>
          <w:rFonts w:ascii="Times New Roman" w:hAnsi="Times New Roman" w:cs="Times New Roman"/>
          <w:b/>
          <w:i/>
          <w:color w:val="000000" w:themeColor="text1"/>
          <w:sz w:val="24"/>
          <w:szCs w:val="24"/>
        </w:rPr>
        <w:t>given</w:t>
      </w:r>
      <w:r w:rsidRPr="005F3879">
        <w:rPr>
          <w:rFonts w:ascii="Times New Roman" w:hAnsi="Times New Roman" w:cs="Times New Roman"/>
          <w:b/>
          <w:color w:val="000000" w:themeColor="text1"/>
          <w:sz w:val="24"/>
          <w:szCs w:val="24"/>
        </w:rPr>
        <w:t xml:space="preserve"> only in </w:t>
      </w:r>
      <w:r w:rsidRPr="005F3879">
        <w:rPr>
          <w:rFonts w:ascii="Times New Roman" w:hAnsi="Times New Roman" w:cs="Times New Roman"/>
          <w:b/>
          <w:i/>
          <w:color w:val="000000" w:themeColor="text1"/>
          <w:sz w:val="24"/>
          <w:szCs w:val="24"/>
        </w:rPr>
        <w:t>the seeing and experiencing act itself</w:t>
      </w:r>
      <w:r w:rsidRPr="005F3879">
        <w:rPr>
          <w:rFonts w:ascii="Times New Roman" w:hAnsi="Times New Roman" w:cs="Times New Roman"/>
          <w:b/>
          <w:color w:val="000000" w:themeColor="text1"/>
          <w:sz w:val="24"/>
          <w:szCs w:val="24"/>
        </w:rPr>
        <w:t>, in its being acted out [Vollzug]; it appears in this act and only in it.”</w:t>
      </w:r>
      <w:r w:rsidRPr="005F3879">
        <w:rPr>
          <w:rFonts w:ascii="Times New Roman" w:hAnsi="Times New Roman" w:cs="Times New Roman"/>
          <w:b/>
          <w:color w:val="000000" w:themeColor="text1"/>
          <w:sz w:val="24"/>
          <w:szCs w:val="24"/>
          <w:vertAlign w:val="superscript"/>
        </w:rPr>
        <w:footnoteReference w:id="132"/>
      </w:r>
      <w:r w:rsidRPr="005F3879">
        <w:rPr>
          <w:rFonts w:ascii="Times New Roman" w:hAnsi="Times New Roman" w:cs="Times New Roman"/>
          <w:color w:val="000000" w:themeColor="text1"/>
          <w:sz w:val="24"/>
          <w:szCs w:val="24"/>
        </w:rPr>
        <w:t xml:space="preserve"> For him what characterizes a philosophy that is based on phenomenology is that: there must be an </w:t>
      </w:r>
      <w:r w:rsidRPr="00437EB1">
        <w:rPr>
          <w:rFonts w:ascii="Times New Roman" w:hAnsi="Times New Roman" w:cs="Times New Roman"/>
          <w:b/>
          <w:color w:val="000000" w:themeColor="text1"/>
          <w:sz w:val="24"/>
          <w:szCs w:val="24"/>
        </w:rPr>
        <w:t>“immediate contact with the world itself”</w:t>
      </w:r>
      <w:r w:rsidRPr="005F3879">
        <w:rPr>
          <w:rFonts w:ascii="Times New Roman" w:hAnsi="Times New Roman" w:cs="Times New Roman"/>
          <w:color w:val="000000" w:themeColor="text1"/>
          <w:sz w:val="24"/>
          <w:szCs w:val="24"/>
        </w:rPr>
        <w:t xml:space="preserve"> and the things in </w:t>
      </w:r>
      <w:r w:rsidRPr="005F3879">
        <w:rPr>
          <w:rFonts w:ascii="Times New Roman" w:hAnsi="Times New Roman" w:cs="Times New Roman"/>
          <w:sz w:val="24"/>
          <w:szCs w:val="24"/>
        </w:rPr>
        <w:t xml:space="preserve">the world as </w:t>
      </w:r>
      <w:r w:rsidRPr="00412E67">
        <w:rPr>
          <w:rFonts w:ascii="Times New Roman" w:hAnsi="Times New Roman" w:cs="Times New Roman"/>
          <w:b/>
          <w:sz w:val="24"/>
          <w:szCs w:val="24"/>
        </w:rPr>
        <w:t>“immediately given in experience.”</w:t>
      </w:r>
      <w:r w:rsidRPr="005F3879">
        <w:rPr>
          <w:rFonts w:ascii="Times New Roman" w:hAnsi="Times New Roman" w:cs="Times New Roman"/>
          <w:sz w:val="24"/>
          <w:szCs w:val="24"/>
          <w:vertAlign w:val="superscript"/>
        </w:rPr>
        <w:footnoteReference w:id="133"/>
      </w:r>
      <w:r w:rsidRPr="005F3879">
        <w:rPr>
          <w:rFonts w:ascii="Times New Roman" w:hAnsi="Times New Roman" w:cs="Times New Roman"/>
          <w:sz w:val="24"/>
          <w:szCs w:val="24"/>
        </w:rPr>
        <w:t xml:space="preserve"> </w:t>
      </w:r>
      <w:r w:rsidRPr="005F3879">
        <w:rPr>
          <w:rFonts w:ascii="Times New Roman" w:hAnsi="Times New Roman" w:cs="Times New Roman"/>
          <w:sz w:val="24"/>
          <w:szCs w:val="24"/>
        </w:rPr>
        <w:lastRenderedPageBreak/>
        <w:t xml:space="preserve">Thus, he emphasizes the </w:t>
      </w:r>
      <w:r w:rsidRPr="00412E67">
        <w:rPr>
          <w:rFonts w:ascii="Times New Roman" w:hAnsi="Times New Roman" w:cs="Times New Roman"/>
          <w:b/>
          <w:sz w:val="24"/>
          <w:szCs w:val="24"/>
        </w:rPr>
        <w:t>“lived experience of being”</w:t>
      </w:r>
      <w:r w:rsidRPr="005F3879">
        <w:rPr>
          <w:rFonts w:ascii="Times New Roman" w:hAnsi="Times New Roman" w:cs="Times New Roman"/>
          <w:sz w:val="24"/>
          <w:szCs w:val="24"/>
        </w:rPr>
        <w:t xml:space="preserve"> as it reveals itself to the one seeing or experiencing the world.</w:t>
      </w:r>
      <w:r w:rsidRPr="005F3879">
        <w:rPr>
          <w:rFonts w:ascii="Times New Roman" w:hAnsi="Times New Roman" w:cs="Times New Roman"/>
          <w:sz w:val="24"/>
          <w:szCs w:val="24"/>
          <w:vertAlign w:val="superscript"/>
        </w:rPr>
        <w:footnoteReference w:id="134"/>
      </w:r>
      <w:r w:rsidRPr="005F3879">
        <w:rPr>
          <w:rFonts w:ascii="Times New Roman" w:hAnsi="Times New Roman" w:cs="Times New Roman"/>
          <w:sz w:val="24"/>
          <w:szCs w:val="24"/>
        </w:rPr>
        <w:t xml:space="preserve"> Thus, he maintains that the reflective gaze of the phenomenological philosopher, </w:t>
      </w:r>
      <w:r w:rsidRPr="005F3879">
        <w:rPr>
          <w:rFonts w:ascii="Times New Roman" w:hAnsi="Times New Roman" w:cs="Times New Roman"/>
          <w:b/>
          <w:sz w:val="24"/>
          <w:szCs w:val="24"/>
        </w:rPr>
        <w:t>“rests only on that place where lived-experience and its object, the world, touch one another.”</w:t>
      </w:r>
      <w:r w:rsidRPr="005F3879">
        <w:rPr>
          <w:rFonts w:ascii="Times New Roman" w:hAnsi="Times New Roman" w:cs="Times New Roman"/>
          <w:b/>
          <w:sz w:val="24"/>
          <w:szCs w:val="24"/>
          <w:vertAlign w:val="superscript"/>
        </w:rPr>
        <w:footnoteReference w:id="135"/>
      </w:r>
    </w:p>
    <w:p w14:paraId="7DD99067" w14:textId="5BA30BC9"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By this phenomenolog</w:t>
      </w:r>
      <w:r w:rsidR="002661FB">
        <w:rPr>
          <w:rFonts w:ascii="Times New Roman" w:hAnsi="Times New Roman" w:cs="Times New Roman"/>
          <w:sz w:val="24"/>
          <w:szCs w:val="24"/>
        </w:rPr>
        <w:t>ical a</w:t>
      </w:r>
      <w:r w:rsidRPr="005F3879">
        <w:rPr>
          <w:rFonts w:ascii="Times New Roman" w:hAnsi="Times New Roman" w:cs="Times New Roman"/>
          <w:sz w:val="24"/>
          <w:szCs w:val="24"/>
        </w:rPr>
        <w:t>t</w:t>
      </w:r>
      <w:r w:rsidR="00412E67">
        <w:rPr>
          <w:rFonts w:ascii="Times New Roman" w:hAnsi="Times New Roman" w:cs="Times New Roman"/>
          <w:sz w:val="24"/>
          <w:szCs w:val="24"/>
        </w:rPr>
        <w:t>t</w:t>
      </w:r>
      <w:r w:rsidRPr="005F3879">
        <w:rPr>
          <w:rFonts w:ascii="Times New Roman" w:hAnsi="Times New Roman" w:cs="Times New Roman"/>
          <w:sz w:val="24"/>
          <w:szCs w:val="24"/>
        </w:rPr>
        <w:t xml:space="preserve">itude, that is, phenomenological philosophy, Scheler claims, phenomenology is able to explain, in a more efficacious way than rationalism, not only science and its object, but also art, religion, and ethics. He denies, phenomenology as </w:t>
      </w:r>
      <w:r w:rsidRPr="00412E67">
        <w:rPr>
          <w:rFonts w:ascii="Times New Roman" w:hAnsi="Times New Roman" w:cs="Times New Roman"/>
          <w:b/>
          <w:sz w:val="24"/>
          <w:szCs w:val="24"/>
        </w:rPr>
        <w:t>“criticism,”</w:t>
      </w:r>
      <w:r w:rsidRPr="005F3879">
        <w:rPr>
          <w:rFonts w:ascii="Times New Roman" w:hAnsi="Times New Roman" w:cs="Times New Roman"/>
          <w:sz w:val="24"/>
          <w:szCs w:val="24"/>
        </w:rPr>
        <w:t xml:space="preserve"> since it does not give criteria for the act of cognition, but rather, he emphasizes </w:t>
      </w:r>
      <w:r w:rsidRPr="00412E67">
        <w:rPr>
          <w:rFonts w:ascii="Times New Roman" w:hAnsi="Times New Roman" w:cs="Times New Roman"/>
          <w:b/>
          <w:sz w:val="24"/>
          <w:szCs w:val="24"/>
        </w:rPr>
        <w:t>“lived-experience.”</w:t>
      </w:r>
      <w:r w:rsidRPr="005F3879">
        <w:rPr>
          <w:rFonts w:ascii="Times New Roman" w:hAnsi="Times New Roman" w:cs="Times New Roman"/>
          <w:sz w:val="24"/>
          <w:szCs w:val="24"/>
        </w:rPr>
        <w:t xml:space="preserve"> He makes bold to claim:</w:t>
      </w:r>
    </w:p>
    <w:p w14:paraId="1E85CB03"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The phenomenologist is convinced that a deep and living familiarity with the content and meaning of the facts in question must precede all questions of criteria concerning a particular domain, no matter whether these concern the distinction between genuine and false science, true and false religion, genuine and worthless art, or even involve questions like “what is the criterion for the reality of an intended object [eines Gemeinten] or for the truth of a judgment?”</w:t>
      </w:r>
    </w:p>
    <w:p w14:paraId="0DC9F4DB" w14:textId="7A127CA9"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This means that to truly and properly know and judge a thing, be it a physical thing in the world, science, religion or art, one must be in direct contact with the thing. Thus, it is contrary to</w:t>
      </w:r>
      <w:r w:rsidR="00ED6AE6">
        <w:rPr>
          <w:rFonts w:ascii="Times New Roman" w:hAnsi="Times New Roman" w:cs="Times New Roman"/>
          <w:sz w:val="24"/>
          <w:szCs w:val="24"/>
        </w:rPr>
        <w:t xml:space="preserve"> the traditional metaphysical a</w:t>
      </w:r>
      <w:r w:rsidRPr="005F3879">
        <w:rPr>
          <w:rFonts w:ascii="Times New Roman" w:hAnsi="Times New Roman" w:cs="Times New Roman"/>
          <w:sz w:val="24"/>
          <w:szCs w:val="24"/>
        </w:rPr>
        <w:t xml:space="preserve">titude of speculation based on the so called first principles of demonstration or the Kantian critical philosophy based on </w:t>
      </w:r>
      <w:r w:rsidR="00061D9A" w:rsidRPr="00061D9A">
        <w:rPr>
          <w:rFonts w:ascii="Times New Roman" w:hAnsi="Times New Roman" w:cs="Times New Roman"/>
          <w:i/>
          <w:sz w:val="24"/>
          <w:szCs w:val="24"/>
        </w:rPr>
        <w:t>à</w:t>
      </w:r>
      <w:r w:rsidRPr="00061D9A">
        <w:rPr>
          <w:rFonts w:ascii="Times New Roman" w:hAnsi="Times New Roman" w:cs="Times New Roman"/>
          <w:i/>
          <w:sz w:val="24"/>
          <w:szCs w:val="24"/>
        </w:rPr>
        <w:t xml:space="preserve"> priori</w:t>
      </w:r>
      <w:r w:rsidRPr="005F3879">
        <w:rPr>
          <w:rFonts w:ascii="Times New Roman" w:hAnsi="Times New Roman" w:cs="Times New Roman"/>
          <w:sz w:val="24"/>
          <w:szCs w:val="24"/>
        </w:rPr>
        <w:t xml:space="preserve"> transcendental intuitions.</w:t>
      </w:r>
      <w:r w:rsidRPr="005F3879">
        <w:rPr>
          <w:rFonts w:ascii="Times New Roman" w:hAnsi="Times New Roman" w:cs="Times New Roman"/>
          <w:sz w:val="24"/>
          <w:szCs w:val="24"/>
          <w:vertAlign w:val="superscript"/>
        </w:rPr>
        <w:footnoteReference w:id="136"/>
      </w:r>
      <w:r w:rsidRPr="005F3879">
        <w:rPr>
          <w:rFonts w:ascii="Times New Roman" w:hAnsi="Times New Roman" w:cs="Times New Roman"/>
          <w:sz w:val="24"/>
          <w:szCs w:val="24"/>
        </w:rPr>
        <w:t xml:space="preserve"> Hence, the phenomenologist does not stand aloof as a judge over </w:t>
      </w:r>
      <w:r w:rsidRPr="005F3879">
        <w:rPr>
          <w:rFonts w:ascii="Times New Roman" w:hAnsi="Times New Roman" w:cs="Times New Roman"/>
          <w:sz w:val="24"/>
          <w:szCs w:val="24"/>
        </w:rPr>
        <w:lastRenderedPageBreak/>
        <w:t xml:space="preserve">the things he or she intends to know, but rather he or she is in a living experience with the thing being known, </w:t>
      </w:r>
      <w:r w:rsidRPr="005F3879">
        <w:rPr>
          <w:rFonts w:ascii="Times New Roman" w:hAnsi="Times New Roman" w:cs="Times New Roman"/>
          <w:i/>
          <w:sz w:val="24"/>
          <w:szCs w:val="24"/>
        </w:rPr>
        <w:t>things-themselves</w:t>
      </w:r>
      <w:r w:rsidRPr="005F3879">
        <w:rPr>
          <w:rFonts w:ascii="Times New Roman" w:hAnsi="Times New Roman" w:cs="Times New Roman"/>
          <w:sz w:val="24"/>
          <w:szCs w:val="24"/>
        </w:rPr>
        <w:t>.</w:t>
      </w:r>
    </w:p>
    <w:p w14:paraId="17C322F8" w14:textId="77777777"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Besides the difference between phenomenology from empiricism (based on the sense of experience, </w:t>
      </w:r>
      <w:r w:rsidRPr="005F3879">
        <w:rPr>
          <w:rFonts w:ascii="Times New Roman" w:hAnsi="Times New Roman" w:cs="Times New Roman"/>
          <w:i/>
          <w:sz w:val="24"/>
          <w:szCs w:val="24"/>
        </w:rPr>
        <w:t>Erleben</w:t>
      </w:r>
      <w:r w:rsidRPr="005F3879">
        <w:rPr>
          <w:rFonts w:ascii="Times New Roman" w:hAnsi="Times New Roman" w:cs="Times New Roman"/>
          <w:sz w:val="24"/>
          <w:szCs w:val="24"/>
        </w:rPr>
        <w:t xml:space="preserve"> against </w:t>
      </w:r>
      <w:r w:rsidRPr="005F3879">
        <w:rPr>
          <w:rFonts w:ascii="Times New Roman" w:hAnsi="Times New Roman" w:cs="Times New Roman"/>
          <w:i/>
          <w:sz w:val="24"/>
          <w:szCs w:val="24"/>
        </w:rPr>
        <w:t>Erfahrung</w:t>
      </w:r>
      <w:r w:rsidRPr="005F3879">
        <w:rPr>
          <w:rFonts w:ascii="Times New Roman" w:hAnsi="Times New Roman" w:cs="Times New Roman"/>
          <w:sz w:val="24"/>
          <w:szCs w:val="24"/>
        </w:rPr>
        <w:t xml:space="preserve">) and rationalism (knowing by lived-experience against judging by criteria), Scheler also maintains: </w:t>
      </w:r>
      <w:r w:rsidRPr="005F3879">
        <w:rPr>
          <w:rFonts w:ascii="Times New Roman" w:hAnsi="Times New Roman" w:cs="Times New Roman"/>
          <w:b/>
          <w:sz w:val="24"/>
          <w:szCs w:val="24"/>
        </w:rPr>
        <w:t>‘phenomenological philosophy is distinguished from the prevalent forms of empiricism and rationalism by the fact that it is interested in the total mental experience which takes place in intentional acts, or in any of the forms of “consciousness of something,” not only in the “representation” of objects.’</w:t>
      </w:r>
      <w:r w:rsidRPr="005F3879">
        <w:rPr>
          <w:rFonts w:ascii="Times New Roman" w:hAnsi="Times New Roman" w:cs="Times New Roman"/>
          <w:b/>
          <w:sz w:val="24"/>
          <w:szCs w:val="24"/>
          <w:vertAlign w:val="superscript"/>
        </w:rPr>
        <w:footnoteReference w:id="137"/>
      </w:r>
      <w:r w:rsidRPr="005F3879">
        <w:rPr>
          <w:rFonts w:ascii="Times New Roman" w:hAnsi="Times New Roman" w:cs="Times New Roman"/>
          <w:sz w:val="24"/>
          <w:szCs w:val="24"/>
        </w:rPr>
        <w:t xml:space="preserve"> Though he affirms that both phenomenology and psychology deal with lived-experiences,  he maintains that phenomenology is different from, and has little to do with psychology, just as it has little to do with the other sciences, such as physics and biology.</w:t>
      </w:r>
      <w:r w:rsidRPr="005F3879">
        <w:rPr>
          <w:rFonts w:ascii="Times New Roman" w:hAnsi="Times New Roman" w:cs="Times New Roman"/>
          <w:sz w:val="24"/>
          <w:szCs w:val="24"/>
          <w:vertAlign w:val="superscript"/>
        </w:rPr>
        <w:footnoteReference w:id="138"/>
      </w:r>
      <w:r w:rsidRPr="005F3879">
        <w:rPr>
          <w:rFonts w:ascii="Times New Roman" w:hAnsi="Times New Roman" w:cs="Times New Roman"/>
          <w:sz w:val="24"/>
          <w:szCs w:val="24"/>
        </w:rPr>
        <w:t xml:space="preserve"> He further asserts that, </w:t>
      </w:r>
      <w:r w:rsidRPr="005F3879">
        <w:rPr>
          <w:rFonts w:ascii="Times New Roman" w:hAnsi="Times New Roman" w:cs="Times New Roman"/>
          <w:b/>
          <w:sz w:val="24"/>
          <w:szCs w:val="24"/>
        </w:rPr>
        <w:t>‘the lived-experiences investigated by psychology are already real processes and things which can be “meant” in a multiplicity of acts and in acts of different individuals; in the course of these there can be characteristics and features which are not experienced and thus go all the more unnoticed and unobserved.’</w:t>
      </w:r>
      <w:r w:rsidRPr="005F3879">
        <w:rPr>
          <w:rFonts w:ascii="Times New Roman" w:hAnsi="Times New Roman" w:cs="Times New Roman"/>
          <w:b/>
          <w:sz w:val="24"/>
          <w:szCs w:val="24"/>
          <w:vertAlign w:val="superscript"/>
        </w:rPr>
        <w:footnoteReference w:id="139"/>
      </w:r>
      <w:r w:rsidRPr="005F3879">
        <w:rPr>
          <w:rFonts w:ascii="Times New Roman" w:hAnsi="Times New Roman" w:cs="Times New Roman"/>
          <w:sz w:val="24"/>
          <w:szCs w:val="24"/>
        </w:rPr>
        <w:t xml:space="preserve"> Scheler, contends that these multiplicity of acts in the “lived-experiences” of psychology </w:t>
      </w:r>
      <w:r w:rsidRPr="005F3879">
        <w:rPr>
          <w:rFonts w:ascii="Times New Roman" w:hAnsi="Times New Roman" w:cs="Times New Roman"/>
          <w:b/>
          <w:sz w:val="24"/>
          <w:szCs w:val="24"/>
        </w:rPr>
        <w:t xml:space="preserve">‘can never be “self-given,” any more than a corporeal thing can be “self-given” in the </w:t>
      </w:r>
      <w:r w:rsidRPr="005F3879">
        <w:rPr>
          <w:rFonts w:ascii="Times New Roman" w:hAnsi="Times New Roman" w:cs="Times New Roman"/>
          <w:b/>
          <w:sz w:val="24"/>
          <w:szCs w:val="24"/>
        </w:rPr>
        <w:lastRenderedPageBreak/>
        <w:t>natural perception of the external world.’</w:t>
      </w:r>
      <w:r w:rsidRPr="005F3879">
        <w:rPr>
          <w:rFonts w:ascii="Times New Roman" w:hAnsi="Times New Roman" w:cs="Times New Roman"/>
          <w:b/>
          <w:sz w:val="24"/>
          <w:szCs w:val="24"/>
          <w:vertAlign w:val="superscript"/>
        </w:rPr>
        <w:footnoteReference w:id="140"/>
      </w:r>
      <w:r w:rsidRPr="005F3879">
        <w:rPr>
          <w:rFonts w:ascii="Times New Roman" w:hAnsi="Times New Roman" w:cs="Times New Roman"/>
          <w:sz w:val="24"/>
          <w:szCs w:val="24"/>
        </w:rPr>
        <w:t xml:space="preserve"> Hence, he claims that the </w:t>
      </w:r>
      <w:r w:rsidRPr="00063050">
        <w:rPr>
          <w:rFonts w:ascii="Times New Roman" w:hAnsi="Times New Roman" w:cs="Times New Roman"/>
          <w:b/>
          <w:sz w:val="24"/>
          <w:szCs w:val="24"/>
        </w:rPr>
        <w:t>“self-givenness”</w:t>
      </w:r>
      <w:r w:rsidRPr="005F3879">
        <w:rPr>
          <w:rFonts w:ascii="Times New Roman" w:hAnsi="Times New Roman" w:cs="Times New Roman"/>
          <w:sz w:val="24"/>
          <w:szCs w:val="24"/>
        </w:rPr>
        <w:t xml:space="preserve"> in phenomenology is not </w:t>
      </w:r>
      <w:r w:rsidRPr="00063050">
        <w:rPr>
          <w:rFonts w:ascii="Times New Roman" w:hAnsi="Times New Roman" w:cs="Times New Roman"/>
          <w:b/>
          <w:sz w:val="24"/>
          <w:szCs w:val="24"/>
        </w:rPr>
        <w:t>“mental givenness,”</w:t>
      </w:r>
      <w:r w:rsidRPr="005F3879">
        <w:rPr>
          <w:rFonts w:ascii="Times New Roman" w:hAnsi="Times New Roman" w:cs="Times New Roman"/>
          <w:sz w:val="24"/>
          <w:szCs w:val="24"/>
        </w:rPr>
        <w:t xml:space="preserve"> which could lead to psychologism. </w:t>
      </w:r>
    </w:p>
    <w:p w14:paraId="34213A6B" w14:textId="30D6F19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Max Scheler, profoundly and copiously, uses his underst</w:t>
      </w:r>
      <w:r w:rsidR="00ED6AE6">
        <w:rPr>
          <w:rFonts w:ascii="Times New Roman" w:hAnsi="Times New Roman" w:cs="Times New Roman"/>
          <w:sz w:val="24"/>
          <w:szCs w:val="24"/>
        </w:rPr>
        <w:t>anding of phenomenology as an a</w:t>
      </w:r>
      <w:r w:rsidR="00063050">
        <w:rPr>
          <w:rFonts w:ascii="Times New Roman" w:hAnsi="Times New Roman" w:cs="Times New Roman"/>
          <w:sz w:val="24"/>
          <w:szCs w:val="24"/>
        </w:rPr>
        <w:t>t</w:t>
      </w:r>
      <w:r w:rsidRPr="005F3879">
        <w:rPr>
          <w:rFonts w:ascii="Times New Roman" w:hAnsi="Times New Roman" w:cs="Times New Roman"/>
          <w:sz w:val="24"/>
          <w:szCs w:val="24"/>
        </w:rPr>
        <w:t xml:space="preserve">titude of seeing and experiencing grounded </w:t>
      </w:r>
      <w:r w:rsidR="006C6C3E">
        <w:rPr>
          <w:rFonts w:ascii="Times New Roman" w:hAnsi="Times New Roman" w:cs="Times New Roman"/>
          <w:sz w:val="24"/>
          <w:szCs w:val="24"/>
        </w:rPr>
        <w:t xml:space="preserve">in </w:t>
      </w:r>
      <w:r w:rsidRPr="005F3879">
        <w:rPr>
          <w:rFonts w:ascii="Times New Roman" w:hAnsi="Times New Roman" w:cs="Times New Roman"/>
          <w:sz w:val="24"/>
          <w:szCs w:val="24"/>
        </w:rPr>
        <w:t xml:space="preserve">lived-experience in his philosophical ethics and philosophical anthropology. </w:t>
      </w:r>
      <w:r w:rsidRPr="005F3879">
        <w:rPr>
          <w:rFonts w:ascii="Times New Roman" w:hAnsi="Times New Roman" w:cs="Times New Roman"/>
          <w:color w:val="000000" w:themeColor="text1"/>
          <w:sz w:val="24"/>
          <w:szCs w:val="24"/>
        </w:rPr>
        <w:t>This explains how among the three giants in phenomenology; Husserl, Heidegger and Scheler, it was Scheler’s phenomenology that attra</w:t>
      </w:r>
      <w:r w:rsidR="0058444D">
        <w:rPr>
          <w:rFonts w:ascii="Times New Roman" w:hAnsi="Times New Roman" w:cs="Times New Roman"/>
          <w:color w:val="000000" w:themeColor="text1"/>
          <w:sz w:val="24"/>
          <w:szCs w:val="24"/>
        </w:rPr>
        <w:t>cted and influenced Karol Wojtył</w:t>
      </w:r>
      <w:r w:rsidRPr="005F3879">
        <w:rPr>
          <w:rFonts w:ascii="Times New Roman" w:hAnsi="Times New Roman" w:cs="Times New Roman"/>
          <w:color w:val="000000" w:themeColor="text1"/>
          <w:sz w:val="24"/>
          <w:szCs w:val="24"/>
        </w:rPr>
        <w:t>a tho</w:t>
      </w:r>
      <w:r w:rsidRPr="005F3879">
        <w:rPr>
          <w:rFonts w:ascii="Times New Roman" w:hAnsi="Times New Roman" w:cs="Times New Roman"/>
          <w:sz w:val="24"/>
          <w:szCs w:val="24"/>
        </w:rPr>
        <w:t xml:space="preserve">ughts and philosophy. </w:t>
      </w:r>
    </w:p>
    <w:p w14:paraId="79CAE8CB" w14:textId="7BF4C41D" w:rsidR="007A71F0" w:rsidRDefault="0058444D" w:rsidP="006E78FE">
      <w:pPr>
        <w:pStyle w:val="NoSpacing"/>
        <w:jc w:val="both"/>
        <w:rPr>
          <w:rFonts w:ascii="Times New Roman" w:hAnsi="Times New Roman" w:cs="Times New Roman"/>
          <w:b/>
          <w:sz w:val="24"/>
          <w:szCs w:val="24"/>
        </w:rPr>
      </w:pPr>
      <w:bookmarkStart w:id="25" w:name="_Toc29388545"/>
      <w:r w:rsidRPr="006E78FE">
        <w:rPr>
          <w:rFonts w:ascii="Times New Roman" w:hAnsi="Times New Roman" w:cs="Times New Roman"/>
          <w:b/>
          <w:sz w:val="24"/>
          <w:szCs w:val="24"/>
        </w:rPr>
        <w:t>2.2. Karol Wojtył</w:t>
      </w:r>
      <w:r w:rsidR="007A71F0" w:rsidRPr="006E78FE">
        <w:rPr>
          <w:rFonts w:ascii="Times New Roman" w:hAnsi="Times New Roman" w:cs="Times New Roman"/>
          <w:b/>
          <w:sz w:val="24"/>
          <w:szCs w:val="24"/>
        </w:rPr>
        <w:t xml:space="preserve">a’s Phenomenological Analysis of the </w:t>
      </w:r>
      <w:r w:rsidR="00CF2710" w:rsidRPr="006E78FE">
        <w:rPr>
          <w:rFonts w:ascii="Times New Roman" w:hAnsi="Times New Roman" w:cs="Times New Roman"/>
          <w:b/>
          <w:sz w:val="24"/>
          <w:szCs w:val="24"/>
        </w:rPr>
        <w:t xml:space="preserve">Human </w:t>
      </w:r>
      <w:r w:rsidR="007A71F0" w:rsidRPr="006E78FE">
        <w:rPr>
          <w:rFonts w:ascii="Times New Roman" w:hAnsi="Times New Roman" w:cs="Times New Roman"/>
          <w:b/>
          <w:sz w:val="24"/>
          <w:szCs w:val="24"/>
        </w:rPr>
        <w:t>Person</w:t>
      </w:r>
      <w:bookmarkEnd w:id="25"/>
      <w:r w:rsidR="007A71F0" w:rsidRPr="006E78FE">
        <w:rPr>
          <w:rFonts w:ascii="Times New Roman" w:hAnsi="Times New Roman" w:cs="Times New Roman"/>
          <w:b/>
          <w:sz w:val="24"/>
          <w:szCs w:val="24"/>
        </w:rPr>
        <w:t xml:space="preserve"> </w:t>
      </w:r>
    </w:p>
    <w:p w14:paraId="3973F73D" w14:textId="77777777" w:rsidR="006E78FE" w:rsidRPr="006E78FE" w:rsidRDefault="006E78FE" w:rsidP="006E78FE">
      <w:pPr>
        <w:pStyle w:val="NoSpacing"/>
        <w:jc w:val="both"/>
        <w:rPr>
          <w:rFonts w:ascii="Times New Roman" w:hAnsi="Times New Roman" w:cs="Times New Roman"/>
          <w:b/>
          <w:sz w:val="24"/>
          <w:szCs w:val="24"/>
        </w:rPr>
      </w:pPr>
    </w:p>
    <w:p w14:paraId="7851B059" w14:textId="41E76F46" w:rsidR="007A71F0" w:rsidRPr="005F3879" w:rsidRDefault="0058444D" w:rsidP="007A71F0">
      <w:pPr>
        <w:jc w:val="both"/>
        <w:rPr>
          <w:rFonts w:ascii="Times New Roman" w:hAnsi="Times New Roman" w:cs="Times New Roman"/>
          <w:sz w:val="24"/>
          <w:szCs w:val="24"/>
        </w:rPr>
      </w:pPr>
      <w:r>
        <w:rPr>
          <w:rFonts w:ascii="Times New Roman" w:hAnsi="Times New Roman" w:cs="Times New Roman"/>
          <w:sz w:val="24"/>
          <w:szCs w:val="24"/>
        </w:rPr>
        <w:t>Karol Wojtył</w:t>
      </w:r>
      <w:r w:rsidR="007A71F0" w:rsidRPr="005F3879">
        <w:rPr>
          <w:rFonts w:ascii="Times New Roman" w:hAnsi="Times New Roman" w:cs="Times New Roman"/>
          <w:sz w:val="24"/>
          <w:szCs w:val="24"/>
        </w:rPr>
        <w:t>a was profoundly influenced by the emphasis of “lived-experiences” and p</w:t>
      </w:r>
      <w:r w:rsidR="00331A38">
        <w:rPr>
          <w:rFonts w:ascii="Times New Roman" w:hAnsi="Times New Roman" w:cs="Times New Roman"/>
          <w:sz w:val="24"/>
          <w:szCs w:val="24"/>
        </w:rPr>
        <w:t>henomenology as an epistemic “a</w:t>
      </w:r>
      <w:r w:rsidR="007A71F0" w:rsidRPr="005F3879">
        <w:rPr>
          <w:rFonts w:ascii="Times New Roman" w:hAnsi="Times New Roman" w:cs="Times New Roman"/>
          <w:sz w:val="24"/>
          <w:szCs w:val="24"/>
        </w:rPr>
        <w:t>titude” in Max Scheler’s phenomenology.</w:t>
      </w:r>
      <w:r w:rsidR="00A858D2">
        <w:rPr>
          <w:rStyle w:val="FootnoteReference"/>
          <w:rFonts w:ascii="Times New Roman" w:hAnsi="Times New Roman" w:cs="Times New Roman"/>
          <w:sz w:val="24"/>
          <w:szCs w:val="24"/>
        </w:rPr>
        <w:footnoteReference w:id="141"/>
      </w:r>
      <w:r w:rsidR="007A71F0" w:rsidRPr="005F3879">
        <w:rPr>
          <w:rFonts w:ascii="Times New Roman" w:hAnsi="Times New Roman" w:cs="Times New Roman"/>
          <w:sz w:val="24"/>
          <w:szCs w:val="24"/>
        </w:rPr>
        <w:t xml:space="preserve"> Thus, below s</w:t>
      </w:r>
      <w:r>
        <w:rPr>
          <w:rFonts w:ascii="Times New Roman" w:hAnsi="Times New Roman" w:cs="Times New Roman"/>
          <w:sz w:val="24"/>
          <w:szCs w:val="24"/>
        </w:rPr>
        <w:t>hows an exposition of how Wojtył</w:t>
      </w:r>
      <w:r w:rsidR="007A71F0" w:rsidRPr="005F3879">
        <w:rPr>
          <w:rFonts w:ascii="Times New Roman" w:hAnsi="Times New Roman" w:cs="Times New Roman"/>
          <w:sz w:val="24"/>
          <w:szCs w:val="24"/>
        </w:rPr>
        <w:t>a uses phenomenology to uncover and analyze the inner life of consciousness and lived-experience, in his philosophy of the person and action.</w:t>
      </w:r>
      <w:r w:rsidR="007A71F0" w:rsidRPr="005F3879">
        <w:rPr>
          <w:rFonts w:ascii="Times New Roman" w:hAnsi="Times New Roman" w:cs="Times New Roman"/>
          <w:sz w:val="24"/>
          <w:szCs w:val="24"/>
          <w:vertAlign w:val="superscript"/>
        </w:rPr>
        <w:footnoteReference w:id="142"/>
      </w:r>
      <w:r w:rsidR="007A71F0" w:rsidRPr="005F3879">
        <w:rPr>
          <w:rFonts w:ascii="Times New Roman" w:hAnsi="Times New Roman" w:cs="Times New Roman"/>
          <w:sz w:val="24"/>
          <w:szCs w:val="24"/>
        </w:rPr>
        <w:t xml:space="preserve"> </w:t>
      </w:r>
    </w:p>
    <w:p w14:paraId="70E7493B" w14:textId="7B9E1935" w:rsidR="007A71F0" w:rsidRDefault="007A71F0" w:rsidP="006E78FE">
      <w:pPr>
        <w:pStyle w:val="NoSpacing"/>
        <w:jc w:val="both"/>
        <w:rPr>
          <w:rFonts w:ascii="Times New Roman" w:hAnsi="Times New Roman" w:cs="Times New Roman"/>
          <w:b/>
          <w:sz w:val="24"/>
          <w:szCs w:val="24"/>
        </w:rPr>
      </w:pPr>
      <w:bookmarkStart w:id="26" w:name="_Toc29388546"/>
      <w:r w:rsidRPr="006E78FE">
        <w:rPr>
          <w:rFonts w:ascii="Times New Roman" w:hAnsi="Times New Roman" w:cs="Times New Roman"/>
          <w:b/>
          <w:sz w:val="24"/>
          <w:szCs w:val="24"/>
        </w:rPr>
        <w:t>2.2.1. Experience as the Ground for the Understanding of the</w:t>
      </w:r>
      <w:r w:rsidR="00CF2710" w:rsidRPr="006E78FE">
        <w:rPr>
          <w:rFonts w:ascii="Times New Roman" w:hAnsi="Times New Roman" w:cs="Times New Roman"/>
          <w:b/>
          <w:sz w:val="24"/>
          <w:szCs w:val="24"/>
        </w:rPr>
        <w:t xml:space="preserve"> Human</w:t>
      </w:r>
      <w:r w:rsidRPr="006E78FE">
        <w:rPr>
          <w:rFonts w:ascii="Times New Roman" w:hAnsi="Times New Roman" w:cs="Times New Roman"/>
          <w:b/>
          <w:sz w:val="24"/>
          <w:szCs w:val="24"/>
        </w:rPr>
        <w:t xml:space="preserve"> Person</w:t>
      </w:r>
      <w:bookmarkEnd w:id="26"/>
    </w:p>
    <w:p w14:paraId="30E0A7D8" w14:textId="77777777" w:rsidR="006E78FE" w:rsidRPr="006E78FE" w:rsidRDefault="006E78FE" w:rsidP="006E78FE">
      <w:pPr>
        <w:pStyle w:val="NoSpacing"/>
        <w:jc w:val="both"/>
        <w:rPr>
          <w:rFonts w:ascii="Times New Roman" w:hAnsi="Times New Roman" w:cs="Times New Roman"/>
          <w:b/>
          <w:sz w:val="24"/>
          <w:szCs w:val="24"/>
        </w:rPr>
      </w:pPr>
    </w:p>
    <w:p w14:paraId="73F142DC" w14:textId="4A28B0C3" w:rsidR="007A71F0" w:rsidRPr="005F3879" w:rsidRDefault="0058444D" w:rsidP="007A71F0">
      <w:pPr>
        <w:jc w:val="both"/>
        <w:rPr>
          <w:rFonts w:ascii="Times New Roman" w:hAnsi="Times New Roman" w:cs="Times New Roman"/>
          <w:sz w:val="24"/>
          <w:szCs w:val="24"/>
        </w:rPr>
      </w:pPr>
      <w:r>
        <w:rPr>
          <w:rFonts w:ascii="Times New Roman" w:hAnsi="Times New Roman" w:cs="Times New Roman"/>
          <w:sz w:val="24"/>
          <w:szCs w:val="24"/>
        </w:rPr>
        <w:t>For Wojtył</w:t>
      </w:r>
      <w:r w:rsidR="007A71F0" w:rsidRPr="005F3879">
        <w:rPr>
          <w:rFonts w:ascii="Times New Roman" w:hAnsi="Times New Roman" w:cs="Times New Roman"/>
          <w:sz w:val="24"/>
          <w:szCs w:val="24"/>
        </w:rPr>
        <w:t xml:space="preserve">a, the establishment of the meaning and the analysis of experience—the human experience of himself, is necessary for the understanding of person. He asserts, </w:t>
      </w:r>
      <w:r w:rsidR="007A71F0" w:rsidRPr="005F3879">
        <w:rPr>
          <w:rFonts w:ascii="Times New Roman" w:hAnsi="Times New Roman" w:cs="Times New Roman"/>
          <w:b/>
          <w:sz w:val="24"/>
          <w:szCs w:val="24"/>
        </w:rPr>
        <w:t xml:space="preserve">“The basis for understanding the human being must be sought in experience—in experience that is </w:t>
      </w:r>
      <w:r w:rsidR="007A71F0" w:rsidRPr="005F3879">
        <w:rPr>
          <w:rFonts w:ascii="Times New Roman" w:hAnsi="Times New Roman" w:cs="Times New Roman"/>
          <w:b/>
          <w:sz w:val="24"/>
          <w:szCs w:val="24"/>
        </w:rPr>
        <w:lastRenderedPageBreak/>
        <w:t xml:space="preserve">complete and comprehensive and free of all systemic </w:t>
      </w:r>
      <w:proofErr w:type="gramStart"/>
      <w:r w:rsidR="007A71F0" w:rsidRPr="005F3879">
        <w:rPr>
          <w:rFonts w:ascii="Times New Roman" w:hAnsi="Times New Roman" w:cs="Times New Roman"/>
          <w:b/>
          <w:i/>
          <w:sz w:val="24"/>
          <w:szCs w:val="24"/>
        </w:rPr>
        <w:t>a priories</w:t>
      </w:r>
      <w:proofErr w:type="gramEnd"/>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43"/>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It is based on the place of experience in the understanding of the human person, th</w:t>
      </w:r>
      <w:r w:rsidR="00C356E0">
        <w:rPr>
          <w:rFonts w:ascii="Times New Roman" w:hAnsi="Times New Roman" w:cs="Times New Roman"/>
          <w:sz w:val="24"/>
          <w:szCs w:val="24"/>
        </w:rPr>
        <w:t>at Wojtył</w:t>
      </w:r>
      <w:r w:rsidR="007A71F0" w:rsidRPr="005F3879">
        <w:rPr>
          <w:rFonts w:ascii="Times New Roman" w:hAnsi="Times New Roman" w:cs="Times New Roman"/>
          <w:sz w:val="24"/>
          <w:szCs w:val="24"/>
        </w:rPr>
        <w:t xml:space="preserve">a radically differs not only from Aquinas </w:t>
      </w:r>
      <w:r w:rsidR="00FF1528" w:rsidRPr="005F3879">
        <w:rPr>
          <w:rFonts w:ascii="Times New Roman" w:hAnsi="Times New Roman" w:cs="Times New Roman"/>
          <w:sz w:val="24"/>
          <w:szCs w:val="24"/>
        </w:rPr>
        <w:t>and also</w:t>
      </w:r>
      <w:r w:rsidR="00FF1528" w:rsidRPr="005F3879">
        <w:rPr>
          <w:rFonts w:ascii="Times New Roman" w:hAnsi="Times New Roman" w:cs="Times New Roman"/>
          <w:color w:val="FF0000"/>
          <w:sz w:val="24"/>
          <w:szCs w:val="24"/>
        </w:rPr>
        <w:t xml:space="preserve"> </w:t>
      </w:r>
      <w:r w:rsidR="007A71F0" w:rsidRPr="005F3879">
        <w:rPr>
          <w:rFonts w:ascii="Times New Roman" w:hAnsi="Times New Roman" w:cs="Times New Roman"/>
          <w:sz w:val="24"/>
          <w:szCs w:val="24"/>
        </w:rPr>
        <w:t xml:space="preserve">from every other Greco-scholastic philosophers’s philosophical anthropology. Hence, he asserts unequivocally that, </w:t>
      </w:r>
      <w:r w:rsidR="007A71F0" w:rsidRPr="005F3879">
        <w:rPr>
          <w:rFonts w:ascii="Times New Roman" w:hAnsi="Times New Roman" w:cs="Times New Roman"/>
          <w:b/>
          <w:sz w:val="24"/>
          <w:szCs w:val="24"/>
        </w:rPr>
        <w:t xml:space="preserve">“our prime concern in this study is </w:t>
      </w:r>
      <w:r w:rsidR="007A71F0" w:rsidRPr="005F3879">
        <w:rPr>
          <w:rFonts w:ascii="Times New Roman" w:hAnsi="Times New Roman" w:cs="Times New Roman"/>
          <w:b/>
          <w:i/>
          <w:sz w:val="24"/>
          <w:szCs w:val="24"/>
        </w:rPr>
        <w:t>to allow experience to speak for itself as best it can and right to the end</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44"/>
      </w:r>
      <w:r w:rsidR="007A71F0" w:rsidRPr="005F3879">
        <w:rPr>
          <w:rFonts w:ascii="Times New Roman" w:hAnsi="Times New Roman" w:cs="Times New Roman"/>
          <w:sz w:val="24"/>
          <w:szCs w:val="24"/>
        </w:rPr>
        <w:t xml:space="preserve"> This ass</w:t>
      </w:r>
      <w:r w:rsidR="00D74C42">
        <w:rPr>
          <w:rFonts w:ascii="Times New Roman" w:hAnsi="Times New Roman" w:cs="Times New Roman"/>
          <w:sz w:val="24"/>
          <w:szCs w:val="24"/>
        </w:rPr>
        <w:t>ertion, clearly shows why Wojtył</w:t>
      </w:r>
      <w:r w:rsidR="007A71F0" w:rsidRPr="005F3879">
        <w:rPr>
          <w:rFonts w:ascii="Times New Roman" w:hAnsi="Times New Roman" w:cs="Times New Roman"/>
          <w:sz w:val="24"/>
          <w:szCs w:val="24"/>
        </w:rPr>
        <w:t xml:space="preserve">a considers it necessary to employ phenomenological methodology in his philosophical investigation of the person.  Miguel Acosta sustains that, </w:t>
      </w:r>
      <w:r w:rsidR="007A71F0" w:rsidRPr="005F3879">
        <w:rPr>
          <w:rFonts w:ascii="Times New Roman" w:hAnsi="Times New Roman" w:cs="Times New Roman"/>
          <w:b/>
          <w:sz w:val="24"/>
          <w:szCs w:val="24"/>
        </w:rPr>
        <w:t>“Th</w:t>
      </w:r>
      <w:r w:rsidR="00A247EB">
        <w:rPr>
          <w:rFonts w:ascii="Times New Roman" w:hAnsi="Times New Roman" w:cs="Times New Roman"/>
          <w:b/>
          <w:sz w:val="24"/>
          <w:szCs w:val="24"/>
        </w:rPr>
        <w:t>e starting point of Karol Wojtył</w:t>
      </w:r>
      <w:r w:rsidR="007A71F0" w:rsidRPr="005F3879">
        <w:rPr>
          <w:rFonts w:ascii="Times New Roman" w:hAnsi="Times New Roman" w:cs="Times New Roman"/>
          <w:b/>
          <w:sz w:val="24"/>
          <w:szCs w:val="24"/>
        </w:rPr>
        <w:t>a’s anthropology is the human action that can be verified through the experience that is objectified by consciousness.”</w:t>
      </w:r>
      <w:r w:rsidR="007A71F0" w:rsidRPr="005F3879">
        <w:rPr>
          <w:rFonts w:ascii="Times New Roman" w:hAnsi="Times New Roman" w:cs="Times New Roman"/>
          <w:b/>
          <w:sz w:val="24"/>
          <w:szCs w:val="24"/>
          <w:vertAlign w:val="superscript"/>
        </w:rPr>
        <w:footnoteReference w:id="145"/>
      </w:r>
    </w:p>
    <w:p w14:paraId="099ED774" w14:textId="3103747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Every human being has two realms of experience: the experience without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self and the experience within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self. The former is one’s experience of the realities or activities of the world besides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self, while the latter, is the experience of the realities or activities within the consciousness of a person, in other words, the experience of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 xml:space="preserve">self. He maintains that, </w:t>
      </w:r>
      <w:r w:rsidRPr="005F3879">
        <w:rPr>
          <w:rFonts w:ascii="Times New Roman" w:hAnsi="Times New Roman" w:cs="Times New Roman"/>
          <w:b/>
          <w:sz w:val="24"/>
          <w:szCs w:val="24"/>
        </w:rPr>
        <w:t>“this experience, which man has of himself, is the richest and apparently the most complex of all experiences accessible to him.”</w:t>
      </w:r>
      <w:r w:rsidRPr="005F3879">
        <w:rPr>
          <w:rFonts w:ascii="Times New Roman" w:hAnsi="Times New Roman" w:cs="Times New Roman"/>
          <w:b/>
          <w:sz w:val="24"/>
          <w:szCs w:val="24"/>
          <w:vertAlign w:val="superscript"/>
        </w:rPr>
        <w:footnoteReference w:id="146"/>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This is because the experiences without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self, though</w:t>
      </w:r>
      <w:r w:rsidR="00353A3F">
        <w:rPr>
          <w:rFonts w:ascii="Times New Roman" w:hAnsi="Times New Roman" w:cs="Times New Roman"/>
          <w:sz w:val="24"/>
          <w:szCs w:val="24"/>
        </w:rPr>
        <w:t xml:space="preserve"> they</w:t>
      </w:r>
      <w:r w:rsidRPr="005F3879">
        <w:rPr>
          <w:rFonts w:ascii="Times New Roman" w:hAnsi="Times New Roman" w:cs="Times New Roman"/>
          <w:sz w:val="24"/>
          <w:szCs w:val="24"/>
        </w:rPr>
        <w:t xml:space="preserve"> </w:t>
      </w:r>
      <w:r w:rsidR="00353A3F">
        <w:rPr>
          <w:rFonts w:ascii="Times New Roman" w:hAnsi="Times New Roman" w:cs="Times New Roman"/>
          <w:sz w:val="24"/>
          <w:szCs w:val="24"/>
        </w:rPr>
        <w:t xml:space="preserve">are activities that take place </w:t>
      </w:r>
      <w:r w:rsidRPr="005F3879">
        <w:rPr>
          <w:rFonts w:ascii="Times New Roman" w:hAnsi="Times New Roman" w:cs="Times New Roman"/>
          <w:sz w:val="24"/>
          <w:szCs w:val="24"/>
        </w:rPr>
        <w:t>out</w:t>
      </w:r>
      <w:r w:rsidR="00353A3F">
        <w:rPr>
          <w:rFonts w:ascii="Times New Roman" w:hAnsi="Times New Roman" w:cs="Times New Roman"/>
          <w:sz w:val="24"/>
          <w:szCs w:val="24"/>
        </w:rPr>
        <w:t>side of the self</w:t>
      </w:r>
      <w:r w:rsidR="00B43F8C">
        <w:rPr>
          <w:rFonts w:ascii="Times New Roman" w:hAnsi="Times New Roman" w:cs="Times New Roman"/>
          <w:sz w:val="24"/>
          <w:szCs w:val="24"/>
        </w:rPr>
        <w:t xml:space="preserve">, nevertheless, </w:t>
      </w:r>
      <w:r w:rsidRPr="005F3879">
        <w:rPr>
          <w:rFonts w:ascii="Times New Roman" w:hAnsi="Times New Roman" w:cs="Times New Roman"/>
          <w:sz w:val="24"/>
          <w:szCs w:val="24"/>
        </w:rPr>
        <w:t xml:space="preserve">are still contained and are parts of the experiences within. For instance, when one sees a tree standing twenty meters away, one experiences the seeing of a tree outside himself, and also experiences the experience of seeing a tree within himself. In other words, he or she experiences himself or herself seeing a tree. It is in order to analyze and understand this </w:t>
      </w:r>
      <w:r w:rsidRPr="005F3879">
        <w:rPr>
          <w:rFonts w:ascii="Times New Roman" w:hAnsi="Times New Roman" w:cs="Times New Roman"/>
          <w:sz w:val="24"/>
          <w:szCs w:val="24"/>
        </w:rPr>
        <w:lastRenderedPageBreak/>
        <w:t>experience of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self, the experience of one’s experience, that the employing of phenomenology</w:t>
      </w:r>
      <w:r w:rsidRPr="006E0CD5">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in particular Max Scheler’s phenomenological method b</w:t>
      </w:r>
      <w:r w:rsidR="008A1C54">
        <w:rPr>
          <w:rFonts w:ascii="Times New Roman" w:hAnsi="Times New Roman" w:cs="Times New Roman"/>
          <w:sz w:val="24"/>
          <w:szCs w:val="24"/>
        </w:rPr>
        <w:t>ecomes very important for Wojtył</w:t>
      </w:r>
      <w:r w:rsidRPr="005F3879">
        <w:rPr>
          <w:rFonts w:ascii="Times New Roman" w:hAnsi="Times New Roman" w:cs="Times New Roman"/>
          <w:sz w:val="24"/>
          <w:szCs w:val="24"/>
        </w:rPr>
        <w:t xml:space="preserve">a. </w:t>
      </w:r>
    </w:p>
    <w:p w14:paraId="2DBC356A" w14:textId="10FC3A6D"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What happens when</w:t>
      </w:r>
      <w:r w:rsidR="008A1C54">
        <w:rPr>
          <w:rFonts w:ascii="Times New Roman" w:hAnsi="Times New Roman" w:cs="Times New Roman"/>
          <w:sz w:val="24"/>
          <w:szCs w:val="24"/>
        </w:rPr>
        <w:t xml:space="preserve"> one experiences oneself? Wojtył</w:t>
      </w:r>
      <w:r w:rsidRPr="005F3879">
        <w:rPr>
          <w:rFonts w:ascii="Times New Roman" w:hAnsi="Times New Roman" w:cs="Times New Roman"/>
          <w:sz w:val="24"/>
          <w:szCs w:val="24"/>
        </w:rPr>
        <w:t xml:space="preserve">a says when one experiences oneself, one faces oneself. According to him at this experience one, </w:t>
      </w:r>
      <w:r w:rsidRPr="005F3879">
        <w:rPr>
          <w:rFonts w:ascii="Times New Roman" w:hAnsi="Times New Roman" w:cs="Times New Roman"/>
          <w:b/>
          <w:sz w:val="24"/>
          <w:szCs w:val="24"/>
        </w:rPr>
        <w:t>“comes into a cognitive relation with himself.”</w:t>
      </w:r>
      <w:r w:rsidRPr="005F3879">
        <w:rPr>
          <w:rFonts w:ascii="Times New Roman" w:hAnsi="Times New Roman" w:cs="Times New Roman"/>
          <w:b/>
          <w:sz w:val="24"/>
          <w:szCs w:val="24"/>
          <w:vertAlign w:val="superscript"/>
        </w:rPr>
        <w:footnoteReference w:id="147"/>
      </w:r>
      <w:r w:rsidRPr="005F3879">
        <w:rPr>
          <w:rFonts w:ascii="Times New Roman" w:hAnsi="Times New Roman" w:cs="Times New Roman"/>
          <w:sz w:val="24"/>
          <w:szCs w:val="24"/>
        </w:rPr>
        <w:t xml:space="preserve"> It is an uninterrupted encounter of one’s self, otherwise known as the ego.</w:t>
      </w:r>
      <w:r w:rsidR="00E761FE">
        <w:rPr>
          <w:rStyle w:val="FootnoteReference"/>
          <w:rFonts w:ascii="Times New Roman" w:hAnsi="Times New Roman" w:cs="Times New Roman"/>
          <w:sz w:val="24"/>
          <w:szCs w:val="24"/>
        </w:rPr>
        <w:footnoteReference w:id="148"/>
      </w:r>
      <w:r w:rsidRPr="005F3879">
        <w:rPr>
          <w:rFonts w:ascii="Times New Roman" w:hAnsi="Times New Roman" w:cs="Times New Roman"/>
          <w:sz w:val="24"/>
          <w:szCs w:val="24"/>
        </w:rPr>
        <w:t xml:space="preserve"> It may appe</w:t>
      </w:r>
      <w:r w:rsidR="00353A3F">
        <w:rPr>
          <w:rFonts w:ascii="Times New Roman" w:hAnsi="Times New Roman" w:cs="Times New Roman"/>
          <w:sz w:val="24"/>
          <w:szCs w:val="24"/>
        </w:rPr>
        <w:t>ar interrupted, for instance</w:t>
      </w:r>
      <w:r w:rsidRPr="005F3879">
        <w:rPr>
          <w:rFonts w:ascii="Times New Roman" w:hAnsi="Times New Roman" w:cs="Times New Roman"/>
          <w:sz w:val="24"/>
          <w:szCs w:val="24"/>
        </w:rPr>
        <w:t>, when one sleeps, but even</w:t>
      </w:r>
      <w:r w:rsidRPr="005F3879">
        <w:rPr>
          <w:rFonts w:ascii="Times New Roman" w:hAnsi="Times New Roman" w:cs="Times New Roman"/>
          <w:color w:val="000000" w:themeColor="text1"/>
          <w:sz w:val="24"/>
          <w:szCs w:val="24"/>
        </w:rPr>
        <w:t xml:space="preserve"> </w:t>
      </w:r>
      <w:r w:rsidR="00FF1528" w:rsidRPr="005F3879">
        <w:rPr>
          <w:rFonts w:ascii="Times New Roman" w:hAnsi="Times New Roman" w:cs="Times New Roman"/>
          <w:color w:val="000000" w:themeColor="text1"/>
          <w:sz w:val="24"/>
          <w:szCs w:val="24"/>
        </w:rPr>
        <w:t>while</w:t>
      </w:r>
      <w:r w:rsidR="00353A3F">
        <w:rPr>
          <w:rFonts w:ascii="Times New Roman" w:hAnsi="Times New Roman" w:cs="Times New Roman"/>
          <w:color w:val="000000" w:themeColor="text1"/>
          <w:sz w:val="24"/>
          <w:szCs w:val="24"/>
        </w:rPr>
        <w:t xml:space="preserve"> one is</w:t>
      </w:r>
      <w:r w:rsidR="00FF1528" w:rsidRPr="005F3879">
        <w:rPr>
          <w:rFonts w:ascii="Times New Roman" w:hAnsi="Times New Roman" w:cs="Times New Roman"/>
          <w:color w:val="000000" w:themeColor="text1"/>
          <w:sz w:val="24"/>
          <w:szCs w:val="24"/>
        </w:rPr>
        <w:t xml:space="preserve"> </w:t>
      </w:r>
      <w:r w:rsidRPr="005F3879">
        <w:rPr>
          <w:rFonts w:ascii="Times New Roman" w:hAnsi="Times New Roman" w:cs="Times New Roman"/>
          <w:color w:val="000000" w:themeColor="text1"/>
          <w:sz w:val="24"/>
          <w:szCs w:val="24"/>
        </w:rPr>
        <w:t>sleep</w:t>
      </w:r>
      <w:r w:rsidR="00FF1528" w:rsidRPr="005F3879">
        <w:rPr>
          <w:rFonts w:ascii="Times New Roman" w:hAnsi="Times New Roman" w:cs="Times New Roman"/>
          <w:color w:val="000000" w:themeColor="text1"/>
          <w:sz w:val="24"/>
          <w:szCs w:val="24"/>
        </w:rPr>
        <w:t>ing</w:t>
      </w:r>
      <w:r w:rsidR="00353A3F">
        <w:rPr>
          <w:rFonts w:ascii="Times New Roman" w:hAnsi="Times New Roman" w:cs="Times New Roman"/>
          <w:sz w:val="24"/>
          <w:szCs w:val="24"/>
        </w:rPr>
        <w:t>, a person</w:t>
      </w:r>
      <w:r w:rsidRPr="005F3879">
        <w:rPr>
          <w:rFonts w:ascii="Times New Roman" w:hAnsi="Times New Roman" w:cs="Times New Roman"/>
          <w:sz w:val="24"/>
          <w:szCs w:val="24"/>
        </w:rPr>
        <w:t xml:space="preserve"> never ceases to remain with one</w:t>
      </w:r>
      <w:r w:rsidR="00353A3F">
        <w:rPr>
          <w:rFonts w:ascii="Times New Roman" w:hAnsi="Times New Roman" w:cs="Times New Roman"/>
          <w:sz w:val="24"/>
          <w:szCs w:val="24"/>
        </w:rPr>
        <w:t xml:space="preserve">’s </w:t>
      </w:r>
      <w:r w:rsidRPr="005F3879">
        <w:rPr>
          <w:rFonts w:ascii="Times New Roman" w:hAnsi="Times New Roman" w:cs="Times New Roman"/>
          <w:sz w:val="24"/>
          <w:szCs w:val="24"/>
        </w:rPr>
        <w:t xml:space="preserve">self. Hence, he contends that </w:t>
      </w:r>
      <w:r w:rsidRPr="005F3879">
        <w:rPr>
          <w:rFonts w:ascii="Times New Roman" w:hAnsi="Times New Roman" w:cs="Times New Roman"/>
          <w:b/>
          <w:sz w:val="24"/>
          <w:szCs w:val="24"/>
        </w:rPr>
        <w:t>“the object of experience is the man emerging from all the moments and at the same time present in every one of them.”</w:t>
      </w:r>
      <w:r w:rsidRPr="005F3879">
        <w:rPr>
          <w:rFonts w:ascii="Times New Roman" w:hAnsi="Times New Roman" w:cs="Times New Roman"/>
          <w:b/>
          <w:sz w:val="24"/>
          <w:szCs w:val="24"/>
          <w:vertAlign w:val="superscript"/>
        </w:rPr>
        <w:footnoteReference w:id="149"/>
      </w:r>
      <w:r w:rsidRPr="005F3879">
        <w:rPr>
          <w:rFonts w:ascii="Times New Roman" w:hAnsi="Times New Roman" w:cs="Times New Roman"/>
          <w:sz w:val="24"/>
          <w:szCs w:val="24"/>
        </w:rPr>
        <w:t xml:space="preserve"> This contention is against, the phenomenalistic standpoint that </w:t>
      </w:r>
      <w:r w:rsidRPr="005F3879">
        <w:rPr>
          <w:rFonts w:ascii="Times New Roman" w:hAnsi="Times New Roman" w:cs="Times New Roman"/>
          <w:b/>
          <w:sz w:val="24"/>
          <w:szCs w:val="24"/>
        </w:rPr>
        <w:t>“seems to overlook the essential unity of the distinctive experiences and to attribute the unitary nature of experience to its allegedly being composed of a set of sensations or emotions, which are subsequently ordered by the mind.”</w:t>
      </w:r>
      <w:r w:rsidRPr="005F3879">
        <w:rPr>
          <w:rFonts w:ascii="Times New Roman" w:hAnsi="Times New Roman" w:cs="Times New Roman"/>
          <w:b/>
          <w:sz w:val="24"/>
          <w:szCs w:val="24"/>
          <w:vertAlign w:val="superscript"/>
        </w:rPr>
        <w:footnoteReference w:id="150"/>
      </w:r>
      <w:r w:rsidR="00F3546B">
        <w:rPr>
          <w:rFonts w:ascii="Times New Roman" w:hAnsi="Times New Roman" w:cs="Times New Roman"/>
          <w:sz w:val="24"/>
          <w:szCs w:val="24"/>
        </w:rPr>
        <w:t xml:space="preserve"> The point here is that Wojtył</w:t>
      </w:r>
      <w:r w:rsidRPr="005F3879">
        <w:rPr>
          <w:rFonts w:ascii="Times New Roman" w:hAnsi="Times New Roman" w:cs="Times New Roman"/>
          <w:sz w:val="24"/>
          <w:szCs w:val="24"/>
        </w:rPr>
        <w:t xml:space="preserve">a, though agreeing to the very existence of singular events of experience, nevertheless, maintains that in </w:t>
      </w:r>
      <w:r w:rsidRPr="005F3879">
        <w:rPr>
          <w:rFonts w:ascii="Times New Roman" w:hAnsi="Times New Roman" w:cs="Times New Roman"/>
          <w:b/>
          <w:sz w:val="24"/>
          <w:szCs w:val="24"/>
        </w:rPr>
        <w:t>“the experience of man,”</w:t>
      </w:r>
      <w:r w:rsidRPr="005F3879">
        <w:rPr>
          <w:rFonts w:ascii="Times New Roman" w:hAnsi="Times New Roman" w:cs="Times New Roman"/>
          <w:sz w:val="24"/>
          <w:szCs w:val="24"/>
        </w:rPr>
        <w:t xml:space="preserve"> there is a continuum of experience of oneself. He, thus, submits, </w:t>
      </w:r>
      <w:r w:rsidRPr="005F3879">
        <w:rPr>
          <w:rFonts w:ascii="Times New Roman" w:hAnsi="Times New Roman" w:cs="Times New Roman"/>
          <w:b/>
          <w:sz w:val="24"/>
          <w:szCs w:val="24"/>
        </w:rPr>
        <w:t>“the experience of man, of myself (the man I am), lasts as long as there is maintained that cognitive relation in which I am both the subject and the object.”</w:t>
      </w:r>
      <w:r w:rsidRPr="005F3879">
        <w:rPr>
          <w:rFonts w:ascii="Times New Roman" w:hAnsi="Times New Roman" w:cs="Times New Roman"/>
          <w:b/>
          <w:sz w:val="24"/>
          <w:szCs w:val="24"/>
          <w:vertAlign w:val="superscript"/>
        </w:rPr>
        <w:footnoteReference w:id="151"/>
      </w:r>
    </w:p>
    <w:p w14:paraId="2859E6CC" w14:textId="779CA7B1"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Knowledge or understanding of oneself is possible because of the reality of </w:t>
      </w:r>
      <w:r w:rsidRPr="005F3879">
        <w:rPr>
          <w:rFonts w:ascii="Times New Roman" w:hAnsi="Times New Roman" w:cs="Times New Roman"/>
          <w:b/>
          <w:sz w:val="24"/>
          <w:szCs w:val="24"/>
        </w:rPr>
        <w:t>“the experience of man.”</w:t>
      </w:r>
      <w:r w:rsidRPr="005F3879">
        <w:rPr>
          <w:rFonts w:ascii="Times New Roman" w:hAnsi="Times New Roman" w:cs="Times New Roman"/>
          <w:sz w:val="24"/>
          <w:szCs w:val="24"/>
        </w:rPr>
        <w:t xml:space="preserve"> This knowledge can be extended to the knowledge of the other. This is because in</w:t>
      </w:r>
      <w:r w:rsidRPr="005F3879">
        <w:rPr>
          <w:rFonts w:ascii="Times New Roman" w:hAnsi="Times New Roman" w:cs="Times New Roman"/>
          <w:color w:val="000000" w:themeColor="text1"/>
          <w:sz w:val="24"/>
          <w:szCs w:val="24"/>
        </w:rPr>
        <w:t xml:space="preserve"> a </w:t>
      </w:r>
      <w:r w:rsidRPr="005F3879">
        <w:rPr>
          <w:rFonts w:ascii="Times New Roman" w:hAnsi="Times New Roman" w:cs="Times New Roman"/>
          <w:sz w:val="24"/>
          <w:szCs w:val="24"/>
        </w:rPr>
        <w:t xml:space="preserve">relationship with the other, the other becomes part of one's experience of </w:t>
      </w:r>
      <w:r w:rsidR="0096006D">
        <w:rPr>
          <w:rFonts w:ascii="Times New Roman" w:hAnsi="Times New Roman" w:cs="Times New Roman"/>
          <w:sz w:val="24"/>
          <w:szCs w:val="24"/>
        </w:rPr>
        <w:t xml:space="preserve">oneself. </w:t>
      </w:r>
      <w:r w:rsidR="0096006D">
        <w:rPr>
          <w:rFonts w:ascii="Times New Roman" w:hAnsi="Times New Roman" w:cs="Times New Roman"/>
          <w:sz w:val="24"/>
          <w:szCs w:val="24"/>
        </w:rPr>
        <w:lastRenderedPageBreak/>
        <w:t>Wojtył</w:t>
      </w:r>
      <w:r w:rsidRPr="005F3879">
        <w:rPr>
          <w:rFonts w:ascii="Times New Roman" w:hAnsi="Times New Roman" w:cs="Times New Roman"/>
          <w:sz w:val="24"/>
          <w:szCs w:val="24"/>
        </w:rPr>
        <w:t>a</w:t>
      </w:r>
      <w:r w:rsidRPr="005F3879">
        <w:rPr>
          <w:rFonts w:ascii="Times New Roman" w:hAnsi="Times New Roman" w:cs="Times New Roman"/>
          <w:color w:val="000000" w:themeColor="text1"/>
          <w:sz w:val="24"/>
          <w:szCs w:val="24"/>
        </w:rPr>
        <w:t xml:space="preserve"> </w:t>
      </w:r>
      <w:r w:rsidRPr="005F3879">
        <w:rPr>
          <w:rFonts w:ascii="Times New Roman" w:hAnsi="Times New Roman" w:cs="Times New Roman"/>
          <w:sz w:val="24"/>
          <w:szCs w:val="24"/>
        </w:rPr>
        <w:t xml:space="preserve">asserts: </w:t>
      </w:r>
      <w:r w:rsidRPr="005F3879">
        <w:rPr>
          <w:rFonts w:ascii="Times New Roman" w:hAnsi="Times New Roman" w:cs="Times New Roman"/>
          <w:b/>
          <w:sz w:val="24"/>
          <w:szCs w:val="24"/>
        </w:rPr>
        <w:t>“the experience of man is composed of his experience of himself and of all other men whose position relative to the subject is that of the object of experience, that is to say, who are in a direct cognitive relation to the subject.”</w:t>
      </w:r>
      <w:r w:rsidRPr="005F3879">
        <w:rPr>
          <w:rFonts w:ascii="Times New Roman" w:hAnsi="Times New Roman" w:cs="Times New Roman"/>
          <w:b/>
          <w:sz w:val="24"/>
          <w:szCs w:val="24"/>
          <w:vertAlign w:val="superscript"/>
        </w:rPr>
        <w:footnoteReference w:id="152"/>
      </w:r>
      <w:r w:rsidR="0096006D">
        <w:rPr>
          <w:rFonts w:ascii="Times New Roman" w:hAnsi="Times New Roman" w:cs="Times New Roman"/>
          <w:sz w:val="24"/>
          <w:szCs w:val="24"/>
        </w:rPr>
        <w:t xml:space="preserve"> Thus, Wojtył</w:t>
      </w:r>
      <w:r w:rsidRPr="005F3879">
        <w:rPr>
          <w:rFonts w:ascii="Times New Roman" w:hAnsi="Times New Roman" w:cs="Times New Roman"/>
          <w:sz w:val="24"/>
          <w:szCs w:val="24"/>
        </w:rPr>
        <w:t xml:space="preserve">a distinguishes the experience of the other, which he calls </w:t>
      </w:r>
      <w:r w:rsidRPr="005F3879">
        <w:rPr>
          <w:rFonts w:ascii="Times New Roman" w:hAnsi="Times New Roman" w:cs="Times New Roman"/>
          <w:b/>
          <w:sz w:val="24"/>
          <w:szCs w:val="24"/>
        </w:rPr>
        <w:t xml:space="preserve">“the experience of </w:t>
      </w:r>
      <w:r w:rsidRPr="005F3879">
        <w:rPr>
          <w:rFonts w:ascii="Times New Roman" w:hAnsi="Times New Roman" w:cs="Times New Roman"/>
          <w:b/>
          <w:i/>
          <w:sz w:val="24"/>
          <w:szCs w:val="24"/>
        </w:rPr>
        <w:t>man</w:t>
      </w:r>
      <w:r w:rsidRPr="005F3879">
        <w:rPr>
          <w:rFonts w:ascii="Times New Roman" w:hAnsi="Times New Roman" w:cs="Times New Roman"/>
          <w:b/>
          <w:sz w:val="24"/>
          <w:szCs w:val="24"/>
        </w:rPr>
        <w:t xml:space="preserve"> (human being)”</w:t>
      </w:r>
      <w:r w:rsidRPr="005F3879">
        <w:rPr>
          <w:rFonts w:ascii="Times New Roman" w:hAnsi="Times New Roman" w:cs="Times New Roman"/>
          <w:b/>
          <w:sz w:val="24"/>
          <w:szCs w:val="24"/>
          <w:vertAlign w:val="superscript"/>
        </w:rPr>
        <w:footnoteReference w:id="153"/>
      </w:r>
      <w:r w:rsidRPr="005F3879">
        <w:rPr>
          <w:rFonts w:ascii="Times New Roman" w:hAnsi="Times New Roman" w:cs="Times New Roman"/>
          <w:sz w:val="24"/>
          <w:szCs w:val="24"/>
        </w:rPr>
        <w:t xml:space="preserve">, the object of experience. The word man, in the quote above, he puts in italics since he meant human beings in general and does not want to confuse it with the concept of </w:t>
      </w:r>
      <w:r w:rsidRPr="005F3879">
        <w:rPr>
          <w:rFonts w:ascii="Times New Roman" w:hAnsi="Times New Roman" w:cs="Times New Roman"/>
          <w:b/>
          <w:sz w:val="24"/>
          <w:szCs w:val="24"/>
        </w:rPr>
        <w:t>“the experience of man”</w:t>
      </w:r>
      <w:r w:rsidRPr="005F3879">
        <w:rPr>
          <w:rFonts w:ascii="Times New Roman" w:hAnsi="Times New Roman" w:cs="Times New Roman"/>
          <w:sz w:val="24"/>
          <w:szCs w:val="24"/>
        </w:rPr>
        <w:t xml:space="preserve"> under consideration in this section, which he distinguishes as </w:t>
      </w:r>
      <w:r w:rsidRPr="005F3879">
        <w:rPr>
          <w:rFonts w:ascii="Times New Roman" w:hAnsi="Times New Roman" w:cs="Times New Roman"/>
          <w:b/>
          <w:sz w:val="24"/>
          <w:szCs w:val="24"/>
        </w:rPr>
        <w:t>“the experience of the ego.”</w:t>
      </w:r>
      <w:r w:rsidRPr="005F3879">
        <w:rPr>
          <w:rFonts w:ascii="Times New Roman" w:hAnsi="Times New Roman" w:cs="Times New Roman"/>
          <w:sz w:val="24"/>
          <w:szCs w:val="24"/>
        </w:rPr>
        <w:t xml:space="preserve"> He maintains that, </w:t>
      </w:r>
      <w:r w:rsidRPr="005F3879">
        <w:rPr>
          <w:rFonts w:ascii="Times New Roman" w:hAnsi="Times New Roman" w:cs="Times New Roman"/>
          <w:b/>
          <w:sz w:val="24"/>
          <w:szCs w:val="24"/>
        </w:rPr>
        <w:t>“the two experiences differ but are not separable.”</w:t>
      </w:r>
      <w:r w:rsidRPr="005F3879">
        <w:rPr>
          <w:rFonts w:ascii="Times New Roman" w:hAnsi="Times New Roman" w:cs="Times New Roman"/>
          <w:b/>
          <w:sz w:val="24"/>
          <w:szCs w:val="24"/>
          <w:vertAlign w:val="superscript"/>
        </w:rPr>
        <w:footnoteReference w:id="154"/>
      </w:r>
      <w:r w:rsidRPr="005F3879">
        <w:rPr>
          <w:rFonts w:ascii="Times New Roman" w:hAnsi="Times New Roman" w:cs="Times New Roman"/>
          <w:sz w:val="24"/>
          <w:szCs w:val="24"/>
        </w:rPr>
        <w:t xml:space="preserve"> Both are dealing with human beings but </w:t>
      </w:r>
      <w:r w:rsidRPr="005F3879">
        <w:rPr>
          <w:rFonts w:ascii="Times New Roman" w:hAnsi="Times New Roman" w:cs="Times New Roman"/>
          <w:b/>
          <w:sz w:val="24"/>
          <w:szCs w:val="24"/>
        </w:rPr>
        <w:t>“the experience of the ego”</w:t>
      </w:r>
      <w:r w:rsidRPr="005F3879">
        <w:rPr>
          <w:rFonts w:ascii="Times New Roman" w:hAnsi="Times New Roman" w:cs="Times New Roman"/>
          <w:sz w:val="24"/>
          <w:szCs w:val="24"/>
        </w:rPr>
        <w:t>, deals with the human being, that is, my very se</w:t>
      </w:r>
      <w:r w:rsidR="00E57CE0">
        <w:rPr>
          <w:rFonts w:ascii="Times New Roman" w:hAnsi="Times New Roman" w:cs="Times New Roman"/>
          <w:sz w:val="24"/>
          <w:szCs w:val="24"/>
        </w:rPr>
        <w:t>lf, not the other person. Wojtył</w:t>
      </w:r>
      <w:r w:rsidRPr="005F3879">
        <w:rPr>
          <w:rFonts w:ascii="Times New Roman" w:hAnsi="Times New Roman" w:cs="Times New Roman"/>
          <w:sz w:val="24"/>
          <w:szCs w:val="24"/>
        </w:rPr>
        <w:t xml:space="preserve">a, holds the intimacy of the experience of oneself very fundamental, for the very reason that: </w:t>
      </w:r>
      <w:r w:rsidRPr="005F3879">
        <w:rPr>
          <w:rFonts w:ascii="Times New Roman" w:hAnsi="Times New Roman" w:cs="Times New Roman"/>
          <w:b/>
          <w:sz w:val="24"/>
          <w:szCs w:val="24"/>
        </w:rPr>
        <w:t>“Everyone is the object of his own unique experience and no external relation to any other human being can take the place of the experiential relation that the subject has to himself.”</w:t>
      </w:r>
      <w:r w:rsidRPr="005F3879">
        <w:rPr>
          <w:rFonts w:ascii="Times New Roman" w:hAnsi="Times New Roman" w:cs="Times New Roman"/>
          <w:b/>
          <w:sz w:val="24"/>
          <w:szCs w:val="24"/>
          <w:vertAlign w:val="superscript"/>
        </w:rPr>
        <w:footnoteReference w:id="155"/>
      </w:r>
      <w:r w:rsidRPr="005F3879">
        <w:rPr>
          <w:rFonts w:ascii="Times New Roman" w:hAnsi="Times New Roman" w:cs="Times New Roman"/>
          <w:sz w:val="24"/>
          <w:szCs w:val="24"/>
        </w:rPr>
        <w:t xml:space="preserve"> This emphasis on the subjectivity of the person, that is the subjective relation to oneself, is a very important mark in W</w:t>
      </w:r>
      <w:r w:rsidR="00E57CE0">
        <w:rPr>
          <w:rFonts w:ascii="Times New Roman" w:hAnsi="Times New Roman" w:cs="Times New Roman"/>
          <w:sz w:val="24"/>
          <w:szCs w:val="24"/>
        </w:rPr>
        <w:t>ojtył</w:t>
      </w:r>
      <w:r w:rsidRPr="005F3879">
        <w:rPr>
          <w:rFonts w:ascii="Times New Roman" w:hAnsi="Times New Roman" w:cs="Times New Roman"/>
          <w:sz w:val="24"/>
          <w:szCs w:val="24"/>
        </w:rPr>
        <w:t>a’s philosophy of person. Therefore, it means, the supreme epistemic judge over a person’s experience of oneself, is that particular individual person. The other, can only share in the knowledge of this particular individual person, if and only if, he or she communicates his or her experience of self to</w:t>
      </w:r>
      <w:r w:rsidR="00E57CE0">
        <w:rPr>
          <w:rFonts w:ascii="Times New Roman" w:hAnsi="Times New Roman" w:cs="Times New Roman"/>
          <w:sz w:val="24"/>
          <w:szCs w:val="24"/>
        </w:rPr>
        <w:t xml:space="preserve"> the other. Nevertheless, Wojtył</w:t>
      </w:r>
      <w:r w:rsidRPr="005F3879">
        <w:rPr>
          <w:rFonts w:ascii="Times New Roman" w:hAnsi="Times New Roman" w:cs="Times New Roman"/>
          <w:sz w:val="24"/>
          <w:szCs w:val="24"/>
        </w:rPr>
        <w:t xml:space="preserve">a does not intend to underplay the importance of the experience of other human beings in the cognitive acts aimed at the knowledge of the human person in general.  He notes, </w:t>
      </w:r>
      <w:r w:rsidRPr="005F3879">
        <w:rPr>
          <w:rFonts w:ascii="Times New Roman" w:hAnsi="Times New Roman" w:cs="Times New Roman"/>
          <w:b/>
          <w:sz w:val="24"/>
          <w:szCs w:val="24"/>
        </w:rPr>
        <w:t xml:space="preserve">“The nature of the whole cognitive acts directed at man, both at the man I am and at every </w:t>
      </w:r>
      <w:r w:rsidRPr="005F3879">
        <w:rPr>
          <w:rFonts w:ascii="Times New Roman" w:hAnsi="Times New Roman" w:cs="Times New Roman"/>
          <w:b/>
          <w:sz w:val="24"/>
          <w:szCs w:val="24"/>
        </w:rPr>
        <w:lastRenderedPageBreak/>
        <w:t>man other than myself, is empirical as well as intellectual. The two aspects interpenetrate, interact, and mutually support each other.”</w:t>
      </w:r>
      <w:r w:rsidRPr="005F3879">
        <w:rPr>
          <w:rFonts w:ascii="Times New Roman" w:hAnsi="Times New Roman" w:cs="Times New Roman"/>
          <w:b/>
          <w:sz w:val="24"/>
          <w:szCs w:val="24"/>
          <w:vertAlign w:val="superscript"/>
        </w:rPr>
        <w:footnoteReference w:id="156"/>
      </w:r>
    </w:p>
    <w:p w14:paraId="1BF7D7EF" w14:textId="00DF016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The emphasis here is not to suggest the solution to the philosophical problem of understanding other minds, but to sustain that experience, as in the experience of the self, is the foundation for the knowledge of the human person. It is</w:t>
      </w:r>
      <w:r w:rsidR="00020D2B" w:rsidRPr="005F3879">
        <w:rPr>
          <w:rFonts w:ascii="Times New Roman" w:hAnsi="Times New Roman" w:cs="Times New Roman"/>
          <w:color w:val="FF0000"/>
          <w:sz w:val="24"/>
          <w:szCs w:val="24"/>
        </w:rPr>
        <w:t xml:space="preserve"> </w:t>
      </w:r>
      <w:r w:rsidR="00020D2B" w:rsidRPr="005F3879">
        <w:rPr>
          <w:rFonts w:ascii="Times New Roman" w:hAnsi="Times New Roman" w:cs="Times New Roman"/>
          <w:color w:val="000000" w:themeColor="text1"/>
          <w:sz w:val="24"/>
          <w:szCs w:val="24"/>
        </w:rPr>
        <w:t>the</w:t>
      </w:r>
      <w:r w:rsidRPr="005F3879">
        <w:rPr>
          <w:rFonts w:ascii="Times New Roman" w:hAnsi="Times New Roman" w:cs="Times New Roman"/>
          <w:color w:val="000000" w:themeColor="text1"/>
          <w:sz w:val="24"/>
          <w:szCs w:val="24"/>
        </w:rPr>
        <w:t xml:space="preserve"> very reason that traditi</w:t>
      </w:r>
      <w:r w:rsidR="00523C2A" w:rsidRPr="005F3879">
        <w:rPr>
          <w:rFonts w:ascii="Times New Roman" w:hAnsi="Times New Roman" w:cs="Times New Roman"/>
          <w:color w:val="000000" w:themeColor="text1"/>
          <w:sz w:val="24"/>
          <w:szCs w:val="24"/>
        </w:rPr>
        <w:t>onal metaphysics did not explore</w:t>
      </w:r>
      <w:r w:rsidRPr="005F3879">
        <w:rPr>
          <w:rFonts w:ascii="Times New Roman" w:hAnsi="Times New Roman" w:cs="Times New Roman"/>
          <w:color w:val="000000" w:themeColor="text1"/>
          <w:sz w:val="24"/>
          <w:szCs w:val="24"/>
        </w:rPr>
        <w:t xml:space="preserve"> the experience of the self,</w:t>
      </w:r>
      <w:r w:rsidR="00523C2A" w:rsidRPr="005F3879">
        <w:rPr>
          <w:rFonts w:ascii="Times New Roman" w:hAnsi="Times New Roman" w:cs="Times New Roman"/>
          <w:color w:val="000000" w:themeColor="text1"/>
          <w:sz w:val="24"/>
          <w:szCs w:val="24"/>
        </w:rPr>
        <w:t xml:space="preserve"> that</w:t>
      </w:r>
      <w:r w:rsidRPr="005F3879">
        <w:rPr>
          <w:rFonts w:ascii="Times New Roman" w:hAnsi="Times New Roman" w:cs="Times New Roman"/>
          <w:color w:val="FF0000"/>
          <w:sz w:val="24"/>
          <w:szCs w:val="24"/>
        </w:rPr>
        <w:t xml:space="preserve"> </w:t>
      </w:r>
      <w:r w:rsidR="00544443">
        <w:rPr>
          <w:rFonts w:ascii="Times New Roman" w:hAnsi="Times New Roman" w:cs="Times New Roman"/>
          <w:sz w:val="24"/>
          <w:szCs w:val="24"/>
        </w:rPr>
        <w:t>prompts Wojtył</w:t>
      </w:r>
      <w:r w:rsidRPr="005F3879">
        <w:rPr>
          <w:rFonts w:ascii="Times New Roman" w:hAnsi="Times New Roman" w:cs="Times New Roman"/>
          <w:sz w:val="24"/>
          <w:szCs w:val="24"/>
        </w:rPr>
        <w:t xml:space="preserve">a to engage in phenomenology as an epistemic methodology to analyze and comprehend the experience of the self. This he does without discarding the metaphysics of being or person. On the contrary, the cognitive dynamism that exists in the relationship of </w:t>
      </w:r>
      <w:r w:rsidRPr="005F3879">
        <w:rPr>
          <w:rFonts w:ascii="Times New Roman" w:hAnsi="Times New Roman" w:cs="Times New Roman"/>
          <w:b/>
          <w:sz w:val="24"/>
          <w:szCs w:val="24"/>
        </w:rPr>
        <w:t>“the experience of human beings”</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experience of the ego,”</w:t>
      </w:r>
      <w:r w:rsidRPr="005F3879">
        <w:rPr>
          <w:rFonts w:ascii="Times New Roman" w:hAnsi="Times New Roman" w:cs="Times New Roman"/>
          <w:sz w:val="24"/>
          <w:szCs w:val="24"/>
        </w:rPr>
        <w:t xml:space="preserve"> makes the emplo</w:t>
      </w:r>
      <w:r w:rsidRPr="005F3879">
        <w:rPr>
          <w:rFonts w:ascii="Times New Roman" w:hAnsi="Times New Roman" w:cs="Times New Roman"/>
          <w:color w:val="000000" w:themeColor="text1"/>
          <w:sz w:val="24"/>
          <w:szCs w:val="24"/>
        </w:rPr>
        <w:t>yment</w:t>
      </w:r>
      <w:r w:rsidRPr="005F3879">
        <w:rPr>
          <w:rFonts w:ascii="Times New Roman" w:hAnsi="Times New Roman" w:cs="Times New Roman"/>
          <w:sz w:val="24"/>
          <w:szCs w:val="24"/>
        </w:rPr>
        <w:t xml:space="preserve"> of metaphysical reduction and phenomenological reduction indispensable for any comprehensive understanding of the person.</w:t>
      </w:r>
    </w:p>
    <w:p w14:paraId="0E23ABAB" w14:textId="55A530DE" w:rsidR="007A71F0" w:rsidRPr="005F3879" w:rsidRDefault="00FB162F"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clearly holds that his understanding of experience is not and should not be exactly identified with the phenomenalistic conception of experience. And it is definitely not the empiricists understanding of experience.  For he thinks that, </w:t>
      </w:r>
      <w:r w:rsidR="007A71F0" w:rsidRPr="005F3879">
        <w:rPr>
          <w:rFonts w:ascii="Times New Roman" w:hAnsi="Times New Roman" w:cs="Times New Roman"/>
          <w:b/>
          <w:sz w:val="24"/>
          <w:szCs w:val="24"/>
        </w:rPr>
        <w:t>“To reduce the range of experience to the functions and the content of sense alone would lead to deep contradictions and serious misunderstandings.”</w:t>
      </w:r>
      <w:r w:rsidR="007A71F0" w:rsidRPr="005F3879">
        <w:rPr>
          <w:rFonts w:ascii="Times New Roman" w:hAnsi="Times New Roman" w:cs="Times New Roman"/>
          <w:b/>
          <w:sz w:val="24"/>
          <w:szCs w:val="24"/>
          <w:vertAlign w:val="superscript"/>
        </w:rPr>
        <w:footnoteReference w:id="157"/>
      </w:r>
      <w:r w:rsidR="007A71F0" w:rsidRPr="005F3879">
        <w:rPr>
          <w:rFonts w:ascii="Times New Roman" w:hAnsi="Times New Roman" w:cs="Times New Roman"/>
          <w:sz w:val="24"/>
          <w:szCs w:val="24"/>
        </w:rPr>
        <w:t xml:space="preserve"> The central question that distinguishes </w:t>
      </w:r>
      <w:r w:rsidR="005C3B0D">
        <w:rPr>
          <w:rFonts w:ascii="Times New Roman" w:hAnsi="Times New Roman" w:cs="Times New Roman"/>
          <w:sz w:val="24"/>
          <w:szCs w:val="24"/>
        </w:rPr>
        <w:t>the phenomenological path Wojtył</w:t>
      </w:r>
      <w:r w:rsidR="007A71F0" w:rsidRPr="005F3879">
        <w:rPr>
          <w:rFonts w:ascii="Times New Roman" w:hAnsi="Times New Roman" w:cs="Times New Roman"/>
          <w:sz w:val="24"/>
          <w:szCs w:val="24"/>
        </w:rPr>
        <w:t xml:space="preserve">a threads is, in a phenomenalistic reduction: </w:t>
      </w:r>
      <w:r w:rsidR="007A71F0" w:rsidRPr="005F3879">
        <w:rPr>
          <w:rFonts w:ascii="Times New Roman" w:hAnsi="Times New Roman" w:cs="Times New Roman"/>
          <w:b/>
          <w:sz w:val="24"/>
          <w:szCs w:val="24"/>
        </w:rPr>
        <w:t>“What then is given directly in experience?”</w:t>
      </w:r>
      <w:r w:rsidR="007A71F0" w:rsidRPr="005F3879">
        <w:rPr>
          <w:rFonts w:ascii="Times New Roman" w:hAnsi="Times New Roman" w:cs="Times New Roman"/>
          <w:b/>
          <w:sz w:val="24"/>
          <w:szCs w:val="24"/>
          <w:vertAlign w:val="superscript"/>
        </w:rPr>
        <w:footnoteReference w:id="158"/>
      </w:r>
      <w:r w:rsidR="005C3B0D">
        <w:rPr>
          <w:rFonts w:ascii="Times New Roman" w:hAnsi="Times New Roman" w:cs="Times New Roman"/>
          <w:sz w:val="24"/>
          <w:szCs w:val="24"/>
        </w:rPr>
        <w:t xml:space="preserve"> Wojtył</w:t>
      </w:r>
      <w:r w:rsidR="007A71F0" w:rsidRPr="005F3879">
        <w:rPr>
          <w:rFonts w:ascii="Times New Roman" w:hAnsi="Times New Roman" w:cs="Times New Roman"/>
          <w:sz w:val="24"/>
          <w:szCs w:val="24"/>
        </w:rPr>
        <w:t xml:space="preserve">a holds that it is not merely the “ego” or an aspect of the human being, but </w:t>
      </w:r>
      <w:r w:rsidR="007A71F0" w:rsidRPr="005F3879">
        <w:rPr>
          <w:rFonts w:ascii="Times New Roman" w:hAnsi="Times New Roman" w:cs="Times New Roman"/>
          <w:b/>
          <w:sz w:val="24"/>
          <w:szCs w:val="24"/>
        </w:rPr>
        <w:t>“man himself”</w:t>
      </w:r>
      <w:r w:rsidR="007A71F0" w:rsidRPr="005F3879">
        <w:rPr>
          <w:rFonts w:ascii="Times New Roman" w:hAnsi="Times New Roman" w:cs="Times New Roman"/>
          <w:sz w:val="24"/>
          <w:szCs w:val="24"/>
        </w:rPr>
        <w:t>; man with his conscious acting or action is what is given as the object of experience in a phenomenalistic reduction</w:t>
      </w:r>
      <w:r w:rsidR="007A71F0" w:rsidRPr="005F3879">
        <w:rPr>
          <w:rFonts w:ascii="Times New Roman" w:hAnsi="Times New Roman" w:cs="Times New Roman"/>
          <w:sz w:val="24"/>
          <w:szCs w:val="24"/>
          <w:vertAlign w:val="superscript"/>
        </w:rPr>
        <w:footnoteReference w:id="159"/>
      </w:r>
      <w:r w:rsidR="005C3B0D">
        <w:rPr>
          <w:rFonts w:ascii="Times New Roman" w:hAnsi="Times New Roman" w:cs="Times New Roman"/>
          <w:sz w:val="24"/>
          <w:szCs w:val="24"/>
        </w:rPr>
        <w:t xml:space="preserve">. Hence, for </w:t>
      </w:r>
      <w:r w:rsidR="005C3B0D">
        <w:rPr>
          <w:rFonts w:ascii="Times New Roman" w:hAnsi="Times New Roman" w:cs="Times New Roman"/>
          <w:sz w:val="24"/>
          <w:szCs w:val="24"/>
        </w:rPr>
        <w:lastRenderedPageBreak/>
        <w:t>Wojtył</w:t>
      </w:r>
      <w:r w:rsidR="007A71F0" w:rsidRPr="005F3879">
        <w:rPr>
          <w:rFonts w:ascii="Times New Roman" w:hAnsi="Times New Roman" w:cs="Times New Roman"/>
          <w:sz w:val="24"/>
          <w:szCs w:val="24"/>
        </w:rPr>
        <w:t xml:space="preserve">a, the object of experience, </w:t>
      </w:r>
      <w:r w:rsidR="007A71F0" w:rsidRPr="005F3879">
        <w:rPr>
          <w:rFonts w:ascii="Times New Roman" w:hAnsi="Times New Roman" w:cs="Times New Roman"/>
          <w:b/>
          <w:sz w:val="24"/>
          <w:szCs w:val="24"/>
        </w:rPr>
        <w:t>“the experience of man”</w:t>
      </w:r>
      <w:r w:rsidR="007A71F0" w:rsidRPr="005F3879">
        <w:rPr>
          <w:rFonts w:ascii="Times New Roman" w:hAnsi="Times New Roman" w:cs="Times New Roman"/>
          <w:sz w:val="24"/>
          <w:szCs w:val="24"/>
        </w:rPr>
        <w:t xml:space="preserve"> is </w:t>
      </w:r>
      <w:r w:rsidR="007A71F0" w:rsidRPr="005F3879">
        <w:rPr>
          <w:rFonts w:ascii="Times New Roman" w:hAnsi="Times New Roman" w:cs="Times New Roman"/>
          <w:b/>
          <w:sz w:val="24"/>
          <w:szCs w:val="24"/>
        </w:rPr>
        <w:t>“man-acts”</w:t>
      </w:r>
      <w:r w:rsidR="007A71F0" w:rsidRPr="005F3879">
        <w:rPr>
          <w:rFonts w:ascii="Times New Roman" w:hAnsi="Times New Roman" w:cs="Times New Roman"/>
          <w:sz w:val="24"/>
          <w:szCs w:val="24"/>
        </w:rPr>
        <w:t xml:space="preserve"> (in polish, </w:t>
      </w:r>
      <w:r w:rsidR="007A71F0" w:rsidRPr="005F3879">
        <w:rPr>
          <w:rFonts w:ascii="Times New Roman" w:hAnsi="Times New Roman" w:cs="Times New Roman"/>
          <w:i/>
          <w:sz w:val="24"/>
          <w:szCs w:val="24"/>
        </w:rPr>
        <w:t>czlowiek dziala</w:t>
      </w:r>
      <w:r w:rsidR="007A71F0" w:rsidRPr="005F3879">
        <w:rPr>
          <w:rFonts w:ascii="Times New Roman" w:hAnsi="Times New Roman" w:cs="Times New Roman"/>
          <w:sz w:val="24"/>
          <w:szCs w:val="24"/>
        </w:rPr>
        <w:t>).  This, “man-acts” or better put, a person’s action, is that which is phenomenologica</w:t>
      </w:r>
      <w:r w:rsidR="007A71F0" w:rsidRPr="005F3879">
        <w:rPr>
          <w:rFonts w:ascii="Times New Roman" w:hAnsi="Times New Roman" w:cs="Times New Roman"/>
          <w:color w:val="000000" w:themeColor="text1"/>
          <w:sz w:val="24"/>
          <w:szCs w:val="24"/>
        </w:rPr>
        <w:t>lly</w:t>
      </w:r>
      <w:r w:rsidR="007A71F0" w:rsidRPr="005F3879">
        <w:rPr>
          <w:rFonts w:ascii="Times New Roman" w:hAnsi="Times New Roman" w:cs="Times New Roman"/>
          <w:sz w:val="24"/>
          <w:szCs w:val="24"/>
        </w:rPr>
        <w:t xml:space="preserve"> given in a phenomenological reduction of human experiences.</w:t>
      </w:r>
      <w:r w:rsidR="007A71F0" w:rsidRPr="005F3879">
        <w:rPr>
          <w:rFonts w:ascii="Times New Roman" w:hAnsi="Times New Roman" w:cs="Times New Roman"/>
          <w:sz w:val="24"/>
          <w:szCs w:val="24"/>
          <w:vertAlign w:val="superscript"/>
        </w:rPr>
        <w:footnoteReference w:id="160"/>
      </w:r>
      <w:r w:rsidR="007A71F0" w:rsidRPr="005F3879">
        <w:rPr>
          <w:rFonts w:ascii="Times New Roman" w:hAnsi="Times New Roman" w:cs="Times New Roman"/>
          <w:sz w:val="24"/>
          <w:szCs w:val="24"/>
        </w:rPr>
        <w:t xml:space="preserve"> He adduces: </w:t>
      </w:r>
      <w:r w:rsidR="007A71F0" w:rsidRPr="005F3879">
        <w:rPr>
          <w:rFonts w:ascii="Times New Roman" w:hAnsi="Times New Roman" w:cs="Times New Roman"/>
          <w:b/>
          <w:sz w:val="24"/>
          <w:szCs w:val="24"/>
        </w:rPr>
        <w:t xml:space="preserve">“our position is that </w:t>
      </w:r>
      <w:r w:rsidR="007A71F0" w:rsidRPr="005F3879">
        <w:rPr>
          <w:rFonts w:ascii="Times New Roman" w:hAnsi="Times New Roman" w:cs="Times New Roman"/>
          <w:b/>
          <w:i/>
          <w:sz w:val="24"/>
          <w:szCs w:val="24"/>
        </w:rPr>
        <w:t>action serves as a particular moment of apprehending – that is, of experiencing – the person.</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61"/>
      </w:r>
      <w:r w:rsidR="007A71F0" w:rsidRPr="005F3879">
        <w:rPr>
          <w:rFonts w:ascii="Times New Roman" w:hAnsi="Times New Roman" w:cs="Times New Roman"/>
          <w:sz w:val="24"/>
          <w:szCs w:val="24"/>
        </w:rPr>
        <w:t xml:space="preserve"> He understands </w:t>
      </w:r>
      <w:r w:rsidR="007A71F0" w:rsidRPr="005F3879">
        <w:rPr>
          <w:rFonts w:ascii="Times New Roman" w:hAnsi="Times New Roman" w:cs="Times New Roman"/>
          <w:b/>
          <w:sz w:val="24"/>
          <w:szCs w:val="24"/>
        </w:rPr>
        <w:t>“action,”</w:t>
      </w:r>
      <w:r w:rsidR="007A71F0" w:rsidRPr="005F3879">
        <w:rPr>
          <w:rFonts w:ascii="Times New Roman" w:hAnsi="Times New Roman" w:cs="Times New Roman"/>
          <w:sz w:val="24"/>
          <w:szCs w:val="24"/>
        </w:rPr>
        <w:t xml:space="preserve"> thus: </w:t>
      </w:r>
      <w:r w:rsidR="007A71F0" w:rsidRPr="005F3879">
        <w:rPr>
          <w:rFonts w:ascii="Times New Roman" w:hAnsi="Times New Roman" w:cs="Times New Roman"/>
          <w:b/>
          <w:sz w:val="24"/>
          <w:szCs w:val="24"/>
        </w:rPr>
        <w:t xml:space="preserve">‘Action is what most fully and profoundly reveals the human being as an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—and, indeed, as a person, for that which we express in categories of being by the concept “person” is given in experience precisely as a self (</w:t>
      </w:r>
      <w:r w:rsidR="007A71F0" w:rsidRPr="005F3879">
        <w:rPr>
          <w:rFonts w:ascii="Times New Roman" w:hAnsi="Times New Roman" w:cs="Times New Roman"/>
          <w:b/>
          <w:i/>
          <w:sz w:val="24"/>
          <w:szCs w:val="24"/>
        </w:rPr>
        <w:t>soi</w:t>
      </w:r>
      <w:r w:rsidR="007A71F0" w:rsidRPr="005F3879">
        <w:rPr>
          <w:rFonts w:ascii="Times New Roman" w:hAnsi="Times New Roman" w:cs="Times New Roman"/>
          <w:b/>
          <w:sz w:val="24"/>
          <w:szCs w:val="24"/>
        </w:rPr>
        <w:t xml:space="preserve">), as an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62"/>
      </w:r>
      <w:r w:rsidR="007A71F0" w:rsidRPr="005F3879">
        <w:rPr>
          <w:rFonts w:ascii="Times New Roman" w:hAnsi="Times New Roman" w:cs="Times New Roman"/>
          <w:sz w:val="24"/>
          <w:szCs w:val="24"/>
        </w:rPr>
        <w:t xml:space="preserve"> By this position of his, a phenomenological relationship between human action and person is established. To comprehend this phenomenological relationship between human action and person, consciousness and subjectiveness of the person must be discussed. This is because the field of play of this phenomenological relationship is in the consciousness and subjectiveness of the person.</w:t>
      </w:r>
    </w:p>
    <w:p w14:paraId="097D694F" w14:textId="77777777" w:rsidR="007A71F0" w:rsidRDefault="007A71F0" w:rsidP="004A77BD">
      <w:pPr>
        <w:pStyle w:val="NoSpacing"/>
        <w:jc w:val="both"/>
        <w:rPr>
          <w:rFonts w:ascii="Times New Roman" w:hAnsi="Times New Roman" w:cs="Times New Roman"/>
          <w:b/>
          <w:sz w:val="24"/>
          <w:szCs w:val="24"/>
        </w:rPr>
      </w:pPr>
      <w:bookmarkStart w:id="27" w:name="_Toc29388547"/>
      <w:r w:rsidRPr="004A77BD">
        <w:rPr>
          <w:rFonts w:ascii="Times New Roman" w:hAnsi="Times New Roman" w:cs="Times New Roman"/>
          <w:b/>
          <w:sz w:val="24"/>
          <w:szCs w:val="24"/>
        </w:rPr>
        <w:t>2.2.2. The Analysis of the Human Dynamism and the Human Act</w:t>
      </w:r>
      <w:bookmarkEnd w:id="27"/>
    </w:p>
    <w:p w14:paraId="6E9A18AC" w14:textId="77777777" w:rsidR="004A77BD" w:rsidRPr="004A77BD" w:rsidRDefault="004A77BD" w:rsidP="004A77BD">
      <w:pPr>
        <w:pStyle w:val="NoSpacing"/>
        <w:jc w:val="both"/>
        <w:rPr>
          <w:rFonts w:ascii="Times New Roman" w:hAnsi="Times New Roman" w:cs="Times New Roman"/>
          <w:b/>
          <w:sz w:val="24"/>
          <w:szCs w:val="24"/>
        </w:rPr>
      </w:pPr>
    </w:p>
    <w:p w14:paraId="2B3DB94B" w14:textId="1DE34467" w:rsidR="007A71F0" w:rsidRPr="005F3879" w:rsidRDefault="00543630"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a in his philosophical anthropology</w:t>
      </w:r>
      <w:r w:rsidR="007A71F0" w:rsidRPr="005F3879">
        <w:rPr>
          <w:rFonts w:ascii="Times New Roman" w:hAnsi="Times New Roman" w:cs="Times New Roman"/>
          <w:color w:val="000000" w:themeColor="text1"/>
          <w:sz w:val="24"/>
          <w:szCs w:val="24"/>
        </w:rPr>
        <w:t xml:space="preserve"> </w:t>
      </w:r>
      <w:r w:rsidR="00523C2A" w:rsidRPr="005F3879">
        <w:rPr>
          <w:rFonts w:ascii="Times New Roman" w:hAnsi="Times New Roman" w:cs="Times New Roman"/>
          <w:color w:val="000000" w:themeColor="text1"/>
          <w:sz w:val="24"/>
          <w:szCs w:val="24"/>
        </w:rPr>
        <w:t>takes</w:t>
      </w:r>
      <w:r w:rsidR="007A71F0" w:rsidRPr="005F3879">
        <w:rPr>
          <w:rFonts w:ascii="Times New Roman" w:hAnsi="Times New Roman" w:cs="Times New Roman"/>
          <w:color w:val="000000" w:themeColor="text1"/>
          <w:sz w:val="24"/>
          <w:szCs w:val="24"/>
        </w:rPr>
        <w:t xml:space="preserve"> a number of radical steps, which he followed through to their logical conclusions. One of these radical steps, regards the relationship between action (</w:t>
      </w:r>
      <w:r w:rsidR="007A71F0" w:rsidRPr="005F3879">
        <w:rPr>
          <w:rFonts w:ascii="Times New Roman" w:hAnsi="Times New Roman" w:cs="Times New Roman"/>
          <w:i/>
          <w:color w:val="000000" w:themeColor="text1"/>
          <w:sz w:val="24"/>
          <w:szCs w:val="24"/>
        </w:rPr>
        <w:t>operari</w:t>
      </w:r>
      <w:r w:rsidR="007A71F0" w:rsidRPr="005F3879">
        <w:rPr>
          <w:rFonts w:ascii="Times New Roman" w:hAnsi="Times New Roman" w:cs="Times New Roman"/>
          <w:color w:val="000000" w:themeColor="text1"/>
          <w:sz w:val="24"/>
          <w:szCs w:val="24"/>
        </w:rPr>
        <w:t>) and person (</w:t>
      </w:r>
      <w:r w:rsidR="007A71F0" w:rsidRPr="005F3879">
        <w:rPr>
          <w:rFonts w:ascii="Times New Roman" w:hAnsi="Times New Roman" w:cs="Times New Roman"/>
          <w:i/>
          <w:color w:val="000000" w:themeColor="text1"/>
          <w:sz w:val="24"/>
          <w:szCs w:val="24"/>
        </w:rPr>
        <w:t>persona</w:t>
      </w:r>
      <w:r>
        <w:rPr>
          <w:rFonts w:ascii="Times New Roman" w:hAnsi="Times New Roman" w:cs="Times New Roman"/>
          <w:color w:val="000000" w:themeColor="text1"/>
          <w:sz w:val="24"/>
          <w:szCs w:val="24"/>
        </w:rPr>
        <w:t>). Wojtył</w:t>
      </w:r>
      <w:r w:rsidR="007A71F0" w:rsidRPr="005F3879">
        <w:rPr>
          <w:rFonts w:ascii="Times New Roman" w:hAnsi="Times New Roman" w:cs="Times New Roman"/>
          <w:color w:val="000000" w:themeColor="text1"/>
          <w:sz w:val="24"/>
          <w:szCs w:val="24"/>
        </w:rPr>
        <w:t>a, observed that t</w:t>
      </w:r>
      <w:r w:rsidR="007A71F0" w:rsidRPr="005F3879">
        <w:rPr>
          <w:rFonts w:ascii="Times New Roman" w:hAnsi="Times New Roman" w:cs="Times New Roman"/>
          <w:sz w:val="24"/>
          <w:szCs w:val="24"/>
        </w:rPr>
        <w:t xml:space="preserve">he standard approach in different epistemic enquiries that investigate the human person as a whole or in part, </w:t>
      </w:r>
      <w:r w:rsidR="007A71F0" w:rsidRPr="005F3879">
        <w:rPr>
          <w:rFonts w:ascii="Times New Roman" w:hAnsi="Times New Roman" w:cs="Times New Roman"/>
          <w:b/>
          <w:sz w:val="24"/>
          <w:szCs w:val="24"/>
        </w:rPr>
        <w:t xml:space="preserve">“have as their object man’s acting, and is especially true of ethics, </w:t>
      </w:r>
      <w:r w:rsidR="007A71F0" w:rsidRPr="005F3879">
        <w:rPr>
          <w:rFonts w:ascii="Times New Roman" w:hAnsi="Times New Roman" w:cs="Times New Roman"/>
          <w:b/>
          <w:sz w:val="24"/>
          <w:szCs w:val="24"/>
        </w:rPr>
        <w:lastRenderedPageBreak/>
        <w:t>which treats of action that presupposes a person, that is, presupposes man as a person.”</w:t>
      </w:r>
      <w:r w:rsidR="007A71F0" w:rsidRPr="005F3879">
        <w:rPr>
          <w:rFonts w:ascii="Times New Roman" w:hAnsi="Times New Roman" w:cs="Times New Roman"/>
          <w:b/>
          <w:sz w:val="24"/>
          <w:szCs w:val="24"/>
          <w:vertAlign w:val="superscript"/>
        </w:rPr>
        <w:footnoteReference w:id="163"/>
      </w:r>
      <w:r w:rsidR="007A71F0" w:rsidRPr="005F3879">
        <w:rPr>
          <w:rFonts w:ascii="Times New Roman" w:hAnsi="Times New Roman" w:cs="Times New Roman"/>
          <w:sz w:val="24"/>
          <w:szCs w:val="24"/>
        </w:rPr>
        <w:t xml:space="preserve"> Simply put, this position holds that there are human actions because there are human persons, and thus, to understand human actions, persons ought to be ob</w:t>
      </w:r>
      <w:r>
        <w:rPr>
          <w:rFonts w:ascii="Times New Roman" w:hAnsi="Times New Roman" w:cs="Times New Roman"/>
          <w:sz w:val="24"/>
          <w:szCs w:val="24"/>
        </w:rPr>
        <w:t>served and studied first. Wojtył</w:t>
      </w:r>
      <w:r w:rsidR="007A71F0" w:rsidRPr="005F3879">
        <w:rPr>
          <w:rFonts w:ascii="Times New Roman" w:hAnsi="Times New Roman" w:cs="Times New Roman"/>
          <w:sz w:val="24"/>
          <w:szCs w:val="24"/>
        </w:rPr>
        <w:t xml:space="preserve">a, clearly announces that he is following a different line of experience and understanding. He claims: </w:t>
      </w:r>
    </w:p>
    <w:p w14:paraId="79FA318F"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For us action </w:t>
      </w:r>
      <w:r w:rsidRPr="005F3879">
        <w:rPr>
          <w:rFonts w:ascii="Times New Roman" w:hAnsi="Times New Roman" w:cs="Times New Roman"/>
          <w:b/>
          <w:i/>
          <w:sz w:val="24"/>
          <w:szCs w:val="24"/>
        </w:rPr>
        <w:t>reveals</w:t>
      </w:r>
      <w:r w:rsidRPr="005F3879">
        <w:rPr>
          <w:rFonts w:ascii="Times New Roman" w:hAnsi="Times New Roman" w:cs="Times New Roman"/>
          <w:b/>
          <w:sz w:val="24"/>
          <w:szCs w:val="24"/>
        </w:rPr>
        <w:t xml:space="preserve"> the person, and we look at the person through his action. For it lies in the nature of the correlation inherent in experience, in the very nature of man’s acting, that action constitutes the specific moment whereby the person is revealed. Action gives us the best insight into the inherent essence of the person and allows us to understand the person most fully. We experience man as a person, and we are convinced of it because he performs actions.</w:t>
      </w:r>
      <w:r w:rsidRPr="005F3879">
        <w:rPr>
          <w:rFonts w:ascii="Times New Roman" w:hAnsi="Times New Roman" w:cs="Times New Roman"/>
          <w:b/>
          <w:sz w:val="24"/>
          <w:szCs w:val="24"/>
          <w:vertAlign w:val="superscript"/>
        </w:rPr>
        <w:footnoteReference w:id="164"/>
      </w:r>
      <w:r w:rsidRPr="005F3879">
        <w:rPr>
          <w:rFonts w:ascii="Times New Roman" w:hAnsi="Times New Roman" w:cs="Times New Roman"/>
          <w:b/>
          <w:sz w:val="24"/>
          <w:szCs w:val="24"/>
        </w:rPr>
        <w:t xml:space="preserve"> </w:t>
      </w:r>
    </w:p>
    <w:p w14:paraId="0E4C2773" w14:textId="15822467"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The quotation above </w:t>
      </w:r>
      <w:r w:rsidR="00543630">
        <w:rPr>
          <w:rFonts w:ascii="Times New Roman" w:hAnsi="Times New Roman" w:cs="Times New Roman"/>
          <w:sz w:val="24"/>
          <w:szCs w:val="24"/>
        </w:rPr>
        <w:t>is no doubt the theses of Wojtył</w:t>
      </w:r>
      <w:r w:rsidRPr="005F3879">
        <w:rPr>
          <w:rFonts w:ascii="Times New Roman" w:hAnsi="Times New Roman" w:cs="Times New Roman"/>
          <w:sz w:val="24"/>
          <w:szCs w:val="24"/>
        </w:rPr>
        <w:t xml:space="preserve">a work, </w:t>
      </w:r>
      <w:r w:rsidR="00542513">
        <w:rPr>
          <w:rFonts w:ascii="Times New Roman" w:hAnsi="Times New Roman" w:cs="Times New Roman"/>
          <w:i/>
          <w:sz w:val="24"/>
          <w:szCs w:val="24"/>
        </w:rPr>
        <w:t>Osoba i c</w:t>
      </w:r>
      <w:r w:rsidRPr="005F3879">
        <w:rPr>
          <w:rFonts w:ascii="Times New Roman" w:hAnsi="Times New Roman" w:cs="Times New Roman"/>
          <w:i/>
          <w:sz w:val="24"/>
          <w:szCs w:val="24"/>
        </w:rPr>
        <w:t>zyn</w:t>
      </w:r>
      <w:r w:rsidRPr="005F3879">
        <w:rPr>
          <w:rFonts w:ascii="Times New Roman" w:hAnsi="Times New Roman" w:cs="Times New Roman"/>
          <w:sz w:val="24"/>
          <w:szCs w:val="24"/>
        </w:rPr>
        <w:t xml:space="preserve"> (Acting Person/Person and Act). Hence, the need to give a full quotation of his position. It means that the rest of the work is to de</w:t>
      </w:r>
      <w:r w:rsidR="00523C2A" w:rsidRPr="005F3879">
        <w:rPr>
          <w:rFonts w:ascii="Times New Roman" w:hAnsi="Times New Roman" w:cs="Times New Roman"/>
          <w:sz w:val="24"/>
          <w:szCs w:val="24"/>
        </w:rPr>
        <w:t>monstrate how action reveals</w:t>
      </w:r>
      <w:r w:rsidRPr="005F3879">
        <w:rPr>
          <w:rFonts w:ascii="Times New Roman" w:hAnsi="Times New Roman" w:cs="Times New Roman"/>
          <w:color w:val="000000" w:themeColor="text1"/>
          <w:sz w:val="24"/>
          <w:szCs w:val="24"/>
        </w:rPr>
        <w:t xml:space="preserve"> person, and finally to demonstrate</w:t>
      </w:r>
      <w:r w:rsidR="00523C2A" w:rsidRPr="005F3879">
        <w:rPr>
          <w:rFonts w:ascii="Times New Roman" w:hAnsi="Times New Roman" w:cs="Times New Roman"/>
          <w:color w:val="000000" w:themeColor="text1"/>
          <w:sz w:val="24"/>
          <w:szCs w:val="24"/>
        </w:rPr>
        <w:t xml:space="preserve"> what</w:t>
      </w:r>
      <w:r w:rsidR="00543630">
        <w:rPr>
          <w:rFonts w:ascii="Times New Roman" w:hAnsi="Times New Roman" w:cs="Times New Roman"/>
          <w:color w:val="000000" w:themeColor="text1"/>
          <w:sz w:val="24"/>
          <w:szCs w:val="24"/>
        </w:rPr>
        <w:t xml:space="preserve"> person is for Wojtył</w:t>
      </w:r>
      <w:r w:rsidRPr="005F3879">
        <w:rPr>
          <w:rFonts w:ascii="Times New Roman" w:hAnsi="Times New Roman" w:cs="Times New Roman"/>
          <w:color w:val="000000" w:themeColor="text1"/>
          <w:sz w:val="24"/>
          <w:szCs w:val="24"/>
        </w:rPr>
        <w:t>a.  The next line of investigation,</w:t>
      </w:r>
      <w:r w:rsidRPr="005F3879">
        <w:rPr>
          <w:rFonts w:ascii="Times New Roman" w:hAnsi="Times New Roman" w:cs="Times New Roman"/>
          <w:sz w:val="24"/>
          <w:szCs w:val="24"/>
        </w:rPr>
        <w:t xml:space="preserve"> logically, is to know what action is. From the traditional interpretation, </w:t>
      </w:r>
      <w:r w:rsidRPr="005F3879">
        <w:rPr>
          <w:rFonts w:ascii="Times New Roman" w:hAnsi="Times New Roman" w:cs="Times New Roman"/>
          <w:b/>
          <w:sz w:val="24"/>
          <w:szCs w:val="24"/>
        </w:rPr>
        <w:t xml:space="preserve">‘It is only man’s </w:t>
      </w:r>
      <w:r w:rsidRPr="005F3879">
        <w:rPr>
          <w:rFonts w:ascii="Times New Roman" w:hAnsi="Times New Roman" w:cs="Times New Roman"/>
          <w:b/>
          <w:i/>
          <w:sz w:val="24"/>
          <w:szCs w:val="24"/>
        </w:rPr>
        <w:t>deliberate acting</w:t>
      </w:r>
      <w:r w:rsidRPr="005F3879">
        <w:rPr>
          <w:rFonts w:ascii="Times New Roman" w:hAnsi="Times New Roman" w:cs="Times New Roman"/>
          <w:b/>
          <w:sz w:val="24"/>
          <w:szCs w:val="24"/>
        </w:rPr>
        <w:t xml:space="preserve"> that we call an “act” or “action.” Nothing else in his acting, nothing that is not intended and deliberate deserves to be so termed.’</w:t>
      </w:r>
      <w:r w:rsidRPr="005F3879">
        <w:rPr>
          <w:rFonts w:ascii="Times New Roman" w:hAnsi="Times New Roman" w:cs="Times New Roman"/>
          <w:b/>
          <w:sz w:val="24"/>
          <w:szCs w:val="24"/>
          <w:vertAlign w:val="superscript"/>
        </w:rPr>
        <w:footnoteReference w:id="165"/>
      </w:r>
      <w:r w:rsidRPr="005F3879">
        <w:rPr>
          <w:rFonts w:ascii="Times New Roman" w:hAnsi="Times New Roman" w:cs="Times New Roman"/>
          <w:sz w:val="24"/>
          <w:szCs w:val="24"/>
        </w:rPr>
        <w:t xml:space="preserve"> This kind of action or act, is what in Western philosophical tradition is called </w:t>
      </w:r>
      <w:r w:rsidRPr="005F3879">
        <w:rPr>
          <w:rFonts w:ascii="Times New Roman" w:hAnsi="Times New Roman" w:cs="Times New Roman"/>
          <w:i/>
          <w:sz w:val="24"/>
          <w:szCs w:val="24"/>
        </w:rPr>
        <w:t>actus humanus</w:t>
      </w:r>
      <w:r w:rsidRPr="005F3879">
        <w:rPr>
          <w:rFonts w:ascii="Times New Roman" w:hAnsi="Times New Roman" w:cs="Times New Roman"/>
          <w:sz w:val="24"/>
          <w:szCs w:val="24"/>
        </w:rPr>
        <w:t xml:space="preserve"> (the human act), because it emphasizes purposefulness and deliberateness of the agent or actor. </w:t>
      </w:r>
      <w:r w:rsidRPr="005F3879">
        <w:rPr>
          <w:rFonts w:ascii="Times New Roman" w:hAnsi="Times New Roman" w:cs="Times New Roman"/>
          <w:i/>
          <w:sz w:val="24"/>
          <w:szCs w:val="24"/>
        </w:rPr>
        <w:t>Actus humanus</w:t>
      </w:r>
      <w:r w:rsidRPr="005F3879">
        <w:rPr>
          <w:rFonts w:ascii="Times New Roman" w:hAnsi="Times New Roman" w:cs="Times New Roman"/>
          <w:i/>
          <w:sz w:val="24"/>
          <w:szCs w:val="24"/>
          <w:vertAlign w:val="superscript"/>
        </w:rPr>
        <w:footnoteReference w:id="166"/>
      </w:r>
      <w:r w:rsidRPr="005F3879">
        <w:rPr>
          <w:rFonts w:ascii="Times New Roman" w:hAnsi="Times New Roman" w:cs="Times New Roman"/>
          <w:sz w:val="24"/>
          <w:szCs w:val="24"/>
        </w:rPr>
        <w:t xml:space="preserve">, is used in contradistinction to the “acts of man,” which is the acts or actions that reflexively happens in a person, beyond the capacity of a person to determine or control. </w:t>
      </w:r>
    </w:p>
    <w:p w14:paraId="1A921ADB" w14:textId="55D62011" w:rsidR="007A71F0" w:rsidRPr="005F3879" w:rsidRDefault="00543630" w:rsidP="007A71F0">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Wojtył</w:t>
      </w:r>
      <w:r w:rsidR="007A71F0" w:rsidRPr="005F3879">
        <w:rPr>
          <w:rFonts w:ascii="Times New Roman" w:hAnsi="Times New Roman" w:cs="Times New Roman"/>
          <w:sz w:val="24"/>
          <w:szCs w:val="24"/>
        </w:rPr>
        <w:t xml:space="preserve">a, understands, </w:t>
      </w:r>
      <w:r w:rsidR="007A71F0" w:rsidRPr="005F3879">
        <w:rPr>
          <w:rFonts w:ascii="Times New Roman" w:hAnsi="Times New Roman" w:cs="Times New Roman"/>
          <w:i/>
          <w:sz w:val="24"/>
          <w:szCs w:val="24"/>
        </w:rPr>
        <w:t>actus humanus</w:t>
      </w:r>
      <w:r w:rsidR="007A71F0" w:rsidRPr="005F3879">
        <w:rPr>
          <w:rFonts w:ascii="Times New Roman" w:hAnsi="Times New Roman" w:cs="Times New Roman"/>
          <w:sz w:val="24"/>
          <w:szCs w:val="24"/>
        </w:rPr>
        <w:t xml:space="preserve">, human act, beyond the practical sense of </w:t>
      </w:r>
      <w:r w:rsidR="007A71F0" w:rsidRPr="005F3879">
        <w:rPr>
          <w:rFonts w:ascii="Times New Roman" w:hAnsi="Times New Roman" w:cs="Times New Roman"/>
          <w:i/>
          <w:sz w:val="24"/>
          <w:szCs w:val="24"/>
        </w:rPr>
        <w:t>agere</w:t>
      </w:r>
      <w:r w:rsidR="007A71F0" w:rsidRPr="005F3879">
        <w:rPr>
          <w:rFonts w:ascii="Times New Roman" w:hAnsi="Times New Roman" w:cs="Times New Roman"/>
          <w:sz w:val="24"/>
          <w:szCs w:val="24"/>
        </w:rPr>
        <w:t xml:space="preserve">, the Latin word which could mean operation, action or act. But, rather, action understood as </w:t>
      </w:r>
      <w:r w:rsidR="007A71F0" w:rsidRPr="005F3879">
        <w:rPr>
          <w:rFonts w:ascii="Times New Roman" w:hAnsi="Times New Roman" w:cs="Times New Roman"/>
          <w:i/>
          <w:sz w:val="24"/>
          <w:szCs w:val="24"/>
        </w:rPr>
        <w:t>operari,</w:t>
      </w:r>
      <w:r w:rsidR="007A71F0" w:rsidRPr="005F3879">
        <w:rPr>
          <w:rFonts w:ascii="Times New Roman" w:hAnsi="Times New Roman" w:cs="Times New Roman"/>
          <w:sz w:val="24"/>
          <w:szCs w:val="24"/>
        </w:rPr>
        <w:t xml:space="preserve"> conscious human activity. He understands it more metaphysically as in the interpretation of Aristotle and Aquinas, as </w:t>
      </w:r>
      <w:r w:rsidR="007A71F0" w:rsidRPr="005F3879">
        <w:rPr>
          <w:rFonts w:ascii="Times New Roman" w:hAnsi="Times New Roman" w:cs="Times New Roman"/>
          <w:i/>
          <w:sz w:val="24"/>
          <w:szCs w:val="24"/>
        </w:rPr>
        <w:t xml:space="preserve">potentia-actus </w:t>
      </w:r>
      <w:r w:rsidR="007A71F0" w:rsidRPr="005F3879">
        <w:rPr>
          <w:rFonts w:ascii="Times New Roman" w:hAnsi="Times New Roman" w:cs="Times New Roman"/>
          <w:sz w:val="24"/>
          <w:szCs w:val="24"/>
        </w:rPr>
        <w:t xml:space="preserve">(potential act). A concept Aristotle used to explain </w:t>
      </w:r>
      <w:r w:rsidR="007A71F0" w:rsidRPr="005F3879">
        <w:rPr>
          <w:rFonts w:ascii="Times New Roman" w:hAnsi="Times New Roman" w:cs="Times New Roman"/>
          <w:b/>
          <w:sz w:val="24"/>
          <w:szCs w:val="24"/>
        </w:rPr>
        <w:t>“the changeable and simultaneously dynamic nature of being.”</w:t>
      </w:r>
      <w:r w:rsidR="007A71F0" w:rsidRPr="005F3879">
        <w:rPr>
          <w:rFonts w:ascii="Times New Roman" w:hAnsi="Times New Roman" w:cs="Times New Roman"/>
          <w:b/>
          <w:sz w:val="24"/>
          <w:szCs w:val="24"/>
          <w:vertAlign w:val="superscript"/>
        </w:rPr>
        <w:footnoteReference w:id="167"/>
      </w:r>
      <w:r w:rsidR="00BE40A3">
        <w:rPr>
          <w:rFonts w:ascii="Times New Roman" w:hAnsi="Times New Roman" w:cs="Times New Roman"/>
          <w:sz w:val="24"/>
          <w:szCs w:val="24"/>
        </w:rPr>
        <w:t xml:space="preserve"> Wojtył</w:t>
      </w:r>
      <w:r w:rsidR="007A71F0" w:rsidRPr="005F3879">
        <w:rPr>
          <w:rFonts w:ascii="Times New Roman" w:hAnsi="Times New Roman" w:cs="Times New Roman"/>
          <w:sz w:val="24"/>
          <w:szCs w:val="24"/>
        </w:rPr>
        <w:t xml:space="preserve">a indicates that the scholastic philosophers uses </w:t>
      </w:r>
      <w:r w:rsidR="007A71F0" w:rsidRPr="005F3879">
        <w:rPr>
          <w:rFonts w:ascii="Times New Roman" w:hAnsi="Times New Roman" w:cs="Times New Roman"/>
          <w:i/>
          <w:sz w:val="24"/>
          <w:szCs w:val="24"/>
        </w:rPr>
        <w:t>actus humanus</w:t>
      </w:r>
      <w:r w:rsidR="007A71F0" w:rsidRPr="005F3879">
        <w:rPr>
          <w:rFonts w:ascii="Times New Roman" w:hAnsi="Times New Roman" w:cs="Times New Roman"/>
          <w:sz w:val="24"/>
          <w:szCs w:val="24"/>
        </w:rPr>
        <w:t xml:space="preserve"> interchangeably with </w:t>
      </w:r>
      <w:r w:rsidR="007A71F0" w:rsidRPr="005F3879">
        <w:rPr>
          <w:rFonts w:ascii="Times New Roman" w:hAnsi="Times New Roman" w:cs="Times New Roman"/>
          <w:i/>
          <w:sz w:val="24"/>
          <w:szCs w:val="24"/>
        </w:rPr>
        <w:t>actus voluntarius</w:t>
      </w:r>
      <w:r w:rsidR="00207250">
        <w:rPr>
          <w:rFonts w:ascii="Times New Roman" w:hAnsi="Times New Roman" w:cs="Times New Roman"/>
          <w:sz w:val="24"/>
          <w:szCs w:val="24"/>
        </w:rPr>
        <w:t xml:space="preserve"> (voluntary act)</w:t>
      </w:r>
      <w:r w:rsidR="007A71F0" w:rsidRPr="005F3879">
        <w:rPr>
          <w:rFonts w:ascii="Times New Roman" w:hAnsi="Times New Roman" w:cs="Times New Roman"/>
          <w:sz w:val="24"/>
          <w:szCs w:val="24"/>
        </w:rPr>
        <w:t>, to emphasize the importance of free will in any actions or acts th</w:t>
      </w:r>
      <w:r w:rsidR="007A71F0" w:rsidRPr="005F3879">
        <w:rPr>
          <w:rFonts w:ascii="Times New Roman" w:hAnsi="Times New Roman" w:cs="Times New Roman"/>
          <w:color w:val="000000" w:themeColor="text1"/>
          <w:sz w:val="24"/>
          <w:szCs w:val="24"/>
        </w:rPr>
        <w:t xml:space="preserve">at are worthy to be called human actions or acts. Thus, he asserts: </w:t>
      </w:r>
      <w:r w:rsidR="007A71F0" w:rsidRPr="005F3879">
        <w:rPr>
          <w:rFonts w:ascii="Times New Roman" w:hAnsi="Times New Roman" w:cs="Times New Roman"/>
          <w:b/>
          <w:color w:val="000000" w:themeColor="text1"/>
          <w:sz w:val="24"/>
          <w:szCs w:val="24"/>
        </w:rPr>
        <w:t>“The feature indicated by</w:t>
      </w:r>
      <w:r w:rsidR="007A71F0" w:rsidRPr="005F3879">
        <w:rPr>
          <w:rFonts w:ascii="Times New Roman" w:hAnsi="Times New Roman" w:cs="Times New Roman"/>
          <w:b/>
          <w:sz w:val="24"/>
          <w:szCs w:val="24"/>
        </w:rPr>
        <w:t xml:space="preserve"> the attributive </w:t>
      </w:r>
      <w:r w:rsidR="007A71F0" w:rsidRPr="005F3879">
        <w:rPr>
          <w:rFonts w:ascii="Times New Roman" w:hAnsi="Times New Roman" w:cs="Times New Roman"/>
          <w:b/>
          <w:i/>
          <w:sz w:val="24"/>
          <w:szCs w:val="24"/>
        </w:rPr>
        <w:t>voluntarius</w:t>
      </w:r>
      <w:r w:rsidR="007A71F0" w:rsidRPr="005F3879">
        <w:rPr>
          <w:rFonts w:ascii="Times New Roman" w:hAnsi="Times New Roman" w:cs="Times New Roman"/>
          <w:b/>
          <w:sz w:val="24"/>
          <w:szCs w:val="24"/>
        </w:rPr>
        <w:t xml:space="preserve"> is the decisive factor in the inherent essence of action as well as for its separateness from the acting of any other subject that is not a person.”</w:t>
      </w:r>
      <w:r w:rsidR="007A71F0" w:rsidRPr="005F3879">
        <w:rPr>
          <w:rFonts w:ascii="Times New Roman" w:hAnsi="Times New Roman" w:cs="Times New Roman"/>
          <w:b/>
          <w:sz w:val="24"/>
          <w:szCs w:val="24"/>
          <w:vertAlign w:val="superscript"/>
        </w:rPr>
        <w:footnoteReference w:id="168"/>
      </w:r>
      <w:r w:rsidR="007A71F0" w:rsidRPr="005F3879">
        <w:rPr>
          <w:rFonts w:ascii="Times New Roman" w:hAnsi="Times New Roman" w:cs="Times New Roman"/>
          <w:sz w:val="24"/>
          <w:szCs w:val="24"/>
        </w:rPr>
        <w:t xml:space="preserve">  This is to say, what makes an action an </w:t>
      </w:r>
      <w:r w:rsidR="007A71F0" w:rsidRPr="005F3879">
        <w:rPr>
          <w:rFonts w:ascii="Times New Roman" w:hAnsi="Times New Roman" w:cs="Times New Roman"/>
          <w:i/>
          <w:sz w:val="24"/>
          <w:szCs w:val="24"/>
        </w:rPr>
        <w:t>actus humanus</w:t>
      </w:r>
      <w:r w:rsidR="007A71F0" w:rsidRPr="005F3879">
        <w:rPr>
          <w:rFonts w:ascii="Times New Roman" w:hAnsi="Times New Roman" w:cs="Times New Roman"/>
          <w:sz w:val="24"/>
          <w:szCs w:val="24"/>
        </w:rPr>
        <w:t xml:space="preserve">, a human action is </w:t>
      </w:r>
      <w:r w:rsidR="007A71F0" w:rsidRPr="005F3879">
        <w:rPr>
          <w:rFonts w:ascii="Times New Roman" w:hAnsi="Times New Roman" w:cs="Times New Roman"/>
          <w:i/>
          <w:sz w:val="24"/>
          <w:szCs w:val="24"/>
        </w:rPr>
        <w:t>voluntarius</w:t>
      </w:r>
      <w:r w:rsidR="007A71F0" w:rsidRPr="005F3879">
        <w:rPr>
          <w:rFonts w:ascii="Times New Roman" w:hAnsi="Times New Roman" w:cs="Times New Roman"/>
          <w:sz w:val="24"/>
          <w:szCs w:val="24"/>
        </w:rPr>
        <w:t xml:space="preserve">, free will. Hence, in the light of the Scholastics, he posits </w:t>
      </w:r>
      <w:r w:rsidR="007A71F0" w:rsidRPr="005F3879">
        <w:rPr>
          <w:rFonts w:ascii="Times New Roman" w:hAnsi="Times New Roman" w:cs="Times New Roman"/>
          <w:i/>
          <w:sz w:val="24"/>
          <w:szCs w:val="24"/>
        </w:rPr>
        <w:t>actus</w:t>
      </w:r>
      <w:r w:rsidR="007A71F0" w:rsidRPr="005F3879">
        <w:rPr>
          <w:rFonts w:ascii="Times New Roman" w:hAnsi="Times New Roman" w:cs="Times New Roman"/>
          <w:sz w:val="24"/>
          <w:szCs w:val="24"/>
        </w:rPr>
        <w:t xml:space="preserve"> to have a close link with </w:t>
      </w:r>
      <w:r w:rsidR="007A71F0" w:rsidRPr="005F3879">
        <w:rPr>
          <w:rFonts w:ascii="Times New Roman" w:hAnsi="Times New Roman" w:cs="Times New Roman"/>
          <w:i/>
          <w:sz w:val="24"/>
          <w:szCs w:val="24"/>
        </w:rPr>
        <w:t>potentia</w:t>
      </w:r>
      <w:r w:rsidR="007A71F0" w:rsidRPr="005F3879">
        <w:rPr>
          <w:rFonts w:ascii="Times New Roman" w:hAnsi="Times New Roman" w:cs="Times New Roman"/>
          <w:sz w:val="24"/>
          <w:szCs w:val="24"/>
        </w:rPr>
        <w:t xml:space="preserve">. Which follows, that for him every action is closely connected with a corresponding </w:t>
      </w:r>
      <w:r w:rsidR="007A71F0" w:rsidRPr="005F3879">
        <w:rPr>
          <w:rFonts w:ascii="Times New Roman" w:hAnsi="Times New Roman" w:cs="Times New Roman"/>
          <w:i/>
          <w:sz w:val="24"/>
          <w:szCs w:val="24"/>
        </w:rPr>
        <w:t>potentia</w:t>
      </w:r>
      <w:r w:rsidR="007A71F0" w:rsidRPr="005F3879">
        <w:rPr>
          <w:rFonts w:ascii="Times New Roman" w:hAnsi="Times New Roman" w:cs="Times New Roman"/>
          <w:sz w:val="24"/>
          <w:szCs w:val="24"/>
        </w:rPr>
        <w:t xml:space="preserve">. Therefore, he submits that, </w:t>
      </w:r>
      <w:r w:rsidR="007A71F0" w:rsidRPr="005F3879">
        <w:rPr>
          <w:rFonts w:ascii="Times New Roman" w:hAnsi="Times New Roman" w:cs="Times New Roman"/>
          <w:b/>
          <w:sz w:val="24"/>
          <w:szCs w:val="24"/>
        </w:rPr>
        <w:t xml:space="preserve">“This points to the potential substratum of actualization; it explains why </w:t>
      </w:r>
      <w:r w:rsidR="007A71F0" w:rsidRPr="005F3879">
        <w:rPr>
          <w:rFonts w:ascii="Times New Roman" w:hAnsi="Times New Roman" w:cs="Times New Roman"/>
          <w:b/>
          <w:i/>
          <w:sz w:val="24"/>
          <w:szCs w:val="24"/>
        </w:rPr>
        <w:t>actus humanus</w:t>
      </w:r>
      <w:r w:rsidR="007A71F0" w:rsidRPr="005F3879">
        <w:rPr>
          <w:rFonts w:ascii="Times New Roman" w:hAnsi="Times New Roman" w:cs="Times New Roman"/>
          <w:b/>
          <w:sz w:val="24"/>
          <w:szCs w:val="24"/>
        </w:rPr>
        <w:t xml:space="preserve"> considers man as the subject who acts; less directly, it accounts for his potentiality as the source of action.”</w:t>
      </w:r>
      <w:r w:rsidR="007A71F0" w:rsidRPr="005F3879">
        <w:rPr>
          <w:rFonts w:ascii="Times New Roman" w:hAnsi="Times New Roman" w:cs="Times New Roman"/>
          <w:b/>
          <w:sz w:val="24"/>
          <w:szCs w:val="24"/>
          <w:vertAlign w:val="superscript"/>
        </w:rPr>
        <w:footnoteReference w:id="169"/>
      </w:r>
      <w:r w:rsidR="007A71F0" w:rsidRPr="005F3879">
        <w:rPr>
          <w:rFonts w:ascii="Times New Roman" w:hAnsi="Times New Roman" w:cs="Times New Roman"/>
          <w:sz w:val="24"/>
          <w:szCs w:val="24"/>
        </w:rPr>
        <w:t xml:space="preserve"> Thus, </w:t>
      </w:r>
      <w:r w:rsidR="007A71F0" w:rsidRPr="005F3879">
        <w:rPr>
          <w:rFonts w:ascii="Times New Roman" w:hAnsi="Times New Roman" w:cs="Times New Roman"/>
          <w:color w:val="000000" w:themeColor="text1"/>
          <w:sz w:val="24"/>
          <w:szCs w:val="24"/>
        </w:rPr>
        <w:t xml:space="preserve">he </w:t>
      </w:r>
      <w:r w:rsidR="007A71F0" w:rsidRPr="005F3879">
        <w:rPr>
          <w:rFonts w:ascii="Times New Roman" w:hAnsi="Times New Roman" w:cs="Times New Roman"/>
          <w:sz w:val="24"/>
          <w:szCs w:val="24"/>
        </w:rPr>
        <w:t xml:space="preserve">explains the importance of retaining the metaphysical aspect of understanding the subject, person as </w:t>
      </w:r>
      <w:r w:rsidR="007A71F0" w:rsidRPr="005F3879">
        <w:rPr>
          <w:rFonts w:ascii="Times New Roman" w:hAnsi="Times New Roman" w:cs="Times New Roman"/>
          <w:i/>
          <w:sz w:val="24"/>
          <w:szCs w:val="24"/>
        </w:rPr>
        <w:t>suppositum</w:t>
      </w:r>
      <w:r w:rsidR="00377D5C">
        <w:rPr>
          <w:rFonts w:ascii="Times New Roman" w:hAnsi="Times New Roman" w:cs="Times New Roman"/>
          <w:sz w:val="24"/>
          <w:szCs w:val="24"/>
        </w:rPr>
        <w:t xml:space="preserve"> in Wojtył</w:t>
      </w:r>
      <w:r w:rsidR="007A71F0" w:rsidRPr="005F3879">
        <w:rPr>
          <w:rFonts w:ascii="Times New Roman" w:hAnsi="Times New Roman" w:cs="Times New Roman"/>
          <w:sz w:val="24"/>
          <w:szCs w:val="24"/>
        </w:rPr>
        <w:t>a’s philosophy of person.</w:t>
      </w:r>
      <w:r w:rsidR="007A71F0" w:rsidRPr="005F3879">
        <w:rPr>
          <w:rFonts w:ascii="Times New Roman" w:hAnsi="Times New Roman" w:cs="Times New Roman"/>
          <w:sz w:val="24"/>
          <w:szCs w:val="24"/>
          <w:vertAlign w:val="superscript"/>
        </w:rPr>
        <w:footnoteReference w:id="170"/>
      </w:r>
      <w:r w:rsidR="007A71F0" w:rsidRPr="005F3879">
        <w:rPr>
          <w:rFonts w:ascii="Times New Roman" w:hAnsi="Times New Roman" w:cs="Times New Roman"/>
          <w:sz w:val="24"/>
          <w:szCs w:val="24"/>
        </w:rPr>
        <w:t xml:space="preserve"> </w:t>
      </w:r>
      <w:r w:rsidR="00DF3C02" w:rsidRPr="005F3879">
        <w:rPr>
          <w:rFonts w:ascii="Times New Roman" w:hAnsi="Times New Roman" w:cs="Times New Roman"/>
          <w:color w:val="000000" w:themeColor="text1"/>
          <w:sz w:val="24"/>
          <w:szCs w:val="24"/>
        </w:rPr>
        <w:t>A</w:t>
      </w:r>
      <w:r w:rsidR="00321E79" w:rsidRPr="005F3879">
        <w:rPr>
          <w:rFonts w:ascii="Times New Roman" w:hAnsi="Times New Roman" w:cs="Times New Roman"/>
          <w:color w:val="000000" w:themeColor="text1"/>
          <w:sz w:val="24"/>
          <w:szCs w:val="24"/>
        </w:rPr>
        <w:t xml:space="preserve"> subject</w:t>
      </w:r>
      <w:r w:rsidR="00DF3C02" w:rsidRPr="005F3879">
        <w:rPr>
          <w:rFonts w:ascii="Times New Roman" w:hAnsi="Times New Roman" w:cs="Times New Roman"/>
          <w:color w:val="000000" w:themeColor="text1"/>
          <w:sz w:val="24"/>
          <w:szCs w:val="24"/>
        </w:rPr>
        <w:t xml:space="preserve"> is</w:t>
      </w:r>
      <w:r w:rsidR="00321E79" w:rsidRPr="005F3879">
        <w:rPr>
          <w:rFonts w:ascii="Times New Roman" w:hAnsi="Times New Roman" w:cs="Times New Roman"/>
          <w:color w:val="000000" w:themeColor="text1"/>
          <w:sz w:val="24"/>
          <w:szCs w:val="24"/>
        </w:rPr>
        <w:t xml:space="preserve"> potential substratum,</w:t>
      </w:r>
      <w:r w:rsidR="007A71F0" w:rsidRPr="005F3879">
        <w:rPr>
          <w:rFonts w:ascii="Times New Roman" w:hAnsi="Times New Roman" w:cs="Times New Roman"/>
          <w:color w:val="000000" w:themeColor="text1"/>
          <w:sz w:val="24"/>
          <w:szCs w:val="24"/>
        </w:rPr>
        <w:t xml:space="preserve"> </w:t>
      </w:r>
      <w:r w:rsidR="007A71F0" w:rsidRPr="005F3879">
        <w:rPr>
          <w:rFonts w:ascii="Times New Roman" w:hAnsi="Times New Roman" w:cs="Times New Roman"/>
          <w:i/>
          <w:color w:val="000000" w:themeColor="text1"/>
          <w:sz w:val="24"/>
          <w:szCs w:val="24"/>
        </w:rPr>
        <w:t>suppositum</w:t>
      </w:r>
      <w:r w:rsidR="00DF3C02" w:rsidRPr="005F3879">
        <w:rPr>
          <w:rFonts w:ascii="Times New Roman" w:hAnsi="Times New Roman" w:cs="Times New Roman"/>
          <w:i/>
          <w:color w:val="000000" w:themeColor="text1"/>
          <w:sz w:val="24"/>
          <w:szCs w:val="24"/>
        </w:rPr>
        <w:t xml:space="preserve">. </w:t>
      </w:r>
      <w:r w:rsidR="00DF3C02" w:rsidRPr="005F3879">
        <w:rPr>
          <w:rFonts w:ascii="Times New Roman" w:hAnsi="Times New Roman" w:cs="Times New Roman"/>
          <w:color w:val="000000" w:themeColor="text1"/>
          <w:sz w:val="24"/>
          <w:szCs w:val="24"/>
        </w:rPr>
        <w:t>When</w:t>
      </w:r>
      <w:r w:rsidR="007A71F0" w:rsidRPr="005F3879">
        <w:rPr>
          <w:rFonts w:ascii="Times New Roman" w:hAnsi="Times New Roman" w:cs="Times New Roman"/>
          <w:color w:val="000000" w:themeColor="text1"/>
          <w:sz w:val="24"/>
          <w:szCs w:val="24"/>
        </w:rPr>
        <w:t xml:space="preserve"> </w:t>
      </w:r>
      <w:r w:rsidR="00DF3C02" w:rsidRPr="005F3879">
        <w:rPr>
          <w:rFonts w:ascii="Times New Roman" w:hAnsi="Times New Roman" w:cs="Times New Roman"/>
          <w:color w:val="000000" w:themeColor="text1"/>
          <w:sz w:val="24"/>
          <w:szCs w:val="24"/>
        </w:rPr>
        <w:t xml:space="preserve">it is </w:t>
      </w:r>
      <w:r w:rsidR="007A71F0" w:rsidRPr="005F3879">
        <w:rPr>
          <w:rFonts w:ascii="Times New Roman" w:hAnsi="Times New Roman" w:cs="Times New Roman"/>
          <w:color w:val="000000" w:themeColor="text1"/>
          <w:sz w:val="24"/>
          <w:szCs w:val="24"/>
        </w:rPr>
        <w:t xml:space="preserve">in action, an actualization is brought forth, </w:t>
      </w:r>
      <w:r w:rsidR="00DF3C02" w:rsidRPr="005F3879">
        <w:rPr>
          <w:rFonts w:ascii="Times New Roman" w:hAnsi="Times New Roman" w:cs="Times New Roman"/>
          <w:color w:val="000000" w:themeColor="text1"/>
          <w:sz w:val="24"/>
          <w:szCs w:val="24"/>
        </w:rPr>
        <w:t xml:space="preserve">by which it becomes </w:t>
      </w:r>
      <w:r w:rsidR="007A71F0" w:rsidRPr="005F3879">
        <w:rPr>
          <w:rFonts w:ascii="Times New Roman" w:hAnsi="Times New Roman" w:cs="Times New Roman"/>
          <w:i/>
          <w:color w:val="000000" w:themeColor="text1"/>
          <w:sz w:val="24"/>
          <w:szCs w:val="24"/>
        </w:rPr>
        <w:t>the Person-revealed-in-action/Acting person</w:t>
      </w:r>
      <w:r w:rsidR="007A71F0" w:rsidRPr="005F3879">
        <w:rPr>
          <w:rFonts w:ascii="Times New Roman" w:hAnsi="Times New Roman" w:cs="Times New Roman"/>
          <w:color w:val="000000" w:themeColor="text1"/>
          <w:sz w:val="24"/>
          <w:szCs w:val="24"/>
        </w:rPr>
        <w:t xml:space="preserve">. In this dynamic of the actualization of the Acting person, by the action </w:t>
      </w:r>
      <w:r w:rsidR="007A71F0" w:rsidRPr="005F3879">
        <w:rPr>
          <w:rFonts w:ascii="Times New Roman" w:hAnsi="Times New Roman" w:cs="Times New Roman"/>
          <w:color w:val="000000" w:themeColor="text1"/>
          <w:sz w:val="24"/>
          <w:szCs w:val="24"/>
        </w:rPr>
        <w:lastRenderedPageBreak/>
        <w:t xml:space="preserve">of the potential substratum, </w:t>
      </w:r>
      <w:r w:rsidR="007A71F0" w:rsidRPr="005F3879">
        <w:rPr>
          <w:rFonts w:ascii="Times New Roman" w:hAnsi="Times New Roman" w:cs="Times New Roman"/>
          <w:i/>
          <w:color w:val="000000" w:themeColor="text1"/>
          <w:sz w:val="24"/>
          <w:szCs w:val="24"/>
        </w:rPr>
        <w:t>suppositum</w:t>
      </w:r>
      <w:r w:rsidR="007A71F0" w:rsidRPr="005F3879">
        <w:rPr>
          <w:rFonts w:ascii="Times New Roman" w:hAnsi="Times New Roman" w:cs="Times New Roman"/>
          <w:color w:val="000000" w:themeColor="text1"/>
          <w:sz w:val="24"/>
          <w:szCs w:val="24"/>
        </w:rPr>
        <w:t xml:space="preserve"> (the subject), the </w:t>
      </w:r>
      <w:r w:rsidR="007A71F0" w:rsidRPr="005F3879">
        <w:rPr>
          <w:rFonts w:ascii="Times New Roman" w:hAnsi="Times New Roman" w:cs="Times New Roman"/>
          <w:i/>
          <w:color w:val="000000" w:themeColor="text1"/>
          <w:sz w:val="24"/>
          <w:szCs w:val="24"/>
        </w:rPr>
        <w:t>actus voluntarius</w:t>
      </w:r>
      <w:r w:rsidR="007A71F0" w:rsidRPr="005F3879">
        <w:rPr>
          <w:rFonts w:ascii="Times New Roman" w:hAnsi="Times New Roman" w:cs="Times New Roman"/>
          <w:color w:val="000000" w:themeColor="text1"/>
          <w:sz w:val="24"/>
          <w:szCs w:val="24"/>
        </w:rPr>
        <w:t xml:space="preserve">, is the power that brings forth the actualization. </w:t>
      </w:r>
    </w:p>
    <w:p w14:paraId="721D003F" w14:textId="39B6A750"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Thus, </w:t>
      </w:r>
      <w:r w:rsidRPr="005F3879">
        <w:rPr>
          <w:rFonts w:ascii="Times New Roman" w:hAnsi="Times New Roman" w:cs="Times New Roman"/>
          <w:i/>
          <w:sz w:val="24"/>
          <w:szCs w:val="24"/>
        </w:rPr>
        <w:t>actus humanus</w:t>
      </w:r>
      <w:r w:rsidR="00F77539">
        <w:rPr>
          <w:rFonts w:ascii="Times New Roman" w:hAnsi="Times New Roman" w:cs="Times New Roman"/>
          <w:sz w:val="24"/>
          <w:szCs w:val="24"/>
        </w:rPr>
        <w:t xml:space="preserve"> is interpreted by Wojtył</w:t>
      </w:r>
      <w:r w:rsidRPr="005F3879">
        <w:rPr>
          <w:rFonts w:ascii="Times New Roman" w:hAnsi="Times New Roman" w:cs="Times New Roman"/>
          <w:sz w:val="24"/>
          <w:szCs w:val="24"/>
        </w:rPr>
        <w:t xml:space="preserve">a as </w:t>
      </w:r>
      <w:r w:rsidRPr="005F3879">
        <w:rPr>
          <w:rFonts w:ascii="Times New Roman" w:hAnsi="Times New Roman" w:cs="Times New Roman"/>
          <w:b/>
          <w:sz w:val="24"/>
          <w:szCs w:val="24"/>
        </w:rPr>
        <w:t>“conscious acting.”</w:t>
      </w:r>
      <w:r w:rsidRPr="005F3879">
        <w:rPr>
          <w:rFonts w:ascii="Times New Roman" w:hAnsi="Times New Roman" w:cs="Times New Roman"/>
          <w:sz w:val="24"/>
          <w:szCs w:val="24"/>
        </w:rPr>
        <w:t xml:space="preserve"> A conscious acting or action, of which it</w:t>
      </w:r>
      <w:r w:rsidRPr="005F3879">
        <w:rPr>
          <w:rFonts w:ascii="Times New Roman" w:hAnsi="Times New Roman" w:cs="Times New Roman"/>
          <w:color w:val="000000" w:themeColor="text1"/>
          <w:sz w:val="24"/>
          <w:szCs w:val="24"/>
        </w:rPr>
        <w:t>s</w:t>
      </w:r>
      <w:r w:rsidRPr="005F3879">
        <w:rPr>
          <w:rFonts w:ascii="Times New Roman" w:hAnsi="Times New Roman" w:cs="Times New Roman"/>
          <w:sz w:val="24"/>
          <w:szCs w:val="24"/>
        </w:rPr>
        <w:t xml:space="preserve"> metaphysical nature as the act of being is not denied.  Hence, he conceives action not merely as human action but most importantly as the action of person.  </w:t>
      </w:r>
      <w:r w:rsidRPr="005F3879">
        <w:rPr>
          <w:rFonts w:ascii="Times New Roman" w:hAnsi="Times New Roman" w:cs="Times New Roman"/>
          <w:color w:val="000000" w:themeColor="text1"/>
          <w:sz w:val="24"/>
          <w:szCs w:val="24"/>
        </w:rPr>
        <w:t>H</w:t>
      </w:r>
      <w:r w:rsidRPr="005F3879">
        <w:rPr>
          <w:rFonts w:ascii="Times New Roman" w:hAnsi="Times New Roman" w:cs="Times New Roman"/>
          <w:sz w:val="24"/>
          <w:szCs w:val="24"/>
        </w:rPr>
        <w:t xml:space="preserve">e maintains that, </w:t>
      </w:r>
      <w:r w:rsidRPr="005F3879">
        <w:rPr>
          <w:rFonts w:ascii="Times New Roman" w:hAnsi="Times New Roman" w:cs="Times New Roman"/>
          <w:b/>
          <w:sz w:val="24"/>
          <w:szCs w:val="24"/>
        </w:rPr>
        <w:t>“In approaching the person through his actions we shall have to retain that philosophical intuition which appears to be indispensable for the comprehension and the philosophical interpretation of any dynamism and thus also of the dynamism of action, that is, of conscious acting.”</w:t>
      </w:r>
      <w:r w:rsidRPr="005F3879">
        <w:rPr>
          <w:rFonts w:ascii="Times New Roman" w:hAnsi="Times New Roman" w:cs="Times New Roman"/>
          <w:b/>
          <w:sz w:val="24"/>
          <w:szCs w:val="24"/>
          <w:vertAlign w:val="superscript"/>
        </w:rPr>
        <w:footnoteReference w:id="171"/>
      </w:r>
      <w:r w:rsidRPr="005F3879">
        <w:rPr>
          <w:rFonts w:ascii="Times New Roman" w:hAnsi="Times New Roman" w:cs="Times New Roman"/>
          <w:sz w:val="24"/>
          <w:szCs w:val="24"/>
        </w:rPr>
        <w:t xml:space="preserve"> Conscious acting by its nature is </w:t>
      </w:r>
      <w:r w:rsidRPr="005F3879">
        <w:rPr>
          <w:rFonts w:ascii="Times New Roman" w:hAnsi="Times New Roman" w:cs="Times New Roman"/>
          <w:i/>
          <w:sz w:val="24"/>
          <w:szCs w:val="24"/>
        </w:rPr>
        <w:t>actus voluntarius</w:t>
      </w:r>
      <w:r w:rsidRPr="005F3879">
        <w:rPr>
          <w:rFonts w:ascii="Times New Roman" w:hAnsi="Times New Roman" w:cs="Times New Roman"/>
          <w:sz w:val="24"/>
          <w:szCs w:val="24"/>
        </w:rPr>
        <w:t xml:space="preserve">, that is voluntary act, in the sense that it involves the human will. Since, he contends </w:t>
      </w:r>
      <w:r w:rsidRPr="005F3879">
        <w:rPr>
          <w:rFonts w:ascii="Times New Roman" w:hAnsi="Times New Roman" w:cs="Times New Roman"/>
          <w:b/>
          <w:sz w:val="24"/>
          <w:szCs w:val="24"/>
        </w:rPr>
        <w:t>“man not only acts consciously, but also has the consciousness that he is acting and even that he is acting consciously”</w:t>
      </w:r>
      <w:r w:rsidRPr="005F3879">
        <w:rPr>
          <w:rFonts w:ascii="Times New Roman" w:hAnsi="Times New Roman" w:cs="Times New Roman"/>
          <w:b/>
          <w:sz w:val="24"/>
          <w:szCs w:val="24"/>
          <w:vertAlign w:val="superscript"/>
        </w:rPr>
        <w:footnoteReference w:id="172"/>
      </w:r>
      <w:r w:rsidRPr="005F3879">
        <w:rPr>
          <w:rFonts w:ascii="Times New Roman" w:hAnsi="Times New Roman" w:cs="Times New Roman"/>
          <w:sz w:val="24"/>
          <w:szCs w:val="24"/>
        </w:rPr>
        <w:t xml:space="preserve">, he thenceforth, distinguishes between </w:t>
      </w:r>
      <w:r w:rsidRPr="005F3879">
        <w:rPr>
          <w:rFonts w:ascii="Times New Roman" w:hAnsi="Times New Roman" w:cs="Times New Roman"/>
          <w:b/>
          <w:sz w:val="24"/>
          <w:szCs w:val="24"/>
        </w:rPr>
        <w:t>“conscious acting”</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consciousness of acting.”</w:t>
      </w:r>
    </w:p>
    <w:p w14:paraId="5D9F7608" w14:textId="44024180" w:rsidR="007A71F0" w:rsidRDefault="007A71F0" w:rsidP="004A77BD">
      <w:pPr>
        <w:pStyle w:val="NoSpacing"/>
        <w:jc w:val="both"/>
        <w:rPr>
          <w:rFonts w:ascii="Times New Roman" w:hAnsi="Times New Roman" w:cs="Times New Roman"/>
          <w:b/>
          <w:sz w:val="24"/>
          <w:szCs w:val="24"/>
        </w:rPr>
      </w:pPr>
      <w:bookmarkStart w:id="28" w:name="_Toc29388548"/>
      <w:r w:rsidRPr="004A77BD">
        <w:rPr>
          <w:rFonts w:ascii="Times New Roman" w:hAnsi="Times New Roman" w:cs="Times New Roman"/>
          <w:b/>
          <w:sz w:val="24"/>
          <w:szCs w:val="24"/>
        </w:rPr>
        <w:t xml:space="preserve">2.2.3.  Consciousness and Subjectiveness in the Nature of the </w:t>
      </w:r>
      <w:r w:rsidR="00CF2710" w:rsidRPr="004A77BD">
        <w:rPr>
          <w:rFonts w:ascii="Times New Roman" w:hAnsi="Times New Roman" w:cs="Times New Roman"/>
          <w:b/>
          <w:sz w:val="24"/>
          <w:szCs w:val="24"/>
        </w:rPr>
        <w:t xml:space="preserve">Human </w:t>
      </w:r>
      <w:r w:rsidRPr="004A77BD">
        <w:rPr>
          <w:rFonts w:ascii="Times New Roman" w:hAnsi="Times New Roman" w:cs="Times New Roman"/>
          <w:b/>
          <w:sz w:val="24"/>
          <w:szCs w:val="24"/>
        </w:rPr>
        <w:t>Person</w:t>
      </w:r>
      <w:bookmarkEnd w:id="28"/>
    </w:p>
    <w:p w14:paraId="28B1704D" w14:textId="77777777" w:rsidR="004A77BD" w:rsidRPr="004A77BD" w:rsidRDefault="004A77BD" w:rsidP="004A77BD">
      <w:pPr>
        <w:pStyle w:val="NoSpacing"/>
        <w:jc w:val="both"/>
        <w:rPr>
          <w:rFonts w:ascii="Times New Roman" w:hAnsi="Times New Roman" w:cs="Times New Roman"/>
          <w:b/>
          <w:sz w:val="24"/>
          <w:szCs w:val="24"/>
        </w:rPr>
      </w:pPr>
    </w:p>
    <w:p w14:paraId="49800891" w14:textId="2E949029"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In the exposition of the phenomenological methodology above, the centrality of consciousness and subjectiveness has been established and emphasized. Th</w:t>
      </w:r>
      <w:r w:rsidR="00790571">
        <w:rPr>
          <w:rFonts w:ascii="Times New Roman" w:hAnsi="Times New Roman" w:cs="Times New Roman"/>
          <w:sz w:val="24"/>
          <w:szCs w:val="24"/>
        </w:rPr>
        <w:t>is section is to show how Wojtył</w:t>
      </w:r>
      <w:r w:rsidRPr="005F3879">
        <w:rPr>
          <w:rFonts w:ascii="Times New Roman" w:hAnsi="Times New Roman" w:cs="Times New Roman"/>
          <w:sz w:val="24"/>
          <w:szCs w:val="24"/>
        </w:rPr>
        <w:t xml:space="preserve">a understands and employs these concepts in his philosophy of person. </w:t>
      </w:r>
    </w:p>
    <w:p w14:paraId="4FD57F96" w14:textId="4FF2BE55" w:rsidR="007A71F0" w:rsidRPr="005F3879" w:rsidRDefault="00790571"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accepts the traditional interpretation of consciousness as dealing with human acts as voluntary acts. However, he posits a critique of this interpretation. He says: </w:t>
      </w:r>
      <w:r w:rsidR="007A71F0" w:rsidRPr="005F3879">
        <w:rPr>
          <w:rFonts w:ascii="Times New Roman" w:hAnsi="Times New Roman" w:cs="Times New Roman"/>
          <w:b/>
          <w:sz w:val="24"/>
          <w:szCs w:val="24"/>
        </w:rPr>
        <w:t>“This interpretation neither isolates nor develops the aspect of consciousness.”</w:t>
      </w:r>
      <w:r w:rsidR="007A71F0" w:rsidRPr="005F3879">
        <w:rPr>
          <w:rFonts w:ascii="Times New Roman" w:hAnsi="Times New Roman" w:cs="Times New Roman"/>
          <w:b/>
          <w:sz w:val="24"/>
          <w:szCs w:val="24"/>
          <w:vertAlign w:val="superscript"/>
        </w:rPr>
        <w:footnoteReference w:id="173"/>
      </w:r>
      <w:r w:rsidR="007A71F0" w:rsidRPr="005F3879">
        <w:rPr>
          <w:rFonts w:ascii="Times New Roman" w:hAnsi="Times New Roman" w:cs="Times New Roman"/>
          <w:sz w:val="24"/>
          <w:szCs w:val="24"/>
        </w:rPr>
        <w:t xml:space="preserve"> It rather conceives consciousness as </w:t>
      </w:r>
      <w:r w:rsidR="007A71F0" w:rsidRPr="005F3879">
        <w:rPr>
          <w:rFonts w:ascii="Times New Roman" w:hAnsi="Times New Roman" w:cs="Times New Roman"/>
          <w:b/>
          <w:sz w:val="24"/>
          <w:szCs w:val="24"/>
        </w:rPr>
        <w:t xml:space="preserve">“something that was incorporated and subordinate, as if it was dissolved in man’s actions and in his being, the being of the rational nature; though </w:t>
      </w:r>
      <w:r w:rsidR="007A71F0" w:rsidRPr="005F3879">
        <w:rPr>
          <w:rFonts w:ascii="Times New Roman" w:hAnsi="Times New Roman" w:cs="Times New Roman"/>
          <w:b/>
          <w:sz w:val="24"/>
          <w:szCs w:val="24"/>
        </w:rPr>
        <w:lastRenderedPageBreak/>
        <w:t>man existed and acted consciously, it was not in consciousness that his being and acting had their specific origin.”</w:t>
      </w:r>
      <w:r w:rsidR="007A71F0" w:rsidRPr="005F3879">
        <w:rPr>
          <w:rFonts w:ascii="Times New Roman" w:hAnsi="Times New Roman" w:cs="Times New Roman"/>
          <w:b/>
          <w:sz w:val="24"/>
          <w:szCs w:val="24"/>
          <w:vertAlign w:val="superscript"/>
        </w:rPr>
        <w:footnoteReference w:id="174"/>
      </w:r>
      <w:r w:rsidR="007A71F0" w:rsidRPr="005F3879">
        <w:rPr>
          <w:rFonts w:ascii="Times New Roman" w:hAnsi="Times New Roman" w:cs="Times New Roman"/>
          <w:sz w:val="24"/>
          <w:szCs w:val="24"/>
        </w:rPr>
        <w:t xml:space="preserve"> That is to say, it does not deal with consciousness </w:t>
      </w:r>
      <w:r w:rsidR="007A71F0" w:rsidRPr="005F3879">
        <w:rPr>
          <w:rFonts w:ascii="Times New Roman" w:hAnsi="Times New Roman" w:cs="Times New Roman"/>
          <w:i/>
          <w:sz w:val="24"/>
          <w:szCs w:val="24"/>
        </w:rPr>
        <w:t>per se</w:t>
      </w:r>
      <w:r w:rsidR="007A71F0" w:rsidRPr="005F3879">
        <w:rPr>
          <w:rFonts w:ascii="Times New Roman" w:hAnsi="Times New Roman" w:cs="Times New Roman"/>
          <w:sz w:val="24"/>
          <w:szCs w:val="24"/>
        </w:rPr>
        <w:t>. Human act as conscious act is seen in the traditional sense as an epistemological position and a metaphysical standpoint.</w:t>
      </w:r>
      <w:r w:rsidR="007A71F0" w:rsidRPr="005F3879">
        <w:rPr>
          <w:rFonts w:ascii="Times New Roman" w:hAnsi="Times New Roman" w:cs="Times New Roman"/>
          <w:sz w:val="24"/>
          <w:szCs w:val="24"/>
          <w:vertAlign w:val="superscript"/>
        </w:rPr>
        <w:footnoteReference w:id="175"/>
      </w:r>
      <w:r w:rsidR="00F77539">
        <w:rPr>
          <w:rFonts w:ascii="Times New Roman" w:hAnsi="Times New Roman" w:cs="Times New Roman"/>
          <w:sz w:val="24"/>
          <w:szCs w:val="24"/>
        </w:rPr>
        <w:t xml:space="preserve"> Wojtył</w:t>
      </w:r>
      <w:r w:rsidR="007A71F0" w:rsidRPr="005F3879">
        <w:rPr>
          <w:rFonts w:ascii="Times New Roman" w:hAnsi="Times New Roman" w:cs="Times New Roman"/>
          <w:sz w:val="24"/>
          <w:szCs w:val="24"/>
        </w:rPr>
        <w:t>a, argues that the scholastics interpretation of consciousness, only implies it</w:t>
      </w:r>
      <w:r w:rsidR="007A71F0" w:rsidRPr="005F3879">
        <w:rPr>
          <w:rFonts w:ascii="Times New Roman" w:hAnsi="Times New Roman" w:cs="Times New Roman"/>
          <w:color w:val="000000" w:themeColor="text1"/>
          <w:sz w:val="24"/>
          <w:szCs w:val="24"/>
        </w:rPr>
        <w:t>s</w:t>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b/>
          <w:sz w:val="24"/>
          <w:szCs w:val="24"/>
        </w:rPr>
        <w:t>“rationality”</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“volition”</w:t>
      </w:r>
      <w:r w:rsidR="007A71F0" w:rsidRPr="005F3879">
        <w:rPr>
          <w:rFonts w:ascii="Times New Roman" w:hAnsi="Times New Roman" w:cs="Times New Roman"/>
          <w:sz w:val="24"/>
          <w:szCs w:val="24"/>
        </w:rPr>
        <w:t xml:space="preserve"> in their philosophy of person.</w:t>
      </w:r>
      <w:r w:rsidR="00907ECD">
        <w:rPr>
          <w:rFonts w:ascii="Times New Roman" w:hAnsi="Times New Roman" w:cs="Times New Roman"/>
          <w:sz w:val="24"/>
          <w:szCs w:val="24"/>
        </w:rPr>
        <w:t xml:space="preserve"> To which, in respect to the analysis of consciousness in the understanding of the person, he maintains, </w:t>
      </w:r>
      <w:r w:rsidR="00907ECD" w:rsidRPr="00B23177">
        <w:rPr>
          <w:rFonts w:ascii="Times New Roman" w:hAnsi="Times New Roman" w:cs="Times New Roman"/>
          <w:b/>
          <w:sz w:val="24"/>
          <w:szCs w:val="24"/>
        </w:rPr>
        <w:t xml:space="preserve">“It must be conceded that this aspect was not developed in the Scholastic tradition, where </w:t>
      </w:r>
      <w:r w:rsidR="00907ECD" w:rsidRPr="00B23177">
        <w:rPr>
          <w:rFonts w:ascii="Times New Roman" w:hAnsi="Times New Roman" w:cs="Times New Roman"/>
          <w:b/>
          <w:i/>
          <w:sz w:val="24"/>
          <w:szCs w:val="24"/>
        </w:rPr>
        <w:t>actus humanus</w:t>
      </w:r>
      <w:r w:rsidR="00907ECD" w:rsidRPr="00B23177">
        <w:rPr>
          <w:rFonts w:ascii="Times New Roman" w:hAnsi="Times New Roman" w:cs="Times New Roman"/>
          <w:b/>
          <w:sz w:val="24"/>
          <w:szCs w:val="24"/>
        </w:rPr>
        <w:t xml:space="preserve"> was subjected to a detailed analysis chiefly from the side of </w:t>
      </w:r>
      <w:r w:rsidR="00907ECD" w:rsidRPr="00B23177">
        <w:rPr>
          <w:rFonts w:ascii="Times New Roman" w:hAnsi="Times New Roman" w:cs="Times New Roman"/>
          <w:b/>
          <w:i/>
          <w:sz w:val="24"/>
          <w:szCs w:val="24"/>
        </w:rPr>
        <w:t>voluntarium</w:t>
      </w:r>
      <w:r w:rsidR="0039667E" w:rsidRPr="00B23177">
        <w:rPr>
          <w:rFonts w:ascii="Times New Roman" w:hAnsi="Times New Roman" w:cs="Times New Roman"/>
          <w:b/>
          <w:sz w:val="24"/>
          <w:szCs w:val="24"/>
        </w:rPr>
        <w:t>.</w:t>
      </w:r>
      <w:r w:rsidR="00B23177" w:rsidRPr="00B23177">
        <w:rPr>
          <w:rFonts w:ascii="Times New Roman" w:hAnsi="Times New Roman" w:cs="Times New Roman"/>
          <w:b/>
          <w:sz w:val="24"/>
          <w:szCs w:val="24"/>
        </w:rPr>
        <w:t>”</w:t>
      </w:r>
      <w:r w:rsidR="00B23177">
        <w:rPr>
          <w:rStyle w:val="FootnoteReference"/>
          <w:rFonts w:ascii="Times New Roman" w:hAnsi="Times New Roman" w:cs="Times New Roman"/>
          <w:b/>
          <w:sz w:val="24"/>
          <w:szCs w:val="24"/>
        </w:rPr>
        <w:footnoteReference w:id="176"/>
      </w:r>
      <w:r w:rsidR="007A71F0" w:rsidRPr="005F3879">
        <w:rPr>
          <w:rFonts w:ascii="Times New Roman" w:hAnsi="Times New Roman" w:cs="Times New Roman"/>
          <w:sz w:val="24"/>
          <w:szCs w:val="24"/>
        </w:rPr>
        <w:t xml:space="preserve"> </w:t>
      </w:r>
    </w:p>
    <w:p w14:paraId="4C8C8052" w14:textId="37669CFF"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Though, not intending to accord any absolute interpr</w:t>
      </w:r>
      <w:r w:rsidR="00F77539">
        <w:rPr>
          <w:rFonts w:ascii="Times New Roman" w:hAnsi="Times New Roman" w:cs="Times New Roman"/>
          <w:sz w:val="24"/>
          <w:szCs w:val="24"/>
        </w:rPr>
        <w:t>etation to consciousness, Wojtył</w:t>
      </w:r>
      <w:r w:rsidRPr="005F3879">
        <w:rPr>
          <w:rFonts w:ascii="Times New Roman" w:hAnsi="Times New Roman" w:cs="Times New Roman"/>
          <w:sz w:val="24"/>
          <w:szCs w:val="24"/>
        </w:rPr>
        <w:t xml:space="preserve">a conceives consciousness as </w:t>
      </w:r>
      <w:r w:rsidRPr="005F3879">
        <w:rPr>
          <w:rFonts w:ascii="Times New Roman" w:hAnsi="Times New Roman" w:cs="Times New Roman"/>
          <w:b/>
          <w:sz w:val="24"/>
          <w:szCs w:val="24"/>
        </w:rPr>
        <w:t xml:space="preserve">“an </w:t>
      </w:r>
      <w:r w:rsidRPr="005F3879">
        <w:rPr>
          <w:rFonts w:ascii="Times New Roman" w:hAnsi="Times New Roman" w:cs="Times New Roman"/>
          <w:b/>
          <w:i/>
          <w:sz w:val="24"/>
          <w:szCs w:val="24"/>
        </w:rPr>
        <w:t>intrinsic and constitutive aspect of the dynamic structure</w:t>
      </w:r>
      <w:r w:rsidRPr="005F3879">
        <w:rPr>
          <w:rFonts w:ascii="Times New Roman" w:hAnsi="Times New Roman" w:cs="Times New Roman"/>
          <w:b/>
          <w:sz w:val="24"/>
          <w:szCs w:val="24"/>
        </w:rPr>
        <w:t>, that is, of the acting person.”</w:t>
      </w:r>
      <w:r w:rsidRPr="005F3879">
        <w:rPr>
          <w:rFonts w:ascii="Times New Roman" w:hAnsi="Times New Roman" w:cs="Times New Roman"/>
          <w:b/>
          <w:sz w:val="24"/>
          <w:szCs w:val="24"/>
          <w:vertAlign w:val="superscript"/>
        </w:rPr>
        <w:footnoteReference w:id="177"/>
      </w:r>
      <w:r w:rsidRPr="005F3879">
        <w:rPr>
          <w:rFonts w:ascii="Times New Roman" w:hAnsi="Times New Roman" w:cs="Times New Roman"/>
          <w:sz w:val="24"/>
          <w:szCs w:val="24"/>
        </w:rPr>
        <w:t xml:space="preserve"> The dynamic structure is the phenomenological activities that take place in the acting person. It is the experience of the person not only to act consciously, but also to be conscious or aware of the fact that he or she is acting consciously. Hence, there is an intimate phenomenological relationship between a person and a person’s action. Thus, every action of a person is a conscious action, or in the parlance of phenomenology, every action or act is an intentional action or act. However, the person enjoys an independent identity separate from his or her particular action. What mediat</w:t>
      </w:r>
      <w:r w:rsidRPr="00E97429">
        <w:rPr>
          <w:rFonts w:ascii="Times New Roman" w:hAnsi="Times New Roman" w:cs="Times New Roman"/>
          <w:color w:val="000000" w:themeColor="text1"/>
          <w:sz w:val="24"/>
          <w:szCs w:val="24"/>
        </w:rPr>
        <w:t>es</w:t>
      </w:r>
      <w:r w:rsidRPr="005F3879">
        <w:rPr>
          <w:rFonts w:ascii="Times New Roman" w:hAnsi="Times New Roman" w:cs="Times New Roman"/>
          <w:sz w:val="24"/>
          <w:szCs w:val="24"/>
        </w:rPr>
        <w:t xml:space="preserve"> between a person and a person’s </w:t>
      </w:r>
      <w:r w:rsidR="00F77539">
        <w:rPr>
          <w:rFonts w:ascii="Times New Roman" w:hAnsi="Times New Roman" w:cs="Times New Roman"/>
          <w:sz w:val="24"/>
          <w:szCs w:val="24"/>
        </w:rPr>
        <w:t>actions is consciousness. Wojtył</w:t>
      </w:r>
      <w:r w:rsidRPr="005F3879">
        <w:rPr>
          <w:rFonts w:ascii="Times New Roman" w:hAnsi="Times New Roman" w:cs="Times New Roman"/>
          <w:sz w:val="24"/>
          <w:szCs w:val="24"/>
        </w:rPr>
        <w:t xml:space="preserve">a maintains that, </w:t>
      </w:r>
      <w:r w:rsidRPr="005F3879">
        <w:rPr>
          <w:rFonts w:ascii="Times New Roman" w:hAnsi="Times New Roman" w:cs="Times New Roman"/>
          <w:b/>
          <w:sz w:val="24"/>
          <w:szCs w:val="24"/>
        </w:rPr>
        <w:t xml:space="preserve">“Consciousness accompanies and reflects or mirrors the action when it is born and while it is being performed; once the action is accomplished consciousness still continues </w:t>
      </w:r>
      <w:r w:rsidRPr="005F3879">
        <w:rPr>
          <w:rFonts w:ascii="Times New Roman" w:hAnsi="Times New Roman" w:cs="Times New Roman"/>
          <w:b/>
          <w:sz w:val="24"/>
          <w:szCs w:val="24"/>
        </w:rPr>
        <w:lastRenderedPageBreak/>
        <w:t>to reflect it, though of course it no longer accompanies it.”</w:t>
      </w:r>
      <w:r w:rsidRPr="005F3879">
        <w:rPr>
          <w:rFonts w:ascii="Times New Roman" w:hAnsi="Times New Roman" w:cs="Times New Roman"/>
          <w:b/>
          <w:sz w:val="24"/>
          <w:szCs w:val="24"/>
          <w:vertAlign w:val="superscript"/>
        </w:rPr>
        <w:footnoteReference w:id="178"/>
      </w:r>
      <w:r w:rsidRPr="005F3879">
        <w:rPr>
          <w:rFonts w:ascii="Times New Roman" w:hAnsi="Times New Roman" w:cs="Times New Roman"/>
          <w:sz w:val="24"/>
          <w:szCs w:val="24"/>
        </w:rPr>
        <w:t xml:space="preserve"> So, it could be deduced that consciousness makes human persons the acting persons or the persons of action, and, makes human actions the actions of person.</w:t>
      </w:r>
    </w:p>
    <w:p w14:paraId="4523BA08" w14:textId="1A33EA6F" w:rsidR="007A71F0" w:rsidRPr="005F3879" w:rsidRDefault="00F77539"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however, considers consciousness, beyond its cognitive functionality, that is to say, consciousness understood merely as a mirror or reflector of human activities: both as </w:t>
      </w:r>
      <w:r w:rsidR="007A71F0" w:rsidRPr="005F3879">
        <w:rPr>
          <w:rFonts w:ascii="Times New Roman" w:hAnsi="Times New Roman" w:cs="Times New Roman"/>
          <w:b/>
          <w:sz w:val="24"/>
          <w:szCs w:val="24"/>
        </w:rPr>
        <w:t>“what happens in man”</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“of his acting.”</w:t>
      </w:r>
      <w:r w:rsidR="007A71F0" w:rsidRPr="005F3879">
        <w:rPr>
          <w:rFonts w:ascii="Times New Roman" w:hAnsi="Times New Roman" w:cs="Times New Roman"/>
          <w:sz w:val="24"/>
          <w:szCs w:val="24"/>
        </w:rPr>
        <w:t xml:space="preserve"> </w:t>
      </w:r>
      <w:r>
        <w:rPr>
          <w:rFonts w:ascii="Times New Roman" w:hAnsi="Times New Roman" w:cs="Times New Roman"/>
          <w:color w:val="000000" w:themeColor="text1"/>
          <w:sz w:val="24"/>
          <w:szCs w:val="24"/>
        </w:rPr>
        <w:t>Wojtył</w:t>
      </w:r>
      <w:r w:rsidR="007A71F0" w:rsidRPr="005F3879">
        <w:rPr>
          <w:rFonts w:ascii="Times New Roman" w:hAnsi="Times New Roman" w:cs="Times New Roman"/>
          <w:color w:val="000000" w:themeColor="text1"/>
          <w:sz w:val="24"/>
          <w:szCs w:val="24"/>
        </w:rPr>
        <w:t>a strongly refutes</w:t>
      </w:r>
      <w:r w:rsidR="00604F1F" w:rsidRPr="005F3879">
        <w:rPr>
          <w:rFonts w:ascii="Times New Roman" w:hAnsi="Times New Roman" w:cs="Times New Roman"/>
          <w:color w:val="000000" w:themeColor="text1"/>
          <w:sz w:val="24"/>
          <w:szCs w:val="24"/>
        </w:rPr>
        <w:t xml:space="preserve"> any</w:t>
      </w:r>
      <w:r w:rsidR="007A71F0" w:rsidRPr="005F3879">
        <w:rPr>
          <w:rFonts w:ascii="Times New Roman" w:hAnsi="Times New Roman" w:cs="Times New Roman"/>
          <w:color w:val="000000" w:themeColor="text1"/>
          <w:sz w:val="24"/>
          <w:szCs w:val="24"/>
        </w:rPr>
        <w:t xml:space="preserve"> exclusively epistemological role of consciousness in the huma</w:t>
      </w:r>
      <w:r w:rsidR="007A71F0" w:rsidRPr="005F3879">
        <w:rPr>
          <w:rFonts w:ascii="Times New Roman" w:hAnsi="Times New Roman" w:cs="Times New Roman"/>
          <w:sz w:val="24"/>
          <w:szCs w:val="24"/>
        </w:rPr>
        <w:t xml:space="preserve">n person. Hence in opposition to the classic phenomenological view, he proposes, </w:t>
      </w:r>
      <w:r w:rsidR="007A71F0" w:rsidRPr="005F3879">
        <w:rPr>
          <w:rFonts w:ascii="Times New Roman" w:hAnsi="Times New Roman" w:cs="Times New Roman"/>
          <w:b/>
          <w:sz w:val="24"/>
          <w:szCs w:val="24"/>
        </w:rPr>
        <w:t>“that the cognitive reason for the existence of consciousness and of the acts proper to it does not consist in the penetrative apprehension of the constitution of the object.”</w:t>
      </w:r>
      <w:r w:rsidR="007A71F0" w:rsidRPr="005F3879">
        <w:rPr>
          <w:rFonts w:ascii="Times New Roman" w:hAnsi="Times New Roman" w:cs="Times New Roman"/>
          <w:b/>
          <w:sz w:val="24"/>
          <w:szCs w:val="24"/>
          <w:vertAlign w:val="superscript"/>
        </w:rPr>
        <w:footnoteReference w:id="179"/>
      </w:r>
      <w:r>
        <w:rPr>
          <w:rFonts w:ascii="Times New Roman" w:hAnsi="Times New Roman" w:cs="Times New Roman"/>
          <w:sz w:val="24"/>
          <w:szCs w:val="24"/>
        </w:rPr>
        <w:t xml:space="preserve"> Nevertheless, Wojtył</w:t>
      </w:r>
      <w:r w:rsidR="007A71F0" w:rsidRPr="005F3879">
        <w:rPr>
          <w:rFonts w:ascii="Times New Roman" w:hAnsi="Times New Roman" w:cs="Times New Roman"/>
          <w:sz w:val="24"/>
          <w:szCs w:val="24"/>
        </w:rPr>
        <w:t>a, by this contestation of the classical phenomenological view on consciousness, does not oppose the fundamental thesis of phenomenology that every consciousness or intentionality is a consciousness or intentionality of something. He rather aims at broadening the understanding of consciousness beyond it cognitive or epistemological function, to include the metaphysical function of consciousness in the human person.</w:t>
      </w:r>
      <w:r w:rsidR="00203F14">
        <w:rPr>
          <w:rStyle w:val="FootnoteReference"/>
          <w:rFonts w:ascii="Times New Roman" w:hAnsi="Times New Roman" w:cs="Times New Roman"/>
          <w:sz w:val="24"/>
          <w:szCs w:val="24"/>
        </w:rPr>
        <w:footnoteReference w:id="180"/>
      </w:r>
      <w:r w:rsidR="007A71F0" w:rsidRPr="005F3879">
        <w:rPr>
          <w:rFonts w:ascii="Times New Roman" w:hAnsi="Times New Roman" w:cs="Times New Roman"/>
          <w:sz w:val="24"/>
          <w:szCs w:val="24"/>
        </w:rPr>
        <w:t xml:space="preserve">  For, </w:t>
      </w:r>
      <w:r w:rsidR="007A71F0" w:rsidRPr="005F3879">
        <w:rPr>
          <w:rFonts w:ascii="Times New Roman" w:hAnsi="Times New Roman" w:cs="Times New Roman"/>
          <w:b/>
          <w:sz w:val="24"/>
          <w:szCs w:val="24"/>
        </w:rPr>
        <w:t xml:space="preserve">“consciousness alone is not yet that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 xml:space="preserve">, but it conditions the full manifestation of the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 xml:space="preserve"> through action. Through action, my own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 xml:space="preserve"> is fully manifested for my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’s consciousness.”</w:t>
      </w:r>
      <w:r w:rsidR="007A71F0" w:rsidRPr="005F3879">
        <w:rPr>
          <w:rFonts w:ascii="Times New Roman" w:hAnsi="Times New Roman" w:cs="Times New Roman"/>
          <w:b/>
          <w:sz w:val="24"/>
          <w:szCs w:val="24"/>
          <w:vertAlign w:val="superscript"/>
        </w:rPr>
        <w:footnoteReference w:id="181"/>
      </w:r>
      <w:r w:rsidR="007A71F0" w:rsidRPr="005F3879">
        <w:rPr>
          <w:rFonts w:ascii="Times New Roman" w:hAnsi="Times New Roman" w:cs="Times New Roman"/>
          <w:sz w:val="24"/>
          <w:szCs w:val="24"/>
        </w:rPr>
        <w:t xml:space="preserve"> To have this bro</w:t>
      </w:r>
      <w:r>
        <w:rPr>
          <w:rFonts w:ascii="Times New Roman" w:hAnsi="Times New Roman" w:cs="Times New Roman"/>
          <w:sz w:val="24"/>
          <w:szCs w:val="24"/>
        </w:rPr>
        <w:t>ad view of consciousness, Wojtył</w:t>
      </w:r>
      <w:r w:rsidR="007A71F0" w:rsidRPr="005F3879">
        <w:rPr>
          <w:rFonts w:ascii="Times New Roman" w:hAnsi="Times New Roman" w:cs="Times New Roman"/>
          <w:sz w:val="24"/>
          <w:szCs w:val="24"/>
        </w:rPr>
        <w:t xml:space="preserve">a suggests a broadening of the understanding of human acts or actions as understood by the classical phenomenologists to the Aristotelian-Thomistic understanding </w:t>
      </w:r>
      <w:r w:rsidR="007A71F0" w:rsidRPr="005F3879">
        <w:rPr>
          <w:rFonts w:ascii="Times New Roman" w:hAnsi="Times New Roman" w:cs="Times New Roman"/>
          <w:sz w:val="24"/>
          <w:szCs w:val="24"/>
        </w:rPr>
        <w:lastRenderedPageBreak/>
        <w:t>of human acts or actions. By this understanding, human acts become the manifestation of the potentialities (or powers) of a concrete person. Consciousness or intentionality becomes human structure that enables the possible manifestation of the powers of the pe</w:t>
      </w:r>
      <w:r>
        <w:rPr>
          <w:rFonts w:ascii="Times New Roman" w:hAnsi="Times New Roman" w:cs="Times New Roman"/>
          <w:sz w:val="24"/>
          <w:szCs w:val="24"/>
        </w:rPr>
        <w:t>rson. This means that for Wojtył</w:t>
      </w:r>
      <w:r w:rsidR="007A71F0" w:rsidRPr="005F3879">
        <w:rPr>
          <w:rFonts w:ascii="Times New Roman" w:hAnsi="Times New Roman" w:cs="Times New Roman"/>
          <w:sz w:val="24"/>
          <w:szCs w:val="24"/>
        </w:rPr>
        <w:t xml:space="preserve">a, unlike Husserl, consciousness is not merely a philosophical transcendental </w:t>
      </w:r>
      <w:r w:rsidR="00E40F27" w:rsidRPr="00E40F27">
        <w:rPr>
          <w:rFonts w:ascii="Times New Roman" w:hAnsi="Times New Roman" w:cs="Times New Roman"/>
          <w:i/>
          <w:sz w:val="24"/>
          <w:szCs w:val="24"/>
        </w:rPr>
        <w:t xml:space="preserve">à </w:t>
      </w:r>
      <w:r w:rsidR="007A71F0" w:rsidRPr="00E40F27">
        <w:rPr>
          <w:rFonts w:ascii="Times New Roman" w:hAnsi="Times New Roman" w:cs="Times New Roman"/>
          <w:i/>
          <w:sz w:val="24"/>
          <w:szCs w:val="24"/>
        </w:rPr>
        <w:t>priori</w:t>
      </w:r>
      <w:r w:rsidR="007A71F0" w:rsidRPr="005F3879">
        <w:rPr>
          <w:rFonts w:ascii="Times New Roman" w:hAnsi="Times New Roman" w:cs="Times New Roman"/>
          <w:sz w:val="24"/>
          <w:szCs w:val="24"/>
        </w:rPr>
        <w:t xml:space="preserve"> power of knowing. </w:t>
      </w:r>
    </w:p>
    <w:p w14:paraId="06A4A27F" w14:textId="6C30F87E"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 A person’s whole world (reality) is contained in a person’s consciousness, but it does not mean that reality is intentional by nature or </w:t>
      </w:r>
      <w:r w:rsidRPr="005F3879">
        <w:rPr>
          <w:rFonts w:ascii="Times New Roman" w:hAnsi="Times New Roman" w:cs="Times New Roman"/>
          <w:color w:val="000000" w:themeColor="text1"/>
          <w:sz w:val="24"/>
          <w:szCs w:val="24"/>
        </w:rPr>
        <w:t>in-itself</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“even though all that is the object of our cognition, comprehension, and knowledge is also the object of our consciousness.”</w:t>
      </w:r>
      <w:r w:rsidRPr="005F3879">
        <w:rPr>
          <w:rFonts w:ascii="Times New Roman" w:hAnsi="Times New Roman" w:cs="Times New Roman"/>
          <w:b/>
          <w:sz w:val="24"/>
          <w:szCs w:val="24"/>
          <w:vertAlign w:val="superscript"/>
        </w:rPr>
        <w:footnoteReference w:id="182"/>
      </w:r>
      <w:r w:rsidR="00F77539">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is not Berkeleian, he refutes the thesis that posits </w:t>
      </w:r>
      <w:r w:rsidRPr="005F3879">
        <w:rPr>
          <w:rFonts w:ascii="Times New Roman" w:hAnsi="Times New Roman" w:cs="Times New Roman"/>
          <w:i/>
          <w:sz w:val="24"/>
          <w:szCs w:val="24"/>
        </w:rPr>
        <w:t>esse</w:t>
      </w:r>
      <w:r w:rsidRPr="005F3879">
        <w:rPr>
          <w:rFonts w:ascii="Times New Roman" w:hAnsi="Times New Roman" w:cs="Times New Roman"/>
          <w:sz w:val="24"/>
          <w:szCs w:val="24"/>
        </w:rPr>
        <w:t xml:space="preserve"> as equal to </w:t>
      </w:r>
      <w:r w:rsidRPr="005F3879">
        <w:rPr>
          <w:rFonts w:ascii="Times New Roman" w:hAnsi="Times New Roman" w:cs="Times New Roman"/>
          <w:i/>
          <w:sz w:val="24"/>
          <w:szCs w:val="24"/>
        </w:rPr>
        <w:t>percipi</w:t>
      </w:r>
      <w:r w:rsidR="00F77539">
        <w:rPr>
          <w:rFonts w:ascii="Times New Roman" w:hAnsi="Times New Roman" w:cs="Times New Roman"/>
          <w:sz w:val="24"/>
          <w:szCs w:val="24"/>
        </w:rPr>
        <w:t>. Wojtył</w:t>
      </w:r>
      <w:r w:rsidRPr="005F3879">
        <w:rPr>
          <w:rFonts w:ascii="Times New Roman" w:hAnsi="Times New Roman" w:cs="Times New Roman"/>
          <w:sz w:val="24"/>
          <w:szCs w:val="24"/>
        </w:rPr>
        <w:t xml:space="preserve">a fears that understanding consciousness only by its epistemological function, will result </w:t>
      </w:r>
      <w:r w:rsidRPr="005F3879">
        <w:rPr>
          <w:rFonts w:ascii="Times New Roman" w:hAnsi="Times New Roman" w:cs="Times New Roman"/>
          <w:color w:val="000000" w:themeColor="text1"/>
          <w:sz w:val="24"/>
          <w:szCs w:val="24"/>
        </w:rPr>
        <w:t>in</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epistemological idealism, where </w:t>
      </w:r>
      <w:r w:rsidRPr="005F3879">
        <w:rPr>
          <w:rFonts w:ascii="Times New Roman" w:hAnsi="Times New Roman" w:cs="Times New Roman"/>
          <w:i/>
          <w:sz w:val="24"/>
          <w:szCs w:val="24"/>
        </w:rPr>
        <w:t>esse</w:t>
      </w:r>
      <w:r w:rsidRPr="005F3879">
        <w:rPr>
          <w:rFonts w:ascii="Times New Roman" w:hAnsi="Times New Roman" w:cs="Times New Roman"/>
          <w:sz w:val="24"/>
          <w:szCs w:val="24"/>
        </w:rPr>
        <w:t xml:space="preserve"> becomes </w:t>
      </w:r>
      <w:r w:rsidRPr="005F3879">
        <w:rPr>
          <w:rFonts w:ascii="Times New Roman" w:hAnsi="Times New Roman" w:cs="Times New Roman"/>
          <w:i/>
          <w:sz w:val="24"/>
          <w:szCs w:val="24"/>
        </w:rPr>
        <w:t>percipi</w:t>
      </w:r>
      <w:r w:rsidRPr="005F3879">
        <w:rPr>
          <w:rFonts w:ascii="Times New Roman" w:hAnsi="Times New Roman" w:cs="Times New Roman"/>
          <w:sz w:val="24"/>
          <w:szCs w:val="24"/>
        </w:rPr>
        <w:t xml:space="preserve"> as in Berkeleian or where </w:t>
      </w:r>
      <w:r w:rsidRPr="005F3879">
        <w:rPr>
          <w:rFonts w:ascii="Times New Roman" w:hAnsi="Times New Roman" w:cs="Times New Roman"/>
          <w:i/>
          <w:sz w:val="24"/>
          <w:szCs w:val="24"/>
        </w:rPr>
        <w:t>esse</w:t>
      </w:r>
      <w:r w:rsidRPr="005F3879">
        <w:rPr>
          <w:rFonts w:ascii="Times New Roman" w:hAnsi="Times New Roman" w:cs="Times New Roman"/>
          <w:sz w:val="24"/>
          <w:szCs w:val="24"/>
        </w:rPr>
        <w:t xml:space="preserve"> becomes appearance (in Greek, </w:t>
      </w:r>
      <w:r w:rsidRPr="005F3879">
        <w:rPr>
          <w:rFonts w:ascii="Times New Roman" w:hAnsi="Times New Roman" w:cs="Times New Roman"/>
          <w:i/>
          <w:sz w:val="24"/>
          <w:szCs w:val="24"/>
        </w:rPr>
        <w:t>phenomenon</w:t>
      </w:r>
      <w:r w:rsidRPr="005F3879">
        <w:rPr>
          <w:rFonts w:ascii="Times New Roman" w:hAnsi="Times New Roman" w:cs="Times New Roman"/>
          <w:sz w:val="24"/>
          <w:szCs w:val="24"/>
        </w:rPr>
        <w:t xml:space="preserve">) as in the post-Kantian transcendental idealists. </w:t>
      </w:r>
      <w:r w:rsidR="00CB51D9">
        <w:rPr>
          <w:rFonts w:ascii="Times New Roman" w:hAnsi="Times New Roman" w:cs="Times New Roman"/>
          <w:sz w:val="24"/>
          <w:szCs w:val="24"/>
        </w:rPr>
        <w:t>Hence, Wojtył</w:t>
      </w:r>
      <w:r w:rsidRPr="005F3879">
        <w:rPr>
          <w:rFonts w:ascii="Times New Roman" w:hAnsi="Times New Roman" w:cs="Times New Roman"/>
          <w:sz w:val="24"/>
          <w:szCs w:val="24"/>
        </w:rPr>
        <w:t xml:space="preserve">a conceives consciousness (in polish, </w:t>
      </w:r>
      <w:r w:rsidRPr="005F3879">
        <w:rPr>
          <w:rFonts w:ascii="Times New Roman" w:hAnsi="Times New Roman" w:cs="Times New Roman"/>
          <w:i/>
          <w:sz w:val="24"/>
          <w:szCs w:val="24"/>
        </w:rPr>
        <w:t>swiadomosc</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“not as a separate and self-contained reality but as the subjective content of the being and acting that is conscious, the being and acting proper to man.”</w:t>
      </w:r>
      <w:r w:rsidRPr="005F3879">
        <w:rPr>
          <w:rFonts w:ascii="Times New Roman" w:hAnsi="Times New Roman" w:cs="Times New Roman"/>
          <w:b/>
          <w:sz w:val="24"/>
          <w:szCs w:val="24"/>
          <w:vertAlign w:val="superscript"/>
        </w:rPr>
        <w:footnoteReference w:id="183"/>
      </w:r>
      <w:r w:rsidRPr="005F3879">
        <w:rPr>
          <w:rFonts w:ascii="Times New Roman" w:hAnsi="Times New Roman" w:cs="Times New Roman"/>
          <w:sz w:val="24"/>
          <w:szCs w:val="24"/>
        </w:rPr>
        <w:t xml:space="preserve"> </w:t>
      </w:r>
      <w:r w:rsidRPr="005F3879">
        <w:rPr>
          <w:rFonts w:ascii="Times New Roman" w:hAnsi="Times New Roman" w:cs="Times New Roman"/>
          <w:color w:val="000000" w:themeColor="text1"/>
          <w:sz w:val="24"/>
          <w:szCs w:val="24"/>
        </w:rPr>
        <w:t>H</w:t>
      </w:r>
      <w:r w:rsidRPr="005F3879">
        <w:rPr>
          <w:rFonts w:ascii="Times New Roman" w:hAnsi="Times New Roman" w:cs="Times New Roman"/>
          <w:sz w:val="24"/>
          <w:szCs w:val="24"/>
        </w:rPr>
        <w:t>is purpose of investigating consciousness, is not as reality in-itself, but as a reality that brings actions in relation to the dynamism and efficacy of the person.</w:t>
      </w:r>
      <w:r w:rsidRPr="005F3879">
        <w:rPr>
          <w:rFonts w:ascii="Times New Roman" w:hAnsi="Times New Roman" w:cs="Times New Roman"/>
          <w:sz w:val="24"/>
          <w:szCs w:val="24"/>
          <w:vertAlign w:val="superscript"/>
        </w:rPr>
        <w:footnoteReference w:id="184"/>
      </w:r>
      <w:r w:rsidR="00CB51D9">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calls this way of understanding consciousness, </w:t>
      </w:r>
      <w:r w:rsidRPr="005F3879">
        <w:rPr>
          <w:rFonts w:ascii="Times New Roman" w:hAnsi="Times New Roman" w:cs="Times New Roman"/>
          <w:b/>
          <w:sz w:val="24"/>
          <w:szCs w:val="24"/>
        </w:rPr>
        <w:t>“the substantival and subjective sense.”</w:t>
      </w:r>
      <w:r w:rsidRPr="005F3879">
        <w:rPr>
          <w:rFonts w:ascii="Times New Roman" w:hAnsi="Times New Roman" w:cs="Times New Roman"/>
          <w:b/>
          <w:sz w:val="24"/>
          <w:szCs w:val="24"/>
          <w:vertAlign w:val="superscript"/>
        </w:rPr>
        <w:footnoteReference w:id="185"/>
      </w:r>
      <w:r w:rsidRPr="005F3879">
        <w:rPr>
          <w:rFonts w:ascii="Times New Roman" w:hAnsi="Times New Roman" w:cs="Times New Roman"/>
          <w:sz w:val="24"/>
          <w:szCs w:val="24"/>
        </w:rPr>
        <w:t xml:space="preserve"> </w:t>
      </w:r>
    </w:p>
    <w:p w14:paraId="74FA9097" w14:textId="027058A9" w:rsidR="007A71F0" w:rsidRPr="005F3879" w:rsidRDefault="00CB51D9" w:rsidP="007A71F0">
      <w:pPr>
        <w:jc w:val="both"/>
        <w:rPr>
          <w:rFonts w:ascii="Times New Roman" w:hAnsi="Times New Roman" w:cs="Times New Roman"/>
          <w:sz w:val="24"/>
          <w:szCs w:val="24"/>
        </w:rPr>
      </w:pPr>
      <w:r>
        <w:rPr>
          <w:rFonts w:ascii="Times New Roman" w:hAnsi="Times New Roman" w:cs="Times New Roman"/>
          <w:sz w:val="24"/>
          <w:szCs w:val="24"/>
        </w:rPr>
        <w:lastRenderedPageBreak/>
        <w:t>For Wojtył</w:t>
      </w:r>
      <w:r w:rsidR="007A71F0" w:rsidRPr="005F3879">
        <w:rPr>
          <w:rFonts w:ascii="Times New Roman" w:hAnsi="Times New Roman" w:cs="Times New Roman"/>
          <w:sz w:val="24"/>
          <w:szCs w:val="24"/>
        </w:rPr>
        <w:t>a, what determines the actual state of consciousness of a person is the sum total of a person’s acts of consciousness. Hence, it is not just a person’s ego or subject that is conscious of acts but the totality of a person. This is to say, it is the person that is conscious of an ac</w:t>
      </w:r>
      <w:r w:rsidR="007A71F0" w:rsidRPr="003642D4">
        <w:rPr>
          <w:rFonts w:ascii="Times New Roman" w:hAnsi="Times New Roman" w:cs="Times New Roman"/>
          <w:color w:val="000000" w:themeColor="text1"/>
          <w:sz w:val="24"/>
          <w:szCs w:val="24"/>
        </w:rPr>
        <w:t xml:space="preserve">t, </w:t>
      </w:r>
      <w:r w:rsidR="007A71F0" w:rsidRPr="005F3879">
        <w:rPr>
          <w:rFonts w:ascii="Times New Roman" w:hAnsi="Times New Roman" w:cs="Times New Roman"/>
          <w:sz w:val="24"/>
          <w:szCs w:val="24"/>
        </w:rPr>
        <w:t xml:space="preserve">not merely the consciousness or ego of the person. Therefore, he maintains that consciousness entirely dissolves </w:t>
      </w:r>
      <w:r w:rsidR="007A71F0" w:rsidRPr="005F3879">
        <w:rPr>
          <w:rFonts w:ascii="Times New Roman" w:hAnsi="Times New Roman" w:cs="Times New Roman"/>
          <w:b/>
          <w:sz w:val="24"/>
          <w:szCs w:val="24"/>
        </w:rPr>
        <w:t>‘in its own acts and in their specific character of “being aware”.’</w:t>
      </w:r>
      <w:r w:rsidR="007A71F0" w:rsidRPr="005F3879">
        <w:rPr>
          <w:rFonts w:ascii="Times New Roman" w:hAnsi="Times New Roman" w:cs="Times New Roman"/>
          <w:b/>
          <w:sz w:val="24"/>
          <w:szCs w:val="24"/>
          <w:vertAlign w:val="superscript"/>
        </w:rPr>
        <w:footnoteReference w:id="186"/>
      </w:r>
      <w:r w:rsidR="007A71F0" w:rsidRPr="005F3879">
        <w:rPr>
          <w:rFonts w:ascii="Times New Roman" w:hAnsi="Times New Roman" w:cs="Times New Roman"/>
          <w:sz w:val="24"/>
          <w:szCs w:val="24"/>
        </w:rPr>
        <w:t xml:space="preserve"> This claim, brings to light the interiorizing role of consciousness besides it’s mirroring or reflecting role. Thereby asserting that, </w:t>
      </w:r>
      <w:r w:rsidR="007A71F0" w:rsidRPr="005F3879">
        <w:rPr>
          <w:rFonts w:ascii="Times New Roman" w:hAnsi="Times New Roman" w:cs="Times New Roman"/>
          <w:b/>
          <w:sz w:val="24"/>
          <w:szCs w:val="24"/>
        </w:rPr>
        <w:t>“consciousness not only reflects but also interiorizes in its own specific manner what it mirrors, thus encapsulating or capturing it in the person’s ego.”</w:t>
      </w:r>
      <w:r w:rsidR="007A71F0" w:rsidRPr="005F3879">
        <w:rPr>
          <w:rFonts w:ascii="Times New Roman" w:hAnsi="Times New Roman" w:cs="Times New Roman"/>
          <w:b/>
          <w:sz w:val="24"/>
          <w:szCs w:val="24"/>
          <w:vertAlign w:val="superscript"/>
        </w:rPr>
        <w:footnoteReference w:id="187"/>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color w:val="000000" w:themeColor="text1"/>
          <w:sz w:val="24"/>
          <w:szCs w:val="24"/>
        </w:rPr>
        <w:t>In this way he d</w:t>
      </w:r>
      <w:r w:rsidR="007A71F0" w:rsidRPr="005F3879">
        <w:rPr>
          <w:rFonts w:ascii="Times New Roman" w:hAnsi="Times New Roman" w:cs="Times New Roman"/>
          <w:sz w:val="24"/>
          <w:szCs w:val="24"/>
        </w:rPr>
        <w:t>istinguishes two functions of consciousness: the mirroring or reflecting function and the interiorizing function of consciousness. By these differences in the f</w:t>
      </w:r>
      <w:r>
        <w:rPr>
          <w:rFonts w:ascii="Times New Roman" w:hAnsi="Times New Roman" w:cs="Times New Roman"/>
          <w:sz w:val="24"/>
          <w:szCs w:val="24"/>
        </w:rPr>
        <w:t>unction of consciousness, Wojtył</w:t>
      </w:r>
      <w:r w:rsidR="007A71F0" w:rsidRPr="005F3879">
        <w:rPr>
          <w:rFonts w:ascii="Times New Roman" w:hAnsi="Times New Roman" w:cs="Times New Roman"/>
          <w:sz w:val="24"/>
          <w:szCs w:val="24"/>
        </w:rPr>
        <w:t xml:space="preserve">a, also makes a distinction between, </w:t>
      </w:r>
      <w:r w:rsidR="007A71F0" w:rsidRPr="005F3879">
        <w:rPr>
          <w:rFonts w:ascii="Times New Roman" w:hAnsi="Times New Roman" w:cs="Times New Roman"/>
          <w:b/>
          <w:sz w:val="24"/>
          <w:szCs w:val="24"/>
        </w:rPr>
        <w:t>“the conscious aspect of action”</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“the conscious aspect of the person.”</w:t>
      </w:r>
      <w:r w:rsidR="007A71F0" w:rsidRPr="005F3879">
        <w:rPr>
          <w:rFonts w:ascii="Times New Roman" w:hAnsi="Times New Roman" w:cs="Times New Roman"/>
          <w:sz w:val="24"/>
          <w:szCs w:val="24"/>
        </w:rPr>
        <w:t xml:space="preserve"> Put differently, he calls it, </w:t>
      </w:r>
      <w:r w:rsidR="007A71F0" w:rsidRPr="005F3879">
        <w:rPr>
          <w:rFonts w:ascii="Times New Roman" w:hAnsi="Times New Roman" w:cs="Times New Roman"/>
          <w:b/>
          <w:sz w:val="24"/>
          <w:szCs w:val="24"/>
        </w:rPr>
        <w:t>“the consciousness of an action”</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“the consciousness of the person.”</w:t>
      </w:r>
      <w:r w:rsidR="007A71F0" w:rsidRPr="005F3879">
        <w:rPr>
          <w:rFonts w:ascii="Times New Roman" w:hAnsi="Times New Roman" w:cs="Times New Roman"/>
          <w:sz w:val="24"/>
          <w:szCs w:val="24"/>
        </w:rPr>
        <w:t xml:space="preserve"> The former deals merely with the mirroring function of consciousness, while the latter deals with the interiorizing function of consciousness, which consists in the person acting consciously. While the former emphasizes action, the latter emphasizes the person. The mirroring function of consciousness, reflects human actions, but it does not reflect the entire universe of the person, by not being able to </w:t>
      </w:r>
      <w:r w:rsidR="007A71F0" w:rsidRPr="005F3879">
        <w:rPr>
          <w:rFonts w:ascii="Times New Roman" w:hAnsi="Times New Roman" w:cs="Times New Roman"/>
          <w:b/>
          <w:sz w:val="24"/>
          <w:szCs w:val="24"/>
        </w:rPr>
        <w:t>“objectivize the ego or anything else with regard to its existence and its acting.”</w:t>
      </w:r>
      <w:r w:rsidR="007A71F0" w:rsidRPr="005F3879">
        <w:rPr>
          <w:rFonts w:ascii="Times New Roman" w:hAnsi="Times New Roman" w:cs="Times New Roman"/>
          <w:b/>
          <w:sz w:val="24"/>
          <w:szCs w:val="24"/>
          <w:vertAlign w:val="superscript"/>
        </w:rPr>
        <w:footnoteReference w:id="188"/>
      </w:r>
      <w:r w:rsidR="007A71F0" w:rsidRPr="005F3879">
        <w:rPr>
          <w:rFonts w:ascii="Times New Roman" w:hAnsi="Times New Roman" w:cs="Times New Roman"/>
          <w:sz w:val="24"/>
          <w:szCs w:val="24"/>
        </w:rPr>
        <w:t xml:space="preserve"> He maintains that it is rather, self-knowledge that makes the function of objectivizing the ego and action possible. </w:t>
      </w:r>
    </w:p>
    <w:p w14:paraId="4B89E25F" w14:textId="1EB9721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It is self-knowledge that enables the grasping of the ego of the acting subject as an object. By this function of self-knowledge, objective signification of the person and the person’s action is possible</w:t>
      </w:r>
      <w:r w:rsidR="00CB51D9">
        <w:rPr>
          <w:rFonts w:ascii="Times New Roman" w:hAnsi="Times New Roman" w:cs="Times New Roman"/>
          <w:sz w:val="24"/>
          <w:szCs w:val="24"/>
        </w:rPr>
        <w:t xml:space="preserve"> in consciousness. Hence, Wojtył</w:t>
      </w:r>
      <w:r w:rsidRPr="005F3879">
        <w:rPr>
          <w:rFonts w:ascii="Times New Roman" w:hAnsi="Times New Roman" w:cs="Times New Roman"/>
          <w:sz w:val="24"/>
          <w:szCs w:val="24"/>
        </w:rPr>
        <w:t xml:space="preserve">a contends: </w:t>
      </w:r>
      <w:r w:rsidRPr="005F3879">
        <w:rPr>
          <w:rFonts w:ascii="Times New Roman" w:hAnsi="Times New Roman" w:cs="Times New Roman"/>
          <w:b/>
          <w:sz w:val="24"/>
          <w:szCs w:val="24"/>
        </w:rPr>
        <w:t>“The coherence of self-</w:t>
      </w:r>
      <w:r w:rsidRPr="005F3879">
        <w:rPr>
          <w:rFonts w:ascii="Times New Roman" w:hAnsi="Times New Roman" w:cs="Times New Roman"/>
          <w:b/>
          <w:sz w:val="24"/>
          <w:szCs w:val="24"/>
        </w:rPr>
        <w:lastRenderedPageBreak/>
        <w:t>knowledge and consciousness has to be recognized as the basic factor of the equilibrium in the inner life of a person, especially so far as the intellectual structure of the person is concerned.”</w:t>
      </w:r>
      <w:r w:rsidRPr="005F3879">
        <w:rPr>
          <w:rFonts w:ascii="Times New Roman" w:hAnsi="Times New Roman" w:cs="Times New Roman"/>
          <w:b/>
          <w:sz w:val="24"/>
          <w:szCs w:val="24"/>
          <w:vertAlign w:val="superscript"/>
        </w:rPr>
        <w:footnoteReference w:id="189"/>
      </w:r>
      <w:r w:rsidRPr="005F3879">
        <w:rPr>
          <w:rFonts w:ascii="Times New Roman" w:hAnsi="Times New Roman" w:cs="Times New Roman"/>
          <w:sz w:val="24"/>
          <w:szCs w:val="24"/>
        </w:rPr>
        <w:t xml:space="preserve"> By this contention he submits that, </w:t>
      </w:r>
      <w:r w:rsidRPr="005F3879">
        <w:rPr>
          <w:rFonts w:ascii="Times New Roman" w:hAnsi="Times New Roman" w:cs="Times New Roman"/>
          <w:b/>
          <w:sz w:val="24"/>
          <w:szCs w:val="24"/>
        </w:rPr>
        <w:t>‘the “subject” man is also the “object”; he is the object for the subject, and he does not lose his objective significance when mirrored by consciousness.’</w:t>
      </w:r>
      <w:r w:rsidRPr="005F3879">
        <w:rPr>
          <w:rFonts w:ascii="Times New Roman" w:hAnsi="Times New Roman" w:cs="Times New Roman"/>
          <w:b/>
          <w:sz w:val="24"/>
          <w:szCs w:val="24"/>
          <w:vertAlign w:val="superscript"/>
        </w:rPr>
        <w:footnoteReference w:id="190"/>
      </w:r>
      <w:r w:rsidRPr="005F3879">
        <w:rPr>
          <w:rFonts w:ascii="Times New Roman" w:hAnsi="Times New Roman" w:cs="Times New Roman"/>
          <w:sz w:val="24"/>
          <w:szCs w:val="24"/>
        </w:rPr>
        <w:t xml:space="preserve"> For this very reason, he considers </w:t>
      </w:r>
      <w:r w:rsidRPr="005F3879">
        <w:rPr>
          <w:rFonts w:ascii="Times New Roman" w:hAnsi="Times New Roman" w:cs="Times New Roman"/>
          <w:b/>
          <w:sz w:val="24"/>
          <w:szCs w:val="24"/>
        </w:rPr>
        <w:t>“self-knowledge”</w:t>
      </w:r>
      <w:r w:rsidRPr="005F3879">
        <w:rPr>
          <w:rFonts w:ascii="Times New Roman" w:hAnsi="Times New Roman" w:cs="Times New Roman"/>
          <w:sz w:val="24"/>
          <w:szCs w:val="24"/>
        </w:rPr>
        <w:t xml:space="preserve"> as prior to </w:t>
      </w:r>
      <w:r w:rsidRPr="005F3879">
        <w:rPr>
          <w:rFonts w:ascii="Times New Roman" w:hAnsi="Times New Roman" w:cs="Times New Roman"/>
          <w:b/>
          <w:sz w:val="24"/>
          <w:szCs w:val="24"/>
        </w:rPr>
        <w:t>“consciousness.”</w:t>
      </w:r>
      <w:r w:rsidRPr="005F3879">
        <w:rPr>
          <w:rFonts w:ascii="Times New Roman" w:hAnsi="Times New Roman" w:cs="Times New Roman"/>
          <w:sz w:val="24"/>
          <w:szCs w:val="24"/>
        </w:rPr>
        <w:t xml:space="preserve">  He thus, thinks that self-knowledge limits consciousness </w:t>
      </w:r>
      <w:r w:rsidR="00D0030F" w:rsidRPr="005F3879">
        <w:rPr>
          <w:rFonts w:ascii="Times New Roman" w:hAnsi="Times New Roman" w:cs="Times New Roman"/>
          <w:color w:val="000000" w:themeColor="text1"/>
          <w:sz w:val="24"/>
          <w:szCs w:val="24"/>
        </w:rPr>
        <w:t>to</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“the process of subjectivation.”</w:t>
      </w:r>
      <w:r w:rsidRPr="005F3879">
        <w:rPr>
          <w:rFonts w:ascii="Times New Roman" w:hAnsi="Times New Roman" w:cs="Times New Roman"/>
          <w:sz w:val="24"/>
          <w:szCs w:val="24"/>
        </w:rPr>
        <w:t xml:space="preserve"> The process of “subjectivation” is simply the process of knowing the self or ego. When a person is conscious of an act, the person is not only conscious of the act, but the person knows that he or she is conscious of the act. That is to say the person experiences his experiencing of an act, he experiences his or her self simultaneously as he or she experiences an act, and this is simply what is known as self-knowledge. This makes consciousness an object of self-knowledge. </w:t>
      </w:r>
    </w:p>
    <w:p w14:paraId="03BE378C" w14:textId="40A1C1D6"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In his work, </w:t>
      </w:r>
      <w:r w:rsidRPr="005F3879">
        <w:rPr>
          <w:rFonts w:ascii="Times New Roman" w:hAnsi="Times New Roman" w:cs="Times New Roman"/>
          <w:i/>
          <w:sz w:val="24"/>
          <w:szCs w:val="24"/>
        </w:rPr>
        <w:t>Subjectivity and the Irreducible in the Human Being</w:t>
      </w:r>
      <w:r w:rsidRPr="005F3879">
        <w:rPr>
          <w:rFonts w:ascii="Times New Roman" w:hAnsi="Times New Roman" w:cs="Times New Roman"/>
          <w:sz w:val="24"/>
          <w:szCs w:val="24"/>
        </w:rPr>
        <w:t>, Wojt</w:t>
      </w:r>
      <w:r w:rsidR="00CB51D9">
        <w:rPr>
          <w:rFonts w:ascii="Times New Roman" w:hAnsi="Times New Roman" w:cs="Times New Roman"/>
          <w:sz w:val="24"/>
          <w:szCs w:val="24"/>
        </w:rPr>
        <w:t>ył</w:t>
      </w:r>
      <w:r w:rsidRPr="005F3879">
        <w:rPr>
          <w:rFonts w:ascii="Times New Roman" w:hAnsi="Times New Roman" w:cs="Times New Roman"/>
          <w:sz w:val="24"/>
          <w:szCs w:val="24"/>
        </w:rPr>
        <w:t xml:space="preserve">a raises the question of the irreducible in the human person. This question, is that which addresses the complete uniqueness of the human being from every other ontological reality. The question put differently, asks: What is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being? It has been established that metaphysical anthropology championed by Aristotle, maintains that it is rationality, </w:t>
      </w:r>
      <w:r w:rsidRPr="005F3879">
        <w:rPr>
          <w:rFonts w:ascii="Times New Roman" w:hAnsi="Times New Roman" w:cs="Times New Roman"/>
          <w:i/>
          <w:sz w:val="24"/>
          <w:szCs w:val="24"/>
        </w:rPr>
        <w:t>homo est animal rationale</w:t>
      </w:r>
      <w:r w:rsidRPr="005F3879">
        <w:rPr>
          <w:rFonts w:ascii="Times New Roman" w:hAnsi="Times New Roman" w:cs="Times New Roman"/>
          <w:sz w:val="24"/>
          <w:szCs w:val="24"/>
        </w:rPr>
        <w:t xml:space="preserve">. To the rational nature of Aristotle, Boethius adds in emphasis, individual substance, in his famous definition of the person: </w:t>
      </w:r>
      <w:r w:rsidRPr="005F3879">
        <w:rPr>
          <w:rFonts w:ascii="Times New Roman" w:hAnsi="Times New Roman" w:cs="Times New Roman"/>
          <w:i/>
          <w:sz w:val="24"/>
          <w:szCs w:val="24"/>
        </w:rPr>
        <w:t>rationalis naturae individua substantia</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191"/>
      </w:r>
      <w:r w:rsidRPr="005F3879">
        <w:rPr>
          <w:rFonts w:ascii="Times New Roman" w:hAnsi="Times New Roman" w:cs="Times New Roman"/>
          <w:sz w:val="24"/>
          <w:szCs w:val="24"/>
          <w:u w:val="single"/>
        </w:rPr>
        <w:t xml:space="preserve"> </w:t>
      </w:r>
      <w:r w:rsidRPr="005F3879">
        <w:rPr>
          <w:rFonts w:ascii="Times New Roman" w:hAnsi="Times New Roman" w:cs="Times New Roman"/>
          <w:sz w:val="24"/>
          <w:szCs w:val="24"/>
        </w:rPr>
        <w:t>Attempting to complement, not to oppose the metaphysical und</w:t>
      </w:r>
      <w:r w:rsidR="00CB51D9">
        <w:rPr>
          <w:rFonts w:ascii="Times New Roman" w:hAnsi="Times New Roman" w:cs="Times New Roman"/>
          <w:sz w:val="24"/>
          <w:szCs w:val="24"/>
        </w:rPr>
        <w:t>erstanding of the humans, Wojtył</w:t>
      </w:r>
      <w:r w:rsidRPr="005F3879">
        <w:rPr>
          <w:rFonts w:ascii="Times New Roman" w:hAnsi="Times New Roman" w:cs="Times New Roman"/>
          <w:sz w:val="24"/>
          <w:szCs w:val="24"/>
        </w:rPr>
        <w:t xml:space="preserve">a opts for a philosophical anthropology that is also based on lived experience. </w:t>
      </w:r>
      <w:r w:rsidR="00D0030F" w:rsidRPr="005F3879">
        <w:rPr>
          <w:rFonts w:ascii="Times New Roman" w:hAnsi="Times New Roman" w:cs="Times New Roman"/>
          <w:color w:val="000000" w:themeColor="text1"/>
          <w:sz w:val="24"/>
          <w:szCs w:val="24"/>
        </w:rPr>
        <w:t>Hence,</w:t>
      </w:r>
      <w:r w:rsidRPr="005F3879">
        <w:rPr>
          <w:rFonts w:ascii="Times New Roman" w:hAnsi="Times New Roman" w:cs="Times New Roman"/>
          <w:color w:val="FF0000"/>
          <w:sz w:val="24"/>
          <w:szCs w:val="24"/>
        </w:rPr>
        <w:t xml:space="preserve"> </w:t>
      </w:r>
      <w:r w:rsidR="00D0030F" w:rsidRPr="005F3879">
        <w:rPr>
          <w:rFonts w:ascii="Times New Roman" w:hAnsi="Times New Roman" w:cs="Times New Roman"/>
          <w:sz w:val="24"/>
          <w:szCs w:val="24"/>
        </w:rPr>
        <w:t xml:space="preserve">he </w:t>
      </w:r>
      <w:r w:rsidRPr="005F3879">
        <w:rPr>
          <w:rFonts w:ascii="Times New Roman" w:hAnsi="Times New Roman" w:cs="Times New Roman"/>
          <w:sz w:val="24"/>
          <w:szCs w:val="24"/>
        </w:rPr>
        <w:t>assert</w:t>
      </w:r>
      <w:r w:rsidR="00D0030F" w:rsidRPr="005F3879">
        <w:rPr>
          <w:rFonts w:ascii="Times New Roman" w:hAnsi="Times New Roman" w:cs="Times New Roman"/>
          <w:sz w:val="24"/>
          <w:szCs w:val="24"/>
        </w:rPr>
        <w:t>s</w:t>
      </w:r>
      <w:r w:rsidRPr="005F3879">
        <w:rPr>
          <w:rFonts w:ascii="Times New Roman" w:hAnsi="Times New Roman" w:cs="Times New Roman"/>
          <w:sz w:val="24"/>
          <w:szCs w:val="24"/>
        </w:rPr>
        <w:t xml:space="preserve"> the human being as a unique and unrepeatable person. He arrives at this conclusion</w:t>
      </w:r>
      <w:r w:rsidRPr="005F3879">
        <w:rPr>
          <w:rFonts w:ascii="Times New Roman" w:hAnsi="Times New Roman" w:cs="Times New Roman"/>
          <w:color w:val="000000" w:themeColor="text1"/>
          <w:sz w:val="24"/>
          <w:szCs w:val="24"/>
        </w:rPr>
        <w:t xml:space="preserve"> </w:t>
      </w:r>
      <w:r w:rsidRPr="005F3879">
        <w:rPr>
          <w:rFonts w:ascii="Times New Roman" w:hAnsi="Times New Roman" w:cs="Times New Roman"/>
          <w:color w:val="000000" w:themeColor="text1"/>
          <w:sz w:val="24"/>
          <w:szCs w:val="24"/>
        </w:rPr>
        <w:lastRenderedPageBreak/>
        <w:t xml:space="preserve">by </w:t>
      </w:r>
      <w:r w:rsidR="00D0030F" w:rsidRPr="005F3879">
        <w:rPr>
          <w:rFonts w:ascii="Times New Roman" w:hAnsi="Times New Roman" w:cs="Times New Roman"/>
          <w:color w:val="000000" w:themeColor="text1"/>
          <w:sz w:val="24"/>
          <w:szCs w:val="24"/>
        </w:rPr>
        <w:t>util</w:t>
      </w:r>
      <w:r w:rsidR="00D0030F" w:rsidRPr="005F3879">
        <w:rPr>
          <w:rFonts w:ascii="Times New Roman" w:hAnsi="Times New Roman" w:cs="Times New Roman"/>
          <w:sz w:val="24"/>
          <w:szCs w:val="24"/>
        </w:rPr>
        <w:t xml:space="preserve">izing </w:t>
      </w:r>
      <w:r w:rsidRPr="005F3879">
        <w:rPr>
          <w:rFonts w:ascii="Times New Roman" w:hAnsi="Times New Roman" w:cs="Times New Roman"/>
          <w:sz w:val="24"/>
          <w:szCs w:val="24"/>
        </w:rPr>
        <w:t>the phenomenological methodology. Being in possession of this extra epistemological tool, no doubt gives his philosophical anthropology a comparative profundity and extensive perspicacity.</w:t>
      </w:r>
    </w:p>
    <w:p w14:paraId="3365B1F4" w14:textId="4FEDC120" w:rsidR="007A71F0" w:rsidRPr="005F3879" w:rsidRDefault="00CB51D9" w:rsidP="007A71F0">
      <w:pPr>
        <w:jc w:val="both"/>
        <w:rPr>
          <w:rFonts w:ascii="Times New Roman" w:hAnsi="Times New Roman" w:cs="Times New Roman"/>
          <w:sz w:val="24"/>
          <w:szCs w:val="24"/>
        </w:rPr>
      </w:pPr>
      <w:r>
        <w:rPr>
          <w:rFonts w:ascii="Times New Roman" w:hAnsi="Times New Roman" w:cs="Times New Roman"/>
          <w:sz w:val="24"/>
          <w:szCs w:val="24"/>
        </w:rPr>
        <w:t>Karol Wojtył</w:t>
      </w:r>
      <w:r w:rsidR="007A71F0" w:rsidRPr="005F3879">
        <w:rPr>
          <w:rFonts w:ascii="Times New Roman" w:hAnsi="Times New Roman" w:cs="Times New Roman"/>
          <w:sz w:val="24"/>
          <w:szCs w:val="24"/>
        </w:rPr>
        <w:t xml:space="preserve">a, maintains, </w:t>
      </w:r>
      <w:r w:rsidR="007A71F0" w:rsidRPr="005F3879">
        <w:rPr>
          <w:rFonts w:ascii="Times New Roman" w:hAnsi="Times New Roman" w:cs="Times New Roman"/>
          <w:b/>
          <w:sz w:val="24"/>
          <w:szCs w:val="24"/>
        </w:rPr>
        <w:t xml:space="preserve">“In order to interpret the human being in the context of lived experience, the aspect of </w:t>
      </w:r>
      <w:r w:rsidR="007A71F0" w:rsidRPr="005F3879">
        <w:rPr>
          <w:rFonts w:ascii="Times New Roman" w:hAnsi="Times New Roman" w:cs="Times New Roman"/>
          <w:b/>
          <w:i/>
          <w:sz w:val="24"/>
          <w:szCs w:val="24"/>
        </w:rPr>
        <w:t>consciousness</w:t>
      </w:r>
      <w:r w:rsidR="007A71F0" w:rsidRPr="005F3879">
        <w:rPr>
          <w:rFonts w:ascii="Times New Roman" w:hAnsi="Times New Roman" w:cs="Times New Roman"/>
          <w:b/>
          <w:sz w:val="24"/>
          <w:szCs w:val="24"/>
        </w:rPr>
        <w:t xml:space="preserve"> must be introduced into the analysis of human existence. The human being is then given to us not merely as a being defined according to species, but as a concrete self, a self-experiencing subject.”</w:t>
      </w:r>
      <w:r w:rsidR="007A71F0" w:rsidRPr="005F3879">
        <w:rPr>
          <w:rFonts w:ascii="Times New Roman" w:hAnsi="Times New Roman" w:cs="Times New Roman"/>
          <w:b/>
          <w:sz w:val="24"/>
          <w:szCs w:val="24"/>
          <w:vertAlign w:val="superscript"/>
        </w:rPr>
        <w:footnoteReference w:id="192"/>
      </w:r>
      <w:r w:rsidR="007A71F0" w:rsidRPr="005F3879">
        <w:rPr>
          <w:rFonts w:ascii="Times New Roman" w:hAnsi="Times New Roman" w:cs="Times New Roman"/>
          <w:sz w:val="24"/>
          <w:szCs w:val="24"/>
        </w:rPr>
        <w:t xml:space="preserve"> He calls this approach of understanding the human person, </w:t>
      </w:r>
      <w:r w:rsidR="007A71F0" w:rsidRPr="005F3879">
        <w:rPr>
          <w:rFonts w:ascii="Times New Roman" w:hAnsi="Times New Roman" w:cs="Times New Roman"/>
          <w:b/>
          <w:sz w:val="24"/>
          <w:szCs w:val="24"/>
        </w:rPr>
        <w:t>“personalistic.”</w:t>
      </w:r>
      <w:r w:rsidR="007A71F0" w:rsidRPr="005F3879">
        <w:rPr>
          <w:rFonts w:ascii="Times New Roman" w:hAnsi="Times New Roman" w:cs="Times New Roman"/>
          <w:sz w:val="24"/>
          <w:szCs w:val="24"/>
        </w:rPr>
        <w:t xml:space="preserve"> He sums up this personalistic approach thus: </w:t>
      </w:r>
      <w:r w:rsidR="007A71F0" w:rsidRPr="005F3879">
        <w:rPr>
          <w:rFonts w:ascii="Times New Roman" w:hAnsi="Times New Roman" w:cs="Times New Roman"/>
          <w:b/>
          <w:sz w:val="24"/>
          <w:szCs w:val="24"/>
        </w:rPr>
        <w:t xml:space="preserve">“The experience of the human being cannot be derived by way of cosmological reduction; we must pause at the irreducible, at that which is unique and unrepeatable in each human being, by virtue of which he or she is not just </w:t>
      </w:r>
      <w:r w:rsidR="007A71F0" w:rsidRPr="005F3879">
        <w:rPr>
          <w:rFonts w:ascii="Times New Roman" w:hAnsi="Times New Roman" w:cs="Times New Roman"/>
          <w:b/>
          <w:i/>
          <w:sz w:val="24"/>
          <w:szCs w:val="24"/>
        </w:rPr>
        <w:t>a particular human being</w:t>
      </w:r>
      <w:r w:rsidR="007A71F0" w:rsidRPr="005F3879">
        <w:rPr>
          <w:rFonts w:ascii="Times New Roman" w:hAnsi="Times New Roman" w:cs="Times New Roman"/>
          <w:b/>
          <w:sz w:val="24"/>
          <w:szCs w:val="24"/>
        </w:rPr>
        <w:t xml:space="preserve">—an individual of a certain species—but </w:t>
      </w:r>
      <w:r w:rsidR="007A71F0" w:rsidRPr="005F3879">
        <w:rPr>
          <w:rFonts w:ascii="Times New Roman" w:hAnsi="Times New Roman" w:cs="Times New Roman"/>
          <w:b/>
          <w:i/>
          <w:sz w:val="24"/>
          <w:szCs w:val="24"/>
        </w:rPr>
        <w:t>a personal subject.</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93"/>
      </w:r>
      <w:r w:rsidR="007A71F0" w:rsidRPr="005F3879">
        <w:rPr>
          <w:rFonts w:ascii="Times New Roman" w:hAnsi="Times New Roman" w:cs="Times New Roman"/>
          <w:sz w:val="24"/>
          <w:szCs w:val="24"/>
        </w:rPr>
        <w:t xml:space="preserve"> He is convinced tha</w:t>
      </w:r>
      <w:r w:rsidR="007A71F0" w:rsidRPr="00A4481A">
        <w:rPr>
          <w:rFonts w:ascii="Times New Roman" w:hAnsi="Times New Roman" w:cs="Times New Roman"/>
          <w:color w:val="000000" w:themeColor="text1"/>
          <w:sz w:val="24"/>
          <w:szCs w:val="24"/>
        </w:rPr>
        <w:t>t,</w:t>
      </w:r>
      <w:r w:rsidR="007A71F0" w:rsidRPr="005F3879">
        <w:rPr>
          <w:rFonts w:ascii="Times New Roman" w:hAnsi="Times New Roman" w:cs="Times New Roman"/>
          <w:sz w:val="24"/>
          <w:szCs w:val="24"/>
        </w:rPr>
        <w:t xml:space="preserve"> only by this complementarity of the cosmological or metaphysical reduction and personalistic approach (pausing at the irreducible), can there be </w:t>
      </w:r>
      <w:r w:rsidR="007A71F0" w:rsidRPr="005F3879">
        <w:rPr>
          <w:rFonts w:ascii="Times New Roman" w:hAnsi="Times New Roman" w:cs="Times New Roman"/>
          <w:b/>
          <w:sz w:val="24"/>
          <w:szCs w:val="24"/>
        </w:rPr>
        <w:t>“a true and complete picture of the human being.”</w:t>
      </w:r>
      <w:r w:rsidR="007A71F0" w:rsidRPr="005F3879">
        <w:rPr>
          <w:rFonts w:ascii="Times New Roman" w:hAnsi="Times New Roman" w:cs="Times New Roman"/>
          <w:b/>
          <w:sz w:val="24"/>
          <w:szCs w:val="24"/>
          <w:vertAlign w:val="superscript"/>
        </w:rPr>
        <w:footnoteReference w:id="194"/>
      </w:r>
      <w:r w:rsidR="007A71F0" w:rsidRPr="005F3879">
        <w:rPr>
          <w:rFonts w:ascii="Times New Roman" w:hAnsi="Times New Roman" w:cs="Times New Roman"/>
          <w:sz w:val="24"/>
          <w:szCs w:val="24"/>
        </w:rPr>
        <w:t xml:space="preserve"> By </w:t>
      </w:r>
      <w:r w:rsidR="007A71F0" w:rsidRPr="005F3879">
        <w:rPr>
          <w:rFonts w:ascii="Times New Roman" w:hAnsi="Times New Roman" w:cs="Times New Roman"/>
          <w:b/>
          <w:sz w:val="24"/>
          <w:szCs w:val="24"/>
        </w:rPr>
        <w:t>“the irreducible”</w:t>
      </w:r>
      <w:r w:rsidR="007A71F0" w:rsidRPr="005F3879">
        <w:rPr>
          <w:rFonts w:ascii="Times New Roman" w:hAnsi="Times New Roman" w:cs="Times New Roman"/>
          <w:sz w:val="24"/>
          <w:szCs w:val="24"/>
        </w:rPr>
        <w:t xml:space="preserve"> he signifies </w:t>
      </w:r>
      <w:r w:rsidR="007A71F0" w:rsidRPr="005F3879">
        <w:rPr>
          <w:rFonts w:ascii="Times New Roman" w:hAnsi="Times New Roman" w:cs="Times New Roman"/>
          <w:b/>
          <w:sz w:val="24"/>
          <w:szCs w:val="24"/>
        </w:rPr>
        <w:t xml:space="preserve">“that which is essentially incapable of reduction, that which cannot be reduced but can only be </w:t>
      </w:r>
      <w:r w:rsidR="007A71F0" w:rsidRPr="005F3879">
        <w:rPr>
          <w:rFonts w:ascii="Times New Roman" w:hAnsi="Times New Roman" w:cs="Times New Roman"/>
          <w:b/>
          <w:i/>
          <w:sz w:val="24"/>
          <w:szCs w:val="24"/>
        </w:rPr>
        <w:t>disclosed</w:t>
      </w:r>
      <w:r w:rsidR="007A71F0" w:rsidRPr="005F3879">
        <w:rPr>
          <w:rFonts w:ascii="Times New Roman" w:hAnsi="Times New Roman" w:cs="Times New Roman"/>
          <w:b/>
          <w:sz w:val="24"/>
          <w:szCs w:val="24"/>
        </w:rPr>
        <w:t xml:space="preserve"> or </w:t>
      </w:r>
      <w:r w:rsidR="007A71F0" w:rsidRPr="005F3879">
        <w:rPr>
          <w:rFonts w:ascii="Times New Roman" w:hAnsi="Times New Roman" w:cs="Times New Roman"/>
          <w:b/>
          <w:i/>
          <w:sz w:val="24"/>
          <w:szCs w:val="24"/>
        </w:rPr>
        <w:t>revealed</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195"/>
      </w:r>
      <w:r w:rsidR="007A71F0" w:rsidRPr="005F3879">
        <w:rPr>
          <w:rFonts w:ascii="Times New Roman" w:hAnsi="Times New Roman" w:cs="Times New Roman"/>
          <w:sz w:val="24"/>
          <w:szCs w:val="24"/>
        </w:rPr>
        <w:t xml:space="preserve"> </w:t>
      </w:r>
      <w:r w:rsidR="007A71F0" w:rsidRPr="008C3A96">
        <w:rPr>
          <w:rFonts w:ascii="Times New Roman" w:hAnsi="Times New Roman" w:cs="Times New Roman"/>
          <w:color w:val="000000" w:themeColor="text1"/>
          <w:sz w:val="24"/>
          <w:szCs w:val="24"/>
        </w:rPr>
        <w:t>T</w:t>
      </w:r>
      <w:r w:rsidR="007A71F0" w:rsidRPr="005F3879">
        <w:rPr>
          <w:rFonts w:ascii="Times New Roman" w:hAnsi="Times New Roman" w:cs="Times New Roman"/>
          <w:sz w:val="24"/>
          <w:szCs w:val="24"/>
        </w:rPr>
        <w:t xml:space="preserve">his means employing phenomenological analysis, which he is convinced is the method that allows us to pause at the lived experience as the irreducible and enables us to have direct knowledge of the essence of things revealed or disclosed. </w:t>
      </w:r>
    </w:p>
    <w:p w14:paraId="5F68AB0A" w14:textId="4DB736FE" w:rsidR="007A71F0" w:rsidRPr="005F3879" w:rsidRDefault="005E4A2B" w:rsidP="007A71F0">
      <w:pPr>
        <w:jc w:val="both"/>
        <w:rPr>
          <w:rFonts w:ascii="Times New Roman" w:hAnsi="Times New Roman" w:cs="Times New Roman"/>
          <w:sz w:val="24"/>
          <w:szCs w:val="24"/>
        </w:rPr>
      </w:pPr>
      <w:r>
        <w:rPr>
          <w:rFonts w:ascii="Times New Roman" w:hAnsi="Times New Roman" w:cs="Times New Roman"/>
          <w:sz w:val="24"/>
          <w:szCs w:val="24"/>
        </w:rPr>
        <w:t>In sum, Wojtył</w:t>
      </w:r>
      <w:r w:rsidR="007A71F0" w:rsidRPr="005F3879">
        <w:rPr>
          <w:rFonts w:ascii="Times New Roman" w:hAnsi="Times New Roman" w:cs="Times New Roman"/>
          <w:sz w:val="24"/>
          <w:szCs w:val="24"/>
        </w:rPr>
        <w:t xml:space="preserve">a maintains that, </w:t>
      </w:r>
      <w:r w:rsidR="007A71F0" w:rsidRPr="005F3879">
        <w:rPr>
          <w:rFonts w:ascii="Times New Roman" w:hAnsi="Times New Roman" w:cs="Times New Roman"/>
          <w:b/>
          <w:sz w:val="24"/>
          <w:szCs w:val="24"/>
        </w:rPr>
        <w:t xml:space="preserve">‘Consciousness is the “ground” on which the ego manifests itself in all its peculiar objectiveness (being the object of self-knowledge) and </w:t>
      </w:r>
      <w:r w:rsidR="007A71F0" w:rsidRPr="005F3879">
        <w:rPr>
          <w:rFonts w:ascii="Times New Roman" w:hAnsi="Times New Roman" w:cs="Times New Roman"/>
          <w:b/>
          <w:sz w:val="24"/>
          <w:szCs w:val="24"/>
        </w:rPr>
        <w:lastRenderedPageBreak/>
        <w:t>at the same time fully experiences its own subjectiveness.’</w:t>
      </w:r>
      <w:r w:rsidR="007A71F0" w:rsidRPr="005F3879">
        <w:rPr>
          <w:rFonts w:ascii="Times New Roman" w:hAnsi="Times New Roman" w:cs="Times New Roman"/>
          <w:b/>
          <w:sz w:val="24"/>
          <w:szCs w:val="24"/>
          <w:vertAlign w:val="superscript"/>
        </w:rPr>
        <w:footnoteReference w:id="196"/>
      </w:r>
      <w:r w:rsidR="007A71F0" w:rsidRPr="005F3879">
        <w:rPr>
          <w:rFonts w:ascii="Times New Roman" w:hAnsi="Times New Roman" w:cs="Times New Roman"/>
          <w:sz w:val="24"/>
          <w:szCs w:val="24"/>
        </w:rPr>
        <w:t xml:space="preserve"> This implies for him that consciousnes</w:t>
      </w:r>
      <w:r w:rsidR="007A71F0" w:rsidRPr="005F3879">
        <w:rPr>
          <w:rFonts w:ascii="Times New Roman" w:hAnsi="Times New Roman" w:cs="Times New Roman"/>
          <w:color w:val="000000" w:themeColor="text1"/>
          <w:sz w:val="24"/>
          <w:szCs w:val="24"/>
        </w:rPr>
        <w:t>s’s</w:t>
      </w:r>
      <w:r w:rsidR="007A71F0" w:rsidRPr="005F3879">
        <w:rPr>
          <w:rFonts w:ascii="Times New Roman" w:hAnsi="Times New Roman" w:cs="Times New Roman"/>
          <w:sz w:val="24"/>
          <w:szCs w:val="24"/>
        </w:rPr>
        <w:t xml:space="preserve"> essential function in the dynamic of the person is to allow the human person to experience his or her own subjectiveness by means of experiences formed in his or her actions. Thus, he contends, </w:t>
      </w:r>
      <w:r w:rsidR="007A71F0" w:rsidRPr="005F3879">
        <w:rPr>
          <w:rFonts w:ascii="Times New Roman" w:hAnsi="Times New Roman" w:cs="Times New Roman"/>
          <w:b/>
          <w:sz w:val="24"/>
          <w:szCs w:val="24"/>
        </w:rPr>
        <w:t>“without consciousness there is no human experience.”</w:t>
      </w:r>
      <w:r w:rsidR="007A71F0" w:rsidRPr="005F3879">
        <w:rPr>
          <w:rFonts w:ascii="Times New Roman" w:hAnsi="Times New Roman" w:cs="Times New Roman"/>
          <w:b/>
          <w:sz w:val="24"/>
          <w:szCs w:val="24"/>
          <w:vertAlign w:val="superscript"/>
        </w:rPr>
        <w:footnoteReference w:id="197"/>
      </w:r>
      <w:r w:rsidR="007A71F0" w:rsidRPr="005F3879">
        <w:rPr>
          <w:rFonts w:ascii="Times New Roman" w:hAnsi="Times New Roman" w:cs="Times New Roman"/>
          <w:sz w:val="24"/>
          <w:szCs w:val="24"/>
        </w:rPr>
        <w:t xml:space="preserve">  Hence, consciousness makes the person the agents of his or her actions, and thus, it makes the person in his or her action to be an agent that can be morally good or bad. </w:t>
      </w:r>
      <w:r>
        <w:rPr>
          <w:rFonts w:ascii="Times New Roman" w:hAnsi="Times New Roman" w:cs="Times New Roman"/>
          <w:sz w:val="24"/>
          <w:szCs w:val="24"/>
        </w:rPr>
        <w:t>This is very important to Wojtył</w:t>
      </w:r>
      <w:r w:rsidR="007A71F0" w:rsidRPr="005F3879">
        <w:rPr>
          <w:rFonts w:ascii="Times New Roman" w:hAnsi="Times New Roman" w:cs="Times New Roman"/>
          <w:sz w:val="24"/>
          <w:szCs w:val="24"/>
        </w:rPr>
        <w:t xml:space="preserve">a’s philosophy, since he maintains strongly that action reveals the person.  </w:t>
      </w:r>
    </w:p>
    <w:p w14:paraId="4D7690D3" w14:textId="77777777" w:rsidR="007A71F0" w:rsidRPr="005F3879" w:rsidRDefault="007A71F0" w:rsidP="007A71F0">
      <w:pPr>
        <w:ind w:firstLine="0"/>
        <w:jc w:val="both"/>
        <w:rPr>
          <w:rFonts w:ascii="Times New Roman" w:hAnsi="Times New Roman" w:cs="Times New Roman"/>
          <w:sz w:val="24"/>
          <w:szCs w:val="24"/>
        </w:rPr>
      </w:pPr>
    </w:p>
    <w:p w14:paraId="75132A89" w14:textId="77777777" w:rsidR="00A4481A" w:rsidRDefault="00A4481A" w:rsidP="008D2EA5">
      <w:pPr>
        <w:ind w:firstLine="0"/>
        <w:jc w:val="both"/>
        <w:rPr>
          <w:rFonts w:ascii="Times New Roman" w:hAnsi="Times New Roman" w:cs="Times New Roman"/>
          <w:b/>
          <w:sz w:val="24"/>
          <w:szCs w:val="24"/>
        </w:rPr>
      </w:pPr>
    </w:p>
    <w:p w14:paraId="69E3973B" w14:textId="77777777" w:rsidR="00565728" w:rsidRDefault="00565728" w:rsidP="008D2EA5">
      <w:pPr>
        <w:ind w:firstLine="0"/>
        <w:jc w:val="both"/>
        <w:rPr>
          <w:rFonts w:ascii="Times New Roman" w:hAnsi="Times New Roman" w:cs="Times New Roman"/>
          <w:b/>
          <w:sz w:val="24"/>
          <w:szCs w:val="24"/>
        </w:rPr>
      </w:pPr>
    </w:p>
    <w:p w14:paraId="5B2DA945" w14:textId="77777777" w:rsidR="00565728" w:rsidRDefault="00565728" w:rsidP="008D2EA5">
      <w:pPr>
        <w:ind w:firstLine="0"/>
        <w:jc w:val="both"/>
        <w:rPr>
          <w:rFonts w:ascii="Times New Roman" w:hAnsi="Times New Roman" w:cs="Times New Roman"/>
          <w:b/>
          <w:sz w:val="24"/>
          <w:szCs w:val="24"/>
        </w:rPr>
      </w:pPr>
    </w:p>
    <w:p w14:paraId="01C3990E" w14:textId="77777777" w:rsidR="00565728" w:rsidRDefault="00565728" w:rsidP="008D2EA5">
      <w:pPr>
        <w:ind w:firstLine="0"/>
        <w:jc w:val="both"/>
        <w:rPr>
          <w:rFonts w:ascii="Times New Roman" w:hAnsi="Times New Roman" w:cs="Times New Roman"/>
          <w:b/>
          <w:sz w:val="24"/>
          <w:szCs w:val="24"/>
        </w:rPr>
      </w:pPr>
    </w:p>
    <w:p w14:paraId="47D37185" w14:textId="77777777" w:rsidR="00565728" w:rsidRDefault="00565728" w:rsidP="008D2EA5">
      <w:pPr>
        <w:ind w:firstLine="0"/>
        <w:jc w:val="both"/>
        <w:rPr>
          <w:rFonts w:ascii="Times New Roman" w:hAnsi="Times New Roman" w:cs="Times New Roman"/>
          <w:b/>
          <w:sz w:val="24"/>
          <w:szCs w:val="24"/>
        </w:rPr>
      </w:pPr>
    </w:p>
    <w:p w14:paraId="15B6E771" w14:textId="77777777" w:rsidR="00565728" w:rsidRDefault="00565728" w:rsidP="008D2EA5">
      <w:pPr>
        <w:ind w:firstLine="0"/>
        <w:jc w:val="both"/>
        <w:rPr>
          <w:rFonts w:ascii="Times New Roman" w:hAnsi="Times New Roman" w:cs="Times New Roman"/>
          <w:b/>
          <w:sz w:val="24"/>
          <w:szCs w:val="24"/>
        </w:rPr>
      </w:pPr>
    </w:p>
    <w:p w14:paraId="24D9A8A7" w14:textId="77777777" w:rsidR="00565728" w:rsidRDefault="00565728" w:rsidP="008D2EA5">
      <w:pPr>
        <w:ind w:firstLine="0"/>
        <w:jc w:val="both"/>
        <w:rPr>
          <w:rFonts w:ascii="Times New Roman" w:hAnsi="Times New Roman" w:cs="Times New Roman"/>
          <w:b/>
          <w:sz w:val="24"/>
          <w:szCs w:val="24"/>
        </w:rPr>
      </w:pPr>
    </w:p>
    <w:p w14:paraId="4D27D6E6" w14:textId="77777777" w:rsidR="00565728" w:rsidRDefault="00565728" w:rsidP="008D2EA5">
      <w:pPr>
        <w:ind w:firstLine="0"/>
        <w:jc w:val="both"/>
        <w:rPr>
          <w:rFonts w:ascii="Times New Roman" w:hAnsi="Times New Roman" w:cs="Times New Roman"/>
          <w:b/>
          <w:sz w:val="24"/>
          <w:szCs w:val="24"/>
        </w:rPr>
      </w:pPr>
    </w:p>
    <w:p w14:paraId="0C6C134B" w14:textId="77777777" w:rsidR="00565728" w:rsidRDefault="00565728" w:rsidP="008D2EA5">
      <w:pPr>
        <w:ind w:firstLine="0"/>
        <w:jc w:val="both"/>
        <w:rPr>
          <w:rFonts w:ascii="Times New Roman" w:hAnsi="Times New Roman" w:cs="Times New Roman"/>
          <w:b/>
          <w:sz w:val="24"/>
          <w:szCs w:val="24"/>
        </w:rPr>
      </w:pPr>
    </w:p>
    <w:p w14:paraId="292CE0A4" w14:textId="77777777" w:rsidR="00565728" w:rsidRDefault="00565728" w:rsidP="008D2EA5">
      <w:pPr>
        <w:ind w:firstLine="0"/>
        <w:jc w:val="both"/>
        <w:rPr>
          <w:rFonts w:ascii="Times New Roman" w:hAnsi="Times New Roman" w:cs="Times New Roman"/>
          <w:b/>
          <w:sz w:val="24"/>
          <w:szCs w:val="24"/>
        </w:rPr>
      </w:pPr>
    </w:p>
    <w:p w14:paraId="39B2B67D" w14:textId="77777777" w:rsidR="00565728" w:rsidRPr="005F3879" w:rsidRDefault="00565728" w:rsidP="008D2EA5">
      <w:pPr>
        <w:ind w:firstLine="0"/>
        <w:jc w:val="both"/>
        <w:rPr>
          <w:rFonts w:ascii="Times New Roman" w:hAnsi="Times New Roman" w:cs="Times New Roman"/>
          <w:b/>
          <w:sz w:val="24"/>
          <w:szCs w:val="24"/>
        </w:rPr>
      </w:pPr>
    </w:p>
    <w:p w14:paraId="427C0E43" w14:textId="77777777" w:rsidR="007A71F0" w:rsidRPr="00641E82" w:rsidRDefault="007A71F0" w:rsidP="00641E82">
      <w:pPr>
        <w:pStyle w:val="NoSpacing"/>
        <w:jc w:val="center"/>
        <w:rPr>
          <w:rFonts w:ascii="Times New Roman" w:hAnsi="Times New Roman" w:cs="Times New Roman"/>
          <w:b/>
          <w:sz w:val="28"/>
          <w:szCs w:val="28"/>
        </w:rPr>
      </w:pPr>
      <w:bookmarkStart w:id="29" w:name="_Toc29388549"/>
      <w:r w:rsidRPr="00641E82">
        <w:rPr>
          <w:rFonts w:ascii="Times New Roman" w:hAnsi="Times New Roman" w:cs="Times New Roman"/>
          <w:b/>
          <w:sz w:val="28"/>
          <w:szCs w:val="28"/>
        </w:rPr>
        <w:lastRenderedPageBreak/>
        <w:t>Chapter Three: The Efficient Causal Relationship Between Person and Action</w:t>
      </w:r>
      <w:bookmarkEnd w:id="29"/>
    </w:p>
    <w:p w14:paraId="3A2E1084" w14:textId="77777777" w:rsidR="004A77BD" w:rsidRPr="004A77BD" w:rsidRDefault="004A77BD" w:rsidP="004A77BD">
      <w:pPr>
        <w:pStyle w:val="NoSpacing"/>
        <w:jc w:val="both"/>
        <w:rPr>
          <w:rFonts w:ascii="Times New Roman" w:hAnsi="Times New Roman" w:cs="Times New Roman"/>
          <w:b/>
          <w:sz w:val="24"/>
          <w:szCs w:val="24"/>
        </w:rPr>
      </w:pPr>
    </w:p>
    <w:p w14:paraId="2C3BEE57" w14:textId="0A0C332C" w:rsidR="007A71F0" w:rsidRPr="004A77BD" w:rsidRDefault="007A71F0" w:rsidP="004A77BD">
      <w:pPr>
        <w:pStyle w:val="NoSpacing"/>
        <w:jc w:val="both"/>
        <w:rPr>
          <w:rFonts w:ascii="Times New Roman" w:hAnsi="Times New Roman" w:cs="Times New Roman"/>
          <w:b/>
          <w:sz w:val="24"/>
          <w:szCs w:val="24"/>
        </w:rPr>
      </w:pPr>
      <w:bookmarkStart w:id="30" w:name="_Toc29388550"/>
      <w:r w:rsidRPr="004A77BD">
        <w:rPr>
          <w:rFonts w:ascii="Times New Roman" w:hAnsi="Times New Roman" w:cs="Times New Roman"/>
          <w:b/>
          <w:sz w:val="24"/>
          <w:szCs w:val="24"/>
        </w:rPr>
        <w:t xml:space="preserve">3.1. The Efficacy of a Person in the Ontological Structure of the </w:t>
      </w:r>
      <w:r w:rsidR="00CF2710" w:rsidRPr="004A77BD">
        <w:rPr>
          <w:rFonts w:ascii="Times New Roman" w:hAnsi="Times New Roman" w:cs="Times New Roman"/>
          <w:b/>
          <w:sz w:val="24"/>
          <w:szCs w:val="24"/>
        </w:rPr>
        <w:t xml:space="preserve">Human </w:t>
      </w:r>
      <w:r w:rsidRPr="004A77BD">
        <w:rPr>
          <w:rFonts w:ascii="Times New Roman" w:hAnsi="Times New Roman" w:cs="Times New Roman"/>
          <w:b/>
          <w:sz w:val="24"/>
          <w:szCs w:val="24"/>
        </w:rPr>
        <w:t>Person</w:t>
      </w:r>
      <w:bookmarkEnd w:id="30"/>
    </w:p>
    <w:p w14:paraId="68462746" w14:textId="77777777" w:rsidR="004A77BD" w:rsidRPr="004A77BD" w:rsidRDefault="004A77BD" w:rsidP="004A77BD">
      <w:pPr>
        <w:pStyle w:val="NoSpacing"/>
        <w:jc w:val="both"/>
        <w:rPr>
          <w:rFonts w:ascii="Times New Roman" w:hAnsi="Times New Roman" w:cs="Times New Roman"/>
          <w:sz w:val="24"/>
          <w:szCs w:val="24"/>
        </w:rPr>
      </w:pPr>
    </w:p>
    <w:p w14:paraId="12335CD2" w14:textId="2F90845D" w:rsidR="007A71F0" w:rsidRPr="005F3879" w:rsidRDefault="007A71F0" w:rsidP="00F77539">
      <w:pPr>
        <w:jc w:val="both"/>
        <w:rPr>
          <w:rFonts w:ascii="Times New Roman" w:hAnsi="Times New Roman" w:cs="Times New Roman"/>
          <w:sz w:val="24"/>
          <w:szCs w:val="24"/>
        </w:rPr>
      </w:pPr>
      <w:r w:rsidRPr="005F3879">
        <w:rPr>
          <w:rFonts w:ascii="Times New Roman" w:hAnsi="Times New Roman" w:cs="Times New Roman"/>
          <w:sz w:val="24"/>
          <w:szCs w:val="24"/>
        </w:rPr>
        <w:t>In this sect</w:t>
      </w:r>
      <w:r w:rsidR="00F77539">
        <w:rPr>
          <w:rFonts w:ascii="Times New Roman" w:hAnsi="Times New Roman" w:cs="Times New Roman"/>
          <w:sz w:val="24"/>
          <w:szCs w:val="24"/>
        </w:rPr>
        <w:t>ion, it is hoped that how Wojtył</w:t>
      </w:r>
      <w:r w:rsidRPr="005F3879">
        <w:rPr>
          <w:rFonts w:ascii="Times New Roman" w:hAnsi="Times New Roman" w:cs="Times New Roman"/>
          <w:sz w:val="24"/>
          <w:szCs w:val="24"/>
        </w:rPr>
        <w:t xml:space="preserve">a understands </w:t>
      </w:r>
      <w:r w:rsidRPr="005F3879">
        <w:rPr>
          <w:rFonts w:ascii="Times New Roman" w:hAnsi="Times New Roman" w:cs="Times New Roman"/>
          <w:b/>
          <w:sz w:val="24"/>
          <w:szCs w:val="24"/>
        </w:rPr>
        <w:t>“the efficacy of a person”</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ontological structure of the person”</w:t>
      </w:r>
      <w:r w:rsidRPr="005F3879">
        <w:rPr>
          <w:rFonts w:ascii="Times New Roman" w:hAnsi="Times New Roman" w:cs="Times New Roman"/>
          <w:sz w:val="24"/>
          <w:szCs w:val="24"/>
        </w:rPr>
        <w:t xml:space="preserve"> will be understood and</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their relationship will be exposed. </w:t>
      </w:r>
    </w:p>
    <w:p w14:paraId="577C9644" w14:textId="0359E339"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The phenomenological fact in the dynamic of the human person is, </w:t>
      </w:r>
      <w:r w:rsidRPr="005F3879">
        <w:rPr>
          <w:rFonts w:ascii="Times New Roman" w:hAnsi="Times New Roman" w:cs="Times New Roman"/>
          <w:b/>
          <w:sz w:val="24"/>
          <w:szCs w:val="24"/>
        </w:rPr>
        <w:t>“I act.”</w:t>
      </w:r>
      <w:r w:rsidRPr="005F3879">
        <w:rPr>
          <w:rFonts w:ascii="Times New Roman" w:hAnsi="Times New Roman" w:cs="Times New Roman"/>
          <w:sz w:val="24"/>
          <w:szCs w:val="24"/>
        </w:rPr>
        <w:t xml:space="preserve"> From the standpoint of consciousness and intentionality this fact has been exposed above. But how does it explain the dynamism of the person?  </w:t>
      </w:r>
      <w:r w:rsidRPr="005F3879">
        <w:rPr>
          <w:rFonts w:ascii="Times New Roman" w:hAnsi="Times New Roman" w:cs="Times New Roman"/>
          <w:b/>
          <w:sz w:val="24"/>
          <w:szCs w:val="24"/>
        </w:rPr>
        <w:t>“Man-acts”</w:t>
      </w:r>
      <w:r w:rsidRPr="005F3879">
        <w:rPr>
          <w:rFonts w:ascii="Times New Roman" w:hAnsi="Times New Roman" w:cs="Times New Roman"/>
          <w:sz w:val="24"/>
          <w:szCs w:val="24"/>
        </w:rPr>
        <w:t xml:space="preserve"> is not the same as </w:t>
      </w:r>
      <w:r w:rsidRPr="005F3879">
        <w:rPr>
          <w:rFonts w:ascii="Times New Roman" w:hAnsi="Times New Roman" w:cs="Times New Roman"/>
          <w:b/>
          <w:sz w:val="24"/>
          <w:szCs w:val="24"/>
        </w:rPr>
        <w:t>“I act.”</w:t>
      </w:r>
      <w:r w:rsidRPr="005F3879">
        <w:rPr>
          <w:rFonts w:ascii="Times New Roman" w:hAnsi="Times New Roman" w:cs="Times New Roman"/>
          <w:sz w:val="24"/>
          <w:szCs w:val="24"/>
        </w:rPr>
        <w:t xml:space="preserve"> The </w:t>
      </w:r>
      <w:r w:rsidRPr="005F3879">
        <w:rPr>
          <w:rFonts w:ascii="Times New Roman" w:hAnsi="Times New Roman" w:cs="Times New Roman"/>
          <w:b/>
          <w:sz w:val="24"/>
          <w:szCs w:val="24"/>
        </w:rPr>
        <w:t>“I”</w:t>
      </w:r>
      <w:r w:rsidRPr="005F3879">
        <w:rPr>
          <w:rFonts w:ascii="Times New Roman" w:hAnsi="Times New Roman" w:cs="Times New Roman"/>
          <w:sz w:val="24"/>
          <w:szCs w:val="24"/>
        </w:rPr>
        <w:t xml:space="preserve"> is </w:t>
      </w:r>
      <w:r w:rsidRPr="005F3879">
        <w:rPr>
          <w:rFonts w:ascii="Times New Roman" w:hAnsi="Times New Roman" w:cs="Times New Roman"/>
          <w:b/>
          <w:sz w:val="24"/>
          <w:szCs w:val="24"/>
        </w:rPr>
        <w:t>“ego”</w:t>
      </w:r>
      <w:r w:rsidRPr="005F3879">
        <w:rPr>
          <w:rFonts w:ascii="Times New Roman" w:hAnsi="Times New Roman" w:cs="Times New Roman"/>
          <w:sz w:val="24"/>
          <w:szCs w:val="24"/>
        </w:rPr>
        <w:t xml:space="preserve">. It could be the ego of “you”, “he”, “she”, “me” or “anyone else.” Thus, it is an individual subject acting. The experience of the </w:t>
      </w:r>
      <w:r w:rsidRPr="005F3879">
        <w:rPr>
          <w:rFonts w:ascii="Times New Roman" w:hAnsi="Times New Roman" w:cs="Times New Roman"/>
          <w:b/>
          <w:sz w:val="24"/>
          <w:szCs w:val="24"/>
        </w:rPr>
        <w:t>“I act”</w:t>
      </w:r>
      <w:r w:rsidRPr="005F3879">
        <w:rPr>
          <w:rFonts w:ascii="Times New Roman" w:hAnsi="Times New Roman" w:cs="Times New Roman"/>
          <w:sz w:val="24"/>
          <w:szCs w:val="24"/>
        </w:rPr>
        <w:t xml:space="preserve"> of others and their dynamic objectivation, gives rise to </w:t>
      </w:r>
      <w:r w:rsidRPr="005F3879">
        <w:rPr>
          <w:rFonts w:ascii="Times New Roman" w:hAnsi="Times New Roman" w:cs="Times New Roman"/>
          <w:b/>
          <w:sz w:val="24"/>
          <w:szCs w:val="24"/>
        </w:rPr>
        <w:t>“man-acts.”</w:t>
      </w:r>
      <w:r w:rsidRPr="005F3879">
        <w:rPr>
          <w:rFonts w:ascii="Times New Roman" w:hAnsi="Times New Roman" w:cs="Times New Roman"/>
          <w:sz w:val="24"/>
          <w:szCs w:val="24"/>
        </w:rPr>
        <w:t xml:space="preserve"> The concept of </w:t>
      </w:r>
      <w:r w:rsidRPr="00C31876">
        <w:rPr>
          <w:rFonts w:ascii="Times New Roman" w:hAnsi="Times New Roman" w:cs="Times New Roman"/>
          <w:b/>
          <w:sz w:val="24"/>
          <w:szCs w:val="24"/>
        </w:rPr>
        <w:t>“dynamism”</w:t>
      </w:r>
      <w:r w:rsidRPr="005F3879">
        <w:rPr>
          <w:rFonts w:ascii="Times New Roman" w:hAnsi="Times New Roman" w:cs="Times New Roman"/>
          <w:sz w:val="24"/>
          <w:szCs w:val="24"/>
        </w:rPr>
        <w:t xml:space="preserve"> employed by Wojty</w:t>
      </w:r>
      <w:r w:rsidR="00F77539">
        <w:rPr>
          <w:rFonts w:ascii="Times New Roman" w:hAnsi="Times New Roman" w:cs="Times New Roman"/>
          <w:sz w:val="24"/>
          <w:szCs w:val="24"/>
        </w:rPr>
        <w:t>ł</w:t>
      </w:r>
      <w:r w:rsidRPr="005F3879">
        <w:rPr>
          <w:rFonts w:ascii="Times New Roman" w:hAnsi="Times New Roman" w:cs="Times New Roman"/>
          <w:sz w:val="24"/>
          <w:szCs w:val="24"/>
        </w:rPr>
        <w:t xml:space="preserve">a, is </w:t>
      </w:r>
      <w:r w:rsidRPr="005F3879">
        <w:rPr>
          <w:rFonts w:ascii="Times New Roman" w:hAnsi="Times New Roman" w:cs="Times New Roman"/>
          <w:b/>
          <w:sz w:val="24"/>
          <w:szCs w:val="24"/>
        </w:rPr>
        <w:t>“dynamism”</w:t>
      </w:r>
      <w:r w:rsidRPr="005F3879">
        <w:rPr>
          <w:rFonts w:ascii="Times New Roman" w:hAnsi="Times New Roman" w:cs="Times New Roman"/>
          <w:sz w:val="24"/>
          <w:szCs w:val="24"/>
        </w:rPr>
        <w:t xml:space="preserve"> in the sense of </w:t>
      </w:r>
      <w:r w:rsidRPr="005F3879">
        <w:rPr>
          <w:rFonts w:ascii="Times New Roman" w:hAnsi="Times New Roman" w:cs="Times New Roman"/>
          <w:b/>
          <w:sz w:val="24"/>
          <w:szCs w:val="24"/>
        </w:rPr>
        <w:t>“potentiality”</w:t>
      </w:r>
      <w:r w:rsidRPr="005F3879">
        <w:rPr>
          <w:rFonts w:ascii="Times New Roman" w:hAnsi="Times New Roman" w:cs="Times New Roman"/>
          <w:sz w:val="24"/>
          <w:szCs w:val="24"/>
        </w:rPr>
        <w:t xml:space="preserve"> of the traditional metaphysical sense. He maintains, </w:t>
      </w:r>
      <w:r w:rsidRPr="005F3879">
        <w:rPr>
          <w:rFonts w:ascii="Times New Roman" w:hAnsi="Times New Roman" w:cs="Times New Roman"/>
          <w:b/>
          <w:sz w:val="24"/>
          <w:szCs w:val="24"/>
        </w:rPr>
        <w:t>“The dynamism in question is the total dynamism that is present in the complete experience of man.”</w:t>
      </w:r>
      <w:r w:rsidRPr="005F3879">
        <w:rPr>
          <w:rFonts w:ascii="Times New Roman" w:hAnsi="Times New Roman" w:cs="Times New Roman"/>
          <w:b/>
          <w:sz w:val="24"/>
          <w:szCs w:val="24"/>
          <w:vertAlign w:val="superscript"/>
        </w:rPr>
        <w:footnoteReference w:id="198"/>
      </w:r>
      <w:r w:rsidR="00796FA1">
        <w:rPr>
          <w:rFonts w:ascii="Times New Roman" w:hAnsi="Times New Roman" w:cs="Times New Roman"/>
          <w:sz w:val="24"/>
          <w:szCs w:val="24"/>
        </w:rPr>
        <w:t xml:space="preserve"> This </w:t>
      </w:r>
      <w:r w:rsidRPr="005F3879">
        <w:rPr>
          <w:rFonts w:ascii="Times New Roman" w:hAnsi="Times New Roman" w:cs="Times New Roman"/>
          <w:sz w:val="24"/>
          <w:szCs w:val="24"/>
        </w:rPr>
        <w:t xml:space="preserve">means, those dynamisms that are reflected in consciousness. </w:t>
      </w:r>
      <w:r w:rsidRPr="005F3879">
        <w:rPr>
          <w:rFonts w:ascii="Times New Roman" w:hAnsi="Times New Roman" w:cs="Times New Roman"/>
          <w:color w:val="000000" w:themeColor="text1"/>
          <w:sz w:val="24"/>
          <w:szCs w:val="24"/>
        </w:rPr>
        <w:t>I</w:t>
      </w:r>
      <w:r w:rsidRPr="005F3879">
        <w:rPr>
          <w:rFonts w:ascii="Times New Roman" w:hAnsi="Times New Roman" w:cs="Times New Roman"/>
          <w:sz w:val="24"/>
          <w:szCs w:val="24"/>
        </w:rPr>
        <w:t xml:space="preserve">t excludes </w:t>
      </w:r>
      <w:r w:rsidRPr="005F3879">
        <w:rPr>
          <w:rFonts w:ascii="Times New Roman" w:hAnsi="Times New Roman" w:cs="Times New Roman"/>
          <w:b/>
          <w:sz w:val="24"/>
          <w:szCs w:val="24"/>
        </w:rPr>
        <w:t>“vegetative dynamism of the human body.”</w:t>
      </w:r>
      <w:r w:rsidRPr="005F3879">
        <w:rPr>
          <w:rFonts w:ascii="Times New Roman" w:hAnsi="Times New Roman" w:cs="Times New Roman"/>
          <w:b/>
          <w:sz w:val="24"/>
          <w:szCs w:val="24"/>
          <w:vertAlign w:val="superscript"/>
        </w:rPr>
        <w:footnoteReference w:id="199"/>
      </w:r>
      <w:r w:rsidRPr="005F3879">
        <w:rPr>
          <w:rFonts w:ascii="Times New Roman" w:hAnsi="Times New Roman" w:cs="Times New Roman"/>
          <w:sz w:val="24"/>
          <w:szCs w:val="24"/>
        </w:rPr>
        <w:t xml:space="preserve"> Thenceforth, he distinguishes two kinds of dynamism in the human person: the dynamism that is </w:t>
      </w:r>
      <w:r w:rsidRPr="005F3879">
        <w:rPr>
          <w:rFonts w:ascii="Times New Roman" w:hAnsi="Times New Roman" w:cs="Times New Roman"/>
          <w:b/>
          <w:sz w:val="24"/>
          <w:szCs w:val="24"/>
        </w:rPr>
        <w:t>“something-happening-to-one”</w:t>
      </w:r>
      <w:r w:rsidRPr="005F3879">
        <w:rPr>
          <w:rFonts w:ascii="Times New Roman" w:hAnsi="Times New Roman" w:cs="Times New Roman"/>
          <w:sz w:val="24"/>
          <w:szCs w:val="24"/>
        </w:rPr>
        <w:t xml:space="preserve"> and the dynamism that is </w:t>
      </w:r>
      <w:r w:rsidRPr="005F3879">
        <w:rPr>
          <w:rFonts w:ascii="Times New Roman" w:hAnsi="Times New Roman" w:cs="Times New Roman"/>
          <w:b/>
          <w:sz w:val="24"/>
          <w:szCs w:val="24"/>
        </w:rPr>
        <w:t>“one-acting or doing-something.”</w:t>
      </w:r>
      <w:r w:rsidR="00F77539">
        <w:rPr>
          <w:rFonts w:ascii="Times New Roman" w:hAnsi="Times New Roman" w:cs="Times New Roman"/>
          <w:sz w:val="24"/>
          <w:szCs w:val="24"/>
        </w:rPr>
        <w:t xml:space="preserve">  In Wojtył</w:t>
      </w:r>
      <w:r w:rsidRPr="005F3879">
        <w:rPr>
          <w:rFonts w:ascii="Times New Roman" w:hAnsi="Times New Roman" w:cs="Times New Roman"/>
          <w:sz w:val="24"/>
          <w:szCs w:val="24"/>
        </w:rPr>
        <w:t xml:space="preserve">a’s terms, it is </w:t>
      </w:r>
      <w:r w:rsidRPr="005F3879">
        <w:rPr>
          <w:rFonts w:ascii="Times New Roman" w:hAnsi="Times New Roman" w:cs="Times New Roman"/>
          <w:b/>
          <w:sz w:val="24"/>
          <w:szCs w:val="24"/>
        </w:rPr>
        <w:t>“To Happen”</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“To Act”</w:t>
      </w:r>
      <w:r w:rsidRPr="005F3879">
        <w:rPr>
          <w:rFonts w:ascii="Times New Roman" w:hAnsi="Times New Roman" w:cs="Times New Roman"/>
          <w:sz w:val="24"/>
          <w:szCs w:val="24"/>
        </w:rPr>
        <w:t xml:space="preserve"> respectively. The first dynamism is not within the control or volition of the person, this means the person is passive.  But the second, is within the control of the person, thus the person is active. Not to misunderstand the sense of passiveness or activeness, he uses the difference in the ideas of </w:t>
      </w:r>
      <w:r w:rsidRPr="005F3879">
        <w:rPr>
          <w:rFonts w:ascii="Times New Roman" w:hAnsi="Times New Roman" w:cs="Times New Roman"/>
          <w:b/>
          <w:sz w:val="24"/>
          <w:szCs w:val="24"/>
        </w:rPr>
        <w:t xml:space="preserve">“Something happens in man” </w:t>
      </w:r>
      <w:r w:rsidRPr="005F3879">
        <w:rPr>
          <w:rFonts w:ascii="Times New Roman" w:hAnsi="Times New Roman" w:cs="Times New Roman"/>
          <w:sz w:val="24"/>
          <w:szCs w:val="24"/>
        </w:rPr>
        <w:t xml:space="preserve">and </w:t>
      </w:r>
      <w:r w:rsidRPr="005F3879">
        <w:rPr>
          <w:rFonts w:ascii="Times New Roman" w:hAnsi="Times New Roman" w:cs="Times New Roman"/>
          <w:b/>
          <w:sz w:val="24"/>
          <w:szCs w:val="24"/>
        </w:rPr>
        <w:t>“Something happens with man,”</w:t>
      </w:r>
      <w:r w:rsidRPr="005F3879">
        <w:rPr>
          <w:rFonts w:ascii="Times New Roman" w:hAnsi="Times New Roman" w:cs="Times New Roman"/>
          <w:sz w:val="24"/>
          <w:szCs w:val="24"/>
        </w:rPr>
        <w:t xml:space="preserve"> to explain the sense of passiveness meant in the dynamism of the person. He argues, </w:t>
      </w:r>
      <w:r w:rsidRPr="005F3879">
        <w:rPr>
          <w:rFonts w:ascii="Times New Roman" w:hAnsi="Times New Roman" w:cs="Times New Roman"/>
          <w:b/>
          <w:sz w:val="24"/>
          <w:szCs w:val="24"/>
        </w:rPr>
        <w:t xml:space="preserve">“in speaking of something happening </w:t>
      </w:r>
      <w:r w:rsidRPr="005F3879">
        <w:rPr>
          <w:rFonts w:ascii="Times New Roman" w:hAnsi="Times New Roman" w:cs="Times New Roman"/>
          <w:b/>
          <w:i/>
          <w:sz w:val="24"/>
          <w:szCs w:val="24"/>
        </w:rPr>
        <w:t>with</w:t>
      </w:r>
      <w:r w:rsidRPr="005F3879">
        <w:rPr>
          <w:rFonts w:ascii="Times New Roman" w:hAnsi="Times New Roman" w:cs="Times New Roman"/>
          <w:b/>
          <w:sz w:val="24"/>
          <w:szCs w:val="24"/>
        </w:rPr>
        <w:t xml:space="preserve"> a person, </w:t>
      </w:r>
      <w:r w:rsidRPr="005F3879">
        <w:rPr>
          <w:rFonts w:ascii="Times New Roman" w:hAnsi="Times New Roman" w:cs="Times New Roman"/>
          <w:b/>
          <w:sz w:val="24"/>
          <w:szCs w:val="24"/>
        </w:rPr>
        <w:lastRenderedPageBreak/>
        <w:t xml:space="preserve">we actually think of what takes place </w:t>
      </w:r>
      <w:r w:rsidRPr="005F3879">
        <w:rPr>
          <w:rFonts w:ascii="Times New Roman" w:hAnsi="Times New Roman" w:cs="Times New Roman"/>
          <w:b/>
          <w:i/>
          <w:sz w:val="24"/>
          <w:szCs w:val="24"/>
        </w:rPr>
        <w:t>in</w:t>
      </w:r>
      <w:r w:rsidRPr="005F3879">
        <w:rPr>
          <w:rFonts w:ascii="Times New Roman" w:hAnsi="Times New Roman" w:cs="Times New Roman"/>
          <w:b/>
          <w:sz w:val="24"/>
          <w:szCs w:val="24"/>
        </w:rPr>
        <w:t xml:space="preserve"> him. Actually, when speaking of what happens with a person we refer to what the person undergoes from outside.”</w:t>
      </w:r>
      <w:r w:rsidRPr="005F3879">
        <w:rPr>
          <w:rFonts w:ascii="Times New Roman" w:hAnsi="Times New Roman" w:cs="Times New Roman"/>
          <w:b/>
          <w:sz w:val="24"/>
          <w:szCs w:val="24"/>
          <w:vertAlign w:val="superscript"/>
        </w:rPr>
        <w:footnoteReference w:id="200"/>
      </w:r>
      <w:r w:rsidRPr="005F3879">
        <w:rPr>
          <w:rFonts w:ascii="Times New Roman" w:hAnsi="Times New Roman" w:cs="Times New Roman"/>
          <w:sz w:val="24"/>
          <w:szCs w:val="24"/>
        </w:rPr>
        <w:t xml:space="preserve"> Thus, passiveness here should not be understood as one being coerc</w:t>
      </w:r>
      <w:r w:rsidRPr="008E4F58">
        <w:rPr>
          <w:rFonts w:ascii="Times New Roman" w:hAnsi="Times New Roman" w:cs="Times New Roman"/>
          <w:color w:val="000000" w:themeColor="text1"/>
          <w:sz w:val="24"/>
          <w:szCs w:val="24"/>
        </w:rPr>
        <w:t>ed</w:t>
      </w:r>
      <w:r w:rsidRPr="005F3879">
        <w:rPr>
          <w:rFonts w:ascii="Times New Roman" w:hAnsi="Times New Roman" w:cs="Times New Roman"/>
          <w:sz w:val="24"/>
          <w:szCs w:val="24"/>
        </w:rPr>
        <w:t xml:space="preserve"> to carry out an action contrary to one’s volition. Rather, the broader idea of conscious actions of human dynam</w:t>
      </w:r>
      <w:r w:rsidR="00F77539">
        <w:rPr>
          <w:rFonts w:ascii="Times New Roman" w:hAnsi="Times New Roman" w:cs="Times New Roman"/>
          <w:sz w:val="24"/>
          <w:szCs w:val="24"/>
        </w:rPr>
        <w:t>ism should be understood. Wojtył</w:t>
      </w:r>
      <w:r w:rsidRPr="005F3879">
        <w:rPr>
          <w:rFonts w:ascii="Times New Roman" w:hAnsi="Times New Roman" w:cs="Times New Roman"/>
          <w:sz w:val="24"/>
          <w:szCs w:val="24"/>
        </w:rPr>
        <w:t xml:space="preserve">a posits it thus: </w:t>
      </w:r>
      <w:r w:rsidRPr="005F3879">
        <w:rPr>
          <w:rFonts w:ascii="Times New Roman" w:hAnsi="Times New Roman" w:cs="Times New Roman"/>
          <w:b/>
          <w:sz w:val="24"/>
          <w:szCs w:val="24"/>
        </w:rPr>
        <w:t>“Indeed, he experiences acting and doing as something essentially different from the mere happening, that is to say, from what only takes place or goes on in him and in what he as man takes no active part.”</w:t>
      </w:r>
      <w:r w:rsidRPr="005F3879">
        <w:rPr>
          <w:rFonts w:ascii="Times New Roman" w:hAnsi="Times New Roman" w:cs="Times New Roman"/>
          <w:b/>
          <w:sz w:val="24"/>
          <w:szCs w:val="24"/>
          <w:vertAlign w:val="superscript"/>
        </w:rPr>
        <w:footnoteReference w:id="201"/>
      </w:r>
      <w:r w:rsidRPr="005F3879">
        <w:rPr>
          <w:rFonts w:ascii="Times New Roman" w:hAnsi="Times New Roman" w:cs="Times New Roman"/>
          <w:sz w:val="24"/>
          <w:szCs w:val="24"/>
        </w:rPr>
        <w:t xml:space="preserve"> </w:t>
      </w:r>
    </w:p>
    <w:p w14:paraId="619D8E76" w14:textId="650320E0"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Put differently in the Thomistic scholastic parlance both dynamism in action</w:t>
      </w:r>
      <w:r w:rsidR="0056705D">
        <w:rPr>
          <w:rStyle w:val="FootnoteReference"/>
          <w:rFonts w:ascii="Times New Roman" w:hAnsi="Times New Roman" w:cs="Times New Roman"/>
          <w:sz w:val="24"/>
          <w:szCs w:val="24"/>
        </w:rPr>
        <w:footnoteReference w:id="202"/>
      </w:r>
      <w:r w:rsidRPr="005F3879">
        <w:rPr>
          <w:rFonts w:ascii="Times New Roman" w:hAnsi="Times New Roman" w:cs="Times New Roman"/>
          <w:sz w:val="24"/>
          <w:szCs w:val="24"/>
        </w:rPr>
        <w:t xml:space="preserve"> is the difference between </w:t>
      </w:r>
      <w:r w:rsidRPr="005F3879">
        <w:rPr>
          <w:rFonts w:ascii="Times New Roman" w:hAnsi="Times New Roman" w:cs="Times New Roman"/>
          <w:b/>
          <w:sz w:val="24"/>
          <w:szCs w:val="24"/>
        </w:rPr>
        <w:t>“human acts”</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acts of man.”</w:t>
      </w:r>
      <w:r w:rsidRPr="005F3879">
        <w:rPr>
          <w:rFonts w:ascii="Times New Roman" w:hAnsi="Times New Roman" w:cs="Times New Roman"/>
          <w:b/>
          <w:sz w:val="24"/>
          <w:szCs w:val="24"/>
          <w:vertAlign w:val="superscript"/>
        </w:rPr>
        <w:footnoteReference w:id="203"/>
      </w:r>
      <w:r w:rsidRPr="005F3879">
        <w:rPr>
          <w:rFonts w:ascii="Times New Roman" w:hAnsi="Times New Roman" w:cs="Times New Roman"/>
          <w:sz w:val="24"/>
          <w:szCs w:val="24"/>
        </w:rPr>
        <w:t xml:space="preserve"> He asserts that, </w:t>
      </w:r>
      <w:r w:rsidRPr="005F3879">
        <w:rPr>
          <w:rFonts w:ascii="Times New Roman" w:hAnsi="Times New Roman" w:cs="Times New Roman"/>
          <w:b/>
          <w:sz w:val="24"/>
          <w:szCs w:val="24"/>
        </w:rPr>
        <w:t>‘The two objective structures, “man-acts” and “something-happens-in-man,” determine the two fundamental lines of the dynamism proper to man.’</w:t>
      </w:r>
      <w:r w:rsidRPr="005F3879">
        <w:rPr>
          <w:rFonts w:ascii="Times New Roman" w:hAnsi="Times New Roman" w:cs="Times New Roman"/>
          <w:b/>
          <w:sz w:val="24"/>
          <w:szCs w:val="24"/>
          <w:vertAlign w:val="superscript"/>
        </w:rPr>
        <w:footnoteReference w:id="204"/>
      </w:r>
      <w:r w:rsidRPr="005F3879">
        <w:rPr>
          <w:rFonts w:ascii="Times New Roman" w:hAnsi="Times New Roman" w:cs="Times New Roman"/>
          <w:sz w:val="24"/>
          <w:szCs w:val="24"/>
        </w:rPr>
        <w:t xml:space="preserve"> Due to the importance of the will in the philosophy of action, as conscious action or intentional act, as explaine</w:t>
      </w:r>
      <w:r w:rsidR="00F77539">
        <w:rPr>
          <w:rFonts w:ascii="Times New Roman" w:hAnsi="Times New Roman" w:cs="Times New Roman"/>
          <w:sz w:val="24"/>
          <w:szCs w:val="24"/>
        </w:rPr>
        <w:t>d above, it is clear that Wojtył</w:t>
      </w:r>
      <w:r w:rsidRPr="005F3879">
        <w:rPr>
          <w:rFonts w:ascii="Times New Roman" w:hAnsi="Times New Roman" w:cs="Times New Roman"/>
          <w:sz w:val="24"/>
          <w:szCs w:val="24"/>
        </w:rPr>
        <w:t xml:space="preserve">a in his philosophical anthropology is interested in the dynamism of </w:t>
      </w:r>
      <w:r w:rsidRPr="005F3879">
        <w:rPr>
          <w:rFonts w:ascii="Times New Roman" w:hAnsi="Times New Roman" w:cs="Times New Roman"/>
          <w:b/>
          <w:sz w:val="24"/>
          <w:szCs w:val="24"/>
        </w:rPr>
        <w:t>“one acting or doing-something”</w:t>
      </w:r>
      <w:r w:rsidRPr="005F3879">
        <w:rPr>
          <w:rFonts w:ascii="Times New Roman" w:hAnsi="Times New Roman" w:cs="Times New Roman"/>
          <w:sz w:val="24"/>
          <w:szCs w:val="24"/>
        </w:rPr>
        <w:t xml:space="preserve"> </w:t>
      </w:r>
      <w:r w:rsidR="00E21BCE" w:rsidRPr="005F3879">
        <w:rPr>
          <w:rFonts w:ascii="Times New Roman" w:hAnsi="Times New Roman" w:cs="Times New Roman"/>
          <w:color w:val="000000" w:themeColor="text1"/>
          <w:sz w:val="24"/>
          <w:szCs w:val="24"/>
        </w:rPr>
        <w:t>not</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in </w:t>
      </w:r>
      <w:r w:rsidRPr="005F3879">
        <w:rPr>
          <w:rFonts w:ascii="Times New Roman" w:hAnsi="Times New Roman" w:cs="Times New Roman"/>
          <w:b/>
          <w:sz w:val="24"/>
          <w:szCs w:val="24"/>
        </w:rPr>
        <w:t>“the acts of men.”</w:t>
      </w:r>
    </w:p>
    <w:p w14:paraId="746F23F3" w14:textId="1FD511C0"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In the line of thought of the Aristotel</w:t>
      </w:r>
      <w:r w:rsidR="00F77539">
        <w:rPr>
          <w:rFonts w:ascii="Times New Roman" w:hAnsi="Times New Roman" w:cs="Times New Roman"/>
          <w:sz w:val="24"/>
          <w:szCs w:val="24"/>
        </w:rPr>
        <w:t>ian metaphysics of being, Wojtył</w:t>
      </w:r>
      <w:r w:rsidRPr="005F3879">
        <w:rPr>
          <w:rFonts w:ascii="Times New Roman" w:hAnsi="Times New Roman" w:cs="Times New Roman"/>
          <w:sz w:val="24"/>
          <w:szCs w:val="24"/>
        </w:rPr>
        <w:t>a asserts that the understanding between the dialectical relationship between potency and act is important for a proper investigation of the relationship between person and act. For the understanding of act is indispensable for the understanding of potency and vice-versa. He upholds the traditional definition of potency (</w:t>
      </w:r>
      <w:r w:rsidRPr="005F3879">
        <w:rPr>
          <w:rFonts w:ascii="Times New Roman" w:hAnsi="Times New Roman" w:cs="Times New Roman"/>
          <w:i/>
          <w:sz w:val="24"/>
          <w:szCs w:val="24"/>
        </w:rPr>
        <w:t>potentia</w:t>
      </w:r>
      <w:r w:rsidRPr="005F3879">
        <w:rPr>
          <w:rFonts w:ascii="Times New Roman" w:hAnsi="Times New Roman" w:cs="Times New Roman"/>
          <w:sz w:val="24"/>
          <w:szCs w:val="24"/>
        </w:rPr>
        <w:t xml:space="preserve">) as </w:t>
      </w:r>
      <w:r w:rsidRPr="005F3879">
        <w:rPr>
          <w:rFonts w:ascii="Times New Roman" w:hAnsi="Times New Roman" w:cs="Times New Roman"/>
          <w:b/>
          <w:sz w:val="24"/>
          <w:szCs w:val="24"/>
        </w:rPr>
        <w:t>“something that already is but also is not yet,”</w:t>
      </w:r>
      <w:r w:rsidRPr="005F3879">
        <w:rPr>
          <w:rFonts w:ascii="Times New Roman" w:hAnsi="Times New Roman" w:cs="Times New Roman"/>
          <w:b/>
          <w:sz w:val="24"/>
          <w:szCs w:val="24"/>
          <w:vertAlign w:val="superscript"/>
        </w:rPr>
        <w:footnoteReference w:id="205"/>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and </w:t>
      </w:r>
      <w:r w:rsidRPr="005F3879">
        <w:rPr>
          <w:rFonts w:ascii="Times New Roman" w:hAnsi="Times New Roman" w:cs="Times New Roman"/>
          <w:sz w:val="24"/>
          <w:szCs w:val="24"/>
        </w:rPr>
        <w:lastRenderedPageBreak/>
        <w:t>act (</w:t>
      </w:r>
      <w:r w:rsidRPr="005F3879">
        <w:rPr>
          <w:rFonts w:ascii="Times New Roman" w:hAnsi="Times New Roman" w:cs="Times New Roman"/>
          <w:i/>
          <w:sz w:val="24"/>
          <w:szCs w:val="24"/>
        </w:rPr>
        <w:t>actus</w:t>
      </w:r>
      <w:r w:rsidRPr="005F3879">
        <w:rPr>
          <w:rFonts w:ascii="Times New Roman" w:hAnsi="Times New Roman" w:cs="Times New Roman"/>
          <w:sz w:val="24"/>
          <w:szCs w:val="24"/>
        </w:rPr>
        <w:t>), as</w:t>
      </w:r>
      <w:r w:rsidRPr="005F3879">
        <w:rPr>
          <w:rFonts w:ascii="Times New Roman" w:hAnsi="Times New Roman" w:cs="Times New Roman"/>
          <w:b/>
          <w:sz w:val="24"/>
          <w:szCs w:val="24"/>
        </w:rPr>
        <w:t xml:space="preserve"> “the actualization of potentiality, its fulfillment.”</w:t>
      </w:r>
      <w:r w:rsidRPr="005F3879">
        <w:rPr>
          <w:rFonts w:ascii="Times New Roman" w:hAnsi="Times New Roman" w:cs="Times New Roman"/>
          <w:b/>
          <w:sz w:val="24"/>
          <w:szCs w:val="24"/>
          <w:vertAlign w:val="superscript"/>
        </w:rPr>
        <w:footnoteReference w:id="206"/>
      </w:r>
      <w:r w:rsidRPr="005F3879">
        <w:rPr>
          <w:rFonts w:ascii="Times New Roman" w:hAnsi="Times New Roman" w:cs="Times New Roman"/>
          <w:b/>
          <w:sz w:val="24"/>
          <w:szCs w:val="24"/>
        </w:rPr>
        <w:t xml:space="preserve"> </w:t>
      </w:r>
      <w:r w:rsidR="005E4A2B">
        <w:rPr>
          <w:rFonts w:ascii="Times New Roman" w:hAnsi="Times New Roman" w:cs="Times New Roman"/>
          <w:sz w:val="24"/>
          <w:szCs w:val="24"/>
        </w:rPr>
        <w:t>What is most notable for Wojtył</w:t>
      </w:r>
      <w:r w:rsidRPr="005F3879">
        <w:rPr>
          <w:rFonts w:ascii="Times New Roman" w:hAnsi="Times New Roman" w:cs="Times New Roman"/>
          <w:sz w:val="24"/>
          <w:szCs w:val="24"/>
        </w:rPr>
        <w:t xml:space="preserve">a in the philosophical conjugation of potency and act is not the difference between the two concepts but the metaphysical transition that exists between the two. He adjudges that, </w:t>
      </w:r>
      <w:r w:rsidRPr="005F3879">
        <w:rPr>
          <w:rFonts w:ascii="Times New Roman" w:hAnsi="Times New Roman" w:cs="Times New Roman"/>
          <w:b/>
          <w:sz w:val="24"/>
          <w:szCs w:val="24"/>
        </w:rPr>
        <w:t>“It is these transitions that objectivize the structure of all dynamism inherent in being, in being as such, which constitutes the proper subject of metaphysics, and at the same time in every and any being, regardless of the branch of human knowledge whose specific concern it constitutes.”</w:t>
      </w:r>
      <w:r w:rsidRPr="005F3879">
        <w:rPr>
          <w:rFonts w:ascii="Times New Roman" w:hAnsi="Times New Roman" w:cs="Times New Roman"/>
          <w:b/>
          <w:sz w:val="24"/>
          <w:szCs w:val="24"/>
          <w:vertAlign w:val="superscript"/>
        </w:rPr>
        <w:footnoteReference w:id="207"/>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Simply put the metaphysics of being (and becoming) or in a specific sense the philosophy of potency and act, is the philosophy and metaphysics of existence. In the dynamism of being as potency, being exists as possibility, while in the dynamism of being as act, being exists as actuality. Thus, </w:t>
      </w:r>
      <w:r w:rsidRPr="005F3879">
        <w:rPr>
          <w:rFonts w:ascii="Times New Roman" w:hAnsi="Times New Roman" w:cs="Times New Roman"/>
          <w:b/>
          <w:sz w:val="24"/>
          <w:szCs w:val="24"/>
        </w:rPr>
        <w:t>“Every actualization contains in itself both the possibility and the act, which is the real fulfillment of the possibility; hence it contains them not as two entities but as two interrelated forms of existences.”</w:t>
      </w:r>
      <w:r w:rsidRPr="005F3879">
        <w:rPr>
          <w:rFonts w:ascii="Times New Roman" w:hAnsi="Times New Roman" w:cs="Times New Roman"/>
          <w:b/>
          <w:sz w:val="24"/>
          <w:szCs w:val="24"/>
          <w:vertAlign w:val="superscript"/>
        </w:rPr>
        <w:footnoteReference w:id="208"/>
      </w:r>
      <w:r w:rsidRPr="005F3879">
        <w:rPr>
          <w:rFonts w:ascii="Times New Roman" w:hAnsi="Times New Roman" w:cs="Times New Roman"/>
          <w:sz w:val="24"/>
          <w:szCs w:val="24"/>
        </w:rPr>
        <w:t xml:space="preserve"> </w:t>
      </w:r>
    </w:p>
    <w:p w14:paraId="66C30E5F" w14:textId="1C192F10" w:rsidR="007A71F0" w:rsidRPr="004D2CF8" w:rsidRDefault="005E4A2B"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argues that the acting truly proper to the human person is </w:t>
      </w:r>
      <w:r w:rsidR="007A71F0" w:rsidRPr="005F3879">
        <w:rPr>
          <w:rFonts w:ascii="Times New Roman" w:hAnsi="Times New Roman" w:cs="Times New Roman"/>
          <w:b/>
          <w:sz w:val="24"/>
          <w:szCs w:val="24"/>
        </w:rPr>
        <w:t>“human acting.”</w:t>
      </w:r>
      <w:r w:rsidR="007A71F0" w:rsidRPr="005F3879">
        <w:rPr>
          <w:rFonts w:ascii="Times New Roman" w:hAnsi="Times New Roman" w:cs="Times New Roman"/>
          <w:sz w:val="24"/>
          <w:szCs w:val="24"/>
        </w:rPr>
        <w:t xml:space="preserve"> However, he submits that </w:t>
      </w:r>
      <w:r w:rsidR="007A71F0" w:rsidRPr="005F3879">
        <w:rPr>
          <w:rFonts w:ascii="Times New Roman" w:hAnsi="Times New Roman" w:cs="Times New Roman"/>
          <w:i/>
          <w:sz w:val="24"/>
          <w:szCs w:val="24"/>
        </w:rPr>
        <w:t>human act</w:t>
      </w:r>
      <w:r w:rsidR="007A71F0" w:rsidRPr="005F3879">
        <w:rPr>
          <w:rFonts w:ascii="Times New Roman" w:hAnsi="Times New Roman" w:cs="Times New Roman"/>
          <w:sz w:val="24"/>
          <w:szCs w:val="24"/>
        </w:rPr>
        <w:t xml:space="preserve">, though different from </w:t>
      </w:r>
      <w:r w:rsidR="007A71F0" w:rsidRPr="005F3879">
        <w:rPr>
          <w:rFonts w:ascii="Times New Roman" w:hAnsi="Times New Roman" w:cs="Times New Roman"/>
          <w:i/>
          <w:sz w:val="24"/>
          <w:szCs w:val="24"/>
        </w:rPr>
        <w:t>act of man</w:t>
      </w:r>
      <w:r w:rsidR="007A71F0" w:rsidRPr="005F3879">
        <w:rPr>
          <w:rFonts w:ascii="Times New Roman" w:hAnsi="Times New Roman" w:cs="Times New Roman"/>
          <w:sz w:val="24"/>
          <w:szCs w:val="24"/>
        </w:rPr>
        <w:t xml:space="preserve">, generally speaking is also an </w:t>
      </w:r>
      <w:r w:rsidR="007A71F0" w:rsidRPr="005F3879">
        <w:rPr>
          <w:rFonts w:ascii="Times New Roman" w:hAnsi="Times New Roman" w:cs="Times New Roman"/>
          <w:i/>
          <w:sz w:val="24"/>
          <w:szCs w:val="24"/>
        </w:rPr>
        <w:t xml:space="preserve">act of man, </w:t>
      </w:r>
      <w:r w:rsidR="007A71F0" w:rsidRPr="005F3879">
        <w:rPr>
          <w:rFonts w:ascii="Times New Roman" w:hAnsi="Times New Roman" w:cs="Times New Roman"/>
          <w:sz w:val="24"/>
          <w:szCs w:val="24"/>
        </w:rPr>
        <w:t xml:space="preserve">that is, they are both actions about the human person. He employs the concept of </w:t>
      </w:r>
      <w:r w:rsidR="007A71F0" w:rsidRPr="005F3879">
        <w:rPr>
          <w:rFonts w:ascii="Times New Roman" w:hAnsi="Times New Roman" w:cs="Times New Roman"/>
          <w:b/>
          <w:sz w:val="24"/>
          <w:szCs w:val="24"/>
        </w:rPr>
        <w:t>“the experience of efficacy”</w:t>
      </w:r>
      <w:r w:rsidR="007A71F0" w:rsidRPr="005F3879">
        <w:rPr>
          <w:rFonts w:ascii="Times New Roman" w:hAnsi="Times New Roman" w:cs="Times New Roman"/>
          <w:sz w:val="24"/>
          <w:szCs w:val="24"/>
        </w:rPr>
        <w:t xml:space="preserve"> to explain what is the particular difference between </w:t>
      </w:r>
      <w:r w:rsidR="007A71F0" w:rsidRPr="005F3879">
        <w:rPr>
          <w:rFonts w:ascii="Times New Roman" w:hAnsi="Times New Roman" w:cs="Times New Roman"/>
          <w:b/>
          <w:sz w:val="24"/>
          <w:szCs w:val="24"/>
        </w:rPr>
        <w:t>human act</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act of man</w:t>
      </w:r>
      <w:r w:rsidR="007A71F0" w:rsidRPr="005F3879">
        <w:rPr>
          <w:rFonts w:ascii="Times New Roman" w:hAnsi="Times New Roman" w:cs="Times New Roman"/>
          <w:sz w:val="24"/>
          <w:szCs w:val="24"/>
        </w:rPr>
        <w:t xml:space="preserve">. This experience, he posits, as the experience of </w:t>
      </w:r>
      <w:r w:rsidR="007A71F0" w:rsidRPr="005F3879">
        <w:rPr>
          <w:rFonts w:ascii="Times New Roman" w:hAnsi="Times New Roman" w:cs="Times New Roman"/>
          <w:b/>
          <w:sz w:val="24"/>
          <w:szCs w:val="24"/>
        </w:rPr>
        <w:t>“being the actor.”</w:t>
      </w:r>
      <w:r w:rsidR="007A71F0" w:rsidRPr="005F3879">
        <w:rPr>
          <w:rFonts w:ascii="Times New Roman" w:hAnsi="Times New Roman" w:cs="Times New Roman"/>
          <w:sz w:val="24"/>
          <w:szCs w:val="24"/>
        </w:rPr>
        <w:t xml:space="preserve"> He explains that, </w:t>
      </w:r>
      <w:r w:rsidR="007A71F0" w:rsidRPr="005F3879">
        <w:rPr>
          <w:rFonts w:ascii="Times New Roman" w:hAnsi="Times New Roman" w:cs="Times New Roman"/>
          <w:b/>
          <w:sz w:val="24"/>
          <w:szCs w:val="24"/>
        </w:rPr>
        <w:t>“This experience discriminates man’s acting from everything that merely happens in him. It also explains the dynamic contraposition of facts and structures, in which activeness and passiveness are distinctly manifest.”</w:t>
      </w:r>
      <w:r w:rsidR="007A71F0" w:rsidRPr="005F3879">
        <w:rPr>
          <w:rFonts w:ascii="Times New Roman" w:hAnsi="Times New Roman" w:cs="Times New Roman"/>
          <w:b/>
          <w:sz w:val="24"/>
          <w:szCs w:val="24"/>
          <w:vertAlign w:val="superscript"/>
        </w:rPr>
        <w:footnoteReference w:id="209"/>
      </w:r>
      <w:r w:rsidR="007A71F0" w:rsidRPr="005F3879">
        <w:rPr>
          <w:rFonts w:ascii="Times New Roman" w:hAnsi="Times New Roman" w:cs="Times New Roman"/>
          <w:sz w:val="24"/>
          <w:szCs w:val="24"/>
        </w:rPr>
        <w:t xml:space="preserve"> Hence, if when a person acts, he or she experiences oneself as the agent of the action, not merely as the subject, this dynamic of efficacy, therefore, is that of </w:t>
      </w:r>
      <w:r w:rsidR="007A71F0" w:rsidRPr="005F3879">
        <w:rPr>
          <w:rFonts w:ascii="Times New Roman" w:hAnsi="Times New Roman" w:cs="Times New Roman"/>
          <w:b/>
          <w:sz w:val="24"/>
          <w:szCs w:val="24"/>
        </w:rPr>
        <w:t>human act.</w:t>
      </w:r>
      <w:r w:rsidR="007A71F0" w:rsidRPr="005F3879">
        <w:rPr>
          <w:rFonts w:ascii="Times New Roman" w:hAnsi="Times New Roman" w:cs="Times New Roman"/>
          <w:sz w:val="24"/>
          <w:szCs w:val="24"/>
        </w:rPr>
        <w:t xml:space="preserve"> On the other hand</w:t>
      </w:r>
      <w:r w:rsidR="007A71F0" w:rsidRPr="005F3879">
        <w:rPr>
          <w:rFonts w:ascii="Times New Roman" w:hAnsi="Times New Roman" w:cs="Times New Roman"/>
          <w:color w:val="000000" w:themeColor="text1"/>
          <w:sz w:val="24"/>
          <w:szCs w:val="24"/>
        </w:rPr>
        <w:t xml:space="preserve">, when </w:t>
      </w:r>
      <w:r w:rsidR="007A71F0" w:rsidRPr="005F3879">
        <w:rPr>
          <w:rFonts w:ascii="Times New Roman" w:hAnsi="Times New Roman" w:cs="Times New Roman"/>
          <w:color w:val="000000" w:themeColor="text1"/>
          <w:sz w:val="24"/>
          <w:szCs w:val="24"/>
        </w:rPr>
        <w:lastRenderedPageBreak/>
        <w:t>this dynamic of efficacious experience</w:t>
      </w:r>
      <w:r w:rsidR="006A5241" w:rsidRPr="005F3879">
        <w:rPr>
          <w:rFonts w:ascii="Times New Roman" w:hAnsi="Times New Roman" w:cs="Times New Roman"/>
          <w:color w:val="000000" w:themeColor="text1"/>
          <w:sz w:val="24"/>
          <w:szCs w:val="24"/>
        </w:rPr>
        <w:t xml:space="preserve"> </w:t>
      </w:r>
      <w:r w:rsidR="007A71F0" w:rsidRPr="005F3879">
        <w:rPr>
          <w:rFonts w:ascii="Times New Roman" w:hAnsi="Times New Roman" w:cs="Times New Roman"/>
          <w:color w:val="000000" w:themeColor="text1"/>
          <w:sz w:val="24"/>
          <w:szCs w:val="24"/>
        </w:rPr>
        <w:t>o</w:t>
      </w:r>
      <w:r w:rsidR="006A5241" w:rsidRPr="005F3879">
        <w:rPr>
          <w:rFonts w:ascii="Times New Roman" w:hAnsi="Times New Roman" w:cs="Times New Roman"/>
          <w:color w:val="000000" w:themeColor="text1"/>
          <w:sz w:val="24"/>
          <w:szCs w:val="24"/>
        </w:rPr>
        <w:t>f</w:t>
      </w:r>
      <w:r w:rsidR="007A71F0" w:rsidRPr="005F3879">
        <w:rPr>
          <w:rFonts w:ascii="Times New Roman" w:hAnsi="Times New Roman" w:cs="Times New Roman"/>
          <w:color w:val="000000" w:themeColor="text1"/>
          <w:sz w:val="24"/>
          <w:szCs w:val="24"/>
        </w:rPr>
        <w:t xml:space="preserve"> action as agent is absent, it implies </w:t>
      </w:r>
      <w:r w:rsidR="007A71F0" w:rsidRPr="005F3879">
        <w:rPr>
          <w:rFonts w:ascii="Times New Roman" w:hAnsi="Times New Roman" w:cs="Times New Roman"/>
          <w:i/>
          <w:color w:val="000000" w:themeColor="text1"/>
          <w:sz w:val="24"/>
          <w:szCs w:val="24"/>
        </w:rPr>
        <w:t>something happening to one</w:t>
      </w:r>
      <w:r w:rsidR="007A71F0" w:rsidRPr="005F3879">
        <w:rPr>
          <w:rFonts w:ascii="Times New Roman" w:hAnsi="Times New Roman" w:cs="Times New Roman"/>
          <w:color w:val="000000" w:themeColor="text1"/>
          <w:sz w:val="24"/>
          <w:szCs w:val="24"/>
        </w:rPr>
        <w:t xml:space="preserve">, thus, the </w:t>
      </w:r>
      <w:r w:rsidR="007A71F0" w:rsidRPr="005F3879">
        <w:rPr>
          <w:rFonts w:ascii="Times New Roman" w:hAnsi="Times New Roman" w:cs="Times New Roman"/>
          <w:b/>
          <w:color w:val="000000" w:themeColor="text1"/>
          <w:sz w:val="24"/>
          <w:szCs w:val="24"/>
        </w:rPr>
        <w:t>act of man.</w:t>
      </w:r>
      <w:r w:rsidR="007A71F0" w:rsidRPr="005F3879">
        <w:rPr>
          <w:rFonts w:ascii="Times New Roman" w:hAnsi="Times New Roman" w:cs="Times New Roman"/>
          <w:color w:val="000000" w:themeColor="text1"/>
          <w:sz w:val="24"/>
          <w:szCs w:val="24"/>
        </w:rPr>
        <w:t xml:space="preserve"> In sum, the human act, is the human dynamism in which the person is conscious of his or herself as the cause of action, that is, the agent of action; while the human dynamism whereby the person neither experiences nor is consciou</w:t>
      </w:r>
      <w:r w:rsidR="007A71F0" w:rsidRPr="005F3879">
        <w:rPr>
          <w:rFonts w:ascii="Times New Roman" w:hAnsi="Times New Roman" w:cs="Times New Roman"/>
          <w:sz w:val="24"/>
          <w:szCs w:val="24"/>
        </w:rPr>
        <w:t xml:space="preserve">s of the moment of efficacy, is </w:t>
      </w:r>
      <w:r w:rsidR="007A71F0" w:rsidRPr="005F3879">
        <w:rPr>
          <w:rFonts w:ascii="Times New Roman" w:hAnsi="Times New Roman" w:cs="Times New Roman"/>
          <w:i/>
          <w:sz w:val="24"/>
          <w:szCs w:val="24"/>
        </w:rPr>
        <w:t>something happens in man</w:t>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sz w:val="24"/>
          <w:szCs w:val="24"/>
          <w:vertAlign w:val="superscript"/>
        </w:rPr>
        <w:footnoteReference w:id="210"/>
      </w:r>
      <w:r w:rsidR="007A71F0" w:rsidRPr="005F3879">
        <w:rPr>
          <w:rFonts w:ascii="Times New Roman" w:hAnsi="Times New Roman" w:cs="Times New Roman"/>
          <w:sz w:val="24"/>
          <w:szCs w:val="24"/>
        </w:rPr>
        <w:t xml:space="preserve"> Hence, it is the presence or the absence of the </w:t>
      </w:r>
      <w:r w:rsidR="007A71F0" w:rsidRPr="004D2CF8">
        <w:rPr>
          <w:rFonts w:ascii="Times New Roman" w:hAnsi="Times New Roman" w:cs="Times New Roman"/>
          <w:b/>
          <w:sz w:val="24"/>
          <w:szCs w:val="24"/>
        </w:rPr>
        <w:t>“moment of efficacy”</w:t>
      </w:r>
      <w:r w:rsidR="007A71F0" w:rsidRPr="005F3879">
        <w:rPr>
          <w:rFonts w:ascii="Times New Roman" w:hAnsi="Times New Roman" w:cs="Times New Roman"/>
          <w:sz w:val="24"/>
          <w:szCs w:val="24"/>
        </w:rPr>
        <w:t xml:space="preserve"> that radically distinguishes </w:t>
      </w:r>
      <w:r w:rsidR="007A71F0" w:rsidRPr="005F3879">
        <w:rPr>
          <w:rFonts w:ascii="Times New Roman" w:hAnsi="Times New Roman" w:cs="Times New Roman"/>
          <w:b/>
          <w:sz w:val="24"/>
          <w:szCs w:val="24"/>
        </w:rPr>
        <w:t>human act</w:t>
      </w:r>
      <w:r w:rsidR="007A71F0" w:rsidRPr="005F3879">
        <w:rPr>
          <w:rFonts w:ascii="Times New Roman" w:hAnsi="Times New Roman" w:cs="Times New Roman"/>
          <w:sz w:val="24"/>
          <w:szCs w:val="24"/>
        </w:rPr>
        <w:t xml:space="preserve"> from </w:t>
      </w:r>
      <w:r w:rsidR="007A71F0" w:rsidRPr="005F3879">
        <w:rPr>
          <w:rFonts w:ascii="Times New Roman" w:hAnsi="Times New Roman" w:cs="Times New Roman"/>
          <w:b/>
          <w:sz w:val="24"/>
          <w:szCs w:val="24"/>
        </w:rPr>
        <w:t>something happening to man.</w:t>
      </w:r>
      <w:r w:rsidR="004D2CF8">
        <w:rPr>
          <w:rStyle w:val="FootnoteReference"/>
          <w:rFonts w:ascii="Times New Roman" w:hAnsi="Times New Roman" w:cs="Times New Roman"/>
          <w:b/>
          <w:sz w:val="24"/>
          <w:szCs w:val="24"/>
        </w:rPr>
        <w:footnoteReference w:id="211"/>
      </w:r>
      <w:r w:rsidR="007A71F0" w:rsidRPr="005F3879">
        <w:rPr>
          <w:rFonts w:ascii="Times New Roman" w:hAnsi="Times New Roman" w:cs="Times New Roman"/>
          <w:i/>
          <w:sz w:val="24"/>
          <w:szCs w:val="24"/>
        </w:rPr>
        <w:t xml:space="preserve"> </w:t>
      </w:r>
    </w:p>
    <w:p w14:paraId="640B3E55" w14:textId="6929DD5E"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This being the case, a thorough understanding of “Efficacy” (in polish, </w:t>
      </w:r>
      <w:r w:rsidRPr="005F3879">
        <w:rPr>
          <w:rFonts w:ascii="Times New Roman" w:hAnsi="Times New Roman" w:cs="Times New Roman"/>
          <w:i/>
          <w:sz w:val="24"/>
          <w:szCs w:val="24"/>
        </w:rPr>
        <w:t>sprawcosc</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212"/>
      </w:r>
      <w:r w:rsidRPr="005F3879">
        <w:rPr>
          <w:rFonts w:ascii="Times New Roman" w:hAnsi="Times New Roman" w:cs="Times New Roman"/>
          <w:sz w:val="24"/>
          <w:szCs w:val="24"/>
        </w:rPr>
        <w:t xml:space="preserve"> in respect to the acting person is germane to this discourse. Wojty</w:t>
      </w:r>
      <w:r w:rsidR="005E4A2B">
        <w:rPr>
          <w:rFonts w:ascii="Times New Roman" w:hAnsi="Times New Roman" w:cs="Times New Roman"/>
          <w:sz w:val="24"/>
          <w:szCs w:val="24"/>
        </w:rPr>
        <w:t>ł</w:t>
      </w:r>
      <w:r w:rsidRPr="005F3879">
        <w:rPr>
          <w:rFonts w:ascii="Times New Roman" w:hAnsi="Times New Roman" w:cs="Times New Roman"/>
          <w:sz w:val="24"/>
          <w:szCs w:val="24"/>
        </w:rPr>
        <w:t>a gives an explanation with the aim of facilitating the understanding of the experience of Efficacy in respect to human action.  He says:</w:t>
      </w:r>
    </w:p>
    <w:p w14:paraId="1E632B55"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To be the cause means to produce an effect and to sustain its existence, its becoming and its being. Man is thus in a wholly experiential way the cause of his acting. There is between person and action a sensibly experiential, causal relation, which brings the person, that is to say, every concrete human ego, to recognize his action to be the result of his efficacy; in this </w:t>
      </w:r>
      <w:proofErr w:type="gramStart"/>
      <w:r w:rsidRPr="005F3879">
        <w:rPr>
          <w:rFonts w:ascii="Times New Roman" w:hAnsi="Times New Roman" w:cs="Times New Roman"/>
          <w:b/>
          <w:sz w:val="24"/>
          <w:szCs w:val="24"/>
        </w:rPr>
        <w:t>sense</w:t>
      </w:r>
      <w:proofErr w:type="gramEnd"/>
      <w:r w:rsidRPr="005F3879">
        <w:rPr>
          <w:rFonts w:ascii="Times New Roman" w:hAnsi="Times New Roman" w:cs="Times New Roman"/>
          <w:b/>
          <w:sz w:val="24"/>
          <w:szCs w:val="24"/>
        </w:rPr>
        <w:t xml:space="preserve"> he must accept his actions as his own property and also, primarily because of their moral nature, as the domain of his responsibility. Both the responsibility and the sense of property invest with a special quality the causation itself and the efficacy itself of the acting person.</w:t>
      </w:r>
      <w:r w:rsidRPr="005F3879">
        <w:rPr>
          <w:rFonts w:ascii="Times New Roman" w:hAnsi="Times New Roman" w:cs="Times New Roman"/>
          <w:b/>
          <w:sz w:val="24"/>
          <w:szCs w:val="24"/>
          <w:vertAlign w:val="superscript"/>
        </w:rPr>
        <w:footnoteReference w:id="213"/>
      </w:r>
    </w:p>
    <w:p w14:paraId="5D82174C" w14:textId="5303D67C"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 xml:space="preserve">From the above exposition, the </w:t>
      </w:r>
      <w:r w:rsidR="005E4A2B">
        <w:rPr>
          <w:rFonts w:ascii="Times New Roman" w:hAnsi="Times New Roman" w:cs="Times New Roman"/>
          <w:sz w:val="24"/>
          <w:szCs w:val="24"/>
        </w:rPr>
        <w:t>following can be deduced: Wojtył</w:t>
      </w:r>
      <w:r w:rsidRPr="005F3879">
        <w:rPr>
          <w:rFonts w:ascii="Times New Roman" w:hAnsi="Times New Roman" w:cs="Times New Roman"/>
          <w:sz w:val="24"/>
          <w:szCs w:val="24"/>
        </w:rPr>
        <w:t>a is concerned with moral causality, or moral causal relations;</w:t>
      </w:r>
      <w:r w:rsidRPr="005F3879">
        <w:rPr>
          <w:rFonts w:ascii="Times New Roman" w:hAnsi="Times New Roman" w:cs="Times New Roman"/>
          <w:sz w:val="24"/>
          <w:szCs w:val="24"/>
          <w:vertAlign w:val="superscript"/>
        </w:rPr>
        <w:footnoteReference w:id="214"/>
      </w:r>
      <w:r w:rsidRPr="005F3879">
        <w:rPr>
          <w:rFonts w:ascii="Times New Roman" w:hAnsi="Times New Roman" w:cs="Times New Roman"/>
          <w:sz w:val="24"/>
          <w:szCs w:val="24"/>
        </w:rPr>
        <w:t xml:space="preserve"> the human person must recognize his or her action as </w:t>
      </w:r>
      <w:r w:rsidRPr="005F3879">
        <w:rPr>
          <w:rFonts w:ascii="Times New Roman" w:hAnsi="Times New Roman" w:cs="Times New Roman"/>
          <w:sz w:val="24"/>
          <w:szCs w:val="24"/>
        </w:rPr>
        <w:lastRenderedPageBreak/>
        <w:t>th</w:t>
      </w:r>
      <w:r w:rsidR="00F77539">
        <w:rPr>
          <w:rFonts w:ascii="Times New Roman" w:hAnsi="Times New Roman" w:cs="Times New Roman"/>
          <w:sz w:val="24"/>
          <w:szCs w:val="24"/>
        </w:rPr>
        <w:t>e result of his efficacy; Wojtył</w:t>
      </w:r>
      <w:r w:rsidRPr="005F3879">
        <w:rPr>
          <w:rFonts w:ascii="Times New Roman" w:hAnsi="Times New Roman" w:cs="Times New Roman"/>
          <w:sz w:val="24"/>
          <w:szCs w:val="24"/>
        </w:rPr>
        <w:t xml:space="preserve">a does not believe in any moral determinism, rather he holds that every human person is morally responsible for his or her actions.  </w:t>
      </w:r>
      <w:r w:rsidRPr="005F3879">
        <w:rPr>
          <w:rFonts w:ascii="Times New Roman" w:hAnsi="Times New Roman" w:cs="Times New Roman"/>
          <w:color w:val="000000" w:themeColor="text1"/>
          <w:sz w:val="24"/>
          <w:szCs w:val="24"/>
        </w:rPr>
        <w:t>These three points, besides their relevance in anthropological and ethical discourses, which will be expos</w:t>
      </w:r>
      <w:r w:rsidR="006A5241" w:rsidRPr="005F3879">
        <w:rPr>
          <w:rFonts w:ascii="Times New Roman" w:hAnsi="Times New Roman" w:cs="Times New Roman"/>
          <w:color w:val="000000" w:themeColor="text1"/>
          <w:sz w:val="24"/>
          <w:szCs w:val="24"/>
        </w:rPr>
        <w:t>ed in the next chapter, have</w:t>
      </w:r>
      <w:r w:rsidRPr="005F3879">
        <w:rPr>
          <w:rFonts w:ascii="Times New Roman" w:hAnsi="Times New Roman" w:cs="Times New Roman"/>
          <w:color w:val="000000" w:themeColor="text1"/>
          <w:sz w:val="24"/>
          <w:szCs w:val="24"/>
        </w:rPr>
        <w:t xml:space="preserve"> a greater importance in respect to this research. The</w:t>
      </w:r>
      <w:r w:rsidRPr="005F3879">
        <w:rPr>
          <w:rFonts w:ascii="Times New Roman" w:hAnsi="Times New Roman" w:cs="Times New Roman"/>
          <w:sz w:val="24"/>
          <w:szCs w:val="24"/>
        </w:rPr>
        <w:t xml:space="preserve">se three points will be important hermeneutic tools in the discourse and reflection of what the writer calls one of the perennial problems of Chinese Philosophy, the problem of human nature as good or evil, </w:t>
      </w:r>
      <w:r w:rsidR="008C3A96">
        <w:rPr>
          <w:rFonts w:ascii="Times New Roman" w:hAnsi="Times New Roman" w:cs="Times New Roman" w:hint="eastAsia"/>
          <w:sz w:val="24"/>
          <w:szCs w:val="24"/>
        </w:rPr>
        <w:t>「</w:t>
      </w:r>
      <w:r w:rsidR="008C3A96">
        <w:rPr>
          <w:rFonts w:ascii="Times New Roman" w:hAnsi="Times New Roman" w:cs="Times New Roman"/>
          <w:sz w:val="24"/>
          <w:szCs w:val="24"/>
        </w:rPr>
        <w:t>人性善惡問題。</w:t>
      </w:r>
      <w:r w:rsidR="008C3A96">
        <w:rPr>
          <w:rFonts w:ascii="Times New Roman" w:hAnsi="Times New Roman" w:cs="Times New Roman" w:hint="eastAsia"/>
          <w:sz w:val="24"/>
          <w:szCs w:val="24"/>
        </w:rPr>
        <w:t>」</w:t>
      </w:r>
      <w:r w:rsidRPr="005F3879">
        <w:rPr>
          <w:rFonts w:ascii="Times New Roman" w:hAnsi="Times New Roman" w:cs="Times New Roman"/>
          <w:sz w:val="24"/>
          <w:szCs w:val="24"/>
        </w:rPr>
        <w:t>This discourse will be delayed until the second part of this work.</w:t>
      </w:r>
    </w:p>
    <w:p w14:paraId="62C49A05" w14:textId="12ED9E6B" w:rsidR="007A71F0" w:rsidRPr="005F3879" w:rsidRDefault="00F77539" w:rsidP="007A71F0">
      <w:pPr>
        <w:ind w:firstLine="0"/>
        <w:jc w:val="both"/>
        <w:rPr>
          <w:rFonts w:ascii="Times New Roman" w:hAnsi="Times New Roman" w:cs="Times New Roman"/>
          <w:color w:val="000000" w:themeColor="text1"/>
          <w:sz w:val="24"/>
          <w:szCs w:val="24"/>
        </w:rPr>
      </w:pPr>
      <w:r>
        <w:rPr>
          <w:rFonts w:ascii="Times New Roman" w:hAnsi="Times New Roman" w:cs="Times New Roman"/>
          <w:sz w:val="24"/>
          <w:szCs w:val="24"/>
        </w:rPr>
        <w:tab/>
        <w:t>By this submission Wojtył</w:t>
      </w:r>
      <w:r w:rsidR="007A71F0" w:rsidRPr="005F3879">
        <w:rPr>
          <w:rFonts w:ascii="Times New Roman" w:hAnsi="Times New Roman" w:cs="Times New Roman"/>
          <w:sz w:val="24"/>
          <w:szCs w:val="24"/>
        </w:rPr>
        <w:t>a, wishes to underpin that the human person is the efficient causation of his or her actions. His conceptualization and usage of efficient causation should be understood from the perspective of</w:t>
      </w:r>
      <w:r w:rsidR="007A71F0" w:rsidRPr="005F3879">
        <w:rPr>
          <w:rFonts w:ascii="Times New Roman" w:hAnsi="Times New Roman" w:cs="Times New Roman"/>
          <w:color w:val="000000" w:themeColor="text1"/>
          <w:sz w:val="24"/>
          <w:szCs w:val="24"/>
        </w:rPr>
        <w:t xml:space="preserve"> Aristotle’s theory of causation in general and that of the efficient cause in particular. This being the case, it gives to </w:t>
      </w:r>
      <w:r w:rsidR="00B641A0">
        <w:rPr>
          <w:rFonts w:ascii="Times New Roman" w:hAnsi="Times New Roman" w:cs="Times New Roman"/>
          <w:color w:val="000000" w:themeColor="text1"/>
          <w:sz w:val="24"/>
          <w:szCs w:val="24"/>
        </w:rPr>
        <w:t>hu</w:t>
      </w:r>
      <w:r w:rsidR="007A71F0" w:rsidRPr="005F3879">
        <w:rPr>
          <w:rFonts w:ascii="Times New Roman" w:hAnsi="Times New Roman" w:cs="Times New Roman"/>
          <w:color w:val="000000" w:themeColor="text1"/>
          <w:sz w:val="24"/>
          <w:szCs w:val="24"/>
        </w:rPr>
        <w:t>man an ethical relationship to his or her actions and also a metaph</w:t>
      </w:r>
      <w:r w:rsidR="007A71F0" w:rsidRPr="005F3879">
        <w:rPr>
          <w:rFonts w:ascii="Times New Roman" w:hAnsi="Times New Roman" w:cs="Times New Roman"/>
          <w:sz w:val="24"/>
          <w:szCs w:val="24"/>
        </w:rPr>
        <w:t xml:space="preserve">ysical relationship to his or her actions. From the reflection on Aquinas’s cosmological argument for the existence of God, the First cause, which is the argument based on the causal relationship between the efficient cause and the effects, which is existence, something can be deduced from the human person as the efficient cause of his or her actions. Just as Aquinas argues that the existence of God can be deduced from the effects of God, the first and efficient cause of all that is, one could argue, that, the actions of a person reveals the person who is the efficient cause of one’s actions. This as already noted, is </w:t>
      </w:r>
      <w:r>
        <w:rPr>
          <w:rFonts w:ascii="Times New Roman" w:hAnsi="Times New Roman" w:cs="Times New Roman"/>
          <w:sz w:val="24"/>
          <w:szCs w:val="24"/>
        </w:rPr>
        <w:t>one of the main theses of Wojtył</w:t>
      </w:r>
      <w:r w:rsidR="007A71F0" w:rsidRPr="005F3879">
        <w:rPr>
          <w:rFonts w:ascii="Times New Roman" w:hAnsi="Times New Roman" w:cs="Times New Roman"/>
          <w:sz w:val="24"/>
          <w:szCs w:val="24"/>
        </w:rPr>
        <w:t>a’s philosophical anthropology. To</w:t>
      </w:r>
      <w:r w:rsidR="006A5241" w:rsidRPr="005F3879">
        <w:rPr>
          <w:rFonts w:ascii="Times New Roman" w:hAnsi="Times New Roman" w:cs="Times New Roman"/>
          <w:sz w:val="24"/>
          <w:szCs w:val="24"/>
        </w:rPr>
        <w:t xml:space="preserve"> </w:t>
      </w:r>
      <w:r>
        <w:rPr>
          <w:rFonts w:ascii="Times New Roman" w:hAnsi="Times New Roman" w:cs="Times New Roman"/>
          <w:sz w:val="24"/>
          <w:szCs w:val="24"/>
        </w:rPr>
        <w:t>emphasize, Wojtył</w:t>
      </w:r>
      <w:r w:rsidR="007A71F0" w:rsidRPr="005F3879">
        <w:rPr>
          <w:rFonts w:ascii="Times New Roman" w:hAnsi="Times New Roman" w:cs="Times New Roman"/>
          <w:sz w:val="24"/>
          <w:szCs w:val="24"/>
        </w:rPr>
        <w:t xml:space="preserve">a, contends that, </w:t>
      </w:r>
      <w:r w:rsidR="007A71F0" w:rsidRPr="005F3879">
        <w:rPr>
          <w:rFonts w:ascii="Times New Roman" w:hAnsi="Times New Roman" w:cs="Times New Roman"/>
          <w:b/>
          <w:sz w:val="24"/>
          <w:szCs w:val="24"/>
        </w:rPr>
        <w:t>“Man is not only the agent of his acting, he is also the creator of it.”</w:t>
      </w:r>
      <w:r w:rsidR="007A71F0" w:rsidRPr="005F3879">
        <w:rPr>
          <w:rFonts w:ascii="Times New Roman" w:hAnsi="Times New Roman" w:cs="Times New Roman"/>
          <w:b/>
          <w:sz w:val="24"/>
          <w:szCs w:val="24"/>
          <w:vertAlign w:val="superscript"/>
        </w:rPr>
        <w:footnoteReference w:id="215"/>
      </w:r>
      <w:r w:rsidR="007A71F0" w:rsidRPr="005F3879">
        <w:rPr>
          <w:rFonts w:ascii="Times New Roman" w:hAnsi="Times New Roman" w:cs="Times New Roman"/>
          <w:sz w:val="24"/>
          <w:szCs w:val="24"/>
        </w:rPr>
        <w:t xml:space="preserve"> Thi</w:t>
      </w:r>
      <w:r w:rsidR="007A71F0" w:rsidRPr="005F3879">
        <w:rPr>
          <w:rFonts w:ascii="Times New Roman" w:hAnsi="Times New Roman" w:cs="Times New Roman"/>
          <w:color w:val="000000" w:themeColor="text1"/>
          <w:sz w:val="24"/>
          <w:szCs w:val="24"/>
        </w:rPr>
        <w:t>s is unequivocally the</w:t>
      </w:r>
      <w:r>
        <w:rPr>
          <w:rFonts w:ascii="Times New Roman" w:hAnsi="Times New Roman" w:cs="Times New Roman"/>
          <w:color w:val="000000" w:themeColor="text1"/>
          <w:sz w:val="24"/>
          <w:szCs w:val="24"/>
        </w:rPr>
        <w:t xml:space="preserve"> quintessential thesis of Wojtył</w:t>
      </w:r>
      <w:r w:rsidR="007A71F0" w:rsidRPr="005F3879">
        <w:rPr>
          <w:rFonts w:ascii="Times New Roman" w:hAnsi="Times New Roman" w:cs="Times New Roman"/>
          <w:color w:val="000000" w:themeColor="text1"/>
          <w:sz w:val="24"/>
          <w:szCs w:val="24"/>
        </w:rPr>
        <w:t xml:space="preserve">a’s </w:t>
      </w:r>
      <w:r w:rsidR="007A71F0" w:rsidRPr="005F3879">
        <w:rPr>
          <w:rFonts w:ascii="Times New Roman" w:hAnsi="Times New Roman" w:cs="Times New Roman"/>
          <w:i/>
          <w:color w:val="000000" w:themeColor="text1"/>
          <w:sz w:val="24"/>
          <w:szCs w:val="24"/>
        </w:rPr>
        <w:t>opus magnus</w:t>
      </w:r>
      <w:r w:rsidR="007A71F0" w:rsidRPr="005F3879">
        <w:rPr>
          <w:rFonts w:ascii="Times New Roman" w:hAnsi="Times New Roman" w:cs="Times New Roman"/>
          <w:color w:val="000000" w:themeColor="text1"/>
          <w:sz w:val="24"/>
          <w:szCs w:val="24"/>
        </w:rPr>
        <w:t xml:space="preserve">: </w:t>
      </w:r>
      <w:r w:rsidR="007A71F0" w:rsidRPr="005F3879">
        <w:rPr>
          <w:rFonts w:ascii="Times New Roman" w:hAnsi="Times New Roman" w:cs="Times New Roman"/>
          <w:i/>
          <w:color w:val="000000" w:themeColor="text1"/>
          <w:sz w:val="24"/>
          <w:szCs w:val="24"/>
        </w:rPr>
        <w:t>Osoba i czyn</w:t>
      </w:r>
      <w:r w:rsidR="007A71F0" w:rsidRPr="005F3879">
        <w:rPr>
          <w:rFonts w:ascii="Times New Roman" w:hAnsi="Times New Roman" w:cs="Times New Roman"/>
          <w:color w:val="000000" w:themeColor="text1"/>
          <w:sz w:val="24"/>
          <w:szCs w:val="24"/>
        </w:rPr>
        <w:t>. And he re</w:t>
      </w:r>
      <w:r w:rsidR="007A71F0" w:rsidRPr="005F3879">
        <w:rPr>
          <w:rFonts w:ascii="Times New Roman" w:hAnsi="Times New Roman" w:cs="Times New Roman"/>
          <w:sz w:val="24"/>
          <w:szCs w:val="24"/>
        </w:rPr>
        <w:t xml:space="preserve">fers to this thesis on the human person being the creator of his or her </w:t>
      </w:r>
      <w:r w:rsidR="006D736A">
        <w:rPr>
          <w:rFonts w:ascii="Times New Roman" w:hAnsi="Times New Roman" w:cs="Times New Roman"/>
          <w:sz w:val="24"/>
          <w:szCs w:val="24"/>
        </w:rPr>
        <w:lastRenderedPageBreak/>
        <w:t>actions, as the ground of human e</w:t>
      </w:r>
      <w:r w:rsidR="007A71F0" w:rsidRPr="005F3879">
        <w:rPr>
          <w:rFonts w:ascii="Times New Roman" w:hAnsi="Times New Roman" w:cs="Times New Roman"/>
          <w:sz w:val="24"/>
          <w:szCs w:val="24"/>
        </w:rPr>
        <w:t xml:space="preserve">thos. As will be discussed below, </w:t>
      </w:r>
      <w:r w:rsidR="005E4A2B">
        <w:rPr>
          <w:rFonts w:ascii="Times New Roman" w:hAnsi="Times New Roman" w:cs="Times New Roman"/>
          <w:sz w:val="24"/>
          <w:szCs w:val="24"/>
        </w:rPr>
        <w:t>any understanding of Wojtył</w:t>
      </w:r>
      <w:r w:rsidR="007A71F0" w:rsidRPr="005F3879">
        <w:rPr>
          <w:rFonts w:ascii="Times New Roman" w:hAnsi="Times New Roman" w:cs="Times New Roman"/>
          <w:sz w:val="24"/>
          <w:szCs w:val="24"/>
        </w:rPr>
        <w:t>a’s Ethics or moral philosophy must take</w:t>
      </w:r>
      <w:r w:rsidR="007A71F0" w:rsidRPr="005F3879">
        <w:rPr>
          <w:rFonts w:ascii="Times New Roman" w:hAnsi="Times New Roman" w:cs="Times New Roman"/>
          <w:color w:val="000000" w:themeColor="text1"/>
          <w:sz w:val="24"/>
          <w:szCs w:val="24"/>
        </w:rPr>
        <w:t xml:space="preserve"> this proposition as its starting point and thinking compass. </w:t>
      </w:r>
    </w:p>
    <w:p w14:paraId="2B55A2BC" w14:textId="47BD0C5C" w:rsidR="007A71F0" w:rsidRPr="005F3879" w:rsidRDefault="005E4A2B" w:rsidP="007A71F0">
      <w:pPr>
        <w:ind w:firstLine="0"/>
        <w:jc w:val="both"/>
        <w:rPr>
          <w:rFonts w:ascii="Times New Roman" w:hAnsi="Times New Roman" w:cs="Times New Roman"/>
          <w:sz w:val="24"/>
          <w:szCs w:val="24"/>
        </w:rPr>
      </w:pPr>
      <w:r>
        <w:rPr>
          <w:rFonts w:ascii="Times New Roman" w:hAnsi="Times New Roman" w:cs="Times New Roman"/>
          <w:color w:val="000000" w:themeColor="text1"/>
          <w:sz w:val="24"/>
          <w:szCs w:val="24"/>
        </w:rPr>
        <w:tab/>
        <w:t>It is now clear that Wojtył</w:t>
      </w:r>
      <w:r w:rsidR="007A71F0" w:rsidRPr="005F3879">
        <w:rPr>
          <w:rFonts w:ascii="Times New Roman" w:hAnsi="Times New Roman" w:cs="Times New Roman"/>
          <w:color w:val="000000" w:themeColor="text1"/>
          <w:sz w:val="24"/>
          <w:szCs w:val="24"/>
        </w:rPr>
        <w:t>a’s conceptualization of Efficacy, has to do with the relationship between cause a</w:t>
      </w:r>
      <w:r w:rsidR="007A71F0" w:rsidRPr="005F3879">
        <w:rPr>
          <w:rFonts w:ascii="Times New Roman" w:hAnsi="Times New Roman" w:cs="Times New Roman"/>
          <w:sz w:val="24"/>
          <w:szCs w:val="24"/>
        </w:rPr>
        <w:t>nd effect. But, not merely the ordinary semantic sense of producing a desired result. Efficacy becomes an experience in the dynamics of human actions. This experience is both imm</w:t>
      </w:r>
      <w:r>
        <w:rPr>
          <w:rFonts w:ascii="Times New Roman" w:hAnsi="Times New Roman" w:cs="Times New Roman"/>
          <w:sz w:val="24"/>
          <w:szCs w:val="24"/>
        </w:rPr>
        <w:t>anence and transcendence. Wojtył</w:t>
      </w:r>
      <w:r w:rsidR="007A71F0" w:rsidRPr="005F3879">
        <w:rPr>
          <w:rFonts w:ascii="Times New Roman" w:hAnsi="Times New Roman" w:cs="Times New Roman"/>
          <w:sz w:val="24"/>
          <w:szCs w:val="24"/>
        </w:rPr>
        <w:t xml:space="preserve">a asserts that, </w:t>
      </w:r>
      <w:r w:rsidR="007A71F0" w:rsidRPr="005F3879">
        <w:rPr>
          <w:rFonts w:ascii="Times New Roman" w:hAnsi="Times New Roman" w:cs="Times New Roman"/>
          <w:b/>
          <w:sz w:val="24"/>
          <w:szCs w:val="24"/>
        </w:rPr>
        <w:t>“The moment of efficacy, the experience of efficacy, brings forth first of all the transcendence of man relatively to his own acting.”</w:t>
      </w:r>
      <w:r w:rsidR="007A71F0" w:rsidRPr="005F3879">
        <w:rPr>
          <w:rFonts w:ascii="Times New Roman" w:hAnsi="Times New Roman" w:cs="Times New Roman"/>
          <w:b/>
          <w:sz w:val="24"/>
          <w:szCs w:val="24"/>
          <w:vertAlign w:val="superscript"/>
        </w:rPr>
        <w:footnoteReference w:id="216"/>
      </w:r>
      <w:r w:rsidR="007A71F0" w:rsidRPr="005F3879">
        <w:rPr>
          <w:rFonts w:ascii="Times New Roman" w:hAnsi="Times New Roman" w:cs="Times New Roman"/>
          <w:sz w:val="24"/>
          <w:szCs w:val="24"/>
        </w:rPr>
        <w:t>This means that though a person’s action reveals the person, the person should not be said to be his or her action, for the person transcends his or her actions. It follows that there is an immanence of a person in his or her actions and a transcendence of the person over and beyond his or her actions. The immanent and the transcendent person is one and the same person in the efficient causal relationship between the person an</w:t>
      </w:r>
      <w:r>
        <w:rPr>
          <w:rFonts w:ascii="Times New Roman" w:hAnsi="Times New Roman" w:cs="Times New Roman"/>
          <w:sz w:val="24"/>
          <w:szCs w:val="24"/>
        </w:rPr>
        <w:t>d action. To this effect, Wojtył</w:t>
      </w:r>
      <w:r w:rsidR="007A71F0" w:rsidRPr="005F3879">
        <w:rPr>
          <w:rFonts w:ascii="Times New Roman" w:hAnsi="Times New Roman" w:cs="Times New Roman"/>
          <w:sz w:val="24"/>
          <w:szCs w:val="24"/>
        </w:rPr>
        <w:t xml:space="preserve">a posits two </w:t>
      </w:r>
      <w:r w:rsidR="007A71F0" w:rsidRPr="005F3879">
        <w:rPr>
          <w:rFonts w:ascii="Times New Roman" w:hAnsi="Times New Roman" w:cs="Times New Roman"/>
          <w:b/>
          <w:sz w:val="24"/>
          <w:szCs w:val="24"/>
        </w:rPr>
        <w:t>“egos”</w:t>
      </w:r>
      <w:r w:rsidR="007A71F0" w:rsidRPr="005F3879">
        <w:rPr>
          <w:rFonts w:ascii="Times New Roman" w:hAnsi="Times New Roman" w:cs="Times New Roman"/>
          <w:sz w:val="24"/>
          <w:szCs w:val="24"/>
        </w:rPr>
        <w:t xml:space="preserve">, the </w:t>
      </w:r>
      <w:r w:rsidR="007A71F0" w:rsidRPr="005F3879">
        <w:rPr>
          <w:rFonts w:ascii="Times New Roman" w:hAnsi="Times New Roman" w:cs="Times New Roman"/>
          <w:b/>
          <w:sz w:val="24"/>
          <w:szCs w:val="24"/>
        </w:rPr>
        <w:t>“efficacious ego”</w:t>
      </w:r>
      <w:r w:rsidR="007A71F0" w:rsidRPr="005F3879">
        <w:rPr>
          <w:rFonts w:ascii="Times New Roman" w:hAnsi="Times New Roman" w:cs="Times New Roman"/>
          <w:sz w:val="24"/>
          <w:szCs w:val="24"/>
        </w:rPr>
        <w:t xml:space="preserve"> and the </w:t>
      </w:r>
      <w:r w:rsidR="007A71F0" w:rsidRPr="005F3879">
        <w:rPr>
          <w:rFonts w:ascii="Times New Roman" w:hAnsi="Times New Roman" w:cs="Times New Roman"/>
          <w:b/>
          <w:sz w:val="24"/>
          <w:szCs w:val="24"/>
        </w:rPr>
        <w:t>“acting ego.”</w:t>
      </w:r>
      <w:r w:rsidR="007A71F0" w:rsidRPr="005F3879">
        <w:rPr>
          <w:rFonts w:ascii="Times New Roman" w:hAnsi="Times New Roman" w:cs="Times New Roman"/>
          <w:sz w:val="24"/>
          <w:szCs w:val="24"/>
        </w:rPr>
        <w:t xml:space="preserve"> These two “egos” are ontologically the same person, but could be said to be diff</w:t>
      </w:r>
      <w:r>
        <w:rPr>
          <w:rFonts w:ascii="Times New Roman" w:hAnsi="Times New Roman" w:cs="Times New Roman"/>
          <w:sz w:val="24"/>
          <w:szCs w:val="24"/>
        </w:rPr>
        <w:t>erent phenomenologically. Wojtył</w:t>
      </w:r>
      <w:r w:rsidR="007A71F0" w:rsidRPr="005F3879">
        <w:rPr>
          <w:rFonts w:ascii="Times New Roman" w:hAnsi="Times New Roman" w:cs="Times New Roman"/>
          <w:sz w:val="24"/>
          <w:szCs w:val="24"/>
        </w:rPr>
        <w:t xml:space="preserve">a maintains that, </w:t>
      </w:r>
      <w:r w:rsidR="007A71F0" w:rsidRPr="005F3879">
        <w:rPr>
          <w:rFonts w:ascii="Times New Roman" w:hAnsi="Times New Roman" w:cs="Times New Roman"/>
          <w:b/>
          <w:sz w:val="24"/>
          <w:szCs w:val="24"/>
        </w:rPr>
        <w:t>‘The “efficacious ego” and the “acting ego” each time form a dynamic synthesis and a dynamic unity in any particular action. It is the synthesis and unity of person and action.’</w:t>
      </w:r>
      <w:r w:rsidR="007A71F0" w:rsidRPr="005F3879">
        <w:rPr>
          <w:rFonts w:ascii="Times New Roman" w:hAnsi="Times New Roman" w:cs="Times New Roman"/>
          <w:b/>
          <w:sz w:val="24"/>
          <w:szCs w:val="24"/>
          <w:vertAlign w:val="superscript"/>
        </w:rPr>
        <w:footnoteReference w:id="217"/>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 xml:space="preserve">This helps to understand the human person as an agent or as a subject. In human act, the </w:t>
      </w:r>
      <w:r w:rsidR="007A71F0" w:rsidRPr="005F3879">
        <w:rPr>
          <w:rFonts w:ascii="Times New Roman" w:hAnsi="Times New Roman" w:cs="Times New Roman"/>
          <w:b/>
          <w:sz w:val="24"/>
          <w:szCs w:val="24"/>
        </w:rPr>
        <w:t>“efficacious ego”</w:t>
      </w:r>
      <w:r w:rsidR="007A71F0" w:rsidRPr="005F3879">
        <w:rPr>
          <w:rFonts w:ascii="Times New Roman" w:hAnsi="Times New Roman" w:cs="Times New Roman"/>
          <w:sz w:val="24"/>
          <w:szCs w:val="24"/>
        </w:rPr>
        <w:t xml:space="preserve"> is in play and the person is an agent in respect to his or her actions because he or she is the cause of the actions and thus has responsi</w:t>
      </w:r>
      <w:r w:rsidR="007A71F0" w:rsidRPr="005F3879">
        <w:rPr>
          <w:rFonts w:ascii="Times New Roman" w:hAnsi="Times New Roman" w:cs="Times New Roman"/>
          <w:color w:val="000000" w:themeColor="text1"/>
          <w:sz w:val="24"/>
          <w:szCs w:val="24"/>
        </w:rPr>
        <w:t>bility for his or her actions. On the other hand, when something happens to a person, the hum</w:t>
      </w:r>
      <w:r w:rsidR="007A71F0" w:rsidRPr="005F3879">
        <w:rPr>
          <w:rFonts w:ascii="Times New Roman" w:hAnsi="Times New Roman" w:cs="Times New Roman"/>
          <w:sz w:val="24"/>
          <w:szCs w:val="24"/>
        </w:rPr>
        <w:t xml:space="preserve">an person is not the agent, but </w:t>
      </w:r>
      <w:r w:rsidR="007A71F0" w:rsidRPr="005F3879">
        <w:rPr>
          <w:rFonts w:ascii="Times New Roman" w:hAnsi="Times New Roman" w:cs="Times New Roman"/>
          <w:b/>
          <w:sz w:val="24"/>
          <w:szCs w:val="24"/>
        </w:rPr>
        <w:t>“something”</w:t>
      </w:r>
      <w:r w:rsidR="007A71F0" w:rsidRPr="005F3879">
        <w:rPr>
          <w:rFonts w:ascii="Times New Roman" w:hAnsi="Times New Roman" w:cs="Times New Roman"/>
          <w:sz w:val="24"/>
          <w:szCs w:val="24"/>
        </w:rPr>
        <w:t xml:space="preserve"> else, that which is responsible for the something happening in the person, thus, the person is merely a passive </w:t>
      </w:r>
      <w:r w:rsidR="007A71F0" w:rsidRPr="005F3879">
        <w:rPr>
          <w:rFonts w:ascii="Times New Roman" w:hAnsi="Times New Roman" w:cs="Times New Roman"/>
          <w:sz w:val="24"/>
          <w:szCs w:val="24"/>
        </w:rPr>
        <w:lastRenderedPageBreak/>
        <w:t xml:space="preserve">subject of what happens to him or her. The </w:t>
      </w:r>
      <w:r w:rsidR="007A71F0" w:rsidRPr="005F3879">
        <w:rPr>
          <w:rFonts w:ascii="Times New Roman" w:hAnsi="Times New Roman" w:cs="Times New Roman"/>
          <w:b/>
          <w:sz w:val="24"/>
          <w:szCs w:val="24"/>
        </w:rPr>
        <w:t>“dynamization”</w:t>
      </w:r>
      <w:r w:rsidR="007A71F0" w:rsidRPr="005F3879">
        <w:rPr>
          <w:rFonts w:ascii="Times New Roman" w:hAnsi="Times New Roman" w:cs="Times New Roman"/>
          <w:sz w:val="24"/>
          <w:szCs w:val="24"/>
        </w:rPr>
        <w:t xml:space="preserve"> of the person, who is a passive subject but not the agent of action, because he or she does not experience th</w:t>
      </w:r>
      <w:r>
        <w:rPr>
          <w:rFonts w:ascii="Times New Roman" w:hAnsi="Times New Roman" w:cs="Times New Roman"/>
          <w:sz w:val="24"/>
          <w:szCs w:val="24"/>
        </w:rPr>
        <w:t>e efficacy of the action, Wojtył</w:t>
      </w:r>
      <w:r w:rsidR="007A71F0" w:rsidRPr="005F3879">
        <w:rPr>
          <w:rFonts w:ascii="Times New Roman" w:hAnsi="Times New Roman" w:cs="Times New Roman"/>
          <w:sz w:val="24"/>
          <w:szCs w:val="24"/>
        </w:rPr>
        <w:t xml:space="preserve">a calls, </w:t>
      </w:r>
      <w:r w:rsidR="007A71F0" w:rsidRPr="005F3879">
        <w:rPr>
          <w:rFonts w:ascii="Times New Roman" w:hAnsi="Times New Roman" w:cs="Times New Roman"/>
          <w:b/>
          <w:sz w:val="24"/>
          <w:szCs w:val="24"/>
        </w:rPr>
        <w:t>“activation.”</w:t>
      </w:r>
      <w:r w:rsidR="007A71F0" w:rsidRPr="005F3879">
        <w:rPr>
          <w:rFonts w:ascii="Times New Roman" w:hAnsi="Times New Roman" w:cs="Times New Roman"/>
          <w:b/>
          <w:sz w:val="24"/>
          <w:szCs w:val="24"/>
          <w:vertAlign w:val="superscript"/>
        </w:rPr>
        <w:footnoteReference w:id="218"/>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 xml:space="preserve">In other words, the dynamism of </w:t>
      </w:r>
      <w:r w:rsidR="007A71F0" w:rsidRPr="005F3879">
        <w:rPr>
          <w:rFonts w:ascii="Times New Roman" w:hAnsi="Times New Roman" w:cs="Times New Roman"/>
          <w:b/>
          <w:sz w:val="24"/>
          <w:szCs w:val="24"/>
        </w:rPr>
        <w:t>“something happening in man”</w:t>
      </w:r>
      <w:r w:rsidR="007A71F0" w:rsidRPr="005F3879">
        <w:rPr>
          <w:rFonts w:ascii="Times New Roman" w:hAnsi="Times New Roman" w:cs="Times New Roman"/>
          <w:sz w:val="24"/>
          <w:szCs w:val="24"/>
        </w:rPr>
        <w:t xml:space="preserve"> is activation. </w:t>
      </w:r>
    </w:p>
    <w:p w14:paraId="0F50D5E0" w14:textId="03B7C711" w:rsidR="007A71F0" w:rsidRPr="005F3879" w:rsidRDefault="007A71F0" w:rsidP="007A71F0">
      <w:pPr>
        <w:ind w:firstLine="0"/>
        <w:jc w:val="both"/>
        <w:rPr>
          <w:rFonts w:ascii="Times New Roman" w:hAnsi="Times New Roman" w:cs="Times New Roman"/>
          <w:b/>
          <w:sz w:val="24"/>
          <w:szCs w:val="24"/>
        </w:rPr>
      </w:pPr>
      <w:r w:rsidRPr="005F3879">
        <w:rPr>
          <w:rFonts w:ascii="Times New Roman" w:hAnsi="Times New Roman" w:cs="Times New Roman"/>
          <w:sz w:val="24"/>
          <w:szCs w:val="24"/>
        </w:rPr>
        <w:tab/>
        <w:t>Having established that the human person experiences the duo dynamism of subjectiveness (when something happens to the human person) and efficacy (when the human person acts), that is, to say the human person being the subject or the agent (actor) of his or her actions. It is important to present an ontological structure of the person as subject.</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 xml:space="preserve">Although, </w:t>
      </w:r>
      <w:r w:rsidRPr="005F3879">
        <w:rPr>
          <w:rFonts w:ascii="Times New Roman" w:hAnsi="Times New Roman" w:cs="Times New Roman"/>
          <w:b/>
          <w:color w:val="000000" w:themeColor="text1"/>
          <w:sz w:val="24"/>
          <w:szCs w:val="24"/>
        </w:rPr>
        <w:t>“efficacy and subjectiveness seem to split the field of human experiences into two mutually irreducible factors”</w:t>
      </w:r>
      <w:r w:rsidR="006A5241" w:rsidRPr="005F3879">
        <w:rPr>
          <w:rStyle w:val="FootnoteReference"/>
          <w:rFonts w:ascii="Times New Roman" w:hAnsi="Times New Roman" w:cs="Times New Roman"/>
          <w:b/>
          <w:color w:val="000000" w:themeColor="text1"/>
          <w:sz w:val="24"/>
          <w:szCs w:val="24"/>
        </w:rPr>
        <w:footnoteReference w:id="219"/>
      </w:r>
      <w:r w:rsidRPr="005F3879">
        <w:rPr>
          <w:rFonts w:ascii="Times New Roman" w:hAnsi="Times New Roman" w:cs="Times New Roman"/>
          <w:color w:val="000000" w:themeColor="text1"/>
          <w:sz w:val="24"/>
          <w:szCs w:val="24"/>
        </w:rPr>
        <w:t xml:space="preserve">, both dynamisms take place in the same person. Or put differently, it is one and the same person that experiences, the experience of </w:t>
      </w:r>
      <w:r w:rsidRPr="005F3879">
        <w:rPr>
          <w:rFonts w:ascii="Times New Roman" w:hAnsi="Times New Roman" w:cs="Times New Roman"/>
          <w:b/>
          <w:color w:val="000000" w:themeColor="text1"/>
          <w:sz w:val="24"/>
          <w:szCs w:val="24"/>
        </w:rPr>
        <w:t>“something happening”</w:t>
      </w:r>
      <w:r w:rsidRPr="005F3879">
        <w:rPr>
          <w:rFonts w:ascii="Times New Roman" w:hAnsi="Times New Roman" w:cs="Times New Roman"/>
          <w:color w:val="000000" w:themeColor="text1"/>
          <w:sz w:val="24"/>
          <w:szCs w:val="24"/>
        </w:rPr>
        <w:t xml:space="preserve"> in him or her and the experience of him or her acting. Therefore, the dynamic unity of the person having these duo experiences</w:t>
      </w:r>
      <w:r w:rsidR="005E4A2B">
        <w:rPr>
          <w:rFonts w:ascii="Times New Roman" w:hAnsi="Times New Roman" w:cs="Times New Roman"/>
          <w:color w:val="000000" w:themeColor="text1"/>
          <w:sz w:val="24"/>
          <w:szCs w:val="24"/>
        </w:rPr>
        <w:t xml:space="preserve"> must be sustained. Thus, Wojtył</w:t>
      </w:r>
      <w:r w:rsidRPr="005F3879">
        <w:rPr>
          <w:rFonts w:ascii="Times New Roman" w:hAnsi="Times New Roman" w:cs="Times New Roman"/>
          <w:color w:val="000000" w:themeColor="text1"/>
          <w:sz w:val="24"/>
          <w:szCs w:val="24"/>
        </w:rPr>
        <w:t xml:space="preserve">a calls the human being, </w:t>
      </w:r>
      <w:r w:rsidRPr="005F3879">
        <w:rPr>
          <w:rFonts w:ascii="Times New Roman" w:hAnsi="Times New Roman" w:cs="Times New Roman"/>
          <w:b/>
          <w:color w:val="000000" w:themeColor="text1"/>
          <w:sz w:val="24"/>
          <w:szCs w:val="24"/>
        </w:rPr>
        <w:t>“the dynamic subject.”</w:t>
      </w:r>
      <w:r w:rsidRPr="005F3879">
        <w:rPr>
          <w:rFonts w:ascii="Times New Roman" w:hAnsi="Times New Roman" w:cs="Times New Roman"/>
          <w:b/>
          <w:color w:val="000000" w:themeColor="text1"/>
          <w:sz w:val="24"/>
          <w:szCs w:val="24"/>
          <w:vertAlign w:val="superscript"/>
        </w:rPr>
        <w:footnoteReference w:id="220"/>
      </w:r>
      <w:r w:rsidRPr="005F3879">
        <w:rPr>
          <w:rFonts w:ascii="Times New Roman" w:hAnsi="Times New Roman" w:cs="Times New Roman"/>
          <w:color w:val="000000" w:themeColor="text1"/>
          <w:sz w:val="24"/>
          <w:szCs w:val="24"/>
        </w:rPr>
        <w:t xml:space="preserve"> The origin of both efficacy and subjectiveness, is the dynamic</w:t>
      </w:r>
      <w:r w:rsidRPr="005F3879">
        <w:rPr>
          <w:rFonts w:ascii="Times New Roman" w:hAnsi="Times New Roman" w:cs="Times New Roman"/>
          <w:sz w:val="24"/>
          <w:szCs w:val="24"/>
        </w:rPr>
        <w:t xml:space="preserve"> subject. Note, the sense of </w:t>
      </w:r>
      <w:r w:rsidRPr="005F3879">
        <w:rPr>
          <w:rFonts w:ascii="Times New Roman" w:hAnsi="Times New Roman" w:cs="Times New Roman"/>
          <w:b/>
          <w:sz w:val="24"/>
          <w:szCs w:val="24"/>
        </w:rPr>
        <w:t>“subject”</w:t>
      </w:r>
      <w:r w:rsidRPr="005F3879">
        <w:rPr>
          <w:rFonts w:ascii="Times New Roman" w:hAnsi="Times New Roman" w:cs="Times New Roman"/>
          <w:sz w:val="24"/>
          <w:szCs w:val="24"/>
        </w:rPr>
        <w:t xml:space="preserve"> in </w:t>
      </w:r>
      <w:r w:rsidRPr="005F3879">
        <w:rPr>
          <w:rFonts w:ascii="Times New Roman" w:hAnsi="Times New Roman" w:cs="Times New Roman"/>
          <w:b/>
          <w:sz w:val="24"/>
          <w:szCs w:val="24"/>
        </w:rPr>
        <w:t>“the dynamic subject”</w:t>
      </w:r>
      <w:r w:rsidRPr="005F3879">
        <w:rPr>
          <w:rFonts w:ascii="Times New Roman" w:hAnsi="Times New Roman" w:cs="Times New Roman"/>
          <w:sz w:val="24"/>
          <w:szCs w:val="24"/>
        </w:rPr>
        <w:t xml:space="preserve"> is different from the sense of subject that was contrasted with agent in respect to something happening in the human person and human acting. The dynamic subject is an ontological subject, the being—human person, that has both the experience of something happening to him or her and </w:t>
      </w:r>
      <w:r w:rsidR="005E4A2B">
        <w:rPr>
          <w:rFonts w:ascii="Times New Roman" w:hAnsi="Times New Roman" w:cs="Times New Roman"/>
          <w:sz w:val="24"/>
          <w:szCs w:val="24"/>
        </w:rPr>
        <w:t>the experience of acting. Wojtył</w:t>
      </w:r>
      <w:r w:rsidRPr="005F3879">
        <w:rPr>
          <w:rFonts w:ascii="Times New Roman" w:hAnsi="Times New Roman" w:cs="Times New Roman"/>
          <w:sz w:val="24"/>
          <w:szCs w:val="24"/>
        </w:rPr>
        <w:t xml:space="preserve">a maintains: </w:t>
      </w:r>
      <w:r w:rsidRPr="005F3879">
        <w:rPr>
          <w:rFonts w:ascii="Times New Roman" w:hAnsi="Times New Roman" w:cs="Times New Roman"/>
          <w:b/>
          <w:sz w:val="24"/>
          <w:szCs w:val="24"/>
        </w:rPr>
        <w:t>‘It is in the subject as a being that every dynamic structure is rooted, every acting and happening. It is given as a real, actually existing, being, the man-being that actually exists and hence also “really” acts.’</w:t>
      </w:r>
      <w:r w:rsidRPr="005F3879">
        <w:rPr>
          <w:rFonts w:ascii="Times New Roman" w:hAnsi="Times New Roman" w:cs="Times New Roman"/>
          <w:b/>
          <w:sz w:val="24"/>
          <w:szCs w:val="24"/>
          <w:vertAlign w:val="superscript"/>
        </w:rPr>
        <w:footnoteReference w:id="221"/>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lastRenderedPageBreak/>
        <w:t xml:space="preserve">Simply put, for the human person to act or to be acted upon, it must first exist; </w:t>
      </w:r>
      <w:r w:rsidRPr="005F3879">
        <w:rPr>
          <w:rFonts w:ascii="Times New Roman" w:hAnsi="Times New Roman" w:cs="Times New Roman"/>
          <w:i/>
          <w:sz w:val="24"/>
          <w:szCs w:val="24"/>
        </w:rPr>
        <w:t>operari sequitur esse.</w:t>
      </w:r>
      <w:r w:rsidRPr="005F3879">
        <w:rPr>
          <w:rFonts w:ascii="Times New Roman" w:hAnsi="Times New Roman" w:cs="Times New Roman"/>
          <w:i/>
          <w:sz w:val="24"/>
          <w:szCs w:val="24"/>
          <w:vertAlign w:val="superscript"/>
        </w:rPr>
        <w:footnoteReference w:id="222"/>
      </w:r>
      <w:r w:rsidRPr="005F3879">
        <w:rPr>
          <w:rFonts w:ascii="Times New Roman" w:hAnsi="Times New Roman" w:cs="Times New Roman"/>
          <w:sz w:val="24"/>
          <w:szCs w:val="24"/>
        </w:rPr>
        <w:t xml:space="preserve"> Nevertheless, </w:t>
      </w:r>
      <w:r w:rsidRPr="005F3879">
        <w:rPr>
          <w:rFonts w:ascii="Times New Roman" w:hAnsi="Times New Roman" w:cs="Times New Roman"/>
          <w:b/>
          <w:sz w:val="24"/>
          <w:szCs w:val="24"/>
        </w:rPr>
        <w:t>“action is an enactment of existence or actual being.”</w:t>
      </w:r>
      <w:r w:rsidRPr="005F3879">
        <w:rPr>
          <w:rFonts w:ascii="Times New Roman" w:hAnsi="Times New Roman" w:cs="Times New Roman"/>
          <w:b/>
          <w:sz w:val="24"/>
          <w:szCs w:val="24"/>
          <w:vertAlign w:val="superscript"/>
        </w:rPr>
        <w:footnoteReference w:id="223"/>
      </w:r>
    </w:p>
    <w:p w14:paraId="2B29A21B" w14:textId="34AD85FD" w:rsidR="007A71F0" w:rsidRPr="005F3879" w:rsidRDefault="005E4A2B" w:rsidP="007A71F0">
      <w:pPr>
        <w:ind w:firstLine="0"/>
        <w:jc w:val="both"/>
        <w:rPr>
          <w:rFonts w:ascii="Times New Roman" w:hAnsi="Times New Roman" w:cs="Times New Roman"/>
          <w:sz w:val="24"/>
          <w:szCs w:val="24"/>
        </w:rPr>
      </w:pPr>
      <w:r>
        <w:rPr>
          <w:rFonts w:ascii="Times New Roman" w:hAnsi="Times New Roman" w:cs="Times New Roman"/>
          <w:sz w:val="24"/>
          <w:szCs w:val="24"/>
        </w:rPr>
        <w:tab/>
        <w:t>Wojtył</w:t>
      </w:r>
      <w:r w:rsidR="007A71F0" w:rsidRPr="005F3879">
        <w:rPr>
          <w:rFonts w:ascii="Times New Roman" w:hAnsi="Times New Roman" w:cs="Times New Roman"/>
          <w:sz w:val="24"/>
          <w:szCs w:val="24"/>
        </w:rPr>
        <w:t xml:space="preserve">a affirms that this ontological subject, the human person, is a concrete human person, as in the Boethian conception of </w:t>
      </w:r>
      <w:r w:rsidR="007A71F0" w:rsidRPr="005F3879">
        <w:rPr>
          <w:rFonts w:ascii="Times New Roman" w:hAnsi="Times New Roman" w:cs="Times New Roman"/>
          <w:i/>
          <w:sz w:val="24"/>
          <w:szCs w:val="24"/>
        </w:rPr>
        <w:t>persona est rationalis naturae individua substantia</w:t>
      </w:r>
      <w:r w:rsidR="007A71F0" w:rsidRPr="005F3879">
        <w:rPr>
          <w:rFonts w:ascii="Times New Roman" w:hAnsi="Times New Roman" w:cs="Times New Roman"/>
          <w:sz w:val="24"/>
          <w:szCs w:val="24"/>
        </w:rPr>
        <w:t xml:space="preserve">, but the human person is not only </w:t>
      </w:r>
      <w:r w:rsidR="007A71F0" w:rsidRPr="005F3879">
        <w:rPr>
          <w:rFonts w:ascii="Times New Roman" w:hAnsi="Times New Roman" w:cs="Times New Roman"/>
          <w:color w:val="000000" w:themeColor="text1"/>
          <w:sz w:val="24"/>
          <w:szCs w:val="24"/>
        </w:rPr>
        <w:t>this; the human person is not only “somebeing” or “something”, the human person in a</w:t>
      </w:r>
      <w:r w:rsidR="007A71F0" w:rsidRPr="005F3879">
        <w:rPr>
          <w:rFonts w:ascii="Times New Roman" w:hAnsi="Times New Roman" w:cs="Times New Roman"/>
          <w:sz w:val="24"/>
          <w:szCs w:val="24"/>
        </w:rPr>
        <w:t xml:space="preserve"> full sense is “somebody”. Boethian definition above covers the human person as being, but does not cover the human person as body. A comprehensive understanding of the human person has to conceive the human person both as being and as body. This is important to understandi</w:t>
      </w:r>
      <w:r>
        <w:rPr>
          <w:rFonts w:ascii="Times New Roman" w:hAnsi="Times New Roman" w:cs="Times New Roman"/>
          <w:sz w:val="24"/>
          <w:szCs w:val="24"/>
        </w:rPr>
        <w:t>ng the person as subject. Wojtył</w:t>
      </w:r>
      <w:r w:rsidR="007A71F0" w:rsidRPr="005F3879">
        <w:rPr>
          <w:rFonts w:ascii="Times New Roman" w:hAnsi="Times New Roman" w:cs="Times New Roman"/>
          <w:sz w:val="24"/>
          <w:szCs w:val="24"/>
        </w:rPr>
        <w:t>a, contends:</w:t>
      </w:r>
    </w:p>
    <w:p w14:paraId="773CB455"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person, the human being as the person – seen in its ontological basic structure – is the subject of both existence and acting, though it is important to note that the existence proper to him is </w:t>
      </w:r>
      <w:r w:rsidRPr="005F3879">
        <w:rPr>
          <w:rFonts w:ascii="Times New Roman" w:hAnsi="Times New Roman" w:cs="Times New Roman"/>
          <w:b/>
          <w:i/>
          <w:sz w:val="24"/>
          <w:szCs w:val="24"/>
        </w:rPr>
        <w:t>personal</w:t>
      </w:r>
      <w:r w:rsidRPr="005F3879">
        <w:rPr>
          <w:rFonts w:ascii="Times New Roman" w:hAnsi="Times New Roman" w:cs="Times New Roman"/>
          <w:b/>
          <w:sz w:val="24"/>
          <w:szCs w:val="24"/>
        </w:rPr>
        <w:t xml:space="preserve"> and not merely individual – unlike that of an ontologically founded merely individual type of being. Consequently, the action – whereby is meant all the dynamism of man including his acting as well as what happens in him – is also personal.</w:t>
      </w:r>
      <w:r w:rsidRPr="005F3879">
        <w:rPr>
          <w:rFonts w:ascii="Times New Roman" w:hAnsi="Times New Roman" w:cs="Times New Roman"/>
          <w:b/>
          <w:sz w:val="24"/>
          <w:szCs w:val="24"/>
          <w:vertAlign w:val="superscript"/>
        </w:rPr>
        <w:footnoteReference w:id="224"/>
      </w:r>
      <w:r w:rsidRPr="005F3879">
        <w:rPr>
          <w:rFonts w:ascii="Times New Roman" w:hAnsi="Times New Roman" w:cs="Times New Roman"/>
          <w:b/>
          <w:sz w:val="24"/>
          <w:szCs w:val="24"/>
        </w:rPr>
        <w:t xml:space="preserve">    </w:t>
      </w:r>
    </w:p>
    <w:p w14:paraId="6EDF0881" w14:textId="77777777"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Therefore, this understanding of the person as persona</w:t>
      </w:r>
      <w:r w:rsidRPr="00B3757D">
        <w:rPr>
          <w:rFonts w:ascii="Times New Roman" w:hAnsi="Times New Roman" w:cs="Times New Roman"/>
          <w:color w:val="000000" w:themeColor="text1"/>
          <w:sz w:val="24"/>
          <w:szCs w:val="24"/>
        </w:rPr>
        <w:t>l,</w:t>
      </w:r>
      <w:r w:rsidRPr="005F3879">
        <w:rPr>
          <w:rFonts w:ascii="Times New Roman" w:hAnsi="Times New Roman" w:cs="Times New Roman"/>
          <w:sz w:val="24"/>
          <w:szCs w:val="24"/>
        </w:rPr>
        <w:t xml:space="preserve"> not merely as individual, is very important in the discussion of the person as a relational subject.</w:t>
      </w:r>
    </w:p>
    <w:p w14:paraId="7D561ECB" w14:textId="1113D336" w:rsidR="007A71F0" w:rsidRDefault="007A71F0" w:rsidP="004A77BD">
      <w:pPr>
        <w:pStyle w:val="NoSpacing"/>
        <w:jc w:val="both"/>
        <w:rPr>
          <w:rFonts w:ascii="Times New Roman" w:hAnsi="Times New Roman" w:cs="Times New Roman"/>
          <w:b/>
          <w:sz w:val="24"/>
          <w:szCs w:val="24"/>
        </w:rPr>
      </w:pPr>
      <w:bookmarkStart w:id="31" w:name="_Toc29388551"/>
      <w:r w:rsidRPr="004A77BD">
        <w:rPr>
          <w:rFonts w:ascii="Times New Roman" w:hAnsi="Times New Roman" w:cs="Times New Roman"/>
          <w:b/>
          <w:sz w:val="24"/>
          <w:szCs w:val="24"/>
        </w:rPr>
        <w:t>3.2. The Dialectical Relationship of Nature and the</w:t>
      </w:r>
      <w:r w:rsidR="00CF2710" w:rsidRPr="004A77BD">
        <w:rPr>
          <w:rFonts w:ascii="Times New Roman" w:hAnsi="Times New Roman" w:cs="Times New Roman"/>
          <w:b/>
          <w:sz w:val="24"/>
          <w:szCs w:val="24"/>
        </w:rPr>
        <w:t xml:space="preserve"> Human</w:t>
      </w:r>
      <w:r w:rsidRPr="004A77BD">
        <w:rPr>
          <w:rFonts w:ascii="Times New Roman" w:hAnsi="Times New Roman" w:cs="Times New Roman"/>
          <w:b/>
          <w:sz w:val="24"/>
          <w:szCs w:val="24"/>
        </w:rPr>
        <w:t xml:space="preserve"> Person</w:t>
      </w:r>
      <w:bookmarkEnd w:id="31"/>
    </w:p>
    <w:p w14:paraId="1769AEBF" w14:textId="77777777" w:rsidR="004A77BD" w:rsidRPr="004A77BD" w:rsidRDefault="004A77BD" w:rsidP="004A77BD">
      <w:pPr>
        <w:pStyle w:val="NoSpacing"/>
        <w:jc w:val="both"/>
        <w:rPr>
          <w:rFonts w:ascii="Times New Roman" w:hAnsi="Times New Roman" w:cs="Times New Roman"/>
          <w:b/>
          <w:sz w:val="24"/>
          <w:szCs w:val="24"/>
        </w:rPr>
      </w:pPr>
    </w:p>
    <w:p w14:paraId="6BE83B2B" w14:textId="004EA71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In the discussion of the concept of person in Aquinas above, the concept of nature as it differs from or relates to essence was discussed.  Aquinas reflecting on Aristotle’s definition of nature and essence, maintains that nature is used only to consider things that are capable </w:t>
      </w:r>
      <w:r w:rsidRPr="005F3879">
        <w:rPr>
          <w:rFonts w:ascii="Times New Roman" w:hAnsi="Times New Roman" w:cs="Times New Roman"/>
          <w:color w:val="000000" w:themeColor="text1"/>
          <w:sz w:val="24"/>
          <w:szCs w:val="24"/>
        </w:rPr>
        <w:t xml:space="preserve">of </w:t>
      </w:r>
      <w:r w:rsidRPr="005F3879">
        <w:rPr>
          <w:rFonts w:ascii="Times New Roman" w:hAnsi="Times New Roman" w:cs="Times New Roman"/>
          <w:color w:val="000000" w:themeColor="text1"/>
          <w:sz w:val="24"/>
          <w:szCs w:val="24"/>
        </w:rPr>
        <w:lastRenderedPageBreak/>
        <w:t xml:space="preserve">being born or generated, while essence, is only used to consider the forms of things in </w:t>
      </w:r>
      <w:r w:rsidR="005E4A2B">
        <w:rPr>
          <w:rFonts w:ascii="Times New Roman" w:hAnsi="Times New Roman" w:cs="Times New Roman"/>
          <w:sz w:val="24"/>
          <w:szCs w:val="24"/>
        </w:rPr>
        <w:t>general. Wojtył</w:t>
      </w:r>
      <w:r w:rsidRPr="005F3879">
        <w:rPr>
          <w:rFonts w:ascii="Times New Roman" w:hAnsi="Times New Roman" w:cs="Times New Roman"/>
          <w:sz w:val="24"/>
          <w:szCs w:val="24"/>
        </w:rPr>
        <w:t xml:space="preserve">a agrees on Aquinas’s understanding of nature and how it differs from the essence of a thing. Though, he acknowledges that both nature and essence are often times used interchangeably. However, he asserts that, </w:t>
      </w:r>
      <w:r w:rsidRPr="005F3879">
        <w:rPr>
          <w:rFonts w:ascii="Times New Roman" w:hAnsi="Times New Roman" w:cs="Times New Roman"/>
          <w:b/>
          <w:sz w:val="24"/>
          <w:szCs w:val="24"/>
        </w:rPr>
        <w:t>“Nature does not denote a real and actual subject of existing and acting; it is not to be identified with the ontological foundation of a being. It can only apply to an abstract subject.”</w:t>
      </w:r>
      <w:r w:rsidRPr="005F3879">
        <w:rPr>
          <w:rFonts w:ascii="Times New Roman" w:hAnsi="Times New Roman" w:cs="Times New Roman"/>
          <w:b/>
          <w:sz w:val="24"/>
          <w:szCs w:val="24"/>
          <w:vertAlign w:val="superscript"/>
        </w:rPr>
        <w:footnoteReference w:id="225"/>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By</w:t>
      </w:r>
      <w:r w:rsidR="005E4A2B">
        <w:rPr>
          <w:rFonts w:ascii="Times New Roman" w:hAnsi="Times New Roman" w:cs="Times New Roman"/>
          <w:color w:val="000000" w:themeColor="text1"/>
          <w:sz w:val="24"/>
          <w:szCs w:val="24"/>
        </w:rPr>
        <w:t xml:space="preserve"> this assertion, Wojtył</w:t>
      </w:r>
      <w:r w:rsidRPr="005F3879">
        <w:rPr>
          <w:rFonts w:ascii="Times New Roman" w:hAnsi="Times New Roman" w:cs="Times New Roman"/>
          <w:color w:val="000000" w:themeColor="text1"/>
          <w:sz w:val="24"/>
          <w:szCs w:val="24"/>
        </w:rPr>
        <w:t>a intends to thoroughly deny any form of extreme realism, which holds that essences or forms of things have real existence, without being a nominalist. Thus, humanness, which is human nature (when nature is understood loosely as essence), does not</w:t>
      </w:r>
      <w:r w:rsidRPr="005F3879">
        <w:rPr>
          <w:rFonts w:ascii="Times New Roman" w:hAnsi="Times New Roman" w:cs="Times New Roman"/>
          <w:sz w:val="24"/>
          <w:szCs w:val="24"/>
        </w:rPr>
        <w:t xml:space="preserve"> have any real existence outside an actual human being. Hence, he argues that nature is an abstract subject with no ontological foundation of being. So, he tends to be more drawn to the etymological understanding of nature from it Latin root, </w:t>
      </w:r>
      <w:r w:rsidRPr="005F3879">
        <w:rPr>
          <w:rFonts w:ascii="Times New Roman" w:hAnsi="Times New Roman" w:cs="Times New Roman"/>
          <w:i/>
          <w:sz w:val="24"/>
          <w:szCs w:val="24"/>
        </w:rPr>
        <w:t>nascor</w:t>
      </w:r>
      <w:r w:rsidRPr="005F3879">
        <w:rPr>
          <w:rFonts w:ascii="Times New Roman" w:hAnsi="Times New Roman" w:cs="Times New Roman"/>
          <w:sz w:val="24"/>
          <w:szCs w:val="24"/>
        </w:rPr>
        <w:t xml:space="preserve"> (present indicative passive of </w:t>
      </w:r>
      <w:r w:rsidRPr="005F3879">
        <w:rPr>
          <w:rFonts w:ascii="Times New Roman" w:hAnsi="Times New Roman" w:cs="Times New Roman"/>
          <w:i/>
          <w:sz w:val="24"/>
          <w:szCs w:val="24"/>
        </w:rPr>
        <w:t>nasco</w:t>
      </w:r>
      <w:r w:rsidRPr="005F3879">
        <w:rPr>
          <w:rFonts w:ascii="Times New Roman" w:hAnsi="Times New Roman" w:cs="Times New Roman"/>
          <w:sz w:val="24"/>
          <w:szCs w:val="24"/>
        </w:rPr>
        <w:t xml:space="preserve"> meaning to be born) and </w:t>
      </w:r>
      <w:r w:rsidRPr="005F3879">
        <w:rPr>
          <w:rFonts w:ascii="Times New Roman" w:hAnsi="Times New Roman" w:cs="Times New Roman"/>
          <w:i/>
          <w:sz w:val="24"/>
          <w:szCs w:val="24"/>
        </w:rPr>
        <w:t>naturus</w:t>
      </w:r>
      <w:r w:rsidRPr="005F3879">
        <w:rPr>
          <w:rFonts w:ascii="Times New Roman" w:hAnsi="Times New Roman" w:cs="Times New Roman"/>
          <w:sz w:val="24"/>
          <w:szCs w:val="24"/>
        </w:rPr>
        <w:t xml:space="preserve"> (future participle of </w:t>
      </w:r>
      <w:r w:rsidRPr="005F3879">
        <w:rPr>
          <w:rFonts w:ascii="Times New Roman" w:hAnsi="Times New Roman" w:cs="Times New Roman"/>
          <w:i/>
          <w:sz w:val="24"/>
          <w:szCs w:val="24"/>
        </w:rPr>
        <w:t>nasco</w:t>
      </w:r>
      <w:r w:rsidRPr="005F3879">
        <w:rPr>
          <w:rFonts w:ascii="Times New Roman" w:hAnsi="Times New Roman" w:cs="Times New Roman"/>
          <w:sz w:val="24"/>
          <w:szCs w:val="24"/>
        </w:rPr>
        <w:t xml:space="preserve"> meaning about to be born).</w:t>
      </w:r>
      <w:r w:rsidRPr="005F3879">
        <w:rPr>
          <w:rFonts w:ascii="Times New Roman" w:hAnsi="Times New Roman" w:cs="Times New Roman"/>
          <w:sz w:val="24"/>
          <w:szCs w:val="24"/>
          <w:vertAlign w:val="superscript"/>
        </w:rPr>
        <w:footnoteReference w:id="226"/>
      </w:r>
      <w:r w:rsidRPr="005F3879">
        <w:rPr>
          <w:rFonts w:ascii="Times New Roman" w:hAnsi="Times New Roman" w:cs="Times New Roman"/>
          <w:sz w:val="24"/>
          <w:szCs w:val="24"/>
        </w:rPr>
        <w:t xml:space="preserve"> This sense of nature, shows nature as an action word, and thus, shows the possibility of human dynamism towards actualization.</w:t>
      </w:r>
    </w:p>
    <w:p w14:paraId="4732D057" w14:textId="7788FC87" w:rsidR="007A71F0" w:rsidRPr="005F3879" w:rsidRDefault="000D61DA"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considers this later understanding of nature as that which is a consequent of phenomenological reduction. By phenomenological reduction, he means, </w:t>
      </w:r>
      <w:r w:rsidR="007A71F0" w:rsidRPr="005F3879">
        <w:rPr>
          <w:rFonts w:ascii="Times New Roman" w:hAnsi="Times New Roman" w:cs="Times New Roman"/>
          <w:b/>
          <w:sz w:val="24"/>
          <w:szCs w:val="24"/>
        </w:rPr>
        <w:t>“the moment of the fullest and simultaneously the most essence-centered visualization of a given object.”</w:t>
      </w:r>
      <w:r w:rsidR="007A71F0" w:rsidRPr="005F3879">
        <w:rPr>
          <w:rFonts w:ascii="Times New Roman" w:hAnsi="Times New Roman" w:cs="Times New Roman"/>
          <w:b/>
          <w:sz w:val="24"/>
          <w:szCs w:val="24"/>
          <w:vertAlign w:val="superscript"/>
        </w:rPr>
        <w:footnoteReference w:id="227"/>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 xml:space="preserve">The phenomenological reduction is possible because of the inborn or innate dynamism in the human person, that is, to say because of the specific nature of the human person. He contends: </w:t>
      </w:r>
      <w:r w:rsidR="007A71F0" w:rsidRPr="005F3879">
        <w:rPr>
          <w:rFonts w:ascii="Times New Roman" w:hAnsi="Times New Roman" w:cs="Times New Roman"/>
          <w:b/>
          <w:sz w:val="24"/>
          <w:szCs w:val="24"/>
        </w:rPr>
        <w:t xml:space="preserve">“Nature reveals the dynamism of the subject, that is, it reveals that activeness which is wholly and entirely contained in the subject’s dynamic readiness; as if this activeness was from the start an attribute of the subject and was entirely </w:t>
      </w:r>
      <w:r w:rsidR="007A71F0" w:rsidRPr="005F3879">
        <w:rPr>
          <w:rFonts w:ascii="Times New Roman" w:hAnsi="Times New Roman" w:cs="Times New Roman"/>
          <w:b/>
          <w:sz w:val="24"/>
          <w:szCs w:val="24"/>
        </w:rPr>
        <w:lastRenderedPageBreak/>
        <w:t>prepared in its subjective dynamic structure.”</w:t>
      </w:r>
      <w:r w:rsidR="007A71F0" w:rsidRPr="005F3879">
        <w:rPr>
          <w:rFonts w:ascii="Times New Roman" w:hAnsi="Times New Roman" w:cs="Times New Roman"/>
          <w:b/>
          <w:sz w:val="24"/>
          <w:szCs w:val="24"/>
          <w:vertAlign w:val="superscript"/>
        </w:rPr>
        <w:footnoteReference w:id="228"/>
      </w:r>
      <w:r w:rsidR="007A71F0" w:rsidRPr="005F3879">
        <w:rPr>
          <w:rFonts w:ascii="Times New Roman" w:hAnsi="Times New Roman" w:cs="Times New Roman"/>
          <w:b/>
          <w:sz w:val="24"/>
          <w:szCs w:val="24"/>
        </w:rPr>
        <w:t xml:space="preserve"> </w:t>
      </w:r>
      <w:r>
        <w:rPr>
          <w:rFonts w:ascii="Times New Roman" w:hAnsi="Times New Roman" w:cs="Times New Roman"/>
          <w:sz w:val="24"/>
          <w:szCs w:val="24"/>
        </w:rPr>
        <w:t>The point that Wojtył</w:t>
      </w:r>
      <w:r w:rsidR="007A71F0" w:rsidRPr="005F3879">
        <w:rPr>
          <w:rFonts w:ascii="Times New Roman" w:hAnsi="Times New Roman" w:cs="Times New Roman"/>
          <w:sz w:val="24"/>
          <w:szCs w:val="24"/>
        </w:rPr>
        <w:t xml:space="preserve">a is aiming at is to make a distinction between, </w:t>
      </w:r>
      <w:r w:rsidR="007A71F0" w:rsidRPr="005F3879">
        <w:rPr>
          <w:rFonts w:ascii="Times New Roman" w:hAnsi="Times New Roman" w:cs="Times New Roman"/>
          <w:b/>
          <w:sz w:val="24"/>
          <w:szCs w:val="24"/>
        </w:rPr>
        <w:t>“the world of the person”</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“the world of nature.”</w:t>
      </w:r>
      <w:r w:rsidR="007A71F0" w:rsidRPr="005F3879">
        <w:rPr>
          <w:rFonts w:ascii="Times New Roman" w:hAnsi="Times New Roman" w:cs="Times New Roman"/>
          <w:sz w:val="24"/>
          <w:szCs w:val="24"/>
        </w:rPr>
        <w:t xml:space="preserve"> It should alwa</w:t>
      </w:r>
      <w:r>
        <w:rPr>
          <w:rFonts w:ascii="Times New Roman" w:hAnsi="Times New Roman" w:cs="Times New Roman"/>
          <w:sz w:val="24"/>
          <w:szCs w:val="24"/>
        </w:rPr>
        <w:t>ys be remembered that for Wojtył</w:t>
      </w:r>
      <w:r w:rsidR="007A71F0" w:rsidRPr="005F3879">
        <w:rPr>
          <w:rFonts w:ascii="Times New Roman" w:hAnsi="Times New Roman" w:cs="Times New Roman"/>
          <w:sz w:val="24"/>
          <w:szCs w:val="24"/>
        </w:rPr>
        <w:t xml:space="preserve">a, the person is the self-conscious concrete ego that can cause or create actions. And thus, </w:t>
      </w:r>
      <w:r w:rsidR="007A71F0" w:rsidRPr="005F3879">
        <w:rPr>
          <w:rFonts w:ascii="Times New Roman" w:hAnsi="Times New Roman" w:cs="Times New Roman"/>
          <w:b/>
          <w:sz w:val="24"/>
          <w:szCs w:val="24"/>
        </w:rPr>
        <w:t>“the world of person”</w:t>
      </w:r>
      <w:r w:rsidR="007A71F0" w:rsidRPr="005F3879">
        <w:rPr>
          <w:rFonts w:ascii="Times New Roman" w:hAnsi="Times New Roman" w:cs="Times New Roman"/>
          <w:sz w:val="24"/>
          <w:szCs w:val="24"/>
        </w:rPr>
        <w:t xml:space="preserve"> is the world of </w:t>
      </w:r>
      <w:r w:rsidR="007A71F0" w:rsidRPr="005F3879">
        <w:rPr>
          <w:rFonts w:ascii="Times New Roman" w:hAnsi="Times New Roman" w:cs="Times New Roman"/>
          <w:b/>
          <w:sz w:val="24"/>
          <w:szCs w:val="24"/>
        </w:rPr>
        <w:t>“action or acting.”</w:t>
      </w:r>
      <w:r w:rsidR="007A71F0" w:rsidRPr="005F3879">
        <w:rPr>
          <w:rFonts w:ascii="Times New Roman" w:hAnsi="Times New Roman" w:cs="Times New Roman"/>
          <w:sz w:val="24"/>
          <w:szCs w:val="24"/>
        </w:rPr>
        <w:t xml:space="preserve"> The world of </w:t>
      </w:r>
      <w:r w:rsidR="007A71F0" w:rsidRPr="005F3879">
        <w:rPr>
          <w:rFonts w:ascii="Times New Roman" w:hAnsi="Times New Roman" w:cs="Times New Roman"/>
          <w:b/>
          <w:sz w:val="24"/>
          <w:szCs w:val="24"/>
        </w:rPr>
        <w:t>“happening”</w:t>
      </w:r>
      <w:r w:rsidR="007A71F0" w:rsidRPr="005F3879">
        <w:rPr>
          <w:rFonts w:ascii="Times New Roman" w:hAnsi="Times New Roman" w:cs="Times New Roman"/>
          <w:sz w:val="24"/>
          <w:szCs w:val="24"/>
        </w:rPr>
        <w:t xml:space="preserve">, is </w:t>
      </w:r>
      <w:r w:rsidR="007A71F0" w:rsidRPr="005F3879">
        <w:rPr>
          <w:rFonts w:ascii="Times New Roman" w:hAnsi="Times New Roman" w:cs="Times New Roman"/>
          <w:b/>
          <w:sz w:val="24"/>
          <w:szCs w:val="24"/>
        </w:rPr>
        <w:t>“the world of nature.”</w:t>
      </w:r>
      <w:r w:rsidR="007A71F0" w:rsidRPr="005F3879">
        <w:rPr>
          <w:rFonts w:ascii="Times New Roman" w:hAnsi="Times New Roman" w:cs="Times New Roman"/>
          <w:sz w:val="24"/>
          <w:szCs w:val="24"/>
        </w:rPr>
        <w:t xml:space="preserve"> Thus, </w:t>
      </w:r>
      <w:r w:rsidR="007A71F0" w:rsidRPr="005F3879">
        <w:rPr>
          <w:rFonts w:ascii="Times New Roman" w:hAnsi="Times New Roman" w:cs="Times New Roman"/>
          <w:b/>
          <w:sz w:val="24"/>
          <w:szCs w:val="24"/>
        </w:rPr>
        <w:t>“the world of the person”</w:t>
      </w:r>
      <w:r w:rsidR="007A71F0" w:rsidRPr="005F3879">
        <w:rPr>
          <w:rFonts w:ascii="Times New Roman" w:hAnsi="Times New Roman" w:cs="Times New Roman"/>
          <w:sz w:val="24"/>
          <w:szCs w:val="24"/>
        </w:rPr>
        <w:t xml:space="preserve"> is the experience of </w:t>
      </w:r>
      <w:r w:rsidR="007A71F0" w:rsidRPr="005F3879">
        <w:rPr>
          <w:rFonts w:ascii="Times New Roman" w:hAnsi="Times New Roman" w:cs="Times New Roman"/>
          <w:b/>
          <w:sz w:val="24"/>
          <w:szCs w:val="24"/>
        </w:rPr>
        <w:t>“efficacy”</w:t>
      </w:r>
      <w:r w:rsidR="007A71F0" w:rsidRPr="005F3879">
        <w:rPr>
          <w:rFonts w:ascii="Times New Roman" w:hAnsi="Times New Roman" w:cs="Times New Roman"/>
          <w:sz w:val="24"/>
          <w:szCs w:val="24"/>
        </w:rPr>
        <w:t xml:space="preserve">, while </w:t>
      </w:r>
      <w:r w:rsidR="007A71F0" w:rsidRPr="005F3879">
        <w:rPr>
          <w:rFonts w:ascii="Times New Roman" w:hAnsi="Times New Roman" w:cs="Times New Roman"/>
          <w:b/>
          <w:sz w:val="24"/>
          <w:szCs w:val="24"/>
        </w:rPr>
        <w:t>“the world of nature”</w:t>
      </w:r>
      <w:r w:rsidR="007A71F0" w:rsidRPr="005F3879">
        <w:rPr>
          <w:rFonts w:ascii="Times New Roman" w:hAnsi="Times New Roman" w:cs="Times New Roman"/>
          <w:sz w:val="24"/>
          <w:szCs w:val="24"/>
        </w:rPr>
        <w:t xml:space="preserve"> is that of</w:t>
      </w:r>
      <w:r w:rsidR="007A71F0" w:rsidRPr="005F3879">
        <w:rPr>
          <w:rFonts w:ascii="Times New Roman" w:hAnsi="Times New Roman" w:cs="Times New Roman"/>
          <w:b/>
          <w:sz w:val="24"/>
          <w:szCs w:val="24"/>
        </w:rPr>
        <w:t xml:space="preserve"> “subjectiveness.”</w:t>
      </w:r>
      <w:r w:rsidR="007A71F0" w:rsidRPr="005F3879">
        <w:rPr>
          <w:rFonts w:ascii="Times New Roman" w:hAnsi="Times New Roman" w:cs="Times New Roman"/>
          <w:sz w:val="24"/>
          <w:szCs w:val="24"/>
        </w:rPr>
        <w:t xml:space="preserve"> He maintains that there should be synthesis of </w:t>
      </w:r>
      <w:r w:rsidR="007A71F0" w:rsidRPr="005F3879">
        <w:rPr>
          <w:rFonts w:ascii="Times New Roman" w:hAnsi="Times New Roman" w:cs="Times New Roman"/>
          <w:b/>
          <w:sz w:val="24"/>
          <w:szCs w:val="24"/>
        </w:rPr>
        <w:t>“the world of the person”</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“the world of nature,”</w:t>
      </w:r>
      <w:r w:rsidR="007A71F0" w:rsidRPr="005F3879">
        <w:rPr>
          <w:rFonts w:ascii="Times New Roman" w:hAnsi="Times New Roman" w:cs="Times New Roman"/>
          <w:sz w:val="24"/>
          <w:szCs w:val="24"/>
        </w:rPr>
        <w:t xml:space="preserve"> but not their opposition. Thus, the integration in the human being of person and nature. An understanding of the integration of person and nature, requires not only a metaphysical reduction or explanation as found in both Boethiu</w:t>
      </w:r>
      <w:r>
        <w:rPr>
          <w:rFonts w:ascii="Times New Roman" w:hAnsi="Times New Roman" w:cs="Times New Roman"/>
          <w:sz w:val="24"/>
          <w:szCs w:val="24"/>
        </w:rPr>
        <w:t>s and Aquinas above, but, Wojtył</w:t>
      </w:r>
      <w:r w:rsidR="007A71F0" w:rsidRPr="005F3879">
        <w:rPr>
          <w:rFonts w:ascii="Times New Roman" w:hAnsi="Times New Roman" w:cs="Times New Roman"/>
          <w:sz w:val="24"/>
          <w:szCs w:val="24"/>
        </w:rPr>
        <w:t>a thinks that it also requires a phenomenological reduction. Thenceforth, he considers</w:t>
      </w:r>
      <w:r w:rsidR="007A71F0" w:rsidRPr="005F3879">
        <w:rPr>
          <w:rFonts w:ascii="Times New Roman" w:hAnsi="Times New Roman" w:cs="Times New Roman"/>
          <w:color w:val="000000" w:themeColor="text1"/>
          <w:sz w:val="24"/>
          <w:szCs w:val="24"/>
        </w:rPr>
        <w:t xml:space="preserve"> it necessary to employ the dual methods of phenomenological and metaphysical red</w:t>
      </w:r>
      <w:r w:rsidR="007A71F0" w:rsidRPr="005F3879">
        <w:rPr>
          <w:rFonts w:ascii="Times New Roman" w:hAnsi="Times New Roman" w:cs="Times New Roman"/>
          <w:sz w:val="24"/>
          <w:szCs w:val="24"/>
        </w:rPr>
        <w:t>uctions in philosophical anthropology, not as mutually exclusive methodology but as a complementary methodology for a more comprehensive understanding of the human person.</w:t>
      </w:r>
    </w:p>
    <w:p w14:paraId="036F6CDB" w14:textId="4D570E4B"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As discussed above, while nature is identified by the moment of activation (happening), person is identified by the mom</w:t>
      </w:r>
      <w:r w:rsidR="000E13F0">
        <w:rPr>
          <w:rFonts w:ascii="Times New Roman" w:hAnsi="Times New Roman" w:cs="Times New Roman"/>
          <w:sz w:val="24"/>
          <w:szCs w:val="24"/>
        </w:rPr>
        <w:t>ent of efficacy (action). Wojtył</w:t>
      </w:r>
      <w:r w:rsidRPr="005F3879">
        <w:rPr>
          <w:rFonts w:ascii="Times New Roman" w:hAnsi="Times New Roman" w:cs="Times New Roman"/>
          <w:sz w:val="24"/>
          <w:szCs w:val="24"/>
        </w:rPr>
        <w:t xml:space="preserve">a contends that it is the latter, not the former, that reveals the person in the human being. However, the unity and identity of the ego requires the integration of person and nature. He maintains that, </w:t>
      </w:r>
      <w:r w:rsidRPr="005F3879">
        <w:rPr>
          <w:rFonts w:ascii="Times New Roman" w:hAnsi="Times New Roman" w:cs="Times New Roman"/>
          <w:b/>
          <w:sz w:val="24"/>
          <w:szCs w:val="24"/>
        </w:rPr>
        <w:t>“The integration does not abolish the differences in the manner the very structural core of a being is dynamized, but simply prevents any tendency to treat person and nature as two separate and independent subjects of acting.”</w:t>
      </w:r>
      <w:r w:rsidRPr="005F3879">
        <w:rPr>
          <w:rFonts w:ascii="Times New Roman" w:hAnsi="Times New Roman" w:cs="Times New Roman"/>
          <w:b/>
          <w:sz w:val="24"/>
          <w:szCs w:val="24"/>
          <w:vertAlign w:val="superscript"/>
        </w:rPr>
        <w:footnoteReference w:id="229"/>
      </w:r>
      <w:r w:rsidRPr="005F3879">
        <w:rPr>
          <w:rFonts w:ascii="Times New Roman" w:hAnsi="Times New Roman" w:cs="Times New Roman"/>
          <w:sz w:val="24"/>
          <w:szCs w:val="24"/>
        </w:rPr>
        <w:t xml:space="preserve"> The full integration of nature in the person require</w:t>
      </w:r>
      <w:r w:rsidR="000E13F0">
        <w:rPr>
          <w:rFonts w:ascii="Times New Roman" w:hAnsi="Times New Roman" w:cs="Times New Roman"/>
          <w:sz w:val="24"/>
          <w:szCs w:val="24"/>
        </w:rPr>
        <w:t>s metaphysical reduction. Wojtył</w:t>
      </w:r>
      <w:r w:rsidRPr="005F3879">
        <w:rPr>
          <w:rFonts w:ascii="Times New Roman" w:hAnsi="Times New Roman" w:cs="Times New Roman"/>
          <w:sz w:val="24"/>
          <w:szCs w:val="24"/>
        </w:rPr>
        <w:t xml:space="preserve">a asserts that, </w:t>
      </w:r>
      <w:r w:rsidRPr="005F3879">
        <w:rPr>
          <w:rFonts w:ascii="Times New Roman" w:hAnsi="Times New Roman" w:cs="Times New Roman"/>
          <w:b/>
          <w:sz w:val="24"/>
          <w:szCs w:val="24"/>
        </w:rPr>
        <w:t xml:space="preserve">“In the metaphysical approach nature is identical with essence, and thus nature in man is the same as the </w:t>
      </w:r>
      <w:r w:rsidRPr="005F3879">
        <w:rPr>
          <w:rFonts w:ascii="Times New Roman" w:hAnsi="Times New Roman" w:cs="Times New Roman"/>
          <w:b/>
          <w:sz w:val="24"/>
          <w:szCs w:val="24"/>
        </w:rPr>
        <w:lastRenderedPageBreak/>
        <w:t xml:space="preserve">whole of his </w:t>
      </w:r>
      <w:r w:rsidRPr="005F3879">
        <w:rPr>
          <w:rFonts w:ascii="Times New Roman" w:hAnsi="Times New Roman" w:cs="Times New Roman"/>
          <w:b/>
          <w:i/>
          <w:sz w:val="24"/>
          <w:szCs w:val="24"/>
        </w:rPr>
        <w:t>humanness</w:t>
      </w:r>
      <w:r w:rsidRPr="005F3879">
        <w:rPr>
          <w:rFonts w:ascii="Times New Roman" w:hAnsi="Times New Roman" w:cs="Times New Roman"/>
          <w:b/>
          <w:sz w:val="24"/>
          <w:szCs w:val="24"/>
        </w:rPr>
        <w:t>, though humanness that is dynamic rather than static –because conceived as the basis of all the dynamism proper to man.”</w:t>
      </w:r>
      <w:r w:rsidRPr="005F3879">
        <w:rPr>
          <w:rFonts w:ascii="Times New Roman" w:hAnsi="Times New Roman" w:cs="Times New Roman"/>
          <w:b/>
          <w:sz w:val="24"/>
          <w:szCs w:val="24"/>
          <w:vertAlign w:val="superscript"/>
        </w:rPr>
        <w:footnoteReference w:id="230"/>
      </w:r>
      <w:r w:rsidRPr="005F3879">
        <w:rPr>
          <w:rFonts w:ascii="Times New Roman" w:hAnsi="Times New Roman" w:cs="Times New Roman"/>
          <w:sz w:val="24"/>
          <w:szCs w:val="24"/>
        </w:rPr>
        <w:t xml:space="preserve"> While in the phenomenological reduction, he considers nature as </w:t>
      </w:r>
      <w:r w:rsidRPr="005F3879">
        <w:rPr>
          <w:rFonts w:ascii="Times New Roman" w:hAnsi="Times New Roman" w:cs="Times New Roman"/>
          <w:b/>
          <w:sz w:val="24"/>
          <w:szCs w:val="24"/>
        </w:rPr>
        <w:t>“a basic property of the acting subject”</w:t>
      </w:r>
      <w:r w:rsidRPr="005F3879">
        <w:rPr>
          <w:rFonts w:ascii="Times New Roman" w:hAnsi="Times New Roman" w:cs="Times New Roman"/>
          <w:sz w:val="24"/>
          <w:szCs w:val="24"/>
        </w:rPr>
        <w:t xml:space="preserve">, in the metaphysical reduction, nature is considered as </w:t>
      </w:r>
      <w:r w:rsidRPr="005F3879">
        <w:rPr>
          <w:rFonts w:ascii="Times New Roman" w:hAnsi="Times New Roman" w:cs="Times New Roman"/>
          <w:b/>
          <w:sz w:val="24"/>
          <w:szCs w:val="24"/>
        </w:rPr>
        <w:t>“essence.”</w:t>
      </w:r>
      <w:r w:rsidRPr="005F3879">
        <w:rPr>
          <w:rFonts w:ascii="Times New Roman" w:hAnsi="Times New Roman" w:cs="Times New Roman"/>
          <w:b/>
          <w:sz w:val="24"/>
          <w:szCs w:val="24"/>
          <w:vertAlign w:val="superscript"/>
        </w:rPr>
        <w:footnoteReference w:id="231"/>
      </w:r>
      <w:r w:rsidRPr="005F3879">
        <w:rPr>
          <w:rFonts w:ascii="Times New Roman" w:hAnsi="Times New Roman" w:cs="Times New Roman"/>
          <w:sz w:val="24"/>
          <w:szCs w:val="24"/>
        </w:rPr>
        <w:t xml:space="preserve"> And, by essence here, he understands </w:t>
      </w:r>
      <w:r w:rsidRPr="005F3879">
        <w:rPr>
          <w:rFonts w:ascii="Times New Roman" w:hAnsi="Times New Roman" w:cs="Times New Roman"/>
          <w:b/>
          <w:sz w:val="24"/>
          <w:szCs w:val="24"/>
        </w:rPr>
        <w:t>“the basis for the dynamism of this being.”</w:t>
      </w:r>
      <w:r w:rsidRPr="005F3879">
        <w:rPr>
          <w:rFonts w:ascii="Times New Roman" w:hAnsi="Times New Roman" w:cs="Times New Roman"/>
          <w:b/>
          <w:sz w:val="24"/>
          <w:szCs w:val="24"/>
          <w:vertAlign w:val="superscript"/>
        </w:rPr>
        <w:footnoteReference w:id="232"/>
      </w:r>
      <w:r w:rsidRPr="005F3879">
        <w:rPr>
          <w:rFonts w:ascii="Times New Roman" w:hAnsi="Times New Roman" w:cs="Times New Roman"/>
          <w:sz w:val="24"/>
          <w:szCs w:val="24"/>
        </w:rPr>
        <w:t xml:space="preserve"> Therefore, humanness is the basis for the dynamism of human beings. Hence, if phenomenological reduction leads one to the ego, metaphysical reduction, leads </w:t>
      </w:r>
      <w:r w:rsidR="00EB0AAC">
        <w:rPr>
          <w:rFonts w:ascii="Times New Roman" w:hAnsi="Times New Roman" w:cs="Times New Roman"/>
          <w:sz w:val="24"/>
          <w:szCs w:val="24"/>
        </w:rPr>
        <w:t xml:space="preserve">one </w:t>
      </w:r>
      <w:r w:rsidRPr="005F3879">
        <w:rPr>
          <w:rFonts w:ascii="Times New Roman" w:hAnsi="Times New Roman" w:cs="Times New Roman"/>
          <w:sz w:val="24"/>
          <w:szCs w:val="24"/>
        </w:rPr>
        <w:t xml:space="preserve">to the essence of the human being. Thus, the combination of both phenomenological reduction and metaphysical reduction lead to the human person. </w:t>
      </w:r>
    </w:p>
    <w:p w14:paraId="64AFB977" w14:textId="4D006AD7"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The human</w:t>
      </w:r>
      <w:r w:rsidR="000E13F0">
        <w:rPr>
          <w:rFonts w:ascii="Times New Roman" w:hAnsi="Times New Roman" w:cs="Times New Roman"/>
          <w:sz w:val="24"/>
          <w:szCs w:val="24"/>
        </w:rPr>
        <w:t xml:space="preserve"> person, exists and acts. Wojtył</w:t>
      </w:r>
      <w:r w:rsidRPr="005F3879">
        <w:rPr>
          <w:rFonts w:ascii="Times New Roman" w:hAnsi="Times New Roman" w:cs="Times New Roman"/>
          <w:sz w:val="24"/>
          <w:szCs w:val="24"/>
        </w:rPr>
        <w:t xml:space="preserve">a argues that, </w:t>
      </w:r>
      <w:r w:rsidRPr="005F3879">
        <w:rPr>
          <w:rFonts w:ascii="Times New Roman" w:hAnsi="Times New Roman" w:cs="Times New Roman"/>
          <w:b/>
          <w:sz w:val="24"/>
          <w:szCs w:val="24"/>
        </w:rPr>
        <w:t>‘There is a real difference between the two manifestations of man, “man as existing” and “man acting,” even though it is the same man who exists and who acts.’</w:t>
      </w:r>
      <w:r w:rsidRPr="005F3879">
        <w:rPr>
          <w:rFonts w:ascii="Times New Roman" w:hAnsi="Times New Roman" w:cs="Times New Roman"/>
          <w:b/>
          <w:sz w:val="24"/>
          <w:szCs w:val="24"/>
          <w:vertAlign w:val="superscript"/>
        </w:rPr>
        <w:footnoteReference w:id="233"/>
      </w:r>
      <w:r w:rsidRPr="005F3879">
        <w:rPr>
          <w:rFonts w:ascii="Times New Roman" w:hAnsi="Times New Roman" w:cs="Times New Roman"/>
          <w:sz w:val="24"/>
          <w:szCs w:val="24"/>
        </w:rPr>
        <w:t xml:space="preserve"> Since, not all things that exist act (actio</w:t>
      </w:r>
      <w:r w:rsidR="00E07D40">
        <w:rPr>
          <w:rFonts w:ascii="Times New Roman" w:hAnsi="Times New Roman" w:cs="Times New Roman"/>
          <w:sz w:val="24"/>
          <w:szCs w:val="24"/>
        </w:rPr>
        <w:t>n being considered in the Wojtył</w:t>
      </w:r>
      <w:r w:rsidRPr="005F3879">
        <w:rPr>
          <w:rFonts w:ascii="Times New Roman" w:hAnsi="Times New Roman" w:cs="Times New Roman"/>
          <w:sz w:val="24"/>
          <w:szCs w:val="24"/>
        </w:rPr>
        <w:t xml:space="preserve">ian line of thought under this discourse), he considers the distinguishing of </w:t>
      </w:r>
      <w:r w:rsidRPr="005F3879">
        <w:rPr>
          <w:rFonts w:ascii="Times New Roman" w:hAnsi="Times New Roman" w:cs="Times New Roman"/>
          <w:b/>
          <w:sz w:val="24"/>
          <w:szCs w:val="24"/>
        </w:rPr>
        <w:t xml:space="preserve">“man as existing” </w:t>
      </w:r>
      <w:r w:rsidRPr="005F3879">
        <w:rPr>
          <w:rFonts w:ascii="Times New Roman" w:hAnsi="Times New Roman" w:cs="Times New Roman"/>
          <w:sz w:val="24"/>
          <w:szCs w:val="24"/>
        </w:rPr>
        <w:t>and</w:t>
      </w:r>
      <w:r w:rsidRPr="005F3879">
        <w:rPr>
          <w:rFonts w:ascii="Times New Roman" w:hAnsi="Times New Roman" w:cs="Times New Roman"/>
          <w:b/>
          <w:sz w:val="24"/>
          <w:szCs w:val="24"/>
        </w:rPr>
        <w:t xml:space="preserve"> “man acting” </w:t>
      </w:r>
      <w:r w:rsidRPr="005F3879">
        <w:rPr>
          <w:rFonts w:ascii="Times New Roman" w:hAnsi="Times New Roman" w:cs="Times New Roman"/>
          <w:sz w:val="24"/>
          <w:szCs w:val="24"/>
        </w:rPr>
        <w:t>cogent for the understanding of the person. Person d</w:t>
      </w:r>
      <w:r w:rsidRPr="005F3879">
        <w:rPr>
          <w:rFonts w:ascii="Times New Roman" w:hAnsi="Times New Roman" w:cs="Times New Roman"/>
          <w:color w:val="000000" w:themeColor="text1"/>
          <w:sz w:val="24"/>
          <w:szCs w:val="24"/>
        </w:rPr>
        <w:t>oes not only exist, person acts. A sto</w:t>
      </w:r>
      <w:r w:rsidR="000E13F0">
        <w:rPr>
          <w:rFonts w:ascii="Times New Roman" w:hAnsi="Times New Roman" w:cs="Times New Roman"/>
          <w:color w:val="000000" w:themeColor="text1"/>
          <w:sz w:val="24"/>
          <w:szCs w:val="24"/>
        </w:rPr>
        <w:t>ne exists but do not act. Wojtył</w:t>
      </w:r>
      <w:r w:rsidRPr="005F3879">
        <w:rPr>
          <w:rFonts w:ascii="Times New Roman" w:hAnsi="Times New Roman" w:cs="Times New Roman"/>
          <w:color w:val="000000" w:themeColor="text1"/>
          <w:sz w:val="24"/>
          <w:szCs w:val="24"/>
        </w:rPr>
        <w:t xml:space="preserve">a makes the existence of acting to depend on the existence of the human being. This is in accordance to the principle </w:t>
      </w:r>
      <w:r w:rsidR="002F7D5D" w:rsidRPr="005F3879">
        <w:rPr>
          <w:rFonts w:ascii="Times New Roman" w:hAnsi="Times New Roman" w:cs="Times New Roman"/>
          <w:color w:val="000000" w:themeColor="text1"/>
          <w:sz w:val="24"/>
          <w:szCs w:val="24"/>
        </w:rPr>
        <w:t>referenced</w:t>
      </w:r>
      <w:r w:rsidRPr="005F3879">
        <w:rPr>
          <w:rFonts w:ascii="Times New Roman" w:hAnsi="Times New Roman" w:cs="Times New Roman"/>
          <w:color w:val="000000" w:themeColor="text1"/>
          <w:sz w:val="24"/>
          <w:szCs w:val="24"/>
        </w:rPr>
        <w:t xml:space="preserve"> many times in this work, that existence precedes action.</w:t>
      </w:r>
      <w:r w:rsidR="00C72CB1">
        <w:rPr>
          <w:rStyle w:val="FootnoteReference"/>
          <w:rFonts w:ascii="Times New Roman" w:hAnsi="Times New Roman" w:cs="Times New Roman"/>
          <w:color w:val="000000" w:themeColor="text1"/>
          <w:sz w:val="24"/>
          <w:szCs w:val="24"/>
        </w:rPr>
        <w:footnoteReference w:id="234"/>
      </w:r>
      <w:r w:rsidRPr="005F3879">
        <w:rPr>
          <w:rFonts w:ascii="Times New Roman" w:hAnsi="Times New Roman" w:cs="Times New Roman"/>
          <w:color w:val="000000" w:themeColor="text1"/>
          <w:sz w:val="24"/>
          <w:szCs w:val="24"/>
        </w:rPr>
        <w:t xml:space="preserve"> As regards this prin</w:t>
      </w:r>
      <w:r w:rsidR="000E13F0">
        <w:rPr>
          <w:rFonts w:ascii="Times New Roman" w:hAnsi="Times New Roman" w:cs="Times New Roman"/>
          <w:sz w:val="24"/>
          <w:szCs w:val="24"/>
        </w:rPr>
        <w:t>ciple, Wojtył</w:t>
      </w:r>
      <w:r w:rsidRPr="005F3879">
        <w:rPr>
          <w:rFonts w:ascii="Times New Roman" w:hAnsi="Times New Roman" w:cs="Times New Roman"/>
          <w:sz w:val="24"/>
          <w:szCs w:val="24"/>
        </w:rPr>
        <w:t xml:space="preserve">a clarifies, that, </w:t>
      </w:r>
      <w:r w:rsidRPr="005F3879">
        <w:rPr>
          <w:rFonts w:ascii="Times New Roman" w:hAnsi="Times New Roman" w:cs="Times New Roman"/>
          <w:b/>
          <w:sz w:val="24"/>
          <w:szCs w:val="24"/>
        </w:rPr>
        <w:t xml:space="preserve">“The statement that action is subsequent or follows existence is meant to indicate a specific cohesion of the acting </w:t>
      </w:r>
      <w:r w:rsidRPr="005F3879">
        <w:rPr>
          <w:rFonts w:ascii="Times New Roman" w:hAnsi="Times New Roman" w:cs="Times New Roman"/>
          <w:b/>
          <w:sz w:val="24"/>
          <w:szCs w:val="24"/>
        </w:rPr>
        <w:lastRenderedPageBreak/>
        <w:t>process and the acting agent. This cohesion is impossible to express otherwise than by resorting to the conception of nature.”</w:t>
      </w:r>
      <w:r w:rsidRPr="005F3879">
        <w:rPr>
          <w:rFonts w:ascii="Times New Roman" w:hAnsi="Times New Roman" w:cs="Times New Roman"/>
          <w:b/>
          <w:sz w:val="24"/>
          <w:szCs w:val="24"/>
          <w:vertAlign w:val="superscript"/>
        </w:rPr>
        <w:footnoteReference w:id="235"/>
      </w:r>
      <w:r w:rsidR="00E07D40">
        <w:rPr>
          <w:rFonts w:ascii="Times New Roman" w:hAnsi="Times New Roman" w:cs="Times New Roman"/>
          <w:sz w:val="24"/>
          <w:szCs w:val="24"/>
        </w:rPr>
        <w:t xml:space="preserve"> What Wojtył</w:t>
      </w:r>
      <w:r w:rsidRPr="005F3879">
        <w:rPr>
          <w:rFonts w:ascii="Times New Roman" w:hAnsi="Times New Roman" w:cs="Times New Roman"/>
          <w:sz w:val="24"/>
          <w:szCs w:val="24"/>
        </w:rPr>
        <w:t xml:space="preserve">a desires to underline is that nature, </w:t>
      </w:r>
      <w:r w:rsidRPr="005F3879">
        <w:rPr>
          <w:rFonts w:ascii="Times New Roman" w:hAnsi="Times New Roman" w:cs="Times New Roman"/>
          <w:b/>
          <w:sz w:val="24"/>
          <w:szCs w:val="24"/>
        </w:rPr>
        <w:t>“provides the basis for the essential cohesion of the subject of dynamism with all the dynamism of the subject.”</w:t>
      </w:r>
      <w:r w:rsidRPr="005F3879">
        <w:rPr>
          <w:rFonts w:ascii="Times New Roman" w:hAnsi="Times New Roman" w:cs="Times New Roman"/>
          <w:b/>
          <w:sz w:val="24"/>
          <w:szCs w:val="24"/>
          <w:vertAlign w:val="superscript"/>
        </w:rPr>
        <w:footnoteReference w:id="236"/>
      </w:r>
      <w:r w:rsidRPr="005F3879">
        <w:rPr>
          <w:rFonts w:ascii="Times New Roman" w:hAnsi="Times New Roman" w:cs="Times New Roman"/>
          <w:sz w:val="24"/>
          <w:szCs w:val="24"/>
        </w:rPr>
        <w:t xml:space="preserve"> This is to say that both the subject, ego, and the dynamics of action (efficacy) and happening (activation) in the human being is possible because of the human nature; it is human nature, humanness, to have the possibility of these</w:t>
      </w:r>
      <w:r w:rsidR="00E07D40">
        <w:rPr>
          <w:rFonts w:ascii="Times New Roman" w:hAnsi="Times New Roman" w:cs="Times New Roman"/>
          <w:sz w:val="24"/>
          <w:szCs w:val="24"/>
        </w:rPr>
        <w:t xml:space="preserve"> dynamism.  For emphasis, Wojtył</w:t>
      </w:r>
      <w:r w:rsidRPr="005F3879">
        <w:rPr>
          <w:rFonts w:ascii="Times New Roman" w:hAnsi="Times New Roman" w:cs="Times New Roman"/>
          <w:sz w:val="24"/>
          <w:szCs w:val="24"/>
        </w:rPr>
        <w:t xml:space="preserve">a contends that, </w:t>
      </w:r>
      <w:r w:rsidRPr="005F3879">
        <w:rPr>
          <w:rFonts w:ascii="Times New Roman" w:hAnsi="Times New Roman" w:cs="Times New Roman"/>
          <w:b/>
          <w:sz w:val="24"/>
          <w:szCs w:val="24"/>
        </w:rPr>
        <w:t xml:space="preserve">“There is cohesion whenever an </w:t>
      </w:r>
      <w:r w:rsidRPr="005F3879">
        <w:rPr>
          <w:rFonts w:ascii="Times New Roman" w:hAnsi="Times New Roman" w:cs="Times New Roman"/>
          <w:b/>
          <w:i/>
          <w:sz w:val="24"/>
          <w:szCs w:val="24"/>
        </w:rPr>
        <w:t>action</w:t>
      </w:r>
      <w:r w:rsidRPr="005F3879">
        <w:rPr>
          <w:rFonts w:ascii="Times New Roman" w:hAnsi="Times New Roman" w:cs="Times New Roman"/>
          <w:b/>
          <w:sz w:val="24"/>
          <w:szCs w:val="24"/>
        </w:rPr>
        <w:t xml:space="preserve"> is operated by, or proceeds from, the human being as its agent. It is based on human nature, that is, on the humanness pervading all the human dynamism and shaping it so that it becomes really human.”</w:t>
      </w:r>
      <w:r w:rsidRPr="005F3879">
        <w:rPr>
          <w:rFonts w:ascii="Times New Roman" w:hAnsi="Times New Roman" w:cs="Times New Roman"/>
          <w:b/>
          <w:sz w:val="24"/>
          <w:szCs w:val="24"/>
          <w:vertAlign w:val="superscript"/>
        </w:rPr>
        <w:footnoteReference w:id="237"/>
      </w:r>
      <w:r w:rsidRPr="005F3879">
        <w:rPr>
          <w:rFonts w:ascii="Times New Roman" w:hAnsi="Times New Roman" w:cs="Times New Roman"/>
          <w:sz w:val="24"/>
          <w:szCs w:val="24"/>
        </w:rPr>
        <w:t xml:space="preserve"> This proposition will be crucial in the discussion of the concept of </w:t>
      </w:r>
      <w:r w:rsidRPr="005F3879">
        <w:rPr>
          <w:rFonts w:ascii="Times New Roman" w:hAnsi="Times New Roman" w:cs="Times New Roman"/>
          <w:sz w:val="24"/>
          <w:szCs w:val="24"/>
        </w:rPr>
        <w:t>「仁」</w:t>
      </w:r>
      <w:r w:rsidRPr="005F3879">
        <w:rPr>
          <w:rFonts w:ascii="Times New Roman" w:hAnsi="Times New Roman" w:cs="Times New Roman"/>
          <w:sz w:val="24"/>
          <w:szCs w:val="24"/>
        </w:rPr>
        <w:t xml:space="preserve">as the </w:t>
      </w:r>
      <w:r w:rsidRPr="005F3879">
        <w:rPr>
          <w:rFonts w:ascii="Times New Roman" w:hAnsi="Times New Roman" w:cs="Times New Roman"/>
          <w:i/>
          <w:sz w:val="24"/>
          <w:szCs w:val="24"/>
        </w:rPr>
        <w:t>quiddity</w:t>
      </w:r>
      <w:r w:rsidRPr="005F3879">
        <w:rPr>
          <w:rFonts w:ascii="Times New Roman" w:hAnsi="Times New Roman" w:cs="Times New Roman"/>
          <w:sz w:val="24"/>
          <w:szCs w:val="24"/>
        </w:rPr>
        <w:t xml:space="preserve"> of the human person in Confucius philosophy. </w:t>
      </w:r>
    </w:p>
    <w:p w14:paraId="446AF501" w14:textId="5511C52C"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To be a person is to be personal; it is not just a metaphysical abstraction of individualizing the essence, humanness. He</w:t>
      </w:r>
      <w:r w:rsidR="00E07D40">
        <w:rPr>
          <w:rFonts w:ascii="Times New Roman" w:hAnsi="Times New Roman" w:cs="Times New Roman"/>
          <w:sz w:val="24"/>
          <w:szCs w:val="24"/>
        </w:rPr>
        <w:t>nce, Wojtył</w:t>
      </w:r>
      <w:r w:rsidRPr="005F3879">
        <w:rPr>
          <w:rFonts w:ascii="Times New Roman" w:hAnsi="Times New Roman" w:cs="Times New Roman"/>
          <w:sz w:val="24"/>
          <w:szCs w:val="24"/>
        </w:rPr>
        <w:t xml:space="preserve">a asserts that, </w:t>
      </w:r>
      <w:r w:rsidRPr="005F3879">
        <w:rPr>
          <w:rFonts w:ascii="Times New Roman" w:hAnsi="Times New Roman" w:cs="Times New Roman"/>
          <w:b/>
          <w:sz w:val="24"/>
          <w:szCs w:val="24"/>
        </w:rPr>
        <w:t>“the peculiar type of being proper to mankind is personal.”</w:t>
      </w:r>
      <w:r w:rsidRPr="005F3879">
        <w:rPr>
          <w:rFonts w:ascii="Times New Roman" w:hAnsi="Times New Roman" w:cs="Times New Roman"/>
          <w:b/>
          <w:sz w:val="24"/>
          <w:szCs w:val="24"/>
          <w:vertAlign w:val="superscript"/>
        </w:rPr>
        <w:footnoteReference w:id="238"/>
      </w:r>
      <w:r w:rsidRPr="005F3879">
        <w:rPr>
          <w:rFonts w:ascii="Times New Roman" w:hAnsi="Times New Roman" w:cs="Times New Roman"/>
          <w:sz w:val="24"/>
          <w:szCs w:val="24"/>
        </w:rPr>
        <w:t xml:space="preserve"> He presents the relationship between, nature, subject and person, in respect to the dynamic cohesion of the humans thus: </w:t>
      </w:r>
      <w:r w:rsidRPr="005F3879">
        <w:rPr>
          <w:rFonts w:ascii="Times New Roman" w:hAnsi="Times New Roman" w:cs="Times New Roman"/>
          <w:b/>
          <w:sz w:val="24"/>
          <w:szCs w:val="24"/>
        </w:rPr>
        <w:t>“nature as the basis of this dynamic cohesion really inheres in the subject, while the subject itself having personal existence is a person.”</w:t>
      </w:r>
      <w:r w:rsidRPr="005F3879">
        <w:rPr>
          <w:rFonts w:ascii="Times New Roman" w:hAnsi="Times New Roman" w:cs="Times New Roman"/>
          <w:b/>
          <w:sz w:val="24"/>
          <w:szCs w:val="24"/>
          <w:vertAlign w:val="superscript"/>
        </w:rPr>
        <w:footnoteReference w:id="239"/>
      </w:r>
      <w:r w:rsidR="00E07D40">
        <w:rPr>
          <w:rFonts w:ascii="Times New Roman" w:hAnsi="Times New Roman" w:cs="Times New Roman"/>
          <w:sz w:val="24"/>
          <w:szCs w:val="24"/>
        </w:rPr>
        <w:t xml:space="preserve"> Only human beings, Wojtył</w:t>
      </w:r>
      <w:r w:rsidRPr="005F3879">
        <w:rPr>
          <w:rFonts w:ascii="Times New Roman" w:hAnsi="Times New Roman" w:cs="Times New Roman"/>
          <w:sz w:val="24"/>
          <w:szCs w:val="24"/>
        </w:rPr>
        <w:t>a argue</w:t>
      </w:r>
      <w:r w:rsidRPr="005F3879">
        <w:rPr>
          <w:rFonts w:ascii="Times New Roman" w:hAnsi="Times New Roman" w:cs="Times New Roman"/>
          <w:color w:val="000000" w:themeColor="text1"/>
          <w:sz w:val="24"/>
          <w:szCs w:val="24"/>
        </w:rPr>
        <w:t>s, have real individual existence as a person. And this is possible because of its humanness th</w:t>
      </w:r>
      <w:r w:rsidRPr="005F3879">
        <w:rPr>
          <w:rFonts w:ascii="Times New Roman" w:hAnsi="Times New Roman" w:cs="Times New Roman"/>
          <w:sz w:val="24"/>
          <w:szCs w:val="24"/>
        </w:rPr>
        <w:t xml:space="preserve">at enables the being and acting as a person. </w:t>
      </w:r>
    </w:p>
    <w:p w14:paraId="5645FAFB" w14:textId="409A893F" w:rsidR="007A71F0" w:rsidRDefault="007A71F0" w:rsidP="004A77BD">
      <w:pPr>
        <w:pStyle w:val="NoSpacing"/>
        <w:jc w:val="both"/>
        <w:rPr>
          <w:rFonts w:ascii="Times New Roman" w:hAnsi="Times New Roman" w:cs="Times New Roman"/>
          <w:b/>
          <w:sz w:val="24"/>
          <w:szCs w:val="24"/>
        </w:rPr>
      </w:pPr>
      <w:bookmarkStart w:id="32" w:name="_Toc29388552"/>
      <w:r w:rsidRPr="004A77BD">
        <w:rPr>
          <w:rFonts w:ascii="Times New Roman" w:hAnsi="Times New Roman" w:cs="Times New Roman"/>
          <w:b/>
          <w:sz w:val="24"/>
          <w:szCs w:val="24"/>
        </w:rPr>
        <w:t xml:space="preserve">3.3. Freedom as the Dynamic Ground of </w:t>
      </w:r>
      <w:r w:rsidR="00CF2710" w:rsidRPr="004A77BD">
        <w:rPr>
          <w:rFonts w:ascii="Times New Roman" w:hAnsi="Times New Roman" w:cs="Times New Roman"/>
          <w:b/>
          <w:sz w:val="24"/>
          <w:szCs w:val="24"/>
        </w:rPr>
        <w:t xml:space="preserve">the Human </w:t>
      </w:r>
      <w:r w:rsidRPr="004A77BD">
        <w:rPr>
          <w:rFonts w:ascii="Times New Roman" w:hAnsi="Times New Roman" w:cs="Times New Roman"/>
          <w:b/>
          <w:sz w:val="24"/>
          <w:szCs w:val="24"/>
        </w:rPr>
        <w:t>Person as a Becoming Being</w:t>
      </w:r>
      <w:bookmarkEnd w:id="32"/>
    </w:p>
    <w:p w14:paraId="4C618B56" w14:textId="77777777" w:rsidR="004A77BD" w:rsidRPr="004A77BD" w:rsidRDefault="004A77BD" w:rsidP="004A77BD">
      <w:pPr>
        <w:pStyle w:val="NoSpacing"/>
        <w:jc w:val="both"/>
        <w:rPr>
          <w:rFonts w:ascii="Times New Roman" w:hAnsi="Times New Roman" w:cs="Times New Roman"/>
          <w:b/>
          <w:sz w:val="24"/>
          <w:szCs w:val="24"/>
        </w:rPr>
      </w:pPr>
    </w:p>
    <w:p w14:paraId="55BA644C" w14:textId="3D52FDFB"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lastRenderedPageBreak/>
        <w:t>The place of the will</w:t>
      </w:r>
      <w:r w:rsidRPr="005F3879">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not merely as a human faculty but more so as to be very important in any action or act worthy to be called human actions or acts, has been discussed abo</w:t>
      </w:r>
      <w:r w:rsidR="00F77539">
        <w:rPr>
          <w:rFonts w:ascii="Times New Roman" w:hAnsi="Times New Roman" w:cs="Times New Roman"/>
          <w:sz w:val="24"/>
          <w:szCs w:val="24"/>
        </w:rPr>
        <w:t>ve. This section presents Wojtył</w:t>
      </w:r>
      <w:r w:rsidRPr="005F3879">
        <w:rPr>
          <w:rFonts w:ascii="Times New Roman" w:hAnsi="Times New Roman" w:cs="Times New Roman"/>
          <w:sz w:val="24"/>
          <w:szCs w:val="24"/>
        </w:rPr>
        <w:t>a’s understanding of freedom and why he posits free</w:t>
      </w:r>
      <w:r w:rsidR="002F7D5D" w:rsidRPr="005F3879">
        <w:rPr>
          <w:rFonts w:ascii="Times New Roman" w:hAnsi="Times New Roman" w:cs="Times New Roman"/>
          <w:sz w:val="24"/>
          <w:szCs w:val="24"/>
        </w:rPr>
        <w:t>dom as the dynamic ground of</w:t>
      </w:r>
      <w:r w:rsidRPr="005F3879">
        <w:rPr>
          <w:rFonts w:ascii="Times New Roman" w:hAnsi="Times New Roman" w:cs="Times New Roman"/>
          <w:sz w:val="24"/>
          <w:szCs w:val="24"/>
        </w:rPr>
        <w:t xml:space="preserve"> person as </w:t>
      </w:r>
      <w:r w:rsidR="002F7D5D" w:rsidRPr="005F3879">
        <w:rPr>
          <w:rFonts w:ascii="Times New Roman" w:hAnsi="Times New Roman" w:cs="Times New Roman"/>
          <w:sz w:val="24"/>
          <w:szCs w:val="24"/>
        </w:rPr>
        <w:t xml:space="preserve">a </w:t>
      </w:r>
      <w:r w:rsidRPr="005F3879">
        <w:rPr>
          <w:rFonts w:ascii="Times New Roman" w:hAnsi="Times New Roman" w:cs="Times New Roman"/>
          <w:sz w:val="24"/>
          <w:szCs w:val="24"/>
        </w:rPr>
        <w:t xml:space="preserve">becoming being. </w:t>
      </w:r>
    </w:p>
    <w:p w14:paraId="6AA68DC6" w14:textId="54020474" w:rsidR="007A71F0" w:rsidRPr="005F3879" w:rsidRDefault="00F77539"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a identifies freedom with self-determination.</w:t>
      </w:r>
      <w:r w:rsidR="007A71F0" w:rsidRPr="005F3879">
        <w:rPr>
          <w:rFonts w:ascii="Times New Roman" w:hAnsi="Times New Roman" w:cs="Times New Roman"/>
          <w:sz w:val="24"/>
          <w:szCs w:val="24"/>
          <w:vertAlign w:val="superscript"/>
        </w:rPr>
        <w:footnoteReference w:id="240"/>
      </w:r>
      <w:r w:rsidR="007A71F0" w:rsidRPr="005F3879">
        <w:rPr>
          <w:rFonts w:ascii="Times New Roman" w:hAnsi="Times New Roman" w:cs="Times New Roman"/>
          <w:sz w:val="24"/>
          <w:szCs w:val="24"/>
        </w:rPr>
        <w:t xml:space="preserve"> Hence, he maintains, that, </w:t>
      </w:r>
      <w:r w:rsidR="007A71F0" w:rsidRPr="005F3879">
        <w:rPr>
          <w:rFonts w:ascii="Times New Roman" w:hAnsi="Times New Roman" w:cs="Times New Roman"/>
          <w:b/>
          <w:sz w:val="24"/>
          <w:szCs w:val="24"/>
        </w:rPr>
        <w:t>‘Freedom thus manifests itself as connected with the will, with the concrete “I will,” which includes, as noted, the experience of “I may but I need not.”’</w:t>
      </w:r>
      <w:r w:rsidR="007A71F0" w:rsidRPr="005F3879">
        <w:rPr>
          <w:rFonts w:ascii="Times New Roman" w:hAnsi="Times New Roman" w:cs="Times New Roman"/>
          <w:b/>
          <w:sz w:val="24"/>
          <w:szCs w:val="24"/>
          <w:vertAlign w:val="superscript"/>
        </w:rPr>
        <w:footnoteReference w:id="241"/>
      </w:r>
      <w:r w:rsidR="007A71F0" w:rsidRPr="005F3879">
        <w:rPr>
          <w:rFonts w:ascii="Times New Roman" w:hAnsi="Times New Roman" w:cs="Times New Roman"/>
          <w:sz w:val="24"/>
          <w:szCs w:val="24"/>
        </w:rPr>
        <w:t xml:space="preserve"> The first thing to note, is the distinction between the w</w:t>
      </w:r>
      <w:r>
        <w:rPr>
          <w:rFonts w:ascii="Times New Roman" w:hAnsi="Times New Roman" w:cs="Times New Roman"/>
          <w:sz w:val="24"/>
          <w:szCs w:val="24"/>
        </w:rPr>
        <w:t>ill and freedom. By will, Wojtył</w:t>
      </w:r>
      <w:r w:rsidR="007A71F0" w:rsidRPr="005F3879">
        <w:rPr>
          <w:rFonts w:ascii="Times New Roman" w:hAnsi="Times New Roman" w:cs="Times New Roman"/>
          <w:sz w:val="24"/>
          <w:szCs w:val="24"/>
        </w:rPr>
        <w:t xml:space="preserve">a, means </w:t>
      </w:r>
      <w:r w:rsidR="007A71F0" w:rsidRPr="005F3879">
        <w:rPr>
          <w:rFonts w:ascii="Times New Roman" w:hAnsi="Times New Roman" w:cs="Times New Roman"/>
          <w:b/>
          <w:sz w:val="24"/>
          <w:szCs w:val="24"/>
        </w:rPr>
        <w:t>“not only what reveals and actualizes the structure of self-governance and self-possession but also what man resorts to, and even in a way makes use of, in order to achieve his aims.”</w:t>
      </w:r>
      <w:r w:rsidR="007A71F0" w:rsidRPr="005F3879">
        <w:rPr>
          <w:rFonts w:ascii="Times New Roman" w:hAnsi="Times New Roman" w:cs="Times New Roman"/>
          <w:b/>
          <w:sz w:val="24"/>
          <w:szCs w:val="24"/>
          <w:vertAlign w:val="superscript"/>
        </w:rPr>
        <w:footnoteReference w:id="242"/>
      </w:r>
      <w:r w:rsidR="007A71F0" w:rsidRPr="005F3879">
        <w:rPr>
          <w:rFonts w:ascii="Times New Roman" w:hAnsi="Times New Roman" w:cs="Times New Roman"/>
          <w:sz w:val="24"/>
          <w:szCs w:val="24"/>
        </w:rPr>
        <w:t xml:space="preserve"> The two experiences of </w:t>
      </w:r>
      <w:r w:rsidR="007A71F0" w:rsidRPr="005F3879">
        <w:rPr>
          <w:rFonts w:ascii="Times New Roman" w:hAnsi="Times New Roman" w:cs="Times New Roman"/>
          <w:b/>
          <w:sz w:val="24"/>
          <w:szCs w:val="24"/>
        </w:rPr>
        <w:t>“I will”</w:t>
      </w:r>
      <w:r w:rsidR="007A71F0" w:rsidRPr="005F3879">
        <w:rPr>
          <w:rFonts w:ascii="Times New Roman" w:hAnsi="Times New Roman" w:cs="Times New Roman"/>
          <w:sz w:val="24"/>
          <w:szCs w:val="24"/>
        </w:rPr>
        <w:t xml:space="preserve"> and </w:t>
      </w:r>
      <w:r w:rsidR="007A71F0" w:rsidRPr="005F3879">
        <w:rPr>
          <w:rFonts w:ascii="Times New Roman" w:hAnsi="Times New Roman" w:cs="Times New Roman"/>
          <w:b/>
          <w:sz w:val="24"/>
          <w:szCs w:val="24"/>
        </w:rPr>
        <w:t>“I may but I need not”</w:t>
      </w:r>
      <w:r w:rsidR="007A71F0" w:rsidRPr="005F3879">
        <w:rPr>
          <w:rFonts w:ascii="Times New Roman" w:hAnsi="Times New Roman" w:cs="Times New Roman"/>
          <w:sz w:val="24"/>
          <w:szCs w:val="24"/>
        </w:rPr>
        <w:t>, are both possible because of the will of the person. That is to say</w:t>
      </w:r>
      <w:r w:rsidR="007A71F0" w:rsidRPr="008F3733">
        <w:rPr>
          <w:rFonts w:ascii="Times New Roman" w:hAnsi="Times New Roman" w:cs="Times New Roman"/>
          <w:color w:val="000000" w:themeColor="text1"/>
          <w:sz w:val="24"/>
          <w:szCs w:val="24"/>
        </w:rPr>
        <w:t xml:space="preserve">, </w:t>
      </w:r>
      <w:r w:rsidR="007A71F0" w:rsidRPr="005F3879">
        <w:rPr>
          <w:rFonts w:ascii="Times New Roman" w:hAnsi="Times New Roman" w:cs="Times New Roman"/>
          <w:sz w:val="24"/>
          <w:szCs w:val="24"/>
        </w:rPr>
        <w:t xml:space="preserve">they are possible due to the self-determination or rule of the person. Freedom comes into play when these experiences are manifested by the person. Thus, it </w:t>
      </w:r>
      <w:r w:rsidR="007A71F0" w:rsidRPr="005F3879">
        <w:rPr>
          <w:rFonts w:ascii="Times New Roman" w:hAnsi="Times New Roman" w:cs="Times New Roman"/>
          <w:b/>
          <w:sz w:val="24"/>
          <w:szCs w:val="24"/>
        </w:rPr>
        <w:t>“exhibits itself as identical with self-determination, with that experiential, most complete, and fundamental organ of man’s autonomous being.”</w:t>
      </w:r>
      <w:r w:rsidR="007A71F0" w:rsidRPr="005F3879">
        <w:rPr>
          <w:rFonts w:ascii="Times New Roman" w:hAnsi="Times New Roman" w:cs="Times New Roman"/>
          <w:b/>
          <w:sz w:val="24"/>
          <w:szCs w:val="24"/>
          <w:vertAlign w:val="superscript"/>
        </w:rPr>
        <w:footnoteReference w:id="243"/>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color w:val="000000" w:themeColor="text1"/>
          <w:sz w:val="24"/>
          <w:szCs w:val="24"/>
        </w:rPr>
        <w:t>T</w:t>
      </w:r>
      <w:r w:rsidR="007A71F0" w:rsidRPr="005F3879">
        <w:rPr>
          <w:rFonts w:ascii="Times New Roman" w:hAnsi="Times New Roman" w:cs="Times New Roman"/>
          <w:sz w:val="24"/>
          <w:szCs w:val="24"/>
        </w:rPr>
        <w:t>he autonomy of the human person in the world is grounded in freedom, a freedom that is real.</w:t>
      </w:r>
    </w:p>
    <w:p w14:paraId="1299E0CA" w14:textId="62FCE4E2"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He contends that any discourse concerning free will, must start with the reality of human existence, not from the concept of freedom as such. For there is freedom because ther</w:t>
      </w:r>
      <w:r w:rsidRPr="005F3879">
        <w:rPr>
          <w:rFonts w:ascii="Times New Roman" w:hAnsi="Times New Roman" w:cs="Times New Roman"/>
          <w:color w:val="000000" w:themeColor="text1"/>
          <w:sz w:val="24"/>
          <w:szCs w:val="24"/>
        </w:rPr>
        <w:t>e is an</w:t>
      </w:r>
      <w:r w:rsidRPr="005F3879">
        <w:rPr>
          <w:rFonts w:ascii="Times New Roman" w:hAnsi="Times New Roman" w:cs="Times New Roman"/>
          <w:sz w:val="24"/>
          <w:szCs w:val="24"/>
        </w:rPr>
        <w:t xml:space="preserve"> </w:t>
      </w:r>
      <w:r w:rsidRPr="005F3879">
        <w:rPr>
          <w:rFonts w:ascii="Times New Roman" w:hAnsi="Times New Roman" w:cs="Times New Roman"/>
          <w:sz w:val="24"/>
          <w:szCs w:val="24"/>
        </w:rPr>
        <w:lastRenderedPageBreak/>
        <w:t>existing person who is self-determined by the power of the will.</w:t>
      </w:r>
      <w:r w:rsidRPr="005F3879">
        <w:rPr>
          <w:rFonts w:ascii="Times New Roman" w:hAnsi="Times New Roman" w:cs="Times New Roman"/>
          <w:sz w:val="24"/>
          <w:szCs w:val="24"/>
          <w:vertAlign w:val="superscript"/>
        </w:rPr>
        <w:footnoteReference w:id="244"/>
      </w:r>
      <w:r w:rsidR="00F77539">
        <w:rPr>
          <w:rFonts w:ascii="Times New Roman" w:hAnsi="Times New Roman" w:cs="Times New Roman"/>
          <w:sz w:val="24"/>
          <w:szCs w:val="24"/>
        </w:rPr>
        <w:t xml:space="preserve"> By self-determination, Wojtył</w:t>
      </w:r>
      <w:r w:rsidRPr="005F3879">
        <w:rPr>
          <w:rFonts w:ascii="Times New Roman" w:hAnsi="Times New Roman" w:cs="Times New Roman"/>
          <w:sz w:val="24"/>
          <w:szCs w:val="24"/>
        </w:rPr>
        <w:t>a means, self-governance and self-possession. Phenomenologically he describes this experience of self-determination, thus:</w:t>
      </w:r>
    </w:p>
    <w:p w14:paraId="34516286"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In phenomenological experience, I appear as someone who possesses myself and who is simultaneously possessed by myself. I also appear as someone who governs myself and who is simultaneously governed by myself. Both the one and the other are revealed by self-determination; they are implied by self-determination and also enrich its content.</w:t>
      </w:r>
      <w:r w:rsidRPr="005F3879">
        <w:rPr>
          <w:rFonts w:ascii="Times New Roman" w:hAnsi="Times New Roman" w:cs="Times New Roman"/>
          <w:b/>
          <w:sz w:val="24"/>
          <w:szCs w:val="24"/>
          <w:vertAlign w:val="superscript"/>
        </w:rPr>
        <w:footnoteReference w:id="245"/>
      </w:r>
      <w:r w:rsidRPr="005F3879">
        <w:rPr>
          <w:rFonts w:ascii="Times New Roman" w:hAnsi="Times New Roman" w:cs="Times New Roman"/>
          <w:b/>
          <w:sz w:val="24"/>
          <w:szCs w:val="24"/>
        </w:rPr>
        <w:t xml:space="preserve">  </w:t>
      </w:r>
    </w:p>
    <w:p w14:paraId="313D90E9" w14:textId="77F4139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He maintains that, </w:t>
      </w:r>
      <w:r w:rsidRPr="005F3879">
        <w:rPr>
          <w:rFonts w:ascii="Times New Roman" w:hAnsi="Times New Roman" w:cs="Times New Roman"/>
          <w:b/>
          <w:sz w:val="24"/>
          <w:szCs w:val="24"/>
        </w:rPr>
        <w:t>“self-determination manifests itself as the force holding together the human dynamism and integrating it at the level of the person.”</w:t>
      </w:r>
      <w:r w:rsidRPr="005F3879">
        <w:rPr>
          <w:rFonts w:ascii="Times New Roman" w:hAnsi="Times New Roman" w:cs="Times New Roman"/>
          <w:b/>
          <w:sz w:val="24"/>
          <w:szCs w:val="24"/>
          <w:vertAlign w:val="superscript"/>
        </w:rPr>
        <w:footnoteReference w:id="246"/>
      </w:r>
      <w:r w:rsidRPr="005F3879">
        <w:rPr>
          <w:rFonts w:ascii="Times New Roman" w:hAnsi="Times New Roman" w:cs="Times New Roman"/>
          <w:sz w:val="24"/>
          <w:szCs w:val="24"/>
        </w:rPr>
        <w:t xml:space="preserve"> Hence in a later work, he explains the manifestation of self-determination thus: </w:t>
      </w:r>
      <w:r w:rsidRPr="005F3879">
        <w:rPr>
          <w:rFonts w:ascii="Times New Roman" w:hAnsi="Times New Roman" w:cs="Times New Roman"/>
          <w:b/>
          <w:sz w:val="24"/>
          <w:szCs w:val="24"/>
        </w:rPr>
        <w:t>“Self-determination manifests itself both in elementary willing (“I will”) and in choice and decision, which arise from an awareness of values, a weighing of motives, and also not infrequently a struggle and conflict of motives within an individual.”</w:t>
      </w:r>
      <w:r w:rsidRPr="005F3879">
        <w:rPr>
          <w:rFonts w:ascii="Times New Roman" w:hAnsi="Times New Roman" w:cs="Times New Roman"/>
          <w:b/>
          <w:sz w:val="24"/>
          <w:szCs w:val="24"/>
          <w:vertAlign w:val="superscript"/>
        </w:rPr>
        <w:footnoteReference w:id="247"/>
      </w:r>
      <w:r w:rsidRPr="005F3879">
        <w:rPr>
          <w:rFonts w:ascii="Times New Roman" w:hAnsi="Times New Roman" w:cs="Times New Roman"/>
          <w:sz w:val="24"/>
          <w:szCs w:val="24"/>
        </w:rPr>
        <w:t xml:space="preserve"> The human dynamism has been established above as, efficacy and activation, by which </w:t>
      </w:r>
      <w:r w:rsidRPr="005F3879">
        <w:rPr>
          <w:rFonts w:ascii="Times New Roman" w:hAnsi="Times New Roman" w:cs="Times New Roman"/>
          <w:b/>
          <w:sz w:val="24"/>
          <w:szCs w:val="24"/>
        </w:rPr>
        <w:t>“the world of person”</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world of nature”</w:t>
      </w:r>
      <w:r w:rsidRPr="005F3879">
        <w:rPr>
          <w:rFonts w:ascii="Times New Roman" w:hAnsi="Times New Roman" w:cs="Times New Roman"/>
          <w:sz w:val="24"/>
          <w:szCs w:val="24"/>
        </w:rPr>
        <w:t xml:space="preserve"> or </w:t>
      </w:r>
      <w:r w:rsidRPr="005F3879">
        <w:rPr>
          <w:rFonts w:ascii="Times New Roman" w:hAnsi="Times New Roman" w:cs="Times New Roman"/>
          <w:b/>
          <w:sz w:val="24"/>
          <w:szCs w:val="24"/>
        </w:rPr>
        <w:t>“the level of person”</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“the level of nature”</w:t>
      </w:r>
      <w:r w:rsidRPr="005F3879">
        <w:rPr>
          <w:rFonts w:ascii="Times New Roman" w:hAnsi="Times New Roman" w:cs="Times New Roman"/>
          <w:sz w:val="24"/>
          <w:szCs w:val="24"/>
        </w:rPr>
        <w:t xml:space="preserve"> are distinguished.</w:t>
      </w:r>
      <w:r w:rsidRPr="005F3879">
        <w:rPr>
          <w:rFonts w:ascii="Times New Roman" w:hAnsi="Times New Roman" w:cs="Times New Roman"/>
          <w:sz w:val="24"/>
          <w:szCs w:val="24"/>
          <w:vertAlign w:val="superscript"/>
        </w:rPr>
        <w:footnoteReference w:id="248"/>
      </w:r>
      <w:r w:rsidRPr="005F3879">
        <w:rPr>
          <w:rFonts w:ascii="Times New Roman" w:hAnsi="Times New Roman" w:cs="Times New Roman"/>
          <w:sz w:val="24"/>
          <w:szCs w:val="24"/>
        </w:rPr>
        <w:t xml:space="preserve"> It is freedom that ho</w:t>
      </w:r>
      <w:r w:rsidRPr="005F3879">
        <w:rPr>
          <w:rFonts w:ascii="Times New Roman" w:hAnsi="Times New Roman" w:cs="Times New Roman"/>
          <w:color w:val="000000" w:themeColor="text1"/>
          <w:sz w:val="24"/>
          <w:szCs w:val="24"/>
        </w:rPr>
        <w:t>lds</w:t>
      </w:r>
      <w:r w:rsidRPr="005F3879">
        <w:rPr>
          <w:rFonts w:ascii="Times New Roman" w:hAnsi="Times New Roman" w:cs="Times New Roman"/>
          <w:sz w:val="24"/>
          <w:szCs w:val="24"/>
        </w:rPr>
        <w:t xml:space="preserve"> these dynamics together, thu</w:t>
      </w:r>
      <w:r w:rsidRPr="005F3879">
        <w:rPr>
          <w:rFonts w:ascii="Times New Roman" w:hAnsi="Times New Roman" w:cs="Times New Roman"/>
          <w:color w:val="000000" w:themeColor="text1"/>
          <w:sz w:val="24"/>
          <w:szCs w:val="24"/>
        </w:rPr>
        <w:t xml:space="preserve">s, it is referred to as the ground of the </w:t>
      </w:r>
      <w:r w:rsidRPr="005F3879">
        <w:rPr>
          <w:rFonts w:ascii="Times New Roman" w:hAnsi="Times New Roman" w:cs="Times New Roman"/>
          <w:color w:val="000000" w:themeColor="text1"/>
          <w:sz w:val="24"/>
          <w:szCs w:val="24"/>
        </w:rPr>
        <w:lastRenderedPageBreak/>
        <w:t>person as a becoming being. Through these dynamics</w:t>
      </w:r>
      <w:r w:rsidR="002F7D5D" w:rsidRPr="005F3879">
        <w:rPr>
          <w:rFonts w:ascii="Times New Roman" w:hAnsi="Times New Roman" w:cs="Times New Roman"/>
          <w:color w:val="000000" w:themeColor="text1"/>
          <w:sz w:val="24"/>
          <w:szCs w:val="24"/>
        </w:rPr>
        <w:t>,</w:t>
      </w:r>
      <w:r w:rsidRPr="005F3879">
        <w:rPr>
          <w:rFonts w:ascii="Times New Roman" w:hAnsi="Times New Roman" w:cs="Times New Roman"/>
          <w:color w:val="000000" w:themeColor="text1"/>
          <w:sz w:val="24"/>
          <w:szCs w:val="24"/>
        </w:rPr>
        <w:t xml:space="preserve"> the human being not only manifests itself, it more so, becomes person and transcends itself.</w:t>
      </w:r>
    </w:p>
    <w:p w14:paraId="21ED1982" w14:textId="27C3B7F4"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It has been established that in the human dynamism called </w:t>
      </w:r>
      <w:r w:rsidRPr="005F3879">
        <w:rPr>
          <w:rFonts w:ascii="Times New Roman" w:hAnsi="Times New Roman" w:cs="Times New Roman"/>
          <w:b/>
          <w:sz w:val="24"/>
          <w:szCs w:val="24"/>
        </w:rPr>
        <w:t>“happening”</w:t>
      </w:r>
      <w:r w:rsidRPr="005F3879">
        <w:rPr>
          <w:rFonts w:ascii="Times New Roman" w:hAnsi="Times New Roman" w:cs="Times New Roman"/>
          <w:sz w:val="24"/>
          <w:szCs w:val="24"/>
        </w:rPr>
        <w:t xml:space="preserve"> or </w:t>
      </w:r>
      <w:r w:rsidRPr="005F3879">
        <w:rPr>
          <w:rFonts w:ascii="Times New Roman" w:hAnsi="Times New Roman" w:cs="Times New Roman"/>
          <w:b/>
          <w:sz w:val="24"/>
          <w:szCs w:val="24"/>
        </w:rPr>
        <w:t>“the dynamism of nature,”</w:t>
      </w:r>
      <w:r w:rsidRPr="005F3879">
        <w:rPr>
          <w:rFonts w:ascii="Times New Roman" w:hAnsi="Times New Roman" w:cs="Times New Roman"/>
          <w:sz w:val="24"/>
          <w:szCs w:val="24"/>
        </w:rPr>
        <w:t xml:space="preserve"> there is no action or actions, but </w:t>
      </w:r>
      <w:r w:rsidRPr="005F3879">
        <w:rPr>
          <w:rFonts w:ascii="Times New Roman" w:hAnsi="Times New Roman" w:cs="Times New Roman"/>
          <w:b/>
          <w:sz w:val="24"/>
          <w:szCs w:val="24"/>
        </w:rPr>
        <w:t>“activation.”</w:t>
      </w:r>
      <w:r w:rsidRPr="005F3879">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But</w:t>
      </w:r>
      <w:r w:rsidR="002F7D5D" w:rsidRPr="005F3879">
        <w:rPr>
          <w:rFonts w:ascii="Times New Roman" w:hAnsi="Times New Roman" w:cs="Times New Roman"/>
          <w:color w:val="000000" w:themeColor="text1"/>
          <w:sz w:val="24"/>
          <w:szCs w:val="24"/>
        </w:rPr>
        <w:t xml:space="preserve">, that it is </w:t>
      </w:r>
      <w:r w:rsidRPr="005F3879">
        <w:rPr>
          <w:rFonts w:ascii="Times New Roman" w:hAnsi="Times New Roman" w:cs="Times New Roman"/>
          <w:color w:val="000000" w:themeColor="text1"/>
          <w:sz w:val="24"/>
          <w:szCs w:val="24"/>
        </w:rPr>
        <w:t xml:space="preserve">an activation, does not make this dynamism an act of human instinct. Nature has been understood to be </w:t>
      </w:r>
      <w:r w:rsidRPr="005F3879">
        <w:rPr>
          <w:rFonts w:ascii="Times New Roman" w:hAnsi="Times New Roman" w:cs="Times New Roman"/>
          <w:b/>
          <w:color w:val="000000" w:themeColor="text1"/>
          <w:sz w:val="24"/>
          <w:szCs w:val="24"/>
        </w:rPr>
        <w:t>“the basis of this dynamic cohesion really inheres in the</w:t>
      </w:r>
      <w:r w:rsidRPr="005F3879">
        <w:rPr>
          <w:rFonts w:ascii="Times New Roman" w:hAnsi="Times New Roman" w:cs="Times New Roman"/>
          <w:b/>
          <w:sz w:val="24"/>
          <w:szCs w:val="24"/>
        </w:rPr>
        <w:t xml:space="preserve"> subject.”</w:t>
      </w:r>
      <w:r w:rsidRPr="005F3879">
        <w:rPr>
          <w:rFonts w:ascii="Times New Roman" w:hAnsi="Times New Roman" w:cs="Times New Roman"/>
          <w:b/>
          <w:sz w:val="24"/>
          <w:szCs w:val="24"/>
          <w:vertAlign w:val="superscript"/>
        </w:rPr>
        <w:footnoteReference w:id="249"/>
      </w:r>
      <w:r w:rsidRPr="005F3879">
        <w:rPr>
          <w:rFonts w:ascii="Times New Roman" w:hAnsi="Times New Roman" w:cs="Times New Roman"/>
          <w:sz w:val="24"/>
          <w:szCs w:val="24"/>
        </w:rPr>
        <w:t xml:space="preserve"> That is to say, the dynamism of nature (as well as the dynamism of person), is possible because it is of the nature of the hu</w:t>
      </w:r>
      <w:r w:rsidR="00FA0357">
        <w:rPr>
          <w:rFonts w:ascii="Times New Roman" w:hAnsi="Times New Roman" w:cs="Times New Roman"/>
          <w:sz w:val="24"/>
          <w:szCs w:val="24"/>
        </w:rPr>
        <w:t>man person. Thus, Wojtył</w:t>
      </w:r>
      <w:r w:rsidRPr="005F3879">
        <w:rPr>
          <w:rFonts w:ascii="Times New Roman" w:hAnsi="Times New Roman" w:cs="Times New Roman"/>
          <w:sz w:val="24"/>
          <w:szCs w:val="24"/>
        </w:rPr>
        <w:t xml:space="preserve">a asserts, </w:t>
      </w:r>
      <w:r w:rsidRPr="005F3879">
        <w:rPr>
          <w:rFonts w:ascii="Times New Roman" w:hAnsi="Times New Roman" w:cs="Times New Roman"/>
          <w:b/>
          <w:sz w:val="24"/>
          <w:szCs w:val="24"/>
        </w:rPr>
        <w:t>“nature may to some extent be identified with the potentiality that lies at the origin of activations themselves.”</w:t>
      </w:r>
      <w:r w:rsidRPr="005F3879">
        <w:rPr>
          <w:rFonts w:ascii="Times New Roman" w:hAnsi="Times New Roman" w:cs="Times New Roman"/>
          <w:b/>
          <w:sz w:val="24"/>
          <w:szCs w:val="24"/>
          <w:vertAlign w:val="superscript"/>
        </w:rPr>
        <w:footnoteReference w:id="250"/>
      </w:r>
      <w:r w:rsidRPr="005F3879">
        <w:rPr>
          <w:rFonts w:ascii="Times New Roman" w:hAnsi="Times New Roman" w:cs="Times New Roman"/>
          <w:sz w:val="24"/>
          <w:szCs w:val="24"/>
        </w:rPr>
        <w:t xml:space="preserve"> So, one can say it is the potentiality of the human person to have the experience of activation. Nevertheless, </w:t>
      </w:r>
      <w:r w:rsidRPr="005F3879">
        <w:rPr>
          <w:rFonts w:ascii="Times New Roman" w:hAnsi="Times New Roman" w:cs="Times New Roman"/>
          <w:b/>
          <w:sz w:val="24"/>
          <w:szCs w:val="24"/>
        </w:rPr>
        <w:t>‘The significance of “nature,” however, is broader than the sphere of activations alone and extends also, or even primarily, to the direction of, or the general trend in, the integration of these activations.’</w:t>
      </w:r>
      <w:r w:rsidRPr="005F3879">
        <w:rPr>
          <w:rFonts w:ascii="Times New Roman" w:hAnsi="Times New Roman" w:cs="Times New Roman"/>
          <w:b/>
          <w:sz w:val="24"/>
          <w:szCs w:val="24"/>
          <w:vertAlign w:val="superscript"/>
        </w:rPr>
        <w:footnoteReference w:id="251"/>
      </w:r>
    </w:p>
    <w:p w14:paraId="1FF8420E" w14:textId="346624E0"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Instinct is an aspect of nature but it is not nature </w:t>
      </w:r>
      <w:r w:rsidRPr="005F3879">
        <w:rPr>
          <w:rFonts w:ascii="Times New Roman" w:hAnsi="Times New Roman" w:cs="Times New Roman"/>
          <w:i/>
          <w:sz w:val="24"/>
          <w:szCs w:val="24"/>
        </w:rPr>
        <w:t>per se</w:t>
      </w:r>
      <w:r w:rsidR="00FA0357">
        <w:rPr>
          <w:rFonts w:ascii="Times New Roman" w:hAnsi="Times New Roman" w:cs="Times New Roman"/>
          <w:sz w:val="24"/>
          <w:szCs w:val="24"/>
        </w:rPr>
        <w:t>. Wojtył</w:t>
      </w:r>
      <w:r w:rsidRPr="005F3879">
        <w:rPr>
          <w:rFonts w:ascii="Times New Roman" w:hAnsi="Times New Roman" w:cs="Times New Roman"/>
          <w:sz w:val="24"/>
          <w:szCs w:val="24"/>
        </w:rPr>
        <w:t xml:space="preserve">a conceives instinct, thus: </w:t>
      </w:r>
      <w:r w:rsidRPr="005F3879">
        <w:rPr>
          <w:rFonts w:ascii="Times New Roman" w:hAnsi="Times New Roman" w:cs="Times New Roman"/>
          <w:b/>
          <w:sz w:val="24"/>
          <w:szCs w:val="24"/>
        </w:rPr>
        <w:t>‘The subjective basis for both the integration and the purpose at the level of nature is called—especially in animals— “instinct.”’</w:t>
      </w:r>
      <w:r w:rsidRPr="005F3879">
        <w:rPr>
          <w:rFonts w:ascii="Times New Roman" w:hAnsi="Times New Roman" w:cs="Times New Roman"/>
          <w:b/>
          <w:sz w:val="24"/>
          <w:szCs w:val="24"/>
          <w:vertAlign w:val="superscript"/>
        </w:rPr>
        <w:footnoteReference w:id="252"/>
      </w:r>
      <w:r w:rsidR="00FA0357">
        <w:rPr>
          <w:rFonts w:ascii="Times New Roman" w:hAnsi="Times New Roman" w:cs="Times New Roman"/>
          <w:sz w:val="24"/>
          <w:szCs w:val="24"/>
        </w:rPr>
        <w:t xml:space="preserve"> Wojtył</w:t>
      </w:r>
      <w:r w:rsidRPr="005F3879">
        <w:rPr>
          <w:rFonts w:ascii="Times New Roman" w:hAnsi="Times New Roman" w:cs="Times New Roman"/>
          <w:sz w:val="24"/>
          <w:szCs w:val="24"/>
        </w:rPr>
        <w:t>a d</w:t>
      </w:r>
      <w:r w:rsidRPr="005F3879">
        <w:rPr>
          <w:rFonts w:ascii="Times New Roman" w:hAnsi="Times New Roman" w:cs="Times New Roman"/>
          <w:color w:val="000000" w:themeColor="text1"/>
          <w:sz w:val="24"/>
          <w:szCs w:val="24"/>
        </w:rPr>
        <w:t>enies</w:t>
      </w:r>
      <w:r w:rsidRPr="005F3879">
        <w:rPr>
          <w:rFonts w:ascii="Times New Roman" w:hAnsi="Times New Roman" w:cs="Times New Roman"/>
          <w:sz w:val="24"/>
          <w:szCs w:val="24"/>
        </w:rPr>
        <w:t xml:space="preserve"> acting to animals, thus maintaining that only </w:t>
      </w:r>
      <w:r w:rsidRPr="005F3879">
        <w:rPr>
          <w:rFonts w:ascii="Times New Roman" w:hAnsi="Times New Roman" w:cs="Times New Roman"/>
          <w:b/>
          <w:sz w:val="24"/>
          <w:szCs w:val="24"/>
        </w:rPr>
        <w:t>“something happens”</w:t>
      </w:r>
      <w:r w:rsidRPr="005F3879">
        <w:rPr>
          <w:rFonts w:ascii="Times New Roman" w:hAnsi="Times New Roman" w:cs="Times New Roman"/>
          <w:sz w:val="24"/>
          <w:szCs w:val="24"/>
        </w:rPr>
        <w:t xml:space="preserve"> to animals. He contends further: </w:t>
      </w:r>
      <w:r w:rsidRPr="005F3879">
        <w:rPr>
          <w:rFonts w:ascii="Times New Roman" w:hAnsi="Times New Roman" w:cs="Times New Roman"/>
          <w:b/>
          <w:sz w:val="24"/>
          <w:szCs w:val="24"/>
        </w:rPr>
        <w:t>“It is by instinct that in an individual animal everything that, strictly speaking, only happens in it receives direction and is brought together into a whole, which may give the impression of acting even though it is—however splendid in its own way it may appear—but a coordination of activations.”</w:t>
      </w:r>
      <w:r w:rsidRPr="005F3879">
        <w:rPr>
          <w:rFonts w:ascii="Times New Roman" w:hAnsi="Times New Roman" w:cs="Times New Roman"/>
          <w:b/>
          <w:sz w:val="24"/>
          <w:szCs w:val="24"/>
          <w:vertAlign w:val="superscript"/>
        </w:rPr>
        <w:footnoteReference w:id="253"/>
      </w:r>
      <w:r w:rsidRPr="005F3879">
        <w:rPr>
          <w:rFonts w:ascii="Times New Roman" w:hAnsi="Times New Roman" w:cs="Times New Roman"/>
          <w:sz w:val="24"/>
          <w:szCs w:val="24"/>
        </w:rPr>
        <w:t xml:space="preserve"> Hence, it means that animals do not possess </w:t>
      </w:r>
      <w:r w:rsidRPr="005F3879">
        <w:rPr>
          <w:rFonts w:ascii="Times New Roman" w:hAnsi="Times New Roman" w:cs="Times New Roman"/>
          <w:sz w:val="24"/>
          <w:szCs w:val="24"/>
        </w:rPr>
        <w:lastRenderedPageBreak/>
        <w:t xml:space="preserve">self-determination, and thus, no freedom as identified with freewill. This means, they have no acting because they lack self-determination. Therefore, only the human person, can be rightly said to have action or acting. Hence, like animals when we are propelled by instincts we are not acting but activated. The </w:t>
      </w:r>
      <w:r w:rsidRPr="00A56BDE">
        <w:rPr>
          <w:rFonts w:ascii="Times New Roman" w:hAnsi="Times New Roman" w:cs="Times New Roman"/>
          <w:color w:val="000000" w:themeColor="text1"/>
          <w:sz w:val="24"/>
          <w:szCs w:val="24"/>
        </w:rPr>
        <w:t xml:space="preserve">crux of this paragraph is not the exposition of the difference between the human person and </w:t>
      </w:r>
      <w:r w:rsidRPr="005F3879">
        <w:rPr>
          <w:rFonts w:ascii="Times New Roman" w:hAnsi="Times New Roman" w:cs="Times New Roman"/>
          <w:sz w:val="24"/>
          <w:szCs w:val="24"/>
        </w:rPr>
        <w:t>animals. But to make clear the difference between acting and</w:t>
      </w:r>
      <w:r w:rsidR="00FA0357">
        <w:rPr>
          <w:rFonts w:ascii="Times New Roman" w:hAnsi="Times New Roman" w:cs="Times New Roman"/>
          <w:sz w:val="24"/>
          <w:szCs w:val="24"/>
        </w:rPr>
        <w:t xml:space="preserve"> activation. According to Wojtył</w:t>
      </w:r>
      <w:r w:rsidRPr="005F3879">
        <w:rPr>
          <w:rFonts w:ascii="Times New Roman" w:hAnsi="Times New Roman" w:cs="Times New Roman"/>
          <w:sz w:val="24"/>
          <w:szCs w:val="24"/>
        </w:rPr>
        <w:t>a:</w:t>
      </w:r>
    </w:p>
    <w:p w14:paraId="120AE4E9"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The point to be made here in connection with these comparisons is that the dynamism at the level of nature is in opposition to the dynamism at the level of the person, and that the cause of this opposition is the fact of self-determination. In the dynamism at the level of nature there is no self-determination to serve as the basis from which acting itself as well as its direction and purpose are derived. The dynamism at the level of nature lacks that special dependence on the ego which is the characteristic mark of the specific dynamism of the person.</w:t>
      </w:r>
      <w:r w:rsidRPr="005F3879">
        <w:rPr>
          <w:rFonts w:ascii="Times New Roman" w:hAnsi="Times New Roman" w:cs="Times New Roman"/>
          <w:b/>
          <w:sz w:val="24"/>
          <w:szCs w:val="24"/>
          <w:vertAlign w:val="superscript"/>
        </w:rPr>
        <w:footnoteReference w:id="254"/>
      </w:r>
    </w:p>
    <w:p w14:paraId="2C5A29B4" w14:textId="7EBD10DA" w:rsidR="00BA775C" w:rsidRPr="005F3879" w:rsidRDefault="007A71F0" w:rsidP="00C368E6">
      <w:pPr>
        <w:jc w:val="both"/>
        <w:rPr>
          <w:rFonts w:ascii="Times New Roman" w:hAnsi="Times New Roman" w:cs="Times New Roman"/>
          <w:sz w:val="24"/>
          <w:szCs w:val="24"/>
        </w:rPr>
      </w:pPr>
      <w:r w:rsidRPr="005F3879">
        <w:rPr>
          <w:rFonts w:ascii="Times New Roman" w:hAnsi="Times New Roman" w:cs="Times New Roman"/>
          <w:sz w:val="24"/>
          <w:szCs w:val="24"/>
        </w:rPr>
        <w:t>This emphasizes, the place of self-determination, not only in distinguishing the dynamism at the level of nature from the dynamism at the level of the person, but more so, shows the place of self-determination as the ground for human action. Hence, by self-determination, the metaphysical and moral concept of determinism should not be unders</w:t>
      </w:r>
      <w:r w:rsidR="00FA0357">
        <w:rPr>
          <w:rFonts w:ascii="Times New Roman" w:hAnsi="Times New Roman" w:cs="Times New Roman"/>
          <w:sz w:val="24"/>
          <w:szCs w:val="24"/>
        </w:rPr>
        <w:t>tood. Wojtył</w:t>
      </w:r>
      <w:r w:rsidRPr="005F3879">
        <w:rPr>
          <w:rFonts w:ascii="Times New Roman" w:hAnsi="Times New Roman" w:cs="Times New Roman"/>
          <w:sz w:val="24"/>
          <w:szCs w:val="24"/>
        </w:rPr>
        <w:t xml:space="preserve">a takes </w:t>
      </w:r>
      <w:r w:rsidRPr="005F3879">
        <w:rPr>
          <w:rFonts w:ascii="Times New Roman" w:hAnsi="Times New Roman" w:cs="Times New Roman"/>
          <w:b/>
          <w:sz w:val="24"/>
          <w:szCs w:val="24"/>
        </w:rPr>
        <w:t>“necessity”</w:t>
      </w:r>
      <w:r w:rsidRPr="005F3879">
        <w:rPr>
          <w:rFonts w:ascii="Times New Roman" w:hAnsi="Times New Roman" w:cs="Times New Roman"/>
          <w:sz w:val="24"/>
          <w:szCs w:val="24"/>
        </w:rPr>
        <w:t xml:space="preserve"> to be the opposite of freedom, not determinism.</w:t>
      </w:r>
      <w:r w:rsidRPr="005F3879">
        <w:rPr>
          <w:rFonts w:ascii="Times New Roman" w:hAnsi="Times New Roman" w:cs="Times New Roman"/>
          <w:sz w:val="24"/>
          <w:szCs w:val="24"/>
          <w:vertAlign w:val="superscript"/>
        </w:rPr>
        <w:footnoteReference w:id="255"/>
      </w:r>
      <w:r w:rsidRPr="005F3879">
        <w:rPr>
          <w:rFonts w:ascii="Times New Roman" w:hAnsi="Times New Roman" w:cs="Times New Roman"/>
          <w:sz w:val="24"/>
          <w:szCs w:val="24"/>
        </w:rPr>
        <w:t xml:space="preserve"> Necessity operates at the level of the dynamism of nature, of which instinct is an integral factor. He maintains that animal</w:t>
      </w:r>
      <w:r w:rsidRPr="00283AF0">
        <w:rPr>
          <w:rFonts w:ascii="Times New Roman" w:hAnsi="Times New Roman" w:cs="Times New Roman"/>
          <w:color w:val="000000" w:themeColor="text1"/>
          <w:sz w:val="24"/>
          <w:szCs w:val="24"/>
        </w:rPr>
        <w:t xml:space="preserve">s, </w:t>
      </w:r>
      <w:r w:rsidRPr="005F3879">
        <w:rPr>
          <w:rFonts w:ascii="Times New Roman" w:hAnsi="Times New Roman" w:cs="Times New Roman"/>
          <w:sz w:val="24"/>
          <w:szCs w:val="24"/>
        </w:rPr>
        <w:t xml:space="preserve">for lack of the structural dynamism that enable the manifestation of free will, do not constitute ego. For, </w:t>
      </w:r>
      <w:r w:rsidRPr="005F3879">
        <w:rPr>
          <w:rFonts w:ascii="Times New Roman" w:hAnsi="Times New Roman" w:cs="Times New Roman"/>
          <w:b/>
          <w:sz w:val="24"/>
          <w:szCs w:val="24"/>
        </w:rPr>
        <w:t>“the necessary factor in constituting the ego, that is, the person in his strictly experiential profile and content, is the presence of consciousness and self-determination.”</w:t>
      </w:r>
      <w:r w:rsidRPr="005F3879">
        <w:rPr>
          <w:rFonts w:ascii="Times New Roman" w:hAnsi="Times New Roman" w:cs="Times New Roman"/>
          <w:b/>
          <w:sz w:val="24"/>
          <w:szCs w:val="24"/>
          <w:vertAlign w:val="superscript"/>
        </w:rPr>
        <w:footnoteReference w:id="256"/>
      </w:r>
      <w:r w:rsidRPr="005F3879">
        <w:rPr>
          <w:rFonts w:ascii="Times New Roman" w:hAnsi="Times New Roman" w:cs="Times New Roman"/>
          <w:sz w:val="24"/>
          <w:szCs w:val="24"/>
        </w:rPr>
        <w:t xml:space="preserve"> Self-determination is not only an essential property th</w:t>
      </w:r>
      <w:r w:rsidR="00FA0357">
        <w:rPr>
          <w:rFonts w:ascii="Times New Roman" w:hAnsi="Times New Roman" w:cs="Times New Roman"/>
          <w:sz w:val="24"/>
          <w:szCs w:val="24"/>
        </w:rPr>
        <w:t>at defines the person for Wojtył</w:t>
      </w:r>
      <w:r w:rsidRPr="005F3879">
        <w:rPr>
          <w:rFonts w:ascii="Times New Roman" w:hAnsi="Times New Roman" w:cs="Times New Roman"/>
          <w:sz w:val="24"/>
          <w:szCs w:val="24"/>
        </w:rPr>
        <w:t>a. But, more so for him, it is important for the transcendence of the person in his action.</w:t>
      </w:r>
    </w:p>
    <w:p w14:paraId="16041BA9" w14:textId="77777777" w:rsidR="007A71F0" w:rsidRPr="00641E82" w:rsidRDefault="007A71F0" w:rsidP="00641E82">
      <w:pPr>
        <w:pStyle w:val="NoSpacing"/>
        <w:jc w:val="center"/>
        <w:rPr>
          <w:rFonts w:ascii="Times New Roman" w:hAnsi="Times New Roman" w:cs="Times New Roman"/>
          <w:b/>
          <w:sz w:val="28"/>
          <w:szCs w:val="28"/>
        </w:rPr>
      </w:pPr>
      <w:bookmarkStart w:id="33" w:name="_Toc29388553"/>
      <w:r w:rsidRPr="00641E82">
        <w:rPr>
          <w:rFonts w:ascii="Times New Roman" w:hAnsi="Times New Roman" w:cs="Times New Roman"/>
          <w:b/>
          <w:sz w:val="28"/>
          <w:szCs w:val="28"/>
        </w:rPr>
        <w:lastRenderedPageBreak/>
        <w:t>Chapter Four: Person and Transcendence</w:t>
      </w:r>
      <w:bookmarkEnd w:id="33"/>
    </w:p>
    <w:p w14:paraId="552B33B0" w14:textId="77777777" w:rsidR="004A77BD" w:rsidRPr="004A77BD" w:rsidRDefault="004A77BD" w:rsidP="004A77BD">
      <w:pPr>
        <w:pStyle w:val="NoSpacing"/>
        <w:jc w:val="both"/>
        <w:rPr>
          <w:rFonts w:ascii="Times New Roman" w:hAnsi="Times New Roman" w:cs="Times New Roman"/>
          <w:b/>
          <w:sz w:val="24"/>
          <w:szCs w:val="24"/>
        </w:rPr>
      </w:pPr>
    </w:p>
    <w:p w14:paraId="36A5DBF1" w14:textId="46F5653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One of the main manifestations in the dialectical relationship between person and action, is the transcendence of the person in actio</w:t>
      </w:r>
      <w:r w:rsidR="00FA0357">
        <w:rPr>
          <w:rFonts w:ascii="Times New Roman" w:hAnsi="Times New Roman" w:cs="Times New Roman"/>
          <w:sz w:val="24"/>
          <w:szCs w:val="24"/>
        </w:rPr>
        <w:t>n. Hence, in this chapter Wojtył</w:t>
      </w:r>
      <w:r w:rsidRPr="005F3879">
        <w:rPr>
          <w:rFonts w:ascii="Times New Roman" w:hAnsi="Times New Roman" w:cs="Times New Roman"/>
          <w:sz w:val="24"/>
          <w:szCs w:val="24"/>
        </w:rPr>
        <w:t>a’s understanding of transcendence is exposed and its relationship with the person is expounded.</w:t>
      </w:r>
    </w:p>
    <w:p w14:paraId="13F37336" w14:textId="77777777" w:rsidR="007A71F0" w:rsidRDefault="007A71F0" w:rsidP="004A77BD">
      <w:pPr>
        <w:pStyle w:val="NoSpacing"/>
        <w:jc w:val="both"/>
        <w:rPr>
          <w:rFonts w:ascii="Times New Roman" w:hAnsi="Times New Roman" w:cs="Times New Roman"/>
          <w:b/>
          <w:sz w:val="24"/>
          <w:szCs w:val="24"/>
        </w:rPr>
      </w:pPr>
      <w:bookmarkStart w:id="34" w:name="_Toc29388554"/>
      <w:r w:rsidRPr="004A77BD">
        <w:rPr>
          <w:rFonts w:ascii="Times New Roman" w:hAnsi="Times New Roman" w:cs="Times New Roman"/>
          <w:b/>
          <w:sz w:val="24"/>
          <w:szCs w:val="24"/>
        </w:rPr>
        <w:t>4.1. The Person as a Transcendental Being</w:t>
      </w:r>
      <w:bookmarkEnd w:id="34"/>
    </w:p>
    <w:p w14:paraId="756AD1C8" w14:textId="77777777" w:rsidR="004A77BD" w:rsidRPr="004A77BD" w:rsidRDefault="004A77BD" w:rsidP="004A77BD">
      <w:pPr>
        <w:pStyle w:val="NoSpacing"/>
        <w:jc w:val="both"/>
        <w:rPr>
          <w:rFonts w:ascii="Times New Roman" w:hAnsi="Times New Roman" w:cs="Times New Roman"/>
          <w:b/>
          <w:sz w:val="24"/>
          <w:szCs w:val="24"/>
        </w:rPr>
      </w:pPr>
    </w:p>
    <w:p w14:paraId="7D979D1B" w14:textId="5351C9FC"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Beyond the etymological meaning of the word transcendence from its Latin root, “</w:t>
      </w:r>
      <w:r w:rsidRPr="005F3879">
        <w:rPr>
          <w:rFonts w:ascii="Times New Roman" w:hAnsi="Times New Roman" w:cs="Times New Roman"/>
          <w:i/>
          <w:sz w:val="24"/>
          <w:szCs w:val="24"/>
        </w:rPr>
        <w:t>trans-scendere</w:t>
      </w:r>
      <w:r w:rsidR="004B21BA">
        <w:rPr>
          <w:rFonts w:ascii="Times New Roman" w:hAnsi="Times New Roman" w:cs="Times New Roman"/>
          <w:i/>
          <w:sz w:val="24"/>
          <w:szCs w:val="24"/>
        </w:rPr>
        <w:t>,</w:t>
      </w:r>
      <w:r w:rsidR="004B21BA">
        <w:rPr>
          <w:rFonts w:ascii="Times New Roman" w:hAnsi="Times New Roman" w:cs="Times New Roman"/>
          <w:sz w:val="24"/>
          <w:szCs w:val="24"/>
        </w:rPr>
        <w:t>”</w:t>
      </w:r>
      <w:r w:rsidRPr="005F3879">
        <w:rPr>
          <w:rFonts w:ascii="Times New Roman" w:hAnsi="Times New Roman" w:cs="Times New Roman"/>
          <w:sz w:val="24"/>
          <w:szCs w:val="24"/>
        </w:rPr>
        <w:t xml:space="preserve"> which means “to go over and beyond a </w:t>
      </w:r>
      <w:r w:rsidR="004B21BA">
        <w:rPr>
          <w:rFonts w:ascii="Times New Roman" w:hAnsi="Times New Roman" w:cs="Times New Roman"/>
          <w:sz w:val="24"/>
          <w:szCs w:val="24"/>
        </w:rPr>
        <w:t>threshold or a boundary,”</w:t>
      </w:r>
      <w:r w:rsidR="00FA0357">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provides a more profound meaning of transcendence. He maintains that transcendence, </w:t>
      </w:r>
      <w:r w:rsidRPr="005F3879">
        <w:rPr>
          <w:rFonts w:ascii="Times New Roman" w:hAnsi="Times New Roman" w:cs="Times New Roman"/>
          <w:b/>
          <w:sz w:val="24"/>
          <w:szCs w:val="24"/>
        </w:rPr>
        <w:t>“may refer to the subject’s stepping out of his limits toward an object, as is in different ways the case in what is known as intentional acts of external (“transcendent”) perception.”</w:t>
      </w:r>
      <w:r w:rsidRPr="005F3879">
        <w:rPr>
          <w:rFonts w:ascii="Times New Roman" w:hAnsi="Times New Roman" w:cs="Times New Roman"/>
          <w:b/>
          <w:sz w:val="24"/>
          <w:szCs w:val="24"/>
          <w:vertAlign w:val="superscript"/>
        </w:rPr>
        <w:footnoteReference w:id="257"/>
      </w:r>
      <w:r w:rsidRPr="005F3879">
        <w:rPr>
          <w:rFonts w:ascii="Times New Roman" w:hAnsi="Times New Roman" w:cs="Times New Roman"/>
          <w:sz w:val="24"/>
          <w:szCs w:val="24"/>
        </w:rPr>
        <w:t xml:space="preserve"> He employs the term </w:t>
      </w:r>
      <w:r w:rsidRPr="005F3879">
        <w:rPr>
          <w:rFonts w:ascii="Times New Roman" w:hAnsi="Times New Roman" w:cs="Times New Roman"/>
          <w:b/>
          <w:sz w:val="24"/>
          <w:szCs w:val="24"/>
        </w:rPr>
        <w:t>“transgress”</w:t>
      </w:r>
      <w:r w:rsidRPr="005F3879">
        <w:rPr>
          <w:rFonts w:ascii="Times New Roman" w:hAnsi="Times New Roman" w:cs="Times New Roman"/>
          <w:sz w:val="24"/>
          <w:szCs w:val="24"/>
        </w:rPr>
        <w:t xml:space="preserve"> to explain his idea of how the subject steps out of his or her limits in cognitive acts. To transgress is to cross a mark. It thus follows that the ego of the person in transcendence crosses a mark. A mark which is for him cognitive rather than conative. He distinguishes what he calls the </w:t>
      </w:r>
      <w:r w:rsidRPr="005F3879">
        <w:rPr>
          <w:rFonts w:ascii="Times New Roman" w:hAnsi="Times New Roman" w:cs="Times New Roman"/>
          <w:b/>
          <w:sz w:val="24"/>
          <w:szCs w:val="24"/>
        </w:rPr>
        <w:t>“horizontal transcendence”</w:t>
      </w:r>
      <w:r w:rsidRPr="005F3879">
        <w:rPr>
          <w:rFonts w:ascii="Times New Roman" w:hAnsi="Times New Roman" w:cs="Times New Roman"/>
          <w:sz w:val="24"/>
          <w:szCs w:val="24"/>
        </w:rPr>
        <w:t xml:space="preserve"> from the transcendence at work in the transcendence of the person in action. Horizontal transcendence, involves the subject or the ego, transgressing its limits in the direction of an intentional object of an external perception. Thus, Adrian J. Reimers, maintains that, </w:t>
      </w:r>
      <w:r w:rsidRPr="005F3879">
        <w:rPr>
          <w:rFonts w:ascii="Times New Roman" w:hAnsi="Times New Roman" w:cs="Times New Roman"/>
          <w:b/>
          <w:sz w:val="24"/>
          <w:szCs w:val="24"/>
        </w:rPr>
        <w:t xml:space="preserve">‘Horizontal transcendence is “essential” to human experience; without such </w:t>
      </w:r>
      <w:proofErr w:type="gramStart"/>
      <w:r w:rsidRPr="005F3879">
        <w:rPr>
          <w:rFonts w:ascii="Times New Roman" w:hAnsi="Times New Roman" w:cs="Times New Roman"/>
          <w:b/>
          <w:sz w:val="24"/>
          <w:szCs w:val="24"/>
        </w:rPr>
        <w:t>transcendence</w:t>
      </w:r>
      <w:proofErr w:type="gramEnd"/>
      <w:r w:rsidRPr="005F3879">
        <w:rPr>
          <w:rFonts w:ascii="Times New Roman" w:hAnsi="Times New Roman" w:cs="Times New Roman"/>
          <w:b/>
          <w:sz w:val="24"/>
          <w:szCs w:val="24"/>
        </w:rPr>
        <w:t xml:space="preserve"> we cannot speak of human experience.’</w:t>
      </w:r>
      <w:r w:rsidRPr="005F3879">
        <w:rPr>
          <w:rFonts w:ascii="Times New Roman" w:hAnsi="Times New Roman" w:cs="Times New Roman"/>
          <w:b/>
          <w:sz w:val="24"/>
          <w:szCs w:val="24"/>
          <w:vertAlign w:val="superscript"/>
        </w:rPr>
        <w:footnoteReference w:id="258"/>
      </w:r>
      <w:r w:rsidRPr="005F3879">
        <w:rPr>
          <w:rFonts w:ascii="Times New Roman" w:hAnsi="Times New Roman" w:cs="Times New Roman"/>
          <w:b/>
          <w:sz w:val="24"/>
          <w:szCs w:val="24"/>
        </w:rPr>
        <w:t xml:space="preserve"> </w:t>
      </w:r>
    </w:p>
    <w:p w14:paraId="3C730161" w14:textId="553E89A3" w:rsidR="007A71F0" w:rsidRPr="005F3879" w:rsidRDefault="00FA0357"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attributes, </w:t>
      </w:r>
      <w:r w:rsidR="007A71F0" w:rsidRPr="005F3879">
        <w:rPr>
          <w:rFonts w:ascii="Times New Roman" w:hAnsi="Times New Roman" w:cs="Times New Roman"/>
          <w:b/>
          <w:sz w:val="24"/>
          <w:szCs w:val="24"/>
        </w:rPr>
        <w:t>“horizontal transcendence,”</w:t>
      </w:r>
      <w:r w:rsidR="007A71F0" w:rsidRPr="005F3879">
        <w:rPr>
          <w:rFonts w:ascii="Times New Roman" w:hAnsi="Times New Roman" w:cs="Times New Roman"/>
          <w:sz w:val="24"/>
          <w:szCs w:val="24"/>
        </w:rPr>
        <w:t xml:space="preserve"> to the traditional approach to the study of the will, whereby </w:t>
      </w:r>
      <w:r w:rsidR="007A71F0" w:rsidRPr="005F3879">
        <w:rPr>
          <w:rFonts w:ascii="Times New Roman" w:hAnsi="Times New Roman" w:cs="Times New Roman"/>
          <w:b/>
          <w:sz w:val="24"/>
          <w:szCs w:val="24"/>
        </w:rPr>
        <w:t xml:space="preserve">‘some philosophers and psychologists in their discussions and </w:t>
      </w:r>
      <w:r w:rsidR="007A71F0" w:rsidRPr="005F3879">
        <w:rPr>
          <w:rFonts w:ascii="Times New Roman" w:hAnsi="Times New Roman" w:cs="Times New Roman"/>
          <w:b/>
          <w:sz w:val="24"/>
          <w:szCs w:val="24"/>
        </w:rPr>
        <w:lastRenderedPageBreak/>
        <w:t>analyses have treated it as if it were an “appetite.”’</w:t>
      </w:r>
      <w:r w:rsidR="007A71F0" w:rsidRPr="005F3879">
        <w:rPr>
          <w:rFonts w:ascii="Times New Roman" w:hAnsi="Times New Roman" w:cs="Times New Roman"/>
          <w:b/>
          <w:sz w:val="24"/>
          <w:szCs w:val="24"/>
          <w:vertAlign w:val="superscript"/>
        </w:rPr>
        <w:footnoteReference w:id="259"/>
      </w:r>
      <w:r w:rsidR="007A71F0" w:rsidRPr="005F3879">
        <w:rPr>
          <w:rFonts w:ascii="Times New Roman" w:hAnsi="Times New Roman" w:cs="Times New Roman"/>
          <w:sz w:val="24"/>
          <w:szCs w:val="24"/>
        </w:rPr>
        <w:t xml:space="preserve"> He rather considers the transcendence which is as a result of self-determination whereby, </w:t>
      </w:r>
      <w:r w:rsidR="007A71F0" w:rsidRPr="005F3879">
        <w:rPr>
          <w:rFonts w:ascii="Times New Roman" w:hAnsi="Times New Roman" w:cs="Times New Roman"/>
          <w:b/>
          <w:sz w:val="24"/>
          <w:szCs w:val="24"/>
        </w:rPr>
        <w:t xml:space="preserve">“the person transcends his structural boundaries through the capacity to exercise freedom; of being free in the process of </w:t>
      </w:r>
      <w:r w:rsidR="007A71F0" w:rsidRPr="005F3879">
        <w:rPr>
          <w:rFonts w:ascii="Times New Roman" w:hAnsi="Times New Roman" w:cs="Times New Roman"/>
          <w:b/>
          <w:i/>
          <w:sz w:val="24"/>
          <w:szCs w:val="24"/>
        </w:rPr>
        <w:t>acting</w:t>
      </w:r>
      <w:r w:rsidR="007A71F0" w:rsidRPr="005F3879">
        <w:rPr>
          <w:rFonts w:ascii="Times New Roman" w:hAnsi="Times New Roman" w:cs="Times New Roman"/>
          <w:b/>
          <w:sz w:val="24"/>
          <w:szCs w:val="24"/>
        </w:rPr>
        <w:t>, and not only in the intentional direction of willings toward an external object.”</w:t>
      </w:r>
      <w:r w:rsidR="007A71F0" w:rsidRPr="005F3879">
        <w:rPr>
          <w:rFonts w:ascii="Times New Roman" w:hAnsi="Times New Roman" w:cs="Times New Roman"/>
          <w:b/>
          <w:sz w:val="24"/>
          <w:szCs w:val="24"/>
          <w:vertAlign w:val="superscript"/>
        </w:rPr>
        <w:footnoteReference w:id="260"/>
      </w:r>
      <w:r w:rsidR="007A71F0" w:rsidRPr="005F3879">
        <w:rPr>
          <w:rFonts w:ascii="Times New Roman" w:hAnsi="Times New Roman" w:cs="Times New Roman"/>
          <w:sz w:val="24"/>
          <w:szCs w:val="24"/>
        </w:rPr>
        <w:t xml:space="preserve"> He henceforth, calls this kind of transcendence, </w:t>
      </w:r>
      <w:r w:rsidR="007A71F0" w:rsidRPr="005F3879">
        <w:rPr>
          <w:rFonts w:ascii="Times New Roman" w:hAnsi="Times New Roman" w:cs="Times New Roman"/>
          <w:b/>
          <w:sz w:val="24"/>
          <w:szCs w:val="24"/>
        </w:rPr>
        <w:t>“vertical transcendence.”</w:t>
      </w:r>
      <w:r w:rsidR="007A71F0" w:rsidRPr="005F3879">
        <w:rPr>
          <w:rFonts w:ascii="Times New Roman" w:hAnsi="Times New Roman" w:cs="Times New Roman"/>
          <w:b/>
          <w:sz w:val="24"/>
          <w:szCs w:val="24"/>
          <w:vertAlign w:val="superscript"/>
        </w:rPr>
        <w:footnoteReference w:id="261"/>
      </w:r>
    </w:p>
    <w:p w14:paraId="2308C7B9" w14:textId="77777777" w:rsidR="007A71F0" w:rsidRPr="005F3879" w:rsidRDefault="007A71F0" w:rsidP="007A71F0">
      <w:pPr>
        <w:jc w:val="both"/>
        <w:rPr>
          <w:rFonts w:ascii="Times New Roman" w:hAnsi="Times New Roman" w:cs="Times New Roman"/>
          <w:color w:val="000000" w:themeColor="text1"/>
          <w:sz w:val="24"/>
          <w:szCs w:val="24"/>
        </w:rPr>
      </w:pPr>
      <w:r w:rsidRPr="005F3879">
        <w:rPr>
          <w:rFonts w:ascii="Times New Roman" w:hAnsi="Times New Roman" w:cs="Times New Roman"/>
          <w:sz w:val="24"/>
          <w:szCs w:val="24"/>
        </w:rPr>
        <w:t xml:space="preserve">The </w:t>
      </w:r>
      <w:r w:rsidRPr="005F3879">
        <w:rPr>
          <w:rFonts w:ascii="Times New Roman" w:hAnsi="Times New Roman" w:cs="Times New Roman"/>
          <w:b/>
          <w:sz w:val="24"/>
          <w:szCs w:val="24"/>
        </w:rPr>
        <w:t>“vertical transcendence”</w:t>
      </w:r>
      <w:r w:rsidRPr="005F3879">
        <w:rPr>
          <w:rFonts w:ascii="Times New Roman" w:hAnsi="Times New Roman" w:cs="Times New Roman"/>
          <w:sz w:val="24"/>
          <w:szCs w:val="24"/>
        </w:rPr>
        <w:t xml:space="preserve"> happens in the process of acting by the person who posses</w:t>
      </w:r>
      <w:r w:rsidRPr="00A56BDE">
        <w:rPr>
          <w:rFonts w:ascii="Times New Roman" w:hAnsi="Times New Roman" w:cs="Times New Roman"/>
          <w:color w:val="000000" w:themeColor="text1"/>
          <w:sz w:val="24"/>
          <w:szCs w:val="24"/>
        </w:rPr>
        <w:t>ses</w:t>
      </w:r>
      <w:r w:rsidRPr="005F3879">
        <w:rPr>
          <w:rFonts w:ascii="Times New Roman" w:hAnsi="Times New Roman" w:cs="Times New Roman"/>
          <w:sz w:val="24"/>
          <w:szCs w:val="24"/>
        </w:rPr>
        <w:t xml:space="preserve"> self-determination. Therefore, only the human person who operates besides the dynamism at the level of nature, but more uniquely, operates in the dynamism at the level of person, the level of efficacy, can experience the vertical transcendence. As </w:t>
      </w:r>
      <w:r w:rsidRPr="005F3879">
        <w:rPr>
          <w:rFonts w:ascii="Times New Roman" w:hAnsi="Times New Roman" w:cs="Times New Roman"/>
          <w:color w:val="000000" w:themeColor="text1"/>
          <w:sz w:val="24"/>
          <w:szCs w:val="24"/>
        </w:rPr>
        <w:t>has already been established, freedom is identified with free will and free will is iden</w:t>
      </w:r>
      <w:r w:rsidRPr="005F3879">
        <w:rPr>
          <w:rFonts w:ascii="Times New Roman" w:hAnsi="Times New Roman" w:cs="Times New Roman"/>
          <w:sz w:val="24"/>
          <w:szCs w:val="24"/>
        </w:rPr>
        <w:t xml:space="preserve">tified with self-determination. Hence, </w:t>
      </w:r>
      <w:r w:rsidRPr="005F3879">
        <w:rPr>
          <w:rFonts w:ascii="Times New Roman" w:hAnsi="Times New Roman" w:cs="Times New Roman"/>
          <w:b/>
          <w:sz w:val="24"/>
          <w:szCs w:val="24"/>
        </w:rPr>
        <w:t xml:space="preserve">‘To say that man “is free” means </w:t>
      </w:r>
      <w:r w:rsidRPr="005F3879">
        <w:rPr>
          <w:rFonts w:ascii="Times New Roman" w:hAnsi="Times New Roman" w:cs="Times New Roman"/>
          <w:b/>
          <w:i/>
          <w:sz w:val="24"/>
          <w:szCs w:val="24"/>
        </w:rPr>
        <w:t>that he depends chiefly on himself for the dynamization of his own subject.</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262"/>
      </w:r>
      <w:r w:rsidRPr="005F3879">
        <w:rPr>
          <w:rFonts w:ascii="Times New Roman" w:hAnsi="Times New Roman" w:cs="Times New Roman"/>
          <w:sz w:val="24"/>
          <w:szCs w:val="24"/>
        </w:rPr>
        <w:t xml:space="preserve"> This self-determination of the ego by the power of the free will that accounts for freedom, makes the </w:t>
      </w:r>
      <w:r w:rsidRPr="005F3879">
        <w:rPr>
          <w:rFonts w:ascii="Times New Roman" w:hAnsi="Times New Roman" w:cs="Times New Roman"/>
          <w:b/>
          <w:sz w:val="24"/>
          <w:szCs w:val="24"/>
        </w:rPr>
        <w:t>“vertical transcendence”</w:t>
      </w:r>
      <w:r w:rsidRPr="005F3879">
        <w:rPr>
          <w:rFonts w:ascii="Times New Roman" w:hAnsi="Times New Roman" w:cs="Times New Roman"/>
          <w:sz w:val="24"/>
          <w:szCs w:val="24"/>
        </w:rPr>
        <w:t xml:space="preserve"> possible. According to Reimers J. Adrian, </w:t>
      </w:r>
      <w:r w:rsidRPr="005F3879">
        <w:rPr>
          <w:rFonts w:ascii="Times New Roman" w:hAnsi="Times New Roman" w:cs="Times New Roman"/>
          <w:b/>
          <w:sz w:val="24"/>
          <w:szCs w:val="24"/>
        </w:rPr>
        <w:t>“Vertical transcendence is that in terms of which self-determination is made possible by the subject’s directing himself toward the truth about the good. It is a consequence of the spiritual nature of the person, by which he is centered or focused on goodness and truth.”</w:t>
      </w:r>
      <w:r w:rsidRPr="005F3879">
        <w:rPr>
          <w:rFonts w:ascii="Times New Roman" w:hAnsi="Times New Roman" w:cs="Times New Roman"/>
          <w:b/>
          <w:sz w:val="24"/>
          <w:szCs w:val="24"/>
          <w:vertAlign w:val="superscript"/>
        </w:rPr>
        <w:footnoteReference w:id="263"/>
      </w:r>
      <w:r w:rsidRPr="005F3879">
        <w:rPr>
          <w:rFonts w:ascii="Times New Roman" w:hAnsi="Times New Roman" w:cs="Times New Roman"/>
          <w:sz w:val="24"/>
          <w:szCs w:val="24"/>
        </w:rPr>
        <w:t xml:space="preserve"> This vertical transcendence, demonstrates that the human person can be independent from objects of his or her acts of will, and it makes possible the ascendancy over the dynamism of the person, that res</w:t>
      </w:r>
      <w:r w:rsidRPr="005F3879">
        <w:rPr>
          <w:rFonts w:ascii="Times New Roman" w:hAnsi="Times New Roman" w:cs="Times New Roman"/>
          <w:color w:val="000000" w:themeColor="text1"/>
          <w:sz w:val="24"/>
          <w:szCs w:val="24"/>
        </w:rPr>
        <w:t xml:space="preserve">ults in the transcendence in action. </w:t>
      </w:r>
    </w:p>
    <w:p w14:paraId="22E2C3C0" w14:textId="6C2728DD" w:rsidR="007A71F0" w:rsidRPr="005F3879" w:rsidRDefault="00FA0357" w:rsidP="007A71F0">
      <w:pPr>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Hence Wojtył</w:t>
      </w:r>
      <w:r w:rsidR="007A71F0" w:rsidRPr="005F3879">
        <w:rPr>
          <w:rFonts w:ascii="Times New Roman" w:hAnsi="Times New Roman" w:cs="Times New Roman"/>
          <w:color w:val="000000" w:themeColor="text1"/>
          <w:sz w:val="24"/>
          <w:szCs w:val="24"/>
        </w:rPr>
        <w:t xml:space="preserve">a, conceptualizes </w:t>
      </w:r>
      <w:r w:rsidR="007A71F0" w:rsidRPr="005F3879">
        <w:rPr>
          <w:rFonts w:ascii="Times New Roman" w:hAnsi="Times New Roman" w:cs="Times New Roman"/>
          <w:b/>
          <w:color w:val="000000" w:themeColor="text1"/>
          <w:sz w:val="24"/>
          <w:szCs w:val="24"/>
        </w:rPr>
        <w:t>“transcendence”</w:t>
      </w:r>
      <w:r w:rsidR="007A71F0" w:rsidRPr="005F3879">
        <w:rPr>
          <w:rFonts w:ascii="Times New Roman" w:hAnsi="Times New Roman" w:cs="Times New Roman"/>
          <w:color w:val="000000" w:themeColor="text1"/>
          <w:sz w:val="24"/>
          <w:szCs w:val="24"/>
        </w:rPr>
        <w:t xml:space="preserve"> not from the sense of metaphysics nor from the sense of the philosophy of consciousness. In</w:t>
      </w:r>
      <w:r w:rsidR="007A71F0" w:rsidRPr="005F3879">
        <w:rPr>
          <w:rFonts w:ascii="Times New Roman" w:hAnsi="Times New Roman" w:cs="Times New Roman"/>
          <w:sz w:val="24"/>
          <w:szCs w:val="24"/>
        </w:rPr>
        <w:t xml:space="preserve"> metaphysics, “transcendence” is discussed around the notion of being: truth, good, and beauty.  While in philosophy of consciousness, “transcendence”, </w:t>
      </w:r>
      <w:r w:rsidR="007A71F0" w:rsidRPr="005F3879">
        <w:rPr>
          <w:rFonts w:ascii="Times New Roman" w:hAnsi="Times New Roman" w:cs="Times New Roman"/>
          <w:b/>
          <w:sz w:val="24"/>
          <w:szCs w:val="24"/>
        </w:rPr>
        <w:t>“means reaching out and beyond the subject, which is characteristic of certain human acts, or the directing of these acts out of the cognizing subject beyond the objectifiable realm.”</w:t>
      </w:r>
      <w:r w:rsidR="007A71F0" w:rsidRPr="005F3879">
        <w:rPr>
          <w:rFonts w:ascii="Times New Roman" w:hAnsi="Times New Roman" w:cs="Times New Roman"/>
          <w:b/>
          <w:sz w:val="24"/>
          <w:szCs w:val="24"/>
          <w:vertAlign w:val="superscript"/>
        </w:rPr>
        <w:footnoteReference w:id="264"/>
      </w:r>
      <w:r w:rsidR="007A71F0" w:rsidRPr="005F3879">
        <w:rPr>
          <w:rFonts w:ascii="Times New Roman" w:hAnsi="Times New Roman" w:cs="Times New Roman"/>
          <w:sz w:val="24"/>
          <w:szCs w:val="24"/>
        </w:rPr>
        <w:t xml:space="preserve"> Nevertheless, his conceptualization of “transcendence” does not completely negate that of metaphysics nor </w:t>
      </w:r>
      <w:r w:rsidR="007A71F0" w:rsidRPr="005F3879">
        <w:rPr>
          <w:rFonts w:ascii="Times New Roman" w:hAnsi="Times New Roman" w:cs="Times New Roman"/>
          <w:color w:val="000000" w:themeColor="text1"/>
          <w:sz w:val="24"/>
          <w:szCs w:val="24"/>
        </w:rPr>
        <w:t>that of the philosophy of consciousness. Rather, they are implied in his conceptualization of “transcendence” for the explanation of the relationship of self-determination and action in the</w:t>
      </w:r>
      <w:r w:rsidR="007A71F0" w:rsidRPr="005F3879">
        <w:rPr>
          <w:rFonts w:ascii="Times New Roman" w:hAnsi="Times New Roman" w:cs="Times New Roman"/>
          <w:sz w:val="24"/>
          <w:szCs w:val="24"/>
        </w:rPr>
        <w:t xml:space="preserve"> integral dynamism of person. </w:t>
      </w:r>
    </w:p>
    <w:p w14:paraId="707C516C" w14:textId="77777777" w:rsidR="007A71F0" w:rsidRDefault="007A71F0" w:rsidP="004A77BD">
      <w:pPr>
        <w:pStyle w:val="NoSpacing"/>
        <w:jc w:val="both"/>
        <w:rPr>
          <w:rFonts w:ascii="Times New Roman" w:hAnsi="Times New Roman" w:cs="Times New Roman"/>
          <w:b/>
          <w:sz w:val="24"/>
          <w:szCs w:val="24"/>
        </w:rPr>
      </w:pPr>
      <w:bookmarkStart w:id="35" w:name="_Toc29388555"/>
      <w:r w:rsidRPr="004A77BD">
        <w:rPr>
          <w:rFonts w:ascii="Times New Roman" w:hAnsi="Times New Roman" w:cs="Times New Roman"/>
          <w:b/>
          <w:sz w:val="24"/>
          <w:szCs w:val="24"/>
        </w:rPr>
        <w:t>4.2. The Place of Free Will in the Transcendence of the Person</w:t>
      </w:r>
      <w:bookmarkEnd w:id="35"/>
    </w:p>
    <w:p w14:paraId="1DFEE69C" w14:textId="77777777" w:rsidR="004A77BD" w:rsidRPr="004A77BD" w:rsidRDefault="004A77BD" w:rsidP="004A77BD">
      <w:pPr>
        <w:pStyle w:val="NoSpacing"/>
        <w:jc w:val="both"/>
        <w:rPr>
          <w:rFonts w:ascii="Times New Roman" w:hAnsi="Times New Roman" w:cs="Times New Roman"/>
          <w:b/>
          <w:sz w:val="24"/>
          <w:szCs w:val="24"/>
        </w:rPr>
      </w:pPr>
    </w:p>
    <w:p w14:paraId="6C4C90AC" w14:textId="22FA0B54"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Freedom is an intentional act directed t</w:t>
      </w:r>
      <w:r w:rsidRPr="005F3879">
        <w:rPr>
          <w:rFonts w:ascii="Times New Roman" w:hAnsi="Times New Roman" w:cs="Times New Roman"/>
          <w:color w:val="000000" w:themeColor="text1"/>
          <w:sz w:val="24"/>
          <w:szCs w:val="24"/>
        </w:rPr>
        <w:t xml:space="preserve">o a value as its end. Hence, one does not only will, but one, wills-something. </w:t>
      </w:r>
      <w:r w:rsidRPr="005F3879">
        <w:rPr>
          <w:rFonts w:ascii="Times New Roman" w:hAnsi="Times New Roman" w:cs="Times New Roman"/>
          <w:b/>
          <w:color w:val="000000" w:themeColor="text1"/>
          <w:sz w:val="24"/>
          <w:szCs w:val="24"/>
        </w:rPr>
        <w:t>“I will”</w:t>
      </w:r>
      <w:r w:rsidRPr="005F3879">
        <w:rPr>
          <w:rFonts w:ascii="Times New Roman" w:hAnsi="Times New Roman" w:cs="Times New Roman"/>
          <w:color w:val="000000" w:themeColor="text1"/>
          <w:sz w:val="24"/>
          <w:szCs w:val="24"/>
        </w:rPr>
        <w:t xml:space="preserve"> and </w:t>
      </w:r>
      <w:r w:rsidRPr="005F3879">
        <w:rPr>
          <w:rFonts w:ascii="Times New Roman" w:hAnsi="Times New Roman" w:cs="Times New Roman"/>
          <w:b/>
          <w:color w:val="000000" w:themeColor="text1"/>
          <w:sz w:val="24"/>
          <w:szCs w:val="24"/>
        </w:rPr>
        <w:t>“I will something</w:t>
      </w:r>
      <w:r w:rsidR="00407504">
        <w:rPr>
          <w:rFonts w:ascii="Times New Roman" w:hAnsi="Times New Roman" w:cs="Times New Roman"/>
          <w:b/>
          <w:color w:val="000000" w:themeColor="text1"/>
          <w:sz w:val="24"/>
          <w:szCs w:val="24"/>
        </w:rPr>
        <w:t>,</w:t>
      </w:r>
      <w:r w:rsidRPr="005F3879">
        <w:rPr>
          <w:rFonts w:ascii="Times New Roman" w:hAnsi="Times New Roman" w:cs="Times New Roman"/>
          <w:b/>
          <w:color w:val="000000" w:themeColor="text1"/>
          <w:sz w:val="24"/>
          <w:szCs w:val="24"/>
        </w:rPr>
        <w:t>”</w:t>
      </w:r>
      <w:r w:rsidRPr="005F3879">
        <w:rPr>
          <w:rFonts w:ascii="Times New Roman" w:hAnsi="Times New Roman" w:cs="Times New Roman"/>
          <w:color w:val="000000" w:themeColor="text1"/>
          <w:sz w:val="24"/>
          <w:szCs w:val="24"/>
        </w:rPr>
        <w:t xml:space="preserve"> are thus not the same experience. It is in free will and by freedom that </w:t>
      </w:r>
      <w:r w:rsidR="00903DA3">
        <w:rPr>
          <w:rFonts w:ascii="Times New Roman" w:hAnsi="Times New Roman" w:cs="Times New Roman"/>
          <w:color w:val="000000" w:themeColor="text1"/>
          <w:sz w:val="24"/>
          <w:szCs w:val="24"/>
        </w:rPr>
        <w:t xml:space="preserve">one </w:t>
      </w:r>
      <w:r w:rsidRPr="005F3879">
        <w:rPr>
          <w:rFonts w:ascii="Times New Roman" w:hAnsi="Times New Roman" w:cs="Times New Roman"/>
          <w:color w:val="000000" w:themeColor="text1"/>
          <w:sz w:val="24"/>
          <w:szCs w:val="24"/>
        </w:rPr>
        <w:t xml:space="preserve">manifests the experience of </w:t>
      </w:r>
      <w:r w:rsidRPr="005F3879">
        <w:rPr>
          <w:rFonts w:ascii="Times New Roman" w:hAnsi="Times New Roman" w:cs="Times New Roman"/>
          <w:b/>
          <w:color w:val="000000" w:themeColor="text1"/>
          <w:sz w:val="24"/>
          <w:szCs w:val="24"/>
        </w:rPr>
        <w:t>“I will something.”</w:t>
      </w:r>
      <w:r w:rsidRPr="005F3879">
        <w:rPr>
          <w:rFonts w:ascii="Times New Roman" w:hAnsi="Times New Roman" w:cs="Times New Roman"/>
          <w:color w:val="000000" w:themeColor="text1"/>
          <w:sz w:val="24"/>
          <w:szCs w:val="24"/>
        </w:rPr>
        <w:t xml:space="preserve"> This is because one is free to will </w:t>
      </w:r>
      <w:r w:rsidRPr="005F3879">
        <w:rPr>
          <w:rFonts w:ascii="Times New Roman" w:hAnsi="Times New Roman" w:cs="Times New Roman"/>
          <w:b/>
          <w:color w:val="000000" w:themeColor="text1"/>
          <w:sz w:val="24"/>
          <w:szCs w:val="24"/>
        </w:rPr>
        <w:t>“this something”</w:t>
      </w:r>
      <w:r w:rsidRPr="005F3879">
        <w:rPr>
          <w:rFonts w:ascii="Times New Roman" w:hAnsi="Times New Roman" w:cs="Times New Roman"/>
          <w:color w:val="000000" w:themeColor="text1"/>
          <w:sz w:val="24"/>
          <w:szCs w:val="24"/>
        </w:rPr>
        <w:t xml:space="preserve"> rather than </w:t>
      </w:r>
      <w:r w:rsidRPr="005F3879">
        <w:rPr>
          <w:rFonts w:ascii="Times New Roman" w:hAnsi="Times New Roman" w:cs="Times New Roman"/>
          <w:b/>
          <w:color w:val="000000" w:themeColor="text1"/>
          <w:sz w:val="24"/>
          <w:szCs w:val="24"/>
        </w:rPr>
        <w:t>“that something.”</w:t>
      </w:r>
      <w:r w:rsidRPr="005F3879">
        <w:rPr>
          <w:rFonts w:ascii="Times New Roman" w:hAnsi="Times New Roman" w:cs="Times New Roman"/>
          <w:color w:val="000000" w:themeColor="text1"/>
          <w:sz w:val="24"/>
          <w:szCs w:val="24"/>
        </w:rPr>
        <w:t xml:space="preserve"> However, when one is limited in willing this or th</w:t>
      </w:r>
      <w:r w:rsidR="00394B7A">
        <w:rPr>
          <w:rFonts w:ascii="Times New Roman" w:hAnsi="Times New Roman" w:cs="Times New Roman"/>
          <w:color w:val="000000" w:themeColor="text1"/>
          <w:sz w:val="24"/>
          <w:szCs w:val="24"/>
        </w:rPr>
        <w:t>at something, it becomes a sor</w:t>
      </w:r>
      <w:r w:rsidRPr="005F3879">
        <w:rPr>
          <w:rFonts w:ascii="Times New Roman" w:hAnsi="Times New Roman" w:cs="Times New Roman"/>
          <w:color w:val="000000" w:themeColor="text1"/>
          <w:sz w:val="24"/>
          <w:szCs w:val="24"/>
        </w:rPr>
        <w:t>t of d</w:t>
      </w:r>
      <w:r w:rsidR="00FA0357">
        <w:rPr>
          <w:rFonts w:ascii="Times New Roman" w:hAnsi="Times New Roman" w:cs="Times New Roman"/>
          <w:color w:val="000000" w:themeColor="text1"/>
          <w:sz w:val="24"/>
          <w:szCs w:val="24"/>
        </w:rPr>
        <w:t>eterminism. Nevertheless, Wojtył</w:t>
      </w:r>
      <w:r w:rsidRPr="005F3879">
        <w:rPr>
          <w:rFonts w:ascii="Times New Roman" w:hAnsi="Times New Roman" w:cs="Times New Roman"/>
          <w:color w:val="000000" w:themeColor="text1"/>
          <w:sz w:val="24"/>
          <w:szCs w:val="24"/>
        </w:rPr>
        <w:t xml:space="preserve">a maintains, </w:t>
      </w:r>
      <w:r w:rsidRPr="005F3879">
        <w:rPr>
          <w:rFonts w:ascii="Times New Roman" w:hAnsi="Times New Roman" w:cs="Times New Roman"/>
          <w:b/>
          <w:color w:val="000000" w:themeColor="text1"/>
          <w:sz w:val="24"/>
          <w:szCs w:val="24"/>
        </w:rPr>
        <w:t>‘even in t</w:t>
      </w:r>
      <w:r w:rsidRPr="005F3879">
        <w:rPr>
          <w:rFonts w:ascii="Times New Roman" w:hAnsi="Times New Roman" w:cs="Times New Roman"/>
          <w:b/>
          <w:sz w:val="24"/>
          <w:szCs w:val="24"/>
        </w:rPr>
        <w:t>his determination the experience of “I may, but I need not” is somehow continued; the definition of value as the end or aim of conation does not abolish altogether my intrinsic independence from the object of volition.’</w:t>
      </w:r>
      <w:r w:rsidRPr="005F3879">
        <w:rPr>
          <w:rFonts w:ascii="Times New Roman" w:hAnsi="Times New Roman" w:cs="Times New Roman"/>
          <w:b/>
          <w:sz w:val="24"/>
          <w:szCs w:val="24"/>
          <w:vertAlign w:val="superscript"/>
        </w:rPr>
        <w:footnoteReference w:id="265"/>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Hence, one also has the experience of </w:t>
      </w:r>
      <w:r w:rsidRPr="005F3879">
        <w:rPr>
          <w:rFonts w:ascii="Times New Roman" w:hAnsi="Times New Roman" w:cs="Times New Roman"/>
          <w:b/>
          <w:sz w:val="24"/>
          <w:szCs w:val="24"/>
        </w:rPr>
        <w:t>“I may, but I will not.”</w:t>
      </w:r>
      <w:r w:rsidRPr="005F3879">
        <w:rPr>
          <w:rFonts w:ascii="Times New Roman" w:hAnsi="Times New Roman" w:cs="Times New Roman"/>
          <w:sz w:val="24"/>
          <w:szCs w:val="24"/>
        </w:rPr>
        <w:t xml:space="preserve"> This is to say one may have the option of willing </w:t>
      </w:r>
      <w:r w:rsidRPr="005F3879">
        <w:rPr>
          <w:rFonts w:ascii="Times New Roman" w:hAnsi="Times New Roman" w:cs="Times New Roman"/>
          <w:b/>
          <w:sz w:val="24"/>
          <w:szCs w:val="24"/>
        </w:rPr>
        <w:t>“this”</w:t>
      </w:r>
      <w:r w:rsidRPr="005F3879">
        <w:rPr>
          <w:rFonts w:ascii="Times New Roman" w:hAnsi="Times New Roman" w:cs="Times New Roman"/>
          <w:sz w:val="24"/>
          <w:szCs w:val="24"/>
        </w:rPr>
        <w:t xml:space="preserve"> or </w:t>
      </w:r>
      <w:r w:rsidRPr="005F3879">
        <w:rPr>
          <w:rFonts w:ascii="Times New Roman" w:hAnsi="Times New Roman" w:cs="Times New Roman"/>
          <w:b/>
          <w:sz w:val="24"/>
          <w:szCs w:val="24"/>
        </w:rPr>
        <w:t>“that”</w:t>
      </w:r>
      <w:r w:rsidRPr="005F3879">
        <w:rPr>
          <w:rFonts w:ascii="Times New Roman" w:hAnsi="Times New Roman" w:cs="Times New Roman"/>
          <w:sz w:val="24"/>
          <w:szCs w:val="24"/>
        </w:rPr>
        <w:t xml:space="preserve">, but can will neither </w:t>
      </w:r>
      <w:r w:rsidRPr="005F3879">
        <w:rPr>
          <w:rFonts w:ascii="Times New Roman" w:hAnsi="Times New Roman" w:cs="Times New Roman"/>
          <w:b/>
          <w:sz w:val="24"/>
          <w:szCs w:val="24"/>
        </w:rPr>
        <w:t>“this”</w:t>
      </w:r>
      <w:r w:rsidRPr="005F3879">
        <w:rPr>
          <w:rFonts w:ascii="Times New Roman" w:hAnsi="Times New Roman" w:cs="Times New Roman"/>
          <w:sz w:val="24"/>
          <w:szCs w:val="24"/>
        </w:rPr>
        <w:t xml:space="preserve"> nor </w:t>
      </w:r>
      <w:r w:rsidRPr="005F3879">
        <w:rPr>
          <w:rFonts w:ascii="Times New Roman" w:hAnsi="Times New Roman" w:cs="Times New Roman"/>
          <w:b/>
          <w:sz w:val="24"/>
          <w:szCs w:val="24"/>
        </w:rPr>
        <w:t>“that.”</w:t>
      </w:r>
      <w:r w:rsidRPr="005F3879">
        <w:rPr>
          <w:rFonts w:ascii="Times New Roman" w:hAnsi="Times New Roman" w:cs="Times New Roman"/>
          <w:sz w:val="24"/>
          <w:szCs w:val="24"/>
        </w:rPr>
        <w:t xml:space="preserve"> Therefore, the human person has the capacity not to desire the object of his or her willing. This shows that the human person can transcend the object of his or her desires. Thus, this </w:t>
      </w:r>
      <w:r w:rsidRPr="005F3879">
        <w:rPr>
          <w:rFonts w:ascii="Times New Roman" w:hAnsi="Times New Roman" w:cs="Times New Roman"/>
          <w:sz w:val="24"/>
          <w:szCs w:val="24"/>
        </w:rPr>
        <w:lastRenderedPageBreak/>
        <w:t>shows the inner independence of the ego, the human subject. This is possible because of the self-determination of the ego.</w:t>
      </w:r>
      <w:r w:rsidRPr="005F3879">
        <w:rPr>
          <w:rFonts w:ascii="Times New Roman" w:hAnsi="Times New Roman" w:cs="Times New Roman"/>
          <w:sz w:val="24"/>
          <w:szCs w:val="24"/>
          <w:vertAlign w:val="superscript"/>
        </w:rPr>
        <w:footnoteReference w:id="266"/>
      </w:r>
      <w:r w:rsidRPr="005F3879">
        <w:rPr>
          <w:rFonts w:ascii="Times New Roman" w:hAnsi="Times New Roman" w:cs="Times New Roman"/>
          <w:sz w:val="24"/>
          <w:szCs w:val="24"/>
        </w:rPr>
        <w:t xml:space="preserve"> As a result</w:t>
      </w:r>
      <w:r w:rsidR="00A408A9">
        <w:rPr>
          <w:rFonts w:ascii="Times New Roman" w:hAnsi="Times New Roman" w:cs="Times New Roman"/>
          <w:sz w:val="24"/>
          <w:szCs w:val="24"/>
        </w:rPr>
        <w:t>, Wojtył</w:t>
      </w:r>
      <w:r w:rsidRPr="005F3879">
        <w:rPr>
          <w:rFonts w:ascii="Times New Roman" w:hAnsi="Times New Roman" w:cs="Times New Roman"/>
          <w:sz w:val="24"/>
          <w:szCs w:val="24"/>
        </w:rPr>
        <w:t xml:space="preserve">a contends that, </w:t>
      </w:r>
      <w:r w:rsidRPr="005F3879">
        <w:rPr>
          <w:rFonts w:ascii="Times New Roman" w:hAnsi="Times New Roman" w:cs="Times New Roman"/>
          <w:b/>
          <w:sz w:val="24"/>
          <w:szCs w:val="24"/>
        </w:rPr>
        <w:t>“any interpretation of the free will, if it is to conform to reality, must rely on man’s</w:t>
      </w:r>
      <w:r w:rsidRPr="005F3879">
        <w:rPr>
          <w:rFonts w:ascii="Times New Roman" w:hAnsi="Times New Roman" w:cs="Times New Roman"/>
          <w:b/>
          <w:i/>
          <w:sz w:val="24"/>
          <w:szCs w:val="24"/>
        </w:rPr>
        <w:t xml:space="preserve"> autodeteminism</w:t>
      </w:r>
      <w:r w:rsidRPr="005F3879">
        <w:rPr>
          <w:rFonts w:ascii="Times New Roman" w:hAnsi="Times New Roman" w:cs="Times New Roman"/>
          <w:b/>
          <w:sz w:val="24"/>
          <w:szCs w:val="24"/>
        </w:rPr>
        <w:t xml:space="preserve"> instead of floating in the air by stressing merely </w:t>
      </w:r>
      <w:r w:rsidRPr="005F3879">
        <w:rPr>
          <w:rFonts w:ascii="Times New Roman" w:hAnsi="Times New Roman" w:cs="Times New Roman"/>
          <w:b/>
          <w:i/>
          <w:sz w:val="24"/>
          <w:szCs w:val="24"/>
        </w:rPr>
        <w:t>indeterminism</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267"/>
      </w:r>
      <w:r w:rsidRPr="005F3879">
        <w:rPr>
          <w:rFonts w:ascii="Times New Roman" w:hAnsi="Times New Roman" w:cs="Times New Roman"/>
          <w:sz w:val="24"/>
          <w:szCs w:val="24"/>
        </w:rPr>
        <w:t xml:space="preserve"> The concept of </w:t>
      </w:r>
      <w:r w:rsidRPr="005F3879">
        <w:rPr>
          <w:rFonts w:ascii="Times New Roman" w:hAnsi="Times New Roman" w:cs="Times New Roman"/>
          <w:b/>
          <w:sz w:val="24"/>
          <w:szCs w:val="24"/>
        </w:rPr>
        <w:t>“autodeterminism”</w:t>
      </w:r>
      <w:r w:rsidRPr="005F3879">
        <w:rPr>
          <w:rFonts w:ascii="Times New Roman" w:hAnsi="Times New Roman" w:cs="Times New Roman"/>
          <w:sz w:val="24"/>
          <w:szCs w:val="24"/>
        </w:rPr>
        <w:t xml:space="preserve"> here, should be understood by the idea of </w:t>
      </w:r>
      <w:r w:rsidRPr="005F3879">
        <w:rPr>
          <w:rFonts w:ascii="Times New Roman" w:hAnsi="Times New Roman" w:cs="Times New Roman"/>
          <w:b/>
          <w:sz w:val="24"/>
          <w:szCs w:val="24"/>
        </w:rPr>
        <w:t>“I may, but I will not”</w:t>
      </w:r>
      <w:r w:rsidRPr="005F3879">
        <w:rPr>
          <w:rFonts w:ascii="Times New Roman" w:hAnsi="Times New Roman" w:cs="Times New Roman"/>
          <w:sz w:val="24"/>
          <w:szCs w:val="24"/>
        </w:rPr>
        <w:t xml:space="preserve"> explained above. </w:t>
      </w:r>
      <w:r w:rsidRPr="005F3879">
        <w:rPr>
          <w:rFonts w:ascii="Times New Roman" w:hAnsi="Times New Roman" w:cs="Times New Roman"/>
          <w:i/>
          <w:sz w:val="24"/>
          <w:szCs w:val="24"/>
        </w:rPr>
        <w:t>Autodeterminism</w:t>
      </w:r>
      <w:r w:rsidRPr="005F3879">
        <w:rPr>
          <w:rFonts w:ascii="Times New Roman" w:hAnsi="Times New Roman" w:cs="Times New Roman"/>
          <w:sz w:val="24"/>
          <w:szCs w:val="24"/>
        </w:rPr>
        <w:t xml:space="preserve"> explains the potential of the person to be self-determined, self-governed and self-possessed. </w:t>
      </w:r>
    </w:p>
    <w:p w14:paraId="5056FAD0" w14:textId="174079DF" w:rsidR="007A71F0" w:rsidRPr="005F3879" w:rsidRDefault="00A408A9"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warns that, </w:t>
      </w:r>
      <w:r w:rsidR="007A71F0" w:rsidRPr="005F3879">
        <w:rPr>
          <w:rFonts w:ascii="Times New Roman" w:hAnsi="Times New Roman" w:cs="Times New Roman"/>
          <w:b/>
          <w:sz w:val="24"/>
          <w:szCs w:val="24"/>
        </w:rPr>
        <w:t xml:space="preserve">‘the expression “free” will does not mean some kind of independence of will from the person. If we agree that the freedom of will manifests itself in experiencing that “I may but I need not” (in polish, </w:t>
      </w:r>
      <w:r w:rsidR="007A71F0" w:rsidRPr="005F3879">
        <w:rPr>
          <w:rFonts w:ascii="Times New Roman" w:hAnsi="Times New Roman" w:cs="Times New Roman"/>
          <w:b/>
          <w:i/>
          <w:sz w:val="24"/>
          <w:szCs w:val="24"/>
        </w:rPr>
        <w:t>Moge—nie musze</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268"/>
      </w:r>
      <w:r w:rsidR="007A71F0" w:rsidRPr="005F3879">
        <w:rPr>
          <w:rFonts w:ascii="Times New Roman" w:hAnsi="Times New Roman" w:cs="Times New Roman"/>
          <w:b/>
          <w:sz w:val="24"/>
          <w:szCs w:val="24"/>
        </w:rPr>
        <w:t xml:space="preserve"> then it expresses the person who may but need not use his freedom as a power.’</w:t>
      </w:r>
      <w:r w:rsidR="007A71F0" w:rsidRPr="005F3879">
        <w:rPr>
          <w:rFonts w:ascii="Times New Roman" w:hAnsi="Times New Roman" w:cs="Times New Roman"/>
          <w:b/>
          <w:sz w:val="24"/>
          <w:szCs w:val="24"/>
          <w:vertAlign w:val="superscript"/>
        </w:rPr>
        <w:footnoteReference w:id="269"/>
      </w:r>
      <w:r w:rsidR="007A71F0" w:rsidRPr="005F3879">
        <w:rPr>
          <w:rFonts w:ascii="Times New Roman" w:hAnsi="Times New Roman" w:cs="Times New Roman"/>
          <w:sz w:val="24"/>
          <w:szCs w:val="24"/>
        </w:rPr>
        <w:t xml:space="preserve"> This means, though freedom is a power, but is not a power that is independent of the person nor supersedes the person. It is the person that ought to use freedom of the free will, not freedom using the person.</w:t>
      </w:r>
      <w:r w:rsidR="007A71F0" w:rsidRPr="005F3879">
        <w:rPr>
          <w:rFonts w:ascii="Times New Roman" w:hAnsi="Times New Roman" w:cs="Times New Roman"/>
          <w:sz w:val="24"/>
          <w:szCs w:val="24"/>
          <w:vertAlign w:val="superscript"/>
        </w:rPr>
        <w:footnoteReference w:id="270"/>
      </w:r>
      <w:r w:rsidR="007A71F0" w:rsidRPr="005F3879">
        <w:rPr>
          <w:rFonts w:ascii="Times New Roman" w:hAnsi="Times New Roman" w:cs="Times New Roman"/>
          <w:sz w:val="24"/>
          <w:szCs w:val="24"/>
        </w:rPr>
        <w:t xml:space="preserve">  Therefore, </w:t>
      </w:r>
      <w:r w:rsidR="007A71F0" w:rsidRPr="005F3879">
        <w:rPr>
          <w:rFonts w:ascii="Times New Roman" w:hAnsi="Times New Roman" w:cs="Times New Roman"/>
          <w:b/>
          <w:sz w:val="24"/>
          <w:szCs w:val="24"/>
        </w:rPr>
        <w:t xml:space="preserve">“It is because of the person’s exclusive power over the will </w:t>
      </w:r>
      <w:r w:rsidR="007A71F0" w:rsidRPr="005F3879">
        <w:rPr>
          <w:rFonts w:ascii="Times New Roman" w:hAnsi="Times New Roman" w:cs="Times New Roman"/>
          <w:b/>
          <w:sz w:val="24"/>
          <w:szCs w:val="24"/>
        </w:rPr>
        <w:lastRenderedPageBreak/>
        <w:t xml:space="preserve">that </w:t>
      </w:r>
      <w:r w:rsidR="007A71F0" w:rsidRPr="005F3879">
        <w:rPr>
          <w:rFonts w:ascii="Times New Roman" w:hAnsi="Times New Roman" w:cs="Times New Roman"/>
          <w:b/>
          <w:i/>
          <w:sz w:val="24"/>
          <w:szCs w:val="24"/>
        </w:rPr>
        <w:t>will is the person’s power to be free.</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271"/>
      </w:r>
      <w:r w:rsidR="007A71F0" w:rsidRPr="005F3879">
        <w:rPr>
          <w:rFonts w:ascii="Times New Roman" w:hAnsi="Times New Roman" w:cs="Times New Roman"/>
          <w:sz w:val="24"/>
          <w:szCs w:val="24"/>
        </w:rPr>
        <w:t xml:space="preserve"> Reimers J. Adrian, elucidates it thus: </w:t>
      </w:r>
      <w:r>
        <w:rPr>
          <w:rFonts w:ascii="Times New Roman" w:hAnsi="Times New Roman" w:cs="Times New Roman"/>
          <w:b/>
          <w:sz w:val="24"/>
          <w:szCs w:val="24"/>
        </w:rPr>
        <w:t>“According to Karol Wojtył</w:t>
      </w:r>
      <w:r w:rsidR="007A71F0" w:rsidRPr="005F3879">
        <w:rPr>
          <w:rFonts w:ascii="Times New Roman" w:hAnsi="Times New Roman" w:cs="Times New Roman"/>
          <w:b/>
          <w:sz w:val="24"/>
          <w:szCs w:val="24"/>
        </w:rPr>
        <w:t>a, freedom is the power of self-determination. The evidence of freedom is neither the feeling “I did it myself” nor the judgment “he [or I] could have done otherwise,” but rather the experience “I can, but I do not have to.”</w:t>
      </w:r>
      <w:r w:rsidR="007A71F0" w:rsidRPr="005F3879">
        <w:rPr>
          <w:rFonts w:ascii="Times New Roman" w:hAnsi="Times New Roman" w:cs="Times New Roman"/>
          <w:b/>
          <w:sz w:val="24"/>
          <w:szCs w:val="24"/>
          <w:vertAlign w:val="superscript"/>
        </w:rPr>
        <w:footnoteReference w:id="272"/>
      </w:r>
      <w:r w:rsidR="007A71F0" w:rsidRPr="005F3879">
        <w:rPr>
          <w:rFonts w:ascii="Times New Roman" w:hAnsi="Times New Roman" w:cs="Times New Roman"/>
          <w:sz w:val="24"/>
          <w:szCs w:val="24"/>
        </w:rPr>
        <w:t xml:space="preserve"> Freedom is, thus, important for the human person’s striving toward a value-end. This is why freedom is always connected to value judgement and ethics in general.</w:t>
      </w:r>
    </w:p>
    <w:p w14:paraId="33E0DFCB" w14:textId="556C7CC2" w:rsidR="007A71F0" w:rsidRPr="005F3879" w:rsidRDefault="007A71F0" w:rsidP="007A71F0">
      <w:pPr>
        <w:jc w:val="both"/>
        <w:rPr>
          <w:rFonts w:ascii="Times New Roman" w:hAnsi="Times New Roman" w:cs="Times New Roman"/>
          <w:sz w:val="24"/>
          <w:szCs w:val="24"/>
        </w:rPr>
      </w:pPr>
      <w:r w:rsidRPr="00CF2710">
        <w:rPr>
          <w:rFonts w:ascii="Times New Roman" w:hAnsi="Times New Roman" w:cs="Times New Roman"/>
          <w:color w:val="000000" w:themeColor="text1"/>
          <w:sz w:val="24"/>
          <w:szCs w:val="24"/>
        </w:rPr>
        <w:t>Willing, like thinking, is</w:t>
      </w:r>
      <w:r w:rsidRPr="005F3879">
        <w:rPr>
          <w:rFonts w:ascii="Times New Roman" w:hAnsi="Times New Roman" w:cs="Times New Roman"/>
          <w:sz w:val="24"/>
          <w:szCs w:val="24"/>
        </w:rPr>
        <w:t xml:space="preserve"> an intentional act.</w:t>
      </w:r>
      <w:r w:rsidRPr="005F3879">
        <w:rPr>
          <w:rFonts w:ascii="Times New Roman" w:hAnsi="Times New Roman" w:cs="Times New Roman"/>
          <w:sz w:val="24"/>
          <w:szCs w:val="24"/>
          <w:vertAlign w:val="superscript"/>
        </w:rPr>
        <w:footnoteReference w:id="273"/>
      </w:r>
      <w:r w:rsidR="00A408A9">
        <w:rPr>
          <w:rFonts w:ascii="Times New Roman" w:hAnsi="Times New Roman" w:cs="Times New Roman"/>
          <w:sz w:val="24"/>
          <w:szCs w:val="24"/>
        </w:rPr>
        <w:t xml:space="preserve">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‘An intentional act of man’s experience consists in being oriented or directed outward toward an object. Its “intention” is a special kind of going out toward an object, a motion in which the limits of the subject are overstepped.’</w:t>
      </w:r>
      <w:r w:rsidRPr="005F3879">
        <w:rPr>
          <w:rFonts w:ascii="Times New Roman" w:hAnsi="Times New Roman" w:cs="Times New Roman"/>
          <w:b/>
          <w:sz w:val="24"/>
          <w:szCs w:val="24"/>
          <w:vertAlign w:val="superscript"/>
        </w:rPr>
        <w:footnoteReference w:id="274"/>
      </w:r>
      <w:r w:rsidRPr="005F3879">
        <w:rPr>
          <w:rFonts w:ascii="Times New Roman" w:hAnsi="Times New Roman" w:cs="Times New Roman"/>
          <w:sz w:val="24"/>
          <w:szCs w:val="24"/>
        </w:rPr>
        <w:t xml:space="preserve"> As have been already asserted, when one wills, one </w:t>
      </w:r>
      <w:r w:rsidR="00A408A9">
        <w:rPr>
          <w:rFonts w:ascii="Times New Roman" w:hAnsi="Times New Roman" w:cs="Times New Roman"/>
          <w:sz w:val="24"/>
          <w:szCs w:val="24"/>
        </w:rPr>
        <w:t>wills something. However, Wojtył</w:t>
      </w:r>
      <w:r w:rsidRPr="005F3879">
        <w:rPr>
          <w:rFonts w:ascii="Times New Roman" w:hAnsi="Times New Roman" w:cs="Times New Roman"/>
          <w:sz w:val="24"/>
          <w:szCs w:val="24"/>
        </w:rPr>
        <w:t xml:space="preserve">a distinguishes the intentionality of the will from the intentionality of cognition. Both are similar in that, </w:t>
      </w:r>
      <w:r w:rsidRPr="005F3879">
        <w:rPr>
          <w:rFonts w:ascii="Times New Roman" w:hAnsi="Times New Roman" w:cs="Times New Roman"/>
          <w:b/>
          <w:sz w:val="24"/>
          <w:szCs w:val="24"/>
        </w:rPr>
        <w:t>“they are directed toward their object and thereby overstep the limits of the subject; but they differ in their whole specific nature.”</w:t>
      </w:r>
      <w:r w:rsidRPr="005F3879">
        <w:rPr>
          <w:rFonts w:ascii="Times New Roman" w:hAnsi="Times New Roman" w:cs="Times New Roman"/>
          <w:b/>
          <w:sz w:val="24"/>
          <w:szCs w:val="24"/>
          <w:vertAlign w:val="superscript"/>
        </w:rPr>
        <w:footnoteReference w:id="275"/>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He maintains that the act of the will, </w:t>
      </w:r>
      <w:r w:rsidRPr="005F3879">
        <w:rPr>
          <w:rFonts w:ascii="Times New Roman" w:hAnsi="Times New Roman" w:cs="Times New Roman"/>
          <w:b/>
          <w:sz w:val="24"/>
          <w:szCs w:val="24"/>
        </w:rPr>
        <w:t>“crystallizes into a peculiar “intent.”’</w:t>
      </w:r>
      <w:r w:rsidRPr="005F3879">
        <w:rPr>
          <w:rFonts w:ascii="Times New Roman" w:hAnsi="Times New Roman" w:cs="Times New Roman"/>
          <w:b/>
          <w:sz w:val="24"/>
          <w:szCs w:val="24"/>
          <w:vertAlign w:val="superscript"/>
        </w:rPr>
        <w:footnoteReference w:id="276"/>
      </w:r>
      <w:r w:rsidRPr="005F3879">
        <w:rPr>
          <w:rFonts w:ascii="Times New Roman" w:hAnsi="Times New Roman" w:cs="Times New Roman"/>
          <w:sz w:val="24"/>
          <w:szCs w:val="24"/>
        </w:rPr>
        <w:t xml:space="preserve"> When one wills, one is </w:t>
      </w:r>
      <w:r w:rsidRPr="005F3879">
        <w:rPr>
          <w:rFonts w:ascii="Times New Roman" w:hAnsi="Times New Roman" w:cs="Times New Roman"/>
          <w:b/>
          <w:sz w:val="24"/>
          <w:szCs w:val="24"/>
        </w:rPr>
        <w:t>“being intent upon something.”</w:t>
      </w:r>
      <w:r w:rsidRPr="005F3879">
        <w:rPr>
          <w:rFonts w:ascii="Times New Roman" w:hAnsi="Times New Roman" w:cs="Times New Roman"/>
          <w:b/>
          <w:sz w:val="24"/>
          <w:szCs w:val="24"/>
          <w:vertAlign w:val="superscript"/>
        </w:rPr>
        <w:footnoteReference w:id="277"/>
      </w:r>
      <w:r w:rsidRPr="005F3879">
        <w:rPr>
          <w:rFonts w:ascii="Times New Roman" w:hAnsi="Times New Roman" w:cs="Times New Roman"/>
          <w:sz w:val="24"/>
          <w:szCs w:val="24"/>
        </w:rPr>
        <w:t xml:space="preserve"> Thus, he exemplifies, </w:t>
      </w:r>
      <w:r w:rsidRPr="005F3879">
        <w:rPr>
          <w:rFonts w:ascii="Times New Roman" w:hAnsi="Times New Roman" w:cs="Times New Roman"/>
          <w:b/>
          <w:sz w:val="24"/>
          <w:szCs w:val="24"/>
        </w:rPr>
        <w:t xml:space="preserve">“when I will something, I myself am moving outward toward the object, toward whatever I </w:t>
      </w:r>
      <w:r w:rsidRPr="005F3879">
        <w:rPr>
          <w:rFonts w:ascii="Times New Roman" w:hAnsi="Times New Roman" w:cs="Times New Roman"/>
          <w:b/>
          <w:sz w:val="24"/>
          <w:szCs w:val="24"/>
        </w:rPr>
        <w:lastRenderedPageBreak/>
        <w:t>will.”</w:t>
      </w:r>
      <w:r w:rsidRPr="005F3879">
        <w:rPr>
          <w:rFonts w:ascii="Times New Roman" w:hAnsi="Times New Roman" w:cs="Times New Roman"/>
          <w:b/>
          <w:sz w:val="24"/>
          <w:szCs w:val="24"/>
          <w:vertAlign w:val="superscript"/>
        </w:rPr>
        <w:footnoteReference w:id="278"/>
      </w:r>
      <w:r w:rsidRPr="005F3879">
        <w:rPr>
          <w:rFonts w:ascii="Times New Roman" w:hAnsi="Times New Roman" w:cs="Times New Roman"/>
          <w:sz w:val="24"/>
          <w:szCs w:val="24"/>
        </w:rPr>
        <w:t xml:space="preserve"> Hence, in willing</w:t>
      </w:r>
      <w:r w:rsidR="00A16538">
        <w:rPr>
          <w:rFonts w:ascii="Times New Roman" w:hAnsi="Times New Roman" w:cs="Times New Roman"/>
          <w:sz w:val="24"/>
          <w:szCs w:val="24"/>
        </w:rPr>
        <w:t>,</w:t>
      </w:r>
      <w:r w:rsidRPr="005F3879">
        <w:rPr>
          <w:rFonts w:ascii="Times New Roman" w:hAnsi="Times New Roman" w:cs="Times New Roman"/>
          <w:sz w:val="24"/>
          <w:szCs w:val="24"/>
        </w:rPr>
        <w:t xml:space="preserve"> the subject is not passive, as when something happens to the subject, but the willing subject is active, toward the object of willing. And this is the experience of the transcendence of the person in action. Thus, the relationship of the will and action, </w:t>
      </w:r>
      <w:r w:rsidRPr="005F3879">
        <w:rPr>
          <w:rFonts w:ascii="Times New Roman" w:hAnsi="Times New Roman" w:cs="Times New Roman"/>
          <w:b/>
          <w:sz w:val="24"/>
          <w:szCs w:val="24"/>
        </w:rPr>
        <w:t>“brings into full view the person in his efficacy as well as in his transcendence and, what is more important, it shows the person as a person.”</w:t>
      </w:r>
      <w:r w:rsidRPr="005F3879">
        <w:rPr>
          <w:rFonts w:ascii="Times New Roman" w:hAnsi="Times New Roman" w:cs="Times New Roman"/>
          <w:b/>
          <w:sz w:val="24"/>
          <w:szCs w:val="24"/>
          <w:vertAlign w:val="superscript"/>
        </w:rPr>
        <w:footnoteReference w:id="279"/>
      </w:r>
    </w:p>
    <w:p w14:paraId="54F64D9B" w14:textId="4B44E1F3"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What is willed could </w:t>
      </w:r>
      <w:r w:rsidR="00A408A9">
        <w:rPr>
          <w:rFonts w:ascii="Times New Roman" w:hAnsi="Times New Roman" w:cs="Times New Roman"/>
          <w:sz w:val="24"/>
          <w:szCs w:val="24"/>
        </w:rPr>
        <w:t>be a good or a bad value. Wojtył</w:t>
      </w:r>
      <w:r w:rsidRPr="005F3879">
        <w:rPr>
          <w:rFonts w:ascii="Times New Roman" w:hAnsi="Times New Roman" w:cs="Times New Roman"/>
          <w:sz w:val="24"/>
          <w:szCs w:val="24"/>
        </w:rPr>
        <w:t xml:space="preserve">a contends that, </w:t>
      </w:r>
      <w:r w:rsidRPr="005F3879">
        <w:rPr>
          <w:rFonts w:ascii="Times New Roman" w:hAnsi="Times New Roman" w:cs="Times New Roman"/>
          <w:b/>
          <w:sz w:val="24"/>
          <w:szCs w:val="24"/>
        </w:rPr>
        <w:t>“Indeed, there are no grounds to assume that there is a neutral attitude to all values, a kind of indifference to their attractiveness and to their visible hierarchy in the world, lurking somewhere deep at the bottom of the person, at the origin of all the dynamizations that are proper to the will.”</w:t>
      </w:r>
      <w:r w:rsidRPr="005F3879">
        <w:rPr>
          <w:rFonts w:ascii="Times New Roman" w:hAnsi="Times New Roman" w:cs="Times New Roman"/>
          <w:b/>
          <w:sz w:val="24"/>
          <w:szCs w:val="24"/>
          <w:vertAlign w:val="superscript"/>
        </w:rPr>
        <w:footnoteReference w:id="280"/>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The human person lives in a world deluged with values. The world of the human person is the world of values. The person lives each moment of the day, each day of the week, each week of the month, each month of the year and each year of one’s lives span willing one value or the other. And every act of willing leads to an action or correlation of actions, and in this action or these actions, the person goes beyond the threshold of its structural borderlines, transgresses its own limitations and thus, transcends itself. Thus, </w:t>
      </w:r>
      <w:r w:rsidRPr="005F3879">
        <w:rPr>
          <w:rFonts w:ascii="Times New Roman" w:hAnsi="Times New Roman" w:cs="Times New Roman"/>
          <w:b/>
          <w:sz w:val="24"/>
          <w:szCs w:val="24"/>
        </w:rPr>
        <w:t>“The person’s transcendence in the action seems much more connected with the praxis—that is, the truth of the objective reality, in which man continuously strives to make right choices and decisions—than with the intellectual function of judging.”</w:t>
      </w:r>
      <w:r w:rsidRPr="005F3879">
        <w:rPr>
          <w:rFonts w:ascii="Times New Roman" w:hAnsi="Times New Roman" w:cs="Times New Roman"/>
          <w:b/>
          <w:sz w:val="24"/>
          <w:szCs w:val="24"/>
          <w:vertAlign w:val="superscript"/>
        </w:rPr>
        <w:footnoteReference w:id="281"/>
      </w:r>
    </w:p>
    <w:p w14:paraId="080C0B81" w14:textId="56B828BF" w:rsidR="007A71F0" w:rsidRDefault="007A71F0" w:rsidP="004A77BD">
      <w:pPr>
        <w:pStyle w:val="NoSpacing"/>
        <w:jc w:val="both"/>
        <w:rPr>
          <w:rFonts w:ascii="Times New Roman" w:hAnsi="Times New Roman" w:cs="Times New Roman"/>
          <w:b/>
          <w:sz w:val="24"/>
          <w:szCs w:val="24"/>
        </w:rPr>
      </w:pPr>
      <w:bookmarkStart w:id="36" w:name="_Toc29388556"/>
      <w:r w:rsidRPr="004A77BD">
        <w:rPr>
          <w:rFonts w:ascii="Times New Roman" w:hAnsi="Times New Roman" w:cs="Times New Roman"/>
          <w:b/>
          <w:sz w:val="24"/>
          <w:szCs w:val="24"/>
        </w:rPr>
        <w:t>4.3. Value Judgement as Core Experience of the Transcendence of Person</w:t>
      </w:r>
      <w:bookmarkEnd w:id="36"/>
    </w:p>
    <w:p w14:paraId="56E1B960" w14:textId="77777777" w:rsidR="004A77BD" w:rsidRPr="004A77BD" w:rsidRDefault="004A77BD" w:rsidP="004A77BD">
      <w:pPr>
        <w:pStyle w:val="NoSpacing"/>
        <w:jc w:val="both"/>
        <w:rPr>
          <w:rFonts w:ascii="Times New Roman" w:hAnsi="Times New Roman" w:cs="Times New Roman"/>
          <w:b/>
          <w:sz w:val="24"/>
          <w:szCs w:val="24"/>
        </w:rPr>
      </w:pPr>
    </w:p>
    <w:p w14:paraId="5121FF52" w14:textId="1D5D97CA"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To will is to will something, but what arouses or causes the willing of something? It is motivation. The human person is directed toward the values in the world based on its motivations. The noun motivation and motive is derived from the Latin present infinitive </w:t>
      </w:r>
      <w:r w:rsidRPr="005F3879">
        <w:rPr>
          <w:rFonts w:ascii="Times New Roman" w:hAnsi="Times New Roman" w:cs="Times New Roman"/>
          <w:sz w:val="24"/>
          <w:szCs w:val="24"/>
        </w:rPr>
        <w:lastRenderedPageBreak/>
        <w:t xml:space="preserve">tense of the verb, </w:t>
      </w:r>
      <w:r w:rsidRPr="005F3879">
        <w:rPr>
          <w:rFonts w:ascii="Times New Roman" w:hAnsi="Times New Roman" w:cs="Times New Roman"/>
          <w:i/>
          <w:sz w:val="24"/>
          <w:szCs w:val="24"/>
        </w:rPr>
        <w:t>movere</w:t>
      </w:r>
      <w:r w:rsidRPr="005F3879">
        <w:rPr>
          <w:rFonts w:ascii="Times New Roman" w:hAnsi="Times New Roman" w:cs="Times New Roman"/>
          <w:sz w:val="24"/>
          <w:szCs w:val="24"/>
        </w:rPr>
        <w:t>,</w:t>
      </w:r>
      <w:r w:rsidRPr="005F3879">
        <w:rPr>
          <w:rFonts w:ascii="Times New Roman" w:hAnsi="Times New Roman" w:cs="Times New Roman"/>
          <w:i/>
          <w:sz w:val="24"/>
          <w:szCs w:val="24"/>
        </w:rPr>
        <w:t xml:space="preserve"> </w:t>
      </w:r>
      <w:r w:rsidRPr="005F3879">
        <w:rPr>
          <w:rFonts w:ascii="Times New Roman" w:hAnsi="Times New Roman" w:cs="Times New Roman"/>
          <w:b/>
          <w:sz w:val="24"/>
          <w:szCs w:val="24"/>
        </w:rPr>
        <w:t>“to move.”</w:t>
      </w:r>
      <w:r w:rsidRPr="005F3879">
        <w:rPr>
          <w:rFonts w:ascii="Times New Roman" w:hAnsi="Times New Roman" w:cs="Times New Roman"/>
          <w:b/>
          <w:sz w:val="24"/>
          <w:szCs w:val="24"/>
          <w:vertAlign w:val="superscript"/>
        </w:rPr>
        <w:footnoteReference w:id="282"/>
      </w:r>
      <w:r w:rsidRPr="005F3879">
        <w:rPr>
          <w:rFonts w:ascii="Times New Roman" w:hAnsi="Times New Roman" w:cs="Times New Roman"/>
          <w:sz w:val="24"/>
          <w:szCs w:val="24"/>
        </w:rPr>
        <w:t xml:space="preserve"> Thus, motivation deals with a sought</w:t>
      </w:r>
      <w:r w:rsidR="00A408A9">
        <w:rPr>
          <w:rFonts w:ascii="Times New Roman" w:hAnsi="Times New Roman" w:cs="Times New Roman"/>
          <w:sz w:val="24"/>
          <w:szCs w:val="24"/>
        </w:rPr>
        <w:t xml:space="preserve"> of movement of the will. Wojtył</w:t>
      </w:r>
      <w:r w:rsidRPr="005F3879">
        <w:rPr>
          <w:rFonts w:ascii="Times New Roman" w:hAnsi="Times New Roman" w:cs="Times New Roman"/>
          <w:sz w:val="24"/>
          <w:szCs w:val="24"/>
        </w:rPr>
        <w:t xml:space="preserve">a asserts that, </w:t>
      </w:r>
      <w:r w:rsidRPr="005F3879">
        <w:rPr>
          <w:rFonts w:ascii="Times New Roman" w:hAnsi="Times New Roman" w:cs="Times New Roman"/>
          <w:b/>
          <w:sz w:val="24"/>
          <w:szCs w:val="24"/>
        </w:rPr>
        <w:t>“We owe to motivation the impulsion, the movement of the will toward the object that is being presented—not just a turn toward it but an outright movement. To will means to strive after a value that thereby becomes an end.”</w:t>
      </w:r>
      <w:r w:rsidRPr="005F3879">
        <w:rPr>
          <w:rFonts w:ascii="Times New Roman" w:hAnsi="Times New Roman" w:cs="Times New Roman"/>
          <w:b/>
          <w:sz w:val="24"/>
          <w:szCs w:val="24"/>
          <w:vertAlign w:val="superscript"/>
        </w:rPr>
        <w:footnoteReference w:id="283"/>
      </w:r>
      <w:r w:rsidRPr="005F3879">
        <w:rPr>
          <w:rFonts w:ascii="Times New Roman" w:hAnsi="Times New Roman" w:cs="Times New Roman"/>
          <w:sz w:val="24"/>
          <w:szCs w:val="24"/>
        </w:rPr>
        <w:t xml:space="preserve"> It follows that motivation is the phenomenon that is between the will and value judgements. Motivation pla</w:t>
      </w:r>
      <w:r w:rsidRPr="005F3879">
        <w:rPr>
          <w:rFonts w:ascii="Times New Roman" w:hAnsi="Times New Roman" w:cs="Times New Roman"/>
          <w:color w:val="000000" w:themeColor="text1"/>
          <w:sz w:val="24"/>
          <w:szCs w:val="24"/>
        </w:rPr>
        <w:t>ys an important role in the act of willing, and therefore in the experience of the transcend</w:t>
      </w:r>
      <w:r w:rsidRPr="005F3879">
        <w:rPr>
          <w:rFonts w:ascii="Times New Roman" w:hAnsi="Times New Roman" w:cs="Times New Roman"/>
          <w:sz w:val="24"/>
          <w:szCs w:val="24"/>
        </w:rPr>
        <w:t xml:space="preserve">ence of the person in action. Its role is such that, </w:t>
      </w:r>
      <w:r w:rsidRPr="005F3879">
        <w:rPr>
          <w:rFonts w:ascii="Times New Roman" w:hAnsi="Times New Roman" w:cs="Times New Roman"/>
          <w:b/>
          <w:sz w:val="24"/>
          <w:szCs w:val="24"/>
        </w:rPr>
        <w:t>“Motivation meets the variable intentionality of man’s willing, it meets the possibility of attaching his willing to different objects that present themselves as values.”</w:t>
      </w:r>
      <w:r w:rsidRPr="005F3879">
        <w:rPr>
          <w:rFonts w:ascii="Times New Roman" w:hAnsi="Times New Roman" w:cs="Times New Roman"/>
          <w:b/>
          <w:sz w:val="24"/>
          <w:szCs w:val="24"/>
          <w:vertAlign w:val="superscript"/>
        </w:rPr>
        <w:footnoteReference w:id="284"/>
      </w:r>
      <w:r w:rsidRPr="005F3879">
        <w:rPr>
          <w:rFonts w:ascii="Times New Roman" w:hAnsi="Times New Roman" w:cs="Times New Roman"/>
          <w:b/>
          <w:sz w:val="24"/>
          <w:szCs w:val="24"/>
        </w:rPr>
        <w:t xml:space="preserve"> </w:t>
      </w:r>
    </w:p>
    <w:p w14:paraId="204CD41E" w14:textId="005D602C" w:rsidR="007A71F0" w:rsidRPr="005F3879" w:rsidRDefault="00A408A9"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asserts that, </w:t>
      </w:r>
      <w:r w:rsidR="007A71F0" w:rsidRPr="005F3879">
        <w:rPr>
          <w:rFonts w:ascii="Times New Roman" w:hAnsi="Times New Roman" w:cs="Times New Roman"/>
          <w:b/>
          <w:sz w:val="24"/>
          <w:szCs w:val="24"/>
        </w:rPr>
        <w:t>“Willing is striving, and as such it carries in itself a form of dependence on objects, which does not however in any way abolish or destroy the independence that we find expressed in every simple willing and even more so in every choice—the independence that in either case is due to the fact of decision.”</w:t>
      </w:r>
      <w:r w:rsidR="007A71F0" w:rsidRPr="005F3879">
        <w:rPr>
          <w:rFonts w:ascii="Times New Roman" w:hAnsi="Times New Roman" w:cs="Times New Roman"/>
          <w:b/>
          <w:sz w:val="24"/>
          <w:szCs w:val="24"/>
          <w:vertAlign w:val="superscript"/>
        </w:rPr>
        <w:footnoteReference w:id="285"/>
      </w:r>
      <w:r>
        <w:rPr>
          <w:rFonts w:ascii="Times New Roman" w:hAnsi="Times New Roman" w:cs="Times New Roman"/>
          <w:sz w:val="24"/>
          <w:szCs w:val="24"/>
        </w:rPr>
        <w:t xml:space="preserve"> To this effect, Wojtył</w:t>
      </w:r>
      <w:r w:rsidR="007A71F0" w:rsidRPr="005F3879">
        <w:rPr>
          <w:rFonts w:ascii="Times New Roman" w:hAnsi="Times New Roman" w:cs="Times New Roman"/>
          <w:sz w:val="24"/>
          <w:szCs w:val="24"/>
        </w:rPr>
        <w:t xml:space="preserve">a opposes any form of moral determinism. For those who assert moral determinism, </w:t>
      </w:r>
      <w:r w:rsidR="007A71F0" w:rsidRPr="005F3879">
        <w:rPr>
          <w:rFonts w:ascii="Times New Roman" w:hAnsi="Times New Roman" w:cs="Times New Roman"/>
          <w:b/>
          <w:sz w:val="24"/>
          <w:szCs w:val="24"/>
        </w:rPr>
        <w:t>‘reject freedom and indirectly also the person, indeed, the whole reality, that we have here defined as “the acting person.”’</w:t>
      </w:r>
      <w:r w:rsidR="007A71F0" w:rsidRPr="005F3879">
        <w:rPr>
          <w:rFonts w:ascii="Times New Roman" w:hAnsi="Times New Roman" w:cs="Times New Roman"/>
          <w:b/>
          <w:sz w:val="24"/>
          <w:szCs w:val="24"/>
          <w:vertAlign w:val="superscript"/>
        </w:rPr>
        <w:footnoteReference w:id="286"/>
      </w:r>
      <w:r w:rsidR="007A71F0" w:rsidRPr="005F3879">
        <w:rPr>
          <w:rFonts w:ascii="Times New Roman" w:hAnsi="Times New Roman" w:cs="Times New Roman"/>
          <w:sz w:val="24"/>
          <w:szCs w:val="24"/>
        </w:rPr>
        <w:t xml:space="preserve"> Every philosophy of determinism, whether metaphysical or moral is an antithesis to freedom. He contends that, </w:t>
      </w:r>
      <w:r w:rsidR="007A71F0" w:rsidRPr="005F3879">
        <w:rPr>
          <w:rFonts w:ascii="Times New Roman" w:hAnsi="Times New Roman" w:cs="Times New Roman"/>
          <w:b/>
          <w:sz w:val="24"/>
          <w:szCs w:val="24"/>
        </w:rPr>
        <w:t xml:space="preserve">“All determinism, not only by intentional objects (values) but also by the presentation of objects, is contrary to the original dynamism of decision. This is so because decision involves and reveals that relation to intentional objects as values which is proper solely </w:t>
      </w:r>
      <w:r w:rsidR="007A71F0" w:rsidRPr="005F3879">
        <w:rPr>
          <w:rFonts w:ascii="Times New Roman" w:hAnsi="Times New Roman" w:cs="Times New Roman"/>
          <w:b/>
          <w:sz w:val="24"/>
          <w:szCs w:val="24"/>
        </w:rPr>
        <w:lastRenderedPageBreak/>
        <w:t>to the will.”</w:t>
      </w:r>
      <w:r w:rsidR="007A71F0" w:rsidRPr="005F3879">
        <w:rPr>
          <w:rFonts w:ascii="Times New Roman" w:hAnsi="Times New Roman" w:cs="Times New Roman"/>
          <w:b/>
          <w:sz w:val="24"/>
          <w:szCs w:val="24"/>
          <w:vertAlign w:val="superscript"/>
        </w:rPr>
        <w:footnoteReference w:id="287"/>
      </w:r>
      <w:r w:rsidR="007A71F0" w:rsidRPr="005F3879">
        <w:rPr>
          <w:rFonts w:ascii="Times New Roman" w:hAnsi="Times New Roman" w:cs="Times New Roman"/>
          <w:sz w:val="24"/>
          <w:szCs w:val="24"/>
        </w:rPr>
        <w:t xml:space="preserve"> Hence, there is an intimate relation between will and cognition. For one cannot will what one does not know.</w:t>
      </w:r>
    </w:p>
    <w:p w14:paraId="3E7248E2" w14:textId="295329F2"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Another dynamism of the</w:t>
      </w:r>
      <w:r w:rsidR="00A408A9">
        <w:rPr>
          <w:rFonts w:ascii="Times New Roman" w:hAnsi="Times New Roman" w:cs="Times New Roman"/>
          <w:sz w:val="24"/>
          <w:szCs w:val="24"/>
        </w:rPr>
        <w:t xml:space="preserve"> will, well considered by Wojtył</w:t>
      </w:r>
      <w:r w:rsidRPr="005F3879">
        <w:rPr>
          <w:rFonts w:ascii="Times New Roman" w:hAnsi="Times New Roman" w:cs="Times New Roman"/>
          <w:sz w:val="24"/>
          <w:szCs w:val="24"/>
        </w:rPr>
        <w:t xml:space="preserve">a, is the will in reference to </w:t>
      </w:r>
      <w:r w:rsidRPr="005F3879">
        <w:rPr>
          <w:rFonts w:ascii="Times New Roman" w:hAnsi="Times New Roman" w:cs="Times New Roman"/>
          <w:b/>
          <w:sz w:val="24"/>
          <w:szCs w:val="24"/>
        </w:rPr>
        <w:t>“truth.”</w:t>
      </w:r>
      <w:r w:rsidRPr="005F3879">
        <w:rPr>
          <w:rFonts w:ascii="Times New Roman" w:hAnsi="Times New Roman" w:cs="Times New Roman"/>
          <w:sz w:val="24"/>
          <w:szCs w:val="24"/>
        </w:rPr>
        <w:t xml:space="preserve"> He expounds thus:</w:t>
      </w:r>
    </w:p>
    <w:p w14:paraId="4162D29B"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The reference to truth forms an intrinsic part of the very nature of a decision and is in a special manner manifest in choice. The essential condition of choice and of the ability to make a choice as such, seems to lie in the specific reference of will to truth, the reference that permeates the intentionality of willing and constitutes what is somehow the inner principle of volition. To “choose” does not mean to turn toward one value and away from others (this would be a purely “material” notion of choice). It does mean to make a decision, according to the principle of truth, upon selecting between possible objects that have been presented to the will.</w:t>
      </w:r>
      <w:r w:rsidRPr="005F3879">
        <w:rPr>
          <w:rFonts w:ascii="Times New Roman" w:hAnsi="Times New Roman" w:cs="Times New Roman"/>
          <w:b/>
          <w:sz w:val="24"/>
          <w:szCs w:val="24"/>
          <w:vertAlign w:val="superscript"/>
        </w:rPr>
        <w:footnoteReference w:id="288"/>
      </w:r>
      <w:r w:rsidRPr="005F3879">
        <w:rPr>
          <w:rFonts w:ascii="Times New Roman" w:hAnsi="Times New Roman" w:cs="Times New Roman"/>
          <w:b/>
          <w:sz w:val="24"/>
          <w:szCs w:val="24"/>
        </w:rPr>
        <w:t xml:space="preserve"> </w:t>
      </w:r>
    </w:p>
    <w:p w14:paraId="0736493F" w14:textId="711EDB9C"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This exposition, clearly shows the relation between “to will”, “to know” and “</w:t>
      </w:r>
      <w:r w:rsidRPr="005F3879">
        <w:rPr>
          <w:rFonts w:ascii="Times New Roman" w:hAnsi="Times New Roman" w:cs="Times New Roman"/>
          <w:color w:val="000000" w:themeColor="text1"/>
          <w:sz w:val="24"/>
          <w:szCs w:val="24"/>
        </w:rPr>
        <w:t>truth”, and the experience or action that sustain this relation is judgement. The philosophical</w:t>
      </w:r>
      <w:r w:rsidRPr="005F3879">
        <w:rPr>
          <w:rFonts w:ascii="Times New Roman" w:hAnsi="Times New Roman" w:cs="Times New Roman"/>
          <w:sz w:val="24"/>
          <w:szCs w:val="24"/>
        </w:rPr>
        <w:t xml:space="preserve"> con</w:t>
      </w:r>
      <w:r w:rsidR="00A408A9">
        <w:rPr>
          <w:rFonts w:ascii="Times New Roman" w:hAnsi="Times New Roman" w:cs="Times New Roman"/>
          <w:sz w:val="24"/>
          <w:szCs w:val="24"/>
        </w:rPr>
        <w:t>cept of truth accepted by Wojtył</w:t>
      </w:r>
      <w:r w:rsidRPr="005F3879">
        <w:rPr>
          <w:rFonts w:ascii="Times New Roman" w:hAnsi="Times New Roman" w:cs="Times New Roman"/>
          <w:sz w:val="24"/>
          <w:szCs w:val="24"/>
        </w:rPr>
        <w:t xml:space="preserve">a is the correspondence theory of truth, propounded according to the Aristotelian-Thomistic tradition as: </w:t>
      </w:r>
      <w:r w:rsidRPr="005F3879">
        <w:rPr>
          <w:rFonts w:ascii="Times New Roman" w:hAnsi="Times New Roman" w:cs="Times New Roman"/>
          <w:i/>
          <w:sz w:val="24"/>
          <w:szCs w:val="24"/>
        </w:rPr>
        <w:t>adequatio intelletus et rei</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289"/>
      </w:r>
      <w:r w:rsidRPr="005F3879">
        <w:rPr>
          <w:rFonts w:ascii="Times New Roman" w:hAnsi="Times New Roman" w:cs="Times New Roman"/>
          <w:sz w:val="24"/>
          <w:szCs w:val="24"/>
        </w:rPr>
        <w:t xml:space="preserve"> This shows the importance of judgement in the apprehension of truth. At the level of judgem</w:t>
      </w:r>
      <w:r w:rsidRPr="005F3879">
        <w:rPr>
          <w:rFonts w:ascii="Times New Roman" w:hAnsi="Times New Roman" w:cs="Times New Roman"/>
          <w:color w:val="000000" w:themeColor="text1"/>
          <w:sz w:val="24"/>
          <w:szCs w:val="24"/>
        </w:rPr>
        <w:t xml:space="preserve">ent, truth is targeted. Our judgements of what we know direct our willing. We will things </w:t>
      </w:r>
      <w:r w:rsidRPr="005F3879">
        <w:rPr>
          <w:rFonts w:ascii="Times New Roman" w:hAnsi="Times New Roman" w:cs="Times New Roman"/>
          <w:sz w:val="24"/>
          <w:szCs w:val="24"/>
        </w:rPr>
        <w:t>because we judge them to be of a particular value</w:t>
      </w:r>
      <w:r w:rsidR="00D92773">
        <w:rPr>
          <w:rFonts w:ascii="Times New Roman" w:hAnsi="Times New Roman" w:cs="Times New Roman"/>
          <w:sz w:val="24"/>
          <w:szCs w:val="24"/>
        </w:rPr>
        <w:t>, which we know to be of a sor</w:t>
      </w:r>
      <w:r w:rsidR="00A408A9">
        <w:rPr>
          <w:rFonts w:ascii="Times New Roman" w:hAnsi="Times New Roman" w:cs="Times New Roman"/>
          <w:sz w:val="24"/>
          <w:szCs w:val="24"/>
        </w:rPr>
        <w:t>t of good. Hence, Wojtył</w:t>
      </w:r>
      <w:r w:rsidRPr="005F3879">
        <w:rPr>
          <w:rFonts w:ascii="Times New Roman" w:hAnsi="Times New Roman" w:cs="Times New Roman"/>
          <w:sz w:val="24"/>
          <w:szCs w:val="24"/>
        </w:rPr>
        <w:t xml:space="preserve">a posits what he calls, </w:t>
      </w:r>
      <w:r w:rsidRPr="005F3879">
        <w:rPr>
          <w:rFonts w:ascii="Times New Roman" w:hAnsi="Times New Roman" w:cs="Times New Roman"/>
          <w:b/>
          <w:sz w:val="24"/>
          <w:szCs w:val="24"/>
        </w:rPr>
        <w:t>“surrender to truth.”</w:t>
      </w:r>
      <w:r w:rsidRPr="005F3879">
        <w:rPr>
          <w:rFonts w:ascii="Times New Roman" w:hAnsi="Times New Roman" w:cs="Times New Roman"/>
          <w:sz w:val="24"/>
          <w:szCs w:val="24"/>
        </w:rPr>
        <w:t xml:space="preserve"> He explains that, </w:t>
      </w:r>
      <w:r w:rsidRPr="005F3879">
        <w:rPr>
          <w:rFonts w:ascii="Times New Roman" w:hAnsi="Times New Roman" w:cs="Times New Roman"/>
          <w:b/>
          <w:sz w:val="24"/>
          <w:szCs w:val="24"/>
        </w:rPr>
        <w:t xml:space="preserve">“it is the essential surrender of will to truth that seems finally to account for the person’s transcendence in action, ultimately for his </w:t>
      </w:r>
      <w:r w:rsidRPr="005F3879">
        <w:rPr>
          <w:rFonts w:ascii="Times New Roman" w:hAnsi="Times New Roman" w:cs="Times New Roman"/>
          <w:b/>
          <w:sz w:val="24"/>
          <w:szCs w:val="24"/>
        </w:rPr>
        <w:lastRenderedPageBreak/>
        <w:t>ascendancy to his own dynamism.”</w:t>
      </w:r>
      <w:r w:rsidRPr="005F3879">
        <w:rPr>
          <w:rFonts w:ascii="Times New Roman" w:hAnsi="Times New Roman" w:cs="Times New Roman"/>
          <w:b/>
          <w:sz w:val="24"/>
          <w:szCs w:val="24"/>
          <w:vertAlign w:val="superscript"/>
        </w:rPr>
        <w:footnoteReference w:id="290"/>
      </w:r>
      <w:r w:rsidRPr="005F3879">
        <w:rPr>
          <w:rFonts w:ascii="Times New Roman" w:hAnsi="Times New Roman" w:cs="Times New Roman"/>
          <w:sz w:val="24"/>
          <w:szCs w:val="24"/>
        </w:rPr>
        <w:t xml:space="preserve"> By willing the truth in action, one surrenders to truth and so transcends oneself in action by being independent of the object of one’s act</w:t>
      </w:r>
      <w:r w:rsidR="00364C2D">
        <w:rPr>
          <w:rFonts w:ascii="Times New Roman" w:hAnsi="Times New Roman" w:cs="Times New Roman"/>
          <w:sz w:val="24"/>
          <w:szCs w:val="24"/>
        </w:rPr>
        <w:t>ion. Wojtył</w:t>
      </w:r>
      <w:r w:rsidRPr="005F3879">
        <w:rPr>
          <w:rFonts w:ascii="Times New Roman" w:hAnsi="Times New Roman" w:cs="Times New Roman"/>
          <w:sz w:val="24"/>
          <w:szCs w:val="24"/>
        </w:rPr>
        <w:t xml:space="preserve">a asserts that, the person’s </w:t>
      </w:r>
      <w:r w:rsidRPr="005F3879">
        <w:rPr>
          <w:rFonts w:ascii="Times New Roman" w:hAnsi="Times New Roman" w:cs="Times New Roman"/>
          <w:b/>
          <w:sz w:val="24"/>
          <w:szCs w:val="24"/>
        </w:rPr>
        <w:t>“independence in the intentional sphere is to be explained by this inner reference to truth and dependence on truth inherent in the will.”</w:t>
      </w:r>
      <w:r w:rsidRPr="005F3879">
        <w:rPr>
          <w:rFonts w:ascii="Times New Roman" w:hAnsi="Times New Roman" w:cs="Times New Roman"/>
          <w:b/>
          <w:sz w:val="24"/>
          <w:szCs w:val="24"/>
          <w:vertAlign w:val="superscript"/>
        </w:rPr>
        <w:footnoteReference w:id="291"/>
      </w:r>
    </w:p>
    <w:p w14:paraId="48A4AD8F" w14:textId="70331336"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The human person wills objects of </w:t>
      </w:r>
      <w:r w:rsidR="00364C2D">
        <w:rPr>
          <w:rFonts w:ascii="Times New Roman" w:hAnsi="Times New Roman" w:cs="Times New Roman"/>
          <w:sz w:val="24"/>
          <w:szCs w:val="24"/>
        </w:rPr>
        <w:t>value because it has what Wojtył</w:t>
      </w:r>
      <w:r w:rsidRPr="005F3879">
        <w:rPr>
          <w:rFonts w:ascii="Times New Roman" w:hAnsi="Times New Roman" w:cs="Times New Roman"/>
          <w:sz w:val="24"/>
          <w:szCs w:val="24"/>
        </w:rPr>
        <w:t xml:space="preserve">a calls, </w:t>
      </w:r>
      <w:r w:rsidRPr="005F3879">
        <w:rPr>
          <w:rFonts w:ascii="Times New Roman" w:hAnsi="Times New Roman" w:cs="Times New Roman"/>
          <w:b/>
          <w:sz w:val="24"/>
          <w:szCs w:val="24"/>
        </w:rPr>
        <w:t>“the experience of value.”</w:t>
      </w:r>
      <w:r w:rsidRPr="005F3879">
        <w:rPr>
          <w:rFonts w:ascii="Times New Roman" w:hAnsi="Times New Roman" w:cs="Times New Roman"/>
          <w:sz w:val="24"/>
          <w:szCs w:val="24"/>
        </w:rPr>
        <w:t xml:space="preserve"> The human person does not only have the cognition of value, it experiences value. More so, there is a cognitive experience of value, which is, </w:t>
      </w:r>
      <w:r w:rsidRPr="005F3879">
        <w:rPr>
          <w:rFonts w:ascii="Times New Roman" w:hAnsi="Times New Roman" w:cs="Times New Roman"/>
          <w:b/>
          <w:sz w:val="24"/>
          <w:szCs w:val="24"/>
        </w:rPr>
        <w:t>“the apprehension of the good of this or that object.”</w:t>
      </w:r>
      <w:r w:rsidRPr="005F3879">
        <w:rPr>
          <w:rFonts w:ascii="Times New Roman" w:hAnsi="Times New Roman" w:cs="Times New Roman"/>
          <w:b/>
          <w:sz w:val="24"/>
          <w:szCs w:val="24"/>
          <w:vertAlign w:val="superscript"/>
        </w:rPr>
        <w:footnoteReference w:id="292"/>
      </w:r>
      <w:r w:rsidR="00364C2D">
        <w:rPr>
          <w:rFonts w:ascii="Times New Roman" w:hAnsi="Times New Roman" w:cs="Times New Roman"/>
          <w:sz w:val="24"/>
          <w:szCs w:val="24"/>
        </w:rPr>
        <w:t xml:space="preserve"> Hence, Wojtył</w:t>
      </w:r>
      <w:r w:rsidRPr="005F3879">
        <w:rPr>
          <w:rFonts w:ascii="Times New Roman" w:hAnsi="Times New Roman" w:cs="Times New Roman"/>
          <w:sz w:val="24"/>
          <w:szCs w:val="24"/>
        </w:rPr>
        <w:t xml:space="preserve">a holds, that, </w:t>
      </w:r>
      <w:r w:rsidRPr="005F3879">
        <w:rPr>
          <w:rFonts w:ascii="Times New Roman" w:hAnsi="Times New Roman" w:cs="Times New Roman"/>
          <w:b/>
          <w:sz w:val="24"/>
          <w:szCs w:val="24"/>
        </w:rPr>
        <w:t>“the cognitive experience of value is of paramount importance for the understanding of the person, of his specific dynamism in action, and the transcendence that is strictly related to the moment of truth in acting.”</w:t>
      </w:r>
      <w:r w:rsidRPr="005F3879">
        <w:rPr>
          <w:rFonts w:ascii="Times New Roman" w:hAnsi="Times New Roman" w:cs="Times New Roman"/>
          <w:b/>
          <w:sz w:val="24"/>
          <w:szCs w:val="24"/>
          <w:vertAlign w:val="superscript"/>
        </w:rPr>
        <w:footnoteReference w:id="293"/>
      </w:r>
      <w:r w:rsidRPr="005F3879">
        <w:rPr>
          <w:rFonts w:ascii="Times New Roman" w:hAnsi="Times New Roman" w:cs="Times New Roman"/>
          <w:sz w:val="24"/>
          <w:szCs w:val="24"/>
        </w:rPr>
        <w:t xml:space="preserve">  Having established the cognitive experie</w:t>
      </w:r>
      <w:r w:rsidR="00364C2D">
        <w:rPr>
          <w:rFonts w:ascii="Times New Roman" w:hAnsi="Times New Roman" w:cs="Times New Roman"/>
          <w:sz w:val="24"/>
          <w:szCs w:val="24"/>
        </w:rPr>
        <w:t>nce of value, Wojtył</w:t>
      </w:r>
      <w:r w:rsidRPr="005F3879">
        <w:rPr>
          <w:rFonts w:ascii="Times New Roman" w:hAnsi="Times New Roman" w:cs="Times New Roman"/>
          <w:sz w:val="24"/>
          <w:szCs w:val="24"/>
        </w:rPr>
        <w:t xml:space="preserve">a, also establishes the </w:t>
      </w:r>
      <w:r w:rsidRPr="005F3879">
        <w:rPr>
          <w:rFonts w:ascii="Times New Roman" w:hAnsi="Times New Roman" w:cs="Times New Roman"/>
          <w:b/>
          <w:sz w:val="24"/>
          <w:szCs w:val="24"/>
        </w:rPr>
        <w:t>“cognitive experience of truth.”</w:t>
      </w:r>
      <w:r w:rsidRPr="005F3879">
        <w:rPr>
          <w:rFonts w:ascii="Times New Roman" w:hAnsi="Times New Roman" w:cs="Times New Roman"/>
          <w:sz w:val="24"/>
          <w:szCs w:val="24"/>
        </w:rPr>
        <w:t xml:space="preserve"> He maintains that, cognitive experience of truth is an axiological (or moral) truth and he distinguishes it from the ontological and logical “truth.”</w:t>
      </w:r>
      <w:r w:rsidRPr="005F3879">
        <w:rPr>
          <w:rFonts w:ascii="Times New Roman" w:hAnsi="Times New Roman" w:cs="Times New Roman"/>
          <w:sz w:val="24"/>
          <w:szCs w:val="24"/>
          <w:vertAlign w:val="superscript"/>
        </w:rPr>
        <w:footnoteReference w:id="294"/>
      </w:r>
      <w:r w:rsidRPr="005F3879">
        <w:rPr>
          <w:rFonts w:ascii="Times New Roman" w:hAnsi="Times New Roman" w:cs="Times New Roman"/>
          <w:sz w:val="24"/>
          <w:szCs w:val="24"/>
        </w:rPr>
        <w:t xml:space="preserve"> He also maintains that axiological truth is not </w:t>
      </w:r>
      <w:r w:rsidRPr="005F3879">
        <w:rPr>
          <w:rFonts w:ascii="Times New Roman" w:hAnsi="Times New Roman" w:cs="Times New Roman"/>
          <w:b/>
          <w:sz w:val="24"/>
          <w:szCs w:val="24"/>
        </w:rPr>
        <w:t>“practical truth”</w:t>
      </w:r>
      <w:r w:rsidRPr="005F3879">
        <w:rPr>
          <w:rFonts w:ascii="Times New Roman" w:hAnsi="Times New Roman" w:cs="Times New Roman"/>
          <w:sz w:val="24"/>
          <w:szCs w:val="24"/>
        </w:rPr>
        <w:t xml:space="preserve"> and does not belong to what is known as </w:t>
      </w:r>
      <w:r w:rsidRPr="005F3879">
        <w:rPr>
          <w:rFonts w:ascii="Times New Roman" w:hAnsi="Times New Roman" w:cs="Times New Roman"/>
          <w:b/>
          <w:sz w:val="24"/>
          <w:szCs w:val="24"/>
        </w:rPr>
        <w:t>“practical knowledge.”</w:t>
      </w:r>
      <w:r w:rsidRPr="005F3879">
        <w:rPr>
          <w:rFonts w:ascii="Times New Roman" w:hAnsi="Times New Roman" w:cs="Times New Roman"/>
          <w:b/>
          <w:sz w:val="24"/>
          <w:szCs w:val="24"/>
          <w:vertAlign w:val="superscript"/>
        </w:rPr>
        <w:footnoteReference w:id="295"/>
      </w:r>
      <w:r w:rsidRPr="005F3879">
        <w:rPr>
          <w:rFonts w:ascii="Times New Roman" w:hAnsi="Times New Roman" w:cs="Times New Roman"/>
          <w:sz w:val="24"/>
          <w:szCs w:val="24"/>
        </w:rPr>
        <w:t xml:space="preserve"> Axiological truth deals with the apprehension of the value of an object rather than the ontological existence nor logical correctness of a thing. It is like the apprehension of the beautiful in a thing or the moral good of an action. </w:t>
      </w:r>
    </w:p>
    <w:p w14:paraId="70A31F36" w14:textId="77777777" w:rsidR="007A71F0" w:rsidRPr="005F3879" w:rsidRDefault="007A71F0" w:rsidP="007A71F0">
      <w:pPr>
        <w:rPr>
          <w:rFonts w:ascii="Times New Roman" w:hAnsi="Times New Roman" w:cs="Times New Roman"/>
          <w:sz w:val="24"/>
          <w:szCs w:val="24"/>
        </w:rPr>
      </w:pPr>
    </w:p>
    <w:p w14:paraId="5D732E3F" w14:textId="77777777" w:rsidR="007A71F0" w:rsidRPr="005F3879" w:rsidRDefault="007A71F0" w:rsidP="007A71F0">
      <w:pPr>
        <w:ind w:firstLine="0"/>
        <w:rPr>
          <w:rFonts w:ascii="Times New Roman" w:hAnsi="Times New Roman" w:cs="Times New Roman"/>
          <w:sz w:val="24"/>
          <w:szCs w:val="24"/>
        </w:rPr>
      </w:pPr>
    </w:p>
    <w:p w14:paraId="26C2145C" w14:textId="77777777" w:rsidR="007A71F0" w:rsidRPr="00641E82" w:rsidRDefault="007A71F0" w:rsidP="00641E82">
      <w:pPr>
        <w:pStyle w:val="NoSpacing"/>
        <w:jc w:val="center"/>
        <w:rPr>
          <w:rFonts w:ascii="Times New Roman" w:hAnsi="Times New Roman" w:cs="Times New Roman"/>
          <w:b/>
          <w:sz w:val="28"/>
          <w:szCs w:val="28"/>
        </w:rPr>
      </w:pPr>
      <w:bookmarkStart w:id="37" w:name="_Toc29388557"/>
      <w:r w:rsidRPr="00641E82">
        <w:rPr>
          <w:rFonts w:ascii="Times New Roman" w:hAnsi="Times New Roman" w:cs="Times New Roman"/>
          <w:b/>
          <w:sz w:val="28"/>
          <w:szCs w:val="28"/>
        </w:rPr>
        <w:lastRenderedPageBreak/>
        <w:t>Chapter Five: The Ethical Person and the Person-revealed-in-action</w:t>
      </w:r>
      <w:bookmarkEnd w:id="37"/>
    </w:p>
    <w:p w14:paraId="2C917563" w14:textId="77777777" w:rsidR="004A77BD" w:rsidRPr="004A77BD" w:rsidRDefault="004A77BD" w:rsidP="004A77BD">
      <w:pPr>
        <w:pStyle w:val="NoSpacing"/>
        <w:jc w:val="both"/>
        <w:rPr>
          <w:rFonts w:ascii="Times New Roman" w:hAnsi="Times New Roman" w:cs="Times New Roman"/>
          <w:b/>
          <w:sz w:val="24"/>
          <w:szCs w:val="24"/>
        </w:rPr>
      </w:pPr>
    </w:p>
    <w:p w14:paraId="7E93CF5B" w14:textId="7855C27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The ta</w:t>
      </w:r>
      <w:r w:rsidR="00CD16BB">
        <w:rPr>
          <w:rFonts w:ascii="Times New Roman" w:hAnsi="Times New Roman" w:cs="Times New Roman"/>
          <w:sz w:val="24"/>
          <w:szCs w:val="24"/>
        </w:rPr>
        <w:t>ke-off point of the discourse on</w:t>
      </w:r>
      <w:r w:rsidRPr="005F3879">
        <w:rPr>
          <w:rFonts w:ascii="Times New Roman" w:hAnsi="Times New Roman" w:cs="Times New Roman"/>
          <w:sz w:val="24"/>
          <w:szCs w:val="24"/>
        </w:rPr>
        <w:t xml:space="preserve"> the ethical person </w:t>
      </w:r>
      <w:r w:rsidR="00364C2D">
        <w:rPr>
          <w:rFonts w:ascii="Times New Roman" w:hAnsi="Times New Roman" w:cs="Times New Roman"/>
          <w:sz w:val="24"/>
          <w:szCs w:val="24"/>
        </w:rPr>
        <w:t>and the acting person, is Wojtył</w:t>
      </w:r>
      <w:r w:rsidRPr="005F3879">
        <w:rPr>
          <w:rFonts w:ascii="Times New Roman" w:hAnsi="Times New Roman" w:cs="Times New Roman"/>
          <w:sz w:val="24"/>
          <w:szCs w:val="24"/>
        </w:rPr>
        <w:t xml:space="preserve">a’s thesis that, </w:t>
      </w:r>
      <w:r w:rsidRPr="005F3879">
        <w:rPr>
          <w:rFonts w:ascii="Times New Roman" w:hAnsi="Times New Roman" w:cs="Times New Roman"/>
          <w:b/>
          <w:sz w:val="24"/>
          <w:szCs w:val="24"/>
        </w:rPr>
        <w:t>“Man is not only the agent of his acting, he is also the creator of it.”</w:t>
      </w:r>
      <w:r w:rsidRPr="005F3879">
        <w:rPr>
          <w:rFonts w:ascii="Times New Roman" w:hAnsi="Times New Roman" w:cs="Times New Roman"/>
          <w:b/>
          <w:sz w:val="24"/>
          <w:szCs w:val="24"/>
          <w:vertAlign w:val="superscript"/>
        </w:rPr>
        <w:footnoteReference w:id="296"/>
      </w:r>
      <w:r w:rsidRPr="005F3879">
        <w:rPr>
          <w:rFonts w:ascii="Times New Roman" w:hAnsi="Times New Roman" w:cs="Times New Roman"/>
          <w:sz w:val="24"/>
          <w:szCs w:val="24"/>
        </w:rPr>
        <w:t xml:space="preserve"> This means, in his or her actions, the human person creates itself, that is to say manifests itself. He also asserts that, </w:t>
      </w:r>
      <w:r w:rsidRPr="005F3879">
        <w:rPr>
          <w:rFonts w:ascii="Times New Roman" w:hAnsi="Times New Roman" w:cs="Times New Roman"/>
          <w:b/>
          <w:sz w:val="24"/>
          <w:szCs w:val="24"/>
        </w:rPr>
        <w:t>“Morality and acting differ essentially, but at the same time they are so strictly united with each other that morality has no real existence apart from human acting, apart from actions.”</w:t>
      </w:r>
      <w:r w:rsidRPr="005F3879">
        <w:rPr>
          <w:rFonts w:ascii="Times New Roman" w:hAnsi="Times New Roman" w:cs="Times New Roman"/>
          <w:b/>
          <w:sz w:val="24"/>
          <w:szCs w:val="24"/>
          <w:vertAlign w:val="superscript"/>
        </w:rPr>
        <w:footnoteReference w:id="297"/>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These theses, should be the lens by which the argumentation on the discourse of the ethical person will be seen through.</w:t>
      </w:r>
    </w:p>
    <w:p w14:paraId="0786D045" w14:textId="77777777" w:rsidR="007A71F0" w:rsidRDefault="007A71F0" w:rsidP="004A77BD">
      <w:pPr>
        <w:pStyle w:val="NoSpacing"/>
        <w:jc w:val="both"/>
        <w:rPr>
          <w:rFonts w:ascii="Times New Roman" w:hAnsi="Times New Roman" w:cs="Times New Roman"/>
          <w:b/>
          <w:sz w:val="24"/>
          <w:szCs w:val="24"/>
        </w:rPr>
      </w:pPr>
      <w:bookmarkStart w:id="38" w:name="_Toc29388558"/>
      <w:r w:rsidRPr="004A77BD">
        <w:rPr>
          <w:rFonts w:ascii="Times New Roman" w:hAnsi="Times New Roman" w:cs="Times New Roman"/>
          <w:b/>
          <w:sz w:val="24"/>
          <w:szCs w:val="24"/>
        </w:rPr>
        <w:t>5.1. Question on the Ethical Person</w:t>
      </w:r>
      <w:bookmarkEnd w:id="38"/>
    </w:p>
    <w:p w14:paraId="635124D0" w14:textId="77777777" w:rsidR="004A77BD" w:rsidRPr="004A77BD" w:rsidRDefault="004A77BD" w:rsidP="004A77BD">
      <w:pPr>
        <w:pStyle w:val="NoSpacing"/>
        <w:rPr>
          <w:rFonts w:ascii="Times New Roman" w:hAnsi="Times New Roman" w:cs="Times New Roman"/>
          <w:b/>
          <w:sz w:val="24"/>
          <w:szCs w:val="24"/>
        </w:rPr>
      </w:pPr>
    </w:p>
    <w:p w14:paraId="59F0A46E" w14:textId="79321DCB"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To begin, it i</w:t>
      </w:r>
      <w:r w:rsidR="00364C2D">
        <w:rPr>
          <w:rFonts w:ascii="Times New Roman" w:hAnsi="Times New Roman" w:cs="Times New Roman"/>
          <w:sz w:val="24"/>
          <w:szCs w:val="24"/>
        </w:rPr>
        <w:t>s important to understand Wojtył</w:t>
      </w:r>
      <w:r w:rsidRPr="005F3879">
        <w:rPr>
          <w:rFonts w:ascii="Times New Roman" w:hAnsi="Times New Roman" w:cs="Times New Roman"/>
          <w:sz w:val="24"/>
          <w:szCs w:val="24"/>
        </w:rPr>
        <w:t xml:space="preserve">a’s conception of ethics. He conceives ethics as a science. In his more or less, last purely philosophical book, entitled, </w:t>
      </w:r>
      <w:r w:rsidRPr="005F3879">
        <w:rPr>
          <w:rFonts w:ascii="Times New Roman" w:hAnsi="Times New Roman" w:cs="Times New Roman"/>
          <w:i/>
          <w:sz w:val="24"/>
          <w:szCs w:val="24"/>
        </w:rPr>
        <w:t>Man in the Field of Responsibility</w:t>
      </w:r>
      <w:r w:rsidRPr="005F3879">
        <w:rPr>
          <w:rFonts w:ascii="Times New Roman" w:hAnsi="Times New Roman" w:cs="Times New Roman"/>
          <w:i/>
          <w:sz w:val="24"/>
          <w:szCs w:val="24"/>
          <w:vertAlign w:val="superscript"/>
        </w:rPr>
        <w:footnoteReference w:id="298"/>
      </w:r>
      <w:r w:rsidRPr="005F3879">
        <w:rPr>
          <w:rFonts w:ascii="Times New Roman" w:hAnsi="Times New Roman" w:cs="Times New Roman"/>
          <w:sz w:val="24"/>
          <w:szCs w:val="24"/>
        </w:rPr>
        <w:t>he discusses the question of ethics as</w:t>
      </w:r>
      <w:r w:rsidRPr="005F3879">
        <w:rPr>
          <w:rFonts w:ascii="Times New Roman" w:hAnsi="Times New Roman" w:cs="Times New Roman"/>
          <w:color w:val="000000" w:themeColor="text1"/>
          <w:sz w:val="24"/>
          <w:szCs w:val="24"/>
        </w:rPr>
        <w:t xml:space="preserve"> a sc</w:t>
      </w:r>
      <w:r w:rsidRPr="005F3879">
        <w:rPr>
          <w:rFonts w:ascii="Times New Roman" w:hAnsi="Times New Roman" w:cs="Times New Roman"/>
          <w:sz w:val="24"/>
          <w:szCs w:val="24"/>
        </w:rPr>
        <w:t xml:space="preserve">ience, which was the fruit of the ethical discourse in the Lublin circle during his time as an active professor in the university in Lublin. He supposes that the discussion of ethics as a science, is a kind of study of metaethics. And by ethics he means, </w:t>
      </w:r>
      <w:r w:rsidRPr="005F3879">
        <w:rPr>
          <w:rFonts w:ascii="Times New Roman" w:hAnsi="Times New Roman" w:cs="Times New Roman"/>
          <w:b/>
          <w:sz w:val="24"/>
          <w:szCs w:val="24"/>
        </w:rPr>
        <w:t>“the set of cognitive steps which have as their goal the validation of ethics precisely as a science.”</w:t>
      </w:r>
      <w:r w:rsidRPr="005F3879">
        <w:rPr>
          <w:rFonts w:ascii="Times New Roman" w:hAnsi="Times New Roman" w:cs="Times New Roman"/>
          <w:b/>
          <w:sz w:val="24"/>
          <w:szCs w:val="24"/>
          <w:vertAlign w:val="superscript"/>
        </w:rPr>
        <w:footnoteReference w:id="299"/>
      </w:r>
      <w:r w:rsidRPr="005F3879">
        <w:rPr>
          <w:rFonts w:ascii="Times New Roman" w:hAnsi="Times New Roman" w:cs="Times New Roman"/>
          <w:sz w:val="24"/>
          <w:szCs w:val="24"/>
        </w:rPr>
        <w:t xml:space="preserve"> He conceives morality as </w:t>
      </w:r>
      <w:r w:rsidRPr="005F3879">
        <w:rPr>
          <w:rFonts w:ascii="Times New Roman" w:hAnsi="Times New Roman" w:cs="Times New Roman"/>
          <w:b/>
          <w:sz w:val="24"/>
          <w:szCs w:val="24"/>
        </w:rPr>
        <w:t>“a reality subjectivized in the person.”</w:t>
      </w:r>
      <w:r w:rsidRPr="005F3879">
        <w:rPr>
          <w:rFonts w:ascii="Times New Roman" w:hAnsi="Times New Roman" w:cs="Times New Roman"/>
          <w:b/>
          <w:sz w:val="24"/>
          <w:szCs w:val="24"/>
          <w:vertAlign w:val="superscript"/>
        </w:rPr>
        <w:footnoteReference w:id="300"/>
      </w:r>
      <w:r w:rsidRPr="005F3879">
        <w:rPr>
          <w:rFonts w:ascii="Times New Roman" w:hAnsi="Times New Roman" w:cs="Times New Roman"/>
          <w:sz w:val="24"/>
          <w:szCs w:val="24"/>
        </w:rPr>
        <w:t xml:space="preserve"> Morality is an experience of the person. He maintains that, </w:t>
      </w:r>
      <w:r w:rsidRPr="005F3879">
        <w:rPr>
          <w:rFonts w:ascii="Times New Roman" w:hAnsi="Times New Roman" w:cs="Times New Roman"/>
          <w:b/>
          <w:sz w:val="24"/>
          <w:szCs w:val="24"/>
        </w:rPr>
        <w:t>‘The experience of morality must be extracted from the entirety of the experience of the human being as a reality “in itself.”’</w:t>
      </w:r>
      <w:r w:rsidRPr="005F3879">
        <w:rPr>
          <w:rFonts w:ascii="Times New Roman" w:hAnsi="Times New Roman" w:cs="Times New Roman"/>
          <w:b/>
          <w:sz w:val="24"/>
          <w:szCs w:val="24"/>
          <w:vertAlign w:val="superscript"/>
        </w:rPr>
        <w:footnoteReference w:id="301"/>
      </w:r>
      <w:r w:rsidRPr="005F3879">
        <w:rPr>
          <w:rFonts w:ascii="Times New Roman" w:hAnsi="Times New Roman" w:cs="Times New Roman"/>
          <w:color w:val="000000" w:themeColor="text1"/>
          <w:sz w:val="24"/>
          <w:szCs w:val="24"/>
        </w:rPr>
        <w:t xml:space="preserve">That being the case, </w:t>
      </w:r>
      <w:r w:rsidRPr="005F3879">
        <w:rPr>
          <w:rFonts w:ascii="Times New Roman" w:hAnsi="Times New Roman" w:cs="Times New Roman"/>
          <w:b/>
          <w:color w:val="000000" w:themeColor="text1"/>
          <w:sz w:val="24"/>
          <w:szCs w:val="24"/>
        </w:rPr>
        <w:t>“the experience of morality”</w:t>
      </w:r>
      <w:r w:rsidR="002E31FD">
        <w:rPr>
          <w:rFonts w:ascii="Times New Roman" w:hAnsi="Times New Roman" w:cs="Times New Roman"/>
          <w:color w:val="000000" w:themeColor="text1"/>
          <w:sz w:val="24"/>
          <w:szCs w:val="24"/>
        </w:rPr>
        <w:t xml:space="preserve"> </w:t>
      </w:r>
      <w:r w:rsidR="002E31FD">
        <w:rPr>
          <w:rFonts w:ascii="Times New Roman" w:hAnsi="Times New Roman" w:cs="Times New Roman"/>
          <w:color w:val="000000" w:themeColor="text1"/>
          <w:sz w:val="24"/>
          <w:szCs w:val="24"/>
        </w:rPr>
        <w:lastRenderedPageBreak/>
        <w:t>is a sor</w:t>
      </w:r>
      <w:r w:rsidRPr="005F3879">
        <w:rPr>
          <w:rFonts w:ascii="Times New Roman" w:hAnsi="Times New Roman" w:cs="Times New Roman"/>
          <w:color w:val="000000" w:themeColor="text1"/>
          <w:sz w:val="24"/>
          <w:szCs w:val="24"/>
        </w:rPr>
        <w:t xml:space="preserve">t of </w:t>
      </w:r>
      <w:r w:rsidRPr="005F3879">
        <w:rPr>
          <w:rFonts w:ascii="Times New Roman" w:hAnsi="Times New Roman" w:cs="Times New Roman"/>
          <w:b/>
          <w:color w:val="000000" w:themeColor="text1"/>
          <w:sz w:val="24"/>
          <w:szCs w:val="24"/>
        </w:rPr>
        <w:t>“understanding of m</w:t>
      </w:r>
      <w:r w:rsidRPr="005F3879">
        <w:rPr>
          <w:rFonts w:ascii="Times New Roman" w:hAnsi="Times New Roman" w:cs="Times New Roman"/>
          <w:b/>
          <w:sz w:val="24"/>
          <w:szCs w:val="24"/>
        </w:rPr>
        <w:t>orality.”</w:t>
      </w:r>
      <w:r w:rsidRPr="005F3879">
        <w:rPr>
          <w:rFonts w:ascii="Times New Roman" w:hAnsi="Times New Roman" w:cs="Times New Roman"/>
          <w:sz w:val="24"/>
          <w:szCs w:val="24"/>
        </w:rPr>
        <w:t xml:space="preserve"> This follows from his thesis on the analysis of experience in connection with the cognition of the subject exposed above. He defines ethics as, </w:t>
      </w:r>
      <w:r w:rsidRPr="005F3879">
        <w:rPr>
          <w:rFonts w:ascii="Times New Roman" w:hAnsi="Times New Roman" w:cs="Times New Roman"/>
          <w:b/>
          <w:sz w:val="24"/>
          <w:szCs w:val="24"/>
        </w:rPr>
        <w:t>‘nothing other than the process of understanding the reality which constitutes morality, brought “to completion.”’</w:t>
      </w:r>
      <w:r w:rsidRPr="005F3879">
        <w:rPr>
          <w:rFonts w:ascii="Times New Roman" w:hAnsi="Times New Roman" w:cs="Times New Roman"/>
          <w:b/>
          <w:sz w:val="24"/>
          <w:szCs w:val="24"/>
          <w:vertAlign w:val="superscript"/>
        </w:rPr>
        <w:footnoteReference w:id="302"/>
      </w:r>
      <w:r w:rsidRPr="005F3879">
        <w:rPr>
          <w:rFonts w:ascii="Times New Roman" w:hAnsi="Times New Roman" w:cs="Times New Roman"/>
          <w:b/>
          <w:sz w:val="24"/>
          <w:szCs w:val="24"/>
        </w:rPr>
        <w:t xml:space="preserve"> </w:t>
      </w:r>
    </w:p>
    <w:p w14:paraId="7FE10718" w14:textId="77777777"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Hence, the discussion on the ethical person, must take </w:t>
      </w:r>
      <w:r w:rsidRPr="005F3879">
        <w:rPr>
          <w:rFonts w:ascii="Times New Roman" w:hAnsi="Times New Roman" w:cs="Times New Roman"/>
          <w:b/>
          <w:sz w:val="24"/>
          <w:szCs w:val="24"/>
        </w:rPr>
        <w:t>“the experience of morality”</w:t>
      </w:r>
      <w:r w:rsidRPr="005F3879">
        <w:rPr>
          <w:rFonts w:ascii="Times New Roman" w:hAnsi="Times New Roman" w:cs="Times New Roman"/>
          <w:sz w:val="24"/>
          <w:szCs w:val="24"/>
        </w:rPr>
        <w:t xml:space="preserve"> as its ground.</w:t>
      </w:r>
      <w:r w:rsidRPr="005F3879">
        <w:rPr>
          <w:rFonts w:ascii="Times New Roman" w:hAnsi="Times New Roman" w:cs="Times New Roman"/>
          <w:sz w:val="24"/>
          <w:szCs w:val="24"/>
          <w:vertAlign w:val="superscript"/>
        </w:rPr>
        <w:footnoteReference w:id="303"/>
      </w:r>
      <w:r w:rsidRPr="005F3879">
        <w:rPr>
          <w:rFonts w:ascii="Times New Roman" w:hAnsi="Times New Roman" w:cs="Times New Roman"/>
          <w:sz w:val="24"/>
          <w:szCs w:val="24"/>
        </w:rPr>
        <w:t xml:space="preserve"> He maintains that: </w:t>
      </w:r>
    </w:p>
    <w:p w14:paraId="76DA1C93"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w:t>
      </w:r>
      <w:r w:rsidRPr="005F3879">
        <w:rPr>
          <w:rFonts w:ascii="Times New Roman" w:hAnsi="Times New Roman" w:cs="Times New Roman"/>
          <w:b/>
          <w:i/>
          <w:sz w:val="24"/>
          <w:szCs w:val="24"/>
        </w:rPr>
        <w:t>proper element</w:t>
      </w:r>
      <w:r w:rsidRPr="005F3879">
        <w:rPr>
          <w:rFonts w:ascii="Times New Roman" w:hAnsi="Times New Roman" w:cs="Times New Roman"/>
          <w:b/>
          <w:sz w:val="24"/>
          <w:szCs w:val="24"/>
        </w:rPr>
        <w:t xml:space="preserve"> of morality is contained in </w:t>
      </w:r>
      <w:r w:rsidRPr="005F3879">
        <w:rPr>
          <w:rFonts w:ascii="Times New Roman" w:hAnsi="Times New Roman" w:cs="Times New Roman"/>
          <w:b/>
          <w:i/>
          <w:sz w:val="24"/>
          <w:szCs w:val="24"/>
        </w:rPr>
        <w:t>the experience of duty</w:t>
      </w:r>
      <w:r w:rsidRPr="005F3879">
        <w:rPr>
          <w:rFonts w:ascii="Times New Roman" w:hAnsi="Times New Roman" w:cs="Times New Roman"/>
          <w:b/>
          <w:sz w:val="24"/>
          <w:szCs w:val="24"/>
        </w:rPr>
        <w:t>, the lived experience strictly connected to every concrete subject when that subject is the cause of an act and experiences its own efficacy. The lived experience of duty (“I ought to…”) is always strictly personal and connected to the concrete “I act” even when that action is performed “together with others.”</w:t>
      </w:r>
      <w:r w:rsidRPr="005F3879">
        <w:rPr>
          <w:rFonts w:ascii="Times New Roman" w:hAnsi="Times New Roman" w:cs="Times New Roman"/>
          <w:b/>
          <w:sz w:val="24"/>
          <w:szCs w:val="24"/>
          <w:vertAlign w:val="superscript"/>
        </w:rPr>
        <w:footnoteReference w:id="304"/>
      </w:r>
    </w:p>
    <w:p w14:paraId="28873328" w14:textId="1F946836"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Kenneth W. Kemp and Zuzanna Maslanka Kieron</w:t>
      </w:r>
      <w:r w:rsidR="008428C5">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305"/>
      </w:r>
      <w:r w:rsidRPr="005F3879">
        <w:rPr>
          <w:rFonts w:ascii="Times New Roman" w:hAnsi="Times New Roman" w:cs="Times New Roman"/>
          <w:sz w:val="24"/>
          <w:szCs w:val="24"/>
        </w:rPr>
        <w:t xml:space="preserve"> on the idea of </w:t>
      </w:r>
      <w:r w:rsidRPr="005F3879">
        <w:rPr>
          <w:rFonts w:ascii="Times New Roman" w:hAnsi="Times New Roman" w:cs="Times New Roman"/>
          <w:b/>
          <w:sz w:val="24"/>
          <w:szCs w:val="24"/>
        </w:rPr>
        <w:t>“the lived experience”</w:t>
      </w:r>
      <w:r w:rsidRPr="005F3879">
        <w:rPr>
          <w:rFonts w:ascii="Times New Roman" w:hAnsi="Times New Roman" w:cs="Times New Roman"/>
          <w:sz w:val="24"/>
          <w:szCs w:val="24"/>
        </w:rPr>
        <w:t xml:space="preserve"> mentioned in the above quotation, note that, </w:t>
      </w:r>
      <w:r w:rsidRPr="005F3879">
        <w:rPr>
          <w:rFonts w:ascii="Times New Roman" w:hAnsi="Times New Roman" w:cs="Times New Roman"/>
          <w:color w:val="000000" w:themeColor="text1"/>
          <w:sz w:val="24"/>
          <w:szCs w:val="24"/>
        </w:rPr>
        <w:t>it’s based</w:t>
      </w:r>
      <w:r w:rsidRPr="005F3879">
        <w:rPr>
          <w:rFonts w:ascii="Times New Roman" w:hAnsi="Times New Roman" w:cs="Times New Roman"/>
          <w:sz w:val="24"/>
          <w:szCs w:val="24"/>
        </w:rPr>
        <w:t xml:space="preserve"> on Edmund Husserl’s distinction between </w:t>
      </w:r>
      <w:r w:rsidRPr="005F3879">
        <w:rPr>
          <w:rFonts w:ascii="Times New Roman" w:hAnsi="Times New Roman" w:cs="Times New Roman"/>
          <w:i/>
          <w:sz w:val="24"/>
          <w:szCs w:val="24"/>
        </w:rPr>
        <w:t>Erfahrung</w:t>
      </w:r>
      <w:r w:rsidRPr="005F3879">
        <w:rPr>
          <w:rFonts w:ascii="Times New Roman" w:hAnsi="Times New Roman" w:cs="Times New Roman"/>
          <w:sz w:val="24"/>
          <w:szCs w:val="24"/>
        </w:rPr>
        <w:t xml:space="preserve"> and </w:t>
      </w:r>
      <w:r w:rsidRPr="005F3879">
        <w:rPr>
          <w:rFonts w:ascii="Times New Roman" w:hAnsi="Times New Roman" w:cs="Times New Roman"/>
          <w:i/>
          <w:sz w:val="24"/>
          <w:szCs w:val="24"/>
        </w:rPr>
        <w:t>Erlebnis</w:t>
      </w:r>
      <w:r w:rsidRPr="005F3879">
        <w:rPr>
          <w:rFonts w:ascii="Times New Roman" w:hAnsi="Times New Roman" w:cs="Times New Roman"/>
          <w:sz w:val="24"/>
          <w:szCs w:val="24"/>
        </w:rPr>
        <w:t xml:space="preserve">. This distinction is difficult to render into English, for the ordinary English word renders both as experience.  They further state that, </w:t>
      </w:r>
      <w:r w:rsidRPr="005F3879">
        <w:rPr>
          <w:rFonts w:ascii="Times New Roman" w:hAnsi="Times New Roman" w:cs="Times New Roman"/>
          <w:b/>
          <w:sz w:val="24"/>
          <w:szCs w:val="24"/>
        </w:rPr>
        <w:t>“</w:t>
      </w:r>
      <w:r w:rsidRPr="005F3879">
        <w:rPr>
          <w:rFonts w:ascii="Times New Roman" w:hAnsi="Times New Roman" w:cs="Times New Roman"/>
          <w:b/>
          <w:i/>
          <w:sz w:val="24"/>
          <w:szCs w:val="24"/>
        </w:rPr>
        <w:t>Erfahrung</w:t>
      </w:r>
      <w:r w:rsidRPr="005F3879">
        <w:rPr>
          <w:rFonts w:ascii="Times New Roman" w:hAnsi="Times New Roman" w:cs="Times New Roman"/>
          <w:b/>
          <w:sz w:val="24"/>
          <w:szCs w:val="24"/>
        </w:rPr>
        <w:t xml:space="preserve"> (Polish </w:t>
      </w:r>
      <w:r w:rsidRPr="005F3879">
        <w:rPr>
          <w:rFonts w:ascii="Times New Roman" w:hAnsi="Times New Roman" w:cs="Times New Roman"/>
          <w:b/>
          <w:i/>
          <w:sz w:val="24"/>
          <w:szCs w:val="24"/>
        </w:rPr>
        <w:t>doswiadczenie</w:t>
      </w:r>
      <w:r w:rsidRPr="005F3879">
        <w:rPr>
          <w:rFonts w:ascii="Times New Roman" w:hAnsi="Times New Roman" w:cs="Times New Roman"/>
          <w:b/>
          <w:sz w:val="24"/>
          <w:szCs w:val="24"/>
        </w:rPr>
        <w:t xml:space="preserve">) refers to the objective content of a person’s contact with some reality, whereas </w:t>
      </w:r>
      <w:r w:rsidRPr="005F3879">
        <w:rPr>
          <w:rFonts w:ascii="Times New Roman" w:hAnsi="Times New Roman" w:cs="Times New Roman"/>
          <w:b/>
          <w:i/>
          <w:sz w:val="24"/>
          <w:szCs w:val="24"/>
        </w:rPr>
        <w:t>Erlebnis</w:t>
      </w:r>
      <w:r w:rsidRPr="005F3879">
        <w:rPr>
          <w:rFonts w:ascii="Times New Roman" w:hAnsi="Times New Roman" w:cs="Times New Roman"/>
          <w:b/>
          <w:sz w:val="24"/>
          <w:szCs w:val="24"/>
        </w:rPr>
        <w:t xml:space="preserve"> (Polish </w:t>
      </w:r>
      <w:r w:rsidRPr="005F3879">
        <w:rPr>
          <w:rFonts w:ascii="Times New Roman" w:hAnsi="Times New Roman" w:cs="Times New Roman"/>
          <w:b/>
          <w:i/>
          <w:sz w:val="24"/>
          <w:szCs w:val="24"/>
        </w:rPr>
        <w:t>przezycie</w:t>
      </w:r>
      <w:r w:rsidRPr="005F3879">
        <w:rPr>
          <w:rFonts w:ascii="Times New Roman" w:hAnsi="Times New Roman" w:cs="Times New Roman"/>
          <w:b/>
          <w:sz w:val="24"/>
          <w:szCs w:val="24"/>
        </w:rPr>
        <w:t>) refers to the subjective dimension reflected in consciousness.”</w:t>
      </w:r>
      <w:r w:rsidRPr="005F3879">
        <w:rPr>
          <w:rFonts w:ascii="Times New Roman" w:hAnsi="Times New Roman" w:cs="Times New Roman"/>
          <w:b/>
          <w:sz w:val="24"/>
          <w:szCs w:val="24"/>
          <w:vertAlign w:val="superscript"/>
        </w:rPr>
        <w:footnoteReference w:id="306"/>
      </w:r>
      <w:r w:rsidRPr="005F3879">
        <w:rPr>
          <w:rFonts w:ascii="Times New Roman" w:hAnsi="Times New Roman" w:cs="Times New Roman"/>
          <w:sz w:val="24"/>
          <w:szCs w:val="24"/>
        </w:rPr>
        <w:t xml:space="preserve"> Wojty</w:t>
      </w:r>
      <w:r w:rsidR="00A45D57">
        <w:rPr>
          <w:rFonts w:ascii="Times New Roman" w:hAnsi="Times New Roman" w:cs="Times New Roman"/>
          <w:sz w:val="24"/>
          <w:szCs w:val="24"/>
        </w:rPr>
        <w:t>ł</w:t>
      </w:r>
      <w:r w:rsidRPr="005F3879">
        <w:rPr>
          <w:rFonts w:ascii="Times New Roman" w:hAnsi="Times New Roman" w:cs="Times New Roman"/>
          <w:sz w:val="24"/>
          <w:szCs w:val="24"/>
        </w:rPr>
        <w:t xml:space="preserve">a distinguishes three levels or layers of the experience of morality, namely: the axiological layer (moral good or evil as a state of a person or </w:t>
      </w:r>
      <w:r w:rsidRPr="005F3879">
        <w:rPr>
          <w:rFonts w:ascii="Times New Roman" w:hAnsi="Times New Roman" w:cs="Times New Roman"/>
          <w:sz w:val="24"/>
          <w:szCs w:val="24"/>
        </w:rPr>
        <w:lastRenderedPageBreak/>
        <w:t>society), the praxiological layer (moral good or evil as manifested in acts) and the deontological layer</w:t>
      </w:r>
      <w:r w:rsidR="00247338">
        <w:rPr>
          <w:rFonts w:ascii="Times New Roman" w:hAnsi="Times New Roman" w:cs="Times New Roman"/>
          <w:sz w:val="24"/>
          <w:szCs w:val="24"/>
        </w:rPr>
        <w:t xml:space="preserve"> </w:t>
      </w:r>
      <w:r w:rsidRPr="005F3879">
        <w:rPr>
          <w:rFonts w:ascii="Times New Roman" w:hAnsi="Times New Roman" w:cs="Times New Roman"/>
          <w:sz w:val="24"/>
          <w:szCs w:val="24"/>
        </w:rPr>
        <w:t>(moral duty as the element that constitutes all moral fact).</w:t>
      </w:r>
      <w:r w:rsidRPr="005F3879">
        <w:rPr>
          <w:rFonts w:ascii="Times New Roman" w:hAnsi="Times New Roman" w:cs="Times New Roman"/>
          <w:sz w:val="24"/>
          <w:szCs w:val="24"/>
          <w:vertAlign w:val="superscript"/>
        </w:rPr>
        <w:footnoteReference w:id="307"/>
      </w:r>
    </w:p>
    <w:p w14:paraId="65C253D4" w14:textId="77777777" w:rsidR="007A71F0" w:rsidRDefault="007A71F0" w:rsidP="004A77BD">
      <w:pPr>
        <w:pStyle w:val="NoSpacing"/>
        <w:jc w:val="both"/>
        <w:rPr>
          <w:rFonts w:ascii="Times New Roman" w:hAnsi="Times New Roman" w:cs="Times New Roman"/>
          <w:b/>
          <w:sz w:val="24"/>
          <w:szCs w:val="24"/>
        </w:rPr>
      </w:pPr>
      <w:bookmarkStart w:id="39" w:name="_Toc29388559"/>
      <w:r w:rsidRPr="004A77BD">
        <w:rPr>
          <w:rFonts w:ascii="Times New Roman" w:hAnsi="Times New Roman" w:cs="Times New Roman"/>
          <w:b/>
          <w:sz w:val="24"/>
          <w:szCs w:val="24"/>
        </w:rPr>
        <w:t>5.2. The “Person-revealed-in-action” as an Ethical Person</w:t>
      </w:r>
      <w:bookmarkEnd w:id="39"/>
    </w:p>
    <w:p w14:paraId="3AFE3533" w14:textId="77777777" w:rsidR="004A77BD" w:rsidRPr="004A77BD" w:rsidRDefault="004A77BD" w:rsidP="004A77BD">
      <w:pPr>
        <w:pStyle w:val="NoSpacing"/>
        <w:jc w:val="both"/>
        <w:rPr>
          <w:rFonts w:ascii="Times New Roman" w:hAnsi="Times New Roman" w:cs="Times New Roman"/>
          <w:b/>
          <w:sz w:val="24"/>
          <w:szCs w:val="24"/>
        </w:rPr>
      </w:pPr>
    </w:p>
    <w:p w14:paraId="6B16E519" w14:textId="35532EC5"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It has been already established above, that there is not only pheno</w:t>
      </w:r>
      <w:r w:rsidR="002F7D5D" w:rsidRPr="005F3879">
        <w:rPr>
          <w:rFonts w:ascii="Times New Roman" w:hAnsi="Times New Roman" w:cs="Times New Roman"/>
          <w:sz w:val="24"/>
          <w:szCs w:val="24"/>
        </w:rPr>
        <w:t>menological relation between</w:t>
      </w:r>
      <w:r w:rsidRPr="005F3879">
        <w:rPr>
          <w:rFonts w:ascii="Times New Roman" w:hAnsi="Times New Roman" w:cs="Times New Roman"/>
          <w:sz w:val="24"/>
          <w:szCs w:val="24"/>
        </w:rPr>
        <w:t xml:space="preserve"> person and action, but that there is also an ontological rela</w:t>
      </w:r>
      <w:r w:rsidRPr="005F3879">
        <w:rPr>
          <w:rFonts w:ascii="Times New Roman" w:hAnsi="Times New Roman" w:cs="Times New Roman"/>
          <w:color w:val="000000" w:themeColor="text1"/>
          <w:sz w:val="24"/>
          <w:szCs w:val="24"/>
        </w:rPr>
        <w:t>tionship.</w:t>
      </w:r>
      <w:r w:rsidR="002F7D5D" w:rsidRPr="005F3879">
        <w:rPr>
          <w:rFonts w:ascii="Times New Roman" w:hAnsi="Times New Roman" w:cs="Times New Roman"/>
          <w:color w:val="000000" w:themeColor="text1"/>
          <w:sz w:val="24"/>
          <w:szCs w:val="24"/>
        </w:rPr>
        <w:t xml:space="preserve"> T</w:t>
      </w:r>
      <w:r w:rsidRPr="005F3879">
        <w:rPr>
          <w:rFonts w:ascii="Times New Roman" w:hAnsi="Times New Roman" w:cs="Times New Roman"/>
          <w:color w:val="000000" w:themeColor="text1"/>
          <w:sz w:val="24"/>
          <w:szCs w:val="24"/>
        </w:rPr>
        <w:t>he relation b</w:t>
      </w:r>
      <w:r w:rsidR="002F7D5D" w:rsidRPr="005F3879">
        <w:rPr>
          <w:rFonts w:ascii="Times New Roman" w:hAnsi="Times New Roman" w:cs="Times New Roman"/>
          <w:color w:val="000000" w:themeColor="text1"/>
          <w:sz w:val="24"/>
          <w:szCs w:val="24"/>
        </w:rPr>
        <w:t>etween person and action,</w:t>
      </w:r>
      <w:r w:rsidRPr="005F3879">
        <w:rPr>
          <w:rFonts w:ascii="Times New Roman" w:hAnsi="Times New Roman" w:cs="Times New Roman"/>
          <w:color w:val="000000" w:themeColor="text1"/>
          <w:sz w:val="24"/>
          <w:szCs w:val="24"/>
        </w:rPr>
        <w:t xml:space="preserve"> involves willing of objects of values and the cogni</w:t>
      </w:r>
      <w:r w:rsidR="004128B9" w:rsidRPr="005F3879">
        <w:rPr>
          <w:rFonts w:ascii="Times New Roman" w:hAnsi="Times New Roman" w:cs="Times New Roman"/>
          <w:color w:val="000000" w:themeColor="text1"/>
          <w:sz w:val="24"/>
          <w:szCs w:val="24"/>
        </w:rPr>
        <w:t>tion of the experience of truth. This means that in the transcendence of</w:t>
      </w:r>
      <w:r w:rsidRPr="005F3879">
        <w:rPr>
          <w:rFonts w:ascii="Times New Roman" w:hAnsi="Times New Roman" w:cs="Times New Roman"/>
          <w:color w:val="000000" w:themeColor="text1"/>
          <w:sz w:val="24"/>
          <w:szCs w:val="24"/>
        </w:rPr>
        <w:t xml:space="preserve"> person in action, morality is presupposed.</w:t>
      </w:r>
      <w:r w:rsidR="004128B9" w:rsidRPr="005F3879">
        <w:rPr>
          <w:rFonts w:ascii="Times New Roman" w:hAnsi="Times New Roman" w:cs="Times New Roman"/>
          <w:color w:val="000000" w:themeColor="text1"/>
          <w:sz w:val="24"/>
          <w:szCs w:val="24"/>
        </w:rPr>
        <w:t xml:space="preserve"> Actions not only reveal </w:t>
      </w:r>
      <w:r w:rsidRPr="005F3879">
        <w:rPr>
          <w:rFonts w:ascii="Times New Roman" w:hAnsi="Times New Roman" w:cs="Times New Roman"/>
          <w:color w:val="000000" w:themeColor="text1"/>
          <w:sz w:val="24"/>
          <w:szCs w:val="24"/>
        </w:rPr>
        <w:t xml:space="preserve">person, actions reveal a person as either a good or bad person. This explains the objectivization of the ego in the experience of </w:t>
      </w:r>
      <w:r w:rsidRPr="005F3879">
        <w:rPr>
          <w:rFonts w:ascii="Times New Roman" w:hAnsi="Times New Roman" w:cs="Times New Roman"/>
          <w:sz w:val="24"/>
          <w:szCs w:val="24"/>
        </w:rPr>
        <w:t>eff</w:t>
      </w:r>
      <w:r w:rsidR="00364C2D">
        <w:rPr>
          <w:rFonts w:ascii="Times New Roman" w:hAnsi="Times New Roman" w:cs="Times New Roman"/>
          <w:sz w:val="24"/>
          <w:szCs w:val="24"/>
        </w:rPr>
        <w:t>icacy as expounded above. Wojtył</w:t>
      </w:r>
      <w:r w:rsidRPr="005F3879">
        <w:rPr>
          <w:rFonts w:ascii="Times New Roman" w:hAnsi="Times New Roman" w:cs="Times New Roman"/>
          <w:sz w:val="24"/>
          <w:szCs w:val="24"/>
        </w:rPr>
        <w:t xml:space="preserve">a asserts, that, </w:t>
      </w:r>
      <w:r w:rsidRPr="005F3879">
        <w:rPr>
          <w:rFonts w:ascii="Times New Roman" w:hAnsi="Times New Roman" w:cs="Times New Roman"/>
          <w:b/>
          <w:sz w:val="24"/>
          <w:szCs w:val="24"/>
        </w:rPr>
        <w:t>“It is in the modality of morality that this objectification becomes clearly apparent, when through an action that is either morally good or morally bad, man, as the person himself becomes either morally good or morally evil.”</w:t>
      </w:r>
      <w:r w:rsidRPr="005F3879">
        <w:rPr>
          <w:rFonts w:ascii="Times New Roman" w:hAnsi="Times New Roman" w:cs="Times New Roman"/>
          <w:b/>
          <w:sz w:val="24"/>
          <w:szCs w:val="24"/>
          <w:vertAlign w:val="superscript"/>
        </w:rPr>
        <w:footnoteReference w:id="308"/>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He sustains, </w:t>
      </w:r>
      <w:r w:rsidRPr="005F3879">
        <w:rPr>
          <w:rFonts w:ascii="Times New Roman" w:hAnsi="Times New Roman" w:cs="Times New Roman"/>
          <w:b/>
          <w:sz w:val="24"/>
          <w:szCs w:val="24"/>
        </w:rPr>
        <w:t>‘This objectification of the person is in no sense a “reification” of the person: I cannot become a thing for myself, although I myself am the first and most basic object that I determine. In this determination of myself, my subjectivity is revealed in its deepest possibilities, in the essential qualifications that testify to what is both human (</w:t>
      </w:r>
      <w:r w:rsidRPr="005F3879">
        <w:rPr>
          <w:rFonts w:ascii="Times New Roman" w:hAnsi="Times New Roman" w:cs="Times New Roman"/>
          <w:b/>
          <w:i/>
          <w:sz w:val="24"/>
          <w:szCs w:val="24"/>
        </w:rPr>
        <w:t>humanum</w:t>
      </w:r>
      <w:r w:rsidRPr="005F3879">
        <w:rPr>
          <w:rFonts w:ascii="Times New Roman" w:hAnsi="Times New Roman" w:cs="Times New Roman"/>
          <w:b/>
          <w:sz w:val="24"/>
          <w:szCs w:val="24"/>
        </w:rPr>
        <w:t>) and person.’</w:t>
      </w:r>
      <w:r w:rsidRPr="005F3879">
        <w:rPr>
          <w:rFonts w:ascii="Times New Roman" w:hAnsi="Times New Roman" w:cs="Times New Roman"/>
          <w:b/>
          <w:sz w:val="24"/>
          <w:szCs w:val="24"/>
          <w:vertAlign w:val="superscript"/>
        </w:rPr>
        <w:footnoteReference w:id="309"/>
      </w:r>
    </w:p>
    <w:p w14:paraId="685FDE4D" w14:textId="70F3C908"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Action is performed in order to have certain fulfillment. This proposition, affirms fulfillment in actions, that is, the fulfillment of the performer o</w:t>
      </w:r>
      <w:r w:rsidR="00A45D57">
        <w:rPr>
          <w:rFonts w:ascii="Times New Roman" w:hAnsi="Times New Roman" w:cs="Times New Roman"/>
          <w:sz w:val="24"/>
          <w:szCs w:val="24"/>
        </w:rPr>
        <w:t>f an action.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 xml:space="preserve">“To fulfill oneself means to actualize, and in a way to bring to the proper fullness, that structure in man which is characteristic for him because of his personality and also because of his being somebody and not merely something; it is the structure of </w:t>
      </w:r>
      <w:r w:rsidRPr="005F3879">
        <w:rPr>
          <w:rFonts w:ascii="Times New Roman" w:hAnsi="Times New Roman" w:cs="Times New Roman"/>
          <w:b/>
          <w:sz w:val="24"/>
          <w:szCs w:val="24"/>
        </w:rPr>
        <w:lastRenderedPageBreak/>
        <w:t>self-governance and self-possession.”</w:t>
      </w:r>
      <w:r w:rsidRPr="005F3879">
        <w:rPr>
          <w:rFonts w:ascii="Times New Roman" w:hAnsi="Times New Roman" w:cs="Times New Roman"/>
          <w:b/>
          <w:sz w:val="24"/>
          <w:szCs w:val="24"/>
          <w:vertAlign w:val="superscript"/>
        </w:rPr>
        <w:footnoteReference w:id="310"/>
      </w:r>
      <w:r w:rsidRPr="005F3879">
        <w:rPr>
          <w:rFonts w:ascii="Times New Roman" w:hAnsi="Times New Roman" w:cs="Times New Roman"/>
          <w:sz w:val="24"/>
          <w:szCs w:val="24"/>
        </w:rPr>
        <w:t xml:space="preserve"> This idea, calls to mind the whole exposition above on the relationship between efficacy and self-determination. It emphasizes the person’s freedom, and of course responsibility in performing an action. He maintains, </w:t>
      </w:r>
      <w:r w:rsidRPr="005F3879">
        <w:rPr>
          <w:rFonts w:ascii="Times New Roman" w:hAnsi="Times New Roman" w:cs="Times New Roman"/>
          <w:b/>
          <w:sz w:val="24"/>
          <w:szCs w:val="24"/>
        </w:rPr>
        <w:t>“The point of departure for an analysis of the personal structure of self-determination is the kind of experience of human action that includes the lived experience of moral good and evil as an essential and especially important element; this experience can be separately defined as the experience of morality.”</w:t>
      </w:r>
      <w:r w:rsidRPr="005F3879">
        <w:rPr>
          <w:rFonts w:ascii="Times New Roman" w:hAnsi="Times New Roman" w:cs="Times New Roman"/>
          <w:b/>
          <w:sz w:val="24"/>
          <w:szCs w:val="24"/>
          <w:vertAlign w:val="superscript"/>
        </w:rPr>
        <w:footnoteReference w:id="311"/>
      </w:r>
      <w:r w:rsidRPr="005F3879">
        <w:rPr>
          <w:rFonts w:ascii="Times New Roman" w:hAnsi="Times New Roman" w:cs="Times New Roman"/>
          <w:sz w:val="24"/>
          <w:szCs w:val="24"/>
        </w:rPr>
        <w:t xml:space="preserve"> He contends that, </w:t>
      </w:r>
      <w:r w:rsidRPr="005F3879">
        <w:rPr>
          <w:rFonts w:ascii="Times New Roman" w:hAnsi="Times New Roman" w:cs="Times New Roman"/>
          <w:b/>
          <w:sz w:val="24"/>
          <w:szCs w:val="24"/>
        </w:rPr>
        <w:t>“This structure serves as the basis of morality—or of moral value as an existential reality—and it is owing to it that morality as a modality of conduct participates in the innerness of man and achieves a measure of durability in him.”</w:t>
      </w:r>
      <w:r w:rsidRPr="005F3879">
        <w:rPr>
          <w:rFonts w:ascii="Times New Roman" w:hAnsi="Times New Roman" w:cs="Times New Roman"/>
          <w:b/>
          <w:sz w:val="24"/>
          <w:szCs w:val="24"/>
          <w:vertAlign w:val="superscript"/>
        </w:rPr>
        <w:footnoteReference w:id="312"/>
      </w:r>
      <w:r w:rsidRPr="005F3879">
        <w:rPr>
          <w:rFonts w:ascii="Times New Roman" w:hAnsi="Times New Roman" w:cs="Times New Roman"/>
          <w:sz w:val="24"/>
          <w:szCs w:val="24"/>
        </w:rPr>
        <w:t xml:space="preserve"> Thus,</w:t>
      </w:r>
      <w:r w:rsidR="00247338">
        <w:rPr>
          <w:rFonts w:ascii="Times New Roman" w:hAnsi="Times New Roman" w:cs="Times New Roman"/>
          <w:color w:val="000000" w:themeColor="text1"/>
          <w:sz w:val="24"/>
          <w:szCs w:val="24"/>
        </w:rPr>
        <w:t xml:space="preserve"> Wojtył</w:t>
      </w:r>
      <w:r w:rsidRPr="005F3879">
        <w:rPr>
          <w:rFonts w:ascii="Times New Roman" w:hAnsi="Times New Roman" w:cs="Times New Roman"/>
          <w:color w:val="000000" w:themeColor="text1"/>
          <w:sz w:val="24"/>
          <w:szCs w:val="24"/>
        </w:rPr>
        <w:t xml:space="preserve">a comes to a conclusion that has strong implications for the morality of a person, and for moral philosophy. He adjudges: </w:t>
      </w:r>
      <w:r w:rsidRPr="005F3879">
        <w:rPr>
          <w:rFonts w:ascii="Times New Roman" w:hAnsi="Times New Roman" w:cs="Times New Roman"/>
          <w:b/>
          <w:color w:val="000000" w:themeColor="text1"/>
          <w:sz w:val="24"/>
          <w:szCs w:val="24"/>
        </w:rPr>
        <w:t xml:space="preserve">‘Human actions once performed do not vanish without trace: they leave their moral value, which constitutes an objective reality intrinsically cohesive with the person, and thus a reality also profoundly subjective. Being a person man is “somebody” and being somebody he may be either </w:t>
      </w:r>
      <w:r w:rsidRPr="005F3879">
        <w:rPr>
          <w:rFonts w:ascii="Times New Roman" w:hAnsi="Times New Roman" w:cs="Times New Roman"/>
          <w:b/>
          <w:i/>
          <w:color w:val="000000" w:themeColor="text1"/>
          <w:sz w:val="24"/>
          <w:szCs w:val="24"/>
        </w:rPr>
        <w:t>good</w:t>
      </w:r>
      <w:r w:rsidRPr="005F3879">
        <w:rPr>
          <w:rFonts w:ascii="Times New Roman" w:hAnsi="Times New Roman" w:cs="Times New Roman"/>
          <w:b/>
          <w:color w:val="000000" w:themeColor="text1"/>
          <w:sz w:val="24"/>
          <w:szCs w:val="24"/>
        </w:rPr>
        <w:t xml:space="preserve"> or </w:t>
      </w:r>
      <w:r w:rsidRPr="005F3879">
        <w:rPr>
          <w:rFonts w:ascii="Times New Roman" w:hAnsi="Times New Roman" w:cs="Times New Roman"/>
          <w:b/>
          <w:i/>
          <w:color w:val="000000" w:themeColor="text1"/>
          <w:sz w:val="24"/>
          <w:szCs w:val="24"/>
        </w:rPr>
        <w:t>bad</w:t>
      </w:r>
      <w:r w:rsidRPr="005F3879">
        <w:rPr>
          <w:rFonts w:ascii="Times New Roman" w:hAnsi="Times New Roman" w:cs="Times New Roman"/>
          <w:b/>
          <w:color w:val="000000" w:themeColor="text1"/>
          <w:sz w:val="24"/>
          <w:szCs w:val="24"/>
        </w:rPr>
        <w:t>.’</w:t>
      </w:r>
      <w:r w:rsidRPr="005F3879">
        <w:rPr>
          <w:rFonts w:ascii="Times New Roman" w:hAnsi="Times New Roman" w:cs="Times New Roman"/>
          <w:b/>
          <w:color w:val="000000" w:themeColor="text1"/>
          <w:sz w:val="24"/>
          <w:szCs w:val="24"/>
          <w:vertAlign w:val="superscript"/>
        </w:rPr>
        <w:footnoteReference w:id="313"/>
      </w:r>
      <w:r w:rsidRPr="005F3879">
        <w:rPr>
          <w:rFonts w:ascii="Times New Roman" w:hAnsi="Times New Roman" w:cs="Times New Roman"/>
          <w:color w:val="000000" w:themeColor="text1"/>
          <w:sz w:val="24"/>
          <w:szCs w:val="24"/>
        </w:rPr>
        <w:t xml:space="preserve"> While performing good action leads to self-fulfillment, performing bad action leads to nonfulfillment. Hence, he posits, morality as exist</w:t>
      </w:r>
      <w:r w:rsidR="003E4AE9">
        <w:rPr>
          <w:rFonts w:ascii="Times New Roman" w:hAnsi="Times New Roman" w:cs="Times New Roman"/>
          <w:color w:val="000000" w:themeColor="text1"/>
          <w:sz w:val="24"/>
          <w:szCs w:val="24"/>
        </w:rPr>
        <w:t>ential reality which has a sor</w:t>
      </w:r>
      <w:r w:rsidRPr="005F3879">
        <w:rPr>
          <w:rFonts w:ascii="Times New Roman" w:hAnsi="Times New Roman" w:cs="Times New Roman"/>
          <w:color w:val="000000" w:themeColor="text1"/>
          <w:sz w:val="24"/>
          <w:szCs w:val="24"/>
        </w:rPr>
        <w:t xml:space="preserve">t of ontological connection with the human person. For this reason, morality cannot be studied separate from the human person.  This explains his approach to the study of ethics or morality, which involves the </w:t>
      </w:r>
      <w:r w:rsidRPr="005F3879">
        <w:rPr>
          <w:rFonts w:ascii="Times New Roman" w:hAnsi="Times New Roman" w:cs="Times New Roman"/>
          <w:b/>
          <w:color w:val="000000" w:themeColor="text1"/>
          <w:sz w:val="24"/>
          <w:szCs w:val="24"/>
        </w:rPr>
        <w:t>“bracketing”</w:t>
      </w:r>
      <w:r w:rsidRPr="005F3879">
        <w:rPr>
          <w:rFonts w:ascii="Times New Roman" w:hAnsi="Times New Roman" w:cs="Times New Roman"/>
          <w:color w:val="000000" w:themeColor="text1"/>
          <w:sz w:val="24"/>
          <w:szCs w:val="24"/>
        </w:rPr>
        <w:t xml:space="preserve"> or </w:t>
      </w:r>
      <w:r w:rsidRPr="005F3879">
        <w:rPr>
          <w:rFonts w:ascii="Times New Roman" w:hAnsi="Times New Roman" w:cs="Times New Roman"/>
          <w:b/>
          <w:color w:val="000000" w:themeColor="text1"/>
          <w:sz w:val="24"/>
          <w:szCs w:val="24"/>
        </w:rPr>
        <w:t>“factoring out”</w:t>
      </w:r>
      <w:r w:rsidRPr="005F3879">
        <w:rPr>
          <w:rFonts w:ascii="Times New Roman" w:hAnsi="Times New Roman" w:cs="Times New Roman"/>
          <w:b/>
          <w:color w:val="000000" w:themeColor="text1"/>
          <w:sz w:val="24"/>
          <w:szCs w:val="24"/>
          <w:vertAlign w:val="superscript"/>
        </w:rPr>
        <w:footnoteReference w:id="314"/>
      </w:r>
      <w:r w:rsidRPr="005F3879">
        <w:rPr>
          <w:rFonts w:ascii="Times New Roman" w:hAnsi="Times New Roman" w:cs="Times New Roman"/>
          <w:color w:val="000000" w:themeColor="text1"/>
          <w:sz w:val="24"/>
          <w:szCs w:val="24"/>
        </w:rPr>
        <w:t xml:space="preserve"> of the existential moral </w:t>
      </w:r>
      <w:r w:rsidRPr="005F3879">
        <w:rPr>
          <w:rFonts w:ascii="Times New Roman" w:hAnsi="Times New Roman" w:cs="Times New Roman"/>
          <w:color w:val="000000" w:themeColor="text1"/>
          <w:sz w:val="24"/>
          <w:szCs w:val="24"/>
        </w:rPr>
        <w:lastRenderedPageBreak/>
        <w:t xml:space="preserve">reality or experience. Because his work, </w:t>
      </w:r>
      <w:r w:rsidRPr="005F3879">
        <w:rPr>
          <w:rFonts w:ascii="Times New Roman" w:hAnsi="Times New Roman" w:cs="Times New Roman"/>
          <w:i/>
          <w:color w:val="000000" w:themeColor="text1"/>
          <w:sz w:val="24"/>
          <w:szCs w:val="24"/>
        </w:rPr>
        <w:t>Ozaba i czyn</w:t>
      </w:r>
      <w:r w:rsidRPr="005F3879">
        <w:rPr>
          <w:rFonts w:ascii="Times New Roman" w:hAnsi="Times New Roman" w:cs="Times New Roman"/>
          <w:color w:val="000000" w:themeColor="text1"/>
          <w:sz w:val="24"/>
          <w:szCs w:val="24"/>
        </w:rPr>
        <w:t>, is not aimed at investigating Ethics, but the human person, he brackets</w:t>
      </w:r>
      <w:r w:rsidRPr="005F3879">
        <w:rPr>
          <w:rFonts w:ascii="Times New Roman" w:hAnsi="Times New Roman" w:cs="Times New Roman"/>
          <w:sz w:val="24"/>
          <w:szCs w:val="24"/>
        </w:rPr>
        <w:t xml:space="preserve"> Ethics</w:t>
      </w:r>
      <w:r w:rsidRPr="008F3733">
        <w:rPr>
          <w:rFonts w:ascii="Times New Roman" w:hAnsi="Times New Roman" w:cs="Times New Roman"/>
          <w:color w:val="000000" w:themeColor="text1"/>
          <w:sz w:val="24"/>
          <w:szCs w:val="24"/>
        </w:rPr>
        <w:t>,</w:t>
      </w:r>
      <w:r w:rsidRPr="005F3879">
        <w:rPr>
          <w:rFonts w:ascii="Times New Roman" w:hAnsi="Times New Roman" w:cs="Times New Roman"/>
          <w:color w:val="FF0000"/>
          <w:sz w:val="24"/>
          <w:szCs w:val="24"/>
        </w:rPr>
        <w:t xml:space="preserve"> </w:t>
      </w:r>
      <w:r w:rsidRPr="005F3879">
        <w:rPr>
          <w:rFonts w:ascii="Times New Roman" w:hAnsi="Times New Roman" w:cs="Times New Roman"/>
          <w:sz w:val="24"/>
          <w:szCs w:val="24"/>
        </w:rPr>
        <w:t xml:space="preserve">which he gives particular attention in his later work, </w:t>
      </w:r>
      <w:r w:rsidRPr="005F3879">
        <w:rPr>
          <w:rFonts w:ascii="Times New Roman" w:hAnsi="Times New Roman" w:cs="Times New Roman"/>
          <w:i/>
          <w:sz w:val="24"/>
          <w:szCs w:val="24"/>
        </w:rPr>
        <w:t>Man in the Field of Responsibility</w:t>
      </w:r>
      <w:r w:rsidRPr="005F3879">
        <w:rPr>
          <w:rFonts w:ascii="Times New Roman" w:hAnsi="Times New Roman" w:cs="Times New Roman"/>
          <w:sz w:val="24"/>
          <w:szCs w:val="24"/>
        </w:rPr>
        <w:t xml:space="preserve">.  He submits that, </w:t>
      </w:r>
      <w:r w:rsidRPr="005F3879">
        <w:rPr>
          <w:rFonts w:ascii="Times New Roman" w:hAnsi="Times New Roman" w:cs="Times New Roman"/>
          <w:b/>
          <w:sz w:val="24"/>
          <w:szCs w:val="24"/>
        </w:rPr>
        <w:t>“the traditional problem in ethics of the person-action relation, when we look at it as if it were withdrawn from brackets, may reveal itself more fully not only in its own reality but also in that abundant reality which is expanded by human morality.”</w:t>
      </w:r>
      <w:r w:rsidRPr="005F3879">
        <w:rPr>
          <w:rFonts w:ascii="Times New Roman" w:hAnsi="Times New Roman" w:cs="Times New Roman"/>
          <w:b/>
          <w:sz w:val="24"/>
          <w:szCs w:val="24"/>
          <w:vertAlign w:val="superscript"/>
        </w:rPr>
        <w:footnoteReference w:id="315"/>
      </w:r>
    </w:p>
    <w:p w14:paraId="40E0114E" w14:textId="7CB4FAF8" w:rsidR="007A71F0" w:rsidRPr="005F3879" w:rsidRDefault="00E97E01" w:rsidP="007A71F0">
      <w:pPr>
        <w:jc w:val="both"/>
        <w:rPr>
          <w:rFonts w:ascii="Times New Roman" w:hAnsi="Times New Roman" w:cs="Times New Roman"/>
          <w:sz w:val="24"/>
          <w:szCs w:val="24"/>
        </w:rPr>
      </w:pPr>
      <w:r>
        <w:rPr>
          <w:rFonts w:ascii="Times New Roman" w:hAnsi="Times New Roman" w:cs="Times New Roman"/>
          <w:sz w:val="24"/>
          <w:szCs w:val="24"/>
        </w:rPr>
        <w:t>Wojtył</w:t>
      </w:r>
      <w:r w:rsidR="007A71F0" w:rsidRPr="005F3879">
        <w:rPr>
          <w:rFonts w:ascii="Times New Roman" w:hAnsi="Times New Roman" w:cs="Times New Roman"/>
          <w:sz w:val="24"/>
          <w:szCs w:val="24"/>
        </w:rPr>
        <w:t xml:space="preserve">a, makes a distinction between the moral value of action, and what he calls the </w:t>
      </w:r>
      <w:r w:rsidR="007A71F0" w:rsidRPr="005F3879">
        <w:rPr>
          <w:rFonts w:ascii="Times New Roman" w:hAnsi="Times New Roman" w:cs="Times New Roman"/>
          <w:b/>
          <w:sz w:val="24"/>
          <w:szCs w:val="24"/>
        </w:rPr>
        <w:t>“personalistic”</w:t>
      </w:r>
      <w:r w:rsidR="007A71F0" w:rsidRPr="005F3879">
        <w:rPr>
          <w:rFonts w:ascii="Times New Roman" w:hAnsi="Times New Roman" w:cs="Times New Roman"/>
          <w:sz w:val="24"/>
          <w:szCs w:val="24"/>
        </w:rPr>
        <w:t xml:space="preserve"> (or personal) value of action. By personalistic value of actio</w:t>
      </w:r>
      <w:r w:rsidR="007A71F0" w:rsidRPr="00623E56">
        <w:rPr>
          <w:rFonts w:ascii="Times New Roman" w:hAnsi="Times New Roman" w:cs="Times New Roman"/>
          <w:color w:val="000000" w:themeColor="text1"/>
          <w:sz w:val="24"/>
          <w:szCs w:val="24"/>
        </w:rPr>
        <w:t xml:space="preserve">n, </w:t>
      </w:r>
      <w:r w:rsidR="007A71F0" w:rsidRPr="005F3879">
        <w:rPr>
          <w:rFonts w:ascii="Times New Roman" w:hAnsi="Times New Roman" w:cs="Times New Roman"/>
          <w:sz w:val="24"/>
          <w:szCs w:val="24"/>
        </w:rPr>
        <w:t xml:space="preserve">he intends to stress the fundamental value inherent in the performance of action </w:t>
      </w:r>
      <w:r w:rsidR="007A71F0" w:rsidRPr="005F3879">
        <w:rPr>
          <w:rFonts w:ascii="Times New Roman" w:hAnsi="Times New Roman" w:cs="Times New Roman"/>
          <w:i/>
          <w:sz w:val="24"/>
          <w:szCs w:val="24"/>
        </w:rPr>
        <w:t>per se</w:t>
      </w:r>
      <w:r w:rsidR="007A71F0" w:rsidRPr="005F3879">
        <w:rPr>
          <w:rFonts w:ascii="Times New Roman" w:hAnsi="Times New Roman" w:cs="Times New Roman"/>
          <w:sz w:val="24"/>
          <w:szCs w:val="24"/>
        </w:rPr>
        <w:t xml:space="preserve">. While all moral values, according to him, belong to the normative nature of action performed, he maintains, that, </w:t>
      </w:r>
      <w:r w:rsidR="007A71F0" w:rsidRPr="005F3879">
        <w:rPr>
          <w:rFonts w:ascii="Times New Roman" w:hAnsi="Times New Roman" w:cs="Times New Roman"/>
          <w:b/>
          <w:sz w:val="24"/>
          <w:szCs w:val="24"/>
        </w:rPr>
        <w:t>“The personalistic value, on the other hand, inheres in the performance itself of the action by the person, in the very fact that man acts in a manner appropriate to him, that self-determination thus authentically inheres in the nature of his acting and the transcendence of the person is realized through his acting.”</w:t>
      </w:r>
      <w:r w:rsidR="007A71F0" w:rsidRPr="005F3879">
        <w:rPr>
          <w:rFonts w:ascii="Times New Roman" w:hAnsi="Times New Roman" w:cs="Times New Roman"/>
          <w:b/>
          <w:sz w:val="24"/>
          <w:szCs w:val="24"/>
          <w:vertAlign w:val="superscript"/>
        </w:rPr>
        <w:footnoteReference w:id="316"/>
      </w:r>
      <w:r w:rsidR="007A71F0" w:rsidRPr="005F3879">
        <w:rPr>
          <w:rFonts w:ascii="Times New Roman" w:hAnsi="Times New Roman" w:cs="Times New Roman"/>
          <w:sz w:val="24"/>
          <w:szCs w:val="24"/>
        </w:rPr>
        <w:t xml:space="preserve"> The </w:t>
      </w:r>
      <w:r w:rsidR="007A71F0" w:rsidRPr="005F3879">
        <w:rPr>
          <w:rFonts w:ascii="Times New Roman" w:hAnsi="Times New Roman" w:cs="Times New Roman"/>
          <w:b/>
          <w:sz w:val="24"/>
          <w:szCs w:val="24"/>
        </w:rPr>
        <w:t>“personalistic”</w:t>
      </w:r>
      <w:r w:rsidR="007A71F0" w:rsidRPr="005F3879">
        <w:rPr>
          <w:rFonts w:ascii="Times New Roman" w:hAnsi="Times New Roman" w:cs="Times New Roman"/>
          <w:sz w:val="24"/>
          <w:szCs w:val="24"/>
        </w:rPr>
        <w:t xml:space="preserve"> value of action, is prior to moral value of action. For actions are first performed before any moral or axiological judgement is made on the actions performed as to be good or bad. At the court of law, it is first determined if an action is performed by someone, before a judgement is ruled on the morality or ethical position of the action. Thus, he considers, the </w:t>
      </w:r>
      <w:r w:rsidR="007A71F0" w:rsidRPr="005F3879">
        <w:rPr>
          <w:rFonts w:ascii="Times New Roman" w:hAnsi="Times New Roman" w:cs="Times New Roman"/>
          <w:b/>
          <w:sz w:val="24"/>
          <w:szCs w:val="24"/>
        </w:rPr>
        <w:t>“personalistic”</w:t>
      </w:r>
      <w:r w:rsidR="007A71F0" w:rsidRPr="005F3879">
        <w:rPr>
          <w:rFonts w:ascii="Times New Roman" w:hAnsi="Times New Roman" w:cs="Times New Roman"/>
          <w:sz w:val="24"/>
          <w:szCs w:val="24"/>
        </w:rPr>
        <w:t xml:space="preserve"> value of the human action as </w:t>
      </w:r>
      <w:r w:rsidR="007A71F0" w:rsidRPr="005F3879">
        <w:rPr>
          <w:rFonts w:ascii="Times New Roman" w:hAnsi="Times New Roman" w:cs="Times New Roman"/>
          <w:b/>
          <w:sz w:val="24"/>
          <w:szCs w:val="24"/>
        </w:rPr>
        <w:t xml:space="preserve">“the most fundamental in the manifestation of the </w:t>
      </w:r>
      <w:r w:rsidR="007A71F0" w:rsidRPr="005F3879">
        <w:rPr>
          <w:rFonts w:ascii="Times New Roman" w:hAnsi="Times New Roman" w:cs="Times New Roman"/>
          <w:b/>
          <w:i/>
          <w:sz w:val="24"/>
          <w:szCs w:val="24"/>
        </w:rPr>
        <w:t>worth</w:t>
      </w:r>
      <w:r w:rsidR="007A71F0" w:rsidRPr="005F3879">
        <w:rPr>
          <w:rFonts w:ascii="Times New Roman" w:hAnsi="Times New Roman" w:cs="Times New Roman"/>
          <w:b/>
          <w:sz w:val="24"/>
          <w:szCs w:val="24"/>
        </w:rPr>
        <w:t xml:space="preserve"> of the person himself.”</w:t>
      </w:r>
      <w:r w:rsidR="007A71F0" w:rsidRPr="005F3879">
        <w:rPr>
          <w:rFonts w:ascii="Times New Roman" w:hAnsi="Times New Roman" w:cs="Times New Roman"/>
          <w:b/>
          <w:sz w:val="24"/>
          <w:szCs w:val="24"/>
          <w:vertAlign w:val="superscript"/>
        </w:rPr>
        <w:footnoteReference w:id="317"/>
      </w:r>
      <w:r w:rsidR="007A71F0" w:rsidRPr="005F3879">
        <w:rPr>
          <w:rFonts w:ascii="Times New Roman" w:hAnsi="Times New Roman" w:cs="Times New Roman"/>
          <w:sz w:val="24"/>
          <w:szCs w:val="24"/>
        </w:rPr>
        <w:t xml:space="preserve"> For the person fulfills his or her self in the action performed. To this effect, the argumentation that the action performed by the person, is and should be the ground for the investigation of the person, is thus, strengthened and fortified. </w:t>
      </w:r>
    </w:p>
    <w:p w14:paraId="6F04B54D" w14:textId="3C31E5E2"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lastRenderedPageBreak/>
        <w:t>The fact that the performance of actions is connected to the desire for self-fulfillment, implies that in a sense the human perso</w:t>
      </w:r>
      <w:r w:rsidRPr="005F3879">
        <w:rPr>
          <w:rFonts w:ascii="Times New Roman" w:hAnsi="Times New Roman" w:cs="Times New Roman"/>
          <w:color w:val="000000" w:themeColor="text1"/>
          <w:sz w:val="24"/>
          <w:szCs w:val="24"/>
        </w:rPr>
        <w:t>n ontologically</w:t>
      </w:r>
      <w:r w:rsidR="004128B9" w:rsidRPr="005F3879">
        <w:rPr>
          <w:rFonts w:ascii="Times New Roman" w:hAnsi="Times New Roman" w:cs="Times New Roman"/>
          <w:color w:val="000000" w:themeColor="text1"/>
          <w:sz w:val="24"/>
          <w:szCs w:val="24"/>
        </w:rPr>
        <w:t xml:space="preserve"> speaking</w:t>
      </w:r>
      <w:r w:rsidRPr="005F3879">
        <w:rPr>
          <w:rFonts w:ascii="Times New Roman" w:hAnsi="Times New Roman" w:cs="Times New Roman"/>
          <w:color w:val="000000" w:themeColor="text1"/>
          <w:sz w:val="24"/>
          <w:szCs w:val="24"/>
        </w:rPr>
        <w:t xml:space="preserve"> is not completely actualized being. </w:t>
      </w:r>
      <w:r w:rsidR="00A90D8E" w:rsidRPr="005F3879">
        <w:rPr>
          <w:rFonts w:ascii="Times New Roman" w:hAnsi="Times New Roman" w:cs="Times New Roman"/>
          <w:color w:val="000000" w:themeColor="text1"/>
          <w:sz w:val="24"/>
          <w:szCs w:val="24"/>
        </w:rPr>
        <w:t xml:space="preserve">For the desire for self-fulfillment underpins potentiality. </w:t>
      </w:r>
      <w:r w:rsidR="00E97E01">
        <w:rPr>
          <w:rFonts w:ascii="Times New Roman" w:hAnsi="Times New Roman" w:cs="Times New Roman"/>
          <w:color w:val="000000" w:themeColor="text1"/>
          <w:sz w:val="24"/>
          <w:szCs w:val="24"/>
        </w:rPr>
        <w:t>Wojtył</w:t>
      </w:r>
      <w:r w:rsidRPr="005F3879">
        <w:rPr>
          <w:rFonts w:ascii="Times New Roman" w:hAnsi="Times New Roman" w:cs="Times New Roman"/>
          <w:color w:val="000000" w:themeColor="text1"/>
          <w:sz w:val="24"/>
          <w:szCs w:val="24"/>
        </w:rPr>
        <w:t xml:space="preserve">a asserts this thus: </w:t>
      </w:r>
      <w:r w:rsidRPr="005F3879">
        <w:rPr>
          <w:rFonts w:ascii="Times New Roman" w:hAnsi="Times New Roman" w:cs="Times New Roman"/>
          <w:b/>
          <w:color w:val="000000" w:themeColor="text1"/>
          <w:sz w:val="24"/>
          <w:szCs w:val="24"/>
        </w:rPr>
        <w:t xml:space="preserve">“In </w:t>
      </w:r>
      <w:r w:rsidRPr="005F3879">
        <w:rPr>
          <w:rFonts w:ascii="Times New Roman" w:hAnsi="Times New Roman" w:cs="Times New Roman"/>
          <w:b/>
          <w:sz w:val="24"/>
          <w:szCs w:val="24"/>
        </w:rPr>
        <w:t>the ontological perspective man’s fulfillment of himself—which is achieved every time he acts and concretizes positive moral virtualities—shows us the human person to be a potential and not a fully actual being.”</w:t>
      </w:r>
      <w:r w:rsidRPr="005F3879">
        <w:rPr>
          <w:rFonts w:ascii="Times New Roman" w:hAnsi="Times New Roman" w:cs="Times New Roman"/>
          <w:b/>
          <w:sz w:val="24"/>
          <w:szCs w:val="24"/>
          <w:vertAlign w:val="superscript"/>
        </w:rPr>
        <w:footnoteReference w:id="318"/>
      </w:r>
      <w:r w:rsidRPr="005F3879">
        <w:rPr>
          <w:rFonts w:ascii="Times New Roman" w:hAnsi="Times New Roman" w:cs="Times New Roman"/>
          <w:sz w:val="24"/>
          <w:szCs w:val="24"/>
        </w:rPr>
        <w:t xml:space="preserve"> The fact of this longing for fulfillment, demonstrates incompleteness in the human person, thus, the human person is a contingent being, for it is subjected to actualization. It shows that there is still an </w:t>
      </w:r>
      <w:r w:rsidRPr="005F3879">
        <w:rPr>
          <w:rFonts w:ascii="Times New Roman" w:hAnsi="Times New Roman" w:cs="Times New Roman"/>
          <w:b/>
          <w:sz w:val="24"/>
          <w:szCs w:val="24"/>
        </w:rPr>
        <w:t>“ontological space”</w:t>
      </w:r>
      <w:r w:rsidRPr="005F3879">
        <w:rPr>
          <w:rFonts w:ascii="Times New Roman" w:hAnsi="Times New Roman" w:cs="Times New Roman"/>
          <w:sz w:val="24"/>
          <w:szCs w:val="24"/>
        </w:rPr>
        <w:t xml:space="preserve"> in the human person. By this line of t</w:t>
      </w:r>
      <w:r w:rsidR="00E97E01">
        <w:rPr>
          <w:rFonts w:ascii="Times New Roman" w:hAnsi="Times New Roman" w:cs="Times New Roman"/>
          <w:sz w:val="24"/>
          <w:szCs w:val="24"/>
        </w:rPr>
        <w:t>hought, Wojtył</w:t>
      </w:r>
      <w:r w:rsidRPr="005F3879">
        <w:rPr>
          <w:rFonts w:ascii="Times New Roman" w:hAnsi="Times New Roman" w:cs="Times New Roman"/>
          <w:sz w:val="24"/>
          <w:szCs w:val="24"/>
        </w:rPr>
        <w:t xml:space="preserve">a contends, that, </w:t>
      </w:r>
      <w:r w:rsidRPr="005F3879">
        <w:rPr>
          <w:rFonts w:ascii="Times New Roman" w:hAnsi="Times New Roman" w:cs="Times New Roman"/>
          <w:b/>
          <w:sz w:val="24"/>
          <w:szCs w:val="24"/>
        </w:rPr>
        <w:t>‘If the human person were to be seen as a “pure consciousness” constituted of a stream of acts, then there would be no possibility whatever of his actualization. It seems obvious, however, that the person, the action, and their dynamic union are more than an enactment of consciousness; indeed, they are a reality that exists also apart from consciousness.’</w:t>
      </w:r>
      <w:r w:rsidRPr="005F3879">
        <w:rPr>
          <w:rFonts w:ascii="Times New Roman" w:hAnsi="Times New Roman" w:cs="Times New Roman"/>
          <w:b/>
          <w:sz w:val="24"/>
          <w:szCs w:val="24"/>
          <w:vertAlign w:val="superscript"/>
        </w:rPr>
        <w:footnoteReference w:id="319"/>
      </w:r>
      <w:r w:rsidRPr="005F3879">
        <w:rPr>
          <w:rFonts w:ascii="Times New Roman" w:hAnsi="Times New Roman" w:cs="Times New Roman"/>
          <w:sz w:val="24"/>
          <w:szCs w:val="24"/>
        </w:rPr>
        <w:t xml:space="preserve"> This is a strong critique to contemporary philosophy of consciousness or mind, that tends to reduce the human person to a mere natural entity of force and energy. </w:t>
      </w:r>
      <w:r w:rsidRPr="005F3879">
        <w:rPr>
          <w:rFonts w:ascii="Times New Roman" w:hAnsi="Times New Roman" w:cs="Times New Roman"/>
          <w:color w:val="000000" w:themeColor="text1"/>
          <w:sz w:val="24"/>
          <w:szCs w:val="24"/>
        </w:rPr>
        <w:t>Physicalistic reduction of the human person in this sense, tends to deny the spiritual and transcendental dimension of the human person and tends to equal the human person to the ontological level of animals. More so, such reduction of the human person merely as an enactment of consciousness, in this age of advanced research and the development of a</w:t>
      </w:r>
      <w:r w:rsidRPr="005F3879">
        <w:rPr>
          <w:rFonts w:ascii="Times New Roman" w:hAnsi="Times New Roman" w:cs="Times New Roman"/>
          <w:sz w:val="24"/>
          <w:szCs w:val="24"/>
        </w:rPr>
        <w:t>rtificial intelligence, will confuse or completely blot out the ontological specificity of the human person.</w:t>
      </w:r>
    </w:p>
    <w:p w14:paraId="22AC2E41" w14:textId="77777777" w:rsidR="007A71F0" w:rsidRDefault="007A71F0" w:rsidP="003A7ABE">
      <w:pPr>
        <w:pStyle w:val="NoSpacing"/>
        <w:rPr>
          <w:rFonts w:ascii="Times New Roman" w:hAnsi="Times New Roman" w:cs="Times New Roman"/>
          <w:b/>
          <w:sz w:val="24"/>
          <w:szCs w:val="24"/>
        </w:rPr>
      </w:pPr>
      <w:bookmarkStart w:id="40" w:name="_Toc29388560"/>
      <w:r w:rsidRPr="003A7ABE">
        <w:rPr>
          <w:rFonts w:ascii="Times New Roman" w:hAnsi="Times New Roman" w:cs="Times New Roman"/>
          <w:b/>
          <w:sz w:val="24"/>
          <w:szCs w:val="24"/>
        </w:rPr>
        <w:t>5.3. The Place of Morality in the Transcendence of the Person</w:t>
      </w:r>
      <w:bookmarkEnd w:id="40"/>
    </w:p>
    <w:p w14:paraId="27676664" w14:textId="77777777" w:rsidR="003A7ABE" w:rsidRPr="003A7ABE" w:rsidRDefault="003A7ABE" w:rsidP="003A7ABE">
      <w:pPr>
        <w:pStyle w:val="NoSpacing"/>
        <w:rPr>
          <w:rFonts w:ascii="Times New Roman" w:hAnsi="Times New Roman" w:cs="Times New Roman"/>
          <w:b/>
          <w:sz w:val="24"/>
          <w:szCs w:val="24"/>
        </w:rPr>
      </w:pPr>
    </w:p>
    <w:p w14:paraId="42774104" w14:textId="51636ABE"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Morality do</w:t>
      </w:r>
      <w:r w:rsidRPr="005F3879">
        <w:rPr>
          <w:rFonts w:ascii="Times New Roman" w:hAnsi="Times New Roman" w:cs="Times New Roman"/>
          <w:color w:val="000000" w:themeColor="text1"/>
          <w:sz w:val="24"/>
          <w:szCs w:val="24"/>
        </w:rPr>
        <w:t xml:space="preserve">es not just deal with performing good or bad actions and becoming good or bad persons, it deals with truth. Traditional metaphysics tells us the relationship between </w:t>
      </w:r>
      <w:r w:rsidRPr="005F3879">
        <w:rPr>
          <w:rFonts w:ascii="Times New Roman" w:hAnsi="Times New Roman" w:cs="Times New Roman"/>
          <w:color w:val="000000" w:themeColor="text1"/>
          <w:sz w:val="24"/>
          <w:szCs w:val="24"/>
        </w:rPr>
        <w:lastRenderedPageBreak/>
        <w:t>truth and being, truth as one of th</w:t>
      </w:r>
      <w:r w:rsidR="002E0D8C">
        <w:rPr>
          <w:rFonts w:ascii="Times New Roman" w:hAnsi="Times New Roman" w:cs="Times New Roman"/>
          <w:color w:val="000000" w:themeColor="text1"/>
          <w:sz w:val="24"/>
          <w:szCs w:val="24"/>
        </w:rPr>
        <w:t>e transcendental properties of B</w:t>
      </w:r>
      <w:r w:rsidRPr="005F3879">
        <w:rPr>
          <w:rFonts w:ascii="Times New Roman" w:hAnsi="Times New Roman" w:cs="Times New Roman"/>
          <w:color w:val="000000" w:themeColor="text1"/>
          <w:sz w:val="24"/>
          <w:szCs w:val="24"/>
        </w:rPr>
        <w:t>eing. Thus, there is the place of morality in the transcendence</w:t>
      </w:r>
      <w:r w:rsidR="00E97E01">
        <w:rPr>
          <w:rFonts w:ascii="Times New Roman" w:hAnsi="Times New Roman" w:cs="Times New Roman"/>
          <w:color w:val="000000" w:themeColor="text1"/>
          <w:sz w:val="24"/>
          <w:szCs w:val="24"/>
        </w:rPr>
        <w:t xml:space="preserve"> of the person in action. Wojtył</w:t>
      </w:r>
      <w:r w:rsidRPr="005F3879">
        <w:rPr>
          <w:rFonts w:ascii="Times New Roman" w:hAnsi="Times New Roman" w:cs="Times New Roman"/>
          <w:color w:val="000000" w:themeColor="text1"/>
          <w:sz w:val="24"/>
          <w:szCs w:val="24"/>
        </w:rPr>
        <w:t xml:space="preserve">a maintains, </w:t>
      </w:r>
      <w:r w:rsidRPr="005F3879">
        <w:rPr>
          <w:rFonts w:ascii="Times New Roman" w:hAnsi="Times New Roman" w:cs="Times New Roman"/>
          <w:b/>
          <w:color w:val="000000" w:themeColor="text1"/>
          <w:sz w:val="24"/>
          <w:szCs w:val="24"/>
        </w:rPr>
        <w:t>‘The transcendence of the person in the action does not consist solely either in the ontological autonomy, or self-centered dependence on the ego. It includes also the indispensable and essential moment of reference to “truth,” and it is this moment that ultimately determines freedom.’</w:t>
      </w:r>
      <w:r w:rsidRPr="005F3879">
        <w:rPr>
          <w:rFonts w:ascii="Times New Roman" w:hAnsi="Times New Roman" w:cs="Times New Roman"/>
          <w:b/>
          <w:color w:val="000000" w:themeColor="text1"/>
          <w:sz w:val="24"/>
          <w:szCs w:val="24"/>
          <w:vertAlign w:val="superscript"/>
        </w:rPr>
        <w:footnoteReference w:id="320"/>
      </w:r>
      <w:r w:rsidRPr="005F3879">
        <w:rPr>
          <w:rFonts w:ascii="Times New Roman" w:hAnsi="Times New Roman" w:cs="Times New Roman"/>
          <w:color w:val="000000" w:themeColor="text1"/>
          <w:sz w:val="24"/>
          <w:szCs w:val="24"/>
        </w:rPr>
        <w:t xml:space="preserve"> As maintained earlier, the experience of freedom or self-determination is necessary for the transcendence of the person in action. And of course, one cannot speak of morality without </w:t>
      </w:r>
      <w:r w:rsidRPr="005F3879">
        <w:rPr>
          <w:rFonts w:ascii="Times New Roman" w:hAnsi="Times New Roman" w:cs="Times New Roman"/>
          <w:i/>
          <w:color w:val="000000" w:themeColor="text1"/>
          <w:sz w:val="24"/>
          <w:szCs w:val="24"/>
        </w:rPr>
        <w:t>ipso facto</w:t>
      </w:r>
      <w:r w:rsidRPr="005F3879">
        <w:rPr>
          <w:rFonts w:ascii="Times New Roman" w:hAnsi="Times New Roman" w:cs="Times New Roman"/>
          <w:color w:val="000000" w:themeColor="text1"/>
          <w:sz w:val="24"/>
          <w:szCs w:val="24"/>
        </w:rPr>
        <w:t>, implications of freedom. It is because the human person is free to perform actions, actions which in turn reveal and make the person, that makes the transcendence of the person possible. Hence, for the transcendence of the person in action to be actualized, the person must fre</w:t>
      </w:r>
      <w:r w:rsidR="00E97E01">
        <w:rPr>
          <w:rFonts w:ascii="Times New Roman" w:hAnsi="Times New Roman" w:cs="Times New Roman"/>
          <w:color w:val="000000" w:themeColor="text1"/>
          <w:sz w:val="24"/>
          <w:szCs w:val="24"/>
        </w:rPr>
        <w:t>ely surrender to “truth.” Wojtył</w:t>
      </w:r>
      <w:r w:rsidRPr="005F3879">
        <w:rPr>
          <w:rFonts w:ascii="Times New Roman" w:hAnsi="Times New Roman" w:cs="Times New Roman"/>
          <w:color w:val="000000" w:themeColor="text1"/>
          <w:sz w:val="24"/>
          <w:szCs w:val="24"/>
        </w:rPr>
        <w:t xml:space="preserve">a submits that, </w:t>
      </w:r>
      <w:r w:rsidRPr="005F3879">
        <w:rPr>
          <w:rFonts w:ascii="Times New Roman" w:hAnsi="Times New Roman" w:cs="Times New Roman"/>
          <w:b/>
          <w:color w:val="000000" w:themeColor="text1"/>
          <w:sz w:val="24"/>
          <w:szCs w:val="24"/>
        </w:rPr>
        <w:t xml:space="preserve">“It is this moral freedom that more than anything else </w:t>
      </w:r>
      <w:r w:rsidRPr="005F3879">
        <w:rPr>
          <w:rFonts w:ascii="Times New Roman" w:hAnsi="Times New Roman" w:cs="Times New Roman"/>
          <w:b/>
          <w:i/>
          <w:color w:val="000000" w:themeColor="text1"/>
          <w:sz w:val="24"/>
          <w:szCs w:val="24"/>
        </w:rPr>
        <w:t>constitutes the spiritual dynamism of the person</w:t>
      </w:r>
      <w:r w:rsidRPr="005F3879">
        <w:rPr>
          <w:rFonts w:ascii="Times New Roman" w:hAnsi="Times New Roman" w:cs="Times New Roman"/>
          <w:b/>
          <w:color w:val="000000" w:themeColor="text1"/>
          <w:sz w:val="24"/>
          <w:szCs w:val="24"/>
        </w:rPr>
        <w:t>. Simulta</w:t>
      </w:r>
      <w:r w:rsidRPr="005F3879">
        <w:rPr>
          <w:rFonts w:ascii="Times New Roman" w:hAnsi="Times New Roman" w:cs="Times New Roman"/>
          <w:b/>
          <w:sz w:val="24"/>
          <w:szCs w:val="24"/>
        </w:rPr>
        <w:t>neously it also shows us the fulfilling as well as the nonfulfilling dynamism of the person.”</w:t>
      </w:r>
      <w:r w:rsidRPr="005F3879">
        <w:rPr>
          <w:rFonts w:ascii="Times New Roman" w:hAnsi="Times New Roman" w:cs="Times New Roman"/>
          <w:b/>
          <w:sz w:val="24"/>
          <w:szCs w:val="24"/>
          <w:vertAlign w:val="superscript"/>
        </w:rPr>
        <w:footnoteReference w:id="321"/>
      </w:r>
    </w:p>
    <w:p w14:paraId="74060247" w14:textId="2597103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The transcendence of the person in action is not only related to truth, but also relates to the other transcendental properties of beings, namely, Good and Beauty.</w:t>
      </w:r>
      <w:r w:rsidRPr="005F3879">
        <w:rPr>
          <w:rFonts w:ascii="Times New Roman" w:hAnsi="Times New Roman" w:cs="Times New Roman"/>
          <w:sz w:val="24"/>
          <w:szCs w:val="24"/>
          <w:vertAlign w:val="superscript"/>
        </w:rPr>
        <w:footnoteReference w:id="322"/>
      </w:r>
      <w:r w:rsidRPr="005F3879">
        <w:rPr>
          <w:rFonts w:ascii="Times New Roman" w:hAnsi="Times New Roman" w:cs="Times New Roman"/>
          <w:sz w:val="24"/>
          <w:szCs w:val="24"/>
        </w:rPr>
        <w:t xml:space="preserve"> Either from the metaphysical tradition of Plato or that of Aristotle, as regards the transcendence of the p</w:t>
      </w:r>
      <w:r w:rsidRPr="005F3879">
        <w:rPr>
          <w:rFonts w:ascii="Times New Roman" w:hAnsi="Times New Roman" w:cs="Times New Roman"/>
          <w:color w:val="000000" w:themeColor="text1"/>
          <w:sz w:val="24"/>
          <w:szCs w:val="24"/>
        </w:rPr>
        <w:t>erson in r</w:t>
      </w:r>
      <w:r w:rsidR="009C273B">
        <w:rPr>
          <w:rFonts w:ascii="Times New Roman" w:hAnsi="Times New Roman" w:cs="Times New Roman"/>
          <w:color w:val="000000" w:themeColor="text1"/>
          <w:sz w:val="24"/>
          <w:szCs w:val="24"/>
        </w:rPr>
        <w:t>el</w:t>
      </w:r>
      <w:r w:rsidRPr="005F3879">
        <w:rPr>
          <w:rFonts w:ascii="Times New Roman" w:hAnsi="Times New Roman" w:cs="Times New Roman"/>
          <w:color w:val="000000" w:themeColor="text1"/>
          <w:sz w:val="24"/>
          <w:szCs w:val="24"/>
        </w:rPr>
        <w:t xml:space="preserve">ation to </w:t>
      </w:r>
      <w:r w:rsidR="0064088C">
        <w:rPr>
          <w:rFonts w:ascii="Times New Roman" w:hAnsi="Times New Roman" w:cs="Times New Roman"/>
          <w:color w:val="000000" w:themeColor="text1"/>
          <w:sz w:val="24"/>
          <w:szCs w:val="24"/>
        </w:rPr>
        <w:t xml:space="preserve">the </w:t>
      </w:r>
      <w:r w:rsidRPr="005F3879">
        <w:rPr>
          <w:rFonts w:ascii="Times New Roman" w:hAnsi="Times New Roman" w:cs="Times New Roman"/>
          <w:color w:val="000000" w:themeColor="text1"/>
          <w:sz w:val="24"/>
          <w:szCs w:val="24"/>
        </w:rPr>
        <w:t>transcendental properties or absolutes</w:t>
      </w:r>
      <w:r w:rsidR="00E97E01">
        <w:rPr>
          <w:rFonts w:ascii="Times New Roman" w:hAnsi="Times New Roman" w:cs="Times New Roman"/>
          <w:color w:val="000000" w:themeColor="text1"/>
          <w:sz w:val="24"/>
          <w:szCs w:val="24"/>
        </w:rPr>
        <w:t>, truth, good and beauty, Wojtył</w:t>
      </w:r>
      <w:r w:rsidRPr="005F3879">
        <w:rPr>
          <w:rFonts w:ascii="Times New Roman" w:hAnsi="Times New Roman" w:cs="Times New Roman"/>
          <w:color w:val="000000" w:themeColor="text1"/>
          <w:sz w:val="24"/>
          <w:szCs w:val="24"/>
        </w:rPr>
        <w:t>a, m</w:t>
      </w:r>
      <w:r w:rsidRPr="005F3879">
        <w:rPr>
          <w:rFonts w:ascii="Times New Roman" w:hAnsi="Times New Roman" w:cs="Times New Roman"/>
          <w:sz w:val="24"/>
          <w:szCs w:val="24"/>
        </w:rPr>
        <w:t xml:space="preserve">aintains: </w:t>
      </w:r>
    </w:p>
    <w:p w14:paraId="2592571B"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vision of the transcendence of the man-person that is formed through his relation to these absolute points of reference does not, however, lose anything of its significance, when reference is made to experience—in particular, to the experience of morality. For the transcendence of the person understood metaphysically is no abstract notion; the evidence of experience tells us that the spiritual life of man essentially refers to, and in its </w:t>
      </w:r>
      <w:proofErr w:type="gramStart"/>
      <w:r w:rsidRPr="005F3879">
        <w:rPr>
          <w:rFonts w:ascii="Times New Roman" w:hAnsi="Times New Roman" w:cs="Times New Roman"/>
          <w:b/>
          <w:sz w:val="24"/>
          <w:szCs w:val="24"/>
        </w:rPr>
        <w:t>strivings</w:t>
      </w:r>
      <w:proofErr w:type="gramEnd"/>
      <w:r w:rsidRPr="005F3879">
        <w:rPr>
          <w:rFonts w:ascii="Times New Roman" w:hAnsi="Times New Roman" w:cs="Times New Roman"/>
          <w:b/>
          <w:sz w:val="24"/>
          <w:szCs w:val="24"/>
        </w:rPr>
        <w:t xml:space="preserve"> </w:t>
      </w:r>
      <w:r w:rsidRPr="005F3879">
        <w:rPr>
          <w:rFonts w:ascii="Times New Roman" w:hAnsi="Times New Roman" w:cs="Times New Roman"/>
          <w:b/>
          <w:sz w:val="24"/>
          <w:szCs w:val="24"/>
        </w:rPr>
        <w:lastRenderedPageBreak/>
        <w:t>vibrates with, the reverberations with the experientially innermost attempts to reach truth, goodness, and beauty.</w:t>
      </w:r>
      <w:r w:rsidRPr="005F3879">
        <w:rPr>
          <w:rFonts w:ascii="Times New Roman" w:hAnsi="Times New Roman" w:cs="Times New Roman"/>
          <w:b/>
          <w:sz w:val="24"/>
          <w:szCs w:val="24"/>
          <w:vertAlign w:val="superscript"/>
        </w:rPr>
        <w:footnoteReference w:id="323"/>
      </w:r>
    </w:p>
    <w:p w14:paraId="73AF556C" w14:textId="37D77130" w:rsidR="004838D8"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The human person in freedom,</w:t>
      </w:r>
      <w:r w:rsidR="00E97E01">
        <w:rPr>
          <w:rFonts w:ascii="Times New Roman" w:hAnsi="Times New Roman" w:cs="Times New Roman"/>
          <w:sz w:val="24"/>
          <w:szCs w:val="24"/>
        </w:rPr>
        <w:t xml:space="preserve"> surrenders to truth. </w:t>
      </w:r>
      <w:r w:rsidR="006E7EBB">
        <w:rPr>
          <w:rFonts w:ascii="Times New Roman" w:hAnsi="Times New Roman" w:cs="Times New Roman"/>
          <w:sz w:val="24"/>
          <w:szCs w:val="24"/>
        </w:rPr>
        <w:t>From the standpoint of theological personalism,</w:t>
      </w:r>
      <w:r w:rsidR="00466F42">
        <w:rPr>
          <w:rStyle w:val="FootnoteReference"/>
          <w:rFonts w:ascii="Times New Roman" w:hAnsi="Times New Roman" w:cs="Times New Roman"/>
          <w:sz w:val="24"/>
          <w:szCs w:val="24"/>
        </w:rPr>
        <w:footnoteReference w:id="324"/>
      </w:r>
      <w:r w:rsidR="006E7EBB">
        <w:rPr>
          <w:rFonts w:ascii="Times New Roman" w:hAnsi="Times New Roman" w:cs="Times New Roman"/>
          <w:sz w:val="24"/>
          <w:szCs w:val="24"/>
        </w:rPr>
        <w:t xml:space="preserve"> God remains the only complete and perfect transcendent Being. The human person can experience transcendence because of the possession of the unique presence of the image of God given by God the Creator. The person in freely choosing to surrender to the Truth, which is</w:t>
      </w:r>
      <w:r w:rsidR="00466F42">
        <w:rPr>
          <w:rFonts w:ascii="Times New Roman" w:hAnsi="Times New Roman" w:cs="Times New Roman"/>
          <w:sz w:val="24"/>
          <w:szCs w:val="24"/>
        </w:rPr>
        <w:t xml:space="preserve"> God, experiences transcendence, that is to say the perfection of its being, the fullness of its personness or personhood.</w:t>
      </w:r>
      <w:r w:rsidR="006E7EBB">
        <w:rPr>
          <w:rFonts w:ascii="Times New Roman" w:hAnsi="Times New Roman" w:cs="Times New Roman"/>
          <w:sz w:val="24"/>
          <w:szCs w:val="24"/>
        </w:rPr>
        <w:t xml:space="preserve"> </w:t>
      </w:r>
      <w:r w:rsidR="00B50D7B">
        <w:rPr>
          <w:rFonts w:ascii="Times New Roman" w:hAnsi="Times New Roman" w:cs="Times New Roman"/>
          <w:sz w:val="24"/>
          <w:szCs w:val="24"/>
        </w:rPr>
        <w:t xml:space="preserve">Collaborating this point, Wojtyła sustains, </w:t>
      </w:r>
      <w:r w:rsidR="00B50D7B" w:rsidRPr="00852309">
        <w:rPr>
          <w:rFonts w:ascii="Times New Roman" w:hAnsi="Times New Roman" w:cs="Times New Roman"/>
          <w:b/>
          <w:sz w:val="24"/>
          <w:szCs w:val="24"/>
        </w:rPr>
        <w:t>“St. Thomas presents the matter in the following way: whatever is a true perfection in t</w:t>
      </w:r>
      <w:r w:rsidR="00B87C91" w:rsidRPr="00852309">
        <w:rPr>
          <w:rFonts w:ascii="Times New Roman" w:hAnsi="Times New Roman" w:cs="Times New Roman"/>
          <w:b/>
          <w:sz w:val="24"/>
          <w:szCs w:val="24"/>
        </w:rPr>
        <w:t xml:space="preserve">he created world </w:t>
      </w:r>
      <w:r w:rsidR="00B50D7B" w:rsidRPr="00852309">
        <w:rPr>
          <w:rFonts w:ascii="Times New Roman" w:hAnsi="Times New Roman" w:cs="Times New Roman"/>
          <w:b/>
          <w:sz w:val="24"/>
          <w:szCs w:val="24"/>
        </w:rPr>
        <w:t>must be found in the highest degree in God, and so the person, too, which signifies the highest perfection in the world of creatures, must be realized in an incomparably more perfect degree in God.”</w:t>
      </w:r>
      <w:r w:rsidR="00852309" w:rsidRPr="00852309">
        <w:rPr>
          <w:rStyle w:val="FootnoteReference"/>
          <w:rFonts w:ascii="Times New Roman" w:hAnsi="Times New Roman" w:cs="Times New Roman"/>
          <w:b/>
          <w:sz w:val="24"/>
          <w:szCs w:val="24"/>
        </w:rPr>
        <w:footnoteReference w:id="325"/>
      </w:r>
      <w:r w:rsidR="00B50D7B" w:rsidRPr="00852309">
        <w:rPr>
          <w:rFonts w:ascii="Times New Roman" w:hAnsi="Times New Roman" w:cs="Times New Roman"/>
          <w:b/>
          <w:sz w:val="24"/>
          <w:szCs w:val="24"/>
        </w:rPr>
        <w:t xml:space="preserve"> </w:t>
      </w:r>
    </w:p>
    <w:p w14:paraId="7A245D47" w14:textId="286CFB62" w:rsidR="007A71F0" w:rsidRPr="005F3879" w:rsidRDefault="00E97E01" w:rsidP="004838D8">
      <w:pPr>
        <w:ind w:firstLine="720"/>
        <w:jc w:val="both"/>
        <w:rPr>
          <w:rFonts w:ascii="Times New Roman" w:hAnsi="Times New Roman" w:cs="Times New Roman"/>
          <w:sz w:val="24"/>
          <w:szCs w:val="24"/>
        </w:rPr>
      </w:pPr>
      <w:r>
        <w:rPr>
          <w:rFonts w:ascii="Times New Roman" w:hAnsi="Times New Roman" w:cs="Times New Roman"/>
          <w:sz w:val="24"/>
          <w:szCs w:val="24"/>
        </w:rPr>
        <w:t>For Wojtył</w:t>
      </w:r>
      <w:r w:rsidR="007A71F0" w:rsidRPr="005F3879">
        <w:rPr>
          <w:rFonts w:ascii="Times New Roman" w:hAnsi="Times New Roman" w:cs="Times New Roman"/>
          <w:sz w:val="24"/>
          <w:szCs w:val="24"/>
        </w:rPr>
        <w:t xml:space="preserve">a, </w:t>
      </w:r>
      <w:r w:rsidR="007A71F0" w:rsidRPr="005F3879">
        <w:rPr>
          <w:rFonts w:ascii="Times New Roman" w:hAnsi="Times New Roman" w:cs="Times New Roman"/>
          <w:b/>
          <w:sz w:val="24"/>
          <w:szCs w:val="24"/>
        </w:rPr>
        <w:t>“Freedom, on the other hand, carries within itself the surrender to truth, and this fact is most vividly brought into prominence in man’s conscience.”</w:t>
      </w:r>
      <w:r w:rsidR="007A71F0" w:rsidRPr="005F3879">
        <w:rPr>
          <w:rFonts w:ascii="Times New Roman" w:hAnsi="Times New Roman" w:cs="Times New Roman"/>
          <w:b/>
          <w:sz w:val="24"/>
          <w:szCs w:val="24"/>
          <w:vertAlign w:val="superscript"/>
        </w:rPr>
        <w:footnoteReference w:id="326"/>
      </w:r>
      <w:r>
        <w:rPr>
          <w:rFonts w:ascii="Times New Roman" w:hAnsi="Times New Roman" w:cs="Times New Roman"/>
          <w:sz w:val="24"/>
          <w:szCs w:val="24"/>
        </w:rPr>
        <w:t xml:space="preserve"> For Wojtył</w:t>
      </w:r>
      <w:r w:rsidR="007A71F0" w:rsidRPr="005F3879">
        <w:rPr>
          <w:rFonts w:ascii="Times New Roman" w:hAnsi="Times New Roman" w:cs="Times New Roman"/>
          <w:sz w:val="24"/>
          <w:szCs w:val="24"/>
        </w:rPr>
        <w:t xml:space="preserve">a who maintains the reality of a spiritual life in the human person, conscience is a reality in the experience of the human person. He conceives the function of conscience, thus: </w:t>
      </w:r>
      <w:r w:rsidR="007A71F0" w:rsidRPr="005F3879">
        <w:rPr>
          <w:rFonts w:ascii="Times New Roman" w:hAnsi="Times New Roman" w:cs="Times New Roman"/>
          <w:b/>
          <w:sz w:val="24"/>
          <w:szCs w:val="24"/>
        </w:rPr>
        <w:t>“The function of the conscience consists in distinguishing the element of moral good in the action and in releasing and forming a sense of duty with respect to this good.”</w:t>
      </w:r>
      <w:r w:rsidR="007A71F0" w:rsidRPr="005F3879">
        <w:rPr>
          <w:rFonts w:ascii="Times New Roman" w:hAnsi="Times New Roman" w:cs="Times New Roman"/>
          <w:b/>
          <w:sz w:val="24"/>
          <w:szCs w:val="24"/>
          <w:vertAlign w:val="superscript"/>
        </w:rPr>
        <w:footnoteReference w:id="327"/>
      </w:r>
      <w:r w:rsidR="007A71F0" w:rsidRPr="005F3879">
        <w:rPr>
          <w:rFonts w:ascii="Times New Roman" w:hAnsi="Times New Roman" w:cs="Times New Roman"/>
          <w:sz w:val="24"/>
          <w:szCs w:val="24"/>
        </w:rPr>
        <w:t xml:space="preserve"> He contends that the function of the conscience is not merely cognitive, to know and discern moral good or evil, but that it has a more complete function which consists, </w:t>
      </w:r>
      <w:r w:rsidR="007A71F0" w:rsidRPr="005F3879">
        <w:rPr>
          <w:rFonts w:ascii="Times New Roman" w:hAnsi="Times New Roman" w:cs="Times New Roman"/>
          <w:b/>
          <w:sz w:val="24"/>
          <w:szCs w:val="24"/>
        </w:rPr>
        <w:t>“in relating the actions to the recognition of the truth that has been made known.”</w:t>
      </w:r>
      <w:r w:rsidR="007A71F0" w:rsidRPr="005F3879">
        <w:rPr>
          <w:rFonts w:ascii="Times New Roman" w:hAnsi="Times New Roman" w:cs="Times New Roman"/>
          <w:b/>
          <w:sz w:val="24"/>
          <w:szCs w:val="24"/>
          <w:vertAlign w:val="superscript"/>
        </w:rPr>
        <w:footnoteReference w:id="328"/>
      </w:r>
      <w:r w:rsidR="007A71F0" w:rsidRPr="005F3879">
        <w:rPr>
          <w:rFonts w:ascii="Times New Roman" w:hAnsi="Times New Roman" w:cs="Times New Roman"/>
          <w:sz w:val="24"/>
          <w:szCs w:val="24"/>
        </w:rPr>
        <w:t xml:space="preserve"> Hence, conscience </w:t>
      </w:r>
      <w:r w:rsidR="007A71F0" w:rsidRPr="005F3879">
        <w:rPr>
          <w:rFonts w:ascii="Times New Roman" w:hAnsi="Times New Roman" w:cs="Times New Roman"/>
          <w:sz w:val="24"/>
          <w:szCs w:val="24"/>
        </w:rPr>
        <w:lastRenderedPageBreak/>
        <w:t xml:space="preserve">plays a key role as the source of the ethical or moral norms in the actions performed by the human person. This is very important because a person’s action makes </w:t>
      </w:r>
      <w:r>
        <w:rPr>
          <w:rFonts w:ascii="Times New Roman" w:hAnsi="Times New Roman" w:cs="Times New Roman"/>
          <w:sz w:val="24"/>
          <w:szCs w:val="24"/>
        </w:rPr>
        <w:t>him morally good or evil. Wojtył</w:t>
      </w:r>
      <w:r w:rsidR="007A71F0" w:rsidRPr="005F3879">
        <w:rPr>
          <w:rFonts w:ascii="Times New Roman" w:hAnsi="Times New Roman" w:cs="Times New Roman"/>
          <w:sz w:val="24"/>
          <w:szCs w:val="24"/>
        </w:rPr>
        <w:t xml:space="preserve">a further asserts that, </w:t>
      </w:r>
      <w:r w:rsidR="007A71F0" w:rsidRPr="005F3879">
        <w:rPr>
          <w:rFonts w:ascii="Times New Roman" w:hAnsi="Times New Roman" w:cs="Times New Roman"/>
          <w:b/>
          <w:sz w:val="24"/>
          <w:szCs w:val="24"/>
        </w:rPr>
        <w:t>“The persistence of an action in the person, because of its moral value, derives from and depends on the conscience. On the other hand, man’s conscience is connected with the mind not only by consciousness but also by moral truthfulness.”</w:t>
      </w:r>
      <w:r w:rsidR="007A71F0" w:rsidRPr="005F3879">
        <w:rPr>
          <w:rFonts w:ascii="Times New Roman" w:hAnsi="Times New Roman" w:cs="Times New Roman"/>
          <w:b/>
          <w:sz w:val="24"/>
          <w:szCs w:val="24"/>
          <w:vertAlign w:val="superscript"/>
        </w:rPr>
        <w:footnoteReference w:id="329"/>
      </w:r>
      <w:r w:rsidR="007A71F0" w:rsidRPr="005F3879">
        <w:rPr>
          <w:rFonts w:ascii="Times New Roman" w:hAnsi="Times New Roman" w:cs="Times New Roman"/>
          <w:sz w:val="24"/>
          <w:szCs w:val="24"/>
        </w:rPr>
        <w:t xml:space="preserve"> Conscience is not the mind that plays the cognitive role of judging truth in general. Conscience aims at grasping moral truth in a specific sense of moral values. </w:t>
      </w:r>
    </w:p>
    <w:p w14:paraId="601B6F04" w14:textId="06AD38A5"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ab/>
      </w:r>
      <w:r w:rsidR="00E97E01">
        <w:rPr>
          <w:rFonts w:ascii="Times New Roman" w:hAnsi="Times New Roman" w:cs="Times New Roman"/>
          <w:color w:val="000000" w:themeColor="text1"/>
          <w:sz w:val="24"/>
          <w:szCs w:val="24"/>
        </w:rPr>
        <w:t>Unlike Kant, Wojtył</w:t>
      </w:r>
      <w:r w:rsidRPr="009354E1">
        <w:rPr>
          <w:rFonts w:ascii="Times New Roman" w:hAnsi="Times New Roman" w:cs="Times New Roman"/>
          <w:color w:val="000000" w:themeColor="text1"/>
          <w:sz w:val="24"/>
          <w:szCs w:val="24"/>
        </w:rPr>
        <w:t xml:space="preserve">a argues that, </w:t>
      </w:r>
      <w:r w:rsidRPr="009354E1">
        <w:rPr>
          <w:rFonts w:ascii="Times New Roman" w:hAnsi="Times New Roman" w:cs="Times New Roman"/>
          <w:b/>
          <w:color w:val="000000" w:themeColor="text1"/>
          <w:sz w:val="24"/>
          <w:szCs w:val="24"/>
        </w:rPr>
        <w:t>“The conscience is no lawmaker; it does not itself create norms; rather it discovers them, as it were, in the objective order of morality or law.”</w:t>
      </w:r>
      <w:r w:rsidRPr="009354E1">
        <w:rPr>
          <w:rFonts w:ascii="Times New Roman" w:hAnsi="Times New Roman" w:cs="Times New Roman"/>
          <w:b/>
          <w:color w:val="000000" w:themeColor="text1"/>
          <w:sz w:val="24"/>
          <w:szCs w:val="24"/>
          <w:vertAlign w:val="superscript"/>
        </w:rPr>
        <w:footnoteReference w:id="330"/>
      </w:r>
      <w:r w:rsidRPr="009354E1">
        <w:rPr>
          <w:rFonts w:ascii="Times New Roman" w:hAnsi="Times New Roman" w:cs="Times New Roman"/>
          <w:color w:val="000000" w:themeColor="text1"/>
          <w:sz w:val="24"/>
          <w:szCs w:val="24"/>
        </w:rPr>
        <w:t xml:space="preserve"> H</w:t>
      </w:r>
      <w:r w:rsidR="00315675" w:rsidRPr="009354E1">
        <w:rPr>
          <w:rFonts w:ascii="Times New Roman" w:hAnsi="Times New Roman" w:cs="Times New Roman"/>
          <w:color w:val="000000" w:themeColor="text1"/>
          <w:sz w:val="24"/>
          <w:szCs w:val="24"/>
        </w:rPr>
        <w:t>e contends</w:t>
      </w:r>
      <w:r w:rsidR="002B0625" w:rsidRPr="009354E1">
        <w:rPr>
          <w:rFonts w:ascii="Times New Roman" w:hAnsi="Times New Roman" w:cs="Times New Roman"/>
          <w:color w:val="000000" w:themeColor="text1"/>
          <w:sz w:val="24"/>
          <w:szCs w:val="24"/>
        </w:rPr>
        <w:t xml:space="preserve"> </w:t>
      </w:r>
      <w:r w:rsidR="00315675" w:rsidRPr="009354E1">
        <w:rPr>
          <w:rFonts w:ascii="Times New Roman" w:hAnsi="Times New Roman" w:cs="Times New Roman"/>
          <w:color w:val="000000" w:themeColor="text1"/>
          <w:sz w:val="24"/>
          <w:szCs w:val="24"/>
        </w:rPr>
        <w:t>that to maintain that the human person’s</w:t>
      </w:r>
      <w:r w:rsidR="00940328" w:rsidRPr="009354E1">
        <w:rPr>
          <w:rFonts w:ascii="Times New Roman" w:hAnsi="Times New Roman" w:cs="Times New Roman"/>
          <w:color w:val="000000" w:themeColor="text1"/>
          <w:sz w:val="24"/>
          <w:szCs w:val="24"/>
        </w:rPr>
        <w:t xml:space="preserve"> </w:t>
      </w:r>
      <w:r w:rsidRPr="009354E1">
        <w:rPr>
          <w:rFonts w:ascii="Times New Roman" w:hAnsi="Times New Roman" w:cs="Times New Roman"/>
          <w:color w:val="000000" w:themeColor="text1"/>
          <w:sz w:val="24"/>
          <w:szCs w:val="24"/>
        </w:rPr>
        <w:t>individua</w:t>
      </w:r>
      <w:r w:rsidR="009354E1" w:rsidRPr="009354E1">
        <w:rPr>
          <w:rFonts w:ascii="Times New Roman" w:hAnsi="Times New Roman" w:cs="Times New Roman"/>
          <w:color w:val="000000" w:themeColor="text1"/>
          <w:sz w:val="24"/>
          <w:szCs w:val="24"/>
        </w:rPr>
        <w:t>l conscience enjoys autonomy that</w:t>
      </w:r>
      <w:r w:rsidRPr="009354E1">
        <w:rPr>
          <w:rFonts w:ascii="Times New Roman" w:hAnsi="Times New Roman" w:cs="Times New Roman"/>
          <w:color w:val="000000" w:themeColor="text1"/>
          <w:sz w:val="24"/>
          <w:szCs w:val="24"/>
        </w:rPr>
        <w:t xml:space="preserve"> enables </w:t>
      </w:r>
      <w:r w:rsidR="009354E1" w:rsidRPr="009354E1">
        <w:rPr>
          <w:rFonts w:ascii="Times New Roman" w:hAnsi="Times New Roman" w:cs="Times New Roman"/>
          <w:color w:val="000000" w:themeColor="text1"/>
          <w:sz w:val="24"/>
          <w:szCs w:val="24"/>
        </w:rPr>
        <w:t>the individual to establish moral norms as Kant holds is problematic.</w:t>
      </w:r>
      <w:r w:rsidR="00532D19">
        <w:rPr>
          <w:rStyle w:val="FootnoteReference"/>
          <w:rFonts w:ascii="Times New Roman" w:hAnsi="Times New Roman" w:cs="Times New Roman"/>
          <w:color w:val="000000" w:themeColor="text1"/>
          <w:sz w:val="24"/>
          <w:szCs w:val="24"/>
        </w:rPr>
        <w:footnoteReference w:id="331"/>
      </w:r>
      <w:r w:rsidR="009354E1" w:rsidRPr="009354E1">
        <w:rPr>
          <w:rFonts w:ascii="Times New Roman" w:hAnsi="Times New Roman" w:cs="Times New Roman"/>
          <w:color w:val="000000" w:themeColor="text1"/>
          <w:sz w:val="24"/>
          <w:szCs w:val="24"/>
        </w:rPr>
        <w:t xml:space="preserve">  For as a consequent, it will lead to</w:t>
      </w:r>
      <w:r w:rsidRPr="009354E1">
        <w:rPr>
          <w:rFonts w:ascii="Times New Roman" w:hAnsi="Times New Roman" w:cs="Times New Roman"/>
          <w:color w:val="000000" w:themeColor="text1"/>
          <w:sz w:val="24"/>
          <w:szCs w:val="24"/>
        </w:rPr>
        <w:t xml:space="preserve"> distortions between individual persons, society or community, and </w:t>
      </w:r>
      <w:r w:rsidR="009354E1" w:rsidRPr="009354E1">
        <w:rPr>
          <w:rFonts w:ascii="Times New Roman" w:hAnsi="Times New Roman" w:cs="Times New Roman"/>
          <w:color w:val="000000" w:themeColor="text1"/>
          <w:sz w:val="24"/>
          <w:szCs w:val="24"/>
        </w:rPr>
        <w:t xml:space="preserve">more so, </w:t>
      </w:r>
      <w:r w:rsidRPr="009354E1">
        <w:rPr>
          <w:rFonts w:ascii="Times New Roman" w:hAnsi="Times New Roman" w:cs="Times New Roman"/>
          <w:color w:val="000000" w:themeColor="text1"/>
          <w:sz w:val="24"/>
          <w:szCs w:val="24"/>
        </w:rPr>
        <w:t>in the relationship between the human creature and the Creator.</w:t>
      </w:r>
      <w:r w:rsidRPr="00385847">
        <w:rPr>
          <w:rFonts w:ascii="Times New Roman" w:hAnsi="Times New Roman" w:cs="Times New Roman"/>
          <w:color w:val="FF0000"/>
          <w:sz w:val="24"/>
          <w:szCs w:val="24"/>
        </w:rPr>
        <w:t xml:space="preserve">  </w:t>
      </w:r>
      <w:r w:rsidRPr="005F3879">
        <w:rPr>
          <w:rFonts w:ascii="Times New Roman" w:hAnsi="Times New Roman" w:cs="Times New Roman"/>
          <w:color w:val="000000" w:themeColor="text1"/>
          <w:sz w:val="24"/>
          <w:szCs w:val="24"/>
        </w:rPr>
        <w:t xml:space="preserve">Nevertheless, conscience plays a creative role in its integration of norms and truth. This creative role of the conscience, </w:t>
      </w:r>
      <w:r w:rsidRPr="005F3879">
        <w:rPr>
          <w:rFonts w:ascii="Times New Roman" w:hAnsi="Times New Roman" w:cs="Times New Roman"/>
          <w:b/>
          <w:color w:val="000000" w:themeColor="text1"/>
          <w:sz w:val="24"/>
          <w:szCs w:val="24"/>
        </w:rPr>
        <w:t xml:space="preserve">“consists in the fact that </w:t>
      </w:r>
      <w:r w:rsidRPr="005F3879">
        <w:rPr>
          <w:rFonts w:ascii="Times New Roman" w:hAnsi="Times New Roman" w:cs="Times New Roman"/>
          <w:b/>
          <w:i/>
          <w:color w:val="000000" w:themeColor="text1"/>
          <w:sz w:val="24"/>
          <w:szCs w:val="24"/>
        </w:rPr>
        <w:t>it shapes the norms into that unique and unparalleled form they acquire within the experience and fulfillment of the person</w:t>
      </w:r>
      <w:r w:rsidRPr="005F3879">
        <w:rPr>
          <w:rFonts w:ascii="Times New Roman" w:hAnsi="Times New Roman" w:cs="Times New Roman"/>
          <w:b/>
          <w:color w:val="000000" w:themeColor="text1"/>
          <w:sz w:val="24"/>
          <w:szCs w:val="24"/>
        </w:rPr>
        <w:t>.”</w:t>
      </w:r>
      <w:r w:rsidRPr="005F3879">
        <w:rPr>
          <w:rFonts w:ascii="Times New Roman" w:hAnsi="Times New Roman" w:cs="Times New Roman"/>
          <w:b/>
          <w:color w:val="000000" w:themeColor="text1"/>
          <w:sz w:val="24"/>
          <w:szCs w:val="24"/>
          <w:vertAlign w:val="superscript"/>
        </w:rPr>
        <w:footnoteReference w:id="332"/>
      </w:r>
      <w:r w:rsidRPr="005F3879">
        <w:rPr>
          <w:rFonts w:ascii="Times New Roman" w:hAnsi="Times New Roman" w:cs="Times New Roman"/>
          <w:color w:val="000000" w:themeColor="text1"/>
          <w:sz w:val="24"/>
          <w:szCs w:val="24"/>
        </w:rPr>
        <w:t xml:space="preserve"> This leads </w:t>
      </w:r>
      <w:r w:rsidRPr="005F3879">
        <w:rPr>
          <w:rFonts w:ascii="Times New Roman" w:hAnsi="Times New Roman" w:cs="Times New Roman"/>
          <w:sz w:val="24"/>
          <w:szCs w:val="24"/>
        </w:rPr>
        <w:t xml:space="preserve">to his assertion of the drama between values and obligations. </w:t>
      </w:r>
      <w:r w:rsidRPr="005F3879">
        <w:rPr>
          <w:rFonts w:ascii="Times New Roman" w:hAnsi="Times New Roman" w:cs="Times New Roman"/>
          <w:color w:val="000000" w:themeColor="text1"/>
          <w:sz w:val="24"/>
          <w:szCs w:val="24"/>
        </w:rPr>
        <w:t xml:space="preserve">Obligation here, </w:t>
      </w:r>
      <w:r w:rsidR="00A90D8E" w:rsidRPr="005F3879">
        <w:rPr>
          <w:rFonts w:ascii="Times New Roman" w:hAnsi="Times New Roman" w:cs="Times New Roman"/>
          <w:color w:val="000000" w:themeColor="text1"/>
          <w:sz w:val="24"/>
          <w:szCs w:val="24"/>
        </w:rPr>
        <w:t xml:space="preserve">implies </w:t>
      </w:r>
      <w:r w:rsidRPr="005F3879">
        <w:rPr>
          <w:rFonts w:ascii="Times New Roman" w:hAnsi="Times New Roman" w:cs="Times New Roman"/>
          <w:color w:val="000000" w:themeColor="text1"/>
          <w:sz w:val="24"/>
          <w:szCs w:val="24"/>
        </w:rPr>
        <w:t>moral norms or laws. The person realizes himself or herself in a more profound manner in his or her obligations. By the efficacy of his or her self-determina</w:t>
      </w:r>
      <w:r w:rsidRPr="005F3879">
        <w:rPr>
          <w:rFonts w:ascii="Times New Roman" w:hAnsi="Times New Roman" w:cs="Times New Roman"/>
          <w:sz w:val="24"/>
          <w:szCs w:val="24"/>
        </w:rPr>
        <w:t xml:space="preserve">tion, the person is self-governed and self-possessed. In this drama of value and </w:t>
      </w:r>
      <w:r w:rsidRPr="005F3879">
        <w:rPr>
          <w:rFonts w:ascii="Times New Roman" w:hAnsi="Times New Roman" w:cs="Times New Roman"/>
          <w:sz w:val="24"/>
          <w:szCs w:val="24"/>
        </w:rPr>
        <w:lastRenderedPageBreak/>
        <w:t xml:space="preserve">obligation, the </w:t>
      </w:r>
      <w:r w:rsidR="00E97E01">
        <w:rPr>
          <w:rFonts w:ascii="Times New Roman" w:hAnsi="Times New Roman" w:cs="Times New Roman"/>
          <w:sz w:val="24"/>
          <w:szCs w:val="24"/>
        </w:rPr>
        <w:t>human person is revealed. Wojtył</w:t>
      </w:r>
      <w:r w:rsidRPr="005F3879">
        <w:rPr>
          <w:rFonts w:ascii="Times New Roman" w:hAnsi="Times New Roman" w:cs="Times New Roman"/>
          <w:sz w:val="24"/>
          <w:szCs w:val="24"/>
        </w:rPr>
        <w:t xml:space="preserve">a submits that, </w:t>
      </w:r>
      <w:r w:rsidRPr="005F3879">
        <w:rPr>
          <w:rFonts w:ascii="Times New Roman" w:hAnsi="Times New Roman" w:cs="Times New Roman"/>
          <w:b/>
          <w:sz w:val="24"/>
          <w:szCs w:val="24"/>
        </w:rPr>
        <w:t>“Outside of the drama man cannot fulfill himself as a person.”</w:t>
      </w:r>
      <w:r w:rsidRPr="005F3879">
        <w:rPr>
          <w:rFonts w:ascii="Times New Roman" w:hAnsi="Times New Roman" w:cs="Times New Roman"/>
          <w:b/>
          <w:sz w:val="24"/>
          <w:szCs w:val="24"/>
          <w:vertAlign w:val="superscript"/>
        </w:rPr>
        <w:footnoteReference w:id="333"/>
      </w:r>
      <w:r w:rsidRPr="005F3879">
        <w:rPr>
          <w:rFonts w:ascii="Times New Roman" w:hAnsi="Times New Roman" w:cs="Times New Roman"/>
          <w:b/>
          <w:sz w:val="24"/>
          <w:szCs w:val="24"/>
        </w:rPr>
        <w:t xml:space="preserve"> </w:t>
      </w:r>
    </w:p>
    <w:p w14:paraId="177EE0F8" w14:textId="0F2AA035"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Fulfillment comes as a result of acting in accordance with conscience. This brings the experience of </w:t>
      </w:r>
      <w:r w:rsidRPr="005F3879">
        <w:rPr>
          <w:rFonts w:ascii="Times New Roman" w:hAnsi="Times New Roman" w:cs="Times New Roman"/>
          <w:b/>
          <w:sz w:val="24"/>
          <w:szCs w:val="24"/>
        </w:rPr>
        <w:t>“felicity.”</w:t>
      </w:r>
      <w:r w:rsidR="00E97E01">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distinguishes felicity from pleasure, following the distinction already made earlier between </w:t>
      </w:r>
      <w:r w:rsidRPr="005F3879">
        <w:rPr>
          <w:rFonts w:ascii="Times New Roman" w:hAnsi="Times New Roman" w:cs="Times New Roman"/>
          <w:b/>
          <w:sz w:val="24"/>
          <w:szCs w:val="24"/>
        </w:rPr>
        <w:t>“man actions”</w:t>
      </w:r>
      <w:r w:rsidRPr="005F3879">
        <w:rPr>
          <w:rFonts w:ascii="Times New Roman" w:hAnsi="Times New Roman" w:cs="Times New Roman"/>
          <w:sz w:val="24"/>
          <w:szCs w:val="24"/>
        </w:rPr>
        <w:t xml:space="preserve"> and </w:t>
      </w:r>
      <w:r w:rsidRPr="005F3879">
        <w:rPr>
          <w:rFonts w:ascii="Times New Roman" w:hAnsi="Times New Roman" w:cs="Times New Roman"/>
          <w:b/>
          <w:sz w:val="24"/>
          <w:szCs w:val="24"/>
        </w:rPr>
        <w:t>“something happens in man.”</w:t>
      </w:r>
      <w:r w:rsidRPr="005F3879">
        <w:rPr>
          <w:rFonts w:ascii="Times New Roman" w:hAnsi="Times New Roman" w:cs="Times New Roman"/>
          <w:sz w:val="24"/>
          <w:szCs w:val="24"/>
        </w:rPr>
        <w:t xml:space="preserve"> While, felicity is related to </w:t>
      </w:r>
      <w:r w:rsidRPr="005F3879">
        <w:rPr>
          <w:rFonts w:ascii="Times New Roman" w:hAnsi="Times New Roman" w:cs="Times New Roman"/>
          <w:b/>
          <w:sz w:val="24"/>
          <w:szCs w:val="24"/>
        </w:rPr>
        <w:t>“man actions”</w:t>
      </w:r>
      <w:r w:rsidRPr="005F3879">
        <w:rPr>
          <w:rFonts w:ascii="Times New Roman" w:hAnsi="Times New Roman" w:cs="Times New Roman"/>
          <w:sz w:val="24"/>
          <w:szCs w:val="24"/>
        </w:rPr>
        <w:t>, and thus with the transcendence of the person in action, pleasure on the contrary is related t</w:t>
      </w:r>
      <w:r w:rsidRPr="00B462EA">
        <w:rPr>
          <w:rFonts w:ascii="Times New Roman" w:hAnsi="Times New Roman" w:cs="Times New Roman"/>
          <w:color w:val="000000" w:themeColor="text1"/>
          <w:sz w:val="24"/>
          <w:szCs w:val="24"/>
        </w:rPr>
        <w:t xml:space="preserve">o, </w:t>
      </w:r>
      <w:r w:rsidRPr="005F3879">
        <w:rPr>
          <w:rFonts w:ascii="Times New Roman" w:hAnsi="Times New Roman" w:cs="Times New Roman"/>
          <w:b/>
          <w:sz w:val="24"/>
          <w:szCs w:val="24"/>
        </w:rPr>
        <w:t>“something happens in man.”</w:t>
      </w:r>
      <w:r w:rsidRPr="005F3879">
        <w:rPr>
          <w:rFonts w:ascii="Times New Roman" w:hAnsi="Times New Roman" w:cs="Times New Roman"/>
          <w:sz w:val="24"/>
          <w:szCs w:val="24"/>
        </w:rPr>
        <w:t xml:space="preserve"> It follows that, felicity brings about the experience of personal fulfillment but p</w:t>
      </w:r>
      <w:r w:rsidR="00E97E01">
        <w:rPr>
          <w:rFonts w:ascii="Times New Roman" w:hAnsi="Times New Roman" w:cs="Times New Roman"/>
          <w:sz w:val="24"/>
          <w:szCs w:val="24"/>
        </w:rPr>
        <w:t>leasure does not.  Hence, Wojtył</w:t>
      </w:r>
      <w:r w:rsidRPr="005F3879">
        <w:rPr>
          <w:rFonts w:ascii="Times New Roman" w:hAnsi="Times New Roman" w:cs="Times New Roman"/>
          <w:sz w:val="24"/>
          <w:szCs w:val="24"/>
        </w:rPr>
        <w:t xml:space="preserve">a maintains that, </w:t>
      </w:r>
      <w:r w:rsidRPr="005F3879">
        <w:rPr>
          <w:rFonts w:ascii="Times New Roman" w:hAnsi="Times New Roman" w:cs="Times New Roman"/>
          <w:b/>
          <w:sz w:val="24"/>
          <w:szCs w:val="24"/>
        </w:rPr>
        <w:t xml:space="preserve">“Felicity points to the </w:t>
      </w:r>
      <w:r w:rsidRPr="005F3879">
        <w:rPr>
          <w:rFonts w:ascii="Times New Roman" w:hAnsi="Times New Roman" w:cs="Times New Roman"/>
          <w:b/>
          <w:i/>
          <w:sz w:val="24"/>
          <w:szCs w:val="24"/>
        </w:rPr>
        <w:t>personal</w:t>
      </w:r>
      <w:r w:rsidRPr="005F3879">
        <w:rPr>
          <w:rFonts w:ascii="Times New Roman" w:hAnsi="Times New Roman" w:cs="Times New Roman"/>
          <w:b/>
          <w:sz w:val="24"/>
          <w:szCs w:val="24"/>
        </w:rPr>
        <w:t xml:space="preserve"> structure while pleasure can be related to what may be viewed as the simply </w:t>
      </w:r>
      <w:r w:rsidRPr="005F3879">
        <w:rPr>
          <w:rFonts w:ascii="Times New Roman" w:hAnsi="Times New Roman" w:cs="Times New Roman"/>
          <w:b/>
          <w:i/>
          <w:sz w:val="24"/>
          <w:szCs w:val="24"/>
        </w:rPr>
        <w:t>natural</w:t>
      </w:r>
      <w:r w:rsidRPr="005F3879">
        <w:rPr>
          <w:rFonts w:ascii="Times New Roman" w:hAnsi="Times New Roman" w:cs="Times New Roman"/>
          <w:b/>
          <w:sz w:val="24"/>
          <w:szCs w:val="24"/>
        </w:rPr>
        <w:t xml:space="preserve"> structure of the individual, with reference to some aspects of the comparison between the person and nature made earlier.”</w:t>
      </w:r>
      <w:r w:rsidRPr="005F3879">
        <w:rPr>
          <w:rFonts w:ascii="Times New Roman" w:hAnsi="Times New Roman" w:cs="Times New Roman"/>
          <w:b/>
          <w:sz w:val="24"/>
          <w:szCs w:val="24"/>
          <w:vertAlign w:val="superscript"/>
        </w:rPr>
        <w:footnoteReference w:id="334"/>
      </w:r>
    </w:p>
    <w:p w14:paraId="79894EE0" w14:textId="095E32D0" w:rsidR="007A71F0" w:rsidRPr="005F3879" w:rsidRDefault="007A71F0" w:rsidP="007A71F0">
      <w:pPr>
        <w:jc w:val="both"/>
        <w:rPr>
          <w:rFonts w:ascii="Times New Roman" w:hAnsi="Times New Roman" w:cs="Times New Roman"/>
          <w:color w:val="000000" w:themeColor="text1"/>
          <w:sz w:val="24"/>
          <w:szCs w:val="24"/>
        </w:rPr>
      </w:pPr>
      <w:r w:rsidRPr="005F3879">
        <w:rPr>
          <w:rFonts w:ascii="Times New Roman" w:hAnsi="Times New Roman" w:cs="Times New Roman"/>
          <w:sz w:val="24"/>
          <w:szCs w:val="24"/>
        </w:rPr>
        <w:t>The transcendence of the person in action, which reveals the pers</w:t>
      </w:r>
      <w:r w:rsidRPr="005F3879">
        <w:rPr>
          <w:rFonts w:ascii="Times New Roman" w:hAnsi="Times New Roman" w:cs="Times New Roman"/>
          <w:color w:val="000000" w:themeColor="text1"/>
          <w:sz w:val="24"/>
          <w:szCs w:val="24"/>
        </w:rPr>
        <w:t>on as a good or evil person, is necessarily connected to the spirituality of the hu</w:t>
      </w:r>
      <w:r w:rsidR="00E97E01">
        <w:rPr>
          <w:rFonts w:ascii="Times New Roman" w:hAnsi="Times New Roman" w:cs="Times New Roman"/>
          <w:color w:val="000000" w:themeColor="text1"/>
          <w:sz w:val="24"/>
          <w:szCs w:val="24"/>
        </w:rPr>
        <w:t>man person. By spiritual, Wojtył</w:t>
      </w:r>
      <w:r w:rsidRPr="005F3879">
        <w:rPr>
          <w:rFonts w:ascii="Times New Roman" w:hAnsi="Times New Roman" w:cs="Times New Roman"/>
          <w:color w:val="000000" w:themeColor="text1"/>
          <w:sz w:val="24"/>
          <w:szCs w:val="24"/>
        </w:rPr>
        <w:t xml:space="preserve">a means, </w:t>
      </w:r>
      <w:r w:rsidRPr="005F3879">
        <w:rPr>
          <w:rFonts w:ascii="Times New Roman" w:hAnsi="Times New Roman" w:cs="Times New Roman"/>
          <w:b/>
          <w:color w:val="000000" w:themeColor="text1"/>
          <w:sz w:val="24"/>
          <w:szCs w:val="24"/>
        </w:rPr>
        <w:t>“an immaterial factor which is inherently irreducible to matter.”</w:t>
      </w:r>
      <w:r w:rsidRPr="005F3879">
        <w:rPr>
          <w:rFonts w:ascii="Times New Roman" w:hAnsi="Times New Roman" w:cs="Times New Roman"/>
          <w:b/>
          <w:color w:val="000000" w:themeColor="text1"/>
          <w:sz w:val="24"/>
          <w:szCs w:val="24"/>
          <w:vertAlign w:val="superscript"/>
        </w:rPr>
        <w:footnoteReference w:id="335"/>
      </w:r>
      <w:r w:rsidRPr="005F3879">
        <w:rPr>
          <w:rFonts w:ascii="Times New Roman" w:hAnsi="Times New Roman" w:cs="Times New Roman"/>
          <w:color w:val="000000" w:themeColor="text1"/>
          <w:sz w:val="24"/>
          <w:szCs w:val="24"/>
        </w:rPr>
        <w:t xml:space="preserve"> It is obvious that the ongoing discourse on the transcendence of the person is a reality taking place within the realm of the spiritual. The spiritual nature of the human person, has an ontological foundation as a being that is spiritual. That means, the human person is not only a being of a natural existence, it is also a being of which its essence transcends nature. In </w:t>
      </w:r>
      <w:r w:rsidR="00A530C3" w:rsidRPr="005F3879">
        <w:rPr>
          <w:rFonts w:ascii="Times New Roman" w:hAnsi="Times New Roman" w:cs="Times New Roman"/>
          <w:color w:val="000000" w:themeColor="text1"/>
          <w:sz w:val="24"/>
          <w:szCs w:val="24"/>
        </w:rPr>
        <w:t>sum,</w:t>
      </w:r>
      <w:r w:rsidRPr="005F3879">
        <w:rPr>
          <w:rFonts w:ascii="Times New Roman" w:hAnsi="Times New Roman" w:cs="Times New Roman"/>
          <w:color w:val="000000" w:themeColor="text1"/>
          <w:sz w:val="24"/>
          <w:szCs w:val="24"/>
        </w:rPr>
        <w:t xml:space="preserve"> he says: </w:t>
      </w:r>
      <w:r w:rsidRPr="005F3879">
        <w:rPr>
          <w:rFonts w:ascii="Times New Roman" w:hAnsi="Times New Roman" w:cs="Times New Roman"/>
          <w:b/>
          <w:color w:val="000000" w:themeColor="text1"/>
          <w:sz w:val="24"/>
          <w:szCs w:val="24"/>
        </w:rPr>
        <w:t>“we recognize that man is the person; next, that his spiritual nature r</w:t>
      </w:r>
      <w:r w:rsidRPr="005F3879">
        <w:rPr>
          <w:rFonts w:ascii="Times New Roman" w:hAnsi="Times New Roman" w:cs="Times New Roman"/>
          <w:b/>
          <w:sz w:val="24"/>
          <w:szCs w:val="24"/>
        </w:rPr>
        <w:t xml:space="preserve">eveals itself as the transcendence of the person in his acting; and finally, that only then can we </w:t>
      </w:r>
      <w:r w:rsidRPr="005F3879">
        <w:rPr>
          <w:rFonts w:ascii="Times New Roman" w:hAnsi="Times New Roman" w:cs="Times New Roman"/>
          <w:b/>
          <w:sz w:val="24"/>
          <w:szCs w:val="24"/>
        </w:rPr>
        <w:lastRenderedPageBreak/>
        <w:t>comprehend in what his spiritual being consists.”</w:t>
      </w:r>
      <w:r w:rsidRPr="005F3879">
        <w:rPr>
          <w:rFonts w:ascii="Times New Roman" w:hAnsi="Times New Roman" w:cs="Times New Roman"/>
          <w:b/>
          <w:sz w:val="24"/>
          <w:szCs w:val="24"/>
          <w:vertAlign w:val="superscript"/>
        </w:rPr>
        <w:footnoteReference w:id="336"/>
      </w:r>
      <w:r w:rsidRPr="005F3879">
        <w:rPr>
          <w:rFonts w:ascii="Times New Roman" w:hAnsi="Times New Roman" w:cs="Times New Roman"/>
          <w:sz w:val="24"/>
          <w:szCs w:val="24"/>
        </w:rPr>
        <w:t xml:space="preserve"> Asserting that the human person is a spiritual being does not undermine the ontological reality that the human person is a unity, a unity of corpo</w:t>
      </w:r>
      <w:r w:rsidR="00E97E01">
        <w:rPr>
          <w:rFonts w:ascii="Times New Roman" w:hAnsi="Times New Roman" w:cs="Times New Roman"/>
          <w:sz w:val="24"/>
          <w:szCs w:val="24"/>
        </w:rPr>
        <w:t>reality and spirituality. Wojtył</w:t>
      </w:r>
      <w:r w:rsidRPr="005F3879">
        <w:rPr>
          <w:rFonts w:ascii="Times New Roman" w:hAnsi="Times New Roman" w:cs="Times New Roman"/>
          <w:sz w:val="24"/>
          <w:szCs w:val="24"/>
        </w:rPr>
        <w:t xml:space="preserve">a maintains that, </w:t>
      </w:r>
      <w:r w:rsidRPr="005F3879">
        <w:rPr>
          <w:rFonts w:ascii="Times New Roman" w:hAnsi="Times New Roman" w:cs="Times New Roman"/>
          <w:b/>
          <w:sz w:val="24"/>
          <w:szCs w:val="24"/>
        </w:rPr>
        <w:t>“The fact that in the performance of the action man also fulfills himself shows that the action serves the unity of the person, that it not only reflects but also actually establishes this unity.”</w:t>
      </w:r>
      <w:r w:rsidRPr="005F3879">
        <w:rPr>
          <w:rFonts w:ascii="Times New Roman" w:hAnsi="Times New Roman" w:cs="Times New Roman"/>
          <w:b/>
          <w:sz w:val="24"/>
          <w:szCs w:val="24"/>
          <w:vertAlign w:val="superscript"/>
        </w:rPr>
        <w:footnoteReference w:id="337"/>
      </w:r>
      <w:r w:rsidRPr="005F3879">
        <w:rPr>
          <w:rFonts w:ascii="Times New Roman" w:hAnsi="Times New Roman" w:cs="Times New Roman"/>
          <w:sz w:val="24"/>
          <w:szCs w:val="24"/>
        </w:rPr>
        <w:t xml:space="preserve"> </w:t>
      </w:r>
      <w:r w:rsidRPr="005F3879">
        <w:rPr>
          <w:rFonts w:ascii="Times New Roman" w:hAnsi="Times New Roman" w:cs="Times New Roman"/>
          <w:color w:val="000000" w:themeColor="text1"/>
          <w:sz w:val="24"/>
          <w:szCs w:val="24"/>
        </w:rPr>
        <w:t>He</w:t>
      </w:r>
      <w:r w:rsidR="00A90D8E" w:rsidRPr="005F3879">
        <w:rPr>
          <w:rFonts w:ascii="Times New Roman" w:hAnsi="Times New Roman" w:cs="Times New Roman"/>
          <w:color w:val="000000" w:themeColor="text1"/>
          <w:sz w:val="24"/>
          <w:szCs w:val="24"/>
        </w:rPr>
        <w:t>nce, the transcendence of</w:t>
      </w:r>
      <w:r w:rsidRPr="005F3879">
        <w:rPr>
          <w:rFonts w:ascii="Times New Roman" w:hAnsi="Times New Roman" w:cs="Times New Roman"/>
          <w:color w:val="000000" w:themeColor="text1"/>
          <w:sz w:val="24"/>
          <w:szCs w:val="24"/>
        </w:rPr>
        <w:t xml:space="preserve"> person in action from a phenomenological standpoint sustained by an ontological standpoint manifests the unity of the human person of which is determined by the spiritual nature.</w:t>
      </w:r>
    </w:p>
    <w:p w14:paraId="23A3DDD7" w14:textId="77777777" w:rsidR="007A71F0" w:rsidRDefault="007A71F0" w:rsidP="008F1579">
      <w:pPr>
        <w:pStyle w:val="NoSpacing"/>
        <w:jc w:val="both"/>
        <w:rPr>
          <w:rFonts w:ascii="Times New Roman" w:hAnsi="Times New Roman" w:cs="Times New Roman"/>
          <w:b/>
          <w:sz w:val="24"/>
          <w:szCs w:val="24"/>
        </w:rPr>
      </w:pPr>
      <w:bookmarkStart w:id="41" w:name="_Toc29388561"/>
      <w:r w:rsidRPr="008F1579">
        <w:rPr>
          <w:rFonts w:ascii="Times New Roman" w:hAnsi="Times New Roman" w:cs="Times New Roman"/>
          <w:b/>
          <w:sz w:val="24"/>
          <w:szCs w:val="24"/>
        </w:rPr>
        <w:t>5.4. The Psychosomatic Nature of the Person</w:t>
      </w:r>
      <w:bookmarkEnd w:id="41"/>
    </w:p>
    <w:p w14:paraId="7CE70F79" w14:textId="77777777" w:rsidR="008F1579" w:rsidRPr="008F1579" w:rsidRDefault="008F1579" w:rsidP="008F1579">
      <w:pPr>
        <w:pStyle w:val="NoSpacing"/>
        <w:jc w:val="both"/>
        <w:rPr>
          <w:rFonts w:ascii="Times New Roman" w:hAnsi="Times New Roman" w:cs="Times New Roman"/>
          <w:b/>
          <w:sz w:val="24"/>
          <w:szCs w:val="24"/>
        </w:rPr>
      </w:pPr>
    </w:p>
    <w:p w14:paraId="60823B53" w14:textId="32A1032A"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The human person is a unity that constitutes diverse experie</w:t>
      </w:r>
      <w:r w:rsidRPr="005F3879">
        <w:rPr>
          <w:rFonts w:ascii="Times New Roman" w:hAnsi="Times New Roman" w:cs="Times New Roman"/>
          <w:color w:val="000000" w:themeColor="text1"/>
          <w:sz w:val="24"/>
          <w:szCs w:val="24"/>
        </w:rPr>
        <w:t xml:space="preserve">nces. There </w:t>
      </w:r>
      <w:proofErr w:type="gramStart"/>
      <w:r w:rsidRPr="005F3879">
        <w:rPr>
          <w:rFonts w:ascii="Times New Roman" w:hAnsi="Times New Roman" w:cs="Times New Roman"/>
          <w:color w:val="000000" w:themeColor="text1"/>
          <w:sz w:val="24"/>
          <w:szCs w:val="24"/>
        </w:rPr>
        <w:t>is</w:t>
      </w:r>
      <w:proofErr w:type="gramEnd"/>
      <w:r w:rsidRPr="005F3879">
        <w:rPr>
          <w:rFonts w:ascii="Times New Roman" w:hAnsi="Times New Roman" w:cs="Times New Roman"/>
          <w:color w:val="000000" w:themeColor="text1"/>
          <w:sz w:val="24"/>
          <w:szCs w:val="24"/>
        </w:rPr>
        <w:t xml:space="preserve"> the ontological, phenomenological, spiritual, corporal, psychological, physiolo</w:t>
      </w:r>
      <w:r w:rsidRPr="005F3879">
        <w:rPr>
          <w:rFonts w:ascii="Times New Roman" w:hAnsi="Times New Roman" w:cs="Times New Roman"/>
          <w:sz w:val="24"/>
          <w:szCs w:val="24"/>
        </w:rPr>
        <w:t>gical and other experiences. Every action performed by the human person, requires a dynamic integration of these experiences. This is not only because the human person is a unity, but more so because it operates as a unity in its</w:t>
      </w:r>
      <w:r w:rsidR="00E97E01">
        <w:rPr>
          <w:rFonts w:ascii="Times New Roman" w:hAnsi="Times New Roman" w:cs="Times New Roman"/>
          <w:sz w:val="24"/>
          <w:szCs w:val="24"/>
        </w:rPr>
        <w:t xml:space="preserve"> transcendence in action. Wojtył</w:t>
      </w:r>
      <w:r w:rsidRPr="005F3879">
        <w:rPr>
          <w:rFonts w:ascii="Times New Roman" w:hAnsi="Times New Roman" w:cs="Times New Roman"/>
          <w:sz w:val="24"/>
          <w:szCs w:val="24"/>
        </w:rPr>
        <w:t xml:space="preserve">a asserts: </w:t>
      </w:r>
    </w:p>
    <w:p w14:paraId="7F2ABE28"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In the analysis of the dynamism of man, transcendence of experience passes into the immanence of the experience of acting itself: when I act, I am wholly engaged in my acting, in that dynamization of the ego to which my own efficacy has contributed. The fact that “I am wholly engaged in my acting” cannot be explained by transcendence alone but requires for its interpretation also the integration of the person in the action.</w:t>
      </w:r>
      <w:r w:rsidRPr="005F3879">
        <w:rPr>
          <w:rFonts w:ascii="Times New Roman" w:hAnsi="Times New Roman" w:cs="Times New Roman"/>
          <w:b/>
          <w:sz w:val="24"/>
          <w:szCs w:val="24"/>
          <w:vertAlign w:val="superscript"/>
        </w:rPr>
        <w:footnoteReference w:id="338"/>
      </w:r>
    </w:p>
    <w:p w14:paraId="25CE1106" w14:textId="58303ED7"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By </w:t>
      </w:r>
      <w:r w:rsidRPr="005F3879">
        <w:rPr>
          <w:rFonts w:ascii="Times New Roman" w:hAnsi="Times New Roman" w:cs="Times New Roman"/>
          <w:b/>
          <w:sz w:val="24"/>
          <w:szCs w:val="24"/>
        </w:rPr>
        <w:t>“integration”</w:t>
      </w:r>
      <w:r w:rsidR="00E97E01">
        <w:rPr>
          <w:rFonts w:ascii="Times New Roman" w:hAnsi="Times New Roman" w:cs="Times New Roman"/>
          <w:sz w:val="24"/>
          <w:szCs w:val="24"/>
        </w:rPr>
        <w:t>, Wojtył</w:t>
      </w:r>
      <w:r w:rsidRPr="005F3879">
        <w:rPr>
          <w:rFonts w:ascii="Times New Roman" w:hAnsi="Times New Roman" w:cs="Times New Roman"/>
          <w:sz w:val="24"/>
          <w:szCs w:val="24"/>
        </w:rPr>
        <w:t xml:space="preserve">a means the philosophical and psychological sense that </w:t>
      </w:r>
      <w:r w:rsidRPr="005F3879">
        <w:rPr>
          <w:rFonts w:ascii="Times New Roman" w:hAnsi="Times New Roman" w:cs="Times New Roman"/>
          <w:b/>
          <w:sz w:val="24"/>
          <w:szCs w:val="24"/>
        </w:rPr>
        <w:t>“denote the realization and the manifestation of a whole and a unity emerging on the basis of some complexity rather than the assembling into a whole of what was previously disconnected.”</w:t>
      </w:r>
      <w:r w:rsidRPr="005F3879">
        <w:rPr>
          <w:rFonts w:ascii="Times New Roman" w:hAnsi="Times New Roman" w:cs="Times New Roman"/>
          <w:b/>
          <w:sz w:val="24"/>
          <w:szCs w:val="24"/>
          <w:vertAlign w:val="superscript"/>
        </w:rPr>
        <w:footnoteReference w:id="339"/>
      </w:r>
      <w:r w:rsidRPr="005F3879">
        <w:rPr>
          <w:rFonts w:ascii="Times New Roman" w:hAnsi="Times New Roman" w:cs="Times New Roman"/>
          <w:sz w:val="24"/>
          <w:szCs w:val="24"/>
        </w:rPr>
        <w:t xml:space="preserve"> The complexity refe</w:t>
      </w:r>
      <w:r w:rsidRPr="005F3879">
        <w:rPr>
          <w:rFonts w:ascii="Times New Roman" w:hAnsi="Times New Roman" w:cs="Times New Roman"/>
          <w:color w:val="000000" w:themeColor="text1"/>
          <w:sz w:val="24"/>
          <w:szCs w:val="24"/>
        </w:rPr>
        <w:t>rred to in his philosophy of person, is that which is in the structure of self-determination, th</w:t>
      </w:r>
      <w:r w:rsidRPr="005F3879">
        <w:rPr>
          <w:rFonts w:ascii="Times New Roman" w:hAnsi="Times New Roman" w:cs="Times New Roman"/>
          <w:sz w:val="24"/>
          <w:szCs w:val="24"/>
        </w:rPr>
        <w:t xml:space="preserve">at is to say, self-governance and self-possession of the </w:t>
      </w:r>
      <w:r w:rsidRPr="005F3879">
        <w:rPr>
          <w:rFonts w:ascii="Times New Roman" w:hAnsi="Times New Roman" w:cs="Times New Roman"/>
          <w:sz w:val="24"/>
          <w:szCs w:val="24"/>
        </w:rPr>
        <w:lastRenderedPageBreak/>
        <w:t xml:space="preserve">person in action. When there is a lack of cohesion of this structure of self-determination, he considers it as </w:t>
      </w:r>
      <w:r w:rsidRPr="005F3879">
        <w:rPr>
          <w:rFonts w:ascii="Times New Roman" w:hAnsi="Times New Roman" w:cs="Times New Roman"/>
          <w:b/>
          <w:sz w:val="24"/>
          <w:szCs w:val="24"/>
        </w:rPr>
        <w:t>“disintegration.”</w:t>
      </w:r>
      <w:r w:rsidRPr="005F3879">
        <w:rPr>
          <w:rFonts w:ascii="Times New Roman" w:hAnsi="Times New Roman" w:cs="Times New Roman"/>
          <w:sz w:val="24"/>
          <w:szCs w:val="24"/>
        </w:rPr>
        <w:t xml:space="preserve"> The idea of </w:t>
      </w:r>
      <w:r w:rsidRPr="005F3879">
        <w:rPr>
          <w:rFonts w:ascii="Times New Roman" w:hAnsi="Times New Roman" w:cs="Times New Roman"/>
          <w:b/>
          <w:sz w:val="24"/>
          <w:szCs w:val="24"/>
        </w:rPr>
        <w:t>“disintegration”</w:t>
      </w:r>
      <w:r w:rsidRPr="005F3879">
        <w:rPr>
          <w:rFonts w:ascii="Times New Roman" w:hAnsi="Times New Roman" w:cs="Times New Roman"/>
          <w:sz w:val="24"/>
          <w:szCs w:val="24"/>
        </w:rPr>
        <w:t xml:space="preserve"> as referred to the human person, is used by several fields of learning. And when used, especially in</w:t>
      </w:r>
      <w:r w:rsidR="00E97E01">
        <w:rPr>
          <w:rFonts w:ascii="Times New Roman" w:hAnsi="Times New Roman" w:cs="Times New Roman"/>
          <w:sz w:val="24"/>
          <w:szCs w:val="24"/>
        </w:rPr>
        <w:t xml:space="preserve"> psychology,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‘the integrated man is seen as simply the standard or “normal” man and the disintegrated man is sub- or abnormal.’</w:t>
      </w:r>
      <w:r w:rsidRPr="005F3879">
        <w:rPr>
          <w:rFonts w:ascii="Times New Roman" w:hAnsi="Times New Roman" w:cs="Times New Roman"/>
          <w:b/>
          <w:sz w:val="24"/>
          <w:szCs w:val="24"/>
          <w:vertAlign w:val="superscript"/>
        </w:rPr>
        <w:footnoteReference w:id="340"/>
      </w:r>
      <w:r w:rsidRPr="005F3879">
        <w:rPr>
          <w:rFonts w:ascii="Times New Roman" w:hAnsi="Times New Roman" w:cs="Times New Roman"/>
          <w:sz w:val="24"/>
          <w:szCs w:val="24"/>
        </w:rPr>
        <w:t xml:space="preserve"> Hence, </w:t>
      </w:r>
      <w:r w:rsidRPr="005F3879">
        <w:rPr>
          <w:rFonts w:ascii="Times New Roman" w:hAnsi="Times New Roman" w:cs="Times New Roman"/>
          <w:b/>
          <w:sz w:val="24"/>
          <w:szCs w:val="24"/>
        </w:rPr>
        <w:t>“disintegration,”</w:t>
      </w:r>
      <w:r w:rsidRPr="005F3879">
        <w:rPr>
          <w:rFonts w:ascii="Times New Roman" w:hAnsi="Times New Roman" w:cs="Times New Roman"/>
          <w:sz w:val="24"/>
          <w:szCs w:val="24"/>
        </w:rPr>
        <w:t xml:space="preserve"> will be a defect in the dynamic of the structure of self-governance and self-possession of the human person in action. It could be a psycho-ethical or psychosomatic defect that results in the inability of a person to govern or to possess one’s self.</w:t>
      </w:r>
      <w:r w:rsidRPr="005F3879">
        <w:rPr>
          <w:rFonts w:ascii="Times New Roman" w:hAnsi="Times New Roman" w:cs="Times New Roman"/>
          <w:sz w:val="24"/>
          <w:szCs w:val="24"/>
          <w:vertAlign w:val="superscript"/>
        </w:rPr>
        <w:footnoteReference w:id="341"/>
      </w:r>
      <w:r w:rsidR="00E97E01">
        <w:rPr>
          <w:rFonts w:ascii="Times New Roman" w:hAnsi="Times New Roman" w:cs="Times New Roman"/>
          <w:sz w:val="24"/>
          <w:szCs w:val="24"/>
        </w:rPr>
        <w:t xml:space="preserve"> According to Wojtył</w:t>
      </w:r>
      <w:r w:rsidRPr="005F3879">
        <w:rPr>
          <w:rFonts w:ascii="Times New Roman" w:hAnsi="Times New Roman" w:cs="Times New Roman"/>
          <w:sz w:val="24"/>
          <w:szCs w:val="24"/>
        </w:rPr>
        <w:t xml:space="preserve">a, </w:t>
      </w:r>
      <w:r w:rsidRPr="005F3879">
        <w:rPr>
          <w:rFonts w:ascii="Times New Roman" w:hAnsi="Times New Roman" w:cs="Times New Roman"/>
          <w:b/>
          <w:sz w:val="24"/>
          <w:szCs w:val="24"/>
        </w:rPr>
        <w:t>“In this condition the creature, that is, a man and hence ontologically a person, is, or at least appears to be, completely destitute of the specifically “personal” structures manifested in and with the action; indeed, this condition consists in the disintegration of the person in the action.”</w:t>
      </w:r>
      <w:r w:rsidRPr="005F3879">
        <w:rPr>
          <w:rFonts w:ascii="Times New Roman" w:hAnsi="Times New Roman" w:cs="Times New Roman"/>
          <w:b/>
          <w:sz w:val="24"/>
          <w:szCs w:val="24"/>
          <w:vertAlign w:val="superscript"/>
        </w:rPr>
        <w:footnoteReference w:id="342"/>
      </w:r>
      <w:r w:rsidRPr="005F3879">
        <w:rPr>
          <w:rFonts w:ascii="Times New Roman" w:hAnsi="Times New Roman" w:cs="Times New Roman"/>
          <w:sz w:val="24"/>
          <w:szCs w:val="24"/>
        </w:rPr>
        <w:t xml:space="preserve"> </w:t>
      </w:r>
      <w:r w:rsidRPr="0013786E">
        <w:rPr>
          <w:rFonts w:ascii="Times New Roman" w:hAnsi="Times New Roman" w:cs="Times New Roman"/>
          <w:color w:val="000000" w:themeColor="text1"/>
          <w:sz w:val="24"/>
          <w:szCs w:val="24"/>
        </w:rPr>
        <w:t>He</w:t>
      </w:r>
      <w:r w:rsidRPr="005F3879">
        <w:rPr>
          <w:rFonts w:ascii="Times New Roman" w:hAnsi="Times New Roman" w:cs="Times New Roman"/>
          <w:sz w:val="24"/>
          <w:szCs w:val="24"/>
        </w:rPr>
        <w:t xml:space="preserve"> distinguishes three stages of disintegration, namely: the actual disintegration, the habitual disintegration and the “potential” disintegration.</w:t>
      </w:r>
      <w:r w:rsidRPr="005F3879">
        <w:rPr>
          <w:rFonts w:ascii="Times New Roman" w:hAnsi="Times New Roman" w:cs="Times New Roman"/>
          <w:sz w:val="24"/>
          <w:szCs w:val="24"/>
          <w:vertAlign w:val="superscript"/>
        </w:rPr>
        <w:footnoteReference w:id="343"/>
      </w:r>
      <w:r w:rsidRPr="005F3879">
        <w:rPr>
          <w:rFonts w:ascii="Times New Roman" w:hAnsi="Times New Roman" w:cs="Times New Roman"/>
          <w:sz w:val="24"/>
          <w:szCs w:val="24"/>
        </w:rPr>
        <w:t xml:space="preserve"> With this exposition on “disintegration” in and of the human person, the concept of the “integration” of the human person is being made even clearer. For thus, is the motif for the brief discourse</w:t>
      </w:r>
      <w:r w:rsidR="00E97E01">
        <w:rPr>
          <w:rFonts w:ascii="Times New Roman" w:hAnsi="Times New Roman" w:cs="Times New Roman"/>
          <w:sz w:val="24"/>
          <w:szCs w:val="24"/>
        </w:rPr>
        <w:t xml:space="preserve"> on “disintegration.” For Wojtył</w:t>
      </w:r>
      <w:r w:rsidRPr="005F3879">
        <w:rPr>
          <w:rFonts w:ascii="Times New Roman" w:hAnsi="Times New Roman" w:cs="Times New Roman"/>
          <w:sz w:val="24"/>
          <w:szCs w:val="24"/>
        </w:rPr>
        <w:t xml:space="preserve">a, contends: </w:t>
      </w:r>
      <w:r w:rsidRPr="005F3879">
        <w:rPr>
          <w:rFonts w:ascii="Times New Roman" w:hAnsi="Times New Roman" w:cs="Times New Roman"/>
          <w:b/>
          <w:sz w:val="24"/>
          <w:szCs w:val="24"/>
        </w:rPr>
        <w:t>“The crucial problem for understanding man’s dynamic reality is to establish the fundamental significance of the integration and disintegration of the acting person.”</w:t>
      </w:r>
      <w:r w:rsidRPr="005F3879">
        <w:rPr>
          <w:rFonts w:ascii="Times New Roman" w:hAnsi="Times New Roman" w:cs="Times New Roman"/>
          <w:b/>
          <w:sz w:val="24"/>
          <w:szCs w:val="24"/>
          <w:vertAlign w:val="superscript"/>
        </w:rPr>
        <w:footnoteReference w:id="344"/>
      </w:r>
    </w:p>
    <w:p w14:paraId="6D6FDCD5" w14:textId="32D63B3B"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The psychosomatic unity of human person, implies, the integration and the transcendence of the person in action. Hence, </w:t>
      </w:r>
      <w:r w:rsidRPr="005F3879">
        <w:rPr>
          <w:rFonts w:ascii="Times New Roman" w:hAnsi="Times New Roman" w:cs="Times New Roman"/>
          <w:b/>
          <w:sz w:val="24"/>
          <w:szCs w:val="24"/>
        </w:rPr>
        <w:t>“The subordination of the subjective ego to the transcendent ego also includes both the psychosomatic complexity and unity of man.”</w:t>
      </w:r>
      <w:r w:rsidRPr="005F3879">
        <w:rPr>
          <w:rFonts w:ascii="Times New Roman" w:hAnsi="Times New Roman" w:cs="Times New Roman"/>
          <w:b/>
          <w:sz w:val="24"/>
          <w:szCs w:val="24"/>
          <w:vertAlign w:val="superscript"/>
        </w:rPr>
        <w:footnoteReference w:id="345"/>
      </w:r>
      <w:r w:rsidRPr="005F3879">
        <w:rPr>
          <w:rFonts w:ascii="Times New Roman" w:hAnsi="Times New Roman" w:cs="Times New Roman"/>
          <w:sz w:val="24"/>
          <w:szCs w:val="24"/>
        </w:rPr>
        <w:t xml:space="preserve"> </w:t>
      </w:r>
      <w:r w:rsidRPr="005F3879">
        <w:rPr>
          <w:rFonts w:ascii="Times New Roman" w:hAnsi="Times New Roman" w:cs="Times New Roman"/>
          <w:sz w:val="24"/>
          <w:szCs w:val="24"/>
        </w:rPr>
        <w:lastRenderedPageBreak/>
        <w:t xml:space="preserve">Psychosomatic unity is simply put the integration and the unity of the </w:t>
      </w:r>
      <w:r w:rsidRPr="005F3879">
        <w:rPr>
          <w:rFonts w:ascii="Times New Roman" w:hAnsi="Times New Roman" w:cs="Times New Roman"/>
          <w:i/>
          <w:sz w:val="24"/>
          <w:szCs w:val="24"/>
        </w:rPr>
        <w:t>soma</w:t>
      </w:r>
      <w:r w:rsidRPr="005F3879">
        <w:rPr>
          <w:rFonts w:ascii="Times New Roman" w:hAnsi="Times New Roman" w:cs="Times New Roman"/>
          <w:sz w:val="24"/>
          <w:szCs w:val="24"/>
        </w:rPr>
        <w:t xml:space="preserve"> and the </w:t>
      </w:r>
      <w:r w:rsidRPr="005F3879">
        <w:rPr>
          <w:rFonts w:ascii="Times New Roman" w:hAnsi="Times New Roman" w:cs="Times New Roman"/>
          <w:i/>
          <w:sz w:val="24"/>
          <w:szCs w:val="24"/>
        </w:rPr>
        <w:t>psyche</w:t>
      </w:r>
      <w:r w:rsidRPr="005F3879">
        <w:rPr>
          <w:rFonts w:ascii="Times New Roman" w:hAnsi="Times New Roman" w:cs="Times New Roman"/>
          <w:sz w:val="24"/>
          <w:szCs w:val="24"/>
        </w:rPr>
        <w:t xml:space="preserve"> of th</w:t>
      </w:r>
      <w:r w:rsidR="00E97E01">
        <w:rPr>
          <w:rFonts w:ascii="Times New Roman" w:hAnsi="Times New Roman" w:cs="Times New Roman"/>
          <w:sz w:val="24"/>
          <w:szCs w:val="24"/>
        </w:rPr>
        <w:t>e human person in action. Wojtył</w:t>
      </w:r>
      <w:r w:rsidRPr="005F3879">
        <w:rPr>
          <w:rFonts w:ascii="Times New Roman" w:hAnsi="Times New Roman" w:cs="Times New Roman"/>
          <w:sz w:val="24"/>
          <w:szCs w:val="24"/>
        </w:rPr>
        <w:t xml:space="preserve">a maintains that, </w:t>
      </w:r>
      <w:r w:rsidRPr="005F3879">
        <w:rPr>
          <w:rFonts w:ascii="Times New Roman" w:hAnsi="Times New Roman" w:cs="Times New Roman"/>
          <w:b/>
          <w:sz w:val="24"/>
          <w:szCs w:val="24"/>
        </w:rPr>
        <w:t xml:space="preserve">“the dynamisms of the psyche and the soma take an active part in integration, not at their own levels but </w:t>
      </w:r>
      <w:r w:rsidRPr="005F3879">
        <w:rPr>
          <w:rFonts w:ascii="Times New Roman" w:hAnsi="Times New Roman" w:cs="Times New Roman"/>
          <w:b/>
          <w:i/>
          <w:sz w:val="24"/>
          <w:szCs w:val="24"/>
        </w:rPr>
        <w:t>at the level of the person</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346"/>
      </w:r>
      <w:r w:rsidRPr="005F3879">
        <w:rPr>
          <w:rFonts w:ascii="Times New Roman" w:hAnsi="Times New Roman" w:cs="Times New Roman"/>
          <w:sz w:val="24"/>
          <w:szCs w:val="24"/>
        </w:rPr>
        <w:t xml:space="preserve"> By considering the dynamism of the psyche and the soma, essentially in relation </w:t>
      </w:r>
      <w:r w:rsidR="00E97E01">
        <w:rPr>
          <w:rFonts w:ascii="Times New Roman" w:hAnsi="Times New Roman" w:cs="Times New Roman"/>
          <w:sz w:val="24"/>
          <w:szCs w:val="24"/>
        </w:rPr>
        <w:t>to the person and action, Wojtył</w:t>
      </w:r>
      <w:r w:rsidRPr="005F3879">
        <w:rPr>
          <w:rFonts w:ascii="Times New Roman" w:hAnsi="Times New Roman" w:cs="Times New Roman"/>
          <w:sz w:val="24"/>
          <w:szCs w:val="24"/>
        </w:rPr>
        <w:t>a, intends not to follow the epistemic path of the empirical sciences, but to remain in the domain of philosophy. He only employed the epistemological fruits of these other sciences in his reflection on the integration and unity of the psyche and the soma.</w:t>
      </w:r>
      <w:r w:rsidR="00FE0011">
        <w:rPr>
          <w:rStyle w:val="FootnoteReference"/>
          <w:rFonts w:ascii="Times New Roman" w:hAnsi="Times New Roman" w:cs="Times New Roman"/>
          <w:sz w:val="24"/>
          <w:szCs w:val="24"/>
        </w:rPr>
        <w:footnoteReference w:id="347"/>
      </w:r>
      <w:r w:rsidRPr="005F3879">
        <w:rPr>
          <w:rFonts w:ascii="Times New Roman" w:hAnsi="Times New Roman" w:cs="Times New Roman"/>
          <w:sz w:val="24"/>
          <w:szCs w:val="24"/>
        </w:rPr>
        <w:t xml:space="preserve"> He submits:</w:t>
      </w:r>
    </w:p>
    <w:p w14:paraId="7777C66B"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We must here emphasize that trait of the dynamism which determines its inner content and makes possible its unity (or integration). </w:t>
      </w:r>
      <w:proofErr w:type="gramStart"/>
      <w:r w:rsidRPr="005F3879">
        <w:rPr>
          <w:rFonts w:ascii="Times New Roman" w:hAnsi="Times New Roman" w:cs="Times New Roman"/>
          <w:b/>
          <w:sz w:val="24"/>
          <w:szCs w:val="24"/>
        </w:rPr>
        <w:t>Man</w:t>
      </w:r>
      <w:proofErr w:type="gramEnd"/>
      <w:r w:rsidRPr="005F3879">
        <w:rPr>
          <w:rFonts w:ascii="Times New Roman" w:hAnsi="Times New Roman" w:cs="Times New Roman"/>
          <w:b/>
          <w:sz w:val="24"/>
          <w:szCs w:val="24"/>
        </w:rPr>
        <w:t xml:space="preserve"> in his psychosomatic complexity constitutes a highly diversified manifold, the particular elements of which are strictly interrelated, in such a way that they mutually condition each other and depend on each other.</w:t>
      </w:r>
      <w:r w:rsidRPr="005F3879">
        <w:rPr>
          <w:rFonts w:ascii="Times New Roman" w:hAnsi="Times New Roman" w:cs="Times New Roman"/>
          <w:b/>
          <w:sz w:val="24"/>
          <w:szCs w:val="24"/>
          <w:vertAlign w:val="superscript"/>
        </w:rPr>
        <w:footnoteReference w:id="348"/>
      </w:r>
    </w:p>
    <w:p w14:paraId="4903FE91" w14:textId="77777777" w:rsidR="007A71F0" w:rsidRPr="005F3879" w:rsidRDefault="007A71F0" w:rsidP="007A71F0">
      <w:pPr>
        <w:ind w:firstLine="0"/>
        <w:jc w:val="both"/>
        <w:rPr>
          <w:rFonts w:ascii="Times New Roman" w:hAnsi="Times New Roman" w:cs="Times New Roman"/>
          <w:b/>
          <w:sz w:val="24"/>
          <w:szCs w:val="24"/>
        </w:rPr>
      </w:pPr>
      <w:r w:rsidRPr="005F3879">
        <w:rPr>
          <w:rFonts w:ascii="Times New Roman" w:hAnsi="Times New Roman" w:cs="Times New Roman"/>
          <w:sz w:val="24"/>
          <w:szCs w:val="24"/>
        </w:rPr>
        <w:t xml:space="preserve">In the strict interrelation between the psyche and the soma, </w:t>
      </w:r>
      <w:r w:rsidRPr="005F3879">
        <w:rPr>
          <w:rFonts w:ascii="Times New Roman" w:hAnsi="Times New Roman" w:cs="Times New Roman"/>
          <w:b/>
          <w:sz w:val="24"/>
          <w:szCs w:val="24"/>
        </w:rPr>
        <w:t>“the relation between them consisting in the fact that the psychical functions are conditioned by the sum total of the somatic functions and especially by some particular somatic functions.”</w:t>
      </w:r>
      <w:r w:rsidRPr="005F3879">
        <w:rPr>
          <w:rFonts w:ascii="Times New Roman" w:hAnsi="Times New Roman" w:cs="Times New Roman"/>
          <w:b/>
          <w:sz w:val="24"/>
          <w:szCs w:val="24"/>
          <w:vertAlign w:val="superscript"/>
        </w:rPr>
        <w:footnoteReference w:id="349"/>
      </w:r>
      <w:r w:rsidRPr="005F3879">
        <w:rPr>
          <w:rFonts w:ascii="Times New Roman" w:hAnsi="Times New Roman" w:cs="Times New Roman"/>
          <w:sz w:val="24"/>
          <w:szCs w:val="24"/>
        </w:rPr>
        <w:t xml:space="preserve"> That the psychical functions of the human person are conditioned by the sum total of the somatic functions, should not be stretched to the point of reducing psychical phenomena singularly to a physiological phenomenon of the soma. Thus, he explains, that, </w:t>
      </w:r>
      <w:r w:rsidRPr="005F3879">
        <w:rPr>
          <w:rFonts w:ascii="Times New Roman" w:hAnsi="Times New Roman" w:cs="Times New Roman"/>
          <w:b/>
          <w:sz w:val="24"/>
          <w:szCs w:val="24"/>
        </w:rPr>
        <w:t xml:space="preserve">‘“psyche” and “psychical” apply to the whole range of manifestations of the integral human life that are not in </w:t>
      </w:r>
      <w:r w:rsidRPr="005F3879">
        <w:rPr>
          <w:rFonts w:ascii="Times New Roman" w:hAnsi="Times New Roman" w:cs="Times New Roman"/>
          <w:b/>
          <w:sz w:val="24"/>
          <w:szCs w:val="24"/>
        </w:rPr>
        <w:lastRenderedPageBreak/>
        <w:t>themselves bodily or material, but at the same time show some dependence on the body, some somatic conditioning.’</w:t>
      </w:r>
      <w:r w:rsidRPr="005F3879">
        <w:rPr>
          <w:rFonts w:ascii="Times New Roman" w:hAnsi="Times New Roman" w:cs="Times New Roman"/>
          <w:b/>
          <w:sz w:val="24"/>
          <w:szCs w:val="24"/>
          <w:vertAlign w:val="superscript"/>
        </w:rPr>
        <w:footnoteReference w:id="350"/>
      </w:r>
    </w:p>
    <w:p w14:paraId="3949D8B8" w14:textId="3BAF95A3" w:rsidR="007A71F0" w:rsidRPr="005F3879" w:rsidRDefault="007A71F0" w:rsidP="007A71F0">
      <w:pPr>
        <w:ind w:firstLine="0"/>
        <w:jc w:val="both"/>
        <w:rPr>
          <w:rFonts w:ascii="Times New Roman" w:hAnsi="Times New Roman" w:cs="Times New Roman"/>
          <w:sz w:val="24"/>
          <w:szCs w:val="24"/>
        </w:rPr>
      </w:pPr>
      <w:r w:rsidRPr="005F3879">
        <w:rPr>
          <w:rFonts w:ascii="Times New Roman" w:hAnsi="Times New Roman" w:cs="Times New Roman"/>
          <w:sz w:val="24"/>
          <w:szCs w:val="24"/>
        </w:rPr>
        <w:tab/>
        <w:t xml:space="preserve">Though the Greek </w:t>
      </w:r>
      <w:r w:rsidR="00E97E01">
        <w:rPr>
          <w:rFonts w:ascii="Times New Roman" w:hAnsi="Times New Roman" w:cs="Times New Roman"/>
          <w:sz w:val="24"/>
          <w:szCs w:val="24"/>
        </w:rPr>
        <w:t>word “psyche” means soul, Wojtył</w:t>
      </w:r>
      <w:r w:rsidRPr="005F3879">
        <w:rPr>
          <w:rFonts w:ascii="Times New Roman" w:hAnsi="Times New Roman" w:cs="Times New Roman"/>
          <w:sz w:val="24"/>
          <w:szCs w:val="24"/>
        </w:rPr>
        <w:t xml:space="preserve">a by “psyche” does not mean the soul as juxtaposed with the body in the metaphysics of the human being. It also does not mean the religious “soul” understood as immortal. By “psyche”, he refers to </w:t>
      </w:r>
      <w:r w:rsidRPr="005F3879">
        <w:rPr>
          <w:rFonts w:ascii="Times New Roman" w:hAnsi="Times New Roman" w:cs="Times New Roman"/>
          <w:b/>
          <w:sz w:val="24"/>
          <w:szCs w:val="24"/>
        </w:rPr>
        <w:t>“that which makes man an integral being, indeed, to that which determines the integrity of his components without itself being of a bodily or somatic nature.”</w:t>
      </w:r>
      <w:r w:rsidRPr="005F3879">
        <w:rPr>
          <w:rFonts w:ascii="Times New Roman" w:hAnsi="Times New Roman" w:cs="Times New Roman"/>
          <w:b/>
          <w:sz w:val="24"/>
          <w:szCs w:val="24"/>
          <w:vertAlign w:val="superscript"/>
        </w:rPr>
        <w:footnoteReference w:id="351"/>
      </w:r>
      <w:r w:rsidRPr="005F3879">
        <w:rPr>
          <w:rFonts w:ascii="Times New Roman" w:hAnsi="Times New Roman" w:cs="Times New Roman"/>
          <w:sz w:val="24"/>
          <w:szCs w:val="24"/>
        </w:rPr>
        <w:t xml:space="preserve"> This means, that which correlates with the “soma”, with a function that is at the same time “in</w:t>
      </w:r>
      <w:r w:rsidR="00E97E01">
        <w:rPr>
          <w:rFonts w:ascii="Times New Roman" w:hAnsi="Times New Roman" w:cs="Times New Roman"/>
          <w:sz w:val="24"/>
          <w:szCs w:val="24"/>
        </w:rPr>
        <w:t>ternal” and “immaterial”.</w:t>
      </w:r>
      <w:r w:rsidR="00040A9C">
        <w:rPr>
          <w:rStyle w:val="FootnoteReference"/>
          <w:rFonts w:ascii="Times New Roman" w:hAnsi="Times New Roman" w:cs="Times New Roman"/>
          <w:sz w:val="24"/>
          <w:szCs w:val="24"/>
        </w:rPr>
        <w:footnoteReference w:id="352"/>
      </w:r>
      <w:r w:rsidR="00E97E01">
        <w:rPr>
          <w:rFonts w:ascii="Times New Roman" w:hAnsi="Times New Roman" w:cs="Times New Roman"/>
          <w:sz w:val="24"/>
          <w:szCs w:val="24"/>
        </w:rPr>
        <w:t xml:space="preserve"> Wojtył</w:t>
      </w:r>
      <w:r w:rsidRPr="005F3879">
        <w:rPr>
          <w:rFonts w:ascii="Times New Roman" w:hAnsi="Times New Roman" w:cs="Times New Roman"/>
          <w:sz w:val="24"/>
          <w:szCs w:val="24"/>
        </w:rPr>
        <w:t>a gives, “emotivity”, that is the emotive function of the human person, generally referred to as the emotion, as a characteristic example of the psychical dynamism of the human person.</w:t>
      </w:r>
      <w:r w:rsidRPr="005F3879">
        <w:rPr>
          <w:rFonts w:ascii="Times New Roman" w:hAnsi="Times New Roman" w:cs="Times New Roman"/>
          <w:sz w:val="24"/>
          <w:szCs w:val="24"/>
          <w:vertAlign w:val="superscript"/>
        </w:rPr>
        <w:footnoteReference w:id="353"/>
      </w:r>
      <w:r w:rsidRPr="005F3879">
        <w:rPr>
          <w:rFonts w:ascii="Times New Roman" w:hAnsi="Times New Roman" w:cs="Times New Roman"/>
          <w:sz w:val="24"/>
          <w:szCs w:val="24"/>
        </w:rPr>
        <w:t xml:space="preserve"> Most times, the </w:t>
      </w:r>
      <w:r w:rsidR="00D670FD">
        <w:rPr>
          <w:rFonts w:ascii="Times New Roman" w:hAnsi="Times New Roman" w:cs="Times New Roman"/>
          <w:sz w:val="24"/>
          <w:szCs w:val="24"/>
        </w:rPr>
        <w:t>human person experiences a sor</w:t>
      </w:r>
      <w:r w:rsidRPr="005F3879">
        <w:rPr>
          <w:rFonts w:ascii="Times New Roman" w:hAnsi="Times New Roman" w:cs="Times New Roman"/>
          <w:sz w:val="24"/>
          <w:szCs w:val="24"/>
        </w:rPr>
        <w:t>t of disintegration between its emotivity and efficacy in respect to action. Thus</w:t>
      </w:r>
      <w:r w:rsidR="00855B42">
        <w:rPr>
          <w:rFonts w:ascii="Times New Roman" w:hAnsi="Times New Roman" w:cs="Times New Roman"/>
          <w:sz w:val="24"/>
          <w:szCs w:val="24"/>
        </w:rPr>
        <w:t>,</w:t>
      </w:r>
      <w:r w:rsidR="00E97E01">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maintains: </w:t>
      </w:r>
    </w:p>
    <w:p w14:paraId="610BCEBA"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Inasmuch as self-governance and self-possession are elements in the structure of the person, these problems consist in the need for integration in human emotivity and emotionality, a need fully justified by the person’s self-determination; for there is a clearly marked tension between the spontaneous efficacy of the human psyche and the efficacy of the person.</w:t>
      </w:r>
      <w:r w:rsidRPr="005F3879">
        <w:rPr>
          <w:rFonts w:ascii="Times New Roman" w:hAnsi="Times New Roman" w:cs="Times New Roman"/>
          <w:b/>
          <w:sz w:val="24"/>
          <w:szCs w:val="24"/>
          <w:vertAlign w:val="superscript"/>
        </w:rPr>
        <w:footnoteReference w:id="354"/>
      </w:r>
    </w:p>
    <w:p w14:paraId="1D06A524" w14:textId="388330C4" w:rsidR="007A71F0" w:rsidRPr="005F3879" w:rsidRDefault="007A71F0" w:rsidP="007A71F0">
      <w:pPr>
        <w:ind w:firstLine="0"/>
        <w:jc w:val="both"/>
        <w:rPr>
          <w:rFonts w:ascii="Times New Roman" w:hAnsi="Times New Roman" w:cs="Times New Roman"/>
          <w:b/>
          <w:sz w:val="24"/>
          <w:szCs w:val="24"/>
        </w:rPr>
      </w:pPr>
      <w:r w:rsidRPr="005F3879">
        <w:rPr>
          <w:rFonts w:ascii="Times New Roman" w:hAnsi="Times New Roman" w:cs="Times New Roman"/>
          <w:sz w:val="24"/>
          <w:szCs w:val="24"/>
        </w:rPr>
        <w:t xml:space="preserve">This tension between emotivity and efficacy in the person in respect to his action, leads to a creative development of the integral person’s </w:t>
      </w:r>
      <w:r w:rsidR="00E97E01">
        <w:rPr>
          <w:rFonts w:ascii="Times New Roman" w:hAnsi="Times New Roman" w:cs="Times New Roman"/>
          <w:sz w:val="24"/>
          <w:szCs w:val="24"/>
        </w:rPr>
        <w:t>personality and morality. Wojtył</w:t>
      </w:r>
      <w:r w:rsidRPr="005F3879">
        <w:rPr>
          <w:rFonts w:ascii="Times New Roman" w:hAnsi="Times New Roman" w:cs="Times New Roman"/>
          <w:sz w:val="24"/>
          <w:szCs w:val="24"/>
        </w:rPr>
        <w:t xml:space="preserve">a, roots emotional dynamism of the person in the subjective ego. Thus, he considers emotion as </w:t>
      </w:r>
      <w:r w:rsidRPr="005F3879">
        <w:rPr>
          <w:rFonts w:ascii="Times New Roman" w:hAnsi="Times New Roman" w:cs="Times New Roman"/>
          <w:b/>
          <w:sz w:val="24"/>
          <w:szCs w:val="24"/>
        </w:rPr>
        <w:t>“a special source of subjectivism.”</w:t>
      </w:r>
      <w:r w:rsidRPr="005F3879">
        <w:rPr>
          <w:rFonts w:ascii="Times New Roman" w:hAnsi="Times New Roman" w:cs="Times New Roman"/>
          <w:b/>
          <w:sz w:val="24"/>
          <w:szCs w:val="24"/>
          <w:vertAlign w:val="superscript"/>
        </w:rPr>
        <w:footnoteReference w:id="355"/>
      </w:r>
    </w:p>
    <w:p w14:paraId="22FA1B50" w14:textId="77777777" w:rsidR="007A71F0" w:rsidRDefault="007A71F0" w:rsidP="008F1579">
      <w:pPr>
        <w:pStyle w:val="NoSpacing"/>
        <w:jc w:val="both"/>
        <w:rPr>
          <w:rFonts w:ascii="Times New Roman" w:hAnsi="Times New Roman" w:cs="Times New Roman"/>
          <w:b/>
          <w:sz w:val="24"/>
          <w:szCs w:val="24"/>
        </w:rPr>
      </w:pPr>
      <w:bookmarkStart w:id="42" w:name="_Toc29388562"/>
      <w:r w:rsidRPr="008F1579">
        <w:rPr>
          <w:rFonts w:ascii="Times New Roman" w:hAnsi="Times New Roman" w:cs="Times New Roman"/>
          <w:b/>
          <w:sz w:val="24"/>
          <w:szCs w:val="24"/>
        </w:rPr>
        <w:lastRenderedPageBreak/>
        <w:t>5.5. The Faculties of the Body as Essential in the Personhood of the Person</w:t>
      </w:r>
      <w:bookmarkEnd w:id="42"/>
    </w:p>
    <w:p w14:paraId="47499C94" w14:textId="77777777" w:rsidR="008F1579" w:rsidRPr="008F1579" w:rsidRDefault="008F1579" w:rsidP="008F1579">
      <w:pPr>
        <w:pStyle w:val="NoSpacing"/>
        <w:jc w:val="both"/>
        <w:rPr>
          <w:rFonts w:ascii="Times New Roman" w:hAnsi="Times New Roman" w:cs="Times New Roman"/>
          <w:b/>
          <w:sz w:val="24"/>
          <w:szCs w:val="24"/>
        </w:rPr>
      </w:pPr>
    </w:p>
    <w:p w14:paraId="6FF69F9B" w14:textId="55F1FF0F" w:rsidR="007A71F0" w:rsidRPr="005F3879" w:rsidRDefault="00D670FD" w:rsidP="007A71F0">
      <w:pPr>
        <w:jc w:val="both"/>
        <w:rPr>
          <w:rFonts w:ascii="Times New Roman" w:hAnsi="Times New Roman" w:cs="Times New Roman"/>
          <w:sz w:val="24"/>
          <w:szCs w:val="24"/>
        </w:rPr>
      </w:pPr>
      <w:r>
        <w:rPr>
          <w:rFonts w:ascii="Times New Roman" w:hAnsi="Times New Roman" w:cs="Times New Roman"/>
          <w:sz w:val="24"/>
          <w:szCs w:val="24"/>
        </w:rPr>
        <w:t>I</w:t>
      </w:r>
      <w:r w:rsidR="007A71F0" w:rsidRPr="005F3879">
        <w:rPr>
          <w:rFonts w:ascii="Times New Roman" w:hAnsi="Times New Roman" w:cs="Times New Roman"/>
          <w:sz w:val="24"/>
          <w:szCs w:val="24"/>
        </w:rPr>
        <w:t xml:space="preserve">n the section above, it has been established that the </w:t>
      </w:r>
      <w:r w:rsidR="007A71F0" w:rsidRPr="002D2C05">
        <w:rPr>
          <w:rFonts w:ascii="Times New Roman" w:hAnsi="Times New Roman" w:cs="Times New Roman"/>
          <w:i/>
          <w:sz w:val="24"/>
          <w:szCs w:val="24"/>
        </w:rPr>
        <w:t>soma</w:t>
      </w:r>
      <w:r w:rsidR="007A71F0" w:rsidRPr="005F3879">
        <w:rPr>
          <w:rFonts w:ascii="Times New Roman" w:hAnsi="Times New Roman" w:cs="Times New Roman"/>
          <w:sz w:val="24"/>
          <w:szCs w:val="24"/>
        </w:rPr>
        <w:t xml:space="preserve">, that is, the body, in relation to the </w:t>
      </w:r>
      <w:r w:rsidR="007A71F0" w:rsidRPr="007F1977">
        <w:rPr>
          <w:rFonts w:ascii="Times New Roman" w:hAnsi="Times New Roman" w:cs="Times New Roman"/>
          <w:i/>
          <w:sz w:val="24"/>
          <w:szCs w:val="24"/>
        </w:rPr>
        <w:t>psyche</w:t>
      </w:r>
      <w:r w:rsidR="007A71F0" w:rsidRPr="005F3879">
        <w:rPr>
          <w:rFonts w:ascii="Times New Roman" w:hAnsi="Times New Roman" w:cs="Times New Roman"/>
          <w:sz w:val="24"/>
          <w:szCs w:val="24"/>
        </w:rPr>
        <w:t xml:space="preserve"> is essential in the understanding of the person. Notwithstanding, the body should not be discussed as an independent reality, but must be discussed as the </w:t>
      </w:r>
      <w:r w:rsidR="00E97E01">
        <w:rPr>
          <w:rFonts w:ascii="Times New Roman" w:hAnsi="Times New Roman" w:cs="Times New Roman"/>
          <w:sz w:val="24"/>
          <w:szCs w:val="24"/>
        </w:rPr>
        <w:t>body of the human person. Wojtył</w:t>
      </w:r>
      <w:r w:rsidR="007A71F0" w:rsidRPr="005F3879">
        <w:rPr>
          <w:rFonts w:ascii="Times New Roman" w:hAnsi="Times New Roman" w:cs="Times New Roman"/>
          <w:sz w:val="24"/>
          <w:szCs w:val="24"/>
        </w:rPr>
        <w:t xml:space="preserve">a contends that, </w:t>
      </w:r>
      <w:r w:rsidR="007A71F0" w:rsidRPr="005F3879">
        <w:rPr>
          <w:rFonts w:ascii="Times New Roman" w:hAnsi="Times New Roman" w:cs="Times New Roman"/>
          <w:b/>
          <w:sz w:val="24"/>
          <w:szCs w:val="24"/>
        </w:rPr>
        <w:t xml:space="preserve">“we cannot discuss the human body apart from the </w:t>
      </w:r>
      <w:r w:rsidR="007A71F0" w:rsidRPr="005F3879">
        <w:rPr>
          <w:rFonts w:ascii="Times New Roman" w:hAnsi="Times New Roman" w:cs="Times New Roman"/>
          <w:b/>
          <w:i/>
          <w:sz w:val="24"/>
          <w:szCs w:val="24"/>
        </w:rPr>
        <w:t>whole that is man, that is, without recognizing that he is a person.</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356"/>
      </w:r>
      <w:r w:rsidR="00E97E01">
        <w:rPr>
          <w:rFonts w:ascii="Times New Roman" w:hAnsi="Times New Roman" w:cs="Times New Roman"/>
          <w:sz w:val="24"/>
          <w:szCs w:val="24"/>
        </w:rPr>
        <w:t xml:space="preserve"> To an extent, Wojtył</w:t>
      </w:r>
      <w:r w:rsidR="007A71F0" w:rsidRPr="005F3879">
        <w:rPr>
          <w:rFonts w:ascii="Times New Roman" w:hAnsi="Times New Roman" w:cs="Times New Roman"/>
          <w:sz w:val="24"/>
          <w:szCs w:val="24"/>
        </w:rPr>
        <w:t xml:space="preserve">a thinks this idea reflects the realist vision of the Aristotelian theory of hylomorphism—the theory that every reality is composed of the two substances: </w:t>
      </w:r>
      <w:r w:rsidR="00E97E01">
        <w:rPr>
          <w:rFonts w:ascii="Times New Roman" w:hAnsi="Times New Roman" w:cs="Times New Roman"/>
          <w:sz w:val="24"/>
          <w:szCs w:val="24"/>
        </w:rPr>
        <w:t>form and matter. However, Wojtył</w:t>
      </w:r>
      <w:r w:rsidR="007A71F0" w:rsidRPr="005F3879">
        <w:rPr>
          <w:rFonts w:ascii="Times New Roman" w:hAnsi="Times New Roman" w:cs="Times New Roman"/>
          <w:sz w:val="24"/>
          <w:szCs w:val="24"/>
        </w:rPr>
        <w:t xml:space="preserve">a does not </w:t>
      </w:r>
      <w:r w:rsidR="007A71F0" w:rsidRPr="005F3879">
        <w:rPr>
          <w:rFonts w:ascii="Times New Roman" w:hAnsi="Times New Roman" w:cs="Times New Roman"/>
          <w:i/>
          <w:sz w:val="24"/>
          <w:szCs w:val="24"/>
        </w:rPr>
        <w:t>in toto</w:t>
      </w:r>
      <w:r w:rsidR="007A71F0" w:rsidRPr="005F3879">
        <w:rPr>
          <w:rFonts w:ascii="Times New Roman" w:hAnsi="Times New Roman" w:cs="Times New Roman"/>
          <w:sz w:val="24"/>
          <w:szCs w:val="24"/>
        </w:rPr>
        <w:t xml:space="preserve"> accept this theory, but intends to employ it in rethinking the dynamic of human reality as person-revealed-in-action. </w:t>
      </w:r>
    </w:p>
    <w:p w14:paraId="6355EB74" w14:textId="15C16FB3"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In the exposition on the philosophical investigation of the human person exposed at the beginning of part one of this work, the human person</w:t>
      </w:r>
      <w:r w:rsidRPr="00335F1F">
        <w:rPr>
          <w:rFonts w:ascii="Times New Roman" w:hAnsi="Times New Roman" w:cs="Times New Roman"/>
          <w:color w:val="000000" w:themeColor="text1"/>
          <w:sz w:val="24"/>
          <w:szCs w:val="24"/>
        </w:rPr>
        <w:t>,</w:t>
      </w:r>
      <w:r w:rsidRPr="005F3879">
        <w:rPr>
          <w:rFonts w:ascii="Times New Roman" w:hAnsi="Times New Roman" w:cs="Times New Roman"/>
          <w:sz w:val="24"/>
          <w:szCs w:val="24"/>
        </w:rPr>
        <w:t xml:space="preserve"> understood as a composite of body and soul with slight differences in Plato and Aristotle has been exposed. While Plato emphasizes the soul, as the human being, inhabiting in the body of which it animates, Aristotle emphasizes the rationality of the human being due to the possession of the soul with a rational part well integrated with the body. Following Aristotle’s metaphysics, it is the body that individuates the human being and gives it its </w:t>
      </w:r>
      <w:r w:rsidRPr="005F3879">
        <w:rPr>
          <w:rFonts w:ascii="Times New Roman" w:hAnsi="Times New Roman" w:cs="Times New Roman"/>
          <w:b/>
          <w:sz w:val="24"/>
          <w:szCs w:val="24"/>
        </w:rPr>
        <w:t>“thisness”</w:t>
      </w:r>
      <w:r w:rsidRPr="005F3879">
        <w:rPr>
          <w:rFonts w:ascii="Times New Roman" w:hAnsi="Times New Roman" w:cs="Times New Roman"/>
          <w:sz w:val="24"/>
          <w:szCs w:val="24"/>
        </w:rPr>
        <w:t>, that is, makes it concrete. It is through the body, that a person manifests his or her sel</w:t>
      </w:r>
      <w:r w:rsidR="00E97E01">
        <w:rPr>
          <w:rFonts w:ascii="Times New Roman" w:hAnsi="Times New Roman" w:cs="Times New Roman"/>
          <w:sz w:val="24"/>
          <w:szCs w:val="24"/>
        </w:rPr>
        <w:t>f. The body, according to Wojtył</w:t>
      </w:r>
      <w:r w:rsidRPr="005F3879">
        <w:rPr>
          <w:rFonts w:ascii="Times New Roman" w:hAnsi="Times New Roman" w:cs="Times New Roman"/>
          <w:sz w:val="24"/>
          <w:szCs w:val="24"/>
        </w:rPr>
        <w:t xml:space="preserve">a, should be understood as the </w:t>
      </w:r>
      <w:r w:rsidRPr="005F3879">
        <w:rPr>
          <w:rFonts w:ascii="Times New Roman" w:hAnsi="Times New Roman" w:cs="Times New Roman"/>
          <w:b/>
          <w:sz w:val="24"/>
          <w:szCs w:val="24"/>
        </w:rPr>
        <w:t>“visible”</w:t>
      </w:r>
      <w:r w:rsidRPr="005F3879">
        <w:rPr>
          <w:rFonts w:ascii="Times New Roman" w:hAnsi="Times New Roman" w:cs="Times New Roman"/>
          <w:sz w:val="24"/>
          <w:szCs w:val="24"/>
        </w:rPr>
        <w:t xml:space="preserve"> or the </w:t>
      </w:r>
      <w:r w:rsidRPr="005F3879">
        <w:rPr>
          <w:rFonts w:ascii="Times New Roman" w:hAnsi="Times New Roman" w:cs="Times New Roman"/>
          <w:b/>
          <w:sz w:val="24"/>
          <w:szCs w:val="24"/>
        </w:rPr>
        <w:t>“external”</w:t>
      </w:r>
      <w:r w:rsidRPr="005F3879">
        <w:rPr>
          <w:rFonts w:ascii="Times New Roman" w:hAnsi="Times New Roman" w:cs="Times New Roman"/>
          <w:sz w:val="24"/>
          <w:szCs w:val="24"/>
        </w:rPr>
        <w:t xml:space="preserve"> constitutive part of the human person. He notes that this visible or external part, </w:t>
      </w:r>
      <w:r w:rsidRPr="005F3879">
        <w:rPr>
          <w:rFonts w:ascii="Times New Roman" w:hAnsi="Times New Roman" w:cs="Times New Roman"/>
          <w:b/>
          <w:sz w:val="24"/>
          <w:szCs w:val="24"/>
        </w:rPr>
        <w:t>“does not coincide exactly with the externally visible build of the body and seems to extend also to the internal system of bodily organs, which accompanies and, indeed, determines the external somatic whole.”</w:t>
      </w:r>
      <w:r w:rsidRPr="005F3879">
        <w:rPr>
          <w:rFonts w:ascii="Times New Roman" w:hAnsi="Times New Roman" w:cs="Times New Roman"/>
          <w:b/>
          <w:sz w:val="24"/>
          <w:szCs w:val="24"/>
          <w:vertAlign w:val="superscript"/>
        </w:rPr>
        <w:footnoteReference w:id="357"/>
      </w:r>
    </w:p>
    <w:p w14:paraId="72369B94" w14:textId="49AF048A"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lastRenderedPageBreak/>
        <w:t xml:space="preserve">The question of the relationship between the </w:t>
      </w:r>
      <w:r w:rsidRPr="004F6DF4">
        <w:rPr>
          <w:rFonts w:ascii="Times New Roman" w:hAnsi="Times New Roman" w:cs="Times New Roman"/>
          <w:i/>
          <w:sz w:val="24"/>
          <w:szCs w:val="24"/>
        </w:rPr>
        <w:t>soma</w:t>
      </w:r>
      <w:r w:rsidRPr="005F3879">
        <w:rPr>
          <w:rFonts w:ascii="Times New Roman" w:hAnsi="Times New Roman" w:cs="Times New Roman"/>
          <w:sz w:val="24"/>
          <w:szCs w:val="24"/>
        </w:rPr>
        <w:t xml:space="preserve"> and the </w:t>
      </w:r>
      <w:r w:rsidRPr="004F6DF4">
        <w:rPr>
          <w:rFonts w:ascii="Times New Roman" w:hAnsi="Times New Roman" w:cs="Times New Roman"/>
          <w:i/>
          <w:sz w:val="24"/>
          <w:szCs w:val="24"/>
        </w:rPr>
        <w:t>psyche</w:t>
      </w:r>
      <w:r w:rsidRPr="005F3879">
        <w:rPr>
          <w:rFonts w:ascii="Times New Roman" w:hAnsi="Times New Roman" w:cs="Times New Roman"/>
          <w:sz w:val="24"/>
          <w:szCs w:val="24"/>
        </w:rPr>
        <w:t xml:space="preserve">, is thus, the question of the links or connections that lay between the </w:t>
      </w:r>
      <w:r w:rsidRPr="005F3879">
        <w:rPr>
          <w:rFonts w:ascii="Times New Roman" w:hAnsi="Times New Roman" w:cs="Times New Roman"/>
          <w:b/>
          <w:sz w:val="24"/>
          <w:szCs w:val="24"/>
        </w:rPr>
        <w:t>“visible outwardness”</w:t>
      </w:r>
      <w:r w:rsidRPr="005F3879">
        <w:rPr>
          <w:rFonts w:ascii="Times New Roman" w:hAnsi="Times New Roman" w:cs="Times New Roman"/>
          <w:sz w:val="24"/>
          <w:szCs w:val="24"/>
        </w:rPr>
        <w:t xml:space="preserve"> and the </w:t>
      </w:r>
      <w:r w:rsidRPr="005F3879">
        <w:rPr>
          <w:rFonts w:ascii="Times New Roman" w:hAnsi="Times New Roman" w:cs="Times New Roman"/>
          <w:b/>
          <w:sz w:val="24"/>
          <w:szCs w:val="24"/>
        </w:rPr>
        <w:t>“invisible inwardness”</w:t>
      </w:r>
      <w:r w:rsidRPr="005F3879">
        <w:rPr>
          <w:rFonts w:ascii="Times New Roman" w:hAnsi="Times New Roman" w:cs="Times New Roman"/>
          <w:sz w:val="24"/>
          <w:szCs w:val="24"/>
        </w:rPr>
        <w:t xml:space="preserve"> of the human person. In respec</w:t>
      </w:r>
      <w:r w:rsidR="00E97E01">
        <w:rPr>
          <w:rFonts w:ascii="Times New Roman" w:hAnsi="Times New Roman" w:cs="Times New Roman"/>
          <w:color w:val="000000" w:themeColor="text1"/>
          <w:sz w:val="24"/>
          <w:szCs w:val="24"/>
        </w:rPr>
        <w:t>t to this relationship, Wojtył</w:t>
      </w:r>
      <w:r w:rsidRPr="005F3879">
        <w:rPr>
          <w:rFonts w:ascii="Times New Roman" w:hAnsi="Times New Roman" w:cs="Times New Roman"/>
          <w:color w:val="000000" w:themeColor="text1"/>
          <w:sz w:val="24"/>
          <w:szCs w:val="24"/>
        </w:rPr>
        <w:t xml:space="preserve">a asserts that, </w:t>
      </w:r>
      <w:r w:rsidRPr="005F3879">
        <w:rPr>
          <w:rFonts w:ascii="Times New Roman" w:hAnsi="Times New Roman" w:cs="Times New Roman"/>
          <w:b/>
          <w:color w:val="000000" w:themeColor="text1"/>
          <w:sz w:val="24"/>
          <w:szCs w:val="24"/>
        </w:rPr>
        <w:t>‘Strictly speaking, the personal structure of s</w:t>
      </w:r>
      <w:r w:rsidRPr="005F3879">
        <w:rPr>
          <w:rFonts w:ascii="Times New Roman" w:hAnsi="Times New Roman" w:cs="Times New Roman"/>
          <w:b/>
          <w:sz w:val="24"/>
          <w:szCs w:val="24"/>
        </w:rPr>
        <w:t>elf-governance and self-possession may be thought of as “traversing” the body and being expressed by the body.’</w:t>
      </w:r>
      <w:r w:rsidRPr="005F3879">
        <w:rPr>
          <w:rFonts w:ascii="Times New Roman" w:hAnsi="Times New Roman" w:cs="Times New Roman"/>
          <w:b/>
          <w:sz w:val="24"/>
          <w:szCs w:val="24"/>
          <w:vertAlign w:val="superscript"/>
        </w:rPr>
        <w:footnoteReference w:id="358"/>
      </w:r>
      <w:r w:rsidRPr="005F3879">
        <w:rPr>
          <w:rFonts w:ascii="Times New Roman" w:hAnsi="Times New Roman" w:cs="Times New Roman"/>
          <w:sz w:val="24"/>
          <w:szCs w:val="24"/>
        </w:rPr>
        <w:t xml:space="preserve"> The highlighted word, “traversing” etymologically is from the Latin verb, </w:t>
      </w:r>
      <w:r w:rsidRPr="005F3879">
        <w:rPr>
          <w:rFonts w:ascii="Times New Roman" w:hAnsi="Times New Roman" w:cs="Times New Roman"/>
          <w:i/>
          <w:sz w:val="24"/>
          <w:szCs w:val="24"/>
        </w:rPr>
        <w:t>transverso</w:t>
      </w:r>
      <w:r w:rsidRPr="005F3879">
        <w:rPr>
          <w:rFonts w:ascii="Times New Roman" w:hAnsi="Times New Roman" w:cs="Times New Roman"/>
          <w:sz w:val="24"/>
          <w:szCs w:val="24"/>
        </w:rPr>
        <w:t>,</w:t>
      </w:r>
      <w:r w:rsidRPr="005F3879">
        <w:rPr>
          <w:rFonts w:ascii="Times New Roman" w:hAnsi="Times New Roman" w:cs="Times New Roman"/>
          <w:i/>
          <w:sz w:val="24"/>
          <w:szCs w:val="24"/>
        </w:rPr>
        <w:t xml:space="preserve"> transversare</w:t>
      </w:r>
      <w:r w:rsidRPr="005F3879">
        <w:rPr>
          <w:rFonts w:ascii="Times New Roman" w:hAnsi="Times New Roman" w:cs="Times New Roman"/>
          <w:sz w:val="24"/>
          <w:szCs w:val="24"/>
        </w:rPr>
        <w:t>,</w:t>
      </w:r>
      <w:r w:rsidRPr="005F3879">
        <w:rPr>
          <w:rFonts w:ascii="Times New Roman" w:hAnsi="Times New Roman" w:cs="Times New Roman"/>
          <w:i/>
          <w:sz w:val="24"/>
          <w:szCs w:val="24"/>
        </w:rPr>
        <w:t xml:space="preserve"> transversavi</w:t>
      </w:r>
      <w:r w:rsidRPr="005F3879">
        <w:rPr>
          <w:rFonts w:ascii="Times New Roman" w:hAnsi="Times New Roman" w:cs="Times New Roman"/>
          <w:sz w:val="24"/>
          <w:szCs w:val="24"/>
        </w:rPr>
        <w:t>,</w:t>
      </w:r>
      <w:r w:rsidRPr="005F3879">
        <w:rPr>
          <w:rFonts w:ascii="Times New Roman" w:hAnsi="Times New Roman" w:cs="Times New Roman"/>
          <w:i/>
          <w:sz w:val="24"/>
          <w:szCs w:val="24"/>
        </w:rPr>
        <w:t xml:space="preserve"> transversatus</w:t>
      </w:r>
      <w:r w:rsidRPr="005F3879">
        <w:rPr>
          <w:rFonts w:ascii="Times New Roman" w:hAnsi="Times New Roman" w:cs="Times New Roman"/>
          <w:sz w:val="24"/>
          <w:szCs w:val="24"/>
        </w:rPr>
        <w:t>, meaning to pass across from one side to another. Thus, it is to be said that Wojty</w:t>
      </w:r>
      <w:r w:rsidR="007113DE">
        <w:rPr>
          <w:rFonts w:ascii="Times New Roman" w:hAnsi="Times New Roman" w:cs="Times New Roman"/>
          <w:color w:val="000000" w:themeColor="text1"/>
          <w:sz w:val="24"/>
          <w:szCs w:val="24"/>
        </w:rPr>
        <w:t>ł</w:t>
      </w:r>
      <w:r w:rsidRPr="005F3879">
        <w:rPr>
          <w:rFonts w:ascii="Times New Roman" w:hAnsi="Times New Roman" w:cs="Times New Roman"/>
          <w:color w:val="000000" w:themeColor="text1"/>
          <w:sz w:val="24"/>
          <w:szCs w:val="24"/>
        </w:rPr>
        <w:t xml:space="preserve">a’s interest here, is how the personal structure of self-governance and self-possession passes across to the body and in turn is manifested by the body. Hence, he maintains that, </w:t>
      </w:r>
      <w:r w:rsidRPr="005F3879">
        <w:rPr>
          <w:rFonts w:ascii="Times New Roman" w:hAnsi="Times New Roman" w:cs="Times New Roman"/>
          <w:b/>
          <w:color w:val="000000" w:themeColor="text1"/>
          <w:sz w:val="24"/>
          <w:szCs w:val="24"/>
        </w:rPr>
        <w:t>“In this way the dynamic transcendence of the person – spiritual by its very nature —finds in the human body the territory and the means of expression.”</w:t>
      </w:r>
      <w:r w:rsidRPr="005F3879">
        <w:rPr>
          <w:rFonts w:ascii="Times New Roman" w:hAnsi="Times New Roman" w:cs="Times New Roman"/>
          <w:b/>
          <w:color w:val="000000" w:themeColor="text1"/>
          <w:sz w:val="24"/>
          <w:szCs w:val="24"/>
          <w:vertAlign w:val="superscript"/>
        </w:rPr>
        <w:footnoteReference w:id="359"/>
      </w:r>
      <w:r w:rsidRPr="005F3879">
        <w:rPr>
          <w:rFonts w:ascii="Times New Roman" w:hAnsi="Times New Roman" w:cs="Times New Roman"/>
          <w:color w:val="000000" w:themeColor="text1"/>
          <w:sz w:val="24"/>
          <w:szCs w:val="24"/>
        </w:rPr>
        <w:t xml:space="preserve"> His, import, is that the body is both the means by which the person performs action and it is the means by which the person experiences fulfillment in actions performed. This follows that, in the objectification </w:t>
      </w:r>
      <w:r w:rsidRPr="005F3879">
        <w:rPr>
          <w:rFonts w:ascii="Times New Roman" w:hAnsi="Times New Roman" w:cs="Times New Roman"/>
          <w:sz w:val="24"/>
          <w:szCs w:val="24"/>
        </w:rPr>
        <w:t>of the person,</w:t>
      </w:r>
      <w:r w:rsidR="008F77F8">
        <w:rPr>
          <w:rStyle w:val="FootnoteReference"/>
          <w:rFonts w:ascii="Times New Roman" w:hAnsi="Times New Roman" w:cs="Times New Roman"/>
          <w:sz w:val="24"/>
          <w:szCs w:val="24"/>
        </w:rPr>
        <w:footnoteReference w:id="360"/>
      </w:r>
      <w:r w:rsidRPr="005F3879">
        <w:rPr>
          <w:rFonts w:ascii="Times New Roman" w:hAnsi="Times New Roman" w:cs="Times New Roman"/>
          <w:sz w:val="24"/>
          <w:szCs w:val="24"/>
        </w:rPr>
        <w:t xml:space="preserve"> that is to say, the person becomes the object of his own action, the body </w:t>
      </w:r>
      <w:r w:rsidR="007113DE">
        <w:rPr>
          <w:rFonts w:ascii="Times New Roman" w:hAnsi="Times New Roman" w:cs="Times New Roman"/>
          <w:sz w:val="24"/>
          <w:szCs w:val="24"/>
        </w:rPr>
        <w:t>participates essentially. Wojtył</w:t>
      </w:r>
      <w:r w:rsidRPr="005F3879">
        <w:rPr>
          <w:rFonts w:ascii="Times New Roman" w:hAnsi="Times New Roman" w:cs="Times New Roman"/>
          <w:sz w:val="24"/>
          <w:szCs w:val="24"/>
        </w:rPr>
        <w:t>a contends:</w:t>
      </w:r>
    </w:p>
    <w:p w14:paraId="33FB5FD2"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Whenever the person externalizes himself by means of the body he becomes simultaneously the object of his acting. The objectification of the body then becomes an integral element in the objectification of the whole personal subject, to whom the body “belongs” and of whose subjectivity it forms a structural part. The body is not a member of the subjective ego in the way of being identical with the ego; man </w:t>
      </w:r>
      <w:r w:rsidRPr="005F3879">
        <w:rPr>
          <w:rFonts w:ascii="Times New Roman" w:hAnsi="Times New Roman" w:cs="Times New Roman"/>
          <w:b/>
          <w:i/>
          <w:sz w:val="24"/>
          <w:szCs w:val="24"/>
        </w:rPr>
        <w:t>is not</w:t>
      </w:r>
      <w:r w:rsidRPr="005F3879">
        <w:rPr>
          <w:rFonts w:ascii="Times New Roman" w:hAnsi="Times New Roman" w:cs="Times New Roman"/>
          <w:b/>
          <w:sz w:val="24"/>
          <w:szCs w:val="24"/>
        </w:rPr>
        <w:t xml:space="preserve"> the body, he only </w:t>
      </w:r>
      <w:r w:rsidRPr="005F3879">
        <w:rPr>
          <w:rFonts w:ascii="Times New Roman" w:hAnsi="Times New Roman" w:cs="Times New Roman"/>
          <w:b/>
          <w:i/>
          <w:sz w:val="24"/>
          <w:szCs w:val="24"/>
        </w:rPr>
        <w:t>has</w:t>
      </w:r>
      <w:r w:rsidRPr="005F3879">
        <w:rPr>
          <w:rFonts w:ascii="Times New Roman" w:hAnsi="Times New Roman" w:cs="Times New Roman"/>
          <w:b/>
          <w:sz w:val="24"/>
          <w:szCs w:val="24"/>
        </w:rPr>
        <w:t xml:space="preserve"> it.</w:t>
      </w:r>
      <w:r w:rsidRPr="005F3879">
        <w:rPr>
          <w:rFonts w:ascii="Times New Roman" w:hAnsi="Times New Roman" w:cs="Times New Roman"/>
          <w:b/>
          <w:sz w:val="24"/>
          <w:szCs w:val="24"/>
          <w:vertAlign w:val="superscript"/>
        </w:rPr>
        <w:footnoteReference w:id="361"/>
      </w:r>
      <w:r w:rsidRPr="005F3879">
        <w:rPr>
          <w:rFonts w:ascii="Times New Roman" w:hAnsi="Times New Roman" w:cs="Times New Roman"/>
          <w:b/>
          <w:sz w:val="24"/>
          <w:szCs w:val="24"/>
        </w:rPr>
        <w:t xml:space="preserve"> </w:t>
      </w:r>
    </w:p>
    <w:p w14:paraId="4D97DA39" w14:textId="7E8FFFAB"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lastRenderedPageBreak/>
        <w:t>Put simply, the structure of the self-determination of the person in the efficacy of action, enables the person to possess his or her body, and employs the bo</w:t>
      </w:r>
      <w:r w:rsidRPr="005F3879">
        <w:rPr>
          <w:rFonts w:ascii="Times New Roman" w:hAnsi="Times New Roman" w:cs="Times New Roman"/>
          <w:color w:val="000000" w:themeColor="text1"/>
          <w:sz w:val="24"/>
          <w:szCs w:val="24"/>
        </w:rPr>
        <w:t>dy as a tool or instrument in performing actions. This has ethical or moral implications, which is, the person must take responsibility of not only the actions performed through the body, but more so, must take responsibility of the bod</w:t>
      </w:r>
      <w:r w:rsidR="007113DE">
        <w:rPr>
          <w:rFonts w:ascii="Times New Roman" w:hAnsi="Times New Roman" w:cs="Times New Roman"/>
          <w:color w:val="000000" w:themeColor="text1"/>
          <w:sz w:val="24"/>
          <w:szCs w:val="24"/>
        </w:rPr>
        <w:t>y itself. To this effect, Wojtył</w:t>
      </w:r>
      <w:r w:rsidRPr="005F3879">
        <w:rPr>
          <w:rFonts w:ascii="Times New Roman" w:hAnsi="Times New Roman" w:cs="Times New Roman"/>
          <w:color w:val="000000" w:themeColor="text1"/>
          <w:sz w:val="24"/>
          <w:szCs w:val="24"/>
        </w:rPr>
        <w:t>a submits, tha</w:t>
      </w:r>
      <w:r w:rsidRPr="005F3879">
        <w:rPr>
          <w:rFonts w:ascii="Times New Roman" w:hAnsi="Times New Roman" w:cs="Times New Roman"/>
          <w:sz w:val="24"/>
          <w:szCs w:val="24"/>
        </w:rPr>
        <w:t xml:space="preserve">t, </w:t>
      </w:r>
      <w:r w:rsidRPr="005F3879">
        <w:rPr>
          <w:rFonts w:ascii="Times New Roman" w:hAnsi="Times New Roman" w:cs="Times New Roman"/>
          <w:b/>
          <w:sz w:val="24"/>
          <w:szCs w:val="24"/>
        </w:rPr>
        <w:t>“The ability to objectify the body and to employ it in acting is an important factor of the personal freedom of man. It is through this somatic moment—and also somatic factor—in the personal subjectification that the specific structure of self-governance and self-possession of the human person is accomplished and manifested.”</w:t>
      </w:r>
      <w:r w:rsidRPr="005F3879">
        <w:rPr>
          <w:rFonts w:ascii="Times New Roman" w:hAnsi="Times New Roman" w:cs="Times New Roman"/>
          <w:b/>
          <w:sz w:val="24"/>
          <w:szCs w:val="24"/>
          <w:vertAlign w:val="superscript"/>
        </w:rPr>
        <w:footnoteReference w:id="362"/>
      </w:r>
    </w:p>
    <w:p w14:paraId="559B9BDD" w14:textId="0496085E"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Ano</w:t>
      </w:r>
      <w:r w:rsidR="007113DE">
        <w:rPr>
          <w:rFonts w:ascii="Times New Roman" w:hAnsi="Times New Roman" w:cs="Times New Roman"/>
          <w:sz w:val="24"/>
          <w:szCs w:val="24"/>
        </w:rPr>
        <w:t>ther perspective by which Wojtył</w:t>
      </w:r>
      <w:r w:rsidRPr="005F3879">
        <w:rPr>
          <w:rFonts w:ascii="Times New Roman" w:hAnsi="Times New Roman" w:cs="Times New Roman"/>
          <w:sz w:val="24"/>
          <w:szCs w:val="24"/>
        </w:rPr>
        <w:t>a discusses the essential role of the bod</w:t>
      </w:r>
      <w:r w:rsidRPr="003A133B">
        <w:rPr>
          <w:rFonts w:ascii="Times New Roman" w:hAnsi="Times New Roman" w:cs="Times New Roman"/>
          <w:color w:val="000000" w:themeColor="text1"/>
          <w:sz w:val="24"/>
          <w:szCs w:val="24"/>
        </w:rPr>
        <w:t xml:space="preserve">y, </w:t>
      </w:r>
      <w:r w:rsidRPr="005F3879">
        <w:rPr>
          <w:rFonts w:ascii="Times New Roman" w:hAnsi="Times New Roman" w:cs="Times New Roman"/>
          <w:sz w:val="24"/>
          <w:szCs w:val="24"/>
        </w:rPr>
        <w:t xml:space="preserve">is on the revealing of the person as a part of nature. He maintains that, </w:t>
      </w:r>
      <w:r w:rsidRPr="005F3879">
        <w:rPr>
          <w:rFonts w:ascii="Times New Roman" w:hAnsi="Times New Roman" w:cs="Times New Roman"/>
          <w:b/>
          <w:sz w:val="24"/>
          <w:szCs w:val="24"/>
        </w:rPr>
        <w:t>“because of his body, the man-person genuinely belongs to nature.”</w:t>
      </w:r>
      <w:r w:rsidRPr="005F3879">
        <w:rPr>
          <w:rFonts w:ascii="Times New Roman" w:hAnsi="Times New Roman" w:cs="Times New Roman"/>
          <w:b/>
          <w:sz w:val="24"/>
          <w:szCs w:val="24"/>
          <w:vertAlign w:val="superscript"/>
        </w:rPr>
        <w:footnoteReference w:id="363"/>
      </w:r>
      <w:r w:rsidRPr="005F3879">
        <w:rPr>
          <w:rFonts w:ascii="Times New Roman" w:hAnsi="Times New Roman" w:cs="Times New Roman"/>
          <w:sz w:val="24"/>
          <w:szCs w:val="24"/>
        </w:rPr>
        <w:t xml:space="preserve"> The body makes the human person one among many beings in the natural world or universe, and also it is the body that makes it possible for the person to interact with other natural realities in the universe. In the interaction of the person with the other things in nature, the body reacts t</w:t>
      </w:r>
      <w:r w:rsidR="007113DE">
        <w:rPr>
          <w:rFonts w:ascii="Times New Roman" w:hAnsi="Times New Roman" w:cs="Times New Roman"/>
          <w:sz w:val="24"/>
          <w:szCs w:val="24"/>
        </w:rPr>
        <w:t>o its surroundings.</w:t>
      </w:r>
      <w:r w:rsidR="00367ED1">
        <w:rPr>
          <w:rFonts w:ascii="Times New Roman" w:hAnsi="Times New Roman" w:cs="Times New Roman"/>
          <w:sz w:val="24"/>
          <w:szCs w:val="24"/>
        </w:rPr>
        <w:t xml:space="preserve"> Nevertheless, he warns, </w:t>
      </w:r>
      <w:r w:rsidR="00E302B4" w:rsidRPr="001825E0">
        <w:rPr>
          <w:rFonts w:ascii="Times New Roman" w:hAnsi="Times New Roman" w:cs="Times New Roman"/>
          <w:b/>
          <w:sz w:val="24"/>
          <w:szCs w:val="24"/>
        </w:rPr>
        <w:t>‘A person must not be put on the same level as a thing (or for that matter as an individual animal): the person possesses spiritual perfectibility, and is by way of being an (embodied) spirit, not merely a “body” magnificently endowed with life.’</w:t>
      </w:r>
      <w:r w:rsidR="001825E0" w:rsidRPr="001825E0">
        <w:rPr>
          <w:rStyle w:val="FootnoteReference"/>
          <w:rFonts w:ascii="Times New Roman" w:hAnsi="Times New Roman" w:cs="Times New Roman"/>
          <w:b/>
          <w:sz w:val="24"/>
          <w:szCs w:val="24"/>
        </w:rPr>
        <w:footnoteReference w:id="364"/>
      </w:r>
      <w:r w:rsidR="007113DE">
        <w:rPr>
          <w:rFonts w:ascii="Times New Roman" w:hAnsi="Times New Roman" w:cs="Times New Roman"/>
          <w:sz w:val="24"/>
          <w:szCs w:val="24"/>
        </w:rPr>
        <w:t xml:space="preserve"> </w:t>
      </w:r>
      <w:r w:rsidR="001825E0">
        <w:rPr>
          <w:rFonts w:ascii="Times New Roman" w:hAnsi="Times New Roman" w:cs="Times New Roman"/>
          <w:sz w:val="24"/>
          <w:szCs w:val="24"/>
        </w:rPr>
        <w:t xml:space="preserve">Though the human person possesses body, still there is that dynamism that distinguishes it not only from things in nature generally, but from other animals with body. </w:t>
      </w:r>
      <w:r w:rsidR="007113DE">
        <w:rPr>
          <w:rFonts w:ascii="Times New Roman" w:hAnsi="Times New Roman" w:cs="Times New Roman"/>
          <w:sz w:val="24"/>
          <w:szCs w:val="24"/>
        </w:rPr>
        <w:t>Wojtył</w:t>
      </w:r>
      <w:r w:rsidRPr="005F3879">
        <w:rPr>
          <w:rFonts w:ascii="Times New Roman" w:hAnsi="Times New Roman" w:cs="Times New Roman"/>
          <w:sz w:val="24"/>
          <w:szCs w:val="24"/>
        </w:rPr>
        <w:t xml:space="preserve">a refers to this as the </w:t>
      </w:r>
      <w:r w:rsidRPr="005F3879">
        <w:rPr>
          <w:rFonts w:ascii="Times New Roman" w:hAnsi="Times New Roman" w:cs="Times New Roman"/>
          <w:b/>
          <w:sz w:val="24"/>
          <w:szCs w:val="24"/>
        </w:rPr>
        <w:t>“somatic dynamism of man.”</w:t>
      </w:r>
      <w:r w:rsidRPr="005F3879">
        <w:rPr>
          <w:rFonts w:ascii="Times New Roman" w:hAnsi="Times New Roman" w:cs="Times New Roman"/>
          <w:sz w:val="24"/>
          <w:szCs w:val="24"/>
        </w:rPr>
        <w:t xml:space="preserve"> He says, </w:t>
      </w:r>
      <w:r w:rsidRPr="005F3879">
        <w:rPr>
          <w:rFonts w:ascii="Times New Roman" w:hAnsi="Times New Roman" w:cs="Times New Roman"/>
          <w:b/>
          <w:sz w:val="24"/>
          <w:szCs w:val="24"/>
        </w:rPr>
        <w:t xml:space="preserve">‘It seems that this dynamism may be contained and expressed in the concept of “reactivity” and also by </w:t>
      </w:r>
      <w:r w:rsidRPr="005F3879">
        <w:rPr>
          <w:rFonts w:ascii="Times New Roman" w:hAnsi="Times New Roman" w:cs="Times New Roman"/>
          <w:b/>
          <w:sz w:val="24"/>
          <w:szCs w:val="24"/>
        </w:rPr>
        <w:lastRenderedPageBreak/>
        <w:t xml:space="preserve">the attribute </w:t>
      </w:r>
      <w:r w:rsidRPr="005F3879">
        <w:rPr>
          <w:rFonts w:ascii="Times New Roman" w:hAnsi="Times New Roman" w:cs="Times New Roman"/>
          <w:b/>
          <w:i/>
          <w:sz w:val="24"/>
          <w:szCs w:val="24"/>
        </w:rPr>
        <w:t>reactive</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365"/>
      </w:r>
      <w:r w:rsidRPr="005F3879">
        <w:rPr>
          <w:rFonts w:ascii="Times New Roman" w:hAnsi="Times New Roman" w:cs="Times New Roman"/>
          <w:sz w:val="24"/>
          <w:szCs w:val="24"/>
        </w:rPr>
        <w:t xml:space="preserve"> Reactivity or reaction, can be used in reference to various activities of human behavior or moods. Thus, it could be emotional, psychological, physiological, neurological and so on</w:t>
      </w:r>
      <w:r w:rsidR="007113DE">
        <w:rPr>
          <w:rFonts w:ascii="Times New Roman" w:hAnsi="Times New Roman" w:cs="Times New Roman"/>
          <w:sz w:val="24"/>
          <w:szCs w:val="24"/>
        </w:rPr>
        <w:t>. But the reaction, which Wojtył</w:t>
      </w:r>
      <w:r w:rsidRPr="005F3879">
        <w:rPr>
          <w:rFonts w:ascii="Times New Roman" w:hAnsi="Times New Roman" w:cs="Times New Roman"/>
          <w:sz w:val="24"/>
          <w:szCs w:val="24"/>
        </w:rPr>
        <w:t xml:space="preserve">a has interest in is, </w:t>
      </w:r>
      <w:r w:rsidRPr="005F3879">
        <w:rPr>
          <w:rFonts w:ascii="Times New Roman" w:hAnsi="Times New Roman" w:cs="Times New Roman"/>
          <w:b/>
          <w:sz w:val="24"/>
          <w:szCs w:val="24"/>
        </w:rPr>
        <w:t>“the reactions of the body that constitute the body’s own vitality.”</w:t>
      </w:r>
      <w:r w:rsidRPr="005F3879">
        <w:rPr>
          <w:rFonts w:ascii="Times New Roman" w:hAnsi="Times New Roman" w:cs="Times New Roman"/>
          <w:b/>
          <w:sz w:val="24"/>
          <w:szCs w:val="24"/>
          <w:vertAlign w:val="superscript"/>
        </w:rPr>
        <w:footnoteReference w:id="366"/>
      </w:r>
      <w:r w:rsidRPr="005F3879">
        <w:rPr>
          <w:rFonts w:ascii="Times New Roman" w:hAnsi="Times New Roman" w:cs="Times New Roman"/>
          <w:sz w:val="24"/>
          <w:szCs w:val="24"/>
        </w:rPr>
        <w:t xml:space="preserve"> The vitality of the human body is essentially vegetative which begins with conception and ends with death.</w:t>
      </w:r>
      <w:r w:rsidRPr="005F3879">
        <w:rPr>
          <w:rFonts w:ascii="Times New Roman" w:hAnsi="Times New Roman" w:cs="Times New Roman"/>
          <w:sz w:val="24"/>
          <w:szCs w:val="24"/>
          <w:vertAlign w:val="superscript"/>
        </w:rPr>
        <w:footnoteReference w:id="367"/>
      </w:r>
      <w:r w:rsidRPr="005F3879">
        <w:rPr>
          <w:rFonts w:ascii="Times New Roman" w:hAnsi="Times New Roman" w:cs="Times New Roman"/>
          <w:sz w:val="24"/>
          <w:szCs w:val="24"/>
        </w:rPr>
        <w:t xml:space="preserve"> The body suffers the fate of every other thing in nature in respect to atmospheric an</w:t>
      </w:r>
      <w:r w:rsidRPr="005F3879">
        <w:rPr>
          <w:rFonts w:ascii="Times New Roman" w:hAnsi="Times New Roman" w:cs="Times New Roman"/>
          <w:color w:val="000000" w:themeColor="text1"/>
          <w:sz w:val="24"/>
          <w:szCs w:val="24"/>
        </w:rPr>
        <w:t>d climatic changes. It also needs to survive like other animals by having the necessities to sustain biological life,</w:t>
      </w:r>
      <w:r w:rsidRPr="005F3879">
        <w:rPr>
          <w:rFonts w:ascii="Times New Roman" w:hAnsi="Times New Roman" w:cs="Times New Roman"/>
          <w:sz w:val="24"/>
          <w:szCs w:val="24"/>
        </w:rPr>
        <w:t xml:space="preserve"> in order to carry out all the biological functions of all living things, including growth and reproduction. These biological functions happen independent of the direct effect of the dynamism of self-determination. Though one needs to eat for the growth and development of the body, the actual growing and development of the body is not within the pow</w:t>
      </w:r>
      <w:r w:rsidRPr="005F3879">
        <w:rPr>
          <w:rFonts w:ascii="Times New Roman" w:hAnsi="Times New Roman" w:cs="Times New Roman"/>
          <w:color w:val="000000" w:themeColor="text1"/>
          <w:sz w:val="24"/>
          <w:szCs w:val="24"/>
        </w:rPr>
        <w:t>er of</w:t>
      </w:r>
      <w:r w:rsidR="007113DE">
        <w:rPr>
          <w:rFonts w:ascii="Times New Roman" w:hAnsi="Times New Roman" w:cs="Times New Roman"/>
          <w:color w:val="000000" w:themeColor="text1"/>
          <w:sz w:val="24"/>
          <w:szCs w:val="24"/>
        </w:rPr>
        <w:t xml:space="preserve"> the person’s will. Thus, Wojtył</w:t>
      </w:r>
      <w:r w:rsidRPr="005F3879">
        <w:rPr>
          <w:rFonts w:ascii="Times New Roman" w:hAnsi="Times New Roman" w:cs="Times New Roman"/>
          <w:color w:val="000000" w:themeColor="text1"/>
          <w:sz w:val="24"/>
          <w:szCs w:val="24"/>
        </w:rPr>
        <w:t xml:space="preserve">a maintains that, </w:t>
      </w:r>
      <w:r w:rsidRPr="005F3879">
        <w:rPr>
          <w:rFonts w:ascii="Times New Roman" w:hAnsi="Times New Roman" w:cs="Times New Roman"/>
          <w:b/>
          <w:color w:val="000000" w:themeColor="text1"/>
          <w:sz w:val="24"/>
          <w:szCs w:val="24"/>
        </w:rPr>
        <w:t>“The dynamic fabric of all the vegetative vitality of the human body consists of a sequence of purely instinctive reactions, that is, reactions that follow the way of nature itself.”</w:t>
      </w:r>
      <w:r w:rsidRPr="005F3879">
        <w:rPr>
          <w:rFonts w:ascii="Times New Roman" w:hAnsi="Times New Roman" w:cs="Times New Roman"/>
          <w:b/>
          <w:color w:val="000000" w:themeColor="text1"/>
          <w:sz w:val="24"/>
          <w:szCs w:val="24"/>
          <w:vertAlign w:val="superscript"/>
        </w:rPr>
        <w:footnoteReference w:id="368"/>
      </w:r>
      <w:r w:rsidRPr="005F3879">
        <w:rPr>
          <w:rFonts w:ascii="Times New Roman" w:hAnsi="Times New Roman" w:cs="Times New Roman"/>
          <w:color w:val="000000" w:themeColor="text1"/>
          <w:sz w:val="24"/>
          <w:szCs w:val="24"/>
        </w:rPr>
        <w:t xml:space="preserve"> Hence, these somatic reactions, are rightly called activation, that is they happen to the person, and are not actions performed by the pers</w:t>
      </w:r>
      <w:r w:rsidRPr="005F3879">
        <w:rPr>
          <w:rFonts w:ascii="Times New Roman" w:hAnsi="Times New Roman" w:cs="Times New Roman"/>
          <w:sz w:val="24"/>
          <w:szCs w:val="24"/>
        </w:rPr>
        <w:t xml:space="preserve">on. Therefore, </w:t>
      </w:r>
      <w:r w:rsidRPr="005F3879">
        <w:rPr>
          <w:rFonts w:ascii="Times New Roman" w:hAnsi="Times New Roman" w:cs="Times New Roman"/>
          <w:b/>
          <w:sz w:val="24"/>
          <w:szCs w:val="24"/>
        </w:rPr>
        <w:t>‘In this case “reactivity” denotes an instinctive and dynamic relation to nature conceived as a definite biological “environment,” as a system conditioning both vegetation and reproduction. The relation is purposeful inasmuch as the particular, instinctive somatic reactions have as their object either vegetation or reproduction.’</w:t>
      </w:r>
      <w:r w:rsidRPr="005F3879">
        <w:rPr>
          <w:rFonts w:ascii="Times New Roman" w:hAnsi="Times New Roman" w:cs="Times New Roman"/>
          <w:b/>
          <w:sz w:val="24"/>
          <w:szCs w:val="24"/>
          <w:vertAlign w:val="superscript"/>
        </w:rPr>
        <w:footnoteReference w:id="369"/>
      </w:r>
      <w:r w:rsidRPr="005F3879">
        <w:rPr>
          <w:rFonts w:ascii="Times New Roman" w:hAnsi="Times New Roman" w:cs="Times New Roman"/>
          <w:b/>
          <w:sz w:val="24"/>
          <w:szCs w:val="24"/>
        </w:rPr>
        <w:t xml:space="preserve"> </w:t>
      </w:r>
    </w:p>
    <w:p w14:paraId="644E0623" w14:textId="204E49C7" w:rsidR="009935FB" w:rsidRPr="009935FB" w:rsidRDefault="007A71F0" w:rsidP="008F1579">
      <w:pPr>
        <w:pStyle w:val="NoSpacing"/>
        <w:rPr>
          <w:rFonts w:ascii="Times New Roman" w:hAnsi="Times New Roman" w:cs="Times New Roman"/>
          <w:b/>
          <w:sz w:val="24"/>
          <w:szCs w:val="24"/>
        </w:rPr>
      </w:pPr>
      <w:bookmarkStart w:id="43" w:name="_Toc29388563"/>
      <w:r w:rsidRPr="009935FB">
        <w:rPr>
          <w:rFonts w:ascii="Times New Roman" w:hAnsi="Times New Roman" w:cs="Times New Roman"/>
          <w:b/>
          <w:sz w:val="24"/>
          <w:szCs w:val="24"/>
        </w:rPr>
        <w:t xml:space="preserve">5.6. The </w:t>
      </w:r>
      <w:r w:rsidR="00A6636C" w:rsidRPr="009935FB">
        <w:rPr>
          <w:rFonts w:ascii="Times New Roman" w:hAnsi="Times New Roman" w:cs="Times New Roman"/>
          <w:b/>
          <w:sz w:val="24"/>
          <w:szCs w:val="24"/>
        </w:rPr>
        <w:t xml:space="preserve">Human </w:t>
      </w:r>
      <w:r w:rsidRPr="009935FB">
        <w:rPr>
          <w:rFonts w:ascii="Times New Roman" w:hAnsi="Times New Roman" w:cs="Times New Roman"/>
          <w:b/>
          <w:sz w:val="24"/>
          <w:szCs w:val="24"/>
        </w:rPr>
        <w:t>Person as a Being in Participation</w:t>
      </w:r>
      <w:bookmarkEnd w:id="43"/>
    </w:p>
    <w:p w14:paraId="0F1E7B09" w14:textId="5E22D74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lastRenderedPageBreak/>
        <w:t>Aquinas’s metaphysics of person, in his Trinitarian discourse, emphasizes the nature of the person as participation or communion, the communion between the three persons of the Trinitarian God</w:t>
      </w:r>
      <w:r w:rsidR="00080289">
        <w:rPr>
          <w:rFonts w:ascii="Times New Roman" w:hAnsi="Times New Roman" w:cs="Times New Roman"/>
          <w:sz w:val="24"/>
          <w:szCs w:val="24"/>
        </w:rPr>
        <w:t>: Father, Son and Spirit. Wojtył</w:t>
      </w:r>
      <w:r w:rsidRPr="005F3879">
        <w:rPr>
          <w:rFonts w:ascii="Times New Roman" w:hAnsi="Times New Roman" w:cs="Times New Roman"/>
          <w:sz w:val="24"/>
          <w:szCs w:val="24"/>
        </w:rPr>
        <w:t xml:space="preserve">a, in his discussion of the person as a being in participation, moves the participation of the person beyond Aquinas’s theological </w:t>
      </w:r>
      <w:r w:rsidRPr="005F3879">
        <w:rPr>
          <w:rFonts w:ascii="Times New Roman" w:hAnsi="Times New Roman" w:cs="Times New Roman"/>
          <w:i/>
          <w:sz w:val="24"/>
          <w:szCs w:val="24"/>
        </w:rPr>
        <w:t>cum</w:t>
      </w:r>
      <w:r w:rsidRPr="005F3879">
        <w:rPr>
          <w:rFonts w:ascii="Times New Roman" w:hAnsi="Times New Roman" w:cs="Times New Roman"/>
          <w:sz w:val="24"/>
          <w:szCs w:val="24"/>
        </w:rPr>
        <w:t xml:space="preserve"> metaphysical limit to a b</w:t>
      </w:r>
      <w:r w:rsidRPr="005F3879">
        <w:rPr>
          <w:rFonts w:ascii="Times New Roman" w:hAnsi="Times New Roman" w:cs="Times New Roman"/>
          <w:color w:val="000000" w:themeColor="text1"/>
          <w:sz w:val="24"/>
          <w:szCs w:val="24"/>
        </w:rPr>
        <w:t>roader scope.</w:t>
      </w:r>
      <w:r w:rsidRPr="005F3879">
        <w:rPr>
          <w:rFonts w:ascii="Times New Roman" w:hAnsi="Times New Roman" w:cs="Times New Roman"/>
          <w:color w:val="000000" w:themeColor="text1"/>
          <w:sz w:val="24"/>
          <w:szCs w:val="24"/>
          <w:vertAlign w:val="superscript"/>
        </w:rPr>
        <w:footnoteReference w:id="370"/>
      </w:r>
      <w:r w:rsidRPr="005F3879">
        <w:rPr>
          <w:rFonts w:ascii="Times New Roman" w:hAnsi="Times New Roman" w:cs="Times New Roman"/>
          <w:color w:val="000000" w:themeColor="text1"/>
          <w:sz w:val="24"/>
          <w:szCs w:val="24"/>
        </w:rPr>
        <w:t xml:space="preserve"> In his dis</w:t>
      </w:r>
      <w:r w:rsidR="00080289">
        <w:rPr>
          <w:rFonts w:ascii="Times New Roman" w:hAnsi="Times New Roman" w:cs="Times New Roman"/>
          <w:color w:val="000000" w:themeColor="text1"/>
          <w:sz w:val="24"/>
          <w:szCs w:val="24"/>
        </w:rPr>
        <w:t>cussion of participation, Wojtył</w:t>
      </w:r>
      <w:r w:rsidRPr="005F3879">
        <w:rPr>
          <w:rFonts w:ascii="Times New Roman" w:hAnsi="Times New Roman" w:cs="Times New Roman"/>
          <w:color w:val="000000" w:themeColor="text1"/>
          <w:sz w:val="24"/>
          <w:szCs w:val="24"/>
        </w:rPr>
        <w:t xml:space="preserve">a investigates, </w:t>
      </w:r>
      <w:r w:rsidRPr="005F3879">
        <w:rPr>
          <w:rFonts w:ascii="Times New Roman" w:hAnsi="Times New Roman" w:cs="Times New Roman"/>
          <w:b/>
          <w:color w:val="000000" w:themeColor="text1"/>
          <w:sz w:val="24"/>
          <w:szCs w:val="24"/>
        </w:rPr>
        <w:t>“that aspect o</w:t>
      </w:r>
      <w:r w:rsidRPr="005F3879">
        <w:rPr>
          <w:rFonts w:ascii="Times New Roman" w:hAnsi="Times New Roman" w:cs="Times New Roman"/>
          <w:b/>
          <w:sz w:val="24"/>
          <w:szCs w:val="24"/>
        </w:rPr>
        <w:t>f the dynamic correlation of the action with the person which issues from the fact that actions can be performed by human individuals together with others.”</w:t>
      </w:r>
      <w:r w:rsidRPr="005F3879">
        <w:rPr>
          <w:rFonts w:ascii="Times New Roman" w:hAnsi="Times New Roman" w:cs="Times New Roman"/>
          <w:b/>
          <w:sz w:val="24"/>
          <w:szCs w:val="24"/>
          <w:vertAlign w:val="superscript"/>
        </w:rPr>
        <w:footnoteReference w:id="371"/>
      </w:r>
      <w:r w:rsidRPr="005F3879">
        <w:rPr>
          <w:rFonts w:ascii="Times New Roman" w:hAnsi="Times New Roman" w:cs="Times New Roman"/>
          <w:sz w:val="24"/>
          <w:szCs w:val="24"/>
        </w:rPr>
        <w:t xml:space="preserve"> In other words, it deals with the communal and social dimensio</w:t>
      </w:r>
      <w:r w:rsidR="00080289">
        <w:rPr>
          <w:rFonts w:ascii="Times New Roman" w:hAnsi="Times New Roman" w:cs="Times New Roman"/>
          <w:sz w:val="24"/>
          <w:szCs w:val="24"/>
        </w:rPr>
        <w:t>ns of person and action.  Wojtył</w:t>
      </w:r>
      <w:r w:rsidRPr="005F3879">
        <w:rPr>
          <w:rFonts w:ascii="Times New Roman" w:hAnsi="Times New Roman" w:cs="Times New Roman"/>
          <w:sz w:val="24"/>
          <w:szCs w:val="24"/>
        </w:rPr>
        <w:t xml:space="preserve">a asserts that, </w:t>
      </w:r>
      <w:r w:rsidRPr="005F3879">
        <w:rPr>
          <w:rFonts w:ascii="Times New Roman" w:hAnsi="Times New Roman" w:cs="Times New Roman"/>
          <w:b/>
          <w:sz w:val="24"/>
          <w:szCs w:val="24"/>
        </w:rPr>
        <w:t>‘The fact that man lives and exists together with others, as well as the effect this has on his manifesting himself in acting, on the action as such, relates to that reality we usually refer to as “society” or “community.”’</w:t>
      </w:r>
      <w:r w:rsidRPr="005F3879">
        <w:rPr>
          <w:rFonts w:ascii="Times New Roman" w:hAnsi="Times New Roman" w:cs="Times New Roman"/>
          <w:b/>
          <w:sz w:val="24"/>
          <w:szCs w:val="24"/>
          <w:vertAlign w:val="superscript"/>
        </w:rPr>
        <w:footnoteReference w:id="372"/>
      </w:r>
      <w:r w:rsidRPr="005F3879">
        <w:rPr>
          <w:rFonts w:ascii="Times New Roman" w:hAnsi="Times New Roman" w:cs="Times New Roman"/>
          <w:sz w:val="24"/>
          <w:szCs w:val="24"/>
        </w:rPr>
        <w:t xml:space="preserve"> However, it should be noted, that the emphasis is neither on the “society” nor on the “community”, but on the person in action together with others.</w:t>
      </w:r>
      <w:r w:rsidRPr="005F3879">
        <w:rPr>
          <w:rFonts w:ascii="Times New Roman" w:hAnsi="Times New Roman" w:cs="Times New Roman"/>
          <w:sz w:val="24"/>
          <w:szCs w:val="24"/>
          <w:vertAlign w:val="superscript"/>
        </w:rPr>
        <w:footnoteReference w:id="373"/>
      </w:r>
      <w:r w:rsidRPr="005F3879">
        <w:rPr>
          <w:rFonts w:ascii="Times New Roman" w:hAnsi="Times New Roman" w:cs="Times New Roman"/>
          <w:sz w:val="24"/>
          <w:szCs w:val="24"/>
        </w:rPr>
        <w:t xml:space="preserve"> This justifies, </w:t>
      </w:r>
      <w:r w:rsidRPr="005F3879">
        <w:rPr>
          <w:rFonts w:ascii="Times New Roman" w:hAnsi="Times New Roman" w:cs="Times New Roman"/>
          <w:b/>
          <w:sz w:val="24"/>
          <w:szCs w:val="24"/>
        </w:rPr>
        <w:t>‘the fact that the dynamic correlation of the notion of “action” with that of “person” is also the basic and fundamental reality in all the multifarious actings that have a social, communal, or interhuman character.’</w:t>
      </w:r>
      <w:r w:rsidRPr="005F3879">
        <w:rPr>
          <w:rFonts w:ascii="Times New Roman" w:hAnsi="Times New Roman" w:cs="Times New Roman"/>
          <w:b/>
          <w:sz w:val="24"/>
          <w:szCs w:val="24"/>
          <w:vertAlign w:val="superscript"/>
        </w:rPr>
        <w:footnoteReference w:id="374"/>
      </w:r>
    </w:p>
    <w:p w14:paraId="1F62CABC" w14:textId="6A399F3C" w:rsidR="007A71F0" w:rsidRPr="005F3879" w:rsidRDefault="00080289" w:rsidP="007A71F0">
      <w:pPr>
        <w:jc w:val="both"/>
        <w:rPr>
          <w:rFonts w:ascii="Times New Roman" w:hAnsi="Times New Roman" w:cs="Times New Roman"/>
          <w:sz w:val="24"/>
          <w:szCs w:val="24"/>
        </w:rPr>
      </w:pPr>
      <w:r>
        <w:rPr>
          <w:rFonts w:ascii="Times New Roman" w:hAnsi="Times New Roman" w:cs="Times New Roman"/>
          <w:sz w:val="24"/>
          <w:szCs w:val="24"/>
        </w:rPr>
        <w:lastRenderedPageBreak/>
        <w:t>Wojtył</w:t>
      </w:r>
      <w:r w:rsidR="007A71F0" w:rsidRPr="005F3879">
        <w:rPr>
          <w:rFonts w:ascii="Times New Roman" w:hAnsi="Times New Roman" w:cs="Times New Roman"/>
          <w:sz w:val="24"/>
          <w:szCs w:val="24"/>
        </w:rPr>
        <w:t>a, explores the signifi</w:t>
      </w:r>
      <w:r w:rsidR="007A71F0" w:rsidRPr="005F3879">
        <w:rPr>
          <w:rFonts w:ascii="Times New Roman" w:hAnsi="Times New Roman" w:cs="Times New Roman"/>
          <w:color w:val="000000" w:themeColor="text1"/>
          <w:sz w:val="24"/>
          <w:szCs w:val="24"/>
        </w:rPr>
        <w:t xml:space="preserve">cance of one acting </w:t>
      </w:r>
      <w:r w:rsidR="007A71F0" w:rsidRPr="005F3879">
        <w:rPr>
          <w:rFonts w:ascii="Times New Roman" w:hAnsi="Times New Roman" w:cs="Times New Roman"/>
          <w:b/>
          <w:color w:val="000000" w:themeColor="text1"/>
          <w:sz w:val="24"/>
          <w:szCs w:val="24"/>
        </w:rPr>
        <w:t>“together with others”</w:t>
      </w:r>
      <w:r w:rsidR="007A71F0" w:rsidRPr="005F3879">
        <w:rPr>
          <w:rFonts w:ascii="Times New Roman" w:hAnsi="Times New Roman" w:cs="Times New Roman"/>
          <w:color w:val="000000" w:themeColor="text1"/>
          <w:sz w:val="24"/>
          <w:szCs w:val="24"/>
        </w:rPr>
        <w:t xml:space="preserve"> for the personalistic value of the action. D</w:t>
      </w:r>
      <w:r w:rsidR="007A71F0" w:rsidRPr="005F3879">
        <w:rPr>
          <w:rFonts w:ascii="Times New Roman" w:hAnsi="Times New Roman" w:cs="Times New Roman"/>
          <w:sz w:val="24"/>
          <w:szCs w:val="24"/>
        </w:rPr>
        <w:t xml:space="preserve">oes a </w:t>
      </w:r>
      <w:r w:rsidR="00F25EC1">
        <w:rPr>
          <w:rFonts w:ascii="Times New Roman" w:hAnsi="Times New Roman" w:cs="Times New Roman"/>
          <w:b/>
          <w:sz w:val="24"/>
          <w:szCs w:val="24"/>
        </w:rPr>
        <w:t>“communal</w:t>
      </w:r>
      <w:r w:rsidR="007A71F0" w:rsidRPr="005F3879">
        <w:rPr>
          <w:rFonts w:ascii="Times New Roman" w:hAnsi="Times New Roman" w:cs="Times New Roman"/>
          <w:b/>
          <w:sz w:val="24"/>
          <w:szCs w:val="24"/>
        </w:rPr>
        <w:t xml:space="preserve"> action”</w:t>
      </w:r>
      <w:r w:rsidR="007A71F0" w:rsidRPr="005F3879">
        <w:rPr>
          <w:rFonts w:ascii="Times New Roman" w:hAnsi="Times New Roman" w:cs="Times New Roman"/>
          <w:sz w:val="24"/>
          <w:szCs w:val="24"/>
        </w:rPr>
        <w:t xml:space="preserve">, that is to say acting together with others”, enrich or affect the fulfillment of the person in action? To deal more substantially with the participation of the person </w:t>
      </w:r>
      <w:r w:rsidR="007A71F0" w:rsidRPr="005F3879">
        <w:rPr>
          <w:rFonts w:ascii="Times New Roman" w:hAnsi="Times New Roman" w:cs="Times New Roman"/>
          <w:b/>
          <w:sz w:val="24"/>
          <w:szCs w:val="24"/>
        </w:rPr>
        <w:t>“together with others,”</w:t>
      </w:r>
      <w:r w:rsidR="007A71F0" w:rsidRPr="005F3879">
        <w:rPr>
          <w:rFonts w:ascii="Times New Roman" w:hAnsi="Times New Roman" w:cs="Times New Roman"/>
          <w:sz w:val="24"/>
          <w:szCs w:val="24"/>
        </w:rPr>
        <w:t xml:space="preserve"> he presents a more distinguishing explanation of the concept of </w:t>
      </w:r>
      <w:r w:rsidR="007A71F0" w:rsidRPr="005F3879">
        <w:rPr>
          <w:rFonts w:ascii="Times New Roman" w:hAnsi="Times New Roman" w:cs="Times New Roman"/>
          <w:b/>
          <w:sz w:val="24"/>
          <w:szCs w:val="24"/>
        </w:rPr>
        <w:t xml:space="preserve">“participation” </w:t>
      </w:r>
      <w:r w:rsidR="007A71F0" w:rsidRPr="005F3879">
        <w:rPr>
          <w:rFonts w:ascii="Times New Roman" w:hAnsi="Times New Roman" w:cs="Times New Roman"/>
          <w:sz w:val="24"/>
          <w:szCs w:val="24"/>
        </w:rPr>
        <w:t xml:space="preserve">from how it is conceived in traditional philosophy. He contends: </w:t>
      </w:r>
    </w:p>
    <w:p w14:paraId="2C084632"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The notion of “participation” as conceived in traditional philosophy seems to have been more connected with nature.  It is the person’s transcendence in the action when the action is being performed “together with others”—transcendence which manifests that the person has not become altogether absorbed by social interplay and thus “conditioned,” but stands out as having retained his very own freedom of choice and direction—which is the basis as well as the condition of participation.</w:t>
      </w:r>
      <w:r w:rsidRPr="005F3879">
        <w:rPr>
          <w:rFonts w:ascii="Times New Roman" w:hAnsi="Times New Roman" w:cs="Times New Roman"/>
          <w:b/>
          <w:sz w:val="24"/>
          <w:szCs w:val="24"/>
          <w:vertAlign w:val="superscript"/>
        </w:rPr>
        <w:footnoteReference w:id="375"/>
      </w:r>
    </w:p>
    <w:p w14:paraId="5479B2F8" w14:textId="728F024D"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In other words, while the traditional philosophy emphasizes the rational and social nature of human beings in its exposition of the concept of </w:t>
      </w:r>
      <w:r w:rsidRPr="005F3879">
        <w:rPr>
          <w:rFonts w:ascii="Times New Roman" w:hAnsi="Times New Roman" w:cs="Times New Roman"/>
          <w:b/>
          <w:sz w:val="24"/>
          <w:szCs w:val="24"/>
        </w:rPr>
        <w:t>“participation,”</w:t>
      </w:r>
      <w:r w:rsidR="00080289">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a’s conceptualization of </w:t>
      </w:r>
      <w:r w:rsidRPr="005F3879">
        <w:rPr>
          <w:rFonts w:ascii="Times New Roman" w:hAnsi="Times New Roman" w:cs="Times New Roman"/>
          <w:b/>
          <w:sz w:val="24"/>
          <w:szCs w:val="24"/>
        </w:rPr>
        <w:t>“participation,”</w:t>
      </w:r>
      <w:r w:rsidRPr="005F3879">
        <w:rPr>
          <w:rFonts w:ascii="Times New Roman" w:hAnsi="Times New Roman" w:cs="Times New Roman"/>
          <w:sz w:val="24"/>
          <w:szCs w:val="24"/>
        </w:rPr>
        <w:t xml:space="preserve"> emphasizes the dynamics of efficacy, integration and transcendence of the person in action performed </w:t>
      </w:r>
      <w:r w:rsidRPr="005F3879">
        <w:rPr>
          <w:rFonts w:ascii="Times New Roman" w:hAnsi="Times New Roman" w:cs="Times New Roman"/>
          <w:b/>
          <w:sz w:val="24"/>
          <w:szCs w:val="24"/>
        </w:rPr>
        <w:t>“together with other</w:t>
      </w:r>
      <w:r w:rsidRPr="005F3879">
        <w:rPr>
          <w:rFonts w:ascii="Times New Roman" w:hAnsi="Times New Roman" w:cs="Times New Roman"/>
          <w:b/>
          <w:color w:val="000000" w:themeColor="text1"/>
          <w:sz w:val="24"/>
          <w:szCs w:val="24"/>
        </w:rPr>
        <w:t>s.”</w:t>
      </w:r>
      <w:r w:rsidRPr="005F3879">
        <w:rPr>
          <w:rFonts w:ascii="Times New Roman" w:hAnsi="Times New Roman" w:cs="Times New Roman"/>
          <w:color w:val="000000" w:themeColor="text1"/>
          <w:sz w:val="24"/>
          <w:szCs w:val="24"/>
        </w:rPr>
        <w:t xml:space="preserve"> The person retains its personalistic value in participating </w:t>
      </w:r>
      <w:r w:rsidRPr="005F3879">
        <w:rPr>
          <w:rFonts w:ascii="Times New Roman" w:hAnsi="Times New Roman" w:cs="Times New Roman"/>
          <w:b/>
          <w:color w:val="000000" w:themeColor="text1"/>
          <w:sz w:val="24"/>
          <w:szCs w:val="24"/>
        </w:rPr>
        <w:t>“together with others”</w:t>
      </w:r>
      <w:r w:rsidRPr="005F3879">
        <w:rPr>
          <w:rFonts w:ascii="Times New Roman" w:hAnsi="Times New Roman" w:cs="Times New Roman"/>
          <w:color w:val="000000" w:themeColor="text1"/>
          <w:sz w:val="24"/>
          <w:szCs w:val="24"/>
        </w:rPr>
        <w:t xml:space="preserve"> in action, that is to say, in a </w:t>
      </w:r>
      <w:r w:rsidRPr="005F3879">
        <w:rPr>
          <w:rFonts w:ascii="Times New Roman" w:hAnsi="Times New Roman" w:cs="Times New Roman"/>
          <w:b/>
          <w:color w:val="000000" w:themeColor="text1"/>
          <w:sz w:val="24"/>
          <w:szCs w:val="24"/>
        </w:rPr>
        <w:t>“communal action”</w:t>
      </w:r>
      <w:r w:rsidRPr="005F3879">
        <w:rPr>
          <w:rFonts w:ascii="Times New Roman" w:hAnsi="Times New Roman" w:cs="Times New Roman"/>
          <w:color w:val="000000" w:themeColor="text1"/>
          <w:sz w:val="24"/>
          <w:szCs w:val="24"/>
        </w:rPr>
        <w:t xml:space="preserve"> even as the person shares from the result of the fulfillment in the </w:t>
      </w:r>
      <w:r w:rsidRPr="005F3879">
        <w:rPr>
          <w:rFonts w:ascii="Times New Roman" w:hAnsi="Times New Roman" w:cs="Times New Roman"/>
          <w:b/>
          <w:color w:val="000000" w:themeColor="text1"/>
          <w:sz w:val="24"/>
          <w:szCs w:val="24"/>
        </w:rPr>
        <w:t>“communal action.”</w:t>
      </w:r>
      <w:r w:rsidRPr="005F3879">
        <w:rPr>
          <w:rFonts w:ascii="Times New Roman" w:hAnsi="Times New Roman" w:cs="Times New Roman"/>
          <w:color w:val="000000" w:themeColor="text1"/>
          <w:sz w:val="24"/>
          <w:szCs w:val="24"/>
        </w:rPr>
        <w:t xml:space="preserve"> Thus, </w:t>
      </w:r>
      <w:r w:rsidRPr="005F3879">
        <w:rPr>
          <w:rFonts w:ascii="Times New Roman" w:hAnsi="Times New Roman" w:cs="Times New Roman"/>
          <w:b/>
          <w:color w:val="000000" w:themeColor="text1"/>
          <w:sz w:val="24"/>
          <w:szCs w:val="24"/>
        </w:rPr>
        <w:t>“communal action,”</w:t>
      </w:r>
      <w:r w:rsidRPr="005F3879">
        <w:rPr>
          <w:rFonts w:ascii="Times New Roman" w:hAnsi="Times New Roman" w:cs="Times New Roman"/>
          <w:color w:val="000000" w:themeColor="text1"/>
          <w:sz w:val="24"/>
          <w:szCs w:val="24"/>
        </w:rPr>
        <w:t xml:space="preserve"> when positively manifested, does not inhibit or decrease the fulfillment of the personalistic value, but rather enriches and increases it. There is a mutual edification of individual persons personalistic value in a </w:t>
      </w:r>
      <w:r w:rsidRPr="005F3879">
        <w:rPr>
          <w:rFonts w:ascii="Times New Roman" w:hAnsi="Times New Roman" w:cs="Times New Roman"/>
          <w:b/>
          <w:color w:val="000000" w:themeColor="text1"/>
          <w:sz w:val="24"/>
          <w:szCs w:val="24"/>
        </w:rPr>
        <w:t>“communal action.”</w:t>
      </w:r>
      <w:r w:rsidRPr="005F3879">
        <w:rPr>
          <w:rFonts w:ascii="Times New Roman" w:hAnsi="Times New Roman" w:cs="Times New Roman"/>
          <w:color w:val="000000" w:themeColor="text1"/>
          <w:sz w:val="24"/>
          <w:szCs w:val="24"/>
        </w:rPr>
        <w:t xml:space="preserve"> On the other hand, it is possible that the self-determination of the person can be inhibited or restrained in a </w:t>
      </w:r>
      <w:r w:rsidRPr="005F3879">
        <w:rPr>
          <w:rFonts w:ascii="Times New Roman" w:hAnsi="Times New Roman" w:cs="Times New Roman"/>
          <w:b/>
          <w:color w:val="000000" w:themeColor="text1"/>
          <w:sz w:val="24"/>
          <w:szCs w:val="24"/>
        </w:rPr>
        <w:t>“communal action.”</w:t>
      </w:r>
      <w:r w:rsidRPr="005F3879">
        <w:rPr>
          <w:rFonts w:ascii="Times New Roman" w:hAnsi="Times New Roman" w:cs="Times New Roman"/>
          <w:color w:val="000000" w:themeColor="text1"/>
          <w:sz w:val="24"/>
          <w:szCs w:val="24"/>
        </w:rPr>
        <w:t xml:space="preserve"> When this takes place the perso</w:t>
      </w:r>
      <w:r w:rsidRPr="005F3879">
        <w:rPr>
          <w:rFonts w:ascii="Times New Roman" w:hAnsi="Times New Roman" w:cs="Times New Roman"/>
          <w:sz w:val="24"/>
          <w:szCs w:val="24"/>
        </w:rPr>
        <w:t xml:space="preserve">n no longer performs actions, due to lack of efficacy, which is as a result of the inability to exercise freedom. This rather, shows that it is, </w:t>
      </w:r>
      <w:r w:rsidRPr="00F25EC1">
        <w:rPr>
          <w:rFonts w:ascii="Times New Roman" w:hAnsi="Times New Roman" w:cs="Times New Roman"/>
          <w:b/>
          <w:sz w:val="24"/>
          <w:szCs w:val="24"/>
        </w:rPr>
        <w:t>“something happens to the person.”</w:t>
      </w:r>
    </w:p>
    <w:p w14:paraId="5BD3C6E2" w14:textId="6AE0E471" w:rsidR="007A71F0" w:rsidRPr="005F3879" w:rsidRDefault="00080289" w:rsidP="007A71F0">
      <w:pPr>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Wojtył</w:t>
      </w:r>
      <w:r w:rsidR="007A71F0" w:rsidRPr="005F3879">
        <w:rPr>
          <w:rFonts w:ascii="Times New Roman" w:hAnsi="Times New Roman" w:cs="Times New Roman"/>
          <w:sz w:val="24"/>
          <w:szCs w:val="24"/>
        </w:rPr>
        <w:t>a adjudges that personalistic value, that is, self-fulfillment in action, is a right of a person. The person has the right not only as intrinsic in its nature to perform action, but more so to be self-fulfilled in the performance of actions. He further maintains the apogee of this fulfillment man</w:t>
      </w:r>
      <w:r w:rsidR="007A71F0" w:rsidRPr="005F3879">
        <w:rPr>
          <w:rFonts w:ascii="Times New Roman" w:hAnsi="Times New Roman" w:cs="Times New Roman"/>
          <w:color w:val="000000" w:themeColor="text1"/>
          <w:sz w:val="24"/>
          <w:szCs w:val="24"/>
        </w:rPr>
        <w:t xml:space="preserve">ifests when action is performed </w:t>
      </w:r>
      <w:r w:rsidR="007A71F0" w:rsidRPr="005F3879">
        <w:rPr>
          <w:rFonts w:ascii="Times New Roman" w:hAnsi="Times New Roman" w:cs="Times New Roman"/>
          <w:b/>
          <w:color w:val="000000" w:themeColor="text1"/>
          <w:sz w:val="24"/>
          <w:szCs w:val="24"/>
        </w:rPr>
        <w:t>“together with others.”</w:t>
      </w:r>
      <w:r w:rsidR="007A71F0" w:rsidRPr="005F3879">
        <w:rPr>
          <w:rFonts w:ascii="Times New Roman" w:hAnsi="Times New Roman" w:cs="Times New Roman"/>
          <w:b/>
          <w:color w:val="000000" w:themeColor="text1"/>
          <w:sz w:val="24"/>
          <w:szCs w:val="24"/>
          <w:vertAlign w:val="superscript"/>
        </w:rPr>
        <w:footnoteReference w:id="376"/>
      </w:r>
      <w:r w:rsidR="007A71F0" w:rsidRPr="005F3879">
        <w:rPr>
          <w:rFonts w:ascii="Times New Roman" w:hAnsi="Times New Roman" w:cs="Times New Roman"/>
          <w:color w:val="000000" w:themeColor="text1"/>
          <w:sz w:val="24"/>
          <w:szCs w:val="24"/>
        </w:rPr>
        <w:t xml:space="preserve"> Hence, he maintains that, </w:t>
      </w:r>
      <w:r w:rsidR="007A71F0" w:rsidRPr="005F3879">
        <w:rPr>
          <w:rFonts w:ascii="Times New Roman" w:hAnsi="Times New Roman" w:cs="Times New Roman"/>
          <w:b/>
          <w:color w:val="000000" w:themeColor="text1"/>
          <w:sz w:val="24"/>
          <w:szCs w:val="24"/>
        </w:rPr>
        <w:t>“it is in acting together with others that the performance of actions—the performance that is simultaneously the fulfillment of the person in action, and the performance and fulfillment of the person in action, and the performance and fulfillment in which the personalist value of the action consists—can be limited or definitely thwarted.”</w:t>
      </w:r>
      <w:r w:rsidR="007A71F0" w:rsidRPr="005F3879">
        <w:rPr>
          <w:rFonts w:ascii="Times New Roman" w:hAnsi="Times New Roman" w:cs="Times New Roman"/>
          <w:b/>
          <w:color w:val="000000" w:themeColor="text1"/>
          <w:sz w:val="24"/>
          <w:szCs w:val="24"/>
          <w:vertAlign w:val="superscript"/>
        </w:rPr>
        <w:footnoteReference w:id="377"/>
      </w:r>
      <w:r w:rsidR="007A71F0" w:rsidRPr="005F3879">
        <w:rPr>
          <w:rFonts w:ascii="Times New Roman" w:hAnsi="Times New Roman" w:cs="Times New Roman"/>
          <w:color w:val="000000" w:themeColor="text1"/>
          <w:sz w:val="24"/>
          <w:szCs w:val="24"/>
        </w:rPr>
        <w:t xml:space="preserve"> This limitation in participation could be caused by the individual person or by the community of persons. The individual can thwart his or her own self-fulfillment by obstructing his or her active participation with others. The lack of self-fulfillment, on the other hand, could be obstructed by the community, by thwarting the active participation of a pers</w:t>
      </w:r>
      <w:r>
        <w:rPr>
          <w:rFonts w:ascii="Times New Roman" w:hAnsi="Times New Roman" w:cs="Times New Roman"/>
          <w:color w:val="000000" w:themeColor="text1"/>
          <w:sz w:val="24"/>
          <w:szCs w:val="24"/>
        </w:rPr>
        <w:t>on in action with others. Wojtył</w:t>
      </w:r>
      <w:r w:rsidR="007A71F0" w:rsidRPr="005F3879">
        <w:rPr>
          <w:rFonts w:ascii="Times New Roman" w:hAnsi="Times New Roman" w:cs="Times New Roman"/>
          <w:color w:val="000000" w:themeColor="text1"/>
          <w:sz w:val="24"/>
          <w:szCs w:val="24"/>
        </w:rPr>
        <w:t xml:space="preserve">a calls these two aspects of limitations, </w:t>
      </w:r>
      <w:r w:rsidR="007A71F0" w:rsidRPr="005F3879">
        <w:rPr>
          <w:rFonts w:ascii="Times New Roman" w:hAnsi="Times New Roman" w:cs="Times New Roman"/>
          <w:b/>
          <w:color w:val="000000" w:themeColor="text1"/>
          <w:sz w:val="24"/>
          <w:szCs w:val="24"/>
        </w:rPr>
        <w:t>“individualism”</w:t>
      </w:r>
      <w:r w:rsidR="007A71F0" w:rsidRPr="005F3879">
        <w:rPr>
          <w:rFonts w:ascii="Times New Roman" w:hAnsi="Times New Roman" w:cs="Times New Roman"/>
          <w:color w:val="000000" w:themeColor="text1"/>
          <w:sz w:val="24"/>
          <w:szCs w:val="24"/>
        </w:rPr>
        <w:t xml:space="preserve"> and </w:t>
      </w:r>
      <w:r w:rsidR="007A71F0" w:rsidRPr="005F3879">
        <w:rPr>
          <w:rFonts w:ascii="Times New Roman" w:hAnsi="Times New Roman" w:cs="Times New Roman"/>
          <w:b/>
          <w:color w:val="000000" w:themeColor="text1"/>
          <w:sz w:val="24"/>
          <w:szCs w:val="24"/>
        </w:rPr>
        <w:t>“objective totalism”</w:t>
      </w:r>
      <w:r w:rsidR="007A71F0" w:rsidRPr="005F3879">
        <w:rPr>
          <w:rFonts w:ascii="Times New Roman" w:hAnsi="Times New Roman" w:cs="Times New Roman"/>
          <w:color w:val="000000" w:themeColor="text1"/>
          <w:sz w:val="24"/>
          <w:szCs w:val="24"/>
        </w:rPr>
        <w:t xml:space="preserve"> which can also be called </w:t>
      </w:r>
      <w:r w:rsidR="007A71F0" w:rsidRPr="005F3879">
        <w:rPr>
          <w:rFonts w:ascii="Times New Roman" w:hAnsi="Times New Roman" w:cs="Times New Roman"/>
          <w:b/>
          <w:color w:val="000000" w:themeColor="text1"/>
          <w:sz w:val="24"/>
          <w:szCs w:val="24"/>
        </w:rPr>
        <w:t>“anti-individualism.”</w:t>
      </w:r>
      <w:r w:rsidR="007A71F0" w:rsidRPr="005F3879">
        <w:rPr>
          <w:rFonts w:ascii="Times New Roman" w:hAnsi="Times New Roman" w:cs="Times New Roman"/>
          <w:color w:val="000000" w:themeColor="text1"/>
          <w:sz w:val="24"/>
          <w:szCs w:val="24"/>
        </w:rPr>
        <w:t xml:space="preserve"> He explains both limitations, thus</w:t>
      </w:r>
      <w:r w:rsidR="007A71F0" w:rsidRPr="005F3879">
        <w:rPr>
          <w:rFonts w:ascii="Times New Roman" w:hAnsi="Times New Roman" w:cs="Times New Roman"/>
          <w:sz w:val="24"/>
          <w:szCs w:val="24"/>
        </w:rPr>
        <w:t xml:space="preserve">, </w:t>
      </w:r>
      <w:r w:rsidR="007A71F0" w:rsidRPr="005F3879">
        <w:rPr>
          <w:rFonts w:ascii="Times New Roman" w:hAnsi="Times New Roman" w:cs="Times New Roman"/>
          <w:b/>
          <w:sz w:val="24"/>
          <w:szCs w:val="24"/>
        </w:rPr>
        <w:t>“Individualism sees in the individual the supreme and fundamental good, to which all interests of the community or the society have to be subordinated, while objective totalism relies on the opposite principle and unconditionally subordinates the individual to the community or the society.”</w:t>
      </w:r>
      <w:r w:rsidR="007A71F0" w:rsidRPr="005F3879">
        <w:rPr>
          <w:rFonts w:ascii="Times New Roman" w:hAnsi="Times New Roman" w:cs="Times New Roman"/>
          <w:b/>
          <w:sz w:val="24"/>
          <w:szCs w:val="24"/>
          <w:vertAlign w:val="superscript"/>
        </w:rPr>
        <w:footnoteReference w:id="378"/>
      </w:r>
      <w:r w:rsidR="007A71F0" w:rsidRPr="005F3879">
        <w:rPr>
          <w:rFonts w:ascii="Times New Roman" w:hAnsi="Times New Roman" w:cs="Times New Roman"/>
          <w:sz w:val="24"/>
          <w:szCs w:val="24"/>
        </w:rPr>
        <w:t xml:space="preserve"> It follows, that, as much as the person is a social being and should participate in a community, individual pe</w:t>
      </w:r>
      <w:r w:rsidR="007A71F0" w:rsidRPr="005F3879">
        <w:rPr>
          <w:rFonts w:ascii="Times New Roman" w:hAnsi="Times New Roman" w:cs="Times New Roman"/>
          <w:color w:val="000000" w:themeColor="text1"/>
          <w:sz w:val="24"/>
          <w:szCs w:val="24"/>
        </w:rPr>
        <w:t xml:space="preserve">rsons ought not to be </w:t>
      </w:r>
      <w:r w:rsidR="000348B6" w:rsidRPr="005F3879">
        <w:rPr>
          <w:rFonts w:ascii="Times New Roman" w:hAnsi="Times New Roman" w:cs="Times New Roman"/>
          <w:color w:val="000000" w:themeColor="text1"/>
          <w:sz w:val="24"/>
          <w:szCs w:val="24"/>
        </w:rPr>
        <w:t>subjuncted</w:t>
      </w:r>
      <w:r w:rsidR="007A71F0" w:rsidRPr="005F3879">
        <w:rPr>
          <w:rFonts w:ascii="Times New Roman" w:hAnsi="Times New Roman" w:cs="Times New Roman"/>
          <w:color w:val="000000" w:themeColor="text1"/>
          <w:sz w:val="24"/>
          <w:szCs w:val="24"/>
        </w:rPr>
        <w:t xml:space="preserve"> in the community or society.</w:t>
      </w:r>
      <w:r w:rsidR="00565728">
        <w:rPr>
          <w:rStyle w:val="FootnoteReference"/>
          <w:rFonts w:ascii="Times New Roman" w:hAnsi="Times New Roman" w:cs="Times New Roman"/>
          <w:color w:val="000000" w:themeColor="text1"/>
          <w:sz w:val="24"/>
          <w:szCs w:val="24"/>
        </w:rPr>
        <w:footnoteReference w:id="379"/>
      </w:r>
      <w:r w:rsidR="007A71F0" w:rsidRPr="005F3879">
        <w:rPr>
          <w:rFonts w:ascii="Times New Roman" w:hAnsi="Times New Roman" w:cs="Times New Roman"/>
          <w:color w:val="000000" w:themeColor="text1"/>
          <w:sz w:val="24"/>
          <w:szCs w:val="24"/>
        </w:rPr>
        <w:t xml:space="preserve"> </w:t>
      </w:r>
    </w:p>
    <w:p w14:paraId="6681B06E" w14:textId="659C2EC0" w:rsidR="007A71F0" w:rsidRPr="005F3879" w:rsidRDefault="00080289" w:rsidP="007A71F0">
      <w:pPr>
        <w:jc w:val="both"/>
        <w:rPr>
          <w:rFonts w:ascii="Times New Roman" w:hAnsi="Times New Roman" w:cs="Times New Roman"/>
          <w:b/>
          <w:sz w:val="24"/>
          <w:szCs w:val="24"/>
        </w:rPr>
      </w:pPr>
      <w:r>
        <w:rPr>
          <w:rFonts w:ascii="Times New Roman" w:hAnsi="Times New Roman" w:cs="Times New Roman"/>
          <w:sz w:val="24"/>
          <w:szCs w:val="24"/>
        </w:rPr>
        <w:lastRenderedPageBreak/>
        <w:t>Hence, Wojtył</w:t>
      </w:r>
      <w:r w:rsidR="007A71F0" w:rsidRPr="005F3879">
        <w:rPr>
          <w:rFonts w:ascii="Times New Roman" w:hAnsi="Times New Roman" w:cs="Times New Roman"/>
          <w:sz w:val="24"/>
          <w:szCs w:val="24"/>
        </w:rPr>
        <w:t xml:space="preserve">a posits what he calls </w:t>
      </w:r>
      <w:r w:rsidR="007A71F0" w:rsidRPr="005F3879">
        <w:rPr>
          <w:rFonts w:ascii="Times New Roman" w:hAnsi="Times New Roman" w:cs="Times New Roman"/>
          <w:b/>
          <w:sz w:val="24"/>
          <w:szCs w:val="24"/>
        </w:rPr>
        <w:t>“the principle of participation,”</w:t>
      </w:r>
      <w:r w:rsidR="007A71F0" w:rsidRPr="005F3879">
        <w:rPr>
          <w:rFonts w:ascii="Times New Roman" w:hAnsi="Times New Roman" w:cs="Times New Roman"/>
          <w:sz w:val="24"/>
          <w:szCs w:val="24"/>
        </w:rPr>
        <w:t xml:space="preserve"> thus: </w:t>
      </w:r>
      <w:r w:rsidR="007A71F0" w:rsidRPr="005F3879">
        <w:rPr>
          <w:rFonts w:ascii="Times New Roman" w:hAnsi="Times New Roman" w:cs="Times New Roman"/>
          <w:b/>
          <w:sz w:val="24"/>
          <w:szCs w:val="24"/>
        </w:rPr>
        <w:t>“The person has as his specific attribute the right to perform actions and the obligation to fulfill himself in action. This obligation results from the personalistic value inherent in fulfillment.”</w:t>
      </w:r>
      <w:r w:rsidR="007A71F0" w:rsidRPr="005F3879">
        <w:rPr>
          <w:rFonts w:ascii="Times New Roman" w:hAnsi="Times New Roman" w:cs="Times New Roman"/>
          <w:b/>
          <w:sz w:val="24"/>
          <w:szCs w:val="24"/>
          <w:vertAlign w:val="superscript"/>
        </w:rPr>
        <w:footnoteReference w:id="380"/>
      </w:r>
      <w:r w:rsidR="007A71F0" w:rsidRPr="005F3879">
        <w:rPr>
          <w:rFonts w:ascii="Times New Roman" w:hAnsi="Times New Roman" w:cs="Times New Roman"/>
          <w:b/>
          <w:sz w:val="24"/>
          <w:szCs w:val="24"/>
        </w:rPr>
        <w:t xml:space="preserve"> </w:t>
      </w:r>
      <w:r w:rsidR="007A71F0" w:rsidRPr="005F3879">
        <w:rPr>
          <w:rFonts w:ascii="Times New Roman" w:hAnsi="Times New Roman" w:cs="Times New Roman"/>
          <w:sz w:val="24"/>
          <w:szCs w:val="24"/>
        </w:rPr>
        <w:t xml:space="preserve">This simply reaffirms his position, that to be a person is to </w:t>
      </w:r>
      <w:r w:rsidR="007A71F0" w:rsidRPr="005F3879">
        <w:rPr>
          <w:rFonts w:ascii="Times New Roman" w:hAnsi="Times New Roman" w:cs="Times New Roman"/>
          <w:color w:val="000000" w:themeColor="text1"/>
          <w:sz w:val="24"/>
          <w:szCs w:val="24"/>
        </w:rPr>
        <w:t xml:space="preserve">be capable of participation. Hence, he strongly opposes any form of </w:t>
      </w:r>
      <w:r w:rsidR="007A71F0" w:rsidRPr="005F3879">
        <w:rPr>
          <w:rFonts w:ascii="Times New Roman" w:hAnsi="Times New Roman" w:cs="Times New Roman"/>
          <w:b/>
          <w:color w:val="000000" w:themeColor="text1"/>
          <w:sz w:val="24"/>
          <w:szCs w:val="24"/>
        </w:rPr>
        <w:t xml:space="preserve">“impersonalism” </w:t>
      </w:r>
      <w:r w:rsidR="007A71F0" w:rsidRPr="005F3879">
        <w:rPr>
          <w:rFonts w:ascii="Times New Roman" w:hAnsi="Times New Roman" w:cs="Times New Roman"/>
          <w:color w:val="000000" w:themeColor="text1"/>
          <w:sz w:val="24"/>
          <w:szCs w:val="24"/>
        </w:rPr>
        <w:t>an</w:t>
      </w:r>
      <w:r w:rsidR="007A71F0" w:rsidRPr="005F3879">
        <w:rPr>
          <w:rFonts w:ascii="Times New Roman" w:hAnsi="Times New Roman" w:cs="Times New Roman"/>
          <w:sz w:val="24"/>
          <w:szCs w:val="24"/>
        </w:rPr>
        <w:t xml:space="preserve">d </w:t>
      </w:r>
      <w:r w:rsidR="007A71F0" w:rsidRPr="005F3879">
        <w:rPr>
          <w:rFonts w:ascii="Times New Roman" w:hAnsi="Times New Roman" w:cs="Times New Roman"/>
          <w:b/>
          <w:sz w:val="24"/>
          <w:szCs w:val="24"/>
        </w:rPr>
        <w:t>“antipersonalism”</w:t>
      </w:r>
      <w:r w:rsidR="007A71F0" w:rsidRPr="005F3879">
        <w:rPr>
          <w:rFonts w:ascii="Times New Roman" w:hAnsi="Times New Roman" w:cs="Times New Roman"/>
          <w:sz w:val="24"/>
          <w:szCs w:val="24"/>
        </w:rPr>
        <w:t xml:space="preserve"> as </w:t>
      </w:r>
      <w:r w:rsidR="00E750A8" w:rsidRPr="005F3879">
        <w:rPr>
          <w:rFonts w:ascii="Times New Roman" w:hAnsi="Times New Roman" w:cs="Times New Roman"/>
          <w:sz w:val="24"/>
          <w:szCs w:val="24"/>
        </w:rPr>
        <w:t>offspring</w:t>
      </w:r>
      <w:r w:rsidR="007A71F0" w:rsidRPr="005F3879">
        <w:rPr>
          <w:rFonts w:ascii="Times New Roman" w:hAnsi="Times New Roman" w:cs="Times New Roman"/>
          <w:sz w:val="24"/>
          <w:szCs w:val="24"/>
        </w:rPr>
        <w:t xml:space="preserve"> of individualism and anti-individualism. And thus, posits </w:t>
      </w:r>
      <w:r w:rsidR="007A71F0" w:rsidRPr="005F3879">
        <w:rPr>
          <w:rFonts w:ascii="Times New Roman" w:hAnsi="Times New Roman" w:cs="Times New Roman"/>
          <w:b/>
          <w:sz w:val="24"/>
          <w:szCs w:val="24"/>
        </w:rPr>
        <w:t>“alienation”</w:t>
      </w:r>
      <w:r w:rsidR="007A71F0" w:rsidRPr="005F3879">
        <w:rPr>
          <w:rFonts w:ascii="Times New Roman" w:hAnsi="Times New Roman" w:cs="Times New Roman"/>
          <w:sz w:val="24"/>
          <w:szCs w:val="24"/>
        </w:rPr>
        <w:t xml:space="preserve"> as the negation of participation. He maintains, </w:t>
      </w:r>
      <w:r w:rsidR="007A71F0" w:rsidRPr="005F3879">
        <w:rPr>
          <w:rFonts w:ascii="Times New Roman" w:hAnsi="Times New Roman" w:cs="Times New Roman"/>
          <w:b/>
          <w:sz w:val="24"/>
          <w:szCs w:val="24"/>
        </w:rPr>
        <w:t xml:space="preserve">“Alienation basically means the negation of participation, for it renders participation difficult or even impossible. It devastates the </w:t>
      </w:r>
      <w:r w:rsidR="007A71F0" w:rsidRPr="005F3879">
        <w:rPr>
          <w:rFonts w:ascii="Times New Roman" w:hAnsi="Times New Roman" w:cs="Times New Roman"/>
          <w:b/>
          <w:i/>
          <w:sz w:val="24"/>
          <w:szCs w:val="24"/>
        </w:rPr>
        <w:t>I—other</w:t>
      </w:r>
      <w:r w:rsidR="007A71F0" w:rsidRPr="005F3879">
        <w:rPr>
          <w:rFonts w:ascii="Times New Roman" w:hAnsi="Times New Roman" w:cs="Times New Roman"/>
          <w:b/>
          <w:sz w:val="24"/>
          <w:szCs w:val="24"/>
        </w:rPr>
        <w:t xml:space="preserve"> relationship, weakens the ability to experience another human being as another </w:t>
      </w:r>
      <w:r w:rsidR="007A71F0" w:rsidRPr="005F3879">
        <w:rPr>
          <w:rFonts w:ascii="Times New Roman" w:hAnsi="Times New Roman" w:cs="Times New Roman"/>
          <w:b/>
          <w:i/>
          <w:sz w:val="24"/>
          <w:szCs w:val="24"/>
        </w:rPr>
        <w:t>I</w:t>
      </w:r>
      <w:r w:rsidR="007A71F0" w:rsidRPr="005F3879">
        <w:rPr>
          <w:rFonts w:ascii="Times New Roman" w:hAnsi="Times New Roman" w:cs="Times New Roman"/>
          <w:b/>
          <w:sz w:val="24"/>
          <w:szCs w:val="24"/>
        </w:rPr>
        <w:t>, and inhibits the possibility of friendship and the spontaneous powers of community (</w:t>
      </w:r>
      <w:r w:rsidR="007A71F0" w:rsidRPr="005F3879">
        <w:rPr>
          <w:rFonts w:ascii="Times New Roman" w:hAnsi="Times New Roman" w:cs="Times New Roman"/>
          <w:b/>
          <w:i/>
          <w:sz w:val="24"/>
          <w:szCs w:val="24"/>
        </w:rPr>
        <w:t>communio personarum</w:t>
      </w:r>
      <w:r w:rsidR="007A71F0" w:rsidRPr="005F3879">
        <w:rPr>
          <w:rFonts w:ascii="Times New Roman" w:hAnsi="Times New Roman" w:cs="Times New Roman"/>
          <w:b/>
          <w:sz w:val="24"/>
          <w:szCs w:val="24"/>
        </w:rPr>
        <w:t>).”</w:t>
      </w:r>
      <w:r w:rsidR="007A71F0" w:rsidRPr="005F3879">
        <w:rPr>
          <w:rFonts w:ascii="Times New Roman" w:hAnsi="Times New Roman" w:cs="Times New Roman"/>
          <w:b/>
          <w:sz w:val="24"/>
          <w:szCs w:val="24"/>
          <w:vertAlign w:val="superscript"/>
        </w:rPr>
        <w:footnoteReference w:id="381"/>
      </w:r>
    </w:p>
    <w:p w14:paraId="185A4E1F" w14:textId="77777777" w:rsidR="007A71F0" w:rsidRDefault="007A71F0" w:rsidP="007E6F47">
      <w:pPr>
        <w:pStyle w:val="NoSpacing"/>
        <w:jc w:val="both"/>
        <w:rPr>
          <w:rFonts w:ascii="Times New Roman" w:hAnsi="Times New Roman" w:cs="Times New Roman"/>
          <w:b/>
          <w:sz w:val="24"/>
          <w:szCs w:val="24"/>
        </w:rPr>
      </w:pPr>
      <w:bookmarkStart w:id="44" w:name="_Toc29388564"/>
      <w:r w:rsidRPr="007E6F47">
        <w:rPr>
          <w:rFonts w:ascii="Times New Roman" w:hAnsi="Times New Roman" w:cs="Times New Roman"/>
          <w:b/>
          <w:sz w:val="24"/>
          <w:szCs w:val="24"/>
        </w:rPr>
        <w:t>5.7. Participation as the Ground of Community Life</w:t>
      </w:r>
      <w:bookmarkEnd w:id="44"/>
    </w:p>
    <w:p w14:paraId="337B9411" w14:textId="77777777" w:rsidR="007E6F47" w:rsidRPr="007E6F47" w:rsidRDefault="007E6F47" w:rsidP="007E6F47">
      <w:pPr>
        <w:pStyle w:val="NoSpacing"/>
        <w:jc w:val="both"/>
        <w:rPr>
          <w:rFonts w:ascii="Times New Roman" w:hAnsi="Times New Roman" w:cs="Times New Roman"/>
          <w:b/>
          <w:sz w:val="24"/>
          <w:szCs w:val="24"/>
        </w:rPr>
      </w:pPr>
    </w:p>
    <w:p w14:paraId="5B73ACCA" w14:textId="1118B502" w:rsidR="007A71F0" w:rsidRPr="005F3879" w:rsidRDefault="007A71F0" w:rsidP="007A71F0">
      <w:pPr>
        <w:jc w:val="both"/>
        <w:rPr>
          <w:rFonts w:ascii="Times New Roman" w:hAnsi="Times New Roman" w:cs="Times New Roman"/>
          <w:b/>
          <w:sz w:val="24"/>
          <w:szCs w:val="24"/>
        </w:rPr>
      </w:pPr>
      <w:r w:rsidRPr="005F3879">
        <w:rPr>
          <w:rFonts w:ascii="Times New Roman" w:hAnsi="Times New Roman" w:cs="Times New Roman"/>
          <w:sz w:val="24"/>
          <w:szCs w:val="24"/>
        </w:rPr>
        <w:t xml:space="preserve">It takes at least two persons to form a community. No individual person can form a community. Hence, the difference between the individual life and the community life. Since, it takes at least two persons to form a community, participation becomes the ground of community life, </w:t>
      </w:r>
      <w:r w:rsidR="000348B6" w:rsidRPr="005F3879">
        <w:rPr>
          <w:rFonts w:ascii="Times New Roman" w:hAnsi="Times New Roman" w:cs="Times New Roman"/>
          <w:color w:val="000000" w:themeColor="text1"/>
          <w:sz w:val="24"/>
          <w:szCs w:val="24"/>
        </w:rPr>
        <w:t>be it</w:t>
      </w:r>
      <w:r w:rsidRPr="005F3879">
        <w:rPr>
          <w:rFonts w:ascii="Times New Roman" w:hAnsi="Times New Roman" w:cs="Times New Roman"/>
          <w:color w:val="000000" w:themeColor="text1"/>
          <w:sz w:val="24"/>
          <w:szCs w:val="24"/>
        </w:rPr>
        <w:t xml:space="preserve"> friendship, marriage, family, society, nation-state or the global community. If the</w:t>
      </w:r>
      <w:r w:rsidRPr="005F3879">
        <w:rPr>
          <w:rFonts w:ascii="Times New Roman" w:hAnsi="Times New Roman" w:cs="Times New Roman"/>
          <w:sz w:val="24"/>
          <w:szCs w:val="24"/>
        </w:rPr>
        <w:t>re is no participation of persons in any of the forms of community living, t</w:t>
      </w:r>
      <w:r w:rsidR="00080289">
        <w:rPr>
          <w:rFonts w:ascii="Times New Roman" w:hAnsi="Times New Roman" w:cs="Times New Roman"/>
          <w:sz w:val="24"/>
          <w:szCs w:val="24"/>
        </w:rPr>
        <w:t>he community dies. Hence, Wojtył</w:t>
      </w:r>
      <w:r w:rsidRPr="005F3879">
        <w:rPr>
          <w:rFonts w:ascii="Times New Roman" w:hAnsi="Times New Roman" w:cs="Times New Roman"/>
          <w:sz w:val="24"/>
          <w:szCs w:val="24"/>
        </w:rPr>
        <w:t xml:space="preserve">a asserts, </w:t>
      </w:r>
      <w:r w:rsidRPr="005F3879">
        <w:rPr>
          <w:rFonts w:ascii="Times New Roman" w:hAnsi="Times New Roman" w:cs="Times New Roman"/>
          <w:b/>
          <w:sz w:val="24"/>
          <w:szCs w:val="24"/>
        </w:rPr>
        <w:t>“participation as an essential of the person is a constitutive factor of any human community.”</w:t>
      </w:r>
      <w:r w:rsidRPr="005F3879">
        <w:rPr>
          <w:rFonts w:ascii="Times New Roman" w:hAnsi="Times New Roman" w:cs="Times New Roman"/>
          <w:b/>
          <w:sz w:val="24"/>
          <w:szCs w:val="24"/>
          <w:vertAlign w:val="superscript"/>
        </w:rPr>
        <w:footnoteReference w:id="382"/>
      </w:r>
    </w:p>
    <w:p w14:paraId="7FB89DB1" w14:textId="157DCF68" w:rsidR="007A71F0" w:rsidRPr="005F3879" w:rsidRDefault="007A71F0" w:rsidP="007A71F0">
      <w:pPr>
        <w:jc w:val="both"/>
        <w:rPr>
          <w:rFonts w:ascii="Times New Roman" w:hAnsi="Times New Roman" w:cs="Times New Roman"/>
          <w:sz w:val="24"/>
          <w:szCs w:val="24"/>
        </w:rPr>
      </w:pPr>
      <w:r w:rsidRPr="005F3879">
        <w:rPr>
          <w:rFonts w:ascii="Times New Roman" w:hAnsi="Times New Roman" w:cs="Times New Roman"/>
          <w:sz w:val="24"/>
          <w:szCs w:val="24"/>
        </w:rPr>
        <w:t xml:space="preserve">The expression of </w:t>
      </w:r>
      <w:r w:rsidRPr="005F3879">
        <w:rPr>
          <w:rFonts w:ascii="Times New Roman" w:hAnsi="Times New Roman" w:cs="Times New Roman"/>
          <w:b/>
          <w:sz w:val="24"/>
          <w:szCs w:val="24"/>
        </w:rPr>
        <w:t>“together with others,”</w:t>
      </w:r>
      <w:r w:rsidRPr="005F3879">
        <w:rPr>
          <w:rFonts w:ascii="Times New Roman" w:hAnsi="Times New Roman" w:cs="Times New Roman"/>
          <w:sz w:val="24"/>
          <w:szCs w:val="24"/>
        </w:rPr>
        <w:t xml:space="preserve"> repeatedly referenced in the discussion of the above section, actu</w:t>
      </w:r>
      <w:r w:rsidR="00080289">
        <w:rPr>
          <w:rFonts w:ascii="Times New Roman" w:hAnsi="Times New Roman" w:cs="Times New Roman"/>
          <w:sz w:val="24"/>
          <w:szCs w:val="24"/>
        </w:rPr>
        <w:t>ally refers to community. Wojtył</w:t>
      </w:r>
      <w:r w:rsidRPr="005F3879">
        <w:rPr>
          <w:rFonts w:ascii="Times New Roman" w:hAnsi="Times New Roman" w:cs="Times New Roman"/>
          <w:sz w:val="24"/>
          <w:szCs w:val="24"/>
        </w:rPr>
        <w:t xml:space="preserve">a maintains: </w:t>
      </w:r>
    </w:p>
    <w:p w14:paraId="6886871C"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notion of “community” is correlated with this expression while simultaneously it introduces a new plane of action or a new “subjectiveness” </w:t>
      </w:r>
      <w:r w:rsidRPr="005F3879">
        <w:rPr>
          <w:rFonts w:ascii="Times New Roman" w:hAnsi="Times New Roman" w:cs="Times New Roman"/>
          <w:b/>
          <w:sz w:val="24"/>
          <w:szCs w:val="24"/>
        </w:rPr>
        <w:lastRenderedPageBreak/>
        <w:t xml:space="preserve">in the acting. Indeed, as long as we are speaking of acting or being “together with others” the man-person remains the manifest subject of the acting and being, but once we begin to speak of the </w:t>
      </w:r>
      <w:r w:rsidRPr="005F3879">
        <w:rPr>
          <w:rFonts w:ascii="Times New Roman" w:hAnsi="Times New Roman" w:cs="Times New Roman"/>
          <w:b/>
          <w:i/>
          <w:sz w:val="24"/>
          <w:szCs w:val="24"/>
        </w:rPr>
        <w:t>community</w:t>
      </w:r>
      <w:r w:rsidRPr="005F3879">
        <w:rPr>
          <w:rFonts w:ascii="Times New Roman" w:hAnsi="Times New Roman" w:cs="Times New Roman"/>
          <w:b/>
          <w:sz w:val="24"/>
          <w:szCs w:val="24"/>
        </w:rPr>
        <w:t>, then what so far has been contained in an adverbial sentence, can now be expressed in substantival and abstract terms.</w:t>
      </w:r>
      <w:r w:rsidRPr="005F3879">
        <w:rPr>
          <w:rFonts w:ascii="Times New Roman" w:hAnsi="Times New Roman" w:cs="Times New Roman"/>
          <w:b/>
          <w:sz w:val="24"/>
          <w:szCs w:val="24"/>
          <w:vertAlign w:val="superscript"/>
        </w:rPr>
        <w:footnoteReference w:id="383"/>
      </w:r>
    </w:p>
    <w:p w14:paraId="0BFA2819" w14:textId="64B5D399"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He suggests that, in the action of the community, the community of persons in performing an action, forms a </w:t>
      </w:r>
      <w:r w:rsidRPr="005F3879">
        <w:rPr>
          <w:rFonts w:ascii="Times New Roman" w:hAnsi="Times New Roman" w:cs="Times New Roman"/>
          <w:b/>
          <w:sz w:val="24"/>
          <w:szCs w:val="24"/>
        </w:rPr>
        <w:t>“subjectivity”</w:t>
      </w:r>
      <w:r w:rsidRPr="005F3879">
        <w:rPr>
          <w:rFonts w:ascii="Times New Roman" w:hAnsi="Times New Roman" w:cs="Times New Roman"/>
          <w:sz w:val="24"/>
          <w:szCs w:val="24"/>
        </w:rPr>
        <w:t xml:space="preserve"> or a </w:t>
      </w:r>
      <w:r w:rsidRPr="005F3879">
        <w:rPr>
          <w:rFonts w:ascii="Times New Roman" w:hAnsi="Times New Roman" w:cs="Times New Roman"/>
          <w:b/>
          <w:sz w:val="24"/>
          <w:szCs w:val="24"/>
        </w:rPr>
        <w:t>“quasi-subjectiveness.”</w:t>
      </w:r>
      <w:r w:rsidR="00D723EF">
        <w:rPr>
          <w:rFonts w:ascii="Times New Roman" w:hAnsi="Times New Roman" w:cs="Times New Roman"/>
          <w:sz w:val="24"/>
          <w:szCs w:val="24"/>
        </w:rPr>
        <w:t xml:space="preserve"> Wojtył</w:t>
      </w:r>
      <w:r w:rsidRPr="005F3879">
        <w:rPr>
          <w:rFonts w:ascii="Times New Roman" w:hAnsi="Times New Roman" w:cs="Times New Roman"/>
          <w:sz w:val="24"/>
          <w:szCs w:val="24"/>
        </w:rPr>
        <w:t xml:space="preserve">a, maintains that, </w:t>
      </w:r>
      <w:r w:rsidRPr="005F3879">
        <w:rPr>
          <w:rFonts w:ascii="Times New Roman" w:hAnsi="Times New Roman" w:cs="Times New Roman"/>
          <w:b/>
          <w:sz w:val="24"/>
          <w:szCs w:val="24"/>
        </w:rPr>
        <w:t xml:space="preserve">“The new subjectiveness is the share of all the members of a community, or, in a broader sense, of a social group. In fact, it is but a quasi-subjectiveness, because even when the being and acting is realized together with others it is the </w:t>
      </w:r>
      <w:r w:rsidRPr="005F3879">
        <w:rPr>
          <w:rFonts w:ascii="Times New Roman" w:hAnsi="Times New Roman" w:cs="Times New Roman"/>
          <w:b/>
          <w:i/>
          <w:sz w:val="24"/>
          <w:szCs w:val="24"/>
        </w:rPr>
        <w:t>man-person who is always its proper subject</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384"/>
      </w:r>
      <w:r w:rsidRPr="005F3879">
        <w:rPr>
          <w:rFonts w:ascii="Times New Roman" w:hAnsi="Times New Roman" w:cs="Times New Roman"/>
          <w:b/>
          <w:sz w:val="24"/>
          <w:szCs w:val="24"/>
        </w:rPr>
        <w:t xml:space="preserve"> </w:t>
      </w:r>
      <w:r w:rsidRPr="005F3879">
        <w:rPr>
          <w:rFonts w:ascii="Times New Roman" w:hAnsi="Times New Roman" w:cs="Times New Roman"/>
          <w:sz w:val="24"/>
          <w:szCs w:val="24"/>
        </w:rPr>
        <w:t xml:space="preserve">This leads him to distinguish, </w:t>
      </w:r>
      <w:r w:rsidRPr="005F3879">
        <w:rPr>
          <w:rFonts w:ascii="Times New Roman" w:hAnsi="Times New Roman" w:cs="Times New Roman"/>
          <w:b/>
          <w:sz w:val="24"/>
          <w:szCs w:val="24"/>
        </w:rPr>
        <w:t>“community of acting”</w:t>
      </w:r>
      <w:r w:rsidRPr="005F3879">
        <w:rPr>
          <w:rFonts w:ascii="Times New Roman" w:hAnsi="Times New Roman" w:cs="Times New Roman"/>
          <w:sz w:val="24"/>
          <w:szCs w:val="24"/>
        </w:rPr>
        <w:t xml:space="preserve"> from the </w:t>
      </w:r>
      <w:r w:rsidRPr="005F3879">
        <w:rPr>
          <w:rFonts w:ascii="Times New Roman" w:hAnsi="Times New Roman" w:cs="Times New Roman"/>
          <w:b/>
          <w:sz w:val="24"/>
          <w:szCs w:val="24"/>
        </w:rPr>
        <w:t>“community of being.”</w:t>
      </w:r>
      <w:r w:rsidRPr="005F3879">
        <w:rPr>
          <w:rFonts w:ascii="Times New Roman" w:hAnsi="Times New Roman" w:cs="Times New Roman"/>
          <w:sz w:val="24"/>
          <w:szCs w:val="24"/>
        </w:rPr>
        <w:t xml:space="preserve"> While in the </w:t>
      </w:r>
      <w:r w:rsidRPr="005F3879">
        <w:rPr>
          <w:rFonts w:ascii="Times New Roman" w:hAnsi="Times New Roman" w:cs="Times New Roman"/>
          <w:b/>
          <w:sz w:val="24"/>
          <w:szCs w:val="24"/>
        </w:rPr>
        <w:t>“community of being”</w:t>
      </w:r>
      <w:r w:rsidRPr="005F3879">
        <w:rPr>
          <w:rFonts w:ascii="Times New Roman" w:hAnsi="Times New Roman" w:cs="Times New Roman"/>
          <w:sz w:val="24"/>
          <w:szCs w:val="24"/>
        </w:rPr>
        <w:t xml:space="preserve"> the emphasis is on the communal existence of persons, </w:t>
      </w:r>
      <w:r w:rsidRPr="005F3879">
        <w:rPr>
          <w:rFonts w:ascii="Times New Roman" w:hAnsi="Times New Roman" w:cs="Times New Roman"/>
          <w:color w:val="000000" w:themeColor="text1"/>
          <w:sz w:val="24"/>
          <w:szCs w:val="24"/>
        </w:rPr>
        <w:t xml:space="preserve">in the </w:t>
      </w:r>
      <w:r w:rsidRPr="005F3879">
        <w:rPr>
          <w:rFonts w:ascii="Times New Roman" w:hAnsi="Times New Roman" w:cs="Times New Roman"/>
          <w:b/>
          <w:color w:val="000000" w:themeColor="text1"/>
          <w:sz w:val="24"/>
          <w:szCs w:val="24"/>
        </w:rPr>
        <w:t>“community of acting”</w:t>
      </w:r>
      <w:r w:rsidRPr="005F3879">
        <w:rPr>
          <w:rFonts w:ascii="Times New Roman" w:hAnsi="Times New Roman" w:cs="Times New Roman"/>
          <w:color w:val="000000" w:themeColor="text1"/>
          <w:sz w:val="24"/>
          <w:szCs w:val="24"/>
        </w:rPr>
        <w:t xml:space="preserve"> the emphasis is on the communal action and the coalescences</w:t>
      </w:r>
      <w:r w:rsidRPr="005F3879">
        <w:rPr>
          <w:rFonts w:ascii="Times New Roman" w:hAnsi="Times New Roman" w:cs="Times New Roman"/>
          <w:sz w:val="24"/>
          <w:szCs w:val="24"/>
        </w:rPr>
        <w:t xml:space="preserve"> of the persons acting together. In other words, in the </w:t>
      </w:r>
      <w:r w:rsidRPr="005F3879">
        <w:rPr>
          <w:rFonts w:ascii="Times New Roman" w:hAnsi="Times New Roman" w:cs="Times New Roman"/>
          <w:b/>
          <w:sz w:val="24"/>
          <w:szCs w:val="24"/>
        </w:rPr>
        <w:t>“community of acting”</w:t>
      </w:r>
      <w:r w:rsidRPr="005F3879">
        <w:rPr>
          <w:rFonts w:ascii="Times New Roman" w:hAnsi="Times New Roman" w:cs="Times New Roman"/>
          <w:sz w:val="24"/>
          <w:szCs w:val="24"/>
        </w:rPr>
        <w:t xml:space="preserve"> there is participation of persons in the performance of action. In the </w:t>
      </w:r>
      <w:r w:rsidRPr="005F3879">
        <w:rPr>
          <w:rFonts w:ascii="Times New Roman" w:hAnsi="Times New Roman" w:cs="Times New Roman"/>
          <w:b/>
          <w:sz w:val="24"/>
          <w:szCs w:val="24"/>
        </w:rPr>
        <w:t>“community of acting”</w:t>
      </w:r>
      <w:r w:rsidRPr="005F3879">
        <w:rPr>
          <w:rFonts w:ascii="Times New Roman" w:hAnsi="Times New Roman" w:cs="Times New Roman"/>
          <w:sz w:val="24"/>
          <w:szCs w:val="24"/>
        </w:rPr>
        <w:t xml:space="preserve">, therefore, there is an objective goal of which every person in the community desire to attain or achieve. Hence, it becomes the </w:t>
      </w:r>
      <w:r w:rsidRPr="005F3879">
        <w:rPr>
          <w:rFonts w:ascii="Times New Roman" w:hAnsi="Times New Roman" w:cs="Times New Roman"/>
          <w:b/>
          <w:sz w:val="24"/>
          <w:szCs w:val="24"/>
        </w:rPr>
        <w:t>“objective community of acting.”</w:t>
      </w:r>
      <w:r w:rsidRPr="005F3879">
        <w:rPr>
          <w:rFonts w:ascii="Times New Roman" w:hAnsi="Times New Roman" w:cs="Times New Roman"/>
          <w:b/>
          <w:sz w:val="24"/>
          <w:szCs w:val="24"/>
          <w:vertAlign w:val="superscript"/>
        </w:rPr>
        <w:footnoteReference w:id="385"/>
      </w:r>
      <w:r w:rsidRPr="005F3879">
        <w:rPr>
          <w:rFonts w:ascii="Times New Roman" w:hAnsi="Times New Roman" w:cs="Times New Roman"/>
          <w:b/>
          <w:sz w:val="24"/>
          <w:szCs w:val="24"/>
        </w:rPr>
        <w:t xml:space="preserve"> </w:t>
      </w:r>
    </w:p>
    <w:p w14:paraId="16E10247" w14:textId="77777777"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Nevertheless, he holds that, </w:t>
      </w:r>
      <w:r w:rsidRPr="005F3879">
        <w:rPr>
          <w:rFonts w:ascii="Times New Roman" w:hAnsi="Times New Roman" w:cs="Times New Roman"/>
          <w:b/>
          <w:sz w:val="24"/>
          <w:szCs w:val="24"/>
        </w:rPr>
        <w:t>‘the “community of being” always conditions the “community of acting,” and so the latter cannot be considered apart from the former.’</w:t>
      </w:r>
      <w:r w:rsidRPr="005F3879">
        <w:rPr>
          <w:rFonts w:ascii="Times New Roman" w:hAnsi="Times New Roman" w:cs="Times New Roman"/>
          <w:b/>
          <w:sz w:val="24"/>
          <w:szCs w:val="24"/>
          <w:vertAlign w:val="superscript"/>
        </w:rPr>
        <w:footnoteReference w:id="386"/>
      </w:r>
      <w:r w:rsidRPr="005F3879">
        <w:rPr>
          <w:rFonts w:ascii="Times New Roman" w:hAnsi="Times New Roman" w:cs="Times New Roman"/>
          <w:sz w:val="24"/>
          <w:szCs w:val="24"/>
        </w:rPr>
        <w:t xml:space="preserve"> This is because there must first be the community o</w:t>
      </w:r>
      <w:r w:rsidRPr="005F3879">
        <w:rPr>
          <w:rFonts w:ascii="Times New Roman" w:hAnsi="Times New Roman" w:cs="Times New Roman"/>
          <w:color w:val="000000" w:themeColor="text1"/>
          <w:sz w:val="24"/>
          <w:szCs w:val="24"/>
        </w:rPr>
        <w:t>f the existence of persons before there can be a community of persons in action toward achieving a goal. On the community level, it follows the same metaphysical principle mentioned in</w:t>
      </w:r>
      <w:r w:rsidRPr="005F3879">
        <w:rPr>
          <w:rFonts w:ascii="Times New Roman" w:hAnsi="Times New Roman" w:cs="Times New Roman"/>
          <w:sz w:val="24"/>
          <w:szCs w:val="24"/>
        </w:rPr>
        <w:t xml:space="preserve"> respect to an individual person: </w:t>
      </w:r>
      <w:r w:rsidRPr="005F3879">
        <w:rPr>
          <w:rFonts w:ascii="Times New Roman" w:hAnsi="Times New Roman" w:cs="Times New Roman"/>
          <w:i/>
          <w:sz w:val="24"/>
          <w:szCs w:val="24"/>
        </w:rPr>
        <w:t>operari sequitur esse</w:t>
      </w:r>
      <w:r w:rsidRPr="005F3879">
        <w:rPr>
          <w:rFonts w:ascii="Times New Roman" w:hAnsi="Times New Roman" w:cs="Times New Roman"/>
          <w:sz w:val="24"/>
          <w:szCs w:val="24"/>
        </w:rPr>
        <w:t xml:space="preserve">. The essential relationship between the </w:t>
      </w:r>
      <w:r w:rsidRPr="005F3879">
        <w:rPr>
          <w:rFonts w:ascii="Times New Roman" w:hAnsi="Times New Roman" w:cs="Times New Roman"/>
          <w:b/>
          <w:sz w:val="24"/>
          <w:szCs w:val="24"/>
        </w:rPr>
        <w:t xml:space="preserve">“community </w:t>
      </w:r>
      <w:r w:rsidRPr="005F3879">
        <w:rPr>
          <w:rFonts w:ascii="Times New Roman" w:hAnsi="Times New Roman" w:cs="Times New Roman"/>
          <w:b/>
          <w:sz w:val="24"/>
          <w:szCs w:val="24"/>
        </w:rPr>
        <w:lastRenderedPageBreak/>
        <w:t xml:space="preserve">of being” </w:t>
      </w:r>
      <w:r w:rsidRPr="005F3879">
        <w:rPr>
          <w:rFonts w:ascii="Times New Roman" w:hAnsi="Times New Roman" w:cs="Times New Roman"/>
          <w:sz w:val="24"/>
          <w:szCs w:val="24"/>
        </w:rPr>
        <w:t xml:space="preserve">and the </w:t>
      </w:r>
      <w:r w:rsidRPr="005F3879">
        <w:rPr>
          <w:rFonts w:ascii="Times New Roman" w:hAnsi="Times New Roman" w:cs="Times New Roman"/>
          <w:b/>
          <w:sz w:val="24"/>
          <w:szCs w:val="24"/>
        </w:rPr>
        <w:t xml:space="preserve">“community of acting” </w:t>
      </w:r>
      <w:r w:rsidRPr="005F3879">
        <w:rPr>
          <w:rFonts w:ascii="Times New Roman" w:hAnsi="Times New Roman" w:cs="Times New Roman"/>
          <w:sz w:val="24"/>
          <w:szCs w:val="24"/>
        </w:rPr>
        <w:t>is that,</w:t>
      </w:r>
      <w:r w:rsidRPr="005F3879">
        <w:rPr>
          <w:rFonts w:ascii="Times New Roman" w:hAnsi="Times New Roman" w:cs="Times New Roman"/>
          <w:b/>
          <w:sz w:val="24"/>
          <w:szCs w:val="24"/>
        </w:rPr>
        <w:t xml:space="preserve"> ‘from the reality constituted by “common acting” and “common being,” participation emerges as a dynamic factor of the person and the action and also as the basis of every authentic human community.’</w:t>
      </w:r>
      <w:r w:rsidRPr="005F3879">
        <w:rPr>
          <w:rFonts w:ascii="Times New Roman" w:hAnsi="Times New Roman" w:cs="Times New Roman"/>
          <w:b/>
          <w:sz w:val="24"/>
          <w:szCs w:val="24"/>
          <w:vertAlign w:val="superscript"/>
        </w:rPr>
        <w:footnoteReference w:id="387"/>
      </w:r>
      <w:r w:rsidRPr="005F3879">
        <w:rPr>
          <w:rFonts w:ascii="Times New Roman" w:hAnsi="Times New Roman" w:cs="Times New Roman"/>
          <w:sz w:val="24"/>
          <w:szCs w:val="24"/>
        </w:rPr>
        <w:t xml:space="preserve"> This sustains and confirms what was said at the beginning of this section, that if there is no participation in a community, the community perishes</w:t>
      </w:r>
    </w:p>
    <w:p w14:paraId="5121244D" w14:textId="77777777"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Members of the </w:t>
      </w:r>
      <w:r w:rsidRPr="005F3879">
        <w:rPr>
          <w:rFonts w:ascii="Times New Roman" w:hAnsi="Times New Roman" w:cs="Times New Roman"/>
          <w:b/>
          <w:sz w:val="24"/>
          <w:szCs w:val="24"/>
        </w:rPr>
        <w:t>“community of being”</w:t>
      </w:r>
      <w:r w:rsidRPr="005F3879">
        <w:rPr>
          <w:rFonts w:ascii="Times New Roman" w:hAnsi="Times New Roman" w:cs="Times New Roman"/>
          <w:sz w:val="24"/>
          <w:szCs w:val="24"/>
        </w:rPr>
        <w:t xml:space="preserve">, are individually another person, that is another </w:t>
      </w:r>
      <w:r w:rsidRPr="005F3879">
        <w:rPr>
          <w:rFonts w:ascii="Times New Roman" w:hAnsi="Times New Roman" w:cs="Times New Roman"/>
          <w:i/>
          <w:sz w:val="24"/>
          <w:szCs w:val="24"/>
        </w:rPr>
        <w:t>I</w:t>
      </w:r>
      <w:r w:rsidRPr="005F3879">
        <w:rPr>
          <w:rFonts w:ascii="Times New Roman" w:hAnsi="Times New Roman" w:cs="Times New Roman"/>
          <w:sz w:val="24"/>
          <w:szCs w:val="24"/>
        </w:rPr>
        <w:t xml:space="preserve"> (ego). The basis of understanding participation </w:t>
      </w:r>
      <w:r w:rsidRPr="005F3879">
        <w:rPr>
          <w:rFonts w:ascii="Times New Roman" w:hAnsi="Times New Roman" w:cs="Times New Roman"/>
          <w:b/>
          <w:sz w:val="24"/>
          <w:szCs w:val="24"/>
        </w:rPr>
        <w:t>“together with others,”</w:t>
      </w:r>
      <w:r w:rsidRPr="005F3879">
        <w:rPr>
          <w:rFonts w:ascii="Times New Roman" w:hAnsi="Times New Roman" w:cs="Times New Roman"/>
          <w:sz w:val="24"/>
          <w:szCs w:val="24"/>
        </w:rPr>
        <w:t xml:space="preserve"> is to be conscious that the </w:t>
      </w:r>
      <w:r w:rsidRPr="005F3879">
        <w:rPr>
          <w:rFonts w:ascii="Times New Roman" w:hAnsi="Times New Roman" w:cs="Times New Roman"/>
          <w:i/>
          <w:sz w:val="24"/>
          <w:szCs w:val="24"/>
        </w:rPr>
        <w:t>other</w:t>
      </w:r>
      <w:r w:rsidRPr="005F3879">
        <w:rPr>
          <w:rFonts w:ascii="Times New Roman" w:hAnsi="Times New Roman" w:cs="Times New Roman"/>
          <w:sz w:val="24"/>
          <w:szCs w:val="24"/>
        </w:rPr>
        <w:t xml:space="preserve"> is another </w:t>
      </w:r>
      <w:r w:rsidRPr="005F3879">
        <w:rPr>
          <w:rFonts w:ascii="Times New Roman" w:hAnsi="Times New Roman" w:cs="Times New Roman"/>
          <w:i/>
          <w:sz w:val="24"/>
          <w:szCs w:val="24"/>
        </w:rPr>
        <w:t>I</w:t>
      </w:r>
      <w:r w:rsidRPr="005F3879">
        <w:rPr>
          <w:rFonts w:ascii="Times New Roman" w:hAnsi="Times New Roman" w:cs="Times New Roman"/>
          <w:sz w:val="24"/>
          <w:szCs w:val="24"/>
        </w:rPr>
        <w:t>.</w:t>
      </w:r>
      <w:r w:rsidRPr="005F3879">
        <w:rPr>
          <w:rFonts w:ascii="Times New Roman" w:hAnsi="Times New Roman" w:cs="Times New Roman"/>
          <w:sz w:val="24"/>
          <w:szCs w:val="24"/>
          <w:vertAlign w:val="superscript"/>
        </w:rPr>
        <w:footnoteReference w:id="388"/>
      </w:r>
      <w:r w:rsidRPr="005F3879">
        <w:rPr>
          <w:rFonts w:ascii="Times New Roman" w:hAnsi="Times New Roman" w:cs="Times New Roman"/>
          <w:sz w:val="24"/>
          <w:szCs w:val="24"/>
        </w:rPr>
        <w:t xml:space="preserve"> He maintains that human beings are capable of participating in the humanity of others. To this effect, he opines that every human being can be a neighbour. He asserts: </w:t>
      </w:r>
    </w:p>
    <w:p w14:paraId="7F7A74E3" w14:textId="77777777" w:rsidR="007A71F0" w:rsidRPr="005F3879" w:rsidRDefault="007A71F0" w:rsidP="007A71F0">
      <w:pPr>
        <w:spacing w:line="240" w:lineRule="auto"/>
        <w:ind w:left="567" w:right="567" w:firstLine="0"/>
        <w:jc w:val="both"/>
        <w:rPr>
          <w:rFonts w:ascii="Times New Roman" w:hAnsi="Times New Roman" w:cs="Times New Roman"/>
          <w:b/>
          <w:sz w:val="24"/>
          <w:szCs w:val="24"/>
        </w:rPr>
      </w:pPr>
      <w:r w:rsidRPr="005F3879">
        <w:rPr>
          <w:rFonts w:ascii="Times New Roman" w:hAnsi="Times New Roman" w:cs="Times New Roman"/>
          <w:b/>
          <w:sz w:val="24"/>
          <w:szCs w:val="24"/>
        </w:rPr>
        <w:t xml:space="preserve">“The </w:t>
      </w:r>
      <w:r w:rsidRPr="005F3879">
        <w:rPr>
          <w:rFonts w:ascii="Times New Roman" w:hAnsi="Times New Roman" w:cs="Times New Roman"/>
          <w:b/>
          <w:i/>
          <w:sz w:val="24"/>
          <w:szCs w:val="24"/>
        </w:rPr>
        <w:t>other</w:t>
      </w:r>
      <w:r w:rsidRPr="005F3879">
        <w:rPr>
          <w:rFonts w:ascii="Times New Roman" w:hAnsi="Times New Roman" w:cs="Times New Roman"/>
          <w:b/>
          <w:sz w:val="24"/>
          <w:szCs w:val="24"/>
        </w:rPr>
        <w:t xml:space="preserve">” does not just signify that the being existing next to me or even acting in common with me in some system of activities is the same kind of being as I am. Within the context of this real situation, “the </w:t>
      </w:r>
      <w:r w:rsidRPr="005F3879">
        <w:rPr>
          <w:rFonts w:ascii="Times New Roman" w:hAnsi="Times New Roman" w:cs="Times New Roman"/>
          <w:b/>
          <w:i/>
          <w:sz w:val="24"/>
          <w:szCs w:val="24"/>
        </w:rPr>
        <w:t>other</w:t>
      </w:r>
      <w:r w:rsidRPr="005F3879">
        <w:rPr>
          <w:rFonts w:ascii="Times New Roman" w:hAnsi="Times New Roman" w:cs="Times New Roman"/>
          <w:b/>
          <w:sz w:val="24"/>
          <w:szCs w:val="24"/>
        </w:rPr>
        <w:t xml:space="preserve">” also signifies my no less real—though primarily subjective—participation in that being’s humanity, a participation arising from my awareness that this being is another </w:t>
      </w:r>
      <w:r w:rsidRPr="005F3879">
        <w:rPr>
          <w:rFonts w:ascii="Times New Roman" w:hAnsi="Times New Roman" w:cs="Times New Roman"/>
          <w:b/>
          <w:i/>
          <w:sz w:val="24"/>
          <w:szCs w:val="24"/>
        </w:rPr>
        <w:t>I</w:t>
      </w:r>
      <w:r w:rsidRPr="005F3879">
        <w:rPr>
          <w:rFonts w:ascii="Times New Roman" w:hAnsi="Times New Roman" w:cs="Times New Roman"/>
          <w:b/>
          <w:sz w:val="24"/>
          <w:szCs w:val="24"/>
        </w:rPr>
        <w:t xml:space="preserve">, which means “also an </w:t>
      </w:r>
      <w:r w:rsidRPr="005F3879">
        <w:rPr>
          <w:rFonts w:ascii="Times New Roman" w:hAnsi="Times New Roman" w:cs="Times New Roman"/>
          <w:b/>
          <w:i/>
          <w:sz w:val="24"/>
          <w:szCs w:val="24"/>
        </w:rPr>
        <w:t>I</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389"/>
      </w:r>
    </w:p>
    <w:p w14:paraId="17E31D48" w14:textId="523D794E" w:rsidR="007A71F0" w:rsidRPr="005F3879" w:rsidRDefault="007A71F0" w:rsidP="007A71F0">
      <w:pPr>
        <w:ind w:firstLine="567"/>
        <w:jc w:val="both"/>
        <w:rPr>
          <w:rFonts w:ascii="Times New Roman" w:hAnsi="Times New Roman" w:cs="Times New Roman"/>
          <w:sz w:val="24"/>
          <w:szCs w:val="24"/>
        </w:rPr>
      </w:pPr>
      <w:r w:rsidRPr="005F3879">
        <w:rPr>
          <w:rFonts w:ascii="Times New Roman" w:hAnsi="Times New Roman" w:cs="Times New Roman"/>
          <w:sz w:val="24"/>
          <w:szCs w:val="24"/>
        </w:rPr>
        <w:t xml:space="preserve">Thus, “the other” is a “neighbour” and conversely a “neighbour” is “the other.” A neighbour is not just someone next door, or a colleague at work, a neighbour is another </w:t>
      </w:r>
      <w:r w:rsidRPr="005F3879">
        <w:rPr>
          <w:rFonts w:ascii="Times New Roman" w:hAnsi="Times New Roman" w:cs="Times New Roman"/>
          <w:i/>
          <w:sz w:val="24"/>
          <w:szCs w:val="24"/>
        </w:rPr>
        <w:t>I</w:t>
      </w:r>
      <w:r w:rsidRPr="005F3879">
        <w:rPr>
          <w:rFonts w:ascii="Times New Roman" w:hAnsi="Times New Roman" w:cs="Times New Roman"/>
          <w:sz w:val="24"/>
          <w:szCs w:val="24"/>
        </w:rPr>
        <w:t xml:space="preserve"> as </w:t>
      </w:r>
      <w:r w:rsidRPr="005F3879">
        <w:rPr>
          <w:rFonts w:ascii="Times New Roman" w:hAnsi="Times New Roman" w:cs="Times New Roman"/>
          <w:i/>
          <w:sz w:val="24"/>
          <w:szCs w:val="24"/>
        </w:rPr>
        <w:t>I</w:t>
      </w:r>
      <w:r w:rsidRPr="005F3879">
        <w:rPr>
          <w:rFonts w:ascii="Times New Roman" w:hAnsi="Times New Roman" w:cs="Times New Roman"/>
          <w:sz w:val="24"/>
          <w:szCs w:val="24"/>
        </w:rPr>
        <w:t xml:space="preserve"> am. This follows that, </w:t>
      </w:r>
      <w:r w:rsidRPr="005F3879">
        <w:rPr>
          <w:rFonts w:ascii="Times New Roman" w:hAnsi="Times New Roman" w:cs="Times New Roman"/>
          <w:b/>
          <w:sz w:val="24"/>
          <w:szCs w:val="24"/>
        </w:rPr>
        <w:t xml:space="preserve">“Another person is a neighbor to me not just because we share a like humanity, but chiefly because the other is another </w:t>
      </w:r>
      <w:r w:rsidRPr="005F3879">
        <w:rPr>
          <w:rFonts w:ascii="Times New Roman" w:hAnsi="Times New Roman" w:cs="Times New Roman"/>
          <w:b/>
          <w:i/>
          <w:sz w:val="24"/>
          <w:szCs w:val="24"/>
        </w:rPr>
        <w:t>I</w:t>
      </w:r>
      <w:r w:rsidRPr="005F3879">
        <w:rPr>
          <w:rFonts w:ascii="Times New Roman" w:hAnsi="Times New Roman" w:cs="Times New Roman"/>
          <w:b/>
          <w:sz w:val="24"/>
          <w:szCs w:val="24"/>
        </w:rPr>
        <w:t>.”</w:t>
      </w:r>
      <w:r w:rsidRPr="005F3879">
        <w:rPr>
          <w:rFonts w:ascii="Times New Roman" w:hAnsi="Times New Roman" w:cs="Times New Roman"/>
          <w:b/>
          <w:sz w:val="24"/>
          <w:szCs w:val="24"/>
          <w:vertAlign w:val="superscript"/>
        </w:rPr>
        <w:footnoteReference w:id="390"/>
      </w:r>
      <w:r w:rsidRPr="005F3879">
        <w:rPr>
          <w:rFonts w:ascii="Times New Roman" w:hAnsi="Times New Roman" w:cs="Times New Roman"/>
          <w:sz w:val="24"/>
          <w:szCs w:val="24"/>
        </w:rPr>
        <w:t xml:space="preserve"> This participation in the humanity of the </w:t>
      </w:r>
      <w:r w:rsidRPr="005F3879">
        <w:rPr>
          <w:rFonts w:ascii="Times New Roman" w:hAnsi="Times New Roman" w:cs="Times New Roman"/>
          <w:i/>
          <w:sz w:val="24"/>
          <w:szCs w:val="24"/>
        </w:rPr>
        <w:t>other</w:t>
      </w:r>
      <w:r w:rsidRPr="005F3879">
        <w:rPr>
          <w:rFonts w:ascii="Times New Roman" w:hAnsi="Times New Roman" w:cs="Times New Roman"/>
          <w:sz w:val="24"/>
          <w:szCs w:val="24"/>
        </w:rPr>
        <w:t xml:space="preserve"> or </w:t>
      </w:r>
      <w:r w:rsidRPr="005F3879">
        <w:rPr>
          <w:rFonts w:ascii="Times New Roman" w:hAnsi="Times New Roman" w:cs="Times New Roman"/>
          <w:i/>
          <w:sz w:val="24"/>
          <w:szCs w:val="24"/>
        </w:rPr>
        <w:t>neighbour,</w:t>
      </w:r>
      <w:r w:rsidRPr="005F3879">
        <w:rPr>
          <w:rFonts w:ascii="Times New Roman" w:hAnsi="Times New Roman" w:cs="Times New Roman"/>
          <w:sz w:val="24"/>
          <w:szCs w:val="24"/>
        </w:rPr>
        <w:t xml:space="preserve"> he maintains, is not</w:t>
      </w:r>
      <w:r w:rsidRPr="005F3879">
        <w:rPr>
          <w:rFonts w:ascii="Times New Roman" w:hAnsi="Times New Roman" w:cs="Times New Roman"/>
          <w:color w:val="000000" w:themeColor="text1"/>
          <w:sz w:val="24"/>
          <w:szCs w:val="24"/>
        </w:rPr>
        <w:t xml:space="preserve"> a cognitive act of understanding the essence of “human being” but rather it comes about thr</w:t>
      </w:r>
      <w:r w:rsidRPr="005F3879">
        <w:rPr>
          <w:rFonts w:ascii="Times New Roman" w:hAnsi="Times New Roman" w:cs="Times New Roman"/>
          <w:sz w:val="24"/>
          <w:szCs w:val="24"/>
        </w:rPr>
        <w:t xml:space="preserve">ough the lived experience of one’s own </w:t>
      </w:r>
      <w:r w:rsidRPr="005F3879">
        <w:rPr>
          <w:rFonts w:ascii="Times New Roman" w:hAnsi="Times New Roman" w:cs="Times New Roman"/>
          <w:i/>
          <w:sz w:val="24"/>
          <w:szCs w:val="24"/>
        </w:rPr>
        <w:t>I</w:t>
      </w:r>
      <w:r w:rsidRPr="005F3879">
        <w:rPr>
          <w:rFonts w:ascii="Times New Roman" w:hAnsi="Times New Roman" w:cs="Times New Roman"/>
          <w:sz w:val="24"/>
          <w:szCs w:val="24"/>
        </w:rPr>
        <w:t xml:space="preserve">. This means that experience of participation by which the other is known through the experience of a personal </w:t>
      </w:r>
      <w:r w:rsidRPr="005F3879">
        <w:rPr>
          <w:rFonts w:ascii="Times New Roman" w:hAnsi="Times New Roman" w:cs="Times New Roman"/>
          <w:i/>
          <w:sz w:val="24"/>
          <w:szCs w:val="24"/>
        </w:rPr>
        <w:t>I</w:t>
      </w:r>
      <w:r w:rsidRPr="005F3879">
        <w:rPr>
          <w:rFonts w:ascii="Times New Roman" w:hAnsi="Times New Roman" w:cs="Times New Roman"/>
          <w:sz w:val="24"/>
          <w:szCs w:val="24"/>
        </w:rPr>
        <w:t xml:space="preserve">, is phenomenological rather than metaphysical in nature. I know </w:t>
      </w:r>
      <w:r w:rsidRPr="005F3879">
        <w:rPr>
          <w:rFonts w:ascii="Times New Roman" w:hAnsi="Times New Roman" w:cs="Times New Roman"/>
          <w:sz w:val="24"/>
          <w:szCs w:val="24"/>
        </w:rPr>
        <w:lastRenderedPageBreak/>
        <w:t xml:space="preserve">the </w:t>
      </w:r>
      <w:r w:rsidRPr="005F3879">
        <w:rPr>
          <w:rFonts w:ascii="Times New Roman" w:hAnsi="Times New Roman" w:cs="Times New Roman"/>
          <w:i/>
          <w:sz w:val="24"/>
          <w:szCs w:val="24"/>
        </w:rPr>
        <w:t>other</w:t>
      </w:r>
      <w:r w:rsidRPr="005F3879">
        <w:rPr>
          <w:rFonts w:ascii="Times New Roman" w:hAnsi="Times New Roman" w:cs="Times New Roman"/>
          <w:sz w:val="24"/>
          <w:szCs w:val="24"/>
        </w:rPr>
        <w:t xml:space="preserve"> to being a person phenomenologically, while I know the person to being a hu</w:t>
      </w:r>
      <w:r w:rsidR="00080289">
        <w:rPr>
          <w:rFonts w:ascii="Times New Roman" w:hAnsi="Times New Roman" w:cs="Times New Roman"/>
          <w:sz w:val="24"/>
          <w:szCs w:val="24"/>
        </w:rPr>
        <w:t>man being metaphysically. Wojtył</w:t>
      </w:r>
      <w:r w:rsidRPr="005F3879">
        <w:rPr>
          <w:rFonts w:ascii="Times New Roman" w:hAnsi="Times New Roman" w:cs="Times New Roman"/>
          <w:sz w:val="24"/>
          <w:szCs w:val="24"/>
        </w:rPr>
        <w:t xml:space="preserve">a asserts, </w:t>
      </w:r>
      <w:r w:rsidRPr="005F3879">
        <w:rPr>
          <w:rFonts w:ascii="Times New Roman" w:hAnsi="Times New Roman" w:cs="Times New Roman"/>
          <w:b/>
          <w:sz w:val="24"/>
          <w:szCs w:val="24"/>
        </w:rPr>
        <w:t xml:space="preserve">“An understanding of this essence opens the way to participation, but it does not itself determine participation. It also does not itself give rise to an </w:t>
      </w:r>
      <w:r w:rsidRPr="005F3879">
        <w:rPr>
          <w:rFonts w:ascii="Times New Roman" w:hAnsi="Times New Roman" w:cs="Times New Roman"/>
          <w:b/>
          <w:i/>
          <w:sz w:val="24"/>
          <w:szCs w:val="24"/>
        </w:rPr>
        <w:t>I—other</w:t>
      </w:r>
      <w:r w:rsidRPr="005F3879">
        <w:rPr>
          <w:rFonts w:ascii="Times New Roman" w:hAnsi="Times New Roman" w:cs="Times New Roman"/>
          <w:b/>
          <w:sz w:val="24"/>
          <w:szCs w:val="24"/>
        </w:rPr>
        <w:t xml:space="preserve"> relationship. This relationship does not emerge from having a universal concept of the human being, a concept that embraces all people without exception.”</w:t>
      </w:r>
      <w:r w:rsidRPr="005F3879">
        <w:rPr>
          <w:rFonts w:ascii="Times New Roman" w:hAnsi="Times New Roman" w:cs="Times New Roman"/>
          <w:b/>
          <w:sz w:val="24"/>
          <w:szCs w:val="24"/>
          <w:vertAlign w:val="superscript"/>
        </w:rPr>
        <w:footnoteReference w:id="391"/>
      </w:r>
      <w:r w:rsidRPr="005F3879">
        <w:rPr>
          <w:rFonts w:ascii="Times New Roman" w:hAnsi="Times New Roman" w:cs="Times New Roman"/>
          <w:sz w:val="24"/>
          <w:szCs w:val="24"/>
        </w:rPr>
        <w:t xml:space="preserve"> This means that participation is not a given, living in </w:t>
      </w:r>
      <w:r w:rsidRPr="005F3879">
        <w:rPr>
          <w:rFonts w:ascii="Times New Roman" w:hAnsi="Times New Roman" w:cs="Times New Roman"/>
          <w:color w:val="000000" w:themeColor="text1"/>
          <w:sz w:val="24"/>
          <w:szCs w:val="24"/>
        </w:rPr>
        <w:t xml:space="preserve">a </w:t>
      </w:r>
      <w:r w:rsidRPr="005F3879">
        <w:rPr>
          <w:rFonts w:ascii="Times New Roman" w:hAnsi="Times New Roman" w:cs="Times New Roman"/>
          <w:b/>
          <w:color w:val="000000" w:themeColor="text1"/>
          <w:sz w:val="24"/>
          <w:szCs w:val="24"/>
        </w:rPr>
        <w:t>“community of being”</w:t>
      </w:r>
      <w:r w:rsidRPr="005F3879">
        <w:rPr>
          <w:rFonts w:ascii="Times New Roman" w:hAnsi="Times New Roman" w:cs="Times New Roman"/>
          <w:color w:val="000000" w:themeColor="text1"/>
          <w:sz w:val="24"/>
          <w:szCs w:val="24"/>
        </w:rPr>
        <w:t xml:space="preserve"> does not automatically guarantee the actualization of particip</w:t>
      </w:r>
      <w:r w:rsidRPr="005F3879">
        <w:rPr>
          <w:rFonts w:ascii="Times New Roman" w:hAnsi="Times New Roman" w:cs="Times New Roman"/>
          <w:sz w:val="24"/>
          <w:szCs w:val="24"/>
        </w:rPr>
        <w:t xml:space="preserve">ation in the </w:t>
      </w:r>
      <w:r w:rsidRPr="005F3879">
        <w:rPr>
          <w:rFonts w:ascii="Times New Roman" w:hAnsi="Times New Roman" w:cs="Times New Roman"/>
          <w:b/>
          <w:sz w:val="24"/>
          <w:szCs w:val="24"/>
        </w:rPr>
        <w:t xml:space="preserve">“community of being.” </w:t>
      </w:r>
      <w:r w:rsidR="00C84153">
        <w:rPr>
          <w:rFonts w:ascii="Times New Roman" w:hAnsi="Times New Roman" w:cs="Times New Roman"/>
          <w:sz w:val="24"/>
          <w:szCs w:val="24"/>
        </w:rPr>
        <w:t>Wojtył</w:t>
      </w:r>
      <w:r w:rsidRPr="005F3879">
        <w:rPr>
          <w:rFonts w:ascii="Times New Roman" w:hAnsi="Times New Roman" w:cs="Times New Roman"/>
          <w:sz w:val="24"/>
          <w:szCs w:val="24"/>
        </w:rPr>
        <w:t xml:space="preserve">a contends: </w:t>
      </w:r>
      <w:r w:rsidRPr="005F3879">
        <w:rPr>
          <w:rFonts w:ascii="Times New Roman" w:hAnsi="Times New Roman" w:cs="Times New Roman"/>
          <w:b/>
          <w:sz w:val="24"/>
          <w:szCs w:val="24"/>
        </w:rPr>
        <w:t>“The actualization of participation in relation to every other human being arises before each of us as a task.”</w:t>
      </w:r>
      <w:r w:rsidRPr="005F3879">
        <w:rPr>
          <w:rFonts w:ascii="Times New Roman" w:hAnsi="Times New Roman" w:cs="Times New Roman"/>
          <w:b/>
          <w:sz w:val="24"/>
          <w:szCs w:val="24"/>
          <w:vertAlign w:val="superscript"/>
        </w:rPr>
        <w:footnoteReference w:id="392"/>
      </w:r>
      <w:r w:rsidRPr="005F3879">
        <w:rPr>
          <w:rFonts w:ascii="Times New Roman" w:hAnsi="Times New Roman" w:cs="Times New Roman"/>
          <w:sz w:val="24"/>
          <w:szCs w:val="24"/>
        </w:rPr>
        <w:t xml:space="preserve"> This follows, that the </w:t>
      </w:r>
      <w:r w:rsidRPr="005F3879">
        <w:rPr>
          <w:rFonts w:ascii="Times New Roman" w:hAnsi="Times New Roman" w:cs="Times New Roman"/>
          <w:b/>
          <w:sz w:val="24"/>
          <w:szCs w:val="24"/>
        </w:rPr>
        <w:t>“other,”</w:t>
      </w:r>
      <w:r w:rsidRPr="005F3879">
        <w:rPr>
          <w:rFonts w:ascii="Times New Roman" w:hAnsi="Times New Roman" w:cs="Times New Roman"/>
          <w:sz w:val="24"/>
          <w:szCs w:val="24"/>
        </w:rPr>
        <w:t xml:space="preserve"> a </w:t>
      </w:r>
      <w:r w:rsidRPr="005F3879">
        <w:rPr>
          <w:rFonts w:ascii="Times New Roman" w:hAnsi="Times New Roman" w:cs="Times New Roman"/>
          <w:b/>
          <w:sz w:val="24"/>
          <w:szCs w:val="24"/>
        </w:rPr>
        <w:t>“neighbour,”</w:t>
      </w:r>
      <w:r w:rsidRPr="005F3879">
        <w:rPr>
          <w:rFonts w:ascii="Times New Roman" w:hAnsi="Times New Roman" w:cs="Times New Roman"/>
          <w:sz w:val="24"/>
          <w:szCs w:val="24"/>
        </w:rPr>
        <w:t xml:space="preserve"> stands before me as a specific task, a task which means affirming and relating with the “other” as another </w:t>
      </w:r>
      <w:r w:rsidRPr="005F3879">
        <w:rPr>
          <w:rFonts w:ascii="Times New Roman" w:hAnsi="Times New Roman" w:cs="Times New Roman"/>
          <w:i/>
          <w:sz w:val="24"/>
          <w:szCs w:val="24"/>
        </w:rPr>
        <w:t>I</w:t>
      </w:r>
      <w:r w:rsidRPr="005F3879">
        <w:rPr>
          <w:rFonts w:ascii="Times New Roman" w:hAnsi="Times New Roman" w:cs="Times New Roman"/>
          <w:sz w:val="24"/>
          <w:szCs w:val="24"/>
        </w:rPr>
        <w:t>, that is as another person.</w:t>
      </w:r>
      <w:r w:rsidRPr="005F3879">
        <w:rPr>
          <w:rFonts w:ascii="Times New Roman" w:hAnsi="Times New Roman" w:cs="Times New Roman"/>
          <w:sz w:val="24"/>
          <w:szCs w:val="24"/>
          <w:vertAlign w:val="superscript"/>
        </w:rPr>
        <w:footnoteReference w:id="393"/>
      </w:r>
    </w:p>
    <w:p w14:paraId="7EE70D86" w14:textId="77777777" w:rsidR="007A71F0" w:rsidRPr="005F3879" w:rsidRDefault="007A71F0" w:rsidP="007A71F0">
      <w:pPr>
        <w:ind w:firstLine="0"/>
        <w:rPr>
          <w:rFonts w:ascii="Times New Roman" w:hAnsi="Times New Roman" w:cs="Times New Roman"/>
          <w:b/>
          <w:sz w:val="24"/>
          <w:szCs w:val="24"/>
        </w:rPr>
      </w:pPr>
    </w:p>
    <w:p w14:paraId="00FEBAA1" w14:textId="77777777" w:rsidR="007A71F0" w:rsidRPr="005F3879" w:rsidRDefault="007A71F0" w:rsidP="007A71F0">
      <w:pPr>
        <w:ind w:firstLine="0"/>
        <w:rPr>
          <w:rFonts w:ascii="Times New Roman" w:hAnsi="Times New Roman" w:cs="Times New Roman"/>
          <w:b/>
          <w:sz w:val="24"/>
          <w:szCs w:val="24"/>
        </w:rPr>
      </w:pPr>
    </w:p>
    <w:p w14:paraId="474A6A29" w14:textId="77777777" w:rsidR="007A71F0" w:rsidRPr="005F3879" w:rsidRDefault="007A71F0" w:rsidP="007A71F0">
      <w:pPr>
        <w:ind w:firstLine="0"/>
        <w:rPr>
          <w:rFonts w:ascii="Times New Roman" w:hAnsi="Times New Roman" w:cs="Times New Roman"/>
          <w:b/>
          <w:sz w:val="24"/>
          <w:szCs w:val="24"/>
        </w:rPr>
      </w:pPr>
    </w:p>
    <w:p w14:paraId="0CD77F2A" w14:textId="77777777" w:rsidR="007A71F0" w:rsidRPr="005F3879" w:rsidRDefault="007A71F0" w:rsidP="007A71F0">
      <w:pPr>
        <w:ind w:firstLine="0"/>
        <w:rPr>
          <w:rFonts w:ascii="Times New Roman" w:hAnsi="Times New Roman" w:cs="Times New Roman"/>
          <w:b/>
          <w:sz w:val="24"/>
          <w:szCs w:val="24"/>
        </w:rPr>
      </w:pPr>
    </w:p>
    <w:p w14:paraId="42362C26" w14:textId="77777777" w:rsidR="007A71F0" w:rsidRPr="005F3879" w:rsidRDefault="007A71F0" w:rsidP="007A71F0">
      <w:pPr>
        <w:ind w:firstLine="0"/>
        <w:rPr>
          <w:rFonts w:ascii="Times New Roman" w:hAnsi="Times New Roman" w:cs="Times New Roman"/>
          <w:b/>
          <w:sz w:val="24"/>
          <w:szCs w:val="24"/>
        </w:rPr>
      </w:pPr>
    </w:p>
    <w:p w14:paraId="765E5D15" w14:textId="77777777" w:rsidR="00F600D6" w:rsidRDefault="00F600D6" w:rsidP="005D699E">
      <w:pPr>
        <w:ind w:firstLine="0"/>
        <w:rPr>
          <w:rFonts w:ascii="Times New Roman" w:hAnsi="Times New Roman" w:cs="Times New Roman"/>
        </w:rPr>
      </w:pPr>
    </w:p>
    <w:p w14:paraId="00BABAD9" w14:textId="77777777" w:rsidR="00F3065B" w:rsidRDefault="00F3065B" w:rsidP="005D699E">
      <w:pPr>
        <w:ind w:firstLine="0"/>
        <w:rPr>
          <w:rFonts w:ascii="Times New Roman" w:hAnsi="Times New Roman" w:cs="Times New Roman"/>
        </w:rPr>
      </w:pPr>
    </w:p>
    <w:p w14:paraId="544E0227" w14:textId="77777777" w:rsidR="00F3065B" w:rsidRDefault="00B22186" w:rsidP="00F3065B">
      <w:pPr>
        <w:pStyle w:val="NoSpacing"/>
        <w:jc w:val="center"/>
        <w:rPr>
          <w:rFonts w:ascii="Times New Roman" w:hAnsi="Times New Roman" w:cs="Times New Roman"/>
          <w:b/>
          <w:sz w:val="28"/>
          <w:szCs w:val="28"/>
        </w:rPr>
      </w:pPr>
      <w:bookmarkStart w:id="46" w:name="_Toc29388565"/>
      <w:r w:rsidRPr="00641E82">
        <w:rPr>
          <w:rFonts w:ascii="Times New Roman" w:hAnsi="Times New Roman" w:cs="Times New Roman"/>
          <w:b/>
          <w:sz w:val="28"/>
          <w:szCs w:val="28"/>
        </w:rPr>
        <w:lastRenderedPageBreak/>
        <w:t>PART TWO</w:t>
      </w:r>
      <w:bookmarkStart w:id="47" w:name="_Toc29388566"/>
      <w:bookmarkEnd w:id="46"/>
    </w:p>
    <w:p w14:paraId="3F32B43B" w14:textId="4FB57E4A" w:rsidR="00A56FE1" w:rsidRPr="00641E82" w:rsidRDefault="00A56FE1" w:rsidP="00F3065B">
      <w:pPr>
        <w:pStyle w:val="NoSpacing"/>
        <w:jc w:val="center"/>
        <w:rPr>
          <w:rFonts w:ascii="Times New Roman" w:hAnsi="Times New Roman" w:cs="Times New Roman"/>
          <w:b/>
          <w:sz w:val="28"/>
          <w:szCs w:val="28"/>
        </w:rPr>
      </w:pPr>
      <w:r w:rsidRPr="00641E82">
        <w:rPr>
          <w:rFonts w:ascii="Times New Roman" w:hAnsi="Times New Roman" w:cs="Times New Roman"/>
          <w:b/>
          <w:sz w:val="28"/>
          <w:szCs w:val="28"/>
        </w:rPr>
        <w:t xml:space="preserve">Discourse on </w:t>
      </w:r>
      <w:r w:rsidR="00CF2710" w:rsidRPr="00641E82">
        <w:rPr>
          <w:rFonts w:ascii="Times New Roman" w:hAnsi="Times New Roman" w:cs="Times New Roman"/>
          <w:b/>
          <w:sz w:val="28"/>
          <w:szCs w:val="28"/>
        </w:rPr>
        <w:t xml:space="preserve">the Human </w:t>
      </w:r>
      <w:r w:rsidRPr="00641E82">
        <w:rPr>
          <w:rFonts w:ascii="Times New Roman" w:hAnsi="Times New Roman" w:cs="Times New Roman"/>
          <w:b/>
          <w:sz w:val="28"/>
          <w:szCs w:val="28"/>
        </w:rPr>
        <w:t xml:space="preserve">Person Based On the Concept of </w:t>
      </w:r>
      <w:r w:rsidRPr="00641E82">
        <w:rPr>
          <w:rFonts w:ascii="Times New Roman" w:hAnsi="Times New Roman" w:cs="Times New Roman"/>
          <w:b/>
          <w:sz w:val="28"/>
          <w:szCs w:val="28"/>
        </w:rPr>
        <w:t>『仁』</w:t>
      </w:r>
      <w:r w:rsidRPr="00641E82">
        <w:rPr>
          <w:rFonts w:ascii="Times New Roman" w:hAnsi="Times New Roman" w:cs="Times New Roman"/>
          <w:b/>
          <w:sz w:val="28"/>
          <w:szCs w:val="28"/>
        </w:rPr>
        <w:t>: “</w:t>
      </w:r>
      <w:r w:rsidR="007544C0" w:rsidRPr="00641E82">
        <w:rPr>
          <w:rFonts w:ascii="Times New Roman" w:hAnsi="Times New Roman" w:cs="Times New Roman"/>
          <w:b/>
          <w:sz w:val="28"/>
          <w:szCs w:val="28"/>
        </w:rPr>
        <w:t>J</w:t>
      </w:r>
      <w:r w:rsidRPr="00641E82">
        <w:rPr>
          <w:rFonts w:ascii="Times New Roman" w:hAnsi="Times New Roman" w:cs="Times New Roman"/>
          <w:b/>
          <w:sz w:val="28"/>
          <w:szCs w:val="28"/>
        </w:rPr>
        <w:t>enism”</w:t>
      </w:r>
      <w:bookmarkEnd w:id="47"/>
    </w:p>
    <w:p w14:paraId="79DD82A4" w14:textId="77777777" w:rsidR="007E6F47" w:rsidRPr="007E6F47" w:rsidRDefault="007E6F47" w:rsidP="007E6F47">
      <w:pPr>
        <w:pStyle w:val="NoSpacing"/>
        <w:jc w:val="center"/>
        <w:rPr>
          <w:rFonts w:ascii="Times New Roman" w:hAnsi="Times New Roman" w:cs="Times New Roman"/>
          <w:b/>
          <w:sz w:val="24"/>
          <w:szCs w:val="24"/>
        </w:rPr>
      </w:pPr>
    </w:p>
    <w:p w14:paraId="21191498" w14:textId="7B76DA15" w:rsidR="00A56FE1" w:rsidRPr="0099046C" w:rsidRDefault="0075761E" w:rsidP="00A56FE1">
      <w:pPr>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A56FE1">
        <w:rPr>
          <w:rFonts w:ascii="Times New Roman" w:hAnsi="Times New Roman" w:cs="Times New Roman"/>
          <w:sz w:val="24"/>
          <w:szCs w:val="24"/>
        </w:rPr>
        <w:t>c</w:t>
      </w:r>
      <w:r>
        <w:rPr>
          <w:rFonts w:ascii="Times New Roman" w:hAnsi="Times New Roman" w:cs="Times New Roman"/>
          <w:sz w:val="24"/>
          <w:szCs w:val="24"/>
        </w:rPr>
        <w:t>hapter one</w:t>
      </w:r>
      <w:r w:rsidR="00193823">
        <w:rPr>
          <w:rFonts w:ascii="Times New Roman" w:hAnsi="Times New Roman" w:cs="Times New Roman"/>
          <w:sz w:val="24"/>
          <w:szCs w:val="24"/>
        </w:rPr>
        <w:t>, an</w:t>
      </w:r>
      <w:r w:rsidR="00A56FE1">
        <w:rPr>
          <w:rFonts w:ascii="Times New Roman" w:hAnsi="Times New Roman" w:cs="Times New Roman"/>
          <w:sz w:val="24"/>
          <w:szCs w:val="24"/>
        </w:rPr>
        <w:t xml:space="preserve"> intensive</w:t>
      </w:r>
      <w:r w:rsidR="00880B18">
        <w:rPr>
          <w:rFonts w:ascii="Times New Roman" w:hAnsi="Times New Roman" w:cs="Times New Roman" w:hint="eastAsia"/>
          <w:sz w:val="24"/>
          <w:szCs w:val="24"/>
        </w:rPr>
        <w:t xml:space="preserve"> </w:t>
      </w:r>
      <w:r w:rsidR="00880B18">
        <w:rPr>
          <w:rFonts w:ascii="Times New Roman" w:hAnsi="Times New Roman" w:cs="Times New Roman"/>
          <w:sz w:val="24"/>
          <w:szCs w:val="24"/>
        </w:rPr>
        <w:t>expos</w:t>
      </w:r>
      <w:r w:rsidR="00002717">
        <w:rPr>
          <w:rFonts w:ascii="Times New Roman" w:hAnsi="Times New Roman" w:cs="Times New Roman"/>
          <w:sz w:val="24"/>
          <w:szCs w:val="24"/>
        </w:rPr>
        <w:t>é</w:t>
      </w:r>
      <w:r w:rsidR="00A56FE1">
        <w:rPr>
          <w:rFonts w:ascii="Times New Roman" w:hAnsi="Times New Roman" w:cs="Times New Roman"/>
          <w:sz w:val="24"/>
          <w:szCs w:val="24"/>
        </w:rPr>
        <w:t xml:space="preserve"> </w:t>
      </w:r>
      <w:r w:rsidR="006A68BF">
        <w:rPr>
          <w:rFonts w:ascii="Times New Roman" w:hAnsi="Times New Roman" w:cs="Times New Roman"/>
          <w:sz w:val="24"/>
          <w:szCs w:val="24"/>
        </w:rPr>
        <w:t xml:space="preserve">and </w:t>
      </w:r>
      <w:r w:rsidR="00C84153">
        <w:rPr>
          <w:rFonts w:ascii="Times New Roman" w:hAnsi="Times New Roman" w:cs="Times New Roman"/>
          <w:sz w:val="24"/>
          <w:szCs w:val="24"/>
        </w:rPr>
        <w:t>analysis of Karol Wojtył</w:t>
      </w:r>
      <w:r w:rsidR="00A56FE1">
        <w:rPr>
          <w:rFonts w:ascii="Times New Roman" w:hAnsi="Times New Roman" w:cs="Times New Roman"/>
          <w:sz w:val="24"/>
          <w:szCs w:val="24"/>
        </w:rPr>
        <w:t xml:space="preserve">a’s philosophical anthropology has </w:t>
      </w:r>
      <w:r w:rsidR="00473F0E">
        <w:rPr>
          <w:rFonts w:ascii="Times New Roman" w:hAnsi="Times New Roman" w:cs="Times New Roman"/>
          <w:sz w:val="24"/>
          <w:szCs w:val="24"/>
        </w:rPr>
        <w:t>been explored</w:t>
      </w:r>
      <w:r w:rsidR="005014F4">
        <w:rPr>
          <w:rFonts w:ascii="Times New Roman" w:hAnsi="Times New Roman" w:cs="Times New Roman"/>
          <w:sz w:val="24"/>
          <w:szCs w:val="24"/>
        </w:rPr>
        <w:t>.</w:t>
      </w:r>
      <w:r w:rsidR="00473F0E">
        <w:rPr>
          <w:rFonts w:ascii="Times New Roman" w:hAnsi="Times New Roman" w:cs="Times New Roman"/>
          <w:sz w:val="24"/>
          <w:szCs w:val="24"/>
        </w:rPr>
        <w:t xml:space="preserve"> </w:t>
      </w:r>
      <w:r w:rsidR="005014F4">
        <w:rPr>
          <w:rFonts w:ascii="Times New Roman" w:hAnsi="Times New Roman" w:cs="Times New Roman"/>
          <w:sz w:val="24"/>
          <w:szCs w:val="24"/>
        </w:rPr>
        <w:t>This means that the philosophical perspective</w:t>
      </w:r>
      <w:r w:rsidR="005367C8">
        <w:rPr>
          <w:rFonts w:ascii="Times New Roman" w:hAnsi="Times New Roman" w:cs="Times New Roman"/>
          <w:sz w:val="24"/>
          <w:szCs w:val="24"/>
        </w:rPr>
        <w:t xml:space="preserve"> intended to employ for </w:t>
      </w:r>
      <w:r w:rsidR="00693FFC">
        <w:rPr>
          <w:rFonts w:ascii="Times New Roman" w:hAnsi="Times New Roman" w:cs="Times New Roman"/>
          <w:sz w:val="24"/>
          <w:szCs w:val="24"/>
        </w:rPr>
        <w:t>the discourse</w:t>
      </w:r>
      <w:r w:rsidR="006C7F36">
        <w:rPr>
          <w:rFonts w:ascii="Times New Roman" w:hAnsi="Times New Roman" w:cs="Times New Roman"/>
          <w:sz w:val="24"/>
          <w:szCs w:val="24"/>
        </w:rPr>
        <w:t xml:space="preserve"> on</w:t>
      </w:r>
      <w:r w:rsidR="001C13FA">
        <w:rPr>
          <w:rFonts w:ascii="Times New Roman" w:hAnsi="Times New Roman" w:cs="Times New Roman"/>
          <w:sz w:val="24"/>
          <w:szCs w:val="24"/>
        </w:rPr>
        <w:t xml:space="preserve"> the human</w:t>
      </w:r>
      <w:r w:rsidR="005014F4">
        <w:rPr>
          <w:rFonts w:ascii="Times New Roman" w:hAnsi="Times New Roman" w:cs="Times New Roman"/>
          <w:sz w:val="24"/>
          <w:szCs w:val="24"/>
        </w:rPr>
        <w:t xml:space="preserve"> person </w:t>
      </w:r>
      <w:r w:rsidR="00473F0E">
        <w:rPr>
          <w:rFonts w:ascii="Times New Roman" w:hAnsi="Times New Roman" w:cs="Times New Roman"/>
          <w:sz w:val="24"/>
          <w:szCs w:val="24"/>
        </w:rPr>
        <w:t>in</w:t>
      </w:r>
      <w:r w:rsidR="005014F4">
        <w:rPr>
          <w:rFonts w:ascii="Times New Roman" w:hAnsi="Times New Roman" w:cs="Times New Roman"/>
          <w:sz w:val="24"/>
          <w:szCs w:val="24"/>
        </w:rPr>
        <w:t xml:space="preserve"> this work has been established. Hence, the writer will interpret and understand t</w:t>
      </w:r>
      <w:r w:rsidR="00C84153">
        <w:rPr>
          <w:rFonts w:ascii="Times New Roman" w:hAnsi="Times New Roman" w:cs="Times New Roman"/>
          <w:sz w:val="24"/>
          <w:szCs w:val="24"/>
        </w:rPr>
        <w:t>he person by and from the Wojtył</w:t>
      </w:r>
      <w:r w:rsidR="005014F4">
        <w:rPr>
          <w:rFonts w:ascii="Times New Roman" w:hAnsi="Times New Roman" w:cs="Times New Roman"/>
          <w:sz w:val="24"/>
          <w:szCs w:val="24"/>
        </w:rPr>
        <w:t xml:space="preserve">ian’s stand point and perspective. Since, this work intends to understand </w:t>
      </w:r>
      <w:r w:rsidR="0027281B">
        <w:rPr>
          <w:rFonts w:ascii="Times New Roman" w:hAnsi="Times New Roman" w:cs="Times New Roman"/>
          <w:sz w:val="24"/>
          <w:szCs w:val="24"/>
        </w:rPr>
        <w:t xml:space="preserve">the human </w:t>
      </w:r>
      <w:r w:rsidR="00AB3791">
        <w:rPr>
          <w:rFonts w:ascii="Times New Roman" w:hAnsi="Times New Roman" w:cs="Times New Roman"/>
          <w:sz w:val="24"/>
          <w:szCs w:val="24"/>
        </w:rPr>
        <w:t>person based on</w:t>
      </w:r>
      <w:r w:rsidR="005014F4">
        <w:rPr>
          <w:rFonts w:ascii="Times New Roman" w:hAnsi="Times New Roman" w:cs="Times New Roman"/>
          <w:sz w:val="24"/>
          <w:szCs w:val="24"/>
        </w:rPr>
        <w:t xml:space="preserve"> the</w:t>
      </w:r>
      <w:r w:rsidR="00DC27B4">
        <w:rPr>
          <w:rFonts w:ascii="Times New Roman" w:hAnsi="Times New Roman" w:cs="Times New Roman"/>
          <w:sz w:val="24"/>
          <w:szCs w:val="24"/>
        </w:rPr>
        <w:t xml:space="preserve"> Confucian</w:t>
      </w:r>
      <w:r w:rsidR="005014F4">
        <w:rPr>
          <w:rFonts w:ascii="Times New Roman" w:hAnsi="Times New Roman" w:cs="Times New Roman"/>
          <w:sz w:val="24"/>
          <w:szCs w:val="24"/>
        </w:rPr>
        <w:t xml:space="preserve"> concept of </w:t>
      </w:r>
      <w:r w:rsidR="005014F4">
        <w:rPr>
          <w:rFonts w:ascii="Times New Roman" w:hAnsi="Times New Roman" w:cs="Times New Roman" w:hint="eastAsia"/>
          <w:sz w:val="24"/>
          <w:szCs w:val="24"/>
        </w:rPr>
        <w:t>「仁</w:t>
      </w:r>
      <w:r w:rsidR="00064834">
        <w:rPr>
          <w:rFonts w:ascii="Times New Roman" w:hAnsi="Times New Roman" w:cs="Times New Roman" w:hint="eastAsia"/>
          <w:sz w:val="24"/>
          <w:szCs w:val="24"/>
        </w:rPr>
        <w:t>，</w:t>
      </w:r>
      <w:r w:rsidR="005014F4">
        <w:rPr>
          <w:rFonts w:ascii="Times New Roman" w:hAnsi="Times New Roman" w:cs="Times New Roman" w:hint="eastAsia"/>
          <w:sz w:val="24"/>
          <w:szCs w:val="24"/>
        </w:rPr>
        <w:t>」</w:t>
      </w:r>
      <w:r w:rsidR="008C64D5">
        <w:rPr>
          <w:rFonts w:ascii="Times New Roman" w:hAnsi="Times New Roman" w:cs="Times New Roman"/>
          <w:sz w:val="24"/>
          <w:szCs w:val="24"/>
        </w:rPr>
        <w:t>by</w:t>
      </w:r>
      <w:r w:rsidR="00A23099">
        <w:rPr>
          <w:rFonts w:ascii="Times New Roman" w:hAnsi="Times New Roman" w:cs="Times New Roman"/>
          <w:sz w:val="24"/>
          <w:szCs w:val="24"/>
        </w:rPr>
        <w:t xml:space="preserve"> t</w:t>
      </w:r>
      <w:r w:rsidR="005014F4">
        <w:rPr>
          <w:rFonts w:ascii="Times New Roman" w:hAnsi="Times New Roman" w:cs="Times New Roman"/>
          <w:sz w:val="24"/>
          <w:szCs w:val="24"/>
        </w:rPr>
        <w:t>he</w:t>
      </w:r>
      <w:r w:rsidR="00C84153">
        <w:rPr>
          <w:rFonts w:ascii="Times New Roman" w:hAnsi="Times New Roman" w:cs="Times New Roman"/>
          <w:sz w:val="24"/>
          <w:szCs w:val="24"/>
        </w:rPr>
        <w:t xml:space="preserve"> perspective of Wojtył</w:t>
      </w:r>
      <w:r w:rsidR="00A23099">
        <w:rPr>
          <w:rFonts w:ascii="Times New Roman" w:hAnsi="Times New Roman" w:cs="Times New Roman"/>
          <w:sz w:val="24"/>
          <w:szCs w:val="24"/>
        </w:rPr>
        <w:t>a, the</w:t>
      </w:r>
      <w:r w:rsidR="00EB20C0">
        <w:rPr>
          <w:rFonts w:ascii="Times New Roman" w:hAnsi="Times New Roman" w:cs="Times New Roman"/>
          <w:sz w:val="24"/>
          <w:szCs w:val="24"/>
        </w:rPr>
        <w:t xml:space="preserve"> main thrust of the</w:t>
      </w:r>
      <w:r w:rsidR="005014F4">
        <w:rPr>
          <w:rFonts w:ascii="Times New Roman" w:hAnsi="Times New Roman" w:cs="Times New Roman"/>
          <w:sz w:val="24"/>
          <w:szCs w:val="24"/>
        </w:rPr>
        <w:t xml:space="preserve"> second part of</w:t>
      </w:r>
      <w:r w:rsidR="00EB20C0">
        <w:rPr>
          <w:rFonts w:ascii="Times New Roman" w:hAnsi="Times New Roman" w:cs="Times New Roman"/>
          <w:sz w:val="24"/>
          <w:szCs w:val="24"/>
        </w:rPr>
        <w:t xml:space="preserve"> this</w:t>
      </w:r>
      <w:r w:rsidR="005014F4">
        <w:rPr>
          <w:rFonts w:ascii="Times New Roman" w:hAnsi="Times New Roman" w:cs="Times New Roman"/>
          <w:sz w:val="24"/>
          <w:szCs w:val="24"/>
        </w:rPr>
        <w:t xml:space="preserve"> work is to expose the following: Confucius philosophy and the concept of </w:t>
      </w:r>
      <w:r w:rsidR="005014F4">
        <w:rPr>
          <w:rFonts w:ascii="Times New Roman" w:hAnsi="Times New Roman" w:cs="Times New Roman" w:hint="eastAsia"/>
          <w:sz w:val="24"/>
          <w:szCs w:val="24"/>
        </w:rPr>
        <w:t>「仁」</w:t>
      </w:r>
      <w:r w:rsidR="00A23099">
        <w:rPr>
          <w:rFonts w:ascii="Times New Roman" w:hAnsi="Times New Roman" w:cs="Times New Roman"/>
          <w:sz w:val="24"/>
          <w:szCs w:val="24"/>
        </w:rPr>
        <w:t xml:space="preserve">and an interpretation of </w:t>
      </w:r>
      <w:r w:rsidR="00A23099">
        <w:rPr>
          <w:rFonts w:ascii="Times New Roman" w:hAnsi="Times New Roman" w:cs="Times New Roman" w:hint="eastAsia"/>
          <w:sz w:val="24"/>
          <w:szCs w:val="24"/>
        </w:rPr>
        <w:t>「仁者」</w:t>
      </w:r>
      <w:r w:rsidR="00C84153">
        <w:rPr>
          <w:rFonts w:ascii="Times New Roman" w:hAnsi="Times New Roman" w:cs="Times New Roman"/>
          <w:sz w:val="24"/>
          <w:szCs w:val="24"/>
        </w:rPr>
        <w:t>in the perspective of Wojtył</w:t>
      </w:r>
      <w:r w:rsidR="00A23099">
        <w:rPr>
          <w:rFonts w:ascii="Times New Roman" w:hAnsi="Times New Roman" w:cs="Times New Roman"/>
          <w:sz w:val="24"/>
          <w:szCs w:val="24"/>
        </w:rPr>
        <w:t xml:space="preserve">a’s philosophical anthropology as </w:t>
      </w:r>
      <w:r w:rsidR="00AA2649" w:rsidRPr="00797EF0">
        <w:rPr>
          <w:rFonts w:ascii="Times New Roman" w:hAnsi="Times New Roman" w:cs="Times New Roman"/>
          <w:b/>
          <w:sz w:val="24"/>
          <w:szCs w:val="24"/>
        </w:rPr>
        <w:t>“</w:t>
      </w:r>
      <w:r w:rsidR="00A23099" w:rsidRPr="00797EF0">
        <w:rPr>
          <w:rFonts w:ascii="Times New Roman" w:hAnsi="Times New Roman" w:cs="Times New Roman"/>
          <w:b/>
          <w:sz w:val="24"/>
          <w:szCs w:val="24"/>
        </w:rPr>
        <w:t>person-revealed-in-action.</w:t>
      </w:r>
      <w:r w:rsidR="00AA2649" w:rsidRPr="00797EF0">
        <w:rPr>
          <w:rFonts w:ascii="Times New Roman" w:hAnsi="Times New Roman" w:cs="Times New Roman"/>
          <w:b/>
          <w:sz w:val="24"/>
          <w:szCs w:val="24"/>
        </w:rPr>
        <w:t>”</w:t>
      </w:r>
      <w:r w:rsidR="00A56FE1">
        <w:rPr>
          <w:rFonts w:ascii="Times New Roman" w:hAnsi="Times New Roman" w:cs="Times New Roman"/>
          <w:sz w:val="24"/>
          <w:szCs w:val="24"/>
        </w:rPr>
        <w:t xml:space="preserve"> </w:t>
      </w:r>
      <w:r w:rsidR="0099046C">
        <w:rPr>
          <w:rFonts w:ascii="Times New Roman" w:hAnsi="Times New Roman" w:cs="Times New Roman"/>
          <w:sz w:val="24"/>
          <w:szCs w:val="24"/>
        </w:rPr>
        <w:t xml:space="preserve">The </w:t>
      </w:r>
      <w:r w:rsidR="00CF44FB">
        <w:rPr>
          <w:rFonts w:ascii="Times New Roman" w:hAnsi="Times New Roman" w:cs="Times New Roman"/>
          <w:sz w:val="24"/>
          <w:szCs w:val="24"/>
        </w:rPr>
        <w:t>conception of the human</w:t>
      </w:r>
      <w:r w:rsidR="003E5707">
        <w:rPr>
          <w:rFonts w:ascii="Times New Roman" w:hAnsi="Times New Roman" w:cs="Times New Roman"/>
          <w:sz w:val="24"/>
          <w:szCs w:val="24"/>
        </w:rPr>
        <w:t xml:space="preserve"> person by the means of </w:t>
      </w:r>
      <w:r w:rsidR="000C1E3F">
        <w:rPr>
          <w:rFonts w:ascii="Times New Roman" w:hAnsi="Times New Roman" w:cs="Times New Roman"/>
          <w:sz w:val="24"/>
          <w:szCs w:val="24"/>
        </w:rPr>
        <w:t>an</w:t>
      </w:r>
      <w:r w:rsidR="00F512FE">
        <w:rPr>
          <w:rFonts w:ascii="Times New Roman" w:hAnsi="Times New Roman" w:cs="Times New Roman"/>
          <w:sz w:val="24"/>
          <w:szCs w:val="24"/>
        </w:rPr>
        <w:t xml:space="preserve"> </w:t>
      </w:r>
      <w:r w:rsidR="00470D36">
        <w:rPr>
          <w:rFonts w:ascii="Times New Roman" w:hAnsi="Times New Roman" w:cs="Times New Roman"/>
          <w:sz w:val="24"/>
          <w:szCs w:val="24"/>
        </w:rPr>
        <w:t>inte</w:t>
      </w:r>
      <w:r w:rsidR="000C1E3F">
        <w:rPr>
          <w:rFonts w:ascii="Times New Roman" w:hAnsi="Times New Roman" w:cs="Times New Roman"/>
          <w:sz w:val="24"/>
          <w:szCs w:val="24"/>
        </w:rPr>
        <w:t xml:space="preserve">rpretation of </w:t>
      </w:r>
      <w:r w:rsidR="000C1E3F">
        <w:rPr>
          <w:rFonts w:ascii="Times New Roman" w:hAnsi="Times New Roman" w:cs="Times New Roman" w:hint="eastAsia"/>
          <w:sz w:val="24"/>
          <w:szCs w:val="24"/>
        </w:rPr>
        <w:t>「仁</w:t>
      </w:r>
      <w:r w:rsidR="000C1E3F">
        <w:rPr>
          <w:rFonts w:ascii="Times New Roman" w:hAnsi="Times New Roman" w:cs="Times New Roman"/>
          <w:sz w:val="24"/>
          <w:szCs w:val="24"/>
        </w:rPr>
        <w:t>」</w:t>
      </w:r>
      <w:r w:rsidR="00C84153">
        <w:rPr>
          <w:rFonts w:ascii="Times New Roman" w:hAnsi="Times New Roman" w:cs="Times New Roman"/>
          <w:sz w:val="24"/>
          <w:szCs w:val="24"/>
        </w:rPr>
        <w:t>inspired by Wojtył</w:t>
      </w:r>
      <w:r w:rsidR="000C1E3F">
        <w:rPr>
          <w:rFonts w:ascii="Times New Roman" w:hAnsi="Times New Roman" w:cs="Times New Roman"/>
          <w:sz w:val="24"/>
          <w:szCs w:val="24"/>
        </w:rPr>
        <w:t xml:space="preserve">ian philosophy of person, </w:t>
      </w:r>
      <w:r w:rsidR="00763EC4">
        <w:rPr>
          <w:rFonts w:ascii="Times New Roman" w:hAnsi="Times New Roman" w:cs="Times New Roman"/>
          <w:sz w:val="24"/>
          <w:szCs w:val="24"/>
        </w:rPr>
        <w:t xml:space="preserve">is what </w:t>
      </w:r>
      <w:r w:rsidR="000C1E3F">
        <w:rPr>
          <w:rFonts w:ascii="Times New Roman" w:hAnsi="Times New Roman" w:cs="Times New Roman"/>
          <w:sz w:val="24"/>
          <w:szCs w:val="24"/>
        </w:rPr>
        <w:t xml:space="preserve">the writer calls: </w:t>
      </w:r>
      <w:r w:rsidR="000C1E3F" w:rsidRPr="000C1E3F">
        <w:rPr>
          <w:rFonts w:ascii="Times New Roman" w:hAnsi="Times New Roman" w:cs="Times New Roman"/>
          <w:b/>
          <w:sz w:val="24"/>
          <w:szCs w:val="24"/>
        </w:rPr>
        <w:t>“Jenism.”</w:t>
      </w:r>
      <w:r w:rsidR="00A56FE1" w:rsidRPr="00A56FE1">
        <w:rPr>
          <w:rFonts w:ascii="Times New Roman" w:hAnsi="Times New Roman" w:cs="Times New Roman"/>
          <w:b/>
          <w:sz w:val="24"/>
          <w:szCs w:val="24"/>
        </w:rPr>
        <w:t xml:space="preserve"> </w:t>
      </w:r>
      <w:r>
        <w:rPr>
          <w:rFonts w:ascii="Times New Roman" w:hAnsi="Times New Roman" w:cs="Times New Roman"/>
          <w:sz w:val="24"/>
          <w:szCs w:val="24"/>
        </w:rPr>
        <w:t>This second part of the research</w:t>
      </w:r>
      <w:r w:rsidR="00763EC4">
        <w:rPr>
          <w:rFonts w:ascii="Times New Roman" w:hAnsi="Times New Roman" w:cs="Times New Roman"/>
          <w:sz w:val="24"/>
          <w:szCs w:val="24"/>
        </w:rPr>
        <w:t xml:space="preserve">, also constitutes </w:t>
      </w:r>
      <w:r w:rsidR="000C1E3F">
        <w:rPr>
          <w:rFonts w:ascii="Times New Roman" w:hAnsi="Times New Roman" w:cs="Times New Roman"/>
          <w:sz w:val="24"/>
          <w:szCs w:val="24"/>
        </w:rPr>
        <w:t>five chapters, divided in</w:t>
      </w:r>
      <w:r>
        <w:rPr>
          <w:rFonts w:ascii="Times New Roman" w:hAnsi="Times New Roman" w:cs="Times New Roman"/>
          <w:sz w:val="24"/>
          <w:szCs w:val="24"/>
        </w:rPr>
        <w:t>to</w:t>
      </w:r>
      <w:r w:rsidR="000C1E3F">
        <w:rPr>
          <w:rFonts w:ascii="Times New Roman" w:hAnsi="Times New Roman" w:cs="Times New Roman"/>
          <w:sz w:val="24"/>
          <w:szCs w:val="24"/>
        </w:rPr>
        <w:t xml:space="preserve"> sections.</w:t>
      </w:r>
      <w:r w:rsidR="00A56FE1" w:rsidRPr="00A56FE1">
        <w:rPr>
          <w:rFonts w:ascii="Times New Roman" w:hAnsi="Times New Roman" w:cs="Times New Roman"/>
          <w:b/>
          <w:sz w:val="24"/>
          <w:szCs w:val="24"/>
        </w:rPr>
        <w:t xml:space="preserve">   </w:t>
      </w:r>
    </w:p>
    <w:p w14:paraId="17391B92" w14:textId="1B2BF10D" w:rsidR="00A56FE1" w:rsidRPr="00F3065B" w:rsidRDefault="00A56FE1" w:rsidP="00F3065B">
      <w:pPr>
        <w:pStyle w:val="NoSpacing"/>
        <w:jc w:val="center"/>
        <w:rPr>
          <w:rFonts w:ascii="Times New Roman" w:hAnsi="Times New Roman" w:cs="Times New Roman"/>
          <w:b/>
          <w:sz w:val="28"/>
          <w:szCs w:val="28"/>
        </w:rPr>
      </w:pPr>
      <w:bookmarkStart w:id="48" w:name="_Toc29388567"/>
      <w:r w:rsidRPr="00F3065B">
        <w:rPr>
          <w:rFonts w:ascii="Times New Roman" w:hAnsi="Times New Roman" w:cs="Times New Roman"/>
          <w:b/>
          <w:sz w:val="28"/>
          <w:szCs w:val="28"/>
        </w:rPr>
        <w:t xml:space="preserve">Chapter One: </w:t>
      </w:r>
      <w:r w:rsidR="00A23099" w:rsidRPr="00F3065B">
        <w:rPr>
          <w:rFonts w:ascii="Times New Roman" w:hAnsi="Times New Roman" w:cs="Times New Roman"/>
          <w:b/>
          <w:sz w:val="28"/>
          <w:szCs w:val="28"/>
        </w:rPr>
        <w:t xml:space="preserve">An Exposition of </w:t>
      </w:r>
      <w:r w:rsidRPr="00F3065B">
        <w:rPr>
          <w:rFonts w:ascii="Times New Roman" w:hAnsi="Times New Roman" w:cs="Times New Roman"/>
          <w:b/>
          <w:sz w:val="28"/>
          <w:szCs w:val="28"/>
        </w:rPr>
        <w:t>Confuc</w:t>
      </w:r>
      <w:r w:rsidR="000C1E3F" w:rsidRPr="00F3065B">
        <w:rPr>
          <w:rFonts w:ascii="Times New Roman" w:hAnsi="Times New Roman" w:cs="Times New Roman"/>
          <w:b/>
          <w:sz w:val="28"/>
          <w:szCs w:val="28"/>
        </w:rPr>
        <w:t>ian</w:t>
      </w:r>
      <w:r w:rsidR="00A23099" w:rsidRPr="00F3065B">
        <w:rPr>
          <w:rFonts w:ascii="Times New Roman" w:hAnsi="Times New Roman" w:cs="Times New Roman"/>
          <w:b/>
          <w:sz w:val="28"/>
          <w:szCs w:val="28"/>
        </w:rPr>
        <w:t xml:space="preserve"> Philosophy</w:t>
      </w:r>
      <w:bookmarkEnd w:id="48"/>
    </w:p>
    <w:p w14:paraId="41E9C2C4" w14:textId="77777777" w:rsidR="007E6F47" w:rsidRPr="007E6F47" w:rsidRDefault="007E6F47" w:rsidP="007E6F47">
      <w:pPr>
        <w:pStyle w:val="NoSpacing"/>
        <w:jc w:val="both"/>
        <w:rPr>
          <w:rFonts w:ascii="Times New Roman" w:hAnsi="Times New Roman" w:cs="Times New Roman"/>
          <w:b/>
          <w:sz w:val="24"/>
          <w:szCs w:val="24"/>
        </w:rPr>
      </w:pPr>
    </w:p>
    <w:p w14:paraId="309EF476" w14:textId="2B0D753A" w:rsidR="00A23099" w:rsidRDefault="00A23099" w:rsidP="008B42A7">
      <w:pPr>
        <w:ind w:firstLine="0"/>
        <w:jc w:val="both"/>
        <w:rPr>
          <w:rFonts w:ascii="Times New Roman" w:hAnsi="Times New Roman" w:cs="Times New Roman"/>
          <w:sz w:val="24"/>
          <w:szCs w:val="24"/>
        </w:rPr>
      </w:pPr>
      <w:r>
        <w:rPr>
          <w:rFonts w:ascii="Times New Roman" w:hAnsi="Times New Roman" w:cs="Times New Roman"/>
          <w:sz w:val="24"/>
          <w:szCs w:val="24"/>
        </w:rPr>
        <w:tab/>
        <w:t xml:space="preserve">The aim of this chapter is </w:t>
      </w:r>
      <w:r w:rsidR="00CA03F1">
        <w:rPr>
          <w:rFonts w:ascii="Times New Roman" w:hAnsi="Times New Roman" w:cs="Times New Roman"/>
          <w:sz w:val="24"/>
          <w:szCs w:val="24"/>
        </w:rPr>
        <w:t>to cr</w:t>
      </w:r>
      <w:r w:rsidR="00763EC4">
        <w:rPr>
          <w:rFonts w:ascii="Times New Roman" w:hAnsi="Times New Roman" w:cs="Times New Roman"/>
          <w:sz w:val="24"/>
          <w:szCs w:val="24"/>
        </w:rPr>
        <w:t>eate the intellectual frame</w:t>
      </w:r>
      <w:r w:rsidR="008B42A7">
        <w:rPr>
          <w:rFonts w:ascii="Times New Roman" w:hAnsi="Times New Roman" w:cs="Times New Roman"/>
          <w:sz w:val="24"/>
          <w:szCs w:val="24"/>
        </w:rPr>
        <w:t>work</w:t>
      </w:r>
      <w:r w:rsidR="000C1E3F">
        <w:rPr>
          <w:rFonts w:ascii="Times New Roman" w:hAnsi="Times New Roman" w:cs="Times New Roman"/>
          <w:sz w:val="24"/>
          <w:szCs w:val="24"/>
        </w:rPr>
        <w:t xml:space="preserve"> to understanding Confucian</w:t>
      </w:r>
      <w:r w:rsidR="00CA03F1">
        <w:rPr>
          <w:rFonts w:ascii="Times New Roman" w:hAnsi="Times New Roman" w:cs="Times New Roman"/>
          <w:sz w:val="24"/>
          <w:szCs w:val="24"/>
        </w:rPr>
        <w:t xml:space="preserve"> philosophy in general.</w:t>
      </w:r>
      <w:r w:rsidR="00763EC4">
        <w:rPr>
          <w:rFonts w:ascii="Times New Roman" w:hAnsi="Times New Roman" w:cs="Times New Roman"/>
          <w:sz w:val="24"/>
          <w:szCs w:val="24"/>
        </w:rPr>
        <w:t xml:space="preserve"> This is important because</w:t>
      </w:r>
      <w:r w:rsidR="008B42A7">
        <w:rPr>
          <w:rFonts w:ascii="Times New Roman" w:hAnsi="Times New Roman" w:cs="Times New Roman"/>
          <w:sz w:val="24"/>
          <w:szCs w:val="24"/>
        </w:rPr>
        <w:t xml:space="preserve"> philosophy do not develop in a vacuum. Every philosophy develops within a given worldview and geographical environment. And Confucius philosophy is not a</w:t>
      </w:r>
      <w:r w:rsidR="000C1E3F">
        <w:rPr>
          <w:rFonts w:ascii="Times New Roman" w:hAnsi="Times New Roman" w:cs="Times New Roman"/>
          <w:sz w:val="24"/>
          <w:szCs w:val="24"/>
        </w:rPr>
        <w:t>n exception. However, t</w:t>
      </w:r>
      <w:r w:rsidR="008B42A7">
        <w:rPr>
          <w:rFonts w:ascii="Times New Roman" w:hAnsi="Times New Roman" w:cs="Times New Roman"/>
          <w:sz w:val="24"/>
          <w:szCs w:val="24"/>
        </w:rPr>
        <w:t xml:space="preserve">he objective is not </w:t>
      </w:r>
      <w:r w:rsidR="000C1E3F">
        <w:rPr>
          <w:rFonts w:ascii="Times New Roman" w:hAnsi="Times New Roman" w:cs="Times New Roman"/>
          <w:sz w:val="24"/>
          <w:szCs w:val="24"/>
        </w:rPr>
        <w:t xml:space="preserve">to </w:t>
      </w:r>
      <w:r w:rsidR="008B42A7">
        <w:rPr>
          <w:rFonts w:ascii="Times New Roman" w:hAnsi="Times New Roman" w:cs="Times New Roman"/>
          <w:sz w:val="24"/>
          <w:szCs w:val="24"/>
        </w:rPr>
        <w:t>trace the history of the Chinese people in gene</w:t>
      </w:r>
      <w:r w:rsidR="000C1E3F">
        <w:rPr>
          <w:rFonts w:ascii="Times New Roman" w:hAnsi="Times New Roman" w:cs="Times New Roman"/>
          <w:sz w:val="24"/>
          <w:szCs w:val="24"/>
        </w:rPr>
        <w:t>ral nor the history of Confucian</w:t>
      </w:r>
      <w:r w:rsidR="008B42A7">
        <w:rPr>
          <w:rFonts w:ascii="Times New Roman" w:hAnsi="Times New Roman" w:cs="Times New Roman"/>
          <w:sz w:val="24"/>
          <w:szCs w:val="24"/>
        </w:rPr>
        <w:t xml:space="preserve"> philosophy in particular. The objective is simply to creat</w:t>
      </w:r>
      <w:r w:rsidR="00763EC4">
        <w:rPr>
          <w:rFonts w:ascii="Times New Roman" w:hAnsi="Times New Roman" w:cs="Times New Roman"/>
          <w:sz w:val="24"/>
          <w:szCs w:val="24"/>
        </w:rPr>
        <w:t>e the intellectual frame</w:t>
      </w:r>
      <w:r w:rsidR="000C1E3F">
        <w:rPr>
          <w:rFonts w:ascii="Times New Roman" w:hAnsi="Times New Roman" w:cs="Times New Roman"/>
          <w:sz w:val="24"/>
          <w:szCs w:val="24"/>
        </w:rPr>
        <w:t>work that initiated what is today referred as Confucian</w:t>
      </w:r>
      <w:r w:rsidR="008B42A7">
        <w:rPr>
          <w:rFonts w:ascii="Times New Roman" w:hAnsi="Times New Roman" w:cs="Times New Roman"/>
          <w:sz w:val="24"/>
          <w:szCs w:val="24"/>
        </w:rPr>
        <w:t xml:space="preserve"> philosophy</w:t>
      </w:r>
      <w:r w:rsidR="000C1E3F">
        <w:rPr>
          <w:rFonts w:ascii="Times New Roman" w:hAnsi="Times New Roman" w:cs="Times New Roman"/>
          <w:sz w:val="24"/>
          <w:szCs w:val="24"/>
        </w:rPr>
        <w:t>. This is</w:t>
      </w:r>
      <w:r w:rsidR="008B42A7">
        <w:rPr>
          <w:rFonts w:ascii="Times New Roman" w:hAnsi="Times New Roman" w:cs="Times New Roman"/>
          <w:sz w:val="24"/>
          <w:szCs w:val="24"/>
        </w:rPr>
        <w:t xml:space="preserve"> in order to l</w:t>
      </w:r>
      <w:r w:rsidR="00763EC4">
        <w:rPr>
          <w:rFonts w:ascii="Times New Roman" w:hAnsi="Times New Roman" w:cs="Times New Roman"/>
          <w:sz w:val="24"/>
          <w:szCs w:val="24"/>
        </w:rPr>
        <w:t>a</w:t>
      </w:r>
      <w:r w:rsidR="008B42A7">
        <w:rPr>
          <w:rFonts w:ascii="Times New Roman" w:hAnsi="Times New Roman" w:cs="Times New Roman"/>
          <w:sz w:val="24"/>
          <w:szCs w:val="24"/>
        </w:rPr>
        <w:t xml:space="preserve">unch into the exposition and analysis of the concept of </w:t>
      </w:r>
      <w:r w:rsidR="008B42A7">
        <w:rPr>
          <w:rFonts w:ascii="Times New Roman" w:hAnsi="Times New Roman" w:cs="Times New Roman" w:hint="eastAsia"/>
          <w:sz w:val="24"/>
          <w:szCs w:val="24"/>
        </w:rPr>
        <w:t>「仁</w:t>
      </w:r>
      <w:r w:rsidR="000B2F98">
        <w:rPr>
          <w:rFonts w:ascii="Times New Roman" w:hAnsi="Times New Roman" w:cs="Times New Roman" w:hint="eastAsia"/>
          <w:sz w:val="24"/>
          <w:szCs w:val="24"/>
        </w:rPr>
        <w:t>。</w:t>
      </w:r>
      <w:r w:rsidR="008B42A7">
        <w:rPr>
          <w:rFonts w:ascii="Times New Roman" w:hAnsi="Times New Roman" w:cs="Times New Roman" w:hint="eastAsia"/>
          <w:sz w:val="24"/>
          <w:szCs w:val="24"/>
        </w:rPr>
        <w:t>」</w:t>
      </w:r>
      <w:r w:rsidR="008B42A7">
        <w:rPr>
          <w:rFonts w:ascii="Times New Roman" w:hAnsi="Times New Roman" w:cs="Times New Roman"/>
          <w:sz w:val="24"/>
          <w:szCs w:val="24"/>
        </w:rPr>
        <w:t xml:space="preserve">  </w:t>
      </w:r>
    </w:p>
    <w:p w14:paraId="0475697D" w14:textId="3FE1B657" w:rsidR="008B42A7" w:rsidRPr="007E6F47" w:rsidRDefault="0092383C" w:rsidP="007E6F47">
      <w:pPr>
        <w:pStyle w:val="NoSpacing"/>
        <w:rPr>
          <w:rFonts w:ascii="Times New Roman" w:hAnsi="Times New Roman" w:cs="Times New Roman"/>
          <w:b/>
          <w:sz w:val="24"/>
          <w:szCs w:val="24"/>
        </w:rPr>
      </w:pPr>
      <w:bookmarkStart w:id="49" w:name="_Toc29388568"/>
      <w:r w:rsidRPr="007E6F47">
        <w:rPr>
          <w:rFonts w:ascii="Times New Roman" w:hAnsi="Times New Roman" w:cs="Times New Roman"/>
          <w:b/>
          <w:sz w:val="24"/>
          <w:szCs w:val="24"/>
        </w:rPr>
        <w:t>1.1</w:t>
      </w:r>
      <w:r w:rsidR="007E6F47">
        <w:rPr>
          <w:rFonts w:ascii="Times New Roman" w:hAnsi="Times New Roman" w:cs="Times New Roman"/>
          <w:b/>
          <w:sz w:val="24"/>
          <w:szCs w:val="24"/>
        </w:rPr>
        <w:t>.</w:t>
      </w:r>
      <w:r w:rsidRPr="007E6F47">
        <w:rPr>
          <w:rFonts w:ascii="Times New Roman" w:hAnsi="Times New Roman" w:cs="Times New Roman"/>
          <w:b/>
          <w:sz w:val="24"/>
          <w:szCs w:val="24"/>
        </w:rPr>
        <w:t xml:space="preserve"> </w:t>
      </w:r>
      <w:r w:rsidR="00A56FE1" w:rsidRPr="007E6F47">
        <w:rPr>
          <w:rFonts w:ascii="Times New Roman" w:hAnsi="Times New Roman" w:cs="Times New Roman"/>
          <w:b/>
          <w:sz w:val="24"/>
          <w:szCs w:val="24"/>
        </w:rPr>
        <w:t>The Meta</w:t>
      </w:r>
      <w:r w:rsidR="00763EC4" w:rsidRPr="007E6F47">
        <w:rPr>
          <w:rFonts w:ascii="Times New Roman" w:hAnsi="Times New Roman" w:cs="Times New Roman"/>
          <w:b/>
          <w:sz w:val="24"/>
          <w:szCs w:val="24"/>
        </w:rPr>
        <w:t>physical Framew</w:t>
      </w:r>
      <w:r w:rsidR="006C4A5A" w:rsidRPr="007E6F47">
        <w:rPr>
          <w:rFonts w:ascii="Times New Roman" w:hAnsi="Times New Roman" w:cs="Times New Roman"/>
          <w:b/>
          <w:sz w:val="24"/>
          <w:szCs w:val="24"/>
        </w:rPr>
        <w:t>ork of Confucian</w:t>
      </w:r>
      <w:r w:rsidR="00A56FE1" w:rsidRPr="007E6F47">
        <w:rPr>
          <w:rFonts w:ascii="Times New Roman" w:hAnsi="Times New Roman" w:cs="Times New Roman"/>
          <w:b/>
          <w:sz w:val="24"/>
          <w:szCs w:val="24"/>
        </w:rPr>
        <w:t xml:space="preserve"> Philosophy</w:t>
      </w:r>
      <w:bookmarkEnd w:id="49"/>
    </w:p>
    <w:p w14:paraId="1853C43D" w14:textId="29BE708F" w:rsidR="0091214B" w:rsidRDefault="006E42A9" w:rsidP="00DA0036">
      <w:pPr>
        <w:jc w:val="both"/>
        <w:rPr>
          <w:rFonts w:ascii="Times New Roman" w:hAnsi="Times New Roman" w:cs="Times New Roman"/>
          <w:sz w:val="24"/>
          <w:szCs w:val="24"/>
        </w:rPr>
      </w:pPr>
      <w:r>
        <w:rPr>
          <w:rFonts w:ascii="Times New Roman" w:hAnsi="Times New Roman" w:cs="Times New Roman"/>
          <w:sz w:val="24"/>
          <w:szCs w:val="24"/>
        </w:rPr>
        <w:lastRenderedPageBreak/>
        <w:t>This subtitle, seems to presuppose an</w:t>
      </w:r>
      <w:r w:rsidR="006C4A5A">
        <w:rPr>
          <w:rFonts w:ascii="Times New Roman" w:hAnsi="Times New Roman" w:cs="Times New Roman"/>
          <w:sz w:val="24"/>
          <w:szCs w:val="24"/>
        </w:rPr>
        <w:t xml:space="preserve"> understanding of what Confucian</w:t>
      </w:r>
      <w:r>
        <w:rPr>
          <w:rFonts w:ascii="Times New Roman" w:hAnsi="Times New Roman" w:cs="Times New Roman"/>
          <w:sz w:val="24"/>
          <w:szCs w:val="24"/>
        </w:rPr>
        <w:t xml:space="preserve"> philosophy is. The Chinese term for wha</w:t>
      </w:r>
      <w:r w:rsidR="006C4A5A">
        <w:rPr>
          <w:rFonts w:ascii="Times New Roman" w:hAnsi="Times New Roman" w:cs="Times New Roman"/>
          <w:sz w:val="24"/>
          <w:szCs w:val="24"/>
        </w:rPr>
        <w:t>t is being referred</w:t>
      </w:r>
      <w:r w:rsidR="008C504F">
        <w:rPr>
          <w:rFonts w:ascii="Times New Roman" w:hAnsi="Times New Roman" w:cs="Times New Roman"/>
          <w:sz w:val="24"/>
          <w:szCs w:val="24"/>
        </w:rPr>
        <w:t xml:space="preserve"> to</w:t>
      </w:r>
      <w:r w:rsidR="006C4A5A">
        <w:rPr>
          <w:rFonts w:ascii="Times New Roman" w:hAnsi="Times New Roman" w:cs="Times New Roman"/>
          <w:sz w:val="24"/>
          <w:szCs w:val="24"/>
        </w:rPr>
        <w:t xml:space="preserve"> as Confucian</w:t>
      </w:r>
      <w:r>
        <w:rPr>
          <w:rFonts w:ascii="Times New Roman" w:hAnsi="Times New Roman" w:cs="Times New Roman"/>
          <w:sz w:val="24"/>
          <w:szCs w:val="24"/>
        </w:rPr>
        <w:t xml:space="preserve"> philosophy is </w:t>
      </w:r>
      <w:r>
        <w:rPr>
          <w:rFonts w:ascii="Times New Roman" w:hAnsi="Times New Roman" w:cs="Times New Roman" w:hint="eastAsia"/>
          <w:sz w:val="24"/>
          <w:szCs w:val="24"/>
        </w:rPr>
        <w:t>「儒學」</w:t>
      </w:r>
      <w:r>
        <w:rPr>
          <w:rFonts w:ascii="Times New Roman" w:hAnsi="Times New Roman" w:cs="Times New Roman"/>
          <w:sz w:val="24"/>
          <w:szCs w:val="24"/>
        </w:rPr>
        <w:t xml:space="preserve">or </w:t>
      </w:r>
      <w:r>
        <w:rPr>
          <w:rFonts w:ascii="Times New Roman" w:hAnsi="Times New Roman" w:cs="Times New Roman" w:hint="eastAsia"/>
          <w:sz w:val="24"/>
          <w:szCs w:val="24"/>
        </w:rPr>
        <w:t>「儒家</w:t>
      </w:r>
      <w:r w:rsidR="000B2F98">
        <w:rPr>
          <w:rFonts w:ascii="Times New Roman" w:hAnsi="Times New Roman" w:cs="Times New Roman" w:hint="eastAsia"/>
          <w:sz w:val="24"/>
          <w:szCs w:val="24"/>
        </w:rPr>
        <w:t>。</w:t>
      </w:r>
      <w:r>
        <w:rPr>
          <w:rFonts w:ascii="Times New Roman" w:hAnsi="Times New Roman" w:cs="Times New Roman" w:hint="eastAsia"/>
          <w:sz w:val="24"/>
          <w:szCs w:val="24"/>
        </w:rPr>
        <w:t>」</w:t>
      </w:r>
      <w:r w:rsidR="00901F73">
        <w:rPr>
          <w:rFonts w:ascii="Times New Roman" w:hAnsi="Times New Roman" w:cs="Times New Roman"/>
          <w:sz w:val="24"/>
          <w:szCs w:val="24"/>
        </w:rPr>
        <w:t>A</w:t>
      </w:r>
      <w:r>
        <w:rPr>
          <w:rFonts w:ascii="Times New Roman" w:hAnsi="Times New Roman" w:cs="Times New Roman"/>
          <w:sz w:val="24"/>
          <w:szCs w:val="24"/>
        </w:rPr>
        <w:t xml:space="preserve"> literal translation of both, </w:t>
      </w:r>
      <w:r w:rsidR="00763EC4">
        <w:rPr>
          <w:rFonts w:ascii="Times New Roman" w:hAnsi="Times New Roman" w:cs="Times New Roman"/>
          <w:sz w:val="24"/>
          <w:szCs w:val="24"/>
        </w:rPr>
        <w:t>will</w:t>
      </w:r>
      <w:r w:rsidR="00901F73">
        <w:rPr>
          <w:rFonts w:ascii="Times New Roman" w:hAnsi="Times New Roman" w:cs="Times New Roman"/>
          <w:sz w:val="24"/>
          <w:szCs w:val="24"/>
        </w:rPr>
        <w:t xml:space="preserve"> show that </w:t>
      </w:r>
      <w:r>
        <w:rPr>
          <w:rFonts w:ascii="Times New Roman" w:hAnsi="Times New Roman" w:cs="Times New Roman"/>
          <w:sz w:val="24"/>
          <w:szCs w:val="24"/>
        </w:rPr>
        <w:t>none explicitly speaking makes reference to the name Confucius (</w:t>
      </w:r>
      <w:r>
        <w:rPr>
          <w:rFonts w:ascii="Times New Roman" w:hAnsi="Times New Roman" w:cs="Times New Roman" w:hint="eastAsia"/>
          <w:sz w:val="24"/>
          <w:szCs w:val="24"/>
        </w:rPr>
        <w:t>「孔夫子」</w:t>
      </w:r>
      <w:r w:rsidR="000B2F98">
        <w:rPr>
          <w:rFonts w:ascii="Times New Roman" w:hAnsi="Times New Roman" w:cs="Times New Roman" w:hint="eastAsia"/>
          <w:sz w:val="24"/>
          <w:szCs w:val="24"/>
        </w:rPr>
        <w:t>，</w:t>
      </w:r>
      <w:r w:rsidR="000B2F98">
        <w:rPr>
          <w:rFonts w:ascii="Times New Roman" w:hAnsi="Times New Roman" w:cs="Times New Roman"/>
          <w:sz w:val="24"/>
          <w:szCs w:val="24"/>
        </w:rPr>
        <w:t>)</w:t>
      </w:r>
      <w:r>
        <w:rPr>
          <w:rFonts w:ascii="Times New Roman" w:hAnsi="Times New Roman" w:cs="Times New Roman"/>
          <w:sz w:val="24"/>
          <w:szCs w:val="24"/>
        </w:rPr>
        <w:t xml:space="preserve"> of which the philosophica</w:t>
      </w:r>
      <w:r w:rsidR="00901F73">
        <w:rPr>
          <w:rFonts w:ascii="Times New Roman" w:hAnsi="Times New Roman" w:cs="Times New Roman"/>
          <w:sz w:val="24"/>
          <w:szCs w:val="24"/>
        </w:rPr>
        <w:t>l system or tradition, Confucian</w:t>
      </w:r>
      <w:r>
        <w:rPr>
          <w:rFonts w:ascii="Times New Roman" w:hAnsi="Times New Roman" w:cs="Times New Roman"/>
          <w:sz w:val="24"/>
          <w:szCs w:val="24"/>
        </w:rPr>
        <w:t xml:space="preserve"> philosophy, is named</w:t>
      </w:r>
      <w:r w:rsidR="00762B93">
        <w:rPr>
          <w:rFonts w:ascii="Times New Roman" w:hAnsi="Times New Roman" w:cs="Times New Roman"/>
          <w:sz w:val="24"/>
          <w:szCs w:val="24"/>
        </w:rPr>
        <w:t xml:space="preserve"> in the English language</w:t>
      </w:r>
      <w:r>
        <w:rPr>
          <w:rFonts w:ascii="Times New Roman" w:hAnsi="Times New Roman" w:cs="Times New Roman"/>
          <w:sz w:val="24"/>
          <w:szCs w:val="24"/>
        </w:rPr>
        <w:t>.</w:t>
      </w:r>
      <w:r w:rsidR="00EE7D24">
        <w:rPr>
          <w:rFonts w:ascii="Times New Roman" w:hAnsi="Times New Roman" w:cs="Times New Roman"/>
          <w:sz w:val="24"/>
          <w:szCs w:val="24"/>
        </w:rPr>
        <w:t xml:space="preserve"> </w:t>
      </w:r>
      <w:r w:rsidR="00EE7D24">
        <w:rPr>
          <w:rFonts w:ascii="Times New Roman" w:hAnsi="Times New Roman" w:cs="Times New Roman" w:hint="eastAsia"/>
          <w:sz w:val="24"/>
          <w:szCs w:val="24"/>
        </w:rPr>
        <w:t>「儒學」</w:t>
      </w:r>
      <w:r w:rsidR="00EE7D24">
        <w:rPr>
          <w:rFonts w:ascii="Times New Roman" w:hAnsi="Times New Roman" w:cs="Times New Roman"/>
          <w:sz w:val="24"/>
          <w:szCs w:val="24"/>
        </w:rPr>
        <w:t xml:space="preserve">and </w:t>
      </w:r>
      <w:r w:rsidR="00EE7D24">
        <w:rPr>
          <w:rFonts w:ascii="Times New Roman" w:hAnsi="Times New Roman" w:cs="Times New Roman" w:hint="eastAsia"/>
          <w:sz w:val="24"/>
          <w:szCs w:val="24"/>
        </w:rPr>
        <w:t>「儒家」</w:t>
      </w:r>
      <w:r>
        <w:rPr>
          <w:rFonts w:ascii="Times New Roman" w:hAnsi="Times New Roman" w:cs="Times New Roman"/>
          <w:sz w:val="24"/>
          <w:szCs w:val="24"/>
        </w:rPr>
        <w:t xml:space="preserve"> </w:t>
      </w:r>
      <w:r w:rsidR="00901F73">
        <w:rPr>
          <w:rFonts w:ascii="Times New Roman" w:hAnsi="Times New Roman" w:cs="Times New Roman"/>
          <w:sz w:val="24"/>
          <w:szCs w:val="24"/>
        </w:rPr>
        <w:t xml:space="preserve">has in common </w:t>
      </w:r>
      <w:r w:rsidR="00652BE5">
        <w:rPr>
          <w:rFonts w:ascii="Times New Roman" w:hAnsi="Times New Roman" w:cs="Times New Roman"/>
          <w:sz w:val="24"/>
          <w:szCs w:val="24"/>
        </w:rPr>
        <w:t xml:space="preserve"> the Chinese character</w:t>
      </w:r>
      <w:r w:rsidR="00EE7D24">
        <w:rPr>
          <w:rFonts w:ascii="Times New Roman" w:hAnsi="Times New Roman" w:cs="Times New Roman" w:hint="eastAsia"/>
          <w:sz w:val="24"/>
          <w:szCs w:val="24"/>
        </w:rPr>
        <w:t>「儒</w:t>
      </w:r>
      <w:r w:rsidR="000B2F98">
        <w:rPr>
          <w:rFonts w:ascii="Times New Roman" w:hAnsi="Times New Roman" w:cs="Times New Roman" w:hint="eastAsia"/>
          <w:sz w:val="24"/>
          <w:szCs w:val="24"/>
        </w:rPr>
        <w:t>，</w:t>
      </w:r>
      <w:r w:rsidR="00EE7D24">
        <w:rPr>
          <w:rFonts w:ascii="Times New Roman" w:hAnsi="Times New Roman" w:cs="Times New Roman" w:hint="eastAsia"/>
          <w:sz w:val="24"/>
          <w:szCs w:val="24"/>
        </w:rPr>
        <w:t>」</w:t>
      </w:r>
      <w:r w:rsidR="00652BE5">
        <w:rPr>
          <w:rFonts w:ascii="Times New Roman" w:hAnsi="Times New Roman" w:cs="Times New Roman"/>
          <w:sz w:val="24"/>
          <w:szCs w:val="24"/>
        </w:rPr>
        <w:t>which shares the same main part</w:t>
      </w:r>
      <w:r w:rsidR="00ED3AFD">
        <w:rPr>
          <w:rFonts w:ascii="Times New Roman" w:hAnsi="Times New Roman" w:cs="Times New Roman"/>
          <w:sz w:val="24"/>
          <w:szCs w:val="24"/>
        </w:rPr>
        <w:t xml:space="preserve">, </w:t>
      </w:r>
      <w:r w:rsidR="00ED3AFD">
        <w:rPr>
          <w:rFonts w:ascii="Times New Roman" w:hAnsi="Times New Roman" w:cs="Times New Roman" w:hint="eastAsia"/>
          <w:sz w:val="24"/>
          <w:szCs w:val="24"/>
        </w:rPr>
        <w:t>「需」</w:t>
      </w:r>
      <w:r w:rsidR="00ED3AFD">
        <w:rPr>
          <w:rFonts w:ascii="Times New Roman" w:hAnsi="Times New Roman" w:cs="Times New Roman"/>
          <w:sz w:val="24"/>
          <w:szCs w:val="24"/>
        </w:rPr>
        <w:t>(</w:t>
      </w:r>
      <w:r w:rsidR="001E3113">
        <w:rPr>
          <w:rFonts w:ascii="Times New Roman" w:hAnsi="Times New Roman" w:cs="Times New Roman"/>
          <w:sz w:val="24"/>
          <w:szCs w:val="24"/>
        </w:rPr>
        <w:t>which means the noun need or the verb to need),</w:t>
      </w:r>
      <w:r w:rsidR="00652BE5">
        <w:rPr>
          <w:rFonts w:ascii="Times New Roman" w:hAnsi="Times New Roman" w:cs="Times New Roman"/>
          <w:sz w:val="24"/>
          <w:szCs w:val="24"/>
        </w:rPr>
        <w:t xml:space="preserve"> with the Chinese character</w:t>
      </w:r>
      <w:r w:rsidR="00EE7D24">
        <w:rPr>
          <w:rFonts w:ascii="Times New Roman" w:hAnsi="Times New Roman" w:cs="Times New Roman"/>
          <w:sz w:val="24"/>
          <w:szCs w:val="24"/>
        </w:rPr>
        <w:t xml:space="preserve">, </w:t>
      </w:r>
      <w:r w:rsidR="00EE7D24">
        <w:rPr>
          <w:rFonts w:ascii="Times New Roman" w:hAnsi="Times New Roman" w:cs="Times New Roman" w:hint="eastAsia"/>
          <w:sz w:val="24"/>
          <w:szCs w:val="24"/>
        </w:rPr>
        <w:t>「懦」</w:t>
      </w:r>
      <w:r w:rsidR="00652BE5">
        <w:rPr>
          <w:rFonts w:ascii="Times New Roman" w:hAnsi="Times New Roman" w:cs="Times New Roman"/>
          <w:sz w:val="24"/>
          <w:szCs w:val="24"/>
        </w:rPr>
        <w:t xml:space="preserve"> which </w:t>
      </w:r>
      <w:r w:rsidR="00EE7D24">
        <w:rPr>
          <w:rFonts w:ascii="Times New Roman" w:hAnsi="Times New Roman" w:cs="Times New Roman"/>
          <w:sz w:val="24"/>
          <w:szCs w:val="24"/>
        </w:rPr>
        <w:t xml:space="preserve">is an adjective that </w:t>
      </w:r>
      <w:r w:rsidR="00652BE5">
        <w:rPr>
          <w:rFonts w:ascii="Times New Roman" w:hAnsi="Times New Roman" w:cs="Times New Roman"/>
          <w:sz w:val="24"/>
          <w:szCs w:val="24"/>
        </w:rPr>
        <w:t>means</w:t>
      </w:r>
      <w:r w:rsidR="00EE7D24">
        <w:rPr>
          <w:rFonts w:ascii="Times New Roman" w:hAnsi="Times New Roman" w:cs="Times New Roman"/>
          <w:sz w:val="24"/>
          <w:szCs w:val="24"/>
        </w:rPr>
        <w:t xml:space="preserve">, weak or cowardly. </w:t>
      </w:r>
      <w:r w:rsidR="003B650F">
        <w:rPr>
          <w:rFonts w:ascii="Times New Roman" w:hAnsi="Times New Roman" w:cs="Times New Roman"/>
          <w:sz w:val="24"/>
          <w:szCs w:val="24"/>
        </w:rPr>
        <w:t>But while the</w:t>
      </w:r>
      <w:r w:rsidR="00C2244C">
        <w:rPr>
          <w:rFonts w:ascii="Times New Roman" w:hAnsi="Times New Roman" w:cs="Times New Roman"/>
          <w:sz w:val="24"/>
          <w:szCs w:val="24"/>
        </w:rPr>
        <w:t xml:space="preserve"> later has the person-radical </w:t>
      </w:r>
      <w:r w:rsidR="00C2244C">
        <w:rPr>
          <w:rFonts w:ascii="Times New Roman" w:hAnsi="Times New Roman" w:cs="Times New Roman" w:hint="eastAsia"/>
          <w:sz w:val="24"/>
          <w:szCs w:val="24"/>
        </w:rPr>
        <w:t>「亻</w:t>
      </w:r>
      <w:r w:rsidR="000B2F98">
        <w:rPr>
          <w:rFonts w:ascii="Times New Roman" w:hAnsi="Times New Roman" w:cs="Times New Roman" w:hint="eastAsia"/>
          <w:sz w:val="24"/>
          <w:szCs w:val="24"/>
        </w:rPr>
        <w:t>，</w:t>
      </w:r>
      <w:r w:rsidR="00C2244C">
        <w:rPr>
          <w:rFonts w:ascii="Times New Roman" w:hAnsi="Times New Roman" w:cs="Times New Roman" w:hint="eastAsia"/>
          <w:sz w:val="24"/>
          <w:szCs w:val="24"/>
        </w:rPr>
        <w:t>」</w:t>
      </w:r>
      <w:r w:rsidR="003B650F">
        <w:rPr>
          <w:rFonts w:ascii="Times New Roman" w:hAnsi="Times New Roman" w:cs="Times New Roman"/>
          <w:sz w:val="24"/>
          <w:szCs w:val="24"/>
        </w:rPr>
        <w:t>the</w:t>
      </w:r>
      <w:r w:rsidR="00C2244C">
        <w:rPr>
          <w:rFonts w:ascii="Times New Roman" w:hAnsi="Times New Roman" w:cs="Times New Roman"/>
          <w:sz w:val="24"/>
          <w:szCs w:val="24"/>
        </w:rPr>
        <w:t xml:space="preserve"> former has the heart-radical</w:t>
      </w:r>
      <w:r w:rsidR="00C2244C">
        <w:rPr>
          <w:rFonts w:ascii="Times New Roman" w:hAnsi="Times New Roman" w:cs="Times New Roman" w:hint="eastAsia"/>
          <w:sz w:val="24"/>
          <w:szCs w:val="24"/>
        </w:rPr>
        <w:t>「忄</w:t>
      </w:r>
      <w:r w:rsidR="000B2F98">
        <w:rPr>
          <w:rFonts w:ascii="Times New Roman" w:hAnsi="Times New Roman" w:cs="Times New Roman" w:hint="eastAsia"/>
          <w:sz w:val="24"/>
          <w:szCs w:val="24"/>
        </w:rPr>
        <w:t>。</w:t>
      </w:r>
      <w:r w:rsidR="00C2244C">
        <w:rPr>
          <w:rFonts w:ascii="Times New Roman" w:hAnsi="Times New Roman" w:cs="Times New Roman" w:hint="eastAsia"/>
          <w:sz w:val="24"/>
          <w:szCs w:val="24"/>
        </w:rPr>
        <w:t>」</w:t>
      </w:r>
      <w:r w:rsidR="00762B93">
        <w:rPr>
          <w:rFonts w:ascii="Times New Roman" w:hAnsi="Times New Roman" w:cs="Times New Roman"/>
          <w:sz w:val="24"/>
          <w:szCs w:val="24"/>
        </w:rPr>
        <w:t xml:space="preserve">Classically, the character </w:t>
      </w:r>
      <w:r w:rsidR="00762B93">
        <w:rPr>
          <w:rFonts w:ascii="Times New Roman" w:hAnsi="Times New Roman" w:cs="Times New Roman" w:hint="eastAsia"/>
          <w:sz w:val="24"/>
          <w:szCs w:val="24"/>
        </w:rPr>
        <w:t>「儒」</w:t>
      </w:r>
      <w:r w:rsidR="00762B93">
        <w:rPr>
          <w:rFonts w:ascii="Times New Roman" w:hAnsi="Times New Roman" w:cs="Times New Roman"/>
          <w:sz w:val="24"/>
          <w:szCs w:val="24"/>
        </w:rPr>
        <w:t xml:space="preserve">is being understood as referencing the character </w:t>
      </w:r>
      <w:r w:rsidR="00762B93">
        <w:rPr>
          <w:rFonts w:ascii="Times New Roman" w:hAnsi="Times New Roman" w:cs="Times New Roman" w:hint="eastAsia"/>
          <w:sz w:val="24"/>
          <w:szCs w:val="24"/>
        </w:rPr>
        <w:t>「柔</w:t>
      </w:r>
      <w:r w:rsidR="000B2F98">
        <w:rPr>
          <w:rFonts w:ascii="Times New Roman" w:hAnsi="Times New Roman" w:cs="Times New Roman" w:hint="eastAsia"/>
          <w:sz w:val="24"/>
          <w:szCs w:val="24"/>
        </w:rPr>
        <w:t>，</w:t>
      </w:r>
      <w:r w:rsidR="00762B93">
        <w:rPr>
          <w:rFonts w:ascii="Times New Roman" w:hAnsi="Times New Roman" w:cs="Times New Roman" w:hint="eastAsia"/>
          <w:sz w:val="24"/>
          <w:szCs w:val="24"/>
        </w:rPr>
        <w:t>」</w:t>
      </w:r>
      <w:r w:rsidR="00762B93">
        <w:rPr>
          <w:rFonts w:ascii="Times New Roman" w:hAnsi="Times New Roman" w:cs="Times New Roman"/>
          <w:sz w:val="24"/>
          <w:szCs w:val="24"/>
        </w:rPr>
        <w:t>which coul</w:t>
      </w:r>
      <w:r w:rsidR="000B2F98">
        <w:rPr>
          <w:rFonts w:ascii="Times New Roman" w:hAnsi="Times New Roman" w:cs="Times New Roman"/>
          <w:sz w:val="24"/>
          <w:szCs w:val="24"/>
        </w:rPr>
        <w:t>d mean “soft” or “mild,”</w:t>
      </w:r>
      <w:r w:rsidR="0068651B">
        <w:rPr>
          <w:rFonts w:ascii="Times New Roman" w:hAnsi="Times New Roman" w:cs="Times New Roman"/>
          <w:sz w:val="24"/>
          <w:szCs w:val="24"/>
        </w:rPr>
        <w:t xml:space="preserve"> [(</w:t>
      </w:r>
      <w:r w:rsidR="0068651B">
        <w:rPr>
          <w:rFonts w:ascii="Times New Roman" w:hAnsi="Times New Roman" w:cs="Times New Roman" w:hint="eastAsia"/>
          <w:sz w:val="24"/>
          <w:szCs w:val="24"/>
        </w:rPr>
        <w:t>「儒柔也，術士之稱。」</w:t>
      </w:r>
      <w:r w:rsidR="0068651B">
        <w:rPr>
          <w:rFonts w:ascii="Times New Roman" w:hAnsi="Times New Roman" w:cs="Times New Roman"/>
          <w:sz w:val="24"/>
          <w:szCs w:val="24"/>
        </w:rPr>
        <w:t>)]</w:t>
      </w:r>
      <w:r w:rsidR="0091214B">
        <w:rPr>
          <w:rStyle w:val="FootnoteReference"/>
          <w:rFonts w:ascii="Times New Roman" w:hAnsi="Times New Roman" w:cs="Times New Roman"/>
          <w:sz w:val="24"/>
          <w:szCs w:val="24"/>
        </w:rPr>
        <w:footnoteReference w:id="394"/>
      </w:r>
      <w:r w:rsidR="00762B93">
        <w:rPr>
          <w:rFonts w:ascii="Times New Roman" w:hAnsi="Times New Roman" w:cs="Times New Roman"/>
          <w:sz w:val="24"/>
          <w:szCs w:val="24"/>
        </w:rPr>
        <w:t xml:space="preserve"> </w:t>
      </w:r>
      <w:r w:rsidR="00872D15">
        <w:rPr>
          <w:rFonts w:ascii="Times New Roman" w:hAnsi="Times New Roman" w:cs="Times New Roman"/>
          <w:sz w:val="24"/>
          <w:szCs w:val="24"/>
        </w:rPr>
        <w:t xml:space="preserve">Be that as it may, it will not be wrong to say that </w:t>
      </w:r>
      <w:r w:rsidR="00872D15">
        <w:rPr>
          <w:rFonts w:ascii="Times New Roman" w:hAnsi="Times New Roman" w:cs="Times New Roman" w:hint="eastAsia"/>
          <w:sz w:val="24"/>
          <w:szCs w:val="24"/>
        </w:rPr>
        <w:t>「儒」</w:t>
      </w:r>
      <w:r w:rsidR="00872D15">
        <w:rPr>
          <w:rFonts w:ascii="Times New Roman" w:hAnsi="Times New Roman" w:cs="Times New Roman"/>
          <w:sz w:val="24"/>
          <w:szCs w:val="24"/>
        </w:rPr>
        <w:t xml:space="preserve">connotes a person who has </w:t>
      </w:r>
      <w:r w:rsidR="000A7B7A">
        <w:rPr>
          <w:rFonts w:ascii="Times New Roman" w:hAnsi="Times New Roman" w:cs="Times New Roman"/>
          <w:sz w:val="24"/>
          <w:szCs w:val="24"/>
        </w:rPr>
        <w:t>a need of something. And t</w:t>
      </w:r>
      <w:r w:rsidR="00872D15">
        <w:rPr>
          <w:rFonts w:ascii="Times New Roman" w:hAnsi="Times New Roman" w:cs="Times New Roman"/>
          <w:sz w:val="24"/>
          <w:szCs w:val="24"/>
        </w:rPr>
        <w:t xml:space="preserve">radition posits that which is needed as wisdom, hence, </w:t>
      </w:r>
      <w:r w:rsidR="00794A98">
        <w:rPr>
          <w:rFonts w:ascii="Times New Roman" w:hAnsi="Times New Roman" w:cs="Times New Roman"/>
          <w:sz w:val="24"/>
          <w:szCs w:val="24"/>
        </w:rPr>
        <w:t xml:space="preserve">the character, </w:t>
      </w:r>
      <w:r w:rsidR="00DA0036">
        <w:rPr>
          <w:rFonts w:ascii="Times New Roman" w:hAnsi="Times New Roman" w:cs="Times New Roman"/>
          <w:sz w:val="24"/>
          <w:szCs w:val="24"/>
        </w:rPr>
        <w:t>is denoted as a scholar or a learned person</w:t>
      </w:r>
      <w:r w:rsidR="0091214B">
        <w:rPr>
          <w:rFonts w:ascii="Times New Roman" w:hAnsi="Times New Roman" w:cs="Times New Roman" w:hint="eastAsia"/>
          <w:sz w:val="24"/>
          <w:szCs w:val="24"/>
        </w:rPr>
        <w:t xml:space="preserve"> </w:t>
      </w:r>
      <w:r w:rsidR="0091214B">
        <w:rPr>
          <w:rFonts w:ascii="Times New Roman" w:hAnsi="Times New Roman" w:cs="Times New Roman"/>
          <w:sz w:val="24"/>
          <w:szCs w:val="24"/>
        </w:rPr>
        <w:t>(</w:t>
      </w:r>
      <w:r w:rsidR="0091214B">
        <w:rPr>
          <w:rFonts w:ascii="Times New Roman" w:hAnsi="Times New Roman" w:cs="Times New Roman" w:hint="eastAsia"/>
          <w:sz w:val="24"/>
          <w:szCs w:val="24"/>
        </w:rPr>
        <w:t>「術士」</w:t>
      </w:r>
      <w:r w:rsidR="000B2F98">
        <w:rPr>
          <w:rFonts w:ascii="Times New Roman" w:hAnsi="Times New Roman" w:cs="Times New Roman" w:hint="eastAsia"/>
          <w:sz w:val="24"/>
          <w:szCs w:val="24"/>
        </w:rPr>
        <w:t>。</w:t>
      </w:r>
      <w:r w:rsidR="0091214B">
        <w:rPr>
          <w:rFonts w:ascii="Times New Roman" w:hAnsi="Times New Roman" w:cs="Times New Roman"/>
          <w:sz w:val="24"/>
          <w:szCs w:val="24"/>
        </w:rPr>
        <w:t>)</w:t>
      </w:r>
      <w:r w:rsidR="00AB0A6F">
        <w:rPr>
          <w:rStyle w:val="FootnoteReference"/>
          <w:rFonts w:ascii="Times New Roman" w:hAnsi="Times New Roman" w:cs="Times New Roman"/>
          <w:sz w:val="24"/>
          <w:szCs w:val="24"/>
        </w:rPr>
        <w:footnoteReference w:id="395"/>
      </w:r>
      <w:r w:rsidR="00DA0036">
        <w:rPr>
          <w:rFonts w:ascii="Times New Roman" w:hAnsi="Times New Roman" w:cs="Times New Roman"/>
          <w:sz w:val="24"/>
          <w:szCs w:val="24"/>
        </w:rPr>
        <w:t xml:space="preserve"> Since, the Chinese cultural people considers Confucius as the scholar </w:t>
      </w:r>
      <w:r w:rsidR="00DA0036" w:rsidRPr="00DA0036">
        <w:rPr>
          <w:rFonts w:ascii="Times New Roman" w:hAnsi="Times New Roman" w:cs="Times New Roman"/>
          <w:i/>
          <w:sz w:val="24"/>
          <w:szCs w:val="24"/>
        </w:rPr>
        <w:t>per excellence</w:t>
      </w:r>
      <w:r w:rsidR="00DA0036">
        <w:rPr>
          <w:rFonts w:ascii="Times New Roman" w:hAnsi="Times New Roman" w:cs="Times New Roman"/>
          <w:sz w:val="24"/>
          <w:szCs w:val="24"/>
        </w:rPr>
        <w:t xml:space="preserve"> and the paragon of all scholars, one can understand why </w:t>
      </w:r>
      <w:r w:rsidR="00DA0036">
        <w:rPr>
          <w:rFonts w:ascii="Times New Roman" w:hAnsi="Times New Roman" w:cs="Times New Roman" w:hint="eastAsia"/>
          <w:sz w:val="24"/>
          <w:szCs w:val="24"/>
        </w:rPr>
        <w:t>「儒學」</w:t>
      </w:r>
      <w:r w:rsidR="00DA0036">
        <w:rPr>
          <w:rFonts w:ascii="Times New Roman" w:hAnsi="Times New Roman" w:cs="Times New Roman"/>
          <w:sz w:val="24"/>
          <w:szCs w:val="24"/>
        </w:rPr>
        <w:t xml:space="preserve">or </w:t>
      </w:r>
      <w:r w:rsidR="00DA0036">
        <w:rPr>
          <w:rFonts w:ascii="Times New Roman" w:hAnsi="Times New Roman" w:cs="Times New Roman" w:hint="eastAsia"/>
          <w:sz w:val="24"/>
          <w:szCs w:val="24"/>
        </w:rPr>
        <w:t>「儒家」</w:t>
      </w:r>
      <w:r w:rsidR="00AB0A6F">
        <w:rPr>
          <w:rFonts w:ascii="Times New Roman" w:hAnsi="Times New Roman" w:cs="Times New Roman"/>
          <w:sz w:val="24"/>
          <w:szCs w:val="24"/>
        </w:rPr>
        <w:t xml:space="preserve"> </w:t>
      </w:r>
      <w:r w:rsidR="009D1CE7">
        <w:rPr>
          <w:rFonts w:ascii="Times New Roman" w:hAnsi="Times New Roman" w:cs="Times New Roman"/>
          <w:sz w:val="24"/>
          <w:szCs w:val="24"/>
        </w:rPr>
        <w:t>is interpreted as Confucian study or Confucian doctrine or Confucian</w:t>
      </w:r>
      <w:r w:rsidR="00DA0036">
        <w:rPr>
          <w:rFonts w:ascii="Times New Roman" w:hAnsi="Times New Roman" w:cs="Times New Roman"/>
          <w:sz w:val="24"/>
          <w:szCs w:val="24"/>
        </w:rPr>
        <w:t xml:space="preserve"> philosophy. </w:t>
      </w:r>
    </w:p>
    <w:p w14:paraId="086DE502" w14:textId="66D65A6F" w:rsidR="00DA0036" w:rsidRDefault="00DA0036" w:rsidP="0091214B">
      <w:pPr>
        <w:jc w:val="both"/>
        <w:rPr>
          <w:rFonts w:ascii="Times New Roman" w:hAnsi="Times New Roman" w:cs="Times New Roman"/>
          <w:sz w:val="24"/>
          <w:szCs w:val="24"/>
        </w:rPr>
      </w:pPr>
      <w:r>
        <w:rPr>
          <w:rFonts w:ascii="Times New Roman" w:hAnsi="Times New Roman" w:cs="Times New Roman"/>
          <w:sz w:val="24"/>
          <w:szCs w:val="24"/>
        </w:rPr>
        <w:t>In a more general sense, Con</w:t>
      </w:r>
      <w:r w:rsidR="009D1CE7">
        <w:rPr>
          <w:rFonts w:ascii="Times New Roman" w:hAnsi="Times New Roman" w:cs="Times New Roman"/>
          <w:sz w:val="24"/>
          <w:szCs w:val="24"/>
        </w:rPr>
        <w:t>fucian</w:t>
      </w:r>
      <w:r>
        <w:rPr>
          <w:rFonts w:ascii="Times New Roman" w:hAnsi="Times New Roman" w:cs="Times New Roman"/>
          <w:sz w:val="24"/>
          <w:szCs w:val="24"/>
        </w:rPr>
        <w:t xml:space="preserve"> philosophy is the</w:t>
      </w:r>
      <w:r w:rsidR="009D1CE7">
        <w:rPr>
          <w:rFonts w:ascii="Times New Roman" w:hAnsi="Times New Roman" w:cs="Times New Roman"/>
          <w:sz w:val="24"/>
          <w:szCs w:val="24"/>
        </w:rPr>
        <w:t xml:space="preserve"> Chinese philosophical system that</w:t>
      </w:r>
      <w:r>
        <w:rPr>
          <w:rFonts w:ascii="Times New Roman" w:hAnsi="Times New Roman" w:cs="Times New Roman"/>
          <w:sz w:val="24"/>
          <w:szCs w:val="24"/>
        </w:rPr>
        <w:t xml:space="preserve"> follows the intellectual tradition conceived by Confucius</w:t>
      </w:r>
      <w:r w:rsidR="00E746BA">
        <w:rPr>
          <w:rFonts w:ascii="Times New Roman" w:hAnsi="Times New Roman" w:cs="Times New Roman"/>
          <w:sz w:val="24"/>
          <w:szCs w:val="24"/>
        </w:rPr>
        <w:t xml:space="preserve"> (</w:t>
      </w:r>
      <w:r w:rsidR="00E746BA">
        <w:rPr>
          <w:rFonts w:ascii="Times New Roman" w:hAnsi="Times New Roman" w:cs="Times New Roman" w:hint="eastAsia"/>
          <w:sz w:val="24"/>
          <w:szCs w:val="24"/>
        </w:rPr>
        <w:t>「孔子」</w:t>
      </w:r>
      <w:r w:rsidR="000B2F98">
        <w:rPr>
          <w:rFonts w:ascii="Times New Roman" w:hAnsi="Times New Roman" w:cs="Times New Roman" w:hint="eastAsia"/>
          <w:sz w:val="24"/>
          <w:szCs w:val="24"/>
        </w:rPr>
        <w:t>，</w:t>
      </w:r>
      <w:r w:rsidR="00E746BA">
        <w:rPr>
          <w:rFonts w:ascii="Times New Roman" w:hAnsi="Times New Roman" w:cs="Times New Roman"/>
          <w:sz w:val="24"/>
          <w:szCs w:val="24"/>
        </w:rPr>
        <w:t>)</w:t>
      </w:r>
      <w:r w:rsidR="00BC17CC">
        <w:rPr>
          <w:rFonts w:ascii="Times New Roman" w:hAnsi="Times New Roman" w:cs="Times New Roman"/>
          <w:sz w:val="24"/>
          <w:szCs w:val="24"/>
        </w:rPr>
        <w:t xml:space="preserve"> gestated by Mengzi</w:t>
      </w:r>
      <w:r w:rsidR="00E746BA">
        <w:rPr>
          <w:rFonts w:ascii="Times New Roman" w:hAnsi="Times New Roman" w:cs="Times New Roman"/>
          <w:sz w:val="24"/>
          <w:szCs w:val="24"/>
        </w:rPr>
        <w:t xml:space="preserve"> (</w:t>
      </w:r>
      <w:r w:rsidR="00E746BA">
        <w:rPr>
          <w:rFonts w:ascii="Times New Roman" w:hAnsi="Times New Roman" w:cs="Times New Roman" w:hint="eastAsia"/>
          <w:sz w:val="24"/>
          <w:szCs w:val="24"/>
        </w:rPr>
        <w:t>「孟子」</w:t>
      </w:r>
      <w:r w:rsidR="00E746BA">
        <w:rPr>
          <w:rFonts w:ascii="Times New Roman" w:hAnsi="Times New Roman" w:cs="Times New Roman"/>
          <w:sz w:val="24"/>
          <w:szCs w:val="24"/>
        </w:rPr>
        <w:t>)</w:t>
      </w:r>
      <w:r w:rsidR="006A66E1">
        <w:rPr>
          <w:rFonts w:ascii="Times New Roman" w:hAnsi="Times New Roman" w:cs="Times New Roman"/>
          <w:sz w:val="24"/>
          <w:szCs w:val="24"/>
        </w:rPr>
        <w:t xml:space="preserve"> and birthed by X</w:t>
      </w:r>
      <w:r>
        <w:rPr>
          <w:rFonts w:ascii="Times New Roman" w:hAnsi="Times New Roman" w:cs="Times New Roman"/>
          <w:sz w:val="24"/>
          <w:szCs w:val="24"/>
        </w:rPr>
        <w:t>unzi</w:t>
      </w:r>
      <w:r w:rsidR="00E746BA">
        <w:rPr>
          <w:rFonts w:ascii="Times New Roman" w:hAnsi="Times New Roman" w:cs="Times New Roman"/>
          <w:sz w:val="24"/>
          <w:szCs w:val="24"/>
        </w:rPr>
        <w:t xml:space="preserve"> (</w:t>
      </w:r>
      <w:r w:rsidR="006A66E1">
        <w:rPr>
          <w:rFonts w:ascii="Times New Roman" w:hAnsi="Times New Roman" w:cs="Times New Roman" w:hint="eastAsia"/>
          <w:sz w:val="24"/>
          <w:szCs w:val="24"/>
        </w:rPr>
        <w:t>「荀</w:t>
      </w:r>
      <w:r w:rsidR="00E746BA">
        <w:rPr>
          <w:rFonts w:ascii="Times New Roman" w:hAnsi="Times New Roman" w:cs="Times New Roman" w:hint="eastAsia"/>
          <w:sz w:val="24"/>
          <w:szCs w:val="24"/>
        </w:rPr>
        <w:t>子」</w:t>
      </w:r>
      <w:r w:rsidR="000B2F98">
        <w:rPr>
          <w:rFonts w:ascii="Times New Roman" w:hAnsi="Times New Roman" w:cs="Times New Roman" w:hint="eastAsia"/>
          <w:sz w:val="24"/>
          <w:szCs w:val="24"/>
        </w:rPr>
        <w:t>。</w:t>
      </w:r>
      <w:r w:rsidR="00E746BA">
        <w:rPr>
          <w:rFonts w:ascii="Times New Roman" w:hAnsi="Times New Roman" w:cs="Times New Roman" w:hint="eastAsia"/>
          <w:sz w:val="24"/>
          <w:szCs w:val="24"/>
        </w:rPr>
        <w:t>)</w:t>
      </w:r>
      <w:r w:rsidR="00C61E12">
        <w:rPr>
          <w:rFonts w:ascii="Times New Roman" w:hAnsi="Times New Roman" w:cs="Times New Roman"/>
          <w:sz w:val="24"/>
          <w:szCs w:val="24"/>
        </w:rPr>
        <w:t xml:space="preserve"> Hence, to understand Confucian</w:t>
      </w:r>
      <w:r w:rsidR="00E746BA">
        <w:rPr>
          <w:rFonts w:ascii="Times New Roman" w:hAnsi="Times New Roman" w:cs="Times New Roman"/>
          <w:sz w:val="24"/>
          <w:szCs w:val="24"/>
        </w:rPr>
        <w:t xml:space="preserve"> philosophy one must understand the thought and philos</w:t>
      </w:r>
      <w:r w:rsidR="00964772">
        <w:rPr>
          <w:rFonts w:ascii="Times New Roman" w:hAnsi="Times New Roman" w:cs="Times New Roman"/>
          <w:sz w:val="24"/>
          <w:szCs w:val="24"/>
        </w:rPr>
        <w:t>ophy of Confucius, Mengzi</w:t>
      </w:r>
      <w:r w:rsidR="006A66E1">
        <w:rPr>
          <w:rFonts w:ascii="Times New Roman" w:hAnsi="Times New Roman" w:cs="Times New Roman"/>
          <w:sz w:val="24"/>
          <w:szCs w:val="24"/>
        </w:rPr>
        <w:t xml:space="preserve"> and X</w:t>
      </w:r>
      <w:r w:rsidR="00E746BA">
        <w:rPr>
          <w:rFonts w:ascii="Times New Roman" w:hAnsi="Times New Roman" w:cs="Times New Roman"/>
          <w:sz w:val="24"/>
          <w:szCs w:val="24"/>
        </w:rPr>
        <w:t xml:space="preserve">unzi. To </w:t>
      </w:r>
      <w:r w:rsidR="00E746BA">
        <w:rPr>
          <w:rFonts w:ascii="Times New Roman" w:hAnsi="Times New Roman" w:cs="Times New Roman"/>
          <w:sz w:val="24"/>
          <w:szCs w:val="24"/>
        </w:rPr>
        <w:lastRenderedPageBreak/>
        <w:t>properly understand their thoughts and philosophy one needs to understand the metaphysical underpinnings of their thoughts.</w:t>
      </w:r>
    </w:p>
    <w:p w14:paraId="1CC37084" w14:textId="0F848797" w:rsidR="005E5174" w:rsidRDefault="0094185D" w:rsidP="00DA0036">
      <w:pPr>
        <w:jc w:val="both"/>
        <w:rPr>
          <w:rFonts w:ascii="Times New Roman" w:hAnsi="Times New Roman" w:cs="Times New Roman"/>
          <w:sz w:val="24"/>
          <w:szCs w:val="24"/>
        </w:rPr>
      </w:pPr>
      <w:r>
        <w:rPr>
          <w:rFonts w:ascii="Times New Roman" w:hAnsi="Times New Roman" w:cs="Times New Roman"/>
          <w:sz w:val="24"/>
          <w:szCs w:val="24"/>
        </w:rPr>
        <w:t xml:space="preserve">By metaphysical framework or underpinnings, what is actually meant? It means the cosmogonic, cosmological, </w:t>
      </w:r>
      <w:r w:rsidR="00126D9D">
        <w:rPr>
          <w:rFonts w:ascii="Times New Roman" w:hAnsi="Times New Roman" w:cs="Times New Roman"/>
          <w:sz w:val="24"/>
          <w:szCs w:val="24"/>
        </w:rPr>
        <w:t>ontological, psycho-spiritual and</w:t>
      </w:r>
      <w:r>
        <w:rPr>
          <w:rFonts w:ascii="Times New Roman" w:hAnsi="Times New Roman" w:cs="Times New Roman"/>
          <w:sz w:val="24"/>
          <w:szCs w:val="24"/>
        </w:rPr>
        <w:t xml:space="preserve"> t</w:t>
      </w:r>
      <w:r w:rsidR="00A26135">
        <w:rPr>
          <w:rFonts w:ascii="Times New Roman" w:hAnsi="Times New Roman" w:cs="Times New Roman"/>
          <w:sz w:val="24"/>
          <w:szCs w:val="24"/>
        </w:rPr>
        <w:t>ranscendental worldview that were</w:t>
      </w:r>
      <w:r>
        <w:rPr>
          <w:rFonts w:ascii="Times New Roman" w:hAnsi="Times New Roman" w:cs="Times New Roman"/>
          <w:sz w:val="24"/>
          <w:szCs w:val="24"/>
        </w:rPr>
        <w:t xml:space="preserve"> prevalent at the</w:t>
      </w:r>
      <w:r w:rsidR="006A66E1">
        <w:rPr>
          <w:rFonts w:ascii="Times New Roman" w:hAnsi="Times New Roman" w:cs="Times New Roman"/>
          <w:sz w:val="24"/>
          <w:szCs w:val="24"/>
        </w:rPr>
        <w:t xml:space="preserve"> period Confucius</w:t>
      </w:r>
      <w:r w:rsidR="00BC17CC">
        <w:rPr>
          <w:rFonts w:ascii="Times New Roman" w:hAnsi="Times New Roman" w:cs="Times New Roman" w:hint="eastAsia"/>
          <w:sz w:val="24"/>
          <w:szCs w:val="24"/>
        </w:rPr>
        <w:t xml:space="preserve"> </w:t>
      </w:r>
      <w:r w:rsidR="00BC17CC">
        <w:rPr>
          <w:rFonts w:ascii="Times New Roman" w:hAnsi="Times New Roman" w:cs="Times New Roman"/>
          <w:sz w:val="24"/>
          <w:szCs w:val="24"/>
        </w:rPr>
        <w:t>(</w:t>
      </w:r>
      <w:r w:rsidR="00BC17CC">
        <w:rPr>
          <w:rFonts w:ascii="Times New Roman" w:hAnsi="Times New Roman" w:cs="Times New Roman" w:hint="eastAsia"/>
          <w:sz w:val="24"/>
          <w:szCs w:val="24"/>
        </w:rPr>
        <w:t>孔子</w:t>
      </w:r>
      <w:r w:rsidR="00BC17CC">
        <w:rPr>
          <w:rFonts w:ascii="Times New Roman" w:hAnsi="Times New Roman" w:cs="Times New Roman"/>
          <w:sz w:val="24"/>
          <w:szCs w:val="24"/>
        </w:rPr>
        <w:t>), Mengzi (</w:t>
      </w:r>
      <w:r w:rsidR="00BC17CC">
        <w:rPr>
          <w:rFonts w:ascii="Times New Roman" w:hAnsi="Times New Roman" w:cs="Times New Roman" w:hint="eastAsia"/>
          <w:sz w:val="24"/>
          <w:szCs w:val="24"/>
        </w:rPr>
        <w:t>孟子</w:t>
      </w:r>
      <w:r w:rsidR="00BC17CC">
        <w:rPr>
          <w:rFonts w:ascii="Times New Roman" w:hAnsi="Times New Roman" w:cs="Times New Roman"/>
          <w:sz w:val="24"/>
          <w:szCs w:val="24"/>
        </w:rPr>
        <w:t>)</w:t>
      </w:r>
      <w:r w:rsidR="006A66E1">
        <w:rPr>
          <w:rFonts w:ascii="Times New Roman" w:hAnsi="Times New Roman" w:cs="Times New Roman"/>
          <w:sz w:val="24"/>
          <w:szCs w:val="24"/>
        </w:rPr>
        <w:t xml:space="preserve"> and X</w:t>
      </w:r>
      <w:r>
        <w:rPr>
          <w:rFonts w:ascii="Times New Roman" w:hAnsi="Times New Roman" w:cs="Times New Roman"/>
          <w:sz w:val="24"/>
          <w:szCs w:val="24"/>
        </w:rPr>
        <w:t>u</w:t>
      </w:r>
      <w:r w:rsidR="00126D9D">
        <w:rPr>
          <w:rFonts w:ascii="Times New Roman" w:hAnsi="Times New Roman" w:cs="Times New Roman"/>
          <w:sz w:val="24"/>
          <w:szCs w:val="24"/>
        </w:rPr>
        <w:t>nzi</w:t>
      </w:r>
      <w:r w:rsidR="00BC17CC">
        <w:rPr>
          <w:rFonts w:ascii="Times New Roman" w:hAnsi="Times New Roman" w:cs="Times New Roman"/>
          <w:sz w:val="24"/>
          <w:szCs w:val="24"/>
        </w:rPr>
        <w:t xml:space="preserve"> (</w:t>
      </w:r>
      <w:r w:rsidR="00BC17CC">
        <w:rPr>
          <w:rFonts w:ascii="Times New Roman" w:hAnsi="Times New Roman" w:cs="Times New Roman" w:hint="eastAsia"/>
          <w:sz w:val="24"/>
          <w:szCs w:val="24"/>
        </w:rPr>
        <w:t>荀子</w:t>
      </w:r>
      <w:r w:rsidR="00BC17CC">
        <w:rPr>
          <w:rFonts w:ascii="Times New Roman" w:hAnsi="Times New Roman" w:cs="Times New Roman"/>
          <w:sz w:val="24"/>
          <w:szCs w:val="24"/>
        </w:rPr>
        <w:t>)</w:t>
      </w:r>
      <w:r w:rsidR="00126D9D">
        <w:rPr>
          <w:rFonts w:ascii="Times New Roman" w:hAnsi="Times New Roman" w:cs="Times New Roman"/>
          <w:sz w:val="24"/>
          <w:szCs w:val="24"/>
        </w:rPr>
        <w:t>, reflected and developed their</w:t>
      </w:r>
      <w:r>
        <w:rPr>
          <w:rFonts w:ascii="Times New Roman" w:hAnsi="Times New Roman" w:cs="Times New Roman"/>
          <w:sz w:val="24"/>
          <w:szCs w:val="24"/>
        </w:rPr>
        <w:t xml:space="preserve"> philosophical thoughts.</w:t>
      </w:r>
      <w:r w:rsidR="00A35B01">
        <w:rPr>
          <w:rFonts w:ascii="Times New Roman" w:hAnsi="Times New Roman" w:cs="Times New Roman"/>
          <w:sz w:val="24"/>
          <w:szCs w:val="24"/>
        </w:rPr>
        <w:t xml:space="preserve"> Though the subject of their thoughts is basically on the moral person, nevertheless, their thoughts have metaphysical underpinnings. </w:t>
      </w:r>
      <w:r w:rsidR="00A35B01">
        <w:rPr>
          <w:rFonts w:ascii="Times New Roman" w:hAnsi="Times New Roman" w:cs="Times New Roman" w:hint="eastAsia"/>
          <w:sz w:val="24"/>
          <w:szCs w:val="24"/>
        </w:rPr>
        <w:t>項退結</w:t>
      </w:r>
      <w:r w:rsidR="00A35B01">
        <w:rPr>
          <w:rFonts w:ascii="Times New Roman" w:hAnsi="Times New Roman" w:cs="Times New Roman"/>
          <w:sz w:val="24"/>
          <w:szCs w:val="24"/>
        </w:rPr>
        <w:t xml:space="preserve">, maintains that, </w:t>
      </w:r>
      <w:r w:rsidR="001E69B0" w:rsidRPr="00BC17CC">
        <w:rPr>
          <w:rFonts w:ascii="Times New Roman" w:hAnsi="Times New Roman" w:cs="Times New Roman"/>
          <w:b/>
          <w:sz w:val="24"/>
          <w:szCs w:val="24"/>
        </w:rPr>
        <w:t>“Confucianism, though takes morality and politics as its main subjects</w:t>
      </w:r>
      <w:r w:rsidR="00451F36" w:rsidRPr="00BC17CC">
        <w:rPr>
          <w:rFonts w:ascii="Times New Roman" w:hAnsi="Times New Roman" w:cs="Times New Roman"/>
          <w:b/>
          <w:sz w:val="24"/>
          <w:szCs w:val="24"/>
        </w:rPr>
        <w:t>, but from the onset, it already possessed metaphysical foundation. The two main representatives of Confucianism, Confucius and Mengzi</w:t>
      </w:r>
      <w:r w:rsidR="009E6E30" w:rsidRPr="00BC17CC">
        <w:rPr>
          <w:rFonts w:ascii="Times New Roman" w:hAnsi="Times New Roman" w:cs="Times New Roman"/>
          <w:b/>
          <w:sz w:val="24"/>
          <w:szCs w:val="24"/>
        </w:rPr>
        <w:t xml:space="preserve"> both </w:t>
      </w:r>
      <w:r w:rsidR="00BC17CC" w:rsidRPr="00BC17CC">
        <w:rPr>
          <w:rFonts w:ascii="Times New Roman" w:hAnsi="Times New Roman" w:cs="Times New Roman"/>
          <w:b/>
          <w:sz w:val="24"/>
          <w:szCs w:val="24"/>
        </w:rPr>
        <w:t>already has outstanding metaphysical thoughts.”</w:t>
      </w:r>
      <w:r w:rsidR="00BC17CC">
        <w:rPr>
          <w:rStyle w:val="FootnoteReference"/>
          <w:rFonts w:ascii="Times New Roman" w:hAnsi="Times New Roman" w:cs="Times New Roman"/>
          <w:b/>
          <w:sz w:val="24"/>
          <w:szCs w:val="24"/>
        </w:rPr>
        <w:footnoteReference w:id="396"/>
      </w:r>
      <w:r w:rsidR="00451F36" w:rsidRPr="00BC17CC">
        <w:rPr>
          <w:rFonts w:ascii="Times New Roman" w:hAnsi="Times New Roman" w:cs="Times New Roman"/>
          <w:b/>
          <w:sz w:val="24"/>
          <w:szCs w:val="24"/>
        </w:rPr>
        <w:t xml:space="preserve"> </w:t>
      </w:r>
      <w:r w:rsidR="00A35B01">
        <w:rPr>
          <w:rFonts w:ascii="Times New Roman" w:hAnsi="Times New Roman" w:cs="Times New Roman"/>
          <w:sz w:val="24"/>
          <w:szCs w:val="24"/>
        </w:rPr>
        <w:t xml:space="preserve">He posits this against the disputation </w:t>
      </w:r>
      <w:r w:rsidR="001E69B0">
        <w:rPr>
          <w:rFonts w:ascii="Times New Roman" w:hAnsi="Times New Roman" w:cs="Times New Roman"/>
          <w:sz w:val="24"/>
          <w:szCs w:val="24"/>
        </w:rPr>
        <w:t>that metaphysical underpinnings in Confucianism only began with the Neo-Confucianist during the Song-Ming Dynasty.</w:t>
      </w:r>
      <w:r w:rsidR="00497A12">
        <w:rPr>
          <w:rFonts w:ascii="Times New Roman" w:hAnsi="Times New Roman" w:cs="Times New Roman"/>
          <w:sz w:val="24"/>
          <w:szCs w:val="24"/>
        </w:rPr>
        <w:t xml:space="preserve"> </w:t>
      </w:r>
      <w:r w:rsidR="005E5174">
        <w:rPr>
          <w:rFonts w:ascii="Times New Roman" w:hAnsi="Times New Roman" w:cs="Times New Roman"/>
          <w:sz w:val="24"/>
          <w:szCs w:val="24"/>
        </w:rPr>
        <w:t>That the metaphysical thought of Confucianism becomes systematized with the Neo-</w:t>
      </w:r>
      <w:r w:rsidR="00141806">
        <w:rPr>
          <w:rFonts w:ascii="Times New Roman" w:hAnsi="Times New Roman" w:cs="Times New Roman"/>
          <w:sz w:val="24"/>
          <w:szCs w:val="24"/>
        </w:rPr>
        <w:t>Confucianist, does not deny the assertion that Confucius and Mengzi’s thought has metaphysical fram</w:t>
      </w:r>
      <w:r w:rsidR="00E01D3E">
        <w:rPr>
          <w:rFonts w:ascii="Times New Roman" w:hAnsi="Times New Roman" w:cs="Times New Roman"/>
          <w:sz w:val="24"/>
          <w:szCs w:val="24"/>
        </w:rPr>
        <w:t>e</w:t>
      </w:r>
      <w:r w:rsidR="00141806">
        <w:rPr>
          <w:rFonts w:ascii="Times New Roman" w:hAnsi="Times New Roman" w:cs="Times New Roman"/>
          <w:sz w:val="24"/>
          <w:szCs w:val="24"/>
        </w:rPr>
        <w:t>works.</w:t>
      </w:r>
    </w:p>
    <w:p w14:paraId="583BF67C" w14:textId="3C94A053" w:rsidR="0094185D" w:rsidRDefault="00353D22" w:rsidP="00DA0036">
      <w:pPr>
        <w:jc w:val="both"/>
        <w:rPr>
          <w:rFonts w:ascii="Times New Roman" w:hAnsi="Times New Roman" w:cs="Times New Roman"/>
          <w:sz w:val="24"/>
          <w:szCs w:val="24"/>
        </w:rPr>
      </w:pPr>
      <w:r>
        <w:rPr>
          <w:rFonts w:ascii="Times New Roman" w:hAnsi="Times New Roman" w:cs="Times New Roman"/>
          <w:sz w:val="24"/>
          <w:szCs w:val="24"/>
        </w:rPr>
        <w:t>Putting the question different</w:t>
      </w:r>
      <w:r w:rsidR="00126D9D">
        <w:rPr>
          <w:rFonts w:ascii="Times New Roman" w:hAnsi="Times New Roman" w:cs="Times New Roman"/>
          <w:sz w:val="24"/>
          <w:szCs w:val="24"/>
        </w:rPr>
        <w:t>ly</w:t>
      </w:r>
      <w:r>
        <w:rPr>
          <w:rFonts w:ascii="Times New Roman" w:hAnsi="Times New Roman" w:cs="Times New Roman"/>
          <w:sz w:val="24"/>
          <w:szCs w:val="24"/>
        </w:rPr>
        <w:t xml:space="preserve"> is to ask: h</w:t>
      </w:r>
      <w:r w:rsidR="005845FF">
        <w:rPr>
          <w:rFonts w:ascii="Times New Roman" w:hAnsi="Times New Roman" w:cs="Times New Roman"/>
          <w:sz w:val="24"/>
          <w:szCs w:val="24"/>
        </w:rPr>
        <w:t>ow did the</w:t>
      </w:r>
      <w:r>
        <w:rPr>
          <w:rFonts w:ascii="Times New Roman" w:hAnsi="Times New Roman" w:cs="Times New Roman"/>
          <w:sz w:val="24"/>
          <w:szCs w:val="24"/>
        </w:rPr>
        <w:t xml:space="preserve"> ancient Chinese people conceive reality? </w:t>
      </w:r>
      <w:r w:rsidR="00081225">
        <w:rPr>
          <w:rFonts w:ascii="Times New Roman" w:hAnsi="Times New Roman" w:cs="Times New Roman"/>
          <w:sz w:val="24"/>
          <w:szCs w:val="24"/>
        </w:rPr>
        <w:t>How do they conceive the Absolute</w:t>
      </w:r>
      <w:r w:rsidR="00666AA8">
        <w:rPr>
          <w:rFonts w:ascii="Times New Roman" w:hAnsi="Times New Roman" w:cs="Times New Roman"/>
          <w:sz w:val="24"/>
          <w:szCs w:val="24"/>
        </w:rPr>
        <w:t xml:space="preserve"> Ultimate Reality</w:t>
      </w:r>
      <w:r w:rsidR="00081225">
        <w:rPr>
          <w:rFonts w:ascii="Times New Roman" w:hAnsi="Times New Roman" w:cs="Times New Roman"/>
          <w:sz w:val="24"/>
          <w:szCs w:val="24"/>
        </w:rPr>
        <w:t xml:space="preserve">? </w:t>
      </w:r>
      <w:r w:rsidR="005845FF">
        <w:rPr>
          <w:rFonts w:ascii="Times New Roman" w:hAnsi="Times New Roman" w:cs="Times New Roman"/>
          <w:sz w:val="24"/>
          <w:szCs w:val="24"/>
        </w:rPr>
        <w:t xml:space="preserve">How </w:t>
      </w:r>
      <w:r w:rsidR="00DC38DD">
        <w:rPr>
          <w:rFonts w:ascii="Times New Roman" w:hAnsi="Times New Roman" w:cs="Times New Roman"/>
          <w:sz w:val="24"/>
          <w:szCs w:val="24"/>
        </w:rPr>
        <w:t>did they try to explain the ultimate contraries</w:t>
      </w:r>
      <w:r w:rsidR="00006A24">
        <w:rPr>
          <w:rStyle w:val="FootnoteReference"/>
          <w:rFonts w:ascii="Times New Roman" w:hAnsi="Times New Roman" w:cs="Times New Roman"/>
          <w:sz w:val="24"/>
          <w:szCs w:val="24"/>
        </w:rPr>
        <w:footnoteReference w:id="397"/>
      </w:r>
      <w:r w:rsidR="00DC38DD">
        <w:rPr>
          <w:rFonts w:ascii="Times New Roman" w:hAnsi="Times New Roman" w:cs="Times New Roman"/>
          <w:sz w:val="24"/>
          <w:szCs w:val="24"/>
        </w:rPr>
        <w:t>: being</w:t>
      </w:r>
      <w:r w:rsidR="00126D9D">
        <w:rPr>
          <w:rFonts w:ascii="Times New Roman" w:hAnsi="Times New Roman" w:cs="Times New Roman"/>
          <w:sz w:val="24"/>
          <w:szCs w:val="24"/>
        </w:rPr>
        <w:t xml:space="preserve"> and becoming</w:t>
      </w:r>
      <w:r w:rsidR="007F54A3">
        <w:rPr>
          <w:rFonts w:ascii="Times New Roman" w:hAnsi="Times New Roman" w:cs="Times New Roman"/>
          <w:sz w:val="24"/>
          <w:szCs w:val="24"/>
        </w:rPr>
        <w:t>, immutability and change</w:t>
      </w:r>
      <w:r w:rsidR="00DC38DD">
        <w:rPr>
          <w:rFonts w:ascii="Times New Roman" w:hAnsi="Times New Roman" w:cs="Times New Roman"/>
          <w:sz w:val="24"/>
          <w:szCs w:val="24"/>
        </w:rPr>
        <w:t xml:space="preserve">, unity and diversity, </w:t>
      </w:r>
      <w:r w:rsidR="007F54A3">
        <w:rPr>
          <w:rFonts w:ascii="Times New Roman" w:hAnsi="Times New Roman" w:cs="Times New Roman"/>
          <w:sz w:val="24"/>
          <w:szCs w:val="24"/>
        </w:rPr>
        <w:t xml:space="preserve">spirit (mind) and matter, eternity and time, </w:t>
      </w:r>
      <w:r w:rsidR="00666AA8">
        <w:rPr>
          <w:rFonts w:ascii="Times New Roman" w:hAnsi="Times New Roman" w:cs="Times New Roman"/>
          <w:sz w:val="24"/>
          <w:szCs w:val="24"/>
        </w:rPr>
        <w:t>infinit</w:t>
      </w:r>
      <w:r w:rsidR="00126D9D">
        <w:rPr>
          <w:rFonts w:ascii="Times New Roman" w:hAnsi="Times New Roman" w:cs="Times New Roman"/>
          <w:sz w:val="24"/>
          <w:szCs w:val="24"/>
        </w:rPr>
        <w:t>y and finitude</w:t>
      </w:r>
      <w:r w:rsidR="00666AA8">
        <w:rPr>
          <w:rFonts w:ascii="Times New Roman" w:hAnsi="Times New Roman" w:cs="Times New Roman"/>
          <w:sz w:val="24"/>
          <w:szCs w:val="24"/>
        </w:rPr>
        <w:t xml:space="preserve">, </w:t>
      </w:r>
      <w:r w:rsidR="007F54A3">
        <w:rPr>
          <w:rFonts w:ascii="Times New Roman" w:hAnsi="Times New Roman" w:cs="Times New Roman"/>
          <w:sz w:val="24"/>
          <w:szCs w:val="24"/>
        </w:rPr>
        <w:t xml:space="preserve">necessity and contingency, </w:t>
      </w:r>
      <w:r w:rsidR="007F54A3">
        <w:rPr>
          <w:rFonts w:ascii="Times New Roman" w:hAnsi="Times New Roman" w:cs="Times New Roman"/>
          <w:sz w:val="24"/>
          <w:szCs w:val="24"/>
        </w:rPr>
        <w:lastRenderedPageBreak/>
        <w:t xml:space="preserve">actuality and potentiality, immediate and mediate, transcendence and </w:t>
      </w:r>
      <w:r w:rsidR="00534DE7">
        <w:rPr>
          <w:rFonts w:ascii="Times New Roman" w:hAnsi="Times New Roman" w:cs="Times New Roman"/>
          <w:sz w:val="24"/>
          <w:szCs w:val="24"/>
        </w:rPr>
        <w:t>immanence?</w:t>
      </w:r>
      <w:r w:rsidR="00081225">
        <w:rPr>
          <w:rStyle w:val="FootnoteReference"/>
          <w:rFonts w:ascii="Times New Roman" w:hAnsi="Times New Roman" w:cs="Times New Roman"/>
          <w:sz w:val="24"/>
          <w:szCs w:val="24"/>
        </w:rPr>
        <w:footnoteReference w:id="398"/>
      </w:r>
      <w:r w:rsidR="00666AA8">
        <w:rPr>
          <w:rFonts w:ascii="Times New Roman" w:hAnsi="Times New Roman" w:cs="Times New Roman"/>
          <w:sz w:val="24"/>
          <w:szCs w:val="24"/>
        </w:rPr>
        <w:t xml:space="preserve"> </w:t>
      </w:r>
      <w:r w:rsidR="00081225">
        <w:rPr>
          <w:rFonts w:ascii="Times New Roman" w:hAnsi="Times New Roman" w:cs="Times New Roman"/>
          <w:sz w:val="24"/>
          <w:szCs w:val="24"/>
        </w:rPr>
        <w:t>Ultimate contraries,</w:t>
      </w:r>
      <w:r w:rsidR="00666AA8">
        <w:rPr>
          <w:rFonts w:ascii="Times New Roman" w:hAnsi="Times New Roman" w:cs="Times New Roman"/>
          <w:sz w:val="24"/>
          <w:szCs w:val="24"/>
        </w:rPr>
        <w:t xml:space="preserve"> </w:t>
      </w:r>
      <w:r w:rsidR="00666AA8" w:rsidRPr="00666AA8">
        <w:rPr>
          <w:rFonts w:ascii="Times New Roman" w:hAnsi="Times New Roman" w:cs="Times New Roman"/>
          <w:b/>
          <w:sz w:val="24"/>
          <w:szCs w:val="24"/>
        </w:rPr>
        <w:t>“are ultimate to the extent they are definitive or fundamental features, which mark reality as a whole understood as the totality of all things that exist or can be conceived and their ultimate origin and support.”</w:t>
      </w:r>
      <w:r w:rsidR="00666AA8" w:rsidRPr="00666AA8">
        <w:rPr>
          <w:rStyle w:val="FootnoteReference"/>
          <w:rFonts w:ascii="Times New Roman" w:hAnsi="Times New Roman" w:cs="Times New Roman"/>
          <w:b/>
          <w:sz w:val="24"/>
          <w:szCs w:val="24"/>
        </w:rPr>
        <w:footnoteReference w:id="399"/>
      </w:r>
      <w:r w:rsidR="00666AA8">
        <w:rPr>
          <w:rFonts w:ascii="Times New Roman" w:hAnsi="Times New Roman" w:cs="Times New Roman"/>
          <w:sz w:val="24"/>
          <w:szCs w:val="24"/>
        </w:rPr>
        <w:t xml:space="preserve"> The metaphysics of a people, whether systematic or unsystematic, is the</w:t>
      </w:r>
      <w:r w:rsidR="00AF162B">
        <w:rPr>
          <w:rFonts w:ascii="Times New Roman" w:hAnsi="Times New Roman" w:cs="Times New Roman"/>
          <w:sz w:val="24"/>
          <w:szCs w:val="24"/>
        </w:rPr>
        <w:t>ir</w:t>
      </w:r>
      <w:r w:rsidR="00666AA8">
        <w:rPr>
          <w:rFonts w:ascii="Times New Roman" w:hAnsi="Times New Roman" w:cs="Times New Roman"/>
          <w:sz w:val="24"/>
          <w:szCs w:val="24"/>
        </w:rPr>
        <w:t xml:space="preserve"> conception of the Ultimate Reality and the Ultimate Contraries.</w:t>
      </w:r>
      <w:r w:rsidR="005379D9">
        <w:rPr>
          <w:rFonts w:ascii="Times New Roman" w:hAnsi="Times New Roman" w:cs="Times New Roman"/>
          <w:sz w:val="24"/>
          <w:szCs w:val="24"/>
        </w:rPr>
        <w:t xml:space="preserve"> The Ultimate reality is the supreme and first cause or origin and the ultimate groun</w:t>
      </w:r>
      <w:r w:rsidR="00516168">
        <w:rPr>
          <w:rFonts w:ascii="Times New Roman" w:hAnsi="Times New Roman" w:cs="Times New Roman"/>
          <w:sz w:val="24"/>
          <w:szCs w:val="24"/>
        </w:rPr>
        <w:t xml:space="preserve">d and support of all things, </w:t>
      </w:r>
      <w:r w:rsidR="005379D9">
        <w:rPr>
          <w:rFonts w:ascii="Times New Roman" w:hAnsi="Times New Roman" w:cs="Times New Roman"/>
          <w:sz w:val="24"/>
          <w:szCs w:val="24"/>
        </w:rPr>
        <w:t>which</w:t>
      </w:r>
      <w:r w:rsidR="00516168">
        <w:rPr>
          <w:rFonts w:ascii="Times New Roman" w:hAnsi="Times New Roman" w:cs="Times New Roman"/>
          <w:sz w:val="24"/>
          <w:szCs w:val="24"/>
        </w:rPr>
        <w:t xml:space="preserve"> has its nature as</w:t>
      </w:r>
      <w:r w:rsidR="005379D9">
        <w:rPr>
          <w:rFonts w:ascii="Times New Roman" w:hAnsi="Times New Roman" w:cs="Times New Roman"/>
          <w:sz w:val="24"/>
          <w:szCs w:val="24"/>
        </w:rPr>
        <w:t xml:space="preserve"> unitary and indivisible. From an anthropo-psycho-ethical p</w:t>
      </w:r>
      <w:r w:rsidR="007E41C3">
        <w:rPr>
          <w:rFonts w:ascii="Times New Roman" w:hAnsi="Times New Roman" w:cs="Times New Roman"/>
          <w:sz w:val="24"/>
          <w:szCs w:val="24"/>
        </w:rPr>
        <w:t>erspective, it includes how a given people</w:t>
      </w:r>
      <w:r w:rsidR="005379D9">
        <w:rPr>
          <w:rFonts w:ascii="Times New Roman" w:hAnsi="Times New Roman" w:cs="Times New Roman"/>
          <w:sz w:val="24"/>
          <w:szCs w:val="24"/>
        </w:rPr>
        <w:t xml:space="preserve"> conceive</w:t>
      </w:r>
      <w:r w:rsidR="007E41C3">
        <w:rPr>
          <w:rFonts w:ascii="Times New Roman" w:hAnsi="Times New Roman" w:cs="Times New Roman"/>
          <w:sz w:val="24"/>
          <w:szCs w:val="24"/>
        </w:rPr>
        <w:t xml:space="preserve"> the</w:t>
      </w:r>
      <w:r w:rsidR="005379D9">
        <w:rPr>
          <w:rFonts w:ascii="Times New Roman" w:hAnsi="Times New Roman" w:cs="Times New Roman"/>
          <w:sz w:val="24"/>
          <w:szCs w:val="24"/>
        </w:rPr>
        <w:t xml:space="preserve"> human person as composite being of mind and body or spirit and matter, freedom and determinism, cause and effect, good and evil.</w:t>
      </w:r>
      <w:r w:rsidR="00A35B01">
        <w:rPr>
          <w:rFonts w:ascii="Times New Roman" w:hAnsi="Times New Roman" w:cs="Times New Roman"/>
          <w:sz w:val="24"/>
          <w:szCs w:val="24"/>
        </w:rPr>
        <w:t xml:space="preserve"> </w:t>
      </w:r>
    </w:p>
    <w:p w14:paraId="4A1B2E6D" w14:textId="7EF0EA4B" w:rsidR="005379D9" w:rsidRDefault="00C2682C" w:rsidP="0071043E">
      <w:pPr>
        <w:jc w:val="both"/>
        <w:rPr>
          <w:rFonts w:ascii="Times New Roman" w:hAnsi="Times New Roman" w:cs="Times New Roman"/>
          <w:sz w:val="24"/>
          <w:szCs w:val="24"/>
        </w:rPr>
      </w:pPr>
      <w:r>
        <w:rPr>
          <w:rFonts w:ascii="Times New Roman" w:hAnsi="Times New Roman" w:cs="Times New Roman"/>
          <w:sz w:val="24"/>
          <w:szCs w:val="24"/>
        </w:rPr>
        <w:t>The Ultimate Reality of which the classic</w:t>
      </w:r>
      <w:r w:rsidR="00793E2D">
        <w:rPr>
          <w:rFonts w:ascii="Times New Roman" w:hAnsi="Times New Roman" w:cs="Times New Roman"/>
          <w:sz w:val="24"/>
          <w:szCs w:val="24"/>
        </w:rPr>
        <w:t>s</w:t>
      </w:r>
      <w:r w:rsidR="00E76382">
        <w:rPr>
          <w:rFonts w:ascii="Times New Roman" w:hAnsi="Times New Roman" w:cs="Times New Roman"/>
          <w:sz w:val="24"/>
          <w:szCs w:val="24"/>
        </w:rPr>
        <w:t xml:space="preserve"> of</w:t>
      </w:r>
      <w:r>
        <w:rPr>
          <w:rFonts w:ascii="Times New Roman" w:hAnsi="Times New Roman" w:cs="Times New Roman"/>
          <w:sz w:val="24"/>
          <w:szCs w:val="24"/>
        </w:rPr>
        <w:t xml:space="preserve"> Daoism, </w:t>
      </w:r>
      <w:r>
        <w:rPr>
          <w:rFonts w:ascii="Times New Roman" w:hAnsi="Times New Roman" w:cs="Times New Roman" w:hint="eastAsia"/>
          <w:sz w:val="24"/>
          <w:szCs w:val="24"/>
        </w:rPr>
        <w:t>道德經</w:t>
      </w:r>
      <w:r>
        <w:rPr>
          <w:rFonts w:ascii="Times New Roman" w:hAnsi="Times New Roman" w:cs="Times New Roman"/>
          <w:sz w:val="24"/>
          <w:szCs w:val="24"/>
        </w:rPr>
        <w:t>, conceives as</w:t>
      </w:r>
      <w:r w:rsidR="00674C6E">
        <w:rPr>
          <w:rFonts w:ascii="Times New Roman" w:hAnsi="Times New Roman" w:cs="Times New Roman"/>
          <w:sz w:val="24"/>
          <w:szCs w:val="24"/>
        </w:rPr>
        <w:t xml:space="preserve"> </w:t>
      </w:r>
      <w:r w:rsidR="00674C6E">
        <w:rPr>
          <w:rFonts w:ascii="Times New Roman" w:hAnsi="Times New Roman" w:cs="Times New Roman" w:hint="eastAsia"/>
          <w:sz w:val="24"/>
          <w:szCs w:val="24"/>
        </w:rPr>
        <w:t>「不可知，不可名」</w:t>
      </w:r>
      <w:r w:rsidR="0071043E">
        <w:rPr>
          <w:rFonts w:ascii="Times New Roman" w:hAnsi="Times New Roman" w:cs="Times New Roman"/>
          <w:sz w:val="24"/>
          <w:szCs w:val="24"/>
        </w:rPr>
        <w:t>[</w:t>
      </w:r>
      <w:r w:rsidR="00674C6E">
        <w:rPr>
          <w:rFonts w:ascii="Times New Roman" w:hAnsi="Times New Roman" w:cs="Times New Roman"/>
          <w:sz w:val="24"/>
          <w:szCs w:val="24"/>
        </w:rPr>
        <w:t>(“the unknowable” and</w:t>
      </w:r>
      <w:r>
        <w:rPr>
          <w:rFonts w:ascii="Times New Roman" w:hAnsi="Times New Roman" w:cs="Times New Roman"/>
          <w:sz w:val="24"/>
          <w:szCs w:val="24"/>
        </w:rPr>
        <w:t xml:space="preserve"> “the </w:t>
      </w:r>
      <w:r w:rsidR="00674C6E">
        <w:rPr>
          <w:rFonts w:ascii="Times New Roman" w:hAnsi="Times New Roman" w:cs="Times New Roman"/>
          <w:sz w:val="24"/>
          <w:szCs w:val="24"/>
        </w:rPr>
        <w:t>Unnamable</w:t>
      </w:r>
      <w:r>
        <w:rPr>
          <w:rFonts w:ascii="Times New Roman" w:hAnsi="Times New Roman" w:cs="Times New Roman"/>
          <w:sz w:val="24"/>
          <w:szCs w:val="24"/>
        </w:rPr>
        <w:t>”</w:t>
      </w:r>
      <w:r w:rsidR="00674C6E">
        <w:rPr>
          <w:rFonts w:ascii="Times New Roman" w:hAnsi="Times New Roman" w:cs="Times New Roman"/>
          <w:sz w:val="24"/>
          <w:szCs w:val="24"/>
        </w:rPr>
        <w:t>)</w:t>
      </w:r>
      <w:r w:rsidR="000B2F98">
        <w:rPr>
          <w:rFonts w:ascii="Times New Roman" w:hAnsi="Times New Roman" w:cs="Times New Roman" w:hint="eastAsia"/>
          <w:sz w:val="24"/>
          <w:szCs w:val="24"/>
        </w:rPr>
        <w:t>，</w:t>
      </w:r>
      <w:r w:rsidR="0071043E">
        <w:rPr>
          <w:rFonts w:ascii="Times New Roman" w:hAnsi="Times New Roman" w:cs="Times New Roman"/>
          <w:sz w:val="24"/>
          <w:szCs w:val="24"/>
        </w:rPr>
        <w:t>]</w:t>
      </w:r>
      <w:r w:rsidR="001D4CC3">
        <w:rPr>
          <w:rStyle w:val="FootnoteReference"/>
          <w:rFonts w:ascii="Times New Roman" w:hAnsi="Times New Roman" w:cs="Times New Roman"/>
          <w:sz w:val="24"/>
          <w:szCs w:val="24"/>
        </w:rPr>
        <w:footnoteReference w:id="400"/>
      </w:r>
      <w:r w:rsidR="00DB15E7">
        <w:rPr>
          <w:rFonts w:ascii="Times New Roman" w:hAnsi="Times New Roman" w:cs="Times New Roman"/>
          <w:sz w:val="24"/>
          <w:szCs w:val="24"/>
        </w:rPr>
        <w:t xml:space="preserve"> for the sake of communication</w:t>
      </w:r>
      <w:r>
        <w:rPr>
          <w:rFonts w:ascii="Times New Roman" w:hAnsi="Times New Roman" w:cs="Times New Roman"/>
          <w:sz w:val="24"/>
          <w:szCs w:val="24"/>
        </w:rPr>
        <w:t xml:space="preserve"> has been given different names in the collections of classical Chinese works. It includes, </w:t>
      </w:r>
      <w:r w:rsidR="00DE4E8F">
        <w:rPr>
          <w:rFonts w:ascii="Times New Roman" w:hAnsi="Times New Roman" w:cs="Times New Roman" w:hint="eastAsia"/>
          <w:sz w:val="24"/>
          <w:szCs w:val="24"/>
        </w:rPr>
        <w:t>「帝」</w:t>
      </w:r>
      <w:r w:rsidR="00DB15E7">
        <w:rPr>
          <w:rFonts w:ascii="Times New Roman" w:hAnsi="Times New Roman" w:cs="Times New Roman"/>
          <w:sz w:val="24"/>
          <w:szCs w:val="24"/>
        </w:rPr>
        <w:t>,</w:t>
      </w:r>
      <w:r w:rsidR="00606503">
        <w:rPr>
          <w:rFonts w:ascii="Times New Roman" w:hAnsi="Times New Roman" w:cs="Times New Roman" w:hint="eastAsia"/>
          <w:sz w:val="24"/>
          <w:szCs w:val="24"/>
        </w:rPr>
        <w:t>「</w:t>
      </w:r>
      <w:r>
        <w:rPr>
          <w:rFonts w:ascii="Times New Roman" w:hAnsi="Times New Roman" w:cs="Times New Roman" w:hint="eastAsia"/>
          <w:sz w:val="24"/>
          <w:szCs w:val="24"/>
        </w:rPr>
        <w:t>上帝</w:t>
      </w:r>
      <w:r w:rsidR="00606503">
        <w:rPr>
          <w:rFonts w:ascii="Times New Roman" w:hAnsi="Times New Roman" w:cs="Times New Roman" w:hint="eastAsia"/>
          <w:sz w:val="24"/>
          <w:szCs w:val="24"/>
        </w:rPr>
        <w:t>」</w:t>
      </w:r>
      <w:r>
        <w:rPr>
          <w:rFonts w:ascii="Times New Roman" w:hAnsi="Times New Roman" w:cs="Times New Roman"/>
          <w:sz w:val="24"/>
          <w:szCs w:val="24"/>
        </w:rPr>
        <w:t xml:space="preserve">, </w:t>
      </w:r>
      <w:r w:rsidR="00DE4E8F">
        <w:rPr>
          <w:rFonts w:ascii="Times New Roman" w:hAnsi="Times New Roman" w:cs="Times New Roman" w:hint="eastAsia"/>
          <w:sz w:val="24"/>
          <w:szCs w:val="24"/>
        </w:rPr>
        <w:t>「</w:t>
      </w:r>
      <w:r w:rsidR="00DB15E7">
        <w:rPr>
          <w:rFonts w:ascii="Times New Roman" w:hAnsi="Times New Roman" w:cs="Times New Roman" w:hint="eastAsia"/>
          <w:sz w:val="24"/>
          <w:szCs w:val="24"/>
        </w:rPr>
        <w:t>黃天上帝</w:t>
      </w:r>
      <w:r w:rsidR="00EA2B48">
        <w:rPr>
          <w:rFonts w:ascii="Times New Roman" w:hAnsi="Times New Roman" w:cs="Times New Roman" w:hint="eastAsia"/>
          <w:sz w:val="24"/>
          <w:szCs w:val="24"/>
        </w:rPr>
        <w:t>」</w:t>
      </w:r>
      <w:r w:rsidR="00DB15E7">
        <w:rPr>
          <w:rFonts w:ascii="Times New Roman" w:hAnsi="Times New Roman" w:cs="Times New Roman"/>
          <w:sz w:val="24"/>
          <w:szCs w:val="24"/>
        </w:rPr>
        <w:t>,</w:t>
      </w:r>
      <w:r w:rsidR="00606503">
        <w:rPr>
          <w:rFonts w:ascii="Times New Roman" w:hAnsi="Times New Roman" w:cs="Times New Roman" w:hint="eastAsia"/>
          <w:sz w:val="24"/>
          <w:szCs w:val="24"/>
        </w:rPr>
        <w:t>「</w:t>
      </w:r>
      <w:r>
        <w:rPr>
          <w:rFonts w:ascii="Times New Roman" w:hAnsi="Times New Roman" w:cs="Times New Roman" w:hint="eastAsia"/>
          <w:sz w:val="24"/>
          <w:szCs w:val="24"/>
        </w:rPr>
        <w:t>天</w:t>
      </w:r>
      <w:r w:rsidR="00606503">
        <w:rPr>
          <w:rFonts w:ascii="Times New Roman" w:hAnsi="Times New Roman" w:cs="Times New Roman" w:hint="eastAsia"/>
          <w:sz w:val="24"/>
          <w:szCs w:val="24"/>
        </w:rPr>
        <w:t>」</w:t>
      </w:r>
      <w:r>
        <w:rPr>
          <w:rFonts w:ascii="Times New Roman" w:hAnsi="Times New Roman" w:cs="Times New Roman"/>
          <w:sz w:val="24"/>
          <w:szCs w:val="24"/>
        </w:rPr>
        <w:t>,</w:t>
      </w:r>
      <w:r w:rsidR="00DB15E7">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r w:rsidR="00DB15E7">
        <w:rPr>
          <w:rFonts w:ascii="Times New Roman" w:hAnsi="Times New Roman" w:cs="Times New Roman" w:hint="eastAsia"/>
          <w:sz w:val="24"/>
          <w:szCs w:val="24"/>
        </w:rPr>
        <w:t>「上天」</w:t>
      </w:r>
      <w:r w:rsidR="00DB15E7">
        <w:rPr>
          <w:rFonts w:ascii="Times New Roman" w:hAnsi="Times New Roman" w:cs="Times New Roman"/>
          <w:sz w:val="24"/>
          <w:szCs w:val="24"/>
        </w:rPr>
        <w:t xml:space="preserve">, </w:t>
      </w:r>
      <w:r w:rsidR="00DB15E7">
        <w:rPr>
          <w:rFonts w:ascii="Times New Roman" w:hAnsi="Times New Roman" w:cs="Times New Roman" w:hint="eastAsia"/>
          <w:sz w:val="24"/>
          <w:szCs w:val="24"/>
        </w:rPr>
        <w:t>「皇天」</w:t>
      </w:r>
      <w:r w:rsidR="00DB15E7">
        <w:rPr>
          <w:rFonts w:ascii="Times New Roman" w:hAnsi="Times New Roman" w:cs="Times New Roman"/>
          <w:sz w:val="24"/>
          <w:szCs w:val="24"/>
        </w:rPr>
        <w:t>,</w:t>
      </w:r>
      <w:r w:rsidR="00606503">
        <w:rPr>
          <w:rFonts w:ascii="Times New Roman" w:hAnsi="Times New Roman" w:cs="Times New Roman" w:hint="eastAsia"/>
          <w:sz w:val="24"/>
          <w:szCs w:val="24"/>
        </w:rPr>
        <w:t>「</w:t>
      </w:r>
      <w:r>
        <w:rPr>
          <w:rFonts w:ascii="Times New Roman" w:hAnsi="Times New Roman" w:cs="Times New Roman" w:hint="eastAsia"/>
          <w:sz w:val="24"/>
          <w:szCs w:val="24"/>
        </w:rPr>
        <w:t>道</w:t>
      </w:r>
      <w:r w:rsidR="00606503">
        <w:rPr>
          <w:rFonts w:ascii="Times New Roman" w:hAnsi="Times New Roman" w:cs="Times New Roman" w:hint="eastAsia"/>
          <w:sz w:val="24"/>
          <w:szCs w:val="24"/>
        </w:rPr>
        <w:t>」</w:t>
      </w:r>
      <w:r>
        <w:rPr>
          <w:rFonts w:ascii="Times New Roman" w:hAnsi="Times New Roman" w:cs="Times New Roman"/>
          <w:sz w:val="24"/>
          <w:szCs w:val="24"/>
        </w:rPr>
        <w:t xml:space="preserve">, </w:t>
      </w:r>
      <w:r w:rsidR="00606503">
        <w:rPr>
          <w:rFonts w:ascii="Times New Roman" w:hAnsi="Times New Roman" w:cs="Times New Roman" w:hint="eastAsia"/>
          <w:sz w:val="24"/>
          <w:szCs w:val="24"/>
        </w:rPr>
        <w:t>「</w:t>
      </w:r>
      <w:r>
        <w:rPr>
          <w:rFonts w:ascii="Times New Roman" w:hAnsi="Times New Roman" w:cs="Times New Roman" w:hint="eastAsia"/>
          <w:sz w:val="24"/>
          <w:szCs w:val="24"/>
        </w:rPr>
        <w:t>太極</w:t>
      </w:r>
      <w:r>
        <w:rPr>
          <w:rFonts w:ascii="Times New Roman" w:hAnsi="Times New Roman" w:cs="Times New Roman"/>
          <w:sz w:val="24"/>
          <w:szCs w:val="24"/>
        </w:rPr>
        <w:t xml:space="preserve"> </w:t>
      </w:r>
      <w:r w:rsidR="00606503">
        <w:rPr>
          <w:rFonts w:ascii="Times New Roman" w:hAnsi="Times New Roman" w:cs="Times New Roman" w:hint="eastAsia"/>
          <w:sz w:val="24"/>
          <w:szCs w:val="24"/>
        </w:rPr>
        <w:t>」</w:t>
      </w:r>
      <w:r w:rsidR="00AB704B">
        <w:rPr>
          <w:rFonts w:ascii="Times New Roman" w:hAnsi="Times New Roman" w:cs="Times New Roman"/>
          <w:sz w:val="24"/>
          <w:szCs w:val="24"/>
        </w:rPr>
        <w:t>,</w:t>
      </w:r>
      <w:r w:rsidR="00AB704B">
        <w:rPr>
          <w:rFonts w:ascii="Times New Roman" w:hAnsi="Times New Roman" w:cs="Times New Roman" w:hint="eastAsia"/>
          <w:sz w:val="24"/>
          <w:szCs w:val="24"/>
        </w:rPr>
        <w:t>「太和」</w:t>
      </w:r>
      <w:r w:rsidR="00AB704B">
        <w:rPr>
          <w:rFonts w:ascii="Times New Roman" w:hAnsi="Times New Roman" w:cs="Times New Roman"/>
          <w:sz w:val="24"/>
          <w:szCs w:val="24"/>
        </w:rPr>
        <w:t xml:space="preserve">, </w:t>
      </w:r>
      <w:r w:rsidR="00AB704B">
        <w:rPr>
          <w:rFonts w:ascii="Times New Roman" w:hAnsi="Times New Roman" w:cs="Times New Roman" w:hint="eastAsia"/>
          <w:sz w:val="24"/>
          <w:szCs w:val="24"/>
        </w:rPr>
        <w:t>「太虛」</w:t>
      </w:r>
      <w:r>
        <w:rPr>
          <w:rFonts w:ascii="Times New Roman" w:hAnsi="Times New Roman" w:cs="Times New Roman"/>
          <w:sz w:val="24"/>
          <w:szCs w:val="24"/>
        </w:rPr>
        <w:t>and</w:t>
      </w:r>
      <w:r w:rsidR="00606503">
        <w:rPr>
          <w:rFonts w:ascii="Times New Roman" w:hAnsi="Times New Roman" w:cs="Times New Roman" w:hint="eastAsia"/>
          <w:sz w:val="24"/>
          <w:szCs w:val="24"/>
        </w:rPr>
        <w:t>「</w:t>
      </w:r>
      <w:r>
        <w:rPr>
          <w:rFonts w:ascii="Times New Roman" w:hAnsi="Times New Roman" w:cs="Times New Roman" w:hint="eastAsia"/>
          <w:sz w:val="24"/>
          <w:szCs w:val="24"/>
        </w:rPr>
        <w:t>太一</w:t>
      </w:r>
      <w:r w:rsidR="000B2F98">
        <w:rPr>
          <w:rFonts w:ascii="Times New Roman" w:hAnsi="Times New Roman" w:cs="Times New Roman" w:hint="eastAsia"/>
          <w:sz w:val="24"/>
          <w:szCs w:val="24"/>
        </w:rPr>
        <w:t>。</w:t>
      </w:r>
      <w:r w:rsidR="00606503">
        <w:rPr>
          <w:rFonts w:ascii="Times New Roman" w:hAnsi="Times New Roman" w:cs="Times New Roman" w:hint="eastAsia"/>
          <w:sz w:val="24"/>
          <w:szCs w:val="24"/>
        </w:rPr>
        <w:t>」</w:t>
      </w:r>
      <w:r w:rsidR="00F52265">
        <w:rPr>
          <w:rStyle w:val="FootnoteReference"/>
          <w:rFonts w:ascii="Times New Roman" w:hAnsi="Times New Roman" w:cs="Times New Roman"/>
          <w:sz w:val="24"/>
          <w:szCs w:val="24"/>
        </w:rPr>
        <w:footnoteReference w:id="401"/>
      </w:r>
      <w:r>
        <w:rPr>
          <w:rFonts w:ascii="Times New Roman" w:hAnsi="Times New Roman" w:cs="Times New Roman"/>
          <w:sz w:val="24"/>
          <w:szCs w:val="24"/>
        </w:rPr>
        <w:t xml:space="preserve"> These are the names given to the Ultimate Reality in classical Chinese thought.</w:t>
      </w:r>
      <w:r w:rsidR="00350975">
        <w:rPr>
          <w:rStyle w:val="FootnoteReference"/>
          <w:rFonts w:ascii="Times New Roman" w:hAnsi="Times New Roman" w:cs="Times New Roman"/>
          <w:sz w:val="24"/>
          <w:szCs w:val="24"/>
        </w:rPr>
        <w:footnoteReference w:id="402"/>
      </w:r>
      <w:r>
        <w:rPr>
          <w:rFonts w:ascii="Times New Roman" w:hAnsi="Times New Roman" w:cs="Times New Roman"/>
          <w:sz w:val="24"/>
          <w:szCs w:val="24"/>
        </w:rPr>
        <w:t xml:space="preserve"> </w:t>
      </w:r>
      <w:r w:rsidR="00606503">
        <w:rPr>
          <w:rFonts w:ascii="Times New Roman" w:hAnsi="Times New Roman" w:cs="Times New Roman"/>
          <w:sz w:val="24"/>
          <w:szCs w:val="24"/>
        </w:rPr>
        <w:t xml:space="preserve">They are used to explain the Ultimate Contraries mentioned above as </w:t>
      </w:r>
      <w:r w:rsidR="00606503">
        <w:rPr>
          <w:rFonts w:ascii="Times New Roman" w:hAnsi="Times New Roman" w:cs="Times New Roman"/>
          <w:sz w:val="24"/>
          <w:szCs w:val="24"/>
        </w:rPr>
        <w:lastRenderedPageBreak/>
        <w:t xml:space="preserve">conceived by the Chinese people. They explain </w:t>
      </w:r>
      <w:r w:rsidR="00D205DA">
        <w:rPr>
          <w:rFonts w:ascii="Times New Roman" w:hAnsi="Times New Roman" w:cs="Times New Roman"/>
          <w:sz w:val="24"/>
          <w:szCs w:val="24"/>
        </w:rPr>
        <w:t xml:space="preserve">the </w:t>
      </w:r>
      <w:r w:rsidR="00606503">
        <w:rPr>
          <w:rFonts w:ascii="Times New Roman" w:hAnsi="Times New Roman" w:cs="Times New Roman"/>
          <w:sz w:val="24"/>
          <w:szCs w:val="24"/>
        </w:rPr>
        <w:t xml:space="preserve">origin and </w:t>
      </w:r>
      <w:r w:rsidR="00D205DA">
        <w:rPr>
          <w:rFonts w:ascii="Times New Roman" w:hAnsi="Times New Roman" w:cs="Times New Roman"/>
          <w:sz w:val="24"/>
          <w:szCs w:val="24"/>
        </w:rPr>
        <w:t xml:space="preserve">the </w:t>
      </w:r>
      <w:r w:rsidR="00606503">
        <w:rPr>
          <w:rFonts w:ascii="Times New Roman" w:hAnsi="Times New Roman" w:cs="Times New Roman"/>
          <w:sz w:val="24"/>
          <w:szCs w:val="24"/>
        </w:rPr>
        <w:t xml:space="preserve">coming to be of all things by the two primordial substances of </w:t>
      </w:r>
      <w:r w:rsidR="00606503">
        <w:rPr>
          <w:rFonts w:ascii="Times New Roman" w:hAnsi="Times New Roman" w:cs="Times New Roman" w:hint="eastAsia"/>
          <w:sz w:val="24"/>
          <w:szCs w:val="24"/>
        </w:rPr>
        <w:t>「氣／陰陽」</w:t>
      </w:r>
      <w:r w:rsidR="00F7104F">
        <w:rPr>
          <w:rFonts w:ascii="Times New Roman" w:hAnsi="Times New Roman" w:cs="Times New Roman"/>
          <w:sz w:val="24"/>
          <w:szCs w:val="24"/>
        </w:rPr>
        <w:t>.</w:t>
      </w:r>
      <w:r w:rsidR="00606503">
        <w:rPr>
          <w:rFonts w:ascii="Times New Roman" w:hAnsi="Times New Roman" w:cs="Times New Roman"/>
          <w:sz w:val="24"/>
          <w:szCs w:val="24"/>
        </w:rPr>
        <w:t xml:space="preserve"> They are used to explain the fundamental principle </w:t>
      </w:r>
      <w:r w:rsidR="00606503">
        <w:rPr>
          <w:rFonts w:ascii="Times New Roman" w:hAnsi="Times New Roman" w:cs="Times New Roman" w:hint="eastAsia"/>
          <w:sz w:val="24"/>
          <w:szCs w:val="24"/>
        </w:rPr>
        <w:t>「理」</w:t>
      </w:r>
      <w:r w:rsidR="00606503">
        <w:rPr>
          <w:rFonts w:ascii="Times New Roman" w:hAnsi="Times New Roman" w:cs="Times New Roman"/>
          <w:sz w:val="24"/>
          <w:szCs w:val="24"/>
        </w:rPr>
        <w:t>of all things. They are also used to explain the fundamental nature of the human person</w:t>
      </w:r>
      <w:r w:rsidR="004106C2">
        <w:rPr>
          <w:rFonts w:ascii="Times New Roman" w:hAnsi="Times New Roman" w:cs="Times New Roman" w:hint="eastAsia"/>
          <w:sz w:val="24"/>
          <w:szCs w:val="24"/>
        </w:rPr>
        <w:t>「命」</w:t>
      </w:r>
      <w:r w:rsidR="004106C2">
        <w:rPr>
          <w:rFonts w:ascii="Times New Roman" w:hAnsi="Times New Roman" w:cs="Times New Roman"/>
          <w:sz w:val="24"/>
          <w:szCs w:val="24"/>
        </w:rPr>
        <w:t>,</w:t>
      </w:r>
      <w:r w:rsidR="00606503">
        <w:rPr>
          <w:rFonts w:ascii="Times New Roman" w:hAnsi="Times New Roman" w:cs="Times New Roman" w:hint="eastAsia"/>
          <w:sz w:val="24"/>
          <w:szCs w:val="24"/>
        </w:rPr>
        <w:t>「</w:t>
      </w:r>
      <w:r w:rsidR="00606503">
        <w:rPr>
          <w:rFonts w:ascii="Times New Roman" w:hAnsi="Times New Roman" w:cs="Times New Roman"/>
          <w:sz w:val="24"/>
          <w:szCs w:val="24"/>
        </w:rPr>
        <w:t xml:space="preserve"> </w:t>
      </w:r>
      <w:r w:rsidR="00606503">
        <w:rPr>
          <w:rFonts w:ascii="Times New Roman" w:hAnsi="Times New Roman" w:cs="Times New Roman" w:hint="eastAsia"/>
          <w:sz w:val="24"/>
          <w:szCs w:val="24"/>
        </w:rPr>
        <w:t>性」</w:t>
      </w:r>
      <w:r w:rsidR="00606503">
        <w:rPr>
          <w:rFonts w:ascii="Times New Roman" w:hAnsi="Times New Roman" w:cs="Times New Roman"/>
          <w:sz w:val="24"/>
          <w:szCs w:val="24"/>
        </w:rPr>
        <w:t xml:space="preserve">, </w:t>
      </w:r>
      <w:r w:rsidR="00606503">
        <w:rPr>
          <w:rFonts w:ascii="Times New Roman" w:hAnsi="Times New Roman" w:cs="Times New Roman" w:hint="eastAsia"/>
          <w:sz w:val="24"/>
          <w:szCs w:val="24"/>
        </w:rPr>
        <w:t>「心」</w:t>
      </w:r>
      <w:r w:rsidR="00606503">
        <w:rPr>
          <w:rFonts w:ascii="Times New Roman" w:hAnsi="Times New Roman" w:cs="Times New Roman"/>
          <w:sz w:val="24"/>
          <w:szCs w:val="24"/>
        </w:rPr>
        <w:t xml:space="preserve">, </w:t>
      </w:r>
      <w:r w:rsidR="00606503">
        <w:rPr>
          <w:rFonts w:ascii="Times New Roman" w:hAnsi="Times New Roman" w:cs="Times New Roman" w:hint="eastAsia"/>
          <w:sz w:val="24"/>
          <w:szCs w:val="24"/>
        </w:rPr>
        <w:t>「誠」</w:t>
      </w:r>
      <w:r w:rsidR="00606503">
        <w:rPr>
          <w:rFonts w:ascii="Times New Roman" w:hAnsi="Times New Roman" w:cs="Times New Roman"/>
          <w:sz w:val="24"/>
          <w:szCs w:val="24"/>
        </w:rPr>
        <w:t xml:space="preserve"> </w:t>
      </w:r>
      <w:r w:rsidR="004106C2">
        <w:rPr>
          <w:rFonts w:ascii="Times New Roman" w:hAnsi="Times New Roman" w:cs="Times New Roman" w:hint="eastAsia"/>
          <w:sz w:val="24"/>
          <w:szCs w:val="24"/>
        </w:rPr>
        <w:t>「禮」「義」「智」</w:t>
      </w:r>
      <w:r w:rsidR="00606503">
        <w:rPr>
          <w:rFonts w:ascii="Times New Roman" w:hAnsi="Times New Roman" w:cs="Times New Roman"/>
          <w:sz w:val="24"/>
          <w:szCs w:val="24"/>
        </w:rPr>
        <w:t xml:space="preserve">and </w:t>
      </w:r>
      <w:r w:rsidR="00606503">
        <w:rPr>
          <w:rFonts w:ascii="Times New Roman" w:hAnsi="Times New Roman" w:cs="Times New Roman" w:hint="eastAsia"/>
          <w:sz w:val="24"/>
          <w:szCs w:val="24"/>
        </w:rPr>
        <w:t>「仁</w:t>
      </w:r>
      <w:r w:rsidR="000B2F98">
        <w:rPr>
          <w:rFonts w:ascii="Times New Roman" w:hAnsi="Times New Roman" w:cs="Times New Roman" w:hint="eastAsia"/>
          <w:sz w:val="24"/>
          <w:szCs w:val="24"/>
        </w:rPr>
        <w:t>。</w:t>
      </w:r>
      <w:r w:rsidR="00606503">
        <w:rPr>
          <w:rFonts w:ascii="Times New Roman" w:hAnsi="Times New Roman" w:cs="Times New Roman" w:hint="eastAsia"/>
          <w:sz w:val="24"/>
          <w:szCs w:val="24"/>
        </w:rPr>
        <w:t>」</w:t>
      </w:r>
      <w:r w:rsidR="004106C2">
        <w:rPr>
          <w:rFonts w:ascii="Times New Roman" w:hAnsi="Times New Roman" w:cs="Times New Roman"/>
          <w:sz w:val="24"/>
          <w:szCs w:val="24"/>
        </w:rPr>
        <w:t xml:space="preserve">These are key concepts in Confucian philosophy. The </w:t>
      </w:r>
      <w:r w:rsidR="00770E67">
        <w:rPr>
          <w:rFonts w:ascii="Times New Roman" w:hAnsi="Times New Roman" w:cs="Times New Roman"/>
          <w:sz w:val="24"/>
          <w:szCs w:val="24"/>
        </w:rPr>
        <w:t>understand</w:t>
      </w:r>
      <w:r w:rsidR="004106C2">
        <w:rPr>
          <w:rFonts w:ascii="Times New Roman" w:hAnsi="Times New Roman" w:cs="Times New Roman"/>
          <w:sz w:val="24"/>
          <w:szCs w:val="24"/>
        </w:rPr>
        <w:t>ing of</w:t>
      </w:r>
      <w:r w:rsidR="00770E67">
        <w:rPr>
          <w:rFonts w:ascii="Times New Roman" w:hAnsi="Times New Roman" w:cs="Times New Roman"/>
          <w:sz w:val="24"/>
          <w:szCs w:val="24"/>
        </w:rPr>
        <w:t xml:space="preserve"> the concept</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「仁」</w:t>
      </w:r>
      <w:r w:rsidR="004106C2">
        <w:rPr>
          <w:rFonts w:ascii="Times New Roman" w:hAnsi="Times New Roman" w:cs="Times New Roman"/>
          <w:sz w:val="24"/>
          <w:szCs w:val="24"/>
        </w:rPr>
        <w:t xml:space="preserve">, </w:t>
      </w:r>
      <w:r w:rsidR="00770E67">
        <w:rPr>
          <w:rFonts w:ascii="Times New Roman" w:hAnsi="Times New Roman" w:cs="Times New Roman"/>
          <w:sz w:val="24"/>
          <w:szCs w:val="24"/>
        </w:rPr>
        <w:t xml:space="preserve">which is the crux </w:t>
      </w:r>
      <w:r w:rsidR="004106C2">
        <w:rPr>
          <w:rFonts w:ascii="Times New Roman" w:hAnsi="Times New Roman" w:cs="Times New Roman"/>
          <w:sz w:val="24"/>
          <w:szCs w:val="24"/>
        </w:rPr>
        <w:t xml:space="preserve">of this work, is connected to the following concepts: </w:t>
      </w:r>
      <w:r w:rsidR="004106C2">
        <w:rPr>
          <w:rFonts w:ascii="Times New Roman" w:hAnsi="Times New Roman" w:cs="Times New Roman" w:hint="eastAsia"/>
          <w:sz w:val="24"/>
          <w:szCs w:val="24"/>
        </w:rPr>
        <w:t>「命」</w:t>
      </w:r>
      <w:r w:rsidR="004106C2">
        <w:rPr>
          <w:rFonts w:ascii="Times New Roman" w:hAnsi="Times New Roman" w:cs="Times New Roman"/>
          <w:sz w:val="24"/>
          <w:szCs w:val="24"/>
        </w:rPr>
        <w:t>,</w:t>
      </w:r>
      <w:r w:rsidR="004106C2">
        <w:rPr>
          <w:rFonts w:ascii="Times New Roman" w:hAnsi="Times New Roman" w:cs="Times New Roman" w:hint="eastAsia"/>
          <w:sz w:val="24"/>
          <w:szCs w:val="24"/>
        </w:rPr>
        <w:t>「</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性」</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「心」</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「誠」</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「禮」「義」「智</w:t>
      </w:r>
      <w:r w:rsidR="000B2F98">
        <w:rPr>
          <w:rFonts w:ascii="Times New Roman" w:hAnsi="Times New Roman" w:cs="Times New Roman" w:hint="eastAsia"/>
          <w:sz w:val="24"/>
          <w:szCs w:val="24"/>
        </w:rPr>
        <w:t>。</w:t>
      </w:r>
      <w:r w:rsidR="004106C2">
        <w:rPr>
          <w:rFonts w:ascii="Times New Roman" w:hAnsi="Times New Roman" w:cs="Times New Roman" w:hint="eastAsia"/>
          <w:sz w:val="24"/>
          <w:szCs w:val="24"/>
        </w:rPr>
        <w:t>」</w:t>
      </w:r>
      <w:r w:rsidR="004106C2">
        <w:rPr>
          <w:rFonts w:ascii="Times New Roman" w:hAnsi="Times New Roman" w:cs="Times New Roman"/>
          <w:sz w:val="24"/>
          <w:szCs w:val="24"/>
        </w:rPr>
        <w:t>And one cannot understand these concepts with</w:t>
      </w:r>
      <w:r w:rsidR="00CB4A66">
        <w:rPr>
          <w:rFonts w:ascii="Times New Roman" w:hAnsi="Times New Roman" w:cs="Times New Roman"/>
          <w:sz w:val="24"/>
          <w:szCs w:val="24"/>
        </w:rPr>
        <w:t>out</w:t>
      </w:r>
      <w:r w:rsidR="004106C2">
        <w:rPr>
          <w:rFonts w:ascii="Times New Roman" w:hAnsi="Times New Roman" w:cs="Times New Roman"/>
          <w:sz w:val="24"/>
          <w:szCs w:val="24"/>
        </w:rPr>
        <w:t xml:space="preserve"> a proper understanding of the concepts for the Ultimate reality:  </w:t>
      </w:r>
      <w:r w:rsidR="004106C2">
        <w:rPr>
          <w:rFonts w:ascii="Times New Roman" w:hAnsi="Times New Roman" w:cs="Times New Roman" w:hint="eastAsia"/>
          <w:sz w:val="24"/>
          <w:szCs w:val="24"/>
        </w:rPr>
        <w:t>「上帝」</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「天」</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「道」</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「太極</w:t>
      </w:r>
      <w:r w:rsidR="004106C2">
        <w:rPr>
          <w:rFonts w:ascii="Times New Roman" w:hAnsi="Times New Roman" w:cs="Times New Roman"/>
          <w:sz w:val="24"/>
          <w:szCs w:val="24"/>
        </w:rPr>
        <w:t xml:space="preserve"> </w:t>
      </w:r>
      <w:r w:rsidR="004106C2">
        <w:rPr>
          <w:rFonts w:ascii="Times New Roman" w:hAnsi="Times New Roman" w:cs="Times New Roman" w:hint="eastAsia"/>
          <w:sz w:val="24"/>
          <w:szCs w:val="24"/>
        </w:rPr>
        <w:t>」</w:t>
      </w:r>
      <w:r w:rsidR="00B36110">
        <w:rPr>
          <w:rFonts w:ascii="Times New Roman" w:hAnsi="Times New Roman" w:cs="Times New Roman"/>
          <w:sz w:val="24"/>
          <w:szCs w:val="24"/>
        </w:rPr>
        <w:t>,</w:t>
      </w:r>
      <w:r w:rsidR="00B36110">
        <w:rPr>
          <w:rFonts w:ascii="Times New Roman" w:hAnsi="Times New Roman" w:cs="Times New Roman" w:hint="eastAsia"/>
          <w:sz w:val="24"/>
          <w:szCs w:val="24"/>
        </w:rPr>
        <w:t>「太極</w:t>
      </w:r>
      <w:r w:rsidR="00B36110">
        <w:rPr>
          <w:rFonts w:ascii="Times New Roman" w:hAnsi="Times New Roman" w:cs="Times New Roman"/>
          <w:sz w:val="24"/>
          <w:szCs w:val="24"/>
        </w:rPr>
        <w:t xml:space="preserve"> </w:t>
      </w:r>
      <w:r w:rsidR="00B36110">
        <w:rPr>
          <w:rFonts w:ascii="Times New Roman" w:hAnsi="Times New Roman" w:cs="Times New Roman" w:hint="eastAsia"/>
          <w:sz w:val="24"/>
          <w:szCs w:val="24"/>
        </w:rPr>
        <w:t>」</w:t>
      </w:r>
      <w:r w:rsidR="00B36110">
        <w:rPr>
          <w:rFonts w:ascii="Times New Roman" w:hAnsi="Times New Roman" w:cs="Times New Roman"/>
          <w:sz w:val="24"/>
          <w:szCs w:val="24"/>
        </w:rPr>
        <w:t>,</w:t>
      </w:r>
      <w:r w:rsidR="00B36110">
        <w:rPr>
          <w:rFonts w:ascii="Times New Roman" w:hAnsi="Times New Roman" w:cs="Times New Roman" w:hint="eastAsia"/>
          <w:sz w:val="24"/>
          <w:szCs w:val="24"/>
        </w:rPr>
        <w:t>「太和」</w:t>
      </w:r>
      <w:r w:rsidR="00B36110">
        <w:rPr>
          <w:rFonts w:ascii="Times New Roman" w:hAnsi="Times New Roman" w:cs="Times New Roman"/>
          <w:sz w:val="24"/>
          <w:szCs w:val="24"/>
        </w:rPr>
        <w:t xml:space="preserve">, </w:t>
      </w:r>
      <w:r w:rsidR="00B36110">
        <w:rPr>
          <w:rFonts w:ascii="Times New Roman" w:hAnsi="Times New Roman" w:cs="Times New Roman" w:hint="eastAsia"/>
          <w:sz w:val="24"/>
          <w:szCs w:val="24"/>
        </w:rPr>
        <w:t>「太虛」</w:t>
      </w:r>
      <w:r w:rsidR="004106C2">
        <w:rPr>
          <w:rFonts w:ascii="Times New Roman" w:hAnsi="Times New Roman" w:cs="Times New Roman"/>
          <w:sz w:val="24"/>
          <w:szCs w:val="24"/>
        </w:rPr>
        <w:t>and</w:t>
      </w:r>
      <w:r w:rsidR="004106C2">
        <w:rPr>
          <w:rFonts w:ascii="Times New Roman" w:hAnsi="Times New Roman" w:cs="Times New Roman" w:hint="eastAsia"/>
          <w:sz w:val="24"/>
          <w:szCs w:val="24"/>
        </w:rPr>
        <w:t>「太一</w:t>
      </w:r>
      <w:r w:rsidR="000B2F98">
        <w:rPr>
          <w:rFonts w:ascii="Times New Roman" w:hAnsi="Times New Roman" w:cs="Times New Roman" w:hint="eastAsia"/>
          <w:sz w:val="24"/>
          <w:szCs w:val="24"/>
        </w:rPr>
        <w:t>。</w:t>
      </w:r>
      <w:r w:rsidR="004106C2">
        <w:rPr>
          <w:rFonts w:ascii="Times New Roman" w:hAnsi="Times New Roman" w:cs="Times New Roman" w:hint="eastAsia"/>
          <w:sz w:val="24"/>
          <w:szCs w:val="24"/>
        </w:rPr>
        <w:t>」</w:t>
      </w:r>
    </w:p>
    <w:p w14:paraId="4B296CF7" w14:textId="6C8B2F65" w:rsidR="00EA2B48" w:rsidRDefault="005B61E8" w:rsidP="00DA0036">
      <w:pPr>
        <w:jc w:val="both"/>
        <w:rPr>
          <w:rFonts w:ascii="Times New Roman" w:hAnsi="Times New Roman" w:cs="Times New Roman"/>
          <w:sz w:val="24"/>
          <w:szCs w:val="24"/>
        </w:rPr>
      </w:pPr>
      <w:r>
        <w:rPr>
          <w:rFonts w:ascii="Times New Roman" w:hAnsi="Times New Roman" w:cs="Times New Roman"/>
          <w:sz w:val="24"/>
          <w:szCs w:val="24"/>
        </w:rPr>
        <w:t>In Chine</w:t>
      </w:r>
      <w:r w:rsidR="006C5890">
        <w:rPr>
          <w:rFonts w:ascii="Times New Roman" w:hAnsi="Times New Roman" w:cs="Times New Roman"/>
          <w:sz w:val="24"/>
          <w:szCs w:val="24"/>
        </w:rPr>
        <w:t>se philosophy, virtually all</w:t>
      </w:r>
      <w:r>
        <w:rPr>
          <w:rFonts w:ascii="Times New Roman" w:hAnsi="Times New Roman" w:cs="Times New Roman"/>
          <w:sz w:val="24"/>
          <w:szCs w:val="24"/>
        </w:rPr>
        <w:t xml:space="preserve"> scholars agree that</w:t>
      </w:r>
      <w:r w:rsidR="006C5890">
        <w:rPr>
          <w:rFonts w:ascii="Times New Roman" w:hAnsi="Times New Roman" w:cs="Times New Roman"/>
          <w:sz w:val="24"/>
          <w:szCs w:val="24"/>
        </w:rPr>
        <w:t>,</w:t>
      </w:r>
      <w:r>
        <w:rPr>
          <w:rFonts w:ascii="Times New Roman" w:hAnsi="Times New Roman" w:cs="Times New Roman"/>
          <w:sz w:val="24"/>
          <w:szCs w:val="24"/>
        </w:rPr>
        <w:t xml:space="preserve"> Chinese philosophy in the proper sense of</w:t>
      </w:r>
      <w:r w:rsidR="006C5890">
        <w:rPr>
          <w:rFonts w:ascii="Times New Roman" w:hAnsi="Times New Roman" w:cs="Times New Roman"/>
          <w:sz w:val="24"/>
          <w:szCs w:val="24"/>
        </w:rPr>
        <w:t xml:space="preserve"> a</w:t>
      </w:r>
      <w:r>
        <w:rPr>
          <w:rFonts w:ascii="Times New Roman" w:hAnsi="Times New Roman" w:cs="Times New Roman"/>
          <w:sz w:val="24"/>
          <w:szCs w:val="24"/>
        </w:rPr>
        <w:t xml:space="preserve"> rational discourse based on human experiences, begins with Confucius. Before him, there are literary works, many which are materials that forms the thought and reasoning of Confucius and his successors. These literary works includes</w:t>
      </w:r>
      <w:r w:rsidR="00EC543F">
        <w:rPr>
          <w:rFonts w:ascii="Times New Roman" w:hAnsi="Times New Roman" w:cs="Times New Roman" w:hint="eastAsia"/>
          <w:sz w:val="24"/>
          <w:szCs w:val="24"/>
        </w:rPr>
        <w:t xml:space="preserve"> </w:t>
      </w:r>
      <w:r w:rsidR="00EC543F">
        <w:rPr>
          <w:rFonts w:ascii="Times New Roman" w:hAnsi="Times New Roman" w:cs="Times New Roman"/>
          <w:sz w:val="24"/>
          <w:szCs w:val="24"/>
        </w:rPr>
        <w:t>the so called six classics (</w:t>
      </w:r>
      <w:r w:rsidR="00EC543F">
        <w:rPr>
          <w:rFonts w:asciiTheme="minorEastAsia" w:eastAsiaTheme="minorEastAsia" w:hAnsiTheme="minorEastAsia" w:cs="Times New Roman" w:hint="eastAsia"/>
          <w:sz w:val="24"/>
          <w:szCs w:val="24"/>
        </w:rPr>
        <w:t>《</w:t>
      </w:r>
      <w:r w:rsidR="00EC543F">
        <w:rPr>
          <w:rFonts w:ascii="Times New Roman" w:hAnsi="Times New Roman" w:cs="Times New Roman" w:hint="eastAsia"/>
          <w:sz w:val="24"/>
          <w:szCs w:val="24"/>
        </w:rPr>
        <w:t>六經</w:t>
      </w:r>
      <w:r w:rsidR="00EC543F">
        <w:rPr>
          <w:rFonts w:asciiTheme="minorEastAsia" w:eastAsiaTheme="minorEastAsia" w:hAnsiTheme="minorEastAsia" w:cs="Times New Roman" w:hint="eastAsia"/>
          <w:sz w:val="24"/>
          <w:szCs w:val="24"/>
        </w:rPr>
        <w:t>》</w:t>
      </w:r>
      <w:r w:rsidR="00EC543F">
        <w:rPr>
          <w:rFonts w:ascii="Times New Roman" w:hAnsi="Times New Roman" w:cs="Times New Roman"/>
          <w:sz w:val="24"/>
          <w:szCs w:val="24"/>
        </w:rPr>
        <w:t>)</w:t>
      </w:r>
      <w:r>
        <w:rPr>
          <w:rFonts w:ascii="Times New Roman" w:hAnsi="Times New Roman" w:cs="Times New Roman"/>
          <w:sz w:val="24"/>
          <w:szCs w:val="24"/>
        </w:rPr>
        <w:t xml:space="preserve">: </w:t>
      </w:r>
      <w:r w:rsidR="00B24E66">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詩經</w:t>
      </w:r>
      <w:r w:rsidR="00B24E66">
        <w:rPr>
          <w:rFonts w:asciiTheme="minorEastAsia" w:eastAsiaTheme="minorEastAsia" w:hAnsiTheme="minorEastAsia" w:cs="Times New Roman" w:hint="eastAsia"/>
          <w:sz w:val="24"/>
          <w:szCs w:val="24"/>
        </w:rPr>
        <w:t>》</w:t>
      </w:r>
      <w:r w:rsidR="00EC543F">
        <w:rPr>
          <w:rFonts w:asciiTheme="minorEastAsia" w:eastAsiaTheme="minorEastAsia" w:hAnsiTheme="minorEastAsia" w:cs="Times New Roman" w:hint="eastAsia"/>
          <w:sz w:val="24"/>
          <w:szCs w:val="24"/>
        </w:rPr>
        <w:t>（</w:t>
      </w:r>
      <w:r w:rsidR="00EC543F">
        <w:rPr>
          <w:rFonts w:ascii="Times New Roman" w:eastAsiaTheme="minorEastAsia" w:hAnsi="Times New Roman" w:cs="Times New Roman"/>
          <w:sz w:val="24"/>
          <w:szCs w:val="24"/>
        </w:rPr>
        <w:t>Book</w:t>
      </w:r>
      <w:r w:rsidR="002D2C21">
        <w:rPr>
          <w:rFonts w:ascii="Times New Roman" w:eastAsiaTheme="minorEastAsia" w:hAnsi="Times New Roman" w:cs="Times New Roman"/>
          <w:sz w:val="24"/>
          <w:szCs w:val="24"/>
        </w:rPr>
        <w:t xml:space="preserve"> of Songs</w:t>
      </w:r>
      <w:r w:rsidR="00EC543F">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r w:rsidR="00B24E66">
        <w:rPr>
          <w:rFonts w:asciiTheme="minorEastAsia" w:eastAsiaTheme="minorEastAsia" w:hAnsiTheme="minorEastAsia" w:cs="Times New Roman" w:hint="eastAsia"/>
          <w:sz w:val="24"/>
          <w:szCs w:val="24"/>
        </w:rPr>
        <w:t>《</w:t>
      </w:r>
      <w:r w:rsidR="00EC543F">
        <w:rPr>
          <w:rFonts w:asciiTheme="minorEastAsia" w:eastAsiaTheme="minorEastAsia" w:hAnsiTheme="minorEastAsia" w:cs="Times New Roman" w:hint="eastAsia"/>
          <w:sz w:val="24"/>
          <w:szCs w:val="24"/>
        </w:rPr>
        <w:t>尚</w:t>
      </w:r>
      <w:r>
        <w:rPr>
          <w:rFonts w:ascii="Times New Roman" w:hAnsi="Times New Roman" w:cs="Times New Roman" w:hint="eastAsia"/>
          <w:sz w:val="24"/>
          <w:szCs w:val="24"/>
        </w:rPr>
        <w:t>書</w:t>
      </w:r>
      <w:r w:rsidR="00B24E66">
        <w:rPr>
          <w:rFonts w:asciiTheme="minorEastAsia" w:eastAsiaTheme="minorEastAsia" w:hAnsiTheme="minorEastAsia" w:cs="Times New Roman" w:hint="eastAsia"/>
          <w:sz w:val="24"/>
          <w:szCs w:val="24"/>
        </w:rPr>
        <w:t>》</w:t>
      </w:r>
      <w:r w:rsidR="00EC543F">
        <w:rPr>
          <w:rFonts w:asciiTheme="minorEastAsia" w:eastAsiaTheme="minorEastAsia" w:hAnsiTheme="minorEastAsia" w:cs="Times New Roman" w:hint="eastAsia"/>
          <w:sz w:val="24"/>
          <w:szCs w:val="24"/>
        </w:rPr>
        <w:t>（</w:t>
      </w:r>
      <w:r w:rsidR="002D2C21">
        <w:rPr>
          <w:rFonts w:ascii="Times New Roman" w:eastAsiaTheme="minorEastAsia" w:hAnsi="Times New Roman" w:cs="Times New Roman"/>
          <w:sz w:val="24"/>
          <w:szCs w:val="24"/>
        </w:rPr>
        <w:t xml:space="preserve">Book of </w:t>
      </w:r>
      <w:r w:rsidR="00EC543F">
        <w:rPr>
          <w:rFonts w:ascii="Times New Roman" w:eastAsiaTheme="minorEastAsia" w:hAnsi="Times New Roman" w:cs="Times New Roman"/>
          <w:sz w:val="24"/>
          <w:szCs w:val="24"/>
        </w:rPr>
        <w:t>History</w:t>
      </w:r>
      <w:r w:rsidR="00EC543F">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w:t>
      </w:r>
      <w:r w:rsidR="00EC543F">
        <w:rPr>
          <w:rFonts w:asciiTheme="minorEastAsia" w:eastAsiaTheme="minorEastAsia" w:hAnsiTheme="minorEastAsia" w:cs="Times New Roman" w:hint="eastAsia"/>
          <w:sz w:val="24"/>
          <w:szCs w:val="24"/>
        </w:rPr>
        <w:t>《</w:t>
      </w:r>
      <w:r w:rsidR="00EC543F">
        <w:rPr>
          <w:rFonts w:ascii="Times New Roman" w:hAnsi="Times New Roman" w:cs="Times New Roman" w:hint="eastAsia"/>
          <w:sz w:val="24"/>
          <w:szCs w:val="24"/>
        </w:rPr>
        <w:t>儀禮</w:t>
      </w:r>
      <w:r w:rsidR="00EC543F">
        <w:rPr>
          <w:rFonts w:ascii="Times New Roman" w:hAnsi="Times New Roman" w:cs="Times New Roman"/>
          <w:sz w:val="24"/>
          <w:szCs w:val="24"/>
        </w:rPr>
        <w:t xml:space="preserve"> </w:t>
      </w:r>
      <w:r w:rsidR="00EC543F">
        <w:rPr>
          <w:rFonts w:asciiTheme="minorEastAsia" w:eastAsiaTheme="minorEastAsia" w:hAnsiTheme="minorEastAsia" w:cs="Times New Roman" w:hint="eastAsia"/>
          <w:sz w:val="24"/>
          <w:szCs w:val="24"/>
        </w:rPr>
        <w:t>》（</w:t>
      </w:r>
      <w:r w:rsidR="00EC543F">
        <w:rPr>
          <w:rFonts w:ascii="Times New Roman" w:eastAsiaTheme="minorEastAsia" w:hAnsi="Times New Roman" w:cs="Times New Roman"/>
          <w:sz w:val="24"/>
          <w:szCs w:val="24"/>
        </w:rPr>
        <w:t>Book of Rites</w:t>
      </w:r>
      <w:r w:rsidR="00EC543F">
        <w:rPr>
          <w:rFonts w:ascii="Times New Roman" w:eastAsiaTheme="minorEastAsia" w:hAnsi="Times New Roman" w:cs="Times New Roman" w:hint="eastAsia"/>
          <w:sz w:val="24"/>
          <w:szCs w:val="24"/>
        </w:rPr>
        <w:t>）</w:t>
      </w:r>
      <w:r w:rsidR="00EC543F">
        <w:rPr>
          <w:rFonts w:ascii="Times New Roman" w:eastAsiaTheme="minorEastAsia" w:hAnsi="Times New Roman" w:cs="Times New Roman"/>
          <w:sz w:val="24"/>
          <w:szCs w:val="24"/>
        </w:rPr>
        <w:t xml:space="preserve">, </w:t>
      </w:r>
      <w:r w:rsidR="00EC543F">
        <w:rPr>
          <w:rFonts w:asciiTheme="minorEastAsia" w:eastAsiaTheme="minorEastAsia" w:hAnsiTheme="minorEastAsia" w:cs="Times New Roman" w:hint="eastAsia"/>
          <w:sz w:val="24"/>
          <w:szCs w:val="24"/>
        </w:rPr>
        <w:t>《</w:t>
      </w:r>
      <w:r w:rsidR="00EC543F">
        <w:rPr>
          <w:rFonts w:ascii="Times New Roman" w:hAnsi="Times New Roman" w:cs="Times New Roman" w:hint="eastAsia"/>
          <w:sz w:val="24"/>
          <w:szCs w:val="24"/>
        </w:rPr>
        <w:t>樂經</w:t>
      </w:r>
      <w:r w:rsidR="00EC543F">
        <w:rPr>
          <w:rFonts w:asciiTheme="minorEastAsia" w:eastAsiaTheme="minorEastAsia" w:hAnsiTheme="minorEastAsia" w:cs="Times New Roman" w:hint="eastAsia"/>
          <w:sz w:val="24"/>
          <w:szCs w:val="24"/>
        </w:rPr>
        <w:t>》</w:t>
      </w:r>
      <w:r w:rsidR="00EC543F">
        <w:rPr>
          <w:rFonts w:ascii="Times New Roman" w:eastAsiaTheme="minorEastAsia" w:hAnsi="Times New Roman" w:cs="Times New Roman" w:hint="eastAsia"/>
          <w:sz w:val="24"/>
          <w:szCs w:val="24"/>
        </w:rPr>
        <w:t>（</w:t>
      </w:r>
      <w:r w:rsidR="00EC543F">
        <w:rPr>
          <w:rFonts w:ascii="Times New Roman" w:eastAsiaTheme="minorEastAsia" w:hAnsi="Times New Roman" w:cs="Times New Roman"/>
          <w:sz w:val="24"/>
          <w:szCs w:val="24"/>
        </w:rPr>
        <w:t xml:space="preserve"> Book of Music</w:t>
      </w:r>
      <w:r w:rsidR="00EC543F">
        <w:rPr>
          <w:rFonts w:ascii="Times New Roman" w:eastAsiaTheme="minorEastAsia" w:hAnsi="Times New Roman" w:cs="Times New Roman" w:hint="eastAsia"/>
          <w:sz w:val="24"/>
          <w:szCs w:val="24"/>
        </w:rPr>
        <w:t>）</w:t>
      </w:r>
      <w:r w:rsidR="007B1DB9">
        <w:rPr>
          <w:rFonts w:ascii="Times New Roman" w:eastAsiaTheme="minorEastAsia" w:hAnsi="Times New Roman" w:cs="Times New Roman"/>
          <w:sz w:val="24"/>
          <w:szCs w:val="24"/>
        </w:rPr>
        <w:t>,</w:t>
      </w:r>
      <w:r w:rsidR="00B24E66">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易經</w:t>
      </w:r>
      <w:r w:rsidR="00B24E66">
        <w:rPr>
          <w:rFonts w:asciiTheme="minorEastAsia" w:eastAsiaTheme="minorEastAsia" w:hAnsiTheme="minorEastAsia" w:cs="Times New Roman" w:hint="eastAsia"/>
          <w:sz w:val="24"/>
          <w:szCs w:val="24"/>
        </w:rPr>
        <w:t>》</w:t>
      </w:r>
      <w:r w:rsidR="00EC543F">
        <w:rPr>
          <w:rFonts w:asciiTheme="minorEastAsia" w:eastAsiaTheme="minorEastAsia" w:hAnsiTheme="minorEastAsia" w:cs="Times New Roman" w:hint="eastAsia"/>
          <w:sz w:val="24"/>
          <w:szCs w:val="24"/>
        </w:rPr>
        <w:t>（</w:t>
      </w:r>
      <w:r w:rsidR="00EC543F">
        <w:rPr>
          <w:rFonts w:ascii="Times New Roman" w:eastAsiaTheme="minorEastAsia" w:hAnsi="Times New Roman" w:cs="Times New Roman"/>
          <w:sz w:val="24"/>
          <w:szCs w:val="24"/>
        </w:rPr>
        <w:t xml:space="preserve">Book of Changes </w:t>
      </w:r>
      <w:r w:rsidR="00EC543F">
        <w:rPr>
          <w:rFonts w:ascii="Times New Roman" w:eastAsiaTheme="minorEastAsia" w:hAnsi="Times New Roman" w:cs="Times New Roman" w:hint="eastAsia"/>
          <w:sz w:val="24"/>
          <w:szCs w:val="24"/>
        </w:rPr>
        <w:t>）</w:t>
      </w:r>
      <w:r>
        <w:rPr>
          <w:rFonts w:ascii="Times New Roman" w:hAnsi="Times New Roman" w:cs="Times New Roman"/>
          <w:sz w:val="24"/>
          <w:szCs w:val="24"/>
        </w:rPr>
        <w:t>, and</w:t>
      </w:r>
      <w:r w:rsidR="00B24E66">
        <w:rPr>
          <w:rFonts w:asciiTheme="minorEastAsia" w:eastAsiaTheme="minorEastAsia" w:hAnsiTheme="minorEastAsia" w:cs="Times New Roman" w:hint="eastAsia"/>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春秋</w:t>
      </w:r>
      <w:r w:rsidR="00B24E66">
        <w:rPr>
          <w:rFonts w:asciiTheme="minorEastAsia" w:eastAsiaTheme="minorEastAsia" w:hAnsiTheme="minorEastAsia" w:cs="Times New Roman" w:hint="eastAsia"/>
          <w:sz w:val="24"/>
          <w:szCs w:val="24"/>
        </w:rPr>
        <w:t>》</w:t>
      </w:r>
      <w:r w:rsidR="00EC543F">
        <w:rPr>
          <w:rFonts w:asciiTheme="minorEastAsia" w:eastAsiaTheme="minorEastAsia" w:hAnsiTheme="minorEastAsia" w:cs="Times New Roman" w:hint="eastAsia"/>
          <w:sz w:val="24"/>
          <w:szCs w:val="24"/>
        </w:rPr>
        <w:t>（</w:t>
      </w:r>
      <w:r w:rsidR="00EC543F">
        <w:rPr>
          <w:rFonts w:ascii="Times New Roman" w:eastAsiaTheme="minorEastAsia" w:hAnsi="Times New Roman" w:cs="Times New Roman"/>
          <w:sz w:val="24"/>
          <w:szCs w:val="24"/>
        </w:rPr>
        <w:t>Spring and Autumn Annals</w:t>
      </w:r>
      <w:r w:rsidR="00EC543F">
        <w:rPr>
          <w:rFonts w:ascii="Times New Roman" w:eastAsiaTheme="minorEastAsia" w:hAnsi="Times New Roman" w:cs="Times New Roman" w:hint="eastAsia"/>
          <w:sz w:val="24"/>
          <w:szCs w:val="24"/>
        </w:rPr>
        <w:t>）</w:t>
      </w:r>
      <w:r>
        <w:rPr>
          <w:rFonts w:ascii="Times New Roman" w:hAnsi="Times New Roman" w:cs="Times New Roman"/>
          <w:sz w:val="24"/>
          <w:szCs w:val="24"/>
        </w:rPr>
        <w:t xml:space="preserve">. These classics though are literary works of mainly poetic genre, contains words of wisdom that involves religious rite and rituals, </w:t>
      </w:r>
      <w:r w:rsidR="00A4583C">
        <w:rPr>
          <w:rFonts w:ascii="Times New Roman" w:hAnsi="Times New Roman" w:cs="Times New Roman"/>
          <w:sz w:val="24"/>
          <w:szCs w:val="24"/>
        </w:rPr>
        <w:t xml:space="preserve">arts and crafts, divination and magic, </w:t>
      </w:r>
      <w:r>
        <w:rPr>
          <w:rFonts w:ascii="Times New Roman" w:hAnsi="Times New Roman" w:cs="Times New Roman"/>
          <w:sz w:val="24"/>
          <w:szCs w:val="24"/>
        </w:rPr>
        <w:t xml:space="preserve">politics and governance, </w:t>
      </w:r>
      <w:r w:rsidR="00A4583C">
        <w:rPr>
          <w:rFonts w:ascii="Times New Roman" w:hAnsi="Times New Roman" w:cs="Times New Roman"/>
          <w:sz w:val="24"/>
          <w:szCs w:val="24"/>
        </w:rPr>
        <w:t xml:space="preserve">ethics and morals, family and social relations. </w:t>
      </w:r>
    </w:p>
    <w:p w14:paraId="47C5465A" w14:textId="33ACD960" w:rsidR="00236D2D" w:rsidRDefault="00A4583C" w:rsidP="0024674A">
      <w:pPr>
        <w:jc w:val="both"/>
        <w:rPr>
          <w:rFonts w:ascii="Times New Roman" w:hAnsi="Times New Roman" w:cs="Times New Roman"/>
          <w:sz w:val="24"/>
          <w:szCs w:val="24"/>
        </w:rPr>
      </w:pPr>
      <w:r>
        <w:rPr>
          <w:rFonts w:ascii="Times New Roman" w:hAnsi="Times New Roman" w:cs="Times New Roman"/>
          <w:sz w:val="24"/>
          <w:szCs w:val="24"/>
        </w:rPr>
        <w:t xml:space="preserve">For instance, in </w:t>
      </w:r>
      <w:r w:rsidR="00B24E66">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詩經</w:t>
      </w:r>
      <w:r w:rsidR="00B24E66">
        <w:rPr>
          <w:rFonts w:asciiTheme="minorEastAsia" w:eastAsiaTheme="minorEastAsia" w:hAnsiTheme="minorEastAsia" w:cs="Times New Roman" w:hint="eastAsia"/>
          <w:sz w:val="24"/>
          <w:szCs w:val="24"/>
        </w:rPr>
        <w:t>》</w:t>
      </w:r>
      <w:r>
        <w:rPr>
          <w:rFonts w:ascii="Times New Roman" w:hAnsi="Times New Roman" w:cs="Times New Roman"/>
          <w:sz w:val="24"/>
          <w:szCs w:val="24"/>
        </w:rPr>
        <w:t xml:space="preserve">, there is the concept of </w:t>
      </w:r>
      <w:r w:rsidR="00AD6FC8">
        <w:rPr>
          <w:rFonts w:ascii="Times New Roman" w:hAnsi="Times New Roman" w:cs="Times New Roman" w:hint="eastAsia"/>
          <w:sz w:val="24"/>
          <w:szCs w:val="24"/>
        </w:rPr>
        <w:t>「</w:t>
      </w:r>
      <w:r>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AD6FC8">
        <w:rPr>
          <w:rFonts w:ascii="Times New Roman" w:hAnsi="Times New Roman" w:cs="Times New Roman" w:hint="eastAsia"/>
          <w:sz w:val="24"/>
          <w:szCs w:val="24"/>
        </w:rPr>
        <w:t>」</w:t>
      </w:r>
      <w:r w:rsidR="002131FA">
        <w:rPr>
          <w:rFonts w:ascii="Times New Roman" w:hAnsi="Times New Roman" w:cs="Times New Roman"/>
          <w:sz w:val="24"/>
          <w:szCs w:val="24"/>
        </w:rPr>
        <w:t>as the Ultimate Reality.</w:t>
      </w:r>
      <w:r w:rsidR="00C5216E">
        <w:rPr>
          <w:rStyle w:val="FootnoteReference"/>
          <w:rFonts w:ascii="Times New Roman" w:hAnsi="Times New Roman" w:cs="Times New Roman"/>
          <w:sz w:val="24"/>
          <w:szCs w:val="24"/>
        </w:rPr>
        <w:footnoteReference w:id="403"/>
      </w:r>
      <w:r w:rsidR="002131FA">
        <w:rPr>
          <w:rFonts w:ascii="Times New Roman" w:hAnsi="Times New Roman" w:cs="Times New Roman"/>
          <w:sz w:val="24"/>
          <w:szCs w:val="24"/>
        </w:rPr>
        <w:t xml:space="preserve"> It con</w:t>
      </w:r>
      <w:r w:rsidR="00AD6FC8">
        <w:rPr>
          <w:rFonts w:ascii="Times New Roman" w:hAnsi="Times New Roman" w:cs="Times New Roman"/>
          <w:sz w:val="24"/>
          <w:szCs w:val="24"/>
        </w:rPr>
        <w:t>ception of the Ultimate Reality</w:t>
      </w:r>
      <w:r w:rsidR="002131FA">
        <w:rPr>
          <w:rFonts w:ascii="Times New Roman" w:hAnsi="Times New Roman" w:cs="Times New Roman"/>
          <w:sz w:val="24"/>
          <w:szCs w:val="24"/>
        </w:rPr>
        <w:t xml:space="preserve"> </w:t>
      </w:r>
      <w:r w:rsidR="002131FA">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2131FA">
        <w:rPr>
          <w:rFonts w:ascii="Times New Roman" w:hAnsi="Times New Roman" w:cs="Times New Roman" w:hint="eastAsia"/>
          <w:sz w:val="24"/>
          <w:szCs w:val="24"/>
        </w:rPr>
        <w:t>」</w:t>
      </w:r>
      <w:r w:rsidR="00991DA0">
        <w:rPr>
          <w:rFonts w:ascii="Times New Roman" w:hAnsi="Times New Roman" w:cs="Times New Roman"/>
          <w:sz w:val="24"/>
          <w:szCs w:val="24"/>
        </w:rPr>
        <w:t>basically can be</w:t>
      </w:r>
      <w:r w:rsidR="002131FA">
        <w:rPr>
          <w:rFonts w:ascii="Times New Roman" w:hAnsi="Times New Roman" w:cs="Times New Roman"/>
          <w:sz w:val="24"/>
          <w:szCs w:val="24"/>
        </w:rPr>
        <w:t xml:space="preserve"> </w:t>
      </w:r>
      <w:r w:rsidR="00AD6FC8">
        <w:rPr>
          <w:rFonts w:ascii="Times New Roman" w:hAnsi="Times New Roman" w:cs="Times New Roman"/>
          <w:sz w:val="24"/>
          <w:szCs w:val="24"/>
        </w:rPr>
        <w:t>understood from</w:t>
      </w:r>
      <w:r w:rsidR="00991DA0">
        <w:rPr>
          <w:rFonts w:ascii="Times New Roman" w:hAnsi="Times New Roman" w:cs="Times New Roman"/>
          <w:sz w:val="24"/>
          <w:szCs w:val="24"/>
        </w:rPr>
        <w:t xml:space="preserve"> two main </w:t>
      </w:r>
      <w:r w:rsidR="00991DA0">
        <w:rPr>
          <w:rFonts w:ascii="Times New Roman" w:hAnsi="Times New Roman" w:cs="Times New Roman"/>
          <w:sz w:val="24"/>
          <w:szCs w:val="24"/>
        </w:rPr>
        <w:lastRenderedPageBreak/>
        <w:t>perspectives:</w:t>
      </w:r>
      <w:r w:rsidR="00A50E65">
        <w:rPr>
          <w:rFonts w:ascii="Times New Roman" w:hAnsi="Times New Roman" w:cs="Times New Roman"/>
          <w:sz w:val="24"/>
          <w:szCs w:val="24"/>
        </w:rPr>
        <w:t xml:space="preserve"> personalistic (anthropomorphic</w:t>
      </w:r>
      <w:r w:rsidR="002131FA">
        <w:rPr>
          <w:rFonts w:ascii="Times New Roman" w:hAnsi="Times New Roman" w:cs="Times New Roman"/>
          <w:sz w:val="24"/>
          <w:szCs w:val="24"/>
        </w:rPr>
        <w:t>) (</w:t>
      </w:r>
      <w:r w:rsidR="00662D7A">
        <w:rPr>
          <w:rFonts w:ascii="Times New Roman" w:hAnsi="Times New Roman" w:cs="Times New Roman" w:hint="eastAsia"/>
          <w:sz w:val="24"/>
          <w:szCs w:val="24"/>
        </w:rPr>
        <w:t>「</w:t>
      </w:r>
      <w:r w:rsidR="002131FA">
        <w:rPr>
          <w:rFonts w:ascii="Times New Roman" w:hAnsi="Times New Roman" w:cs="Times New Roman" w:hint="eastAsia"/>
          <w:sz w:val="24"/>
          <w:szCs w:val="24"/>
        </w:rPr>
        <w:t>人</w:t>
      </w:r>
      <w:r w:rsidR="00662D7A">
        <w:rPr>
          <w:rFonts w:ascii="Times New Roman" w:hAnsi="Times New Roman" w:cs="Times New Roman"/>
          <w:sz w:val="24"/>
          <w:szCs w:val="24"/>
        </w:rPr>
        <w:t>(</w:t>
      </w:r>
      <w:r w:rsidR="00662D7A">
        <w:rPr>
          <w:rFonts w:ascii="Times New Roman" w:hAnsi="Times New Roman" w:cs="Times New Roman" w:hint="eastAsia"/>
          <w:sz w:val="24"/>
          <w:szCs w:val="24"/>
        </w:rPr>
        <w:t>位</w:t>
      </w:r>
      <w:r w:rsidR="00662D7A">
        <w:rPr>
          <w:rFonts w:ascii="Times New Roman" w:hAnsi="Times New Roman" w:cs="Times New Roman" w:hint="eastAsia"/>
          <w:sz w:val="24"/>
          <w:szCs w:val="24"/>
        </w:rPr>
        <w:t>)</w:t>
      </w:r>
      <w:r w:rsidR="002131FA">
        <w:rPr>
          <w:rFonts w:ascii="Times New Roman" w:hAnsi="Times New Roman" w:cs="Times New Roman" w:hint="eastAsia"/>
          <w:sz w:val="24"/>
          <w:szCs w:val="24"/>
        </w:rPr>
        <w:t>格之天</w:t>
      </w:r>
      <w:r w:rsidR="00662D7A">
        <w:rPr>
          <w:rFonts w:ascii="Times New Roman" w:hAnsi="Times New Roman" w:cs="Times New Roman" w:hint="eastAsia"/>
          <w:sz w:val="24"/>
          <w:szCs w:val="24"/>
        </w:rPr>
        <w:t>」</w:t>
      </w:r>
      <w:r w:rsidR="002131FA">
        <w:rPr>
          <w:rFonts w:ascii="Times New Roman" w:hAnsi="Times New Roman" w:cs="Times New Roman"/>
          <w:sz w:val="24"/>
          <w:szCs w:val="24"/>
        </w:rPr>
        <w:t>) and metaphysical</w:t>
      </w:r>
      <w:r w:rsidR="002131FA">
        <w:rPr>
          <w:rFonts w:ascii="Times New Roman" w:hAnsi="Times New Roman" w:cs="Times New Roman" w:hint="eastAsia"/>
          <w:sz w:val="24"/>
          <w:szCs w:val="24"/>
        </w:rPr>
        <w:t xml:space="preserve"> </w:t>
      </w:r>
      <w:r w:rsidR="002131FA">
        <w:rPr>
          <w:rFonts w:ascii="Times New Roman" w:hAnsi="Times New Roman" w:cs="Times New Roman"/>
          <w:sz w:val="24"/>
          <w:szCs w:val="24"/>
        </w:rPr>
        <w:t>(</w:t>
      </w:r>
      <w:r w:rsidR="002131FA">
        <w:rPr>
          <w:rFonts w:ascii="Times New Roman" w:hAnsi="Times New Roman" w:cs="Times New Roman" w:hint="eastAsia"/>
          <w:sz w:val="24"/>
          <w:szCs w:val="24"/>
        </w:rPr>
        <w:t>形上之天</w:t>
      </w:r>
      <w:r w:rsidR="002131FA">
        <w:rPr>
          <w:rFonts w:ascii="Times New Roman" w:hAnsi="Times New Roman" w:cs="Times New Roman"/>
          <w:sz w:val="24"/>
          <w:szCs w:val="24"/>
        </w:rPr>
        <w:t>).</w:t>
      </w:r>
      <w:r w:rsidR="00A50E65">
        <w:rPr>
          <w:rStyle w:val="FootnoteReference"/>
          <w:rFonts w:ascii="Times New Roman" w:hAnsi="Times New Roman" w:cs="Times New Roman"/>
          <w:sz w:val="24"/>
          <w:szCs w:val="24"/>
        </w:rPr>
        <w:footnoteReference w:id="404"/>
      </w:r>
      <w:r w:rsidR="002131FA">
        <w:rPr>
          <w:rFonts w:ascii="Times New Roman" w:hAnsi="Times New Roman" w:cs="Times New Roman"/>
          <w:sz w:val="24"/>
          <w:szCs w:val="24"/>
        </w:rPr>
        <w:t xml:space="preserve"> </w:t>
      </w:r>
      <w:r w:rsidR="0010068E">
        <w:rPr>
          <w:rFonts w:ascii="Times New Roman" w:hAnsi="Times New Roman" w:cs="Times New Roman"/>
          <w:sz w:val="24"/>
          <w:szCs w:val="24"/>
        </w:rPr>
        <w:t>Personalistic perspective has a more religious undertone, where the Ultimate</w:t>
      </w:r>
      <w:r w:rsidR="00CB0D9F">
        <w:rPr>
          <w:rFonts w:ascii="Times New Roman" w:hAnsi="Times New Roman" w:cs="Times New Roman"/>
          <w:sz w:val="24"/>
          <w:szCs w:val="24"/>
        </w:rPr>
        <w:t xml:space="preserve"> reality is conceived similar to</w:t>
      </w:r>
      <w:r w:rsidR="0010068E">
        <w:rPr>
          <w:rFonts w:ascii="Times New Roman" w:hAnsi="Times New Roman" w:cs="Times New Roman"/>
          <w:sz w:val="24"/>
          <w:szCs w:val="24"/>
        </w:rPr>
        <w:t xml:space="preserve"> the </w:t>
      </w:r>
      <w:r w:rsidR="00CB0D9F">
        <w:rPr>
          <w:rFonts w:ascii="Times New Roman" w:hAnsi="Times New Roman" w:cs="Times New Roman"/>
          <w:sz w:val="24"/>
          <w:szCs w:val="24"/>
        </w:rPr>
        <w:t xml:space="preserve">manner in which the </w:t>
      </w:r>
      <w:r w:rsidR="0010068E">
        <w:rPr>
          <w:rFonts w:ascii="Times New Roman" w:hAnsi="Times New Roman" w:cs="Times New Roman"/>
          <w:sz w:val="24"/>
          <w:szCs w:val="24"/>
        </w:rPr>
        <w:t>Judeo-Christi</w:t>
      </w:r>
      <w:r w:rsidR="00CB0D9F">
        <w:rPr>
          <w:rFonts w:ascii="Times New Roman" w:hAnsi="Times New Roman" w:cs="Times New Roman"/>
          <w:sz w:val="24"/>
          <w:szCs w:val="24"/>
        </w:rPr>
        <w:t>a</w:t>
      </w:r>
      <w:r w:rsidR="0010068E">
        <w:rPr>
          <w:rFonts w:ascii="Times New Roman" w:hAnsi="Times New Roman" w:cs="Times New Roman"/>
          <w:sz w:val="24"/>
          <w:szCs w:val="24"/>
        </w:rPr>
        <w:t>n religion conceives the God revealed in the sacred Scriptures</w:t>
      </w:r>
      <w:r w:rsidR="00177A88">
        <w:rPr>
          <w:rFonts w:ascii="Times New Roman" w:hAnsi="Times New Roman" w:cs="Times New Roman"/>
          <w:sz w:val="24"/>
          <w:szCs w:val="24"/>
        </w:rPr>
        <w:t>, which possesses consciousness and freewill</w:t>
      </w:r>
      <w:r w:rsidR="0010068E">
        <w:rPr>
          <w:rFonts w:ascii="Times New Roman" w:hAnsi="Times New Roman" w:cs="Times New Roman"/>
          <w:sz w:val="24"/>
          <w:szCs w:val="24"/>
        </w:rPr>
        <w:t>. Where God is manifested not only a</w:t>
      </w:r>
      <w:r w:rsidR="00236D2D">
        <w:rPr>
          <w:rFonts w:ascii="Times New Roman" w:hAnsi="Times New Roman" w:cs="Times New Roman"/>
          <w:sz w:val="24"/>
          <w:szCs w:val="24"/>
        </w:rPr>
        <w:t xml:space="preserve">s possessing freewill but also </w:t>
      </w:r>
      <w:r w:rsidR="0010068E">
        <w:rPr>
          <w:rFonts w:ascii="Times New Roman" w:hAnsi="Times New Roman" w:cs="Times New Roman"/>
          <w:sz w:val="24"/>
          <w:szCs w:val="24"/>
        </w:rPr>
        <w:t>as</w:t>
      </w:r>
      <w:r w:rsidR="00236D2D">
        <w:rPr>
          <w:rFonts w:ascii="Times New Roman" w:hAnsi="Times New Roman" w:cs="Times New Roman"/>
          <w:sz w:val="24"/>
          <w:szCs w:val="24"/>
        </w:rPr>
        <w:t xml:space="preserve"> having</w:t>
      </w:r>
      <w:r w:rsidR="0010068E">
        <w:rPr>
          <w:rFonts w:ascii="Times New Roman" w:hAnsi="Times New Roman" w:cs="Times New Roman"/>
          <w:sz w:val="24"/>
          <w:szCs w:val="24"/>
        </w:rPr>
        <w:t xml:space="preserve"> passion and emotions. He gets angry and punishes the wicked</w:t>
      </w:r>
      <w:r w:rsidR="00236D2D">
        <w:rPr>
          <w:rFonts w:ascii="Times New Roman" w:hAnsi="Times New Roman" w:cs="Times New Roman"/>
          <w:sz w:val="24"/>
          <w:szCs w:val="24"/>
        </w:rPr>
        <w:t>,</w:t>
      </w:r>
      <w:r w:rsidR="0010068E">
        <w:rPr>
          <w:rFonts w:ascii="Times New Roman" w:hAnsi="Times New Roman" w:cs="Times New Roman"/>
          <w:sz w:val="24"/>
          <w:szCs w:val="24"/>
        </w:rPr>
        <w:t xml:space="preserve"> but</w:t>
      </w:r>
      <w:r w:rsidR="00236D2D">
        <w:rPr>
          <w:rFonts w:ascii="Times New Roman" w:hAnsi="Times New Roman" w:cs="Times New Roman"/>
          <w:sz w:val="24"/>
          <w:szCs w:val="24"/>
        </w:rPr>
        <w:t xml:space="preserve"> on the other hand,</w:t>
      </w:r>
      <w:r w:rsidR="0010068E">
        <w:rPr>
          <w:rFonts w:ascii="Times New Roman" w:hAnsi="Times New Roman" w:cs="Times New Roman"/>
          <w:sz w:val="24"/>
          <w:szCs w:val="24"/>
        </w:rPr>
        <w:t xml:space="preserve"> </w:t>
      </w:r>
      <w:r w:rsidR="00236D2D">
        <w:rPr>
          <w:rFonts w:ascii="Times New Roman" w:hAnsi="Times New Roman" w:cs="Times New Roman"/>
          <w:sz w:val="24"/>
          <w:szCs w:val="24"/>
        </w:rPr>
        <w:t xml:space="preserve">He is </w:t>
      </w:r>
      <w:r w:rsidR="0010068E">
        <w:rPr>
          <w:rFonts w:ascii="Times New Roman" w:hAnsi="Times New Roman" w:cs="Times New Roman"/>
          <w:sz w:val="24"/>
          <w:szCs w:val="24"/>
        </w:rPr>
        <w:t xml:space="preserve">gracious and blesses the righteous. </w:t>
      </w:r>
    </w:p>
    <w:p w14:paraId="392FADD1" w14:textId="075E3983" w:rsidR="005A54BF" w:rsidRDefault="0010068E" w:rsidP="0024674A">
      <w:pPr>
        <w:jc w:val="both"/>
        <w:rPr>
          <w:rFonts w:ascii="Times New Roman" w:hAnsi="Times New Roman" w:cs="Times New Roman"/>
          <w:sz w:val="24"/>
          <w:szCs w:val="24"/>
        </w:rPr>
      </w:pPr>
      <w:r>
        <w:rPr>
          <w:rFonts w:ascii="Times New Roman" w:hAnsi="Times New Roman" w:cs="Times New Roman"/>
          <w:sz w:val="24"/>
          <w:szCs w:val="24"/>
        </w:rPr>
        <w:t>While in the metaphysical perspective, the Ul</w:t>
      </w:r>
      <w:r w:rsidR="00177A88">
        <w:rPr>
          <w:rFonts w:ascii="Times New Roman" w:hAnsi="Times New Roman" w:cs="Times New Roman"/>
          <w:sz w:val="24"/>
          <w:szCs w:val="24"/>
        </w:rPr>
        <w:t xml:space="preserve">timate reality is understood </w:t>
      </w:r>
      <w:r w:rsidR="001B612B">
        <w:rPr>
          <w:rFonts w:ascii="Times New Roman" w:hAnsi="Times New Roman" w:cs="Times New Roman"/>
          <w:sz w:val="24"/>
          <w:szCs w:val="24"/>
        </w:rPr>
        <w:t>more as nature or</w:t>
      </w:r>
      <w:r>
        <w:rPr>
          <w:rFonts w:ascii="Times New Roman" w:hAnsi="Times New Roman" w:cs="Times New Roman"/>
          <w:sz w:val="24"/>
          <w:szCs w:val="24"/>
        </w:rPr>
        <w:t xml:space="preserve"> phenomenon and laws of nature</w:t>
      </w:r>
      <w:r w:rsidR="00177A88">
        <w:rPr>
          <w:rFonts w:ascii="Times New Roman" w:hAnsi="Times New Roman" w:cs="Times New Roman"/>
          <w:sz w:val="24"/>
          <w:szCs w:val="24"/>
        </w:rPr>
        <w:t>; it neither possesses consciousness nor freewill</w:t>
      </w:r>
      <w:r>
        <w:rPr>
          <w:rFonts w:ascii="Times New Roman" w:hAnsi="Times New Roman" w:cs="Times New Roman"/>
          <w:sz w:val="24"/>
          <w:szCs w:val="24"/>
        </w:rPr>
        <w:t>. In a more philosophical and scientific parlance of the western disc</w:t>
      </w:r>
      <w:r w:rsidR="001C6C3A">
        <w:rPr>
          <w:rFonts w:ascii="Times New Roman" w:hAnsi="Times New Roman" w:cs="Times New Roman"/>
          <w:sz w:val="24"/>
          <w:szCs w:val="24"/>
        </w:rPr>
        <w:t>ourse</w:t>
      </w:r>
      <w:r w:rsidR="00A77480">
        <w:rPr>
          <w:rFonts w:ascii="Times New Roman" w:hAnsi="Times New Roman" w:cs="Times New Roman"/>
          <w:sz w:val="24"/>
          <w:szCs w:val="24"/>
        </w:rPr>
        <w:t xml:space="preserve">, it is the Intelligent that </w:t>
      </w:r>
      <w:r w:rsidR="00237E23">
        <w:rPr>
          <w:rFonts w:ascii="Times New Roman" w:hAnsi="Times New Roman" w:cs="Times New Roman"/>
          <w:sz w:val="24"/>
          <w:szCs w:val="24"/>
        </w:rPr>
        <w:t xml:space="preserve">causes and governs all that is. The personalistic or religious perspective of </w:t>
      </w:r>
      <w:r w:rsidR="001C6C3A">
        <w:rPr>
          <w:rFonts w:ascii="Times New Roman" w:hAnsi="Times New Roman" w:cs="Times New Roman" w:hint="eastAsia"/>
          <w:sz w:val="24"/>
          <w:szCs w:val="24"/>
        </w:rPr>
        <w:t>「</w:t>
      </w:r>
      <w:r w:rsidR="00237E23">
        <w:rPr>
          <w:rFonts w:ascii="Times New Roman" w:hAnsi="Times New Roman" w:cs="Times New Roman" w:hint="eastAsia"/>
          <w:sz w:val="24"/>
          <w:szCs w:val="24"/>
        </w:rPr>
        <w:t>天</w:t>
      </w:r>
      <w:r w:rsidR="001C6C3A">
        <w:rPr>
          <w:rFonts w:ascii="Times New Roman" w:hAnsi="Times New Roman" w:cs="Times New Roman" w:hint="eastAsia"/>
          <w:sz w:val="24"/>
          <w:szCs w:val="24"/>
        </w:rPr>
        <w:t>」</w:t>
      </w:r>
      <w:r w:rsidR="0057043C">
        <w:rPr>
          <w:rFonts w:ascii="Times New Roman" w:hAnsi="Times New Roman" w:cs="Times New Roman"/>
          <w:sz w:val="24"/>
          <w:szCs w:val="24"/>
        </w:rPr>
        <w:t>wa</w:t>
      </w:r>
      <w:r w:rsidR="00237E23">
        <w:rPr>
          <w:rFonts w:ascii="Times New Roman" w:hAnsi="Times New Roman" w:cs="Times New Roman"/>
          <w:sz w:val="24"/>
          <w:szCs w:val="24"/>
        </w:rPr>
        <w:t xml:space="preserve">s more </w:t>
      </w:r>
      <w:r w:rsidR="0024674A">
        <w:rPr>
          <w:rFonts w:ascii="Times New Roman" w:hAnsi="Times New Roman" w:cs="Times New Roman"/>
          <w:sz w:val="24"/>
          <w:szCs w:val="24"/>
        </w:rPr>
        <w:t>prevalent and dominant before Confucius. However, the metaphysical conception of the Ultim</w:t>
      </w:r>
      <w:r w:rsidR="008C504F">
        <w:rPr>
          <w:rFonts w:ascii="Times New Roman" w:hAnsi="Times New Roman" w:cs="Times New Roman"/>
          <w:sz w:val="24"/>
          <w:szCs w:val="24"/>
        </w:rPr>
        <w:t xml:space="preserve">ate reality </w:t>
      </w:r>
      <w:r w:rsidR="0024674A">
        <w:rPr>
          <w:rFonts w:ascii="Times New Roman" w:hAnsi="Times New Roman" w:cs="Times New Roman"/>
          <w:sz w:val="24"/>
          <w:szCs w:val="24"/>
        </w:rPr>
        <w:t xml:space="preserve">started developing before Confucius.  </w:t>
      </w:r>
      <w:r w:rsidR="009D4974">
        <w:rPr>
          <w:rFonts w:ascii="Times New Roman" w:hAnsi="Times New Roman" w:cs="Times New Roman"/>
          <w:sz w:val="24"/>
          <w:szCs w:val="24"/>
        </w:rPr>
        <w:t xml:space="preserve">For example, the concept of </w:t>
      </w:r>
      <w:r w:rsidR="001C6C3A">
        <w:rPr>
          <w:rFonts w:ascii="Times New Roman" w:hAnsi="Times New Roman" w:cs="Times New Roman" w:hint="eastAsia"/>
          <w:sz w:val="24"/>
          <w:szCs w:val="24"/>
        </w:rPr>
        <w:t>「</w:t>
      </w:r>
      <w:r w:rsidR="009D4974">
        <w:rPr>
          <w:rFonts w:ascii="Times New Roman" w:hAnsi="Times New Roman" w:cs="Times New Roman" w:hint="eastAsia"/>
          <w:sz w:val="24"/>
          <w:szCs w:val="24"/>
        </w:rPr>
        <w:t>天</w:t>
      </w:r>
      <w:r w:rsidR="001C6C3A">
        <w:rPr>
          <w:rFonts w:ascii="Times New Roman" w:hAnsi="Times New Roman" w:cs="Times New Roman" w:hint="eastAsia"/>
          <w:sz w:val="24"/>
          <w:szCs w:val="24"/>
        </w:rPr>
        <w:t>」</w:t>
      </w:r>
      <w:r w:rsidR="009D4974">
        <w:rPr>
          <w:rFonts w:ascii="Times New Roman" w:hAnsi="Times New Roman" w:cs="Times New Roman"/>
          <w:sz w:val="24"/>
          <w:szCs w:val="24"/>
        </w:rPr>
        <w:t xml:space="preserve"> in </w:t>
      </w:r>
      <w:r w:rsidR="001C6C3A">
        <w:rPr>
          <w:rFonts w:ascii="Times New Roman" w:hAnsi="Times New Roman" w:cs="Times New Roman"/>
          <w:sz w:val="24"/>
          <w:szCs w:val="24"/>
        </w:rPr>
        <w:t>the assertion:</w:t>
      </w:r>
      <w:r w:rsidR="009D4974">
        <w:rPr>
          <w:rFonts w:ascii="Times New Roman" w:hAnsi="Times New Roman" w:cs="Times New Roman" w:hint="eastAsia"/>
          <w:sz w:val="24"/>
          <w:szCs w:val="24"/>
        </w:rPr>
        <w:t>「維天之命，於穆不已」</w:t>
      </w:r>
      <w:r w:rsidR="00237E23">
        <w:rPr>
          <w:rStyle w:val="FootnoteReference"/>
          <w:rFonts w:ascii="Times New Roman" w:hAnsi="Times New Roman" w:cs="Times New Roman"/>
          <w:sz w:val="24"/>
          <w:szCs w:val="24"/>
        </w:rPr>
        <w:footnoteReference w:id="405"/>
      </w:r>
      <w:r w:rsidR="001C6C3A">
        <w:rPr>
          <w:rFonts w:ascii="Times New Roman" w:hAnsi="Times New Roman" w:cs="Times New Roman"/>
          <w:sz w:val="24"/>
          <w:szCs w:val="24"/>
        </w:rPr>
        <w:t xml:space="preserve"> </w:t>
      </w:r>
      <w:r w:rsidR="009D4974">
        <w:rPr>
          <w:rFonts w:ascii="Times New Roman" w:hAnsi="Times New Roman" w:cs="Times New Roman"/>
          <w:sz w:val="24"/>
          <w:szCs w:val="24"/>
        </w:rPr>
        <w:t>has a metaphysical conception</w:t>
      </w:r>
      <w:r w:rsidR="001C6C3A">
        <w:rPr>
          <w:rFonts w:ascii="Times New Roman" w:hAnsi="Times New Roman" w:cs="Times New Roman"/>
          <w:sz w:val="24"/>
          <w:szCs w:val="24"/>
        </w:rPr>
        <w:t xml:space="preserve"> of </w:t>
      </w:r>
      <w:r w:rsidR="001C6C3A">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1C6C3A">
        <w:rPr>
          <w:rFonts w:ascii="Times New Roman" w:hAnsi="Times New Roman" w:cs="Times New Roman" w:hint="eastAsia"/>
          <w:sz w:val="24"/>
          <w:szCs w:val="24"/>
        </w:rPr>
        <w:t>」</w:t>
      </w:r>
      <w:r w:rsidR="009D4974">
        <w:rPr>
          <w:rFonts w:ascii="Times New Roman" w:hAnsi="Times New Roman" w:cs="Times New Roman"/>
          <w:sz w:val="24"/>
          <w:szCs w:val="24"/>
        </w:rPr>
        <w:t xml:space="preserve"> According to </w:t>
      </w:r>
      <w:r w:rsidR="009D4974">
        <w:rPr>
          <w:rFonts w:ascii="Times New Roman" w:hAnsi="Times New Roman" w:cs="Times New Roman" w:hint="eastAsia"/>
          <w:sz w:val="24"/>
          <w:szCs w:val="24"/>
        </w:rPr>
        <w:t>勞思光</w:t>
      </w:r>
      <w:r w:rsidR="009D4974">
        <w:rPr>
          <w:rFonts w:ascii="Times New Roman" w:hAnsi="Times New Roman" w:cs="Times New Roman"/>
          <w:sz w:val="24"/>
          <w:szCs w:val="24"/>
        </w:rPr>
        <w:t xml:space="preserve">, this metaphysical </w:t>
      </w:r>
      <w:r w:rsidR="00812832">
        <w:rPr>
          <w:rFonts w:ascii="Times New Roman" w:hAnsi="Times New Roman" w:cs="Times New Roman" w:hint="eastAsia"/>
          <w:sz w:val="24"/>
          <w:szCs w:val="24"/>
        </w:rPr>
        <w:t>「</w:t>
      </w:r>
      <w:r w:rsidR="009D4974">
        <w:rPr>
          <w:rFonts w:ascii="Times New Roman" w:hAnsi="Times New Roman" w:cs="Times New Roman" w:hint="eastAsia"/>
          <w:sz w:val="24"/>
          <w:szCs w:val="24"/>
        </w:rPr>
        <w:t>天之命</w:t>
      </w:r>
      <w:r w:rsidR="00812832">
        <w:rPr>
          <w:rFonts w:ascii="Times New Roman" w:hAnsi="Times New Roman" w:cs="Times New Roman" w:hint="eastAsia"/>
          <w:sz w:val="24"/>
          <w:szCs w:val="24"/>
        </w:rPr>
        <w:t>」</w:t>
      </w:r>
      <w:r w:rsidR="009D4974">
        <w:rPr>
          <w:rFonts w:ascii="Times New Roman" w:hAnsi="Times New Roman" w:cs="Times New Roman"/>
          <w:sz w:val="24"/>
          <w:szCs w:val="24"/>
        </w:rPr>
        <w:t xml:space="preserve"> is the principle and direction of the heavens </w:t>
      </w:r>
      <w:r w:rsidR="009D4974">
        <w:rPr>
          <w:rFonts w:ascii="Times New Roman" w:hAnsi="Times New Roman" w:cs="Times New Roman" w:hint="eastAsia"/>
          <w:sz w:val="24"/>
          <w:szCs w:val="24"/>
        </w:rPr>
        <w:t>「天」</w:t>
      </w:r>
      <w:r w:rsidR="00812832">
        <w:rPr>
          <w:rFonts w:ascii="Times New Roman" w:hAnsi="Times New Roman" w:cs="Times New Roman"/>
          <w:sz w:val="24"/>
          <w:szCs w:val="24"/>
        </w:rPr>
        <w:t xml:space="preserve">which the </w:t>
      </w:r>
      <w:r w:rsidR="005A54BF">
        <w:rPr>
          <w:rFonts w:ascii="Times New Roman" w:hAnsi="Times New Roman" w:cs="Times New Roman"/>
          <w:sz w:val="24"/>
          <w:szCs w:val="24"/>
        </w:rPr>
        <w:t xml:space="preserve">latter period of Chinese </w:t>
      </w:r>
      <w:r w:rsidR="00812832">
        <w:rPr>
          <w:rFonts w:ascii="Times New Roman" w:hAnsi="Times New Roman" w:cs="Times New Roman"/>
          <w:sz w:val="24"/>
          <w:szCs w:val="24"/>
        </w:rPr>
        <w:t xml:space="preserve">philosophy refers to </w:t>
      </w:r>
      <w:r w:rsidR="005A54BF">
        <w:rPr>
          <w:rFonts w:ascii="Times New Roman" w:hAnsi="Times New Roman" w:cs="Times New Roman"/>
          <w:sz w:val="24"/>
          <w:szCs w:val="24"/>
        </w:rPr>
        <w:t>as</w:t>
      </w:r>
      <w:r w:rsidR="00812832">
        <w:rPr>
          <w:rFonts w:ascii="Times New Roman" w:hAnsi="Times New Roman" w:cs="Times New Roman" w:hint="eastAsia"/>
          <w:sz w:val="24"/>
          <w:szCs w:val="24"/>
        </w:rPr>
        <w:t>「天道</w:t>
      </w:r>
      <w:r w:rsidR="000B2F98">
        <w:rPr>
          <w:rFonts w:ascii="Times New Roman" w:hAnsi="Times New Roman" w:cs="Times New Roman" w:hint="eastAsia"/>
          <w:sz w:val="24"/>
          <w:szCs w:val="24"/>
        </w:rPr>
        <w:t>。</w:t>
      </w:r>
      <w:r w:rsidR="00812832">
        <w:rPr>
          <w:rFonts w:ascii="Times New Roman" w:hAnsi="Times New Roman" w:cs="Times New Roman" w:hint="eastAsia"/>
          <w:sz w:val="24"/>
          <w:szCs w:val="24"/>
        </w:rPr>
        <w:t>」</w:t>
      </w:r>
      <w:r w:rsidR="00CB79C3">
        <w:rPr>
          <w:rStyle w:val="FootnoteReference"/>
          <w:rFonts w:ascii="Times New Roman" w:hAnsi="Times New Roman" w:cs="Times New Roman"/>
          <w:sz w:val="24"/>
          <w:szCs w:val="24"/>
        </w:rPr>
        <w:footnoteReference w:id="406"/>
      </w:r>
      <w:r w:rsidR="001D0809">
        <w:rPr>
          <w:rFonts w:ascii="Times New Roman" w:hAnsi="Times New Roman" w:cs="Times New Roman"/>
          <w:sz w:val="24"/>
          <w:szCs w:val="24"/>
        </w:rPr>
        <w:t xml:space="preserve"> </w:t>
      </w:r>
      <w:r w:rsidR="0024674A">
        <w:rPr>
          <w:rFonts w:ascii="Times New Roman" w:hAnsi="Times New Roman" w:cs="Times New Roman"/>
          <w:sz w:val="24"/>
          <w:szCs w:val="24"/>
        </w:rPr>
        <w:t>Even, during the</w:t>
      </w:r>
      <w:r w:rsidR="0057043C">
        <w:rPr>
          <w:rFonts w:ascii="Times New Roman" w:hAnsi="Times New Roman" w:cs="Times New Roman"/>
          <w:sz w:val="24"/>
          <w:szCs w:val="24"/>
        </w:rPr>
        <w:t xml:space="preserve"> period of Confucius and Mengzi</w:t>
      </w:r>
      <w:r w:rsidR="0024674A">
        <w:rPr>
          <w:rFonts w:ascii="Times New Roman" w:hAnsi="Times New Roman" w:cs="Times New Roman"/>
          <w:sz w:val="24"/>
          <w:szCs w:val="24"/>
        </w:rPr>
        <w:t>, though</w:t>
      </w:r>
      <w:r w:rsidR="00C21AE9">
        <w:rPr>
          <w:rFonts w:ascii="Times New Roman" w:hAnsi="Times New Roman" w:cs="Times New Roman"/>
          <w:sz w:val="24"/>
          <w:szCs w:val="24"/>
        </w:rPr>
        <w:t>,</w:t>
      </w:r>
      <w:r w:rsidR="0024674A">
        <w:rPr>
          <w:rFonts w:ascii="Times New Roman" w:hAnsi="Times New Roman" w:cs="Times New Roman"/>
          <w:sz w:val="24"/>
          <w:szCs w:val="24"/>
        </w:rPr>
        <w:t xml:space="preserve"> the metaphysical or natural </w:t>
      </w:r>
      <w:r w:rsidR="0024674A">
        <w:rPr>
          <w:rFonts w:ascii="Times New Roman" w:hAnsi="Times New Roman" w:cs="Times New Roman"/>
          <w:sz w:val="24"/>
          <w:szCs w:val="24"/>
        </w:rPr>
        <w:lastRenderedPageBreak/>
        <w:t xml:space="preserve">conception of </w:t>
      </w:r>
      <w:r w:rsidR="005A54BF">
        <w:rPr>
          <w:rFonts w:ascii="Times New Roman" w:hAnsi="Times New Roman" w:cs="Times New Roman" w:hint="eastAsia"/>
          <w:sz w:val="24"/>
          <w:szCs w:val="24"/>
        </w:rPr>
        <w:t>「</w:t>
      </w:r>
      <w:r w:rsidR="0024674A">
        <w:rPr>
          <w:rFonts w:ascii="Times New Roman" w:hAnsi="Times New Roman" w:cs="Times New Roman" w:hint="eastAsia"/>
          <w:sz w:val="24"/>
          <w:szCs w:val="24"/>
        </w:rPr>
        <w:t>天</w:t>
      </w:r>
      <w:r w:rsidR="005A54BF">
        <w:rPr>
          <w:rFonts w:ascii="Times New Roman" w:hAnsi="Times New Roman" w:cs="Times New Roman" w:hint="eastAsia"/>
          <w:sz w:val="24"/>
          <w:szCs w:val="24"/>
        </w:rPr>
        <w:t>」</w:t>
      </w:r>
      <w:r w:rsidR="0024674A">
        <w:rPr>
          <w:rFonts w:ascii="Times New Roman" w:hAnsi="Times New Roman" w:cs="Times New Roman"/>
          <w:sz w:val="24"/>
          <w:szCs w:val="24"/>
        </w:rPr>
        <w:t xml:space="preserve">as the Ultimate reality has started becoming prevalent in </w:t>
      </w:r>
      <w:r w:rsidR="00C21AE9">
        <w:rPr>
          <w:rFonts w:ascii="Times New Roman" w:hAnsi="Times New Roman" w:cs="Times New Roman"/>
          <w:sz w:val="24"/>
          <w:szCs w:val="24"/>
        </w:rPr>
        <w:t xml:space="preserve">the </w:t>
      </w:r>
      <w:r w:rsidR="0024674A">
        <w:rPr>
          <w:rFonts w:ascii="Times New Roman" w:hAnsi="Times New Roman" w:cs="Times New Roman"/>
          <w:sz w:val="24"/>
          <w:szCs w:val="24"/>
        </w:rPr>
        <w:t>thought of the thinkers of the t</w:t>
      </w:r>
      <w:r w:rsidR="005A54BF">
        <w:rPr>
          <w:rFonts w:ascii="Times New Roman" w:hAnsi="Times New Roman" w:cs="Times New Roman"/>
          <w:sz w:val="24"/>
          <w:szCs w:val="24"/>
        </w:rPr>
        <w:t xml:space="preserve">ime, however, there is still present </w:t>
      </w:r>
      <w:r w:rsidR="0024674A">
        <w:rPr>
          <w:rFonts w:ascii="Times New Roman" w:hAnsi="Times New Roman" w:cs="Times New Roman"/>
          <w:sz w:val="24"/>
          <w:szCs w:val="24"/>
        </w:rPr>
        <w:t xml:space="preserve">the personalistic or religious conception of </w:t>
      </w:r>
      <w:r w:rsidR="005A54BF">
        <w:rPr>
          <w:rFonts w:ascii="Times New Roman" w:hAnsi="Times New Roman" w:cs="Times New Roman" w:hint="eastAsia"/>
          <w:sz w:val="24"/>
          <w:szCs w:val="24"/>
        </w:rPr>
        <w:t>「</w:t>
      </w:r>
      <w:r w:rsidR="0024674A">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5A54BF">
        <w:rPr>
          <w:rFonts w:ascii="Times New Roman" w:hAnsi="Times New Roman" w:cs="Times New Roman" w:hint="eastAsia"/>
          <w:sz w:val="24"/>
          <w:szCs w:val="24"/>
        </w:rPr>
        <w:t>」</w:t>
      </w:r>
      <w:r w:rsidR="00572178">
        <w:rPr>
          <w:rStyle w:val="FootnoteReference"/>
          <w:rFonts w:ascii="Times New Roman" w:hAnsi="Times New Roman" w:cs="Times New Roman"/>
          <w:sz w:val="24"/>
          <w:szCs w:val="24"/>
        </w:rPr>
        <w:footnoteReference w:id="407"/>
      </w:r>
      <w:r w:rsidR="0024674A">
        <w:rPr>
          <w:rFonts w:ascii="Times New Roman" w:hAnsi="Times New Roman" w:cs="Times New Roman"/>
          <w:sz w:val="24"/>
          <w:szCs w:val="24"/>
        </w:rPr>
        <w:t xml:space="preserve"> </w:t>
      </w:r>
    </w:p>
    <w:p w14:paraId="436AE6A6" w14:textId="0448B693" w:rsidR="00A4583C" w:rsidRDefault="0024674A" w:rsidP="0024674A">
      <w:pPr>
        <w:jc w:val="both"/>
        <w:rPr>
          <w:rFonts w:ascii="Times New Roman" w:hAnsi="Times New Roman" w:cs="Times New Roman"/>
          <w:sz w:val="24"/>
          <w:szCs w:val="24"/>
        </w:rPr>
      </w:pPr>
      <w:r>
        <w:rPr>
          <w:rFonts w:ascii="Times New Roman" w:hAnsi="Times New Roman" w:cs="Times New Roman"/>
          <w:sz w:val="24"/>
          <w:szCs w:val="24"/>
        </w:rPr>
        <w:t xml:space="preserve">In fact, in many occasions both conceptions of </w:t>
      </w:r>
      <w:r w:rsidR="005A54BF">
        <w:rPr>
          <w:rFonts w:ascii="Times New Roman" w:hAnsi="Times New Roman" w:cs="Times New Roman" w:hint="eastAsia"/>
          <w:sz w:val="24"/>
          <w:szCs w:val="24"/>
        </w:rPr>
        <w:t>「</w:t>
      </w:r>
      <w:r>
        <w:rPr>
          <w:rFonts w:ascii="Times New Roman" w:hAnsi="Times New Roman" w:cs="Times New Roman" w:hint="eastAsia"/>
          <w:sz w:val="24"/>
          <w:szCs w:val="24"/>
        </w:rPr>
        <w:t>天</w:t>
      </w:r>
      <w:r w:rsidR="005A54BF">
        <w:rPr>
          <w:rFonts w:ascii="Times New Roman" w:hAnsi="Times New Roman" w:cs="Times New Roman" w:hint="eastAsia"/>
          <w:sz w:val="24"/>
          <w:szCs w:val="24"/>
        </w:rPr>
        <w:t>」</w:t>
      </w:r>
      <w:r>
        <w:rPr>
          <w:rFonts w:ascii="Times New Roman" w:hAnsi="Times New Roman" w:cs="Times New Roman"/>
          <w:sz w:val="24"/>
          <w:szCs w:val="24"/>
        </w:rPr>
        <w:t xml:space="preserve">overlaps in certain discourse. </w:t>
      </w:r>
      <w:r w:rsidR="001D0809">
        <w:rPr>
          <w:rFonts w:ascii="Times New Roman" w:hAnsi="Times New Roman" w:cs="Times New Roman"/>
          <w:sz w:val="24"/>
          <w:szCs w:val="24"/>
        </w:rPr>
        <w:t xml:space="preserve">In respect to how the concept of the Ultimate Reality </w:t>
      </w:r>
      <w:r w:rsidR="005A54BF">
        <w:rPr>
          <w:rFonts w:ascii="Times New Roman" w:hAnsi="Times New Roman" w:cs="Times New Roman" w:hint="eastAsia"/>
          <w:sz w:val="24"/>
          <w:szCs w:val="24"/>
        </w:rPr>
        <w:t>「</w:t>
      </w:r>
      <w:r w:rsidR="001D0809">
        <w:rPr>
          <w:rFonts w:ascii="Times New Roman" w:hAnsi="Times New Roman" w:cs="Times New Roman" w:hint="eastAsia"/>
          <w:sz w:val="24"/>
          <w:szCs w:val="24"/>
        </w:rPr>
        <w:t>天</w:t>
      </w:r>
      <w:r w:rsidR="005A54BF">
        <w:rPr>
          <w:rFonts w:ascii="Times New Roman" w:hAnsi="Times New Roman" w:cs="Times New Roman" w:hint="eastAsia"/>
          <w:sz w:val="24"/>
          <w:szCs w:val="24"/>
        </w:rPr>
        <w:t>」</w:t>
      </w:r>
      <w:r w:rsidR="001D0809">
        <w:rPr>
          <w:rFonts w:ascii="Times New Roman" w:hAnsi="Times New Roman" w:cs="Times New Roman"/>
          <w:sz w:val="24"/>
          <w:szCs w:val="24"/>
        </w:rPr>
        <w:t xml:space="preserve"> is understood by Confucius and his successors during the Han Dynasty,  </w:t>
      </w:r>
      <w:r w:rsidR="001D0809">
        <w:rPr>
          <w:rFonts w:ascii="Times New Roman" w:hAnsi="Times New Roman" w:cs="Times New Roman" w:hint="eastAsia"/>
          <w:sz w:val="24"/>
          <w:szCs w:val="24"/>
        </w:rPr>
        <w:t>勞思光</w:t>
      </w:r>
      <w:r w:rsidR="0005067C">
        <w:rPr>
          <w:rFonts w:ascii="Times New Roman" w:hAnsi="Times New Roman" w:cs="Times New Roman"/>
          <w:sz w:val="24"/>
          <w:szCs w:val="24"/>
        </w:rPr>
        <w:t xml:space="preserve">, maintains that, </w:t>
      </w:r>
      <w:r w:rsidR="00D12E74">
        <w:rPr>
          <w:rFonts w:ascii="Times New Roman" w:hAnsi="Times New Roman" w:cs="Times New Roman"/>
          <w:sz w:val="24"/>
          <w:szCs w:val="24"/>
        </w:rPr>
        <w:t xml:space="preserve">concerning the  metaphysical concept of </w:t>
      </w:r>
      <w:r w:rsidR="00D12E74">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D12E74">
        <w:rPr>
          <w:rFonts w:ascii="Times New Roman" w:hAnsi="Times New Roman" w:cs="Times New Roman" w:hint="eastAsia"/>
          <w:sz w:val="24"/>
          <w:szCs w:val="24"/>
        </w:rPr>
        <w:t>」</w:t>
      </w:r>
      <w:r w:rsidR="00D12E74">
        <w:rPr>
          <w:rFonts w:ascii="Times New Roman" w:hAnsi="Times New Roman" w:cs="Times New Roman"/>
          <w:sz w:val="24"/>
          <w:szCs w:val="24"/>
        </w:rPr>
        <w:t xml:space="preserve">there are two popular perspectives: the first is that the metaphysical concept of </w:t>
      </w:r>
      <w:r w:rsidR="00D12E74">
        <w:rPr>
          <w:rFonts w:ascii="Times New Roman" w:hAnsi="Times New Roman" w:cs="Times New Roman" w:hint="eastAsia"/>
          <w:sz w:val="24"/>
          <w:szCs w:val="24"/>
        </w:rPr>
        <w:t>「天」</w:t>
      </w:r>
      <w:r w:rsidR="00D12E74">
        <w:rPr>
          <w:rFonts w:ascii="Times New Roman" w:hAnsi="Times New Roman" w:cs="Times New Roman"/>
          <w:sz w:val="24"/>
          <w:szCs w:val="24"/>
        </w:rPr>
        <w:t xml:space="preserve">belongs to the thought system of </w:t>
      </w:r>
      <w:r w:rsidR="00102DDD">
        <w:rPr>
          <w:rFonts w:ascii="Times New Roman" w:hAnsi="Times New Roman" w:cs="Times New Roman"/>
          <w:sz w:val="24"/>
          <w:szCs w:val="24"/>
        </w:rPr>
        <w:t xml:space="preserve">the Daoist after Confucius, this is based on the postulation that Confucius did not discuss the metaphysical principle of </w:t>
      </w:r>
      <w:r w:rsidR="00102DDD">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102DDD">
        <w:rPr>
          <w:rFonts w:ascii="Times New Roman" w:hAnsi="Times New Roman" w:cs="Times New Roman" w:hint="eastAsia"/>
          <w:sz w:val="24"/>
          <w:szCs w:val="24"/>
        </w:rPr>
        <w:t>」</w:t>
      </w:r>
      <w:r w:rsidR="00102DDD">
        <w:rPr>
          <w:rFonts w:ascii="Times New Roman" w:hAnsi="Times New Roman" w:cs="Times New Roman"/>
          <w:sz w:val="24"/>
          <w:szCs w:val="24"/>
        </w:rPr>
        <w:t xml:space="preserve">which is the Daoist conception of </w:t>
      </w:r>
      <w:r w:rsidR="00102DDD">
        <w:rPr>
          <w:rFonts w:ascii="Times New Roman" w:hAnsi="Times New Roman" w:cs="Times New Roman" w:hint="eastAsia"/>
          <w:sz w:val="24"/>
          <w:szCs w:val="24"/>
        </w:rPr>
        <w:t>「道</w:t>
      </w:r>
      <w:r w:rsidR="000B2F98">
        <w:rPr>
          <w:rFonts w:ascii="Times New Roman" w:hAnsi="Times New Roman" w:cs="Times New Roman" w:hint="eastAsia"/>
          <w:sz w:val="24"/>
          <w:szCs w:val="24"/>
        </w:rPr>
        <w:t>，</w:t>
      </w:r>
      <w:r w:rsidR="00102DDD">
        <w:rPr>
          <w:rFonts w:ascii="Times New Roman" w:hAnsi="Times New Roman" w:cs="Times New Roman" w:hint="eastAsia"/>
          <w:sz w:val="24"/>
          <w:szCs w:val="24"/>
        </w:rPr>
        <w:t>」</w:t>
      </w:r>
      <w:r w:rsidR="005A54BF">
        <w:rPr>
          <w:rFonts w:ascii="Times New Roman" w:hAnsi="Times New Roman" w:cs="Times New Roman"/>
          <w:sz w:val="24"/>
          <w:szCs w:val="24"/>
        </w:rPr>
        <w:t>that is a</w:t>
      </w:r>
      <w:r w:rsidR="00102DDD">
        <w:rPr>
          <w:rFonts w:ascii="Times New Roman" w:hAnsi="Times New Roman" w:cs="Times New Roman"/>
          <w:sz w:val="24"/>
          <w:szCs w:val="24"/>
        </w:rPr>
        <w:t xml:space="preserve"> metaphysical concept of </w:t>
      </w:r>
      <w:r w:rsidR="00102DDD">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102DDD">
        <w:rPr>
          <w:rFonts w:ascii="Times New Roman" w:hAnsi="Times New Roman" w:cs="Times New Roman" w:hint="eastAsia"/>
          <w:sz w:val="24"/>
          <w:szCs w:val="24"/>
        </w:rPr>
        <w:t>」</w:t>
      </w:r>
      <w:r w:rsidR="00102DDD">
        <w:rPr>
          <w:rFonts w:ascii="Times New Roman" w:hAnsi="Times New Roman" w:cs="Times New Roman"/>
          <w:sz w:val="24"/>
          <w:szCs w:val="24"/>
        </w:rPr>
        <w:t xml:space="preserve">The second perspective, considers the metaphysical concept of </w:t>
      </w:r>
      <w:r w:rsidR="00102DDD">
        <w:rPr>
          <w:rFonts w:ascii="Times New Roman" w:hAnsi="Times New Roman" w:cs="Times New Roman" w:hint="eastAsia"/>
          <w:sz w:val="24"/>
          <w:szCs w:val="24"/>
        </w:rPr>
        <w:t>「天」</w:t>
      </w:r>
      <w:r w:rsidR="00102DDD">
        <w:rPr>
          <w:rFonts w:ascii="Times New Roman" w:hAnsi="Times New Roman" w:cs="Times New Roman"/>
          <w:sz w:val="24"/>
          <w:szCs w:val="24"/>
        </w:rPr>
        <w:t>as an ortho</w:t>
      </w:r>
      <w:r w:rsidR="007743F2">
        <w:rPr>
          <w:rFonts w:ascii="Times New Roman" w:hAnsi="Times New Roman" w:cs="Times New Roman"/>
          <w:sz w:val="24"/>
          <w:szCs w:val="24"/>
        </w:rPr>
        <w:t>dox Confucian thought. This second perspective,</w:t>
      </w:r>
      <w:r w:rsidR="00102DDD">
        <w:rPr>
          <w:rFonts w:ascii="Times New Roman" w:hAnsi="Times New Roman" w:cs="Times New Roman"/>
          <w:sz w:val="24"/>
          <w:szCs w:val="24"/>
        </w:rPr>
        <w:t xml:space="preserve"> </w:t>
      </w:r>
      <w:r w:rsidR="0005067C">
        <w:rPr>
          <w:rFonts w:ascii="Times New Roman" w:hAnsi="Times New Roman" w:cs="Times New Roman"/>
          <w:sz w:val="24"/>
          <w:szCs w:val="24"/>
        </w:rPr>
        <w:t xml:space="preserve">takes the source of Confucianism back to the very distance ancient times, by maintaining that the metaphysical concept of </w:t>
      </w:r>
      <w:r w:rsidR="0005067C">
        <w:rPr>
          <w:rFonts w:ascii="Times New Roman" w:hAnsi="Times New Roman" w:cs="Times New Roman" w:hint="eastAsia"/>
          <w:sz w:val="24"/>
          <w:szCs w:val="24"/>
        </w:rPr>
        <w:t>「天」</w:t>
      </w:r>
      <w:r w:rsidR="0005067C">
        <w:rPr>
          <w:rFonts w:ascii="Times New Roman" w:hAnsi="Times New Roman" w:cs="Times New Roman"/>
          <w:sz w:val="24"/>
          <w:szCs w:val="24"/>
        </w:rPr>
        <w:t>co</w:t>
      </w:r>
      <w:r w:rsidR="007743F2">
        <w:rPr>
          <w:rFonts w:ascii="Times New Roman" w:hAnsi="Times New Roman" w:cs="Times New Roman"/>
          <w:sz w:val="24"/>
          <w:szCs w:val="24"/>
        </w:rPr>
        <w:t>nstitutes the heart of Confucian</w:t>
      </w:r>
      <w:r w:rsidR="0005067C">
        <w:rPr>
          <w:rFonts w:ascii="Times New Roman" w:hAnsi="Times New Roman" w:cs="Times New Roman"/>
          <w:sz w:val="24"/>
          <w:szCs w:val="24"/>
        </w:rPr>
        <w:t xml:space="preserve"> doctrine, </w:t>
      </w:r>
      <w:r w:rsidR="007743F2">
        <w:rPr>
          <w:rFonts w:ascii="Times New Roman" w:hAnsi="Times New Roman" w:cs="Times New Roman"/>
          <w:sz w:val="24"/>
          <w:szCs w:val="24"/>
        </w:rPr>
        <w:t xml:space="preserve">as </w:t>
      </w:r>
      <w:r w:rsidR="0005067C">
        <w:rPr>
          <w:rFonts w:ascii="Times New Roman" w:hAnsi="Times New Roman" w:cs="Times New Roman"/>
          <w:sz w:val="24"/>
          <w:szCs w:val="24"/>
        </w:rPr>
        <w:t>the very central point of the Confucian spirit.</w:t>
      </w:r>
      <w:r w:rsidR="00622B5D">
        <w:rPr>
          <w:rStyle w:val="FootnoteReference"/>
          <w:rFonts w:ascii="Times New Roman" w:hAnsi="Times New Roman" w:cs="Times New Roman"/>
          <w:sz w:val="24"/>
          <w:szCs w:val="24"/>
        </w:rPr>
        <w:footnoteReference w:id="408"/>
      </w:r>
    </w:p>
    <w:p w14:paraId="3874BB7F" w14:textId="5605BCCA" w:rsidR="00A35922" w:rsidRPr="001B5708" w:rsidRDefault="000A1DE5" w:rsidP="00004902">
      <w:pPr>
        <w:jc w:val="both"/>
        <w:rPr>
          <w:rFonts w:ascii="Times New Roman" w:hAnsi="Times New Roman" w:cs="Times New Roman"/>
          <w:sz w:val="24"/>
          <w:szCs w:val="24"/>
        </w:rPr>
      </w:pPr>
      <w:r>
        <w:rPr>
          <w:rFonts w:ascii="Times New Roman" w:hAnsi="Times New Roman" w:cs="Times New Roman" w:hint="eastAsia"/>
          <w:sz w:val="24"/>
          <w:szCs w:val="24"/>
        </w:rPr>
        <w:t>勞思光</w:t>
      </w:r>
      <w:r w:rsidR="005077CA">
        <w:rPr>
          <w:rFonts w:ascii="Times New Roman" w:hAnsi="Times New Roman" w:cs="Times New Roman"/>
          <w:sz w:val="24"/>
          <w:szCs w:val="24"/>
        </w:rPr>
        <w:t>, further contends that</w:t>
      </w:r>
      <w:r>
        <w:rPr>
          <w:rFonts w:ascii="Times New Roman" w:hAnsi="Times New Roman" w:cs="Times New Roman"/>
          <w:sz w:val="24"/>
          <w:szCs w:val="24"/>
        </w:rPr>
        <w:t xml:space="preserve"> strictly speaking, the above two perspectives of the concept of </w:t>
      </w:r>
      <w:r w:rsidR="005077CA">
        <w:rPr>
          <w:rFonts w:ascii="Times New Roman" w:hAnsi="Times New Roman" w:cs="Times New Roman" w:hint="eastAsia"/>
          <w:sz w:val="24"/>
          <w:szCs w:val="24"/>
        </w:rPr>
        <w:t>「</w:t>
      </w:r>
      <w:r>
        <w:rPr>
          <w:rFonts w:ascii="Times New Roman" w:hAnsi="Times New Roman" w:cs="Times New Roman" w:hint="eastAsia"/>
          <w:sz w:val="24"/>
          <w:szCs w:val="24"/>
        </w:rPr>
        <w:t>天」</w:t>
      </w:r>
      <w:r>
        <w:rPr>
          <w:rFonts w:ascii="Times New Roman" w:hAnsi="Times New Roman" w:cs="Times New Roman"/>
          <w:sz w:val="24"/>
          <w:szCs w:val="24"/>
        </w:rPr>
        <w:t>is not a</w:t>
      </w:r>
      <w:r w:rsidR="005077CA">
        <w:rPr>
          <w:rFonts w:ascii="Times New Roman" w:hAnsi="Times New Roman" w:cs="Times New Roman"/>
          <w:sz w:val="24"/>
          <w:szCs w:val="24"/>
        </w:rPr>
        <w:t>ccurate. Because, on one hand it is</w:t>
      </w:r>
      <w:r>
        <w:rPr>
          <w:rFonts w:ascii="Times New Roman" w:hAnsi="Times New Roman" w:cs="Times New Roman"/>
          <w:sz w:val="24"/>
          <w:szCs w:val="24"/>
        </w:rPr>
        <w:t xml:space="preserve"> know</w:t>
      </w:r>
      <w:r w:rsidR="005077CA">
        <w:rPr>
          <w:rFonts w:ascii="Times New Roman" w:hAnsi="Times New Roman" w:cs="Times New Roman"/>
          <w:sz w:val="24"/>
          <w:szCs w:val="24"/>
        </w:rPr>
        <w:t>n</w:t>
      </w:r>
      <w:r>
        <w:rPr>
          <w:rFonts w:ascii="Times New Roman" w:hAnsi="Times New Roman" w:cs="Times New Roman"/>
          <w:sz w:val="24"/>
          <w:szCs w:val="24"/>
        </w:rPr>
        <w:t xml:space="preserve"> that there is the conception of the metaphysical </w:t>
      </w:r>
      <w:r>
        <w:rPr>
          <w:rFonts w:ascii="Times New Roman" w:hAnsi="Times New Roman" w:cs="Times New Roman" w:hint="eastAsia"/>
          <w:sz w:val="24"/>
          <w:szCs w:val="24"/>
        </w:rPr>
        <w:t>「天」</w:t>
      </w:r>
      <w:r>
        <w:rPr>
          <w:rFonts w:ascii="Times New Roman" w:hAnsi="Times New Roman" w:cs="Times New Roman"/>
          <w:sz w:val="24"/>
          <w:szCs w:val="24"/>
        </w:rPr>
        <w:t>during the beginni</w:t>
      </w:r>
      <w:r w:rsidR="005077CA">
        <w:rPr>
          <w:rFonts w:ascii="Times New Roman" w:hAnsi="Times New Roman" w:cs="Times New Roman"/>
          <w:sz w:val="24"/>
          <w:szCs w:val="24"/>
        </w:rPr>
        <w:t xml:space="preserve">ng of the Han Dynasty. But, </w:t>
      </w:r>
      <w:r>
        <w:rPr>
          <w:rFonts w:ascii="Times New Roman" w:hAnsi="Times New Roman" w:cs="Times New Roman"/>
          <w:sz w:val="24"/>
          <w:szCs w:val="24"/>
        </w:rPr>
        <w:t xml:space="preserve">one should not say that the conception of the metaphysical </w:t>
      </w:r>
      <w:r>
        <w:rPr>
          <w:rFonts w:ascii="Times New Roman" w:hAnsi="Times New Roman" w:cs="Times New Roman" w:hint="eastAsia"/>
          <w:sz w:val="24"/>
          <w:szCs w:val="24"/>
        </w:rPr>
        <w:t>「天」</w:t>
      </w:r>
      <w:r w:rsidR="005077CA">
        <w:rPr>
          <w:rFonts w:ascii="Times New Roman" w:hAnsi="Times New Roman" w:cs="Times New Roman"/>
          <w:sz w:val="24"/>
          <w:szCs w:val="24"/>
        </w:rPr>
        <w:t>necessarily originates</w:t>
      </w:r>
      <w:r w:rsidR="002563FB">
        <w:rPr>
          <w:rFonts w:ascii="Times New Roman" w:hAnsi="Times New Roman" w:cs="Times New Roman"/>
          <w:sz w:val="24"/>
          <w:szCs w:val="24"/>
        </w:rPr>
        <w:t xml:space="preserve"> in the Daoist thought that </w:t>
      </w:r>
      <w:r w:rsidR="002563FB">
        <w:rPr>
          <w:rFonts w:ascii="Times New Roman" w:hAnsi="Times New Roman" w:cs="Times New Roman"/>
          <w:sz w:val="24"/>
          <w:szCs w:val="24"/>
        </w:rPr>
        <w:lastRenderedPageBreak/>
        <w:t>began after Confucius. On the other hand, we certainly know from the system of Confucius to Mengzi</w:t>
      </w:r>
      <w:r>
        <w:rPr>
          <w:rFonts w:ascii="Times New Roman" w:hAnsi="Times New Roman" w:cs="Times New Roman"/>
          <w:sz w:val="24"/>
          <w:szCs w:val="24"/>
        </w:rPr>
        <w:t xml:space="preserve"> </w:t>
      </w:r>
      <w:r w:rsidR="002563FB">
        <w:rPr>
          <w:rFonts w:ascii="Times New Roman" w:hAnsi="Times New Roman" w:cs="Times New Roman"/>
          <w:sz w:val="24"/>
          <w:szCs w:val="24"/>
        </w:rPr>
        <w:t xml:space="preserve">of the early Chin period of Confucianism, </w:t>
      </w:r>
      <w:r w:rsidR="00E81F1C">
        <w:rPr>
          <w:rFonts w:ascii="Times New Roman" w:hAnsi="Times New Roman" w:cs="Times New Roman"/>
          <w:sz w:val="24"/>
          <w:szCs w:val="24"/>
        </w:rPr>
        <w:t>the nucleus of their philosophizing is</w:t>
      </w:r>
      <w:r w:rsidR="002563FB">
        <w:rPr>
          <w:rFonts w:ascii="Times New Roman" w:hAnsi="Times New Roman" w:cs="Times New Roman"/>
          <w:sz w:val="24"/>
          <w:szCs w:val="24"/>
        </w:rPr>
        <w:t xml:space="preserve"> moral</w:t>
      </w:r>
      <w:r w:rsidR="009F2385">
        <w:rPr>
          <w:rFonts w:ascii="Times New Roman" w:hAnsi="Times New Roman" w:cs="Times New Roman"/>
          <w:sz w:val="24"/>
          <w:szCs w:val="24"/>
        </w:rPr>
        <w:t xml:space="preserve"> subject or subjectivity. There</w:t>
      </w:r>
      <w:r w:rsidR="00E81F1C">
        <w:rPr>
          <w:rFonts w:ascii="Times New Roman" w:hAnsi="Times New Roman" w:cs="Times New Roman"/>
          <w:sz w:val="24"/>
          <w:szCs w:val="24"/>
        </w:rPr>
        <w:t>by</w:t>
      </w:r>
      <w:r w:rsidR="009F2385">
        <w:rPr>
          <w:rFonts w:ascii="Times New Roman" w:hAnsi="Times New Roman" w:cs="Times New Roman"/>
          <w:sz w:val="24"/>
          <w:szCs w:val="24"/>
        </w:rPr>
        <w:t>,</w:t>
      </w:r>
      <w:r w:rsidR="00E81F1C">
        <w:rPr>
          <w:rFonts w:ascii="Times New Roman" w:hAnsi="Times New Roman" w:cs="Times New Roman"/>
          <w:sz w:val="24"/>
          <w:szCs w:val="24"/>
        </w:rPr>
        <w:t xml:space="preserve"> not</w:t>
      </w:r>
      <w:r w:rsidR="002563FB">
        <w:rPr>
          <w:rFonts w:ascii="Times New Roman" w:hAnsi="Times New Roman" w:cs="Times New Roman"/>
          <w:sz w:val="24"/>
          <w:szCs w:val="24"/>
        </w:rPr>
        <w:t xml:space="preserve"> consider</w:t>
      </w:r>
      <w:r w:rsidR="00E81F1C">
        <w:rPr>
          <w:rFonts w:ascii="Times New Roman" w:hAnsi="Times New Roman" w:cs="Times New Roman"/>
          <w:sz w:val="24"/>
          <w:szCs w:val="24"/>
        </w:rPr>
        <w:t>ing</w:t>
      </w:r>
      <w:r w:rsidR="002563FB">
        <w:rPr>
          <w:rFonts w:ascii="Times New Roman" w:hAnsi="Times New Roman" w:cs="Times New Roman"/>
          <w:sz w:val="24"/>
          <w:szCs w:val="24"/>
        </w:rPr>
        <w:t xml:space="preserve"> the conception of the metaphysical</w:t>
      </w:r>
      <w:r w:rsidR="002563FB">
        <w:rPr>
          <w:rFonts w:ascii="Times New Roman" w:hAnsi="Times New Roman" w:cs="Times New Roman" w:hint="eastAsia"/>
          <w:sz w:val="24"/>
          <w:szCs w:val="24"/>
        </w:rPr>
        <w:t>「天」</w:t>
      </w:r>
      <w:r w:rsidR="002563FB">
        <w:rPr>
          <w:rFonts w:ascii="Times New Roman" w:hAnsi="Times New Roman" w:cs="Times New Roman"/>
          <w:sz w:val="24"/>
          <w:szCs w:val="24"/>
        </w:rPr>
        <w:t>as the highest</w:t>
      </w:r>
      <w:r w:rsidR="00E81F1C">
        <w:rPr>
          <w:rFonts w:ascii="Times New Roman" w:hAnsi="Times New Roman" w:cs="Times New Roman"/>
          <w:sz w:val="24"/>
          <w:szCs w:val="24"/>
        </w:rPr>
        <w:t xml:space="preserve"> and key</w:t>
      </w:r>
      <w:r w:rsidR="002563FB">
        <w:rPr>
          <w:rFonts w:ascii="Times New Roman" w:hAnsi="Times New Roman" w:cs="Times New Roman"/>
          <w:sz w:val="24"/>
          <w:szCs w:val="24"/>
        </w:rPr>
        <w:t xml:space="preserve"> notion. In addition, in the </w:t>
      </w:r>
      <w:r w:rsidR="00A15318">
        <w:rPr>
          <w:rFonts w:ascii="Times New Roman" w:hAnsi="Times New Roman" w:cs="Times New Roman"/>
          <w:sz w:val="24"/>
          <w:szCs w:val="24"/>
        </w:rPr>
        <w:t>doctrine</w:t>
      </w:r>
      <w:r w:rsidR="002563FB">
        <w:rPr>
          <w:rFonts w:ascii="Times New Roman" w:hAnsi="Times New Roman" w:cs="Times New Roman"/>
          <w:sz w:val="24"/>
          <w:szCs w:val="24"/>
        </w:rPr>
        <w:t xml:space="preserve"> of Conf</w:t>
      </w:r>
      <w:r w:rsidR="009F2385">
        <w:rPr>
          <w:rFonts w:ascii="Times New Roman" w:hAnsi="Times New Roman" w:cs="Times New Roman"/>
          <w:sz w:val="24"/>
          <w:szCs w:val="24"/>
        </w:rPr>
        <w:t xml:space="preserve">ucius and Mengzi, from the </w:t>
      </w:r>
      <w:r w:rsidR="002563FB">
        <w:rPr>
          <w:rFonts w:ascii="Times New Roman" w:hAnsi="Times New Roman" w:cs="Times New Roman"/>
          <w:sz w:val="24"/>
          <w:szCs w:val="24"/>
        </w:rPr>
        <w:t xml:space="preserve">point </w:t>
      </w:r>
      <w:r w:rsidR="009F2385">
        <w:rPr>
          <w:rFonts w:ascii="Times New Roman" w:hAnsi="Times New Roman" w:cs="Times New Roman"/>
          <w:sz w:val="24"/>
          <w:szCs w:val="24"/>
        </w:rPr>
        <w:t xml:space="preserve">of view </w:t>
      </w:r>
      <w:r w:rsidR="002563FB">
        <w:rPr>
          <w:rFonts w:ascii="Times New Roman" w:hAnsi="Times New Roman" w:cs="Times New Roman"/>
          <w:sz w:val="24"/>
          <w:szCs w:val="24"/>
        </w:rPr>
        <w:t xml:space="preserve">of </w:t>
      </w:r>
      <w:r w:rsidR="00A15318">
        <w:rPr>
          <w:rFonts w:ascii="Times New Roman" w:hAnsi="Times New Roman" w:cs="Times New Roman"/>
          <w:sz w:val="24"/>
          <w:szCs w:val="24"/>
        </w:rPr>
        <w:t xml:space="preserve">theoretical construction, also it is not needed. Thus, we cannot say that the conception of the metaphysical </w:t>
      </w:r>
      <w:r w:rsidR="00A15318">
        <w:rPr>
          <w:rFonts w:ascii="Times New Roman" w:hAnsi="Times New Roman" w:cs="Times New Roman" w:hint="eastAsia"/>
          <w:sz w:val="24"/>
          <w:szCs w:val="24"/>
        </w:rPr>
        <w:t>「天」</w:t>
      </w:r>
      <w:r w:rsidR="00A15318">
        <w:rPr>
          <w:rFonts w:ascii="Times New Roman" w:hAnsi="Times New Roman" w:cs="Times New Roman"/>
          <w:sz w:val="24"/>
          <w:szCs w:val="24"/>
        </w:rPr>
        <w:t xml:space="preserve">is the philosophical notion of Confucius and Mengzi. In other words, the conception of the metaphysical </w:t>
      </w:r>
      <w:r w:rsidR="00A15318">
        <w:rPr>
          <w:rFonts w:ascii="Times New Roman" w:hAnsi="Times New Roman" w:cs="Times New Roman" w:hint="eastAsia"/>
          <w:sz w:val="24"/>
          <w:szCs w:val="24"/>
        </w:rPr>
        <w:t>「天」</w:t>
      </w:r>
      <w:r w:rsidR="00A15318">
        <w:rPr>
          <w:rFonts w:ascii="Times New Roman" w:hAnsi="Times New Roman" w:cs="Times New Roman"/>
          <w:sz w:val="24"/>
          <w:szCs w:val="24"/>
        </w:rPr>
        <w:t>is not the notion that defines the central point of the early Chin perio</w:t>
      </w:r>
      <w:r w:rsidR="001B5708">
        <w:rPr>
          <w:rFonts w:ascii="Times New Roman" w:hAnsi="Times New Roman" w:cs="Times New Roman"/>
          <w:sz w:val="24"/>
          <w:szCs w:val="24"/>
        </w:rPr>
        <w:t>d. M</w:t>
      </w:r>
      <w:r w:rsidR="00A15318">
        <w:rPr>
          <w:rFonts w:ascii="Times New Roman" w:hAnsi="Times New Roman" w:cs="Times New Roman"/>
          <w:sz w:val="24"/>
          <w:szCs w:val="24"/>
        </w:rPr>
        <w:t>ore</w:t>
      </w:r>
      <w:r w:rsidR="001B5708">
        <w:rPr>
          <w:rFonts w:ascii="Times New Roman" w:hAnsi="Times New Roman" w:cs="Times New Roman"/>
          <w:sz w:val="24"/>
          <w:szCs w:val="24"/>
        </w:rPr>
        <w:t xml:space="preserve"> so</w:t>
      </w:r>
      <w:r w:rsidR="00A15318">
        <w:rPr>
          <w:rFonts w:ascii="Times New Roman" w:hAnsi="Times New Roman" w:cs="Times New Roman"/>
          <w:sz w:val="24"/>
          <w:szCs w:val="24"/>
        </w:rPr>
        <w:t>, Confucius who i</w:t>
      </w:r>
      <w:r w:rsidR="001B5708">
        <w:rPr>
          <w:rFonts w:ascii="Times New Roman" w:hAnsi="Times New Roman" w:cs="Times New Roman"/>
          <w:sz w:val="24"/>
          <w:szCs w:val="24"/>
        </w:rPr>
        <w:t xml:space="preserve">s the person that initiated </w:t>
      </w:r>
      <w:r w:rsidR="00A15318">
        <w:rPr>
          <w:rFonts w:ascii="Times New Roman" w:hAnsi="Times New Roman" w:cs="Times New Roman"/>
          <w:sz w:val="24"/>
          <w:szCs w:val="24"/>
        </w:rPr>
        <w:t>Confucianism</w:t>
      </w:r>
      <w:r w:rsidR="00374623">
        <w:rPr>
          <w:rFonts w:ascii="Times New Roman" w:hAnsi="Times New Roman" w:cs="Times New Roman"/>
          <w:sz w:val="24"/>
          <w:szCs w:val="24"/>
        </w:rPr>
        <w:t xml:space="preserve">, does not have a doctrine of the metaphysical </w:t>
      </w:r>
      <w:r w:rsidR="00374623">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374623">
        <w:rPr>
          <w:rFonts w:ascii="Times New Roman" w:hAnsi="Times New Roman" w:cs="Times New Roman" w:hint="eastAsia"/>
          <w:sz w:val="24"/>
          <w:szCs w:val="24"/>
        </w:rPr>
        <w:t>」</w:t>
      </w:r>
      <w:r w:rsidR="00374623">
        <w:rPr>
          <w:rFonts w:ascii="Times New Roman" w:hAnsi="Times New Roman" w:cs="Times New Roman"/>
          <w:sz w:val="24"/>
          <w:szCs w:val="24"/>
        </w:rPr>
        <w:t xml:space="preserve">but before Confucius there exist the imagination of the concept of the metaphysical </w:t>
      </w:r>
      <w:r w:rsidR="00374623">
        <w:rPr>
          <w:rFonts w:ascii="Times New Roman" w:hAnsi="Times New Roman" w:cs="Times New Roman" w:hint="eastAsia"/>
          <w:sz w:val="24"/>
          <w:szCs w:val="24"/>
        </w:rPr>
        <w:t>「天</w:t>
      </w:r>
      <w:r w:rsidR="000B2F98">
        <w:rPr>
          <w:rFonts w:ascii="Times New Roman" w:hAnsi="Times New Roman" w:cs="Times New Roman" w:hint="eastAsia"/>
          <w:sz w:val="24"/>
          <w:szCs w:val="24"/>
        </w:rPr>
        <w:t>，</w:t>
      </w:r>
      <w:r w:rsidR="00374623">
        <w:rPr>
          <w:rFonts w:ascii="Times New Roman" w:hAnsi="Times New Roman" w:cs="Times New Roman" w:hint="eastAsia"/>
          <w:sz w:val="24"/>
          <w:szCs w:val="24"/>
        </w:rPr>
        <w:t>」</w:t>
      </w:r>
      <w:r w:rsidR="00AA2F86">
        <w:rPr>
          <w:rFonts w:ascii="Times New Roman" w:hAnsi="Times New Roman" w:cs="Times New Roman"/>
          <w:sz w:val="24"/>
          <w:szCs w:val="24"/>
        </w:rPr>
        <w:t>hence, it can</w:t>
      </w:r>
      <w:r w:rsidR="00374623">
        <w:rPr>
          <w:rFonts w:ascii="Times New Roman" w:hAnsi="Times New Roman" w:cs="Times New Roman"/>
          <w:sz w:val="24"/>
          <w:szCs w:val="24"/>
        </w:rPr>
        <w:t xml:space="preserve">not </w:t>
      </w:r>
      <w:r w:rsidR="009E0428">
        <w:rPr>
          <w:rFonts w:ascii="Times New Roman" w:hAnsi="Times New Roman" w:cs="Times New Roman"/>
          <w:sz w:val="24"/>
          <w:szCs w:val="24"/>
        </w:rPr>
        <w:t>be said to be an original notion of Confucius.</w:t>
      </w:r>
      <w:r w:rsidR="007E2EA0">
        <w:rPr>
          <w:rStyle w:val="FootnoteReference"/>
          <w:rFonts w:ascii="Times New Roman" w:hAnsi="Times New Roman" w:cs="Times New Roman"/>
          <w:sz w:val="24"/>
          <w:szCs w:val="24"/>
        </w:rPr>
        <w:footnoteReference w:id="409"/>
      </w:r>
      <w:r w:rsidR="001B5708">
        <w:rPr>
          <w:rFonts w:ascii="Times New Roman" w:hAnsi="Times New Roman" w:cs="Times New Roman"/>
          <w:sz w:val="24"/>
          <w:szCs w:val="24"/>
        </w:rPr>
        <w:t xml:space="preserve"> But, to say that is not an original notion of Confucius does not mean that </w:t>
      </w:r>
      <w:r w:rsidR="001B5708">
        <w:rPr>
          <w:rFonts w:ascii="Times New Roman" w:hAnsi="Times New Roman" w:cs="Times New Roman" w:hint="eastAsia"/>
          <w:sz w:val="24"/>
          <w:szCs w:val="24"/>
        </w:rPr>
        <w:t>「天」</w:t>
      </w:r>
      <w:r w:rsidR="001B5708">
        <w:rPr>
          <w:rFonts w:ascii="Times New Roman" w:hAnsi="Times New Roman" w:cs="Times New Roman"/>
          <w:sz w:val="24"/>
          <w:szCs w:val="24"/>
        </w:rPr>
        <w:t xml:space="preserve">is not the </w:t>
      </w:r>
      <w:r w:rsidR="0076759C">
        <w:rPr>
          <w:rFonts w:ascii="Times New Roman" w:hAnsi="Times New Roman" w:cs="Times New Roman"/>
          <w:sz w:val="24"/>
          <w:szCs w:val="24"/>
        </w:rPr>
        <w:t xml:space="preserve">Ultimate reality in the </w:t>
      </w:r>
      <w:r w:rsidR="001B5708">
        <w:rPr>
          <w:rFonts w:ascii="Times New Roman" w:hAnsi="Times New Roman" w:cs="Times New Roman"/>
          <w:sz w:val="24"/>
          <w:szCs w:val="24"/>
        </w:rPr>
        <w:t xml:space="preserve">metaphysical </w:t>
      </w:r>
      <w:r w:rsidR="009F2385">
        <w:rPr>
          <w:rFonts w:ascii="Times New Roman" w:hAnsi="Times New Roman" w:cs="Times New Roman"/>
          <w:sz w:val="24"/>
          <w:szCs w:val="24"/>
        </w:rPr>
        <w:t>frame</w:t>
      </w:r>
      <w:r w:rsidR="0076759C">
        <w:rPr>
          <w:rFonts w:ascii="Times New Roman" w:hAnsi="Times New Roman" w:cs="Times New Roman"/>
          <w:sz w:val="24"/>
          <w:szCs w:val="24"/>
        </w:rPr>
        <w:t>work of Confucius, it simply mean</w:t>
      </w:r>
      <w:r w:rsidR="0005532D">
        <w:rPr>
          <w:rFonts w:ascii="Times New Roman" w:hAnsi="Times New Roman" w:cs="Times New Roman"/>
          <w:sz w:val="24"/>
          <w:szCs w:val="24"/>
        </w:rPr>
        <w:t>s</w:t>
      </w:r>
      <w:r w:rsidR="0076759C">
        <w:rPr>
          <w:rFonts w:ascii="Times New Roman" w:hAnsi="Times New Roman" w:cs="Times New Roman"/>
          <w:sz w:val="24"/>
          <w:szCs w:val="24"/>
        </w:rPr>
        <w:t xml:space="preserve"> that the concept</w:t>
      </w:r>
      <w:r w:rsidR="0005532D">
        <w:rPr>
          <w:rFonts w:ascii="Times New Roman" w:hAnsi="Times New Roman" w:cs="Times New Roman"/>
          <w:sz w:val="24"/>
          <w:szCs w:val="24"/>
        </w:rPr>
        <w:t xml:space="preserve"> </w:t>
      </w:r>
      <w:r w:rsidR="0005532D">
        <w:rPr>
          <w:rFonts w:ascii="Times New Roman" w:hAnsi="Times New Roman" w:cs="Times New Roman" w:hint="eastAsia"/>
          <w:sz w:val="24"/>
          <w:szCs w:val="24"/>
        </w:rPr>
        <w:t>「天」</w:t>
      </w:r>
      <w:r w:rsidR="0005532D">
        <w:rPr>
          <w:rFonts w:ascii="Times New Roman" w:hAnsi="Times New Roman" w:cs="Times New Roman"/>
          <w:sz w:val="24"/>
          <w:szCs w:val="24"/>
        </w:rPr>
        <w:t xml:space="preserve"> does not originate from Confucius or during his</w:t>
      </w:r>
      <w:r w:rsidR="0076759C">
        <w:rPr>
          <w:rFonts w:ascii="Times New Roman" w:hAnsi="Times New Roman" w:cs="Times New Roman"/>
          <w:sz w:val="24"/>
          <w:szCs w:val="24"/>
        </w:rPr>
        <w:t xml:space="preserve"> period</w:t>
      </w:r>
      <w:r w:rsidR="0005532D">
        <w:rPr>
          <w:rFonts w:ascii="Times New Roman" w:hAnsi="Times New Roman" w:cs="Times New Roman"/>
          <w:sz w:val="24"/>
          <w:szCs w:val="24"/>
        </w:rPr>
        <w:t xml:space="preserve">. Though the concept predates him and his period, the evolution of the meaning of the concept to the sense of a natural phenomenon, stripped of divine nature and attributes, no doubt, in a more pronounced manner, began with Confucius and during his period. </w:t>
      </w:r>
    </w:p>
    <w:p w14:paraId="2BF1CEC3" w14:textId="07631C57" w:rsidR="00AD1FAB" w:rsidRDefault="00BB6247" w:rsidP="00AA2993">
      <w:pPr>
        <w:jc w:val="both"/>
        <w:rPr>
          <w:rFonts w:ascii="Times New Roman" w:hAnsi="Times New Roman" w:cs="Times New Roman"/>
          <w:sz w:val="24"/>
          <w:szCs w:val="24"/>
        </w:rPr>
      </w:pPr>
      <w:r>
        <w:rPr>
          <w:rFonts w:ascii="Times New Roman" w:hAnsi="Times New Roman" w:cs="Times New Roman"/>
          <w:sz w:val="24"/>
          <w:szCs w:val="24"/>
        </w:rPr>
        <w:t xml:space="preserve">Beside the concept of </w:t>
      </w:r>
      <w:r w:rsidR="00AA2993">
        <w:rPr>
          <w:rFonts w:ascii="Times New Roman" w:hAnsi="Times New Roman" w:cs="Times New Roman"/>
          <w:sz w:val="24"/>
          <w:szCs w:val="24"/>
        </w:rPr>
        <w:t>the Ultimate Reality,</w:t>
      </w:r>
      <w:r w:rsidR="00AA2993">
        <w:rPr>
          <w:rFonts w:ascii="Times New Roman" w:hAnsi="Times New Roman" w:cs="Times New Roman" w:hint="eastAsia"/>
          <w:sz w:val="24"/>
          <w:szCs w:val="24"/>
        </w:rPr>
        <w:t>「</w:t>
      </w:r>
      <w:r w:rsidR="00AA2993">
        <w:rPr>
          <w:rFonts w:ascii="Times New Roman" w:hAnsi="Times New Roman" w:cs="Times New Roman"/>
          <w:sz w:val="24"/>
          <w:szCs w:val="24"/>
        </w:rPr>
        <w:t xml:space="preserve"> </w:t>
      </w:r>
      <w:r>
        <w:rPr>
          <w:rFonts w:ascii="Times New Roman" w:hAnsi="Times New Roman" w:cs="Times New Roman" w:hint="eastAsia"/>
          <w:sz w:val="24"/>
          <w:szCs w:val="24"/>
        </w:rPr>
        <w:t>天</w:t>
      </w:r>
      <w:r w:rsidR="00AA2993">
        <w:rPr>
          <w:rFonts w:ascii="Times New Roman" w:hAnsi="Times New Roman" w:cs="Times New Roman" w:hint="eastAsia"/>
          <w:sz w:val="24"/>
          <w:szCs w:val="24"/>
        </w:rPr>
        <w:t>」</w:t>
      </w:r>
      <w:r>
        <w:rPr>
          <w:rFonts w:ascii="Times New Roman" w:hAnsi="Times New Roman" w:cs="Times New Roman"/>
          <w:sz w:val="24"/>
          <w:szCs w:val="24"/>
        </w:rPr>
        <w:t xml:space="preserve">in </w:t>
      </w:r>
      <w:r w:rsidR="00E166CC">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詩經</w:t>
      </w:r>
      <w:r w:rsidR="00E166CC">
        <w:rPr>
          <w:rFonts w:asciiTheme="minorEastAsia" w:eastAsiaTheme="minorEastAsia" w:hAnsiTheme="minorEastAsia" w:cs="Times New Roman" w:hint="eastAsia"/>
          <w:sz w:val="24"/>
          <w:szCs w:val="24"/>
        </w:rPr>
        <w:t>》</w:t>
      </w:r>
      <w:r>
        <w:rPr>
          <w:rFonts w:ascii="Times New Roman" w:hAnsi="Times New Roman" w:cs="Times New Roman"/>
          <w:sz w:val="24"/>
          <w:szCs w:val="24"/>
        </w:rPr>
        <w:t xml:space="preserve">, the classic, </w:t>
      </w:r>
      <w:r w:rsidR="00E166CC">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易經</w:t>
      </w:r>
      <w:r w:rsidR="00E166CC">
        <w:rPr>
          <w:rFonts w:asciiTheme="minorEastAsia" w:eastAsiaTheme="minorEastAsia" w:hAnsiTheme="minorEastAsia" w:cs="Times New Roman" w:hint="eastAsia"/>
          <w:sz w:val="24"/>
          <w:szCs w:val="24"/>
        </w:rPr>
        <w:t>》</w:t>
      </w:r>
      <w:r w:rsidR="00AA2993">
        <w:rPr>
          <w:rFonts w:ascii="Times New Roman" w:hAnsi="Times New Roman" w:cs="Times New Roman"/>
          <w:sz w:val="24"/>
          <w:szCs w:val="24"/>
        </w:rPr>
        <w:t>, presents a classical cosmogony and cosmology of the ancient Chinese people.</w:t>
      </w:r>
      <w:r w:rsidR="00C01F4E">
        <w:rPr>
          <w:rFonts w:ascii="Times New Roman" w:hAnsi="Times New Roman" w:cs="Times New Roman" w:hint="eastAsia"/>
          <w:sz w:val="24"/>
          <w:szCs w:val="24"/>
        </w:rPr>
        <w:t xml:space="preserve"> </w:t>
      </w:r>
      <w:r w:rsidR="00C01F4E">
        <w:rPr>
          <w:rFonts w:ascii="Times New Roman" w:hAnsi="Times New Roman" w:cs="Times New Roman"/>
          <w:sz w:val="24"/>
          <w:szCs w:val="24"/>
        </w:rPr>
        <w:t xml:space="preserve">It presents a </w:t>
      </w:r>
      <w:r w:rsidR="00C01F4E">
        <w:rPr>
          <w:rFonts w:ascii="Times New Roman" w:hAnsi="Times New Roman" w:cs="Times New Roman"/>
          <w:sz w:val="24"/>
          <w:szCs w:val="24"/>
        </w:rPr>
        <w:lastRenderedPageBreak/>
        <w:t>theory of substance that is similar to tha</w:t>
      </w:r>
      <w:r w:rsidR="00AE740C">
        <w:rPr>
          <w:rFonts w:ascii="Times New Roman" w:hAnsi="Times New Roman" w:cs="Times New Roman"/>
          <w:sz w:val="24"/>
          <w:szCs w:val="24"/>
        </w:rPr>
        <w:t>t of the Pre-Socratic Philosophers</w:t>
      </w:r>
      <w:r w:rsidR="00C01F4E">
        <w:rPr>
          <w:rFonts w:ascii="Times New Roman" w:hAnsi="Times New Roman" w:cs="Times New Roman"/>
          <w:sz w:val="24"/>
          <w:szCs w:val="24"/>
        </w:rPr>
        <w:t xml:space="preserve"> and </w:t>
      </w:r>
      <w:r w:rsidR="00EC4303">
        <w:rPr>
          <w:rFonts w:ascii="Times New Roman" w:hAnsi="Times New Roman" w:cs="Times New Roman"/>
          <w:sz w:val="24"/>
          <w:szCs w:val="24"/>
        </w:rPr>
        <w:t xml:space="preserve">in </w:t>
      </w:r>
      <w:r w:rsidR="00AE740C">
        <w:rPr>
          <w:rFonts w:ascii="Times New Roman" w:hAnsi="Times New Roman" w:cs="Times New Roman"/>
          <w:sz w:val="24"/>
          <w:szCs w:val="24"/>
        </w:rPr>
        <w:t xml:space="preserve">a sense </w:t>
      </w:r>
      <w:r w:rsidR="00C01F4E">
        <w:rPr>
          <w:rFonts w:ascii="Times New Roman" w:hAnsi="Times New Roman" w:cs="Times New Roman"/>
          <w:sz w:val="24"/>
          <w:szCs w:val="24"/>
        </w:rPr>
        <w:t xml:space="preserve">even to that of Aristotle in the ancient period of Western philosophy and </w:t>
      </w:r>
      <w:r w:rsidR="00AE740C">
        <w:rPr>
          <w:rFonts w:ascii="Times New Roman" w:hAnsi="Times New Roman" w:cs="Times New Roman"/>
          <w:sz w:val="24"/>
          <w:szCs w:val="24"/>
        </w:rPr>
        <w:t xml:space="preserve">to </w:t>
      </w:r>
      <w:r w:rsidR="00C01F4E">
        <w:rPr>
          <w:rFonts w:ascii="Times New Roman" w:hAnsi="Times New Roman" w:cs="Times New Roman"/>
          <w:sz w:val="24"/>
          <w:szCs w:val="24"/>
        </w:rPr>
        <w:t xml:space="preserve">that of Leibnitz in the modern period of Western philosophy. Just as the pre-Socratic cosmologists, the </w:t>
      </w:r>
      <w:r w:rsidR="00290F73">
        <w:rPr>
          <w:rFonts w:asciiTheme="minorEastAsia" w:eastAsiaTheme="minorEastAsia" w:hAnsiTheme="minorEastAsia" w:cs="Times New Roman" w:hint="eastAsia"/>
          <w:sz w:val="24"/>
          <w:szCs w:val="24"/>
        </w:rPr>
        <w:t>《</w:t>
      </w:r>
      <w:r w:rsidR="00C01F4E">
        <w:rPr>
          <w:rFonts w:ascii="Times New Roman" w:hAnsi="Times New Roman" w:cs="Times New Roman" w:hint="eastAsia"/>
          <w:sz w:val="24"/>
          <w:szCs w:val="24"/>
        </w:rPr>
        <w:t>易經</w:t>
      </w:r>
      <w:r w:rsidR="00290F73">
        <w:rPr>
          <w:rFonts w:asciiTheme="minorEastAsia" w:eastAsiaTheme="minorEastAsia" w:hAnsiTheme="minorEastAsia" w:cs="Times New Roman" w:hint="eastAsia"/>
          <w:sz w:val="24"/>
          <w:szCs w:val="24"/>
        </w:rPr>
        <w:t>》</w:t>
      </w:r>
      <w:r w:rsidR="00851D25">
        <w:rPr>
          <w:rFonts w:ascii="Times New Roman" w:hAnsi="Times New Roman" w:cs="Times New Roman"/>
          <w:sz w:val="24"/>
          <w:szCs w:val="24"/>
        </w:rPr>
        <w:t xml:space="preserve"> attempts to rationally understand</w:t>
      </w:r>
      <w:r w:rsidR="00AE740C">
        <w:rPr>
          <w:rFonts w:ascii="Times New Roman" w:hAnsi="Times New Roman" w:cs="Times New Roman"/>
          <w:sz w:val="24"/>
          <w:szCs w:val="24"/>
        </w:rPr>
        <w:t xml:space="preserve"> the cosmos,</w:t>
      </w:r>
      <w:r w:rsidR="00726EFC">
        <w:rPr>
          <w:rFonts w:ascii="Times New Roman" w:hAnsi="Times New Roman" w:cs="Times New Roman"/>
          <w:sz w:val="24"/>
          <w:szCs w:val="24"/>
        </w:rPr>
        <w:t xml:space="preserve"> notwithstanding</w:t>
      </w:r>
      <w:r w:rsidR="00AE740C">
        <w:rPr>
          <w:rFonts w:ascii="Times New Roman" w:hAnsi="Times New Roman" w:cs="Times New Roman"/>
          <w:sz w:val="24"/>
          <w:szCs w:val="24"/>
        </w:rPr>
        <w:t>, that this understanding</w:t>
      </w:r>
      <w:r w:rsidR="00726EFC">
        <w:rPr>
          <w:rFonts w:ascii="Times New Roman" w:hAnsi="Times New Roman" w:cs="Times New Roman"/>
          <w:sz w:val="24"/>
          <w:szCs w:val="24"/>
        </w:rPr>
        <w:t xml:space="preserve"> is a combina</w:t>
      </w:r>
      <w:r w:rsidR="00AE740C">
        <w:rPr>
          <w:rFonts w:ascii="Times New Roman" w:hAnsi="Times New Roman" w:cs="Times New Roman"/>
          <w:sz w:val="24"/>
          <w:szCs w:val="24"/>
        </w:rPr>
        <w:t>tion of cosmogony, cosmology,</w:t>
      </w:r>
      <w:r w:rsidR="00726EFC">
        <w:rPr>
          <w:rFonts w:ascii="Times New Roman" w:hAnsi="Times New Roman" w:cs="Times New Roman"/>
          <w:sz w:val="24"/>
          <w:szCs w:val="24"/>
        </w:rPr>
        <w:t xml:space="preserve"> divination, and mysticism.  It</w:t>
      </w:r>
      <w:r w:rsidR="00851D25">
        <w:rPr>
          <w:rFonts w:ascii="Times New Roman" w:hAnsi="Times New Roman" w:cs="Times New Roman"/>
          <w:sz w:val="24"/>
          <w:szCs w:val="24"/>
        </w:rPr>
        <w:t xml:space="preserve"> </w:t>
      </w:r>
      <w:r w:rsidR="000D1DEF">
        <w:rPr>
          <w:rFonts w:ascii="Times New Roman" w:hAnsi="Times New Roman" w:cs="Times New Roman"/>
          <w:sz w:val="24"/>
          <w:szCs w:val="24"/>
        </w:rPr>
        <w:t>maintains that the cosmos is not a disordered accident</w:t>
      </w:r>
      <w:r w:rsidR="00690BFE">
        <w:rPr>
          <w:rFonts w:ascii="Times New Roman" w:hAnsi="Times New Roman" w:cs="Times New Roman"/>
          <w:sz w:val="24"/>
          <w:szCs w:val="24"/>
        </w:rPr>
        <w:t>. B</w:t>
      </w:r>
      <w:r w:rsidR="000D1DEF">
        <w:rPr>
          <w:rFonts w:ascii="Times New Roman" w:hAnsi="Times New Roman" w:cs="Times New Roman"/>
          <w:sz w:val="24"/>
          <w:szCs w:val="24"/>
        </w:rPr>
        <w:t xml:space="preserve">ut </w:t>
      </w:r>
      <w:r w:rsidR="00690BFE">
        <w:rPr>
          <w:rFonts w:ascii="Times New Roman" w:hAnsi="Times New Roman" w:cs="Times New Roman"/>
          <w:sz w:val="24"/>
          <w:szCs w:val="24"/>
        </w:rPr>
        <w:t xml:space="preserve">that it is </w:t>
      </w:r>
      <w:r w:rsidR="000D1DEF">
        <w:rPr>
          <w:rFonts w:ascii="Times New Roman" w:hAnsi="Times New Roman" w:cs="Times New Roman"/>
          <w:sz w:val="24"/>
          <w:szCs w:val="24"/>
        </w:rPr>
        <w:t xml:space="preserve">a well-ordered system of consistent and coherent permutation of a form </w:t>
      </w:r>
      <w:r w:rsidR="00690BFE">
        <w:rPr>
          <w:rFonts w:ascii="Times New Roman" w:hAnsi="Times New Roman" w:cs="Times New Roman"/>
          <w:sz w:val="24"/>
          <w:szCs w:val="24"/>
        </w:rPr>
        <w:t>that possesses</w:t>
      </w:r>
      <w:r w:rsidR="000D1DEF">
        <w:rPr>
          <w:rFonts w:ascii="Times New Roman" w:hAnsi="Times New Roman" w:cs="Times New Roman"/>
          <w:sz w:val="24"/>
          <w:szCs w:val="24"/>
        </w:rPr>
        <w:t xml:space="preserve"> mathematical principles and logic. It </w:t>
      </w:r>
      <w:r w:rsidR="00851D25">
        <w:rPr>
          <w:rFonts w:ascii="Times New Roman" w:hAnsi="Times New Roman" w:cs="Times New Roman"/>
          <w:sz w:val="24"/>
          <w:szCs w:val="24"/>
        </w:rPr>
        <w:t>posits</w:t>
      </w:r>
      <w:r w:rsidR="000D1DEF">
        <w:rPr>
          <w:rFonts w:ascii="Times New Roman" w:hAnsi="Times New Roman" w:cs="Times New Roman"/>
          <w:sz w:val="24"/>
          <w:szCs w:val="24"/>
        </w:rPr>
        <w:t xml:space="preserve"> that all</w:t>
      </w:r>
      <w:r w:rsidR="00690BFE">
        <w:rPr>
          <w:rFonts w:ascii="Times New Roman" w:hAnsi="Times New Roman" w:cs="Times New Roman"/>
          <w:sz w:val="24"/>
          <w:szCs w:val="24"/>
        </w:rPr>
        <w:t xml:space="preserve"> entities, all</w:t>
      </w:r>
      <w:r w:rsidR="000D1DEF">
        <w:rPr>
          <w:rFonts w:ascii="Times New Roman" w:hAnsi="Times New Roman" w:cs="Times New Roman"/>
          <w:sz w:val="24"/>
          <w:szCs w:val="24"/>
        </w:rPr>
        <w:t xml:space="preserve"> that is</w:t>
      </w:r>
      <w:r w:rsidR="00690BFE">
        <w:rPr>
          <w:rFonts w:ascii="Times New Roman" w:hAnsi="Times New Roman" w:cs="Times New Roman"/>
          <w:sz w:val="24"/>
          <w:szCs w:val="24"/>
        </w:rPr>
        <w:t xml:space="preserve">, </w:t>
      </w:r>
      <w:r w:rsidR="000D1DEF">
        <w:rPr>
          <w:rFonts w:ascii="Times New Roman" w:hAnsi="Times New Roman" w:cs="Times New Roman"/>
          <w:sz w:val="24"/>
          <w:szCs w:val="24"/>
        </w:rPr>
        <w:t xml:space="preserve"> possess the metaphysical principle </w:t>
      </w:r>
      <w:r w:rsidR="00AF47E5">
        <w:rPr>
          <w:rFonts w:ascii="Times New Roman" w:hAnsi="Times New Roman" w:cs="Times New Roman" w:hint="eastAsia"/>
          <w:sz w:val="24"/>
          <w:szCs w:val="24"/>
        </w:rPr>
        <w:t>「</w:t>
      </w:r>
      <w:r w:rsidR="000D1DEF">
        <w:rPr>
          <w:rFonts w:ascii="Times New Roman" w:hAnsi="Times New Roman" w:cs="Times New Roman" w:hint="eastAsia"/>
          <w:sz w:val="24"/>
          <w:szCs w:val="24"/>
        </w:rPr>
        <w:t>氣</w:t>
      </w:r>
      <w:r w:rsidR="000B2F98">
        <w:rPr>
          <w:rFonts w:ascii="Times New Roman" w:hAnsi="Times New Roman" w:cs="Times New Roman" w:hint="eastAsia"/>
          <w:sz w:val="24"/>
          <w:szCs w:val="24"/>
        </w:rPr>
        <w:t>，</w:t>
      </w:r>
      <w:r w:rsidR="00AF47E5">
        <w:rPr>
          <w:rFonts w:ascii="Times New Roman" w:hAnsi="Times New Roman" w:cs="Times New Roman" w:hint="eastAsia"/>
          <w:sz w:val="24"/>
          <w:szCs w:val="24"/>
        </w:rPr>
        <w:t>」</w:t>
      </w:r>
      <w:r w:rsidR="000D1DEF">
        <w:rPr>
          <w:rFonts w:ascii="Times New Roman" w:hAnsi="Times New Roman" w:cs="Times New Roman"/>
          <w:sz w:val="24"/>
          <w:szCs w:val="24"/>
        </w:rPr>
        <w:t>whic</w:t>
      </w:r>
      <w:r w:rsidR="00AF47E5">
        <w:rPr>
          <w:rFonts w:ascii="Times New Roman" w:hAnsi="Times New Roman" w:cs="Times New Roman"/>
          <w:sz w:val="24"/>
          <w:szCs w:val="24"/>
        </w:rPr>
        <w:t xml:space="preserve">h is a substance of an inherent negative and positive </w:t>
      </w:r>
      <w:r w:rsidR="000D1DEF">
        <w:rPr>
          <w:rFonts w:ascii="Times New Roman" w:hAnsi="Times New Roman" w:cs="Times New Roman"/>
          <w:sz w:val="24"/>
          <w:szCs w:val="24"/>
        </w:rPr>
        <w:t>nature of</w:t>
      </w:r>
      <w:r w:rsidR="00851D25">
        <w:rPr>
          <w:rFonts w:ascii="Times New Roman" w:hAnsi="Times New Roman" w:cs="Times New Roman"/>
          <w:sz w:val="24"/>
          <w:szCs w:val="24"/>
        </w:rPr>
        <w:t xml:space="preserve"> </w:t>
      </w:r>
      <w:r w:rsidR="00AF47E5">
        <w:rPr>
          <w:rFonts w:ascii="Times New Roman" w:hAnsi="Times New Roman" w:cs="Times New Roman" w:hint="eastAsia"/>
          <w:sz w:val="24"/>
          <w:szCs w:val="24"/>
        </w:rPr>
        <w:t>「</w:t>
      </w:r>
      <w:r w:rsidR="00851D25">
        <w:rPr>
          <w:rFonts w:ascii="Times New Roman" w:hAnsi="Times New Roman" w:cs="Times New Roman" w:hint="eastAsia"/>
          <w:sz w:val="24"/>
          <w:szCs w:val="24"/>
        </w:rPr>
        <w:t>陰陽</w:t>
      </w:r>
      <w:r w:rsidR="00AF47E5">
        <w:rPr>
          <w:rFonts w:ascii="Times New Roman" w:hAnsi="Times New Roman" w:cs="Times New Roman" w:hint="eastAsia"/>
          <w:sz w:val="24"/>
          <w:szCs w:val="24"/>
        </w:rPr>
        <w:t>」</w:t>
      </w:r>
      <w:r w:rsidR="008A6AEA">
        <w:rPr>
          <w:rFonts w:ascii="Times New Roman" w:hAnsi="Times New Roman" w:cs="Times New Roman"/>
          <w:sz w:val="24"/>
          <w:szCs w:val="24"/>
        </w:rPr>
        <w:t xml:space="preserve">or </w:t>
      </w:r>
      <w:r w:rsidR="008A6AEA">
        <w:rPr>
          <w:rFonts w:ascii="Times New Roman" w:hAnsi="Times New Roman" w:cs="Times New Roman" w:hint="eastAsia"/>
          <w:sz w:val="24"/>
          <w:szCs w:val="24"/>
        </w:rPr>
        <w:t>「乾坤</w:t>
      </w:r>
      <w:r w:rsidR="00642A2B">
        <w:rPr>
          <w:rFonts w:ascii="Times New Roman" w:hAnsi="Times New Roman" w:cs="Times New Roman" w:hint="eastAsia"/>
          <w:sz w:val="24"/>
          <w:szCs w:val="24"/>
        </w:rPr>
        <w:t>，</w:t>
      </w:r>
      <w:r w:rsidR="008A6AEA">
        <w:rPr>
          <w:rFonts w:ascii="Times New Roman" w:hAnsi="Times New Roman" w:cs="Times New Roman" w:hint="eastAsia"/>
          <w:sz w:val="24"/>
          <w:szCs w:val="24"/>
        </w:rPr>
        <w:t>」</w:t>
      </w:r>
      <w:r w:rsidR="0047534E">
        <w:rPr>
          <w:rStyle w:val="FootnoteReference"/>
          <w:rFonts w:ascii="Times New Roman" w:hAnsi="Times New Roman" w:cs="Times New Roman"/>
          <w:sz w:val="24"/>
          <w:szCs w:val="24"/>
        </w:rPr>
        <w:footnoteReference w:id="410"/>
      </w:r>
      <w:r w:rsidR="00690BFE">
        <w:rPr>
          <w:rFonts w:ascii="Times New Roman" w:hAnsi="Times New Roman" w:cs="Times New Roman"/>
          <w:sz w:val="24"/>
          <w:szCs w:val="24"/>
        </w:rPr>
        <w:t xml:space="preserve"> </w:t>
      </w:r>
      <w:r w:rsidR="00851D25">
        <w:rPr>
          <w:rFonts w:ascii="Times New Roman" w:hAnsi="Times New Roman" w:cs="Times New Roman"/>
          <w:sz w:val="24"/>
          <w:szCs w:val="24"/>
        </w:rPr>
        <w:t xml:space="preserve">as the two main </w:t>
      </w:r>
      <w:r w:rsidR="00726EFC">
        <w:rPr>
          <w:rFonts w:ascii="Times New Roman" w:hAnsi="Times New Roman" w:cs="Times New Roman"/>
          <w:sz w:val="24"/>
          <w:szCs w:val="24"/>
        </w:rPr>
        <w:t xml:space="preserve">primordial or </w:t>
      </w:r>
      <w:r w:rsidR="00851D25">
        <w:rPr>
          <w:rFonts w:ascii="Times New Roman" w:hAnsi="Times New Roman" w:cs="Times New Roman"/>
          <w:sz w:val="24"/>
          <w:szCs w:val="24"/>
        </w:rPr>
        <w:t xml:space="preserve">remote substances of all that is. </w:t>
      </w:r>
      <w:r w:rsidR="00C01F4E">
        <w:rPr>
          <w:rFonts w:ascii="Times New Roman" w:hAnsi="Times New Roman" w:cs="Times New Roman"/>
          <w:sz w:val="24"/>
          <w:szCs w:val="24"/>
        </w:rPr>
        <w:t xml:space="preserve"> </w:t>
      </w:r>
      <w:r w:rsidR="002A2BDE">
        <w:rPr>
          <w:rFonts w:ascii="Times New Roman" w:hAnsi="Times New Roman" w:cs="Times New Roman"/>
          <w:sz w:val="24"/>
          <w:szCs w:val="24"/>
        </w:rPr>
        <w:t xml:space="preserve">The ceaseless intercourse and disintegration of </w:t>
      </w:r>
      <w:r w:rsidR="002A2BDE">
        <w:rPr>
          <w:rFonts w:ascii="Times New Roman" w:hAnsi="Times New Roman" w:cs="Times New Roman" w:hint="eastAsia"/>
          <w:sz w:val="24"/>
          <w:szCs w:val="24"/>
        </w:rPr>
        <w:t>「陰陽」</w:t>
      </w:r>
      <w:r w:rsidR="002A2BDE">
        <w:rPr>
          <w:rFonts w:ascii="Times New Roman" w:hAnsi="Times New Roman" w:cs="Times New Roman"/>
          <w:sz w:val="24"/>
          <w:szCs w:val="24"/>
        </w:rPr>
        <w:t xml:space="preserve">or </w:t>
      </w:r>
      <w:r w:rsidR="002A2BDE">
        <w:rPr>
          <w:rFonts w:ascii="Times New Roman" w:hAnsi="Times New Roman" w:cs="Times New Roman" w:hint="eastAsia"/>
          <w:sz w:val="24"/>
          <w:szCs w:val="24"/>
        </w:rPr>
        <w:t>「乾坤」</w:t>
      </w:r>
      <w:r w:rsidR="002A2BDE">
        <w:rPr>
          <w:rFonts w:ascii="Times New Roman" w:hAnsi="Times New Roman" w:cs="Times New Roman"/>
          <w:sz w:val="24"/>
          <w:szCs w:val="24"/>
        </w:rPr>
        <w:t xml:space="preserve">brings about the generation and corruption of things in the cosmos. </w:t>
      </w:r>
      <w:r w:rsidR="006F7709">
        <w:rPr>
          <w:rFonts w:ascii="Times New Roman" w:hAnsi="Times New Roman" w:cs="Times New Roman"/>
          <w:sz w:val="24"/>
          <w:szCs w:val="24"/>
        </w:rPr>
        <w:t xml:space="preserve">The cosmos itself has an eternal and infinite existence. </w:t>
      </w:r>
      <w:r w:rsidR="00171823">
        <w:rPr>
          <w:rFonts w:ascii="Times New Roman" w:hAnsi="Times New Roman" w:cs="Times New Roman"/>
          <w:sz w:val="24"/>
          <w:szCs w:val="24"/>
        </w:rPr>
        <w:t>Thus, motion in the sense of change, is an eternal ph</w:t>
      </w:r>
      <w:r w:rsidR="00742468">
        <w:rPr>
          <w:rFonts w:ascii="Times New Roman" w:hAnsi="Times New Roman" w:cs="Times New Roman"/>
          <w:sz w:val="24"/>
          <w:szCs w:val="24"/>
        </w:rPr>
        <w:t>enomenon in the cosmos. Whereas,</w:t>
      </w:r>
      <w:r w:rsidR="00171823">
        <w:rPr>
          <w:rFonts w:ascii="Times New Roman" w:hAnsi="Times New Roman" w:cs="Times New Roman"/>
          <w:sz w:val="24"/>
          <w:szCs w:val="24"/>
        </w:rPr>
        <w:t xml:space="preserve"> the cosmos itself is eternally constant, every other thing in the cosmos is in the state of becoming. </w:t>
      </w:r>
      <w:r w:rsidR="00742468">
        <w:rPr>
          <w:rFonts w:ascii="Times New Roman" w:hAnsi="Times New Roman" w:cs="Times New Roman"/>
          <w:sz w:val="24"/>
          <w:szCs w:val="24"/>
        </w:rPr>
        <w:t>T</w:t>
      </w:r>
      <w:r w:rsidR="00C8498D">
        <w:rPr>
          <w:rFonts w:ascii="Times New Roman" w:hAnsi="Times New Roman" w:cs="Times New Roman"/>
          <w:sz w:val="24"/>
          <w:szCs w:val="24"/>
        </w:rPr>
        <w:t xml:space="preserve">he Chinese character, </w:t>
      </w:r>
      <w:r w:rsidR="00742468">
        <w:rPr>
          <w:rFonts w:ascii="Times New Roman" w:hAnsi="Times New Roman" w:cs="Times New Roman" w:hint="eastAsia"/>
          <w:sz w:val="24"/>
          <w:szCs w:val="24"/>
        </w:rPr>
        <w:t>「</w:t>
      </w:r>
      <w:r w:rsidR="005512DE">
        <w:rPr>
          <w:rFonts w:ascii="Times New Roman" w:hAnsi="Times New Roman" w:cs="Times New Roman" w:hint="eastAsia"/>
          <w:sz w:val="24"/>
          <w:szCs w:val="24"/>
        </w:rPr>
        <w:t>易</w:t>
      </w:r>
      <w:r w:rsidR="008B678F">
        <w:rPr>
          <w:rFonts w:ascii="Times New Roman" w:hAnsi="Times New Roman" w:cs="Times New Roman" w:hint="eastAsia"/>
          <w:sz w:val="24"/>
          <w:szCs w:val="24"/>
        </w:rPr>
        <w:t>，</w:t>
      </w:r>
      <w:r w:rsidR="00742468">
        <w:rPr>
          <w:rFonts w:ascii="Times New Roman" w:hAnsi="Times New Roman" w:cs="Times New Roman" w:hint="eastAsia"/>
          <w:sz w:val="24"/>
          <w:szCs w:val="24"/>
        </w:rPr>
        <w:t>」</w:t>
      </w:r>
      <w:r w:rsidR="005512DE">
        <w:rPr>
          <w:rFonts w:ascii="Times New Roman" w:hAnsi="Times New Roman" w:cs="Times New Roman"/>
          <w:sz w:val="24"/>
          <w:szCs w:val="24"/>
        </w:rPr>
        <w:t>has its original meaning as change.</w:t>
      </w:r>
      <w:r w:rsidR="00742468">
        <w:rPr>
          <w:rFonts w:ascii="Times New Roman" w:hAnsi="Times New Roman" w:cs="Times New Roman"/>
          <w:sz w:val="24"/>
          <w:szCs w:val="24"/>
        </w:rPr>
        <w:t xml:space="preserve"> Hence, the English translation of the classic, </w:t>
      </w:r>
      <w:r w:rsidR="00290F73">
        <w:rPr>
          <w:rFonts w:asciiTheme="minorEastAsia" w:eastAsiaTheme="minorEastAsia" w:hAnsiTheme="minorEastAsia" w:cs="Times New Roman" w:hint="eastAsia"/>
          <w:sz w:val="24"/>
          <w:szCs w:val="24"/>
        </w:rPr>
        <w:t>《</w:t>
      </w:r>
      <w:r w:rsidR="00742468">
        <w:rPr>
          <w:rFonts w:ascii="Times New Roman" w:hAnsi="Times New Roman" w:cs="Times New Roman" w:hint="eastAsia"/>
          <w:sz w:val="24"/>
          <w:szCs w:val="24"/>
        </w:rPr>
        <w:t>易經</w:t>
      </w:r>
      <w:r w:rsidR="00290F73">
        <w:rPr>
          <w:rFonts w:asciiTheme="minorEastAsia" w:eastAsiaTheme="minorEastAsia" w:hAnsiTheme="minorEastAsia" w:cs="Times New Roman" w:hint="eastAsia"/>
          <w:sz w:val="24"/>
          <w:szCs w:val="24"/>
        </w:rPr>
        <w:t>》</w:t>
      </w:r>
      <w:r w:rsidR="00742468">
        <w:rPr>
          <w:rFonts w:ascii="Times New Roman" w:hAnsi="Times New Roman" w:cs="Times New Roman"/>
          <w:sz w:val="24"/>
          <w:szCs w:val="24"/>
        </w:rPr>
        <w:t xml:space="preserve">, </w:t>
      </w:r>
      <w:r w:rsidR="005512DE">
        <w:rPr>
          <w:rFonts w:ascii="Times New Roman" w:hAnsi="Times New Roman" w:cs="Times New Roman"/>
          <w:sz w:val="24"/>
          <w:szCs w:val="24"/>
        </w:rPr>
        <w:t xml:space="preserve">by some scholars as the </w:t>
      </w:r>
      <w:r w:rsidR="005512DE" w:rsidRPr="005512DE">
        <w:rPr>
          <w:rFonts w:ascii="Times New Roman" w:hAnsi="Times New Roman" w:cs="Times New Roman"/>
          <w:i/>
          <w:sz w:val="24"/>
          <w:szCs w:val="24"/>
        </w:rPr>
        <w:t>Book of Change</w:t>
      </w:r>
      <w:r w:rsidR="00837771">
        <w:rPr>
          <w:rFonts w:ascii="Times New Roman" w:hAnsi="Times New Roman" w:cs="Times New Roman"/>
          <w:i/>
          <w:sz w:val="24"/>
          <w:szCs w:val="24"/>
        </w:rPr>
        <w:t>s</w:t>
      </w:r>
      <w:r w:rsidR="005512DE">
        <w:rPr>
          <w:rFonts w:ascii="Times New Roman" w:hAnsi="Times New Roman" w:cs="Times New Roman"/>
          <w:sz w:val="24"/>
          <w:szCs w:val="24"/>
        </w:rPr>
        <w:t xml:space="preserve">. </w:t>
      </w:r>
    </w:p>
    <w:p w14:paraId="3D35ECA5" w14:textId="512789B7" w:rsidR="00E746BA" w:rsidRPr="006E42A9" w:rsidRDefault="00020E76" w:rsidP="006C3CDB">
      <w:pPr>
        <w:jc w:val="both"/>
        <w:rPr>
          <w:rFonts w:ascii="Times New Roman" w:hAnsi="Times New Roman" w:cs="Times New Roman"/>
          <w:sz w:val="24"/>
          <w:szCs w:val="24"/>
        </w:rPr>
      </w:pPr>
      <w:r>
        <w:rPr>
          <w:rFonts w:ascii="Times New Roman" w:hAnsi="Times New Roman" w:cs="Times New Roman"/>
          <w:sz w:val="24"/>
          <w:szCs w:val="24"/>
        </w:rPr>
        <w:t xml:space="preserve">Therefore, it can be said that the work, </w:t>
      </w:r>
      <w:r w:rsidR="00290F73">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易經</w:t>
      </w:r>
      <w:r w:rsidR="00290F73">
        <w:rPr>
          <w:rFonts w:asciiTheme="minorEastAsia" w:eastAsiaTheme="minorEastAsia" w:hAnsiTheme="minorEastAsia" w:cs="Times New Roman" w:hint="eastAsia"/>
          <w:sz w:val="24"/>
          <w:szCs w:val="24"/>
        </w:rPr>
        <w:t>》</w:t>
      </w:r>
      <w:r>
        <w:rPr>
          <w:rFonts w:ascii="Times New Roman" w:hAnsi="Times New Roman" w:cs="Times New Roman"/>
          <w:sz w:val="24"/>
          <w:szCs w:val="24"/>
        </w:rPr>
        <w:t xml:space="preserve">, is an attempt to explain the process of change in the cosmos as it relates and affect the human person. </w:t>
      </w:r>
      <w:r w:rsidR="00076AF5">
        <w:rPr>
          <w:rFonts w:ascii="Times New Roman" w:hAnsi="Times New Roman" w:cs="Times New Roman"/>
          <w:sz w:val="24"/>
          <w:szCs w:val="24"/>
        </w:rPr>
        <w:t>However, i</w:t>
      </w:r>
      <w:r w:rsidR="00A274C2">
        <w:rPr>
          <w:rFonts w:ascii="Times New Roman" w:hAnsi="Times New Roman" w:cs="Times New Roman"/>
          <w:sz w:val="24"/>
          <w:szCs w:val="24"/>
        </w:rPr>
        <w:t xml:space="preserve">t does not present the Western sense of </w:t>
      </w:r>
      <w:r w:rsidR="00076AF5">
        <w:rPr>
          <w:rFonts w:ascii="Times New Roman" w:hAnsi="Times New Roman" w:cs="Times New Roman"/>
          <w:sz w:val="24"/>
          <w:szCs w:val="24"/>
        </w:rPr>
        <w:t xml:space="preserve">a </w:t>
      </w:r>
      <w:r w:rsidR="00A274C2">
        <w:rPr>
          <w:rFonts w:ascii="Times New Roman" w:hAnsi="Times New Roman" w:cs="Times New Roman"/>
          <w:sz w:val="24"/>
          <w:szCs w:val="24"/>
        </w:rPr>
        <w:t>disinterested understanding of the cosmos. In Chinese phil</w:t>
      </w:r>
      <w:r w:rsidR="00076AF5">
        <w:rPr>
          <w:rFonts w:ascii="Times New Roman" w:hAnsi="Times New Roman" w:cs="Times New Roman"/>
          <w:sz w:val="24"/>
          <w:szCs w:val="24"/>
        </w:rPr>
        <w:t>osophy, not just the human person</w:t>
      </w:r>
      <w:r w:rsidR="00A274C2">
        <w:rPr>
          <w:rFonts w:ascii="Times New Roman" w:hAnsi="Times New Roman" w:cs="Times New Roman"/>
          <w:sz w:val="24"/>
          <w:szCs w:val="24"/>
        </w:rPr>
        <w:t xml:space="preserve">, but the human life is the central point of its cosmology. </w:t>
      </w:r>
      <w:r w:rsidR="00E6129F">
        <w:rPr>
          <w:rFonts w:ascii="Times New Roman" w:hAnsi="Times New Roman" w:cs="Times New Roman"/>
          <w:sz w:val="24"/>
          <w:szCs w:val="24"/>
        </w:rPr>
        <w:t xml:space="preserve">This is sustained by the assertion in </w:t>
      </w:r>
      <w:r w:rsidR="00290F73">
        <w:rPr>
          <w:rFonts w:asciiTheme="minorEastAsia" w:eastAsiaTheme="minorEastAsia" w:hAnsiTheme="minorEastAsia" w:cs="Times New Roman" w:hint="eastAsia"/>
          <w:sz w:val="24"/>
          <w:szCs w:val="24"/>
        </w:rPr>
        <w:t>《</w:t>
      </w:r>
      <w:r w:rsidR="00E6129F">
        <w:rPr>
          <w:rFonts w:ascii="Times New Roman" w:hAnsi="Times New Roman" w:cs="Times New Roman" w:hint="eastAsia"/>
          <w:sz w:val="24"/>
          <w:szCs w:val="24"/>
        </w:rPr>
        <w:t>易經</w:t>
      </w:r>
      <w:r w:rsidR="00290F73">
        <w:rPr>
          <w:rFonts w:asciiTheme="minorEastAsia" w:eastAsiaTheme="minorEastAsia" w:hAnsiTheme="minorEastAsia" w:cs="Times New Roman" w:hint="eastAsia"/>
          <w:sz w:val="24"/>
          <w:szCs w:val="24"/>
        </w:rPr>
        <w:t>》</w:t>
      </w:r>
      <w:r w:rsidR="00E6129F">
        <w:rPr>
          <w:rFonts w:ascii="Times New Roman" w:hAnsi="Times New Roman" w:cs="Times New Roman"/>
          <w:sz w:val="24"/>
          <w:szCs w:val="24"/>
        </w:rPr>
        <w:t>, that maintains the human life or existence as change [(</w:t>
      </w:r>
      <w:r w:rsidR="00E6129F">
        <w:rPr>
          <w:rFonts w:ascii="Times New Roman" w:hAnsi="Times New Roman" w:cs="Times New Roman" w:hint="eastAsia"/>
          <w:sz w:val="24"/>
          <w:szCs w:val="24"/>
        </w:rPr>
        <w:t>「生生之謂易」。</w:t>
      </w:r>
      <w:r w:rsidR="00E6129F">
        <w:rPr>
          <w:rFonts w:ascii="Times New Roman" w:hAnsi="Times New Roman" w:cs="Times New Roman"/>
          <w:sz w:val="24"/>
          <w:szCs w:val="24"/>
        </w:rPr>
        <w:t xml:space="preserve">)] </w:t>
      </w:r>
      <w:r w:rsidR="00290F73">
        <w:rPr>
          <w:rFonts w:asciiTheme="minorEastAsia" w:eastAsiaTheme="minorEastAsia" w:hAnsiTheme="minorEastAsia" w:cs="Times New Roman" w:hint="eastAsia"/>
          <w:sz w:val="24"/>
          <w:szCs w:val="24"/>
        </w:rPr>
        <w:t>《</w:t>
      </w:r>
      <w:r w:rsidR="00076AF5">
        <w:rPr>
          <w:rFonts w:ascii="Times New Roman" w:hAnsi="Times New Roman" w:cs="Times New Roman" w:hint="eastAsia"/>
          <w:sz w:val="24"/>
          <w:szCs w:val="24"/>
        </w:rPr>
        <w:t>易</w:t>
      </w:r>
      <w:r w:rsidR="00A274C2">
        <w:rPr>
          <w:rFonts w:ascii="Times New Roman" w:hAnsi="Times New Roman" w:cs="Times New Roman" w:hint="eastAsia"/>
          <w:sz w:val="24"/>
          <w:szCs w:val="24"/>
        </w:rPr>
        <w:t>經</w:t>
      </w:r>
      <w:r w:rsidR="00290F73">
        <w:rPr>
          <w:rFonts w:asciiTheme="minorEastAsia" w:eastAsiaTheme="minorEastAsia" w:hAnsiTheme="minorEastAsia" w:cs="Times New Roman" w:hint="eastAsia"/>
          <w:sz w:val="24"/>
          <w:szCs w:val="24"/>
        </w:rPr>
        <w:t>》</w:t>
      </w:r>
      <w:r w:rsidR="00A274C2">
        <w:rPr>
          <w:rFonts w:ascii="Times New Roman" w:hAnsi="Times New Roman" w:cs="Times New Roman"/>
          <w:sz w:val="24"/>
          <w:szCs w:val="24"/>
        </w:rPr>
        <w:t xml:space="preserve">, </w:t>
      </w:r>
      <w:r w:rsidR="00E6129F">
        <w:rPr>
          <w:rFonts w:ascii="Times New Roman" w:hAnsi="Times New Roman" w:cs="Times New Roman"/>
          <w:sz w:val="24"/>
          <w:szCs w:val="24"/>
        </w:rPr>
        <w:t xml:space="preserve">also </w:t>
      </w:r>
      <w:r w:rsidR="00A274C2">
        <w:rPr>
          <w:rFonts w:ascii="Times New Roman" w:hAnsi="Times New Roman" w:cs="Times New Roman"/>
          <w:sz w:val="24"/>
          <w:szCs w:val="24"/>
        </w:rPr>
        <w:t xml:space="preserve">posits: </w:t>
      </w:r>
      <w:r w:rsidR="00076AF5">
        <w:rPr>
          <w:rFonts w:ascii="Times New Roman" w:hAnsi="Times New Roman" w:cs="Times New Roman" w:hint="eastAsia"/>
          <w:sz w:val="24"/>
          <w:szCs w:val="24"/>
        </w:rPr>
        <w:t>「生生為仁</w:t>
      </w:r>
      <w:r w:rsidR="008B678F">
        <w:rPr>
          <w:rFonts w:ascii="Times New Roman" w:hAnsi="Times New Roman" w:cs="Times New Roman" w:hint="eastAsia"/>
          <w:sz w:val="24"/>
          <w:szCs w:val="24"/>
        </w:rPr>
        <w:t>，</w:t>
      </w:r>
      <w:r w:rsidR="00A274C2">
        <w:rPr>
          <w:rFonts w:ascii="Times New Roman" w:hAnsi="Times New Roman" w:cs="Times New Roman" w:hint="eastAsia"/>
          <w:sz w:val="24"/>
          <w:szCs w:val="24"/>
        </w:rPr>
        <w:t>」</w:t>
      </w:r>
      <w:r w:rsidR="00E6129F">
        <w:rPr>
          <w:rFonts w:ascii="Times New Roman" w:hAnsi="Times New Roman" w:cs="Times New Roman"/>
          <w:sz w:val="24"/>
          <w:szCs w:val="24"/>
        </w:rPr>
        <w:t>which maintains that</w:t>
      </w:r>
      <w:r w:rsidR="00E6129F">
        <w:rPr>
          <w:rFonts w:ascii="Times New Roman" w:hAnsi="Times New Roman" w:cs="Times New Roman" w:hint="eastAsia"/>
          <w:sz w:val="24"/>
          <w:szCs w:val="24"/>
        </w:rPr>
        <w:t>「生生」</w:t>
      </w:r>
      <w:r w:rsidR="00E6129F">
        <w:rPr>
          <w:rFonts w:ascii="Times New Roman" w:hAnsi="Times New Roman" w:cs="Times New Roman" w:hint="eastAsia"/>
          <w:sz w:val="24"/>
          <w:szCs w:val="24"/>
        </w:rPr>
        <w:lastRenderedPageBreak/>
        <w:t xml:space="preserve">which </w:t>
      </w:r>
      <w:r w:rsidR="00E6129F">
        <w:rPr>
          <w:rFonts w:ascii="Times New Roman" w:hAnsi="Times New Roman" w:cs="Times New Roman"/>
          <w:sz w:val="24"/>
          <w:szCs w:val="24"/>
        </w:rPr>
        <w:t xml:space="preserve">means </w:t>
      </w:r>
      <w:r w:rsidR="00E6129F">
        <w:rPr>
          <w:rFonts w:ascii="Times New Roman" w:hAnsi="Times New Roman" w:cs="Times New Roman" w:hint="eastAsia"/>
          <w:sz w:val="24"/>
          <w:szCs w:val="24"/>
        </w:rPr>
        <w:t>the h</w:t>
      </w:r>
      <w:r w:rsidR="00DC0455">
        <w:rPr>
          <w:rFonts w:ascii="Times New Roman" w:hAnsi="Times New Roman" w:cs="Times New Roman"/>
          <w:sz w:val="24"/>
          <w:szCs w:val="24"/>
        </w:rPr>
        <w:t>uman life (</w:t>
      </w:r>
      <w:r w:rsidR="00DC0455">
        <w:rPr>
          <w:rFonts w:ascii="Times New Roman" w:hAnsi="Times New Roman" w:cs="Times New Roman" w:hint="eastAsia"/>
          <w:sz w:val="24"/>
          <w:szCs w:val="24"/>
        </w:rPr>
        <w:t>「生命」</w:t>
      </w:r>
      <w:r w:rsidR="008B678F">
        <w:rPr>
          <w:rFonts w:ascii="Times New Roman" w:hAnsi="Times New Roman" w:cs="Times New Roman" w:hint="eastAsia"/>
          <w:sz w:val="24"/>
          <w:szCs w:val="24"/>
        </w:rPr>
        <w:t>，</w:t>
      </w:r>
      <w:r w:rsidR="00DC0455">
        <w:rPr>
          <w:rFonts w:ascii="Times New Roman" w:hAnsi="Times New Roman" w:cs="Times New Roman"/>
          <w:sz w:val="24"/>
          <w:szCs w:val="24"/>
        </w:rPr>
        <w:t>)</w:t>
      </w:r>
      <w:r w:rsidR="00E6129F">
        <w:rPr>
          <w:rFonts w:ascii="Times New Roman" w:hAnsi="Times New Roman" w:cs="Times New Roman"/>
          <w:sz w:val="24"/>
          <w:szCs w:val="24"/>
        </w:rPr>
        <w:t xml:space="preserve"> implies the concept </w:t>
      </w:r>
      <w:r w:rsidR="00E6129F">
        <w:rPr>
          <w:rFonts w:ascii="Times New Roman" w:hAnsi="Times New Roman" w:cs="Times New Roman" w:hint="eastAsia"/>
          <w:sz w:val="24"/>
          <w:szCs w:val="24"/>
        </w:rPr>
        <w:t>「仁</w:t>
      </w:r>
      <w:r w:rsidR="008B678F">
        <w:rPr>
          <w:rFonts w:ascii="Times New Roman" w:hAnsi="Times New Roman" w:cs="Times New Roman" w:hint="eastAsia"/>
          <w:sz w:val="24"/>
          <w:szCs w:val="24"/>
        </w:rPr>
        <w:t>。</w:t>
      </w:r>
      <w:r w:rsidR="00E6129F">
        <w:rPr>
          <w:rFonts w:ascii="Times New Roman" w:hAnsi="Times New Roman" w:cs="Times New Roman" w:hint="eastAsia"/>
          <w:sz w:val="24"/>
          <w:szCs w:val="24"/>
        </w:rPr>
        <w:t>」</w:t>
      </w:r>
      <w:r w:rsidR="00DC0455">
        <w:rPr>
          <w:rFonts w:ascii="Times New Roman" w:hAnsi="Times New Roman" w:cs="Times New Roman"/>
          <w:sz w:val="24"/>
          <w:szCs w:val="24"/>
        </w:rPr>
        <w:t xml:space="preserve">This follows that the ground of human life is </w:t>
      </w:r>
      <w:r w:rsidR="00DC0455">
        <w:rPr>
          <w:rFonts w:ascii="Times New Roman" w:hAnsi="Times New Roman" w:cs="Times New Roman" w:hint="eastAsia"/>
          <w:sz w:val="24"/>
          <w:szCs w:val="24"/>
        </w:rPr>
        <w:t>「仁</w:t>
      </w:r>
      <w:r w:rsidR="008B678F">
        <w:rPr>
          <w:rFonts w:ascii="Times New Roman" w:hAnsi="Times New Roman" w:cs="Times New Roman" w:hint="eastAsia"/>
          <w:sz w:val="24"/>
          <w:szCs w:val="24"/>
        </w:rPr>
        <w:t>，</w:t>
      </w:r>
      <w:r w:rsidR="00DC0455">
        <w:rPr>
          <w:rFonts w:ascii="Times New Roman" w:hAnsi="Times New Roman" w:cs="Times New Roman" w:hint="eastAsia"/>
          <w:sz w:val="24"/>
          <w:szCs w:val="24"/>
        </w:rPr>
        <w:t>」</w:t>
      </w:r>
      <w:r w:rsidR="00DC0455">
        <w:rPr>
          <w:rFonts w:ascii="Times New Roman" w:hAnsi="Times New Roman" w:cs="Times New Roman"/>
          <w:sz w:val="24"/>
          <w:szCs w:val="24"/>
        </w:rPr>
        <w:t xml:space="preserve">to truly live or exist is to manifest and be governed by the principle of </w:t>
      </w:r>
      <w:r w:rsidR="00DC0455">
        <w:rPr>
          <w:rFonts w:ascii="Times New Roman" w:hAnsi="Times New Roman" w:cs="Times New Roman" w:hint="eastAsia"/>
          <w:sz w:val="24"/>
          <w:szCs w:val="24"/>
        </w:rPr>
        <w:t>「仁</w:t>
      </w:r>
      <w:r w:rsidR="008B678F">
        <w:rPr>
          <w:rFonts w:ascii="Times New Roman" w:hAnsi="Times New Roman" w:cs="Times New Roman" w:hint="eastAsia"/>
          <w:sz w:val="24"/>
          <w:szCs w:val="24"/>
        </w:rPr>
        <w:t>。</w:t>
      </w:r>
      <w:r w:rsidR="00DC0455">
        <w:rPr>
          <w:rFonts w:ascii="Times New Roman" w:hAnsi="Times New Roman" w:cs="Times New Roman" w:hint="eastAsia"/>
          <w:sz w:val="24"/>
          <w:szCs w:val="24"/>
        </w:rPr>
        <w:t>」</w:t>
      </w:r>
      <w:r>
        <w:rPr>
          <w:rFonts w:ascii="Times New Roman" w:hAnsi="Times New Roman" w:cs="Times New Roman"/>
          <w:sz w:val="24"/>
          <w:szCs w:val="24"/>
        </w:rPr>
        <w:t>This explains why</w:t>
      </w:r>
      <w:r w:rsidR="00290F73">
        <w:rPr>
          <w:rFonts w:asciiTheme="minorEastAsia" w:eastAsiaTheme="minorEastAsia" w:hAnsiTheme="minorEastAsia" w:cs="Times New Roman" w:hint="eastAsia"/>
          <w:sz w:val="24"/>
          <w:szCs w:val="24"/>
        </w:rPr>
        <w:t>《</w:t>
      </w:r>
      <w:r>
        <w:rPr>
          <w:rFonts w:ascii="Times New Roman" w:hAnsi="Times New Roman" w:cs="Times New Roman" w:hint="eastAsia"/>
          <w:sz w:val="24"/>
          <w:szCs w:val="24"/>
        </w:rPr>
        <w:t>易經</w:t>
      </w:r>
      <w:r w:rsidR="00290F73">
        <w:rPr>
          <w:rFonts w:asciiTheme="minorEastAsia" w:eastAsiaTheme="minorEastAsia" w:hAnsiTheme="minorEastAsia" w:cs="Times New Roman" w:hint="eastAsia"/>
          <w:sz w:val="24"/>
          <w:szCs w:val="24"/>
        </w:rPr>
        <w:t>》</w:t>
      </w:r>
      <w:r>
        <w:rPr>
          <w:rFonts w:ascii="Times New Roman" w:hAnsi="Times New Roman" w:cs="Times New Roman"/>
          <w:sz w:val="24"/>
          <w:szCs w:val="24"/>
        </w:rPr>
        <w:t xml:space="preserve"> had a substantial influence on the thinkers during the period of the </w:t>
      </w:r>
      <w:r>
        <w:rPr>
          <w:rFonts w:ascii="Times New Roman" w:hAnsi="Times New Roman" w:cs="Times New Roman" w:hint="eastAsia"/>
          <w:sz w:val="24"/>
          <w:szCs w:val="24"/>
        </w:rPr>
        <w:t>宋明代（</w:t>
      </w:r>
      <w:r>
        <w:rPr>
          <w:rFonts w:ascii="Times New Roman" w:hAnsi="Times New Roman" w:cs="Times New Roman"/>
          <w:sz w:val="24"/>
          <w:szCs w:val="24"/>
        </w:rPr>
        <w:t>Song Ming Dynasties</w:t>
      </w:r>
      <w:r>
        <w:rPr>
          <w:rFonts w:ascii="Times New Roman" w:hAnsi="Times New Roman" w:cs="Times New Roman" w:hint="eastAsia"/>
          <w:sz w:val="24"/>
          <w:szCs w:val="24"/>
        </w:rPr>
        <w:t>）</w:t>
      </w:r>
      <w:r>
        <w:rPr>
          <w:rFonts w:ascii="Times New Roman" w:hAnsi="Times New Roman" w:cs="Times New Roman"/>
          <w:sz w:val="24"/>
          <w:szCs w:val="24"/>
        </w:rPr>
        <w:t xml:space="preserve">, now known as the Neo-Confucianist. </w:t>
      </w:r>
      <w:r w:rsidR="00AD1FAB">
        <w:rPr>
          <w:rFonts w:ascii="Times New Roman" w:hAnsi="Times New Roman" w:cs="Times New Roman"/>
          <w:sz w:val="24"/>
          <w:szCs w:val="24"/>
        </w:rPr>
        <w:t xml:space="preserve">It also explains why the Neo-Confucians expanded </w:t>
      </w:r>
      <w:r w:rsidR="00076AF5">
        <w:rPr>
          <w:rFonts w:ascii="Times New Roman" w:hAnsi="Times New Roman" w:cs="Times New Roman" w:hint="eastAsia"/>
          <w:sz w:val="24"/>
          <w:szCs w:val="24"/>
        </w:rPr>
        <w:t xml:space="preserve">the </w:t>
      </w:r>
      <w:r w:rsidR="00AD1FAB">
        <w:rPr>
          <w:rFonts w:ascii="Times New Roman" w:hAnsi="Times New Roman" w:cs="Times New Roman"/>
          <w:sz w:val="24"/>
          <w:szCs w:val="24"/>
        </w:rPr>
        <w:t>interpret</w:t>
      </w:r>
      <w:r w:rsidR="00076AF5">
        <w:rPr>
          <w:rFonts w:ascii="Times New Roman" w:hAnsi="Times New Roman" w:cs="Times New Roman"/>
          <w:sz w:val="24"/>
          <w:szCs w:val="24"/>
        </w:rPr>
        <w:t>ation of</w:t>
      </w:r>
      <w:r w:rsidR="00AD1FAB">
        <w:rPr>
          <w:rFonts w:ascii="Times New Roman" w:hAnsi="Times New Roman" w:cs="Times New Roman"/>
          <w:sz w:val="24"/>
          <w:szCs w:val="24"/>
        </w:rPr>
        <w:t xml:space="preserve"> the concept of </w:t>
      </w:r>
      <w:r w:rsidR="00AD1FAB">
        <w:rPr>
          <w:rFonts w:ascii="Times New Roman" w:hAnsi="Times New Roman" w:cs="Times New Roman" w:hint="eastAsia"/>
          <w:sz w:val="24"/>
          <w:szCs w:val="24"/>
        </w:rPr>
        <w:t>「仁」</w:t>
      </w:r>
      <w:r w:rsidR="00AD1FAB">
        <w:rPr>
          <w:rFonts w:ascii="Times New Roman" w:hAnsi="Times New Roman" w:cs="Times New Roman"/>
          <w:sz w:val="24"/>
          <w:szCs w:val="24"/>
        </w:rPr>
        <w:t xml:space="preserve">as essentially related to the changes and becoming of cosmic phenomena. </w:t>
      </w:r>
    </w:p>
    <w:p w14:paraId="22AFADA7" w14:textId="30B4ED55" w:rsidR="00A56FE1" w:rsidRDefault="0092383C" w:rsidP="007E6F47">
      <w:pPr>
        <w:pStyle w:val="NoSpacing"/>
        <w:jc w:val="both"/>
        <w:rPr>
          <w:rFonts w:ascii="Times New Roman" w:hAnsi="Times New Roman" w:cs="Times New Roman"/>
          <w:b/>
          <w:sz w:val="24"/>
          <w:szCs w:val="24"/>
        </w:rPr>
      </w:pPr>
      <w:r w:rsidRPr="007E6F47">
        <w:rPr>
          <w:rFonts w:ascii="Times New Roman" w:hAnsi="Times New Roman" w:cs="Times New Roman"/>
          <w:b/>
          <w:sz w:val="24"/>
          <w:szCs w:val="24"/>
        </w:rPr>
        <w:t xml:space="preserve"> </w:t>
      </w:r>
      <w:bookmarkStart w:id="50" w:name="_Toc29388569"/>
      <w:r w:rsidRPr="007E6F47">
        <w:rPr>
          <w:rFonts w:ascii="Times New Roman" w:hAnsi="Times New Roman" w:cs="Times New Roman"/>
          <w:b/>
          <w:sz w:val="24"/>
          <w:szCs w:val="24"/>
        </w:rPr>
        <w:t xml:space="preserve">1.2. </w:t>
      </w:r>
      <w:r w:rsidR="00CF2710" w:rsidRPr="007E6F47">
        <w:rPr>
          <w:rFonts w:ascii="Times New Roman" w:hAnsi="Times New Roman" w:cs="Times New Roman"/>
          <w:b/>
          <w:sz w:val="24"/>
          <w:szCs w:val="24"/>
        </w:rPr>
        <w:t>The Methodology of Confucian</w:t>
      </w:r>
      <w:r w:rsidR="00A56FE1" w:rsidRPr="007E6F47">
        <w:rPr>
          <w:rFonts w:ascii="Times New Roman" w:hAnsi="Times New Roman" w:cs="Times New Roman"/>
          <w:b/>
          <w:sz w:val="24"/>
          <w:szCs w:val="24"/>
        </w:rPr>
        <w:t xml:space="preserve"> Philosophical Discourse</w:t>
      </w:r>
      <w:bookmarkEnd w:id="50"/>
    </w:p>
    <w:p w14:paraId="511CF8FA" w14:textId="77777777" w:rsidR="007E6F47" w:rsidRPr="007E6F47" w:rsidRDefault="007E6F47" w:rsidP="007E6F47">
      <w:pPr>
        <w:pStyle w:val="NoSpacing"/>
        <w:jc w:val="both"/>
        <w:rPr>
          <w:rFonts w:ascii="Times New Roman" w:hAnsi="Times New Roman" w:cs="Times New Roman"/>
          <w:b/>
          <w:sz w:val="24"/>
          <w:szCs w:val="24"/>
        </w:rPr>
      </w:pPr>
    </w:p>
    <w:p w14:paraId="5300CE9C" w14:textId="69BB4725" w:rsidR="00186046" w:rsidRPr="00385505" w:rsidRDefault="007C0D10" w:rsidP="00666B45">
      <w:pPr>
        <w:jc w:val="both"/>
        <w:rPr>
          <w:rFonts w:ascii="Times New Roman" w:hAnsi="Times New Roman" w:cs="Times New Roman"/>
          <w:sz w:val="24"/>
          <w:szCs w:val="24"/>
        </w:rPr>
      </w:pPr>
      <w:r>
        <w:rPr>
          <w:rFonts w:ascii="Times New Roman" w:hAnsi="Times New Roman" w:cs="Times New Roman"/>
          <w:sz w:val="24"/>
          <w:szCs w:val="24"/>
        </w:rPr>
        <w:t xml:space="preserve">Philosophy is </w:t>
      </w:r>
      <w:r w:rsidR="00847CC7">
        <w:rPr>
          <w:rFonts w:ascii="Times New Roman" w:hAnsi="Times New Roman" w:cs="Times New Roman"/>
          <w:sz w:val="24"/>
          <w:szCs w:val="24"/>
        </w:rPr>
        <w:t xml:space="preserve">a rational discourse on </w:t>
      </w:r>
      <w:r w:rsidR="00DD28B9">
        <w:rPr>
          <w:rFonts w:ascii="Times New Roman" w:hAnsi="Times New Roman" w:cs="Times New Roman"/>
          <w:sz w:val="24"/>
          <w:szCs w:val="24"/>
        </w:rPr>
        <w:t>human reality</w:t>
      </w:r>
      <w:r w:rsidR="00E17E05">
        <w:rPr>
          <w:rFonts w:ascii="Times New Roman" w:hAnsi="Times New Roman" w:cs="Times New Roman"/>
          <w:sz w:val="24"/>
          <w:szCs w:val="24"/>
        </w:rPr>
        <w:t xml:space="preserve"> or experience. </w:t>
      </w:r>
      <w:r w:rsidR="00ED700B">
        <w:rPr>
          <w:rFonts w:ascii="Times New Roman" w:hAnsi="Times New Roman" w:cs="Times New Roman"/>
          <w:sz w:val="24"/>
          <w:szCs w:val="24"/>
        </w:rPr>
        <w:t>Philosophy is always a human activity</w:t>
      </w:r>
      <w:r w:rsidR="00F177BE">
        <w:rPr>
          <w:rFonts w:ascii="Times New Roman" w:hAnsi="Times New Roman" w:cs="Times New Roman"/>
          <w:sz w:val="24"/>
          <w:szCs w:val="24"/>
        </w:rPr>
        <w:t xml:space="preserve">. </w:t>
      </w:r>
      <w:r w:rsidR="00C15DA7">
        <w:rPr>
          <w:rFonts w:ascii="Times New Roman" w:hAnsi="Times New Roman" w:cs="Times New Roman"/>
          <w:sz w:val="24"/>
          <w:szCs w:val="24"/>
        </w:rPr>
        <w:t>And where ever there is human being there is always a sought of philosophizing that takes place. For the human person always desire to make sense of wonders encountered</w:t>
      </w:r>
      <w:r w:rsidR="00D17CB0">
        <w:rPr>
          <w:rFonts w:ascii="Times New Roman" w:hAnsi="Times New Roman" w:cs="Times New Roman"/>
          <w:sz w:val="24"/>
          <w:szCs w:val="24"/>
        </w:rPr>
        <w:t xml:space="preserve"> around him</w:t>
      </w:r>
      <w:r w:rsidR="00C15DA7">
        <w:rPr>
          <w:rFonts w:ascii="Times New Roman" w:hAnsi="Times New Roman" w:cs="Times New Roman"/>
          <w:sz w:val="24"/>
          <w:szCs w:val="24"/>
        </w:rPr>
        <w:t xml:space="preserve">. </w:t>
      </w:r>
      <w:r w:rsidR="00D17CB0">
        <w:rPr>
          <w:rFonts w:ascii="Times New Roman" w:hAnsi="Times New Roman" w:cs="Times New Roman"/>
          <w:sz w:val="24"/>
          <w:szCs w:val="24"/>
        </w:rPr>
        <w:t xml:space="preserve">Aristotle, in </w:t>
      </w:r>
      <w:r w:rsidR="009A03FB">
        <w:rPr>
          <w:rFonts w:ascii="Times New Roman" w:hAnsi="Times New Roman" w:cs="Times New Roman"/>
          <w:sz w:val="24"/>
          <w:szCs w:val="24"/>
        </w:rPr>
        <w:t xml:space="preserve">the </w:t>
      </w:r>
      <w:r w:rsidR="00D17CB0">
        <w:rPr>
          <w:rFonts w:ascii="Times New Roman" w:hAnsi="Times New Roman" w:cs="Times New Roman"/>
          <w:sz w:val="24"/>
          <w:szCs w:val="24"/>
        </w:rPr>
        <w:t xml:space="preserve">very beginning of his work, </w:t>
      </w:r>
      <w:r w:rsidR="00D17CB0" w:rsidRPr="00D17CB0">
        <w:rPr>
          <w:rFonts w:ascii="Times New Roman" w:hAnsi="Times New Roman" w:cs="Times New Roman"/>
          <w:i/>
          <w:sz w:val="24"/>
          <w:szCs w:val="24"/>
        </w:rPr>
        <w:t>Metaphysics</w:t>
      </w:r>
      <w:r w:rsidR="00D17CB0">
        <w:rPr>
          <w:rFonts w:ascii="Times New Roman" w:hAnsi="Times New Roman" w:cs="Times New Roman"/>
          <w:sz w:val="24"/>
          <w:szCs w:val="24"/>
        </w:rPr>
        <w:t xml:space="preserve">, articulates it simply that: </w:t>
      </w:r>
      <w:r w:rsidR="00D17CB0" w:rsidRPr="00D17CB0">
        <w:rPr>
          <w:rFonts w:ascii="Times New Roman" w:hAnsi="Times New Roman" w:cs="Times New Roman"/>
          <w:b/>
          <w:sz w:val="24"/>
          <w:szCs w:val="24"/>
        </w:rPr>
        <w:t xml:space="preserve">“All men </w:t>
      </w:r>
      <w:r w:rsidR="00417A20">
        <w:rPr>
          <w:rFonts w:ascii="Times New Roman" w:hAnsi="Times New Roman" w:cs="Times New Roman"/>
          <w:b/>
          <w:sz w:val="24"/>
          <w:szCs w:val="24"/>
        </w:rPr>
        <w:t xml:space="preserve">by nature </w:t>
      </w:r>
      <w:r w:rsidR="00D17CB0" w:rsidRPr="00D17CB0">
        <w:rPr>
          <w:rFonts w:ascii="Times New Roman" w:hAnsi="Times New Roman" w:cs="Times New Roman"/>
          <w:b/>
          <w:sz w:val="24"/>
          <w:szCs w:val="24"/>
        </w:rPr>
        <w:t>desire to know.”</w:t>
      </w:r>
      <w:r w:rsidR="00417A20">
        <w:rPr>
          <w:rStyle w:val="FootnoteReference"/>
          <w:rFonts w:ascii="Times New Roman" w:hAnsi="Times New Roman" w:cs="Times New Roman"/>
          <w:b/>
          <w:sz w:val="24"/>
          <w:szCs w:val="24"/>
        </w:rPr>
        <w:footnoteReference w:id="411"/>
      </w:r>
      <w:r w:rsidR="00D17CB0">
        <w:rPr>
          <w:rFonts w:ascii="Times New Roman" w:hAnsi="Times New Roman" w:cs="Times New Roman"/>
          <w:sz w:val="24"/>
          <w:szCs w:val="24"/>
        </w:rPr>
        <w:t xml:space="preserve"> </w:t>
      </w:r>
      <w:r w:rsidR="00C15DA7">
        <w:rPr>
          <w:rFonts w:ascii="Times New Roman" w:hAnsi="Times New Roman" w:cs="Times New Roman"/>
          <w:sz w:val="24"/>
          <w:szCs w:val="24"/>
        </w:rPr>
        <w:t xml:space="preserve">Every human being is endowed with the capacity to think, however, it does not follow that every human being engages in the activity of philosophizing. Philosophizing requires certain level of critical and rigorous thinking and reasoning.  </w:t>
      </w:r>
      <w:r w:rsidR="00666B45">
        <w:rPr>
          <w:rFonts w:ascii="Times New Roman" w:hAnsi="Times New Roman" w:cs="Times New Roman"/>
          <w:sz w:val="24"/>
          <w:szCs w:val="24"/>
        </w:rPr>
        <w:t xml:space="preserve">The etymological meaning of philosophy, from the Greek root </w:t>
      </w:r>
      <w:r w:rsidR="00666B45" w:rsidRPr="00666B45">
        <w:rPr>
          <w:rFonts w:ascii="Times New Roman" w:hAnsi="Times New Roman" w:cs="Times New Roman"/>
          <w:i/>
          <w:sz w:val="24"/>
          <w:szCs w:val="24"/>
        </w:rPr>
        <w:t>philo sophia</w:t>
      </w:r>
      <w:r w:rsidR="00666B45">
        <w:rPr>
          <w:rFonts w:ascii="Times New Roman" w:hAnsi="Times New Roman" w:cs="Times New Roman"/>
          <w:sz w:val="24"/>
          <w:szCs w:val="24"/>
        </w:rPr>
        <w:t xml:space="preserve"> as </w:t>
      </w:r>
      <w:r w:rsidR="00666B45" w:rsidRPr="00666B45">
        <w:rPr>
          <w:rFonts w:ascii="Times New Roman" w:hAnsi="Times New Roman" w:cs="Times New Roman"/>
          <w:i/>
          <w:sz w:val="24"/>
          <w:szCs w:val="24"/>
        </w:rPr>
        <w:t>love of wisdom</w:t>
      </w:r>
      <w:r w:rsidR="00666B45">
        <w:rPr>
          <w:rFonts w:ascii="Times New Roman" w:hAnsi="Times New Roman" w:cs="Times New Roman"/>
          <w:i/>
          <w:sz w:val="24"/>
          <w:szCs w:val="24"/>
        </w:rPr>
        <w:t xml:space="preserve"> </w:t>
      </w:r>
      <w:r w:rsidR="00666B45">
        <w:rPr>
          <w:rFonts w:ascii="Times New Roman" w:hAnsi="Times New Roman" w:cs="Times New Roman"/>
          <w:sz w:val="24"/>
          <w:szCs w:val="24"/>
        </w:rPr>
        <w:t xml:space="preserve">only says a very tiny part of what philosophy means. The question is what kind of </w:t>
      </w:r>
      <w:r w:rsidR="00666B45" w:rsidRPr="00666B45">
        <w:rPr>
          <w:rFonts w:ascii="Times New Roman" w:hAnsi="Times New Roman" w:cs="Times New Roman"/>
          <w:i/>
          <w:sz w:val="24"/>
          <w:szCs w:val="24"/>
        </w:rPr>
        <w:t>wisdom</w:t>
      </w:r>
      <w:r w:rsidR="00666B45">
        <w:rPr>
          <w:rFonts w:ascii="Times New Roman" w:hAnsi="Times New Roman" w:cs="Times New Roman"/>
          <w:sz w:val="24"/>
          <w:szCs w:val="24"/>
        </w:rPr>
        <w:t xml:space="preserve"> does philosophy deals with and philosophers love? </w:t>
      </w:r>
      <w:r w:rsidR="008B75D4">
        <w:rPr>
          <w:rFonts w:ascii="Times New Roman" w:hAnsi="Times New Roman" w:cs="Times New Roman"/>
          <w:sz w:val="24"/>
          <w:szCs w:val="24"/>
        </w:rPr>
        <w:t>The</w:t>
      </w:r>
      <w:r w:rsidR="008A1437">
        <w:rPr>
          <w:rFonts w:ascii="Times New Roman" w:hAnsi="Times New Roman" w:cs="Times New Roman"/>
          <w:sz w:val="24"/>
          <w:szCs w:val="24"/>
        </w:rPr>
        <w:t xml:space="preserve"> philosopher loves the</w:t>
      </w:r>
      <w:r w:rsidR="008B75D4">
        <w:rPr>
          <w:rFonts w:ascii="Times New Roman" w:hAnsi="Times New Roman" w:cs="Times New Roman"/>
          <w:sz w:val="24"/>
          <w:szCs w:val="24"/>
        </w:rPr>
        <w:t xml:space="preserve"> </w:t>
      </w:r>
      <w:r w:rsidR="008B75D4" w:rsidRPr="008B75D4">
        <w:rPr>
          <w:rFonts w:ascii="Times New Roman" w:hAnsi="Times New Roman" w:cs="Times New Roman"/>
          <w:i/>
          <w:sz w:val="24"/>
          <w:szCs w:val="24"/>
        </w:rPr>
        <w:t>wisdom</w:t>
      </w:r>
      <w:r w:rsidR="008B75D4">
        <w:rPr>
          <w:rFonts w:ascii="Times New Roman" w:hAnsi="Times New Roman" w:cs="Times New Roman"/>
          <w:sz w:val="24"/>
          <w:szCs w:val="24"/>
        </w:rPr>
        <w:t xml:space="preserve"> that involves the ground or principle that underpins or explains reality or human experience</w:t>
      </w:r>
      <w:r w:rsidR="008A1437">
        <w:rPr>
          <w:rFonts w:ascii="Times New Roman" w:hAnsi="Times New Roman" w:cs="Times New Roman"/>
          <w:sz w:val="24"/>
          <w:szCs w:val="24"/>
        </w:rPr>
        <w:t>, that is</w:t>
      </w:r>
      <w:r w:rsidR="008B75D4">
        <w:rPr>
          <w:rFonts w:ascii="Times New Roman" w:hAnsi="Times New Roman" w:cs="Times New Roman"/>
          <w:sz w:val="24"/>
          <w:szCs w:val="24"/>
        </w:rPr>
        <w:t xml:space="preserve"> the first causes or principles</w:t>
      </w:r>
      <w:r w:rsidR="008A1437">
        <w:rPr>
          <w:rFonts w:ascii="Times New Roman" w:hAnsi="Times New Roman" w:cs="Times New Roman"/>
          <w:sz w:val="24"/>
          <w:szCs w:val="24"/>
        </w:rPr>
        <w:t xml:space="preserve"> of things. The philosopher then,</w:t>
      </w:r>
      <w:r w:rsidR="008B75D4">
        <w:rPr>
          <w:rFonts w:ascii="Times New Roman" w:hAnsi="Times New Roman" w:cs="Times New Roman"/>
          <w:sz w:val="24"/>
          <w:szCs w:val="24"/>
        </w:rPr>
        <w:t xml:space="preserve"> is that person who loves to investigate the ultimate ground or rational</w:t>
      </w:r>
      <w:r w:rsidR="00E621A6">
        <w:rPr>
          <w:rFonts w:ascii="Times New Roman" w:hAnsi="Times New Roman" w:cs="Times New Roman"/>
          <w:sz w:val="24"/>
          <w:szCs w:val="24"/>
        </w:rPr>
        <w:t xml:space="preserve"> of reality or human experience. </w:t>
      </w:r>
      <w:r w:rsidR="008B75D4">
        <w:rPr>
          <w:rFonts w:ascii="Times New Roman" w:hAnsi="Times New Roman" w:cs="Times New Roman"/>
          <w:sz w:val="24"/>
          <w:szCs w:val="24"/>
        </w:rPr>
        <w:t>Philosophy thus, deals with the ability to conceptualize what is given to experience, eit</w:t>
      </w:r>
      <w:r w:rsidR="00E621A6">
        <w:rPr>
          <w:rFonts w:ascii="Times New Roman" w:hAnsi="Times New Roman" w:cs="Times New Roman"/>
          <w:sz w:val="24"/>
          <w:szCs w:val="24"/>
        </w:rPr>
        <w:t>her, intuitively or empirically.</w:t>
      </w:r>
      <w:r w:rsidR="008B75D4">
        <w:rPr>
          <w:rFonts w:ascii="Times New Roman" w:hAnsi="Times New Roman" w:cs="Times New Roman"/>
          <w:sz w:val="24"/>
          <w:szCs w:val="24"/>
        </w:rPr>
        <w:t xml:space="preserve"> </w:t>
      </w:r>
      <w:r w:rsidR="00E621A6">
        <w:rPr>
          <w:rFonts w:ascii="Times New Roman" w:hAnsi="Times New Roman" w:cs="Times New Roman"/>
          <w:sz w:val="24"/>
          <w:szCs w:val="24"/>
        </w:rPr>
        <w:t xml:space="preserve">This is done </w:t>
      </w:r>
      <w:r w:rsidR="008B75D4">
        <w:rPr>
          <w:rFonts w:ascii="Times New Roman" w:hAnsi="Times New Roman" w:cs="Times New Roman"/>
          <w:sz w:val="24"/>
          <w:szCs w:val="24"/>
        </w:rPr>
        <w:t>in such a way that concepts of a universal and necessary nature are developed</w:t>
      </w:r>
      <w:r w:rsidR="00E621A6">
        <w:rPr>
          <w:rFonts w:ascii="Times New Roman" w:hAnsi="Times New Roman" w:cs="Times New Roman"/>
          <w:sz w:val="24"/>
          <w:szCs w:val="24"/>
        </w:rPr>
        <w:t>,</w:t>
      </w:r>
      <w:r w:rsidR="008B75D4">
        <w:rPr>
          <w:rFonts w:ascii="Times New Roman" w:hAnsi="Times New Roman" w:cs="Times New Roman"/>
          <w:sz w:val="24"/>
          <w:szCs w:val="24"/>
        </w:rPr>
        <w:t xml:space="preserve"> for continuous rational reflections and </w:t>
      </w:r>
      <w:r w:rsidR="008B75D4">
        <w:rPr>
          <w:rFonts w:ascii="Times New Roman" w:hAnsi="Times New Roman" w:cs="Times New Roman"/>
          <w:sz w:val="24"/>
          <w:szCs w:val="24"/>
        </w:rPr>
        <w:lastRenderedPageBreak/>
        <w:t>discourses.</w:t>
      </w:r>
      <w:r w:rsidR="00D2699F">
        <w:rPr>
          <w:rFonts w:ascii="Times New Roman" w:hAnsi="Times New Roman" w:cs="Times New Roman"/>
          <w:sz w:val="24"/>
          <w:szCs w:val="24"/>
        </w:rPr>
        <w:t xml:space="preserve"> This means that philosophers in their reflections produces concepts that help to explain certain human experiences or phenomena.</w:t>
      </w:r>
      <w:r w:rsidR="00385505">
        <w:rPr>
          <w:rFonts w:ascii="Times New Roman" w:hAnsi="Times New Roman" w:cs="Times New Roman"/>
          <w:sz w:val="24"/>
          <w:szCs w:val="24"/>
        </w:rPr>
        <w:t xml:space="preserve"> For instance, when the Chinese character </w:t>
      </w:r>
      <w:r w:rsidR="00385505">
        <w:rPr>
          <w:rFonts w:ascii="Times New Roman" w:hAnsi="Times New Roman" w:cs="Times New Roman" w:hint="eastAsia"/>
          <w:sz w:val="24"/>
          <w:szCs w:val="24"/>
        </w:rPr>
        <w:t>仁</w:t>
      </w:r>
      <w:r w:rsidR="00385505">
        <w:rPr>
          <w:rFonts w:ascii="Times New Roman" w:hAnsi="Times New Roman" w:cs="Times New Roman"/>
          <w:sz w:val="24"/>
          <w:szCs w:val="24"/>
        </w:rPr>
        <w:t xml:space="preserve"> generally mean the human experience of love, it is not yet a philosophical concept. But, when it becomes a principle that explains the human nature, the human ethics and morality and or the human society and politics, either of a particular people or for the entire humanity, then </w:t>
      </w:r>
      <w:r w:rsidR="00385505">
        <w:rPr>
          <w:rFonts w:ascii="Times New Roman" w:hAnsi="Times New Roman" w:cs="Times New Roman" w:hint="eastAsia"/>
          <w:sz w:val="24"/>
          <w:szCs w:val="24"/>
        </w:rPr>
        <w:t>「仁」</w:t>
      </w:r>
      <w:r w:rsidR="00385505">
        <w:rPr>
          <w:rFonts w:ascii="Times New Roman" w:hAnsi="Times New Roman" w:cs="Times New Roman"/>
          <w:sz w:val="24"/>
          <w:szCs w:val="24"/>
        </w:rPr>
        <w:t xml:space="preserve">becomes a philosophical concept. </w:t>
      </w:r>
    </w:p>
    <w:p w14:paraId="31A80E76" w14:textId="21C3A0F1" w:rsidR="00F07E8A" w:rsidRDefault="00385505" w:rsidP="00666B45">
      <w:pPr>
        <w:jc w:val="both"/>
        <w:rPr>
          <w:rFonts w:ascii="Times New Roman" w:hAnsi="Times New Roman" w:cs="Times New Roman"/>
          <w:sz w:val="24"/>
          <w:szCs w:val="24"/>
        </w:rPr>
      </w:pPr>
      <w:r>
        <w:rPr>
          <w:rFonts w:ascii="Times New Roman" w:hAnsi="Times New Roman" w:cs="Times New Roman"/>
          <w:sz w:val="24"/>
          <w:szCs w:val="24"/>
        </w:rPr>
        <w:t>Hence, i</w:t>
      </w:r>
      <w:r w:rsidR="008B75D4">
        <w:rPr>
          <w:rFonts w:ascii="Times New Roman" w:hAnsi="Times New Roman" w:cs="Times New Roman"/>
          <w:sz w:val="24"/>
          <w:szCs w:val="24"/>
        </w:rPr>
        <w:t xml:space="preserve">t is the writer’s view that irrespective </w:t>
      </w:r>
      <w:r w:rsidR="00FB6BF6">
        <w:rPr>
          <w:rFonts w:ascii="Times New Roman" w:hAnsi="Times New Roman" w:cs="Times New Roman"/>
          <w:sz w:val="24"/>
          <w:szCs w:val="24"/>
        </w:rPr>
        <w:t>of the place or culture w</w:t>
      </w:r>
      <w:r>
        <w:rPr>
          <w:rFonts w:ascii="Times New Roman" w:hAnsi="Times New Roman" w:cs="Times New Roman"/>
          <w:sz w:val="24"/>
          <w:szCs w:val="24"/>
        </w:rPr>
        <w:t>here a philosophical tradition</w:t>
      </w:r>
      <w:r w:rsidR="00FB6BF6">
        <w:rPr>
          <w:rFonts w:ascii="Times New Roman" w:hAnsi="Times New Roman" w:cs="Times New Roman"/>
          <w:sz w:val="24"/>
          <w:szCs w:val="24"/>
        </w:rPr>
        <w:t xml:space="preserve"> is developed, it must have the nature of </w:t>
      </w:r>
      <w:r>
        <w:rPr>
          <w:rFonts w:ascii="Times New Roman" w:hAnsi="Times New Roman" w:cs="Times New Roman"/>
          <w:sz w:val="24"/>
          <w:szCs w:val="24"/>
        </w:rPr>
        <w:t xml:space="preserve">a </w:t>
      </w:r>
      <w:r w:rsidR="00FB6BF6">
        <w:rPr>
          <w:rFonts w:ascii="Times New Roman" w:hAnsi="Times New Roman" w:cs="Times New Roman"/>
          <w:sz w:val="24"/>
          <w:szCs w:val="24"/>
        </w:rPr>
        <w:t>rigorous thinki</w:t>
      </w:r>
      <w:r>
        <w:rPr>
          <w:rFonts w:ascii="Times New Roman" w:hAnsi="Times New Roman" w:cs="Times New Roman"/>
          <w:sz w:val="24"/>
          <w:szCs w:val="24"/>
        </w:rPr>
        <w:t>ng or reasoning</w:t>
      </w:r>
      <w:r w:rsidR="00FB6BF6">
        <w:rPr>
          <w:rFonts w:ascii="Times New Roman" w:hAnsi="Times New Roman" w:cs="Times New Roman"/>
          <w:sz w:val="24"/>
          <w:szCs w:val="24"/>
        </w:rPr>
        <w:t xml:space="preserve">. The literary genre employed could be different but the essential attitude and spirit of investigation </w:t>
      </w:r>
      <w:r>
        <w:rPr>
          <w:rFonts w:ascii="Times New Roman" w:hAnsi="Times New Roman" w:cs="Times New Roman"/>
          <w:sz w:val="24"/>
          <w:szCs w:val="24"/>
        </w:rPr>
        <w:t xml:space="preserve">of </w:t>
      </w:r>
      <w:r w:rsidR="00FB6BF6">
        <w:rPr>
          <w:rFonts w:ascii="Times New Roman" w:hAnsi="Times New Roman" w:cs="Times New Roman"/>
          <w:sz w:val="24"/>
          <w:szCs w:val="24"/>
        </w:rPr>
        <w:t xml:space="preserve">the underlying principle or principles of reality must be present. Having said this, </w:t>
      </w:r>
      <w:r w:rsidR="00F07E8A">
        <w:rPr>
          <w:rFonts w:ascii="Times New Roman" w:hAnsi="Times New Roman" w:cs="Times New Roman"/>
          <w:sz w:val="24"/>
          <w:szCs w:val="24"/>
        </w:rPr>
        <w:t xml:space="preserve">there is no debate whether or not the Confucian philosophy or Chinese philosophy is philosophy. Anyone who patiently and thoroughly studies it will affirm that individuals and group of individuals rigorously made effort to understand the experiences given to them and attempts to come up with certain </w:t>
      </w:r>
      <w:r>
        <w:rPr>
          <w:rFonts w:ascii="Times New Roman" w:hAnsi="Times New Roman" w:cs="Times New Roman"/>
          <w:sz w:val="24"/>
          <w:szCs w:val="24"/>
        </w:rPr>
        <w:t>universal explanations. T</w:t>
      </w:r>
      <w:r w:rsidR="00F07E8A">
        <w:rPr>
          <w:rFonts w:ascii="Times New Roman" w:hAnsi="Times New Roman" w:cs="Times New Roman"/>
          <w:sz w:val="24"/>
          <w:szCs w:val="24"/>
        </w:rPr>
        <w:t>he question</w:t>
      </w:r>
      <w:r>
        <w:rPr>
          <w:rFonts w:ascii="Times New Roman" w:hAnsi="Times New Roman" w:cs="Times New Roman"/>
          <w:sz w:val="24"/>
          <w:szCs w:val="24"/>
        </w:rPr>
        <w:t>, rather,</w:t>
      </w:r>
      <w:r w:rsidR="00F07E8A">
        <w:rPr>
          <w:rFonts w:ascii="Times New Roman" w:hAnsi="Times New Roman" w:cs="Times New Roman"/>
          <w:sz w:val="24"/>
          <w:szCs w:val="24"/>
        </w:rPr>
        <w:t xml:space="preserve"> is what is the methodology of Confucian philosophy and in particular that of Confucius, the </w:t>
      </w:r>
      <w:r>
        <w:rPr>
          <w:rFonts w:ascii="Times New Roman" w:hAnsi="Times New Roman" w:cs="Times New Roman"/>
          <w:sz w:val="24"/>
          <w:szCs w:val="24"/>
        </w:rPr>
        <w:t xml:space="preserve">founder and </w:t>
      </w:r>
      <w:r w:rsidR="00F07E8A">
        <w:rPr>
          <w:rFonts w:ascii="Times New Roman" w:hAnsi="Times New Roman" w:cs="Times New Roman"/>
          <w:sz w:val="24"/>
          <w:szCs w:val="24"/>
        </w:rPr>
        <w:t>forerunner of Chinese philosophy?</w:t>
      </w:r>
    </w:p>
    <w:p w14:paraId="01EEE19D" w14:textId="5818908C" w:rsidR="00797FE5" w:rsidRDefault="00F07E8A" w:rsidP="00666B45">
      <w:pPr>
        <w:jc w:val="both"/>
        <w:rPr>
          <w:rFonts w:ascii="Times New Roman" w:hAnsi="Times New Roman" w:cs="Times New Roman"/>
          <w:sz w:val="24"/>
          <w:szCs w:val="24"/>
        </w:rPr>
      </w:pPr>
      <w:r>
        <w:rPr>
          <w:rFonts w:ascii="Times New Roman" w:hAnsi="Times New Roman" w:cs="Times New Roman"/>
          <w:sz w:val="24"/>
          <w:szCs w:val="24"/>
        </w:rPr>
        <w:t>Any Chri</w:t>
      </w:r>
      <w:r w:rsidR="00385505">
        <w:rPr>
          <w:rFonts w:ascii="Times New Roman" w:hAnsi="Times New Roman" w:cs="Times New Roman"/>
          <w:sz w:val="24"/>
          <w:szCs w:val="24"/>
        </w:rPr>
        <w:t xml:space="preserve">stian who is conversant with </w:t>
      </w:r>
      <w:r>
        <w:rPr>
          <w:rFonts w:ascii="Times New Roman" w:hAnsi="Times New Roman" w:cs="Times New Roman"/>
          <w:sz w:val="24"/>
          <w:szCs w:val="24"/>
        </w:rPr>
        <w:t xml:space="preserve">what is scholarly referred to as </w:t>
      </w:r>
      <w:r w:rsidR="00385505">
        <w:rPr>
          <w:rFonts w:ascii="Times New Roman" w:hAnsi="Times New Roman" w:cs="Times New Roman"/>
          <w:sz w:val="24"/>
          <w:szCs w:val="24"/>
        </w:rPr>
        <w:t>the Wisdom L</w:t>
      </w:r>
      <w:r>
        <w:rPr>
          <w:rFonts w:ascii="Times New Roman" w:hAnsi="Times New Roman" w:cs="Times New Roman"/>
          <w:sz w:val="24"/>
          <w:szCs w:val="24"/>
        </w:rPr>
        <w:t>iteratures in the Judeo-Christian Sacred Scriptures and the several parab</w:t>
      </w:r>
      <w:r w:rsidR="00385505">
        <w:rPr>
          <w:rFonts w:ascii="Times New Roman" w:hAnsi="Times New Roman" w:cs="Times New Roman"/>
          <w:sz w:val="24"/>
          <w:szCs w:val="24"/>
        </w:rPr>
        <w:t>les of Jesus in the Gospels, and who</w:t>
      </w:r>
      <w:r>
        <w:rPr>
          <w:rFonts w:ascii="Times New Roman" w:hAnsi="Times New Roman" w:cs="Times New Roman"/>
          <w:sz w:val="24"/>
          <w:szCs w:val="24"/>
        </w:rPr>
        <w:t xml:space="preserve"> read</w:t>
      </w:r>
      <w:r w:rsidR="00385505">
        <w:rPr>
          <w:rFonts w:ascii="Times New Roman" w:hAnsi="Times New Roman" w:cs="Times New Roman"/>
          <w:sz w:val="24"/>
          <w:szCs w:val="24"/>
        </w:rPr>
        <w:t>s</w:t>
      </w:r>
      <w:r>
        <w:rPr>
          <w:rFonts w:ascii="Times New Roman" w:hAnsi="Times New Roman" w:cs="Times New Roman"/>
          <w:sz w:val="24"/>
          <w:szCs w:val="24"/>
        </w:rPr>
        <w:t xml:space="preserve"> </w:t>
      </w:r>
      <w:r w:rsidR="00F838F5">
        <w:rPr>
          <w:rFonts w:ascii="Times New Roman" w:hAnsi="Times New Roman" w:cs="Times New Roman"/>
          <w:sz w:val="24"/>
          <w:szCs w:val="24"/>
        </w:rPr>
        <w:t>the texts of Chinese philosophy, for example the Analects</w:t>
      </w:r>
      <w:r w:rsidR="00AC431F">
        <w:rPr>
          <w:rFonts w:ascii="Times New Roman" w:hAnsi="Times New Roman" w:cs="Times New Roman"/>
          <w:sz w:val="24"/>
          <w:szCs w:val="24"/>
        </w:rPr>
        <w:t xml:space="preserve"> (</w:t>
      </w:r>
      <w:r w:rsidR="008F6568">
        <w:rPr>
          <w:rFonts w:asciiTheme="minorEastAsia" w:eastAsiaTheme="minorEastAsia" w:hAnsiTheme="minorEastAsia" w:cs="Times New Roman" w:hint="eastAsia"/>
          <w:sz w:val="24"/>
          <w:szCs w:val="24"/>
        </w:rPr>
        <w:t>《</w:t>
      </w:r>
      <w:r w:rsidR="00AC431F">
        <w:rPr>
          <w:rFonts w:ascii="Times New Roman" w:hAnsi="Times New Roman" w:cs="Times New Roman" w:hint="eastAsia"/>
          <w:sz w:val="24"/>
          <w:szCs w:val="24"/>
        </w:rPr>
        <w:t>論語</w:t>
      </w:r>
      <w:r w:rsidR="008F6568">
        <w:rPr>
          <w:rFonts w:asciiTheme="minorEastAsia" w:eastAsiaTheme="minorEastAsia" w:hAnsiTheme="minorEastAsia" w:cs="Times New Roman" w:hint="eastAsia"/>
          <w:sz w:val="24"/>
          <w:szCs w:val="24"/>
        </w:rPr>
        <w:t>》</w:t>
      </w:r>
      <w:r w:rsidR="00AC431F">
        <w:rPr>
          <w:rFonts w:ascii="Times New Roman" w:hAnsi="Times New Roman" w:cs="Times New Roman"/>
          <w:sz w:val="24"/>
          <w:szCs w:val="24"/>
        </w:rPr>
        <w:t>)</w:t>
      </w:r>
      <w:r w:rsidR="00385505">
        <w:rPr>
          <w:rFonts w:ascii="Times New Roman" w:hAnsi="Times New Roman" w:cs="Times New Roman"/>
          <w:sz w:val="24"/>
          <w:szCs w:val="24"/>
        </w:rPr>
        <w:t>,</w:t>
      </w:r>
      <w:r w:rsidR="00F838F5">
        <w:rPr>
          <w:rFonts w:ascii="Times New Roman" w:hAnsi="Times New Roman" w:cs="Times New Roman"/>
          <w:sz w:val="24"/>
          <w:szCs w:val="24"/>
        </w:rPr>
        <w:t xml:space="preserve"> </w:t>
      </w:r>
      <w:r>
        <w:rPr>
          <w:rFonts w:ascii="Times New Roman" w:hAnsi="Times New Roman" w:cs="Times New Roman"/>
          <w:sz w:val="24"/>
          <w:szCs w:val="24"/>
        </w:rPr>
        <w:t>would a</w:t>
      </w:r>
      <w:r w:rsidR="00F838F5">
        <w:rPr>
          <w:rFonts w:ascii="Times New Roman" w:hAnsi="Times New Roman" w:cs="Times New Roman"/>
          <w:sz w:val="24"/>
          <w:szCs w:val="24"/>
        </w:rPr>
        <w:t xml:space="preserve">gree on their </w:t>
      </w:r>
      <w:r w:rsidR="00385505">
        <w:rPr>
          <w:rFonts w:ascii="Times New Roman" w:hAnsi="Times New Roman" w:cs="Times New Roman"/>
          <w:sz w:val="24"/>
          <w:szCs w:val="24"/>
        </w:rPr>
        <w:t xml:space="preserve">having </w:t>
      </w:r>
      <w:r w:rsidR="00F838F5">
        <w:rPr>
          <w:rFonts w:ascii="Times New Roman" w:hAnsi="Times New Roman" w:cs="Times New Roman"/>
          <w:sz w:val="24"/>
          <w:szCs w:val="24"/>
        </w:rPr>
        <w:t xml:space="preserve">literary similarities. There </w:t>
      </w:r>
      <w:r w:rsidR="00897CEC">
        <w:rPr>
          <w:rFonts w:ascii="Times New Roman" w:hAnsi="Times New Roman" w:cs="Times New Roman"/>
          <w:sz w:val="24"/>
          <w:szCs w:val="24"/>
        </w:rPr>
        <w:t>is</w:t>
      </w:r>
      <w:r w:rsidR="00F838F5">
        <w:rPr>
          <w:rFonts w:ascii="Times New Roman" w:hAnsi="Times New Roman" w:cs="Times New Roman"/>
          <w:sz w:val="24"/>
          <w:szCs w:val="24"/>
        </w:rPr>
        <w:t xml:space="preserve"> presence </w:t>
      </w:r>
      <w:r w:rsidR="00897CEC">
        <w:rPr>
          <w:rFonts w:ascii="Times New Roman" w:hAnsi="Times New Roman" w:cs="Times New Roman"/>
          <w:sz w:val="24"/>
          <w:szCs w:val="24"/>
        </w:rPr>
        <w:t xml:space="preserve">of </w:t>
      </w:r>
      <w:r w:rsidR="00F838F5">
        <w:rPr>
          <w:rFonts w:ascii="Times New Roman" w:hAnsi="Times New Roman" w:cs="Times New Roman"/>
          <w:sz w:val="24"/>
          <w:szCs w:val="24"/>
        </w:rPr>
        <w:t>diverse form</w:t>
      </w:r>
      <w:r w:rsidR="008647DD">
        <w:rPr>
          <w:rFonts w:ascii="Times New Roman" w:hAnsi="Times New Roman" w:cs="Times New Roman"/>
          <w:sz w:val="24"/>
          <w:szCs w:val="24"/>
        </w:rPr>
        <w:t>s of figure of speech</w:t>
      </w:r>
      <w:r w:rsidR="00F838F5">
        <w:rPr>
          <w:rFonts w:ascii="Times New Roman" w:hAnsi="Times New Roman" w:cs="Times New Roman"/>
          <w:sz w:val="24"/>
          <w:szCs w:val="24"/>
        </w:rPr>
        <w:t xml:space="preserve"> and symbolisms empl</w:t>
      </w:r>
      <w:r w:rsidR="008647DD">
        <w:rPr>
          <w:rFonts w:ascii="Times New Roman" w:hAnsi="Times New Roman" w:cs="Times New Roman"/>
          <w:sz w:val="24"/>
          <w:szCs w:val="24"/>
        </w:rPr>
        <w:t>oyed, such as metaphors, simile</w:t>
      </w:r>
      <w:r w:rsidR="00F838F5">
        <w:rPr>
          <w:rFonts w:ascii="Times New Roman" w:hAnsi="Times New Roman" w:cs="Times New Roman"/>
          <w:sz w:val="24"/>
          <w:szCs w:val="24"/>
        </w:rPr>
        <w:t xml:space="preserve">, allegories, typologies, </w:t>
      </w:r>
      <w:r w:rsidR="007A0077">
        <w:rPr>
          <w:rFonts w:ascii="Times New Roman" w:hAnsi="Times New Roman" w:cs="Times New Roman"/>
          <w:sz w:val="24"/>
          <w:szCs w:val="24"/>
        </w:rPr>
        <w:t>dialogues, orations, exultations, and so</w:t>
      </w:r>
      <w:r w:rsidR="008647DD">
        <w:rPr>
          <w:rFonts w:ascii="Times New Roman" w:hAnsi="Times New Roman" w:cs="Times New Roman"/>
          <w:sz w:val="24"/>
          <w:szCs w:val="24"/>
        </w:rPr>
        <w:t xml:space="preserve"> on</w:t>
      </w:r>
      <w:r w:rsidR="007A0077">
        <w:rPr>
          <w:rFonts w:ascii="Times New Roman" w:hAnsi="Times New Roman" w:cs="Times New Roman"/>
          <w:sz w:val="24"/>
          <w:szCs w:val="24"/>
        </w:rPr>
        <w:t>. To this effect, readers who a</w:t>
      </w:r>
      <w:r w:rsidR="00797FE5">
        <w:rPr>
          <w:rFonts w:ascii="Times New Roman" w:hAnsi="Times New Roman" w:cs="Times New Roman"/>
          <w:sz w:val="24"/>
          <w:szCs w:val="24"/>
        </w:rPr>
        <w:t>re used to philosophical treati</w:t>
      </w:r>
      <w:r w:rsidR="007A0077">
        <w:rPr>
          <w:rFonts w:ascii="Times New Roman" w:hAnsi="Times New Roman" w:cs="Times New Roman"/>
          <w:sz w:val="24"/>
          <w:szCs w:val="24"/>
        </w:rPr>
        <w:t>s</w:t>
      </w:r>
      <w:r w:rsidR="00797FE5">
        <w:rPr>
          <w:rFonts w:ascii="Times New Roman" w:hAnsi="Times New Roman" w:cs="Times New Roman"/>
          <w:sz w:val="24"/>
          <w:szCs w:val="24"/>
        </w:rPr>
        <w:t>es</w:t>
      </w:r>
      <w:r w:rsidR="007A0077">
        <w:rPr>
          <w:rFonts w:ascii="Times New Roman" w:hAnsi="Times New Roman" w:cs="Times New Roman"/>
          <w:sz w:val="24"/>
          <w:szCs w:val="24"/>
        </w:rPr>
        <w:t xml:space="preserve"> and critical writings</w:t>
      </w:r>
      <w:r w:rsidR="00797FE5">
        <w:rPr>
          <w:rFonts w:ascii="Times New Roman" w:hAnsi="Times New Roman" w:cs="Times New Roman"/>
          <w:sz w:val="24"/>
          <w:szCs w:val="24"/>
        </w:rPr>
        <w:t>,</w:t>
      </w:r>
      <w:r w:rsidR="007A0077">
        <w:rPr>
          <w:rFonts w:ascii="Times New Roman" w:hAnsi="Times New Roman" w:cs="Times New Roman"/>
          <w:sz w:val="24"/>
          <w:szCs w:val="24"/>
        </w:rPr>
        <w:t xml:space="preserve"> that characterize western philosophy will find it very difficult appreciating the philosophical content of the texts that contains Chinese </w:t>
      </w:r>
      <w:r w:rsidR="007A0077">
        <w:rPr>
          <w:rFonts w:ascii="Times New Roman" w:hAnsi="Times New Roman" w:cs="Times New Roman"/>
          <w:sz w:val="24"/>
          <w:szCs w:val="24"/>
        </w:rPr>
        <w:lastRenderedPageBreak/>
        <w:t xml:space="preserve">philosophy in general. </w:t>
      </w:r>
      <w:r w:rsidR="00897CEC">
        <w:rPr>
          <w:rFonts w:ascii="Times New Roman" w:hAnsi="Times New Roman" w:cs="Times New Roman"/>
          <w:sz w:val="24"/>
          <w:szCs w:val="24"/>
        </w:rPr>
        <w:t>But it should be noted that the early years of the Greek philosophical texts are also of these nature and form. Even the wor</w:t>
      </w:r>
      <w:r w:rsidR="008B1E70">
        <w:rPr>
          <w:rFonts w:ascii="Times New Roman" w:hAnsi="Times New Roman" w:cs="Times New Roman"/>
          <w:sz w:val="24"/>
          <w:szCs w:val="24"/>
        </w:rPr>
        <w:t>ks of the g</w:t>
      </w:r>
      <w:r w:rsidR="00797FE5">
        <w:rPr>
          <w:rFonts w:ascii="Times New Roman" w:hAnsi="Times New Roman" w:cs="Times New Roman"/>
          <w:sz w:val="24"/>
          <w:szCs w:val="24"/>
        </w:rPr>
        <w:t>reat Greek philosopher, Plato, is in the form of dialogue,</w:t>
      </w:r>
      <w:r w:rsidR="00897CEC">
        <w:rPr>
          <w:rFonts w:ascii="Times New Roman" w:hAnsi="Times New Roman" w:cs="Times New Roman"/>
          <w:sz w:val="24"/>
          <w:szCs w:val="24"/>
        </w:rPr>
        <w:t xml:space="preserve"> with the use of many metaphors and allegories. </w:t>
      </w:r>
    </w:p>
    <w:p w14:paraId="4C69EFA1" w14:textId="521B2ABB" w:rsidR="008B75D4" w:rsidRDefault="00797FE5" w:rsidP="00797FE5">
      <w:pPr>
        <w:jc w:val="both"/>
        <w:rPr>
          <w:rFonts w:ascii="Times New Roman" w:hAnsi="Times New Roman" w:cs="Times New Roman"/>
          <w:sz w:val="24"/>
          <w:szCs w:val="24"/>
        </w:rPr>
      </w:pPr>
      <w:r>
        <w:rPr>
          <w:rFonts w:ascii="Times New Roman" w:hAnsi="Times New Roman" w:cs="Times New Roman"/>
          <w:sz w:val="24"/>
          <w:szCs w:val="24"/>
        </w:rPr>
        <w:t>Another factor that makes understanding Chinese philosophy difficult is the language. T</w:t>
      </w:r>
      <w:r w:rsidR="007A0077">
        <w:rPr>
          <w:rFonts w:ascii="Times New Roman" w:hAnsi="Times New Roman" w:cs="Times New Roman"/>
          <w:sz w:val="24"/>
          <w:szCs w:val="24"/>
        </w:rPr>
        <w:t xml:space="preserve">hese </w:t>
      </w:r>
      <w:r>
        <w:rPr>
          <w:rFonts w:ascii="Times New Roman" w:hAnsi="Times New Roman" w:cs="Times New Roman"/>
          <w:sz w:val="24"/>
          <w:szCs w:val="24"/>
        </w:rPr>
        <w:t>Chinese classical texts, besides that they are</w:t>
      </w:r>
      <w:r w:rsidR="007A0077">
        <w:rPr>
          <w:rFonts w:ascii="Times New Roman" w:hAnsi="Times New Roman" w:cs="Times New Roman"/>
          <w:sz w:val="24"/>
          <w:szCs w:val="24"/>
        </w:rPr>
        <w:t xml:space="preserve"> written in Chinese language which many non-Chinese people cannot comprehend, but more so, </w:t>
      </w:r>
      <w:r>
        <w:rPr>
          <w:rFonts w:ascii="Times New Roman" w:hAnsi="Times New Roman" w:cs="Times New Roman"/>
          <w:sz w:val="24"/>
          <w:szCs w:val="24"/>
        </w:rPr>
        <w:t xml:space="preserve">they </w:t>
      </w:r>
      <w:r w:rsidR="007A0077">
        <w:rPr>
          <w:rFonts w:ascii="Times New Roman" w:hAnsi="Times New Roman" w:cs="Times New Roman"/>
          <w:sz w:val="24"/>
          <w:szCs w:val="24"/>
        </w:rPr>
        <w:t>are written in the ancient classical Chinese language (</w:t>
      </w:r>
      <w:r w:rsidR="007A0077">
        <w:rPr>
          <w:rFonts w:ascii="Times New Roman" w:hAnsi="Times New Roman" w:cs="Times New Roman" w:hint="eastAsia"/>
          <w:sz w:val="24"/>
          <w:szCs w:val="24"/>
        </w:rPr>
        <w:t>文言文</w:t>
      </w:r>
      <w:r w:rsidR="007A0077">
        <w:rPr>
          <w:rFonts w:ascii="Times New Roman" w:hAnsi="Times New Roman" w:cs="Times New Roman" w:hint="eastAsia"/>
          <w:sz w:val="24"/>
          <w:szCs w:val="24"/>
        </w:rPr>
        <w:t>)</w:t>
      </w:r>
      <w:r w:rsidR="007A0077">
        <w:rPr>
          <w:rFonts w:ascii="Times New Roman" w:hAnsi="Times New Roman" w:cs="Times New Roman"/>
          <w:sz w:val="24"/>
          <w:szCs w:val="24"/>
        </w:rPr>
        <w:t xml:space="preserve"> which many Chinese people themselves find it</w:t>
      </w:r>
      <w:r>
        <w:rPr>
          <w:rFonts w:ascii="Times New Roman" w:hAnsi="Times New Roman" w:cs="Times New Roman"/>
          <w:sz w:val="24"/>
          <w:szCs w:val="24"/>
        </w:rPr>
        <w:t xml:space="preserve"> very difficult to comprehend. </w:t>
      </w:r>
      <w:r w:rsidR="00897CEC">
        <w:rPr>
          <w:rFonts w:ascii="Times New Roman" w:hAnsi="Times New Roman" w:cs="Times New Roman"/>
          <w:sz w:val="24"/>
          <w:szCs w:val="24"/>
        </w:rPr>
        <w:t>Besides the difficulties that have to do with literary forms and Chinese language comprehension, another major difficulty in studying Chinese philosophy, is that the texts are not purely philosophical text</w:t>
      </w:r>
      <w:r w:rsidR="00101799">
        <w:rPr>
          <w:rFonts w:ascii="Times New Roman" w:hAnsi="Times New Roman" w:cs="Times New Roman"/>
          <w:sz w:val="24"/>
          <w:szCs w:val="24"/>
        </w:rPr>
        <w:t xml:space="preserve">s. The texts rather contain philosophy or better put philosophical concepts and </w:t>
      </w:r>
      <w:r>
        <w:rPr>
          <w:rFonts w:ascii="Times New Roman" w:hAnsi="Times New Roman" w:cs="Times New Roman"/>
          <w:sz w:val="24"/>
          <w:szCs w:val="24"/>
        </w:rPr>
        <w:t>philosophical thinking,</w:t>
      </w:r>
      <w:r w:rsidR="00101799">
        <w:rPr>
          <w:rFonts w:ascii="Times New Roman" w:hAnsi="Times New Roman" w:cs="Times New Roman"/>
          <w:sz w:val="24"/>
          <w:szCs w:val="24"/>
        </w:rPr>
        <w:t xml:space="preserve"> which the writer prefers to call philosophical attitude and spirit.</w:t>
      </w:r>
      <w:r w:rsidR="00C74CF7">
        <w:rPr>
          <w:rFonts w:ascii="Times New Roman" w:hAnsi="Times New Roman" w:cs="Times New Roman"/>
          <w:sz w:val="24"/>
          <w:szCs w:val="24"/>
        </w:rPr>
        <w:t xml:space="preserve"> Hence, it is the task of the philosophical scholar today, to investigate these texts </w:t>
      </w:r>
      <w:r w:rsidR="001E1C8A">
        <w:rPr>
          <w:rFonts w:ascii="Times New Roman" w:hAnsi="Times New Roman" w:cs="Times New Roman"/>
          <w:sz w:val="24"/>
          <w:szCs w:val="24"/>
        </w:rPr>
        <w:t xml:space="preserve">and to encounter and develop the concepts established and developed that are of philosophical nature. For example, as mentioned in the first section of this chapter, the idea </w:t>
      </w:r>
      <w:r w:rsidR="001E1C8A">
        <w:rPr>
          <w:rFonts w:ascii="Times New Roman" w:hAnsi="Times New Roman" w:cs="Times New Roman" w:hint="eastAsia"/>
          <w:sz w:val="24"/>
          <w:szCs w:val="24"/>
        </w:rPr>
        <w:t>「天」</w:t>
      </w:r>
      <w:r w:rsidR="001E1C8A">
        <w:rPr>
          <w:rFonts w:ascii="Times New Roman" w:hAnsi="Times New Roman" w:cs="Times New Roman"/>
          <w:sz w:val="24"/>
          <w:szCs w:val="24"/>
        </w:rPr>
        <w:t>was present in the world-view of the ancient Chinese people before Confucius, but how does Confucius make it a philosophical concept and develops it into a principle that he</w:t>
      </w:r>
      <w:r w:rsidR="00FC5A31">
        <w:rPr>
          <w:rFonts w:ascii="Times New Roman" w:hAnsi="Times New Roman" w:cs="Times New Roman"/>
          <w:sz w:val="24"/>
          <w:szCs w:val="24"/>
        </w:rPr>
        <w:t>lps to explain and understand</w:t>
      </w:r>
      <w:r w:rsidR="001E1C8A">
        <w:rPr>
          <w:rFonts w:ascii="Times New Roman" w:hAnsi="Times New Roman" w:cs="Times New Roman"/>
          <w:sz w:val="24"/>
          <w:szCs w:val="24"/>
        </w:rPr>
        <w:t xml:space="preserve"> a certain aspect of human experience in purely rational manner</w:t>
      </w:r>
      <w:r>
        <w:rPr>
          <w:rFonts w:ascii="Times New Roman" w:hAnsi="Times New Roman" w:cs="Times New Roman"/>
          <w:sz w:val="24"/>
          <w:szCs w:val="24"/>
        </w:rPr>
        <w:t>, is the task of a scholar of Chinese philosophy</w:t>
      </w:r>
      <w:r w:rsidR="001E1C8A">
        <w:rPr>
          <w:rFonts w:ascii="Times New Roman" w:hAnsi="Times New Roman" w:cs="Times New Roman"/>
          <w:sz w:val="24"/>
          <w:szCs w:val="24"/>
        </w:rPr>
        <w:t>. The same applies to the concept</w:t>
      </w:r>
      <w:r w:rsidR="001E1C8A">
        <w:rPr>
          <w:rFonts w:ascii="Times New Roman" w:hAnsi="Times New Roman" w:cs="Times New Roman" w:hint="eastAsia"/>
          <w:sz w:val="24"/>
          <w:szCs w:val="24"/>
        </w:rPr>
        <w:t>「仁」</w:t>
      </w:r>
      <w:r w:rsidR="001E1C8A">
        <w:rPr>
          <w:rFonts w:ascii="Times New Roman" w:hAnsi="Times New Roman" w:cs="Times New Roman"/>
          <w:sz w:val="24"/>
          <w:szCs w:val="24"/>
        </w:rPr>
        <w:t>being investigated in this work. How does Confucius develop</w:t>
      </w:r>
      <w:r w:rsidR="00454E25">
        <w:rPr>
          <w:rFonts w:ascii="Times New Roman" w:hAnsi="Times New Roman" w:cs="Times New Roman"/>
          <w:sz w:val="24"/>
          <w:szCs w:val="24"/>
        </w:rPr>
        <w:t xml:space="preserve"> it from love among kin (</w:t>
      </w:r>
      <w:r w:rsidR="00454E25">
        <w:rPr>
          <w:rFonts w:ascii="Times New Roman" w:hAnsi="Times New Roman" w:cs="Times New Roman" w:hint="eastAsia"/>
          <w:sz w:val="24"/>
          <w:szCs w:val="24"/>
        </w:rPr>
        <w:t>愛親</w:t>
      </w:r>
      <w:r w:rsidR="00454E25">
        <w:rPr>
          <w:rFonts w:ascii="Times New Roman" w:hAnsi="Times New Roman" w:cs="Times New Roman"/>
          <w:sz w:val="24"/>
          <w:szCs w:val="24"/>
        </w:rPr>
        <w:t>)</w:t>
      </w:r>
      <w:r w:rsidR="001E1C8A">
        <w:rPr>
          <w:rFonts w:ascii="Times New Roman" w:hAnsi="Times New Roman" w:cs="Times New Roman"/>
          <w:sz w:val="24"/>
          <w:szCs w:val="24"/>
        </w:rPr>
        <w:t xml:space="preserve">, to the fundamental principle of ethics, politics, education and aesthetics? </w:t>
      </w:r>
      <w:r w:rsidR="00080651">
        <w:rPr>
          <w:rFonts w:ascii="Times New Roman" w:hAnsi="Times New Roman" w:cs="Times New Roman"/>
          <w:sz w:val="24"/>
          <w:szCs w:val="24"/>
        </w:rPr>
        <w:t>This question the writer hopes to expound in this part of the research.</w:t>
      </w:r>
      <w:r w:rsidR="001E1C8A">
        <w:rPr>
          <w:rFonts w:ascii="Times New Roman" w:hAnsi="Times New Roman" w:cs="Times New Roman"/>
          <w:sz w:val="24"/>
          <w:szCs w:val="24"/>
        </w:rPr>
        <w:t xml:space="preserve"> </w:t>
      </w:r>
      <w:r w:rsidR="00101799">
        <w:rPr>
          <w:rFonts w:ascii="Times New Roman" w:hAnsi="Times New Roman" w:cs="Times New Roman"/>
          <w:sz w:val="24"/>
          <w:szCs w:val="24"/>
        </w:rPr>
        <w:t xml:space="preserve"> </w:t>
      </w:r>
      <w:r w:rsidR="00897CEC">
        <w:rPr>
          <w:rFonts w:ascii="Times New Roman" w:hAnsi="Times New Roman" w:cs="Times New Roman"/>
          <w:sz w:val="24"/>
          <w:szCs w:val="24"/>
        </w:rPr>
        <w:t xml:space="preserve"> </w:t>
      </w:r>
    </w:p>
    <w:p w14:paraId="7017BE82" w14:textId="027CD281" w:rsidR="00115CCD" w:rsidRDefault="00115CCD" w:rsidP="009F4511">
      <w:pPr>
        <w:jc w:val="both"/>
        <w:rPr>
          <w:rFonts w:ascii="Times New Roman" w:hAnsi="Times New Roman" w:cs="Times New Roman"/>
          <w:sz w:val="24"/>
          <w:szCs w:val="24"/>
        </w:rPr>
      </w:pPr>
      <w:r>
        <w:rPr>
          <w:rFonts w:ascii="Times New Roman" w:hAnsi="Times New Roman" w:cs="Times New Roman"/>
          <w:sz w:val="24"/>
          <w:szCs w:val="24"/>
        </w:rPr>
        <w:t xml:space="preserve">The first thing to understand in the study of Chinese philosophy generally and Confucian philosophy in </w:t>
      </w:r>
      <w:r w:rsidR="00080651">
        <w:rPr>
          <w:rFonts w:ascii="Times New Roman" w:hAnsi="Times New Roman" w:cs="Times New Roman"/>
          <w:sz w:val="24"/>
          <w:szCs w:val="24"/>
        </w:rPr>
        <w:t xml:space="preserve">particular, </w:t>
      </w:r>
      <w:r w:rsidR="0050677B">
        <w:rPr>
          <w:rFonts w:ascii="Times New Roman" w:hAnsi="Times New Roman" w:cs="Times New Roman"/>
          <w:sz w:val="24"/>
          <w:szCs w:val="24"/>
        </w:rPr>
        <w:t>is that the text</w:t>
      </w:r>
      <w:r w:rsidR="00E445C9">
        <w:rPr>
          <w:rFonts w:ascii="Times New Roman" w:hAnsi="Times New Roman" w:cs="Times New Roman"/>
          <w:sz w:val="24"/>
          <w:szCs w:val="24"/>
        </w:rPr>
        <w:t xml:space="preserve"> is</w:t>
      </w:r>
      <w:r>
        <w:rPr>
          <w:rFonts w:ascii="Times New Roman" w:hAnsi="Times New Roman" w:cs="Times New Roman"/>
          <w:sz w:val="24"/>
          <w:szCs w:val="24"/>
        </w:rPr>
        <w:t xml:space="preserve"> not intended to be </w:t>
      </w:r>
      <w:r w:rsidR="0050677B">
        <w:rPr>
          <w:rFonts w:ascii="Times New Roman" w:hAnsi="Times New Roman" w:cs="Times New Roman"/>
          <w:sz w:val="24"/>
          <w:szCs w:val="24"/>
        </w:rPr>
        <w:t xml:space="preserve">a </w:t>
      </w:r>
      <w:r>
        <w:rPr>
          <w:rFonts w:ascii="Times New Roman" w:hAnsi="Times New Roman" w:cs="Times New Roman"/>
          <w:sz w:val="24"/>
          <w:szCs w:val="24"/>
        </w:rPr>
        <w:t xml:space="preserve">discourse on metaphysics, epistemology, logic and/or even ethics in the strict sense. Rather, the texts strictly speaking </w:t>
      </w:r>
      <w:r w:rsidR="00531FBB">
        <w:rPr>
          <w:rFonts w:ascii="Times New Roman" w:hAnsi="Times New Roman" w:cs="Times New Roman"/>
          <w:sz w:val="24"/>
          <w:szCs w:val="24"/>
        </w:rPr>
        <w:lastRenderedPageBreak/>
        <w:t xml:space="preserve">are </w:t>
      </w:r>
      <w:r>
        <w:rPr>
          <w:rFonts w:ascii="Times New Roman" w:hAnsi="Times New Roman" w:cs="Times New Roman"/>
          <w:sz w:val="24"/>
          <w:szCs w:val="24"/>
        </w:rPr>
        <w:t>actually intend</w:t>
      </w:r>
      <w:r w:rsidR="00531FBB">
        <w:rPr>
          <w:rFonts w:ascii="Times New Roman" w:hAnsi="Times New Roman" w:cs="Times New Roman"/>
          <w:sz w:val="24"/>
          <w:szCs w:val="24"/>
        </w:rPr>
        <w:t>ed</w:t>
      </w:r>
      <w:r>
        <w:rPr>
          <w:rFonts w:ascii="Times New Roman" w:hAnsi="Times New Roman" w:cs="Times New Roman"/>
          <w:sz w:val="24"/>
          <w:szCs w:val="24"/>
        </w:rPr>
        <w:t xml:space="preserve"> to be discourses on human life. Hence, one can say that Chinese philosophy is the philosophy of life (</w:t>
      </w:r>
      <w:r>
        <w:rPr>
          <w:rFonts w:ascii="Times New Roman" w:hAnsi="Times New Roman" w:cs="Times New Roman" w:hint="eastAsia"/>
          <w:sz w:val="24"/>
          <w:szCs w:val="24"/>
        </w:rPr>
        <w:t>生命哲學</w:t>
      </w:r>
      <w:r w:rsidR="00531FBB">
        <w:rPr>
          <w:rFonts w:ascii="Times New Roman" w:hAnsi="Times New Roman" w:cs="Times New Roman"/>
          <w:sz w:val="24"/>
          <w:szCs w:val="24"/>
        </w:rPr>
        <w:t xml:space="preserve"> or </w:t>
      </w:r>
      <w:r w:rsidR="00531FBB">
        <w:rPr>
          <w:rFonts w:ascii="Times New Roman" w:hAnsi="Times New Roman" w:cs="Times New Roman" w:hint="eastAsia"/>
          <w:sz w:val="24"/>
          <w:szCs w:val="24"/>
        </w:rPr>
        <w:t>人生哲學</w:t>
      </w:r>
      <w:r>
        <w:rPr>
          <w:rFonts w:ascii="Times New Roman" w:hAnsi="Times New Roman" w:cs="Times New Roman"/>
          <w:sz w:val="24"/>
          <w:szCs w:val="24"/>
        </w:rPr>
        <w:t>).</w:t>
      </w:r>
      <w:r w:rsidR="00531FBB">
        <w:rPr>
          <w:rStyle w:val="FootnoteReference"/>
          <w:rFonts w:ascii="Times New Roman" w:hAnsi="Times New Roman" w:cs="Times New Roman"/>
          <w:sz w:val="24"/>
          <w:szCs w:val="24"/>
        </w:rPr>
        <w:footnoteReference w:id="412"/>
      </w:r>
      <w:r>
        <w:rPr>
          <w:rFonts w:ascii="Times New Roman" w:hAnsi="Times New Roman" w:cs="Times New Roman"/>
          <w:sz w:val="24"/>
          <w:szCs w:val="24"/>
        </w:rPr>
        <w:t xml:space="preserve"> This should not be understood, </w:t>
      </w:r>
      <w:r w:rsidR="0050474E">
        <w:rPr>
          <w:rFonts w:ascii="Times New Roman" w:hAnsi="Times New Roman" w:cs="Times New Roman"/>
          <w:sz w:val="24"/>
          <w:szCs w:val="24"/>
        </w:rPr>
        <w:t xml:space="preserve">to mean, </w:t>
      </w:r>
      <w:r>
        <w:rPr>
          <w:rFonts w:ascii="Times New Roman" w:hAnsi="Times New Roman" w:cs="Times New Roman"/>
          <w:sz w:val="24"/>
          <w:szCs w:val="24"/>
        </w:rPr>
        <w:t xml:space="preserve">that there are no metaphysical, epistemological, logical or ethical thoughts in Chinese philosophy. It simply means that they are not the object and the drive that spurred the Chinese philosophers into writing. </w:t>
      </w:r>
      <w:r w:rsidR="007F6DDE">
        <w:rPr>
          <w:rFonts w:ascii="Times New Roman" w:hAnsi="Times New Roman" w:cs="Times New Roman"/>
          <w:sz w:val="24"/>
          <w:szCs w:val="24"/>
        </w:rPr>
        <w:t xml:space="preserve">As </w:t>
      </w:r>
      <w:r w:rsidR="007F6DDE">
        <w:rPr>
          <w:rFonts w:ascii="Times New Roman" w:hAnsi="Times New Roman" w:cs="Times New Roman" w:hint="eastAsia"/>
          <w:sz w:val="24"/>
          <w:szCs w:val="24"/>
        </w:rPr>
        <w:t>梁啟超</w:t>
      </w:r>
      <w:r w:rsidR="007F6DDE">
        <w:rPr>
          <w:rFonts w:ascii="Times New Roman" w:hAnsi="Times New Roman" w:cs="Times New Roman"/>
          <w:sz w:val="24"/>
          <w:szCs w:val="24"/>
        </w:rPr>
        <w:t>, puts it</w:t>
      </w:r>
      <w:r w:rsidR="0050474E">
        <w:rPr>
          <w:rFonts w:ascii="Times New Roman" w:hAnsi="Times New Roman" w:cs="Times New Roman"/>
          <w:sz w:val="24"/>
          <w:szCs w:val="24"/>
        </w:rPr>
        <w:t>, that</w:t>
      </w:r>
      <w:r w:rsidR="007F6DDE">
        <w:rPr>
          <w:rFonts w:ascii="Times New Roman" w:hAnsi="Times New Roman" w:cs="Times New Roman"/>
          <w:sz w:val="24"/>
          <w:szCs w:val="24"/>
        </w:rPr>
        <w:t xml:space="preserve"> the take off point and the end</w:t>
      </w:r>
      <w:r w:rsidR="0050474E">
        <w:rPr>
          <w:rFonts w:ascii="Times New Roman" w:hAnsi="Times New Roman" w:cs="Times New Roman"/>
          <w:sz w:val="24"/>
          <w:szCs w:val="24"/>
        </w:rPr>
        <w:t xml:space="preserve"> point</w:t>
      </w:r>
      <w:r w:rsidR="007F6DDE">
        <w:rPr>
          <w:rFonts w:ascii="Times New Roman" w:hAnsi="Times New Roman" w:cs="Times New Roman"/>
          <w:sz w:val="24"/>
          <w:szCs w:val="24"/>
        </w:rPr>
        <w:t xml:space="preserve"> of Chinese philosophy</w:t>
      </w:r>
      <w:r w:rsidR="0050474E">
        <w:rPr>
          <w:rFonts w:ascii="Times New Roman" w:hAnsi="Times New Roman" w:cs="Times New Roman"/>
          <w:sz w:val="24"/>
          <w:szCs w:val="24"/>
        </w:rPr>
        <w:t>,</w:t>
      </w:r>
      <w:r w:rsidR="007F6DDE">
        <w:rPr>
          <w:rFonts w:ascii="Times New Roman" w:hAnsi="Times New Roman" w:cs="Times New Roman"/>
          <w:sz w:val="24"/>
          <w:szCs w:val="24"/>
        </w:rPr>
        <w:t xml:space="preserve"> is not disinterested search for knowledge.</w:t>
      </w:r>
      <w:r w:rsidR="007F6DDE">
        <w:rPr>
          <w:rStyle w:val="FootnoteReference"/>
          <w:rFonts w:ascii="Times New Roman" w:hAnsi="Times New Roman" w:cs="Times New Roman"/>
          <w:sz w:val="24"/>
          <w:szCs w:val="24"/>
        </w:rPr>
        <w:footnoteReference w:id="413"/>
      </w:r>
      <w:r w:rsidR="007F6DDE">
        <w:rPr>
          <w:rFonts w:ascii="Times New Roman" w:hAnsi="Times New Roman" w:cs="Times New Roman"/>
          <w:sz w:val="24"/>
          <w:szCs w:val="24"/>
        </w:rPr>
        <w:t xml:space="preserve"> </w:t>
      </w:r>
      <w:r>
        <w:rPr>
          <w:rFonts w:ascii="Times New Roman" w:hAnsi="Times New Roman" w:cs="Times New Roman"/>
          <w:sz w:val="24"/>
          <w:szCs w:val="24"/>
        </w:rPr>
        <w:t>What spurred them to philosophize and write</w:t>
      </w:r>
      <w:r w:rsidR="003E2EEC">
        <w:rPr>
          <w:rFonts w:ascii="Times New Roman" w:hAnsi="Times New Roman" w:cs="Times New Roman"/>
          <w:sz w:val="24"/>
          <w:szCs w:val="24"/>
        </w:rPr>
        <w:t xml:space="preserve"> are the questions about the human person and the</w:t>
      </w:r>
      <w:r>
        <w:rPr>
          <w:rFonts w:ascii="Times New Roman" w:hAnsi="Times New Roman" w:cs="Times New Roman"/>
          <w:sz w:val="24"/>
          <w:szCs w:val="24"/>
        </w:rPr>
        <w:t xml:space="preserve"> human life</w:t>
      </w:r>
      <w:r w:rsidR="0000027C">
        <w:rPr>
          <w:rFonts w:ascii="Times New Roman" w:hAnsi="Times New Roman" w:cs="Times New Roman"/>
          <w:sz w:val="24"/>
          <w:szCs w:val="24"/>
        </w:rPr>
        <w:t xml:space="preserve">. </w:t>
      </w:r>
      <w:r w:rsidR="00254F2C" w:rsidRPr="0075005A">
        <w:rPr>
          <w:rFonts w:ascii="Times New Roman" w:hAnsi="Times New Roman" w:cs="Times New Roman"/>
          <w:sz w:val="24"/>
          <w:szCs w:val="24"/>
        </w:rPr>
        <w:t>梁啟超</w:t>
      </w:r>
      <w:r w:rsidR="00254F2C" w:rsidRPr="0075005A">
        <w:rPr>
          <w:rFonts w:ascii="Times New Roman" w:hAnsi="Times New Roman" w:cs="Times New Roman"/>
          <w:sz w:val="24"/>
          <w:szCs w:val="24"/>
        </w:rPr>
        <w:t xml:space="preserve">, sums up the end of Chinese philosophizing with this proposition in the Analects: </w:t>
      </w:r>
      <w:r w:rsidR="00254F2C" w:rsidRPr="0075005A">
        <w:rPr>
          <w:rFonts w:ascii="Times New Roman" w:hAnsi="Times New Roman" w:cs="Times New Roman"/>
          <w:sz w:val="24"/>
          <w:szCs w:val="24"/>
        </w:rPr>
        <w:t>「修己安人」</w:t>
      </w:r>
      <w:r w:rsidR="00254F2C" w:rsidRPr="0075005A">
        <w:rPr>
          <w:rFonts w:ascii="Times New Roman" w:hAnsi="Times New Roman" w:cs="Times New Roman"/>
          <w:sz w:val="24"/>
          <w:szCs w:val="24"/>
        </w:rPr>
        <w:t>[(the moral cultivation of oneself and the peace and serenity of the human person.)] and in Zhuangzi’s thought</w:t>
      </w:r>
      <w:r w:rsidR="009F4511" w:rsidRPr="0075005A">
        <w:rPr>
          <w:rFonts w:ascii="Times New Roman" w:hAnsi="Times New Roman" w:cs="Times New Roman"/>
          <w:sz w:val="24"/>
          <w:szCs w:val="24"/>
        </w:rPr>
        <w:t xml:space="preserve"> (</w:t>
      </w:r>
      <w:r w:rsidR="008F6568" w:rsidRPr="0075005A">
        <w:rPr>
          <w:rFonts w:ascii="Times New Roman" w:eastAsiaTheme="minorEastAsia" w:hAnsi="Times New Roman" w:cs="Times New Roman"/>
          <w:sz w:val="24"/>
          <w:szCs w:val="24"/>
        </w:rPr>
        <w:t>《</w:t>
      </w:r>
      <w:r w:rsidR="009F4511" w:rsidRPr="0075005A">
        <w:rPr>
          <w:rFonts w:ascii="Times New Roman" w:hAnsi="Times New Roman" w:cs="Times New Roman"/>
          <w:sz w:val="24"/>
          <w:szCs w:val="24"/>
        </w:rPr>
        <w:t>莊子</w:t>
      </w:r>
      <w:r w:rsidR="008F6568" w:rsidRPr="0075005A">
        <w:rPr>
          <w:rFonts w:ascii="Times New Roman" w:eastAsiaTheme="minorEastAsia" w:hAnsi="Times New Roman" w:cs="Times New Roman"/>
          <w:sz w:val="24"/>
          <w:szCs w:val="24"/>
        </w:rPr>
        <w:t>》</w:t>
      </w:r>
      <w:r w:rsidR="009F4511" w:rsidRPr="0075005A">
        <w:rPr>
          <w:rFonts w:ascii="Times New Roman" w:hAnsi="Times New Roman" w:cs="Times New Roman"/>
          <w:sz w:val="24"/>
          <w:szCs w:val="24"/>
        </w:rPr>
        <w:t>)</w:t>
      </w:r>
      <w:r w:rsidR="00254F2C" w:rsidRPr="0075005A">
        <w:rPr>
          <w:rFonts w:ascii="Times New Roman" w:hAnsi="Times New Roman" w:cs="Times New Roman"/>
          <w:sz w:val="24"/>
          <w:szCs w:val="24"/>
        </w:rPr>
        <w:t xml:space="preserve">, </w:t>
      </w:r>
      <w:r w:rsidR="00254F2C" w:rsidRPr="0075005A">
        <w:rPr>
          <w:rFonts w:ascii="Times New Roman" w:hAnsi="Times New Roman" w:cs="Times New Roman"/>
          <w:sz w:val="24"/>
          <w:szCs w:val="24"/>
        </w:rPr>
        <w:t>「內聖外王」</w:t>
      </w:r>
      <w:r w:rsidR="00254F2C" w:rsidRPr="0075005A">
        <w:rPr>
          <w:rFonts w:ascii="Times New Roman" w:hAnsi="Times New Roman" w:cs="Times New Roman"/>
          <w:sz w:val="24"/>
          <w:szCs w:val="24"/>
        </w:rPr>
        <w:t>[(interior sanctity and exterior kingship</w:t>
      </w:r>
      <w:r w:rsidR="009F4511" w:rsidRPr="0075005A">
        <w:rPr>
          <w:rFonts w:ascii="Times New Roman" w:hAnsi="Times New Roman" w:cs="Times New Roman"/>
          <w:sz w:val="24"/>
          <w:szCs w:val="24"/>
        </w:rPr>
        <w:t xml:space="preserve"> or royalness</w:t>
      </w:r>
      <w:r w:rsidR="00254F2C" w:rsidRPr="0075005A">
        <w:rPr>
          <w:rFonts w:ascii="Times New Roman" w:hAnsi="Times New Roman" w:cs="Times New Roman"/>
          <w:sz w:val="24"/>
          <w:szCs w:val="24"/>
        </w:rPr>
        <w:t>.)</w:t>
      </w:r>
      <w:r w:rsidR="009F4511" w:rsidRPr="0075005A">
        <w:rPr>
          <w:rFonts w:ascii="Times New Roman" w:hAnsi="Times New Roman" w:cs="Times New Roman"/>
          <w:sz w:val="24"/>
          <w:szCs w:val="24"/>
        </w:rPr>
        <w:t>]</w:t>
      </w:r>
      <w:r w:rsidR="00254F2C" w:rsidRPr="0075005A">
        <w:rPr>
          <w:rStyle w:val="FootnoteReference"/>
          <w:rFonts w:ascii="Times New Roman" w:hAnsi="Times New Roman" w:cs="Times New Roman"/>
          <w:sz w:val="24"/>
          <w:szCs w:val="24"/>
        </w:rPr>
        <w:footnoteReference w:id="414"/>
      </w:r>
      <w:r w:rsidR="009F4511">
        <w:rPr>
          <w:rFonts w:ascii="Times New Roman" w:hAnsi="Times New Roman" w:cs="Times New Roman"/>
          <w:sz w:val="24"/>
          <w:szCs w:val="24"/>
        </w:rPr>
        <w:t xml:space="preserve"> This is simply to say that the end of Chinese philosophy is practical human questions, and hence, it is a practical philosophy. N</w:t>
      </w:r>
      <w:r w:rsidR="00254F2C">
        <w:rPr>
          <w:rFonts w:ascii="Times New Roman" w:hAnsi="Times New Roman" w:cs="Times New Roman"/>
          <w:sz w:val="24"/>
          <w:szCs w:val="24"/>
        </w:rPr>
        <w:t>otwithstanding,</w:t>
      </w:r>
      <w:r w:rsidR="0000027C">
        <w:rPr>
          <w:rFonts w:ascii="Times New Roman" w:hAnsi="Times New Roman" w:cs="Times New Roman"/>
          <w:sz w:val="24"/>
          <w:szCs w:val="24"/>
        </w:rPr>
        <w:t xml:space="preserve"> because human life involves metaphysical, epistemological, logical, ethical, political, educational, aes</w:t>
      </w:r>
      <w:r w:rsidR="00254F2C">
        <w:rPr>
          <w:rFonts w:ascii="Times New Roman" w:hAnsi="Times New Roman" w:cs="Times New Roman"/>
          <w:sz w:val="24"/>
          <w:szCs w:val="24"/>
        </w:rPr>
        <w:t>thetical and social issues, these</w:t>
      </w:r>
      <w:r w:rsidR="0000027C">
        <w:rPr>
          <w:rFonts w:ascii="Times New Roman" w:hAnsi="Times New Roman" w:cs="Times New Roman"/>
          <w:sz w:val="24"/>
          <w:szCs w:val="24"/>
        </w:rPr>
        <w:t xml:space="preserve"> are present in one way or the other in their writings. </w:t>
      </w:r>
    </w:p>
    <w:p w14:paraId="21F0BECD" w14:textId="7794A800" w:rsidR="00B401CC" w:rsidRDefault="00B401CC" w:rsidP="00666B45">
      <w:pPr>
        <w:jc w:val="both"/>
        <w:rPr>
          <w:rFonts w:ascii="Times New Roman" w:hAnsi="Times New Roman" w:cs="Times New Roman"/>
          <w:sz w:val="24"/>
          <w:szCs w:val="24"/>
        </w:rPr>
      </w:pPr>
      <w:r>
        <w:rPr>
          <w:rFonts w:ascii="Times New Roman" w:hAnsi="Times New Roman" w:cs="Times New Roman"/>
          <w:sz w:val="24"/>
          <w:szCs w:val="24"/>
        </w:rPr>
        <w:t xml:space="preserve">Having established the above, it is now proper to </w:t>
      </w:r>
      <w:r w:rsidR="003D793B">
        <w:rPr>
          <w:rFonts w:ascii="Times New Roman" w:hAnsi="Times New Roman" w:cs="Times New Roman"/>
          <w:sz w:val="24"/>
          <w:szCs w:val="24"/>
        </w:rPr>
        <w:t>discuss how Confucian philosopher</w:t>
      </w:r>
      <w:r w:rsidR="00090BB5">
        <w:rPr>
          <w:rFonts w:ascii="Times New Roman" w:hAnsi="Times New Roman" w:cs="Times New Roman"/>
          <w:sz w:val="24"/>
          <w:szCs w:val="24"/>
        </w:rPr>
        <w:t>s, focusing on the</w:t>
      </w:r>
      <w:r w:rsidR="003D793B">
        <w:rPr>
          <w:rFonts w:ascii="Times New Roman" w:hAnsi="Times New Roman" w:cs="Times New Roman"/>
          <w:sz w:val="24"/>
          <w:szCs w:val="24"/>
        </w:rPr>
        <w:t xml:space="preserve"> f</w:t>
      </w:r>
      <w:r w:rsidR="00090BB5">
        <w:rPr>
          <w:rFonts w:ascii="Times New Roman" w:hAnsi="Times New Roman" w:cs="Times New Roman"/>
          <w:sz w:val="24"/>
          <w:szCs w:val="24"/>
        </w:rPr>
        <w:t>ounder, Confucius, develops</w:t>
      </w:r>
      <w:r w:rsidR="009D6D87">
        <w:rPr>
          <w:rFonts w:ascii="Times New Roman" w:hAnsi="Times New Roman" w:cs="Times New Roman"/>
          <w:sz w:val="24"/>
          <w:szCs w:val="24"/>
        </w:rPr>
        <w:t xml:space="preserve"> his</w:t>
      </w:r>
      <w:r w:rsidR="003D793B">
        <w:rPr>
          <w:rFonts w:ascii="Times New Roman" w:hAnsi="Times New Roman" w:cs="Times New Roman"/>
          <w:sz w:val="24"/>
          <w:szCs w:val="24"/>
        </w:rPr>
        <w:t xml:space="preserve"> philosophical concepts. The first and m</w:t>
      </w:r>
      <w:r w:rsidR="0063390F">
        <w:rPr>
          <w:rFonts w:ascii="Times New Roman" w:hAnsi="Times New Roman" w:cs="Times New Roman"/>
          <w:sz w:val="24"/>
          <w:szCs w:val="24"/>
        </w:rPr>
        <w:t>ost important method he employs</w:t>
      </w:r>
      <w:r w:rsidR="003D793B">
        <w:rPr>
          <w:rFonts w:ascii="Times New Roman" w:hAnsi="Times New Roman" w:cs="Times New Roman"/>
          <w:sz w:val="24"/>
          <w:szCs w:val="24"/>
        </w:rPr>
        <w:t xml:space="preserve"> is what is </w:t>
      </w:r>
      <w:r w:rsidR="00421078">
        <w:rPr>
          <w:rFonts w:ascii="Times New Roman" w:hAnsi="Times New Roman" w:cs="Times New Roman"/>
          <w:sz w:val="24"/>
          <w:szCs w:val="24"/>
        </w:rPr>
        <w:t xml:space="preserve">called </w:t>
      </w:r>
      <w:r w:rsidR="003D793B">
        <w:rPr>
          <w:rFonts w:ascii="Times New Roman" w:hAnsi="Times New Roman" w:cs="Times New Roman"/>
          <w:sz w:val="24"/>
          <w:szCs w:val="24"/>
        </w:rPr>
        <w:t xml:space="preserve">the method </w:t>
      </w:r>
      <w:r w:rsidR="008F6568">
        <w:rPr>
          <w:rFonts w:ascii="Times New Roman" w:hAnsi="Times New Roman" w:cs="Times New Roman" w:hint="eastAsia"/>
          <w:sz w:val="24"/>
          <w:szCs w:val="24"/>
        </w:rPr>
        <w:t>「正</w:t>
      </w:r>
      <w:r w:rsidR="008F6568">
        <w:rPr>
          <w:rFonts w:asciiTheme="minorEastAsia" w:eastAsiaTheme="minorEastAsia" w:hAnsiTheme="minorEastAsia" w:cs="Times New Roman" w:hint="eastAsia"/>
          <w:sz w:val="24"/>
          <w:szCs w:val="24"/>
        </w:rPr>
        <w:t>名</w:t>
      </w:r>
      <w:r w:rsidR="003D793B">
        <w:rPr>
          <w:rFonts w:ascii="Times New Roman" w:hAnsi="Times New Roman" w:cs="Times New Roman" w:hint="eastAsia"/>
          <w:sz w:val="24"/>
          <w:szCs w:val="24"/>
        </w:rPr>
        <w:t>」</w:t>
      </w:r>
      <w:r w:rsidR="003D793B">
        <w:rPr>
          <w:rFonts w:ascii="Times New Roman" w:hAnsi="Times New Roman" w:cs="Times New Roman"/>
          <w:sz w:val="24"/>
          <w:szCs w:val="24"/>
        </w:rPr>
        <w:t xml:space="preserve">(translated in English as Rectification of Names). </w:t>
      </w:r>
      <w:r w:rsidR="00216A22">
        <w:rPr>
          <w:rFonts w:ascii="Times New Roman" w:hAnsi="Times New Roman" w:cs="Times New Roman"/>
          <w:sz w:val="24"/>
          <w:szCs w:val="24"/>
        </w:rPr>
        <w:t xml:space="preserve">What it proposes in Chinese is </w:t>
      </w:r>
      <w:r w:rsidR="00216A22">
        <w:rPr>
          <w:rFonts w:ascii="Times New Roman" w:hAnsi="Times New Roman" w:cs="Times New Roman" w:hint="eastAsia"/>
          <w:sz w:val="24"/>
          <w:szCs w:val="24"/>
        </w:rPr>
        <w:t>「名實相符</w:t>
      </w:r>
      <w:r w:rsidR="00632470">
        <w:rPr>
          <w:rFonts w:ascii="Times New Roman" w:hAnsi="Times New Roman" w:cs="Times New Roman" w:hint="eastAsia"/>
          <w:sz w:val="24"/>
          <w:szCs w:val="24"/>
        </w:rPr>
        <w:t>。</w:t>
      </w:r>
      <w:r w:rsidR="00216A22">
        <w:rPr>
          <w:rFonts w:ascii="Times New Roman" w:hAnsi="Times New Roman" w:cs="Times New Roman" w:hint="eastAsia"/>
          <w:sz w:val="24"/>
          <w:szCs w:val="24"/>
        </w:rPr>
        <w:t>」</w:t>
      </w:r>
      <w:r w:rsidR="003D793B">
        <w:rPr>
          <w:rFonts w:ascii="Times New Roman" w:hAnsi="Times New Roman" w:cs="Times New Roman"/>
          <w:sz w:val="24"/>
          <w:szCs w:val="24"/>
        </w:rPr>
        <w:t xml:space="preserve">Simply put, it states </w:t>
      </w:r>
      <w:r w:rsidR="003D793B">
        <w:rPr>
          <w:rFonts w:ascii="Times New Roman" w:hAnsi="Times New Roman" w:cs="Times New Roman"/>
          <w:sz w:val="24"/>
          <w:szCs w:val="24"/>
        </w:rPr>
        <w:lastRenderedPageBreak/>
        <w:t>that a thing (real</w:t>
      </w:r>
      <w:r w:rsidR="00421078">
        <w:rPr>
          <w:rFonts w:ascii="Times New Roman" w:hAnsi="Times New Roman" w:cs="Times New Roman"/>
          <w:sz w:val="24"/>
          <w:szCs w:val="24"/>
        </w:rPr>
        <w:t>i</w:t>
      </w:r>
      <w:r w:rsidR="003D793B">
        <w:rPr>
          <w:rFonts w:ascii="Times New Roman" w:hAnsi="Times New Roman" w:cs="Times New Roman"/>
          <w:sz w:val="24"/>
          <w:szCs w:val="24"/>
        </w:rPr>
        <w:t>ty) should correspond to its name</w:t>
      </w:r>
      <w:r w:rsidR="00216A22">
        <w:rPr>
          <w:rFonts w:ascii="Times New Roman" w:hAnsi="Times New Roman" w:cs="Times New Roman"/>
          <w:sz w:val="24"/>
          <w:szCs w:val="24"/>
        </w:rPr>
        <w:t xml:space="preserve"> (the idea in the mind) and vice versa.</w:t>
      </w:r>
      <w:r w:rsidR="00421078">
        <w:rPr>
          <w:rStyle w:val="FootnoteReference"/>
          <w:rFonts w:ascii="Times New Roman" w:hAnsi="Times New Roman" w:cs="Times New Roman"/>
          <w:sz w:val="24"/>
          <w:szCs w:val="24"/>
        </w:rPr>
        <w:footnoteReference w:id="415"/>
      </w:r>
      <w:r w:rsidR="00216A22">
        <w:rPr>
          <w:rFonts w:ascii="Times New Roman" w:hAnsi="Times New Roman" w:cs="Times New Roman"/>
          <w:sz w:val="24"/>
          <w:szCs w:val="24"/>
        </w:rPr>
        <w:t xml:space="preserve"> He makes this proposition based on the fact that he desires to challenge personage</w:t>
      </w:r>
      <w:r w:rsidR="00D20993">
        <w:rPr>
          <w:rFonts w:ascii="Times New Roman" w:hAnsi="Times New Roman" w:cs="Times New Roman"/>
          <w:sz w:val="24"/>
          <w:szCs w:val="24"/>
        </w:rPr>
        <w:t>s</w:t>
      </w:r>
      <w:r w:rsidR="00216A22">
        <w:rPr>
          <w:rFonts w:ascii="Times New Roman" w:hAnsi="Times New Roman" w:cs="Times New Roman"/>
          <w:sz w:val="24"/>
          <w:szCs w:val="24"/>
        </w:rPr>
        <w:t xml:space="preserve"> in the society</w:t>
      </w:r>
      <w:r w:rsidR="00421078">
        <w:rPr>
          <w:rFonts w:ascii="Times New Roman" w:hAnsi="Times New Roman" w:cs="Times New Roman"/>
          <w:sz w:val="24"/>
          <w:szCs w:val="24"/>
        </w:rPr>
        <w:t>,</w:t>
      </w:r>
      <w:r w:rsidR="00216A22">
        <w:rPr>
          <w:rFonts w:ascii="Times New Roman" w:hAnsi="Times New Roman" w:cs="Times New Roman"/>
          <w:sz w:val="24"/>
          <w:szCs w:val="24"/>
        </w:rPr>
        <w:t xml:space="preserve"> especially </w:t>
      </w:r>
      <w:r w:rsidR="00D20993">
        <w:rPr>
          <w:rFonts w:ascii="Times New Roman" w:hAnsi="Times New Roman" w:cs="Times New Roman"/>
          <w:sz w:val="24"/>
          <w:szCs w:val="24"/>
        </w:rPr>
        <w:t xml:space="preserve">those </w:t>
      </w:r>
      <w:r w:rsidR="00216A22">
        <w:rPr>
          <w:rFonts w:ascii="Times New Roman" w:hAnsi="Times New Roman" w:cs="Times New Roman"/>
          <w:sz w:val="24"/>
          <w:szCs w:val="24"/>
        </w:rPr>
        <w:t>at the helms of political affairs, to be and live up to the name they are called.</w:t>
      </w:r>
      <w:r w:rsidR="00D20993">
        <w:rPr>
          <w:rStyle w:val="FootnoteReference"/>
          <w:rFonts w:ascii="Times New Roman" w:hAnsi="Times New Roman" w:cs="Times New Roman"/>
          <w:sz w:val="24"/>
          <w:szCs w:val="24"/>
        </w:rPr>
        <w:footnoteReference w:id="416"/>
      </w:r>
      <w:r w:rsidR="007F396F">
        <w:rPr>
          <w:rFonts w:ascii="Times New Roman" w:hAnsi="Times New Roman" w:cs="Times New Roman"/>
          <w:sz w:val="24"/>
          <w:szCs w:val="24"/>
        </w:rPr>
        <w:t xml:space="preserve"> And by doing this he believes his chaotic society at the time will be in peace and prosperity. </w:t>
      </w:r>
      <w:r w:rsidR="00FC5DBA">
        <w:rPr>
          <w:rFonts w:ascii="Times New Roman" w:hAnsi="Times New Roman" w:cs="Times New Roman"/>
          <w:sz w:val="24"/>
          <w:szCs w:val="24"/>
        </w:rPr>
        <w:t xml:space="preserve">Hence, Confucius famous expression of this proposition is: </w:t>
      </w:r>
      <w:r w:rsidR="00FC5DBA">
        <w:rPr>
          <w:rFonts w:ascii="Times New Roman" w:hAnsi="Times New Roman" w:cs="Times New Roman" w:hint="eastAsia"/>
          <w:sz w:val="24"/>
          <w:szCs w:val="24"/>
        </w:rPr>
        <w:t>「君君、臣臣、父父、子子。」</w:t>
      </w:r>
      <w:r w:rsidR="00421078">
        <w:rPr>
          <w:rFonts w:ascii="Times New Roman" w:hAnsi="Times New Roman" w:cs="Times New Roman"/>
          <w:sz w:val="24"/>
          <w:szCs w:val="24"/>
        </w:rPr>
        <w:t xml:space="preserve">Which means, </w:t>
      </w:r>
      <w:r w:rsidR="00421078" w:rsidRPr="000D282D">
        <w:rPr>
          <w:rFonts w:ascii="Times New Roman" w:hAnsi="Times New Roman" w:cs="Times New Roman"/>
          <w:b/>
          <w:sz w:val="24"/>
          <w:szCs w:val="24"/>
        </w:rPr>
        <w:t>“l</w:t>
      </w:r>
      <w:r w:rsidR="007D40AB" w:rsidRPr="000D282D">
        <w:rPr>
          <w:rFonts w:ascii="Times New Roman" w:hAnsi="Times New Roman" w:cs="Times New Roman"/>
          <w:b/>
          <w:sz w:val="24"/>
          <w:szCs w:val="24"/>
        </w:rPr>
        <w:t>et the prince be prince, let the officers be officers, let fathers be fathers and let sons be sons.</w:t>
      </w:r>
      <w:r w:rsidR="00421078" w:rsidRPr="000D282D">
        <w:rPr>
          <w:rFonts w:ascii="Times New Roman" w:hAnsi="Times New Roman" w:cs="Times New Roman"/>
          <w:b/>
          <w:sz w:val="24"/>
          <w:szCs w:val="24"/>
        </w:rPr>
        <w:t>”</w:t>
      </w:r>
      <w:r w:rsidR="007D40AB">
        <w:rPr>
          <w:rFonts w:ascii="Times New Roman" w:hAnsi="Times New Roman" w:cs="Times New Roman"/>
          <w:sz w:val="24"/>
          <w:szCs w:val="24"/>
        </w:rPr>
        <w:t xml:space="preserve"> When they thus be, then according to Confucius</w:t>
      </w:r>
      <w:r w:rsidR="00421078">
        <w:rPr>
          <w:rFonts w:ascii="Times New Roman" w:hAnsi="Times New Roman" w:cs="Times New Roman"/>
          <w:sz w:val="24"/>
          <w:szCs w:val="24"/>
        </w:rPr>
        <w:t>,</w:t>
      </w:r>
      <w:r w:rsidR="007D40AB">
        <w:rPr>
          <w:rFonts w:ascii="Times New Roman" w:hAnsi="Times New Roman" w:cs="Times New Roman"/>
          <w:sz w:val="24"/>
          <w:szCs w:val="24"/>
        </w:rPr>
        <w:t xml:space="preserve"> there will be political stability and peace in the society. </w:t>
      </w:r>
      <w:r w:rsidR="001F4545">
        <w:rPr>
          <w:rFonts w:ascii="Times New Roman" w:hAnsi="Times New Roman" w:cs="Times New Roman"/>
          <w:sz w:val="24"/>
          <w:szCs w:val="24"/>
        </w:rPr>
        <w:t xml:space="preserve">To this effect, </w:t>
      </w:r>
      <w:r w:rsidR="00C34993">
        <w:rPr>
          <w:rFonts w:ascii="Times New Roman" w:hAnsi="Times New Roman" w:cs="Times New Roman"/>
          <w:sz w:val="24"/>
          <w:szCs w:val="24"/>
        </w:rPr>
        <w:t>efforts to be what one is called, that is to say, a thing should be</w:t>
      </w:r>
      <w:r w:rsidR="00AC6C51">
        <w:rPr>
          <w:rFonts w:ascii="Times New Roman" w:hAnsi="Times New Roman" w:cs="Times New Roman"/>
          <w:sz w:val="24"/>
          <w:szCs w:val="24"/>
        </w:rPr>
        <w:t xml:space="preserve"> identical to its concept</w:t>
      </w:r>
      <w:r w:rsidR="00344156">
        <w:rPr>
          <w:rFonts w:ascii="Times New Roman" w:hAnsi="Times New Roman" w:cs="Times New Roman"/>
          <w:sz w:val="24"/>
          <w:szCs w:val="24"/>
        </w:rPr>
        <w:t xml:space="preserve">, is considered very important to Confucius. </w:t>
      </w:r>
    </w:p>
    <w:p w14:paraId="3840AE99" w14:textId="4B4C24F8" w:rsidR="00004902" w:rsidRPr="003D793B" w:rsidRDefault="008C4A52" w:rsidP="0050677B">
      <w:pPr>
        <w:jc w:val="both"/>
        <w:rPr>
          <w:rFonts w:ascii="Times New Roman" w:hAnsi="Times New Roman" w:cs="Times New Roman"/>
          <w:sz w:val="24"/>
          <w:szCs w:val="24"/>
        </w:rPr>
      </w:pPr>
      <w:r>
        <w:rPr>
          <w:rFonts w:ascii="Times New Roman" w:hAnsi="Times New Roman" w:cs="Times New Roman"/>
          <w:sz w:val="24"/>
          <w:szCs w:val="24"/>
        </w:rPr>
        <w:t xml:space="preserve">There may be </w:t>
      </w:r>
      <w:r w:rsidR="00451502">
        <w:rPr>
          <w:rFonts w:ascii="Times New Roman" w:hAnsi="Times New Roman" w:cs="Times New Roman"/>
          <w:sz w:val="24"/>
          <w:szCs w:val="24"/>
        </w:rPr>
        <w:t xml:space="preserve">no </w:t>
      </w:r>
      <w:r>
        <w:rPr>
          <w:rFonts w:ascii="Times New Roman" w:hAnsi="Times New Roman" w:cs="Times New Roman"/>
          <w:sz w:val="24"/>
          <w:szCs w:val="24"/>
        </w:rPr>
        <w:t xml:space="preserve">clear and </w:t>
      </w:r>
      <w:r w:rsidR="00B6215F">
        <w:rPr>
          <w:rFonts w:ascii="Times New Roman" w:hAnsi="Times New Roman" w:cs="Times New Roman"/>
          <w:sz w:val="24"/>
          <w:szCs w:val="24"/>
        </w:rPr>
        <w:t xml:space="preserve">systematic </w:t>
      </w:r>
      <w:r w:rsidR="00451502">
        <w:rPr>
          <w:rFonts w:ascii="Times New Roman" w:hAnsi="Times New Roman" w:cs="Times New Roman"/>
          <w:sz w:val="24"/>
          <w:szCs w:val="24"/>
        </w:rPr>
        <w:t xml:space="preserve">Aristotelian </w:t>
      </w:r>
      <w:r w:rsidR="00B6215F">
        <w:rPr>
          <w:rFonts w:ascii="Times New Roman" w:hAnsi="Times New Roman" w:cs="Times New Roman"/>
          <w:sz w:val="24"/>
          <w:szCs w:val="24"/>
        </w:rPr>
        <w:t>formal logic</w:t>
      </w:r>
      <w:r w:rsidR="00724CB3">
        <w:rPr>
          <w:rFonts w:ascii="Times New Roman" w:hAnsi="Times New Roman" w:cs="Times New Roman"/>
          <w:sz w:val="24"/>
          <w:szCs w:val="24"/>
        </w:rPr>
        <w:t>,</w:t>
      </w:r>
      <w:r w:rsidR="00451502">
        <w:rPr>
          <w:rFonts w:ascii="Times New Roman" w:hAnsi="Times New Roman" w:cs="Times New Roman"/>
          <w:sz w:val="24"/>
          <w:szCs w:val="24"/>
        </w:rPr>
        <w:t xml:space="preserve"> nor </w:t>
      </w:r>
      <w:r w:rsidR="00AC6C51">
        <w:rPr>
          <w:rFonts w:ascii="Times New Roman" w:hAnsi="Times New Roman" w:cs="Times New Roman"/>
          <w:sz w:val="24"/>
          <w:szCs w:val="24"/>
        </w:rPr>
        <w:t xml:space="preserve">the </w:t>
      </w:r>
      <w:r w:rsidR="0048010B">
        <w:rPr>
          <w:rFonts w:ascii="Times New Roman" w:hAnsi="Times New Roman" w:cs="Times New Roman"/>
          <w:sz w:val="24"/>
          <w:szCs w:val="24"/>
        </w:rPr>
        <w:t xml:space="preserve">informal </w:t>
      </w:r>
      <w:r w:rsidR="00DA36B2">
        <w:rPr>
          <w:rFonts w:ascii="Times New Roman" w:hAnsi="Times New Roman" w:cs="Times New Roman"/>
          <w:sz w:val="24"/>
          <w:szCs w:val="24"/>
        </w:rPr>
        <w:t>symbolic logic of the Western contemporary period of philosophy</w:t>
      </w:r>
      <w:r w:rsidR="00AC6C51">
        <w:rPr>
          <w:rFonts w:ascii="Times New Roman" w:hAnsi="Times New Roman" w:cs="Times New Roman"/>
          <w:sz w:val="24"/>
          <w:szCs w:val="24"/>
        </w:rPr>
        <w:t>,</w:t>
      </w:r>
      <w:r w:rsidR="00D64217">
        <w:rPr>
          <w:rFonts w:ascii="Times New Roman" w:hAnsi="Times New Roman" w:cs="Times New Roman"/>
          <w:sz w:val="24"/>
          <w:szCs w:val="24"/>
        </w:rPr>
        <w:t xml:space="preserve"> </w:t>
      </w:r>
      <w:r w:rsidR="00A7677D">
        <w:rPr>
          <w:rFonts w:ascii="Times New Roman" w:hAnsi="Times New Roman" w:cs="Times New Roman"/>
          <w:sz w:val="24"/>
          <w:szCs w:val="24"/>
        </w:rPr>
        <w:t xml:space="preserve">explicit in Chinese philosophy. But </w:t>
      </w:r>
      <w:r w:rsidR="002D3BBA">
        <w:rPr>
          <w:rFonts w:ascii="Times New Roman" w:hAnsi="Times New Roman" w:cs="Times New Roman"/>
          <w:sz w:val="24"/>
          <w:szCs w:val="24"/>
        </w:rPr>
        <w:t xml:space="preserve">it is explicit that </w:t>
      </w:r>
      <w:r w:rsidR="00D43376">
        <w:rPr>
          <w:rFonts w:ascii="Times New Roman" w:hAnsi="Times New Roman" w:cs="Times New Roman"/>
          <w:sz w:val="24"/>
          <w:szCs w:val="24"/>
        </w:rPr>
        <w:t xml:space="preserve">there </w:t>
      </w:r>
      <w:r w:rsidR="006A0418">
        <w:rPr>
          <w:rFonts w:ascii="Times New Roman" w:hAnsi="Times New Roman" w:cs="Times New Roman"/>
          <w:sz w:val="24"/>
          <w:szCs w:val="24"/>
        </w:rPr>
        <w:t>is</w:t>
      </w:r>
      <w:r w:rsidR="00CE3CA0">
        <w:rPr>
          <w:rFonts w:ascii="Times New Roman" w:hAnsi="Times New Roman" w:cs="Times New Roman"/>
          <w:sz w:val="24"/>
          <w:szCs w:val="24"/>
        </w:rPr>
        <w:t xml:space="preserve"> present </w:t>
      </w:r>
      <w:r w:rsidR="00001929">
        <w:rPr>
          <w:rFonts w:ascii="Times New Roman" w:hAnsi="Times New Roman" w:cs="Times New Roman"/>
          <w:sz w:val="24"/>
          <w:szCs w:val="24"/>
        </w:rPr>
        <w:t xml:space="preserve">conscious display of logical </w:t>
      </w:r>
      <w:r w:rsidR="006A0418">
        <w:rPr>
          <w:rFonts w:ascii="Times New Roman" w:hAnsi="Times New Roman" w:cs="Times New Roman"/>
          <w:sz w:val="24"/>
          <w:szCs w:val="24"/>
        </w:rPr>
        <w:t>thin</w:t>
      </w:r>
      <w:r w:rsidR="002D037F">
        <w:rPr>
          <w:rFonts w:ascii="Times New Roman" w:hAnsi="Times New Roman" w:cs="Times New Roman"/>
          <w:sz w:val="24"/>
          <w:szCs w:val="24"/>
        </w:rPr>
        <w:t xml:space="preserve">king and reasoning </w:t>
      </w:r>
      <w:r w:rsidR="00D63EFF">
        <w:rPr>
          <w:rFonts w:ascii="Times New Roman" w:hAnsi="Times New Roman" w:cs="Times New Roman"/>
          <w:sz w:val="24"/>
          <w:szCs w:val="24"/>
        </w:rPr>
        <w:t xml:space="preserve">in </w:t>
      </w:r>
      <w:r w:rsidR="000D01D4">
        <w:rPr>
          <w:rFonts w:ascii="Times New Roman" w:hAnsi="Times New Roman" w:cs="Times New Roman"/>
          <w:sz w:val="24"/>
          <w:szCs w:val="24"/>
        </w:rPr>
        <w:t>the literary works of Chinese philosophy. A constant appeal to nature or natural phenomena, history, human experience of day to day activities and common sense, in reasoning and philosophical speculations and imaginations are copiously employed. Thus, deduction from general principles</w:t>
      </w:r>
      <w:r w:rsidR="00AC6C51">
        <w:rPr>
          <w:rFonts w:ascii="Times New Roman" w:hAnsi="Times New Roman" w:cs="Times New Roman"/>
          <w:sz w:val="24"/>
          <w:szCs w:val="24"/>
        </w:rPr>
        <w:t xml:space="preserve"> to particular reality</w:t>
      </w:r>
      <w:r w:rsidR="000D01D4">
        <w:rPr>
          <w:rFonts w:ascii="Times New Roman" w:hAnsi="Times New Roman" w:cs="Times New Roman"/>
          <w:sz w:val="24"/>
          <w:szCs w:val="24"/>
        </w:rPr>
        <w:t>, induction from particular experiences to e</w:t>
      </w:r>
      <w:r w:rsidR="00AC6C51">
        <w:rPr>
          <w:rFonts w:ascii="Times New Roman" w:hAnsi="Times New Roman" w:cs="Times New Roman"/>
          <w:sz w:val="24"/>
          <w:szCs w:val="24"/>
        </w:rPr>
        <w:t>stablishing general proposition;</w:t>
      </w:r>
      <w:r w:rsidR="000D01D4">
        <w:rPr>
          <w:rFonts w:ascii="Times New Roman" w:hAnsi="Times New Roman" w:cs="Times New Roman"/>
          <w:sz w:val="24"/>
          <w:szCs w:val="24"/>
        </w:rPr>
        <w:t xml:space="preserve"> use of metaphors and analogies for clarification or persuasion of argumentations are abundantly present in the lite</w:t>
      </w:r>
      <w:r w:rsidR="00AC6C51">
        <w:rPr>
          <w:rFonts w:ascii="Times New Roman" w:hAnsi="Times New Roman" w:cs="Times New Roman"/>
          <w:sz w:val="24"/>
          <w:szCs w:val="24"/>
        </w:rPr>
        <w:t xml:space="preserve">rary works of Chinese people that are of </w:t>
      </w:r>
      <w:r w:rsidR="000D01D4">
        <w:rPr>
          <w:rFonts w:ascii="Times New Roman" w:hAnsi="Times New Roman" w:cs="Times New Roman"/>
          <w:sz w:val="24"/>
          <w:szCs w:val="24"/>
        </w:rPr>
        <w:t xml:space="preserve">philosophical relevance. For example, when Mengzi, </w:t>
      </w:r>
      <w:r w:rsidR="005263CA">
        <w:rPr>
          <w:rFonts w:ascii="Times New Roman" w:hAnsi="Times New Roman" w:cs="Times New Roman"/>
          <w:sz w:val="24"/>
          <w:szCs w:val="24"/>
        </w:rPr>
        <w:t xml:space="preserve">contends that human nature is universally good, he went further to appeal to a natural human response of empathy or </w:t>
      </w:r>
      <w:r w:rsidR="005263CA">
        <w:rPr>
          <w:rFonts w:ascii="Times New Roman" w:hAnsi="Times New Roman" w:cs="Times New Roman"/>
          <w:sz w:val="24"/>
          <w:szCs w:val="24"/>
        </w:rPr>
        <w:lastRenderedPageBreak/>
        <w:t xml:space="preserve">compassion in an experience of a sudden accident of a little baby falling into a well. Of which he argues that everyone will be moved to save the little baby out of compassion and not for any other purpose. </w:t>
      </w:r>
    </w:p>
    <w:p w14:paraId="4BA56E7A" w14:textId="77777777" w:rsidR="00BA57F3" w:rsidRDefault="00BA57F3" w:rsidP="005D699E">
      <w:pPr>
        <w:jc w:val="center"/>
        <w:rPr>
          <w:rFonts w:ascii="Times New Roman" w:hAnsi="Times New Roman" w:cs="Times New Roman"/>
          <w:b/>
          <w:sz w:val="24"/>
          <w:szCs w:val="24"/>
        </w:rPr>
      </w:pPr>
    </w:p>
    <w:p w14:paraId="248C2E57" w14:textId="77777777" w:rsidR="00BA57F3" w:rsidRDefault="00BA57F3" w:rsidP="005D699E">
      <w:pPr>
        <w:jc w:val="center"/>
        <w:rPr>
          <w:rFonts w:ascii="Times New Roman" w:hAnsi="Times New Roman" w:cs="Times New Roman"/>
          <w:b/>
          <w:sz w:val="24"/>
          <w:szCs w:val="24"/>
        </w:rPr>
      </w:pPr>
    </w:p>
    <w:p w14:paraId="30DA884A" w14:textId="77777777" w:rsidR="00BA57F3" w:rsidRDefault="00BA57F3" w:rsidP="005D699E">
      <w:pPr>
        <w:jc w:val="center"/>
        <w:rPr>
          <w:rFonts w:ascii="Times New Roman" w:hAnsi="Times New Roman" w:cs="Times New Roman"/>
          <w:b/>
          <w:sz w:val="24"/>
          <w:szCs w:val="24"/>
        </w:rPr>
      </w:pPr>
    </w:p>
    <w:p w14:paraId="4AAB39B4" w14:textId="77777777" w:rsidR="00BA57F3" w:rsidRDefault="00BA57F3" w:rsidP="005D699E">
      <w:pPr>
        <w:jc w:val="center"/>
        <w:rPr>
          <w:rFonts w:ascii="Times New Roman" w:hAnsi="Times New Roman" w:cs="Times New Roman"/>
          <w:b/>
          <w:sz w:val="24"/>
          <w:szCs w:val="24"/>
        </w:rPr>
      </w:pPr>
    </w:p>
    <w:p w14:paraId="25D1786C" w14:textId="77777777" w:rsidR="00BA57F3" w:rsidRDefault="00BA57F3" w:rsidP="005D699E">
      <w:pPr>
        <w:jc w:val="center"/>
        <w:rPr>
          <w:rFonts w:ascii="Times New Roman" w:hAnsi="Times New Roman" w:cs="Times New Roman"/>
          <w:b/>
          <w:sz w:val="24"/>
          <w:szCs w:val="24"/>
        </w:rPr>
      </w:pPr>
    </w:p>
    <w:p w14:paraId="70058C64" w14:textId="77777777" w:rsidR="00BA57F3" w:rsidRDefault="00BA57F3" w:rsidP="005D699E">
      <w:pPr>
        <w:jc w:val="center"/>
        <w:rPr>
          <w:rFonts w:ascii="Times New Roman" w:hAnsi="Times New Roman" w:cs="Times New Roman"/>
          <w:b/>
          <w:sz w:val="24"/>
          <w:szCs w:val="24"/>
        </w:rPr>
      </w:pPr>
    </w:p>
    <w:p w14:paraId="1FE7CB45" w14:textId="77777777" w:rsidR="00BA57F3" w:rsidRDefault="00BA57F3" w:rsidP="005D699E">
      <w:pPr>
        <w:jc w:val="center"/>
        <w:rPr>
          <w:rFonts w:ascii="Times New Roman" w:hAnsi="Times New Roman" w:cs="Times New Roman"/>
          <w:b/>
          <w:sz w:val="24"/>
          <w:szCs w:val="24"/>
        </w:rPr>
      </w:pPr>
    </w:p>
    <w:p w14:paraId="1A6DE21F" w14:textId="77777777" w:rsidR="00BA57F3" w:rsidRDefault="00BA57F3" w:rsidP="005D699E">
      <w:pPr>
        <w:jc w:val="center"/>
        <w:rPr>
          <w:rFonts w:ascii="Times New Roman" w:hAnsi="Times New Roman" w:cs="Times New Roman"/>
          <w:b/>
          <w:sz w:val="24"/>
          <w:szCs w:val="24"/>
        </w:rPr>
      </w:pPr>
    </w:p>
    <w:p w14:paraId="048880C1" w14:textId="77777777" w:rsidR="00BA57F3" w:rsidRDefault="00BA57F3" w:rsidP="005D699E">
      <w:pPr>
        <w:jc w:val="center"/>
        <w:rPr>
          <w:rFonts w:ascii="Times New Roman" w:hAnsi="Times New Roman" w:cs="Times New Roman"/>
          <w:b/>
          <w:sz w:val="24"/>
          <w:szCs w:val="24"/>
        </w:rPr>
      </w:pPr>
    </w:p>
    <w:p w14:paraId="03C01627" w14:textId="77777777" w:rsidR="00BA57F3" w:rsidRDefault="00BA57F3" w:rsidP="005D699E">
      <w:pPr>
        <w:jc w:val="center"/>
        <w:rPr>
          <w:rFonts w:ascii="Times New Roman" w:hAnsi="Times New Roman" w:cs="Times New Roman"/>
          <w:b/>
          <w:sz w:val="24"/>
          <w:szCs w:val="24"/>
        </w:rPr>
      </w:pPr>
    </w:p>
    <w:p w14:paraId="425A4766" w14:textId="77777777" w:rsidR="008C19E5" w:rsidRDefault="008C19E5" w:rsidP="0075761E">
      <w:pPr>
        <w:ind w:firstLine="0"/>
        <w:rPr>
          <w:rFonts w:ascii="Times New Roman" w:hAnsi="Times New Roman" w:cs="Times New Roman"/>
          <w:b/>
          <w:sz w:val="24"/>
          <w:szCs w:val="24"/>
        </w:rPr>
      </w:pPr>
    </w:p>
    <w:p w14:paraId="1BCE8882" w14:textId="77777777" w:rsidR="00F3065B" w:rsidRDefault="00F3065B" w:rsidP="0075761E">
      <w:pPr>
        <w:ind w:firstLine="0"/>
        <w:rPr>
          <w:rFonts w:ascii="Times New Roman" w:hAnsi="Times New Roman" w:cs="Times New Roman"/>
          <w:b/>
          <w:sz w:val="24"/>
          <w:szCs w:val="24"/>
        </w:rPr>
      </w:pPr>
    </w:p>
    <w:p w14:paraId="5D579786" w14:textId="77777777" w:rsidR="00F3065B" w:rsidRDefault="00F3065B" w:rsidP="0075761E">
      <w:pPr>
        <w:ind w:firstLine="0"/>
        <w:rPr>
          <w:rFonts w:ascii="Times New Roman" w:hAnsi="Times New Roman" w:cs="Times New Roman"/>
          <w:b/>
          <w:sz w:val="24"/>
          <w:szCs w:val="24"/>
        </w:rPr>
      </w:pPr>
    </w:p>
    <w:p w14:paraId="045CE7A5" w14:textId="77777777" w:rsidR="00F3065B" w:rsidRDefault="00F3065B" w:rsidP="0075761E">
      <w:pPr>
        <w:ind w:firstLine="0"/>
        <w:rPr>
          <w:rFonts w:ascii="Times New Roman" w:hAnsi="Times New Roman" w:cs="Times New Roman"/>
          <w:b/>
          <w:sz w:val="24"/>
          <w:szCs w:val="24"/>
        </w:rPr>
      </w:pPr>
    </w:p>
    <w:p w14:paraId="7B2F50FF" w14:textId="77777777" w:rsidR="00F3065B" w:rsidRDefault="00F3065B" w:rsidP="0075761E">
      <w:pPr>
        <w:ind w:firstLine="0"/>
        <w:rPr>
          <w:rFonts w:ascii="Times New Roman" w:hAnsi="Times New Roman" w:cs="Times New Roman"/>
          <w:b/>
          <w:sz w:val="24"/>
          <w:szCs w:val="24"/>
        </w:rPr>
      </w:pPr>
    </w:p>
    <w:p w14:paraId="48A5A700" w14:textId="7E59EF85" w:rsidR="00A56FE1" w:rsidRPr="00F3065B" w:rsidRDefault="00A56FE1" w:rsidP="00F3065B">
      <w:pPr>
        <w:pStyle w:val="NoSpacing"/>
        <w:jc w:val="center"/>
        <w:rPr>
          <w:rFonts w:ascii="Times New Roman" w:hAnsi="Times New Roman" w:cs="Times New Roman"/>
          <w:b/>
          <w:sz w:val="28"/>
          <w:szCs w:val="28"/>
        </w:rPr>
      </w:pPr>
      <w:bookmarkStart w:id="51" w:name="_Toc29388570"/>
      <w:r w:rsidRPr="00F3065B">
        <w:rPr>
          <w:rFonts w:ascii="Times New Roman" w:hAnsi="Times New Roman" w:cs="Times New Roman"/>
          <w:b/>
          <w:sz w:val="28"/>
          <w:szCs w:val="28"/>
        </w:rPr>
        <w:lastRenderedPageBreak/>
        <w:t>Chapter Two: The Concept of</w:t>
      </w:r>
      <w:r w:rsidR="00D46DB5" w:rsidRPr="00F3065B">
        <w:rPr>
          <w:rFonts w:ascii="Times New Roman" w:hAnsi="Times New Roman" w:cs="Times New Roman"/>
          <w:b/>
          <w:sz w:val="28"/>
          <w:szCs w:val="28"/>
        </w:rPr>
        <w:t>「</w:t>
      </w:r>
      <w:r w:rsidRPr="00F3065B">
        <w:rPr>
          <w:rFonts w:ascii="Times New Roman" w:hAnsi="Times New Roman" w:cs="Times New Roman"/>
          <w:b/>
          <w:sz w:val="28"/>
          <w:szCs w:val="28"/>
        </w:rPr>
        <w:t>仁</w:t>
      </w:r>
      <w:r w:rsidR="00D46DB5" w:rsidRPr="00F3065B">
        <w:rPr>
          <w:rFonts w:ascii="Times New Roman" w:hAnsi="Times New Roman" w:cs="Times New Roman"/>
          <w:b/>
          <w:sz w:val="28"/>
          <w:szCs w:val="28"/>
        </w:rPr>
        <w:t>」</w:t>
      </w:r>
      <w:r w:rsidR="00D46DB5" w:rsidRPr="00F3065B">
        <w:rPr>
          <w:rFonts w:ascii="Times New Roman" w:hAnsi="Times New Roman" w:cs="Times New Roman"/>
          <w:b/>
          <w:sz w:val="28"/>
          <w:szCs w:val="28"/>
        </w:rPr>
        <w:t xml:space="preserve"> in Confucian</w:t>
      </w:r>
      <w:r w:rsidRPr="00F3065B">
        <w:rPr>
          <w:rFonts w:ascii="Times New Roman" w:hAnsi="Times New Roman" w:cs="Times New Roman"/>
          <w:b/>
          <w:sz w:val="28"/>
          <w:szCs w:val="28"/>
        </w:rPr>
        <w:t xml:space="preserve"> Philosophy</w:t>
      </w:r>
      <w:bookmarkEnd w:id="51"/>
    </w:p>
    <w:p w14:paraId="5F8872B3" w14:textId="77777777" w:rsidR="007E6F47" w:rsidRPr="00F3065B" w:rsidRDefault="007E6F47" w:rsidP="00F3065B">
      <w:pPr>
        <w:pStyle w:val="NoSpacing"/>
        <w:jc w:val="center"/>
        <w:rPr>
          <w:rFonts w:ascii="Times New Roman" w:hAnsi="Times New Roman" w:cs="Times New Roman"/>
          <w:b/>
          <w:sz w:val="28"/>
          <w:szCs w:val="28"/>
        </w:rPr>
      </w:pPr>
    </w:p>
    <w:p w14:paraId="59BE3F83" w14:textId="5957354E" w:rsidR="00D46DB5" w:rsidRDefault="004D0EDC" w:rsidP="00A56FE1">
      <w:pPr>
        <w:jc w:val="both"/>
        <w:rPr>
          <w:rFonts w:ascii="Times New Roman" w:hAnsi="Times New Roman" w:cs="Times New Roman"/>
          <w:sz w:val="24"/>
          <w:szCs w:val="24"/>
        </w:rPr>
      </w:pPr>
      <w:r>
        <w:rPr>
          <w:rFonts w:ascii="Times New Roman" w:hAnsi="Times New Roman" w:cs="Times New Roman"/>
          <w:sz w:val="24"/>
          <w:szCs w:val="24"/>
        </w:rPr>
        <w:t>The g</w:t>
      </w:r>
      <w:r w:rsidR="00A56FE1" w:rsidRPr="00A56FE1">
        <w:rPr>
          <w:rFonts w:ascii="Times New Roman" w:hAnsi="Times New Roman" w:cs="Times New Roman"/>
          <w:sz w:val="24"/>
          <w:szCs w:val="24"/>
        </w:rPr>
        <w:t>eneral view of Chinese philosophers and scholars in Chinese philosophy maintain</w:t>
      </w:r>
      <w:r>
        <w:rPr>
          <w:rFonts w:ascii="Times New Roman" w:hAnsi="Times New Roman" w:cs="Times New Roman"/>
          <w:sz w:val="24"/>
          <w:szCs w:val="24"/>
        </w:rPr>
        <w:t>s</w:t>
      </w:r>
      <w:r w:rsidR="00A56FE1" w:rsidRPr="00A56FE1">
        <w:rPr>
          <w:rFonts w:ascii="Times New Roman" w:hAnsi="Times New Roman" w:cs="Times New Roman"/>
          <w:sz w:val="24"/>
          <w:szCs w:val="24"/>
        </w:rPr>
        <w:t xml:space="preserve"> that among the concepts raised and discussed in the thought and philosop</w:t>
      </w:r>
      <w:r>
        <w:rPr>
          <w:rFonts w:ascii="Times New Roman" w:hAnsi="Times New Roman" w:cs="Times New Roman"/>
          <w:sz w:val="24"/>
          <w:szCs w:val="24"/>
        </w:rPr>
        <w:t xml:space="preserve">hy of Confucius, the concept </w:t>
      </w:r>
      <w:r>
        <w:rPr>
          <w:rFonts w:ascii="Times New Roman" w:hAnsi="Times New Roman" w:cs="Times New Roman" w:hint="eastAsia"/>
          <w:sz w:val="24"/>
          <w:szCs w:val="24"/>
        </w:rPr>
        <w:t>「</w:t>
      </w:r>
      <w:r w:rsidR="00A56FE1" w:rsidRPr="00A56FE1">
        <w:rPr>
          <w:rFonts w:ascii="Times New Roman" w:hAnsi="Times New Roman" w:cs="Times New Roman"/>
          <w:sz w:val="24"/>
          <w:szCs w:val="24"/>
        </w:rPr>
        <w:t>仁</w:t>
      </w:r>
      <w:r>
        <w:rPr>
          <w:rFonts w:ascii="Times New Roman" w:hAnsi="Times New Roman" w:cs="Times New Roman" w:hint="eastAsia"/>
          <w:sz w:val="24"/>
          <w:szCs w:val="24"/>
        </w:rPr>
        <w:t>」</w:t>
      </w:r>
      <w:r w:rsidR="00A56FE1" w:rsidRPr="00A56FE1">
        <w:rPr>
          <w:rFonts w:ascii="Times New Roman" w:hAnsi="Times New Roman" w:cs="Times New Roman"/>
          <w:sz w:val="24"/>
          <w:szCs w:val="24"/>
        </w:rPr>
        <w:t xml:space="preserve"> is the epicenter of the intellectual force of gravity of Confucius philosophy in particular and Confucianism in general. Richard William, considers the concept </w:t>
      </w:r>
      <w:r w:rsidR="00A671AB">
        <w:rPr>
          <w:rFonts w:ascii="Times New Roman" w:hAnsi="Times New Roman" w:cs="Times New Roman" w:hint="eastAsia"/>
          <w:sz w:val="24"/>
          <w:szCs w:val="24"/>
        </w:rPr>
        <w:t>「</w:t>
      </w:r>
      <w:r w:rsidR="00A56FE1" w:rsidRPr="00A56FE1">
        <w:rPr>
          <w:rFonts w:ascii="Times New Roman" w:hAnsi="Times New Roman" w:cs="Times New Roman"/>
          <w:sz w:val="24"/>
          <w:szCs w:val="24"/>
        </w:rPr>
        <w:t>仁</w:t>
      </w:r>
      <w:r w:rsidR="00A56FE1" w:rsidRPr="00A56FE1">
        <w:rPr>
          <w:rFonts w:ascii="Times New Roman" w:hAnsi="Times New Roman" w:cs="Times New Roman"/>
          <w:sz w:val="24"/>
          <w:szCs w:val="24"/>
        </w:rPr>
        <w:t xml:space="preserve"> </w:t>
      </w:r>
      <w:r w:rsidR="00A671AB">
        <w:rPr>
          <w:rFonts w:ascii="Times New Roman" w:hAnsi="Times New Roman" w:cs="Times New Roman" w:hint="eastAsia"/>
          <w:sz w:val="24"/>
          <w:szCs w:val="24"/>
        </w:rPr>
        <w:t>」</w:t>
      </w:r>
      <w:r w:rsidR="00A56FE1" w:rsidRPr="00A56FE1">
        <w:rPr>
          <w:rFonts w:ascii="Times New Roman" w:hAnsi="Times New Roman" w:cs="Times New Roman"/>
          <w:sz w:val="24"/>
          <w:szCs w:val="24"/>
        </w:rPr>
        <w:t xml:space="preserve">to be, </w:t>
      </w:r>
      <w:r w:rsidR="00A56FE1" w:rsidRPr="00A14BB6">
        <w:rPr>
          <w:rFonts w:ascii="Times New Roman" w:hAnsi="Times New Roman" w:cs="Times New Roman"/>
          <w:b/>
          <w:sz w:val="24"/>
          <w:szCs w:val="24"/>
        </w:rPr>
        <w:t>“the central concept which crystallizes the doctrines of Confucius in the oldest sources.”</w:t>
      </w:r>
      <w:r w:rsidR="00A56FE1" w:rsidRPr="00A14BB6">
        <w:rPr>
          <w:rFonts w:ascii="Times New Roman" w:hAnsi="Times New Roman" w:cs="Times New Roman"/>
          <w:b/>
          <w:sz w:val="24"/>
          <w:szCs w:val="24"/>
          <w:vertAlign w:val="superscript"/>
        </w:rPr>
        <w:footnoteReference w:id="417"/>
      </w:r>
      <w:r w:rsidR="00A56FE1" w:rsidRPr="00A56FE1">
        <w:rPr>
          <w:rFonts w:ascii="Times New Roman" w:hAnsi="Times New Roman" w:cs="Times New Roman"/>
          <w:sz w:val="24"/>
          <w:szCs w:val="24"/>
        </w:rPr>
        <w:t xml:space="preserve"> While, </w:t>
      </w:r>
      <w:r w:rsidR="00A56FE1" w:rsidRPr="00A56FE1">
        <w:rPr>
          <w:rFonts w:ascii="Times New Roman" w:hAnsi="Times New Roman" w:cs="Times New Roman"/>
          <w:sz w:val="24"/>
          <w:szCs w:val="24"/>
        </w:rPr>
        <w:t>勞思光</w:t>
      </w:r>
      <w:r w:rsidR="00CB6284">
        <w:rPr>
          <w:rFonts w:ascii="Times New Roman" w:hAnsi="Times New Roman" w:cs="Times New Roman"/>
          <w:sz w:val="24"/>
          <w:szCs w:val="24"/>
        </w:rPr>
        <w:t xml:space="preserve"> and </w:t>
      </w:r>
      <w:r w:rsidR="00CB6284">
        <w:rPr>
          <w:rFonts w:ascii="Times New Roman" w:hAnsi="Times New Roman" w:cs="Times New Roman" w:hint="eastAsia"/>
          <w:sz w:val="24"/>
          <w:szCs w:val="24"/>
        </w:rPr>
        <w:t>葉經柱</w:t>
      </w:r>
      <w:r w:rsidR="00CB6284">
        <w:rPr>
          <w:rFonts w:ascii="Times New Roman" w:hAnsi="Times New Roman" w:cs="Times New Roman"/>
          <w:sz w:val="24"/>
          <w:szCs w:val="24"/>
        </w:rPr>
        <w:t>consider</w:t>
      </w:r>
      <w:r w:rsidR="00A56FE1" w:rsidRPr="00A56FE1">
        <w:rPr>
          <w:rFonts w:ascii="Times New Roman" w:hAnsi="Times New Roman" w:cs="Times New Roman"/>
          <w:sz w:val="24"/>
          <w:szCs w:val="24"/>
        </w:rPr>
        <w:t xml:space="preserve"> it as the heart of Confucius doctrine and the central point of the main thought of Confucius.</w:t>
      </w:r>
      <w:r w:rsidR="00A56FE1" w:rsidRPr="00A56FE1">
        <w:rPr>
          <w:rFonts w:ascii="Times New Roman" w:hAnsi="Times New Roman" w:cs="Times New Roman"/>
          <w:sz w:val="24"/>
          <w:szCs w:val="24"/>
          <w:vertAlign w:val="superscript"/>
        </w:rPr>
        <w:footnoteReference w:id="418"/>
      </w:r>
      <w:r w:rsidR="00A56FE1" w:rsidRPr="00A56FE1">
        <w:rPr>
          <w:rFonts w:ascii="Times New Roman" w:hAnsi="Times New Roman" w:cs="Times New Roman"/>
          <w:sz w:val="24"/>
          <w:szCs w:val="24"/>
        </w:rPr>
        <w:t xml:space="preserve"> In the most reliable work that contains the thought and philosophy of Confucius, [</w:t>
      </w:r>
      <w:r w:rsidR="0064790D">
        <w:rPr>
          <w:rFonts w:asciiTheme="minorEastAsia" w:eastAsiaTheme="minorEastAsia" w:hAnsiTheme="minorEastAsia" w:cs="Times New Roman" w:hint="eastAsia"/>
          <w:sz w:val="24"/>
          <w:szCs w:val="24"/>
        </w:rPr>
        <w:t>《</w:t>
      </w:r>
      <w:r w:rsidR="00A56FE1" w:rsidRPr="00A56FE1">
        <w:rPr>
          <w:rFonts w:ascii="Times New Roman" w:hAnsi="Times New Roman" w:cs="Times New Roman"/>
          <w:sz w:val="24"/>
          <w:szCs w:val="24"/>
        </w:rPr>
        <w:t>論語</w:t>
      </w:r>
      <w:r w:rsidR="0064790D">
        <w:rPr>
          <w:rFonts w:asciiTheme="minorEastAsia" w:eastAsiaTheme="minorEastAsia" w:hAnsiTheme="minorEastAsia" w:cs="Times New Roman" w:hint="eastAsia"/>
          <w:sz w:val="24"/>
          <w:szCs w:val="24"/>
        </w:rPr>
        <w:t>》</w:t>
      </w:r>
      <w:r w:rsidR="00A56FE1" w:rsidRPr="00A56FE1">
        <w:rPr>
          <w:rFonts w:ascii="Times New Roman" w:hAnsi="Times New Roman" w:cs="Times New Roman"/>
          <w:sz w:val="24"/>
          <w:szCs w:val="24"/>
        </w:rPr>
        <w:t>] (the Analects )</w:t>
      </w:r>
      <w:r w:rsidR="000D164D">
        <w:rPr>
          <w:rFonts w:ascii="Times New Roman" w:hAnsi="Times New Roman" w:cs="Times New Roman"/>
          <w:sz w:val="24"/>
          <w:szCs w:val="24"/>
        </w:rPr>
        <w:t>,</w:t>
      </w:r>
      <w:r w:rsidR="00202932">
        <w:rPr>
          <w:rFonts w:ascii="Times New Roman" w:hAnsi="Times New Roman" w:cs="Times New Roman" w:hint="eastAsia"/>
          <w:sz w:val="24"/>
          <w:szCs w:val="24"/>
        </w:rPr>
        <w:t xml:space="preserve"> </w:t>
      </w:r>
      <w:r w:rsidR="00A56FE1" w:rsidRPr="00A56FE1">
        <w:rPr>
          <w:rFonts w:ascii="Times New Roman" w:hAnsi="Times New Roman" w:cs="Times New Roman"/>
          <w:sz w:val="24"/>
          <w:szCs w:val="24"/>
        </w:rPr>
        <w:t xml:space="preserve">the term </w:t>
      </w:r>
      <w:r w:rsidR="00A56FE1" w:rsidRPr="00A56FE1">
        <w:rPr>
          <w:rFonts w:ascii="Times New Roman" w:hAnsi="Times New Roman" w:cs="Times New Roman"/>
          <w:sz w:val="24"/>
          <w:szCs w:val="24"/>
        </w:rPr>
        <w:t>仁</w:t>
      </w:r>
      <w:r w:rsidR="000D164D">
        <w:rPr>
          <w:rFonts w:ascii="Times New Roman" w:hAnsi="Times New Roman" w:cs="Times New Roman"/>
          <w:sz w:val="24"/>
          <w:szCs w:val="24"/>
        </w:rPr>
        <w:t xml:space="preserve"> and </w:t>
      </w:r>
      <w:r w:rsidR="000D164D">
        <w:rPr>
          <w:rFonts w:ascii="Times New Roman" w:hAnsi="Times New Roman" w:cs="Times New Roman" w:hint="eastAsia"/>
          <w:sz w:val="24"/>
          <w:szCs w:val="24"/>
        </w:rPr>
        <w:t>君子</w:t>
      </w:r>
      <w:r w:rsidR="00A56FE1" w:rsidRPr="00A56FE1">
        <w:rPr>
          <w:rFonts w:ascii="Times New Roman" w:hAnsi="Times New Roman" w:cs="Times New Roman"/>
          <w:sz w:val="24"/>
          <w:szCs w:val="24"/>
        </w:rPr>
        <w:t xml:space="preserve"> statistically appears mo</w:t>
      </w:r>
      <w:r w:rsidR="00243981">
        <w:rPr>
          <w:rFonts w:ascii="Times New Roman" w:hAnsi="Times New Roman" w:cs="Times New Roman"/>
          <w:sz w:val="24"/>
          <w:szCs w:val="24"/>
        </w:rPr>
        <w:t>re than any other term. The Chinese character</w:t>
      </w:r>
      <w:r w:rsidR="00A56FE1" w:rsidRPr="00A56FE1">
        <w:rPr>
          <w:rFonts w:ascii="Times New Roman" w:hAnsi="Times New Roman" w:cs="Times New Roman"/>
          <w:sz w:val="24"/>
          <w:szCs w:val="24"/>
        </w:rPr>
        <w:t xml:space="preserve"> </w:t>
      </w:r>
      <w:r w:rsidR="00243981">
        <w:rPr>
          <w:rFonts w:ascii="Times New Roman" w:hAnsi="Times New Roman" w:cs="Times New Roman" w:hint="eastAsia"/>
          <w:sz w:val="24"/>
          <w:szCs w:val="24"/>
        </w:rPr>
        <w:t>「</w:t>
      </w:r>
      <w:r w:rsidR="00A56FE1" w:rsidRPr="00A56FE1">
        <w:rPr>
          <w:rFonts w:ascii="Times New Roman" w:hAnsi="Times New Roman" w:cs="Times New Roman"/>
          <w:sz w:val="24"/>
          <w:szCs w:val="24"/>
        </w:rPr>
        <w:t>仁</w:t>
      </w:r>
      <w:r w:rsidR="00243981">
        <w:rPr>
          <w:rFonts w:ascii="Times New Roman" w:hAnsi="Times New Roman" w:cs="Times New Roman" w:hint="eastAsia"/>
          <w:sz w:val="24"/>
          <w:szCs w:val="24"/>
        </w:rPr>
        <w:t>」</w:t>
      </w:r>
      <w:r w:rsidR="00243981">
        <w:rPr>
          <w:rFonts w:ascii="Times New Roman" w:hAnsi="Times New Roman" w:cs="Times New Roman"/>
          <w:sz w:val="24"/>
          <w:szCs w:val="24"/>
        </w:rPr>
        <w:t>appears</w:t>
      </w:r>
      <w:r w:rsidR="00A56FE1" w:rsidRPr="00A56FE1">
        <w:rPr>
          <w:rFonts w:ascii="Times New Roman" w:hAnsi="Times New Roman" w:cs="Times New Roman"/>
          <w:sz w:val="24"/>
          <w:szCs w:val="24"/>
        </w:rPr>
        <w:t xml:space="preserve"> more than 100 times in the Analects alone</w:t>
      </w:r>
      <w:r w:rsidR="00243981">
        <w:rPr>
          <w:rFonts w:ascii="Times New Roman" w:hAnsi="Times New Roman" w:cs="Times New Roman"/>
          <w:sz w:val="24"/>
          <w:szCs w:val="24"/>
        </w:rPr>
        <w:t>,</w:t>
      </w:r>
      <w:r w:rsidR="00B12504">
        <w:rPr>
          <w:rStyle w:val="FootnoteReference"/>
          <w:rFonts w:ascii="Times New Roman" w:hAnsi="Times New Roman" w:cs="Times New Roman"/>
          <w:sz w:val="24"/>
          <w:szCs w:val="24"/>
        </w:rPr>
        <w:footnoteReference w:id="419"/>
      </w:r>
      <w:r w:rsidR="00A56FE1" w:rsidRPr="00A56FE1">
        <w:rPr>
          <w:rFonts w:ascii="Times New Roman" w:hAnsi="Times New Roman" w:cs="Times New Roman"/>
          <w:sz w:val="24"/>
          <w:szCs w:val="24"/>
        </w:rPr>
        <w:t xml:space="preserve"> and this shows how important a concept it is </w:t>
      </w:r>
      <w:r w:rsidR="001009E5">
        <w:rPr>
          <w:rFonts w:ascii="Times New Roman" w:hAnsi="Times New Roman" w:cs="Times New Roman"/>
          <w:sz w:val="24"/>
          <w:szCs w:val="24"/>
        </w:rPr>
        <w:t xml:space="preserve">to Confucius and his disciples. In </w:t>
      </w:r>
      <w:r w:rsidR="00DD2B84">
        <w:rPr>
          <w:rFonts w:ascii="Times New Roman" w:hAnsi="Times New Roman" w:cs="Times New Roman"/>
          <w:sz w:val="24"/>
          <w:szCs w:val="24"/>
        </w:rPr>
        <w:t>Mengzi</w:t>
      </w:r>
      <w:r w:rsidR="0063390F">
        <w:rPr>
          <w:rFonts w:ascii="Times New Roman" w:hAnsi="Times New Roman" w:cs="Times New Roman"/>
          <w:sz w:val="24"/>
          <w:szCs w:val="24"/>
        </w:rPr>
        <w:t>’s work,</w:t>
      </w:r>
      <w:r w:rsidR="001009E5">
        <w:rPr>
          <w:rFonts w:ascii="Times New Roman" w:hAnsi="Times New Roman" w:cs="Times New Roman"/>
          <w:sz w:val="24"/>
          <w:szCs w:val="24"/>
        </w:rPr>
        <w:t xml:space="preserve"> </w:t>
      </w:r>
      <w:r w:rsidR="00DD2B84">
        <w:rPr>
          <w:rFonts w:ascii="Times New Roman" w:hAnsi="Times New Roman" w:cs="Times New Roman"/>
          <w:sz w:val="24"/>
          <w:szCs w:val="24"/>
        </w:rPr>
        <w:t xml:space="preserve">the character </w:t>
      </w:r>
      <w:r w:rsidR="00DD2B84">
        <w:rPr>
          <w:rFonts w:ascii="Times New Roman" w:hAnsi="Times New Roman" w:cs="Times New Roman" w:hint="eastAsia"/>
          <w:sz w:val="24"/>
          <w:szCs w:val="24"/>
        </w:rPr>
        <w:t>「仁」</w:t>
      </w:r>
      <w:r w:rsidR="00DD2B84">
        <w:rPr>
          <w:rFonts w:ascii="Times New Roman" w:hAnsi="Times New Roman" w:cs="Times New Roman"/>
          <w:sz w:val="24"/>
          <w:szCs w:val="24"/>
        </w:rPr>
        <w:t xml:space="preserve"> </w:t>
      </w:r>
      <w:r w:rsidR="001009E5">
        <w:rPr>
          <w:rFonts w:ascii="Times New Roman" w:hAnsi="Times New Roman" w:cs="Times New Roman"/>
          <w:sz w:val="24"/>
          <w:szCs w:val="24"/>
        </w:rPr>
        <w:t xml:space="preserve">is used </w:t>
      </w:r>
      <w:r w:rsidR="00DD2B84">
        <w:rPr>
          <w:rFonts w:ascii="Times New Roman" w:hAnsi="Times New Roman" w:cs="Times New Roman"/>
          <w:sz w:val="24"/>
          <w:szCs w:val="24"/>
        </w:rPr>
        <w:t>158 times</w:t>
      </w:r>
      <w:r w:rsidR="000D282D">
        <w:rPr>
          <w:rFonts w:ascii="Times New Roman" w:hAnsi="Times New Roman" w:cs="Times New Roman"/>
          <w:sz w:val="24"/>
          <w:szCs w:val="24"/>
        </w:rPr>
        <w:t>,</w:t>
      </w:r>
      <w:r w:rsidR="00DD2B84">
        <w:rPr>
          <w:rStyle w:val="FootnoteReference"/>
          <w:rFonts w:ascii="Times New Roman" w:hAnsi="Times New Roman" w:cs="Times New Roman"/>
          <w:sz w:val="24"/>
          <w:szCs w:val="24"/>
        </w:rPr>
        <w:footnoteReference w:id="420"/>
      </w:r>
      <w:r w:rsidR="000D282D">
        <w:rPr>
          <w:rFonts w:ascii="Times New Roman" w:hAnsi="Times New Roman" w:cs="Times New Roman"/>
          <w:sz w:val="24"/>
          <w:szCs w:val="24"/>
        </w:rPr>
        <w:t xml:space="preserve"> </w:t>
      </w:r>
      <w:r w:rsidR="001009E5">
        <w:rPr>
          <w:rFonts w:ascii="Times New Roman" w:hAnsi="Times New Roman" w:cs="Times New Roman"/>
          <w:sz w:val="24"/>
          <w:szCs w:val="24"/>
        </w:rPr>
        <w:t xml:space="preserve"> which </w:t>
      </w:r>
      <w:r w:rsidR="00DD2B84">
        <w:rPr>
          <w:rFonts w:ascii="Times New Roman" w:hAnsi="Times New Roman" w:cs="Times New Roman"/>
          <w:sz w:val="24"/>
          <w:szCs w:val="24"/>
        </w:rPr>
        <w:t>a</w:t>
      </w:r>
      <w:r w:rsidR="001009E5">
        <w:rPr>
          <w:rFonts w:ascii="Times New Roman" w:hAnsi="Times New Roman" w:cs="Times New Roman"/>
          <w:sz w:val="24"/>
          <w:szCs w:val="24"/>
        </w:rPr>
        <w:t xml:space="preserve">lso shows how important </w:t>
      </w:r>
      <w:r w:rsidR="00DD2B84">
        <w:rPr>
          <w:rFonts w:ascii="Times New Roman" w:hAnsi="Times New Roman" w:cs="Times New Roman"/>
          <w:sz w:val="24"/>
          <w:szCs w:val="24"/>
        </w:rPr>
        <w:t>the concept</w:t>
      </w:r>
      <w:r w:rsidR="001009E5">
        <w:rPr>
          <w:rFonts w:ascii="Times New Roman" w:hAnsi="Times New Roman" w:cs="Times New Roman"/>
          <w:sz w:val="24"/>
          <w:szCs w:val="24"/>
        </w:rPr>
        <w:t xml:space="preserve"> is considered</w:t>
      </w:r>
      <w:r w:rsidR="00DD2B84">
        <w:rPr>
          <w:rFonts w:ascii="Times New Roman" w:hAnsi="Times New Roman" w:cs="Times New Roman"/>
          <w:sz w:val="24"/>
          <w:szCs w:val="24"/>
        </w:rPr>
        <w:t xml:space="preserve">. In fact the </w:t>
      </w:r>
      <w:r w:rsidR="00D46DB5">
        <w:rPr>
          <w:rFonts w:ascii="Times New Roman" w:hAnsi="Times New Roman" w:cs="Times New Roman"/>
          <w:sz w:val="24"/>
          <w:szCs w:val="24"/>
        </w:rPr>
        <w:t xml:space="preserve">two main concept in the philosophical thought of Mengzi are </w:t>
      </w:r>
      <w:r w:rsidR="00D46DB5">
        <w:rPr>
          <w:rFonts w:ascii="Times New Roman" w:hAnsi="Times New Roman" w:cs="Times New Roman" w:hint="eastAsia"/>
          <w:sz w:val="24"/>
          <w:szCs w:val="24"/>
        </w:rPr>
        <w:t>「仁」</w:t>
      </w:r>
      <w:r w:rsidR="00D46DB5">
        <w:rPr>
          <w:rFonts w:ascii="Times New Roman" w:hAnsi="Times New Roman" w:cs="Times New Roman"/>
          <w:sz w:val="24"/>
          <w:szCs w:val="24"/>
        </w:rPr>
        <w:t xml:space="preserve">and </w:t>
      </w:r>
      <w:r w:rsidR="00D46DB5">
        <w:rPr>
          <w:rFonts w:ascii="Times New Roman" w:hAnsi="Times New Roman" w:cs="Times New Roman" w:hint="eastAsia"/>
          <w:sz w:val="24"/>
          <w:szCs w:val="24"/>
        </w:rPr>
        <w:t>「義</w:t>
      </w:r>
      <w:r w:rsidR="000D282D">
        <w:rPr>
          <w:rFonts w:ascii="Times New Roman" w:hAnsi="Times New Roman" w:cs="Times New Roman" w:hint="eastAsia"/>
          <w:sz w:val="24"/>
          <w:szCs w:val="24"/>
        </w:rPr>
        <w:t>，</w:t>
      </w:r>
      <w:r w:rsidR="00D46DB5">
        <w:rPr>
          <w:rFonts w:ascii="Times New Roman" w:hAnsi="Times New Roman" w:cs="Times New Roman" w:hint="eastAsia"/>
          <w:sz w:val="24"/>
          <w:szCs w:val="24"/>
        </w:rPr>
        <w:t>」</w:t>
      </w:r>
      <w:r w:rsidR="000D164D">
        <w:rPr>
          <w:rFonts w:ascii="Times New Roman" w:hAnsi="Times New Roman" w:cs="Times New Roman"/>
          <w:sz w:val="24"/>
          <w:szCs w:val="24"/>
        </w:rPr>
        <w:t xml:space="preserve">and </w:t>
      </w:r>
      <w:r w:rsidR="00D46DB5">
        <w:rPr>
          <w:rFonts w:ascii="Times New Roman" w:hAnsi="Times New Roman" w:cs="Times New Roman"/>
          <w:sz w:val="24"/>
          <w:szCs w:val="24"/>
        </w:rPr>
        <w:t>in most occasions</w:t>
      </w:r>
      <w:r w:rsidR="000D164D">
        <w:rPr>
          <w:rFonts w:ascii="Times New Roman" w:hAnsi="Times New Roman" w:cs="Times New Roman"/>
          <w:sz w:val="24"/>
          <w:szCs w:val="24"/>
        </w:rPr>
        <w:t>, he</w:t>
      </w:r>
      <w:r w:rsidR="00D46DB5">
        <w:rPr>
          <w:rFonts w:ascii="Times New Roman" w:hAnsi="Times New Roman" w:cs="Times New Roman"/>
          <w:sz w:val="24"/>
          <w:szCs w:val="24"/>
        </w:rPr>
        <w:t xml:space="preserve"> uses them together as </w:t>
      </w:r>
      <w:r w:rsidR="00D46DB5">
        <w:rPr>
          <w:rFonts w:ascii="Times New Roman" w:hAnsi="Times New Roman" w:cs="Times New Roman" w:hint="eastAsia"/>
          <w:sz w:val="24"/>
          <w:szCs w:val="24"/>
        </w:rPr>
        <w:t>「仁義</w:t>
      </w:r>
      <w:r w:rsidR="000D282D">
        <w:rPr>
          <w:rFonts w:ascii="Times New Roman" w:hAnsi="Times New Roman" w:cs="Times New Roman" w:hint="eastAsia"/>
          <w:sz w:val="24"/>
          <w:szCs w:val="24"/>
        </w:rPr>
        <w:t>。</w:t>
      </w:r>
      <w:r w:rsidR="00D46DB5">
        <w:rPr>
          <w:rFonts w:ascii="Times New Roman" w:hAnsi="Times New Roman" w:cs="Times New Roman" w:hint="eastAsia"/>
          <w:sz w:val="24"/>
          <w:szCs w:val="24"/>
        </w:rPr>
        <w:t>」</w:t>
      </w:r>
    </w:p>
    <w:p w14:paraId="160481D8" w14:textId="2994D4B6" w:rsidR="00A56FE1" w:rsidRDefault="00A56FE1" w:rsidP="00A56FE1">
      <w:pPr>
        <w:jc w:val="both"/>
        <w:rPr>
          <w:rFonts w:ascii="Times New Roman" w:hAnsi="Times New Roman" w:cs="Times New Roman"/>
          <w:sz w:val="24"/>
          <w:szCs w:val="24"/>
        </w:rPr>
      </w:pPr>
      <w:r w:rsidRPr="00A56FE1">
        <w:rPr>
          <w:rFonts w:ascii="Times New Roman" w:hAnsi="Times New Roman" w:cs="Times New Roman"/>
          <w:sz w:val="24"/>
          <w:szCs w:val="24"/>
        </w:rPr>
        <w:t xml:space="preserve">One of the Challenges among English speaking scholars of Chinese Philosophy is not only how to understand the concept </w:t>
      </w:r>
      <w:r w:rsidR="00AD2CE4">
        <w:rPr>
          <w:rFonts w:ascii="Times New Roman" w:hAnsi="Times New Roman" w:cs="Times New Roman" w:hint="eastAsia"/>
          <w:sz w:val="24"/>
          <w:szCs w:val="24"/>
        </w:rPr>
        <w:t>「</w:t>
      </w:r>
      <w:r w:rsidRPr="00A56FE1">
        <w:rPr>
          <w:rFonts w:ascii="Times New Roman" w:hAnsi="Times New Roman" w:cs="Times New Roman"/>
          <w:sz w:val="24"/>
          <w:szCs w:val="24"/>
        </w:rPr>
        <w:t>仁</w:t>
      </w:r>
      <w:r w:rsidR="000D282D">
        <w:rPr>
          <w:rFonts w:ascii="Times New Roman" w:hAnsi="Times New Roman" w:cs="Times New Roman" w:hint="eastAsia"/>
          <w:sz w:val="24"/>
          <w:szCs w:val="24"/>
        </w:rPr>
        <w:t>，</w:t>
      </w:r>
      <w:r w:rsidR="00AD2CE4">
        <w:rPr>
          <w:rFonts w:ascii="Times New Roman" w:hAnsi="Times New Roman" w:cs="Times New Roman" w:hint="eastAsia"/>
          <w:sz w:val="24"/>
          <w:szCs w:val="24"/>
        </w:rPr>
        <w:t>」</w:t>
      </w:r>
      <w:r w:rsidRPr="00A56FE1">
        <w:rPr>
          <w:rFonts w:ascii="Times New Roman" w:hAnsi="Times New Roman" w:cs="Times New Roman"/>
          <w:sz w:val="24"/>
          <w:szCs w:val="24"/>
        </w:rPr>
        <w:t xml:space="preserve">but also how to translate it into the English </w:t>
      </w:r>
      <w:r w:rsidRPr="00A56FE1">
        <w:rPr>
          <w:rFonts w:ascii="Times New Roman" w:hAnsi="Times New Roman" w:cs="Times New Roman"/>
          <w:sz w:val="24"/>
          <w:szCs w:val="24"/>
        </w:rPr>
        <w:lastRenderedPageBreak/>
        <w:t xml:space="preserve">language. Richard Wilhelm listed the following as translations of </w:t>
      </w:r>
      <w:r w:rsidRPr="00A56FE1">
        <w:rPr>
          <w:rFonts w:ascii="Times New Roman" w:hAnsi="Times New Roman" w:cs="Times New Roman"/>
          <w:sz w:val="24"/>
          <w:szCs w:val="24"/>
        </w:rPr>
        <w:t>仁</w:t>
      </w:r>
      <w:r w:rsidRPr="00A56FE1">
        <w:rPr>
          <w:rFonts w:ascii="Times New Roman" w:hAnsi="Times New Roman" w:cs="Times New Roman"/>
          <w:sz w:val="24"/>
          <w:szCs w:val="24"/>
        </w:rPr>
        <w:t>: mankind, humanity</w:t>
      </w:r>
      <w:r w:rsidRPr="00A56FE1">
        <w:rPr>
          <w:rFonts w:ascii="Times New Roman" w:hAnsi="Times New Roman" w:cs="Times New Roman"/>
          <w:sz w:val="24"/>
          <w:szCs w:val="24"/>
          <w:vertAlign w:val="superscript"/>
        </w:rPr>
        <w:footnoteReference w:id="421"/>
      </w:r>
      <w:r w:rsidRPr="00A56FE1">
        <w:rPr>
          <w:rFonts w:ascii="Times New Roman" w:hAnsi="Times New Roman" w:cs="Times New Roman"/>
          <w:sz w:val="24"/>
          <w:szCs w:val="24"/>
        </w:rPr>
        <w:t>, humanitarianism, kindness, morality.</w:t>
      </w:r>
      <w:r w:rsidRPr="00A56FE1">
        <w:rPr>
          <w:rFonts w:ascii="Times New Roman" w:hAnsi="Times New Roman" w:cs="Times New Roman"/>
          <w:sz w:val="24"/>
          <w:szCs w:val="24"/>
          <w:vertAlign w:val="superscript"/>
        </w:rPr>
        <w:footnoteReference w:id="422"/>
      </w:r>
      <w:r w:rsidRPr="00A56FE1">
        <w:rPr>
          <w:rFonts w:ascii="Times New Roman" w:hAnsi="Times New Roman" w:cs="Times New Roman"/>
          <w:sz w:val="24"/>
          <w:szCs w:val="24"/>
        </w:rPr>
        <w:t xml:space="preserve"> However, he preferred and uses, humanitarianism</w:t>
      </w:r>
      <w:r w:rsidRPr="00A56FE1">
        <w:rPr>
          <w:rFonts w:ascii="Times New Roman" w:hAnsi="Times New Roman" w:cs="Times New Roman"/>
          <w:sz w:val="24"/>
          <w:szCs w:val="24"/>
          <w:vertAlign w:val="superscript"/>
        </w:rPr>
        <w:footnoteReference w:id="423"/>
      </w:r>
      <w:r w:rsidRPr="00A56FE1">
        <w:rPr>
          <w:rFonts w:ascii="Times New Roman" w:hAnsi="Times New Roman" w:cs="Times New Roman"/>
          <w:sz w:val="24"/>
          <w:szCs w:val="24"/>
        </w:rPr>
        <w:t xml:space="preserve"> as the translation of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 Many also uses Benevolence, a synonym of kindness to translate it. Some, mostly Scholars of Christian faith persuasion, use charity or love to translate it. </w:t>
      </w:r>
    </w:p>
    <w:p w14:paraId="50688F52" w14:textId="677B2D4F" w:rsidR="00B9457F" w:rsidRPr="00A00C2D" w:rsidRDefault="003453D4" w:rsidP="00A56FE1">
      <w:pPr>
        <w:jc w:val="both"/>
        <w:rPr>
          <w:rFonts w:ascii="Times New Roman" w:hAnsi="Times New Roman" w:cs="Times New Roman"/>
          <w:sz w:val="24"/>
          <w:szCs w:val="24"/>
        </w:rPr>
      </w:pPr>
      <w:r>
        <w:rPr>
          <w:rFonts w:ascii="Times New Roman" w:hAnsi="Times New Roman" w:cs="Times New Roman"/>
          <w:sz w:val="24"/>
          <w:szCs w:val="24"/>
        </w:rPr>
        <w:t xml:space="preserve">A reading of the Analects, shows that Confucius himself </w:t>
      </w:r>
      <w:r w:rsidR="00251874">
        <w:rPr>
          <w:rFonts w:ascii="Times New Roman" w:hAnsi="Times New Roman" w:cs="Times New Roman"/>
          <w:sz w:val="24"/>
          <w:szCs w:val="24"/>
        </w:rPr>
        <w:t xml:space="preserve">uses </w:t>
      </w:r>
      <w:r w:rsidR="00097256">
        <w:rPr>
          <w:rFonts w:ascii="Times New Roman" w:hAnsi="Times New Roman" w:cs="Times New Roman"/>
          <w:sz w:val="24"/>
          <w:szCs w:val="24"/>
        </w:rPr>
        <w:t xml:space="preserve">the term </w:t>
      </w:r>
      <w:r w:rsidR="000D164D">
        <w:rPr>
          <w:rFonts w:ascii="Times New Roman" w:hAnsi="Times New Roman" w:cs="Times New Roman" w:hint="eastAsia"/>
          <w:sz w:val="24"/>
          <w:szCs w:val="24"/>
        </w:rPr>
        <w:t>仁</w:t>
      </w:r>
      <w:r w:rsidR="00A00C2D">
        <w:rPr>
          <w:rFonts w:ascii="Times New Roman" w:hAnsi="Times New Roman" w:cs="Times New Roman"/>
          <w:sz w:val="24"/>
          <w:szCs w:val="24"/>
        </w:rPr>
        <w:t xml:space="preserve">in different </w:t>
      </w:r>
      <w:r w:rsidR="000D164D">
        <w:rPr>
          <w:rFonts w:ascii="Times New Roman" w:hAnsi="Times New Roman" w:cs="Times New Roman"/>
          <w:sz w:val="24"/>
          <w:szCs w:val="24"/>
        </w:rPr>
        <w:t>ways and to mean different realities</w:t>
      </w:r>
      <w:r w:rsidR="00A00C2D">
        <w:rPr>
          <w:rFonts w:ascii="Times New Roman" w:hAnsi="Times New Roman" w:cs="Times New Roman"/>
          <w:sz w:val="24"/>
          <w:szCs w:val="24"/>
        </w:rPr>
        <w:t xml:space="preserve">. Hence, for a better understanding of the term </w:t>
      </w:r>
      <w:r w:rsidR="000D164D">
        <w:rPr>
          <w:rFonts w:ascii="Times New Roman" w:hAnsi="Times New Roman" w:cs="Times New Roman" w:hint="eastAsia"/>
          <w:sz w:val="24"/>
          <w:szCs w:val="24"/>
        </w:rPr>
        <w:t>仁</w:t>
      </w:r>
      <w:r w:rsidR="00A00C2D">
        <w:rPr>
          <w:rFonts w:ascii="Times New Roman" w:hAnsi="Times New Roman" w:cs="Times New Roman"/>
          <w:sz w:val="24"/>
          <w:szCs w:val="24"/>
        </w:rPr>
        <w:t xml:space="preserve">as a philosophical concept, it is important to discuss, even if briefly, the textual analysis of the meaning of </w:t>
      </w:r>
      <w:r w:rsidR="00A00C2D">
        <w:rPr>
          <w:rFonts w:ascii="Times New Roman" w:hAnsi="Times New Roman" w:cs="Times New Roman" w:hint="eastAsia"/>
          <w:sz w:val="24"/>
          <w:szCs w:val="24"/>
        </w:rPr>
        <w:t>「仁」</w:t>
      </w:r>
      <w:r w:rsidR="00A00C2D">
        <w:rPr>
          <w:rFonts w:ascii="Times New Roman" w:hAnsi="Times New Roman" w:cs="Times New Roman"/>
          <w:sz w:val="24"/>
          <w:szCs w:val="24"/>
        </w:rPr>
        <w:t xml:space="preserve">and the historical interpretation of </w:t>
      </w:r>
      <w:r w:rsidR="00A00C2D">
        <w:rPr>
          <w:rFonts w:ascii="Times New Roman" w:hAnsi="Times New Roman" w:cs="Times New Roman" w:hint="eastAsia"/>
          <w:sz w:val="24"/>
          <w:szCs w:val="24"/>
        </w:rPr>
        <w:t>「仁」</w:t>
      </w:r>
      <w:r w:rsidR="00A00C2D">
        <w:rPr>
          <w:rFonts w:ascii="Times New Roman" w:hAnsi="Times New Roman" w:cs="Times New Roman"/>
          <w:sz w:val="24"/>
          <w:szCs w:val="24"/>
        </w:rPr>
        <w:t>as a Confucian philosophical concept.</w:t>
      </w:r>
    </w:p>
    <w:p w14:paraId="45F602F3" w14:textId="77777777" w:rsidR="00A56FE1" w:rsidRDefault="00A56FE1" w:rsidP="00536368">
      <w:pPr>
        <w:pStyle w:val="NoSpacing"/>
        <w:jc w:val="both"/>
        <w:rPr>
          <w:rFonts w:ascii="Times New Roman" w:hAnsi="Times New Roman" w:cs="Times New Roman"/>
          <w:b/>
          <w:sz w:val="24"/>
          <w:szCs w:val="24"/>
        </w:rPr>
      </w:pPr>
      <w:bookmarkStart w:id="52" w:name="_Toc29388571"/>
      <w:r w:rsidRPr="00536368">
        <w:rPr>
          <w:rFonts w:ascii="Times New Roman" w:hAnsi="Times New Roman" w:cs="Times New Roman"/>
          <w:b/>
          <w:sz w:val="24"/>
          <w:szCs w:val="24"/>
        </w:rPr>
        <w:t xml:space="preserve">2.1. Textual Analysis of the Meaning of </w:t>
      </w:r>
      <w:r w:rsidRPr="00536368">
        <w:rPr>
          <w:rFonts w:ascii="Times New Roman" w:hAnsi="Times New Roman" w:cs="Times New Roman"/>
          <w:b/>
          <w:sz w:val="24"/>
          <w:szCs w:val="24"/>
        </w:rPr>
        <w:t>仁</w:t>
      </w:r>
      <w:bookmarkEnd w:id="52"/>
    </w:p>
    <w:p w14:paraId="5B06A095" w14:textId="77777777" w:rsidR="00536368" w:rsidRPr="00536368" w:rsidRDefault="00536368" w:rsidP="00536368">
      <w:pPr>
        <w:pStyle w:val="NoSpacing"/>
        <w:jc w:val="both"/>
        <w:rPr>
          <w:rFonts w:ascii="Times New Roman" w:hAnsi="Times New Roman" w:cs="Times New Roman"/>
          <w:b/>
          <w:sz w:val="24"/>
          <w:szCs w:val="24"/>
        </w:rPr>
      </w:pPr>
    </w:p>
    <w:p w14:paraId="6D1D5C1A" w14:textId="77777777" w:rsidR="004764C1" w:rsidRDefault="00A56FE1" w:rsidP="004764C1">
      <w:pPr>
        <w:jc w:val="both"/>
        <w:rPr>
          <w:rFonts w:ascii="Times New Roman" w:hAnsi="Times New Roman" w:cs="Times New Roman"/>
          <w:sz w:val="24"/>
          <w:szCs w:val="24"/>
        </w:rPr>
      </w:pPr>
      <w:r w:rsidRPr="00A56FE1">
        <w:rPr>
          <w:rFonts w:ascii="Times New Roman" w:hAnsi="Times New Roman" w:cs="Times New Roman"/>
          <w:sz w:val="24"/>
          <w:szCs w:val="24"/>
        </w:rPr>
        <w:t xml:space="preserve">Many scholars of Chinese philosophy, especially those of Chinese heritage are wont on investigating the meaning of concepts in Chinese philosophy such as </w:t>
      </w:r>
      <w:r w:rsidR="00AD2CE4">
        <w:rPr>
          <w:rFonts w:ascii="Times New Roman" w:hAnsi="Times New Roman" w:cs="Times New Roman" w:hint="eastAsia"/>
          <w:sz w:val="24"/>
          <w:szCs w:val="24"/>
        </w:rPr>
        <w:t>「</w:t>
      </w:r>
      <w:r w:rsidRPr="00A56FE1">
        <w:rPr>
          <w:rFonts w:ascii="Times New Roman" w:hAnsi="Times New Roman" w:cs="Times New Roman"/>
          <w:sz w:val="24"/>
          <w:szCs w:val="24"/>
        </w:rPr>
        <w:t>道</w:t>
      </w:r>
      <w:r w:rsidR="00AD2CE4">
        <w:rPr>
          <w:rFonts w:ascii="Times New Roman" w:hAnsi="Times New Roman" w:cs="Times New Roman" w:hint="eastAsia"/>
          <w:sz w:val="24"/>
          <w:szCs w:val="24"/>
        </w:rPr>
        <w:t>」</w:t>
      </w:r>
      <w:r w:rsidRPr="00A56FE1">
        <w:rPr>
          <w:rFonts w:ascii="Times New Roman" w:hAnsi="Times New Roman" w:cs="Times New Roman"/>
          <w:sz w:val="24"/>
          <w:szCs w:val="24"/>
        </w:rPr>
        <w:t xml:space="preserve">, </w:t>
      </w:r>
      <w:r w:rsidR="00AD2CE4">
        <w:rPr>
          <w:rFonts w:ascii="Times New Roman" w:hAnsi="Times New Roman" w:cs="Times New Roman" w:hint="eastAsia"/>
          <w:sz w:val="24"/>
          <w:szCs w:val="24"/>
        </w:rPr>
        <w:t>「</w:t>
      </w:r>
      <w:r w:rsidRPr="00A56FE1">
        <w:rPr>
          <w:rFonts w:ascii="Times New Roman" w:hAnsi="Times New Roman" w:cs="Times New Roman"/>
          <w:sz w:val="24"/>
          <w:szCs w:val="24"/>
        </w:rPr>
        <w:t>德</w:t>
      </w:r>
      <w:r w:rsidR="00AD2CE4">
        <w:rPr>
          <w:rFonts w:ascii="Times New Roman" w:hAnsi="Times New Roman" w:cs="Times New Roman" w:hint="eastAsia"/>
          <w:sz w:val="24"/>
          <w:szCs w:val="24"/>
        </w:rPr>
        <w:t>」</w:t>
      </w:r>
      <w:r w:rsidRPr="00A56FE1">
        <w:rPr>
          <w:rFonts w:ascii="Times New Roman" w:hAnsi="Times New Roman" w:cs="Times New Roman"/>
          <w:sz w:val="24"/>
          <w:szCs w:val="24"/>
        </w:rPr>
        <w:t xml:space="preserve">, </w:t>
      </w:r>
      <w:r w:rsidR="00AD2CE4">
        <w:rPr>
          <w:rFonts w:ascii="Times New Roman" w:hAnsi="Times New Roman" w:cs="Times New Roman" w:hint="eastAsia"/>
          <w:sz w:val="24"/>
          <w:szCs w:val="24"/>
        </w:rPr>
        <w:t>「</w:t>
      </w:r>
      <w:r w:rsidRPr="00A56FE1">
        <w:rPr>
          <w:rFonts w:ascii="Times New Roman" w:hAnsi="Times New Roman" w:cs="Times New Roman"/>
          <w:sz w:val="24"/>
          <w:szCs w:val="24"/>
        </w:rPr>
        <w:t>仁</w:t>
      </w:r>
      <w:r w:rsidR="00AD2CE4">
        <w:rPr>
          <w:rFonts w:ascii="Times New Roman" w:hAnsi="Times New Roman" w:cs="Times New Roman" w:hint="eastAsia"/>
          <w:sz w:val="24"/>
          <w:szCs w:val="24"/>
        </w:rPr>
        <w:t>」</w:t>
      </w:r>
      <w:r w:rsidRPr="00A56FE1">
        <w:rPr>
          <w:rFonts w:ascii="Times New Roman" w:hAnsi="Times New Roman" w:cs="Times New Roman"/>
          <w:sz w:val="24"/>
          <w:szCs w:val="24"/>
        </w:rPr>
        <w:t>,</w:t>
      </w:r>
      <w:r w:rsidR="007F1AC7">
        <w:rPr>
          <w:rFonts w:ascii="Times New Roman" w:hAnsi="Times New Roman" w:cs="Times New Roman"/>
          <w:sz w:val="24"/>
          <w:szCs w:val="24"/>
        </w:rPr>
        <w:t xml:space="preserve"> </w:t>
      </w:r>
      <w:r w:rsidR="00AD2CE4">
        <w:rPr>
          <w:rFonts w:ascii="Times New Roman" w:hAnsi="Times New Roman" w:cs="Times New Roman" w:hint="eastAsia"/>
          <w:sz w:val="24"/>
          <w:szCs w:val="24"/>
        </w:rPr>
        <w:t>「</w:t>
      </w:r>
      <w:r w:rsidRPr="00A56FE1">
        <w:rPr>
          <w:rFonts w:ascii="Times New Roman" w:hAnsi="Times New Roman" w:cs="Times New Roman"/>
          <w:sz w:val="24"/>
          <w:szCs w:val="24"/>
        </w:rPr>
        <w:t>理</w:t>
      </w:r>
      <w:r w:rsidR="00AD2CE4">
        <w:rPr>
          <w:rFonts w:ascii="Times New Roman" w:hAnsi="Times New Roman" w:cs="Times New Roman" w:hint="eastAsia"/>
          <w:sz w:val="24"/>
          <w:szCs w:val="24"/>
        </w:rPr>
        <w:t>」</w:t>
      </w:r>
      <w:r w:rsidRPr="00A56FE1">
        <w:rPr>
          <w:rFonts w:ascii="Times New Roman" w:hAnsi="Times New Roman" w:cs="Times New Roman"/>
          <w:sz w:val="24"/>
          <w:szCs w:val="24"/>
        </w:rPr>
        <w:t xml:space="preserve">, </w:t>
      </w:r>
      <w:r w:rsidR="00AD2CE4">
        <w:rPr>
          <w:rFonts w:ascii="Times New Roman" w:hAnsi="Times New Roman" w:cs="Times New Roman" w:hint="eastAsia"/>
          <w:sz w:val="24"/>
          <w:szCs w:val="24"/>
        </w:rPr>
        <w:t>「</w:t>
      </w:r>
      <w:r w:rsidR="008A20C1">
        <w:rPr>
          <w:rFonts w:ascii="Times New Roman" w:hAnsi="Times New Roman" w:cs="Times New Roman" w:hint="eastAsia"/>
          <w:sz w:val="24"/>
          <w:szCs w:val="24"/>
        </w:rPr>
        <w:t>禮</w:t>
      </w:r>
      <w:r w:rsidR="00AD2CE4">
        <w:rPr>
          <w:rFonts w:ascii="Times New Roman" w:hAnsi="Times New Roman" w:cs="Times New Roman" w:hint="eastAsia"/>
          <w:sz w:val="24"/>
          <w:szCs w:val="24"/>
        </w:rPr>
        <w:t>」</w:t>
      </w:r>
      <w:r w:rsidR="008A20C1">
        <w:rPr>
          <w:rFonts w:ascii="Times New Roman" w:hAnsi="Times New Roman" w:cs="Times New Roman"/>
          <w:sz w:val="24"/>
          <w:szCs w:val="24"/>
        </w:rPr>
        <w:t xml:space="preserve">, </w:t>
      </w:r>
      <w:r w:rsidR="00AD2CE4">
        <w:rPr>
          <w:rFonts w:ascii="Times New Roman" w:hAnsi="Times New Roman" w:cs="Times New Roman" w:hint="eastAsia"/>
          <w:sz w:val="24"/>
          <w:szCs w:val="24"/>
        </w:rPr>
        <w:t>「</w:t>
      </w:r>
      <w:r w:rsidR="008A20C1">
        <w:rPr>
          <w:rFonts w:ascii="Times New Roman" w:hAnsi="Times New Roman" w:cs="Times New Roman" w:hint="eastAsia"/>
          <w:sz w:val="24"/>
          <w:szCs w:val="24"/>
        </w:rPr>
        <w:t>樂</w:t>
      </w:r>
      <w:r w:rsidR="00AD2CE4">
        <w:rPr>
          <w:rFonts w:ascii="Times New Roman" w:hAnsi="Times New Roman" w:cs="Times New Roman" w:hint="eastAsia"/>
          <w:sz w:val="24"/>
          <w:szCs w:val="24"/>
        </w:rPr>
        <w:t>」</w:t>
      </w:r>
      <w:r w:rsidR="00AD2CE4">
        <w:rPr>
          <w:rFonts w:ascii="Times New Roman" w:hAnsi="Times New Roman" w:cs="Times New Roman"/>
          <w:sz w:val="24"/>
          <w:szCs w:val="24"/>
        </w:rPr>
        <w:t>and so on</w:t>
      </w:r>
      <w:r w:rsidR="008A20C1">
        <w:rPr>
          <w:rFonts w:ascii="Times New Roman" w:hAnsi="Times New Roman" w:cs="Times New Roman"/>
          <w:sz w:val="24"/>
          <w:szCs w:val="24"/>
        </w:rPr>
        <w:t xml:space="preserve">, </w:t>
      </w:r>
      <w:r w:rsidRPr="00A56FE1">
        <w:rPr>
          <w:rFonts w:ascii="Times New Roman" w:hAnsi="Times New Roman" w:cs="Times New Roman"/>
          <w:sz w:val="24"/>
          <w:szCs w:val="24"/>
        </w:rPr>
        <w:t xml:space="preserve">by exploring the etymology of the Chinese character. </w:t>
      </w:r>
      <w:r w:rsidR="004764C1">
        <w:rPr>
          <w:rFonts w:ascii="Times New Roman" w:hAnsi="Times New Roman" w:cs="Times New Roman"/>
          <w:sz w:val="24"/>
          <w:szCs w:val="24"/>
        </w:rPr>
        <w:t xml:space="preserve">Julia on the interpretation of the character </w:t>
      </w:r>
      <w:r w:rsidR="004764C1">
        <w:rPr>
          <w:rFonts w:ascii="Times New Roman" w:hAnsi="Times New Roman" w:cs="Times New Roman" w:hint="eastAsia"/>
          <w:sz w:val="24"/>
          <w:szCs w:val="24"/>
        </w:rPr>
        <w:t>「仁」</w:t>
      </w:r>
      <w:r w:rsidR="004764C1">
        <w:rPr>
          <w:rFonts w:ascii="Times New Roman" w:hAnsi="Times New Roman" w:cs="Times New Roman"/>
          <w:sz w:val="24"/>
          <w:szCs w:val="24"/>
        </w:rPr>
        <w:t xml:space="preserve">adumbrates: </w:t>
      </w:r>
    </w:p>
    <w:p w14:paraId="2863F123" w14:textId="2F8C6094" w:rsidR="004764C1" w:rsidRPr="004764C1" w:rsidRDefault="004764C1" w:rsidP="004764C1">
      <w:pPr>
        <w:spacing w:line="240" w:lineRule="auto"/>
        <w:ind w:left="567" w:right="567" w:firstLine="0"/>
        <w:jc w:val="both"/>
        <w:rPr>
          <w:rFonts w:ascii="Times New Roman" w:hAnsi="Times New Roman" w:cs="Times New Roman"/>
          <w:b/>
          <w:sz w:val="24"/>
          <w:szCs w:val="24"/>
        </w:rPr>
      </w:pPr>
      <w:r w:rsidRPr="00545190">
        <w:rPr>
          <w:rFonts w:ascii="Times New Roman" w:hAnsi="Times New Roman" w:cs="Times New Roman"/>
          <w:b/>
          <w:sz w:val="24"/>
          <w:szCs w:val="24"/>
        </w:rPr>
        <w:t>The Chinese word jen has been interpreted variously by those who claim to know its etymology. The most common explanation is that the human radical next to the two horizontal strokes represents a virtue practiced in interaction with others. Another is that the two strokes represent the ancient symbol for “upper,” bringing to mind an upper, or superior, man and the virtue that is enjoined upon such a person. A third explanation is that it resembles a man carrying a heavy burden, hence signifying “bearing and enduring.”</w:t>
      </w:r>
      <w:r w:rsidRPr="00545190">
        <w:rPr>
          <w:rStyle w:val="FootnoteReference"/>
          <w:rFonts w:ascii="Times New Roman" w:hAnsi="Times New Roman" w:cs="Times New Roman"/>
          <w:b/>
          <w:sz w:val="24"/>
          <w:szCs w:val="24"/>
        </w:rPr>
        <w:footnoteReference w:id="424"/>
      </w:r>
      <w:r w:rsidRPr="00545190">
        <w:rPr>
          <w:rFonts w:ascii="Times New Roman" w:hAnsi="Times New Roman" w:cs="Times New Roman"/>
          <w:b/>
          <w:sz w:val="24"/>
          <w:szCs w:val="24"/>
        </w:rPr>
        <w:t xml:space="preserve">  </w:t>
      </w:r>
    </w:p>
    <w:p w14:paraId="367AA20F" w14:textId="6943532D" w:rsidR="00E81D40" w:rsidRDefault="00A56FE1" w:rsidP="00A56FE1">
      <w:pPr>
        <w:jc w:val="both"/>
        <w:rPr>
          <w:rFonts w:ascii="Times New Roman" w:hAnsi="Times New Roman" w:cs="Times New Roman"/>
          <w:sz w:val="24"/>
          <w:szCs w:val="24"/>
        </w:rPr>
      </w:pPr>
      <w:r w:rsidRPr="00A56FE1">
        <w:rPr>
          <w:rFonts w:ascii="Times New Roman" w:hAnsi="Times New Roman" w:cs="Times New Roman"/>
          <w:sz w:val="24"/>
          <w:szCs w:val="24"/>
        </w:rPr>
        <w:lastRenderedPageBreak/>
        <w:t xml:space="preserve">While this scholarly industry is laudable, it is important not to remain on the level of etymology and semantics but to move to the level of conceptualization of reality or human experiences by the use of terms. </w:t>
      </w:r>
      <w:r w:rsidR="00E81D40">
        <w:rPr>
          <w:rFonts w:ascii="Times New Roman" w:hAnsi="Times New Roman" w:cs="Times New Roman"/>
          <w:sz w:val="24"/>
          <w:szCs w:val="24"/>
        </w:rPr>
        <w:t>Though this</w:t>
      </w:r>
      <w:r w:rsidR="00967223">
        <w:rPr>
          <w:rFonts w:ascii="Times New Roman" w:hAnsi="Times New Roman" w:cs="Times New Roman"/>
          <w:sz w:val="24"/>
          <w:szCs w:val="24"/>
        </w:rPr>
        <w:t xml:space="preserve"> (etymological analysis)</w:t>
      </w:r>
      <w:r w:rsidR="005B3C68">
        <w:rPr>
          <w:rFonts w:ascii="Times New Roman" w:hAnsi="Times New Roman" w:cs="Times New Roman"/>
          <w:sz w:val="24"/>
          <w:szCs w:val="24"/>
        </w:rPr>
        <w:t xml:space="preserve"> </w:t>
      </w:r>
      <w:r w:rsidR="00E81D40">
        <w:rPr>
          <w:rFonts w:ascii="Times New Roman" w:hAnsi="Times New Roman" w:cs="Times New Roman"/>
          <w:sz w:val="24"/>
          <w:szCs w:val="24"/>
        </w:rPr>
        <w:t xml:space="preserve">could be helpful in understanding the semantic origin and evolution of a particular Chinese character, this however, should be left for scholars of Chinese philology and literature. As have been maintained in Chapter one above, philosophy deals with concepts and principles. </w:t>
      </w:r>
      <w:r w:rsidRPr="00A56FE1">
        <w:rPr>
          <w:rFonts w:ascii="Times New Roman" w:hAnsi="Times New Roman" w:cs="Times New Roman"/>
          <w:sz w:val="24"/>
          <w:szCs w:val="24"/>
        </w:rPr>
        <w:t xml:space="preserve">For </w:t>
      </w:r>
      <w:r w:rsidR="00E81D40">
        <w:rPr>
          <w:rFonts w:ascii="Times New Roman" w:hAnsi="Times New Roman" w:cs="Times New Roman"/>
          <w:sz w:val="24"/>
          <w:szCs w:val="24"/>
        </w:rPr>
        <w:t>it is on the level of concepts</w:t>
      </w:r>
      <w:r w:rsidRPr="00A56FE1">
        <w:rPr>
          <w:rFonts w:ascii="Times New Roman" w:hAnsi="Times New Roman" w:cs="Times New Roman"/>
          <w:sz w:val="24"/>
          <w:szCs w:val="24"/>
        </w:rPr>
        <w:t xml:space="preserve"> that philosophy strives. </w:t>
      </w:r>
      <w:r w:rsidRPr="00A56FE1">
        <w:rPr>
          <w:rFonts w:ascii="Times New Roman" w:hAnsi="Times New Roman" w:cs="Times New Roman"/>
          <w:sz w:val="24"/>
          <w:szCs w:val="24"/>
        </w:rPr>
        <w:t>勞思光</w:t>
      </w:r>
      <w:r w:rsidRPr="00A56FE1">
        <w:rPr>
          <w:rFonts w:ascii="Times New Roman" w:hAnsi="Times New Roman" w:cs="Times New Roman"/>
          <w:sz w:val="24"/>
          <w:szCs w:val="24"/>
        </w:rPr>
        <w:t>, without mincing words, reproves any attempt to remain on the etymo</w:t>
      </w:r>
      <w:r w:rsidR="00E81D40">
        <w:rPr>
          <w:rFonts w:ascii="Times New Roman" w:hAnsi="Times New Roman" w:cs="Times New Roman"/>
          <w:sz w:val="24"/>
          <w:szCs w:val="24"/>
        </w:rPr>
        <w:t xml:space="preserve">logical or semantic level, </w:t>
      </w:r>
      <w:r w:rsidRPr="00A56FE1">
        <w:rPr>
          <w:rFonts w:ascii="Times New Roman" w:hAnsi="Times New Roman" w:cs="Times New Roman"/>
          <w:sz w:val="24"/>
          <w:szCs w:val="24"/>
        </w:rPr>
        <w:t>in the assumption</w:t>
      </w:r>
      <w:r w:rsidR="00E81D40">
        <w:rPr>
          <w:rFonts w:ascii="Times New Roman" w:hAnsi="Times New Roman" w:cs="Times New Roman"/>
          <w:sz w:val="24"/>
          <w:szCs w:val="24"/>
        </w:rPr>
        <w:t xml:space="preserve"> or pretense</w:t>
      </w:r>
      <w:r w:rsidRPr="00A56FE1">
        <w:rPr>
          <w:rFonts w:ascii="Times New Roman" w:hAnsi="Times New Roman" w:cs="Times New Roman"/>
          <w:sz w:val="24"/>
          <w:szCs w:val="24"/>
        </w:rPr>
        <w:t xml:space="preserve"> of engaging in</w:t>
      </w:r>
      <w:r w:rsidR="00E81D40">
        <w:rPr>
          <w:rFonts w:ascii="Times New Roman" w:hAnsi="Times New Roman" w:cs="Times New Roman"/>
          <w:sz w:val="24"/>
          <w:szCs w:val="24"/>
        </w:rPr>
        <w:t xml:space="preserve"> the scholarship </w:t>
      </w:r>
      <w:r w:rsidRPr="00A56FE1">
        <w:rPr>
          <w:rFonts w:ascii="Times New Roman" w:hAnsi="Times New Roman" w:cs="Times New Roman"/>
          <w:sz w:val="24"/>
          <w:szCs w:val="24"/>
        </w:rPr>
        <w:t xml:space="preserve">of philosophy. He sums up the paragraph where he makes this reprove, thus: </w:t>
      </w:r>
      <w:r w:rsidR="00004902" w:rsidRPr="00205D05">
        <w:rPr>
          <w:rFonts w:ascii="Times New Roman" w:hAnsi="Times New Roman" w:cs="Times New Roman"/>
          <w:b/>
          <w:sz w:val="24"/>
          <w:szCs w:val="24"/>
        </w:rPr>
        <w:t xml:space="preserve">“The Confucianism of the Ching period, is certainly not </w:t>
      </w:r>
      <w:r w:rsidR="00C26C84" w:rsidRPr="00205D05">
        <w:rPr>
          <w:rFonts w:ascii="Times New Roman" w:hAnsi="Times New Roman" w:cs="Times New Roman"/>
          <w:b/>
          <w:sz w:val="24"/>
          <w:szCs w:val="24"/>
        </w:rPr>
        <w:t>deep enough, for this period erratically explain the bases of philosophical thoughts by the means of etymological research</w:t>
      </w:r>
      <w:r w:rsidR="00FD004E" w:rsidRPr="00205D05">
        <w:rPr>
          <w:rFonts w:ascii="Times New Roman" w:hAnsi="Times New Roman" w:cs="Times New Roman"/>
          <w:b/>
          <w:sz w:val="24"/>
          <w:szCs w:val="24"/>
        </w:rPr>
        <w:t>, this however, cannot but be ridiculous.”</w:t>
      </w:r>
      <w:r w:rsidR="00FD004E">
        <w:rPr>
          <w:rFonts w:ascii="Times New Roman" w:hAnsi="Times New Roman" w:cs="Times New Roman"/>
          <w:sz w:val="24"/>
          <w:szCs w:val="24"/>
        </w:rPr>
        <w:t xml:space="preserve"> [</w:t>
      </w:r>
      <w:r w:rsidR="00C26C84">
        <w:rPr>
          <w:rFonts w:ascii="Times New Roman" w:hAnsi="Times New Roman" w:cs="Times New Roman"/>
          <w:sz w:val="24"/>
          <w:szCs w:val="24"/>
        </w:rPr>
        <w:t xml:space="preserve"> </w:t>
      </w:r>
      <w:r w:rsidR="00FD004E">
        <w:rPr>
          <w:rFonts w:ascii="Times New Roman" w:hAnsi="Times New Roman" w:cs="Times New Roman"/>
          <w:sz w:val="24"/>
          <w:szCs w:val="24"/>
        </w:rPr>
        <w:t>(</w:t>
      </w:r>
      <w:r w:rsidRPr="00A56FE1">
        <w:rPr>
          <w:rFonts w:ascii="Times New Roman" w:hAnsi="Times New Roman" w:cs="Times New Roman"/>
          <w:sz w:val="24"/>
          <w:szCs w:val="24"/>
        </w:rPr>
        <w:t>「清儒固不足深責，然現代人倘若仍誤以字源研究為解釋哲學思想之根據，則未免荒謬可笑。」</w:t>
      </w:r>
      <w:r w:rsidR="00FD004E">
        <w:rPr>
          <w:rFonts w:ascii="Times New Roman" w:hAnsi="Times New Roman" w:cs="Times New Roman"/>
          <w:sz w:val="24"/>
          <w:szCs w:val="24"/>
        </w:rPr>
        <w:t>)</w:t>
      </w:r>
      <w:r w:rsidRPr="00A56FE1">
        <w:rPr>
          <w:rFonts w:ascii="Times New Roman" w:hAnsi="Times New Roman" w:cs="Times New Roman"/>
          <w:sz w:val="24"/>
          <w:szCs w:val="24"/>
          <w:vertAlign w:val="superscript"/>
        </w:rPr>
        <w:footnoteReference w:id="425"/>
      </w:r>
      <w:r w:rsidRPr="00A56FE1">
        <w:rPr>
          <w:rFonts w:ascii="Times New Roman" w:hAnsi="Times New Roman" w:cs="Times New Roman"/>
          <w:sz w:val="24"/>
          <w:szCs w:val="24"/>
        </w:rPr>
        <w:t xml:space="preserve"> </w:t>
      </w:r>
      <w:r w:rsidR="00FD004E">
        <w:rPr>
          <w:rFonts w:ascii="Times New Roman" w:hAnsi="Times New Roman" w:cs="Times New Roman"/>
          <w:sz w:val="24"/>
          <w:szCs w:val="24"/>
        </w:rPr>
        <w:t xml:space="preserve">] </w:t>
      </w:r>
    </w:p>
    <w:p w14:paraId="09DC090F" w14:textId="316DF735" w:rsidR="00A56FE1" w:rsidRPr="00A56FE1" w:rsidRDefault="00A56FE1" w:rsidP="00A56FE1">
      <w:pPr>
        <w:jc w:val="both"/>
        <w:rPr>
          <w:rFonts w:ascii="Times New Roman" w:hAnsi="Times New Roman" w:cs="Times New Roman"/>
          <w:sz w:val="24"/>
          <w:szCs w:val="24"/>
        </w:rPr>
      </w:pPr>
      <w:r w:rsidRPr="00A56FE1">
        <w:rPr>
          <w:rFonts w:ascii="Times New Roman" w:hAnsi="Times New Roman" w:cs="Times New Roman"/>
          <w:sz w:val="24"/>
          <w:szCs w:val="24"/>
        </w:rPr>
        <w:t xml:space="preserve">Thus, this work shall only highlight the etymology of the character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as much as it is necessary to understanding the formation of the Chinese character. Since, philosophy deals with concept, focus shall be on the philosophical conceptualization and understanding of the concept </w:t>
      </w:r>
      <w:r w:rsidR="00E81D40">
        <w:rPr>
          <w:rFonts w:ascii="Times New Roman" w:hAnsi="Times New Roman" w:cs="Times New Roman" w:hint="eastAsia"/>
          <w:sz w:val="24"/>
          <w:szCs w:val="24"/>
        </w:rPr>
        <w:t>「</w:t>
      </w:r>
      <w:r w:rsidRPr="00A56FE1">
        <w:rPr>
          <w:rFonts w:ascii="Times New Roman" w:hAnsi="Times New Roman" w:cs="Times New Roman"/>
          <w:sz w:val="24"/>
          <w:szCs w:val="24"/>
        </w:rPr>
        <w:t>仁</w:t>
      </w:r>
      <w:r w:rsidR="00E341D6">
        <w:rPr>
          <w:rFonts w:ascii="Times New Roman" w:hAnsi="Times New Roman" w:cs="Times New Roman" w:hint="eastAsia"/>
          <w:sz w:val="24"/>
          <w:szCs w:val="24"/>
        </w:rPr>
        <w:t>。</w:t>
      </w:r>
      <w:r w:rsidR="00E81D40">
        <w:rPr>
          <w:rFonts w:ascii="Times New Roman" w:hAnsi="Times New Roman" w:cs="Times New Roman" w:hint="eastAsia"/>
          <w:sz w:val="24"/>
          <w:szCs w:val="24"/>
        </w:rPr>
        <w:t>」</w:t>
      </w:r>
      <w:r w:rsidRPr="00A56FE1">
        <w:rPr>
          <w:rFonts w:ascii="Times New Roman" w:hAnsi="Times New Roman" w:cs="Times New Roman"/>
          <w:sz w:val="24"/>
          <w:szCs w:val="24"/>
        </w:rPr>
        <w:t xml:space="preserve">To achieving this end, the writer considers </w:t>
      </w:r>
      <w:r w:rsidR="00E81D40">
        <w:rPr>
          <w:rFonts w:ascii="Times New Roman" w:hAnsi="Times New Roman" w:cs="Times New Roman"/>
          <w:sz w:val="24"/>
          <w:szCs w:val="24"/>
        </w:rPr>
        <w:t xml:space="preserve">a few </w:t>
      </w:r>
      <w:r w:rsidRPr="00A56FE1">
        <w:rPr>
          <w:rFonts w:ascii="Times New Roman" w:hAnsi="Times New Roman" w:cs="Times New Roman"/>
          <w:sz w:val="24"/>
          <w:szCs w:val="24"/>
        </w:rPr>
        <w:t xml:space="preserve">classical texts of Chinese philosophy. </w:t>
      </w:r>
    </w:p>
    <w:p w14:paraId="7B9064AB" w14:textId="1A253CA8" w:rsidR="005C7B94" w:rsidRDefault="00A56FE1" w:rsidP="00A56FE1">
      <w:pPr>
        <w:jc w:val="both"/>
        <w:rPr>
          <w:rFonts w:ascii="Times New Roman" w:hAnsi="Times New Roman" w:cs="Times New Roman"/>
          <w:sz w:val="24"/>
          <w:szCs w:val="24"/>
        </w:rPr>
      </w:pP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as a Chinese character pre-date Confucius, </w:t>
      </w:r>
      <w:r w:rsidR="0098434C">
        <w:rPr>
          <w:rFonts w:ascii="Times New Roman" w:hAnsi="Times New Roman" w:cs="Times New Roman"/>
          <w:sz w:val="24"/>
          <w:szCs w:val="24"/>
        </w:rPr>
        <w:t xml:space="preserve">but </w:t>
      </w:r>
      <w:r w:rsidR="00B616B5">
        <w:rPr>
          <w:rFonts w:ascii="Times New Roman" w:hAnsi="Times New Roman" w:cs="Times New Roman"/>
          <w:sz w:val="24"/>
          <w:szCs w:val="24"/>
        </w:rPr>
        <w:t>it</w:t>
      </w:r>
      <w:r w:rsidR="00925E12">
        <w:rPr>
          <w:rFonts w:ascii="Times New Roman" w:hAnsi="Times New Roman" w:cs="Times New Roman"/>
          <w:sz w:val="24"/>
          <w:szCs w:val="24"/>
        </w:rPr>
        <w:t xml:space="preserve"> neither </w:t>
      </w:r>
      <w:r w:rsidR="00267CD0">
        <w:rPr>
          <w:rFonts w:ascii="Times New Roman" w:hAnsi="Times New Roman" w:cs="Times New Roman"/>
          <w:sz w:val="24"/>
          <w:szCs w:val="24"/>
        </w:rPr>
        <w:t>appear</w:t>
      </w:r>
      <w:r w:rsidR="00B616B5">
        <w:rPr>
          <w:rFonts w:ascii="Times New Roman" w:hAnsi="Times New Roman" w:cs="Times New Roman"/>
          <w:sz w:val="24"/>
          <w:szCs w:val="24"/>
        </w:rPr>
        <w:t>s</w:t>
      </w:r>
      <w:r w:rsidR="00267CD0">
        <w:rPr>
          <w:rFonts w:ascii="Times New Roman" w:hAnsi="Times New Roman" w:cs="Times New Roman"/>
          <w:sz w:val="24"/>
          <w:szCs w:val="24"/>
        </w:rPr>
        <w:t xml:space="preserve"> </w:t>
      </w:r>
      <w:r w:rsidR="001C0F12">
        <w:rPr>
          <w:rFonts w:ascii="Times New Roman" w:hAnsi="Times New Roman" w:cs="Times New Roman"/>
          <w:sz w:val="24"/>
          <w:szCs w:val="24"/>
        </w:rPr>
        <w:t xml:space="preserve">in the </w:t>
      </w:r>
      <w:r w:rsidR="00205D05">
        <w:rPr>
          <w:rFonts w:asciiTheme="minorEastAsia" w:eastAsiaTheme="minorEastAsia" w:hAnsiTheme="minorEastAsia" w:cs="Times New Roman" w:hint="eastAsia"/>
          <w:sz w:val="24"/>
          <w:szCs w:val="24"/>
        </w:rPr>
        <w:t>〈</w:t>
      </w:r>
      <w:r w:rsidR="009711FA">
        <w:rPr>
          <w:rFonts w:ascii="Times New Roman" w:hAnsi="Times New Roman" w:cs="Times New Roman" w:hint="eastAsia"/>
          <w:sz w:val="24"/>
          <w:szCs w:val="24"/>
        </w:rPr>
        <w:t>甲骨</w:t>
      </w:r>
      <w:r w:rsidR="00205D05">
        <w:rPr>
          <w:rFonts w:asciiTheme="minorEastAsia" w:eastAsiaTheme="minorEastAsia" w:hAnsiTheme="minorEastAsia" w:cs="Times New Roman" w:hint="eastAsia"/>
          <w:sz w:val="24"/>
          <w:szCs w:val="24"/>
        </w:rPr>
        <w:t>〉</w:t>
      </w:r>
      <w:r w:rsidR="009711FA">
        <w:rPr>
          <w:rFonts w:ascii="Times New Roman" w:hAnsi="Times New Roman" w:cs="Times New Roman"/>
          <w:sz w:val="24"/>
          <w:szCs w:val="24"/>
        </w:rPr>
        <w:t xml:space="preserve">text of the </w:t>
      </w:r>
      <w:r w:rsidR="000C22D2">
        <w:rPr>
          <w:rFonts w:ascii="Times New Roman" w:hAnsi="Times New Roman" w:cs="Times New Roman"/>
          <w:sz w:val="24"/>
          <w:szCs w:val="24"/>
        </w:rPr>
        <w:t xml:space="preserve">Shang </w:t>
      </w:r>
      <w:r w:rsidR="007E59A4">
        <w:rPr>
          <w:rFonts w:ascii="Times New Roman" w:hAnsi="Times New Roman" w:cs="Times New Roman"/>
          <w:sz w:val="24"/>
          <w:szCs w:val="24"/>
        </w:rPr>
        <w:t>dynasty</w:t>
      </w:r>
      <w:r w:rsidR="00522481">
        <w:rPr>
          <w:rFonts w:ascii="Times New Roman" w:hAnsi="Times New Roman" w:cs="Times New Roman"/>
          <w:sz w:val="24"/>
          <w:szCs w:val="24"/>
        </w:rPr>
        <w:t xml:space="preserve"> nor in the </w:t>
      </w:r>
      <w:r w:rsidR="00205D05">
        <w:rPr>
          <w:rFonts w:asciiTheme="minorEastAsia" w:eastAsiaTheme="minorEastAsia" w:hAnsiTheme="minorEastAsia" w:cs="Times New Roman" w:hint="eastAsia"/>
          <w:sz w:val="24"/>
          <w:szCs w:val="24"/>
        </w:rPr>
        <w:t>〈</w:t>
      </w:r>
      <w:r w:rsidR="002757BB">
        <w:rPr>
          <w:rFonts w:ascii="Times New Roman" w:hAnsi="Times New Roman" w:cs="Times New Roman" w:hint="eastAsia"/>
          <w:sz w:val="24"/>
          <w:szCs w:val="24"/>
        </w:rPr>
        <w:t>金文</w:t>
      </w:r>
      <w:r w:rsidR="00205D05">
        <w:rPr>
          <w:rFonts w:asciiTheme="minorEastAsia" w:eastAsiaTheme="minorEastAsia" w:hAnsiTheme="minorEastAsia" w:cs="Times New Roman" w:hint="eastAsia"/>
          <w:sz w:val="24"/>
          <w:szCs w:val="24"/>
        </w:rPr>
        <w:t>〉</w:t>
      </w:r>
      <w:r w:rsidR="002757BB">
        <w:rPr>
          <w:rFonts w:ascii="Times New Roman" w:hAnsi="Times New Roman" w:cs="Times New Roman"/>
          <w:sz w:val="24"/>
          <w:szCs w:val="24"/>
        </w:rPr>
        <w:t xml:space="preserve"> of the </w:t>
      </w:r>
      <w:r w:rsidR="00EE5416">
        <w:rPr>
          <w:rFonts w:ascii="Times New Roman" w:hAnsi="Times New Roman" w:cs="Times New Roman"/>
          <w:sz w:val="24"/>
          <w:szCs w:val="24"/>
        </w:rPr>
        <w:t xml:space="preserve">West </w:t>
      </w:r>
      <w:r w:rsidR="00E90100">
        <w:rPr>
          <w:rFonts w:ascii="Times New Roman" w:hAnsi="Times New Roman" w:cs="Times New Roman"/>
          <w:sz w:val="24"/>
          <w:szCs w:val="24"/>
        </w:rPr>
        <w:t>Zhou</w:t>
      </w:r>
      <w:r w:rsidR="00405458">
        <w:rPr>
          <w:rFonts w:ascii="Times New Roman" w:hAnsi="Times New Roman" w:cs="Times New Roman"/>
          <w:sz w:val="24"/>
          <w:szCs w:val="24"/>
        </w:rPr>
        <w:t xml:space="preserve"> (</w:t>
      </w:r>
      <w:r w:rsidR="00405458">
        <w:rPr>
          <w:rFonts w:ascii="Times New Roman" w:hAnsi="Times New Roman" w:cs="Times New Roman" w:hint="eastAsia"/>
          <w:sz w:val="24"/>
          <w:szCs w:val="24"/>
        </w:rPr>
        <w:t>西周</w:t>
      </w:r>
      <w:r w:rsidR="00405458">
        <w:rPr>
          <w:rFonts w:ascii="Times New Roman" w:hAnsi="Times New Roman" w:cs="Times New Roman" w:hint="eastAsia"/>
          <w:sz w:val="24"/>
          <w:szCs w:val="24"/>
        </w:rPr>
        <w:t>)</w:t>
      </w:r>
      <w:r w:rsidR="00405458">
        <w:rPr>
          <w:rFonts w:ascii="Times New Roman" w:hAnsi="Times New Roman" w:cs="Times New Roman"/>
          <w:sz w:val="24"/>
          <w:szCs w:val="24"/>
        </w:rPr>
        <w:t xml:space="preserve"> </w:t>
      </w:r>
      <w:r w:rsidR="007D543B">
        <w:rPr>
          <w:rFonts w:ascii="Times New Roman" w:hAnsi="Times New Roman" w:cs="Times New Roman"/>
          <w:sz w:val="24"/>
          <w:szCs w:val="24"/>
        </w:rPr>
        <w:t>period.</w:t>
      </w:r>
      <w:r w:rsidR="000C22D2">
        <w:rPr>
          <w:rFonts w:ascii="Times New Roman" w:hAnsi="Times New Roman" w:cs="Times New Roman"/>
          <w:sz w:val="24"/>
          <w:szCs w:val="24"/>
        </w:rPr>
        <w:t xml:space="preserve"> </w:t>
      </w:r>
      <w:r w:rsidR="00205D05">
        <w:rPr>
          <w:rFonts w:ascii="Times New Roman" w:hAnsi="Times New Roman" w:cs="Times New Roman"/>
          <w:sz w:val="24"/>
          <w:szCs w:val="24"/>
        </w:rPr>
        <w:t xml:space="preserve">It occurs once both in the </w:t>
      </w:r>
      <w:r w:rsidR="00205D05">
        <w:rPr>
          <w:rFonts w:asciiTheme="minorEastAsia" w:eastAsiaTheme="minorEastAsia" w:hAnsiTheme="minorEastAsia" w:cs="Times New Roman" w:hint="eastAsia"/>
          <w:sz w:val="24"/>
          <w:szCs w:val="24"/>
        </w:rPr>
        <w:t>《</w:t>
      </w:r>
      <w:r w:rsidR="00B479C9">
        <w:rPr>
          <w:rFonts w:ascii="Times New Roman" w:hAnsi="Times New Roman" w:cs="Times New Roman" w:hint="eastAsia"/>
          <w:sz w:val="24"/>
          <w:szCs w:val="24"/>
        </w:rPr>
        <w:t>商書</w:t>
      </w:r>
      <w:r w:rsidR="00205D05">
        <w:rPr>
          <w:rFonts w:asciiTheme="minorEastAsia" w:eastAsiaTheme="minorEastAsia" w:hAnsiTheme="minorEastAsia" w:cs="Times New Roman" w:hint="eastAsia"/>
          <w:sz w:val="24"/>
          <w:szCs w:val="24"/>
        </w:rPr>
        <w:t>》</w:t>
      </w:r>
      <w:r w:rsidR="00205D05">
        <w:rPr>
          <w:rFonts w:ascii="Times New Roman" w:hAnsi="Times New Roman" w:cs="Times New Roman"/>
          <w:sz w:val="24"/>
          <w:szCs w:val="24"/>
        </w:rPr>
        <w:t xml:space="preserve"> and twice in the </w:t>
      </w:r>
      <w:r w:rsidR="00205D05">
        <w:rPr>
          <w:rFonts w:asciiTheme="minorEastAsia" w:eastAsiaTheme="minorEastAsia" w:hAnsiTheme="minorEastAsia" w:cs="Times New Roman" w:hint="eastAsia"/>
          <w:sz w:val="24"/>
          <w:szCs w:val="24"/>
        </w:rPr>
        <w:t>《</w:t>
      </w:r>
      <w:r w:rsidR="00B479C9">
        <w:rPr>
          <w:rFonts w:ascii="Times New Roman" w:hAnsi="Times New Roman" w:cs="Times New Roman" w:hint="eastAsia"/>
          <w:sz w:val="24"/>
          <w:szCs w:val="24"/>
        </w:rPr>
        <w:t>詩經</w:t>
      </w:r>
      <w:r w:rsidR="00205D05">
        <w:rPr>
          <w:rFonts w:asciiTheme="minorEastAsia" w:eastAsiaTheme="minorEastAsia" w:hAnsiTheme="minorEastAsia" w:cs="Times New Roman" w:hint="eastAsia"/>
          <w:sz w:val="24"/>
          <w:szCs w:val="24"/>
        </w:rPr>
        <w:t>》</w:t>
      </w:r>
      <w:r w:rsidR="00B479C9">
        <w:rPr>
          <w:rFonts w:ascii="Times New Roman" w:hAnsi="Times New Roman" w:cs="Times New Roman"/>
          <w:sz w:val="24"/>
          <w:szCs w:val="24"/>
        </w:rPr>
        <w:t xml:space="preserve">. It was rather until </w:t>
      </w:r>
      <w:r w:rsidR="000A7C9C">
        <w:rPr>
          <w:rFonts w:ascii="Times New Roman" w:hAnsi="Times New Roman" w:cs="Times New Roman"/>
          <w:sz w:val="24"/>
          <w:szCs w:val="24"/>
        </w:rPr>
        <w:t xml:space="preserve">the </w:t>
      </w:r>
      <w:r w:rsidR="00B479C9">
        <w:rPr>
          <w:rFonts w:ascii="Times New Roman" w:hAnsi="Times New Roman" w:cs="Times New Roman"/>
          <w:sz w:val="24"/>
          <w:szCs w:val="24"/>
        </w:rPr>
        <w:t xml:space="preserve">period of </w:t>
      </w:r>
      <w:r w:rsidR="00205D05">
        <w:rPr>
          <w:rFonts w:asciiTheme="minorEastAsia" w:eastAsiaTheme="minorEastAsia" w:hAnsiTheme="minorEastAsia" w:cs="Times New Roman" w:hint="eastAsia"/>
          <w:sz w:val="24"/>
          <w:szCs w:val="24"/>
        </w:rPr>
        <w:t>《</w:t>
      </w:r>
      <w:r w:rsidR="00B479C9">
        <w:rPr>
          <w:rFonts w:ascii="Times New Roman" w:hAnsi="Times New Roman" w:cs="Times New Roman" w:hint="eastAsia"/>
          <w:sz w:val="24"/>
          <w:szCs w:val="24"/>
        </w:rPr>
        <w:t>春秋</w:t>
      </w:r>
      <w:r w:rsidR="00E341D6">
        <w:rPr>
          <w:rFonts w:asciiTheme="minorEastAsia" w:eastAsiaTheme="minorEastAsia" w:hAnsiTheme="minorEastAsia" w:cs="Times New Roman" w:hint="eastAsia"/>
          <w:sz w:val="24"/>
          <w:szCs w:val="24"/>
        </w:rPr>
        <w:t>》</w:t>
      </w:r>
      <w:r w:rsidR="00B479C9">
        <w:rPr>
          <w:rFonts w:ascii="Times New Roman" w:hAnsi="Times New Roman" w:cs="Times New Roman"/>
          <w:sz w:val="24"/>
          <w:szCs w:val="24"/>
        </w:rPr>
        <w:t xml:space="preserve"> </w:t>
      </w:r>
      <w:r w:rsidR="00B479C9">
        <w:rPr>
          <w:rFonts w:ascii="Times New Roman" w:hAnsi="Times New Roman" w:cs="Times New Roman"/>
          <w:sz w:val="24"/>
          <w:szCs w:val="24"/>
        </w:rPr>
        <w:lastRenderedPageBreak/>
        <w:t xml:space="preserve">that the uses </w:t>
      </w:r>
      <w:r w:rsidR="000A7C9C">
        <w:rPr>
          <w:rFonts w:ascii="Times New Roman" w:hAnsi="Times New Roman" w:cs="Times New Roman"/>
          <w:sz w:val="24"/>
          <w:szCs w:val="24"/>
        </w:rPr>
        <w:t xml:space="preserve">of </w:t>
      </w:r>
      <w:r w:rsidR="000A7C9C">
        <w:rPr>
          <w:rFonts w:ascii="Times New Roman" w:hAnsi="Times New Roman" w:cs="Times New Roman" w:hint="eastAsia"/>
          <w:sz w:val="24"/>
          <w:szCs w:val="24"/>
        </w:rPr>
        <w:t>「仁」</w:t>
      </w:r>
      <w:r w:rsidR="00B479C9">
        <w:rPr>
          <w:rFonts w:ascii="Times New Roman" w:hAnsi="Times New Roman" w:cs="Times New Roman"/>
          <w:sz w:val="24"/>
          <w:szCs w:val="24"/>
        </w:rPr>
        <w:t>becomes more abundant.</w:t>
      </w:r>
      <w:r w:rsidR="005C7B94">
        <w:rPr>
          <w:rStyle w:val="FootnoteReference"/>
          <w:rFonts w:ascii="Times New Roman" w:hAnsi="Times New Roman" w:cs="Times New Roman"/>
          <w:sz w:val="24"/>
          <w:szCs w:val="24"/>
        </w:rPr>
        <w:footnoteReference w:id="426"/>
      </w:r>
      <w:r w:rsidR="00B479C9">
        <w:rPr>
          <w:rFonts w:ascii="Times New Roman" w:hAnsi="Times New Roman" w:cs="Times New Roman"/>
          <w:sz w:val="24"/>
          <w:szCs w:val="24"/>
        </w:rPr>
        <w:t xml:space="preserve">  </w:t>
      </w:r>
      <w:r w:rsidR="000A7C9C">
        <w:rPr>
          <w:rFonts w:ascii="Times New Roman" w:hAnsi="Times New Roman" w:cs="Times New Roman"/>
          <w:sz w:val="24"/>
          <w:szCs w:val="24"/>
        </w:rPr>
        <w:t>I</w:t>
      </w:r>
      <w:r w:rsidRPr="00A56FE1">
        <w:rPr>
          <w:rFonts w:ascii="Times New Roman" w:hAnsi="Times New Roman" w:cs="Times New Roman"/>
          <w:sz w:val="24"/>
          <w:szCs w:val="24"/>
        </w:rPr>
        <w:t xml:space="preserve">t probably originated during the </w:t>
      </w:r>
      <w:r w:rsidR="008562B1">
        <w:rPr>
          <w:rFonts w:ascii="Times New Roman" w:hAnsi="Times New Roman" w:cs="Times New Roman" w:hint="eastAsia"/>
          <w:sz w:val="24"/>
          <w:szCs w:val="24"/>
        </w:rPr>
        <w:t>「</w:t>
      </w:r>
      <w:r w:rsidRPr="00A56FE1">
        <w:rPr>
          <w:rFonts w:ascii="Times New Roman" w:hAnsi="Times New Roman" w:cs="Times New Roman"/>
          <w:sz w:val="24"/>
          <w:szCs w:val="24"/>
        </w:rPr>
        <w:t>上古三代</w:t>
      </w:r>
      <w:r w:rsidR="00E341D6">
        <w:rPr>
          <w:rFonts w:ascii="Times New Roman" w:hAnsi="Times New Roman" w:cs="Times New Roman" w:hint="eastAsia"/>
          <w:sz w:val="24"/>
          <w:szCs w:val="24"/>
        </w:rPr>
        <w:t>。</w:t>
      </w:r>
      <w:r w:rsidR="008562B1">
        <w:rPr>
          <w:rFonts w:ascii="Times New Roman" w:hAnsi="Times New Roman" w:cs="Times New Roman" w:hint="eastAsia"/>
          <w:sz w:val="24"/>
          <w:szCs w:val="24"/>
        </w:rPr>
        <w:t>」</w:t>
      </w:r>
      <w:r w:rsidRPr="00A56FE1">
        <w:rPr>
          <w:rFonts w:ascii="Times New Roman" w:hAnsi="Times New Roman" w:cs="Times New Roman"/>
          <w:sz w:val="24"/>
          <w:szCs w:val="24"/>
          <w:vertAlign w:val="superscript"/>
        </w:rPr>
        <w:footnoteReference w:id="427"/>
      </w:r>
      <w:r w:rsidR="000A7C9C">
        <w:rPr>
          <w:rFonts w:ascii="Times New Roman" w:hAnsi="Times New Roman" w:cs="Times New Roman"/>
          <w:sz w:val="24"/>
          <w:szCs w:val="24"/>
        </w:rPr>
        <w:t xml:space="preserve"> A</w:t>
      </w:r>
      <w:r w:rsidRPr="00A56FE1">
        <w:rPr>
          <w:rFonts w:ascii="Times New Roman" w:hAnsi="Times New Roman" w:cs="Times New Roman"/>
          <w:sz w:val="24"/>
          <w:szCs w:val="24"/>
        </w:rPr>
        <w:t xml:space="preserve">s the character shows, it is a combination of the radical that represents the human person and the character that represents the number two. This implies that it takes more than oneself to manifest </w:t>
      </w:r>
      <w:r w:rsidRPr="00A56FE1">
        <w:rPr>
          <w:rFonts w:ascii="Times New Roman" w:hAnsi="Times New Roman" w:cs="Times New Roman"/>
          <w:sz w:val="24"/>
          <w:szCs w:val="24"/>
        </w:rPr>
        <w:t>「仁</w:t>
      </w:r>
      <w:r w:rsidR="00E341D6">
        <w:rPr>
          <w:rFonts w:ascii="Times New Roman" w:hAnsi="Times New Roman" w:cs="Times New Roman" w:hint="eastAsia"/>
          <w:sz w:val="24"/>
          <w:szCs w:val="24"/>
        </w:rPr>
        <w:t>，</w:t>
      </w:r>
      <w:r w:rsidRPr="00A56FE1">
        <w:rPr>
          <w:rFonts w:ascii="Times New Roman" w:hAnsi="Times New Roman" w:cs="Times New Roman"/>
          <w:sz w:val="24"/>
          <w:szCs w:val="24"/>
        </w:rPr>
        <w:t>」</w:t>
      </w:r>
      <w:r w:rsidRPr="00A56FE1">
        <w:rPr>
          <w:rFonts w:ascii="Times New Roman" w:hAnsi="Times New Roman" w:cs="Times New Roman"/>
          <w:sz w:val="24"/>
          <w:szCs w:val="24"/>
        </w:rPr>
        <w:t xml:space="preserve">which follows that it deals with the interaction and relationship between persons. </w:t>
      </w:r>
      <w:r w:rsidR="00580D1E">
        <w:rPr>
          <w:rFonts w:ascii="Times New Roman" w:hAnsi="Times New Roman" w:cs="Times New Roman"/>
          <w:sz w:val="24"/>
          <w:szCs w:val="24"/>
        </w:rPr>
        <w:t xml:space="preserve">In an individual, the reality </w:t>
      </w:r>
      <w:r w:rsidR="00580D1E">
        <w:rPr>
          <w:rFonts w:ascii="Times New Roman" w:hAnsi="Times New Roman" w:cs="Times New Roman" w:hint="eastAsia"/>
          <w:sz w:val="24"/>
          <w:szCs w:val="24"/>
        </w:rPr>
        <w:t>「仁」</w:t>
      </w:r>
      <w:r w:rsidR="00580D1E">
        <w:rPr>
          <w:rFonts w:ascii="Times New Roman" w:hAnsi="Times New Roman" w:cs="Times New Roman"/>
          <w:sz w:val="24"/>
          <w:szCs w:val="24"/>
        </w:rPr>
        <w:t>remains a potentiality, it only becomes an actuality when an individual intera</w:t>
      </w:r>
      <w:r w:rsidR="00E341D6">
        <w:rPr>
          <w:rFonts w:ascii="Times New Roman" w:hAnsi="Times New Roman" w:cs="Times New Roman"/>
          <w:sz w:val="24"/>
          <w:szCs w:val="24"/>
        </w:rPr>
        <w:t>cts or relates with “the other.”</w:t>
      </w:r>
      <w:r w:rsidR="00580D1E">
        <w:rPr>
          <w:rFonts w:ascii="Times New Roman" w:hAnsi="Times New Roman" w:cs="Times New Roman"/>
          <w:sz w:val="24"/>
          <w:szCs w:val="24"/>
        </w:rPr>
        <w:t xml:space="preserve"> </w:t>
      </w:r>
      <w:r w:rsidR="00931F06">
        <w:rPr>
          <w:rFonts w:ascii="Times New Roman" w:hAnsi="Times New Roman" w:cs="Times New Roman"/>
          <w:sz w:val="24"/>
          <w:szCs w:val="24"/>
        </w:rPr>
        <w:t xml:space="preserve">During the period before Confucius, the concept </w:t>
      </w:r>
      <w:r w:rsidR="00931F06">
        <w:rPr>
          <w:rFonts w:ascii="Times New Roman" w:hAnsi="Times New Roman" w:cs="Times New Roman" w:hint="eastAsia"/>
          <w:sz w:val="24"/>
          <w:szCs w:val="24"/>
        </w:rPr>
        <w:t>「仁」</w:t>
      </w:r>
      <w:r w:rsidR="00931F06">
        <w:rPr>
          <w:rFonts w:ascii="Times New Roman" w:hAnsi="Times New Roman" w:cs="Times New Roman"/>
          <w:sz w:val="24"/>
          <w:szCs w:val="24"/>
        </w:rPr>
        <w:t>is basically used as the value of loveliness in</w:t>
      </w:r>
      <w:r w:rsidRPr="00A56FE1">
        <w:rPr>
          <w:rFonts w:ascii="Times New Roman" w:hAnsi="Times New Roman" w:cs="Times New Roman"/>
          <w:sz w:val="24"/>
          <w:szCs w:val="24"/>
        </w:rPr>
        <w:t xml:space="preserve"> human rela</w:t>
      </w:r>
      <w:r w:rsidR="00931F06">
        <w:rPr>
          <w:rFonts w:ascii="Times New Roman" w:hAnsi="Times New Roman" w:cs="Times New Roman"/>
          <w:sz w:val="24"/>
          <w:szCs w:val="24"/>
        </w:rPr>
        <w:t>tionship and interaction. E</w:t>
      </w:r>
      <w:r w:rsidRPr="00A56FE1">
        <w:rPr>
          <w:rFonts w:ascii="Times New Roman" w:hAnsi="Times New Roman" w:cs="Times New Roman"/>
          <w:sz w:val="24"/>
          <w:szCs w:val="24"/>
        </w:rPr>
        <w:t xml:space="preserve">specially </w:t>
      </w:r>
      <w:r w:rsidR="00931F06">
        <w:rPr>
          <w:rFonts w:ascii="Times New Roman" w:hAnsi="Times New Roman" w:cs="Times New Roman"/>
          <w:sz w:val="24"/>
          <w:szCs w:val="24"/>
        </w:rPr>
        <w:t>in the loving experience among</w:t>
      </w:r>
      <w:r w:rsidRPr="00A56FE1">
        <w:rPr>
          <w:rFonts w:ascii="Times New Roman" w:hAnsi="Times New Roman" w:cs="Times New Roman"/>
          <w:sz w:val="24"/>
          <w:szCs w:val="24"/>
        </w:rPr>
        <w:t xml:space="preserve"> family</w:t>
      </w:r>
      <w:r w:rsidR="00931F06">
        <w:rPr>
          <w:rFonts w:ascii="Times New Roman" w:hAnsi="Times New Roman" w:cs="Times New Roman"/>
          <w:sz w:val="24"/>
          <w:szCs w:val="24"/>
        </w:rPr>
        <w:t xml:space="preserve"> members</w:t>
      </w:r>
      <w:r w:rsidRPr="00A56FE1">
        <w:rPr>
          <w:rFonts w:ascii="Times New Roman" w:hAnsi="Times New Roman" w:cs="Times New Roman"/>
          <w:sz w:val="24"/>
          <w:szCs w:val="24"/>
        </w:rPr>
        <w:t xml:space="preserve"> and kin, </w:t>
      </w:r>
      <w:r w:rsidRPr="00A56FE1">
        <w:rPr>
          <w:rFonts w:ascii="Times New Roman" w:hAnsi="Times New Roman" w:cs="Times New Roman"/>
          <w:sz w:val="24"/>
          <w:szCs w:val="24"/>
        </w:rPr>
        <w:t>「愛親</w:t>
      </w:r>
      <w:r w:rsidR="00E341D6">
        <w:rPr>
          <w:rFonts w:ascii="Times New Roman" w:hAnsi="Times New Roman" w:cs="Times New Roman" w:hint="eastAsia"/>
          <w:sz w:val="24"/>
          <w:szCs w:val="24"/>
        </w:rPr>
        <w:t>。</w:t>
      </w:r>
      <w:r w:rsidRPr="00A56FE1">
        <w:rPr>
          <w:rFonts w:ascii="Times New Roman" w:hAnsi="Times New Roman" w:cs="Times New Roman"/>
          <w:sz w:val="24"/>
          <w:szCs w:val="24"/>
        </w:rPr>
        <w:t>」</w:t>
      </w:r>
      <w:r w:rsidR="005C7B94">
        <w:rPr>
          <w:rFonts w:ascii="Times New Roman" w:hAnsi="Times New Roman" w:cs="Times New Roman"/>
          <w:sz w:val="24"/>
          <w:szCs w:val="24"/>
        </w:rPr>
        <w:t>As it could be found in</w:t>
      </w:r>
      <w:r w:rsidR="00931F06">
        <w:rPr>
          <w:rFonts w:ascii="Times New Roman" w:hAnsi="Times New Roman" w:cs="Times New Roman"/>
          <w:sz w:val="24"/>
          <w:szCs w:val="24"/>
        </w:rPr>
        <w:t xml:space="preserve"> the</w:t>
      </w:r>
      <w:r w:rsidR="00205D05">
        <w:rPr>
          <w:rFonts w:ascii="Times New Roman" w:hAnsi="Times New Roman" w:cs="Times New Roman"/>
          <w:sz w:val="24"/>
          <w:szCs w:val="24"/>
        </w:rPr>
        <w:t xml:space="preserve"> text </w:t>
      </w:r>
      <w:r w:rsidR="00205D05">
        <w:rPr>
          <w:rFonts w:asciiTheme="minorEastAsia" w:eastAsiaTheme="minorEastAsia" w:hAnsiTheme="minorEastAsia" w:cs="Times New Roman" w:hint="eastAsia"/>
          <w:sz w:val="24"/>
          <w:szCs w:val="24"/>
        </w:rPr>
        <w:t>《</w:t>
      </w:r>
      <w:r w:rsidR="005C7B94">
        <w:rPr>
          <w:rFonts w:ascii="Times New Roman" w:hAnsi="Times New Roman" w:cs="Times New Roman" w:hint="eastAsia"/>
          <w:sz w:val="24"/>
          <w:szCs w:val="24"/>
        </w:rPr>
        <w:t>國語</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sz w:val="24"/>
          <w:szCs w:val="24"/>
        </w:rPr>
        <w:t xml:space="preserve"> and </w:t>
      </w:r>
      <w:r w:rsidR="00205D05">
        <w:rPr>
          <w:rFonts w:asciiTheme="minorEastAsia" w:eastAsiaTheme="minorEastAsia" w:hAnsiTheme="minorEastAsia" w:cs="Times New Roman" w:hint="eastAsia"/>
          <w:sz w:val="24"/>
          <w:szCs w:val="24"/>
        </w:rPr>
        <w:t>《</w:t>
      </w:r>
      <w:r w:rsidR="005C7B94">
        <w:rPr>
          <w:rFonts w:ascii="Times New Roman" w:hAnsi="Times New Roman" w:cs="Times New Roman" w:hint="eastAsia"/>
          <w:sz w:val="24"/>
          <w:szCs w:val="24"/>
        </w:rPr>
        <w:t>左傳</w:t>
      </w:r>
      <w:r w:rsidR="00205D05">
        <w:rPr>
          <w:rFonts w:asciiTheme="minorEastAsia" w:eastAsiaTheme="minorEastAsia" w:hAnsiTheme="minorEastAsia" w:cs="Times New Roman" w:hint="eastAsia"/>
          <w:sz w:val="24"/>
          <w:szCs w:val="24"/>
        </w:rPr>
        <w:t>》</w:t>
      </w:r>
      <w:r w:rsidR="005C7B94">
        <w:rPr>
          <w:rFonts w:ascii="Times New Roman" w:hAnsi="Times New Roman" w:cs="Times New Roman"/>
          <w:sz w:val="24"/>
          <w:szCs w:val="24"/>
        </w:rPr>
        <w:t xml:space="preserve">, </w:t>
      </w:r>
      <w:r w:rsidR="00FD004E">
        <w:rPr>
          <w:rFonts w:ascii="Times New Roman" w:hAnsi="Times New Roman" w:cs="Times New Roman" w:hint="eastAsia"/>
          <w:sz w:val="24"/>
          <w:szCs w:val="24"/>
        </w:rPr>
        <w:t>「</w:t>
      </w:r>
      <w:r w:rsidR="005C7B94">
        <w:rPr>
          <w:rFonts w:ascii="Times New Roman" w:hAnsi="Times New Roman" w:cs="Times New Roman" w:hint="eastAsia"/>
          <w:sz w:val="24"/>
          <w:szCs w:val="24"/>
        </w:rPr>
        <w:t>仁</w:t>
      </w:r>
      <w:r w:rsidR="00FD004E">
        <w:rPr>
          <w:rFonts w:ascii="Times New Roman" w:hAnsi="Times New Roman" w:cs="Times New Roman" w:hint="eastAsia"/>
          <w:sz w:val="24"/>
          <w:szCs w:val="24"/>
        </w:rPr>
        <w:t>」</w:t>
      </w:r>
      <w:r w:rsidR="005C7B94">
        <w:rPr>
          <w:rFonts w:ascii="Times New Roman" w:hAnsi="Times New Roman" w:cs="Times New Roman"/>
          <w:sz w:val="24"/>
          <w:szCs w:val="24"/>
        </w:rPr>
        <w:t xml:space="preserve"> has the meaning of </w:t>
      </w:r>
      <w:r w:rsidR="005C7B94">
        <w:rPr>
          <w:rFonts w:ascii="Times New Roman" w:hAnsi="Times New Roman" w:cs="Times New Roman" w:hint="eastAsia"/>
          <w:sz w:val="24"/>
          <w:szCs w:val="24"/>
        </w:rPr>
        <w:t>「愛人」</w:t>
      </w:r>
      <w:r w:rsidR="00931F06">
        <w:rPr>
          <w:rFonts w:ascii="Times New Roman" w:hAnsi="Times New Roman" w:cs="Times New Roman"/>
          <w:sz w:val="24"/>
          <w:szCs w:val="24"/>
        </w:rPr>
        <w:t>(“</w:t>
      </w:r>
      <w:r w:rsidR="00A042F5">
        <w:rPr>
          <w:rFonts w:ascii="Times New Roman" w:hAnsi="Times New Roman" w:cs="Times New Roman"/>
          <w:sz w:val="24"/>
          <w:szCs w:val="24"/>
        </w:rPr>
        <w:t>love humanity</w:t>
      </w:r>
      <w:r w:rsidR="002C266A">
        <w:rPr>
          <w:rFonts w:ascii="Times New Roman" w:hAnsi="Times New Roman" w:cs="Times New Roman"/>
          <w:sz w:val="24"/>
          <w:szCs w:val="24"/>
        </w:rPr>
        <w:t xml:space="preserve"> </w:t>
      </w:r>
      <w:r w:rsidR="005C7B94">
        <w:rPr>
          <w:rFonts w:ascii="Times New Roman" w:hAnsi="Times New Roman" w:cs="Times New Roman"/>
          <w:sz w:val="24"/>
          <w:szCs w:val="24"/>
        </w:rPr>
        <w:t>or human love.</w:t>
      </w:r>
      <w:r w:rsidR="00931F06">
        <w:rPr>
          <w:rFonts w:ascii="Times New Roman" w:hAnsi="Times New Roman" w:cs="Times New Roman"/>
          <w:sz w:val="24"/>
          <w:szCs w:val="24"/>
        </w:rPr>
        <w:t>”)</w:t>
      </w:r>
      <w:r w:rsidR="005C7B94">
        <w:rPr>
          <w:rFonts w:ascii="Times New Roman" w:hAnsi="Times New Roman" w:cs="Times New Roman"/>
          <w:sz w:val="24"/>
          <w:szCs w:val="24"/>
        </w:rPr>
        <w:t xml:space="preserve"> </w:t>
      </w:r>
      <w:r w:rsidR="00931F06">
        <w:rPr>
          <w:rFonts w:ascii="Times New Roman" w:hAnsi="Times New Roman" w:cs="Times New Roman"/>
          <w:sz w:val="24"/>
          <w:szCs w:val="24"/>
        </w:rPr>
        <w:t>As</w:t>
      </w:r>
      <w:r w:rsidRPr="00A56FE1">
        <w:rPr>
          <w:rFonts w:ascii="Times New Roman" w:hAnsi="Times New Roman" w:cs="Times New Roman"/>
          <w:sz w:val="24"/>
          <w:szCs w:val="24"/>
        </w:rPr>
        <w:t xml:space="preserve"> time</w:t>
      </w:r>
      <w:r w:rsidR="00931F06">
        <w:rPr>
          <w:rFonts w:ascii="Times New Roman" w:hAnsi="Times New Roman" w:cs="Times New Roman"/>
          <w:sz w:val="24"/>
          <w:szCs w:val="24"/>
        </w:rPr>
        <w:t xml:space="preserve"> progresses</w:t>
      </w:r>
      <w:r w:rsidRPr="00A56FE1">
        <w:rPr>
          <w:rFonts w:ascii="Times New Roman" w:hAnsi="Times New Roman" w:cs="Times New Roman"/>
          <w:sz w:val="24"/>
          <w:szCs w:val="24"/>
        </w:rPr>
        <w:t xml:space="preserve"> it meaning extends</w:t>
      </w:r>
      <w:r w:rsidR="00931F06">
        <w:rPr>
          <w:rFonts w:ascii="Times New Roman" w:hAnsi="Times New Roman" w:cs="Times New Roman"/>
          <w:sz w:val="24"/>
          <w:szCs w:val="24"/>
        </w:rPr>
        <w:t xml:space="preserve"> beyond family or kinship love, </w:t>
      </w:r>
      <w:r w:rsidRPr="00A56FE1">
        <w:rPr>
          <w:rFonts w:ascii="Times New Roman" w:hAnsi="Times New Roman" w:cs="Times New Roman"/>
          <w:sz w:val="24"/>
          <w:szCs w:val="24"/>
        </w:rPr>
        <w:t>to include a moral value</w:t>
      </w:r>
      <w:r w:rsidR="00FD1D3D">
        <w:rPr>
          <w:rFonts w:ascii="Times New Roman" w:hAnsi="Times New Roman" w:cs="Times New Roman"/>
          <w:sz w:val="24"/>
          <w:szCs w:val="24"/>
        </w:rPr>
        <w:t xml:space="preserve"> in the society</w:t>
      </w:r>
      <w:r w:rsidRPr="00A56FE1">
        <w:rPr>
          <w:rFonts w:ascii="Times New Roman" w:hAnsi="Times New Roman" w:cs="Times New Roman"/>
          <w:sz w:val="24"/>
          <w:szCs w:val="24"/>
        </w:rPr>
        <w:t xml:space="preserve"> </w:t>
      </w:r>
      <w:r w:rsidR="00FD1D3D">
        <w:rPr>
          <w:rFonts w:ascii="Times New Roman" w:hAnsi="Times New Roman" w:cs="Times New Roman"/>
          <w:sz w:val="24"/>
          <w:szCs w:val="24"/>
        </w:rPr>
        <w:t>[(</w:t>
      </w:r>
      <w:r w:rsidRPr="00A56FE1">
        <w:rPr>
          <w:rFonts w:ascii="Times New Roman" w:hAnsi="Times New Roman" w:cs="Times New Roman"/>
          <w:sz w:val="24"/>
          <w:szCs w:val="24"/>
        </w:rPr>
        <w:t>「道德價值」</w:t>
      </w:r>
      <w:r w:rsidR="00E341D6">
        <w:rPr>
          <w:rFonts w:ascii="Times New Roman" w:hAnsi="Times New Roman" w:cs="Times New Roman" w:hint="eastAsia"/>
          <w:sz w:val="24"/>
          <w:szCs w:val="24"/>
        </w:rPr>
        <w:t>。</w:t>
      </w:r>
      <w:r w:rsidR="00E341D6">
        <w:rPr>
          <w:rFonts w:ascii="Times New Roman" w:hAnsi="Times New Roman" w:cs="Times New Roman"/>
          <w:sz w:val="24"/>
          <w:szCs w:val="24"/>
        </w:rPr>
        <w:t>)]</w:t>
      </w:r>
    </w:p>
    <w:p w14:paraId="15334977" w14:textId="27EBB75C" w:rsidR="00870196" w:rsidRDefault="00A56FE1" w:rsidP="00A56FE1">
      <w:pPr>
        <w:jc w:val="both"/>
        <w:rPr>
          <w:rFonts w:ascii="Times New Roman" w:hAnsi="Times New Roman" w:cs="Times New Roman"/>
          <w:sz w:val="24"/>
          <w:szCs w:val="24"/>
        </w:rPr>
      </w:pPr>
      <w:r w:rsidRPr="00A56FE1">
        <w:rPr>
          <w:rFonts w:ascii="Times New Roman" w:hAnsi="Times New Roman" w:cs="Times New Roman"/>
          <w:sz w:val="24"/>
          <w:szCs w:val="24"/>
        </w:rPr>
        <w:t xml:space="preserve">At the time of Confucius, </w:t>
      </w:r>
      <w:r w:rsidR="00165E1E">
        <w:rPr>
          <w:rFonts w:ascii="Times New Roman" w:hAnsi="Times New Roman" w:cs="Times New Roman"/>
          <w:sz w:val="24"/>
          <w:szCs w:val="24"/>
        </w:rPr>
        <w:t>in a s</w:t>
      </w:r>
      <w:r w:rsidR="00FD1D3D">
        <w:rPr>
          <w:rFonts w:ascii="Times New Roman" w:hAnsi="Times New Roman" w:cs="Times New Roman"/>
          <w:sz w:val="24"/>
          <w:szCs w:val="24"/>
        </w:rPr>
        <w:t>ociety that has lost its moral</w:t>
      </w:r>
      <w:r w:rsidR="00165E1E">
        <w:rPr>
          <w:rFonts w:ascii="Times New Roman" w:hAnsi="Times New Roman" w:cs="Times New Roman"/>
          <w:sz w:val="24"/>
          <w:szCs w:val="24"/>
        </w:rPr>
        <w:t xml:space="preserve"> hold and social cohesio</w:t>
      </w:r>
      <w:r w:rsidR="00FD004E">
        <w:rPr>
          <w:rFonts w:ascii="Times New Roman" w:hAnsi="Times New Roman" w:cs="Times New Roman"/>
          <w:sz w:val="24"/>
          <w:szCs w:val="24"/>
        </w:rPr>
        <w:t xml:space="preserve">n, the so called period termed </w:t>
      </w:r>
      <w:r w:rsidR="00FD004E">
        <w:rPr>
          <w:rFonts w:ascii="Times New Roman" w:hAnsi="Times New Roman" w:cs="Times New Roman" w:hint="eastAsia"/>
          <w:sz w:val="24"/>
          <w:szCs w:val="24"/>
        </w:rPr>
        <w:t>「</w:t>
      </w:r>
      <w:r w:rsidR="00165E1E">
        <w:rPr>
          <w:rFonts w:ascii="Times New Roman" w:hAnsi="Times New Roman" w:cs="Times New Roman" w:hint="eastAsia"/>
          <w:sz w:val="24"/>
          <w:szCs w:val="24"/>
        </w:rPr>
        <w:t>禮崩樂壞</w:t>
      </w:r>
      <w:r w:rsidR="00FD004E">
        <w:rPr>
          <w:rFonts w:ascii="Times New Roman" w:hAnsi="Times New Roman" w:cs="Times New Roman" w:hint="eastAsia"/>
          <w:sz w:val="24"/>
          <w:szCs w:val="24"/>
        </w:rPr>
        <w:t>」</w:t>
      </w:r>
      <w:r w:rsidR="00165E1E">
        <w:rPr>
          <w:rFonts w:ascii="Times New Roman" w:hAnsi="Times New Roman" w:cs="Times New Roman"/>
          <w:sz w:val="24"/>
          <w:szCs w:val="24"/>
        </w:rPr>
        <w:t xml:space="preserve"> of the ancient Chinese history</w:t>
      </w:r>
      <w:r w:rsidR="00E341D6">
        <w:rPr>
          <w:rFonts w:ascii="Times New Roman" w:hAnsi="Times New Roman" w:cs="Times New Roman"/>
          <w:sz w:val="24"/>
          <w:szCs w:val="24"/>
        </w:rPr>
        <w:t>,</w:t>
      </w:r>
      <w:r w:rsidR="002F0096">
        <w:rPr>
          <w:rStyle w:val="FootnoteReference"/>
          <w:rFonts w:ascii="Times New Roman" w:hAnsi="Times New Roman" w:cs="Times New Roman"/>
          <w:sz w:val="24"/>
          <w:szCs w:val="24"/>
        </w:rPr>
        <w:footnoteReference w:id="428"/>
      </w:r>
      <w:r w:rsidR="00165E1E">
        <w:rPr>
          <w:rFonts w:ascii="Times New Roman" w:hAnsi="Times New Roman" w:cs="Times New Roman"/>
          <w:sz w:val="24"/>
          <w:szCs w:val="24"/>
        </w:rPr>
        <w:t xml:space="preserve"> </w:t>
      </w:r>
      <w:r w:rsidR="00E12BC4">
        <w:rPr>
          <w:rFonts w:ascii="Times New Roman" w:hAnsi="Times New Roman" w:cs="Times New Roman"/>
          <w:sz w:val="24"/>
          <w:szCs w:val="24"/>
        </w:rPr>
        <w:t>the term</w:t>
      </w:r>
      <w:r w:rsidR="00FD004E">
        <w:rPr>
          <w:rFonts w:ascii="Times New Roman" w:hAnsi="Times New Roman" w:cs="Times New Roman" w:hint="eastAsia"/>
          <w:sz w:val="24"/>
          <w:szCs w:val="24"/>
        </w:rPr>
        <w:t>「</w:t>
      </w:r>
      <w:r w:rsidR="00165E1E">
        <w:rPr>
          <w:rFonts w:ascii="Times New Roman" w:hAnsi="Times New Roman" w:cs="Times New Roman" w:hint="eastAsia"/>
          <w:sz w:val="24"/>
          <w:szCs w:val="24"/>
        </w:rPr>
        <w:t>仁</w:t>
      </w:r>
      <w:r w:rsidR="00FD004E">
        <w:rPr>
          <w:rFonts w:ascii="Times New Roman" w:hAnsi="Times New Roman" w:cs="Times New Roman" w:hint="eastAsia"/>
          <w:sz w:val="24"/>
          <w:szCs w:val="24"/>
        </w:rPr>
        <w:t>」</w:t>
      </w:r>
      <w:r w:rsidR="00DB0A22">
        <w:rPr>
          <w:rFonts w:ascii="Times New Roman" w:hAnsi="Times New Roman" w:cs="Times New Roman"/>
          <w:sz w:val="24"/>
          <w:szCs w:val="24"/>
        </w:rPr>
        <w:t xml:space="preserve"> gradually takes up</w:t>
      </w:r>
      <w:r w:rsidR="00A45C36">
        <w:rPr>
          <w:rFonts w:ascii="Times New Roman" w:hAnsi="Times New Roman" w:cs="Times New Roman"/>
          <w:sz w:val="24"/>
          <w:szCs w:val="24"/>
        </w:rPr>
        <w:t xml:space="preserve"> more</w:t>
      </w:r>
      <w:r w:rsidR="00DB0A22">
        <w:rPr>
          <w:rFonts w:ascii="Times New Roman" w:hAnsi="Times New Roman" w:cs="Times New Roman"/>
          <w:sz w:val="24"/>
          <w:szCs w:val="24"/>
        </w:rPr>
        <w:t xml:space="preserve"> of a</w:t>
      </w:r>
      <w:r w:rsidR="00A45C36">
        <w:rPr>
          <w:rFonts w:ascii="Times New Roman" w:hAnsi="Times New Roman" w:cs="Times New Roman"/>
          <w:sz w:val="24"/>
          <w:szCs w:val="24"/>
        </w:rPr>
        <w:t xml:space="preserve"> nature of philosophical concept</w:t>
      </w:r>
      <w:r w:rsidR="00DB0A22">
        <w:rPr>
          <w:rFonts w:ascii="Times New Roman" w:hAnsi="Times New Roman" w:cs="Times New Roman"/>
          <w:sz w:val="24"/>
          <w:szCs w:val="24"/>
        </w:rPr>
        <w:t>. It meaning hence, includes,</w:t>
      </w:r>
      <w:r w:rsidRPr="00A56FE1">
        <w:rPr>
          <w:rFonts w:ascii="Times New Roman" w:hAnsi="Times New Roman" w:cs="Times New Roman"/>
          <w:sz w:val="24"/>
          <w:szCs w:val="24"/>
        </w:rPr>
        <w:t xml:space="preserve"> the fundamental principle and source of morality and ethical values. </w:t>
      </w:r>
      <w:r w:rsidR="0098720A">
        <w:rPr>
          <w:rFonts w:ascii="Times New Roman" w:hAnsi="Times New Roman" w:cs="Times New Roman"/>
          <w:sz w:val="24"/>
          <w:szCs w:val="24"/>
        </w:rPr>
        <w:t xml:space="preserve">Before, considering </w:t>
      </w:r>
      <w:r w:rsidR="00870196">
        <w:rPr>
          <w:rFonts w:ascii="Times New Roman" w:hAnsi="Times New Roman" w:cs="Times New Roman"/>
          <w:sz w:val="24"/>
          <w:szCs w:val="24"/>
        </w:rPr>
        <w:t xml:space="preserve">scholarly analysis, commentary, expositions and explorations on the concept of </w:t>
      </w:r>
      <w:r w:rsidR="00870196">
        <w:rPr>
          <w:rFonts w:ascii="Times New Roman" w:hAnsi="Times New Roman" w:cs="Times New Roman" w:hint="eastAsia"/>
          <w:sz w:val="24"/>
          <w:szCs w:val="24"/>
        </w:rPr>
        <w:t>「仁</w:t>
      </w:r>
      <w:r w:rsidR="000D6DE0">
        <w:rPr>
          <w:rFonts w:ascii="Times New Roman" w:hAnsi="Times New Roman" w:cs="Times New Roman" w:hint="eastAsia"/>
          <w:sz w:val="24"/>
          <w:szCs w:val="24"/>
        </w:rPr>
        <w:t>，</w:t>
      </w:r>
      <w:r w:rsidR="00870196">
        <w:rPr>
          <w:rFonts w:ascii="Times New Roman" w:hAnsi="Times New Roman" w:cs="Times New Roman" w:hint="eastAsia"/>
          <w:sz w:val="24"/>
          <w:szCs w:val="24"/>
        </w:rPr>
        <w:t>」</w:t>
      </w:r>
      <w:r w:rsidR="00870196">
        <w:rPr>
          <w:rFonts w:ascii="Times New Roman" w:hAnsi="Times New Roman" w:cs="Times New Roman"/>
          <w:sz w:val="24"/>
          <w:szCs w:val="24"/>
        </w:rPr>
        <w:t xml:space="preserve">it is </w:t>
      </w:r>
      <w:r w:rsidR="00870196" w:rsidRPr="00870196">
        <w:rPr>
          <w:rFonts w:ascii="Times New Roman" w:hAnsi="Times New Roman" w:cs="Times New Roman"/>
          <w:i/>
          <w:sz w:val="24"/>
          <w:szCs w:val="24"/>
        </w:rPr>
        <w:t>ad rem</w:t>
      </w:r>
      <w:r w:rsidR="00870196">
        <w:rPr>
          <w:rFonts w:ascii="Times New Roman" w:hAnsi="Times New Roman" w:cs="Times New Roman"/>
          <w:sz w:val="24"/>
          <w:szCs w:val="24"/>
        </w:rPr>
        <w:t xml:space="preserve"> to allow the Confucian texts to speak for themselves. </w:t>
      </w:r>
      <w:r w:rsidR="00006C3F">
        <w:rPr>
          <w:rFonts w:ascii="Times New Roman" w:hAnsi="Times New Roman" w:cs="Times New Roman"/>
          <w:sz w:val="24"/>
          <w:szCs w:val="24"/>
        </w:rPr>
        <w:t xml:space="preserve">For the sake of </w:t>
      </w:r>
      <w:r w:rsidR="002A6F78">
        <w:rPr>
          <w:rFonts w:ascii="Times New Roman" w:hAnsi="Times New Roman" w:cs="Times New Roman"/>
          <w:sz w:val="24"/>
          <w:szCs w:val="24"/>
        </w:rPr>
        <w:t>brevity and cla</w:t>
      </w:r>
      <w:r w:rsidR="0098720A">
        <w:rPr>
          <w:rFonts w:ascii="Times New Roman" w:hAnsi="Times New Roman" w:cs="Times New Roman"/>
          <w:sz w:val="24"/>
          <w:szCs w:val="24"/>
        </w:rPr>
        <w:t>rity only the following texts are</w:t>
      </w:r>
      <w:r w:rsidR="002A6F78">
        <w:rPr>
          <w:rFonts w:ascii="Times New Roman" w:hAnsi="Times New Roman" w:cs="Times New Roman"/>
          <w:sz w:val="24"/>
          <w:szCs w:val="24"/>
        </w:rPr>
        <w:t xml:space="preserve"> considered</w:t>
      </w:r>
      <w:r w:rsidR="0098720A">
        <w:rPr>
          <w:rFonts w:ascii="Times New Roman" w:hAnsi="Times New Roman" w:cs="Times New Roman"/>
          <w:sz w:val="24"/>
          <w:szCs w:val="24"/>
        </w:rPr>
        <w:t xml:space="preserve"> here</w:t>
      </w:r>
      <w:r w:rsidR="002A6F78">
        <w:rPr>
          <w:rFonts w:ascii="Times New Roman" w:hAnsi="Times New Roman" w:cs="Times New Roman"/>
          <w:sz w:val="24"/>
          <w:szCs w:val="24"/>
        </w:rPr>
        <w:t>:</w:t>
      </w:r>
      <w:r w:rsidR="00205D05">
        <w:rPr>
          <w:rFonts w:asciiTheme="minorEastAsia" w:eastAsiaTheme="minorEastAsia" w:hAnsiTheme="minorEastAsia" w:cs="Times New Roman" w:hint="eastAsia"/>
          <w:sz w:val="24"/>
          <w:szCs w:val="24"/>
        </w:rPr>
        <w:t>《</w:t>
      </w:r>
      <w:r w:rsidR="002A6F78">
        <w:rPr>
          <w:rFonts w:ascii="Times New Roman" w:hAnsi="Times New Roman" w:cs="Times New Roman"/>
          <w:sz w:val="24"/>
          <w:szCs w:val="24"/>
        </w:rPr>
        <w:t xml:space="preserve"> </w:t>
      </w:r>
      <w:r w:rsidR="00FD004E">
        <w:rPr>
          <w:rFonts w:ascii="Times New Roman" w:hAnsi="Times New Roman" w:cs="Times New Roman" w:hint="eastAsia"/>
          <w:sz w:val="24"/>
          <w:szCs w:val="24"/>
        </w:rPr>
        <w:t>論語</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hint="eastAsia"/>
          <w:sz w:val="24"/>
          <w:szCs w:val="24"/>
        </w:rPr>
        <w:t xml:space="preserve">, </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hint="eastAsia"/>
          <w:sz w:val="24"/>
          <w:szCs w:val="24"/>
        </w:rPr>
        <w:t>中庸</w:t>
      </w:r>
      <w:r w:rsidR="00FD004E">
        <w:rPr>
          <w:rFonts w:ascii="Times New Roman" w:hAnsi="Times New Roman" w:cs="Times New Roman" w:hint="eastAsia"/>
          <w:sz w:val="24"/>
          <w:szCs w:val="24"/>
        </w:rPr>
        <w:t xml:space="preserve"> </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hint="eastAsia"/>
          <w:sz w:val="24"/>
          <w:szCs w:val="24"/>
        </w:rPr>
        <w:t>and</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hint="eastAsia"/>
          <w:sz w:val="24"/>
          <w:szCs w:val="24"/>
        </w:rPr>
        <w:t>孟子</w:t>
      </w:r>
      <w:r w:rsidR="00205D05">
        <w:rPr>
          <w:rFonts w:asciiTheme="minorEastAsia" w:eastAsiaTheme="minorEastAsia" w:hAnsiTheme="minorEastAsia" w:cs="Times New Roman" w:hint="eastAsia"/>
          <w:sz w:val="24"/>
          <w:szCs w:val="24"/>
        </w:rPr>
        <w:t>》</w:t>
      </w:r>
      <w:r w:rsidR="00FD004E">
        <w:rPr>
          <w:rFonts w:ascii="Times New Roman" w:hAnsi="Times New Roman" w:cs="Times New Roman"/>
          <w:sz w:val="24"/>
          <w:szCs w:val="24"/>
        </w:rPr>
        <w:t>.</w:t>
      </w:r>
    </w:p>
    <w:p w14:paraId="57AB851C" w14:textId="4EEB94DF" w:rsidR="002A6F78" w:rsidRDefault="00205D05" w:rsidP="002A6F78">
      <w:pPr>
        <w:pStyle w:val="ListParagraph"/>
        <w:numPr>
          <w:ilvl w:val="0"/>
          <w:numId w:val="3"/>
        </w:numPr>
        <w:jc w:val="both"/>
        <w:rPr>
          <w:rFonts w:ascii="Times New Roman" w:hAnsi="Times New Roman" w:cs="Times New Roman"/>
          <w:sz w:val="24"/>
          <w:szCs w:val="24"/>
        </w:rPr>
      </w:pPr>
      <w:r>
        <w:rPr>
          <w:rFonts w:asciiTheme="minorEastAsia" w:eastAsiaTheme="minorEastAsia" w:hAnsiTheme="minorEastAsia" w:cs="Times New Roman" w:hint="eastAsia"/>
          <w:sz w:val="24"/>
          <w:szCs w:val="24"/>
        </w:rPr>
        <w:lastRenderedPageBreak/>
        <w:t>《</w:t>
      </w:r>
      <w:r w:rsidR="002A6F78">
        <w:rPr>
          <w:rFonts w:ascii="Times New Roman" w:hAnsi="Times New Roman" w:cs="Times New Roman" w:hint="eastAsia"/>
          <w:sz w:val="24"/>
          <w:szCs w:val="24"/>
        </w:rPr>
        <w:t>論語</w:t>
      </w:r>
      <w:r>
        <w:rPr>
          <w:rFonts w:asciiTheme="minorEastAsia" w:eastAsiaTheme="minorEastAsia" w:hAnsiTheme="minorEastAsia" w:cs="Times New Roman" w:hint="eastAsia"/>
          <w:sz w:val="24"/>
          <w:szCs w:val="24"/>
        </w:rPr>
        <w:t>》</w:t>
      </w:r>
      <w:r w:rsidR="002A6F78">
        <w:rPr>
          <w:rFonts w:ascii="Times New Roman" w:hAnsi="Times New Roman" w:cs="Times New Roman" w:hint="eastAsia"/>
          <w:sz w:val="24"/>
          <w:szCs w:val="24"/>
        </w:rPr>
        <w:t>：</w:t>
      </w:r>
    </w:p>
    <w:p w14:paraId="1097EC4A" w14:textId="2F675C3B" w:rsidR="002A6F78" w:rsidRPr="002A6F78" w:rsidRDefault="002A6F78" w:rsidP="002A6F78">
      <w:pPr>
        <w:ind w:left="360" w:firstLine="0"/>
        <w:jc w:val="both"/>
        <w:rPr>
          <w:rFonts w:ascii="Times New Roman" w:hAnsi="Times New Roman" w:cs="Times New Roman"/>
          <w:sz w:val="24"/>
          <w:szCs w:val="24"/>
        </w:rPr>
      </w:pPr>
      <w:r>
        <w:rPr>
          <w:rFonts w:ascii="Times New Roman" w:hAnsi="Times New Roman" w:cs="Times New Roman" w:hint="eastAsia"/>
          <w:sz w:val="24"/>
          <w:szCs w:val="24"/>
        </w:rPr>
        <w:t>「里仁為美。擇不處仁，焉得知？」</w:t>
      </w:r>
      <w:r>
        <w:rPr>
          <w:rStyle w:val="FootnoteReference"/>
          <w:rFonts w:ascii="Times New Roman" w:hAnsi="Times New Roman" w:cs="Times New Roman"/>
          <w:sz w:val="24"/>
          <w:szCs w:val="24"/>
        </w:rPr>
        <w:footnoteReference w:id="429"/>
      </w:r>
      <w:r>
        <w:rPr>
          <w:rFonts w:ascii="Times New Roman" w:hAnsi="Times New Roman" w:cs="Times New Roman" w:hint="eastAsia"/>
          <w:sz w:val="24"/>
          <w:szCs w:val="24"/>
        </w:rPr>
        <w:t xml:space="preserve"> </w:t>
      </w:r>
    </w:p>
    <w:p w14:paraId="66B68058" w14:textId="31D7E259" w:rsidR="00EC11C8" w:rsidRDefault="0098720A" w:rsidP="00A56FE1">
      <w:pPr>
        <w:jc w:val="both"/>
        <w:rPr>
          <w:rFonts w:ascii="Times New Roman" w:hAnsi="Times New Roman" w:cs="Times New Roman"/>
          <w:sz w:val="24"/>
          <w:szCs w:val="24"/>
        </w:rPr>
      </w:pPr>
      <w:r>
        <w:rPr>
          <w:rFonts w:ascii="Times New Roman" w:hAnsi="Times New Roman" w:cs="Times New Roman"/>
          <w:sz w:val="24"/>
          <w:szCs w:val="24"/>
        </w:rPr>
        <w:t xml:space="preserve">This is the first proposition in the Analects that makes use of the concept </w:t>
      </w:r>
      <w:r>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Here,</w:t>
      </w:r>
      <w:r w:rsidR="00EC11C8">
        <w:rPr>
          <w:rFonts w:ascii="Times New Roman" w:hAnsi="Times New Roman" w:cs="Times New Roman"/>
          <w:sz w:val="24"/>
          <w:szCs w:val="24"/>
        </w:rPr>
        <w:t xml:space="preserve"> </w:t>
      </w:r>
      <w:r w:rsidR="002E69E0">
        <w:rPr>
          <w:rFonts w:ascii="Times New Roman" w:hAnsi="Times New Roman" w:cs="Times New Roman" w:hint="eastAsia"/>
          <w:sz w:val="24"/>
          <w:szCs w:val="24"/>
        </w:rPr>
        <w:t>「</w:t>
      </w:r>
      <w:r w:rsidR="00EC11C8">
        <w:rPr>
          <w:rFonts w:ascii="Times New Roman" w:hAnsi="Times New Roman" w:cs="Times New Roman" w:hint="eastAsia"/>
          <w:sz w:val="24"/>
          <w:szCs w:val="24"/>
        </w:rPr>
        <w:t>仁</w:t>
      </w:r>
      <w:r w:rsidR="002E69E0">
        <w:rPr>
          <w:rFonts w:ascii="Times New Roman" w:hAnsi="Times New Roman" w:cs="Times New Roman" w:hint="eastAsia"/>
          <w:sz w:val="24"/>
          <w:szCs w:val="24"/>
        </w:rPr>
        <w:t>」</w:t>
      </w:r>
      <w:r w:rsidR="00EC11C8">
        <w:rPr>
          <w:rFonts w:ascii="Times New Roman" w:hAnsi="Times New Roman" w:cs="Times New Roman"/>
          <w:sz w:val="24"/>
          <w:szCs w:val="24"/>
        </w:rPr>
        <w:t xml:space="preserve"> signifies </w:t>
      </w:r>
      <w:r w:rsidR="002E69E0">
        <w:rPr>
          <w:rFonts w:ascii="Times New Roman" w:hAnsi="Times New Roman" w:cs="Times New Roman"/>
          <w:sz w:val="24"/>
          <w:szCs w:val="24"/>
        </w:rPr>
        <w:t xml:space="preserve">moral </w:t>
      </w:r>
      <w:r w:rsidR="00EC11C8">
        <w:rPr>
          <w:rFonts w:ascii="Times New Roman" w:hAnsi="Times New Roman" w:cs="Times New Roman"/>
          <w:sz w:val="24"/>
          <w:szCs w:val="24"/>
        </w:rPr>
        <w:t>virtue. it is the (moral) standard of the choice of a beautiful neigbourhood to reside. The wise person,</w:t>
      </w:r>
      <w:r w:rsidR="00EB5527">
        <w:rPr>
          <w:rFonts w:ascii="Times New Roman" w:hAnsi="Times New Roman" w:cs="Times New Roman"/>
          <w:sz w:val="24"/>
          <w:szCs w:val="24"/>
        </w:rPr>
        <w:t xml:space="preserve"> in deciding for a place to reside,</w:t>
      </w:r>
      <w:r w:rsidR="00EC11C8">
        <w:rPr>
          <w:rFonts w:ascii="Times New Roman" w:hAnsi="Times New Roman" w:cs="Times New Roman"/>
          <w:sz w:val="24"/>
          <w:szCs w:val="24"/>
        </w:rPr>
        <w:t xml:space="preserve"> will make a</w:t>
      </w:r>
      <w:r w:rsidR="00EB5527">
        <w:rPr>
          <w:rFonts w:ascii="Times New Roman" w:hAnsi="Times New Roman" w:cs="Times New Roman"/>
          <w:sz w:val="24"/>
          <w:szCs w:val="24"/>
        </w:rPr>
        <w:t xml:space="preserve"> choice</w:t>
      </w:r>
      <w:r w:rsidR="00EC11C8">
        <w:rPr>
          <w:rFonts w:ascii="Times New Roman" w:hAnsi="Times New Roman" w:cs="Times New Roman"/>
          <w:sz w:val="24"/>
          <w:szCs w:val="24"/>
        </w:rPr>
        <w:t xml:space="preserve"> </w:t>
      </w:r>
      <w:r w:rsidR="00EB5527">
        <w:rPr>
          <w:rFonts w:ascii="Times New Roman" w:hAnsi="Times New Roman" w:cs="Times New Roman"/>
          <w:sz w:val="24"/>
          <w:szCs w:val="24"/>
        </w:rPr>
        <w:t xml:space="preserve">for a </w:t>
      </w:r>
      <w:r w:rsidR="00EC11C8">
        <w:rPr>
          <w:rFonts w:ascii="Times New Roman" w:hAnsi="Times New Roman" w:cs="Times New Roman"/>
          <w:sz w:val="24"/>
          <w:szCs w:val="24"/>
        </w:rPr>
        <w:t>neigbourhood wi</w:t>
      </w:r>
      <w:r w:rsidR="007D3109">
        <w:rPr>
          <w:rFonts w:ascii="Times New Roman" w:hAnsi="Times New Roman" w:cs="Times New Roman"/>
          <w:sz w:val="24"/>
          <w:szCs w:val="24"/>
        </w:rPr>
        <w:t>th high moral standard, which is</w:t>
      </w:r>
      <w:r w:rsidR="00EC11C8">
        <w:rPr>
          <w:rFonts w:ascii="Times New Roman" w:hAnsi="Times New Roman" w:cs="Times New Roman"/>
          <w:sz w:val="24"/>
          <w:szCs w:val="24"/>
        </w:rPr>
        <w:t xml:space="preserve"> based on the virtue of </w:t>
      </w:r>
      <w:r w:rsidR="00EC11C8">
        <w:rPr>
          <w:rFonts w:ascii="Times New Roman" w:hAnsi="Times New Roman" w:cs="Times New Roman" w:hint="eastAsia"/>
          <w:sz w:val="24"/>
          <w:szCs w:val="24"/>
        </w:rPr>
        <w:t>「仁」</w:t>
      </w:r>
      <w:r w:rsidR="00EB5527">
        <w:rPr>
          <w:rFonts w:ascii="Times New Roman" w:hAnsi="Times New Roman" w:cs="Times New Roman"/>
          <w:sz w:val="24"/>
          <w:szCs w:val="24"/>
        </w:rPr>
        <w:t>as a</w:t>
      </w:r>
      <w:r w:rsidR="00EC11C8">
        <w:rPr>
          <w:rFonts w:ascii="Times New Roman" w:hAnsi="Times New Roman" w:cs="Times New Roman"/>
          <w:sz w:val="24"/>
          <w:szCs w:val="24"/>
        </w:rPr>
        <w:t xml:space="preserve"> priority</w:t>
      </w:r>
      <w:r w:rsidR="00EB5527">
        <w:rPr>
          <w:rFonts w:ascii="Times New Roman" w:hAnsi="Times New Roman" w:cs="Times New Roman"/>
          <w:sz w:val="24"/>
          <w:szCs w:val="24"/>
        </w:rPr>
        <w:t>. This</w:t>
      </w:r>
      <w:r w:rsidR="00D95D50">
        <w:rPr>
          <w:rFonts w:ascii="Times New Roman" w:hAnsi="Times New Roman" w:cs="Times New Roman"/>
          <w:sz w:val="24"/>
          <w:szCs w:val="24"/>
        </w:rPr>
        <w:t xml:space="preserve"> establishes a transcendental relationship between the beautiful and the good. In a similar way as it is expounded in the philosophical thought of Plato, where the beautiful is the good. </w:t>
      </w:r>
      <w:r w:rsidR="00EB5527">
        <w:rPr>
          <w:rFonts w:ascii="Times New Roman" w:hAnsi="Times New Roman" w:cs="Times New Roman"/>
          <w:sz w:val="24"/>
          <w:szCs w:val="24"/>
        </w:rPr>
        <w:t xml:space="preserve"> </w:t>
      </w:r>
      <w:r w:rsidR="00D95D50">
        <w:rPr>
          <w:rFonts w:ascii="Times New Roman" w:hAnsi="Times New Roman" w:cs="Times New Roman"/>
          <w:sz w:val="24"/>
          <w:szCs w:val="24"/>
        </w:rPr>
        <w:t xml:space="preserve">This thus, makes the beautiful </w:t>
      </w:r>
      <w:r w:rsidR="00D95D50">
        <w:rPr>
          <w:rFonts w:ascii="Times New Roman" w:hAnsi="Times New Roman" w:cs="Times New Roman" w:hint="eastAsia"/>
          <w:sz w:val="24"/>
          <w:szCs w:val="24"/>
        </w:rPr>
        <w:t>「美」</w:t>
      </w:r>
      <w:r w:rsidR="00D95D50">
        <w:rPr>
          <w:rFonts w:ascii="Times New Roman" w:hAnsi="Times New Roman" w:cs="Times New Roman"/>
          <w:sz w:val="24"/>
          <w:szCs w:val="24"/>
        </w:rPr>
        <w:t>the good</w:t>
      </w:r>
      <w:r w:rsidR="00D95D50">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D95D50">
        <w:rPr>
          <w:rFonts w:ascii="Times New Roman" w:hAnsi="Times New Roman" w:cs="Times New Roman"/>
          <w:sz w:val="24"/>
          <w:szCs w:val="24"/>
        </w:rPr>
        <w:t>」</w:t>
      </w:r>
    </w:p>
    <w:p w14:paraId="68699BE4" w14:textId="74505A5B" w:rsidR="00EC11C8" w:rsidRPr="00EC11C8" w:rsidRDefault="00EC11C8" w:rsidP="00A56FE1">
      <w:pPr>
        <w:jc w:val="both"/>
        <w:rPr>
          <w:rFonts w:ascii="Times New Roman" w:hAnsi="Times New Roman" w:cs="Times New Roman"/>
          <w:sz w:val="24"/>
          <w:szCs w:val="24"/>
        </w:rPr>
      </w:pPr>
      <w:r>
        <w:rPr>
          <w:rFonts w:ascii="Times New Roman" w:hAnsi="Times New Roman" w:cs="Times New Roman" w:hint="eastAsia"/>
          <w:sz w:val="24"/>
          <w:szCs w:val="24"/>
        </w:rPr>
        <w:t>「不仁者不可以久處約，不可以長處樂。</w:t>
      </w:r>
      <w:r w:rsidR="00303AAA">
        <w:rPr>
          <w:rFonts w:ascii="Times New Roman" w:hAnsi="Times New Roman" w:cs="Times New Roman" w:hint="eastAsia"/>
          <w:sz w:val="24"/>
          <w:szCs w:val="24"/>
        </w:rPr>
        <w:t>仁者安仁，知者利仁</w:t>
      </w:r>
      <w:r w:rsidR="00FF03AF">
        <w:rPr>
          <w:rFonts w:ascii="Times New Roman" w:hAnsi="Times New Roman" w:cs="Times New Roman" w:hint="eastAsia"/>
          <w:sz w:val="24"/>
          <w:szCs w:val="24"/>
        </w:rPr>
        <w:t>。」</w:t>
      </w:r>
      <w:r w:rsidR="00AA4686">
        <w:rPr>
          <w:rStyle w:val="FootnoteReference"/>
          <w:rFonts w:ascii="Times New Roman" w:hAnsi="Times New Roman" w:cs="Times New Roman"/>
          <w:sz w:val="24"/>
          <w:szCs w:val="24"/>
        </w:rPr>
        <w:footnoteReference w:id="430"/>
      </w:r>
    </w:p>
    <w:p w14:paraId="6C835916" w14:textId="0137EBC6" w:rsidR="00AA4686" w:rsidRPr="00303AAA" w:rsidRDefault="000D3178" w:rsidP="00A56FE1">
      <w:pPr>
        <w:jc w:val="both"/>
        <w:rPr>
          <w:rFonts w:ascii="Times New Roman" w:hAnsi="Times New Roman" w:cs="Times New Roman"/>
          <w:sz w:val="24"/>
          <w:szCs w:val="24"/>
        </w:rPr>
      </w:pPr>
      <w:r>
        <w:rPr>
          <w:rFonts w:ascii="Times New Roman" w:hAnsi="Times New Roman" w:cs="Times New Roman"/>
          <w:sz w:val="24"/>
          <w:szCs w:val="24"/>
        </w:rPr>
        <w:t xml:space="preserve">Here, </w:t>
      </w:r>
      <w:r w:rsidR="002E69E0">
        <w:rPr>
          <w:rFonts w:ascii="Times New Roman" w:hAnsi="Times New Roman" w:cs="Times New Roman" w:hint="eastAsia"/>
          <w:sz w:val="24"/>
          <w:szCs w:val="24"/>
        </w:rPr>
        <w:t>「仁」</w:t>
      </w:r>
      <w:r w:rsidR="00303AAA">
        <w:rPr>
          <w:rFonts w:ascii="Times New Roman" w:hAnsi="Times New Roman" w:cs="Times New Roman"/>
          <w:sz w:val="24"/>
          <w:szCs w:val="24"/>
        </w:rPr>
        <w:t>still signifies moral virtue. But t</w:t>
      </w:r>
      <w:r>
        <w:rPr>
          <w:rFonts w:ascii="Times New Roman" w:hAnsi="Times New Roman" w:cs="Times New Roman"/>
          <w:sz w:val="24"/>
          <w:szCs w:val="24"/>
        </w:rPr>
        <w:t xml:space="preserve">he reference is on </w:t>
      </w:r>
      <w:r w:rsidR="00303AAA">
        <w:rPr>
          <w:rFonts w:ascii="Times New Roman" w:hAnsi="Times New Roman" w:cs="Times New Roman"/>
          <w:sz w:val="24"/>
          <w:szCs w:val="24"/>
        </w:rPr>
        <w:t xml:space="preserve">the </w:t>
      </w:r>
      <w:r>
        <w:rPr>
          <w:rFonts w:ascii="Times New Roman" w:hAnsi="Times New Roman" w:cs="Times New Roman"/>
          <w:sz w:val="24"/>
          <w:szCs w:val="24"/>
        </w:rPr>
        <w:t xml:space="preserve">person who possess the virtue </w:t>
      </w:r>
      <w:r>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It posits a contrast between the person of </w:t>
      </w:r>
      <w:r>
        <w:rPr>
          <w:rFonts w:ascii="Times New Roman" w:hAnsi="Times New Roman" w:cs="Times New Roman" w:hint="eastAsia"/>
          <w:sz w:val="24"/>
          <w:szCs w:val="24"/>
        </w:rPr>
        <w:t>「仁」</w:t>
      </w:r>
      <w:r>
        <w:rPr>
          <w:rFonts w:ascii="Times New Roman" w:hAnsi="Times New Roman" w:cs="Times New Roman"/>
          <w:sz w:val="24"/>
          <w:szCs w:val="24"/>
        </w:rPr>
        <w:t xml:space="preserve">and the person of </w:t>
      </w:r>
      <w:r w:rsidR="002E69E0">
        <w:rPr>
          <w:rFonts w:ascii="Times New Roman" w:hAnsi="Times New Roman" w:cs="Times New Roman"/>
          <w:sz w:val="24"/>
          <w:szCs w:val="24"/>
        </w:rPr>
        <w:t xml:space="preserve">the privation or deficiency of </w:t>
      </w:r>
      <w:r w:rsidR="002E69E0">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2E69E0">
        <w:rPr>
          <w:rFonts w:ascii="Times New Roman" w:hAnsi="Times New Roman" w:cs="Times New Roman" w:hint="eastAsia"/>
          <w:sz w:val="24"/>
          <w:szCs w:val="24"/>
        </w:rPr>
        <w:t>」</w:t>
      </w:r>
      <w:r w:rsidR="00DD020F">
        <w:rPr>
          <w:rFonts w:ascii="Times New Roman" w:hAnsi="Times New Roman" w:cs="Times New Roman" w:hint="eastAsia"/>
          <w:sz w:val="24"/>
          <w:szCs w:val="24"/>
        </w:rPr>
        <w:t>「仁」</w:t>
      </w:r>
      <w:r w:rsidR="00DD020F">
        <w:rPr>
          <w:rFonts w:ascii="Times New Roman" w:hAnsi="Times New Roman" w:cs="Times New Roman"/>
          <w:sz w:val="24"/>
          <w:szCs w:val="24"/>
        </w:rPr>
        <w:t xml:space="preserve">is the source for </w:t>
      </w:r>
      <w:r w:rsidR="00B00C1D">
        <w:rPr>
          <w:rFonts w:ascii="Times New Roman" w:hAnsi="Times New Roman" w:cs="Times New Roman"/>
          <w:sz w:val="24"/>
          <w:szCs w:val="24"/>
        </w:rPr>
        <w:t xml:space="preserve">not only </w:t>
      </w:r>
      <w:r w:rsidR="0001092C">
        <w:rPr>
          <w:rFonts w:ascii="Times New Roman" w:hAnsi="Times New Roman" w:cs="Times New Roman"/>
          <w:sz w:val="24"/>
          <w:szCs w:val="24"/>
        </w:rPr>
        <w:t>moral tranquility</w:t>
      </w:r>
      <w:r w:rsidR="00B00C1D">
        <w:rPr>
          <w:rFonts w:ascii="Times New Roman" w:hAnsi="Times New Roman" w:cs="Times New Roman"/>
          <w:sz w:val="24"/>
          <w:szCs w:val="24"/>
        </w:rPr>
        <w:t xml:space="preserve"> but </w:t>
      </w:r>
      <w:r w:rsidR="00E82725">
        <w:rPr>
          <w:rFonts w:ascii="Times New Roman" w:hAnsi="Times New Roman" w:cs="Times New Roman"/>
          <w:sz w:val="24"/>
          <w:szCs w:val="24"/>
        </w:rPr>
        <w:t xml:space="preserve">for </w:t>
      </w:r>
      <w:r w:rsidR="00B00C1D">
        <w:rPr>
          <w:rFonts w:ascii="Times New Roman" w:hAnsi="Times New Roman" w:cs="Times New Roman"/>
          <w:sz w:val="24"/>
          <w:szCs w:val="24"/>
        </w:rPr>
        <w:t>a tranquil and serene</w:t>
      </w:r>
      <w:r w:rsidR="00E82725">
        <w:rPr>
          <w:rFonts w:ascii="Times New Roman" w:hAnsi="Times New Roman" w:cs="Times New Roman"/>
          <w:sz w:val="24"/>
          <w:szCs w:val="24"/>
        </w:rPr>
        <w:t xml:space="preserve"> happy</w:t>
      </w:r>
      <w:r w:rsidR="00B00C1D">
        <w:rPr>
          <w:rFonts w:ascii="Times New Roman" w:hAnsi="Times New Roman" w:cs="Times New Roman"/>
          <w:sz w:val="24"/>
          <w:szCs w:val="24"/>
        </w:rPr>
        <w:t xml:space="preserve"> living. </w:t>
      </w:r>
      <w:r w:rsidR="00E82725">
        <w:rPr>
          <w:rFonts w:ascii="Times New Roman" w:hAnsi="Times New Roman" w:cs="Times New Roman"/>
          <w:sz w:val="24"/>
          <w:szCs w:val="24"/>
        </w:rPr>
        <w:t xml:space="preserve">The privation of </w:t>
      </w:r>
      <w:r w:rsidR="00E82725">
        <w:rPr>
          <w:rFonts w:ascii="Times New Roman" w:hAnsi="Times New Roman" w:cs="Times New Roman" w:hint="eastAsia"/>
          <w:sz w:val="24"/>
          <w:szCs w:val="24"/>
        </w:rPr>
        <w:t>「仁」</w:t>
      </w:r>
      <w:r w:rsidR="00E82725">
        <w:rPr>
          <w:rFonts w:ascii="Times New Roman" w:hAnsi="Times New Roman" w:cs="Times New Roman"/>
          <w:sz w:val="24"/>
          <w:szCs w:val="24"/>
        </w:rPr>
        <w:t xml:space="preserve">leads to </w:t>
      </w:r>
      <w:r w:rsidR="00303AAA">
        <w:rPr>
          <w:rFonts w:ascii="Times New Roman" w:hAnsi="Times New Roman" w:cs="Times New Roman"/>
          <w:sz w:val="24"/>
          <w:szCs w:val="24"/>
        </w:rPr>
        <w:t xml:space="preserve">the </w:t>
      </w:r>
      <w:r w:rsidR="00223AE5">
        <w:rPr>
          <w:rFonts w:ascii="Times New Roman" w:hAnsi="Times New Roman" w:cs="Times New Roman"/>
          <w:sz w:val="24"/>
          <w:szCs w:val="24"/>
        </w:rPr>
        <w:t xml:space="preserve">in ability to persevere in adversity and </w:t>
      </w:r>
      <w:r w:rsidR="00303AAA">
        <w:rPr>
          <w:rFonts w:ascii="Times New Roman" w:hAnsi="Times New Roman" w:cs="Times New Roman"/>
          <w:sz w:val="24"/>
          <w:szCs w:val="24"/>
        </w:rPr>
        <w:t xml:space="preserve">the </w:t>
      </w:r>
      <w:r w:rsidR="00223AE5">
        <w:rPr>
          <w:rFonts w:ascii="Times New Roman" w:hAnsi="Times New Roman" w:cs="Times New Roman"/>
          <w:sz w:val="24"/>
          <w:szCs w:val="24"/>
        </w:rPr>
        <w:t xml:space="preserve">in ability to be </w:t>
      </w:r>
      <w:r w:rsidR="00F27786">
        <w:rPr>
          <w:rFonts w:ascii="Times New Roman" w:hAnsi="Times New Roman" w:cs="Times New Roman"/>
          <w:sz w:val="24"/>
          <w:szCs w:val="24"/>
        </w:rPr>
        <w:t xml:space="preserve">self-controlled and modest in bountifulness. </w:t>
      </w:r>
      <w:r w:rsidR="00207A2A">
        <w:rPr>
          <w:rFonts w:ascii="Times New Roman" w:hAnsi="Times New Roman" w:cs="Times New Roman"/>
          <w:sz w:val="24"/>
          <w:szCs w:val="24"/>
        </w:rPr>
        <w:t xml:space="preserve">Hence, the wise person will seek </w:t>
      </w:r>
      <w:r w:rsidR="00207A2A">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207A2A">
        <w:rPr>
          <w:rFonts w:ascii="Times New Roman" w:hAnsi="Times New Roman" w:cs="Times New Roman" w:hint="eastAsia"/>
          <w:sz w:val="24"/>
          <w:szCs w:val="24"/>
        </w:rPr>
        <w:t>」</w:t>
      </w:r>
      <w:r w:rsidR="00303AAA">
        <w:rPr>
          <w:rFonts w:ascii="Times New Roman" w:hAnsi="Times New Roman" w:cs="Times New Roman"/>
          <w:sz w:val="24"/>
          <w:szCs w:val="24"/>
        </w:rPr>
        <w:t xml:space="preserve">It has been referenced that the end of Chinese philosophy in a sense is </w:t>
      </w:r>
      <w:r w:rsidR="00303AAA">
        <w:rPr>
          <w:rFonts w:ascii="Times New Roman" w:hAnsi="Times New Roman" w:cs="Times New Roman" w:hint="eastAsia"/>
          <w:sz w:val="24"/>
          <w:szCs w:val="24"/>
        </w:rPr>
        <w:t>「修己安人</w:t>
      </w:r>
      <w:r w:rsidR="00C96E6A">
        <w:rPr>
          <w:rFonts w:ascii="Times New Roman" w:hAnsi="Times New Roman" w:cs="Times New Roman" w:hint="eastAsia"/>
          <w:sz w:val="24"/>
          <w:szCs w:val="24"/>
        </w:rPr>
        <w:t>。</w:t>
      </w:r>
      <w:r w:rsidR="00303AAA">
        <w:rPr>
          <w:rFonts w:ascii="Times New Roman" w:hAnsi="Times New Roman" w:cs="Times New Roman" w:hint="eastAsia"/>
          <w:sz w:val="24"/>
          <w:szCs w:val="24"/>
        </w:rPr>
        <w:t>」</w:t>
      </w:r>
      <w:r w:rsidR="00303AAA">
        <w:rPr>
          <w:rFonts w:ascii="Times New Roman" w:hAnsi="Times New Roman" w:cs="Times New Roman"/>
          <w:sz w:val="24"/>
          <w:szCs w:val="24"/>
        </w:rPr>
        <w:t xml:space="preserve">This actually contains two ends in one: the first is </w:t>
      </w:r>
      <w:r w:rsidR="00303AAA">
        <w:rPr>
          <w:rFonts w:ascii="Times New Roman" w:hAnsi="Times New Roman" w:cs="Times New Roman" w:hint="eastAsia"/>
          <w:sz w:val="24"/>
          <w:szCs w:val="24"/>
        </w:rPr>
        <w:t>「修己」</w:t>
      </w:r>
      <w:r w:rsidR="00303AAA">
        <w:rPr>
          <w:rFonts w:ascii="Times New Roman" w:hAnsi="Times New Roman" w:cs="Times New Roman"/>
          <w:sz w:val="24"/>
          <w:szCs w:val="24"/>
        </w:rPr>
        <w:t xml:space="preserve">which means self-cultivation, and the second is </w:t>
      </w:r>
      <w:r w:rsidR="00303AAA">
        <w:rPr>
          <w:rFonts w:ascii="Times New Roman" w:hAnsi="Times New Roman" w:cs="Times New Roman" w:hint="eastAsia"/>
          <w:sz w:val="24"/>
          <w:szCs w:val="24"/>
        </w:rPr>
        <w:t>「安人」</w:t>
      </w:r>
      <w:r w:rsidR="00303AAA">
        <w:rPr>
          <w:rFonts w:ascii="Times New Roman" w:hAnsi="Times New Roman" w:cs="Times New Roman"/>
          <w:sz w:val="24"/>
          <w:szCs w:val="24"/>
        </w:rPr>
        <w:t xml:space="preserve">which means serenity of humanity. The purpose of self-cultivation </w:t>
      </w:r>
      <w:r w:rsidR="00303AAA">
        <w:rPr>
          <w:rFonts w:ascii="Times New Roman" w:hAnsi="Times New Roman" w:cs="Times New Roman" w:hint="eastAsia"/>
          <w:sz w:val="24"/>
          <w:szCs w:val="24"/>
        </w:rPr>
        <w:t>「修己」</w:t>
      </w:r>
      <w:r w:rsidR="00303AAA">
        <w:rPr>
          <w:rFonts w:ascii="Times New Roman" w:hAnsi="Times New Roman" w:cs="Times New Roman"/>
          <w:sz w:val="24"/>
          <w:szCs w:val="24"/>
        </w:rPr>
        <w:t xml:space="preserve">is to develop and enhance the principle of </w:t>
      </w:r>
      <w:r w:rsidR="00303AAA">
        <w:rPr>
          <w:rFonts w:ascii="Times New Roman" w:hAnsi="Times New Roman" w:cs="Times New Roman" w:hint="eastAsia"/>
          <w:sz w:val="24"/>
          <w:szCs w:val="24"/>
        </w:rPr>
        <w:t>「仁」</w:t>
      </w:r>
      <w:r w:rsidR="00303AAA">
        <w:rPr>
          <w:rFonts w:ascii="Times New Roman" w:hAnsi="Times New Roman" w:cs="Times New Roman"/>
          <w:sz w:val="24"/>
          <w:szCs w:val="24"/>
        </w:rPr>
        <w:t xml:space="preserve">in the </w:t>
      </w:r>
      <w:r w:rsidR="00303AAA">
        <w:rPr>
          <w:rFonts w:ascii="Times New Roman" w:hAnsi="Times New Roman" w:cs="Times New Roman"/>
          <w:sz w:val="24"/>
          <w:szCs w:val="24"/>
        </w:rPr>
        <w:lastRenderedPageBreak/>
        <w:t>human nature. And when th</w:t>
      </w:r>
      <w:r w:rsidR="008705E0">
        <w:rPr>
          <w:rFonts w:ascii="Times New Roman" w:hAnsi="Times New Roman" w:cs="Times New Roman"/>
          <w:sz w:val="24"/>
          <w:szCs w:val="24"/>
        </w:rPr>
        <w:t>is principle of the human nature is developed and enhance then there can be peace and serenity in the human society.</w:t>
      </w:r>
    </w:p>
    <w:p w14:paraId="369095B4" w14:textId="75197B96" w:rsidR="00FE7336" w:rsidRDefault="00FD36FE" w:rsidP="00A56FE1">
      <w:pPr>
        <w:jc w:val="both"/>
        <w:rPr>
          <w:rFonts w:ascii="Times New Roman" w:hAnsi="Times New Roman" w:cs="Times New Roman"/>
          <w:sz w:val="24"/>
          <w:szCs w:val="24"/>
        </w:rPr>
      </w:pPr>
      <w:r>
        <w:rPr>
          <w:rFonts w:ascii="Times New Roman" w:hAnsi="Times New Roman" w:cs="Times New Roman" w:hint="eastAsia"/>
          <w:sz w:val="24"/>
          <w:szCs w:val="24"/>
        </w:rPr>
        <w:t>「唯仁者能好</w:t>
      </w:r>
      <w:r w:rsidR="008D52C3">
        <w:rPr>
          <w:rFonts w:ascii="Times New Roman" w:hAnsi="Times New Roman" w:cs="Times New Roman" w:hint="eastAsia"/>
          <w:sz w:val="24"/>
          <w:szCs w:val="24"/>
        </w:rPr>
        <w:t>人，能惡人。」</w:t>
      </w:r>
      <w:r w:rsidR="00C81756">
        <w:rPr>
          <w:rStyle w:val="FootnoteReference"/>
          <w:rFonts w:ascii="Times New Roman" w:hAnsi="Times New Roman" w:cs="Times New Roman"/>
          <w:sz w:val="24"/>
          <w:szCs w:val="24"/>
        </w:rPr>
        <w:footnoteReference w:id="431"/>
      </w:r>
    </w:p>
    <w:p w14:paraId="2B8397C6" w14:textId="4DAEDB75" w:rsidR="005719EB" w:rsidRDefault="005719EB" w:rsidP="00A56FE1">
      <w:pPr>
        <w:jc w:val="both"/>
        <w:rPr>
          <w:rFonts w:ascii="Times New Roman" w:hAnsi="Times New Roman" w:cs="Times New Roman"/>
          <w:sz w:val="24"/>
          <w:szCs w:val="24"/>
        </w:rPr>
      </w:pPr>
      <w:r>
        <w:rPr>
          <w:rFonts w:ascii="Times New Roman" w:hAnsi="Times New Roman" w:cs="Times New Roman"/>
          <w:sz w:val="24"/>
          <w:szCs w:val="24"/>
        </w:rPr>
        <w:t xml:space="preserve">Here </w:t>
      </w:r>
      <w:r>
        <w:rPr>
          <w:rFonts w:ascii="Times New Roman" w:hAnsi="Times New Roman" w:cs="Times New Roman" w:hint="eastAsia"/>
          <w:sz w:val="24"/>
          <w:szCs w:val="24"/>
        </w:rPr>
        <w:t>「仁</w:t>
      </w:r>
      <w:r>
        <w:rPr>
          <w:rFonts w:ascii="Times New Roman" w:hAnsi="Times New Roman" w:cs="Times New Roman"/>
          <w:sz w:val="24"/>
          <w:szCs w:val="24"/>
        </w:rPr>
        <w:t>」</w:t>
      </w:r>
      <w:r>
        <w:rPr>
          <w:rFonts w:ascii="Times New Roman" w:hAnsi="Times New Roman" w:cs="Times New Roman"/>
          <w:sz w:val="24"/>
          <w:szCs w:val="24"/>
        </w:rPr>
        <w:t>does not merely signifies virtues, but the princ</w:t>
      </w:r>
      <w:r w:rsidR="008705E0">
        <w:rPr>
          <w:rFonts w:ascii="Times New Roman" w:hAnsi="Times New Roman" w:cs="Times New Roman"/>
          <w:sz w:val="24"/>
          <w:szCs w:val="24"/>
        </w:rPr>
        <w:t>iple of discerning good and bad.</w:t>
      </w:r>
      <w:r>
        <w:rPr>
          <w:rFonts w:ascii="Times New Roman" w:hAnsi="Times New Roman" w:cs="Times New Roman"/>
          <w:sz w:val="24"/>
          <w:szCs w:val="24"/>
        </w:rPr>
        <w:t xml:space="preserve"> </w:t>
      </w:r>
      <w:r w:rsidR="008705E0">
        <w:rPr>
          <w:rFonts w:ascii="Times New Roman" w:hAnsi="Times New Roman" w:cs="Times New Roman"/>
          <w:sz w:val="24"/>
          <w:szCs w:val="24"/>
        </w:rPr>
        <w:t xml:space="preserve">It is </w:t>
      </w:r>
      <w:r>
        <w:rPr>
          <w:rFonts w:ascii="Times New Roman" w:hAnsi="Times New Roman" w:cs="Times New Roman"/>
          <w:sz w:val="24"/>
          <w:szCs w:val="24"/>
        </w:rPr>
        <w:t xml:space="preserve">the moral principle that enables the possession of </w:t>
      </w:r>
      <w:r w:rsidR="008705E0">
        <w:rPr>
          <w:rFonts w:ascii="Times New Roman" w:hAnsi="Times New Roman" w:cs="Times New Roman" w:hint="eastAsia"/>
          <w:sz w:val="24"/>
          <w:szCs w:val="24"/>
        </w:rPr>
        <w:t>「</w:t>
      </w:r>
      <w:r>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8705E0">
        <w:rPr>
          <w:rFonts w:ascii="Times New Roman" w:hAnsi="Times New Roman" w:cs="Times New Roman" w:hint="eastAsia"/>
          <w:sz w:val="24"/>
          <w:szCs w:val="24"/>
        </w:rPr>
        <w:t>」</w:t>
      </w:r>
      <w:r w:rsidR="008705E0">
        <w:rPr>
          <w:rFonts w:ascii="Times New Roman" w:hAnsi="Times New Roman" w:cs="Times New Roman"/>
          <w:sz w:val="24"/>
          <w:szCs w:val="24"/>
        </w:rPr>
        <w:t>in order</w:t>
      </w:r>
      <w:r>
        <w:rPr>
          <w:rFonts w:ascii="Times New Roman" w:hAnsi="Times New Roman" w:cs="Times New Roman"/>
          <w:sz w:val="24"/>
          <w:szCs w:val="24"/>
        </w:rPr>
        <w:t xml:space="preserve"> to make social judgement on whom to interact or </w:t>
      </w:r>
      <w:r w:rsidR="008705E0">
        <w:rPr>
          <w:rFonts w:ascii="Times New Roman" w:hAnsi="Times New Roman" w:cs="Times New Roman"/>
          <w:sz w:val="24"/>
          <w:szCs w:val="24"/>
        </w:rPr>
        <w:t xml:space="preserve">whom </w:t>
      </w:r>
      <w:r>
        <w:rPr>
          <w:rFonts w:ascii="Times New Roman" w:hAnsi="Times New Roman" w:cs="Times New Roman"/>
          <w:sz w:val="24"/>
          <w:szCs w:val="24"/>
        </w:rPr>
        <w:t xml:space="preserve">not to interact with. Only the person of </w:t>
      </w:r>
      <w:r w:rsidR="008705E0">
        <w:rPr>
          <w:rFonts w:ascii="Times New Roman" w:hAnsi="Times New Roman" w:cs="Times New Roman" w:hint="eastAsia"/>
          <w:sz w:val="24"/>
          <w:szCs w:val="24"/>
        </w:rPr>
        <w:t>「</w:t>
      </w:r>
      <w:r>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8705E0">
        <w:rPr>
          <w:rFonts w:ascii="Times New Roman" w:hAnsi="Times New Roman" w:cs="Times New Roman" w:hint="eastAsia"/>
          <w:sz w:val="24"/>
          <w:szCs w:val="24"/>
        </w:rPr>
        <w:t>」</w:t>
      </w:r>
      <w:r>
        <w:rPr>
          <w:rFonts w:ascii="Times New Roman" w:hAnsi="Times New Roman" w:cs="Times New Roman"/>
          <w:sz w:val="24"/>
          <w:szCs w:val="24"/>
        </w:rPr>
        <w:t>thus can in the true se</w:t>
      </w:r>
      <w:r w:rsidR="008705E0">
        <w:rPr>
          <w:rFonts w:ascii="Times New Roman" w:hAnsi="Times New Roman" w:cs="Times New Roman"/>
          <w:sz w:val="24"/>
          <w:szCs w:val="24"/>
        </w:rPr>
        <w:t>nse be</w:t>
      </w:r>
      <w:r>
        <w:rPr>
          <w:rFonts w:ascii="Times New Roman" w:hAnsi="Times New Roman" w:cs="Times New Roman"/>
          <w:sz w:val="24"/>
          <w:szCs w:val="24"/>
        </w:rPr>
        <w:t xml:space="preserve"> able to love or</w:t>
      </w:r>
      <w:r w:rsidR="008705E0">
        <w:rPr>
          <w:rFonts w:ascii="Times New Roman" w:hAnsi="Times New Roman" w:cs="Times New Roman"/>
          <w:sz w:val="24"/>
          <w:szCs w:val="24"/>
        </w:rPr>
        <w:t xml:space="preserve"> to</w:t>
      </w:r>
      <w:r>
        <w:rPr>
          <w:rFonts w:ascii="Times New Roman" w:hAnsi="Times New Roman" w:cs="Times New Roman"/>
          <w:sz w:val="24"/>
          <w:szCs w:val="24"/>
        </w:rPr>
        <w:t xml:space="preserve"> hate the other</w:t>
      </w:r>
      <w:r w:rsidR="008705E0">
        <w:rPr>
          <w:rFonts w:ascii="Times New Roman" w:hAnsi="Times New Roman" w:cs="Times New Roman"/>
          <w:sz w:val="24"/>
          <w:szCs w:val="24"/>
        </w:rPr>
        <w:t>. W</w:t>
      </w:r>
      <w:r w:rsidR="009B2C67">
        <w:rPr>
          <w:rFonts w:ascii="Times New Roman" w:hAnsi="Times New Roman" w:cs="Times New Roman"/>
          <w:sz w:val="24"/>
          <w:szCs w:val="24"/>
        </w:rPr>
        <w:t xml:space="preserve">hich means </w:t>
      </w:r>
      <w:r w:rsidR="008705E0">
        <w:rPr>
          <w:rFonts w:ascii="Times New Roman" w:hAnsi="Times New Roman" w:cs="Times New Roman"/>
          <w:sz w:val="24"/>
          <w:szCs w:val="24"/>
        </w:rPr>
        <w:t xml:space="preserve">that, </w:t>
      </w:r>
      <w:r w:rsidR="009B2C67">
        <w:rPr>
          <w:rFonts w:ascii="Times New Roman" w:hAnsi="Times New Roman" w:cs="Times New Roman"/>
          <w:sz w:val="24"/>
          <w:szCs w:val="24"/>
        </w:rPr>
        <w:t>contrary to</w:t>
      </w:r>
      <w:r w:rsidR="008705E0">
        <w:rPr>
          <w:rFonts w:ascii="Times New Roman" w:hAnsi="Times New Roman" w:cs="Times New Roman"/>
          <w:sz w:val="24"/>
          <w:szCs w:val="24"/>
        </w:rPr>
        <w:t xml:space="preserve"> the often position of</w:t>
      </w:r>
      <w:r w:rsidR="009B2C67">
        <w:rPr>
          <w:rFonts w:ascii="Times New Roman" w:hAnsi="Times New Roman" w:cs="Times New Roman"/>
          <w:sz w:val="24"/>
          <w:szCs w:val="24"/>
        </w:rPr>
        <w:t xml:space="preserve"> </w:t>
      </w:r>
      <w:r w:rsidR="009B2C67">
        <w:rPr>
          <w:rFonts w:ascii="Times New Roman" w:hAnsi="Times New Roman" w:cs="Times New Roman" w:hint="eastAsia"/>
          <w:sz w:val="24"/>
          <w:szCs w:val="24"/>
        </w:rPr>
        <w:t>「仁」</w:t>
      </w:r>
      <w:r w:rsidR="008705E0">
        <w:rPr>
          <w:rFonts w:ascii="Times New Roman" w:hAnsi="Times New Roman" w:cs="Times New Roman"/>
          <w:sz w:val="24"/>
          <w:szCs w:val="24"/>
        </w:rPr>
        <w:t>as</w:t>
      </w:r>
      <w:r w:rsidR="009B2C67">
        <w:rPr>
          <w:rFonts w:ascii="Times New Roman" w:hAnsi="Times New Roman" w:cs="Times New Roman"/>
          <w:sz w:val="24"/>
          <w:szCs w:val="24"/>
        </w:rPr>
        <w:t xml:space="preserve"> love</w:t>
      </w:r>
      <w:r w:rsidR="0075017D">
        <w:rPr>
          <w:rFonts w:ascii="Times New Roman" w:hAnsi="Times New Roman" w:cs="Times New Roman"/>
          <w:sz w:val="24"/>
          <w:szCs w:val="24"/>
        </w:rPr>
        <w:t>, (</w:t>
      </w:r>
      <w:r w:rsidR="0075017D">
        <w:rPr>
          <w:rFonts w:ascii="Times New Roman" w:hAnsi="Times New Roman" w:cs="Times New Roman" w:hint="eastAsia"/>
          <w:sz w:val="24"/>
          <w:szCs w:val="24"/>
        </w:rPr>
        <w:t>「仁者愛人」</w:t>
      </w:r>
      <w:r w:rsidR="00C96E6A">
        <w:rPr>
          <w:rFonts w:ascii="Times New Roman" w:hAnsi="Times New Roman" w:cs="Times New Roman" w:hint="eastAsia"/>
          <w:sz w:val="24"/>
          <w:szCs w:val="24"/>
        </w:rPr>
        <w:t>，</w:t>
      </w:r>
      <w:r w:rsidR="0075017D">
        <w:rPr>
          <w:rFonts w:ascii="Times New Roman" w:hAnsi="Times New Roman" w:cs="Times New Roman"/>
          <w:sz w:val="24"/>
          <w:szCs w:val="24"/>
        </w:rPr>
        <w:t>)</w:t>
      </w:r>
      <w:r w:rsidR="009B2C67">
        <w:rPr>
          <w:rFonts w:ascii="Times New Roman" w:hAnsi="Times New Roman" w:cs="Times New Roman"/>
          <w:sz w:val="24"/>
          <w:szCs w:val="24"/>
        </w:rPr>
        <w:t xml:space="preserve"> </w:t>
      </w:r>
      <w:r w:rsidR="008705E0">
        <w:rPr>
          <w:rFonts w:ascii="Times New Roman" w:hAnsi="Times New Roman" w:cs="Times New Roman"/>
          <w:sz w:val="24"/>
          <w:szCs w:val="24"/>
        </w:rPr>
        <w:t xml:space="preserve">it is not just love </w:t>
      </w:r>
      <w:r w:rsidR="009B2C67">
        <w:rPr>
          <w:rFonts w:ascii="Times New Roman" w:hAnsi="Times New Roman" w:cs="Times New Roman"/>
          <w:sz w:val="24"/>
          <w:szCs w:val="24"/>
        </w:rPr>
        <w:t xml:space="preserve">but </w:t>
      </w:r>
      <w:r w:rsidR="008705E0">
        <w:rPr>
          <w:rFonts w:ascii="Times New Roman" w:hAnsi="Times New Roman" w:cs="Times New Roman"/>
          <w:sz w:val="24"/>
          <w:szCs w:val="24"/>
        </w:rPr>
        <w:t xml:space="preserve">it is </w:t>
      </w:r>
      <w:r w:rsidR="009B2C67">
        <w:rPr>
          <w:rFonts w:ascii="Times New Roman" w:hAnsi="Times New Roman" w:cs="Times New Roman"/>
          <w:sz w:val="24"/>
          <w:szCs w:val="24"/>
        </w:rPr>
        <w:t xml:space="preserve">the </w:t>
      </w:r>
      <w:r w:rsidR="007D3109">
        <w:rPr>
          <w:rFonts w:ascii="Times New Roman" w:hAnsi="Times New Roman" w:cs="Times New Roman"/>
          <w:sz w:val="24"/>
          <w:szCs w:val="24"/>
        </w:rPr>
        <w:t xml:space="preserve">principle that enables love, </w:t>
      </w:r>
      <w:r w:rsidR="009B2C67">
        <w:rPr>
          <w:rFonts w:ascii="Times New Roman" w:hAnsi="Times New Roman" w:cs="Times New Roman"/>
          <w:sz w:val="24"/>
          <w:szCs w:val="24"/>
        </w:rPr>
        <w:t>as well as the principle that could enable hate</w:t>
      </w:r>
      <w:r w:rsidR="0075017D">
        <w:rPr>
          <w:rFonts w:ascii="Times New Roman" w:hAnsi="Times New Roman" w:cs="Times New Roman"/>
          <w:sz w:val="24"/>
          <w:szCs w:val="24"/>
        </w:rPr>
        <w:t xml:space="preserve"> in the human person</w:t>
      </w:r>
      <w:r>
        <w:rPr>
          <w:rFonts w:ascii="Times New Roman" w:hAnsi="Times New Roman" w:cs="Times New Roman"/>
          <w:sz w:val="24"/>
          <w:szCs w:val="24"/>
        </w:rPr>
        <w:t xml:space="preserve">. </w:t>
      </w:r>
      <w:r w:rsidR="00703ACD">
        <w:rPr>
          <w:rFonts w:ascii="Times New Roman" w:hAnsi="Times New Roman" w:cs="Times New Roman"/>
          <w:sz w:val="24"/>
          <w:szCs w:val="24"/>
        </w:rPr>
        <w:t xml:space="preserve"> Love and hate, are neither good nor evil in themselves, it is rather what is loved or hated that is good or evil. </w:t>
      </w:r>
      <w:r w:rsidR="009B2C67">
        <w:rPr>
          <w:rFonts w:ascii="Times New Roman" w:hAnsi="Times New Roman" w:cs="Times New Roman" w:hint="eastAsia"/>
          <w:sz w:val="24"/>
          <w:szCs w:val="24"/>
        </w:rPr>
        <w:t>「仁」</w:t>
      </w:r>
      <w:r w:rsidR="009B2C67">
        <w:rPr>
          <w:rFonts w:ascii="Times New Roman" w:hAnsi="Times New Roman" w:cs="Times New Roman"/>
          <w:sz w:val="24"/>
          <w:szCs w:val="24"/>
        </w:rPr>
        <w:t>enables a person to know who and what to love and who and what to detest.</w:t>
      </w:r>
      <w:r w:rsidR="00703ACD">
        <w:rPr>
          <w:rFonts w:ascii="Times New Roman" w:hAnsi="Times New Roman" w:cs="Times New Roman"/>
          <w:sz w:val="24"/>
          <w:szCs w:val="24"/>
        </w:rPr>
        <w:t xml:space="preserve"> It is </w:t>
      </w:r>
      <w:r w:rsidR="00703ACD">
        <w:rPr>
          <w:rFonts w:ascii="Times New Roman" w:hAnsi="Times New Roman" w:cs="Times New Roman" w:hint="eastAsia"/>
          <w:sz w:val="24"/>
          <w:szCs w:val="24"/>
        </w:rPr>
        <w:t>「仁」</w:t>
      </w:r>
      <w:r w:rsidR="00703ACD">
        <w:rPr>
          <w:rFonts w:ascii="Times New Roman" w:hAnsi="Times New Roman" w:cs="Times New Roman"/>
          <w:sz w:val="24"/>
          <w:szCs w:val="24"/>
        </w:rPr>
        <w:t xml:space="preserve">that makes a person to love and desire to be with the wise and holy, but makes the same person to hate and despises the senseless and sordid companionship. </w:t>
      </w:r>
      <w:r>
        <w:rPr>
          <w:rFonts w:ascii="Times New Roman" w:hAnsi="Times New Roman" w:cs="Times New Roman" w:hint="eastAsia"/>
          <w:sz w:val="24"/>
          <w:szCs w:val="24"/>
        </w:rPr>
        <w:t>「仁」</w:t>
      </w:r>
      <w:r>
        <w:rPr>
          <w:rFonts w:ascii="Times New Roman" w:hAnsi="Times New Roman" w:cs="Times New Roman"/>
          <w:sz w:val="24"/>
          <w:szCs w:val="24"/>
        </w:rPr>
        <w:t xml:space="preserve">becomes a very critical principle not just for morality but also for social existence and social intercourse, a principle that initiates, sustains and perfect the </w:t>
      </w:r>
      <w:r w:rsidR="008705E0" w:rsidRPr="00EC359C">
        <w:rPr>
          <w:rFonts w:ascii="Times New Roman" w:hAnsi="Times New Roman" w:cs="Times New Roman"/>
          <w:b/>
          <w:sz w:val="24"/>
          <w:szCs w:val="24"/>
        </w:rPr>
        <w:t>“</w:t>
      </w:r>
      <w:r w:rsidRPr="00EC359C">
        <w:rPr>
          <w:rFonts w:ascii="Times New Roman" w:hAnsi="Times New Roman" w:cs="Times New Roman"/>
          <w:b/>
          <w:sz w:val="24"/>
          <w:szCs w:val="24"/>
        </w:rPr>
        <w:t>I and thou</w:t>
      </w:r>
      <w:r w:rsidR="008705E0" w:rsidRPr="00EC359C">
        <w:rPr>
          <w:rFonts w:ascii="Times New Roman" w:hAnsi="Times New Roman" w:cs="Times New Roman"/>
          <w:b/>
          <w:sz w:val="24"/>
          <w:szCs w:val="24"/>
        </w:rPr>
        <w:t>”</w:t>
      </w:r>
      <w:r>
        <w:rPr>
          <w:rFonts w:ascii="Times New Roman" w:hAnsi="Times New Roman" w:cs="Times New Roman"/>
          <w:sz w:val="24"/>
          <w:szCs w:val="24"/>
        </w:rPr>
        <w:t xml:space="preserve"> relationship.</w:t>
      </w:r>
    </w:p>
    <w:p w14:paraId="643E1E5E" w14:textId="660C187C" w:rsidR="00703ACD" w:rsidRDefault="0075017D" w:rsidP="00A56FE1">
      <w:pPr>
        <w:jc w:val="both"/>
        <w:rPr>
          <w:rFonts w:ascii="Times New Roman" w:hAnsi="Times New Roman" w:cs="Times New Roman"/>
          <w:sz w:val="24"/>
          <w:szCs w:val="24"/>
        </w:rPr>
      </w:pPr>
      <w:r>
        <w:rPr>
          <w:rFonts w:ascii="Times New Roman" w:hAnsi="Times New Roman" w:cs="Times New Roman" w:hint="eastAsia"/>
          <w:sz w:val="24"/>
          <w:szCs w:val="24"/>
        </w:rPr>
        <w:t>「苟志</w:t>
      </w:r>
      <w:r w:rsidR="00882911">
        <w:rPr>
          <w:rFonts w:ascii="Times New Roman" w:hAnsi="Times New Roman" w:cs="Times New Roman" w:hint="eastAsia"/>
          <w:sz w:val="24"/>
          <w:szCs w:val="24"/>
        </w:rPr>
        <w:t>於仁</w:t>
      </w:r>
      <w:r w:rsidR="00EF7B4B">
        <w:rPr>
          <w:rFonts w:ascii="Times New Roman" w:hAnsi="Times New Roman" w:cs="Times New Roman" w:hint="eastAsia"/>
          <w:sz w:val="24"/>
          <w:szCs w:val="24"/>
        </w:rPr>
        <w:t>矣</w:t>
      </w:r>
      <w:r>
        <w:rPr>
          <w:rFonts w:ascii="Times New Roman" w:hAnsi="Times New Roman" w:cs="Times New Roman" w:hint="eastAsia"/>
          <w:sz w:val="24"/>
          <w:szCs w:val="24"/>
        </w:rPr>
        <w:t>，無惡也。」</w:t>
      </w:r>
      <w:r>
        <w:rPr>
          <w:rStyle w:val="FootnoteReference"/>
          <w:rFonts w:ascii="Times New Roman" w:hAnsi="Times New Roman" w:cs="Times New Roman"/>
          <w:sz w:val="24"/>
          <w:szCs w:val="24"/>
        </w:rPr>
        <w:footnoteReference w:id="432"/>
      </w:r>
    </w:p>
    <w:p w14:paraId="7038617E" w14:textId="71863BB3" w:rsidR="00882911" w:rsidRDefault="0075017D" w:rsidP="00882911">
      <w:pPr>
        <w:jc w:val="both"/>
        <w:rPr>
          <w:rFonts w:ascii="Times New Roman" w:hAnsi="Times New Roman" w:cs="Times New Roman"/>
          <w:sz w:val="24"/>
          <w:szCs w:val="24"/>
        </w:rPr>
      </w:pPr>
      <w:r>
        <w:rPr>
          <w:rFonts w:ascii="Times New Roman" w:hAnsi="Times New Roman" w:cs="Times New Roman"/>
          <w:sz w:val="24"/>
          <w:szCs w:val="24"/>
        </w:rPr>
        <w:t xml:space="preserve">Here, </w:t>
      </w:r>
      <w:r>
        <w:rPr>
          <w:rFonts w:ascii="Times New Roman" w:hAnsi="Times New Roman" w:cs="Times New Roman" w:hint="eastAsia"/>
          <w:sz w:val="24"/>
          <w:szCs w:val="24"/>
        </w:rPr>
        <w:t>「仁」</w:t>
      </w:r>
      <w:r>
        <w:rPr>
          <w:rFonts w:ascii="Times New Roman" w:hAnsi="Times New Roman" w:cs="Times New Roman"/>
          <w:sz w:val="24"/>
          <w:szCs w:val="24"/>
        </w:rPr>
        <w:t>still signifies the principles of moral judgements and actions. This is very important sinc</w:t>
      </w:r>
      <w:r w:rsidR="008705E0">
        <w:rPr>
          <w:rFonts w:ascii="Times New Roman" w:hAnsi="Times New Roman" w:cs="Times New Roman"/>
          <w:sz w:val="24"/>
          <w:szCs w:val="24"/>
        </w:rPr>
        <w:t>e, moral actions are exclusive</w:t>
      </w:r>
      <w:r>
        <w:rPr>
          <w:rFonts w:ascii="Times New Roman" w:hAnsi="Times New Roman" w:cs="Times New Roman"/>
          <w:sz w:val="24"/>
          <w:szCs w:val="24"/>
        </w:rPr>
        <w:t xml:space="preserve"> to the human person.</w:t>
      </w:r>
      <w:r w:rsidR="00882911">
        <w:rPr>
          <w:rFonts w:ascii="Times New Roman" w:hAnsi="Times New Roman" w:cs="Times New Roman"/>
          <w:sz w:val="24"/>
          <w:szCs w:val="24"/>
        </w:rPr>
        <w:t xml:space="preserve"> Thus, it is very </w:t>
      </w:r>
      <w:r w:rsidR="00C84153">
        <w:rPr>
          <w:rFonts w:ascii="Times New Roman" w:hAnsi="Times New Roman" w:cs="Times New Roman"/>
          <w:sz w:val="24"/>
          <w:szCs w:val="24"/>
        </w:rPr>
        <w:t>relevant to the thesis of Wojtył</w:t>
      </w:r>
      <w:r w:rsidR="00882911">
        <w:rPr>
          <w:rFonts w:ascii="Times New Roman" w:hAnsi="Times New Roman" w:cs="Times New Roman"/>
          <w:sz w:val="24"/>
          <w:szCs w:val="24"/>
        </w:rPr>
        <w:t xml:space="preserve">a’s philosophical anthropology, whose fundamental claim is that the human person is revealed in and by his or her actions. Moral actions, intrinsically requires moral judgements, and moral judgements intrinsically requires self-determination which is </w:t>
      </w:r>
      <w:r w:rsidR="00882911">
        <w:rPr>
          <w:rFonts w:ascii="Times New Roman" w:hAnsi="Times New Roman" w:cs="Times New Roman"/>
          <w:sz w:val="24"/>
          <w:szCs w:val="24"/>
        </w:rPr>
        <w:lastRenderedPageBreak/>
        <w:t>free will. This has been expounded abo</w:t>
      </w:r>
      <w:r w:rsidR="00C84153">
        <w:rPr>
          <w:rFonts w:ascii="Times New Roman" w:hAnsi="Times New Roman" w:cs="Times New Roman"/>
          <w:sz w:val="24"/>
          <w:szCs w:val="24"/>
        </w:rPr>
        <w:t>ve in the perspective of Wojtył</w:t>
      </w:r>
      <w:r w:rsidR="00882911">
        <w:rPr>
          <w:rFonts w:ascii="Times New Roman" w:hAnsi="Times New Roman" w:cs="Times New Roman"/>
          <w:sz w:val="24"/>
          <w:szCs w:val="24"/>
        </w:rPr>
        <w:t>a</w:t>
      </w:r>
      <w:r w:rsidR="008705E0">
        <w:rPr>
          <w:rFonts w:ascii="Times New Roman" w:hAnsi="Times New Roman" w:cs="Times New Roman"/>
          <w:sz w:val="24"/>
          <w:szCs w:val="24"/>
        </w:rPr>
        <w:t xml:space="preserve"> philosophical anthropology</w:t>
      </w:r>
      <w:r w:rsidR="00882911">
        <w:rPr>
          <w:rFonts w:ascii="Times New Roman" w:hAnsi="Times New Roman" w:cs="Times New Roman"/>
          <w:sz w:val="24"/>
          <w:szCs w:val="24"/>
        </w:rPr>
        <w:t>. The term</w:t>
      </w:r>
      <w:r w:rsidR="00882911">
        <w:rPr>
          <w:rFonts w:ascii="Times New Roman" w:hAnsi="Times New Roman" w:cs="Times New Roman" w:hint="eastAsia"/>
          <w:sz w:val="24"/>
          <w:szCs w:val="24"/>
        </w:rPr>
        <w:t>「志」</w:t>
      </w:r>
      <w:r w:rsidR="00882911">
        <w:rPr>
          <w:rFonts w:ascii="Times New Roman" w:hAnsi="Times New Roman" w:cs="Times New Roman"/>
          <w:sz w:val="24"/>
          <w:szCs w:val="24"/>
        </w:rPr>
        <w:t>in the reference above, actually means to determine or resolve.</w:t>
      </w:r>
      <w:r w:rsidR="00882911">
        <w:rPr>
          <w:rFonts w:ascii="Times New Roman" w:hAnsi="Times New Roman" w:cs="Times New Roman" w:hint="eastAsia"/>
          <w:sz w:val="24"/>
          <w:szCs w:val="24"/>
        </w:rPr>
        <w:t xml:space="preserve"> </w:t>
      </w:r>
      <w:r w:rsidR="00882911">
        <w:rPr>
          <w:rFonts w:ascii="Times New Roman" w:hAnsi="Times New Roman" w:cs="Times New Roman"/>
          <w:sz w:val="24"/>
          <w:szCs w:val="24"/>
        </w:rPr>
        <w:t xml:space="preserve">Therefore, if a person is determined to manifest </w:t>
      </w:r>
      <w:r w:rsidR="008705E0">
        <w:rPr>
          <w:rFonts w:ascii="Times New Roman" w:hAnsi="Times New Roman" w:cs="Times New Roman" w:hint="eastAsia"/>
          <w:sz w:val="24"/>
          <w:szCs w:val="24"/>
        </w:rPr>
        <w:t>「</w:t>
      </w:r>
      <w:r w:rsidR="00882911">
        <w:rPr>
          <w:rFonts w:ascii="Times New Roman" w:hAnsi="Times New Roman" w:cs="Times New Roman" w:hint="eastAsia"/>
          <w:sz w:val="24"/>
          <w:szCs w:val="24"/>
        </w:rPr>
        <w:t>仁</w:t>
      </w:r>
      <w:r w:rsidR="008705E0">
        <w:rPr>
          <w:rFonts w:ascii="Times New Roman" w:hAnsi="Times New Roman" w:cs="Times New Roman" w:hint="eastAsia"/>
          <w:sz w:val="24"/>
          <w:szCs w:val="24"/>
        </w:rPr>
        <w:t>」</w:t>
      </w:r>
      <w:r w:rsidR="00882911">
        <w:rPr>
          <w:rFonts w:ascii="Times New Roman" w:hAnsi="Times New Roman" w:cs="Times New Roman"/>
          <w:sz w:val="24"/>
          <w:szCs w:val="24"/>
        </w:rPr>
        <w:t xml:space="preserve"> the person will not perform evil or bad actions. The person of </w:t>
      </w:r>
      <w:r w:rsidR="008705E0">
        <w:rPr>
          <w:rFonts w:ascii="Times New Roman" w:hAnsi="Times New Roman" w:cs="Times New Roman" w:hint="eastAsia"/>
          <w:sz w:val="24"/>
          <w:szCs w:val="24"/>
        </w:rPr>
        <w:t>「</w:t>
      </w:r>
      <w:r w:rsidR="00882911">
        <w:rPr>
          <w:rFonts w:ascii="Times New Roman" w:hAnsi="Times New Roman" w:cs="Times New Roman" w:hint="eastAsia"/>
          <w:sz w:val="24"/>
          <w:szCs w:val="24"/>
        </w:rPr>
        <w:t>仁</w:t>
      </w:r>
      <w:r w:rsidR="008705E0">
        <w:rPr>
          <w:rFonts w:ascii="Times New Roman" w:hAnsi="Times New Roman" w:cs="Times New Roman" w:hint="eastAsia"/>
          <w:sz w:val="24"/>
          <w:szCs w:val="24"/>
        </w:rPr>
        <w:t>」</w:t>
      </w:r>
      <w:r w:rsidR="00882911">
        <w:rPr>
          <w:rFonts w:ascii="Times New Roman" w:hAnsi="Times New Roman" w:cs="Times New Roman"/>
          <w:sz w:val="24"/>
          <w:szCs w:val="24"/>
        </w:rPr>
        <w:t xml:space="preserve"> will always perform actions of </w:t>
      </w:r>
      <w:r w:rsidR="008705E0">
        <w:rPr>
          <w:rFonts w:ascii="Times New Roman" w:hAnsi="Times New Roman" w:cs="Times New Roman" w:hint="eastAsia"/>
          <w:sz w:val="24"/>
          <w:szCs w:val="24"/>
        </w:rPr>
        <w:t>「</w:t>
      </w:r>
      <w:r w:rsidR="00882911">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8705E0">
        <w:rPr>
          <w:rFonts w:ascii="Times New Roman" w:hAnsi="Times New Roman" w:cs="Times New Roman" w:hint="eastAsia"/>
          <w:sz w:val="24"/>
          <w:szCs w:val="24"/>
        </w:rPr>
        <w:t>」</w:t>
      </w:r>
      <w:r w:rsidR="00882911">
        <w:rPr>
          <w:rFonts w:ascii="Times New Roman" w:hAnsi="Times New Roman" w:cs="Times New Roman"/>
          <w:sz w:val="24"/>
          <w:szCs w:val="24"/>
        </w:rPr>
        <w:t xml:space="preserve">which are always moral and virtues actions. </w:t>
      </w:r>
    </w:p>
    <w:p w14:paraId="03AD5CDB" w14:textId="04646ECB" w:rsidR="009D599E" w:rsidRDefault="00282ED8" w:rsidP="00882911">
      <w:pPr>
        <w:jc w:val="both"/>
        <w:rPr>
          <w:rFonts w:ascii="Times New Roman" w:hAnsi="Times New Roman" w:cs="Times New Roman"/>
          <w:sz w:val="24"/>
          <w:szCs w:val="24"/>
        </w:rPr>
      </w:pPr>
      <w:r>
        <w:rPr>
          <w:rFonts w:ascii="Times New Roman" w:hAnsi="Times New Roman" w:cs="Times New Roman" w:hint="eastAsia"/>
          <w:sz w:val="24"/>
          <w:szCs w:val="24"/>
        </w:rPr>
        <w:t>「富與貴</w:t>
      </w:r>
      <w:r w:rsidR="005D23B9">
        <w:rPr>
          <w:rFonts w:ascii="Times New Roman" w:hAnsi="Times New Roman" w:cs="Times New Roman" w:hint="eastAsia"/>
          <w:sz w:val="24"/>
          <w:szCs w:val="24"/>
        </w:rPr>
        <w:t>，是人之所欲也；不以其道得之</w:t>
      </w:r>
      <w:r w:rsidR="00907493">
        <w:rPr>
          <w:rFonts w:ascii="Times New Roman" w:hAnsi="Times New Roman" w:cs="Times New Roman" w:hint="eastAsia"/>
          <w:sz w:val="24"/>
          <w:szCs w:val="24"/>
        </w:rPr>
        <w:t>，不處也。貧與賤，是人之所惡也；不以其道得之，不去也。君子去仁，惡乎成名？君子無終食之間違仁，造次必於是，顛沛必於是。」</w:t>
      </w:r>
      <w:r w:rsidR="003F4E9A">
        <w:rPr>
          <w:rStyle w:val="FootnoteReference"/>
          <w:rFonts w:ascii="Times New Roman" w:hAnsi="Times New Roman" w:cs="Times New Roman"/>
          <w:sz w:val="24"/>
          <w:szCs w:val="24"/>
        </w:rPr>
        <w:footnoteReference w:id="433"/>
      </w:r>
    </w:p>
    <w:p w14:paraId="4DC62D07" w14:textId="57309DEC" w:rsidR="00E54787" w:rsidRDefault="0070035D" w:rsidP="00882911">
      <w:pPr>
        <w:jc w:val="both"/>
        <w:rPr>
          <w:rFonts w:ascii="Times New Roman" w:hAnsi="Times New Roman" w:cs="Times New Roman"/>
          <w:sz w:val="24"/>
          <w:szCs w:val="24"/>
        </w:rPr>
      </w:pPr>
      <w:r>
        <w:rPr>
          <w:rFonts w:ascii="Times New Roman" w:hAnsi="Times New Roman" w:cs="Times New Roman" w:hint="eastAsia"/>
          <w:sz w:val="24"/>
          <w:szCs w:val="24"/>
        </w:rPr>
        <w:t>「仁」</w:t>
      </w:r>
      <w:r>
        <w:rPr>
          <w:rFonts w:ascii="Times New Roman" w:hAnsi="Times New Roman" w:cs="Times New Roman"/>
          <w:sz w:val="24"/>
          <w:szCs w:val="24"/>
        </w:rPr>
        <w:t>here, signifies</w:t>
      </w:r>
      <w:r w:rsidR="00F0649A">
        <w:rPr>
          <w:rFonts w:ascii="Times New Roman" w:hAnsi="Times New Roman" w:cs="Times New Roman"/>
          <w:sz w:val="24"/>
          <w:szCs w:val="24"/>
        </w:rPr>
        <w:t xml:space="preserve"> not just the principle of moral judgement but more importantly the moral law </w:t>
      </w:r>
      <w:r w:rsidR="00F0649A" w:rsidRPr="00F0649A">
        <w:rPr>
          <w:rFonts w:ascii="Times New Roman" w:hAnsi="Times New Roman" w:cs="Times New Roman"/>
          <w:i/>
          <w:sz w:val="24"/>
          <w:szCs w:val="24"/>
        </w:rPr>
        <w:t>per se</w:t>
      </w:r>
      <w:r w:rsidR="00F0649A">
        <w:rPr>
          <w:rFonts w:ascii="Times New Roman" w:hAnsi="Times New Roman" w:cs="Times New Roman"/>
          <w:sz w:val="24"/>
          <w:szCs w:val="24"/>
        </w:rPr>
        <w:t xml:space="preserve">. The concept of </w:t>
      </w:r>
      <w:r w:rsidR="00F0649A">
        <w:rPr>
          <w:rFonts w:ascii="Times New Roman" w:hAnsi="Times New Roman" w:cs="Times New Roman" w:hint="eastAsia"/>
          <w:sz w:val="24"/>
          <w:szCs w:val="24"/>
        </w:rPr>
        <w:t>「道」</w:t>
      </w:r>
      <w:r w:rsidR="00F0649A">
        <w:rPr>
          <w:rFonts w:ascii="Times New Roman" w:hAnsi="Times New Roman" w:cs="Times New Roman"/>
          <w:sz w:val="24"/>
          <w:szCs w:val="24"/>
        </w:rPr>
        <w:t xml:space="preserve">in </w:t>
      </w:r>
      <w:r w:rsidR="00F0649A">
        <w:rPr>
          <w:rFonts w:ascii="Times New Roman" w:hAnsi="Times New Roman" w:cs="Times New Roman" w:hint="eastAsia"/>
          <w:sz w:val="24"/>
          <w:szCs w:val="24"/>
        </w:rPr>
        <w:t>「不以其道得之」</w:t>
      </w:r>
      <w:r w:rsidR="00F0649A">
        <w:rPr>
          <w:rFonts w:ascii="Times New Roman" w:hAnsi="Times New Roman" w:cs="Times New Roman"/>
          <w:sz w:val="24"/>
          <w:szCs w:val="24"/>
        </w:rPr>
        <w:t xml:space="preserve">is actually used in reference to </w:t>
      </w:r>
      <w:r w:rsidR="00F0649A">
        <w:rPr>
          <w:rFonts w:ascii="Times New Roman" w:hAnsi="Times New Roman" w:cs="Times New Roman" w:hint="eastAsia"/>
          <w:sz w:val="24"/>
          <w:szCs w:val="24"/>
        </w:rPr>
        <w:t>「仁」</w:t>
      </w:r>
      <w:r w:rsidR="00F0649A">
        <w:rPr>
          <w:rFonts w:ascii="Times New Roman" w:hAnsi="Times New Roman" w:cs="Times New Roman"/>
          <w:sz w:val="24"/>
          <w:szCs w:val="24"/>
        </w:rPr>
        <w:t xml:space="preserve">as </w:t>
      </w:r>
      <w:r w:rsidR="00F0649A">
        <w:rPr>
          <w:rFonts w:ascii="Times New Roman" w:hAnsi="Times New Roman" w:cs="Times New Roman" w:hint="eastAsia"/>
          <w:sz w:val="24"/>
          <w:szCs w:val="24"/>
        </w:rPr>
        <w:t>「仁道</w:t>
      </w:r>
      <w:r w:rsidR="00C96E6A">
        <w:rPr>
          <w:rFonts w:ascii="Times New Roman" w:hAnsi="Times New Roman" w:cs="Times New Roman" w:hint="eastAsia"/>
          <w:sz w:val="24"/>
          <w:szCs w:val="24"/>
        </w:rPr>
        <w:t>，</w:t>
      </w:r>
      <w:r w:rsidR="00F0649A">
        <w:rPr>
          <w:rFonts w:ascii="Times New Roman" w:hAnsi="Times New Roman" w:cs="Times New Roman" w:hint="eastAsia"/>
          <w:sz w:val="24"/>
          <w:szCs w:val="24"/>
        </w:rPr>
        <w:t>」</w:t>
      </w:r>
      <w:r w:rsidR="00D82654">
        <w:rPr>
          <w:rFonts w:ascii="Times New Roman" w:hAnsi="Times New Roman" w:cs="Times New Roman"/>
          <w:sz w:val="24"/>
          <w:szCs w:val="24"/>
        </w:rPr>
        <w:t xml:space="preserve">which also implies </w:t>
      </w:r>
      <w:r w:rsidR="00D82654">
        <w:rPr>
          <w:rFonts w:ascii="Times New Roman" w:hAnsi="Times New Roman" w:cs="Times New Roman" w:hint="eastAsia"/>
          <w:sz w:val="24"/>
          <w:szCs w:val="24"/>
        </w:rPr>
        <w:t>「仁德</w:t>
      </w:r>
      <w:r w:rsidR="00C96E6A">
        <w:rPr>
          <w:rFonts w:ascii="Times New Roman" w:hAnsi="Times New Roman" w:cs="Times New Roman" w:hint="eastAsia"/>
          <w:sz w:val="24"/>
          <w:szCs w:val="24"/>
        </w:rPr>
        <w:t>。</w:t>
      </w:r>
      <w:r w:rsidR="00D82654">
        <w:rPr>
          <w:rFonts w:ascii="Times New Roman" w:hAnsi="Times New Roman" w:cs="Times New Roman" w:hint="eastAsia"/>
          <w:sz w:val="24"/>
          <w:szCs w:val="24"/>
        </w:rPr>
        <w:t>」</w:t>
      </w:r>
      <w:r w:rsidR="00F0649A">
        <w:rPr>
          <w:rFonts w:ascii="Times New Roman" w:hAnsi="Times New Roman" w:cs="Times New Roman"/>
          <w:sz w:val="24"/>
          <w:szCs w:val="24"/>
        </w:rPr>
        <w:t>It becomes the moral law that ought to govern the ideal person in the society, (</w:t>
      </w:r>
      <w:r w:rsidR="00F0649A">
        <w:rPr>
          <w:rFonts w:ascii="Times New Roman" w:hAnsi="Times New Roman" w:cs="Times New Roman" w:hint="eastAsia"/>
          <w:sz w:val="24"/>
          <w:szCs w:val="24"/>
        </w:rPr>
        <w:t>君子</w:t>
      </w:r>
      <w:r w:rsidR="00F0649A">
        <w:rPr>
          <w:rFonts w:ascii="Times New Roman" w:hAnsi="Times New Roman" w:cs="Times New Roman" w:hint="eastAsia"/>
          <w:sz w:val="24"/>
          <w:szCs w:val="24"/>
        </w:rPr>
        <w:t>)</w:t>
      </w:r>
      <w:r w:rsidR="008705E0">
        <w:rPr>
          <w:rFonts w:ascii="Times New Roman" w:hAnsi="Times New Roman" w:cs="Times New Roman"/>
          <w:sz w:val="24"/>
          <w:szCs w:val="24"/>
        </w:rPr>
        <w:t>, ir</w:t>
      </w:r>
      <w:r w:rsidR="00F0649A">
        <w:rPr>
          <w:rFonts w:ascii="Times New Roman" w:hAnsi="Times New Roman" w:cs="Times New Roman"/>
          <w:sz w:val="24"/>
          <w:szCs w:val="24"/>
        </w:rPr>
        <w:t xml:space="preserve">respective of the circumstances of life, in comfort or in adversity. </w:t>
      </w:r>
      <w:r w:rsidR="00B17207">
        <w:rPr>
          <w:rFonts w:ascii="Times New Roman" w:hAnsi="Times New Roman" w:cs="Times New Roman"/>
          <w:sz w:val="24"/>
          <w:szCs w:val="24"/>
        </w:rPr>
        <w:t xml:space="preserve">This moral law cannot be suspended due to the vicissitude of life, for it is life itself. To despise it is to despise and forsake life. </w:t>
      </w:r>
      <w:r w:rsidR="00D82654">
        <w:rPr>
          <w:rFonts w:ascii="Times New Roman" w:hAnsi="Times New Roman" w:cs="Times New Roman"/>
          <w:sz w:val="24"/>
          <w:szCs w:val="24"/>
        </w:rPr>
        <w:t xml:space="preserve">Thus, the concept of </w:t>
      </w:r>
      <w:r w:rsidR="00D82654">
        <w:rPr>
          <w:rFonts w:ascii="Times New Roman" w:hAnsi="Times New Roman" w:cs="Times New Roman" w:hint="eastAsia"/>
          <w:sz w:val="24"/>
          <w:szCs w:val="24"/>
        </w:rPr>
        <w:t>「仁」</w:t>
      </w:r>
      <w:r w:rsidR="00D82654">
        <w:rPr>
          <w:rFonts w:ascii="Times New Roman" w:hAnsi="Times New Roman" w:cs="Times New Roman"/>
          <w:sz w:val="24"/>
          <w:szCs w:val="24"/>
        </w:rPr>
        <w:t xml:space="preserve">could be understood as the concept of the </w:t>
      </w:r>
      <w:r w:rsidR="00D82654" w:rsidRPr="00E34CE1">
        <w:rPr>
          <w:rFonts w:ascii="Times New Roman" w:hAnsi="Times New Roman" w:cs="Times New Roman"/>
          <w:b/>
          <w:sz w:val="24"/>
          <w:szCs w:val="24"/>
        </w:rPr>
        <w:t>“natural law”</w:t>
      </w:r>
      <w:r w:rsidR="00D82654">
        <w:rPr>
          <w:rFonts w:ascii="Times New Roman" w:hAnsi="Times New Roman" w:cs="Times New Roman"/>
          <w:sz w:val="24"/>
          <w:szCs w:val="24"/>
        </w:rPr>
        <w:t xml:space="preserve"> in the scholastics moral thought such as in Aquinas. Or in </w:t>
      </w:r>
      <w:r w:rsidR="00D82654" w:rsidRPr="00E34CE1">
        <w:rPr>
          <w:rFonts w:ascii="Times New Roman" w:hAnsi="Times New Roman" w:cs="Times New Roman"/>
          <w:b/>
          <w:sz w:val="24"/>
          <w:szCs w:val="24"/>
        </w:rPr>
        <w:t>“the moral law within”</w:t>
      </w:r>
      <w:r w:rsidR="00D82654">
        <w:rPr>
          <w:rFonts w:ascii="Times New Roman" w:hAnsi="Times New Roman" w:cs="Times New Roman"/>
          <w:sz w:val="24"/>
          <w:szCs w:val="24"/>
        </w:rPr>
        <w:t xml:space="preserve"> of Kant.</w:t>
      </w:r>
      <w:r w:rsidR="00EB0C24">
        <w:rPr>
          <w:rFonts w:ascii="Times New Roman" w:hAnsi="Times New Roman" w:cs="Times New Roman"/>
          <w:sz w:val="24"/>
          <w:szCs w:val="24"/>
        </w:rPr>
        <w:t xml:space="preserve"> Here, </w:t>
      </w:r>
      <w:r w:rsidR="00EB0C24">
        <w:rPr>
          <w:rFonts w:ascii="Times New Roman" w:hAnsi="Times New Roman" w:cs="Times New Roman" w:hint="eastAsia"/>
          <w:sz w:val="24"/>
          <w:szCs w:val="24"/>
        </w:rPr>
        <w:t>「仁」</w:t>
      </w:r>
      <w:r w:rsidR="00EB0C24">
        <w:rPr>
          <w:rFonts w:ascii="Times New Roman" w:hAnsi="Times New Roman" w:cs="Times New Roman"/>
          <w:sz w:val="24"/>
          <w:szCs w:val="24"/>
        </w:rPr>
        <w:t xml:space="preserve">has assumed a </w:t>
      </w:r>
      <w:r w:rsidR="00204563">
        <w:rPr>
          <w:rFonts w:ascii="Times New Roman" w:hAnsi="Times New Roman" w:cs="Times New Roman"/>
          <w:sz w:val="24"/>
          <w:szCs w:val="24"/>
        </w:rPr>
        <w:t xml:space="preserve">transcendental metaphysical moral principle, hence a </w:t>
      </w:r>
      <w:r w:rsidR="00EB0C24">
        <w:rPr>
          <w:rFonts w:ascii="Times New Roman" w:hAnsi="Times New Roman" w:cs="Times New Roman"/>
          <w:sz w:val="24"/>
          <w:szCs w:val="24"/>
        </w:rPr>
        <w:t xml:space="preserve">meta-ethical concept. </w:t>
      </w:r>
      <w:r w:rsidR="00204563">
        <w:rPr>
          <w:rFonts w:ascii="Times New Roman" w:hAnsi="Times New Roman" w:cs="Times New Roman"/>
          <w:sz w:val="24"/>
          <w:szCs w:val="24"/>
        </w:rPr>
        <w:t>Since, it does not deal with individual moral actions but the ground of moral actions, the moral calculus of the life of the ideal moral person.</w:t>
      </w:r>
    </w:p>
    <w:p w14:paraId="4B94CB21" w14:textId="4FB06AEA" w:rsidR="00B17207" w:rsidRPr="00F0649A" w:rsidRDefault="003F4E9A" w:rsidP="00882911">
      <w:pPr>
        <w:jc w:val="both"/>
        <w:rPr>
          <w:rFonts w:ascii="Times New Roman" w:hAnsi="Times New Roman" w:cs="Times New Roman"/>
          <w:sz w:val="24"/>
          <w:szCs w:val="24"/>
        </w:rPr>
      </w:pPr>
      <w:r>
        <w:rPr>
          <w:rFonts w:ascii="Times New Roman" w:hAnsi="Times New Roman" w:cs="Times New Roman" w:hint="eastAsia"/>
          <w:sz w:val="24"/>
          <w:szCs w:val="24"/>
        </w:rPr>
        <w:lastRenderedPageBreak/>
        <w:t>「我未見好仁者，惡不仁者。好仁者，無以尚之；惡不仁者，其爲仁矣，不使不仁者加乎其身。有能一日用其力於仁矣乎？我未見力不足者。蓋有之矣，我未之見也。」</w:t>
      </w:r>
      <w:r>
        <w:rPr>
          <w:rStyle w:val="FootnoteReference"/>
          <w:rFonts w:ascii="Times New Roman" w:hAnsi="Times New Roman" w:cs="Times New Roman"/>
          <w:sz w:val="24"/>
          <w:szCs w:val="24"/>
        </w:rPr>
        <w:footnoteReference w:id="434"/>
      </w:r>
    </w:p>
    <w:p w14:paraId="4FD3AC85" w14:textId="1DDCB83B" w:rsidR="009F2731" w:rsidRDefault="009E3573" w:rsidP="00A56FE1">
      <w:pPr>
        <w:jc w:val="both"/>
        <w:rPr>
          <w:rFonts w:ascii="Times New Roman" w:hAnsi="Times New Roman" w:cs="Times New Roman"/>
          <w:sz w:val="24"/>
          <w:szCs w:val="24"/>
        </w:rPr>
      </w:pPr>
      <w:r>
        <w:rPr>
          <w:rFonts w:ascii="Times New Roman" w:hAnsi="Times New Roman" w:cs="Times New Roman"/>
          <w:sz w:val="24"/>
          <w:szCs w:val="24"/>
        </w:rPr>
        <w:t xml:space="preserve">Here too, </w:t>
      </w:r>
      <w:r>
        <w:rPr>
          <w:rFonts w:ascii="Times New Roman" w:hAnsi="Times New Roman" w:cs="Times New Roman" w:hint="eastAsia"/>
          <w:sz w:val="24"/>
          <w:szCs w:val="24"/>
        </w:rPr>
        <w:t>「仁」</w:t>
      </w:r>
      <w:r>
        <w:rPr>
          <w:rFonts w:ascii="Times New Roman" w:hAnsi="Times New Roman" w:cs="Times New Roman"/>
          <w:sz w:val="24"/>
          <w:szCs w:val="24"/>
        </w:rPr>
        <w:t xml:space="preserve">signifies the moral law, </w:t>
      </w:r>
      <w:r>
        <w:rPr>
          <w:rFonts w:ascii="Times New Roman" w:hAnsi="Times New Roman" w:cs="Times New Roman" w:hint="eastAsia"/>
          <w:sz w:val="24"/>
          <w:szCs w:val="24"/>
        </w:rPr>
        <w:t>「仁道」</w:t>
      </w:r>
      <w:r>
        <w:rPr>
          <w:rFonts w:ascii="Times New Roman" w:hAnsi="Times New Roman" w:cs="Times New Roman"/>
          <w:sz w:val="24"/>
          <w:szCs w:val="24"/>
        </w:rPr>
        <w:t xml:space="preserve">or </w:t>
      </w:r>
      <w:r>
        <w:rPr>
          <w:rFonts w:ascii="Times New Roman" w:hAnsi="Times New Roman" w:cs="Times New Roman" w:hint="eastAsia"/>
          <w:sz w:val="24"/>
          <w:szCs w:val="24"/>
        </w:rPr>
        <w:t>「仁德」</w:t>
      </w:r>
      <w:r>
        <w:rPr>
          <w:rFonts w:ascii="Times New Roman" w:hAnsi="Times New Roman" w:cs="Times New Roman"/>
          <w:sz w:val="24"/>
          <w:szCs w:val="24"/>
        </w:rPr>
        <w:t xml:space="preserve">. It maintains the transcendental metaphysical moral principle of </w:t>
      </w:r>
      <w:r>
        <w:rPr>
          <w:rFonts w:ascii="Times New Roman" w:hAnsi="Times New Roman" w:cs="Times New Roman" w:hint="eastAsia"/>
          <w:sz w:val="24"/>
          <w:szCs w:val="24"/>
        </w:rPr>
        <w:t>「仁」</w:t>
      </w:r>
      <w:r w:rsidR="00AB479A">
        <w:rPr>
          <w:rFonts w:ascii="Times New Roman" w:hAnsi="Times New Roman" w:cs="Times New Roman"/>
          <w:sz w:val="24"/>
          <w:szCs w:val="24"/>
        </w:rPr>
        <w:t>, which is</w:t>
      </w:r>
      <w:r>
        <w:rPr>
          <w:rFonts w:ascii="Times New Roman" w:hAnsi="Times New Roman" w:cs="Times New Roman"/>
          <w:sz w:val="24"/>
          <w:szCs w:val="24"/>
        </w:rPr>
        <w:t xml:space="preserve"> the principle of universality and the principle of necessity. Thus, it emphasizes the objective nature of </w:t>
      </w:r>
      <w:r>
        <w:rPr>
          <w:rFonts w:ascii="Times New Roman" w:hAnsi="Times New Roman" w:cs="Times New Roman" w:hint="eastAsia"/>
          <w:sz w:val="24"/>
          <w:szCs w:val="24"/>
        </w:rPr>
        <w:t>「仁」</w:t>
      </w:r>
      <w:r>
        <w:rPr>
          <w:rFonts w:ascii="Times New Roman" w:hAnsi="Times New Roman" w:cs="Times New Roman"/>
          <w:sz w:val="24"/>
          <w:szCs w:val="24"/>
        </w:rPr>
        <w:t xml:space="preserve">as a metaphysical moral principle. Therefore, it opposes any moral </w:t>
      </w:r>
      <w:r w:rsidR="00541EB2">
        <w:rPr>
          <w:rFonts w:ascii="Times New Roman" w:hAnsi="Times New Roman" w:cs="Times New Roman"/>
          <w:sz w:val="24"/>
          <w:szCs w:val="24"/>
        </w:rPr>
        <w:t>relativity/</w:t>
      </w:r>
      <w:r>
        <w:rPr>
          <w:rFonts w:ascii="Times New Roman" w:hAnsi="Times New Roman" w:cs="Times New Roman"/>
          <w:sz w:val="24"/>
          <w:szCs w:val="24"/>
        </w:rPr>
        <w:t xml:space="preserve">subjectivity or utilitarian </w:t>
      </w:r>
      <w:r w:rsidR="00541EB2">
        <w:rPr>
          <w:rFonts w:ascii="Times New Roman" w:hAnsi="Times New Roman" w:cs="Times New Roman"/>
          <w:sz w:val="24"/>
          <w:szCs w:val="24"/>
        </w:rPr>
        <w:t xml:space="preserve">moral </w:t>
      </w:r>
      <w:r w:rsidR="00AB479A">
        <w:rPr>
          <w:rFonts w:ascii="Times New Roman" w:hAnsi="Times New Roman" w:cs="Times New Roman"/>
          <w:sz w:val="24"/>
          <w:szCs w:val="24"/>
        </w:rPr>
        <w:t xml:space="preserve">hedonic </w:t>
      </w:r>
      <w:r w:rsidR="00541EB2">
        <w:rPr>
          <w:rFonts w:ascii="Times New Roman" w:hAnsi="Times New Roman" w:cs="Times New Roman"/>
          <w:sz w:val="24"/>
          <w:szCs w:val="24"/>
        </w:rPr>
        <w:t>calculus. Confucius denials encountering this two kind of persons:</w:t>
      </w:r>
      <w:r w:rsidR="00541EB2">
        <w:rPr>
          <w:rFonts w:ascii="Times New Roman" w:hAnsi="Times New Roman" w:cs="Times New Roman" w:hint="eastAsia"/>
          <w:sz w:val="24"/>
          <w:szCs w:val="24"/>
        </w:rPr>
        <w:t>「好仁者」</w:t>
      </w:r>
      <w:r w:rsidR="00541EB2">
        <w:rPr>
          <w:rFonts w:ascii="Times New Roman" w:hAnsi="Times New Roman" w:cs="Times New Roman"/>
          <w:sz w:val="24"/>
          <w:szCs w:val="24"/>
        </w:rPr>
        <w:t xml:space="preserve">and </w:t>
      </w:r>
      <w:r w:rsidR="00541EB2">
        <w:rPr>
          <w:rFonts w:ascii="Times New Roman" w:hAnsi="Times New Roman" w:cs="Times New Roman" w:hint="eastAsia"/>
          <w:sz w:val="24"/>
          <w:szCs w:val="24"/>
        </w:rPr>
        <w:t>「惡不仁者</w:t>
      </w:r>
      <w:r w:rsidR="00C96E6A">
        <w:rPr>
          <w:rFonts w:ascii="Times New Roman" w:hAnsi="Times New Roman" w:cs="Times New Roman" w:hint="eastAsia"/>
          <w:sz w:val="24"/>
          <w:szCs w:val="24"/>
        </w:rPr>
        <w:t>。</w:t>
      </w:r>
      <w:r w:rsidR="00541EB2">
        <w:rPr>
          <w:rFonts w:ascii="Times New Roman" w:hAnsi="Times New Roman" w:cs="Times New Roman" w:hint="eastAsia"/>
          <w:sz w:val="24"/>
          <w:szCs w:val="24"/>
        </w:rPr>
        <w:t>」</w:t>
      </w:r>
      <w:r w:rsidR="00AB479A">
        <w:rPr>
          <w:rFonts w:ascii="Times New Roman" w:hAnsi="Times New Roman" w:cs="Times New Roman"/>
          <w:sz w:val="24"/>
          <w:szCs w:val="24"/>
        </w:rPr>
        <w:t xml:space="preserve">They </w:t>
      </w:r>
      <w:r w:rsidR="00BB08BF">
        <w:rPr>
          <w:rFonts w:ascii="Times New Roman" w:hAnsi="Times New Roman" w:cs="Times New Roman"/>
          <w:sz w:val="24"/>
          <w:szCs w:val="24"/>
        </w:rPr>
        <w:t>are both not Confucius’s ideal moral person (</w:t>
      </w:r>
      <w:r w:rsidR="00BB08BF">
        <w:rPr>
          <w:rFonts w:ascii="Times New Roman" w:hAnsi="Times New Roman" w:cs="Times New Roman" w:hint="eastAsia"/>
          <w:sz w:val="24"/>
          <w:szCs w:val="24"/>
        </w:rPr>
        <w:t>君子</w:t>
      </w:r>
      <w:r w:rsidR="00BB08BF">
        <w:rPr>
          <w:rFonts w:ascii="Times New Roman" w:hAnsi="Times New Roman" w:cs="Times New Roman"/>
          <w:sz w:val="24"/>
          <w:szCs w:val="24"/>
        </w:rPr>
        <w:t>)</w:t>
      </w:r>
      <w:r w:rsidR="00541EB2">
        <w:rPr>
          <w:rFonts w:ascii="Times New Roman" w:hAnsi="Times New Roman" w:cs="Times New Roman"/>
          <w:sz w:val="24"/>
          <w:szCs w:val="24"/>
        </w:rPr>
        <w:t>, because in the concept of this two kinds of persons</w:t>
      </w:r>
      <w:r w:rsidR="00AB479A">
        <w:rPr>
          <w:rFonts w:ascii="Times New Roman" w:hAnsi="Times New Roman" w:cs="Times New Roman"/>
          <w:sz w:val="24"/>
          <w:szCs w:val="24"/>
        </w:rPr>
        <w:t xml:space="preserve"> </w:t>
      </w:r>
      <w:r w:rsidR="00AB479A">
        <w:rPr>
          <w:rFonts w:ascii="Times New Roman" w:hAnsi="Times New Roman" w:cs="Times New Roman" w:hint="eastAsia"/>
          <w:sz w:val="24"/>
          <w:szCs w:val="24"/>
        </w:rPr>
        <w:t>「好仁者」</w:t>
      </w:r>
      <w:r w:rsidR="00AB479A">
        <w:rPr>
          <w:rFonts w:ascii="Times New Roman" w:hAnsi="Times New Roman" w:cs="Times New Roman"/>
          <w:sz w:val="24"/>
          <w:szCs w:val="24"/>
        </w:rPr>
        <w:t xml:space="preserve">and </w:t>
      </w:r>
      <w:r w:rsidR="00AB479A">
        <w:rPr>
          <w:rFonts w:ascii="Times New Roman" w:hAnsi="Times New Roman" w:cs="Times New Roman" w:hint="eastAsia"/>
          <w:sz w:val="24"/>
          <w:szCs w:val="24"/>
        </w:rPr>
        <w:t>「惡不仁者</w:t>
      </w:r>
      <w:r w:rsidR="00C96E6A">
        <w:rPr>
          <w:rFonts w:ascii="Times New Roman" w:hAnsi="Times New Roman" w:cs="Times New Roman" w:hint="eastAsia"/>
          <w:sz w:val="24"/>
          <w:szCs w:val="24"/>
        </w:rPr>
        <w:t>，</w:t>
      </w:r>
      <w:r w:rsidR="00AB479A">
        <w:rPr>
          <w:rFonts w:ascii="Times New Roman" w:hAnsi="Times New Roman" w:cs="Times New Roman" w:hint="eastAsia"/>
          <w:sz w:val="24"/>
          <w:szCs w:val="24"/>
        </w:rPr>
        <w:t>」</w:t>
      </w:r>
      <w:r w:rsidR="00541EB2">
        <w:rPr>
          <w:rFonts w:ascii="Times New Roman" w:hAnsi="Times New Roman" w:cs="Times New Roman" w:hint="eastAsia"/>
          <w:sz w:val="24"/>
          <w:szCs w:val="24"/>
        </w:rPr>
        <w:t>「仁」</w:t>
      </w:r>
      <w:r w:rsidR="00541EB2">
        <w:rPr>
          <w:rFonts w:ascii="Times New Roman" w:hAnsi="Times New Roman" w:cs="Times New Roman"/>
          <w:sz w:val="24"/>
          <w:szCs w:val="24"/>
        </w:rPr>
        <w:t xml:space="preserve">appears to be relativized. </w:t>
      </w:r>
      <w:r w:rsidR="0098075C">
        <w:rPr>
          <w:rFonts w:ascii="Times New Roman" w:hAnsi="Times New Roman" w:cs="Times New Roman"/>
          <w:sz w:val="24"/>
          <w:szCs w:val="24"/>
        </w:rPr>
        <w:t>They</w:t>
      </w:r>
      <w:r w:rsidR="00BB08BF">
        <w:rPr>
          <w:rFonts w:ascii="Times New Roman" w:hAnsi="Times New Roman" w:cs="Times New Roman"/>
          <w:sz w:val="24"/>
          <w:szCs w:val="24"/>
        </w:rPr>
        <w:t xml:space="preserve"> are not the ideal moral perso</w:t>
      </w:r>
      <w:r w:rsidR="0098075C">
        <w:rPr>
          <w:rFonts w:ascii="Times New Roman" w:hAnsi="Times New Roman" w:cs="Times New Roman"/>
          <w:sz w:val="24"/>
          <w:szCs w:val="24"/>
        </w:rPr>
        <w:t>n, for the desire towards</w:t>
      </w:r>
      <w:r w:rsidR="00BB08BF">
        <w:rPr>
          <w:rFonts w:ascii="Times New Roman" w:hAnsi="Times New Roman" w:cs="Times New Roman"/>
          <w:sz w:val="24"/>
          <w:szCs w:val="24"/>
        </w:rPr>
        <w:t xml:space="preserve"> the moral law, </w:t>
      </w:r>
      <w:r w:rsidR="00BB08BF">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BB08BF">
        <w:rPr>
          <w:rFonts w:ascii="Times New Roman" w:hAnsi="Times New Roman" w:cs="Times New Roman" w:hint="eastAsia"/>
          <w:sz w:val="24"/>
          <w:szCs w:val="24"/>
        </w:rPr>
        <w:t>」</w:t>
      </w:r>
      <w:r w:rsidR="00BB08BF">
        <w:rPr>
          <w:rFonts w:ascii="Times New Roman" w:hAnsi="Times New Roman" w:cs="Times New Roman"/>
          <w:sz w:val="24"/>
          <w:szCs w:val="24"/>
        </w:rPr>
        <w:t xml:space="preserve">cannot be towards a subjective or an utilitarian end. </w:t>
      </w:r>
      <w:r>
        <w:rPr>
          <w:rFonts w:ascii="Times New Roman" w:hAnsi="Times New Roman" w:cs="Times New Roman"/>
          <w:sz w:val="24"/>
          <w:szCs w:val="24"/>
        </w:rPr>
        <w:t xml:space="preserve"> </w:t>
      </w:r>
    </w:p>
    <w:p w14:paraId="4C99F3D4" w14:textId="3B8327DC" w:rsidR="000B6833" w:rsidRDefault="001E0794" w:rsidP="00A56FE1">
      <w:pPr>
        <w:jc w:val="both"/>
        <w:rPr>
          <w:rFonts w:ascii="Times New Roman" w:hAnsi="Times New Roman" w:cs="Times New Roman"/>
          <w:sz w:val="24"/>
          <w:szCs w:val="24"/>
        </w:rPr>
      </w:pPr>
      <w:r>
        <w:rPr>
          <w:rFonts w:ascii="Times New Roman" w:hAnsi="Times New Roman" w:cs="Times New Roman" w:hint="eastAsia"/>
          <w:sz w:val="24"/>
          <w:szCs w:val="24"/>
        </w:rPr>
        <w:t>「人之過也，各於其黨。觀過，斯知仁矣。」</w:t>
      </w:r>
      <w:r w:rsidR="008C5186">
        <w:rPr>
          <w:rStyle w:val="FootnoteReference"/>
          <w:rFonts w:ascii="Times New Roman" w:hAnsi="Times New Roman" w:cs="Times New Roman"/>
          <w:sz w:val="24"/>
          <w:szCs w:val="24"/>
        </w:rPr>
        <w:footnoteReference w:id="435"/>
      </w:r>
    </w:p>
    <w:p w14:paraId="4C9958EE" w14:textId="38661887" w:rsidR="00FD004E" w:rsidRPr="008C5186" w:rsidRDefault="008C5186" w:rsidP="00C33FA8">
      <w:pPr>
        <w:jc w:val="both"/>
        <w:rPr>
          <w:rFonts w:ascii="Times New Roman" w:hAnsi="Times New Roman" w:cs="Times New Roman"/>
          <w:sz w:val="24"/>
          <w:szCs w:val="24"/>
        </w:rPr>
      </w:pPr>
      <w:r>
        <w:rPr>
          <w:rFonts w:ascii="Times New Roman" w:hAnsi="Times New Roman" w:cs="Times New Roman"/>
          <w:sz w:val="24"/>
          <w:szCs w:val="24"/>
        </w:rPr>
        <w:t xml:space="preserve">The use of </w:t>
      </w:r>
      <w:r>
        <w:rPr>
          <w:rFonts w:ascii="Times New Roman" w:hAnsi="Times New Roman" w:cs="Times New Roman" w:hint="eastAsia"/>
          <w:sz w:val="24"/>
          <w:szCs w:val="24"/>
        </w:rPr>
        <w:t>「仁」</w:t>
      </w:r>
      <w:r w:rsidR="00155BFD">
        <w:rPr>
          <w:rFonts w:ascii="Times New Roman" w:hAnsi="Times New Roman" w:cs="Times New Roman"/>
          <w:sz w:val="24"/>
          <w:szCs w:val="24"/>
        </w:rPr>
        <w:t>here</w:t>
      </w:r>
      <w:r>
        <w:rPr>
          <w:rFonts w:ascii="Times New Roman" w:hAnsi="Times New Roman" w:cs="Times New Roman"/>
          <w:sz w:val="24"/>
          <w:szCs w:val="24"/>
        </w:rPr>
        <w:t xml:space="preserve">, returns to it signification as moral action or behavior. However, it discusses </w:t>
      </w:r>
      <w:r>
        <w:rPr>
          <w:rFonts w:ascii="Times New Roman" w:hAnsi="Times New Roman" w:cs="Times New Roman" w:hint="eastAsia"/>
          <w:sz w:val="24"/>
          <w:szCs w:val="24"/>
        </w:rPr>
        <w:t>「仁」</w:t>
      </w:r>
      <w:r>
        <w:rPr>
          <w:rFonts w:ascii="Times New Roman" w:hAnsi="Times New Roman" w:cs="Times New Roman"/>
          <w:sz w:val="24"/>
          <w:szCs w:val="24"/>
        </w:rPr>
        <w:t xml:space="preserve">from the perspective of human relationship and the perspective of the propensity of the human person to err. </w:t>
      </w:r>
      <w:r w:rsidR="006A66E1">
        <w:rPr>
          <w:rFonts w:ascii="Times New Roman" w:hAnsi="Times New Roman" w:cs="Times New Roman"/>
          <w:sz w:val="24"/>
          <w:szCs w:val="24"/>
        </w:rPr>
        <w:t xml:space="preserve">Every person share the common moral denomination to err, thus, the saying </w:t>
      </w:r>
      <w:r w:rsidR="006A66E1" w:rsidRPr="00B1463E">
        <w:rPr>
          <w:rFonts w:ascii="Times New Roman" w:hAnsi="Times New Roman" w:cs="Times New Roman"/>
          <w:b/>
          <w:sz w:val="24"/>
          <w:szCs w:val="24"/>
        </w:rPr>
        <w:t>“to err is human</w:t>
      </w:r>
      <w:r w:rsidR="00C96E6A">
        <w:rPr>
          <w:rFonts w:ascii="Times New Roman" w:hAnsi="Times New Roman" w:cs="Times New Roman"/>
          <w:b/>
          <w:sz w:val="24"/>
          <w:szCs w:val="24"/>
        </w:rPr>
        <w:t>.</w:t>
      </w:r>
      <w:r w:rsidR="006A66E1" w:rsidRPr="00B1463E">
        <w:rPr>
          <w:rFonts w:ascii="Times New Roman" w:hAnsi="Times New Roman" w:cs="Times New Roman"/>
          <w:b/>
          <w:sz w:val="24"/>
          <w:szCs w:val="24"/>
        </w:rPr>
        <w:t>”</w:t>
      </w:r>
      <w:r w:rsidR="00C96E6A">
        <w:rPr>
          <w:rFonts w:ascii="Times New Roman" w:hAnsi="Times New Roman" w:cs="Times New Roman"/>
          <w:sz w:val="24"/>
          <w:szCs w:val="24"/>
        </w:rPr>
        <w:t xml:space="preserve"> </w:t>
      </w:r>
      <w:r>
        <w:rPr>
          <w:rFonts w:ascii="Times New Roman" w:hAnsi="Times New Roman" w:cs="Times New Roman"/>
          <w:sz w:val="24"/>
          <w:szCs w:val="24"/>
        </w:rPr>
        <w:t xml:space="preserve">No human person is born </w:t>
      </w:r>
      <w:r w:rsidRPr="00B1463E">
        <w:rPr>
          <w:rFonts w:ascii="Times New Roman" w:hAnsi="Times New Roman" w:cs="Times New Roman"/>
          <w:i/>
          <w:sz w:val="24"/>
          <w:szCs w:val="24"/>
        </w:rPr>
        <w:t>á priori</w:t>
      </w:r>
      <w:r>
        <w:rPr>
          <w:rFonts w:ascii="Times New Roman" w:hAnsi="Times New Roman" w:cs="Times New Roman"/>
          <w:sz w:val="24"/>
          <w:szCs w:val="24"/>
        </w:rPr>
        <w:t xml:space="preserve"> morally perfect. However, every human per</w:t>
      </w:r>
      <w:r w:rsidR="00155BFD">
        <w:rPr>
          <w:rFonts w:ascii="Times New Roman" w:hAnsi="Times New Roman" w:cs="Times New Roman"/>
          <w:sz w:val="24"/>
          <w:szCs w:val="24"/>
        </w:rPr>
        <w:t>son has the potential to grow on</w:t>
      </w:r>
      <w:r>
        <w:rPr>
          <w:rFonts w:ascii="Times New Roman" w:hAnsi="Times New Roman" w:cs="Times New Roman"/>
          <w:sz w:val="24"/>
          <w:szCs w:val="24"/>
        </w:rPr>
        <w:t>to moral perfection. And this explain</w:t>
      </w:r>
      <w:r w:rsidR="00155BFD">
        <w:rPr>
          <w:rFonts w:ascii="Times New Roman" w:hAnsi="Times New Roman" w:cs="Times New Roman"/>
          <w:sz w:val="24"/>
          <w:szCs w:val="24"/>
        </w:rPr>
        <w:t>s</w:t>
      </w:r>
      <w:r>
        <w:rPr>
          <w:rFonts w:ascii="Times New Roman" w:hAnsi="Times New Roman" w:cs="Times New Roman"/>
          <w:sz w:val="24"/>
          <w:szCs w:val="24"/>
        </w:rPr>
        <w:t xml:space="preserve"> why in the Confucian philosophy the internal cultivation of the moral law, </w:t>
      </w:r>
      <w:r>
        <w:rPr>
          <w:rFonts w:ascii="Times New Roman" w:hAnsi="Times New Roman" w:cs="Times New Roman" w:hint="eastAsia"/>
          <w:sz w:val="24"/>
          <w:szCs w:val="24"/>
        </w:rPr>
        <w:t>「仁道</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through the principle of </w:t>
      </w:r>
      <w:r>
        <w:rPr>
          <w:rFonts w:ascii="Times New Roman" w:hAnsi="Times New Roman" w:cs="Times New Roman" w:hint="eastAsia"/>
          <w:sz w:val="24"/>
          <w:szCs w:val="24"/>
        </w:rPr>
        <w:t>「樂</w:t>
      </w:r>
      <w:r>
        <w:rPr>
          <w:rFonts w:ascii="Times New Roman" w:hAnsi="Times New Roman" w:cs="Times New Roman"/>
          <w:sz w:val="24"/>
          <w:szCs w:val="24"/>
        </w:rPr>
        <w:t>」</w:t>
      </w:r>
      <w:r>
        <w:rPr>
          <w:rFonts w:ascii="Times New Roman" w:hAnsi="Times New Roman" w:cs="Times New Roman"/>
          <w:sz w:val="24"/>
          <w:szCs w:val="24"/>
        </w:rPr>
        <w:t xml:space="preserve">and </w:t>
      </w:r>
      <w:r w:rsidR="00155BFD">
        <w:rPr>
          <w:rFonts w:ascii="Times New Roman" w:hAnsi="Times New Roman" w:cs="Times New Roman"/>
          <w:sz w:val="24"/>
          <w:szCs w:val="24"/>
        </w:rPr>
        <w:t xml:space="preserve">the </w:t>
      </w:r>
      <w:r>
        <w:rPr>
          <w:rFonts w:ascii="Times New Roman" w:hAnsi="Times New Roman" w:cs="Times New Roman"/>
          <w:sz w:val="24"/>
          <w:szCs w:val="24"/>
        </w:rPr>
        <w:t xml:space="preserve">external cultivation of the </w:t>
      </w:r>
      <w:r w:rsidR="00D43424">
        <w:rPr>
          <w:rFonts w:ascii="Times New Roman" w:hAnsi="Times New Roman" w:cs="Times New Roman"/>
          <w:sz w:val="24"/>
          <w:szCs w:val="24"/>
        </w:rPr>
        <w:t>social-</w:t>
      </w:r>
      <w:r>
        <w:rPr>
          <w:rFonts w:ascii="Times New Roman" w:hAnsi="Times New Roman" w:cs="Times New Roman"/>
          <w:sz w:val="24"/>
          <w:szCs w:val="24"/>
        </w:rPr>
        <w:t xml:space="preserve">ethical person, </w:t>
      </w:r>
      <w:r>
        <w:rPr>
          <w:rFonts w:ascii="Times New Roman" w:hAnsi="Times New Roman" w:cs="Times New Roman" w:hint="eastAsia"/>
          <w:sz w:val="24"/>
          <w:szCs w:val="24"/>
        </w:rPr>
        <w:t>「仁德</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through the principle of </w:t>
      </w:r>
      <w:r>
        <w:rPr>
          <w:rFonts w:ascii="Times New Roman" w:hAnsi="Times New Roman" w:cs="Times New Roman" w:hint="eastAsia"/>
          <w:sz w:val="24"/>
          <w:szCs w:val="24"/>
        </w:rPr>
        <w:t>「禮」</w:t>
      </w:r>
      <w:r>
        <w:rPr>
          <w:rFonts w:ascii="Times New Roman" w:hAnsi="Times New Roman" w:cs="Times New Roman"/>
          <w:sz w:val="24"/>
          <w:szCs w:val="24"/>
        </w:rPr>
        <w:t>is strongly emphasize</w:t>
      </w:r>
      <w:r w:rsidR="00155BFD">
        <w:rPr>
          <w:rFonts w:ascii="Times New Roman" w:hAnsi="Times New Roman" w:cs="Times New Roman"/>
          <w:sz w:val="24"/>
          <w:szCs w:val="24"/>
        </w:rPr>
        <w:t>d</w:t>
      </w:r>
      <w:r>
        <w:rPr>
          <w:rFonts w:ascii="Times New Roman" w:hAnsi="Times New Roman" w:cs="Times New Roman"/>
          <w:sz w:val="24"/>
          <w:szCs w:val="24"/>
        </w:rPr>
        <w:t xml:space="preserve">, especially by Confucius and </w:t>
      </w:r>
      <w:r>
        <w:rPr>
          <w:rFonts w:ascii="Times New Roman" w:hAnsi="Times New Roman" w:cs="Times New Roman"/>
          <w:sz w:val="24"/>
          <w:szCs w:val="24"/>
        </w:rPr>
        <w:lastRenderedPageBreak/>
        <w:t xml:space="preserve">later by </w:t>
      </w:r>
      <w:r w:rsidR="006A66E1">
        <w:rPr>
          <w:rFonts w:ascii="Times New Roman" w:hAnsi="Times New Roman" w:cs="Times New Roman"/>
          <w:sz w:val="24"/>
          <w:szCs w:val="24"/>
        </w:rPr>
        <w:t>X</w:t>
      </w:r>
      <w:r w:rsidR="00254A71">
        <w:rPr>
          <w:rFonts w:ascii="Times New Roman" w:hAnsi="Times New Roman" w:cs="Times New Roman"/>
          <w:sz w:val="24"/>
          <w:szCs w:val="24"/>
        </w:rPr>
        <w:t>unzi (</w:t>
      </w:r>
      <w:r w:rsidR="00254A71">
        <w:rPr>
          <w:rFonts w:ascii="Times New Roman" w:hAnsi="Times New Roman" w:cs="Times New Roman" w:hint="eastAsia"/>
          <w:sz w:val="24"/>
          <w:szCs w:val="24"/>
        </w:rPr>
        <w:t>荀子</w:t>
      </w:r>
      <w:r w:rsidR="00254A71">
        <w:rPr>
          <w:rFonts w:ascii="Times New Roman" w:hAnsi="Times New Roman" w:cs="Times New Roman"/>
          <w:sz w:val="24"/>
          <w:szCs w:val="24"/>
        </w:rPr>
        <w:t>).</w:t>
      </w:r>
      <w:r w:rsidR="000066A6">
        <w:rPr>
          <w:rFonts w:ascii="Times New Roman" w:hAnsi="Times New Roman" w:cs="Times New Roman" w:hint="eastAsia"/>
          <w:sz w:val="24"/>
          <w:szCs w:val="24"/>
        </w:rPr>
        <w:t xml:space="preserve">  </w:t>
      </w:r>
      <w:r w:rsidR="000066A6">
        <w:rPr>
          <w:rFonts w:ascii="Times New Roman" w:hAnsi="Times New Roman" w:cs="Times New Roman"/>
          <w:sz w:val="24"/>
          <w:szCs w:val="24"/>
        </w:rPr>
        <w:t xml:space="preserve">Therefore, to aim and strive towards the moral law, </w:t>
      </w:r>
      <w:r w:rsidR="000066A6">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0066A6">
        <w:rPr>
          <w:rFonts w:ascii="Times New Roman" w:hAnsi="Times New Roman" w:cs="Times New Roman" w:hint="eastAsia"/>
          <w:sz w:val="24"/>
          <w:szCs w:val="24"/>
        </w:rPr>
        <w:t>」</w:t>
      </w:r>
      <w:r w:rsidR="000066A6">
        <w:rPr>
          <w:rFonts w:ascii="Times New Roman" w:hAnsi="Times New Roman" w:cs="Times New Roman"/>
          <w:sz w:val="24"/>
          <w:szCs w:val="24"/>
        </w:rPr>
        <w:t xml:space="preserve">is to grow onto moral perfection. </w:t>
      </w:r>
    </w:p>
    <w:p w14:paraId="10B59C78" w14:textId="41AFD0D3" w:rsidR="00A56FE1" w:rsidRPr="00D57CC8" w:rsidRDefault="00155BFD" w:rsidP="00155BFD">
      <w:pPr>
        <w:jc w:val="both"/>
        <w:rPr>
          <w:rFonts w:ascii="Times New Roman" w:hAnsi="Times New Roman" w:cs="Times New Roman"/>
          <w:b/>
          <w:sz w:val="24"/>
          <w:szCs w:val="24"/>
        </w:rPr>
      </w:pPr>
      <w:r>
        <w:rPr>
          <w:rFonts w:ascii="Times New Roman" w:hAnsi="Times New Roman" w:cs="Times New Roman"/>
          <w:sz w:val="24"/>
          <w:szCs w:val="24"/>
        </w:rPr>
        <w:t>From what has been exposed above</w:t>
      </w:r>
      <w:r w:rsidR="00A56FE1" w:rsidRPr="00A56FE1">
        <w:rPr>
          <w:rFonts w:ascii="Times New Roman" w:hAnsi="Times New Roman" w:cs="Times New Roman"/>
          <w:sz w:val="24"/>
          <w:szCs w:val="24"/>
        </w:rPr>
        <w:t xml:space="preserve">, besides the sense of love, </w:t>
      </w:r>
      <w:r>
        <w:rPr>
          <w:rFonts w:ascii="Times New Roman" w:hAnsi="Times New Roman" w:cs="Times New Roman"/>
          <w:sz w:val="24"/>
          <w:szCs w:val="24"/>
        </w:rPr>
        <w:t xml:space="preserve">therefore, </w:t>
      </w:r>
      <w:r w:rsidR="00A56FE1" w:rsidRPr="00A56FE1">
        <w:rPr>
          <w:rFonts w:ascii="Times New Roman" w:hAnsi="Times New Roman" w:cs="Times New Roman"/>
          <w:sz w:val="24"/>
          <w:szCs w:val="24"/>
        </w:rPr>
        <w:t>the Analects alone co</w:t>
      </w:r>
      <w:r w:rsidR="003754CB">
        <w:rPr>
          <w:rFonts w:ascii="Times New Roman" w:hAnsi="Times New Roman" w:cs="Times New Roman"/>
          <w:sz w:val="24"/>
          <w:szCs w:val="24"/>
        </w:rPr>
        <w:t>ntains diverse conceptions</w:t>
      </w:r>
      <w:r w:rsidR="00A56FE1" w:rsidRPr="00A56FE1">
        <w:rPr>
          <w:rFonts w:ascii="Times New Roman" w:hAnsi="Times New Roman" w:cs="Times New Roman"/>
          <w:sz w:val="24"/>
          <w:szCs w:val="24"/>
        </w:rPr>
        <w:t xml:space="preserve"> of </w:t>
      </w:r>
      <w:r w:rsidR="00A56FE1" w:rsidRPr="00A56FE1">
        <w:rPr>
          <w:rFonts w:ascii="Times New Roman" w:hAnsi="Times New Roman" w:cs="Times New Roman"/>
          <w:sz w:val="24"/>
          <w:szCs w:val="24"/>
        </w:rPr>
        <w:t>「仁</w:t>
      </w:r>
      <w:r w:rsidR="00C96E6A">
        <w:rPr>
          <w:rFonts w:ascii="Times New Roman" w:hAnsi="Times New Roman" w:cs="Times New Roman" w:hint="eastAsia"/>
          <w:sz w:val="24"/>
          <w:szCs w:val="24"/>
        </w:rPr>
        <w:t>。</w:t>
      </w:r>
      <w:r w:rsidR="00A56FE1" w:rsidRPr="00A56FE1">
        <w:rPr>
          <w:rFonts w:ascii="Times New Roman" w:hAnsi="Times New Roman" w:cs="Times New Roman"/>
          <w:sz w:val="24"/>
          <w:szCs w:val="24"/>
        </w:rPr>
        <w:t>」</w:t>
      </w:r>
      <w:r w:rsidR="00A56FE1" w:rsidRPr="00A56FE1">
        <w:rPr>
          <w:rFonts w:ascii="Times New Roman" w:hAnsi="Times New Roman" w:cs="Times New Roman"/>
          <w:sz w:val="24"/>
          <w:szCs w:val="24"/>
        </w:rPr>
        <w:t xml:space="preserve">Scholars refers </w:t>
      </w:r>
      <w:r>
        <w:rPr>
          <w:rFonts w:ascii="Times New Roman" w:hAnsi="Times New Roman" w:cs="Times New Roman"/>
          <w:sz w:val="24"/>
          <w:szCs w:val="24"/>
        </w:rPr>
        <w:t xml:space="preserve">to </w:t>
      </w:r>
      <w:r w:rsidR="00A56FE1" w:rsidRPr="00A56FE1">
        <w:rPr>
          <w:rFonts w:ascii="Times New Roman" w:hAnsi="Times New Roman" w:cs="Times New Roman"/>
          <w:sz w:val="24"/>
          <w:szCs w:val="24"/>
        </w:rPr>
        <w:t xml:space="preserve">this as </w:t>
      </w:r>
      <w:r>
        <w:rPr>
          <w:rFonts w:ascii="Times New Roman" w:hAnsi="Times New Roman" w:cs="Times New Roman" w:hint="eastAsia"/>
          <w:sz w:val="24"/>
          <w:szCs w:val="24"/>
        </w:rPr>
        <w:t>「</w:t>
      </w:r>
      <w:r w:rsidR="00A56FE1" w:rsidRPr="00A56FE1">
        <w:rPr>
          <w:rFonts w:ascii="Times New Roman" w:hAnsi="Times New Roman" w:cs="Times New Roman"/>
          <w:sz w:val="24"/>
          <w:szCs w:val="24"/>
        </w:rPr>
        <w:t>全德</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in the sense of </w:t>
      </w:r>
      <w:r w:rsidR="00A56FE1" w:rsidRPr="00A56FE1">
        <w:rPr>
          <w:rFonts w:ascii="Times New Roman" w:hAnsi="Times New Roman" w:cs="Times New Roman"/>
          <w:sz w:val="24"/>
          <w:szCs w:val="24"/>
        </w:rPr>
        <w:t>the general reference to many virtues</w:t>
      </w:r>
      <w:r w:rsidR="00A56FE1" w:rsidRPr="00A56FE1">
        <w:rPr>
          <w:rFonts w:ascii="Times New Roman" w:hAnsi="Times New Roman" w:cs="Times New Roman"/>
          <w:sz w:val="24"/>
          <w:szCs w:val="24"/>
        </w:rPr>
        <w:t>「諸德」</w:t>
      </w:r>
      <w:r w:rsidR="00A56FE1" w:rsidRPr="00A56FE1">
        <w:rPr>
          <w:rFonts w:ascii="Times New Roman" w:hAnsi="Times New Roman" w:cs="Times New Roman"/>
          <w:sz w:val="24"/>
          <w:szCs w:val="24"/>
        </w:rPr>
        <w:t xml:space="preserve"> rather than as the complete or whole virtue. </w:t>
      </w:r>
      <w:r w:rsidR="00A56FE1" w:rsidRPr="00A56FE1">
        <w:rPr>
          <w:rFonts w:ascii="Times New Roman" w:hAnsi="Times New Roman" w:cs="Times New Roman"/>
          <w:sz w:val="24"/>
          <w:szCs w:val="24"/>
          <w:vertAlign w:val="superscript"/>
        </w:rPr>
        <w:footnoteReference w:id="436"/>
      </w:r>
      <w:r w:rsidR="00A56FE1" w:rsidRPr="00A56FE1">
        <w:rPr>
          <w:rFonts w:ascii="Times New Roman" w:hAnsi="Times New Roman" w:cs="Times New Roman"/>
          <w:sz w:val="24"/>
          <w:szCs w:val="24"/>
        </w:rPr>
        <w:t>。</w:t>
      </w:r>
      <w:r w:rsidR="007D3109">
        <w:rPr>
          <w:rFonts w:ascii="Times New Roman" w:hAnsi="Times New Roman" w:cs="Times New Roman"/>
          <w:sz w:val="24"/>
          <w:szCs w:val="24"/>
        </w:rPr>
        <w:t xml:space="preserve">And </w:t>
      </w:r>
      <w:r w:rsidR="007E417A">
        <w:rPr>
          <w:rFonts w:ascii="Times New Roman" w:hAnsi="Times New Roman" w:cs="Times New Roman"/>
          <w:sz w:val="24"/>
          <w:szCs w:val="24"/>
        </w:rPr>
        <w:t>from the notion</w:t>
      </w:r>
      <w:r w:rsidR="007E417A">
        <w:rPr>
          <w:rFonts w:ascii="Times New Roman" w:hAnsi="Times New Roman" w:cs="Times New Roman" w:hint="eastAsia"/>
          <w:sz w:val="24"/>
          <w:szCs w:val="24"/>
        </w:rPr>
        <w:t>「</w:t>
      </w:r>
      <w:r w:rsidR="00A56FE1" w:rsidRPr="00A56FE1">
        <w:rPr>
          <w:rFonts w:ascii="Times New Roman" w:hAnsi="Times New Roman" w:cs="Times New Roman"/>
          <w:sz w:val="24"/>
          <w:szCs w:val="24"/>
        </w:rPr>
        <w:t>仁者靜、敬</w:t>
      </w:r>
      <w:r w:rsidR="00A56FE1" w:rsidRPr="00A56FE1">
        <w:rPr>
          <w:rFonts w:ascii="Times New Roman" w:hAnsi="Times New Roman" w:cs="Times New Roman"/>
          <w:sz w:val="24"/>
          <w:szCs w:val="24"/>
        </w:rPr>
        <w:t>…</w:t>
      </w:r>
      <w:r w:rsidR="00C96E6A">
        <w:rPr>
          <w:rFonts w:ascii="Times New Roman" w:hAnsi="Times New Roman" w:cs="Times New Roman" w:hint="eastAsia"/>
          <w:sz w:val="24"/>
          <w:szCs w:val="24"/>
        </w:rPr>
        <w:t>，</w:t>
      </w:r>
      <w:r w:rsidR="007E417A">
        <w:rPr>
          <w:rFonts w:ascii="Times New Roman" w:hAnsi="Times New Roman" w:cs="Times New Roman" w:hint="eastAsia"/>
          <w:sz w:val="24"/>
          <w:szCs w:val="24"/>
        </w:rPr>
        <w:t>」</w:t>
      </w:r>
      <w:r w:rsidR="007E417A">
        <w:rPr>
          <w:rFonts w:ascii="Times New Roman" w:hAnsi="Times New Roman" w:cs="Times New Roman"/>
          <w:sz w:val="24"/>
          <w:szCs w:val="24"/>
        </w:rPr>
        <w:t xml:space="preserve">the concept </w:t>
      </w:r>
      <w:r w:rsidR="00A56FE1" w:rsidRPr="00A56FE1">
        <w:rPr>
          <w:rFonts w:ascii="Times New Roman" w:hAnsi="Times New Roman" w:cs="Times New Roman"/>
          <w:sz w:val="24"/>
          <w:szCs w:val="24"/>
        </w:rPr>
        <w:t>「仁」</w:t>
      </w:r>
      <w:r w:rsidR="007E417A">
        <w:rPr>
          <w:rFonts w:ascii="Times New Roman" w:hAnsi="Times New Roman" w:cs="Times New Roman"/>
          <w:sz w:val="24"/>
          <w:szCs w:val="24"/>
        </w:rPr>
        <w:t>is the sou</w:t>
      </w:r>
      <w:r w:rsidR="00A56FE1" w:rsidRPr="00A56FE1">
        <w:rPr>
          <w:rFonts w:ascii="Times New Roman" w:hAnsi="Times New Roman" w:cs="Times New Roman"/>
          <w:sz w:val="24"/>
          <w:szCs w:val="24"/>
        </w:rPr>
        <w:t>rce and foundation of every other virtues and values.</w:t>
      </w:r>
      <w:r w:rsidR="00D57CC8">
        <w:rPr>
          <w:rFonts w:ascii="Times New Roman" w:hAnsi="Times New Roman" w:cs="Times New Roman"/>
          <w:sz w:val="24"/>
          <w:szCs w:val="24"/>
        </w:rPr>
        <w:t xml:space="preserve"> </w:t>
      </w:r>
      <w:r w:rsidR="00D57CC8" w:rsidRPr="00A56FE1">
        <w:rPr>
          <w:rFonts w:ascii="Times New Roman" w:hAnsi="Times New Roman" w:cs="Times New Roman"/>
          <w:sz w:val="24"/>
          <w:szCs w:val="24"/>
        </w:rPr>
        <w:t>Wing- Tsit Chan, Commenting on the concept of</w:t>
      </w:r>
      <w:r w:rsidR="00D57CC8">
        <w:rPr>
          <w:rFonts w:ascii="Times New Roman" w:hAnsi="Times New Roman" w:cs="Times New Roman" w:hint="eastAsia"/>
          <w:sz w:val="24"/>
          <w:szCs w:val="24"/>
        </w:rPr>
        <w:t>「</w:t>
      </w:r>
      <w:r w:rsidR="00D57CC8" w:rsidRPr="00A56FE1">
        <w:rPr>
          <w:rFonts w:ascii="Times New Roman" w:hAnsi="Times New Roman" w:cs="Times New Roman"/>
          <w:sz w:val="24"/>
          <w:szCs w:val="24"/>
        </w:rPr>
        <w:t xml:space="preserve"> </w:t>
      </w:r>
      <w:r w:rsidR="00D57CC8" w:rsidRPr="00A56FE1">
        <w:rPr>
          <w:rFonts w:ascii="Times New Roman" w:hAnsi="Times New Roman" w:cs="Times New Roman"/>
          <w:sz w:val="24"/>
          <w:szCs w:val="24"/>
        </w:rPr>
        <w:t>仁</w:t>
      </w:r>
      <w:r w:rsidR="00D57CC8">
        <w:rPr>
          <w:rFonts w:ascii="Times New Roman" w:hAnsi="Times New Roman" w:cs="Times New Roman" w:hint="eastAsia"/>
          <w:sz w:val="24"/>
          <w:szCs w:val="24"/>
        </w:rPr>
        <w:t>」</w:t>
      </w:r>
      <w:r w:rsidR="00D57CC8" w:rsidRPr="00A56FE1">
        <w:rPr>
          <w:rFonts w:ascii="Times New Roman" w:hAnsi="Times New Roman" w:cs="Times New Roman"/>
          <w:sz w:val="24"/>
          <w:szCs w:val="24"/>
        </w:rPr>
        <w:t xml:space="preserve">in </w:t>
      </w:r>
      <w:r w:rsidR="00D57CC8">
        <w:rPr>
          <w:rFonts w:ascii="Times New Roman" w:hAnsi="Times New Roman" w:cs="Times New Roman"/>
          <w:sz w:val="24"/>
          <w:szCs w:val="24"/>
        </w:rPr>
        <w:t>the Analects</w:t>
      </w:r>
      <w:r w:rsidR="00D57CC8" w:rsidRPr="00A56FE1">
        <w:rPr>
          <w:rFonts w:ascii="Times New Roman" w:hAnsi="Times New Roman" w:cs="Times New Roman"/>
          <w:sz w:val="24"/>
          <w:szCs w:val="24"/>
        </w:rPr>
        <w:t xml:space="preserve"> , maintains that: </w:t>
      </w:r>
      <w:r w:rsidR="00D57CC8" w:rsidRPr="00D57CC8">
        <w:rPr>
          <w:rFonts w:ascii="Times New Roman" w:hAnsi="Times New Roman" w:cs="Times New Roman"/>
          <w:b/>
          <w:sz w:val="24"/>
          <w:szCs w:val="24"/>
        </w:rPr>
        <w:t>“As a general virtue, jen means humanity, that is, that which makes a man a moral being. As a particular virtue, it means love. This is the general interpretation during the Han and T’ang times. Later in Neo-Confucianism, it was modified to mean man and Nature forming one body.”</w:t>
      </w:r>
      <w:r w:rsidR="00D57CC8" w:rsidRPr="00D57CC8">
        <w:rPr>
          <w:rFonts w:ascii="Times New Roman" w:hAnsi="Times New Roman" w:cs="Times New Roman"/>
          <w:b/>
          <w:sz w:val="24"/>
          <w:szCs w:val="24"/>
          <w:vertAlign w:val="superscript"/>
        </w:rPr>
        <w:footnoteReference w:id="437"/>
      </w:r>
    </w:p>
    <w:p w14:paraId="6435E347" w14:textId="5FB0FD7E" w:rsidR="004C4656" w:rsidRDefault="006B6D35" w:rsidP="00A7638A">
      <w:pPr>
        <w:jc w:val="both"/>
        <w:rPr>
          <w:rFonts w:ascii="Times New Roman" w:hAnsi="Times New Roman" w:cs="Times New Roman"/>
          <w:sz w:val="24"/>
          <w:szCs w:val="24"/>
        </w:rPr>
      </w:pPr>
      <w:r>
        <w:rPr>
          <w:rFonts w:ascii="Times New Roman" w:hAnsi="Times New Roman" w:cs="Times New Roman"/>
          <w:sz w:val="24"/>
          <w:szCs w:val="24"/>
        </w:rPr>
        <w:t xml:space="preserve">The Analects also posits </w:t>
      </w:r>
      <w:r>
        <w:rPr>
          <w:rFonts w:ascii="Times New Roman" w:hAnsi="Times New Roman" w:cs="Times New Roman" w:hint="eastAsia"/>
          <w:sz w:val="24"/>
          <w:szCs w:val="24"/>
        </w:rPr>
        <w:t>「仁」</w:t>
      </w:r>
      <w:r>
        <w:rPr>
          <w:rFonts w:ascii="Times New Roman" w:hAnsi="Times New Roman" w:cs="Times New Roman"/>
          <w:sz w:val="24"/>
          <w:szCs w:val="24"/>
        </w:rPr>
        <w:t xml:space="preserve">as the cosmological principle of the human life. </w:t>
      </w:r>
      <w:r w:rsidR="00785E43">
        <w:rPr>
          <w:rFonts w:ascii="Times New Roman" w:hAnsi="Times New Roman" w:cs="Times New Roman"/>
          <w:sz w:val="24"/>
          <w:szCs w:val="24"/>
        </w:rPr>
        <w:t xml:space="preserve">Confucius maintains: </w:t>
      </w:r>
      <w:r w:rsidR="00785E43">
        <w:rPr>
          <w:rFonts w:ascii="Times New Roman" w:hAnsi="Times New Roman" w:cs="Times New Roman" w:hint="eastAsia"/>
          <w:sz w:val="24"/>
          <w:szCs w:val="24"/>
        </w:rPr>
        <w:t xml:space="preserve"> </w:t>
      </w:r>
      <w:r w:rsidR="00EF7B4B">
        <w:rPr>
          <w:rFonts w:ascii="Times New Roman" w:hAnsi="Times New Roman" w:cs="Times New Roman" w:hint="eastAsia"/>
          <w:sz w:val="24"/>
          <w:szCs w:val="24"/>
        </w:rPr>
        <w:t>「知者樂水，仁者樂山，知者動，仁者靜，</w:t>
      </w:r>
      <w:r w:rsidR="00785E43">
        <w:rPr>
          <w:rFonts w:ascii="Times New Roman" w:hAnsi="Times New Roman" w:cs="Times New Roman" w:hint="eastAsia"/>
          <w:sz w:val="24"/>
          <w:szCs w:val="24"/>
        </w:rPr>
        <w:t>知者樂、仁者壽。」</w:t>
      </w:r>
      <w:r w:rsidR="00785E43">
        <w:rPr>
          <w:rStyle w:val="FootnoteReference"/>
          <w:rFonts w:ascii="Times New Roman" w:hAnsi="Times New Roman" w:cs="Times New Roman"/>
          <w:sz w:val="24"/>
          <w:szCs w:val="24"/>
        </w:rPr>
        <w:footnoteReference w:id="438"/>
      </w:r>
      <w:r w:rsidR="00785E43">
        <w:rPr>
          <w:rFonts w:ascii="Times New Roman" w:hAnsi="Times New Roman" w:cs="Times New Roman" w:hint="eastAsia"/>
          <w:sz w:val="24"/>
          <w:szCs w:val="24"/>
        </w:rPr>
        <w:t xml:space="preserve"> </w:t>
      </w:r>
      <w:r w:rsidR="00825666">
        <w:rPr>
          <w:rFonts w:ascii="Times New Roman" w:hAnsi="Times New Roman" w:cs="Times New Roman" w:hint="eastAsia"/>
          <w:sz w:val="24"/>
          <w:szCs w:val="24"/>
        </w:rPr>
        <w:t>羅光</w:t>
      </w:r>
      <w:r w:rsidR="00825666">
        <w:rPr>
          <w:rFonts w:ascii="Times New Roman" w:hAnsi="Times New Roman" w:cs="Times New Roman"/>
          <w:sz w:val="24"/>
          <w:szCs w:val="24"/>
        </w:rPr>
        <w:t xml:space="preserve">explicates this assertion thus: </w:t>
      </w:r>
    </w:p>
    <w:p w14:paraId="4C0B2FCF" w14:textId="3C3E0418" w:rsidR="004C4656" w:rsidRPr="000B3CE3" w:rsidRDefault="00A16FB0" w:rsidP="000B3CE3">
      <w:pPr>
        <w:spacing w:line="240" w:lineRule="auto"/>
        <w:ind w:left="567" w:right="567" w:firstLine="0"/>
        <w:jc w:val="both"/>
        <w:rPr>
          <w:rFonts w:ascii="Times New Roman" w:hAnsi="Times New Roman" w:cs="Times New Roman"/>
          <w:b/>
          <w:sz w:val="24"/>
          <w:szCs w:val="24"/>
        </w:rPr>
      </w:pPr>
      <w:r w:rsidRPr="004C4656">
        <w:rPr>
          <w:rFonts w:ascii="Times New Roman" w:hAnsi="Times New Roman" w:cs="Times New Roman"/>
          <w:b/>
          <w:sz w:val="24"/>
          <w:szCs w:val="24"/>
        </w:rPr>
        <w:t>Confucius takes the huma</w:t>
      </w:r>
      <w:r w:rsidR="004C4656">
        <w:rPr>
          <w:rFonts w:ascii="Times New Roman" w:hAnsi="Times New Roman" w:cs="Times New Roman"/>
          <w:b/>
          <w:sz w:val="24"/>
          <w:szCs w:val="24"/>
        </w:rPr>
        <w:t>n life and unites</w:t>
      </w:r>
      <w:r w:rsidRPr="004C4656">
        <w:rPr>
          <w:rFonts w:ascii="Times New Roman" w:hAnsi="Times New Roman" w:cs="Times New Roman"/>
          <w:b/>
          <w:sz w:val="24"/>
          <w:szCs w:val="24"/>
        </w:rPr>
        <w:t xml:space="preserve"> it with everything in the cosmos. Mountains and waters, are all in the cosmic change and transformation, mountain represents stillnes</w:t>
      </w:r>
      <w:r w:rsidR="004C4656">
        <w:rPr>
          <w:rFonts w:ascii="Times New Roman" w:hAnsi="Times New Roman" w:cs="Times New Roman"/>
          <w:b/>
          <w:sz w:val="24"/>
          <w:szCs w:val="24"/>
        </w:rPr>
        <w:t xml:space="preserve">s, water represents </w:t>
      </w:r>
      <w:r w:rsidRPr="004C4656">
        <w:rPr>
          <w:rFonts w:ascii="Times New Roman" w:hAnsi="Times New Roman" w:cs="Times New Roman"/>
          <w:b/>
          <w:sz w:val="24"/>
          <w:szCs w:val="24"/>
        </w:rPr>
        <w:t>motion. The motion and stillness of</w:t>
      </w:r>
      <w:r w:rsidR="004C4656">
        <w:rPr>
          <w:rFonts w:ascii="Times New Roman" w:hAnsi="Times New Roman" w:cs="Times New Roman"/>
          <w:b/>
          <w:sz w:val="24"/>
          <w:szCs w:val="24"/>
        </w:rPr>
        <w:t xml:space="preserve"> mountains and waters symbolize</w:t>
      </w:r>
      <w:r w:rsidRPr="004C4656">
        <w:rPr>
          <w:rFonts w:ascii="Times New Roman" w:hAnsi="Times New Roman" w:cs="Times New Roman"/>
          <w:b/>
          <w:sz w:val="24"/>
          <w:szCs w:val="24"/>
        </w:rPr>
        <w:t xml:space="preserve"> the life of the cosmos. The possessor of wisdom and humanity</w:t>
      </w:r>
      <w:r w:rsidR="00B431E2" w:rsidRPr="004C4656">
        <w:rPr>
          <w:rFonts w:ascii="Times New Roman" w:hAnsi="Times New Roman" w:cs="Times New Roman"/>
          <w:b/>
          <w:sz w:val="24"/>
          <w:szCs w:val="24"/>
        </w:rPr>
        <w:t xml:space="preserve"> (virtue) [</w:t>
      </w:r>
      <w:r w:rsidRPr="004C4656">
        <w:rPr>
          <w:rFonts w:ascii="Times New Roman" w:hAnsi="Times New Roman" w:cs="Times New Roman" w:hint="eastAsia"/>
          <w:b/>
          <w:sz w:val="24"/>
          <w:szCs w:val="24"/>
        </w:rPr>
        <w:t>「仁</w:t>
      </w:r>
      <w:r w:rsidR="004C4656">
        <w:rPr>
          <w:rFonts w:ascii="Times New Roman" w:hAnsi="Times New Roman" w:cs="Times New Roman" w:hint="eastAsia"/>
          <w:b/>
          <w:sz w:val="24"/>
          <w:szCs w:val="24"/>
        </w:rPr>
        <w:t>者</w:t>
      </w:r>
      <w:r w:rsidRPr="004C4656">
        <w:rPr>
          <w:rFonts w:ascii="Times New Roman" w:hAnsi="Times New Roman" w:cs="Times New Roman" w:hint="eastAsia"/>
          <w:b/>
          <w:sz w:val="24"/>
          <w:szCs w:val="24"/>
        </w:rPr>
        <w:t>」</w:t>
      </w:r>
      <w:r w:rsidR="00B431E2" w:rsidRPr="004C4656">
        <w:rPr>
          <w:rFonts w:ascii="Times New Roman" w:hAnsi="Times New Roman" w:cs="Times New Roman"/>
          <w:b/>
          <w:sz w:val="24"/>
          <w:szCs w:val="24"/>
        </w:rPr>
        <w:t>]</w:t>
      </w:r>
      <w:r w:rsidRPr="004C4656">
        <w:rPr>
          <w:rFonts w:ascii="Times New Roman" w:hAnsi="Times New Roman" w:cs="Times New Roman"/>
          <w:b/>
          <w:sz w:val="24"/>
          <w:szCs w:val="24"/>
        </w:rPr>
        <w:t xml:space="preserve"> among t</w:t>
      </w:r>
      <w:r w:rsidR="00B431E2" w:rsidRPr="004C4656">
        <w:rPr>
          <w:rFonts w:ascii="Times New Roman" w:hAnsi="Times New Roman" w:cs="Times New Roman"/>
          <w:b/>
          <w:sz w:val="24"/>
          <w:szCs w:val="24"/>
        </w:rPr>
        <w:t>he hu</w:t>
      </w:r>
      <w:r w:rsidR="004C4656">
        <w:rPr>
          <w:rFonts w:ascii="Times New Roman" w:hAnsi="Times New Roman" w:cs="Times New Roman"/>
          <w:b/>
          <w:sz w:val="24"/>
          <w:szCs w:val="24"/>
        </w:rPr>
        <w:t>man race, are able to integrate</w:t>
      </w:r>
      <w:r w:rsidR="004C4656">
        <w:rPr>
          <w:rFonts w:ascii="Times New Roman" w:hAnsi="Times New Roman" w:cs="Times New Roman" w:hint="eastAsia"/>
          <w:b/>
          <w:sz w:val="24"/>
          <w:szCs w:val="24"/>
        </w:rPr>
        <w:t xml:space="preserve"> </w:t>
      </w:r>
      <w:r w:rsidR="004C4656">
        <w:rPr>
          <w:rFonts w:ascii="Times New Roman" w:hAnsi="Times New Roman" w:cs="Times New Roman"/>
          <w:b/>
          <w:sz w:val="24"/>
          <w:szCs w:val="24"/>
        </w:rPr>
        <w:t>into one’s own life,</w:t>
      </w:r>
      <w:r w:rsidR="00B431E2" w:rsidRPr="004C4656">
        <w:rPr>
          <w:rFonts w:ascii="Times New Roman" w:hAnsi="Times New Roman" w:cs="Times New Roman"/>
          <w:b/>
          <w:sz w:val="24"/>
          <w:szCs w:val="24"/>
        </w:rPr>
        <w:t xml:space="preserve"> the life of the cosmos</w:t>
      </w:r>
      <w:r w:rsidR="007F57E0">
        <w:rPr>
          <w:rFonts w:ascii="Times New Roman" w:hAnsi="Times New Roman" w:cs="Times New Roman"/>
          <w:b/>
          <w:sz w:val="24"/>
          <w:szCs w:val="24"/>
        </w:rPr>
        <w:t>, and this exactly is what is meant by,</w:t>
      </w:r>
      <w:r w:rsidR="00B431E2" w:rsidRPr="004C4656">
        <w:rPr>
          <w:rFonts w:ascii="Times New Roman" w:hAnsi="Times New Roman" w:cs="Times New Roman"/>
          <w:b/>
          <w:sz w:val="24"/>
          <w:szCs w:val="24"/>
        </w:rPr>
        <w:t xml:space="preserve"> to obtain joy and longevity. Confucius does not say the wise will obtain knowledge, and the virtuous will obtain moral perfection, but he says the wise will obtain joy and the virtuous</w:t>
      </w:r>
      <w:r w:rsidR="007F57E0">
        <w:rPr>
          <w:rFonts w:ascii="Times New Roman" w:hAnsi="Times New Roman" w:cs="Times New Roman"/>
          <w:b/>
          <w:sz w:val="24"/>
          <w:szCs w:val="24"/>
        </w:rPr>
        <w:t xml:space="preserve"> will obtain </w:t>
      </w:r>
      <w:r w:rsidR="007F57E0">
        <w:rPr>
          <w:rFonts w:ascii="Times New Roman" w:hAnsi="Times New Roman" w:cs="Times New Roman"/>
          <w:b/>
          <w:sz w:val="24"/>
          <w:szCs w:val="24"/>
        </w:rPr>
        <w:lastRenderedPageBreak/>
        <w:t>longevity.</w:t>
      </w:r>
      <w:r w:rsidR="00B431E2" w:rsidRPr="004C4656">
        <w:rPr>
          <w:rFonts w:ascii="Times New Roman" w:hAnsi="Times New Roman" w:cs="Times New Roman"/>
          <w:b/>
          <w:sz w:val="24"/>
          <w:szCs w:val="24"/>
        </w:rPr>
        <w:t xml:space="preserve"> </w:t>
      </w:r>
      <w:r w:rsidR="007F57E0">
        <w:rPr>
          <w:rFonts w:ascii="Times New Roman" w:hAnsi="Times New Roman" w:cs="Times New Roman"/>
          <w:b/>
          <w:sz w:val="24"/>
          <w:szCs w:val="24"/>
        </w:rPr>
        <w:t>Thus,</w:t>
      </w:r>
      <w:r w:rsidR="007C37FA">
        <w:rPr>
          <w:rFonts w:ascii="Times New Roman" w:hAnsi="Times New Roman" w:cs="Times New Roman"/>
          <w:b/>
          <w:sz w:val="24"/>
          <w:szCs w:val="24"/>
        </w:rPr>
        <w:t xml:space="preserve"> for</w:t>
      </w:r>
      <w:r w:rsidR="007F57E0">
        <w:rPr>
          <w:rFonts w:ascii="Times New Roman" w:hAnsi="Times New Roman" w:cs="Times New Roman"/>
          <w:b/>
          <w:sz w:val="24"/>
          <w:szCs w:val="24"/>
        </w:rPr>
        <w:t xml:space="preserve"> </w:t>
      </w:r>
      <w:r w:rsidR="004C4656" w:rsidRPr="004C4656">
        <w:rPr>
          <w:rFonts w:ascii="Times New Roman" w:hAnsi="Times New Roman" w:cs="Times New Roman"/>
          <w:b/>
          <w:sz w:val="24"/>
          <w:szCs w:val="24"/>
        </w:rPr>
        <w:t>a direct entering into the depth of h</w:t>
      </w:r>
      <w:r w:rsidR="007F57E0">
        <w:rPr>
          <w:rFonts w:ascii="Times New Roman" w:hAnsi="Times New Roman" w:cs="Times New Roman"/>
          <w:b/>
          <w:sz w:val="24"/>
          <w:szCs w:val="24"/>
        </w:rPr>
        <w:t>uman life, joy and longevity</w:t>
      </w:r>
      <w:r w:rsidR="004C4656" w:rsidRPr="004C4656">
        <w:rPr>
          <w:rFonts w:ascii="Times New Roman" w:hAnsi="Times New Roman" w:cs="Times New Roman"/>
          <w:b/>
          <w:sz w:val="24"/>
          <w:szCs w:val="24"/>
        </w:rPr>
        <w:t>,</w:t>
      </w:r>
      <w:r w:rsidR="007C37FA">
        <w:rPr>
          <w:rFonts w:ascii="Times New Roman" w:hAnsi="Times New Roman" w:cs="Times New Roman"/>
          <w:b/>
          <w:sz w:val="24"/>
          <w:szCs w:val="24"/>
        </w:rPr>
        <w:t xml:space="preserve"> </w:t>
      </w:r>
      <w:r w:rsidR="007F57E0">
        <w:rPr>
          <w:rFonts w:ascii="Times New Roman" w:hAnsi="Times New Roman" w:cs="Times New Roman"/>
          <w:b/>
          <w:sz w:val="24"/>
          <w:szCs w:val="24"/>
        </w:rPr>
        <w:t>are</w:t>
      </w:r>
      <w:r w:rsidR="00796531">
        <w:rPr>
          <w:rFonts w:ascii="Times New Roman" w:hAnsi="Times New Roman" w:cs="Times New Roman"/>
          <w:b/>
          <w:sz w:val="24"/>
          <w:szCs w:val="24"/>
        </w:rPr>
        <w:t xml:space="preserve"> evidences of the</w:t>
      </w:r>
      <w:r w:rsidR="004C4656" w:rsidRPr="004C4656">
        <w:rPr>
          <w:rFonts w:ascii="Times New Roman" w:hAnsi="Times New Roman" w:cs="Times New Roman"/>
          <w:b/>
          <w:sz w:val="24"/>
          <w:szCs w:val="24"/>
        </w:rPr>
        <w:t xml:space="preserve"> manifestations of life.</w:t>
      </w:r>
      <w:r w:rsidR="004C4656" w:rsidRPr="004C4656">
        <w:rPr>
          <w:rStyle w:val="FootnoteReference"/>
          <w:rFonts w:ascii="Times New Roman" w:hAnsi="Times New Roman" w:cs="Times New Roman"/>
          <w:b/>
          <w:sz w:val="24"/>
          <w:szCs w:val="24"/>
        </w:rPr>
        <w:footnoteReference w:id="439"/>
      </w:r>
      <w:r w:rsidR="004C4656" w:rsidRPr="004C4656">
        <w:rPr>
          <w:rFonts w:ascii="Times New Roman" w:hAnsi="Times New Roman" w:cs="Times New Roman"/>
          <w:b/>
          <w:sz w:val="24"/>
          <w:szCs w:val="24"/>
        </w:rPr>
        <w:t xml:space="preserve"> </w:t>
      </w:r>
      <w:r w:rsidR="00B431E2" w:rsidRPr="004C4656">
        <w:rPr>
          <w:rFonts w:ascii="Times New Roman" w:hAnsi="Times New Roman" w:cs="Times New Roman"/>
          <w:b/>
          <w:sz w:val="24"/>
          <w:szCs w:val="24"/>
        </w:rPr>
        <w:t xml:space="preserve"> </w:t>
      </w:r>
      <w:r w:rsidRPr="004C4656">
        <w:rPr>
          <w:rFonts w:ascii="Times New Roman" w:hAnsi="Times New Roman" w:cs="Times New Roman"/>
          <w:b/>
          <w:sz w:val="24"/>
          <w:szCs w:val="24"/>
        </w:rPr>
        <w:t xml:space="preserve"> </w:t>
      </w:r>
    </w:p>
    <w:p w14:paraId="31BDBDEB" w14:textId="3BC5FE94" w:rsidR="00A7638A" w:rsidRPr="00574109" w:rsidRDefault="00A16FB0" w:rsidP="00A7638A">
      <w:pPr>
        <w:jc w:val="both"/>
        <w:rPr>
          <w:rFonts w:ascii="Times New Roman" w:hAnsi="Times New Roman" w:cs="Times New Roman"/>
          <w:sz w:val="24"/>
          <w:szCs w:val="24"/>
        </w:rPr>
      </w:pPr>
      <w:r>
        <w:rPr>
          <w:rFonts w:ascii="Times New Roman" w:hAnsi="Times New Roman" w:cs="Times New Roman"/>
          <w:sz w:val="24"/>
          <w:szCs w:val="24"/>
        </w:rPr>
        <w:t xml:space="preserve">  </w:t>
      </w:r>
      <w:r w:rsidR="00A7638A">
        <w:rPr>
          <w:rFonts w:ascii="Times New Roman" w:hAnsi="Times New Roman" w:cs="Times New Roman" w:hint="eastAsia"/>
          <w:sz w:val="24"/>
          <w:szCs w:val="24"/>
        </w:rPr>
        <w:t xml:space="preserve"> </w:t>
      </w:r>
      <w:r w:rsidR="00A7638A">
        <w:rPr>
          <w:rFonts w:ascii="Times New Roman" w:hAnsi="Times New Roman" w:cs="Times New Roman"/>
          <w:sz w:val="24"/>
          <w:szCs w:val="24"/>
        </w:rPr>
        <w:t xml:space="preserve">This </w:t>
      </w:r>
      <w:r w:rsidR="0090491B">
        <w:rPr>
          <w:rFonts w:ascii="Times New Roman" w:hAnsi="Times New Roman" w:cs="Times New Roman"/>
          <w:sz w:val="24"/>
          <w:szCs w:val="24"/>
        </w:rPr>
        <w:t xml:space="preserve">does </w:t>
      </w:r>
      <w:r w:rsidR="00A7638A">
        <w:rPr>
          <w:rFonts w:ascii="Times New Roman" w:hAnsi="Times New Roman" w:cs="Times New Roman"/>
          <w:sz w:val="24"/>
          <w:szCs w:val="24"/>
        </w:rPr>
        <w:t xml:space="preserve">not only demonstrates the intimate connection between the cosmos and the human person, but more so, the intimate relationship between the concept of </w:t>
      </w:r>
      <w:r w:rsidR="00A7638A">
        <w:rPr>
          <w:rFonts w:ascii="Times New Roman" w:hAnsi="Times New Roman" w:cs="Times New Roman" w:hint="eastAsia"/>
          <w:sz w:val="24"/>
          <w:szCs w:val="24"/>
        </w:rPr>
        <w:t>「仁」</w:t>
      </w:r>
      <w:r w:rsidR="00A7638A">
        <w:rPr>
          <w:rFonts w:ascii="Times New Roman" w:hAnsi="Times New Roman" w:cs="Times New Roman"/>
          <w:sz w:val="24"/>
          <w:szCs w:val="24"/>
        </w:rPr>
        <w:t xml:space="preserve">and the human life for Confucius. </w:t>
      </w:r>
      <w:r w:rsidR="00574109">
        <w:rPr>
          <w:rFonts w:ascii="Times New Roman" w:hAnsi="Times New Roman" w:cs="Times New Roman"/>
          <w:sz w:val="24"/>
          <w:szCs w:val="24"/>
        </w:rPr>
        <w:t xml:space="preserve">For he maintains that the person of </w:t>
      </w:r>
      <w:r w:rsidR="00574109">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574109">
        <w:rPr>
          <w:rFonts w:ascii="Times New Roman" w:hAnsi="Times New Roman" w:cs="Times New Roman" w:hint="eastAsia"/>
          <w:sz w:val="24"/>
          <w:szCs w:val="24"/>
        </w:rPr>
        <w:t>」</w:t>
      </w:r>
      <w:r w:rsidR="00574109">
        <w:rPr>
          <w:rFonts w:ascii="Times New Roman" w:hAnsi="Times New Roman" w:cs="Times New Roman"/>
          <w:sz w:val="24"/>
          <w:szCs w:val="24"/>
        </w:rPr>
        <w:t xml:space="preserve">that is to say the person who lives a live governed by the principle of </w:t>
      </w:r>
      <w:r w:rsidR="00574109">
        <w:rPr>
          <w:rFonts w:ascii="Times New Roman" w:hAnsi="Times New Roman" w:cs="Times New Roman" w:hint="eastAsia"/>
          <w:sz w:val="24"/>
          <w:szCs w:val="24"/>
        </w:rPr>
        <w:t>「仁」</w:t>
      </w:r>
      <w:r w:rsidR="00574109">
        <w:rPr>
          <w:rFonts w:ascii="Times New Roman" w:hAnsi="Times New Roman" w:cs="Times New Roman"/>
          <w:sz w:val="24"/>
          <w:szCs w:val="24"/>
        </w:rPr>
        <w:t>obtains life (</w:t>
      </w:r>
      <w:r w:rsidR="00574109">
        <w:rPr>
          <w:rFonts w:ascii="Times New Roman" w:hAnsi="Times New Roman" w:cs="Times New Roman" w:hint="eastAsia"/>
          <w:sz w:val="24"/>
          <w:szCs w:val="24"/>
        </w:rPr>
        <w:t>仁者</w:t>
      </w:r>
      <w:r w:rsidR="00574109">
        <w:rPr>
          <w:rFonts w:ascii="Times New Roman" w:hAnsi="Times New Roman" w:cs="Times New Roman"/>
          <w:sz w:val="24"/>
          <w:szCs w:val="24"/>
        </w:rPr>
        <w:t>…</w:t>
      </w:r>
      <w:r w:rsidR="00574109">
        <w:rPr>
          <w:rFonts w:ascii="Times New Roman" w:hAnsi="Times New Roman" w:cs="Times New Roman" w:hint="eastAsia"/>
          <w:sz w:val="24"/>
          <w:szCs w:val="24"/>
        </w:rPr>
        <w:t>取得壽</w:t>
      </w:r>
      <w:r w:rsidR="00C96E6A">
        <w:rPr>
          <w:rFonts w:ascii="Times New Roman" w:hAnsi="Times New Roman" w:cs="Times New Roman" w:hint="eastAsia"/>
          <w:sz w:val="24"/>
          <w:szCs w:val="24"/>
        </w:rPr>
        <w:t>。</w:t>
      </w:r>
      <w:r w:rsidR="00574109">
        <w:rPr>
          <w:rFonts w:ascii="Times New Roman" w:hAnsi="Times New Roman" w:cs="Times New Roman" w:hint="eastAsia"/>
          <w:sz w:val="24"/>
          <w:szCs w:val="24"/>
        </w:rPr>
        <w:t>)</w:t>
      </w:r>
    </w:p>
    <w:p w14:paraId="26EF9684" w14:textId="392C2B75" w:rsidR="00AE387D" w:rsidRDefault="00205D05" w:rsidP="00A56FE1">
      <w:pPr>
        <w:ind w:firstLine="0"/>
        <w:jc w:val="both"/>
        <w:rPr>
          <w:rFonts w:ascii="Times New Roman" w:hAnsi="Times New Roman" w:cs="Times New Roman"/>
          <w:sz w:val="24"/>
          <w:szCs w:val="24"/>
        </w:rPr>
      </w:pPr>
      <w:r>
        <w:rPr>
          <w:rFonts w:asciiTheme="minorEastAsia" w:eastAsiaTheme="minorEastAsia" w:hAnsiTheme="minorEastAsia" w:cs="Times New Roman" w:hint="eastAsia"/>
          <w:sz w:val="24"/>
          <w:szCs w:val="24"/>
        </w:rPr>
        <w:t>《</w:t>
      </w:r>
      <w:r w:rsidR="00AE387D">
        <w:rPr>
          <w:rFonts w:ascii="Times New Roman" w:hAnsi="Times New Roman" w:cs="Times New Roman" w:hint="eastAsia"/>
          <w:sz w:val="24"/>
          <w:szCs w:val="24"/>
        </w:rPr>
        <w:t>中庸</w:t>
      </w:r>
      <w:r>
        <w:rPr>
          <w:rFonts w:asciiTheme="minorEastAsia" w:eastAsiaTheme="minorEastAsia" w:hAnsiTheme="minorEastAsia" w:cs="Times New Roman" w:hint="eastAsia"/>
          <w:sz w:val="24"/>
          <w:szCs w:val="24"/>
        </w:rPr>
        <w:t>》</w:t>
      </w:r>
      <w:r w:rsidR="00AE387D">
        <w:rPr>
          <w:rFonts w:ascii="Times New Roman" w:hAnsi="Times New Roman" w:cs="Times New Roman" w:hint="eastAsia"/>
          <w:sz w:val="24"/>
          <w:szCs w:val="24"/>
        </w:rPr>
        <w:t>：</w:t>
      </w:r>
    </w:p>
    <w:p w14:paraId="22405FCB" w14:textId="080FA64C" w:rsidR="00A56FE1" w:rsidRDefault="00F42BD7" w:rsidP="00A56FE1">
      <w:pPr>
        <w:ind w:firstLine="0"/>
        <w:jc w:val="both"/>
        <w:rPr>
          <w:rFonts w:ascii="Times New Roman" w:hAnsi="Times New Roman" w:cs="Times New Roman"/>
          <w:sz w:val="24"/>
          <w:szCs w:val="24"/>
        </w:rPr>
      </w:pPr>
      <w:r>
        <w:rPr>
          <w:rFonts w:ascii="Times New Roman" w:hAnsi="Times New Roman" w:cs="Times New Roman" w:hint="eastAsia"/>
          <w:sz w:val="24"/>
          <w:szCs w:val="24"/>
        </w:rPr>
        <w:t>「取人以身。修身以道。修道以人。仁者</w:t>
      </w:r>
      <w:r w:rsidR="00126C49">
        <w:rPr>
          <w:rFonts w:ascii="Times New Roman" w:hAnsi="Times New Roman" w:cs="Times New Roman" w:hint="eastAsia"/>
          <w:sz w:val="24"/>
          <w:szCs w:val="24"/>
        </w:rPr>
        <w:t>人也，親親為人。」</w:t>
      </w:r>
      <w:r w:rsidR="00126C49">
        <w:rPr>
          <w:rStyle w:val="FootnoteReference"/>
          <w:rFonts w:ascii="Times New Roman" w:hAnsi="Times New Roman" w:cs="Times New Roman"/>
          <w:sz w:val="24"/>
          <w:szCs w:val="24"/>
        </w:rPr>
        <w:footnoteReference w:id="440"/>
      </w:r>
    </w:p>
    <w:p w14:paraId="4CFE13F2" w14:textId="29E5D62C" w:rsidR="00F8379A" w:rsidRDefault="00F8379A" w:rsidP="00A56FE1">
      <w:pPr>
        <w:ind w:firstLine="0"/>
        <w:jc w:val="both"/>
        <w:rPr>
          <w:rFonts w:ascii="Times New Roman" w:hAnsi="Times New Roman" w:cs="Times New Roman"/>
          <w:sz w:val="24"/>
          <w:szCs w:val="24"/>
        </w:rPr>
      </w:pPr>
      <w:r>
        <w:rPr>
          <w:rFonts w:ascii="Times New Roman" w:hAnsi="Times New Roman" w:cs="Times New Roman"/>
          <w:sz w:val="24"/>
          <w:szCs w:val="24"/>
        </w:rPr>
        <w:t xml:space="preserve">Here, </w:t>
      </w:r>
      <w:r w:rsidR="00777A48">
        <w:rPr>
          <w:rFonts w:ascii="Times New Roman" w:hAnsi="Times New Roman" w:cs="Times New Roman"/>
          <w:sz w:val="24"/>
          <w:szCs w:val="24"/>
        </w:rPr>
        <w:t xml:space="preserve">the concept of </w:t>
      </w:r>
      <w:r w:rsidR="00777A48">
        <w:rPr>
          <w:rFonts w:ascii="Times New Roman" w:hAnsi="Times New Roman" w:cs="Times New Roman" w:hint="eastAsia"/>
          <w:sz w:val="24"/>
          <w:szCs w:val="24"/>
        </w:rPr>
        <w:t>「仁</w:t>
      </w:r>
      <w:r w:rsidR="00777A48">
        <w:rPr>
          <w:rFonts w:ascii="Times New Roman" w:hAnsi="Times New Roman" w:cs="Times New Roman"/>
          <w:sz w:val="24"/>
          <w:szCs w:val="24"/>
        </w:rPr>
        <w:t>」</w:t>
      </w:r>
      <w:r w:rsidR="00777A48">
        <w:rPr>
          <w:rFonts w:ascii="Times New Roman" w:hAnsi="Times New Roman" w:cs="Times New Roman"/>
          <w:sz w:val="24"/>
          <w:szCs w:val="24"/>
        </w:rPr>
        <w:t xml:space="preserve">is clearly asserted as the </w:t>
      </w:r>
      <w:r w:rsidR="00777A48" w:rsidRPr="00777A48">
        <w:rPr>
          <w:rFonts w:ascii="Times New Roman" w:hAnsi="Times New Roman" w:cs="Times New Roman"/>
          <w:i/>
          <w:sz w:val="24"/>
          <w:szCs w:val="24"/>
        </w:rPr>
        <w:t>quiddity</w:t>
      </w:r>
      <w:r w:rsidR="00777A48">
        <w:rPr>
          <w:rFonts w:ascii="Times New Roman" w:hAnsi="Times New Roman" w:cs="Times New Roman"/>
          <w:sz w:val="24"/>
          <w:szCs w:val="24"/>
        </w:rPr>
        <w:t xml:space="preserve"> of the human person (</w:t>
      </w:r>
      <w:r w:rsidR="00777A48">
        <w:rPr>
          <w:rFonts w:ascii="Times New Roman" w:hAnsi="Times New Roman" w:cs="Times New Roman" w:hint="eastAsia"/>
          <w:sz w:val="24"/>
          <w:szCs w:val="24"/>
        </w:rPr>
        <w:t>「仁者人也」</w:t>
      </w:r>
      <w:r w:rsidR="00C96E6A">
        <w:rPr>
          <w:rFonts w:ascii="Times New Roman" w:hAnsi="Times New Roman" w:cs="Times New Roman" w:hint="eastAsia"/>
          <w:sz w:val="24"/>
          <w:szCs w:val="24"/>
        </w:rPr>
        <w:t>。</w:t>
      </w:r>
      <w:r w:rsidR="00C96E6A">
        <w:rPr>
          <w:rFonts w:ascii="Times New Roman" w:hAnsi="Times New Roman" w:cs="Times New Roman"/>
          <w:sz w:val="24"/>
          <w:szCs w:val="24"/>
        </w:rPr>
        <w:t>)</w:t>
      </w:r>
      <w:r w:rsidR="00777A48">
        <w:rPr>
          <w:rFonts w:ascii="Times New Roman" w:hAnsi="Times New Roman" w:cs="Times New Roman"/>
          <w:sz w:val="24"/>
          <w:szCs w:val="24"/>
        </w:rPr>
        <w:t xml:space="preserve"> And as maintained in the Analects, the concept of </w:t>
      </w:r>
      <w:r w:rsidR="00777A48">
        <w:rPr>
          <w:rFonts w:ascii="Times New Roman" w:hAnsi="Times New Roman" w:cs="Times New Roman" w:hint="eastAsia"/>
          <w:sz w:val="24"/>
          <w:szCs w:val="24"/>
        </w:rPr>
        <w:t>「仁者」</w:t>
      </w:r>
      <w:r w:rsidR="00777A48">
        <w:rPr>
          <w:rFonts w:ascii="Times New Roman" w:hAnsi="Times New Roman" w:cs="Times New Roman"/>
          <w:sz w:val="24"/>
          <w:szCs w:val="24"/>
        </w:rPr>
        <w:t xml:space="preserve">as </w:t>
      </w:r>
      <w:r w:rsidR="00777A48">
        <w:rPr>
          <w:rFonts w:ascii="Times New Roman" w:hAnsi="Times New Roman" w:cs="Times New Roman" w:hint="eastAsia"/>
          <w:sz w:val="24"/>
          <w:szCs w:val="24"/>
        </w:rPr>
        <w:t>「親親也」</w:t>
      </w:r>
      <w:r w:rsidR="001B6430">
        <w:rPr>
          <w:rFonts w:ascii="Times New Roman" w:hAnsi="Times New Roman" w:cs="Times New Roman"/>
          <w:sz w:val="24"/>
          <w:szCs w:val="24"/>
        </w:rPr>
        <w:t xml:space="preserve">is implied </w:t>
      </w:r>
      <w:r w:rsidR="00777A48">
        <w:rPr>
          <w:rFonts w:ascii="Times New Roman" w:hAnsi="Times New Roman" w:cs="Times New Roman"/>
          <w:sz w:val="24"/>
          <w:szCs w:val="24"/>
        </w:rPr>
        <w:t xml:space="preserve">here. More so, the concept of </w:t>
      </w:r>
      <w:r w:rsidR="00777A48">
        <w:rPr>
          <w:rFonts w:ascii="Times New Roman" w:hAnsi="Times New Roman" w:cs="Times New Roman" w:hint="eastAsia"/>
          <w:sz w:val="24"/>
          <w:szCs w:val="24"/>
        </w:rPr>
        <w:t>「仁」</w:t>
      </w:r>
      <w:r w:rsidR="00777A48">
        <w:rPr>
          <w:rFonts w:ascii="Times New Roman" w:hAnsi="Times New Roman" w:cs="Times New Roman"/>
          <w:sz w:val="24"/>
          <w:szCs w:val="24"/>
        </w:rPr>
        <w:t>is maintained in the concept of personal discipline and moral cultivation (</w:t>
      </w:r>
      <w:r w:rsidR="00777A48">
        <w:rPr>
          <w:rFonts w:ascii="Times New Roman" w:hAnsi="Times New Roman" w:cs="Times New Roman" w:hint="eastAsia"/>
          <w:sz w:val="24"/>
          <w:szCs w:val="24"/>
        </w:rPr>
        <w:t>「修身以道」</w:t>
      </w:r>
      <w:r w:rsidR="00C96E6A">
        <w:rPr>
          <w:rFonts w:ascii="Times New Roman" w:hAnsi="Times New Roman" w:cs="Times New Roman" w:hint="eastAsia"/>
          <w:sz w:val="24"/>
          <w:szCs w:val="24"/>
        </w:rPr>
        <w:t>。</w:t>
      </w:r>
      <w:r w:rsidR="00C96E6A">
        <w:rPr>
          <w:rFonts w:ascii="Times New Roman" w:hAnsi="Times New Roman" w:cs="Times New Roman"/>
          <w:sz w:val="24"/>
          <w:szCs w:val="24"/>
        </w:rPr>
        <w:t>)</w:t>
      </w:r>
      <w:r w:rsidR="00777A48">
        <w:rPr>
          <w:rFonts w:ascii="Times New Roman" w:hAnsi="Times New Roman" w:cs="Times New Roman"/>
          <w:sz w:val="24"/>
          <w:szCs w:val="24"/>
        </w:rPr>
        <w:t xml:space="preserve"> Hence, the person as defined by the concept of </w:t>
      </w:r>
      <w:r w:rsidR="00777A48">
        <w:rPr>
          <w:rFonts w:ascii="Times New Roman" w:hAnsi="Times New Roman" w:cs="Times New Roman" w:hint="eastAsia"/>
          <w:sz w:val="24"/>
          <w:szCs w:val="24"/>
        </w:rPr>
        <w:t>「仁」</w:t>
      </w:r>
      <w:r w:rsidR="00777A48">
        <w:rPr>
          <w:rFonts w:ascii="Times New Roman" w:hAnsi="Times New Roman" w:cs="Times New Roman"/>
          <w:sz w:val="24"/>
          <w:szCs w:val="24"/>
        </w:rPr>
        <w:t xml:space="preserve">in Confucian philosophy is essentially a moral person. </w:t>
      </w:r>
    </w:p>
    <w:p w14:paraId="0DA2A679" w14:textId="2E397397" w:rsidR="001B5D07" w:rsidRDefault="001B5D07" w:rsidP="00A56FE1">
      <w:pPr>
        <w:ind w:firstLine="0"/>
        <w:jc w:val="both"/>
        <w:rPr>
          <w:rFonts w:ascii="Times New Roman" w:hAnsi="Times New Roman" w:cs="Times New Roman"/>
          <w:sz w:val="24"/>
          <w:szCs w:val="24"/>
        </w:rPr>
      </w:pPr>
      <w:r>
        <w:rPr>
          <w:rFonts w:ascii="Times New Roman" w:hAnsi="Times New Roman" w:cs="Times New Roman" w:hint="eastAsia"/>
          <w:sz w:val="24"/>
          <w:szCs w:val="24"/>
        </w:rPr>
        <w:t>「知、仁、勇三者，天下之達德也。」</w:t>
      </w:r>
      <w:r>
        <w:rPr>
          <w:rStyle w:val="FootnoteReference"/>
          <w:rFonts w:ascii="Times New Roman" w:hAnsi="Times New Roman" w:cs="Times New Roman"/>
          <w:sz w:val="24"/>
          <w:szCs w:val="24"/>
        </w:rPr>
        <w:footnoteReference w:id="441"/>
      </w:r>
    </w:p>
    <w:p w14:paraId="41362D63" w14:textId="0D244DE3" w:rsidR="00777A48" w:rsidRPr="00C33FA8" w:rsidRDefault="008E11B5" w:rsidP="00A56FE1">
      <w:pPr>
        <w:ind w:firstLine="0"/>
        <w:jc w:val="both"/>
        <w:rPr>
          <w:rFonts w:ascii="Times New Roman" w:hAnsi="Times New Roman" w:cs="Times New Roman"/>
          <w:sz w:val="24"/>
          <w:szCs w:val="24"/>
        </w:rPr>
      </w:pPr>
      <w:r>
        <w:rPr>
          <w:rFonts w:ascii="Times New Roman" w:hAnsi="Times New Roman" w:cs="Times New Roman"/>
          <w:sz w:val="24"/>
          <w:szCs w:val="24"/>
        </w:rPr>
        <w:t>T</w:t>
      </w:r>
      <w:r w:rsidR="00777A48">
        <w:rPr>
          <w:rFonts w:ascii="Times New Roman" w:hAnsi="Times New Roman" w:cs="Times New Roman"/>
          <w:sz w:val="24"/>
          <w:szCs w:val="24"/>
        </w:rPr>
        <w:t xml:space="preserve">he concept </w:t>
      </w:r>
      <w:r w:rsidR="00777A48">
        <w:rPr>
          <w:rFonts w:ascii="Times New Roman" w:hAnsi="Times New Roman" w:cs="Times New Roman" w:hint="eastAsia"/>
          <w:sz w:val="24"/>
          <w:szCs w:val="24"/>
        </w:rPr>
        <w:t>「仁」</w:t>
      </w:r>
      <w:r>
        <w:rPr>
          <w:rFonts w:ascii="Times New Roman" w:hAnsi="Times New Roman" w:cs="Times New Roman"/>
          <w:sz w:val="24"/>
          <w:szCs w:val="24"/>
        </w:rPr>
        <w:t xml:space="preserve">here, </w:t>
      </w:r>
      <w:r w:rsidR="00777A48">
        <w:rPr>
          <w:rFonts w:ascii="Times New Roman" w:hAnsi="Times New Roman" w:cs="Times New Roman"/>
          <w:sz w:val="24"/>
          <w:szCs w:val="24"/>
        </w:rPr>
        <w:t xml:space="preserve">is placed alongside the concepts </w:t>
      </w:r>
      <w:r w:rsidR="00777A48">
        <w:rPr>
          <w:rFonts w:ascii="Times New Roman" w:hAnsi="Times New Roman" w:cs="Times New Roman" w:hint="eastAsia"/>
          <w:sz w:val="24"/>
          <w:szCs w:val="24"/>
        </w:rPr>
        <w:t>「知」</w:t>
      </w:r>
      <w:r w:rsidR="00777A48">
        <w:rPr>
          <w:rFonts w:ascii="Times New Roman" w:hAnsi="Times New Roman" w:cs="Times New Roman"/>
          <w:sz w:val="24"/>
          <w:szCs w:val="24"/>
        </w:rPr>
        <w:t xml:space="preserve">(wisdom) and </w:t>
      </w:r>
      <w:r w:rsidR="00777A48">
        <w:rPr>
          <w:rFonts w:ascii="Times New Roman" w:hAnsi="Times New Roman" w:cs="Times New Roman" w:hint="eastAsia"/>
          <w:sz w:val="24"/>
          <w:szCs w:val="24"/>
        </w:rPr>
        <w:t>「勇」</w:t>
      </w:r>
      <w:r w:rsidR="00777A48">
        <w:rPr>
          <w:rFonts w:ascii="Times New Roman" w:hAnsi="Times New Roman" w:cs="Times New Roman"/>
          <w:sz w:val="24"/>
          <w:szCs w:val="24"/>
        </w:rPr>
        <w:t xml:space="preserve">(courage), as </w:t>
      </w:r>
      <w:r w:rsidR="00C33FA8">
        <w:rPr>
          <w:rFonts w:ascii="Times New Roman" w:hAnsi="Times New Roman" w:cs="Times New Roman"/>
          <w:sz w:val="24"/>
          <w:szCs w:val="24"/>
        </w:rPr>
        <w:t xml:space="preserve">the cardinal virtues by which the duties of universal obligations are executed. </w:t>
      </w:r>
      <w:r w:rsidR="00C33FA8">
        <w:rPr>
          <w:rFonts w:ascii="Times New Roman" w:hAnsi="Times New Roman" w:cs="Times New Roman"/>
          <w:sz w:val="24"/>
          <w:szCs w:val="24"/>
        </w:rPr>
        <w:lastRenderedPageBreak/>
        <w:t xml:space="preserve">Here, the concept </w:t>
      </w:r>
      <w:r w:rsidR="00C33FA8">
        <w:rPr>
          <w:rFonts w:ascii="Times New Roman" w:hAnsi="Times New Roman" w:cs="Times New Roman" w:hint="eastAsia"/>
          <w:sz w:val="24"/>
          <w:szCs w:val="24"/>
        </w:rPr>
        <w:t>「仁」</w:t>
      </w:r>
      <w:r w:rsidR="00C33FA8">
        <w:rPr>
          <w:rFonts w:ascii="Times New Roman" w:hAnsi="Times New Roman" w:cs="Times New Roman"/>
          <w:sz w:val="24"/>
          <w:szCs w:val="24"/>
        </w:rPr>
        <w:t>is understood as virtue (</w:t>
      </w:r>
      <w:r w:rsidR="00C33FA8">
        <w:rPr>
          <w:rFonts w:ascii="Times New Roman" w:hAnsi="Times New Roman" w:cs="Times New Roman" w:hint="eastAsia"/>
          <w:sz w:val="24"/>
          <w:szCs w:val="24"/>
        </w:rPr>
        <w:t>「德」</w:t>
      </w:r>
      <w:r w:rsidR="00C96E6A">
        <w:rPr>
          <w:rFonts w:ascii="Times New Roman" w:hAnsi="Times New Roman" w:cs="Times New Roman" w:hint="eastAsia"/>
          <w:sz w:val="24"/>
          <w:szCs w:val="24"/>
        </w:rPr>
        <w:t>。</w:t>
      </w:r>
      <w:r w:rsidR="00C96E6A">
        <w:rPr>
          <w:rFonts w:ascii="Times New Roman" w:hAnsi="Times New Roman" w:cs="Times New Roman"/>
          <w:sz w:val="24"/>
          <w:szCs w:val="24"/>
        </w:rPr>
        <w:t>)</w:t>
      </w:r>
      <w:r w:rsidR="00C33FA8">
        <w:rPr>
          <w:rFonts w:ascii="Times New Roman" w:hAnsi="Times New Roman" w:cs="Times New Roman"/>
          <w:sz w:val="24"/>
          <w:szCs w:val="24"/>
        </w:rPr>
        <w:t xml:space="preserve"> The virtue of </w:t>
      </w:r>
      <w:r w:rsidR="00C33FA8">
        <w:rPr>
          <w:rFonts w:ascii="Times New Roman" w:hAnsi="Times New Roman" w:cs="Times New Roman" w:hint="eastAsia"/>
          <w:sz w:val="24"/>
          <w:szCs w:val="24"/>
        </w:rPr>
        <w:t>「仁」</w:t>
      </w:r>
      <w:r w:rsidR="00C33FA8">
        <w:rPr>
          <w:rFonts w:ascii="Times New Roman" w:hAnsi="Times New Roman" w:cs="Times New Roman"/>
          <w:sz w:val="24"/>
          <w:szCs w:val="24"/>
        </w:rPr>
        <w:t xml:space="preserve">is, however, the virtue that informs and sustains the virtues </w:t>
      </w:r>
      <w:r w:rsidR="00C33FA8">
        <w:rPr>
          <w:rFonts w:ascii="Times New Roman" w:hAnsi="Times New Roman" w:cs="Times New Roman" w:hint="eastAsia"/>
          <w:sz w:val="24"/>
          <w:szCs w:val="24"/>
        </w:rPr>
        <w:t>「知」</w:t>
      </w:r>
      <w:r w:rsidR="00C33FA8">
        <w:rPr>
          <w:rFonts w:ascii="Times New Roman" w:hAnsi="Times New Roman" w:cs="Times New Roman" w:hint="eastAsia"/>
          <w:sz w:val="24"/>
          <w:szCs w:val="24"/>
        </w:rPr>
        <w:t xml:space="preserve">and </w:t>
      </w:r>
      <w:r w:rsidR="00C33FA8">
        <w:rPr>
          <w:rFonts w:ascii="Times New Roman" w:hAnsi="Times New Roman" w:cs="Times New Roman" w:hint="eastAsia"/>
          <w:sz w:val="24"/>
          <w:szCs w:val="24"/>
        </w:rPr>
        <w:t>「勇</w:t>
      </w:r>
      <w:r w:rsidR="00C96E6A">
        <w:rPr>
          <w:rFonts w:ascii="Times New Roman" w:hAnsi="Times New Roman" w:cs="Times New Roman" w:hint="eastAsia"/>
          <w:sz w:val="24"/>
          <w:szCs w:val="24"/>
        </w:rPr>
        <w:t>。</w:t>
      </w:r>
      <w:r w:rsidR="00C33FA8">
        <w:rPr>
          <w:rFonts w:ascii="Times New Roman" w:hAnsi="Times New Roman" w:cs="Times New Roman" w:hint="eastAsia"/>
          <w:sz w:val="24"/>
          <w:szCs w:val="24"/>
        </w:rPr>
        <w:t>」</w:t>
      </w:r>
    </w:p>
    <w:p w14:paraId="2F2CB26A" w14:textId="0BE0C4F4" w:rsidR="001B5D07" w:rsidRDefault="001B5D07" w:rsidP="00A56FE1">
      <w:pPr>
        <w:ind w:firstLine="0"/>
        <w:jc w:val="both"/>
        <w:rPr>
          <w:rFonts w:ascii="Times New Roman" w:hAnsi="Times New Roman" w:cs="Times New Roman"/>
          <w:sz w:val="24"/>
          <w:szCs w:val="24"/>
        </w:rPr>
      </w:pPr>
      <w:r>
        <w:rPr>
          <w:rFonts w:ascii="Times New Roman" w:hAnsi="Times New Roman" w:cs="Times New Roman" w:hint="eastAsia"/>
          <w:sz w:val="24"/>
          <w:szCs w:val="24"/>
        </w:rPr>
        <w:t>「好學近乎知。力行近乎仁。」</w:t>
      </w:r>
      <w:r>
        <w:rPr>
          <w:rStyle w:val="FootnoteReference"/>
          <w:rFonts w:ascii="Times New Roman" w:hAnsi="Times New Roman" w:cs="Times New Roman"/>
          <w:sz w:val="24"/>
          <w:szCs w:val="24"/>
        </w:rPr>
        <w:footnoteReference w:id="442"/>
      </w:r>
    </w:p>
    <w:p w14:paraId="16D397F9" w14:textId="380CC92D" w:rsidR="00C33FA8" w:rsidRPr="004762DB" w:rsidRDefault="004762DB" w:rsidP="00A56FE1">
      <w:pPr>
        <w:ind w:firstLine="0"/>
        <w:jc w:val="both"/>
        <w:rPr>
          <w:rFonts w:ascii="Times New Roman" w:hAnsi="Times New Roman" w:cs="Times New Roman"/>
          <w:sz w:val="24"/>
          <w:szCs w:val="24"/>
        </w:rPr>
      </w:pPr>
      <w:r>
        <w:rPr>
          <w:rFonts w:ascii="Times New Roman" w:hAnsi="Times New Roman" w:cs="Times New Roman"/>
          <w:sz w:val="24"/>
          <w:szCs w:val="24"/>
        </w:rPr>
        <w:t xml:space="preserve">This proposition explains how the cardinal virtues </w:t>
      </w:r>
      <w:r>
        <w:rPr>
          <w:rFonts w:ascii="Times New Roman" w:hAnsi="Times New Roman" w:cs="Times New Roman" w:hint="eastAsia"/>
          <w:sz w:val="24"/>
          <w:szCs w:val="24"/>
        </w:rPr>
        <w:t>「知」</w:t>
      </w:r>
      <w:r>
        <w:rPr>
          <w:rFonts w:ascii="Times New Roman" w:hAnsi="Times New Roman" w:cs="Times New Roman"/>
          <w:sz w:val="24"/>
          <w:szCs w:val="24"/>
        </w:rPr>
        <w:t xml:space="preserve">and </w:t>
      </w:r>
      <w:r>
        <w:rPr>
          <w:rFonts w:ascii="Times New Roman" w:hAnsi="Times New Roman" w:cs="Times New Roman" w:hint="eastAsia"/>
          <w:sz w:val="24"/>
          <w:szCs w:val="24"/>
        </w:rPr>
        <w:t>「仁」</w:t>
      </w:r>
      <w:r>
        <w:rPr>
          <w:rFonts w:ascii="Times New Roman" w:hAnsi="Times New Roman" w:cs="Times New Roman"/>
          <w:sz w:val="24"/>
          <w:szCs w:val="24"/>
        </w:rPr>
        <w:t xml:space="preserve">are obtained. While </w:t>
      </w:r>
      <w:r>
        <w:rPr>
          <w:rFonts w:ascii="Times New Roman" w:hAnsi="Times New Roman" w:cs="Times New Roman" w:hint="eastAsia"/>
          <w:sz w:val="24"/>
          <w:szCs w:val="24"/>
        </w:rPr>
        <w:t>「知」</w:t>
      </w:r>
      <w:r>
        <w:rPr>
          <w:rFonts w:ascii="Times New Roman" w:hAnsi="Times New Roman" w:cs="Times New Roman"/>
          <w:sz w:val="24"/>
          <w:szCs w:val="24"/>
        </w:rPr>
        <w:t>is obtained</w:t>
      </w:r>
      <w:r w:rsidR="008E11B5">
        <w:rPr>
          <w:rFonts w:ascii="Times New Roman" w:hAnsi="Times New Roman" w:cs="Times New Roman"/>
          <w:sz w:val="24"/>
          <w:szCs w:val="24"/>
        </w:rPr>
        <w:t xml:space="preserve"> by a</w:t>
      </w:r>
      <w:r>
        <w:rPr>
          <w:rFonts w:ascii="Times New Roman" w:hAnsi="Times New Roman" w:cs="Times New Roman"/>
          <w:sz w:val="24"/>
          <w:szCs w:val="24"/>
        </w:rPr>
        <w:t xml:space="preserve"> determined love of study and learning, </w:t>
      </w:r>
      <w:r>
        <w:rPr>
          <w:rFonts w:ascii="Times New Roman" w:hAnsi="Times New Roman" w:cs="Times New Roman" w:hint="eastAsia"/>
          <w:sz w:val="24"/>
          <w:szCs w:val="24"/>
        </w:rPr>
        <w:t>「仁」</w:t>
      </w:r>
      <w:r>
        <w:rPr>
          <w:rFonts w:ascii="Times New Roman" w:hAnsi="Times New Roman" w:cs="Times New Roman"/>
          <w:sz w:val="24"/>
          <w:szCs w:val="24"/>
        </w:rPr>
        <w:t>is obtained through constant and consistent vigorous moral discipline and cultivation.</w:t>
      </w:r>
    </w:p>
    <w:p w14:paraId="170BAB8D" w14:textId="34147395" w:rsidR="001B5D07" w:rsidRDefault="0090660A" w:rsidP="00A56FE1">
      <w:pPr>
        <w:ind w:firstLine="0"/>
        <w:jc w:val="both"/>
        <w:rPr>
          <w:rFonts w:ascii="Times New Roman" w:hAnsi="Times New Roman" w:cs="Times New Roman"/>
          <w:sz w:val="24"/>
          <w:szCs w:val="24"/>
        </w:rPr>
      </w:pPr>
      <w:r>
        <w:rPr>
          <w:rFonts w:ascii="Times New Roman" w:hAnsi="Times New Roman" w:cs="Times New Roman" w:hint="eastAsia"/>
          <w:sz w:val="24"/>
          <w:szCs w:val="24"/>
        </w:rPr>
        <w:t>「成己，仁也。成物，知也。性之德也，合外內之道也。」</w:t>
      </w:r>
      <w:r>
        <w:rPr>
          <w:rStyle w:val="FootnoteReference"/>
          <w:rFonts w:ascii="Times New Roman" w:hAnsi="Times New Roman" w:cs="Times New Roman"/>
          <w:sz w:val="24"/>
          <w:szCs w:val="24"/>
        </w:rPr>
        <w:footnoteReference w:id="443"/>
      </w:r>
    </w:p>
    <w:p w14:paraId="40970C70" w14:textId="4BDA3D66" w:rsidR="004762DB" w:rsidRPr="00F0477C" w:rsidRDefault="004762DB" w:rsidP="00A56FE1">
      <w:pPr>
        <w:ind w:firstLine="0"/>
        <w:jc w:val="both"/>
        <w:rPr>
          <w:rFonts w:ascii="Times New Roman" w:hAnsi="Times New Roman" w:cs="Times New Roman"/>
          <w:sz w:val="24"/>
          <w:szCs w:val="24"/>
        </w:rPr>
      </w:pPr>
      <w:r>
        <w:rPr>
          <w:rFonts w:ascii="Times New Roman" w:hAnsi="Times New Roman" w:cs="Times New Roman"/>
          <w:sz w:val="24"/>
          <w:szCs w:val="24"/>
        </w:rPr>
        <w:t>Here, the concept</w:t>
      </w:r>
      <w:r>
        <w:rPr>
          <w:rFonts w:ascii="Times New Roman" w:hAnsi="Times New Roman" w:cs="Times New Roman" w:hint="eastAsia"/>
          <w:sz w:val="24"/>
          <w:szCs w:val="24"/>
        </w:rPr>
        <w:t>「誠」</w:t>
      </w:r>
      <w:r>
        <w:rPr>
          <w:rFonts w:ascii="Times New Roman" w:hAnsi="Times New Roman" w:cs="Times New Roman"/>
          <w:sz w:val="24"/>
          <w:szCs w:val="24"/>
        </w:rPr>
        <w:t>is posited as the concept</w:t>
      </w:r>
      <w:r>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The concept </w:t>
      </w:r>
      <w:r>
        <w:rPr>
          <w:rFonts w:ascii="Times New Roman" w:hAnsi="Times New Roman" w:cs="Times New Roman" w:hint="eastAsia"/>
          <w:sz w:val="24"/>
          <w:szCs w:val="24"/>
        </w:rPr>
        <w:t>「誠</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which some English sch</w:t>
      </w:r>
      <w:r w:rsidR="00C96E6A">
        <w:rPr>
          <w:rFonts w:ascii="Times New Roman" w:hAnsi="Times New Roman" w:cs="Times New Roman"/>
          <w:sz w:val="24"/>
          <w:szCs w:val="24"/>
        </w:rPr>
        <w:t>olars translates as “sincerity,”</w:t>
      </w:r>
      <w:r>
        <w:rPr>
          <w:rFonts w:ascii="Times New Roman" w:hAnsi="Times New Roman" w:cs="Times New Roman"/>
          <w:sz w:val="24"/>
          <w:szCs w:val="24"/>
        </w:rPr>
        <w:t xml:space="preserve"> the writer thinks</w:t>
      </w:r>
      <w:r w:rsidR="008E11B5">
        <w:rPr>
          <w:rFonts w:ascii="Times New Roman" w:hAnsi="Times New Roman" w:cs="Times New Roman"/>
          <w:sz w:val="24"/>
          <w:szCs w:val="24"/>
        </w:rPr>
        <w:t>,</w:t>
      </w:r>
      <w:r>
        <w:rPr>
          <w:rFonts w:ascii="Times New Roman" w:hAnsi="Times New Roman" w:cs="Times New Roman"/>
          <w:sz w:val="24"/>
          <w:szCs w:val="24"/>
        </w:rPr>
        <w:t xml:space="preserve"> strips it of it philosoph</w:t>
      </w:r>
      <w:r w:rsidR="00582269">
        <w:rPr>
          <w:rFonts w:ascii="Times New Roman" w:hAnsi="Times New Roman" w:cs="Times New Roman"/>
          <w:sz w:val="24"/>
          <w:szCs w:val="24"/>
        </w:rPr>
        <w:t xml:space="preserve">ical potency, just as when the concept </w:t>
      </w:r>
      <w:r w:rsidR="00582269">
        <w:rPr>
          <w:rFonts w:ascii="Times New Roman" w:hAnsi="Times New Roman" w:cs="Times New Roman" w:hint="eastAsia"/>
          <w:sz w:val="24"/>
          <w:szCs w:val="24"/>
        </w:rPr>
        <w:t>「仁」</w:t>
      </w:r>
      <w:r w:rsidR="00582269">
        <w:rPr>
          <w:rFonts w:ascii="Times New Roman" w:hAnsi="Times New Roman" w:cs="Times New Roman"/>
          <w:sz w:val="24"/>
          <w:szCs w:val="24"/>
        </w:rPr>
        <w:t>is translated</w:t>
      </w:r>
      <w:r w:rsidR="00C96E6A">
        <w:rPr>
          <w:rFonts w:ascii="Times New Roman" w:hAnsi="Times New Roman" w:cs="Times New Roman"/>
          <w:sz w:val="24"/>
          <w:szCs w:val="24"/>
        </w:rPr>
        <w:t xml:space="preserve"> as “kindness” or “benevolence.”</w:t>
      </w:r>
      <w:r w:rsidR="00582269">
        <w:rPr>
          <w:rFonts w:ascii="Times New Roman" w:hAnsi="Times New Roman" w:cs="Times New Roman"/>
          <w:sz w:val="24"/>
          <w:szCs w:val="24"/>
        </w:rPr>
        <w:t xml:space="preserve"> The concept </w:t>
      </w:r>
      <w:r w:rsidR="00582269">
        <w:rPr>
          <w:rFonts w:ascii="Times New Roman" w:hAnsi="Times New Roman" w:cs="Times New Roman" w:hint="eastAsia"/>
          <w:sz w:val="24"/>
          <w:szCs w:val="24"/>
        </w:rPr>
        <w:t>「誠」</w:t>
      </w:r>
      <w:r w:rsidR="00582269">
        <w:rPr>
          <w:rFonts w:ascii="Times New Roman" w:hAnsi="Times New Roman" w:cs="Times New Roman"/>
          <w:sz w:val="24"/>
          <w:szCs w:val="24"/>
        </w:rPr>
        <w:t xml:space="preserve">is a very important philosophical concept in Confucianism, which during the Song-Ming dynasty of the history of Chinese philosophical thought, was rationalized into an ontological concept of the Ultimate principle </w:t>
      </w:r>
      <w:r w:rsidR="00582269">
        <w:rPr>
          <w:rFonts w:ascii="Times New Roman" w:hAnsi="Times New Roman" w:cs="Times New Roman" w:hint="eastAsia"/>
          <w:sz w:val="24"/>
          <w:szCs w:val="24"/>
        </w:rPr>
        <w:t>「太極」</w:t>
      </w:r>
      <w:r w:rsidR="00582269">
        <w:rPr>
          <w:rFonts w:ascii="Times New Roman" w:hAnsi="Times New Roman" w:cs="Times New Roman"/>
          <w:sz w:val="24"/>
          <w:szCs w:val="24"/>
        </w:rPr>
        <w:t xml:space="preserve">by </w:t>
      </w:r>
      <w:r w:rsidR="00582269">
        <w:rPr>
          <w:rFonts w:ascii="Times New Roman" w:hAnsi="Times New Roman" w:cs="Times New Roman" w:hint="eastAsia"/>
          <w:sz w:val="24"/>
          <w:szCs w:val="24"/>
        </w:rPr>
        <w:t>周敦頤</w:t>
      </w:r>
      <w:r w:rsidR="00582269">
        <w:rPr>
          <w:rFonts w:ascii="Times New Roman" w:hAnsi="Times New Roman" w:cs="Times New Roman"/>
          <w:sz w:val="24"/>
          <w:szCs w:val="24"/>
        </w:rPr>
        <w:t xml:space="preserve">. In </w:t>
      </w:r>
      <w:r w:rsidR="00040D45" w:rsidRPr="00040D45">
        <w:rPr>
          <w:rFonts w:ascii="Times New Roman" w:eastAsiaTheme="minorEastAsia" w:hAnsi="Times New Roman" w:cs="Times New Roman"/>
          <w:sz w:val="24"/>
          <w:szCs w:val="24"/>
        </w:rPr>
        <w:t>《</w:t>
      </w:r>
      <w:r w:rsidR="00582269" w:rsidRPr="00040D45">
        <w:rPr>
          <w:rFonts w:ascii="Times New Roman" w:hAnsi="Times New Roman" w:cs="Times New Roman"/>
          <w:sz w:val="24"/>
          <w:szCs w:val="24"/>
        </w:rPr>
        <w:t>中庸</w:t>
      </w:r>
      <w:r w:rsidR="00040D45" w:rsidRPr="00040D45">
        <w:rPr>
          <w:rFonts w:ascii="Times New Roman" w:eastAsiaTheme="minorEastAsia" w:hAnsi="Times New Roman" w:cs="Times New Roman"/>
          <w:sz w:val="24"/>
          <w:szCs w:val="24"/>
        </w:rPr>
        <w:t>》</w:t>
      </w:r>
      <w:r w:rsidR="00582269">
        <w:rPr>
          <w:rFonts w:ascii="Times New Roman" w:hAnsi="Times New Roman" w:cs="Times New Roman"/>
          <w:sz w:val="24"/>
          <w:szCs w:val="24"/>
        </w:rPr>
        <w:t xml:space="preserve">, the concept </w:t>
      </w:r>
      <w:r w:rsidR="00582269">
        <w:rPr>
          <w:rFonts w:ascii="Times New Roman" w:hAnsi="Times New Roman" w:cs="Times New Roman" w:hint="eastAsia"/>
          <w:sz w:val="24"/>
          <w:szCs w:val="24"/>
        </w:rPr>
        <w:t>「誠」</w:t>
      </w:r>
      <w:r w:rsidR="00582269">
        <w:rPr>
          <w:rFonts w:ascii="Times New Roman" w:hAnsi="Times New Roman" w:cs="Times New Roman"/>
          <w:sz w:val="24"/>
          <w:szCs w:val="24"/>
        </w:rPr>
        <w:t>is the ground for ethical and moral universality and necessity that enables the possibility of ethical and moral judgement. The writer thinks it is a kind of the concept of Natural Law in the Scholastics phi</w:t>
      </w:r>
      <w:r w:rsidR="008E11B5">
        <w:rPr>
          <w:rFonts w:ascii="Times New Roman" w:hAnsi="Times New Roman" w:cs="Times New Roman"/>
          <w:sz w:val="24"/>
          <w:szCs w:val="24"/>
        </w:rPr>
        <w:t>losophy, especially as expounded</w:t>
      </w:r>
      <w:r w:rsidR="00582269">
        <w:rPr>
          <w:rFonts w:ascii="Times New Roman" w:hAnsi="Times New Roman" w:cs="Times New Roman"/>
          <w:sz w:val="24"/>
          <w:szCs w:val="24"/>
        </w:rPr>
        <w:t xml:space="preserve"> by Thomas Aquinas. Hence, the concept </w:t>
      </w:r>
      <w:r w:rsidR="00582269">
        <w:rPr>
          <w:rFonts w:ascii="Times New Roman" w:hAnsi="Times New Roman" w:cs="Times New Roman" w:hint="eastAsia"/>
          <w:sz w:val="24"/>
          <w:szCs w:val="24"/>
        </w:rPr>
        <w:t>「誠」</w:t>
      </w:r>
      <w:r w:rsidR="00582269">
        <w:rPr>
          <w:rFonts w:ascii="Times New Roman" w:hAnsi="Times New Roman" w:cs="Times New Roman"/>
          <w:sz w:val="24"/>
          <w:szCs w:val="24"/>
        </w:rPr>
        <w:t>is the</w:t>
      </w:r>
      <w:r w:rsidR="00F0477C">
        <w:rPr>
          <w:rFonts w:ascii="Times New Roman" w:hAnsi="Times New Roman" w:cs="Times New Roman"/>
          <w:sz w:val="24"/>
          <w:szCs w:val="24"/>
        </w:rPr>
        <w:t xml:space="preserve"> principle that explains the ethical mean in moral behaviours. Thus, posit</w:t>
      </w:r>
      <w:r w:rsidR="00C869C5">
        <w:rPr>
          <w:rFonts w:ascii="Times New Roman" w:hAnsi="Times New Roman" w:cs="Times New Roman"/>
          <w:sz w:val="24"/>
          <w:szCs w:val="24"/>
        </w:rPr>
        <w:t>ing</w:t>
      </w:r>
      <w:r w:rsidR="00F0477C">
        <w:rPr>
          <w:rFonts w:ascii="Times New Roman" w:hAnsi="Times New Roman" w:cs="Times New Roman"/>
          <w:sz w:val="24"/>
          <w:szCs w:val="24"/>
        </w:rPr>
        <w:t xml:space="preserve"> the concept </w:t>
      </w:r>
      <w:r w:rsidR="00F0477C">
        <w:rPr>
          <w:rFonts w:ascii="Times New Roman" w:hAnsi="Times New Roman" w:cs="Times New Roman" w:hint="eastAsia"/>
          <w:sz w:val="24"/>
          <w:szCs w:val="24"/>
        </w:rPr>
        <w:t>「誠」</w:t>
      </w:r>
      <w:r w:rsidR="00F0477C">
        <w:rPr>
          <w:rFonts w:ascii="Times New Roman" w:hAnsi="Times New Roman" w:cs="Times New Roman"/>
          <w:sz w:val="24"/>
          <w:szCs w:val="24"/>
        </w:rPr>
        <w:t xml:space="preserve">as the concept </w:t>
      </w:r>
      <w:r w:rsidR="00F0477C">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F0477C">
        <w:rPr>
          <w:rFonts w:ascii="Times New Roman" w:hAnsi="Times New Roman" w:cs="Times New Roman" w:hint="eastAsia"/>
          <w:sz w:val="24"/>
          <w:szCs w:val="24"/>
        </w:rPr>
        <w:t>」</w:t>
      </w:r>
      <w:r w:rsidR="00F0477C">
        <w:rPr>
          <w:rFonts w:ascii="Times New Roman" w:hAnsi="Times New Roman" w:cs="Times New Roman"/>
          <w:sz w:val="24"/>
          <w:szCs w:val="24"/>
        </w:rPr>
        <w:t xml:space="preserve">is asserting that </w:t>
      </w:r>
      <w:r w:rsidR="00F0477C">
        <w:rPr>
          <w:rFonts w:ascii="Times New Roman" w:hAnsi="Times New Roman" w:cs="Times New Roman" w:hint="eastAsia"/>
          <w:sz w:val="24"/>
          <w:szCs w:val="24"/>
        </w:rPr>
        <w:t>「仁」</w:t>
      </w:r>
      <w:r w:rsidR="00F0477C">
        <w:rPr>
          <w:rFonts w:ascii="Times New Roman" w:hAnsi="Times New Roman" w:cs="Times New Roman"/>
          <w:sz w:val="24"/>
          <w:szCs w:val="24"/>
        </w:rPr>
        <w:t>is not just one among the cardinal virtues, but that it is the principle of all virtues.</w:t>
      </w:r>
      <w:r w:rsidR="00C869C5">
        <w:rPr>
          <w:rFonts w:ascii="Times New Roman" w:hAnsi="Times New Roman" w:cs="Times New Roman"/>
          <w:sz w:val="24"/>
          <w:szCs w:val="24"/>
        </w:rPr>
        <w:t xml:space="preserve"> Julia Ching, sustains </w:t>
      </w:r>
      <w:r w:rsidR="00C869C5">
        <w:rPr>
          <w:rFonts w:ascii="Times New Roman" w:hAnsi="Times New Roman" w:cs="Times New Roman"/>
          <w:sz w:val="24"/>
          <w:szCs w:val="24"/>
        </w:rPr>
        <w:lastRenderedPageBreak/>
        <w:t xml:space="preserve">the relationship between the concepts </w:t>
      </w:r>
      <w:r w:rsidR="00C869C5">
        <w:rPr>
          <w:rFonts w:ascii="Times New Roman" w:hAnsi="Times New Roman" w:cs="Times New Roman" w:hint="eastAsia"/>
          <w:sz w:val="24"/>
          <w:szCs w:val="24"/>
        </w:rPr>
        <w:t>「誠」</w:t>
      </w:r>
      <w:r w:rsidR="00C869C5">
        <w:rPr>
          <w:rFonts w:ascii="Times New Roman" w:hAnsi="Times New Roman" w:cs="Times New Roman"/>
          <w:sz w:val="24"/>
          <w:szCs w:val="24"/>
        </w:rPr>
        <w:t xml:space="preserve">and </w:t>
      </w:r>
      <w:r w:rsidR="00C869C5">
        <w:rPr>
          <w:rFonts w:ascii="Times New Roman" w:hAnsi="Times New Roman" w:cs="Times New Roman" w:hint="eastAsia"/>
          <w:sz w:val="24"/>
          <w:szCs w:val="24"/>
        </w:rPr>
        <w:t>「仁」</w:t>
      </w:r>
      <w:r w:rsidR="00C869C5">
        <w:rPr>
          <w:rFonts w:ascii="Times New Roman" w:hAnsi="Times New Roman" w:cs="Times New Roman"/>
          <w:sz w:val="24"/>
          <w:szCs w:val="24"/>
        </w:rPr>
        <w:t>thus: “Jen is the supreme ethical goal, but to realize it actively is to become ch’eng.”</w:t>
      </w:r>
      <w:r w:rsidR="00C869C5">
        <w:rPr>
          <w:rStyle w:val="FootnoteReference"/>
          <w:rFonts w:ascii="Times New Roman" w:hAnsi="Times New Roman" w:cs="Times New Roman"/>
          <w:sz w:val="24"/>
          <w:szCs w:val="24"/>
        </w:rPr>
        <w:footnoteReference w:id="444"/>
      </w:r>
    </w:p>
    <w:p w14:paraId="549A0DEE" w14:textId="71D79FB7" w:rsidR="0090660A" w:rsidRDefault="0090660A" w:rsidP="00A56FE1">
      <w:pPr>
        <w:ind w:firstLine="0"/>
        <w:jc w:val="both"/>
        <w:rPr>
          <w:rFonts w:ascii="Times New Roman" w:hAnsi="Times New Roman" w:cs="Times New Roman"/>
          <w:sz w:val="24"/>
          <w:szCs w:val="24"/>
        </w:rPr>
      </w:pPr>
      <w:r>
        <w:rPr>
          <w:rFonts w:ascii="Times New Roman" w:hAnsi="Times New Roman" w:cs="Times New Roman" w:hint="eastAsia"/>
          <w:sz w:val="24"/>
          <w:szCs w:val="24"/>
        </w:rPr>
        <w:t>「</w:t>
      </w:r>
      <w:r w:rsidR="002566D3">
        <w:rPr>
          <w:rFonts w:ascii="Times New Roman" w:hAnsi="Times New Roman" w:cs="Times New Roman" w:hint="eastAsia"/>
          <w:sz w:val="24"/>
          <w:szCs w:val="24"/>
        </w:rPr>
        <w:t>夫焉有所倚？肫肫其仁！淵淵其淵！浩浩其天！」</w:t>
      </w:r>
      <w:r w:rsidR="002566D3">
        <w:rPr>
          <w:rStyle w:val="FootnoteReference"/>
          <w:rFonts w:ascii="Times New Roman" w:hAnsi="Times New Roman" w:cs="Times New Roman"/>
          <w:sz w:val="24"/>
          <w:szCs w:val="24"/>
        </w:rPr>
        <w:footnoteReference w:id="445"/>
      </w:r>
    </w:p>
    <w:p w14:paraId="28DB220B" w14:textId="7241057C" w:rsidR="00AE387D" w:rsidRPr="00603842" w:rsidRDefault="00603842" w:rsidP="00A56FE1">
      <w:pPr>
        <w:ind w:firstLine="0"/>
        <w:jc w:val="both"/>
        <w:rPr>
          <w:rFonts w:ascii="Times New Roman" w:hAnsi="Times New Roman" w:cs="Times New Roman"/>
          <w:sz w:val="24"/>
          <w:szCs w:val="24"/>
        </w:rPr>
      </w:pPr>
      <w:r>
        <w:rPr>
          <w:rFonts w:ascii="Times New Roman" w:hAnsi="Times New Roman" w:cs="Times New Roman"/>
          <w:sz w:val="24"/>
          <w:szCs w:val="24"/>
        </w:rPr>
        <w:t xml:space="preserve">Finally, here the relationship between the concept of </w:t>
      </w:r>
      <w:r>
        <w:rPr>
          <w:rFonts w:ascii="Times New Roman" w:hAnsi="Times New Roman" w:cs="Times New Roman" w:hint="eastAsia"/>
          <w:sz w:val="24"/>
          <w:szCs w:val="24"/>
        </w:rPr>
        <w:t>「仁」</w:t>
      </w:r>
      <w:r>
        <w:rPr>
          <w:rFonts w:ascii="Times New Roman" w:hAnsi="Times New Roman" w:cs="Times New Roman"/>
          <w:sz w:val="24"/>
          <w:szCs w:val="24"/>
        </w:rPr>
        <w:t xml:space="preserve">and the concept of the Ultimate principle </w:t>
      </w:r>
      <w:r>
        <w:rPr>
          <w:rFonts w:ascii="Times New Roman" w:hAnsi="Times New Roman" w:cs="Times New Roman" w:hint="eastAsia"/>
          <w:sz w:val="24"/>
          <w:szCs w:val="24"/>
        </w:rPr>
        <w:t>「天」</w:t>
      </w:r>
      <w:r>
        <w:rPr>
          <w:rFonts w:ascii="Times New Roman" w:hAnsi="Times New Roman" w:cs="Times New Roman"/>
          <w:sz w:val="24"/>
          <w:szCs w:val="24"/>
        </w:rPr>
        <w:t xml:space="preserve">is seen. The expressions: </w:t>
      </w:r>
      <w:r>
        <w:rPr>
          <w:rFonts w:ascii="Times New Roman" w:hAnsi="Times New Roman" w:cs="Times New Roman" w:hint="eastAsia"/>
          <w:sz w:val="24"/>
          <w:szCs w:val="24"/>
        </w:rPr>
        <w:t>「肫肫」，「淵淵」</w:t>
      </w:r>
      <w:r>
        <w:rPr>
          <w:rFonts w:ascii="Times New Roman" w:hAnsi="Times New Roman" w:cs="Times New Roman"/>
          <w:sz w:val="24"/>
          <w:szCs w:val="24"/>
        </w:rPr>
        <w:t xml:space="preserve">and </w:t>
      </w:r>
      <w:r>
        <w:rPr>
          <w:rFonts w:ascii="Times New Roman" w:hAnsi="Times New Roman" w:cs="Times New Roman" w:hint="eastAsia"/>
          <w:sz w:val="24"/>
          <w:szCs w:val="24"/>
        </w:rPr>
        <w:t>「浩浩</w:t>
      </w:r>
      <w:r>
        <w:rPr>
          <w:rFonts w:ascii="Times New Roman" w:hAnsi="Times New Roman" w:cs="Times New Roman"/>
          <w:sz w:val="24"/>
          <w:szCs w:val="24"/>
        </w:rPr>
        <w:t>」</w:t>
      </w:r>
      <w:r>
        <w:rPr>
          <w:rFonts w:ascii="Times New Roman" w:hAnsi="Times New Roman" w:cs="Times New Roman"/>
          <w:sz w:val="24"/>
          <w:szCs w:val="24"/>
        </w:rPr>
        <w:t xml:space="preserve">symbolize the </w:t>
      </w:r>
      <w:r w:rsidR="00C314F7">
        <w:rPr>
          <w:rFonts w:ascii="Times New Roman" w:hAnsi="Times New Roman" w:cs="Times New Roman"/>
          <w:sz w:val="24"/>
          <w:szCs w:val="24"/>
        </w:rPr>
        <w:t>purity, greatness and vastness of the universe</w:t>
      </w:r>
      <w:r w:rsidR="008E11B5">
        <w:rPr>
          <w:rFonts w:ascii="Times New Roman" w:hAnsi="Times New Roman" w:cs="Times New Roman"/>
          <w:sz w:val="24"/>
          <w:szCs w:val="24"/>
        </w:rPr>
        <w:t xml:space="preserve"> or nature</w:t>
      </w:r>
      <w:r w:rsidR="00C314F7">
        <w:rPr>
          <w:rFonts w:ascii="Times New Roman" w:hAnsi="Times New Roman" w:cs="Times New Roman"/>
          <w:sz w:val="24"/>
          <w:szCs w:val="24"/>
        </w:rPr>
        <w:t xml:space="preserve">. Hence, suggesting the importance of the concept </w:t>
      </w:r>
      <w:r w:rsidR="00C314F7">
        <w:rPr>
          <w:rFonts w:ascii="Times New Roman" w:hAnsi="Times New Roman" w:cs="Times New Roman" w:hint="eastAsia"/>
          <w:sz w:val="24"/>
          <w:szCs w:val="24"/>
        </w:rPr>
        <w:t>「仁</w:t>
      </w:r>
      <w:r w:rsidR="00C314F7">
        <w:rPr>
          <w:rFonts w:ascii="Times New Roman" w:hAnsi="Times New Roman" w:cs="Times New Roman"/>
          <w:sz w:val="24"/>
          <w:szCs w:val="24"/>
        </w:rPr>
        <w:t>」</w:t>
      </w:r>
      <w:r w:rsidR="00C314F7">
        <w:rPr>
          <w:rFonts w:ascii="Times New Roman" w:hAnsi="Times New Roman" w:cs="Times New Roman"/>
          <w:sz w:val="24"/>
          <w:szCs w:val="24"/>
        </w:rPr>
        <w:t xml:space="preserve">in the unitive relationship between the human person not only with </w:t>
      </w:r>
      <w:r w:rsidR="00C314F7">
        <w:rPr>
          <w:rFonts w:ascii="Times New Roman" w:hAnsi="Times New Roman" w:cs="Times New Roman" w:hint="eastAsia"/>
          <w:sz w:val="24"/>
          <w:szCs w:val="24"/>
        </w:rPr>
        <w:t>「天」</w:t>
      </w:r>
      <w:r w:rsidR="00C314F7">
        <w:rPr>
          <w:rFonts w:ascii="Times New Roman" w:hAnsi="Times New Roman" w:cs="Times New Roman"/>
          <w:sz w:val="24"/>
          <w:szCs w:val="24"/>
        </w:rPr>
        <w:t>as Nature but more so</w:t>
      </w:r>
      <w:r w:rsidR="00E71872">
        <w:rPr>
          <w:rFonts w:ascii="Times New Roman" w:hAnsi="Times New Roman" w:cs="Times New Roman"/>
          <w:sz w:val="24"/>
          <w:szCs w:val="24"/>
        </w:rPr>
        <w:t>,</w:t>
      </w:r>
      <w:r w:rsidR="00C314F7">
        <w:rPr>
          <w:rFonts w:ascii="Times New Roman" w:hAnsi="Times New Roman" w:cs="Times New Roman"/>
          <w:sz w:val="24"/>
          <w:szCs w:val="24"/>
        </w:rPr>
        <w:t xml:space="preserve"> with </w:t>
      </w:r>
      <w:r w:rsidR="00C314F7">
        <w:rPr>
          <w:rFonts w:ascii="Times New Roman" w:hAnsi="Times New Roman" w:cs="Times New Roman" w:hint="eastAsia"/>
          <w:sz w:val="24"/>
          <w:szCs w:val="24"/>
        </w:rPr>
        <w:t>「天」</w:t>
      </w:r>
      <w:r w:rsidR="00C314F7">
        <w:rPr>
          <w:rFonts w:ascii="Times New Roman" w:hAnsi="Times New Roman" w:cs="Times New Roman"/>
          <w:sz w:val="24"/>
          <w:szCs w:val="24"/>
        </w:rPr>
        <w:t xml:space="preserve">as the Ultimate reality. </w:t>
      </w:r>
    </w:p>
    <w:p w14:paraId="1AA7AB11" w14:textId="16C8E983" w:rsidR="00A56FE1" w:rsidRDefault="00205D05" w:rsidP="00A56FE1">
      <w:pPr>
        <w:jc w:val="both"/>
        <w:rPr>
          <w:rFonts w:ascii="Times New Roman" w:hAnsi="Times New Roman" w:cs="Times New Roman"/>
          <w:sz w:val="24"/>
          <w:szCs w:val="24"/>
        </w:rPr>
      </w:pPr>
      <w:r>
        <w:rPr>
          <w:rFonts w:asciiTheme="minorEastAsia" w:eastAsiaTheme="minorEastAsia" w:hAnsiTheme="minorEastAsia" w:cs="Times New Roman" w:hint="eastAsia"/>
          <w:sz w:val="24"/>
          <w:szCs w:val="24"/>
        </w:rPr>
        <w:t>《</w:t>
      </w:r>
      <w:r w:rsidR="006060F8">
        <w:rPr>
          <w:rFonts w:ascii="Times New Roman" w:hAnsi="Times New Roman" w:cs="Times New Roman" w:hint="eastAsia"/>
          <w:sz w:val="24"/>
          <w:szCs w:val="24"/>
        </w:rPr>
        <w:t>孟子</w:t>
      </w:r>
      <w:r>
        <w:rPr>
          <w:rFonts w:asciiTheme="minorEastAsia" w:eastAsiaTheme="minorEastAsia" w:hAnsiTheme="minorEastAsia" w:cs="Times New Roman" w:hint="eastAsia"/>
          <w:sz w:val="24"/>
          <w:szCs w:val="24"/>
        </w:rPr>
        <w:t>》</w:t>
      </w:r>
      <w:r w:rsidR="006060F8">
        <w:rPr>
          <w:rFonts w:ascii="Times New Roman" w:hAnsi="Times New Roman" w:cs="Times New Roman" w:hint="eastAsia"/>
          <w:sz w:val="24"/>
          <w:szCs w:val="24"/>
        </w:rPr>
        <w:t>:</w:t>
      </w:r>
    </w:p>
    <w:p w14:paraId="43F9DD01" w14:textId="32624C1E" w:rsidR="00F57553" w:rsidRDefault="006060F8" w:rsidP="006D760D">
      <w:pPr>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「惻隱之心，仁之端也」</w:t>
      </w:r>
      <w:r>
        <w:rPr>
          <w:rFonts w:ascii="Times New Roman" w:eastAsiaTheme="minorEastAsia" w:hAnsi="Times New Roman" w:cs="Times New Roman" w:hint="eastAsia"/>
          <w:sz w:val="24"/>
          <w:szCs w:val="24"/>
        </w:rPr>
        <w:t xml:space="preserve">and </w:t>
      </w:r>
      <w:r>
        <w:rPr>
          <w:rFonts w:ascii="Times New Roman" w:eastAsiaTheme="minorEastAsia" w:hAnsi="Times New Roman" w:cs="Times New Roman" w:hint="eastAsia"/>
          <w:sz w:val="24"/>
          <w:szCs w:val="24"/>
        </w:rPr>
        <w:t>「無惻隱之心，非人也」</w:t>
      </w:r>
    </w:p>
    <w:p w14:paraId="31B67F76" w14:textId="052CEACF" w:rsidR="00B84ED3" w:rsidRDefault="006D760D" w:rsidP="00317546">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these assertions of Mengzi, </w:t>
      </w:r>
      <w:r w:rsidR="0029688D">
        <w:rPr>
          <w:rFonts w:ascii="Times New Roman" w:eastAsiaTheme="minorEastAsia" w:hAnsi="Times New Roman" w:cs="Times New Roman" w:hint="eastAsia"/>
          <w:sz w:val="24"/>
          <w:szCs w:val="24"/>
        </w:rPr>
        <w:t>「仁」</w:t>
      </w:r>
      <w:r w:rsidR="0029688D">
        <w:rPr>
          <w:rFonts w:ascii="Times New Roman" w:eastAsiaTheme="minorEastAsia" w:hAnsi="Times New Roman" w:cs="Times New Roman"/>
          <w:sz w:val="24"/>
          <w:szCs w:val="24"/>
        </w:rPr>
        <w:t>literarily speaking is the springboard of the fee</w:t>
      </w:r>
      <w:r w:rsidR="007A1235">
        <w:rPr>
          <w:rFonts w:ascii="Times New Roman" w:eastAsiaTheme="minorEastAsia" w:hAnsi="Times New Roman" w:cs="Times New Roman"/>
          <w:sz w:val="24"/>
          <w:szCs w:val="24"/>
        </w:rPr>
        <w:t xml:space="preserve">ling of compassion or empathy. </w:t>
      </w:r>
      <w:r w:rsidR="00395742">
        <w:rPr>
          <w:rFonts w:ascii="Times New Roman" w:eastAsiaTheme="minorEastAsia" w:hAnsi="Times New Roman" w:cs="Times New Roman"/>
          <w:sz w:val="24"/>
          <w:szCs w:val="24"/>
        </w:rPr>
        <w:t xml:space="preserve">It will not be </w:t>
      </w:r>
      <w:r w:rsidR="00422A3E">
        <w:rPr>
          <w:rFonts w:ascii="Times New Roman" w:eastAsiaTheme="minorEastAsia" w:hAnsi="Times New Roman" w:cs="Times New Roman"/>
          <w:sz w:val="24"/>
          <w:szCs w:val="24"/>
        </w:rPr>
        <w:t xml:space="preserve">precise to </w:t>
      </w:r>
      <w:r w:rsidR="001D4A33">
        <w:rPr>
          <w:rFonts w:ascii="Times New Roman" w:eastAsiaTheme="minorEastAsia" w:hAnsi="Times New Roman" w:cs="Times New Roman"/>
          <w:sz w:val="24"/>
          <w:szCs w:val="24"/>
        </w:rPr>
        <w:t xml:space="preserve">understand it as a mere feeling or emotion, but as the principle that stimulates the feeling of compassion or empathy. Definitely it is not a physiological substance, as in hormone, or psychosomatic drive, but a philosophical principle. </w:t>
      </w:r>
      <w:r w:rsidR="00864503">
        <w:rPr>
          <w:rFonts w:ascii="Times New Roman" w:eastAsiaTheme="minorEastAsia" w:hAnsi="Times New Roman" w:cs="Times New Roman"/>
          <w:sz w:val="24"/>
          <w:szCs w:val="24"/>
        </w:rPr>
        <w:t>It is a</w:t>
      </w:r>
      <w:r w:rsidR="00124157">
        <w:rPr>
          <w:rFonts w:ascii="Times New Roman" w:eastAsiaTheme="minorEastAsia" w:hAnsi="Times New Roman" w:cs="Times New Roman"/>
          <w:sz w:val="24"/>
          <w:szCs w:val="24"/>
        </w:rPr>
        <w:t>n experience in</w:t>
      </w:r>
      <w:r w:rsidR="00E41089">
        <w:rPr>
          <w:rFonts w:ascii="Times New Roman" w:eastAsiaTheme="minorEastAsia" w:hAnsi="Times New Roman" w:cs="Times New Roman"/>
          <w:sz w:val="24"/>
          <w:szCs w:val="24"/>
        </w:rPr>
        <w:t xml:space="preserve"> the subjec</w:t>
      </w:r>
      <w:r w:rsidR="00FC7DD4">
        <w:rPr>
          <w:rFonts w:ascii="Times New Roman" w:eastAsiaTheme="minorEastAsia" w:hAnsi="Times New Roman" w:cs="Times New Roman"/>
          <w:sz w:val="24"/>
          <w:szCs w:val="24"/>
        </w:rPr>
        <w:t>tivity of the human person</w:t>
      </w:r>
      <w:r w:rsidR="00CB2CF2">
        <w:rPr>
          <w:rFonts w:ascii="Times New Roman" w:eastAsiaTheme="minorEastAsia" w:hAnsi="Times New Roman" w:cs="Times New Roman"/>
          <w:sz w:val="24"/>
          <w:szCs w:val="24"/>
        </w:rPr>
        <w:t xml:space="preserve">. It is not consciousness but </w:t>
      </w:r>
      <w:r w:rsidR="00956DC7">
        <w:rPr>
          <w:rFonts w:ascii="Times New Roman" w:eastAsiaTheme="minorEastAsia" w:hAnsi="Times New Roman" w:cs="Times New Roman"/>
          <w:sz w:val="24"/>
          <w:szCs w:val="24"/>
        </w:rPr>
        <w:t>a</w:t>
      </w:r>
      <w:r w:rsidR="00864503">
        <w:rPr>
          <w:rFonts w:ascii="Times New Roman" w:eastAsiaTheme="minorEastAsia" w:hAnsi="Times New Roman" w:cs="Times New Roman"/>
          <w:sz w:val="24"/>
          <w:szCs w:val="24"/>
        </w:rPr>
        <w:t xml:space="preserve"> principle of consciousness, the interior part of the human person. </w:t>
      </w:r>
      <w:r w:rsidR="00E042E3">
        <w:rPr>
          <w:rFonts w:ascii="Times New Roman" w:eastAsiaTheme="minorEastAsia" w:hAnsi="Times New Roman" w:cs="Times New Roman"/>
          <w:sz w:val="24"/>
          <w:szCs w:val="24"/>
        </w:rPr>
        <w:t>And it is also posited as</w:t>
      </w:r>
      <w:r w:rsidR="0029688D">
        <w:rPr>
          <w:rFonts w:ascii="Times New Roman" w:eastAsiaTheme="minorEastAsia" w:hAnsi="Times New Roman" w:cs="Times New Roman"/>
          <w:sz w:val="24"/>
          <w:szCs w:val="24"/>
        </w:rPr>
        <w:t xml:space="preserve"> that without which the human being c</w:t>
      </w:r>
      <w:r w:rsidR="00113B20">
        <w:rPr>
          <w:rFonts w:ascii="Times New Roman" w:eastAsiaTheme="minorEastAsia" w:hAnsi="Times New Roman" w:cs="Times New Roman"/>
          <w:sz w:val="24"/>
          <w:szCs w:val="24"/>
        </w:rPr>
        <w:t>anno</w:t>
      </w:r>
      <w:r w:rsidR="00F154DE">
        <w:rPr>
          <w:rFonts w:ascii="Times New Roman" w:eastAsiaTheme="minorEastAsia" w:hAnsi="Times New Roman" w:cs="Times New Roman"/>
          <w:sz w:val="24"/>
          <w:szCs w:val="24"/>
        </w:rPr>
        <w:t>t be a person.</w:t>
      </w:r>
      <w:r w:rsidR="00113B20">
        <w:rPr>
          <w:rFonts w:ascii="Times New Roman" w:eastAsiaTheme="minorEastAsia" w:hAnsi="Times New Roman" w:cs="Times New Roman"/>
          <w:sz w:val="24"/>
          <w:szCs w:val="24"/>
        </w:rPr>
        <w:t xml:space="preserve"> </w:t>
      </w:r>
    </w:p>
    <w:p w14:paraId="31E01174" w14:textId="7C0A59C4" w:rsidR="00FF0D04" w:rsidRDefault="00FF0D04" w:rsidP="00A56FE1">
      <w:pPr>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「天之尊爵也，人之安宅也。莫之禦而不仁，是不智也。不仁、不智、無禮、無義，人役也。」</w:t>
      </w:r>
      <w:r>
        <w:rPr>
          <w:rStyle w:val="FootnoteReference"/>
          <w:rFonts w:ascii="Times New Roman" w:eastAsiaTheme="minorEastAsia" w:hAnsi="Times New Roman" w:cs="Times New Roman"/>
          <w:sz w:val="24"/>
          <w:szCs w:val="24"/>
        </w:rPr>
        <w:footnoteReference w:id="446"/>
      </w:r>
    </w:p>
    <w:p w14:paraId="4B61CA6F" w14:textId="313B8606" w:rsidR="0054236A" w:rsidRDefault="0097673D" w:rsidP="0097673D">
      <w:pPr>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t xml:space="preserve">Here, </w:t>
      </w:r>
      <w:r>
        <w:rPr>
          <w:rFonts w:ascii="Times New Roman" w:eastAsiaTheme="minorEastAsia" w:hAnsi="Times New Roman" w:cs="Times New Roman" w:hint="eastAsia"/>
          <w:sz w:val="24"/>
          <w:szCs w:val="24"/>
        </w:rPr>
        <w:t>「仁」</w:t>
      </w:r>
      <w:r>
        <w:rPr>
          <w:rFonts w:ascii="Times New Roman" w:eastAsiaTheme="minorEastAsia" w:hAnsi="Times New Roman" w:cs="Times New Roman"/>
          <w:sz w:val="24"/>
          <w:szCs w:val="24"/>
        </w:rPr>
        <w:t xml:space="preserve">is the principle that defines and makes possible other three principle that intrinsically defines the human person, namely, </w:t>
      </w:r>
      <w:r>
        <w:rPr>
          <w:rFonts w:ascii="Times New Roman" w:eastAsiaTheme="minorEastAsia" w:hAnsi="Times New Roman" w:cs="Times New Roman" w:hint="eastAsia"/>
          <w:sz w:val="24"/>
          <w:szCs w:val="24"/>
        </w:rPr>
        <w:t>「智」</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「禮」</w:t>
      </w:r>
      <w:r>
        <w:rPr>
          <w:rFonts w:ascii="Times New Roman" w:eastAsiaTheme="minorEastAsia" w:hAnsi="Times New Roman" w:cs="Times New Roman"/>
          <w:sz w:val="24"/>
          <w:szCs w:val="24"/>
        </w:rPr>
        <w:t xml:space="preserve">and </w:t>
      </w:r>
      <w:r>
        <w:rPr>
          <w:rFonts w:ascii="Times New Roman" w:eastAsiaTheme="minorEastAsia" w:hAnsi="Times New Roman" w:cs="Times New Roman" w:hint="eastAsia"/>
          <w:sz w:val="24"/>
          <w:szCs w:val="24"/>
        </w:rPr>
        <w:t>「義</w:t>
      </w:r>
      <w:r w:rsidR="00C96E6A">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 xml:space="preserve">While, </w:t>
      </w:r>
      <w:r>
        <w:rPr>
          <w:rFonts w:ascii="Times New Roman" w:eastAsiaTheme="minorEastAsia" w:hAnsi="Times New Roman" w:cs="Times New Roman" w:hint="eastAsia"/>
          <w:sz w:val="24"/>
          <w:szCs w:val="24"/>
        </w:rPr>
        <w:t>「仁」</w:t>
      </w:r>
      <w:r>
        <w:rPr>
          <w:rFonts w:ascii="Times New Roman" w:eastAsiaTheme="minorEastAsia" w:hAnsi="Times New Roman" w:cs="Times New Roman"/>
          <w:sz w:val="24"/>
          <w:szCs w:val="24"/>
        </w:rPr>
        <w:t xml:space="preserve">is a theoretical substance or principle, </w:t>
      </w:r>
      <w:r>
        <w:rPr>
          <w:rFonts w:ascii="Times New Roman" w:eastAsiaTheme="minorEastAsia" w:hAnsi="Times New Roman" w:cs="Times New Roman" w:hint="eastAsia"/>
          <w:sz w:val="24"/>
          <w:szCs w:val="24"/>
        </w:rPr>
        <w:t>「智」</w:t>
      </w:r>
      <w:r>
        <w:rPr>
          <w:rFonts w:ascii="Times New Roman" w:eastAsiaTheme="minorEastAsia" w:hAnsi="Times New Roman" w:cs="Times New Roman"/>
          <w:sz w:val="24"/>
          <w:szCs w:val="24"/>
        </w:rPr>
        <w:t xml:space="preserve">, </w:t>
      </w:r>
      <w:r>
        <w:rPr>
          <w:rFonts w:ascii="Times New Roman" w:eastAsiaTheme="minorEastAsia" w:hAnsi="Times New Roman" w:cs="Times New Roman" w:hint="eastAsia"/>
          <w:sz w:val="24"/>
          <w:szCs w:val="24"/>
        </w:rPr>
        <w:t>「禮」</w:t>
      </w:r>
      <w:r>
        <w:rPr>
          <w:rFonts w:ascii="Times New Roman" w:eastAsiaTheme="minorEastAsia" w:hAnsi="Times New Roman" w:cs="Times New Roman"/>
          <w:sz w:val="24"/>
          <w:szCs w:val="24"/>
        </w:rPr>
        <w:t xml:space="preserve">and </w:t>
      </w:r>
      <w:r>
        <w:rPr>
          <w:rFonts w:ascii="Times New Roman" w:eastAsiaTheme="minorEastAsia" w:hAnsi="Times New Roman" w:cs="Times New Roman" w:hint="eastAsia"/>
          <w:sz w:val="24"/>
          <w:szCs w:val="24"/>
        </w:rPr>
        <w:t>「義</w:t>
      </w:r>
      <w:r w:rsidR="00C96E6A">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w:t>
      </w:r>
      <w:r>
        <w:rPr>
          <w:rFonts w:ascii="Times New Roman" w:eastAsiaTheme="minorEastAsia" w:hAnsi="Times New Roman" w:cs="Times New Roman"/>
          <w:sz w:val="24"/>
          <w:szCs w:val="24"/>
        </w:rPr>
        <w:t>are practical principles.</w:t>
      </w:r>
      <w:r>
        <w:rPr>
          <w:rFonts w:ascii="Times New Roman" w:eastAsiaTheme="minorEastAsia" w:hAnsi="Times New Roman" w:cs="Times New Roman" w:hint="eastAsia"/>
          <w:sz w:val="24"/>
          <w:szCs w:val="24"/>
        </w:rPr>
        <w:t>「仁」</w:t>
      </w:r>
      <w:r>
        <w:rPr>
          <w:rFonts w:ascii="Times New Roman" w:eastAsiaTheme="minorEastAsia" w:hAnsi="Times New Roman" w:cs="Times New Roman"/>
          <w:sz w:val="24"/>
          <w:szCs w:val="24"/>
        </w:rPr>
        <w:t>is the principle that does not only make the manifestation of these three principles possible, but that which</w:t>
      </w:r>
      <w:r w:rsidR="002C2C94">
        <w:rPr>
          <w:rFonts w:ascii="Times New Roman" w:eastAsiaTheme="minorEastAsia" w:hAnsi="Times New Roman" w:cs="Times New Roman"/>
          <w:sz w:val="24"/>
          <w:szCs w:val="24"/>
        </w:rPr>
        <w:t xml:space="preserve"> is the</w:t>
      </w:r>
      <w:r>
        <w:rPr>
          <w:rFonts w:ascii="Times New Roman" w:eastAsiaTheme="minorEastAsia" w:hAnsi="Times New Roman" w:cs="Times New Roman"/>
          <w:sz w:val="24"/>
          <w:szCs w:val="24"/>
        </w:rPr>
        <w:t xml:space="preserve"> philosophical substance of this practical principles.  </w:t>
      </w:r>
    </w:p>
    <w:p w14:paraId="47F5F38E" w14:textId="418D7CA8" w:rsidR="00FF0D04" w:rsidRDefault="00FF0D04" w:rsidP="00A56FE1">
      <w:pPr>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「仁也者，人也。合而言之，道也。」</w:t>
      </w:r>
      <w:r>
        <w:rPr>
          <w:rStyle w:val="FootnoteReference"/>
          <w:rFonts w:ascii="Times New Roman" w:eastAsiaTheme="minorEastAsia" w:hAnsi="Times New Roman" w:cs="Times New Roman"/>
          <w:sz w:val="24"/>
          <w:szCs w:val="24"/>
        </w:rPr>
        <w:footnoteReference w:id="447"/>
      </w:r>
    </w:p>
    <w:p w14:paraId="483E7736" w14:textId="3B1E7647" w:rsidR="0097673D" w:rsidRDefault="0097673D" w:rsidP="00A56FE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Here, </w:t>
      </w:r>
      <w:r>
        <w:rPr>
          <w:rFonts w:ascii="Times New Roman" w:eastAsiaTheme="minorEastAsia" w:hAnsi="Times New Roman" w:cs="Times New Roman" w:hint="eastAsia"/>
          <w:sz w:val="24"/>
          <w:szCs w:val="24"/>
        </w:rPr>
        <w:t>「仁」</w:t>
      </w:r>
      <w:r>
        <w:rPr>
          <w:rFonts w:ascii="Times New Roman" w:eastAsiaTheme="minorEastAsia" w:hAnsi="Times New Roman" w:cs="Times New Roman"/>
          <w:sz w:val="24"/>
          <w:szCs w:val="24"/>
        </w:rPr>
        <w:t xml:space="preserve">is clearly a philosophical concept. It is the concept that defines the </w:t>
      </w:r>
      <w:r w:rsidRPr="0097673D">
        <w:rPr>
          <w:rFonts w:ascii="Times New Roman" w:eastAsiaTheme="minorEastAsia" w:hAnsi="Times New Roman" w:cs="Times New Roman"/>
          <w:i/>
          <w:sz w:val="24"/>
          <w:szCs w:val="24"/>
        </w:rPr>
        <w:t>quiddity</w:t>
      </w:r>
      <w:r>
        <w:rPr>
          <w:rFonts w:ascii="Times New Roman" w:eastAsiaTheme="minorEastAsia" w:hAnsi="Times New Roman" w:cs="Times New Roman"/>
          <w:sz w:val="24"/>
          <w:szCs w:val="24"/>
        </w:rPr>
        <w:t xml:space="preserve"> of the human person. It unequivocally asserts that it is that being that </w:t>
      </w:r>
      <w:r>
        <w:rPr>
          <w:rFonts w:ascii="Times New Roman" w:eastAsiaTheme="minorEastAsia" w:hAnsi="Times New Roman" w:cs="Times New Roman" w:hint="eastAsia"/>
          <w:sz w:val="24"/>
          <w:szCs w:val="24"/>
        </w:rPr>
        <w:t xml:space="preserve">possesses </w:t>
      </w:r>
      <w:r>
        <w:rPr>
          <w:rFonts w:ascii="Times New Roman" w:eastAsiaTheme="minorEastAsia" w:hAnsi="Times New Roman" w:cs="Times New Roman" w:hint="eastAsia"/>
          <w:sz w:val="24"/>
          <w:szCs w:val="24"/>
        </w:rPr>
        <w:t>「仁」</w:t>
      </w:r>
      <w:r>
        <w:rPr>
          <w:rFonts w:ascii="Times New Roman" w:eastAsiaTheme="minorEastAsia" w:hAnsi="Times New Roman" w:cs="Times New Roman"/>
          <w:sz w:val="24"/>
          <w:szCs w:val="24"/>
        </w:rPr>
        <w:t xml:space="preserve">that is indeed a person. </w:t>
      </w:r>
    </w:p>
    <w:p w14:paraId="7EB99C41" w14:textId="2419B387" w:rsidR="00545190" w:rsidRDefault="00A56FE1" w:rsidP="00536368">
      <w:pPr>
        <w:pStyle w:val="NoSpacing"/>
        <w:jc w:val="both"/>
        <w:rPr>
          <w:rFonts w:ascii="Times New Roman" w:hAnsi="Times New Roman" w:cs="Times New Roman"/>
          <w:b/>
          <w:sz w:val="24"/>
          <w:szCs w:val="24"/>
        </w:rPr>
      </w:pPr>
      <w:bookmarkStart w:id="53" w:name="_Toc29388572"/>
      <w:r w:rsidRPr="00536368">
        <w:rPr>
          <w:rFonts w:ascii="Times New Roman" w:hAnsi="Times New Roman" w:cs="Times New Roman"/>
          <w:b/>
          <w:sz w:val="24"/>
          <w:szCs w:val="24"/>
        </w:rPr>
        <w:t xml:space="preserve">2.2. Historical Interpretation of </w:t>
      </w:r>
      <w:r w:rsidR="00CF2171" w:rsidRPr="00536368">
        <w:rPr>
          <w:rFonts w:ascii="Times New Roman" w:hAnsi="Times New Roman" w:cs="Times New Roman"/>
          <w:b/>
          <w:sz w:val="24"/>
          <w:szCs w:val="24"/>
        </w:rPr>
        <w:t>「</w:t>
      </w:r>
      <w:r w:rsidRPr="00536368">
        <w:rPr>
          <w:rFonts w:ascii="Times New Roman" w:hAnsi="Times New Roman" w:cs="Times New Roman"/>
          <w:b/>
          <w:sz w:val="24"/>
          <w:szCs w:val="24"/>
        </w:rPr>
        <w:t>仁</w:t>
      </w:r>
      <w:r w:rsidR="00CF2171" w:rsidRPr="00536368">
        <w:rPr>
          <w:rFonts w:ascii="Times New Roman" w:hAnsi="Times New Roman" w:cs="Times New Roman"/>
          <w:b/>
          <w:sz w:val="24"/>
          <w:szCs w:val="24"/>
        </w:rPr>
        <w:t>」</w:t>
      </w:r>
      <w:bookmarkEnd w:id="53"/>
    </w:p>
    <w:p w14:paraId="61433F58" w14:textId="77777777" w:rsidR="00F3065B" w:rsidRPr="00536368" w:rsidRDefault="00F3065B" w:rsidP="00536368">
      <w:pPr>
        <w:pStyle w:val="NoSpacing"/>
        <w:jc w:val="both"/>
        <w:rPr>
          <w:rFonts w:ascii="Times New Roman" w:hAnsi="Times New Roman" w:cs="Times New Roman"/>
          <w:b/>
          <w:sz w:val="24"/>
          <w:szCs w:val="24"/>
        </w:rPr>
      </w:pPr>
    </w:p>
    <w:p w14:paraId="161AA699" w14:textId="63D4205A" w:rsidR="0019084A" w:rsidRDefault="00CF2171" w:rsidP="004764C1">
      <w:pPr>
        <w:jc w:val="both"/>
        <w:rPr>
          <w:rFonts w:ascii="Times New Roman" w:hAnsi="Times New Roman" w:cs="Times New Roman"/>
          <w:sz w:val="24"/>
          <w:szCs w:val="24"/>
        </w:rPr>
      </w:pPr>
      <w:r>
        <w:rPr>
          <w:rFonts w:ascii="Times New Roman" w:hAnsi="Times New Roman" w:cs="Times New Roman"/>
          <w:sz w:val="24"/>
          <w:szCs w:val="24"/>
        </w:rPr>
        <w:t xml:space="preserve">It has been maintained that the Chinese character </w:t>
      </w:r>
      <w:r>
        <w:rPr>
          <w:rFonts w:ascii="Times New Roman" w:hAnsi="Times New Roman" w:cs="Times New Roman" w:hint="eastAsia"/>
          <w:sz w:val="24"/>
          <w:szCs w:val="24"/>
        </w:rPr>
        <w:t>仁</w:t>
      </w:r>
      <w:r>
        <w:rPr>
          <w:rFonts w:ascii="Times New Roman" w:hAnsi="Times New Roman" w:cs="Times New Roman"/>
          <w:sz w:val="24"/>
          <w:szCs w:val="24"/>
        </w:rPr>
        <w:t xml:space="preserve"> started assuming a philosophical concept with Confucius. But like must philosophical concepts, the concept </w:t>
      </w:r>
      <w:r>
        <w:rPr>
          <w:rFonts w:ascii="Times New Roman" w:hAnsi="Times New Roman" w:cs="Times New Roman" w:hint="eastAsia"/>
          <w:sz w:val="24"/>
          <w:szCs w:val="24"/>
        </w:rPr>
        <w:t>「仁」</w:t>
      </w:r>
      <w:r>
        <w:rPr>
          <w:rFonts w:ascii="Times New Roman" w:hAnsi="Times New Roman" w:cs="Times New Roman"/>
          <w:sz w:val="24"/>
          <w:szCs w:val="24"/>
        </w:rPr>
        <w:t xml:space="preserve">has </w:t>
      </w:r>
      <w:r w:rsidR="003A1D67">
        <w:rPr>
          <w:rFonts w:ascii="Times New Roman" w:hAnsi="Times New Roman" w:cs="Times New Roman"/>
          <w:sz w:val="24"/>
          <w:szCs w:val="24"/>
        </w:rPr>
        <w:t xml:space="preserve">evolved </w:t>
      </w:r>
      <w:r w:rsidR="006603C0">
        <w:rPr>
          <w:rFonts w:ascii="Times New Roman" w:hAnsi="Times New Roman" w:cs="Times New Roman"/>
          <w:sz w:val="24"/>
          <w:szCs w:val="24"/>
        </w:rPr>
        <w:t xml:space="preserve">in </w:t>
      </w:r>
      <w:r w:rsidR="003A1D67">
        <w:rPr>
          <w:rFonts w:ascii="Times New Roman" w:hAnsi="Times New Roman" w:cs="Times New Roman"/>
          <w:sz w:val="24"/>
          <w:szCs w:val="24"/>
        </w:rPr>
        <w:t>interpretation through time</w:t>
      </w:r>
      <w:r w:rsidR="004764C1">
        <w:rPr>
          <w:rFonts w:ascii="Times New Roman" w:hAnsi="Times New Roman" w:cs="Times New Roman"/>
          <w:sz w:val="24"/>
          <w:szCs w:val="24"/>
        </w:rPr>
        <w:t xml:space="preserve">. Thinkers in the history of Chinese thoughts and philosophy, in </w:t>
      </w:r>
      <w:r w:rsidR="003A1D67">
        <w:rPr>
          <w:rFonts w:ascii="Times New Roman" w:hAnsi="Times New Roman" w:cs="Times New Roman"/>
          <w:sz w:val="24"/>
          <w:szCs w:val="24"/>
        </w:rPr>
        <w:t xml:space="preserve">the </w:t>
      </w:r>
      <w:r w:rsidR="004764C1">
        <w:rPr>
          <w:rFonts w:ascii="Times New Roman" w:hAnsi="Times New Roman" w:cs="Times New Roman"/>
          <w:sz w:val="24"/>
          <w:szCs w:val="24"/>
        </w:rPr>
        <w:t xml:space="preserve">attempt to understand the concept </w:t>
      </w:r>
      <w:r w:rsidR="004764C1">
        <w:rPr>
          <w:rFonts w:ascii="Times New Roman" w:hAnsi="Times New Roman" w:cs="Times New Roman" w:hint="eastAsia"/>
          <w:sz w:val="24"/>
          <w:szCs w:val="24"/>
        </w:rPr>
        <w:t>「仁」</w:t>
      </w:r>
      <w:r w:rsidR="004764C1">
        <w:rPr>
          <w:rFonts w:ascii="Times New Roman" w:hAnsi="Times New Roman" w:cs="Times New Roman"/>
          <w:sz w:val="24"/>
          <w:szCs w:val="24"/>
        </w:rPr>
        <w:t xml:space="preserve">has developed the concept. This section aims at briefly navigating the interpretation of the concept </w:t>
      </w:r>
      <w:r w:rsidR="004764C1">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4764C1">
        <w:rPr>
          <w:rFonts w:ascii="Times New Roman" w:hAnsi="Times New Roman" w:cs="Times New Roman"/>
          <w:sz w:val="24"/>
          <w:szCs w:val="24"/>
        </w:rPr>
        <w:t xml:space="preserve"> by few thinkers after the founders of Confucian philosophy, </w:t>
      </w:r>
      <w:r w:rsidR="00776B73">
        <w:rPr>
          <w:rFonts w:ascii="Times New Roman" w:hAnsi="Times New Roman" w:cs="Times New Roman"/>
          <w:sz w:val="24"/>
          <w:szCs w:val="24"/>
        </w:rPr>
        <w:t>Confucius and Mengzi, wh</w:t>
      </w:r>
      <w:r w:rsidR="003A1D67">
        <w:rPr>
          <w:rFonts w:ascii="Times New Roman" w:hAnsi="Times New Roman" w:cs="Times New Roman"/>
          <w:sz w:val="24"/>
          <w:szCs w:val="24"/>
        </w:rPr>
        <w:t>ose thoughts are in many ways</w:t>
      </w:r>
      <w:r w:rsidR="00776B73">
        <w:rPr>
          <w:rFonts w:ascii="Times New Roman" w:hAnsi="Times New Roman" w:cs="Times New Roman"/>
          <w:sz w:val="24"/>
          <w:szCs w:val="24"/>
        </w:rPr>
        <w:t xml:space="preserve"> grounded on the concept </w:t>
      </w:r>
      <w:r w:rsidR="00776B73">
        <w:rPr>
          <w:rFonts w:ascii="Times New Roman" w:hAnsi="Times New Roman" w:cs="Times New Roman" w:hint="eastAsia"/>
          <w:sz w:val="24"/>
          <w:szCs w:val="24"/>
        </w:rPr>
        <w:t>「仁</w:t>
      </w:r>
      <w:r w:rsidR="00C96E6A">
        <w:rPr>
          <w:rFonts w:ascii="Times New Roman" w:hAnsi="Times New Roman" w:cs="Times New Roman" w:hint="eastAsia"/>
          <w:sz w:val="24"/>
          <w:szCs w:val="24"/>
        </w:rPr>
        <w:t>。</w:t>
      </w:r>
      <w:r w:rsidR="00776B73">
        <w:rPr>
          <w:rFonts w:ascii="Times New Roman" w:hAnsi="Times New Roman" w:cs="Times New Roman" w:hint="eastAsia"/>
          <w:sz w:val="24"/>
          <w:szCs w:val="24"/>
        </w:rPr>
        <w:t>」</w:t>
      </w:r>
    </w:p>
    <w:p w14:paraId="70E352F0" w14:textId="3D5715D1" w:rsidR="00AD43FD" w:rsidRDefault="00AD43FD" w:rsidP="0019084A">
      <w:pPr>
        <w:ind w:firstLine="0"/>
        <w:jc w:val="both"/>
        <w:rPr>
          <w:rFonts w:ascii="Times New Roman" w:hAnsi="Times New Roman" w:cs="Times New Roman"/>
          <w:sz w:val="24"/>
          <w:szCs w:val="24"/>
        </w:rPr>
      </w:pPr>
      <w:r>
        <w:rPr>
          <w:rFonts w:ascii="Times New Roman" w:hAnsi="Times New Roman" w:cs="Times New Roman" w:hint="eastAsia"/>
          <w:sz w:val="24"/>
          <w:szCs w:val="24"/>
        </w:rPr>
        <w:t>董仲舒</w:t>
      </w:r>
      <w:r>
        <w:rPr>
          <w:rFonts w:ascii="Times New Roman" w:hAnsi="Times New Roman" w:cs="Times New Roman"/>
          <w:sz w:val="24"/>
          <w:szCs w:val="24"/>
        </w:rPr>
        <w:t xml:space="preserve">conceives </w:t>
      </w:r>
      <w:r>
        <w:rPr>
          <w:rFonts w:ascii="Times New Roman" w:hAnsi="Times New Roman" w:cs="Times New Roman" w:hint="eastAsia"/>
          <w:sz w:val="24"/>
          <w:szCs w:val="24"/>
        </w:rPr>
        <w:t>「仁」</w:t>
      </w:r>
      <w:r>
        <w:rPr>
          <w:rFonts w:ascii="Times New Roman" w:hAnsi="Times New Roman" w:cs="Times New Roman"/>
          <w:sz w:val="24"/>
          <w:szCs w:val="24"/>
        </w:rPr>
        <w:t>as</w:t>
      </w:r>
      <w:r w:rsidR="002067E4">
        <w:rPr>
          <w:rFonts w:ascii="Times New Roman" w:hAnsi="Times New Roman" w:cs="Times New Roman" w:hint="eastAsia"/>
          <w:sz w:val="24"/>
          <w:szCs w:val="24"/>
        </w:rPr>
        <w:t>「性之表現也」</w:t>
      </w:r>
      <w:r w:rsidR="00F415B6">
        <w:rPr>
          <w:rStyle w:val="FootnoteReference"/>
          <w:rFonts w:ascii="Times New Roman" w:hAnsi="Times New Roman" w:cs="Times New Roman"/>
          <w:sz w:val="24"/>
          <w:szCs w:val="24"/>
        </w:rPr>
        <w:footnoteReference w:id="448"/>
      </w:r>
      <w:r w:rsidR="002067E4">
        <w:rPr>
          <w:rFonts w:ascii="Times New Roman" w:hAnsi="Times New Roman" w:cs="Times New Roman"/>
          <w:sz w:val="24"/>
          <w:szCs w:val="24"/>
        </w:rPr>
        <w:t>[(</w:t>
      </w:r>
      <w:r>
        <w:rPr>
          <w:rFonts w:ascii="Times New Roman" w:hAnsi="Times New Roman" w:cs="Times New Roman"/>
          <w:sz w:val="24"/>
          <w:szCs w:val="24"/>
        </w:rPr>
        <w:t xml:space="preserve"> the manifestation of the nature of the human person</w:t>
      </w:r>
      <w:r w:rsidR="002067E4">
        <w:rPr>
          <w:rFonts w:ascii="Times New Roman" w:hAnsi="Times New Roman" w:cs="Times New Roman"/>
          <w:sz w:val="24"/>
          <w:szCs w:val="24"/>
        </w:rPr>
        <w:t>.)]</w:t>
      </w:r>
      <w:r>
        <w:rPr>
          <w:rFonts w:ascii="Times New Roman" w:hAnsi="Times New Roman" w:cs="Times New Roman"/>
          <w:sz w:val="24"/>
          <w:szCs w:val="24"/>
        </w:rPr>
        <w:t xml:space="preserve"> </w:t>
      </w:r>
      <w:r w:rsidR="00F34D07">
        <w:rPr>
          <w:rFonts w:ascii="Times New Roman" w:hAnsi="Times New Roman" w:cs="Times New Roman"/>
          <w:sz w:val="24"/>
          <w:szCs w:val="24"/>
        </w:rPr>
        <w:t xml:space="preserve">He also emphasizes </w:t>
      </w:r>
      <w:r w:rsidR="00F34D07">
        <w:rPr>
          <w:rFonts w:ascii="Times New Roman" w:hAnsi="Times New Roman" w:cs="Times New Roman" w:hint="eastAsia"/>
          <w:sz w:val="24"/>
          <w:szCs w:val="24"/>
        </w:rPr>
        <w:t>「仁」</w:t>
      </w:r>
      <w:r w:rsidR="00F34D07">
        <w:rPr>
          <w:rFonts w:ascii="Times New Roman" w:hAnsi="Times New Roman" w:cs="Times New Roman"/>
          <w:sz w:val="24"/>
          <w:szCs w:val="24"/>
        </w:rPr>
        <w:t>as love not for oneself but towards others</w:t>
      </w:r>
      <w:r w:rsidR="00F34D07">
        <w:rPr>
          <w:rFonts w:ascii="Times New Roman" w:hAnsi="Times New Roman" w:cs="Times New Roman" w:hint="eastAsia"/>
          <w:sz w:val="24"/>
          <w:szCs w:val="24"/>
        </w:rPr>
        <w:t xml:space="preserve"> </w:t>
      </w:r>
      <w:r w:rsidR="00F34D07">
        <w:rPr>
          <w:rFonts w:ascii="Times New Roman" w:hAnsi="Times New Roman" w:cs="Times New Roman"/>
          <w:sz w:val="24"/>
          <w:szCs w:val="24"/>
        </w:rPr>
        <w:t>(</w:t>
      </w:r>
      <w:r w:rsidR="00F34D07">
        <w:rPr>
          <w:rFonts w:ascii="Times New Roman" w:hAnsi="Times New Roman" w:cs="Times New Roman" w:hint="eastAsia"/>
          <w:sz w:val="24"/>
          <w:szCs w:val="24"/>
        </w:rPr>
        <w:t>「仁者愛人，不在愛我。」</w:t>
      </w:r>
      <w:r w:rsidR="00F34D07">
        <w:rPr>
          <w:rStyle w:val="FootnoteReference"/>
          <w:rFonts w:ascii="Times New Roman" w:hAnsi="Times New Roman" w:cs="Times New Roman"/>
          <w:sz w:val="24"/>
          <w:szCs w:val="24"/>
        </w:rPr>
        <w:footnoteReference w:id="449"/>
      </w:r>
      <w:r w:rsidR="00F34D07">
        <w:rPr>
          <w:rFonts w:ascii="Times New Roman" w:hAnsi="Times New Roman" w:cs="Times New Roman"/>
          <w:sz w:val="24"/>
          <w:szCs w:val="24"/>
        </w:rPr>
        <w:t>)</w:t>
      </w:r>
    </w:p>
    <w:p w14:paraId="64EAEBA1" w14:textId="652F6D90" w:rsidR="00F34D07" w:rsidRDefault="00535339" w:rsidP="0019084A">
      <w:pPr>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周敦頤</w:t>
      </w:r>
      <w:r>
        <w:rPr>
          <w:rFonts w:ascii="Times New Roman" w:hAnsi="Times New Roman" w:cs="Times New Roman"/>
          <w:sz w:val="24"/>
          <w:szCs w:val="24"/>
        </w:rPr>
        <w:t xml:space="preserve">conceives </w:t>
      </w:r>
      <w:r>
        <w:rPr>
          <w:rFonts w:ascii="Times New Roman" w:hAnsi="Times New Roman" w:cs="Times New Roman" w:hint="eastAsia"/>
          <w:sz w:val="24"/>
          <w:szCs w:val="24"/>
        </w:rPr>
        <w:t>「仁」</w:t>
      </w:r>
      <w:r>
        <w:rPr>
          <w:rFonts w:ascii="Times New Roman" w:hAnsi="Times New Roman" w:cs="Times New Roman"/>
          <w:sz w:val="24"/>
          <w:szCs w:val="24"/>
        </w:rPr>
        <w:t xml:space="preserve">as </w:t>
      </w:r>
      <w:r w:rsidR="009539AB">
        <w:rPr>
          <w:rFonts w:ascii="Times New Roman" w:hAnsi="Times New Roman" w:cs="Times New Roman"/>
          <w:sz w:val="24"/>
          <w:szCs w:val="24"/>
        </w:rPr>
        <w:t>the moral principle of love (</w:t>
      </w:r>
      <w:r w:rsidR="009539AB">
        <w:rPr>
          <w:rFonts w:ascii="Times New Roman" w:hAnsi="Times New Roman" w:cs="Times New Roman" w:hint="eastAsia"/>
          <w:sz w:val="24"/>
          <w:szCs w:val="24"/>
        </w:rPr>
        <w:t>「德：愛曰仁」</w:t>
      </w:r>
      <w:r w:rsidR="009539AB">
        <w:rPr>
          <w:rStyle w:val="FootnoteReference"/>
          <w:rFonts w:ascii="Times New Roman" w:hAnsi="Times New Roman" w:cs="Times New Roman"/>
          <w:sz w:val="24"/>
          <w:szCs w:val="24"/>
        </w:rPr>
        <w:footnoteReference w:id="450"/>
      </w:r>
      <w:r w:rsidR="009539AB">
        <w:rPr>
          <w:rFonts w:ascii="Times New Roman" w:hAnsi="Times New Roman" w:cs="Times New Roman"/>
          <w:sz w:val="24"/>
          <w:szCs w:val="24"/>
        </w:rPr>
        <w:t>)</w:t>
      </w:r>
      <w:r w:rsidR="008C1981">
        <w:rPr>
          <w:rFonts w:ascii="Times New Roman" w:hAnsi="Times New Roman" w:cs="Times New Roman" w:hint="eastAsia"/>
          <w:sz w:val="24"/>
          <w:szCs w:val="24"/>
        </w:rPr>
        <w:t xml:space="preserve"> </w:t>
      </w:r>
      <w:r w:rsidR="008C1981">
        <w:rPr>
          <w:rFonts w:ascii="Times New Roman" w:hAnsi="Times New Roman" w:cs="Times New Roman"/>
          <w:sz w:val="24"/>
          <w:szCs w:val="24"/>
        </w:rPr>
        <w:t xml:space="preserve">, along side </w:t>
      </w:r>
      <w:r w:rsidR="008C1981">
        <w:rPr>
          <w:rFonts w:ascii="Times New Roman" w:hAnsi="Times New Roman" w:cs="Times New Roman" w:hint="eastAsia"/>
          <w:sz w:val="24"/>
          <w:szCs w:val="24"/>
        </w:rPr>
        <w:t>「義」</w:t>
      </w:r>
      <w:r w:rsidR="008C1981">
        <w:rPr>
          <w:rFonts w:ascii="Times New Roman" w:hAnsi="Times New Roman" w:cs="Times New Roman"/>
          <w:sz w:val="24"/>
          <w:szCs w:val="24"/>
        </w:rPr>
        <w:t xml:space="preserve">he conceives </w:t>
      </w:r>
      <w:r w:rsidR="008C1981">
        <w:rPr>
          <w:rFonts w:ascii="Times New Roman" w:hAnsi="Times New Roman" w:cs="Times New Roman" w:hint="eastAsia"/>
          <w:sz w:val="24"/>
          <w:szCs w:val="24"/>
        </w:rPr>
        <w:t>「仁」</w:t>
      </w:r>
      <w:r w:rsidR="008C1981">
        <w:rPr>
          <w:rFonts w:ascii="Times New Roman" w:hAnsi="Times New Roman" w:cs="Times New Roman"/>
          <w:sz w:val="24"/>
          <w:szCs w:val="24"/>
        </w:rPr>
        <w:t xml:space="preserve">as </w:t>
      </w:r>
      <w:r w:rsidR="008C1981">
        <w:rPr>
          <w:rFonts w:ascii="Times New Roman" w:hAnsi="Times New Roman" w:cs="Times New Roman" w:hint="eastAsia"/>
          <w:sz w:val="24"/>
          <w:szCs w:val="24"/>
        </w:rPr>
        <w:t>「聖人之道」</w:t>
      </w:r>
      <w:r w:rsidR="002224E8">
        <w:rPr>
          <w:rStyle w:val="FootnoteReference"/>
          <w:rFonts w:ascii="Times New Roman" w:hAnsi="Times New Roman" w:cs="Times New Roman"/>
          <w:sz w:val="24"/>
          <w:szCs w:val="24"/>
        </w:rPr>
        <w:footnoteReference w:id="451"/>
      </w:r>
      <w:r w:rsidR="008C1981">
        <w:rPr>
          <w:rFonts w:ascii="Times New Roman" w:hAnsi="Times New Roman" w:cs="Times New Roman"/>
          <w:sz w:val="24"/>
          <w:szCs w:val="24"/>
        </w:rPr>
        <w:t>[(the principle of the Holy Sage)].</w:t>
      </w:r>
      <w:r w:rsidR="002224E8">
        <w:rPr>
          <w:rFonts w:ascii="Times New Roman" w:hAnsi="Times New Roman" w:cs="Times New Roman"/>
          <w:sz w:val="24"/>
          <w:szCs w:val="24"/>
        </w:rPr>
        <w:t xml:space="preserve"> He also conceives </w:t>
      </w:r>
      <w:r w:rsidR="002224E8">
        <w:rPr>
          <w:rFonts w:ascii="Times New Roman" w:hAnsi="Times New Roman" w:cs="Times New Roman" w:hint="eastAsia"/>
          <w:sz w:val="24"/>
          <w:szCs w:val="24"/>
        </w:rPr>
        <w:t>「仁」</w:t>
      </w:r>
      <w:r w:rsidR="002224E8">
        <w:rPr>
          <w:rFonts w:ascii="Times New Roman" w:hAnsi="Times New Roman" w:cs="Times New Roman"/>
          <w:sz w:val="24"/>
          <w:szCs w:val="24"/>
        </w:rPr>
        <w:t>as the cosmological principle</w:t>
      </w:r>
      <w:r w:rsidR="009216D3">
        <w:rPr>
          <w:rFonts w:ascii="Times New Roman" w:hAnsi="Times New Roman" w:cs="Times New Roman"/>
          <w:sz w:val="24"/>
          <w:szCs w:val="24"/>
        </w:rPr>
        <w:t xml:space="preserve"> of </w:t>
      </w:r>
      <w:r w:rsidR="009216D3">
        <w:rPr>
          <w:rFonts w:ascii="Times New Roman" w:hAnsi="Times New Roman" w:cs="Times New Roman" w:hint="eastAsia"/>
          <w:sz w:val="24"/>
          <w:szCs w:val="24"/>
        </w:rPr>
        <w:t>「天」</w:t>
      </w:r>
      <w:r w:rsidR="009216D3">
        <w:rPr>
          <w:rFonts w:ascii="Times New Roman" w:hAnsi="Times New Roman" w:cs="Times New Roman"/>
          <w:sz w:val="24"/>
          <w:szCs w:val="24"/>
        </w:rPr>
        <w:t>,</w:t>
      </w:r>
      <w:r w:rsidR="002224E8">
        <w:rPr>
          <w:rFonts w:ascii="Times New Roman" w:hAnsi="Times New Roman" w:cs="Times New Roman"/>
          <w:sz w:val="24"/>
          <w:szCs w:val="24"/>
        </w:rPr>
        <w:t xml:space="preserve"> by which everything comes to be and by which everything is nurtured (</w:t>
      </w:r>
      <w:r w:rsidR="002224E8">
        <w:rPr>
          <w:rFonts w:ascii="Times New Roman" w:hAnsi="Times New Roman" w:cs="Times New Roman" w:hint="eastAsia"/>
          <w:sz w:val="24"/>
          <w:szCs w:val="24"/>
        </w:rPr>
        <w:t>「天以陽生萬物，以陰成萬物。生，仁也；成，義也。故聖人在上，以仁育萬物，以義正萬民。」</w:t>
      </w:r>
      <w:r w:rsidR="002224E8">
        <w:rPr>
          <w:rStyle w:val="FootnoteReference"/>
          <w:rFonts w:ascii="Times New Roman" w:hAnsi="Times New Roman" w:cs="Times New Roman"/>
          <w:sz w:val="24"/>
          <w:szCs w:val="24"/>
        </w:rPr>
        <w:footnoteReference w:id="452"/>
      </w:r>
      <w:r w:rsidR="002224E8">
        <w:rPr>
          <w:rFonts w:ascii="Times New Roman" w:hAnsi="Times New Roman" w:cs="Times New Roman"/>
          <w:sz w:val="24"/>
          <w:szCs w:val="24"/>
        </w:rPr>
        <w:t>)</w:t>
      </w:r>
    </w:p>
    <w:p w14:paraId="3E4FA615" w14:textId="37C06628" w:rsidR="003E207E" w:rsidRDefault="003E207E" w:rsidP="0019084A">
      <w:pPr>
        <w:ind w:firstLine="0"/>
        <w:jc w:val="both"/>
        <w:rPr>
          <w:rFonts w:ascii="Times New Roman" w:hAnsi="Times New Roman" w:cs="Times New Roman"/>
          <w:sz w:val="24"/>
          <w:szCs w:val="24"/>
        </w:rPr>
      </w:pPr>
      <w:r>
        <w:rPr>
          <w:rFonts w:ascii="Times New Roman" w:hAnsi="Times New Roman" w:cs="Times New Roman" w:hint="eastAsia"/>
          <w:sz w:val="24"/>
          <w:szCs w:val="24"/>
        </w:rPr>
        <w:t>程顥</w:t>
      </w:r>
      <w:r>
        <w:rPr>
          <w:rFonts w:ascii="Times New Roman" w:hAnsi="Times New Roman" w:cs="Times New Roman"/>
          <w:sz w:val="24"/>
          <w:szCs w:val="24"/>
        </w:rPr>
        <w:t xml:space="preserve"> conceives </w:t>
      </w:r>
      <w:r>
        <w:rPr>
          <w:rFonts w:ascii="Times New Roman" w:hAnsi="Times New Roman" w:cs="Times New Roman" w:hint="eastAsia"/>
          <w:sz w:val="24"/>
          <w:szCs w:val="24"/>
        </w:rPr>
        <w:t>「仁」</w:t>
      </w:r>
      <w:r>
        <w:rPr>
          <w:rFonts w:ascii="Times New Roman" w:hAnsi="Times New Roman" w:cs="Times New Roman"/>
          <w:sz w:val="24"/>
          <w:szCs w:val="24"/>
        </w:rPr>
        <w:t>as the moral virtue of the human nature (</w:t>
      </w:r>
      <w:r>
        <w:rPr>
          <w:rFonts w:ascii="Times New Roman" w:hAnsi="Times New Roman" w:cs="Times New Roman" w:hint="eastAsia"/>
          <w:sz w:val="24"/>
          <w:szCs w:val="24"/>
        </w:rPr>
        <w:t>「仁者，性之德也。」</w:t>
      </w:r>
      <w:r>
        <w:rPr>
          <w:rStyle w:val="FootnoteReference"/>
          <w:rFonts w:ascii="Times New Roman" w:hAnsi="Times New Roman" w:cs="Times New Roman"/>
          <w:sz w:val="24"/>
          <w:szCs w:val="24"/>
        </w:rPr>
        <w:footnoteReference w:id="453"/>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 </w:t>
      </w:r>
      <w:r w:rsidR="007117C4">
        <w:rPr>
          <w:rFonts w:ascii="Times New Roman" w:hAnsi="Times New Roman" w:cs="Times New Roman"/>
          <w:sz w:val="24"/>
          <w:szCs w:val="24"/>
        </w:rPr>
        <w:t>an</w:t>
      </w:r>
      <w:r w:rsidR="00672BBB">
        <w:rPr>
          <w:rFonts w:ascii="Times New Roman" w:hAnsi="Times New Roman" w:cs="Times New Roman"/>
          <w:sz w:val="24"/>
          <w:szCs w:val="24"/>
        </w:rPr>
        <w:t>other work he asserts:</w:t>
      </w:r>
      <w:r>
        <w:rPr>
          <w:rFonts w:ascii="Times New Roman" w:hAnsi="Times New Roman" w:cs="Times New Roman"/>
          <w:sz w:val="24"/>
          <w:szCs w:val="24"/>
        </w:rPr>
        <w:t xml:space="preserve"> </w:t>
      </w:r>
      <w:r>
        <w:rPr>
          <w:rFonts w:ascii="Times New Roman" w:hAnsi="Times New Roman" w:cs="Times New Roman" w:hint="eastAsia"/>
          <w:sz w:val="24"/>
          <w:szCs w:val="24"/>
        </w:rPr>
        <w:t>「仁</w:t>
      </w:r>
      <w:r w:rsidR="007117C4">
        <w:rPr>
          <w:rFonts w:ascii="Times New Roman" w:hAnsi="Times New Roman" w:cs="Times New Roman" w:hint="eastAsia"/>
          <w:sz w:val="24"/>
          <w:szCs w:val="24"/>
        </w:rPr>
        <w:t>者</w:t>
      </w:r>
      <w:r w:rsidR="00672BBB">
        <w:rPr>
          <w:rFonts w:ascii="Times New Roman" w:hAnsi="Times New Roman" w:cs="Times New Roman" w:hint="eastAsia"/>
          <w:sz w:val="24"/>
          <w:szCs w:val="24"/>
        </w:rPr>
        <w:t>，</w:t>
      </w:r>
      <w:r w:rsidR="007117C4">
        <w:rPr>
          <w:rFonts w:ascii="Times New Roman" w:hAnsi="Times New Roman" w:cs="Times New Roman" w:hint="eastAsia"/>
          <w:sz w:val="24"/>
          <w:szCs w:val="24"/>
        </w:rPr>
        <w:t>渾然與物同體。」</w:t>
      </w:r>
      <w:r w:rsidR="00672BBB">
        <w:rPr>
          <w:rStyle w:val="FootnoteReference"/>
          <w:rFonts w:ascii="Times New Roman" w:hAnsi="Times New Roman" w:cs="Times New Roman"/>
          <w:sz w:val="24"/>
          <w:szCs w:val="24"/>
        </w:rPr>
        <w:footnoteReference w:id="454"/>
      </w:r>
      <w:r w:rsidR="00672BBB">
        <w:rPr>
          <w:rFonts w:ascii="Times New Roman" w:hAnsi="Times New Roman" w:cs="Times New Roman"/>
          <w:sz w:val="24"/>
          <w:szCs w:val="24"/>
        </w:rPr>
        <w:t xml:space="preserve">This implies that </w:t>
      </w:r>
      <w:r w:rsidR="00672BBB">
        <w:rPr>
          <w:rFonts w:ascii="Times New Roman" w:hAnsi="Times New Roman" w:cs="Times New Roman" w:hint="eastAsia"/>
          <w:sz w:val="24"/>
          <w:szCs w:val="24"/>
        </w:rPr>
        <w:t>「仁」</w:t>
      </w:r>
      <w:r w:rsidR="00672BBB">
        <w:rPr>
          <w:rFonts w:ascii="Times New Roman" w:hAnsi="Times New Roman" w:cs="Times New Roman"/>
          <w:sz w:val="24"/>
          <w:szCs w:val="24"/>
        </w:rPr>
        <w:t xml:space="preserve">is the principle that enables the person of </w:t>
      </w:r>
      <w:r w:rsidR="00672BBB">
        <w:rPr>
          <w:rFonts w:ascii="Times New Roman" w:hAnsi="Times New Roman" w:cs="Times New Roman" w:hint="eastAsia"/>
          <w:sz w:val="24"/>
          <w:szCs w:val="24"/>
        </w:rPr>
        <w:t>「仁」</w:t>
      </w:r>
      <w:r w:rsidR="00672BBB">
        <w:rPr>
          <w:rFonts w:ascii="Times New Roman" w:hAnsi="Times New Roman" w:cs="Times New Roman"/>
          <w:sz w:val="24"/>
          <w:szCs w:val="24"/>
        </w:rPr>
        <w:t>to integrate, unite and be one with all things.</w:t>
      </w:r>
      <w:r w:rsidR="00672BBB">
        <w:rPr>
          <w:rFonts w:ascii="Times New Roman" w:hAnsi="Times New Roman" w:cs="Times New Roman" w:hint="eastAsia"/>
          <w:sz w:val="24"/>
          <w:szCs w:val="24"/>
        </w:rPr>
        <w:t xml:space="preserve"> </w:t>
      </w:r>
      <w:r w:rsidR="00920953">
        <w:rPr>
          <w:rFonts w:ascii="Times New Roman" w:hAnsi="Times New Roman" w:cs="Times New Roman" w:hint="eastAsia"/>
          <w:sz w:val="24"/>
          <w:szCs w:val="24"/>
        </w:rPr>
        <w:t>「仁</w:t>
      </w:r>
      <w:r w:rsidR="00FF1405">
        <w:rPr>
          <w:rFonts w:ascii="Times New Roman" w:hAnsi="Times New Roman" w:cs="Times New Roman"/>
          <w:sz w:val="24"/>
          <w:szCs w:val="24"/>
        </w:rPr>
        <w:t xml:space="preserve">, thus, </w:t>
      </w:r>
      <w:r w:rsidR="00F7641C">
        <w:rPr>
          <w:rFonts w:ascii="Times New Roman" w:hAnsi="Times New Roman" w:cs="Times New Roman"/>
          <w:sz w:val="24"/>
          <w:szCs w:val="24"/>
        </w:rPr>
        <w:t>a</w:t>
      </w:r>
      <w:r w:rsidR="00920953">
        <w:rPr>
          <w:rFonts w:ascii="Times New Roman" w:hAnsi="Times New Roman" w:cs="Times New Roman"/>
          <w:sz w:val="24"/>
          <w:szCs w:val="24"/>
        </w:rPr>
        <w:t>s</w:t>
      </w:r>
      <w:r w:rsidR="00FF1405">
        <w:rPr>
          <w:rFonts w:ascii="Times New Roman" w:hAnsi="Times New Roman" w:cs="Times New Roman"/>
          <w:sz w:val="24"/>
          <w:szCs w:val="24"/>
        </w:rPr>
        <w:t xml:space="preserve"> an</w:t>
      </w:r>
      <w:r w:rsidR="00920953">
        <w:rPr>
          <w:rFonts w:ascii="Times New Roman" w:hAnsi="Times New Roman" w:cs="Times New Roman"/>
          <w:sz w:val="24"/>
          <w:szCs w:val="24"/>
        </w:rPr>
        <w:t xml:space="preserve"> ontological </w:t>
      </w:r>
      <w:r w:rsidR="00FF1405">
        <w:rPr>
          <w:rFonts w:ascii="Times New Roman" w:hAnsi="Times New Roman" w:cs="Times New Roman"/>
          <w:sz w:val="24"/>
          <w:szCs w:val="24"/>
        </w:rPr>
        <w:t>substance</w:t>
      </w:r>
      <w:r w:rsidR="00920953">
        <w:rPr>
          <w:rFonts w:ascii="Times New Roman" w:hAnsi="Times New Roman" w:cs="Times New Roman"/>
          <w:sz w:val="24"/>
          <w:szCs w:val="24"/>
        </w:rPr>
        <w:t xml:space="preserve"> (</w:t>
      </w:r>
      <w:r w:rsidR="00882F53">
        <w:rPr>
          <w:rFonts w:ascii="Times New Roman" w:hAnsi="Times New Roman" w:cs="Times New Roman" w:hint="eastAsia"/>
          <w:sz w:val="24"/>
          <w:szCs w:val="24"/>
        </w:rPr>
        <w:t>「</w:t>
      </w:r>
      <w:r w:rsidR="00920953">
        <w:rPr>
          <w:rFonts w:ascii="Times New Roman" w:hAnsi="Times New Roman" w:cs="Times New Roman" w:hint="eastAsia"/>
          <w:sz w:val="24"/>
          <w:szCs w:val="24"/>
        </w:rPr>
        <w:t>仁體</w:t>
      </w:r>
      <w:r w:rsidR="00882F53">
        <w:rPr>
          <w:rFonts w:ascii="Times New Roman" w:hAnsi="Times New Roman" w:cs="Times New Roman" w:hint="eastAsia"/>
          <w:sz w:val="24"/>
          <w:szCs w:val="24"/>
        </w:rPr>
        <w:t>」</w:t>
      </w:r>
      <w:r w:rsidR="00920953">
        <w:rPr>
          <w:rFonts w:ascii="Times New Roman" w:hAnsi="Times New Roman" w:cs="Times New Roman"/>
          <w:sz w:val="24"/>
          <w:szCs w:val="24"/>
        </w:rPr>
        <w:t>), becomes the transcendental principle (</w:t>
      </w:r>
      <w:r w:rsidR="00882F53">
        <w:rPr>
          <w:rFonts w:ascii="Times New Roman" w:hAnsi="Times New Roman" w:cs="Times New Roman" w:hint="eastAsia"/>
          <w:sz w:val="24"/>
          <w:szCs w:val="24"/>
        </w:rPr>
        <w:t>「</w:t>
      </w:r>
      <w:r w:rsidR="00920953">
        <w:rPr>
          <w:rFonts w:ascii="Times New Roman" w:hAnsi="Times New Roman" w:cs="Times New Roman" w:hint="eastAsia"/>
          <w:sz w:val="24"/>
          <w:szCs w:val="24"/>
        </w:rPr>
        <w:t>理</w:t>
      </w:r>
      <w:r w:rsidR="00882F53">
        <w:rPr>
          <w:rFonts w:ascii="Times New Roman" w:hAnsi="Times New Roman" w:cs="Times New Roman" w:hint="eastAsia"/>
          <w:sz w:val="24"/>
          <w:szCs w:val="24"/>
        </w:rPr>
        <w:t>」</w:t>
      </w:r>
      <w:r w:rsidR="00920953">
        <w:rPr>
          <w:rFonts w:ascii="Times New Roman" w:hAnsi="Times New Roman" w:cs="Times New Roman"/>
          <w:sz w:val="24"/>
          <w:szCs w:val="24"/>
        </w:rPr>
        <w:t xml:space="preserve">) of the Ultimate reality </w:t>
      </w:r>
      <w:r w:rsidR="00920953">
        <w:rPr>
          <w:rFonts w:ascii="Times New Roman" w:hAnsi="Times New Roman" w:cs="Times New Roman" w:hint="eastAsia"/>
          <w:sz w:val="24"/>
          <w:szCs w:val="24"/>
        </w:rPr>
        <w:t>「天」</w:t>
      </w:r>
      <w:r w:rsidR="00882F53">
        <w:rPr>
          <w:rFonts w:ascii="Times New Roman" w:hAnsi="Times New Roman" w:cs="Times New Roman"/>
          <w:sz w:val="24"/>
          <w:szCs w:val="24"/>
        </w:rPr>
        <w:t>(</w:t>
      </w:r>
      <w:r w:rsidR="00882F53">
        <w:rPr>
          <w:rFonts w:ascii="Times New Roman" w:hAnsi="Times New Roman" w:cs="Times New Roman" w:hint="eastAsia"/>
          <w:sz w:val="24"/>
          <w:szCs w:val="24"/>
        </w:rPr>
        <w:t>「仁體即所謂天理也。」</w:t>
      </w:r>
      <w:r w:rsidR="00882F53">
        <w:rPr>
          <w:rStyle w:val="FootnoteReference"/>
          <w:rFonts w:ascii="Times New Roman" w:hAnsi="Times New Roman" w:cs="Times New Roman"/>
          <w:sz w:val="24"/>
          <w:szCs w:val="24"/>
        </w:rPr>
        <w:footnoteReference w:id="455"/>
      </w:r>
      <w:r w:rsidR="00882F53">
        <w:rPr>
          <w:rFonts w:ascii="Times New Roman" w:hAnsi="Times New Roman" w:cs="Times New Roman"/>
          <w:sz w:val="24"/>
          <w:szCs w:val="24"/>
        </w:rPr>
        <w:t>)</w:t>
      </w:r>
      <w:r w:rsidR="00920953">
        <w:rPr>
          <w:rFonts w:ascii="Times New Roman" w:hAnsi="Times New Roman" w:cs="Times New Roman"/>
          <w:sz w:val="24"/>
          <w:szCs w:val="24"/>
        </w:rPr>
        <w:t xml:space="preserve"> </w:t>
      </w:r>
      <w:r w:rsidR="00672BBB">
        <w:rPr>
          <w:rFonts w:ascii="Times New Roman" w:hAnsi="Times New Roman" w:cs="Times New Roman"/>
          <w:sz w:val="24"/>
          <w:szCs w:val="24"/>
        </w:rPr>
        <w:t>Hence, he contends</w:t>
      </w:r>
      <w:r w:rsidR="005C1916">
        <w:rPr>
          <w:rFonts w:ascii="Times New Roman" w:hAnsi="Times New Roman" w:cs="Times New Roman"/>
          <w:sz w:val="24"/>
          <w:szCs w:val="24"/>
        </w:rPr>
        <w:t xml:space="preserve">: </w:t>
      </w:r>
      <w:r w:rsidR="005C1916">
        <w:rPr>
          <w:rFonts w:ascii="Times New Roman" w:hAnsi="Times New Roman" w:cs="Times New Roman" w:hint="eastAsia"/>
          <w:sz w:val="24"/>
          <w:szCs w:val="24"/>
        </w:rPr>
        <w:t>「義、禮、智、信皆仁也。</w:t>
      </w:r>
      <w:r w:rsidR="005C1916">
        <w:rPr>
          <w:rFonts w:ascii="Times New Roman" w:hAnsi="Times New Roman" w:cs="Times New Roman"/>
          <w:sz w:val="24"/>
          <w:szCs w:val="24"/>
        </w:rPr>
        <w:t>」</w:t>
      </w:r>
      <w:r w:rsidR="005C1916">
        <w:rPr>
          <w:rStyle w:val="FootnoteReference"/>
          <w:rFonts w:ascii="Times New Roman" w:hAnsi="Times New Roman" w:cs="Times New Roman"/>
          <w:sz w:val="24"/>
          <w:szCs w:val="24"/>
        </w:rPr>
        <w:footnoteReference w:id="456"/>
      </w:r>
      <w:r w:rsidR="005C1916">
        <w:rPr>
          <w:rFonts w:ascii="Times New Roman" w:hAnsi="Times New Roman" w:cs="Times New Roman"/>
          <w:sz w:val="24"/>
          <w:szCs w:val="24"/>
        </w:rPr>
        <w:t>(</w:t>
      </w:r>
      <w:r w:rsidR="005C1916">
        <w:rPr>
          <w:rFonts w:ascii="Times New Roman" w:hAnsi="Times New Roman" w:cs="Times New Roman" w:hint="eastAsia"/>
          <w:sz w:val="24"/>
          <w:szCs w:val="24"/>
        </w:rPr>
        <w:t>「義」、「禮」、「智」、「信」</w:t>
      </w:r>
      <w:r w:rsidR="005C1916">
        <w:rPr>
          <w:rFonts w:ascii="Times New Roman" w:hAnsi="Times New Roman" w:cs="Times New Roman"/>
          <w:sz w:val="24"/>
          <w:szCs w:val="24"/>
        </w:rPr>
        <w:t>are all the principle</w:t>
      </w:r>
      <w:r w:rsidR="005C1916">
        <w:rPr>
          <w:rFonts w:ascii="Times New Roman" w:hAnsi="Times New Roman" w:cs="Times New Roman" w:hint="eastAsia"/>
          <w:sz w:val="24"/>
          <w:szCs w:val="24"/>
        </w:rPr>
        <w:t>「仁</w:t>
      </w:r>
      <w:r w:rsidR="005C1916">
        <w:rPr>
          <w:rFonts w:ascii="Times New Roman" w:hAnsi="Times New Roman" w:cs="Times New Roman"/>
          <w:sz w:val="24"/>
          <w:szCs w:val="24"/>
        </w:rPr>
        <w:t>」</w:t>
      </w:r>
      <w:r w:rsidR="005C1916">
        <w:rPr>
          <w:rFonts w:ascii="Times New Roman" w:hAnsi="Times New Roman" w:cs="Times New Roman"/>
          <w:sz w:val="24"/>
          <w:szCs w:val="24"/>
        </w:rPr>
        <w:t>.</w:t>
      </w:r>
      <w:r w:rsidR="005C1916">
        <w:rPr>
          <w:rFonts w:ascii="Times New Roman" w:hAnsi="Times New Roman" w:cs="Times New Roman" w:hint="eastAsia"/>
          <w:sz w:val="24"/>
          <w:szCs w:val="24"/>
        </w:rPr>
        <w:t>「仁」</w:t>
      </w:r>
      <w:r w:rsidR="00920953">
        <w:rPr>
          <w:rFonts w:ascii="Times New Roman" w:hAnsi="Times New Roman" w:cs="Times New Roman"/>
          <w:sz w:val="24"/>
          <w:szCs w:val="24"/>
        </w:rPr>
        <w:t>becomes the principle of all these</w:t>
      </w:r>
      <w:r w:rsidR="00672BBB">
        <w:rPr>
          <w:rFonts w:ascii="Times New Roman" w:hAnsi="Times New Roman" w:cs="Times New Roman"/>
          <w:sz w:val="24"/>
          <w:szCs w:val="24"/>
        </w:rPr>
        <w:t xml:space="preserve"> basic moral pri</w:t>
      </w:r>
      <w:r w:rsidR="007A7D25">
        <w:rPr>
          <w:rFonts w:ascii="Times New Roman" w:hAnsi="Times New Roman" w:cs="Times New Roman"/>
          <w:sz w:val="24"/>
          <w:szCs w:val="24"/>
        </w:rPr>
        <w:t>nciple of which Mengzi assertes</w:t>
      </w:r>
      <w:r w:rsidR="00920953">
        <w:rPr>
          <w:rFonts w:ascii="Times New Roman" w:hAnsi="Times New Roman" w:cs="Times New Roman"/>
          <w:sz w:val="24"/>
          <w:szCs w:val="24"/>
        </w:rPr>
        <w:t xml:space="preserve"> as separate individual principle of the human nature.</w:t>
      </w:r>
    </w:p>
    <w:p w14:paraId="774EC5C6" w14:textId="6D13D46A" w:rsidR="006F0C33" w:rsidRPr="006F0C33" w:rsidRDefault="006F0C33" w:rsidP="0019084A">
      <w:pPr>
        <w:ind w:firstLine="0"/>
        <w:jc w:val="both"/>
        <w:rPr>
          <w:rFonts w:ascii="Times New Roman" w:hAnsi="Times New Roman" w:cs="Times New Roman"/>
          <w:sz w:val="24"/>
          <w:szCs w:val="24"/>
        </w:rPr>
      </w:pPr>
      <w:r>
        <w:rPr>
          <w:rFonts w:ascii="Times New Roman" w:hAnsi="Times New Roman" w:cs="Times New Roman" w:hint="eastAsia"/>
          <w:sz w:val="24"/>
          <w:szCs w:val="24"/>
        </w:rPr>
        <w:t>程頤</w:t>
      </w:r>
      <w:r>
        <w:rPr>
          <w:rFonts w:ascii="Times New Roman" w:hAnsi="Times New Roman" w:cs="Times New Roman"/>
          <w:sz w:val="24"/>
          <w:szCs w:val="24"/>
        </w:rPr>
        <w:t xml:space="preserve">conception of </w:t>
      </w:r>
      <w:r>
        <w:rPr>
          <w:rFonts w:ascii="Times New Roman" w:hAnsi="Times New Roman" w:cs="Times New Roman" w:hint="eastAsia"/>
          <w:sz w:val="24"/>
          <w:szCs w:val="24"/>
        </w:rPr>
        <w:t>「仁」</w:t>
      </w:r>
      <w:r>
        <w:rPr>
          <w:rFonts w:ascii="Times New Roman" w:hAnsi="Times New Roman" w:cs="Times New Roman"/>
          <w:sz w:val="24"/>
          <w:szCs w:val="24"/>
        </w:rPr>
        <w:t xml:space="preserve">is </w:t>
      </w:r>
      <w:r w:rsidR="005F027E">
        <w:rPr>
          <w:rFonts w:ascii="Times New Roman" w:hAnsi="Times New Roman" w:cs="Times New Roman"/>
          <w:sz w:val="24"/>
          <w:szCs w:val="24"/>
        </w:rPr>
        <w:t xml:space="preserve">not </w:t>
      </w:r>
      <w:r>
        <w:rPr>
          <w:rFonts w:ascii="Times New Roman" w:hAnsi="Times New Roman" w:cs="Times New Roman"/>
          <w:sz w:val="24"/>
          <w:szCs w:val="24"/>
        </w:rPr>
        <w:t xml:space="preserve">very much different from that of his brother </w:t>
      </w:r>
      <w:r>
        <w:rPr>
          <w:rFonts w:ascii="Times New Roman" w:hAnsi="Times New Roman" w:cs="Times New Roman" w:hint="eastAsia"/>
          <w:sz w:val="24"/>
          <w:szCs w:val="24"/>
        </w:rPr>
        <w:t>程顥。</w:t>
      </w:r>
      <w:r>
        <w:rPr>
          <w:rFonts w:ascii="Times New Roman" w:hAnsi="Times New Roman" w:cs="Times New Roman"/>
          <w:sz w:val="24"/>
          <w:szCs w:val="24"/>
        </w:rPr>
        <w:t>He</w:t>
      </w:r>
      <w:r w:rsidR="005F027E">
        <w:rPr>
          <w:rFonts w:ascii="Times New Roman" w:hAnsi="Times New Roman" w:cs="Times New Roman"/>
          <w:sz w:val="24"/>
          <w:szCs w:val="24"/>
        </w:rPr>
        <w:t xml:space="preserve"> criticizes the traditional conception of </w:t>
      </w:r>
      <w:r w:rsidR="005F027E">
        <w:rPr>
          <w:rFonts w:ascii="Times New Roman" w:hAnsi="Times New Roman" w:cs="Times New Roman" w:hint="eastAsia"/>
          <w:sz w:val="24"/>
          <w:szCs w:val="24"/>
        </w:rPr>
        <w:t>「仁」</w:t>
      </w:r>
      <w:r w:rsidR="005F027E">
        <w:rPr>
          <w:rFonts w:ascii="Times New Roman" w:hAnsi="Times New Roman" w:cs="Times New Roman"/>
          <w:sz w:val="24"/>
          <w:szCs w:val="24"/>
        </w:rPr>
        <w:t>as love</w:t>
      </w:r>
      <w:r w:rsidR="005A6F2F">
        <w:rPr>
          <w:rFonts w:ascii="Times New Roman" w:hAnsi="Times New Roman" w:cs="Times New Roman"/>
          <w:sz w:val="24"/>
          <w:szCs w:val="24"/>
        </w:rPr>
        <w:t xml:space="preserve"> (</w:t>
      </w:r>
      <w:r w:rsidR="005A6F2F">
        <w:rPr>
          <w:rFonts w:ascii="Times New Roman" w:hAnsi="Times New Roman" w:cs="Times New Roman" w:hint="eastAsia"/>
          <w:sz w:val="24"/>
          <w:szCs w:val="24"/>
        </w:rPr>
        <w:t>「愛」</w:t>
      </w:r>
      <w:r w:rsidR="005A6F2F">
        <w:rPr>
          <w:rFonts w:ascii="Times New Roman" w:hAnsi="Times New Roman" w:cs="Times New Roman"/>
          <w:sz w:val="24"/>
          <w:szCs w:val="24"/>
        </w:rPr>
        <w:t xml:space="preserve">), he contends that </w:t>
      </w:r>
      <w:r w:rsidR="005A6F2F">
        <w:rPr>
          <w:rFonts w:ascii="Times New Roman" w:hAnsi="Times New Roman" w:cs="Times New Roman" w:hint="eastAsia"/>
          <w:sz w:val="24"/>
          <w:szCs w:val="24"/>
        </w:rPr>
        <w:t>「愛</w:t>
      </w:r>
      <w:r w:rsidR="00C96E6A">
        <w:rPr>
          <w:rFonts w:ascii="Times New Roman" w:hAnsi="Times New Roman" w:cs="Times New Roman" w:hint="eastAsia"/>
          <w:sz w:val="24"/>
          <w:szCs w:val="24"/>
        </w:rPr>
        <w:t>，</w:t>
      </w:r>
      <w:r w:rsidR="005A6F2F">
        <w:rPr>
          <w:rFonts w:ascii="Times New Roman" w:hAnsi="Times New Roman" w:cs="Times New Roman" w:hint="eastAsia"/>
          <w:sz w:val="24"/>
          <w:szCs w:val="24"/>
        </w:rPr>
        <w:t>」</w:t>
      </w:r>
      <w:r w:rsidR="005A6F2F">
        <w:rPr>
          <w:rFonts w:ascii="Times New Roman" w:hAnsi="Times New Roman" w:cs="Times New Roman"/>
          <w:sz w:val="24"/>
          <w:szCs w:val="24"/>
        </w:rPr>
        <w:t>arises from emotion (</w:t>
      </w:r>
      <w:r w:rsidR="005A6F2F">
        <w:rPr>
          <w:rFonts w:ascii="Times New Roman" w:hAnsi="Times New Roman" w:cs="Times New Roman" w:hint="eastAsia"/>
          <w:sz w:val="24"/>
          <w:szCs w:val="24"/>
        </w:rPr>
        <w:t>「情」</w:t>
      </w:r>
      <w:r w:rsidR="00C96E6A">
        <w:rPr>
          <w:rFonts w:ascii="Times New Roman" w:hAnsi="Times New Roman" w:cs="Times New Roman" w:hint="eastAsia"/>
          <w:sz w:val="24"/>
          <w:szCs w:val="24"/>
        </w:rPr>
        <w:t>，</w:t>
      </w:r>
      <w:r w:rsidR="00C96E6A">
        <w:rPr>
          <w:rFonts w:ascii="Times New Roman" w:hAnsi="Times New Roman" w:cs="Times New Roman"/>
          <w:sz w:val="24"/>
          <w:szCs w:val="24"/>
        </w:rPr>
        <w:t>)</w:t>
      </w:r>
      <w:r w:rsidR="005A6F2F">
        <w:rPr>
          <w:rFonts w:ascii="Times New Roman" w:hAnsi="Times New Roman" w:cs="Times New Roman"/>
          <w:sz w:val="24"/>
          <w:szCs w:val="24"/>
        </w:rPr>
        <w:t xml:space="preserve"> whereas </w:t>
      </w:r>
      <w:r w:rsidR="005A6F2F">
        <w:rPr>
          <w:rFonts w:ascii="Times New Roman" w:hAnsi="Times New Roman" w:cs="Times New Roman" w:hint="eastAsia"/>
          <w:sz w:val="24"/>
          <w:szCs w:val="24"/>
        </w:rPr>
        <w:t>「仁」</w:t>
      </w:r>
      <w:r w:rsidR="005A6F2F">
        <w:rPr>
          <w:rFonts w:ascii="Times New Roman" w:hAnsi="Times New Roman" w:cs="Times New Roman"/>
          <w:sz w:val="24"/>
          <w:szCs w:val="24"/>
        </w:rPr>
        <w:t>arises from nature (</w:t>
      </w:r>
      <w:r w:rsidR="005A6F2F">
        <w:rPr>
          <w:rFonts w:ascii="Times New Roman" w:hAnsi="Times New Roman" w:cs="Times New Roman" w:hint="eastAsia"/>
          <w:sz w:val="24"/>
          <w:szCs w:val="24"/>
        </w:rPr>
        <w:t>「性」</w:t>
      </w:r>
      <w:r w:rsidR="005A6F2F">
        <w:rPr>
          <w:rFonts w:ascii="Times New Roman" w:hAnsi="Times New Roman" w:cs="Times New Roman"/>
          <w:sz w:val="24"/>
          <w:szCs w:val="24"/>
        </w:rPr>
        <w:t>) . He</w:t>
      </w:r>
      <w:r w:rsidR="00144417">
        <w:rPr>
          <w:rFonts w:ascii="Times New Roman" w:hAnsi="Times New Roman" w:cs="Times New Roman"/>
          <w:sz w:val="24"/>
          <w:szCs w:val="24"/>
        </w:rPr>
        <w:t xml:space="preserve"> rather</w:t>
      </w:r>
      <w:r w:rsidR="005F027E">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maintains: </w:t>
      </w:r>
      <w:r>
        <w:rPr>
          <w:rFonts w:ascii="Times New Roman" w:hAnsi="Times New Roman" w:cs="Times New Roman" w:hint="eastAsia"/>
          <w:sz w:val="24"/>
          <w:szCs w:val="24"/>
        </w:rPr>
        <w:t>「生之性便是仁</w:t>
      </w:r>
      <w:r w:rsidR="00C96E6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which implies that </w:t>
      </w:r>
      <w:r>
        <w:rPr>
          <w:rFonts w:ascii="Times New Roman" w:hAnsi="Times New Roman" w:cs="Times New Roman" w:hint="eastAsia"/>
          <w:sz w:val="24"/>
          <w:szCs w:val="24"/>
        </w:rPr>
        <w:t>「仁」</w:t>
      </w:r>
      <w:r>
        <w:rPr>
          <w:rFonts w:ascii="Times New Roman" w:hAnsi="Times New Roman" w:cs="Times New Roman"/>
          <w:sz w:val="24"/>
          <w:szCs w:val="24"/>
        </w:rPr>
        <w:t>is</w:t>
      </w:r>
      <w:r w:rsidR="008F1B6A">
        <w:rPr>
          <w:rFonts w:ascii="Times New Roman" w:hAnsi="Times New Roman" w:cs="Times New Roman"/>
          <w:sz w:val="24"/>
          <w:szCs w:val="24"/>
        </w:rPr>
        <w:t xml:space="preserve"> the</w:t>
      </w:r>
      <w:r>
        <w:rPr>
          <w:rFonts w:ascii="Times New Roman" w:hAnsi="Times New Roman" w:cs="Times New Roman"/>
          <w:sz w:val="24"/>
          <w:szCs w:val="24"/>
        </w:rPr>
        <w:t xml:space="preserve"> nature that defines human existence or life, so following his brother he also asserts: </w:t>
      </w:r>
      <w:r>
        <w:rPr>
          <w:rFonts w:ascii="Times New Roman" w:hAnsi="Times New Roman" w:cs="Times New Roman" w:hint="eastAsia"/>
          <w:sz w:val="24"/>
          <w:szCs w:val="24"/>
        </w:rPr>
        <w:t>「仁者性之德也。」</w:t>
      </w:r>
    </w:p>
    <w:p w14:paraId="61865197" w14:textId="1C701848" w:rsidR="00536368" w:rsidRDefault="00306D77" w:rsidP="00F3065B">
      <w:pPr>
        <w:ind w:firstLine="0"/>
        <w:jc w:val="both"/>
        <w:rPr>
          <w:rFonts w:ascii="Times New Roman" w:hAnsi="Times New Roman" w:cs="Times New Roman"/>
          <w:b/>
          <w:sz w:val="24"/>
          <w:szCs w:val="24"/>
        </w:rPr>
      </w:pPr>
      <w:r>
        <w:rPr>
          <w:rFonts w:ascii="Times New Roman" w:hAnsi="Times New Roman" w:cs="Times New Roman" w:hint="eastAsia"/>
          <w:sz w:val="24"/>
          <w:szCs w:val="24"/>
        </w:rPr>
        <w:t>朱熹</w:t>
      </w:r>
      <w:r w:rsidR="005A6F2F">
        <w:rPr>
          <w:rFonts w:ascii="Times New Roman" w:hAnsi="Times New Roman" w:cs="Times New Roman"/>
          <w:sz w:val="24"/>
          <w:szCs w:val="24"/>
        </w:rPr>
        <w:t xml:space="preserve">somewhat criticizes </w:t>
      </w:r>
      <w:r w:rsidR="005A6F2F">
        <w:rPr>
          <w:rFonts w:ascii="Times New Roman" w:hAnsi="Times New Roman" w:cs="Times New Roman" w:hint="eastAsia"/>
          <w:sz w:val="24"/>
          <w:szCs w:val="24"/>
        </w:rPr>
        <w:t>程頤</w:t>
      </w:r>
      <w:r w:rsidR="005A6F2F">
        <w:rPr>
          <w:rFonts w:ascii="Times New Roman" w:hAnsi="Times New Roman" w:cs="Times New Roman" w:hint="eastAsia"/>
          <w:sz w:val="24"/>
          <w:szCs w:val="24"/>
        </w:rPr>
        <w:t xml:space="preserve"> </w:t>
      </w:r>
      <w:r w:rsidR="005A6F2F">
        <w:rPr>
          <w:rFonts w:ascii="Times New Roman" w:hAnsi="Times New Roman" w:cs="Times New Roman"/>
          <w:sz w:val="24"/>
          <w:szCs w:val="24"/>
        </w:rPr>
        <w:t xml:space="preserve">criticism of the traditional interpretation of </w:t>
      </w:r>
      <w:r w:rsidR="005A6F2F">
        <w:rPr>
          <w:rFonts w:ascii="Times New Roman" w:hAnsi="Times New Roman" w:cs="Times New Roman" w:hint="eastAsia"/>
          <w:sz w:val="24"/>
          <w:szCs w:val="24"/>
        </w:rPr>
        <w:t>「仁」</w:t>
      </w:r>
      <w:r w:rsidR="005A6F2F">
        <w:rPr>
          <w:rFonts w:ascii="Times New Roman" w:hAnsi="Times New Roman" w:cs="Times New Roman"/>
          <w:sz w:val="24"/>
          <w:szCs w:val="24"/>
        </w:rPr>
        <w:t xml:space="preserve">as </w:t>
      </w:r>
      <w:r w:rsidR="005A6F2F">
        <w:rPr>
          <w:rFonts w:ascii="Times New Roman" w:hAnsi="Times New Roman" w:cs="Times New Roman" w:hint="eastAsia"/>
          <w:sz w:val="24"/>
          <w:szCs w:val="24"/>
        </w:rPr>
        <w:t>「愛</w:t>
      </w:r>
      <w:r w:rsidR="00C96E6A">
        <w:rPr>
          <w:rFonts w:ascii="Times New Roman" w:hAnsi="Times New Roman" w:cs="Times New Roman" w:hint="eastAsia"/>
          <w:sz w:val="24"/>
          <w:szCs w:val="24"/>
        </w:rPr>
        <w:t>，</w:t>
      </w:r>
      <w:r w:rsidR="005A6F2F">
        <w:rPr>
          <w:rFonts w:ascii="Times New Roman" w:hAnsi="Times New Roman" w:cs="Times New Roman" w:hint="eastAsia"/>
          <w:sz w:val="24"/>
          <w:szCs w:val="24"/>
        </w:rPr>
        <w:t>」</w:t>
      </w:r>
      <w:r w:rsidR="005A6F2F">
        <w:rPr>
          <w:rFonts w:ascii="Times New Roman" w:hAnsi="Times New Roman" w:cs="Times New Roman"/>
          <w:sz w:val="24"/>
          <w:szCs w:val="24"/>
        </w:rPr>
        <w:t xml:space="preserve"> by maintain that though </w:t>
      </w:r>
      <w:r w:rsidR="005A6F2F">
        <w:rPr>
          <w:rFonts w:ascii="Times New Roman" w:hAnsi="Times New Roman" w:cs="Times New Roman" w:hint="eastAsia"/>
          <w:sz w:val="24"/>
          <w:szCs w:val="24"/>
        </w:rPr>
        <w:t>「仁」</w:t>
      </w:r>
      <w:r w:rsidR="005A6F2F">
        <w:rPr>
          <w:rFonts w:ascii="Times New Roman" w:hAnsi="Times New Roman" w:cs="Times New Roman"/>
          <w:sz w:val="24"/>
          <w:szCs w:val="24"/>
        </w:rPr>
        <w:t xml:space="preserve">is not </w:t>
      </w:r>
      <w:r w:rsidR="005A6F2F">
        <w:rPr>
          <w:rFonts w:ascii="Times New Roman" w:hAnsi="Times New Roman" w:cs="Times New Roman" w:hint="eastAsia"/>
          <w:sz w:val="24"/>
          <w:szCs w:val="24"/>
        </w:rPr>
        <w:t>「愛」</w:t>
      </w:r>
      <w:r w:rsidR="00CC309D" w:rsidRPr="0090402B">
        <w:rPr>
          <w:rFonts w:ascii="Times New Roman" w:hAnsi="Times New Roman" w:cs="Times New Roman"/>
          <w:i/>
          <w:sz w:val="24"/>
          <w:szCs w:val="24"/>
        </w:rPr>
        <w:t>per se</w:t>
      </w:r>
      <w:r w:rsidR="005A6F2F">
        <w:rPr>
          <w:rFonts w:ascii="Times New Roman" w:hAnsi="Times New Roman" w:cs="Times New Roman"/>
          <w:sz w:val="24"/>
          <w:szCs w:val="24"/>
        </w:rPr>
        <w:t xml:space="preserve">, nevertheless, </w:t>
      </w:r>
      <w:r w:rsidR="005A6F2F">
        <w:rPr>
          <w:rFonts w:ascii="Times New Roman" w:hAnsi="Times New Roman" w:cs="Times New Roman" w:hint="eastAsia"/>
          <w:sz w:val="24"/>
          <w:szCs w:val="24"/>
        </w:rPr>
        <w:t>「仁」</w:t>
      </w:r>
      <w:r w:rsidR="005A6F2F">
        <w:rPr>
          <w:rFonts w:ascii="Times New Roman" w:hAnsi="Times New Roman" w:cs="Times New Roman"/>
          <w:sz w:val="24"/>
          <w:szCs w:val="24"/>
        </w:rPr>
        <w:t xml:space="preserve">is the principle of </w:t>
      </w:r>
      <w:r w:rsidR="005A6F2F">
        <w:rPr>
          <w:rFonts w:ascii="Times New Roman" w:hAnsi="Times New Roman" w:cs="Times New Roman" w:hint="eastAsia"/>
          <w:sz w:val="24"/>
          <w:szCs w:val="24"/>
        </w:rPr>
        <w:t>「愛」</w:t>
      </w:r>
      <w:r w:rsidR="006171C0">
        <w:rPr>
          <w:rFonts w:ascii="Times New Roman" w:hAnsi="Times New Roman" w:cs="Times New Roman"/>
          <w:sz w:val="24"/>
          <w:szCs w:val="24"/>
        </w:rPr>
        <w:t>(</w:t>
      </w:r>
      <w:r w:rsidR="00B33E88">
        <w:rPr>
          <w:rFonts w:ascii="Times New Roman" w:hAnsi="Times New Roman" w:cs="Times New Roman" w:hint="eastAsia"/>
          <w:sz w:val="24"/>
          <w:szCs w:val="24"/>
        </w:rPr>
        <w:t>「仁者愛之理」</w:t>
      </w:r>
      <w:r w:rsidR="00C96E6A">
        <w:rPr>
          <w:rFonts w:ascii="Times New Roman" w:hAnsi="Times New Roman" w:cs="Times New Roman" w:hint="eastAsia"/>
          <w:sz w:val="24"/>
          <w:szCs w:val="24"/>
        </w:rPr>
        <w:t>。</w:t>
      </w:r>
      <w:r w:rsidR="00B33E88">
        <w:rPr>
          <w:rFonts w:ascii="Times New Roman" w:hAnsi="Times New Roman" w:cs="Times New Roman"/>
          <w:sz w:val="24"/>
          <w:szCs w:val="24"/>
        </w:rPr>
        <w:t>)</w:t>
      </w:r>
      <w:r w:rsidR="00007B25">
        <w:rPr>
          <w:rFonts w:ascii="Times New Roman" w:hAnsi="Times New Roman" w:cs="Times New Roman"/>
          <w:sz w:val="24"/>
          <w:szCs w:val="24"/>
        </w:rPr>
        <w:t xml:space="preserve"> </w:t>
      </w:r>
      <w:r w:rsidR="00925935">
        <w:rPr>
          <w:rStyle w:val="FootnoteReference"/>
          <w:rFonts w:ascii="Times New Roman" w:hAnsi="Times New Roman" w:cs="Times New Roman"/>
          <w:sz w:val="24"/>
          <w:szCs w:val="24"/>
        </w:rPr>
        <w:footnoteReference w:id="457"/>
      </w:r>
      <w:r w:rsidR="00074BF5">
        <w:rPr>
          <w:rFonts w:ascii="Times New Roman" w:hAnsi="Times New Roman" w:cs="Times New Roman"/>
          <w:sz w:val="24"/>
          <w:szCs w:val="24"/>
        </w:rPr>
        <w:t xml:space="preserve"> </w:t>
      </w:r>
      <w:r w:rsidR="00C814F4">
        <w:rPr>
          <w:rFonts w:ascii="Times New Roman" w:hAnsi="Times New Roman" w:cs="Times New Roman"/>
          <w:sz w:val="24"/>
          <w:szCs w:val="24"/>
        </w:rPr>
        <w:t xml:space="preserve"> </w:t>
      </w:r>
      <w:r w:rsidR="008F1B6A">
        <w:rPr>
          <w:rFonts w:ascii="Times New Roman" w:hAnsi="Times New Roman" w:cs="Times New Roman"/>
          <w:sz w:val="24"/>
          <w:szCs w:val="24"/>
        </w:rPr>
        <w:t>He e</w:t>
      </w:r>
      <w:r w:rsidR="00980C89">
        <w:rPr>
          <w:rFonts w:ascii="Times New Roman" w:hAnsi="Times New Roman" w:cs="Times New Roman"/>
          <w:sz w:val="24"/>
          <w:szCs w:val="24"/>
        </w:rPr>
        <w:t>xplicates</w:t>
      </w:r>
      <w:r w:rsidR="004F5B34">
        <w:rPr>
          <w:rFonts w:ascii="Times New Roman" w:hAnsi="Times New Roman" w:cs="Times New Roman"/>
          <w:sz w:val="24"/>
          <w:szCs w:val="24"/>
        </w:rPr>
        <w:t xml:space="preserve">, his position </w:t>
      </w:r>
      <w:r w:rsidR="00F0619B">
        <w:rPr>
          <w:rFonts w:ascii="Times New Roman" w:hAnsi="Times New Roman" w:cs="Times New Roman"/>
          <w:sz w:val="24"/>
          <w:szCs w:val="24"/>
        </w:rPr>
        <w:t xml:space="preserve">by </w:t>
      </w:r>
      <w:r w:rsidR="002E2D96">
        <w:rPr>
          <w:rFonts w:ascii="Times New Roman" w:hAnsi="Times New Roman" w:cs="Times New Roman"/>
          <w:sz w:val="24"/>
          <w:szCs w:val="24"/>
        </w:rPr>
        <w:t xml:space="preserve">contending: </w:t>
      </w:r>
      <w:r w:rsidR="00023B06">
        <w:rPr>
          <w:rFonts w:ascii="Times New Roman" w:hAnsi="Times New Roman" w:cs="Times New Roman" w:hint="eastAsia"/>
          <w:sz w:val="24"/>
          <w:szCs w:val="24"/>
        </w:rPr>
        <w:t>「仁者愛之理</w:t>
      </w:r>
      <w:r w:rsidR="00510121">
        <w:rPr>
          <w:rFonts w:ascii="Times New Roman" w:hAnsi="Times New Roman" w:cs="Times New Roman" w:hint="eastAsia"/>
          <w:sz w:val="24"/>
          <w:szCs w:val="24"/>
        </w:rPr>
        <w:t>」，</w:t>
      </w:r>
      <w:r w:rsidR="00023B06">
        <w:rPr>
          <w:rFonts w:ascii="Times New Roman" w:hAnsi="Times New Roman" w:cs="Times New Roman" w:hint="eastAsia"/>
          <w:sz w:val="24"/>
          <w:szCs w:val="24"/>
        </w:rPr>
        <w:t>理</w:t>
      </w:r>
      <w:r w:rsidR="00510121">
        <w:rPr>
          <w:rFonts w:ascii="Times New Roman" w:hAnsi="Times New Roman" w:cs="Times New Roman" w:hint="eastAsia"/>
          <w:sz w:val="24"/>
          <w:szCs w:val="24"/>
        </w:rPr>
        <w:t>是根，</w:t>
      </w:r>
      <w:r w:rsidR="00023B06">
        <w:rPr>
          <w:rFonts w:ascii="Times New Roman" w:hAnsi="Times New Roman" w:cs="Times New Roman" w:hint="eastAsia"/>
          <w:sz w:val="24"/>
          <w:szCs w:val="24"/>
        </w:rPr>
        <w:t>愛是苗。」</w:t>
      </w:r>
      <w:r w:rsidR="00023B06">
        <w:rPr>
          <w:rFonts w:ascii="Times New Roman" w:hAnsi="Times New Roman" w:cs="Times New Roman"/>
          <w:sz w:val="24"/>
          <w:szCs w:val="24"/>
        </w:rPr>
        <w:t>(</w:t>
      </w:r>
      <w:r w:rsidR="002C16B5">
        <w:rPr>
          <w:rFonts w:ascii="Times New Roman" w:hAnsi="Times New Roman" w:cs="Times New Roman" w:hint="eastAsia"/>
          <w:sz w:val="24"/>
          <w:szCs w:val="24"/>
        </w:rPr>
        <w:t>「仁」</w:t>
      </w:r>
      <w:r w:rsidR="003A7750">
        <w:rPr>
          <w:rFonts w:ascii="Times New Roman" w:hAnsi="Times New Roman" w:cs="Times New Roman"/>
          <w:sz w:val="24"/>
          <w:szCs w:val="24"/>
        </w:rPr>
        <w:t>is the principle of love, the principle (</w:t>
      </w:r>
      <w:r w:rsidR="003A7750">
        <w:rPr>
          <w:rFonts w:ascii="Times New Roman" w:hAnsi="Times New Roman" w:cs="Times New Roman" w:hint="eastAsia"/>
          <w:sz w:val="24"/>
          <w:szCs w:val="24"/>
        </w:rPr>
        <w:t>理</w:t>
      </w:r>
      <w:r w:rsidR="003A7750">
        <w:rPr>
          <w:rFonts w:ascii="Times New Roman" w:hAnsi="Times New Roman" w:cs="Times New Roman"/>
          <w:sz w:val="24"/>
          <w:szCs w:val="24"/>
        </w:rPr>
        <w:t>) as the ground or foundation, while love (</w:t>
      </w:r>
      <w:r w:rsidR="003A7750">
        <w:rPr>
          <w:rFonts w:ascii="Times New Roman" w:hAnsi="Times New Roman" w:cs="Times New Roman" w:hint="eastAsia"/>
          <w:sz w:val="24"/>
          <w:szCs w:val="24"/>
        </w:rPr>
        <w:t>愛</w:t>
      </w:r>
      <w:r w:rsidR="003A7750">
        <w:rPr>
          <w:rFonts w:ascii="Times New Roman" w:hAnsi="Times New Roman" w:cs="Times New Roman"/>
          <w:sz w:val="24"/>
          <w:szCs w:val="24"/>
        </w:rPr>
        <w:t xml:space="preserve">) as the description or manifestation of the principle, which is </w:t>
      </w:r>
      <w:r w:rsidR="003A7750">
        <w:rPr>
          <w:rFonts w:ascii="Times New Roman" w:hAnsi="Times New Roman" w:cs="Times New Roman" w:hint="eastAsia"/>
          <w:sz w:val="24"/>
          <w:szCs w:val="24"/>
        </w:rPr>
        <w:t>「仁</w:t>
      </w:r>
      <w:r w:rsidR="009B3D3C">
        <w:rPr>
          <w:rFonts w:ascii="Times New Roman" w:hAnsi="Times New Roman" w:cs="Times New Roman" w:hint="eastAsia"/>
          <w:sz w:val="24"/>
          <w:szCs w:val="24"/>
        </w:rPr>
        <w:t>。</w:t>
      </w:r>
      <w:r w:rsidR="003A7750">
        <w:rPr>
          <w:rFonts w:ascii="Times New Roman" w:hAnsi="Times New Roman" w:cs="Times New Roman" w:hint="eastAsia"/>
          <w:sz w:val="24"/>
          <w:szCs w:val="24"/>
        </w:rPr>
        <w:t>」「愛」</w:t>
      </w:r>
      <w:r w:rsidR="003A7750">
        <w:rPr>
          <w:rFonts w:ascii="Times New Roman" w:hAnsi="Times New Roman" w:cs="Times New Roman"/>
          <w:sz w:val="24"/>
          <w:szCs w:val="24"/>
        </w:rPr>
        <w:t xml:space="preserve">he maintains, is the flavour or the taste of the substance (candy), which is </w:t>
      </w:r>
      <w:r w:rsidR="003A7750">
        <w:rPr>
          <w:rFonts w:ascii="Times New Roman" w:hAnsi="Times New Roman" w:cs="Times New Roman" w:hint="eastAsia"/>
          <w:sz w:val="24"/>
          <w:szCs w:val="24"/>
        </w:rPr>
        <w:t>「仁</w:t>
      </w:r>
      <w:r w:rsidR="009B3D3C">
        <w:rPr>
          <w:rFonts w:ascii="Times New Roman" w:hAnsi="Times New Roman" w:cs="Times New Roman" w:hint="eastAsia"/>
          <w:sz w:val="24"/>
          <w:szCs w:val="24"/>
        </w:rPr>
        <w:t>。</w:t>
      </w:r>
      <w:r w:rsidR="003A7750">
        <w:rPr>
          <w:rFonts w:ascii="Times New Roman" w:hAnsi="Times New Roman" w:cs="Times New Roman" w:hint="eastAsia"/>
          <w:sz w:val="24"/>
          <w:szCs w:val="24"/>
        </w:rPr>
        <w:t>」</w:t>
      </w:r>
      <w:r w:rsidR="00A83565">
        <w:rPr>
          <w:rFonts w:ascii="Times New Roman" w:hAnsi="Times New Roman" w:cs="Times New Roman"/>
          <w:sz w:val="24"/>
          <w:szCs w:val="24"/>
        </w:rPr>
        <w:t xml:space="preserve">He further explains the relationship between </w:t>
      </w:r>
      <w:r w:rsidR="00A83565">
        <w:rPr>
          <w:rFonts w:ascii="Times New Roman" w:hAnsi="Times New Roman" w:cs="Times New Roman" w:hint="eastAsia"/>
          <w:sz w:val="24"/>
          <w:szCs w:val="24"/>
        </w:rPr>
        <w:t>「仁</w:t>
      </w:r>
      <w:r w:rsidR="00A83565">
        <w:rPr>
          <w:rFonts w:ascii="Times New Roman" w:hAnsi="Times New Roman" w:cs="Times New Roman"/>
          <w:sz w:val="24"/>
          <w:szCs w:val="24"/>
        </w:rPr>
        <w:t>」</w:t>
      </w:r>
      <w:r w:rsidR="00A83565">
        <w:rPr>
          <w:rFonts w:ascii="Times New Roman" w:hAnsi="Times New Roman" w:cs="Times New Roman"/>
          <w:sz w:val="24"/>
          <w:szCs w:val="24"/>
        </w:rPr>
        <w:t xml:space="preserve">and </w:t>
      </w:r>
      <w:r w:rsidR="00A83565">
        <w:rPr>
          <w:rFonts w:ascii="Times New Roman" w:hAnsi="Times New Roman" w:cs="Times New Roman" w:hint="eastAsia"/>
          <w:sz w:val="24"/>
          <w:szCs w:val="24"/>
        </w:rPr>
        <w:t>「愛」</w:t>
      </w:r>
      <w:r w:rsidR="00A83565">
        <w:rPr>
          <w:rFonts w:ascii="Times New Roman" w:hAnsi="Times New Roman" w:cs="Times New Roman"/>
          <w:sz w:val="24"/>
          <w:szCs w:val="24"/>
        </w:rPr>
        <w:t xml:space="preserve">, thus: </w:t>
      </w:r>
      <w:r w:rsidR="00C15AD0">
        <w:rPr>
          <w:rFonts w:ascii="Times New Roman" w:hAnsi="Times New Roman" w:cs="Times New Roman" w:hint="eastAsia"/>
          <w:sz w:val="24"/>
          <w:szCs w:val="24"/>
        </w:rPr>
        <w:t>「仁是未發，愛是已</w:t>
      </w:r>
      <w:r w:rsidR="00A83565">
        <w:rPr>
          <w:rFonts w:ascii="Times New Roman" w:hAnsi="Times New Roman" w:cs="Times New Roman" w:hint="eastAsia"/>
          <w:sz w:val="24"/>
          <w:szCs w:val="24"/>
        </w:rPr>
        <w:t>發。」</w:t>
      </w:r>
      <w:r w:rsidR="00A83565">
        <w:rPr>
          <w:rStyle w:val="FootnoteReference"/>
          <w:rFonts w:ascii="Times New Roman" w:hAnsi="Times New Roman" w:cs="Times New Roman"/>
          <w:sz w:val="24"/>
          <w:szCs w:val="24"/>
        </w:rPr>
        <w:footnoteReference w:id="458"/>
      </w:r>
      <w:r w:rsidR="00A83565">
        <w:rPr>
          <w:rFonts w:ascii="Times New Roman" w:hAnsi="Times New Roman" w:cs="Times New Roman" w:hint="eastAsia"/>
          <w:sz w:val="24"/>
          <w:szCs w:val="24"/>
        </w:rPr>
        <w:t xml:space="preserve"> </w:t>
      </w:r>
      <w:r w:rsidR="00413C1F">
        <w:rPr>
          <w:rFonts w:ascii="Times New Roman" w:hAnsi="Times New Roman" w:cs="Times New Roman"/>
          <w:sz w:val="24"/>
          <w:szCs w:val="24"/>
        </w:rPr>
        <w:t>What is experienced as love</w:t>
      </w:r>
      <w:r w:rsidR="000076DE">
        <w:rPr>
          <w:rFonts w:ascii="Times New Roman" w:hAnsi="Times New Roman" w:cs="Times New Roman"/>
          <w:sz w:val="24"/>
          <w:szCs w:val="24"/>
        </w:rPr>
        <w:t xml:space="preserve"> (</w:t>
      </w:r>
      <w:r w:rsidR="000076DE">
        <w:rPr>
          <w:rFonts w:ascii="Times New Roman" w:hAnsi="Times New Roman" w:cs="Times New Roman" w:hint="eastAsia"/>
          <w:sz w:val="24"/>
          <w:szCs w:val="24"/>
        </w:rPr>
        <w:t>愛</w:t>
      </w:r>
      <w:r w:rsidR="000076DE">
        <w:rPr>
          <w:rFonts w:ascii="Times New Roman" w:hAnsi="Times New Roman" w:cs="Times New Roman"/>
          <w:sz w:val="24"/>
          <w:szCs w:val="24"/>
        </w:rPr>
        <w:t>)</w:t>
      </w:r>
      <w:r w:rsidR="000B70B3">
        <w:rPr>
          <w:rFonts w:ascii="Times New Roman" w:hAnsi="Times New Roman" w:cs="Times New Roman"/>
          <w:sz w:val="24"/>
          <w:szCs w:val="24"/>
        </w:rPr>
        <w:t xml:space="preserve">, </w:t>
      </w:r>
      <w:r w:rsidR="00413C1F">
        <w:rPr>
          <w:rFonts w:ascii="Times New Roman" w:hAnsi="Times New Roman" w:cs="Times New Roman"/>
          <w:sz w:val="24"/>
          <w:szCs w:val="24"/>
        </w:rPr>
        <w:t>substantial</w:t>
      </w:r>
      <w:r w:rsidR="000B70B3">
        <w:rPr>
          <w:rFonts w:ascii="Times New Roman" w:hAnsi="Times New Roman" w:cs="Times New Roman"/>
          <w:sz w:val="24"/>
          <w:szCs w:val="24"/>
        </w:rPr>
        <w:t xml:space="preserve">ly is that principle </w:t>
      </w:r>
      <w:r w:rsidR="000B70B3">
        <w:rPr>
          <w:rFonts w:ascii="Times New Roman" w:hAnsi="Times New Roman" w:cs="Times New Roman" w:hint="eastAsia"/>
          <w:sz w:val="24"/>
          <w:szCs w:val="24"/>
        </w:rPr>
        <w:t>「仁」</w:t>
      </w:r>
      <w:r w:rsidR="000B70B3">
        <w:rPr>
          <w:rFonts w:ascii="Times New Roman" w:hAnsi="Times New Roman" w:cs="Times New Roman"/>
          <w:sz w:val="24"/>
          <w:szCs w:val="24"/>
        </w:rPr>
        <w:t xml:space="preserve">when it is in an </w:t>
      </w:r>
      <w:r w:rsidR="00413C1F">
        <w:rPr>
          <w:rFonts w:ascii="Times New Roman" w:hAnsi="Times New Roman" w:cs="Times New Roman"/>
          <w:sz w:val="24"/>
          <w:szCs w:val="24"/>
        </w:rPr>
        <w:t>un-e</w:t>
      </w:r>
      <w:r w:rsidR="000B70B3">
        <w:rPr>
          <w:rFonts w:ascii="Times New Roman" w:hAnsi="Times New Roman" w:cs="Times New Roman"/>
          <w:sz w:val="24"/>
          <w:szCs w:val="24"/>
        </w:rPr>
        <w:t>xpressed state</w:t>
      </w:r>
      <w:r w:rsidR="00413C1F">
        <w:rPr>
          <w:rFonts w:ascii="Times New Roman" w:hAnsi="Times New Roman" w:cs="Times New Roman"/>
          <w:sz w:val="24"/>
          <w:szCs w:val="24"/>
        </w:rPr>
        <w:t>.</w:t>
      </w:r>
      <w:r w:rsidR="000B70B3">
        <w:rPr>
          <w:rFonts w:ascii="Times New Roman" w:hAnsi="Times New Roman" w:cs="Times New Roman"/>
          <w:sz w:val="24"/>
          <w:szCs w:val="24"/>
        </w:rPr>
        <w:t xml:space="preserve"> Hence, if </w:t>
      </w:r>
      <w:r w:rsidR="000B70B3">
        <w:rPr>
          <w:rFonts w:ascii="Times New Roman" w:hAnsi="Times New Roman" w:cs="Times New Roman" w:hint="eastAsia"/>
          <w:sz w:val="24"/>
          <w:szCs w:val="24"/>
        </w:rPr>
        <w:t>「仁</w:t>
      </w:r>
      <w:r w:rsidR="000B70B3">
        <w:rPr>
          <w:rFonts w:ascii="Times New Roman" w:hAnsi="Times New Roman" w:cs="Times New Roman"/>
          <w:sz w:val="24"/>
          <w:szCs w:val="24"/>
        </w:rPr>
        <w:t>」</w:t>
      </w:r>
      <w:r w:rsidR="000B70B3">
        <w:rPr>
          <w:rFonts w:ascii="Times New Roman" w:hAnsi="Times New Roman" w:cs="Times New Roman"/>
          <w:sz w:val="24"/>
          <w:szCs w:val="24"/>
        </w:rPr>
        <w:t xml:space="preserve">is </w:t>
      </w:r>
      <w:r w:rsidR="00B24ABE">
        <w:rPr>
          <w:rFonts w:ascii="Times New Roman" w:hAnsi="Times New Roman" w:cs="Times New Roman"/>
          <w:sz w:val="24"/>
          <w:szCs w:val="24"/>
        </w:rPr>
        <w:t xml:space="preserve">the principle of </w:t>
      </w:r>
      <w:r w:rsidR="00B24ABE">
        <w:rPr>
          <w:rFonts w:ascii="Times New Roman" w:hAnsi="Times New Roman" w:cs="Times New Roman" w:hint="eastAsia"/>
          <w:sz w:val="24"/>
          <w:szCs w:val="24"/>
        </w:rPr>
        <w:t>「愛</w:t>
      </w:r>
      <w:r w:rsidR="009B3D3C">
        <w:rPr>
          <w:rFonts w:ascii="Times New Roman" w:hAnsi="Times New Roman" w:cs="Times New Roman" w:hint="eastAsia"/>
          <w:sz w:val="24"/>
          <w:szCs w:val="24"/>
        </w:rPr>
        <w:t>，</w:t>
      </w:r>
      <w:r w:rsidR="00B24ABE">
        <w:rPr>
          <w:rFonts w:ascii="Times New Roman" w:hAnsi="Times New Roman" w:cs="Times New Roman" w:hint="eastAsia"/>
          <w:sz w:val="24"/>
          <w:szCs w:val="24"/>
        </w:rPr>
        <w:t>」</w:t>
      </w:r>
      <w:r w:rsidR="00B24ABE">
        <w:rPr>
          <w:rFonts w:ascii="Times New Roman" w:hAnsi="Times New Roman" w:cs="Times New Roman"/>
          <w:sz w:val="24"/>
          <w:szCs w:val="24"/>
        </w:rPr>
        <w:t xml:space="preserve">then </w:t>
      </w:r>
      <w:r w:rsidR="00B24ABE">
        <w:rPr>
          <w:rFonts w:ascii="Times New Roman" w:hAnsi="Times New Roman" w:cs="Times New Roman" w:hint="eastAsia"/>
          <w:sz w:val="24"/>
          <w:szCs w:val="24"/>
        </w:rPr>
        <w:t>「愛」</w:t>
      </w:r>
      <w:r w:rsidR="00B24ABE">
        <w:rPr>
          <w:rFonts w:ascii="Times New Roman" w:hAnsi="Times New Roman" w:cs="Times New Roman"/>
          <w:sz w:val="24"/>
          <w:szCs w:val="24"/>
        </w:rPr>
        <w:t xml:space="preserve">is the application of </w:t>
      </w:r>
      <w:r w:rsidR="00B24ABE">
        <w:rPr>
          <w:rFonts w:ascii="Times New Roman" w:hAnsi="Times New Roman" w:cs="Times New Roman" w:hint="eastAsia"/>
          <w:sz w:val="24"/>
          <w:szCs w:val="24"/>
        </w:rPr>
        <w:t>「仁」</w:t>
      </w:r>
      <w:r w:rsidR="00B24ABE">
        <w:rPr>
          <w:rFonts w:ascii="Times New Roman" w:hAnsi="Times New Roman" w:cs="Times New Roman"/>
          <w:sz w:val="24"/>
          <w:szCs w:val="24"/>
        </w:rPr>
        <w:t>(</w:t>
      </w:r>
      <w:r w:rsidR="00B24ABE">
        <w:rPr>
          <w:rFonts w:ascii="Times New Roman" w:hAnsi="Times New Roman" w:cs="Times New Roman" w:hint="eastAsia"/>
          <w:sz w:val="24"/>
          <w:szCs w:val="24"/>
        </w:rPr>
        <w:t>「仁是愛之理，愛是仁之用。」</w:t>
      </w:r>
      <w:r w:rsidR="00B24ABE">
        <w:rPr>
          <w:rFonts w:ascii="Times New Roman" w:hAnsi="Times New Roman" w:cs="Times New Roman"/>
          <w:sz w:val="24"/>
          <w:szCs w:val="24"/>
        </w:rPr>
        <w:t>)</w:t>
      </w:r>
      <w:r w:rsidR="00B24ABE">
        <w:rPr>
          <w:rStyle w:val="FootnoteReference"/>
          <w:rFonts w:ascii="Times New Roman" w:hAnsi="Times New Roman" w:cs="Times New Roman"/>
          <w:sz w:val="24"/>
          <w:szCs w:val="24"/>
        </w:rPr>
        <w:footnoteReference w:id="459"/>
      </w:r>
      <w:r w:rsidR="004A236A">
        <w:rPr>
          <w:rFonts w:ascii="Times New Roman" w:hAnsi="Times New Roman" w:cs="Times New Roman"/>
          <w:sz w:val="24"/>
          <w:szCs w:val="24"/>
        </w:rPr>
        <w:t xml:space="preserve"> Therefore, he sustains the position</w:t>
      </w:r>
      <w:r w:rsidR="008F1B6A">
        <w:rPr>
          <w:rFonts w:ascii="Times New Roman" w:hAnsi="Times New Roman" w:cs="Times New Roman"/>
          <w:sz w:val="24"/>
          <w:szCs w:val="24"/>
        </w:rPr>
        <w:t xml:space="preserve"> that</w:t>
      </w:r>
      <w:r w:rsidR="004A236A">
        <w:rPr>
          <w:rFonts w:ascii="Times New Roman" w:hAnsi="Times New Roman" w:cs="Times New Roman" w:hint="eastAsia"/>
          <w:sz w:val="24"/>
          <w:szCs w:val="24"/>
        </w:rPr>
        <w:t>：「仁」</w:t>
      </w:r>
      <w:r w:rsidR="008F1B6A">
        <w:rPr>
          <w:rFonts w:ascii="Times New Roman" w:hAnsi="Times New Roman" w:cs="Times New Roman"/>
          <w:sz w:val="24"/>
          <w:szCs w:val="24"/>
        </w:rPr>
        <w:t>is</w:t>
      </w:r>
      <w:r w:rsidR="004A236A">
        <w:rPr>
          <w:rFonts w:ascii="Times New Roman" w:hAnsi="Times New Roman" w:cs="Times New Roman"/>
          <w:sz w:val="24"/>
          <w:szCs w:val="24"/>
        </w:rPr>
        <w:t xml:space="preserve"> the ground or principle of love, it is the moral ground of </w:t>
      </w:r>
      <w:r w:rsidR="004A236A">
        <w:rPr>
          <w:rFonts w:ascii="Times New Roman" w:hAnsi="Times New Roman" w:cs="Times New Roman" w:hint="eastAsia"/>
          <w:sz w:val="24"/>
          <w:szCs w:val="24"/>
        </w:rPr>
        <w:t>「心」</w:t>
      </w:r>
      <w:r w:rsidR="004A236A">
        <w:rPr>
          <w:rFonts w:ascii="Times New Roman" w:hAnsi="Times New Roman" w:cs="Times New Roman"/>
          <w:sz w:val="24"/>
          <w:szCs w:val="24"/>
        </w:rPr>
        <w:t>(</w:t>
      </w:r>
      <w:r w:rsidR="004A236A">
        <w:rPr>
          <w:rFonts w:ascii="Times New Roman" w:hAnsi="Times New Roman" w:cs="Times New Roman" w:hint="eastAsia"/>
          <w:sz w:val="24"/>
          <w:szCs w:val="24"/>
        </w:rPr>
        <w:t>「心之德。」</w:t>
      </w:r>
      <w:r w:rsidR="004A236A">
        <w:rPr>
          <w:rFonts w:ascii="Times New Roman" w:hAnsi="Times New Roman" w:cs="Times New Roman"/>
          <w:sz w:val="24"/>
          <w:szCs w:val="24"/>
        </w:rPr>
        <w:t>)</w:t>
      </w:r>
      <w:r w:rsidR="004A236A">
        <w:rPr>
          <w:rStyle w:val="FootnoteReference"/>
          <w:rFonts w:ascii="Times New Roman" w:hAnsi="Times New Roman" w:cs="Times New Roman"/>
          <w:sz w:val="24"/>
          <w:szCs w:val="24"/>
        </w:rPr>
        <w:footnoteReference w:id="460"/>
      </w:r>
      <w:r w:rsidR="004A236A">
        <w:rPr>
          <w:rFonts w:ascii="Times New Roman" w:hAnsi="Times New Roman" w:cs="Times New Roman"/>
          <w:sz w:val="24"/>
          <w:szCs w:val="24"/>
        </w:rPr>
        <w:t xml:space="preserve"> </w:t>
      </w:r>
      <w:r w:rsidR="004A236A">
        <w:rPr>
          <w:rFonts w:ascii="Times New Roman" w:hAnsi="Times New Roman" w:cs="Times New Roman" w:hint="eastAsia"/>
          <w:sz w:val="24"/>
          <w:szCs w:val="24"/>
        </w:rPr>
        <w:t>羅光</w:t>
      </w:r>
      <w:r w:rsidR="004A236A">
        <w:rPr>
          <w:rFonts w:ascii="Times New Roman" w:hAnsi="Times New Roman" w:cs="Times New Roman"/>
          <w:sz w:val="24"/>
          <w:szCs w:val="24"/>
        </w:rPr>
        <w:t xml:space="preserve">, sustains this when he maintains, that both </w:t>
      </w:r>
      <w:r w:rsidR="004A236A">
        <w:rPr>
          <w:rFonts w:ascii="Times New Roman" w:hAnsi="Times New Roman" w:cs="Times New Roman" w:hint="eastAsia"/>
          <w:sz w:val="24"/>
          <w:szCs w:val="24"/>
        </w:rPr>
        <w:t>朱熹</w:t>
      </w:r>
      <w:r w:rsidR="004A236A">
        <w:rPr>
          <w:rFonts w:ascii="Times New Roman" w:hAnsi="Times New Roman" w:cs="Times New Roman"/>
          <w:sz w:val="24"/>
          <w:szCs w:val="24"/>
        </w:rPr>
        <w:t xml:space="preserve">and </w:t>
      </w:r>
      <w:r w:rsidR="004A236A">
        <w:rPr>
          <w:rFonts w:ascii="Times New Roman" w:hAnsi="Times New Roman" w:cs="Times New Roman" w:hint="eastAsia"/>
          <w:sz w:val="24"/>
          <w:szCs w:val="24"/>
        </w:rPr>
        <w:t>王船山</w:t>
      </w:r>
      <w:r w:rsidR="004A236A">
        <w:rPr>
          <w:rFonts w:ascii="Times New Roman" w:hAnsi="Times New Roman" w:cs="Times New Roman"/>
          <w:sz w:val="24"/>
          <w:szCs w:val="24"/>
        </w:rPr>
        <w:t xml:space="preserve">, both </w:t>
      </w:r>
      <w:r w:rsidR="007F5B2E">
        <w:rPr>
          <w:rFonts w:ascii="Times New Roman" w:hAnsi="Times New Roman" w:cs="Times New Roman"/>
          <w:sz w:val="24"/>
          <w:szCs w:val="24"/>
        </w:rPr>
        <w:t xml:space="preserve">considers </w:t>
      </w:r>
      <w:r w:rsidR="007F5B2E">
        <w:rPr>
          <w:rFonts w:ascii="Times New Roman" w:hAnsi="Times New Roman" w:cs="Times New Roman" w:hint="eastAsia"/>
          <w:sz w:val="24"/>
          <w:szCs w:val="24"/>
        </w:rPr>
        <w:t>「仁」</w:t>
      </w:r>
      <w:r w:rsidR="007F5B2E">
        <w:rPr>
          <w:rFonts w:ascii="Times New Roman" w:hAnsi="Times New Roman" w:cs="Times New Roman"/>
          <w:sz w:val="24"/>
          <w:szCs w:val="24"/>
        </w:rPr>
        <w:t xml:space="preserve">to be </w:t>
      </w:r>
      <w:r w:rsidR="007F5B2E">
        <w:rPr>
          <w:rFonts w:ascii="Times New Roman" w:hAnsi="Times New Roman" w:cs="Times New Roman" w:hint="eastAsia"/>
          <w:sz w:val="24"/>
          <w:szCs w:val="24"/>
        </w:rPr>
        <w:t>「心之德</w:t>
      </w:r>
      <w:r w:rsidR="007F5B2E">
        <w:rPr>
          <w:rFonts w:ascii="Times New Roman" w:hAnsi="Times New Roman" w:cs="Times New Roman"/>
          <w:sz w:val="24"/>
          <w:szCs w:val="24"/>
        </w:rPr>
        <w:t>」</w:t>
      </w:r>
      <w:r w:rsidR="007F5B2E">
        <w:rPr>
          <w:rFonts w:ascii="Times New Roman" w:hAnsi="Times New Roman" w:cs="Times New Roman"/>
          <w:sz w:val="24"/>
          <w:szCs w:val="24"/>
        </w:rPr>
        <w:t>[(</w:t>
      </w:r>
      <w:r w:rsidR="00954697">
        <w:rPr>
          <w:rFonts w:ascii="Times New Roman" w:hAnsi="Times New Roman" w:cs="Times New Roman" w:hint="eastAsia"/>
          <w:sz w:val="24"/>
          <w:szCs w:val="24"/>
        </w:rPr>
        <w:t>「朱熹和王船山都以仁為心之德</w:t>
      </w:r>
      <w:r w:rsidR="007F5B2E">
        <w:rPr>
          <w:rFonts w:ascii="Times New Roman" w:hAnsi="Times New Roman" w:cs="Times New Roman" w:hint="eastAsia"/>
          <w:sz w:val="24"/>
          <w:szCs w:val="24"/>
        </w:rPr>
        <w:t>。</w:t>
      </w:r>
      <w:r w:rsidR="00954697">
        <w:rPr>
          <w:rFonts w:ascii="Times New Roman" w:hAnsi="Times New Roman" w:cs="Times New Roman" w:hint="eastAsia"/>
          <w:sz w:val="24"/>
          <w:szCs w:val="24"/>
        </w:rPr>
        <w:t>」</w:t>
      </w:r>
      <w:r w:rsidR="007F5B2E">
        <w:rPr>
          <w:rFonts w:ascii="Times New Roman" w:hAnsi="Times New Roman" w:cs="Times New Roman"/>
          <w:sz w:val="24"/>
          <w:szCs w:val="24"/>
        </w:rPr>
        <w:t>)]</w:t>
      </w:r>
      <w:r w:rsidR="00954697">
        <w:rPr>
          <w:rStyle w:val="FootnoteReference"/>
          <w:rFonts w:ascii="Times New Roman" w:hAnsi="Times New Roman" w:cs="Times New Roman"/>
          <w:sz w:val="24"/>
          <w:szCs w:val="24"/>
        </w:rPr>
        <w:footnoteReference w:id="461"/>
      </w:r>
      <w:r w:rsidR="00AA177C">
        <w:rPr>
          <w:rFonts w:ascii="Times New Roman" w:hAnsi="Times New Roman" w:cs="Times New Roman" w:hint="eastAsia"/>
          <w:sz w:val="24"/>
          <w:szCs w:val="24"/>
        </w:rPr>
        <w:t xml:space="preserve"> </w:t>
      </w:r>
      <w:r w:rsidR="00AA177C">
        <w:rPr>
          <w:rFonts w:ascii="Times New Roman" w:hAnsi="Times New Roman" w:cs="Times New Roman"/>
          <w:sz w:val="24"/>
          <w:szCs w:val="24"/>
        </w:rPr>
        <w:t xml:space="preserve">According to Julia Ching, </w:t>
      </w:r>
      <w:r w:rsidR="00BF3907">
        <w:rPr>
          <w:rFonts w:ascii="Times New Roman" w:hAnsi="Times New Roman" w:cs="Times New Roman" w:hint="eastAsia"/>
          <w:sz w:val="24"/>
          <w:szCs w:val="24"/>
        </w:rPr>
        <w:t>朱熹</w:t>
      </w:r>
      <w:r w:rsidR="00BF3907">
        <w:rPr>
          <w:rFonts w:ascii="Times New Roman" w:hAnsi="Times New Roman" w:cs="Times New Roman"/>
          <w:sz w:val="24"/>
          <w:szCs w:val="24"/>
        </w:rPr>
        <w:t xml:space="preserve">definition of </w:t>
      </w:r>
      <w:r w:rsidR="00BF3907">
        <w:rPr>
          <w:rFonts w:ascii="Times New Roman" w:hAnsi="Times New Roman" w:cs="Times New Roman" w:hint="eastAsia"/>
          <w:sz w:val="24"/>
          <w:szCs w:val="24"/>
        </w:rPr>
        <w:t>「仁」</w:t>
      </w:r>
      <w:r w:rsidR="00BF3907">
        <w:rPr>
          <w:rFonts w:ascii="Times New Roman" w:hAnsi="Times New Roman" w:cs="Times New Roman"/>
          <w:sz w:val="24"/>
          <w:szCs w:val="24"/>
        </w:rPr>
        <w:t xml:space="preserve">is the </w:t>
      </w:r>
      <w:r w:rsidR="00BF3907" w:rsidRPr="00125FD7">
        <w:rPr>
          <w:rFonts w:ascii="Times New Roman" w:hAnsi="Times New Roman" w:cs="Times New Roman"/>
          <w:b/>
          <w:sz w:val="24"/>
          <w:szCs w:val="24"/>
        </w:rPr>
        <w:t>“principle of love and the character of the mind.”</w:t>
      </w:r>
      <w:r w:rsidR="00BF3907" w:rsidRPr="00125FD7">
        <w:rPr>
          <w:rStyle w:val="FootnoteReference"/>
          <w:rFonts w:ascii="Times New Roman" w:hAnsi="Times New Roman" w:cs="Times New Roman"/>
          <w:b/>
          <w:sz w:val="24"/>
          <w:szCs w:val="24"/>
        </w:rPr>
        <w:footnoteReference w:id="462"/>
      </w:r>
      <w:bookmarkStart w:id="54" w:name="_Toc29388573"/>
    </w:p>
    <w:p w14:paraId="1F37F3C7" w14:textId="5128FE8F" w:rsidR="00A56FE1" w:rsidRPr="00F3065B" w:rsidRDefault="00A56FE1" w:rsidP="00F3065B">
      <w:pPr>
        <w:pStyle w:val="NoSpacing"/>
        <w:jc w:val="center"/>
        <w:rPr>
          <w:rFonts w:ascii="Times New Roman" w:hAnsi="Times New Roman" w:cs="Times New Roman"/>
          <w:b/>
          <w:sz w:val="28"/>
          <w:szCs w:val="28"/>
        </w:rPr>
      </w:pPr>
      <w:r w:rsidRPr="00F3065B">
        <w:rPr>
          <w:rFonts w:ascii="Times New Roman" w:hAnsi="Times New Roman" w:cs="Times New Roman"/>
          <w:b/>
          <w:sz w:val="28"/>
          <w:szCs w:val="28"/>
        </w:rPr>
        <w:lastRenderedPageBreak/>
        <w:t xml:space="preserve">Chapter Three: Philosophical Understanding of </w:t>
      </w:r>
      <w:r w:rsidR="00DB7C6C" w:rsidRPr="00F3065B">
        <w:rPr>
          <w:rFonts w:ascii="Times New Roman" w:hAnsi="Times New Roman" w:cs="Times New Roman"/>
          <w:b/>
          <w:sz w:val="28"/>
          <w:szCs w:val="28"/>
        </w:rPr>
        <w:t>「</w:t>
      </w:r>
      <w:r w:rsidRPr="00F3065B">
        <w:rPr>
          <w:rFonts w:ascii="Times New Roman" w:hAnsi="Times New Roman" w:cs="Times New Roman"/>
          <w:b/>
          <w:sz w:val="28"/>
          <w:szCs w:val="28"/>
        </w:rPr>
        <w:t>仁</w:t>
      </w:r>
      <w:r w:rsidR="00DB7C6C" w:rsidRPr="00F3065B">
        <w:rPr>
          <w:rFonts w:ascii="Times New Roman" w:hAnsi="Times New Roman" w:cs="Times New Roman"/>
          <w:b/>
          <w:sz w:val="28"/>
          <w:szCs w:val="28"/>
        </w:rPr>
        <w:t>」</w:t>
      </w:r>
      <w:bookmarkEnd w:id="54"/>
    </w:p>
    <w:p w14:paraId="284B5C95" w14:textId="77777777" w:rsidR="00536368" w:rsidRPr="00536368" w:rsidRDefault="00536368" w:rsidP="00536368">
      <w:pPr>
        <w:pStyle w:val="NoSpacing"/>
        <w:rPr>
          <w:rFonts w:ascii="Times New Roman" w:hAnsi="Times New Roman" w:cs="Times New Roman"/>
          <w:b/>
          <w:sz w:val="24"/>
          <w:szCs w:val="24"/>
        </w:rPr>
      </w:pPr>
    </w:p>
    <w:p w14:paraId="136D4221" w14:textId="4252CC99" w:rsidR="00125FD7" w:rsidRDefault="00DB7C6C" w:rsidP="00A8296A">
      <w:pPr>
        <w:jc w:val="both"/>
        <w:rPr>
          <w:rFonts w:ascii="Times New Roman" w:hAnsi="Times New Roman" w:cs="Times New Roman"/>
          <w:sz w:val="24"/>
          <w:szCs w:val="24"/>
        </w:rPr>
      </w:pPr>
      <w:r>
        <w:rPr>
          <w:rFonts w:ascii="Times New Roman" w:hAnsi="Times New Roman" w:cs="Times New Roman" w:hint="eastAsia"/>
          <w:sz w:val="24"/>
          <w:szCs w:val="24"/>
        </w:rPr>
        <w:t>「</w:t>
      </w:r>
      <w:r w:rsidR="00A8296A">
        <w:rPr>
          <w:rFonts w:ascii="Times New Roman" w:hAnsi="Times New Roman" w:cs="Times New Roman" w:hint="eastAsia"/>
          <w:sz w:val="24"/>
          <w:szCs w:val="24"/>
        </w:rPr>
        <w:t>仁</w:t>
      </w:r>
      <w:r>
        <w:rPr>
          <w:rFonts w:ascii="Times New Roman" w:hAnsi="Times New Roman" w:cs="Times New Roman" w:hint="eastAsia"/>
          <w:sz w:val="24"/>
          <w:szCs w:val="24"/>
        </w:rPr>
        <w:t>」</w:t>
      </w:r>
      <w:r w:rsidR="00A8296A">
        <w:rPr>
          <w:rFonts w:ascii="Times New Roman" w:hAnsi="Times New Roman" w:cs="Times New Roman"/>
          <w:sz w:val="24"/>
          <w:szCs w:val="24"/>
        </w:rPr>
        <w:t xml:space="preserve"> is general</w:t>
      </w:r>
      <w:r w:rsidR="00125FD7">
        <w:rPr>
          <w:rFonts w:ascii="Times New Roman" w:hAnsi="Times New Roman" w:cs="Times New Roman"/>
          <w:sz w:val="24"/>
          <w:szCs w:val="24"/>
        </w:rPr>
        <w:t>ly</w:t>
      </w:r>
      <w:r w:rsidR="00A8296A">
        <w:rPr>
          <w:rFonts w:ascii="Times New Roman" w:hAnsi="Times New Roman" w:cs="Times New Roman"/>
          <w:sz w:val="24"/>
          <w:szCs w:val="24"/>
        </w:rPr>
        <w:t xml:space="preserve"> accepted by scholars of Confucian philosophy as the central point of Confucius thought and the foundation of the main philosophical concepts or categories of Confucian philosophy, such as: </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hint="eastAsia"/>
          <w:sz w:val="24"/>
          <w:szCs w:val="24"/>
        </w:rPr>
        <w:t>禮</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sz w:val="24"/>
          <w:szCs w:val="24"/>
        </w:rPr>
        <w:t xml:space="preserve">, </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hint="eastAsia"/>
          <w:sz w:val="24"/>
          <w:szCs w:val="24"/>
        </w:rPr>
        <w:t>義</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sz w:val="24"/>
          <w:szCs w:val="24"/>
        </w:rPr>
        <w:t xml:space="preserve">, </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hint="eastAsia"/>
          <w:sz w:val="24"/>
          <w:szCs w:val="24"/>
        </w:rPr>
        <w:t>樂</w:t>
      </w:r>
      <w:r w:rsidR="003F4009">
        <w:rPr>
          <w:rFonts w:asciiTheme="minorEastAsia" w:eastAsiaTheme="minorEastAsia" w:hAnsiTheme="minorEastAsia" w:cs="Times New Roman" w:hint="eastAsia"/>
          <w:sz w:val="24"/>
          <w:szCs w:val="24"/>
        </w:rPr>
        <w:t>」</w:t>
      </w:r>
      <w:r w:rsidR="00A8296A">
        <w:rPr>
          <w:rFonts w:ascii="Times New Roman" w:hAnsi="Times New Roman" w:cs="Times New Roman"/>
          <w:sz w:val="24"/>
          <w:szCs w:val="24"/>
        </w:rPr>
        <w:t xml:space="preserve">, </w:t>
      </w:r>
      <w:r w:rsidR="000A132D">
        <w:rPr>
          <w:rFonts w:asciiTheme="minorEastAsia" w:eastAsiaTheme="minorEastAsia" w:hAnsiTheme="minorEastAsia" w:cs="Times New Roman" w:hint="eastAsia"/>
          <w:sz w:val="24"/>
          <w:szCs w:val="24"/>
        </w:rPr>
        <w:t>「</w:t>
      </w:r>
      <w:r w:rsidR="00A8296A">
        <w:rPr>
          <w:rFonts w:ascii="Times New Roman" w:hAnsi="Times New Roman" w:cs="Times New Roman" w:hint="eastAsia"/>
          <w:sz w:val="24"/>
          <w:szCs w:val="24"/>
        </w:rPr>
        <w:t>道</w:t>
      </w:r>
      <w:r w:rsidR="000A132D">
        <w:rPr>
          <w:rFonts w:asciiTheme="minorEastAsia" w:eastAsiaTheme="minorEastAsia" w:hAnsiTheme="minorEastAsia" w:cs="Times New Roman" w:hint="eastAsia"/>
          <w:sz w:val="24"/>
          <w:szCs w:val="24"/>
        </w:rPr>
        <w:t>」</w:t>
      </w:r>
      <w:r w:rsidR="00A8296A">
        <w:rPr>
          <w:rFonts w:ascii="Times New Roman" w:hAnsi="Times New Roman" w:cs="Times New Roman"/>
          <w:sz w:val="24"/>
          <w:szCs w:val="24"/>
        </w:rPr>
        <w:t>,</w:t>
      </w:r>
      <w:r w:rsidR="00A8296A">
        <w:rPr>
          <w:rFonts w:ascii="Times New Roman" w:hAnsi="Times New Roman" w:cs="Times New Roman" w:hint="eastAsia"/>
          <w:sz w:val="24"/>
          <w:szCs w:val="24"/>
        </w:rPr>
        <w:t xml:space="preserve"> </w:t>
      </w:r>
      <w:r w:rsidR="000A132D">
        <w:rPr>
          <w:rFonts w:asciiTheme="minorEastAsia" w:eastAsiaTheme="minorEastAsia" w:hAnsiTheme="minorEastAsia" w:cs="Times New Roman" w:hint="eastAsia"/>
          <w:sz w:val="24"/>
          <w:szCs w:val="24"/>
        </w:rPr>
        <w:t>「</w:t>
      </w:r>
      <w:r w:rsidR="00A8296A">
        <w:rPr>
          <w:rFonts w:ascii="Times New Roman" w:hAnsi="Times New Roman" w:cs="Times New Roman" w:hint="eastAsia"/>
          <w:sz w:val="24"/>
          <w:szCs w:val="24"/>
        </w:rPr>
        <w:t>德</w:t>
      </w:r>
      <w:r w:rsidR="00D14C4C">
        <w:rPr>
          <w:rFonts w:ascii="Times New Roman" w:hAnsi="Times New Roman" w:cs="Times New Roman" w:hint="eastAsia"/>
          <w:sz w:val="24"/>
          <w:szCs w:val="24"/>
        </w:rPr>
        <w:t>。</w:t>
      </w:r>
      <w:r w:rsidR="000A132D">
        <w:rPr>
          <w:rFonts w:asciiTheme="minorEastAsia" w:eastAsiaTheme="minorEastAsia" w:hAnsiTheme="minorEastAsia" w:cs="Times New Roman" w:hint="eastAsia"/>
          <w:sz w:val="24"/>
          <w:szCs w:val="24"/>
        </w:rPr>
        <w:t>」</w:t>
      </w:r>
      <w:r w:rsidR="004549B7">
        <w:rPr>
          <w:rFonts w:ascii="Times New Roman" w:hAnsi="Times New Roman" w:cs="Times New Roman"/>
          <w:sz w:val="24"/>
          <w:szCs w:val="24"/>
        </w:rPr>
        <w:t>These concepts or categories are the concretization of the</w:t>
      </w:r>
      <w:r w:rsidR="00125FD7">
        <w:rPr>
          <w:rFonts w:ascii="Times New Roman" w:hAnsi="Times New Roman" w:cs="Times New Roman"/>
          <w:sz w:val="24"/>
          <w:szCs w:val="24"/>
        </w:rPr>
        <w:t xml:space="preserve"> concept</w:t>
      </w:r>
      <w:r w:rsidR="004549B7">
        <w:rPr>
          <w:rFonts w:ascii="Times New Roman" w:hAnsi="Times New Roman" w:cs="Times New Roman"/>
          <w:sz w:val="24"/>
          <w:szCs w:val="24"/>
        </w:rPr>
        <w:t xml:space="preserve"> </w:t>
      </w:r>
      <w:r w:rsidR="0019084A">
        <w:rPr>
          <w:rFonts w:ascii="Times New Roman" w:hAnsi="Times New Roman" w:cs="Times New Roman" w:hint="eastAsia"/>
          <w:sz w:val="24"/>
          <w:szCs w:val="24"/>
        </w:rPr>
        <w:t>「</w:t>
      </w:r>
      <w:r w:rsidR="004549B7">
        <w:rPr>
          <w:rFonts w:ascii="Times New Roman" w:hAnsi="Times New Roman" w:cs="Times New Roman" w:hint="eastAsia"/>
          <w:sz w:val="24"/>
          <w:szCs w:val="24"/>
        </w:rPr>
        <w:t>仁</w:t>
      </w:r>
      <w:r w:rsidR="0019084A">
        <w:rPr>
          <w:rFonts w:ascii="Times New Roman" w:hAnsi="Times New Roman" w:cs="Times New Roman" w:hint="eastAsia"/>
          <w:sz w:val="24"/>
          <w:szCs w:val="24"/>
        </w:rPr>
        <w:t>」</w:t>
      </w:r>
      <w:r w:rsidR="004549B7">
        <w:rPr>
          <w:rFonts w:ascii="Times New Roman" w:hAnsi="Times New Roman" w:cs="Times New Roman"/>
          <w:sz w:val="24"/>
          <w:szCs w:val="24"/>
        </w:rPr>
        <w:t xml:space="preserve">.  </w:t>
      </w:r>
      <w:r w:rsidR="00D428C8">
        <w:rPr>
          <w:rFonts w:ascii="Times New Roman" w:hAnsi="Times New Roman" w:cs="Times New Roman"/>
          <w:sz w:val="24"/>
          <w:szCs w:val="24"/>
        </w:rPr>
        <w:t>T</w:t>
      </w:r>
      <w:r w:rsidR="00E91486">
        <w:rPr>
          <w:rFonts w:ascii="Times New Roman" w:hAnsi="Times New Roman" w:cs="Times New Roman"/>
          <w:sz w:val="24"/>
          <w:szCs w:val="24"/>
        </w:rPr>
        <w:t>his means that only a person</w:t>
      </w:r>
      <w:r w:rsidR="00223314">
        <w:rPr>
          <w:rFonts w:ascii="Times New Roman" w:hAnsi="Times New Roman" w:cs="Times New Roman"/>
          <w:sz w:val="24"/>
          <w:szCs w:val="24"/>
        </w:rPr>
        <w:t xml:space="preserve"> who indeed is conscious of his being as a possessor of </w:t>
      </w:r>
      <w:r w:rsidR="0019084A">
        <w:rPr>
          <w:rFonts w:ascii="Times New Roman" w:hAnsi="Times New Roman" w:cs="Times New Roman" w:hint="eastAsia"/>
          <w:sz w:val="24"/>
          <w:szCs w:val="24"/>
        </w:rPr>
        <w:t>「</w:t>
      </w:r>
      <w:r w:rsidR="00223314">
        <w:rPr>
          <w:rFonts w:ascii="Times New Roman" w:hAnsi="Times New Roman" w:cs="Times New Roman" w:hint="eastAsia"/>
          <w:sz w:val="24"/>
          <w:szCs w:val="24"/>
        </w:rPr>
        <w:t>仁</w:t>
      </w:r>
      <w:r w:rsidR="0019084A">
        <w:rPr>
          <w:rFonts w:ascii="Times New Roman" w:hAnsi="Times New Roman" w:cs="Times New Roman" w:hint="eastAsia"/>
          <w:sz w:val="24"/>
          <w:szCs w:val="24"/>
        </w:rPr>
        <w:t>」</w:t>
      </w:r>
      <w:r w:rsidR="00223314">
        <w:rPr>
          <w:rFonts w:ascii="Times New Roman" w:hAnsi="Times New Roman" w:cs="Times New Roman"/>
          <w:sz w:val="24"/>
          <w:szCs w:val="24"/>
        </w:rPr>
        <w:t xml:space="preserve"> can truly execute,</w:t>
      </w:r>
      <w:r w:rsidR="000A132D" w:rsidRPr="000A132D">
        <w:rPr>
          <w:rFonts w:asciiTheme="minorEastAsia" w:eastAsiaTheme="minorEastAsia" w:hAnsiTheme="minorEastAsia" w:cs="Times New Roman" w:hint="eastAsia"/>
          <w:sz w:val="24"/>
          <w:szCs w:val="24"/>
        </w:rPr>
        <w:t xml:space="preserve"> </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hint="eastAsia"/>
          <w:sz w:val="24"/>
          <w:szCs w:val="24"/>
        </w:rPr>
        <w:t>禮</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sz w:val="24"/>
          <w:szCs w:val="24"/>
        </w:rPr>
        <w:t xml:space="preserve">, </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hint="eastAsia"/>
          <w:sz w:val="24"/>
          <w:szCs w:val="24"/>
        </w:rPr>
        <w:t>義</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sz w:val="24"/>
          <w:szCs w:val="24"/>
        </w:rPr>
        <w:t xml:space="preserve">, </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hint="eastAsia"/>
          <w:sz w:val="24"/>
          <w:szCs w:val="24"/>
        </w:rPr>
        <w:t>樂</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sz w:val="24"/>
          <w:szCs w:val="24"/>
        </w:rPr>
        <w:t xml:space="preserve">, </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hint="eastAsia"/>
          <w:sz w:val="24"/>
          <w:szCs w:val="24"/>
        </w:rPr>
        <w:t>道</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sz w:val="24"/>
          <w:szCs w:val="24"/>
        </w:rPr>
        <w:t>,</w:t>
      </w:r>
      <w:r w:rsidR="000A132D">
        <w:rPr>
          <w:rFonts w:ascii="Times New Roman" w:hAnsi="Times New Roman" w:cs="Times New Roman" w:hint="eastAsia"/>
          <w:sz w:val="24"/>
          <w:szCs w:val="24"/>
        </w:rPr>
        <w:t xml:space="preserve"> </w:t>
      </w:r>
      <w:r w:rsidR="000A132D">
        <w:rPr>
          <w:rFonts w:asciiTheme="minorEastAsia" w:eastAsiaTheme="minorEastAsia" w:hAnsiTheme="minorEastAsia" w:cs="Times New Roman" w:hint="eastAsia"/>
          <w:sz w:val="24"/>
          <w:szCs w:val="24"/>
        </w:rPr>
        <w:t>「</w:t>
      </w:r>
      <w:r w:rsidR="000A132D">
        <w:rPr>
          <w:rFonts w:ascii="Times New Roman" w:hAnsi="Times New Roman" w:cs="Times New Roman" w:hint="eastAsia"/>
          <w:sz w:val="24"/>
          <w:szCs w:val="24"/>
        </w:rPr>
        <w:t>德</w:t>
      </w:r>
      <w:r w:rsidR="00D14C4C">
        <w:rPr>
          <w:rFonts w:ascii="Times New Roman" w:hAnsi="Times New Roman" w:cs="Times New Roman" w:hint="eastAsia"/>
          <w:sz w:val="24"/>
          <w:szCs w:val="24"/>
        </w:rPr>
        <w:t>。</w:t>
      </w:r>
      <w:r w:rsidR="000A132D">
        <w:rPr>
          <w:rFonts w:asciiTheme="minorEastAsia" w:eastAsiaTheme="minorEastAsia" w:hAnsiTheme="minorEastAsia" w:cs="Times New Roman" w:hint="eastAsia"/>
          <w:sz w:val="24"/>
          <w:szCs w:val="24"/>
        </w:rPr>
        <w:t>」</w:t>
      </w:r>
      <w:r w:rsidR="002001C9">
        <w:rPr>
          <w:rFonts w:ascii="Times New Roman" w:hAnsi="Times New Roman" w:cs="Times New Roman"/>
          <w:sz w:val="24"/>
          <w:szCs w:val="24"/>
        </w:rPr>
        <w:t xml:space="preserve">Julia Ching puts it thus: </w:t>
      </w:r>
      <w:r w:rsidR="002001C9" w:rsidRPr="00125FD7">
        <w:rPr>
          <w:rFonts w:ascii="Times New Roman" w:hAnsi="Times New Roman" w:cs="Times New Roman"/>
          <w:b/>
          <w:sz w:val="24"/>
          <w:szCs w:val="24"/>
        </w:rPr>
        <w:t>“Jen is the principle of love precisely because, as a universal virtue, it encompasses other virtues: yi, li chih, and hsin. Indeed, it is the source from which other virtues flow.”</w:t>
      </w:r>
      <w:r w:rsidR="002001C9" w:rsidRPr="00125FD7">
        <w:rPr>
          <w:rStyle w:val="FootnoteReference"/>
          <w:rFonts w:ascii="Times New Roman" w:hAnsi="Times New Roman" w:cs="Times New Roman"/>
          <w:b/>
          <w:sz w:val="24"/>
          <w:szCs w:val="24"/>
        </w:rPr>
        <w:footnoteReference w:id="463"/>
      </w:r>
      <w:r w:rsidR="002001C9" w:rsidRPr="00125FD7">
        <w:rPr>
          <w:rFonts w:ascii="Times New Roman" w:hAnsi="Times New Roman" w:cs="Times New Roman"/>
          <w:b/>
          <w:sz w:val="24"/>
          <w:szCs w:val="24"/>
        </w:rPr>
        <w:t xml:space="preserve"> </w:t>
      </w:r>
      <w:r w:rsidR="00125FD7">
        <w:rPr>
          <w:rFonts w:ascii="Times New Roman" w:hAnsi="Times New Roman" w:cs="Times New Roman"/>
          <w:sz w:val="24"/>
          <w:szCs w:val="24"/>
        </w:rPr>
        <w:t>And i</w:t>
      </w:r>
      <w:r w:rsidR="0051192D">
        <w:rPr>
          <w:rFonts w:ascii="Times New Roman" w:hAnsi="Times New Roman" w:cs="Times New Roman"/>
          <w:sz w:val="24"/>
          <w:szCs w:val="24"/>
        </w:rPr>
        <w:t xml:space="preserve">n a narrow sense, </w:t>
      </w:r>
      <w:r w:rsidR="0051192D">
        <w:rPr>
          <w:rFonts w:ascii="Times New Roman" w:hAnsi="Times New Roman" w:cs="Times New Roman" w:hint="eastAsia"/>
          <w:sz w:val="24"/>
          <w:szCs w:val="24"/>
        </w:rPr>
        <w:t>「仁」</w:t>
      </w:r>
      <w:r w:rsidR="0051192D">
        <w:rPr>
          <w:rFonts w:ascii="Times New Roman" w:hAnsi="Times New Roman" w:cs="Times New Roman"/>
          <w:sz w:val="24"/>
          <w:szCs w:val="24"/>
        </w:rPr>
        <w:t xml:space="preserve">means </w:t>
      </w:r>
      <w:r w:rsidR="0051192D">
        <w:rPr>
          <w:rFonts w:ascii="Times New Roman" w:hAnsi="Times New Roman" w:cs="Times New Roman" w:hint="eastAsia"/>
          <w:sz w:val="24"/>
          <w:szCs w:val="24"/>
        </w:rPr>
        <w:t>「愛人</w:t>
      </w:r>
      <w:r w:rsidR="00D14C4C">
        <w:rPr>
          <w:rFonts w:ascii="Times New Roman" w:hAnsi="Times New Roman" w:cs="Times New Roman" w:hint="eastAsia"/>
          <w:sz w:val="24"/>
          <w:szCs w:val="24"/>
        </w:rPr>
        <w:t>，</w:t>
      </w:r>
      <w:r w:rsidR="0051192D">
        <w:rPr>
          <w:rFonts w:ascii="Times New Roman" w:hAnsi="Times New Roman" w:cs="Times New Roman" w:hint="eastAsia"/>
          <w:sz w:val="24"/>
          <w:szCs w:val="24"/>
        </w:rPr>
        <w:t>」</w:t>
      </w:r>
      <w:r w:rsidR="00472E96">
        <w:rPr>
          <w:rFonts w:ascii="Times New Roman" w:hAnsi="Times New Roman" w:cs="Times New Roman"/>
          <w:sz w:val="24"/>
          <w:szCs w:val="24"/>
        </w:rPr>
        <w:t xml:space="preserve">in a broader sense, it could be said to be the virtue of all virtues. </w:t>
      </w:r>
    </w:p>
    <w:p w14:paraId="453F8DAA" w14:textId="4F691E16" w:rsidR="00796AD9" w:rsidRDefault="00E60FE6" w:rsidP="00A8296A">
      <w:pPr>
        <w:jc w:val="both"/>
        <w:rPr>
          <w:rFonts w:ascii="Times New Roman" w:hAnsi="Times New Roman" w:cs="Times New Roman"/>
          <w:sz w:val="24"/>
          <w:szCs w:val="24"/>
        </w:rPr>
      </w:pPr>
      <w:r>
        <w:rPr>
          <w:rFonts w:ascii="Times New Roman" w:hAnsi="Times New Roman" w:cs="Times New Roman"/>
          <w:sz w:val="24"/>
          <w:szCs w:val="24"/>
        </w:rPr>
        <w:t>Having said this, it is important to posit a pure philosophical understanding of</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 concept of </w:t>
      </w:r>
      <w:r w:rsidR="00125FD7">
        <w:rPr>
          <w:rFonts w:ascii="Times New Roman" w:hAnsi="Times New Roman" w:cs="Times New Roman" w:hint="eastAsia"/>
          <w:sz w:val="24"/>
          <w:szCs w:val="24"/>
        </w:rPr>
        <w:t>「</w:t>
      </w:r>
      <w:r>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125FD7">
        <w:rPr>
          <w:rFonts w:ascii="Times New Roman" w:hAnsi="Times New Roman" w:cs="Times New Roman" w:hint="eastAsia"/>
          <w:sz w:val="24"/>
          <w:szCs w:val="24"/>
        </w:rPr>
        <w:t>」</w:t>
      </w:r>
      <w:r>
        <w:rPr>
          <w:rFonts w:ascii="Times New Roman" w:hAnsi="Times New Roman" w:cs="Times New Roman"/>
          <w:sz w:val="24"/>
          <w:szCs w:val="24"/>
        </w:rPr>
        <w:t>since it is the ground of many other philosophical concepts</w:t>
      </w:r>
      <w:r w:rsidR="00E91486">
        <w:rPr>
          <w:rFonts w:ascii="Times New Roman" w:hAnsi="Times New Roman" w:cs="Times New Roman"/>
          <w:sz w:val="24"/>
          <w:szCs w:val="24"/>
        </w:rPr>
        <w:t xml:space="preserve"> and doctrines</w:t>
      </w:r>
      <w:r>
        <w:rPr>
          <w:rFonts w:ascii="Times New Roman" w:hAnsi="Times New Roman" w:cs="Times New Roman"/>
          <w:sz w:val="24"/>
          <w:szCs w:val="24"/>
        </w:rPr>
        <w:t xml:space="preserve"> in Confucian Philosophy. </w:t>
      </w:r>
      <w:r w:rsidR="00E91486">
        <w:rPr>
          <w:rFonts w:ascii="Times New Roman" w:hAnsi="Times New Roman" w:cs="Times New Roman"/>
          <w:sz w:val="24"/>
          <w:szCs w:val="24"/>
        </w:rPr>
        <w:t xml:space="preserve"> As </w:t>
      </w:r>
      <w:r w:rsidR="00E91486">
        <w:rPr>
          <w:rFonts w:ascii="Times New Roman" w:hAnsi="Times New Roman" w:cs="Times New Roman" w:hint="eastAsia"/>
          <w:sz w:val="24"/>
          <w:szCs w:val="24"/>
        </w:rPr>
        <w:t>孫小金</w:t>
      </w:r>
      <w:r w:rsidR="00E91486">
        <w:rPr>
          <w:rFonts w:ascii="Times New Roman" w:hAnsi="Times New Roman" w:cs="Times New Roman"/>
          <w:sz w:val="24"/>
          <w:szCs w:val="24"/>
        </w:rPr>
        <w:t xml:space="preserve">maintains, </w:t>
      </w:r>
    </w:p>
    <w:p w14:paraId="72A11FC2" w14:textId="4EEFF141" w:rsidR="00796AD9" w:rsidRPr="00891D13" w:rsidRDefault="00796AD9" w:rsidP="00891D13">
      <w:pPr>
        <w:spacing w:line="240" w:lineRule="auto"/>
        <w:ind w:left="567" w:right="567" w:firstLine="0"/>
        <w:jc w:val="both"/>
        <w:rPr>
          <w:rFonts w:ascii="Times New Roman" w:hAnsi="Times New Roman" w:cs="Times New Roman"/>
          <w:b/>
          <w:sz w:val="24"/>
          <w:szCs w:val="24"/>
        </w:rPr>
      </w:pPr>
      <w:r w:rsidRPr="00891D13">
        <w:rPr>
          <w:rFonts w:ascii="Times New Roman" w:hAnsi="Times New Roman" w:cs="Times New Roman"/>
          <w:b/>
          <w:sz w:val="24"/>
          <w:szCs w:val="24"/>
        </w:rPr>
        <w:t>T</w:t>
      </w:r>
      <w:r w:rsidR="009025F0" w:rsidRPr="00891D13">
        <w:rPr>
          <w:rFonts w:ascii="Times New Roman" w:hAnsi="Times New Roman" w:cs="Times New Roman"/>
          <w:b/>
          <w:sz w:val="24"/>
          <w:szCs w:val="24"/>
        </w:rPr>
        <w:t xml:space="preserve">he philosophy of </w:t>
      </w:r>
      <w:r w:rsidRPr="00891D13">
        <w:rPr>
          <w:rFonts w:ascii="Times New Roman" w:hAnsi="Times New Roman" w:cs="Times New Roman" w:hint="eastAsia"/>
          <w:b/>
          <w:sz w:val="24"/>
          <w:szCs w:val="24"/>
        </w:rPr>
        <w:t>「仁」</w:t>
      </w:r>
      <w:r w:rsidR="009025F0" w:rsidRPr="00891D13">
        <w:rPr>
          <w:rFonts w:ascii="Times New Roman" w:hAnsi="Times New Roman" w:cs="Times New Roman"/>
          <w:b/>
          <w:sz w:val="24"/>
          <w:szCs w:val="24"/>
        </w:rPr>
        <w:t xml:space="preserve">is </w:t>
      </w:r>
      <w:r w:rsidR="0028515E" w:rsidRPr="00891D13">
        <w:rPr>
          <w:rFonts w:ascii="Times New Roman" w:hAnsi="Times New Roman" w:cs="Times New Roman"/>
          <w:b/>
          <w:sz w:val="24"/>
          <w:szCs w:val="24"/>
        </w:rPr>
        <w:t xml:space="preserve">the summation of </w:t>
      </w:r>
      <w:r w:rsidR="0034562D" w:rsidRPr="00891D13">
        <w:rPr>
          <w:rFonts w:ascii="Times New Roman" w:hAnsi="Times New Roman" w:cs="Times New Roman"/>
          <w:b/>
          <w:sz w:val="24"/>
          <w:szCs w:val="24"/>
        </w:rPr>
        <w:t>all the thought of Confucius</w:t>
      </w:r>
      <w:r w:rsidR="00CB69E0" w:rsidRPr="00891D13">
        <w:rPr>
          <w:rFonts w:ascii="Times New Roman" w:hAnsi="Times New Roman" w:cs="Times New Roman"/>
          <w:b/>
          <w:sz w:val="24"/>
          <w:szCs w:val="24"/>
        </w:rPr>
        <w:t>. In Ethics</w:t>
      </w:r>
      <w:r w:rsidR="00777EFF" w:rsidRPr="00891D13">
        <w:rPr>
          <w:rFonts w:ascii="Times New Roman" w:hAnsi="Times New Roman" w:cs="Times New Roman"/>
          <w:b/>
          <w:sz w:val="24"/>
          <w:szCs w:val="24"/>
        </w:rPr>
        <w:t xml:space="preserve">, </w:t>
      </w:r>
      <w:r w:rsidR="00D07947" w:rsidRPr="00891D13">
        <w:rPr>
          <w:rFonts w:ascii="Times New Roman" w:hAnsi="Times New Roman" w:cs="Times New Roman" w:hint="eastAsia"/>
          <w:b/>
          <w:sz w:val="24"/>
          <w:szCs w:val="24"/>
        </w:rPr>
        <w:t>「仁」</w:t>
      </w:r>
      <w:r w:rsidR="00D07947" w:rsidRPr="00891D13">
        <w:rPr>
          <w:rFonts w:ascii="Times New Roman" w:hAnsi="Times New Roman" w:cs="Times New Roman"/>
          <w:b/>
          <w:sz w:val="24"/>
          <w:szCs w:val="24"/>
        </w:rPr>
        <w:t>is the content</w:t>
      </w:r>
      <w:r w:rsidR="00AC5911" w:rsidRPr="00891D13">
        <w:rPr>
          <w:rFonts w:ascii="Times New Roman" w:hAnsi="Times New Roman" w:cs="Times New Roman"/>
          <w:b/>
          <w:sz w:val="24"/>
          <w:szCs w:val="24"/>
        </w:rPr>
        <w:t xml:space="preserve">, </w:t>
      </w:r>
      <w:r w:rsidR="00953C31" w:rsidRPr="00891D13">
        <w:rPr>
          <w:rFonts w:ascii="Times New Roman" w:hAnsi="Times New Roman" w:cs="Times New Roman" w:hint="eastAsia"/>
          <w:b/>
          <w:sz w:val="24"/>
          <w:szCs w:val="24"/>
        </w:rPr>
        <w:t>「禮」</w:t>
      </w:r>
      <w:r w:rsidR="00953C31" w:rsidRPr="00891D13">
        <w:rPr>
          <w:rFonts w:ascii="Times New Roman" w:hAnsi="Times New Roman" w:cs="Times New Roman"/>
          <w:b/>
          <w:sz w:val="24"/>
          <w:szCs w:val="24"/>
        </w:rPr>
        <w:t xml:space="preserve">is the </w:t>
      </w:r>
      <w:r w:rsidR="006F67C3" w:rsidRPr="00891D13">
        <w:rPr>
          <w:rFonts w:ascii="Times New Roman" w:hAnsi="Times New Roman" w:cs="Times New Roman"/>
          <w:b/>
          <w:sz w:val="24"/>
          <w:szCs w:val="24"/>
        </w:rPr>
        <w:t>form</w:t>
      </w:r>
      <w:r w:rsidR="00E64DBB" w:rsidRPr="00891D13">
        <w:rPr>
          <w:rFonts w:ascii="Times New Roman" w:hAnsi="Times New Roman" w:cs="Times New Roman"/>
          <w:b/>
          <w:sz w:val="24"/>
          <w:szCs w:val="24"/>
        </w:rPr>
        <w:t xml:space="preserve">. </w:t>
      </w:r>
      <w:r w:rsidR="009153F1" w:rsidRPr="00891D13">
        <w:rPr>
          <w:rFonts w:ascii="Times New Roman" w:hAnsi="Times New Roman" w:cs="Times New Roman"/>
          <w:b/>
          <w:sz w:val="24"/>
          <w:szCs w:val="24"/>
        </w:rPr>
        <w:t>In Poli</w:t>
      </w:r>
      <w:r w:rsidR="0071021A" w:rsidRPr="00891D13">
        <w:rPr>
          <w:rFonts w:ascii="Times New Roman" w:hAnsi="Times New Roman" w:cs="Times New Roman"/>
          <w:b/>
          <w:sz w:val="24"/>
          <w:szCs w:val="24"/>
        </w:rPr>
        <w:t>tics</w:t>
      </w:r>
      <w:r w:rsidR="007F746A" w:rsidRPr="00891D13">
        <w:rPr>
          <w:rFonts w:ascii="Times New Roman" w:hAnsi="Times New Roman" w:cs="Times New Roman"/>
          <w:b/>
          <w:sz w:val="24"/>
          <w:szCs w:val="24"/>
        </w:rPr>
        <w:t xml:space="preserve">, </w:t>
      </w:r>
      <w:r w:rsidR="007F746A" w:rsidRPr="00891D13">
        <w:rPr>
          <w:rFonts w:ascii="Times New Roman" w:hAnsi="Times New Roman" w:cs="Times New Roman" w:hint="eastAsia"/>
          <w:b/>
          <w:sz w:val="24"/>
          <w:szCs w:val="24"/>
        </w:rPr>
        <w:t>「仁」</w:t>
      </w:r>
      <w:r w:rsidR="002E0D8B" w:rsidRPr="00891D13">
        <w:rPr>
          <w:rFonts w:ascii="Times New Roman" w:hAnsi="Times New Roman" w:cs="Times New Roman"/>
          <w:b/>
          <w:sz w:val="24"/>
          <w:szCs w:val="24"/>
        </w:rPr>
        <w:t xml:space="preserve">based </w:t>
      </w:r>
      <w:r w:rsidR="009C335C" w:rsidRPr="00891D13">
        <w:rPr>
          <w:rFonts w:ascii="Times New Roman" w:hAnsi="Times New Roman" w:cs="Times New Roman"/>
          <w:b/>
          <w:sz w:val="24"/>
          <w:szCs w:val="24"/>
        </w:rPr>
        <w:t>governance</w:t>
      </w:r>
      <w:r w:rsidR="00EA5A87" w:rsidRPr="00891D13">
        <w:rPr>
          <w:rFonts w:ascii="Times New Roman" w:hAnsi="Times New Roman" w:cs="Times New Roman"/>
          <w:b/>
          <w:sz w:val="24"/>
          <w:szCs w:val="24"/>
        </w:rPr>
        <w:t xml:space="preserve"> is </w:t>
      </w:r>
      <w:r w:rsidR="004E4495" w:rsidRPr="00891D13">
        <w:rPr>
          <w:rFonts w:ascii="Times New Roman" w:hAnsi="Times New Roman" w:cs="Times New Roman"/>
          <w:b/>
          <w:sz w:val="24"/>
          <w:szCs w:val="24"/>
        </w:rPr>
        <w:t>the fundamental principle</w:t>
      </w:r>
      <w:r w:rsidR="00B33005" w:rsidRPr="00891D13">
        <w:rPr>
          <w:rFonts w:ascii="Times New Roman" w:hAnsi="Times New Roman" w:cs="Times New Roman"/>
          <w:b/>
          <w:sz w:val="24"/>
          <w:szCs w:val="24"/>
        </w:rPr>
        <w:t xml:space="preserve">. In Education, </w:t>
      </w:r>
      <w:r w:rsidRPr="00891D13">
        <w:rPr>
          <w:rFonts w:ascii="Times New Roman" w:hAnsi="Times New Roman" w:cs="Times New Roman"/>
          <w:b/>
          <w:sz w:val="24"/>
          <w:szCs w:val="24"/>
        </w:rPr>
        <w:t xml:space="preserve">the implication of education for everyone, irrespective of background, is the embodiment of the principle of </w:t>
      </w:r>
      <w:r w:rsidRPr="00891D13">
        <w:rPr>
          <w:rFonts w:ascii="Times New Roman" w:hAnsi="Times New Roman" w:cs="Times New Roman" w:hint="eastAsia"/>
          <w:b/>
          <w:sz w:val="24"/>
          <w:szCs w:val="24"/>
        </w:rPr>
        <w:t>「仁愛</w:t>
      </w:r>
      <w:r w:rsidR="00591296">
        <w:rPr>
          <w:rFonts w:ascii="Times New Roman" w:hAnsi="Times New Roman" w:cs="Times New Roman"/>
          <w:b/>
          <w:sz w:val="24"/>
          <w:szCs w:val="24"/>
        </w:rPr>
        <w:t>.</w:t>
      </w:r>
      <w:r w:rsidRPr="00891D13">
        <w:rPr>
          <w:rFonts w:ascii="Times New Roman" w:hAnsi="Times New Roman" w:cs="Times New Roman" w:hint="eastAsia"/>
          <w:b/>
          <w:sz w:val="24"/>
          <w:szCs w:val="24"/>
        </w:rPr>
        <w:t>」</w:t>
      </w:r>
      <w:r w:rsidRPr="00891D13">
        <w:rPr>
          <w:rFonts w:ascii="Times New Roman" w:hAnsi="Times New Roman" w:cs="Times New Roman"/>
          <w:b/>
          <w:sz w:val="24"/>
          <w:szCs w:val="24"/>
        </w:rPr>
        <w:t xml:space="preserve"> Confucius in constructing his personal thought, he makes it centered on </w:t>
      </w:r>
      <w:r w:rsidR="009025F0" w:rsidRPr="00891D13">
        <w:rPr>
          <w:rFonts w:ascii="Times New Roman" w:hAnsi="Times New Roman" w:cs="Times New Roman" w:hint="eastAsia"/>
          <w:b/>
          <w:sz w:val="24"/>
          <w:szCs w:val="24"/>
        </w:rPr>
        <w:t>「仁</w:t>
      </w:r>
      <w:r w:rsidR="002F6A61">
        <w:rPr>
          <w:rFonts w:ascii="Times New Roman" w:hAnsi="Times New Roman" w:cs="Times New Roman"/>
          <w:b/>
          <w:sz w:val="24"/>
          <w:szCs w:val="24"/>
        </w:rPr>
        <w:t>,</w:t>
      </w:r>
      <w:r w:rsidR="009025F0" w:rsidRPr="00891D13">
        <w:rPr>
          <w:rFonts w:ascii="Times New Roman" w:hAnsi="Times New Roman" w:cs="Times New Roman" w:hint="eastAsia"/>
          <w:b/>
          <w:sz w:val="24"/>
          <w:szCs w:val="24"/>
        </w:rPr>
        <w:t>」</w:t>
      </w:r>
      <w:r w:rsidRPr="00891D13">
        <w:rPr>
          <w:rFonts w:ascii="Times New Roman" w:hAnsi="Times New Roman" w:cs="Times New Roman"/>
          <w:b/>
          <w:sz w:val="24"/>
          <w:szCs w:val="24"/>
        </w:rPr>
        <w:t xml:space="preserve"> and he elevates</w:t>
      </w:r>
      <w:r w:rsidRPr="00891D13">
        <w:rPr>
          <w:rFonts w:ascii="Times New Roman" w:hAnsi="Times New Roman" w:cs="Times New Roman" w:hint="eastAsia"/>
          <w:b/>
          <w:sz w:val="24"/>
          <w:szCs w:val="24"/>
        </w:rPr>
        <w:t xml:space="preserve"> </w:t>
      </w:r>
      <w:r w:rsidRPr="00891D13">
        <w:rPr>
          <w:rFonts w:ascii="Times New Roman" w:hAnsi="Times New Roman" w:cs="Times New Roman"/>
          <w:b/>
          <w:sz w:val="24"/>
          <w:szCs w:val="24"/>
        </w:rPr>
        <w:t xml:space="preserve">and substantiates the meaning of </w:t>
      </w:r>
      <w:r w:rsidRPr="00891D13">
        <w:rPr>
          <w:rFonts w:ascii="Times New Roman" w:hAnsi="Times New Roman" w:cs="Times New Roman" w:hint="eastAsia"/>
          <w:b/>
          <w:sz w:val="24"/>
          <w:szCs w:val="24"/>
        </w:rPr>
        <w:t>「仁」</w:t>
      </w:r>
      <w:r w:rsidRPr="00891D13">
        <w:rPr>
          <w:rFonts w:ascii="Times New Roman" w:hAnsi="Times New Roman" w:cs="Times New Roman"/>
          <w:b/>
          <w:sz w:val="24"/>
          <w:szCs w:val="24"/>
        </w:rPr>
        <w:t>to become the ultimate and central point of his philosophy.</w:t>
      </w:r>
      <w:r w:rsidR="00891D13">
        <w:rPr>
          <w:rStyle w:val="FootnoteReference"/>
          <w:rFonts w:ascii="Times New Roman" w:hAnsi="Times New Roman" w:cs="Times New Roman"/>
          <w:b/>
          <w:sz w:val="24"/>
          <w:szCs w:val="24"/>
        </w:rPr>
        <w:footnoteReference w:id="464"/>
      </w:r>
      <w:r w:rsidRPr="00891D13">
        <w:rPr>
          <w:rFonts w:ascii="Times New Roman" w:hAnsi="Times New Roman" w:cs="Times New Roman"/>
          <w:b/>
          <w:sz w:val="24"/>
          <w:szCs w:val="24"/>
        </w:rPr>
        <w:t xml:space="preserve"> </w:t>
      </w:r>
    </w:p>
    <w:p w14:paraId="1DEE0927" w14:textId="312878E2" w:rsidR="00D12427" w:rsidRDefault="00D12427" w:rsidP="00796AD9">
      <w:pPr>
        <w:ind w:firstLine="0"/>
        <w:jc w:val="both"/>
        <w:rPr>
          <w:rFonts w:ascii="Times New Roman" w:hAnsi="Times New Roman" w:cs="Times New Roman"/>
          <w:sz w:val="24"/>
          <w:szCs w:val="24"/>
        </w:rPr>
      </w:pPr>
    </w:p>
    <w:p w14:paraId="252B5F9E" w14:textId="7CDE9505" w:rsidR="00223114" w:rsidRDefault="00E60FE6" w:rsidP="00A8296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means that though </w:t>
      </w:r>
      <w:r w:rsidR="00125FD7">
        <w:rPr>
          <w:rFonts w:ascii="Times New Roman" w:hAnsi="Times New Roman" w:cs="Times New Roman"/>
          <w:sz w:val="24"/>
          <w:szCs w:val="24"/>
        </w:rPr>
        <w:t xml:space="preserve">there are </w:t>
      </w:r>
      <w:r>
        <w:rPr>
          <w:rFonts w:ascii="Times New Roman" w:hAnsi="Times New Roman" w:cs="Times New Roman"/>
          <w:sz w:val="24"/>
          <w:szCs w:val="24"/>
        </w:rPr>
        <w:t xml:space="preserve">many references of </w:t>
      </w:r>
      <w:r w:rsidR="0019084A">
        <w:rPr>
          <w:rFonts w:ascii="Times New Roman" w:hAnsi="Times New Roman" w:cs="Times New Roman" w:hint="eastAsia"/>
          <w:sz w:val="24"/>
          <w:szCs w:val="24"/>
        </w:rPr>
        <w:t>「</w:t>
      </w:r>
      <w:r>
        <w:rPr>
          <w:rFonts w:ascii="Times New Roman" w:hAnsi="Times New Roman" w:cs="Times New Roman" w:hint="eastAsia"/>
          <w:sz w:val="24"/>
          <w:szCs w:val="24"/>
        </w:rPr>
        <w:t>仁</w:t>
      </w:r>
      <w:r w:rsidR="0019084A">
        <w:rPr>
          <w:rFonts w:ascii="Times New Roman" w:hAnsi="Times New Roman" w:cs="Times New Roman" w:hint="eastAsia"/>
          <w:sz w:val="24"/>
          <w:szCs w:val="24"/>
        </w:rPr>
        <w:t>」</w:t>
      </w:r>
      <w:r>
        <w:rPr>
          <w:rFonts w:ascii="Times New Roman" w:hAnsi="Times New Roman" w:cs="Times New Roman"/>
          <w:sz w:val="24"/>
          <w:szCs w:val="24"/>
        </w:rPr>
        <w:t xml:space="preserve"> in the Analects, </w:t>
      </w:r>
      <w:r w:rsidR="00125FD7">
        <w:rPr>
          <w:rFonts w:ascii="Times New Roman" w:hAnsi="Times New Roman" w:cs="Times New Roman"/>
          <w:sz w:val="24"/>
          <w:szCs w:val="24"/>
        </w:rPr>
        <w:t xml:space="preserve">that </w:t>
      </w:r>
      <w:r>
        <w:rPr>
          <w:rFonts w:ascii="Times New Roman" w:hAnsi="Times New Roman" w:cs="Times New Roman"/>
          <w:sz w:val="24"/>
          <w:szCs w:val="24"/>
        </w:rPr>
        <w:t>implies love or benevolence a</w:t>
      </w:r>
      <w:r w:rsidR="00125FD7">
        <w:rPr>
          <w:rFonts w:ascii="Times New Roman" w:hAnsi="Times New Roman" w:cs="Times New Roman"/>
          <w:sz w:val="24"/>
          <w:szCs w:val="24"/>
        </w:rPr>
        <w:t>s many prefers to translate it. It should be noted, that</w:t>
      </w:r>
      <w:r w:rsidR="00DF3C24">
        <w:rPr>
          <w:rFonts w:ascii="Times New Roman" w:hAnsi="Times New Roman" w:cs="Times New Roman"/>
          <w:sz w:val="24"/>
          <w:szCs w:val="24"/>
        </w:rPr>
        <w:t xml:space="preserve"> when the concept </w:t>
      </w:r>
      <w:r w:rsidR="00DF3C24">
        <w:rPr>
          <w:rFonts w:ascii="Times New Roman" w:hAnsi="Times New Roman" w:cs="Times New Roman" w:hint="eastAsia"/>
          <w:sz w:val="24"/>
          <w:szCs w:val="24"/>
        </w:rPr>
        <w:t>「仁」</w:t>
      </w:r>
      <w:r w:rsidR="00DF3C24">
        <w:rPr>
          <w:rFonts w:ascii="Times New Roman" w:hAnsi="Times New Roman" w:cs="Times New Roman"/>
          <w:sz w:val="24"/>
          <w:szCs w:val="24"/>
        </w:rPr>
        <w:t xml:space="preserve">is understood as </w:t>
      </w:r>
      <w:r w:rsidR="00DF3C24">
        <w:rPr>
          <w:rFonts w:ascii="Times New Roman" w:hAnsi="Times New Roman" w:cs="Times New Roman" w:hint="eastAsia"/>
          <w:sz w:val="24"/>
          <w:szCs w:val="24"/>
        </w:rPr>
        <w:t>「愛人</w:t>
      </w:r>
      <w:r w:rsidR="001B3483">
        <w:rPr>
          <w:rFonts w:ascii="Times New Roman" w:hAnsi="Times New Roman" w:cs="Times New Roman" w:hint="eastAsia"/>
          <w:sz w:val="24"/>
          <w:szCs w:val="24"/>
        </w:rPr>
        <w:t>，</w:t>
      </w:r>
      <w:r w:rsidR="00DF3C24">
        <w:rPr>
          <w:rFonts w:ascii="Times New Roman" w:hAnsi="Times New Roman" w:cs="Times New Roman" w:hint="eastAsia"/>
          <w:sz w:val="24"/>
          <w:szCs w:val="24"/>
        </w:rPr>
        <w:t>」</w:t>
      </w:r>
      <w:r w:rsidR="0029767F">
        <w:rPr>
          <w:rFonts w:ascii="Times New Roman" w:hAnsi="Times New Roman" w:cs="Times New Roman"/>
          <w:sz w:val="24"/>
          <w:szCs w:val="24"/>
        </w:rPr>
        <w:t xml:space="preserve">Confucius does not intend an equal love for all humanity. He rather, intends a family blood related love, which becomes the fundamental love of loving others in the society and </w:t>
      </w:r>
      <w:r w:rsidR="00C6161F">
        <w:rPr>
          <w:rFonts w:ascii="Times New Roman" w:hAnsi="Times New Roman" w:cs="Times New Roman"/>
          <w:sz w:val="24"/>
          <w:szCs w:val="24"/>
        </w:rPr>
        <w:t xml:space="preserve">to </w:t>
      </w:r>
      <w:r w:rsidR="0029767F">
        <w:rPr>
          <w:rFonts w:ascii="Times New Roman" w:hAnsi="Times New Roman" w:cs="Times New Roman"/>
          <w:sz w:val="24"/>
          <w:szCs w:val="24"/>
        </w:rPr>
        <w:t>be loyal to the nation-state. Hence, his concept of love should not be confused with the Moist</w:t>
      </w:r>
      <w:r w:rsidR="00DF3C24">
        <w:rPr>
          <w:rFonts w:ascii="Times New Roman" w:hAnsi="Times New Roman" w:cs="Times New Roman"/>
          <w:sz w:val="24"/>
          <w:szCs w:val="24"/>
        </w:rPr>
        <w:t xml:space="preserve"> (</w:t>
      </w:r>
      <w:r w:rsidR="00DF3C24">
        <w:rPr>
          <w:rFonts w:ascii="Times New Roman" w:hAnsi="Times New Roman" w:cs="Times New Roman" w:hint="eastAsia"/>
          <w:sz w:val="24"/>
          <w:szCs w:val="24"/>
        </w:rPr>
        <w:t>墨家</w:t>
      </w:r>
      <w:r w:rsidR="00DF3C24">
        <w:rPr>
          <w:rFonts w:ascii="Times New Roman" w:hAnsi="Times New Roman" w:cs="Times New Roman"/>
          <w:sz w:val="24"/>
          <w:szCs w:val="24"/>
        </w:rPr>
        <w:t>)</w:t>
      </w:r>
      <w:r w:rsidR="0029767F">
        <w:rPr>
          <w:rFonts w:ascii="Times New Roman" w:hAnsi="Times New Roman" w:cs="Times New Roman"/>
          <w:sz w:val="24"/>
          <w:szCs w:val="24"/>
        </w:rPr>
        <w:t xml:space="preserve"> concept of universal love</w:t>
      </w:r>
      <w:r w:rsidR="00D915A6">
        <w:rPr>
          <w:rFonts w:ascii="Times New Roman" w:hAnsi="Times New Roman" w:cs="Times New Roman"/>
          <w:sz w:val="24"/>
          <w:szCs w:val="24"/>
        </w:rPr>
        <w:t xml:space="preserve"> (</w:t>
      </w:r>
      <w:r w:rsidR="003C441A">
        <w:rPr>
          <w:rFonts w:asciiTheme="minorEastAsia" w:eastAsiaTheme="minorEastAsia" w:hAnsiTheme="minorEastAsia" w:cs="Times New Roman" w:hint="eastAsia"/>
          <w:sz w:val="24"/>
          <w:szCs w:val="24"/>
        </w:rPr>
        <w:t>「</w:t>
      </w:r>
      <w:r w:rsidR="00D915A6">
        <w:rPr>
          <w:rFonts w:ascii="Times New Roman" w:hAnsi="Times New Roman" w:cs="Times New Roman" w:hint="eastAsia"/>
          <w:sz w:val="24"/>
          <w:szCs w:val="24"/>
        </w:rPr>
        <w:t>博愛</w:t>
      </w:r>
      <w:r w:rsidR="003C441A">
        <w:rPr>
          <w:rFonts w:asciiTheme="minorEastAsia" w:eastAsiaTheme="minorEastAsia" w:hAnsiTheme="minorEastAsia" w:cs="Times New Roman" w:hint="eastAsia"/>
          <w:sz w:val="24"/>
          <w:szCs w:val="24"/>
        </w:rPr>
        <w:t>」</w:t>
      </w:r>
      <w:r w:rsidR="001B3483">
        <w:rPr>
          <w:rFonts w:asciiTheme="minorEastAsia" w:eastAsiaTheme="minorEastAsia" w:hAnsiTheme="minorEastAsia" w:cs="Times New Roman" w:hint="eastAsia"/>
          <w:sz w:val="24"/>
          <w:szCs w:val="24"/>
        </w:rPr>
        <w:t>，</w:t>
      </w:r>
      <w:r w:rsidR="00D915A6">
        <w:rPr>
          <w:rFonts w:ascii="Times New Roman" w:hAnsi="Times New Roman" w:cs="Times New Roman"/>
          <w:sz w:val="24"/>
          <w:szCs w:val="24"/>
        </w:rPr>
        <w:t>)</w:t>
      </w:r>
      <w:r w:rsidR="0029767F">
        <w:rPr>
          <w:rFonts w:ascii="Times New Roman" w:hAnsi="Times New Roman" w:cs="Times New Roman"/>
          <w:sz w:val="24"/>
          <w:szCs w:val="24"/>
        </w:rPr>
        <w:t xml:space="preserve"> which </w:t>
      </w:r>
      <w:r w:rsidR="00DF3C24">
        <w:rPr>
          <w:rFonts w:ascii="Times New Roman" w:hAnsi="Times New Roman" w:cs="Times New Roman"/>
          <w:sz w:val="24"/>
          <w:szCs w:val="24"/>
        </w:rPr>
        <w:t xml:space="preserve">the </w:t>
      </w:r>
      <w:r w:rsidR="0029767F">
        <w:rPr>
          <w:rFonts w:ascii="Times New Roman" w:hAnsi="Times New Roman" w:cs="Times New Roman"/>
          <w:sz w:val="24"/>
          <w:szCs w:val="24"/>
        </w:rPr>
        <w:t xml:space="preserve">Confucian, </w:t>
      </w:r>
      <w:r w:rsidR="00C6161F">
        <w:rPr>
          <w:rFonts w:ascii="Times New Roman" w:hAnsi="Times New Roman" w:cs="Times New Roman"/>
          <w:sz w:val="24"/>
          <w:szCs w:val="24"/>
        </w:rPr>
        <w:t>Mengzi</w:t>
      </w:r>
      <w:r w:rsidR="00D915A6">
        <w:rPr>
          <w:rFonts w:ascii="Times New Roman" w:hAnsi="Times New Roman" w:cs="Times New Roman"/>
          <w:sz w:val="24"/>
          <w:szCs w:val="24"/>
        </w:rPr>
        <w:t xml:space="preserve"> </w:t>
      </w:r>
      <w:r w:rsidR="0029767F">
        <w:rPr>
          <w:rFonts w:ascii="Times New Roman" w:hAnsi="Times New Roman" w:cs="Times New Roman"/>
          <w:sz w:val="24"/>
          <w:szCs w:val="24"/>
        </w:rPr>
        <w:t>in particular seriously critique in his work</w:t>
      </w:r>
      <w:r w:rsidR="00D915A6">
        <w:rPr>
          <w:rFonts w:ascii="Times New Roman" w:hAnsi="Times New Roman" w:cs="Times New Roman"/>
          <w:sz w:val="24"/>
          <w:szCs w:val="24"/>
        </w:rPr>
        <w:t xml:space="preserve">.  Or should it be understood or interpreted as </w:t>
      </w:r>
      <w:r w:rsidR="00DF3C24">
        <w:rPr>
          <w:rFonts w:ascii="Times New Roman" w:hAnsi="Times New Roman" w:cs="Times New Roman"/>
          <w:sz w:val="24"/>
          <w:szCs w:val="24"/>
        </w:rPr>
        <w:t xml:space="preserve">the </w:t>
      </w:r>
      <w:r w:rsidR="00D915A6">
        <w:rPr>
          <w:rFonts w:ascii="Times New Roman" w:hAnsi="Times New Roman" w:cs="Times New Roman"/>
          <w:sz w:val="24"/>
          <w:szCs w:val="24"/>
        </w:rPr>
        <w:t xml:space="preserve">Christian love, where Jesus Christ commands his disciples to love one another as he has loved them. Therefore, by </w:t>
      </w:r>
      <w:r w:rsidR="002001C9">
        <w:rPr>
          <w:rFonts w:ascii="Times New Roman" w:hAnsi="Times New Roman" w:cs="Times New Roman" w:hint="eastAsia"/>
          <w:sz w:val="24"/>
          <w:szCs w:val="24"/>
        </w:rPr>
        <w:t>「</w:t>
      </w:r>
      <w:r w:rsidR="00D915A6">
        <w:rPr>
          <w:rFonts w:ascii="Times New Roman" w:hAnsi="Times New Roman" w:cs="Times New Roman" w:hint="eastAsia"/>
          <w:sz w:val="24"/>
          <w:szCs w:val="24"/>
        </w:rPr>
        <w:t>仁</w:t>
      </w:r>
      <w:r w:rsidR="002001C9">
        <w:rPr>
          <w:rFonts w:ascii="Times New Roman" w:hAnsi="Times New Roman" w:cs="Times New Roman" w:hint="eastAsia"/>
          <w:sz w:val="24"/>
          <w:szCs w:val="24"/>
        </w:rPr>
        <w:t>」</w:t>
      </w:r>
      <w:r w:rsidR="00DF3C24">
        <w:rPr>
          <w:rFonts w:ascii="Times New Roman" w:hAnsi="Times New Roman" w:cs="Times New Roman"/>
          <w:sz w:val="24"/>
          <w:szCs w:val="24"/>
        </w:rPr>
        <w:t xml:space="preserve"> Confucius</w:t>
      </w:r>
      <w:r w:rsidR="00D915A6">
        <w:rPr>
          <w:rFonts w:ascii="Times New Roman" w:hAnsi="Times New Roman" w:cs="Times New Roman"/>
          <w:sz w:val="24"/>
          <w:szCs w:val="24"/>
        </w:rPr>
        <w:t xml:space="preserve"> means </w:t>
      </w:r>
      <w:r w:rsidR="003C441A">
        <w:rPr>
          <w:rFonts w:asciiTheme="minorEastAsia" w:eastAsiaTheme="minorEastAsia" w:hAnsiTheme="minorEastAsia" w:cs="Times New Roman" w:hint="eastAsia"/>
          <w:sz w:val="24"/>
          <w:szCs w:val="24"/>
        </w:rPr>
        <w:t>「</w:t>
      </w:r>
      <w:r w:rsidR="00D915A6">
        <w:rPr>
          <w:rFonts w:ascii="Times New Roman" w:hAnsi="Times New Roman" w:cs="Times New Roman" w:hint="eastAsia"/>
          <w:sz w:val="24"/>
          <w:szCs w:val="24"/>
        </w:rPr>
        <w:t>愛親</w:t>
      </w:r>
      <w:r w:rsidR="003C441A">
        <w:rPr>
          <w:rFonts w:asciiTheme="minorEastAsia" w:eastAsiaTheme="minorEastAsia" w:hAnsiTheme="minorEastAsia" w:cs="Times New Roman" w:hint="eastAsia"/>
          <w:sz w:val="24"/>
          <w:szCs w:val="24"/>
        </w:rPr>
        <w:t>」</w:t>
      </w:r>
      <w:r w:rsidR="00B61F94">
        <w:rPr>
          <w:rFonts w:ascii="Times New Roman" w:hAnsi="Times New Roman" w:cs="Times New Roman"/>
          <w:sz w:val="24"/>
          <w:szCs w:val="24"/>
        </w:rPr>
        <w:t>, [</w:t>
      </w:r>
      <w:r w:rsidR="00D915A6">
        <w:rPr>
          <w:rFonts w:ascii="Times New Roman" w:hAnsi="Times New Roman" w:cs="Times New Roman" w:hint="eastAsia"/>
          <w:sz w:val="24"/>
          <w:szCs w:val="24"/>
        </w:rPr>
        <w:t>「愛親之謂仁」</w:t>
      </w:r>
      <w:r w:rsidR="00D915A6">
        <w:rPr>
          <w:rFonts w:ascii="Times New Roman" w:hAnsi="Times New Roman" w:cs="Times New Roman"/>
          <w:sz w:val="24"/>
          <w:szCs w:val="24"/>
        </w:rPr>
        <w:t xml:space="preserve">and </w:t>
      </w:r>
      <w:r w:rsidR="00D915A6">
        <w:rPr>
          <w:rFonts w:ascii="Times New Roman" w:hAnsi="Times New Roman" w:cs="Times New Roman" w:hint="eastAsia"/>
          <w:sz w:val="24"/>
          <w:szCs w:val="24"/>
        </w:rPr>
        <w:t>「人者人也，親親為大」</w:t>
      </w:r>
      <w:r w:rsidR="001B3483">
        <w:rPr>
          <w:rFonts w:ascii="Times New Roman" w:hAnsi="Times New Roman" w:cs="Times New Roman" w:hint="eastAsia"/>
          <w:sz w:val="24"/>
          <w:szCs w:val="24"/>
        </w:rPr>
        <w:t>。</w:t>
      </w:r>
      <w:r w:rsidR="00D915A6">
        <w:rPr>
          <w:rFonts w:ascii="Times New Roman" w:hAnsi="Times New Roman" w:cs="Times New Roman"/>
          <w:sz w:val="24"/>
          <w:szCs w:val="24"/>
        </w:rPr>
        <w:t xml:space="preserve">] </w:t>
      </w:r>
      <w:r w:rsidR="00223114">
        <w:rPr>
          <w:rFonts w:ascii="Times New Roman" w:hAnsi="Times New Roman" w:cs="Times New Roman"/>
          <w:sz w:val="24"/>
          <w:szCs w:val="24"/>
        </w:rPr>
        <w:t>It follows that any claim based on this concept of love to maintain that Confucius philosophy is humanism or humanitarian or philosophy of human equality, is a claim that critically speaking does not represent Confucius concept of love.</w:t>
      </w:r>
      <w:r w:rsidR="00223114">
        <w:rPr>
          <w:rStyle w:val="FootnoteReference"/>
          <w:rFonts w:ascii="Times New Roman" w:hAnsi="Times New Roman" w:cs="Times New Roman"/>
          <w:sz w:val="24"/>
          <w:szCs w:val="24"/>
        </w:rPr>
        <w:footnoteReference w:id="465"/>
      </w:r>
      <w:r w:rsidR="00223114">
        <w:rPr>
          <w:rFonts w:ascii="Times New Roman" w:hAnsi="Times New Roman" w:cs="Times New Roman"/>
          <w:sz w:val="24"/>
          <w:szCs w:val="24"/>
        </w:rPr>
        <w:t xml:space="preserve"> However, being inspired by his concept of love, one can build these philosophies. </w:t>
      </w:r>
    </w:p>
    <w:p w14:paraId="5CEE8BAF" w14:textId="7835BCC4" w:rsidR="00DF3C24" w:rsidRDefault="00FD004E" w:rsidP="00FD004E">
      <w:pPr>
        <w:jc w:val="both"/>
        <w:rPr>
          <w:rFonts w:ascii="Times New Roman" w:hAnsi="Times New Roman" w:cs="Times New Roman"/>
          <w:sz w:val="24"/>
          <w:szCs w:val="24"/>
        </w:rPr>
      </w:pPr>
      <w:r w:rsidRPr="00A56FE1">
        <w:rPr>
          <w:rFonts w:ascii="Times New Roman" w:hAnsi="Times New Roman" w:cs="Times New Roman"/>
          <w:sz w:val="24"/>
          <w:szCs w:val="24"/>
        </w:rPr>
        <w:t xml:space="preserve">According to </w:t>
      </w:r>
      <w:r w:rsidRPr="00A56FE1">
        <w:rPr>
          <w:rFonts w:ascii="Times New Roman" w:hAnsi="Times New Roman" w:cs="Times New Roman"/>
          <w:sz w:val="24"/>
          <w:szCs w:val="24"/>
        </w:rPr>
        <w:t>李祥俊</w:t>
      </w:r>
      <w:r w:rsidRPr="00A56FE1">
        <w:rPr>
          <w:rFonts w:ascii="Times New Roman" w:hAnsi="Times New Roman" w:cs="Times New Roman"/>
          <w:sz w:val="24"/>
          <w:szCs w:val="24"/>
        </w:rPr>
        <w:t xml:space="preserve">, </w:t>
      </w:r>
      <w:r w:rsidR="00A84E2B" w:rsidRPr="001924A8">
        <w:rPr>
          <w:rFonts w:ascii="Times New Roman" w:hAnsi="Times New Roman" w:cs="Times New Roman"/>
          <w:b/>
          <w:sz w:val="24"/>
          <w:szCs w:val="24"/>
        </w:rPr>
        <w:t xml:space="preserve">“The Confucius’s </w:t>
      </w:r>
      <w:r w:rsidR="00A84E2B" w:rsidRPr="001924A8">
        <w:rPr>
          <w:rFonts w:ascii="Times New Roman" w:hAnsi="Times New Roman" w:cs="Times New Roman" w:hint="eastAsia"/>
          <w:b/>
          <w:sz w:val="24"/>
          <w:szCs w:val="24"/>
        </w:rPr>
        <w:t>「仁」</w:t>
      </w:r>
      <w:r w:rsidR="00A84E2B" w:rsidRPr="001924A8">
        <w:rPr>
          <w:rFonts w:ascii="Times New Roman" w:hAnsi="Times New Roman" w:cs="Times New Roman"/>
          <w:b/>
          <w:sz w:val="24"/>
          <w:szCs w:val="24"/>
        </w:rPr>
        <w:t>has the following main significations: main virtue, source of virtues and virtue in general. It implies the</w:t>
      </w:r>
      <w:r w:rsidR="00367C08" w:rsidRPr="001924A8">
        <w:rPr>
          <w:rFonts w:ascii="Times New Roman" w:hAnsi="Times New Roman" w:cs="Times New Roman"/>
          <w:b/>
          <w:sz w:val="24"/>
          <w:szCs w:val="24"/>
        </w:rPr>
        <w:t xml:space="preserve"> main area of</w:t>
      </w:r>
      <w:r w:rsidR="001924A8" w:rsidRPr="001924A8">
        <w:rPr>
          <w:rFonts w:ascii="Times New Roman" w:hAnsi="Times New Roman" w:cs="Times New Roman"/>
          <w:b/>
          <w:sz w:val="24"/>
          <w:szCs w:val="24"/>
        </w:rPr>
        <w:t xml:space="preserve"> moral life and</w:t>
      </w:r>
      <w:r w:rsidR="00A84E2B" w:rsidRPr="001924A8">
        <w:rPr>
          <w:rFonts w:ascii="Times New Roman" w:hAnsi="Times New Roman" w:cs="Times New Roman"/>
          <w:b/>
          <w:sz w:val="24"/>
          <w:szCs w:val="24"/>
        </w:rPr>
        <w:t xml:space="preserve"> value</w:t>
      </w:r>
      <w:r w:rsidR="00367C08" w:rsidRPr="001924A8">
        <w:rPr>
          <w:rFonts w:ascii="Times New Roman" w:hAnsi="Times New Roman" w:cs="Times New Roman"/>
          <w:b/>
          <w:sz w:val="24"/>
          <w:szCs w:val="24"/>
        </w:rPr>
        <w:t xml:space="preserve"> judgement</w:t>
      </w:r>
      <w:r w:rsidR="001924A8" w:rsidRPr="001924A8">
        <w:rPr>
          <w:rFonts w:ascii="Times New Roman" w:hAnsi="Times New Roman" w:cs="Times New Roman"/>
          <w:b/>
          <w:sz w:val="24"/>
          <w:szCs w:val="24"/>
        </w:rPr>
        <w:t xml:space="preserve">. It also becomes the basic threshold for the development of the philosophy of </w:t>
      </w:r>
      <w:r w:rsidR="001924A8" w:rsidRPr="001924A8">
        <w:rPr>
          <w:rFonts w:ascii="Times New Roman" w:hAnsi="Times New Roman" w:cs="Times New Roman" w:hint="eastAsia"/>
          <w:b/>
          <w:sz w:val="24"/>
          <w:szCs w:val="24"/>
        </w:rPr>
        <w:t>「仁」</w:t>
      </w:r>
      <w:r w:rsidR="001924A8" w:rsidRPr="001924A8">
        <w:rPr>
          <w:rFonts w:ascii="Times New Roman" w:hAnsi="Times New Roman" w:cs="Times New Roman"/>
          <w:b/>
          <w:sz w:val="24"/>
          <w:szCs w:val="24"/>
        </w:rPr>
        <w:t>by successive Confucianist.”</w:t>
      </w:r>
      <w:r w:rsidR="001924A8" w:rsidRPr="001924A8">
        <w:rPr>
          <w:rStyle w:val="FootnoteReference"/>
          <w:rFonts w:ascii="Times New Roman" w:hAnsi="Times New Roman" w:cs="Times New Roman"/>
          <w:b/>
          <w:sz w:val="24"/>
          <w:szCs w:val="24"/>
        </w:rPr>
        <w:footnoteReference w:id="466"/>
      </w:r>
      <w:r w:rsidR="001924A8">
        <w:rPr>
          <w:rFonts w:ascii="Times New Roman" w:hAnsi="Times New Roman" w:cs="Times New Roman"/>
          <w:sz w:val="24"/>
          <w:szCs w:val="24"/>
        </w:rPr>
        <w:t xml:space="preserve"> </w:t>
      </w:r>
      <w:r w:rsidRPr="00A56FE1">
        <w:rPr>
          <w:rFonts w:ascii="Times New Roman" w:hAnsi="Times New Roman" w:cs="Times New Roman"/>
          <w:sz w:val="24"/>
          <w:szCs w:val="24"/>
        </w:rPr>
        <w:t xml:space="preserve">From the sense of </w:t>
      </w:r>
      <w:r w:rsidRPr="00A56FE1">
        <w:rPr>
          <w:rFonts w:ascii="Times New Roman" w:hAnsi="Times New Roman" w:cs="Times New Roman"/>
          <w:sz w:val="24"/>
          <w:szCs w:val="24"/>
        </w:rPr>
        <w:t>「主德</w:t>
      </w:r>
      <w:r w:rsidR="001B3483">
        <w:rPr>
          <w:rFonts w:ascii="Times New Roman" w:hAnsi="Times New Roman" w:cs="Times New Roman" w:hint="eastAsia"/>
          <w:sz w:val="24"/>
          <w:szCs w:val="24"/>
        </w:rPr>
        <w:t>，</w:t>
      </w:r>
      <w:r w:rsidRPr="00A56FE1">
        <w:rPr>
          <w:rFonts w:ascii="Times New Roman" w:hAnsi="Times New Roman" w:cs="Times New Roman"/>
          <w:sz w:val="24"/>
          <w:szCs w:val="24"/>
        </w:rPr>
        <w:t>」</w:t>
      </w:r>
      <w:r w:rsidRPr="00A56FE1">
        <w:rPr>
          <w:rFonts w:ascii="Times New Roman" w:hAnsi="Times New Roman" w:cs="Times New Roman"/>
          <w:sz w:val="24"/>
          <w:szCs w:val="24"/>
        </w:rPr>
        <w:t xml:space="preserve">the concept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deals with love </w:t>
      </w:r>
      <w:r w:rsidRPr="00A56FE1">
        <w:rPr>
          <w:rFonts w:ascii="Times New Roman" w:hAnsi="Times New Roman" w:cs="Times New Roman"/>
          <w:sz w:val="24"/>
          <w:szCs w:val="24"/>
        </w:rPr>
        <w:t>「愛親、愛人</w:t>
      </w:r>
      <w:r w:rsidR="001B3483">
        <w:rPr>
          <w:rFonts w:ascii="Times New Roman" w:hAnsi="Times New Roman" w:cs="Times New Roman" w:hint="eastAsia"/>
          <w:sz w:val="24"/>
          <w:szCs w:val="24"/>
        </w:rPr>
        <w:t>。</w:t>
      </w:r>
      <w:r w:rsidRPr="00A56FE1">
        <w:rPr>
          <w:rFonts w:ascii="Times New Roman" w:hAnsi="Times New Roman" w:cs="Times New Roman"/>
          <w:sz w:val="24"/>
          <w:szCs w:val="24"/>
        </w:rPr>
        <w:t>」</w:t>
      </w:r>
      <w:r w:rsidRPr="00A56FE1">
        <w:rPr>
          <w:rFonts w:ascii="Times New Roman" w:hAnsi="Times New Roman" w:cs="Times New Roman"/>
          <w:sz w:val="24"/>
          <w:szCs w:val="24"/>
        </w:rPr>
        <w:t xml:space="preserve">This sense of the concept is a carryover of the ancient sense of the term </w:t>
      </w:r>
      <w:r w:rsidRPr="00A56FE1">
        <w:rPr>
          <w:rFonts w:ascii="Times New Roman" w:hAnsi="Times New Roman" w:cs="Times New Roman"/>
          <w:sz w:val="24"/>
          <w:szCs w:val="24"/>
        </w:rPr>
        <w:t>「仁</w:t>
      </w:r>
      <w:r w:rsidR="001B3483">
        <w:rPr>
          <w:rFonts w:ascii="Times New Roman" w:hAnsi="Times New Roman" w:cs="Times New Roman" w:hint="eastAsia"/>
          <w:sz w:val="24"/>
          <w:szCs w:val="24"/>
        </w:rPr>
        <w:t>，</w:t>
      </w:r>
      <w:r w:rsidRPr="00A56FE1">
        <w:rPr>
          <w:rFonts w:ascii="Times New Roman" w:hAnsi="Times New Roman" w:cs="Times New Roman"/>
          <w:sz w:val="24"/>
          <w:szCs w:val="24"/>
        </w:rPr>
        <w:t>」</w:t>
      </w:r>
      <w:r w:rsidRPr="00A56FE1">
        <w:rPr>
          <w:rFonts w:ascii="Times New Roman" w:hAnsi="Times New Roman" w:cs="Times New Roman"/>
          <w:sz w:val="24"/>
          <w:szCs w:val="24"/>
        </w:rPr>
        <w:t>it explains the love that should exist among the members of a big family, nucle</w:t>
      </w:r>
      <w:r w:rsidR="00DF0EEA">
        <w:rPr>
          <w:rFonts w:ascii="Times New Roman" w:hAnsi="Times New Roman" w:cs="Times New Roman"/>
          <w:sz w:val="24"/>
          <w:szCs w:val="24"/>
        </w:rPr>
        <w:t>ar and extended families</w:t>
      </w:r>
      <w:r w:rsidRPr="00A56FE1">
        <w:rPr>
          <w:rFonts w:ascii="Times New Roman" w:hAnsi="Times New Roman" w:cs="Times New Roman"/>
          <w:sz w:val="24"/>
          <w:szCs w:val="24"/>
        </w:rPr>
        <w:t xml:space="preserve">, and even the love towards other </w:t>
      </w:r>
      <w:r w:rsidRPr="00A56FE1">
        <w:rPr>
          <w:rFonts w:ascii="Times New Roman" w:hAnsi="Times New Roman" w:cs="Times New Roman"/>
          <w:sz w:val="24"/>
          <w:szCs w:val="24"/>
        </w:rPr>
        <w:lastRenderedPageBreak/>
        <w:t>members of</w:t>
      </w:r>
      <w:r w:rsidR="00DF3C24">
        <w:rPr>
          <w:rFonts w:ascii="Times New Roman" w:hAnsi="Times New Roman" w:cs="Times New Roman"/>
          <w:sz w:val="24"/>
          <w:szCs w:val="24"/>
        </w:rPr>
        <w:t xml:space="preserve"> a kin that has a blood relation</w:t>
      </w:r>
      <w:r w:rsidRPr="00A56FE1">
        <w:rPr>
          <w:rFonts w:ascii="Times New Roman" w:hAnsi="Times New Roman" w:cs="Times New Roman"/>
          <w:sz w:val="24"/>
          <w:szCs w:val="24"/>
        </w:rPr>
        <w:t xml:space="preserve"> and live and share the</w:t>
      </w:r>
      <w:r w:rsidR="00DF3C24">
        <w:rPr>
          <w:rFonts w:ascii="Times New Roman" w:hAnsi="Times New Roman" w:cs="Times New Roman"/>
          <w:sz w:val="24"/>
          <w:szCs w:val="24"/>
        </w:rPr>
        <w:t>ir</w:t>
      </w:r>
      <w:r w:rsidRPr="00A56FE1">
        <w:rPr>
          <w:rFonts w:ascii="Times New Roman" w:hAnsi="Times New Roman" w:cs="Times New Roman"/>
          <w:sz w:val="24"/>
          <w:szCs w:val="24"/>
        </w:rPr>
        <w:t xml:space="preserve"> live</w:t>
      </w:r>
      <w:r w:rsidR="00DF3C24">
        <w:rPr>
          <w:rFonts w:ascii="Times New Roman" w:hAnsi="Times New Roman" w:cs="Times New Roman"/>
          <w:sz w:val="24"/>
          <w:szCs w:val="24"/>
        </w:rPr>
        <w:t>s</w:t>
      </w:r>
      <w:r w:rsidRPr="00A56FE1">
        <w:rPr>
          <w:rFonts w:ascii="Times New Roman" w:hAnsi="Times New Roman" w:cs="Times New Roman"/>
          <w:sz w:val="24"/>
          <w:szCs w:val="24"/>
        </w:rPr>
        <w:t xml:space="preserve"> together. This deals with the strong concept of “three generational consanguinity” (</w:t>
      </w:r>
      <w:r w:rsidRPr="00A56FE1">
        <w:rPr>
          <w:rFonts w:ascii="Times New Roman" w:hAnsi="Times New Roman" w:cs="Times New Roman"/>
          <w:sz w:val="24"/>
          <w:szCs w:val="24"/>
        </w:rPr>
        <w:t>三代內之血緣</w:t>
      </w:r>
      <w:r w:rsidRPr="00A56FE1">
        <w:rPr>
          <w:rFonts w:ascii="Times New Roman" w:hAnsi="Times New Roman" w:cs="Times New Roman"/>
          <w:sz w:val="24"/>
          <w:szCs w:val="24"/>
        </w:rPr>
        <w:t xml:space="preserve">) among the Chinese cultural people. </w:t>
      </w:r>
    </w:p>
    <w:p w14:paraId="023A789E" w14:textId="1480B327" w:rsidR="00DF3C24" w:rsidRDefault="00FD004E" w:rsidP="00FD004E">
      <w:pPr>
        <w:jc w:val="both"/>
        <w:rPr>
          <w:rFonts w:ascii="Times New Roman" w:hAnsi="Times New Roman" w:cs="Times New Roman"/>
          <w:sz w:val="24"/>
          <w:szCs w:val="24"/>
        </w:rPr>
      </w:pPr>
      <w:r w:rsidRPr="00A56FE1">
        <w:rPr>
          <w:rFonts w:ascii="Times New Roman" w:hAnsi="Times New Roman" w:cs="Times New Roman"/>
          <w:sz w:val="24"/>
          <w:szCs w:val="24"/>
        </w:rPr>
        <w:t>However, during the time of Confucius, the</w:t>
      </w:r>
      <w:r w:rsidR="00DF3C24">
        <w:rPr>
          <w:rFonts w:ascii="Times New Roman" w:hAnsi="Times New Roman" w:cs="Times New Roman"/>
          <w:sz w:val="24"/>
          <w:szCs w:val="24"/>
        </w:rPr>
        <w:t>re</w:t>
      </w:r>
      <w:r w:rsidRPr="00A56FE1">
        <w:rPr>
          <w:rFonts w:ascii="Times New Roman" w:hAnsi="Times New Roman" w:cs="Times New Roman"/>
          <w:sz w:val="24"/>
          <w:szCs w:val="24"/>
        </w:rPr>
        <w:t xml:space="preserve"> was already an evolution of </w:t>
      </w:r>
      <w:r w:rsidR="00DF3C24">
        <w:rPr>
          <w:rFonts w:ascii="Times New Roman" w:hAnsi="Times New Roman" w:cs="Times New Roman"/>
          <w:sz w:val="24"/>
          <w:szCs w:val="24"/>
        </w:rPr>
        <w:t xml:space="preserve">the </w:t>
      </w:r>
      <w:r w:rsidRPr="00A56FE1">
        <w:rPr>
          <w:rFonts w:ascii="Times New Roman" w:hAnsi="Times New Roman" w:cs="Times New Roman"/>
          <w:sz w:val="24"/>
          <w:szCs w:val="24"/>
        </w:rPr>
        <w:t xml:space="preserve">society and historical inevitabilities that have led to </w:t>
      </w:r>
      <w:r w:rsidR="00DF3C24">
        <w:rPr>
          <w:rFonts w:ascii="Times New Roman" w:hAnsi="Times New Roman" w:cs="Times New Roman"/>
          <w:sz w:val="24"/>
          <w:szCs w:val="24"/>
        </w:rPr>
        <w:t>a slight</w:t>
      </w:r>
      <w:r w:rsidRPr="00A56FE1">
        <w:rPr>
          <w:rFonts w:ascii="Times New Roman" w:hAnsi="Times New Roman" w:cs="Times New Roman"/>
          <w:sz w:val="24"/>
          <w:szCs w:val="24"/>
        </w:rPr>
        <w:t xml:space="preserve"> change of</w:t>
      </w:r>
      <w:r w:rsidR="00DF3C24">
        <w:rPr>
          <w:rFonts w:ascii="Times New Roman" w:hAnsi="Times New Roman" w:cs="Times New Roman"/>
          <w:sz w:val="24"/>
          <w:szCs w:val="24"/>
        </w:rPr>
        <w:t xml:space="preserve"> the structure of</w:t>
      </w:r>
      <w:r w:rsidRPr="00A56FE1">
        <w:rPr>
          <w:rFonts w:ascii="Times New Roman" w:hAnsi="Times New Roman" w:cs="Times New Roman"/>
          <w:sz w:val="24"/>
          <w:szCs w:val="24"/>
        </w:rPr>
        <w:t xml:space="preserve"> family livelihood an</w:t>
      </w:r>
      <w:r w:rsidR="00DF3C24">
        <w:rPr>
          <w:rFonts w:ascii="Times New Roman" w:hAnsi="Times New Roman" w:cs="Times New Roman"/>
          <w:sz w:val="24"/>
          <w:szCs w:val="24"/>
        </w:rPr>
        <w:t xml:space="preserve">d which in turn resulted to a change in </w:t>
      </w:r>
      <w:r w:rsidRPr="00A56FE1">
        <w:rPr>
          <w:rFonts w:ascii="Times New Roman" w:hAnsi="Times New Roman" w:cs="Times New Roman"/>
          <w:sz w:val="24"/>
          <w:szCs w:val="24"/>
        </w:rPr>
        <w:t xml:space="preserve">the concept of the </w:t>
      </w:r>
      <w:r w:rsidRPr="00463D26">
        <w:rPr>
          <w:rFonts w:ascii="Times New Roman" w:hAnsi="Times New Roman" w:cs="Times New Roman"/>
          <w:b/>
          <w:sz w:val="24"/>
          <w:szCs w:val="24"/>
        </w:rPr>
        <w:t>“three generational consanguinity.”</w:t>
      </w:r>
      <w:r w:rsidR="00DF3C24">
        <w:rPr>
          <w:rFonts w:ascii="Times New Roman" w:hAnsi="Times New Roman" w:cs="Times New Roman"/>
          <w:sz w:val="24"/>
          <w:szCs w:val="24"/>
        </w:rPr>
        <w:t xml:space="preserve"> T</w:t>
      </w:r>
      <w:r w:rsidRPr="00A56FE1">
        <w:rPr>
          <w:rFonts w:ascii="Times New Roman" w:hAnsi="Times New Roman" w:cs="Times New Roman"/>
          <w:sz w:val="24"/>
          <w:szCs w:val="24"/>
        </w:rPr>
        <w:t xml:space="preserve">he concept of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as </w:t>
      </w:r>
      <w:r w:rsidRPr="00A56FE1">
        <w:rPr>
          <w:rFonts w:ascii="Times New Roman" w:hAnsi="Times New Roman" w:cs="Times New Roman"/>
          <w:sz w:val="24"/>
          <w:szCs w:val="24"/>
        </w:rPr>
        <w:t>「愛親」</w:t>
      </w:r>
      <w:r w:rsidR="00DF3C24">
        <w:rPr>
          <w:rFonts w:ascii="Times New Roman" w:hAnsi="Times New Roman" w:cs="Times New Roman"/>
          <w:sz w:val="24"/>
          <w:szCs w:val="24"/>
        </w:rPr>
        <w:t xml:space="preserve">then </w:t>
      </w:r>
      <w:r w:rsidRPr="00A56FE1">
        <w:rPr>
          <w:rFonts w:ascii="Times New Roman" w:hAnsi="Times New Roman" w:cs="Times New Roman"/>
          <w:sz w:val="24"/>
          <w:szCs w:val="24"/>
        </w:rPr>
        <w:t xml:space="preserve">becomes less emphasized, and the concept of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as </w:t>
      </w:r>
      <w:r w:rsidRPr="00A56FE1">
        <w:rPr>
          <w:rFonts w:ascii="Times New Roman" w:hAnsi="Times New Roman" w:cs="Times New Roman"/>
          <w:sz w:val="24"/>
          <w:szCs w:val="24"/>
        </w:rPr>
        <w:t>「愛人」</w:t>
      </w:r>
      <w:r w:rsidRPr="00A56FE1">
        <w:rPr>
          <w:rFonts w:ascii="Times New Roman" w:hAnsi="Times New Roman" w:cs="Times New Roman"/>
          <w:sz w:val="24"/>
          <w:szCs w:val="24"/>
        </w:rPr>
        <w:t xml:space="preserve">becomes more emphasized. However, </w:t>
      </w:r>
      <w:r w:rsidRPr="00A56FE1">
        <w:rPr>
          <w:rFonts w:ascii="Times New Roman" w:hAnsi="Times New Roman" w:cs="Times New Roman"/>
          <w:sz w:val="24"/>
          <w:szCs w:val="24"/>
        </w:rPr>
        <w:t>「愛親」</w:t>
      </w:r>
      <w:r w:rsidRPr="00A56FE1">
        <w:rPr>
          <w:rFonts w:ascii="Times New Roman" w:hAnsi="Times New Roman" w:cs="Times New Roman"/>
          <w:sz w:val="24"/>
          <w:szCs w:val="24"/>
        </w:rPr>
        <w:t xml:space="preserve">and </w:t>
      </w:r>
      <w:r w:rsidRPr="00A56FE1">
        <w:rPr>
          <w:rFonts w:ascii="Times New Roman" w:hAnsi="Times New Roman" w:cs="Times New Roman"/>
          <w:sz w:val="24"/>
          <w:szCs w:val="24"/>
        </w:rPr>
        <w:t>「愛人」</w:t>
      </w:r>
      <w:r w:rsidRPr="00A56FE1">
        <w:rPr>
          <w:rFonts w:ascii="Times New Roman" w:hAnsi="Times New Roman" w:cs="Times New Roman"/>
          <w:sz w:val="24"/>
          <w:szCs w:val="24"/>
        </w:rPr>
        <w:t xml:space="preserve">are not in contradistinction and do not exclude each other. They are actually fundamentally related in the sense that </w:t>
      </w:r>
      <w:r w:rsidRPr="00A56FE1">
        <w:rPr>
          <w:rFonts w:ascii="Times New Roman" w:hAnsi="Times New Roman" w:cs="Times New Roman"/>
          <w:sz w:val="24"/>
          <w:szCs w:val="24"/>
        </w:rPr>
        <w:t>「仁」</w:t>
      </w:r>
      <w:r w:rsidRPr="00A56FE1">
        <w:rPr>
          <w:rFonts w:ascii="Times New Roman" w:hAnsi="Times New Roman" w:cs="Times New Roman"/>
          <w:sz w:val="24"/>
          <w:szCs w:val="24"/>
        </w:rPr>
        <w:t>as</w:t>
      </w:r>
      <w:r w:rsidRPr="00A56FE1">
        <w:rPr>
          <w:rFonts w:ascii="Times New Roman" w:hAnsi="Times New Roman" w:cs="Times New Roman"/>
          <w:sz w:val="24"/>
          <w:szCs w:val="24"/>
        </w:rPr>
        <w:t>「愛親」</w:t>
      </w:r>
      <w:r w:rsidRPr="00A56FE1">
        <w:rPr>
          <w:rFonts w:ascii="Times New Roman" w:hAnsi="Times New Roman" w:cs="Times New Roman"/>
          <w:sz w:val="24"/>
          <w:szCs w:val="24"/>
        </w:rPr>
        <w:t xml:space="preserve">is the foundation for </w:t>
      </w:r>
      <w:r w:rsidRPr="00A56FE1">
        <w:rPr>
          <w:rFonts w:ascii="Times New Roman" w:hAnsi="Times New Roman" w:cs="Times New Roman"/>
          <w:sz w:val="24"/>
          <w:szCs w:val="24"/>
        </w:rPr>
        <w:t>「仁」</w:t>
      </w:r>
      <w:r w:rsidRPr="00A56FE1">
        <w:rPr>
          <w:rFonts w:ascii="Times New Roman" w:hAnsi="Times New Roman" w:cs="Times New Roman"/>
          <w:sz w:val="24"/>
          <w:szCs w:val="24"/>
        </w:rPr>
        <w:t xml:space="preserve">as </w:t>
      </w:r>
      <w:r w:rsidRPr="00A56FE1">
        <w:rPr>
          <w:rFonts w:ascii="Times New Roman" w:hAnsi="Times New Roman" w:cs="Times New Roman"/>
          <w:sz w:val="24"/>
          <w:szCs w:val="24"/>
        </w:rPr>
        <w:t>「愛人</w:t>
      </w:r>
      <w:r w:rsidR="001B3483">
        <w:rPr>
          <w:rFonts w:ascii="Times New Roman" w:hAnsi="Times New Roman" w:cs="Times New Roman" w:hint="eastAsia"/>
          <w:sz w:val="24"/>
          <w:szCs w:val="24"/>
        </w:rPr>
        <w:t>。</w:t>
      </w:r>
      <w:r w:rsidRPr="00A56FE1">
        <w:rPr>
          <w:rFonts w:ascii="Times New Roman" w:hAnsi="Times New Roman" w:cs="Times New Roman"/>
          <w:sz w:val="24"/>
          <w:szCs w:val="24"/>
        </w:rPr>
        <w:t>」</w:t>
      </w:r>
      <w:r>
        <w:rPr>
          <w:rStyle w:val="FootnoteReference"/>
          <w:rFonts w:ascii="Times New Roman" w:hAnsi="Times New Roman" w:cs="Times New Roman"/>
          <w:sz w:val="24"/>
          <w:szCs w:val="24"/>
        </w:rPr>
        <w:footnoteReference w:id="467"/>
      </w:r>
      <w:r>
        <w:rPr>
          <w:rFonts w:ascii="Times New Roman" w:hAnsi="Times New Roman" w:cs="Times New Roman"/>
          <w:sz w:val="24"/>
          <w:szCs w:val="24"/>
        </w:rPr>
        <w:t xml:space="preserve"> </w:t>
      </w:r>
    </w:p>
    <w:p w14:paraId="5BCE3E83" w14:textId="5A6744BE" w:rsidR="00FD004E" w:rsidRDefault="00FD004E" w:rsidP="00FD004E">
      <w:pPr>
        <w:jc w:val="both"/>
        <w:rPr>
          <w:rFonts w:ascii="Times New Roman" w:hAnsi="Times New Roman" w:cs="Times New Roman"/>
          <w:sz w:val="24"/>
          <w:szCs w:val="24"/>
        </w:rPr>
      </w:pPr>
      <w:r>
        <w:rPr>
          <w:rFonts w:ascii="Times New Roman" w:hAnsi="Times New Roman" w:cs="Times New Roman"/>
          <w:sz w:val="24"/>
          <w:szCs w:val="24"/>
        </w:rPr>
        <w:t xml:space="preserve">Explaining Confucius proposition: </w:t>
      </w:r>
      <w:r>
        <w:rPr>
          <w:rFonts w:ascii="Times New Roman" w:hAnsi="Times New Roman" w:cs="Times New Roman" w:hint="eastAsia"/>
          <w:sz w:val="24"/>
          <w:szCs w:val="24"/>
        </w:rPr>
        <w:t>「老者安之，朋友信之，少者懷之</w:t>
      </w:r>
      <w:r w:rsidR="006A4F4F">
        <w:rPr>
          <w:rFonts w:ascii="Times New Roman" w:hAnsi="Times New Roman" w:cs="Times New Roman" w:hint="eastAsia"/>
          <w:sz w:val="24"/>
          <w:szCs w:val="24"/>
        </w:rPr>
        <w:t>。</w:t>
      </w:r>
      <w:r>
        <w:rPr>
          <w:rFonts w:ascii="Times New Roman" w:hAnsi="Times New Roman" w:cs="Times New Roman" w:hint="eastAsia"/>
          <w:sz w:val="24"/>
          <w:szCs w:val="24"/>
        </w:rPr>
        <w:t>」</w:t>
      </w:r>
      <w:r>
        <w:rPr>
          <w:rStyle w:val="FootnoteReference"/>
          <w:rFonts w:ascii="Times New Roman" w:hAnsi="Times New Roman" w:cs="Times New Roman"/>
          <w:sz w:val="24"/>
          <w:szCs w:val="24"/>
        </w:rPr>
        <w:footnoteReference w:id="468"/>
      </w:r>
      <w:r w:rsidR="006A4F4F">
        <w:rPr>
          <w:rFonts w:ascii="Times New Roman" w:hAnsi="Times New Roman" w:cs="Times New Roman" w:hint="eastAsia"/>
          <w:sz w:val="24"/>
          <w:szCs w:val="24"/>
        </w:rPr>
        <w:t xml:space="preserve"> </w:t>
      </w:r>
      <w:r>
        <w:rPr>
          <w:rFonts w:ascii="Times New Roman" w:hAnsi="Times New Roman" w:cs="Times New Roman" w:hint="eastAsia"/>
          <w:sz w:val="24"/>
          <w:szCs w:val="24"/>
        </w:rPr>
        <w:t>羅光</w:t>
      </w:r>
      <w:r>
        <w:rPr>
          <w:rFonts w:ascii="Times New Roman" w:hAnsi="Times New Roman" w:cs="Times New Roman"/>
          <w:sz w:val="24"/>
          <w:szCs w:val="24"/>
        </w:rPr>
        <w:t xml:space="preserve">, maintains thus: </w:t>
      </w:r>
      <w:r w:rsidR="001924A8" w:rsidRPr="00463D26">
        <w:rPr>
          <w:rFonts w:ascii="Times New Roman" w:hAnsi="Times New Roman" w:cs="Times New Roman"/>
          <w:b/>
          <w:sz w:val="24"/>
          <w:szCs w:val="24"/>
        </w:rPr>
        <w:t>“the scope of</w:t>
      </w:r>
      <w:r w:rsidR="001924A8" w:rsidRPr="00463D26">
        <w:rPr>
          <w:rFonts w:ascii="Times New Roman" w:hAnsi="Times New Roman" w:cs="Times New Roman" w:hint="eastAsia"/>
          <w:b/>
          <w:sz w:val="24"/>
          <w:szCs w:val="24"/>
        </w:rPr>
        <w:t>「仁愛」</w:t>
      </w:r>
      <w:r w:rsidR="001924A8" w:rsidRPr="00463D26">
        <w:rPr>
          <w:rFonts w:ascii="Times New Roman" w:hAnsi="Times New Roman" w:cs="Times New Roman"/>
          <w:b/>
          <w:sz w:val="24"/>
          <w:szCs w:val="24"/>
        </w:rPr>
        <w:t>extends to all humans on ea</w:t>
      </w:r>
      <w:r w:rsidR="00AE241C">
        <w:rPr>
          <w:rFonts w:ascii="Times New Roman" w:hAnsi="Times New Roman" w:cs="Times New Roman"/>
          <w:b/>
          <w:sz w:val="24"/>
          <w:szCs w:val="24"/>
        </w:rPr>
        <w:t>rth, it works however is toward</w:t>
      </w:r>
      <w:r w:rsidR="00463D26" w:rsidRPr="00463D26">
        <w:rPr>
          <w:rFonts w:ascii="Times New Roman" w:hAnsi="Times New Roman" w:cs="Times New Roman"/>
          <w:b/>
          <w:sz w:val="24"/>
          <w:szCs w:val="24"/>
        </w:rPr>
        <w:t xml:space="preserve"> assisting</w:t>
      </w:r>
      <w:r w:rsidR="001924A8" w:rsidRPr="00463D26">
        <w:rPr>
          <w:rFonts w:ascii="Times New Roman" w:hAnsi="Times New Roman" w:cs="Times New Roman"/>
          <w:b/>
          <w:sz w:val="24"/>
          <w:szCs w:val="24"/>
        </w:rPr>
        <w:t xml:space="preserve"> the life of all humans on earth</w:t>
      </w:r>
      <w:r w:rsidR="00463D26" w:rsidRPr="00463D26">
        <w:rPr>
          <w:rFonts w:ascii="Times New Roman" w:hAnsi="Times New Roman" w:cs="Times New Roman"/>
          <w:b/>
          <w:sz w:val="24"/>
          <w:szCs w:val="24"/>
        </w:rPr>
        <w:t>, to cause it</w:t>
      </w:r>
      <w:r w:rsidR="00DF3C24">
        <w:rPr>
          <w:rFonts w:ascii="Times New Roman" w:hAnsi="Times New Roman" w:cs="Times New Roman"/>
          <w:b/>
          <w:sz w:val="24"/>
          <w:szCs w:val="24"/>
        </w:rPr>
        <w:t xml:space="preserve"> to</w:t>
      </w:r>
      <w:r w:rsidR="00463D26" w:rsidRPr="00463D26">
        <w:rPr>
          <w:rFonts w:ascii="Times New Roman" w:hAnsi="Times New Roman" w:cs="Times New Roman"/>
          <w:b/>
          <w:sz w:val="24"/>
          <w:szCs w:val="24"/>
        </w:rPr>
        <w:t xml:space="preserve"> develop.”</w:t>
      </w:r>
      <w:r w:rsidR="00463D26" w:rsidRPr="00463D26">
        <w:rPr>
          <w:rStyle w:val="FootnoteReference"/>
          <w:rFonts w:ascii="Times New Roman" w:hAnsi="Times New Roman" w:cs="Times New Roman"/>
          <w:b/>
          <w:sz w:val="24"/>
          <w:szCs w:val="24"/>
        </w:rPr>
        <w:footnoteReference w:id="469"/>
      </w:r>
      <w:r w:rsidR="00463D26">
        <w:rPr>
          <w:rFonts w:ascii="Times New Roman" w:hAnsi="Times New Roman" w:cs="Times New Roman"/>
          <w:sz w:val="24"/>
          <w:szCs w:val="24"/>
        </w:rPr>
        <w:t xml:space="preserve"> </w:t>
      </w:r>
      <w:r>
        <w:rPr>
          <w:rFonts w:ascii="Times New Roman" w:hAnsi="Times New Roman" w:cs="Times New Roman"/>
          <w:sz w:val="24"/>
          <w:szCs w:val="24"/>
        </w:rPr>
        <w:t xml:space="preserve">This is to say, the concept of </w:t>
      </w:r>
      <w:r w:rsidR="00463D26">
        <w:rPr>
          <w:rFonts w:ascii="Times New Roman" w:hAnsi="Times New Roman" w:cs="Times New Roman" w:hint="eastAsia"/>
          <w:sz w:val="24"/>
          <w:szCs w:val="24"/>
        </w:rPr>
        <w:t>「仁」</w:t>
      </w:r>
      <w:r w:rsidR="00463D26">
        <w:rPr>
          <w:rFonts w:ascii="Times New Roman" w:hAnsi="Times New Roman" w:cs="Times New Roman"/>
          <w:sz w:val="24"/>
          <w:szCs w:val="24"/>
        </w:rPr>
        <w:t>as love among</w:t>
      </w:r>
      <w:r>
        <w:rPr>
          <w:rFonts w:ascii="Times New Roman" w:hAnsi="Times New Roman" w:cs="Times New Roman"/>
          <w:sz w:val="24"/>
          <w:szCs w:val="24"/>
        </w:rPr>
        <w:t xml:space="preserve"> kin, is extended to the love</w:t>
      </w:r>
      <w:r w:rsidR="00AE241C">
        <w:rPr>
          <w:rFonts w:ascii="Times New Roman" w:hAnsi="Times New Roman" w:cs="Times New Roman"/>
          <w:sz w:val="24"/>
          <w:szCs w:val="24"/>
        </w:rPr>
        <w:t xml:space="preserve"> of</w:t>
      </w:r>
      <w:r>
        <w:rPr>
          <w:rFonts w:ascii="Times New Roman" w:hAnsi="Times New Roman" w:cs="Times New Roman"/>
          <w:sz w:val="24"/>
          <w:szCs w:val="24"/>
        </w:rPr>
        <w:t xml:space="preserve"> all human being under he</w:t>
      </w:r>
      <w:r w:rsidR="00DF3C24">
        <w:rPr>
          <w:rFonts w:ascii="Times New Roman" w:hAnsi="Times New Roman" w:cs="Times New Roman"/>
          <w:sz w:val="24"/>
          <w:szCs w:val="24"/>
        </w:rPr>
        <w:t>aven. And this happens when one does</w:t>
      </w:r>
      <w:r>
        <w:rPr>
          <w:rFonts w:ascii="Times New Roman" w:hAnsi="Times New Roman" w:cs="Times New Roman"/>
          <w:sz w:val="24"/>
          <w:szCs w:val="24"/>
        </w:rPr>
        <w:t xml:space="preserve"> not only share in the Universal life of the cosmos, but more so, allows the cosmic life to become one’s own life. A per</w:t>
      </w:r>
      <w:r w:rsidR="00AE241C">
        <w:rPr>
          <w:rFonts w:ascii="Times New Roman" w:hAnsi="Times New Roman" w:cs="Times New Roman"/>
          <w:sz w:val="24"/>
          <w:szCs w:val="24"/>
        </w:rPr>
        <w:t>son of this sor</w:t>
      </w:r>
      <w:r>
        <w:rPr>
          <w:rFonts w:ascii="Times New Roman" w:hAnsi="Times New Roman" w:cs="Times New Roman"/>
          <w:sz w:val="24"/>
          <w:szCs w:val="24"/>
        </w:rPr>
        <w:t xml:space="preserve">t loves and cherishes all things in the universe, and thus said to have </w:t>
      </w:r>
      <w:r>
        <w:rPr>
          <w:rFonts w:ascii="Times New Roman" w:hAnsi="Times New Roman" w:cs="Times New Roman" w:hint="eastAsia"/>
          <w:sz w:val="24"/>
          <w:szCs w:val="24"/>
        </w:rPr>
        <w:t>「仁心</w:t>
      </w:r>
      <w:r w:rsidR="001B3483">
        <w:rPr>
          <w:rFonts w:ascii="Times New Roman" w:hAnsi="Times New Roman" w:cs="Times New Roman" w:hint="eastAsia"/>
          <w:sz w:val="24"/>
          <w:szCs w:val="24"/>
        </w:rPr>
        <w:t>。</w:t>
      </w:r>
      <w:r>
        <w:rPr>
          <w:rFonts w:ascii="Times New Roman" w:hAnsi="Times New Roman" w:cs="Times New Roman" w:hint="eastAsia"/>
          <w:sz w:val="24"/>
          <w:szCs w:val="24"/>
        </w:rPr>
        <w:t>」</w:t>
      </w:r>
    </w:p>
    <w:p w14:paraId="13BE3B49" w14:textId="4CA2BE52" w:rsidR="00A00C2D" w:rsidRPr="00A41790" w:rsidRDefault="00DF3C24" w:rsidP="00A00C2D">
      <w:pPr>
        <w:jc w:val="both"/>
        <w:rPr>
          <w:rFonts w:ascii="Times New Roman" w:hAnsi="Times New Roman" w:cs="Times New Roman"/>
          <w:sz w:val="24"/>
          <w:szCs w:val="24"/>
        </w:rPr>
      </w:pPr>
      <w:r>
        <w:rPr>
          <w:rFonts w:ascii="Times New Roman" w:hAnsi="Times New Roman" w:cs="Times New Roman"/>
          <w:sz w:val="24"/>
          <w:szCs w:val="24"/>
        </w:rPr>
        <w:t>Therefore</w:t>
      </w:r>
      <w:r w:rsidR="00223114">
        <w:rPr>
          <w:rFonts w:ascii="Times New Roman" w:hAnsi="Times New Roman" w:cs="Times New Roman"/>
          <w:sz w:val="24"/>
          <w:szCs w:val="24"/>
        </w:rPr>
        <w:t>,</w:t>
      </w:r>
      <w:r w:rsidR="00E60FE6">
        <w:rPr>
          <w:rFonts w:ascii="Times New Roman" w:hAnsi="Times New Roman" w:cs="Times New Roman"/>
          <w:sz w:val="24"/>
          <w:szCs w:val="24"/>
        </w:rPr>
        <w:t xml:space="preserve"> the writer thinks that if </w:t>
      </w:r>
      <w:r>
        <w:rPr>
          <w:rFonts w:ascii="Times New Roman" w:hAnsi="Times New Roman" w:cs="Times New Roman" w:hint="eastAsia"/>
          <w:sz w:val="24"/>
          <w:szCs w:val="24"/>
        </w:rPr>
        <w:t>「</w:t>
      </w:r>
      <w:r w:rsidR="00E60FE6">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Pr>
          <w:rFonts w:ascii="Times New Roman" w:hAnsi="Times New Roman" w:cs="Times New Roman" w:hint="eastAsia"/>
          <w:sz w:val="24"/>
          <w:szCs w:val="24"/>
        </w:rPr>
        <w:t>」</w:t>
      </w:r>
      <w:r w:rsidR="00E60FE6">
        <w:rPr>
          <w:rFonts w:ascii="Times New Roman" w:hAnsi="Times New Roman" w:cs="Times New Roman"/>
          <w:sz w:val="24"/>
          <w:szCs w:val="24"/>
        </w:rPr>
        <w:t xml:space="preserve">is a philosophical concept it must contain a meaning that is beyond the general understanding of the practice of love or benevolence. It </w:t>
      </w:r>
      <w:r w:rsidR="00E60FE6">
        <w:rPr>
          <w:rFonts w:ascii="Times New Roman" w:hAnsi="Times New Roman" w:cs="Times New Roman"/>
          <w:sz w:val="24"/>
          <w:szCs w:val="24"/>
        </w:rPr>
        <w:lastRenderedPageBreak/>
        <w:t>must be the conceptualization of a reality that</w:t>
      </w:r>
      <w:r w:rsidR="0029767F">
        <w:rPr>
          <w:rFonts w:ascii="Times New Roman" w:hAnsi="Times New Roman" w:cs="Times New Roman"/>
          <w:sz w:val="24"/>
          <w:szCs w:val="24"/>
        </w:rPr>
        <w:t xml:space="preserve"> is both universally and necessarily true</w:t>
      </w:r>
      <w:r w:rsidR="00E60FE6">
        <w:rPr>
          <w:rFonts w:ascii="Times New Roman" w:hAnsi="Times New Roman" w:cs="Times New Roman"/>
          <w:sz w:val="24"/>
          <w:szCs w:val="24"/>
        </w:rPr>
        <w:t>. For, philosophical principle</w:t>
      </w:r>
      <w:r w:rsidR="0029767F">
        <w:rPr>
          <w:rFonts w:ascii="Times New Roman" w:hAnsi="Times New Roman" w:cs="Times New Roman"/>
          <w:sz w:val="24"/>
          <w:szCs w:val="24"/>
        </w:rPr>
        <w:t>s as ground or essence</w:t>
      </w:r>
      <w:r w:rsidR="00E60FE6">
        <w:rPr>
          <w:rFonts w:ascii="Times New Roman" w:hAnsi="Times New Roman" w:cs="Times New Roman"/>
          <w:sz w:val="24"/>
          <w:szCs w:val="24"/>
        </w:rPr>
        <w:t xml:space="preserve"> of things, must be universal and necessary. To</w:t>
      </w:r>
      <w:r w:rsidR="00A41790">
        <w:rPr>
          <w:rFonts w:ascii="Times New Roman" w:hAnsi="Times New Roman" w:cs="Times New Roman"/>
          <w:sz w:val="24"/>
          <w:szCs w:val="24"/>
        </w:rPr>
        <w:t xml:space="preserve"> this effect, the conception of </w:t>
      </w:r>
      <w:r w:rsidR="00CD20BF">
        <w:rPr>
          <w:rFonts w:ascii="Times New Roman" w:hAnsi="Times New Roman" w:cs="Times New Roman" w:hint="eastAsia"/>
          <w:sz w:val="24"/>
          <w:szCs w:val="24"/>
        </w:rPr>
        <w:t>「</w:t>
      </w:r>
      <w:r w:rsidR="00A41790">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CD20BF">
        <w:rPr>
          <w:rFonts w:ascii="Times New Roman" w:hAnsi="Times New Roman" w:cs="Times New Roman" w:hint="eastAsia"/>
          <w:sz w:val="24"/>
          <w:szCs w:val="24"/>
        </w:rPr>
        <w:t>」</w:t>
      </w:r>
      <w:r w:rsidR="00A41790">
        <w:rPr>
          <w:rFonts w:ascii="Times New Roman" w:hAnsi="Times New Roman" w:cs="Times New Roman"/>
          <w:sz w:val="24"/>
          <w:szCs w:val="24"/>
        </w:rPr>
        <w:t xml:space="preserve">in </w:t>
      </w:r>
      <w:r w:rsidR="003C441A">
        <w:rPr>
          <w:rFonts w:asciiTheme="minorEastAsia" w:eastAsiaTheme="minorEastAsia" w:hAnsiTheme="minorEastAsia" w:cs="Times New Roman" w:hint="eastAsia"/>
          <w:sz w:val="24"/>
          <w:szCs w:val="24"/>
        </w:rPr>
        <w:t>《</w:t>
      </w:r>
      <w:r w:rsidR="00A41790">
        <w:rPr>
          <w:rFonts w:ascii="Times New Roman" w:hAnsi="Times New Roman" w:cs="Times New Roman" w:hint="eastAsia"/>
          <w:sz w:val="24"/>
          <w:szCs w:val="24"/>
        </w:rPr>
        <w:t>中庸</w:t>
      </w:r>
      <w:r w:rsidR="003C441A">
        <w:rPr>
          <w:rFonts w:asciiTheme="minorEastAsia" w:eastAsiaTheme="minorEastAsia" w:hAnsiTheme="minorEastAsia" w:cs="Times New Roman" w:hint="eastAsia"/>
          <w:sz w:val="24"/>
          <w:szCs w:val="24"/>
        </w:rPr>
        <w:t>》</w:t>
      </w:r>
      <w:r w:rsidR="00A41790">
        <w:rPr>
          <w:rFonts w:ascii="Times New Roman" w:hAnsi="Times New Roman" w:cs="Times New Roman"/>
          <w:sz w:val="24"/>
          <w:szCs w:val="24"/>
        </w:rPr>
        <w:t xml:space="preserve"> in the assertion, </w:t>
      </w:r>
      <w:r w:rsidR="00A41790">
        <w:rPr>
          <w:rFonts w:ascii="Times New Roman" w:hAnsi="Times New Roman" w:cs="Times New Roman" w:hint="eastAsia"/>
          <w:sz w:val="24"/>
          <w:szCs w:val="24"/>
        </w:rPr>
        <w:t>「仁者，人也，親親為大</w:t>
      </w:r>
      <w:r w:rsidR="001B3483">
        <w:rPr>
          <w:rFonts w:ascii="Times New Roman" w:hAnsi="Times New Roman" w:cs="Times New Roman" w:hint="eastAsia"/>
          <w:sz w:val="24"/>
          <w:szCs w:val="24"/>
        </w:rPr>
        <w:t>，</w:t>
      </w:r>
      <w:r w:rsidR="00A41790">
        <w:rPr>
          <w:rFonts w:ascii="Times New Roman" w:hAnsi="Times New Roman" w:cs="Times New Roman" w:hint="eastAsia"/>
          <w:sz w:val="24"/>
          <w:szCs w:val="24"/>
        </w:rPr>
        <w:t>」</w:t>
      </w:r>
      <w:r w:rsidR="00EB1199">
        <w:rPr>
          <w:rStyle w:val="FootnoteReference"/>
          <w:rFonts w:ascii="Times New Roman" w:hAnsi="Times New Roman" w:cs="Times New Roman"/>
          <w:sz w:val="24"/>
          <w:szCs w:val="24"/>
        </w:rPr>
        <w:footnoteReference w:id="470"/>
      </w:r>
      <w:r>
        <w:rPr>
          <w:rFonts w:ascii="Times New Roman" w:hAnsi="Times New Roman" w:cs="Times New Roman"/>
          <w:sz w:val="24"/>
          <w:szCs w:val="24"/>
        </w:rPr>
        <w:t xml:space="preserve"> seems to the writer as</w:t>
      </w:r>
      <w:r w:rsidR="00A41790">
        <w:rPr>
          <w:rFonts w:ascii="Times New Roman" w:hAnsi="Times New Roman" w:cs="Times New Roman"/>
          <w:sz w:val="24"/>
          <w:szCs w:val="24"/>
        </w:rPr>
        <w:t xml:space="preserve"> possessing a clear and profound philosophical nature. </w:t>
      </w:r>
      <w:r w:rsidR="00DD2C53">
        <w:rPr>
          <w:rFonts w:ascii="Times New Roman" w:hAnsi="Times New Roman" w:cs="Times New Roman"/>
          <w:sz w:val="24"/>
          <w:szCs w:val="24"/>
        </w:rPr>
        <w:t xml:space="preserve">Of course, the assertion </w:t>
      </w:r>
      <w:r w:rsidR="00DD2C53">
        <w:rPr>
          <w:rFonts w:ascii="Times New Roman" w:hAnsi="Times New Roman" w:cs="Times New Roman" w:hint="eastAsia"/>
          <w:sz w:val="24"/>
          <w:szCs w:val="24"/>
        </w:rPr>
        <w:t>「人者人也</w:t>
      </w:r>
      <w:r w:rsidR="001B3483">
        <w:rPr>
          <w:rFonts w:ascii="Times New Roman" w:hAnsi="Times New Roman" w:cs="Times New Roman" w:hint="eastAsia"/>
          <w:sz w:val="24"/>
          <w:szCs w:val="24"/>
        </w:rPr>
        <w:t>，</w:t>
      </w:r>
      <w:r w:rsidR="00DD2C53">
        <w:rPr>
          <w:rFonts w:ascii="Times New Roman" w:hAnsi="Times New Roman" w:cs="Times New Roman" w:hint="eastAsia"/>
          <w:sz w:val="24"/>
          <w:szCs w:val="24"/>
        </w:rPr>
        <w:t>」</w:t>
      </w:r>
      <w:r w:rsidR="00DD2C53">
        <w:rPr>
          <w:rFonts w:ascii="Times New Roman" w:hAnsi="Times New Roman" w:cs="Times New Roman"/>
          <w:sz w:val="24"/>
          <w:szCs w:val="24"/>
        </w:rPr>
        <w:t xml:space="preserve">is also found in the Analects and even with detailed explication in the work of Mengzi. </w:t>
      </w:r>
      <w:r w:rsidR="00A41790">
        <w:rPr>
          <w:rFonts w:ascii="Times New Roman" w:hAnsi="Times New Roman" w:cs="Times New Roman"/>
          <w:sz w:val="24"/>
          <w:szCs w:val="24"/>
        </w:rPr>
        <w:t xml:space="preserve">In this assertion </w:t>
      </w:r>
      <w:r w:rsidR="00DD2C53">
        <w:rPr>
          <w:rFonts w:ascii="Times New Roman" w:hAnsi="Times New Roman" w:cs="Times New Roman" w:hint="eastAsia"/>
          <w:sz w:val="24"/>
          <w:szCs w:val="24"/>
        </w:rPr>
        <w:t>「</w:t>
      </w:r>
      <w:r w:rsidR="00A41790">
        <w:rPr>
          <w:rFonts w:ascii="Times New Roman" w:hAnsi="Times New Roman" w:cs="Times New Roman" w:hint="eastAsia"/>
          <w:sz w:val="24"/>
          <w:szCs w:val="24"/>
        </w:rPr>
        <w:t>仁</w:t>
      </w:r>
      <w:r w:rsidR="00DD2C53">
        <w:rPr>
          <w:rFonts w:ascii="Times New Roman" w:hAnsi="Times New Roman" w:cs="Times New Roman" w:hint="eastAsia"/>
          <w:sz w:val="24"/>
          <w:szCs w:val="24"/>
        </w:rPr>
        <w:t>」</w:t>
      </w:r>
      <w:r w:rsidR="00A41790">
        <w:rPr>
          <w:rFonts w:ascii="Times New Roman" w:hAnsi="Times New Roman" w:cs="Times New Roman"/>
          <w:sz w:val="24"/>
          <w:szCs w:val="24"/>
        </w:rPr>
        <w:t xml:space="preserve">is clearly posited as the </w:t>
      </w:r>
      <w:r w:rsidR="00A41790" w:rsidRPr="00DD2C53">
        <w:rPr>
          <w:rFonts w:ascii="Times New Roman" w:hAnsi="Times New Roman" w:cs="Times New Roman"/>
          <w:i/>
          <w:sz w:val="24"/>
          <w:szCs w:val="24"/>
        </w:rPr>
        <w:t>quiddity</w:t>
      </w:r>
      <w:r w:rsidR="00A41790">
        <w:rPr>
          <w:rFonts w:ascii="Times New Roman" w:hAnsi="Times New Roman" w:cs="Times New Roman"/>
          <w:sz w:val="24"/>
          <w:szCs w:val="24"/>
        </w:rPr>
        <w:t xml:space="preserve"> of the human person, of which the one who possesses</w:t>
      </w:r>
      <w:r w:rsidR="00DD2C53">
        <w:rPr>
          <w:rFonts w:ascii="Times New Roman" w:hAnsi="Times New Roman" w:cs="Times New Roman"/>
          <w:sz w:val="24"/>
          <w:szCs w:val="24"/>
        </w:rPr>
        <w:t xml:space="preserve"> the principle</w:t>
      </w:r>
      <w:r w:rsidR="00DD2C53">
        <w:rPr>
          <w:rFonts w:ascii="Times New Roman" w:hAnsi="Times New Roman" w:cs="Times New Roman" w:hint="eastAsia"/>
          <w:sz w:val="24"/>
          <w:szCs w:val="24"/>
        </w:rPr>
        <w:t>「</w:t>
      </w:r>
      <w:r w:rsidR="00A41790">
        <w:rPr>
          <w:rFonts w:ascii="Times New Roman" w:hAnsi="Times New Roman" w:cs="Times New Roman" w:hint="eastAsia"/>
          <w:sz w:val="24"/>
          <w:szCs w:val="24"/>
        </w:rPr>
        <w:t>仁</w:t>
      </w:r>
      <w:r w:rsidR="00DD2C53">
        <w:rPr>
          <w:rFonts w:ascii="Times New Roman" w:hAnsi="Times New Roman" w:cs="Times New Roman" w:hint="eastAsia"/>
          <w:sz w:val="24"/>
          <w:szCs w:val="24"/>
        </w:rPr>
        <w:t>」</w:t>
      </w:r>
      <w:r w:rsidR="00A41790">
        <w:rPr>
          <w:rFonts w:ascii="Times New Roman" w:hAnsi="Times New Roman" w:cs="Times New Roman"/>
          <w:sz w:val="24"/>
          <w:szCs w:val="24"/>
        </w:rPr>
        <w:t xml:space="preserve"> is actually the one who is a person. </w:t>
      </w:r>
      <w:r w:rsidR="005E06ED">
        <w:rPr>
          <w:rFonts w:ascii="Times New Roman" w:hAnsi="Times New Roman" w:cs="Times New Roman"/>
          <w:sz w:val="24"/>
          <w:szCs w:val="24"/>
        </w:rPr>
        <w:t xml:space="preserve">Nevertheless, the concept of </w:t>
      </w:r>
      <w:r w:rsidR="00DD2C53">
        <w:rPr>
          <w:rFonts w:ascii="Times New Roman" w:hAnsi="Times New Roman" w:cs="Times New Roman" w:hint="eastAsia"/>
          <w:sz w:val="24"/>
          <w:szCs w:val="24"/>
        </w:rPr>
        <w:t>「</w:t>
      </w:r>
      <w:r w:rsidR="005E06ED">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DD2C53">
        <w:rPr>
          <w:rFonts w:ascii="Times New Roman" w:hAnsi="Times New Roman" w:cs="Times New Roman" w:hint="eastAsia"/>
          <w:sz w:val="24"/>
          <w:szCs w:val="24"/>
        </w:rPr>
        <w:t>」</w:t>
      </w:r>
      <w:r w:rsidR="005E06ED">
        <w:rPr>
          <w:rFonts w:ascii="Times New Roman" w:hAnsi="Times New Roman" w:cs="Times New Roman"/>
          <w:sz w:val="24"/>
          <w:szCs w:val="24"/>
        </w:rPr>
        <w:t>as the ground of ethics and poli</w:t>
      </w:r>
      <w:r w:rsidR="00DD2C53">
        <w:rPr>
          <w:rFonts w:ascii="Times New Roman" w:hAnsi="Times New Roman" w:cs="Times New Roman"/>
          <w:sz w:val="24"/>
          <w:szCs w:val="24"/>
        </w:rPr>
        <w:t xml:space="preserve">tical principle in the society </w:t>
      </w:r>
      <w:r w:rsidR="00DD2C53">
        <w:rPr>
          <w:rFonts w:ascii="Times New Roman" w:hAnsi="Times New Roman" w:cs="Times New Roman" w:hint="eastAsia"/>
          <w:sz w:val="24"/>
          <w:szCs w:val="24"/>
        </w:rPr>
        <w:t>a</w:t>
      </w:r>
      <w:r w:rsidR="00DD2C53">
        <w:rPr>
          <w:rFonts w:ascii="Times New Roman" w:hAnsi="Times New Roman" w:cs="Times New Roman"/>
          <w:sz w:val="24"/>
          <w:szCs w:val="24"/>
        </w:rPr>
        <w:t xml:space="preserve">s demonstrated </w:t>
      </w:r>
      <w:r w:rsidR="005E06ED">
        <w:rPr>
          <w:rFonts w:ascii="Times New Roman" w:hAnsi="Times New Roman" w:cs="Times New Roman"/>
          <w:sz w:val="24"/>
          <w:szCs w:val="24"/>
        </w:rPr>
        <w:t>in the Analects of Confucius</w:t>
      </w:r>
      <w:r w:rsidR="00DD2C53">
        <w:rPr>
          <w:rFonts w:ascii="Times New Roman" w:hAnsi="Times New Roman" w:cs="Times New Roman"/>
          <w:sz w:val="24"/>
          <w:szCs w:val="24"/>
        </w:rPr>
        <w:t>, is very important in the understanding of the Confucian concept of person as a moral person. It is through this understanding that he</w:t>
      </w:r>
      <w:r w:rsidR="005E06ED">
        <w:rPr>
          <w:rFonts w:ascii="Times New Roman" w:hAnsi="Times New Roman" w:cs="Times New Roman"/>
          <w:sz w:val="24"/>
          <w:szCs w:val="24"/>
        </w:rPr>
        <w:t xml:space="preserve"> makes the conscious possession and cultivation of </w:t>
      </w:r>
      <w:r w:rsidR="00DD2C53">
        <w:rPr>
          <w:rFonts w:ascii="Times New Roman" w:hAnsi="Times New Roman" w:cs="Times New Roman" w:hint="eastAsia"/>
          <w:sz w:val="24"/>
          <w:szCs w:val="24"/>
        </w:rPr>
        <w:t>「</w:t>
      </w:r>
      <w:r w:rsidR="005E06ED">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DD2C53">
        <w:rPr>
          <w:rFonts w:ascii="Times New Roman" w:hAnsi="Times New Roman" w:cs="Times New Roman" w:hint="eastAsia"/>
          <w:sz w:val="24"/>
          <w:szCs w:val="24"/>
        </w:rPr>
        <w:t>」</w:t>
      </w:r>
      <w:r w:rsidR="005E06ED">
        <w:rPr>
          <w:rFonts w:ascii="Times New Roman" w:hAnsi="Times New Roman" w:cs="Times New Roman"/>
          <w:sz w:val="24"/>
          <w:szCs w:val="24"/>
        </w:rPr>
        <w:t xml:space="preserve">the guiding principle of the ideal person in the society, </w:t>
      </w:r>
      <w:r w:rsidR="005E06ED">
        <w:rPr>
          <w:rFonts w:ascii="Times New Roman" w:hAnsi="Times New Roman" w:cs="Times New Roman" w:hint="eastAsia"/>
          <w:sz w:val="24"/>
          <w:szCs w:val="24"/>
        </w:rPr>
        <w:t>君子</w:t>
      </w:r>
      <w:r w:rsidR="005E06ED">
        <w:rPr>
          <w:rFonts w:ascii="Times New Roman" w:hAnsi="Times New Roman" w:cs="Times New Roman"/>
          <w:sz w:val="24"/>
          <w:szCs w:val="24"/>
        </w:rPr>
        <w:t xml:space="preserve">, and </w:t>
      </w:r>
      <w:r w:rsidR="00DD2C53">
        <w:rPr>
          <w:rFonts w:ascii="Times New Roman" w:hAnsi="Times New Roman" w:cs="Times New Roman"/>
          <w:sz w:val="24"/>
          <w:szCs w:val="24"/>
        </w:rPr>
        <w:t xml:space="preserve">as </w:t>
      </w:r>
      <w:r w:rsidR="005E06ED">
        <w:rPr>
          <w:rFonts w:ascii="Times New Roman" w:hAnsi="Times New Roman" w:cs="Times New Roman"/>
          <w:sz w:val="24"/>
          <w:szCs w:val="24"/>
        </w:rPr>
        <w:t>the ideal person</w:t>
      </w:r>
      <w:r w:rsidR="00DD2C53">
        <w:rPr>
          <w:rFonts w:ascii="Times New Roman" w:hAnsi="Times New Roman" w:cs="Times New Roman"/>
          <w:sz w:val="24"/>
          <w:szCs w:val="24"/>
        </w:rPr>
        <w:t xml:space="preserve"> in</w:t>
      </w:r>
      <w:r w:rsidR="005E06ED">
        <w:rPr>
          <w:rFonts w:ascii="Times New Roman" w:hAnsi="Times New Roman" w:cs="Times New Roman"/>
          <w:sz w:val="24"/>
          <w:szCs w:val="24"/>
        </w:rPr>
        <w:t xml:space="preserve"> </w:t>
      </w:r>
      <w:r w:rsidR="000125FD">
        <w:rPr>
          <w:rFonts w:ascii="Times New Roman" w:hAnsi="Times New Roman" w:cs="Times New Roman"/>
          <w:sz w:val="24"/>
          <w:szCs w:val="24"/>
        </w:rPr>
        <w:t xml:space="preserve">the Confucian philosophical system, </w:t>
      </w:r>
      <w:r w:rsidR="000125FD">
        <w:rPr>
          <w:rFonts w:ascii="Times New Roman" w:hAnsi="Times New Roman" w:cs="Times New Roman" w:hint="eastAsia"/>
          <w:sz w:val="24"/>
          <w:szCs w:val="24"/>
        </w:rPr>
        <w:t>聖人</w:t>
      </w:r>
      <w:r w:rsidR="0021062A">
        <w:rPr>
          <w:rFonts w:ascii="Times New Roman" w:hAnsi="Times New Roman" w:cs="Times New Roman"/>
          <w:sz w:val="24"/>
          <w:szCs w:val="24"/>
        </w:rPr>
        <w:t xml:space="preserve"> </w:t>
      </w:r>
      <w:r w:rsidR="00DD2C53">
        <w:rPr>
          <w:rFonts w:ascii="Times New Roman" w:hAnsi="Times New Roman" w:cs="Times New Roman"/>
          <w:sz w:val="24"/>
          <w:szCs w:val="24"/>
        </w:rPr>
        <w:t>(the ideal person in Confucianism, of which is considered by Confucius</w:t>
      </w:r>
      <w:r w:rsidR="001732F6">
        <w:rPr>
          <w:rFonts w:ascii="Times New Roman" w:hAnsi="Times New Roman" w:cs="Times New Roman"/>
          <w:sz w:val="24"/>
          <w:szCs w:val="24"/>
        </w:rPr>
        <w:t xml:space="preserve"> as</w:t>
      </w:r>
      <w:r w:rsidR="00D827AB">
        <w:rPr>
          <w:rFonts w:ascii="Times New Roman" w:hAnsi="Times New Roman" w:cs="Times New Roman" w:hint="eastAsia"/>
          <w:sz w:val="24"/>
          <w:szCs w:val="24"/>
        </w:rPr>
        <w:t>「生而知之</w:t>
      </w:r>
      <w:r w:rsidR="001732F6">
        <w:rPr>
          <w:rFonts w:ascii="Times New Roman" w:hAnsi="Times New Roman" w:cs="Times New Roman" w:hint="eastAsia"/>
          <w:sz w:val="24"/>
          <w:szCs w:val="24"/>
        </w:rPr>
        <w:t>者</w:t>
      </w:r>
      <w:r w:rsidR="00D827AB">
        <w:rPr>
          <w:rFonts w:ascii="Times New Roman" w:hAnsi="Times New Roman" w:cs="Times New Roman" w:hint="eastAsia"/>
          <w:sz w:val="24"/>
          <w:szCs w:val="24"/>
        </w:rPr>
        <w:t>」</w:t>
      </w:r>
      <w:r w:rsidR="00DD2C53">
        <w:rPr>
          <w:rFonts w:ascii="Times New Roman" w:hAnsi="Times New Roman" w:cs="Times New Roman" w:hint="eastAsia"/>
          <w:sz w:val="24"/>
          <w:szCs w:val="24"/>
        </w:rPr>
        <w:t>。</w:t>
      </w:r>
      <w:r w:rsidR="001732F6">
        <w:rPr>
          <w:rFonts w:ascii="Times New Roman" w:hAnsi="Times New Roman" w:cs="Times New Roman" w:hint="eastAsia"/>
          <w:sz w:val="24"/>
          <w:szCs w:val="24"/>
        </w:rPr>
        <w:t>)</w:t>
      </w:r>
      <w:r w:rsidR="00A41790">
        <w:rPr>
          <w:rFonts w:ascii="Times New Roman" w:hAnsi="Times New Roman" w:cs="Times New Roman"/>
          <w:sz w:val="24"/>
          <w:szCs w:val="24"/>
        </w:rPr>
        <w:t xml:space="preserve"> </w:t>
      </w:r>
    </w:p>
    <w:p w14:paraId="6F78A92E" w14:textId="45E84FEF" w:rsidR="00A00C2D" w:rsidRPr="00E15CC8" w:rsidRDefault="00A00C2D" w:rsidP="001560CD">
      <w:pPr>
        <w:jc w:val="both"/>
        <w:rPr>
          <w:rFonts w:ascii="Times New Roman" w:hAnsi="Times New Roman" w:cs="Times New Roman"/>
          <w:sz w:val="24"/>
          <w:szCs w:val="24"/>
        </w:rPr>
      </w:pPr>
      <w:r>
        <w:rPr>
          <w:rFonts w:ascii="Times New Roman" w:hAnsi="Times New Roman" w:cs="Times New Roman"/>
          <w:sz w:val="24"/>
          <w:szCs w:val="24"/>
        </w:rPr>
        <w:t xml:space="preserve">Following the exposition of </w:t>
      </w:r>
      <w:r>
        <w:rPr>
          <w:rFonts w:ascii="Times New Roman" w:hAnsi="Times New Roman" w:cs="Times New Roman" w:hint="eastAsia"/>
          <w:sz w:val="24"/>
          <w:szCs w:val="24"/>
        </w:rPr>
        <w:t>羅光</w:t>
      </w:r>
      <w:r>
        <w:rPr>
          <w:rFonts w:ascii="Times New Roman" w:hAnsi="Times New Roman" w:cs="Times New Roman"/>
          <w:sz w:val="24"/>
          <w:szCs w:val="24"/>
        </w:rPr>
        <w:t xml:space="preserve">, the term </w:t>
      </w:r>
      <w:r>
        <w:rPr>
          <w:rFonts w:ascii="Times New Roman" w:hAnsi="Times New Roman" w:cs="Times New Roman" w:hint="eastAsia"/>
          <w:sz w:val="24"/>
          <w:szCs w:val="24"/>
        </w:rPr>
        <w:t>「仁」</w:t>
      </w:r>
      <w:r>
        <w:rPr>
          <w:rFonts w:ascii="Times New Roman" w:hAnsi="Times New Roman" w:cs="Times New Roman"/>
          <w:sz w:val="24"/>
          <w:szCs w:val="24"/>
        </w:rPr>
        <w:t xml:space="preserve">as a philosophical concept can be understood, in a general sense and in a narrow sense. He maintains that in a general sense, </w:t>
      </w:r>
      <w:r w:rsidR="001560CD">
        <w:rPr>
          <w:rFonts w:ascii="Times New Roman" w:hAnsi="Times New Roman" w:cs="Times New Roman"/>
          <w:sz w:val="24"/>
          <w:szCs w:val="24"/>
        </w:rPr>
        <w:t xml:space="preserve">Confucius understanding of </w:t>
      </w:r>
      <w:r w:rsidR="001560CD">
        <w:rPr>
          <w:rFonts w:ascii="Times New Roman" w:hAnsi="Times New Roman" w:cs="Times New Roman" w:hint="eastAsia"/>
          <w:sz w:val="24"/>
          <w:szCs w:val="24"/>
        </w:rPr>
        <w:t>「</w:t>
      </w:r>
      <w:r>
        <w:rPr>
          <w:rFonts w:ascii="Times New Roman" w:hAnsi="Times New Roman" w:cs="Times New Roman" w:hint="eastAsia"/>
          <w:sz w:val="24"/>
          <w:szCs w:val="24"/>
        </w:rPr>
        <w:t>仁</w:t>
      </w:r>
      <w:r>
        <w:rPr>
          <w:rFonts w:ascii="Times New Roman" w:hAnsi="Times New Roman" w:cs="Times New Roman"/>
          <w:sz w:val="24"/>
          <w:szCs w:val="24"/>
        </w:rPr>
        <w:t xml:space="preserve"> </w:t>
      </w:r>
      <w:r w:rsidR="001560CD">
        <w:rPr>
          <w:rFonts w:ascii="Times New Roman" w:hAnsi="Times New Roman" w:cs="Times New Roman" w:hint="eastAsia"/>
          <w:sz w:val="24"/>
          <w:szCs w:val="24"/>
        </w:rPr>
        <w:t>」</w:t>
      </w:r>
      <w:r>
        <w:rPr>
          <w:rFonts w:ascii="Times New Roman" w:hAnsi="Times New Roman" w:cs="Times New Roman"/>
          <w:sz w:val="24"/>
          <w:szCs w:val="24"/>
        </w:rPr>
        <w:t xml:space="preserve">represents </w:t>
      </w:r>
      <w:r w:rsidR="009B61ED">
        <w:rPr>
          <w:rFonts w:ascii="Times New Roman" w:hAnsi="Times New Roman" w:cs="Times New Roman"/>
          <w:sz w:val="24"/>
          <w:szCs w:val="24"/>
        </w:rPr>
        <w:t xml:space="preserve">the </w:t>
      </w:r>
      <w:r w:rsidR="001560CD">
        <w:rPr>
          <w:rFonts w:ascii="Times New Roman" w:hAnsi="Times New Roman" w:cs="Times New Roman"/>
          <w:sz w:val="24"/>
          <w:szCs w:val="24"/>
        </w:rPr>
        <w:t>general</w:t>
      </w:r>
      <w:r w:rsidR="009B61ED">
        <w:rPr>
          <w:rFonts w:ascii="Times New Roman" w:hAnsi="Times New Roman" w:cs="Times New Roman"/>
          <w:sz w:val="24"/>
          <w:szCs w:val="24"/>
        </w:rPr>
        <w:t xml:space="preserve"> principle of all good virtues</w:t>
      </w:r>
      <w:r w:rsidR="001560CD">
        <w:rPr>
          <w:rFonts w:ascii="Times New Roman" w:hAnsi="Times New Roman" w:cs="Times New Roman" w:hint="eastAsia"/>
          <w:sz w:val="24"/>
          <w:szCs w:val="24"/>
        </w:rPr>
        <w:t xml:space="preserve"> </w:t>
      </w:r>
      <w:r w:rsidR="001560CD">
        <w:rPr>
          <w:rFonts w:ascii="Times New Roman" w:hAnsi="Times New Roman" w:cs="Times New Roman"/>
          <w:sz w:val="24"/>
          <w:szCs w:val="24"/>
        </w:rPr>
        <w:t>(</w:t>
      </w:r>
      <w:r w:rsidR="001560CD">
        <w:rPr>
          <w:rFonts w:ascii="Times New Roman" w:hAnsi="Times New Roman" w:cs="Times New Roman" w:hint="eastAsia"/>
          <w:sz w:val="24"/>
          <w:szCs w:val="24"/>
        </w:rPr>
        <w:t>「孔子的仁，代表一切善德的總綱。」</w:t>
      </w:r>
      <w:r w:rsidR="001560CD">
        <w:rPr>
          <w:rFonts w:ascii="Times New Roman" w:hAnsi="Times New Roman" w:cs="Times New Roman"/>
          <w:sz w:val="24"/>
          <w:szCs w:val="24"/>
        </w:rPr>
        <w:t>)</w:t>
      </w:r>
      <w:r w:rsidR="001560CD">
        <w:rPr>
          <w:rStyle w:val="FootnoteReference"/>
          <w:rFonts w:ascii="Times New Roman" w:hAnsi="Times New Roman" w:cs="Times New Roman"/>
          <w:sz w:val="24"/>
          <w:szCs w:val="24"/>
        </w:rPr>
        <w:footnoteReference w:id="471"/>
      </w:r>
      <w:r w:rsidR="001560CD">
        <w:rPr>
          <w:rFonts w:ascii="Times New Roman" w:hAnsi="Times New Roman" w:cs="Times New Roman"/>
          <w:sz w:val="24"/>
          <w:szCs w:val="24"/>
        </w:rPr>
        <w:t xml:space="preserve"> </w:t>
      </w:r>
      <w:r w:rsidR="00E15CC8">
        <w:rPr>
          <w:rFonts w:ascii="Times New Roman" w:hAnsi="Times New Roman" w:cs="Times New Roman"/>
          <w:sz w:val="24"/>
          <w:szCs w:val="24"/>
        </w:rPr>
        <w:t xml:space="preserve">Hence, </w:t>
      </w:r>
      <w:r w:rsidR="00E15CC8">
        <w:rPr>
          <w:rFonts w:ascii="Times New Roman" w:hAnsi="Times New Roman" w:cs="Times New Roman" w:hint="eastAsia"/>
          <w:sz w:val="24"/>
          <w:szCs w:val="24"/>
        </w:rPr>
        <w:t>葉經柱</w:t>
      </w:r>
      <w:r w:rsidR="00E15CC8">
        <w:rPr>
          <w:rFonts w:ascii="Times New Roman" w:hAnsi="Times New Roman" w:cs="Times New Roman"/>
          <w:sz w:val="24"/>
          <w:szCs w:val="24"/>
        </w:rPr>
        <w:t xml:space="preserve"> avers, that in a general sense </w:t>
      </w:r>
      <w:r w:rsidR="00E15CC8">
        <w:rPr>
          <w:rFonts w:ascii="Times New Roman" w:hAnsi="Times New Roman" w:cs="Times New Roman" w:hint="eastAsia"/>
          <w:sz w:val="24"/>
          <w:szCs w:val="24"/>
        </w:rPr>
        <w:t>「仁</w:t>
      </w:r>
      <w:r w:rsidR="00E15CC8">
        <w:rPr>
          <w:rFonts w:ascii="Times New Roman" w:hAnsi="Times New Roman" w:cs="Times New Roman"/>
          <w:sz w:val="24"/>
          <w:szCs w:val="24"/>
        </w:rPr>
        <w:t>」</w:t>
      </w:r>
      <w:r w:rsidR="00E15CC8">
        <w:rPr>
          <w:rFonts w:ascii="Times New Roman" w:hAnsi="Times New Roman" w:cs="Times New Roman"/>
          <w:sz w:val="24"/>
          <w:szCs w:val="24"/>
        </w:rPr>
        <w:t>is the general moral signification for</w:t>
      </w:r>
      <w:r w:rsidR="00E15CC8">
        <w:rPr>
          <w:rFonts w:ascii="Times New Roman" w:hAnsi="Times New Roman" w:cs="Times New Roman" w:hint="eastAsia"/>
          <w:sz w:val="24"/>
          <w:szCs w:val="24"/>
        </w:rPr>
        <w:t xml:space="preserve"> </w:t>
      </w:r>
      <w:r w:rsidR="00E15CC8">
        <w:rPr>
          <w:rFonts w:ascii="Times New Roman" w:hAnsi="Times New Roman" w:cs="Times New Roman"/>
          <w:sz w:val="24"/>
          <w:szCs w:val="24"/>
        </w:rPr>
        <w:t xml:space="preserve">the following concepts in Confucian moral philosophical thought: </w:t>
      </w:r>
      <w:r w:rsidR="00E15CC8">
        <w:rPr>
          <w:rFonts w:ascii="Times New Roman" w:hAnsi="Times New Roman" w:cs="Times New Roman" w:hint="eastAsia"/>
          <w:sz w:val="24"/>
          <w:szCs w:val="24"/>
        </w:rPr>
        <w:t>「忠、孝、仁、愛、信、義、悌、恕</w:t>
      </w:r>
      <w:r w:rsidR="001B3483">
        <w:rPr>
          <w:rFonts w:ascii="Times New Roman" w:hAnsi="Times New Roman" w:cs="Times New Roman" w:hint="eastAsia"/>
          <w:sz w:val="24"/>
          <w:szCs w:val="24"/>
        </w:rPr>
        <w:t>。</w:t>
      </w:r>
      <w:r w:rsidR="00E15CC8">
        <w:rPr>
          <w:rFonts w:ascii="Times New Roman" w:hAnsi="Times New Roman" w:cs="Times New Roman"/>
          <w:sz w:val="24"/>
          <w:szCs w:val="24"/>
        </w:rPr>
        <w:t>」</w:t>
      </w:r>
      <w:r w:rsidR="00E15CC8">
        <w:rPr>
          <w:rStyle w:val="FootnoteReference"/>
          <w:rFonts w:ascii="Times New Roman" w:hAnsi="Times New Roman" w:cs="Times New Roman"/>
          <w:sz w:val="24"/>
          <w:szCs w:val="24"/>
        </w:rPr>
        <w:footnoteReference w:id="472"/>
      </w:r>
      <w:r w:rsidR="00E15CC8">
        <w:rPr>
          <w:rFonts w:ascii="Times New Roman" w:hAnsi="Times New Roman" w:cs="Times New Roman"/>
          <w:sz w:val="24"/>
          <w:szCs w:val="24"/>
        </w:rPr>
        <w:t xml:space="preserve"> </w:t>
      </w:r>
      <w:r w:rsidR="001560CD">
        <w:rPr>
          <w:rFonts w:ascii="Times New Roman" w:hAnsi="Times New Roman" w:cs="Times New Roman"/>
          <w:sz w:val="24"/>
          <w:szCs w:val="24"/>
        </w:rPr>
        <w:t xml:space="preserve">This means </w:t>
      </w:r>
      <w:r w:rsidR="001560CD">
        <w:rPr>
          <w:rFonts w:ascii="Times New Roman" w:hAnsi="Times New Roman" w:cs="Times New Roman" w:hint="eastAsia"/>
          <w:sz w:val="24"/>
          <w:szCs w:val="24"/>
        </w:rPr>
        <w:t>「仁」</w:t>
      </w:r>
      <w:r w:rsidR="001560CD">
        <w:rPr>
          <w:rFonts w:ascii="Times New Roman" w:hAnsi="Times New Roman" w:cs="Times New Roman"/>
          <w:sz w:val="24"/>
          <w:szCs w:val="24"/>
        </w:rPr>
        <w:t xml:space="preserve">is the </w:t>
      </w:r>
      <w:r w:rsidR="0079264E">
        <w:rPr>
          <w:rFonts w:ascii="Times New Roman" w:hAnsi="Times New Roman" w:cs="Times New Roman"/>
          <w:sz w:val="24"/>
          <w:szCs w:val="24"/>
        </w:rPr>
        <w:t xml:space="preserve">principle </w:t>
      </w:r>
      <w:r w:rsidR="005B409E">
        <w:rPr>
          <w:rFonts w:ascii="Times New Roman" w:hAnsi="Times New Roman" w:cs="Times New Roman"/>
          <w:sz w:val="24"/>
          <w:szCs w:val="24"/>
        </w:rPr>
        <w:t>upon which judgement can be ma</w:t>
      </w:r>
      <w:r w:rsidR="00DD2C53">
        <w:rPr>
          <w:rFonts w:ascii="Times New Roman" w:hAnsi="Times New Roman" w:cs="Times New Roman"/>
          <w:sz w:val="24"/>
          <w:szCs w:val="24"/>
        </w:rPr>
        <w:t>de on what constitutes a virtuous</w:t>
      </w:r>
      <w:r w:rsidR="005B409E">
        <w:rPr>
          <w:rFonts w:ascii="Times New Roman" w:hAnsi="Times New Roman" w:cs="Times New Roman"/>
          <w:sz w:val="24"/>
          <w:szCs w:val="24"/>
        </w:rPr>
        <w:t xml:space="preserve"> action. N</w:t>
      </w:r>
      <w:r w:rsidR="00954697">
        <w:rPr>
          <w:rFonts w:ascii="Times New Roman" w:hAnsi="Times New Roman" w:cs="Times New Roman"/>
          <w:sz w:val="24"/>
          <w:szCs w:val="24"/>
        </w:rPr>
        <w:t xml:space="preserve">o </w:t>
      </w:r>
      <w:r w:rsidR="00954697">
        <w:rPr>
          <w:rFonts w:ascii="Times New Roman" w:hAnsi="Times New Roman" w:cs="Times New Roman"/>
          <w:sz w:val="24"/>
          <w:szCs w:val="24"/>
        </w:rPr>
        <w:lastRenderedPageBreak/>
        <w:t>action</w:t>
      </w:r>
      <w:r w:rsidR="007C1F6B">
        <w:rPr>
          <w:rFonts w:ascii="Times New Roman" w:hAnsi="Times New Roman" w:cs="Times New Roman"/>
          <w:sz w:val="24"/>
          <w:szCs w:val="24"/>
        </w:rPr>
        <w:t xml:space="preserve">, </w:t>
      </w:r>
      <w:r w:rsidR="005B409E">
        <w:rPr>
          <w:rFonts w:ascii="Times New Roman" w:hAnsi="Times New Roman" w:cs="Times New Roman"/>
          <w:sz w:val="24"/>
          <w:szCs w:val="24"/>
        </w:rPr>
        <w:t xml:space="preserve">qualifies to be </w:t>
      </w:r>
      <w:r w:rsidR="00C50CE6">
        <w:rPr>
          <w:rFonts w:ascii="Times New Roman" w:hAnsi="Times New Roman" w:cs="Times New Roman"/>
          <w:sz w:val="24"/>
          <w:szCs w:val="24"/>
        </w:rPr>
        <w:t xml:space="preserve">a </w:t>
      </w:r>
      <w:r w:rsidR="005B409E">
        <w:rPr>
          <w:rFonts w:ascii="Times New Roman" w:hAnsi="Times New Roman" w:cs="Times New Roman"/>
          <w:sz w:val="24"/>
          <w:szCs w:val="24"/>
        </w:rPr>
        <w:t>virtuous</w:t>
      </w:r>
      <w:r w:rsidR="00C50CE6">
        <w:rPr>
          <w:rFonts w:ascii="Times New Roman" w:hAnsi="Times New Roman" w:cs="Times New Roman"/>
          <w:sz w:val="24"/>
          <w:szCs w:val="24"/>
        </w:rPr>
        <w:t xml:space="preserve"> one,</w:t>
      </w:r>
      <w:r w:rsidR="005B409E">
        <w:rPr>
          <w:rFonts w:ascii="Times New Roman" w:hAnsi="Times New Roman" w:cs="Times New Roman"/>
          <w:sz w:val="24"/>
          <w:szCs w:val="24"/>
        </w:rPr>
        <w:t xml:space="preserve"> if it does not spring from and is not a manifestation of </w:t>
      </w:r>
      <w:r w:rsidR="005B409E">
        <w:rPr>
          <w:rFonts w:ascii="Times New Roman" w:hAnsi="Times New Roman" w:cs="Times New Roman" w:hint="eastAsia"/>
          <w:sz w:val="24"/>
          <w:szCs w:val="24"/>
        </w:rPr>
        <w:t>「仁」</w:t>
      </w:r>
      <w:r w:rsidR="005B409E">
        <w:rPr>
          <w:rFonts w:ascii="Times New Roman" w:hAnsi="Times New Roman" w:cs="Times New Roman"/>
          <w:sz w:val="24"/>
          <w:szCs w:val="24"/>
        </w:rPr>
        <w:t>.</w:t>
      </w:r>
      <w:r w:rsidR="00954697">
        <w:rPr>
          <w:rFonts w:ascii="Times New Roman" w:hAnsi="Times New Roman" w:cs="Times New Roman" w:hint="eastAsia"/>
          <w:sz w:val="24"/>
          <w:szCs w:val="24"/>
        </w:rPr>
        <w:t xml:space="preserve"> </w:t>
      </w:r>
      <w:r w:rsidR="00954697">
        <w:rPr>
          <w:rFonts w:ascii="Times New Roman" w:hAnsi="Times New Roman" w:cs="Times New Roman"/>
          <w:sz w:val="24"/>
          <w:szCs w:val="24"/>
        </w:rPr>
        <w:t xml:space="preserve">Therefore, to become a person of </w:t>
      </w:r>
      <w:r w:rsidR="00954697">
        <w:rPr>
          <w:rFonts w:ascii="Times New Roman" w:hAnsi="Times New Roman" w:cs="Times New Roman" w:hint="eastAsia"/>
          <w:sz w:val="24"/>
          <w:szCs w:val="24"/>
        </w:rPr>
        <w:t>「仁」</w:t>
      </w:r>
      <w:r w:rsidR="00954697">
        <w:rPr>
          <w:rFonts w:ascii="Times New Roman" w:hAnsi="Times New Roman" w:cs="Times New Roman"/>
          <w:sz w:val="24"/>
          <w:szCs w:val="24"/>
        </w:rPr>
        <w:t>(</w:t>
      </w:r>
      <w:r w:rsidR="00954697">
        <w:rPr>
          <w:rFonts w:ascii="Times New Roman" w:hAnsi="Times New Roman" w:cs="Times New Roman" w:hint="eastAsia"/>
          <w:sz w:val="24"/>
          <w:szCs w:val="24"/>
        </w:rPr>
        <w:t>仁者</w:t>
      </w:r>
      <w:r w:rsidR="00954697">
        <w:rPr>
          <w:rFonts w:ascii="Times New Roman" w:hAnsi="Times New Roman" w:cs="Times New Roman"/>
          <w:sz w:val="24"/>
          <w:szCs w:val="24"/>
        </w:rPr>
        <w:t xml:space="preserve">), </w:t>
      </w:r>
      <w:r w:rsidR="000C4A38">
        <w:rPr>
          <w:rFonts w:ascii="Times New Roman" w:hAnsi="Times New Roman" w:cs="Times New Roman" w:hint="eastAsia"/>
          <w:sz w:val="24"/>
          <w:szCs w:val="24"/>
        </w:rPr>
        <w:t>「仁」</w:t>
      </w:r>
      <w:r w:rsidR="008A4C9D">
        <w:rPr>
          <w:rFonts w:ascii="Times New Roman" w:hAnsi="Times New Roman" w:cs="Times New Roman"/>
          <w:sz w:val="24"/>
          <w:szCs w:val="24"/>
        </w:rPr>
        <w:t xml:space="preserve">should be </w:t>
      </w:r>
      <w:r w:rsidR="00954697">
        <w:rPr>
          <w:rFonts w:ascii="Times New Roman" w:hAnsi="Times New Roman" w:cs="Times New Roman"/>
          <w:sz w:val="24"/>
          <w:szCs w:val="24"/>
        </w:rPr>
        <w:t xml:space="preserve">the aspiration </w:t>
      </w:r>
      <w:r w:rsidR="00527215">
        <w:rPr>
          <w:rFonts w:ascii="Times New Roman" w:hAnsi="Times New Roman" w:cs="Times New Roman"/>
          <w:sz w:val="24"/>
          <w:szCs w:val="24"/>
        </w:rPr>
        <w:t xml:space="preserve">of </w:t>
      </w:r>
      <w:r w:rsidR="008A4C9D">
        <w:rPr>
          <w:rFonts w:ascii="Times New Roman" w:hAnsi="Times New Roman" w:cs="Times New Roman"/>
          <w:sz w:val="24"/>
          <w:szCs w:val="24"/>
        </w:rPr>
        <w:t>any one who trul</w:t>
      </w:r>
      <w:r w:rsidR="00C50CE6">
        <w:rPr>
          <w:rFonts w:ascii="Times New Roman" w:hAnsi="Times New Roman" w:cs="Times New Roman"/>
          <w:sz w:val="24"/>
          <w:szCs w:val="24"/>
        </w:rPr>
        <w:t>y desire to be a g</w:t>
      </w:r>
      <w:r w:rsidR="00FD5F6A">
        <w:rPr>
          <w:rFonts w:ascii="Times New Roman" w:hAnsi="Times New Roman" w:cs="Times New Roman"/>
          <w:sz w:val="24"/>
          <w:szCs w:val="24"/>
        </w:rPr>
        <w:t>ood and virtuous person. This</w:t>
      </w:r>
      <w:r w:rsidR="00C50CE6">
        <w:rPr>
          <w:rFonts w:ascii="Times New Roman" w:hAnsi="Times New Roman" w:cs="Times New Roman"/>
          <w:sz w:val="24"/>
          <w:szCs w:val="24"/>
        </w:rPr>
        <w:t xml:space="preserve"> follows that</w:t>
      </w:r>
      <w:r w:rsidR="008A4C9D">
        <w:rPr>
          <w:rFonts w:ascii="Times New Roman" w:hAnsi="Times New Roman" w:cs="Times New Roman"/>
          <w:sz w:val="24"/>
          <w:szCs w:val="24"/>
        </w:rPr>
        <w:t xml:space="preserve">, to be a good person or a virtuous person is to have </w:t>
      </w:r>
      <w:r w:rsidR="008A4C9D">
        <w:rPr>
          <w:rFonts w:ascii="Times New Roman" w:hAnsi="Times New Roman" w:cs="Times New Roman" w:hint="eastAsia"/>
          <w:sz w:val="24"/>
          <w:szCs w:val="24"/>
        </w:rPr>
        <w:t>「仁心</w:t>
      </w:r>
      <w:r w:rsidR="001B3483">
        <w:rPr>
          <w:rFonts w:ascii="Times New Roman" w:hAnsi="Times New Roman" w:cs="Times New Roman" w:hint="eastAsia"/>
          <w:sz w:val="24"/>
          <w:szCs w:val="24"/>
        </w:rPr>
        <w:t>。</w:t>
      </w:r>
      <w:r w:rsidR="008A4C9D">
        <w:rPr>
          <w:rFonts w:ascii="Times New Roman" w:hAnsi="Times New Roman" w:cs="Times New Roman" w:hint="eastAsia"/>
          <w:sz w:val="24"/>
          <w:szCs w:val="24"/>
        </w:rPr>
        <w:t>」</w:t>
      </w:r>
      <w:r w:rsidR="00C50CE6">
        <w:rPr>
          <w:rFonts w:ascii="Times New Roman" w:hAnsi="Times New Roman" w:cs="Times New Roman"/>
          <w:sz w:val="24"/>
          <w:szCs w:val="24"/>
        </w:rPr>
        <w:t>Which means,</w:t>
      </w:r>
      <w:r w:rsidR="00260F5F">
        <w:rPr>
          <w:rFonts w:ascii="Times New Roman" w:hAnsi="Times New Roman" w:cs="Times New Roman"/>
          <w:sz w:val="24"/>
          <w:szCs w:val="24"/>
        </w:rPr>
        <w:t xml:space="preserve"> that to possess and express any virtue, is only possible because a person has</w:t>
      </w:r>
      <w:r w:rsidR="00260F5F">
        <w:rPr>
          <w:rFonts w:ascii="Times New Roman" w:hAnsi="Times New Roman" w:cs="Times New Roman" w:hint="eastAsia"/>
          <w:sz w:val="24"/>
          <w:szCs w:val="24"/>
        </w:rPr>
        <w:t xml:space="preserve"> </w:t>
      </w:r>
      <w:r w:rsidR="00260F5F">
        <w:rPr>
          <w:rFonts w:ascii="Times New Roman" w:hAnsi="Times New Roman" w:cs="Times New Roman"/>
          <w:sz w:val="24"/>
          <w:szCs w:val="24"/>
        </w:rPr>
        <w:t>the spirit</w:t>
      </w:r>
      <w:r w:rsidR="00C50CE6">
        <w:rPr>
          <w:rFonts w:ascii="Times New Roman" w:hAnsi="Times New Roman" w:cs="Times New Roman"/>
          <w:sz w:val="24"/>
          <w:szCs w:val="24"/>
        </w:rPr>
        <w:t>ual constitution or nature</w:t>
      </w:r>
      <w:r w:rsidR="00260F5F">
        <w:rPr>
          <w:rFonts w:ascii="Times New Roman" w:hAnsi="Times New Roman" w:cs="Times New Roman"/>
          <w:sz w:val="24"/>
          <w:szCs w:val="24"/>
        </w:rPr>
        <w:t xml:space="preserve"> of </w:t>
      </w:r>
      <w:r w:rsidR="00084673">
        <w:rPr>
          <w:rFonts w:ascii="Times New Roman" w:hAnsi="Times New Roman" w:cs="Times New Roman" w:hint="eastAsia"/>
          <w:sz w:val="24"/>
          <w:szCs w:val="24"/>
        </w:rPr>
        <w:t>「仁」</w:t>
      </w:r>
      <w:r w:rsidR="00084673">
        <w:rPr>
          <w:rFonts w:ascii="Times New Roman" w:hAnsi="Times New Roman" w:cs="Times New Roman"/>
          <w:sz w:val="24"/>
          <w:szCs w:val="24"/>
        </w:rPr>
        <w:t>(</w:t>
      </w:r>
      <w:r w:rsidR="00260F5F">
        <w:rPr>
          <w:rFonts w:ascii="Times New Roman" w:hAnsi="Times New Roman" w:cs="Times New Roman" w:hint="eastAsia"/>
          <w:sz w:val="24"/>
          <w:szCs w:val="24"/>
        </w:rPr>
        <w:t>「仁心」</w:t>
      </w:r>
      <w:r w:rsidR="00084673">
        <w:rPr>
          <w:rFonts w:ascii="Times New Roman" w:hAnsi="Times New Roman" w:cs="Times New Roman"/>
          <w:sz w:val="24"/>
          <w:szCs w:val="24"/>
        </w:rPr>
        <w:t>/</w:t>
      </w:r>
      <w:r w:rsidR="00084673">
        <w:rPr>
          <w:rFonts w:ascii="Times New Roman" w:hAnsi="Times New Roman" w:cs="Times New Roman" w:hint="eastAsia"/>
          <w:sz w:val="24"/>
          <w:szCs w:val="24"/>
        </w:rPr>
        <w:t>「仁之精神</w:t>
      </w:r>
      <w:r w:rsidR="001B3483">
        <w:rPr>
          <w:rFonts w:ascii="Times New Roman" w:hAnsi="Times New Roman" w:cs="Times New Roman" w:hint="eastAsia"/>
          <w:sz w:val="24"/>
          <w:szCs w:val="24"/>
        </w:rPr>
        <w:t>。</w:t>
      </w:r>
      <w:r w:rsidR="00084673">
        <w:rPr>
          <w:rFonts w:ascii="Times New Roman" w:hAnsi="Times New Roman" w:cs="Times New Roman"/>
          <w:sz w:val="24"/>
          <w:szCs w:val="24"/>
        </w:rPr>
        <w:t>」</w:t>
      </w:r>
      <w:r w:rsidR="00C50CE6">
        <w:rPr>
          <w:rFonts w:ascii="Times New Roman" w:hAnsi="Times New Roman" w:cs="Times New Roman"/>
          <w:sz w:val="24"/>
          <w:szCs w:val="24"/>
        </w:rPr>
        <w:t xml:space="preserve">Other virtues of </w:t>
      </w:r>
      <w:r w:rsidR="00E15CC8">
        <w:rPr>
          <w:rFonts w:ascii="Times New Roman" w:hAnsi="Times New Roman" w:cs="Times New Roman"/>
          <w:sz w:val="24"/>
          <w:szCs w:val="24"/>
        </w:rPr>
        <w:t>morality</w:t>
      </w:r>
      <w:r w:rsidR="00260F5F">
        <w:rPr>
          <w:rFonts w:ascii="Times New Roman" w:hAnsi="Times New Roman" w:cs="Times New Roman"/>
          <w:sz w:val="24"/>
          <w:szCs w:val="24"/>
        </w:rPr>
        <w:t xml:space="preserve">, </w:t>
      </w:r>
      <w:r w:rsidR="00E15CC8">
        <w:rPr>
          <w:rFonts w:ascii="Times New Roman" w:hAnsi="Times New Roman" w:cs="Times New Roman" w:hint="eastAsia"/>
          <w:sz w:val="24"/>
          <w:szCs w:val="24"/>
        </w:rPr>
        <w:t>f</w:t>
      </w:r>
      <w:r w:rsidR="00260F5F">
        <w:rPr>
          <w:rFonts w:ascii="Times New Roman" w:hAnsi="Times New Roman" w:cs="Times New Roman"/>
          <w:sz w:val="24"/>
          <w:szCs w:val="24"/>
        </w:rPr>
        <w:t xml:space="preserve">or instance, </w:t>
      </w:r>
      <w:r w:rsidR="00260F5F">
        <w:rPr>
          <w:rFonts w:ascii="Times New Roman" w:hAnsi="Times New Roman" w:cs="Times New Roman" w:hint="eastAsia"/>
          <w:sz w:val="24"/>
          <w:szCs w:val="24"/>
        </w:rPr>
        <w:t>「忠」、「恕」、</w:t>
      </w:r>
      <w:r w:rsidR="00084673">
        <w:rPr>
          <w:rFonts w:ascii="Times New Roman" w:hAnsi="Times New Roman" w:cs="Times New Roman" w:hint="eastAsia"/>
          <w:sz w:val="24"/>
          <w:szCs w:val="24"/>
        </w:rPr>
        <w:t>「禮」、「義」</w:t>
      </w:r>
      <w:r w:rsidR="00E15CC8">
        <w:rPr>
          <w:rFonts w:ascii="Times New Roman" w:hAnsi="Times New Roman" w:cs="Times New Roman" w:hint="eastAsia"/>
          <w:sz w:val="24"/>
          <w:szCs w:val="24"/>
        </w:rPr>
        <w:t>「樂」</w:t>
      </w:r>
      <w:r w:rsidR="00C50CE6">
        <w:rPr>
          <w:rFonts w:ascii="Times New Roman" w:hAnsi="Times New Roman" w:cs="Times New Roman"/>
          <w:sz w:val="24"/>
          <w:szCs w:val="24"/>
        </w:rPr>
        <w:t>are</w:t>
      </w:r>
      <w:r w:rsidR="00E15CC8">
        <w:rPr>
          <w:rFonts w:ascii="Times New Roman" w:hAnsi="Times New Roman" w:cs="Times New Roman"/>
          <w:sz w:val="24"/>
          <w:szCs w:val="24"/>
        </w:rPr>
        <w:t xml:space="preserve"> effects of </w:t>
      </w:r>
      <w:r w:rsidR="00E15CC8">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E15CC8">
        <w:rPr>
          <w:rFonts w:ascii="Times New Roman" w:hAnsi="Times New Roman" w:cs="Times New Roman" w:hint="eastAsia"/>
          <w:sz w:val="24"/>
          <w:szCs w:val="24"/>
        </w:rPr>
        <w:t>」</w:t>
      </w:r>
    </w:p>
    <w:p w14:paraId="5C2378DB" w14:textId="252A2D0D" w:rsidR="005A6A87" w:rsidRDefault="0098603C" w:rsidP="00C50CE6">
      <w:pPr>
        <w:jc w:val="both"/>
        <w:rPr>
          <w:rFonts w:ascii="Times New Roman" w:hAnsi="Times New Roman" w:cs="Times New Roman"/>
          <w:b/>
          <w:sz w:val="24"/>
          <w:szCs w:val="24"/>
        </w:rPr>
      </w:pPr>
      <w:r>
        <w:rPr>
          <w:rFonts w:ascii="Times New Roman" w:hAnsi="Times New Roman" w:cs="Times New Roman" w:hint="eastAsia"/>
          <w:sz w:val="24"/>
          <w:szCs w:val="24"/>
        </w:rPr>
        <w:t>「仁」</w:t>
      </w:r>
      <w:r>
        <w:rPr>
          <w:rFonts w:ascii="Times New Roman" w:hAnsi="Times New Roman" w:cs="Times New Roman"/>
          <w:sz w:val="24"/>
          <w:szCs w:val="24"/>
        </w:rPr>
        <w:t>understood i</w:t>
      </w:r>
      <w:r w:rsidR="005C2BA5">
        <w:rPr>
          <w:rFonts w:ascii="Times New Roman" w:hAnsi="Times New Roman" w:cs="Times New Roman"/>
          <w:sz w:val="24"/>
          <w:szCs w:val="24"/>
        </w:rPr>
        <w:t>n the narrow sense</w:t>
      </w:r>
      <w:r w:rsidR="00C50CE6">
        <w:rPr>
          <w:rFonts w:ascii="Times New Roman" w:hAnsi="Times New Roman" w:cs="Times New Roman"/>
          <w:sz w:val="24"/>
          <w:szCs w:val="24"/>
        </w:rPr>
        <w:t xml:space="preserve"> as love of humanity</w:t>
      </w:r>
      <w:r w:rsidR="00280CA4">
        <w:rPr>
          <w:rFonts w:ascii="Times New Roman" w:hAnsi="Times New Roman" w:cs="Times New Roman" w:hint="eastAsia"/>
          <w:sz w:val="24"/>
          <w:szCs w:val="24"/>
        </w:rPr>
        <w:t>「愛人</w:t>
      </w:r>
      <w:r w:rsidR="001B3483">
        <w:rPr>
          <w:rFonts w:ascii="Times New Roman" w:hAnsi="Times New Roman" w:cs="Times New Roman" w:hint="eastAsia"/>
          <w:sz w:val="24"/>
          <w:szCs w:val="24"/>
        </w:rPr>
        <w:t>，</w:t>
      </w:r>
      <w:r w:rsidR="00280CA4">
        <w:rPr>
          <w:rFonts w:ascii="Times New Roman" w:hAnsi="Times New Roman" w:cs="Times New Roman" w:hint="eastAsia"/>
          <w:sz w:val="24"/>
          <w:szCs w:val="24"/>
        </w:rPr>
        <w:t>」</w:t>
      </w:r>
      <w:r w:rsidR="00C50CE6">
        <w:rPr>
          <w:rFonts w:ascii="Times New Roman" w:hAnsi="Times New Roman" w:cs="Times New Roman"/>
          <w:sz w:val="24"/>
          <w:szCs w:val="24"/>
        </w:rPr>
        <w:t>philosophically, becomes more of a principle rather than social value or emotional principle</w:t>
      </w:r>
      <w:r w:rsidR="00280CA4">
        <w:rPr>
          <w:rFonts w:ascii="Times New Roman" w:hAnsi="Times New Roman" w:cs="Times New Roman"/>
          <w:sz w:val="24"/>
          <w:szCs w:val="24"/>
        </w:rPr>
        <w:t>. In this sense,</w:t>
      </w:r>
      <w:r w:rsidR="00E15CC8">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E15CC8">
        <w:rPr>
          <w:rFonts w:ascii="Times New Roman" w:hAnsi="Times New Roman" w:cs="Times New Roman"/>
          <w:sz w:val="24"/>
          <w:szCs w:val="24"/>
        </w:rPr>
        <w:t xml:space="preserve">the </w:t>
      </w:r>
      <w:r w:rsidR="00BA5C37">
        <w:rPr>
          <w:rFonts w:ascii="Times New Roman" w:hAnsi="Times New Roman" w:cs="Times New Roman"/>
          <w:sz w:val="24"/>
          <w:szCs w:val="24"/>
        </w:rPr>
        <w:t>principle that guides and sustains interactions between persons. It is the principle that makes the I and thou relationship possible.</w:t>
      </w:r>
      <w:r w:rsidR="00943235">
        <w:rPr>
          <w:rStyle w:val="FootnoteReference"/>
          <w:rFonts w:ascii="Times New Roman" w:hAnsi="Times New Roman" w:cs="Times New Roman"/>
          <w:sz w:val="24"/>
          <w:szCs w:val="24"/>
        </w:rPr>
        <w:footnoteReference w:id="473"/>
      </w:r>
      <w:r w:rsidR="00280CA4">
        <w:rPr>
          <w:rFonts w:ascii="Times New Roman" w:hAnsi="Times New Roman" w:cs="Times New Roman"/>
          <w:sz w:val="24"/>
          <w:szCs w:val="24"/>
        </w:rPr>
        <w:t xml:space="preserve"> Self-</w:t>
      </w:r>
      <w:r w:rsidR="00943235">
        <w:rPr>
          <w:rFonts w:ascii="Times New Roman" w:hAnsi="Times New Roman" w:cs="Times New Roman"/>
          <w:sz w:val="24"/>
          <w:szCs w:val="24"/>
        </w:rPr>
        <w:t xml:space="preserve">interaction </w:t>
      </w:r>
      <w:r w:rsidR="00280CA4">
        <w:rPr>
          <w:rFonts w:ascii="Times New Roman" w:hAnsi="Times New Roman" w:cs="Times New Roman"/>
          <w:sz w:val="24"/>
          <w:szCs w:val="24"/>
        </w:rPr>
        <w:t xml:space="preserve">or intra-action and interaction, between </w:t>
      </w:r>
      <w:r w:rsidR="00943235">
        <w:rPr>
          <w:rFonts w:ascii="Times New Roman" w:hAnsi="Times New Roman" w:cs="Times New Roman"/>
          <w:sz w:val="24"/>
          <w:szCs w:val="24"/>
        </w:rPr>
        <w:t>individual and the other</w:t>
      </w:r>
      <w:r w:rsidR="00280CA4">
        <w:rPr>
          <w:rFonts w:ascii="Times New Roman" w:hAnsi="Times New Roman" w:cs="Times New Roman"/>
          <w:sz w:val="24"/>
          <w:szCs w:val="24"/>
        </w:rPr>
        <w:t>, are possible</w:t>
      </w:r>
      <w:r w:rsidR="00943235">
        <w:rPr>
          <w:rFonts w:ascii="Times New Roman" w:hAnsi="Times New Roman" w:cs="Times New Roman"/>
          <w:sz w:val="24"/>
          <w:szCs w:val="24"/>
        </w:rPr>
        <w:t xml:space="preserve"> bec</w:t>
      </w:r>
      <w:r w:rsidR="00E02CE3">
        <w:rPr>
          <w:rFonts w:ascii="Times New Roman" w:hAnsi="Times New Roman" w:cs="Times New Roman"/>
          <w:sz w:val="24"/>
          <w:szCs w:val="24"/>
        </w:rPr>
        <w:t>ause each human person</w:t>
      </w:r>
      <w:r w:rsidR="00280CA4">
        <w:rPr>
          <w:rFonts w:ascii="Times New Roman" w:hAnsi="Times New Roman" w:cs="Times New Roman"/>
          <w:sz w:val="24"/>
          <w:szCs w:val="24"/>
        </w:rPr>
        <w:t xml:space="preserve"> </w:t>
      </w:r>
      <w:r w:rsidR="00943235">
        <w:rPr>
          <w:rFonts w:ascii="Times New Roman" w:hAnsi="Times New Roman" w:cs="Times New Roman"/>
          <w:sz w:val="24"/>
          <w:szCs w:val="24"/>
        </w:rPr>
        <w:t>posses</w:t>
      </w:r>
      <w:r w:rsidR="00280CA4">
        <w:rPr>
          <w:rFonts w:ascii="Times New Roman" w:hAnsi="Times New Roman" w:cs="Times New Roman"/>
          <w:sz w:val="24"/>
          <w:szCs w:val="24"/>
        </w:rPr>
        <w:t>s</w:t>
      </w:r>
      <w:r w:rsidR="00E02CE3">
        <w:rPr>
          <w:rFonts w:ascii="Times New Roman" w:hAnsi="Times New Roman" w:cs="Times New Roman"/>
          <w:sz w:val="24"/>
          <w:szCs w:val="24"/>
        </w:rPr>
        <w:t>es</w:t>
      </w:r>
      <w:r w:rsidR="00280CA4">
        <w:rPr>
          <w:rFonts w:ascii="Times New Roman" w:hAnsi="Times New Roman" w:cs="Times New Roman" w:hint="eastAsia"/>
          <w:sz w:val="24"/>
          <w:szCs w:val="24"/>
        </w:rPr>
        <w:t>「仁</w:t>
      </w:r>
      <w:r w:rsidR="001B3483">
        <w:rPr>
          <w:rFonts w:ascii="Times New Roman" w:hAnsi="Times New Roman" w:cs="Times New Roman" w:hint="eastAsia"/>
          <w:sz w:val="24"/>
          <w:szCs w:val="24"/>
        </w:rPr>
        <w:t>。</w:t>
      </w:r>
      <w:r w:rsidR="00943235">
        <w:rPr>
          <w:rFonts w:ascii="Times New Roman" w:hAnsi="Times New Roman" w:cs="Times New Roman" w:hint="eastAsia"/>
          <w:sz w:val="24"/>
          <w:szCs w:val="24"/>
        </w:rPr>
        <w:t>」</w:t>
      </w:r>
      <w:r w:rsidR="00943235">
        <w:rPr>
          <w:rFonts w:ascii="Times New Roman" w:hAnsi="Times New Roman" w:cs="Times New Roman"/>
          <w:sz w:val="24"/>
          <w:szCs w:val="24"/>
        </w:rPr>
        <w:t>This point shall be de</w:t>
      </w:r>
      <w:r w:rsidR="00C84153">
        <w:rPr>
          <w:rFonts w:ascii="Times New Roman" w:hAnsi="Times New Roman" w:cs="Times New Roman"/>
          <w:sz w:val="24"/>
          <w:szCs w:val="24"/>
        </w:rPr>
        <w:t>veloped below using Karol Wojtył</w:t>
      </w:r>
      <w:r w:rsidR="00943235">
        <w:rPr>
          <w:rFonts w:ascii="Times New Roman" w:hAnsi="Times New Roman" w:cs="Times New Roman"/>
          <w:sz w:val="24"/>
          <w:szCs w:val="24"/>
        </w:rPr>
        <w:t>a’s discourse on the</w:t>
      </w:r>
      <w:r w:rsidR="00C50CE6">
        <w:rPr>
          <w:rFonts w:ascii="Times New Roman" w:hAnsi="Times New Roman" w:cs="Times New Roman"/>
          <w:sz w:val="24"/>
          <w:szCs w:val="24"/>
        </w:rPr>
        <w:t xml:space="preserve"> principle of</w:t>
      </w:r>
      <w:r w:rsidR="00943235">
        <w:rPr>
          <w:rFonts w:ascii="Times New Roman" w:hAnsi="Times New Roman" w:cs="Times New Roman"/>
          <w:sz w:val="24"/>
          <w:szCs w:val="24"/>
        </w:rPr>
        <w:t xml:space="preserve"> participation between individual and </w:t>
      </w:r>
      <w:r w:rsidR="00C50CE6">
        <w:rPr>
          <w:rFonts w:ascii="Times New Roman" w:hAnsi="Times New Roman" w:cs="Times New Roman"/>
          <w:sz w:val="24"/>
          <w:szCs w:val="24"/>
        </w:rPr>
        <w:t xml:space="preserve">together with the </w:t>
      </w:r>
      <w:r w:rsidR="00943235">
        <w:rPr>
          <w:rFonts w:ascii="Times New Roman" w:hAnsi="Times New Roman" w:cs="Times New Roman"/>
          <w:sz w:val="24"/>
          <w:szCs w:val="24"/>
        </w:rPr>
        <w:t>community of others, the person as a being in participation.</w:t>
      </w:r>
      <w:r w:rsidR="00C50CE6">
        <w:rPr>
          <w:rFonts w:ascii="Times New Roman" w:hAnsi="Times New Roman" w:cs="Times New Roman"/>
          <w:sz w:val="24"/>
          <w:szCs w:val="24"/>
        </w:rPr>
        <w:t xml:space="preserve"> This conceptualization of </w:t>
      </w:r>
      <w:r w:rsidR="00C50CE6">
        <w:rPr>
          <w:rFonts w:ascii="Times New Roman" w:hAnsi="Times New Roman" w:cs="Times New Roman" w:hint="eastAsia"/>
          <w:sz w:val="24"/>
          <w:szCs w:val="24"/>
        </w:rPr>
        <w:t>「仁」</w:t>
      </w:r>
      <w:r w:rsidR="00C50CE6">
        <w:rPr>
          <w:rFonts w:ascii="Times New Roman" w:hAnsi="Times New Roman" w:cs="Times New Roman"/>
          <w:sz w:val="24"/>
          <w:szCs w:val="24"/>
        </w:rPr>
        <w:t xml:space="preserve">as the principle that makes participation between persons possible is maintained by </w:t>
      </w:r>
      <w:r w:rsidR="00C50CE6">
        <w:rPr>
          <w:rFonts w:ascii="Times New Roman" w:hAnsi="Times New Roman" w:cs="Times New Roman" w:hint="eastAsia"/>
          <w:sz w:val="24"/>
          <w:szCs w:val="24"/>
        </w:rPr>
        <w:t>羅光</w:t>
      </w:r>
      <w:r w:rsidR="00C50CE6">
        <w:rPr>
          <w:rFonts w:ascii="Times New Roman" w:hAnsi="Times New Roman" w:cs="Times New Roman"/>
          <w:sz w:val="24"/>
          <w:szCs w:val="24"/>
        </w:rPr>
        <w:t xml:space="preserve"> thus: </w:t>
      </w:r>
      <w:r w:rsidR="00463D26" w:rsidRPr="005053C4">
        <w:rPr>
          <w:rFonts w:ascii="Times New Roman" w:hAnsi="Times New Roman" w:cs="Times New Roman"/>
          <w:b/>
          <w:sz w:val="24"/>
          <w:szCs w:val="24"/>
        </w:rPr>
        <w:t xml:space="preserve">“The Confucian principle of </w:t>
      </w:r>
      <w:r w:rsidR="00463D26" w:rsidRPr="005053C4">
        <w:rPr>
          <w:rFonts w:ascii="Times New Roman" w:hAnsi="Times New Roman" w:cs="Times New Roman" w:hint="eastAsia"/>
          <w:b/>
          <w:sz w:val="24"/>
          <w:szCs w:val="24"/>
        </w:rPr>
        <w:t>「仁」</w:t>
      </w:r>
      <w:r w:rsidR="00936807">
        <w:rPr>
          <w:rFonts w:ascii="Times New Roman" w:hAnsi="Times New Roman" w:cs="Times New Roman"/>
          <w:b/>
          <w:sz w:val="24"/>
          <w:szCs w:val="24"/>
        </w:rPr>
        <w:t>and lif</w:t>
      </w:r>
      <w:r w:rsidR="00463D26" w:rsidRPr="005053C4">
        <w:rPr>
          <w:rFonts w:ascii="Times New Roman" w:hAnsi="Times New Roman" w:cs="Times New Roman"/>
          <w:b/>
          <w:sz w:val="24"/>
          <w:szCs w:val="24"/>
        </w:rPr>
        <w:t>e has an intimate connection, it is both the foundation of human living and also the strength for human living. Though it is very profound</w:t>
      </w:r>
      <w:r w:rsidR="007B3736" w:rsidRPr="005053C4">
        <w:rPr>
          <w:rFonts w:ascii="Times New Roman" w:hAnsi="Times New Roman" w:cs="Times New Roman"/>
          <w:b/>
          <w:sz w:val="24"/>
          <w:szCs w:val="24"/>
        </w:rPr>
        <w:t>, but it is very close to the human person. The human nature, though original</w:t>
      </w:r>
      <w:r w:rsidR="00FE2E77">
        <w:rPr>
          <w:rFonts w:ascii="Times New Roman" w:hAnsi="Times New Roman" w:cs="Times New Roman"/>
          <w:b/>
          <w:sz w:val="24"/>
          <w:szCs w:val="24"/>
        </w:rPr>
        <w:t>ly</w:t>
      </w:r>
      <w:r w:rsidR="007B3736" w:rsidRPr="005053C4">
        <w:rPr>
          <w:rFonts w:ascii="Times New Roman" w:hAnsi="Times New Roman" w:cs="Times New Roman"/>
          <w:b/>
          <w:sz w:val="24"/>
          <w:szCs w:val="24"/>
        </w:rPr>
        <w:t xml:space="preserve"> is </w:t>
      </w:r>
      <w:r w:rsidR="007B3736" w:rsidRPr="005053C4">
        <w:rPr>
          <w:rFonts w:ascii="Times New Roman" w:hAnsi="Times New Roman" w:cs="Times New Roman" w:hint="eastAsia"/>
          <w:b/>
          <w:sz w:val="24"/>
          <w:szCs w:val="24"/>
        </w:rPr>
        <w:t>「仁</w:t>
      </w:r>
      <w:r w:rsidR="001B3483">
        <w:rPr>
          <w:rFonts w:ascii="Times New Roman" w:hAnsi="Times New Roman" w:cs="Times New Roman" w:hint="eastAsia"/>
          <w:b/>
          <w:sz w:val="24"/>
          <w:szCs w:val="24"/>
        </w:rPr>
        <w:t>，</w:t>
      </w:r>
      <w:r w:rsidR="007B3736" w:rsidRPr="005053C4">
        <w:rPr>
          <w:rFonts w:ascii="Times New Roman" w:hAnsi="Times New Roman" w:cs="Times New Roman" w:hint="eastAsia"/>
          <w:b/>
          <w:sz w:val="24"/>
          <w:szCs w:val="24"/>
        </w:rPr>
        <w:t>」</w:t>
      </w:r>
      <w:r w:rsidR="007B3736" w:rsidRPr="005053C4">
        <w:rPr>
          <w:rFonts w:ascii="Times New Roman" w:hAnsi="Times New Roman" w:cs="Times New Roman"/>
          <w:b/>
          <w:sz w:val="24"/>
          <w:szCs w:val="24"/>
        </w:rPr>
        <w:t xml:space="preserve"> however, efforts must be made to pursue it.”</w:t>
      </w:r>
      <w:r w:rsidR="007B3736" w:rsidRPr="005053C4">
        <w:rPr>
          <w:rStyle w:val="FootnoteReference"/>
          <w:rFonts w:ascii="Times New Roman" w:hAnsi="Times New Roman" w:cs="Times New Roman"/>
          <w:b/>
          <w:sz w:val="24"/>
          <w:szCs w:val="24"/>
        </w:rPr>
        <w:footnoteReference w:id="474"/>
      </w:r>
      <w:r w:rsidR="007B3736" w:rsidRPr="005053C4">
        <w:rPr>
          <w:rFonts w:ascii="Times New Roman" w:hAnsi="Times New Roman" w:cs="Times New Roman"/>
          <w:b/>
          <w:sz w:val="24"/>
          <w:szCs w:val="24"/>
        </w:rPr>
        <w:t xml:space="preserve"> </w:t>
      </w:r>
    </w:p>
    <w:p w14:paraId="1AEBD13C" w14:textId="73435081" w:rsidR="009C30E7" w:rsidRPr="009C30E7" w:rsidRDefault="009C30E7" w:rsidP="00C50C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important to discuss the principles on which the philosophical concept </w:t>
      </w:r>
      <w:r>
        <w:rPr>
          <w:rFonts w:ascii="Times New Roman" w:hAnsi="Times New Roman" w:cs="Times New Roman" w:hint="eastAsia"/>
          <w:sz w:val="24"/>
          <w:szCs w:val="24"/>
        </w:rPr>
        <w:t>「仁」</w:t>
      </w:r>
      <w:r>
        <w:rPr>
          <w:rFonts w:ascii="Times New Roman" w:hAnsi="Times New Roman" w:cs="Times New Roman"/>
          <w:sz w:val="24"/>
          <w:szCs w:val="24"/>
        </w:rPr>
        <w:t>stands. This shall be briefly discussed below.</w:t>
      </w:r>
    </w:p>
    <w:p w14:paraId="408FE51F" w14:textId="7DA5E798" w:rsidR="00A56FE1" w:rsidRDefault="00A56FE1" w:rsidP="00536368">
      <w:pPr>
        <w:pStyle w:val="NoSpacing"/>
        <w:rPr>
          <w:rFonts w:ascii="Times New Roman" w:hAnsi="Times New Roman" w:cs="Times New Roman"/>
          <w:b/>
          <w:sz w:val="24"/>
          <w:szCs w:val="24"/>
        </w:rPr>
      </w:pPr>
      <w:bookmarkStart w:id="55" w:name="_Toc29388574"/>
      <w:r w:rsidRPr="00536368">
        <w:rPr>
          <w:rFonts w:ascii="Times New Roman" w:hAnsi="Times New Roman" w:cs="Times New Roman"/>
          <w:b/>
          <w:sz w:val="24"/>
          <w:szCs w:val="24"/>
        </w:rPr>
        <w:t xml:space="preserve">3.1. </w:t>
      </w:r>
      <w:r w:rsidR="00CD20BF" w:rsidRPr="00536368">
        <w:rPr>
          <w:rFonts w:ascii="Times New Roman" w:hAnsi="Times New Roman" w:cs="Times New Roman"/>
          <w:b/>
          <w:sz w:val="24"/>
          <w:szCs w:val="24"/>
        </w:rPr>
        <w:t>「</w:t>
      </w:r>
      <w:r w:rsidRPr="00536368">
        <w:rPr>
          <w:rFonts w:ascii="Times New Roman" w:hAnsi="Times New Roman" w:cs="Times New Roman"/>
          <w:b/>
          <w:sz w:val="24"/>
          <w:szCs w:val="24"/>
        </w:rPr>
        <w:t>道</w:t>
      </w:r>
      <w:r w:rsidR="00CD20BF" w:rsidRPr="00536368">
        <w:rPr>
          <w:rFonts w:ascii="Times New Roman" w:hAnsi="Times New Roman" w:cs="Times New Roman"/>
          <w:b/>
          <w:sz w:val="24"/>
          <w:szCs w:val="24"/>
        </w:rPr>
        <w:t>」</w:t>
      </w:r>
      <w:r w:rsidRPr="00536368">
        <w:rPr>
          <w:rFonts w:ascii="Times New Roman" w:hAnsi="Times New Roman" w:cs="Times New Roman"/>
          <w:b/>
          <w:sz w:val="24"/>
          <w:szCs w:val="24"/>
        </w:rPr>
        <w:t xml:space="preserve">as the </w:t>
      </w:r>
      <w:r w:rsidR="006C598C" w:rsidRPr="00536368">
        <w:rPr>
          <w:rFonts w:ascii="Times New Roman" w:hAnsi="Times New Roman" w:cs="Times New Roman"/>
          <w:b/>
          <w:sz w:val="24"/>
          <w:szCs w:val="24"/>
        </w:rPr>
        <w:t>First Principle</w:t>
      </w:r>
      <w:r w:rsidRPr="00536368">
        <w:rPr>
          <w:rFonts w:ascii="Times New Roman" w:hAnsi="Times New Roman" w:cs="Times New Roman"/>
          <w:b/>
          <w:sz w:val="24"/>
          <w:szCs w:val="24"/>
        </w:rPr>
        <w:t xml:space="preserve"> of </w:t>
      </w:r>
      <w:r w:rsidR="00CD20BF" w:rsidRPr="00536368">
        <w:rPr>
          <w:rFonts w:ascii="Times New Roman" w:hAnsi="Times New Roman" w:cs="Times New Roman"/>
          <w:b/>
          <w:sz w:val="24"/>
          <w:szCs w:val="24"/>
        </w:rPr>
        <w:t>「</w:t>
      </w:r>
      <w:r w:rsidRPr="00536368">
        <w:rPr>
          <w:rFonts w:ascii="Times New Roman" w:hAnsi="Times New Roman" w:cs="Times New Roman"/>
          <w:b/>
          <w:sz w:val="24"/>
          <w:szCs w:val="24"/>
        </w:rPr>
        <w:t>仁</w:t>
      </w:r>
      <w:r w:rsidR="00CD20BF" w:rsidRPr="00536368">
        <w:rPr>
          <w:rFonts w:ascii="Times New Roman" w:hAnsi="Times New Roman" w:cs="Times New Roman"/>
          <w:b/>
          <w:sz w:val="24"/>
          <w:szCs w:val="24"/>
        </w:rPr>
        <w:t>」</w:t>
      </w:r>
      <w:bookmarkEnd w:id="55"/>
    </w:p>
    <w:p w14:paraId="78F503CA" w14:textId="77777777" w:rsidR="00536368" w:rsidRPr="00536368" w:rsidRDefault="00536368" w:rsidP="00536368">
      <w:pPr>
        <w:pStyle w:val="NoSpacing"/>
        <w:rPr>
          <w:rFonts w:ascii="Times New Roman" w:hAnsi="Times New Roman" w:cs="Times New Roman"/>
          <w:b/>
          <w:sz w:val="24"/>
          <w:szCs w:val="24"/>
        </w:rPr>
      </w:pPr>
    </w:p>
    <w:p w14:paraId="4EFBF168" w14:textId="2D8608F8" w:rsidR="00773BD9" w:rsidRDefault="009C30E7" w:rsidP="00796B25">
      <w:pPr>
        <w:jc w:val="both"/>
        <w:rPr>
          <w:rFonts w:ascii="Times New Roman" w:hAnsi="Times New Roman" w:cs="Times New Roman"/>
          <w:sz w:val="24"/>
          <w:szCs w:val="24"/>
        </w:rPr>
      </w:pPr>
      <w:r>
        <w:rPr>
          <w:rFonts w:ascii="Times New Roman" w:hAnsi="Times New Roman" w:cs="Times New Roman"/>
          <w:sz w:val="24"/>
          <w:szCs w:val="24"/>
        </w:rPr>
        <w:t>The concept</w:t>
      </w:r>
      <w:r w:rsidR="006C598C">
        <w:rPr>
          <w:rFonts w:ascii="Times New Roman" w:hAnsi="Times New Roman" w:cs="Times New Roman" w:hint="eastAsia"/>
          <w:sz w:val="24"/>
          <w:szCs w:val="24"/>
        </w:rPr>
        <w:t>「道」</w:t>
      </w:r>
      <w:r w:rsidR="006C598C">
        <w:rPr>
          <w:rFonts w:ascii="Times New Roman" w:hAnsi="Times New Roman" w:cs="Times New Roman"/>
          <w:sz w:val="24"/>
          <w:szCs w:val="24"/>
        </w:rPr>
        <w:t>in Confucian philosophy is mostly use</w:t>
      </w:r>
      <w:r>
        <w:rPr>
          <w:rFonts w:ascii="Times New Roman" w:hAnsi="Times New Roman" w:cs="Times New Roman"/>
          <w:sz w:val="24"/>
          <w:szCs w:val="24"/>
        </w:rPr>
        <w:t>d</w:t>
      </w:r>
      <w:r w:rsidR="006C598C">
        <w:rPr>
          <w:rFonts w:ascii="Times New Roman" w:hAnsi="Times New Roman" w:cs="Times New Roman"/>
          <w:sz w:val="24"/>
          <w:szCs w:val="24"/>
        </w:rPr>
        <w:t xml:space="preserve"> alongside the concept </w:t>
      </w:r>
      <w:r w:rsidR="006C598C">
        <w:rPr>
          <w:rFonts w:ascii="Times New Roman" w:hAnsi="Times New Roman" w:cs="Times New Roman" w:hint="eastAsia"/>
          <w:sz w:val="24"/>
          <w:szCs w:val="24"/>
        </w:rPr>
        <w:t>「德」</w:t>
      </w:r>
      <w:r w:rsidR="006C598C">
        <w:rPr>
          <w:rFonts w:ascii="Times New Roman" w:hAnsi="Times New Roman" w:cs="Times New Roman"/>
          <w:sz w:val="24"/>
          <w:szCs w:val="24"/>
        </w:rPr>
        <w:t xml:space="preserve">as </w:t>
      </w:r>
      <w:r w:rsidR="006C598C">
        <w:rPr>
          <w:rFonts w:ascii="Times New Roman" w:hAnsi="Times New Roman" w:cs="Times New Roman" w:hint="eastAsia"/>
          <w:sz w:val="24"/>
          <w:szCs w:val="24"/>
        </w:rPr>
        <w:t>「道德</w:t>
      </w:r>
      <w:r w:rsidR="009D34A4">
        <w:rPr>
          <w:rFonts w:ascii="Times New Roman" w:hAnsi="Times New Roman" w:cs="Times New Roman" w:hint="eastAsia"/>
          <w:sz w:val="24"/>
          <w:szCs w:val="24"/>
        </w:rPr>
        <w:t>，</w:t>
      </w:r>
      <w:r w:rsidR="006C598C">
        <w:rPr>
          <w:rFonts w:ascii="Times New Roman" w:hAnsi="Times New Roman" w:cs="Times New Roman" w:hint="eastAsia"/>
          <w:sz w:val="24"/>
          <w:szCs w:val="24"/>
        </w:rPr>
        <w:t>」</w:t>
      </w:r>
      <w:r w:rsidR="006C598C">
        <w:rPr>
          <w:rFonts w:ascii="Times New Roman" w:hAnsi="Times New Roman" w:cs="Times New Roman"/>
          <w:sz w:val="24"/>
          <w:szCs w:val="24"/>
        </w:rPr>
        <w:t xml:space="preserve">which in a general sense means morals. </w:t>
      </w:r>
      <w:r w:rsidR="009F2F7D">
        <w:rPr>
          <w:rFonts w:ascii="Times New Roman" w:hAnsi="Times New Roman" w:cs="Times New Roman"/>
          <w:sz w:val="24"/>
          <w:szCs w:val="24"/>
        </w:rPr>
        <w:t xml:space="preserve">From the assertion in the Analects: </w:t>
      </w:r>
      <w:r w:rsidR="009F2F7D">
        <w:rPr>
          <w:rFonts w:ascii="Times New Roman" w:hAnsi="Times New Roman" w:cs="Times New Roman" w:hint="eastAsia"/>
          <w:sz w:val="24"/>
          <w:szCs w:val="24"/>
        </w:rPr>
        <w:t>「志於道，據於德，依於仁，游於藝</w:t>
      </w:r>
      <w:r w:rsidR="009D34A4">
        <w:rPr>
          <w:rFonts w:ascii="Times New Roman" w:hAnsi="Times New Roman" w:cs="Times New Roman" w:hint="eastAsia"/>
          <w:sz w:val="24"/>
          <w:szCs w:val="24"/>
        </w:rPr>
        <w:t>，</w:t>
      </w:r>
      <w:r w:rsidR="009F2F7D">
        <w:rPr>
          <w:rFonts w:ascii="Times New Roman" w:hAnsi="Times New Roman" w:cs="Times New Roman" w:hint="eastAsia"/>
          <w:sz w:val="24"/>
          <w:szCs w:val="24"/>
        </w:rPr>
        <w:t>」</w:t>
      </w:r>
      <w:r w:rsidR="009F2F7D">
        <w:rPr>
          <w:rStyle w:val="FootnoteReference"/>
          <w:rFonts w:ascii="Times New Roman" w:hAnsi="Times New Roman" w:cs="Times New Roman"/>
          <w:sz w:val="24"/>
          <w:szCs w:val="24"/>
        </w:rPr>
        <w:footnoteReference w:id="475"/>
      </w:r>
      <w:r w:rsidR="009F2F7D">
        <w:rPr>
          <w:rFonts w:ascii="Times New Roman" w:hAnsi="Times New Roman" w:cs="Times New Roman" w:hint="eastAsia"/>
          <w:sz w:val="24"/>
          <w:szCs w:val="24"/>
        </w:rPr>
        <w:t xml:space="preserve"> </w:t>
      </w:r>
      <w:r w:rsidR="009F2F7D">
        <w:rPr>
          <w:rFonts w:ascii="Times New Roman" w:hAnsi="Times New Roman" w:cs="Times New Roman"/>
          <w:sz w:val="24"/>
          <w:szCs w:val="24"/>
        </w:rPr>
        <w:t>we can see that Confucius maintains</w:t>
      </w:r>
      <w:r w:rsidR="009F2F7D">
        <w:rPr>
          <w:rFonts w:ascii="Times New Roman" w:hAnsi="Times New Roman" w:cs="Times New Roman" w:hint="eastAsia"/>
          <w:sz w:val="24"/>
          <w:szCs w:val="24"/>
        </w:rPr>
        <w:t xml:space="preserve"> </w:t>
      </w:r>
      <w:r w:rsidR="007542BF">
        <w:rPr>
          <w:rFonts w:ascii="Times New Roman" w:hAnsi="Times New Roman" w:cs="Times New Roman"/>
          <w:sz w:val="24"/>
          <w:szCs w:val="24"/>
        </w:rPr>
        <w:t xml:space="preserve">a relationship not only between the concept </w:t>
      </w:r>
      <w:r w:rsidR="007542BF">
        <w:rPr>
          <w:rFonts w:ascii="Times New Roman" w:hAnsi="Times New Roman" w:cs="Times New Roman" w:hint="eastAsia"/>
          <w:sz w:val="24"/>
          <w:szCs w:val="24"/>
        </w:rPr>
        <w:t>「道」</w:t>
      </w:r>
      <w:r w:rsidR="007542BF">
        <w:rPr>
          <w:rFonts w:ascii="Times New Roman" w:hAnsi="Times New Roman" w:cs="Times New Roman"/>
          <w:sz w:val="24"/>
          <w:szCs w:val="24"/>
        </w:rPr>
        <w:t xml:space="preserve">and </w:t>
      </w:r>
      <w:r w:rsidR="007542BF">
        <w:rPr>
          <w:rFonts w:ascii="Times New Roman" w:hAnsi="Times New Roman" w:cs="Times New Roman" w:hint="eastAsia"/>
          <w:sz w:val="24"/>
          <w:szCs w:val="24"/>
        </w:rPr>
        <w:t>「德」</w:t>
      </w:r>
      <w:r>
        <w:rPr>
          <w:rFonts w:ascii="Times New Roman" w:hAnsi="Times New Roman" w:cs="Times New Roman"/>
          <w:sz w:val="24"/>
          <w:szCs w:val="24"/>
        </w:rPr>
        <w:t>but  also with the</w:t>
      </w:r>
      <w:r w:rsidR="007542BF">
        <w:rPr>
          <w:rFonts w:ascii="Times New Roman" w:hAnsi="Times New Roman" w:cs="Times New Roman"/>
          <w:sz w:val="24"/>
          <w:szCs w:val="24"/>
        </w:rPr>
        <w:t xml:space="preserve"> concept</w:t>
      </w:r>
      <w:r w:rsidR="00D84258">
        <w:rPr>
          <w:rFonts w:ascii="Times New Roman" w:hAnsi="Times New Roman" w:cs="Times New Roman"/>
          <w:sz w:val="24"/>
          <w:szCs w:val="24"/>
        </w:rPr>
        <w:t>s</w:t>
      </w:r>
      <w:r w:rsidR="007542BF">
        <w:rPr>
          <w:rFonts w:ascii="Times New Roman" w:hAnsi="Times New Roman" w:cs="Times New Roman" w:hint="eastAsia"/>
          <w:sz w:val="24"/>
          <w:szCs w:val="24"/>
        </w:rPr>
        <w:t>「仁」</w:t>
      </w:r>
      <w:r w:rsidR="00D84258">
        <w:rPr>
          <w:rFonts w:ascii="Times New Roman" w:hAnsi="Times New Roman" w:cs="Times New Roman"/>
          <w:sz w:val="24"/>
          <w:szCs w:val="24"/>
        </w:rPr>
        <w:t xml:space="preserve">and </w:t>
      </w:r>
      <w:r w:rsidR="00D84258">
        <w:rPr>
          <w:rFonts w:ascii="Times New Roman" w:hAnsi="Times New Roman" w:cs="Times New Roman" w:hint="eastAsia"/>
          <w:sz w:val="24"/>
          <w:szCs w:val="24"/>
        </w:rPr>
        <w:t>「藝</w:t>
      </w:r>
      <w:r w:rsidR="009D34A4">
        <w:rPr>
          <w:rFonts w:ascii="Times New Roman" w:hAnsi="Times New Roman" w:cs="Times New Roman" w:hint="eastAsia"/>
          <w:sz w:val="24"/>
          <w:szCs w:val="24"/>
        </w:rPr>
        <w:t>。</w:t>
      </w:r>
      <w:r w:rsidR="00D84258">
        <w:rPr>
          <w:rFonts w:ascii="Times New Roman" w:hAnsi="Times New Roman" w:cs="Times New Roman" w:hint="eastAsia"/>
          <w:sz w:val="24"/>
          <w:szCs w:val="24"/>
        </w:rPr>
        <w:t>」</w:t>
      </w:r>
      <w:r w:rsidR="00105F89">
        <w:rPr>
          <w:rFonts w:hint="eastAsia"/>
        </w:rPr>
        <w:t>葉經柱</w:t>
      </w:r>
      <w:r w:rsidR="00D84258">
        <w:t>, explains the notion</w:t>
      </w:r>
      <w:r w:rsidR="00314F14">
        <w:rPr>
          <w:rFonts w:ascii="Times New Roman" w:hAnsi="Times New Roman" w:cs="Times New Roman" w:hint="eastAsia"/>
          <w:sz w:val="24"/>
          <w:szCs w:val="24"/>
        </w:rPr>
        <w:t>「志於道</w:t>
      </w:r>
      <w:r w:rsidR="00314F14">
        <w:rPr>
          <w:rFonts w:ascii="Times New Roman" w:hAnsi="Times New Roman" w:cs="Times New Roman"/>
          <w:sz w:val="24"/>
          <w:szCs w:val="24"/>
        </w:rPr>
        <w:t>」</w:t>
      </w:r>
      <w:r w:rsidR="00314F14">
        <w:rPr>
          <w:rFonts w:ascii="Times New Roman" w:hAnsi="Times New Roman" w:cs="Times New Roman"/>
          <w:sz w:val="24"/>
          <w:szCs w:val="24"/>
        </w:rPr>
        <w:t>from the above Confucius assertion</w:t>
      </w:r>
      <w:r w:rsidR="00ED31E5">
        <w:rPr>
          <w:rFonts w:ascii="Times New Roman" w:hAnsi="Times New Roman" w:cs="Times New Roman"/>
          <w:sz w:val="24"/>
          <w:szCs w:val="24"/>
        </w:rPr>
        <w:t>,</w:t>
      </w:r>
      <w:r w:rsidR="00314F14">
        <w:rPr>
          <w:rFonts w:ascii="Times New Roman" w:hAnsi="Times New Roman" w:cs="Times New Roman"/>
          <w:sz w:val="24"/>
          <w:szCs w:val="24"/>
        </w:rPr>
        <w:t xml:space="preserve"> thus:</w:t>
      </w:r>
      <w:r w:rsidR="00ED31E5">
        <w:rPr>
          <w:rFonts w:ascii="Times New Roman" w:hAnsi="Times New Roman" w:cs="Times New Roman"/>
          <w:sz w:val="24"/>
          <w:szCs w:val="24"/>
        </w:rPr>
        <w:t xml:space="preserve"> </w:t>
      </w:r>
    </w:p>
    <w:p w14:paraId="66919A20" w14:textId="7687772E" w:rsidR="00773BD9" w:rsidRPr="00773BD9" w:rsidRDefault="00ED31E5" w:rsidP="00773BD9">
      <w:pPr>
        <w:spacing w:line="240" w:lineRule="auto"/>
        <w:ind w:left="567" w:right="567" w:firstLine="0"/>
        <w:jc w:val="both"/>
        <w:rPr>
          <w:rFonts w:ascii="Times New Roman" w:hAnsi="Times New Roman" w:cs="Times New Roman"/>
          <w:b/>
          <w:sz w:val="24"/>
          <w:szCs w:val="24"/>
        </w:rPr>
      </w:pPr>
      <w:r w:rsidRPr="00773BD9">
        <w:rPr>
          <w:rFonts w:ascii="Times New Roman" w:hAnsi="Times New Roman" w:cs="Times New Roman"/>
          <w:b/>
          <w:sz w:val="24"/>
          <w:szCs w:val="24"/>
        </w:rPr>
        <w:t>The principle of</w:t>
      </w:r>
      <w:r w:rsidRPr="00773BD9">
        <w:rPr>
          <w:rFonts w:ascii="Times New Roman" w:hAnsi="Times New Roman" w:cs="Times New Roman" w:hint="eastAsia"/>
          <w:b/>
          <w:sz w:val="24"/>
          <w:szCs w:val="24"/>
        </w:rPr>
        <w:t>「志於道</w:t>
      </w:r>
      <w:r w:rsidRPr="00773BD9">
        <w:rPr>
          <w:rFonts w:ascii="Times New Roman" w:hAnsi="Times New Roman" w:cs="Times New Roman"/>
          <w:b/>
          <w:sz w:val="24"/>
          <w:szCs w:val="24"/>
        </w:rPr>
        <w:t>」</w:t>
      </w:r>
      <w:r w:rsidR="00D84258">
        <w:rPr>
          <w:rFonts w:ascii="Times New Roman" w:hAnsi="Times New Roman" w:cs="Times New Roman"/>
          <w:b/>
          <w:sz w:val="24"/>
          <w:szCs w:val="24"/>
        </w:rPr>
        <w:t>, is</w:t>
      </w:r>
      <w:r w:rsidRPr="00773BD9">
        <w:rPr>
          <w:rFonts w:ascii="Times New Roman" w:hAnsi="Times New Roman" w:cs="Times New Roman"/>
          <w:b/>
          <w:sz w:val="24"/>
          <w:szCs w:val="24"/>
        </w:rPr>
        <w:t xml:space="preserve"> the great principle the disciples of Confucius consider</w:t>
      </w:r>
      <w:r w:rsidR="00A91A7B">
        <w:rPr>
          <w:rFonts w:ascii="Times New Roman" w:hAnsi="Times New Roman" w:cs="Times New Roman"/>
          <w:b/>
          <w:sz w:val="24"/>
          <w:szCs w:val="24"/>
        </w:rPr>
        <w:t>ed</w:t>
      </w:r>
      <w:r w:rsidRPr="00773BD9">
        <w:rPr>
          <w:rFonts w:ascii="Times New Roman" w:hAnsi="Times New Roman" w:cs="Times New Roman"/>
          <w:b/>
          <w:sz w:val="24"/>
          <w:szCs w:val="24"/>
        </w:rPr>
        <w:t xml:space="preserve"> should be obeyed by all human persons. For the generation, growth and advancement of </w:t>
      </w:r>
      <w:r w:rsidR="00773BD9" w:rsidRPr="00773BD9">
        <w:rPr>
          <w:rFonts w:ascii="Times New Roman" w:hAnsi="Times New Roman" w:cs="Times New Roman"/>
          <w:b/>
          <w:sz w:val="24"/>
          <w:szCs w:val="24"/>
        </w:rPr>
        <w:t>the human race</w:t>
      </w:r>
      <w:r w:rsidRPr="00773BD9">
        <w:rPr>
          <w:rFonts w:ascii="Times New Roman" w:hAnsi="Times New Roman" w:cs="Times New Roman"/>
          <w:b/>
          <w:sz w:val="24"/>
          <w:szCs w:val="24"/>
        </w:rPr>
        <w:t xml:space="preserve">, there should be </w:t>
      </w:r>
      <w:r w:rsidR="00773BD9" w:rsidRPr="00773BD9">
        <w:rPr>
          <w:rFonts w:ascii="Times New Roman" w:hAnsi="Times New Roman" w:cs="Times New Roman"/>
          <w:b/>
          <w:sz w:val="24"/>
          <w:szCs w:val="24"/>
        </w:rPr>
        <w:t>a principle to adh</w:t>
      </w:r>
      <w:r w:rsidR="00DD3225">
        <w:rPr>
          <w:rFonts w:ascii="Times New Roman" w:hAnsi="Times New Roman" w:cs="Times New Roman"/>
          <w:b/>
          <w:sz w:val="24"/>
          <w:szCs w:val="24"/>
        </w:rPr>
        <w:t>ere to. Not only the human race;</w:t>
      </w:r>
      <w:r w:rsidR="00773BD9" w:rsidRPr="00773BD9">
        <w:rPr>
          <w:rFonts w:ascii="Times New Roman" w:hAnsi="Times New Roman" w:cs="Times New Roman"/>
          <w:b/>
          <w:sz w:val="24"/>
          <w:szCs w:val="24"/>
        </w:rPr>
        <w:t xml:space="preserve"> for the existence, growth and advancement of the entire universe and human race, there must also be principles to obey. The principle of existence, growth and advancement of the entire universe and the human race in sum is what is called </w:t>
      </w:r>
      <w:r w:rsidR="00773BD9" w:rsidRPr="00773BD9">
        <w:rPr>
          <w:rFonts w:ascii="Times New Roman" w:hAnsi="Times New Roman" w:cs="Times New Roman" w:hint="eastAsia"/>
          <w:b/>
          <w:sz w:val="24"/>
          <w:szCs w:val="24"/>
        </w:rPr>
        <w:t>「天道」</w:t>
      </w:r>
      <w:r w:rsidR="00773BD9" w:rsidRPr="00773BD9">
        <w:rPr>
          <w:rFonts w:ascii="Times New Roman" w:hAnsi="Times New Roman" w:cs="Times New Roman"/>
          <w:b/>
          <w:sz w:val="24"/>
          <w:szCs w:val="24"/>
        </w:rPr>
        <w:t>, that is</w:t>
      </w:r>
      <w:r w:rsidR="00773BD9" w:rsidRPr="00773BD9">
        <w:rPr>
          <w:rFonts w:ascii="Times New Roman" w:hAnsi="Times New Roman" w:cs="Times New Roman" w:hint="eastAsia"/>
          <w:b/>
          <w:sz w:val="24"/>
          <w:szCs w:val="24"/>
        </w:rPr>
        <w:t xml:space="preserve"> </w:t>
      </w:r>
      <w:r w:rsidR="00773BD9" w:rsidRPr="00773BD9">
        <w:rPr>
          <w:rFonts w:ascii="Times New Roman" w:hAnsi="Times New Roman" w:cs="Times New Roman"/>
          <w:b/>
          <w:sz w:val="24"/>
          <w:szCs w:val="24"/>
        </w:rPr>
        <w:t>the principle or law of Nature.</w:t>
      </w:r>
      <w:r w:rsidR="003E71C8">
        <w:rPr>
          <w:rStyle w:val="FootnoteReference"/>
          <w:rFonts w:ascii="Times New Roman" w:hAnsi="Times New Roman" w:cs="Times New Roman"/>
          <w:b/>
          <w:sz w:val="24"/>
          <w:szCs w:val="24"/>
        </w:rPr>
        <w:footnoteReference w:id="476"/>
      </w:r>
      <w:r w:rsidR="00773BD9" w:rsidRPr="00773BD9">
        <w:rPr>
          <w:rFonts w:ascii="Times New Roman" w:hAnsi="Times New Roman" w:cs="Times New Roman"/>
          <w:b/>
          <w:sz w:val="24"/>
          <w:szCs w:val="24"/>
        </w:rPr>
        <w:t xml:space="preserve"> </w:t>
      </w:r>
    </w:p>
    <w:p w14:paraId="1C01B110" w14:textId="167665BA" w:rsidR="00796B25" w:rsidRPr="006F1EED" w:rsidRDefault="00796B25" w:rsidP="003E71C8">
      <w:pPr>
        <w:jc w:val="both"/>
        <w:rPr>
          <w:rFonts w:ascii="Times New Roman" w:hAnsi="Times New Roman" w:cs="Times New Roman"/>
          <w:sz w:val="24"/>
          <w:szCs w:val="24"/>
        </w:rPr>
      </w:pPr>
      <w:r>
        <w:rPr>
          <w:rFonts w:ascii="Times New Roman" w:hAnsi="Times New Roman" w:cs="Times New Roman"/>
          <w:sz w:val="24"/>
          <w:szCs w:val="24"/>
        </w:rPr>
        <w:t>Following this line of thought</w:t>
      </w:r>
      <w:r w:rsidR="009F2F7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「道」</w:t>
      </w:r>
      <w:r>
        <w:rPr>
          <w:rFonts w:ascii="Times New Roman" w:hAnsi="Times New Roman" w:cs="Times New Roman"/>
          <w:sz w:val="24"/>
          <w:szCs w:val="24"/>
        </w:rPr>
        <w:t xml:space="preserve">could be said to be the moral law of nature. Hence, </w:t>
      </w:r>
      <w:r w:rsidR="009F2F7D">
        <w:rPr>
          <w:rFonts w:ascii="Times New Roman" w:hAnsi="Times New Roman" w:cs="Times New Roman"/>
          <w:sz w:val="24"/>
          <w:szCs w:val="24"/>
        </w:rPr>
        <w:t xml:space="preserve"> the Confucian conception of </w:t>
      </w:r>
      <w:r w:rsidR="009F2F7D">
        <w:rPr>
          <w:rFonts w:ascii="Times New Roman" w:hAnsi="Times New Roman" w:cs="Times New Roman" w:hint="eastAsia"/>
          <w:sz w:val="24"/>
          <w:szCs w:val="24"/>
        </w:rPr>
        <w:t>「道</w:t>
      </w:r>
      <w:r w:rsidR="009F2F7D">
        <w:rPr>
          <w:rFonts w:ascii="Times New Roman" w:hAnsi="Times New Roman" w:cs="Times New Roman"/>
          <w:sz w:val="24"/>
          <w:szCs w:val="24"/>
        </w:rPr>
        <w:t xml:space="preserve"> </w:t>
      </w:r>
      <w:r w:rsidR="009F2F7D">
        <w:rPr>
          <w:rFonts w:ascii="Times New Roman" w:hAnsi="Times New Roman" w:cs="Times New Roman" w:hint="eastAsia"/>
          <w:sz w:val="24"/>
          <w:szCs w:val="24"/>
        </w:rPr>
        <w:t>」</w:t>
      </w:r>
      <w:r w:rsidR="009F2F7D">
        <w:rPr>
          <w:rFonts w:ascii="Times New Roman" w:hAnsi="Times New Roman" w:cs="Times New Roman"/>
          <w:sz w:val="24"/>
          <w:szCs w:val="24"/>
        </w:rPr>
        <w:t>is rather more of an ethi</w:t>
      </w:r>
      <w:r w:rsidR="004B2D6B">
        <w:rPr>
          <w:rFonts w:ascii="Times New Roman" w:hAnsi="Times New Roman" w:cs="Times New Roman"/>
          <w:sz w:val="24"/>
          <w:szCs w:val="24"/>
        </w:rPr>
        <w:t xml:space="preserve">cal ground and principle. </w:t>
      </w:r>
      <w:r>
        <w:rPr>
          <w:rFonts w:ascii="Times New Roman" w:hAnsi="Times New Roman" w:cs="Times New Roman"/>
          <w:sz w:val="24"/>
          <w:szCs w:val="24"/>
        </w:rPr>
        <w:t xml:space="preserve">It is radically different from the metaphysical, natural and mystical conception of </w:t>
      </w:r>
      <w:r>
        <w:rPr>
          <w:rFonts w:ascii="Times New Roman" w:hAnsi="Times New Roman" w:cs="Times New Roman" w:hint="eastAsia"/>
          <w:sz w:val="24"/>
          <w:szCs w:val="24"/>
        </w:rPr>
        <w:t>「道」</w:t>
      </w:r>
      <w:r>
        <w:rPr>
          <w:rFonts w:ascii="Times New Roman" w:hAnsi="Times New Roman" w:cs="Times New Roman"/>
          <w:sz w:val="24"/>
          <w:szCs w:val="24"/>
        </w:rPr>
        <w:t xml:space="preserve">of the Chinese philosophical tradition of </w:t>
      </w:r>
      <w:r>
        <w:rPr>
          <w:rFonts w:ascii="Times New Roman" w:hAnsi="Times New Roman" w:cs="Times New Roman" w:hint="eastAsia"/>
          <w:sz w:val="24"/>
          <w:szCs w:val="24"/>
        </w:rPr>
        <w:t>老子</w:t>
      </w:r>
      <w:r>
        <w:rPr>
          <w:rFonts w:ascii="Times New Roman" w:hAnsi="Times New Roman" w:cs="Times New Roman"/>
          <w:sz w:val="24"/>
          <w:szCs w:val="24"/>
        </w:rPr>
        <w:t xml:space="preserve"> and </w:t>
      </w:r>
      <w:r>
        <w:rPr>
          <w:rFonts w:ascii="Times New Roman" w:hAnsi="Times New Roman" w:cs="Times New Roman" w:hint="eastAsia"/>
          <w:sz w:val="24"/>
          <w:szCs w:val="24"/>
        </w:rPr>
        <w:t>莊子</w:t>
      </w:r>
      <w:r>
        <w:rPr>
          <w:rFonts w:ascii="Times New Roman" w:hAnsi="Times New Roman" w:cs="Times New Roman"/>
          <w:sz w:val="24"/>
          <w:szCs w:val="24"/>
        </w:rPr>
        <w:t xml:space="preserve">. In their philosophical tradition, usually called “Daoism”, they conceive </w:t>
      </w:r>
      <w:r>
        <w:rPr>
          <w:rFonts w:ascii="Times New Roman" w:hAnsi="Times New Roman" w:cs="Times New Roman" w:hint="eastAsia"/>
          <w:sz w:val="24"/>
          <w:szCs w:val="24"/>
        </w:rPr>
        <w:t>「道」</w:t>
      </w:r>
      <w:r w:rsidR="006F1EED">
        <w:rPr>
          <w:rFonts w:ascii="Times New Roman" w:hAnsi="Times New Roman" w:cs="Times New Roman"/>
          <w:sz w:val="24"/>
          <w:szCs w:val="24"/>
        </w:rPr>
        <w:t xml:space="preserve">in the cosmogonic and cosmological sense as the Ultimate Cause of all things and as Nature </w:t>
      </w:r>
      <w:r w:rsidR="006F1EED" w:rsidRPr="006F1EED">
        <w:rPr>
          <w:rFonts w:ascii="Times New Roman" w:hAnsi="Times New Roman" w:cs="Times New Roman"/>
          <w:i/>
          <w:sz w:val="24"/>
          <w:szCs w:val="24"/>
        </w:rPr>
        <w:t>per se</w:t>
      </w:r>
      <w:r w:rsidR="006F1EED">
        <w:rPr>
          <w:rFonts w:ascii="Times New Roman" w:hAnsi="Times New Roman" w:cs="Times New Roman"/>
          <w:i/>
          <w:sz w:val="24"/>
          <w:szCs w:val="24"/>
        </w:rPr>
        <w:t xml:space="preserve"> </w:t>
      </w:r>
      <w:r w:rsidR="006F1EED">
        <w:rPr>
          <w:rFonts w:ascii="Times New Roman" w:hAnsi="Times New Roman" w:cs="Times New Roman"/>
          <w:sz w:val="24"/>
          <w:szCs w:val="24"/>
        </w:rPr>
        <w:t>(</w:t>
      </w:r>
      <w:r w:rsidR="006F1EED">
        <w:rPr>
          <w:rFonts w:ascii="Times New Roman" w:hAnsi="Times New Roman" w:cs="Times New Roman" w:hint="eastAsia"/>
          <w:sz w:val="24"/>
          <w:szCs w:val="24"/>
        </w:rPr>
        <w:t>大自然</w:t>
      </w:r>
      <w:r w:rsidR="00216ADD">
        <w:rPr>
          <w:rFonts w:ascii="Times New Roman" w:hAnsi="Times New Roman" w:cs="Times New Roman" w:hint="eastAsia"/>
          <w:sz w:val="24"/>
          <w:szCs w:val="24"/>
        </w:rPr>
        <w:t>。</w:t>
      </w:r>
      <w:r w:rsidR="00216ADD">
        <w:rPr>
          <w:rFonts w:ascii="Times New Roman" w:hAnsi="Times New Roman" w:cs="Times New Roman"/>
          <w:sz w:val="24"/>
          <w:szCs w:val="24"/>
        </w:rPr>
        <w:t>)</w:t>
      </w:r>
      <w:r w:rsidR="006F1EED">
        <w:rPr>
          <w:rFonts w:ascii="Times New Roman" w:hAnsi="Times New Roman" w:cs="Times New Roman"/>
          <w:sz w:val="24"/>
          <w:szCs w:val="24"/>
        </w:rPr>
        <w:t xml:space="preserve"> For the Confucians, </w:t>
      </w:r>
      <w:r w:rsidR="006F1EED">
        <w:rPr>
          <w:rFonts w:ascii="Times New Roman" w:hAnsi="Times New Roman" w:cs="Times New Roman" w:hint="eastAsia"/>
          <w:sz w:val="24"/>
          <w:szCs w:val="24"/>
        </w:rPr>
        <w:t>「道」</w:t>
      </w:r>
      <w:r w:rsidR="006F1EED">
        <w:rPr>
          <w:rFonts w:ascii="Times New Roman" w:hAnsi="Times New Roman" w:cs="Times New Roman"/>
          <w:sz w:val="24"/>
          <w:szCs w:val="24"/>
        </w:rPr>
        <w:t xml:space="preserve">is not Nature </w:t>
      </w:r>
      <w:r w:rsidR="006F1EED" w:rsidRPr="006F1EED">
        <w:rPr>
          <w:rFonts w:ascii="Times New Roman" w:hAnsi="Times New Roman" w:cs="Times New Roman"/>
          <w:i/>
          <w:sz w:val="24"/>
          <w:szCs w:val="24"/>
        </w:rPr>
        <w:t>per se</w:t>
      </w:r>
      <w:r w:rsidR="00DD3225">
        <w:rPr>
          <w:rFonts w:ascii="Times New Roman" w:hAnsi="Times New Roman" w:cs="Times New Roman"/>
          <w:sz w:val="24"/>
          <w:szCs w:val="24"/>
        </w:rPr>
        <w:t>, but the moral law of nature. I</w:t>
      </w:r>
      <w:r w:rsidR="006F1EED">
        <w:rPr>
          <w:rFonts w:ascii="Times New Roman" w:hAnsi="Times New Roman" w:cs="Times New Roman"/>
          <w:sz w:val="24"/>
          <w:szCs w:val="24"/>
        </w:rPr>
        <w:t>t does not completely mean the concept o</w:t>
      </w:r>
      <w:r w:rsidR="00DD3225">
        <w:rPr>
          <w:rFonts w:ascii="Times New Roman" w:hAnsi="Times New Roman" w:cs="Times New Roman"/>
          <w:sz w:val="24"/>
          <w:szCs w:val="24"/>
        </w:rPr>
        <w:t xml:space="preserve">f </w:t>
      </w:r>
      <w:r w:rsidR="00DD3225">
        <w:rPr>
          <w:rFonts w:ascii="Times New Roman" w:hAnsi="Times New Roman" w:cs="Times New Roman"/>
          <w:sz w:val="24"/>
          <w:szCs w:val="24"/>
        </w:rPr>
        <w:lastRenderedPageBreak/>
        <w:t>Natural law in the tradition</w:t>
      </w:r>
      <w:r w:rsidR="006F1EED">
        <w:rPr>
          <w:rFonts w:ascii="Times New Roman" w:hAnsi="Times New Roman" w:cs="Times New Roman"/>
          <w:sz w:val="24"/>
          <w:szCs w:val="24"/>
        </w:rPr>
        <w:t xml:space="preserve"> </w:t>
      </w:r>
      <w:r w:rsidR="00DD3225">
        <w:rPr>
          <w:rFonts w:ascii="Times New Roman" w:hAnsi="Times New Roman" w:cs="Times New Roman"/>
          <w:sz w:val="24"/>
          <w:szCs w:val="24"/>
        </w:rPr>
        <w:t xml:space="preserve">of </w:t>
      </w:r>
      <w:r w:rsidR="006F1EED">
        <w:rPr>
          <w:rFonts w:ascii="Times New Roman" w:hAnsi="Times New Roman" w:cs="Times New Roman"/>
          <w:sz w:val="24"/>
          <w:szCs w:val="24"/>
        </w:rPr>
        <w:t xml:space="preserve">Western philosophy, but </w:t>
      </w:r>
      <w:r w:rsidR="00DD3225">
        <w:rPr>
          <w:rFonts w:ascii="Times New Roman" w:hAnsi="Times New Roman" w:cs="Times New Roman"/>
          <w:sz w:val="24"/>
          <w:szCs w:val="24"/>
        </w:rPr>
        <w:t>it could be understood alongside its</w:t>
      </w:r>
      <w:r w:rsidR="00A00A25">
        <w:rPr>
          <w:rFonts w:ascii="Times New Roman" w:hAnsi="Times New Roman" w:cs="Times New Roman"/>
          <w:sz w:val="24"/>
          <w:szCs w:val="24"/>
        </w:rPr>
        <w:t xml:space="preserve"> meaning. </w:t>
      </w:r>
      <w:r w:rsidR="006F1EED">
        <w:rPr>
          <w:rFonts w:ascii="Times New Roman" w:hAnsi="Times New Roman" w:cs="Times New Roman"/>
          <w:sz w:val="24"/>
          <w:szCs w:val="24"/>
        </w:rPr>
        <w:t xml:space="preserve"> </w:t>
      </w:r>
    </w:p>
    <w:p w14:paraId="05C89851" w14:textId="1EC1BF4F" w:rsidR="006C598C" w:rsidRPr="007D3018" w:rsidRDefault="004B2D6B" w:rsidP="009F2F7D">
      <w:pPr>
        <w:jc w:val="both"/>
        <w:rPr>
          <w:rFonts w:ascii="Times New Roman" w:hAnsi="Times New Roman" w:cs="Times New Roman"/>
          <w:sz w:val="24"/>
          <w:szCs w:val="24"/>
        </w:rPr>
      </w:pPr>
      <w:r>
        <w:rPr>
          <w:rFonts w:ascii="Times New Roman" w:hAnsi="Times New Roman" w:cs="Times New Roman"/>
          <w:sz w:val="24"/>
          <w:szCs w:val="24"/>
        </w:rPr>
        <w:t xml:space="preserve">Originally </w:t>
      </w:r>
      <w:r>
        <w:rPr>
          <w:rFonts w:ascii="Times New Roman" w:hAnsi="Times New Roman" w:cs="Times New Roman" w:hint="eastAsia"/>
          <w:sz w:val="24"/>
          <w:szCs w:val="24"/>
        </w:rPr>
        <w:t>「道」</w:t>
      </w:r>
      <w:r>
        <w:rPr>
          <w:rFonts w:ascii="Times New Roman" w:hAnsi="Times New Roman" w:cs="Times New Roman"/>
          <w:sz w:val="24"/>
          <w:szCs w:val="24"/>
        </w:rPr>
        <w:t>means “path” or “way”</w:t>
      </w:r>
      <w:r w:rsidR="0095746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hint="eastAsia"/>
          <w:sz w:val="24"/>
          <w:szCs w:val="24"/>
        </w:rPr>
        <w:t>朱熹</w:t>
      </w:r>
      <w:r>
        <w:rPr>
          <w:rFonts w:ascii="Times New Roman" w:hAnsi="Times New Roman" w:cs="Times New Roman"/>
          <w:sz w:val="24"/>
          <w:szCs w:val="24"/>
        </w:rPr>
        <w:t xml:space="preserve">maintains, </w:t>
      </w:r>
      <w:r>
        <w:rPr>
          <w:rFonts w:ascii="Times New Roman" w:hAnsi="Times New Roman" w:cs="Times New Roman" w:hint="eastAsia"/>
          <w:sz w:val="24"/>
          <w:szCs w:val="24"/>
        </w:rPr>
        <w:t>「道，猶路也</w:t>
      </w:r>
      <w:r w:rsidR="009F2F7D">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w:t>
      </w:r>
      <w:r>
        <w:rPr>
          <w:rFonts w:ascii="Times New Roman" w:hAnsi="Times New Roman" w:cs="Times New Roman" w:hint="eastAsia"/>
          <w:sz w:val="24"/>
          <w:szCs w:val="24"/>
        </w:rPr>
        <w:t>道</w:t>
      </w:r>
      <w:r>
        <w:rPr>
          <w:rFonts w:ascii="Times New Roman" w:hAnsi="Times New Roman" w:cs="Times New Roman"/>
          <w:sz w:val="24"/>
          <w:szCs w:val="24"/>
        </w:rPr>
        <w:t xml:space="preserve">as in way).] </w:t>
      </w:r>
      <w:r w:rsidR="0095746E">
        <w:rPr>
          <w:rFonts w:ascii="Times New Roman" w:hAnsi="Times New Roman" w:cs="Times New Roman"/>
          <w:sz w:val="24"/>
          <w:szCs w:val="24"/>
        </w:rPr>
        <w:t>It also means “principle” or “</w:t>
      </w:r>
      <w:r w:rsidR="00A022DE">
        <w:rPr>
          <w:rFonts w:ascii="Times New Roman" w:hAnsi="Times New Roman" w:cs="Times New Roman"/>
          <w:sz w:val="24"/>
          <w:szCs w:val="24"/>
        </w:rPr>
        <w:t>course</w:t>
      </w:r>
      <w:r w:rsidR="0095746E">
        <w:rPr>
          <w:rFonts w:ascii="Times New Roman" w:hAnsi="Times New Roman" w:cs="Times New Roman"/>
          <w:sz w:val="24"/>
          <w:szCs w:val="24"/>
        </w:rPr>
        <w:t>”. T</w:t>
      </w:r>
      <w:r w:rsidR="009F2F7D">
        <w:rPr>
          <w:rFonts w:ascii="Times New Roman" w:hAnsi="Times New Roman" w:cs="Times New Roman"/>
          <w:sz w:val="24"/>
          <w:szCs w:val="24"/>
        </w:rPr>
        <w:t>he dual sense of path (</w:t>
      </w:r>
      <w:r w:rsidR="009F2F7D">
        <w:rPr>
          <w:rFonts w:ascii="Times New Roman" w:hAnsi="Times New Roman" w:cs="Times New Roman" w:hint="eastAsia"/>
          <w:sz w:val="24"/>
          <w:szCs w:val="24"/>
        </w:rPr>
        <w:t>「道路」</w:t>
      </w:r>
      <w:r w:rsidR="009F2F7D">
        <w:rPr>
          <w:rFonts w:ascii="Times New Roman" w:hAnsi="Times New Roman" w:cs="Times New Roman"/>
          <w:sz w:val="24"/>
          <w:szCs w:val="24"/>
        </w:rPr>
        <w:t>) and principle (</w:t>
      </w:r>
      <w:r w:rsidR="009F2F7D">
        <w:rPr>
          <w:rFonts w:ascii="Times New Roman" w:hAnsi="Times New Roman" w:cs="Times New Roman" w:hint="eastAsia"/>
          <w:sz w:val="24"/>
          <w:szCs w:val="24"/>
        </w:rPr>
        <w:t>「道理」</w:t>
      </w:r>
      <w:r w:rsidR="009F2F7D">
        <w:rPr>
          <w:rFonts w:ascii="Times New Roman" w:hAnsi="Times New Roman" w:cs="Times New Roman"/>
          <w:sz w:val="24"/>
          <w:szCs w:val="24"/>
        </w:rPr>
        <w:t xml:space="preserve">). </w:t>
      </w:r>
      <w:r w:rsidR="009F2F7D">
        <w:rPr>
          <w:rStyle w:val="FootnoteReference"/>
          <w:rFonts w:ascii="Times New Roman" w:hAnsi="Times New Roman" w:cs="Times New Roman"/>
          <w:sz w:val="24"/>
          <w:szCs w:val="24"/>
        </w:rPr>
        <w:footnoteReference w:id="477"/>
      </w:r>
      <w:r w:rsidR="009F2F7D">
        <w:rPr>
          <w:rFonts w:ascii="Times New Roman" w:hAnsi="Times New Roman" w:cs="Times New Roman" w:hint="eastAsia"/>
          <w:sz w:val="24"/>
          <w:szCs w:val="24"/>
        </w:rPr>
        <w:t xml:space="preserve"> </w:t>
      </w:r>
      <w:r w:rsidR="009F2F7D">
        <w:rPr>
          <w:rFonts w:ascii="Times New Roman" w:hAnsi="Times New Roman" w:cs="Times New Roman"/>
          <w:sz w:val="24"/>
          <w:szCs w:val="24"/>
        </w:rPr>
        <w:t xml:space="preserve">As </w:t>
      </w:r>
      <w:r w:rsidR="00A022DE">
        <w:rPr>
          <w:rFonts w:ascii="Times New Roman" w:hAnsi="Times New Roman" w:cs="Times New Roman" w:hint="eastAsia"/>
          <w:sz w:val="24"/>
          <w:szCs w:val="24"/>
        </w:rPr>
        <w:t>「</w:t>
      </w:r>
      <w:r w:rsidR="009F2F7D">
        <w:rPr>
          <w:rFonts w:ascii="Times New Roman" w:hAnsi="Times New Roman" w:cs="Times New Roman" w:hint="eastAsia"/>
          <w:sz w:val="24"/>
          <w:szCs w:val="24"/>
        </w:rPr>
        <w:t>天道</w:t>
      </w:r>
      <w:r w:rsidR="00A022DE">
        <w:rPr>
          <w:rFonts w:ascii="Times New Roman" w:hAnsi="Times New Roman" w:cs="Times New Roman" w:hint="eastAsia"/>
          <w:sz w:val="24"/>
          <w:szCs w:val="24"/>
        </w:rPr>
        <w:t>」</w:t>
      </w:r>
      <w:r w:rsidR="009F2F7D">
        <w:rPr>
          <w:rFonts w:ascii="Times New Roman" w:hAnsi="Times New Roman" w:cs="Times New Roman"/>
          <w:sz w:val="24"/>
          <w:szCs w:val="24"/>
        </w:rPr>
        <w:t xml:space="preserve">it has the sense of </w:t>
      </w:r>
      <w:r w:rsidR="009F2F7D">
        <w:rPr>
          <w:rFonts w:ascii="Times New Roman" w:hAnsi="Times New Roman" w:cs="Times New Roman" w:hint="eastAsia"/>
          <w:sz w:val="24"/>
          <w:szCs w:val="24"/>
        </w:rPr>
        <w:t>「規矩、規律、規則」</w:t>
      </w:r>
      <w:r w:rsidR="00DD3225">
        <w:rPr>
          <w:rFonts w:ascii="Times New Roman" w:hAnsi="Times New Roman" w:cs="Times New Roman"/>
          <w:sz w:val="24"/>
          <w:szCs w:val="24"/>
        </w:rPr>
        <w:t>[(rule, law, precept or principle)]. T</w:t>
      </w:r>
      <w:r w:rsidR="009F2F7D">
        <w:rPr>
          <w:rFonts w:ascii="Times New Roman" w:hAnsi="Times New Roman" w:cs="Times New Roman"/>
          <w:sz w:val="24"/>
          <w:szCs w:val="24"/>
        </w:rPr>
        <w:t xml:space="preserve">hus, it implies </w:t>
      </w:r>
      <w:r w:rsidR="009F2F7D">
        <w:rPr>
          <w:rFonts w:ascii="Times New Roman" w:hAnsi="Times New Roman" w:cs="Times New Roman" w:hint="eastAsia"/>
          <w:sz w:val="24"/>
          <w:szCs w:val="24"/>
        </w:rPr>
        <w:t>「禮」</w:t>
      </w:r>
      <w:r w:rsidR="00A022DE">
        <w:rPr>
          <w:rFonts w:ascii="Times New Roman" w:hAnsi="Times New Roman" w:cs="Times New Roman"/>
          <w:sz w:val="24"/>
          <w:szCs w:val="24"/>
        </w:rPr>
        <w:t>,</w:t>
      </w:r>
      <w:r w:rsidR="00DD3225">
        <w:rPr>
          <w:rFonts w:ascii="Times New Roman" w:hAnsi="Times New Roman" w:cs="Times New Roman"/>
          <w:sz w:val="24"/>
          <w:szCs w:val="24"/>
        </w:rPr>
        <w:t xml:space="preserve"> </w:t>
      </w:r>
      <w:r w:rsidR="009F2F7D">
        <w:rPr>
          <w:rFonts w:ascii="Times New Roman" w:hAnsi="Times New Roman" w:cs="Times New Roman"/>
          <w:sz w:val="24"/>
          <w:szCs w:val="24"/>
        </w:rPr>
        <w:t xml:space="preserve">which could be said to be </w:t>
      </w:r>
      <w:r w:rsidR="009F2F7D">
        <w:rPr>
          <w:rFonts w:ascii="Times New Roman" w:hAnsi="Times New Roman" w:cs="Times New Roman" w:hint="eastAsia"/>
          <w:sz w:val="24"/>
          <w:szCs w:val="24"/>
        </w:rPr>
        <w:t>「人道」</w:t>
      </w:r>
      <w:r w:rsidR="00A022DE">
        <w:rPr>
          <w:rFonts w:ascii="Times New Roman" w:hAnsi="Times New Roman" w:cs="Times New Roman"/>
          <w:sz w:val="24"/>
          <w:szCs w:val="24"/>
        </w:rPr>
        <w:t>(the moral principle between person and person</w:t>
      </w:r>
      <w:r w:rsidR="00DD3225">
        <w:rPr>
          <w:rFonts w:ascii="Times New Roman" w:hAnsi="Times New Roman" w:cs="Times New Roman"/>
          <w:sz w:val="24"/>
          <w:szCs w:val="24"/>
        </w:rPr>
        <w:t>’s</w:t>
      </w:r>
      <w:r w:rsidR="00A022DE">
        <w:rPr>
          <w:rFonts w:ascii="Times New Roman" w:hAnsi="Times New Roman" w:cs="Times New Roman"/>
          <w:sz w:val="24"/>
          <w:szCs w:val="24"/>
        </w:rPr>
        <w:t xml:space="preserve"> interaction and relat</w:t>
      </w:r>
      <w:r w:rsidR="00DD3225">
        <w:rPr>
          <w:rFonts w:ascii="Times New Roman" w:hAnsi="Times New Roman" w:cs="Times New Roman"/>
          <w:sz w:val="24"/>
          <w:szCs w:val="24"/>
        </w:rPr>
        <w:t>ions</w:t>
      </w:r>
      <w:r w:rsidR="00A022DE">
        <w:rPr>
          <w:rFonts w:ascii="Times New Roman" w:hAnsi="Times New Roman" w:cs="Times New Roman"/>
          <w:sz w:val="24"/>
          <w:szCs w:val="24"/>
        </w:rPr>
        <w:t>)</w:t>
      </w:r>
      <w:r w:rsidR="009F2F7D">
        <w:rPr>
          <w:rFonts w:ascii="Times New Roman" w:hAnsi="Times New Roman" w:cs="Times New Roman"/>
          <w:sz w:val="24"/>
          <w:szCs w:val="24"/>
        </w:rPr>
        <w:t xml:space="preserve">. </w:t>
      </w:r>
      <w:r w:rsidR="00DD3225">
        <w:rPr>
          <w:rFonts w:ascii="Times New Roman" w:hAnsi="Times New Roman" w:cs="Times New Roman"/>
          <w:sz w:val="24"/>
          <w:szCs w:val="24"/>
        </w:rPr>
        <w:t>Later below, it would</w:t>
      </w:r>
      <w:r w:rsidR="00A022DE">
        <w:rPr>
          <w:rFonts w:ascii="Times New Roman" w:hAnsi="Times New Roman" w:cs="Times New Roman"/>
          <w:sz w:val="24"/>
          <w:szCs w:val="24"/>
        </w:rPr>
        <w:t xml:space="preserve"> be demonstrated that </w:t>
      </w:r>
      <w:r w:rsidR="00A022DE">
        <w:rPr>
          <w:rFonts w:ascii="Times New Roman" w:hAnsi="Times New Roman" w:cs="Times New Roman" w:hint="eastAsia"/>
          <w:sz w:val="24"/>
          <w:szCs w:val="24"/>
        </w:rPr>
        <w:t>「人道」</w:t>
      </w:r>
      <w:r w:rsidR="00A022DE">
        <w:rPr>
          <w:rFonts w:ascii="Times New Roman" w:hAnsi="Times New Roman" w:cs="Times New Roman"/>
          <w:sz w:val="24"/>
          <w:szCs w:val="24"/>
        </w:rPr>
        <w:t xml:space="preserve">is also </w:t>
      </w:r>
      <w:r w:rsidR="00A022DE">
        <w:rPr>
          <w:rFonts w:ascii="Times New Roman" w:hAnsi="Times New Roman" w:cs="Times New Roman" w:hint="eastAsia"/>
          <w:sz w:val="24"/>
          <w:szCs w:val="24"/>
        </w:rPr>
        <w:t>「仁道」</w:t>
      </w:r>
      <w:r w:rsidR="00A022DE">
        <w:rPr>
          <w:rFonts w:ascii="Times New Roman" w:hAnsi="Times New Roman" w:cs="Times New Roman"/>
          <w:sz w:val="24"/>
          <w:szCs w:val="24"/>
        </w:rPr>
        <w:t xml:space="preserve">. </w:t>
      </w:r>
      <w:r w:rsidR="009F2F7D">
        <w:rPr>
          <w:rFonts w:ascii="Times New Roman" w:hAnsi="Times New Roman" w:cs="Times New Roman"/>
          <w:sz w:val="24"/>
          <w:szCs w:val="24"/>
        </w:rPr>
        <w:t xml:space="preserve">As </w:t>
      </w:r>
      <w:r w:rsidR="009F2F7D">
        <w:rPr>
          <w:rFonts w:ascii="Times New Roman" w:hAnsi="Times New Roman" w:cs="Times New Roman" w:hint="eastAsia"/>
          <w:sz w:val="24"/>
          <w:szCs w:val="24"/>
        </w:rPr>
        <w:t>「天命」</w:t>
      </w:r>
      <w:r w:rsidR="00A022DE">
        <w:rPr>
          <w:rFonts w:ascii="Times New Roman" w:hAnsi="Times New Roman" w:cs="Times New Roman"/>
          <w:sz w:val="24"/>
          <w:szCs w:val="24"/>
        </w:rPr>
        <w:t xml:space="preserve">, </w:t>
      </w:r>
      <w:r w:rsidR="00A022DE">
        <w:rPr>
          <w:rFonts w:ascii="Times New Roman" w:hAnsi="Times New Roman" w:cs="Times New Roman" w:hint="eastAsia"/>
          <w:sz w:val="24"/>
          <w:szCs w:val="24"/>
        </w:rPr>
        <w:t>「道」</w:t>
      </w:r>
      <w:r w:rsidR="009F2F7D">
        <w:rPr>
          <w:rFonts w:ascii="Times New Roman" w:hAnsi="Times New Roman" w:cs="Times New Roman"/>
          <w:sz w:val="24"/>
          <w:szCs w:val="24"/>
        </w:rPr>
        <w:t xml:space="preserve"> has </w:t>
      </w:r>
      <w:r w:rsidR="00AD5857">
        <w:rPr>
          <w:rFonts w:ascii="Times New Roman" w:hAnsi="Times New Roman" w:cs="Times New Roman"/>
          <w:sz w:val="24"/>
          <w:szCs w:val="24"/>
        </w:rPr>
        <w:t>both the sense of fate and the sense of “that which has been given” by Nature[(</w:t>
      </w:r>
      <w:r w:rsidR="00AD5857">
        <w:rPr>
          <w:rFonts w:ascii="Times New Roman" w:hAnsi="Times New Roman" w:cs="Times New Roman" w:hint="eastAsia"/>
          <w:sz w:val="24"/>
          <w:szCs w:val="24"/>
        </w:rPr>
        <w:t>「天所賦之。</w:t>
      </w:r>
      <w:r w:rsidR="00AD5857">
        <w:rPr>
          <w:rFonts w:ascii="Times New Roman" w:hAnsi="Times New Roman" w:cs="Times New Roman"/>
          <w:sz w:val="24"/>
          <w:szCs w:val="24"/>
        </w:rPr>
        <w:t>」</w:t>
      </w:r>
      <w:r w:rsidR="00AD5857">
        <w:rPr>
          <w:rFonts w:ascii="Times New Roman" w:hAnsi="Times New Roman" w:cs="Times New Roman" w:hint="eastAsia"/>
          <w:sz w:val="24"/>
          <w:szCs w:val="24"/>
        </w:rPr>
        <w:t>)</w:t>
      </w:r>
      <w:r w:rsidR="00AD5857">
        <w:rPr>
          <w:rFonts w:ascii="Times New Roman" w:hAnsi="Times New Roman" w:cs="Times New Roman"/>
          <w:sz w:val="24"/>
          <w:szCs w:val="24"/>
        </w:rPr>
        <w:t>]</w:t>
      </w:r>
      <w:r w:rsidR="009F2F7D">
        <w:rPr>
          <w:rFonts w:ascii="Times New Roman" w:hAnsi="Times New Roman" w:cs="Times New Roman"/>
          <w:sz w:val="24"/>
          <w:szCs w:val="24"/>
        </w:rPr>
        <w:t xml:space="preserve"> </w:t>
      </w:r>
      <w:r w:rsidR="00AD5857">
        <w:rPr>
          <w:rFonts w:ascii="Times New Roman" w:hAnsi="Times New Roman" w:cs="Times New Roman"/>
          <w:sz w:val="24"/>
          <w:szCs w:val="24"/>
        </w:rPr>
        <w:t xml:space="preserve">And that which is given </w:t>
      </w:r>
      <w:r w:rsidR="00D20954">
        <w:rPr>
          <w:rFonts w:ascii="Times New Roman" w:hAnsi="Times New Roman" w:cs="Times New Roman"/>
          <w:sz w:val="24"/>
          <w:szCs w:val="24"/>
        </w:rPr>
        <w:t xml:space="preserve">in the human person is </w:t>
      </w:r>
      <w:r w:rsidR="00D20954">
        <w:rPr>
          <w:rFonts w:ascii="Times New Roman" w:hAnsi="Times New Roman" w:cs="Times New Roman" w:hint="eastAsia"/>
          <w:sz w:val="24"/>
          <w:szCs w:val="24"/>
        </w:rPr>
        <w:t>「性」</w:t>
      </w:r>
      <w:r w:rsidR="00D20954">
        <w:rPr>
          <w:rFonts w:ascii="Times New Roman" w:hAnsi="Times New Roman" w:cs="Times New Roman"/>
          <w:sz w:val="24"/>
          <w:szCs w:val="24"/>
        </w:rPr>
        <w:t xml:space="preserve">, which becomes the human nature. </w:t>
      </w:r>
      <w:r w:rsidR="009F2F7D">
        <w:rPr>
          <w:rFonts w:ascii="Times New Roman" w:hAnsi="Times New Roman" w:cs="Times New Roman"/>
          <w:sz w:val="24"/>
          <w:szCs w:val="24"/>
        </w:rPr>
        <w:t xml:space="preserve">As </w:t>
      </w:r>
      <w:r w:rsidR="00C92096">
        <w:rPr>
          <w:rFonts w:ascii="Times New Roman" w:hAnsi="Times New Roman" w:cs="Times New Roman" w:hint="eastAsia"/>
          <w:sz w:val="24"/>
          <w:szCs w:val="24"/>
        </w:rPr>
        <w:t>「道理」</w:t>
      </w:r>
      <w:r w:rsidR="00C92096">
        <w:rPr>
          <w:rFonts w:ascii="Times New Roman" w:hAnsi="Times New Roman" w:cs="Times New Roman"/>
          <w:sz w:val="24"/>
          <w:szCs w:val="24"/>
        </w:rPr>
        <w:t>or</w:t>
      </w:r>
      <w:r w:rsidR="009F2F7D">
        <w:rPr>
          <w:rFonts w:ascii="Times New Roman" w:hAnsi="Times New Roman" w:cs="Times New Roman" w:hint="eastAsia"/>
          <w:sz w:val="24"/>
          <w:szCs w:val="24"/>
        </w:rPr>
        <w:t>「天理」</w:t>
      </w:r>
      <w:r w:rsidR="009F2F7D">
        <w:rPr>
          <w:rFonts w:ascii="Times New Roman" w:hAnsi="Times New Roman" w:cs="Times New Roman"/>
          <w:sz w:val="24"/>
          <w:szCs w:val="24"/>
        </w:rPr>
        <w:t xml:space="preserve"> it has the sense of fundamental principle of things.</w:t>
      </w:r>
      <w:r w:rsidR="00216ADD">
        <w:rPr>
          <w:rFonts w:ascii="Times New Roman" w:hAnsi="Times New Roman" w:cs="Times New Roman"/>
          <w:sz w:val="24"/>
          <w:szCs w:val="24"/>
        </w:rPr>
        <w:t xml:space="preserve"> Following</w:t>
      </w:r>
      <w:r w:rsidR="00D20954">
        <w:rPr>
          <w:rFonts w:ascii="Times New Roman" w:hAnsi="Times New Roman" w:cs="Times New Roman"/>
          <w:sz w:val="24"/>
          <w:szCs w:val="24"/>
        </w:rPr>
        <w:t xml:space="preserve"> this understanding</w:t>
      </w:r>
      <w:r w:rsidR="00216ADD">
        <w:rPr>
          <w:rFonts w:ascii="Times New Roman" w:hAnsi="Times New Roman" w:cs="Times New Roman"/>
          <w:sz w:val="24"/>
          <w:szCs w:val="24"/>
        </w:rPr>
        <w:t>,</w:t>
      </w:r>
      <w:r w:rsidR="00D20954">
        <w:rPr>
          <w:rFonts w:ascii="Times New Roman" w:hAnsi="Times New Roman" w:cs="Times New Roman"/>
          <w:sz w:val="24"/>
          <w:szCs w:val="24"/>
        </w:rPr>
        <w:t xml:space="preserve"> the Neo-Confucianist, especially in the thought of the two brothers </w:t>
      </w:r>
      <w:r w:rsidR="00D20954">
        <w:rPr>
          <w:rFonts w:ascii="Times New Roman" w:hAnsi="Times New Roman" w:cs="Times New Roman" w:hint="eastAsia"/>
          <w:sz w:val="24"/>
          <w:szCs w:val="24"/>
        </w:rPr>
        <w:t>程顥</w:t>
      </w:r>
      <w:r w:rsidR="00D20954">
        <w:rPr>
          <w:rFonts w:ascii="Times New Roman" w:hAnsi="Times New Roman" w:cs="Times New Roman"/>
          <w:sz w:val="24"/>
          <w:szCs w:val="24"/>
        </w:rPr>
        <w:t xml:space="preserve">and </w:t>
      </w:r>
      <w:r w:rsidR="00D20954">
        <w:rPr>
          <w:rFonts w:ascii="Times New Roman" w:hAnsi="Times New Roman" w:cs="Times New Roman" w:hint="eastAsia"/>
          <w:sz w:val="24"/>
          <w:szCs w:val="24"/>
        </w:rPr>
        <w:t>程頤</w:t>
      </w:r>
      <w:r w:rsidR="00D20954">
        <w:rPr>
          <w:rFonts w:ascii="Times New Roman" w:hAnsi="Times New Roman" w:cs="Times New Roman"/>
          <w:sz w:val="24"/>
          <w:szCs w:val="24"/>
        </w:rPr>
        <w:t xml:space="preserve">and the great </w:t>
      </w:r>
      <w:r w:rsidR="00D20954">
        <w:rPr>
          <w:rFonts w:ascii="Times New Roman" w:hAnsi="Times New Roman" w:cs="Times New Roman" w:hint="eastAsia"/>
          <w:sz w:val="24"/>
          <w:szCs w:val="24"/>
        </w:rPr>
        <w:t>朱熹</w:t>
      </w:r>
      <w:r w:rsidR="00D20954">
        <w:rPr>
          <w:rFonts w:ascii="Times New Roman" w:hAnsi="Times New Roman" w:cs="Times New Roman"/>
          <w:sz w:val="24"/>
          <w:szCs w:val="24"/>
        </w:rPr>
        <w:t xml:space="preserve">, considers the </w:t>
      </w:r>
      <w:r w:rsidR="00D20954">
        <w:rPr>
          <w:rFonts w:ascii="Times New Roman" w:hAnsi="Times New Roman" w:cs="Times New Roman" w:hint="eastAsia"/>
          <w:sz w:val="24"/>
          <w:szCs w:val="24"/>
        </w:rPr>
        <w:t>「理」</w:t>
      </w:r>
      <w:r w:rsidR="00D20954">
        <w:rPr>
          <w:rFonts w:ascii="Times New Roman" w:hAnsi="Times New Roman" w:cs="Times New Roman"/>
          <w:sz w:val="24"/>
          <w:szCs w:val="24"/>
        </w:rPr>
        <w:t xml:space="preserve">of the human person as </w:t>
      </w:r>
      <w:r w:rsidR="00D20954">
        <w:rPr>
          <w:rFonts w:ascii="Times New Roman" w:hAnsi="Times New Roman" w:cs="Times New Roman" w:hint="eastAsia"/>
          <w:sz w:val="24"/>
          <w:szCs w:val="24"/>
        </w:rPr>
        <w:t>「性</w:t>
      </w:r>
      <w:r w:rsidR="00216ADD">
        <w:rPr>
          <w:rFonts w:ascii="Times New Roman" w:hAnsi="Times New Roman" w:cs="Times New Roman" w:hint="eastAsia"/>
          <w:sz w:val="24"/>
          <w:szCs w:val="24"/>
        </w:rPr>
        <w:t>。</w:t>
      </w:r>
      <w:r w:rsidR="00D20954">
        <w:rPr>
          <w:rFonts w:ascii="Times New Roman" w:hAnsi="Times New Roman" w:cs="Times New Roman" w:hint="eastAsia"/>
          <w:sz w:val="24"/>
          <w:szCs w:val="24"/>
        </w:rPr>
        <w:t>」</w:t>
      </w:r>
      <w:r w:rsidR="00D20954">
        <w:rPr>
          <w:rFonts w:ascii="Times New Roman" w:hAnsi="Times New Roman" w:cs="Times New Roman"/>
          <w:sz w:val="24"/>
          <w:szCs w:val="24"/>
        </w:rPr>
        <w:t xml:space="preserve"> The logical inference of this line of thought is the assertion that the human nature </w:t>
      </w:r>
      <w:r w:rsidR="00D20954">
        <w:rPr>
          <w:rFonts w:ascii="Times New Roman" w:hAnsi="Times New Roman" w:cs="Times New Roman" w:hint="eastAsia"/>
          <w:sz w:val="24"/>
          <w:szCs w:val="24"/>
        </w:rPr>
        <w:t>「性」</w:t>
      </w:r>
      <w:r w:rsidR="00D20954">
        <w:rPr>
          <w:rFonts w:ascii="Times New Roman" w:hAnsi="Times New Roman" w:cs="Times New Roman"/>
          <w:sz w:val="24"/>
          <w:szCs w:val="24"/>
        </w:rPr>
        <w:t xml:space="preserve">is </w:t>
      </w:r>
      <w:r w:rsidR="00D20954">
        <w:rPr>
          <w:rFonts w:ascii="Times New Roman" w:hAnsi="Times New Roman" w:cs="Times New Roman" w:hint="eastAsia"/>
          <w:sz w:val="24"/>
          <w:szCs w:val="24"/>
        </w:rPr>
        <w:t>「仁</w:t>
      </w:r>
      <w:r w:rsidR="009D34A4">
        <w:rPr>
          <w:rFonts w:ascii="Times New Roman" w:hAnsi="Times New Roman" w:cs="Times New Roman" w:hint="eastAsia"/>
          <w:sz w:val="24"/>
          <w:szCs w:val="24"/>
        </w:rPr>
        <w:t>，</w:t>
      </w:r>
      <w:r w:rsidR="00D20954">
        <w:rPr>
          <w:rFonts w:ascii="Times New Roman" w:hAnsi="Times New Roman" w:cs="Times New Roman" w:hint="eastAsia"/>
          <w:sz w:val="24"/>
          <w:szCs w:val="24"/>
        </w:rPr>
        <w:t>」</w:t>
      </w:r>
      <w:r w:rsidR="007D3018">
        <w:rPr>
          <w:rFonts w:ascii="Times New Roman" w:hAnsi="Times New Roman" w:cs="Times New Roman"/>
          <w:sz w:val="24"/>
          <w:szCs w:val="24"/>
        </w:rPr>
        <w:t>which follows that the reduction of</w:t>
      </w:r>
      <w:r w:rsidR="007D3018">
        <w:rPr>
          <w:rFonts w:ascii="Times New Roman" w:hAnsi="Times New Roman" w:cs="Times New Roman" w:hint="eastAsia"/>
          <w:sz w:val="24"/>
          <w:szCs w:val="24"/>
        </w:rPr>
        <w:t>「道」</w:t>
      </w:r>
      <w:r w:rsidR="007D3018">
        <w:rPr>
          <w:rFonts w:ascii="Times New Roman" w:hAnsi="Times New Roman" w:cs="Times New Roman"/>
          <w:sz w:val="24"/>
          <w:szCs w:val="24"/>
        </w:rPr>
        <w:t xml:space="preserve">in Nature  to the human nature becomes </w:t>
      </w:r>
      <w:r w:rsidR="007D3018">
        <w:rPr>
          <w:rFonts w:ascii="Times New Roman" w:hAnsi="Times New Roman" w:cs="Times New Roman" w:hint="eastAsia"/>
          <w:sz w:val="24"/>
          <w:szCs w:val="24"/>
        </w:rPr>
        <w:t>「仁</w:t>
      </w:r>
      <w:r w:rsidR="009D34A4">
        <w:rPr>
          <w:rFonts w:ascii="Times New Roman" w:hAnsi="Times New Roman" w:cs="Times New Roman" w:hint="eastAsia"/>
          <w:sz w:val="24"/>
          <w:szCs w:val="24"/>
        </w:rPr>
        <w:t>，</w:t>
      </w:r>
      <w:r w:rsidR="007D3018">
        <w:rPr>
          <w:rFonts w:ascii="Times New Roman" w:hAnsi="Times New Roman" w:cs="Times New Roman" w:hint="eastAsia"/>
          <w:sz w:val="24"/>
          <w:szCs w:val="24"/>
        </w:rPr>
        <w:t>」</w:t>
      </w:r>
      <w:r w:rsidR="007D3018">
        <w:rPr>
          <w:rFonts w:ascii="Times New Roman" w:hAnsi="Times New Roman" w:cs="Times New Roman"/>
          <w:sz w:val="24"/>
          <w:szCs w:val="24"/>
        </w:rPr>
        <w:t xml:space="preserve">which is thus called </w:t>
      </w:r>
      <w:r w:rsidR="007D3018">
        <w:rPr>
          <w:rFonts w:ascii="Times New Roman" w:hAnsi="Times New Roman" w:cs="Times New Roman" w:hint="eastAsia"/>
          <w:sz w:val="24"/>
          <w:szCs w:val="24"/>
        </w:rPr>
        <w:t>「仁道</w:t>
      </w:r>
      <w:r w:rsidR="009D34A4">
        <w:rPr>
          <w:rFonts w:ascii="Times New Roman" w:hAnsi="Times New Roman" w:cs="Times New Roman" w:hint="eastAsia"/>
          <w:sz w:val="24"/>
          <w:szCs w:val="24"/>
        </w:rPr>
        <w:t>。</w:t>
      </w:r>
      <w:r w:rsidR="007D3018">
        <w:rPr>
          <w:rFonts w:ascii="Times New Roman" w:hAnsi="Times New Roman" w:cs="Times New Roman" w:hint="eastAsia"/>
          <w:sz w:val="24"/>
          <w:szCs w:val="24"/>
        </w:rPr>
        <w:t>」</w:t>
      </w:r>
    </w:p>
    <w:p w14:paraId="719FC7B1" w14:textId="741B9542" w:rsidR="00A55D06" w:rsidRDefault="009A54C0" w:rsidP="00113225">
      <w:pPr>
        <w:jc w:val="both"/>
        <w:rPr>
          <w:rFonts w:ascii="Times New Roman" w:hAnsi="Times New Roman" w:cs="Times New Roman"/>
          <w:sz w:val="24"/>
          <w:szCs w:val="24"/>
        </w:rPr>
      </w:pPr>
      <w:r>
        <w:rPr>
          <w:rFonts w:ascii="Times New Roman" w:hAnsi="Times New Roman" w:cs="Times New Roman" w:hint="eastAsia"/>
          <w:sz w:val="24"/>
          <w:szCs w:val="24"/>
        </w:rPr>
        <w:t>孫小金</w:t>
      </w:r>
      <w:r>
        <w:rPr>
          <w:rFonts w:ascii="Times New Roman" w:hAnsi="Times New Roman" w:cs="Times New Roman"/>
          <w:sz w:val="24"/>
          <w:szCs w:val="24"/>
        </w:rPr>
        <w:t xml:space="preserve">, maintains that Confucius concept of </w:t>
      </w:r>
      <w:r w:rsidR="00A022DE">
        <w:rPr>
          <w:rFonts w:ascii="Times New Roman" w:hAnsi="Times New Roman" w:cs="Times New Roman" w:hint="eastAsia"/>
          <w:sz w:val="24"/>
          <w:szCs w:val="24"/>
        </w:rPr>
        <w:t>「</w:t>
      </w:r>
      <w:r>
        <w:rPr>
          <w:rFonts w:ascii="Times New Roman" w:hAnsi="Times New Roman" w:cs="Times New Roman" w:hint="eastAsia"/>
          <w:sz w:val="24"/>
          <w:szCs w:val="24"/>
        </w:rPr>
        <w:t>道</w:t>
      </w:r>
      <w:r w:rsidR="00A022DE">
        <w:rPr>
          <w:rFonts w:ascii="Times New Roman" w:hAnsi="Times New Roman" w:cs="Times New Roman" w:hint="eastAsia"/>
          <w:sz w:val="24"/>
          <w:szCs w:val="24"/>
        </w:rPr>
        <w:t>」</w:t>
      </w:r>
      <w:r>
        <w:rPr>
          <w:rFonts w:ascii="Times New Roman" w:hAnsi="Times New Roman" w:cs="Times New Roman"/>
          <w:sz w:val="24"/>
          <w:szCs w:val="24"/>
        </w:rPr>
        <w:t xml:space="preserve"> is </w:t>
      </w:r>
      <w:r w:rsidR="008C29F0">
        <w:rPr>
          <w:rFonts w:ascii="Times New Roman" w:hAnsi="Times New Roman" w:cs="Times New Roman" w:hint="eastAsia"/>
          <w:sz w:val="24"/>
          <w:szCs w:val="24"/>
        </w:rPr>
        <w:t>「</w:t>
      </w:r>
      <w:r>
        <w:rPr>
          <w:rFonts w:ascii="Times New Roman" w:hAnsi="Times New Roman" w:cs="Times New Roman" w:hint="eastAsia"/>
          <w:sz w:val="24"/>
          <w:szCs w:val="24"/>
        </w:rPr>
        <w:t>知人、行仁和知義、行義</w:t>
      </w:r>
      <w:r w:rsidR="008C29F0">
        <w:rPr>
          <w:rFonts w:ascii="Times New Roman" w:hAnsi="Times New Roman" w:cs="Times New Roman" w:hint="eastAsia"/>
          <w:sz w:val="24"/>
          <w:szCs w:val="24"/>
        </w:rPr>
        <w:t>」</w:t>
      </w:r>
      <w:r w:rsidR="00A022DE">
        <w:rPr>
          <w:rStyle w:val="FootnoteReference"/>
          <w:rFonts w:ascii="Times New Roman" w:hAnsi="Times New Roman" w:cs="Times New Roman"/>
          <w:sz w:val="24"/>
          <w:szCs w:val="24"/>
        </w:rPr>
        <w:footnoteReference w:id="478"/>
      </w:r>
      <w:r w:rsidR="008C29F0">
        <w:rPr>
          <w:rFonts w:ascii="Times New Roman" w:hAnsi="Times New Roman" w:cs="Times New Roman"/>
          <w:sz w:val="24"/>
          <w:szCs w:val="24"/>
        </w:rPr>
        <w:t>[</w:t>
      </w:r>
      <w:r>
        <w:rPr>
          <w:rFonts w:ascii="Times New Roman" w:hAnsi="Times New Roman" w:cs="Times New Roman" w:hint="eastAsia"/>
          <w:sz w:val="24"/>
          <w:szCs w:val="24"/>
        </w:rPr>
        <w:t>（</w:t>
      </w:r>
      <w:r w:rsidR="00A022DE">
        <w:rPr>
          <w:rFonts w:ascii="Times New Roman" w:hAnsi="Times New Roman" w:cs="Times New Roman" w:hint="eastAsia"/>
          <w:sz w:val="24"/>
          <w:szCs w:val="24"/>
        </w:rPr>
        <w:t>「</w:t>
      </w:r>
      <w:r>
        <w:rPr>
          <w:rFonts w:ascii="Times New Roman" w:hAnsi="Times New Roman" w:cs="Times New Roman" w:hint="eastAsia"/>
          <w:sz w:val="24"/>
          <w:szCs w:val="24"/>
        </w:rPr>
        <w:t>道</w:t>
      </w:r>
      <w:r w:rsidR="00A022DE">
        <w:rPr>
          <w:rFonts w:ascii="Times New Roman" w:hAnsi="Times New Roman" w:cs="Times New Roman" w:hint="eastAsia"/>
          <w:sz w:val="24"/>
          <w:szCs w:val="24"/>
        </w:rPr>
        <w:t>」</w:t>
      </w:r>
      <w:r>
        <w:rPr>
          <w:rFonts w:ascii="Times New Roman" w:hAnsi="Times New Roman" w:cs="Times New Roman"/>
          <w:sz w:val="24"/>
          <w:szCs w:val="24"/>
        </w:rPr>
        <w:t xml:space="preserve">is to know </w:t>
      </w:r>
      <w:r w:rsidR="00A022DE">
        <w:rPr>
          <w:rFonts w:ascii="Times New Roman" w:hAnsi="Times New Roman" w:cs="Times New Roman" w:hint="eastAsia"/>
          <w:sz w:val="24"/>
          <w:szCs w:val="24"/>
        </w:rPr>
        <w:t>「</w:t>
      </w:r>
      <w:r>
        <w:rPr>
          <w:rFonts w:ascii="Times New Roman" w:hAnsi="Times New Roman" w:cs="Times New Roman" w:hint="eastAsia"/>
          <w:sz w:val="24"/>
          <w:szCs w:val="24"/>
        </w:rPr>
        <w:t>仁</w:t>
      </w:r>
      <w:r w:rsidR="00A022DE">
        <w:rPr>
          <w:rFonts w:ascii="Times New Roman" w:hAnsi="Times New Roman" w:cs="Times New Roman" w:hint="eastAsia"/>
          <w:sz w:val="24"/>
          <w:szCs w:val="24"/>
        </w:rPr>
        <w:t>」</w:t>
      </w:r>
      <w:r>
        <w:rPr>
          <w:rFonts w:ascii="Times New Roman" w:hAnsi="Times New Roman" w:cs="Times New Roman"/>
          <w:sz w:val="24"/>
          <w:szCs w:val="24"/>
        </w:rPr>
        <w:t xml:space="preserve"> and to execute </w:t>
      </w:r>
      <w:r w:rsidR="00A022DE">
        <w:rPr>
          <w:rFonts w:ascii="Times New Roman" w:hAnsi="Times New Roman" w:cs="Times New Roman" w:hint="eastAsia"/>
          <w:sz w:val="24"/>
          <w:szCs w:val="24"/>
        </w:rPr>
        <w:t>「</w:t>
      </w:r>
      <w:r>
        <w:rPr>
          <w:rFonts w:ascii="Times New Roman" w:hAnsi="Times New Roman" w:cs="Times New Roman" w:hint="eastAsia"/>
          <w:sz w:val="24"/>
          <w:szCs w:val="24"/>
        </w:rPr>
        <w:t>仁</w:t>
      </w:r>
      <w:r w:rsidR="00A022DE">
        <w:rPr>
          <w:rFonts w:ascii="Times New Roman" w:hAnsi="Times New Roman" w:cs="Times New Roman" w:hint="eastAsia"/>
          <w:sz w:val="24"/>
          <w:szCs w:val="24"/>
        </w:rPr>
        <w:t>」</w:t>
      </w:r>
      <w:r>
        <w:rPr>
          <w:rFonts w:ascii="Times New Roman" w:hAnsi="Times New Roman" w:cs="Times New Roman"/>
          <w:sz w:val="24"/>
          <w:szCs w:val="24"/>
        </w:rPr>
        <w:t xml:space="preserve"> and to know </w:t>
      </w:r>
      <w:r w:rsidR="00A022DE">
        <w:rPr>
          <w:rFonts w:ascii="Times New Roman" w:hAnsi="Times New Roman" w:cs="Times New Roman" w:hint="eastAsia"/>
          <w:sz w:val="24"/>
          <w:szCs w:val="24"/>
        </w:rPr>
        <w:t>「</w:t>
      </w:r>
      <w:r>
        <w:rPr>
          <w:rFonts w:ascii="Times New Roman" w:hAnsi="Times New Roman" w:cs="Times New Roman" w:hint="eastAsia"/>
          <w:sz w:val="24"/>
          <w:szCs w:val="24"/>
        </w:rPr>
        <w:t>義</w:t>
      </w:r>
      <w:r w:rsidR="00A022DE">
        <w:rPr>
          <w:rFonts w:ascii="Times New Roman" w:hAnsi="Times New Roman" w:cs="Times New Roman" w:hint="eastAsia"/>
          <w:sz w:val="24"/>
          <w:szCs w:val="24"/>
        </w:rPr>
        <w:t>」</w:t>
      </w:r>
      <w:r>
        <w:rPr>
          <w:rFonts w:ascii="Times New Roman" w:hAnsi="Times New Roman" w:cs="Times New Roman"/>
          <w:sz w:val="24"/>
          <w:szCs w:val="24"/>
        </w:rPr>
        <w:t xml:space="preserve">and to execute </w:t>
      </w:r>
      <w:r w:rsidR="00A022DE">
        <w:rPr>
          <w:rFonts w:ascii="Times New Roman" w:hAnsi="Times New Roman" w:cs="Times New Roman" w:hint="eastAsia"/>
          <w:sz w:val="24"/>
          <w:szCs w:val="24"/>
        </w:rPr>
        <w:t>「</w:t>
      </w:r>
      <w:r>
        <w:rPr>
          <w:rFonts w:ascii="Times New Roman" w:hAnsi="Times New Roman" w:cs="Times New Roman" w:hint="eastAsia"/>
          <w:sz w:val="24"/>
          <w:szCs w:val="24"/>
        </w:rPr>
        <w:t>義</w:t>
      </w:r>
      <w:r w:rsidR="00A022DE">
        <w:rPr>
          <w:rFonts w:ascii="Times New Roman" w:hAnsi="Times New Roman" w:cs="Times New Roman" w:hint="eastAsia"/>
          <w:sz w:val="24"/>
          <w:szCs w:val="24"/>
        </w:rPr>
        <w:t>」</w:t>
      </w:r>
      <w:r w:rsidR="009D34A4">
        <w:rPr>
          <w:rFonts w:ascii="Times New Roman" w:hAnsi="Times New Roman" w:cs="Times New Roman" w:hint="eastAsia"/>
          <w:sz w:val="24"/>
          <w:szCs w:val="24"/>
        </w:rPr>
        <w:t>。</w:t>
      </w:r>
      <w:r>
        <w:rPr>
          <w:rFonts w:ascii="Times New Roman" w:hAnsi="Times New Roman" w:cs="Times New Roman"/>
          <w:sz w:val="24"/>
          <w:szCs w:val="24"/>
        </w:rPr>
        <w:t>）</w:t>
      </w:r>
      <w:r w:rsidR="008C29F0">
        <w:rPr>
          <w:rFonts w:ascii="Times New Roman" w:hAnsi="Times New Roman" w:cs="Times New Roman"/>
          <w:sz w:val="24"/>
          <w:szCs w:val="24"/>
        </w:rPr>
        <w:t xml:space="preserve">] </w:t>
      </w:r>
      <w:r w:rsidR="00A022DE">
        <w:rPr>
          <w:rFonts w:ascii="Times New Roman" w:hAnsi="Times New Roman" w:cs="Times New Roman"/>
          <w:sz w:val="24"/>
          <w:szCs w:val="24"/>
        </w:rPr>
        <w:t>It could be deduced from this that</w:t>
      </w:r>
      <w:r w:rsidR="00113225">
        <w:rPr>
          <w:rFonts w:ascii="Times New Roman" w:hAnsi="Times New Roman" w:cs="Times New Roman"/>
          <w:sz w:val="24"/>
          <w:szCs w:val="24"/>
        </w:rPr>
        <w:t xml:space="preserve"> Confucius understanding of </w:t>
      </w:r>
      <w:r w:rsidR="00A022DE">
        <w:rPr>
          <w:rFonts w:ascii="Times New Roman" w:hAnsi="Times New Roman" w:cs="Times New Roman" w:hint="eastAsia"/>
          <w:sz w:val="24"/>
          <w:szCs w:val="24"/>
        </w:rPr>
        <w:t>「</w:t>
      </w:r>
      <w:r w:rsidR="00113225">
        <w:rPr>
          <w:rFonts w:ascii="Times New Roman" w:hAnsi="Times New Roman" w:cs="Times New Roman" w:hint="eastAsia"/>
          <w:sz w:val="24"/>
          <w:szCs w:val="24"/>
        </w:rPr>
        <w:t>道</w:t>
      </w:r>
      <w:r w:rsidR="00A022DE">
        <w:rPr>
          <w:rFonts w:ascii="Times New Roman" w:hAnsi="Times New Roman" w:cs="Times New Roman" w:hint="eastAsia"/>
          <w:sz w:val="24"/>
          <w:szCs w:val="24"/>
        </w:rPr>
        <w:t>」</w:t>
      </w:r>
      <w:r w:rsidR="00113225">
        <w:rPr>
          <w:rFonts w:ascii="Times New Roman" w:hAnsi="Times New Roman" w:cs="Times New Roman"/>
          <w:sz w:val="24"/>
          <w:szCs w:val="24"/>
        </w:rPr>
        <w:t xml:space="preserve">is in respect to </w:t>
      </w:r>
      <w:r w:rsidR="00A022DE">
        <w:rPr>
          <w:rFonts w:ascii="Times New Roman" w:hAnsi="Times New Roman" w:cs="Times New Roman" w:hint="eastAsia"/>
          <w:sz w:val="24"/>
          <w:szCs w:val="24"/>
        </w:rPr>
        <w:t>「</w:t>
      </w:r>
      <w:r w:rsidR="00113225">
        <w:rPr>
          <w:rFonts w:ascii="Times New Roman" w:hAnsi="Times New Roman" w:cs="Times New Roman" w:hint="eastAsia"/>
          <w:sz w:val="24"/>
          <w:szCs w:val="24"/>
        </w:rPr>
        <w:t>仁義</w:t>
      </w:r>
      <w:r w:rsidR="00216ADD">
        <w:rPr>
          <w:rFonts w:ascii="Times New Roman" w:hAnsi="Times New Roman" w:cs="Times New Roman" w:hint="eastAsia"/>
          <w:sz w:val="24"/>
          <w:szCs w:val="24"/>
        </w:rPr>
        <w:t>。</w:t>
      </w:r>
      <w:r w:rsidR="00A022DE">
        <w:rPr>
          <w:rFonts w:ascii="Times New Roman" w:hAnsi="Times New Roman" w:cs="Times New Roman" w:hint="eastAsia"/>
          <w:sz w:val="24"/>
          <w:szCs w:val="24"/>
        </w:rPr>
        <w:t>」</w:t>
      </w:r>
      <w:r w:rsidR="00113225">
        <w:rPr>
          <w:rFonts w:ascii="Times New Roman" w:hAnsi="Times New Roman" w:cs="Times New Roman"/>
          <w:sz w:val="24"/>
          <w:szCs w:val="24"/>
        </w:rPr>
        <w:t xml:space="preserve"> </w:t>
      </w:r>
      <w:r w:rsidR="009105EB">
        <w:rPr>
          <w:rFonts w:ascii="Times New Roman" w:hAnsi="Times New Roman" w:cs="Times New Roman"/>
          <w:sz w:val="24"/>
          <w:szCs w:val="24"/>
        </w:rPr>
        <w:t xml:space="preserve">As will be shown in the section following the present discussion, </w:t>
      </w:r>
      <w:r w:rsidR="009105EB">
        <w:rPr>
          <w:rFonts w:ascii="Times New Roman" w:hAnsi="Times New Roman" w:cs="Times New Roman" w:hint="eastAsia"/>
          <w:sz w:val="24"/>
          <w:szCs w:val="24"/>
        </w:rPr>
        <w:t>「仁」</w:t>
      </w:r>
      <w:r w:rsidR="009105EB">
        <w:rPr>
          <w:rFonts w:ascii="Times New Roman" w:hAnsi="Times New Roman" w:cs="Times New Roman"/>
          <w:sz w:val="24"/>
          <w:szCs w:val="24"/>
        </w:rPr>
        <w:lastRenderedPageBreak/>
        <w:t xml:space="preserve">and </w:t>
      </w:r>
      <w:r w:rsidR="009105EB">
        <w:rPr>
          <w:rFonts w:ascii="Times New Roman" w:hAnsi="Times New Roman" w:cs="Times New Roman" w:hint="eastAsia"/>
          <w:sz w:val="24"/>
          <w:szCs w:val="24"/>
        </w:rPr>
        <w:t>「義」</w:t>
      </w:r>
      <w:r w:rsidR="009105EB">
        <w:rPr>
          <w:rFonts w:ascii="Times New Roman" w:hAnsi="Times New Roman" w:cs="Times New Roman"/>
          <w:sz w:val="24"/>
          <w:szCs w:val="24"/>
        </w:rPr>
        <w:t xml:space="preserve">are both </w:t>
      </w:r>
      <w:r w:rsidR="009105EB">
        <w:rPr>
          <w:rFonts w:ascii="Times New Roman" w:hAnsi="Times New Roman" w:cs="Times New Roman" w:hint="eastAsia"/>
          <w:sz w:val="24"/>
          <w:szCs w:val="24"/>
        </w:rPr>
        <w:t>「德</w:t>
      </w:r>
      <w:r w:rsidR="00216ADD">
        <w:rPr>
          <w:rFonts w:ascii="Times New Roman" w:hAnsi="Times New Roman" w:cs="Times New Roman" w:hint="eastAsia"/>
          <w:sz w:val="24"/>
          <w:szCs w:val="24"/>
        </w:rPr>
        <w:t>。</w:t>
      </w:r>
      <w:r w:rsidR="009105EB">
        <w:rPr>
          <w:rFonts w:ascii="Times New Roman" w:hAnsi="Times New Roman" w:cs="Times New Roman" w:hint="eastAsia"/>
          <w:sz w:val="24"/>
          <w:szCs w:val="24"/>
        </w:rPr>
        <w:t>」</w:t>
      </w:r>
      <w:r w:rsidR="009105EB">
        <w:rPr>
          <w:rFonts w:ascii="Times New Roman" w:hAnsi="Times New Roman" w:cs="Times New Roman" w:hint="eastAsia"/>
          <w:sz w:val="24"/>
          <w:szCs w:val="24"/>
        </w:rPr>
        <w:t xml:space="preserve"> </w:t>
      </w:r>
      <w:r w:rsidR="009105EB">
        <w:rPr>
          <w:rFonts w:ascii="Times New Roman" w:hAnsi="Times New Roman" w:cs="Times New Roman" w:hint="eastAsia"/>
          <w:sz w:val="24"/>
          <w:szCs w:val="24"/>
        </w:rPr>
        <w:t>「德」</w:t>
      </w:r>
      <w:r w:rsidR="009105EB">
        <w:rPr>
          <w:rFonts w:ascii="Times New Roman" w:hAnsi="Times New Roman" w:cs="Times New Roman"/>
          <w:sz w:val="24"/>
          <w:szCs w:val="24"/>
        </w:rPr>
        <w:t>is the practical manifestation</w:t>
      </w:r>
      <w:r w:rsidR="007D3018">
        <w:rPr>
          <w:rFonts w:ascii="Times New Roman" w:hAnsi="Times New Roman" w:cs="Times New Roman"/>
          <w:sz w:val="24"/>
          <w:szCs w:val="24"/>
        </w:rPr>
        <w:t xml:space="preserve"> </w:t>
      </w:r>
      <w:r w:rsidR="007D3018">
        <w:rPr>
          <w:rFonts w:ascii="Times New Roman" w:hAnsi="Times New Roman" w:cs="Times New Roman" w:hint="eastAsia"/>
          <w:sz w:val="24"/>
          <w:szCs w:val="24"/>
        </w:rPr>
        <w:t>「道」</w:t>
      </w:r>
      <w:r w:rsidR="00BE3FC6">
        <w:rPr>
          <w:rFonts w:ascii="Times New Roman" w:hAnsi="Times New Roman" w:cs="Times New Roman"/>
          <w:sz w:val="24"/>
          <w:szCs w:val="24"/>
        </w:rPr>
        <w:t>, as in</w:t>
      </w:r>
      <w:r w:rsidR="009105EB">
        <w:rPr>
          <w:rFonts w:ascii="Times New Roman" w:hAnsi="Times New Roman" w:cs="Times New Roman"/>
          <w:sz w:val="24"/>
          <w:szCs w:val="24"/>
        </w:rPr>
        <w:t xml:space="preserve"> living out, of </w:t>
      </w:r>
      <w:r w:rsidR="009105EB">
        <w:rPr>
          <w:rFonts w:ascii="Times New Roman" w:hAnsi="Times New Roman" w:cs="Times New Roman" w:hint="eastAsia"/>
          <w:sz w:val="24"/>
          <w:szCs w:val="24"/>
        </w:rPr>
        <w:t>「道」</w:t>
      </w:r>
      <w:r w:rsidR="009105EB">
        <w:rPr>
          <w:rFonts w:ascii="Times New Roman" w:hAnsi="Times New Roman" w:cs="Times New Roman"/>
          <w:sz w:val="24"/>
          <w:szCs w:val="24"/>
        </w:rPr>
        <w:t>by the moral person.</w:t>
      </w:r>
      <w:r w:rsidR="00776848">
        <w:rPr>
          <w:rFonts w:ascii="Times New Roman" w:hAnsi="Times New Roman" w:cs="Times New Roman" w:hint="eastAsia"/>
          <w:sz w:val="24"/>
          <w:szCs w:val="24"/>
        </w:rPr>
        <w:t xml:space="preserve">  </w:t>
      </w:r>
      <w:r w:rsidR="00776848">
        <w:rPr>
          <w:rFonts w:ascii="Times New Roman" w:hAnsi="Times New Roman" w:cs="Times New Roman"/>
          <w:sz w:val="24"/>
          <w:szCs w:val="24"/>
        </w:rPr>
        <w:t xml:space="preserve">This is implied in the assertion of </w:t>
      </w:r>
      <w:r w:rsidR="00776848">
        <w:rPr>
          <w:rFonts w:ascii="Times New Roman" w:hAnsi="Times New Roman" w:cs="Times New Roman" w:hint="eastAsia"/>
          <w:color w:val="000000"/>
        </w:rPr>
        <w:t>葉經柱</w:t>
      </w:r>
      <w:r w:rsidR="00776848">
        <w:rPr>
          <w:rFonts w:ascii="Times New Roman" w:hAnsi="Times New Roman" w:cs="Times New Roman"/>
          <w:color w:val="000000"/>
        </w:rPr>
        <w:t>,</w:t>
      </w:r>
      <w:r w:rsidR="003E71C8">
        <w:rPr>
          <w:rFonts w:ascii="Times New Roman" w:hAnsi="Times New Roman" w:cs="Times New Roman"/>
          <w:color w:val="000000"/>
        </w:rPr>
        <w:t xml:space="preserve"> “</w:t>
      </w:r>
      <w:r w:rsidR="003E71C8">
        <w:rPr>
          <w:rFonts w:ascii="Times New Roman" w:hAnsi="Times New Roman" w:cs="Times New Roman" w:hint="eastAsia"/>
          <w:color w:val="000000"/>
        </w:rPr>
        <w:t>「仁」</w:t>
      </w:r>
      <w:r w:rsidR="003E71C8">
        <w:rPr>
          <w:rFonts w:ascii="Times New Roman" w:hAnsi="Times New Roman" w:cs="Times New Roman"/>
          <w:color w:val="000000"/>
        </w:rPr>
        <w:t>is morality, it is in behaviours that it has to be manifested” [(</w:t>
      </w:r>
      <w:r w:rsidR="00776848">
        <w:rPr>
          <w:rFonts w:ascii="Times New Roman" w:hAnsi="Times New Roman" w:cs="Times New Roman" w:hint="eastAsia"/>
          <w:color w:val="000000"/>
        </w:rPr>
        <w:t>「仁是道德，要在行為上表現出來。」</w:t>
      </w:r>
      <w:r w:rsidR="003E71C8">
        <w:rPr>
          <w:rFonts w:ascii="Times New Roman" w:hAnsi="Times New Roman" w:cs="Times New Roman"/>
          <w:color w:val="000000"/>
        </w:rPr>
        <w:t>)]</w:t>
      </w:r>
      <w:r w:rsidR="00776848">
        <w:rPr>
          <w:rFonts w:ascii="Times New Roman" w:hAnsi="Times New Roman" w:cs="Times New Roman"/>
          <w:color w:val="000000"/>
        </w:rPr>
        <w:t xml:space="preserve"> </w:t>
      </w:r>
      <w:r w:rsidR="00776848">
        <w:rPr>
          <w:rStyle w:val="FootnoteReference"/>
          <w:rFonts w:ascii="Times New Roman" w:hAnsi="Times New Roman" w:cs="Times New Roman"/>
          <w:sz w:val="24"/>
          <w:szCs w:val="24"/>
        </w:rPr>
        <w:footnoteReference w:id="479"/>
      </w:r>
      <w:r w:rsidR="009105EB">
        <w:rPr>
          <w:rFonts w:ascii="Times New Roman" w:hAnsi="Times New Roman" w:cs="Times New Roman"/>
          <w:sz w:val="24"/>
          <w:szCs w:val="24"/>
        </w:rPr>
        <w:t xml:space="preserve"> The human person can be said to be a moral person, if </w:t>
      </w:r>
      <w:r w:rsidR="007D3018">
        <w:rPr>
          <w:rFonts w:ascii="Times New Roman" w:hAnsi="Times New Roman" w:cs="Times New Roman"/>
          <w:sz w:val="24"/>
          <w:szCs w:val="24"/>
        </w:rPr>
        <w:t xml:space="preserve">and </w:t>
      </w:r>
      <w:r w:rsidR="009105EB">
        <w:rPr>
          <w:rFonts w:ascii="Times New Roman" w:hAnsi="Times New Roman" w:cs="Times New Roman"/>
          <w:sz w:val="24"/>
          <w:szCs w:val="24"/>
        </w:rPr>
        <w:t>only if, he or she possess</w:t>
      </w:r>
      <w:r w:rsidR="007D3018">
        <w:rPr>
          <w:rFonts w:ascii="Times New Roman" w:hAnsi="Times New Roman" w:cs="Times New Roman"/>
          <w:sz w:val="24"/>
          <w:szCs w:val="24"/>
        </w:rPr>
        <w:t>es</w:t>
      </w:r>
      <w:r w:rsidR="009105EB">
        <w:rPr>
          <w:rFonts w:ascii="Times New Roman" w:hAnsi="Times New Roman" w:cs="Times New Roman"/>
          <w:sz w:val="24"/>
          <w:szCs w:val="24"/>
        </w:rPr>
        <w:t xml:space="preserve"> </w:t>
      </w:r>
      <w:r w:rsidR="009105EB">
        <w:rPr>
          <w:rFonts w:ascii="Times New Roman" w:hAnsi="Times New Roman" w:cs="Times New Roman" w:hint="eastAsia"/>
          <w:sz w:val="24"/>
          <w:szCs w:val="24"/>
        </w:rPr>
        <w:t>「仁</w:t>
      </w:r>
      <w:r w:rsidR="00B73F86">
        <w:rPr>
          <w:rFonts w:ascii="Times New Roman" w:hAnsi="Times New Roman" w:cs="Times New Roman" w:hint="eastAsia"/>
          <w:sz w:val="24"/>
          <w:szCs w:val="24"/>
        </w:rPr>
        <w:t>。</w:t>
      </w:r>
      <w:r w:rsidR="009105EB">
        <w:rPr>
          <w:rFonts w:ascii="Times New Roman" w:hAnsi="Times New Roman" w:cs="Times New Roman" w:hint="eastAsia"/>
          <w:sz w:val="24"/>
          <w:szCs w:val="24"/>
        </w:rPr>
        <w:t>」</w:t>
      </w:r>
      <w:r w:rsidR="009105EB">
        <w:rPr>
          <w:rFonts w:ascii="Times New Roman" w:hAnsi="Times New Roman" w:cs="Times New Roman"/>
          <w:sz w:val="24"/>
          <w:szCs w:val="24"/>
        </w:rPr>
        <w:t xml:space="preserve"> And to possess </w:t>
      </w:r>
      <w:r w:rsidR="009105EB">
        <w:rPr>
          <w:rFonts w:ascii="Times New Roman" w:hAnsi="Times New Roman" w:cs="Times New Roman" w:hint="eastAsia"/>
          <w:sz w:val="24"/>
          <w:szCs w:val="24"/>
        </w:rPr>
        <w:t>「仁」</w:t>
      </w:r>
      <w:r w:rsidR="007D3018">
        <w:rPr>
          <w:rFonts w:ascii="Times New Roman" w:hAnsi="Times New Roman" w:cs="Times New Roman"/>
          <w:sz w:val="24"/>
          <w:szCs w:val="24"/>
        </w:rPr>
        <w:t>, is to</w:t>
      </w:r>
      <w:r w:rsidR="009105EB">
        <w:rPr>
          <w:rFonts w:ascii="Times New Roman" w:hAnsi="Times New Roman" w:cs="Times New Roman"/>
          <w:sz w:val="24"/>
          <w:szCs w:val="24"/>
        </w:rPr>
        <w:t xml:space="preserve"> be a moral person</w:t>
      </w:r>
      <w:r w:rsidR="007D3018">
        <w:rPr>
          <w:rFonts w:ascii="Times New Roman" w:hAnsi="Times New Roman" w:cs="Times New Roman"/>
          <w:sz w:val="24"/>
          <w:szCs w:val="24"/>
        </w:rPr>
        <w:t>. F</w:t>
      </w:r>
      <w:r w:rsidR="009105EB">
        <w:rPr>
          <w:rFonts w:ascii="Times New Roman" w:hAnsi="Times New Roman" w:cs="Times New Roman"/>
          <w:sz w:val="24"/>
          <w:szCs w:val="24"/>
        </w:rPr>
        <w:t>or the Confucian philosophers</w:t>
      </w:r>
      <w:r w:rsidR="00216ADD">
        <w:rPr>
          <w:rFonts w:ascii="Times New Roman" w:hAnsi="Times New Roman" w:cs="Times New Roman"/>
          <w:sz w:val="24"/>
          <w:szCs w:val="24"/>
        </w:rPr>
        <w:t>,</w:t>
      </w:r>
      <w:r w:rsidR="009105EB">
        <w:rPr>
          <w:rFonts w:ascii="Times New Roman" w:hAnsi="Times New Roman" w:cs="Times New Roman"/>
          <w:sz w:val="24"/>
          <w:szCs w:val="24"/>
        </w:rPr>
        <w:t xml:space="preserve"> to be a person is to be a moral person, </w:t>
      </w:r>
      <w:r w:rsidR="009105EB">
        <w:rPr>
          <w:rFonts w:ascii="Times New Roman" w:hAnsi="Times New Roman" w:cs="Times New Roman" w:hint="eastAsia"/>
          <w:sz w:val="24"/>
          <w:szCs w:val="24"/>
        </w:rPr>
        <w:t>（「仁者，人也</w:t>
      </w:r>
      <w:r w:rsidR="00F502F6">
        <w:rPr>
          <w:rFonts w:ascii="Times New Roman" w:hAnsi="Times New Roman" w:cs="Times New Roman" w:hint="eastAsia"/>
          <w:sz w:val="24"/>
          <w:szCs w:val="24"/>
        </w:rPr>
        <w:t>」</w:t>
      </w:r>
      <w:r w:rsidR="009105EB">
        <w:rPr>
          <w:rFonts w:ascii="Times New Roman" w:hAnsi="Times New Roman" w:cs="Times New Roman" w:hint="eastAsia"/>
          <w:sz w:val="24"/>
          <w:szCs w:val="24"/>
        </w:rPr>
        <w:t>）</w:t>
      </w:r>
      <w:r w:rsidR="00A55D06">
        <w:rPr>
          <w:rFonts w:ascii="Times New Roman" w:hAnsi="Times New Roman" w:cs="Times New Roman"/>
          <w:sz w:val="24"/>
          <w:szCs w:val="24"/>
        </w:rPr>
        <w:t>,</w:t>
      </w:r>
      <w:r w:rsidR="00A55D06" w:rsidRPr="00A55D06">
        <w:rPr>
          <w:rFonts w:ascii="Times New Roman" w:hAnsi="Times New Roman" w:cs="Times New Roman"/>
          <w:sz w:val="24"/>
          <w:szCs w:val="24"/>
        </w:rPr>
        <w:t xml:space="preserve"> </w:t>
      </w:r>
      <w:r w:rsidR="00A55D06">
        <w:rPr>
          <w:rFonts w:ascii="Times New Roman" w:hAnsi="Times New Roman" w:cs="Times New Roman"/>
          <w:sz w:val="24"/>
          <w:szCs w:val="24"/>
        </w:rPr>
        <w:t xml:space="preserve">this will be expounded later in this work. </w:t>
      </w:r>
    </w:p>
    <w:p w14:paraId="107F3BAA" w14:textId="4F895C9C" w:rsidR="009A54C0" w:rsidRPr="007001B7" w:rsidRDefault="00F502F6" w:rsidP="00113225">
      <w:pPr>
        <w:jc w:val="both"/>
        <w:rPr>
          <w:rFonts w:ascii="Times New Roman" w:hAnsi="Times New Roman" w:cs="Times New Roman"/>
          <w:sz w:val="24"/>
          <w:szCs w:val="24"/>
        </w:rPr>
      </w:pPr>
      <w:r>
        <w:rPr>
          <w:rFonts w:ascii="Times New Roman" w:hAnsi="Times New Roman" w:cs="Times New Roman" w:hint="eastAsia"/>
          <w:sz w:val="24"/>
          <w:szCs w:val="24"/>
        </w:rPr>
        <w:t>The</w:t>
      </w:r>
      <w:r>
        <w:rPr>
          <w:rFonts w:ascii="Times New Roman" w:hAnsi="Times New Roman" w:cs="Times New Roman"/>
          <w:sz w:val="24"/>
          <w:szCs w:val="24"/>
        </w:rPr>
        <w:t xml:space="preserve">refore, </w:t>
      </w:r>
      <w:r>
        <w:rPr>
          <w:rFonts w:ascii="Times New Roman" w:hAnsi="Times New Roman" w:cs="Times New Roman" w:hint="eastAsia"/>
          <w:sz w:val="24"/>
          <w:szCs w:val="24"/>
        </w:rPr>
        <w:t>「仁道」</w:t>
      </w:r>
      <w:r w:rsidR="00A55D06">
        <w:rPr>
          <w:rFonts w:ascii="Times New Roman" w:hAnsi="Times New Roman" w:cs="Times New Roman"/>
          <w:sz w:val="24"/>
          <w:szCs w:val="24"/>
        </w:rPr>
        <w:t>a</w:t>
      </w:r>
      <w:r>
        <w:rPr>
          <w:rFonts w:ascii="Times New Roman" w:hAnsi="Times New Roman" w:cs="Times New Roman"/>
          <w:sz w:val="24"/>
          <w:szCs w:val="24"/>
        </w:rPr>
        <w:t xml:space="preserve">s the moral reduction of </w:t>
      </w:r>
      <w:r>
        <w:rPr>
          <w:rFonts w:ascii="Times New Roman" w:hAnsi="Times New Roman" w:cs="Times New Roman" w:hint="eastAsia"/>
          <w:sz w:val="24"/>
          <w:szCs w:val="24"/>
        </w:rPr>
        <w:t>「天道」</w:t>
      </w:r>
      <w:r>
        <w:rPr>
          <w:rFonts w:ascii="Times New Roman" w:hAnsi="Times New Roman" w:cs="Times New Roman"/>
          <w:sz w:val="24"/>
          <w:szCs w:val="24"/>
        </w:rPr>
        <w:t xml:space="preserve">in the human person, </w:t>
      </w:r>
      <w:r w:rsidR="00A55D06">
        <w:rPr>
          <w:rFonts w:ascii="Times New Roman" w:hAnsi="Times New Roman" w:cs="Times New Roman"/>
          <w:sz w:val="24"/>
          <w:szCs w:val="24"/>
        </w:rPr>
        <w:t>becomes that which</w:t>
      </w:r>
      <w:r>
        <w:rPr>
          <w:rFonts w:ascii="Times New Roman" w:hAnsi="Times New Roman" w:cs="Times New Roman"/>
          <w:sz w:val="24"/>
          <w:szCs w:val="24"/>
        </w:rPr>
        <w:t xml:space="preserve"> makes the transcendental union of the human person with the Heavens possible (</w:t>
      </w:r>
      <w:r>
        <w:rPr>
          <w:rFonts w:ascii="Times New Roman" w:hAnsi="Times New Roman" w:cs="Times New Roman" w:hint="eastAsia"/>
          <w:sz w:val="24"/>
          <w:szCs w:val="24"/>
        </w:rPr>
        <w:t>「天人合一」</w:t>
      </w:r>
      <w:r w:rsidR="00A55D06">
        <w:rPr>
          <w:rFonts w:ascii="Times New Roman" w:hAnsi="Times New Roman" w:cs="Times New Roman" w:hint="eastAsia"/>
          <w:sz w:val="24"/>
          <w:szCs w:val="24"/>
        </w:rPr>
        <w:t>。</w:t>
      </w:r>
      <w:r w:rsidR="00776848">
        <w:rPr>
          <w:rFonts w:ascii="Times New Roman" w:hAnsi="Times New Roman" w:cs="Times New Roman"/>
          <w:sz w:val="24"/>
          <w:szCs w:val="24"/>
        </w:rPr>
        <w:t>)</w:t>
      </w:r>
      <w:r w:rsidR="008E432F">
        <w:rPr>
          <w:rFonts w:ascii="Times New Roman" w:hAnsi="Times New Roman" w:cs="Times New Roman" w:hint="eastAsia"/>
          <w:sz w:val="24"/>
          <w:szCs w:val="24"/>
        </w:rPr>
        <w:t xml:space="preserve"> </w:t>
      </w:r>
      <w:r w:rsidR="00A55D06">
        <w:rPr>
          <w:rFonts w:ascii="Times New Roman" w:hAnsi="Times New Roman" w:cs="Times New Roman"/>
          <w:sz w:val="24"/>
          <w:szCs w:val="24"/>
        </w:rPr>
        <w:t>T</w:t>
      </w:r>
      <w:r w:rsidR="008E432F">
        <w:rPr>
          <w:rFonts w:ascii="Times New Roman" w:hAnsi="Times New Roman" w:cs="Times New Roman"/>
          <w:sz w:val="24"/>
          <w:szCs w:val="24"/>
        </w:rPr>
        <w:t xml:space="preserve">he end of </w:t>
      </w:r>
      <w:r w:rsidR="008E432F">
        <w:rPr>
          <w:rFonts w:ascii="Times New Roman" w:hAnsi="Times New Roman" w:cs="Times New Roman" w:hint="eastAsia"/>
          <w:sz w:val="24"/>
          <w:szCs w:val="24"/>
        </w:rPr>
        <w:t>「道」</w:t>
      </w:r>
      <w:r w:rsidR="008E432F">
        <w:rPr>
          <w:rFonts w:ascii="Times New Roman" w:hAnsi="Times New Roman" w:cs="Times New Roman"/>
          <w:sz w:val="24"/>
          <w:szCs w:val="24"/>
        </w:rPr>
        <w:t xml:space="preserve">or better put, of </w:t>
      </w:r>
      <w:r w:rsidR="008E432F">
        <w:rPr>
          <w:rFonts w:ascii="Times New Roman" w:hAnsi="Times New Roman" w:cs="Times New Roman" w:hint="eastAsia"/>
          <w:sz w:val="24"/>
          <w:szCs w:val="24"/>
        </w:rPr>
        <w:t>「道德」</w:t>
      </w:r>
      <w:r w:rsidR="008E432F">
        <w:rPr>
          <w:rFonts w:ascii="Times New Roman" w:hAnsi="Times New Roman" w:cs="Times New Roman"/>
          <w:sz w:val="24"/>
          <w:szCs w:val="24"/>
        </w:rPr>
        <w:t xml:space="preserve">is </w:t>
      </w:r>
      <w:r w:rsidR="008E432F">
        <w:rPr>
          <w:rFonts w:ascii="Times New Roman" w:hAnsi="Times New Roman" w:cs="Times New Roman" w:hint="eastAsia"/>
          <w:sz w:val="24"/>
          <w:szCs w:val="24"/>
        </w:rPr>
        <w:t>「仁」</w:t>
      </w:r>
      <w:r w:rsidR="008E432F">
        <w:rPr>
          <w:rFonts w:ascii="Times New Roman" w:hAnsi="Times New Roman" w:cs="Times New Roman"/>
          <w:sz w:val="24"/>
          <w:szCs w:val="24"/>
        </w:rPr>
        <w:t xml:space="preserve">as in </w:t>
      </w:r>
      <w:r w:rsidR="008E432F">
        <w:rPr>
          <w:rFonts w:ascii="Times New Roman" w:hAnsi="Times New Roman" w:cs="Times New Roman" w:hint="eastAsia"/>
          <w:sz w:val="24"/>
          <w:szCs w:val="24"/>
        </w:rPr>
        <w:t>「愛人」</w:t>
      </w:r>
      <w:r w:rsidR="008E432F">
        <w:rPr>
          <w:rFonts w:ascii="Times New Roman" w:hAnsi="Times New Roman" w:cs="Times New Roman"/>
          <w:sz w:val="24"/>
          <w:szCs w:val="24"/>
        </w:rPr>
        <w:t>and by extension the</w:t>
      </w:r>
      <w:r w:rsidR="00B728F1">
        <w:rPr>
          <w:rFonts w:ascii="Times New Roman" w:hAnsi="Times New Roman" w:cs="Times New Roman"/>
          <w:sz w:val="24"/>
          <w:szCs w:val="24"/>
        </w:rPr>
        <w:t xml:space="preserve"> love of all things (</w:t>
      </w:r>
      <w:r w:rsidR="00B728F1">
        <w:rPr>
          <w:rFonts w:ascii="Times New Roman" w:hAnsi="Times New Roman" w:cs="Times New Roman" w:hint="eastAsia"/>
          <w:sz w:val="24"/>
          <w:szCs w:val="24"/>
        </w:rPr>
        <w:t>「天地」</w:t>
      </w:r>
      <w:r w:rsidR="00B73F86">
        <w:rPr>
          <w:rFonts w:ascii="Times New Roman" w:hAnsi="Times New Roman" w:cs="Times New Roman" w:hint="eastAsia"/>
          <w:sz w:val="24"/>
          <w:szCs w:val="24"/>
        </w:rPr>
        <w:t>。</w:t>
      </w:r>
      <w:r w:rsidR="00B73F86">
        <w:rPr>
          <w:rFonts w:ascii="Times New Roman" w:hAnsi="Times New Roman" w:cs="Times New Roman"/>
          <w:sz w:val="24"/>
          <w:szCs w:val="24"/>
        </w:rPr>
        <w:t>)</w:t>
      </w:r>
      <w:r w:rsidR="00A55D06">
        <w:rPr>
          <w:rFonts w:ascii="Times New Roman" w:hAnsi="Times New Roman" w:cs="Times New Roman" w:hint="eastAsia"/>
          <w:sz w:val="24"/>
          <w:szCs w:val="24"/>
        </w:rPr>
        <w:t xml:space="preserve"> </w:t>
      </w:r>
      <w:r w:rsidR="00B728F1">
        <w:rPr>
          <w:rFonts w:ascii="Times New Roman" w:hAnsi="Times New Roman" w:cs="Times New Roman"/>
          <w:sz w:val="24"/>
          <w:szCs w:val="24"/>
        </w:rPr>
        <w:t>This is, thus,</w:t>
      </w:r>
      <w:r w:rsidR="008E432F">
        <w:rPr>
          <w:rFonts w:ascii="Times New Roman" w:hAnsi="Times New Roman" w:cs="Times New Roman"/>
          <w:sz w:val="24"/>
          <w:szCs w:val="24"/>
        </w:rPr>
        <w:t xml:space="preserve"> </w:t>
      </w:r>
      <w:r w:rsidR="00A55D06">
        <w:rPr>
          <w:rFonts w:ascii="Times New Roman" w:hAnsi="Times New Roman" w:cs="Times New Roman"/>
          <w:sz w:val="24"/>
          <w:szCs w:val="24"/>
        </w:rPr>
        <w:t xml:space="preserve">for the Confucian philosophers </w:t>
      </w:r>
      <w:r w:rsidR="008E432F">
        <w:rPr>
          <w:rFonts w:ascii="Times New Roman" w:hAnsi="Times New Roman" w:cs="Times New Roman"/>
          <w:sz w:val="24"/>
          <w:szCs w:val="24"/>
        </w:rPr>
        <w:t>the</w:t>
      </w:r>
      <w:r w:rsidR="00B728F1">
        <w:rPr>
          <w:rFonts w:ascii="Times New Roman" w:hAnsi="Times New Roman" w:cs="Times New Roman"/>
          <w:sz w:val="24"/>
          <w:szCs w:val="24"/>
        </w:rPr>
        <w:t xml:space="preserve"> only</w:t>
      </w:r>
      <w:r w:rsidR="00A55D06">
        <w:rPr>
          <w:rFonts w:ascii="Times New Roman" w:hAnsi="Times New Roman" w:cs="Times New Roman"/>
          <w:sz w:val="24"/>
          <w:szCs w:val="24"/>
        </w:rPr>
        <w:t xml:space="preserve"> ground</w:t>
      </w:r>
      <w:r w:rsidR="00B728F1">
        <w:rPr>
          <w:rFonts w:ascii="Times New Roman" w:hAnsi="Times New Roman" w:cs="Times New Roman"/>
          <w:sz w:val="24"/>
          <w:szCs w:val="24"/>
        </w:rPr>
        <w:t xml:space="preserve"> </w:t>
      </w:r>
      <w:r w:rsidR="008E432F">
        <w:rPr>
          <w:rFonts w:ascii="Times New Roman" w:hAnsi="Times New Roman" w:cs="Times New Roman"/>
          <w:sz w:val="24"/>
          <w:szCs w:val="24"/>
        </w:rPr>
        <w:t xml:space="preserve">by which </w:t>
      </w:r>
      <w:r w:rsidR="00B728F1">
        <w:rPr>
          <w:rFonts w:ascii="Times New Roman" w:hAnsi="Times New Roman" w:cs="Times New Roman" w:hint="eastAsia"/>
          <w:sz w:val="24"/>
          <w:szCs w:val="24"/>
        </w:rPr>
        <w:t>「天人合一」</w:t>
      </w:r>
      <w:r w:rsidR="00B728F1">
        <w:rPr>
          <w:rFonts w:ascii="Times New Roman" w:hAnsi="Times New Roman" w:cs="Times New Roman"/>
          <w:sz w:val="24"/>
          <w:szCs w:val="24"/>
        </w:rPr>
        <w:t xml:space="preserve">and </w:t>
      </w:r>
      <w:r w:rsidR="007001B7">
        <w:rPr>
          <w:rFonts w:ascii="Times New Roman" w:hAnsi="Times New Roman" w:cs="Times New Roman" w:hint="eastAsia"/>
          <w:sz w:val="24"/>
          <w:szCs w:val="24"/>
        </w:rPr>
        <w:t>「天人合德」</w:t>
      </w:r>
      <w:r w:rsidR="007001B7">
        <w:rPr>
          <w:rFonts w:ascii="Times New Roman" w:hAnsi="Times New Roman" w:cs="Times New Roman"/>
          <w:sz w:val="24"/>
          <w:szCs w:val="24"/>
        </w:rPr>
        <w:t xml:space="preserve"> is possible.</w:t>
      </w:r>
    </w:p>
    <w:p w14:paraId="6B55A934" w14:textId="3B888638" w:rsidR="00A56FE1" w:rsidRDefault="00A56FE1" w:rsidP="00536368">
      <w:pPr>
        <w:pStyle w:val="NoSpacing"/>
        <w:rPr>
          <w:rFonts w:ascii="Times New Roman" w:hAnsi="Times New Roman" w:cs="Times New Roman"/>
          <w:b/>
          <w:sz w:val="24"/>
          <w:szCs w:val="24"/>
        </w:rPr>
      </w:pPr>
      <w:bookmarkStart w:id="56" w:name="_Toc29388575"/>
      <w:r w:rsidRPr="00536368">
        <w:rPr>
          <w:rFonts w:ascii="Times New Roman" w:hAnsi="Times New Roman" w:cs="Times New Roman"/>
          <w:b/>
          <w:sz w:val="24"/>
          <w:szCs w:val="24"/>
        </w:rPr>
        <w:t xml:space="preserve">3.2. </w:t>
      </w:r>
      <w:r w:rsidR="006C3CDB" w:rsidRPr="00536368">
        <w:rPr>
          <w:rFonts w:ascii="Times New Roman" w:hAnsi="Times New Roman" w:cs="Times New Roman"/>
          <w:b/>
          <w:sz w:val="24"/>
          <w:szCs w:val="24"/>
        </w:rPr>
        <w:t>「</w:t>
      </w:r>
      <w:r w:rsidRPr="00536368">
        <w:rPr>
          <w:rFonts w:ascii="Times New Roman" w:hAnsi="Times New Roman" w:cs="Times New Roman"/>
          <w:b/>
          <w:sz w:val="24"/>
          <w:szCs w:val="24"/>
        </w:rPr>
        <w:t>德</w:t>
      </w:r>
      <w:r w:rsidR="006C3CDB" w:rsidRPr="00536368">
        <w:rPr>
          <w:rFonts w:ascii="Times New Roman" w:hAnsi="Times New Roman" w:cs="Times New Roman"/>
          <w:b/>
          <w:sz w:val="24"/>
          <w:szCs w:val="24"/>
        </w:rPr>
        <w:t>」</w:t>
      </w:r>
      <w:r w:rsidRPr="00536368">
        <w:rPr>
          <w:rFonts w:ascii="Times New Roman" w:hAnsi="Times New Roman" w:cs="Times New Roman"/>
          <w:b/>
          <w:sz w:val="24"/>
          <w:szCs w:val="24"/>
        </w:rPr>
        <w:t xml:space="preserve">as the Manifestation of </w:t>
      </w:r>
      <w:r w:rsidR="006C3CDB" w:rsidRPr="00536368">
        <w:rPr>
          <w:rFonts w:ascii="Times New Roman" w:hAnsi="Times New Roman" w:cs="Times New Roman"/>
          <w:b/>
          <w:sz w:val="24"/>
          <w:szCs w:val="24"/>
        </w:rPr>
        <w:t>「</w:t>
      </w:r>
      <w:r w:rsidRPr="00536368">
        <w:rPr>
          <w:rFonts w:ascii="Times New Roman" w:hAnsi="Times New Roman" w:cs="Times New Roman"/>
          <w:b/>
          <w:sz w:val="24"/>
          <w:szCs w:val="24"/>
        </w:rPr>
        <w:t>仁</w:t>
      </w:r>
      <w:r w:rsidR="006C3CDB" w:rsidRPr="00536368">
        <w:rPr>
          <w:rFonts w:ascii="Times New Roman" w:hAnsi="Times New Roman" w:cs="Times New Roman"/>
          <w:b/>
          <w:sz w:val="24"/>
          <w:szCs w:val="24"/>
        </w:rPr>
        <w:t>」</w:t>
      </w:r>
      <w:bookmarkEnd w:id="56"/>
    </w:p>
    <w:p w14:paraId="6A9F58D6" w14:textId="77777777" w:rsidR="00536368" w:rsidRPr="00536368" w:rsidRDefault="00536368" w:rsidP="00536368">
      <w:pPr>
        <w:pStyle w:val="NoSpacing"/>
        <w:rPr>
          <w:rFonts w:ascii="Times New Roman" w:hAnsi="Times New Roman" w:cs="Times New Roman"/>
          <w:b/>
          <w:sz w:val="24"/>
          <w:szCs w:val="24"/>
        </w:rPr>
      </w:pPr>
    </w:p>
    <w:p w14:paraId="6F385F50" w14:textId="7094FB6B" w:rsidR="00EA6149" w:rsidRDefault="00762773" w:rsidP="0072163A">
      <w:pPr>
        <w:jc w:val="both"/>
        <w:rPr>
          <w:rFonts w:ascii="Times New Roman" w:hAnsi="Times New Roman" w:cs="Times New Roman"/>
          <w:sz w:val="24"/>
          <w:szCs w:val="24"/>
        </w:rPr>
      </w:pPr>
      <w:r>
        <w:rPr>
          <w:rFonts w:ascii="Times New Roman" w:hAnsi="Times New Roman" w:cs="Times New Roman"/>
          <w:sz w:val="24"/>
          <w:szCs w:val="24"/>
        </w:rPr>
        <w:t>Generally</w:t>
      </w:r>
      <w:r w:rsidR="00987865">
        <w:rPr>
          <w:rFonts w:ascii="Times New Roman" w:hAnsi="Times New Roman" w:cs="Times New Roman"/>
          <w:sz w:val="24"/>
          <w:szCs w:val="24"/>
        </w:rPr>
        <w:t>,</w:t>
      </w:r>
      <w:r>
        <w:rPr>
          <w:rFonts w:ascii="Times New Roman" w:hAnsi="Times New Roman" w:cs="Times New Roman"/>
          <w:sz w:val="24"/>
          <w:szCs w:val="24"/>
        </w:rPr>
        <w:t xml:space="preserve"> the Chinese term </w:t>
      </w:r>
      <w:r>
        <w:rPr>
          <w:rFonts w:ascii="Times New Roman" w:hAnsi="Times New Roman" w:cs="Times New Roman" w:hint="eastAsia"/>
          <w:sz w:val="24"/>
          <w:szCs w:val="24"/>
        </w:rPr>
        <w:t>「德」</w:t>
      </w:r>
      <w:r>
        <w:rPr>
          <w:rFonts w:ascii="Times New Roman" w:hAnsi="Times New Roman" w:cs="Times New Roman"/>
          <w:sz w:val="24"/>
          <w:szCs w:val="24"/>
        </w:rPr>
        <w:t xml:space="preserve">has been translated into English as virtue. Sometimes it appears in the compound sense as </w:t>
      </w:r>
      <w:r>
        <w:rPr>
          <w:rFonts w:ascii="Times New Roman" w:hAnsi="Times New Roman" w:cs="Times New Roman" w:hint="eastAsia"/>
          <w:sz w:val="24"/>
          <w:szCs w:val="24"/>
        </w:rPr>
        <w:t>「德行</w:t>
      </w:r>
      <w:r w:rsidR="00B73F86">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which mean</w:t>
      </w:r>
      <w:r w:rsidR="00EA6149">
        <w:rPr>
          <w:rFonts w:ascii="Times New Roman" w:hAnsi="Times New Roman" w:cs="Times New Roman"/>
          <w:sz w:val="24"/>
          <w:szCs w:val="24"/>
        </w:rPr>
        <w:t>s virtuous</w:t>
      </w:r>
      <w:r>
        <w:rPr>
          <w:rFonts w:ascii="Times New Roman" w:hAnsi="Times New Roman" w:cs="Times New Roman"/>
          <w:sz w:val="24"/>
          <w:szCs w:val="24"/>
        </w:rPr>
        <w:t xml:space="preserve"> behaviours or actions, and </w:t>
      </w:r>
      <w:r>
        <w:rPr>
          <w:rFonts w:ascii="Times New Roman" w:hAnsi="Times New Roman" w:cs="Times New Roman" w:hint="eastAsia"/>
          <w:sz w:val="24"/>
          <w:szCs w:val="24"/>
        </w:rPr>
        <w:t>「德性</w:t>
      </w:r>
      <w:r w:rsidR="00B73F86">
        <w:rPr>
          <w:rFonts w:ascii="Times New Roman" w:hAnsi="Times New Roman" w:cs="Times New Roman" w:hint="eastAsia"/>
          <w:sz w:val="24"/>
          <w:szCs w:val="24"/>
        </w:rPr>
        <w:t>，</w:t>
      </w:r>
      <w:r>
        <w:rPr>
          <w:rFonts w:ascii="Times New Roman" w:hAnsi="Times New Roman" w:cs="Times New Roman" w:hint="eastAsia"/>
          <w:sz w:val="24"/>
          <w:szCs w:val="24"/>
        </w:rPr>
        <w:t>」</w:t>
      </w:r>
      <w:r w:rsidR="00EA6149">
        <w:rPr>
          <w:rFonts w:ascii="Times New Roman" w:hAnsi="Times New Roman" w:cs="Times New Roman"/>
          <w:sz w:val="24"/>
          <w:szCs w:val="24"/>
        </w:rPr>
        <w:t>which means virtuous</w:t>
      </w:r>
      <w:r>
        <w:rPr>
          <w:rFonts w:ascii="Times New Roman" w:hAnsi="Times New Roman" w:cs="Times New Roman"/>
          <w:sz w:val="24"/>
          <w:szCs w:val="24"/>
        </w:rPr>
        <w:t xml:space="preserve"> nature. And when it is combined with </w:t>
      </w:r>
      <w:r>
        <w:rPr>
          <w:rFonts w:ascii="Times New Roman" w:hAnsi="Times New Roman" w:cs="Times New Roman" w:hint="eastAsia"/>
          <w:sz w:val="24"/>
          <w:szCs w:val="24"/>
        </w:rPr>
        <w:t>「道」</w:t>
      </w:r>
      <w:r>
        <w:rPr>
          <w:rFonts w:ascii="Times New Roman" w:hAnsi="Times New Roman" w:cs="Times New Roman"/>
          <w:sz w:val="24"/>
          <w:szCs w:val="24"/>
        </w:rPr>
        <w:t xml:space="preserve">as </w:t>
      </w:r>
      <w:r>
        <w:rPr>
          <w:rFonts w:ascii="Times New Roman" w:hAnsi="Times New Roman" w:cs="Times New Roman" w:hint="eastAsia"/>
          <w:sz w:val="24"/>
          <w:szCs w:val="24"/>
        </w:rPr>
        <w:t>「道德</w:t>
      </w:r>
      <w:r w:rsidR="00B73F86">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it means morals or morality.  </w:t>
      </w:r>
      <w:r w:rsidR="0072163A">
        <w:rPr>
          <w:rFonts w:ascii="Times New Roman" w:hAnsi="Times New Roman" w:cs="Times New Roman"/>
          <w:sz w:val="24"/>
          <w:szCs w:val="24"/>
        </w:rPr>
        <w:t xml:space="preserve">Fundamentally </w:t>
      </w:r>
      <w:r>
        <w:rPr>
          <w:rFonts w:ascii="Times New Roman" w:hAnsi="Times New Roman" w:cs="Times New Roman" w:hint="eastAsia"/>
          <w:sz w:val="24"/>
          <w:szCs w:val="24"/>
        </w:rPr>
        <w:t>「</w:t>
      </w:r>
      <w:r w:rsidR="0072163A">
        <w:rPr>
          <w:rFonts w:ascii="Times New Roman" w:hAnsi="Times New Roman" w:cs="Times New Roman" w:hint="eastAsia"/>
          <w:sz w:val="24"/>
          <w:szCs w:val="24"/>
        </w:rPr>
        <w:t>德</w:t>
      </w:r>
      <w:r w:rsidR="00B73F86">
        <w:rPr>
          <w:rFonts w:ascii="Times New Roman" w:hAnsi="Times New Roman" w:cs="Times New Roman" w:hint="eastAsia"/>
          <w:sz w:val="24"/>
          <w:szCs w:val="24"/>
        </w:rPr>
        <w:t>，</w:t>
      </w:r>
      <w:r>
        <w:rPr>
          <w:rFonts w:ascii="Times New Roman" w:hAnsi="Times New Roman" w:cs="Times New Roman" w:hint="eastAsia"/>
          <w:sz w:val="24"/>
          <w:szCs w:val="24"/>
        </w:rPr>
        <w:t>」</w:t>
      </w:r>
      <w:r w:rsidR="0072163A">
        <w:rPr>
          <w:rFonts w:ascii="Times New Roman" w:hAnsi="Times New Roman" w:cs="Times New Roman"/>
          <w:sz w:val="24"/>
          <w:szCs w:val="24"/>
        </w:rPr>
        <w:t xml:space="preserve">is the internalization of </w:t>
      </w:r>
      <w:r>
        <w:rPr>
          <w:rFonts w:ascii="Times New Roman" w:hAnsi="Times New Roman" w:cs="Times New Roman" w:hint="eastAsia"/>
          <w:sz w:val="24"/>
          <w:szCs w:val="24"/>
        </w:rPr>
        <w:t>「</w:t>
      </w:r>
      <w:r w:rsidR="0072163A">
        <w:rPr>
          <w:rFonts w:ascii="Times New Roman" w:hAnsi="Times New Roman" w:cs="Times New Roman" w:hint="eastAsia"/>
          <w:sz w:val="24"/>
          <w:szCs w:val="24"/>
        </w:rPr>
        <w:t>道</w:t>
      </w:r>
      <w:r>
        <w:rPr>
          <w:rFonts w:ascii="Times New Roman" w:hAnsi="Times New Roman" w:cs="Times New Roman" w:hint="eastAsia"/>
          <w:sz w:val="24"/>
          <w:szCs w:val="24"/>
        </w:rPr>
        <w:t>」</w:t>
      </w:r>
      <w:r w:rsidR="0072163A">
        <w:rPr>
          <w:rFonts w:ascii="Times New Roman" w:hAnsi="Times New Roman" w:cs="Times New Roman"/>
          <w:sz w:val="24"/>
          <w:szCs w:val="24"/>
        </w:rPr>
        <w:t xml:space="preserve"> (</w:t>
      </w:r>
      <w:r>
        <w:rPr>
          <w:rFonts w:ascii="Times New Roman" w:hAnsi="Times New Roman" w:cs="Times New Roman" w:hint="eastAsia"/>
          <w:sz w:val="24"/>
          <w:szCs w:val="24"/>
        </w:rPr>
        <w:t>「</w:t>
      </w:r>
      <w:r w:rsidR="0072163A">
        <w:rPr>
          <w:rFonts w:ascii="Times New Roman" w:hAnsi="Times New Roman" w:cs="Times New Roman" w:hint="eastAsia"/>
          <w:sz w:val="24"/>
          <w:szCs w:val="24"/>
        </w:rPr>
        <w:t>道的內化</w:t>
      </w:r>
      <w:r>
        <w:rPr>
          <w:rFonts w:ascii="Times New Roman" w:hAnsi="Times New Roman" w:cs="Times New Roman" w:hint="eastAsia"/>
          <w:sz w:val="24"/>
          <w:szCs w:val="24"/>
        </w:rPr>
        <w:t>」</w:t>
      </w:r>
      <w:r w:rsidR="00B73F86">
        <w:rPr>
          <w:rFonts w:ascii="Times New Roman" w:hAnsi="Times New Roman" w:cs="Times New Roman" w:hint="eastAsia"/>
          <w:sz w:val="24"/>
          <w:szCs w:val="24"/>
        </w:rPr>
        <w:t>。</w:t>
      </w:r>
      <w:r w:rsidR="0072163A">
        <w:rPr>
          <w:rFonts w:ascii="Times New Roman" w:hAnsi="Times New Roman" w:cs="Times New Roman" w:hint="eastAsia"/>
          <w:sz w:val="24"/>
          <w:szCs w:val="24"/>
        </w:rPr>
        <w:t>)</w:t>
      </w:r>
      <w:r w:rsidR="0072163A">
        <w:rPr>
          <w:rStyle w:val="FootnoteReference"/>
          <w:rFonts w:ascii="Times New Roman" w:hAnsi="Times New Roman" w:cs="Times New Roman"/>
          <w:sz w:val="24"/>
          <w:szCs w:val="24"/>
        </w:rPr>
        <w:footnoteReference w:id="480"/>
      </w:r>
      <w:r w:rsidR="0072163A">
        <w:rPr>
          <w:rFonts w:ascii="Times New Roman" w:hAnsi="Times New Roman" w:cs="Times New Roman"/>
          <w:sz w:val="24"/>
          <w:szCs w:val="24"/>
        </w:rPr>
        <w:t xml:space="preserve"> </w:t>
      </w:r>
      <w:r w:rsidR="00A86664">
        <w:rPr>
          <w:rFonts w:ascii="Times New Roman" w:hAnsi="Times New Roman" w:cs="Times New Roman"/>
          <w:sz w:val="24"/>
          <w:szCs w:val="24"/>
        </w:rPr>
        <w:t>This means making</w:t>
      </w:r>
      <w:r w:rsidR="00A86136">
        <w:rPr>
          <w:rFonts w:ascii="Times New Roman" w:hAnsi="Times New Roman" w:cs="Times New Roman"/>
          <w:sz w:val="24"/>
          <w:szCs w:val="24"/>
        </w:rPr>
        <w:t xml:space="preserve"> the path and principle of </w:t>
      </w:r>
      <w:r>
        <w:rPr>
          <w:rFonts w:ascii="Times New Roman" w:hAnsi="Times New Roman" w:cs="Times New Roman" w:hint="eastAsia"/>
          <w:sz w:val="24"/>
          <w:szCs w:val="24"/>
        </w:rPr>
        <w:t>「</w:t>
      </w:r>
      <w:r w:rsidR="00A86136">
        <w:rPr>
          <w:rFonts w:ascii="Times New Roman" w:hAnsi="Times New Roman" w:cs="Times New Roman" w:hint="eastAsia"/>
          <w:sz w:val="24"/>
          <w:szCs w:val="24"/>
        </w:rPr>
        <w:t>道</w:t>
      </w:r>
      <w:r>
        <w:rPr>
          <w:rFonts w:ascii="Times New Roman" w:hAnsi="Times New Roman" w:cs="Times New Roman" w:hint="eastAsia"/>
          <w:sz w:val="24"/>
          <w:szCs w:val="24"/>
        </w:rPr>
        <w:t>」</w:t>
      </w:r>
      <w:r w:rsidR="00A86136">
        <w:rPr>
          <w:rFonts w:ascii="Times New Roman" w:hAnsi="Times New Roman" w:cs="Times New Roman"/>
          <w:sz w:val="24"/>
          <w:szCs w:val="24"/>
        </w:rPr>
        <w:t xml:space="preserve"> the principle of one’s life and actions.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Therefore, it is the genus of all the species of virtues in Chinese philosophy, especially in Confucian philosophy.  Hence, the following virtues emphasized in Confucian philosophy are </w:t>
      </w:r>
      <w:r w:rsidR="00343173">
        <w:rPr>
          <w:rFonts w:ascii="Times New Roman" w:hAnsi="Times New Roman" w:cs="Times New Roman"/>
          <w:sz w:val="24"/>
          <w:szCs w:val="24"/>
        </w:rPr>
        <w:t xml:space="preserve">different species of </w:t>
      </w:r>
      <w:r w:rsidR="00343173">
        <w:rPr>
          <w:rFonts w:ascii="Times New Roman" w:hAnsi="Times New Roman" w:cs="Times New Roman" w:hint="eastAsia"/>
          <w:sz w:val="24"/>
          <w:szCs w:val="24"/>
        </w:rPr>
        <w:t>「德」</w:t>
      </w:r>
      <w:r w:rsidR="00343173">
        <w:rPr>
          <w:rFonts w:ascii="Times New Roman" w:hAnsi="Times New Roman" w:cs="Times New Roman"/>
          <w:sz w:val="24"/>
          <w:szCs w:val="24"/>
        </w:rPr>
        <w:t xml:space="preserve">: </w:t>
      </w:r>
      <w:r w:rsidR="00EF7B4B">
        <w:rPr>
          <w:rFonts w:ascii="Times New Roman" w:hAnsi="Times New Roman" w:cs="Times New Roman" w:hint="eastAsia"/>
          <w:sz w:val="24"/>
          <w:szCs w:val="24"/>
        </w:rPr>
        <w:t>孝</w:t>
      </w:r>
      <w:r w:rsidR="00343173">
        <w:rPr>
          <w:rFonts w:ascii="Times New Roman" w:hAnsi="Times New Roman" w:cs="Times New Roman" w:hint="eastAsia"/>
          <w:sz w:val="24"/>
          <w:szCs w:val="24"/>
        </w:rPr>
        <w:t>、悌、仁、義、禮、忠、恕、信、</w:t>
      </w:r>
      <w:r w:rsidR="00343173">
        <w:rPr>
          <w:rFonts w:ascii="Times New Roman" w:hAnsi="Times New Roman" w:cs="Times New Roman" w:hint="eastAsia"/>
          <w:sz w:val="24"/>
          <w:szCs w:val="24"/>
        </w:rPr>
        <w:lastRenderedPageBreak/>
        <w:t>恭、儉、慈、敬、值</w:t>
      </w:r>
      <w:r w:rsidR="00CD3340">
        <w:rPr>
          <w:rFonts w:ascii="Times New Roman" w:hAnsi="Times New Roman" w:cs="Times New Roman" w:hint="eastAsia"/>
          <w:sz w:val="24"/>
          <w:szCs w:val="24"/>
        </w:rPr>
        <w:t>、廉、智、勇、和、恥、愛、慎、溫、良、遜讓、莊重、友、寬、清、弘、剛毅、勤敏、惠、公、正、木訥</w:t>
      </w:r>
      <w:r w:rsidR="00076CF8">
        <w:rPr>
          <w:rStyle w:val="FootnoteReference"/>
          <w:rFonts w:ascii="Times New Roman" w:hAnsi="Times New Roman" w:cs="Times New Roman"/>
          <w:sz w:val="24"/>
          <w:szCs w:val="24"/>
        </w:rPr>
        <w:footnoteReference w:id="481"/>
      </w:r>
      <w:r w:rsidR="00076CF8">
        <w:rPr>
          <w:rFonts w:ascii="Times New Roman" w:hAnsi="Times New Roman" w:cs="Times New Roman"/>
          <w:sz w:val="24"/>
          <w:szCs w:val="24"/>
        </w:rPr>
        <w:t xml:space="preserve"> </w:t>
      </w:r>
      <w:r w:rsidR="00CD3340">
        <w:rPr>
          <w:rFonts w:ascii="Times New Roman" w:hAnsi="Times New Roman" w:cs="Times New Roman"/>
          <w:sz w:val="24"/>
          <w:szCs w:val="24"/>
        </w:rPr>
        <w:t>and many others. As can be seen</w:t>
      </w:r>
      <w:r w:rsidR="00EA6149">
        <w:rPr>
          <w:rFonts w:ascii="Times New Roman" w:hAnsi="Times New Roman" w:cs="Times New Roman"/>
          <w:sz w:val="24"/>
          <w:szCs w:val="24"/>
        </w:rPr>
        <w:t xml:space="preserve">, one of them is the concept </w:t>
      </w:r>
      <w:r w:rsidR="00EA6149">
        <w:rPr>
          <w:rFonts w:ascii="Times New Roman" w:hAnsi="Times New Roman" w:cs="Times New Roman" w:hint="eastAsia"/>
          <w:sz w:val="24"/>
          <w:szCs w:val="24"/>
        </w:rPr>
        <w:t>「</w:t>
      </w:r>
      <w:r w:rsidR="00CD3340">
        <w:rPr>
          <w:rFonts w:ascii="Times New Roman" w:hAnsi="Times New Roman" w:cs="Times New Roman" w:hint="eastAsia"/>
          <w:sz w:val="24"/>
          <w:szCs w:val="24"/>
        </w:rPr>
        <w:t>仁</w:t>
      </w:r>
      <w:r w:rsidR="009A7DC2">
        <w:rPr>
          <w:rFonts w:ascii="Times New Roman" w:hAnsi="Times New Roman" w:cs="Times New Roman"/>
          <w:sz w:val="24"/>
          <w:szCs w:val="24"/>
        </w:rPr>
        <w:t xml:space="preserve"> </w:t>
      </w:r>
      <w:r w:rsidR="00716F34">
        <w:rPr>
          <w:rFonts w:ascii="Times New Roman" w:hAnsi="Times New Roman" w:cs="Times New Roman" w:hint="eastAsia"/>
          <w:sz w:val="24"/>
          <w:szCs w:val="24"/>
        </w:rPr>
        <w:t>。</w:t>
      </w:r>
      <w:r w:rsidR="00EA6149">
        <w:rPr>
          <w:rFonts w:ascii="Times New Roman" w:hAnsi="Times New Roman" w:cs="Times New Roman" w:hint="eastAsia"/>
          <w:sz w:val="24"/>
          <w:szCs w:val="24"/>
        </w:rPr>
        <w:t>」</w:t>
      </w:r>
      <w:r w:rsidR="00CD3340">
        <w:rPr>
          <w:rFonts w:ascii="Times New Roman" w:hAnsi="Times New Roman" w:cs="Times New Roman"/>
          <w:sz w:val="24"/>
          <w:szCs w:val="24"/>
        </w:rPr>
        <w:t xml:space="preserve"> </w:t>
      </w:r>
      <w:r w:rsidR="009A7DC2">
        <w:rPr>
          <w:rFonts w:ascii="Times New Roman" w:hAnsi="Times New Roman" w:cs="Times New Roman"/>
          <w:sz w:val="24"/>
          <w:szCs w:val="24"/>
        </w:rPr>
        <w:t xml:space="preserve">As have been explained, even though </w:t>
      </w:r>
      <w:r w:rsidR="00EA6149">
        <w:rPr>
          <w:rFonts w:ascii="Times New Roman" w:hAnsi="Times New Roman" w:cs="Times New Roman" w:hint="eastAsia"/>
          <w:sz w:val="24"/>
          <w:szCs w:val="24"/>
        </w:rPr>
        <w:t>「</w:t>
      </w:r>
      <w:r w:rsidR="009A7DC2">
        <w:rPr>
          <w:rFonts w:ascii="Times New Roman" w:hAnsi="Times New Roman" w:cs="Times New Roman" w:hint="eastAsia"/>
          <w:sz w:val="24"/>
          <w:szCs w:val="24"/>
        </w:rPr>
        <w:t>仁</w:t>
      </w:r>
      <w:r w:rsidR="00EA6149">
        <w:rPr>
          <w:rFonts w:ascii="Times New Roman" w:hAnsi="Times New Roman" w:cs="Times New Roman" w:hint="eastAsia"/>
          <w:sz w:val="24"/>
          <w:szCs w:val="24"/>
        </w:rPr>
        <w:t>」</w:t>
      </w:r>
      <w:r w:rsidR="009A7DC2">
        <w:rPr>
          <w:rFonts w:ascii="Times New Roman" w:hAnsi="Times New Roman" w:cs="Times New Roman"/>
          <w:sz w:val="24"/>
          <w:szCs w:val="24"/>
        </w:rPr>
        <w:t>i</w:t>
      </w:r>
      <w:r w:rsidR="00EA6149">
        <w:rPr>
          <w:rFonts w:ascii="Times New Roman" w:hAnsi="Times New Roman" w:cs="Times New Roman"/>
          <w:sz w:val="24"/>
          <w:szCs w:val="24"/>
        </w:rPr>
        <w:t>s one of many virtues, since the time of</w:t>
      </w:r>
      <w:r w:rsidR="009A7DC2">
        <w:rPr>
          <w:rFonts w:ascii="Times New Roman" w:hAnsi="Times New Roman" w:cs="Times New Roman"/>
          <w:sz w:val="24"/>
          <w:szCs w:val="24"/>
        </w:rPr>
        <w:t xml:space="preserve"> Confucius and then followed by his successors, </w:t>
      </w:r>
      <w:r w:rsidR="00EA6149">
        <w:rPr>
          <w:rFonts w:ascii="Times New Roman" w:hAnsi="Times New Roman" w:cs="Times New Roman" w:hint="eastAsia"/>
          <w:sz w:val="24"/>
          <w:szCs w:val="24"/>
        </w:rPr>
        <w:t>「</w:t>
      </w:r>
      <w:r w:rsidR="009A7DC2">
        <w:rPr>
          <w:rFonts w:ascii="Times New Roman" w:hAnsi="Times New Roman" w:cs="Times New Roman" w:hint="eastAsia"/>
          <w:sz w:val="24"/>
          <w:szCs w:val="24"/>
        </w:rPr>
        <w:t>仁</w:t>
      </w:r>
      <w:r w:rsidR="00EA6149">
        <w:rPr>
          <w:rFonts w:ascii="Times New Roman" w:hAnsi="Times New Roman" w:cs="Times New Roman" w:hint="eastAsia"/>
          <w:sz w:val="24"/>
          <w:szCs w:val="24"/>
        </w:rPr>
        <w:t>」</w:t>
      </w:r>
      <w:r w:rsidR="009A7DC2">
        <w:rPr>
          <w:rFonts w:ascii="Times New Roman" w:hAnsi="Times New Roman" w:cs="Times New Roman"/>
          <w:sz w:val="24"/>
          <w:szCs w:val="24"/>
        </w:rPr>
        <w:t xml:space="preserve"> has been elevated, abstracted to become a transcendental universal principle of morals and ethics in general. </w:t>
      </w:r>
    </w:p>
    <w:p w14:paraId="781B3218" w14:textId="0FF9D8E8" w:rsidR="0072163A" w:rsidRPr="00720325" w:rsidRDefault="009A7DC2" w:rsidP="0072163A">
      <w:pPr>
        <w:jc w:val="both"/>
        <w:rPr>
          <w:rFonts w:ascii="Times New Roman" w:hAnsi="Times New Roman" w:cs="Times New Roman"/>
          <w:sz w:val="24"/>
          <w:szCs w:val="24"/>
        </w:rPr>
      </w:pPr>
      <w:r>
        <w:rPr>
          <w:rFonts w:ascii="Times New Roman" w:hAnsi="Times New Roman" w:cs="Times New Roman"/>
          <w:sz w:val="24"/>
          <w:szCs w:val="24"/>
        </w:rPr>
        <w:t xml:space="preserve">Hence, as a philosophical concept, </w:t>
      </w:r>
      <w:r>
        <w:rPr>
          <w:rFonts w:ascii="Times New Roman" w:hAnsi="Times New Roman" w:cs="Times New Roman" w:hint="eastAsia"/>
          <w:sz w:val="24"/>
          <w:szCs w:val="24"/>
        </w:rPr>
        <w:t>「仁」</w:t>
      </w:r>
      <w:r>
        <w:rPr>
          <w:rFonts w:ascii="Times New Roman" w:hAnsi="Times New Roman" w:cs="Times New Roman"/>
          <w:sz w:val="24"/>
          <w:szCs w:val="24"/>
        </w:rPr>
        <w:t xml:space="preserve">has become </w:t>
      </w:r>
      <w:r>
        <w:rPr>
          <w:rFonts w:ascii="Times New Roman" w:hAnsi="Times New Roman" w:cs="Times New Roman" w:hint="eastAsia"/>
          <w:sz w:val="24"/>
          <w:szCs w:val="24"/>
        </w:rPr>
        <w:t>「德」</w:t>
      </w:r>
      <w:r w:rsidRPr="009A7DC2">
        <w:rPr>
          <w:rFonts w:ascii="Times New Roman" w:hAnsi="Times New Roman" w:cs="Times New Roman"/>
          <w:i/>
          <w:sz w:val="24"/>
          <w:szCs w:val="24"/>
        </w:rPr>
        <w:t>per se</w:t>
      </w:r>
      <w:r>
        <w:rPr>
          <w:rFonts w:ascii="Times New Roman" w:hAnsi="Times New Roman" w:cs="Times New Roman"/>
          <w:sz w:val="24"/>
          <w:szCs w:val="24"/>
        </w:rPr>
        <w:t>.   And this means that every other</w:t>
      </w:r>
      <w:r>
        <w:rPr>
          <w:rFonts w:ascii="Times New Roman" w:hAnsi="Times New Roman" w:cs="Times New Roman" w:hint="eastAsia"/>
          <w:sz w:val="24"/>
          <w:szCs w:val="24"/>
        </w:rPr>
        <w:t>「德」</w:t>
      </w:r>
      <w:r>
        <w:rPr>
          <w:rFonts w:ascii="Times New Roman" w:hAnsi="Times New Roman" w:cs="Times New Roman"/>
          <w:sz w:val="24"/>
          <w:szCs w:val="24"/>
        </w:rPr>
        <w:t xml:space="preserve">is not only possible because of </w:t>
      </w:r>
      <w:r>
        <w:rPr>
          <w:rFonts w:ascii="Times New Roman" w:hAnsi="Times New Roman" w:cs="Times New Roman" w:hint="eastAsia"/>
          <w:sz w:val="24"/>
          <w:szCs w:val="24"/>
        </w:rPr>
        <w:t>「仁」</w:t>
      </w:r>
      <w:r>
        <w:rPr>
          <w:rFonts w:ascii="Times New Roman" w:hAnsi="Times New Roman" w:cs="Times New Roman"/>
          <w:sz w:val="24"/>
          <w:szCs w:val="24"/>
        </w:rPr>
        <w:t>but more so</w:t>
      </w:r>
      <w:r w:rsidR="00EA6149">
        <w:rPr>
          <w:rFonts w:ascii="Times New Roman" w:hAnsi="Times New Roman" w:cs="Times New Roman"/>
          <w:sz w:val="24"/>
          <w:szCs w:val="24"/>
        </w:rPr>
        <w:t>, is a</w:t>
      </w:r>
      <w:r>
        <w:rPr>
          <w:rFonts w:ascii="Times New Roman" w:hAnsi="Times New Roman" w:cs="Times New Roman"/>
          <w:sz w:val="24"/>
          <w:szCs w:val="24"/>
        </w:rPr>
        <w:t xml:space="preserve"> practical manifestation of </w:t>
      </w:r>
      <w:r>
        <w:rPr>
          <w:rFonts w:ascii="Times New Roman" w:hAnsi="Times New Roman" w:cs="Times New Roman" w:hint="eastAsia"/>
          <w:sz w:val="24"/>
          <w:szCs w:val="24"/>
        </w:rPr>
        <w:t>「仁</w:t>
      </w:r>
      <w:r w:rsidR="00716F34">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r w:rsidR="00115DB0">
        <w:rPr>
          <w:rFonts w:ascii="Times New Roman" w:hAnsi="Times New Roman" w:cs="Times New Roman"/>
          <w:sz w:val="24"/>
          <w:szCs w:val="24"/>
        </w:rPr>
        <w:t xml:space="preserve">What </w:t>
      </w:r>
      <w:r w:rsidR="00115DB0">
        <w:rPr>
          <w:rFonts w:ascii="Times New Roman" w:hAnsi="Times New Roman" w:cs="Times New Roman" w:hint="eastAsia"/>
          <w:sz w:val="24"/>
          <w:szCs w:val="24"/>
        </w:rPr>
        <w:t>「德」</w:t>
      </w:r>
      <w:r w:rsidR="00115DB0">
        <w:rPr>
          <w:rFonts w:ascii="Times New Roman" w:hAnsi="Times New Roman" w:cs="Times New Roman"/>
          <w:sz w:val="24"/>
          <w:szCs w:val="24"/>
        </w:rPr>
        <w:t xml:space="preserve">is to practical ethics, </w:t>
      </w:r>
      <w:r w:rsidR="00115DB0">
        <w:rPr>
          <w:rFonts w:ascii="Times New Roman" w:hAnsi="Times New Roman" w:cs="Times New Roman" w:hint="eastAsia"/>
          <w:sz w:val="24"/>
          <w:szCs w:val="24"/>
        </w:rPr>
        <w:t>「仁」</w:t>
      </w:r>
      <w:r w:rsidR="00115DB0">
        <w:rPr>
          <w:rFonts w:ascii="Times New Roman" w:hAnsi="Times New Roman" w:cs="Times New Roman"/>
          <w:sz w:val="24"/>
          <w:szCs w:val="24"/>
        </w:rPr>
        <w:t xml:space="preserve">is to normative ethics. </w:t>
      </w:r>
      <w:r w:rsidR="00C51F54">
        <w:rPr>
          <w:rFonts w:ascii="Times New Roman" w:hAnsi="Times New Roman" w:cs="Times New Roman"/>
          <w:sz w:val="24"/>
          <w:szCs w:val="24"/>
        </w:rPr>
        <w:t xml:space="preserve">Hence, if </w:t>
      </w:r>
      <w:r w:rsidR="00C51F54">
        <w:rPr>
          <w:rFonts w:ascii="Times New Roman" w:hAnsi="Times New Roman" w:cs="Times New Roman" w:hint="eastAsia"/>
          <w:sz w:val="24"/>
          <w:szCs w:val="24"/>
        </w:rPr>
        <w:t>「德」</w:t>
      </w:r>
      <w:r w:rsidR="00C51F54">
        <w:rPr>
          <w:rFonts w:ascii="Times New Roman" w:hAnsi="Times New Roman" w:cs="Times New Roman"/>
          <w:sz w:val="24"/>
          <w:szCs w:val="24"/>
        </w:rPr>
        <w:t>is employed in the discourse of practical ethics</w:t>
      </w:r>
      <w:r w:rsidR="006E4276">
        <w:rPr>
          <w:rFonts w:ascii="Times New Roman" w:hAnsi="Times New Roman" w:cs="Times New Roman"/>
          <w:sz w:val="24"/>
          <w:szCs w:val="24"/>
        </w:rPr>
        <w:t xml:space="preserve">, </w:t>
      </w:r>
      <w:r w:rsidR="006E4276">
        <w:rPr>
          <w:rFonts w:ascii="Times New Roman" w:hAnsi="Times New Roman" w:cs="Times New Roman" w:hint="eastAsia"/>
          <w:sz w:val="24"/>
          <w:szCs w:val="24"/>
        </w:rPr>
        <w:t>「仁」</w:t>
      </w:r>
      <w:r w:rsidR="00115DB0">
        <w:rPr>
          <w:rFonts w:ascii="Times New Roman" w:hAnsi="Times New Roman" w:cs="Times New Roman"/>
          <w:sz w:val="24"/>
          <w:szCs w:val="24"/>
        </w:rPr>
        <w:t xml:space="preserve">will be employed in the discourse of normative ethics. </w:t>
      </w:r>
      <w:r w:rsidR="00115DB0">
        <w:rPr>
          <w:rFonts w:ascii="Times New Roman" w:hAnsi="Times New Roman" w:cs="Times New Roman" w:hint="eastAsia"/>
          <w:sz w:val="24"/>
          <w:szCs w:val="24"/>
        </w:rPr>
        <w:t>「仁」</w:t>
      </w:r>
      <w:r w:rsidR="00115DB0">
        <w:rPr>
          <w:rFonts w:ascii="Times New Roman" w:hAnsi="Times New Roman" w:cs="Times New Roman"/>
          <w:sz w:val="24"/>
          <w:szCs w:val="24"/>
        </w:rPr>
        <w:t xml:space="preserve">thus, deals with the </w:t>
      </w:r>
      <w:r w:rsidR="00DC517E">
        <w:rPr>
          <w:rFonts w:ascii="Times New Roman" w:hAnsi="Times New Roman" w:cs="Times New Roman"/>
          <w:sz w:val="24"/>
          <w:szCs w:val="24"/>
        </w:rPr>
        <w:t xml:space="preserve">fundamental </w:t>
      </w:r>
      <w:r w:rsidR="00115DB0">
        <w:rPr>
          <w:rFonts w:ascii="Times New Roman" w:hAnsi="Times New Roman" w:cs="Times New Roman"/>
          <w:sz w:val="24"/>
          <w:szCs w:val="24"/>
        </w:rPr>
        <w:t>question</w:t>
      </w:r>
      <w:r w:rsidR="00DC517E">
        <w:rPr>
          <w:rFonts w:ascii="Times New Roman" w:hAnsi="Times New Roman" w:cs="Times New Roman"/>
          <w:sz w:val="24"/>
          <w:szCs w:val="24"/>
        </w:rPr>
        <w:t xml:space="preserve"> of morality, which</w:t>
      </w:r>
      <w:r w:rsidR="00C84153">
        <w:rPr>
          <w:rFonts w:ascii="Times New Roman" w:hAnsi="Times New Roman" w:cs="Times New Roman"/>
          <w:sz w:val="24"/>
          <w:szCs w:val="24"/>
        </w:rPr>
        <w:t xml:space="preserve"> as Karol Wojtył</w:t>
      </w:r>
      <w:r w:rsidR="008B0C58">
        <w:rPr>
          <w:rFonts w:ascii="Times New Roman" w:hAnsi="Times New Roman" w:cs="Times New Roman"/>
          <w:sz w:val="24"/>
          <w:szCs w:val="24"/>
        </w:rPr>
        <w:t>a puts it</w:t>
      </w:r>
      <w:r w:rsidR="00D63436">
        <w:rPr>
          <w:rFonts w:ascii="Times New Roman" w:hAnsi="Times New Roman" w:cs="Times New Roman"/>
          <w:sz w:val="24"/>
          <w:szCs w:val="24"/>
        </w:rPr>
        <w:t xml:space="preserve"> in his work </w:t>
      </w:r>
      <w:r w:rsidR="00D63436" w:rsidRPr="00D63436">
        <w:rPr>
          <w:rFonts w:ascii="Times New Roman" w:hAnsi="Times New Roman" w:cs="Times New Roman"/>
          <w:i/>
          <w:sz w:val="24"/>
          <w:szCs w:val="24"/>
        </w:rPr>
        <w:t>Man in the Field of Responsibility</w:t>
      </w:r>
      <w:r w:rsidR="00EA6149">
        <w:rPr>
          <w:rFonts w:ascii="Times New Roman" w:hAnsi="Times New Roman" w:cs="Times New Roman"/>
          <w:sz w:val="24"/>
          <w:szCs w:val="24"/>
        </w:rPr>
        <w:t>, it is:</w:t>
      </w:r>
      <w:r w:rsidR="00115DB0">
        <w:rPr>
          <w:rFonts w:ascii="Times New Roman" w:hAnsi="Times New Roman" w:cs="Times New Roman"/>
          <w:sz w:val="24"/>
          <w:szCs w:val="24"/>
        </w:rPr>
        <w:t xml:space="preserve"> </w:t>
      </w:r>
      <w:r w:rsidR="008B0C58" w:rsidRPr="00D63436">
        <w:rPr>
          <w:rFonts w:ascii="Times New Roman" w:hAnsi="Times New Roman" w:cs="Times New Roman"/>
          <w:b/>
          <w:sz w:val="24"/>
          <w:szCs w:val="24"/>
        </w:rPr>
        <w:t>“</w:t>
      </w:r>
      <w:r w:rsidR="00115DB0" w:rsidRPr="00D63436">
        <w:rPr>
          <w:rFonts w:ascii="Times New Roman" w:hAnsi="Times New Roman" w:cs="Times New Roman"/>
          <w:b/>
          <w:sz w:val="24"/>
          <w:szCs w:val="24"/>
        </w:rPr>
        <w:t>what is morally good or evil and why?</w:t>
      </w:r>
      <w:r w:rsidR="008B0C58" w:rsidRPr="00D63436">
        <w:rPr>
          <w:rFonts w:ascii="Times New Roman" w:hAnsi="Times New Roman" w:cs="Times New Roman"/>
          <w:b/>
          <w:sz w:val="24"/>
          <w:szCs w:val="24"/>
        </w:rPr>
        <w:t>”</w:t>
      </w:r>
      <w:r w:rsidR="00D63436">
        <w:rPr>
          <w:rFonts w:ascii="Times New Roman" w:hAnsi="Times New Roman" w:cs="Times New Roman"/>
          <w:sz w:val="24"/>
          <w:szCs w:val="24"/>
        </w:rPr>
        <w:t xml:space="preserve"> For the Confucian philosophers, </w:t>
      </w:r>
      <w:r w:rsidR="00D63436">
        <w:rPr>
          <w:rFonts w:ascii="Times New Roman" w:hAnsi="Times New Roman" w:cs="Times New Roman" w:hint="eastAsia"/>
          <w:sz w:val="24"/>
          <w:szCs w:val="24"/>
        </w:rPr>
        <w:t>「仁」</w:t>
      </w:r>
      <w:r w:rsidR="00D63436">
        <w:rPr>
          <w:rFonts w:ascii="Times New Roman" w:hAnsi="Times New Roman" w:cs="Times New Roman"/>
          <w:sz w:val="24"/>
          <w:szCs w:val="24"/>
        </w:rPr>
        <w:t xml:space="preserve">is the moral norm that explains what is morally good or evil. Hence, any action springing from </w:t>
      </w:r>
      <w:r w:rsidR="00D63436">
        <w:rPr>
          <w:rFonts w:ascii="Times New Roman" w:hAnsi="Times New Roman" w:cs="Times New Roman" w:hint="eastAsia"/>
          <w:sz w:val="24"/>
          <w:szCs w:val="24"/>
        </w:rPr>
        <w:t>「仁心」</w:t>
      </w:r>
      <w:r w:rsidR="00D63436">
        <w:rPr>
          <w:rFonts w:ascii="Times New Roman" w:hAnsi="Times New Roman" w:cs="Times New Roman"/>
          <w:sz w:val="24"/>
          <w:szCs w:val="24"/>
        </w:rPr>
        <w:t xml:space="preserve">is morally good and if not the action is morally evil. </w:t>
      </w:r>
      <w:r w:rsidR="00720325">
        <w:rPr>
          <w:rFonts w:ascii="Times New Roman" w:hAnsi="Times New Roman" w:cs="Times New Roman"/>
          <w:sz w:val="24"/>
          <w:szCs w:val="24"/>
        </w:rPr>
        <w:t xml:space="preserve">Furthermore, </w:t>
      </w:r>
      <w:r w:rsidR="00720325">
        <w:rPr>
          <w:rFonts w:ascii="Times New Roman" w:hAnsi="Times New Roman" w:cs="Times New Roman" w:hint="eastAsia"/>
          <w:sz w:val="24"/>
          <w:szCs w:val="24"/>
        </w:rPr>
        <w:t>「仁」</w:t>
      </w:r>
      <w:r w:rsidR="00720325">
        <w:rPr>
          <w:rFonts w:ascii="Times New Roman" w:hAnsi="Times New Roman" w:cs="Times New Roman"/>
          <w:sz w:val="24"/>
          <w:szCs w:val="24"/>
        </w:rPr>
        <w:t xml:space="preserve">does not only explains what is morally good or evil and why, it reveals the personhood of a person, as having </w:t>
      </w:r>
      <w:r w:rsidR="00720325">
        <w:rPr>
          <w:rFonts w:ascii="Times New Roman" w:hAnsi="Times New Roman" w:cs="Times New Roman" w:hint="eastAsia"/>
          <w:sz w:val="24"/>
          <w:szCs w:val="24"/>
        </w:rPr>
        <w:t>「德」</w:t>
      </w:r>
      <w:r w:rsidR="00720325">
        <w:rPr>
          <w:rFonts w:ascii="Times New Roman" w:hAnsi="Times New Roman" w:cs="Times New Roman"/>
          <w:sz w:val="24"/>
          <w:szCs w:val="24"/>
        </w:rPr>
        <w:t>or not, hence, defining a person as a good person or a bad person.</w:t>
      </w:r>
    </w:p>
    <w:p w14:paraId="6B3E4241" w14:textId="53D1D936" w:rsidR="003D6BC0" w:rsidRPr="0072163A" w:rsidRDefault="003E71C8" w:rsidP="005C6316">
      <w:pPr>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hint="eastAsia"/>
          <w:sz w:val="24"/>
          <w:szCs w:val="24"/>
        </w:rPr>
        <w:t>羅光</w:t>
      </w:r>
      <w:r w:rsidR="005C6316">
        <w:rPr>
          <w:rFonts w:ascii="Times New Roman" w:hAnsi="Times New Roman" w:cs="Times New Roman"/>
          <w:sz w:val="24"/>
          <w:szCs w:val="24"/>
        </w:rPr>
        <w:t xml:space="preserve">, </w:t>
      </w:r>
      <w:r>
        <w:rPr>
          <w:rFonts w:ascii="Times New Roman" w:hAnsi="Times New Roman" w:cs="Times New Roman"/>
          <w:sz w:val="24"/>
          <w:szCs w:val="24"/>
        </w:rPr>
        <w:t>Confucius</w:t>
      </w:r>
      <w:r w:rsidR="00EA6149">
        <w:rPr>
          <w:rFonts w:ascii="Times New Roman" w:hAnsi="Times New Roman" w:cs="Times New Roman"/>
          <w:sz w:val="24"/>
          <w:szCs w:val="24"/>
        </w:rPr>
        <w:t>,</w:t>
      </w:r>
      <w:r>
        <w:rPr>
          <w:rFonts w:ascii="Times New Roman" w:hAnsi="Times New Roman" w:cs="Times New Roman"/>
          <w:sz w:val="24"/>
          <w:szCs w:val="24"/>
        </w:rPr>
        <w:t xml:space="preserve"> </w:t>
      </w:r>
      <w:r w:rsidRPr="00EA6149">
        <w:rPr>
          <w:rFonts w:ascii="Times New Roman" w:hAnsi="Times New Roman" w:cs="Times New Roman"/>
          <w:b/>
          <w:sz w:val="24"/>
          <w:szCs w:val="24"/>
        </w:rPr>
        <w:t>“</w:t>
      </w:r>
      <w:r w:rsidR="005C6316" w:rsidRPr="00EA6149">
        <w:rPr>
          <w:rFonts w:ascii="Times New Roman" w:hAnsi="Times New Roman" w:cs="Times New Roman"/>
          <w:b/>
          <w:sz w:val="24"/>
          <w:szCs w:val="24"/>
        </w:rPr>
        <w:t xml:space="preserve">does not consider </w:t>
      </w:r>
      <w:r w:rsidR="005C6316" w:rsidRPr="00EA6149">
        <w:rPr>
          <w:rFonts w:ascii="Times New Roman" w:hAnsi="Times New Roman" w:cs="Times New Roman" w:hint="eastAsia"/>
          <w:b/>
          <w:sz w:val="24"/>
          <w:szCs w:val="24"/>
        </w:rPr>
        <w:t>「禮」</w:t>
      </w:r>
      <w:r w:rsidR="005C6316" w:rsidRPr="00EA6149">
        <w:rPr>
          <w:rFonts w:ascii="Times New Roman" w:hAnsi="Times New Roman" w:cs="Times New Roman"/>
          <w:b/>
          <w:sz w:val="24"/>
          <w:szCs w:val="24"/>
        </w:rPr>
        <w:t xml:space="preserve">and </w:t>
      </w:r>
      <w:r w:rsidR="005C6316" w:rsidRPr="00EA6149">
        <w:rPr>
          <w:rFonts w:ascii="Times New Roman" w:hAnsi="Times New Roman" w:cs="Times New Roman" w:hint="eastAsia"/>
          <w:b/>
          <w:sz w:val="24"/>
          <w:szCs w:val="24"/>
        </w:rPr>
        <w:t>「義」</w:t>
      </w:r>
      <w:r w:rsidR="005C6316" w:rsidRPr="00EA6149">
        <w:rPr>
          <w:rFonts w:ascii="Times New Roman" w:hAnsi="Times New Roman" w:cs="Times New Roman"/>
          <w:b/>
          <w:sz w:val="24"/>
          <w:szCs w:val="24"/>
        </w:rPr>
        <w:t xml:space="preserve">as virtue, rather he considers them as conditions of virtues, for if they are not present, then there </w:t>
      </w:r>
      <w:r w:rsidR="005C6316" w:rsidRPr="00EA6149">
        <w:rPr>
          <w:rFonts w:ascii="Times New Roman" w:hAnsi="Times New Roman" w:cs="Times New Roman"/>
          <w:b/>
          <w:sz w:val="24"/>
          <w:szCs w:val="24"/>
        </w:rPr>
        <w:lastRenderedPageBreak/>
        <w:t>is no virtue.”</w:t>
      </w:r>
      <w:r w:rsidR="00806837" w:rsidRPr="00EA6149">
        <w:rPr>
          <w:rStyle w:val="FootnoteReference"/>
          <w:rFonts w:ascii="Times New Roman" w:hAnsi="Times New Roman" w:cs="Times New Roman"/>
          <w:b/>
          <w:sz w:val="24"/>
          <w:szCs w:val="24"/>
        </w:rPr>
        <w:footnoteReference w:id="482"/>
      </w:r>
      <w:r w:rsidR="001E682E">
        <w:rPr>
          <w:rFonts w:ascii="Times New Roman" w:hAnsi="Times New Roman" w:cs="Times New Roman"/>
          <w:sz w:val="24"/>
          <w:szCs w:val="24"/>
        </w:rPr>
        <w:t xml:space="preserve"> Hence, he contend</w:t>
      </w:r>
      <w:r w:rsidR="005C6316">
        <w:rPr>
          <w:rFonts w:ascii="Times New Roman" w:hAnsi="Times New Roman" w:cs="Times New Roman"/>
          <w:sz w:val="24"/>
          <w:szCs w:val="24"/>
        </w:rPr>
        <w:t xml:space="preserve">s the position of </w:t>
      </w:r>
      <w:r w:rsidR="005C6316">
        <w:rPr>
          <w:rFonts w:ascii="Times New Roman" w:hAnsi="Times New Roman" w:cs="Times New Roman" w:hint="eastAsia"/>
          <w:sz w:val="24"/>
          <w:szCs w:val="24"/>
        </w:rPr>
        <w:t>朱熹</w:t>
      </w:r>
      <w:r w:rsidR="005C6316">
        <w:rPr>
          <w:rFonts w:ascii="Times New Roman" w:hAnsi="Times New Roman" w:cs="Times New Roman"/>
          <w:sz w:val="24"/>
          <w:szCs w:val="24"/>
        </w:rPr>
        <w:t xml:space="preserve">, who he claims considers </w:t>
      </w:r>
      <w:r w:rsidR="005C6316">
        <w:rPr>
          <w:rFonts w:ascii="Times New Roman" w:hAnsi="Times New Roman" w:cs="Times New Roman" w:hint="eastAsia"/>
          <w:sz w:val="24"/>
          <w:szCs w:val="24"/>
        </w:rPr>
        <w:t>「德」</w:t>
      </w:r>
      <w:r w:rsidR="005C6316">
        <w:rPr>
          <w:rFonts w:ascii="Times New Roman" w:hAnsi="Times New Roman" w:cs="Times New Roman"/>
          <w:sz w:val="24"/>
          <w:szCs w:val="24"/>
        </w:rPr>
        <w:t xml:space="preserve">as </w:t>
      </w:r>
      <w:r w:rsidR="005C6316">
        <w:rPr>
          <w:rFonts w:ascii="Times New Roman" w:hAnsi="Times New Roman" w:cs="Times New Roman" w:hint="eastAsia"/>
          <w:sz w:val="24"/>
          <w:szCs w:val="24"/>
        </w:rPr>
        <w:t>「理」</w:t>
      </w:r>
      <w:r w:rsidR="005C6316">
        <w:rPr>
          <w:rFonts w:ascii="Times New Roman" w:hAnsi="Times New Roman" w:cs="Times New Roman"/>
          <w:sz w:val="24"/>
          <w:szCs w:val="24"/>
        </w:rPr>
        <w:t>[(</w:t>
      </w:r>
      <w:r w:rsidR="003D6BC0">
        <w:rPr>
          <w:rFonts w:ascii="Times New Roman" w:hAnsi="Times New Roman" w:cs="Times New Roman" w:hint="eastAsia"/>
          <w:sz w:val="24"/>
          <w:szCs w:val="24"/>
        </w:rPr>
        <w:t>「朱子把德解為理」</w:t>
      </w:r>
      <w:r w:rsidR="005C6316">
        <w:rPr>
          <w:rFonts w:ascii="Times New Roman" w:hAnsi="Times New Roman" w:cs="Times New Roman"/>
          <w:sz w:val="24"/>
          <w:szCs w:val="24"/>
        </w:rPr>
        <w:t>),]</w:t>
      </w:r>
      <w:r w:rsidR="003D6BC0">
        <w:rPr>
          <w:rStyle w:val="FootnoteReference"/>
          <w:rFonts w:ascii="Times New Roman" w:hAnsi="Times New Roman" w:cs="Times New Roman"/>
          <w:sz w:val="24"/>
          <w:szCs w:val="24"/>
        </w:rPr>
        <w:footnoteReference w:id="483"/>
      </w:r>
      <w:r w:rsidR="003D6BC0">
        <w:rPr>
          <w:rFonts w:ascii="Times New Roman" w:hAnsi="Times New Roman" w:cs="Times New Roman" w:hint="eastAsia"/>
          <w:sz w:val="24"/>
          <w:szCs w:val="24"/>
        </w:rPr>
        <w:t xml:space="preserve"> </w:t>
      </w:r>
      <w:r w:rsidR="005C6316">
        <w:rPr>
          <w:rFonts w:ascii="Times New Roman" w:hAnsi="Times New Roman" w:cs="Times New Roman"/>
          <w:sz w:val="24"/>
          <w:szCs w:val="24"/>
        </w:rPr>
        <w:t>by maintaining</w:t>
      </w:r>
      <w:r w:rsidR="003D6BC0">
        <w:rPr>
          <w:rFonts w:ascii="Times New Roman" w:hAnsi="Times New Roman" w:cs="Times New Roman"/>
          <w:sz w:val="24"/>
          <w:szCs w:val="24"/>
        </w:rPr>
        <w:t xml:space="preserve"> that, </w:t>
      </w:r>
      <w:r w:rsidR="005C6316" w:rsidRPr="00EA6149">
        <w:rPr>
          <w:rFonts w:ascii="Times New Roman" w:hAnsi="Times New Roman" w:cs="Times New Roman"/>
          <w:b/>
          <w:sz w:val="24"/>
          <w:szCs w:val="24"/>
        </w:rPr>
        <w:t>“</w:t>
      </w:r>
      <w:r w:rsidR="005C6316" w:rsidRPr="00EA6149">
        <w:rPr>
          <w:rFonts w:ascii="Times New Roman" w:hAnsi="Times New Roman" w:cs="Times New Roman" w:hint="eastAsia"/>
          <w:b/>
          <w:sz w:val="24"/>
          <w:szCs w:val="24"/>
        </w:rPr>
        <w:t>「德」</w:t>
      </w:r>
      <w:r w:rsidR="005C6316" w:rsidRPr="00EA6149">
        <w:rPr>
          <w:rFonts w:ascii="Times New Roman" w:hAnsi="Times New Roman" w:cs="Times New Roman"/>
          <w:b/>
          <w:sz w:val="24"/>
          <w:szCs w:val="24"/>
        </w:rPr>
        <w:t xml:space="preserve">is not </w:t>
      </w:r>
      <w:r w:rsidR="005C6316" w:rsidRPr="00EA6149">
        <w:rPr>
          <w:rFonts w:ascii="Times New Roman" w:hAnsi="Times New Roman" w:cs="Times New Roman" w:hint="eastAsia"/>
          <w:b/>
          <w:sz w:val="24"/>
          <w:szCs w:val="24"/>
        </w:rPr>
        <w:t>「理」</w:t>
      </w:r>
      <w:r w:rsidR="005C6316" w:rsidRPr="00EA6149">
        <w:rPr>
          <w:rFonts w:ascii="Times New Roman" w:hAnsi="Times New Roman" w:cs="Times New Roman"/>
          <w:b/>
          <w:sz w:val="24"/>
          <w:szCs w:val="24"/>
        </w:rPr>
        <w:t xml:space="preserve">, but it is rather </w:t>
      </w:r>
      <w:r w:rsidR="006E2D64" w:rsidRPr="00EA6149">
        <w:rPr>
          <w:rFonts w:ascii="Times New Roman" w:hAnsi="Times New Roman" w:cs="Times New Roman"/>
          <w:b/>
          <w:sz w:val="24"/>
          <w:szCs w:val="24"/>
        </w:rPr>
        <w:t>the good action of</w:t>
      </w:r>
      <w:r w:rsidR="005C6316" w:rsidRPr="00EA6149">
        <w:rPr>
          <w:rFonts w:ascii="Times New Roman" w:hAnsi="Times New Roman" w:cs="Times New Roman" w:hint="eastAsia"/>
          <w:b/>
          <w:sz w:val="24"/>
          <w:szCs w:val="24"/>
        </w:rPr>
        <w:t>「仁」</w:t>
      </w:r>
      <w:r w:rsidR="006E2D64" w:rsidRPr="00EA6149">
        <w:rPr>
          <w:rFonts w:ascii="Times New Roman" w:hAnsi="Times New Roman" w:cs="Times New Roman"/>
          <w:b/>
          <w:sz w:val="24"/>
          <w:szCs w:val="24"/>
        </w:rPr>
        <w:t xml:space="preserve">according to the principle of </w:t>
      </w:r>
      <w:r w:rsidR="006E2D64" w:rsidRPr="00EA6149">
        <w:rPr>
          <w:rFonts w:ascii="Times New Roman" w:hAnsi="Times New Roman" w:cs="Times New Roman" w:hint="eastAsia"/>
          <w:b/>
          <w:sz w:val="24"/>
          <w:szCs w:val="24"/>
        </w:rPr>
        <w:t>「天」</w:t>
      </w:r>
      <w:r w:rsidR="006E2D64" w:rsidRPr="00EA6149">
        <w:rPr>
          <w:rFonts w:ascii="Times New Roman" w:hAnsi="Times New Roman" w:cs="Times New Roman"/>
          <w:b/>
          <w:sz w:val="24"/>
          <w:szCs w:val="24"/>
        </w:rPr>
        <w:t>.”</w:t>
      </w:r>
      <w:r w:rsidR="006E2D64" w:rsidRPr="00EA6149">
        <w:rPr>
          <w:rStyle w:val="FootnoteReference"/>
          <w:rFonts w:ascii="Times New Roman" w:hAnsi="Times New Roman" w:cs="Times New Roman"/>
          <w:b/>
          <w:sz w:val="24"/>
          <w:szCs w:val="24"/>
        </w:rPr>
        <w:footnoteReference w:id="484"/>
      </w:r>
      <w:r w:rsidR="005C6316">
        <w:rPr>
          <w:rFonts w:ascii="Times New Roman" w:hAnsi="Times New Roman" w:cs="Times New Roman"/>
          <w:sz w:val="24"/>
          <w:szCs w:val="24"/>
        </w:rPr>
        <w:t xml:space="preserve"> </w:t>
      </w:r>
    </w:p>
    <w:p w14:paraId="10292CB4" w14:textId="1B722351" w:rsidR="00CA33FE" w:rsidRDefault="00A56FE1" w:rsidP="00536368">
      <w:pPr>
        <w:pStyle w:val="NoSpacing"/>
        <w:rPr>
          <w:rFonts w:ascii="Times New Roman" w:hAnsi="Times New Roman" w:cs="Times New Roman"/>
          <w:b/>
          <w:sz w:val="24"/>
          <w:szCs w:val="24"/>
        </w:rPr>
      </w:pPr>
      <w:bookmarkStart w:id="57" w:name="_Toc29388576"/>
      <w:r w:rsidRPr="00536368">
        <w:rPr>
          <w:rFonts w:ascii="Times New Roman" w:hAnsi="Times New Roman" w:cs="Times New Roman"/>
          <w:b/>
          <w:sz w:val="24"/>
          <w:szCs w:val="24"/>
        </w:rPr>
        <w:t xml:space="preserve">3.3. </w:t>
      </w:r>
      <w:r w:rsidR="006C4A02" w:rsidRPr="00536368">
        <w:rPr>
          <w:rFonts w:ascii="Times New Roman" w:hAnsi="Times New Roman" w:cs="Times New Roman"/>
          <w:b/>
          <w:sz w:val="24"/>
          <w:szCs w:val="24"/>
        </w:rPr>
        <w:t>「孝悌」</w:t>
      </w:r>
      <w:r w:rsidRPr="00536368">
        <w:rPr>
          <w:rFonts w:ascii="Times New Roman" w:hAnsi="Times New Roman" w:cs="Times New Roman"/>
          <w:b/>
          <w:sz w:val="24"/>
          <w:szCs w:val="24"/>
        </w:rPr>
        <w:t xml:space="preserve"> as the Ground of </w:t>
      </w:r>
      <w:r w:rsidR="006C4A02" w:rsidRPr="00536368">
        <w:rPr>
          <w:rFonts w:ascii="Times New Roman" w:hAnsi="Times New Roman" w:cs="Times New Roman"/>
          <w:b/>
          <w:sz w:val="24"/>
          <w:szCs w:val="24"/>
        </w:rPr>
        <w:t>「仁」</w:t>
      </w:r>
      <w:bookmarkEnd w:id="57"/>
    </w:p>
    <w:p w14:paraId="7E1FFEB4" w14:textId="77777777" w:rsidR="00536368" w:rsidRPr="00536368" w:rsidRDefault="00536368" w:rsidP="00536368">
      <w:pPr>
        <w:pStyle w:val="NoSpacing"/>
        <w:rPr>
          <w:rFonts w:ascii="Times New Roman" w:hAnsi="Times New Roman" w:cs="Times New Roman"/>
          <w:b/>
          <w:sz w:val="24"/>
          <w:szCs w:val="24"/>
        </w:rPr>
      </w:pPr>
    </w:p>
    <w:p w14:paraId="6C33365C" w14:textId="77777777" w:rsidR="00C4462B" w:rsidRDefault="008C481D" w:rsidP="0051030D">
      <w:pPr>
        <w:jc w:val="both"/>
        <w:rPr>
          <w:rFonts w:ascii="Times New Roman" w:hAnsi="Times New Roman" w:cs="Times New Roman"/>
          <w:sz w:val="24"/>
          <w:szCs w:val="24"/>
        </w:rPr>
      </w:pPr>
      <w:r>
        <w:rPr>
          <w:rFonts w:ascii="Times New Roman" w:hAnsi="Times New Roman" w:cs="Times New Roman"/>
          <w:sz w:val="24"/>
          <w:szCs w:val="24"/>
        </w:rPr>
        <w:t xml:space="preserve">The take off point of not only </w:t>
      </w:r>
      <w:r w:rsidR="007C2184">
        <w:rPr>
          <w:rFonts w:ascii="Times New Roman" w:hAnsi="Times New Roman" w:cs="Times New Roman"/>
          <w:sz w:val="24"/>
          <w:szCs w:val="24"/>
        </w:rPr>
        <w:t xml:space="preserve">Confucius </w:t>
      </w:r>
      <w:r w:rsidR="00424BA5">
        <w:rPr>
          <w:rFonts w:ascii="Times New Roman" w:hAnsi="Times New Roman" w:cs="Times New Roman"/>
          <w:sz w:val="24"/>
          <w:szCs w:val="24"/>
        </w:rPr>
        <w:t>ethics</w:t>
      </w:r>
      <w:r w:rsidR="00227087">
        <w:rPr>
          <w:rFonts w:ascii="Times New Roman" w:hAnsi="Times New Roman" w:cs="Times New Roman"/>
          <w:sz w:val="24"/>
          <w:szCs w:val="24"/>
        </w:rPr>
        <w:t>,</w:t>
      </w:r>
      <w:r w:rsidR="00CB36A5">
        <w:rPr>
          <w:rFonts w:ascii="Times New Roman" w:hAnsi="Times New Roman" w:cs="Times New Roman"/>
          <w:sz w:val="24"/>
          <w:szCs w:val="24"/>
        </w:rPr>
        <w:t xml:space="preserve"> bu</w:t>
      </w:r>
      <w:r w:rsidR="008E5A31">
        <w:rPr>
          <w:rFonts w:ascii="Times New Roman" w:hAnsi="Times New Roman" w:cs="Times New Roman"/>
          <w:sz w:val="24"/>
          <w:szCs w:val="24"/>
        </w:rPr>
        <w:t xml:space="preserve">t his philosophical thought </w:t>
      </w:r>
      <w:r w:rsidR="00AA3200">
        <w:rPr>
          <w:rFonts w:ascii="Times New Roman" w:hAnsi="Times New Roman" w:cs="Times New Roman"/>
          <w:sz w:val="24"/>
          <w:szCs w:val="24"/>
        </w:rPr>
        <w:t>in general</w:t>
      </w:r>
      <w:r w:rsidR="008E5A31">
        <w:rPr>
          <w:rFonts w:ascii="Times New Roman" w:hAnsi="Times New Roman" w:cs="Times New Roman"/>
          <w:sz w:val="24"/>
          <w:szCs w:val="24"/>
        </w:rPr>
        <w:t xml:space="preserve"> </w:t>
      </w:r>
      <w:r w:rsidR="00E7402A">
        <w:rPr>
          <w:rFonts w:ascii="Times New Roman" w:hAnsi="Times New Roman" w:cs="Times New Roman"/>
          <w:sz w:val="24"/>
          <w:szCs w:val="24"/>
        </w:rPr>
        <w:t>is the family</w:t>
      </w:r>
      <w:r w:rsidR="00201B3E">
        <w:rPr>
          <w:rFonts w:ascii="Times New Roman" w:hAnsi="Times New Roman" w:cs="Times New Roman"/>
          <w:sz w:val="24"/>
          <w:szCs w:val="24"/>
        </w:rPr>
        <w:t xml:space="preserve">. </w:t>
      </w:r>
      <w:r w:rsidR="00227087">
        <w:rPr>
          <w:rFonts w:ascii="Times New Roman" w:hAnsi="Times New Roman" w:cs="Times New Roman"/>
          <w:sz w:val="24"/>
          <w:szCs w:val="24"/>
        </w:rPr>
        <w:t>The family is considered as the nucleus of the nation-state,</w:t>
      </w:r>
      <w:r w:rsidR="00A34675">
        <w:rPr>
          <w:rFonts w:ascii="Times New Roman" w:hAnsi="Times New Roman" w:cs="Times New Roman"/>
          <w:sz w:val="24"/>
          <w:szCs w:val="24"/>
        </w:rPr>
        <w:t xml:space="preserve"> the microcosm of </w:t>
      </w:r>
      <w:r w:rsidR="00AA3200">
        <w:rPr>
          <w:rFonts w:ascii="Times New Roman" w:hAnsi="Times New Roman" w:cs="Times New Roman"/>
          <w:sz w:val="24"/>
          <w:szCs w:val="24"/>
        </w:rPr>
        <w:t>the macrocosm, which is the nation-state</w:t>
      </w:r>
      <w:r w:rsidR="00A34675">
        <w:rPr>
          <w:rFonts w:ascii="Times New Roman" w:hAnsi="Times New Roman" w:cs="Times New Roman"/>
          <w:sz w:val="24"/>
          <w:szCs w:val="24"/>
        </w:rPr>
        <w:t>. This is unlike the case of Western philosophy, especially in the ancient Greek, where the individual is emphasized in its relationship with the city-state.</w:t>
      </w:r>
      <w:r w:rsidR="00884B7E">
        <w:rPr>
          <w:rFonts w:ascii="Times New Roman" w:hAnsi="Times New Roman" w:cs="Times New Roman"/>
          <w:sz w:val="24"/>
          <w:szCs w:val="24"/>
        </w:rPr>
        <w:t xml:space="preserve"> This explain the understanding of the person as subsistence being, a </w:t>
      </w:r>
      <w:r w:rsidR="00884B7E" w:rsidRPr="00884B7E">
        <w:rPr>
          <w:rFonts w:ascii="Times New Roman" w:hAnsi="Times New Roman" w:cs="Times New Roman"/>
          <w:i/>
          <w:sz w:val="24"/>
          <w:szCs w:val="24"/>
        </w:rPr>
        <w:t>suppositum</w:t>
      </w:r>
      <w:r w:rsidR="00AA3200">
        <w:rPr>
          <w:rFonts w:ascii="Times New Roman" w:hAnsi="Times New Roman" w:cs="Times New Roman"/>
          <w:sz w:val="24"/>
          <w:szCs w:val="24"/>
        </w:rPr>
        <w:t>, in the Western philosophical tradition.</w:t>
      </w:r>
      <w:r w:rsidR="00A34675">
        <w:rPr>
          <w:rFonts w:ascii="Times New Roman" w:hAnsi="Times New Roman" w:cs="Times New Roman"/>
          <w:sz w:val="24"/>
          <w:szCs w:val="24"/>
        </w:rPr>
        <w:t xml:space="preserve"> </w:t>
      </w:r>
      <w:r w:rsidR="003953DC">
        <w:rPr>
          <w:rFonts w:ascii="Times New Roman" w:hAnsi="Times New Roman" w:cs="Times New Roman"/>
          <w:sz w:val="24"/>
          <w:szCs w:val="24"/>
        </w:rPr>
        <w:t>Confucius a</w:t>
      </w:r>
      <w:r w:rsidR="00AA3200">
        <w:rPr>
          <w:rFonts w:ascii="Times New Roman" w:hAnsi="Times New Roman" w:cs="Times New Roman"/>
          <w:sz w:val="24"/>
          <w:szCs w:val="24"/>
        </w:rPr>
        <w:t>nd Confucianism at large, strictly speaking do not</w:t>
      </w:r>
      <w:r w:rsidR="003953DC">
        <w:rPr>
          <w:rFonts w:ascii="Times New Roman" w:hAnsi="Times New Roman" w:cs="Times New Roman"/>
          <w:sz w:val="24"/>
          <w:szCs w:val="24"/>
        </w:rPr>
        <w:t xml:space="preserve"> have the conception of person</w:t>
      </w:r>
      <w:r w:rsidR="00AA3200">
        <w:rPr>
          <w:rFonts w:ascii="Times New Roman" w:hAnsi="Times New Roman" w:cs="Times New Roman"/>
          <w:sz w:val="24"/>
          <w:szCs w:val="24"/>
        </w:rPr>
        <w:t xml:space="preserve">, </w:t>
      </w:r>
      <w:r w:rsidR="00AA3200" w:rsidRPr="00AA3200">
        <w:rPr>
          <w:rFonts w:ascii="Times New Roman" w:hAnsi="Times New Roman" w:cs="Times New Roman"/>
          <w:i/>
          <w:sz w:val="24"/>
          <w:szCs w:val="24"/>
        </w:rPr>
        <w:t>persona</w:t>
      </w:r>
      <w:r w:rsidR="00AA3200">
        <w:rPr>
          <w:rFonts w:ascii="Times New Roman" w:hAnsi="Times New Roman" w:cs="Times New Roman"/>
          <w:sz w:val="24"/>
          <w:szCs w:val="24"/>
        </w:rPr>
        <w:t>,</w:t>
      </w:r>
      <w:r w:rsidR="003953DC">
        <w:rPr>
          <w:rFonts w:ascii="Times New Roman" w:hAnsi="Times New Roman" w:cs="Times New Roman"/>
          <w:sz w:val="24"/>
          <w:szCs w:val="24"/>
        </w:rPr>
        <w:t xml:space="preserve"> i</w:t>
      </w:r>
      <w:r w:rsidR="00AA3200">
        <w:rPr>
          <w:rFonts w:ascii="Times New Roman" w:hAnsi="Times New Roman" w:cs="Times New Roman"/>
          <w:sz w:val="24"/>
          <w:szCs w:val="24"/>
        </w:rPr>
        <w:t>n their philosophical discourse.</w:t>
      </w:r>
      <w:r w:rsidR="00AA3200">
        <w:rPr>
          <w:rStyle w:val="FootnoteReference"/>
          <w:rFonts w:ascii="Times New Roman" w:hAnsi="Times New Roman" w:cs="Times New Roman"/>
          <w:sz w:val="24"/>
          <w:szCs w:val="24"/>
        </w:rPr>
        <w:footnoteReference w:id="485"/>
      </w:r>
      <w:r w:rsidR="00AA3200">
        <w:rPr>
          <w:rFonts w:ascii="Times New Roman" w:hAnsi="Times New Roman" w:cs="Times New Roman"/>
          <w:sz w:val="24"/>
          <w:szCs w:val="24"/>
        </w:rPr>
        <w:t xml:space="preserve"> T</w:t>
      </w:r>
      <w:r w:rsidR="003953DC">
        <w:rPr>
          <w:rFonts w:ascii="Times New Roman" w:hAnsi="Times New Roman" w:cs="Times New Roman"/>
          <w:sz w:val="24"/>
          <w:szCs w:val="24"/>
        </w:rPr>
        <w:t xml:space="preserve">hey </w:t>
      </w:r>
      <w:r w:rsidR="00AA3200">
        <w:rPr>
          <w:rFonts w:ascii="Times New Roman" w:hAnsi="Times New Roman" w:cs="Times New Roman"/>
          <w:sz w:val="24"/>
          <w:szCs w:val="24"/>
        </w:rPr>
        <w:t xml:space="preserve">have rather in their </w:t>
      </w:r>
      <w:r w:rsidR="003953DC">
        <w:rPr>
          <w:rFonts w:ascii="Times New Roman" w:hAnsi="Times New Roman" w:cs="Times New Roman"/>
          <w:sz w:val="24"/>
          <w:szCs w:val="24"/>
        </w:rPr>
        <w:t xml:space="preserve">discourse the </w:t>
      </w:r>
      <w:r w:rsidR="00AA3200">
        <w:rPr>
          <w:rFonts w:ascii="Times New Roman" w:hAnsi="Times New Roman" w:cs="Times New Roman"/>
          <w:sz w:val="24"/>
          <w:szCs w:val="24"/>
        </w:rPr>
        <w:t>concept of the human being or person,</w:t>
      </w:r>
      <w:r w:rsidR="003953DC">
        <w:rPr>
          <w:rFonts w:ascii="Times New Roman" w:hAnsi="Times New Roman" w:cs="Times New Roman"/>
          <w:sz w:val="24"/>
          <w:szCs w:val="24"/>
        </w:rPr>
        <w:t xml:space="preserve"> as a specie different from </w:t>
      </w:r>
      <w:r w:rsidR="00AA3200">
        <w:rPr>
          <w:rFonts w:ascii="Times New Roman" w:hAnsi="Times New Roman" w:cs="Times New Roman"/>
          <w:sz w:val="24"/>
          <w:szCs w:val="24"/>
        </w:rPr>
        <w:t xml:space="preserve">other </w:t>
      </w:r>
      <w:r w:rsidR="003953DC">
        <w:rPr>
          <w:rFonts w:ascii="Times New Roman" w:hAnsi="Times New Roman" w:cs="Times New Roman"/>
          <w:sz w:val="24"/>
          <w:szCs w:val="24"/>
        </w:rPr>
        <w:t xml:space="preserve">animals. </w:t>
      </w:r>
      <w:r w:rsidR="009B5A40">
        <w:rPr>
          <w:rFonts w:ascii="Times New Roman" w:hAnsi="Times New Roman" w:cs="Times New Roman"/>
          <w:sz w:val="24"/>
          <w:szCs w:val="24"/>
        </w:rPr>
        <w:t xml:space="preserve">You are a human being first and foremost because you are and belong to a family, and through the family belongs to a nation-state. </w:t>
      </w:r>
    </w:p>
    <w:p w14:paraId="1CB949ED" w14:textId="4CFFBF0F" w:rsidR="0051030D" w:rsidRDefault="00C60989" w:rsidP="0051030D">
      <w:pPr>
        <w:jc w:val="both"/>
        <w:rPr>
          <w:rFonts w:ascii="Times New Roman" w:hAnsi="Times New Roman" w:cs="Times New Roman"/>
          <w:sz w:val="24"/>
          <w:szCs w:val="24"/>
        </w:rPr>
      </w:pPr>
      <w:r>
        <w:rPr>
          <w:rFonts w:ascii="Times New Roman" w:hAnsi="Times New Roman" w:cs="Times New Roman"/>
          <w:sz w:val="24"/>
          <w:szCs w:val="24"/>
        </w:rPr>
        <w:t>The individual-family</w:t>
      </w:r>
      <w:r w:rsidR="009B5A40">
        <w:rPr>
          <w:rFonts w:ascii="Times New Roman" w:hAnsi="Times New Roman" w:cs="Times New Roman"/>
          <w:sz w:val="24"/>
          <w:szCs w:val="24"/>
        </w:rPr>
        <w:t xml:space="preserve"> relationship, is really emphasized in the Confucian philosophical thought. This is not to say</w:t>
      </w:r>
      <w:r w:rsidR="00E92361">
        <w:rPr>
          <w:rFonts w:ascii="Times New Roman" w:hAnsi="Times New Roman" w:cs="Times New Roman"/>
          <w:sz w:val="24"/>
          <w:szCs w:val="24"/>
        </w:rPr>
        <w:t xml:space="preserve"> that</w:t>
      </w:r>
      <w:r w:rsidR="009B5A40">
        <w:rPr>
          <w:rFonts w:ascii="Times New Roman" w:hAnsi="Times New Roman" w:cs="Times New Roman"/>
          <w:sz w:val="24"/>
          <w:szCs w:val="24"/>
        </w:rPr>
        <w:t xml:space="preserve"> it does not hold the general understanding of the human being as a social-being</w:t>
      </w:r>
      <w:r>
        <w:rPr>
          <w:rFonts w:ascii="Times New Roman" w:hAnsi="Times New Roman" w:cs="Times New Roman"/>
          <w:sz w:val="24"/>
          <w:szCs w:val="24"/>
        </w:rPr>
        <w:t xml:space="preserve"> or social-animal</w:t>
      </w:r>
      <w:r w:rsidR="009B5A40">
        <w:rPr>
          <w:rFonts w:ascii="Times New Roman" w:hAnsi="Times New Roman" w:cs="Times New Roman"/>
          <w:sz w:val="24"/>
          <w:szCs w:val="24"/>
        </w:rPr>
        <w:t xml:space="preserve">. </w:t>
      </w:r>
      <w:r>
        <w:rPr>
          <w:rFonts w:ascii="Times New Roman" w:hAnsi="Times New Roman" w:cs="Times New Roman"/>
          <w:sz w:val="24"/>
          <w:szCs w:val="24"/>
        </w:rPr>
        <w:t>This postulation, r</w:t>
      </w:r>
      <w:r w:rsidR="00ED3A14">
        <w:rPr>
          <w:rFonts w:ascii="Times New Roman" w:hAnsi="Times New Roman" w:cs="Times New Roman"/>
          <w:sz w:val="24"/>
          <w:szCs w:val="24"/>
        </w:rPr>
        <w:t>ather than diminishing the philosophical value of the Confucian philosophy, it</w:t>
      </w:r>
      <w:r>
        <w:rPr>
          <w:rFonts w:ascii="Times New Roman" w:hAnsi="Times New Roman" w:cs="Times New Roman"/>
          <w:sz w:val="24"/>
          <w:szCs w:val="24"/>
        </w:rPr>
        <w:t xml:space="preserve"> instead gives it a peculiar strength. </w:t>
      </w:r>
      <w:r w:rsidR="00ED3A14">
        <w:rPr>
          <w:rFonts w:ascii="Times New Roman" w:hAnsi="Times New Roman" w:cs="Times New Roman"/>
          <w:sz w:val="24"/>
          <w:szCs w:val="24"/>
        </w:rPr>
        <w:t xml:space="preserve"> </w:t>
      </w:r>
      <w:r>
        <w:rPr>
          <w:rFonts w:ascii="Times New Roman" w:hAnsi="Times New Roman" w:cs="Times New Roman"/>
          <w:sz w:val="24"/>
          <w:szCs w:val="24"/>
        </w:rPr>
        <w:t>For it is</w:t>
      </w:r>
      <w:r w:rsidR="00ED3A14">
        <w:rPr>
          <w:rFonts w:ascii="Times New Roman" w:hAnsi="Times New Roman" w:cs="Times New Roman"/>
          <w:sz w:val="24"/>
          <w:szCs w:val="24"/>
        </w:rPr>
        <w:t xml:space="preserve"> its emphasize </w:t>
      </w:r>
      <w:r>
        <w:rPr>
          <w:rFonts w:ascii="Times New Roman" w:hAnsi="Times New Roman" w:cs="Times New Roman"/>
          <w:sz w:val="24"/>
          <w:szCs w:val="24"/>
        </w:rPr>
        <w:t xml:space="preserve">on the individual </w:t>
      </w:r>
      <w:r w:rsidR="00D929C7">
        <w:rPr>
          <w:rFonts w:ascii="Times New Roman" w:hAnsi="Times New Roman" w:cs="Times New Roman"/>
          <w:sz w:val="24"/>
          <w:szCs w:val="24"/>
        </w:rPr>
        <w:t xml:space="preserve">relations and interaction in the family and of its emphasize on </w:t>
      </w:r>
      <w:r w:rsidR="00D929C7">
        <w:rPr>
          <w:rFonts w:ascii="Times New Roman" w:hAnsi="Times New Roman" w:cs="Times New Roman"/>
          <w:sz w:val="24"/>
          <w:szCs w:val="24"/>
        </w:rPr>
        <w:lastRenderedPageBreak/>
        <w:t>the human person as</w:t>
      </w:r>
      <w:r w:rsidR="00ED3A14">
        <w:rPr>
          <w:rFonts w:ascii="Times New Roman" w:hAnsi="Times New Roman" w:cs="Times New Roman"/>
          <w:sz w:val="24"/>
          <w:szCs w:val="24"/>
        </w:rPr>
        <w:t xml:space="preserve"> ethical and moral being, that lies </w:t>
      </w:r>
      <w:r w:rsidR="0051030D">
        <w:rPr>
          <w:rFonts w:ascii="Times New Roman" w:hAnsi="Times New Roman" w:cs="Times New Roman"/>
          <w:sz w:val="24"/>
          <w:szCs w:val="24"/>
        </w:rPr>
        <w:t>its</w:t>
      </w:r>
      <w:r w:rsidR="00D929C7">
        <w:rPr>
          <w:rFonts w:ascii="Times New Roman" w:hAnsi="Times New Roman" w:cs="Times New Roman"/>
          <w:sz w:val="24"/>
          <w:szCs w:val="24"/>
        </w:rPr>
        <w:t xml:space="preserve"> importance and relevance in this research</w:t>
      </w:r>
      <w:r w:rsidR="00C84153">
        <w:rPr>
          <w:rFonts w:ascii="Times New Roman" w:hAnsi="Times New Roman" w:cs="Times New Roman"/>
          <w:sz w:val="24"/>
          <w:szCs w:val="24"/>
        </w:rPr>
        <w:t>. Since, Karol Wojtył</w:t>
      </w:r>
      <w:r w:rsidR="0051030D">
        <w:rPr>
          <w:rFonts w:ascii="Times New Roman" w:hAnsi="Times New Roman" w:cs="Times New Roman"/>
          <w:sz w:val="24"/>
          <w:szCs w:val="24"/>
        </w:rPr>
        <w:t>a’s philosophical anthropolog</w:t>
      </w:r>
      <w:r w:rsidR="00D929C7">
        <w:rPr>
          <w:rFonts w:ascii="Times New Roman" w:hAnsi="Times New Roman" w:cs="Times New Roman"/>
          <w:sz w:val="24"/>
          <w:szCs w:val="24"/>
        </w:rPr>
        <w:t>y is to make up</w:t>
      </w:r>
      <w:r w:rsidR="00DF0EEA">
        <w:rPr>
          <w:rFonts w:ascii="Times New Roman" w:hAnsi="Times New Roman" w:cs="Times New Roman"/>
          <w:sz w:val="24"/>
          <w:szCs w:val="24"/>
        </w:rPr>
        <w:t xml:space="preserve"> the insufficiency in </w:t>
      </w:r>
      <w:r w:rsidR="0051030D">
        <w:rPr>
          <w:rFonts w:ascii="Times New Roman" w:hAnsi="Times New Roman" w:cs="Times New Roman"/>
          <w:sz w:val="24"/>
          <w:szCs w:val="24"/>
        </w:rPr>
        <w:t>the traditional understanding of the human person only from its objective perspective as a metaphys</w:t>
      </w:r>
      <w:r w:rsidR="00D929C7">
        <w:rPr>
          <w:rFonts w:ascii="Times New Roman" w:hAnsi="Times New Roman" w:cs="Times New Roman"/>
          <w:sz w:val="24"/>
          <w:szCs w:val="24"/>
        </w:rPr>
        <w:t>ical being or substance. Which he does</w:t>
      </w:r>
      <w:r w:rsidR="0051030D">
        <w:rPr>
          <w:rFonts w:ascii="Times New Roman" w:hAnsi="Times New Roman" w:cs="Times New Roman"/>
          <w:sz w:val="24"/>
          <w:szCs w:val="24"/>
        </w:rPr>
        <w:t xml:space="preserve"> by emphasizing the subjective perspective of the human person from the phenomenologica</w:t>
      </w:r>
      <w:r w:rsidR="00D929C7">
        <w:rPr>
          <w:rFonts w:ascii="Times New Roman" w:hAnsi="Times New Roman" w:cs="Times New Roman"/>
          <w:sz w:val="24"/>
          <w:szCs w:val="24"/>
        </w:rPr>
        <w:t>l and ethical perspective of</w:t>
      </w:r>
      <w:r w:rsidR="0051030D">
        <w:rPr>
          <w:rFonts w:ascii="Times New Roman" w:hAnsi="Times New Roman" w:cs="Times New Roman"/>
          <w:sz w:val="24"/>
          <w:szCs w:val="24"/>
        </w:rPr>
        <w:t xml:space="preserve"> experiences of action and participation. </w:t>
      </w:r>
    </w:p>
    <w:p w14:paraId="14AA53B9" w14:textId="08AA001C" w:rsidR="009B5A40" w:rsidRDefault="009B5A40" w:rsidP="00A34675">
      <w:pPr>
        <w:jc w:val="both"/>
        <w:rPr>
          <w:rFonts w:ascii="Times New Roman" w:hAnsi="Times New Roman" w:cs="Times New Roman"/>
          <w:sz w:val="24"/>
          <w:szCs w:val="24"/>
        </w:rPr>
      </w:pPr>
      <w:r>
        <w:rPr>
          <w:rFonts w:ascii="Times New Roman" w:hAnsi="Times New Roman" w:cs="Times New Roman"/>
          <w:sz w:val="24"/>
          <w:szCs w:val="24"/>
        </w:rPr>
        <w:t>Though the metaphysical individual of persons in the genera of the human being as emphasized in traditional western metaphysics is not strongly present in Confucian philosophy, nevertheless, the human person as a relational-being is strongly emphasized. This</w:t>
      </w:r>
      <w:r w:rsidR="00D929C7">
        <w:rPr>
          <w:rFonts w:ascii="Times New Roman" w:hAnsi="Times New Roman" w:cs="Times New Roman"/>
          <w:sz w:val="24"/>
          <w:szCs w:val="24"/>
        </w:rPr>
        <w:t xml:space="preserve"> is</w:t>
      </w:r>
      <w:r>
        <w:rPr>
          <w:rFonts w:ascii="Times New Roman" w:hAnsi="Times New Roman" w:cs="Times New Roman"/>
          <w:sz w:val="24"/>
          <w:szCs w:val="24"/>
        </w:rPr>
        <w:t xml:space="preserve"> because</w:t>
      </w:r>
      <w:r w:rsidR="00D929C7">
        <w:rPr>
          <w:rFonts w:ascii="Times New Roman" w:hAnsi="Times New Roman" w:cs="Times New Roman"/>
          <w:sz w:val="24"/>
          <w:szCs w:val="24"/>
        </w:rPr>
        <w:t>,</w:t>
      </w:r>
      <w:r>
        <w:rPr>
          <w:rFonts w:ascii="Times New Roman" w:hAnsi="Times New Roman" w:cs="Times New Roman"/>
          <w:sz w:val="24"/>
          <w:szCs w:val="24"/>
        </w:rPr>
        <w:t xml:space="preserve"> the Confucian philosophy understands the human person as a moral and ethical being. Hence, there is the concept of the five cardinal relationships </w:t>
      </w:r>
      <w:r w:rsidR="00D929C7">
        <w:rPr>
          <w:rFonts w:ascii="Times New Roman" w:hAnsi="Times New Roman" w:cs="Times New Roman"/>
          <w:sz w:val="24"/>
          <w:szCs w:val="24"/>
        </w:rPr>
        <w:t>in the Confucian thought, which is referred to as</w:t>
      </w:r>
      <w:r>
        <w:rPr>
          <w:rFonts w:ascii="Times New Roman" w:hAnsi="Times New Roman" w:cs="Times New Roman"/>
          <w:sz w:val="24"/>
          <w:szCs w:val="24"/>
        </w:rPr>
        <w:t xml:space="preserve">, </w:t>
      </w:r>
      <w:r w:rsidR="00B73F86">
        <w:rPr>
          <w:rFonts w:ascii="Times New Roman" w:hAnsi="Times New Roman" w:cs="Times New Roman" w:hint="eastAsia"/>
          <w:sz w:val="24"/>
          <w:szCs w:val="24"/>
        </w:rPr>
        <w:t>「五倫。」</w:t>
      </w:r>
      <w:r>
        <w:rPr>
          <w:rFonts w:ascii="Times New Roman" w:hAnsi="Times New Roman" w:cs="Times New Roman" w:hint="eastAsia"/>
          <w:sz w:val="24"/>
          <w:szCs w:val="24"/>
        </w:rPr>
        <w:t>「五倫」</w:t>
      </w:r>
      <w:r w:rsidR="00ED3A14">
        <w:rPr>
          <w:rFonts w:ascii="Times New Roman" w:hAnsi="Times New Roman" w:cs="Times New Roman"/>
          <w:sz w:val="24"/>
          <w:szCs w:val="24"/>
        </w:rPr>
        <w:t xml:space="preserve">is </w:t>
      </w:r>
      <w:r w:rsidR="00ED3A14">
        <w:rPr>
          <w:rFonts w:ascii="Times New Roman" w:hAnsi="Times New Roman" w:cs="Times New Roman" w:hint="eastAsia"/>
          <w:sz w:val="24"/>
          <w:szCs w:val="24"/>
        </w:rPr>
        <w:t>「君臣、父子、夫婦、兄弟、朋友」</w:t>
      </w:r>
      <w:r w:rsidR="00ED3A14">
        <w:rPr>
          <w:rFonts w:ascii="Times New Roman" w:hAnsi="Times New Roman" w:cs="Times New Roman"/>
          <w:sz w:val="24"/>
          <w:szCs w:val="24"/>
        </w:rPr>
        <w:t>[( the relationships between: ruler and subject, father and son, husband and wife, brother and brother, friend and friend).]</w:t>
      </w:r>
      <w:r w:rsidR="00ED3A14">
        <w:rPr>
          <w:rStyle w:val="FootnoteReference"/>
          <w:rFonts w:ascii="Times New Roman" w:hAnsi="Times New Roman" w:cs="Times New Roman"/>
          <w:sz w:val="24"/>
          <w:szCs w:val="24"/>
        </w:rPr>
        <w:footnoteReference w:id="486"/>
      </w:r>
      <w:r w:rsidR="00ED3A14">
        <w:rPr>
          <w:rFonts w:ascii="Times New Roman" w:hAnsi="Times New Roman" w:cs="Times New Roman"/>
          <w:sz w:val="24"/>
          <w:szCs w:val="24"/>
        </w:rPr>
        <w:t xml:space="preserve"> </w:t>
      </w:r>
      <w:r w:rsidR="0049540C">
        <w:rPr>
          <w:rFonts w:ascii="Times New Roman" w:hAnsi="Times New Roman" w:cs="Times New Roman" w:hint="eastAsia"/>
          <w:sz w:val="24"/>
          <w:szCs w:val="24"/>
        </w:rPr>
        <w:t>中庸</w:t>
      </w:r>
      <w:r w:rsidR="0049540C">
        <w:rPr>
          <w:rFonts w:ascii="Times New Roman" w:hAnsi="Times New Roman" w:cs="Times New Roman"/>
          <w:sz w:val="24"/>
          <w:szCs w:val="24"/>
        </w:rPr>
        <w:t xml:space="preserve">, has it thus: </w:t>
      </w:r>
      <w:r w:rsidR="0049540C">
        <w:rPr>
          <w:rFonts w:ascii="Times New Roman" w:hAnsi="Times New Roman" w:cs="Times New Roman" w:hint="eastAsia"/>
          <w:sz w:val="24"/>
          <w:szCs w:val="24"/>
        </w:rPr>
        <w:t>「天下之達道五，所以行之者三，曰：君臣也、父子也、夫婦也、昆弟也、朋友之交也。」</w:t>
      </w:r>
      <w:r w:rsidR="0049540C">
        <w:rPr>
          <w:rStyle w:val="FootnoteReference"/>
          <w:rFonts w:ascii="Times New Roman" w:hAnsi="Times New Roman" w:cs="Times New Roman"/>
          <w:sz w:val="24"/>
          <w:szCs w:val="24"/>
        </w:rPr>
        <w:footnoteReference w:id="487"/>
      </w:r>
      <w:r w:rsidR="0049540C">
        <w:rPr>
          <w:rFonts w:ascii="Times New Roman" w:hAnsi="Times New Roman" w:cs="Times New Roman"/>
          <w:sz w:val="24"/>
          <w:szCs w:val="24"/>
        </w:rPr>
        <w:t xml:space="preserve"> </w:t>
      </w:r>
      <w:r w:rsidR="00DE00E6">
        <w:rPr>
          <w:rFonts w:ascii="Times New Roman" w:hAnsi="Times New Roman" w:cs="Times New Roman"/>
          <w:sz w:val="24"/>
          <w:szCs w:val="24"/>
        </w:rPr>
        <w:t xml:space="preserve">The philosophical spring board of these five cardinal relationship is the concept </w:t>
      </w:r>
      <w:r w:rsidR="00A53936">
        <w:rPr>
          <w:rFonts w:ascii="Times New Roman" w:hAnsi="Times New Roman" w:cs="Times New Roman" w:hint="eastAsia"/>
          <w:sz w:val="24"/>
          <w:szCs w:val="24"/>
        </w:rPr>
        <w:t>「孝。」</w:t>
      </w:r>
      <w:r w:rsidR="00C41953">
        <w:rPr>
          <w:rFonts w:ascii="Times New Roman" w:hAnsi="Times New Roman" w:cs="Times New Roman"/>
          <w:sz w:val="24"/>
          <w:szCs w:val="24"/>
        </w:rPr>
        <w:t>In many</w:t>
      </w:r>
      <w:r w:rsidR="00DE00E6">
        <w:rPr>
          <w:rFonts w:ascii="Times New Roman" w:hAnsi="Times New Roman" w:cs="Times New Roman"/>
          <w:sz w:val="24"/>
          <w:szCs w:val="24"/>
        </w:rPr>
        <w:t xml:space="preserve"> occasion</w:t>
      </w:r>
      <w:r w:rsidR="00C41953">
        <w:rPr>
          <w:rFonts w:ascii="Times New Roman" w:hAnsi="Times New Roman" w:cs="Times New Roman"/>
          <w:sz w:val="24"/>
          <w:szCs w:val="24"/>
        </w:rPr>
        <w:t>s</w:t>
      </w:r>
      <w:r w:rsidR="00DE00E6">
        <w:rPr>
          <w:rFonts w:ascii="Times New Roman" w:hAnsi="Times New Roman" w:cs="Times New Roman"/>
          <w:sz w:val="24"/>
          <w:szCs w:val="24"/>
        </w:rPr>
        <w:t xml:space="preserve"> the concept </w:t>
      </w:r>
      <w:r w:rsidR="00DE00E6">
        <w:rPr>
          <w:rFonts w:ascii="Times New Roman" w:hAnsi="Times New Roman" w:cs="Times New Roman" w:hint="eastAsia"/>
          <w:sz w:val="24"/>
          <w:szCs w:val="24"/>
        </w:rPr>
        <w:t>「孝」</w:t>
      </w:r>
      <w:r w:rsidR="00DE00E6">
        <w:rPr>
          <w:rFonts w:ascii="Times New Roman" w:hAnsi="Times New Roman" w:cs="Times New Roman"/>
          <w:sz w:val="24"/>
          <w:szCs w:val="24"/>
        </w:rPr>
        <w:t xml:space="preserve"> is use</w:t>
      </w:r>
      <w:r w:rsidR="00D929C7">
        <w:rPr>
          <w:rFonts w:ascii="Times New Roman" w:hAnsi="Times New Roman" w:cs="Times New Roman"/>
          <w:sz w:val="24"/>
          <w:szCs w:val="24"/>
        </w:rPr>
        <w:t>d</w:t>
      </w:r>
      <w:r w:rsidR="00DE00E6">
        <w:rPr>
          <w:rFonts w:ascii="Times New Roman" w:hAnsi="Times New Roman" w:cs="Times New Roman"/>
          <w:sz w:val="24"/>
          <w:szCs w:val="24"/>
        </w:rPr>
        <w:t xml:space="preserve"> alongside with the concept </w:t>
      </w:r>
      <w:r w:rsidR="00DE00E6">
        <w:rPr>
          <w:rFonts w:ascii="Times New Roman" w:hAnsi="Times New Roman" w:cs="Times New Roman" w:hint="eastAsia"/>
          <w:sz w:val="24"/>
          <w:szCs w:val="24"/>
        </w:rPr>
        <w:t>「悌</w:t>
      </w:r>
      <w:r w:rsidR="00A53936">
        <w:rPr>
          <w:rFonts w:ascii="Times New Roman" w:hAnsi="Times New Roman" w:cs="Times New Roman" w:hint="eastAsia"/>
          <w:sz w:val="24"/>
          <w:szCs w:val="24"/>
        </w:rPr>
        <w:t>。</w:t>
      </w:r>
      <w:r w:rsidR="00DE00E6">
        <w:rPr>
          <w:rFonts w:ascii="Times New Roman" w:hAnsi="Times New Roman" w:cs="Times New Roman" w:hint="eastAsia"/>
          <w:sz w:val="24"/>
          <w:szCs w:val="24"/>
        </w:rPr>
        <w:t>」</w:t>
      </w:r>
      <w:r w:rsidR="00DE00E6">
        <w:rPr>
          <w:rFonts w:ascii="Times New Roman" w:hAnsi="Times New Roman" w:cs="Times New Roman"/>
          <w:sz w:val="24"/>
          <w:szCs w:val="24"/>
        </w:rPr>
        <w:t xml:space="preserve"> Hence, the crux of this section is to expose the concept of </w:t>
      </w:r>
      <w:r w:rsidR="00DE00E6">
        <w:rPr>
          <w:rFonts w:ascii="Times New Roman" w:hAnsi="Times New Roman" w:cs="Times New Roman" w:hint="eastAsia"/>
          <w:sz w:val="24"/>
          <w:szCs w:val="24"/>
        </w:rPr>
        <w:t>「孝</w:t>
      </w:r>
      <w:r w:rsidR="00DE00E6">
        <w:rPr>
          <w:rFonts w:ascii="Times New Roman" w:hAnsi="Times New Roman" w:cs="Times New Roman"/>
          <w:sz w:val="24"/>
          <w:szCs w:val="24"/>
        </w:rPr>
        <w:t>」</w:t>
      </w:r>
      <w:r w:rsidR="00DE00E6">
        <w:rPr>
          <w:rFonts w:ascii="Times New Roman" w:hAnsi="Times New Roman" w:cs="Times New Roman" w:hint="eastAsia"/>
          <w:sz w:val="24"/>
          <w:szCs w:val="24"/>
        </w:rPr>
        <w:t>／「孝悌」</w:t>
      </w:r>
      <w:r w:rsidR="00DE00E6">
        <w:rPr>
          <w:rFonts w:ascii="Times New Roman" w:hAnsi="Times New Roman" w:cs="Times New Roman"/>
          <w:sz w:val="24"/>
          <w:szCs w:val="24"/>
        </w:rPr>
        <w:t xml:space="preserve">and it’s relationship with the main concept under discourse, </w:t>
      </w:r>
      <w:r w:rsidR="00DE00E6">
        <w:rPr>
          <w:rFonts w:ascii="Times New Roman" w:hAnsi="Times New Roman" w:cs="Times New Roman" w:hint="eastAsia"/>
          <w:sz w:val="24"/>
          <w:szCs w:val="24"/>
        </w:rPr>
        <w:t>「仁</w:t>
      </w:r>
      <w:r w:rsidR="00A53936">
        <w:rPr>
          <w:rFonts w:ascii="Times New Roman" w:hAnsi="Times New Roman" w:cs="Times New Roman" w:hint="eastAsia"/>
          <w:sz w:val="24"/>
          <w:szCs w:val="24"/>
        </w:rPr>
        <w:t>。</w:t>
      </w:r>
      <w:r w:rsidR="00DE00E6">
        <w:rPr>
          <w:rFonts w:ascii="Times New Roman" w:hAnsi="Times New Roman" w:cs="Times New Roman" w:hint="eastAsia"/>
          <w:sz w:val="24"/>
          <w:szCs w:val="24"/>
        </w:rPr>
        <w:t>」</w:t>
      </w:r>
    </w:p>
    <w:p w14:paraId="546B7FCC" w14:textId="3F687FC2" w:rsidR="007A2EC7" w:rsidRDefault="00DE00E6" w:rsidP="00A34675">
      <w:pPr>
        <w:jc w:val="both"/>
        <w:rPr>
          <w:rFonts w:ascii="Times New Roman" w:hAnsi="Times New Roman" w:cs="Times New Roman"/>
          <w:sz w:val="24"/>
          <w:szCs w:val="24"/>
        </w:rPr>
      </w:pPr>
      <w:r>
        <w:rPr>
          <w:rFonts w:ascii="Times New Roman" w:hAnsi="Times New Roman" w:cs="Times New Roman"/>
          <w:sz w:val="24"/>
          <w:szCs w:val="24"/>
        </w:rPr>
        <w:lastRenderedPageBreak/>
        <w:t>As a working definition</w:t>
      </w:r>
      <w:r w:rsidR="00D929C7">
        <w:rPr>
          <w:rFonts w:ascii="Times New Roman" w:hAnsi="Times New Roman" w:cs="Times New Roman"/>
          <w:sz w:val="24"/>
          <w:szCs w:val="24"/>
        </w:rPr>
        <w:t>,</w:t>
      </w:r>
      <w:r w:rsidR="00D75F38">
        <w:rPr>
          <w:rFonts w:ascii="Times New Roman" w:hAnsi="Times New Roman" w:cs="Times New Roman"/>
          <w:sz w:val="24"/>
          <w:szCs w:val="24"/>
        </w:rPr>
        <w:t xml:space="preserve"> the difference between </w:t>
      </w:r>
      <w:r w:rsidR="00D75F38">
        <w:rPr>
          <w:rFonts w:ascii="Times New Roman" w:hAnsi="Times New Roman" w:cs="Times New Roman" w:hint="eastAsia"/>
          <w:sz w:val="24"/>
          <w:szCs w:val="24"/>
        </w:rPr>
        <w:t>「孝」</w:t>
      </w:r>
      <w:r w:rsidR="00D75F38">
        <w:rPr>
          <w:rFonts w:ascii="Times New Roman" w:hAnsi="Times New Roman" w:cs="Times New Roman"/>
          <w:sz w:val="24"/>
          <w:szCs w:val="24"/>
        </w:rPr>
        <w:t xml:space="preserve"> and </w:t>
      </w:r>
      <w:r w:rsidR="00D75F38">
        <w:rPr>
          <w:rFonts w:ascii="Times New Roman" w:hAnsi="Times New Roman" w:cs="Times New Roman" w:hint="eastAsia"/>
          <w:sz w:val="24"/>
          <w:szCs w:val="24"/>
        </w:rPr>
        <w:t>「悌」</w:t>
      </w:r>
      <w:r w:rsidR="00D929C7">
        <w:rPr>
          <w:rFonts w:ascii="Times New Roman" w:hAnsi="Times New Roman" w:cs="Times New Roman"/>
          <w:sz w:val="24"/>
          <w:szCs w:val="24"/>
        </w:rPr>
        <w:t>is:</w:t>
      </w:r>
      <w:r w:rsidR="00D75F38">
        <w:rPr>
          <w:rFonts w:ascii="Times New Roman" w:hAnsi="Times New Roman" w:cs="Times New Roman"/>
          <w:sz w:val="24"/>
          <w:szCs w:val="24"/>
        </w:rPr>
        <w:t xml:space="preserve"> whereas </w:t>
      </w:r>
      <w:r w:rsidR="00D75F38">
        <w:rPr>
          <w:rFonts w:ascii="Times New Roman" w:hAnsi="Times New Roman" w:cs="Times New Roman" w:hint="eastAsia"/>
          <w:sz w:val="24"/>
          <w:szCs w:val="24"/>
        </w:rPr>
        <w:t>「孝」</w:t>
      </w:r>
      <w:r w:rsidR="00D75F38">
        <w:rPr>
          <w:rFonts w:ascii="Times New Roman" w:hAnsi="Times New Roman" w:cs="Times New Roman"/>
          <w:sz w:val="24"/>
          <w:szCs w:val="24"/>
        </w:rPr>
        <w:t>is the moral virtue that ought to exist between parents and children</w:t>
      </w:r>
      <w:r w:rsidR="003052BE">
        <w:rPr>
          <w:rFonts w:ascii="Times New Roman" w:hAnsi="Times New Roman" w:cs="Times New Roman"/>
          <w:sz w:val="24"/>
          <w:szCs w:val="24"/>
        </w:rPr>
        <w:t>,</w:t>
      </w:r>
      <w:r w:rsidR="003052BE">
        <w:rPr>
          <w:rStyle w:val="FootnoteReference"/>
          <w:rFonts w:ascii="Times New Roman" w:hAnsi="Times New Roman" w:cs="Times New Roman"/>
          <w:sz w:val="24"/>
          <w:szCs w:val="24"/>
        </w:rPr>
        <w:footnoteReference w:id="488"/>
      </w:r>
      <w:r w:rsidR="00D75F38">
        <w:rPr>
          <w:rFonts w:ascii="Times New Roman" w:hAnsi="Times New Roman" w:cs="Times New Roman"/>
          <w:sz w:val="24"/>
          <w:szCs w:val="24"/>
        </w:rPr>
        <w:t xml:space="preserve"> </w:t>
      </w:r>
      <w:r w:rsidR="00D75F38">
        <w:rPr>
          <w:rFonts w:ascii="Times New Roman" w:hAnsi="Times New Roman" w:cs="Times New Roman" w:hint="eastAsia"/>
          <w:sz w:val="24"/>
          <w:szCs w:val="24"/>
        </w:rPr>
        <w:t>「悌」</w:t>
      </w:r>
      <w:r w:rsidR="00D75F38">
        <w:rPr>
          <w:rFonts w:ascii="Times New Roman" w:hAnsi="Times New Roman" w:cs="Times New Roman"/>
          <w:sz w:val="24"/>
          <w:szCs w:val="24"/>
        </w:rPr>
        <w:t>is the moral virtue that ought to exist between siblings, brothers and sisters of a family.</w:t>
      </w:r>
      <w:r w:rsidR="008B0DC2">
        <w:rPr>
          <w:rStyle w:val="FootnoteReference"/>
          <w:rFonts w:ascii="Times New Roman" w:hAnsi="Times New Roman" w:cs="Times New Roman"/>
          <w:sz w:val="24"/>
          <w:szCs w:val="24"/>
        </w:rPr>
        <w:footnoteReference w:id="489"/>
      </w:r>
      <w:r w:rsidR="00D929C7">
        <w:rPr>
          <w:rFonts w:ascii="Times New Roman" w:hAnsi="Times New Roman" w:cs="Times New Roman"/>
          <w:sz w:val="24"/>
          <w:szCs w:val="24"/>
        </w:rPr>
        <w:t xml:space="preserve"> This is </w:t>
      </w:r>
      <w:r w:rsidR="00D75F38">
        <w:rPr>
          <w:rFonts w:ascii="Times New Roman" w:hAnsi="Times New Roman" w:cs="Times New Roman"/>
          <w:sz w:val="24"/>
          <w:szCs w:val="24"/>
        </w:rPr>
        <w:t>the rationale behind the conjoin</w:t>
      </w:r>
      <w:r w:rsidR="004B3AEB">
        <w:rPr>
          <w:rFonts w:ascii="Times New Roman" w:hAnsi="Times New Roman" w:cs="Times New Roman"/>
          <w:sz w:val="24"/>
          <w:szCs w:val="24"/>
        </w:rPr>
        <w:t>ing</w:t>
      </w:r>
      <w:r w:rsidR="00D75F38">
        <w:rPr>
          <w:rFonts w:ascii="Times New Roman" w:hAnsi="Times New Roman" w:cs="Times New Roman"/>
          <w:sz w:val="24"/>
          <w:szCs w:val="24"/>
        </w:rPr>
        <w:t xml:space="preserve"> usage of both concept as </w:t>
      </w:r>
      <w:r w:rsidR="00D75F38">
        <w:rPr>
          <w:rFonts w:ascii="Times New Roman" w:hAnsi="Times New Roman" w:cs="Times New Roman" w:hint="eastAsia"/>
          <w:sz w:val="24"/>
          <w:szCs w:val="24"/>
        </w:rPr>
        <w:t>「孝悌</w:t>
      </w:r>
      <w:r w:rsidR="003B0C3B">
        <w:rPr>
          <w:rFonts w:ascii="Times New Roman" w:hAnsi="Times New Roman" w:cs="Times New Roman" w:hint="eastAsia"/>
          <w:sz w:val="24"/>
          <w:szCs w:val="24"/>
        </w:rPr>
        <w:t>，</w:t>
      </w:r>
      <w:r w:rsidR="00D75F38">
        <w:rPr>
          <w:rFonts w:ascii="Times New Roman" w:hAnsi="Times New Roman" w:cs="Times New Roman" w:hint="eastAsia"/>
          <w:sz w:val="24"/>
          <w:szCs w:val="24"/>
        </w:rPr>
        <w:t>」</w:t>
      </w:r>
      <w:r w:rsidR="00D929C7">
        <w:rPr>
          <w:rFonts w:ascii="Times New Roman" w:hAnsi="Times New Roman" w:cs="Times New Roman"/>
          <w:sz w:val="24"/>
          <w:szCs w:val="24"/>
        </w:rPr>
        <w:t xml:space="preserve"> </w:t>
      </w:r>
      <w:r w:rsidR="00D75F38">
        <w:rPr>
          <w:rFonts w:ascii="Times New Roman" w:hAnsi="Times New Roman" w:cs="Times New Roman"/>
          <w:sz w:val="24"/>
          <w:szCs w:val="24"/>
        </w:rPr>
        <w:t>to reference the moral virtue that ought to exist in the family.</w:t>
      </w:r>
      <w:r w:rsidR="007213A1">
        <w:rPr>
          <w:rFonts w:ascii="Times New Roman" w:hAnsi="Times New Roman" w:cs="Times New Roman"/>
          <w:sz w:val="24"/>
          <w:szCs w:val="24"/>
        </w:rPr>
        <w:t xml:space="preserve"> According to </w:t>
      </w:r>
      <w:r w:rsidR="007213A1">
        <w:rPr>
          <w:rFonts w:ascii="Times New Roman" w:hAnsi="Times New Roman" w:cs="Times New Roman" w:hint="eastAsia"/>
          <w:sz w:val="24"/>
          <w:szCs w:val="24"/>
        </w:rPr>
        <w:t>林安弘</w:t>
      </w:r>
      <w:r w:rsidR="007213A1">
        <w:rPr>
          <w:rFonts w:ascii="Times New Roman" w:hAnsi="Times New Roman" w:cs="Times New Roman"/>
          <w:sz w:val="24"/>
          <w:szCs w:val="24"/>
        </w:rPr>
        <w:t xml:space="preserve">, whereas, </w:t>
      </w:r>
      <w:r w:rsidR="00D929C7">
        <w:rPr>
          <w:rFonts w:ascii="Times New Roman" w:hAnsi="Times New Roman" w:cs="Times New Roman" w:hint="eastAsia"/>
          <w:sz w:val="24"/>
          <w:szCs w:val="24"/>
        </w:rPr>
        <w:t>「孝</w:t>
      </w:r>
      <w:r w:rsidR="007213A1">
        <w:rPr>
          <w:rFonts w:ascii="Times New Roman" w:hAnsi="Times New Roman" w:cs="Times New Roman" w:hint="eastAsia"/>
          <w:sz w:val="24"/>
          <w:szCs w:val="24"/>
        </w:rPr>
        <w:t>」</w:t>
      </w:r>
      <w:r w:rsidR="007213A1">
        <w:rPr>
          <w:rFonts w:ascii="Times New Roman" w:hAnsi="Times New Roman" w:cs="Times New Roman"/>
          <w:sz w:val="24"/>
          <w:szCs w:val="24"/>
        </w:rPr>
        <w:t xml:space="preserve">explains the </w:t>
      </w:r>
      <w:r w:rsidR="007213A1">
        <w:rPr>
          <w:rFonts w:ascii="Times New Roman" w:hAnsi="Times New Roman" w:cs="Times New Roman" w:hint="eastAsia"/>
          <w:sz w:val="24"/>
          <w:szCs w:val="24"/>
        </w:rPr>
        <w:t>「上下的倫理關係」</w:t>
      </w:r>
      <w:r w:rsidR="007213A1">
        <w:rPr>
          <w:rFonts w:ascii="Times New Roman" w:hAnsi="Times New Roman" w:cs="Times New Roman"/>
          <w:sz w:val="24"/>
          <w:szCs w:val="24"/>
        </w:rPr>
        <w:t>(</w:t>
      </w:r>
      <w:r w:rsidR="00D86F9D">
        <w:rPr>
          <w:rFonts w:ascii="Times New Roman" w:hAnsi="Times New Roman" w:cs="Times New Roman"/>
          <w:sz w:val="24"/>
          <w:szCs w:val="24"/>
        </w:rPr>
        <w:t>up and down ethical relationship)</w:t>
      </w:r>
      <w:r w:rsidR="007213A1">
        <w:rPr>
          <w:rFonts w:ascii="Times New Roman" w:hAnsi="Times New Roman" w:cs="Times New Roman"/>
          <w:sz w:val="24"/>
          <w:szCs w:val="24"/>
        </w:rPr>
        <w:t xml:space="preserve">, the </w:t>
      </w:r>
      <w:r w:rsidR="007213A1">
        <w:rPr>
          <w:rFonts w:ascii="Times New Roman" w:hAnsi="Times New Roman" w:cs="Times New Roman" w:hint="eastAsia"/>
          <w:sz w:val="24"/>
          <w:szCs w:val="24"/>
        </w:rPr>
        <w:t>「悌」</w:t>
      </w:r>
      <w:r w:rsidR="007213A1">
        <w:rPr>
          <w:rFonts w:ascii="Times New Roman" w:hAnsi="Times New Roman" w:cs="Times New Roman"/>
          <w:sz w:val="24"/>
          <w:szCs w:val="24"/>
        </w:rPr>
        <w:t xml:space="preserve">explains the </w:t>
      </w:r>
      <w:r w:rsidR="007213A1">
        <w:rPr>
          <w:rFonts w:ascii="Times New Roman" w:hAnsi="Times New Roman" w:cs="Times New Roman" w:hint="eastAsia"/>
          <w:sz w:val="24"/>
          <w:szCs w:val="24"/>
        </w:rPr>
        <w:t>「左右的倫理關係」</w:t>
      </w:r>
      <w:r w:rsidR="00D86F9D">
        <w:rPr>
          <w:rFonts w:ascii="Times New Roman" w:hAnsi="Times New Roman" w:cs="Times New Roman"/>
          <w:sz w:val="24"/>
          <w:szCs w:val="24"/>
        </w:rPr>
        <w:t>(right and left ethical relationship).</w:t>
      </w:r>
      <w:r w:rsidR="00D86F9D">
        <w:rPr>
          <w:rStyle w:val="FootnoteReference"/>
          <w:rFonts w:ascii="Times New Roman" w:hAnsi="Times New Roman" w:cs="Times New Roman"/>
          <w:sz w:val="24"/>
          <w:szCs w:val="24"/>
        </w:rPr>
        <w:footnoteReference w:id="490"/>
      </w:r>
      <w:r w:rsidR="007213A1">
        <w:rPr>
          <w:rFonts w:ascii="Times New Roman" w:hAnsi="Times New Roman" w:cs="Times New Roman"/>
          <w:sz w:val="24"/>
          <w:szCs w:val="24"/>
        </w:rPr>
        <w:t xml:space="preserve"> </w:t>
      </w:r>
      <w:r w:rsidR="00D75F38">
        <w:rPr>
          <w:rFonts w:ascii="Times New Roman" w:hAnsi="Times New Roman" w:cs="Times New Roman"/>
          <w:sz w:val="24"/>
          <w:szCs w:val="24"/>
        </w:rPr>
        <w:t xml:space="preserve"> </w:t>
      </w:r>
      <w:r w:rsidR="00CA0F37">
        <w:rPr>
          <w:rFonts w:ascii="Times New Roman" w:hAnsi="Times New Roman" w:cs="Times New Roman"/>
          <w:sz w:val="24"/>
          <w:szCs w:val="24"/>
        </w:rPr>
        <w:t xml:space="preserve">Hence, </w:t>
      </w:r>
      <w:r w:rsidR="00CA0F37">
        <w:rPr>
          <w:rFonts w:ascii="Times New Roman" w:hAnsi="Times New Roman" w:cs="Times New Roman" w:hint="eastAsia"/>
          <w:sz w:val="24"/>
          <w:szCs w:val="24"/>
        </w:rPr>
        <w:t>林安弘</w:t>
      </w:r>
      <w:r w:rsidR="007A2EC7">
        <w:rPr>
          <w:rFonts w:ascii="Times New Roman" w:hAnsi="Times New Roman" w:cs="Times New Roman"/>
          <w:sz w:val="24"/>
          <w:szCs w:val="24"/>
        </w:rPr>
        <w:t xml:space="preserve"> contends:</w:t>
      </w:r>
    </w:p>
    <w:p w14:paraId="1F9ABE1A" w14:textId="3788BE9F" w:rsidR="00DE00E6" w:rsidRPr="0075761E" w:rsidRDefault="00D028AD" w:rsidP="0075761E">
      <w:pPr>
        <w:spacing w:line="240" w:lineRule="auto"/>
        <w:ind w:left="567" w:right="567" w:firstLine="0"/>
        <w:jc w:val="both"/>
        <w:rPr>
          <w:rFonts w:ascii="Times New Roman" w:hAnsi="Times New Roman" w:cs="Times New Roman"/>
          <w:b/>
          <w:sz w:val="24"/>
          <w:szCs w:val="24"/>
        </w:rPr>
      </w:pPr>
      <w:r w:rsidRPr="007A2EC7">
        <w:rPr>
          <w:rFonts w:ascii="Times New Roman" w:hAnsi="Times New Roman" w:cs="Times New Roman" w:hint="eastAsia"/>
          <w:b/>
          <w:sz w:val="24"/>
          <w:szCs w:val="24"/>
        </w:rPr>
        <w:t xml:space="preserve">If </w:t>
      </w:r>
      <w:r w:rsidR="005607F7" w:rsidRPr="007A2EC7">
        <w:rPr>
          <w:rFonts w:ascii="Times New Roman" w:hAnsi="Times New Roman" w:cs="Times New Roman"/>
          <w:b/>
          <w:sz w:val="24"/>
          <w:szCs w:val="24"/>
        </w:rPr>
        <w:t xml:space="preserve">there is no </w:t>
      </w:r>
      <w:r w:rsidR="005607F7" w:rsidRPr="007A2EC7">
        <w:rPr>
          <w:rFonts w:ascii="Times New Roman" w:hAnsi="Times New Roman" w:cs="Times New Roman" w:hint="eastAsia"/>
          <w:b/>
          <w:sz w:val="24"/>
          <w:szCs w:val="24"/>
        </w:rPr>
        <w:t>「孝」</w:t>
      </w:r>
      <w:r w:rsidR="005607F7" w:rsidRPr="007A2EC7">
        <w:rPr>
          <w:rFonts w:ascii="Times New Roman" w:hAnsi="Times New Roman" w:cs="Times New Roman"/>
          <w:b/>
          <w:sz w:val="24"/>
          <w:szCs w:val="24"/>
        </w:rPr>
        <w:t>, the normal relationship between parents and children cannot be sustained, the continuation</w:t>
      </w:r>
      <w:r w:rsidR="004279E1" w:rsidRPr="007A2EC7">
        <w:rPr>
          <w:rFonts w:ascii="Times New Roman" w:hAnsi="Times New Roman" w:cs="Times New Roman"/>
          <w:b/>
          <w:sz w:val="24"/>
          <w:szCs w:val="24"/>
        </w:rPr>
        <w:t xml:space="preserve"> of life will be </w:t>
      </w:r>
      <w:r w:rsidR="00961B75" w:rsidRPr="007A2EC7">
        <w:rPr>
          <w:rFonts w:ascii="Times New Roman" w:hAnsi="Times New Roman" w:cs="Times New Roman"/>
          <w:b/>
          <w:sz w:val="24"/>
          <w:szCs w:val="24"/>
        </w:rPr>
        <w:t xml:space="preserve">on the brink of being severed. More so, the ethics of reverence to the elderly and respect to the virtuous in the society will be certainly lost. If there is no </w:t>
      </w:r>
      <w:r w:rsidR="00961B75" w:rsidRPr="007A2EC7">
        <w:rPr>
          <w:rFonts w:ascii="Times New Roman" w:hAnsi="Times New Roman" w:cs="Times New Roman" w:hint="eastAsia"/>
          <w:b/>
          <w:sz w:val="24"/>
          <w:szCs w:val="24"/>
        </w:rPr>
        <w:t>「悌」</w:t>
      </w:r>
      <w:r w:rsidR="00961B75" w:rsidRPr="007A2EC7">
        <w:rPr>
          <w:rFonts w:ascii="Times New Roman" w:hAnsi="Times New Roman" w:cs="Times New Roman"/>
          <w:b/>
          <w:sz w:val="24"/>
          <w:szCs w:val="24"/>
        </w:rPr>
        <w:t xml:space="preserve">, the normal relationship between siblings cannot consolidated, life will be on the brink of being narrowed. And the feeling of loving friendship in interpersonal relations in the society will definitely be insipid. The whole </w:t>
      </w:r>
      <w:r w:rsidR="007A2EC7" w:rsidRPr="007A2EC7">
        <w:rPr>
          <w:rFonts w:ascii="Times New Roman" w:hAnsi="Times New Roman" w:cs="Times New Roman"/>
          <w:b/>
          <w:sz w:val="24"/>
          <w:szCs w:val="24"/>
        </w:rPr>
        <w:t xml:space="preserve">ethics and morality of the </w:t>
      </w:r>
      <w:r w:rsidR="00961B75" w:rsidRPr="007A2EC7">
        <w:rPr>
          <w:rFonts w:ascii="Times New Roman" w:hAnsi="Times New Roman" w:cs="Times New Roman"/>
          <w:b/>
          <w:sz w:val="24"/>
          <w:szCs w:val="24"/>
        </w:rPr>
        <w:t xml:space="preserve">family and </w:t>
      </w:r>
      <w:r w:rsidR="007A2EC7" w:rsidRPr="007A2EC7">
        <w:rPr>
          <w:rFonts w:ascii="Times New Roman" w:hAnsi="Times New Roman" w:cs="Times New Roman"/>
          <w:b/>
          <w:sz w:val="24"/>
          <w:szCs w:val="24"/>
        </w:rPr>
        <w:t xml:space="preserve">the </w:t>
      </w:r>
      <w:r w:rsidR="00961B75" w:rsidRPr="007A2EC7">
        <w:rPr>
          <w:rFonts w:ascii="Times New Roman" w:hAnsi="Times New Roman" w:cs="Times New Roman"/>
          <w:b/>
          <w:sz w:val="24"/>
          <w:szCs w:val="24"/>
        </w:rPr>
        <w:t>society, will</w:t>
      </w:r>
      <w:r w:rsidR="007A2EC7" w:rsidRPr="007A2EC7">
        <w:rPr>
          <w:rFonts w:ascii="Times New Roman" w:hAnsi="Times New Roman" w:cs="Times New Roman"/>
          <w:b/>
          <w:sz w:val="24"/>
          <w:szCs w:val="24"/>
        </w:rPr>
        <w:t xml:space="preserve"> no longer exists.</w:t>
      </w:r>
      <w:r w:rsidR="007A2EC7">
        <w:rPr>
          <w:rStyle w:val="FootnoteReference"/>
          <w:rFonts w:ascii="Times New Roman" w:hAnsi="Times New Roman" w:cs="Times New Roman"/>
          <w:b/>
          <w:sz w:val="24"/>
          <w:szCs w:val="24"/>
        </w:rPr>
        <w:footnoteReference w:id="491"/>
      </w:r>
      <w:r w:rsidR="00961B75">
        <w:rPr>
          <w:rFonts w:ascii="Times New Roman" w:hAnsi="Times New Roman" w:cs="Times New Roman"/>
          <w:sz w:val="24"/>
          <w:szCs w:val="24"/>
        </w:rPr>
        <w:t xml:space="preserve">  </w:t>
      </w:r>
      <w:r w:rsidR="005607F7">
        <w:rPr>
          <w:rFonts w:ascii="Times New Roman" w:hAnsi="Times New Roman" w:cs="Times New Roman"/>
          <w:sz w:val="24"/>
          <w:szCs w:val="24"/>
        </w:rPr>
        <w:t xml:space="preserve"> </w:t>
      </w:r>
    </w:p>
    <w:p w14:paraId="3FA8B5E4" w14:textId="67397F02" w:rsidR="00B87D5F" w:rsidRDefault="00A06C0B" w:rsidP="00182D73">
      <w:pPr>
        <w:jc w:val="both"/>
        <w:rPr>
          <w:rFonts w:ascii="Times New Roman" w:hAnsi="Times New Roman" w:cs="Times New Roman"/>
          <w:sz w:val="24"/>
          <w:szCs w:val="24"/>
        </w:rPr>
      </w:pPr>
      <w:r>
        <w:rPr>
          <w:rFonts w:ascii="Times New Roman" w:hAnsi="Times New Roman" w:cs="Times New Roman"/>
          <w:sz w:val="24"/>
          <w:szCs w:val="24"/>
        </w:rPr>
        <w:t xml:space="preserve">It could be said that it is with Confucius, </w:t>
      </w:r>
      <w:r w:rsidR="000B4880">
        <w:rPr>
          <w:rFonts w:ascii="Times New Roman" w:hAnsi="Times New Roman" w:cs="Times New Roman"/>
          <w:sz w:val="24"/>
          <w:szCs w:val="24"/>
        </w:rPr>
        <w:t xml:space="preserve">that </w:t>
      </w:r>
      <w:r w:rsidR="000B4880">
        <w:rPr>
          <w:rFonts w:ascii="Times New Roman" w:hAnsi="Times New Roman" w:cs="Times New Roman" w:hint="eastAsia"/>
          <w:sz w:val="24"/>
          <w:szCs w:val="24"/>
        </w:rPr>
        <w:t>「孝」</w:t>
      </w:r>
      <w:r>
        <w:rPr>
          <w:rFonts w:ascii="Times New Roman" w:hAnsi="Times New Roman" w:cs="Times New Roman"/>
          <w:sz w:val="24"/>
          <w:szCs w:val="24"/>
        </w:rPr>
        <w:t>becomes a philosophical concept. However, before</w:t>
      </w:r>
      <w:r w:rsidR="007A2EC7">
        <w:rPr>
          <w:rFonts w:ascii="Times New Roman" w:hAnsi="Times New Roman" w:cs="Times New Roman"/>
          <w:sz w:val="24"/>
          <w:szCs w:val="24"/>
        </w:rPr>
        <w:t xml:space="preserve"> Confucius, there is the notion of reverence. This notion of reverence has evolved from </w:t>
      </w:r>
      <w:r w:rsidR="004B3AEB">
        <w:rPr>
          <w:rFonts w:ascii="Times New Roman" w:hAnsi="Times New Roman" w:cs="Times New Roman"/>
          <w:sz w:val="24"/>
          <w:szCs w:val="24"/>
        </w:rPr>
        <w:t>the reverential worship of</w:t>
      </w:r>
      <w:r>
        <w:rPr>
          <w:rFonts w:ascii="Times New Roman" w:hAnsi="Times New Roman" w:cs="Times New Roman"/>
          <w:sz w:val="24"/>
          <w:szCs w:val="24"/>
        </w:rPr>
        <w:t xml:space="preserve"> the Ultimate principle </w:t>
      </w:r>
      <w:r>
        <w:rPr>
          <w:rFonts w:ascii="Times New Roman" w:hAnsi="Times New Roman" w:cs="Times New Roman" w:hint="eastAsia"/>
          <w:sz w:val="24"/>
          <w:szCs w:val="24"/>
        </w:rPr>
        <w:t>「上帝</w:t>
      </w:r>
      <w:r w:rsidR="003B0C3B">
        <w:rPr>
          <w:rFonts w:ascii="Times New Roman" w:hAnsi="Times New Roman" w:cs="Times New Roman" w:hint="eastAsia"/>
          <w:sz w:val="24"/>
          <w:szCs w:val="24"/>
        </w:rPr>
        <w:t>，</w:t>
      </w:r>
      <w:r>
        <w:rPr>
          <w:rFonts w:ascii="Times New Roman" w:hAnsi="Times New Roman" w:cs="Times New Roman" w:hint="eastAsia"/>
          <w:sz w:val="24"/>
          <w:szCs w:val="24"/>
        </w:rPr>
        <w:t>」</w:t>
      </w:r>
      <w:r w:rsidR="004B3AEB">
        <w:rPr>
          <w:rFonts w:ascii="Times New Roman" w:hAnsi="Times New Roman" w:cs="Times New Roman"/>
          <w:sz w:val="24"/>
          <w:szCs w:val="24"/>
        </w:rPr>
        <w:t xml:space="preserve"> </w:t>
      </w:r>
      <w:r>
        <w:rPr>
          <w:rFonts w:ascii="Times New Roman" w:hAnsi="Times New Roman" w:cs="Times New Roman"/>
          <w:sz w:val="24"/>
          <w:szCs w:val="24"/>
        </w:rPr>
        <w:t xml:space="preserve">to </w:t>
      </w:r>
      <w:r w:rsidR="007A2EC7">
        <w:rPr>
          <w:rFonts w:ascii="Times New Roman" w:hAnsi="Times New Roman" w:cs="Times New Roman"/>
          <w:sz w:val="24"/>
          <w:szCs w:val="24"/>
        </w:rPr>
        <w:t xml:space="preserve">the reverence of </w:t>
      </w:r>
      <w:r>
        <w:rPr>
          <w:rFonts w:ascii="Times New Roman" w:hAnsi="Times New Roman" w:cs="Times New Roman"/>
          <w:sz w:val="24"/>
          <w:szCs w:val="24"/>
        </w:rPr>
        <w:t xml:space="preserve">emperors and kings and </w:t>
      </w:r>
      <w:r w:rsidR="007A2EC7">
        <w:rPr>
          <w:rFonts w:ascii="Times New Roman" w:hAnsi="Times New Roman" w:cs="Times New Roman"/>
          <w:sz w:val="24"/>
          <w:szCs w:val="24"/>
        </w:rPr>
        <w:t xml:space="preserve">then </w:t>
      </w:r>
      <w:r>
        <w:rPr>
          <w:rFonts w:ascii="Times New Roman" w:hAnsi="Times New Roman" w:cs="Times New Roman"/>
          <w:sz w:val="24"/>
          <w:szCs w:val="24"/>
        </w:rPr>
        <w:t xml:space="preserve">to </w:t>
      </w:r>
      <w:r w:rsidR="007A2EC7">
        <w:rPr>
          <w:rFonts w:ascii="Times New Roman" w:hAnsi="Times New Roman" w:cs="Times New Roman"/>
          <w:sz w:val="24"/>
          <w:szCs w:val="24"/>
        </w:rPr>
        <w:t xml:space="preserve">the reverence of </w:t>
      </w:r>
      <w:r>
        <w:rPr>
          <w:rFonts w:ascii="Times New Roman" w:hAnsi="Times New Roman" w:cs="Times New Roman"/>
          <w:sz w:val="24"/>
          <w:szCs w:val="24"/>
        </w:rPr>
        <w:t>one’s ancestors (</w:t>
      </w:r>
      <w:r>
        <w:rPr>
          <w:rFonts w:ascii="Times New Roman" w:hAnsi="Times New Roman" w:cs="Times New Roman" w:hint="eastAsia"/>
          <w:sz w:val="24"/>
          <w:szCs w:val="24"/>
        </w:rPr>
        <w:t>「敬祖」</w:t>
      </w:r>
      <w:r w:rsidR="003B0C3B">
        <w:rPr>
          <w:rFonts w:ascii="Times New Roman" w:hAnsi="Times New Roman" w:cs="Times New Roman" w:hint="eastAsia"/>
          <w:sz w:val="24"/>
          <w:szCs w:val="24"/>
        </w:rPr>
        <w:t>。</w:t>
      </w:r>
      <w:r w:rsidR="003B0C3B">
        <w:rPr>
          <w:rFonts w:ascii="Times New Roman" w:hAnsi="Times New Roman" w:cs="Times New Roman"/>
          <w:sz w:val="24"/>
          <w:szCs w:val="24"/>
        </w:rPr>
        <w:t>)</w:t>
      </w:r>
      <w:r>
        <w:rPr>
          <w:rFonts w:ascii="Times New Roman" w:hAnsi="Times New Roman" w:cs="Times New Roman"/>
          <w:sz w:val="24"/>
          <w:szCs w:val="24"/>
        </w:rPr>
        <w:t xml:space="preserve">  This religious reverence and worship to ancestors, with time extends</w:t>
      </w:r>
      <w:r w:rsidR="004B3AEB">
        <w:rPr>
          <w:rFonts w:ascii="Times New Roman" w:hAnsi="Times New Roman" w:cs="Times New Roman"/>
          <w:sz w:val="24"/>
          <w:szCs w:val="24"/>
        </w:rPr>
        <w:t xml:space="preserve"> to the reverence and piety of c</w:t>
      </w:r>
      <w:r>
        <w:rPr>
          <w:rFonts w:ascii="Times New Roman" w:hAnsi="Times New Roman" w:cs="Times New Roman"/>
          <w:sz w:val="24"/>
          <w:szCs w:val="24"/>
        </w:rPr>
        <w:t>hildren</w:t>
      </w:r>
      <w:r w:rsidR="004B3AEB">
        <w:rPr>
          <w:rFonts w:ascii="Times New Roman" w:hAnsi="Times New Roman" w:cs="Times New Roman"/>
          <w:sz w:val="24"/>
          <w:szCs w:val="24"/>
        </w:rPr>
        <w:t xml:space="preserve"> to their parents,</w:t>
      </w:r>
      <w:r w:rsidR="007A2EC7">
        <w:rPr>
          <w:rFonts w:ascii="Times New Roman" w:hAnsi="Times New Roman" w:cs="Times New Roman"/>
          <w:sz w:val="24"/>
          <w:szCs w:val="24"/>
        </w:rPr>
        <w:t xml:space="preserve"> not only when parents</w:t>
      </w:r>
      <w:r>
        <w:rPr>
          <w:rFonts w:ascii="Times New Roman" w:hAnsi="Times New Roman" w:cs="Times New Roman"/>
          <w:sz w:val="24"/>
          <w:szCs w:val="24"/>
        </w:rPr>
        <w:t xml:space="preserve"> are departed</w:t>
      </w:r>
      <w:r w:rsidR="004B3AEB">
        <w:rPr>
          <w:rFonts w:ascii="Times New Roman" w:hAnsi="Times New Roman" w:cs="Times New Roman"/>
          <w:sz w:val="24"/>
          <w:szCs w:val="24"/>
        </w:rPr>
        <w:t>,</w:t>
      </w:r>
      <w:r>
        <w:rPr>
          <w:rFonts w:ascii="Times New Roman" w:hAnsi="Times New Roman" w:cs="Times New Roman"/>
          <w:sz w:val="24"/>
          <w:szCs w:val="24"/>
        </w:rPr>
        <w:t xml:space="preserve"> but even </w:t>
      </w:r>
      <w:r w:rsidR="004B3AEB">
        <w:rPr>
          <w:rFonts w:ascii="Times New Roman" w:hAnsi="Times New Roman" w:cs="Times New Roman"/>
          <w:sz w:val="24"/>
          <w:szCs w:val="24"/>
        </w:rPr>
        <w:t>during their earthly existence</w:t>
      </w:r>
      <w:r>
        <w:rPr>
          <w:rFonts w:ascii="Times New Roman" w:hAnsi="Times New Roman" w:cs="Times New Roman"/>
          <w:sz w:val="24"/>
          <w:szCs w:val="24"/>
        </w:rPr>
        <w:t xml:space="preserve">. This </w:t>
      </w:r>
      <w:r w:rsidR="007A2EC7">
        <w:rPr>
          <w:rFonts w:ascii="Times New Roman" w:hAnsi="Times New Roman" w:cs="Times New Roman"/>
          <w:sz w:val="24"/>
          <w:szCs w:val="24"/>
        </w:rPr>
        <w:t xml:space="preserve">practice </w:t>
      </w:r>
      <w:r>
        <w:rPr>
          <w:rFonts w:ascii="Times New Roman" w:hAnsi="Times New Roman" w:cs="Times New Roman"/>
          <w:sz w:val="24"/>
          <w:szCs w:val="24"/>
        </w:rPr>
        <w:t>has not changed</w:t>
      </w:r>
      <w:r w:rsidR="007A2EC7">
        <w:rPr>
          <w:rFonts w:ascii="Times New Roman" w:hAnsi="Times New Roman" w:cs="Times New Roman"/>
          <w:sz w:val="24"/>
          <w:szCs w:val="24"/>
        </w:rPr>
        <w:t>,</w:t>
      </w:r>
      <w:r>
        <w:rPr>
          <w:rFonts w:ascii="Times New Roman" w:hAnsi="Times New Roman" w:cs="Times New Roman"/>
          <w:sz w:val="24"/>
          <w:szCs w:val="24"/>
        </w:rPr>
        <w:t xml:space="preserve"> </w:t>
      </w:r>
      <w:r w:rsidR="007A2EC7">
        <w:rPr>
          <w:rFonts w:ascii="Times New Roman" w:hAnsi="Times New Roman" w:cs="Times New Roman"/>
          <w:sz w:val="24"/>
          <w:szCs w:val="24"/>
        </w:rPr>
        <w:t>for up to the present time it exists</w:t>
      </w:r>
      <w:r>
        <w:rPr>
          <w:rFonts w:ascii="Times New Roman" w:hAnsi="Times New Roman" w:cs="Times New Roman"/>
          <w:sz w:val="24"/>
          <w:szCs w:val="24"/>
        </w:rPr>
        <w:t xml:space="preserve"> among the people of Chinese heritage.  However, it was with Confucius that the concept </w:t>
      </w:r>
      <w:r>
        <w:rPr>
          <w:rFonts w:ascii="Times New Roman" w:hAnsi="Times New Roman" w:cs="Times New Roman" w:hint="eastAsia"/>
          <w:sz w:val="24"/>
          <w:szCs w:val="24"/>
        </w:rPr>
        <w:t>「孝</w:t>
      </w:r>
      <w:r w:rsidR="00B87D5F">
        <w:rPr>
          <w:rFonts w:ascii="Times New Roman" w:hAnsi="Times New Roman" w:cs="Times New Roman" w:hint="eastAsia"/>
          <w:sz w:val="24"/>
          <w:szCs w:val="24"/>
        </w:rPr>
        <w:t>悌</w:t>
      </w:r>
      <w:r>
        <w:rPr>
          <w:rFonts w:ascii="Times New Roman" w:hAnsi="Times New Roman" w:cs="Times New Roman" w:hint="eastAsia"/>
          <w:sz w:val="24"/>
          <w:szCs w:val="24"/>
        </w:rPr>
        <w:t>」</w:t>
      </w:r>
      <w:r>
        <w:rPr>
          <w:rFonts w:ascii="Times New Roman" w:hAnsi="Times New Roman" w:cs="Times New Roman"/>
          <w:sz w:val="24"/>
          <w:szCs w:val="24"/>
        </w:rPr>
        <w:t xml:space="preserve">began to </w:t>
      </w:r>
      <w:r>
        <w:rPr>
          <w:rFonts w:ascii="Times New Roman" w:hAnsi="Times New Roman" w:cs="Times New Roman"/>
          <w:sz w:val="24"/>
          <w:szCs w:val="24"/>
        </w:rPr>
        <w:lastRenderedPageBreak/>
        <w:t xml:space="preserve">take up </w:t>
      </w:r>
      <w:r w:rsidR="00295CA8">
        <w:rPr>
          <w:rFonts w:ascii="Times New Roman" w:hAnsi="Times New Roman" w:cs="Times New Roman"/>
          <w:sz w:val="24"/>
          <w:szCs w:val="24"/>
        </w:rPr>
        <w:t xml:space="preserve">the nature of a </w:t>
      </w:r>
      <w:r>
        <w:rPr>
          <w:rFonts w:ascii="Times New Roman" w:hAnsi="Times New Roman" w:cs="Times New Roman"/>
          <w:sz w:val="24"/>
          <w:szCs w:val="24"/>
        </w:rPr>
        <w:t>ph</w:t>
      </w:r>
      <w:r w:rsidR="007A2EC7">
        <w:rPr>
          <w:rFonts w:ascii="Times New Roman" w:hAnsi="Times New Roman" w:cs="Times New Roman"/>
          <w:sz w:val="24"/>
          <w:szCs w:val="24"/>
        </w:rPr>
        <w:t>ilosophical notion,</w:t>
      </w:r>
      <w:r>
        <w:rPr>
          <w:rFonts w:ascii="Times New Roman" w:hAnsi="Times New Roman" w:cs="Times New Roman"/>
          <w:sz w:val="24"/>
          <w:szCs w:val="24"/>
        </w:rPr>
        <w:t xml:space="preserve"> a</w:t>
      </w:r>
      <w:r w:rsidR="00B87D5F">
        <w:rPr>
          <w:rFonts w:ascii="Times New Roman" w:hAnsi="Times New Roman" w:cs="Times New Roman"/>
          <w:sz w:val="24"/>
          <w:szCs w:val="24"/>
        </w:rPr>
        <w:t>nd then a philosophical concept, that is today interpreted purely as an ethical concept, or as an ethical-metaphysical concept.</w:t>
      </w:r>
    </w:p>
    <w:p w14:paraId="2F6422EF" w14:textId="76C90064" w:rsidR="004F1BD5" w:rsidRPr="00636201" w:rsidRDefault="00A06C0B" w:rsidP="001B317B">
      <w:pPr>
        <w:jc w:val="both"/>
        <w:rPr>
          <w:rFonts w:ascii="Times New Roman" w:hAnsi="Times New Roman" w:cs="Times New Roman"/>
          <w:sz w:val="24"/>
          <w:szCs w:val="24"/>
        </w:rPr>
      </w:pPr>
      <w:r>
        <w:rPr>
          <w:rFonts w:ascii="Times New Roman" w:hAnsi="Times New Roman" w:cs="Times New Roman"/>
          <w:sz w:val="24"/>
          <w:szCs w:val="24"/>
        </w:rPr>
        <w:t xml:space="preserve"> </w:t>
      </w:r>
      <w:r w:rsidR="00295CA8">
        <w:rPr>
          <w:rFonts w:ascii="Times New Roman" w:hAnsi="Times New Roman" w:cs="Times New Roman"/>
          <w:sz w:val="24"/>
          <w:szCs w:val="24"/>
        </w:rPr>
        <w:t>In t</w:t>
      </w:r>
      <w:r w:rsidR="00F41393">
        <w:rPr>
          <w:rFonts w:ascii="Times New Roman" w:hAnsi="Times New Roman" w:cs="Times New Roman"/>
          <w:sz w:val="24"/>
          <w:szCs w:val="24"/>
        </w:rPr>
        <w:t>he Analects</w:t>
      </w:r>
      <w:r w:rsidR="00295CA8">
        <w:rPr>
          <w:rFonts w:ascii="Times New Roman" w:hAnsi="Times New Roman" w:cs="Times New Roman"/>
          <w:sz w:val="24"/>
          <w:szCs w:val="24"/>
        </w:rPr>
        <w:t xml:space="preserve"> it is maintained</w:t>
      </w:r>
      <w:r w:rsidR="00F41393">
        <w:rPr>
          <w:rFonts w:ascii="Times New Roman" w:hAnsi="Times New Roman" w:cs="Times New Roman"/>
          <w:sz w:val="24"/>
          <w:szCs w:val="24"/>
        </w:rPr>
        <w:t xml:space="preserve">: </w:t>
      </w:r>
      <w:r w:rsidR="00772AFC">
        <w:rPr>
          <w:rFonts w:ascii="Times New Roman" w:hAnsi="Times New Roman" w:cs="Times New Roman" w:hint="eastAsia"/>
          <w:sz w:val="24"/>
          <w:szCs w:val="24"/>
        </w:rPr>
        <w:t>「孝弟也者，其為仁之本歟</w:t>
      </w:r>
      <w:r w:rsidR="00182D73">
        <w:rPr>
          <w:rFonts w:ascii="Times New Roman" w:hAnsi="Times New Roman" w:cs="Times New Roman" w:hint="eastAsia"/>
          <w:sz w:val="24"/>
          <w:szCs w:val="24"/>
        </w:rPr>
        <w:t>！」</w:t>
      </w:r>
      <w:r w:rsidR="00182D73">
        <w:rPr>
          <w:rStyle w:val="FootnoteReference"/>
          <w:rFonts w:ascii="Times New Roman" w:hAnsi="Times New Roman" w:cs="Times New Roman"/>
          <w:sz w:val="24"/>
          <w:szCs w:val="24"/>
        </w:rPr>
        <w:footnoteReference w:id="492"/>
      </w:r>
      <w:r w:rsidR="00F41393">
        <w:rPr>
          <w:rFonts w:ascii="Times New Roman" w:hAnsi="Times New Roman" w:cs="Times New Roman"/>
          <w:sz w:val="24"/>
          <w:szCs w:val="24"/>
        </w:rPr>
        <w:t xml:space="preserve"> </w:t>
      </w:r>
      <w:r w:rsidR="006C4A02">
        <w:rPr>
          <w:rFonts w:ascii="Times New Roman" w:hAnsi="Times New Roman" w:cs="Times New Roman"/>
          <w:sz w:val="24"/>
          <w:szCs w:val="24"/>
        </w:rPr>
        <w:t xml:space="preserve">In this assertion, the relationship between </w:t>
      </w:r>
      <w:r w:rsidR="006C4A02">
        <w:rPr>
          <w:rFonts w:ascii="Times New Roman" w:hAnsi="Times New Roman" w:cs="Times New Roman" w:hint="eastAsia"/>
          <w:sz w:val="24"/>
          <w:szCs w:val="24"/>
        </w:rPr>
        <w:t>「孝悌」</w:t>
      </w:r>
      <w:r w:rsidR="006C4A02">
        <w:rPr>
          <w:rFonts w:ascii="Times New Roman" w:hAnsi="Times New Roman" w:cs="Times New Roman"/>
          <w:sz w:val="24"/>
          <w:szCs w:val="24"/>
        </w:rPr>
        <w:t xml:space="preserve">and </w:t>
      </w:r>
      <w:r w:rsidR="006C4A02">
        <w:rPr>
          <w:rFonts w:ascii="Times New Roman" w:hAnsi="Times New Roman" w:cs="Times New Roman" w:hint="eastAsia"/>
          <w:sz w:val="24"/>
          <w:szCs w:val="24"/>
        </w:rPr>
        <w:t>「仁」</w:t>
      </w:r>
      <w:r w:rsidR="006C4A02">
        <w:rPr>
          <w:rFonts w:ascii="Times New Roman" w:hAnsi="Times New Roman" w:cs="Times New Roman"/>
          <w:sz w:val="24"/>
          <w:szCs w:val="24"/>
        </w:rPr>
        <w:t>is clearly maintained.  It simply states that the concept</w:t>
      </w:r>
      <w:r w:rsidR="006C4A02">
        <w:rPr>
          <w:rFonts w:ascii="Times New Roman" w:hAnsi="Times New Roman" w:cs="Times New Roman" w:hint="eastAsia"/>
          <w:sz w:val="24"/>
          <w:szCs w:val="24"/>
        </w:rPr>
        <w:t>「孝悌」</w:t>
      </w:r>
      <w:r w:rsidR="006C4A02">
        <w:rPr>
          <w:rFonts w:ascii="Times New Roman" w:hAnsi="Times New Roman" w:cs="Times New Roman"/>
          <w:sz w:val="24"/>
          <w:szCs w:val="24"/>
        </w:rPr>
        <w:t>is the ground of the concept</w:t>
      </w:r>
      <w:r w:rsidR="006C4A02">
        <w:rPr>
          <w:rFonts w:ascii="Times New Roman" w:hAnsi="Times New Roman" w:cs="Times New Roman" w:hint="eastAsia"/>
          <w:sz w:val="24"/>
          <w:szCs w:val="24"/>
        </w:rPr>
        <w:t>「仁</w:t>
      </w:r>
      <w:r w:rsidR="003B0C3B">
        <w:rPr>
          <w:rFonts w:ascii="Times New Roman" w:hAnsi="Times New Roman" w:cs="Times New Roman" w:hint="eastAsia"/>
          <w:sz w:val="24"/>
          <w:szCs w:val="24"/>
        </w:rPr>
        <w:t>。</w:t>
      </w:r>
      <w:r w:rsidR="006C4A02">
        <w:rPr>
          <w:rFonts w:ascii="Times New Roman" w:hAnsi="Times New Roman" w:cs="Times New Roman" w:hint="eastAsia"/>
          <w:sz w:val="24"/>
          <w:szCs w:val="24"/>
        </w:rPr>
        <w:t>」</w:t>
      </w:r>
      <w:r w:rsidR="006C4A02">
        <w:rPr>
          <w:rFonts w:ascii="Times New Roman" w:hAnsi="Times New Roman" w:cs="Times New Roman"/>
          <w:sz w:val="24"/>
          <w:szCs w:val="24"/>
        </w:rPr>
        <w:t xml:space="preserve"> </w:t>
      </w:r>
      <w:r w:rsidR="00DF0EEA">
        <w:rPr>
          <w:rFonts w:ascii="Times New Roman" w:hAnsi="Times New Roman" w:cs="Times New Roman"/>
          <w:sz w:val="24"/>
          <w:szCs w:val="24"/>
        </w:rPr>
        <w:t xml:space="preserve">It should be noted </w:t>
      </w:r>
      <w:r w:rsidR="006F1719">
        <w:rPr>
          <w:rFonts w:ascii="Times New Roman" w:hAnsi="Times New Roman" w:cs="Times New Roman"/>
          <w:sz w:val="24"/>
          <w:szCs w:val="24"/>
        </w:rPr>
        <w:t>however,</w:t>
      </w:r>
      <w:r w:rsidR="00DF0EEA">
        <w:rPr>
          <w:rFonts w:ascii="Times New Roman" w:hAnsi="Times New Roman" w:cs="Times New Roman"/>
          <w:sz w:val="24"/>
          <w:szCs w:val="24"/>
        </w:rPr>
        <w:t xml:space="preserve"> that</w:t>
      </w:r>
      <w:r w:rsidR="006F1719">
        <w:rPr>
          <w:rFonts w:ascii="Times New Roman" w:hAnsi="Times New Roman" w:cs="Times New Roman"/>
          <w:sz w:val="24"/>
          <w:szCs w:val="24"/>
        </w:rPr>
        <w:t xml:space="preserve"> there have been</w:t>
      </w:r>
      <w:r w:rsidR="00295CA8">
        <w:rPr>
          <w:rFonts w:ascii="Times New Roman" w:hAnsi="Times New Roman" w:cs="Times New Roman"/>
          <w:sz w:val="24"/>
          <w:szCs w:val="24"/>
        </w:rPr>
        <w:t xml:space="preserve"> debate</w:t>
      </w:r>
      <w:r w:rsidR="006F1719">
        <w:rPr>
          <w:rFonts w:ascii="Times New Roman" w:hAnsi="Times New Roman" w:cs="Times New Roman"/>
          <w:sz w:val="24"/>
          <w:szCs w:val="24"/>
        </w:rPr>
        <w:t>s on</w:t>
      </w:r>
      <w:r w:rsidR="00295CA8">
        <w:rPr>
          <w:rFonts w:ascii="Times New Roman" w:hAnsi="Times New Roman" w:cs="Times New Roman"/>
          <w:sz w:val="24"/>
          <w:szCs w:val="24"/>
        </w:rPr>
        <w:t xml:space="preserve"> whether, it is </w:t>
      </w:r>
      <w:r w:rsidR="00295CA8">
        <w:rPr>
          <w:rFonts w:ascii="Times New Roman" w:hAnsi="Times New Roman" w:cs="Times New Roman" w:hint="eastAsia"/>
          <w:sz w:val="24"/>
          <w:szCs w:val="24"/>
        </w:rPr>
        <w:t>「仁」</w:t>
      </w:r>
      <w:r w:rsidR="00295CA8">
        <w:rPr>
          <w:rFonts w:ascii="Times New Roman" w:hAnsi="Times New Roman" w:cs="Times New Roman"/>
          <w:sz w:val="24"/>
          <w:szCs w:val="24"/>
        </w:rPr>
        <w:t xml:space="preserve">that is the ground of </w:t>
      </w:r>
      <w:r w:rsidR="00295CA8">
        <w:rPr>
          <w:rFonts w:ascii="Times New Roman" w:hAnsi="Times New Roman" w:cs="Times New Roman" w:hint="eastAsia"/>
          <w:sz w:val="24"/>
          <w:szCs w:val="24"/>
        </w:rPr>
        <w:t>「孝悌」</w:t>
      </w:r>
      <w:r w:rsidR="00DF0EEA">
        <w:rPr>
          <w:rFonts w:ascii="Times New Roman" w:hAnsi="Times New Roman" w:cs="Times New Roman" w:hint="eastAsia"/>
          <w:sz w:val="24"/>
          <w:szCs w:val="24"/>
        </w:rPr>
        <w:t>or rather</w:t>
      </w:r>
      <w:r w:rsidR="00295CA8">
        <w:rPr>
          <w:rFonts w:ascii="Times New Roman" w:hAnsi="Times New Roman" w:cs="Times New Roman" w:hint="eastAsia"/>
          <w:sz w:val="24"/>
          <w:szCs w:val="24"/>
        </w:rPr>
        <w:t>「孝悌」</w:t>
      </w:r>
      <w:r w:rsidR="00DF0EEA">
        <w:rPr>
          <w:rFonts w:ascii="Times New Roman" w:hAnsi="Times New Roman" w:cs="Times New Roman"/>
          <w:sz w:val="24"/>
          <w:szCs w:val="24"/>
        </w:rPr>
        <w:t xml:space="preserve"> </w:t>
      </w:r>
      <w:r w:rsidR="00295CA8">
        <w:rPr>
          <w:rFonts w:ascii="Times New Roman" w:hAnsi="Times New Roman" w:cs="Times New Roman"/>
          <w:sz w:val="24"/>
          <w:szCs w:val="24"/>
        </w:rPr>
        <w:t xml:space="preserve">is the ground of </w:t>
      </w:r>
      <w:r w:rsidR="00295CA8">
        <w:rPr>
          <w:rFonts w:ascii="Times New Roman" w:hAnsi="Times New Roman" w:cs="Times New Roman" w:hint="eastAsia"/>
          <w:sz w:val="24"/>
          <w:szCs w:val="24"/>
        </w:rPr>
        <w:t>「仁</w:t>
      </w:r>
      <w:r w:rsidR="003B0C3B">
        <w:rPr>
          <w:rFonts w:ascii="Times New Roman" w:hAnsi="Times New Roman" w:cs="Times New Roman" w:hint="eastAsia"/>
          <w:sz w:val="24"/>
          <w:szCs w:val="24"/>
        </w:rPr>
        <w:t>。</w:t>
      </w:r>
      <w:r w:rsidR="00295CA8">
        <w:rPr>
          <w:rFonts w:ascii="Times New Roman" w:hAnsi="Times New Roman" w:cs="Times New Roman" w:hint="eastAsia"/>
          <w:sz w:val="24"/>
          <w:szCs w:val="24"/>
        </w:rPr>
        <w:t>」</w:t>
      </w:r>
      <w:r w:rsidR="00295CA8">
        <w:rPr>
          <w:rFonts w:ascii="Times New Roman" w:hAnsi="Times New Roman" w:cs="Times New Roman"/>
          <w:sz w:val="24"/>
          <w:szCs w:val="24"/>
        </w:rPr>
        <w:t xml:space="preserve"> </w:t>
      </w:r>
      <w:r w:rsidR="00A74EA5">
        <w:rPr>
          <w:rFonts w:ascii="Times New Roman" w:hAnsi="Times New Roman" w:cs="Times New Roman" w:hint="eastAsia"/>
          <w:sz w:val="24"/>
          <w:szCs w:val="24"/>
        </w:rPr>
        <w:t>朱熹</w:t>
      </w:r>
      <w:r w:rsidR="00A74EA5">
        <w:rPr>
          <w:rFonts w:ascii="Times New Roman" w:hAnsi="Times New Roman" w:cs="Times New Roman"/>
          <w:sz w:val="24"/>
          <w:szCs w:val="24"/>
        </w:rPr>
        <w:t xml:space="preserve">, quotes </w:t>
      </w:r>
      <w:r w:rsidR="00A74EA5">
        <w:rPr>
          <w:rFonts w:ascii="Times New Roman" w:hAnsi="Times New Roman" w:cs="Times New Roman" w:hint="eastAsia"/>
          <w:sz w:val="24"/>
          <w:szCs w:val="24"/>
        </w:rPr>
        <w:t>陸伯振</w:t>
      </w:r>
      <w:r w:rsidR="00A74EA5">
        <w:rPr>
          <w:rFonts w:ascii="Times New Roman" w:hAnsi="Times New Roman" w:cs="Times New Roman"/>
          <w:sz w:val="24"/>
          <w:szCs w:val="24"/>
        </w:rPr>
        <w:t xml:space="preserve">, as maintaining </w:t>
      </w:r>
      <w:r w:rsidR="00152ED8">
        <w:rPr>
          <w:rFonts w:ascii="Times New Roman" w:hAnsi="Times New Roman" w:cs="Times New Roman"/>
          <w:sz w:val="24"/>
          <w:szCs w:val="24"/>
        </w:rPr>
        <w:t>that</w:t>
      </w:r>
      <w:r w:rsidR="00A74EA5">
        <w:rPr>
          <w:rFonts w:ascii="Times New Roman" w:hAnsi="Times New Roman" w:cs="Times New Roman" w:hint="eastAsia"/>
          <w:sz w:val="24"/>
          <w:szCs w:val="24"/>
        </w:rPr>
        <w:t>「仁」</w:t>
      </w:r>
      <w:r w:rsidR="00152ED8">
        <w:rPr>
          <w:rFonts w:ascii="Times New Roman" w:hAnsi="Times New Roman" w:cs="Times New Roman"/>
          <w:sz w:val="24"/>
          <w:szCs w:val="24"/>
        </w:rPr>
        <w:t>i</w:t>
      </w:r>
      <w:r w:rsidR="00A74EA5">
        <w:rPr>
          <w:rFonts w:ascii="Times New Roman" w:hAnsi="Times New Roman" w:cs="Times New Roman"/>
          <w:sz w:val="24"/>
          <w:szCs w:val="24"/>
        </w:rPr>
        <w:t xml:space="preserve">s the ground of </w:t>
      </w:r>
      <w:r w:rsidR="00A74EA5">
        <w:rPr>
          <w:rFonts w:ascii="Times New Roman" w:hAnsi="Times New Roman" w:cs="Times New Roman" w:hint="eastAsia"/>
          <w:sz w:val="24"/>
          <w:szCs w:val="24"/>
        </w:rPr>
        <w:t>「孝悌」</w:t>
      </w:r>
      <w:r w:rsidR="00A74EA5">
        <w:rPr>
          <w:rFonts w:ascii="Times New Roman" w:hAnsi="Times New Roman" w:cs="Times New Roman"/>
          <w:sz w:val="24"/>
          <w:szCs w:val="24"/>
        </w:rPr>
        <w:t>(</w:t>
      </w:r>
      <w:r w:rsidR="00A74EA5">
        <w:rPr>
          <w:rFonts w:ascii="Times New Roman" w:hAnsi="Times New Roman" w:cs="Times New Roman" w:hint="eastAsia"/>
          <w:sz w:val="24"/>
          <w:szCs w:val="24"/>
        </w:rPr>
        <w:t>「仁，乃孝弟之本也」</w:t>
      </w:r>
      <w:r w:rsidR="00B73F86">
        <w:rPr>
          <w:rFonts w:ascii="Times New Roman" w:hAnsi="Times New Roman" w:cs="Times New Roman" w:hint="eastAsia"/>
          <w:sz w:val="24"/>
          <w:szCs w:val="24"/>
        </w:rPr>
        <w:t>，</w:t>
      </w:r>
      <w:r w:rsidR="00B73F86">
        <w:rPr>
          <w:rFonts w:ascii="Times New Roman" w:hAnsi="Times New Roman" w:cs="Times New Roman"/>
          <w:sz w:val="24"/>
          <w:szCs w:val="24"/>
        </w:rPr>
        <w:t>)</w:t>
      </w:r>
      <w:r w:rsidR="00A74EA5">
        <w:rPr>
          <w:rFonts w:ascii="Times New Roman" w:hAnsi="Times New Roman" w:cs="Times New Roman"/>
          <w:sz w:val="24"/>
          <w:szCs w:val="24"/>
        </w:rPr>
        <w:t xml:space="preserve"> while </w:t>
      </w:r>
      <w:r w:rsidR="00A74EA5">
        <w:rPr>
          <w:rFonts w:ascii="Times New Roman" w:hAnsi="Times New Roman" w:cs="Times New Roman" w:hint="eastAsia"/>
          <w:sz w:val="24"/>
          <w:szCs w:val="24"/>
        </w:rPr>
        <w:t>程子</w:t>
      </w:r>
      <w:r w:rsidR="00A74EA5">
        <w:rPr>
          <w:rFonts w:ascii="Times New Roman" w:hAnsi="Times New Roman" w:cs="Times New Roman"/>
          <w:sz w:val="24"/>
          <w:szCs w:val="24"/>
        </w:rPr>
        <w:t xml:space="preserve">, as maintaining </w:t>
      </w:r>
      <w:r w:rsidR="00A74EA5">
        <w:rPr>
          <w:rFonts w:ascii="Times New Roman" w:hAnsi="Times New Roman" w:cs="Times New Roman" w:hint="eastAsia"/>
          <w:sz w:val="24"/>
          <w:szCs w:val="24"/>
        </w:rPr>
        <w:t>「孝悌」</w:t>
      </w:r>
      <w:r w:rsidR="00A74EA5">
        <w:rPr>
          <w:rFonts w:ascii="Times New Roman" w:hAnsi="Times New Roman" w:cs="Times New Roman"/>
          <w:sz w:val="24"/>
          <w:szCs w:val="24"/>
        </w:rPr>
        <w:t xml:space="preserve">as the ground of the actions of </w:t>
      </w:r>
      <w:r w:rsidR="00A74EA5">
        <w:rPr>
          <w:rFonts w:ascii="Times New Roman" w:hAnsi="Times New Roman" w:cs="Times New Roman" w:hint="eastAsia"/>
          <w:sz w:val="24"/>
          <w:szCs w:val="24"/>
        </w:rPr>
        <w:t>「仁」</w:t>
      </w:r>
      <w:r w:rsidR="00A74EA5">
        <w:rPr>
          <w:rFonts w:ascii="Times New Roman" w:hAnsi="Times New Roman" w:cs="Times New Roman"/>
          <w:sz w:val="24"/>
          <w:szCs w:val="24"/>
        </w:rPr>
        <w:t>(</w:t>
      </w:r>
      <w:r w:rsidR="00A74EA5">
        <w:rPr>
          <w:rFonts w:ascii="Times New Roman" w:hAnsi="Times New Roman" w:cs="Times New Roman" w:hint="eastAsia"/>
          <w:sz w:val="24"/>
          <w:szCs w:val="24"/>
        </w:rPr>
        <w:t>「謂孝弟為行仁之本，則可；謂是仁之本，則不可。」</w:t>
      </w:r>
      <w:r w:rsidR="004F1BD5">
        <w:rPr>
          <w:rFonts w:ascii="Times New Roman" w:hAnsi="Times New Roman" w:cs="Times New Roman"/>
          <w:sz w:val="24"/>
          <w:szCs w:val="24"/>
        </w:rPr>
        <w:t xml:space="preserve">) But </w:t>
      </w:r>
      <w:r w:rsidR="004F1BD5">
        <w:rPr>
          <w:rFonts w:ascii="Times New Roman" w:hAnsi="Times New Roman" w:cs="Times New Roman" w:hint="eastAsia"/>
          <w:sz w:val="24"/>
          <w:szCs w:val="24"/>
        </w:rPr>
        <w:t>朱熹</w:t>
      </w:r>
      <w:r w:rsidR="004F1BD5">
        <w:rPr>
          <w:rFonts w:ascii="Times New Roman" w:hAnsi="Times New Roman" w:cs="Times New Roman"/>
          <w:sz w:val="24"/>
          <w:szCs w:val="24"/>
        </w:rPr>
        <w:t xml:space="preserve">, reaffirms the position as in the Analects, that </w:t>
      </w:r>
      <w:r w:rsidR="004F1BD5">
        <w:rPr>
          <w:rFonts w:ascii="Times New Roman" w:hAnsi="Times New Roman" w:cs="Times New Roman" w:hint="eastAsia"/>
          <w:sz w:val="24"/>
          <w:szCs w:val="24"/>
        </w:rPr>
        <w:t>「孝悌」</w:t>
      </w:r>
      <w:r w:rsidR="004F1BD5">
        <w:rPr>
          <w:rFonts w:ascii="Times New Roman" w:hAnsi="Times New Roman" w:cs="Times New Roman"/>
          <w:sz w:val="24"/>
          <w:szCs w:val="24"/>
        </w:rPr>
        <w:t>is the ground of</w:t>
      </w:r>
      <w:r w:rsidR="004F1BD5">
        <w:rPr>
          <w:rFonts w:ascii="Times New Roman" w:hAnsi="Times New Roman" w:cs="Times New Roman" w:hint="eastAsia"/>
          <w:sz w:val="24"/>
          <w:szCs w:val="24"/>
        </w:rPr>
        <w:t>「仁</w:t>
      </w:r>
      <w:r w:rsidR="003B0C3B">
        <w:rPr>
          <w:rFonts w:ascii="Times New Roman" w:hAnsi="Times New Roman" w:cs="Times New Roman" w:hint="eastAsia"/>
          <w:sz w:val="24"/>
          <w:szCs w:val="24"/>
        </w:rPr>
        <w:t>。</w:t>
      </w:r>
      <w:r w:rsidR="004F1BD5">
        <w:rPr>
          <w:rFonts w:ascii="Times New Roman" w:hAnsi="Times New Roman" w:cs="Times New Roman" w:hint="eastAsia"/>
          <w:sz w:val="24"/>
          <w:szCs w:val="24"/>
        </w:rPr>
        <w:t>」</w:t>
      </w:r>
      <w:r w:rsidR="001B317B">
        <w:rPr>
          <w:rFonts w:ascii="Times New Roman" w:hAnsi="Times New Roman" w:cs="Times New Roman"/>
          <w:sz w:val="24"/>
          <w:szCs w:val="24"/>
        </w:rPr>
        <w:t xml:space="preserve">  However, he contends that, </w:t>
      </w:r>
      <w:r w:rsidR="001B317B">
        <w:rPr>
          <w:rFonts w:ascii="Times New Roman" w:hAnsi="Times New Roman" w:cs="Times New Roman" w:hint="eastAsia"/>
          <w:sz w:val="24"/>
          <w:szCs w:val="24"/>
        </w:rPr>
        <w:t>「仁」</w:t>
      </w:r>
      <w:r w:rsidR="001B317B">
        <w:rPr>
          <w:rFonts w:ascii="Times New Roman" w:hAnsi="Times New Roman" w:cs="Times New Roman"/>
          <w:sz w:val="24"/>
          <w:szCs w:val="24"/>
        </w:rPr>
        <w:t xml:space="preserve">is intrinsically contained in the substantial nature of </w:t>
      </w:r>
      <w:r w:rsidR="001B317B">
        <w:rPr>
          <w:rFonts w:ascii="Times New Roman" w:hAnsi="Times New Roman" w:cs="Times New Roman" w:hint="eastAsia"/>
          <w:sz w:val="24"/>
          <w:szCs w:val="24"/>
        </w:rPr>
        <w:t>「孝弟</w:t>
      </w:r>
      <w:r w:rsidR="003B0C3B">
        <w:rPr>
          <w:rFonts w:ascii="Times New Roman" w:hAnsi="Times New Roman" w:cs="Times New Roman" w:hint="eastAsia"/>
          <w:sz w:val="24"/>
          <w:szCs w:val="24"/>
        </w:rPr>
        <w:t>，</w:t>
      </w:r>
      <w:r w:rsidR="001B317B">
        <w:rPr>
          <w:rFonts w:ascii="Times New Roman" w:hAnsi="Times New Roman" w:cs="Times New Roman" w:hint="eastAsia"/>
          <w:sz w:val="24"/>
          <w:szCs w:val="24"/>
        </w:rPr>
        <w:t>」</w:t>
      </w:r>
      <w:r w:rsidR="006D47A4">
        <w:rPr>
          <w:rFonts w:ascii="Times New Roman" w:hAnsi="Times New Roman" w:cs="Times New Roman"/>
          <w:sz w:val="24"/>
          <w:szCs w:val="24"/>
        </w:rPr>
        <w:t xml:space="preserve"> which is manifested</w:t>
      </w:r>
      <w:r w:rsidR="00B73F86">
        <w:rPr>
          <w:rFonts w:ascii="Times New Roman" w:hAnsi="Times New Roman" w:cs="Times New Roman"/>
          <w:sz w:val="24"/>
          <w:szCs w:val="24"/>
        </w:rPr>
        <w:t xml:space="preserve"> as</w:t>
      </w:r>
      <w:r w:rsidR="001B317B">
        <w:rPr>
          <w:rFonts w:ascii="Times New Roman" w:hAnsi="Times New Roman" w:cs="Times New Roman"/>
          <w:sz w:val="24"/>
          <w:szCs w:val="24"/>
        </w:rPr>
        <w:t xml:space="preserve"> the expression of </w:t>
      </w:r>
      <w:r w:rsidR="001B317B">
        <w:rPr>
          <w:rFonts w:ascii="Times New Roman" w:hAnsi="Times New Roman" w:cs="Times New Roman" w:hint="eastAsia"/>
          <w:sz w:val="24"/>
          <w:szCs w:val="24"/>
        </w:rPr>
        <w:t>「孝弟」</w:t>
      </w:r>
      <w:r w:rsidR="001B317B">
        <w:rPr>
          <w:rFonts w:ascii="Times New Roman" w:hAnsi="Times New Roman" w:cs="Times New Roman"/>
          <w:sz w:val="24"/>
          <w:szCs w:val="24"/>
        </w:rPr>
        <w:t>(</w:t>
      </w:r>
      <w:r w:rsidR="001B317B">
        <w:rPr>
          <w:rFonts w:ascii="Times New Roman" w:hAnsi="Times New Roman" w:cs="Times New Roman" w:hint="eastAsia"/>
          <w:sz w:val="24"/>
          <w:szCs w:val="24"/>
        </w:rPr>
        <w:t>「孝弟固具於仁。以其先發，故是行仁之本。」</w:t>
      </w:r>
      <w:r w:rsidR="001B317B">
        <w:rPr>
          <w:rFonts w:ascii="Times New Roman" w:hAnsi="Times New Roman" w:cs="Times New Roman"/>
          <w:sz w:val="24"/>
          <w:szCs w:val="24"/>
        </w:rPr>
        <w:t>)</w:t>
      </w:r>
      <w:r w:rsidR="00A74EA5">
        <w:rPr>
          <w:rStyle w:val="FootnoteReference"/>
          <w:rFonts w:ascii="Times New Roman" w:hAnsi="Times New Roman" w:cs="Times New Roman"/>
          <w:sz w:val="24"/>
          <w:szCs w:val="24"/>
        </w:rPr>
        <w:footnoteReference w:id="493"/>
      </w:r>
      <w:r w:rsidR="00A74EA5">
        <w:rPr>
          <w:rFonts w:ascii="Times New Roman" w:hAnsi="Times New Roman" w:cs="Times New Roman" w:hint="eastAsia"/>
          <w:sz w:val="24"/>
          <w:szCs w:val="24"/>
        </w:rPr>
        <w:t xml:space="preserve">  </w:t>
      </w:r>
      <w:r w:rsidR="001B317B">
        <w:rPr>
          <w:rFonts w:ascii="Times New Roman" w:hAnsi="Times New Roman" w:cs="Times New Roman"/>
          <w:sz w:val="24"/>
          <w:szCs w:val="24"/>
        </w:rPr>
        <w:t xml:space="preserve">Hence, </w:t>
      </w:r>
      <w:r w:rsidR="001B317B">
        <w:rPr>
          <w:rFonts w:ascii="Times New Roman" w:hAnsi="Times New Roman" w:cs="Times New Roman" w:hint="eastAsia"/>
          <w:sz w:val="24"/>
          <w:szCs w:val="24"/>
        </w:rPr>
        <w:t>朱熹</w:t>
      </w:r>
      <w:r w:rsidR="001B317B">
        <w:rPr>
          <w:rFonts w:ascii="Times New Roman" w:hAnsi="Times New Roman" w:cs="Times New Roman"/>
          <w:sz w:val="24"/>
          <w:szCs w:val="24"/>
        </w:rPr>
        <w:t xml:space="preserve">, seems to have reconciled the position of </w:t>
      </w:r>
      <w:r w:rsidR="001B317B">
        <w:rPr>
          <w:rFonts w:ascii="Times New Roman" w:hAnsi="Times New Roman" w:cs="Times New Roman" w:hint="eastAsia"/>
          <w:sz w:val="24"/>
          <w:szCs w:val="24"/>
        </w:rPr>
        <w:t>陸伯振</w:t>
      </w:r>
      <w:r w:rsidR="001B317B">
        <w:rPr>
          <w:rFonts w:ascii="Times New Roman" w:hAnsi="Times New Roman" w:cs="Times New Roman"/>
          <w:sz w:val="24"/>
          <w:szCs w:val="24"/>
        </w:rPr>
        <w:t xml:space="preserve">and </w:t>
      </w:r>
      <w:r w:rsidR="001B317B">
        <w:rPr>
          <w:rFonts w:ascii="Times New Roman" w:hAnsi="Times New Roman" w:cs="Times New Roman" w:hint="eastAsia"/>
          <w:sz w:val="24"/>
          <w:szCs w:val="24"/>
        </w:rPr>
        <w:t>程子</w:t>
      </w:r>
      <w:r w:rsidR="001B317B">
        <w:rPr>
          <w:rFonts w:ascii="Times New Roman" w:hAnsi="Times New Roman" w:cs="Times New Roman"/>
          <w:sz w:val="24"/>
          <w:szCs w:val="24"/>
        </w:rPr>
        <w:t>.</w:t>
      </w:r>
      <w:r w:rsidR="00D3001D">
        <w:rPr>
          <w:rStyle w:val="FootnoteReference"/>
          <w:rFonts w:ascii="Times New Roman" w:hAnsi="Times New Roman" w:cs="Times New Roman"/>
          <w:sz w:val="24"/>
          <w:szCs w:val="24"/>
        </w:rPr>
        <w:footnoteReference w:id="494"/>
      </w:r>
    </w:p>
    <w:p w14:paraId="50DB45E2" w14:textId="70D630DE" w:rsidR="00AB0647" w:rsidRPr="004651FA" w:rsidRDefault="004F1BD5" w:rsidP="00182D73">
      <w:pPr>
        <w:jc w:val="both"/>
        <w:rPr>
          <w:rFonts w:ascii="Times New Roman" w:hAnsi="Times New Roman" w:cs="Times New Roman"/>
          <w:sz w:val="24"/>
          <w:szCs w:val="24"/>
        </w:rPr>
      </w:pPr>
      <w:r>
        <w:rPr>
          <w:rFonts w:ascii="Times New Roman" w:hAnsi="Times New Roman" w:cs="Times New Roman"/>
          <w:sz w:val="24"/>
          <w:szCs w:val="24"/>
        </w:rPr>
        <w:t xml:space="preserve"> </w:t>
      </w:r>
      <w:r w:rsidR="006C4A02">
        <w:rPr>
          <w:rFonts w:ascii="Times New Roman" w:hAnsi="Times New Roman" w:cs="Times New Roman"/>
          <w:sz w:val="24"/>
          <w:szCs w:val="24"/>
        </w:rPr>
        <w:t>Since it has been maintained that the concept of</w:t>
      </w:r>
      <w:r w:rsidR="006C4A02">
        <w:rPr>
          <w:rFonts w:ascii="Times New Roman" w:hAnsi="Times New Roman" w:cs="Times New Roman" w:hint="eastAsia"/>
          <w:sz w:val="24"/>
          <w:szCs w:val="24"/>
        </w:rPr>
        <w:t>「仁」</w:t>
      </w:r>
      <w:r w:rsidR="006C4A02">
        <w:rPr>
          <w:rFonts w:ascii="Times New Roman" w:hAnsi="Times New Roman" w:cs="Times New Roman"/>
          <w:sz w:val="24"/>
          <w:szCs w:val="24"/>
        </w:rPr>
        <w:t>is not ju</w:t>
      </w:r>
      <w:r w:rsidR="00152ED8">
        <w:rPr>
          <w:rFonts w:ascii="Times New Roman" w:hAnsi="Times New Roman" w:cs="Times New Roman"/>
          <w:sz w:val="24"/>
          <w:szCs w:val="24"/>
        </w:rPr>
        <w:t>st the cent</w:t>
      </w:r>
      <w:r w:rsidR="006C4A02">
        <w:rPr>
          <w:rFonts w:ascii="Times New Roman" w:hAnsi="Times New Roman" w:cs="Times New Roman"/>
          <w:sz w:val="24"/>
          <w:szCs w:val="24"/>
        </w:rPr>
        <w:t>e</w:t>
      </w:r>
      <w:r w:rsidR="00152ED8">
        <w:rPr>
          <w:rFonts w:ascii="Times New Roman" w:hAnsi="Times New Roman" w:cs="Times New Roman"/>
          <w:sz w:val="24"/>
          <w:szCs w:val="24"/>
        </w:rPr>
        <w:t>r</w:t>
      </w:r>
      <w:r w:rsidR="006C4A02">
        <w:rPr>
          <w:rFonts w:ascii="Times New Roman" w:hAnsi="Times New Roman" w:cs="Times New Roman"/>
          <w:sz w:val="24"/>
          <w:szCs w:val="24"/>
        </w:rPr>
        <w:t xml:space="preserve"> of gravity of the Confucian ethics an</w:t>
      </w:r>
      <w:r w:rsidR="00152ED8">
        <w:rPr>
          <w:rFonts w:ascii="Times New Roman" w:hAnsi="Times New Roman" w:cs="Times New Roman"/>
          <w:sz w:val="24"/>
          <w:szCs w:val="24"/>
        </w:rPr>
        <w:t>d philosophy in general, but it i</w:t>
      </w:r>
      <w:r w:rsidR="006C4A02">
        <w:rPr>
          <w:rFonts w:ascii="Times New Roman" w:hAnsi="Times New Roman" w:cs="Times New Roman"/>
          <w:sz w:val="24"/>
          <w:szCs w:val="24"/>
        </w:rPr>
        <w:t xml:space="preserve">s </w:t>
      </w:r>
      <w:r w:rsidR="00DF0EEA">
        <w:rPr>
          <w:rFonts w:ascii="Times New Roman" w:hAnsi="Times New Roman" w:cs="Times New Roman"/>
          <w:sz w:val="24"/>
          <w:szCs w:val="24"/>
        </w:rPr>
        <w:t>it</w:t>
      </w:r>
      <w:r w:rsidR="00152ED8">
        <w:rPr>
          <w:rFonts w:ascii="Times New Roman" w:hAnsi="Times New Roman" w:cs="Times New Roman"/>
          <w:sz w:val="24"/>
          <w:szCs w:val="24"/>
        </w:rPr>
        <w:t xml:space="preserve">s </w:t>
      </w:r>
      <w:r w:rsidR="006C4A02">
        <w:rPr>
          <w:rFonts w:ascii="Times New Roman" w:hAnsi="Times New Roman" w:cs="Times New Roman"/>
          <w:sz w:val="24"/>
          <w:szCs w:val="24"/>
        </w:rPr>
        <w:t>hea</w:t>
      </w:r>
      <w:r w:rsidR="00152ED8">
        <w:rPr>
          <w:rFonts w:ascii="Times New Roman" w:hAnsi="Times New Roman" w:cs="Times New Roman"/>
          <w:sz w:val="24"/>
          <w:szCs w:val="24"/>
        </w:rPr>
        <w:t xml:space="preserve">rt beat. This clearly sustains </w:t>
      </w:r>
      <w:r w:rsidR="006C4A02">
        <w:rPr>
          <w:rFonts w:ascii="Times New Roman" w:hAnsi="Times New Roman" w:cs="Times New Roman"/>
          <w:sz w:val="24"/>
          <w:szCs w:val="24"/>
        </w:rPr>
        <w:t>the aforementioned thesis, that the entire Confucian philosophy and not only its ethics has the family as its take-off point. The concept of</w:t>
      </w:r>
      <w:r w:rsidR="006C4A02">
        <w:rPr>
          <w:rFonts w:ascii="Times New Roman" w:hAnsi="Times New Roman" w:cs="Times New Roman" w:hint="eastAsia"/>
          <w:sz w:val="24"/>
          <w:szCs w:val="24"/>
        </w:rPr>
        <w:t>「孝悌」</w:t>
      </w:r>
      <w:r w:rsidR="006C4A02">
        <w:rPr>
          <w:rFonts w:ascii="Times New Roman" w:hAnsi="Times New Roman" w:cs="Times New Roman"/>
          <w:sz w:val="24"/>
          <w:szCs w:val="24"/>
        </w:rPr>
        <w:t>is the ground of the concept</w:t>
      </w:r>
      <w:r w:rsidR="006C4A02">
        <w:rPr>
          <w:rFonts w:ascii="Times New Roman" w:hAnsi="Times New Roman" w:cs="Times New Roman" w:hint="eastAsia"/>
          <w:sz w:val="24"/>
          <w:szCs w:val="24"/>
        </w:rPr>
        <w:t>「仁</w:t>
      </w:r>
      <w:r w:rsidR="00A11A2C">
        <w:rPr>
          <w:rFonts w:ascii="Times New Roman" w:hAnsi="Times New Roman" w:cs="Times New Roman" w:hint="eastAsia"/>
          <w:sz w:val="24"/>
          <w:szCs w:val="24"/>
        </w:rPr>
        <w:t>，</w:t>
      </w:r>
      <w:r w:rsidR="006C4A02">
        <w:rPr>
          <w:rFonts w:ascii="Times New Roman" w:hAnsi="Times New Roman" w:cs="Times New Roman" w:hint="eastAsia"/>
          <w:sz w:val="24"/>
          <w:szCs w:val="24"/>
        </w:rPr>
        <w:t>」</w:t>
      </w:r>
      <w:r w:rsidR="006C4A02">
        <w:rPr>
          <w:rFonts w:ascii="Times New Roman" w:hAnsi="Times New Roman" w:cs="Times New Roman"/>
          <w:sz w:val="24"/>
          <w:szCs w:val="24"/>
        </w:rPr>
        <w:t xml:space="preserve"> </w:t>
      </w:r>
      <w:r w:rsidR="006C4A02">
        <w:rPr>
          <w:rFonts w:ascii="Times New Roman" w:hAnsi="Times New Roman" w:cs="Times New Roman"/>
          <w:sz w:val="24"/>
          <w:szCs w:val="24"/>
        </w:rPr>
        <w:lastRenderedPageBreak/>
        <w:t xml:space="preserve">because the family is the spring board of the Confucian philosophical thinking and speculation. </w:t>
      </w:r>
      <w:r w:rsidR="00EA4B94">
        <w:rPr>
          <w:rFonts w:ascii="Times New Roman" w:hAnsi="Times New Roman" w:cs="Times New Roman"/>
          <w:sz w:val="24"/>
          <w:szCs w:val="24"/>
        </w:rPr>
        <w:t xml:space="preserve">According to </w:t>
      </w:r>
      <w:r w:rsidR="00EA4B94">
        <w:rPr>
          <w:rFonts w:ascii="Times New Roman" w:hAnsi="Times New Roman" w:cs="Times New Roman" w:hint="eastAsia"/>
          <w:sz w:val="24"/>
          <w:szCs w:val="24"/>
        </w:rPr>
        <w:t>葉經柱</w:t>
      </w:r>
      <w:r w:rsidR="00EA4B94">
        <w:rPr>
          <w:rFonts w:ascii="Times New Roman" w:hAnsi="Times New Roman" w:cs="Times New Roman"/>
          <w:sz w:val="24"/>
          <w:szCs w:val="24"/>
        </w:rPr>
        <w:t xml:space="preserve">, </w:t>
      </w:r>
      <w:r w:rsidR="00EA4B94">
        <w:rPr>
          <w:rFonts w:ascii="Times New Roman" w:hAnsi="Times New Roman" w:cs="Times New Roman" w:hint="eastAsia"/>
          <w:sz w:val="24"/>
          <w:szCs w:val="24"/>
        </w:rPr>
        <w:t>「孝」</w:t>
      </w:r>
      <w:r w:rsidR="00EA4B94">
        <w:rPr>
          <w:rFonts w:ascii="Times New Roman" w:hAnsi="Times New Roman" w:cs="Times New Roman"/>
          <w:sz w:val="24"/>
          <w:szCs w:val="24"/>
        </w:rPr>
        <w:t xml:space="preserve">is the most important and the most fundamental expression of </w:t>
      </w:r>
      <w:r w:rsidR="00EA4B94">
        <w:rPr>
          <w:rFonts w:ascii="Times New Roman" w:hAnsi="Times New Roman" w:cs="Times New Roman" w:hint="eastAsia"/>
          <w:sz w:val="24"/>
          <w:szCs w:val="24"/>
        </w:rPr>
        <w:t>「仁</w:t>
      </w:r>
      <w:r w:rsidR="00A11A2C">
        <w:rPr>
          <w:rFonts w:ascii="Times New Roman" w:hAnsi="Times New Roman" w:cs="Times New Roman" w:hint="eastAsia"/>
          <w:sz w:val="24"/>
          <w:szCs w:val="24"/>
        </w:rPr>
        <w:t>。</w:t>
      </w:r>
      <w:r w:rsidR="00EA4B94">
        <w:rPr>
          <w:rFonts w:ascii="Times New Roman" w:hAnsi="Times New Roman" w:cs="Times New Roman" w:hint="eastAsia"/>
          <w:sz w:val="24"/>
          <w:szCs w:val="24"/>
        </w:rPr>
        <w:t>」</w:t>
      </w:r>
      <w:r w:rsidR="00EA4B94">
        <w:rPr>
          <w:rStyle w:val="FootnoteReference"/>
          <w:rFonts w:ascii="Times New Roman" w:hAnsi="Times New Roman" w:cs="Times New Roman"/>
          <w:sz w:val="24"/>
          <w:szCs w:val="24"/>
        </w:rPr>
        <w:footnoteReference w:id="495"/>
      </w:r>
      <w:r w:rsidR="00EA4B94">
        <w:rPr>
          <w:rFonts w:ascii="Times New Roman" w:hAnsi="Times New Roman" w:cs="Times New Roman"/>
          <w:sz w:val="24"/>
          <w:szCs w:val="24"/>
        </w:rPr>
        <w:t xml:space="preserve"> </w:t>
      </w:r>
      <w:r w:rsidR="006C4A02">
        <w:rPr>
          <w:rFonts w:ascii="Times New Roman" w:hAnsi="Times New Roman" w:cs="Times New Roman"/>
          <w:sz w:val="24"/>
          <w:szCs w:val="24"/>
        </w:rPr>
        <w:t xml:space="preserve">This further explains, the thesis: </w:t>
      </w:r>
      <w:r w:rsidR="006C4A02">
        <w:rPr>
          <w:rFonts w:ascii="Times New Roman" w:hAnsi="Times New Roman" w:cs="Times New Roman" w:hint="eastAsia"/>
          <w:sz w:val="24"/>
          <w:szCs w:val="24"/>
        </w:rPr>
        <w:t>「仁者愛親</w:t>
      </w:r>
      <w:r w:rsidR="00912930">
        <w:rPr>
          <w:rFonts w:ascii="Times New Roman" w:hAnsi="Times New Roman" w:cs="Times New Roman" w:hint="eastAsia"/>
          <w:sz w:val="24"/>
          <w:szCs w:val="24"/>
        </w:rPr>
        <w:t>。</w:t>
      </w:r>
      <w:r w:rsidR="006C4A02">
        <w:rPr>
          <w:rFonts w:ascii="Times New Roman" w:hAnsi="Times New Roman" w:cs="Times New Roman" w:hint="eastAsia"/>
          <w:sz w:val="24"/>
          <w:szCs w:val="24"/>
        </w:rPr>
        <w:t>」</w:t>
      </w:r>
      <w:r w:rsidR="00F56F29">
        <w:rPr>
          <w:rFonts w:ascii="Times New Roman" w:hAnsi="Times New Roman" w:cs="Times New Roman" w:hint="eastAsia"/>
          <w:sz w:val="24"/>
          <w:szCs w:val="24"/>
        </w:rPr>
        <w:t xml:space="preserve"> </w:t>
      </w:r>
      <w:r w:rsidR="00F56F29">
        <w:rPr>
          <w:rFonts w:ascii="Times New Roman" w:hAnsi="Times New Roman" w:cs="Times New Roman" w:hint="eastAsia"/>
          <w:sz w:val="24"/>
          <w:szCs w:val="24"/>
        </w:rPr>
        <w:t>「仁者愛親」</w:t>
      </w:r>
      <w:r w:rsidR="00F56F29">
        <w:rPr>
          <w:rFonts w:ascii="Times New Roman" w:hAnsi="Times New Roman" w:cs="Times New Roman"/>
          <w:sz w:val="24"/>
          <w:szCs w:val="24"/>
        </w:rPr>
        <w:t xml:space="preserve">is only possible because there exist </w:t>
      </w:r>
      <w:r w:rsidR="00F56F29">
        <w:rPr>
          <w:rFonts w:ascii="Times New Roman" w:hAnsi="Times New Roman" w:cs="Times New Roman" w:hint="eastAsia"/>
          <w:sz w:val="24"/>
          <w:szCs w:val="24"/>
        </w:rPr>
        <w:t>「孝悌</w:t>
      </w:r>
      <w:r w:rsidR="00A11A2C">
        <w:rPr>
          <w:rFonts w:ascii="Times New Roman" w:hAnsi="Times New Roman" w:cs="Times New Roman" w:hint="eastAsia"/>
          <w:sz w:val="24"/>
          <w:szCs w:val="24"/>
        </w:rPr>
        <w:t>，</w:t>
      </w:r>
      <w:r w:rsidR="00F56F29">
        <w:rPr>
          <w:rFonts w:ascii="Times New Roman" w:hAnsi="Times New Roman" w:cs="Times New Roman" w:hint="eastAsia"/>
          <w:sz w:val="24"/>
          <w:szCs w:val="24"/>
        </w:rPr>
        <w:t>」</w:t>
      </w:r>
      <w:r w:rsidR="002D79DD">
        <w:rPr>
          <w:rFonts w:ascii="Times New Roman" w:hAnsi="Times New Roman" w:cs="Times New Roman"/>
          <w:sz w:val="24"/>
          <w:szCs w:val="24"/>
        </w:rPr>
        <w:t xml:space="preserve"> for </w:t>
      </w:r>
      <w:r w:rsidR="002D79DD">
        <w:rPr>
          <w:rFonts w:ascii="Times New Roman" w:hAnsi="Times New Roman" w:cs="Times New Roman" w:hint="eastAsia"/>
          <w:sz w:val="24"/>
          <w:szCs w:val="24"/>
        </w:rPr>
        <w:t>「孝」</w:t>
      </w:r>
      <w:r w:rsidR="002D79DD">
        <w:rPr>
          <w:rFonts w:ascii="Times New Roman" w:hAnsi="Times New Roman" w:cs="Times New Roman"/>
          <w:sz w:val="24"/>
          <w:szCs w:val="24"/>
        </w:rPr>
        <w:t>is the love of children to the</w:t>
      </w:r>
      <w:r w:rsidR="00152ED8">
        <w:rPr>
          <w:rFonts w:ascii="Times New Roman" w:hAnsi="Times New Roman" w:cs="Times New Roman"/>
          <w:sz w:val="24"/>
          <w:szCs w:val="24"/>
        </w:rPr>
        <w:t>ir</w:t>
      </w:r>
      <w:r w:rsidR="002D79DD">
        <w:rPr>
          <w:rFonts w:ascii="Times New Roman" w:hAnsi="Times New Roman" w:cs="Times New Roman"/>
          <w:sz w:val="24"/>
          <w:szCs w:val="24"/>
        </w:rPr>
        <w:t xml:space="preserve"> parents.</w:t>
      </w:r>
      <w:r w:rsidR="004B320A">
        <w:rPr>
          <w:rFonts w:ascii="Times New Roman" w:hAnsi="Times New Roman" w:cs="Times New Roman"/>
          <w:sz w:val="24"/>
          <w:szCs w:val="24"/>
        </w:rPr>
        <w:t xml:space="preserve"> </w:t>
      </w:r>
      <w:r w:rsidR="00A11A2C">
        <w:rPr>
          <w:rFonts w:ascii="Times New Roman" w:hAnsi="Times New Roman" w:cs="Times New Roman" w:hint="eastAsia"/>
          <w:sz w:val="24"/>
          <w:szCs w:val="24"/>
        </w:rPr>
        <w:t>葉經柱</w:t>
      </w:r>
      <w:r w:rsidR="004B320A">
        <w:rPr>
          <w:rFonts w:ascii="Times New Roman" w:hAnsi="Times New Roman" w:cs="Times New Roman"/>
          <w:sz w:val="24"/>
          <w:szCs w:val="24"/>
        </w:rPr>
        <w:t xml:space="preserve"> gives a narrow</w:t>
      </w:r>
      <w:r w:rsidR="004B320A">
        <w:rPr>
          <w:rFonts w:ascii="Times New Roman" w:hAnsi="Times New Roman" w:cs="Times New Roman" w:hint="eastAsia"/>
          <w:sz w:val="24"/>
          <w:szCs w:val="24"/>
        </w:rPr>
        <w:t xml:space="preserve"> </w:t>
      </w:r>
      <w:r w:rsidR="004B320A">
        <w:rPr>
          <w:rFonts w:ascii="Times New Roman" w:hAnsi="Times New Roman" w:cs="Times New Roman"/>
          <w:sz w:val="24"/>
          <w:szCs w:val="24"/>
        </w:rPr>
        <w:t xml:space="preserve">and general sense of the concept of </w:t>
      </w:r>
      <w:r w:rsidR="004B320A">
        <w:rPr>
          <w:rFonts w:ascii="Times New Roman" w:hAnsi="Times New Roman" w:cs="Times New Roman" w:hint="eastAsia"/>
          <w:sz w:val="24"/>
          <w:szCs w:val="24"/>
        </w:rPr>
        <w:t>「孝」</w:t>
      </w:r>
      <w:r w:rsidR="004B320A">
        <w:rPr>
          <w:rFonts w:ascii="Times New Roman" w:hAnsi="Times New Roman" w:cs="Times New Roman"/>
          <w:sz w:val="24"/>
          <w:szCs w:val="24"/>
        </w:rPr>
        <w:t xml:space="preserve">thus: </w:t>
      </w:r>
      <w:r w:rsidR="004B320A">
        <w:rPr>
          <w:rFonts w:ascii="Times New Roman" w:hAnsi="Times New Roman" w:cs="Times New Roman" w:hint="eastAsia"/>
          <w:sz w:val="24"/>
          <w:szCs w:val="24"/>
        </w:rPr>
        <w:t>in the narrow sense</w:t>
      </w:r>
      <w:r w:rsidR="004B320A">
        <w:rPr>
          <w:rFonts w:ascii="Times New Roman" w:hAnsi="Times New Roman" w:cs="Times New Roman"/>
          <w:sz w:val="24"/>
          <w:szCs w:val="24"/>
        </w:rPr>
        <w:t>,</w:t>
      </w:r>
      <w:r w:rsidR="004B320A">
        <w:rPr>
          <w:rFonts w:ascii="Times New Roman" w:hAnsi="Times New Roman" w:cs="Times New Roman" w:hint="eastAsia"/>
          <w:sz w:val="24"/>
          <w:szCs w:val="24"/>
        </w:rPr>
        <w:t xml:space="preserve"> it means the love </w:t>
      </w:r>
      <w:r w:rsidR="004B320A">
        <w:rPr>
          <w:rFonts w:ascii="Times New Roman" w:hAnsi="Times New Roman" w:cs="Times New Roman"/>
          <w:sz w:val="24"/>
          <w:szCs w:val="24"/>
        </w:rPr>
        <w:t xml:space="preserve">of parents </w:t>
      </w:r>
      <w:r w:rsidR="004B320A">
        <w:rPr>
          <w:rFonts w:ascii="Times New Roman" w:hAnsi="Times New Roman" w:cs="Times New Roman" w:hint="eastAsia"/>
          <w:sz w:val="24"/>
          <w:szCs w:val="24"/>
        </w:rPr>
        <w:t>and</w:t>
      </w:r>
      <w:r w:rsidR="004B320A">
        <w:rPr>
          <w:rFonts w:ascii="Times New Roman" w:hAnsi="Times New Roman" w:cs="Times New Roman"/>
          <w:sz w:val="24"/>
          <w:szCs w:val="24"/>
        </w:rPr>
        <w:t xml:space="preserve"> the</w:t>
      </w:r>
      <w:r w:rsidR="004B320A">
        <w:rPr>
          <w:rFonts w:ascii="Times New Roman" w:hAnsi="Times New Roman" w:cs="Times New Roman" w:hint="eastAsia"/>
          <w:sz w:val="24"/>
          <w:szCs w:val="24"/>
        </w:rPr>
        <w:t xml:space="preserve"> reverence of elders (</w:t>
      </w:r>
      <w:r w:rsidR="004B320A">
        <w:rPr>
          <w:rFonts w:ascii="Times New Roman" w:hAnsi="Times New Roman" w:cs="Times New Roman" w:hint="eastAsia"/>
          <w:sz w:val="24"/>
          <w:szCs w:val="24"/>
        </w:rPr>
        <w:t>「孝親敬長」</w:t>
      </w:r>
      <w:r w:rsidR="004B320A">
        <w:rPr>
          <w:rFonts w:ascii="Times New Roman" w:hAnsi="Times New Roman" w:cs="Times New Roman"/>
          <w:sz w:val="24"/>
          <w:szCs w:val="24"/>
        </w:rPr>
        <w:t xml:space="preserve">), while in the general sense, it means </w:t>
      </w:r>
      <w:r w:rsidR="008327C4">
        <w:rPr>
          <w:rFonts w:ascii="Times New Roman" w:hAnsi="Times New Roman" w:cs="Times New Roman" w:hint="eastAsia"/>
          <w:sz w:val="24"/>
          <w:szCs w:val="24"/>
        </w:rPr>
        <w:t>「立身、齊家、治國、平天下的大道」</w:t>
      </w:r>
      <w:r w:rsidR="008327C4">
        <w:rPr>
          <w:rFonts w:ascii="Times New Roman" w:hAnsi="Times New Roman" w:cs="Times New Roman"/>
          <w:sz w:val="24"/>
          <w:szCs w:val="24"/>
        </w:rPr>
        <w:t>[(</w:t>
      </w:r>
      <w:r w:rsidR="002278D3">
        <w:rPr>
          <w:rFonts w:ascii="Times New Roman" w:hAnsi="Times New Roman" w:cs="Times New Roman"/>
          <w:sz w:val="24"/>
          <w:szCs w:val="24"/>
        </w:rPr>
        <w:t xml:space="preserve">great moral responsibilities such as, </w:t>
      </w:r>
      <w:r w:rsidR="008327C4">
        <w:rPr>
          <w:rFonts w:ascii="Times New Roman" w:hAnsi="Times New Roman" w:cs="Times New Roman"/>
          <w:sz w:val="24"/>
          <w:szCs w:val="24"/>
        </w:rPr>
        <w:t xml:space="preserve">to behave oneself, to govern one’s family, to administer </w:t>
      </w:r>
      <w:r w:rsidR="002278D3">
        <w:rPr>
          <w:rFonts w:ascii="Times New Roman" w:hAnsi="Times New Roman" w:cs="Times New Roman"/>
          <w:sz w:val="24"/>
          <w:szCs w:val="24"/>
        </w:rPr>
        <w:t>a nation and to pacify the country).]</w:t>
      </w:r>
      <w:r w:rsidR="002278D3">
        <w:rPr>
          <w:rStyle w:val="FootnoteReference"/>
          <w:rFonts w:ascii="Times New Roman" w:hAnsi="Times New Roman" w:cs="Times New Roman"/>
          <w:sz w:val="24"/>
          <w:szCs w:val="24"/>
        </w:rPr>
        <w:footnoteReference w:id="496"/>
      </w:r>
      <w:r w:rsidR="004B320A">
        <w:rPr>
          <w:rFonts w:ascii="Times New Roman" w:hAnsi="Times New Roman" w:cs="Times New Roman"/>
          <w:sz w:val="24"/>
          <w:szCs w:val="24"/>
        </w:rPr>
        <w:t xml:space="preserve"> </w:t>
      </w:r>
      <w:r w:rsidR="004651FA">
        <w:rPr>
          <w:rFonts w:ascii="Times New Roman" w:hAnsi="Times New Roman" w:cs="Times New Roman" w:hint="eastAsia"/>
          <w:sz w:val="24"/>
          <w:szCs w:val="24"/>
        </w:rPr>
        <w:t>「孝悌」</w:t>
      </w:r>
      <w:r w:rsidR="002278D3">
        <w:rPr>
          <w:rFonts w:ascii="Times New Roman" w:hAnsi="Times New Roman" w:cs="Times New Roman"/>
          <w:sz w:val="24"/>
          <w:szCs w:val="24"/>
        </w:rPr>
        <w:t xml:space="preserve">, hence, </w:t>
      </w:r>
      <w:r w:rsidR="004651FA">
        <w:rPr>
          <w:rFonts w:ascii="Times New Roman" w:hAnsi="Times New Roman" w:cs="Times New Roman"/>
          <w:sz w:val="24"/>
          <w:szCs w:val="24"/>
        </w:rPr>
        <w:t xml:space="preserve">becomes very important for the formation of </w:t>
      </w:r>
      <w:r w:rsidR="004651FA">
        <w:rPr>
          <w:rFonts w:ascii="Times New Roman" w:hAnsi="Times New Roman" w:cs="Times New Roman" w:hint="eastAsia"/>
          <w:sz w:val="24"/>
          <w:szCs w:val="24"/>
        </w:rPr>
        <w:t>「仁德</w:t>
      </w:r>
      <w:r w:rsidR="00A11A2C">
        <w:rPr>
          <w:rFonts w:ascii="Times New Roman" w:hAnsi="Times New Roman" w:cs="Times New Roman" w:hint="eastAsia"/>
          <w:sz w:val="24"/>
          <w:szCs w:val="24"/>
        </w:rPr>
        <w:t>，</w:t>
      </w:r>
      <w:r w:rsidR="004651FA">
        <w:rPr>
          <w:rFonts w:ascii="Times New Roman" w:hAnsi="Times New Roman" w:cs="Times New Roman" w:hint="eastAsia"/>
          <w:sz w:val="24"/>
          <w:szCs w:val="24"/>
        </w:rPr>
        <w:t>」</w:t>
      </w:r>
      <w:r w:rsidR="00492A0A">
        <w:rPr>
          <w:rFonts w:ascii="Times New Roman" w:hAnsi="Times New Roman" w:cs="Times New Roman"/>
          <w:sz w:val="24"/>
          <w:szCs w:val="24"/>
        </w:rPr>
        <w:t xml:space="preserve"> the </w:t>
      </w:r>
      <w:r w:rsidR="0058137B">
        <w:rPr>
          <w:rFonts w:ascii="Times New Roman" w:hAnsi="Times New Roman" w:cs="Times New Roman"/>
          <w:sz w:val="24"/>
          <w:szCs w:val="24"/>
        </w:rPr>
        <w:t>first principle of the Confucian ethics and morality</w:t>
      </w:r>
      <w:r w:rsidR="004651FA">
        <w:rPr>
          <w:rFonts w:ascii="Times New Roman" w:hAnsi="Times New Roman" w:cs="Times New Roman"/>
          <w:sz w:val="24"/>
          <w:szCs w:val="24"/>
        </w:rPr>
        <w:t>.</w:t>
      </w:r>
    </w:p>
    <w:p w14:paraId="1330790C" w14:textId="193CEB53" w:rsidR="000329D6" w:rsidRDefault="001D45E3" w:rsidP="000329D6">
      <w:pPr>
        <w:jc w:val="both"/>
        <w:rPr>
          <w:rFonts w:ascii="Times New Roman" w:hAnsi="Times New Roman" w:cs="Times New Roman"/>
          <w:sz w:val="24"/>
          <w:szCs w:val="24"/>
        </w:rPr>
      </w:pPr>
      <w:r>
        <w:rPr>
          <w:rFonts w:ascii="Times New Roman" w:hAnsi="Times New Roman" w:cs="Times New Roman" w:hint="eastAsia"/>
          <w:sz w:val="24"/>
          <w:szCs w:val="24"/>
        </w:rPr>
        <w:t>「父在，觀其志；父歿</w:t>
      </w:r>
      <w:r w:rsidR="007B4E49">
        <w:rPr>
          <w:rFonts w:ascii="Times New Roman" w:hAnsi="Times New Roman" w:cs="Times New Roman" w:hint="eastAsia"/>
          <w:sz w:val="24"/>
          <w:szCs w:val="24"/>
        </w:rPr>
        <w:t>，觀其行；三年無改於父之道，可謂孝矣。」</w:t>
      </w:r>
      <w:r w:rsidR="006A399B">
        <w:rPr>
          <w:rStyle w:val="FootnoteReference"/>
          <w:rFonts w:ascii="Times New Roman" w:hAnsi="Times New Roman" w:cs="Times New Roman"/>
          <w:sz w:val="24"/>
          <w:szCs w:val="24"/>
        </w:rPr>
        <w:footnoteReference w:id="497"/>
      </w:r>
      <w:r w:rsidR="00152ED8">
        <w:rPr>
          <w:rFonts w:ascii="Times New Roman" w:hAnsi="Times New Roman" w:cs="Times New Roman"/>
          <w:sz w:val="24"/>
          <w:szCs w:val="24"/>
        </w:rPr>
        <w:t xml:space="preserve"> This postulation, is an important one in the Analects, whereby Confucius tries to give a practical and realistic explanation of the meaning of </w:t>
      </w:r>
      <w:r w:rsidR="00152ED8">
        <w:rPr>
          <w:rFonts w:ascii="Times New Roman" w:hAnsi="Times New Roman" w:cs="Times New Roman" w:hint="eastAsia"/>
          <w:sz w:val="24"/>
          <w:szCs w:val="24"/>
        </w:rPr>
        <w:t>「孝</w:t>
      </w:r>
      <w:r w:rsidR="00A11A2C">
        <w:rPr>
          <w:rFonts w:ascii="Times New Roman" w:hAnsi="Times New Roman" w:cs="Times New Roman" w:hint="eastAsia"/>
          <w:sz w:val="24"/>
          <w:szCs w:val="24"/>
        </w:rPr>
        <w:t>。</w:t>
      </w:r>
      <w:r w:rsidR="00152ED8">
        <w:rPr>
          <w:rFonts w:ascii="Times New Roman" w:hAnsi="Times New Roman" w:cs="Times New Roman" w:hint="eastAsia"/>
          <w:sz w:val="24"/>
          <w:szCs w:val="24"/>
        </w:rPr>
        <w:t>」</w:t>
      </w:r>
      <w:r w:rsidR="00152ED8">
        <w:rPr>
          <w:rFonts w:ascii="Times New Roman" w:hAnsi="Times New Roman" w:cs="Times New Roman"/>
          <w:sz w:val="24"/>
          <w:szCs w:val="24"/>
        </w:rPr>
        <w:t xml:space="preserve"> Simply put, he maintains a prove that a child truly possesses the moral principle </w:t>
      </w:r>
      <w:r w:rsidR="00152ED8">
        <w:rPr>
          <w:rFonts w:ascii="Times New Roman" w:hAnsi="Times New Roman" w:cs="Times New Roman" w:hint="eastAsia"/>
          <w:sz w:val="24"/>
          <w:szCs w:val="24"/>
        </w:rPr>
        <w:t>「孝</w:t>
      </w:r>
      <w:r w:rsidR="00A11A2C">
        <w:rPr>
          <w:rFonts w:ascii="Times New Roman" w:hAnsi="Times New Roman" w:cs="Times New Roman" w:hint="eastAsia"/>
          <w:sz w:val="24"/>
          <w:szCs w:val="24"/>
        </w:rPr>
        <w:t>，</w:t>
      </w:r>
      <w:r w:rsidR="00152ED8">
        <w:rPr>
          <w:rFonts w:ascii="Times New Roman" w:hAnsi="Times New Roman" w:cs="Times New Roman" w:hint="eastAsia"/>
          <w:sz w:val="24"/>
          <w:szCs w:val="24"/>
        </w:rPr>
        <w:t>」</w:t>
      </w:r>
      <w:r w:rsidR="00DF0EEA">
        <w:rPr>
          <w:rFonts w:ascii="Times New Roman" w:hAnsi="Times New Roman" w:cs="Times New Roman"/>
          <w:sz w:val="24"/>
          <w:szCs w:val="24"/>
        </w:rPr>
        <w:t xml:space="preserve"> </w:t>
      </w:r>
      <w:r w:rsidR="00152ED8">
        <w:rPr>
          <w:rFonts w:ascii="Times New Roman" w:hAnsi="Times New Roman" w:cs="Times New Roman"/>
          <w:sz w:val="24"/>
          <w:szCs w:val="24"/>
        </w:rPr>
        <w:t>if the child maintains the moral principle without departing from it, even after three years of the death of the child’s father.</w:t>
      </w:r>
      <w:r w:rsidR="000329D6">
        <w:rPr>
          <w:rFonts w:ascii="Times New Roman" w:hAnsi="Times New Roman" w:cs="Times New Roman"/>
          <w:sz w:val="24"/>
          <w:szCs w:val="24"/>
        </w:rPr>
        <w:t xml:space="preserve"> To stress the importance of the concept as it relates to the concept </w:t>
      </w:r>
      <w:r w:rsidR="000329D6">
        <w:rPr>
          <w:rFonts w:ascii="Times New Roman" w:hAnsi="Times New Roman" w:cs="Times New Roman" w:hint="eastAsia"/>
          <w:sz w:val="24"/>
          <w:szCs w:val="24"/>
        </w:rPr>
        <w:t>「忠」</w:t>
      </w:r>
      <w:r w:rsidR="000329D6">
        <w:rPr>
          <w:rFonts w:ascii="Times New Roman" w:hAnsi="Times New Roman" w:cs="Times New Roman"/>
          <w:sz w:val="24"/>
          <w:szCs w:val="24"/>
        </w:rPr>
        <w:t xml:space="preserve">, </w:t>
      </w:r>
      <w:r w:rsidR="00910436">
        <w:rPr>
          <w:rFonts w:ascii="Times New Roman" w:hAnsi="Times New Roman" w:cs="Times New Roman" w:hint="eastAsia"/>
          <w:sz w:val="24"/>
          <w:szCs w:val="24"/>
        </w:rPr>
        <w:t>羅光</w:t>
      </w:r>
      <w:r w:rsidR="000329D6">
        <w:rPr>
          <w:rFonts w:ascii="Times New Roman" w:hAnsi="Times New Roman" w:cs="Times New Roman"/>
          <w:sz w:val="24"/>
          <w:szCs w:val="24"/>
        </w:rPr>
        <w:t>maintains thus:</w:t>
      </w:r>
      <w:r w:rsidR="00910436">
        <w:rPr>
          <w:rFonts w:ascii="Times New Roman" w:hAnsi="Times New Roman" w:cs="Times New Roman"/>
          <w:sz w:val="24"/>
          <w:szCs w:val="24"/>
        </w:rPr>
        <w:t xml:space="preserve"> </w:t>
      </w:r>
    </w:p>
    <w:p w14:paraId="06DCE553" w14:textId="4D3C72A0" w:rsidR="00AB0647" w:rsidRPr="00D3001D" w:rsidRDefault="00910436" w:rsidP="00D3001D">
      <w:pPr>
        <w:spacing w:line="240" w:lineRule="auto"/>
        <w:ind w:left="567" w:right="567" w:firstLine="0"/>
        <w:jc w:val="both"/>
        <w:rPr>
          <w:rFonts w:ascii="Times New Roman" w:hAnsi="Times New Roman" w:cs="Times New Roman"/>
          <w:b/>
          <w:sz w:val="24"/>
          <w:szCs w:val="24"/>
        </w:rPr>
      </w:pPr>
      <w:r w:rsidRPr="000329D6">
        <w:rPr>
          <w:rFonts w:ascii="Times New Roman" w:hAnsi="Times New Roman" w:cs="Times New Roman"/>
          <w:b/>
          <w:sz w:val="24"/>
          <w:szCs w:val="24"/>
        </w:rPr>
        <w:t xml:space="preserve">The moral cultivation of oneself is not the private affair of a person, but it is a matter of the reverence of one’s family and respect of the virtuous. The reverence of one’s family member and the respect of the virtuous, thus, becomes the most important two items of good morals in Confucianism, and this is what is known as </w:t>
      </w:r>
      <w:r w:rsidRPr="000329D6">
        <w:rPr>
          <w:rFonts w:ascii="Times New Roman" w:hAnsi="Times New Roman" w:cs="Times New Roman" w:hint="eastAsia"/>
          <w:b/>
          <w:sz w:val="24"/>
          <w:szCs w:val="24"/>
        </w:rPr>
        <w:t>「孝」</w:t>
      </w:r>
      <w:r w:rsidRPr="000329D6">
        <w:rPr>
          <w:rFonts w:ascii="Times New Roman" w:hAnsi="Times New Roman" w:cs="Times New Roman"/>
          <w:b/>
          <w:sz w:val="24"/>
          <w:szCs w:val="24"/>
        </w:rPr>
        <w:t xml:space="preserve">and </w:t>
      </w:r>
      <w:r w:rsidRPr="000329D6">
        <w:rPr>
          <w:rFonts w:ascii="Times New Roman" w:hAnsi="Times New Roman" w:cs="Times New Roman" w:hint="eastAsia"/>
          <w:b/>
          <w:sz w:val="24"/>
          <w:szCs w:val="24"/>
        </w:rPr>
        <w:t>「忠</w:t>
      </w:r>
      <w:r w:rsidR="00A11A2C">
        <w:rPr>
          <w:rFonts w:ascii="Times New Roman" w:hAnsi="Times New Roman" w:cs="Times New Roman" w:hint="eastAsia"/>
          <w:b/>
          <w:sz w:val="24"/>
          <w:szCs w:val="24"/>
        </w:rPr>
        <w:t>。</w:t>
      </w:r>
      <w:r w:rsidRPr="000329D6">
        <w:rPr>
          <w:rFonts w:ascii="Times New Roman" w:hAnsi="Times New Roman" w:cs="Times New Roman" w:hint="eastAsia"/>
          <w:b/>
          <w:sz w:val="24"/>
          <w:szCs w:val="24"/>
        </w:rPr>
        <w:t>」</w:t>
      </w:r>
      <w:r w:rsidRPr="000329D6">
        <w:rPr>
          <w:rFonts w:ascii="Times New Roman" w:hAnsi="Times New Roman" w:cs="Times New Roman"/>
          <w:b/>
          <w:sz w:val="24"/>
          <w:szCs w:val="24"/>
        </w:rPr>
        <w:t xml:space="preserve"> The first deals with the </w:t>
      </w:r>
      <w:r w:rsidR="00201EA2" w:rsidRPr="000329D6">
        <w:rPr>
          <w:rFonts w:ascii="Times New Roman" w:hAnsi="Times New Roman" w:cs="Times New Roman"/>
          <w:b/>
          <w:sz w:val="24"/>
          <w:szCs w:val="24"/>
        </w:rPr>
        <w:t>governing of the family, and the second</w:t>
      </w:r>
      <w:r w:rsidRPr="000329D6">
        <w:rPr>
          <w:rFonts w:ascii="Times New Roman" w:hAnsi="Times New Roman" w:cs="Times New Roman"/>
          <w:b/>
          <w:sz w:val="24"/>
          <w:szCs w:val="24"/>
        </w:rPr>
        <w:t xml:space="preserve"> </w:t>
      </w:r>
      <w:r w:rsidR="00201EA2" w:rsidRPr="000329D6">
        <w:rPr>
          <w:rFonts w:ascii="Times New Roman" w:hAnsi="Times New Roman" w:cs="Times New Roman"/>
          <w:b/>
          <w:sz w:val="24"/>
          <w:szCs w:val="24"/>
        </w:rPr>
        <w:t xml:space="preserve">deals with the governing of the </w:t>
      </w:r>
      <w:r w:rsidR="00201EA2" w:rsidRPr="000329D6">
        <w:rPr>
          <w:rFonts w:ascii="Times New Roman" w:hAnsi="Times New Roman" w:cs="Times New Roman"/>
          <w:b/>
          <w:sz w:val="24"/>
          <w:szCs w:val="24"/>
        </w:rPr>
        <w:lastRenderedPageBreak/>
        <w:t xml:space="preserve">nation-state. </w:t>
      </w:r>
      <w:r w:rsidR="00201EA2" w:rsidRPr="000329D6">
        <w:rPr>
          <w:rFonts w:ascii="Times New Roman" w:hAnsi="Times New Roman" w:cs="Times New Roman" w:hint="eastAsia"/>
          <w:b/>
          <w:sz w:val="24"/>
          <w:szCs w:val="24"/>
        </w:rPr>
        <w:t>「孝」</w:t>
      </w:r>
      <w:r w:rsidR="00201EA2" w:rsidRPr="000329D6">
        <w:rPr>
          <w:rFonts w:ascii="Times New Roman" w:hAnsi="Times New Roman" w:cs="Times New Roman"/>
          <w:b/>
          <w:sz w:val="24"/>
          <w:szCs w:val="24"/>
        </w:rPr>
        <w:t xml:space="preserve">is applied in the life of the </w:t>
      </w:r>
      <w:r w:rsidR="000329D6" w:rsidRPr="000329D6">
        <w:rPr>
          <w:rFonts w:ascii="Times New Roman" w:hAnsi="Times New Roman" w:cs="Times New Roman"/>
          <w:b/>
          <w:sz w:val="24"/>
          <w:szCs w:val="24"/>
        </w:rPr>
        <w:t xml:space="preserve">family , whereas </w:t>
      </w:r>
      <w:r w:rsidR="000329D6" w:rsidRPr="000329D6">
        <w:rPr>
          <w:rFonts w:ascii="Times New Roman" w:hAnsi="Times New Roman" w:cs="Times New Roman" w:hint="eastAsia"/>
          <w:b/>
          <w:sz w:val="24"/>
          <w:szCs w:val="24"/>
        </w:rPr>
        <w:t>「忠」</w:t>
      </w:r>
      <w:r w:rsidR="000329D6" w:rsidRPr="000329D6">
        <w:rPr>
          <w:rFonts w:ascii="Times New Roman" w:hAnsi="Times New Roman" w:cs="Times New Roman"/>
          <w:b/>
          <w:sz w:val="24"/>
          <w:szCs w:val="24"/>
        </w:rPr>
        <w:t>is applied in the life of the nation-state.</w:t>
      </w:r>
      <w:r w:rsidR="000329D6">
        <w:rPr>
          <w:rStyle w:val="FootnoteReference"/>
          <w:rFonts w:ascii="Times New Roman" w:hAnsi="Times New Roman" w:cs="Times New Roman"/>
          <w:b/>
          <w:sz w:val="24"/>
          <w:szCs w:val="24"/>
        </w:rPr>
        <w:footnoteReference w:id="498"/>
      </w:r>
      <w:r w:rsidRPr="000329D6">
        <w:rPr>
          <w:rFonts w:ascii="Times New Roman" w:hAnsi="Times New Roman" w:cs="Times New Roman"/>
          <w:b/>
          <w:sz w:val="24"/>
          <w:szCs w:val="24"/>
        </w:rPr>
        <w:t xml:space="preserve"> </w:t>
      </w:r>
    </w:p>
    <w:p w14:paraId="54389CFF" w14:textId="65727323" w:rsidR="009C30E7" w:rsidRDefault="00D3001D" w:rsidP="00C27972">
      <w:pPr>
        <w:jc w:val="both"/>
        <w:rPr>
          <w:rFonts w:ascii="Times New Roman" w:hAnsi="Times New Roman" w:cs="Times New Roman"/>
          <w:sz w:val="24"/>
          <w:szCs w:val="24"/>
        </w:rPr>
      </w:pPr>
      <w:r>
        <w:rPr>
          <w:rFonts w:ascii="Times New Roman" w:hAnsi="Times New Roman" w:cs="Times New Roman"/>
          <w:sz w:val="24"/>
          <w:szCs w:val="24"/>
        </w:rPr>
        <w:t xml:space="preserve">Therefore, what the concept </w:t>
      </w:r>
      <w:r>
        <w:rPr>
          <w:rFonts w:ascii="Times New Roman" w:hAnsi="Times New Roman" w:cs="Times New Roman" w:hint="eastAsia"/>
          <w:sz w:val="24"/>
          <w:szCs w:val="24"/>
        </w:rPr>
        <w:t>「孝」</w:t>
      </w:r>
      <w:r>
        <w:rPr>
          <w:rFonts w:ascii="Times New Roman" w:hAnsi="Times New Roman" w:cs="Times New Roman"/>
          <w:sz w:val="24"/>
          <w:szCs w:val="24"/>
        </w:rPr>
        <w:t xml:space="preserve">is to the family, that is what the concept </w:t>
      </w:r>
      <w:r>
        <w:rPr>
          <w:rFonts w:ascii="Times New Roman" w:hAnsi="Times New Roman" w:cs="Times New Roman" w:hint="eastAsia"/>
          <w:sz w:val="24"/>
          <w:szCs w:val="24"/>
        </w:rPr>
        <w:t>「忠」</w:t>
      </w:r>
      <w:r>
        <w:rPr>
          <w:rFonts w:ascii="Times New Roman" w:hAnsi="Times New Roman" w:cs="Times New Roman"/>
          <w:sz w:val="24"/>
          <w:szCs w:val="24"/>
        </w:rPr>
        <w:t xml:space="preserve">is to the nation-state. Though both concepts are inseparable, however one must have the former in order to have the latter. And the concept </w:t>
      </w:r>
      <w:r>
        <w:rPr>
          <w:rFonts w:ascii="Times New Roman" w:hAnsi="Times New Roman" w:cs="Times New Roman" w:hint="eastAsia"/>
          <w:sz w:val="24"/>
          <w:szCs w:val="24"/>
        </w:rPr>
        <w:t>「仁」</w:t>
      </w:r>
      <w:r>
        <w:rPr>
          <w:rFonts w:ascii="Times New Roman" w:hAnsi="Times New Roman" w:cs="Times New Roman"/>
          <w:sz w:val="24"/>
          <w:szCs w:val="24"/>
        </w:rPr>
        <w:t xml:space="preserve">could be said to be the principle that keep both </w:t>
      </w:r>
      <w:r>
        <w:rPr>
          <w:rFonts w:ascii="Times New Roman" w:hAnsi="Times New Roman" w:cs="Times New Roman" w:hint="eastAsia"/>
          <w:sz w:val="24"/>
          <w:szCs w:val="24"/>
        </w:rPr>
        <w:t>「孝」</w:t>
      </w:r>
      <w:r>
        <w:rPr>
          <w:rFonts w:ascii="Times New Roman" w:hAnsi="Times New Roman" w:cs="Times New Roman"/>
          <w:sz w:val="24"/>
          <w:szCs w:val="24"/>
        </w:rPr>
        <w:t xml:space="preserve">and </w:t>
      </w:r>
      <w:r>
        <w:rPr>
          <w:rFonts w:ascii="Times New Roman" w:hAnsi="Times New Roman" w:cs="Times New Roman" w:hint="eastAsia"/>
          <w:sz w:val="24"/>
          <w:szCs w:val="24"/>
        </w:rPr>
        <w:t>「忠」</w:t>
      </w:r>
      <w:r>
        <w:rPr>
          <w:rFonts w:ascii="Times New Roman" w:hAnsi="Times New Roman" w:cs="Times New Roman"/>
          <w:sz w:val="24"/>
          <w:szCs w:val="24"/>
        </w:rPr>
        <w:t xml:space="preserve">inseparable. </w:t>
      </w:r>
    </w:p>
    <w:p w14:paraId="4E77E444" w14:textId="77777777" w:rsidR="008C3A96" w:rsidRDefault="008C3A96" w:rsidP="00C27972">
      <w:pPr>
        <w:jc w:val="both"/>
        <w:rPr>
          <w:rFonts w:ascii="Times New Roman" w:hAnsi="Times New Roman" w:cs="Times New Roman"/>
          <w:sz w:val="24"/>
          <w:szCs w:val="24"/>
        </w:rPr>
      </w:pPr>
    </w:p>
    <w:p w14:paraId="687CD147" w14:textId="77777777" w:rsidR="008C3A96" w:rsidRDefault="008C3A96" w:rsidP="00C27972">
      <w:pPr>
        <w:jc w:val="both"/>
        <w:rPr>
          <w:rFonts w:ascii="Times New Roman" w:hAnsi="Times New Roman" w:cs="Times New Roman"/>
          <w:sz w:val="24"/>
          <w:szCs w:val="24"/>
        </w:rPr>
      </w:pPr>
    </w:p>
    <w:p w14:paraId="17758310" w14:textId="77777777" w:rsidR="008C3A96" w:rsidRDefault="008C3A96" w:rsidP="00C27972">
      <w:pPr>
        <w:jc w:val="both"/>
        <w:rPr>
          <w:rFonts w:ascii="Times New Roman" w:hAnsi="Times New Roman" w:cs="Times New Roman"/>
          <w:sz w:val="24"/>
          <w:szCs w:val="24"/>
        </w:rPr>
      </w:pPr>
    </w:p>
    <w:p w14:paraId="1231B05E" w14:textId="77777777" w:rsidR="008C3A96" w:rsidRDefault="008C3A96" w:rsidP="00C27972">
      <w:pPr>
        <w:jc w:val="both"/>
        <w:rPr>
          <w:rFonts w:ascii="Times New Roman" w:hAnsi="Times New Roman" w:cs="Times New Roman"/>
          <w:sz w:val="24"/>
          <w:szCs w:val="24"/>
        </w:rPr>
      </w:pPr>
    </w:p>
    <w:p w14:paraId="1747B86E" w14:textId="77777777" w:rsidR="008C3A96" w:rsidRDefault="008C3A96" w:rsidP="00C27972">
      <w:pPr>
        <w:jc w:val="both"/>
        <w:rPr>
          <w:rFonts w:ascii="Times New Roman" w:hAnsi="Times New Roman" w:cs="Times New Roman"/>
          <w:sz w:val="24"/>
          <w:szCs w:val="24"/>
        </w:rPr>
      </w:pPr>
    </w:p>
    <w:p w14:paraId="357B02DE" w14:textId="77777777" w:rsidR="008C3A96" w:rsidRDefault="008C3A96" w:rsidP="00C27972">
      <w:pPr>
        <w:jc w:val="both"/>
        <w:rPr>
          <w:rFonts w:ascii="Times New Roman" w:hAnsi="Times New Roman" w:cs="Times New Roman"/>
          <w:sz w:val="24"/>
          <w:szCs w:val="24"/>
        </w:rPr>
      </w:pPr>
    </w:p>
    <w:p w14:paraId="4B29CD3F" w14:textId="77777777" w:rsidR="008C3A96" w:rsidRDefault="008C3A96" w:rsidP="00C27972">
      <w:pPr>
        <w:jc w:val="both"/>
        <w:rPr>
          <w:rFonts w:ascii="Times New Roman" w:hAnsi="Times New Roman" w:cs="Times New Roman"/>
          <w:sz w:val="24"/>
          <w:szCs w:val="24"/>
        </w:rPr>
      </w:pPr>
    </w:p>
    <w:p w14:paraId="1DB3D87C" w14:textId="77777777" w:rsidR="008C3A96" w:rsidRDefault="008C3A96" w:rsidP="00C27972">
      <w:pPr>
        <w:jc w:val="both"/>
        <w:rPr>
          <w:rFonts w:ascii="Times New Roman" w:hAnsi="Times New Roman" w:cs="Times New Roman"/>
          <w:sz w:val="24"/>
          <w:szCs w:val="24"/>
        </w:rPr>
      </w:pPr>
    </w:p>
    <w:p w14:paraId="1784C46C" w14:textId="77777777" w:rsidR="008C3A96" w:rsidRDefault="008C3A96" w:rsidP="00C27972">
      <w:pPr>
        <w:jc w:val="both"/>
        <w:rPr>
          <w:rFonts w:ascii="Times New Roman" w:hAnsi="Times New Roman" w:cs="Times New Roman"/>
          <w:sz w:val="24"/>
          <w:szCs w:val="24"/>
        </w:rPr>
      </w:pPr>
    </w:p>
    <w:p w14:paraId="5B701FA0" w14:textId="77777777" w:rsidR="008C3A96" w:rsidRPr="00A56FE1" w:rsidRDefault="008C3A96" w:rsidP="00C27972">
      <w:pPr>
        <w:jc w:val="both"/>
        <w:rPr>
          <w:rFonts w:ascii="Times New Roman" w:hAnsi="Times New Roman" w:cs="Times New Roman"/>
          <w:sz w:val="24"/>
          <w:szCs w:val="24"/>
        </w:rPr>
      </w:pPr>
    </w:p>
    <w:p w14:paraId="2336F580" w14:textId="0769AA5D" w:rsidR="00A56FE1" w:rsidRPr="00F3065B" w:rsidRDefault="00A56FE1" w:rsidP="00F3065B">
      <w:pPr>
        <w:pStyle w:val="NoSpacing"/>
        <w:jc w:val="center"/>
        <w:rPr>
          <w:rFonts w:ascii="Times New Roman" w:hAnsi="Times New Roman" w:cs="Times New Roman"/>
          <w:b/>
          <w:sz w:val="28"/>
          <w:szCs w:val="28"/>
        </w:rPr>
      </w:pPr>
      <w:bookmarkStart w:id="58" w:name="_Toc29388577"/>
      <w:r w:rsidRPr="00F3065B">
        <w:rPr>
          <w:rFonts w:ascii="Times New Roman" w:hAnsi="Times New Roman" w:cs="Times New Roman"/>
          <w:b/>
          <w:sz w:val="28"/>
          <w:szCs w:val="28"/>
        </w:rPr>
        <w:lastRenderedPageBreak/>
        <w:t xml:space="preserve">Chapter Four: </w:t>
      </w:r>
      <w:r w:rsidRPr="00F3065B">
        <w:rPr>
          <w:rFonts w:ascii="Times New Roman" w:hAnsi="Times New Roman" w:cs="Times New Roman"/>
          <w:b/>
          <w:sz w:val="28"/>
          <w:szCs w:val="28"/>
        </w:rPr>
        <w:t>『仁者人也』：</w:t>
      </w:r>
      <w:r w:rsidRPr="00F3065B">
        <w:rPr>
          <w:rFonts w:ascii="Times New Roman" w:hAnsi="Times New Roman" w:cs="Times New Roman"/>
          <w:b/>
          <w:sz w:val="28"/>
          <w:szCs w:val="28"/>
        </w:rPr>
        <w:t xml:space="preserve">Positing </w:t>
      </w:r>
      <w:r w:rsidR="003C25BD" w:rsidRPr="00F3065B">
        <w:rPr>
          <w:rFonts w:ascii="Times New Roman" w:hAnsi="Times New Roman" w:cs="Times New Roman"/>
          <w:b/>
          <w:sz w:val="28"/>
          <w:szCs w:val="28"/>
        </w:rPr>
        <w:t>「</w:t>
      </w:r>
      <w:r w:rsidRPr="00F3065B">
        <w:rPr>
          <w:rFonts w:ascii="Times New Roman" w:hAnsi="Times New Roman" w:cs="Times New Roman"/>
          <w:b/>
          <w:sz w:val="28"/>
          <w:szCs w:val="28"/>
        </w:rPr>
        <w:t>仁</w:t>
      </w:r>
      <w:r w:rsidRPr="00F3065B">
        <w:rPr>
          <w:rFonts w:ascii="Times New Roman" w:hAnsi="Times New Roman" w:cs="Times New Roman"/>
          <w:b/>
          <w:sz w:val="28"/>
          <w:szCs w:val="28"/>
        </w:rPr>
        <w:t xml:space="preserve"> </w:t>
      </w:r>
      <w:r w:rsidR="003C25BD" w:rsidRPr="00F3065B">
        <w:rPr>
          <w:rFonts w:ascii="Times New Roman" w:hAnsi="Times New Roman" w:cs="Times New Roman"/>
          <w:b/>
          <w:sz w:val="28"/>
          <w:szCs w:val="28"/>
        </w:rPr>
        <w:t>」</w:t>
      </w:r>
      <w:r w:rsidRPr="00F3065B">
        <w:rPr>
          <w:rFonts w:ascii="Times New Roman" w:hAnsi="Times New Roman" w:cs="Times New Roman"/>
          <w:b/>
          <w:sz w:val="28"/>
          <w:szCs w:val="28"/>
        </w:rPr>
        <w:t>as the Quiddity of the Human Person</w:t>
      </w:r>
      <w:bookmarkEnd w:id="58"/>
    </w:p>
    <w:p w14:paraId="2C7B2DFC" w14:textId="77777777" w:rsidR="00536368" w:rsidRPr="00536368" w:rsidRDefault="00536368" w:rsidP="00536368">
      <w:pPr>
        <w:pStyle w:val="NoSpacing"/>
        <w:rPr>
          <w:rFonts w:ascii="Times New Roman" w:hAnsi="Times New Roman" w:cs="Times New Roman"/>
          <w:b/>
          <w:sz w:val="24"/>
          <w:szCs w:val="24"/>
        </w:rPr>
      </w:pPr>
    </w:p>
    <w:p w14:paraId="715EE4AA" w14:textId="101C473D" w:rsidR="00D45BA5" w:rsidRPr="000B65EF" w:rsidRDefault="00E21044" w:rsidP="00D45BA5">
      <w:pPr>
        <w:jc w:val="both"/>
        <w:rPr>
          <w:rFonts w:ascii="Times New Roman" w:hAnsi="Times New Roman" w:cs="Times New Roman"/>
          <w:sz w:val="24"/>
          <w:szCs w:val="24"/>
        </w:rPr>
      </w:pPr>
      <w:r>
        <w:rPr>
          <w:rFonts w:ascii="Times New Roman" w:hAnsi="Times New Roman" w:cs="Times New Roman"/>
          <w:sz w:val="24"/>
          <w:szCs w:val="24"/>
        </w:rPr>
        <w:t xml:space="preserve">It has been </w:t>
      </w:r>
      <w:r w:rsidR="00F63B6E">
        <w:rPr>
          <w:rFonts w:ascii="Times New Roman" w:hAnsi="Times New Roman" w:cs="Times New Roman"/>
          <w:sz w:val="24"/>
          <w:szCs w:val="24"/>
        </w:rPr>
        <w:t xml:space="preserve">shown above </w:t>
      </w:r>
      <w:r w:rsidR="001E2142">
        <w:rPr>
          <w:rFonts w:ascii="Times New Roman" w:hAnsi="Times New Roman" w:cs="Times New Roman"/>
          <w:sz w:val="24"/>
          <w:szCs w:val="24"/>
        </w:rPr>
        <w:t xml:space="preserve">in the discussion of the textual </w:t>
      </w:r>
      <w:r w:rsidR="00B0560B">
        <w:rPr>
          <w:rFonts w:ascii="Times New Roman" w:hAnsi="Times New Roman" w:cs="Times New Roman"/>
          <w:sz w:val="24"/>
          <w:szCs w:val="24"/>
        </w:rPr>
        <w:t xml:space="preserve">explication of </w:t>
      </w:r>
      <w:r w:rsidR="00CF5094">
        <w:rPr>
          <w:rFonts w:ascii="Times New Roman" w:hAnsi="Times New Roman" w:cs="Times New Roman"/>
          <w:sz w:val="24"/>
          <w:szCs w:val="24"/>
        </w:rPr>
        <w:t>the Chinese character</w:t>
      </w:r>
      <w:r w:rsidR="00DB4466">
        <w:rPr>
          <w:rFonts w:ascii="Times New Roman" w:hAnsi="Times New Roman" w:cs="Times New Roman" w:hint="eastAsia"/>
          <w:sz w:val="24"/>
          <w:szCs w:val="24"/>
        </w:rPr>
        <w:t>仁</w:t>
      </w:r>
      <w:r w:rsidR="00B0560B">
        <w:rPr>
          <w:rFonts w:ascii="Times New Roman" w:hAnsi="Times New Roman" w:cs="Times New Roman"/>
          <w:sz w:val="24"/>
          <w:szCs w:val="24"/>
        </w:rPr>
        <w:t xml:space="preserve">, that </w:t>
      </w:r>
      <w:r w:rsidR="00884D6A">
        <w:rPr>
          <w:rFonts w:ascii="Times New Roman" w:hAnsi="Times New Roman" w:cs="Times New Roman"/>
          <w:sz w:val="24"/>
          <w:szCs w:val="24"/>
        </w:rPr>
        <w:t xml:space="preserve">the three Confucian classics, </w:t>
      </w:r>
      <w:r w:rsidR="00C46F1C">
        <w:rPr>
          <w:rFonts w:eastAsiaTheme="minorEastAsia" w:hint="eastAsia"/>
        </w:rPr>
        <w:t>《</w:t>
      </w:r>
      <w:r w:rsidR="00884D6A">
        <w:rPr>
          <w:rFonts w:ascii="Times New Roman" w:hAnsi="Times New Roman" w:cs="Times New Roman" w:hint="eastAsia"/>
          <w:sz w:val="24"/>
          <w:szCs w:val="24"/>
        </w:rPr>
        <w:t>論語</w:t>
      </w:r>
      <w:r w:rsidR="00C46F1C">
        <w:rPr>
          <w:rFonts w:eastAsiaTheme="minorEastAsia" w:hint="eastAsia"/>
        </w:rPr>
        <w:t>》</w:t>
      </w:r>
      <w:r w:rsidR="00884D6A">
        <w:rPr>
          <w:rFonts w:ascii="Times New Roman" w:hAnsi="Times New Roman" w:cs="Times New Roman"/>
          <w:sz w:val="24"/>
          <w:szCs w:val="24"/>
        </w:rPr>
        <w:t xml:space="preserve">, </w:t>
      </w:r>
      <w:r w:rsidR="00C46F1C">
        <w:rPr>
          <w:rFonts w:eastAsiaTheme="minorEastAsia" w:hint="eastAsia"/>
        </w:rPr>
        <w:t>《中</w:t>
      </w:r>
      <w:r w:rsidR="00884D6A">
        <w:rPr>
          <w:rFonts w:ascii="Times New Roman" w:hAnsi="Times New Roman" w:cs="Times New Roman" w:hint="eastAsia"/>
          <w:sz w:val="24"/>
          <w:szCs w:val="24"/>
        </w:rPr>
        <w:t>庸</w:t>
      </w:r>
      <w:r w:rsidR="00C46F1C">
        <w:rPr>
          <w:rFonts w:eastAsiaTheme="minorEastAsia" w:hint="eastAsia"/>
        </w:rPr>
        <w:t>》</w:t>
      </w:r>
      <w:r w:rsidR="00C46F1C">
        <w:rPr>
          <w:rFonts w:eastAsiaTheme="minorEastAsia"/>
        </w:rPr>
        <w:t xml:space="preserve">and </w:t>
      </w:r>
      <w:r w:rsidR="00C46F1C">
        <w:rPr>
          <w:rFonts w:eastAsiaTheme="minorEastAsia" w:hint="eastAsia"/>
        </w:rPr>
        <w:t>《</w:t>
      </w:r>
      <w:r w:rsidR="00884D6A">
        <w:rPr>
          <w:rFonts w:ascii="Times New Roman" w:hAnsi="Times New Roman" w:cs="Times New Roman"/>
          <w:sz w:val="24"/>
          <w:szCs w:val="24"/>
        </w:rPr>
        <w:t xml:space="preserve"> </w:t>
      </w:r>
      <w:r w:rsidR="00884D6A">
        <w:rPr>
          <w:rFonts w:ascii="Times New Roman" w:hAnsi="Times New Roman" w:cs="Times New Roman" w:hint="eastAsia"/>
          <w:sz w:val="24"/>
          <w:szCs w:val="24"/>
        </w:rPr>
        <w:t>孟子</w:t>
      </w:r>
      <w:r w:rsidR="00C46F1C">
        <w:rPr>
          <w:rFonts w:eastAsiaTheme="minorEastAsia" w:hint="eastAsia"/>
        </w:rPr>
        <w:t>》</w:t>
      </w:r>
      <w:r w:rsidR="00884D6A">
        <w:rPr>
          <w:rFonts w:ascii="Times New Roman" w:hAnsi="Times New Roman" w:cs="Times New Roman"/>
          <w:sz w:val="24"/>
          <w:szCs w:val="24"/>
        </w:rPr>
        <w:t xml:space="preserve">, all </w:t>
      </w:r>
      <w:r w:rsidR="00105E2A">
        <w:rPr>
          <w:rFonts w:ascii="Times New Roman" w:hAnsi="Times New Roman" w:cs="Times New Roman"/>
          <w:sz w:val="24"/>
          <w:szCs w:val="24"/>
        </w:rPr>
        <w:t>maintains</w:t>
      </w:r>
      <w:r w:rsidR="004B35FF">
        <w:rPr>
          <w:rFonts w:ascii="Times New Roman" w:hAnsi="Times New Roman" w:cs="Times New Roman"/>
          <w:sz w:val="24"/>
          <w:szCs w:val="24"/>
        </w:rPr>
        <w:t xml:space="preserve"> </w:t>
      </w:r>
      <w:r w:rsidR="00E60929">
        <w:rPr>
          <w:rFonts w:ascii="Times New Roman" w:hAnsi="Times New Roman" w:cs="Times New Roman"/>
          <w:sz w:val="24"/>
          <w:szCs w:val="24"/>
        </w:rPr>
        <w:t xml:space="preserve">the assertion: </w:t>
      </w:r>
      <w:r w:rsidR="00E60929">
        <w:rPr>
          <w:rFonts w:ascii="Times New Roman" w:hAnsi="Times New Roman" w:cs="Times New Roman" w:hint="eastAsia"/>
          <w:sz w:val="24"/>
          <w:szCs w:val="24"/>
        </w:rPr>
        <w:t>「仁者人也</w:t>
      </w:r>
      <w:r w:rsidR="00930AB6">
        <w:rPr>
          <w:rFonts w:ascii="Times New Roman" w:hAnsi="Times New Roman" w:cs="Times New Roman" w:hint="eastAsia"/>
          <w:sz w:val="24"/>
          <w:szCs w:val="24"/>
        </w:rPr>
        <w:t>。</w:t>
      </w:r>
      <w:r w:rsidR="00E60929">
        <w:rPr>
          <w:rFonts w:ascii="Times New Roman" w:hAnsi="Times New Roman" w:cs="Times New Roman" w:hint="eastAsia"/>
          <w:sz w:val="24"/>
          <w:szCs w:val="24"/>
        </w:rPr>
        <w:t>」</w:t>
      </w:r>
      <w:r w:rsidR="004D527B">
        <w:rPr>
          <w:rFonts w:ascii="Times New Roman" w:hAnsi="Times New Roman" w:cs="Times New Roman"/>
          <w:sz w:val="24"/>
          <w:szCs w:val="24"/>
        </w:rPr>
        <w:t>This</w:t>
      </w:r>
      <w:r w:rsidR="00E60929">
        <w:rPr>
          <w:rFonts w:ascii="Times New Roman" w:hAnsi="Times New Roman" w:cs="Times New Roman"/>
          <w:sz w:val="24"/>
          <w:szCs w:val="24"/>
        </w:rPr>
        <w:t xml:space="preserve"> </w:t>
      </w:r>
      <w:r w:rsidR="00AD43E9">
        <w:rPr>
          <w:rFonts w:ascii="Times New Roman" w:hAnsi="Times New Roman" w:cs="Times New Roman"/>
          <w:sz w:val="24"/>
          <w:szCs w:val="24"/>
        </w:rPr>
        <w:t>is to say, they</w:t>
      </w:r>
      <w:r w:rsidR="007466B6">
        <w:rPr>
          <w:rFonts w:ascii="Times New Roman" w:hAnsi="Times New Roman" w:cs="Times New Roman"/>
          <w:sz w:val="24"/>
          <w:szCs w:val="24"/>
        </w:rPr>
        <w:t xml:space="preserve"> posit</w:t>
      </w:r>
      <w:r w:rsidR="000B65EF">
        <w:rPr>
          <w:rFonts w:ascii="Times New Roman" w:hAnsi="Times New Roman" w:cs="Times New Roman"/>
          <w:sz w:val="24"/>
          <w:szCs w:val="24"/>
        </w:rPr>
        <w:t xml:space="preserve"> the </w:t>
      </w:r>
      <w:r w:rsidR="000B65EF" w:rsidRPr="000B65EF">
        <w:rPr>
          <w:rFonts w:ascii="Times New Roman" w:hAnsi="Times New Roman" w:cs="Times New Roman"/>
          <w:i/>
          <w:sz w:val="24"/>
          <w:szCs w:val="24"/>
        </w:rPr>
        <w:t>quiddity</w:t>
      </w:r>
      <w:r w:rsidR="000B65EF">
        <w:rPr>
          <w:rFonts w:ascii="Times New Roman" w:hAnsi="Times New Roman" w:cs="Times New Roman"/>
          <w:sz w:val="24"/>
          <w:szCs w:val="24"/>
        </w:rPr>
        <w:t xml:space="preserve"> of the human person as </w:t>
      </w:r>
      <w:r w:rsidR="000B65EF">
        <w:rPr>
          <w:rFonts w:ascii="Times New Roman" w:hAnsi="Times New Roman" w:cs="Times New Roman" w:hint="eastAsia"/>
          <w:sz w:val="24"/>
          <w:szCs w:val="24"/>
        </w:rPr>
        <w:t>「仁</w:t>
      </w:r>
      <w:r w:rsidR="00661171">
        <w:rPr>
          <w:rFonts w:ascii="Times New Roman" w:hAnsi="Times New Roman" w:cs="Times New Roman" w:hint="eastAsia"/>
          <w:sz w:val="24"/>
          <w:szCs w:val="24"/>
        </w:rPr>
        <w:t>。</w:t>
      </w:r>
      <w:r w:rsidR="000B65EF">
        <w:rPr>
          <w:rFonts w:ascii="Times New Roman" w:hAnsi="Times New Roman" w:cs="Times New Roman" w:hint="eastAsia"/>
          <w:sz w:val="24"/>
          <w:szCs w:val="24"/>
        </w:rPr>
        <w:t>」</w:t>
      </w:r>
      <w:r w:rsidR="007C628C">
        <w:rPr>
          <w:rFonts w:ascii="Times New Roman" w:hAnsi="Times New Roman" w:cs="Times New Roman"/>
          <w:sz w:val="24"/>
          <w:szCs w:val="24"/>
        </w:rPr>
        <w:t xml:space="preserve"> Th</w:t>
      </w:r>
      <w:r w:rsidR="00AD43E9">
        <w:rPr>
          <w:rFonts w:ascii="Times New Roman" w:hAnsi="Times New Roman" w:cs="Times New Roman"/>
          <w:sz w:val="24"/>
          <w:szCs w:val="24"/>
        </w:rPr>
        <w:t>ey</w:t>
      </w:r>
      <w:r w:rsidR="007466B6">
        <w:rPr>
          <w:rFonts w:ascii="Times New Roman" w:hAnsi="Times New Roman" w:cs="Times New Roman"/>
          <w:sz w:val="24"/>
          <w:szCs w:val="24"/>
        </w:rPr>
        <w:t xml:space="preserve"> maintain</w:t>
      </w:r>
      <w:r w:rsidR="0021650F">
        <w:rPr>
          <w:rFonts w:ascii="Times New Roman" w:hAnsi="Times New Roman" w:cs="Times New Roman"/>
          <w:sz w:val="24"/>
          <w:szCs w:val="24"/>
        </w:rPr>
        <w:t xml:space="preserve"> that</w:t>
      </w:r>
      <w:r w:rsidR="000B65EF">
        <w:rPr>
          <w:rFonts w:ascii="Times New Roman" w:hAnsi="Times New Roman" w:cs="Times New Roman"/>
          <w:sz w:val="24"/>
          <w:szCs w:val="24"/>
        </w:rPr>
        <w:t xml:space="preserve"> the human person essentially speaking is a moral person. This chapter therefore, aims at briefly discussing the concept </w:t>
      </w:r>
      <w:r w:rsidR="000B65EF">
        <w:rPr>
          <w:rFonts w:ascii="Times New Roman" w:hAnsi="Times New Roman" w:cs="Times New Roman" w:hint="eastAsia"/>
          <w:sz w:val="24"/>
          <w:szCs w:val="24"/>
        </w:rPr>
        <w:t>「仁」</w:t>
      </w:r>
      <w:r w:rsidR="000B65EF">
        <w:rPr>
          <w:rFonts w:ascii="Times New Roman" w:hAnsi="Times New Roman" w:cs="Times New Roman"/>
          <w:sz w:val="24"/>
          <w:szCs w:val="24"/>
        </w:rPr>
        <w:t>: as</w:t>
      </w:r>
      <w:r w:rsidR="002646DA">
        <w:rPr>
          <w:rFonts w:ascii="Times New Roman" w:hAnsi="Times New Roman" w:cs="Times New Roman"/>
          <w:sz w:val="24"/>
          <w:szCs w:val="24"/>
        </w:rPr>
        <w:t xml:space="preserve"> t</w:t>
      </w:r>
      <w:r w:rsidR="00735F22">
        <w:rPr>
          <w:rFonts w:ascii="Times New Roman" w:hAnsi="Times New Roman" w:cs="Times New Roman"/>
          <w:sz w:val="24"/>
          <w:szCs w:val="24"/>
        </w:rPr>
        <w:t>h</w:t>
      </w:r>
      <w:r w:rsidR="007E6F86">
        <w:rPr>
          <w:rFonts w:ascii="Times New Roman" w:hAnsi="Times New Roman" w:cs="Times New Roman"/>
          <w:sz w:val="24"/>
          <w:szCs w:val="24"/>
        </w:rPr>
        <w:t>e ground of the human person,</w:t>
      </w:r>
      <w:r w:rsidR="000B65EF">
        <w:rPr>
          <w:rFonts w:ascii="Times New Roman" w:hAnsi="Times New Roman" w:cs="Times New Roman"/>
          <w:sz w:val="24"/>
          <w:szCs w:val="24"/>
        </w:rPr>
        <w:t xml:space="preserve"> as the ground of Conf</w:t>
      </w:r>
      <w:r w:rsidR="007F6C3F">
        <w:rPr>
          <w:rFonts w:ascii="Times New Roman" w:hAnsi="Times New Roman" w:cs="Times New Roman"/>
          <w:sz w:val="24"/>
          <w:szCs w:val="24"/>
        </w:rPr>
        <w:t xml:space="preserve">ucian ethics and as the ground </w:t>
      </w:r>
      <w:r w:rsidR="000B65EF">
        <w:rPr>
          <w:rFonts w:ascii="Times New Roman" w:hAnsi="Times New Roman" w:cs="Times New Roman"/>
          <w:sz w:val="24"/>
          <w:szCs w:val="24"/>
        </w:rPr>
        <w:t>f</w:t>
      </w:r>
      <w:r w:rsidR="00904EA4">
        <w:rPr>
          <w:rFonts w:ascii="Times New Roman" w:hAnsi="Times New Roman" w:cs="Times New Roman"/>
          <w:sz w:val="24"/>
          <w:szCs w:val="24"/>
        </w:rPr>
        <w:t>or</w:t>
      </w:r>
      <w:r w:rsidR="000B65EF">
        <w:rPr>
          <w:rFonts w:ascii="Times New Roman" w:hAnsi="Times New Roman" w:cs="Times New Roman"/>
          <w:sz w:val="24"/>
          <w:szCs w:val="24"/>
        </w:rPr>
        <w:t xml:space="preserve"> harmonious society.</w:t>
      </w:r>
    </w:p>
    <w:p w14:paraId="0E74E933" w14:textId="1CC27161" w:rsidR="00A56FE1" w:rsidRPr="00536368" w:rsidRDefault="00A56FE1" w:rsidP="00536368">
      <w:pPr>
        <w:pStyle w:val="NoSpacing"/>
        <w:jc w:val="both"/>
        <w:rPr>
          <w:rFonts w:ascii="Times New Roman" w:hAnsi="Times New Roman" w:cs="Times New Roman"/>
          <w:b/>
          <w:sz w:val="24"/>
          <w:szCs w:val="24"/>
        </w:rPr>
      </w:pPr>
      <w:bookmarkStart w:id="59" w:name="_Toc29388578"/>
      <w:r w:rsidRPr="00536368">
        <w:rPr>
          <w:rFonts w:ascii="Times New Roman" w:hAnsi="Times New Roman" w:cs="Times New Roman"/>
          <w:b/>
          <w:sz w:val="24"/>
          <w:szCs w:val="24"/>
        </w:rPr>
        <w:t xml:space="preserve">4.1. </w:t>
      </w:r>
      <w:r w:rsidR="006C3CDB" w:rsidRPr="00536368">
        <w:rPr>
          <w:rFonts w:ascii="Times New Roman" w:hAnsi="Times New Roman" w:cs="Times New Roman"/>
          <w:b/>
          <w:sz w:val="24"/>
          <w:szCs w:val="24"/>
        </w:rPr>
        <w:t>「</w:t>
      </w:r>
      <w:r w:rsidRPr="00536368">
        <w:rPr>
          <w:rFonts w:ascii="Times New Roman" w:hAnsi="Times New Roman" w:cs="Times New Roman"/>
          <w:b/>
          <w:sz w:val="24"/>
          <w:szCs w:val="24"/>
        </w:rPr>
        <w:t>仁</w:t>
      </w:r>
      <w:r w:rsidRPr="00536368">
        <w:rPr>
          <w:rFonts w:ascii="Times New Roman" w:hAnsi="Times New Roman" w:cs="Times New Roman"/>
          <w:b/>
          <w:sz w:val="24"/>
          <w:szCs w:val="24"/>
        </w:rPr>
        <w:t xml:space="preserve"> </w:t>
      </w:r>
      <w:r w:rsidR="006C3CDB" w:rsidRPr="00536368">
        <w:rPr>
          <w:rFonts w:ascii="Times New Roman" w:hAnsi="Times New Roman" w:cs="Times New Roman"/>
          <w:b/>
          <w:sz w:val="24"/>
          <w:szCs w:val="24"/>
        </w:rPr>
        <w:t>」</w:t>
      </w:r>
      <w:r w:rsidRPr="00536368">
        <w:rPr>
          <w:rFonts w:ascii="Times New Roman" w:hAnsi="Times New Roman" w:cs="Times New Roman"/>
          <w:b/>
          <w:sz w:val="24"/>
          <w:szCs w:val="24"/>
        </w:rPr>
        <w:t>as the Ground of the Human Person (</w:t>
      </w:r>
      <w:r w:rsidRPr="00536368">
        <w:rPr>
          <w:rFonts w:ascii="Times New Roman" w:hAnsi="Times New Roman" w:cs="Times New Roman"/>
          <w:b/>
          <w:sz w:val="24"/>
          <w:szCs w:val="24"/>
        </w:rPr>
        <w:t>人</w:t>
      </w:r>
      <w:r w:rsidRPr="00536368">
        <w:rPr>
          <w:rFonts w:ascii="Times New Roman" w:hAnsi="Times New Roman" w:cs="Times New Roman"/>
          <w:b/>
          <w:sz w:val="24"/>
          <w:szCs w:val="24"/>
        </w:rPr>
        <w:t>)</w:t>
      </w:r>
      <w:bookmarkEnd w:id="59"/>
    </w:p>
    <w:p w14:paraId="37748CD2" w14:textId="77777777" w:rsidR="00C84C5B" w:rsidRDefault="00ED204C" w:rsidP="00D215BB">
      <w:pPr>
        <w:jc w:val="both"/>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 xml:space="preserve">Mengzi unequivocally maintains that </w:t>
      </w:r>
      <w:r>
        <w:rPr>
          <w:rFonts w:ascii="Times New Roman" w:eastAsiaTheme="minorEastAsia" w:hAnsi="Times New Roman" w:cs="Times New Roman" w:hint="eastAsia"/>
          <w:sz w:val="24"/>
          <w:szCs w:val="24"/>
        </w:rPr>
        <w:t>「仁」</w:t>
      </w:r>
      <w:r>
        <w:rPr>
          <w:rFonts w:ascii="Times New Roman" w:eastAsiaTheme="minorEastAsia" w:hAnsi="Times New Roman" w:cs="Times New Roman" w:hint="eastAsia"/>
          <w:sz w:val="24"/>
          <w:szCs w:val="24"/>
        </w:rPr>
        <w:t xml:space="preserve">is the quiddity of the human person, the ground that makes a person, person. </w:t>
      </w:r>
      <w:r w:rsidR="00D44356">
        <w:rPr>
          <w:rFonts w:ascii="Times New Roman" w:eastAsiaTheme="minorEastAsia" w:hAnsi="Times New Roman" w:cs="Times New Roman" w:hint="eastAsia"/>
          <w:sz w:val="24"/>
          <w:szCs w:val="24"/>
        </w:rPr>
        <w:t>His</w:t>
      </w:r>
      <w:r w:rsidR="00E619F4">
        <w:rPr>
          <w:rFonts w:ascii="Times New Roman" w:eastAsiaTheme="minorEastAsia" w:hAnsi="Times New Roman" w:cs="Times New Roman" w:hint="eastAsia"/>
          <w:sz w:val="24"/>
          <w:szCs w:val="24"/>
        </w:rPr>
        <w:t xml:space="preserve"> famous assertion</w:t>
      </w:r>
      <w:r w:rsidR="00713A17">
        <w:rPr>
          <w:rFonts w:ascii="Times New Roman" w:eastAsiaTheme="minorEastAsia" w:hAnsi="Times New Roman" w:cs="Times New Roman"/>
          <w:sz w:val="24"/>
          <w:szCs w:val="24"/>
        </w:rPr>
        <w:t>s:</w:t>
      </w:r>
      <w:r w:rsidR="00E619F4">
        <w:rPr>
          <w:rFonts w:ascii="Times New Roman" w:eastAsiaTheme="minorEastAsia" w:hAnsi="Times New Roman" w:cs="Times New Roman" w:hint="eastAsia"/>
          <w:sz w:val="24"/>
          <w:szCs w:val="24"/>
        </w:rPr>
        <w:t xml:space="preserve"> </w:t>
      </w:r>
      <w:r w:rsidR="00E619F4">
        <w:rPr>
          <w:rFonts w:ascii="Times New Roman" w:eastAsiaTheme="minorEastAsia" w:hAnsi="Times New Roman" w:cs="Times New Roman" w:hint="eastAsia"/>
          <w:sz w:val="24"/>
          <w:szCs w:val="24"/>
        </w:rPr>
        <w:t>「惻隱之心，仁之端也」</w:t>
      </w:r>
      <w:r w:rsidR="00E619F4">
        <w:rPr>
          <w:rFonts w:ascii="Times New Roman" w:eastAsiaTheme="minorEastAsia" w:hAnsi="Times New Roman" w:cs="Times New Roman" w:hint="eastAsia"/>
          <w:sz w:val="24"/>
          <w:szCs w:val="24"/>
        </w:rPr>
        <w:t xml:space="preserve">and </w:t>
      </w:r>
      <w:r w:rsidR="00E619F4">
        <w:rPr>
          <w:rFonts w:ascii="Times New Roman" w:eastAsiaTheme="minorEastAsia" w:hAnsi="Times New Roman" w:cs="Times New Roman" w:hint="eastAsia"/>
          <w:sz w:val="24"/>
          <w:szCs w:val="24"/>
        </w:rPr>
        <w:t>「無惻隱之心，非人也」</w:t>
      </w:r>
      <w:r w:rsidR="00E619F4">
        <w:rPr>
          <w:rFonts w:ascii="Times New Roman" w:eastAsiaTheme="minorEastAsia" w:hAnsi="Times New Roman" w:cs="Times New Roman" w:hint="eastAsia"/>
          <w:sz w:val="24"/>
          <w:szCs w:val="24"/>
        </w:rPr>
        <w:t xml:space="preserve">, clearly contends that </w:t>
      </w:r>
      <w:r w:rsidR="00E619F4">
        <w:rPr>
          <w:rFonts w:ascii="Times New Roman" w:eastAsiaTheme="minorEastAsia" w:hAnsi="Times New Roman" w:cs="Times New Roman" w:hint="eastAsia"/>
          <w:sz w:val="24"/>
          <w:szCs w:val="24"/>
        </w:rPr>
        <w:t>「仁」</w:t>
      </w:r>
      <w:r w:rsidR="00E619F4">
        <w:rPr>
          <w:rFonts w:ascii="Times New Roman" w:eastAsiaTheme="minorEastAsia" w:hAnsi="Times New Roman" w:cs="Times New Roman" w:hint="eastAsia"/>
          <w:sz w:val="24"/>
          <w:szCs w:val="24"/>
        </w:rPr>
        <w:t>is the spiritual or immaterial substance in all human person that makes a person, person. Anyone who does not have it cannot be c</w:t>
      </w:r>
      <w:r w:rsidR="00931DBA">
        <w:rPr>
          <w:rFonts w:ascii="Times New Roman" w:eastAsiaTheme="minorEastAsia" w:hAnsi="Times New Roman" w:cs="Times New Roman" w:hint="eastAsia"/>
          <w:sz w:val="24"/>
          <w:szCs w:val="24"/>
        </w:rPr>
        <w:t>onsidered a</w:t>
      </w:r>
      <w:r w:rsidR="00E619F4">
        <w:rPr>
          <w:rFonts w:ascii="Times New Roman" w:eastAsiaTheme="minorEastAsia" w:hAnsi="Times New Roman" w:cs="Times New Roman" w:hint="eastAsia"/>
          <w:sz w:val="24"/>
          <w:szCs w:val="24"/>
        </w:rPr>
        <w:t xml:space="preserve"> person. The character </w:t>
      </w:r>
      <w:r w:rsidR="00E619F4">
        <w:rPr>
          <w:rFonts w:ascii="Times New Roman" w:eastAsiaTheme="minorEastAsia" w:hAnsi="Times New Roman" w:cs="Times New Roman" w:hint="eastAsia"/>
          <w:sz w:val="24"/>
          <w:szCs w:val="24"/>
        </w:rPr>
        <w:t>「端」</w:t>
      </w:r>
      <w:r w:rsidR="00E619F4">
        <w:rPr>
          <w:rFonts w:ascii="Times New Roman" w:eastAsiaTheme="minorEastAsia" w:hAnsi="Times New Roman" w:cs="Times New Roman" w:hint="eastAsia"/>
          <w:sz w:val="24"/>
          <w:szCs w:val="24"/>
        </w:rPr>
        <w:t>in the idea</w:t>
      </w:r>
      <w:r w:rsidR="00E619F4">
        <w:rPr>
          <w:rFonts w:ascii="Times New Roman" w:eastAsiaTheme="minorEastAsia" w:hAnsi="Times New Roman" w:cs="Times New Roman" w:hint="eastAsia"/>
          <w:sz w:val="24"/>
          <w:szCs w:val="24"/>
        </w:rPr>
        <w:t>「</w:t>
      </w:r>
      <w:r w:rsidR="00E619F4" w:rsidRPr="00E619F4">
        <w:rPr>
          <w:rFonts w:ascii="Times New Roman" w:eastAsiaTheme="minorEastAsia" w:hAnsi="Times New Roman" w:cs="Times New Roman" w:hint="eastAsia"/>
          <w:sz w:val="24"/>
          <w:szCs w:val="24"/>
        </w:rPr>
        <w:t>仁之端</w:t>
      </w:r>
      <w:r w:rsidR="00E619F4">
        <w:rPr>
          <w:rFonts w:ascii="Times New Roman" w:eastAsiaTheme="minorEastAsia" w:hAnsi="Times New Roman" w:cs="Times New Roman" w:hint="eastAsia"/>
          <w:sz w:val="24"/>
          <w:szCs w:val="24"/>
        </w:rPr>
        <w:t>」</w:t>
      </w:r>
      <w:r w:rsidR="00E619F4">
        <w:rPr>
          <w:rFonts w:ascii="Times New Roman" w:eastAsiaTheme="minorEastAsia" w:hAnsi="Times New Roman" w:cs="Times New Roman" w:hint="eastAsia"/>
          <w:sz w:val="24"/>
          <w:szCs w:val="24"/>
        </w:rPr>
        <w:t>, means</w:t>
      </w:r>
      <w:r w:rsidR="00DF5A35">
        <w:rPr>
          <w:rFonts w:ascii="Times New Roman" w:eastAsiaTheme="minorEastAsia" w:hAnsi="Times New Roman" w:cs="Times New Roman"/>
          <w:sz w:val="24"/>
          <w:szCs w:val="24"/>
        </w:rPr>
        <w:t>,</w:t>
      </w:r>
      <w:r w:rsidR="00C813D4">
        <w:rPr>
          <w:rFonts w:ascii="Times New Roman" w:eastAsiaTheme="minorEastAsia" w:hAnsi="Times New Roman" w:cs="Times New Roman" w:hint="eastAsia"/>
          <w:sz w:val="24"/>
          <w:szCs w:val="24"/>
        </w:rPr>
        <w:t xml:space="preserve"> to begin or to sprout. </w:t>
      </w:r>
      <w:r w:rsidR="00C813D4">
        <w:rPr>
          <w:rFonts w:ascii="Times New Roman" w:eastAsiaTheme="minorEastAsia" w:hAnsi="Times New Roman" w:cs="Times New Roman"/>
          <w:sz w:val="24"/>
          <w:szCs w:val="24"/>
        </w:rPr>
        <w:t>P</w:t>
      </w:r>
      <w:r w:rsidR="00E619F4">
        <w:rPr>
          <w:rFonts w:ascii="Times New Roman" w:eastAsiaTheme="minorEastAsia" w:hAnsi="Times New Roman" w:cs="Times New Roman" w:hint="eastAsia"/>
          <w:sz w:val="24"/>
          <w:szCs w:val="24"/>
        </w:rPr>
        <w:t xml:space="preserve">hilosophically speaking it can be said to be a potential </w:t>
      </w:r>
      <w:r w:rsidR="00E619F4">
        <w:rPr>
          <w:rFonts w:ascii="Times New Roman" w:eastAsiaTheme="minorEastAsia" w:hAnsi="Times New Roman" w:cs="Times New Roman"/>
          <w:sz w:val="24"/>
          <w:szCs w:val="24"/>
        </w:rPr>
        <w:t>th</w:t>
      </w:r>
      <w:r w:rsidR="00BA0D60">
        <w:rPr>
          <w:rFonts w:ascii="Times New Roman" w:eastAsiaTheme="minorEastAsia" w:hAnsi="Times New Roman" w:cs="Times New Roman" w:hint="eastAsia"/>
          <w:sz w:val="24"/>
          <w:szCs w:val="24"/>
        </w:rPr>
        <w:t>at</w:t>
      </w:r>
      <w:r w:rsidR="00E619F4">
        <w:rPr>
          <w:rFonts w:ascii="Times New Roman" w:eastAsiaTheme="minorEastAsia" w:hAnsi="Times New Roman" w:cs="Times New Roman" w:hint="eastAsia"/>
          <w:sz w:val="24"/>
          <w:szCs w:val="24"/>
        </w:rPr>
        <w:t xml:space="preserve"> need</w:t>
      </w:r>
      <w:r w:rsidR="00BA0D60">
        <w:rPr>
          <w:rFonts w:ascii="Times New Roman" w:eastAsiaTheme="minorEastAsia" w:hAnsi="Times New Roman" w:cs="Times New Roman"/>
          <w:sz w:val="24"/>
          <w:szCs w:val="24"/>
        </w:rPr>
        <w:t>s</w:t>
      </w:r>
      <w:r w:rsidR="00E619F4">
        <w:rPr>
          <w:rFonts w:ascii="Times New Roman" w:eastAsiaTheme="minorEastAsia" w:hAnsi="Times New Roman" w:cs="Times New Roman" w:hint="eastAsia"/>
          <w:sz w:val="24"/>
          <w:szCs w:val="24"/>
        </w:rPr>
        <w:t xml:space="preserve"> to be developed to </w:t>
      </w:r>
      <w:r w:rsidR="00E619F4">
        <w:rPr>
          <w:rFonts w:ascii="Times New Roman" w:eastAsiaTheme="minorEastAsia" w:hAnsi="Times New Roman" w:cs="Times New Roman"/>
          <w:sz w:val="24"/>
          <w:szCs w:val="24"/>
        </w:rPr>
        <w:t>actuality</w:t>
      </w:r>
      <w:r w:rsidR="00E619F4">
        <w:rPr>
          <w:rFonts w:ascii="Times New Roman" w:eastAsiaTheme="minorEastAsia" w:hAnsi="Times New Roman" w:cs="Times New Roman" w:hint="eastAsia"/>
          <w:sz w:val="24"/>
          <w:szCs w:val="24"/>
        </w:rPr>
        <w:t xml:space="preserve">. Just as </w:t>
      </w:r>
      <w:r w:rsidR="00D215BB">
        <w:rPr>
          <w:rFonts w:ascii="Times New Roman" w:eastAsiaTheme="minorEastAsia" w:hAnsi="Times New Roman" w:cs="Times New Roman" w:hint="eastAsia"/>
          <w:sz w:val="24"/>
          <w:szCs w:val="24"/>
        </w:rPr>
        <w:t xml:space="preserve">in the Western philosophy that emphasizes </w:t>
      </w:r>
      <w:r w:rsidR="00D215BB" w:rsidRPr="00D215BB">
        <w:rPr>
          <w:rFonts w:ascii="Times New Roman" w:eastAsiaTheme="minorEastAsia" w:hAnsi="Times New Roman" w:cs="Times New Roman" w:hint="eastAsia"/>
          <w:i/>
          <w:sz w:val="24"/>
          <w:szCs w:val="24"/>
        </w:rPr>
        <w:t>intellectus</w:t>
      </w:r>
      <w:r w:rsidR="00D215BB">
        <w:rPr>
          <w:rFonts w:ascii="Times New Roman" w:eastAsiaTheme="minorEastAsia" w:hAnsi="Times New Roman" w:cs="Times New Roman" w:hint="eastAsia"/>
          <w:sz w:val="24"/>
          <w:szCs w:val="24"/>
        </w:rPr>
        <w:t xml:space="preserve"> as the </w:t>
      </w:r>
      <w:r w:rsidR="00D215BB" w:rsidRPr="0028072B">
        <w:rPr>
          <w:rFonts w:ascii="Times New Roman" w:eastAsiaTheme="minorEastAsia" w:hAnsi="Times New Roman" w:cs="Times New Roman" w:hint="eastAsia"/>
          <w:i/>
          <w:sz w:val="24"/>
          <w:szCs w:val="24"/>
        </w:rPr>
        <w:t>quiddity</w:t>
      </w:r>
      <w:r w:rsidR="00C84C5B">
        <w:rPr>
          <w:rFonts w:ascii="Times New Roman" w:eastAsiaTheme="minorEastAsia" w:hAnsi="Times New Roman" w:cs="Times New Roman" w:hint="eastAsia"/>
          <w:sz w:val="24"/>
          <w:szCs w:val="24"/>
        </w:rPr>
        <w:t xml:space="preserve"> of</w:t>
      </w:r>
      <w:r w:rsidR="00D215BB">
        <w:rPr>
          <w:rFonts w:ascii="Times New Roman" w:eastAsiaTheme="minorEastAsia" w:hAnsi="Times New Roman" w:cs="Times New Roman" w:hint="eastAsia"/>
          <w:sz w:val="24"/>
          <w:szCs w:val="24"/>
        </w:rPr>
        <w:t xml:space="preserve"> person, but it does not follow that every person actualizes the potential of </w:t>
      </w:r>
      <w:r w:rsidR="00D215BB" w:rsidRPr="00C84C5B">
        <w:rPr>
          <w:rFonts w:ascii="Times New Roman" w:eastAsiaTheme="minorEastAsia" w:hAnsi="Times New Roman" w:cs="Times New Roman" w:hint="eastAsia"/>
          <w:i/>
          <w:sz w:val="24"/>
          <w:szCs w:val="24"/>
        </w:rPr>
        <w:t>intellectus</w:t>
      </w:r>
      <w:r w:rsidR="00D215BB">
        <w:rPr>
          <w:rFonts w:ascii="Times New Roman" w:eastAsiaTheme="minorEastAsia" w:hAnsi="Times New Roman" w:cs="Times New Roman" w:hint="eastAsia"/>
          <w:sz w:val="24"/>
          <w:szCs w:val="24"/>
        </w:rPr>
        <w:t xml:space="preserve"> into </w:t>
      </w:r>
      <w:r w:rsidR="00D215BB" w:rsidRPr="00D215BB">
        <w:rPr>
          <w:rFonts w:ascii="Times New Roman" w:eastAsiaTheme="minorEastAsia" w:hAnsi="Times New Roman" w:cs="Times New Roman" w:hint="eastAsia"/>
          <w:i/>
          <w:sz w:val="24"/>
          <w:szCs w:val="24"/>
        </w:rPr>
        <w:t>ratio</w:t>
      </w:r>
      <w:r w:rsidR="00D215BB">
        <w:rPr>
          <w:rFonts w:ascii="Times New Roman" w:eastAsiaTheme="minorEastAsia" w:hAnsi="Times New Roman" w:cs="Times New Roman" w:hint="eastAsia"/>
          <w:sz w:val="24"/>
          <w:szCs w:val="24"/>
        </w:rPr>
        <w:t xml:space="preserve"> activities. </w:t>
      </w:r>
    </w:p>
    <w:p w14:paraId="56B687CD" w14:textId="53CCE73F" w:rsidR="00ED204C" w:rsidRPr="000455C5" w:rsidRDefault="00C84C5B" w:rsidP="00C46F1C">
      <w:pPr>
        <w:jc w:val="both"/>
        <w:rPr>
          <w:rFonts w:ascii="Times New Roman" w:hAnsi="Times New Roman" w:cs="Times New Roman"/>
          <w:sz w:val="24"/>
          <w:szCs w:val="24"/>
        </w:rPr>
      </w:pPr>
      <w:r>
        <w:rPr>
          <w:rFonts w:ascii="Times New Roman" w:eastAsiaTheme="minorEastAsia" w:hAnsi="Times New Roman" w:cs="Times New Roman"/>
          <w:sz w:val="24"/>
          <w:szCs w:val="24"/>
        </w:rPr>
        <w:t>A</w:t>
      </w:r>
      <w:r w:rsidR="00D215BB">
        <w:rPr>
          <w:rFonts w:ascii="Times New Roman" w:eastAsiaTheme="minorEastAsia" w:hAnsi="Times New Roman" w:cs="Times New Roman" w:hint="eastAsia"/>
          <w:sz w:val="24"/>
          <w:szCs w:val="24"/>
        </w:rPr>
        <w:t xml:space="preserve">longside  </w:t>
      </w:r>
      <w:r w:rsidR="00D215BB" w:rsidRPr="00D215BB">
        <w:rPr>
          <w:rFonts w:ascii="Times New Roman" w:eastAsiaTheme="minorEastAsia" w:hAnsi="Times New Roman" w:cs="Times New Roman" w:hint="eastAsia"/>
          <w:sz w:val="24"/>
          <w:szCs w:val="24"/>
        </w:rPr>
        <w:t>「惻隱之心，仁之端也」</w:t>
      </w:r>
      <w:r w:rsidR="00D215BB">
        <w:rPr>
          <w:rFonts w:ascii="Times New Roman" w:eastAsiaTheme="minorEastAsia" w:hAnsi="Times New Roman" w:cs="Times New Roman" w:hint="eastAsia"/>
          <w:sz w:val="24"/>
          <w:szCs w:val="24"/>
        </w:rPr>
        <w:t xml:space="preserve">, Mengzi also posits </w:t>
      </w:r>
      <w:r w:rsidR="00D215BB">
        <w:rPr>
          <w:rFonts w:ascii="Times New Roman" w:eastAsiaTheme="minorEastAsia" w:hAnsi="Times New Roman" w:cs="Times New Roman" w:hint="eastAsia"/>
          <w:sz w:val="24"/>
          <w:szCs w:val="24"/>
        </w:rPr>
        <w:t>「羞惡之心，義之端也」、「辭讓之心，禮之端也」、「是非之心，智之端也」</w:t>
      </w:r>
      <w:r w:rsidR="00D215BB">
        <w:rPr>
          <w:rFonts w:ascii="Times New Roman" w:eastAsiaTheme="minorEastAsia" w:hAnsi="Times New Roman" w:cs="Times New Roman" w:hint="eastAsia"/>
          <w:sz w:val="24"/>
          <w:szCs w:val="24"/>
        </w:rPr>
        <w:t xml:space="preserve"> as </w:t>
      </w:r>
      <w:r w:rsidR="00D215BB">
        <w:rPr>
          <w:rFonts w:ascii="Times New Roman" w:eastAsiaTheme="minorEastAsia" w:hAnsi="Times New Roman" w:cs="Times New Roman"/>
          <w:sz w:val="24"/>
          <w:szCs w:val="24"/>
        </w:rPr>
        <w:t>what</w:t>
      </w:r>
      <w:r w:rsidR="00D215BB">
        <w:rPr>
          <w:rFonts w:ascii="Times New Roman" w:eastAsiaTheme="minorEastAsia" w:hAnsi="Times New Roman" w:cs="Times New Roman" w:hint="eastAsia"/>
          <w:sz w:val="24"/>
          <w:szCs w:val="24"/>
        </w:rPr>
        <w:t xml:space="preserve"> make the human being, a person.</w:t>
      </w:r>
      <w:r w:rsidR="00A848FB">
        <w:rPr>
          <w:rStyle w:val="FootnoteReference"/>
          <w:rFonts w:ascii="Times New Roman" w:eastAsiaTheme="minorEastAsia" w:hAnsi="Times New Roman" w:cs="Times New Roman"/>
          <w:sz w:val="24"/>
          <w:szCs w:val="24"/>
        </w:rPr>
        <w:footnoteReference w:id="499"/>
      </w:r>
      <w:r w:rsidR="000455C5">
        <w:rPr>
          <w:rFonts w:ascii="Times New Roman" w:eastAsiaTheme="minorEastAsia" w:hAnsi="Times New Roman" w:cs="Times New Roman"/>
          <w:sz w:val="24"/>
          <w:szCs w:val="24"/>
        </w:rPr>
        <w:t xml:space="preserve"> This </w:t>
      </w:r>
      <w:r w:rsidR="00C46F1C">
        <w:rPr>
          <w:rFonts w:ascii="Times New Roman" w:eastAsiaTheme="minorEastAsia" w:hAnsi="Times New Roman" w:cs="Times New Roman"/>
          <w:sz w:val="24"/>
          <w:szCs w:val="24"/>
        </w:rPr>
        <w:t>has exactly</w:t>
      </w:r>
      <w:r w:rsidR="000455C5">
        <w:rPr>
          <w:rFonts w:ascii="Times New Roman" w:eastAsiaTheme="minorEastAsia" w:hAnsi="Times New Roman" w:cs="Times New Roman"/>
          <w:sz w:val="24"/>
          <w:szCs w:val="24"/>
        </w:rPr>
        <w:t xml:space="preserve"> the same philosophical meaning to the assertion in </w:t>
      </w:r>
      <w:r w:rsidR="00C46F1C">
        <w:rPr>
          <w:rFonts w:eastAsiaTheme="minorEastAsia" w:hint="eastAsia"/>
        </w:rPr>
        <w:t>《</w:t>
      </w:r>
      <w:r w:rsidR="000455C5">
        <w:rPr>
          <w:rFonts w:ascii="Times New Roman" w:eastAsiaTheme="minorEastAsia" w:hAnsi="Times New Roman" w:cs="Times New Roman" w:hint="eastAsia"/>
          <w:sz w:val="24"/>
          <w:szCs w:val="24"/>
        </w:rPr>
        <w:t>中庸</w:t>
      </w:r>
      <w:r w:rsidR="00C46F1C">
        <w:rPr>
          <w:rFonts w:eastAsiaTheme="minorEastAsia" w:hint="eastAsia"/>
        </w:rPr>
        <w:t>》</w:t>
      </w:r>
      <w:r w:rsidR="000455C5">
        <w:rPr>
          <w:rFonts w:ascii="Times New Roman" w:eastAsiaTheme="minorEastAsia" w:hAnsi="Times New Roman" w:cs="Times New Roman" w:hint="eastAsia"/>
          <w:sz w:val="24"/>
          <w:szCs w:val="24"/>
        </w:rPr>
        <w:t>：</w:t>
      </w:r>
      <w:r w:rsidR="000455C5">
        <w:rPr>
          <w:rFonts w:ascii="Times New Roman" w:eastAsiaTheme="minorEastAsia" w:hAnsi="Times New Roman" w:cs="Times New Roman" w:hint="eastAsia"/>
          <w:sz w:val="24"/>
          <w:szCs w:val="24"/>
        </w:rPr>
        <w:lastRenderedPageBreak/>
        <w:t>「</w:t>
      </w:r>
      <w:r w:rsidR="000455C5">
        <w:rPr>
          <w:rFonts w:ascii="Times New Roman" w:hAnsi="Times New Roman" w:cs="Times New Roman" w:hint="eastAsia"/>
          <w:sz w:val="24"/>
          <w:szCs w:val="24"/>
        </w:rPr>
        <w:t>仁者人也。」</w:t>
      </w:r>
      <w:r w:rsidR="000455C5">
        <w:rPr>
          <w:rStyle w:val="FootnoteReference"/>
          <w:rFonts w:ascii="Times New Roman" w:hAnsi="Times New Roman" w:cs="Times New Roman"/>
          <w:sz w:val="24"/>
          <w:szCs w:val="24"/>
        </w:rPr>
        <w:footnoteReference w:id="500"/>
      </w:r>
      <w:r w:rsidR="000455C5">
        <w:rPr>
          <w:rFonts w:ascii="Times New Roman" w:hAnsi="Times New Roman" w:cs="Times New Roman" w:hint="eastAsia"/>
          <w:sz w:val="24"/>
          <w:szCs w:val="24"/>
        </w:rPr>
        <w:t xml:space="preserve"> </w:t>
      </w:r>
      <w:r w:rsidR="00C46F1C">
        <w:rPr>
          <w:rFonts w:ascii="Times New Roman" w:eastAsiaTheme="minorEastAsia" w:hAnsi="Times New Roman" w:cs="Times New Roman"/>
          <w:sz w:val="24"/>
          <w:szCs w:val="24"/>
        </w:rPr>
        <w:t>Hence</w:t>
      </w:r>
      <w:r w:rsidR="00892EE6">
        <w:rPr>
          <w:rFonts w:ascii="Times New Roman" w:eastAsiaTheme="minorEastAsia" w:hAnsi="Times New Roman" w:cs="Times New Roman" w:hint="eastAsia"/>
          <w:sz w:val="24"/>
          <w:szCs w:val="24"/>
        </w:rPr>
        <w:t xml:space="preserve">, </w:t>
      </w:r>
      <w:r w:rsidR="00892EE6" w:rsidRPr="00892EE6">
        <w:rPr>
          <w:rFonts w:ascii="Times New Roman" w:eastAsiaTheme="minorEastAsia" w:hAnsi="Times New Roman" w:cs="Times New Roman" w:hint="eastAsia"/>
          <w:sz w:val="24"/>
          <w:szCs w:val="24"/>
        </w:rPr>
        <w:t>「惻隱之心，仁之端也」</w:t>
      </w:r>
      <w:r w:rsidR="00892EE6">
        <w:rPr>
          <w:rFonts w:ascii="Times New Roman" w:eastAsiaTheme="minorEastAsia" w:hAnsi="Times New Roman" w:cs="Times New Roman" w:hint="eastAsia"/>
          <w:sz w:val="24"/>
          <w:szCs w:val="24"/>
        </w:rPr>
        <w:t>is the groun</w:t>
      </w:r>
      <w:r w:rsidR="000455C5">
        <w:rPr>
          <w:rFonts w:ascii="Times New Roman" w:eastAsiaTheme="minorEastAsia" w:hAnsi="Times New Roman" w:cs="Times New Roman" w:hint="eastAsia"/>
          <w:sz w:val="24"/>
          <w:szCs w:val="24"/>
        </w:rPr>
        <w:t xml:space="preserve">d that sustains and makes </w:t>
      </w:r>
      <w:r w:rsidR="000455C5">
        <w:rPr>
          <w:rFonts w:ascii="Times New Roman" w:eastAsiaTheme="minorEastAsia" w:hAnsi="Times New Roman" w:cs="Times New Roman"/>
          <w:sz w:val="24"/>
          <w:szCs w:val="24"/>
        </w:rPr>
        <w:t>these other fundamental principles of the human person:</w:t>
      </w:r>
      <w:r w:rsidR="000455C5">
        <w:rPr>
          <w:rFonts w:ascii="Times New Roman" w:eastAsiaTheme="minorEastAsia" w:hAnsi="Times New Roman" w:cs="Times New Roman" w:hint="eastAsia"/>
          <w:sz w:val="24"/>
          <w:szCs w:val="24"/>
        </w:rPr>
        <w:t>「羞惡之心，義之端也」、「辭讓之心，禮之端也」、「是非之心，智之端也」</w:t>
      </w:r>
      <w:r w:rsidR="00892EE6">
        <w:rPr>
          <w:rFonts w:ascii="Times New Roman" w:eastAsiaTheme="minorEastAsia" w:hAnsi="Times New Roman" w:cs="Times New Roman"/>
          <w:sz w:val="24"/>
          <w:szCs w:val="24"/>
        </w:rPr>
        <w:t>possible</w:t>
      </w:r>
      <w:r>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sz w:val="24"/>
          <w:szCs w:val="24"/>
        </w:rPr>
        <w:t>Granted</w:t>
      </w:r>
      <w:r>
        <w:rPr>
          <w:rFonts w:ascii="Times New Roman" w:eastAsiaTheme="minorEastAsia" w:hAnsi="Times New Roman" w:cs="Times New Roman" w:hint="eastAsia"/>
          <w:sz w:val="24"/>
          <w:szCs w:val="24"/>
        </w:rPr>
        <w:t xml:space="preserve"> that</w:t>
      </w:r>
      <w:r w:rsidR="00892EE6">
        <w:rPr>
          <w:rFonts w:ascii="Times New Roman" w:eastAsiaTheme="minorEastAsia" w:hAnsi="Times New Roman" w:cs="Times New Roman" w:hint="eastAsia"/>
          <w:sz w:val="24"/>
          <w:szCs w:val="24"/>
        </w:rPr>
        <w:t xml:space="preserve"> </w:t>
      </w:r>
      <w:r w:rsidR="00892EE6">
        <w:rPr>
          <w:rFonts w:ascii="Times New Roman" w:eastAsiaTheme="minorEastAsia" w:hAnsi="Times New Roman" w:cs="Times New Roman" w:hint="eastAsia"/>
          <w:sz w:val="24"/>
          <w:szCs w:val="24"/>
        </w:rPr>
        <w:t>「仁義禮智」</w:t>
      </w:r>
      <w:r>
        <w:rPr>
          <w:rFonts w:ascii="Times New Roman" w:eastAsiaTheme="minorEastAsia" w:hAnsi="Times New Roman" w:cs="Times New Roman"/>
          <w:sz w:val="24"/>
          <w:szCs w:val="24"/>
        </w:rPr>
        <w:t xml:space="preserve">, </w:t>
      </w:r>
      <w:r w:rsidR="00892EE6">
        <w:rPr>
          <w:rFonts w:ascii="Times New Roman" w:eastAsiaTheme="minorEastAsia" w:hAnsi="Times New Roman" w:cs="Times New Roman" w:hint="eastAsia"/>
          <w:sz w:val="24"/>
          <w:szCs w:val="24"/>
        </w:rPr>
        <w:t>are the four main concept</w:t>
      </w:r>
      <w:r>
        <w:rPr>
          <w:rFonts w:ascii="Times New Roman" w:eastAsiaTheme="minorEastAsia" w:hAnsi="Times New Roman" w:cs="Times New Roman"/>
          <w:sz w:val="24"/>
          <w:szCs w:val="24"/>
        </w:rPr>
        <w:t>s</w:t>
      </w:r>
      <w:r w:rsidR="00892EE6">
        <w:rPr>
          <w:rFonts w:ascii="Times New Roman" w:eastAsiaTheme="minorEastAsia" w:hAnsi="Times New Roman" w:cs="Times New Roman" w:hint="eastAsia"/>
          <w:sz w:val="24"/>
          <w:szCs w:val="24"/>
        </w:rPr>
        <w:t xml:space="preserve"> of Mengzi</w:t>
      </w:r>
      <w:r>
        <w:rPr>
          <w:rFonts w:ascii="Times New Roman" w:eastAsiaTheme="minorEastAsia" w:hAnsi="Times New Roman" w:cs="Times New Roman"/>
          <w:sz w:val="24"/>
          <w:szCs w:val="24"/>
        </w:rPr>
        <w:t>’s philosophy</w:t>
      </w:r>
      <w:r w:rsidR="00892EE6">
        <w:rPr>
          <w:rFonts w:ascii="Times New Roman" w:eastAsiaTheme="minorEastAsia" w:hAnsi="Times New Roman" w:cs="Times New Roman" w:hint="eastAsia"/>
          <w:sz w:val="24"/>
          <w:szCs w:val="24"/>
        </w:rPr>
        <w:t xml:space="preserve">, however, </w:t>
      </w:r>
      <w:r w:rsidR="00892EE6">
        <w:rPr>
          <w:rFonts w:ascii="Times New Roman" w:eastAsiaTheme="minorEastAsia" w:hAnsi="Times New Roman" w:cs="Times New Roman" w:hint="eastAsia"/>
          <w:sz w:val="24"/>
          <w:szCs w:val="24"/>
        </w:rPr>
        <w:t>「仁義」</w:t>
      </w:r>
      <w:r w:rsidR="00892EE6">
        <w:rPr>
          <w:rFonts w:ascii="Times New Roman" w:eastAsiaTheme="minorEastAsia" w:hAnsi="Times New Roman" w:cs="Times New Roman" w:hint="eastAsia"/>
          <w:sz w:val="24"/>
          <w:szCs w:val="24"/>
        </w:rPr>
        <w:t xml:space="preserve">are the nucleus of his </w:t>
      </w:r>
      <w:r w:rsidR="00892EE6">
        <w:rPr>
          <w:rFonts w:ascii="Times New Roman" w:eastAsiaTheme="minorEastAsia" w:hAnsi="Times New Roman" w:cs="Times New Roman"/>
          <w:sz w:val="24"/>
          <w:szCs w:val="24"/>
        </w:rPr>
        <w:t>philosophical</w:t>
      </w:r>
      <w:r w:rsidR="00892EE6">
        <w:rPr>
          <w:rFonts w:ascii="Times New Roman" w:eastAsiaTheme="minorEastAsia" w:hAnsi="Times New Roman" w:cs="Times New Roman" w:hint="eastAsia"/>
          <w:sz w:val="24"/>
          <w:szCs w:val="24"/>
        </w:rPr>
        <w:t xml:space="preserve"> thought. </w:t>
      </w:r>
      <w:r>
        <w:rPr>
          <w:rFonts w:ascii="Times New Roman" w:eastAsiaTheme="minorEastAsia" w:hAnsi="Times New Roman" w:cs="Times New Roman"/>
          <w:sz w:val="24"/>
          <w:szCs w:val="24"/>
        </w:rPr>
        <w:t>And</w:t>
      </w:r>
      <w:r w:rsidR="00497A75">
        <w:rPr>
          <w:rFonts w:ascii="Times New Roman" w:eastAsiaTheme="minorEastAsia" w:hAnsi="Times New Roman" w:cs="Times New Roman" w:hint="eastAsia"/>
          <w:sz w:val="24"/>
          <w:szCs w:val="24"/>
        </w:rPr>
        <w:t xml:space="preserve"> between the two concepts </w:t>
      </w:r>
      <w:r w:rsidR="00497A75">
        <w:rPr>
          <w:rFonts w:ascii="Times New Roman" w:eastAsiaTheme="minorEastAsia" w:hAnsi="Times New Roman" w:cs="Times New Roman" w:hint="eastAsia"/>
          <w:sz w:val="24"/>
          <w:szCs w:val="24"/>
        </w:rPr>
        <w:t>「仁」</w:t>
      </w:r>
      <w:r w:rsidR="00497A75">
        <w:rPr>
          <w:rFonts w:ascii="Times New Roman" w:eastAsiaTheme="minorEastAsia" w:hAnsi="Times New Roman" w:cs="Times New Roman" w:hint="eastAsia"/>
          <w:sz w:val="24"/>
          <w:szCs w:val="24"/>
        </w:rPr>
        <w:t xml:space="preserve">and </w:t>
      </w:r>
      <w:r w:rsidR="00497A75">
        <w:rPr>
          <w:rFonts w:ascii="Times New Roman" w:eastAsiaTheme="minorEastAsia" w:hAnsi="Times New Roman" w:cs="Times New Roman" w:hint="eastAsia"/>
          <w:sz w:val="24"/>
          <w:szCs w:val="24"/>
        </w:rPr>
        <w:t>「義」</w:t>
      </w:r>
      <w:r w:rsidR="00497A75">
        <w:rPr>
          <w:rFonts w:ascii="Times New Roman" w:eastAsiaTheme="minorEastAsia" w:hAnsi="Times New Roman" w:cs="Times New Roman" w:hint="eastAsia"/>
          <w:sz w:val="24"/>
          <w:szCs w:val="24"/>
        </w:rPr>
        <w:t xml:space="preserve">, he considers </w:t>
      </w:r>
      <w:r w:rsidR="0084381F">
        <w:rPr>
          <w:rFonts w:ascii="Times New Roman" w:eastAsiaTheme="minorEastAsia" w:hAnsi="Times New Roman" w:cs="Times New Roman" w:hint="eastAsia"/>
          <w:sz w:val="24"/>
          <w:szCs w:val="24"/>
        </w:rPr>
        <w:t>「</w:t>
      </w:r>
      <w:r w:rsidR="00497A75">
        <w:rPr>
          <w:rFonts w:ascii="Times New Roman" w:eastAsiaTheme="minorEastAsia" w:hAnsi="Times New Roman" w:cs="Times New Roman" w:hint="eastAsia"/>
          <w:sz w:val="24"/>
          <w:szCs w:val="24"/>
        </w:rPr>
        <w:t>仁</w:t>
      </w:r>
      <w:r w:rsidR="0084381F">
        <w:rPr>
          <w:rFonts w:ascii="Times New Roman" w:eastAsiaTheme="minorEastAsia" w:hAnsi="Times New Roman" w:cs="Times New Roman" w:hint="eastAsia"/>
          <w:sz w:val="24"/>
          <w:szCs w:val="24"/>
        </w:rPr>
        <w:t>」</w:t>
      </w:r>
      <w:r w:rsidR="00497A75">
        <w:rPr>
          <w:rFonts w:ascii="Times New Roman" w:eastAsiaTheme="minorEastAsia" w:hAnsi="Times New Roman" w:cs="Times New Roman" w:hint="eastAsia"/>
          <w:sz w:val="24"/>
          <w:szCs w:val="24"/>
        </w:rPr>
        <w:t xml:space="preserve"> as having the pride of place in defining the </w:t>
      </w:r>
      <w:r w:rsidR="00497A75" w:rsidRPr="00C84C5B">
        <w:rPr>
          <w:rFonts w:ascii="Times New Roman" w:eastAsiaTheme="minorEastAsia" w:hAnsi="Times New Roman" w:cs="Times New Roman" w:hint="eastAsia"/>
          <w:i/>
          <w:sz w:val="24"/>
          <w:szCs w:val="24"/>
        </w:rPr>
        <w:t>quiddity</w:t>
      </w:r>
      <w:r w:rsidR="00497A75">
        <w:rPr>
          <w:rFonts w:ascii="Times New Roman" w:eastAsiaTheme="minorEastAsia" w:hAnsi="Times New Roman" w:cs="Times New Roman" w:hint="eastAsia"/>
          <w:sz w:val="24"/>
          <w:szCs w:val="24"/>
        </w:rPr>
        <w:t xml:space="preserve"> of the human person. </w:t>
      </w:r>
      <w:r w:rsidR="00497A75">
        <w:rPr>
          <w:rFonts w:ascii="Times New Roman" w:eastAsiaTheme="minorEastAsia" w:hAnsi="Times New Roman" w:cs="Times New Roman"/>
          <w:sz w:val="24"/>
          <w:szCs w:val="24"/>
        </w:rPr>
        <w:t>E</w:t>
      </w:r>
      <w:r w:rsidR="00497A75">
        <w:rPr>
          <w:rFonts w:ascii="Times New Roman" w:eastAsiaTheme="minorEastAsia" w:hAnsi="Times New Roman" w:cs="Times New Roman" w:hint="eastAsia"/>
          <w:sz w:val="24"/>
          <w:szCs w:val="24"/>
        </w:rPr>
        <w:t xml:space="preserve">xplicating Confucius proposition: </w:t>
      </w:r>
      <w:r w:rsidR="00497A75">
        <w:rPr>
          <w:rFonts w:ascii="Times New Roman" w:eastAsiaTheme="minorEastAsia" w:hAnsi="Times New Roman" w:cs="Times New Roman" w:hint="eastAsia"/>
          <w:sz w:val="24"/>
          <w:szCs w:val="24"/>
        </w:rPr>
        <w:t>「里仁為美。擇不處仁，焉得智</w:t>
      </w:r>
      <w:r>
        <w:rPr>
          <w:rFonts w:ascii="Times New Roman" w:eastAsiaTheme="minorEastAsia" w:hAnsi="Times New Roman" w:cs="Times New Roman" w:hint="eastAsia"/>
          <w:sz w:val="24"/>
          <w:szCs w:val="24"/>
        </w:rPr>
        <w:t>？」</w:t>
      </w:r>
      <w:r w:rsidR="00402206">
        <w:rPr>
          <w:rFonts w:ascii="Times New Roman" w:eastAsiaTheme="minorEastAsia" w:hAnsi="Times New Roman" w:cs="Times New Roman" w:hint="eastAsia"/>
          <w:sz w:val="24"/>
          <w:szCs w:val="24"/>
        </w:rPr>
        <w:t>, h</w:t>
      </w:r>
      <w:r w:rsidR="00497A75">
        <w:rPr>
          <w:rFonts w:ascii="Times New Roman" w:eastAsiaTheme="minorEastAsia" w:hAnsi="Times New Roman" w:cs="Times New Roman" w:hint="eastAsia"/>
          <w:sz w:val="24"/>
          <w:szCs w:val="24"/>
        </w:rPr>
        <w:t>e asserts</w:t>
      </w:r>
      <w:r w:rsidR="00402206">
        <w:rPr>
          <w:rFonts w:ascii="Times New Roman" w:eastAsiaTheme="minorEastAsia" w:hAnsi="Times New Roman" w:cs="Times New Roman" w:hint="eastAsia"/>
          <w:sz w:val="24"/>
          <w:szCs w:val="24"/>
        </w:rPr>
        <w:t xml:space="preserve">: </w:t>
      </w:r>
      <w:r w:rsidR="00402206">
        <w:rPr>
          <w:rFonts w:ascii="Times New Roman" w:eastAsiaTheme="minorEastAsia" w:hAnsi="Times New Roman" w:cs="Times New Roman" w:hint="eastAsia"/>
          <w:sz w:val="24"/>
          <w:szCs w:val="24"/>
        </w:rPr>
        <w:t>「天之尊爵也，人之安宅也。莫之禦</w:t>
      </w:r>
      <w:r w:rsidR="007A0F65">
        <w:rPr>
          <w:rFonts w:ascii="Times New Roman" w:eastAsiaTheme="minorEastAsia" w:hAnsi="Times New Roman" w:cs="Times New Roman" w:hint="eastAsia"/>
          <w:sz w:val="24"/>
          <w:szCs w:val="24"/>
        </w:rPr>
        <w:t>而不仁，是不智也。不仁、不智、無禮、無義，人役也。</w:t>
      </w:r>
      <w:r w:rsidR="00402206">
        <w:rPr>
          <w:rFonts w:ascii="Times New Roman" w:eastAsiaTheme="minorEastAsia" w:hAnsi="Times New Roman" w:cs="Times New Roman" w:hint="eastAsia"/>
          <w:sz w:val="24"/>
          <w:szCs w:val="24"/>
        </w:rPr>
        <w:t>」</w:t>
      </w:r>
      <w:r w:rsidR="007B10FE">
        <w:rPr>
          <w:rStyle w:val="FootnoteReference"/>
          <w:rFonts w:ascii="Times New Roman" w:eastAsiaTheme="minorEastAsia" w:hAnsi="Times New Roman" w:cs="Times New Roman"/>
          <w:sz w:val="24"/>
          <w:szCs w:val="24"/>
        </w:rPr>
        <w:footnoteReference w:id="501"/>
      </w:r>
      <w:r w:rsidR="00847DE3">
        <w:rPr>
          <w:rFonts w:ascii="Times New Roman" w:eastAsiaTheme="minorEastAsia" w:hAnsi="Times New Roman" w:cs="Times New Roman" w:hint="eastAsia"/>
          <w:sz w:val="24"/>
          <w:szCs w:val="24"/>
        </w:rPr>
        <w:t xml:space="preserve"> In this</w:t>
      </w:r>
      <w:r w:rsidR="00661171">
        <w:rPr>
          <w:rFonts w:ascii="Times New Roman" w:eastAsiaTheme="minorEastAsia" w:hAnsi="Times New Roman" w:cs="Times New Roman" w:hint="eastAsia"/>
          <w:sz w:val="24"/>
          <w:szCs w:val="24"/>
        </w:rPr>
        <w:t xml:space="preserve"> </w:t>
      </w:r>
      <w:r w:rsidR="00661171">
        <w:rPr>
          <w:rFonts w:ascii="Times New Roman" w:eastAsiaTheme="minorEastAsia" w:hAnsi="Times New Roman" w:cs="Times New Roman"/>
          <w:sz w:val="24"/>
          <w:szCs w:val="24"/>
        </w:rPr>
        <w:t>a</w:t>
      </w:r>
      <w:r w:rsidR="00CF32CA">
        <w:rPr>
          <w:rFonts w:ascii="Times New Roman" w:eastAsiaTheme="minorEastAsia" w:hAnsi="Times New Roman" w:cs="Times New Roman"/>
          <w:sz w:val="24"/>
          <w:szCs w:val="24"/>
        </w:rPr>
        <w:t>ssertion,</w:t>
      </w:r>
      <w:r w:rsidR="00847DE3">
        <w:rPr>
          <w:rFonts w:ascii="Times New Roman" w:eastAsiaTheme="minorEastAsia" w:hAnsi="Times New Roman" w:cs="Times New Roman" w:hint="eastAsia"/>
          <w:sz w:val="24"/>
          <w:szCs w:val="24"/>
        </w:rPr>
        <w:t xml:space="preserve"> he clearly contends that if there is </w:t>
      </w:r>
      <w:r w:rsidR="007E38E1">
        <w:rPr>
          <w:rFonts w:ascii="Times New Roman" w:eastAsiaTheme="minorEastAsia" w:hAnsi="Times New Roman" w:cs="Times New Roman" w:hint="eastAsia"/>
          <w:sz w:val="24"/>
          <w:szCs w:val="24"/>
        </w:rPr>
        <w:t>no</w:t>
      </w:r>
      <w:r w:rsidR="00847DE3">
        <w:rPr>
          <w:rFonts w:ascii="Times New Roman" w:eastAsiaTheme="minorEastAsia" w:hAnsi="Times New Roman" w:cs="Times New Roman" w:hint="eastAsia"/>
          <w:sz w:val="24"/>
          <w:szCs w:val="24"/>
        </w:rPr>
        <w:t>「仁」</w:t>
      </w:r>
      <w:r w:rsidR="00847DE3">
        <w:rPr>
          <w:rFonts w:ascii="Times New Roman" w:eastAsiaTheme="minorEastAsia" w:hAnsi="Times New Roman" w:cs="Times New Roman" w:hint="eastAsia"/>
          <w:sz w:val="24"/>
          <w:szCs w:val="24"/>
        </w:rPr>
        <w:t xml:space="preserve"> there cannot be</w:t>
      </w:r>
      <w:r>
        <w:rPr>
          <w:rFonts w:ascii="Times New Roman" w:eastAsiaTheme="minorEastAsia" w:hAnsi="Times New Roman" w:cs="Times New Roman" w:hint="eastAsia"/>
          <w:sz w:val="24"/>
          <w:szCs w:val="24"/>
        </w:rPr>
        <w:t xml:space="preserve"> </w:t>
      </w:r>
      <w:r w:rsidR="00847DE3">
        <w:rPr>
          <w:rFonts w:ascii="Times New Roman" w:eastAsiaTheme="minorEastAsia" w:hAnsi="Times New Roman" w:cs="Times New Roman" w:hint="eastAsia"/>
          <w:sz w:val="24"/>
          <w:szCs w:val="24"/>
        </w:rPr>
        <w:t>「</w:t>
      </w:r>
      <w:r w:rsidR="00847DE3">
        <w:rPr>
          <w:rFonts w:ascii="Times New Roman" w:eastAsiaTheme="minorEastAsia" w:hAnsi="Times New Roman" w:cs="Times New Roman" w:hint="eastAsia"/>
          <w:sz w:val="24"/>
          <w:szCs w:val="24"/>
        </w:rPr>
        <w:t xml:space="preserve"> </w:t>
      </w:r>
      <w:r w:rsidR="00847DE3">
        <w:rPr>
          <w:rFonts w:ascii="Times New Roman" w:eastAsiaTheme="minorEastAsia" w:hAnsi="Times New Roman" w:cs="Times New Roman" w:hint="eastAsia"/>
          <w:sz w:val="24"/>
          <w:szCs w:val="24"/>
        </w:rPr>
        <w:t>智」「禮」「義</w:t>
      </w:r>
      <w:r w:rsidR="00CF32CA">
        <w:rPr>
          <w:rFonts w:ascii="Times New Roman" w:eastAsiaTheme="minorEastAsia" w:hAnsi="Times New Roman" w:cs="Times New Roman" w:hint="eastAsia"/>
          <w:sz w:val="24"/>
          <w:szCs w:val="24"/>
        </w:rPr>
        <w:t>。</w:t>
      </w:r>
      <w:r w:rsidR="00847DE3">
        <w:rPr>
          <w:rFonts w:ascii="Times New Roman" w:eastAsiaTheme="minorEastAsia" w:hAnsi="Times New Roman" w:cs="Times New Roman" w:hint="eastAsia"/>
          <w:sz w:val="24"/>
          <w:szCs w:val="24"/>
        </w:rPr>
        <w:t>」</w:t>
      </w:r>
      <w:r w:rsidR="00847DE3">
        <w:rPr>
          <w:rFonts w:ascii="Times New Roman" w:eastAsiaTheme="minorEastAsia" w:hAnsi="Times New Roman" w:cs="Times New Roman" w:hint="eastAsia"/>
          <w:sz w:val="24"/>
          <w:szCs w:val="24"/>
        </w:rPr>
        <w:t xml:space="preserve"> </w:t>
      </w:r>
      <w:r w:rsidR="00847DE3">
        <w:rPr>
          <w:rFonts w:ascii="Times New Roman" w:eastAsiaTheme="minorEastAsia" w:hAnsi="Times New Roman" w:cs="Times New Roman"/>
          <w:sz w:val="24"/>
          <w:szCs w:val="24"/>
        </w:rPr>
        <w:t>A</w:t>
      </w:r>
      <w:r>
        <w:rPr>
          <w:rFonts w:ascii="Times New Roman" w:eastAsiaTheme="minorEastAsia" w:hAnsi="Times New Roman" w:cs="Times New Roman" w:hint="eastAsia"/>
          <w:sz w:val="24"/>
          <w:szCs w:val="24"/>
        </w:rPr>
        <w:t>nd his argument</w:t>
      </w:r>
      <w:r w:rsidR="00847DE3">
        <w:rPr>
          <w:rFonts w:ascii="Times New Roman" w:eastAsiaTheme="minorEastAsia" w:hAnsi="Times New Roman" w:cs="Times New Roman" w:hint="eastAsia"/>
          <w:sz w:val="24"/>
          <w:szCs w:val="24"/>
        </w:rPr>
        <w:t xml:space="preserve"> is that </w:t>
      </w:r>
      <w:r w:rsidR="00847DE3">
        <w:rPr>
          <w:rFonts w:ascii="Times New Roman" w:eastAsiaTheme="minorEastAsia" w:hAnsi="Times New Roman" w:cs="Times New Roman" w:hint="eastAsia"/>
          <w:sz w:val="24"/>
          <w:szCs w:val="24"/>
        </w:rPr>
        <w:t>「仁」</w:t>
      </w:r>
      <w:r w:rsidR="00847DE3">
        <w:rPr>
          <w:rFonts w:ascii="Times New Roman" w:eastAsiaTheme="minorEastAsia" w:hAnsi="Times New Roman" w:cs="Times New Roman" w:hint="eastAsia"/>
          <w:sz w:val="24"/>
          <w:szCs w:val="24"/>
        </w:rPr>
        <w:t xml:space="preserve">is the most noble </w:t>
      </w:r>
      <w:r w:rsidR="007E38E1">
        <w:rPr>
          <w:rFonts w:ascii="Times New Roman" w:eastAsiaTheme="minorEastAsia" w:hAnsi="Times New Roman" w:cs="Times New Roman"/>
          <w:sz w:val="24"/>
          <w:szCs w:val="24"/>
        </w:rPr>
        <w:t>endowment</w:t>
      </w:r>
      <w:r w:rsidR="007E38E1">
        <w:rPr>
          <w:rFonts w:ascii="Times New Roman" w:eastAsiaTheme="minorEastAsia" w:hAnsi="Times New Roman" w:cs="Times New Roman" w:hint="eastAsia"/>
          <w:sz w:val="24"/>
          <w:szCs w:val="24"/>
        </w:rPr>
        <w:t xml:space="preserve"> of the Heavens</w:t>
      </w:r>
      <w:r w:rsidR="00847DE3">
        <w:rPr>
          <w:rFonts w:ascii="Times New Roman" w:eastAsiaTheme="minorEastAsia" w:hAnsi="Times New Roman" w:cs="Times New Roman" w:hint="eastAsia"/>
          <w:sz w:val="24"/>
          <w:szCs w:val="24"/>
        </w:rPr>
        <w:t xml:space="preserve"> </w:t>
      </w:r>
      <w:r w:rsidR="007E38E1">
        <w:rPr>
          <w:rFonts w:ascii="Times New Roman" w:eastAsiaTheme="minorEastAsia" w:hAnsi="Times New Roman" w:cs="Times New Roman" w:hint="eastAsia"/>
          <w:sz w:val="24"/>
          <w:szCs w:val="24"/>
        </w:rPr>
        <w:t>in the human person (</w:t>
      </w:r>
      <w:r w:rsidR="007E38E1">
        <w:rPr>
          <w:rFonts w:ascii="Times New Roman" w:eastAsiaTheme="minorEastAsia" w:hAnsi="Times New Roman" w:cs="Times New Roman" w:hint="eastAsia"/>
          <w:sz w:val="24"/>
          <w:szCs w:val="24"/>
        </w:rPr>
        <w:t>「天之尊爵」</w:t>
      </w:r>
      <w:r w:rsidR="00CF32CA">
        <w:rPr>
          <w:rFonts w:ascii="Times New Roman" w:eastAsiaTheme="minorEastAsia" w:hAnsi="Times New Roman" w:cs="Times New Roman" w:hint="eastAsia"/>
          <w:sz w:val="24"/>
          <w:szCs w:val="24"/>
        </w:rPr>
        <w:t>。</w:t>
      </w:r>
      <w:r w:rsidR="00CF32CA">
        <w:rPr>
          <w:rFonts w:ascii="Times New Roman" w:eastAsiaTheme="minorEastAsia" w:hAnsi="Times New Roman" w:cs="Times New Roman" w:hint="eastAsia"/>
          <w:sz w:val="24"/>
          <w:szCs w:val="24"/>
        </w:rPr>
        <w:t>)</w:t>
      </w:r>
    </w:p>
    <w:p w14:paraId="2063BEB5" w14:textId="1490D9D5" w:rsidR="005A6A87" w:rsidRPr="00521920" w:rsidRDefault="00DC31F1" w:rsidP="00C46F1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Mengzi asserts: </w:t>
      </w:r>
      <w:r>
        <w:rPr>
          <w:rFonts w:ascii="Times New Roman" w:eastAsiaTheme="minorEastAsia" w:hAnsi="Times New Roman" w:cs="Times New Roman" w:hint="eastAsia"/>
          <w:sz w:val="24"/>
          <w:szCs w:val="24"/>
        </w:rPr>
        <w:t>「仁也者，人也。合而言之，道也。」</w:t>
      </w:r>
      <w:r w:rsidR="009B1320">
        <w:rPr>
          <w:rStyle w:val="FootnoteReference"/>
          <w:rFonts w:ascii="Times New Roman" w:eastAsiaTheme="minorEastAsia" w:hAnsi="Times New Roman" w:cs="Times New Roman"/>
          <w:sz w:val="24"/>
          <w:szCs w:val="24"/>
        </w:rPr>
        <w:footnoteReference w:id="502"/>
      </w:r>
      <w:r w:rsidR="00FF0D04">
        <w:rPr>
          <w:rFonts w:ascii="Times New Roman" w:eastAsiaTheme="minorEastAsia" w:hAnsi="Times New Roman" w:cs="Times New Roman"/>
          <w:sz w:val="24"/>
          <w:szCs w:val="24"/>
        </w:rPr>
        <w:t xml:space="preserve"> </w:t>
      </w:r>
      <w:r w:rsidR="00022C45">
        <w:rPr>
          <w:rFonts w:ascii="Times New Roman" w:eastAsiaTheme="minorEastAsia" w:hAnsi="Times New Roman" w:cs="Times New Roman" w:hint="eastAsia"/>
          <w:sz w:val="24"/>
          <w:szCs w:val="24"/>
        </w:rPr>
        <w:t>By this</w:t>
      </w:r>
      <w:r w:rsidR="00CF32CA">
        <w:rPr>
          <w:rFonts w:ascii="Times New Roman" w:eastAsiaTheme="minorEastAsia" w:hAnsi="Times New Roman" w:cs="Times New Roman" w:hint="eastAsia"/>
          <w:sz w:val="24"/>
          <w:szCs w:val="24"/>
        </w:rPr>
        <w:t xml:space="preserve"> </w:t>
      </w:r>
      <w:r w:rsidR="00CF32CA">
        <w:rPr>
          <w:rFonts w:ascii="Times New Roman" w:eastAsiaTheme="minorEastAsia" w:hAnsi="Times New Roman" w:cs="Times New Roman"/>
          <w:sz w:val="24"/>
          <w:szCs w:val="24"/>
        </w:rPr>
        <w:t>assertion,</w:t>
      </w:r>
      <w:r w:rsidR="00022C45">
        <w:rPr>
          <w:rFonts w:ascii="Times New Roman" w:eastAsiaTheme="minorEastAsia" w:hAnsi="Times New Roman" w:cs="Times New Roman" w:hint="eastAsia"/>
          <w:sz w:val="24"/>
          <w:szCs w:val="24"/>
        </w:rPr>
        <w:t xml:space="preserve"> he maintains that the human person is substantially </w:t>
      </w:r>
      <w:r w:rsidR="00022C45">
        <w:rPr>
          <w:rFonts w:ascii="Times New Roman" w:eastAsiaTheme="minorEastAsia" w:hAnsi="Times New Roman" w:cs="Times New Roman"/>
          <w:sz w:val="24"/>
          <w:szCs w:val="24"/>
        </w:rPr>
        <w:t>inseparable</w:t>
      </w:r>
      <w:r w:rsidR="00022C45">
        <w:rPr>
          <w:rFonts w:ascii="Times New Roman" w:eastAsiaTheme="minorEastAsia" w:hAnsi="Times New Roman" w:cs="Times New Roman" w:hint="eastAsia"/>
          <w:sz w:val="24"/>
          <w:szCs w:val="24"/>
        </w:rPr>
        <w:t xml:space="preserve"> from </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仁</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 xml:space="preserve">The understanding of this inseparableness existing between </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仁</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 xml:space="preserve"> and </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人</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 xml:space="preserve">, according to Mengzi is </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道</w:t>
      </w:r>
      <w:r w:rsidR="00CF32CA">
        <w:rPr>
          <w:rFonts w:ascii="Times New Roman" w:eastAsiaTheme="minorEastAsia" w:hAnsi="Times New Roman" w:cs="Times New Roman" w:hint="eastAsia"/>
          <w:sz w:val="24"/>
          <w:szCs w:val="24"/>
        </w:rPr>
        <w:t>。</w:t>
      </w:r>
      <w:r w:rsidR="00C84C5B">
        <w:rPr>
          <w:rFonts w:ascii="Times New Roman" w:eastAsiaTheme="minorEastAsia" w:hAnsi="Times New Roman" w:cs="Times New Roman" w:hint="eastAsia"/>
          <w:sz w:val="24"/>
          <w:szCs w:val="24"/>
        </w:rPr>
        <w:t>」</w:t>
      </w:r>
      <w:r w:rsidR="00022C45">
        <w:rPr>
          <w:rFonts w:ascii="Times New Roman" w:eastAsiaTheme="minorEastAsia" w:hAnsi="Times New Roman" w:cs="Times New Roman" w:hint="eastAsia"/>
          <w:sz w:val="24"/>
          <w:szCs w:val="24"/>
        </w:rPr>
        <w:t xml:space="preserve">  Hence, </w:t>
      </w:r>
      <w:r w:rsidR="00022C45">
        <w:rPr>
          <w:rFonts w:ascii="Times New Roman" w:eastAsiaTheme="minorEastAsia" w:hAnsi="Times New Roman" w:cs="Times New Roman" w:hint="eastAsia"/>
          <w:sz w:val="24"/>
          <w:szCs w:val="24"/>
        </w:rPr>
        <w:t>朱熹</w:t>
      </w:r>
      <w:r w:rsidR="00022C45">
        <w:rPr>
          <w:rFonts w:ascii="Times New Roman" w:eastAsiaTheme="minorEastAsia" w:hAnsi="Times New Roman" w:cs="Times New Roman" w:hint="eastAsia"/>
          <w:sz w:val="24"/>
          <w:szCs w:val="24"/>
        </w:rPr>
        <w:t>, comment</w:t>
      </w:r>
      <w:r w:rsidR="00C84C5B">
        <w:rPr>
          <w:rFonts w:ascii="Times New Roman" w:eastAsiaTheme="minorEastAsia" w:hAnsi="Times New Roman" w:cs="Times New Roman"/>
          <w:sz w:val="24"/>
          <w:szCs w:val="24"/>
        </w:rPr>
        <w:t>ing</w:t>
      </w:r>
      <w:r w:rsidR="001E5614">
        <w:rPr>
          <w:rFonts w:ascii="Times New Roman" w:eastAsiaTheme="minorEastAsia" w:hAnsi="Times New Roman" w:cs="Times New Roman" w:hint="eastAsia"/>
          <w:sz w:val="24"/>
          <w:szCs w:val="24"/>
        </w:rPr>
        <w:t xml:space="preserve"> on this </w:t>
      </w:r>
      <w:r w:rsidR="001E5614">
        <w:rPr>
          <w:rFonts w:ascii="Times New Roman" w:eastAsiaTheme="minorEastAsia" w:hAnsi="Times New Roman" w:cs="Times New Roman"/>
          <w:sz w:val="24"/>
          <w:szCs w:val="24"/>
        </w:rPr>
        <w:t>postulation</w:t>
      </w:r>
      <w:r w:rsidR="001E5614">
        <w:rPr>
          <w:rFonts w:ascii="Times New Roman" w:eastAsiaTheme="minorEastAsia" w:hAnsi="Times New Roman" w:cs="Times New Roman" w:hint="eastAsia"/>
          <w:sz w:val="24"/>
          <w:szCs w:val="24"/>
        </w:rPr>
        <w:t xml:space="preserve"> maintains thus: </w:t>
      </w:r>
      <w:r w:rsidR="00507049" w:rsidRPr="00CF32CA">
        <w:rPr>
          <w:rFonts w:ascii="Times New Roman" w:eastAsiaTheme="minorEastAsia" w:hAnsi="Times New Roman" w:cs="Times New Roman" w:hint="eastAsia"/>
          <w:b/>
          <w:sz w:val="24"/>
          <w:szCs w:val="24"/>
        </w:rPr>
        <w:t>“「仁」</w:t>
      </w:r>
      <w:r w:rsidR="00507049" w:rsidRPr="00CF32CA">
        <w:rPr>
          <w:rFonts w:ascii="Times New Roman" w:eastAsiaTheme="minorEastAsia" w:hAnsi="Times New Roman" w:cs="Times New Roman"/>
          <w:b/>
          <w:sz w:val="24"/>
          <w:szCs w:val="24"/>
        </w:rPr>
        <w:t>i</w:t>
      </w:r>
      <w:r w:rsidR="00CF32CA" w:rsidRPr="00CF32CA">
        <w:rPr>
          <w:rFonts w:ascii="Times New Roman" w:eastAsiaTheme="minorEastAsia" w:hAnsi="Times New Roman" w:cs="Times New Roman"/>
          <w:b/>
          <w:sz w:val="24"/>
          <w:szCs w:val="24"/>
        </w:rPr>
        <w:t>s the principle that defines</w:t>
      </w:r>
      <w:r w:rsidR="00507049" w:rsidRPr="00CF32CA">
        <w:rPr>
          <w:rFonts w:ascii="Times New Roman" w:eastAsiaTheme="minorEastAsia" w:hAnsi="Times New Roman" w:cs="Times New Roman"/>
          <w:b/>
          <w:sz w:val="24"/>
          <w:szCs w:val="24"/>
        </w:rPr>
        <w:t xml:space="preserve"> what makes the human person a person. </w:t>
      </w:r>
      <w:r w:rsidR="00507049" w:rsidRPr="00CF32CA">
        <w:rPr>
          <w:rFonts w:ascii="Times New Roman" w:eastAsiaTheme="minorEastAsia" w:hAnsi="Times New Roman" w:cs="Times New Roman" w:hint="eastAsia"/>
          <w:b/>
          <w:sz w:val="24"/>
          <w:szCs w:val="24"/>
        </w:rPr>
        <w:t>「仁」</w:t>
      </w:r>
      <w:r w:rsidR="00AB74C9" w:rsidRPr="00CF32CA">
        <w:rPr>
          <w:rFonts w:ascii="Times New Roman" w:eastAsiaTheme="minorEastAsia" w:hAnsi="Times New Roman" w:cs="Times New Roman"/>
          <w:b/>
          <w:sz w:val="24"/>
          <w:szCs w:val="24"/>
        </w:rPr>
        <w:t>is the</w:t>
      </w:r>
      <w:r w:rsidR="00507049" w:rsidRPr="00CF32CA">
        <w:rPr>
          <w:rFonts w:ascii="Times New Roman" w:eastAsiaTheme="minorEastAsia" w:hAnsi="Times New Roman" w:cs="Times New Roman"/>
          <w:b/>
          <w:sz w:val="24"/>
          <w:szCs w:val="24"/>
        </w:rPr>
        <w:t xml:space="preserve"> </w:t>
      </w:r>
      <w:r w:rsidR="00AB74C9" w:rsidRPr="00CF32CA">
        <w:rPr>
          <w:rFonts w:ascii="Times New Roman" w:eastAsiaTheme="minorEastAsia" w:hAnsi="Times New Roman" w:cs="Times New Roman"/>
          <w:b/>
          <w:sz w:val="24"/>
          <w:szCs w:val="24"/>
        </w:rPr>
        <w:t xml:space="preserve">ontological </w:t>
      </w:r>
      <w:r w:rsidR="00507049" w:rsidRPr="00CF32CA">
        <w:rPr>
          <w:rFonts w:ascii="Times New Roman" w:eastAsiaTheme="minorEastAsia" w:hAnsi="Times New Roman" w:cs="Times New Roman"/>
          <w:b/>
          <w:sz w:val="24"/>
          <w:szCs w:val="24"/>
        </w:rPr>
        <w:t xml:space="preserve">principle; </w:t>
      </w:r>
      <w:r w:rsidR="00AB74C9" w:rsidRPr="00CF32CA">
        <w:rPr>
          <w:rFonts w:ascii="Times New Roman" w:eastAsiaTheme="minorEastAsia" w:hAnsi="Times New Roman" w:cs="Times New Roman" w:hint="eastAsia"/>
          <w:b/>
          <w:sz w:val="24"/>
          <w:szCs w:val="24"/>
        </w:rPr>
        <w:t>「人」</w:t>
      </w:r>
      <w:r w:rsidR="00AB74C9" w:rsidRPr="00CF32CA">
        <w:rPr>
          <w:rFonts w:ascii="Times New Roman" w:eastAsiaTheme="minorEastAsia" w:hAnsi="Times New Roman" w:cs="Times New Roman"/>
          <w:b/>
          <w:sz w:val="24"/>
          <w:szCs w:val="24"/>
        </w:rPr>
        <w:t xml:space="preserve">(the human person) is the ontological object. </w:t>
      </w:r>
      <w:r w:rsidR="005048FD" w:rsidRPr="00CF32CA">
        <w:rPr>
          <w:rFonts w:ascii="Times New Roman" w:eastAsiaTheme="minorEastAsia" w:hAnsi="Times New Roman" w:cs="Times New Roman"/>
          <w:b/>
          <w:sz w:val="24"/>
          <w:szCs w:val="24"/>
        </w:rPr>
        <w:t xml:space="preserve">When </w:t>
      </w:r>
      <w:r w:rsidR="000455C5" w:rsidRPr="00CF32CA">
        <w:rPr>
          <w:rFonts w:ascii="Times New Roman" w:eastAsiaTheme="minorEastAsia" w:hAnsi="Times New Roman" w:cs="Times New Roman"/>
          <w:b/>
          <w:sz w:val="24"/>
          <w:szCs w:val="24"/>
        </w:rPr>
        <w:t>the</w:t>
      </w:r>
      <w:r w:rsidR="00CF32CA" w:rsidRPr="00CF32CA">
        <w:rPr>
          <w:rFonts w:ascii="Times New Roman" w:eastAsiaTheme="minorEastAsia" w:hAnsi="Times New Roman" w:cs="Times New Roman"/>
          <w:b/>
          <w:sz w:val="24"/>
          <w:szCs w:val="24"/>
        </w:rPr>
        <w:t xml:space="preserve"> human person is considered from</w:t>
      </w:r>
      <w:r w:rsidR="000455C5" w:rsidRPr="00CF32CA">
        <w:rPr>
          <w:rFonts w:ascii="Times New Roman" w:eastAsiaTheme="minorEastAsia" w:hAnsi="Times New Roman" w:cs="Times New Roman"/>
          <w:b/>
          <w:sz w:val="24"/>
          <w:szCs w:val="24"/>
        </w:rPr>
        <w:t xml:space="preserve"> the perspective of the ontological principle </w:t>
      </w:r>
      <w:r w:rsidR="000455C5" w:rsidRPr="00CF32CA">
        <w:rPr>
          <w:rFonts w:ascii="Times New Roman" w:eastAsiaTheme="minorEastAsia" w:hAnsi="Times New Roman" w:cs="Times New Roman" w:hint="eastAsia"/>
          <w:b/>
          <w:sz w:val="24"/>
          <w:szCs w:val="24"/>
        </w:rPr>
        <w:t>「仁</w:t>
      </w:r>
      <w:r w:rsidR="00930AB6">
        <w:rPr>
          <w:rFonts w:ascii="Times New Roman" w:eastAsiaTheme="minorEastAsia" w:hAnsi="Times New Roman" w:cs="Times New Roman" w:hint="eastAsia"/>
          <w:b/>
          <w:sz w:val="24"/>
          <w:szCs w:val="24"/>
        </w:rPr>
        <w:t>，</w:t>
      </w:r>
      <w:r w:rsidR="000455C5" w:rsidRPr="00CF32CA">
        <w:rPr>
          <w:rFonts w:ascii="Times New Roman" w:eastAsiaTheme="minorEastAsia" w:hAnsi="Times New Roman" w:cs="Times New Roman" w:hint="eastAsia"/>
          <w:b/>
          <w:sz w:val="24"/>
          <w:szCs w:val="24"/>
        </w:rPr>
        <w:t>」</w:t>
      </w:r>
      <w:r w:rsidR="000455C5" w:rsidRPr="00CF32CA">
        <w:rPr>
          <w:rFonts w:ascii="Times New Roman" w:eastAsiaTheme="minorEastAsia" w:hAnsi="Times New Roman" w:cs="Times New Roman"/>
          <w:b/>
          <w:sz w:val="24"/>
          <w:szCs w:val="24"/>
        </w:rPr>
        <w:t xml:space="preserve">that is exactly what is meant as </w:t>
      </w:r>
      <w:r w:rsidR="000455C5" w:rsidRPr="00CF32CA">
        <w:rPr>
          <w:rFonts w:ascii="Times New Roman" w:eastAsiaTheme="minorEastAsia" w:hAnsi="Times New Roman" w:cs="Times New Roman" w:hint="eastAsia"/>
          <w:b/>
          <w:sz w:val="24"/>
          <w:szCs w:val="24"/>
        </w:rPr>
        <w:t>「道</w:t>
      </w:r>
      <w:r w:rsidR="00930AB6">
        <w:rPr>
          <w:rFonts w:ascii="Times New Roman" w:eastAsiaTheme="minorEastAsia" w:hAnsi="Times New Roman" w:cs="Times New Roman" w:hint="eastAsia"/>
          <w:b/>
          <w:sz w:val="24"/>
          <w:szCs w:val="24"/>
        </w:rPr>
        <w:t>。</w:t>
      </w:r>
      <w:r w:rsidR="000455C5" w:rsidRPr="00CF32CA">
        <w:rPr>
          <w:rFonts w:ascii="Times New Roman" w:eastAsiaTheme="minorEastAsia" w:hAnsi="Times New Roman" w:cs="Times New Roman" w:hint="eastAsia"/>
          <w:b/>
          <w:sz w:val="24"/>
          <w:szCs w:val="24"/>
        </w:rPr>
        <w:t>」</w:t>
      </w:r>
      <w:r w:rsidR="000455C5" w:rsidRPr="00CF32CA">
        <w:rPr>
          <w:rFonts w:ascii="Times New Roman" w:eastAsiaTheme="minorEastAsia" w:hAnsi="Times New Roman" w:cs="Times New Roman"/>
          <w:b/>
          <w:sz w:val="24"/>
          <w:szCs w:val="24"/>
        </w:rPr>
        <w:t>”</w:t>
      </w:r>
      <w:r w:rsidR="000455C5">
        <w:rPr>
          <w:rFonts w:ascii="Times New Roman" w:eastAsiaTheme="minorEastAsia" w:hAnsi="Times New Roman" w:cs="Times New Roman"/>
          <w:sz w:val="24"/>
          <w:szCs w:val="24"/>
        </w:rPr>
        <w:t xml:space="preserve"> [(</w:t>
      </w:r>
      <w:r w:rsidR="00AB74C9">
        <w:rPr>
          <w:rFonts w:ascii="Times New Roman" w:eastAsiaTheme="minorEastAsia" w:hAnsi="Times New Roman" w:cs="Times New Roman" w:hint="eastAsia"/>
          <w:sz w:val="24"/>
          <w:szCs w:val="24"/>
        </w:rPr>
        <w:t>「仁者，人之所以為人之理也。然仁，理</w:t>
      </w:r>
      <w:r w:rsidR="00AB74C9">
        <w:rPr>
          <w:rFonts w:ascii="Times New Roman" w:eastAsiaTheme="minorEastAsia" w:hAnsi="Times New Roman" w:cs="Times New Roman" w:hint="eastAsia"/>
          <w:sz w:val="24"/>
          <w:szCs w:val="24"/>
        </w:rPr>
        <w:lastRenderedPageBreak/>
        <w:t>也；人，物也。以仁之理</w:t>
      </w:r>
      <w:r w:rsidR="001E5614">
        <w:rPr>
          <w:rFonts w:ascii="Times New Roman" w:eastAsiaTheme="minorEastAsia" w:hAnsi="Times New Roman" w:cs="Times New Roman" w:hint="eastAsia"/>
          <w:sz w:val="24"/>
          <w:szCs w:val="24"/>
        </w:rPr>
        <w:t>，合於人之</w:t>
      </w:r>
      <w:r w:rsidR="009B1320">
        <w:rPr>
          <w:rFonts w:ascii="Times New Roman" w:eastAsiaTheme="minorEastAsia" w:hAnsi="Times New Roman" w:cs="Times New Roman" w:hint="eastAsia"/>
          <w:sz w:val="24"/>
          <w:szCs w:val="24"/>
        </w:rPr>
        <w:t>身而言立，乃所謂道者也。</w:t>
      </w:r>
      <w:r w:rsidR="001E5614">
        <w:rPr>
          <w:rFonts w:ascii="Times New Roman" w:eastAsiaTheme="minorEastAsia" w:hAnsi="Times New Roman" w:cs="Times New Roman" w:hint="eastAsia"/>
          <w:sz w:val="24"/>
          <w:szCs w:val="24"/>
        </w:rPr>
        <w:t>」</w:t>
      </w:r>
      <w:r w:rsidR="000455C5">
        <w:rPr>
          <w:rFonts w:ascii="Times New Roman" w:eastAsiaTheme="minorEastAsia" w:hAnsi="Times New Roman" w:cs="Times New Roman"/>
          <w:sz w:val="24"/>
          <w:szCs w:val="24"/>
        </w:rPr>
        <w:t>)]</w:t>
      </w:r>
      <w:r w:rsidR="009B1320">
        <w:rPr>
          <w:rStyle w:val="FootnoteReference"/>
          <w:rFonts w:ascii="Times New Roman" w:eastAsiaTheme="minorEastAsia" w:hAnsi="Times New Roman" w:cs="Times New Roman"/>
          <w:sz w:val="24"/>
          <w:szCs w:val="24"/>
        </w:rPr>
        <w:footnoteReference w:id="503"/>
      </w:r>
      <w:r w:rsidR="00521920">
        <w:rPr>
          <w:rFonts w:ascii="Times New Roman" w:eastAsiaTheme="minorEastAsia" w:hAnsi="Times New Roman" w:cs="Times New Roman"/>
          <w:sz w:val="24"/>
          <w:szCs w:val="24"/>
        </w:rPr>
        <w:t xml:space="preserve">  To emphasize the importance of</w:t>
      </w:r>
      <w:r w:rsidR="00681B2B">
        <w:rPr>
          <w:rFonts w:ascii="Times New Roman" w:eastAsiaTheme="minorEastAsia" w:hAnsi="Times New Roman" w:cs="Times New Roman"/>
          <w:sz w:val="24"/>
          <w:szCs w:val="24"/>
        </w:rPr>
        <w:t xml:space="preserve"> the concept </w:t>
      </w:r>
      <w:r w:rsidR="00681B2B">
        <w:rPr>
          <w:rFonts w:ascii="Times New Roman" w:eastAsiaTheme="minorEastAsia" w:hAnsi="Times New Roman" w:cs="Times New Roman" w:hint="eastAsia"/>
          <w:sz w:val="24"/>
          <w:szCs w:val="24"/>
        </w:rPr>
        <w:t>「仁」</w:t>
      </w:r>
      <w:r w:rsidR="00681B2B">
        <w:rPr>
          <w:rFonts w:ascii="Times New Roman" w:eastAsiaTheme="minorEastAsia" w:hAnsi="Times New Roman" w:cs="Times New Roman"/>
          <w:sz w:val="24"/>
          <w:szCs w:val="24"/>
        </w:rPr>
        <w:t>as the ground of the human person in Confucianism,</w:t>
      </w:r>
      <w:r w:rsidR="00C46F1C">
        <w:rPr>
          <w:rFonts w:ascii="Times New Roman" w:eastAsiaTheme="minorEastAsia" w:hAnsi="Times New Roman" w:cs="Times New Roman"/>
          <w:sz w:val="24"/>
          <w:szCs w:val="24"/>
        </w:rPr>
        <w:t xml:space="preserve"> </w:t>
      </w:r>
      <w:r w:rsidR="00C46F1C">
        <w:rPr>
          <w:rFonts w:ascii="Times New Roman" w:eastAsiaTheme="minorEastAsia" w:hAnsi="Times New Roman" w:cs="Times New Roman" w:hint="eastAsia"/>
          <w:sz w:val="24"/>
          <w:szCs w:val="24"/>
        </w:rPr>
        <w:t>羅光</w:t>
      </w:r>
      <w:r w:rsidR="00681B2B">
        <w:rPr>
          <w:rFonts w:ascii="Times New Roman" w:eastAsiaTheme="minorEastAsia" w:hAnsi="Times New Roman" w:cs="Times New Roman"/>
          <w:sz w:val="24"/>
          <w:szCs w:val="24"/>
        </w:rPr>
        <w:t>maintains</w:t>
      </w:r>
      <w:r w:rsidR="00521920">
        <w:rPr>
          <w:rFonts w:ascii="Times New Roman" w:eastAsiaTheme="minorEastAsia" w:hAnsi="Times New Roman" w:cs="Times New Roman"/>
          <w:sz w:val="24"/>
          <w:szCs w:val="24"/>
        </w:rPr>
        <w:t xml:space="preserve"> that,</w:t>
      </w:r>
      <w:r w:rsidR="00C46F1C">
        <w:rPr>
          <w:rFonts w:ascii="Times New Roman" w:eastAsiaTheme="minorEastAsia" w:hAnsi="Times New Roman" w:cs="Times New Roman"/>
          <w:sz w:val="24"/>
          <w:szCs w:val="24"/>
        </w:rPr>
        <w:t xml:space="preserve"> </w:t>
      </w:r>
      <w:r w:rsidR="00681B2B" w:rsidRPr="00CF32CA">
        <w:rPr>
          <w:rFonts w:ascii="Times New Roman" w:eastAsiaTheme="minorEastAsia" w:hAnsi="Times New Roman" w:cs="Times New Roman"/>
          <w:b/>
          <w:sz w:val="24"/>
          <w:szCs w:val="24"/>
        </w:rPr>
        <w:t>“</w:t>
      </w:r>
      <w:r w:rsidR="00C46F1C" w:rsidRPr="00CF32CA">
        <w:rPr>
          <w:rFonts w:ascii="Times New Roman" w:eastAsiaTheme="minorEastAsia" w:hAnsi="Times New Roman" w:cs="Times New Roman"/>
          <w:b/>
          <w:sz w:val="24"/>
          <w:szCs w:val="24"/>
        </w:rPr>
        <w:t xml:space="preserve">Confucius evaluates the value of the human person by the principle of </w:t>
      </w:r>
      <w:r w:rsidR="00C46F1C" w:rsidRPr="00CF32CA">
        <w:rPr>
          <w:rFonts w:ascii="Times New Roman" w:eastAsiaTheme="minorEastAsia" w:hAnsi="Times New Roman" w:cs="Times New Roman" w:hint="eastAsia"/>
          <w:b/>
          <w:sz w:val="24"/>
          <w:szCs w:val="24"/>
        </w:rPr>
        <w:t>「仁」</w:t>
      </w:r>
      <w:r w:rsidR="00C46F1C" w:rsidRPr="00CF32CA">
        <w:rPr>
          <w:rFonts w:ascii="Times New Roman" w:eastAsiaTheme="minorEastAsia" w:hAnsi="Times New Roman" w:cs="Times New Roman"/>
          <w:b/>
          <w:sz w:val="24"/>
          <w:szCs w:val="24"/>
        </w:rPr>
        <w:t xml:space="preserve">, and thus creates </w:t>
      </w:r>
      <w:r w:rsidR="00681B2B" w:rsidRPr="00CF32CA">
        <w:rPr>
          <w:rFonts w:ascii="Times New Roman" w:eastAsiaTheme="minorEastAsia" w:hAnsi="Times New Roman" w:cs="Times New Roman"/>
          <w:b/>
          <w:sz w:val="24"/>
          <w:szCs w:val="24"/>
        </w:rPr>
        <w:t xml:space="preserve">the standard for the ranking of the different human personality in the Chinese society: the holy sages, the virtuous persons, the princes, and the ordinary persons. However, he considers the </w:t>
      </w:r>
      <w:r w:rsidR="00681B2B" w:rsidRPr="00CF32CA">
        <w:rPr>
          <w:rFonts w:ascii="Times New Roman" w:eastAsiaTheme="minorEastAsia" w:hAnsi="Times New Roman" w:cs="Times New Roman" w:hint="eastAsia"/>
          <w:b/>
          <w:sz w:val="24"/>
          <w:szCs w:val="24"/>
        </w:rPr>
        <w:t>「仁人」</w:t>
      </w:r>
      <w:r w:rsidR="00681B2B" w:rsidRPr="00CF32CA">
        <w:rPr>
          <w:rFonts w:ascii="Times New Roman" w:eastAsiaTheme="minorEastAsia" w:hAnsi="Times New Roman" w:cs="Times New Roman"/>
          <w:b/>
          <w:sz w:val="24"/>
          <w:szCs w:val="24"/>
        </w:rPr>
        <w:t>as the greatest.”</w:t>
      </w:r>
      <w:r w:rsidR="00681B2B">
        <w:rPr>
          <w:rFonts w:ascii="Times New Roman" w:eastAsiaTheme="minorEastAsia" w:hAnsi="Times New Roman" w:cs="Times New Roman"/>
          <w:sz w:val="24"/>
          <w:szCs w:val="24"/>
        </w:rPr>
        <w:t xml:space="preserve"> [(</w:t>
      </w:r>
      <w:r w:rsidR="005A6A87">
        <w:rPr>
          <w:rFonts w:ascii="Times New Roman" w:hAnsi="Times New Roman" w:cs="Times New Roman" w:hint="eastAsia"/>
          <w:sz w:val="24"/>
          <w:szCs w:val="24"/>
        </w:rPr>
        <w:t>「按照仁道評判人的價值，孔子造成了中國社會的標準人格：聖人、賢人、君子、</w:t>
      </w:r>
      <w:r w:rsidR="002A22C0">
        <w:rPr>
          <w:rFonts w:ascii="Times New Roman" w:hAnsi="Times New Roman" w:cs="Times New Roman" w:hint="eastAsia"/>
          <w:sz w:val="24"/>
          <w:szCs w:val="24"/>
        </w:rPr>
        <w:t>小人。而以仁人為最高。」</w:t>
      </w:r>
      <w:r w:rsidR="00681B2B">
        <w:rPr>
          <w:rFonts w:ascii="Times New Roman" w:hAnsi="Times New Roman" w:cs="Times New Roman"/>
          <w:sz w:val="24"/>
          <w:szCs w:val="24"/>
        </w:rPr>
        <w:t>)]</w:t>
      </w:r>
      <w:r w:rsidR="002A22C0">
        <w:rPr>
          <w:rStyle w:val="FootnoteReference"/>
          <w:rFonts w:ascii="Times New Roman" w:hAnsi="Times New Roman" w:cs="Times New Roman"/>
          <w:sz w:val="24"/>
          <w:szCs w:val="24"/>
        </w:rPr>
        <w:footnoteReference w:id="504"/>
      </w:r>
      <w:r w:rsidR="00521920">
        <w:rPr>
          <w:rFonts w:ascii="Times New Roman" w:hAnsi="Times New Roman" w:cs="Times New Roman"/>
          <w:sz w:val="24"/>
          <w:szCs w:val="24"/>
        </w:rPr>
        <w:t xml:space="preserve"> The principle </w:t>
      </w:r>
      <w:r w:rsidR="00521920">
        <w:rPr>
          <w:rFonts w:ascii="Times New Roman" w:hAnsi="Times New Roman" w:cs="Times New Roman" w:hint="eastAsia"/>
          <w:sz w:val="24"/>
          <w:szCs w:val="24"/>
        </w:rPr>
        <w:t>「仁」</w:t>
      </w:r>
      <w:r w:rsidR="00521920">
        <w:rPr>
          <w:rFonts w:ascii="Times New Roman" w:hAnsi="Times New Roman" w:cs="Times New Roman"/>
          <w:sz w:val="24"/>
          <w:szCs w:val="24"/>
        </w:rPr>
        <w:t xml:space="preserve">is the standard employed by Confucius. It is how a person cultivates the principle of </w:t>
      </w:r>
      <w:r w:rsidR="00521920">
        <w:rPr>
          <w:rFonts w:ascii="Times New Roman" w:hAnsi="Times New Roman" w:cs="Times New Roman" w:hint="eastAsia"/>
          <w:sz w:val="24"/>
          <w:szCs w:val="24"/>
        </w:rPr>
        <w:t>「仁」</w:t>
      </w:r>
      <w:r w:rsidR="00521920">
        <w:rPr>
          <w:rFonts w:ascii="Times New Roman" w:hAnsi="Times New Roman" w:cs="Times New Roman"/>
          <w:sz w:val="24"/>
          <w:szCs w:val="24"/>
        </w:rPr>
        <w:t xml:space="preserve">of which he or she possesses, that places one into any of the standards of the human personality in the Confucian society. This explains Mengzi’s position that every human being has the principle of </w:t>
      </w:r>
      <w:r w:rsidR="00521920">
        <w:rPr>
          <w:rFonts w:ascii="Times New Roman" w:hAnsi="Times New Roman" w:cs="Times New Roman" w:hint="eastAsia"/>
          <w:sz w:val="24"/>
          <w:szCs w:val="24"/>
        </w:rPr>
        <w:t>「仁」</w:t>
      </w:r>
      <w:r w:rsidR="00521920">
        <w:rPr>
          <w:rFonts w:ascii="Times New Roman" w:hAnsi="Times New Roman" w:cs="Times New Roman"/>
          <w:sz w:val="24"/>
          <w:szCs w:val="24"/>
        </w:rPr>
        <w:t>only in a potential state, which needs to be actualized through self-cultivation.</w:t>
      </w:r>
    </w:p>
    <w:p w14:paraId="3622F7C2" w14:textId="1DDDB9F0" w:rsidR="00A56FE1" w:rsidRDefault="00A56FE1" w:rsidP="00DD46E1">
      <w:pPr>
        <w:pStyle w:val="NoSpacing"/>
        <w:jc w:val="both"/>
        <w:rPr>
          <w:rFonts w:ascii="Times New Roman" w:hAnsi="Times New Roman" w:cs="Times New Roman"/>
          <w:b/>
          <w:sz w:val="24"/>
          <w:szCs w:val="24"/>
        </w:rPr>
      </w:pPr>
      <w:bookmarkStart w:id="60" w:name="_Toc29388579"/>
      <w:r w:rsidRPr="00DD46E1">
        <w:rPr>
          <w:rFonts w:ascii="Times New Roman" w:hAnsi="Times New Roman" w:cs="Times New Roman"/>
          <w:b/>
          <w:sz w:val="24"/>
          <w:szCs w:val="24"/>
        </w:rPr>
        <w:t xml:space="preserve">4.2. </w:t>
      </w:r>
      <w:r w:rsidR="006C3CDB"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6C3CDB" w:rsidRPr="00DD46E1">
        <w:rPr>
          <w:rFonts w:ascii="Times New Roman" w:hAnsi="Times New Roman" w:cs="Times New Roman"/>
          <w:b/>
          <w:sz w:val="24"/>
          <w:szCs w:val="24"/>
        </w:rPr>
        <w:t>」</w:t>
      </w:r>
      <w:r w:rsidR="004F5435" w:rsidRPr="00DD46E1">
        <w:rPr>
          <w:rFonts w:ascii="Times New Roman" w:hAnsi="Times New Roman" w:cs="Times New Roman"/>
          <w:b/>
          <w:sz w:val="24"/>
          <w:szCs w:val="24"/>
        </w:rPr>
        <w:t>as the Ground of Confuc</w:t>
      </w:r>
      <w:r w:rsidR="000B65EF" w:rsidRPr="00DD46E1">
        <w:rPr>
          <w:rFonts w:ascii="Times New Roman" w:hAnsi="Times New Roman" w:cs="Times New Roman"/>
          <w:b/>
          <w:sz w:val="24"/>
          <w:szCs w:val="24"/>
        </w:rPr>
        <w:t>ian</w:t>
      </w:r>
      <w:r w:rsidRPr="00DD46E1">
        <w:rPr>
          <w:rFonts w:ascii="Times New Roman" w:hAnsi="Times New Roman" w:cs="Times New Roman"/>
          <w:b/>
          <w:sz w:val="24"/>
          <w:szCs w:val="24"/>
        </w:rPr>
        <w:t xml:space="preserve"> Ethics</w:t>
      </w:r>
      <w:bookmarkEnd w:id="60"/>
    </w:p>
    <w:p w14:paraId="5A97377A" w14:textId="77777777" w:rsidR="00DD46E1" w:rsidRPr="00DD46E1" w:rsidRDefault="00DD46E1" w:rsidP="00DD46E1">
      <w:pPr>
        <w:pStyle w:val="NoSpacing"/>
        <w:jc w:val="both"/>
        <w:rPr>
          <w:rFonts w:ascii="Times New Roman" w:hAnsi="Times New Roman" w:cs="Times New Roman"/>
          <w:b/>
          <w:sz w:val="24"/>
          <w:szCs w:val="24"/>
        </w:rPr>
      </w:pPr>
    </w:p>
    <w:p w14:paraId="60FFC795" w14:textId="001632A2" w:rsidR="006D0689" w:rsidRDefault="00C84C5B" w:rsidP="00C84C5B">
      <w:pPr>
        <w:jc w:val="both"/>
        <w:rPr>
          <w:rFonts w:ascii="Times New Roman" w:hAnsi="Times New Roman" w:cs="Times New Roman"/>
          <w:sz w:val="24"/>
          <w:szCs w:val="24"/>
        </w:rPr>
      </w:pPr>
      <w:r>
        <w:rPr>
          <w:rFonts w:ascii="Times New Roman" w:hAnsi="Times New Roman" w:cs="Times New Roman"/>
          <w:sz w:val="24"/>
          <w:szCs w:val="24"/>
        </w:rPr>
        <w:t>Ethics is concerned with</w:t>
      </w:r>
      <w:r w:rsidR="00EA69CE">
        <w:rPr>
          <w:rFonts w:ascii="Times New Roman" w:hAnsi="Times New Roman" w:cs="Times New Roman"/>
          <w:sz w:val="24"/>
          <w:szCs w:val="24"/>
        </w:rPr>
        <w:t xml:space="preserve"> providing the ground for morality, that is</w:t>
      </w:r>
      <w:r>
        <w:rPr>
          <w:rFonts w:ascii="Times New Roman" w:hAnsi="Times New Roman" w:cs="Times New Roman"/>
          <w:sz w:val="24"/>
          <w:szCs w:val="24"/>
        </w:rPr>
        <w:t>,</w:t>
      </w:r>
      <w:r w:rsidR="00EA69CE">
        <w:rPr>
          <w:rFonts w:ascii="Times New Roman" w:hAnsi="Times New Roman" w:cs="Times New Roman"/>
          <w:sz w:val="24"/>
          <w:szCs w:val="24"/>
        </w:rPr>
        <w:t xml:space="preserve"> the fundamental reason why the human person should be who he or she ought to be, or the fundamental reason why the h</w:t>
      </w:r>
      <w:r w:rsidR="00FD6735">
        <w:rPr>
          <w:rFonts w:ascii="Times New Roman" w:hAnsi="Times New Roman" w:cs="Times New Roman"/>
          <w:sz w:val="24"/>
          <w:szCs w:val="24"/>
        </w:rPr>
        <w:t xml:space="preserve">uman person should do or not </w:t>
      </w:r>
      <w:r w:rsidR="00EA69CE">
        <w:rPr>
          <w:rFonts w:ascii="Times New Roman" w:hAnsi="Times New Roman" w:cs="Times New Roman"/>
          <w:sz w:val="24"/>
          <w:szCs w:val="24"/>
        </w:rPr>
        <w:t xml:space="preserve">do what </w:t>
      </w:r>
      <w:r>
        <w:rPr>
          <w:rFonts w:ascii="Times New Roman" w:hAnsi="Times New Roman" w:cs="Times New Roman"/>
          <w:sz w:val="24"/>
          <w:szCs w:val="24"/>
        </w:rPr>
        <w:t>he or she</w:t>
      </w:r>
      <w:r w:rsidR="00EA69CE">
        <w:rPr>
          <w:rFonts w:ascii="Times New Roman" w:hAnsi="Times New Roman" w:cs="Times New Roman"/>
          <w:sz w:val="24"/>
          <w:szCs w:val="24"/>
        </w:rPr>
        <w:t xml:space="preserve"> chooses to do. It defines the good and bad or evil action, right and wrong behaviours. Hence, ethics is a practical science, science in the sense of </w:t>
      </w:r>
      <w:r w:rsidR="00EA69CE" w:rsidRPr="00EA69CE">
        <w:rPr>
          <w:rFonts w:ascii="Times New Roman" w:hAnsi="Times New Roman" w:cs="Times New Roman"/>
          <w:i/>
          <w:sz w:val="24"/>
          <w:szCs w:val="24"/>
        </w:rPr>
        <w:t>scientia</w:t>
      </w:r>
      <w:r w:rsidR="00EA69CE">
        <w:rPr>
          <w:rFonts w:ascii="Times New Roman" w:hAnsi="Times New Roman" w:cs="Times New Roman"/>
          <w:sz w:val="24"/>
          <w:szCs w:val="24"/>
        </w:rPr>
        <w:t>, knowledge.</w:t>
      </w:r>
      <w:r w:rsidR="00BC7199">
        <w:rPr>
          <w:rStyle w:val="FootnoteReference"/>
          <w:rFonts w:ascii="Times New Roman" w:hAnsi="Times New Roman" w:cs="Times New Roman"/>
          <w:sz w:val="24"/>
          <w:szCs w:val="24"/>
        </w:rPr>
        <w:footnoteReference w:id="505"/>
      </w:r>
      <w:r w:rsidR="00EA69CE">
        <w:rPr>
          <w:rFonts w:ascii="Times New Roman" w:hAnsi="Times New Roman" w:cs="Times New Roman"/>
          <w:sz w:val="24"/>
          <w:szCs w:val="24"/>
        </w:rPr>
        <w:t xml:space="preserve"> </w:t>
      </w:r>
      <w:r w:rsidR="00F12FCF">
        <w:rPr>
          <w:rFonts w:ascii="Times New Roman" w:hAnsi="Times New Roman" w:cs="Times New Roman"/>
          <w:sz w:val="24"/>
          <w:szCs w:val="24"/>
        </w:rPr>
        <w:t>The Confucian ethics, is a personalistic ethics, in the sense that it is person c</w:t>
      </w:r>
      <w:r>
        <w:rPr>
          <w:rFonts w:ascii="Times New Roman" w:hAnsi="Times New Roman" w:cs="Times New Roman"/>
          <w:sz w:val="24"/>
          <w:szCs w:val="24"/>
        </w:rPr>
        <w:t>entered, and</w:t>
      </w:r>
      <w:r w:rsidR="00F12FCF">
        <w:rPr>
          <w:rFonts w:ascii="Times New Roman" w:hAnsi="Times New Roman" w:cs="Times New Roman"/>
          <w:sz w:val="24"/>
          <w:szCs w:val="24"/>
        </w:rPr>
        <w:t xml:space="preserve"> it is basically virtue ethics.</w:t>
      </w:r>
    </w:p>
    <w:p w14:paraId="38443470" w14:textId="1827FA53" w:rsidR="00FE31DE" w:rsidRDefault="00F12FCF" w:rsidP="00923C4D">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As </w:t>
      </w:r>
      <w:r w:rsidRPr="00F12FCF">
        <w:rPr>
          <w:rFonts w:ascii="Times New Roman" w:hAnsi="Times New Roman" w:cs="Times New Roman"/>
          <w:i/>
          <w:sz w:val="24"/>
          <w:szCs w:val="24"/>
        </w:rPr>
        <w:t>eudaimonia</w:t>
      </w:r>
      <w:r>
        <w:rPr>
          <w:rFonts w:ascii="Times New Roman" w:hAnsi="Times New Roman" w:cs="Times New Roman"/>
          <w:sz w:val="24"/>
          <w:szCs w:val="24"/>
        </w:rPr>
        <w:t xml:space="preserve">, is the ground of the Aristotelian ethics, </w:t>
      </w:r>
      <w:r w:rsidR="00923C4D">
        <w:rPr>
          <w:rFonts w:ascii="Times New Roman" w:hAnsi="Times New Roman" w:cs="Times New Roman"/>
          <w:sz w:val="24"/>
          <w:szCs w:val="24"/>
        </w:rPr>
        <w:t>the c</w:t>
      </w:r>
      <w:r w:rsidR="00C84C5B">
        <w:rPr>
          <w:rFonts w:ascii="Times New Roman" w:hAnsi="Times New Roman" w:cs="Times New Roman"/>
          <w:sz w:val="24"/>
          <w:szCs w:val="24"/>
        </w:rPr>
        <w:t>ategorical imperative or duty</w:t>
      </w:r>
      <w:r w:rsidR="00923C4D">
        <w:rPr>
          <w:rFonts w:ascii="Times New Roman" w:hAnsi="Times New Roman" w:cs="Times New Roman"/>
          <w:sz w:val="24"/>
          <w:szCs w:val="24"/>
        </w:rPr>
        <w:t xml:space="preserve"> the ground of the Kantian ethics, happiness/pleasure the ground for the utilitarian ethics, so is the concept </w:t>
      </w:r>
      <w:r w:rsidR="00923C4D">
        <w:rPr>
          <w:rFonts w:ascii="Times New Roman" w:hAnsi="Times New Roman" w:cs="Times New Roman" w:hint="eastAsia"/>
          <w:sz w:val="24"/>
          <w:szCs w:val="24"/>
        </w:rPr>
        <w:t>「仁」</w:t>
      </w:r>
      <w:r w:rsidR="00923C4D">
        <w:rPr>
          <w:rFonts w:ascii="Times New Roman" w:hAnsi="Times New Roman" w:cs="Times New Roman"/>
          <w:sz w:val="24"/>
          <w:szCs w:val="24"/>
        </w:rPr>
        <w:t>the ground of the Confucian ethics. Contrary to the other ethical grounds mentioned above, the concept</w:t>
      </w:r>
      <w:r w:rsidR="00923C4D">
        <w:rPr>
          <w:rFonts w:ascii="Times New Roman" w:hAnsi="Times New Roman" w:cs="Times New Roman" w:hint="eastAsia"/>
          <w:sz w:val="24"/>
          <w:szCs w:val="24"/>
        </w:rPr>
        <w:t>「仁」</w:t>
      </w:r>
      <w:r w:rsidR="00923C4D">
        <w:rPr>
          <w:rFonts w:ascii="Times New Roman" w:hAnsi="Times New Roman" w:cs="Times New Roman"/>
          <w:sz w:val="24"/>
          <w:szCs w:val="24"/>
        </w:rPr>
        <w:t xml:space="preserve">is not only the ground of ethics, it is the ground of the human person and the ground of human life. That is to say, </w:t>
      </w:r>
      <w:r w:rsidR="00923C4D">
        <w:rPr>
          <w:rFonts w:ascii="Times New Roman" w:hAnsi="Times New Roman" w:cs="Times New Roman" w:hint="eastAsia"/>
          <w:sz w:val="24"/>
          <w:szCs w:val="24"/>
        </w:rPr>
        <w:t>「仁</w:t>
      </w:r>
      <w:r w:rsidR="00930AB6">
        <w:rPr>
          <w:rFonts w:ascii="Times New Roman" w:hAnsi="Times New Roman" w:cs="Times New Roman" w:hint="eastAsia"/>
          <w:sz w:val="24"/>
          <w:szCs w:val="24"/>
        </w:rPr>
        <w:t>，</w:t>
      </w:r>
      <w:r w:rsidR="00923C4D">
        <w:rPr>
          <w:rFonts w:ascii="Times New Roman" w:hAnsi="Times New Roman" w:cs="Times New Roman" w:hint="eastAsia"/>
          <w:sz w:val="24"/>
          <w:szCs w:val="24"/>
        </w:rPr>
        <w:t>」</w:t>
      </w:r>
      <w:r w:rsidR="00923C4D">
        <w:rPr>
          <w:rFonts w:ascii="Times New Roman" w:hAnsi="Times New Roman" w:cs="Times New Roman"/>
          <w:sz w:val="24"/>
          <w:szCs w:val="24"/>
        </w:rPr>
        <w:t xml:space="preserve">explains human  morality, human life and human essence. </w:t>
      </w:r>
      <w:r w:rsidR="007F6EDE">
        <w:rPr>
          <w:rFonts w:ascii="Times New Roman" w:hAnsi="Times New Roman" w:cs="Times New Roman"/>
          <w:sz w:val="24"/>
          <w:szCs w:val="24"/>
        </w:rPr>
        <w:t xml:space="preserve">Julia Ching, puts it thus: </w:t>
      </w:r>
    </w:p>
    <w:p w14:paraId="2B864163" w14:textId="77777777" w:rsidR="00FE31DE" w:rsidRDefault="007F6EDE" w:rsidP="00FE31DE">
      <w:pPr>
        <w:spacing w:line="240" w:lineRule="auto"/>
        <w:ind w:left="567" w:right="567" w:firstLine="0"/>
        <w:jc w:val="both"/>
        <w:rPr>
          <w:rFonts w:ascii="Times New Roman" w:hAnsi="Times New Roman" w:cs="Times New Roman"/>
          <w:sz w:val="24"/>
          <w:szCs w:val="24"/>
        </w:rPr>
      </w:pPr>
      <w:r w:rsidRPr="007F6EDE">
        <w:rPr>
          <w:rFonts w:ascii="Times New Roman" w:hAnsi="Times New Roman" w:cs="Times New Roman"/>
          <w:b/>
          <w:sz w:val="24"/>
          <w:szCs w:val="24"/>
        </w:rPr>
        <w:t>In interpreting Confucian morality, Jen is always pointed out as the virtue par excellence, the source and foundation of all other virtues. And this universal virtue of the classical age takes on life-giving qualities in later times with the philosophers Chou Tun-yi and Chang Tsai, attaining even cosmic proportions with the Ch’eng brothers.”</w:t>
      </w:r>
      <w:r>
        <w:rPr>
          <w:rStyle w:val="FootnoteReference"/>
          <w:rFonts w:ascii="Times New Roman" w:hAnsi="Times New Roman" w:cs="Times New Roman"/>
          <w:b/>
          <w:sz w:val="24"/>
          <w:szCs w:val="24"/>
        </w:rPr>
        <w:footnoteReference w:id="506"/>
      </w:r>
      <w:r>
        <w:rPr>
          <w:rFonts w:ascii="Times New Roman" w:hAnsi="Times New Roman" w:cs="Times New Roman"/>
          <w:sz w:val="24"/>
          <w:szCs w:val="24"/>
        </w:rPr>
        <w:t xml:space="preserve"> </w:t>
      </w:r>
    </w:p>
    <w:p w14:paraId="186F6A97" w14:textId="58872A8F" w:rsidR="00F12FCF" w:rsidRPr="00923C4D" w:rsidRDefault="00923C4D" w:rsidP="00923C4D">
      <w:pPr>
        <w:jc w:val="both"/>
        <w:rPr>
          <w:rFonts w:ascii="Times New Roman" w:hAnsi="Times New Roman" w:cs="Times New Roman"/>
          <w:sz w:val="24"/>
          <w:szCs w:val="24"/>
        </w:rPr>
      </w:pPr>
      <w:r>
        <w:rPr>
          <w:rFonts w:ascii="Times New Roman" w:hAnsi="Times New Roman" w:cs="Times New Roman"/>
          <w:sz w:val="24"/>
          <w:szCs w:val="24"/>
        </w:rPr>
        <w:t xml:space="preserve">Therefore, the concept </w:t>
      </w:r>
      <w:r>
        <w:rPr>
          <w:rFonts w:ascii="Times New Roman" w:hAnsi="Times New Roman" w:cs="Times New Roman" w:hint="eastAsia"/>
          <w:sz w:val="24"/>
          <w:szCs w:val="24"/>
        </w:rPr>
        <w:t>「仁」</w:t>
      </w:r>
      <w:r>
        <w:rPr>
          <w:rFonts w:ascii="Times New Roman" w:hAnsi="Times New Roman" w:cs="Times New Roman"/>
          <w:sz w:val="24"/>
          <w:szCs w:val="24"/>
        </w:rPr>
        <w:t xml:space="preserve">contains substantially, the Aristotelian </w:t>
      </w:r>
      <w:r w:rsidRPr="00FE31DE">
        <w:rPr>
          <w:rFonts w:ascii="Times New Roman" w:hAnsi="Times New Roman" w:cs="Times New Roman"/>
          <w:i/>
          <w:sz w:val="24"/>
          <w:szCs w:val="24"/>
        </w:rPr>
        <w:t>eudaimonia</w:t>
      </w:r>
      <w:r>
        <w:rPr>
          <w:rFonts w:ascii="Times New Roman" w:hAnsi="Times New Roman" w:cs="Times New Roman"/>
          <w:sz w:val="24"/>
          <w:szCs w:val="24"/>
        </w:rPr>
        <w:t>, Kantian categorical imperative,</w:t>
      </w:r>
      <w:r w:rsidR="007F6EDE">
        <w:rPr>
          <w:rFonts w:ascii="Times New Roman" w:hAnsi="Times New Roman" w:cs="Times New Roman"/>
          <w:sz w:val="24"/>
          <w:szCs w:val="24"/>
        </w:rPr>
        <w:t xml:space="preserve"> and the</w:t>
      </w:r>
      <w:r>
        <w:rPr>
          <w:rFonts w:ascii="Times New Roman" w:hAnsi="Times New Roman" w:cs="Times New Roman"/>
          <w:sz w:val="24"/>
          <w:szCs w:val="24"/>
        </w:rPr>
        <w:t xml:space="preserve"> </w:t>
      </w:r>
      <w:r w:rsidR="007F6EDE">
        <w:rPr>
          <w:rFonts w:ascii="Times New Roman" w:hAnsi="Times New Roman" w:cs="Times New Roman"/>
          <w:sz w:val="24"/>
          <w:szCs w:val="24"/>
        </w:rPr>
        <w:t>utilitarian happiness.</w:t>
      </w:r>
    </w:p>
    <w:p w14:paraId="1B64D32C" w14:textId="33E31FD2" w:rsidR="00293BFD" w:rsidRDefault="007F6EDE" w:rsidP="00463B31">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For instance, </w:t>
      </w:r>
      <w:r w:rsidR="00B94BA2">
        <w:rPr>
          <w:rFonts w:ascii="Times New Roman" w:eastAsiaTheme="minorEastAsia" w:hAnsi="Times New Roman" w:cs="Times New Roman" w:hint="eastAsia"/>
          <w:sz w:val="24"/>
          <w:szCs w:val="24"/>
        </w:rPr>
        <w:t xml:space="preserve">Mengzi asserts: </w:t>
      </w:r>
      <w:r w:rsidR="00B94BA2">
        <w:rPr>
          <w:rFonts w:ascii="Times New Roman" w:eastAsiaTheme="minorEastAsia" w:hAnsi="Times New Roman" w:cs="Times New Roman" w:hint="eastAsia"/>
          <w:sz w:val="24"/>
          <w:szCs w:val="24"/>
        </w:rPr>
        <w:t>「仁，人之安宅也</w:t>
      </w:r>
      <w:r w:rsidR="0078585C">
        <w:rPr>
          <w:rFonts w:ascii="Times New Roman" w:eastAsiaTheme="minorEastAsia" w:hAnsi="Times New Roman" w:cs="Times New Roman" w:hint="eastAsia"/>
          <w:sz w:val="24"/>
          <w:szCs w:val="24"/>
        </w:rPr>
        <w:t>，</w:t>
      </w:r>
      <w:r w:rsidR="00B94BA2">
        <w:rPr>
          <w:rFonts w:ascii="Times New Roman" w:eastAsiaTheme="minorEastAsia" w:hAnsi="Times New Roman" w:cs="Times New Roman" w:hint="eastAsia"/>
          <w:sz w:val="24"/>
          <w:szCs w:val="24"/>
        </w:rPr>
        <w:t>」</w:t>
      </w:r>
      <w:r w:rsidR="004F5435">
        <w:rPr>
          <w:rStyle w:val="FootnoteReference"/>
          <w:rFonts w:ascii="Times New Roman" w:eastAsiaTheme="minorEastAsia" w:hAnsi="Times New Roman" w:cs="Times New Roman"/>
          <w:sz w:val="24"/>
          <w:szCs w:val="24"/>
        </w:rPr>
        <w:footnoteReference w:id="507"/>
      </w:r>
      <w:r w:rsidR="00B94BA2">
        <w:rPr>
          <w:rFonts w:ascii="Times New Roman" w:eastAsiaTheme="minorEastAsia" w:hAnsi="Times New Roman" w:cs="Times New Roman" w:hint="eastAsia"/>
          <w:sz w:val="24"/>
          <w:szCs w:val="24"/>
        </w:rPr>
        <w:t xml:space="preserve"> that is to say </w:t>
      </w:r>
      <w:r w:rsidR="00FE31DE">
        <w:rPr>
          <w:rFonts w:ascii="Times New Roman" w:eastAsiaTheme="minorEastAsia" w:hAnsi="Times New Roman" w:cs="Times New Roman" w:hint="eastAsia"/>
          <w:sz w:val="24"/>
          <w:szCs w:val="24"/>
        </w:rPr>
        <w:t>「</w:t>
      </w:r>
      <w:r w:rsidR="00B94BA2">
        <w:rPr>
          <w:rFonts w:ascii="Times New Roman" w:eastAsiaTheme="minorEastAsia" w:hAnsi="Times New Roman" w:cs="Times New Roman" w:hint="eastAsia"/>
          <w:sz w:val="24"/>
          <w:szCs w:val="24"/>
        </w:rPr>
        <w:t>仁</w:t>
      </w:r>
      <w:r w:rsidR="00FE31DE">
        <w:rPr>
          <w:rFonts w:ascii="Times New Roman" w:eastAsiaTheme="minorEastAsia" w:hAnsi="Times New Roman" w:cs="Times New Roman" w:hint="eastAsia"/>
          <w:sz w:val="24"/>
          <w:szCs w:val="24"/>
        </w:rPr>
        <w:t>」</w:t>
      </w:r>
      <w:r w:rsidR="00B94BA2">
        <w:rPr>
          <w:rFonts w:ascii="Times New Roman" w:eastAsiaTheme="minorEastAsia" w:hAnsi="Times New Roman" w:cs="Times New Roman" w:hint="eastAsia"/>
          <w:sz w:val="24"/>
          <w:szCs w:val="24"/>
        </w:rPr>
        <w:t xml:space="preserve"> is the most </w:t>
      </w:r>
      <w:r w:rsidR="004F5435">
        <w:rPr>
          <w:rFonts w:ascii="Times New Roman" w:eastAsiaTheme="minorEastAsia" w:hAnsi="Times New Roman" w:cs="Times New Roman" w:hint="eastAsia"/>
          <w:sz w:val="24"/>
          <w:szCs w:val="24"/>
        </w:rPr>
        <w:t xml:space="preserve">comfortable place for a human person. Following this line of thought, it will not be </w:t>
      </w:r>
      <w:r w:rsidR="004F5435">
        <w:rPr>
          <w:rFonts w:ascii="Times New Roman" w:eastAsiaTheme="minorEastAsia" w:hAnsi="Times New Roman" w:cs="Times New Roman"/>
          <w:sz w:val="24"/>
          <w:szCs w:val="24"/>
        </w:rPr>
        <w:t>wrong</w:t>
      </w:r>
      <w:r w:rsidR="004F5435">
        <w:rPr>
          <w:rFonts w:ascii="Times New Roman" w:eastAsiaTheme="minorEastAsia" w:hAnsi="Times New Roman" w:cs="Times New Roman" w:hint="eastAsia"/>
          <w:sz w:val="24"/>
          <w:szCs w:val="24"/>
        </w:rPr>
        <w:t xml:space="preserve"> if </w:t>
      </w:r>
      <w:r w:rsidR="008C2A43">
        <w:rPr>
          <w:rFonts w:ascii="Times New Roman" w:eastAsiaTheme="minorEastAsia" w:hAnsi="Times New Roman" w:cs="Times New Roman" w:hint="eastAsia"/>
          <w:sz w:val="24"/>
          <w:szCs w:val="24"/>
        </w:rPr>
        <w:t>「</w:t>
      </w:r>
      <w:r w:rsidR="004F5435">
        <w:rPr>
          <w:rFonts w:ascii="Times New Roman" w:eastAsiaTheme="minorEastAsia" w:hAnsi="Times New Roman" w:cs="Times New Roman" w:hint="eastAsia"/>
          <w:sz w:val="24"/>
          <w:szCs w:val="24"/>
        </w:rPr>
        <w:t>仁</w:t>
      </w:r>
      <w:r w:rsidR="00930AB6">
        <w:rPr>
          <w:rFonts w:ascii="Times New Roman" w:eastAsiaTheme="minorEastAsia" w:hAnsi="Times New Roman" w:cs="Times New Roman" w:hint="eastAsia"/>
          <w:sz w:val="24"/>
          <w:szCs w:val="24"/>
        </w:rPr>
        <w:t>，</w:t>
      </w:r>
      <w:r w:rsidR="008C2A43">
        <w:rPr>
          <w:rFonts w:ascii="Times New Roman" w:eastAsiaTheme="minorEastAsia" w:hAnsi="Times New Roman" w:cs="Times New Roman" w:hint="eastAsia"/>
          <w:sz w:val="24"/>
          <w:szCs w:val="24"/>
        </w:rPr>
        <w:t>」</w:t>
      </w:r>
      <w:r w:rsidR="004F5435">
        <w:rPr>
          <w:rFonts w:ascii="Times New Roman" w:eastAsiaTheme="minorEastAsia" w:hAnsi="Times New Roman" w:cs="Times New Roman" w:hint="eastAsia"/>
          <w:sz w:val="24"/>
          <w:szCs w:val="24"/>
        </w:rPr>
        <w:t xml:space="preserve">is thus interpreted in </w:t>
      </w:r>
      <w:r w:rsidR="004F5435">
        <w:rPr>
          <w:rFonts w:ascii="Times New Roman" w:eastAsiaTheme="minorEastAsia" w:hAnsi="Times New Roman" w:cs="Times New Roman"/>
          <w:sz w:val="24"/>
          <w:szCs w:val="24"/>
        </w:rPr>
        <w:t>Aristotelian</w:t>
      </w:r>
      <w:r w:rsidR="004F5435">
        <w:rPr>
          <w:rFonts w:ascii="Times New Roman" w:eastAsiaTheme="minorEastAsia" w:hAnsi="Times New Roman" w:cs="Times New Roman" w:hint="eastAsia"/>
          <w:sz w:val="24"/>
          <w:szCs w:val="24"/>
        </w:rPr>
        <w:t xml:space="preserve"> parlance, as the </w:t>
      </w:r>
      <w:r w:rsidR="004F5435" w:rsidRPr="004F5435">
        <w:rPr>
          <w:rFonts w:ascii="Times New Roman" w:eastAsiaTheme="minorEastAsia" w:hAnsi="Times New Roman" w:cs="Times New Roman"/>
          <w:i/>
          <w:sz w:val="24"/>
          <w:szCs w:val="24"/>
        </w:rPr>
        <w:t>Eudaimonia</w:t>
      </w:r>
      <w:r w:rsidR="004F5435">
        <w:rPr>
          <w:rFonts w:ascii="Times New Roman" w:eastAsiaTheme="minorEastAsia" w:hAnsi="Times New Roman" w:cs="Times New Roman" w:hint="eastAsia"/>
          <w:sz w:val="24"/>
          <w:szCs w:val="24"/>
        </w:rPr>
        <w:t xml:space="preserve"> of the human person.  So, just as Aristotle posits </w:t>
      </w:r>
      <w:r w:rsidR="004F5435" w:rsidRPr="00463B31">
        <w:rPr>
          <w:rFonts w:ascii="Times New Roman" w:eastAsiaTheme="minorEastAsia" w:hAnsi="Times New Roman" w:cs="Times New Roman" w:hint="eastAsia"/>
          <w:i/>
          <w:sz w:val="24"/>
          <w:szCs w:val="24"/>
        </w:rPr>
        <w:t>e</w:t>
      </w:r>
      <w:r w:rsidR="004F5435" w:rsidRPr="00463B31">
        <w:rPr>
          <w:rFonts w:ascii="Times New Roman" w:eastAsiaTheme="minorEastAsia" w:hAnsi="Times New Roman" w:cs="Times New Roman"/>
          <w:i/>
          <w:sz w:val="24"/>
          <w:szCs w:val="24"/>
        </w:rPr>
        <w:t>udaimonia</w:t>
      </w:r>
      <w:r w:rsidR="004F5435">
        <w:rPr>
          <w:rFonts w:ascii="Times New Roman" w:eastAsiaTheme="minorEastAsia" w:hAnsi="Times New Roman" w:cs="Times New Roman" w:hint="eastAsia"/>
          <w:sz w:val="24"/>
          <w:szCs w:val="24"/>
        </w:rPr>
        <w:t xml:space="preserve"> as the ground of his ethics, </w:t>
      </w:r>
      <w:r w:rsidR="008C2A43">
        <w:rPr>
          <w:rFonts w:ascii="Times New Roman" w:eastAsiaTheme="minorEastAsia" w:hAnsi="Times New Roman" w:cs="Times New Roman" w:hint="eastAsia"/>
          <w:sz w:val="24"/>
          <w:szCs w:val="24"/>
        </w:rPr>
        <w:t>「</w:t>
      </w:r>
      <w:r w:rsidR="004F5435">
        <w:rPr>
          <w:rFonts w:ascii="Times New Roman" w:eastAsiaTheme="minorEastAsia" w:hAnsi="Times New Roman" w:cs="Times New Roman" w:hint="eastAsia"/>
          <w:sz w:val="24"/>
          <w:szCs w:val="24"/>
        </w:rPr>
        <w:t>仁</w:t>
      </w:r>
      <w:r w:rsidR="008C2A43">
        <w:rPr>
          <w:rFonts w:ascii="Times New Roman" w:eastAsiaTheme="minorEastAsia" w:hAnsi="Times New Roman" w:cs="Times New Roman" w:hint="eastAsia"/>
          <w:sz w:val="24"/>
          <w:szCs w:val="24"/>
        </w:rPr>
        <w:t>」</w:t>
      </w:r>
      <w:r w:rsidR="004F5435">
        <w:rPr>
          <w:rFonts w:ascii="Times New Roman" w:eastAsiaTheme="minorEastAsia" w:hAnsi="Times New Roman" w:cs="Times New Roman" w:hint="eastAsia"/>
          <w:sz w:val="24"/>
          <w:szCs w:val="24"/>
        </w:rPr>
        <w:t xml:space="preserve"> is posited as the ground</w:t>
      </w:r>
      <w:r w:rsidR="00293BFD">
        <w:rPr>
          <w:rFonts w:ascii="Times New Roman" w:eastAsiaTheme="minorEastAsia" w:hAnsi="Times New Roman" w:cs="Times New Roman" w:hint="eastAsia"/>
          <w:sz w:val="24"/>
          <w:szCs w:val="24"/>
        </w:rPr>
        <w:t xml:space="preserve"> </w:t>
      </w:r>
      <w:r w:rsidR="00293BFD">
        <w:rPr>
          <w:rFonts w:ascii="Times New Roman" w:eastAsiaTheme="minorEastAsia" w:hAnsi="Times New Roman" w:cs="Times New Roman"/>
          <w:sz w:val="24"/>
          <w:szCs w:val="24"/>
        </w:rPr>
        <w:t>and the highest good</w:t>
      </w:r>
      <w:r w:rsidR="004F5435">
        <w:rPr>
          <w:rFonts w:ascii="Times New Roman" w:eastAsiaTheme="minorEastAsia" w:hAnsi="Times New Roman" w:cs="Times New Roman" w:hint="eastAsia"/>
          <w:sz w:val="24"/>
          <w:szCs w:val="24"/>
        </w:rPr>
        <w:t xml:space="preserve"> of Confucian ethics.</w:t>
      </w:r>
      <w:r w:rsidR="008C2A43">
        <w:rPr>
          <w:rFonts w:ascii="Times New Roman" w:eastAsiaTheme="minorEastAsia" w:hAnsi="Times New Roman" w:cs="Times New Roman" w:hint="eastAsia"/>
          <w:sz w:val="24"/>
          <w:szCs w:val="24"/>
        </w:rPr>
        <w:t xml:space="preserve"> </w:t>
      </w:r>
      <w:r w:rsidR="00293BFD">
        <w:rPr>
          <w:rFonts w:ascii="Times New Roman" w:eastAsiaTheme="minorEastAsia" w:hAnsi="Times New Roman" w:cs="Times New Roman"/>
          <w:sz w:val="24"/>
          <w:szCs w:val="24"/>
        </w:rPr>
        <w:t xml:space="preserve">Julia Ching avers: </w:t>
      </w:r>
    </w:p>
    <w:p w14:paraId="1C09AB2E" w14:textId="4004E2EE" w:rsidR="00293BFD" w:rsidRPr="007F6EDE" w:rsidRDefault="00293BFD" w:rsidP="007F6EDE">
      <w:pPr>
        <w:spacing w:line="240" w:lineRule="auto"/>
        <w:ind w:left="567" w:right="567" w:firstLine="0"/>
        <w:jc w:val="both"/>
        <w:rPr>
          <w:rFonts w:ascii="Times New Roman" w:eastAsiaTheme="minorEastAsia" w:hAnsi="Times New Roman" w:cs="Times New Roman"/>
          <w:b/>
          <w:sz w:val="24"/>
          <w:szCs w:val="24"/>
        </w:rPr>
      </w:pPr>
      <w:r w:rsidRPr="00293BFD">
        <w:rPr>
          <w:rFonts w:ascii="Times New Roman" w:eastAsiaTheme="minorEastAsia" w:hAnsi="Times New Roman" w:cs="Times New Roman"/>
          <w:b/>
          <w:sz w:val="24"/>
          <w:szCs w:val="24"/>
        </w:rPr>
        <w:t xml:space="preserve">The preferred concern of Confucian ethics is the pursuit of the highest good, as articulated in the text Chu loved, the </w:t>
      </w:r>
      <w:r w:rsidRPr="00CA1A6F">
        <w:rPr>
          <w:rFonts w:ascii="Times New Roman" w:eastAsiaTheme="minorEastAsia" w:hAnsi="Times New Roman" w:cs="Times New Roman"/>
          <w:b/>
          <w:i/>
          <w:sz w:val="24"/>
          <w:szCs w:val="24"/>
        </w:rPr>
        <w:t>Great Learning</w:t>
      </w:r>
      <w:r w:rsidRPr="00293BFD">
        <w:rPr>
          <w:rFonts w:ascii="Times New Roman" w:eastAsiaTheme="minorEastAsia" w:hAnsi="Times New Roman" w:cs="Times New Roman"/>
          <w:b/>
          <w:sz w:val="24"/>
          <w:szCs w:val="24"/>
        </w:rPr>
        <w:t xml:space="preserve">. The language is therefore of self-transcendence in the moral and spiritual sense. The goal is to become a sage, after the examples of Confucius and Mencius, as well as others who were </w:t>
      </w:r>
      <w:r w:rsidRPr="00544E5B">
        <w:rPr>
          <w:rFonts w:ascii="Times New Roman" w:eastAsiaTheme="minorEastAsia" w:hAnsi="Times New Roman" w:cs="Times New Roman"/>
          <w:b/>
          <w:i/>
          <w:sz w:val="24"/>
          <w:szCs w:val="24"/>
        </w:rPr>
        <w:t>their</w:t>
      </w:r>
      <w:r w:rsidRPr="00293BFD">
        <w:rPr>
          <w:rFonts w:ascii="Times New Roman" w:eastAsiaTheme="minorEastAsia" w:hAnsi="Times New Roman" w:cs="Times New Roman"/>
          <w:b/>
          <w:sz w:val="24"/>
          <w:szCs w:val="24"/>
        </w:rPr>
        <w:t xml:space="preserve"> moral examplars. The preoccupation is therefore not with what is or is not moral but with </w:t>
      </w:r>
      <w:r w:rsidRPr="00CA1A6F">
        <w:rPr>
          <w:rFonts w:ascii="Times New Roman" w:eastAsiaTheme="minorEastAsia" w:hAnsi="Times New Roman" w:cs="Times New Roman"/>
          <w:b/>
          <w:i/>
          <w:sz w:val="24"/>
          <w:szCs w:val="24"/>
        </w:rPr>
        <w:t>how</w:t>
      </w:r>
      <w:r w:rsidRPr="00293BFD">
        <w:rPr>
          <w:rFonts w:ascii="Times New Roman" w:eastAsiaTheme="minorEastAsia" w:hAnsi="Times New Roman" w:cs="Times New Roman"/>
          <w:b/>
          <w:sz w:val="24"/>
          <w:szCs w:val="24"/>
        </w:rPr>
        <w:t xml:space="preserve"> to achieve sagehood, granted the </w:t>
      </w:r>
      <w:r w:rsidRPr="00293BFD">
        <w:rPr>
          <w:rFonts w:ascii="Times New Roman" w:eastAsiaTheme="minorEastAsia" w:hAnsi="Times New Roman" w:cs="Times New Roman"/>
          <w:b/>
          <w:sz w:val="24"/>
          <w:szCs w:val="24"/>
        </w:rPr>
        <w:lastRenderedPageBreak/>
        <w:t>presupposition that all have the innate goodness and potential to become sages.</w:t>
      </w:r>
      <w:r w:rsidRPr="00293BFD">
        <w:rPr>
          <w:rStyle w:val="FootnoteReference"/>
          <w:rFonts w:ascii="Times New Roman" w:eastAsiaTheme="minorEastAsia" w:hAnsi="Times New Roman" w:cs="Times New Roman"/>
          <w:b/>
          <w:sz w:val="24"/>
          <w:szCs w:val="24"/>
        </w:rPr>
        <w:footnoteReference w:id="508"/>
      </w:r>
    </w:p>
    <w:p w14:paraId="2150FA70" w14:textId="0DB6EB58" w:rsidR="005A6A87" w:rsidRPr="00C6380C" w:rsidRDefault="00FE31DE" w:rsidP="00C6380C">
      <w:pPr>
        <w:jc w:val="both"/>
        <w:rPr>
          <w:rFonts w:ascii="Times New Roman" w:hAnsi="Times New Roman" w:cs="Times New Roman"/>
          <w:sz w:val="24"/>
          <w:szCs w:val="24"/>
        </w:rPr>
      </w:pPr>
      <w:r>
        <w:rPr>
          <w:rFonts w:ascii="Times New Roman" w:hAnsi="Times New Roman" w:cs="Times New Roman" w:hint="eastAsia"/>
          <w:sz w:val="24"/>
          <w:szCs w:val="24"/>
        </w:rPr>
        <w:t>羅光</w:t>
      </w:r>
      <w:r>
        <w:rPr>
          <w:rFonts w:ascii="Times New Roman" w:hAnsi="Times New Roman" w:cs="Times New Roman"/>
          <w:sz w:val="24"/>
          <w:szCs w:val="24"/>
        </w:rPr>
        <w:t xml:space="preserve"> puts it thus, </w:t>
      </w:r>
      <w:r w:rsidRPr="00C6380C">
        <w:rPr>
          <w:rFonts w:ascii="Times New Roman" w:hAnsi="Times New Roman" w:cs="Times New Roman"/>
          <w:b/>
          <w:sz w:val="24"/>
          <w:szCs w:val="24"/>
        </w:rPr>
        <w:t xml:space="preserve">“The human life springs out from </w:t>
      </w:r>
      <w:r w:rsidRPr="00C6380C">
        <w:rPr>
          <w:rFonts w:ascii="Times New Roman" w:hAnsi="Times New Roman" w:cs="Times New Roman" w:hint="eastAsia"/>
          <w:b/>
          <w:sz w:val="24"/>
          <w:szCs w:val="24"/>
        </w:rPr>
        <w:t>「仁」</w:t>
      </w:r>
      <w:r w:rsidRPr="00C6380C">
        <w:rPr>
          <w:rFonts w:ascii="Times New Roman" w:hAnsi="Times New Roman" w:cs="Times New Roman"/>
          <w:b/>
          <w:sz w:val="24"/>
          <w:szCs w:val="24"/>
        </w:rPr>
        <w:t xml:space="preserve">, it is in </w:t>
      </w:r>
      <w:r w:rsidRPr="00C6380C">
        <w:rPr>
          <w:rFonts w:ascii="Times New Roman" w:hAnsi="Times New Roman" w:cs="Times New Roman" w:hint="eastAsia"/>
          <w:b/>
          <w:sz w:val="24"/>
          <w:szCs w:val="24"/>
        </w:rPr>
        <w:t>「仁」</w:t>
      </w:r>
      <w:r w:rsidRPr="00C6380C">
        <w:rPr>
          <w:rFonts w:ascii="Times New Roman" w:hAnsi="Times New Roman" w:cs="Times New Roman"/>
          <w:b/>
          <w:sz w:val="24"/>
          <w:szCs w:val="24"/>
        </w:rPr>
        <w:t xml:space="preserve">that it develops. In respect to ethics, all moral good are connected to </w:t>
      </w:r>
      <w:r w:rsidRPr="00C6380C">
        <w:rPr>
          <w:rFonts w:ascii="Times New Roman" w:hAnsi="Times New Roman" w:cs="Times New Roman" w:hint="eastAsia"/>
          <w:b/>
          <w:sz w:val="24"/>
          <w:szCs w:val="24"/>
        </w:rPr>
        <w:t>「仁」</w:t>
      </w:r>
      <w:r w:rsidRPr="00C6380C">
        <w:rPr>
          <w:rFonts w:ascii="Times New Roman" w:hAnsi="Times New Roman" w:cs="Times New Roman"/>
          <w:b/>
          <w:sz w:val="24"/>
          <w:szCs w:val="24"/>
        </w:rPr>
        <w:t xml:space="preserve">, without </w:t>
      </w:r>
      <w:r w:rsidRPr="00C6380C">
        <w:rPr>
          <w:rFonts w:ascii="Times New Roman" w:hAnsi="Times New Roman" w:cs="Times New Roman" w:hint="eastAsia"/>
          <w:b/>
          <w:sz w:val="24"/>
          <w:szCs w:val="24"/>
        </w:rPr>
        <w:t>「仁」</w:t>
      </w:r>
      <w:r w:rsidRPr="00C6380C">
        <w:rPr>
          <w:rFonts w:ascii="Times New Roman" w:hAnsi="Times New Roman" w:cs="Times New Roman"/>
          <w:b/>
          <w:sz w:val="24"/>
          <w:szCs w:val="24"/>
        </w:rPr>
        <w:t>the</w:t>
      </w:r>
      <w:r w:rsidR="0078585C">
        <w:rPr>
          <w:rFonts w:ascii="Times New Roman" w:hAnsi="Times New Roman" w:cs="Times New Roman"/>
          <w:b/>
          <w:sz w:val="24"/>
          <w:szCs w:val="24"/>
        </w:rPr>
        <w:t>re</w:t>
      </w:r>
      <w:r w:rsidRPr="00C6380C">
        <w:rPr>
          <w:rFonts w:ascii="Times New Roman" w:hAnsi="Times New Roman" w:cs="Times New Roman"/>
          <w:b/>
          <w:sz w:val="24"/>
          <w:szCs w:val="24"/>
        </w:rPr>
        <w:t xml:space="preserve"> cannot be the perfection of the human person.”</w:t>
      </w:r>
      <w:r w:rsidRPr="00C6380C">
        <w:rPr>
          <w:rStyle w:val="FootnoteReference"/>
          <w:rFonts w:ascii="Times New Roman" w:hAnsi="Times New Roman" w:cs="Times New Roman"/>
          <w:b/>
          <w:sz w:val="24"/>
          <w:szCs w:val="24"/>
        </w:rPr>
        <w:footnoteReference w:id="509"/>
      </w:r>
      <w:r w:rsidRPr="00C6380C">
        <w:rPr>
          <w:rFonts w:ascii="Times New Roman" w:hAnsi="Times New Roman" w:cs="Times New Roman"/>
          <w:b/>
          <w:sz w:val="24"/>
          <w:szCs w:val="24"/>
        </w:rPr>
        <w:t xml:space="preserve"> </w:t>
      </w:r>
      <w:r w:rsidR="00C6380C">
        <w:rPr>
          <w:rFonts w:ascii="Times New Roman" w:hAnsi="Times New Roman" w:cs="Times New Roman"/>
          <w:sz w:val="24"/>
          <w:szCs w:val="24"/>
        </w:rPr>
        <w:t>Both assertions, clearly demonstra</w:t>
      </w:r>
      <w:r w:rsidR="0078585C">
        <w:rPr>
          <w:rFonts w:ascii="Times New Roman" w:hAnsi="Times New Roman" w:cs="Times New Roman"/>
          <w:sz w:val="24"/>
          <w:szCs w:val="24"/>
        </w:rPr>
        <w:t>te</w:t>
      </w:r>
      <w:r w:rsidR="00C6380C">
        <w:rPr>
          <w:rFonts w:ascii="Times New Roman" w:hAnsi="Times New Roman" w:cs="Times New Roman"/>
          <w:sz w:val="24"/>
          <w:szCs w:val="24"/>
        </w:rPr>
        <w:t xml:space="preserve"> not only how important the concept</w:t>
      </w:r>
      <w:r w:rsidR="00C6380C">
        <w:rPr>
          <w:rFonts w:ascii="Times New Roman" w:hAnsi="Times New Roman" w:cs="Times New Roman" w:hint="eastAsia"/>
          <w:sz w:val="24"/>
          <w:szCs w:val="24"/>
        </w:rPr>
        <w:t>「仁」</w:t>
      </w:r>
      <w:r w:rsidR="00C6380C">
        <w:rPr>
          <w:rFonts w:ascii="Times New Roman" w:hAnsi="Times New Roman" w:cs="Times New Roman"/>
          <w:sz w:val="24"/>
          <w:szCs w:val="24"/>
        </w:rPr>
        <w:t>is in Confucian ethics and morality, but it shows how it is the principle without which there cannot be the perfection and transcendence of the human person.</w:t>
      </w:r>
    </w:p>
    <w:p w14:paraId="7687AA16" w14:textId="39E95676" w:rsidR="00A56FE1" w:rsidRDefault="00A56FE1" w:rsidP="00DD46E1">
      <w:pPr>
        <w:pStyle w:val="NoSpacing"/>
        <w:rPr>
          <w:rFonts w:ascii="Times New Roman" w:hAnsi="Times New Roman" w:cs="Times New Roman"/>
          <w:b/>
          <w:sz w:val="24"/>
          <w:szCs w:val="24"/>
        </w:rPr>
      </w:pPr>
      <w:bookmarkStart w:id="61" w:name="_Toc29388580"/>
      <w:r w:rsidRPr="00DD46E1">
        <w:rPr>
          <w:rFonts w:ascii="Times New Roman" w:hAnsi="Times New Roman" w:cs="Times New Roman"/>
          <w:b/>
          <w:sz w:val="24"/>
          <w:szCs w:val="24"/>
        </w:rPr>
        <w:t xml:space="preserve">4.3. </w:t>
      </w:r>
      <w:r w:rsidR="006C3CDB"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6C3CDB" w:rsidRPr="00DD46E1">
        <w:rPr>
          <w:rFonts w:ascii="Times New Roman" w:hAnsi="Times New Roman" w:cs="Times New Roman"/>
          <w:b/>
          <w:sz w:val="24"/>
          <w:szCs w:val="24"/>
        </w:rPr>
        <w:t>」</w:t>
      </w:r>
      <w:r w:rsidRPr="00DD46E1">
        <w:rPr>
          <w:rFonts w:ascii="Times New Roman" w:hAnsi="Times New Roman" w:cs="Times New Roman"/>
          <w:b/>
          <w:sz w:val="24"/>
          <w:szCs w:val="24"/>
        </w:rPr>
        <w:t xml:space="preserve"> as the Ground for a Harmonious Society</w:t>
      </w:r>
      <w:bookmarkEnd w:id="61"/>
    </w:p>
    <w:p w14:paraId="76382A32" w14:textId="77777777" w:rsidR="00DD46E1" w:rsidRPr="00DD46E1" w:rsidRDefault="00DD46E1" w:rsidP="00DD46E1">
      <w:pPr>
        <w:pStyle w:val="NoSpacing"/>
        <w:rPr>
          <w:rFonts w:ascii="Times New Roman" w:hAnsi="Times New Roman" w:cs="Times New Roman"/>
          <w:b/>
          <w:sz w:val="24"/>
          <w:szCs w:val="24"/>
        </w:rPr>
      </w:pPr>
    </w:p>
    <w:p w14:paraId="40D73F62" w14:textId="33982DB5" w:rsidR="00C6380C" w:rsidRDefault="000A6AA2" w:rsidP="00203A8D">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hint="eastAsia"/>
          <w:sz w:val="24"/>
          <w:szCs w:val="24"/>
          <w:lang w:val="en-GB"/>
        </w:rPr>
        <w:t xml:space="preserve">Confucius in the Analects maintains: </w:t>
      </w:r>
      <w:r>
        <w:rPr>
          <w:rFonts w:ascii="Times New Roman" w:eastAsiaTheme="minorEastAsia" w:hAnsi="Times New Roman" w:cs="Times New Roman" w:hint="eastAsia"/>
          <w:sz w:val="24"/>
          <w:szCs w:val="24"/>
          <w:lang w:val="en-GB"/>
        </w:rPr>
        <w:t>「為政以德</w:t>
      </w:r>
      <w:r w:rsidR="00D62BB5">
        <w:rPr>
          <w:rFonts w:ascii="Times New Roman" w:eastAsiaTheme="minorEastAsia" w:hAnsi="Times New Roman" w:cs="Times New Roman" w:hint="eastAsia"/>
          <w:sz w:val="24"/>
          <w:szCs w:val="24"/>
          <w:lang w:val="en-GB"/>
        </w:rPr>
        <w:t>，</w:t>
      </w:r>
      <w:r>
        <w:rPr>
          <w:rFonts w:ascii="Times New Roman" w:eastAsiaTheme="minorEastAsia" w:hAnsi="Times New Roman" w:cs="Times New Roman" w:hint="eastAsia"/>
          <w:sz w:val="24"/>
          <w:szCs w:val="24"/>
          <w:lang w:val="en-GB"/>
        </w:rPr>
        <w:t>」</w:t>
      </w:r>
      <w:r w:rsidR="00527B1B">
        <w:rPr>
          <w:rStyle w:val="FootnoteReference"/>
          <w:rFonts w:ascii="Times New Roman" w:eastAsiaTheme="minorEastAsia" w:hAnsi="Times New Roman" w:cs="Times New Roman"/>
          <w:sz w:val="24"/>
          <w:szCs w:val="24"/>
          <w:lang w:val="en-GB"/>
        </w:rPr>
        <w:footnoteReference w:id="510"/>
      </w:r>
      <w:r>
        <w:rPr>
          <w:rFonts w:ascii="Times New Roman" w:eastAsiaTheme="minorEastAsia" w:hAnsi="Times New Roman" w:cs="Times New Roman" w:hint="eastAsia"/>
          <w:sz w:val="24"/>
          <w:szCs w:val="24"/>
          <w:lang w:val="en-GB"/>
        </w:rPr>
        <w:t xml:space="preserve"> by this he contends that for the purpose of the governance of a society or nation-state, </w:t>
      </w:r>
      <w:r w:rsidR="00203A8D">
        <w:rPr>
          <w:rFonts w:ascii="Times New Roman" w:eastAsiaTheme="minorEastAsia" w:hAnsi="Times New Roman" w:cs="Times New Roman" w:hint="eastAsia"/>
          <w:sz w:val="24"/>
          <w:szCs w:val="24"/>
          <w:lang w:val="en-GB"/>
        </w:rPr>
        <w:t xml:space="preserve">the principle </w:t>
      </w:r>
      <w:r w:rsidR="00C6380C">
        <w:rPr>
          <w:rFonts w:ascii="Times New Roman" w:eastAsiaTheme="minorEastAsia" w:hAnsi="Times New Roman" w:cs="Times New Roman"/>
          <w:sz w:val="24"/>
          <w:szCs w:val="24"/>
          <w:lang w:val="en-GB"/>
        </w:rPr>
        <w:t xml:space="preserve">that is </w:t>
      </w:r>
      <w:r w:rsidR="00203A8D">
        <w:rPr>
          <w:rFonts w:ascii="Times New Roman" w:eastAsiaTheme="minorEastAsia" w:hAnsi="Times New Roman" w:cs="Times New Roman" w:hint="eastAsia"/>
          <w:sz w:val="24"/>
          <w:szCs w:val="24"/>
          <w:lang w:val="en-GB"/>
        </w:rPr>
        <w:t>needed, is the cultivation of morals. This means, leaders must govern by the instrumentality of virtue and morals (</w:t>
      </w:r>
      <w:r w:rsidR="00203A8D">
        <w:rPr>
          <w:rFonts w:ascii="Times New Roman" w:eastAsiaTheme="minorEastAsia" w:hAnsi="Times New Roman" w:cs="Times New Roman" w:hint="eastAsia"/>
          <w:sz w:val="24"/>
          <w:szCs w:val="24"/>
          <w:lang w:val="en-GB"/>
        </w:rPr>
        <w:t>「以德治國」</w:t>
      </w:r>
      <w:r w:rsidR="00C0180A">
        <w:rPr>
          <w:rFonts w:ascii="Times New Roman" w:eastAsiaTheme="minorEastAsia" w:hAnsi="Times New Roman" w:cs="Times New Roman" w:hint="eastAsia"/>
          <w:sz w:val="24"/>
          <w:szCs w:val="24"/>
          <w:lang w:val="en-GB"/>
        </w:rPr>
        <w:t>，</w:t>
      </w:r>
      <w:r w:rsidR="00C0180A">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 xml:space="preserve">  not with force or punishment. </w:t>
      </w:r>
      <w:r w:rsidR="00DB4D9D">
        <w:rPr>
          <w:rFonts w:ascii="Times New Roman" w:eastAsiaTheme="minorEastAsia" w:hAnsi="Times New Roman" w:cs="Times New Roman"/>
          <w:sz w:val="24"/>
          <w:szCs w:val="24"/>
          <w:lang w:val="en-GB"/>
        </w:rPr>
        <w:t xml:space="preserve">Confucius </w:t>
      </w:r>
      <w:r w:rsidR="00114C0A">
        <w:rPr>
          <w:rFonts w:ascii="Times New Roman" w:eastAsiaTheme="minorEastAsia" w:hAnsi="Times New Roman" w:cs="Times New Roman"/>
          <w:sz w:val="24"/>
          <w:szCs w:val="24"/>
          <w:lang w:val="en-GB"/>
        </w:rPr>
        <w:t xml:space="preserve">principle for family cohesion is </w:t>
      </w:r>
      <w:r w:rsidR="00114C0A">
        <w:rPr>
          <w:rFonts w:ascii="Times New Roman" w:eastAsiaTheme="minorEastAsia" w:hAnsi="Times New Roman" w:cs="Times New Roman" w:hint="eastAsia"/>
          <w:sz w:val="24"/>
          <w:szCs w:val="24"/>
          <w:lang w:val="en-GB"/>
        </w:rPr>
        <w:t>「孝悌</w:t>
      </w:r>
      <w:r w:rsidR="00C0180A">
        <w:rPr>
          <w:rFonts w:ascii="Times New Roman" w:eastAsiaTheme="minorEastAsia" w:hAnsi="Times New Roman" w:cs="Times New Roman" w:hint="eastAsia"/>
          <w:sz w:val="24"/>
          <w:szCs w:val="24"/>
          <w:lang w:val="en-GB"/>
        </w:rPr>
        <w:t>，</w:t>
      </w:r>
      <w:r w:rsidR="00114C0A">
        <w:rPr>
          <w:rFonts w:ascii="Times New Roman" w:eastAsiaTheme="minorEastAsia" w:hAnsi="Times New Roman" w:cs="Times New Roman" w:hint="eastAsia"/>
          <w:sz w:val="24"/>
          <w:szCs w:val="24"/>
          <w:lang w:val="en-GB"/>
        </w:rPr>
        <w:t>」</w:t>
      </w:r>
      <w:r w:rsidR="00B740CC">
        <w:rPr>
          <w:rStyle w:val="FootnoteReference"/>
          <w:rFonts w:ascii="Times New Roman" w:eastAsiaTheme="minorEastAsia" w:hAnsi="Times New Roman" w:cs="Times New Roman"/>
          <w:sz w:val="24"/>
          <w:szCs w:val="24"/>
        </w:rPr>
        <w:footnoteReference w:id="511"/>
      </w:r>
      <w:r w:rsidR="00114C0A">
        <w:rPr>
          <w:rFonts w:ascii="Times New Roman" w:eastAsiaTheme="minorEastAsia" w:hAnsi="Times New Roman" w:cs="Times New Roman"/>
          <w:sz w:val="24"/>
          <w:szCs w:val="24"/>
        </w:rPr>
        <w:t xml:space="preserve"> for </w:t>
      </w:r>
      <w:r w:rsidR="00114C0A">
        <w:rPr>
          <w:rFonts w:ascii="Times New Roman" w:eastAsiaTheme="minorEastAsia" w:hAnsi="Times New Roman" w:cs="Times New Roman"/>
          <w:sz w:val="24"/>
          <w:szCs w:val="24"/>
          <w:lang w:val="en-GB"/>
        </w:rPr>
        <w:t xml:space="preserve">social cohesion is </w:t>
      </w:r>
      <w:r w:rsidR="00114C0A">
        <w:rPr>
          <w:rFonts w:ascii="Times New Roman" w:eastAsiaTheme="minorEastAsia" w:hAnsi="Times New Roman" w:cs="Times New Roman" w:hint="eastAsia"/>
          <w:sz w:val="24"/>
          <w:szCs w:val="24"/>
          <w:lang w:val="en-GB"/>
        </w:rPr>
        <w:t>「禮」</w:t>
      </w:r>
      <w:r w:rsidR="00114C0A">
        <w:rPr>
          <w:rStyle w:val="FootnoteReference"/>
          <w:rFonts w:ascii="Times New Roman" w:eastAsiaTheme="minorEastAsia" w:hAnsi="Times New Roman" w:cs="Times New Roman"/>
          <w:sz w:val="24"/>
          <w:szCs w:val="24"/>
          <w:lang w:val="en-GB"/>
        </w:rPr>
        <w:footnoteReference w:id="512"/>
      </w:r>
      <w:r w:rsidR="00114C0A">
        <w:rPr>
          <w:rFonts w:ascii="Times New Roman" w:eastAsiaTheme="minorEastAsia" w:hAnsi="Times New Roman" w:cs="Times New Roman"/>
          <w:sz w:val="24"/>
          <w:szCs w:val="24"/>
        </w:rPr>
        <w:t xml:space="preserve">and for cohesion with oneself is </w:t>
      </w:r>
      <w:r w:rsidR="00114C0A">
        <w:rPr>
          <w:rFonts w:ascii="Times New Roman" w:eastAsiaTheme="minorEastAsia" w:hAnsi="Times New Roman" w:cs="Times New Roman" w:hint="eastAsia"/>
          <w:sz w:val="24"/>
          <w:szCs w:val="24"/>
        </w:rPr>
        <w:lastRenderedPageBreak/>
        <w:t>「樂</w:t>
      </w:r>
      <w:r w:rsidR="00C0180A">
        <w:rPr>
          <w:rFonts w:ascii="Times New Roman" w:eastAsiaTheme="minorEastAsia" w:hAnsi="Times New Roman" w:cs="Times New Roman" w:hint="eastAsia"/>
          <w:sz w:val="24"/>
          <w:szCs w:val="24"/>
        </w:rPr>
        <w:t>。</w:t>
      </w:r>
      <w:r w:rsidR="00114C0A">
        <w:rPr>
          <w:rFonts w:ascii="Times New Roman" w:eastAsiaTheme="minorEastAsia" w:hAnsi="Times New Roman" w:cs="Times New Roman" w:hint="eastAsia"/>
          <w:sz w:val="24"/>
          <w:szCs w:val="24"/>
        </w:rPr>
        <w:t>」</w:t>
      </w:r>
      <w:r w:rsidR="00114C0A">
        <w:rPr>
          <w:rFonts w:ascii="Times New Roman" w:eastAsiaTheme="minorEastAsia" w:hAnsi="Times New Roman" w:cs="Times New Roman"/>
          <w:sz w:val="24"/>
          <w:szCs w:val="24"/>
        </w:rPr>
        <w:t xml:space="preserve"> He maintains that leaders should lead their subjects by the principle of </w:t>
      </w:r>
      <w:r w:rsidR="00114C0A">
        <w:rPr>
          <w:rFonts w:ascii="Times New Roman" w:eastAsiaTheme="minorEastAsia" w:hAnsi="Times New Roman" w:cs="Times New Roman" w:hint="eastAsia"/>
          <w:sz w:val="24"/>
          <w:szCs w:val="24"/>
        </w:rPr>
        <w:t>「禮」</w:t>
      </w:r>
      <w:r w:rsidR="00114C0A">
        <w:rPr>
          <w:rFonts w:ascii="Times New Roman" w:eastAsiaTheme="minorEastAsia" w:hAnsi="Times New Roman" w:cs="Times New Roman"/>
          <w:sz w:val="24"/>
          <w:szCs w:val="24"/>
        </w:rPr>
        <w:t xml:space="preserve">and not by brutal force or penal punishments, </w:t>
      </w:r>
      <w:r w:rsidR="00114C0A">
        <w:rPr>
          <w:rFonts w:ascii="Times New Roman" w:eastAsiaTheme="minorEastAsia" w:hAnsi="Times New Roman" w:cs="Times New Roman" w:hint="eastAsia"/>
          <w:sz w:val="24"/>
          <w:szCs w:val="24"/>
        </w:rPr>
        <w:t>「法刑</w:t>
      </w:r>
      <w:r w:rsidR="00E63123">
        <w:rPr>
          <w:rFonts w:ascii="Times New Roman" w:eastAsiaTheme="minorEastAsia" w:hAnsi="Times New Roman" w:cs="Times New Roman" w:hint="eastAsia"/>
          <w:sz w:val="24"/>
          <w:szCs w:val="24"/>
        </w:rPr>
        <w:t>。</w:t>
      </w:r>
      <w:r w:rsidR="00114C0A">
        <w:rPr>
          <w:rFonts w:ascii="Times New Roman" w:eastAsiaTheme="minorEastAsia" w:hAnsi="Times New Roman" w:cs="Times New Roman" w:hint="eastAsia"/>
          <w:sz w:val="24"/>
          <w:szCs w:val="24"/>
        </w:rPr>
        <w:t>」</w:t>
      </w:r>
      <w:r w:rsidR="00114C0A">
        <w:rPr>
          <w:rFonts w:ascii="Times New Roman" w:eastAsiaTheme="minorEastAsia" w:hAnsi="Times New Roman" w:cs="Times New Roman"/>
          <w:sz w:val="24"/>
          <w:szCs w:val="24"/>
          <w:lang w:val="en-GB"/>
        </w:rPr>
        <w:t xml:space="preserve"> </w:t>
      </w:r>
    </w:p>
    <w:p w14:paraId="7DDDC582" w14:textId="47EAAF7F" w:rsidR="00114C0A" w:rsidRPr="00985B5F" w:rsidRDefault="00C6380C" w:rsidP="00EE7400">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What Confucius recommends,</w:t>
      </w:r>
      <w:r w:rsidR="00114C0A">
        <w:rPr>
          <w:rFonts w:ascii="Times New Roman" w:eastAsiaTheme="minorEastAsia" w:hAnsi="Times New Roman" w:cs="Times New Roman"/>
          <w:sz w:val="24"/>
          <w:szCs w:val="24"/>
        </w:rPr>
        <w:t xml:space="preserve"> are principle</w:t>
      </w:r>
      <w:r>
        <w:rPr>
          <w:rFonts w:ascii="Times New Roman" w:eastAsiaTheme="minorEastAsia" w:hAnsi="Times New Roman" w:cs="Times New Roman"/>
          <w:sz w:val="24"/>
          <w:szCs w:val="24"/>
        </w:rPr>
        <w:t>s of self-cultivation. This</w:t>
      </w:r>
      <w:r w:rsidR="00114C0A">
        <w:rPr>
          <w:rFonts w:ascii="Times New Roman" w:eastAsiaTheme="minorEastAsia" w:hAnsi="Times New Roman" w:cs="Times New Roman"/>
          <w:sz w:val="24"/>
          <w:szCs w:val="24"/>
        </w:rPr>
        <w:t xml:space="preserve"> is to say the principle</w:t>
      </w:r>
      <w:r>
        <w:rPr>
          <w:rFonts w:ascii="Times New Roman" w:eastAsiaTheme="minorEastAsia" w:hAnsi="Times New Roman" w:cs="Times New Roman"/>
          <w:sz w:val="24"/>
          <w:szCs w:val="24"/>
        </w:rPr>
        <w:t>s</w:t>
      </w:r>
      <w:r w:rsidR="00114C0A">
        <w:rPr>
          <w:rFonts w:ascii="Times New Roman" w:eastAsiaTheme="minorEastAsia" w:hAnsi="Times New Roman" w:cs="Times New Roman"/>
          <w:sz w:val="24"/>
          <w:szCs w:val="24"/>
        </w:rPr>
        <w:t xml:space="preserve"> that cultivate the being of the human person,</w:t>
      </w:r>
      <w:r>
        <w:rPr>
          <w:rFonts w:ascii="Times New Roman" w:eastAsiaTheme="minorEastAsia" w:hAnsi="Times New Roman" w:cs="Times New Roman"/>
          <w:sz w:val="24"/>
          <w:szCs w:val="24"/>
        </w:rPr>
        <w:t xml:space="preserve"> which is</w:t>
      </w:r>
      <w:r w:rsidR="00E63123">
        <w:rPr>
          <w:rFonts w:ascii="Times New Roman" w:eastAsiaTheme="minorEastAsia" w:hAnsi="Times New Roman" w:cs="Times New Roman"/>
          <w:sz w:val="24"/>
          <w:szCs w:val="24"/>
        </w:rPr>
        <w:t xml:space="preserve"> the principle</w:t>
      </w:r>
      <w:r w:rsidR="00114C0A">
        <w:rPr>
          <w:rFonts w:ascii="Times New Roman" w:eastAsiaTheme="minorEastAsia" w:hAnsi="Times New Roman" w:cs="Times New Roman" w:hint="eastAsia"/>
          <w:sz w:val="24"/>
          <w:szCs w:val="24"/>
        </w:rPr>
        <w:t>「仁</w:t>
      </w:r>
      <w:r w:rsidR="00E63123">
        <w:rPr>
          <w:rFonts w:ascii="Times New Roman" w:eastAsiaTheme="minorEastAsia" w:hAnsi="Times New Roman" w:cs="Times New Roman" w:hint="eastAsia"/>
          <w:sz w:val="24"/>
          <w:szCs w:val="24"/>
        </w:rPr>
        <w:t>。</w:t>
      </w:r>
      <w:r w:rsidR="00114C0A">
        <w:rPr>
          <w:rFonts w:ascii="Times New Roman" w:eastAsiaTheme="minorEastAsia" w:hAnsi="Times New Roman" w:cs="Times New Roman" w:hint="eastAsia"/>
          <w:sz w:val="24"/>
          <w:szCs w:val="24"/>
        </w:rPr>
        <w:t>」</w:t>
      </w:r>
      <w:r w:rsidR="00985B5F">
        <w:rPr>
          <w:rFonts w:ascii="Times New Roman" w:eastAsiaTheme="minorEastAsia" w:hAnsi="Times New Roman" w:cs="Times New Roman"/>
          <w:sz w:val="24"/>
          <w:szCs w:val="24"/>
        </w:rPr>
        <w:t xml:space="preserve">When Confucius was asked how a person of authority should conduct his or herself, he replies thus: </w:t>
      </w:r>
      <w:r w:rsidR="00985B5F" w:rsidRPr="00C6380C">
        <w:rPr>
          <w:rFonts w:ascii="Times New Roman" w:eastAsiaTheme="minorEastAsia" w:hAnsi="Times New Roman" w:cs="Times New Roman"/>
          <w:b/>
          <w:sz w:val="24"/>
          <w:szCs w:val="24"/>
        </w:rPr>
        <w:t>“When the person in authority is beneficent without great expenditure; when he lays tasks on the people without their repining; when he pursues what he desires without being covetous; when he maintains a dignified ease without being proud; when he is majestic without being fierce.”</w:t>
      </w:r>
      <w:r w:rsidR="00985B5F" w:rsidRPr="00C6380C">
        <w:rPr>
          <w:rStyle w:val="FootnoteReference"/>
          <w:rFonts w:ascii="Times New Roman" w:eastAsiaTheme="minorEastAsia" w:hAnsi="Times New Roman" w:cs="Times New Roman"/>
          <w:b/>
          <w:sz w:val="24"/>
          <w:szCs w:val="24"/>
        </w:rPr>
        <w:footnoteReference w:id="513"/>
      </w:r>
      <w:r w:rsidR="00985B5F">
        <w:rPr>
          <w:rFonts w:ascii="Times New Roman" w:eastAsiaTheme="minorEastAsia" w:hAnsi="Times New Roman" w:cs="Times New Roman"/>
          <w:sz w:val="24"/>
          <w:szCs w:val="24"/>
        </w:rPr>
        <w:t xml:space="preserve"> This simply put, is that Confucius recommends those in authority to govern their subject by the means of moral virtue</w:t>
      </w:r>
      <w:r>
        <w:rPr>
          <w:rFonts w:ascii="Times New Roman" w:eastAsiaTheme="minorEastAsia" w:hAnsi="Times New Roman" w:cs="Times New Roman"/>
          <w:sz w:val="24"/>
          <w:szCs w:val="24"/>
        </w:rPr>
        <w:t>, and this means leaders ought to be</w:t>
      </w:r>
      <w:r w:rsidR="00985B5F">
        <w:rPr>
          <w:rFonts w:ascii="Times New Roman" w:eastAsiaTheme="minorEastAsia" w:hAnsi="Times New Roman" w:cs="Times New Roman"/>
          <w:sz w:val="24"/>
          <w:szCs w:val="24"/>
        </w:rPr>
        <w:t xml:space="preserve"> humane, </w:t>
      </w:r>
      <w:r>
        <w:rPr>
          <w:rFonts w:ascii="Times New Roman" w:eastAsiaTheme="minorEastAsia" w:hAnsi="Times New Roman" w:cs="Times New Roman"/>
          <w:sz w:val="24"/>
          <w:szCs w:val="24"/>
        </w:rPr>
        <w:t>which is being conscious of one’s nature</w:t>
      </w:r>
      <w:r w:rsidR="00EE7400">
        <w:rPr>
          <w:rFonts w:ascii="Times New Roman" w:eastAsiaTheme="minorEastAsia" w:hAnsi="Times New Roman" w:cs="Times New Roman"/>
          <w:sz w:val="24"/>
          <w:szCs w:val="24"/>
        </w:rPr>
        <w:t>—</w:t>
      </w:r>
      <w:r w:rsidR="00985B5F">
        <w:rPr>
          <w:rFonts w:ascii="Times New Roman" w:eastAsiaTheme="minorEastAsia" w:hAnsi="Times New Roman" w:cs="Times New Roman" w:hint="eastAsia"/>
          <w:sz w:val="24"/>
          <w:szCs w:val="24"/>
        </w:rPr>
        <w:t>「仁</w:t>
      </w:r>
      <w:r>
        <w:rPr>
          <w:rFonts w:ascii="Times New Roman" w:eastAsiaTheme="minorEastAsia" w:hAnsi="Times New Roman" w:cs="Times New Roman" w:hint="eastAsia"/>
          <w:sz w:val="24"/>
          <w:szCs w:val="24"/>
        </w:rPr>
        <w:t>心</w:t>
      </w:r>
      <w:r w:rsidR="00EE7400">
        <w:rPr>
          <w:rFonts w:ascii="Times New Roman" w:eastAsiaTheme="minorEastAsia" w:hAnsi="Times New Roman" w:cs="Times New Roman" w:hint="eastAsia"/>
          <w:sz w:val="24"/>
          <w:szCs w:val="24"/>
        </w:rPr>
        <w:t>。</w:t>
      </w:r>
      <w:r w:rsidR="00985B5F">
        <w:rPr>
          <w:rFonts w:ascii="Times New Roman" w:eastAsiaTheme="minorEastAsia" w:hAnsi="Times New Roman" w:cs="Times New Roman" w:hint="eastAsia"/>
          <w:sz w:val="24"/>
          <w:szCs w:val="24"/>
        </w:rPr>
        <w:t>」</w:t>
      </w:r>
    </w:p>
    <w:p w14:paraId="4D94FB50" w14:textId="01D758EB" w:rsidR="00A56FE1" w:rsidRPr="00114C0A" w:rsidRDefault="00C6380C" w:rsidP="00114C0A">
      <w:pPr>
        <w:jc w:val="both"/>
        <w:rPr>
          <w:rFonts w:ascii="Times New Roman" w:eastAsiaTheme="minorEastAsia" w:hAnsi="Times New Roman" w:cs="Times New Roman"/>
          <w:sz w:val="24"/>
          <w:szCs w:val="24"/>
          <w:lang w:val="en-GB"/>
        </w:rPr>
      </w:pPr>
      <w:r>
        <w:rPr>
          <w:rFonts w:ascii="Times New Roman" w:eastAsiaTheme="minorEastAsia" w:hAnsi="Times New Roman" w:cs="Times New Roman"/>
          <w:sz w:val="24"/>
          <w:szCs w:val="24"/>
        </w:rPr>
        <w:t>A</w:t>
      </w:r>
      <w:r w:rsidR="00203A8D">
        <w:rPr>
          <w:rFonts w:ascii="Times New Roman" w:eastAsiaTheme="minorEastAsia" w:hAnsi="Times New Roman" w:cs="Times New Roman" w:hint="eastAsia"/>
          <w:sz w:val="24"/>
          <w:szCs w:val="24"/>
          <w:lang w:val="en-GB"/>
        </w:rPr>
        <w:t xml:space="preserve">s have been maintained, the fundamental ground of </w:t>
      </w:r>
      <w:r w:rsidR="00203A8D">
        <w:rPr>
          <w:rFonts w:ascii="Times New Roman" w:eastAsiaTheme="minorEastAsia" w:hAnsi="Times New Roman" w:cs="Times New Roman"/>
          <w:sz w:val="24"/>
          <w:szCs w:val="24"/>
          <w:lang w:val="en-GB"/>
        </w:rPr>
        <w:t>Confucius</w:t>
      </w:r>
      <w:r w:rsidR="00203A8D">
        <w:rPr>
          <w:rFonts w:ascii="Times New Roman" w:eastAsiaTheme="minorEastAsia" w:hAnsi="Times New Roman" w:cs="Times New Roman" w:hint="eastAsia"/>
          <w:sz w:val="24"/>
          <w:szCs w:val="24"/>
          <w:lang w:val="en-GB"/>
        </w:rPr>
        <w:t xml:space="preserve"> morality and ethics in general is </w:t>
      </w:r>
      <w:r w:rsidR="00114C0A">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仁</w:t>
      </w:r>
      <w:r w:rsidR="009D78DF">
        <w:rPr>
          <w:rFonts w:ascii="Times New Roman" w:eastAsiaTheme="minorEastAsia" w:hAnsi="Times New Roman" w:cs="Times New Roman" w:hint="eastAsia"/>
          <w:sz w:val="24"/>
          <w:szCs w:val="24"/>
          <w:lang w:val="en-GB"/>
        </w:rPr>
        <w:t>。</w:t>
      </w:r>
      <w:r w:rsidR="00114C0A">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 xml:space="preserve"> </w:t>
      </w:r>
      <w:r w:rsidR="005E50A3">
        <w:rPr>
          <w:rFonts w:ascii="Times New Roman" w:eastAsiaTheme="minorEastAsia" w:hAnsi="Times New Roman" w:cs="Times New Roman"/>
          <w:sz w:val="24"/>
          <w:szCs w:val="24"/>
          <w:lang w:val="en-GB"/>
        </w:rPr>
        <w:t>I</w:t>
      </w:r>
      <w:r>
        <w:rPr>
          <w:rFonts w:ascii="Times New Roman" w:eastAsiaTheme="minorEastAsia" w:hAnsi="Times New Roman" w:cs="Times New Roman"/>
          <w:sz w:val="24"/>
          <w:szCs w:val="24"/>
          <w:lang w:val="en-GB"/>
        </w:rPr>
        <w:t xml:space="preserve">f the leader should govern </w:t>
      </w:r>
      <w:r w:rsidR="002764D4">
        <w:rPr>
          <w:rFonts w:ascii="Times New Roman" w:eastAsiaTheme="minorEastAsia" w:hAnsi="Times New Roman" w:cs="Times New Roman"/>
          <w:sz w:val="24"/>
          <w:szCs w:val="24"/>
          <w:lang w:val="en-GB"/>
        </w:rPr>
        <w:t xml:space="preserve">with morality, </w:t>
      </w:r>
      <w:r w:rsidR="002764D4">
        <w:rPr>
          <w:rFonts w:ascii="Times New Roman" w:eastAsiaTheme="minorEastAsia" w:hAnsi="Times New Roman" w:cs="Times New Roman" w:hint="eastAsia"/>
          <w:sz w:val="24"/>
          <w:szCs w:val="24"/>
          <w:lang w:val="en-GB"/>
        </w:rPr>
        <w:t>then, it</w:t>
      </w:r>
      <w:r w:rsidR="00203A8D">
        <w:rPr>
          <w:rFonts w:ascii="Times New Roman" w:eastAsiaTheme="minorEastAsia" w:hAnsi="Times New Roman" w:cs="Times New Roman" w:hint="eastAsia"/>
          <w:sz w:val="24"/>
          <w:szCs w:val="24"/>
          <w:lang w:val="en-GB"/>
        </w:rPr>
        <w:t xml:space="preserve"> means that Confucius proposition is that the leader should be one who possesses </w:t>
      </w:r>
      <w:r w:rsidR="002764D4">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仁</w:t>
      </w:r>
      <w:r w:rsidR="002764D4">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 xml:space="preserve">, and the leader should govern the society by the means of </w:t>
      </w:r>
      <w:r w:rsidR="002764D4">
        <w:rPr>
          <w:rFonts w:ascii="Times New Roman" w:eastAsiaTheme="minorEastAsia" w:hAnsi="Times New Roman" w:cs="Times New Roman" w:hint="eastAsia"/>
          <w:sz w:val="24"/>
          <w:szCs w:val="24"/>
          <w:lang w:val="en-GB"/>
        </w:rPr>
        <w:t>「</w:t>
      </w:r>
      <w:r w:rsidR="00203A8D">
        <w:rPr>
          <w:rFonts w:ascii="Times New Roman" w:eastAsiaTheme="minorEastAsia" w:hAnsi="Times New Roman" w:cs="Times New Roman" w:hint="eastAsia"/>
          <w:sz w:val="24"/>
          <w:szCs w:val="24"/>
          <w:lang w:val="en-GB"/>
        </w:rPr>
        <w:t>仁</w:t>
      </w:r>
      <w:r w:rsidR="009D78DF">
        <w:rPr>
          <w:rFonts w:ascii="Times New Roman" w:eastAsiaTheme="minorEastAsia" w:hAnsi="Times New Roman" w:cs="Times New Roman" w:hint="eastAsia"/>
          <w:sz w:val="24"/>
          <w:szCs w:val="24"/>
          <w:lang w:val="en-GB"/>
        </w:rPr>
        <w:t>。</w:t>
      </w:r>
      <w:r w:rsidR="002764D4">
        <w:rPr>
          <w:rFonts w:ascii="Times New Roman" w:eastAsiaTheme="minorEastAsia" w:hAnsi="Times New Roman" w:cs="Times New Roman" w:hint="eastAsia"/>
          <w:sz w:val="24"/>
          <w:szCs w:val="24"/>
          <w:lang w:val="en-GB"/>
        </w:rPr>
        <w:t>」</w:t>
      </w:r>
      <w:r w:rsidR="002764D4">
        <w:rPr>
          <w:rFonts w:ascii="Times New Roman" w:eastAsiaTheme="minorEastAsia" w:hAnsi="Times New Roman" w:cs="Times New Roman"/>
          <w:sz w:val="24"/>
          <w:szCs w:val="24"/>
        </w:rPr>
        <w:t>Mengzi asserts:</w:t>
      </w:r>
      <w:r w:rsidR="009E0F33">
        <w:rPr>
          <w:rFonts w:ascii="Times New Roman" w:eastAsiaTheme="minorEastAsia" w:hAnsi="Times New Roman" w:cs="Times New Roman" w:hint="eastAsia"/>
          <w:sz w:val="24"/>
          <w:szCs w:val="24"/>
          <w:lang w:val="en-GB"/>
        </w:rPr>
        <w:t>「賊仁者，謂之賊；賊義者，謂之殘。殘賊之人，謂之一夫</w:t>
      </w:r>
      <w:r w:rsidR="00930AB6">
        <w:rPr>
          <w:rFonts w:ascii="Times New Roman" w:eastAsiaTheme="minorEastAsia" w:hAnsi="Times New Roman" w:cs="Times New Roman" w:hint="eastAsia"/>
          <w:sz w:val="24"/>
          <w:szCs w:val="24"/>
          <w:lang w:val="en-GB"/>
        </w:rPr>
        <w:t>。</w:t>
      </w:r>
      <w:r w:rsidR="009D6562">
        <w:rPr>
          <w:rFonts w:ascii="Times New Roman" w:eastAsiaTheme="minorEastAsia" w:hAnsi="Times New Roman" w:cs="Times New Roman" w:hint="eastAsia"/>
          <w:sz w:val="24"/>
          <w:szCs w:val="24"/>
          <w:lang w:val="en-GB"/>
        </w:rPr>
        <w:t>」</w:t>
      </w:r>
      <w:r w:rsidR="00C27567">
        <w:rPr>
          <w:rStyle w:val="FootnoteReference"/>
          <w:rFonts w:ascii="Times New Roman" w:eastAsiaTheme="minorEastAsia" w:hAnsi="Times New Roman" w:cs="Times New Roman"/>
          <w:sz w:val="24"/>
          <w:szCs w:val="24"/>
          <w:lang w:val="en-GB"/>
        </w:rPr>
        <w:footnoteReference w:id="514"/>
      </w:r>
      <w:r w:rsidR="002764D4">
        <w:rPr>
          <w:rFonts w:ascii="Times New Roman" w:eastAsiaTheme="minorEastAsia" w:hAnsi="Times New Roman" w:cs="Times New Roman" w:hint="eastAsia"/>
          <w:sz w:val="24"/>
          <w:szCs w:val="24"/>
          <w:lang w:val="en-GB"/>
        </w:rPr>
        <w:t xml:space="preserve"> Which could be explain as meaning, a</w:t>
      </w:r>
      <w:r w:rsidR="00C27567">
        <w:rPr>
          <w:rFonts w:ascii="Times New Roman" w:eastAsiaTheme="minorEastAsia" w:hAnsi="Times New Roman" w:cs="Times New Roman" w:hint="eastAsia"/>
          <w:sz w:val="24"/>
          <w:szCs w:val="24"/>
          <w:lang w:val="en-GB"/>
        </w:rPr>
        <w:t xml:space="preserve">nyone who destroys </w:t>
      </w:r>
      <w:r w:rsidR="009A29DE">
        <w:rPr>
          <w:rFonts w:ascii="Times New Roman" w:eastAsiaTheme="minorEastAsia" w:hAnsi="Times New Roman" w:cs="Times New Roman" w:hint="eastAsia"/>
          <w:sz w:val="24"/>
          <w:szCs w:val="24"/>
          <w:lang w:val="en-GB"/>
        </w:rPr>
        <w:t>「</w:t>
      </w:r>
      <w:r w:rsidR="00C27567">
        <w:rPr>
          <w:rFonts w:ascii="Times New Roman" w:eastAsiaTheme="minorEastAsia" w:hAnsi="Times New Roman" w:cs="Times New Roman" w:hint="eastAsia"/>
          <w:sz w:val="24"/>
          <w:szCs w:val="24"/>
          <w:lang w:val="en-GB"/>
        </w:rPr>
        <w:t>仁</w:t>
      </w:r>
      <w:r w:rsidR="00131060">
        <w:rPr>
          <w:rFonts w:ascii="Times New Roman" w:eastAsiaTheme="minorEastAsia" w:hAnsi="Times New Roman" w:cs="Times New Roman" w:hint="eastAsia"/>
          <w:sz w:val="24"/>
          <w:szCs w:val="24"/>
          <w:lang w:val="en-GB"/>
        </w:rPr>
        <w:t xml:space="preserve"> </w:t>
      </w:r>
      <w:r w:rsidR="009A29DE">
        <w:rPr>
          <w:rFonts w:ascii="Times New Roman" w:eastAsiaTheme="minorEastAsia" w:hAnsi="Times New Roman" w:cs="Times New Roman" w:hint="eastAsia"/>
          <w:sz w:val="24"/>
          <w:szCs w:val="24"/>
          <w:lang w:val="en-GB"/>
        </w:rPr>
        <w:t>」</w:t>
      </w:r>
      <w:r w:rsidR="00131060">
        <w:rPr>
          <w:rFonts w:ascii="Times New Roman" w:eastAsiaTheme="minorEastAsia" w:hAnsi="Times New Roman" w:cs="Times New Roman" w:hint="eastAsia"/>
          <w:sz w:val="24"/>
          <w:szCs w:val="24"/>
          <w:lang w:val="en-GB"/>
        </w:rPr>
        <w:t xml:space="preserve">and </w:t>
      </w:r>
      <w:r w:rsidR="009A29DE">
        <w:rPr>
          <w:rFonts w:ascii="Times New Roman" w:eastAsiaTheme="minorEastAsia" w:hAnsi="Times New Roman" w:cs="Times New Roman" w:hint="eastAsia"/>
          <w:sz w:val="24"/>
          <w:szCs w:val="24"/>
          <w:lang w:val="en-GB"/>
        </w:rPr>
        <w:t>「</w:t>
      </w:r>
      <w:r w:rsidR="00131060">
        <w:rPr>
          <w:rFonts w:ascii="Times New Roman" w:eastAsiaTheme="minorEastAsia" w:hAnsi="Times New Roman" w:cs="Times New Roman" w:hint="eastAsia"/>
          <w:sz w:val="24"/>
          <w:szCs w:val="24"/>
          <w:lang w:val="en-GB"/>
        </w:rPr>
        <w:t>義</w:t>
      </w:r>
      <w:r w:rsidR="009A29DE">
        <w:rPr>
          <w:rFonts w:ascii="Times New Roman" w:eastAsiaTheme="minorEastAsia" w:hAnsi="Times New Roman" w:cs="Times New Roman" w:hint="eastAsia"/>
          <w:sz w:val="24"/>
          <w:szCs w:val="24"/>
          <w:lang w:val="en-GB"/>
        </w:rPr>
        <w:t>」</w:t>
      </w:r>
      <w:r w:rsidR="00131060">
        <w:rPr>
          <w:rFonts w:ascii="Times New Roman" w:eastAsiaTheme="minorEastAsia" w:hAnsi="Times New Roman" w:cs="Times New Roman" w:hint="eastAsia"/>
          <w:sz w:val="24"/>
          <w:szCs w:val="24"/>
          <w:lang w:val="en-GB"/>
        </w:rPr>
        <w:t xml:space="preserve"> is dangerous and evil to the society. In the same line of thought, </w:t>
      </w:r>
      <w:r w:rsidR="000A6AA2">
        <w:rPr>
          <w:rFonts w:ascii="Times New Roman" w:eastAsiaTheme="minorEastAsia" w:hAnsi="Times New Roman" w:cs="Times New Roman" w:hint="eastAsia"/>
          <w:sz w:val="24"/>
          <w:szCs w:val="24"/>
          <w:lang w:val="en-GB"/>
        </w:rPr>
        <w:t>朱熹</w:t>
      </w:r>
      <w:r w:rsidR="00131060">
        <w:rPr>
          <w:rFonts w:ascii="Times New Roman" w:eastAsiaTheme="minorEastAsia" w:hAnsi="Times New Roman" w:cs="Times New Roman" w:hint="eastAsia"/>
          <w:sz w:val="24"/>
          <w:szCs w:val="24"/>
          <w:lang w:val="en-GB"/>
        </w:rPr>
        <w:t xml:space="preserve">, comments: </w:t>
      </w:r>
      <w:r w:rsidR="00131060">
        <w:rPr>
          <w:rFonts w:ascii="Times New Roman" w:eastAsiaTheme="minorEastAsia" w:hAnsi="Times New Roman" w:cs="Times New Roman" w:hint="eastAsia"/>
          <w:sz w:val="24"/>
          <w:szCs w:val="24"/>
          <w:lang w:val="en-GB"/>
        </w:rPr>
        <w:t>「害仁者，凶暴淫虐，滅絕天理，故謂之賊。」</w:t>
      </w:r>
      <w:r w:rsidR="00131060">
        <w:rPr>
          <w:rStyle w:val="FootnoteReference"/>
          <w:rFonts w:ascii="Times New Roman" w:eastAsiaTheme="minorEastAsia" w:hAnsi="Times New Roman" w:cs="Times New Roman"/>
          <w:sz w:val="24"/>
          <w:szCs w:val="24"/>
          <w:lang w:val="en-GB"/>
        </w:rPr>
        <w:footnoteReference w:id="515"/>
      </w:r>
    </w:p>
    <w:p w14:paraId="4345E14A" w14:textId="1EE88B6C" w:rsidR="00A56FE1" w:rsidRPr="009D78DF" w:rsidRDefault="007B14E8" w:rsidP="00004724">
      <w:pPr>
        <w:jc w:val="both"/>
        <w:rPr>
          <w:rFonts w:ascii="Times New Roman" w:hAnsi="Times New Roman" w:cs="Times New Roman"/>
          <w:b/>
          <w:sz w:val="24"/>
          <w:szCs w:val="24"/>
        </w:rPr>
      </w:pPr>
      <w:r>
        <w:rPr>
          <w:rFonts w:ascii="Times New Roman" w:eastAsiaTheme="minorEastAsia" w:hAnsi="Times New Roman" w:cs="Times New Roman" w:hint="eastAsia"/>
          <w:sz w:val="24"/>
          <w:szCs w:val="24"/>
        </w:rPr>
        <w:lastRenderedPageBreak/>
        <w:t>「仁則榮，不仁則辱</w:t>
      </w:r>
      <w:r w:rsidR="00930AB6">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w:t>
      </w:r>
      <w:r>
        <w:rPr>
          <w:rStyle w:val="FootnoteReference"/>
          <w:rFonts w:ascii="Times New Roman" w:eastAsiaTheme="minorEastAsia" w:hAnsi="Times New Roman" w:cs="Times New Roman"/>
          <w:sz w:val="24"/>
          <w:szCs w:val="24"/>
        </w:rPr>
        <w:footnoteReference w:id="516"/>
      </w:r>
      <w:r w:rsidR="00930AB6">
        <w:rPr>
          <w:rFonts w:ascii="Times New Roman" w:eastAsiaTheme="minorEastAsia" w:hAnsi="Times New Roman" w:cs="Times New Roman" w:hint="eastAsia"/>
          <w:sz w:val="24"/>
          <w:szCs w:val="24"/>
        </w:rPr>
        <w:t xml:space="preserve"> </w:t>
      </w:r>
      <w:r>
        <w:rPr>
          <w:rFonts w:ascii="Times New Roman" w:eastAsiaTheme="minorEastAsia" w:hAnsi="Times New Roman" w:cs="Times New Roman" w:hint="eastAsia"/>
          <w:sz w:val="24"/>
          <w:szCs w:val="24"/>
        </w:rPr>
        <w:t xml:space="preserve">this emphasizes that , when the society is governed by the principle of </w:t>
      </w:r>
      <w:r w:rsidR="002764D4">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仁</w:t>
      </w:r>
      <w:r w:rsidR="002764D4">
        <w:rPr>
          <w:rFonts w:ascii="Times New Roman" w:eastAsiaTheme="minorEastAsia" w:hAnsi="Times New Roman" w:cs="Times New Roman" w:hint="eastAsia"/>
          <w:sz w:val="24"/>
          <w:szCs w:val="24"/>
        </w:rPr>
        <w:t>」</w:t>
      </w:r>
      <w:r>
        <w:rPr>
          <w:rFonts w:ascii="Times New Roman" w:eastAsiaTheme="minorEastAsia" w:hAnsi="Times New Roman" w:cs="Times New Roman" w:hint="eastAsia"/>
          <w:sz w:val="24"/>
          <w:szCs w:val="24"/>
        </w:rPr>
        <w:t xml:space="preserve"> there will be glory in the society but when it is not, there will be shame and disdain in the society</w:t>
      </w:r>
      <w:r w:rsidR="009811F3">
        <w:rPr>
          <w:rFonts w:ascii="Times New Roman" w:eastAsiaTheme="minorEastAsia" w:hAnsi="Times New Roman" w:cs="Times New Roman" w:hint="eastAsia"/>
          <w:sz w:val="24"/>
          <w:szCs w:val="24"/>
        </w:rPr>
        <w:t xml:space="preserve">. </w:t>
      </w:r>
      <w:r w:rsidR="009811F3">
        <w:rPr>
          <w:rFonts w:ascii="Times New Roman" w:eastAsiaTheme="minorEastAsia" w:hAnsi="Times New Roman" w:cs="Times New Roman"/>
          <w:sz w:val="24"/>
          <w:szCs w:val="24"/>
        </w:rPr>
        <w:t>H</w:t>
      </w:r>
      <w:r w:rsidR="009811F3">
        <w:rPr>
          <w:rFonts w:ascii="Times New Roman" w:eastAsiaTheme="minorEastAsia" w:hAnsi="Times New Roman" w:cs="Times New Roman" w:hint="eastAsia"/>
          <w:sz w:val="24"/>
          <w:szCs w:val="24"/>
        </w:rPr>
        <w:t xml:space="preserve">ence, the idea of </w:t>
      </w:r>
      <w:r w:rsidR="009811F3">
        <w:rPr>
          <w:rFonts w:ascii="Times New Roman" w:eastAsiaTheme="minorEastAsia" w:hAnsi="Times New Roman" w:cs="Times New Roman" w:hint="eastAsia"/>
          <w:sz w:val="24"/>
          <w:szCs w:val="24"/>
        </w:rPr>
        <w:t>「仁政」</w:t>
      </w:r>
      <w:r w:rsidR="00425085">
        <w:rPr>
          <w:rFonts w:ascii="Times New Roman" w:eastAsiaTheme="minorEastAsia" w:hAnsi="Times New Roman" w:cs="Times New Roman"/>
          <w:sz w:val="24"/>
          <w:szCs w:val="24"/>
        </w:rPr>
        <w:t>(</w:t>
      </w:r>
      <w:r w:rsidR="00425085">
        <w:rPr>
          <w:rFonts w:ascii="Times New Roman" w:eastAsiaTheme="minorEastAsia" w:hAnsi="Times New Roman" w:cs="Times New Roman" w:hint="eastAsia"/>
          <w:sz w:val="24"/>
          <w:szCs w:val="24"/>
        </w:rPr>
        <w:t>「王政」／「王道」</w:t>
      </w:r>
      <w:r w:rsidR="00425085">
        <w:rPr>
          <w:rFonts w:ascii="Times New Roman" w:eastAsiaTheme="minorEastAsia" w:hAnsi="Times New Roman" w:cs="Times New Roman" w:hint="eastAsia"/>
          <w:sz w:val="24"/>
          <w:szCs w:val="24"/>
        </w:rPr>
        <w:t>)</w:t>
      </w:r>
      <w:r w:rsidR="009D78DF">
        <w:rPr>
          <w:rFonts w:ascii="Times New Roman" w:eastAsiaTheme="minorEastAsia" w:hAnsi="Times New Roman" w:cs="Times New Roman" w:hint="eastAsia"/>
          <w:sz w:val="24"/>
          <w:szCs w:val="24"/>
        </w:rPr>
        <w:t xml:space="preserve"> </w:t>
      </w:r>
      <w:r w:rsidR="009811F3">
        <w:rPr>
          <w:rFonts w:ascii="Times New Roman" w:eastAsiaTheme="minorEastAsia" w:hAnsi="Times New Roman" w:cs="Times New Roman" w:hint="eastAsia"/>
          <w:sz w:val="24"/>
          <w:szCs w:val="24"/>
        </w:rPr>
        <w:t>is very central in the socio-political though</w:t>
      </w:r>
      <w:r w:rsidR="002764D4">
        <w:rPr>
          <w:rFonts w:ascii="Times New Roman" w:eastAsiaTheme="minorEastAsia" w:hAnsi="Times New Roman" w:cs="Times New Roman"/>
          <w:sz w:val="24"/>
          <w:szCs w:val="24"/>
        </w:rPr>
        <w:t>t</w:t>
      </w:r>
      <w:r w:rsidR="009811F3">
        <w:rPr>
          <w:rFonts w:ascii="Times New Roman" w:eastAsiaTheme="minorEastAsia" w:hAnsi="Times New Roman" w:cs="Times New Roman" w:hint="eastAsia"/>
          <w:sz w:val="24"/>
          <w:szCs w:val="24"/>
        </w:rPr>
        <w:t xml:space="preserve"> of Mengzi.</w:t>
      </w:r>
      <w:r w:rsidR="00734CB4">
        <w:rPr>
          <w:rStyle w:val="FootnoteReference"/>
          <w:rFonts w:ascii="Times New Roman" w:eastAsiaTheme="minorEastAsia" w:hAnsi="Times New Roman" w:cs="Times New Roman"/>
          <w:sz w:val="24"/>
          <w:szCs w:val="24"/>
        </w:rPr>
        <w:footnoteReference w:id="517"/>
      </w:r>
      <w:r w:rsidR="009811F3">
        <w:rPr>
          <w:rFonts w:ascii="Times New Roman" w:eastAsiaTheme="minorEastAsia" w:hAnsi="Times New Roman" w:cs="Times New Roman" w:hint="eastAsia"/>
          <w:sz w:val="24"/>
          <w:szCs w:val="24"/>
        </w:rPr>
        <w:t xml:space="preserve"> And the foundation of this socio-political thought is Confucius postulation of the concept of </w:t>
      </w:r>
      <w:r w:rsidR="00004724">
        <w:rPr>
          <w:rFonts w:ascii="Times New Roman" w:eastAsiaTheme="minorEastAsia" w:hAnsi="Times New Roman" w:cs="Times New Roman" w:hint="eastAsia"/>
          <w:sz w:val="24"/>
          <w:szCs w:val="24"/>
        </w:rPr>
        <w:t>「</w:t>
      </w:r>
      <w:r w:rsidR="009811F3">
        <w:rPr>
          <w:rFonts w:ascii="Times New Roman" w:eastAsiaTheme="minorEastAsia" w:hAnsi="Times New Roman" w:cs="Times New Roman" w:hint="eastAsia"/>
          <w:sz w:val="24"/>
          <w:szCs w:val="24"/>
        </w:rPr>
        <w:t>仁</w:t>
      </w:r>
      <w:r w:rsidR="00004724">
        <w:rPr>
          <w:rFonts w:ascii="Times New Roman" w:eastAsiaTheme="minorEastAsia" w:hAnsi="Times New Roman" w:cs="Times New Roman" w:hint="eastAsia"/>
          <w:sz w:val="24"/>
          <w:szCs w:val="24"/>
        </w:rPr>
        <w:t>」</w:t>
      </w:r>
      <w:r w:rsidR="009811F3">
        <w:rPr>
          <w:rFonts w:ascii="Times New Roman" w:eastAsiaTheme="minorEastAsia" w:hAnsi="Times New Roman" w:cs="Times New Roman" w:hint="eastAsia"/>
          <w:sz w:val="24"/>
          <w:szCs w:val="24"/>
        </w:rPr>
        <w:t xml:space="preserve"> as the </w:t>
      </w:r>
      <w:r w:rsidR="00734CB4">
        <w:rPr>
          <w:rFonts w:ascii="Times New Roman" w:eastAsiaTheme="minorEastAsia" w:hAnsi="Times New Roman" w:cs="Times New Roman" w:hint="eastAsia"/>
          <w:sz w:val="24"/>
          <w:szCs w:val="24"/>
        </w:rPr>
        <w:t>personalistic and ethical ground for any possible harmonious society.</w:t>
      </w:r>
      <w:r w:rsidR="00497C48">
        <w:rPr>
          <w:rFonts w:ascii="Times New Roman" w:eastAsiaTheme="minorEastAsia" w:hAnsi="Times New Roman" w:cs="Times New Roman" w:hint="eastAsia"/>
          <w:sz w:val="24"/>
          <w:szCs w:val="24"/>
        </w:rPr>
        <w:t xml:space="preserve"> For instance, he contends that: </w:t>
      </w:r>
      <w:r w:rsidR="00497C48">
        <w:rPr>
          <w:rFonts w:ascii="Times New Roman" w:eastAsiaTheme="minorEastAsia" w:hAnsi="Times New Roman" w:cs="Times New Roman" w:hint="eastAsia"/>
          <w:sz w:val="24"/>
          <w:szCs w:val="24"/>
        </w:rPr>
        <w:t>「堯、舜之道，不以仁政，不能平治天下。」</w:t>
      </w:r>
      <w:r w:rsidR="00497C48">
        <w:rPr>
          <w:rFonts w:ascii="Times New Roman" w:eastAsiaTheme="minorEastAsia" w:hAnsi="Times New Roman" w:cs="Times New Roman" w:hint="eastAsia"/>
          <w:sz w:val="24"/>
          <w:szCs w:val="24"/>
        </w:rPr>
        <w:t xml:space="preserve">This is to say that the </w:t>
      </w:r>
      <w:r w:rsidR="00497C48">
        <w:rPr>
          <w:rFonts w:ascii="Times New Roman" w:eastAsiaTheme="minorEastAsia" w:hAnsi="Times New Roman" w:cs="Times New Roman"/>
          <w:sz w:val="24"/>
          <w:szCs w:val="24"/>
        </w:rPr>
        <w:t>exemplary</w:t>
      </w:r>
      <w:r w:rsidR="00497C48">
        <w:rPr>
          <w:rFonts w:ascii="Times New Roman" w:eastAsiaTheme="minorEastAsia" w:hAnsi="Times New Roman" w:cs="Times New Roman" w:hint="eastAsia"/>
          <w:sz w:val="24"/>
          <w:szCs w:val="24"/>
        </w:rPr>
        <w:t xml:space="preserve"> ancestral leaders </w:t>
      </w:r>
      <w:r w:rsidR="00497C48">
        <w:rPr>
          <w:rFonts w:ascii="Times New Roman" w:eastAsiaTheme="minorEastAsia" w:hAnsi="Times New Roman" w:cs="Times New Roman" w:hint="eastAsia"/>
          <w:sz w:val="24"/>
          <w:szCs w:val="24"/>
        </w:rPr>
        <w:t>堯</w:t>
      </w:r>
      <w:r w:rsidR="00497C48">
        <w:rPr>
          <w:rFonts w:ascii="Times New Roman" w:eastAsiaTheme="minorEastAsia" w:hAnsi="Times New Roman" w:cs="Times New Roman" w:hint="eastAsia"/>
          <w:sz w:val="24"/>
          <w:szCs w:val="24"/>
        </w:rPr>
        <w:t xml:space="preserve"> and </w:t>
      </w:r>
      <w:r w:rsidR="00497C48">
        <w:rPr>
          <w:rFonts w:ascii="Times New Roman" w:eastAsiaTheme="minorEastAsia" w:hAnsi="Times New Roman" w:cs="Times New Roman" w:hint="eastAsia"/>
          <w:sz w:val="24"/>
          <w:szCs w:val="24"/>
        </w:rPr>
        <w:t>舜</w:t>
      </w:r>
      <w:r w:rsidR="002764D4">
        <w:rPr>
          <w:rFonts w:ascii="Times New Roman" w:eastAsiaTheme="minorEastAsia" w:hAnsi="Times New Roman" w:cs="Times New Roman"/>
          <w:sz w:val="24"/>
          <w:szCs w:val="24"/>
        </w:rPr>
        <w:t>,</w:t>
      </w:r>
      <w:r w:rsidR="00497C48">
        <w:rPr>
          <w:rFonts w:ascii="Times New Roman" w:eastAsiaTheme="minorEastAsia" w:hAnsi="Times New Roman" w:cs="Times New Roman" w:hint="eastAsia"/>
          <w:sz w:val="24"/>
          <w:szCs w:val="24"/>
        </w:rPr>
        <w:t xml:space="preserve"> if not because they governed with the principle of </w:t>
      </w:r>
      <w:r w:rsidR="002764D4">
        <w:rPr>
          <w:rFonts w:ascii="Times New Roman" w:eastAsiaTheme="minorEastAsia" w:hAnsi="Times New Roman" w:cs="Times New Roman" w:hint="eastAsia"/>
          <w:sz w:val="24"/>
          <w:szCs w:val="24"/>
        </w:rPr>
        <w:t>「</w:t>
      </w:r>
      <w:r w:rsidR="00497C48">
        <w:rPr>
          <w:rFonts w:ascii="Times New Roman" w:eastAsiaTheme="minorEastAsia" w:hAnsi="Times New Roman" w:cs="Times New Roman" w:hint="eastAsia"/>
          <w:sz w:val="24"/>
          <w:szCs w:val="24"/>
        </w:rPr>
        <w:t>仁</w:t>
      </w:r>
      <w:r w:rsidR="00497C48">
        <w:rPr>
          <w:rFonts w:ascii="Times New Roman" w:eastAsiaTheme="minorEastAsia" w:hAnsi="Times New Roman" w:cs="Times New Roman" w:hint="eastAsia"/>
          <w:sz w:val="24"/>
          <w:szCs w:val="24"/>
        </w:rPr>
        <w:t xml:space="preserve"> </w:t>
      </w:r>
      <w:r w:rsidR="009D78DF">
        <w:rPr>
          <w:rFonts w:ascii="Times New Roman" w:eastAsiaTheme="minorEastAsia" w:hAnsi="Times New Roman" w:cs="Times New Roman" w:hint="eastAsia"/>
          <w:sz w:val="24"/>
          <w:szCs w:val="24"/>
        </w:rPr>
        <w:t>，</w:t>
      </w:r>
      <w:r w:rsidR="002764D4">
        <w:rPr>
          <w:rFonts w:ascii="Times New Roman" w:eastAsiaTheme="minorEastAsia" w:hAnsi="Times New Roman" w:cs="Times New Roman" w:hint="eastAsia"/>
          <w:sz w:val="24"/>
          <w:szCs w:val="24"/>
        </w:rPr>
        <w:t>」</w:t>
      </w:r>
      <w:r w:rsidR="002764D4">
        <w:rPr>
          <w:rFonts w:ascii="Times New Roman" w:eastAsiaTheme="minorEastAsia" w:hAnsi="Times New Roman" w:cs="Times New Roman"/>
          <w:sz w:val="24"/>
          <w:szCs w:val="24"/>
        </w:rPr>
        <w:t xml:space="preserve"> </w:t>
      </w:r>
      <w:r w:rsidR="00497C48">
        <w:rPr>
          <w:rFonts w:ascii="Times New Roman" w:eastAsiaTheme="minorEastAsia" w:hAnsi="Times New Roman" w:cs="Times New Roman" w:hint="eastAsia"/>
          <w:sz w:val="24"/>
          <w:szCs w:val="24"/>
        </w:rPr>
        <w:t xml:space="preserve">they would have been unable to bring peace, harmony and stability to all under their rule. </w:t>
      </w:r>
      <w:r w:rsidR="00497C48">
        <w:rPr>
          <w:rFonts w:ascii="Times New Roman" w:eastAsiaTheme="minorEastAsia" w:hAnsi="Times New Roman" w:cs="Times New Roman"/>
          <w:sz w:val="24"/>
          <w:szCs w:val="24"/>
        </w:rPr>
        <w:t>H</w:t>
      </w:r>
      <w:r w:rsidR="00497C48">
        <w:rPr>
          <w:rFonts w:ascii="Times New Roman" w:eastAsiaTheme="minorEastAsia" w:hAnsi="Times New Roman" w:cs="Times New Roman" w:hint="eastAsia"/>
          <w:sz w:val="24"/>
          <w:szCs w:val="24"/>
        </w:rPr>
        <w:t xml:space="preserve">ence, a leader must be one who possesses </w:t>
      </w:r>
      <w:r w:rsidR="002764D4">
        <w:rPr>
          <w:rFonts w:ascii="Times New Roman" w:eastAsiaTheme="minorEastAsia" w:hAnsi="Times New Roman" w:cs="Times New Roman" w:hint="eastAsia"/>
          <w:sz w:val="24"/>
          <w:szCs w:val="24"/>
        </w:rPr>
        <w:t>「</w:t>
      </w:r>
      <w:r w:rsidR="00497C48">
        <w:rPr>
          <w:rFonts w:ascii="Times New Roman" w:eastAsiaTheme="minorEastAsia" w:hAnsi="Times New Roman" w:cs="Times New Roman" w:hint="eastAsia"/>
          <w:sz w:val="24"/>
          <w:szCs w:val="24"/>
        </w:rPr>
        <w:t>仁</w:t>
      </w:r>
      <w:r w:rsidR="002764D4">
        <w:rPr>
          <w:rFonts w:ascii="Times New Roman" w:eastAsiaTheme="minorEastAsia" w:hAnsi="Times New Roman" w:cs="Times New Roman" w:hint="eastAsia"/>
          <w:sz w:val="24"/>
          <w:szCs w:val="24"/>
        </w:rPr>
        <w:t>」</w:t>
      </w:r>
      <w:r w:rsidR="002764D4">
        <w:rPr>
          <w:rFonts w:ascii="Times New Roman" w:eastAsiaTheme="minorEastAsia" w:hAnsi="Times New Roman" w:cs="Times New Roman"/>
          <w:sz w:val="24"/>
          <w:szCs w:val="24"/>
        </w:rPr>
        <w:t>;</w:t>
      </w:r>
      <w:r w:rsidR="00BC366B">
        <w:rPr>
          <w:rFonts w:ascii="Times New Roman" w:eastAsiaTheme="minorEastAsia" w:hAnsi="Times New Roman" w:cs="Times New Roman" w:hint="eastAsia"/>
          <w:sz w:val="24"/>
          <w:szCs w:val="24"/>
        </w:rPr>
        <w:t xml:space="preserve"> </w:t>
      </w:r>
      <w:r w:rsidR="00192FC6">
        <w:rPr>
          <w:rFonts w:ascii="Times New Roman" w:eastAsiaTheme="minorEastAsia" w:hAnsi="Times New Roman" w:cs="Times New Roman"/>
          <w:sz w:val="24"/>
          <w:szCs w:val="24"/>
        </w:rPr>
        <w:t xml:space="preserve">When a leader </w:t>
      </w:r>
      <w:r w:rsidR="002764D4">
        <w:rPr>
          <w:rFonts w:ascii="Times New Roman" w:eastAsiaTheme="minorEastAsia" w:hAnsi="Times New Roman" w:cs="Times New Roman"/>
          <w:sz w:val="24"/>
          <w:szCs w:val="24"/>
        </w:rPr>
        <w:t>cultivates his or her</w:t>
      </w:r>
      <w:r w:rsidR="002764D4">
        <w:rPr>
          <w:rFonts w:ascii="Times New Roman" w:eastAsiaTheme="minorEastAsia" w:hAnsi="Times New Roman" w:cs="Times New Roman" w:hint="eastAsia"/>
          <w:sz w:val="24"/>
          <w:szCs w:val="24"/>
        </w:rPr>
        <w:t>「</w:t>
      </w:r>
      <w:r w:rsidR="00BC366B">
        <w:rPr>
          <w:rFonts w:ascii="Times New Roman" w:eastAsiaTheme="minorEastAsia" w:hAnsi="Times New Roman" w:cs="Times New Roman" w:hint="eastAsia"/>
          <w:sz w:val="24"/>
          <w:szCs w:val="24"/>
        </w:rPr>
        <w:t>仁心</w:t>
      </w:r>
      <w:r w:rsidR="00930AB6">
        <w:rPr>
          <w:rFonts w:ascii="Times New Roman" w:eastAsiaTheme="minorEastAsia" w:hAnsi="Times New Roman" w:cs="Times New Roman" w:hint="eastAsia"/>
          <w:sz w:val="24"/>
          <w:szCs w:val="24"/>
        </w:rPr>
        <w:t>，</w:t>
      </w:r>
      <w:r w:rsidR="002764D4">
        <w:rPr>
          <w:rFonts w:ascii="Times New Roman" w:eastAsiaTheme="minorEastAsia" w:hAnsi="Times New Roman" w:cs="Times New Roman" w:hint="eastAsia"/>
          <w:sz w:val="24"/>
          <w:szCs w:val="24"/>
        </w:rPr>
        <w:t>」</w:t>
      </w:r>
      <w:r w:rsidR="002764D4">
        <w:rPr>
          <w:rFonts w:ascii="Times New Roman" w:eastAsiaTheme="minorEastAsia" w:hAnsi="Times New Roman" w:cs="Times New Roman" w:hint="eastAsia"/>
          <w:sz w:val="24"/>
          <w:szCs w:val="24"/>
        </w:rPr>
        <w:t>then the leader would</w:t>
      </w:r>
      <w:r w:rsidR="00BC366B">
        <w:rPr>
          <w:rFonts w:ascii="Times New Roman" w:eastAsiaTheme="minorEastAsia" w:hAnsi="Times New Roman" w:cs="Times New Roman" w:hint="eastAsia"/>
          <w:sz w:val="24"/>
          <w:szCs w:val="24"/>
        </w:rPr>
        <w:t xml:space="preserve"> be </w:t>
      </w:r>
      <w:r w:rsidR="002764D4">
        <w:rPr>
          <w:rFonts w:ascii="Times New Roman" w:eastAsiaTheme="minorEastAsia" w:hAnsi="Times New Roman" w:cs="Times New Roman"/>
          <w:sz w:val="24"/>
          <w:szCs w:val="24"/>
        </w:rPr>
        <w:t xml:space="preserve">said to be </w:t>
      </w:r>
      <w:r w:rsidR="002764D4">
        <w:rPr>
          <w:rFonts w:ascii="Times New Roman" w:eastAsiaTheme="minorEastAsia" w:hAnsi="Times New Roman" w:cs="Times New Roman" w:hint="eastAsia"/>
          <w:sz w:val="24"/>
          <w:szCs w:val="24"/>
        </w:rPr>
        <w:t>「</w:t>
      </w:r>
      <w:r w:rsidR="00BC366B">
        <w:rPr>
          <w:rFonts w:ascii="Times New Roman" w:eastAsiaTheme="minorEastAsia" w:hAnsi="Times New Roman" w:cs="Times New Roman" w:hint="eastAsia"/>
          <w:sz w:val="24"/>
          <w:szCs w:val="24"/>
        </w:rPr>
        <w:t>仁者</w:t>
      </w:r>
      <w:r w:rsidR="009D78DF">
        <w:rPr>
          <w:rFonts w:ascii="Times New Roman" w:eastAsiaTheme="minorEastAsia" w:hAnsi="Times New Roman" w:cs="Times New Roman" w:hint="eastAsia"/>
          <w:sz w:val="24"/>
          <w:szCs w:val="24"/>
        </w:rPr>
        <w:t>。</w:t>
      </w:r>
      <w:r w:rsidR="002764D4">
        <w:rPr>
          <w:rFonts w:ascii="Times New Roman" w:eastAsiaTheme="minorEastAsia" w:hAnsi="Times New Roman" w:cs="Times New Roman" w:hint="eastAsia"/>
          <w:sz w:val="24"/>
          <w:szCs w:val="24"/>
        </w:rPr>
        <w:t>」</w:t>
      </w:r>
      <w:r w:rsidR="00BC366B">
        <w:rPr>
          <w:rFonts w:ascii="Times New Roman" w:eastAsiaTheme="minorEastAsia" w:hAnsi="Times New Roman" w:cs="Times New Roman" w:hint="eastAsia"/>
          <w:sz w:val="24"/>
          <w:szCs w:val="24"/>
        </w:rPr>
        <w:t xml:space="preserve"> </w:t>
      </w:r>
      <w:r w:rsidR="00953EC8">
        <w:rPr>
          <w:rFonts w:ascii="Times New Roman" w:eastAsiaTheme="minorEastAsia" w:hAnsi="Times New Roman" w:cs="Times New Roman" w:hint="eastAsia"/>
          <w:sz w:val="24"/>
          <w:szCs w:val="24"/>
        </w:rPr>
        <w:t>Hence, Mengzi agrees with Confucius that the principle (</w:t>
      </w:r>
      <w:r w:rsidR="00953EC8">
        <w:rPr>
          <w:rFonts w:ascii="Times New Roman" w:eastAsiaTheme="minorEastAsia" w:hAnsi="Times New Roman" w:cs="Times New Roman" w:hint="eastAsia"/>
          <w:sz w:val="24"/>
          <w:szCs w:val="24"/>
        </w:rPr>
        <w:t>道</w:t>
      </w:r>
      <w:r w:rsidR="00953EC8">
        <w:rPr>
          <w:rFonts w:ascii="Times New Roman" w:eastAsiaTheme="minorEastAsia" w:hAnsi="Times New Roman" w:cs="Times New Roman" w:hint="eastAsia"/>
          <w:sz w:val="24"/>
          <w:szCs w:val="24"/>
        </w:rPr>
        <w:t xml:space="preserve">) of governing a society or nation-state is either to govern with </w:t>
      </w:r>
      <w:r w:rsidR="002764D4">
        <w:rPr>
          <w:rFonts w:ascii="Times New Roman" w:eastAsiaTheme="minorEastAsia" w:hAnsi="Times New Roman" w:cs="Times New Roman" w:hint="eastAsia"/>
          <w:sz w:val="24"/>
          <w:szCs w:val="24"/>
        </w:rPr>
        <w:t>「</w:t>
      </w:r>
      <w:r w:rsidR="00953EC8">
        <w:rPr>
          <w:rFonts w:ascii="Times New Roman" w:eastAsiaTheme="minorEastAsia" w:hAnsi="Times New Roman" w:cs="Times New Roman" w:hint="eastAsia"/>
          <w:sz w:val="24"/>
          <w:szCs w:val="24"/>
        </w:rPr>
        <w:t>仁</w:t>
      </w:r>
      <w:r w:rsidR="002764D4">
        <w:rPr>
          <w:rFonts w:ascii="Times New Roman" w:eastAsiaTheme="minorEastAsia" w:hAnsi="Times New Roman" w:cs="Times New Roman" w:hint="eastAsia"/>
          <w:sz w:val="24"/>
          <w:szCs w:val="24"/>
        </w:rPr>
        <w:t>」</w:t>
      </w:r>
      <w:r w:rsidR="00953EC8">
        <w:rPr>
          <w:rFonts w:ascii="Times New Roman" w:eastAsiaTheme="minorEastAsia" w:hAnsi="Times New Roman" w:cs="Times New Roman" w:hint="eastAsia"/>
          <w:sz w:val="24"/>
          <w:szCs w:val="24"/>
        </w:rPr>
        <w:t xml:space="preserve"> or not to govern with </w:t>
      </w:r>
      <w:r w:rsidR="00953EC8">
        <w:rPr>
          <w:rFonts w:ascii="Times New Roman" w:eastAsiaTheme="minorEastAsia" w:hAnsi="Times New Roman" w:cs="Times New Roman" w:hint="eastAsia"/>
          <w:sz w:val="24"/>
          <w:szCs w:val="24"/>
        </w:rPr>
        <w:t>仁</w:t>
      </w:r>
      <w:r w:rsidR="00953EC8">
        <w:rPr>
          <w:rFonts w:ascii="Times New Roman" w:eastAsiaTheme="minorEastAsia" w:hAnsi="Times New Roman" w:cs="Times New Roman" w:hint="eastAsia"/>
          <w:sz w:val="24"/>
          <w:szCs w:val="24"/>
        </w:rPr>
        <w:t xml:space="preserve"> (</w:t>
      </w:r>
      <w:r w:rsidR="00953EC8">
        <w:rPr>
          <w:rFonts w:ascii="Times New Roman" w:eastAsiaTheme="minorEastAsia" w:hAnsi="Times New Roman" w:cs="Times New Roman" w:hint="eastAsia"/>
          <w:sz w:val="24"/>
          <w:szCs w:val="24"/>
        </w:rPr>
        <w:t>「道二，仁與不仁而已矣。」</w:t>
      </w:r>
      <w:r w:rsidR="00953EC8">
        <w:rPr>
          <w:rFonts w:ascii="Times New Roman" w:eastAsiaTheme="minorEastAsia" w:hAnsi="Times New Roman" w:cs="Times New Roman" w:hint="eastAsia"/>
          <w:sz w:val="24"/>
          <w:szCs w:val="24"/>
        </w:rPr>
        <w:t>)</w:t>
      </w:r>
      <w:r w:rsidR="00953EC8">
        <w:rPr>
          <w:rStyle w:val="FootnoteReference"/>
          <w:rFonts w:ascii="Times New Roman" w:eastAsiaTheme="minorEastAsia" w:hAnsi="Times New Roman" w:cs="Times New Roman"/>
          <w:sz w:val="24"/>
          <w:szCs w:val="24"/>
        </w:rPr>
        <w:footnoteReference w:id="518"/>
      </w:r>
      <w:r w:rsidR="0025650B">
        <w:rPr>
          <w:rFonts w:ascii="Times New Roman" w:eastAsiaTheme="minorEastAsia" w:hAnsi="Times New Roman" w:cs="Times New Roman" w:hint="eastAsia"/>
          <w:sz w:val="24"/>
          <w:szCs w:val="24"/>
        </w:rPr>
        <w:t xml:space="preserve"> Therefore, the rise and fall of a leader or a king and his kingdom and dominion </w:t>
      </w:r>
      <w:r w:rsidR="00985B5F">
        <w:rPr>
          <w:rFonts w:ascii="Times New Roman" w:eastAsiaTheme="minorEastAsia" w:hAnsi="Times New Roman" w:cs="Times New Roman"/>
          <w:sz w:val="24"/>
          <w:szCs w:val="24"/>
        </w:rPr>
        <w:t xml:space="preserve">is </w:t>
      </w:r>
      <w:r w:rsidR="00985B5F">
        <w:rPr>
          <w:rFonts w:ascii="Times New Roman" w:eastAsiaTheme="minorEastAsia" w:hAnsi="Times New Roman" w:cs="Times New Roman" w:hint="eastAsia"/>
          <w:sz w:val="24"/>
          <w:szCs w:val="24"/>
        </w:rPr>
        <w:t>determined by and rest</w:t>
      </w:r>
      <w:r w:rsidR="0025650B">
        <w:rPr>
          <w:rFonts w:ascii="Times New Roman" w:eastAsiaTheme="minorEastAsia" w:hAnsi="Times New Roman" w:cs="Times New Roman" w:hint="eastAsia"/>
          <w:sz w:val="24"/>
          <w:szCs w:val="24"/>
        </w:rPr>
        <w:t xml:space="preserve"> on </w:t>
      </w:r>
      <w:r w:rsidR="002764D4">
        <w:rPr>
          <w:rFonts w:ascii="Times New Roman" w:eastAsiaTheme="minorEastAsia" w:hAnsi="Times New Roman" w:cs="Times New Roman"/>
          <w:sz w:val="24"/>
          <w:szCs w:val="24"/>
        </w:rPr>
        <w:t>the concept</w:t>
      </w:r>
      <w:r w:rsidR="00004724">
        <w:rPr>
          <w:rFonts w:ascii="Times New Roman" w:eastAsiaTheme="minorEastAsia" w:hAnsi="Times New Roman" w:cs="Times New Roman" w:hint="eastAsia"/>
          <w:sz w:val="24"/>
          <w:szCs w:val="24"/>
        </w:rPr>
        <w:t>「</w:t>
      </w:r>
      <w:r w:rsidR="0025650B">
        <w:rPr>
          <w:rFonts w:ascii="Times New Roman" w:eastAsiaTheme="minorEastAsia" w:hAnsi="Times New Roman" w:cs="Times New Roman" w:hint="eastAsia"/>
          <w:sz w:val="24"/>
          <w:szCs w:val="24"/>
        </w:rPr>
        <w:t>仁</w:t>
      </w:r>
      <w:r w:rsidR="009D78DF">
        <w:rPr>
          <w:rFonts w:ascii="Times New Roman" w:eastAsiaTheme="minorEastAsia" w:hAnsi="Times New Roman" w:cs="Times New Roman" w:hint="eastAsia"/>
          <w:sz w:val="24"/>
          <w:szCs w:val="24"/>
        </w:rPr>
        <w:t>。</w:t>
      </w:r>
      <w:r w:rsidR="00004724">
        <w:rPr>
          <w:rFonts w:ascii="Times New Roman" w:eastAsiaTheme="minorEastAsia" w:hAnsi="Times New Roman" w:cs="Times New Roman" w:hint="eastAsia"/>
          <w:sz w:val="24"/>
          <w:szCs w:val="24"/>
        </w:rPr>
        <w:t>」</w:t>
      </w:r>
      <w:r w:rsidR="009B39B0">
        <w:rPr>
          <w:rFonts w:ascii="Times New Roman" w:eastAsiaTheme="minorEastAsia" w:hAnsi="Times New Roman" w:cs="Times New Roman"/>
          <w:sz w:val="24"/>
          <w:szCs w:val="24"/>
        </w:rPr>
        <w:t xml:space="preserve"> Hence, the assertion of Mengzi: </w:t>
      </w:r>
      <w:r w:rsidR="009B39B0" w:rsidRPr="009D78DF">
        <w:rPr>
          <w:rFonts w:ascii="Times New Roman" w:eastAsiaTheme="minorEastAsia" w:hAnsi="Times New Roman" w:cs="Times New Roman"/>
          <w:b/>
          <w:sz w:val="24"/>
          <w:szCs w:val="24"/>
        </w:rPr>
        <w:t>“Benevolence brings glory to a prince, and the opposite of it brings disgrace.”</w:t>
      </w:r>
      <w:r w:rsidR="009B39B0" w:rsidRPr="009D78DF">
        <w:rPr>
          <w:rStyle w:val="FootnoteReference"/>
          <w:rFonts w:ascii="Times New Roman" w:eastAsiaTheme="minorEastAsia" w:hAnsi="Times New Roman" w:cs="Times New Roman"/>
          <w:b/>
          <w:sz w:val="24"/>
          <w:szCs w:val="24"/>
        </w:rPr>
        <w:footnoteReference w:id="519"/>
      </w:r>
      <w:r w:rsidR="0025650B" w:rsidRPr="009D78DF">
        <w:rPr>
          <w:rFonts w:ascii="Times New Roman" w:eastAsiaTheme="minorEastAsia" w:hAnsi="Times New Roman" w:cs="Times New Roman" w:hint="eastAsia"/>
          <w:b/>
          <w:sz w:val="24"/>
          <w:szCs w:val="24"/>
        </w:rPr>
        <w:t xml:space="preserve"> </w:t>
      </w:r>
    </w:p>
    <w:p w14:paraId="34D7B0D7" w14:textId="6A96960E" w:rsidR="009C56E1" w:rsidRPr="001C5132" w:rsidRDefault="009C56E1" w:rsidP="009C56E1">
      <w:pPr>
        <w:jc w:val="both"/>
        <w:rPr>
          <w:rFonts w:ascii="Times New Roman" w:hAnsi="Times New Roman" w:cs="Times New Roman"/>
          <w:sz w:val="24"/>
          <w:szCs w:val="24"/>
        </w:rPr>
      </w:pPr>
      <w:r>
        <w:rPr>
          <w:rFonts w:ascii="Times New Roman" w:hAnsi="Times New Roman" w:cs="Times New Roman"/>
          <w:sz w:val="24"/>
          <w:szCs w:val="24"/>
        </w:rPr>
        <w:t xml:space="preserve">From the discussion on </w:t>
      </w:r>
      <w:r>
        <w:rPr>
          <w:rFonts w:ascii="Times New Roman" w:hAnsi="Times New Roman" w:cs="Times New Roman" w:hint="eastAsia"/>
          <w:sz w:val="24"/>
          <w:szCs w:val="24"/>
        </w:rPr>
        <w:t>「仁」</w:t>
      </w:r>
      <w:r>
        <w:rPr>
          <w:rFonts w:ascii="Times New Roman" w:hAnsi="Times New Roman" w:cs="Times New Roman"/>
          <w:sz w:val="24"/>
          <w:szCs w:val="24"/>
        </w:rPr>
        <w:t xml:space="preserve">above, the philosophical concept of </w:t>
      </w:r>
      <w:r>
        <w:rPr>
          <w:rFonts w:ascii="Times New Roman" w:hAnsi="Times New Roman" w:cs="Times New Roman" w:hint="eastAsia"/>
          <w:sz w:val="24"/>
          <w:szCs w:val="24"/>
        </w:rPr>
        <w:t>「仁」</w:t>
      </w:r>
      <w:r>
        <w:rPr>
          <w:rFonts w:ascii="Times New Roman" w:hAnsi="Times New Roman" w:cs="Times New Roman"/>
          <w:sz w:val="24"/>
          <w:szCs w:val="24"/>
        </w:rPr>
        <w:t xml:space="preserve">, could be summed up as follows: 1. </w:t>
      </w:r>
      <w:r>
        <w:rPr>
          <w:rFonts w:ascii="Times New Roman" w:hAnsi="Times New Roman" w:cs="Times New Roman" w:hint="eastAsia"/>
          <w:sz w:val="24"/>
          <w:szCs w:val="24"/>
        </w:rPr>
        <w:t>「仁」</w:t>
      </w:r>
      <w:r>
        <w:rPr>
          <w:rFonts w:ascii="Times New Roman" w:hAnsi="Times New Roman" w:cs="Times New Roman"/>
          <w:sz w:val="24"/>
          <w:szCs w:val="24"/>
        </w:rPr>
        <w:t xml:space="preserve">is the </w:t>
      </w:r>
      <w:r w:rsidRPr="006A166C">
        <w:rPr>
          <w:rFonts w:ascii="Times New Roman" w:hAnsi="Times New Roman" w:cs="Times New Roman"/>
          <w:i/>
          <w:sz w:val="24"/>
          <w:szCs w:val="24"/>
        </w:rPr>
        <w:t>quiddity</w:t>
      </w:r>
      <w:r>
        <w:rPr>
          <w:rFonts w:ascii="Times New Roman" w:hAnsi="Times New Roman" w:cs="Times New Roman"/>
          <w:sz w:val="24"/>
          <w:szCs w:val="24"/>
        </w:rPr>
        <w:t xml:space="preserve"> of the human person. 2. </w:t>
      </w:r>
      <w:r>
        <w:rPr>
          <w:rFonts w:ascii="Times New Roman" w:hAnsi="Times New Roman" w:cs="Times New Roman" w:hint="eastAsia"/>
          <w:sz w:val="24"/>
          <w:szCs w:val="24"/>
        </w:rPr>
        <w:t>「仁」</w:t>
      </w:r>
      <w:r>
        <w:rPr>
          <w:rFonts w:ascii="Times New Roman" w:hAnsi="Times New Roman" w:cs="Times New Roman"/>
          <w:sz w:val="24"/>
          <w:szCs w:val="24"/>
        </w:rPr>
        <w:t xml:space="preserve">is the principle of human relations and interaction. 3. </w:t>
      </w:r>
      <w:r>
        <w:rPr>
          <w:rFonts w:ascii="Times New Roman" w:hAnsi="Times New Roman" w:cs="Times New Roman" w:hint="eastAsia"/>
          <w:sz w:val="24"/>
          <w:szCs w:val="24"/>
        </w:rPr>
        <w:t>「仁」</w:t>
      </w:r>
      <w:r>
        <w:rPr>
          <w:rFonts w:ascii="Times New Roman" w:hAnsi="Times New Roman" w:cs="Times New Roman"/>
          <w:sz w:val="24"/>
          <w:szCs w:val="24"/>
        </w:rPr>
        <w:t xml:space="preserve">is the principle of ethical and moral </w:t>
      </w:r>
      <w:r>
        <w:rPr>
          <w:rFonts w:ascii="Times New Roman" w:hAnsi="Times New Roman" w:cs="Times New Roman"/>
          <w:sz w:val="24"/>
          <w:szCs w:val="24"/>
        </w:rPr>
        <w:lastRenderedPageBreak/>
        <w:t xml:space="preserve">judgement. 4. </w:t>
      </w:r>
      <w:r>
        <w:rPr>
          <w:rFonts w:ascii="Times New Roman" w:hAnsi="Times New Roman" w:cs="Times New Roman" w:hint="eastAsia"/>
          <w:sz w:val="24"/>
          <w:szCs w:val="24"/>
        </w:rPr>
        <w:t>「仁」</w:t>
      </w:r>
      <w:r>
        <w:rPr>
          <w:rFonts w:ascii="Times New Roman" w:hAnsi="Times New Roman" w:cs="Times New Roman"/>
          <w:sz w:val="24"/>
          <w:szCs w:val="24"/>
        </w:rPr>
        <w:t>is the principle</w:t>
      </w:r>
      <w:r w:rsidR="00A733BA">
        <w:rPr>
          <w:rFonts w:ascii="Times New Roman" w:hAnsi="Times New Roman" w:cs="Times New Roman" w:hint="eastAsia"/>
          <w:sz w:val="24"/>
          <w:szCs w:val="24"/>
        </w:rPr>
        <w:t xml:space="preserve"> </w:t>
      </w:r>
      <w:r w:rsidR="00A733BA">
        <w:rPr>
          <w:rFonts w:ascii="Times New Roman" w:hAnsi="Times New Roman" w:cs="Times New Roman"/>
          <w:sz w:val="24"/>
          <w:szCs w:val="24"/>
        </w:rPr>
        <w:t>of</w:t>
      </w:r>
      <w:r>
        <w:rPr>
          <w:rFonts w:ascii="Times New Roman" w:hAnsi="Times New Roman" w:cs="Times New Roman"/>
          <w:sz w:val="24"/>
          <w:szCs w:val="24"/>
        </w:rPr>
        <w:t xml:space="preserve"> good leadership and harmonious society. 5. </w:t>
      </w:r>
      <w:r>
        <w:rPr>
          <w:rFonts w:ascii="Times New Roman" w:hAnsi="Times New Roman" w:cs="Times New Roman" w:hint="eastAsia"/>
          <w:sz w:val="24"/>
          <w:szCs w:val="24"/>
        </w:rPr>
        <w:t>「仁」</w:t>
      </w:r>
      <w:r>
        <w:rPr>
          <w:rFonts w:ascii="Times New Roman" w:hAnsi="Times New Roman" w:cs="Times New Roman"/>
          <w:sz w:val="24"/>
          <w:szCs w:val="24"/>
        </w:rPr>
        <w:t>is the principle of human life and human transcendence.</w:t>
      </w:r>
      <w:r w:rsidR="00D16375">
        <w:rPr>
          <w:rStyle w:val="FootnoteReference"/>
          <w:rFonts w:ascii="Times New Roman" w:hAnsi="Times New Roman" w:cs="Times New Roman"/>
          <w:sz w:val="24"/>
          <w:szCs w:val="24"/>
        </w:rPr>
        <w:footnoteReference w:id="520"/>
      </w:r>
      <w:r>
        <w:rPr>
          <w:rFonts w:ascii="Times New Roman" w:hAnsi="Times New Roman" w:cs="Times New Roman"/>
          <w:sz w:val="24"/>
          <w:szCs w:val="24"/>
        </w:rPr>
        <w:t xml:space="preserve"> </w:t>
      </w:r>
    </w:p>
    <w:p w14:paraId="51A7F5BB" w14:textId="4A37BEC4" w:rsidR="009C56E1" w:rsidRPr="006A166C" w:rsidRDefault="009C56E1" w:rsidP="009C56E1">
      <w:pPr>
        <w:jc w:val="both"/>
        <w:rPr>
          <w:rFonts w:ascii="Times New Roman" w:hAnsi="Times New Roman" w:cs="Times New Roman"/>
          <w:sz w:val="24"/>
          <w:szCs w:val="24"/>
        </w:rPr>
      </w:pPr>
      <w:r>
        <w:rPr>
          <w:rFonts w:ascii="Times New Roman" w:hAnsi="Times New Roman" w:cs="Times New Roman"/>
          <w:sz w:val="24"/>
          <w:szCs w:val="24"/>
        </w:rPr>
        <w:t>The writer considers these five nature</w:t>
      </w:r>
      <w:r w:rsidR="00192FC6">
        <w:rPr>
          <w:rFonts w:ascii="Times New Roman" w:hAnsi="Times New Roman" w:cs="Times New Roman"/>
          <w:sz w:val="24"/>
          <w:szCs w:val="24"/>
        </w:rPr>
        <w:t>s</w:t>
      </w:r>
      <w:r>
        <w:rPr>
          <w:rFonts w:ascii="Times New Roman" w:hAnsi="Times New Roman" w:cs="Times New Roman"/>
          <w:sz w:val="24"/>
          <w:szCs w:val="24"/>
        </w:rPr>
        <w:t xml:space="preserve"> of </w:t>
      </w:r>
      <w:r>
        <w:rPr>
          <w:rFonts w:ascii="Times New Roman" w:hAnsi="Times New Roman" w:cs="Times New Roman" w:hint="eastAsia"/>
          <w:sz w:val="24"/>
          <w:szCs w:val="24"/>
        </w:rPr>
        <w:t>「仁」</w:t>
      </w:r>
      <w:r>
        <w:rPr>
          <w:rFonts w:ascii="Times New Roman" w:hAnsi="Times New Roman" w:cs="Times New Roman"/>
          <w:sz w:val="24"/>
          <w:szCs w:val="24"/>
        </w:rPr>
        <w:t>as a philosophical concept</w:t>
      </w:r>
      <w:r w:rsidR="00192FC6">
        <w:rPr>
          <w:rFonts w:ascii="Times New Roman" w:hAnsi="Times New Roman" w:cs="Times New Roman"/>
          <w:sz w:val="24"/>
          <w:szCs w:val="24"/>
        </w:rPr>
        <w:t>, as</w:t>
      </w:r>
      <w:r>
        <w:rPr>
          <w:rFonts w:ascii="Times New Roman" w:hAnsi="Times New Roman" w:cs="Times New Roman"/>
          <w:sz w:val="24"/>
          <w:szCs w:val="24"/>
        </w:rPr>
        <w:t xml:space="preserve"> </w:t>
      </w:r>
      <w:r w:rsidR="00192FC6">
        <w:rPr>
          <w:rFonts w:ascii="Times New Roman" w:hAnsi="Times New Roman" w:cs="Times New Roman"/>
          <w:sz w:val="24"/>
          <w:szCs w:val="24"/>
        </w:rPr>
        <w:t xml:space="preserve">the natures which </w:t>
      </w:r>
      <w:r>
        <w:rPr>
          <w:rFonts w:ascii="Times New Roman" w:hAnsi="Times New Roman" w:cs="Times New Roman"/>
          <w:sz w:val="24"/>
          <w:szCs w:val="24"/>
        </w:rPr>
        <w:t xml:space="preserve">make the concept </w:t>
      </w:r>
      <w:r>
        <w:rPr>
          <w:rFonts w:ascii="Times New Roman" w:hAnsi="Times New Roman" w:cs="Times New Roman" w:hint="eastAsia"/>
          <w:sz w:val="24"/>
          <w:szCs w:val="24"/>
        </w:rPr>
        <w:t>「仁</w:t>
      </w:r>
      <w:r w:rsidR="009D78DF">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to be very adequate for a wholistic and comprehensive understanding of the human person. But it has to be substantiated and further systematized by the phil</w:t>
      </w:r>
      <w:r w:rsidR="00C84153">
        <w:rPr>
          <w:rFonts w:ascii="Times New Roman" w:hAnsi="Times New Roman" w:cs="Times New Roman"/>
          <w:sz w:val="24"/>
          <w:szCs w:val="24"/>
        </w:rPr>
        <w:t>osophical anthropology of Wojtył</w:t>
      </w:r>
      <w:r>
        <w:rPr>
          <w:rFonts w:ascii="Times New Roman" w:hAnsi="Times New Roman" w:cs="Times New Roman"/>
          <w:sz w:val="24"/>
          <w:szCs w:val="24"/>
        </w:rPr>
        <w:t>a. This will be the task of the last chapter of this second part of this research.</w:t>
      </w:r>
    </w:p>
    <w:p w14:paraId="05D0D005" w14:textId="77777777" w:rsidR="005D699E" w:rsidRDefault="005D699E" w:rsidP="00A56FE1">
      <w:pPr>
        <w:rPr>
          <w:rFonts w:ascii="Times New Roman" w:hAnsi="Times New Roman" w:cs="Times New Roman"/>
          <w:b/>
          <w:sz w:val="24"/>
          <w:szCs w:val="24"/>
        </w:rPr>
      </w:pPr>
    </w:p>
    <w:p w14:paraId="36C90EE8" w14:textId="77777777" w:rsidR="005D699E" w:rsidRDefault="005D699E" w:rsidP="00A56FE1">
      <w:pPr>
        <w:rPr>
          <w:rFonts w:ascii="Times New Roman" w:hAnsi="Times New Roman" w:cs="Times New Roman"/>
          <w:b/>
          <w:sz w:val="24"/>
          <w:szCs w:val="24"/>
        </w:rPr>
      </w:pPr>
    </w:p>
    <w:p w14:paraId="07E9D155" w14:textId="77777777" w:rsidR="00372CE5" w:rsidRDefault="00372CE5" w:rsidP="00A56FE1">
      <w:pPr>
        <w:rPr>
          <w:rFonts w:ascii="Times New Roman" w:hAnsi="Times New Roman" w:cs="Times New Roman"/>
          <w:b/>
          <w:sz w:val="24"/>
          <w:szCs w:val="24"/>
        </w:rPr>
      </w:pPr>
    </w:p>
    <w:p w14:paraId="26931347" w14:textId="77777777" w:rsidR="00372CE5" w:rsidRDefault="00372CE5" w:rsidP="009A29DE">
      <w:pPr>
        <w:ind w:firstLine="0"/>
        <w:rPr>
          <w:rFonts w:ascii="Times New Roman" w:hAnsi="Times New Roman" w:cs="Times New Roman"/>
          <w:b/>
          <w:sz w:val="24"/>
          <w:szCs w:val="24"/>
        </w:rPr>
      </w:pPr>
    </w:p>
    <w:p w14:paraId="1F89A8FD" w14:textId="77777777" w:rsidR="003E5953" w:rsidRDefault="003E5953" w:rsidP="009A29DE">
      <w:pPr>
        <w:ind w:firstLine="0"/>
        <w:rPr>
          <w:rFonts w:ascii="Times New Roman" w:hAnsi="Times New Roman" w:cs="Times New Roman"/>
          <w:b/>
          <w:sz w:val="24"/>
          <w:szCs w:val="24"/>
        </w:rPr>
      </w:pPr>
    </w:p>
    <w:p w14:paraId="7F24A95B" w14:textId="77777777" w:rsidR="003E5953" w:rsidRDefault="003E5953" w:rsidP="009A29DE">
      <w:pPr>
        <w:ind w:firstLine="0"/>
        <w:rPr>
          <w:rFonts w:ascii="Times New Roman" w:hAnsi="Times New Roman" w:cs="Times New Roman"/>
          <w:b/>
          <w:sz w:val="24"/>
          <w:szCs w:val="24"/>
        </w:rPr>
      </w:pPr>
    </w:p>
    <w:p w14:paraId="3C81F1C8" w14:textId="77777777" w:rsidR="003E5953" w:rsidRDefault="003E5953" w:rsidP="009A29DE">
      <w:pPr>
        <w:ind w:firstLine="0"/>
        <w:rPr>
          <w:rFonts w:ascii="Times New Roman" w:hAnsi="Times New Roman" w:cs="Times New Roman"/>
          <w:b/>
          <w:sz w:val="24"/>
          <w:szCs w:val="24"/>
        </w:rPr>
      </w:pPr>
    </w:p>
    <w:p w14:paraId="60256AE2" w14:textId="77777777" w:rsidR="003E5953" w:rsidRDefault="003E5953" w:rsidP="009A29DE">
      <w:pPr>
        <w:ind w:firstLine="0"/>
        <w:rPr>
          <w:rFonts w:ascii="Times New Roman" w:hAnsi="Times New Roman" w:cs="Times New Roman"/>
          <w:b/>
          <w:sz w:val="24"/>
          <w:szCs w:val="24"/>
        </w:rPr>
      </w:pPr>
    </w:p>
    <w:p w14:paraId="74338B7B" w14:textId="77777777" w:rsidR="00623996" w:rsidRDefault="00623996" w:rsidP="009A29DE">
      <w:pPr>
        <w:ind w:firstLine="0"/>
        <w:rPr>
          <w:rFonts w:ascii="Times New Roman" w:hAnsi="Times New Roman" w:cs="Times New Roman"/>
          <w:b/>
          <w:sz w:val="24"/>
          <w:szCs w:val="24"/>
        </w:rPr>
      </w:pPr>
    </w:p>
    <w:p w14:paraId="6AE099A4" w14:textId="75917BAE" w:rsidR="00A56FE1" w:rsidRPr="00F3065B" w:rsidRDefault="00A56FE1" w:rsidP="00F3065B">
      <w:pPr>
        <w:pStyle w:val="NoSpacing"/>
        <w:jc w:val="center"/>
        <w:rPr>
          <w:rFonts w:ascii="Times New Roman" w:hAnsi="Times New Roman" w:cs="Times New Roman"/>
          <w:b/>
          <w:sz w:val="28"/>
          <w:szCs w:val="28"/>
        </w:rPr>
      </w:pPr>
      <w:bookmarkStart w:id="62" w:name="_Toc29388581"/>
      <w:r w:rsidRPr="00F3065B">
        <w:rPr>
          <w:rFonts w:ascii="Times New Roman" w:hAnsi="Times New Roman" w:cs="Times New Roman"/>
          <w:b/>
          <w:sz w:val="28"/>
          <w:szCs w:val="28"/>
        </w:rPr>
        <w:lastRenderedPageBreak/>
        <w:t>Chapter Five: Person As</w:t>
      </w:r>
      <w:r w:rsidR="0019084A" w:rsidRPr="00F3065B">
        <w:rPr>
          <w:rFonts w:ascii="Times New Roman" w:hAnsi="Times New Roman" w:cs="Times New Roman"/>
          <w:b/>
          <w:sz w:val="28"/>
          <w:szCs w:val="28"/>
        </w:rPr>
        <w:t>「</w:t>
      </w:r>
      <w:r w:rsidRPr="00F3065B">
        <w:rPr>
          <w:rFonts w:ascii="Times New Roman" w:hAnsi="Times New Roman" w:cs="Times New Roman"/>
          <w:b/>
          <w:sz w:val="28"/>
          <w:szCs w:val="28"/>
        </w:rPr>
        <w:t>仁者</w:t>
      </w:r>
      <w:r w:rsidR="0019084A" w:rsidRPr="00F3065B">
        <w:rPr>
          <w:rFonts w:ascii="Times New Roman" w:hAnsi="Times New Roman" w:cs="Times New Roman"/>
          <w:b/>
          <w:sz w:val="28"/>
          <w:szCs w:val="28"/>
        </w:rPr>
        <w:t>」</w:t>
      </w:r>
      <w:r w:rsidR="00461AFB" w:rsidRPr="00F3065B">
        <w:rPr>
          <w:rFonts w:ascii="Times New Roman" w:hAnsi="Times New Roman" w:cs="Times New Roman"/>
          <w:b/>
          <w:sz w:val="28"/>
          <w:szCs w:val="28"/>
        </w:rPr>
        <w:t>: A Wojtył</w:t>
      </w:r>
      <w:r w:rsidRPr="00F3065B">
        <w:rPr>
          <w:rFonts w:ascii="Times New Roman" w:hAnsi="Times New Roman" w:cs="Times New Roman"/>
          <w:b/>
          <w:sz w:val="28"/>
          <w:szCs w:val="28"/>
        </w:rPr>
        <w:t>ian Perspective</w:t>
      </w:r>
      <w:bookmarkEnd w:id="62"/>
    </w:p>
    <w:p w14:paraId="63B7A910" w14:textId="77777777" w:rsidR="00DD46E1" w:rsidRPr="00DD46E1" w:rsidRDefault="00DD46E1" w:rsidP="00DD46E1">
      <w:pPr>
        <w:pStyle w:val="NoSpacing"/>
        <w:jc w:val="both"/>
        <w:rPr>
          <w:rFonts w:ascii="Times New Roman" w:hAnsi="Times New Roman" w:cs="Times New Roman"/>
          <w:b/>
          <w:sz w:val="24"/>
          <w:szCs w:val="24"/>
        </w:rPr>
      </w:pPr>
    </w:p>
    <w:p w14:paraId="0A041DE2" w14:textId="4A10D0AC" w:rsidR="005D0312" w:rsidRPr="0092089C" w:rsidRDefault="00450AAB" w:rsidP="00450AAB">
      <w:pPr>
        <w:jc w:val="both"/>
        <w:rPr>
          <w:rFonts w:ascii="Times New Roman" w:hAnsi="Times New Roman" w:cs="Times New Roman"/>
          <w:sz w:val="24"/>
          <w:szCs w:val="24"/>
        </w:rPr>
      </w:pPr>
      <w:r>
        <w:rPr>
          <w:rFonts w:ascii="Times New Roman" w:hAnsi="Times New Roman" w:cs="Times New Roman"/>
          <w:sz w:val="24"/>
          <w:szCs w:val="24"/>
        </w:rPr>
        <w:t xml:space="preserve">This chapter </w:t>
      </w:r>
      <w:r w:rsidR="000C3427">
        <w:rPr>
          <w:rFonts w:ascii="Times New Roman" w:hAnsi="Times New Roman" w:cs="Times New Roman"/>
          <w:sz w:val="24"/>
          <w:szCs w:val="24"/>
        </w:rPr>
        <w:t xml:space="preserve">is </w:t>
      </w:r>
      <w:r w:rsidR="004B25F1">
        <w:rPr>
          <w:rFonts w:ascii="Times New Roman" w:hAnsi="Times New Roman" w:cs="Times New Roman"/>
          <w:sz w:val="24"/>
          <w:szCs w:val="24"/>
        </w:rPr>
        <w:t xml:space="preserve">the </w:t>
      </w:r>
      <w:r w:rsidR="000C3427">
        <w:rPr>
          <w:rFonts w:ascii="Times New Roman" w:hAnsi="Times New Roman" w:cs="Times New Roman"/>
          <w:sz w:val="24"/>
          <w:szCs w:val="24"/>
        </w:rPr>
        <w:t>center of gravity of this work. Having exposed the philosophi</w:t>
      </w:r>
      <w:r w:rsidR="00461AFB">
        <w:rPr>
          <w:rFonts w:ascii="Times New Roman" w:hAnsi="Times New Roman" w:cs="Times New Roman"/>
          <w:sz w:val="24"/>
          <w:szCs w:val="24"/>
        </w:rPr>
        <w:t>cal anthropology of Karol Wojtył</w:t>
      </w:r>
      <w:r w:rsidR="000C3427">
        <w:rPr>
          <w:rFonts w:ascii="Times New Roman" w:hAnsi="Times New Roman" w:cs="Times New Roman"/>
          <w:sz w:val="24"/>
          <w:szCs w:val="24"/>
        </w:rPr>
        <w:t>a in the first part of the work and in the first fo</w:t>
      </w:r>
      <w:r w:rsidR="00F86486">
        <w:rPr>
          <w:rFonts w:ascii="Times New Roman" w:hAnsi="Times New Roman" w:cs="Times New Roman"/>
          <w:sz w:val="24"/>
          <w:szCs w:val="24"/>
        </w:rPr>
        <w:t>ur chapter of the second part,</w:t>
      </w:r>
      <w:r w:rsidR="000C3427">
        <w:rPr>
          <w:rFonts w:ascii="Times New Roman" w:hAnsi="Times New Roman" w:cs="Times New Roman"/>
          <w:sz w:val="24"/>
          <w:szCs w:val="24"/>
        </w:rPr>
        <w:t xml:space="preserve"> the Confucian philosophy has been exposed with particular interest on the concept of </w:t>
      </w:r>
      <w:r w:rsidR="000C3427">
        <w:rPr>
          <w:rFonts w:ascii="Times New Roman" w:hAnsi="Times New Roman" w:cs="Times New Roman" w:hint="eastAsia"/>
          <w:sz w:val="24"/>
          <w:szCs w:val="24"/>
        </w:rPr>
        <w:t>「仁</w:t>
      </w:r>
      <w:r w:rsidR="001538D0">
        <w:rPr>
          <w:rFonts w:ascii="Times New Roman" w:hAnsi="Times New Roman" w:cs="Times New Roman" w:hint="eastAsia"/>
          <w:sz w:val="24"/>
          <w:szCs w:val="24"/>
        </w:rPr>
        <w:t>。</w:t>
      </w:r>
      <w:r w:rsidR="000C3427">
        <w:rPr>
          <w:rFonts w:ascii="Times New Roman" w:hAnsi="Times New Roman" w:cs="Times New Roman" w:hint="eastAsia"/>
          <w:sz w:val="24"/>
          <w:szCs w:val="24"/>
        </w:rPr>
        <w:t>」</w:t>
      </w:r>
      <w:r w:rsidR="000C3427">
        <w:rPr>
          <w:rFonts w:ascii="Times New Roman" w:hAnsi="Times New Roman" w:cs="Times New Roman"/>
          <w:sz w:val="24"/>
          <w:szCs w:val="24"/>
        </w:rPr>
        <w:t xml:space="preserve"> </w:t>
      </w:r>
      <w:r w:rsidR="00F86486">
        <w:rPr>
          <w:rFonts w:ascii="Times New Roman" w:hAnsi="Times New Roman" w:cs="Times New Roman"/>
          <w:sz w:val="24"/>
          <w:szCs w:val="24"/>
        </w:rPr>
        <w:t>T</w:t>
      </w:r>
      <w:r w:rsidR="008D2FB8">
        <w:rPr>
          <w:rFonts w:ascii="Times New Roman" w:hAnsi="Times New Roman" w:cs="Times New Roman"/>
          <w:sz w:val="24"/>
          <w:szCs w:val="24"/>
        </w:rPr>
        <w:t xml:space="preserve">his chapter discusses the thesis of this work. It hopes to deepen the Confucian understanding of the human person as </w:t>
      </w:r>
      <w:r w:rsidR="008D2FB8">
        <w:rPr>
          <w:rFonts w:ascii="Times New Roman" w:hAnsi="Times New Roman" w:cs="Times New Roman" w:hint="eastAsia"/>
          <w:sz w:val="24"/>
          <w:szCs w:val="24"/>
        </w:rPr>
        <w:t>「仁</w:t>
      </w:r>
      <w:r w:rsidR="00F86486">
        <w:rPr>
          <w:rFonts w:ascii="Times New Roman" w:hAnsi="Times New Roman" w:cs="Times New Roman" w:hint="eastAsia"/>
          <w:sz w:val="24"/>
          <w:szCs w:val="24"/>
        </w:rPr>
        <w:t>者</w:t>
      </w:r>
      <w:r w:rsidR="008D2FB8">
        <w:rPr>
          <w:rFonts w:ascii="Times New Roman" w:hAnsi="Times New Roman" w:cs="Times New Roman" w:hint="eastAsia"/>
          <w:sz w:val="24"/>
          <w:szCs w:val="24"/>
        </w:rPr>
        <w:t>」</w:t>
      </w:r>
      <w:r w:rsidR="008D2FB8">
        <w:rPr>
          <w:rFonts w:ascii="Times New Roman" w:hAnsi="Times New Roman" w:cs="Times New Roman"/>
          <w:sz w:val="24"/>
          <w:szCs w:val="24"/>
        </w:rPr>
        <w:t xml:space="preserve"> from the philosophical anthropology</w:t>
      </w:r>
      <w:r w:rsidR="00461AFB">
        <w:rPr>
          <w:rFonts w:ascii="Times New Roman" w:hAnsi="Times New Roman" w:cs="Times New Roman"/>
          <w:sz w:val="24"/>
          <w:szCs w:val="24"/>
        </w:rPr>
        <w:t xml:space="preserve"> and personalism of Karol Wojtył</w:t>
      </w:r>
      <w:r w:rsidR="008D2FB8">
        <w:rPr>
          <w:rFonts w:ascii="Times New Roman" w:hAnsi="Times New Roman" w:cs="Times New Roman"/>
          <w:sz w:val="24"/>
          <w:szCs w:val="24"/>
        </w:rPr>
        <w:t>a.</w:t>
      </w:r>
      <w:r w:rsidR="009C1354">
        <w:rPr>
          <w:rFonts w:ascii="Times New Roman" w:hAnsi="Times New Roman" w:cs="Times New Roman"/>
          <w:sz w:val="24"/>
          <w:szCs w:val="24"/>
        </w:rPr>
        <w:t xml:space="preserve"> </w:t>
      </w:r>
      <w:r w:rsidR="0092089C">
        <w:rPr>
          <w:rFonts w:ascii="Times New Roman" w:hAnsi="Times New Roman" w:cs="Times New Roman"/>
          <w:sz w:val="24"/>
          <w:szCs w:val="24"/>
        </w:rPr>
        <w:t xml:space="preserve">To achieve this the following shall be exposed: The Subjective and Objective Experience of </w:t>
      </w:r>
      <w:r w:rsidR="0092089C">
        <w:rPr>
          <w:rFonts w:ascii="Times New Roman" w:hAnsi="Times New Roman" w:cs="Times New Roman" w:hint="eastAsia"/>
          <w:sz w:val="24"/>
          <w:szCs w:val="24"/>
        </w:rPr>
        <w:t>「仁」</w:t>
      </w:r>
      <w:r w:rsidR="0092089C">
        <w:rPr>
          <w:rFonts w:ascii="Times New Roman" w:hAnsi="Times New Roman" w:cs="Times New Roman"/>
          <w:sz w:val="24"/>
          <w:szCs w:val="24"/>
        </w:rPr>
        <w:t xml:space="preserve"> in human act; </w:t>
      </w:r>
      <w:r w:rsidR="0092089C">
        <w:rPr>
          <w:rFonts w:ascii="Times New Roman" w:hAnsi="Times New Roman" w:cs="Times New Roman" w:hint="eastAsia"/>
          <w:sz w:val="24"/>
          <w:szCs w:val="24"/>
        </w:rPr>
        <w:t>「仁」</w:t>
      </w:r>
      <w:r w:rsidR="0092089C">
        <w:rPr>
          <w:rFonts w:ascii="Times New Roman" w:hAnsi="Times New Roman" w:cs="Times New Roman"/>
          <w:sz w:val="24"/>
          <w:szCs w:val="24"/>
        </w:rPr>
        <w:t>in the Consciousness and Self-knowledge of</w:t>
      </w:r>
      <w:r w:rsidR="00F86486">
        <w:rPr>
          <w:rFonts w:ascii="Times New Roman" w:hAnsi="Times New Roman" w:cs="Times New Roman" w:hint="eastAsia"/>
          <w:sz w:val="24"/>
          <w:szCs w:val="24"/>
        </w:rPr>
        <w:t xml:space="preserve"> </w:t>
      </w:r>
      <w:r w:rsidR="00F86486">
        <w:rPr>
          <w:rFonts w:ascii="Times New Roman" w:hAnsi="Times New Roman" w:cs="Times New Roman"/>
          <w:sz w:val="24"/>
          <w:szCs w:val="24"/>
        </w:rPr>
        <w:t>the human</w:t>
      </w:r>
      <w:r w:rsidR="0092089C">
        <w:rPr>
          <w:rFonts w:ascii="Times New Roman" w:hAnsi="Times New Roman" w:cs="Times New Roman"/>
          <w:sz w:val="24"/>
          <w:szCs w:val="24"/>
        </w:rPr>
        <w:t xml:space="preserve"> person;</w:t>
      </w:r>
      <w:r w:rsidR="0092089C">
        <w:rPr>
          <w:rFonts w:ascii="Times New Roman" w:hAnsi="Times New Roman" w:cs="Times New Roman" w:hint="eastAsia"/>
          <w:sz w:val="24"/>
          <w:szCs w:val="24"/>
        </w:rPr>
        <w:t xml:space="preserve"> </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仁</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 xml:space="preserve"> as the Perfec</w:t>
      </w:r>
      <w:r w:rsidR="0092089C">
        <w:rPr>
          <w:rFonts w:ascii="Times New Roman" w:hAnsi="Times New Roman" w:cs="Times New Roman"/>
          <w:sz w:val="24"/>
          <w:szCs w:val="24"/>
        </w:rPr>
        <w:t>tion of the Transcendence of</w:t>
      </w:r>
      <w:r w:rsidR="0092089C" w:rsidRPr="00A56FE1">
        <w:rPr>
          <w:rFonts w:ascii="Times New Roman" w:hAnsi="Times New Roman" w:cs="Times New Roman"/>
          <w:sz w:val="24"/>
          <w:szCs w:val="24"/>
        </w:rPr>
        <w:t xml:space="preserve"> </w:t>
      </w:r>
      <w:r w:rsidR="00F86486">
        <w:rPr>
          <w:rFonts w:ascii="Times New Roman" w:hAnsi="Times New Roman" w:cs="Times New Roman"/>
          <w:sz w:val="24"/>
          <w:szCs w:val="24"/>
        </w:rPr>
        <w:t xml:space="preserve">the human </w:t>
      </w:r>
      <w:r w:rsidR="0092089C" w:rsidRPr="00A56FE1">
        <w:rPr>
          <w:rFonts w:ascii="Times New Roman" w:hAnsi="Times New Roman" w:cs="Times New Roman"/>
          <w:sz w:val="24"/>
          <w:szCs w:val="24"/>
        </w:rPr>
        <w:t>Person</w:t>
      </w:r>
      <w:r w:rsidR="0092089C">
        <w:rPr>
          <w:rFonts w:ascii="Times New Roman" w:hAnsi="Times New Roman" w:cs="Times New Roman"/>
          <w:sz w:val="24"/>
          <w:szCs w:val="24"/>
        </w:rPr>
        <w:t xml:space="preserve">; </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仁</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 xml:space="preserve"> as the Ground of Participation in the Community</w:t>
      </w:r>
      <w:r w:rsidR="0092089C">
        <w:rPr>
          <w:rFonts w:ascii="Times New Roman" w:hAnsi="Times New Roman" w:cs="Times New Roman"/>
          <w:sz w:val="24"/>
          <w:szCs w:val="24"/>
        </w:rPr>
        <w:t xml:space="preserve"> and</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仁</w:t>
      </w:r>
      <w:r w:rsidR="00F86486">
        <w:rPr>
          <w:rFonts w:ascii="Times New Roman" w:hAnsi="Times New Roman" w:cs="Times New Roman" w:hint="eastAsia"/>
          <w:sz w:val="24"/>
          <w:szCs w:val="24"/>
        </w:rPr>
        <w:t>」</w:t>
      </w:r>
      <w:r w:rsidR="0092089C" w:rsidRPr="00A56FE1">
        <w:rPr>
          <w:rFonts w:ascii="Times New Roman" w:hAnsi="Times New Roman" w:cs="Times New Roman"/>
          <w:sz w:val="24"/>
          <w:szCs w:val="24"/>
        </w:rPr>
        <w:t xml:space="preserve"> a</w:t>
      </w:r>
      <w:r w:rsidR="00360510">
        <w:rPr>
          <w:rFonts w:ascii="Times New Roman" w:hAnsi="Times New Roman" w:cs="Times New Roman"/>
          <w:sz w:val="24"/>
          <w:szCs w:val="24"/>
        </w:rPr>
        <w:t>s the Ground for Authentic and Non-authentic</w:t>
      </w:r>
      <w:r w:rsidR="0092089C" w:rsidRPr="00A56FE1">
        <w:rPr>
          <w:rFonts w:ascii="Times New Roman" w:hAnsi="Times New Roman" w:cs="Times New Roman"/>
          <w:sz w:val="24"/>
          <w:szCs w:val="24"/>
        </w:rPr>
        <w:t xml:space="preserve"> Ethical Values</w:t>
      </w:r>
      <w:r w:rsidR="0092089C">
        <w:rPr>
          <w:rFonts w:ascii="Times New Roman" w:hAnsi="Times New Roman" w:cs="Times New Roman"/>
          <w:sz w:val="24"/>
          <w:szCs w:val="24"/>
        </w:rPr>
        <w:t>.</w:t>
      </w:r>
    </w:p>
    <w:p w14:paraId="4573068A" w14:textId="2261D523" w:rsidR="00A56FE1" w:rsidRDefault="00A56FE1" w:rsidP="00DD46E1">
      <w:pPr>
        <w:pStyle w:val="NoSpacing"/>
        <w:jc w:val="both"/>
        <w:rPr>
          <w:rFonts w:ascii="Times New Roman" w:hAnsi="Times New Roman" w:cs="Times New Roman"/>
          <w:b/>
          <w:sz w:val="24"/>
          <w:szCs w:val="24"/>
        </w:rPr>
      </w:pPr>
      <w:bookmarkStart w:id="63" w:name="_Toc29388582"/>
      <w:r w:rsidRPr="00DD46E1">
        <w:rPr>
          <w:rFonts w:ascii="Times New Roman" w:hAnsi="Times New Roman" w:cs="Times New Roman"/>
          <w:b/>
          <w:sz w:val="24"/>
          <w:szCs w:val="24"/>
        </w:rPr>
        <w:t xml:space="preserve">5.1. The Subjective and Objective Experience of </w:t>
      </w:r>
      <w:r w:rsidR="00DB7C6C"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DB7C6C" w:rsidRPr="00DD46E1">
        <w:rPr>
          <w:rFonts w:ascii="Times New Roman" w:hAnsi="Times New Roman" w:cs="Times New Roman"/>
          <w:b/>
          <w:sz w:val="24"/>
          <w:szCs w:val="24"/>
        </w:rPr>
        <w:t>」</w:t>
      </w:r>
      <w:r w:rsidRPr="00DD46E1">
        <w:rPr>
          <w:rFonts w:ascii="Times New Roman" w:hAnsi="Times New Roman" w:cs="Times New Roman"/>
          <w:b/>
          <w:sz w:val="24"/>
          <w:szCs w:val="24"/>
        </w:rPr>
        <w:t xml:space="preserve"> in Human Act</w:t>
      </w:r>
      <w:bookmarkEnd w:id="63"/>
      <w:r w:rsidRPr="00DD46E1">
        <w:rPr>
          <w:rFonts w:ascii="Times New Roman" w:hAnsi="Times New Roman" w:cs="Times New Roman"/>
          <w:b/>
          <w:sz w:val="24"/>
          <w:szCs w:val="24"/>
        </w:rPr>
        <w:t xml:space="preserve"> </w:t>
      </w:r>
    </w:p>
    <w:p w14:paraId="17DDB00B" w14:textId="77777777" w:rsidR="00DD46E1" w:rsidRPr="00DD46E1" w:rsidRDefault="00DD46E1" w:rsidP="00DD46E1">
      <w:pPr>
        <w:pStyle w:val="NoSpacing"/>
        <w:jc w:val="both"/>
        <w:rPr>
          <w:rFonts w:ascii="Times New Roman" w:hAnsi="Times New Roman" w:cs="Times New Roman"/>
          <w:b/>
          <w:sz w:val="24"/>
          <w:szCs w:val="24"/>
        </w:rPr>
      </w:pPr>
    </w:p>
    <w:p w14:paraId="76ED15BD" w14:textId="06727717" w:rsidR="00443B46" w:rsidRDefault="000B741A" w:rsidP="00443B46">
      <w:pPr>
        <w:jc w:val="both"/>
        <w:rPr>
          <w:rFonts w:ascii="Times New Roman" w:hAnsi="Times New Roman" w:cs="Times New Roman"/>
          <w:sz w:val="24"/>
          <w:szCs w:val="24"/>
        </w:rPr>
      </w:pPr>
      <w:r>
        <w:rPr>
          <w:rFonts w:ascii="Times New Roman" w:hAnsi="Times New Roman" w:cs="Times New Roman"/>
          <w:sz w:val="24"/>
          <w:szCs w:val="24"/>
        </w:rPr>
        <w:t xml:space="preserve">The human life and </w:t>
      </w:r>
      <w:r w:rsidR="00F86486">
        <w:rPr>
          <w:rFonts w:ascii="Times New Roman" w:hAnsi="Times New Roman" w:cs="Times New Roman"/>
          <w:sz w:val="24"/>
          <w:szCs w:val="24"/>
        </w:rPr>
        <w:t>human action</w:t>
      </w:r>
      <w:r>
        <w:rPr>
          <w:rFonts w:ascii="Times New Roman" w:hAnsi="Times New Roman" w:cs="Times New Roman"/>
          <w:sz w:val="24"/>
          <w:szCs w:val="24"/>
        </w:rPr>
        <w:t xml:space="preserve"> have</w:t>
      </w:r>
      <w:r w:rsidR="00A34CB6">
        <w:rPr>
          <w:rFonts w:ascii="Times New Roman" w:hAnsi="Times New Roman" w:cs="Times New Roman"/>
          <w:sz w:val="24"/>
          <w:szCs w:val="24"/>
        </w:rPr>
        <w:t xml:space="preserve"> not been the central issue</w:t>
      </w:r>
      <w:r>
        <w:rPr>
          <w:rFonts w:ascii="Times New Roman" w:hAnsi="Times New Roman" w:cs="Times New Roman"/>
          <w:sz w:val="24"/>
          <w:szCs w:val="24"/>
        </w:rPr>
        <w:t>s</w:t>
      </w:r>
      <w:r w:rsidR="00A34CB6">
        <w:rPr>
          <w:rFonts w:ascii="Times New Roman" w:hAnsi="Times New Roman" w:cs="Times New Roman"/>
          <w:sz w:val="24"/>
          <w:szCs w:val="24"/>
        </w:rPr>
        <w:t xml:space="preserve"> of the Western Philosophy </w:t>
      </w:r>
      <w:r>
        <w:rPr>
          <w:rFonts w:ascii="Times New Roman" w:hAnsi="Times New Roman" w:cs="Times New Roman"/>
          <w:sz w:val="24"/>
          <w:szCs w:val="24"/>
        </w:rPr>
        <w:t>until the contemporary period. O</w:t>
      </w:r>
      <w:r w:rsidR="00A34CB6">
        <w:rPr>
          <w:rFonts w:ascii="Times New Roman" w:hAnsi="Times New Roman" w:cs="Times New Roman"/>
          <w:sz w:val="24"/>
          <w:szCs w:val="24"/>
        </w:rPr>
        <w:t>n</w:t>
      </w:r>
      <w:r w:rsidR="00F86486">
        <w:rPr>
          <w:rFonts w:ascii="Times New Roman" w:hAnsi="Times New Roman" w:cs="Times New Roman"/>
          <w:sz w:val="24"/>
          <w:szCs w:val="24"/>
        </w:rPr>
        <w:t xml:space="preserve"> few occasions in</w:t>
      </w:r>
      <w:r w:rsidR="00A34CB6">
        <w:rPr>
          <w:rFonts w:ascii="Times New Roman" w:hAnsi="Times New Roman" w:cs="Times New Roman"/>
          <w:sz w:val="24"/>
          <w:szCs w:val="24"/>
        </w:rPr>
        <w:t xml:space="preserve"> the ethical discourses of the ancient Greco-Hellenistic philosophy and aspects of the Scholas</w:t>
      </w:r>
      <w:r w:rsidR="00F86486">
        <w:rPr>
          <w:rFonts w:ascii="Times New Roman" w:hAnsi="Times New Roman" w:cs="Times New Roman"/>
          <w:sz w:val="24"/>
          <w:szCs w:val="24"/>
        </w:rPr>
        <w:t>tic philosophy, brief attention has</w:t>
      </w:r>
      <w:r>
        <w:rPr>
          <w:rFonts w:ascii="Times New Roman" w:hAnsi="Times New Roman" w:cs="Times New Roman"/>
          <w:sz w:val="24"/>
          <w:szCs w:val="24"/>
        </w:rPr>
        <w:t xml:space="preserve"> been</w:t>
      </w:r>
      <w:r w:rsidR="00F86486">
        <w:rPr>
          <w:rFonts w:ascii="Times New Roman" w:hAnsi="Times New Roman" w:cs="Times New Roman"/>
          <w:sz w:val="24"/>
          <w:szCs w:val="24"/>
        </w:rPr>
        <w:t xml:space="preserve"> given</w:t>
      </w:r>
      <w:r w:rsidR="00A34CB6">
        <w:rPr>
          <w:rFonts w:ascii="Times New Roman" w:hAnsi="Times New Roman" w:cs="Times New Roman"/>
          <w:sz w:val="24"/>
          <w:szCs w:val="24"/>
        </w:rPr>
        <w:t xml:space="preserve"> to human life and </w:t>
      </w:r>
      <w:r w:rsidR="00443B46">
        <w:rPr>
          <w:rFonts w:ascii="Times New Roman" w:hAnsi="Times New Roman" w:cs="Times New Roman"/>
          <w:sz w:val="24"/>
          <w:szCs w:val="24"/>
        </w:rPr>
        <w:t xml:space="preserve">human </w:t>
      </w:r>
      <w:r w:rsidR="00A34CB6">
        <w:rPr>
          <w:rFonts w:ascii="Times New Roman" w:hAnsi="Times New Roman" w:cs="Times New Roman"/>
          <w:sz w:val="24"/>
          <w:szCs w:val="24"/>
        </w:rPr>
        <w:t xml:space="preserve">action with </w:t>
      </w:r>
      <w:r w:rsidR="00443B46">
        <w:rPr>
          <w:rFonts w:ascii="Times New Roman" w:hAnsi="Times New Roman" w:cs="Times New Roman"/>
          <w:sz w:val="24"/>
          <w:szCs w:val="24"/>
        </w:rPr>
        <w:t>no strong emphasi</w:t>
      </w:r>
      <w:r w:rsidR="00A34CB6">
        <w:rPr>
          <w:rFonts w:ascii="Times New Roman" w:hAnsi="Times New Roman" w:cs="Times New Roman"/>
          <w:sz w:val="24"/>
          <w:szCs w:val="24"/>
        </w:rPr>
        <w:t>s. This is because the Western philosoph</w:t>
      </w:r>
      <w:r w:rsidR="00443B46">
        <w:rPr>
          <w:rFonts w:ascii="Times New Roman" w:hAnsi="Times New Roman" w:cs="Times New Roman"/>
          <w:sz w:val="24"/>
          <w:szCs w:val="24"/>
        </w:rPr>
        <w:t>y</w:t>
      </w:r>
      <w:r w:rsidR="00A34CB6">
        <w:rPr>
          <w:rFonts w:ascii="Times New Roman" w:hAnsi="Times New Roman" w:cs="Times New Roman"/>
          <w:sz w:val="24"/>
          <w:szCs w:val="24"/>
        </w:rPr>
        <w:t xml:space="preserve"> basically </w:t>
      </w:r>
      <w:r w:rsidR="00443B46">
        <w:rPr>
          <w:rFonts w:ascii="Times New Roman" w:hAnsi="Times New Roman" w:cs="Times New Roman"/>
          <w:sz w:val="24"/>
          <w:szCs w:val="24"/>
        </w:rPr>
        <w:t xml:space="preserve">has </w:t>
      </w:r>
      <w:r w:rsidR="00A34CB6">
        <w:rPr>
          <w:rFonts w:ascii="Times New Roman" w:hAnsi="Times New Roman" w:cs="Times New Roman"/>
          <w:sz w:val="24"/>
          <w:szCs w:val="24"/>
        </w:rPr>
        <w:t>been metaphysical</w:t>
      </w:r>
      <w:r w:rsidR="00443B46">
        <w:rPr>
          <w:rFonts w:ascii="Times New Roman" w:hAnsi="Times New Roman" w:cs="Times New Roman"/>
          <w:sz w:val="24"/>
          <w:szCs w:val="24"/>
        </w:rPr>
        <w:t>ly</w:t>
      </w:r>
      <w:r w:rsidR="00A34CB6">
        <w:rPr>
          <w:rFonts w:ascii="Times New Roman" w:hAnsi="Times New Roman" w:cs="Times New Roman"/>
          <w:sz w:val="24"/>
          <w:szCs w:val="24"/>
        </w:rPr>
        <w:t xml:space="preserve"> and epistemological</w:t>
      </w:r>
      <w:r w:rsidR="00443B46">
        <w:rPr>
          <w:rFonts w:ascii="Times New Roman" w:hAnsi="Times New Roman" w:cs="Times New Roman"/>
          <w:sz w:val="24"/>
          <w:szCs w:val="24"/>
        </w:rPr>
        <w:t>ly</w:t>
      </w:r>
      <w:r w:rsidR="00A34CB6">
        <w:rPr>
          <w:rFonts w:ascii="Times New Roman" w:hAnsi="Times New Roman" w:cs="Times New Roman"/>
          <w:sz w:val="24"/>
          <w:szCs w:val="24"/>
        </w:rPr>
        <w:t xml:space="preserve"> driven. It has always been the thinker or philosopher investigating realities and experiences beside him or herself. Such as the cosmos, </w:t>
      </w:r>
      <w:r w:rsidR="00A75C8C">
        <w:rPr>
          <w:rFonts w:ascii="Times New Roman" w:hAnsi="Times New Roman" w:cs="Times New Roman"/>
          <w:sz w:val="24"/>
          <w:szCs w:val="24"/>
        </w:rPr>
        <w:t>Being: Truth, G</w:t>
      </w:r>
      <w:r w:rsidR="0047498E">
        <w:rPr>
          <w:rFonts w:ascii="Times New Roman" w:hAnsi="Times New Roman" w:cs="Times New Roman"/>
          <w:sz w:val="24"/>
          <w:szCs w:val="24"/>
        </w:rPr>
        <w:t xml:space="preserve">ood, </w:t>
      </w:r>
      <w:r w:rsidR="00443B46">
        <w:rPr>
          <w:rFonts w:ascii="Times New Roman" w:hAnsi="Times New Roman" w:cs="Times New Roman"/>
          <w:sz w:val="24"/>
          <w:szCs w:val="24"/>
        </w:rPr>
        <w:t>One, Beauty;</w:t>
      </w:r>
      <w:r w:rsidR="00A75C8C">
        <w:rPr>
          <w:rFonts w:ascii="Times New Roman" w:hAnsi="Times New Roman" w:cs="Times New Roman"/>
          <w:sz w:val="24"/>
          <w:szCs w:val="24"/>
        </w:rPr>
        <w:t xml:space="preserve"> knowledge and logic, the human</w:t>
      </w:r>
      <w:r w:rsidR="00251DC2">
        <w:rPr>
          <w:rFonts w:ascii="Times New Roman" w:hAnsi="Times New Roman" w:cs="Times New Roman"/>
          <w:sz w:val="24"/>
          <w:szCs w:val="24"/>
        </w:rPr>
        <w:t xml:space="preserve"> nature,</w:t>
      </w:r>
      <w:r w:rsidR="00A75C8C">
        <w:rPr>
          <w:rFonts w:ascii="Times New Roman" w:hAnsi="Times New Roman" w:cs="Times New Roman"/>
          <w:sz w:val="24"/>
          <w:szCs w:val="24"/>
        </w:rPr>
        <w:t xml:space="preserve"> society, ethics and politics</w:t>
      </w:r>
      <w:r w:rsidR="00251DC2">
        <w:rPr>
          <w:rFonts w:ascii="Times New Roman" w:hAnsi="Times New Roman" w:cs="Times New Roman"/>
          <w:sz w:val="24"/>
          <w:szCs w:val="24"/>
        </w:rPr>
        <w:t xml:space="preserve">. Thus, </w:t>
      </w:r>
      <w:r w:rsidR="00443B46">
        <w:rPr>
          <w:rFonts w:ascii="Times New Roman" w:hAnsi="Times New Roman" w:cs="Times New Roman"/>
          <w:sz w:val="24"/>
          <w:szCs w:val="24"/>
        </w:rPr>
        <w:t>the Western philosophy</w:t>
      </w:r>
      <w:r w:rsidR="00251DC2">
        <w:rPr>
          <w:rFonts w:ascii="Times New Roman" w:hAnsi="Times New Roman" w:cs="Times New Roman"/>
          <w:sz w:val="24"/>
          <w:szCs w:val="24"/>
        </w:rPr>
        <w:t xml:space="preserve"> generally speaking, </w:t>
      </w:r>
      <w:r w:rsidR="00443B46">
        <w:rPr>
          <w:rFonts w:ascii="Times New Roman" w:hAnsi="Times New Roman" w:cs="Times New Roman"/>
          <w:sz w:val="24"/>
          <w:szCs w:val="24"/>
        </w:rPr>
        <w:t xml:space="preserve">is </w:t>
      </w:r>
      <w:r w:rsidR="00251DC2">
        <w:rPr>
          <w:rFonts w:ascii="Times New Roman" w:hAnsi="Times New Roman" w:cs="Times New Roman"/>
          <w:sz w:val="24"/>
          <w:szCs w:val="24"/>
        </w:rPr>
        <w:t>more objective in nature and approach.</w:t>
      </w:r>
      <w:r w:rsidR="00443B46">
        <w:rPr>
          <w:rFonts w:ascii="Times New Roman" w:hAnsi="Times New Roman" w:cs="Times New Roman"/>
          <w:sz w:val="24"/>
          <w:szCs w:val="24"/>
        </w:rPr>
        <w:t xml:space="preserve"> Very little focus has been given to the subjectivity of the human person, until recent times.</w:t>
      </w:r>
      <w:r w:rsidR="00251DC2">
        <w:rPr>
          <w:rFonts w:ascii="Times New Roman" w:hAnsi="Times New Roman" w:cs="Times New Roman"/>
          <w:sz w:val="24"/>
          <w:szCs w:val="24"/>
        </w:rPr>
        <w:t xml:space="preserve"> This explains why Existentialism and Personalism becomes late comers in the history </w:t>
      </w:r>
      <w:r w:rsidR="00443B46">
        <w:rPr>
          <w:rFonts w:ascii="Times New Roman" w:hAnsi="Times New Roman" w:cs="Times New Roman"/>
          <w:sz w:val="24"/>
          <w:szCs w:val="24"/>
        </w:rPr>
        <w:t xml:space="preserve">of </w:t>
      </w:r>
      <w:r w:rsidR="00251DC2">
        <w:rPr>
          <w:rFonts w:ascii="Times New Roman" w:hAnsi="Times New Roman" w:cs="Times New Roman"/>
          <w:sz w:val="24"/>
          <w:szCs w:val="24"/>
        </w:rPr>
        <w:t>Western philosophical tradition. And when they came they were embra</w:t>
      </w:r>
      <w:r w:rsidR="00443B46">
        <w:rPr>
          <w:rFonts w:ascii="Times New Roman" w:hAnsi="Times New Roman" w:cs="Times New Roman"/>
          <w:sz w:val="24"/>
          <w:szCs w:val="24"/>
        </w:rPr>
        <w:t>ced by many a</w:t>
      </w:r>
      <w:r w:rsidR="00251DC2">
        <w:rPr>
          <w:rFonts w:ascii="Times New Roman" w:hAnsi="Times New Roman" w:cs="Times New Roman"/>
          <w:sz w:val="24"/>
          <w:szCs w:val="24"/>
        </w:rPr>
        <w:t>cross</w:t>
      </w:r>
      <w:r w:rsidR="00443B46">
        <w:rPr>
          <w:rFonts w:ascii="Times New Roman" w:hAnsi="Times New Roman" w:cs="Times New Roman"/>
          <w:sz w:val="24"/>
          <w:szCs w:val="24"/>
        </w:rPr>
        <w:t xml:space="preserve"> different</w:t>
      </w:r>
      <w:r w:rsidR="00251DC2">
        <w:rPr>
          <w:rFonts w:ascii="Times New Roman" w:hAnsi="Times New Roman" w:cs="Times New Roman"/>
          <w:sz w:val="24"/>
          <w:szCs w:val="24"/>
        </w:rPr>
        <w:t xml:space="preserve"> philosophical schools and intellectual interest</w:t>
      </w:r>
      <w:r w:rsidR="00443B46">
        <w:rPr>
          <w:rFonts w:ascii="Times New Roman" w:hAnsi="Times New Roman" w:cs="Times New Roman"/>
          <w:sz w:val="24"/>
          <w:szCs w:val="24"/>
        </w:rPr>
        <w:t>s</w:t>
      </w:r>
      <w:r w:rsidR="00251DC2">
        <w:rPr>
          <w:rFonts w:ascii="Times New Roman" w:hAnsi="Times New Roman" w:cs="Times New Roman"/>
          <w:sz w:val="24"/>
          <w:szCs w:val="24"/>
        </w:rPr>
        <w:t xml:space="preserve">. </w:t>
      </w:r>
    </w:p>
    <w:p w14:paraId="0C0D534C" w14:textId="72FE24D5" w:rsidR="00F212DA" w:rsidRDefault="00251DC2" w:rsidP="00F212DA">
      <w:pPr>
        <w:jc w:val="both"/>
        <w:rPr>
          <w:rFonts w:ascii="Times New Roman" w:hAnsi="Times New Roman" w:cs="Times New Roman"/>
          <w:sz w:val="24"/>
          <w:szCs w:val="24"/>
        </w:rPr>
      </w:pPr>
      <w:r>
        <w:rPr>
          <w:rFonts w:ascii="Times New Roman" w:hAnsi="Times New Roman" w:cs="Times New Roman"/>
          <w:sz w:val="24"/>
          <w:szCs w:val="24"/>
        </w:rPr>
        <w:lastRenderedPageBreak/>
        <w:t>But the reverse is the case with Chinese philosophy. The Chinese philosophy through its existence, has fundamentally been the philosophy of human life and human actions. The</w:t>
      </w:r>
      <w:r w:rsidR="00443B46">
        <w:rPr>
          <w:rFonts w:ascii="Times New Roman" w:hAnsi="Times New Roman" w:cs="Times New Roman"/>
          <w:sz w:val="24"/>
          <w:szCs w:val="24"/>
        </w:rPr>
        <w:t xml:space="preserve"> human</w:t>
      </w:r>
      <w:r>
        <w:rPr>
          <w:rFonts w:ascii="Times New Roman" w:hAnsi="Times New Roman" w:cs="Times New Roman"/>
          <w:sz w:val="24"/>
          <w:szCs w:val="24"/>
        </w:rPr>
        <w:t xml:space="preserve"> person has always been the central subject of Chinese philosophy. And when </w:t>
      </w:r>
      <w:r w:rsidR="00F212DA">
        <w:rPr>
          <w:rFonts w:ascii="Times New Roman" w:hAnsi="Times New Roman" w:cs="Times New Roman"/>
          <w:sz w:val="24"/>
          <w:szCs w:val="24"/>
        </w:rPr>
        <w:t>theories are made about the society and politi</w:t>
      </w:r>
      <w:r w:rsidR="00443B46">
        <w:rPr>
          <w:rFonts w:ascii="Times New Roman" w:hAnsi="Times New Roman" w:cs="Times New Roman"/>
          <w:sz w:val="24"/>
          <w:szCs w:val="24"/>
        </w:rPr>
        <w:t>cs it is because it has to do with human life</w:t>
      </w:r>
      <w:r w:rsidR="00F212DA">
        <w:rPr>
          <w:rFonts w:ascii="Times New Roman" w:hAnsi="Times New Roman" w:cs="Times New Roman"/>
          <w:sz w:val="24"/>
          <w:szCs w:val="24"/>
        </w:rPr>
        <w:t>.</w:t>
      </w:r>
      <w:r>
        <w:rPr>
          <w:rFonts w:ascii="Times New Roman" w:hAnsi="Times New Roman" w:cs="Times New Roman"/>
          <w:sz w:val="24"/>
          <w:szCs w:val="24"/>
        </w:rPr>
        <w:t xml:space="preserve"> </w:t>
      </w:r>
      <w:r w:rsidR="00443B46">
        <w:rPr>
          <w:rFonts w:ascii="Times New Roman" w:hAnsi="Times New Roman" w:cs="Times New Roman"/>
          <w:sz w:val="24"/>
          <w:szCs w:val="24"/>
        </w:rPr>
        <w:t>And its</w:t>
      </w:r>
      <w:r w:rsidR="00F212DA">
        <w:rPr>
          <w:rFonts w:ascii="Times New Roman" w:hAnsi="Times New Roman" w:cs="Times New Roman"/>
          <w:sz w:val="24"/>
          <w:szCs w:val="24"/>
        </w:rPr>
        <w:t xml:space="preserve"> cosmological theories are always connected to the hu</w:t>
      </w:r>
      <w:r w:rsidR="00443B46">
        <w:rPr>
          <w:rFonts w:ascii="Times New Roman" w:hAnsi="Times New Roman" w:cs="Times New Roman"/>
          <w:sz w:val="24"/>
          <w:szCs w:val="24"/>
        </w:rPr>
        <w:t>man life and existence. This goes to further explain why the</w:t>
      </w:r>
      <w:r w:rsidR="00F212DA">
        <w:rPr>
          <w:rFonts w:ascii="Times New Roman" w:hAnsi="Times New Roman" w:cs="Times New Roman"/>
          <w:sz w:val="24"/>
          <w:szCs w:val="24"/>
        </w:rPr>
        <w:t xml:space="preserve"> end of Chines</w:t>
      </w:r>
      <w:r w:rsidR="00443B46">
        <w:rPr>
          <w:rFonts w:ascii="Times New Roman" w:hAnsi="Times New Roman" w:cs="Times New Roman"/>
          <w:sz w:val="24"/>
          <w:szCs w:val="24"/>
        </w:rPr>
        <w:t>e philosophy is union with Nature as</w:t>
      </w:r>
      <w:r w:rsidR="00F212DA">
        <w:rPr>
          <w:rFonts w:ascii="Times New Roman" w:hAnsi="Times New Roman" w:cs="Times New Roman"/>
          <w:sz w:val="24"/>
          <w:szCs w:val="24"/>
        </w:rPr>
        <w:t xml:space="preserve"> the entire cosmos (</w:t>
      </w:r>
      <w:r w:rsidR="00F212DA">
        <w:rPr>
          <w:rFonts w:ascii="Times New Roman" w:hAnsi="Times New Roman" w:cs="Times New Roman" w:hint="eastAsia"/>
          <w:sz w:val="24"/>
          <w:szCs w:val="24"/>
        </w:rPr>
        <w:t>「天人合一」</w:t>
      </w:r>
      <w:r w:rsidR="001538D0">
        <w:rPr>
          <w:rFonts w:ascii="Times New Roman" w:hAnsi="Times New Roman" w:cs="Times New Roman" w:hint="eastAsia"/>
          <w:sz w:val="24"/>
          <w:szCs w:val="24"/>
        </w:rPr>
        <w:t>。</w:t>
      </w:r>
      <w:r w:rsidR="00F212DA">
        <w:rPr>
          <w:rFonts w:ascii="Times New Roman" w:hAnsi="Times New Roman" w:cs="Times New Roman" w:hint="eastAsia"/>
          <w:sz w:val="24"/>
          <w:szCs w:val="24"/>
        </w:rPr>
        <w:t>)</w:t>
      </w:r>
      <w:r w:rsidR="00F212DA">
        <w:rPr>
          <w:rFonts w:ascii="Times New Roman" w:hAnsi="Times New Roman" w:cs="Times New Roman"/>
          <w:sz w:val="24"/>
          <w:szCs w:val="24"/>
        </w:rPr>
        <w:t xml:space="preserve"> So, it is fundamentally subjective in nature and approach.</w:t>
      </w:r>
      <w:r w:rsidR="00F212DA">
        <w:rPr>
          <w:rFonts w:ascii="Times New Roman" w:hAnsi="Times New Roman" w:cs="Times New Roman" w:hint="eastAsia"/>
          <w:sz w:val="24"/>
          <w:szCs w:val="24"/>
        </w:rPr>
        <w:t xml:space="preserve"> </w:t>
      </w:r>
      <w:r w:rsidR="00F212DA">
        <w:rPr>
          <w:rFonts w:ascii="Times New Roman" w:hAnsi="Times New Roman" w:cs="Times New Roman"/>
          <w:sz w:val="24"/>
          <w:szCs w:val="24"/>
        </w:rPr>
        <w:t xml:space="preserve">And this is the strength of Chinese philosophy, an aspect </w:t>
      </w:r>
      <w:r w:rsidR="00443B46">
        <w:rPr>
          <w:rFonts w:ascii="Times New Roman" w:hAnsi="Times New Roman" w:cs="Times New Roman"/>
          <w:sz w:val="24"/>
          <w:szCs w:val="24"/>
        </w:rPr>
        <w:t xml:space="preserve">of </w:t>
      </w:r>
      <w:r w:rsidR="00F212DA">
        <w:rPr>
          <w:rFonts w:ascii="Times New Roman" w:hAnsi="Times New Roman" w:cs="Times New Roman"/>
          <w:sz w:val="24"/>
          <w:szCs w:val="24"/>
        </w:rPr>
        <w:t>philosophy</w:t>
      </w:r>
      <w:r w:rsidR="00443B46">
        <w:rPr>
          <w:rFonts w:ascii="Times New Roman" w:hAnsi="Times New Roman" w:cs="Times New Roman"/>
          <w:sz w:val="24"/>
          <w:szCs w:val="24"/>
        </w:rPr>
        <w:t xml:space="preserve"> worthy enough</w:t>
      </w:r>
      <w:r w:rsidR="00F212DA">
        <w:rPr>
          <w:rFonts w:ascii="Times New Roman" w:hAnsi="Times New Roman" w:cs="Times New Roman"/>
          <w:sz w:val="24"/>
          <w:szCs w:val="24"/>
        </w:rPr>
        <w:t xml:space="preserve"> to </w:t>
      </w:r>
      <w:r w:rsidR="00443B46">
        <w:rPr>
          <w:rFonts w:ascii="Times New Roman" w:hAnsi="Times New Roman" w:cs="Times New Roman"/>
          <w:sz w:val="24"/>
          <w:szCs w:val="24"/>
        </w:rPr>
        <w:t xml:space="preserve">be </w:t>
      </w:r>
      <w:r w:rsidR="00F212DA">
        <w:rPr>
          <w:rFonts w:ascii="Times New Roman" w:hAnsi="Times New Roman" w:cs="Times New Roman"/>
          <w:sz w:val="24"/>
          <w:szCs w:val="24"/>
        </w:rPr>
        <w:t>share</w:t>
      </w:r>
      <w:r w:rsidR="00443B46">
        <w:rPr>
          <w:rFonts w:ascii="Times New Roman" w:hAnsi="Times New Roman" w:cs="Times New Roman"/>
          <w:sz w:val="24"/>
          <w:szCs w:val="24"/>
        </w:rPr>
        <w:t>d with</w:t>
      </w:r>
      <w:r w:rsidR="00F212DA">
        <w:rPr>
          <w:rFonts w:ascii="Times New Roman" w:hAnsi="Times New Roman" w:cs="Times New Roman"/>
          <w:sz w:val="24"/>
          <w:szCs w:val="24"/>
        </w:rPr>
        <w:t xml:space="preserve"> global philosophy, especially Western philosophy.</w:t>
      </w:r>
      <w:r w:rsidR="00654D28">
        <w:rPr>
          <w:rStyle w:val="FootnoteReference"/>
          <w:rFonts w:ascii="Times New Roman" w:hAnsi="Times New Roman" w:cs="Times New Roman"/>
          <w:sz w:val="24"/>
          <w:szCs w:val="24"/>
        </w:rPr>
        <w:footnoteReference w:id="521"/>
      </w:r>
    </w:p>
    <w:p w14:paraId="49BAF4C5" w14:textId="0DF19139" w:rsidR="00655766" w:rsidRDefault="00F212DA" w:rsidP="00AA40AE">
      <w:pPr>
        <w:jc w:val="both"/>
        <w:rPr>
          <w:rFonts w:ascii="Times New Roman" w:hAnsi="Times New Roman" w:cs="Times New Roman"/>
          <w:sz w:val="24"/>
          <w:szCs w:val="24"/>
        </w:rPr>
      </w:pPr>
      <w:r>
        <w:rPr>
          <w:rFonts w:ascii="Times New Roman" w:hAnsi="Times New Roman" w:cs="Times New Roman"/>
          <w:sz w:val="24"/>
          <w:szCs w:val="24"/>
        </w:rPr>
        <w:t xml:space="preserve">It is to this effect, therefore, </w:t>
      </w:r>
      <w:r w:rsidR="00655766">
        <w:rPr>
          <w:rFonts w:ascii="Times New Roman" w:hAnsi="Times New Roman" w:cs="Times New Roman"/>
          <w:sz w:val="24"/>
          <w:szCs w:val="24"/>
        </w:rPr>
        <w:t>with</w:t>
      </w:r>
      <w:r w:rsidR="00654D28">
        <w:rPr>
          <w:rFonts w:ascii="Times New Roman" w:hAnsi="Times New Roman" w:cs="Times New Roman"/>
          <w:sz w:val="24"/>
          <w:szCs w:val="24"/>
        </w:rPr>
        <w:t xml:space="preserve"> more systematization of the concept of </w:t>
      </w:r>
      <w:r w:rsidR="00654D28">
        <w:rPr>
          <w:rFonts w:ascii="Times New Roman" w:hAnsi="Times New Roman" w:cs="Times New Roman" w:hint="eastAsia"/>
          <w:sz w:val="24"/>
          <w:szCs w:val="24"/>
        </w:rPr>
        <w:t>「仁」</w:t>
      </w:r>
      <w:r w:rsidR="00654D28">
        <w:rPr>
          <w:rFonts w:ascii="Times New Roman" w:hAnsi="Times New Roman" w:cs="Times New Roman"/>
          <w:sz w:val="24"/>
          <w:szCs w:val="24"/>
        </w:rPr>
        <w:t>with the philosophi</w:t>
      </w:r>
      <w:r w:rsidR="00461AFB">
        <w:rPr>
          <w:rFonts w:ascii="Times New Roman" w:hAnsi="Times New Roman" w:cs="Times New Roman"/>
          <w:sz w:val="24"/>
          <w:szCs w:val="24"/>
        </w:rPr>
        <w:t>cal anthropology of Karol Wojtył</w:t>
      </w:r>
      <w:r w:rsidR="00654D28">
        <w:rPr>
          <w:rFonts w:ascii="Times New Roman" w:hAnsi="Times New Roman" w:cs="Times New Roman"/>
          <w:sz w:val="24"/>
          <w:szCs w:val="24"/>
        </w:rPr>
        <w:t>a</w:t>
      </w:r>
      <w:r w:rsidR="00DE292F">
        <w:rPr>
          <w:rFonts w:ascii="Times New Roman" w:hAnsi="Times New Roman" w:cs="Times New Roman"/>
          <w:sz w:val="24"/>
          <w:szCs w:val="24"/>
        </w:rPr>
        <w:t>, which has been alreaded expounded</w:t>
      </w:r>
      <w:r w:rsidR="00654D28">
        <w:rPr>
          <w:rFonts w:ascii="Times New Roman" w:hAnsi="Times New Roman" w:cs="Times New Roman"/>
          <w:sz w:val="24"/>
          <w:szCs w:val="24"/>
        </w:rPr>
        <w:t xml:space="preserve"> in</w:t>
      </w:r>
      <w:r w:rsidR="00655766">
        <w:rPr>
          <w:rFonts w:ascii="Times New Roman" w:hAnsi="Times New Roman" w:cs="Times New Roman"/>
          <w:sz w:val="24"/>
          <w:szCs w:val="24"/>
        </w:rPr>
        <w:t xml:space="preserve"> the first part of this work, that this research</w:t>
      </w:r>
      <w:r w:rsidR="00654D28">
        <w:rPr>
          <w:rFonts w:ascii="Times New Roman" w:hAnsi="Times New Roman" w:cs="Times New Roman"/>
          <w:sz w:val="24"/>
          <w:szCs w:val="24"/>
        </w:rPr>
        <w:t xml:space="preserve"> discuss</w:t>
      </w:r>
      <w:r w:rsidR="00655766">
        <w:rPr>
          <w:rFonts w:ascii="Times New Roman" w:hAnsi="Times New Roman" w:cs="Times New Roman"/>
          <w:sz w:val="24"/>
          <w:szCs w:val="24"/>
        </w:rPr>
        <w:t>es</w:t>
      </w:r>
      <w:r w:rsidR="00654D28">
        <w:rPr>
          <w:rFonts w:ascii="Times New Roman" w:hAnsi="Times New Roman" w:cs="Times New Roman"/>
          <w:sz w:val="24"/>
          <w:szCs w:val="24"/>
        </w:rPr>
        <w:t xml:space="preserve"> the concept of person. </w:t>
      </w:r>
      <w:r w:rsidR="00655766">
        <w:rPr>
          <w:rFonts w:ascii="Times New Roman" w:hAnsi="Times New Roman" w:cs="Times New Roman"/>
          <w:sz w:val="24"/>
          <w:szCs w:val="24"/>
        </w:rPr>
        <w:t>Taking</w:t>
      </w:r>
      <w:r w:rsidR="00AA40AE">
        <w:rPr>
          <w:rFonts w:ascii="Times New Roman" w:hAnsi="Times New Roman" w:cs="Times New Roman"/>
          <w:sz w:val="24"/>
          <w:szCs w:val="24"/>
        </w:rPr>
        <w:t xml:space="preserve"> off, from the claim of </w:t>
      </w:r>
      <w:r w:rsidR="00AA40AE">
        <w:rPr>
          <w:rFonts w:ascii="Times New Roman" w:hAnsi="Times New Roman" w:cs="Times New Roman" w:hint="eastAsia"/>
          <w:sz w:val="24"/>
          <w:szCs w:val="24"/>
        </w:rPr>
        <w:t>羅光</w:t>
      </w:r>
      <w:r w:rsidR="00AA40AE">
        <w:rPr>
          <w:rFonts w:ascii="Times New Roman" w:hAnsi="Times New Roman" w:cs="Times New Roman"/>
          <w:sz w:val="24"/>
          <w:szCs w:val="24"/>
        </w:rPr>
        <w:t xml:space="preserve"> that the Confucius philosophy of </w:t>
      </w:r>
      <w:r w:rsidR="00AA40AE">
        <w:rPr>
          <w:rFonts w:ascii="Times New Roman" w:hAnsi="Times New Roman" w:cs="Times New Roman" w:hint="eastAsia"/>
          <w:sz w:val="24"/>
          <w:szCs w:val="24"/>
        </w:rPr>
        <w:t>「仁」</w:t>
      </w:r>
      <w:r w:rsidR="00AA40AE">
        <w:rPr>
          <w:rFonts w:ascii="Times New Roman" w:hAnsi="Times New Roman" w:cs="Times New Roman"/>
          <w:sz w:val="24"/>
          <w:szCs w:val="24"/>
        </w:rPr>
        <w:t>is the philosophy of the human life or existence (</w:t>
      </w:r>
      <w:r w:rsidR="00C61B30">
        <w:rPr>
          <w:rFonts w:ascii="Times New Roman" w:hAnsi="Times New Roman" w:cs="Times New Roman" w:hint="eastAsia"/>
          <w:sz w:val="24"/>
          <w:szCs w:val="24"/>
        </w:rPr>
        <w:t>「孔子</w:t>
      </w:r>
      <w:r w:rsidR="00C8650D">
        <w:rPr>
          <w:rFonts w:ascii="Times New Roman" w:hAnsi="Times New Roman" w:cs="Times New Roman" w:hint="eastAsia"/>
          <w:sz w:val="24"/>
          <w:szCs w:val="24"/>
        </w:rPr>
        <w:t>仁的哲學，便成了生命哲學</w:t>
      </w:r>
      <w:r w:rsidR="00AA40AE">
        <w:rPr>
          <w:rFonts w:ascii="Times New Roman" w:hAnsi="Times New Roman" w:cs="Times New Roman" w:hint="eastAsia"/>
          <w:sz w:val="24"/>
          <w:szCs w:val="24"/>
        </w:rPr>
        <w:t>」</w:t>
      </w:r>
      <w:r w:rsidR="00AA40AE">
        <w:rPr>
          <w:rFonts w:ascii="Times New Roman" w:hAnsi="Times New Roman" w:cs="Times New Roman" w:hint="eastAsia"/>
          <w:sz w:val="24"/>
          <w:szCs w:val="24"/>
        </w:rPr>
        <w:t xml:space="preserve">) </w:t>
      </w:r>
      <w:r w:rsidR="00D27F71">
        <w:rPr>
          <w:rFonts w:ascii="Times New Roman" w:hAnsi="Times New Roman" w:cs="Times New Roman"/>
          <w:sz w:val="24"/>
          <w:szCs w:val="24"/>
        </w:rPr>
        <w:t>a</w:t>
      </w:r>
      <w:r w:rsidR="00AA40AE">
        <w:rPr>
          <w:rFonts w:ascii="Times New Roman" w:hAnsi="Times New Roman" w:cs="Times New Roman"/>
          <w:sz w:val="24"/>
          <w:szCs w:val="24"/>
        </w:rPr>
        <w:t xml:space="preserve">nd if </w:t>
      </w:r>
      <w:r w:rsidR="00D27F71">
        <w:rPr>
          <w:rFonts w:ascii="Times New Roman" w:hAnsi="Times New Roman" w:cs="Times New Roman"/>
          <w:sz w:val="24"/>
          <w:szCs w:val="24"/>
        </w:rPr>
        <w:t xml:space="preserve">aiming at </w:t>
      </w:r>
      <w:r w:rsidR="00461AFB">
        <w:rPr>
          <w:rFonts w:ascii="Times New Roman" w:hAnsi="Times New Roman" w:cs="Times New Roman"/>
          <w:sz w:val="24"/>
          <w:szCs w:val="24"/>
        </w:rPr>
        <w:t>the thesis of Karol Wojtył</w:t>
      </w:r>
      <w:r w:rsidR="00AA40AE">
        <w:rPr>
          <w:rFonts w:ascii="Times New Roman" w:hAnsi="Times New Roman" w:cs="Times New Roman"/>
          <w:sz w:val="24"/>
          <w:szCs w:val="24"/>
        </w:rPr>
        <w:t>a’s Philosophical Anthropology and Personali</w:t>
      </w:r>
      <w:r w:rsidR="001538D0">
        <w:rPr>
          <w:rFonts w:ascii="Times New Roman" w:hAnsi="Times New Roman" w:cs="Times New Roman"/>
          <w:sz w:val="24"/>
          <w:szCs w:val="24"/>
        </w:rPr>
        <w:t>sm,</w:t>
      </w:r>
      <w:r w:rsidR="00D27F71">
        <w:rPr>
          <w:rFonts w:ascii="Times New Roman" w:hAnsi="Times New Roman" w:cs="Times New Roman"/>
          <w:sz w:val="24"/>
          <w:szCs w:val="24"/>
        </w:rPr>
        <w:t xml:space="preserve"> </w:t>
      </w:r>
      <w:r w:rsidR="00AA40AE">
        <w:rPr>
          <w:rFonts w:ascii="Times New Roman" w:hAnsi="Times New Roman" w:cs="Times New Roman"/>
          <w:sz w:val="24"/>
          <w:szCs w:val="24"/>
        </w:rPr>
        <w:t xml:space="preserve">is to have a more comprehensive understanding of the human person, by investigating human actions, that is to </w:t>
      </w:r>
      <w:r w:rsidR="006A4CDF">
        <w:rPr>
          <w:rFonts w:ascii="Times New Roman" w:hAnsi="Times New Roman" w:cs="Times New Roman"/>
          <w:sz w:val="24"/>
          <w:szCs w:val="24"/>
        </w:rPr>
        <w:t>say, human life and experiences,</w:t>
      </w:r>
      <w:r w:rsidR="00655766">
        <w:rPr>
          <w:rFonts w:ascii="Times New Roman" w:hAnsi="Times New Roman" w:cs="Times New Roman"/>
          <w:sz w:val="24"/>
          <w:szCs w:val="24"/>
        </w:rPr>
        <w:t xml:space="preserve"> it follows that a re-interpretative</w:t>
      </w:r>
      <w:r w:rsidR="00AA40AE">
        <w:rPr>
          <w:rFonts w:ascii="Times New Roman" w:hAnsi="Times New Roman" w:cs="Times New Roman"/>
          <w:sz w:val="24"/>
          <w:szCs w:val="24"/>
        </w:rPr>
        <w:t xml:space="preserve"> investigation of the concept of </w:t>
      </w:r>
      <w:r w:rsidR="00AA40AE">
        <w:rPr>
          <w:rFonts w:ascii="Times New Roman" w:hAnsi="Times New Roman" w:cs="Times New Roman" w:hint="eastAsia"/>
          <w:sz w:val="24"/>
          <w:szCs w:val="24"/>
        </w:rPr>
        <w:t>「仁」</w:t>
      </w:r>
      <w:r w:rsidR="00AA40AE">
        <w:rPr>
          <w:rFonts w:ascii="Times New Roman" w:hAnsi="Times New Roman" w:cs="Times New Roman"/>
          <w:sz w:val="24"/>
          <w:szCs w:val="24"/>
        </w:rPr>
        <w:t xml:space="preserve">will help to achieve this objective. </w:t>
      </w:r>
    </w:p>
    <w:p w14:paraId="5ECE9BBC" w14:textId="46B5D46E" w:rsidR="00AA40AE" w:rsidRPr="00EE7499" w:rsidRDefault="00AA40AE" w:rsidP="00AA40AE">
      <w:pPr>
        <w:jc w:val="both"/>
        <w:rPr>
          <w:rFonts w:ascii="Times New Roman" w:hAnsi="Times New Roman" w:cs="Times New Roman"/>
          <w:sz w:val="24"/>
          <w:szCs w:val="24"/>
        </w:rPr>
      </w:pPr>
      <w:r>
        <w:rPr>
          <w:rFonts w:ascii="Times New Roman" w:hAnsi="Times New Roman" w:cs="Times New Roman"/>
          <w:sz w:val="24"/>
          <w:szCs w:val="24"/>
        </w:rPr>
        <w:t xml:space="preserve">Henceforth, </w:t>
      </w:r>
      <w:r w:rsidR="00B25968">
        <w:rPr>
          <w:rFonts w:ascii="Times New Roman" w:hAnsi="Times New Roman" w:cs="Times New Roman"/>
          <w:sz w:val="24"/>
          <w:szCs w:val="24"/>
        </w:rPr>
        <w:t>what the writer does in the sections of this chapter</w:t>
      </w:r>
      <w:r w:rsidR="00655766">
        <w:rPr>
          <w:rFonts w:ascii="Times New Roman" w:hAnsi="Times New Roman" w:cs="Times New Roman"/>
          <w:sz w:val="24"/>
          <w:szCs w:val="24"/>
        </w:rPr>
        <w:t>,</w:t>
      </w:r>
      <w:r w:rsidR="00B25968">
        <w:rPr>
          <w:rFonts w:ascii="Times New Roman" w:hAnsi="Times New Roman" w:cs="Times New Roman"/>
          <w:sz w:val="24"/>
          <w:szCs w:val="24"/>
        </w:rPr>
        <w:t xml:space="preserve"> is to </w:t>
      </w:r>
      <w:r w:rsidR="00EE7499">
        <w:rPr>
          <w:rFonts w:ascii="Times New Roman" w:hAnsi="Times New Roman" w:cs="Times New Roman"/>
          <w:sz w:val="24"/>
          <w:szCs w:val="24"/>
        </w:rPr>
        <w:t>re-</w:t>
      </w:r>
      <w:r w:rsidR="00B25968">
        <w:rPr>
          <w:rFonts w:ascii="Times New Roman" w:hAnsi="Times New Roman" w:cs="Times New Roman"/>
          <w:sz w:val="24"/>
          <w:szCs w:val="24"/>
        </w:rPr>
        <w:t xml:space="preserve">interpret the concept of </w:t>
      </w:r>
      <w:r w:rsidR="00B25968">
        <w:rPr>
          <w:rFonts w:ascii="Times New Roman" w:hAnsi="Times New Roman" w:cs="Times New Roman" w:hint="eastAsia"/>
          <w:sz w:val="24"/>
          <w:szCs w:val="24"/>
        </w:rPr>
        <w:t>「仁」</w:t>
      </w:r>
      <w:r w:rsidR="00655766">
        <w:rPr>
          <w:rFonts w:ascii="Times New Roman" w:hAnsi="Times New Roman" w:cs="Times New Roman"/>
          <w:sz w:val="24"/>
          <w:szCs w:val="24"/>
        </w:rPr>
        <w:t xml:space="preserve">and actions of </w:t>
      </w:r>
      <w:r w:rsidR="00655766">
        <w:rPr>
          <w:rFonts w:ascii="Times New Roman" w:hAnsi="Times New Roman" w:cs="Times New Roman" w:hint="eastAsia"/>
          <w:sz w:val="24"/>
          <w:szCs w:val="24"/>
        </w:rPr>
        <w:t>「仁」</w:t>
      </w:r>
      <w:r w:rsidR="00655766">
        <w:rPr>
          <w:rFonts w:ascii="Times New Roman" w:hAnsi="Times New Roman" w:cs="Times New Roman"/>
          <w:sz w:val="24"/>
          <w:szCs w:val="24"/>
        </w:rPr>
        <w:t xml:space="preserve">, </w:t>
      </w:r>
      <w:r w:rsidR="00EE7499">
        <w:rPr>
          <w:rFonts w:ascii="Times New Roman" w:hAnsi="Times New Roman" w:cs="Times New Roman"/>
          <w:sz w:val="24"/>
          <w:szCs w:val="24"/>
        </w:rPr>
        <w:t>as</w:t>
      </w:r>
      <w:r w:rsidR="00461AFB">
        <w:rPr>
          <w:rFonts w:ascii="Times New Roman" w:hAnsi="Times New Roman" w:cs="Times New Roman"/>
          <w:sz w:val="24"/>
          <w:szCs w:val="24"/>
        </w:rPr>
        <w:t xml:space="preserve"> Karol Wojtył</w:t>
      </w:r>
      <w:r w:rsidR="00B25968">
        <w:rPr>
          <w:rFonts w:ascii="Times New Roman" w:hAnsi="Times New Roman" w:cs="Times New Roman"/>
          <w:sz w:val="24"/>
          <w:szCs w:val="24"/>
        </w:rPr>
        <w:t xml:space="preserve">a’s </w:t>
      </w:r>
      <w:r w:rsidR="00655766">
        <w:rPr>
          <w:rFonts w:ascii="Times New Roman" w:hAnsi="Times New Roman" w:cs="Times New Roman"/>
          <w:sz w:val="24"/>
          <w:szCs w:val="24"/>
        </w:rPr>
        <w:t xml:space="preserve">concept of subjectivity and </w:t>
      </w:r>
      <w:r w:rsidR="00B25968">
        <w:rPr>
          <w:rFonts w:ascii="Times New Roman" w:hAnsi="Times New Roman" w:cs="Times New Roman"/>
          <w:sz w:val="24"/>
          <w:szCs w:val="24"/>
        </w:rPr>
        <w:t xml:space="preserve">human </w:t>
      </w:r>
      <w:r w:rsidR="00EE7499">
        <w:rPr>
          <w:rFonts w:ascii="Times New Roman" w:hAnsi="Times New Roman" w:cs="Times New Roman"/>
          <w:sz w:val="24"/>
          <w:szCs w:val="24"/>
        </w:rPr>
        <w:t>action</w:t>
      </w:r>
      <w:r w:rsidR="00655766">
        <w:rPr>
          <w:rFonts w:ascii="Times New Roman" w:hAnsi="Times New Roman" w:cs="Times New Roman"/>
          <w:sz w:val="24"/>
          <w:szCs w:val="24"/>
        </w:rPr>
        <w:t xml:space="preserve"> respectively</w:t>
      </w:r>
      <w:r w:rsidR="00EE7499">
        <w:rPr>
          <w:rFonts w:ascii="Times New Roman" w:hAnsi="Times New Roman" w:cs="Times New Roman"/>
          <w:sz w:val="24"/>
          <w:szCs w:val="24"/>
        </w:rPr>
        <w:t xml:space="preserve">. </w:t>
      </w:r>
      <w:r w:rsidR="008349FD">
        <w:rPr>
          <w:rFonts w:ascii="Times New Roman" w:hAnsi="Times New Roman" w:cs="Times New Roman"/>
          <w:sz w:val="24"/>
          <w:szCs w:val="24"/>
        </w:rPr>
        <w:t xml:space="preserve">This </w:t>
      </w:r>
      <w:r w:rsidR="0006023B">
        <w:rPr>
          <w:rFonts w:ascii="Times New Roman" w:hAnsi="Times New Roman" w:cs="Times New Roman"/>
          <w:sz w:val="24"/>
          <w:szCs w:val="24"/>
        </w:rPr>
        <w:t xml:space="preserve">thus, </w:t>
      </w:r>
      <w:r w:rsidR="00461AFB">
        <w:rPr>
          <w:rFonts w:ascii="Times New Roman" w:hAnsi="Times New Roman" w:cs="Times New Roman"/>
          <w:sz w:val="24"/>
          <w:szCs w:val="24"/>
        </w:rPr>
        <w:t>assumes Wojtył</w:t>
      </w:r>
      <w:r w:rsidR="008349FD">
        <w:rPr>
          <w:rFonts w:ascii="Times New Roman" w:hAnsi="Times New Roman" w:cs="Times New Roman"/>
          <w:sz w:val="24"/>
          <w:szCs w:val="24"/>
        </w:rPr>
        <w:t xml:space="preserve">a’s </w:t>
      </w:r>
      <w:r w:rsidR="0006023B">
        <w:rPr>
          <w:rFonts w:ascii="Times New Roman" w:hAnsi="Times New Roman" w:cs="Times New Roman"/>
          <w:sz w:val="24"/>
          <w:szCs w:val="24"/>
        </w:rPr>
        <w:t xml:space="preserve">understanding of </w:t>
      </w:r>
      <w:r w:rsidR="0006023B" w:rsidRPr="0006023B">
        <w:rPr>
          <w:rFonts w:ascii="Times New Roman" w:hAnsi="Times New Roman" w:cs="Times New Roman"/>
          <w:b/>
          <w:i/>
          <w:sz w:val="24"/>
          <w:szCs w:val="24"/>
        </w:rPr>
        <w:t>operari</w:t>
      </w:r>
      <w:r w:rsidR="0006023B">
        <w:rPr>
          <w:rFonts w:ascii="Times New Roman" w:hAnsi="Times New Roman" w:cs="Times New Roman"/>
          <w:sz w:val="24"/>
          <w:szCs w:val="24"/>
        </w:rPr>
        <w:t xml:space="preserve"> as </w:t>
      </w:r>
      <w:r w:rsidR="0006023B" w:rsidRPr="0006023B">
        <w:rPr>
          <w:rFonts w:ascii="Times New Roman" w:hAnsi="Times New Roman" w:cs="Times New Roman" w:hint="eastAsia"/>
          <w:b/>
          <w:sz w:val="24"/>
          <w:szCs w:val="24"/>
        </w:rPr>
        <w:t>「仁</w:t>
      </w:r>
      <w:r w:rsidR="00655766">
        <w:rPr>
          <w:rFonts w:ascii="Times New Roman" w:hAnsi="Times New Roman" w:cs="Times New Roman"/>
          <w:b/>
          <w:sz w:val="24"/>
          <w:szCs w:val="24"/>
        </w:rPr>
        <w:t>-</w:t>
      </w:r>
      <w:r w:rsidR="00655766">
        <w:rPr>
          <w:rFonts w:ascii="Times New Roman" w:hAnsi="Times New Roman" w:cs="Times New Roman"/>
          <w:b/>
          <w:sz w:val="24"/>
          <w:szCs w:val="24"/>
        </w:rPr>
        <w:lastRenderedPageBreak/>
        <w:t>actions</w:t>
      </w:r>
      <w:r w:rsidR="0006023B" w:rsidRPr="0006023B">
        <w:rPr>
          <w:rFonts w:ascii="Times New Roman" w:hAnsi="Times New Roman" w:cs="Times New Roman" w:hint="eastAsia"/>
          <w:b/>
          <w:sz w:val="24"/>
          <w:szCs w:val="24"/>
        </w:rPr>
        <w:t>」</w:t>
      </w:r>
      <w:r w:rsidR="00655766">
        <w:rPr>
          <w:rFonts w:ascii="Times New Roman" w:hAnsi="Times New Roman" w:cs="Times New Roman"/>
          <w:sz w:val="24"/>
          <w:szCs w:val="24"/>
        </w:rPr>
        <w:t xml:space="preserve">or </w:t>
      </w:r>
      <w:r w:rsidR="00655766" w:rsidRPr="00267CBA">
        <w:rPr>
          <w:rFonts w:ascii="Times New Roman" w:hAnsi="Times New Roman" w:cs="Times New Roman" w:hint="eastAsia"/>
          <w:b/>
          <w:sz w:val="24"/>
          <w:szCs w:val="24"/>
        </w:rPr>
        <w:t>「仁</w:t>
      </w:r>
      <w:r w:rsidR="00655766" w:rsidRPr="00267CBA">
        <w:rPr>
          <w:rFonts w:ascii="Times New Roman" w:hAnsi="Times New Roman" w:cs="Times New Roman"/>
          <w:b/>
          <w:sz w:val="24"/>
          <w:szCs w:val="24"/>
        </w:rPr>
        <w:t>-acts</w:t>
      </w:r>
      <w:r w:rsidR="00267CBA">
        <w:rPr>
          <w:rFonts w:ascii="Times New Roman" w:hAnsi="Times New Roman" w:cs="Times New Roman" w:hint="eastAsia"/>
          <w:b/>
          <w:sz w:val="24"/>
          <w:szCs w:val="24"/>
        </w:rPr>
        <w:t>。</w:t>
      </w:r>
      <w:r w:rsidR="00655766" w:rsidRPr="00267CBA">
        <w:rPr>
          <w:rFonts w:ascii="Times New Roman" w:hAnsi="Times New Roman" w:cs="Times New Roman" w:hint="eastAsia"/>
          <w:b/>
          <w:sz w:val="24"/>
          <w:szCs w:val="24"/>
        </w:rPr>
        <w:t>」</w:t>
      </w:r>
      <w:r w:rsidR="0006023B">
        <w:rPr>
          <w:rFonts w:ascii="Times New Roman" w:hAnsi="Times New Roman" w:cs="Times New Roman"/>
          <w:sz w:val="24"/>
          <w:szCs w:val="24"/>
        </w:rPr>
        <w:t xml:space="preserve"> </w:t>
      </w:r>
      <w:r w:rsidR="00655766">
        <w:rPr>
          <w:rFonts w:ascii="Times New Roman" w:hAnsi="Times New Roman" w:cs="Times New Roman"/>
          <w:sz w:val="24"/>
          <w:szCs w:val="24"/>
        </w:rPr>
        <w:t>The hope is</w:t>
      </w:r>
      <w:r w:rsidR="00EE7499">
        <w:rPr>
          <w:rFonts w:ascii="Times New Roman" w:hAnsi="Times New Roman" w:cs="Times New Roman"/>
          <w:sz w:val="24"/>
          <w:szCs w:val="24"/>
        </w:rPr>
        <w:t xml:space="preserve"> to initiate a system of philosophy of person that is: th</w:t>
      </w:r>
      <w:r w:rsidR="00655766">
        <w:rPr>
          <w:rFonts w:ascii="Times New Roman" w:hAnsi="Times New Roman" w:cs="Times New Roman"/>
          <w:sz w:val="24"/>
          <w:szCs w:val="24"/>
        </w:rPr>
        <w:t>e-</w:t>
      </w:r>
      <w:r w:rsidR="00655766" w:rsidRPr="00655766">
        <w:rPr>
          <w:rFonts w:ascii="Times New Roman" w:hAnsi="Times New Roman" w:cs="Times New Roman"/>
          <w:b/>
          <w:i/>
          <w:sz w:val="24"/>
          <w:szCs w:val="24"/>
        </w:rPr>
        <w:t>person-revealed-in-the-action</w:t>
      </w:r>
      <w:r w:rsidR="00655766" w:rsidRPr="00655766">
        <w:rPr>
          <w:rFonts w:ascii="Times New Roman" w:hAnsi="Times New Roman" w:cs="Times New Roman"/>
          <w:b/>
          <w:sz w:val="24"/>
          <w:szCs w:val="24"/>
        </w:rPr>
        <w:t xml:space="preserve"> as</w:t>
      </w:r>
      <w:r w:rsidR="00EE7499" w:rsidRPr="00655766">
        <w:rPr>
          <w:rFonts w:ascii="Times New Roman" w:hAnsi="Times New Roman" w:cs="Times New Roman" w:hint="eastAsia"/>
          <w:b/>
          <w:sz w:val="24"/>
          <w:szCs w:val="24"/>
        </w:rPr>
        <w:t>「仁</w:t>
      </w:r>
      <w:r w:rsidR="00655766" w:rsidRPr="00655766">
        <w:rPr>
          <w:rFonts w:ascii="Times New Roman" w:hAnsi="Times New Roman" w:cs="Times New Roman" w:hint="eastAsia"/>
          <w:b/>
          <w:sz w:val="24"/>
          <w:szCs w:val="24"/>
        </w:rPr>
        <w:t>者</w:t>
      </w:r>
      <w:r w:rsidR="00267CBA">
        <w:rPr>
          <w:rFonts w:ascii="Times New Roman" w:hAnsi="Times New Roman" w:cs="Times New Roman" w:hint="eastAsia"/>
          <w:b/>
          <w:sz w:val="24"/>
          <w:szCs w:val="24"/>
        </w:rPr>
        <w:t>。</w:t>
      </w:r>
      <w:r w:rsidR="00EE7499" w:rsidRPr="00655766">
        <w:rPr>
          <w:rFonts w:ascii="Times New Roman" w:hAnsi="Times New Roman" w:cs="Times New Roman" w:hint="eastAsia"/>
          <w:b/>
          <w:sz w:val="24"/>
          <w:szCs w:val="24"/>
        </w:rPr>
        <w:t>」</w:t>
      </w:r>
      <w:r w:rsidR="00EE7499">
        <w:rPr>
          <w:rFonts w:ascii="Times New Roman" w:hAnsi="Times New Roman" w:cs="Times New Roman"/>
          <w:sz w:val="24"/>
          <w:szCs w:val="24"/>
        </w:rPr>
        <w:t xml:space="preserve"> This philosophy of person is what the writer calls, </w:t>
      </w:r>
      <w:r w:rsidR="00B953E0">
        <w:rPr>
          <w:rFonts w:ascii="Times New Roman" w:hAnsi="Times New Roman" w:cs="Times New Roman"/>
          <w:b/>
          <w:i/>
          <w:sz w:val="24"/>
          <w:szCs w:val="24"/>
        </w:rPr>
        <w:t>J</w:t>
      </w:r>
      <w:r w:rsidR="00EE7499" w:rsidRPr="00EE7499">
        <w:rPr>
          <w:rFonts w:ascii="Times New Roman" w:hAnsi="Times New Roman" w:cs="Times New Roman"/>
          <w:b/>
          <w:i/>
          <w:sz w:val="24"/>
          <w:szCs w:val="24"/>
        </w:rPr>
        <w:t>enism</w:t>
      </w:r>
      <w:r w:rsidR="00EE7499">
        <w:rPr>
          <w:rFonts w:ascii="Times New Roman" w:hAnsi="Times New Roman" w:cs="Times New Roman"/>
          <w:sz w:val="24"/>
          <w:szCs w:val="24"/>
        </w:rPr>
        <w:t xml:space="preserve">. </w:t>
      </w:r>
    </w:p>
    <w:p w14:paraId="036761C9" w14:textId="646420F2" w:rsidR="00296EEA" w:rsidRDefault="00F40FE2" w:rsidP="0092089C">
      <w:pPr>
        <w:jc w:val="both"/>
        <w:rPr>
          <w:rFonts w:ascii="Times New Roman" w:hAnsi="Times New Roman" w:cs="Times New Roman"/>
          <w:sz w:val="24"/>
          <w:szCs w:val="24"/>
        </w:rPr>
      </w:pPr>
      <w:r>
        <w:rPr>
          <w:rFonts w:ascii="Times New Roman" w:hAnsi="Times New Roman" w:cs="Times New Roman"/>
          <w:sz w:val="24"/>
          <w:szCs w:val="24"/>
        </w:rPr>
        <w:t>It has been established that Confucian philosophy maintains</w:t>
      </w:r>
      <w:r w:rsidR="00655766">
        <w:rPr>
          <w:rFonts w:ascii="Times New Roman" w:hAnsi="Times New Roman" w:cs="Times New Roman"/>
          <w:sz w:val="24"/>
          <w:szCs w:val="24"/>
        </w:rPr>
        <w:t xml:space="preserve"> that</w:t>
      </w:r>
      <w:r>
        <w:rPr>
          <w:rFonts w:ascii="Times New Roman" w:hAnsi="Times New Roman" w:cs="Times New Roman"/>
          <w:sz w:val="24"/>
          <w:szCs w:val="24"/>
        </w:rPr>
        <w:t xml:space="preserve"> human acts ought to be a manifestation</w:t>
      </w:r>
      <w:r w:rsidR="00655766">
        <w:rPr>
          <w:rFonts w:ascii="Times New Roman" w:hAnsi="Times New Roman" w:cs="Times New Roman"/>
          <w:sz w:val="24"/>
          <w:szCs w:val="24"/>
        </w:rPr>
        <w:t xml:space="preserve"> of </w:t>
      </w:r>
      <w:r w:rsidR="00655766">
        <w:rPr>
          <w:rFonts w:ascii="Times New Roman" w:hAnsi="Times New Roman" w:cs="Times New Roman" w:hint="eastAsia"/>
          <w:sz w:val="24"/>
          <w:szCs w:val="24"/>
        </w:rPr>
        <w:t>「仁」</w:t>
      </w:r>
      <w:r>
        <w:rPr>
          <w:rFonts w:ascii="Times New Roman" w:hAnsi="Times New Roman" w:cs="Times New Roman"/>
          <w:sz w:val="24"/>
          <w:szCs w:val="24"/>
        </w:rPr>
        <w:t xml:space="preserve">and thus should arise from </w:t>
      </w:r>
      <w:r w:rsidR="00655766">
        <w:rPr>
          <w:rFonts w:ascii="Times New Roman" w:hAnsi="Times New Roman" w:cs="Times New Roman" w:hint="eastAsia"/>
          <w:sz w:val="24"/>
          <w:szCs w:val="24"/>
        </w:rPr>
        <w:t>「</w:t>
      </w:r>
      <w:r>
        <w:rPr>
          <w:rFonts w:ascii="Times New Roman" w:hAnsi="Times New Roman" w:cs="Times New Roman" w:hint="eastAsia"/>
          <w:sz w:val="24"/>
          <w:szCs w:val="24"/>
        </w:rPr>
        <w:t>仁</w:t>
      </w:r>
      <w:r w:rsidR="00655766">
        <w:rPr>
          <w:rFonts w:ascii="Times New Roman" w:hAnsi="Times New Roman" w:cs="Times New Roman" w:hint="eastAsia"/>
          <w:sz w:val="24"/>
          <w:szCs w:val="24"/>
        </w:rPr>
        <w:t>心</w:t>
      </w:r>
      <w:r w:rsidR="00267CBA">
        <w:rPr>
          <w:rFonts w:ascii="Times New Roman" w:hAnsi="Times New Roman" w:cs="Times New Roman" w:hint="eastAsia"/>
          <w:sz w:val="24"/>
          <w:szCs w:val="24"/>
        </w:rPr>
        <w:t>。</w:t>
      </w:r>
      <w:r w:rsidR="00655766">
        <w:rPr>
          <w:rFonts w:ascii="Times New Roman" w:hAnsi="Times New Roman" w:cs="Times New Roman" w:hint="eastAsia"/>
          <w:sz w:val="24"/>
          <w:szCs w:val="24"/>
        </w:rPr>
        <w:t>」</w:t>
      </w:r>
      <w:r>
        <w:rPr>
          <w:rFonts w:ascii="Times New Roman" w:hAnsi="Times New Roman" w:cs="Times New Roman"/>
          <w:sz w:val="24"/>
          <w:szCs w:val="24"/>
        </w:rPr>
        <w:t xml:space="preserve"> </w:t>
      </w:r>
      <w:r w:rsidR="00F74D60">
        <w:rPr>
          <w:rFonts w:ascii="Times New Roman" w:hAnsi="Times New Roman" w:cs="Times New Roman"/>
          <w:sz w:val="24"/>
          <w:szCs w:val="24"/>
        </w:rPr>
        <w:t xml:space="preserve">The ethical evaluation of any act in Confucian philosophy in the final analysis is to ascertain whether or not it is a manifestation </w:t>
      </w:r>
      <w:r w:rsidR="00655766">
        <w:rPr>
          <w:rFonts w:ascii="Times New Roman" w:hAnsi="Times New Roman" w:cs="Times New Roman"/>
          <w:sz w:val="24"/>
          <w:szCs w:val="24"/>
        </w:rPr>
        <w:t xml:space="preserve">of </w:t>
      </w:r>
      <w:r w:rsidR="00655766">
        <w:rPr>
          <w:rFonts w:ascii="Times New Roman" w:hAnsi="Times New Roman" w:cs="Times New Roman" w:hint="eastAsia"/>
          <w:sz w:val="24"/>
          <w:szCs w:val="24"/>
        </w:rPr>
        <w:t>「</w:t>
      </w:r>
      <w:r w:rsidR="00F74D60">
        <w:rPr>
          <w:rFonts w:ascii="Times New Roman" w:hAnsi="Times New Roman" w:cs="Times New Roman" w:hint="eastAsia"/>
          <w:sz w:val="24"/>
          <w:szCs w:val="24"/>
        </w:rPr>
        <w:t>仁</w:t>
      </w:r>
      <w:r w:rsidR="00267CBA">
        <w:rPr>
          <w:rFonts w:ascii="Times New Roman" w:hAnsi="Times New Roman" w:cs="Times New Roman" w:hint="eastAsia"/>
          <w:sz w:val="24"/>
          <w:szCs w:val="24"/>
        </w:rPr>
        <w:t>。</w:t>
      </w:r>
      <w:r w:rsidR="00655766">
        <w:rPr>
          <w:rFonts w:ascii="Times New Roman" w:hAnsi="Times New Roman" w:cs="Times New Roman" w:hint="eastAsia"/>
          <w:sz w:val="24"/>
          <w:szCs w:val="24"/>
        </w:rPr>
        <w:t>」</w:t>
      </w:r>
      <w:r w:rsidR="00F74D60">
        <w:rPr>
          <w:rFonts w:ascii="Times New Roman" w:hAnsi="Times New Roman" w:cs="Times New Roman"/>
          <w:sz w:val="24"/>
          <w:szCs w:val="24"/>
        </w:rPr>
        <w:t xml:space="preserve"> </w:t>
      </w:r>
      <w:r w:rsidR="0085667B">
        <w:rPr>
          <w:rFonts w:ascii="Times New Roman" w:hAnsi="Times New Roman" w:cs="Times New Roman"/>
          <w:sz w:val="24"/>
          <w:szCs w:val="24"/>
        </w:rPr>
        <w:t xml:space="preserve">The specific difference that defines a human action for Confucian philosophy is thus </w:t>
      </w:r>
      <w:r w:rsidR="00655766">
        <w:rPr>
          <w:rFonts w:ascii="Times New Roman" w:hAnsi="Times New Roman" w:cs="Times New Roman" w:hint="eastAsia"/>
          <w:sz w:val="24"/>
          <w:szCs w:val="24"/>
        </w:rPr>
        <w:t>「</w:t>
      </w:r>
      <w:r w:rsidR="0085667B">
        <w:rPr>
          <w:rFonts w:ascii="Times New Roman" w:hAnsi="Times New Roman" w:cs="Times New Roman" w:hint="eastAsia"/>
          <w:sz w:val="24"/>
          <w:szCs w:val="24"/>
        </w:rPr>
        <w:t>仁</w:t>
      </w:r>
      <w:r w:rsidR="00547A92">
        <w:rPr>
          <w:rFonts w:ascii="Times New Roman" w:hAnsi="Times New Roman" w:cs="Times New Roman" w:hint="eastAsia"/>
          <w:sz w:val="24"/>
          <w:szCs w:val="24"/>
        </w:rPr>
        <w:t>。</w:t>
      </w:r>
      <w:r w:rsidR="00655766">
        <w:rPr>
          <w:rFonts w:ascii="Times New Roman" w:hAnsi="Times New Roman" w:cs="Times New Roman" w:hint="eastAsia"/>
          <w:sz w:val="24"/>
          <w:szCs w:val="24"/>
        </w:rPr>
        <w:t>」</w:t>
      </w:r>
      <w:r w:rsidR="00655766">
        <w:rPr>
          <w:rFonts w:ascii="Times New Roman" w:hAnsi="Times New Roman" w:cs="Times New Roman"/>
          <w:sz w:val="24"/>
          <w:szCs w:val="24"/>
        </w:rPr>
        <w:t>The concept</w:t>
      </w:r>
      <w:r w:rsidR="0085667B">
        <w:rPr>
          <w:rFonts w:ascii="Times New Roman" w:hAnsi="Times New Roman" w:cs="Times New Roman" w:hint="eastAsia"/>
          <w:sz w:val="24"/>
          <w:szCs w:val="24"/>
        </w:rPr>
        <w:t xml:space="preserve"> </w:t>
      </w:r>
      <w:r w:rsidR="00655766">
        <w:rPr>
          <w:rFonts w:ascii="Times New Roman" w:hAnsi="Times New Roman" w:cs="Times New Roman" w:hint="eastAsia"/>
          <w:sz w:val="24"/>
          <w:szCs w:val="24"/>
        </w:rPr>
        <w:t>「</w:t>
      </w:r>
      <w:r w:rsidR="00BD67E3">
        <w:rPr>
          <w:rFonts w:ascii="Times New Roman" w:hAnsi="Times New Roman" w:cs="Times New Roman" w:hint="eastAsia"/>
          <w:sz w:val="24"/>
          <w:szCs w:val="24"/>
        </w:rPr>
        <w:t>仁</w:t>
      </w:r>
      <w:r w:rsidR="00547A92">
        <w:rPr>
          <w:rFonts w:ascii="Times New Roman" w:hAnsi="Times New Roman" w:cs="Times New Roman" w:hint="eastAsia"/>
          <w:sz w:val="24"/>
          <w:szCs w:val="24"/>
        </w:rPr>
        <w:t>，</w:t>
      </w:r>
      <w:r w:rsidR="00655766">
        <w:rPr>
          <w:rFonts w:ascii="Times New Roman" w:hAnsi="Times New Roman" w:cs="Times New Roman" w:hint="eastAsia"/>
          <w:sz w:val="24"/>
          <w:szCs w:val="24"/>
        </w:rPr>
        <w:t>」</w:t>
      </w:r>
      <w:r w:rsidR="00655766">
        <w:rPr>
          <w:rFonts w:ascii="Times New Roman" w:hAnsi="Times New Roman" w:cs="Times New Roman"/>
          <w:sz w:val="24"/>
          <w:szCs w:val="24"/>
        </w:rPr>
        <w:t xml:space="preserve"> </w:t>
      </w:r>
      <w:r w:rsidR="00BD67E3">
        <w:rPr>
          <w:rFonts w:ascii="Times New Roman" w:hAnsi="Times New Roman" w:cs="Times New Roman"/>
          <w:sz w:val="24"/>
          <w:szCs w:val="24"/>
        </w:rPr>
        <w:t xml:space="preserve">is at the same time a transcendental metaphysical substance and an ethical objective principle. </w:t>
      </w:r>
      <w:r w:rsidR="00296EEA">
        <w:rPr>
          <w:rFonts w:ascii="Times New Roman" w:hAnsi="Times New Roman" w:cs="Times New Roman"/>
          <w:sz w:val="24"/>
          <w:szCs w:val="24"/>
        </w:rPr>
        <w:t>It is a transcendental metaphysical substance that one experiences in one’s subjectivity</w:t>
      </w:r>
      <w:r w:rsidR="00BF0FCD">
        <w:rPr>
          <w:rFonts w:ascii="Times New Roman" w:hAnsi="Times New Roman" w:cs="Times New Roman"/>
          <w:sz w:val="24"/>
          <w:szCs w:val="24"/>
        </w:rPr>
        <w:t xml:space="preserve"> (</w:t>
      </w:r>
      <w:r w:rsidR="00BF0FCD">
        <w:rPr>
          <w:rFonts w:ascii="Times New Roman" w:hAnsi="Times New Roman" w:cs="Times New Roman" w:hint="eastAsia"/>
          <w:sz w:val="24"/>
          <w:szCs w:val="24"/>
        </w:rPr>
        <w:t>「惻隱之心」</w:t>
      </w:r>
      <w:r w:rsidR="00547A92">
        <w:rPr>
          <w:rFonts w:ascii="Times New Roman" w:hAnsi="Times New Roman" w:cs="Times New Roman" w:hint="eastAsia"/>
          <w:sz w:val="24"/>
          <w:szCs w:val="24"/>
        </w:rPr>
        <w:t>。</w:t>
      </w:r>
      <w:r w:rsidR="00BF0FCD">
        <w:rPr>
          <w:rFonts w:ascii="Times New Roman" w:hAnsi="Times New Roman" w:cs="Times New Roman"/>
          <w:sz w:val="24"/>
          <w:szCs w:val="24"/>
        </w:rPr>
        <w:t>)</w:t>
      </w:r>
      <w:r w:rsidR="00296EEA">
        <w:rPr>
          <w:rFonts w:ascii="Times New Roman" w:hAnsi="Times New Roman" w:cs="Times New Roman"/>
          <w:sz w:val="24"/>
          <w:szCs w:val="24"/>
        </w:rPr>
        <w:t xml:space="preserve"> It is an ethical experience that one experiences in the objectivity of one’s relationship with others</w:t>
      </w:r>
      <w:r w:rsidR="00BF0FCD">
        <w:rPr>
          <w:rFonts w:ascii="Times New Roman" w:hAnsi="Times New Roman" w:cs="Times New Roman" w:hint="eastAsia"/>
          <w:sz w:val="24"/>
          <w:szCs w:val="24"/>
        </w:rPr>
        <w:t xml:space="preserve"> </w:t>
      </w:r>
      <w:r w:rsidR="00BF0FCD">
        <w:rPr>
          <w:rFonts w:ascii="Times New Roman" w:hAnsi="Times New Roman" w:cs="Times New Roman"/>
          <w:sz w:val="24"/>
          <w:szCs w:val="24"/>
        </w:rPr>
        <w:t>(</w:t>
      </w:r>
      <w:r w:rsidR="00BF0FCD">
        <w:rPr>
          <w:rFonts w:ascii="Times New Roman" w:hAnsi="Times New Roman" w:cs="Times New Roman" w:hint="eastAsia"/>
          <w:sz w:val="24"/>
          <w:szCs w:val="24"/>
        </w:rPr>
        <w:t>「仁德」</w:t>
      </w:r>
      <w:r w:rsidR="00547A92">
        <w:rPr>
          <w:rFonts w:ascii="Times New Roman" w:hAnsi="Times New Roman" w:cs="Times New Roman" w:hint="eastAsia"/>
          <w:sz w:val="24"/>
          <w:szCs w:val="24"/>
        </w:rPr>
        <w:t>。</w:t>
      </w:r>
      <w:r w:rsidR="00BF0FCD">
        <w:rPr>
          <w:rFonts w:ascii="Times New Roman" w:hAnsi="Times New Roman" w:cs="Times New Roman"/>
          <w:sz w:val="24"/>
          <w:szCs w:val="24"/>
        </w:rPr>
        <w:t>)</w:t>
      </w:r>
    </w:p>
    <w:p w14:paraId="02C4DD50" w14:textId="0221F496" w:rsidR="002446BD" w:rsidRPr="001C62CE" w:rsidRDefault="00461AFB" w:rsidP="0092089C">
      <w:pPr>
        <w:jc w:val="both"/>
        <w:rPr>
          <w:rFonts w:ascii="Times New Roman" w:hAnsi="Times New Roman" w:cs="Times New Roman"/>
          <w:sz w:val="24"/>
          <w:szCs w:val="24"/>
        </w:rPr>
      </w:pPr>
      <w:r>
        <w:rPr>
          <w:rFonts w:ascii="Times New Roman" w:hAnsi="Times New Roman" w:cs="Times New Roman"/>
          <w:sz w:val="24"/>
          <w:szCs w:val="24"/>
        </w:rPr>
        <w:t>Wojtył</w:t>
      </w:r>
      <w:r w:rsidR="00BF0FCD">
        <w:rPr>
          <w:rFonts w:ascii="Times New Roman" w:hAnsi="Times New Roman" w:cs="Times New Roman"/>
          <w:sz w:val="24"/>
          <w:szCs w:val="24"/>
        </w:rPr>
        <w:t>a, as have been expounded,</w:t>
      </w:r>
      <w:r w:rsidR="00AC2C65">
        <w:rPr>
          <w:rFonts w:ascii="Times New Roman" w:hAnsi="Times New Roman" w:cs="Times New Roman"/>
          <w:sz w:val="24"/>
          <w:szCs w:val="24"/>
        </w:rPr>
        <w:t xml:space="preserve"> maintains</w:t>
      </w:r>
      <w:r w:rsidR="002446BD" w:rsidRPr="002446BD">
        <w:rPr>
          <w:rFonts w:ascii="Times New Roman" w:hAnsi="Times New Roman" w:cs="Times New Roman"/>
          <w:sz w:val="24"/>
          <w:szCs w:val="24"/>
        </w:rPr>
        <w:t xml:space="preserve"> that</w:t>
      </w:r>
      <w:r w:rsidR="002446BD">
        <w:rPr>
          <w:rFonts w:ascii="Times New Roman" w:hAnsi="Times New Roman" w:cs="Times New Roman"/>
          <w:sz w:val="24"/>
          <w:szCs w:val="24"/>
        </w:rPr>
        <w:t>,</w:t>
      </w:r>
      <w:r w:rsidR="002446BD">
        <w:rPr>
          <w:rFonts w:ascii="Times New Roman" w:hAnsi="Times New Roman" w:cs="Times New Roman"/>
          <w:b/>
          <w:sz w:val="24"/>
          <w:szCs w:val="24"/>
        </w:rPr>
        <w:t xml:space="preserve"> </w:t>
      </w:r>
      <w:r w:rsidR="002446BD" w:rsidRPr="005F3879">
        <w:rPr>
          <w:rFonts w:ascii="Times New Roman" w:hAnsi="Times New Roman" w:cs="Times New Roman"/>
          <w:b/>
          <w:sz w:val="24"/>
          <w:szCs w:val="24"/>
        </w:rPr>
        <w:t>“The basis for understanding the human being must be sought in experience</w:t>
      </w:r>
      <w:r w:rsidR="002446BD">
        <w:rPr>
          <w:rFonts w:ascii="Times New Roman" w:hAnsi="Times New Roman" w:cs="Times New Roman"/>
          <w:b/>
          <w:sz w:val="24"/>
          <w:szCs w:val="24"/>
        </w:rPr>
        <w:t xml:space="preserve">.” </w:t>
      </w:r>
      <w:r>
        <w:rPr>
          <w:rFonts w:ascii="Times New Roman" w:hAnsi="Times New Roman" w:cs="Times New Roman"/>
          <w:sz w:val="24"/>
          <w:szCs w:val="24"/>
        </w:rPr>
        <w:t>By this experience Wojtył</w:t>
      </w:r>
      <w:r w:rsidR="002446BD">
        <w:rPr>
          <w:rFonts w:ascii="Times New Roman" w:hAnsi="Times New Roman" w:cs="Times New Roman"/>
          <w:sz w:val="24"/>
          <w:szCs w:val="24"/>
        </w:rPr>
        <w:t>a means human action.</w:t>
      </w:r>
      <w:r w:rsidR="00BF0FCD">
        <w:rPr>
          <w:rFonts w:ascii="Times New Roman" w:hAnsi="Times New Roman" w:cs="Times New Roman"/>
          <w:sz w:val="24"/>
          <w:szCs w:val="24"/>
        </w:rPr>
        <w:t xml:space="preserve"> The human person</w:t>
      </w:r>
      <w:r w:rsidR="001C62CE">
        <w:rPr>
          <w:rFonts w:ascii="Times New Roman" w:hAnsi="Times New Roman" w:cs="Times New Roman"/>
          <w:sz w:val="24"/>
          <w:szCs w:val="24"/>
        </w:rPr>
        <w:t xml:space="preserve"> experience</w:t>
      </w:r>
      <w:r w:rsidR="00BF0FCD">
        <w:rPr>
          <w:rFonts w:ascii="Times New Roman" w:hAnsi="Times New Roman" w:cs="Times New Roman"/>
          <w:sz w:val="24"/>
          <w:szCs w:val="24"/>
        </w:rPr>
        <w:t>s</w:t>
      </w:r>
      <w:r w:rsidR="001C62CE">
        <w:rPr>
          <w:rFonts w:ascii="Times New Roman" w:hAnsi="Times New Roman" w:cs="Times New Roman"/>
          <w:sz w:val="24"/>
          <w:szCs w:val="24"/>
        </w:rPr>
        <w:t xml:space="preserve"> his</w:t>
      </w:r>
      <w:r w:rsidR="00BF0FCD">
        <w:rPr>
          <w:rFonts w:ascii="Times New Roman" w:hAnsi="Times New Roman" w:cs="Times New Roman"/>
          <w:sz w:val="24"/>
          <w:szCs w:val="24"/>
        </w:rPr>
        <w:t xml:space="preserve"> or her</w:t>
      </w:r>
      <w:r w:rsidR="001C62CE">
        <w:rPr>
          <w:rFonts w:ascii="Times New Roman" w:hAnsi="Times New Roman" w:cs="Times New Roman"/>
          <w:sz w:val="24"/>
          <w:szCs w:val="24"/>
        </w:rPr>
        <w:t xml:space="preserve"> own actions and also experiences his or her own experience of his action. </w:t>
      </w:r>
      <w:r w:rsidR="00BF0FCD">
        <w:rPr>
          <w:rFonts w:ascii="Times New Roman" w:hAnsi="Times New Roman" w:cs="Times New Roman"/>
          <w:sz w:val="24"/>
          <w:szCs w:val="24"/>
        </w:rPr>
        <w:t xml:space="preserve">These double levels of experience are very important dynamics of experience in the human person. These dynamics of experience are possible because of the subjectivity of the human person, that enables consciousness and self-consciousness possible in the interior or spiritual nature of the human person. </w:t>
      </w:r>
      <w:r>
        <w:rPr>
          <w:rFonts w:ascii="Times New Roman" w:hAnsi="Times New Roman" w:cs="Times New Roman"/>
          <w:sz w:val="24"/>
          <w:szCs w:val="24"/>
        </w:rPr>
        <w:t>Wojtył</w:t>
      </w:r>
      <w:r w:rsidR="001C62CE">
        <w:rPr>
          <w:rFonts w:ascii="Times New Roman" w:hAnsi="Times New Roman" w:cs="Times New Roman"/>
          <w:sz w:val="24"/>
          <w:szCs w:val="24"/>
        </w:rPr>
        <w:t xml:space="preserve">a strongly contends that the experience he is interested in his philosophical anthropology is that of </w:t>
      </w:r>
      <w:r w:rsidR="00BF0FCD" w:rsidRPr="00CF4517">
        <w:rPr>
          <w:rFonts w:ascii="Times New Roman" w:hAnsi="Times New Roman" w:cs="Times New Roman"/>
          <w:b/>
          <w:sz w:val="24"/>
          <w:szCs w:val="24"/>
        </w:rPr>
        <w:t>“</w:t>
      </w:r>
      <w:r w:rsidR="001C62CE" w:rsidRPr="00CF4517">
        <w:rPr>
          <w:rFonts w:ascii="Times New Roman" w:hAnsi="Times New Roman" w:cs="Times New Roman"/>
          <w:b/>
          <w:sz w:val="24"/>
          <w:szCs w:val="24"/>
        </w:rPr>
        <w:t>human action</w:t>
      </w:r>
      <w:r w:rsidR="00BF0FCD" w:rsidRPr="00CF4517">
        <w:rPr>
          <w:rFonts w:ascii="Times New Roman" w:hAnsi="Times New Roman" w:cs="Times New Roman"/>
          <w:b/>
          <w:sz w:val="24"/>
          <w:szCs w:val="24"/>
        </w:rPr>
        <w:t>”</w:t>
      </w:r>
      <w:r w:rsidR="001C62CE" w:rsidRPr="00CF4517">
        <w:rPr>
          <w:rFonts w:ascii="Times New Roman" w:hAnsi="Times New Roman" w:cs="Times New Roman"/>
          <w:b/>
          <w:sz w:val="24"/>
          <w:szCs w:val="24"/>
        </w:rPr>
        <w:t xml:space="preserve"> </w:t>
      </w:r>
      <w:r w:rsidR="001C62CE">
        <w:rPr>
          <w:rFonts w:ascii="Times New Roman" w:hAnsi="Times New Roman" w:cs="Times New Roman"/>
          <w:sz w:val="24"/>
          <w:szCs w:val="24"/>
        </w:rPr>
        <w:t>not</w:t>
      </w:r>
      <w:r w:rsidR="00BF0FCD">
        <w:rPr>
          <w:rFonts w:ascii="Times New Roman" w:hAnsi="Times New Roman" w:cs="Times New Roman"/>
          <w:sz w:val="24"/>
          <w:szCs w:val="24"/>
        </w:rPr>
        <w:t xml:space="preserve"> the experience of</w:t>
      </w:r>
      <w:r w:rsidR="001C62CE">
        <w:rPr>
          <w:rFonts w:ascii="Times New Roman" w:hAnsi="Times New Roman" w:cs="Times New Roman"/>
          <w:sz w:val="24"/>
          <w:szCs w:val="24"/>
        </w:rPr>
        <w:t xml:space="preserve"> </w:t>
      </w:r>
      <w:r w:rsidR="00BF0FCD" w:rsidRPr="00CF4517">
        <w:rPr>
          <w:rFonts w:ascii="Times New Roman" w:hAnsi="Times New Roman" w:cs="Times New Roman"/>
          <w:b/>
          <w:sz w:val="24"/>
          <w:szCs w:val="24"/>
        </w:rPr>
        <w:t>“</w:t>
      </w:r>
      <w:r w:rsidR="001C62CE" w:rsidRPr="00CF4517">
        <w:rPr>
          <w:rFonts w:ascii="Times New Roman" w:hAnsi="Times New Roman" w:cs="Times New Roman"/>
          <w:b/>
          <w:sz w:val="24"/>
          <w:szCs w:val="24"/>
        </w:rPr>
        <w:t>something happening</w:t>
      </w:r>
      <w:r w:rsidR="00BF0FCD" w:rsidRPr="00CF4517">
        <w:rPr>
          <w:rFonts w:ascii="Times New Roman" w:hAnsi="Times New Roman" w:cs="Times New Roman"/>
          <w:b/>
          <w:sz w:val="24"/>
          <w:szCs w:val="24"/>
        </w:rPr>
        <w:t>”</w:t>
      </w:r>
      <w:r w:rsidR="001C62CE">
        <w:rPr>
          <w:rFonts w:ascii="Times New Roman" w:hAnsi="Times New Roman" w:cs="Times New Roman"/>
          <w:sz w:val="24"/>
          <w:szCs w:val="24"/>
        </w:rPr>
        <w:t xml:space="preserve"> to one. Therefore, it is fitting to say that the e</w:t>
      </w:r>
      <w:r>
        <w:rPr>
          <w:rFonts w:ascii="Times New Roman" w:hAnsi="Times New Roman" w:cs="Times New Roman"/>
          <w:sz w:val="24"/>
          <w:szCs w:val="24"/>
        </w:rPr>
        <w:t>xperience and action that Wojtył</w:t>
      </w:r>
      <w:r w:rsidR="001C62CE">
        <w:rPr>
          <w:rFonts w:ascii="Times New Roman" w:hAnsi="Times New Roman" w:cs="Times New Roman"/>
          <w:sz w:val="24"/>
          <w:szCs w:val="24"/>
        </w:rPr>
        <w:t xml:space="preserve">a is actually </w:t>
      </w:r>
      <w:r w:rsidR="00BF0FCD">
        <w:rPr>
          <w:rFonts w:ascii="Times New Roman" w:hAnsi="Times New Roman" w:cs="Times New Roman"/>
          <w:sz w:val="24"/>
          <w:szCs w:val="24"/>
        </w:rPr>
        <w:t xml:space="preserve">interested in is </w:t>
      </w:r>
      <w:r w:rsidR="001C62CE">
        <w:rPr>
          <w:rFonts w:ascii="Times New Roman" w:hAnsi="Times New Roman" w:cs="Times New Roman"/>
          <w:sz w:val="24"/>
          <w:szCs w:val="24"/>
        </w:rPr>
        <w:t xml:space="preserve">the experience and the action of </w:t>
      </w:r>
      <w:r w:rsidR="00BF0FCD">
        <w:rPr>
          <w:rFonts w:ascii="Times New Roman" w:hAnsi="Times New Roman" w:cs="Times New Roman" w:hint="eastAsia"/>
          <w:sz w:val="24"/>
          <w:szCs w:val="24"/>
        </w:rPr>
        <w:lastRenderedPageBreak/>
        <w:t>「</w:t>
      </w:r>
      <w:r w:rsidR="001C62CE">
        <w:rPr>
          <w:rFonts w:ascii="Times New Roman" w:hAnsi="Times New Roman" w:cs="Times New Roman" w:hint="eastAsia"/>
          <w:sz w:val="24"/>
          <w:szCs w:val="24"/>
        </w:rPr>
        <w:t>仁</w:t>
      </w:r>
      <w:r w:rsidR="001C62CE">
        <w:rPr>
          <w:rFonts w:ascii="Times New Roman" w:hAnsi="Times New Roman" w:cs="Times New Roman"/>
          <w:sz w:val="24"/>
          <w:szCs w:val="24"/>
        </w:rPr>
        <w:t xml:space="preserve"> </w:t>
      </w:r>
      <w:r w:rsidR="00BF0FCD">
        <w:rPr>
          <w:rFonts w:ascii="Times New Roman" w:hAnsi="Times New Roman" w:cs="Times New Roman" w:hint="eastAsia"/>
          <w:sz w:val="24"/>
          <w:szCs w:val="24"/>
        </w:rPr>
        <w:t>」</w:t>
      </w:r>
      <w:r w:rsidR="001C62CE">
        <w:rPr>
          <w:rFonts w:ascii="Times New Roman" w:hAnsi="Times New Roman" w:cs="Times New Roman"/>
          <w:sz w:val="24"/>
          <w:szCs w:val="24"/>
        </w:rPr>
        <w:t xml:space="preserve">in Confucian philosophy. </w:t>
      </w:r>
      <w:r w:rsidR="00BF0FCD">
        <w:rPr>
          <w:rFonts w:ascii="Times New Roman" w:hAnsi="Times New Roman" w:cs="Times New Roman"/>
          <w:sz w:val="24"/>
          <w:szCs w:val="24"/>
        </w:rPr>
        <w:t xml:space="preserve">Since, the </w:t>
      </w:r>
      <w:r w:rsidR="000049FF">
        <w:rPr>
          <w:rFonts w:ascii="Times New Roman" w:hAnsi="Times New Roman" w:cs="Times New Roman"/>
          <w:sz w:val="24"/>
          <w:szCs w:val="24"/>
        </w:rPr>
        <w:t xml:space="preserve">actions of </w:t>
      </w:r>
      <w:r w:rsidR="000049FF">
        <w:rPr>
          <w:rFonts w:ascii="Times New Roman" w:hAnsi="Times New Roman" w:cs="Times New Roman" w:hint="eastAsia"/>
          <w:sz w:val="24"/>
          <w:szCs w:val="24"/>
        </w:rPr>
        <w:t>「仁」</w:t>
      </w:r>
      <w:r w:rsidR="000049FF">
        <w:rPr>
          <w:rFonts w:ascii="Times New Roman" w:hAnsi="Times New Roman" w:cs="Times New Roman"/>
          <w:sz w:val="24"/>
          <w:szCs w:val="24"/>
        </w:rPr>
        <w:t>are actions of morality, and all moral actions are actions of self-determination.</w:t>
      </w:r>
    </w:p>
    <w:p w14:paraId="5676FE2D" w14:textId="63CBEE55" w:rsidR="00296EEA" w:rsidRDefault="000049FF" w:rsidP="0092089C">
      <w:pPr>
        <w:jc w:val="both"/>
        <w:rPr>
          <w:rFonts w:ascii="Times New Roman" w:hAnsi="Times New Roman" w:cs="Times New Roman"/>
          <w:sz w:val="24"/>
          <w:szCs w:val="24"/>
        </w:rPr>
      </w:pPr>
      <w:r>
        <w:rPr>
          <w:rFonts w:ascii="Times New Roman" w:hAnsi="Times New Roman" w:cs="Times New Roman"/>
          <w:sz w:val="24"/>
          <w:szCs w:val="24"/>
        </w:rPr>
        <w:t>The experience of</w:t>
      </w:r>
      <w:r w:rsidR="00F03F84">
        <w:rPr>
          <w:rFonts w:ascii="Times New Roman" w:hAnsi="Times New Roman" w:cs="Times New Roman"/>
          <w:sz w:val="24"/>
          <w:szCs w:val="24"/>
        </w:rPr>
        <w:t xml:space="preserve"> compassion or empathy as in Mengzi’s thought,</w:t>
      </w:r>
      <w:r w:rsidR="000A1DE5">
        <w:rPr>
          <w:rFonts w:ascii="Times New Roman" w:hAnsi="Times New Roman" w:cs="Times New Roman" w:hint="eastAsia"/>
          <w:sz w:val="24"/>
          <w:szCs w:val="24"/>
        </w:rPr>
        <w:t>「</w:t>
      </w:r>
      <w:r w:rsidR="001C62CE">
        <w:rPr>
          <w:rFonts w:ascii="Times New Roman" w:hAnsi="Times New Roman" w:cs="Times New Roman" w:hint="eastAsia"/>
          <w:sz w:val="24"/>
          <w:szCs w:val="24"/>
        </w:rPr>
        <w:t>仁</w:t>
      </w:r>
      <w:r w:rsidR="000A1DE5">
        <w:rPr>
          <w:rFonts w:ascii="Times New Roman" w:hAnsi="Times New Roman" w:cs="Times New Roman" w:hint="eastAsia"/>
          <w:sz w:val="24"/>
          <w:szCs w:val="24"/>
        </w:rPr>
        <w:t>」</w:t>
      </w:r>
      <w:r w:rsidR="00F03F84">
        <w:rPr>
          <w:rFonts w:ascii="Times New Roman" w:hAnsi="Times New Roman" w:cs="Times New Roman"/>
          <w:sz w:val="24"/>
          <w:szCs w:val="24"/>
        </w:rPr>
        <w:t>as</w:t>
      </w:r>
      <w:r w:rsidR="007B4C95">
        <w:rPr>
          <w:rFonts w:ascii="Times New Roman" w:hAnsi="Times New Roman" w:cs="Times New Roman"/>
          <w:sz w:val="24"/>
          <w:szCs w:val="24"/>
        </w:rPr>
        <w:t xml:space="preserve"> </w:t>
      </w:r>
      <w:r w:rsidR="001C62CE">
        <w:rPr>
          <w:rFonts w:ascii="Times New Roman" w:hAnsi="Times New Roman" w:cs="Times New Roman"/>
          <w:sz w:val="24"/>
          <w:szCs w:val="24"/>
        </w:rPr>
        <w:t>(</w:t>
      </w:r>
      <w:r w:rsidR="007B4C95">
        <w:rPr>
          <w:rFonts w:ascii="Times New Roman" w:hAnsi="Times New Roman" w:cs="Times New Roman" w:hint="eastAsia"/>
          <w:sz w:val="24"/>
          <w:szCs w:val="24"/>
        </w:rPr>
        <w:t>「惻隱之心」</w:t>
      </w:r>
      <w:r w:rsidR="00CF4517">
        <w:rPr>
          <w:rFonts w:ascii="Times New Roman" w:hAnsi="Times New Roman" w:cs="Times New Roman" w:hint="eastAsia"/>
          <w:sz w:val="24"/>
          <w:szCs w:val="24"/>
        </w:rPr>
        <w:t>，</w:t>
      </w:r>
      <w:r w:rsidR="001C62CE">
        <w:rPr>
          <w:rFonts w:ascii="Times New Roman" w:hAnsi="Times New Roman" w:cs="Times New Roman"/>
          <w:sz w:val="24"/>
          <w:szCs w:val="24"/>
        </w:rPr>
        <w:t>)</w:t>
      </w:r>
      <w:r w:rsidR="007B4C95">
        <w:rPr>
          <w:rFonts w:ascii="Times New Roman" w:hAnsi="Times New Roman" w:cs="Times New Roman"/>
          <w:sz w:val="24"/>
          <w:szCs w:val="24"/>
        </w:rPr>
        <w:t xml:space="preserve"> is simultaneously a subjective and objective experience.</w:t>
      </w:r>
      <w:r w:rsidR="001C62CE">
        <w:rPr>
          <w:rFonts w:ascii="Times New Roman" w:hAnsi="Times New Roman" w:cs="Times New Roman"/>
          <w:sz w:val="24"/>
          <w:szCs w:val="24"/>
        </w:rPr>
        <w:t xml:space="preserve"> When one feel compassion towards an event or a reality outside oneself, </w:t>
      </w:r>
      <w:r w:rsidR="00F03F84">
        <w:rPr>
          <w:rFonts w:ascii="Times New Roman" w:hAnsi="Times New Roman" w:cs="Times New Roman"/>
          <w:sz w:val="24"/>
          <w:szCs w:val="24"/>
        </w:rPr>
        <w:t xml:space="preserve">the dual dynamics of experience explained above manifest. One has the objective experience </w:t>
      </w:r>
      <w:r w:rsidR="001C62CE">
        <w:rPr>
          <w:rFonts w:ascii="Times New Roman" w:hAnsi="Times New Roman" w:cs="Times New Roman"/>
          <w:sz w:val="24"/>
          <w:szCs w:val="24"/>
        </w:rPr>
        <w:t>of compassion</w:t>
      </w:r>
      <w:r w:rsidR="004830EA">
        <w:rPr>
          <w:rFonts w:ascii="Times New Roman" w:hAnsi="Times New Roman" w:cs="Times New Roman"/>
          <w:sz w:val="24"/>
          <w:szCs w:val="24"/>
        </w:rPr>
        <w:t xml:space="preserve"> of the reality outside one</w:t>
      </w:r>
      <w:r w:rsidR="00F03F84">
        <w:rPr>
          <w:rFonts w:ascii="Times New Roman" w:hAnsi="Times New Roman" w:cs="Times New Roman"/>
          <w:sz w:val="24"/>
          <w:szCs w:val="24"/>
        </w:rPr>
        <w:t xml:space="preserve">’s </w:t>
      </w:r>
      <w:r w:rsidR="004830EA">
        <w:rPr>
          <w:rFonts w:ascii="Times New Roman" w:hAnsi="Times New Roman" w:cs="Times New Roman"/>
          <w:sz w:val="24"/>
          <w:szCs w:val="24"/>
        </w:rPr>
        <w:t>self</w:t>
      </w:r>
      <w:r w:rsidR="00F03F84">
        <w:rPr>
          <w:rFonts w:ascii="Times New Roman" w:hAnsi="Times New Roman" w:cs="Times New Roman"/>
          <w:sz w:val="24"/>
          <w:szCs w:val="24"/>
        </w:rPr>
        <w:t xml:space="preserve"> and also simultaneously one has the subjective experience of one’s experience of compassion towards the reality outside one’s self, </w:t>
      </w:r>
      <w:r w:rsidR="00F03F84" w:rsidRPr="00CF4517">
        <w:rPr>
          <w:rFonts w:ascii="Times New Roman" w:hAnsi="Times New Roman" w:cs="Times New Roman"/>
          <w:b/>
          <w:sz w:val="24"/>
          <w:szCs w:val="24"/>
        </w:rPr>
        <w:t>“ego.”</w:t>
      </w:r>
    </w:p>
    <w:p w14:paraId="12F36D80" w14:textId="5D01D01E" w:rsidR="008D3A20" w:rsidRDefault="00B275E5" w:rsidP="00855B42">
      <w:pPr>
        <w:jc w:val="both"/>
        <w:rPr>
          <w:rFonts w:ascii="Times New Roman" w:hAnsi="Times New Roman" w:cs="Times New Roman"/>
          <w:sz w:val="24"/>
          <w:szCs w:val="24"/>
        </w:rPr>
      </w:pPr>
      <w:r>
        <w:rPr>
          <w:rFonts w:ascii="Times New Roman" w:hAnsi="Times New Roman" w:cs="Times New Roman"/>
          <w:sz w:val="24"/>
          <w:szCs w:val="24"/>
        </w:rPr>
        <w:t>Since</w:t>
      </w:r>
      <w:r w:rsidR="00C76089">
        <w:rPr>
          <w:rFonts w:ascii="Times New Roman" w:hAnsi="Times New Roman" w:cs="Times New Roman"/>
          <w:sz w:val="24"/>
          <w:szCs w:val="24"/>
        </w:rPr>
        <w:t xml:space="preserve"> f</w:t>
      </w:r>
      <w:r w:rsidR="000578D3">
        <w:rPr>
          <w:rFonts w:ascii="Times New Roman" w:hAnsi="Times New Roman" w:cs="Times New Roman"/>
          <w:sz w:val="24"/>
          <w:szCs w:val="24"/>
        </w:rPr>
        <w:t xml:space="preserve">or </w:t>
      </w:r>
      <w:r w:rsidR="00461AFB">
        <w:rPr>
          <w:rFonts w:ascii="Times New Roman" w:hAnsi="Times New Roman" w:cs="Times New Roman"/>
          <w:sz w:val="24"/>
          <w:szCs w:val="24"/>
        </w:rPr>
        <w:t>Wojtył</w:t>
      </w:r>
      <w:r w:rsidR="00855B42" w:rsidRPr="005F3879">
        <w:rPr>
          <w:rFonts w:ascii="Times New Roman" w:hAnsi="Times New Roman" w:cs="Times New Roman"/>
          <w:sz w:val="24"/>
          <w:szCs w:val="24"/>
        </w:rPr>
        <w:t xml:space="preserve">a, the establishment of the meaning and the analysis of </w:t>
      </w:r>
      <w:r w:rsidR="000578D3">
        <w:rPr>
          <w:rFonts w:ascii="Times New Roman" w:hAnsi="Times New Roman" w:cs="Times New Roman"/>
          <w:sz w:val="24"/>
          <w:szCs w:val="24"/>
        </w:rPr>
        <w:t xml:space="preserve">human experience </w:t>
      </w:r>
      <w:r w:rsidR="00855B42" w:rsidRPr="005F3879">
        <w:rPr>
          <w:rFonts w:ascii="Times New Roman" w:hAnsi="Times New Roman" w:cs="Times New Roman"/>
          <w:sz w:val="24"/>
          <w:szCs w:val="24"/>
        </w:rPr>
        <w:t>is necessary for the und</w:t>
      </w:r>
      <w:r w:rsidR="00AE6CCD">
        <w:rPr>
          <w:rFonts w:ascii="Times New Roman" w:hAnsi="Times New Roman" w:cs="Times New Roman"/>
          <w:sz w:val="24"/>
          <w:szCs w:val="24"/>
        </w:rPr>
        <w:t xml:space="preserve">erstanding of person, </w:t>
      </w:r>
      <w:r w:rsidR="00C76089">
        <w:rPr>
          <w:rFonts w:ascii="Times New Roman" w:hAnsi="Times New Roman" w:cs="Times New Roman"/>
          <w:sz w:val="24"/>
          <w:szCs w:val="24"/>
        </w:rPr>
        <w:t xml:space="preserve">and </w:t>
      </w:r>
      <w:r w:rsidR="00CD58B9">
        <w:rPr>
          <w:rFonts w:ascii="Times New Roman" w:hAnsi="Times New Roman" w:cs="Times New Roman"/>
          <w:sz w:val="24"/>
          <w:szCs w:val="24"/>
        </w:rPr>
        <w:t xml:space="preserve">this work posits </w:t>
      </w:r>
      <w:r w:rsidR="00CD58B9">
        <w:rPr>
          <w:rFonts w:ascii="Times New Roman" w:hAnsi="Times New Roman" w:cs="Times New Roman" w:hint="eastAsia"/>
          <w:sz w:val="24"/>
          <w:szCs w:val="24"/>
        </w:rPr>
        <w:t>「仁」</w:t>
      </w:r>
      <w:r w:rsidR="00CD58B9">
        <w:rPr>
          <w:rFonts w:ascii="Times New Roman" w:hAnsi="Times New Roman" w:cs="Times New Roman"/>
          <w:sz w:val="24"/>
          <w:szCs w:val="24"/>
        </w:rPr>
        <w:t>as</w:t>
      </w:r>
      <w:r w:rsidR="00AB4B82">
        <w:rPr>
          <w:rFonts w:ascii="Times New Roman" w:hAnsi="Times New Roman" w:cs="Times New Roman"/>
          <w:sz w:val="24"/>
          <w:szCs w:val="24"/>
        </w:rPr>
        <w:t xml:space="preserve"> the</w:t>
      </w:r>
      <w:r w:rsidR="00CD58B9">
        <w:rPr>
          <w:rFonts w:ascii="Times New Roman" w:hAnsi="Times New Roman" w:cs="Times New Roman"/>
          <w:sz w:val="24"/>
          <w:szCs w:val="24"/>
        </w:rPr>
        <w:t xml:space="preserve"> common human experience by which the human person could be comprehended.  It is thus, proper to reconstruct the concept of </w:t>
      </w:r>
      <w:r w:rsidR="00CD58B9">
        <w:rPr>
          <w:rFonts w:ascii="Times New Roman" w:hAnsi="Times New Roman" w:cs="Times New Roman" w:hint="eastAsia"/>
          <w:sz w:val="24"/>
          <w:szCs w:val="24"/>
        </w:rPr>
        <w:t>「仁」</w:t>
      </w:r>
      <w:r w:rsidR="00CD58B9">
        <w:rPr>
          <w:rFonts w:ascii="Times New Roman" w:hAnsi="Times New Roman" w:cs="Times New Roman"/>
          <w:sz w:val="24"/>
          <w:szCs w:val="24"/>
        </w:rPr>
        <w:t>as the signification of the experience as unde</w:t>
      </w:r>
      <w:r w:rsidR="00461AFB">
        <w:rPr>
          <w:rFonts w:ascii="Times New Roman" w:hAnsi="Times New Roman" w:cs="Times New Roman"/>
          <w:sz w:val="24"/>
          <w:szCs w:val="24"/>
        </w:rPr>
        <w:t>rstood and interpreted by Wojtył</w:t>
      </w:r>
      <w:r w:rsidR="00CD58B9">
        <w:rPr>
          <w:rFonts w:ascii="Times New Roman" w:hAnsi="Times New Roman" w:cs="Times New Roman"/>
          <w:sz w:val="24"/>
          <w:szCs w:val="24"/>
        </w:rPr>
        <w:t>a.</w:t>
      </w:r>
      <w:r w:rsidR="00461AFB">
        <w:rPr>
          <w:rFonts w:ascii="Times New Roman" w:hAnsi="Times New Roman" w:cs="Times New Roman"/>
          <w:sz w:val="24"/>
          <w:szCs w:val="24"/>
        </w:rPr>
        <w:t xml:space="preserve"> If according to Wojtył</w:t>
      </w:r>
      <w:r w:rsidR="00B71AA9">
        <w:rPr>
          <w:rFonts w:ascii="Times New Roman" w:hAnsi="Times New Roman" w:cs="Times New Roman"/>
          <w:sz w:val="24"/>
          <w:szCs w:val="24"/>
        </w:rPr>
        <w:t>a</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“The basis for understanding the human being must</w:t>
      </w:r>
      <w:r w:rsidR="00B71AA9">
        <w:rPr>
          <w:rFonts w:ascii="Times New Roman" w:hAnsi="Times New Roman" w:cs="Times New Roman"/>
          <w:b/>
          <w:sz w:val="24"/>
          <w:szCs w:val="24"/>
        </w:rPr>
        <w:t xml:space="preserve"> be sought in experience,</w:t>
      </w:r>
      <w:r w:rsidR="00855B42" w:rsidRPr="005F3879">
        <w:rPr>
          <w:rFonts w:ascii="Times New Roman" w:hAnsi="Times New Roman" w:cs="Times New Roman"/>
          <w:b/>
          <w:sz w:val="24"/>
          <w:szCs w:val="24"/>
        </w:rPr>
        <w:t>”</w:t>
      </w:r>
      <w:r w:rsidR="00855B42" w:rsidRPr="005F3879">
        <w:rPr>
          <w:rFonts w:ascii="Times New Roman" w:hAnsi="Times New Roman" w:cs="Times New Roman"/>
          <w:b/>
          <w:sz w:val="24"/>
          <w:szCs w:val="24"/>
          <w:vertAlign w:val="superscript"/>
        </w:rPr>
        <w:footnoteReference w:id="522"/>
      </w:r>
      <w:r w:rsidR="00855B42" w:rsidRPr="005F3879">
        <w:rPr>
          <w:rFonts w:ascii="Times New Roman" w:hAnsi="Times New Roman" w:cs="Times New Roman"/>
          <w:b/>
          <w:sz w:val="24"/>
          <w:szCs w:val="24"/>
        </w:rPr>
        <w:t xml:space="preserve"> </w:t>
      </w:r>
      <w:r w:rsidR="00C76089">
        <w:rPr>
          <w:rFonts w:ascii="Times New Roman" w:hAnsi="Times New Roman" w:cs="Times New Roman"/>
          <w:sz w:val="24"/>
          <w:szCs w:val="24"/>
        </w:rPr>
        <w:t>a</w:t>
      </w:r>
      <w:r w:rsidR="00B71AA9">
        <w:rPr>
          <w:rFonts w:ascii="Times New Roman" w:hAnsi="Times New Roman" w:cs="Times New Roman"/>
          <w:sz w:val="24"/>
          <w:szCs w:val="24"/>
        </w:rPr>
        <w:t xml:space="preserve">nd </w:t>
      </w:r>
      <w:r w:rsidR="008D3A20">
        <w:rPr>
          <w:rFonts w:ascii="Times New Roman" w:hAnsi="Times New Roman" w:cs="Times New Roman"/>
          <w:sz w:val="24"/>
          <w:szCs w:val="24"/>
        </w:rPr>
        <w:t>if this experience is</w:t>
      </w:r>
      <w:r w:rsidR="00B71AA9">
        <w:rPr>
          <w:rFonts w:ascii="Times New Roman" w:hAnsi="Times New Roman" w:cs="Times New Roman"/>
          <w:sz w:val="24"/>
          <w:szCs w:val="24"/>
        </w:rPr>
        <w:t xml:space="preserve"> posited as the experience of </w:t>
      </w:r>
      <w:r w:rsidR="00B71AA9">
        <w:rPr>
          <w:rFonts w:ascii="Times New Roman" w:hAnsi="Times New Roman" w:cs="Times New Roman" w:hint="eastAsia"/>
          <w:sz w:val="24"/>
          <w:szCs w:val="24"/>
        </w:rPr>
        <w:t>「仁」</w:t>
      </w:r>
      <w:r w:rsidR="00B71AA9">
        <w:rPr>
          <w:rFonts w:ascii="Times New Roman" w:hAnsi="Times New Roman" w:cs="Times New Roman"/>
          <w:sz w:val="24"/>
          <w:szCs w:val="24"/>
        </w:rPr>
        <w:t xml:space="preserve">, </w:t>
      </w:r>
      <w:r w:rsidR="00B71AA9" w:rsidRPr="008D3A20">
        <w:rPr>
          <w:rFonts w:ascii="Times New Roman" w:hAnsi="Times New Roman" w:cs="Times New Roman"/>
          <w:b/>
          <w:sz w:val="24"/>
          <w:szCs w:val="24"/>
        </w:rPr>
        <w:t xml:space="preserve">it follows that the basis for understanding the human being must therefore be sought in </w:t>
      </w:r>
      <w:r w:rsidR="00B71AA9" w:rsidRPr="008D3A20">
        <w:rPr>
          <w:rFonts w:ascii="Times New Roman" w:hAnsi="Times New Roman" w:cs="Times New Roman" w:hint="eastAsia"/>
          <w:b/>
          <w:sz w:val="24"/>
          <w:szCs w:val="24"/>
        </w:rPr>
        <w:t>「仁</w:t>
      </w:r>
      <w:r w:rsidR="00CF4517">
        <w:rPr>
          <w:rFonts w:ascii="Times New Roman" w:hAnsi="Times New Roman" w:cs="Times New Roman" w:hint="eastAsia"/>
          <w:b/>
          <w:sz w:val="24"/>
          <w:szCs w:val="24"/>
        </w:rPr>
        <w:t>。</w:t>
      </w:r>
      <w:r w:rsidR="00B71AA9" w:rsidRPr="008D3A20">
        <w:rPr>
          <w:rFonts w:ascii="Times New Roman" w:hAnsi="Times New Roman" w:cs="Times New Roman" w:hint="eastAsia"/>
          <w:b/>
          <w:sz w:val="24"/>
          <w:szCs w:val="24"/>
        </w:rPr>
        <w:t>」</w:t>
      </w:r>
      <w:r w:rsidR="00B71AA9">
        <w:rPr>
          <w:rFonts w:ascii="Times New Roman" w:hAnsi="Times New Roman" w:cs="Times New Roman"/>
          <w:sz w:val="24"/>
          <w:szCs w:val="24"/>
        </w:rPr>
        <w:t xml:space="preserve"> Hence, it is important to investigate the possibility of conceiving the human person revealed in and by </w:t>
      </w:r>
      <w:r w:rsidR="00B71AA9">
        <w:rPr>
          <w:rFonts w:ascii="Times New Roman" w:hAnsi="Times New Roman" w:cs="Times New Roman" w:hint="eastAsia"/>
          <w:sz w:val="24"/>
          <w:szCs w:val="24"/>
        </w:rPr>
        <w:t>「仁</w:t>
      </w:r>
      <w:r w:rsidR="00CF4517">
        <w:rPr>
          <w:rFonts w:ascii="Times New Roman" w:hAnsi="Times New Roman" w:cs="Times New Roman" w:hint="eastAsia"/>
          <w:sz w:val="24"/>
          <w:szCs w:val="24"/>
        </w:rPr>
        <w:t>。</w:t>
      </w:r>
      <w:r w:rsidR="00B71AA9">
        <w:rPr>
          <w:rFonts w:ascii="Times New Roman" w:hAnsi="Times New Roman" w:cs="Times New Roman" w:hint="eastAsia"/>
          <w:sz w:val="24"/>
          <w:szCs w:val="24"/>
        </w:rPr>
        <w:t>」</w:t>
      </w:r>
      <w:r w:rsidR="00E2447C">
        <w:rPr>
          <w:rFonts w:ascii="Times New Roman" w:hAnsi="Times New Roman" w:cs="Times New Roman"/>
          <w:sz w:val="24"/>
          <w:szCs w:val="24"/>
        </w:rPr>
        <w:t xml:space="preserve"> </w:t>
      </w:r>
    </w:p>
    <w:p w14:paraId="49E38E58" w14:textId="19EB5AC9" w:rsidR="00F12AEC" w:rsidRDefault="008D3A20" w:rsidP="00855B42">
      <w:pPr>
        <w:jc w:val="both"/>
        <w:rPr>
          <w:rFonts w:ascii="Times New Roman" w:hAnsi="Times New Roman" w:cs="Times New Roman"/>
          <w:sz w:val="24"/>
          <w:szCs w:val="24"/>
        </w:rPr>
      </w:pPr>
      <w:r>
        <w:rPr>
          <w:rFonts w:ascii="Times New Roman" w:hAnsi="Times New Roman" w:cs="Times New Roman"/>
          <w:sz w:val="24"/>
          <w:szCs w:val="24"/>
        </w:rPr>
        <w:t xml:space="preserve">There is thus, two natures of </w:t>
      </w:r>
      <w:r>
        <w:rPr>
          <w:rFonts w:ascii="Times New Roman" w:hAnsi="Times New Roman" w:cs="Times New Roman" w:hint="eastAsia"/>
          <w:sz w:val="24"/>
          <w:szCs w:val="24"/>
        </w:rPr>
        <w:t>「仁</w:t>
      </w:r>
      <w:r w:rsidR="00CF4517">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the phenomenological and the metaphysical or the ontological.</w:t>
      </w:r>
      <w:r w:rsidR="00E2447C">
        <w:rPr>
          <w:rFonts w:ascii="Times New Roman" w:hAnsi="Times New Roman" w:cs="Times New Roman" w:hint="eastAsia"/>
          <w:sz w:val="24"/>
          <w:szCs w:val="24"/>
        </w:rPr>
        <w:t>「仁」</w:t>
      </w:r>
      <w:r w:rsidR="00E2447C">
        <w:rPr>
          <w:rFonts w:ascii="Times New Roman" w:hAnsi="Times New Roman" w:cs="Times New Roman"/>
          <w:sz w:val="24"/>
          <w:szCs w:val="24"/>
        </w:rPr>
        <w:t xml:space="preserve">as experience has a phenomenological nature. While </w:t>
      </w:r>
      <w:r w:rsidR="00E2447C">
        <w:rPr>
          <w:rFonts w:ascii="Times New Roman" w:hAnsi="Times New Roman" w:cs="Times New Roman" w:hint="eastAsia"/>
          <w:sz w:val="24"/>
          <w:szCs w:val="24"/>
        </w:rPr>
        <w:t>「仁」</w:t>
      </w:r>
      <w:r w:rsidR="00E2447C">
        <w:rPr>
          <w:rFonts w:ascii="Times New Roman" w:hAnsi="Times New Roman" w:cs="Times New Roman"/>
          <w:sz w:val="24"/>
          <w:szCs w:val="24"/>
        </w:rPr>
        <w:t xml:space="preserve">as the </w:t>
      </w:r>
      <w:r w:rsidR="00E2447C" w:rsidRPr="008D3A20">
        <w:rPr>
          <w:rFonts w:ascii="Times New Roman" w:hAnsi="Times New Roman" w:cs="Times New Roman"/>
          <w:i/>
          <w:sz w:val="24"/>
          <w:szCs w:val="24"/>
        </w:rPr>
        <w:t>quiddity</w:t>
      </w:r>
      <w:r w:rsidR="00E2447C">
        <w:rPr>
          <w:rFonts w:ascii="Times New Roman" w:hAnsi="Times New Roman" w:cs="Times New Roman"/>
          <w:sz w:val="24"/>
          <w:szCs w:val="24"/>
        </w:rPr>
        <w:t xml:space="preserve"> of the human person, has a metaphysical or ontological nature. It is this dual philosophical natures of </w:t>
      </w:r>
      <w:r w:rsidR="00E2447C">
        <w:rPr>
          <w:rFonts w:ascii="Times New Roman" w:hAnsi="Times New Roman" w:cs="Times New Roman" w:hint="eastAsia"/>
          <w:sz w:val="24"/>
          <w:szCs w:val="24"/>
        </w:rPr>
        <w:t>「仁」</w:t>
      </w:r>
      <w:r w:rsidR="00E2447C">
        <w:rPr>
          <w:rFonts w:ascii="Times New Roman" w:hAnsi="Times New Roman" w:cs="Times New Roman"/>
          <w:sz w:val="24"/>
          <w:szCs w:val="24"/>
        </w:rPr>
        <w:t xml:space="preserve"> that gives</w:t>
      </w:r>
      <w:r w:rsidR="00891DCF">
        <w:rPr>
          <w:rFonts w:ascii="Times New Roman" w:hAnsi="Times New Roman" w:cs="Times New Roman"/>
          <w:sz w:val="24"/>
          <w:szCs w:val="24"/>
        </w:rPr>
        <w:t xml:space="preserve"> it</w:t>
      </w:r>
      <w:r w:rsidR="00E2447C">
        <w:rPr>
          <w:rFonts w:ascii="Times New Roman" w:hAnsi="Times New Roman" w:cs="Times New Roman"/>
          <w:sz w:val="24"/>
          <w:szCs w:val="24"/>
        </w:rPr>
        <w:t xml:space="preserve"> the philosophical advantage of being the concept th</w:t>
      </w:r>
      <w:r w:rsidR="00D723EF">
        <w:rPr>
          <w:rFonts w:ascii="Times New Roman" w:hAnsi="Times New Roman" w:cs="Times New Roman"/>
          <w:sz w:val="24"/>
          <w:szCs w:val="24"/>
        </w:rPr>
        <w:t>at will bring to fruition Wojtył</w:t>
      </w:r>
      <w:r w:rsidR="00E2447C">
        <w:rPr>
          <w:rFonts w:ascii="Times New Roman" w:hAnsi="Times New Roman" w:cs="Times New Roman"/>
          <w:sz w:val="24"/>
          <w:szCs w:val="24"/>
        </w:rPr>
        <w:t xml:space="preserve">a’s </w:t>
      </w:r>
      <w:r>
        <w:rPr>
          <w:rFonts w:ascii="Times New Roman" w:hAnsi="Times New Roman" w:cs="Times New Roman"/>
          <w:sz w:val="24"/>
          <w:szCs w:val="24"/>
        </w:rPr>
        <w:t xml:space="preserve">philosophical anthropological </w:t>
      </w:r>
      <w:r w:rsidR="00E2447C">
        <w:rPr>
          <w:rFonts w:ascii="Times New Roman" w:hAnsi="Times New Roman" w:cs="Times New Roman"/>
          <w:sz w:val="24"/>
          <w:szCs w:val="24"/>
        </w:rPr>
        <w:t>objective</w:t>
      </w:r>
      <w:r w:rsidR="00C76089">
        <w:rPr>
          <w:rFonts w:ascii="Times New Roman" w:hAnsi="Times New Roman" w:cs="Times New Roman"/>
          <w:sz w:val="24"/>
          <w:szCs w:val="24"/>
        </w:rPr>
        <w:t>,</w:t>
      </w:r>
      <w:r w:rsidR="00E2447C">
        <w:rPr>
          <w:rFonts w:ascii="Times New Roman" w:hAnsi="Times New Roman" w:cs="Times New Roman"/>
          <w:sz w:val="24"/>
          <w:szCs w:val="24"/>
        </w:rPr>
        <w:t xml:space="preserve"> </w:t>
      </w:r>
      <w:r w:rsidR="00C76089">
        <w:rPr>
          <w:rFonts w:ascii="Times New Roman" w:hAnsi="Times New Roman" w:cs="Times New Roman"/>
          <w:sz w:val="24"/>
          <w:szCs w:val="24"/>
        </w:rPr>
        <w:t>w</w:t>
      </w:r>
      <w:r>
        <w:rPr>
          <w:rFonts w:ascii="Times New Roman" w:hAnsi="Times New Roman" w:cs="Times New Roman"/>
          <w:sz w:val="24"/>
          <w:szCs w:val="24"/>
        </w:rPr>
        <w:t xml:space="preserve">hich is to </w:t>
      </w:r>
      <w:r>
        <w:rPr>
          <w:rFonts w:ascii="Times New Roman" w:hAnsi="Times New Roman" w:cs="Times New Roman"/>
          <w:sz w:val="24"/>
          <w:szCs w:val="24"/>
        </w:rPr>
        <w:lastRenderedPageBreak/>
        <w:t>establish</w:t>
      </w:r>
      <w:r w:rsidR="00E2447C">
        <w:rPr>
          <w:rFonts w:ascii="Times New Roman" w:hAnsi="Times New Roman" w:cs="Times New Roman"/>
          <w:sz w:val="24"/>
          <w:szCs w:val="24"/>
        </w:rPr>
        <w:t xml:space="preserve"> a more comprehensive understanding of </w:t>
      </w:r>
      <w:r>
        <w:rPr>
          <w:rFonts w:ascii="Times New Roman" w:hAnsi="Times New Roman" w:cs="Times New Roman"/>
          <w:sz w:val="24"/>
          <w:szCs w:val="24"/>
        </w:rPr>
        <w:t xml:space="preserve">the human </w:t>
      </w:r>
      <w:r w:rsidR="00C76089">
        <w:rPr>
          <w:rFonts w:ascii="Times New Roman" w:hAnsi="Times New Roman" w:cs="Times New Roman"/>
          <w:sz w:val="24"/>
          <w:szCs w:val="24"/>
        </w:rPr>
        <w:t>person. This</w:t>
      </w:r>
      <w:r w:rsidR="00E2447C">
        <w:rPr>
          <w:rFonts w:ascii="Times New Roman" w:hAnsi="Times New Roman" w:cs="Times New Roman"/>
          <w:sz w:val="24"/>
          <w:szCs w:val="24"/>
        </w:rPr>
        <w:t xml:space="preserve"> initiated his attempt to use the phenomenological methodology</w:t>
      </w:r>
      <w:r>
        <w:rPr>
          <w:rFonts w:ascii="Times New Roman" w:hAnsi="Times New Roman" w:cs="Times New Roman"/>
          <w:sz w:val="24"/>
          <w:szCs w:val="24"/>
        </w:rPr>
        <w:t xml:space="preserve">, which helps to understand the human person as </w:t>
      </w:r>
      <w:r w:rsidRPr="00E52999">
        <w:rPr>
          <w:rFonts w:ascii="Times New Roman" w:hAnsi="Times New Roman" w:cs="Times New Roman"/>
          <w:b/>
          <w:sz w:val="24"/>
          <w:szCs w:val="24"/>
        </w:rPr>
        <w:t>“subject</w:t>
      </w:r>
      <w:r w:rsidR="00E52999">
        <w:rPr>
          <w:rFonts w:ascii="Times New Roman" w:hAnsi="Times New Roman" w:cs="Times New Roman"/>
          <w:b/>
          <w:sz w:val="24"/>
          <w:szCs w:val="24"/>
        </w:rPr>
        <w:t>,</w:t>
      </w:r>
      <w:r w:rsidRPr="00E52999">
        <w:rPr>
          <w:rFonts w:ascii="Times New Roman" w:hAnsi="Times New Roman" w:cs="Times New Roman"/>
          <w:b/>
          <w:sz w:val="24"/>
          <w:szCs w:val="24"/>
        </w:rPr>
        <w:t>”</w:t>
      </w:r>
      <w:r w:rsidR="00E2447C">
        <w:rPr>
          <w:rFonts w:ascii="Times New Roman" w:hAnsi="Times New Roman" w:cs="Times New Roman"/>
          <w:sz w:val="24"/>
          <w:szCs w:val="24"/>
        </w:rPr>
        <w:t xml:space="preserve"> to complement and substantiate the metaphysical understanding of person</w:t>
      </w:r>
      <w:r>
        <w:rPr>
          <w:rFonts w:ascii="Times New Roman" w:hAnsi="Times New Roman" w:cs="Times New Roman"/>
          <w:sz w:val="24"/>
          <w:szCs w:val="24"/>
        </w:rPr>
        <w:t xml:space="preserve">, as </w:t>
      </w:r>
      <w:r w:rsidRPr="008D3A20">
        <w:rPr>
          <w:rFonts w:ascii="Times New Roman" w:hAnsi="Times New Roman" w:cs="Times New Roman"/>
          <w:i/>
          <w:sz w:val="24"/>
          <w:szCs w:val="24"/>
        </w:rPr>
        <w:t>persona</w:t>
      </w:r>
      <w:r w:rsidR="00E2447C">
        <w:rPr>
          <w:rFonts w:ascii="Times New Roman" w:hAnsi="Times New Roman" w:cs="Times New Roman"/>
          <w:sz w:val="24"/>
          <w:szCs w:val="24"/>
        </w:rPr>
        <w:t xml:space="preserve">. </w:t>
      </w:r>
    </w:p>
    <w:p w14:paraId="0CE72537" w14:textId="1823D625" w:rsidR="00855B42" w:rsidRPr="00F12AEC" w:rsidRDefault="00F12AEC" w:rsidP="006057E1">
      <w:pPr>
        <w:jc w:val="both"/>
        <w:rPr>
          <w:rFonts w:ascii="Times New Roman" w:hAnsi="Times New Roman" w:cs="Times New Roman"/>
          <w:sz w:val="24"/>
          <w:szCs w:val="24"/>
        </w:rPr>
      </w:pPr>
      <w:r>
        <w:rPr>
          <w:rFonts w:ascii="Times New Roman" w:hAnsi="Times New Roman" w:cs="Times New Roman"/>
          <w:sz w:val="24"/>
          <w:szCs w:val="24"/>
        </w:rPr>
        <w:t xml:space="preserve">Every human action should be the action of </w:t>
      </w:r>
      <w:r>
        <w:rPr>
          <w:rFonts w:ascii="Times New Roman" w:hAnsi="Times New Roman" w:cs="Times New Roman" w:hint="eastAsia"/>
          <w:sz w:val="24"/>
          <w:szCs w:val="24"/>
        </w:rPr>
        <w:t>「仁</w:t>
      </w:r>
      <w:r w:rsidR="00E52999">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as </w:t>
      </w:r>
      <w:r w:rsidR="00855B42" w:rsidRPr="005F3879">
        <w:rPr>
          <w:rFonts w:ascii="Times New Roman" w:hAnsi="Times New Roman" w:cs="Times New Roman"/>
          <w:sz w:val="24"/>
          <w:szCs w:val="24"/>
        </w:rPr>
        <w:t xml:space="preserve">Miguel Acosta sustains that, </w:t>
      </w:r>
      <w:r w:rsidR="00855B42" w:rsidRPr="005F3879">
        <w:rPr>
          <w:rFonts w:ascii="Times New Roman" w:hAnsi="Times New Roman" w:cs="Times New Roman"/>
          <w:b/>
          <w:sz w:val="24"/>
          <w:szCs w:val="24"/>
        </w:rPr>
        <w:t>“Th</w:t>
      </w:r>
      <w:r w:rsidR="00D723EF">
        <w:rPr>
          <w:rFonts w:ascii="Times New Roman" w:hAnsi="Times New Roman" w:cs="Times New Roman"/>
          <w:b/>
          <w:sz w:val="24"/>
          <w:szCs w:val="24"/>
        </w:rPr>
        <w:t>e starting point of Karol Wojtył</w:t>
      </w:r>
      <w:r w:rsidR="00855B42" w:rsidRPr="005F3879">
        <w:rPr>
          <w:rFonts w:ascii="Times New Roman" w:hAnsi="Times New Roman" w:cs="Times New Roman"/>
          <w:b/>
          <w:sz w:val="24"/>
          <w:szCs w:val="24"/>
        </w:rPr>
        <w:t xml:space="preserve">a’s anthropology is the human action that can be verified through the experience that </w:t>
      </w:r>
      <w:r>
        <w:rPr>
          <w:rFonts w:ascii="Times New Roman" w:hAnsi="Times New Roman" w:cs="Times New Roman"/>
          <w:b/>
          <w:sz w:val="24"/>
          <w:szCs w:val="24"/>
        </w:rPr>
        <w:t>is objectified by consciousness,</w:t>
      </w:r>
      <w:r w:rsidR="00855B42" w:rsidRPr="005F3879">
        <w:rPr>
          <w:rFonts w:ascii="Times New Roman" w:hAnsi="Times New Roman" w:cs="Times New Roman"/>
          <w:b/>
          <w:sz w:val="24"/>
          <w:szCs w:val="24"/>
        </w:rPr>
        <w:t>”</w:t>
      </w:r>
      <w:r w:rsidR="00855B42" w:rsidRPr="005F3879">
        <w:rPr>
          <w:rFonts w:ascii="Times New Roman" w:hAnsi="Times New Roman" w:cs="Times New Roman"/>
          <w:b/>
          <w:sz w:val="24"/>
          <w:szCs w:val="24"/>
          <w:vertAlign w:val="superscript"/>
        </w:rPr>
        <w:footnoteReference w:id="523"/>
      </w:r>
      <w:r>
        <w:rPr>
          <w:rFonts w:ascii="Times New Roman" w:hAnsi="Times New Roman" w:cs="Times New Roman"/>
          <w:b/>
          <w:sz w:val="24"/>
          <w:szCs w:val="24"/>
        </w:rPr>
        <w:t xml:space="preserve"> </w:t>
      </w:r>
      <w:r>
        <w:rPr>
          <w:rFonts w:ascii="Times New Roman" w:hAnsi="Times New Roman" w:cs="Times New Roman"/>
          <w:sz w:val="24"/>
          <w:szCs w:val="24"/>
        </w:rPr>
        <w:t xml:space="preserve">it should be ascertained that the starting point of the philosophical anthropology hoped to be developed and established in this work should have </w:t>
      </w:r>
      <w:r>
        <w:rPr>
          <w:rFonts w:ascii="Times New Roman" w:hAnsi="Times New Roman" w:cs="Times New Roman" w:hint="eastAsia"/>
          <w:sz w:val="24"/>
          <w:szCs w:val="24"/>
        </w:rPr>
        <w:t>「仁」</w:t>
      </w:r>
      <w:r>
        <w:rPr>
          <w:rFonts w:ascii="Times New Roman" w:hAnsi="Times New Roman" w:cs="Times New Roman"/>
          <w:sz w:val="24"/>
          <w:szCs w:val="24"/>
        </w:rPr>
        <w:t>as its starting point, which sho</w:t>
      </w:r>
      <w:r w:rsidR="001D36CC">
        <w:rPr>
          <w:rFonts w:ascii="Times New Roman" w:hAnsi="Times New Roman" w:cs="Times New Roman"/>
          <w:sz w:val="24"/>
          <w:szCs w:val="24"/>
        </w:rPr>
        <w:t>uld be the action</w:t>
      </w:r>
      <w:r>
        <w:rPr>
          <w:rFonts w:ascii="Times New Roman" w:hAnsi="Times New Roman" w:cs="Times New Roman"/>
          <w:sz w:val="24"/>
          <w:szCs w:val="24"/>
        </w:rPr>
        <w:t xml:space="preserve"> of any being worthy to be called human person according to the Confucian philosophy. </w:t>
      </w:r>
    </w:p>
    <w:p w14:paraId="1A8B57BE" w14:textId="13BDE42E" w:rsidR="00855B42" w:rsidRPr="005F3879" w:rsidRDefault="00631062" w:rsidP="00855B42">
      <w:pPr>
        <w:jc w:val="both"/>
        <w:rPr>
          <w:rFonts w:ascii="Times New Roman" w:hAnsi="Times New Roman" w:cs="Times New Roman"/>
          <w:sz w:val="24"/>
          <w:szCs w:val="24"/>
        </w:rPr>
      </w:pPr>
      <w:r>
        <w:rPr>
          <w:rFonts w:ascii="Times New Roman" w:hAnsi="Times New Roman" w:cs="Times New Roman" w:hint="eastAsia"/>
          <w:sz w:val="24"/>
          <w:szCs w:val="24"/>
        </w:rPr>
        <w:t>「仁」</w:t>
      </w:r>
      <w:r w:rsidR="002519FE">
        <w:rPr>
          <w:rFonts w:ascii="Times New Roman" w:hAnsi="Times New Roman" w:cs="Times New Roman"/>
          <w:sz w:val="24"/>
          <w:szCs w:val="24"/>
        </w:rPr>
        <w:t xml:space="preserve">manifests a </w:t>
      </w:r>
      <w:r w:rsidR="00104460">
        <w:rPr>
          <w:rFonts w:ascii="Times New Roman" w:hAnsi="Times New Roman" w:cs="Times New Roman"/>
          <w:sz w:val="24"/>
          <w:szCs w:val="24"/>
        </w:rPr>
        <w:t xml:space="preserve">dual </w:t>
      </w:r>
      <w:r w:rsidR="00090603">
        <w:rPr>
          <w:rFonts w:ascii="Times New Roman" w:hAnsi="Times New Roman" w:cs="Times New Roman"/>
          <w:sz w:val="24"/>
          <w:szCs w:val="24"/>
        </w:rPr>
        <w:t>level of experience</w:t>
      </w:r>
      <w:r w:rsidR="00027B15">
        <w:rPr>
          <w:rFonts w:ascii="Times New Roman" w:hAnsi="Times New Roman" w:cs="Times New Roman"/>
          <w:sz w:val="24"/>
          <w:szCs w:val="24"/>
        </w:rPr>
        <w:t xml:space="preserve">: </w:t>
      </w:r>
      <w:r w:rsidR="00855B42" w:rsidRPr="005F3879">
        <w:rPr>
          <w:rFonts w:ascii="Times New Roman" w:hAnsi="Times New Roman" w:cs="Times New Roman"/>
          <w:sz w:val="24"/>
          <w:szCs w:val="24"/>
        </w:rPr>
        <w:t>the experience without oneself and the exper</w:t>
      </w:r>
      <w:r w:rsidR="00F774EC">
        <w:rPr>
          <w:rFonts w:ascii="Times New Roman" w:hAnsi="Times New Roman" w:cs="Times New Roman"/>
          <w:sz w:val="24"/>
          <w:szCs w:val="24"/>
        </w:rPr>
        <w:t xml:space="preserve">ience within oneself. </w:t>
      </w:r>
      <w:r w:rsidR="00F774EC">
        <w:rPr>
          <w:rFonts w:ascii="Times New Roman" w:hAnsi="Times New Roman" w:cs="Times New Roman" w:hint="eastAsia"/>
          <w:sz w:val="24"/>
          <w:szCs w:val="24"/>
        </w:rPr>
        <w:t>「仁」</w:t>
      </w:r>
      <w:r w:rsidR="00F774EC">
        <w:rPr>
          <w:rFonts w:ascii="Times New Roman" w:hAnsi="Times New Roman" w:cs="Times New Roman"/>
          <w:sz w:val="24"/>
          <w:szCs w:val="24"/>
        </w:rPr>
        <w:t xml:space="preserve">as the essence of </w:t>
      </w:r>
      <w:r w:rsidR="00F774EC">
        <w:rPr>
          <w:rFonts w:ascii="Times New Roman" w:hAnsi="Times New Roman" w:cs="Times New Roman" w:hint="eastAsia"/>
          <w:sz w:val="24"/>
          <w:szCs w:val="24"/>
        </w:rPr>
        <w:t>「心」</w:t>
      </w:r>
      <w:r w:rsidR="005F469A">
        <w:rPr>
          <w:rFonts w:ascii="Times New Roman" w:hAnsi="Times New Roman" w:cs="Times New Roman"/>
          <w:sz w:val="24"/>
          <w:szCs w:val="24"/>
        </w:rPr>
        <w:t xml:space="preserve">, </w:t>
      </w:r>
      <w:r w:rsidR="005F469A">
        <w:rPr>
          <w:rFonts w:ascii="Times New Roman" w:hAnsi="Times New Roman" w:cs="Times New Roman" w:hint="eastAsia"/>
          <w:sz w:val="24"/>
          <w:szCs w:val="24"/>
        </w:rPr>
        <w:t>「仁心」</w:t>
      </w:r>
      <w:r w:rsidR="005F469A">
        <w:rPr>
          <w:rFonts w:ascii="Times New Roman" w:hAnsi="Times New Roman" w:cs="Times New Roman"/>
          <w:sz w:val="24"/>
          <w:szCs w:val="24"/>
        </w:rPr>
        <w:t xml:space="preserve">, </w:t>
      </w:r>
      <w:r w:rsidR="00F774EC">
        <w:rPr>
          <w:rFonts w:ascii="Times New Roman" w:hAnsi="Times New Roman" w:cs="Times New Roman"/>
          <w:sz w:val="24"/>
          <w:szCs w:val="24"/>
        </w:rPr>
        <w:t xml:space="preserve">is the </w:t>
      </w:r>
      <w:r w:rsidR="00855B42" w:rsidRPr="005F3879">
        <w:rPr>
          <w:rFonts w:ascii="Times New Roman" w:hAnsi="Times New Roman" w:cs="Times New Roman"/>
          <w:sz w:val="24"/>
          <w:szCs w:val="24"/>
        </w:rPr>
        <w:t>experience of the realities or activities within the consciousness of a person, in other words, the experience of one</w:t>
      </w:r>
      <w:r w:rsidR="008D3A20">
        <w:rPr>
          <w:rFonts w:ascii="Times New Roman" w:hAnsi="Times New Roman" w:cs="Times New Roman"/>
          <w:sz w:val="24"/>
          <w:szCs w:val="24"/>
        </w:rPr>
        <w:t xml:space="preserve">’s </w:t>
      </w:r>
      <w:r w:rsidR="00855B42" w:rsidRPr="005F3879">
        <w:rPr>
          <w:rFonts w:ascii="Times New Roman" w:hAnsi="Times New Roman" w:cs="Times New Roman"/>
          <w:sz w:val="24"/>
          <w:szCs w:val="24"/>
        </w:rPr>
        <w:t>self.</w:t>
      </w:r>
      <w:r w:rsidR="00DB7C6C">
        <w:rPr>
          <w:rFonts w:ascii="Times New Roman" w:hAnsi="Times New Roman" w:cs="Times New Roman" w:hint="eastAsia"/>
          <w:sz w:val="24"/>
          <w:szCs w:val="24"/>
        </w:rPr>
        <w:t xml:space="preserve"> </w:t>
      </w:r>
      <w:r w:rsidR="00315882">
        <w:rPr>
          <w:rFonts w:ascii="Times New Roman" w:hAnsi="Times New Roman" w:cs="Times New Roman" w:hint="eastAsia"/>
          <w:sz w:val="24"/>
          <w:szCs w:val="24"/>
        </w:rPr>
        <w:t>林安弘</w:t>
      </w:r>
      <w:r w:rsidR="00315882">
        <w:rPr>
          <w:rFonts w:ascii="Times New Roman" w:hAnsi="Times New Roman" w:cs="Times New Roman"/>
          <w:sz w:val="24"/>
          <w:szCs w:val="24"/>
        </w:rPr>
        <w:t xml:space="preserve">, put it thus: </w:t>
      </w:r>
      <w:r w:rsidR="00315882">
        <w:rPr>
          <w:rFonts w:ascii="Times New Roman" w:hAnsi="Times New Roman" w:cs="Times New Roman" w:hint="eastAsia"/>
          <w:sz w:val="24"/>
          <w:szCs w:val="24"/>
        </w:rPr>
        <w:t>「『仁心』才是生命真機，精神活力，以及自制力的源泉。」</w:t>
      </w:r>
      <w:r w:rsidR="00315882">
        <w:rPr>
          <w:rStyle w:val="FootnoteReference"/>
          <w:rFonts w:ascii="Times New Roman" w:hAnsi="Times New Roman" w:cs="Times New Roman"/>
          <w:sz w:val="24"/>
          <w:szCs w:val="24"/>
        </w:rPr>
        <w:footnoteReference w:id="524"/>
      </w:r>
      <w:r w:rsidR="00855B42" w:rsidRPr="005F3879">
        <w:rPr>
          <w:rFonts w:ascii="Times New Roman" w:hAnsi="Times New Roman" w:cs="Times New Roman"/>
          <w:sz w:val="24"/>
          <w:szCs w:val="24"/>
        </w:rPr>
        <w:t xml:space="preserve"> </w:t>
      </w:r>
      <w:r w:rsidR="005F469A">
        <w:rPr>
          <w:rFonts w:ascii="Times New Roman" w:hAnsi="Times New Roman" w:cs="Times New Roman"/>
          <w:sz w:val="24"/>
          <w:szCs w:val="24"/>
        </w:rPr>
        <w:t xml:space="preserve">While </w:t>
      </w:r>
      <w:r w:rsidR="005F469A">
        <w:rPr>
          <w:rFonts w:ascii="Times New Roman" w:hAnsi="Times New Roman" w:cs="Times New Roman" w:hint="eastAsia"/>
          <w:sz w:val="24"/>
          <w:szCs w:val="24"/>
        </w:rPr>
        <w:t>「仁」</w:t>
      </w:r>
      <w:r w:rsidR="005F469A">
        <w:rPr>
          <w:rFonts w:ascii="Times New Roman" w:hAnsi="Times New Roman" w:cs="Times New Roman"/>
          <w:sz w:val="24"/>
          <w:szCs w:val="24"/>
        </w:rPr>
        <w:t xml:space="preserve">as the essence of </w:t>
      </w:r>
      <w:r w:rsidR="005F469A">
        <w:rPr>
          <w:rFonts w:ascii="Times New Roman" w:hAnsi="Times New Roman" w:cs="Times New Roman" w:hint="eastAsia"/>
          <w:sz w:val="24"/>
          <w:szCs w:val="24"/>
        </w:rPr>
        <w:t>「愛」</w:t>
      </w:r>
      <w:r w:rsidR="005F469A">
        <w:rPr>
          <w:rFonts w:ascii="Times New Roman" w:hAnsi="Times New Roman" w:cs="Times New Roman"/>
          <w:sz w:val="24"/>
          <w:szCs w:val="24"/>
        </w:rPr>
        <w:t>,</w:t>
      </w:r>
      <w:r w:rsidR="005F469A">
        <w:rPr>
          <w:rFonts w:ascii="Times New Roman" w:hAnsi="Times New Roman" w:cs="Times New Roman" w:hint="eastAsia"/>
          <w:sz w:val="24"/>
          <w:szCs w:val="24"/>
        </w:rPr>
        <w:t>「仁愛」</w:t>
      </w:r>
      <w:r w:rsidR="005F469A">
        <w:rPr>
          <w:rFonts w:ascii="Times New Roman" w:hAnsi="Times New Roman" w:cs="Times New Roman"/>
          <w:sz w:val="24"/>
          <w:szCs w:val="24"/>
        </w:rPr>
        <w:t xml:space="preserve">, is the </w:t>
      </w:r>
      <w:r w:rsidR="008D3A20">
        <w:rPr>
          <w:rFonts w:ascii="Times New Roman" w:hAnsi="Times New Roman" w:cs="Times New Roman"/>
          <w:sz w:val="24"/>
          <w:szCs w:val="24"/>
        </w:rPr>
        <w:t xml:space="preserve">experience of the </w:t>
      </w:r>
      <w:r w:rsidR="005F469A" w:rsidRPr="005F3879">
        <w:rPr>
          <w:rFonts w:ascii="Times New Roman" w:hAnsi="Times New Roman" w:cs="Times New Roman"/>
          <w:sz w:val="24"/>
          <w:szCs w:val="24"/>
        </w:rPr>
        <w:t>realities or activiti</w:t>
      </w:r>
      <w:r w:rsidR="00C76089">
        <w:rPr>
          <w:rFonts w:ascii="Times New Roman" w:hAnsi="Times New Roman" w:cs="Times New Roman"/>
          <w:sz w:val="24"/>
          <w:szCs w:val="24"/>
        </w:rPr>
        <w:t>es of the world besides oneself, i</w:t>
      </w:r>
      <w:r w:rsidR="008D3A20">
        <w:rPr>
          <w:rFonts w:ascii="Times New Roman" w:hAnsi="Times New Roman" w:cs="Times New Roman"/>
          <w:sz w:val="24"/>
          <w:szCs w:val="24"/>
        </w:rPr>
        <w:t>t is the experience that pulls the human person</w:t>
      </w:r>
      <w:r w:rsidR="005F469A">
        <w:rPr>
          <w:rFonts w:ascii="Times New Roman" w:hAnsi="Times New Roman" w:cs="Times New Roman"/>
          <w:sz w:val="24"/>
          <w:szCs w:val="24"/>
        </w:rPr>
        <w:t xml:space="preserve"> towards relationship and interaction with the other.</w:t>
      </w:r>
      <w:r w:rsidR="005F469A" w:rsidRPr="005F3879">
        <w:rPr>
          <w:rFonts w:ascii="Times New Roman" w:hAnsi="Times New Roman" w:cs="Times New Roman"/>
          <w:sz w:val="24"/>
          <w:szCs w:val="24"/>
        </w:rPr>
        <w:t xml:space="preserve"> </w:t>
      </w:r>
      <w:r w:rsidR="005F469A">
        <w:rPr>
          <w:rFonts w:ascii="Times New Roman" w:hAnsi="Times New Roman" w:cs="Times New Roman" w:hint="eastAsia"/>
          <w:sz w:val="24"/>
          <w:szCs w:val="24"/>
        </w:rPr>
        <w:t>「仁愛」</w:t>
      </w:r>
      <w:r w:rsidR="005F469A">
        <w:rPr>
          <w:rFonts w:ascii="Times New Roman" w:hAnsi="Times New Roman" w:cs="Times New Roman"/>
          <w:sz w:val="24"/>
          <w:szCs w:val="24"/>
        </w:rPr>
        <w:t xml:space="preserve">is only possible because of </w:t>
      </w:r>
      <w:r w:rsidR="005F469A">
        <w:rPr>
          <w:rFonts w:ascii="Times New Roman" w:hAnsi="Times New Roman" w:cs="Times New Roman" w:hint="eastAsia"/>
          <w:sz w:val="24"/>
          <w:szCs w:val="24"/>
        </w:rPr>
        <w:t>「仁心</w:t>
      </w:r>
      <w:r w:rsidR="00E52999">
        <w:rPr>
          <w:rFonts w:ascii="Times New Roman" w:hAnsi="Times New Roman" w:cs="Times New Roman" w:hint="eastAsia"/>
          <w:sz w:val="24"/>
          <w:szCs w:val="24"/>
        </w:rPr>
        <w:t>。</w:t>
      </w:r>
      <w:r w:rsidR="005F469A">
        <w:rPr>
          <w:rFonts w:ascii="Times New Roman" w:hAnsi="Times New Roman" w:cs="Times New Roman" w:hint="eastAsia"/>
          <w:sz w:val="24"/>
          <w:szCs w:val="24"/>
        </w:rPr>
        <w:t>」</w:t>
      </w:r>
      <w:r w:rsidR="008D3A20">
        <w:rPr>
          <w:rFonts w:ascii="Times New Roman" w:hAnsi="Times New Roman" w:cs="Times New Roman"/>
          <w:sz w:val="24"/>
          <w:szCs w:val="24"/>
        </w:rPr>
        <w:t xml:space="preserve">  H</w:t>
      </w:r>
      <w:r w:rsidR="005F469A">
        <w:rPr>
          <w:rFonts w:ascii="Times New Roman" w:hAnsi="Times New Roman" w:cs="Times New Roman"/>
          <w:sz w:val="24"/>
          <w:szCs w:val="24"/>
        </w:rPr>
        <w:t xml:space="preserve">ence, </w:t>
      </w:r>
      <w:r w:rsidR="008D3A20">
        <w:rPr>
          <w:rFonts w:ascii="Times New Roman" w:hAnsi="Times New Roman" w:cs="Times New Roman"/>
          <w:sz w:val="24"/>
          <w:szCs w:val="24"/>
        </w:rPr>
        <w:t>this</w:t>
      </w:r>
      <w:r w:rsidR="00D723EF">
        <w:rPr>
          <w:rFonts w:ascii="Times New Roman" w:hAnsi="Times New Roman" w:cs="Times New Roman"/>
          <w:sz w:val="24"/>
          <w:szCs w:val="24"/>
        </w:rPr>
        <w:t xml:space="preserve"> sustains Wojtył</w:t>
      </w:r>
      <w:r w:rsidR="005F469A">
        <w:rPr>
          <w:rFonts w:ascii="Times New Roman" w:hAnsi="Times New Roman" w:cs="Times New Roman"/>
          <w:sz w:val="24"/>
          <w:szCs w:val="24"/>
        </w:rPr>
        <w:t xml:space="preserve">a’s assertion </w:t>
      </w:r>
      <w:r w:rsidR="00855B42" w:rsidRPr="005F3879">
        <w:rPr>
          <w:rFonts w:ascii="Times New Roman" w:hAnsi="Times New Roman" w:cs="Times New Roman"/>
          <w:sz w:val="24"/>
          <w:szCs w:val="24"/>
        </w:rPr>
        <w:t xml:space="preserve">that, </w:t>
      </w:r>
      <w:r w:rsidR="00855B42" w:rsidRPr="005F3879">
        <w:rPr>
          <w:rFonts w:ascii="Times New Roman" w:hAnsi="Times New Roman" w:cs="Times New Roman"/>
          <w:b/>
          <w:sz w:val="24"/>
          <w:szCs w:val="24"/>
        </w:rPr>
        <w:t>“this experience</w:t>
      </w:r>
      <w:r w:rsidR="005F469A">
        <w:rPr>
          <w:rFonts w:ascii="Times New Roman" w:hAnsi="Times New Roman" w:cs="Times New Roman"/>
          <w:b/>
          <w:sz w:val="24"/>
          <w:szCs w:val="24"/>
        </w:rPr>
        <w:t xml:space="preserve"> (</w:t>
      </w:r>
      <w:r w:rsidR="005F469A">
        <w:rPr>
          <w:rFonts w:ascii="Times New Roman" w:hAnsi="Times New Roman" w:cs="Times New Roman" w:hint="eastAsia"/>
          <w:b/>
          <w:sz w:val="24"/>
          <w:szCs w:val="24"/>
        </w:rPr>
        <w:t>「仁心」</w:t>
      </w:r>
      <w:r w:rsidR="005F469A">
        <w:rPr>
          <w:rFonts w:ascii="Times New Roman" w:hAnsi="Times New Roman" w:cs="Times New Roman" w:hint="eastAsia"/>
          <w:b/>
          <w:sz w:val="24"/>
          <w:szCs w:val="24"/>
        </w:rPr>
        <w:t>)</w:t>
      </w:r>
      <w:r w:rsidR="00855B42" w:rsidRPr="005F3879">
        <w:rPr>
          <w:rFonts w:ascii="Times New Roman" w:hAnsi="Times New Roman" w:cs="Times New Roman"/>
          <w:b/>
          <w:sz w:val="24"/>
          <w:szCs w:val="24"/>
        </w:rPr>
        <w:t xml:space="preserve">, which man has of himself, is the richest and apparently the most complex of all </w:t>
      </w:r>
      <w:r w:rsidR="00855B42" w:rsidRPr="005F3879">
        <w:rPr>
          <w:rFonts w:ascii="Times New Roman" w:hAnsi="Times New Roman" w:cs="Times New Roman"/>
          <w:b/>
          <w:sz w:val="24"/>
          <w:szCs w:val="24"/>
        </w:rPr>
        <w:lastRenderedPageBreak/>
        <w:t>experiences accessible to him.”</w:t>
      </w:r>
      <w:r w:rsidR="00855B42" w:rsidRPr="005F3879">
        <w:rPr>
          <w:rFonts w:ascii="Times New Roman" w:hAnsi="Times New Roman" w:cs="Times New Roman"/>
          <w:b/>
          <w:sz w:val="24"/>
          <w:szCs w:val="24"/>
          <w:vertAlign w:val="superscript"/>
        </w:rPr>
        <w:footnoteReference w:id="525"/>
      </w:r>
      <w:r w:rsidR="00855B42" w:rsidRPr="005F3879">
        <w:rPr>
          <w:rFonts w:ascii="Times New Roman" w:hAnsi="Times New Roman" w:cs="Times New Roman"/>
          <w:b/>
          <w:sz w:val="24"/>
          <w:szCs w:val="24"/>
        </w:rPr>
        <w:t xml:space="preserve"> </w:t>
      </w:r>
      <w:r w:rsidR="00A021E0">
        <w:rPr>
          <w:rFonts w:ascii="Times New Roman" w:hAnsi="Times New Roman" w:cs="Times New Roman"/>
          <w:sz w:val="24"/>
          <w:szCs w:val="24"/>
        </w:rPr>
        <w:t>Acc</w:t>
      </w:r>
      <w:r w:rsidR="002F4FFA">
        <w:rPr>
          <w:rFonts w:ascii="Times New Roman" w:hAnsi="Times New Roman" w:cs="Times New Roman"/>
          <w:sz w:val="24"/>
          <w:szCs w:val="24"/>
        </w:rPr>
        <w:t>ording to Mengzi,</w:t>
      </w:r>
      <w:r w:rsidR="009443E1">
        <w:rPr>
          <w:rFonts w:ascii="Times New Roman" w:hAnsi="Times New Roman" w:cs="Times New Roman" w:hint="eastAsia"/>
          <w:sz w:val="24"/>
          <w:szCs w:val="24"/>
        </w:rPr>
        <w:t>「惻隱之心」</w:t>
      </w:r>
      <w:r w:rsidR="002F4FFA">
        <w:rPr>
          <w:rFonts w:ascii="Times New Roman" w:hAnsi="Times New Roman" w:cs="Times New Roman"/>
          <w:sz w:val="24"/>
          <w:szCs w:val="24"/>
        </w:rPr>
        <w:t xml:space="preserve">is </w:t>
      </w:r>
      <w:r w:rsidR="002F4FFA">
        <w:rPr>
          <w:rFonts w:ascii="Times New Roman" w:hAnsi="Times New Roman" w:cs="Times New Roman" w:hint="eastAsia"/>
          <w:sz w:val="24"/>
          <w:szCs w:val="24"/>
        </w:rPr>
        <w:t>「仁</w:t>
      </w:r>
      <w:r w:rsidR="002F4FFA">
        <w:rPr>
          <w:rFonts w:ascii="Times New Roman" w:hAnsi="Times New Roman" w:cs="Times New Roman"/>
          <w:sz w:val="24"/>
          <w:szCs w:val="24"/>
        </w:rPr>
        <w:t>」</w:t>
      </w:r>
      <w:r w:rsidR="002F4FFA">
        <w:rPr>
          <w:rFonts w:ascii="Times New Roman" w:hAnsi="Times New Roman" w:cs="Times New Roman"/>
          <w:sz w:val="24"/>
          <w:szCs w:val="24"/>
        </w:rPr>
        <w:t xml:space="preserve">and </w:t>
      </w:r>
      <w:r w:rsidR="002F4FFA">
        <w:rPr>
          <w:rFonts w:ascii="Times New Roman" w:hAnsi="Times New Roman" w:cs="Times New Roman" w:hint="eastAsia"/>
          <w:sz w:val="24"/>
          <w:szCs w:val="24"/>
        </w:rPr>
        <w:t>「仁」</w:t>
      </w:r>
      <w:r w:rsidR="002F4FFA">
        <w:rPr>
          <w:rFonts w:ascii="Times New Roman" w:hAnsi="Times New Roman" w:cs="Times New Roman"/>
          <w:sz w:val="24"/>
          <w:szCs w:val="24"/>
        </w:rPr>
        <w:t xml:space="preserve">is </w:t>
      </w:r>
      <w:r w:rsidR="002F4FFA">
        <w:rPr>
          <w:rFonts w:ascii="Times New Roman" w:hAnsi="Times New Roman" w:cs="Times New Roman" w:hint="eastAsia"/>
          <w:sz w:val="24"/>
          <w:szCs w:val="24"/>
        </w:rPr>
        <w:t>「人心」</w:t>
      </w:r>
      <w:r w:rsidR="00EC6350">
        <w:rPr>
          <w:rFonts w:ascii="Times New Roman" w:hAnsi="Times New Roman" w:cs="Times New Roman"/>
          <w:sz w:val="24"/>
          <w:szCs w:val="24"/>
        </w:rPr>
        <w:t xml:space="preserve">, this is deduced from his assertions </w:t>
      </w:r>
      <w:r w:rsidR="00EC6350">
        <w:rPr>
          <w:rFonts w:ascii="Times New Roman" w:hAnsi="Times New Roman" w:cs="Times New Roman" w:hint="eastAsia"/>
          <w:sz w:val="24"/>
          <w:szCs w:val="24"/>
        </w:rPr>
        <w:t>「惻隱之心，仁也」</w:t>
      </w:r>
      <w:r w:rsidR="00A34D88">
        <w:rPr>
          <w:rStyle w:val="FootnoteReference"/>
          <w:rFonts w:ascii="Times New Roman" w:hAnsi="Times New Roman" w:cs="Times New Roman"/>
          <w:sz w:val="24"/>
          <w:szCs w:val="24"/>
        </w:rPr>
        <w:footnoteReference w:id="526"/>
      </w:r>
      <w:r w:rsidR="00EC6350">
        <w:rPr>
          <w:rFonts w:ascii="Times New Roman" w:hAnsi="Times New Roman" w:cs="Times New Roman"/>
          <w:sz w:val="24"/>
          <w:szCs w:val="24"/>
        </w:rPr>
        <w:t xml:space="preserve">and </w:t>
      </w:r>
      <w:r w:rsidR="00EC6350">
        <w:rPr>
          <w:rFonts w:ascii="Times New Roman" w:hAnsi="Times New Roman" w:cs="Times New Roman" w:hint="eastAsia"/>
          <w:sz w:val="24"/>
          <w:szCs w:val="24"/>
        </w:rPr>
        <w:t>「仁，人心也。」</w:t>
      </w:r>
      <w:r w:rsidR="00A34D88">
        <w:rPr>
          <w:rStyle w:val="FootnoteReference"/>
          <w:rFonts w:ascii="Times New Roman" w:hAnsi="Times New Roman" w:cs="Times New Roman"/>
          <w:sz w:val="24"/>
          <w:szCs w:val="24"/>
        </w:rPr>
        <w:footnoteReference w:id="527"/>
      </w:r>
      <w:r w:rsidR="002F4FFA">
        <w:rPr>
          <w:rFonts w:ascii="Times New Roman" w:hAnsi="Times New Roman" w:cs="Times New Roman"/>
          <w:sz w:val="24"/>
          <w:szCs w:val="24"/>
        </w:rPr>
        <w:t xml:space="preserve">Therefore, </w:t>
      </w:r>
      <w:r w:rsidR="002F4FFA">
        <w:rPr>
          <w:rFonts w:ascii="Times New Roman" w:hAnsi="Times New Roman" w:cs="Times New Roman" w:hint="eastAsia"/>
          <w:sz w:val="24"/>
          <w:szCs w:val="24"/>
        </w:rPr>
        <w:t>「人心」</w:t>
      </w:r>
      <w:r w:rsidR="002F4FFA">
        <w:rPr>
          <w:rFonts w:ascii="Times New Roman" w:hAnsi="Times New Roman" w:cs="Times New Roman"/>
          <w:sz w:val="24"/>
          <w:szCs w:val="24"/>
        </w:rPr>
        <w:t>is in substance</w:t>
      </w:r>
      <w:r w:rsidR="002F4FFA">
        <w:rPr>
          <w:rFonts w:ascii="Times New Roman" w:hAnsi="Times New Roman" w:cs="Times New Roman" w:hint="eastAsia"/>
          <w:sz w:val="24"/>
          <w:szCs w:val="24"/>
        </w:rPr>
        <w:t>「仁心</w:t>
      </w:r>
      <w:r w:rsidR="00E52999">
        <w:rPr>
          <w:rFonts w:ascii="Times New Roman" w:hAnsi="Times New Roman" w:cs="Times New Roman" w:hint="eastAsia"/>
          <w:sz w:val="24"/>
          <w:szCs w:val="24"/>
        </w:rPr>
        <w:t>。</w:t>
      </w:r>
      <w:r w:rsidR="002F4FFA">
        <w:rPr>
          <w:rFonts w:ascii="Times New Roman" w:hAnsi="Times New Roman" w:cs="Times New Roman" w:hint="eastAsia"/>
          <w:sz w:val="24"/>
          <w:szCs w:val="24"/>
        </w:rPr>
        <w:t>」</w:t>
      </w:r>
      <w:r w:rsidR="002B3325">
        <w:rPr>
          <w:rStyle w:val="FootnoteReference"/>
          <w:rFonts w:ascii="Times New Roman" w:hAnsi="Times New Roman" w:cs="Times New Roman"/>
          <w:sz w:val="24"/>
          <w:szCs w:val="24"/>
        </w:rPr>
        <w:footnoteReference w:id="528"/>
      </w:r>
      <w:r w:rsidR="00EC6350">
        <w:rPr>
          <w:rFonts w:ascii="Times New Roman" w:hAnsi="Times New Roman" w:cs="Times New Roman"/>
          <w:sz w:val="24"/>
          <w:szCs w:val="24"/>
        </w:rPr>
        <w:t xml:space="preserve"> I</w:t>
      </w:r>
      <w:r w:rsidR="009443E1">
        <w:rPr>
          <w:rFonts w:ascii="Times New Roman" w:hAnsi="Times New Roman" w:cs="Times New Roman"/>
          <w:sz w:val="24"/>
          <w:szCs w:val="24"/>
        </w:rPr>
        <w:t>t is</w:t>
      </w:r>
      <w:r w:rsidR="00EC6350">
        <w:rPr>
          <w:rFonts w:ascii="Times New Roman" w:hAnsi="Times New Roman" w:cs="Times New Roman"/>
          <w:sz w:val="24"/>
          <w:szCs w:val="24"/>
        </w:rPr>
        <w:t xml:space="preserve"> the</w:t>
      </w:r>
      <w:r w:rsidR="009443E1">
        <w:rPr>
          <w:rFonts w:ascii="Times New Roman" w:hAnsi="Times New Roman" w:cs="Times New Roman"/>
          <w:sz w:val="24"/>
          <w:szCs w:val="24"/>
        </w:rPr>
        <w:t xml:space="preserve"> universal experience in the nature of all</w:t>
      </w:r>
      <w:r w:rsidR="00EC6350">
        <w:rPr>
          <w:rFonts w:ascii="Times New Roman" w:hAnsi="Times New Roman" w:cs="Times New Roman"/>
          <w:sz w:val="24"/>
          <w:szCs w:val="24"/>
        </w:rPr>
        <w:t xml:space="preserve"> human person</w:t>
      </w:r>
      <w:r w:rsidR="009443E1">
        <w:rPr>
          <w:rFonts w:ascii="Times New Roman" w:hAnsi="Times New Roman" w:cs="Times New Roman"/>
          <w:sz w:val="24"/>
          <w:szCs w:val="24"/>
        </w:rPr>
        <w:t xml:space="preserve">, which distinguishes the human person from animals. It makes </w:t>
      </w:r>
      <w:r w:rsidR="009443E1">
        <w:rPr>
          <w:rFonts w:ascii="Times New Roman" w:hAnsi="Times New Roman" w:cs="Times New Roman" w:hint="eastAsia"/>
          <w:sz w:val="24"/>
          <w:szCs w:val="24"/>
        </w:rPr>
        <w:t>「愛親」</w:t>
      </w:r>
      <w:r w:rsidR="009443E1">
        <w:rPr>
          <w:rFonts w:ascii="Times New Roman" w:hAnsi="Times New Roman" w:cs="Times New Roman"/>
          <w:sz w:val="24"/>
          <w:szCs w:val="24"/>
        </w:rPr>
        <w:t xml:space="preserve">and </w:t>
      </w:r>
      <w:r w:rsidR="009443E1">
        <w:rPr>
          <w:rFonts w:ascii="Times New Roman" w:hAnsi="Times New Roman" w:cs="Times New Roman" w:hint="eastAsia"/>
          <w:sz w:val="24"/>
          <w:szCs w:val="24"/>
        </w:rPr>
        <w:t>「愛人」</w:t>
      </w:r>
      <w:r w:rsidR="009443E1">
        <w:rPr>
          <w:rFonts w:ascii="Times New Roman" w:hAnsi="Times New Roman" w:cs="Times New Roman"/>
          <w:sz w:val="24"/>
          <w:szCs w:val="24"/>
        </w:rPr>
        <w:t>possible</w:t>
      </w:r>
      <w:r w:rsidR="00A34D88">
        <w:rPr>
          <w:rFonts w:ascii="Times New Roman" w:hAnsi="Times New Roman" w:cs="Times New Roman"/>
          <w:sz w:val="24"/>
          <w:szCs w:val="24"/>
        </w:rPr>
        <w:t>, according to Mengzi’s assertions:</w:t>
      </w:r>
      <w:r w:rsidR="00A34D88">
        <w:rPr>
          <w:rFonts w:ascii="Times New Roman" w:hAnsi="Times New Roman" w:cs="Times New Roman" w:hint="eastAsia"/>
          <w:sz w:val="24"/>
          <w:szCs w:val="24"/>
        </w:rPr>
        <w:t>「親親，仁也」</w:t>
      </w:r>
      <w:r w:rsidR="00A34D88">
        <w:rPr>
          <w:rStyle w:val="FootnoteReference"/>
          <w:rFonts w:ascii="Times New Roman" w:hAnsi="Times New Roman" w:cs="Times New Roman"/>
          <w:sz w:val="24"/>
          <w:szCs w:val="24"/>
        </w:rPr>
        <w:footnoteReference w:id="529"/>
      </w:r>
      <w:r w:rsidR="00A34D88">
        <w:rPr>
          <w:rFonts w:ascii="Times New Roman" w:hAnsi="Times New Roman" w:cs="Times New Roman"/>
          <w:sz w:val="24"/>
          <w:szCs w:val="24"/>
        </w:rPr>
        <w:t xml:space="preserve">and </w:t>
      </w:r>
      <w:r w:rsidR="00A34D88">
        <w:rPr>
          <w:rFonts w:ascii="Times New Roman" w:hAnsi="Times New Roman" w:cs="Times New Roman" w:hint="eastAsia"/>
          <w:sz w:val="24"/>
          <w:szCs w:val="24"/>
        </w:rPr>
        <w:t>「仁也者，人也</w:t>
      </w:r>
      <w:r w:rsidR="00C17088">
        <w:rPr>
          <w:rFonts w:ascii="Times New Roman" w:hAnsi="Times New Roman" w:cs="Times New Roman" w:hint="eastAsia"/>
          <w:sz w:val="24"/>
          <w:szCs w:val="24"/>
        </w:rPr>
        <w:t>。</w:t>
      </w:r>
      <w:r w:rsidR="00A34D88">
        <w:rPr>
          <w:rFonts w:ascii="Times New Roman" w:hAnsi="Times New Roman" w:cs="Times New Roman" w:hint="eastAsia"/>
          <w:sz w:val="24"/>
          <w:szCs w:val="24"/>
        </w:rPr>
        <w:t>」</w:t>
      </w:r>
      <w:r w:rsidR="003A3C6C">
        <w:rPr>
          <w:rStyle w:val="FootnoteReference"/>
          <w:rFonts w:ascii="Times New Roman" w:hAnsi="Times New Roman" w:cs="Times New Roman"/>
          <w:sz w:val="24"/>
          <w:szCs w:val="24"/>
        </w:rPr>
        <w:footnoteReference w:id="530"/>
      </w:r>
      <w:r w:rsidR="00EC6350">
        <w:rPr>
          <w:rFonts w:ascii="Times New Roman" w:hAnsi="Times New Roman" w:cs="Times New Roman"/>
          <w:sz w:val="24"/>
          <w:szCs w:val="24"/>
        </w:rPr>
        <w:t xml:space="preserve"> </w:t>
      </w:r>
      <w:r w:rsidR="009443E1">
        <w:rPr>
          <w:rFonts w:ascii="Times New Roman" w:hAnsi="Times New Roman" w:cs="Times New Roman"/>
          <w:sz w:val="24"/>
          <w:szCs w:val="24"/>
        </w:rPr>
        <w:t xml:space="preserve"> </w:t>
      </w:r>
      <w:r w:rsidR="00472C8C">
        <w:rPr>
          <w:rFonts w:ascii="Times New Roman" w:hAnsi="Times New Roman" w:cs="Times New Roman"/>
          <w:sz w:val="24"/>
          <w:szCs w:val="24"/>
        </w:rPr>
        <w:t xml:space="preserve">One is expected to be conscious of this inner experience of </w:t>
      </w:r>
      <w:r w:rsidR="00472C8C">
        <w:rPr>
          <w:rFonts w:ascii="Times New Roman" w:hAnsi="Times New Roman" w:cs="Times New Roman" w:hint="eastAsia"/>
          <w:sz w:val="24"/>
          <w:szCs w:val="24"/>
        </w:rPr>
        <w:t>「仁心</w:t>
      </w:r>
      <w:r w:rsidR="00472C8C">
        <w:rPr>
          <w:rFonts w:ascii="Times New Roman" w:hAnsi="Times New Roman" w:cs="Times New Roman"/>
          <w:sz w:val="24"/>
          <w:szCs w:val="24"/>
        </w:rPr>
        <w:t>」</w:t>
      </w:r>
      <w:r w:rsidR="00472C8C">
        <w:rPr>
          <w:rFonts w:ascii="Times New Roman" w:hAnsi="Times New Roman" w:cs="Times New Roman"/>
          <w:sz w:val="24"/>
          <w:szCs w:val="24"/>
        </w:rPr>
        <w:t>and to make</w:t>
      </w:r>
      <w:r w:rsidR="00472C8C">
        <w:rPr>
          <w:rFonts w:ascii="Times New Roman" w:hAnsi="Times New Roman" w:cs="Times New Roman" w:hint="eastAsia"/>
          <w:sz w:val="24"/>
          <w:szCs w:val="24"/>
        </w:rPr>
        <w:t xml:space="preserve"> </w:t>
      </w:r>
      <w:r w:rsidR="00472C8C">
        <w:rPr>
          <w:rFonts w:ascii="Times New Roman" w:hAnsi="Times New Roman" w:cs="Times New Roman"/>
          <w:sz w:val="24"/>
          <w:szCs w:val="24"/>
        </w:rPr>
        <w:t>constant effort to cultivate this inner experience through a persevered practice of moral</w:t>
      </w:r>
      <w:r w:rsidR="002F4FFA">
        <w:rPr>
          <w:rFonts w:ascii="Times New Roman" w:hAnsi="Times New Roman" w:cs="Times New Roman"/>
          <w:sz w:val="24"/>
          <w:szCs w:val="24"/>
        </w:rPr>
        <w:t xml:space="preserve"> and virtuous living</w:t>
      </w:r>
      <w:r w:rsidR="00472C8C">
        <w:rPr>
          <w:rFonts w:ascii="Times New Roman" w:hAnsi="Times New Roman" w:cs="Times New Roman"/>
          <w:sz w:val="24"/>
          <w:szCs w:val="24"/>
        </w:rPr>
        <w:t xml:space="preserve">. </w:t>
      </w:r>
      <w:r w:rsidR="00F17ED7">
        <w:rPr>
          <w:rFonts w:ascii="Times New Roman" w:hAnsi="Times New Roman" w:cs="Times New Roman"/>
          <w:sz w:val="24"/>
          <w:szCs w:val="24"/>
        </w:rPr>
        <w:t>T</w:t>
      </w:r>
      <w:r w:rsidR="00472C8C">
        <w:rPr>
          <w:rFonts w:ascii="Times New Roman" w:hAnsi="Times New Roman" w:cs="Times New Roman"/>
          <w:sz w:val="24"/>
          <w:szCs w:val="24"/>
        </w:rPr>
        <w:t xml:space="preserve">his explains the constant emphasis on </w:t>
      </w:r>
      <w:r w:rsidR="00472C8C">
        <w:rPr>
          <w:rFonts w:ascii="Times New Roman" w:hAnsi="Times New Roman" w:cs="Times New Roman" w:hint="eastAsia"/>
          <w:sz w:val="24"/>
          <w:szCs w:val="24"/>
        </w:rPr>
        <w:t>「修養工夫」</w:t>
      </w:r>
      <w:r w:rsidR="00472C8C">
        <w:rPr>
          <w:rFonts w:ascii="Times New Roman" w:hAnsi="Times New Roman" w:cs="Times New Roman"/>
          <w:sz w:val="24"/>
          <w:szCs w:val="24"/>
        </w:rPr>
        <w:t xml:space="preserve">in Confucian philosophy. </w:t>
      </w:r>
      <w:r w:rsidR="00F17ED7">
        <w:rPr>
          <w:rFonts w:ascii="Times New Roman" w:hAnsi="Times New Roman" w:cs="Times New Roman"/>
          <w:sz w:val="24"/>
          <w:szCs w:val="24"/>
        </w:rPr>
        <w:t>Only person</w:t>
      </w:r>
      <w:r w:rsidR="004C6B82">
        <w:rPr>
          <w:rFonts w:ascii="Times New Roman" w:hAnsi="Times New Roman" w:cs="Times New Roman"/>
          <w:sz w:val="24"/>
          <w:szCs w:val="24"/>
        </w:rPr>
        <w:t>s who are</w:t>
      </w:r>
      <w:r w:rsidR="00F17ED7">
        <w:rPr>
          <w:rFonts w:ascii="Times New Roman" w:hAnsi="Times New Roman" w:cs="Times New Roman"/>
          <w:sz w:val="24"/>
          <w:szCs w:val="24"/>
        </w:rPr>
        <w:t xml:space="preserve"> faithful to this</w:t>
      </w:r>
      <w:r w:rsidR="00C76089">
        <w:rPr>
          <w:rFonts w:ascii="Times New Roman" w:hAnsi="Times New Roman" w:cs="Times New Roman"/>
          <w:sz w:val="24"/>
          <w:szCs w:val="24"/>
        </w:rPr>
        <w:t xml:space="preserve"> moral and virtuous actions</w:t>
      </w:r>
      <w:r w:rsidR="00F17ED7">
        <w:rPr>
          <w:rFonts w:ascii="Times New Roman" w:hAnsi="Times New Roman" w:cs="Times New Roman"/>
          <w:sz w:val="24"/>
          <w:szCs w:val="24"/>
        </w:rPr>
        <w:t xml:space="preserve"> can truly perform the actions of loving the other</w:t>
      </w:r>
      <w:r w:rsidR="00367E13">
        <w:rPr>
          <w:rFonts w:ascii="Times New Roman" w:hAnsi="Times New Roman" w:cs="Times New Roman"/>
          <w:sz w:val="24"/>
          <w:szCs w:val="24"/>
        </w:rPr>
        <w:t>.</w:t>
      </w:r>
    </w:p>
    <w:p w14:paraId="6EB1E6AB" w14:textId="4B99686F" w:rsidR="00855B42" w:rsidRPr="005F3879" w:rsidRDefault="00367E13" w:rsidP="00855B42">
      <w:pPr>
        <w:jc w:val="both"/>
        <w:rPr>
          <w:rFonts w:ascii="Times New Roman" w:hAnsi="Times New Roman" w:cs="Times New Roman"/>
          <w:b/>
          <w:sz w:val="24"/>
          <w:szCs w:val="24"/>
        </w:rPr>
      </w:pPr>
      <w:r>
        <w:rPr>
          <w:rFonts w:ascii="Times New Roman" w:hAnsi="Times New Roman" w:cs="Times New Roman"/>
          <w:sz w:val="24"/>
          <w:szCs w:val="24"/>
        </w:rPr>
        <w:t xml:space="preserve">Through the habitual practice of </w:t>
      </w:r>
      <w:r>
        <w:rPr>
          <w:rFonts w:ascii="Times New Roman" w:hAnsi="Times New Roman" w:cs="Times New Roman" w:hint="eastAsia"/>
          <w:sz w:val="24"/>
          <w:szCs w:val="24"/>
        </w:rPr>
        <w:t>「修養工夫</w:t>
      </w:r>
      <w:r w:rsidR="00C17088">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one experiences one</w:t>
      </w:r>
      <w:r w:rsidR="002F4FFA">
        <w:rPr>
          <w:rFonts w:ascii="Times New Roman" w:hAnsi="Times New Roman" w:cs="Times New Roman"/>
          <w:sz w:val="24"/>
          <w:szCs w:val="24"/>
        </w:rPr>
        <w:t xml:space="preserve">’s </w:t>
      </w:r>
      <w:r>
        <w:rPr>
          <w:rFonts w:ascii="Times New Roman" w:hAnsi="Times New Roman" w:cs="Times New Roman"/>
          <w:sz w:val="24"/>
          <w:szCs w:val="24"/>
        </w:rPr>
        <w:t xml:space="preserve">self, that is to say, </w:t>
      </w:r>
      <w:r w:rsidR="00855B42" w:rsidRPr="005F3879">
        <w:rPr>
          <w:rFonts w:ascii="Times New Roman" w:hAnsi="Times New Roman" w:cs="Times New Roman"/>
          <w:sz w:val="24"/>
          <w:szCs w:val="24"/>
        </w:rPr>
        <w:t>one faces one</w:t>
      </w:r>
      <w:r w:rsidR="002F4FFA">
        <w:rPr>
          <w:rFonts w:ascii="Times New Roman" w:hAnsi="Times New Roman" w:cs="Times New Roman"/>
          <w:sz w:val="24"/>
          <w:szCs w:val="24"/>
        </w:rPr>
        <w:t xml:space="preserve">’s </w:t>
      </w:r>
      <w:r w:rsidR="00855B42" w:rsidRPr="005F3879">
        <w:rPr>
          <w:rFonts w:ascii="Times New Roman" w:hAnsi="Times New Roman" w:cs="Times New Roman"/>
          <w:sz w:val="24"/>
          <w:szCs w:val="24"/>
        </w:rPr>
        <w:t xml:space="preserve">self. </w:t>
      </w:r>
      <w:r>
        <w:rPr>
          <w:rFonts w:ascii="Times New Roman" w:hAnsi="Times New Roman" w:cs="Times New Roman"/>
          <w:sz w:val="24"/>
          <w:szCs w:val="24"/>
        </w:rPr>
        <w:t xml:space="preserve">To put it differently, through </w:t>
      </w:r>
      <w:r>
        <w:rPr>
          <w:rFonts w:ascii="Times New Roman" w:hAnsi="Times New Roman" w:cs="Times New Roman" w:hint="eastAsia"/>
          <w:sz w:val="24"/>
          <w:szCs w:val="24"/>
        </w:rPr>
        <w:t>「修養工夫」</w:t>
      </w:r>
      <w:r>
        <w:rPr>
          <w:rFonts w:ascii="Times New Roman" w:hAnsi="Times New Roman" w:cs="Times New Roman"/>
          <w:sz w:val="24"/>
          <w:szCs w:val="24"/>
        </w:rPr>
        <w:t xml:space="preserve">one responses to the Socratic exhortation: </w:t>
      </w:r>
      <w:r w:rsidRPr="00C17088">
        <w:rPr>
          <w:rFonts w:ascii="Times New Roman" w:hAnsi="Times New Roman" w:cs="Times New Roman"/>
          <w:b/>
          <w:sz w:val="24"/>
          <w:szCs w:val="24"/>
        </w:rPr>
        <w:t>“Know thy self!”</w:t>
      </w:r>
      <w:r>
        <w:rPr>
          <w:rFonts w:ascii="Times New Roman" w:hAnsi="Times New Roman" w:cs="Times New Roman"/>
          <w:sz w:val="24"/>
          <w:szCs w:val="24"/>
        </w:rPr>
        <w:t xml:space="preserve"> To know thy self, is to know that one is </w:t>
      </w:r>
      <w:r w:rsidR="002F4FFA">
        <w:rPr>
          <w:rFonts w:ascii="Times New Roman" w:hAnsi="Times New Roman" w:cs="Times New Roman" w:hint="eastAsia"/>
          <w:sz w:val="24"/>
          <w:szCs w:val="24"/>
        </w:rPr>
        <w:t>「仁</w:t>
      </w:r>
      <w:r>
        <w:rPr>
          <w:rFonts w:ascii="Times New Roman" w:hAnsi="Times New Roman" w:cs="Times New Roman" w:hint="eastAsia"/>
          <w:sz w:val="24"/>
          <w:szCs w:val="24"/>
        </w:rPr>
        <w:t>者</w:t>
      </w:r>
      <w:r w:rsidR="00C17088">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because one possess, </w:t>
      </w:r>
      <w:r>
        <w:rPr>
          <w:rFonts w:ascii="Times New Roman" w:hAnsi="Times New Roman" w:cs="Times New Roman" w:hint="eastAsia"/>
          <w:sz w:val="24"/>
          <w:szCs w:val="24"/>
        </w:rPr>
        <w:t>「仁心</w:t>
      </w:r>
      <w:r w:rsidR="00C17088">
        <w:rPr>
          <w:rFonts w:ascii="Times New Roman" w:hAnsi="Times New Roman" w:cs="Times New Roman" w:hint="eastAsia"/>
          <w:sz w:val="24"/>
          <w:szCs w:val="24"/>
        </w:rPr>
        <w:t>。</w:t>
      </w:r>
      <w:r>
        <w:rPr>
          <w:rFonts w:ascii="Times New Roman" w:hAnsi="Times New Roman" w:cs="Times New Roman" w:hint="eastAsia"/>
          <w:sz w:val="24"/>
          <w:szCs w:val="24"/>
        </w:rPr>
        <w:t>」</w:t>
      </w:r>
      <w:r w:rsidR="00461AFB">
        <w:rPr>
          <w:rFonts w:ascii="Times New Roman" w:hAnsi="Times New Roman" w:cs="Times New Roman"/>
          <w:sz w:val="24"/>
          <w:szCs w:val="24"/>
        </w:rPr>
        <w:t>And this is implied when Wojtył</w:t>
      </w:r>
      <w:r>
        <w:rPr>
          <w:rFonts w:ascii="Times New Roman" w:hAnsi="Times New Roman" w:cs="Times New Roman"/>
          <w:sz w:val="24"/>
          <w:szCs w:val="24"/>
        </w:rPr>
        <w:t>a avers th</w:t>
      </w:r>
      <w:r w:rsidR="002F4FFA">
        <w:rPr>
          <w:rFonts w:ascii="Times New Roman" w:hAnsi="Times New Roman" w:cs="Times New Roman"/>
          <w:sz w:val="24"/>
          <w:szCs w:val="24"/>
        </w:rPr>
        <w:t>at in the experience within, the human person</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“comes into a cognitive relation with himself.”</w:t>
      </w:r>
      <w:r w:rsidR="00855B42" w:rsidRPr="005F3879">
        <w:rPr>
          <w:rFonts w:ascii="Times New Roman" w:hAnsi="Times New Roman" w:cs="Times New Roman"/>
          <w:b/>
          <w:sz w:val="24"/>
          <w:szCs w:val="24"/>
          <w:vertAlign w:val="superscript"/>
        </w:rPr>
        <w:footnoteReference w:id="531"/>
      </w:r>
      <w:r>
        <w:rPr>
          <w:rFonts w:ascii="Times New Roman" w:hAnsi="Times New Roman" w:cs="Times New Roman"/>
          <w:sz w:val="24"/>
          <w:szCs w:val="24"/>
        </w:rPr>
        <w:t xml:space="preserve"> Therefore,</w:t>
      </w:r>
      <w:r w:rsidR="00941808">
        <w:rPr>
          <w:rFonts w:ascii="Times New Roman" w:hAnsi="Times New Roman" w:cs="Times New Roman" w:hint="eastAsia"/>
          <w:sz w:val="24"/>
          <w:szCs w:val="24"/>
        </w:rPr>
        <w:t xml:space="preserve"> </w:t>
      </w:r>
      <w:r w:rsidR="00941808">
        <w:rPr>
          <w:rFonts w:ascii="Times New Roman" w:hAnsi="Times New Roman" w:cs="Times New Roman" w:hint="eastAsia"/>
          <w:sz w:val="24"/>
          <w:szCs w:val="24"/>
        </w:rPr>
        <w:t>「修養工夫」</w:t>
      </w:r>
      <w:r w:rsidR="00941808">
        <w:rPr>
          <w:rFonts w:ascii="Times New Roman" w:hAnsi="Times New Roman" w:cs="Times New Roman"/>
          <w:sz w:val="24"/>
          <w:szCs w:val="24"/>
        </w:rPr>
        <w:t>is that practice recommended to the being who truly desire to be</w:t>
      </w:r>
      <w:r w:rsidR="002F4FFA">
        <w:rPr>
          <w:rFonts w:ascii="Times New Roman" w:hAnsi="Times New Roman" w:cs="Times New Roman"/>
          <w:sz w:val="24"/>
          <w:szCs w:val="24"/>
        </w:rPr>
        <w:t xml:space="preserve"> a human person. It is the practice</w:t>
      </w:r>
      <w:r w:rsidR="00941808">
        <w:rPr>
          <w:rFonts w:ascii="Times New Roman" w:hAnsi="Times New Roman" w:cs="Times New Roman"/>
          <w:sz w:val="24"/>
          <w:szCs w:val="24"/>
        </w:rPr>
        <w:t xml:space="preserve"> which enables</w:t>
      </w:r>
      <w:r w:rsidR="00855B42" w:rsidRPr="005F3879">
        <w:rPr>
          <w:rFonts w:ascii="Times New Roman" w:hAnsi="Times New Roman" w:cs="Times New Roman"/>
          <w:sz w:val="24"/>
          <w:szCs w:val="24"/>
        </w:rPr>
        <w:t xml:space="preserve"> an uninterrupted encounter of one’s self, otherwise known as the ego. </w:t>
      </w:r>
      <w:r w:rsidR="00941808">
        <w:rPr>
          <w:rFonts w:ascii="Times New Roman" w:hAnsi="Times New Roman" w:cs="Times New Roman"/>
          <w:sz w:val="24"/>
          <w:szCs w:val="24"/>
        </w:rPr>
        <w:t xml:space="preserve">To this effect, it will not be out of place if </w:t>
      </w:r>
      <w:r w:rsidR="00941808">
        <w:rPr>
          <w:rFonts w:ascii="Times New Roman" w:hAnsi="Times New Roman" w:cs="Times New Roman" w:hint="eastAsia"/>
          <w:sz w:val="24"/>
          <w:szCs w:val="24"/>
        </w:rPr>
        <w:t>「仁心」</w:t>
      </w:r>
      <w:r w:rsidR="00941808">
        <w:rPr>
          <w:rFonts w:ascii="Times New Roman" w:hAnsi="Times New Roman" w:cs="Times New Roman"/>
          <w:sz w:val="24"/>
          <w:szCs w:val="24"/>
        </w:rPr>
        <w:t xml:space="preserve">is </w:t>
      </w:r>
      <w:r w:rsidR="00941808">
        <w:rPr>
          <w:rFonts w:ascii="Times New Roman" w:hAnsi="Times New Roman" w:cs="Times New Roman"/>
          <w:sz w:val="24"/>
          <w:szCs w:val="24"/>
        </w:rPr>
        <w:lastRenderedPageBreak/>
        <w:t xml:space="preserve">henceforth, posits as the </w:t>
      </w:r>
      <w:r w:rsidR="00941808" w:rsidRPr="00E3385E">
        <w:rPr>
          <w:rFonts w:ascii="Times New Roman" w:hAnsi="Times New Roman" w:cs="Times New Roman"/>
          <w:b/>
          <w:sz w:val="24"/>
          <w:szCs w:val="24"/>
        </w:rPr>
        <w:t>“ego</w:t>
      </w:r>
      <w:r w:rsidR="00E3385E">
        <w:rPr>
          <w:rFonts w:ascii="Times New Roman" w:hAnsi="Times New Roman" w:cs="Times New Roman" w:hint="eastAsia"/>
          <w:b/>
          <w:sz w:val="24"/>
          <w:szCs w:val="24"/>
        </w:rPr>
        <w:t>。</w:t>
      </w:r>
      <w:r w:rsidR="00941808" w:rsidRPr="00E3385E">
        <w:rPr>
          <w:rFonts w:ascii="Times New Roman" w:hAnsi="Times New Roman" w:cs="Times New Roman"/>
          <w:b/>
          <w:sz w:val="24"/>
          <w:szCs w:val="24"/>
        </w:rPr>
        <w:t>”</w:t>
      </w:r>
      <w:r w:rsidR="00941808">
        <w:rPr>
          <w:rFonts w:ascii="Times New Roman" w:hAnsi="Times New Roman" w:cs="Times New Roman"/>
          <w:sz w:val="24"/>
          <w:szCs w:val="24"/>
        </w:rPr>
        <w:t xml:space="preserve"> This, </w:t>
      </w:r>
      <w:r w:rsidR="002F4FFA" w:rsidRPr="00E3385E">
        <w:rPr>
          <w:rFonts w:ascii="Times New Roman" w:hAnsi="Times New Roman" w:cs="Times New Roman"/>
          <w:b/>
          <w:sz w:val="24"/>
          <w:szCs w:val="24"/>
        </w:rPr>
        <w:t>“</w:t>
      </w:r>
      <w:r w:rsidR="00941808" w:rsidRPr="00E3385E">
        <w:rPr>
          <w:rFonts w:ascii="Times New Roman" w:hAnsi="Times New Roman" w:cs="Times New Roman"/>
          <w:b/>
          <w:sz w:val="24"/>
          <w:szCs w:val="24"/>
        </w:rPr>
        <w:t>ego</w:t>
      </w:r>
      <w:r w:rsidR="002F4FFA" w:rsidRPr="00E3385E">
        <w:rPr>
          <w:rFonts w:ascii="Times New Roman" w:hAnsi="Times New Roman" w:cs="Times New Roman"/>
          <w:b/>
          <w:sz w:val="24"/>
          <w:szCs w:val="24"/>
        </w:rPr>
        <w:t>”</w:t>
      </w:r>
      <w:r w:rsidR="00941808">
        <w:rPr>
          <w:rFonts w:ascii="Times New Roman" w:hAnsi="Times New Roman" w:cs="Times New Roman"/>
          <w:sz w:val="24"/>
          <w:szCs w:val="24"/>
        </w:rPr>
        <w:t xml:space="preserve"> ine</w:t>
      </w:r>
      <w:r w:rsidR="002F4FFA">
        <w:rPr>
          <w:rFonts w:ascii="Times New Roman" w:hAnsi="Times New Roman" w:cs="Times New Roman"/>
          <w:sz w:val="24"/>
          <w:szCs w:val="24"/>
        </w:rPr>
        <w:t>vitably becomes more important</w:t>
      </w:r>
      <w:r w:rsidR="00941808">
        <w:rPr>
          <w:rFonts w:ascii="Times New Roman" w:hAnsi="Times New Roman" w:cs="Times New Roman"/>
          <w:sz w:val="24"/>
          <w:szCs w:val="24"/>
        </w:rPr>
        <w:t xml:space="preserve"> a</w:t>
      </w:r>
      <w:r w:rsidR="002F4FFA">
        <w:rPr>
          <w:rFonts w:ascii="Times New Roman" w:hAnsi="Times New Roman" w:cs="Times New Roman"/>
          <w:sz w:val="24"/>
          <w:szCs w:val="24"/>
        </w:rPr>
        <w:t>s the</w:t>
      </w:r>
      <w:r w:rsidR="00941808">
        <w:rPr>
          <w:rFonts w:ascii="Times New Roman" w:hAnsi="Times New Roman" w:cs="Times New Roman"/>
          <w:sz w:val="24"/>
          <w:szCs w:val="24"/>
        </w:rPr>
        <w:t xml:space="preserve"> </w:t>
      </w:r>
      <w:r w:rsidR="00941808" w:rsidRPr="00E3385E">
        <w:rPr>
          <w:rFonts w:ascii="Times New Roman" w:hAnsi="Times New Roman" w:cs="Times New Roman"/>
          <w:b/>
          <w:sz w:val="24"/>
          <w:szCs w:val="24"/>
        </w:rPr>
        <w:t>“moral ego”</w:t>
      </w:r>
      <w:r w:rsidR="00941808">
        <w:rPr>
          <w:rFonts w:ascii="Times New Roman" w:hAnsi="Times New Roman" w:cs="Times New Roman"/>
          <w:sz w:val="24"/>
          <w:szCs w:val="24"/>
        </w:rPr>
        <w:t xml:space="preserve"> not just a </w:t>
      </w:r>
      <w:r w:rsidR="00941808" w:rsidRPr="00E3385E">
        <w:rPr>
          <w:rFonts w:ascii="Times New Roman" w:hAnsi="Times New Roman" w:cs="Times New Roman"/>
          <w:b/>
          <w:sz w:val="24"/>
          <w:szCs w:val="24"/>
        </w:rPr>
        <w:t>“cognitive ego</w:t>
      </w:r>
      <w:r w:rsidR="00E3385E">
        <w:rPr>
          <w:rFonts w:ascii="Times New Roman" w:hAnsi="Times New Roman" w:cs="Times New Roman" w:hint="eastAsia"/>
          <w:b/>
          <w:sz w:val="24"/>
          <w:szCs w:val="24"/>
        </w:rPr>
        <w:t>，</w:t>
      </w:r>
      <w:r w:rsidR="00941808" w:rsidRPr="00E3385E">
        <w:rPr>
          <w:rFonts w:ascii="Times New Roman" w:hAnsi="Times New Roman" w:cs="Times New Roman"/>
          <w:b/>
          <w:sz w:val="24"/>
          <w:szCs w:val="24"/>
        </w:rPr>
        <w:t>”</w:t>
      </w:r>
      <w:r w:rsidR="00941808">
        <w:rPr>
          <w:rFonts w:ascii="Times New Roman" w:hAnsi="Times New Roman" w:cs="Times New Roman"/>
          <w:sz w:val="24"/>
          <w:szCs w:val="24"/>
        </w:rPr>
        <w:t xml:space="preserve"> as obtainable in phenomenology. </w:t>
      </w:r>
      <w:r w:rsidR="002F4FFA">
        <w:rPr>
          <w:rFonts w:ascii="Times New Roman" w:hAnsi="Times New Roman" w:cs="Times New Roman" w:hint="eastAsia"/>
          <w:sz w:val="24"/>
          <w:szCs w:val="24"/>
        </w:rPr>
        <w:t>「仁心</w:t>
      </w:r>
      <w:r w:rsidR="002F4FFA">
        <w:rPr>
          <w:rFonts w:ascii="Times New Roman" w:hAnsi="Times New Roman" w:cs="Times New Roman"/>
          <w:sz w:val="24"/>
          <w:szCs w:val="24"/>
        </w:rPr>
        <w:t>」</w:t>
      </w:r>
      <w:r w:rsidR="002F4FFA">
        <w:rPr>
          <w:rFonts w:ascii="Times New Roman" w:hAnsi="Times New Roman" w:cs="Times New Roman"/>
          <w:sz w:val="24"/>
          <w:szCs w:val="24"/>
        </w:rPr>
        <w:t xml:space="preserve">as </w:t>
      </w:r>
      <w:r w:rsidR="002F4FFA" w:rsidRPr="00E3385E">
        <w:rPr>
          <w:rFonts w:ascii="Times New Roman" w:hAnsi="Times New Roman" w:cs="Times New Roman"/>
          <w:b/>
          <w:sz w:val="24"/>
          <w:szCs w:val="24"/>
        </w:rPr>
        <w:t>“ego”</w:t>
      </w:r>
      <w:r w:rsidR="002F4FFA">
        <w:rPr>
          <w:rFonts w:ascii="Times New Roman" w:hAnsi="Times New Roman" w:cs="Times New Roman"/>
          <w:sz w:val="24"/>
          <w:szCs w:val="24"/>
        </w:rPr>
        <w:t xml:space="preserve"> is a </w:t>
      </w:r>
      <w:r w:rsidR="002F4FFA" w:rsidRPr="00E3385E">
        <w:rPr>
          <w:rFonts w:ascii="Times New Roman" w:hAnsi="Times New Roman" w:cs="Times New Roman"/>
          <w:b/>
          <w:sz w:val="24"/>
          <w:szCs w:val="24"/>
        </w:rPr>
        <w:t>“moral ego.”</w:t>
      </w:r>
      <w:r w:rsidR="002F4FFA">
        <w:rPr>
          <w:rFonts w:ascii="Times New Roman" w:hAnsi="Times New Roman" w:cs="Times New Roman"/>
          <w:sz w:val="24"/>
          <w:szCs w:val="24"/>
        </w:rPr>
        <w:t xml:space="preserve"> T</w:t>
      </w:r>
      <w:r w:rsidR="00941808">
        <w:rPr>
          <w:rFonts w:ascii="Times New Roman" w:hAnsi="Times New Roman" w:cs="Times New Roman"/>
          <w:sz w:val="24"/>
          <w:szCs w:val="24"/>
        </w:rPr>
        <w:t>his assertion is ver</w:t>
      </w:r>
      <w:r w:rsidR="00461AFB">
        <w:rPr>
          <w:rFonts w:ascii="Times New Roman" w:hAnsi="Times New Roman" w:cs="Times New Roman"/>
          <w:sz w:val="24"/>
          <w:szCs w:val="24"/>
        </w:rPr>
        <w:t>y much Wojtył</w:t>
      </w:r>
      <w:r w:rsidR="005E14D9">
        <w:rPr>
          <w:rFonts w:ascii="Times New Roman" w:hAnsi="Times New Roman" w:cs="Times New Roman"/>
          <w:sz w:val="24"/>
          <w:szCs w:val="24"/>
        </w:rPr>
        <w:t>ian in nature, whose analysis of the person is rooted in the person as a moral person. As established in the philosophic</w:t>
      </w:r>
      <w:r w:rsidR="00461AFB">
        <w:rPr>
          <w:rFonts w:ascii="Times New Roman" w:hAnsi="Times New Roman" w:cs="Times New Roman"/>
          <w:sz w:val="24"/>
          <w:szCs w:val="24"/>
        </w:rPr>
        <w:t>al anthropology of Wojtył</w:t>
      </w:r>
      <w:r w:rsidR="002F4FFA">
        <w:rPr>
          <w:rFonts w:ascii="Times New Roman" w:hAnsi="Times New Roman" w:cs="Times New Roman"/>
          <w:sz w:val="24"/>
          <w:szCs w:val="24"/>
        </w:rPr>
        <w:t>a</w:t>
      </w:r>
      <w:r w:rsidR="005E14D9">
        <w:rPr>
          <w:rFonts w:ascii="Times New Roman" w:hAnsi="Times New Roman" w:cs="Times New Roman"/>
          <w:sz w:val="24"/>
          <w:szCs w:val="24"/>
        </w:rPr>
        <w:t xml:space="preserve">, </w:t>
      </w:r>
      <w:r w:rsidR="006C16C4">
        <w:rPr>
          <w:rFonts w:ascii="Times New Roman" w:hAnsi="Times New Roman" w:cs="Times New Roman"/>
          <w:sz w:val="24"/>
          <w:szCs w:val="24"/>
        </w:rPr>
        <w:t>human actions, including cognitive actions, are always moral actions, and these actions are not only to be judged as good or evil actions, b</w:t>
      </w:r>
      <w:r w:rsidR="002F4FFA">
        <w:rPr>
          <w:rFonts w:ascii="Times New Roman" w:hAnsi="Times New Roman" w:cs="Times New Roman"/>
          <w:sz w:val="24"/>
          <w:szCs w:val="24"/>
        </w:rPr>
        <w:t xml:space="preserve">ut more seriously, they make </w:t>
      </w:r>
      <w:r w:rsidR="006C16C4">
        <w:rPr>
          <w:rFonts w:ascii="Times New Roman" w:hAnsi="Times New Roman" w:cs="Times New Roman"/>
          <w:sz w:val="24"/>
          <w:szCs w:val="24"/>
        </w:rPr>
        <w:t>a</w:t>
      </w:r>
      <w:r w:rsidR="002F4FFA">
        <w:rPr>
          <w:rFonts w:ascii="Times New Roman" w:hAnsi="Times New Roman" w:cs="Times New Roman"/>
          <w:sz w:val="24"/>
          <w:szCs w:val="24"/>
        </w:rPr>
        <w:t xml:space="preserve"> person</w:t>
      </w:r>
      <w:r w:rsidR="00C70121">
        <w:rPr>
          <w:rFonts w:ascii="Times New Roman" w:hAnsi="Times New Roman" w:cs="Times New Roman"/>
          <w:sz w:val="24"/>
          <w:szCs w:val="24"/>
        </w:rPr>
        <w:t>,</w:t>
      </w:r>
      <w:r w:rsidR="00420520">
        <w:rPr>
          <w:rFonts w:ascii="Times New Roman" w:hAnsi="Times New Roman" w:cs="Times New Roman"/>
          <w:sz w:val="24"/>
          <w:szCs w:val="24"/>
        </w:rPr>
        <w:t xml:space="preserve"> good or evil</w:t>
      </w:r>
      <w:r w:rsidR="006C16C4">
        <w:rPr>
          <w:rFonts w:ascii="Times New Roman" w:hAnsi="Times New Roman" w:cs="Times New Roman"/>
          <w:sz w:val="24"/>
          <w:szCs w:val="24"/>
        </w:rPr>
        <w:t xml:space="preserve">. </w:t>
      </w:r>
    </w:p>
    <w:p w14:paraId="4737C4BA" w14:textId="5A9D7A95" w:rsidR="00C70121" w:rsidRDefault="00D5012A" w:rsidP="00855B42">
      <w:pPr>
        <w:jc w:val="both"/>
        <w:rPr>
          <w:rFonts w:ascii="Times New Roman" w:hAnsi="Times New Roman" w:cs="Times New Roman"/>
          <w:sz w:val="24"/>
          <w:szCs w:val="24"/>
        </w:rPr>
      </w:pPr>
      <w:r>
        <w:rPr>
          <w:rFonts w:ascii="Times New Roman" w:hAnsi="Times New Roman" w:cs="Times New Roman"/>
          <w:sz w:val="24"/>
          <w:szCs w:val="24"/>
        </w:rPr>
        <w:t>To understand one</w:t>
      </w:r>
      <w:r w:rsidR="00C70121">
        <w:rPr>
          <w:rFonts w:ascii="Times New Roman" w:hAnsi="Times New Roman" w:cs="Times New Roman"/>
          <w:sz w:val="24"/>
          <w:szCs w:val="24"/>
        </w:rPr>
        <w:t>’s self,</w:t>
      </w:r>
      <w:r>
        <w:rPr>
          <w:rFonts w:ascii="Times New Roman" w:hAnsi="Times New Roman" w:cs="Times New Roman"/>
          <w:sz w:val="24"/>
          <w:szCs w:val="24"/>
        </w:rPr>
        <w:t xml:space="preserve"> is to be aware of one</w:t>
      </w:r>
      <w:r w:rsidR="00551958">
        <w:rPr>
          <w:rFonts w:ascii="Times New Roman" w:hAnsi="Times New Roman" w:cs="Times New Roman"/>
          <w:sz w:val="24"/>
          <w:szCs w:val="24"/>
        </w:rPr>
        <w:t>self</w:t>
      </w:r>
      <w:r>
        <w:rPr>
          <w:rFonts w:ascii="Times New Roman" w:hAnsi="Times New Roman" w:cs="Times New Roman"/>
          <w:sz w:val="24"/>
          <w:szCs w:val="24"/>
        </w:rPr>
        <w:t xml:space="preserve"> as</w:t>
      </w:r>
      <w:r>
        <w:rPr>
          <w:rFonts w:ascii="Times New Roman" w:hAnsi="Times New Roman" w:cs="Times New Roman" w:hint="eastAsia"/>
          <w:sz w:val="24"/>
          <w:szCs w:val="24"/>
        </w:rPr>
        <w:t xml:space="preserve"> </w:t>
      </w:r>
      <w:r>
        <w:rPr>
          <w:rFonts w:ascii="Times New Roman" w:hAnsi="Times New Roman" w:cs="Times New Roman" w:hint="eastAsia"/>
          <w:sz w:val="24"/>
          <w:szCs w:val="24"/>
        </w:rPr>
        <w:t>「仁心」</w:t>
      </w:r>
      <w:r>
        <w:rPr>
          <w:rFonts w:ascii="Times New Roman" w:hAnsi="Times New Roman" w:cs="Times New Roman"/>
          <w:sz w:val="24"/>
          <w:szCs w:val="24"/>
        </w:rPr>
        <w:t>, a</w:t>
      </w:r>
      <w:r w:rsidR="00C70121">
        <w:rPr>
          <w:rFonts w:ascii="Times New Roman" w:hAnsi="Times New Roman" w:cs="Times New Roman"/>
          <w:sz w:val="24"/>
          <w:szCs w:val="24"/>
        </w:rPr>
        <w:t>s a</w:t>
      </w:r>
      <w:r>
        <w:rPr>
          <w:rFonts w:ascii="Times New Roman" w:hAnsi="Times New Roman" w:cs="Times New Roman"/>
          <w:sz w:val="24"/>
          <w:szCs w:val="24"/>
        </w:rPr>
        <w:t xml:space="preserve"> </w:t>
      </w:r>
      <w:r w:rsidRPr="00551958">
        <w:rPr>
          <w:rFonts w:ascii="Times New Roman" w:hAnsi="Times New Roman" w:cs="Times New Roman"/>
          <w:b/>
          <w:sz w:val="24"/>
          <w:szCs w:val="24"/>
        </w:rPr>
        <w:t>“moral ego</w:t>
      </w:r>
      <w:r w:rsidR="00551958">
        <w:rPr>
          <w:rFonts w:ascii="Times New Roman" w:hAnsi="Times New Roman" w:cs="Times New Roman"/>
          <w:b/>
          <w:sz w:val="24"/>
          <w:szCs w:val="24"/>
        </w:rPr>
        <w:t>.</w:t>
      </w:r>
      <w:r w:rsidRPr="00551958">
        <w:rPr>
          <w:rFonts w:ascii="Times New Roman" w:hAnsi="Times New Roman" w:cs="Times New Roman"/>
          <w:b/>
          <w:sz w:val="24"/>
          <w:szCs w:val="24"/>
        </w:rPr>
        <w:t>”</w:t>
      </w:r>
      <w:r>
        <w:rPr>
          <w:rFonts w:ascii="Times New Roman" w:hAnsi="Times New Roman" w:cs="Times New Roman"/>
          <w:sz w:val="24"/>
          <w:szCs w:val="24"/>
        </w:rPr>
        <w:t xml:space="preserve"> A person ought to experience oneself as a </w:t>
      </w:r>
      <w:r w:rsidRPr="00551958">
        <w:rPr>
          <w:rFonts w:ascii="Times New Roman" w:hAnsi="Times New Roman" w:cs="Times New Roman"/>
          <w:b/>
          <w:sz w:val="24"/>
          <w:szCs w:val="24"/>
        </w:rPr>
        <w:t>“mo</w:t>
      </w:r>
      <w:r w:rsidR="00461AFB" w:rsidRPr="00551958">
        <w:rPr>
          <w:rFonts w:ascii="Times New Roman" w:hAnsi="Times New Roman" w:cs="Times New Roman"/>
          <w:b/>
          <w:sz w:val="24"/>
          <w:szCs w:val="24"/>
        </w:rPr>
        <w:t>ral ego</w:t>
      </w:r>
      <w:r w:rsidR="00551958">
        <w:rPr>
          <w:rFonts w:ascii="Times New Roman" w:hAnsi="Times New Roman" w:cs="Times New Roman"/>
          <w:b/>
          <w:sz w:val="24"/>
          <w:szCs w:val="24"/>
        </w:rPr>
        <w:t>,</w:t>
      </w:r>
      <w:r w:rsidR="00461AFB" w:rsidRPr="00551958">
        <w:rPr>
          <w:rFonts w:ascii="Times New Roman" w:hAnsi="Times New Roman" w:cs="Times New Roman"/>
          <w:b/>
          <w:sz w:val="24"/>
          <w:szCs w:val="24"/>
        </w:rPr>
        <w:t>”</w:t>
      </w:r>
      <w:r w:rsidR="00461AFB">
        <w:rPr>
          <w:rFonts w:ascii="Times New Roman" w:hAnsi="Times New Roman" w:cs="Times New Roman"/>
          <w:sz w:val="24"/>
          <w:szCs w:val="24"/>
        </w:rPr>
        <w:t xml:space="preserve"> in the sense of Wojtył</w:t>
      </w:r>
      <w:r>
        <w:rPr>
          <w:rFonts w:ascii="Times New Roman" w:hAnsi="Times New Roman" w:cs="Times New Roman"/>
          <w:sz w:val="24"/>
          <w:szCs w:val="24"/>
        </w:rPr>
        <w:t>a’s</w:t>
      </w:r>
      <w:r w:rsidR="00993812">
        <w:rPr>
          <w:rFonts w:ascii="Times New Roman" w:hAnsi="Times New Roman" w:cs="Times New Roman"/>
          <w:sz w:val="24"/>
          <w:szCs w:val="24"/>
        </w:rPr>
        <w:t xml:space="preserve"> conception of</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“the experience of man.”</w:t>
      </w:r>
      <w:r w:rsidR="00855B42" w:rsidRPr="005F3879">
        <w:rPr>
          <w:rFonts w:ascii="Times New Roman" w:hAnsi="Times New Roman" w:cs="Times New Roman"/>
          <w:sz w:val="24"/>
          <w:szCs w:val="24"/>
        </w:rPr>
        <w:t xml:space="preserve"> </w:t>
      </w:r>
      <w:r w:rsidR="00461AFB">
        <w:rPr>
          <w:rFonts w:ascii="Times New Roman" w:hAnsi="Times New Roman" w:cs="Times New Roman"/>
          <w:sz w:val="24"/>
          <w:szCs w:val="24"/>
        </w:rPr>
        <w:t>Thus, Wojtył</w:t>
      </w:r>
      <w:r w:rsidR="00993812">
        <w:rPr>
          <w:rFonts w:ascii="Times New Roman" w:hAnsi="Times New Roman" w:cs="Times New Roman"/>
          <w:sz w:val="24"/>
          <w:szCs w:val="24"/>
        </w:rPr>
        <w:t xml:space="preserve">a’s </w:t>
      </w:r>
      <w:r w:rsidR="00993812" w:rsidRPr="00551958">
        <w:rPr>
          <w:rFonts w:ascii="Times New Roman" w:hAnsi="Times New Roman" w:cs="Times New Roman"/>
          <w:b/>
          <w:sz w:val="24"/>
          <w:szCs w:val="24"/>
        </w:rPr>
        <w:t>“the experience of man”</w:t>
      </w:r>
      <w:r w:rsidR="00993812">
        <w:rPr>
          <w:rFonts w:ascii="Times New Roman" w:hAnsi="Times New Roman" w:cs="Times New Roman"/>
          <w:sz w:val="24"/>
          <w:szCs w:val="24"/>
        </w:rPr>
        <w:t xml:space="preserve"> becomes Mengzi’s </w:t>
      </w:r>
      <w:r w:rsidR="000935F3">
        <w:rPr>
          <w:rFonts w:ascii="Times New Roman" w:hAnsi="Times New Roman" w:cs="Times New Roman"/>
          <w:sz w:val="24"/>
          <w:szCs w:val="24"/>
        </w:rPr>
        <w:t>experience of</w:t>
      </w:r>
      <w:r w:rsidR="00993812">
        <w:rPr>
          <w:rFonts w:ascii="Times New Roman" w:hAnsi="Times New Roman" w:cs="Times New Roman" w:hint="eastAsia"/>
          <w:sz w:val="24"/>
          <w:szCs w:val="24"/>
        </w:rPr>
        <w:t>「惻隱之心</w:t>
      </w:r>
      <w:r w:rsidR="00551958">
        <w:rPr>
          <w:rFonts w:ascii="Times New Roman" w:hAnsi="Times New Roman" w:cs="Times New Roman" w:hint="eastAsia"/>
          <w:sz w:val="24"/>
          <w:szCs w:val="24"/>
        </w:rPr>
        <w:t>。</w:t>
      </w:r>
      <w:r w:rsidR="00993812">
        <w:rPr>
          <w:rFonts w:ascii="Times New Roman" w:hAnsi="Times New Roman" w:cs="Times New Roman" w:hint="eastAsia"/>
          <w:sz w:val="24"/>
          <w:szCs w:val="24"/>
        </w:rPr>
        <w:t>」</w:t>
      </w:r>
      <w:r w:rsidR="00993812">
        <w:rPr>
          <w:rFonts w:ascii="Times New Roman" w:hAnsi="Times New Roman" w:cs="Times New Roman"/>
          <w:sz w:val="24"/>
          <w:szCs w:val="24"/>
        </w:rPr>
        <w:t xml:space="preserve"> </w:t>
      </w:r>
      <w:r w:rsidR="00855B42" w:rsidRPr="005F3879">
        <w:rPr>
          <w:rFonts w:ascii="Times New Roman" w:hAnsi="Times New Roman" w:cs="Times New Roman"/>
          <w:sz w:val="24"/>
          <w:szCs w:val="24"/>
        </w:rPr>
        <w:t>This knowledge</w:t>
      </w:r>
      <w:r w:rsidR="000935F3">
        <w:rPr>
          <w:rFonts w:ascii="Times New Roman" w:hAnsi="Times New Roman" w:cs="Times New Roman"/>
          <w:sz w:val="24"/>
          <w:szCs w:val="24"/>
        </w:rPr>
        <w:t xml:space="preserve"> that arises from the experience of </w:t>
      </w:r>
      <w:r w:rsidR="000935F3">
        <w:rPr>
          <w:rFonts w:ascii="Times New Roman" w:hAnsi="Times New Roman" w:cs="Times New Roman" w:hint="eastAsia"/>
          <w:sz w:val="24"/>
          <w:szCs w:val="24"/>
        </w:rPr>
        <w:t>「惻隱之心」</w:t>
      </w:r>
      <w:r w:rsidR="000935F3">
        <w:rPr>
          <w:rFonts w:ascii="Times New Roman" w:hAnsi="Times New Roman" w:cs="Times New Roman"/>
          <w:sz w:val="24"/>
          <w:szCs w:val="24"/>
        </w:rPr>
        <w:t>pulls the human person out of himself in extension towards</w:t>
      </w:r>
      <w:r w:rsidR="00855B42" w:rsidRPr="005F3879">
        <w:rPr>
          <w:rFonts w:ascii="Times New Roman" w:hAnsi="Times New Roman" w:cs="Times New Roman"/>
          <w:sz w:val="24"/>
          <w:szCs w:val="24"/>
        </w:rPr>
        <w:t xml:space="preserve"> the knowledge</w:t>
      </w:r>
      <w:r w:rsidR="000935F3">
        <w:rPr>
          <w:rFonts w:ascii="Times New Roman" w:hAnsi="Times New Roman" w:cs="Times New Roman"/>
          <w:sz w:val="24"/>
          <w:szCs w:val="24"/>
        </w:rPr>
        <w:t>, of the experience of the other. And by this</w:t>
      </w:r>
      <w:r w:rsidR="00855B42" w:rsidRPr="005F3879">
        <w:rPr>
          <w:rFonts w:ascii="Times New Roman" w:hAnsi="Times New Roman" w:cs="Times New Roman"/>
          <w:color w:val="000000" w:themeColor="text1"/>
          <w:sz w:val="24"/>
          <w:szCs w:val="24"/>
        </w:rPr>
        <w:t xml:space="preserve"> </w:t>
      </w:r>
      <w:r w:rsidR="00855B42" w:rsidRPr="005F3879">
        <w:rPr>
          <w:rFonts w:ascii="Times New Roman" w:hAnsi="Times New Roman" w:cs="Times New Roman"/>
          <w:sz w:val="24"/>
          <w:szCs w:val="24"/>
        </w:rPr>
        <w:t xml:space="preserve">relationship with the other, </w:t>
      </w:r>
      <w:r w:rsidR="000935F3">
        <w:rPr>
          <w:rFonts w:ascii="Times New Roman" w:hAnsi="Times New Roman" w:cs="Times New Roman"/>
          <w:sz w:val="24"/>
          <w:szCs w:val="24"/>
        </w:rPr>
        <w:t xml:space="preserve">one shares in the life of the other and in turn the </w:t>
      </w:r>
      <w:r w:rsidR="00855B42" w:rsidRPr="005F3879">
        <w:rPr>
          <w:rFonts w:ascii="Times New Roman" w:hAnsi="Times New Roman" w:cs="Times New Roman"/>
          <w:sz w:val="24"/>
          <w:szCs w:val="24"/>
        </w:rPr>
        <w:t xml:space="preserve">other becomes part of one's experience of oneself. </w:t>
      </w:r>
      <w:r w:rsidR="000935F3">
        <w:rPr>
          <w:rFonts w:ascii="Times New Roman" w:hAnsi="Times New Roman" w:cs="Times New Roman"/>
          <w:sz w:val="24"/>
          <w:szCs w:val="24"/>
        </w:rPr>
        <w:t xml:space="preserve">Hence, </w:t>
      </w:r>
      <w:r w:rsidR="00461AFB">
        <w:rPr>
          <w:rFonts w:ascii="Times New Roman" w:hAnsi="Times New Roman" w:cs="Times New Roman"/>
          <w:sz w:val="24"/>
          <w:szCs w:val="24"/>
        </w:rPr>
        <w:t>Wojtył</w:t>
      </w:r>
      <w:r w:rsidR="00855B42" w:rsidRPr="005F3879">
        <w:rPr>
          <w:rFonts w:ascii="Times New Roman" w:hAnsi="Times New Roman" w:cs="Times New Roman"/>
          <w:sz w:val="24"/>
          <w:szCs w:val="24"/>
        </w:rPr>
        <w:t>a</w:t>
      </w:r>
      <w:r w:rsidR="000935F3">
        <w:rPr>
          <w:rFonts w:ascii="Times New Roman" w:hAnsi="Times New Roman" w:cs="Times New Roman"/>
          <w:sz w:val="24"/>
          <w:szCs w:val="24"/>
        </w:rPr>
        <w:t>’s</w:t>
      </w:r>
      <w:r w:rsidR="00855B42" w:rsidRPr="005F3879">
        <w:rPr>
          <w:rFonts w:ascii="Times New Roman" w:hAnsi="Times New Roman" w:cs="Times New Roman"/>
          <w:color w:val="000000" w:themeColor="text1"/>
          <w:sz w:val="24"/>
          <w:szCs w:val="24"/>
        </w:rPr>
        <w:t xml:space="preserve"> </w:t>
      </w:r>
      <w:r w:rsidR="000935F3">
        <w:rPr>
          <w:rFonts w:ascii="Times New Roman" w:hAnsi="Times New Roman" w:cs="Times New Roman"/>
          <w:sz w:val="24"/>
          <w:szCs w:val="24"/>
        </w:rPr>
        <w:t>assertion that</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“the experience of man is composed of his experience of himself and of all other men whose position relative to the subject is that of the object of experience, that is to say, who are in a direct cognitive relation to the subject.”</w:t>
      </w:r>
      <w:r w:rsidR="00855B42" w:rsidRPr="005F3879">
        <w:rPr>
          <w:rFonts w:ascii="Times New Roman" w:hAnsi="Times New Roman" w:cs="Times New Roman"/>
          <w:b/>
          <w:sz w:val="24"/>
          <w:szCs w:val="24"/>
          <w:vertAlign w:val="superscript"/>
        </w:rPr>
        <w:footnoteReference w:id="532"/>
      </w:r>
      <w:r w:rsidR="00855B42" w:rsidRPr="005F3879">
        <w:rPr>
          <w:rFonts w:ascii="Times New Roman" w:hAnsi="Times New Roman" w:cs="Times New Roman"/>
          <w:sz w:val="24"/>
          <w:szCs w:val="24"/>
        </w:rPr>
        <w:t xml:space="preserve"> </w:t>
      </w:r>
    </w:p>
    <w:p w14:paraId="614F6696" w14:textId="7215301F" w:rsidR="00C70121" w:rsidRDefault="000935F3" w:rsidP="00855B42">
      <w:pPr>
        <w:jc w:val="both"/>
        <w:rPr>
          <w:rFonts w:ascii="Times New Roman" w:hAnsi="Times New Roman" w:cs="Times New Roman"/>
          <w:sz w:val="24"/>
          <w:szCs w:val="24"/>
        </w:rPr>
      </w:pPr>
      <w:r>
        <w:rPr>
          <w:rFonts w:ascii="Times New Roman" w:hAnsi="Times New Roman" w:cs="Times New Roman"/>
          <w:sz w:val="24"/>
          <w:szCs w:val="24"/>
        </w:rPr>
        <w:t>However, the human person does not only share a cognitive relation with the other, but more important</w:t>
      </w:r>
      <w:r w:rsidR="00C70121">
        <w:rPr>
          <w:rFonts w:ascii="Times New Roman" w:hAnsi="Times New Roman" w:cs="Times New Roman"/>
          <w:sz w:val="24"/>
          <w:szCs w:val="24"/>
        </w:rPr>
        <w:t>ly</w:t>
      </w:r>
      <w:r>
        <w:rPr>
          <w:rFonts w:ascii="Times New Roman" w:hAnsi="Times New Roman" w:cs="Times New Roman"/>
          <w:sz w:val="24"/>
          <w:szCs w:val="24"/>
        </w:rPr>
        <w:t>, the human person share</w:t>
      </w:r>
      <w:r w:rsidR="00094110">
        <w:rPr>
          <w:rFonts w:ascii="Times New Roman" w:hAnsi="Times New Roman" w:cs="Times New Roman"/>
          <w:sz w:val="24"/>
          <w:szCs w:val="24"/>
        </w:rPr>
        <w:t>s</w:t>
      </w:r>
      <w:r>
        <w:rPr>
          <w:rFonts w:ascii="Times New Roman" w:hAnsi="Times New Roman" w:cs="Times New Roman"/>
          <w:sz w:val="24"/>
          <w:szCs w:val="24"/>
        </w:rPr>
        <w:t xml:space="preserve"> a moral relation</w:t>
      </w:r>
      <w:r w:rsidR="00C70121">
        <w:rPr>
          <w:rFonts w:ascii="Times New Roman" w:hAnsi="Times New Roman" w:cs="Times New Roman"/>
          <w:sz w:val="24"/>
          <w:szCs w:val="24"/>
        </w:rPr>
        <w:t>ship with the other, and</w:t>
      </w:r>
      <w:r>
        <w:rPr>
          <w:rFonts w:ascii="Times New Roman" w:hAnsi="Times New Roman" w:cs="Times New Roman"/>
          <w:sz w:val="24"/>
          <w:szCs w:val="24"/>
        </w:rPr>
        <w:t xml:space="preserve"> of course with oneself.  The Confucian person, as </w:t>
      </w:r>
      <w:r>
        <w:rPr>
          <w:rFonts w:ascii="Times New Roman" w:hAnsi="Times New Roman" w:cs="Times New Roman" w:hint="eastAsia"/>
          <w:sz w:val="24"/>
          <w:szCs w:val="24"/>
        </w:rPr>
        <w:t>「仁者</w:t>
      </w:r>
      <w:r>
        <w:rPr>
          <w:rFonts w:ascii="Times New Roman" w:hAnsi="Times New Roman" w:cs="Times New Roman"/>
          <w:sz w:val="24"/>
          <w:szCs w:val="24"/>
        </w:rPr>
        <w:t>」</w:t>
      </w:r>
      <w:r>
        <w:rPr>
          <w:rFonts w:ascii="Times New Roman" w:hAnsi="Times New Roman" w:cs="Times New Roman"/>
          <w:sz w:val="24"/>
          <w:szCs w:val="24"/>
        </w:rPr>
        <w:t xml:space="preserve">, </w:t>
      </w:r>
      <w:r w:rsidR="005C0465">
        <w:rPr>
          <w:rFonts w:ascii="Times New Roman" w:hAnsi="Times New Roman" w:cs="Times New Roman"/>
          <w:sz w:val="24"/>
          <w:szCs w:val="24"/>
        </w:rPr>
        <w:t xml:space="preserve">has a moral relationship with itself. </w:t>
      </w:r>
      <w:r>
        <w:rPr>
          <w:rFonts w:ascii="Times New Roman" w:hAnsi="Times New Roman" w:cs="Times New Roman"/>
          <w:sz w:val="24"/>
          <w:szCs w:val="24"/>
        </w:rPr>
        <w:t xml:space="preserve">  </w:t>
      </w:r>
      <w:r w:rsidR="005C0465">
        <w:rPr>
          <w:rFonts w:ascii="Times New Roman" w:hAnsi="Times New Roman" w:cs="Times New Roman"/>
          <w:sz w:val="24"/>
          <w:szCs w:val="24"/>
        </w:rPr>
        <w:t xml:space="preserve">This explains the intrinsic relationship between </w:t>
      </w:r>
      <w:r w:rsidR="005C0465">
        <w:rPr>
          <w:rFonts w:ascii="Times New Roman" w:hAnsi="Times New Roman" w:cs="Times New Roman" w:hint="eastAsia"/>
          <w:sz w:val="24"/>
          <w:szCs w:val="24"/>
        </w:rPr>
        <w:t>「仁者」</w:t>
      </w:r>
      <w:r w:rsidR="005C0465">
        <w:rPr>
          <w:rFonts w:ascii="Times New Roman" w:hAnsi="Times New Roman" w:cs="Times New Roman"/>
          <w:sz w:val="24"/>
          <w:szCs w:val="24"/>
        </w:rPr>
        <w:t xml:space="preserve">and </w:t>
      </w:r>
      <w:r w:rsidR="005C0465">
        <w:rPr>
          <w:rFonts w:ascii="Times New Roman" w:hAnsi="Times New Roman" w:cs="Times New Roman" w:hint="eastAsia"/>
          <w:sz w:val="24"/>
          <w:szCs w:val="24"/>
        </w:rPr>
        <w:t>「仁道」</w:t>
      </w:r>
      <w:r w:rsidR="005C0465">
        <w:rPr>
          <w:rFonts w:ascii="Times New Roman" w:hAnsi="Times New Roman" w:cs="Times New Roman"/>
          <w:sz w:val="24"/>
          <w:szCs w:val="24"/>
        </w:rPr>
        <w:t xml:space="preserve">or </w:t>
      </w:r>
      <w:r w:rsidR="005C0465">
        <w:rPr>
          <w:rFonts w:ascii="Times New Roman" w:hAnsi="Times New Roman" w:cs="Times New Roman" w:hint="eastAsia"/>
          <w:sz w:val="24"/>
          <w:szCs w:val="24"/>
        </w:rPr>
        <w:t>「仁德</w:t>
      </w:r>
      <w:r w:rsidR="00B82DC3">
        <w:rPr>
          <w:rFonts w:ascii="Times New Roman" w:hAnsi="Times New Roman" w:cs="Times New Roman" w:hint="eastAsia"/>
          <w:sz w:val="24"/>
          <w:szCs w:val="24"/>
        </w:rPr>
        <w:t>。</w:t>
      </w:r>
      <w:r w:rsidR="005C0465">
        <w:rPr>
          <w:rFonts w:ascii="Times New Roman" w:hAnsi="Times New Roman" w:cs="Times New Roman" w:hint="eastAsia"/>
          <w:sz w:val="24"/>
          <w:szCs w:val="24"/>
        </w:rPr>
        <w:t>」</w:t>
      </w:r>
      <w:r w:rsidR="005C0465">
        <w:rPr>
          <w:rFonts w:ascii="Times New Roman" w:hAnsi="Times New Roman" w:cs="Times New Roman"/>
          <w:sz w:val="24"/>
          <w:szCs w:val="24"/>
        </w:rPr>
        <w:t xml:space="preserve">  The subjective experience, which is the experience of one’s self as </w:t>
      </w:r>
      <w:r w:rsidR="005C0465">
        <w:rPr>
          <w:rFonts w:ascii="Times New Roman" w:hAnsi="Times New Roman" w:cs="Times New Roman" w:hint="eastAsia"/>
          <w:sz w:val="24"/>
          <w:szCs w:val="24"/>
        </w:rPr>
        <w:t>「仁心</w:t>
      </w:r>
      <w:r w:rsidR="00B82DC3">
        <w:rPr>
          <w:rFonts w:ascii="Times New Roman" w:hAnsi="Times New Roman" w:cs="Times New Roman" w:hint="eastAsia"/>
          <w:sz w:val="24"/>
          <w:szCs w:val="24"/>
        </w:rPr>
        <w:t>，</w:t>
      </w:r>
      <w:r w:rsidR="005C0465">
        <w:rPr>
          <w:rFonts w:ascii="Times New Roman" w:hAnsi="Times New Roman" w:cs="Times New Roman" w:hint="eastAsia"/>
          <w:sz w:val="24"/>
          <w:szCs w:val="24"/>
        </w:rPr>
        <w:t>」</w:t>
      </w:r>
      <w:r w:rsidR="00B82DC3" w:rsidRPr="00B82DC3">
        <w:rPr>
          <w:rFonts w:ascii="Times New Roman" w:hAnsi="Times New Roman" w:cs="Times New Roman"/>
          <w:b/>
          <w:sz w:val="24"/>
          <w:szCs w:val="24"/>
        </w:rPr>
        <w:t xml:space="preserve"> “moral ego,”</w:t>
      </w:r>
      <w:r w:rsidR="005C0465">
        <w:rPr>
          <w:rFonts w:ascii="Times New Roman" w:hAnsi="Times New Roman" w:cs="Times New Roman"/>
          <w:sz w:val="24"/>
          <w:szCs w:val="24"/>
        </w:rPr>
        <w:t xml:space="preserve"> </w:t>
      </w:r>
      <w:r w:rsidR="005C0465">
        <w:rPr>
          <w:rFonts w:ascii="Times New Roman" w:hAnsi="Times New Roman" w:cs="Times New Roman"/>
          <w:sz w:val="24"/>
          <w:szCs w:val="24"/>
        </w:rPr>
        <w:lastRenderedPageBreak/>
        <w:t>c</w:t>
      </w:r>
      <w:r w:rsidR="00B82DC3">
        <w:rPr>
          <w:rFonts w:ascii="Times New Roman" w:hAnsi="Times New Roman" w:cs="Times New Roman"/>
          <w:sz w:val="24"/>
          <w:szCs w:val="24"/>
        </w:rPr>
        <w:t>ould be understood</w:t>
      </w:r>
      <w:r w:rsidR="00FB131C">
        <w:rPr>
          <w:rFonts w:ascii="Times New Roman" w:hAnsi="Times New Roman" w:cs="Times New Roman"/>
          <w:sz w:val="24"/>
          <w:szCs w:val="24"/>
        </w:rPr>
        <w:t xml:space="preserve"> as the Wojtył</w:t>
      </w:r>
      <w:r w:rsidR="005C0465">
        <w:rPr>
          <w:rFonts w:ascii="Times New Roman" w:hAnsi="Times New Roman" w:cs="Times New Roman"/>
          <w:sz w:val="24"/>
          <w:szCs w:val="24"/>
        </w:rPr>
        <w:t xml:space="preserve">ian’s subjective experience, </w:t>
      </w:r>
      <w:r w:rsidR="005C0465" w:rsidRPr="00B82DC3">
        <w:rPr>
          <w:rFonts w:ascii="Times New Roman" w:hAnsi="Times New Roman" w:cs="Times New Roman"/>
          <w:b/>
          <w:sz w:val="24"/>
          <w:szCs w:val="24"/>
        </w:rPr>
        <w:t>“the experience of man</w:t>
      </w:r>
      <w:r w:rsidR="00B82DC3">
        <w:rPr>
          <w:rFonts w:ascii="Times New Roman" w:hAnsi="Times New Roman" w:cs="Times New Roman"/>
          <w:b/>
          <w:sz w:val="24"/>
          <w:szCs w:val="24"/>
        </w:rPr>
        <w:t>,</w:t>
      </w:r>
      <w:r w:rsidR="005C0465" w:rsidRPr="00B82DC3">
        <w:rPr>
          <w:rFonts w:ascii="Times New Roman" w:hAnsi="Times New Roman" w:cs="Times New Roman"/>
          <w:b/>
          <w:sz w:val="24"/>
          <w:szCs w:val="24"/>
        </w:rPr>
        <w:t>”</w:t>
      </w:r>
      <w:r w:rsidR="00C119F0">
        <w:rPr>
          <w:rFonts w:ascii="Times New Roman" w:hAnsi="Times New Roman" w:cs="Times New Roman"/>
          <w:sz w:val="24"/>
          <w:szCs w:val="24"/>
        </w:rPr>
        <w:t xml:space="preserve"> “man” as “ego</w:t>
      </w:r>
      <w:r w:rsidR="00B82DC3">
        <w:rPr>
          <w:rFonts w:ascii="Times New Roman" w:hAnsi="Times New Roman" w:cs="Times New Roman"/>
          <w:sz w:val="24"/>
          <w:szCs w:val="24"/>
        </w:rPr>
        <w:t>.</w:t>
      </w:r>
      <w:r w:rsidR="00C119F0">
        <w:rPr>
          <w:rFonts w:ascii="Times New Roman" w:hAnsi="Times New Roman" w:cs="Times New Roman"/>
          <w:sz w:val="24"/>
          <w:szCs w:val="24"/>
        </w:rPr>
        <w:t>”</w:t>
      </w:r>
      <w:r w:rsidR="00420520">
        <w:rPr>
          <w:rFonts w:ascii="Times New Roman" w:hAnsi="Times New Roman" w:cs="Times New Roman"/>
          <w:sz w:val="24"/>
          <w:szCs w:val="24"/>
        </w:rPr>
        <w:t xml:space="preserve"> T</w:t>
      </w:r>
      <w:r w:rsidR="005C0465">
        <w:rPr>
          <w:rFonts w:ascii="Times New Roman" w:hAnsi="Times New Roman" w:cs="Times New Roman"/>
          <w:sz w:val="24"/>
          <w:szCs w:val="24"/>
        </w:rPr>
        <w:t xml:space="preserve">he objective experience, as the moral experience in the relation with others and everything that is, </w:t>
      </w:r>
      <w:r w:rsidR="005C0465">
        <w:rPr>
          <w:rFonts w:ascii="Times New Roman" w:hAnsi="Times New Roman" w:cs="Times New Roman" w:hint="eastAsia"/>
          <w:sz w:val="24"/>
          <w:szCs w:val="24"/>
        </w:rPr>
        <w:t>「天地」</w:t>
      </w:r>
      <w:r w:rsidR="005C0465">
        <w:rPr>
          <w:rFonts w:ascii="Times New Roman" w:hAnsi="Times New Roman" w:cs="Times New Roman"/>
          <w:sz w:val="24"/>
          <w:szCs w:val="24"/>
        </w:rPr>
        <w:t xml:space="preserve">, is the experience of </w:t>
      </w:r>
      <w:r w:rsidR="005C0465">
        <w:rPr>
          <w:rFonts w:ascii="Times New Roman" w:hAnsi="Times New Roman" w:cs="Times New Roman" w:hint="eastAsia"/>
          <w:sz w:val="24"/>
          <w:szCs w:val="24"/>
        </w:rPr>
        <w:t>「仁道</w:t>
      </w:r>
      <w:r w:rsidR="00B82DC3">
        <w:rPr>
          <w:rFonts w:ascii="Times New Roman" w:hAnsi="Times New Roman" w:cs="Times New Roman" w:hint="eastAsia"/>
          <w:sz w:val="24"/>
          <w:szCs w:val="24"/>
        </w:rPr>
        <w:t>。</w:t>
      </w:r>
      <w:r w:rsidR="005C0465">
        <w:rPr>
          <w:rFonts w:ascii="Times New Roman" w:hAnsi="Times New Roman" w:cs="Times New Roman" w:hint="eastAsia"/>
          <w:sz w:val="24"/>
          <w:szCs w:val="24"/>
        </w:rPr>
        <w:t>」</w:t>
      </w:r>
      <w:r w:rsidR="005C0465">
        <w:rPr>
          <w:rFonts w:ascii="Times New Roman" w:hAnsi="Times New Roman" w:cs="Times New Roman"/>
          <w:sz w:val="24"/>
          <w:szCs w:val="24"/>
        </w:rPr>
        <w:t xml:space="preserve"> The human person</w:t>
      </w:r>
      <w:r w:rsidR="00C70121">
        <w:rPr>
          <w:rFonts w:ascii="Times New Roman" w:hAnsi="Times New Roman" w:cs="Times New Roman"/>
          <w:sz w:val="24"/>
          <w:szCs w:val="24"/>
        </w:rPr>
        <w:t>,</w:t>
      </w:r>
      <w:r w:rsidR="005C0465">
        <w:rPr>
          <w:rFonts w:ascii="Times New Roman" w:hAnsi="Times New Roman" w:cs="Times New Roman"/>
          <w:sz w:val="24"/>
          <w:szCs w:val="24"/>
        </w:rPr>
        <w:t xml:space="preserve"> thus</w:t>
      </w:r>
      <w:r w:rsidR="00B82DC3">
        <w:rPr>
          <w:rFonts w:ascii="Times New Roman" w:hAnsi="Times New Roman" w:cs="Times New Roman"/>
          <w:sz w:val="24"/>
          <w:szCs w:val="24"/>
        </w:rPr>
        <w:t>,</w:t>
      </w:r>
      <w:r w:rsidR="005C0465">
        <w:rPr>
          <w:rFonts w:ascii="Times New Roman" w:hAnsi="Times New Roman" w:cs="Times New Roman"/>
          <w:sz w:val="24"/>
          <w:szCs w:val="24"/>
        </w:rPr>
        <w:t xml:space="preserve"> is not only in a moral relationship with itself, and with other human persons, but it is also in a moral relationship with </w:t>
      </w:r>
      <w:r w:rsidR="00C119F0">
        <w:rPr>
          <w:rFonts w:ascii="Times New Roman" w:hAnsi="Times New Roman" w:cs="Times New Roman"/>
          <w:sz w:val="24"/>
          <w:szCs w:val="24"/>
        </w:rPr>
        <w:t xml:space="preserve">all existence, </w:t>
      </w:r>
      <w:r w:rsidR="00C119F0">
        <w:rPr>
          <w:rFonts w:ascii="Times New Roman" w:hAnsi="Times New Roman" w:cs="Times New Roman" w:hint="eastAsia"/>
          <w:sz w:val="24"/>
          <w:szCs w:val="24"/>
        </w:rPr>
        <w:t>「天地</w:t>
      </w:r>
      <w:r w:rsidR="00B82DC3">
        <w:rPr>
          <w:rFonts w:ascii="Times New Roman" w:hAnsi="Times New Roman" w:cs="Times New Roman" w:hint="eastAsia"/>
          <w:sz w:val="24"/>
          <w:szCs w:val="24"/>
        </w:rPr>
        <w:t>。</w:t>
      </w:r>
      <w:r w:rsidR="00C119F0">
        <w:rPr>
          <w:rFonts w:ascii="Times New Roman" w:hAnsi="Times New Roman" w:cs="Times New Roman" w:hint="eastAsia"/>
          <w:sz w:val="24"/>
          <w:szCs w:val="24"/>
        </w:rPr>
        <w:t>」</w:t>
      </w:r>
      <w:r w:rsidR="00C119F0">
        <w:rPr>
          <w:rFonts w:ascii="Times New Roman" w:hAnsi="Times New Roman" w:cs="Times New Roman"/>
          <w:sz w:val="24"/>
          <w:szCs w:val="24"/>
        </w:rPr>
        <w:t>And this objective experience with all realities</w:t>
      </w:r>
      <w:r w:rsidR="00461AFB">
        <w:rPr>
          <w:rFonts w:ascii="Times New Roman" w:hAnsi="Times New Roman" w:cs="Times New Roman"/>
          <w:sz w:val="24"/>
          <w:szCs w:val="24"/>
        </w:rPr>
        <w:t xml:space="preserve"> besides oneself, is what Wojtył</w:t>
      </w:r>
      <w:r w:rsidR="00C119F0">
        <w:rPr>
          <w:rFonts w:ascii="Times New Roman" w:hAnsi="Times New Roman" w:cs="Times New Roman"/>
          <w:sz w:val="24"/>
          <w:szCs w:val="24"/>
        </w:rPr>
        <w:t xml:space="preserve">a </w:t>
      </w:r>
      <w:r w:rsidR="00855B42" w:rsidRPr="005F3879">
        <w:rPr>
          <w:rFonts w:ascii="Times New Roman" w:hAnsi="Times New Roman" w:cs="Times New Roman"/>
          <w:sz w:val="24"/>
          <w:szCs w:val="24"/>
        </w:rPr>
        <w:t xml:space="preserve">calls </w:t>
      </w:r>
      <w:r w:rsidR="00855B42" w:rsidRPr="005F3879">
        <w:rPr>
          <w:rFonts w:ascii="Times New Roman" w:hAnsi="Times New Roman" w:cs="Times New Roman"/>
          <w:b/>
          <w:sz w:val="24"/>
          <w:szCs w:val="24"/>
        </w:rPr>
        <w:t xml:space="preserve">the experience of </w:t>
      </w:r>
      <w:r w:rsidR="00C119F0">
        <w:rPr>
          <w:rFonts w:ascii="Times New Roman" w:hAnsi="Times New Roman" w:cs="Times New Roman"/>
          <w:b/>
          <w:sz w:val="24"/>
          <w:szCs w:val="24"/>
        </w:rPr>
        <w:t>human being</w:t>
      </w:r>
      <w:r w:rsidR="00C70121">
        <w:rPr>
          <w:rFonts w:ascii="Times New Roman" w:hAnsi="Times New Roman" w:cs="Times New Roman"/>
          <w:sz w:val="24"/>
          <w:szCs w:val="24"/>
        </w:rPr>
        <w:t>,</w:t>
      </w:r>
      <w:r w:rsidR="00855B42" w:rsidRPr="005F3879">
        <w:rPr>
          <w:rFonts w:ascii="Times New Roman" w:hAnsi="Times New Roman" w:cs="Times New Roman"/>
          <w:sz w:val="24"/>
          <w:szCs w:val="24"/>
        </w:rPr>
        <w:t xml:space="preserve"> the </w:t>
      </w:r>
      <w:r w:rsidR="00C70121" w:rsidRPr="00B82DC3">
        <w:rPr>
          <w:rFonts w:ascii="Times New Roman" w:hAnsi="Times New Roman" w:cs="Times New Roman"/>
          <w:b/>
          <w:sz w:val="24"/>
          <w:szCs w:val="24"/>
        </w:rPr>
        <w:t>“</w:t>
      </w:r>
      <w:r w:rsidR="00855B42" w:rsidRPr="00B82DC3">
        <w:rPr>
          <w:rFonts w:ascii="Times New Roman" w:hAnsi="Times New Roman" w:cs="Times New Roman"/>
          <w:b/>
          <w:sz w:val="24"/>
          <w:szCs w:val="24"/>
        </w:rPr>
        <w:t>object</w:t>
      </w:r>
      <w:r w:rsidR="00C70121" w:rsidRPr="00B82DC3">
        <w:rPr>
          <w:rFonts w:ascii="Times New Roman" w:hAnsi="Times New Roman" w:cs="Times New Roman"/>
          <w:b/>
          <w:sz w:val="24"/>
          <w:szCs w:val="24"/>
        </w:rPr>
        <w:t>ivization”</w:t>
      </w:r>
      <w:r w:rsidR="00855B42" w:rsidRPr="005F3879">
        <w:rPr>
          <w:rFonts w:ascii="Times New Roman" w:hAnsi="Times New Roman" w:cs="Times New Roman"/>
          <w:sz w:val="24"/>
          <w:szCs w:val="24"/>
        </w:rPr>
        <w:t xml:space="preserve"> of experience. </w:t>
      </w:r>
    </w:p>
    <w:p w14:paraId="3E68C5BD" w14:textId="4F52A071" w:rsidR="00075262" w:rsidRDefault="00C119F0" w:rsidP="00855B42">
      <w:pPr>
        <w:jc w:val="both"/>
        <w:rPr>
          <w:rFonts w:ascii="Times New Roman" w:hAnsi="Times New Roman" w:cs="Times New Roman"/>
          <w:sz w:val="24"/>
          <w:szCs w:val="24"/>
        </w:rPr>
      </w:pPr>
      <w:r>
        <w:rPr>
          <w:rFonts w:ascii="Times New Roman" w:hAnsi="Times New Roman" w:cs="Times New Roman"/>
          <w:sz w:val="24"/>
          <w:szCs w:val="24"/>
        </w:rPr>
        <w:t xml:space="preserve">The subjective experience of </w:t>
      </w:r>
      <w:r>
        <w:rPr>
          <w:rFonts w:ascii="Times New Roman" w:hAnsi="Times New Roman" w:cs="Times New Roman" w:hint="eastAsia"/>
          <w:sz w:val="24"/>
          <w:szCs w:val="24"/>
        </w:rPr>
        <w:t>「仁心」</w:t>
      </w:r>
      <w:r>
        <w:rPr>
          <w:rFonts w:ascii="Times New Roman" w:hAnsi="Times New Roman" w:cs="Times New Roman"/>
          <w:sz w:val="24"/>
          <w:szCs w:val="24"/>
        </w:rPr>
        <w:t xml:space="preserve"> and the objective experience of </w:t>
      </w:r>
      <w:r>
        <w:rPr>
          <w:rFonts w:ascii="Times New Roman" w:hAnsi="Times New Roman" w:cs="Times New Roman" w:hint="eastAsia"/>
          <w:sz w:val="24"/>
          <w:szCs w:val="24"/>
        </w:rPr>
        <w:t>「仁道」</w:t>
      </w:r>
      <w:r>
        <w:rPr>
          <w:rFonts w:ascii="Times New Roman" w:hAnsi="Times New Roman" w:cs="Times New Roman"/>
          <w:sz w:val="24"/>
          <w:szCs w:val="24"/>
        </w:rPr>
        <w:t>though</w:t>
      </w:r>
      <w:r w:rsidR="00C70121">
        <w:rPr>
          <w:rFonts w:ascii="Times New Roman" w:hAnsi="Times New Roman" w:cs="Times New Roman"/>
          <w:sz w:val="24"/>
          <w:szCs w:val="24"/>
        </w:rPr>
        <w:t xml:space="preserve"> are</w:t>
      </w:r>
      <w:r w:rsidR="00855B42" w:rsidRPr="005F3879">
        <w:rPr>
          <w:rFonts w:ascii="Times New Roman" w:hAnsi="Times New Roman" w:cs="Times New Roman"/>
          <w:b/>
          <w:sz w:val="24"/>
          <w:szCs w:val="24"/>
        </w:rPr>
        <w:t xml:space="preserve"> </w:t>
      </w:r>
      <w:r w:rsidR="00855B42" w:rsidRPr="00C119F0">
        <w:rPr>
          <w:rFonts w:ascii="Times New Roman" w:hAnsi="Times New Roman" w:cs="Times New Roman"/>
          <w:sz w:val="24"/>
          <w:szCs w:val="24"/>
        </w:rPr>
        <w:t>differ</w:t>
      </w:r>
      <w:r w:rsidR="00C70121">
        <w:rPr>
          <w:rFonts w:ascii="Times New Roman" w:hAnsi="Times New Roman" w:cs="Times New Roman"/>
          <w:sz w:val="24"/>
          <w:szCs w:val="24"/>
        </w:rPr>
        <w:t>ent</w:t>
      </w:r>
      <w:r w:rsidR="00855B42" w:rsidRPr="00C119F0">
        <w:rPr>
          <w:rFonts w:ascii="Times New Roman" w:hAnsi="Times New Roman" w:cs="Times New Roman"/>
          <w:sz w:val="24"/>
          <w:szCs w:val="24"/>
        </w:rPr>
        <w:t xml:space="preserve"> but </w:t>
      </w:r>
      <w:r w:rsidR="00C70121">
        <w:rPr>
          <w:rFonts w:ascii="Times New Roman" w:hAnsi="Times New Roman" w:cs="Times New Roman"/>
          <w:sz w:val="24"/>
          <w:szCs w:val="24"/>
        </w:rPr>
        <w:t xml:space="preserve">they </w:t>
      </w:r>
      <w:r w:rsidR="00855B42" w:rsidRPr="00C119F0">
        <w:rPr>
          <w:rFonts w:ascii="Times New Roman" w:hAnsi="Times New Roman" w:cs="Times New Roman"/>
          <w:sz w:val="24"/>
          <w:szCs w:val="24"/>
        </w:rPr>
        <w:t>are not separable.</w:t>
      </w:r>
      <w:r w:rsidR="00855B42" w:rsidRPr="005F3879">
        <w:rPr>
          <w:rFonts w:ascii="Times New Roman" w:hAnsi="Times New Roman" w:cs="Times New Roman"/>
          <w:sz w:val="24"/>
          <w:szCs w:val="24"/>
        </w:rPr>
        <w:t xml:space="preserve"> </w:t>
      </w:r>
      <w:r>
        <w:rPr>
          <w:rFonts w:ascii="Times New Roman" w:hAnsi="Times New Roman" w:cs="Times New Roman"/>
          <w:sz w:val="24"/>
          <w:szCs w:val="24"/>
        </w:rPr>
        <w:t xml:space="preserve">Their common denominator is that both experience are substantially moral experiences, which involves immediately human beings and remotely </w:t>
      </w:r>
      <w:r>
        <w:rPr>
          <w:rFonts w:ascii="Times New Roman" w:hAnsi="Times New Roman" w:cs="Times New Roman" w:hint="eastAsia"/>
          <w:sz w:val="24"/>
          <w:szCs w:val="24"/>
        </w:rPr>
        <w:t>「天地</w:t>
      </w:r>
      <w:r w:rsidR="00E54B95">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Nevertheless, the experience of </w:t>
      </w:r>
      <w:r>
        <w:rPr>
          <w:rFonts w:ascii="Times New Roman" w:hAnsi="Times New Roman" w:cs="Times New Roman" w:hint="eastAsia"/>
          <w:sz w:val="24"/>
          <w:szCs w:val="24"/>
        </w:rPr>
        <w:t>「仁心」</w:t>
      </w:r>
      <w:r>
        <w:rPr>
          <w:rFonts w:ascii="Times New Roman" w:hAnsi="Times New Roman" w:cs="Times New Roman"/>
          <w:sz w:val="24"/>
          <w:szCs w:val="24"/>
        </w:rPr>
        <w:t xml:space="preserve">has </w:t>
      </w:r>
      <w:r w:rsidR="00455E5A">
        <w:rPr>
          <w:rFonts w:ascii="Times New Roman" w:hAnsi="Times New Roman" w:cs="Times New Roman"/>
          <w:sz w:val="24"/>
          <w:szCs w:val="24"/>
        </w:rPr>
        <w:t xml:space="preserve">a uniqueness and enjoys a pride of place not only as the antecedent of </w:t>
      </w:r>
      <w:r w:rsidR="00455E5A">
        <w:rPr>
          <w:rFonts w:ascii="Times New Roman" w:hAnsi="Times New Roman" w:cs="Times New Roman" w:hint="eastAsia"/>
          <w:sz w:val="24"/>
          <w:szCs w:val="24"/>
        </w:rPr>
        <w:t>「仁道</w:t>
      </w:r>
      <w:r w:rsidR="00E54B95">
        <w:rPr>
          <w:rFonts w:ascii="Times New Roman" w:hAnsi="Times New Roman" w:cs="Times New Roman" w:hint="eastAsia"/>
          <w:sz w:val="24"/>
          <w:szCs w:val="24"/>
        </w:rPr>
        <w:t>，</w:t>
      </w:r>
      <w:r w:rsidR="00455E5A">
        <w:rPr>
          <w:rFonts w:ascii="Times New Roman" w:hAnsi="Times New Roman" w:cs="Times New Roman" w:hint="eastAsia"/>
          <w:sz w:val="24"/>
          <w:szCs w:val="24"/>
        </w:rPr>
        <w:t>」</w:t>
      </w:r>
      <w:r w:rsidR="00C70121">
        <w:rPr>
          <w:rFonts w:ascii="Times New Roman" w:hAnsi="Times New Roman" w:cs="Times New Roman"/>
          <w:sz w:val="24"/>
          <w:szCs w:val="24"/>
        </w:rPr>
        <w:t xml:space="preserve"> but as the property that endows the human person,</w:t>
      </w:r>
      <w:r w:rsidR="00455E5A">
        <w:rPr>
          <w:rFonts w:ascii="Times New Roman" w:hAnsi="Times New Roman" w:cs="Times New Roman"/>
          <w:sz w:val="24"/>
          <w:szCs w:val="24"/>
        </w:rPr>
        <w:t xml:space="preserve"> with the capacity to be distinguished as a responsible moral individual. It is one’s manifestation of </w:t>
      </w:r>
      <w:r w:rsidR="00455E5A">
        <w:rPr>
          <w:rFonts w:ascii="Times New Roman" w:hAnsi="Times New Roman" w:cs="Times New Roman" w:hint="eastAsia"/>
          <w:sz w:val="24"/>
          <w:szCs w:val="24"/>
        </w:rPr>
        <w:t>「惻隱之心」</w:t>
      </w:r>
      <w:r w:rsidR="00455E5A">
        <w:rPr>
          <w:rFonts w:ascii="Times New Roman" w:hAnsi="Times New Roman" w:cs="Times New Roman"/>
          <w:sz w:val="24"/>
          <w:szCs w:val="24"/>
        </w:rPr>
        <w:t>that distinguishes one as either a morally good person or a mo</w:t>
      </w:r>
      <w:r w:rsidR="00461AFB">
        <w:rPr>
          <w:rFonts w:ascii="Times New Roman" w:hAnsi="Times New Roman" w:cs="Times New Roman"/>
          <w:sz w:val="24"/>
          <w:szCs w:val="24"/>
        </w:rPr>
        <w:t>rally evil person. Hence, Wojtył</w:t>
      </w:r>
      <w:r w:rsidR="00455E5A">
        <w:rPr>
          <w:rFonts w:ascii="Times New Roman" w:hAnsi="Times New Roman" w:cs="Times New Roman"/>
          <w:sz w:val="24"/>
          <w:szCs w:val="24"/>
        </w:rPr>
        <w:t>a’s contention</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“Everyone is the object of his own unique experience and no external relation to any other human being can take the place of the experiential relation that the subject has to himself.”</w:t>
      </w:r>
      <w:r w:rsidR="00855B42" w:rsidRPr="005F3879">
        <w:rPr>
          <w:rFonts w:ascii="Times New Roman" w:hAnsi="Times New Roman" w:cs="Times New Roman"/>
          <w:b/>
          <w:sz w:val="24"/>
          <w:szCs w:val="24"/>
          <w:vertAlign w:val="superscript"/>
        </w:rPr>
        <w:footnoteReference w:id="533"/>
      </w:r>
      <w:r w:rsidR="00855B42" w:rsidRPr="005F3879">
        <w:rPr>
          <w:rFonts w:ascii="Times New Roman" w:hAnsi="Times New Roman" w:cs="Times New Roman"/>
          <w:sz w:val="24"/>
          <w:szCs w:val="24"/>
        </w:rPr>
        <w:t xml:space="preserve"> This emphasis on the subjectivity of the person, that is the subjective re</w:t>
      </w:r>
      <w:r w:rsidR="00F46C20">
        <w:rPr>
          <w:rFonts w:ascii="Times New Roman" w:hAnsi="Times New Roman" w:cs="Times New Roman"/>
          <w:sz w:val="24"/>
          <w:szCs w:val="24"/>
        </w:rPr>
        <w:t>lation to one</w:t>
      </w:r>
      <w:r w:rsidR="00C70121">
        <w:rPr>
          <w:rFonts w:ascii="Times New Roman" w:hAnsi="Times New Roman" w:cs="Times New Roman"/>
          <w:sz w:val="24"/>
          <w:szCs w:val="24"/>
        </w:rPr>
        <w:t xml:space="preserve">’s self, </w:t>
      </w:r>
      <w:r w:rsidR="00F46C20">
        <w:rPr>
          <w:rFonts w:ascii="Times New Roman" w:hAnsi="Times New Roman" w:cs="Times New Roman"/>
          <w:sz w:val="24"/>
          <w:szCs w:val="24"/>
        </w:rPr>
        <w:t>just as it is</w:t>
      </w:r>
      <w:r w:rsidR="00461AFB">
        <w:rPr>
          <w:rFonts w:ascii="Times New Roman" w:hAnsi="Times New Roman" w:cs="Times New Roman"/>
          <w:sz w:val="24"/>
          <w:szCs w:val="24"/>
        </w:rPr>
        <w:t xml:space="preserve"> a very important mark in Wojtył</w:t>
      </w:r>
      <w:r w:rsidR="00855B42" w:rsidRPr="005F3879">
        <w:rPr>
          <w:rFonts w:ascii="Times New Roman" w:hAnsi="Times New Roman" w:cs="Times New Roman"/>
          <w:sz w:val="24"/>
          <w:szCs w:val="24"/>
        </w:rPr>
        <w:t>a’s philosophy of person</w:t>
      </w:r>
      <w:r w:rsidR="00F46C20">
        <w:rPr>
          <w:rFonts w:ascii="Times New Roman" w:hAnsi="Times New Roman" w:cs="Times New Roman"/>
          <w:sz w:val="24"/>
          <w:szCs w:val="24"/>
        </w:rPr>
        <w:t>, it is also very important in the Confucian philosophy of person</w:t>
      </w:r>
      <w:r w:rsidR="00855B42" w:rsidRPr="005F3879">
        <w:rPr>
          <w:rFonts w:ascii="Times New Roman" w:hAnsi="Times New Roman" w:cs="Times New Roman"/>
          <w:sz w:val="24"/>
          <w:szCs w:val="24"/>
        </w:rPr>
        <w:t>.</w:t>
      </w:r>
      <w:r w:rsidR="00F46C20">
        <w:rPr>
          <w:rFonts w:ascii="Times New Roman" w:hAnsi="Times New Roman" w:cs="Times New Roman"/>
          <w:sz w:val="24"/>
          <w:szCs w:val="24"/>
        </w:rPr>
        <w:t xml:space="preserve"> For both emphasizes the person as a moral subject.  A moral subject must enjoy a substantial level of subjective experience of one</w:t>
      </w:r>
      <w:r w:rsidR="00C70121">
        <w:rPr>
          <w:rFonts w:ascii="Times New Roman" w:hAnsi="Times New Roman" w:cs="Times New Roman"/>
          <w:sz w:val="24"/>
          <w:szCs w:val="24"/>
        </w:rPr>
        <w:t xml:space="preserve">’s </w:t>
      </w:r>
      <w:r w:rsidR="00F46C20">
        <w:rPr>
          <w:rFonts w:ascii="Times New Roman" w:hAnsi="Times New Roman" w:cs="Times New Roman"/>
          <w:sz w:val="24"/>
          <w:szCs w:val="24"/>
        </w:rPr>
        <w:t>se</w:t>
      </w:r>
      <w:r w:rsidR="00C70121">
        <w:rPr>
          <w:rFonts w:ascii="Times New Roman" w:hAnsi="Times New Roman" w:cs="Times New Roman"/>
          <w:sz w:val="24"/>
          <w:szCs w:val="24"/>
        </w:rPr>
        <w:t>lf, that is to say, must know thy</w:t>
      </w:r>
      <w:r w:rsidR="00F46C20">
        <w:rPr>
          <w:rFonts w:ascii="Times New Roman" w:hAnsi="Times New Roman" w:cs="Times New Roman"/>
          <w:sz w:val="24"/>
          <w:szCs w:val="24"/>
        </w:rPr>
        <w:t>self.</w:t>
      </w:r>
    </w:p>
    <w:p w14:paraId="2BB8336A" w14:textId="2CAA2330" w:rsidR="00B85B7B" w:rsidRDefault="001E60C9" w:rsidP="00B85B7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experience of </w:t>
      </w:r>
      <w:r w:rsidR="00C70121">
        <w:rPr>
          <w:rFonts w:ascii="Times New Roman" w:hAnsi="Times New Roman" w:cs="Times New Roman" w:hint="eastAsia"/>
          <w:sz w:val="24"/>
          <w:szCs w:val="24"/>
        </w:rPr>
        <w:t>「</w:t>
      </w:r>
      <w:r>
        <w:rPr>
          <w:rFonts w:ascii="Times New Roman" w:hAnsi="Times New Roman" w:cs="Times New Roman" w:hint="eastAsia"/>
          <w:sz w:val="24"/>
          <w:szCs w:val="24"/>
        </w:rPr>
        <w:t>仁</w:t>
      </w:r>
      <w:r w:rsidR="00C70121">
        <w:rPr>
          <w:rFonts w:ascii="Times New Roman" w:hAnsi="Times New Roman" w:cs="Times New Roman" w:hint="eastAsia"/>
          <w:sz w:val="24"/>
          <w:szCs w:val="24"/>
        </w:rPr>
        <w:t>」</w:t>
      </w:r>
      <w:r>
        <w:rPr>
          <w:rFonts w:ascii="Times New Roman" w:hAnsi="Times New Roman" w:cs="Times New Roman"/>
          <w:sz w:val="24"/>
          <w:szCs w:val="24"/>
        </w:rPr>
        <w:t xml:space="preserve"> </w:t>
      </w:r>
      <w:r w:rsidR="00BC4266">
        <w:rPr>
          <w:rFonts w:ascii="Times New Roman" w:hAnsi="Times New Roman" w:cs="Times New Roman"/>
          <w:sz w:val="24"/>
          <w:szCs w:val="24"/>
        </w:rPr>
        <w:t xml:space="preserve">as </w:t>
      </w:r>
      <w:r w:rsidR="00C70121">
        <w:rPr>
          <w:rFonts w:ascii="Times New Roman" w:hAnsi="Times New Roman" w:cs="Times New Roman" w:hint="eastAsia"/>
          <w:sz w:val="24"/>
          <w:szCs w:val="24"/>
        </w:rPr>
        <w:t>「</w:t>
      </w:r>
      <w:r w:rsidR="00C360DF">
        <w:rPr>
          <w:rFonts w:ascii="Times New Roman" w:hAnsi="Times New Roman" w:cs="Times New Roman" w:hint="eastAsia"/>
          <w:sz w:val="24"/>
          <w:szCs w:val="24"/>
        </w:rPr>
        <w:t>惻隱之心</w:t>
      </w:r>
      <w:r w:rsidR="00C70121">
        <w:rPr>
          <w:rFonts w:ascii="Times New Roman" w:hAnsi="Times New Roman" w:cs="Times New Roman" w:hint="eastAsia"/>
          <w:sz w:val="24"/>
          <w:szCs w:val="24"/>
        </w:rPr>
        <w:t>」</w:t>
      </w:r>
      <w:r>
        <w:rPr>
          <w:rFonts w:ascii="Times New Roman" w:hAnsi="Times New Roman" w:cs="Times New Roman"/>
          <w:sz w:val="24"/>
          <w:szCs w:val="24"/>
        </w:rPr>
        <w:t xml:space="preserve">is </w:t>
      </w:r>
      <w:r w:rsidR="00BB29E1">
        <w:rPr>
          <w:rFonts w:ascii="Times New Roman" w:hAnsi="Times New Roman" w:cs="Times New Roman"/>
          <w:sz w:val="24"/>
          <w:szCs w:val="24"/>
        </w:rPr>
        <w:t xml:space="preserve">cognitively </w:t>
      </w:r>
      <w:r>
        <w:rPr>
          <w:rFonts w:ascii="Times New Roman" w:hAnsi="Times New Roman" w:cs="Times New Roman"/>
          <w:sz w:val="24"/>
          <w:szCs w:val="24"/>
        </w:rPr>
        <w:t>subjective</w:t>
      </w:r>
      <w:r w:rsidR="00035268">
        <w:rPr>
          <w:rFonts w:ascii="Times New Roman" w:hAnsi="Times New Roman" w:cs="Times New Roman"/>
          <w:sz w:val="24"/>
          <w:szCs w:val="24"/>
        </w:rPr>
        <w:t xml:space="preserve">, whereas, the experience </w:t>
      </w:r>
      <w:r w:rsidR="00B85B7B">
        <w:rPr>
          <w:rFonts w:ascii="Times New Roman" w:hAnsi="Times New Roman" w:cs="Times New Roman"/>
          <w:sz w:val="24"/>
          <w:szCs w:val="24"/>
        </w:rPr>
        <w:t xml:space="preserve">of </w:t>
      </w:r>
      <w:r w:rsidR="00C70121">
        <w:rPr>
          <w:rFonts w:ascii="Times New Roman" w:hAnsi="Times New Roman" w:cs="Times New Roman" w:hint="eastAsia"/>
          <w:sz w:val="24"/>
          <w:szCs w:val="24"/>
        </w:rPr>
        <w:t>「</w:t>
      </w:r>
      <w:r w:rsidR="00035268">
        <w:rPr>
          <w:rFonts w:ascii="Times New Roman" w:hAnsi="Times New Roman" w:cs="Times New Roman" w:hint="eastAsia"/>
          <w:sz w:val="24"/>
          <w:szCs w:val="24"/>
        </w:rPr>
        <w:t>仁</w:t>
      </w:r>
      <w:r w:rsidR="00C70121">
        <w:rPr>
          <w:rFonts w:ascii="Times New Roman" w:hAnsi="Times New Roman" w:cs="Times New Roman" w:hint="eastAsia"/>
          <w:sz w:val="24"/>
          <w:szCs w:val="24"/>
        </w:rPr>
        <w:t>」</w:t>
      </w:r>
      <w:r w:rsidR="00035268">
        <w:rPr>
          <w:rFonts w:ascii="Times New Roman" w:hAnsi="Times New Roman" w:cs="Times New Roman" w:hint="eastAsia"/>
          <w:sz w:val="24"/>
          <w:szCs w:val="24"/>
        </w:rPr>
        <w:t xml:space="preserve"> </w:t>
      </w:r>
      <w:r w:rsidR="00035268">
        <w:rPr>
          <w:rFonts w:ascii="Times New Roman" w:hAnsi="Times New Roman" w:cs="Times New Roman"/>
          <w:sz w:val="24"/>
          <w:szCs w:val="24"/>
        </w:rPr>
        <w:t xml:space="preserve">as </w:t>
      </w:r>
      <w:r w:rsidR="00B85B7B">
        <w:rPr>
          <w:rFonts w:ascii="Times New Roman" w:hAnsi="Times New Roman" w:cs="Times New Roman"/>
          <w:sz w:val="24"/>
          <w:szCs w:val="24"/>
        </w:rPr>
        <w:t xml:space="preserve">the moral principle as </w:t>
      </w:r>
      <w:r w:rsidR="00C70121">
        <w:rPr>
          <w:rFonts w:ascii="Times New Roman" w:hAnsi="Times New Roman" w:cs="Times New Roman" w:hint="eastAsia"/>
          <w:sz w:val="24"/>
          <w:szCs w:val="24"/>
        </w:rPr>
        <w:t>「</w:t>
      </w:r>
      <w:r w:rsidR="00B85B7B">
        <w:rPr>
          <w:rFonts w:ascii="Times New Roman" w:hAnsi="Times New Roman" w:cs="Times New Roman" w:hint="eastAsia"/>
          <w:sz w:val="24"/>
          <w:szCs w:val="24"/>
        </w:rPr>
        <w:t>愛人</w:t>
      </w:r>
      <w:r w:rsidR="00B85B7B">
        <w:rPr>
          <w:rFonts w:ascii="Times New Roman" w:hAnsi="Times New Roman" w:cs="Times New Roman"/>
          <w:sz w:val="24"/>
          <w:szCs w:val="24"/>
        </w:rPr>
        <w:t xml:space="preserve"> </w:t>
      </w:r>
      <w:r w:rsidR="00C70121">
        <w:rPr>
          <w:rFonts w:ascii="Times New Roman" w:hAnsi="Times New Roman" w:cs="Times New Roman" w:hint="eastAsia"/>
          <w:sz w:val="24"/>
          <w:szCs w:val="24"/>
        </w:rPr>
        <w:t>」</w:t>
      </w:r>
      <w:r w:rsidR="00B85B7B">
        <w:rPr>
          <w:rFonts w:ascii="Times New Roman" w:hAnsi="Times New Roman" w:cs="Times New Roman"/>
          <w:sz w:val="24"/>
          <w:szCs w:val="24"/>
        </w:rPr>
        <w:t>(</w:t>
      </w:r>
      <w:r w:rsidR="00B85B7B">
        <w:rPr>
          <w:rFonts w:ascii="Times New Roman" w:hAnsi="Times New Roman" w:cs="Times New Roman" w:hint="eastAsia"/>
          <w:sz w:val="24"/>
          <w:szCs w:val="24"/>
        </w:rPr>
        <w:t>人道</w:t>
      </w:r>
      <w:r w:rsidR="00B85B7B">
        <w:rPr>
          <w:rFonts w:ascii="Times New Roman" w:hAnsi="Times New Roman" w:cs="Times New Roman" w:hint="eastAsia"/>
          <w:sz w:val="24"/>
          <w:szCs w:val="24"/>
        </w:rPr>
        <w:t>)</w:t>
      </w:r>
      <w:r w:rsidR="00C70121">
        <w:rPr>
          <w:rFonts w:ascii="Times New Roman" w:hAnsi="Times New Roman" w:cs="Times New Roman"/>
          <w:sz w:val="24"/>
          <w:szCs w:val="24"/>
        </w:rPr>
        <w:t>,</w:t>
      </w:r>
      <w:r w:rsidR="00B85B7B">
        <w:rPr>
          <w:rFonts w:ascii="Times New Roman" w:hAnsi="Times New Roman" w:cs="Times New Roman" w:hint="eastAsia"/>
          <w:sz w:val="24"/>
          <w:szCs w:val="24"/>
        </w:rPr>
        <w:t xml:space="preserve"> </w:t>
      </w:r>
      <w:r w:rsidR="00B85B7B">
        <w:rPr>
          <w:rFonts w:ascii="Times New Roman" w:hAnsi="Times New Roman" w:cs="Times New Roman"/>
          <w:sz w:val="24"/>
          <w:szCs w:val="24"/>
        </w:rPr>
        <w:t>is cognitively objective. It is cognitively subjective in the sense that it has a phenomenological nature of a direct experience in the ego. And it is cognitively objective in the sense that it is empirical and practical and share in the objectivity of practical science which have it objective ground on huma</w:t>
      </w:r>
      <w:r w:rsidR="00461AFB">
        <w:rPr>
          <w:rFonts w:ascii="Times New Roman" w:hAnsi="Times New Roman" w:cs="Times New Roman"/>
          <w:sz w:val="24"/>
          <w:szCs w:val="24"/>
        </w:rPr>
        <w:t>n experience. Wojtył</w:t>
      </w:r>
      <w:r w:rsidR="00B66D9A">
        <w:rPr>
          <w:rFonts w:ascii="Times New Roman" w:hAnsi="Times New Roman" w:cs="Times New Roman"/>
          <w:sz w:val="24"/>
          <w:szCs w:val="24"/>
        </w:rPr>
        <w:t xml:space="preserve">a, explains </w:t>
      </w:r>
      <w:r w:rsidR="00B85B7B">
        <w:rPr>
          <w:rFonts w:ascii="Times New Roman" w:hAnsi="Times New Roman" w:cs="Times New Roman"/>
          <w:sz w:val="24"/>
          <w:szCs w:val="24"/>
        </w:rPr>
        <w:t>the human cognitive acts thus:</w:t>
      </w:r>
      <w:r w:rsidR="00F46C20">
        <w:rPr>
          <w:rFonts w:ascii="Times New Roman" w:hAnsi="Times New Roman" w:cs="Times New Roman"/>
          <w:sz w:val="24"/>
          <w:szCs w:val="24"/>
        </w:rPr>
        <w:t xml:space="preserve"> </w:t>
      </w:r>
      <w:r w:rsidR="00855B42" w:rsidRPr="005F3879">
        <w:rPr>
          <w:rFonts w:ascii="Times New Roman" w:hAnsi="Times New Roman" w:cs="Times New Roman"/>
          <w:b/>
          <w:sz w:val="24"/>
          <w:szCs w:val="24"/>
        </w:rPr>
        <w:t>“The nature of the whole cognitive acts directed at man, both at the man I am and at every man other than myself, is empirical as well as intellectual. The two aspects interpenetrate, interact, and mutually support each other.”</w:t>
      </w:r>
      <w:r w:rsidR="00855B42" w:rsidRPr="005F3879">
        <w:rPr>
          <w:rFonts w:ascii="Times New Roman" w:hAnsi="Times New Roman" w:cs="Times New Roman"/>
          <w:b/>
          <w:sz w:val="24"/>
          <w:szCs w:val="24"/>
          <w:vertAlign w:val="superscript"/>
        </w:rPr>
        <w:footnoteReference w:id="534"/>
      </w:r>
    </w:p>
    <w:p w14:paraId="65E9A4B2" w14:textId="18D2B815" w:rsidR="0092089C" w:rsidRPr="00A56FE1" w:rsidRDefault="007934AB" w:rsidP="002D1DA5">
      <w:pPr>
        <w:jc w:val="both"/>
        <w:rPr>
          <w:rFonts w:ascii="Times New Roman" w:hAnsi="Times New Roman" w:cs="Times New Roman"/>
          <w:sz w:val="24"/>
          <w:szCs w:val="24"/>
        </w:rPr>
      </w:pPr>
      <w:r>
        <w:rPr>
          <w:rFonts w:ascii="Times New Roman" w:hAnsi="Times New Roman" w:cs="Times New Roman"/>
          <w:sz w:val="24"/>
          <w:szCs w:val="24"/>
        </w:rPr>
        <w:t xml:space="preserve">Following the re-interpretation of </w:t>
      </w:r>
      <w:r w:rsidR="00B66D9A">
        <w:rPr>
          <w:rFonts w:ascii="Times New Roman" w:hAnsi="Times New Roman" w:cs="Times New Roman" w:hint="eastAsia"/>
          <w:sz w:val="24"/>
          <w:szCs w:val="24"/>
        </w:rPr>
        <w:t>「</w:t>
      </w:r>
      <w:r>
        <w:rPr>
          <w:rFonts w:ascii="Times New Roman" w:hAnsi="Times New Roman" w:cs="Times New Roman" w:hint="eastAsia"/>
          <w:sz w:val="24"/>
          <w:szCs w:val="24"/>
        </w:rPr>
        <w:t>仁</w:t>
      </w:r>
      <w:r w:rsidR="00B66D9A">
        <w:rPr>
          <w:rFonts w:ascii="Times New Roman" w:hAnsi="Times New Roman" w:cs="Times New Roman" w:hint="eastAsia"/>
          <w:sz w:val="24"/>
          <w:szCs w:val="24"/>
        </w:rPr>
        <w:t>」</w:t>
      </w:r>
      <w:r>
        <w:rPr>
          <w:rFonts w:ascii="Times New Roman" w:hAnsi="Times New Roman" w:cs="Times New Roman"/>
          <w:sz w:val="24"/>
          <w:szCs w:val="24"/>
        </w:rPr>
        <w:t xml:space="preserve"> in this work, the response to t</w:t>
      </w:r>
      <w:r w:rsidR="00855B42" w:rsidRPr="005F3879">
        <w:rPr>
          <w:rFonts w:ascii="Times New Roman" w:hAnsi="Times New Roman" w:cs="Times New Roman"/>
          <w:sz w:val="24"/>
          <w:szCs w:val="24"/>
        </w:rPr>
        <w:t xml:space="preserve">he central question that distinguishes the phenomenological path </w:t>
      </w:r>
      <w:r w:rsidR="00461AFB">
        <w:rPr>
          <w:rFonts w:ascii="Times New Roman" w:hAnsi="Times New Roman" w:cs="Times New Roman"/>
          <w:sz w:val="24"/>
          <w:szCs w:val="24"/>
        </w:rPr>
        <w:t>of Wojtył</w:t>
      </w:r>
      <w:r>
        <w:rPr>
          <w:rFonts w:ascii="Times New Roman" w:hAnsi="Times New Roman" w:cs="Times New Roman"/>
          <w:sz w:val="24"/>
          <w:szCs w:val="24"/>
        </w:rPr>
        <w:t>a</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“What then is given directly in experience?”</w:t>
      </w:r>
      <w:r w:rsidR="00855B42" w:rsidRPr="005F3879">
        <w:rPr>
          <w:rFonts w:ascii="Times New Roman" w:hAnsi="Times New Roman" w:cs="Times New Roman"/>
          <w:b/>
          <w:sz w:val="24"/>
          <w:szCs w:val="24"/>
          <w:vertAlign w:val="superscript"/>
        </w:rPr>
        <w:footnoteReference w:id="535"/>
      </w:r>
      <w:r w:rsidR="00855B42" w:rsidRPr="005F3879">
        <w:rPr>
          <w:rFonts w:ascii="Times New Roman" w:hAnsi="Times New Roman" w:cs="Times New Roman"/>
          <w:sz w:val="24"/>
          <w:szCs w:val="24"/>
        </w:rPr>
        <w:t xml:space="preserve"> </w:t>
      </w:r>
      <w:r w:rsidR="00B66D9A">
        <w:rPr>
          <w:rFonts w:ascii="Times New Roman" w:hAnsi="Times New Roman" w:cs="Times New Roman"/>
          <w:sz w:val="24"/>
          <w:szCs w:val="24"/>
        </w:rPr>
        <w:t xml:space="preserve">can be confidently answered. </w:t>
      </w:r>
      <w:r>
        <w:rPr>
          <w:rFonts w:ascii="Times New Roman" w:hAnsi="Times New Roman" w:cs="Times New Roman"/>
          <w:sz w:val="24"/>
          <w:szCs w:val="24"/>
        </w:rPr>
        <w:t>It is not merely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the moral ego </w:t>
      </w:r>
      <w:r w:rsidR="00B66D9A">
        <w:rPr>
          <w:rFonts w:ascii="Times New Roman" w:hAnsi="Times New Roman" w:cs="Times New Roman" w:hint="eastAsia"/>
          <w:sz w:val="24"/>
          <w:szCs w:val="24"/>
        </w:rPr>
        <w:t>「</w:t>
      </w:r>
      <w:r>
        <w:rPr>
          <w:rFonts w:ascii="Times New Roman" w:hAnsi="Times New Roman" w:cs="Times New Roman" w:hint="eastAsia"/>
          <w:sz w:val="24"/>
          <w:szCs w:val="24"/>
        </w:rPr>
        <w:t>仁心</w:t>
      </w:r>
      <w:r w:rsidR="00B66D9A">
        <w:rPr>
          <w:rFonts w:ascii="Times New Roman" w:hAnsi="Times New Roman" w:cs="Times New Roman" w:hint="eastAsia"/>
          <w:sz w:val="24"/>
          <w:szCs w:val="24"/>
        </w:rPr>
        <w:t>」</w:t>
      </w:r>
      <w:r w:rsidR="00B66D9A">
        <w:rPr>
          <w:rFonts w:ascii="Times New Roman" w:hAnsi="Times New Roman" w:cs="Times New Roman"/>
          <w:sz w:val="24"/>
          <w:szCs w:val="24"/>
        </w:rPr>
        <w:t>,</w:t>
      </w:r>
      <w:r>
        <w:rPr>
          <w:rFonts w:ascii="Times New Roman" w:hAnsi="Times New Roman" w:cs="Times New Roman"/>
          <w:sz w:val="24"/>
          <w:szCs w:val="24"/>
        </w:rPr>
        <w:t xml:space="preserve"> </w:t>
      </w:r>
      <w:r w:rsidR="00855B42" w:rsidRPr="005F3879">
        <w:rPr>
          <w:rFonts w:ascii="Times New Roman" w:hAnsi="Times New Roman" w:cs="Times New Roman"/>
          <w:sz w:val="24"/>
          <w:szCs w:val="24"/>
        </w:rPr>
        <w:t xml:space="preserve">an aspect of the human being, but </w:t>
      </w:r>
      <w:r w:rsidR="00B66D9A">
        <w:rPr>
          <w:rFonts w:ascii="Times New Roman" w:hAnsi="Times New Roman" w:cs="Times New Roman" w:hint="eastAsia"/>
          <w:sz w:val="24"/>
          <w:szCs w:val="24"/>
        </w:rPr>
        <w:t>「</w:t>
      </w:r>
      <w:r>
        <w:rPr>
          <w:rFonts w:ascii="Times New Roman" w:hAnsi="Times New Roman" w:cs="Times New Roman" w:hint="eastAsia"/>
          <w:sz w:val="24"/>
          <w:szCs w:val="24"/>
        </w:rPr>
        <w:t>仁者</w:t>
      </w:r>
      <w:r w:rsidR="00B66D9A">
        <w:rPr>
          <w:rFonts w:ascii="Times New Roman" w:hAnsi="Times New Roman" w:cs="Times New Roman" w:hint="eastAsia"/>
          <w:sz w:val="24"/>
          <w:szCs w:val="24"/>
        </w:rPr>
        <w:t>」</w:t>
      </w:r>
      <w:r w:rsidRPr="007934AB">
        <w:rPr>
          <w:rFonts w:ascii="Times New Roman" w:hAnsi="Times New Roman" w:cs="Times New Roman"/>
          <w:sz w:val="24"/>
          <w:szCs w:val="24"/>
        </w:rPr>
        <w:t>the hu</w:t>
      </w:r>
      <w:r w:rsidR="00855B42" w:rsidRPr="007934AB">
        <w:rPr>
          <w:rFonts w:ascii="Times New Roman" w:hAnsi="Times New Roman" w:cs="Times New Roman"/>
          <w:sz w:val="24"/>
          <w:szCs w:val="24"/>
        </w:rPr>
        <w:t xml:space="preserve">man </w:t>
      </w:r>
      <w:r w:rsidRPr="007934AB">
        <w:rPr>
          <w:rFonts w:ascii="Times New Roman" w:hAnsi="Times New Roman" w:cs="Times New Roman"/>
          <w:sz w:val="24"/>
          <w:szCs w:val="24"/>
        </w:rPr>
        <w:t xml:space="preserve">person </w:t>
      </w:r>
      <w:r w:rsidRPr="00B66D9A">
        <w:rPr>
          <w:rFonts w:ascii="Times New Roman" w:hAnsi="Times New Roman" w:cs="Times New Roman"/>
          <w:i/>
          <w:sz w:val="24"/>
          <w:szCs w:val="24"/>
        </w:rPr>
        <w:t>per se</w:t>
      </w:r>
      <w:r>
        <w:rPr>
          <w:rFonts w:ascii="Times New Roman" w:hAnsi="Times New Roman" w:cs="Times New Roman"/>
          <w:sz w:val="24"/>
          <w:szCs w:val="24"/>
        </w:rPr>
        <w:t xml:space="preserve">. </w:t>
      </w:r>
      <w:r w:rsidR="00855B42" w:rsidRPr="005F3879">
        <w:rPr>
          <w:rFonts w:ascii="Times New Roman" w:hAnsi="Times New Roman" w:cs="Times New Roman"/>
          <w:sz w:val="24"/>
          <w:szCs w:val="24"/>
        </w:rPr>
        <w:t xml:space="preserve"> </w:t>
      </w:r>
      <w:r>
        <w:rPr>
          <w:rFonts w:ascii="Times New Roman" w:hAnsi="Times New Roman" w:cs="Times New Roman"/>
          <w:sz w:val="24"/>
          <w:szCs w:val="24"/>
        </w:rPr>
        <w:t>The hu</w:t>
      </w:r>
      <w:r w:rsidR="00855B42" w:rsidRPr="005F3879">
        <w:rPr>
          <w:rFonts w:ascii="Times New Roman" w:hAnsi="Times New Roman" w:cs="Times New Roman"/>
          <w:sz w:val="24"/>
          <w:szCs w:val="24"/>
        </w:rPr>
        <w:t xml:space="preserve">man </w:t>
      </w:r>
      <w:r>
        <w:rPr>
          <w:rFonts w:ascii="Times New Roman" w:hAnsi="Times New Roman" w:cs="Times New Roman"/>
          <w:sz w:val="24"/>
          <w:szCs w:val="24"/>
        </w:rPr>
        <w:t xml:space="preserve">person </w:t>
      </w:r>
      <w:r w:rsidR="00855B42" w:rsidRPr="005F3879">
        <w:rPr>
          <w:rFonts w:ascii="Times New Roman" w:hAnsi="Times New Roman" w:cs="Times New Roman"/>
          <w:sz w:val="24"/>
          <w:szCs w:val="24"/>
        </w:rPr>
        <w:t>with his conscious acting or action is what is given as the object of experience in a phenomenalistic reduction</w:t>
      </w:r>
      <w:r>
        <w:rPr>
          <w:rFonts w:ascii="Times New Roman" w:hAnsi="Times New Roman" w:cs="Times New Roman"/>
          <w:sz w:val="24"/>
          <w:szCs w:val="24"/>
        </w:rPr>
        <w:t xml:space="preserve">. Hence, </w:t>
      </w:r>
      <w:r w:rsidR="00855B42" w:rsidRPr="005F3879">
        <w:rPr>
          <w:rFonts w:ascii="Times New Roman" w:hAnsi="Times New Roman" w:cs="Times New Roman"/>
          <w:sz w:val="24"/>
          <w:szCs w:val="24"/>
        </w:rPr>
        <w:t xml:space="preserve">the object of experience, </w:t>
      </w:r>
      <w:r w:rsidR="00855B42" w:rsidRPr="005F3879">
        <w:rPr>
          <w:rFonts w:ascii="Times New Roman" w:hAnsi="Times New Roman" w:cs="Times New Roman"/>
          <w:b/>
          <w:sz w:val="24"/>
          <w:szCs w:val="24"/>
        </w:rPr>
        <w:t>“the experience of man”</w:t>
      </w:r>
      <w:r w:rsidR="00855B42" w:rsidRPr="005F3879">
        <w:rPr>
          <w:rFonts w:ascii="Times New Roman" w:hAnsi="Times New Roman" w:cs="Times New Roman"/>
          <w:sz w:val="24"/>
          <w:szCs w:val="24"/>
        </w:rPr>
        <w:t xml:space="preserve"> is </w:t>
      </w:r>
      <w:r w:rsidRPr="007934AB">
        <w:rPr>
          <w:rFonts w:ascii="Times New Roman" w:hAnsi="Times New Roman" w:cs="Times New Roman"/>
          <w:sz w:val="24"/>
          <w:szCs w:val="24"/>
        </w:rPr>
        <w:t>the actions</w:t>
      </w:r>
      <w:r w:rsidR="00B66D9A">
        <w:rPr>
          <w:rFonts w:ascii="Times New Roman" w:hAnsi="Times New Roman" w:cs="Times New Roman"/>
          <w:sz w:val="24"/>
          <w:szCs w:val="24"/>
        </w:rPr>
        <w:t xml:space="preserve"> or acts </w:t>
      </w:r>
      <w:r w:rsidRPr="007934AB">
        <w:rPr>
          <w:rFonts w:ascii="Times New Roman" w:hAnsi="Times New Roman" w:cs="Times New Roman"/>
          <w:sz w:val="24"/>
          <w:szCs w:val="24"/>
        </w:rPr>
        <w:t xml:space="preserve"> </w:t>
      </w:r>
      <w:r w:rsidR="001C4B95">
        <w:rPr>
          <w:rFonts w:ascii="Times New Roman" w:hAnsi="Times New Roman" w:cs="Times New Roman"/>
          <w:sz w:val="24"/>
          <w:szCs w:val="24"/>
        </w:rPr>
        <w:t>(</w:t>
      </w:r>
      <w:r w:rsidR="00B66D9A">
        <w:rPr>
          <w:rFonts w:ascii="Times New Roman" w:hAnsi="Times New Roman" w:cs="Times New Roman" w:hint="eastAsia"/>
          <w:sz w:val="24"/>
          <w:szCs w:val="24"/>
        </w:rPr>
        <w:t>「仁</w:t>
      </w:r>
      <w:r w:rsidR="00B66D9A">
        <w:rPr>
          <w:rFonts w:ascii="Times New Roman" w:hAnsi="Times New Roman" w:cs="Times New Roman"/>
          <w:sz w:val="24"/>
          <w:szCs w:val="24"/>
        </w:rPr>
        <w:t>-actions</w:t>
      </w:r>
      <w:r w:rsidR="00B66D9A">
        <w:rPr>
          <w:rFonts w:ascii="Times New Roman" w:hAnsi="Times New Roman" w:cs="Times New Roman" w:hint="eastAsia"/>
          <w:sz w:val="24"/>
          <w:szCs w:val="24"/>
        </w:rPr>
        <w:t>」</w:t>
      </w:r>
      <w:r w:rsidR="00B66D9A">
        <w:rPr>
          <w:rFonts w:ascii="Times New Roman" w:hAnsi="Times New Roman" w:cs="Times New Roman"/>
          <w:sz w:val="24"/>
          <w:szCs w:val="24"/>
        </w:rPr>
        <w:t xml:space="preserve"> or</w:t>
      </w:r>
      <w:r w:rsidR="00B66D9A">
        <w:rPr>
          <w:rFonts w:ascii="Times New Roman" w:hAnsi="Times New Roman" w:cs="Times New Roman" w:hint="eastAsia"/>
          <w:sz w:val="24"/>
          <w:szCs w:val="24"/>
        </w:rPr>
        <w:t>「</w:t>
      </w:r>
      <w:r w:rsidRPr="007934AB">
        <w:rPr>
          <w:rFonts w:ascii="Times New Roman" w:hAnsi="Times New Roman" w:cs="Times New Roman" w:hint="eastAsia"/>
          <w:sz w:val="24"/>
          <w:szCs w:val="24"/>
        </w:rPr>
        <w:t>仁</w:t>
      </w:r>
      <w:r w:rsidR="001C4B95">
        <w:rPr>
          <w:rFonts w:ascii="Times New Roman" w:hAnsi="Times New Roman" w:cs="Times New Roman"/>
          <w:sz w:val="24"/>
          <w:szCs w:val="24"/>
        </w:rPr>
        <w:t>-</w:t>
      </w:r>
      <w:r>
        <w:rPr>
          <w:rFonts w:ascii="Times New Roman" w:hAnsi="Times New Roman" w:cs="Times New Roman"/>
          <w:sz w:val="24"/>
          <w:szCs w:val="24"/>
        </w:rPr>
        <w:t>acts</w:t>
      </w:r>
      <w:r w:rsidR="00B66D9A">
        <w:rPr>
          <w:rFonts w:ascii="Times New Roman" w:hAnsi="Times New Roman" w:cs="Times New Roman" w:hint="eastAsia"/>
          <w:sz w:val="24"/>
          <w:szCs w:val="24"/>
        </w:rPr>
        <w:t>」</w:t>
      </w:r>
      <w:r>
        <w:rPr>
          <w:rFonts w:ascii="Times New Roman" w:hAnsi="Times New Roman" w:cs="Times New Roman"/>
          <w:sz w:val="24"/>
          <w:szCs w:val="24"/>
        </w:rPr>
        <w:t xml:space="preserve">) </w:t>
      </w:r>
      <w:r w:rsidR="00855B42" w:rsidRPr="005F3879">
        <w:rPr>
          <w:rFonts w:ascii="Times New Roman" w:hAnsi="Times New Roman" w:cs="Times New Roman"/>
          <w:sz w:val="24"/>
          <w:szCs w:val="24"/>
        </w:rPr>
        <w:t xml:space="preserve">in </w:t>
      </w:r>
      <w:r>
        <w:rPr>
          <w:rFonts w:ascii="Times New Roman" w:hAnsi="Times New Roman" w:cs="Times New Roman"/>
          <w:sz w:val="24"/>
          <w:szCs w:val="24"/>
        </w:rPr>
        <w:t xml:space="preserve">the sense of the </w:t>
      </w:r>
      <w:r w:rsidR="00855B42" w:rsidRPr="005F3879">
        <w:rPr>
          <w:rFonts w:ascii="Times New Roman" w:hAnsi="Times New Roman" w:cs="Times New Roman"/>
          <w:sz w:val="24"/>
          <w:szCs w:val="24"/>
        </w:rPr>
        <w:t>polish</w:t>
      </w:r>
      <w:r>
        <w:rPr>
          <w:rFonts w:ascii="Times New Roman" w:hAnsi="Times New Roman" w:cs="Times New Roman"/>
          <w:sz w:val="24"/>
          <w:szCs w:val="24"/>
        </w:rPr>
        <w:t xml:space="preserve"> term</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i/>
          <w:sz w:val="24"/>
          <w:szCs w:val="24"/>
        </w:rPr>
        <w:t>czlowiek dziala</w:t>
      </w:r>
      <w:r>
        <w:rPr>
          <w:rFonts w:ascii="Times New Roman" w:hAnsi="Times New Roman" w:cs="Times New Roman"/>
          <w:sz w:val="24"/>
          <w:szCs w:val="24"/>
        </w:rPr>
        <w:t xml:space="preserve">, </w:t>
      </w:r>
      <w:r w:rsidR="00461AFB">
        <w:rPr>
          <w:rFonts w:ascii="Times New Roman" w:hAnsi="Times New Roman" w:cs="Times New Roman"/>
          <w:sz w:val="24"/>
          <w:szCs w:val="24"/>
        </w:rPr>
        <w:t>as employed by Wojtył</w:t>
      </w:r>
      <w:r w:rsidR="00B66D9A">
        <w:rPr>
          <w:rFonts w:ascii="Times New Roman" w:hAnsi="Times New Roman" w:cs="Times New Roman"/>
          <w:sz w:val="24"/>
          <w:szCs w:val="24"/>
        </w:rPr>
        <w:t xml:space="preserve">a.  This, </w:t>
      </w:r>
      <w:r w:rsidR="00B66D9A">
        <w:rPr>
          <w:rFonts w:ascii="Times New Roman" w:hAnsi="Times New Roman" w:cs="Times New Roman" w:hint="eastAsia"/>
          <w:sz w:val="24"/>
          <w:szCs w:val="24"/>
        </w:rPr>
        <w:t>「</w:t>
      </w:r>
      <w:r>
        <w:rPr>
          <w:rFonts w:ascii="Times New Roman" w:hAnsi="Times New Roman" w:cs="Times New Roman" w:hint="eastAsia"/>
          <w:sz w:val="24"/>
          <w:szCs w:val="24"/>
        </w:rPr>
        <w:t>仁</w:t>
      </w:r>
      <w:r w:rsidR="00B66D9A">
        <w:rPr>
          <w:rFonts w:ascii="Times New Roman" w:hAnsi="Times New Roman" w:cs="Times New Roman"/>
          <w:sz w:val="24"/>
          <w:szCs w:val="24"/>
        </w:rPr>
        <w:t>-acts</w:t>
      </w:r>
      <w:r w:rsidR="00B66D9A">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 or better put, a person’s action,</w:t>
      </w:r>
      <w:r w:rsidR="001C4B95">
        <w:rPr>
          <w:rFonts w:ascii="Times New Roman" w:hAnsi="Times New Roman" w:cs="Times New Roman"/>
          <w:sz w:val="24"/>
          <w:szCs w:val="24"/>
        </w:rPr>
        <w:t xml:space="preserve"> therefore will be </w:t>
      </w:r>
      <w:r w:rsidR="00855B42" w:rsidRPr="005F3879">
        <w:rPr>
          <w:rFonts w:ascii="Times New Roman" w:hAnsi="Times New Roman" w:cs="Times New Roman"/>
          <w:sz w:val="24"/>
          <w:szCs w:val="24"/>
        </w:rPr>
        <w:t>that which is phenomenologica</w:t>
      </w:r>
      <w:r w:rsidR="00855B42" w:rsidRPr="005F3879">
        <w:rPr>
          <w:rFonts w:ascii="Times New Roman" w:hAnsi="Times New Roman" w:cs="Times New Roman"/>
          <w:color w:val="000000" w:themeColor="text1"/>
          <w:sz w:val="24"/>
          <w:szCs w:val="24"/>
        </w:rPr>
        <w:t>lly</w:t>
      </w:r>
      <w:r w:rsidR="00855B42" w:rsidRPr="005F3879">
        <w:rPr>
          <w:rFonts w:ascii="Times New Roman" w:hAnsi="Times New Roman" w:cs="Times New Roman"/>
          <w:sz w:val="24"/>
          <w:szCs w:val="24"/>
        </w:rPr>
        <w:t xml:space="preserve"> given in a phenomenological reduction of human experiences.</w:t>
      </w:r>
      <w:r w:rsidR="001C4B95">
        <w:rPr>
          <w:rFonts w:ascii="Times New Roman" w:hAnsi="Times New Roman" w:cs="Times New Roman"/>
          <w:sz w:val="24"/>
          <w:szCs w:val="24"/>
        </w:rPr>
        <w:t xml:space="preserve"> From Wojt</w:t>
      </w:r>
      <w:r w:rsidR="00461AFB">
        <w:rPr>
          <w:rFonts w:ascii="Times New Roman" w:hAnsi="Times New Roman" w:cs="Times New Roman"/>
          <w:sz w:val="24"/>
          <w:szCs w:val="24"/>
        </w:rPr>
        <w:t>ył</w:t>
      </w:r>
      <w:r w:rsidR="001C4B95">
        <w:rPr>
          <w:rFonts w:ascii="Times New Roman" w:hAnsi="Times New Roman" w:cs="Times New Roman"/>
          <w:sz w:val="24"/>
          <w:szCs w:val="24"/>
        </w:rPr>
        <w:t>a’s claim</w:t>
      </w:r>
      <w:r w:rsidR="00855B42" w:rsidRPr="005F3879">
        <w:rPr>
          <w:rFonts w:ascii="Times New Roman" w:hAnsi="Times New Roman" w:cs="Times New Roman"/>
          <w:sz w:val="24"/>
          <w:szCs w:val="24"/>
        </w:rPr>
        <w:t xml:space="preserve">: </w:t>
      </w:r>
      <w:r w:rsidR="001C4B95">
        <w:rPr>
          <w:rFonts w:ascii="Times New Roman" w:hAnsi="Times New Roman" w:cs="Times New Roman"/>
          <w:b/>
          <w:sz w:val="24"/>
          <w:szCs w:val="24"/>
        </w:rPr>
        <w:t>“</w:t>
      </w:r>
      <w:r w:rsidR="00855B42" w:rsidRPr="005F3879">
        <w:rPr>
          <w:rFonts w:ascii="Times New Roman" w:hAnsi="Times New Roman" w:cs="Times New Roman"/>
          <w:b/>
          <w:sz w:val="24"/>
          <w:szCs w:val="24"/>
        </w:rPr>
        <w:t xml:space="preserve">that </w:t>
      </w:r>
      <w:r w:rsidR="00855B42" w:rsidRPr="005F3879">
        <w:rPr>
          <w:rFonts w:ascii="Times New Roman" w:hAnsi="Times New Roman" w:cs="Times New Roman"/>
          <w:b/>
          <w:i/>
          <w:sz w:val="24"/>
          <w:szCs w:val="24"/>
        </w:rPr>
        <w:t>action serves as a particular moment of apprehending – that is, of experiencing – the person.</w:t>
      </w:r>
      <w:r w:rsidR="00855B42" w:rsidRPr="005F3879">
        <w:rPr>
          <w:rFonts w:ascii="Times New Roman" w:hAnsi="Times New Roman" w:cs="Times New Roman"/>
          <w:b/>
          <w:sz w:val="24"/>
          <w:szCs w:val="24"/>
        </w:rPr>
        <w:t>”</w:t>
      </w:r>
      <w:r w:rsidR="00855B42" w:rsidRPr="005F3879">
        <w:rPr>
          <w:rFonts w:ascii="Times New Roman" w:hAnsi="Times New Roman" w:cs="Times New Roman"/>
          <w:b/>
          <w:sz w:val="24"/>
          <w:szCs w:val="24"/>
          <w:vertAlign w:val="superscript"/>
        </w:rPr>
        <w:footnoteReference w:id="536"/>
      </w:r>
      <w:r w:rsidR="00855B42" w:rsidRPr="005F3879">
        <w:rPr>
          <w:rFonts w:ascii="Times New Roman" w:hAnsi="Times New Roman" w:cs="Times New Roman"/>
          <w:sz w:val="24"/>
          <w:szCs w:val="24"/>
        </w:rPr>
        <w:t xml:space="preserve"> </w:t>
      </w:r>
      <w:r w:rsidR="001C4B95">
        <w:rPr>
          <w:rFonts w:ascii="Times New Roman" w:hAnsi="Times New Roman" w:cs="Times New Roman"/>
          <w:sz w:val="24"/>
          <w:szCs w:val="24"/>
        </w:rPr>
        <w:t xml:space="preserve">It then could be asserted that </w:t>
      </w:r>
      <w:r w:rsidR="001C4B95">
        <w:rPr>
          <w:rFonts w:ascii="Times New Roman" w:hAnsi="Times New Roman" w:cs="Times New Roman" w:hint="eastAsia"/>
          <w:sz w:val="24"/>
          <w:szCs w:val="24"/>
        </w:rPr>
        <w:t>「仁</w:t>
      </w:r>
      <w:r w:rsidR="007508BE">
        <w:rPr>
          <w:rFonts w:ascii="Times New Roman" w:hAnsi="Times New Roman" w:cs="Times New Roman" w:hint="eastAsia"/>
          <w:sz w:val="24"/>
          <w:szCs w:val="24"/>
        </w:rPr>
        <w:t>，</w:t>
      </w:r>
      <w:r w:rsidR="001C4B95">
        <w:rPr>
          <w:rFonts w:ascii="Times New Roman" w:hAnsi="Times New Roman" w:cs="Times New Roman" w:hint="eastAsia"/>
          <w:sz w:val="24"/>
          <w:szCs w:val="24"/>
        </w:rPr>
        <w:t>」</w:t>
      </w:r>
      <w:r w:rsidR="001C4B95">
        <w:rPr>
          <w:rFonts w:ascii="Times New Roman" w:hAnsi="Times New Roman" w:cs="Times New Roman"/>
          <w:sz w:val="24"/>
          <w:szCs w:val="24"/>
        </w:rPr>
        <w:t xml:space="preserve"> serves as a particular moment of apprehending the person. </w:t>
      </w:r>
      <w:r w:rsidR="00855B42" w:rsidRPr="005F3879">
        <w:rPr>
          <w:rFonts w:ascii="Times New Roman" w:hAnsi="Times New Roman" w:cs="Times New Roman"/>
          <w:sz w:val="24"/>
          <w:szCs w:val="24"/>
        </w:rPr>
        <w:t>He</w:t>
      </w:r>
      <w:r w:rsidR="001C4B95">
        <w:rPr>
          <w:rFonts w:ascii="Times New Roman" w:hAnsi="Times New Roman" w:cs="Times New Roman"/>
          <w:sz w:val="24"/>
          <w:szCs w:val="24"/>
        </w:rPr>
        <w:t xml:space="preserve">nce </w:t>
      </w:r>
      <w:r w:rsidR="001C4B95">
        <w:rPr>
          <w:rFonts w:ascii="Times New Roman" w:hAnsi="Times New Roman" w:cs="Times New Roman" w:hint="eastAsia"/>
          <w:b/>
          <w:sz w:val="24"/>
          <w:szCs w:val="24"/>
        </w:rPr>
        <w:t>「仁」</w:t>
      </w:r>
      <w:r w:rsidR="00855B42" w:rsidRPr="005F3879">
        <w:rPr>
          <w:rFonts w:ascii="Times New Roman" w:hAnsi="Times New Roman" w:cs="Times New Roman"/>
          <w:b/>
          <w:sz w:val="24"/>
          <w:szCs w:val="24"/>
        </w:rPr>
        <w:t xml:space="preserve"> </w:t>
      </w:r>
      <w:r w:rsidR="001C4B95">
        <w:rPr>
          <w:rFonts w:ascii="Times New Roman" w:hAnsi="Times New Roman" w:cs="Times New Roman"/>
          <w:b/>
          <w:sz w:val="24"/>
          <w:szCs w:val="24"/>
        </w:rPr>
        <w:t>becomes what comprehensively and profoundly</w:t>
      </w:r>
      <w:r w:rsidR="00855B42" w:rsidRPr="005F3879">
        <w:rPr>
          <w:rFonts w:ascii="Times New Roman" w:hAnsi="Times New Roman" w:cs="Times New Roman"/>
          <w:b/>
          <w:sz w:val="24"/>
          <w:szCs w:val="24"/>
        </w:rPr>
        <w:t xml:space="preserve"> reveals the human being as an </w:t>
      </w:r>
      <w:r w:rsidR="00855B42" w:rsidRPr="005F3879">
        <w:rPr>
          <w:rFonts w:ascii="Times New Roman" w:hAnsi="Times New Roman" w:cs="Times New Roman"/>
          <w:b/>
          <w:i/>
          <w:sz w:val="24"/>
          <w:szCs w:val="24"/>
        </w:rPr>
        <w:t>I</w:t>
      </w:r>
      <w:r w:rsidR="001C4B95">
        <w:rPr>
          <w:rFonts w:ascii="Times New Roman" w:hAnsi="Times New Roman" w:cs="Times New Roman"/>
          <w:b/>
          <w:sz w:val="24"/>
          <w:szCs w:val="24"/>
        </w:rPr>
        <w:t>— as a person.</w:t>
      </w:r>
      <w:r w:rsidR="00855B42" w:rsidRPr="005F3879">
        <w:rPr>
          <w:rFonts w:ascii="Times New Roman" w:hAnsi="Times New Roman" w:cs="Times New Roman"/>
          <w:b/>
          <w:sz w:val="24"/>
          <w:szCs w:val="24"/>
        </w:rPr>
        <w:t xml:space="preserve"> </w:t>
      </w:r>
    </w:p>
    <w:p w14:paraId="79260C42" w14:textId="5CE29F25" w:rsidR="00A56FE1" w:rsidRDefault="00A56FE1" w:rsidP="00DD46E1">
      <w:pPr>
        <w:pStyle w:val="NoSpacing"/>
        <w:rPr>
          <w:rFonts w:ascii="Times New Roman" w:hAnsi="Times New Roman" w:cs="Times New Roman"/>
          <w:b/>
          <w:sz w:val="24"/>
          <w:szCs w:val="24"/>
        </w:rPr>
      </w:pPr>
      <w:bookmarkStart w:id="64" w:name="_Toc29388583"/>
      <w:r w:rsidRPr="00DD46E1">
        <w:rPr>
          <w:rFonts w:ascii="Times New Roman" w:hAnsi="Times New Roman" w:cs="Times New Roman"/>
          <w:b/>
          <w:sz w:val="24"/>
          <w:szCs w:val="24"/>
        </w:rPr>
        <w:lastRenderedPageBreak/>
        <w:t xml:space="preserve">5.2. </w:t>
      </w:r>
      <w:r w:rsidR="003C25BD"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3C25BD" w:rsidRPr="00DD46E1">
        <w:rPr>
          <w:rFonts w:ascii="Times New Roman" w:hAnsi="Times New Roman" w:cs="Times New Roman"/>
          <w:b/>
          <w:sz w:val="24"/>
          <w:szCs w:val="24"/>
        </w:rPr>
        <w:t>」</w:t>
      </w:r>
      <w:r w:rsidR="006C328C" w:rsidRPr="00DD46E1">
        <w:rPr>
          <w:rFonts w:ascii="Times New Roman" w:hAnsi="Times New Roman" w:cs="Times New Roman"/>
          <w:b/>
          <w:sz w:val="24"/>
          <w:szCs w:val="24"/>
        </w:rPr>
        <w:t xml:space="preserve"> as</w:t>
      </w:r>
      <w:r w:rsidRPr="00DD46E1">
        <w:rPr>
          <w:rFonts w:ascii="Times New Roman" w:hAnsi="Times New Roman" w:cs="Times New Roman"/>
          <w:b/>
          <w:sz w:val="24"/>
          <w:szCs w:val="24"/>
        </w:rPr>
        <w:t xml:space="preserve"> Conscio</w:t>
      </w:r>
      <w:r w:rsidR="0092089C" w:rsidRPr="00DD46E1">
        <w:rPr>
          <w:rFonts w:ascii="Times New Roman" w:hAnsi="Times New Roman" w:cs="Times New Roman"/>
          <w:b/>
          <w:sz w:val="24"/>
          <w:szCs w:val="24"/>
        </w:rPr>
        <w:t>usness and Self-Knowledge of</w:t>
      </w:r>
      <w:r w:rsidRPr="00DD46E1">
        <w:rPr>
          <w:rFonts w:ascii="Times New Roman" w:hAnsi="Times New Roman" w:cs="Times New Roman"/>
          <w:b/>
          <w:sz w:val="24"/>
          <w:szCs w:val="24"/>
        </w:rPr>
        <w:t xml:space="preserve"> Person</w:t>
      </w:r>
      <w:bookmarkEnd w:id="64"/>
    </w:p>
    <w:p w14:paraId="2EB758AF" w14:textId="77777777" w:rsidR="00DD46E1" w:rsidRPr="00DD46E1" w:rsidRDefault="00DD46E1" w:rsidP="00DD46E1">
      <w:pPr>
        <w:pStyle w:val="NoSpacing"/>
        <w:rPr>
          <w:rFonts w:ascii="Times New Roman" w:hAnsi="Times New Roman" w:cs="Times New Roman"/>
          <w:b/>
          <w:sz w:val="24"/>
          <w:szCs w:val="24"/>
        </w:rPr>
      </w:pPr>
    </w:p>
    <w:p w14:paraId="7D004772" w14:textId="5B480FB9" w:rsidR="006C328C" w:rsidRPr="006C328C" w:rsidRDefault="006C328C" w:rsidP="00457886">
      <w:pPr>
        <w:jc w:val="both"/>
        <w:rPr>
          <w:rFonts w:ascii="Times New Roman" w:hAnsi="Times New Roman" w:cs="Times New Roman"/>
          <w:sz w:val="24"/>
          <w:szCs w:val="24"/>
        </w:rPr>
      </w:pPr>
      <w:r>
        <w:rPr>
          <w:rFonts w:ascii="Times New Roman" w:hAnsi="Times New Roman" w:cs="Times New Roman"/>
          <w:sz w:val="24"/>
          <w:szCs w:val="24"/>
        </w:rPr>
        <w:t>During the Song-Ming period of the history of Confucian philosophy, the concept</w:t>
      </w:r>
      <w:r>
        <w:rPr>
          <w:rFonts w:ascii="Times New Roman" w:hAnsi="Times New Roman" w:cs="Times New Roman" w:hint="eastAsia"/>
          <w:sz w:val="24"/>
          <w:szCs w:val="24"/>
        </w:rPr>
        <w:t>「仁」</w:t>
      </w:r>
      <w:r>
        <w:rPr>
          <w:rFonts w:ascii="Times New Roman" w:hAnsi="Times New Roman" w:cs="Times New Roman"/>
          <w:sz w:val="24"/>
          <w:szCs w:val="24"/>
        </w:rPr>
        <w:t>not only possess</w:t>
      </w:r>
      <w:r w:rsidR="00E44A1A">
        <w:rPr>
          <w:rFonts w:ascii="Times New Roman" w:hAnsi="Times New Roman" w:cs="Times New Roman"/>
          <w:sz w:val="24"/>
          <w:szCs w:val="24"/>
        </w:rPr>
        <w:t>es the meaning:</w:t>
      </w:r>
      <w:r>
        <w:rPr>
          <w:rFonts w:ascii="Times New Roman" w:hAnsi="Times New Roman" w:cs="Times New Roman"/>
          <w:sz w:val="24"/>
          <w:szCs w:val="24"/>
        </w:rPr>
        <w:t xml:space="preserve"> the experience of </w:t>
      </w:r>
      <w:r>
        <w:rPr>
          <w:rFonts w:ascii="Times New Roman" w:hAnsi="Times New Roman" w:cs="Times New Roman" w:hint="eastAsia"/>
          <w:sz w:val="24"/>
          <w:szCs w:val="24"/>
        </w:rPr>
        <w:t>「惻隱之心</w:t>
      </w:r>
      <w:r>
        <w:rPr>
          <w:rFonts w:ascii="Times New Roman" w:hAnsi="Times New Roman" w:cs="Times New Roman"/>
          <w:sz w:val="24"/>
          <w:szCs w:val="24"/>
        </w:rPr>
        <w:t>」</w:t>
      </w:r>
      <w:r>
        <w:rPr>
          <w:rFonts w:ascii="Times New Roman" w:hAnsi="Times New Roman" w:cs="Times New Roman"/>
          <w:sz w:val="24"/>
          <w:szCs w:val="24"/>
        </w:rPr>
        <w:t xml:space="preserve">of Mengzi, it evolved to having the meaning of consciousness </w:t>
      </w:r>
      <w:r w:rsidRPr="00E44A1A">
        <w:rPr>
          <w:rFonts w:ascii="Times New Roman" w:hAnsi="Times New Roman" w:cs="Times New Roman"/>
          <w:i/>
          <w:sz w:val="24"/>
          <w:szCs w:val="24"/>
        </w:rPr>
        <w:t>per se</w:t>
      </w:r>
      <w:r>
        <w:rPr>
          <w:rFonts w:ascii="Times New Roman" w:hAnsi="Times New Roman" w:cs="Times New Roman"/>
          <w:sz w:val="24"/>
          <w:szCs w:val="24"/>
        </w:rPr>
        <w:t xml:space="preserve">, especially in the thought of </w:t>
      </w:r>
      <w:r>
        <w:rPr>
          <w:rFonts w:ascii="Times New Roman" w:hAnsi="Times New Roman" w:cs="Times New Roman" w:hint="eastAsia"/>
          <w:sz w:val="24"/>
          <w:szCs w:val="24"/>
        </w:rPr>
        <w:t>程顥</w:t>
      </w:r>
      <w:r>
        <w:rPr>
          <w:rFonts w:ascii="Times New Roman" w:hAnsi="Times New Roman" w:cs="Times New Roman"/>
          <w:sz w:val="24"/>
          <w:szCs w:val="24"/>
        </w:rPr>
        <w:t xml:space="preserve">. </w:t>
      </w:r>
      <w:r>
        <w:rPr>
          <w:rFonts w:ascii="Times New Roman" w:hAnsi="Times New Roman" w:cs="Times New Roman" w:hint="eastAsia"/>
          <w:sz w:val="24"/>
          <w:szCs w:val="24"/>
        </w:rPr>
        <w:t>「仁」</w:t>
      </w:r>
      <w:r>
        <w:rPr>
          <w:rFonts w:ascii="Times New Roman" w:hAnsi="Times New Roman" w:cs="Times New Roman"/>
          <w:sz w:val="24"/>
          <w:szCs w:val="24"/>
        </w:rPr>
        <w:t xml:space="preserve">as consciousness becomes the principle not only of life, but more so, the principle that enables the human life to be one with </w:t>
      </w:r>
      <w:r w:rsidR="00E44A1A">
        <w:rPr>
          <w:rFonts w:ascii="Times New Roman" w:hAnsi="Times New Roman" w:cs="Times New Roman"/>
          <w:sz w:val="24"/>
          <w:szCs w:val="24"/>
        </w:rPr>
        <w:t xml:space="preserve">the </w:t>
      </w:r>
      <w:r>
        <w:rPr>
          <w:rFonts w:ascii="Times New Roman" w:hAnsi="Times New Roman" w:cs="Times New Roman"/>
          <w:sz w:val="24"/>
          <w:szCs w:val="24"/>
        </w:rPr>
        <w:t xml:space="preserve">entire cosmic life.  This conception of </w:t>
      </w:r>
      <w:r w:rsidR="00E80539">
        <w:rPr>
          <w:rFonts w:ascii="Times New Roman" w:hAnsi="Times New Roman" w:cs="Times New Roman" w:hint="eastAsia"/>
          <w:sz w:val="24"/>
          <w:szCs w:val="24"/>
        </w:rPr>
        <w:t>「仁」</w:t>
      </w:r>
      <w:r w:rsidR="00E80539">
        <w:rPr>
          <w:rFonts w:ascii="Times New Roman" w:hAnsi="Times New Roman" w:cs="Times New Roman"/>
          <w:sz w:val="24"/>
          <w:szCs w:val="24"/>
        </w:rPr>
        <w:t xml:space="preserve">, as will be demonstrated below, makes the transcendence of the human person possible. </w:t>
      </w:r>
    </w:p>
    <w:p w14:paraId="3D65BD41" w14:textId="27D65F3E" w:rsidR="00A01BB9" w:rsidRPr="00A56FE1" w:rsidRDefault="00CD4E8C" w:rsidP="00BD5E8E">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hint="eastAsia"/>
          <w:sz w:val="24"/>
          <w:szCs w:val="24"/>
        </w:rPr>
        <w:t>梁啟超</w:t>
      </w:r>
      <w:r w:rsidR="002641AF">
        <w:rPr>
          <w:rFonts w:ascii="Times New Roman" w:hAnsi="Times New Roman" w:cs="Times New Roman"/>
          <w:sz w:val="24"/>
          <w:szCs w:val="24"/>
        </w:rPr>
        <w:t>,</w:t>
      </w:r>
      <w:r>
        <w:rPr>
          <w:rFonts w:ascii="Times New Roman" w:hAnsi="Times New Roman" w:cs="Times New Roman"/>
          <w:sz w:val="24"/>
          <w:szCs w:val="24"/>
        </w:rPr>
        <w:t xml:space="preserve"> </w:t>
      </w:r>
      <w:r w:rsidR="002641AF">
        <w:rPr>
          <w:rFonts w:ascii="Times New Roman" w:hAnsi="Times New Roman" w:cs="Times New Roman"/>
          <w:sz w:val="24"/>
          <w:szCs w:val="24"/>
        </w:rPr>
        <w:t>when the concept</w:t>
      </w:r>
      <w:r w:rsidR="00E44A1A">
        <w:rPr>
          <w:rFonts w:ascii="Times New Roman" w:hAnsi="Times New Roman" w:cs="Times New Roman" w:hint="eastAsia"/>
          <w:sz w:val="24"/>
          <w:szCs w:val="24"/>
        </w:rPr>
        <w:t>「仁」</w:t>
      </w:r>
      <w:r w:rsidR="002641AF">
        <w:rPr>
          <w:rFonts w:ascii="Times New Roman" w:hAnsi="Times New Roman" w:cs="Times New Roman"/>
          <w:sz w:val="24"/>
          <w:szCs w:val="24"/>
        </w:rPr>
        <w:t>is c</w:t>
      </w:r>
      <w:r w:rsidR="00420520">
        <w:rPr>
          <w:rFonts w:ascii="Times New Roman" w:hAnsi="Times New Roman" w:cs="Times New Roman"/>
          <w:sz w:val="24"/>
          <w:szCs w:val="24"/>
        </w:rPr>
        <w:t xml:space="preserve">onsidered superficially it </w:t>
      </w:r>
      <w:r w:rsidR="00B23F4A">
        <w:rPr>
          <w:rFonts w:ascii="Times New Roman" w:hAnsi="Times New Roman" w:cs="Times New Roman"/>
          <w:sz w:val="24"/>
          <w:szCs w:val="24"/>
        </w:rPr>
        <w:t>is</w:t>
      </w:r>
      <w:r w:rsidR="002641AF">
        <w:rPr>
          <w:rFonts w:ascii="Times New Roman" w:hAnsi="Times New Roman" w:cs="Times New Roman"/>
          <w:sz w:val="24"/>
          <w:szCs w:val="24"/>
        </w:rPr>
        <w:t xml:space="preserve"> understood merely as empathy or compassion (</w:t>
      </w:r>
      <w:r w:rsidR="002641AF">
        <w:rPr>
          <w:rFonts w:ascii="Times New Roman" w:hAnsi="Times New Roman" w:cs="Times New Roman" w:hint="eastAsia"/>
          <w:sz w:val="24"/>
          <w:szCs w:val="24"/>
        </w:rPr>
        <w:t>「同情心」</w:t>
      </w:r>
      <w:r w:rsidR="00792293">
        <w:rPr>
          <w:rFonts w:ascii="Times New Roman" w:hAnsi="Times New Roman" w:cs="Times New Roman" w:hint="eastAsia"/>
          <w:sz w:val="24"/>
          <w:szCs w:val="24"/>
        </w:rPr>
        <w:t>，</w:t>
      </w:r>
      <w:r w:rsidR="00792293">
        <w:rPr>
          <w:rFonts w:ascii="Times New Roman" w:hAnsi="Times New Roman" w:cs="Times New Roman"/>
          <w:sz w:val="24"/>
          <w:szCs w:val="24"/>
        </w:rPr>
        <w:t>)</w:t>
      </w:r>
      <w:r w:rsidR="002641AF">
        <w:rPr>
          <w:rFonts w:ascii="Times New Roman" w:hAnsi="Times New Roman" w:cs="Times New Roman"/>
          <w:sz w:val="24"/>
          <w:szCs w:val="24"/>
        </w:rPr>
        <w:t xml:space="preserve"> </w:t>
      </w:r>
      <w:r w:rsidR="00642CF0">
        <w:rPr>
          <w:rFonts w:ascii="Times New Roman" w:hAnsi="Times New Roman" w:cs="Times New Roman"/>
          <w:sz w:val="24"/>
          <w:szCs w:val="24"/>
        </w:rPr>
        <w:t>but in a deeper sense, i</w:t>
      </w:r>
      <w:r w:rsidR="00161D7D">
        <w:rPr>
          <w:rFonts w:ascii="Times New Roman" w:hAnsi="Times New Roman" w:cs="Times New Roman"/>
          <w:sz w:val="24"/>
          <w:szCs w:val="24"/>
        </w:rPr>
        <w:t xml:space="preserve">t is </w:t>
      </w:r>
      <w:r w:rsidR="0053550D">
        <w:rPr>
          <w:rFonts w:ascii="Times New Roman" w:hAnsi="Times New Roman" w:cs="Times New Roman"/>
          <w:sz w:val="24"/>
          <w:szCs w:val="24"/>
        </w:rPr>
        <w:t xml:space="preserve">awareness or </w:t>
      </w:r>
      <w:r w:rsidR="00DD2C5E">
        <w:rPr>
          <w:rFonts w:ascii="Times New Roman" w:hAnsi="Times New Roman" w:cs="Times New Roman"/>
          <w:sz w:val="24"/>
          <w:szCs w:val="24"/>
        </w:rPr>
        <w:t>consciousn</w:t>
      </w:r>
      <w:r w:rsidR="0053550D">
        <w:rPr>
          <w:rFonts w:ascii="Times New Roman" w:hAnsi="Times New Roman" w:cs="Times New Roman"/>
          <w:sz w:val="24"/>
          <w:szCs w:val="24"/>
        </w:rPr>
        <w:t>ess</w:t>
      </w:r>
      <w:r w:rsidR="00B23F4A">
        <w:rPr>
          <w:rFonts w:ascii="Times New Roman" w:hAnsi="Times New Roman" w:cs="Times New Roman"/>
          <w:sz w:val="24"/>
          <w:szCs w:val="24"/>
        </w:rPr>
        <w:t>.</w:t>
      </w:r>
      <w:r w:rsidR="00026A08">
        <w:rPr>
          <w:rStyle w:val="FootnoteReference"/>
          <w:rFonts w:ascii="Times New Roman" w:hAnsi="Times New Roman" w:cs="Times New Roman"/>
          <w:sz w:val="24"/>
          <w:szCs w:val="24"/>
        </w:rPr>
        <w:footnoteReference w:id="537"/>
      </w:r>
      <w:r w:rsidR="00AB048A">
        <w:rPr>
          <w:rFonts w:ascii="Times New Roman" w:hAnsi="Times New Roman" w:cs="Times New Roman"/>
          <w:sz w:val="24"/>
          <w:szCs w:val="24"/>
        </w:rPr>
        <w:t xml:space="preserve"> </w:t>
      </w:r>
      <w:r w:rsidR="00AB048A">
        <w:rPr>
          <w:rFonts w:ascii="Times New Roman" w:hAnsi="Times New Roman" w:cs="Times New Roman" w:hint="eastAsia"/>
          <w:sz w:val="24"/>
          <w:szCs w:val="24"/>
        </w:rPr>
        <w:t>葉經柱</w:t>
      </w:r>
      <w:r w:rsidR="00AB048A">
        <w:rPr>
          <w:rFonts w:ascii="Times New Roman" w:hAnsi="Times New Roman" w:cs="Times New Roman"/>
          <w:sz w:val="24"/>
          <w:szCs w:val="24"/>
        </w:rPr>
        <w:t xml:space="preserve">, sustains </w:t>
      </w:r>
      <w:r w:rsidR="00AB048A">
        <w:rPr>
          <w:rFonts w:ascii="Times New Roman" w:hAnsi="Times New Roman" w:cs="Times New Roman" w:hint="eastAsia"/>
          <w:sz w:val="24"/>
          <w:szCs w:val="24"/>
        </w:rPr>
        <w:t>梁啟超</w:t>
      </w:r>
      <w:r w:rsidR="00AB048A">
        <w:rPr>
          <w:rFonts w:ascii="Times New Roman" w:hAnsi="Times New Roman" w:cs="Times New Roman"/>
          <w:sz w:val="24"/>
          <w:szCs w:val="24"/>
        </w:rPr>
        <w:t xml:space="preserve"> position on </w:t>
      </w:r>
      <w:r w:rsidR="00AB048A">
        <w:rPr>
          <w:rFonts w:ascii="Times New Roman" w:hAnsi="Times New Roman" w:cs="Times New Roman" w:hint="eastAsia"/>
          <w:sz w:val="24"/>
          <w:szCs w:val="24"/>
        </w:rPr>
        <w:t>「仁」</w:t>
      </w:r>
      <w:r w:rsidR="00AB048A">
        <w:rPr>
          <w:rFonts w:ascii="Times New Roman" w:hAnsi="Times New Roman" w:cs="Times New Roman"/>
          <w:sz w:val="24"/>
          <w:szCs w:val="24"/>
        </w:rPr>
        <w:t>as the co</w:t>
      </w:r>
      <w:r w:rsidR="00161D7D">
        <w:rPr>
          <w:rFonts w:ascii="Times New Roman" w:hAnsi="Times New Roman" w:cs="Times New Roman"/>
          <w:sz w:val="24"/>
          <w:szCs w:val="24"/>
        </w:rPr>
        <w:t>nsciousness of the human person. He</w:t>
      </w:r>
      <w:r w:rsidR="00AB048A">
        <w:rPr>
          <w:rFonts w:ascii="Times New Roman" w:hAnsi="Times New Roman" w:cs="Times New Roman"/>
          <w:sz w:val="24"/>
          <w:szCs w:val="24"/>
        </w:rPr>
        <w:t xml:space="preserve"> </w:t>
      </w:r>
      <w:r w:rsidR="00161D7D">
        <w:rPr>
          <w:rFonts w:ascii="Times New Roman" w:hAnsi="Times New Roman" w:cs="Times New Roman"/>
          <w:sz w:val="24"/>
          <w:szCs w:val="24"/>
        </w:rPr>
        <w:t>maintains</w:t>
      </w:r>
      <w:r w:rsidR="00457886">
        <w:rPr>
          <w:rFonts w:ascii="Times New Roman" w:hAnsi="Times New Roman" w:cs="Times New Roman"/>
          <w:sz w:val="24"/>
          <w:szCs w:val="24"/>
        </w:rPr>
        <w:t xml:space="preserve">: </w:t>
      </w:r>
      <w:r w:rsidR="00457886">
        <w:rPr>
          <w:rFonts w:ascii="Times New Roman" w:hAnsi="Times New Roman" w:cs="Times New Roman" w:hint="eastAsia"/>
          <w:sz w:val="24"/>
          <w:szCs w:val="24"/>
        </w:rPr>
        <w:t>「仁」</w:t>
      </w:r>
      <w:r w:rsidR="00457886">
        <w:rPr>
          <w:rFonts w:ascii="Times New Roman" w:hAnsi="Times New Roman" w:cs="Times New Roman"/>
          <w:sz w:val="24"/>
          <w:szCs w:val="24"/>
        </w:rPr>
        <w:t xml:space="preserve"> is</w:t>
      </w:r>
      <w:r w:rsidR="00161D7D">
        <w:rPr>
          <w:rFonts w:ascii="Times New Roman" w:hAnsi="Times New Roman" w:cs="Times New Roman"/>
          <w:sz w:val="24"/>
          <w:szCs w:val="24"/>
        </w:rPr>
        <w:t xml:space="preserve"> </w:t>
      </w:r>
      <w:r w:rsidR="00161D7D" w:rsidRPr="00792293">
        <w:rPr>
          <w:rFonts w:ascii="Times New Roman" w:hAnsi="Times New Roman" w:cs="Times New Roman"/>
          <w:b/>
          <w:sz w:val="24"/>
          <w:szCs w:val="24"/>
        </w:rPr>
        <w:t>“the universal actualization of the human personhood”</w:t>
      </w:r>
      <w:r w:rsidR="00161D7D">
        <w:rPr>
          <w:rFonts w:ascii="Times New Roman" w:hAnsi="Times New Roman" w:cs="Times New Roman"/>
          <w:sz w:val="24"/>
          <w:szCs w:val="24"/>
        </w:rPr>
        <w:t xml:space="preserve"> or </w:t>
      </w:r>
      <w:r w:rsidR="00792293">
        <w:rPr>
          <w:rFonts w:ascii="Times New Roman" w:hAnsi="Times New Roman" w:cs="Times New Roman" w:hint="eastAsia"/>
          <w:b/>
          <w:sz w:val="24"/>
          <w:szCs w:val="24"/>
        </w:rPr>
        <w:t>“</w:t>
      </w:r>
      <w:r w:rsidR="00161D7D" w:rsidRPr="00792293">
        <w:rPr>
          <w:rFonts w:ascii="Times New Roman" w:hAnsi="Times New Roman" w:cs="Times New Roman"/>
          <w:b/>
          <w:sz w:val="24"/>
          <w:szCs w:val="24"/>
        </w:rPr>
        <w:t>the perfection of the human personhood</w:t>
      </w:r>
      <w:r w:rsidR="00792293">
        <w:rPr>
          <w:rFonts w:ascii="Times New Roman" w:hAnsi="Times New Roman" w:cs="Times New Roman" w:hint="eastAsia"/>
          <w:b/>
          <w:sz w:val="24"/>
          <w:szCs w:val="24"/>
        </w:rPr>
        <w:t xml:space="preserve"> </w:t>
      </w:r>
      <w:r w:rsidR="00161D7D">
        <w:rPr>
          <w:rFonts w:ascii="Times New Roman" w:hAnsi="Times New Roman" w:cs="Times New Roman"/>
          <w:sz w:val="24"/>
          <w:szCs w:val="24"/>
        </w:rPr>
        <w:t>[(</w:t>
      </w:r>
      <w:r w:rsidR="00C61B30">
        <w:rPr>
          <w:rFonts w:ascii="Times New Roman" w:hAnsi="Times New Roman" w:cs="Times New Roman" w:hint="eastAsia"/>
          <w:sz w:val="24"/>
          <w:szCs w:val="24"/>
        </w:rPr>
        <w:t>「『普遍</w:t>
      </w:r>
      <w:r w:rsidR="00457886">
        <w:rPr>
          <w:rFonts w:ascii="Times New Roman" w:hAnsi="Times New Roman" w:cs="Times New Roman" w:hint="eastAsia"/>
          <w:sz w:val="24"/>
          <w:szCs w:val="24"/>
        </w:rPr>
        <w:t>人格之實現』或</w:t>
      </w:r>
      <w:r w:rsidR="00457886">
        <w:rPr>
          <w:rFonts w:ascii="Times New Roman" w:hAnsi="Times New Roman" w:cs="Times New Roman"/>
          <w:sz w:val="24"/>
          <w:szCs w:val="24"/>
        </w:rPr>
        <w:t xml:space="preserve"> </w:t>
      </w:r>
      <w:r w:rsidR="00457886">
        <w:rPr>
          <w:rFonts w:ascii="Times New Roman" w:hAnsi="Times New Roman" w:cs="Times New Roman" w:hint="eastAsia"/>
          <w:sz w:val="24"/>
          <w:szCs w:val="24"/>
        </w:rPr>
        <w:t>『人格完成就叫做仁』」</w:t>
      </w:r>
      <w:r w:rsidR="00161D7D">
        <w:rPr>
          <w:rFonts w:ascii="Times New Roman" w:hAnsi="Times New Roman" w:cs="Times New Roman"/>
          <w:sz w:val="24"/>
          <w:szCs w:val="24"/>
        </w:rPr>
        <w:t>)]</w:t>
      </w:r>
      <w:r w:rsidR="00457886">
        <w:rPr>
          <w:rStyle w:val="FootnoteReference"/>
          <w:rFonts w:ascii="Times New Roman" w:hAnsi="Times New Roman" w:cs="Times New Roman"/>
          <w:sz w:val="24"/>
          <w:szCs w:val="24"/>
        </w:rPr>
        <w:footnoteReference w:id="538"/>
      </w:r>
      <w:r w:rsidR="00B75897">
        <w:rPr>
          <w:rFonts w:ascii="Times New Roman" w:hAnsi="Times New Roman" w:cs="Times New Roman" w:hint="eastAsia"/>
          <w:sz w:val="24"/>
          <w:szCs w:val="24"/>
        </w:rPr>
        <w:t xml:space="preserve"> </w:t>
      </w:r>
      <w:r w:rsidR="00BF62AA">
        <w:rPr>
          <w:rFonts w:ascii="Times New Roman" w:hAnsi="Times New Roman" w:cs="Times New Roman" w:hint="eastAsia"/>
          <w:sz w:val="24"/>
          <w:szCs w:val="24"/>
        </w:rPr>
        <w:t>林安弘</w:t>
      </w:r>
      <w:r w:rsidR="00BF62AA">
        <w:rPr>
          <w:rFonts w:ascii="Times New Roman" w:hAnsi="Times New Roman" w:cs="Times New Roman"/>
          <w:sz w:val="24"/>
          <w:szCs w:val="24"/>
        </w:rPr>
        <w:t xml:space="preserve">, also from the perspective of self-actualization, contends that </w:t>
      </w:r>
      <w:r w:rsidR="00BF62AA">
        <w:rPr>
          <w:rFonts w:ascii="Times New Roman" w:hAnsi="Times New Roman" w:cs="Times New Roman" w:hint="eastAsia"/>
          <w:sz w:val="24"/>
          <w:szCs w:val="24"/>
        </w:rPr>
        <w:t>「仁」</w:t>
      </w:r>
      <w:r w:rsidR="00BF62AA">
        <w:rPr>
          <w:rFonts w:ascii="Times New Roman" w:hAnsi="Times New Roman" w:cs="Times New Roman"/>
          <w:sz w:val="24"/>
          <w:szCs w:val="24"/>
        </w:rPr>
        <w:t xml:space="preserve">is </w:t>
      </w:r>
      <w:r w:rsidR="00BF62AA" w:rsidRPr="00792293">
        <w:rPr>
          <w:rFonts w:ascii="Times New Roman" w:hAnsi="Times New Roman" w:cs="Times New Roman"/>
          <w:b/>
          <w:sz w:val="24"/>
          <w:szCs w:val="24"/>
        </w:rPr>
        <w:t>“the actualization of self-consciousness of life”</w:t>
      </w:r>
      <w:r w:rsidR="00BF62AA">
        <w:rPr>
          <w:rFonts w:ascii="Times New Roman" w:hAnsi="Times New Roman" w:cs="Times New Roman"/>
          <w:sz w:val="24"/>
          <w:szCs w:val="24"/>
        </w:rPr>
        <w:t xml:space="preserve"> [(</w:t>
      </w:r>
      <w:r w:rsidR="00BF62AA">
        <w:rPr>
          <w:rFonts w:ascii="Times New Roman" w:hAnsi="Times New Roman" w:cs="Times New Roman" w:hint="eastAsia"/>
          <w:sz w:val="24"/>
          <w:szCs w:val="24"/>
        </w:rPr>
        <w:t>「生命的自覺實踐」。</w:t>
      </w:r>
      <w:r w:rsidR="00BF62AA">
        <w:rPr>
          <w:rFonts w:ascii="Times New Roman" w:hAnsi="Times New Roman" w:cs="Times New Roman"/>
          <w:sz w:val="24"/>
          <w:szCs w:val="24"/>
        </w:rPr>
        <w:t>)]</w:t>
      </w:r>
      <w:r w:rsidR="00BF62AA">
        <w:rPr>
          <w:rStyle w:val="FootnoteReference"/>
          <w:rFonts w:ascii="Times New Roman" w:hAnsi="Times New Roman" w:cs="Times New Roman"/>
          <w:sz w:val="24"/>
          <w:szCs w:val="24"/>
        </w:rPr>
        <w:footnoteReference w:id="539"/>
      </w:r>
      <w:r w:rsidR="00BF62AA">
        <w:rPr>
          <w:rFonts w:ascii="Times New Roman" w:hAnsi="Times New Roman" w:cs="Times New Roman"/>
          <w:sz w:val="24"/>
          <w:szCs w:val="24"/>
        </w:rPr>
        <w:t xml:space="preserve"> And </w:t>
      </w:r>
      <w:r w:rsidR="00BF62AA">
        <w:rPr>
          <w:rFonts w:ascii="Times New Roman" w:hAnsi="Times New Roman" w:cs="Times New Roman" w:hint="eastAsia"/>
          <w:sz w:val="24"/>
          <w:szCs w:val="24"/>
        </w:rPr>
        <w:t>勞思光</w:t>
      </w:r>
      <w:r w:rsidR="00BF62AA">
        <w:rPr>
          <w:rFonts w:ascii="Times New Roman" w:hAnsi="Times New Roman" w:cs="Times New Roman"/>
          <w:sz w:val="24"/>
          <w:szCs w:val="24"/>
        </w:rPr>
        <w:t xml:space="preserve">, sustains that </w:t>
      </w:r>
      <w:r w:rsidR="00792293">
        <w:rPr>
          <w:rFonts w:ascii="Times New Roman" w:hAnsi="Times New Roman" w:cs="Times New Roman" w:hint="eastAsia"/>
          <w:sz w:val="24"/>
          <w:szCs w:val="24"/>
        </w:rPr>
        <w:t xml:space="preserve"> </w:t>
      </w:r>
      <w:r w:rsidR="00792293" w:rsidRPr="00792293">
        <w:rPr>
          <w:rFonts w:ascii="Times New Roman" w:hAnsi="Times New Roman" w:cs="Times New Roman" w:hint="eastAsia"/>
          <w:b/>
          <w:sz w:val="24"/>
          <w:szCs w:val="24"/>
        </w:rPr>
        <w:t>“</w:t>
      </w:r>
      <w:r w:rsidR="00BF62AA" w:rsidRPr="00792293">
        <w:rPr>
          <w:rFonts w:ascii="Times New Roman" w:hAnsi="Times New Roman" w:cs="Times New Roman" w:hint="eastAsia"/>
          <w:b/>
          <w:sz w:val="24"/>
          <w:szCs w:val="24"/>
        </w:rPr>
        <w:t>「仁」</w:t>
      </w:r>
      <w:r w:rsidR="00BF62AA" w:rsidRPr="00792293">
        <w:rPr>
          <w:rFonts w:ascii="Times New Roman" w:hAnsi="Times New Roman" w:cs="Times New Roman"/>
          <w:b/>
          <w:sz w:val="24"/>
          <w:szCs w:val="24"/>
        </w:rPr>
        <w:t>is the state of freewill of the grand duke”</w:t>
      </w:r>
      <w:r w:rsidR="00BF62AA" w:rsidRPr="00BF62AA">
        <w:rPr>
          <w:rFonts w:ascii="Times New Roman" w:hAnsi="Times New Roman" w:cs="Times New Roman"/>
          <w:sz w:val="24"/>
          <w:szCs w:val="24"/>
        </w:rPr>
        <w:t xml:space="preserve"> </w:t>
      </w:r>
      <w:r w:rsidR="00BF62AA">
        <w:rPr>
          <w:rFonts w:ascii="Times New Roman" w:hAnsi="Times New Roman" w:cs="Times New Roman"/>
          <w:sz w:val="24"/>
          <w:szCs w:val="24"/>
        </w:rPr>
        <w:t>[(</w:t>
      </w:r>
      <w:r w:rsidR="00BF62AA" w:rsidRPr="00A56FE1">
        <w:rPr>
          <w:rFonts w:ascii="Times New Roman" w:hAnsi="Times New Roman" w:cs="Times New Roman"/>
          <w:sz w:val="24"/>
          <w:szCs w:val="24"/>
        </w:rPr>
        <w:t>「『仁』是大公之意志狀態」</w:t>
      </w:r>
      <w:r w:rsidR="00BF62AA">
        <w:rPr>
          <w:rFonts w:ascii="Times New Roman" w:hAnsi="Times New Roman" w:cs="Times New Roman" w:hint="eastAsia"/>
          <w:sz w:val="24"/>
          <w:szCs w:val="24"/>
        </w:rPr>
        <w:t>。</w:t>
      </w:r>
      <w:r w:rsidR="00BF62AA">
        <w:rPr>
          <w:rFonts w:ascii="Times New Roman" w:hAnsi="Times New Roman" w:cs="Times New Roman"/>
          <w:sz w:val="24"/>
          <w:szCs w:val="24"/>
        </w:rPr>
        <w:t>)]</w:t>
      </w:r>
      <w:r w:rsidR="00BF62AA">
        <w:rPr>
          <w:rFonts w:ascii="Times New Roman" w:hAnsi="Times New Roman" w:cs="Times New Roman" w:hint="eastAsia"/>
          <w:sz w:val="24"/>
          <w:szCs w:val="24"/>
        </w:rPr>
        <w:t xml:space="preserve"> </w:t>
      </w:r>
      <w:r w:rsidR="00BF62AA">
        <w:rPr>
          <w:rFonts w:ascii="Times New Roman" w:hAnsi="Times New Roman" w:cs="Times New Roman"/>
          <w:sz w:val="24"/>
          <w:szCs w:val="24"/>
        </w:rPr>
        <w:t>T</w:t>
      </w:r>
      <w:r w:rsidR="00C26F7C">
        <w:rPr>
          <w:rFonts w:ascii="Times New Roman" w:hAnsi="Times New Roman" w:cs="Times New Roman"/>
          <w:sz w:val="24"/>
          <w:szCs w:val="24"/>
        </w:rPr>
        <w:t>he writer considers the</w:t>
      </w:r>
      <w:r w:rsidR="00BD5E8E">
        <w:rPr>
          <w:rFonts w:ascii="Times New Roman" w:hAnsi="Times New Roman" w:cs="Times New Roman"/>
          <w:sz w:val="24"/>
          <w:szCs w:val="24"/>
        </w:rPr>
        <w:t>se</w:t>
      </w:r>
      <w:r w:rsidR="00C26F7C">
        <w:rPr>
          <w:rFonts w:ascii="Times New Roman" w:hAnsi="Times New Roman" w:cs="Times New Roman"/>
          <w:sz w:val="24"/>
          <w:szCs w:val="24"/>
        </w:rPr>
        <w:t xml:space="preserve"> understanding of the concept </w:t>
      </w:r>
      <w:r w:rsidR="00C26F7C">
        <w:rPr>
          <w:rFonts w:ascii="Times New Roman" w:hAnsi="Times New Roman" w:cs="Times New Roman" w:hint="eastAsia"/>
          <w:sz w:val="24"/>
          <w:szCs w:val="24"/>
        </w:rPr>
        <w:t>「仁」</w:t>
      </w:r>
      <w:r w:rsidR="00C26F7C">
        <w:rPr>
          <w:rFonts w:ascii="Times New Roman" w:hAnsi="Times New Roman" w:cs="Times New Roman"/>
          <w:sz w:val="24"/>
          <w:szCs w:val="24"/>
        </w:rPr>
        <w:t>as the state of human consciousness or awareness as striking. And will attempt to employ</w:t>
      </w:r>
      <w:r w:rsidR="00461AFB">
        <w:rPr>
          <w:rFonts w:ascii="Times New Roman" w:hAnsi="Times New Roman" w:cs="Times New Roman"/>
          <w:sz w:val="24"/>
          <w:szCs w:val="24"/>
        </w:rPr>
        <w:t xml:space="preserve"> the perspective of Wojtył</w:t>
      </w:r>
      <w:r w:rsidR="00C26F7C">
        <w:rPr>
          <w:rFonts w:ascii="Times New Roman" w:hAnsi="Times New Roman" w:cs="Times New Roman"/>
          <w:sz w:val="24"/>
          <w:szCs w:val="24"/>
        </w:rPr>
        <w:t>a’s exposé on consciousness</w:t>
      </w:r>
      <w:r w:rsidR="00BD5E8E">
        <w:rPr>
          <w:rFonts w:ascii="Times New Roman" w:hAnsi="Times New Roman" w:cs="Times New Roman"/>
          <w:sz w:val="24"/>
          <w:szCs w:val="24"/>
        </w:rPr>
        <w:t xml:space="preserve"> and self-knowledge,</w:t>
      </w:r>
      <w:r w:rsidR="00C26F7C">
        <w:rPr>
          <w:rFonts w:ascii="Times New Roman" w:hAnsi="Times New Roman" w:cs="Times New Roman"/>
          <w:sz w:val="24"/>
          <w:szCs w:val="24"/>
        </w:rPr>
        <w:t xml:space="preserve"> </w:t>
      </w:r>
      <w:r w:rsidR="00C26F7C">
        <w:rPr>
          <w:rFonts w:ascii="Times New Roman" w:hAnsi="Times New Roman" w:cs="Times New Roman"/>
          <w:sz w:val="24"/>
          <w:szCs w:val="24"/>
        </w:rPr>
        <w:lastRenderedPageBreak/>
        <w:t>to</w:t>
      </w:r>
      <w:r w:rsidR="00BF62AA">
        <w:rPr>
          <w:rFonts w:ascii="Times New Roman" w:hAnsi="Times New Roman" w:cs="Times New Roman"/>
          <w:sz w:val="24"/>
          <w:szCs w:val="24"/>
        </w:rPr>
        <w:t xml:space="preserve"> cast a brighter light on the understanding of </w:t>
      </w:r>
      <w:r w:rsidR="00BF62AA">
        <w:rPr>
          <w:rFonts w:ascii="Times New Roman" w:hAnsi="Times New Roman" w:cs="Times New Roman" w:hint="eastAsia"/>
          <w:sz w:val="24"/>
          <w:szCs w:val="24"/>
        </w:rPr>
        <w:t>「仁」</w:t>
      </w:r>
      <w:r w:rsidR="00BF62AA">
        <w:rPr>
          <w:rFonts w:ascii="Times New Roman" w:hAnsi="Times New Roman" w:cs="Times New Roman"/>
          <w:sz w:val="24"/>
          <w:szCs w:val="24"/>
        </w:rPr>
        <w:t xml:space="preserve">as </w:t>
      </w:r>
      <w:r w:rsidR="00C26F7C">
        <w:rPr>
          <w:rFonts w:ascii="Times New Roman" w:hAnsi="Times New Roman" w:cs="Times New Roman"/>
          <w:sz w:val="24"/>
          <w:szCs w:val="24"/>
        </w:rPr>
        <w:t>consciousness and self-knowledge. By so doing a better understanding</w:t>
      </w:r>
      <w:r w:rsidR="00BD5E8E">
        <w:rPr>
          <w:rFonts w:ascii="Times New Roman" w:hAnsi="Times New Roman" w:cs="Times New Roman"/>
          <w:sz w:val="24"/>
          <w:szCs w:val="24"/>
        </w:rPr>
        <w:t xml:space="preserve"> of </w:t>
      </w:r>
      <w:r w:rsidR="00BD5E8E">
        <w:rPr>
          <w:rFonts w:ascii="Times New Roman" w:hAnsi="Times New Roman" w:cs="Times New Roman" w:hint="eastAsia"/>
          <w:sz w:val="24"/>
          <w:szCs w:val="24"/>
        </w:rPr>
        <w:t>「仁</w:t>
      </w:r>
      <w:r w:rsidR="00792293">
        <w:rPr>
          <w:rFonts w:ascii="Times New Roman" w:hAnsi="Times New Roman" w:cs="Times New Roman" w:hint="eastAsia"/>
          <w:sz w:val="24"/>
          <w:szCs w:val="24"/>
        </w:rPr>
        <w:t>，</w:t>
      </w:r>
      <w:r w:rsidR="00BD5E8E">
        <w:rPr>
          <w:rFonts w:ascii="Times New Roman" w:hAnsi="Times New Roman" w:cs="Times New Roman" w:hint="eastAsia"/>
          <w:sz w:val="24"/>
          <w:szCs w:val="24"/>
        </w:rPr>
        <w:t>」</w:t>
      </w:r>
      <w:r w:rsidR="00C26F7C">
        <w:rPr>
          <w:rFonts w:ascii="Times New Roman" w:hAnsi="Times New Roman" w:cs="Times New Roman"/>
          <w:sz w:val="24"/>
          <w:szCs w:val="24"/>
        </w:rPr>
        <w:t xml:space="preserve"> could be obtained as the human reality that enables the</w:t>
      </w:r>
      <w:r w:rsidR="00BF62AA">
        <w:rPr>
          <w:rFonts w:ascii="Times New Roman" w:hAnsi="Times New Roman" w:cs="Times New Roman"/>
          <w:sz w:val="24"/>
          <w:szCs w:val="24"/>
        </w:rPr>
        <w:t xml:space="preserve"> universal actualization and perfection of </w:t>
      </w:r>
      <w:r w:rsidR="00C26F7C">
        <w:rPr>
          <w:rFonts w:ascii="Times New Roman" w:hAnsi="Times New Roman" w:cs="Times New Roman"/>
          <w:sz w:val="24"/>
          <w:szCs w:val="24"/>
        </w:rPr>
        <w:t>the human person, that is to say the transcendence of the human person.</w:t>
      </w:r>
      <w:r w:rsidR="00C26F7C">
        <w:rPr>
          <w:rStyle w:val="FootnoteReference"/>
          <w:rFonts w:ascii="Times New Roman" w:hAnsi="Times New Roman" w:cs="Times New Roman"/>
          <w:sz w:val="24"/>
          <w:szCs w:val="24"/>
        </w:rPr>
        <w:footnoteReference w:id="540"/>
      </w:r>
    </w:p>
    <w:p w14:paraId="6B8C0A99" w14:textId="235F8118" w:rsidR="00855B42" w:rsidRPr="005F3879" w:rsidRDefault="00BD5E8E" w:rsidP="00BF62AA">
      <w:pPr>
        <w:jc w:val="both"/>
        <w:rPr>
          <w:rFonts w:ascii="Times New Roman" w:hAnsi="Times New Roman" w:cs="Times New Roman"/>
          <w:sz w:val="24"/>
          <w:szCs w:val="24"/>
        </w:rPr>
      </w:pPr>
      <w:r>
        <w:rPr>
          <w:rFonts w:ascii="Times New Roman" w:hAnsi="Times New Roman" w:cs="Times New Roman"/>
          <w:sz w:val="24"/>
          <w:szCs w:val="24"/>
        </w:rPr>
        <w:t>In this section thus, the concept</w:t>
      </w:r>
      <w:r w:rsidR="0029646D">
        <w:rPr>
          <w:rFonts w:ascii="Times New Roman" w:hAnsi="Times New Roman" w:cs="Times New Roman" w:hint="eastAsia"/>
          <w:sz w:val="24"/>
          <w:szCs w:val="24"/>
        </w:rPr>
        <w:t>「仁</w:t>
      </w:r>
      <w:r w:rsidR="00792293">
        <w:rPr>
          <w:rFonts w:ascii="Times New Roman" w:hAnsi="Times New Roman" w:cs="Times New Roman" w:hint="eastAsia"/>
          <w:sz w:val="24"/>
          <w:szCs w:val="24"/>
        </w:rPr>
        <w:t>，</w:t>
      </w:r>
      <w:r w:rsidR="0029646D">
        <w:rPr>
          <w:rFonts w:ascii="Times New Roman" w:hAnsi="Times New Roman" w:cs="Times New Roman" w:hint="eastAsia"/>
          <w:sz w:val="24"/>
          <w:szCs w:val="24"/>
        </w:rPr>
        <w:t>」</w:t>
      </w:r>
      <w:r>
        <w:rPr>
          <w:rFonts w:ascii="Times New Roman" w:hAnsi="Times New Roman" w:cs="Times New Roman"/>
          <w:sz w:val="24"/>
          <w:szCs w:val="24"/>
        </w:rPr>
        <w:t xml:space="preserve"> is</w:t>
      </w:r>
      <w:r w:rsidR="0029646D">
        <w:rPr>
          <w:rFonts w:ascii="Times New Roman" w:hAnsi="Times New Roman" w:cs="Times New Roman"/>
          <w:sz w:val="24"/>
          <w:szCs w:val="24"/>
        </w:rPr>
        <w:t xml:space="preserve"> re-interprete</w:t>
      </w:r>
      <w:r w:rsidR="00461AFB">
        <w:rPr>
          <w:rFonts w:ascii="Times New Roman" w:hAnsi="Times New Roman" w:cs="Times New Roman"/>
          <w:sz w:val="24"/>
          <w:szCs w:val="24"/>
        </w:rPr>
        <w:t>d from the perspective of Wojtył</w:t>
      </w:r>
      <w:r w:rsidR="0029646D">
        <w:rPr>
          <w:rFonts w:ascii="Times New Roman" w:hAnsi="Times New Roman" w:cs="Times New Roman"/>
          <w:sz w:val="24"/>
          <w:szCs w:val="24"/>
        </w:rPr>
        <w:t xml:space="preserve">a’s phenomenological interpretation of </w:t>
      </w:r>
      <w:r w:rsidR="00855B42" w:rsidRPr="005F3879">
        <w:rPr>
          <w:rFonts w:ascii="Times New Roman" w:hAnsi="Times New Roman" w:cs="Times New Roman"/>
          <w:sz w:val="24"/>
          <w:szCs w:val="24"/>
        </w:rPr>
        <w:t>consciousness and sub</w:t>
      </w:r>
      <w:r w:rsidR="0029646D">
        <w:rPr>
          <w:rFonts w:ascii="Times New Roman" w:hAnsi="Times New Roman" w:cs="Times New Roman"/>
          <w:sz w:val="24"/>
          <w:szCs w:val="24"/>
        </w:rPr>
        <w:t>jectiveness as human experience</w:t>
      </w:r>
      <w:r w:rsidR="00855B42" w:rsidRPr="005F3879">
        <w:rPr>
          <w:rFonts w:ascii="Times New Roman" w:hAnsi="Times New Roman" w:cs="Times New Roman"/>
          <w:sz w:val="24"/>
          <w:szCs w:val="24"/>
        </w:rPr>
        <w:t>.</w:t>
      </w:r>
      <w:r w:rsidR="0029646D">
        <w:rPr>
          <w:rFonts w:ascii="Times New Roman" w:hAnsi="Times New Roman" w:cs="Times New Roman"/>
          <w:sz w:val="24"/>
          <w:szCs w:val="24"/>
        </w:rPr>
        <w:t xml:space="preserve"> This section thus, deals with the discussion of </w:t>
      </w:r>
      <w:r>
        <w:rPr>
          <w:rFonts w:ascii="Times New Roman" w:hAnsi="Times New Roman" w:cs="Times New Roman"/>
          <w:sz w:val="24"/>
          <w:szCs w:val="24"/>
        </w:rPr>
        <w:t xml:space="preserve">the human </w:t>
      </w:r>
      <w:r w:rsidR="0029646D">
        <w:rPr>
          <w:rFonts w:ascii="Times New Roman" w:hAnsi="Times New Roman" w:cs="Times New Roman"/>
          <w:sz w:val="24"/>
          <w:szCs w:val="24"/>
        </w:rPr>
        <w:t>per</w:t>
      </w:r>
      <w:r w:rsidR="00420520">
        <w:rPr>
          <w:rFonts w:ascii="Times New Roman" w:hAnsi="Times New Roman" w:cs="Times New Roman"/>
          <w:sz w:val="24"/>
          <w:szCs w:val="24"/>
        </w:rPr>
        <w:t xml:space="preserve">son from the standpoint of </w:t>
      </w:r>
      <w:r w:rsidR="00461AFB">
        <w:rPr>
          <w:rFonts w:ascii="Times New Roman" w:hAnsi="Times New Roman" w:cs="Times New Roman"/>
          <w:sz w:val="24"/>
          <w:szCs w:val="24"/>
        </w:rPr>
        <w:t>Wojtył</w:t>
      </w:r>
      <w:r w:rsidR="0029646D">
        <w:rPr>
          <w:rFonts w:ascii="Times New Roman" w:hAnsi="Times New Roman" w:cs="Times New Roman"/>
          <w:sz w:val="24"/>
          <w:szCs w:val="24"/>
        </w:rPr>
        <w:t>a’s phenomenological interpretation of a philosophy of person.</w:t>
      </w:r>
      <w:r w:rsidR="00855B42" w:rsidRPr="005F3879">
        <w:rPr>
          <w:rFonts w:ascii="Times New Roman" w:hAnsi="Times New Roman" w:cs="Times New Roman"/>
          <w:sz w:val="24"/>
          <w:szCs w:val="24"/>
        </w:rPr>
        <w:t xml:space="preserve"> </w:t>
      </w:r>
    </w:p>
    <w:p w14:paraId="767F7A94" w14:textId="58D9F8F7" w:rsidR="00855B42" w:rsidRPr="005F3879" w:rsidRDefault="00D17B5C" w:rsidP="00855B42">
      <w:pPr>
        <w:jc w:val="both"/>
        <w:rPr>
          <w:rFonts w:ascii="Times New Roman" w:hAnsi="Times New Roman" w:cs="Times New Roman"/>
          <w:sz w:val="24"/>
          <w:szCs w:val="24"/>
        </w:rPr>
      </w:pPr>
      <w:r>
        <w:rPr>
          <w:rFonts w:ascii="Times New Roman" w:hAnsi="Times New Roman" w:cs="Times New Roman"/>
          <w:sz w:val="24"/>
          <w:szCs w:val="24"/>
        </w:rPr>
        <w:t>The leading question here</w:t>
      </w:r>
      <w:r w:rsidR="0029646D">
        <w:rPr>
          <w:rFonts w:ascii="Times New Roman" w:hAnsi="Times New Roman" w:cs="Times New Roman"/>
          <w:sz w:val="24"/>
          <w:szCs w:val="24"/>
        </w:rPr>
        <w:t xml:space="preserve"> is: </w:t>
      </w:r>
      <w:r w:rsidR="0029646D" w:rsidRPr="00D17B5C">
        <w:rPr>
          <w:rFonts w:ascii="Times New Roman" w:hAnsi="Times New Roman" w:cs="Times New Roman"/>
          <w:b/>
          <w:sz w:val="24"/>
          <w:szCs w:val="24"/>
        </w:rPr>
        <w:t>what constitute the being and acting</w:t>
      </w:r>
      <w:r w:rsidR="000205CB" w:rsidRPr="00D17B5C">
        <w:rPr>
          <w:rFonts w:ascii="Times New Roman" w:hAnsi="Times New Roman" w:cs="Times New Roman"/>
          <w:b/>
          <w:sz w:val="24"/>
          <w:szCs w:val="24"/>
        </w:rPr>
        <w:t>, that is to say, the consciousness,</w:t>
      </w:r>
      <w:r w:rsidR="0029646D" w:rsidRPr="00D17B5C">
        <w:rPr>
          <w:rFonts w:ascii="Times New Roman" w:hAnsi="Times New Roman" w:cs="Times New Roman"/>
          <w:b/>
          <w:sz w:val="24"/>
          <w:szCs w:val="24"/>
        </w:rPr>
        <w:t xml:space="preserve"> of the human person?</w:t>
      </w:r>
      <w:r w:rsidR="0029646D">
        <w:rPr>
          <w:rFonts w:ascii="Times New Roman" w:hAnsi="Times New Roman" w:cs="Times New Roman"/>
          <w:sz w:val="24"/>
          <w:szCs w:val="24"/>
        </w:rPr>
        <w:t xml:space="preserve"> This work agrees with </w:t>
      </w:r>
      <w:r w:rsidR="00461AFB">
        <w:rPr>
          <w:rFonts w:ascii="Times New Roman" w:hAnsi="Times New Roman" w:cs="Times New Roman"/>
          <w:sz w:val="24"/>
          <w:szCs w:val="24"/>
        </w:rPr>
        <w:t>Wojtył</w:t>
      </w:r>
      <w:r w:rsidR="00855B42" w:rsidRPr="005F3879">
        <w:rPr>
          <w:rFonts w:ascii="Times New Roman" w:hAnsi="Times New Roman" w:cs="Times New Roman"/>
          <w:sz w:val="24"/>
          <w:szCs w:val="24"/>
        </w:rPr>
        <w:t xml:space="preserve">a </w:t>
      </w:r>
      <w:r w:rsidR="0029646D">
        <w:rPr>
          <w:rFonts w:ascii="Times New Roman" w:hAnsi="Times New Roman" w:cs="Times New Roman"/>
          <w:sz w:val="24"/>
          <w:szCs w:val="24"/>
        </w:rPr>
        <w:t>that what</w:t>
      </w:r>
      <w:r w:rsidR="000205CB">
        <w:rPr>
          <w:rFonts w:ascii="Times New Roman" w:hAnsi="Times New Roman" w:cs="Times New Roman"/>
          <w:sz w:val="24"/>
          <w:szCs w:val="24"/>
        </w:rPr>
        <w:t xml:space="preserve"> constitute the consciousness</w:t>
      </w:r>
      <w:r w:rsidR="0029646D">
        <w:rPr>
          <w:rFonts w:ascii="Times New Roman" w:hAnsi="Times New Roman" w:cs="Times New Roman"/>
          <w:sz w:val="24"/>
          <w:szCs w:val="24"/>
        </w:rPr>
        <w:t xml:space="preserve"> of the human person is not </w:t>
      </w:r>
      <w:r w:rsidR="000205CB">
        <w:rPr>
          <w:rFonts w:ascii="Times New Roman" w:hAnsi="Times New Roman" w:cs="Times New Roman"/>
          <w:sz w:val="24"/>
          <w:szCs w:val="24"/>
        </w:rPr>
        <w:t>just the rational nature</w:t>
      </w:r>
      <w:r w:rsidR="00086F3B">
        <w:rPr>
          <w:rFonts w:ascii="Times New Roman" w:hAnsi="Times New Roman" w:cs="Times New Roman"/>
          <w:sz w:val="24"/>
          <w:szCs w:val="24"/>
        </w:rPr>
        <w:t xml:space="preserve"> and the interpretation of consciousness as dealing with human acts as voluntary acts.</w:t>
      </w:r>
      <w:r w:rsidR="00855B42" w:rsidRPr="005F3879">
        <w:rPr>
          <w:rFonts w:ascii="Times New Roman" w:hAnsi="Times New Roman" w:cs="Times New Roman"/>
          <w:sz w:val="24"/>
          <w:szCs w:val="24"/>
        </w:rPr>
        <w:t xml:space="preserve"> </w:t>
      </w:r>
      <w:r w:rsidR="00086F3B">
        <w:rPr>
          <w:rFonts w:ascii="Times New Roman" w:hAnsi="Times New Roman" w:cs="Times New Roman"/>
          <w:sz w:val="24"/>
          <w:szCs w:val="24"/>
        </w:rPr>
        <w:t xml:space="preserve">So, there is need to re-interpret </w:t>
      </w:r>
      <w:r w:rsidR="00855B42" w:rsidRPr="005F3879">
        <w:rPr>
          <w:rFonts w:ascii="Times New Roman" w:hAnsi="Times New Roman" w:cs="Times New Roman"/>
          <w:sz w:val="24"/>
          <w:szCs w:val="24"/>
        </w:rPr>
        <w:t>the scholastics interpretation of consciousness, only</w:t>
      </w:r>
      <w:r>
        <w:rPr>
          <w:rFonts w:ascii="Times New Roman" w:hAnsi="Times New Roman" w:cs="Times New Roman"/>
          <w:sz w:val="24"/>
          <w:szCs w:val="24"/>
        </w:rPr>
        <w:t xml:space="preserve"> in the sense of:</w:t>
      </w:r>
      <w:r w:rsidR="00086F3B">
        <w:rPr>
          <w:rFonts w:ascii="Times New Roman" w:hAnsi="Times New Roman" w:cs="Times New Roman"/>
          <w:sz w:val="24"/>
          <w:szCs w:val="24"/>
        </w:rPr>
        <w:t xml:space="preserve"> </w:t>
      </w:r>
      <w:r w:rsidR="00855B42" w:rsidRPr="005F3879">
        <w:rPr>
          <w:rFonts w:ascii="Times New Roman" w:hAnsi="Times New Roman" w:cs="Times New Roman"/>
          <w:b/>
          <w:sz w:val="24"/>
          <w:szCs w:val="24"/>
        </w:rPr>
        <w:t>“rationality”</w:t>
      </w:r>
      <w:r w:rsidR="00855B42" w:rsidRPr="005F3879">
        <w:rPr>
          <w:rFonts w:ascii="Times New Roman" w:hAnsi="Times New Roman" w:cs="Times New Roman"/>
          <w:sz w:val="24"/>
          <w:szCs w:val="24"/>
        </w:rPr>
        <w:t xml:space="preserve"> and </w:t>
      </w:r>
      <w:r w:rsidR="00855B42" w:rsidRPr="005F3879">
        <w:rPr>
          <w:rFonts w:ascii="Times New Roman" w:hAnsi="Times New Roman" w:cs="Times New Roman"/>
          <w:b/>
          <w:sz w:val="24"/>
          <w:szCs w:val="24"/>
        </w:rPr>
        <w:t>“volition”</w:t>
      </w:r>
      <w:r w:rsidR="00855B42" w:rsidRPr="005F3879">
        <w:rPr>
          <w:rFonts w:ascii="Times New Roman" w:hAnsi="Times New Roman" w:cs="Times New Roman"/>
          <w:sz w:val="24"/>
          <w:szCs w:val="24"/>
        </w:rPr>
        <w:t xml:space="preserve"> in their philosophy of person. </w:t>
      </w:r>
      <w:r w:rsidR="00D43E24">
        <w:rPr>
          <w:rFonts w:ascii="Times New Roman" w:hAnsi="Times New Roman" w:cs="Times New Roman"/>
          <w:sz w:val="24"/>
          <w:szCs w:val="24"/>
        </w:rPr>
        <w:t>And this wi</w:t>
      </w:r>
      <w:r>
        <w:rPr>
          <w:rFonts w:ascii="Times New Roman" w:hAnsi="Times New Roman" w:cs="Times New Roman"/>
          <w:sz w:val="24"/>
          <w:szCs w:val="24"/>
        </w:rPr>
        <w:t>ll be done, by the employment of the concept</w:t>
      </w:r>
      <w:r w:rsidR="00D43E24">
        <w:rPr>
          <w:rFonts w:ascii="Times New Roman" w:hAnsi="Times New Roman" w:cs="Times New Roman" w:hint="eastAsia"/>
          <w:sz w:val="24"/>
          <w:szCs w:val="24"/>
        </w:rPr>
        <w:t>「仁」</w:t>
      </w:r>
      <w:r w:rsidR="00D43E24">
        <w:rPr>
          <w:rFonts w:ascii="Times New Roman" w:hAnsi="Times New Roman" w:cs="Times New Roman"/>
          <w:sz w:val="24"/>
          <w:szCs w:val="24"/>
        </w:rPr>
        <w:t>following the p</w:t>
      </w:r>
      <w:r w:rsidR="00461AFB">
        <w:rPr>
          <w:rFonts w:ascii="Times New Roman" w:hAnsi="Times New Roman" w:cs="Times New Roman"/>
          <w:sz w:val="24"/>
          <w:szCs w:val="24"/>
        </w:rPr>
        <w:t>hilosophical reasoning of Wojtył</w:t>
      </w:r>
      <w:r w:rsidR="00D43E24">
        <w:rPr>
          <w:rFonts w:ascii="Times New Roman" w:hAnsi="Times New Roman" w:cs="Times New Roman"/>
          <w:sz w:val="24"/>
          <w:szCs w:val="24"/>
        </w:rPr>
        <w:t>a.</w:t>
      </w:r>
    </w:p>
    <w:p w14:paraId="138E684B" w14:textId="49B5E3DE" w:rsidR="00855B42" w:rsidRPr="005F3879" w:rsidRDefault="00D43E24" w:rsidP="00262E11">
      <w:pPr>
        <w:jc w:val="both"/>
        <w:rPr>
          <w:rFonts w:ascii="Times New Roman" w:hAnsi="Times New Roman" w:cs="Times New Roman"/>
          <w:sz w:val="24"/>
          <w:szCs w:val="24"/>
        </w:rPr>
      </w:pPr>
      <w:r>
        <w:rPr>
          <w:rFonts w:ascii="Times New Roman" w:hAnsi="Times New Roman" w:cs="Times New Roman"/>
          <w:sz w:val="24"/>
          <w:szCs w:val="24"/>
        </w:rPr>
        <w:t xml:space="preserve">Following </w:t>
      </w:r>
      <w:r w:rsidR="00E73056">
        <w:rPr>
          <w:rFonts w:ascii="Times New Roman" w:hAnsi="Times New Roman" w:cs="Times New Roman"/>
          <w:sz w:val="24"/>
          <w:szCs w:val="24"/>
        </w:rPr>
        <w:t xml:space="preserve">the affirmation of </w:t>
      </w:r>
      <w:r w:rsidR="00461AFB">
        <w:rPr>
          <w:rFonts w:ascii="Times New Roman" w:hAnsi="Times New Roman" w:cs="Times New Roman"/>
          <w:sz w:val="24"/>
          <w:szCs w:val="24"/>
        </w:rPr>
        <w:t>Wojtył</w:t>
      </w:r>
      <w:r>
        <w:rPr>
          <w:rFonts w:ascii="Times New Roman" w:hAnsi="Times New Roman" w:cs="Times New Roman"/>
          <w:sz w:val="24"/>
          <w:szCs w:val="24"/>
        </w:rPr>
        <w:t>a</w:t>
      </w:r>
      <w:r w:rsidR="00D17B5C">
        <w:rPr>
          <w:rFonts w:ascii="Times New Roman" w:hAnsi="Times New Roman" w:cs="Times New Roman"/>
          <w:sz w:val="24"/>
          <w:szCs w:val="24"/>
        </w:rPr>
        <w:t>’s</w:t>
      </w:r>
      <w:r>
        <w:rPr>
          <w:rFonts w:ascii="Times New Roman" w:hAnsi="Times New Roman" w:cs="Times New Roman"/>
          <w:sz w:val="24"/>
          <w:szCs w:val="24"/>
        </w:rPr>
        <w:t xml:space="preserve"> conception of</w:t>
      </w:r>
      <w:r w:rsidR="00855B42" w:rsidRPr="005F3879">
        <w:rPr>
          <w:rFonts w:ascii="Times New Roman" w:hAnsi="Times New Roman" w:cs="Times New Roman"/>
          <w:sz w:val="24"/>
          <w:szCs w:val="24"/>
        </w:rPr>
        <w:t xml:space="preserve"> consciousness as </w:t>
      </w:r>
      <w:r w:rsidR="00855B42" w:rsidRPr="005F3879">
        <w:rPr>
          <w:rFonts w:ascii="Times New Roman" w:hAnsi="Times New Roman" w:cs="Times New Roman"/>
          <w:b/>
          <w:sz w:val="24"/>
          <w:szCs w:val="24"/>
        </w:rPr>
        <w:t xml:space="preserve">“an </w:t>
      </w:r>
      <w:r w:rsidR="00855B42" w:rsidRPr="005F3879">
        <w:rPr>
          <w:rFonts w:ascii="Times New Roman" w:hAnsi="Times New Roman" w:cs="Times New Roman"/>
          <w:b/>
          <w:i/>
          <w:sz w:val="24"/>
          <w:szCs w:val="24"/>
        </w:rPr>
        <w:t>intrinsic and constitutive aspect of the dynamic structure</w:t>
      </w:r>
      <w:r w:rsidR="00855B42" w:rsidRPr="005F3879">
        <w:rPr>
          <w:rFonts w:ascii="Times New Roman" w:hAnsi="Times New Roman" w:cs="Times New Roman"/>
          <w:b/>
          <w:sz w:val="24"/>
          <w:szCs w:val="24"/>
        </w:rPr>
        <w:t xml:space="preserve">, that is, of the </w:t>
      </w:r>
      <w:r w:rsidR="00262E11">
        <w:rPr>
          <w:rFonts w:ascii="Times New Roman" w:hAnsi="Times New Roman" w:cs="Times New Roman"/>
          <w:b/>
          <w:sz w:val="24"/>
          <w:szCs w:val="24"/>
        </w:rPr>
        <w:t>acting person.</w:t>
      </w:r>
      <w:r w:rsidR="00855B42" w:rsidRPr="005F3879">
        <w:rPr>
          <w:rFonts w:ascii="Times New Roman" w:hAnsi="Times New Roman" w:cs="Times New Roman"/>
          <w:b/>
          <w:sz w:val="24"/>
          <w:szCs w:val="24"/>
        </w:rPr>
        <w:t>”</w:t>
      </w:r>
      <w:r w:rsidR="00855B42" w:rsidRPr="005F3879">
        <w:rPr>
          <w:rFonts w:ascii="Times New Roman" w:hAnsi="Times New Roman" w:cs="Times New Roman"/>
          <w:b/>
          <w:sz w:val="24"/>
          <w:szCs w:val="24"/>
          <w:vertAlign w:val="superscript"/>
        </w:rPr>
        <w:footnoteReference w:id="541"/>
      </w:r>
      <w:r w:rsidR="00855B42" w:rsidRPr="005F3879">
        <w:rPr>
          <w:rFonts w:ascii="Times New Roman" w:hAnsi="Times New Roman" w:cs="Times New Roman"/>
          <w:sz w:val="24"/>
          <w:szCs w:val="24"/>
        </w:rPr>
        <w:t xml:space="preserve"> </w:t>
      </w:r>
      <w:r w:rsidR="00E73056">
        <w:rPr>
          <w:rFonts w:ascii="Times New Roman" w:hAnsi="Times New Roman" w:cs="Times New Roman"/>
          <w:sz w:val="24"/>
          <w:szCs w:val="24"/>
        </w:rPr>
        <w:t>In t</w:t>
      </w:r>
      <w:r w:rsidR="001C712C">
        <w:rPr>
          <w:rFonts w:ascii="Times New Roman" w:hAnsi="Times New Roman" w:cs="Times New Roman"/>
          <w:sz w:val="24"/>
          <w:szCs w:val="24"/>
        </w:rPr>
        <w:t>his</w:t>
      </w:r>
      <w:r w:rsidR="00E73056">
        <w:rPr>
          <w:rFonts w:ascii="Times New Roman" w:hAnsi="Times New Roman" w:cs="Times New Roman"/>
          <w:sz w:val="24"/>
          <w:szCs w:val="24"/>
        </w:rPr>
        <w:t xml:space="preserve"> work, the</w:t>
      </w:r>
      <w:r w:rsidR="00262E11">
        <w:rPr>
          <w:rFonts w:ascii="Times New Roman" w:hAnsi="Times New Roman" w:cs="Times New Roman"/>
          <w:sz w:val="24"/>
          <w:szCs w:val="24"/>
        </w:rPr>
        <w:t xml:space="preserve"> intrinsic dynamic </w:t>
      </w:r>
      <w:r w:rsidR="00D17B5C">
        <w:rPr>
          <w:rFonts w:ascii="Times New Roman" w:hAnsi="Times New Roman" w:cs="Times New Roman"/>
          <w:sz w:val="24"/>
          <w:szCs w:val="24"/>
        </w:rPr>
        <w:t xml:space="preserve">structure of </w:t>
      </w:r>
      <w:r w:rsidR="001C712C">
        <w:rPr>
          <w:rFonts w:ascii="Times New Roman" w:hAnsi="Times New Roman" w:cs="Times New Roman"/>
          <w:sz w:val="24"/>
          <w:szCs w:val="24"/>
        </w:rPr>
        <w:t xml:space="preserve">the human person, </w:t>
      </w:r>
      <w:r w:rsidR="00D17B5C">
        <w:rPr>
          <w:rFonts w:ascii="Times New Roman" w:hAnsi="Times New Roman" w:cs="Times New Roman"/>
          <w:sz w:val="24"/>
          <w:szCs w:val="24"/>
        </w:rPr>
        <w:t>henceforth, is considered to be</w:t>
      </w:r>
      <w:r w:rsidR="00262E11">
        <w:rPr>
          <w:rFonts w:ascii="Times New Roman" w:hAnsi="Times New Roman" w:cs="Times New Roman" w:hint="eastAsia"/>
          <w:sz w:val="24"/>
          <w:szCs w:val="24"/>
        </w:rPr>
        <w:t>「仁</w:t>
      </w:r>
      <w:r w:rsidR="00C73F53">
        <w:rPr>
          <w:rFonts w:ascii="Times New Roman" w:hAnsi="Times New Roman" w:cs="Times New Roman" w:hint="eastAsia"/>
          <w:sz w:val="24"/>
          <w:szCs w:val="24"/>
        </w:rPr>
        <w:t>。</w:t>
      </w:r>
      <w:r w:rsidR="00262E11">
        <w:rPr>
          <w:rFonts w:ascii="Times New Roman" w:hAnsi="Times New Roman" w:cs="Times New Roman" w:hint="eastAsia"/>
          <w:sz w:val="24"/>
          <w:szCs w:val="24"/>
        </w:rPr>
        <w:t>」</w:t>
      </w:r>
      <w:r w:rsidR="004F2E83">
        <w:rPr>
          <w:rFonts w:ascii="Times New Roman" w:hAnsi="Times New Roman" w:cs="Times New Roman"/>
          <w:sz w:val="24"/>
          <w:szCs w:val="24"/>
        </w:rPr>
        <w:t xml:space="preserve">This does no injury to the Confucian traditional conception of </w:t>
      </w:r>
      <w:r w:rsidR="004F2E83">
        <w:rPr>
          <w:rFonts w:ascii="Times New Roman" w:hAnsi="Times New Roman" w:cs="Times New Roman" w:hint="eastAsia"/>
          <w:sz w:val="24"/>
          <w:szCs w:val="24"/>
        </w:rPr>
        <w:t>「仁</w:t>
      </w:r>
      <w:r w:rsidR="00C73F53">
        <w:rPr>
          <w:rFonts w:ascii="Times New Roman" w:hAnsi="Times New Roman" w:cs="Times New Roman" w:hint="eastAsia"/>
          <w:sz w:val="24"/>
          <w:szCs w:val="24"/>
        </w:rPr>
        <w:t>，</w:t>
      </w:r>
      <w:r w:rsidR="004F2E83">
        <w:rPr>
          <w:rFonts w:ascii="Times New Roman" w:hAnsi="Times New Roman" w:cs="Times New Roman" w:hint="eastAsia"/>
          <w:sz w:val="24"/>
          <w:szCs w:val="24"/>
        </w:rPr>
        <w:t>」</w:t>
      </w:r>
      <w:r w:rsidR="004F2E83">
        <w:rPr>
          <w:rFonts w:ascii="Times New Roman" w:hAnsi="Times New Roman" w:cs="Times New Roman"/>
          <w:sz w:val="24"/>
          <w:szCs w:val="24"/>
        </w:rPr>
        <w:t xml:space="preserve"> it rather enriches it. </w:t>
      </w:r>
      <w:r w:rsidR="0056633F">
        <w:rPr>
          <w:rFonts w:ascii="Times New Roman" w:hAnsi="Times New Roman" w:cs="Times New Roman"/>
          <w:sz w:val="24"/>
          <w:szCs w:val="24"/>
        </w:rPr>
        <w:t xml:space="preserve">The traditional conception of </w:t>
      </w:r>
      <w:r w:rsidR="0056633F">
        <w:rPr>
          <w:rFonts w:ascii="Times New Roman" w:hAnsi="Times New Roman" w:cs="Times New Roman" w:hint="eastAsia"/>
          <w:sz w:val="24"/>
          <w:szCs w:val="24"/>
        </w:rPr>
        <w:t>「仁」</w:t>
      </w:r>
      <w:r w:rsidR="0056633F">
        <w:rPr>
          <w:rFonts w:ascii="Times New Roman" w:hAnsi="Times New Roman" w:cs="Times New Roman"/>
          <w:sz w:val="24"/>
          <w:szCs w:val="24"/>
        </w:rPr>
        <w:t xml:space="preserve">posits it to be an intrinsic phenomenon, which defines </w:t>
      </w:r>
      <w:r w:rsidR="0056633F">
        <w:rPr>
          <w:rFonts w:ascii="Times New Roman" w:hAnsi="Times New Roman" w:cs="Times New Roman"/>
          <w:sz w:val="24"/>
          <w:szCs w:val="24"/>
        </w:rPr>
        <w:lastRenderedPageBreak/>
        <w:t>the person capable of executing moral actions.</w:t>
      </w:r>
      <w:r w:rsidR="004F2E83">
        <w:rPr>
          <w:rFonts w:ascii="Times New Roman" w:hAnsi="Times New Roman" w:cs="Times New Roman"/>
          <w:sz w:val="24"/>
          <w:szCs w:val="24"/>
        </w:rPr>
        <w:t xml:space="preserve"> </w:t>
      </w:r>
      <w:r w:rsidR="00262E11">
        <w:rPr>
          <w:rFonts w:ascii="Times New Roman" w:hAnsi="Times New Roman" w:cs="Times New Roman"/>
          <w:sz w:val="24"/>
          <w:szCs w:val="24"/>
        </w:rPr>
        <w:t xml:space="preserve"> So, </w:t>
      </w:r>
      <w:r w:rsidR="00262E11">
        <w:rPr>
          <w:rFonts w:ascii="Times New Roman" w:hAnsi="Times New Roman" w:cs="Times New Roman" w:hint="eastAsia"/>
          <w:sz w:val="24"/>
          <w:szCs w:val="24"/>
        </w:rPr>
        <w:t>「仁</w:t>
      </w:r>
      <w:r w:rsidR="00262E11">
        <w:rPr>
          <w:rFonts w:ascii="Times New Roman" w:hAnsi="Times New Roman" w:cs="Times New Roman"/>
          <w:sz w:val="24"/>
          <w:szCs w:val="24"/>
        </w:rPr>
        <w:t>」</w:t>
      </w:r>
      <w:r w:rsidR="00262E11">
        <w:rPr>
          <w:rFonts w:ascii="Times New Roman" w:hAnsi="Times New Roman" w:cs="Times New Roman"/>
          <w:sz w:val="24"/>
          <w:szCs w:val="24"/>
        </w:rPr>
        <w:t>,</w:t>
      </w:r>
      <w:r w:rsidR="00855B42" w:rsidRPr="005F3879">
        <w:rPr>
          <w:rFonts w:ascii="Times New Roman" w:hAnsi="Times New Roman" w:cs="Times New Roman"/>
          <w:sz w:val="24"/>
          <w:szCs w:val="24"/>
        </w:rPr>
        <w:t xml:space="preserve"> </w:t>
      </w:r>
      <w:r w:rsidR="0056633F">
        <w:rPr>
          <w:rFonts w:ascii="Times New Roman" w:hAnsi="Times New Roman" w:cs="Times New Roman"/>
          <w:sz w:val="24"/>
          <w:szCs w:val="24"/>
        </w:rPr>
        <w:t xml:space="preserve">the </w:t>
      </w:r>
      <w:r w:rsidR="00855B42" w:rsidRPr="005F3879">
        <w:rPr>
          <w:rFonts w:ascii="Times New Roman" w:hAnsi="Times New Roman" w:cs="Times New Roman"/>
          <w:sz w:val="24"/>
          <w:szCs w:val="24"/>
        </w:rPr>
        <w:t>dynamic structure</w:t>
      </w:r>
      <w:r w:rsidR="0056633F">
        <w:rPr>
          <w:rFonts w:ascii="Times New Roman" w:hAnsi="Times New Roman" w:cs="Times New Roman"/>
          <w:sz w:val="24"/>
          <w:szCs w:val="24"/>
        </w:rPr>
        <w:t xml:space="preserve"> of the moral person</w:t>
      </w:r>
      <w:r w:rsidR="00262E11">
        <w:rPr>
          <w:rFonts w:ascii="Times New Roman" w:hAnsi="Times New Roman" w:cs="Times New Roman"/>
          <w:sz w:val="24"/>
          <w:szCs w:val="24"/>
        </w:rPr>
        <w:t>,</w:t>
      </w:r>
      <w:r w:rsidR="00855B42" w:rsidRPr="005F3879">
        <w:rPr>
          <w:rFonts w:ascii="Times New Roman" w:hAnsi="Times New Roman" w:cs="Times New Roman"/>
          <w:sz w:val="24"/>
          <w:szCs w:val="24"/>
        </w:rPr>
        <w:t xml:space="preserve"> is the phenomenological activitie</w:t>
      </w:r>
      <w:r w:rsidR="00262E11">
        <w:rPr>
          <w:rFonts w:ascii="Times New Roman" w:hAnsi="Times New Roman" w:cs="Times New Roman"/>
          <w:sz w:val="24"/>
          <w:szCs w:val="24"/>
        </w:rPr>
        <w:t xml:space="preserve">s that take place in the moral </w:t>
      </w:r>
      <w:r w:rsidR="00855B42" w:rsidRPr="005F3879">
        <w:rPr>
          <w:rFonts w:ascii="Times New Roman" w:hAnsi="Times New Roman" w:cs="Times New Roman"/>
          <w:sz w:val="24"/>
          <w:szCs w:val="24"/>
        </w:rPr>
        <w:t xml:space="preserve">person. </w:t>
      </w:r>
      <w:r w:rsidR="00A26BC3">
        <w:rPr>
          <w:rFonts w:ascii="Times New Roman" w:hAnsi="Times New Roman" w:cs="Times New Roman"/>
          <w:sz w:val="24"/>
          <w:szCs w:val="24"/>
        </w:rPr>
        <w:t>It is said to be the p</w:t>
      </w:r>
      <w:r w:rsidR="0056633F">
        <w:rPr>
          <w:rFonts w:ascii="Times New Roman" w:hAnsi="Times New Roman" w:cs="Times New Roman"/>
          <w:sz w:val="24"/>
          <w:szCs w:val="24"/>
        </w:rPr>
        <w:t>henomenological activities</w:t>
      </w:r>
      <w:r w:rsidR="00A26BC3">
        <w:rPr>
          <w:rFonts w:ascii="Times New Roman" w:hAnsi="Times New Roman" w:cs="Times New Roman"/>
          <w:sz w:val="24"/>
          <w:szCs w:val="24"/>
        </w:rPr>
        <w:t xml:space="preserve"> in the moral person</w:t>
      </w:r>
      <w:r w:rsidR="0056633F">
        <w:rPr>
          <w:rFonts w:ascii="Times New Roman" w:hAnsi="Times New Roman" w:cs="Times New Roman"/>
          <w:sz w:val="24"/>
          <w:szCs w:val="24"/>
        </w:rPr>
        <w:t xml:space="preserve">, because the concept </w:t>
      </w:r>
      <w:r w:rsidR="0056633F">
        <w:rPr>
          <w:rFonts w:ascii="Times New Roman" w:hAnsi="Times New Roman" w:cs="Times New Roman" w:hint="eastAsia"/>
          <w:sz w:val="24"/>
          <w:szCs w:val="24"/>
        </w:rPr>
        <w:t>「仁」</w:t>
      </w:r>
      <w:r w:rsidR="0056633F">
        <w:rPr>
          <w:rFonts w:ascii="Times New Roman" w:hAnsi="Times New Roman" w:cs="Times New Roman"/>
          <w:sz w:val="24"/>
          <w:szCs w:val="24"/>
        </w:rPr>
        <w:t>is</w:t>
      </w:r>
      <w:r w:rsidR="00A26BC3">
        <w:rPr>
          <w:rFonts w:ascii="Times New Roman" w:hAnsi="Times New Roman" w:cs="Times New Roman"/>
          <w:sz w:val="24"/>
          <w:szCs w:val="24"/>
        </w:rPr>
        <w:t xml:space="preserve"> the</w:t>
      </w:r>
      <w:r w:rsidR="0056633F">
        <w:rPr>
          <w:rFonts w:ascii="Times New Roman" w:hAnsi="Times New Roman" w:cs="Times New Roman"/>
          <w:sz w:val="24"/>
          <w:szCs w:val="24"/>
        </w:rPr>
        <w:t xml:space="preserve"> conscious activities of the moral subject, the </w:t>
      </w:r>
      <w:r w:rsidR="0056633F" w:rsidRPr="008C095A">
        <w:rPr>
          <w:rFonts w:ascii="Times New Roman" w:hAnsi="Times New Roman" w:cs="Times New Roman"/>
          <w:b/>
          <w:sz w:val="24"/>
          <w:szCs w:val="24"/>
        </w:rPr>
        <w:t>“moral ego.”</w:t>
      </w:r>
      <w:r w:rsidR="0056633F">
        <w:rPr>
          <w:rFonts w:ascii="Times New Roman" w:hAnsi="Times New Roman" w:cs="Times New Roman"/>
          <w:sz w:val="24"/>
          <w:szCs w:val="24"/>
        </w:rPr>
        <w:t xml:space="preserve"> </w:t>
      </w:r>
      <w:r w:rsidR="00262E11">
        <w:rPr>
          <w:rFonts w:ascii="Times New Roman" w:hAnsi="Times New Roman" w:cs="Times New Roman"/>
          <w:sz w:val="24"/>
          <w:szCs w:val="24"/>
        </w:rPr>
        <w:t xml:space="preserve">The moral person is conscious of his or her possession of </w:t>
      </w:r>
      <w:r w:rsidR="00262E11">
        <w:rPr>
          <w:rFonts w:ascii="Times New Roman" w:hAnsi="Times New Roman" w:cs="Times New Roman" w:hint="eastAsia"/>
          <w:sz w:val="24"/>
          <w:szCs w:val="24"/>
        </w:rPr>
        <w:t>「仁」</w:t>
      </w:r>
      <w:r w:rsidR="00262E11">
        <w:rPr>
          <w:rFonts w:ascii="Times New Roman" w:hAnsi="Times New Roman" w:cs="Times New Roman"/>
          <w:sz w:val="24"/>
          <w:szCs w:val="24"/>
        </w:rPr>
        <w:t xml:space="preserve">and is always aware of his conscious actions of </w:t>
      </w:r>
      <w:r w:rsidR="00262E11">
        <w:rPr>
          <w:rFonts w:ascii="Times New Roman" w:hAnsi="Times New Roman" w:cs="Times New Roman" w:hint="eastAsia"/>
          <w:sz w:val="24"/>
          <w:szCs w:val="24"/>
        </w:rPr>
        <w:t>「仁</w:t>
      </w:r>
      <w:r w:rsidR="008C095A">
        <w:rPr>
          <w:rFonts w:ascii="Times New Roman" w:hAnsi="Times New Roman" w:cs="Times New Roman" w:hint="eastAsia"/>
          <w:sz w:val="24"/>
          <w:szCs w:val="24"/>
        </w:rPr>
        <w:t>。</w:t>
      </w:r>
      <w:r w:rsidR="00262E11">
        <w:rPr>
          <w:rFonts w:ascii="Times New Roman" w:hAnsi="Times New Roman" w:cs="Times New Roman"/>
          <w:sz w:val="24"/>
          <w:szCs w:val="24"/>
        </w:rPr>
        <w:t>」</w:t>
      </w:r>
      <w:r w:rsidR="00262E11">
        <w:rPr>
          <w:rFonts w:ascii="Times New Roman" w:hAnsi="Times New Roman" w:cs="Times New Roman"/>
          <w:sz w:val="24"/>
          <w:szCs w:val="24"/>
        </w:rPr>
        <w:t xml:space="preserve"> </w:t>
      </w:r>
      <w:r w:rsidR="00855B42" w:rsidRPr="005F3879">
        <w:rPr>
          <w:rFonts w:ascii="Times New Roman" w:hAnsi="Times New Roman" w:cs="Times New Roman"/>
          <w:sz w:val="24"/>
          <w:szCs w:val="24"/>
        </w:rPr>
        <w:t>Hence, there is an intimate phenomenologic</w:t>
      </w:r>
      <w:r w:rsidR="00262E11">
        <w:rPr>
          <w:rFonts w:ascii="Times New Roman" w:hAnsi="Times New Roman" w:cs="Times New Roman"/>
          <w:sz w:val="24"/>
          <w:szCs w:val="24"/>
        </w:rPr>
        <w:t xml:space="preserve">al relationship between a </w:t>
      </w:r>
      <w:r w:rsidR="00262E11">
        <w:rPr>
          <w:rFonts w:ascii="Times New Roman" w:hAnsi="Times New Roman" w:cs="Times New Roman" w:hint="eastAsia"/>
          <w:sz w:val="24"/>
          <w:szCs w:val="24"/>
        </w:rPr>
        <w:t>「仁者」</w:t>
      </w:r>
      <w:r w:rsidR="0056633F">
        <w:rPr>
          <w:rFonts w:ascii="Times New Roman" w:hAnsi="Times New Roman" w:cs="Times New Roman"/>
          <w:sz w:val="24"/>
          <w:szCs w:val="24"/>
        </w:rPr>
        <w:t>(the moral person)</w:t>
      </w:r>
      <w:r w:rsidR="00262E11">
        <w:rPr>
          <w:rFonts w:ascii="Times New Roman" w:hAnsi="Times New Roman" w:cs="Times New Roman"/>
          <w:sz w:val="24"/>
          <w:szCs w:val="24"/>
        </w:rPr>
        <w:t xml:space="preserve"> and </w:t>
      </w:r>
      <w:r w:rsidR="0056633F">
        <w:rPr>
          <w:rFonts w:ascii="Times New Roman" w:hAnsi="Times New Roman" w:cs="Times New Roman" w:hint="eastAsia"/>
          <w:sz w:val="24"/>
          <w:szCs w:val="24"/>
        </w:rPr>
        <w:t>「</w:t>
      </w:r>
      <w:r w:rsidR="00262E11">
        <w:rPr>
          <w:rFonts w:ascii="Times New Roman" w:hAnsi="Times New Roman" w:cs="Times New Roman" w:hint="eastAsia"/>
          <w:sz w:val="24"/>
          <w:szCs w:val="24"/>
        </w:rPr>
        <w:t>仁</w:t>
      </w:r>
      <w:r w:rsidR="0056633F">
        <w:rPr>
          <w:rFonts w:ascii="Times New Roman" w:hAnsi="Times New Roman" w:cs="Times New Roman"/>
          <w:sz w:val="24"/>
          <w:szCs w:val="24"/>
        </w:rPr>
        <w:t>-acts</w:t>
      </w:r>
      <w:r w:rsidR="0056633F">
        <w:rPr>
          <w:rFonts w:ascii="Times New Roman" w:hAnsi="Times New Roman" w:cs="Times New Roman" w:hint="eastAsia"/>
          <w:sz w:val="24"/>
          <w:szCs w:val="24"/>
        </w:rPr>
        <w:t>」</w:t>
      </w:r>
      <w:r w:rsidR="0056633F">
        <w:rPr>
          <w:rFonts w:ascii="Times New Roman" w:hAnsi="Times New Roman" w:cs="Times New Roman"/>
          <w:sz w:val="24"/>
          <w:szCs w:val="24"/>
        </w:rPr>
        <w:t>(moral actions). E</w:t>
      </w:r>
      <w:r w:rsidR="00262E11">
        <w:rPr>
          <w:rFonts w:ascii="Times New Roman" w:hAnsi="Times New Roman" w:cs="Times New Roman"/>
          <w:sz w:val="24"/>
          <w:szCs w:val="24"/>
        </w:rPr>
        <w:t xml:space="preserve">very action of a </w:t>
      </w:r>
      <w:r w:rsidR="0056633F">
        <w:rPr>
          <w:rFonts w:ascii="Times New Roman" w:hAnsi="Times New Roman" w:cs="Times New Roman" w:hint="eastAsia"/>
          <w:sz w:val="24"/>
          <w:szCs w:val="24"/>
        </w:rPr>
        <w:t>「</w:t>
      </w:r>
      <w:r w:rsidR="00262E11">
        <w:rPr>
          <w:rFonts w:ascii="Times New Roman" w:hAnsi="Times New Roman" w:cs="Times New Roman" w:hint="eastAsia"/>
          <w:sz w:val="24"/>
          <w:szCs w:val="24"/>
        </w:rPr>
        <w:t>仁者</w:t>
      </w:r>
      <w:r w:rsidR="0056633F">
        <w:rPr>
          <w:rFonts w:ascii="Times New Roman" w:hAnsi="Times New Roman" w:cs="Times New Roman" w:hint="eastAsia"/>
          <w:sz w:val="24"/>
          <w:szCs w:val="24"/>
        </w:rPr>
        <w:t>」</w:t>
      </w:r>
      <w:r w:rsidR="00262E11">
        <w:rPr>
          <w:rFonts w:ascii="Times New Roman" w:hAnsi="Times New Roman" w:cs="Times New Roman"/>
          <w:sz w:val="24"/>
          <w:szCs w:val="24"/>
        </w:rPr>
        <w:t xml:space="preserve"> is a conscious action, an intentional action of </w:t>
      </w:r>
      <w:r w:rsidR="0056633F">
        <w:rPr>
          <w:rFonts w:ascii="Times New Roman" w:hAnsi="Times New Roman" w:cs="Times New Roman" w:hint="eastAsia"/>
          <w:sz w:val="24"/>
          <w:szCs w:val="24"/>
        </w:rPr>
        <w:t>「</w:t>
      </w:r>
      <w:r w:rsidR="00262E11">
        <w:rPr>
          <w:rFonts w:ascii="Times New Roman" w:hAnsi="Times New Roman" w:cs="Times New Roman" w:hint="eastAsia"/>
          <w:sz w:val="24"/>
          <w:szCs w:val="24"/>
        </w:rPr>
        <w:t>仁</w:t>
      </w:r>
      <w:r w:rsidR="008C095A">
        <w:rPr>
          <w:rFonts w:ascii="Times New Roman" w:hAnsi="Times New Roman" w:cs="Times New Roman"/>
          <w:sz w:val="24"/>
          <w:szCs w:val="24"/>
        </w:rPr>
        <w:t>-acts</w:t>
      </w:r>
      <w:r w:rsidR="008C095A">
        <w:rPr>
          <w:rFonts w:ascii="Times New Roman" w:hAnsi="Times New Roman" w:cs="Times New Roman" w:hint="eastAsia"/>
          <w:sz w:val="24"/>
          <w:szCs w:val="24"/>
        </w:rPr>
        <w:t>。</w:t>
      </w:r>
      <w:r w:rsidR="0056633F">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 </w:t>
      </w:r>
      <w:r w:rsidR="00547EA3">
        <w:rPr>
          <w:rFonts w:ascii="Times New Roman" w:hAnsi="Times New Roman" w:cs="Times New Roman" w:hint="eastAsia"/>
          <w:sz w:val="24"/>
          <w:szCs w:val="24"/>
        </w:rPr>
        <w:t>「仁」</w:t>
      </w:r>
      <w:r w:rsidR="00547EA3">
        <w:rPr>
          <w:rFonts w:ascii="Times New Roman" w:hAnsi="Times New Roman" w:cs="Times New Roman"/>
          <w:sz w:val="24"/>
          <w:szCs w:val="24"/>
        </w:rPr>
        <w:t xml:space="preserve">becomes what </w:t>
      </w:r>
      <w:r w:rsidR="00855B42" w:rsidRPr="005F3879">
        <w:rPr>
          <w:rFonts w:ascii="Times New Roman" w:hAnsi="Times New Roman" w:cs="Times New Roman"/>
          <w:sz w:val="24"/>
          <w:szCs w:val="24"/>
        </w:rPr>
        <w:t>mediat</w:t>
      </w:r>
      <w:r w:rsidR="00855B42" w:rsidRPr="00547EA3">
        <w:rPr>
          <w:rFonts w:ascii="Times New Roman" w:hAnsi="Times New Roman" w:cs="Times New Roman"/>
          <w:color w:val="000000" w:themeColor="text1"/>
          <w:sz w:val="24"/>
          <w:szCs w:val="24"/>
        </w:rPr>
        <w:t>e</w:t>
      </w:r>
      <w:r w:rsidR="00262E11" w:rsidRPr="00547EA3">
        <w:rPr>
          <w:rFonts w:ascii="Times New Roman" w:hAnsi="Times New Roman" w:cs="Times New Roman"/>
          <w:color w:val="000000" w:themeColor="text1"/>
          <w:sz w:val="24"/>
          <w:szCs w:val="24"/>
        </w:rPr>
        <w:t>s</w:t>
      </w:r>
      <w:r w:rsidR="00547EA3">
        <w:rPr>
          <w:rFonts w:ascii="Times New Roman" w:hAnsi="Times New Roman" w:cs="Times New Roman"/>
          <w:sz w:val="24"/>
          <w:szCs w:val="24"/>
        </w:rPr>
        <w:t xml:space="preserve"> between </w:t>
      </w:r>
      <w:r w:rsidR="00547EA3">
        <w:rPr>
          <w:rFonts w:ascii="Times New Roman" w:hAnsi="Times New Roman" w:cs="Times New Roman" w:hint="eastAsia"/>
          <w:sz w:val="24"/>
          <w:szCs w:val="24"/>
        </w:rPr>
        <w:t>「仁者」</w:t>
      </w:r>
      <w:r w:rsidR="00547EA3">
        <w:rPr>
          <w:rFonts w:ascii="Times New Roman" w:hAnsi="Times New Roman" w:cs="Times New Roman"/>
          <w:sz w:val="24"/>
          <w:szCs w:val="24"/>
        </w:rPr>
        <w:t xml:space="preserve"> and </w:t>
      </w:r>
      <w:r w:rsidR="00547EA3">
        <w:rPr>
          <w:rFonts w:ascii="Times New Roman" w:hAnsi="Times New Roman" w:cs="Times New Roman" w:hint="eastAsia"/>
          <w:sz w:val="24"/>
          <w:szCs w:val="24"/>
        </w:rPr>
        <w:t>「仁</w:t>
      </w:r>
      <w:r w:rsidR="00547EA3">
        <w:rPr>
          <w:rFonts w:ascii="Times New Roman" w:hAnsi="Times New Roman" w:cs="Times New Roman"/>
          <w:sz w:val="24"/>
          <w:szCs w:val="24"/>
        </w:rPr>
        <w:t>-actions</w:t>
      </w:r>
      <w:r w:rsidR="008C095A">
        <w:rPr>
          <w:rFonts w:ascii="Times New Roman" w:hAnsi="Times New Roman" w:cs="Times New Roman" w:hint="eastAsia"/>
          <w:sz w:val="24"/>
          <w:szCs w:val="24"/>
        </w:rPr>
        <w:t>。</w:t>
      </w:r>
      <w:r w:rsidR="00547EA3">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 </w:t>
      </w:r>
      <w:r w:rsidR="00547EA3">
        <w:rPr>
          <w:rFonts w:ascii="Times New Roman" w:hAnsi="Times New Roman" w:cs="Times New Roman"/>
          <w:sz w:val="24"/>
          <w:szCs w:val="24"/>
        </w:rPr>
        <w:t>I</w:t>
      </w:r>
      <w:r w:rsidR="00855B42" w:rsidRPr="005F3879">
        <w:rPr>
          <w:rFonts w:ascii="Times New Roman" w:hAnsi="Times New Roman" w:cs="Times New Roman"/>
          <w:sz w:val="24"/>
          <w:szCs w:val="24"/>
        </w:rPr>
        <w:t>t cou</w:t>
      </w:r>
      <w:r w:rsidR="00547EA3">
        <w:rPr>
          <w:rFonts w:ascii="Times New Roman" w:hAnsi="Times New Roman" w:cs="Times New Roman"/>
          <w:sz w:val="24"/>
          <w:szCs w:val="24"/>
        </w:rPr>
        <w:t xml:space="preserve">ld be deduced that </w:t>
      </w:r>
      <w:r w:rsidR="00547EA3">
        <w:rPr>
          <w:rFonts w:ascii="Times New Roman" w:hAnsi="Times New Roman" w:cs="Times New Roman" w:hint="eastAsia"/>
          <w:sz w:val="24"/>
          <w:szCs w:val="24"/>
        </w:rPr>
        <w:t>「仁」</w:t>
      </w:r>
      <w:r w:rsidR="00855B42" w:rsidRPr="005F3879">
        <w:rPr>
          <w:rFonts w:ascii="Times New Roman" w:hAnsi="Times New Roman" w:cs="Times New Roman"/>
          <w:sz w:val="24"/>
          <w:szCs w:val="24"/>
        </w:rPr>
        <w:t xml:space="preserve"> makes </w:t>
      </w:r>
      <w:r w:rsidR="0056633F">
        <w:rPr>
          <w:rFonts w:ascii="Times New Roman" w:hAnsi="Times New Roman" w:cs="Times New Roman"/>
          <w:sz w:val="24"/>
          <w:szCs w:val="24"/>
        </w:rPr>
        <w:t xml:space="preserve">the </w:t>
      </w:r>
      <w:r w:rsidR="00855B42" w:rsidRPr="005F3879">
        <w:rPr>
          <w:rFonts w:ascii="Times New Roman" w:hAnsi="Times New Roman" w:cs="Times New Roman"/>
          <w:sz w:val="24"/>
          <w:szCs w:val="24"/>
        </w:rPr>
        <w:t>huma</w:t>
      </w:r>
      <w:r w:rsidR="0056633F">
        <w:rPr>
          <w:rFonts w:ascii="Times New Roman" w:hAnsi="Times New Roman" w:cs="Times New Roman"/>
          <w:sz w:val="24"/>
          <w:szCs w:val="24"/>
        </w:rPr>
        <w:t>n person,</w:t>
      </w:r>
      <w:r w:rsidR="00547EA3">
        <w:rPr>
          <w:rFonts w:ascii="Times New Roman" w:hAnsi="Times New Roman" w:cs="Times New Roman"/>
          <w:sz w:val="24"/>
          <w:szCs w:val="24"/>
        </w:rPr>
        <w:t xml:space="preserve"> </w:t>
      </w:r>
      <w:r w:rsidR="0056633F">
        <w:rPr>
          <w:rFonts w:ascii="Times New Roman" w:hAnsi="Times New Roman" w:cs="Times New Roman"/>
          <w:sz w:val="24"/>
          <w:szCs w:val="24"/>
        </w:rPr>
        <w:t>the person</w:t>
      </w:r>
      <w:r w:rsidR="00855B42" w:rsidRPr="005F3879">
        <w:rPr>
          <w:rFonts w:ascii="Times New Roman" w:hAnsi="Times New Roman" w:cs="Times New Roman"/>
          <w:sz w:val="24"/>
          <w:szCs w:val="24"/>
        </w:rPr>
        <w:t xml:space="preserve"> of action, and, </w:t>
      </w:r>
      <w:r w:rsidR="00547EA3">
        <w:rPr>
          <w:rFonts w:ascii="Times New Roman" w:hAnsi="Times New Roman" w:cs="Times New Roman"/>
          <w:sz w:val="24"/>
          <w:szCs w:val="24"/>
        </w:rPr>
        <w:t xml:space="preserve">in turn it </w:t>
      </w:r>
      <w:r w:rsidR="00855B42" w:rsidRPr="005F3879">
        <w:rPr>
          <w:rFonts w:ascii="Times New Roman" w:hAnsi="Times New Roman" w:cs="Times New Roman"/>
          <w:sz w:val="24"/>
          <w:szCs w:val="24"/>
        </w:rPr>
        <w:t>makes human actions the actions of person.</w:t>
      </w:r>
    </w:p>
    <w:p w14:paraId="5943C7B5" w14:textId="0A58B24D" w:rsidR="00855B42" w:rsidRPr="005F3879" w:rsidRDefault="009C0C3D" w:rsidP="001275DF">
      <w:pPr>
        <w:jc w:val="both"/>
        <w:rPr>
          <w:rFonts w:ascii="Times New Roman" w:hAnsi="Times New Roman" w:cs="Times New Roman"/>
          <w:sz w:val="24"/>
          <w:szCs w:val="24"/>
        </w:rPr>
      </w:pPr>
      <w:r>
        <w:rPr>
          <w:rFonts w:ascii="Times New Roman" w:hAnsi="Times New Roman" w:cs="Times New Roman" w:hint="eastAsia"/>
          <w:sz w:val="24"/>
          <w:szCs w:val="24"/>
        </w:rPr>
        <w:t>「仁」</w:t>
      </w:r>
      <w:r w:rsidR="0056633F">
        <w:rPr>
          <w:rFonts w:ascii="Times New Roman" w:hAnsi="Times New Roman" w:cs="Times New Roman"/>
          <w:sz w:val="24"/>
          <w:szCs w:val="24"/>
        </w:rPr>
        <w:t>thus,</w:t>
      </w:r>
      <w:r>
        <w:rPr>
          <w:rFonts w:ascii="Times New Roman" w:hAnsi="Times New Roman" w:cs="Times New Roman"/>
          <w:sz w:val="24"/>
          <w:szCs w:val="24"/>
        </w:rPr>
        <w:t xml:space="preserve"> is not only a metaphysical property that defines the substantial nature of the huma</w:t>
      </w:r>
      <w:r w:rsidR="001275DF">
        <w:rPr>
          <w:rFonts w:ascii="Times New Roman" w:hAnsi="Times New Roman" w:cs="Times New Roman"/>
          <w:sz w:val="24"/>
          <w:szCs w:val="24"/>
        </w:rPr>
        <w:t>n person. But the human person</w:t>
      </w:r>
      <w:r>
        <w:rPr>
          <w:rFonts w:ascii="Times New Roman" w:hAnsi="Times New Roman" w:cs="Times New Roman"/>
          <w:sz w:val="24"/>
          <w:szCs w:val="24"/>
        </w:rPr>
        <w:t xml:space="preserve"> is full</w:t>
      </w:r>
      <w:r w:rsidR="001275DF">
        <w:rPr>
          <w:rFonts w:ascii="Times New Roman" w:hAnsi="Times New Roman" w:cs="Times New Roman"/>
          <w:sz w:val="24"/>
          <w:szCs w:val="24"/>
        </w:rPr>
        <w:t>y</w:t>
      </w:r>
      <w:r>
        <w:rPr>
          <w:rFonts w:ascii="Times New Roman" w:hAnsi="Times New Roman" w:cs="Times New Roman"/>
          <w:sz w:val="24"/>
          <w:szCs w:val="24"/>
        </w:rPr>
        <w:t xml:space="preserve"> manifested in the person who carries out </w:t>
      </w:r>
      <w:r>
        <w:rPr>
          <w:rFonts w:ascii="Times New Roman" w:hAnsi="Times New Roman" w:cs="Times New Roman" w:hint="eastAsia"/>
          <w:sz w:val="24"/>
          <w:szCs w:val="24"/>
        </w:rPr>
        <w:t>「仁</w:t>
      </w:r>
      <w:r>
        <w:rPr>
          <w:rFonts w:ascii="Times New Roman" w:hAnsi="Times New Roman" w:cs="Times New Roman"/>
          <w:sz w:val="24"/>
          <w:szCs w:val="24"/>
        </w:rPr>
        <w:t>-actions</w:t>
      </w:r>
      <w:r w:rsidR="008C095A">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The human person is only manifested</w:t>
      </w:r>
      <w:r w:rsidR="001275DF">
        <w:rPr>
          <w:rFonts w:ascii="Times New Roman" w:hAnsi="Times New Roman" w:cs="Times New Roman"/>
          <w:sz w:val="24"/>
          <w:szCs w:val="24"/>
        </w:rPr>
        <w:t xml:space="preserve"> or revealed</w:t>
      </w:r>
      <w:r>
        <w:rPr>
          <w:rFonts w:ascii="Times New Roman" w:hAnsi="Times New Roman" w:cs="Times New Roman"/>
          <w:sz w:val="24"/>
          <w:szCs w:val="24"/>
        </w:rPr>
        <w:t xml:space="preserve"> through </w:t>
      </w:r>
      <w:r w:rsidR="001275DF">
        <w:rPr>
          <w:rFonts w:ascii="Times New Roman" w:hAnsi="Times New Roman" w:cs="Times New Roman"/>
          <w:sz w:val="24"/>
          <w:szCs w:val="24"/>
        </w:rPr>
        <w:t>performing</w:t>
      </w:r>
      <w:r>
        <w:rPr>
          <w:rFonts w:ascii="Times New Roman" w:hAnsi="Times New Roman" w:cs="Times New Roman" w:hint="eastAsia"/>
          <w:sz w:val="24"/>
          <w:szCs w:val="24"/>
        </w:rPr>
        <w:t>「仁</w:t>
      </w:r>
      <w:r>
        <w:rPr>
          <w:rFonts w:ascii="Times New Roman" w:hAnsi="Times New Roman" w:cs="Times New Roman"/>
          <w:sz w:val="24"/>
          <w:szCs w:val="24"/>
        </w:rPr>
        <w:t>-actions</w:t>
      </w:r>
      <w:r w:rsidR="008C095A">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r w:rsidR="001275DF">
        <w:rPr>
          <w:rFonts w:ascii="Times New Roman" w:hAnsi="Times New Roman" w:cs="Times New Roman"/>
          <w:sz w:val="24"/>
          <w:szCs w:val="24"/>
        </w:rPr>
        <w:t>This is exa</w:t>
      </w:r>
      <w:r w:rsidR="00461AFB">
        <w:rPr>
          <w:rFonts w:ascii="Times New Roman" w:hAnsi="Times New Roman" w:cs="Times New Roman"/>
          <w:sz w:val="24"/>
          <w:szCs w:val="24"/>
        </w:rPr>
        <w:t>ctly what is implied when Wojtył</w:t>
      </w:r>
      <w:r w:rsidR="001275DF">
        <w:rPr>
          <w:rFonts w:ascii="Times New Roman" w:hAnsi="Times New Roman" w:cs="Times New Roman"/>
          <w:sz w:val="24"/>
          <w:szCs w:val="24"/>
        </w:rPr>
        <w:t xml:space="preserve">a maintains that, </w:t>
      </w:r>
      <w:r w:rsidR="001275DF" w:rsidRPr="001275DF">
        <w:rPr>
          <w:rFonts w:ascii="Times New Roman" w:hAnsi="Times New Roman" w:cs="Times New Roman"/>
          <w:b/>
          <w:sz w:val="24"/>
          <w:szCs w:val="24"/>
        </w:rPr>
        <w:t>“The person becomes the object of his own acting.”</w:t>
      </w:r>
      <w:r w:rsidR="001275DF" w:rsidRPr="001275DF">
        <w:rPr>
          <w:rFonts w:ascii="Times New Roman" w:hAnsi="Times New Roman" w:cs="Times New Roman"/>
          <w:b/>
          <w:sz w:val="24"/>
          <w:szCs w:val="24"/>
          <w:vertAlign w:val="superscript"/>
        </w:rPr>
        <w:footnoteReference w:id="542"/>
      </w:r>
      <w:r w:rsidR="001275DF">
        <w:rPr>
          <w:rFonts w:ascii="Times New Roman" w:hAnsi="Times New Roman" w:cs="Times New Roman"/>
          <w:sz w:val="24"/>
          <w:szCs w:val="24"/>
        </w:rPr>
        <w:t xml:space="preserve"> And that </w:t>
      </w:r>
      <w:r w:rsidR="001275DF" w:rsidRPr="001275DF">
        <w:rPr>
          <w:rFonts w:ascii="Times New Roman" w:hAnsi="Times New Roman" w:cs="Times New Roman"/>
          <w:b/>
          <w:sz w:val="24"/>
          <w:szCs w:val="24"/>
        </w:rPr>
        <w:t>“the human being forms himself by his acting.”</w:t>
      </w:r>
      <w:r w:rsidR="001275DF" w:rsidRPr="001275DF">
        <w:rPr>
          <w:rFonts w:ascii="Times New Roman" w:hAnsi="Times New Roman" w:cs="Times New Roman"/>
          <w:b/>
          <w:sz w:val="24"/>
          <w:szCs w:val="24"/>
          <w:vertAlign w:val="superscript"/>
        </w:rPr>
        <w:footnoteReference w:id="543"/>
      </w:r>
      <w:r w:rsidR="001275DF">
        <w:rPr>
          <w:rFonts w:ascii="Times New Roman" w:hAnsi="Times New Roman" w:cs="Times New Roman"/>
          <w:b/>
          <w:sz w:val="24"/>
          <w:szCs w:val="24"/>
        </w:rPr>
        <w:t xml:space="preserve"> </w:t>
      </w:r>
      <w:r w:rsidR="001275DF">
        <w:rPr>
          <w:rFonts w:ascii="Times New Roman" w:hAnsi="Times New Roman" w:cs="Times New Roman"/>
          <w:sz w:val="24"/>
          <w:szCs w:val="24"/>
        </w:rPr>
        <w:t xml:space="preserve">When a person performs </w:t>
      </w:r>
      <w:r w:rsidR="001275DF">
        <w:rPr>
          <w:rFonts w:ascii="Times New Roman" w:hAnsi="Times New Roman" w:cs="Times New Roman" w:hint="eastAsia"/>
          <w:sz w:val="24"/>
          <w:szCs w:val="24"/>
        </w:rPr>
        <w:t>「仁</w:t>
      </w:r>
      <w:r w:rsidR="001275DF">
        <w:rPr>
          <w:rFonts w:ascii="Times New Roman" w:hAnsi="Times New Roman" w:cs="Times New Roman"/>
          <w:sz w:val="24"/>
          <w:szCs w:val="24"/>
        </w:rPr>
        <w:t>-actions</w:t>
      </w:r>
      <w:r w:rsidR="008C095A">
        <w:rPr>
          <w:rFonts w:ascii="Times New Roman" w:hAnsi="Times New Roman" w:cs="Times New Roman" w:hint="eastAsia"/>
          <w:sz w:val="24"/>
          <w:szCs w:val="24"/>
        </w:rPr>
        <w:t>，</w:t>
      </w:r>
      <w:r w:rsidR="001275DF">
        <w:rPr>
          <w:rFonts w:ascii="Times New Roman" w:hAnsi="Times New Roman" w:cs="Times New Roman" w:hint="eastAsia"/>
          <w:sz w:val="24"/>
          <w:szCs w:val="24"/>
        </w:rPr>
        <w:t>」</w:t>
      </w:r>
      <w:r w:rsidR="001275DF">
        <w:rPr>
          <w:rFonts w:ascii="Times New Roman" w:hAnsi="Times New Roman" w:cs="Times New Roman"/>
          <w:sz w:val="24"/>
          <w:szCs w:val="24"/>
        </w:rPr>
        <w:t xml:space="preserve"> the person becomes </w:t>
      </w:r>
      <w:r w:rsidR="001275DF">
        <w:rPr>
          <w:rFonts w:ascii="Times New Roman" w:hAnsi="Times New Roman" w:cs="Times New Roman" w:hint="eastAsia"/>
          <w:sz w:val="24"/>
          <w:szCs w:val="24"/>
        </w:rPr>
        <w:t>「仁者</w:t>
      </w:r>
      <w:r w:rsidR="008C095A">
        <w:rPr>
          <w:rFonts w:ascii="Times New Roman" w:hAnsi="Times New Roman" w:cs="Times New Roman" w:hint="eastAsia"/>
          <w:sz w:val="24"/>
          <w:szCs w:val="24"/>
        </w:rPr>
        <w:t>。</w:t>
      </w:r>
      <w:r w:rsidR="001275DF">
        <w:rPr>
          <w:rFonts w:ascii="Times New Roman" w:hAnsi="Times New Roman" w:cs="Times New Roman" w:hint="eastAsia"/>
          <w:sz w:val="24"/>
          <w:szCs w:val="24"/>
        </w:rPr>
        <w:t>」</w:t>
      </w:r>
      <w:r w:rsidR="001275DF">
        <w:rPr>
          <w:rFonts w:ascii="Times New Roman" w:hAnsi="Times New Roman" w:cs="Times New Roman"/>
          <w:sz w:val="24"/>
          <w:szCs w:val="24"/>
        </w:rPr>
        <w:t xml:space="preserve"> And if a person desire to be </w:t>
      </w:r>
      <w:r w:rsidR="001275DF">
        <w:rPr>
          <w:rFonts w:ascii="Times New Roman" w:hAnsi="Times New Roman" w:cs="Times New Roman" w:hint="eastAsia"/>
          <w:sz w:val="24"/>
          <w:szCs w:val="24"/>
        </w:rPr>
        <w:t>「仁者</w:t>
      </w:r>
      <w:r w:rsidR="008C095A">
        <w:rPr>
          <w:rFonts w:ascii="Times New Roman" w:hAnsi="Times New Roman" w:cs="Times New Roman" w:hint="eastAsia"/>
          <w:sz w:val="24"/>
          <w:szCs w:val="24"/>
        </w:rPr>
        <w:t>，</w:t>
      </w:r>
      <w:r w:rsidR="001275DF">
        <w:rPr>
          <w:rFonts w:ascii="Times New Roman" w:hAnsi="Times New Roman" w:cs="Times New Roman" w:hint="eastAsia"/>
          <w:sz w:val="24"/>
          <w:szCs w:val="24"/>
        </w:rPr>
        <w:t>」</w:t>
      </w:r>
      <w:r w:rsidR="001275DF">
        <w:rPr>
          <w:rFonts w:ascii="Times New Roman" w:hAnsi="Times New Roman" w:cs="Times New Roman"/>
          <w:sz w:val="24"/>
          <w:szCs w:val="24"/>
        </w:rPr>
        <w:t xml:space="preserve"> the person needs to perform actions of </w:t>
      </w:r>
      <w:r w:rsidR="001275DF">
        <w:rPr>
          <w:rFonts w:ascii="Times New Roman" w:hAnsi="Times New Roman" w:cs="Times New Roman" w:hint="eastAsia"/>
          <w:sz w:val="24"/>
          <w:szCs w:val="24"/>
        </w:rPr>
        <w:t>「仁</w:t>
      </w:r>
      <w:r w:rsidR="008C095A">
        <w:rPr>
          <w:rFonts w:ascii="Times New Roman" w:hAnsi="Times New Roman" w:cs="Times New Roman" w:hint="eastAsia"/>
          <w:sz w:val="24"/>
          <w:szCs w:val="24"/>
        </w:rPr>
        <w:t>。</w:t>
      </w:r>
      <w:r w:rsidR="001275DF">
        <w:rPr>
          <w:rFonts w:ascii="Times New Roman" w:hAnsi="Times New Roman" w:cs="Times New Roman" w:hint="eastAsia"/>
          <w:sz w:val="24"/>
          <w:szCs w:val="24"/>
        </w:rPr>
        <w:t>」</w:t>
      </w:r>
      <w:r w:rsidR="00461AFB">
        <w:rPr>
          <w:rFonts w:ascii="Times New Roman" w:hAnsi="Times New Roman" w:cs="Times New Roman"/>
          <w:sz w:val="24"/>
          <w:szCs w:val="24"/>
        </w:rPr>
        <w:t>Wojtył</w:t>
      </w:r>
      <w:r w:rsidR="001275DF">
        <w:rPr>
          <w:rFonts w:ascii="Times New Roman" w:hAnsi="Times New Roman" w:cs="Times New Roman"/>
          <w:sz w:val="24"/>
          <w:szCs w:val="24"/>
        </w:rPr>
        <w:t>a asserts that,</w:t>
      </w:r>
      <w:r>
        <w:rPr>
          <w:rFonts w:ascii="Times New Roman" w:hAnsi="Times New Roman" w:cs="Times New Roman"/>
          <w:sz w:val="24"/>
          <w:szCs w:val="24"/>
        </w:rPr>
        <w:t xml:space="preserve"> </w:t>
      </w:r>
      <w:r w:rsidR="00855B42" w:rsidRPr="005F3879">
        <w:rPr>
          <w:rFonts w:ascii="Times New Roman" w:hAnsi="Times New Roman" w:cs="Times New Roman"/>
          <w:b/>
          <w:sz w:val="24"/>
          <w:szCs w:val="24"/>
        </w:rPr>
        <w:t xml:space="preserve">“consciousness alone is not yet that </w:t>
      </w:r>
      <w:r w:rsidR="00855B42" w:rsidRPr="005F3879">
        <w:rPr>
          <w:rFonts w:ascii="Times New Roman" w:hAnsi="Times New Roman" w:cs="Times New Roman"/>
          <w:b/>
          <w:i/>
          <w:sz w:val="24"/>
          <w:szCs w:val="24"/>
        </w:rPr>
        <w:t>I</w:t>
      </w:r>
      <w:r w:rsidR="00855B42" w:rsidRPr="005F3879">
        <w:rPr>
          <w:rFonts w:ascii="Times New Roman" w:hAnsi="Times New Roman" w:cs="Times New Roman"/>
          <w:b/>
          <w:sz w:val="24"/>
          <w:szCs w:val="24"/>
        </w:rPr>
        <w:t xml:space="preserve">, but it conditions the full manifestation of the </w:t>
      </w:r>
      <w:r w:rsidR="00855B42" w:rsidRPr="005F3879">
        <w:rPr>
          <w:rFonts w:ascii="Times New Roman" w:hAnsi="Times New Roman" w:cs="Times New Roman"/>
          <w:b/>
          <w:i/>
          <w:sz w:val="24"/>
          <w:szCs w:val="24"/>
        </w:rPr>
        <w:t>I</w:t>
      </w:r>
      <w:r w:rsidR="00855B42" w:rsidRPr="005F3879">
        <w:rPr>
          <w:rFonts w:ascii="Times New Roman" w:hAnsi="Times New Roman" w:cs="Times New Roman"/>
          <w:b/>
          <w:sz w:val="24"/>
          <w:szCs w:val="24"/>
        </w:rPr>
        <w:t xml:space="preserve"> through action. Through action, my own </w:t>
      </w:r>
      <w:r w:rsidR="00855B42" w:rsidRPr="005F3879">
        <w:rPr>
          <w:rFonts w:ascii="Times New Roman" w:hAnsi="Times New Roman" w:cs="Times New Roman"/>
          <w:b/>
          <w:i/>
          <w:sz w:val="24"/>
          <w:szCs w:val="24"/>
        </w:rPr>
        <w:t>I</w:t>
      </w:r>
      <w:r w:rsidR="00855B42" w:rsidRPr="005F3879">
        <w:rPr>
          <w:rFonts w:ascii="Times New Roman" w:hAnsi="Times New Roman" w:cs="Times New Roman"/>
          <w:b/>
          <w:sz w:val="24"/>
          <w:szCs w:val="24"/>
        </w:rPr>
        <w:t xml:space="preserve"> is fully manifested for my </w:t>
      </w:r>
      <w:r w:rsidR="00855B42" w:rsidRPr="005F3879">
        <w:rPr>
          <w:rFonts w:ascii="Times New Roman" w:hAnsi="Times New Roman" w:cs="Times New Roman"/>
          <w:b/>
          <w:i/>
          <w:sz w:val="24"/>
          <w:szCs w:val="24"/>
        </w:rPr>
        <w:t>I</w:t>
      </w:r>
      <w:r w:rsidR="00855B42" w:rsidRPr="005F3879">
        <w:rPr>
          <w:rFonts w:ascii="Times New Roman" w:hAnsi="Times New Roman" w:cs="Times New Roman"/>
          <w:b/>
          <w:sz w:val="24"/>
          <w:szCs w:val="24"/>
        </w:rPr>
        <w:t>’s consciousness.”</w:t>
      </w:r>
      <w:r w:rsidR="00855B42" w:rsidRPr="005F3879">
        <w:rPr>
          <w:rFonts w:ascii="Times New Roman" w:hAnsi="Times New Roman" w:cs="Times New Roman"/>
          <w:b/>
          <w:sz w:val="24"/>
          <w:szCs w:val="24"/>
          <w:vertAlign w:val="superscript"/>
        </w:rPr>
        <w:footnoteReference w:id="544"/>
      </w:r>
      <w:r w:rsidR="00855B42" w:rsidRPr="005F3879">
        <w:rPr>
          <w:rFonts w:ascii="Times New Roman" w:hAnsi="Times New Roman" w:cs="Times New Roman"/>
          <w:sz w:val="24"/>
          <w:szCs w:val="24"/>
        </w:rPr>
        <w:t xml:space="preserve"> </w:t>
      </w:r>
      <w:r w:rsidR="001275DF">
        <w:rPr>
          <w:rFonts w:ascii="Times New Roman" w:hAnsi="Times New Roman" w:cs="Times New Roman"/>
          <w:sz w:val="24"/>
          <w:szCs w:val="24"/>
        </w:rPr>
        <w:t>Following this line of thought, it means that,</w:t>
      </w:r>
      <w:r w:rsidR="001275DF">
        <w:rPr>
          <w:rFonts w:ascii="Times New Roman" w:hAnsi="Times New Roman" w:cs="Times New Roman" w:hint="eastAsia"/>
          <w:sz w:val="24"/>
          <w:szCs w:val="24"/>
        </w:rPr>
        <w:t xml:space="preserve"> </w:t>
      </w:r>
      <w:r w:rsidR="001275DF">
        <w:rPr>
          <w:rFonts w:ascii="Times New Roman" w:hAnsi="Times New Roman" w:cs="Times New Roman" w:hint="eastAsia"/>
          <w:sz w:val="24"/>
          <w:szCs w:val="24"/>
        </w:rPr>
        <w:t>「仁」</w:t>
      </w:r>
      <w:r w:rsidR="001275DF">
        <w:rPr>
          <w:rFonts w:ascii="Times New Roman" w:hAnsi="Times New Roman" w:cs="Times New Roman"/>
          <w:sz w:val="24"/>
          <w:szCs w:val="24"/>
        </w:rPr>
        <w:t xml:space="preserve">conditions the full manifestation of the human person through execution of moral actions. </w:t>
      </w:r>
      <w:r w:rsidR="00855B42" w:rsidRPr="005F3879">
        <w:rPr>
          <w:rFonts w:ascii="Times New Roman" w:hAnsi="Times New Roman" w:cs="Times New Roman"/>
          <w:sz w:val="24"/>
          <w:szCs w:val="24"/>
        </w:rPr>
        <w:t xml:space="preserve">By this </w:t>
      </w:r>
      <w:r w:rsidR="00855B42" w:rsidRPr="005F3879">
        <w:rPr>
          <w:rFonts w:ascii="Times New Roman" w:hAnsi="Times New Roman" w:cs="Times New Roman"/>
          <w:sz w:val="24"/>
          <w:szCs w:val="24"/>
        </w:rPr>
        <w:lastRenderedPageBreak/>
        <w:t>understanding, human acts</w:t>
      </w:r>
      <w:r>
        <w:rPr>
          <w:rFonts w:ascii="Times New Roman" w:hAnsi="Times New Roman" w:cs="Times New Roman"/>
          <w:sz w:val="24"/>
          <w:szCs w:val="24"/>
        </w:rPr>
        <w:t xml:space="preserve">, that is </w:t>
      </w:r>
      <w:r>
        <w:rPr>
          <w:rFonts w:ascii="Times New Roman" w:hAnsi="Times New Roman" w:cs="Times New Roman" w:hint="eastAsia"/>
          <w:sz w:val="24"/>
          <w:szCs w:val="24"/>
        </w:rPr>
        <w:t>「仁</w:t>
      </w:r>
      <w:r>
        <w:rPr>
          <w:rFonts w:ascii="Times New Roman" w:hAnsi="Times New Roman" w:cs="Times New Roman"/>
          <w:sz w:val="24"/>
          <w:szCs w:val="24"/>
        </w:rPr>
        <w:t>-acts</w:t>
      </w:r>
      <w:r w:rsidR="0059436B">
        <w:rPr>
          <w:rFonts w:ascii="Times New Roman" w:hAnsi="Times New Roman" w:cs="Times New Roman" w:hint="eastAsia"/>
          <w:sz w:val="24"/>
          <w:szCs w:val="24"/>
        </w:rPr>
        <w:t>，</w:t>
      </w:r>
      <w:r>
        <w:rPr>
          <w:rFonts w:ascii="Times New Roman" w:hAnsi="Times New Roman" w:cs="Times New Roman"/>
          <w:sz w:val="24"/>
          <w:szCs w:val="24"/>
        </w:rPr>
        <w:t>」</w:t>
      </w:r>
      <w:r w:rsidR="00855B42" w:rsidRPr="005F3879">
        <w:rPr>
          <w:rFonts w:ascii="Times New Roman" w:hAnsi="Times New Roman" w:cs="Times New Roman"/>
          <w:sz w:val="24"/>
          <w:szCs w:val="24"/>
        </w:rPr>
        <w:t xml:space="preserve"> become the manifest</w:t>
      </w:r>
      <w:r>
        <w:rPr>
          <w:rFonts w:ascii="Times New Roman" w:hAnsi="Times New Roman" w:cs="Times New Roman"/>
          <w:sz w:val="24"/>
          <w:szCs w:val="24"/>
        </w:rPr>
        <w:t>ation of the powers</w:t>
      </w:r>
      <w:r w:rsidR="00855B42" w:rsidRPr="005F3879">
        <w:rPr>
          <w:rFonts w:ascii="Times New Roman" w:hAnsi="Times New Roman" w:cs="Times New Roman"/>
          <w:sz w:val="24"/>
          <w:szCs w:val="24"/>
        </w:rPr>
        <w:t xml:space="preserve"> of a concrete </w:t>
      </w:r>
      <w:r>
        <w:rPr>
          <w:rFonts w:ascii="Times New Roman" w:hAnsi="Times New Roman" w:cs="Times New Roman"/>
          <w:sz w:val="24"/>
          <w:szCs w:val="24"/>
        </w:rPr>
        <w:t xml:space="preserve">moral </w:t>
      </w:r>
      <w:r w:rsidR="00855B42" w:rsidRPr="005F3879">
        <w:rPr>
          <w:rFonts w:ascii="Times New Roman" w:hAnsi="Times New Roman" w:cs="Times New Roman"/>
          <w:sz w:val="24"/>
          <w:szCs w:val="24"/>
        </w:rPr>
        <w:t xml:space="preserve">person. </w:t>
      </w:r>
      <w:r>
        <w:rPr>
          <w:rFonts w:ascii="Times New Roman" w:hAnsi="Times New Roman" w:cs="Times New Roman" w:hint="eastAsia"/>
          <w:sz w:val="24"/>
          <w:szCs w:val="24"/>
        </w:rPr>
        <w:t>「仁」</w:t>
      </w:r>
      <w:r w:rsidR="00855B42" w:rsidRPr="005F3879">
        <w:rPr>
          <w:rFonts w:ascii="Times New Roman" w:hAnsi="Times New Roman" w:cs="Times New Roman"/>
          <w:sz w:val="24"/>
          <w:szCs w:val="24"/>
        </w:rPr>
        <w:t>becomes</w:t>
      </w:r>
      <w:r>
        <w:rPr>
          <w:rFonts w:ascii="Times New Roman" w:hAnsi="Times New Roman" w:cs="Times New Roman"/>
          <w:sz w:val="24"/>
          <w:szCs w:val="24"/>
        </w:rPr>
        <w:t xml:space="preserve"> the</w:t>
      </w:r>
      <w:r w:rsidR="00855B42" w:rsidRPr="005F3879">
        <w:rPr>
          <w:rFonts w:ascii="Times New Roman" w:hAnsi="Times New Roman" w:cs="Times New Roman"/>
          <w:sz w:val="24"/>
          <w:szCs w:val="24"/>
        </w:rPr>
        <w:t xml:space="preserve"> human structure that enables the possible manifestation of the powers of the </w:t>
      </w:r>
      <w:r>
        <w:rPr>
          <w:rFonts w:ascii="Times New Roman" w:hAnsi="Times New Roman" w:cs="Times New Roman"/>
          <w:sz w:val="24"/>
          <w:szCs w:val="24"/>
        </w:rPr>
        <w:t xml:space="preserve">moral </w:t>
      </w:r>
      <w:r w:rsidR="00855B42" w:rsidRPr="005F3879">
        <w:rPr>
          <w:rFonts w:ascii="Times New Roman" w:hAnsi="Times New Roman" w:cs="Times New Roman"/>
          <w:sz w:val="24"/>
          <w:szCs w:val="24"/>
        </w:rPr>
        <w:t xml:space="preserve">person. </w:t>
      </w:r>
    </w:p>
    <w:p w14:paraId="18514904" w14:textId="2D01AC51" w:rsidR="00855B42" w:rsidRPr="0039782F" w:rsidRDefault="00855B42" w:rsidP="00855B42">
      <w:pPr>
        <w:jc w:val="both"/>
        <w:rPr>
          <w:rFonts w:ascii="Times New Roman" w:hAnsi="Times New Roman" w:cs="Times New Roman"/>
          <w:sz w:val="24"/>
          <w:szCs w:val="24"/>
        </w:rPr>
      </w:pPr>
      <w:r w:rsidRPr="005F3879">
        <w:rPr>
          <w:rFonts w:ascii="Times New Roman" w:hAnsi="Times New Roman" w:cs="Times New Roman"/>
          <w:sz w:val="24"/>
          <w:szCs w:val="24"/>
        </w:rPr>
        <w:t xml:space="preserve"> </w:t>
      </w:r>
      <w:r w:rsidR="00CA0422">
        <w:rPr>
          <w:rFonts w:ascii="Times New Roman" w:hAnsi="Times New Roman" w:cs="Times New Roman"/>
          <w:sz w:val="24"/>
          <w:szCs w:val="24"/>
        </w:rPr>
        <w:t>A person’s reality, that is his or her worldview,</w:t>
      </w:r>
      <w:r w:rsidRPr="005F3879">
        <w:rPr>
          <w:rFonts w:ascii="Times New Roman" w:hAnsi="Times New Roman" w:cs="Times New Roman"/>
          <w:sz w:val="24"/>
          <w:szCs w:val="24"/>
        </w:rPr>
        <w:t xml:space="preserve"> is conta</w:t>
      </w:r>
      <w:r w:rsidR="00CA0422">
        <w:rPr>
          <w:rFonts w:ascii="Times New Roman" w:hAnsi="Times New Roman" w:cs="Times New Roman"/>
          <w:sz w:val="24"/>
          <w:szCs w:val="24"/>
        </w:rPr>
        <w:t xml:space="preserve">ined in his or her nature as </w:t>
      </w:r>
      <w:r w:rsidR="00CA0422">
        <w:rPr>
          <w:rFonts w:ascii="Times New Roman" w:hAnsi="Times New Roman" w:cs="Times New Roman" w:hint="eastAsia"/>
          <w:sz w:val="24"/>
          <w:szCs w:val="24"/>
        </w:rPr>
        <w:t>「仁者</w:t>
      </w:r>
      <w:r w:rsidR="0059436B">
        <w:rPr>
          <w:rFonts w:ascii="Times New Roman" w:hAnsi="Times New Roman" w:cs="Times New Roman" w:hint="eastAsia"/>
          <w:sz w:val="24"/>
          <w:szCs w:val="24"/>
        </w:rPr>
        <w:t>。</w:t>
      </w:r>
      <w:r w:rsidR="00CA0422">
        <w:rPr>
          <w:rFonts w:ascii="Times New Roman" w:hAnsi="Times New Roman" w:cs="Times New Roman" w:hint="eastAsia"/>
          <w:sz w:val="24"/>
          <w:szCs w:val="24"/>
        </w:rPr>
        <w:t>」</w:t>
      </w:r>
      <w:r w:rsidR="00CA0422">
        <w:rPr>
          <w:rFonts w:ascii="Times New Roman" w:hAnsi="Times New Roman" w:cs="Times New Roman"/>
          <w:sz w:val="24"/>
          <w:szCs w:val="24"/>
        </w:rPr>
        <w:t xml:space="preserve"> Every reality, human life a</w:t>
      </w:r>
      <w:r w:rsidR="0039782F">
        <w:rPr>
          <w:rFonts w:ascii="Times New Roman" w:hAnsi="Times New Roman" w:cs="Times New Roman"/>
          <w:sz w:val="24"/>
          <w:szCs w:val="24"/>
        </w:rPr>
        <w:t>nd existence, cosmology, ethics</w:t>
      </w:r>
      <w:r w:rsidR="00CA0422">
        <w:rPr>
          <w:rFonts w:ascii="Times New Roman" w:hAnsi="Times New Roman" w:cs="Times New Roman"/>
          <w:sz w:val="24"/>
          <w:szCs w:val="24"/>
        </w:rPr>
        <w:t>, moral, aesthetic, socio-political</w:t>
      </w:r>
      <w:r w:rsidR="0039782F">
        <w:rPr>
          <w:rFonts w:ascii="Times New Roman" w:hAnsi="Times New Roman" w:cs="Times New Roman"/>
          <w:sz w:val="24"/>
          <w:szCs w:val="24"/>
        </w:rPr>
        <w:t xml:space="preserve"> experience,</w:t>
      </w:r>
      <w:r w:rsidR="00CA0422">
        <w:rPr>
          <w:rFonts w:ascii="Times New Roman" w:hAnsi="Times New Roman" w:cs="Times New Roman"/>
          <w:sz w:val="24"/>
          <w:szCs w:val="24"/>
        </w:rPr>
        <w:t xml:space="preserve"> all springs out from </w:t>
      </w:r>
      <w:r w:rsidR="00CA0422">
        <w:rPr>
          <w:rFonts w:ascii="Times New Roman" w:hAnsi="Times New Roman" w:cs="Times New Roman" w:hint="eastAsia"/>
          <w:sz w:val="24"/>
          <w:szCs w:val="24"/>
        </w:rPr>
        <w:t>「仁</w:t>
      </w:r>
      <w:r w:rsidR="0059436B">
        <w:rPr>
          <w:rFonts w:ascii="Times New Roman" w:hAnsi="Times New Roman" w:cs="Times New Roman" w:hint="eastAsia"/>
          <w:sz w:val="24"/>
          <w:szCs w:val="24"/>
        </w:rPr>
        <w:t>。</w:t>
      </w:r>
      <w:r w:rsidR="00CA0422">
        <w:rPr>
          <w:rFonts w:ascii="Times New Roman" w:hAnsi="Times New Roman" w:cs="Times New Roman" w:hint="eastAsia"/>
          <w:sz w:val="24"/>
          <w:szCs w:val="24"/>
        </w:rPr>
        <w:t>」</w:t>
      </w:r>
      <w:r w:rsidR="00CA0422">
        <w:rPr>
          <w:rFonts w:ascii="Times New Roman" w:hAnsi="Times New Roman" w:cs="Times New Roman"/>
          <w:sz w:val="24"/>
          <w:szCs w:val="24"/>
        </w:rPr>
        <w:t xml:space="preserve"> </w:t>
      </w:r>
      <w:r w:rsidRPr="005F3879">
        <w:rPr>
          <w:rFonts w:ascii="Times New Roman" w:hAnsi="Times New Roman" w:cs="Times New Roman"/>
          <w:sz w:val="24"/>
          <w:szCs w:val="24"/>
        </w:rPr>
        <w:t xml:space="preserve">Hence, </w:t>
      </w:r>
      <w:r w:rsidR="00CA0422">
        <w:rPr>
          <w:rFonts w:ascii="Times New Roman" w:hAnsi="Times New Roman" w:cs="Times New Roman" w:hint="eastAsia"/>
          <w:sz w:val="24"/>
          <w:szCs w:val="24"/>
        </w:rPr>
        <w:t>「仁」</w:t>
      </w:r>
      <w:r w:rsidR="00A26BC3">
        <w:rPr>
          <w:rFonts w:ascii="Times New Roman" w:hAnsi="Times New Roman" w:cs="Times New Roman"/>
          <w:sz w:val="24"/>
          <w:szCs w:val="24"/>
        </w:rPr>
        <w:t xml:space="preserve">, could be said to be </w:t>
      </w:r>
      <w:r w:rsidR="00CA0422">
        <w:rPr>
          <w:rFonts w:ascii="Times New Roman" w:hAnsi="Times New Roman" w:cs="Times New Roman"/>
          <w:sz w:val="24"/>
          <w:szCs w:val="24"/>
        </w:rPr>
        <w:t>“</w:t>
      </w:r>
      <w:r w:rsidRPr="005F3879">
        <w:rPr>
          <w:rFonts w:ascii="Times New Roman" w:hAnsi="Times New Roman" w:cs="Times New Roman"/>
          <w:b/>
          <w:sz w:val="24"/>
          <w:szCs w:val="24"/>
        </w:rPr>
        <w:t>the subjective content of the being and acting that is conscious, the being and acting proper to man.”</w:t>
      </w:r>
      <w:r w:rsidRPr="005F3879">
        <w:rPr>
          <w:rFonts w:ascii="Times New Roman" w:hAnsi="Times New Roman" w:cs="Times New Roman"/>
          <w:b/>
          <w:sz w:val="24"/>
          <w:szCs w:val="24"/>
          <w:vertAlign w:val="superscript"/>
        </w:rPr>
        <w:footnoteReference w:id="545"/>
      </w:r>
      <w:r w:rsidRPr="005F3879">
        <w:rPr>
          <w:rFonts w:ascii="Times New Roman" w:hAnsi="Times New Roman" w:cs="Times New Roman"/>
          <w:sz w:val="24"/>
          <w:szCs w:val="24"/>
        </w:rPr>
        <w:t xml:space="preserve"> </w:t>
      </w:r>
      <w:r w:rsidR="00CA0422">
        <w:rPr>
          <w:rFonts w:ascii="Times New Roman" w:hAnsi="Times New Roman" w:cs="Times New Roman" w:hint="eastAsia"/>
          <w:sz w:val="24"/>
          <w:szCs w:val="24"/>
        </w:rPr>
        <w:t>「仁」</w:t>
      </w:r>
      <w:r w:rsidR="00CA0422">
        <w:rPr>
          <w:rFonts w:ascii="Times New Roman" w:hAnsi="Times New Roman" w:cs="Times New Roman"/>
          <w:sz w:val="24"/>
          <w:szCs w:val="24"/>
        </w:rPr>
        <w:t>is the being</w:t>
      </w:r>
      <w:r w:rsidR="0055471C">
        <w:rPr>
          <w:rFonts w:ascii="Times New Roman" w:hAnsi="Times New Roman" w:cs="Times New Roman"/>
          <w:sz w:val="24"/>
          <w:szCs w:val="24"/>
        </w:rPr>
        <w:t xml:space="preserve"> (essence)</w:t>
      </w:r>
      <w:r w:rsidR="00CA0422">
        <w:rPr>
          <w:rFonts w:ascii="Times New Roman" w:hAnsi="Times New Roman" w:cs="Times New Roman"/>
          <w:sz w:val="24"/>
          <w:szCs w:val="24"/>
        </w:rPr>
        <w:t xml:space="preserve"> and action proper to </w:t>
      </w:r>
      <w:r w:rsidR="0055471C">
        <w:rPr>
          <w:rFonts w:ascii="Times New Roman" w:hAnsi="Times New Roman" w:cs="Times New Roman"/>
          <w:sz w:val="24"/>
          <w:szCs w:val="24"/>
        </w:rPr>
        <w:t xml:space="preserve">the human person. </w:t>
      </w:r>
      <w:r w:rsidR="0039782F">
        <w:rPr>
          <w:rFonts w:ascii="Times New Roman" w:hAnsi="Times New Roman" w:cs="Times New Roman"/>
          <w:sz w:val="24"/>
          <w:szCs w:val="24"/>
        </w:rPr>
        <w:t xml:space="preserve">This goes to explain, the Confucian world or cosmos, as a moral universe. The human person is not only moral, the human person is existing in a moral universe. The human person interprets everything, all realities from a moral perspective. This is because as by nature a moral being, the nature of the human understanding is in accordance to his substantial nature, which is </w:t>
      </w:r>
      <w:r w:rsidR="0039782F">
        <w:rPr>
          <w:rFonts w:ascii="Times New Roman" w:hAnsi="Times New Roman" w:cs="Times New Roman" w:hint="eastAsia"/>
          <w:sz w:val="24"/>
          <w:szCs w:val="24"/>
        </w:rPr>
        <w:t>「仁</w:t>
      </w:r>
      <w:r w:rsidR="0059436B">
        <w:rPr>
          <w:rFonts w:ascii="Times New Roman" w:hAnsi="Times New Roman" w:cs="Times New Roman" w:hint="eastAsia"/>
          <w:sz w:val="24"/>
          <w:szCs w:val="24"/>
        </w:rPr>
        <w:t>。</w:t>
      </w:r>
      <w:r w:rsidR="0039782F">
        <w:rPr>
          <w:rFonts w:ascii="Times New Roman" w:hAnsi="Times New Roman" w:cs="Times New Roman" w:hint="eastAsia"/>
          <w:sz w:val="24"/>
          <w:szCs w:val="24"/>
        </w:rPr>
        <w:t>」</w:t>
      </w:r>
    </w:p>
    <w:p w14:paraId="016AE544" w14:textId="23AE7B01" w:rsidR="00855B42" w:rsidRPr="005F3879" w:rsidRDefault="0055471C" w:rsidP="00855B42">
      <w:pPr>
        <w:jc w:val="both"/>
        <w:rPr>
          <w:rFonts w:ascii="Times New Roman" w:hAnsi="Times New Roman" w:cs="Times New Roman"/>
          <w:sz w:val="24"/>
          <w:szCs w:val="24"/>
        </w:rPr>
      </w:pPr>
      <w:r>
        <w:rPr>
          <w:rFonts w:ascii="Times New Roman" w:hAnsi="Times New Roman" w:cs="Times New Roman"/>
          <w:sz w:val="24"/>
          <w:szCs w:val="24"/>
        </w:rPr>
        <w:t>W</w:t>
      </w:r>
      <w:r w:rsidR="00855B42" w:rsidRPr="005F3879">
        <w:rPr>
          <w:rFonts w:ascii="Times New Roman" w:hAnsi="Times New Roman" w:cs="Times New Roman"/>
          <w:sz w:val="24"/>
          <w:szCs w:val="24"/>
        </w:rPr>
        <w:t xml:space="preserve">hat </w:t>
      </w:r>
      <w:r>
        <w:rPr>
          <w:rFonts w:ascii="Times New Roman" w:hAnsi="Times New Roman" w:cs="Times New Roman"/>
          <w:sz w:val="24"/>
          <w:szCs w:val="24"/>
        </w:rPr>
        <w:t xml:space="preserve">then, </w:t>
      </w:r>
      <w:r w:rsidR="00855B42" w:rsidRPr="005F3879">
        <w:rPr>
          <w:rFonts w:ascii="Times New Roman" w:hAnsi="Times New Roman" w:cs="Times New Roman"/>
          <w:sz w:val="24"/>
          <w:szCs w:val="24"/>
        </w:rPr>
        <w:t>determines t</w:t>
      </w:r>
      <w:r>
        <w:rPr>
          <w:rFonts w:ascii="Times New Roman" w:hAnsi="Times New Roman" w:cs="Times New Roman"/>
          <w:sz w:val="24"/>
          <w:szCs w:val="24"/>
        </w:rPr>
        <w:t xml:space="preserve">he actual state of </w:t>
      </w:r>
      <w:r>
        <w:rPr>
          <w:rFonts w:ascii="Times New Roman" w:hAnsi="Times New Roman" w:cs="Times New Roman" w:hint="eastAsia"/>
          <w:sz w:val="24"/>
          <w:szCs w:val="24"/>
        </w:rPr>
        <w:t>「仁」</w:t>
      </w:r>
      <w:r w:rsidR="00855B42" w:rsidRPr="005F3879">
        <w:rPr>
          <w:rFonts w:ascii="Times New Roman" w:hAnsi="Times New Roman" w:cs="Times New Roman"/>
          <w:sz w:val="24"/>
          <w:szCs w:val="24"/>
        </w:rPr>
        <w:t xml:space="preserve"> of a person is the sum total of </w:t>
      </w:r>
      <w:r>
        <w:rPr>
          <w:rFonts w:ascii="Times New Roman" w:hAnsi="Times New Roman" w:cs="Times New Roman"/>
          <w:sz w:val="24"/>
          <w:szCs w:val="24"/>
        </w:rPr>
        <w:t xml:space="preserve">a person’s </w:t>
      </w:r>
      <w:r>
        <w:rPr>
          <w:rFonts w:ascii="Times New Roman" w:hAnsi="Times New Roman" w:cs="Times New Roman" w:hint="eastAsia"/>
          <w:sz w:val="24"/>
          <w:szCs w:val="24"/>
        </w:rPr>
        <w:t>「仁</w:t>
      </w:r>
      <w:r>
        <w:rPr>
          <w:rFonts w:ascii="Times New Roman" w:hAnsi="Times New Roman" w:cs="Times New Roman"/>
          <w:sz w:val="24"/>
          <w:szCs w:val="24"/>
        </w:rPr>
        <w:t>-acts</w:t>
      </w:r>
      <w:r w:rsidR="0059436B">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It is</w:t>
      </w:r>
      <w:r w:rsidR="00855B42" w:rsidRPr="005F3879">
        <w:rPr>
          <w:rFonts w:ascii="Times New Roman" w:hAnsi="Times New Roman" w:cs="Times New Roman"/>
          <w:sz w:val="24"/>
          <w:szCs w:val="24"/>
        </w:rPr>
        <w:t xml:space="preserve"> the totality of a person</w:t>
      </w:r>
      <w:r>
        <w:rPr>
          <w:rFonts w:ascii="Times New Roman" w:hAnsi="Times New Roman" w:cs="Times New Roman"/>
          <w:sz w:val="24"/>
          <w:szCs w:val="24"/>
        </w:rPr>
        <w:t xml:space="preserve">’s </w:t>
      </w:r>
      <w:r>
        <w:rPr>
          <w:rFonts w:ascii="Times New Roman" w:hAnsi="Times New Roman" w:cs="Times New Roman" w:hint="eastAsia"/>
          <w:sz w:val="24"/>
          <w:szCs w:val="24"/>
        </w:rPr>
        <w:t>「仁</w:t>
      </w:r>
      <w:r>
        <w:rPr>
          <w:rFonts w:ascii="Times New Roman" w:hAnsi="Times New Roman" w:cs="Times New Roman"/>
          <w:sz w:val="24"/>
          <w:szCs w:val="24"/>
        </w:rPr>
        <w:t>-actions</w:t>
      </w:r>
      <w:r>
        <w:rPr>
          <w:rFonts w:ascii="Times New Roman" w:hAnsi="Times New Roman" w:cs="Times New Roman"/>
          <w:sz w:val="24"/>
          <w:szCs w:val="24"/>
        </w:rPr>
        <w:t>」</w:t>
      </w:r>
      <w:r>
        <w:rPr>
          <w:rFonts w:ascii="Times New Roman" w:hAnsi="Times New Roman" w:cs="Times New Roman"/>
          <w:sz w:val="24"/>
          <w:szCs w:val="24"/>
        </w:rPr>
        <w:t xml:space="preserve"> that defines a person</w:t>
      </w:r>
      <w:r w:rsidR="00855B42" w:rsidRPr="005F3879">
        <w:rPr>
          <w:rFonts w:ascii="Times New Roman" w:hAnsi="Times New Roman" w:cs="Times New Roman"/>
          <w:sz w:val="24"/>
          <w:szCs w:val="24"/>
        </w:rPr>
        <w:t xml:space="preserve">. </w:t>
      </w:r>
      <w:r>
        <w:rPr>
          <w:rFonts w:ascii="Times New Roman" w:hAnsi="Times New Roman" w:cs="Times New Roman"/>
          <w:sz w:val="24"/>
          <w:szCs w:val="24"/>
        </w:rPr>
        <w:t xml:space="preserve">A person therefore must be always conscious of his or her nature as </w:t>
      </w:r>
      <w:r>
        <w:rPr>
          <w:rFonts w:ascii="Times New Roman" w:hAnsi="Times New Roman" w:cs="Times New Roman" w:hint="eastAsia"/>
          <w:sz w:val="24"/>
          <w:szCs w:val="24"/>
        </w:rPr>
        <w:t>「仁者」</w:t>
      </w:r>
      <w:r>
        <w:rPr>
          <w:rFonts w:ascii="Times New Roman" w:hAnsi="Times New Roman" w:cs="Times New Roman"/>
          <w:sz w:val="24"/>
          <w:szCs w:val="24"/>
        </w:rPr>
        <w:t>and endeav</w:t>
      </w:r>
      <w:r w:rsidR="006C4FD3">
        <w:rPr>
          <w:rFonts w:ascii="Times New Roman" w:hAnsi="Times New Roman" w:cs="Times New Roman"/>
          <w:sz w:val="24"/>
          <w:szCs w:val="24"/>
        </w:rPr>
        <w:t>ours to execute</w:t>
      </w:r>
      <w:r>
        <w:rPr>
          <w:rFonts w:ascii="Times New Roman" w:hAnsi="Times New Roman" w:cs="Times New Roman"/>
          <w:sz w:val="24"/>
          <w:szCs w:val="24"/>
        </w:rPr>
        <w:t xml:space="preserve"> actions in the nature and spirit of </w:t>
      </w:r>
      <w:r>
        <w:rPr>
          <w:rFonts w:ascii="Times New Roman" w:hAnsi="Times New Roman" w:cs="Times New Roman" w:hint="eastAsia"/>
          <w:sz w:val="24"/>
          <w:szCs w:val="24"/>
        </w:rPr>
        <w:t>「仁</w:t>
      </w:r>
      <w:r w:rsidR="0059436B">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Hence, it means </w:t>
      </w:r>
      <w:r>
        <w:rPr>
          <w:rFonts w:ascii="Times New Roman" w:hAnsi="Times New Roman" w:cs="Times New Roman" w:hint="eastAsia"/>
          <w:sz w:val="24"/>
          <w:szCs w:val="24"/>
        </w:rPr>
        <w:t>「仁」</w:t>
      </w:r>
      <w:r>
        <w:rPr>
          <w:rFonts w:ascii="Times New Roman" w:hAnsi="Times New Roman" w:cs="Times New Roman"/>
          <w:sz w:val="24"/>
          <w:szCs w:val="24"/>
        </w:rPr>
        <w:t xml:space="preserve">mirrors and reveals a person. </w:t>
      </w:r>
      <w:r w:rsidR="00855B42" w:rsidRPr="005F3879">
        <w:rPr>
          <w:rFonts w:ascii="Times New Roman" w:hAnsi="Times New Roman" w:cs="Times New Roman"/>
          <w:sz w:val="24"/>
          <w:szCs w:val="24"/>
        </w:rPr>
        <w:t>The mir</w:t>
      </w:r>
      <w:r>
        <w:rPr>
          <w:rFonts w:ascii="Times New Roman" w:hAnsi="Times New Roman" w:cs="Times New Roman"/>
          <w:sz w:val="24"/>
          <w:szCs w:val="24"/>
        </w:rPr>
        <w:t xml:space="preserve">roring function of </w:t>
      </w:r>
      <w:r>
        <w:rPr>
          <w:rFonts w:ascii="Times New Roman" w:hAnsi="Times New Roman" w:cs="Times New Roman" w:hint="eastAsia"/>
          <w:sz w:val="24"/>
          <w:szCs w:val="24"/>
        </w:rPr>
        <w:t>「仁</w:t>
      </w:r>
      <w:r w:rsidR="0059436B">
        <w:rPr>
          <w:rFonts w:ascii="Times New Roman" w:hAnsi="Times New Roman" w:cs="Times New Roman" w:hint="eastAsia"/>
          <w:sz w:val="24"/>
          <w:szCs w:val="24"/>
        </w:rPr>
        <w:t>，</w:t>
      </w:r>
      <w:r>
        <w:rPr>
          <w:rFonts w:ascii="Times New Roman" w:hAnsi="Times New Roman" w:cs="Times New Roman" w:hint="eastAsia"/>
          <w:sz w:val="24"/>
          <w:szCs w:val="24"/>
        </w:rPr>
        <w:t>」</w:t>
      </w:r>
      <w:r w:rsidR="00562404">
        <w:rPr>
          <w:rFonts w:ascii="Times New Roman" w:hAnsi="Times New Roman" w:cs="Times New Roman"/>
          <w:sz w:val="24"/>
          <w:szCs w:val="24"/>
        </w:rPr>
        <w:t xml:space="preserve">not only </w:t>
      </w:r>
      <w:r w:rsidR="00855B42" w:rsidRPr="005F3879">
        <w:rPr>
          <w:rFonts w:ascii="Times New Roman" w:hAnsi="Times New Roman" w:cs="Times New Roman"/>
          <w:sz w:val="24"/>
          <w:szCs w:val="24"/>
        </w:rPr>
        <w:t xml:space="preserve">reflects </w:t>
      </w:r>
      <w:r w:rsidR="006C4FD3">
        <w:rPr>
          <w:rFonts w:ascii="Times New Roman" w:hAnsi="Times New Roman" w:cs="Times New Roman"/>
          <w:sz w:val="24"/>
          <w:szCs w:val="24"/>
        </w:rPr>
        <w:t>a person’s actions</w:t>
      </w:r>
      <w:r w:rsidR="00562404">
        <w:rPr>
          <w:rFonts w:ascii="Times New Roman" w:hAnsi="Times New Roman" w:cs="Times New Roman"/>
          <w:sz w:val="24"/>
          <w:szCs w:val="24"/>
        </w:rPr>
        <w:t xml:space="preserve"> as human actions, but it does </w:t>
      </w:r>
      <w:r w:rsidR="00855B42" w:rsidRPr="005F3879">
        <w:rPr>
          <w:rFonts w:ascii="Times New Roman" w:hAnsi="Times New Roman" w:cs="Times New Roman"/>
          <w:sz w:val="24"/>
          <w:szCs w:val="24"/>
        </w:rPr>
        <w:t>reflect the entire univer</w:t>
      </w:r>
      <w:r w:rsidR="00562404">
        <w:rPr>
          <w:rFonts w:ascii="Times New Roman" w:hAnsi="Times New Roman" w:cs="Times New Roman"/>
          <w:sz w:val="24"/>
          <w:szCs w:val="24"/>
        </w:rPr>
        <w:t xml:space="preserve">se of the person, by concretizing the being of a person as </w:t>
      </w:r>
      <w:r w:rsidR="00562404" w:rsidRPr="00A26BC3">
        <w:rPr>
          <w:rFonts w:ascii="Times New Roman" w:hAnsi="Times New Roman" w:cs="Times New Roman"/>
          <w:i/>
          <w:sz w:val="24"/>
          <w:szCs w:val="24"/>
        </w:rPr>
        <w:t>this</w:t>
      </w:r>
      <w:r w:rsidR="00562404">
        <w:rPr>
          <w:rFonts w:ascii="Times New Roman" w:hAnsi="Times New Roman" w:cs="Times New Roman"/>
          <w:sz w:val="24"/>
          <w:szCs w:val="24"/>
        </w:rPr>
        <w:t xml:space="preserve"> individual moral person. </w:t>
      </w:r>
    </w:p>
    <w:p w14:paraId="7CEA07C3" w14:textId="6346D209" w:rsidR="00855B42" w:rsidRPr="005F3879" w:rsidRDefault="00562404" w:rsidP="007167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One ought to then know oneself as </w:t>
      </w:r>
      <w:r>
        <w:rPr>
          <w:rFonts w:ascii="Times New Roman" w:hAnsi="Times New Roman" w:cs="Times New Roman" w:hint="eastAsia"/>
          <w:sz w:val="24"/>
          <w:szCs w:val="24"/>
        </w:rPr>
        <w:t>「仁者</w:t>
      </w:r>
      <w:r w:rsidR="003A331C">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For it is</w:t>
      </w:r>
      <w:r w:rsidR="00855B42" w:rsidRPr="005F3879">
        <w:rPr>
          <w:rFonts w:ascii="Times New Roman" w:hAnsi="Times New Roman" w:cs="Times New Roman"/>
          <w:sz w:val="24"/>
          <w:szCs w:val="24"/>
        </w:rPr>
        <w:t xml:space="preserve"> self-knowledge that enables the grasping</w:t>
      </w:r>
      <w:r>
        <w:rPr>
          <w:rFonts w:ascii="Times New Roman" w:hAnsi="Times New Roman" w:cs="Times New Roman"/>
          <w:sz w:val="24"/>
          <w:szCs w:val="24"/>
        </w:rPr>
        <w:t xml:space="preserve"> and manifestation of </w:t>
      </w:r>
      <w:r>
        <w:rPr>
          <w:rFonts w:ascii="Times New Roman" w:hAnsi="Times New Roman" w:cs="Times New Roman" w:hint="eastAsia"/>
          <w:sz w:val="24"/>
          <w:szCs w:val="24"/>
        </w:rPr>
        <w:t>「仁</w:t>
      </w:r>
      <w:r>
        <w:rPr>
          <w:rFonts w:ascii="Times New Roman" w:hAnsi="Times New Roman" w:cs="Times New Roman"/>
          <w:sz w:val="24"/>
          <w:szCs w:val="24"/>
        </w:rPr>
        <w:t>-acts</w:t>
      </w:r>
      <w:r w:rsidR="003A331C">
        <w:rPr>
          <w:rFonts w:ascii="Times New Roman" w:hAnsi="Times New Roman" w:cs="Times New Roman" w:hint="eastAsia"/>
          <w:sz w:val="24"/>
          <w:szCs w:val="24"/>
        </w:rPr>
        <w:t>。</w:t>
      </w:r>
      <w:r>
        <w:rPr>
          <w:rFonts w:ascii="Times New Roman" w:hAnsi="Times New Roman" w:cs="Times New Roman"/>
          <w:sz w:val="24"/>
          <w:szCs w:val="24"/>
        </w:rPr>
        <w:t>」</w:t>
      </w:r>
      <w:r w:rsidR="00855B42" w:rsidRPr="005F3879">
        <w:rPr>
          <w:rFonts w:ascii="Times New Roman" w:hAnsi="Times New Roman" w:cs="Times New Roman"/>
          <w:sz w:val="24"/>
          <w:szCs w:val="24"/>
        </w:rPr>
        <w:t xml:space="preserve">By this function of self-knowledge, </w:t>
      </w:r>
      <w:r>
        <w:rPr>
          <w:rFonts w:ascii="Times New Roman" w:hAnsi="Times New Roman" w:cs="Times New Roman"/>
          <w:sz w:val="24"/>
          <w:szCs w:val="24"/>
        </w:rPr>
        <w:t xml:space="preserve">the objectification </w:t>
      </w:r>
      <w:r w:rsidR="00855B42" w:rsidRPr="005F3879">
        <w:rPr>
          <w:rFonts w:ascii="Times New Roman" w:hAnsi="Times New Roman" w:cs="Times New Roman"/>
          <w:sz w:val="24"/>
          <w:szCs w:val="24"/>
        </w:rPr>
        <w:t>of the person</w:t>
      </w:r>
      <w:r>
        <w:rPr>
          <w:rFonts w:ascii="Times New Roman" w:hAnsi="Times New Roman" w:cs="Times New Roman"/>
          <w:sz w:val="24"/>
          <w:szCs w:val="24"/>
        </w:rPr>
        <w:t xml:space="preserve"> as </w:t>
      </w:r>
      <w:r>
        <w:rPr>
          <w:rFonts w:ascii="Times New Roman" w:hAnsi="Times New Roman" w:cs="Times New Roman" w:hint="eastAsia"/>
          <w:sz w:val="24"/>
          <w:szCs w:val="24"/>
        </w:rPr>
        <w:t>「仁者」</w:t>
      </w:r>
      <w:r>
        <w:rPr>
          <w:rFonts w:ascii="Times New Roman" w:hAnsi="Times New Roman" w:cs="Times New Roman"/>
          <w:sz w:val="24"/>
          <w:szCs w:val="24"/>
        </w:rPr>
        <w:t xml:space="preserve"> and the person’s action (</w:t>
      </w:r>
      <w:r>
        <w:rPr>
          <w:rFonts w:ascii="Times New Roman" w:hAnsi="Times New Roman" w:cs="Times New Roman" w:hint="eastAsia"/>
          <w:sz w:val="24"/>
          <w:szCs w:val="24"/>
        </w:rPr>
        <w:t>「仁</w:t>
      </w:r>
      <w:r>
        <w:rPr>
          <w:rFonts w:ascii="Times New Roman" w:hAnsi="Times New Roman" w:cs="Times New Roman"/>
          <w:sz w:val="24"/>
          <w:szCs w:val="24"/>
        </w:rPr>
        <w:t>-actions</w:t>
      </w:r>
      <w:r>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is possible</w:t>
      </w:r>
      <w:r w:rsidR="00855B42" w:rsidRPr="005F3879">
        <w:rPr>
          <w:rFonts w:ascii="Times New Roman" w:hAnsi="Times New Roman" w:cs="Times New Roman"/>
          <w:sz w:val="24"/>
          <w:szCs w:val="24"/>
        </w:rPr>
        <w:t xml:space="preserve">. </w:t>
      </w:r>
      <w:r>
        <w:rPr>
          <w:rFonts w:ascii="Times New Roman" w:hAnsi="Times New Roman" w:cs="Times New Roman"/>
          <w:sz w:val="24"/>
          <w:szCs w:val="24"/>
        </w:rPr>
        <w:t xml:space="preserve">There must be coherency between </w:t>
      </w:r>
      <w:r>
        <w:rPr>
          <w:rFonts w:ascii="Times New Roman" w:hAnsi="Times New Roman" w:cs="Times New Roman" w:hint="eastAsia"/>
          <w:sz w:val="24"/>
          <w:szCs w:val="24"/>
        </w:rPr>
        <w:t>「仁者」</w:t>
      </w:r>
      <w:r>
        <w:rPr>
          <w:rFonts w:ascii="Times New Roman" w:hAnsi="Times New Roman" w:cs="Times New Roman"/>
          <w:sz w:val="24"/>
          <w:szCs w:val="24"/>
        </w:rPr>
        <w:t xml:space="preserve">and </w:t>
      </w:r>
      <w:r>
        <w:rPr>
          <w:rFonts w:ascii="Times New Roman" w:hAnsi="Times New Roman" w:cs="Times New Roman" w:hint="eastAsia"/>
          <w:sz w:val="24"/>
          <w:szCs w:val="24"/>
        </w:rPr>
        <w:t>「仁</w:t>
      </w:r>
      <w:r>
        <w:rPr>
          <w:rFonts w:ascii="Times New Roman" w:hAnsi="Times New Roman" w:cs="Times New Roman"/>
          <w:sz w:val="24"/>
          <w:szCs w:val="24"/>
        </w:rPr>
        <w:t>-actions</w:t>
      </w:r>
      <w:r w:rsidR="003A331C">
        <w:rPr>
          <w:rFonts w:ascii="Times New Roman" w:hAnsi="Times New Roman" w:cs="Times New Roman" w:hint="eastAsia"/>
          <w:sz w:val="24"/>
          <w:szCs w:val="24"/>
        </w:rPr>
        <w:t>。</w:t>
      </w:r>
      <w:r>
        <w:rPr>
          <w:rFonts w:ascii="Times New Roman" w:hAnsi="Times New Roman" w:cs="Times New Roman" w:hint="eastAsia"/>
          <w:sz w:val="24"/>
          <w:szCs w:val="24"/>
        </w:rPr>
        <w:t>」</w:t>
      </w:r>
      <w:r w:rsidR="00AE6EAA">
        <w:rPr>
          <w:rFonts w:ascii="Times New Roman" w:hAnsi="Times New Roman" w:cs="Times New Roman"/>
          <w:sz w:val="24"/>
          <w:szCs w:val="24"/>
        </w:rPr>
        <w:t xml:space="preserve">As in the coherency of being and action. </w:t>
      </w:r>
      <w:r w:rsidR="007167FC">
        <w:rPr>
          <w:rFonts w:ascii="Times New Roman" w:hAnsi="Times New Roman" w:cs="Times New Roman"/>
          <w:sz w:val="24"/>
          <w:szCs w:val="24"/>
        </w:rPr>
        <w:t xml:space="preserve">Knowing oneself as </w:t>
      </w:r>
      <w:r w:rsidR="007167FC">
        <w:rPr>
          <w:rFonts w:ascii="Times New Roman" w:hAnsi="Times New Roman" w:cs="Times New Roman" w:hint="eastAsia"/>
          <w:sz w:val="24"/>
          <w:szCs w:val="24"/>
        </w:rPr>
        <w:t>「仁者」</w:t>
      </w:r>
      <w:r w:rsidR="00FB131C">
        <w:rPr>
          <w:rFonts w:ascii="Times New Roman" w:hAnsi="Times New Roman" w:cs="Times New Roman"/>
          <w:sz w:val="24"/>
          <w:szCs w:val="24"/>
        </w:rPr>
        <w:t>becomes Wojtył</w:t>
      </w:r>
      <w:r w:rsidR="007167FC">
        <w:rPr>
          <w:rFonts w:ascii="Times New Roman" w:hAnsi="Times New Roman" w:cs="Times New Roman"/>
          <w:sz w:val="24"/>
          <w:szCs w:val="24"/>
        </w:rPr>
        <w:t>ian</w:t>
      </w:r>
      <w:r w:rsidR="00855B42" w:rsidRPr="005F3879">
        <w:rPr>
          <w:rFonts w:ascii="Times New Roman" w:hAnsi="Times New Roman" w:cs="Times New Roman"/>
          <w:sz w:val="24"/>
          <w:szCs w:val="24"/>
        </w:rPr>
        <w:t xml:space="preserve"> process of </w:t>
      </w:r>
      <w:r w:rsidR="00855B42" w:rsidRPr="006C4FD3">
        <w:rPr>
          <w:rFonts w:ascii="Times New Roman" w:hAnsi="Times New Roman" w:cs="Times New Roman"/>
          <w:b/>
          <w:sz w:val="24"/>
          <w:szCs w:val="24"/>
        </w:rPr>
        <w:t>“subjectivation</w:t>
      </w:r>
      <w:r w:rsidR="003A331C">
        <w:rPr>
          <w:rFonts w:ascii="Times New Roman" w:hAnsi="Times New Roman" w:cs="Times New Roman"/>
          <w:b/>
          <w:sz w:val="24"/>
          <w:szCs w:val="24"/>
        </w:rPr>
        <w:t>,</w:t>
      </w:r>
      <w:r w:rsidR="00855B42" w:rsidRPr="006C4FD3">
        <w:rPr>
          <w:rFonts w:ascii="Times New Roman" w:hAnsi="Times New Roman" w:cs="Times New Roman"/>
          <w:b/>
          <w:sz w:val="24"/>
          <w:szCs w:val="24"/>
        </w:rPr>
        <w:t>”</w:t>
      </w:r>
      <w:r w:rsidR="007167FC">
        <w:rPr>
          <w:rFonts w:ascii="Times New Roman" w:hAnsi="Times New Roman" w:cs="Times New Roman"/>
          <w:sz w:val="24"/>
          <w:szCs w:val="24"/>
        </w:rPr>
        <w:t xml:space="preserve"> which for him</w:t>
      </w:r>
      <w:r w:rsidR="00855B42" w:rsidRPr="005F3879">
        <w:rPr>
          <w:rFonts w:ascii="Times New Roman" w:hAnsi="Times New Roman" w:cs="Times New Roman"/>
          <w:sz w:val="24"/>
          <w:szCs w:val="24"/>
        </w:rPr>
        <w:t xml:space="preserve"> is simply the process of knowing the self or ego. When a person is conscious of an act</w:t>
      </w:r>
      <w:r w:rsidR="007167FC">
        <w:rPr>
          <w:rFonts w:ascii="Times New Roman" w:hAnsi="Times New Roman" w:cs="Times New Roman"/>
          <w:sz w:val="24"/>
          <w:szCs w:val="24"/>
        </w:rPr>
        <w:t xml:space="preserve"> of </w:t>
      </w:r>
      <w:r w:rsidR="007167FC">
        <w:rPr>
          <w:rFonts w:ascii="Times New Roman" w:hAnsi="Times New Roman" w:cs="Times New Roman" w:hint="eastAsia"/>
          <w:sz w:val="24"/>
          <w:szCs w:val="24"/>
        </w:rPr>
        <w:t>「仁</w:t>
      </w:r>
      <w:r w:rsidR="003A331C">
        <w:rPr>
          <w:rFonts w:ascii="Times New Roman" w:hAnsi="Times New Roman" w:cs="Times New Roman" w:hint="eastAsia"/>
          <w:sz w:val="24"/>
          <w:szCs w:val="24"/>
        </w:rPr>
        <w:t>，</w:t>
      </w:r>
      <w:r w:rsidR="007167FC">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the person is not only conscious of the act, but </w:t>
      </w:r>
      <w:r w:rsidR="00ED58BB">
        <w:rPr>
          <w:rFonts w:ascii="Times New Roman" w:hAnsi="Times New Roman" w:cs="Times New Roman"/>
          <w:sz w:val="24"/>
          <w:szCs w:val="24"/>
        </w:rPr>
        <w:t>he or she is conscious of his or her</w:t>
      </w:r>
      <w:r w:rsidR="00855B42" w:rsidRPr="005F3879">
        <w:rPr>
          <w:rFonts w:ascii="Times New Roman" w:hAnsi="Times New Roman" w:cs="Times New Roman"/>
          <w:sz w:val="24"/>
          <w:szCs w:val="24"/>
        </w:rPr>
        <w:t xml:space="preserve"> person</w:t>
      </w:r>
      <w:r w:rsidR="007167FC">
        <w:rPr>
          <w:rFonts w:ascii="Times New Roman" w:hAnsi="Times New Roman" w:cs="Times New Roman"/>
          <w:sz w:val="24"/>
          <w:szCs w:val="24"/>
        </w:rPr>
        <w:t xml:space="preserve">, as </w:t>
      </w:r>
      <w:r w:rsidR="007167FC">
        <w:rPr>
          <w:rFonts w:ascii="Times New Roman" w:hAnsi="Times New Roman" w:cs="Times New Roman" w:hint="eastAsia"/>
          <w:sz w:val="24"/>
          <w:szCs w:val="24"/>
        </w:rPr>
        <w:t>「仁者</w:t>
      </w:r>
      <w:r w:rsidR="003A331C">
        <w:rPr>
          <w:rFonts w:ascii="Times New Roman" w:hAnsi="Times New Roman" w:cs="Times New Roman" w:hint="eastAsia"/>
          <w:sz w:val="24"/>
          <w:szCs w:val="24"/>
        </w:rPr>
        <w:t>。</w:t>
      </w:r>
      <w:r w:rsidR="007167FC">
        <w:rPr>
          <w:rFonts w:ascii="Times New Roman" w:hAnsi="Times New Roman" w:cs="Times New Roman" w:hint="eastAsia"/>
          <w:sz w:val="24"/>
          <w:szCs w:val="24"/>
        </w:rPr>
        <w:t>」</w:t>
      </w:r>
      <w:r w:rsidR="00ED58BB">
        <w:rPr>
          <w:rFonts w:ascii="Times New Roman" w:hAnsi="Times New Roman" w:cs="Times New Roman"/>
          <w:sz w:val="24"/>
          <w:szCs w:val="24"/>
        </w:rPr>
        <w:t xml:space="preserve">The person is conscious of his or her conscious acting of actions of </w:t>
      </w:r>
      <w:r w:rsidR="00ED58BB">
        <w:rPr>
          <w:rFonts w:ascii="Times New Roman" w:hAnsi="Times New Roman" w:cs="Times New Roman" w:hint="eastAsia"/>
          <w:sz w:val="24"/>
          <w:szCs w:val="24"/>
        </w:rPr>
        <w:t>「仁</w:t>
      </w:r>
      <w:r w:rsidR="003A331C">
        <w:rPr>
          <w:rFonts w:ascii="Times New Roman" w:hAnsi="Times New Roman" w:cs="Times New Roman" w:hint="eastAsia"/>
          <w:sz w:val="24"/>
          <w:szCs w:val="24"/>
        </w:rPr>
        <w:t>。</w:t>
      </w:r>
      <w:r w:rsidR="00ED58BB">
        <w:rPr>
          <w:rFonts w:ascii="Times New Roman" w:hAnsi="Times New Roman" w:cs="Times New Roman" w:hint="eastAsia"/>
          <w:sz w:val="24"/>
          <w:szCs w:val="24"/>
        </w:rPr>
        <w:t>」</w:t>
      </w:r>
      <w:r w:rsidR="00855B42" w:rsidRPr="005F3879">
        <w:rPr>
          <w:rFonts w:ascii="Times New Roman" w:hAnsi="Times New Roman" w:cs="Times New Roman"/>
          <w:sz w:val="24"/>
          <w:szCs w:val="24"/>
        </w:rPr>
        <w:t>That is to say the person</w:t>
      </w:r>
      <w:r w:rsidR="007167FC">
        <w:rPr>
          <w:rFonts w:ascii="Times New Roman" w:hAnsi="Times New Roman" w:cs="Times New Roman"/>
          <w:sz w:val="24"/>
          <w:szCs w:val="24"/>
        </w:rPr>
        <w:t xml:space="preserve"> is conscious of his or her self as </w:t>
      </w:r>
      <w:r w:rsidR="00ED58BB">
        <w:rPr>
          <w:rFonts w:ascii="Times New Roman" w:hAnsi="Times New Roman" w:cs="Times New Roman"/>
          <w:sz w:val="24"/>
          <w:szCs w:val="24"/>
        </w:rPr>
        <w:t xml:space="preserve">a </w:t>
      </w:r>
      <w:r w:rsidR="007167FC">
        <w:rPr>
          <w:rFonts w:ascii="Times New Roman" w:hAnsi="Times New Roman" w:cs="Times New Roman"/>
          <w:sz w:val="24"/>
          <w:szCs w:val="24"/>
        </w:rPr>
        <w:t>moral person. Self-knowledge, then becomes knowing one</w:t>
      </w:r>
      <w:r w:rsidR="00ED58BB">
        <w:rPr>
          <w:rFonts w:ascii="Times New Roman" w:hAnsi="Times New Roman" w:cs="Times New Roman"/>
          <w:sz w:val="24"/>
          <w:szCs w:val="24"/>
        </w:rPr>
        <w:t xml:space="preserve">’s </w:t>
      </w:r>
      <w:r w:rsidR="007167FC">
        <w:rPr>
          <w:rFonts w:ascii="Times New Roman" w:hAnsi="Times New Roman" w:cs="Times New Roman"/>
          <w:sz w:val="24"/>
          <w:szCs w:val="24"/>
        </w:rPr>
        <w:t xml:space="preserve">self as a moral person, that is to say as </w:t>
      </w:r>
      <w:r w:rsidR="007167FC">
        <w:rPr>
          <w:rFonts w:ascii="Times New Roman" w:hAnsi="Times New Roman" w:cs="Times New Roman" w:hint="eastAsia"/>
          <w:sz w:val="24"/>
          <w:szCs w:val="24"/>
        </w:rPr>
        <w:t>「仁者</w:t>
      </w:r>
      <w:r w:rsidR="003A331C">
        <w:rPr>
          <w:rFonts w:ascii="Times New Roman" w:hAnsi="Times New Roman" w:cs="Times New Roman" w:hint="eastAsia"/>
          <w:sz w:val="24"/>
          <w:szCs w:val="24"/>
        </w:rPr>
        <w:t>。</w:t>
      </w:r>
      <w:r w:rsidR="007167FC">
        <w:rPr>
          <w:rFonts w:ascii="Times New Roman" w:hAnsi="Times New Roman" w:cs="Times New Roman" w:hint="eastAsia"/>
          <w:sz w:val="24"/>
          <w:szCs w:val="24"/>
        </w:rPr>
        <w:t>」</w:t>
      </w:r>
    </w:p>
    <w:p w14:paraId="3938CE89" w14:textId="5B266769" w:rsidR="00855B42" w:rsidRPr="00E34308" w:rsidRDefault="007167FC" w:rsidP="00855B42">
      <w:pPr>
        <w:jc w:val="both"/>
        <w:rPr>
          <w:rFonts w:ascii="Times New Roman" w:hAnsi="Times New Roman" w:cs="Times New Roman"/>
          <w:sz w:val="24"/>
          <w:szCs w:val="24"/>
        </w:rPr>
      </w:pPr>
      <w:r>
        <w:rPr>
          <w:rFonts w:ascii="Times New Roman" w:hAnsi="Times New Roman" w:cs="Times New Roman" w:hint="eastAsia"/>
          <w:sz w:val="24"/>
          <w:szCs w:val="24"/>
        </w:rPr>
        <w:t>「仁」</w:t>
      </w:r>
      <w:r>
        <w:rPr>
          <w:rFonts w:ascii="Times New Roman" w:hAnsi="Times New Roman" w:cs="Times New Roman"/>
          <w:sz w:val="24"/>
          <w:szCs w:val="24"/>
        </w:rPr>
        <w:t>thus, becomes</w:t>
      </w:r>
      <w:r w:rsidR="00855B42" w:rsidRPr="005F3879">
        <w:rPr>
          <w:rFonts w:ascii="Times New Roman" w:hAnsi="Times New Roman" w:cs="Times New Roman"/>
          <w:i/>
          <w:sz w:val="24"/>
          <w:szCs w:val="24"/>
        </w:rPr>
        <w:t xml:space="preserve"> the Irreducible </w:t>
      </w:r>
      <w:r w:rsidR="00855B42" w:rsidRPr="007167FC">
        <w:rPr>
          <w:rFonts w:ascii="Times New Roman" w:hAnsi="Times New Roman" w:cs="Times New Roman"/>
          <w:sz w:val="24"/>
          <w:szCs w:val="24"/>
        </w:rPr>
        <w:t>in the Human Being</w:t>
      </w:r>
      <w:r w:rsidR="00855B42" w:rsidRPr="005F3879">
        <w:rPr>
          <w:rFonts w:ascii="Times New Roman" w:hAnsi="Times New Roman" w:cs="Times New Roman"/>
          <w:sz w:val="24"/>
          <w:szCs w:val="24"/>
        </w:rPr>
        <w:t xml:space="preserve">, </w:t>
      </w:r>
      <w:r>
        <w:rPr>
          <w:rFonts w:ascii="Times New Roman" w:hAnsi="Times New Roman" w:cs="Times New Roman"/>
          <w:sz w:val="24"/>
          <w:szCs w:val="24"/>
        </w:rPr>
        <w:t>that which distinguishes the human person from every other being</w:t>
      </w:r>
      <w:r w:rsidR="00ED58BB">
        <w:rPr>
          <w:rFonts w:ascii="Times New Roman" w:hAnsi="Times New Roman" w:cs="Times New Roman"/>
          <w:sz w:val="24"/>
          <w:szCs w:val="24"/>
        </w:rPr>
        <w:t>s</w:t>
      </w:r>
      <w:r>
        <w:rPr>
          <w:rFonts w:ascii="Times New Roman" w:hAnsi="Times New Roman" w:cs="Times New Roman"/>
          <w:sz w:val="24"/>
          <w:szCs w:val="24"/>
        </w:rPr>
        <w:t>. It is what defines the complete uniqueness of each concrete individual as a person from</w:t>
      </w:r>
      <w:r w:rsidR="00ED58BB">
        <w:rPr>
          <w:rFonts w:ascii="Times New Roman" w:hAnsi="Times New Roman" w:cs="Times New Roman"/>
          <w:sz w:val="24"/>
          <w:szCs w:val="24"/>
        </w:rPr>
        <w:t xml:space="preserve"> every other ontological </w:t>
      </w:r>
      <w:r w:rsidR="007F5139">
        <w:rPr>
          <w:rFonts w:ascii="Times New Roman" w:hAnsi="Times New Roman" w:cs="Times New Roman"/>
          <w:sz w:val="24"/>
          <w:szCs w:val="24"/>
        </w:rPr>
        <w:t>reality</w:t>
      </w:r>
      <w:r>
        <w:rPr>
          <w:rFonts w:ascii="Times New Roman" w:hAnsi="Times New Roman" w:cs="Times New Roman"/>
          <w:sz w:val="24"/>
          <w:szCs w:val="24"/>
        </w:rPr>
        <w:t xml:space="preserve">. It is thus the </w:t>
      </w:r>
      <w:r w:rsidR="00855B42" w:rsidRPr="005F3879">
        <w:rPr>
          <w:rFonts w:ascii="Times New Roman" w:hAnsi="Times New Roman" w:cs="Times New Roman"/>
          <w:i/>
          <w:sz w:val="24"/>
          <w:szCs w:val="24"/>
        </w:rPr>
        <w:t>quiddity</w:t>
      </w:r>
      <w:r w:rsidR="00F71DD5">
        <w:rPr>
          <w:rFonts w:ascii="Times New Roman" w:hAnsi="Times New Roman" w:cs="Times New Roman"/>
          <w:sz w:val="24"/>
          <w:szCs w:val="24"/>
        </w:rPr>
        <w:t xml:space="preserve"> of the human being.</w:t>
      </w:r>
      <w:r w:rsidR="00855B42" w:rsidRPr="005F3879">
        <w:rPr>
          <w:rFonts w:ascii="Times New Roman" w:hAnsi="Times New Roman" w:cs="Times New Roman"/>
          <w:sz w:val="24"/>
          <w:szCs w:val="24"/>
        </w:rPr>
        <w:t xml:space="preserve"> It </w:t>
      </w:r>
      <w:r w:rsidR="00F71DD5">
        <w:rPr>
          <w:rFonts w:ascii="Times New Roman" w:hAnsi="Times New Roman" w:cs="Times New Roman"/>
          <w:sz w:val="24"/>
          <w:szCs w:val="24"/>
        </w:rPr>
        <w:t xml:space="preserve">thus complements the </w:t>
      </w:r>
      <w:r w:rsidR="00855B42" w:rsidRPr="005F3879">
        <w:rPr>
          <w:rFonts w:ascii="Times New Roman" w:hAnsi="Times New Roman" w:cs="Times New Roman"/>
          <w:i/>
          <w:sz w:val="24"/>
          <w:szCs w:val="24"/>
        </w:rPr>
        <w:t>homo est animal rationale</w:t>
      </w:r>
      <w:r w:rsidR="00F71DD5">
        <w:rPr>
          <w:rFonts w:ascii="Times New Roman" w:hAnsi="Times New Roman" w:cs="Times New Roman"/>
          <w:sz w:val="24"/>
          <w:szCs w:val="24"/>
        </w:rPr>
        <w:t xml:space="preserve"> of Aristotle, the </w:t>
      </w:r>
      <w:r w:rsidR="00855B42" w:rsidRPr="005F3879">
        <w:rPr>
          <w:rFonts w:ascii="Times New Roman" w:hAnsi="Times New Roman" w:cs="Times New Roman"/>
          <w:i/>
          <w:sz w:val="24"/>
          <w:szCs w:val="24"/>
        </w:rPr>
        <w:t>rationalis naturae individua substantia</w:t>
      </w:r>
      <w:r w:rsidR="00F71DD5">
        <w:rPr>
          <w:rFonts w:ascii="Times New Roman" w:hAnsi="Times New Roman" w:cs="Times New Roman"/>
          <w:sz w:val="24"/>
          <w:szCs w:val="24"/>
        </w:rPr>
        <w:t xml:space="preserve"> of Boethius and the</w:t>
      </w:r>
      <w:r w:rsidR="00F71DD5" w:rsidRPr="00A56BDE">
        <w:rPr>
          <w:rFonts w:ascii="Times New Roman" w:hAnsi="Times New Roman" w:cs="Times New Roman"/>
          <w:color w:val="000000"/>
          <w:sz w:val="24"/>
          <w:szCs w:val="24"/>
        </w:rPr>
        <w:t xml:space="preserve"> </w:t>
      </w:r>
      <w:r w:rsidR="00F71DD5" w:rsidRPr="00A56BDE">
        <w:rPr>
          <w:rFonts w:ascii="Times New Roman" w:hAnsi="Times New Roman" w:cs="Times New Roman"/>
          <w:i/>
          <w:color w:val="000000"/>
          <w:sz w:val="24"/>
          <w:szCs w:val="24"/>
        </w:rPr>
        <w:t>persona est sui iuris et alteri incommunicabilis</w:t>
      </w:r>
      <w:r w:rsidR="00F71DD5">
        <w:rPr>
          <w:rFonts w:ascii="Times New Roman" w:hAnsi="Times New Roman" w:cs="Times New Roman"/>
          <w:i/>
          <w:color w:val="000000"/>
          <w:sz w:val="24"/>
          <w:szCs w:val="24"/>
        </w:rPr>
        <w:t xml:space="preserve"> </w:t>
      </w:r>
      <w:r w:rsidR="00F71DD5">
        <w:rPr>
          <w:rFonts w:ascii="Times New Roman" w:hAnsi="Times New Roman" w:cs="Times New Roman"/>
          <w:color w:val="000000"/>
          <w:sz w:val="24"/>
          <w:szCs w:val="24"/>
        </w:rPr>
        <w:t>of the ancient Roman law.</w:t>
      </w:r>
      <w:r w:rsidR="00E34308">
        <w:rPr>
          <w:rFonts w:ascii="Times New Roman" w:hAnsi="Times New Roman" w:cs="Times New Roman"/>
          <w:color w:val="000000"/>
          <w:sz w:val="24"/>
          <w:szCs w:val="24"/>
        </w:rPr>
        <w:t xml:space="preserve"> </w:t>
      </w:r>
      <w:r w:rsidR="00E34308">
        <w:rPr>
          <w:rFonts w:ascii="Times New Roman" w:hAnsi="Times New Roman" w:cs="Times New Roman" w:hint="eastAsia"/>
          <w:color w:val="000000"/>
          <w:sz w:val="24"/>
          <w:szCs w:val="24"/>
        </w:rPr>
        <w:t>「仁」</w:t>
      </w:r>
      <w:r w:rsidR="00E34308">
        <w:rPr>
          <w:rFonts w:ascii="Times New Roman" w:hAnsi="Times New Roman" w:cs="Times New Roman"/>
          <w:color w:val="000000"/>
          <w:sz w:val="24"/>
          <w:szCs w:val="24"/>
        </w:rPr>
        <w:t xml:space="preserve">is thus, </w:t>
      </w:r>
      <w:r w:rsidR="00E34308" w:rsidRPr="00E34308">
        <w:rPr>
          <w:rFonts w:ascii="Times New Roman" w:hAnsi="Times New Roman" w:cs="Times New Roman"/>
          <w:sz w:val="24"/>
          <w:szCs w:val="24"/>
        </w:rPr>
        <w:t>essentially that which is incapable of reduction, that is, that which cannot be reduced in the nature of the human person but can only be disclosed or revealed.</w:t>
      </w:r>
      <w:r w:rsidR="00F71DD5" w:rsidRPr="00E34308">
        <w:rPr>
          <w:rFonts w:ascii="Times New Roman" w:hAnsi="Times New Roman" w:cs="Times New Roman"/>
          <w:sz w:val="24"/>
          <w:szCs w:val="24"/>
          <w:vertAlign w:val="superscript"/>
        </w:rPr>
        <w:t xml:space="preserve">  </w:t>
      </w:r>
      <w:r w:rsidR="00E34308" w:rsidRPr="00E34308">
        <w:rPr>
          <w:rFonts w:ascii="Times New Roman" w:hAnsi="Times New Roman" w:cs="Times New Roman"/>
          <w:sz w:val="24"/>
          <w:szCs w:val="24"/>
          <w:vertAlign w:val="superscript"/>
        </w:rPr>
        <w:t xml:space="preserve">          </w:t>
      </w:r>
    </w:p>
    <w:p w14:paraId="04B33F32" w14:textId="0B6BF869" w:rsidR="00855B42" w:rsidRPr="00A56FE1" w:rsidRDefault="005A526A" w:rsidP="00004724">
      <w:pPr>
        <w:jc w:val="both"/>
        <w:rPr>
          <w:rFonts w:ascii="Times New Roman" w:hAnsi="Times New Roman" w:cs="Times New Roman"/>
          <w:sz w:val="24"/>
          <w:szCs w:val="24"/>
        </w:rPr>
      </w:pPr>
      <w:r>
        <w:rPr>
          <w:rFonts w:ascii="Times New Roman" w:hAnsi="Times New Roman" w:cs="Times New Roman"/>
          <w:sz w:val="24"/>
          <w:szCs w:val="24"/>
        </w:rPr>
        <w:t xml:space="preserve">The person understood as </w:t>
      </w:r>
      <w:r>
        <w:rPr>
          <w:rFonts w:ascii="Times New Roman" w:hAnsi="Times New Roman" w:cs="Times New Roman" w:hint="eastAsia"/>
          <w:sz w:val="24"/>
          <w:szCs w:val="24"/>
        </w:rPr>
        <w:t>「仁者」</w:t>
      </w:r>
      <w:r>
        <w:rPr>
          <w:rFonts w:ascii="Times New Roman" w:hAnsi="Times New Roman" w:cs="Times New Roman"/>
          <w:sz w:val="24"/>
          <w:szCs w:val="24"/>
        </w:rPr>
        <w:t xml:space="preserve">is an understanding of the human person from a lived experience. It is not a philosophical anthropology that is purely a fruit of metaphysical speculation and dialectics. It is rather in the spirit of </w:t>
      </w:r>
      <w:r w:rsidR="00461AFB">
        <w:rPr>
          <w:rFonts w:ascii="Times New Roman" w:hAnsi="Times New Roman" w:cs="Times New Roman"/>
          <w:sz w:val="24"/>
          <w:szCs w:val="24"/>
        </w:rPr>
        <w:t>Karol Wojtył</w:t>
      </w:r>
      <w:r w:rsidR="00855B42" w:rsidRPr="005F3879">
        <w:rPr>
          <w:rFonts w:ascii="Times New Roman" w:hAnsi="Times New Roman" w:cs="Times New Roman"/>
          <w:sz w:val="24"/>
          <w:szCs w:val="24"/>
        </w:rPr>
        <w:t>a,</w:t>
      </w:r>
      <w:r>
        <w:rPr>
          <w:rFonts w:ascii="Times New Roman" w:hAnsi="Times New Roman" w:cs="Times New Roman"/>
          <w:sz w:val="24"/>
          <w:szCs w:val="24"/>
        </w:rPr>
        <w:t xml:space="preserve"> who aims to develop a philosophical anthropology that is based and grounded on lived experience. This is clear in </w:t>
      </w:r>
      <w:r>
        <w:rPr>
          <w:rFonts w:ascii="Times New Roman" w:hAnsi="Times New Roman" w:cs="Times New Roman"/>
          <w:sz w:val="24"/>
          <w:szCs w:val="24"/>
        </w:rPr>
        <w:lastRenderedPageBreak/>
        <w:t>his claim:</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 xml:space="preserve">“In order to interpret the human being in the context of lived experience, the aspect of </w:t>
      </w:r>
      <w:r w:rsidR="00855B42" w:rsidRPr="005F3879">
        <w:rPr>
          <w:rFonts w:ascii="Times New Roman" w:hAnsi="Times New Roman" w:cs="Times New Roman"/>
          <w:b/>
          <w:i/>
          <w:sz w:val="24"/>
          <w:szCs w:val="24"/>
        </w:rPr>
        <w:t>consciousness</w:t>
      </w:r>
      <w:r w:rsidR="00855B42" w:rsidRPr="005F3879">
        <w:rPr>
          <w:rFonts w:ascii="Times New Roman" w:hAnsi="Times New Roman" w:cs="Times New Roman"/>
          <w:b/>
          <w:sz w:val="24"/>
          <w:szCs w:val="24"/>
        </w:rPr>
        <w:t xml:space="preserve"> must be introduced into the analysis of human existence. The human being is then given to us not merely as a being defined according to species, but as a concrete self, a self-experiencing subject.”</w:t>
      </w:r>
      <w:r w:rsidR="00855B42" w:rsidRPr="005F3879">
        <w:rPr>
          <w:rFonts w:ascii="Times New Roman" w:hAnsi="Times New Roman" w:cs="Times New Roman"/>
          <w:b/>
          <w:sz w:val="24"/>
          <w:szCs w:val="24"/>
          <w:vertAlign w:val="superscript"/>
        </w:rPr>
        <w:footnoteReference w:id="546"/>
      </w:r>
      <w:r w:rsidR="00591ABD">
        <w:rPr>
          <w:rFonts w:ascii="Times New Roman" w:hAnsi="Times New Roman" w:cs="Times New Roman"/>
          <w:sz w:val="24"/>
          <w:szCs w:val="24"/>
        </w:rPr>
        <w:t xml:space="preserve"> T</w:t>
      </w:r>
      <w:r w:rsidR="00855B42" w:rsidRPr="005F3879">
        <w:rPr>
          <w:rFonts w:ascii="Times New Roman" w:hAnsi="Times New Roman" w:cs="Times New Roman"/>
          <w:sz w:val="24"/>
          <w:szCs w:val="24"/>
        </w:rPr>
        <w:t>his approach of understanding the human person,</w:t>
      </w:r>
      <w:r w:rsidR="00461AFB">
        <w:rPr>
          <w:rFonts w:ascii="Times New Roman" w:hAnsi="Times New Roman" w:cs="Times New Roman"/>
          <w:sz w:val="24"/>
          <w:szCs w:val="24"/>
        </w:rPr>
        <w:t xml:space="preserve"> which Wojtył</w:t>
      </w:r>
      <w:r w:rsidR="00591ABD">
        <w:rPr>
          <w:rFonts w:ascii="Times New Roman" w:hAnsi="Times New Roman" w:cs="Times New Roman"/>
          <w:sz w:val="24"/>
          <w:szCs w:val="24"/>
        </w:rPr>
        <w:t>a calls the</w:t>
      </w:r>
      <w:r w:rsidR="00855B42" w:rsidRPr="005F3879">
        <w:rPr>
          <w:rFonts w:ascii="Times New Roman" w:hAnsi="Times New Roman" w:cs="Times New Roman"/>
          <w:sz w:val="24"/>
          <w:szCs w:val="24"/>
        </w:rPr>
        <w:t xml:space="preserve"> </w:t>
      </w:r>
      <w:r w:rsidR="00591ABD">
        <w:rPr>
          <w:rFonts w:ascii="Times New Roman" w:hAnsi="Times New Roman" w:cs="Times New Roman"/>
          <w:b/>
          <w:sz w:val="24"/>
          <w:szCs w:val="24"/>
        </w:rPr>
        <w:t>“personalistic</w:t>
      </w:r>
      <w:r w:rsidR="00855B42" w:rsidRPr="005F3879">
        <w:rPr>
          <w:rFonts w:ascii="Times New Roman" w:hAnsi="Times New Roman" w:cs="Times New Roman"/>
          <w:b/>
          <w:sz w:val="24"/>
          <w:szCs w:val="24"/>
        </w:rPr>
        <w:t>”</w:t>
      </w:r>
      <w:r w:rsidR="00591ABD">
        <w:rPr>
          <w:rFonts w:ascii="Times New Roman" w:hAnsi="Times New Roman" w:cs="Times New Roman"/>
          <w:b/>
          <w:sz w:val="24"/>
          <w:szCs w:val="24"/>
        </w:rPr>
        <w:t xml:space="preserve"> </w:t>
      </w:r>
      <w:r w:rsidR="00591ABD">
        <w:rPr>
          <w:rFonts w:ascii="Times New Roman" w:hAnsi="Times New Roman" w:cs="Times New Roman"/>
          <w:sz w:val="24"/>
          <w:szCs w:val="24"/>
        </w:rPr>
        <w:t xml:space="preserve">approach, the writer thinks is inherent in the Confucian philosophical anthropology that is based on </w:t>
      </w:r>
      <w:r w:rsidR="00591ABD">
        <w:rPr>
          <w:rFonts w:ascii="Times New Roman" w:hAnsi="Times New Roman" w:cs="Times New Roman" w:hint="eastAsia"/>
          <w:sz w:val="24"/>
          <w:szCs w:val="24"/>
        </w:rPr>
        <w:t>「仁</w:t>
      </w:r>
      <w:r w:rsidR="003A331C">
        <w:rPr>
          <w:rFonts w:ascii="Times New Roman" w:hAnsi="Times New Roman" w:cs="Times New Roman" w:hint="eastAsia"/>
          <w:sz w:val="24"/>
          <w:szCs w:val="24"/>
        </w:rPr>
        <w:t>。</w:t>
      </w:r>
      <w:r w:rsidR="00591ABD">
        <w:rPr>
          <w:rFonts w:ascii="Times New Roman" w:hAnsi="Times New Roman" w:cs="Times New Roman" w:hint="eastAsia"/>
          <w:sz w:val="24"/>
          <w:szCs w:val="24"/>
        </w:rPr>
        <w:t>」</w:t>
      </w:r>
      <w:r w:rsidR="007F5139">
        <w:rPr>
          <w:rFonts w:ascii="Times New Roman" w:hAnsi="Times New Roman" w:cs="Times New Roman"/>
          <w:sz w:val="24"/>
          <w:szCs w:val="24"/>
        </w:rPr>
        <w:t>Hence, the effort to proffer</w:t>
      </w:r>
      <w:r w:rsidR="00591ABD">
        <w:rPr>
          <w:rFonts w:ascii="Times New Roman" w:hAnsi="Times New Roman" w:cs="Times New Roman"/>
          <w:sz w:val="24"/>
          <w:szCs w:val="24"/>
        </w:rPr>
        <w:t xml:space="preserve"> a clear</w:t>
      </w:r>
      <w:r w:rsidR="007F5139">
        <w:rPr>
          <w:rFonts w:ascii="Times New Roman" w:hAnsi="Times New Roman" w:cs="Times New Roman"/>
          <w:sz w:val="24"/>
          <w:szCs w:val="24"/>
        </w:rPr>
        <w:t>er</w:t>
      </w:r>
      <w:r w:rsidR="00591ABD">
        <w:rPr>
          <w:rFonts w:ascii="Times New Roman" w:hAnsi="Times New Roman" w:cs="Times New Roman"/>
          <w:sz w:val="24"/>
          <w:szCs w:val="24"/>
        </w:rPr>
        <w:t xml:space="preserve"> understanding of </w:t>
      </w:r>
      <w:r w:rsidR="00591ABD">
        <w:rPr>
          <w:rFonts w:ascii="Times New Roman" w:hAnsi="Times New Roman" w:cs="Times New Roman" w:hint="eastAsia"/>
          <w:sz w:val="24"/>
          <w:szCs w:val="24"/>
        </w:rPr>
        <w:t>「仁者」</w:t>
      </w:r>
      <w:r w:rsidR="00461AFB">
        <w:rPr>
          <w:rFonts w:ascii="Times New Roman" w:hAnsi="Times New Roman" w:cs="Times New Roman"/>
          <w:sz w:val="24"/>
          <w:szCs w:val="24"/>
        </w:rPr>
        <w:t>from Wojtył</w:t>
      </w:r>
      <w:r w:rsidR="00591ABD">
        <w:rPr>
          <w:rFonts w:ascii="Times New Roman" w:hAnsi="Times New Roman" w:cs="Times New Roman"/>
          <w:sz w:val="24"/>
          <w:szCs w:val="24"/>
        </w:rPr>
        <w:t xml:space="preserve">a’s personalistic approach. </w:t>
      </w:r>
      <w:r w:rsidR="00E34308">
        <w:rPr>
          <w:rFonts w:ascii="Times New Roman" w:hAnsi="Times New Roman" w:cs="Times New Roman"/>
          <w:sz w:val="24"/>
          <w:szCs w:val="24"/>
        </w:rPr>
        <w:t xml:space="preserve">A personalistic approach of </w:t>
      </w:r>
      <w:r w:rsidR="00591ABD">
        <w:rPr>
          <w:rFonts w:ascii="Times New Roman" w:hAnsi="Times New Roman" w:cs="Times New Roman" w:hint="eastAsia"/>
          <w:sz w:val="24"/>
          <w:szCs w:val="24"/>
        </w:rPr>
        <w:t>「</w:t>
      </w:r>
      <w:r w:rsidR="00E34308">
        <w:rPr>
          <w:rFonts w:ascii="Times New Roman" w:hAnsi="Times New Roman" w:cs="Times New Roman" w:hint="eastAsia"/>
          <w:sz w:val="24"/>
          <w:szCs w:val="24"/>
        </w:rPr>
        <w:t>仁者</w:t>
      </w:r>
      <w:r w:rsidR="00E34308">
        <w:rPr>
          <w:rFonts w:ascii="Times New Roman" w:hAnsi="Times New Roman" w:cs="Times New Roman"/>
          <w:sz w:val="24"/>
          <w:szCs w:val="24"/>
        </w:rPr>
        <w:t>」</w:t>
      </w:r>
      <w:r w:rsidR="00E34308">
        <w:rPr>
          <w:rFonts w:ascii="Times New Roman" w:hAnsi="Times New Roman" w:cs="Times New Roman"/>
          <w:sz w:val="24"/>
          <w:szCs w:val="24"/>
        </w:rPr>
        <w:t>no doubt gives us</w:t>
      </w:r>
      <w:r w:rsidR="00855B42" w:rsidRPr="005F3879">
        <w:rPr>
          <w:rFonts w:ascii="Times New Roman" w:hAnsi="Times New Roman" w:cs="Times New Roman"/>
          <w:sz w:val="24"/>
          <w:szCs w:val="24"/>
        </w:rPr>
        <w:t xml:space="preserve"> </w:t>
      </w:r>
      <w:r w:rsidR="00461AFB">
        <w:rPr>
          <w:rFonts w:ascii="Times New Roman" w:hAnsi="Times New Roman" w:cs="Times New Roman"/>
          <w:sz w:val="24"/>
          <w:szCs w:val="24"/>
        </w:rPr>
        <w:t>the Wojtył</w:t>
      </w:r>
      <w:r w:rsidR="00E34308">
        <w:rPr>
          <w:rFonts w:ascii="Times New Roman" w:hAnsi="Times New Roman" w:cs="Times New Roman"/>
          <w:sz w:val="24"/>
          <w:szCs w:val="24"/>
        </w:rPr>
        <w:t>a’s</w:t>
      </w:r>
      <w:r w:rsidR="007F5139">
        <w:rPr>
          <w:rFonts w:ascii="Times New Roman" w:hAnsi="Times New Roman" w:cs="Times New Roman"/>
          <w:sz w:val="24"/>
          <w:szCs w:val="24"/>
        </w:rPr>
        <w:t xml:space="preserve"> aspiration for:</w:t>
      </w:r>
      <w:r w:rsidR="00E34308">
        <w:rPr>
          <w:rFonts w:ascii="Times New Roman" w:hAnsi="Times New Roman" w:cs="Times New Roman"/>
          <w:sz w:val="24"/>
          <w:szCs w:val="24"/>
        </w:rPr>
        <w:t xml:space="preserve"> </w:t>
      </w:r>
      <w:r w:rsidR="00855B42" w:rsidRPr="005F3879">
        <w:rPr>
          <w:rFonts w:ascii="Times New Roman" w:hAnsi="Times New Roman" w:cs="Times New Roman"/>
          <w:b/>
          <w:sz w:val="24"/>
          <w:szCs w:val="24"/>
        </w:rPr>
        <w:t>“a true and complete picture of the human being.”</w:t>
      </w:r>
      <w:r w:rsidR="00855B42" w:rsidRPr="005F3879">
        <w:rPr>
          <w:rFonts w:ascii="Times New Roman" w:hAnsi="Times New Roman" w:cs="Times New Roman"/>
          <w:b/>
          <w:sz w:val="24"/>
          <w:szCs w:val="24"/>
          <w:vertAlign w:val="superscript"/>
        </w:rPr>
        <w:footnoteReference w:id="547"/>
      </w:r>
      <w:r w:rsidR="00855B42" w:rsidRPr="005F3879">
        <w:rPr>
          <w:rFonts w:ascii="Times New Roman" w:hAnsi="Times New Roman" w:cs="Times New Roman"/>
          <w:sz w:val="24"/>
          <w:szCs w:val="24"/>
        </w:rPr>
        <w:t xml:space="preserve"> </w:t>
      </w:r>
    </w:p>
    <w:p w14:paraId="0384A49D" w14:textId="1B7FACC9" w:rsidR="00A56FE1" w:rsidRDefault="00A56FE1" w:rsidP="00DD46E1">
      <w:pPr>
        <w:pStyle w:val="NoSpacing"/>
        <w:jc w:val="both"/>
        <w:rPr>
          <w:rFonts w:ascii="Times New Roman" w:hAnsi="Times New Roman" w:cs="Times New Roman"/>
          <w:b/>
          <w:sz w:val="24"/>
          <w:szCs w:val="24"/>
        </w:rPr>
      </w:pPr>
      <w:bookmarkStart w:id="65" w:name="_Toc29388584"/>
      <w:r w:rsidRPr="00DD46E1">
        <w:rPr>
          <w:rFonts w:ascii="Times New Roman" w:hAnsi="Times New Roman" w:cs="Times New Roman"/>
          <w:b/>
          <w:sz w:val="24"/>
          <w:szCs w:val="24"/>
        </w:rPr>
        <w:t xml:space="preserve">5.3. </w:t>
      </w:r>
      <w:r w:rsidR="003C25BD"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Pr="00DD46E1">
        <w:rPr>
          <w:rFonts w:ascii="Times New Roman" w:hAnsi="Times New Roman" w:cs="Times New Roman"/>
          <w:b/>
          <w:sz w:val="24"/>
          <w:szCs w:val="24"/>
        </w:rPr>
        <w:t xml:space="preserve"> </w:t>
      </w:r>
      <w:r w:rsidR="003C25BD" w:rsidRPr="00DD46E1">
        <w:rPr>
          <w:rFonts w:ascii="Times New Roman" w:hAnsi="Times New Roman" w:cs="Times New Roman"/>
          <w:b/>
          <w:sz w:val="24"/>
          <w:szCs w:val="24"/>
        </w:rPr>
        <w:t>」</w:t>
      </w:r>
      <w:r w:rsidRPr="00DD46E1">
        <w:rPr>
          <w:rFonts w:ascii="Times New Roman" w:hAnsi="Times New Roman" w:cs="Times New Roman"/>
          <w:b/>
          <w:sz w:val="24"/>
          <w:szCs w:val="24"/>
        </w:rPr>
        <w:t>as the Perfec</w:t>
      </w:r>
      <w:r w:rsidR="0092089C" w:rsidRPr="00DD46E1">
        <w:rPr>
          <w:rFonts w:ascii="Times New Roman" w:hAnsi="Times New Roman" w:cs="Times New Roman"/>
          <w:b/>
          <w:sz w:val="24"/>
          <w:szCs w:val="24"/>
        </w:rPr>
        <w:t>tion of the Transcendence of</w:t>
      </w:r>
      <w:r w:rsidRPr="00DD46E1">
        <w:rPr>
          <w:rFonts w:ascii="Times New Roman" w:hAnsi="Times New Roman" w:cs="Times New Roman"/>
          <w:b/>
          <w:sz w:val="24"/>
          <w:szCs w:val="24"/>
        </w:rPr>
        <w:t xml:space="preserve"> </w:t>
      </w:r>
      <w:r w:rsidR="00307C0C" w:rsidRPr="00DD46E1">
        <w:rPr>
          <w:rFonts w:ascii="Times New Roman" w:hAnsi="Times New Roman" w:cs="Times New Roman"/>
          <w:b/>
          <w:sz w:val="24"/>
          <w:szCs w:val="24"/>
        </w:rPr>
        <w:t xml:space="preserve">the Human </w:t>
      </w:r>
      <w:r w:rsidRPr="00DD46E1">
        <w:rPr>
          <w:rFonts w:ascii="Times New Roman" w:hAnsi="Times New Roman" w:cs="Times New Roman"/>
          <w:b/>
          <w:sz w:val="24"/>
          <w:szCs w:val="24"/>
        </w:rPr>
        <w:t>Person</w:t>
      </w:r>
      <w:bookmarkEnd w:id="65"/>
    </w:p>
    <w:p w14:paraId="4AD1FE60" w14:textId="77777777" w:rsidR="00DD46E1" w:rsidRPr="00DD46E1" w:rsidRDefault="00DD46E1" w:rsidP="00DD46E1">
      <w:pPr>
        <w:pStyle w:val="NoSpacing"/>
        <w:jc w:val="both"/>
        <w:rPr>
          <w:rFonts w:ascii="Times New Roman" w:hAnsi="Times New Roman" w:cs="Times New Roman"/>
          <w:b/>
          <w:sz w:val="24"/>
          <w:szCs w:val="24"/>
        </w:rPr>
      </w:pPr>
    </w:p>
    <w:p w14:paraId="295D369A" w14:textId="3A6D8454" w:rsidR="00683A87" w:rsidRDefault="00D7148E" w:rsidP="00307C0C">
      <w:pPr>
        <w:jc w:val="both"/>
        <w:rPr>
          <w:rFonts w:ascii="Times New Roman" w:hAnsi="Times New Roman" w:cs="Times New Roman"/>
          <w:sz w:val="24"/>
          <w:szCs w:val="24"/>
        </w:rPr>
      </w:pPr>
      <w:r>
        <w:rPr>
          <w:rFonts w:ascii="Times New Roman" w:hAnsi="Times New Roman" w:cs="Times New Roman"/>
          <w:sz w:val="24"/>
          <w:szCs w:val="24"/>
        </w:rPr>
        <w:t>The ideal person in the Confucian socio-po</w:t>
      </w:r>
      <w:r w:rsidR="00982C7F">
        <w:rPr>
          <w:rFonts w:ascii="Times New Roman" w:hAnsi="Times New Roman" w:cs="Times New Roman"/>
          <w:sz w:val="24"/>
          <w:szCs w:val="24"/>
        </w:rPr>
        <w:t>litical life</w:t>
      </w:r>
      <w:r w:rsidR="00327632">
        <w:rPr>
          <w:rFonts w:ascii="Times New Roman" w:hAnsi="Times New Roman" w:cs="Times New Roman"/>
          <w:sz w:val="24"/>
          <w:szCs w:val="24"/>
        </w:rPr>
        <w:t xml:space="preserve"> is </w:t>
      </w:r>
      <w:r w:rsidR="00990F7A">
        <w:rPr>
          <w:rFonts w:ascii="Times New Roman" w:hAnsi="Times New Roman" w:cs="Times New Roman" w:hint="eastAsia"/>
          <w:sz w:val="24"/>
          <w:szCs w:val="24"/>
        </w:rPr>
        <w:t>「君子</w:t>
      </w:r>
      <w:r w:rsidR="00781E7F">
        <w:rPr>
          <w:rFonts w:ascii="Times New Roman" w:hAnsi="Times New Roman" w:cs="Times New Roman" w:hint="eastAsia"/>
          <w:sz w:val="24"/>
          <w:szCs w:val="24"/>
        </w:rPr>
        <w:t>。</w:t>
      </w:r>
      <w:r w:rsidR="00990F7A">
        <w:rPr>
          <w:rFonts w:ascii="Times New Roman" w:hAnsi="Times New Roman" w:cs="Times New Roman" w:hint="eastAsia"/>
          <w:sz w:val="24"/>
          <w:szCs w:val="24"/>
        </w:rPr>
        <w:t>」</w:t>
      </w:r>
      <w:r w:rsidR="0089104E">
        <w:rPr>
          <w:rFonts w:ascii="Times New Roman" w:hAnsi="Times New Roman" w:cs="Times New Roman"/>
          <w:sz w:val="24"/>
          <w:szCs w:val="24"/>
        </w:rPr>
        <w:t xml:space="preserve">Contrary to </w:t>
      </w:r>
      <w:r w:rsidR="0089104E">
        <w:rPr>
          <w:rFonts w:ascii="Times New Roman" w:hAnsi="Times New Roman" w:cs="Times New Roman" w:hint="eastAsia"/>
          <w:sz w:val="24"/>
          <w:szCs w:val="24"/>
        </w:rPr>
        <w:t>「小人」</w:t>
      </w:r>
      <w:r w:rsidR="00781E7F">
        <w:rPr>
          <w:rFonts w:ascii="Times New Roman" w:hAnsi="Times New Roman" w:cs="Times New Roman"/>
          <w:sz w:val="24"/>
          <w:szCs w:val="24"/>
        </w:rPr>
        <w:t>,</w:t>
      </w:r>
      <w:r w:rsidR="002A57FE">
        <w:rPr>
          <w:rFonts w:ascii="Times New Roman" w:hAnsi="Times New Roman" w:cs="Times New Roman" w:hint="eastAsia"/>
          <w:sz w:val="24"/>
          <w:szCs w:val="24"/>
        </w:rPr>
        <w:t>「君子」</w:t>
      </w:r>
      <w:r w:rsidR="002A57FE">
        <w:rPr>
          <w:rFonts w:ascii="Times New Roman" w:hAnsi="Times New Roman" w:cs="Times New Roman"/>
          <w:sz w:val="24"/>
          <w:szCs w:val="24"/>
        </w:rPr>
        <w:t xml:space="preserve">is </w:t>
      </w:r>
      <w:r w:rsidR="00E1476C">
        <w:rPr>
          <w:rFonts w:ascii="Times New Roman" w:hAnsi="Times New Roman" w:cs="Times New Roman"/>
          <w:sz w:val="24"/>
          <w:szCs w:val="24"/>
        </w:rPr>
        <w:t xml:space="preserve">one </w:t>
      </w:r>
      <w:r w:rsidR="00307C0C">
        <w:rPr>
          <w:rFonts w:ascii="Times New Roman" w:hAnsi="Times New Roman" w:cs="Times New Roman"/>
          <w:sz w:val="24"/>
          <w:szCs w:val="24"/>
        </w:rPr>
        <w:t xml:space="preserve">who </w:t>
      </w:r>
      <w:r w:rsidR="00291944">
        <w:rPr>
          <w:rFonts w:ascii="Times New Roman" w:hAnsi="Times New Roman" w:cs="Times New Roman"/>
          <w:sz w:val="24"/>
          <w:szCs w:val="24"/>
        </w:rPr>
        <w:t xml:space="preserve">seeks </w:t>
      </w:r>
      <w:r w:rsidR="0019661B">
        <w:rPr>
          <w:rFonts w:ascii="Times New Roman" w:hAnsi="Times New Roman" w:cs="Times New Roman"/>
          <w:sz w:val="24"/>
          <w:szCs w:val="24"/>
        </w:rPr>
        <w:t xml:space="preserve">to </w:t>
      </w:r>
      <w:r w:rsidR="00DE794A">
        <w:rPr>
          <w:rFonts w:ascii="Times New Roman" w:hAnsi="Times New Roman" w:cs="Times New Roman"/>
          <w:sz w:val="24"/>
          <w:szCs w:val="24"/>
        </w:rPr>
        <w:t xml:space="preserve">live and </w:t>
      </w:r>
      <w:r w:rsidR="00011D8E">
        <w:rPr>
          <w:rFonts w:ascii="Times New Roman" w:hAnsi="Times New Roman" w:cs="Times New Roman"/>
          <w:sz w:val="24"/>
          <w:szCs w:val="24"/>
        </w:rPr>
        <w:t>lead</w:t>
      </w:r>
      <w:r w:rsidR="00CC4B19">
        <w:rPr>
          <w:rFonts w:ascii="Times New Roman" w:hAnsi="Times New Roman" w:cs="Times New Roman"/>
          <w:sz w:val="24"/>
          <w:szCs w:val="24"/>
        </w:rPr>
        <w:t xml:space="preserve"> </w:t>
      </w:r>
      <w:r w:rsidR="0062724F">
        <w:rPr>
          <w:rFonts w:ascii="Times New Roman" w:hAnsi="Times New Roman" w:cs="Times New Roman"/>
          <w:sz w:val="24"/>
          <w:szCs w:val="24"/>
        </w:rPr>
        <w:t xml:space="preserve">the moral life based on </w:t>
      </w:r>
      <w:r w:rsidR="0062724F">
        <w:rPr>
          <w:rFonts w:ascii="Times New Roman" w:hAnsi="Times New Roman" w:cs="Times New Roman" w:hint="eastAsia"/>
          <w:sz w:val="24"/>
          <w:szCs w:val="24"/>
        </w:rPr>
        <w:t>「仁</w:t>
      </w:r>
      <w:r w:rsidR="00781E7F">
        <w:rPr>
          <w:rFonts w:ascii="Times New Roman" w:hAnsi="Times New Roman" w:cs="Times New Roman" w:hint="eastAsia"/>
          <w:sz w:val="24"/>
          <w:szCs w:val="24"/>
        </w:rPr>
        <w:t>，</w:t>
      </w:r>
      <w:r w:rsidR="0062724F">
        <w:rPr>
          <w:rFonts w:ascii="Times New Roman" w:hAnsi="Times New Roman" w:cs="Times New Roman" w:hint="eastAsia"/>
          <w:sz w:val="24"/>
          <w:szCs w:val="24"/>
        </w:rPr>
        <w:t>」</w:t>
      </w:r>
      <w:r w:rsidR="00EB1924">
        <w:rPr>
          <w:rFonts w:ascii="Times New Roman" w:hAnsi="Times New Roman" w:cs="Times New Roman"/>
          <w:sz w:val="24"/>
          <w:szCs w:val="24"/>
        </w:rPr>
        <w:t xml:space="preserve">one whose </w:t>
      </w:r>
      <w:r w:rsidR="00160395">
        <w:rPr>
          <w:rFonts w:ascii="Times New Roman" w:hAnsi="Times New Roman" w:cs="Times New Roman"/>
          <w:sz w:val="24"/>
          <w:szCs w:val="24"/>
        </w:rPr>
        <w:t>passion and commitment</w:t>
      </w:r>
      <w:r w:rsidR="00DF3F8E">
        <w:rPr>
          <w:rFonts w:ascii="Times New Roman" w:hAnsi="Times New Roman" w:cs="Times New Roman"/>
          <w:sz w:val="24"/>
          <w:szCs w:val="24"/>
        </w:rPr>
        <w:t xml:space="preserve"> is to be</w:t>
      </w:r>
      <w:r w:rsidR="00160395">
        <w:rPr>
          <w:rFonts w:ascii="Times New Roman" w:hAnsi="Times New Roman" w:cs="Times New Roman"/>
          <w:sz w:val="24"/>
          <w:szCs w:val="24"/>
        </w:rPr>
        <w:t xml:space="preserve"> </w:t>
      </w:r>
      <w:r w:rsidR="00160395">
        <w:rPr>
          <w:rFonts w:ascii="Times New Roman" w:hAnsi="Times New Roman" w:cs="Times New Roman" w:hint="eastAsia"/>
          <w:sz w:val="24"/>
          <w:szCs w:val="24"/>
        </w:rPr>
        <w:t>「仁者</w:t>
      </w:r>
      <w:r w:rsidR="00781E7F">
        <w:rPr>
          <w:rFonts w:ascii="Times New Roman" w:hAnsi="Times New Roman" w:cs="Times New Roman" w:hint="eastAsia"/>
          <w:sz w:val="24"/>
          <w:szCs w:val="24"/>
        </w:rPr>
        <w:t>。</w:t>
      </w:r>
      <w:r w:rsidR="00160395">
        <w:rPr>
          <w:rFonts w:ascii="Times New Roman" w:hAnsi="Times New Roman" w:cs="Times New Roman" w:hint="eastAsia"/>
          <w:sz w:val="24"/>
          <w:szCs w:val="24"/>
        </w:rPr>
        <w:t>」</w:t>
      </w:r>
      <w:r w:rsidR="005C6C15">
        <w:rPr>
          <w:rFonts w:ascii="Times New Roman" w:hAnsi="Times New Roman" w:cs="Times New Roman"/>
          <w:sz w:val="24"/>
          <w:szCs w:val="24"/>
        </w:rPr>
        <w:t xml:space="preserve">But the ultimate end of the ideal person in the Confucian philosophy is to be the transcendent person, </w:t>
      </w:r>
      <w:r w:rsidR="005C6C15">
        <w:rPr>
          <w:rFonts w:ascii="Times New Roman" w:hAnsi="Times New Roman" w:cs="Times New Roman" w:hint="eastAsia"/>
          <w:sz w:val="24"/>
          <w:szCs w:val="24"/>
        </w:rPr>
        <w:t>「聖人</w:t>
      </w:r>
      <w:r w:rsidR="00781E7F">
        <w:rPr>
          <w:rFonts w:ascii="Times New Roman" w:hAnsi="Times New Roman" w:cs="Times New Roman" w:hint="eastAsia"/>
          <w:sz w:val="24"/>
          <w:szCs w:val="24"/>
        </w:rPr>
        <w:t>。</w:t>
      </w:r>
      <w:r w:rsidR="005C6C15">
        <w:rPr>
          <w:rFonts w:ascii="Times New Roman" w:hAnsi="Times New Roman" w:cs="Times New Roman" w:hint="eastAsia"/>
          <w:sz w:val="24"/>
          <w:szCs w:val="24"/>
        </w:rPr>
        <w:t>」</w:t>
      </w:r>
      <w:r w:rsidR="00C16645">
        <w:rPr>
          <w:rFonts w:ascii="Times New Roman" w:hAnsi="Times New Roman" w:cs="Times New Roman"/>
          <w:sz w:val="24"/>
          <w:szCs w:val="24"/>
        </w:rPr>
        <w:t>Julia Ching,</w:t>
      </w:r>
      <w:r w:rsidR="007178D4">
        <w:rPr>
          <w:rFonts w:ascii="Times New Roman" w:hAnsi="Times New Roman" w:cs="Times New Roman"/>
          <w:sz w:val="24"/>
          <w:szCs w:val="24"/>
        </w:rPr>
        <w:t xml:space="preserve"> on </w:t>
      </w:r>
      <w:r w:rsidR="00C16645">
        <w:rPr>
          <w:rFonts w:ascii="Times New Roman" w:hAnsi="Times New Roman" w:cs="Times New Roman"/>
          <w:sz w:val="24"/>
          <w:szCs w:val="24"/>
        </w:rPr>
        <w:t xml:space="preserve">the understanding of transcendence in </w:t>
      </w:r>
      <w:r w:rsidR="00C16645">
        <w:rPr>
          <w:rFonts w:ascii="Times New Roman" w:hAnsi="Times New Roman" w:cs="Times New Roman" w:hint="eastAsia"/>
          <w:sz w:val="24"/>
          <w:szCs w:val="24"/>
        </w:rPr>
        <w:t>朱熹</w:t>
      </w:r>
      <w:r w:rsidR="00C16645">
        <w:rPr>
          <w:rFonts w:ascii="Times New Roman" w:hAnsi="Times New Roman" w:cs="Times New Roman"/>
          <w:sz w:val="24"/>
          <w:szCs w:val="24"/>
        </w:rPr>
        <w:t xml:space="preserve">maintains, </w:t>
      </w:r>
      <w:r w:rsidR="00C16645" w:rsidRPr="00307C0C">
        <w:rPr>
          <w:rFonts w:ascii="Times New Roman" w:hAnsi="Times New Roman" w:cs="Times New Roman"/>
          <w:b/>
          <w:sz w:val="24"/>
          <w:szCs w:val="24"/>
        </w:rPr>
        <w:t>“For Chu Hsi, the goal of human existence is self-fulfillment, but the</w:t>
      </w:r>
      <w:r w:rsidR="00BF1A53" w:rsidRPr="00307C0C">
        <w:rPr>
          <w:rFonts w:ascii="Times New Roman" w:hAnsi="Times New Roman" w:cs="Times New Roman"/>
          <w:b/>
          <w:sz w:val="24"/>
          <w:szCs w:val="24"/>
        </w:rPr>
        <w:t xml:space="preserve"> definition of self-fulfillment</w:t>
      </w:r>
      <w:r w:rsidR="00C16645" w:rsidRPr="00307C0C">
        <w:rPr>
          <w:rFonts w:ascii="Times New Roman" w:hAnsi="Times New Roman" w:cs="Times New Roman"/>
          <w:b/>
          <w:sz w:val="24"/>
          <w:szCs w:val="24"/>
        </w:rPr>
        <w:t xml:space="preserve"> is a</w:t>
      </w:r>
      <w:r w:rsidR="009A6E74" w:rsidRPr="00307C0C">
        <w:rPr>
          <w:rFonts w:ascii="Times New Roman" w:hAnsi="Times New Roman" w:cs="Times New Roman"/>
          <w:b/>
          <w:sz w:val="24"/>
          <w:szCs w:val="24"/>
        </w:rPr>
        <w:t>lso self-transcendence, that is</w:t>
      </w:r>
      <w:r w:rsidR="00C16645" w:rsidRPr="00307C0C">
        <w:rPr>
          <w:rFonts w:ascii="Times New Roman" w:hAnsi="Times New Roman" w:cs="Times New Roman"/>
          <w:b/>
          <w:sz w:val="24"/>
          <w:szCs w:val="24"/>
        </w:rPr>
        <w:t>, transcending one’s selfish desires and becoming a sage.”</w:t>
      </w:r>
      <w:r w:rsidR="008C2A43" w:rsidRPr="00307C0C">
        <w:rPr>
          <w:rStyle w:val="FootnoteReference"/>
          <w:rFonts w:ascii="Times New Roman" w:hAnsi="Times New Roman" w:cs="Times New Roman"/>
          <w:b/>
          <w:sz w:val="24"/>
          <w:szCs w:val="24"/>
        </w:rPr>
        <w:footnoteReference w:id="548"/>
      </w:r>
      <w:r w:rsidR="00C16645">
        <w:rPr>
          <w:rFonts w:ascii="Times New Roman" w:hAnsi="Times New Roman" w:cs="Times New Roman"/>
          <w:sz w:val="24"/>
          <w:szCs w:val="24"/>
        </w:rPr>
        <w:t xml:space="preserve"> This sustains the point above that the transcendence of </w:t>
      </w:r>
      <w:r w:rsidR="00C16645">
        <w:rPr>
          <w:rFonts w:ascii="Times New Roman" w:hAnsi="Times New Roman" w:cs="Times New Roman" w:hint="eastAsia"/>
          <w:sz w:val="24"/>
          <w:szCs w:val="24"/>
        </w:rPr>
        <w:t>「仁者」</w:t>
      </w:r>
      <w:r w:rsidR="00C16645">
        <w:rPr>
          <w:rFonts w:ascii="Times New Roman" w:hAnsi="Times New Roman" w:cs="Times New Roman"/>
          <w:sz w:val="24"/>
          <w:szCs w:val="24"/>
        </w:rPr>
        <w:t xml:space="preserve">is </w:t>
      </w:r>
      <w:r w:rsidR="008C2A43">
        <w:rPr>
          <w:rFonts w:ascii="Times New Roman" w:hAnsi="Times New Roman" w:cs="Times New Roman"/>
          <w:sz w:val="24"/>
          <w:szCs w:val="24"/>
        </w:rPr>
        <w:t xml:space="preserve">to </w:t>
      </w:r>
      <w:r w:rsidR="00C16645">
        <w:rPr>
          <w:rFonts w:ascii="Times New Roman" w:hAnsi="Times New Roman" w:cs="Times New Roman"/>
          <w:sz w:val="24"/>
          <w:szCs w:val="24"/>
        </w:rPr>
        <w:t xml:space="preserve">becoming </w:t>
      </w:r>
      <w:r w:rsidR="00C16645">
        <w:rPr>
          <w:rFonts w:ascii="Times New Roman" w:hAnsi="Times New Roman" w:cs="Times New Roman" w:hint="eastAsia"/>
          <w:sz w:val="24"/>
          <w:szCs w:val="24"/>
        </w:rPr>
        <w:t>「聖人</w:t>
      </w:r>
      <w:r w:rsidR="00781E7F">
        <w:rPr>
          <w:rFonts w:ascii="Times New Roman" w:hAnsi="Times New Roman" w:cs="Times New Roman" w:hint="eastAsia"/>
          <w:sz w:val="24"/>
          <w:szCs w:val="24"/>
        </w:rPr>
        <w:t>。</w:t>
      </w:r>
      <w:r w:rsidR="00C16645">
        <w:rPr>
          <w:rFonts w:ascii="Times New Roman" w:hAnsi="Times New Roman" w:cs="Times New Roman" w:hint="eastAsia"/>
          <w:sz w:val="24"/>
          <w:szCs w:val="24"/>
        </w:rPr>
        <w:t>」</w:t>
      </w:r>
      <w:r w:rsidR="005C6C15">
        <w:rPr>
          <w:rFonts w:ascii="Times New Roman" w:hAnsi="Times New Roman" w:cs="Times New Roman"/>
          <w:sz w:val="24"/>
          <w:szCs w:val="24"/>
        </w:rPr>
        <w:t xml:space="preserve">The way to becoming </w:t>
      </w:r>
      <w:r w:rsidR="005C6C15">
        <w:rPr>
          <w:rFonts w:ascii="Times New Roman" w:hAnsi="Times New Roman" w:cs="Times New Roman" w:hint="eastAsia"/>
          <w:sz w:val="24"/>
          <w:szCs w:val="24"/>
        </w:rPr>
        <w:t>「聖人」</w:t>
      </w:r>
      <w:r w:rsidR="005C6C15">
        <w:rPr>
          <w:rFonts w:ascii="Times New Roman" w:hAnsi="Times New Roman" w:cs="Times New Roman"/>
          <w:sz w:val="24"/>
          <w:szCs w:val="24"/>
        </w:rPr>
        <w:t xml:space="preserve">is the way of constant moral cultivation of </w:t>
      </w:r>
      <w:r w:rsidR="005C6C15">
        <w:rPr>
          <w:rFonts w:ascii="Times New Roman" w:hAnsi="Times New Roman" w:cs="Times New Roman" w:hint="eastAsia"/>
          <w:sz w:val="24"/>
          <w:szCs w:val="24"/>
        </w:rPr>
        <w:t>「仁」</w:t>
      </w:r>
      <w:r w:rsidR="005C6C15">
        <w:rPr>
          <w:rFonts w:ascii="Times New Roman" w:hAnsi="Times New Roman" w:cs="Times New Roman"/>
          <w:sz w:val="24"/>
          <w:szCs w:val="24"/>
        </w:rPr>
        <w:t xml:space="preserve">through the </w:t>
      </w:r>
      <w:r w:rsidR="005C6C15">
        <w:rPr>
          <w:rFonts w:ascii="Times New Roman" w:hAnsi="Times New Roman" w:cs="Times New Roman"/>
          <w:sz w:val="24"/>
          <w:szCs w:val="24"/>
        </w:rPr>
        <w:lastRenderedPageBreak/>
        <w:t xml:space="preserve">practice of </w:t>
      </w:r>
      <w:r w:rsidR="005C6C15">
        <w:rPr>
          <w:rFonts w:ascii="Times New Roman" w:hAnsi="Times New Roman" w:cs="Times New Roman" w:hint="eastAsia"/>
          <w:sz w:val="24"/>
          <w:szCs w:val="24"/>
        </w:rPr>
        <w:t>「修養工夫</w:t>
      </w:r>
      <w:r w:rsidR="00781E7F">
        <w:rPr>
          <w:rFonts w:ascii="Times New Roman" w:hAnsi="Times New Roman" w:cs="Times New Roman" w:hint="eastAsia"/>
          <w:sz w:val="24"/>
          <w:szCs w:val="24"/>
        </w:rPr>
        <w:t>。</w:t>
      </w:r>
      <w:r w:rsidR="005C6C15">
        <w:rPr>
          <w:rFonts w:ascii="Times New Roman" w:hAnsi="Times New Roman" w:cs="Times New Roman" w:hint="eastAsia"/>
          <w:sz w:val="24"/>
          <w:szCs w:val="24"/>
        </w:rPr>
        <w:t>」</w:t>
      </w:r>
      <w:r w:rsidR="00004724">
        <w:rPr>
          <w:rStyle w:val="FootnoteReference"/>
          <w:rFonts w:ascii="Times New Roman" w:hAnsi="Times New Roman" w:cs="Times New Roman"/>
          <w:sz w:val="24"/>
          <w:szCs w:val="24"/>
        </w:rPr>
        <w:footnoteReference w:id="549"/>
      </w:r>
      <w:r w:rsidR="005C6C15">
        <w:rPr>
          <w:rFonts w:ascii="Times New Roman" w:hAnsi="Times New Roman" w:cs="Times New Roman"/>
          <w:sz w:val="24"/>
          <w:szCs w:val="24"/>
        </w:rPr>
        <w:t xml:space="preserve"> </w:t>
      </w:r>
      <w:r w:rsidR="00307C0C">
        <w:rPr>
          <w:rFonts w:ascii="Times New Roman" w:hAnsi="Times New Roman" w:cs="Times New Roman"/>
          <w:sz w:val="24"/>
          <w:szCs w:val="24"/>
        </w:rPr>
        <w:t xml:space="preserve">Those categorized as </w:t>
      </w:r>
      <w:r w:rsidR="00941ADB">
        <w:rPr>
          <w:rFonts w:ascii="Times New Roman" w:hAnsi="Times New Roman" w:cs="Times New Roman" w:hint="eastAsia"/>
          <w:sz w:val="24"/>
          <w:szCs w:val="24"/>
        </w:rPr>
        <w:t>「聖人」</w:t>
      </w:r>
      <w:r w:rsidR="00307C0C">
        <w:rPr>
          <w:rFonts w:ascii="Times New Roman" w:hAnsi="Times New Roman" w:cs="Times New Roman"/>
          <w:sz w:val="24"/>
          <w:szCs w:val="24"/>
        </w:rPr>
        <w:t>in Confucianism are</w:t>
      </w:r>
      <w:r w:rsidR="00941ADB">
        <w:rPr>
          <w:rFonts w:ascii="Times New Roman" w:hAnsi="Times New Roman" w:cs="Times New Roman"/>
          <w:sz w:val="24"/>
          <w:szCs w:val="24"/>
        </w:rPr>
        <w:t xml:space="preserve"> in a different realm of existence, </w:t>
      </w:r>
      <w:r w:rsidR="00941ADB">
        <w:rPr>
          <w:rFonts w:ascii="Times New Roman" w:hAnsi="Times New Roman" w:cs="Times New Roman" w:hint="eastAsia"/>
          <w:sz w:val="24"/>
          <w:szCs w:val="24"/>
        </w:rPr>
        <w:t>「境界</w:t>
      </w:r>
      <w:r w:rsidR="00781E7F">
        <w:rPr>
          <w:rFonts w:ascii="Times New Roman" w:hAnsi="Times New Roman" w:cs="Times New Roman" w:hint="eastAsia"/>
          <w:sz w:val="24"/>
          <w:szCs w:val="24"/>
        </w:rPr>
        <w:t>。</w:t>
      </w:r>
      <w:r w:rsidR="00941ADB">
        <w:rPr>
          <w:rFonts w:ascii="Times New Roman" w:hAnsi="Times New Roman" w:cs="Times New Roman" w:hint="eastAsia"/>
          <w:sz w:val="24"/>
          <w:szCs w:val="24"/>
        </w:rPr>
        <w:t>」</w:t>
      </w:r>
      <w:r w:rsidR="003D342E">
        <w:rPr>
          <w:rStyle w:val="FootnoteReference"/>
          <w:rFonts w:ascii="Times New Roman" w:hAnsi="Times New Roman" w:cs="Times New Roman"/>
          <w:sz w:val="24"/>
          <w:szCs w:val="24"/>
        </w:rPr>
        <w:footnoteReference w:id="550"/>
      </w:r>
      <w:r w:rsidR="00307C0C">
        <w:rPr>
          <w:rFonts w:ascii="Times New Roman" w:hAnsi="Times New Roman" w:cs="Times New Roman"/>
          <w:sz w:val="24"/>
          <w:szCs w:val="24"/>
        </w:rPr>
        <w:t xml:space="preserve"> They are in </w:t>
      </w:r>
      <w:r w:rsidR="00941ADB">
        <w:rPr>
          <w:rFonts w:ascii="Times New Roman" w:hAnsi="Times New Roman" w:cs="Times New Roman"/>
          <w:sz w:val="24"/>
          <w:szCs w:val="24"/>
        </w:rPr>
        <w:t xml:space="preserve">the realm of existence by which the </w:t>
      </w:r>
      <w:r w:rsidR="00941ADB">
        <w:rPr>
          <w:rFonts w:ascii="Times New Roman" w:hAnsi="Times New Roman" w:cs="Times New Roman" w:hint="eastAsia"/>
          <w:sz w:val="24"/>
          <w:szCs w:val="24"/>
        </w:rPr>
        <w:t>「仁者」</w:t>
      </w:r>
      <w:r w:rsidR="00941ADB">
        <w:rPr>
          <w:rFonts w:ascii="Times New Roman" w:hAnsi="Times New Roman" w:cs="Times New Roman"/>
          <w:sz w:val="24"/>
          <w:szCs w:val="24"/>
        </w:rPr>
        <w:t xml:space="preserve">becomes united with </w:t>
      </w:r>
      <w:r w:rsidR="00941ADB">
        <w:rPr>
          <w:rFonts w:ascii="Times New Roman" w:hAnsi="Times New Roman" w:cs="Times New Roman" w:hint="eastAsia"/>
          <w:sz w:val="24"/>
          <w:szCs w:val="24"/>
        </w:rPr>
        <w:t>「天</w:t>
      </w:r>
      <w:r w:rsidR="00781E7F">
        <w:rPr>
          <w:rFonts w:ascii="Times New Roman" w:hAnsi="Times New Roman" w:cs="Times New Roman" w:hint="eastAsia"/>
          <w:sz w:val="24"/>
          <w:szCs w:val="24"/>
        </w:rPr>
        <w:t>，</w:t>
      </w:r>
      <w:r w:rsidR="00941ADB">
        <w:rPr>
          <w:rFonts w:ascii="Times New Roman" w:hAnsi="Times New Roman" w:cs="Times New Roman" w:hint="eastAsia"/>
          <w:sz w:val="24"/>
          <w:szCs w:val="24"/>
        </w:rPr>
        <w:t>」</w:t>
      </w:r>
      <w:r w:rsidR="00941ADB">
        <w:rPr>
          <w:rFonts w:ascii="Times New Roman" w:hAnsi="Times New Roman" w:cs="Times New Roman"/>
          <w:sz w:val="24"/>
          <w:szCs w:val="24"/>
        </w:rPr>
        <w:t>(</w:t>
      </w:r>
      <w:r w:rsidR="002E1A39">
        <w:rPr>
          <w:rFonts w:ascii="Times New Roman" w:hAnsi="Times New Roman" w:cs="Times New Roman" w:hint="eastAsia"/>
          <w:sz w:val="24"/>
          <w:szCs w:val="24"/>
        </w:rPr>
        <w:t>「天地合德」、「天人合一」之</w:t>
      </w:r>
      <w:r w:rsidR="00941ADB">
        <w:rPr>
          <w:rFonts w:ascii="Times New Roman" w:hAnsi="Times New Roman" w:cs="Times New Roman" w:hint="eastAsia"/>
          <w:sz w:val="24"/>
          <w:szCs w:val="24"/>
        </w:rPr>
        <w:t>境界</w:t>
      </w:r>
      <w:r w:rsidR="008C19E5">
        <w:rPr>
          <w:rFonts w:ascii="Times New Roman" w:hAnsi="Times New Roman" w:cs="Times New Roman" w:hint="eastAsia"/>
          <w:sz w:val="24"/>
          <w:szCs w:val="24"/>
        </w:rPr>
        <w:t>。</w:t>
      </w:r>
      <w:r w:rsidR="00941ADB">
        <w:rPr>
          <w:rFonts w:ascii="Times New Roman" w:hAnsi="Times New Roman" w:cs="Times New Roman" w:hint="eastAsia"/>
          <w:sz w:val="24"/>
          <w:szCs w:val="24"/>
        </w:rPr>
        <w:t>)</w:t>
      </w:r>
      <w:r w:rsidR="00984EEB">
        <w:rPr>
          <w:rStyle w:val="FootnoteReference"/>
          <w:rFonts w:ascii="Times New Roman" w:hAnsi="Times New Roman" w:cs="Times New Roman"/>
          <w:sz w:val="24"/>
          <w:szCs w:val="24"/>
        </w:rPr>
        <w:footnoteReference w:id="551"/>
      </w:r>
      <w:r w:rsidR="008C19E5">
        <w:rPr>
          <w:rFonts w:ascii="Times New Roman" w:hAnsi="Times New Roman" w:cs="Times New Roman" w:hint="eastAsia"/>
          <w:sz w:val="24"/>
          <w:szCs w:val="24"/>
        </w:rPr>
        <w:t xml:space="preserve"> </w:t>
      </w:r>
      <w:r w:rsidR="008C19E5">
        <w:rPr>
          <w:rFonts w:ascii="Times New Roman" w:hAnsi="Times New Roman" w:cs="Times New Roman"/>
          <w:sz w:val="24"/>
          <w:szCs w:val="24"/>
        </w:rPr>
        <w:t xml:space="preserve">This line of thought is sustained in </w:t>
      </w:r>
      <w:r w:rsidR="00710178">
        <w:rPr>
          <w:rFonts w:ascii="Times New Roman" w:hAnsi="Times New Roman" w:cs="Times New Roman"/>
          <w:sz w:val="24"/>
          <w:szCs w:val="24"/>
        </w:rPr>
        <w:t xml:space="preserve">the position of </w:t>
      </w:r>
      <w:r w:rsidR="00710178">
        <w:rPr>
          <w:rFonts w:ascii="Times New Roman" w:hAnsi="Times New Roman" w:cs="Times New Roman" w:hint="eastAsia"/>
          <w:sz w:val="24"/>
          <w:szCs w:val="24"/>
        </w:rPr>
        <w:t>項退結</w:t>
      </w:r>
      <w:r w:rsidR="00710178">
        <w:rPr>
          <w:rFonts w:ascii="Times New Roman" w:hAnsi="Times New Roman" w:cs="Times New Roman"/>
          <w:sz w:val="24"/>
          <w:szCs w:val="24"/>
        </w:rPr>
        <w:t xml:space="preserve"> on Confucius conception of the human person, thus</w:t>
      </w:r>
      <w:r w:rsidR="00710178">
        <w:rPr>
          <w:rFonts w:ascii="Times New Roman" w:hAnsi="Times New Roman" w:cs="Times New Roman" w:hint="eastAsia"/>
          <w:sz w:val="24"/>
          <w:szCs w:val="24"/>
        </w:rPr>
        <w:t xml:space="preserve">: </w:t>
      </w:r>
    </w:p>
    <w:p w14:paraId="532CB6A3" w14:textId="60395E73" w:rsidR="00683A87" w:rsidRPr="00674E71" w:rsidRDefault="002E1A39" w:rsidP="00674E71">
      <w:pPr>
        <w:spacing w:line="240" w:lineRule="auto"/>
        <w:ind w:left="567" w:right="567" w:firstLine="0"/>
        <w:jc w:val="both"/>
        <w:rPr>
          <w:rFonts w:ascii="Times New Roman" w:hAnsi="Times New Roman" w:cs="Times New Roman"/>
          <w:b/>
          <w:sz w:val="24"/>
          <w:szCs w:val="24"/>
        </w:rPr>
      </w:pPr>
      <w:r w:rsidRPr="00683A87">
        <w:rPr>
          <w:rFonts w:ascii="Times New Roman" w:hAnsi="Times New Roman" w:cs="Times New Roman"/>
          <w:b/>
          <w:sz w:val="24"/>
          <w:szCs w:val="24"/>
        </w:rPr>
        <w:t>The human person originally</w:t>
      </w:r>
      <w:r w:rsidR="001F1320" w:rsidRPr="00683A87">
        <w:rPr>
          <w:rFonts w:ascii="Times New Roman" w:hAnsi="Times New Roman" w:cs="Times New Roman"/>
          <w:b/>
          <w:sz w:val="24"/>
          <w:szCs w:val="24"/>
        </w:rPr>
        <w:t xml:space="preserve"> is an extension of Cosmic Life. So he should</w:t>
      </w:r>
      <w:r w:rsidR="00833B28" w:rsidRPr="00683A87">
        <w:rPr>
          <w:rFonts w:ascii="Times New Roman" w:hAnsi="Times New Roman" w:cs="Times New Roman"/>
          <w:b/>
          <w:sz w:val="24"/>
          <w:szCs w:val="24"/>
        </w:rPr>
        <w:t xml:space="preserve"> by imitating</w:t>
      </w:r>
      <w:r w:rsidR="001F1320" w:rsidRPr="00683A87">
        <w:rPr>
          <w:rFonts w:ascii="Times New Roman" w:hAnsi="Times New Roman" w:cs="Times New Roman"/>
          <w:b/>
          <w:sz w:val="24"/>
          <w:szCs w:val="24"/>
        </w:rPr>
        <w:t xml:space="preserve"> </w:t>
      </w:r>
      <w:r w:rsidR="00654727" w:rsidRPr="00683A87">
        <w:rPr>
          <w:rFonts w:ascii="Times New Roman" w:hAnsi="Times New Roman" w:cs="Times New Roman"/>
          <w:b/>
          <w:sz w:val="24"/>
          <w:szCs w:val="24"/>
        </w:rPr>
        <w:t xml:space="preserve">the </w:t>
      </w:r>
      <w:r w:rsidR="00833B28" w:rsidRPr="00683A87">
        <w:rPr>
          <w:rFonts w:ascii="Times New Roman" w:hAnsi="Times New Roman" w:cs="Times New Roman"/>
          <w:b/>
          <w:sz w:val="24"/>
          <w:szCs w:val="24"/>
        </w:rPr>
        <w:t xml:space="preserve">ultimate substances of the cosmos, </w:t>
      </w:r>
      <w:r w:rsidR="00833B28" w:rsidRPr="00683A87">
        <w:rPr>
          <w:rFonts w:ascii="Times New Roman" w:hAnsi="Times New Roman" w:cs="Times New Roman" w:hint="eastAsia"/>
          <w:b/>
          <w:sz w:val="24"/>
          <w:szCs w:val="24"/>
        </w:rPr>
        <w:t>「陰陽柔剛」</w:t>
      </w:r>
      <w:r w:rsidR="00833B28" w:rsidRPr="00683A87">
        <w:rPr>
          <w:rFonts w:ascii="Times New Roman" w:hAnsi="Times New Roman" w:cs="Times New Roman"/>
          <w:b/>
          <w:sz w:val="24"/>
          <w:szCs w:val="24"/>
        </w:rPr>
        <w:t xml:space="preserve">, cultivate the principle of </w:t>
      </w:r>
      <w:r w:rsidR="00833B28" w:rsidRPr="00683A87">
        <w:rPr>
          <w:rFonts w:ascii="Times New Roman" w:hAnsi="Times New Roman" w:cs="Times New Roman" w:hint="eastAsia"/>
          <w:b/>
          <w:sz w:val="24"/>
          <w:szCs w:val="24"/>
        </w:rPr>
        <w:t>「仁義</w:t>
      </w:r>
      <w:r w:rsidR="00781E7F">
        <w:rPr>
          <w:rFonts w:ascii="Times New Roman" w:hAnsi="Times New Roman" w:cs="Times New Roman" w:hint="eastAsia"/>
          <w:b/>
          <w:sz w:val="24"/>
          <w:szCs w:val="24"/>
        </w:rPr>
        <w:t>，</w:t>
      </w:r>
      <w:r w:rsidR="00833B28" w:rsidRPr="00683A87">
        <w:rPr>
          <w:rFonts w:ascii="Times New Roman" w:hAnsi="Times New Roman" w:cs="Times New Roman" w:hint="eastAsia"/>
          <w:b/>
          <w:sz w:val="24"/>
          <w:szCs w:val="24"/>
        </w:rPr>
        <w:t>」</w:t>
      </w:r>
      <w:r w:rsidR="00833B28" w:rsidRPr="00683A87">
        <w:rPr>
          <w:rFonts w:ascii="Times New Roman" w:hAnsi="Times New Roman" w:cs="Times New Roman"/>
          <w:b/>
          <w:sz w:val="24"/>
          <w:szCs w:val="24"/>
        </w:rPr>
        <w:t xml:space="preserve">because not to possess </w:t>
      </w:r>
      <w:r w:rsidR="00833B28" w:rsidRPr="00683A87">
        <w:rPr>
          <w:rFonts w:ascii="Times New Roman" w:hAnsi="Times New Roman" w:cs="Times New Roman" w:hint="eastAsia"/>
          <w:b/>
          <w:sz w:val="24"/>
          <w:szCs w:val="24"/>
        </w:rPr>
        <w:t>「仁義」</w:t>
      </w:r>
      <w:r w:rsidR="00833B28" w:rsidRPr="00683A87">
        <w:rPr>
          <w:rFonts w:ascii="Times New Roman" w:hAnsi="Times New Roman" w:cs="Times New Roman"/>
          <w:b/>
          <w:sz w:val="24"/>
          <w:szCs w:val="24"/>
        </w:rPr>
        <w:t xml:space="preserve">is to transgress against the virtue of good life of the cosmos. If the human person </w:t>
      </w:r>
      <w:r w:rsidR="00683A87" w:rsidRPr="00683A87">
        <w:rPr>
          <w:rFonts w:ascii="Times New Roman" w:hAnsi="Times New Roman" w:cs="Times New Roman"/>
          <w:b/>
          <w:sz w:val="24"/>
          <w:szCs w:val="24"/>
        </w:rPr>
        <w:t xml:space="preserve">puts into practice the moral order, he then will become </w:t>
      </w:r>
      <w:r w:rsidR="00683A87" w:rsidRPr="00683A87">
        <w:rPr>
          <w:rFonts w:ascii="Times New Roman" w:hAnsi="Times New Roman" w:cs="Times New Roman" w:hint="eastAsia"/>
          <w:b/>
          <w:sz w:val="24"/>
          <w:szCs w:val="24"/>
        </w:rPr>
        <w:t>「聖人」、「君子</w:t>
      </w:r>
      <w:r w:rsidR="00781E7F">
        <w:rPr>
          <w:rFonts w:ascii="Times New Roman" w:hAnsi="Times New Roman" w:cs="Times New Roman" w:hint="eastAsia"/>
          <w:b/>
          <w:sz w:val="24"/>
          <w:szCs w:val="24"/>
        </w:rPr>
        <w:t>，</w:t>
      </w:r>
      <w:r w:rsidR="00683A87" w:rsidRPr="00683A87">
        <w:rPr>
          <w:rFonts w:ascii="Times New Roman" w:hAnsi="Times New Roman" w:cs="Times New Roman" w:hint="eastAsia"/>
          <w:b/>
          <w:sz w:val="24"/>
          <w:szCs w:val="24"/>
        </w:rPr>
        <w:t>」</w:t>
      </w:r>
      <w:r w:rsidR="00674E71">
        <w:rPr>
          <w:rFonts w:ascii="Times New Roman" w:hAnsi="Times New Roman" w:cs="Times New Roman"/>
          <w:b/>
          <w:sz w:val="24"/>
          <w:szCs w:val="24"/>
        </w:rPr>
        <w:t xml:space="preserve">thus he will </w:t>
      </w:r>
      <w:r w:rsidR="00C61B30">
        <w:rPr>
          <w:rFonts w:ascii="Times New Roman" w:hAnsi="Times New Roman" w:cs="Times New Roman" w:hint="eastAsia"/>
          <w:b/>
          <w:sz w:val="24"/>
          <w:szCs w:val="24"/>
        </w:rPr>
        <w:t>「動天地</w:t>
      </w:r>
      <w:r w:rsidR="00781E7F">
        <w:rPr>
          <w:rFonts w:ascii="Times New Roman" w:hAnsi="Times New Roman" w:cs="Times New Roman" w:hint="eastAsia"/>
          <w:b/>
          <w:sz w:val="24"/>
          <w:szCs w:val="24"/>
        </w:rPr>
        <w:t>」</w:t>
      </w:r>
      <w:r w:rsidR="00683A87" w:rsidRPr="00683A87">
        <w:rPr>
          <w:rFonts w:ascii="Times New Roman" w:hAnsi="Times New Roman" w:cs="Times New Roman"/>
          <w:b/>
          <w:sz w:val="24"/>
          <w:szCs w:val="24"/>
        </w:rPr>
        <w:t xml:space="preserve"> and unites with the cosmos into an integrated virtue. If not, on the contrary he becomes the despised of the cosmos, </w:t>
      </w:r>
      <w:r w:rsidR="00683A87" w:rsidRPr="00683A87">
        <w:rPr>
          <w:rFonts w:ascii="Times New Roman" w:hAnsi="Times New Roman" w:cs="Times New Roman" w:hint="eastAsia"/>
          <w:b/>
          <w:sz w:val="24"/>
          <w:szCs w:val="24"/>
        </w:rPr>
        <w:t>「小人</w:t>
      </w:r>
      <w:r w:rsidR="00781E7F">
        <w:rPr>
          <w:rFonts w:ascii="Times New Roman" w:hAnsi="Times New Roman" w:cs="Times New Roman" w:hint="eastAsia"/>
          <w:b/>
          <w:sz w:val="24"/>
          <w:szCs w:val="24"/>
        </w:rPr>
        <w:t>。</w:t>
      </w:r>
      <w:r w:rsidR="00683A87" w:rsidRPr="00683A87">
        <w:rPr>
          <w:rFonts w:ascii="Times New Roman" w:hAnsi="Times New Roman" w:cs="Times New Roman" w:hint="eastAsia"/>
          <w:b/>
          <w:sz w:val="24"/>
          <w:szCs w:val="24"/>
        </w:rPr>
        <w:t>」</w:t>
      </w:r>
      <w:r w:rsidR="007630C1">
        <w:rPr>
          <w:rStyle w:val="FootnoteReference"/>
          <w:rFonts w:ascii="Times New Roman" w:hAnsi="Times New Roman" w:cs="Times New Roman"/>
          <w:b/>
          <w:sz w:val="24"/>
          <w:szCs w:val="24"/>
        </w:rPr>
        <w:footnoteReference w:id="552"/>
      </w:r>
      <w:r w:rsidR="00833B28" w:rsidRPr="00683A87">
        <w:rPr>
          <w:rFonts w:ascii="Times New Roman" w:hAnsi="Times New Roman" w:cs="Times New Roman"/>
          <w:b/>
          <w:sz w:val="24"/>
          <w:szCs w:val="24"/>
        </w:rPr>
        <w:t xml:space="preserve"> </w:t>
      </w:r>
      <w:r w:rsidR="001F1320" w:rsidRPr="00683A87">
        <w:rPr>
          <w:rFonts w:ascii="Times New Roman" w:hAnsi="Times New Roman" w:cs="Times New Roman"/>
          <w:b/>
          <w:sz w:val="24"/>
          <w:szCs w:val="24"/>
        </w:rPr>
        <w:t xml:space="preserve"> </w:t>
      </w:r>
    </w:p>
    <w:p w14:paraId="5C96E2F0" w14:textId="2999EFDB" w:rsidR="00855B42" w:rsidRPr="005F3879" w:rsidRDefault="00674E71" w:rsidP="00674E71">
      <w:pPr>
        <w:jc w:val="both"/>
        <w:rPr>
          <w:rFonts w:ascii="Times New Roman" w:hAnsi="Times New Roman" w:cs="Times New Roman"/>
          <w:sz w:val="24"/>
          <w:szCs w:val="24"/>
        </w:rPr>
      </w:pPr>
      <w:r>
        <w:rPr>
          <w:rFonts w:ascii="Times New Roman" w:hAnsi="Times New Roman" w:cs="Times New Roman" w:hint="eastAsia"/>
          <w:sz w:val="24"/>
          <w:szCs w:val="24"/>
        </w:rPr>
        <w:t xml:space="preserve">In this thought, the transcendental nature of the </w:t>
      </w:r>
      <w:r>
        <w:rPr>
          <w:rFonts w:ascii="Times New Roman" w:hAnsi="Times New Roman" w:cs="Times New Roman" w:hint="eastAsia"/>
          <w:sz w:val="24"/>
          <w:szCs w:val="24"/>
        </w:rPr>
        <w:t>「仁」</w:t>
      </w:r>
      <w:r>
        <w:rPr>
          <w:rFonts w:ascii="Times New Roman" w:hAnsi="Times New Roman" w:cs="Times New Roman"/>
          <w:sz w:val="24"/>
          <w:szCs w:val="24"/>
        </w:rPr>
        <w:t xml:space="preserve">could be easily grasped, and it importance in the transcendence of the human person is clearly demonstrated. </w:t>
      </w:r>
      <w:r w:rsidR="00941ADB">
        <w:rPr>
          <w:rFonts w:ascii="Times New Roman" w:hAnsi="Times New Roman" w:cs="Times New Roman"/>
          <w:sz w:val="24"/>
          <w:szCs w:val="24"/>
        </w:rPr>
        <w:t xml:space="preserve">The transcendence of </w:t>
      </w:r>
      <w:r w:rsidR="00941ADB">
        <w:rPr>
          <w:rFonts w:ascii="Times New Roman" w:hAnsi="Times New Roman" w:cs="Times New Roman" w:hint="eastAsia"/>
          <w:sz w:val="24"/>
          <w:szCs w:val="24"/>
        </w:rPr>
        <w:t>「仁者</w:t>
      </w:r>
      <w:r w:rsidR="00781E7F">
        <w:rPr>
          <w:rFonts w:ascii="Times New Roman" w:hAnsi="Times New Roman" w:cs="Times New Roman" w:hint="eastAsia"/>
          <w:sz w:val="24"/>
          <w:szCs w:val="24"/>
        </w:rPr>
        <w:t>，</w:t>
      </w:r>
      <w:r w:rsidR="00941ADB">
        <w:rPr>
          <w:rFonts w:ascii="Times New Roman" w:hAnsi="Times New Roman" w:cs="Times New Roman" w:hint="eastAsia"/>
          <w:sz w:val="24"/>
          <w:szCs w:val="24"/>
        </w:rPr>
        <w:t>」</w:t>
      </w:r>
      <w:r w:rsidR="00941ADB">
        <w:rPr>
          <w:rFonts w:ascii="Times New Roman" w:hAnsi="Times New Roman" w:cs="Times New Roman"/>
          <w:sz w:val="24"/>
          <w:szCs w:val="24"/>
        </w:rPr>
        <w:t>is not exactly in the same sense with the transcende</w:t>
      </w:r>
      <w:r w:rsidR="00FB131C">
        <w:rPr>
          <w:rFonts w:ascii="Times New Roman" w:hAnsi="Times New Roman" w:cs="Times New Roman"/>
          <w:sz w:val="24"/>
          <w:szCs w:val="24"/>
        </w:rPr>
        <w:t>nce of the Christian God. Wojtył</w:t>
      </w:r>
      <w:r w:rsidR="00941ADB">
        <w:rPr>
          <w:rFonts w:ascii="Times New Roman" w:hAnsi="Times New Roman" w:cs="Times New Roman"/>
          <w:sz w:val="24"/>
          <w:szCs w:val="24"/>
        </w:rPr>
        <w:t xml:space="preserve">ian concept of transcendence is helpful in the understanding of the </w:t>
      </w:r>
      <w:r w:rsidR="00941ADB">
        <w:rPr>
          <w:rFonts w:ascii="Times New Roman" w:hAnsi="Times New Roman" w:cs="Times New Roman"/>
          <w:sz w:val="24"/>
          <w:szCs w:val="24"/>
        </w:rPr>
        <w:lastRenderedPageBreak/>
        <w:t xml:space="preserve">transcendence of </w:t>
      </w:r>
      <w:r w:rsidR="00941ADB">
        <w:rPr>
          <w:rFonts w:ascii="Times New Roman" w:hAnsi="Times New Roman" w:cs="Times New Roman" w:hint="eastAsia"/>
          <w:sz w:val="24"/>
          <w:szCs w:val="24"/>
        </w:rPr>
        <w:t>「仁者</w:t>
      </w:r>
      <w:r w:rsidR="00781E7F">
        <w:rPr>
          <w:rFonts w:ascii="Times New Roman" w:hAnsi="Times New Roman" w:cs="Times New Roman" w:hint="eastAsia"/>
          <w:sz w:val="24"/>
          <w:szCs w:val="24"/>
        </w:rPr>
        <w:t>。</w:t>
      </w:r>
      <w:r w:rsidR="00941ADB">
        <w:rPr>
          <w:rFonts w:ascii="Times New Roman" w:hAnsi="Times New Roman" w:cs="Times New Roman" w:hint="eastAsia"/>
          <w:sz w:val="24"/>
          <w:szCs w:val="24"/>
        </w:rPr>
        <w:t>」</w:t>
      </w:r>
      <w:r w:rsidR="00941ADB">
        <w:rPr>
          <w:rFonts w:ascii="Times New Roman" w:hAnsi="Times New Roman" w:cs="Times New Roman"/>
          <w:sz w:val="24"/>
          <w:szCs w:val="24"/>
        </w:rPr>
        <w:t xml:space="preserve"> From the Latin root</w:t>
      </w:r>
      <w:r w:rsidR="00855B42" w:rsidRPr="005F3879">
        <w:rPr>
          <w:rFonts w:ascii="Times New Roman" w:hAnsi="Times New Roman" w:cs="Times New Roman"/>
          <w:sz w:val="24"/>
          <w:szCs w:val="24"/>
        </w:rPr>
        <w:t>, “</w:t>
      </w:r>
      <w:r w:rsidR="00855B42" w:rsidRPr="005F3879">
        <w:rPr>
          <w:rFonts w:ascii="Times New Roman" w:hAnsi="Times New Roman" w:cs="Times New Roman"/>
          <w:i/>
          <w:sz w:val="24"/>
          <w:szCs w:val="24"/>
        </w:rPr>
        <w:t>trans-scendere</w:t>
      </w:r>
      <w:r w:rsidR="00855B42" w:rsidRPr="005F3879">
        <w:rPr>
          <w:rFonts w:ascii="Times New Roman" w:hAnsi="Times New Roman" w:cs="Times New Roman"/>
          <w:sz w:val="24"/>
          <w:szCs w:val="24"/>
        </w:rPr>
        <w:t xml:space="preserve">”, which means </w:t>
      </w:r>
      <w:r w:rsidR="00855B42" w:rsidRPr="00307C0C">
        <w:rPr>
          <w:rFonts w:ascii="Times New Roman" w:hAnsi="Times New Roman" w:cs="Times New Roman"/>
          <w:b/>
          <w:sz w:val="24"/>
          <w:szCs w:val="24"/>
        </w:rPr>
        <w:t>“to go over and beyond a threshold or a boundary”</w:t>
      </w:r>
      <w:r w:rsidR="00DB22A7">
        <w:rPr>
          <w:rFonts w:ascii="Times New Roman" w:hAnsi="Times New Roman" w:cs="Times New Roman"/>
          <w:sz w:val="24"/>
          <w:szCs w:val="24"/>
        </w:rPr>
        <w:t>, Wojtył</w:t>
      </w:r>
      <w:r w:rsidR="00855B42" w:rsidRPr="005F3879">
        <w:rPr>
          <w:rFonts w:ascii="Times New Roman" w:hAnsi="Times New Roman" w:cs="Times New Roman"/>
          <w:sz w:val="24"/>
          <w:szCs w:val="24"/>
        </w:rPr>
        <w:t xml:space="preserve">a maintains that transcendence, </w:t>
      </w:r>
      <w:r w:rsidR="00855B42" w:rsidRPr="005F3879">
        <w:rPr>
          <w:rFonts w:ascii="Times New Roman" w:hAnsi="Times New Roman" w:cs="Times New Roman"/>
          <w:b/>
          <w:sz w:val="24"/>
          <w:szCs w:val="24"/>
        </w:rPr>
        <w:t>“may refer to the subject’s stepping out of his limits toward an object, as is in different ways the case in what is known as intentional acts of external (“transcendent”) perception.”</w:t>
      </w:r>
      <w:r w:rsidR="00855B42" w:rsidRPr="005F3879">
        <w:rPr>
          <w:rFonts w:ascii="Times New Roman" w:hAnsi="Times New Roman" w:cs="Times New Roman"/>
          <w:b/>
          <w:sz w:val="24"/>
          <w:szCs w:val="24"/>
          <w:vertAlign w:val="superscript"/>
        </w:rPr>
        <w:footnoteReference w:id="553"/>
      </w:r>
      <w:r w:rsidR="00F51325">
        <w:rPr>
          <w:rFonts w:ascii="Times New Roman" w:hAnsi="Times New Roman" w:cs="Times New Roman"/>
          <w:sz w:val="24"/>
          <w:szCs w:val="24"/>
        </w:rPr>
        <w:t xml:space="preserve"> For him transcendence is a kind </w:t>
      </w:r>
      <w:r w:rsidR="00781E7F">
        <w:rPr>
          <w:rFonts w:ascii="Times New Roman" w:hAnsi="Times New Roman" w:cs="Times New Roman"/>
          <w:sz w:val="24"/>
          <w:szCs w:val="24"/>
        </w:rPr>
        <w:t>of</w:t>
      </w:r>
      <w:r w:rsidR="00B275E5">
        <w:rPr>
          <w:rFonts w:ascii="Times New Roman" w:hAnsi="Times New Roman" w:cs="Times New Roman"/>
          <w:sz w:val="24"/>
          <w:szCs w:val="24"/>
        </w:rPr>
        <w:t>,</w:t>
      </w:r>
      <w:r w:rsidR="00781E7F">
        <w:rPr>
          <w:rFonts w:ascii="Times New Roman" w:hAnsi="Times New Roman" w:cs="Times New Roman"/>
          <w:sz w:val="24"/>
          <w:szCs w:val="24"/>
        </w:rPr>
        <w:t xml:space="preserve"> </w:t>
      </w:r>
      <w:r w:rsidR="00F51325">
        <w:rPr>
          <w:rFonts w:ascii="Times New Roman" w:hAnsi="Times New Roman" w:cs="Times New Roman"/>
          <w:sz w:val="24"/>
          <w:szCs w:val="24"/>
        </w:rPr>
        <w:t>to</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“transgress”</w:t>
      </w:r>
      <w:r w:rsidR="00F51325">
        <w:rPr>
          <w:rFonts w:ascii="Times New Roman" w:hAnsi="Times New Roman" w:cs="Times New Roman"/>
          <w:sz w:val="24"/>
          <w:szCs w:val="24"/>
        </w:rPr>
        <w:t xml:space="preserve">, to cross a mark, a given limit towards an end. It thus follows in this re-interpretation, that the </w:t>
      </w:r>
      <w:r w:rsidR="00F51325">
        <w:rPr>
          <w:rFonts w:ascii="Times New Roman" w:hAnsi="Times New Roman" w:cs="Times New Roman" w:hint="eastAsia"/>
          <w:sz w:val="24"/>
          <w:szCs w:val="24"/>
        </w:rPr>
        <w:t>「人心」</w:t>
      </w:r>
      <w:r w:rsidR="00F51325">
        <w:rPr>
          <w:rFonts w:ascii="Times New Roman" w:hAnsi="Times New Roman" w:cs="Times New Roman"/>
          <w:sz w:val="24"/>
          <w:szCs w:val="24"/>
        </w:rPr>
        <w:t xml:space="preserve"> of the </w:t>
      </w:r>
      <w:r w:rsidR="00F51325">
        <w:rPr>
          <w:rFonts w:ascii="Times New Roman" w:hAnsi="Times New Roman" w:cs="Times New Roman" w:hint="eastAsia"/>
          <w:sz w:val="24"/>
          <w:szCs w:val="24"/>
        </w:rPr>
        <w:t>「仁者」</w:t>
      </w:r>
      <w:r w:rsidR="00855B42" w:rsidRPr="005F3879">
        <w:rPr>
          <w:rFonts w:ascii="Times New Roman" w:hAnsi="Times New Roman" w:cs="Times New Roman"/>
          <w:sz w:val="24"/>
          <w:szCs w:val="24"/>
        </w:rPr>
        <w:t xml:space="preserve"> in</w:t>
      </w:r>
      <w:r w:rsidR="00F51325">
        <w:rPr>
          <w:rFonts w:ascii="Times New Roman" w:hAnsi="Times New Roman" w:cs="Times New Roman"/>
          <w:sz w:val="24"/>
          <w:szCs w:val="24"/>
        </w:rPr>
        <w:t xml:space="preserve"> </w:t>
      </w:r>
      <w:r w:rsidR="00307C0C">
        <w:rPr>
          <w:rFonts w:ascii="Times New Roman" w:hAnsi="Times New Roman" w:cs="Times New Roman"/>
          <w:sz w:val="24"/>
          <w:szCs w:val="24"/>
        </w:rPr>
        <w:t xml:space="preserve">the act of </w:t>
      </w:r>
      <w:r w:rsidR="00F51325">
        <w:rPr>
          <w:rFonts w:ascii="Times New Roman" w:hAnsi="Times New Roman" w:cs="Times New Roman"/>
          <w:sz w:val="24"/>
          <w:szCs w:val="24"/>
        </w:rPr>
        <w:t>tra</w:t>
      </w:r>
      <w:r w:rsidR="00307C0C">
        <w:rPr>
          <w:rFonts w:ascii="Times New Roman" w:hAnsi="Times New Roman" w:cs="Times New Roman"/>
          <w:sz w:val="24"/>
          <w:szCs w:val="24"/>
        </w:rPr>
        <w:t>nscendence crosses a mark. Whereas,</w:t>
      </w:r>
      <w:r w:rsidR="00F51325">
        <w:rPr>
          <w:rFonts w:ascii="Times New Roman" w:hAnsi="Times New Roman" w:cs="Times New Roman"/>
          <w:sz w:val="24"/>
          <w:szCs w:val="24"/>
        </w:rPr>
        <w:t xml:space="preserve"> the</w:t>
      </w:r>
      <w:r w:rsidR="00855B42" w:rsidRPr="005F3879">
        <w:rPr>
          <w:rFonts w:ascii="Times New Roman" w:hAnsi="Times New Roman" w:cs="Times New Roman"/>
          <w:sz w:val="24"/>
          <w:szCs w:val="24"/>
        </w:rPr>
        <w:t xml:space="preserve"> mark</w:t>
      </w:r>
      <w:r w:rsidR="00307C0C">
        <w:rPr>
          <w:rFonts w:ascii="Times New Roman" w:hAnsi="Times New Roman" w:cs="Times New Roman"/>
          <w:sz w:val="24"/>
          <w:szCs w:val="24"/>
        </w:rPr>
        <w:t xml:space="preserve"> crossed in</w:t>
      </w:r>
      <w:r w:rsidR="00DB22A7">
        <w:rPr>
          <w:rFonts w:ascii="Times New Roman" w:hAnsi="Times New Roman" w:cs="Times New Roman"/>
          <w:sz w:val="24"/>
          <w:szCs w:val="24"/>
        </w:rPr>
        <w:t xml:space="preserve"> Wojtył</w:t>
      </w:r>
      <w:r w:rsidR="00F51325">
        <w:rPr>
          <w:rFonts w:ascii="Times New Roman" w:hAnsi="Times New Roman" w:cs="Times New Roman"/>
          <w:sz w:val="24"/>
          <w:szCs w:val="24"/>
        </w:rPr>
        <w:t>a</w:t>
      </w:r>
      <w:r w:rsidR="00307C0C">
        <w:rPr>
          <w:rFonts w:ascii="Times New Roman" w:hAnsi="Times New Roman" w:cs="Times New Roman"/>
          <w:sz w:val="24"/>
          <w:szCs w:val="24"/>
        </w:rPr>
        <w:t>’s transcendence</w:t>
      </w:r>
      <w:r w:rsidR="00F51325">
        <w:rPr>
          <w:rFonts w:ascii="Times New Roman" w:hAnsi="Times New Roman" w:cs="Times New Roman"/>
          <w:sz w:val="24"/>
          <w:szCs w:val="24"/>
        </w:rPr>
        <w:t xml:space="preserve"> is </w:t>
      </w:r>
      <w:r w:rsidR="00855B42" w:rsidRPr="005F3879">
        <w:rPr>
          <w:rFonts w:ascii="Times New Roman" w:hAnsi="Times New Roman" w:cs="Times New Roman"/>
          <w:sz w:val="24"/>
          <w:szCs w:val="24"/>
        </w:rPr>
        <w:t>cognitive rather than conative</w:t>
      </w:r>
      <w:r w:rsidR="00F51325">
        <w:rPr>
          <w:rFonts w:ascii="Times New Roman" w:hAnsi="Times New Roman" w:cs="Times New Roman"/>
          <w:sz w:val="24"/>
          <w:szCs w:val="24"/>
        </w:rPr>
        <w:t xml:space="preserve">, the mark crossed by </w:t>
      </w:r>
      <w:r w:rsidR="00F51325">
        <w:rPr>
          <w:rFonts w:ascii="Times New Roman" w:hAnsi="Times New Roman" w:cs="Times New Roman" w:hint="eastAsia"/>
          <w:sz w:val="24"/>
          <w:szCs w:val="24"/>
        </w:rPr>
        <w:t>「仁者</w:t>
      </w:r>
      <w:r w:rsidR="00781E7F">
        <w:rPr>
          <w:rFonts w:ascii="Times New Roman" w:hAnsi="Times New Roman" w:cs="Times New Roman" w:hint="eastAsia"/>
          <w:sz w:val="24"/>
          <w:szCs w:val="24"/>
        </w:rPr>
        <w:t>，</w:t>
      </w:r>
      <w:r w:rsidR="00F51325">
        <w:rPr>
          <w:rFonts w:ascii="Times New Roman" w:hAnsi="Times New Roman" w:cs="Times New Roman" w:hint="eastAsia"/>
          <w:sz w:val="24"/>
          <w:szCs w:val="24"/>
        </w:rPr>
        <w:t>」</w:t>
      </w:r>
      <w:r w:rsidR="00F51325">
        <w:rPr>
          <w:rFonts w:ascii="Times New Roman" w:hAnsi="Times New Roman" w:cs="Times New Roman"/>
          <w:sz w:val="24"/>
          <w:szCs w:val="24"/>
        </w:rPr>
        <w:t>is moral</w:t>
      </w:r>
      <w:r w:rsidR="00855B42" w:rsidRPr="005F3879">
        <w:rPr>
          <w:rFonts w:ascii="Times New Roman" w:hAnsi="Times New Roman" w:cs="Times New Roman"/>
          <w:sz w:val="24"/>
          <w:szCs w:val="24"/>
        </w:rPr>
        <w:t xml:space="preserve">. </w:t>
      </w:r>
      <w:r w:rsidR="00781E7F">
        <w:rPr>
          <w:rFonts w:ascii="Times New Roman" w:hAnsi="Times New Roman" w:cs="Times New Roman"/>
          <w:sz w:val="24"/>
          <w:szCs w:val="24"/>
        </w:rPr>
        <w:t xml:space="preserve">If it is moral then it is conative because </w:t>
      </w:r>
      <w:r w:rsidR="00823E14">
        <w:rPr>
          <w:rFonts w:ascii="Times New Roman" w:hAnsi="Times New Roman" w:cs="Times New Roman"/>
          <w:sz w:val="24"/>
          <w:szCs w:val="24"/>
        </w:rPr>
        <w:t xml:space="preserve">self-determination, the will, is involved. </w:t>
      </w:r>
      <w:r w:rsidR="00F51325">
        <w:rPr>
          <w:rFonts w:ascii="Times New Roman" w:hAnsi="Times New Roman" w:cs="Times New Roman"/>
          <w:sz w:val="24"/>
          <w:szCs w:val="24"/>
        </w:rPr>
        <w:t xml:space="preserve">If the </w:t>
      </w:r>
      <w:r w:rsidR="00F51325" w:rsidRPr="003219D0">
        <w:rPr>
          <w:rFonts w:ascii="Times New Roman" w:hAnsi="Times New Roman" w:cs="Times New Roman"/>
          <w:b/>
          <w:sz w:val="24"/>
          <w:szCs w:val="24"/>
        </w:rPr>
        <w:t>“horizontal transcendence”</w:t>
      </w:r>
      <w:r w:rsidR="00F51325">
        <w:rPr>
          <w:rFonts w:ascii="Times New Roman" w:hAnsi="Times New Roman" w:cs="Times New Roman"/>
          <w:sz w:val="24"/>
          <w:szCs w:val="24"/>
        </w:rPr>
        <w:t xml:space="preserve"> happens on the realm of being a </w:t>
      </w:r>
      <w:r w:rsidR="00F51325">
        <w:rPr>
          <w:rFonts w:ascii="Times New Roman" w:hAnsi="Times New Roman" w:cs="Times New Roman" w:hint="eastAsia"/>
          <w:sz w:val="24"/>
          <w:szCs w:val="24"/>
        </w:rPr>
        <w:t>「君子</w:t>
      </w:r>
      <w:r w:rsidR="00823E14">
        <w:rPr>
          <w:rFonts w:ascii="Times New Roman" w:hAnsi="Times New Roman" w:cs="Times New Roman" w:hint="eastAsia"/>
          <w:sz w:val="24"/>
          <w:szCs w:val="24"/>
        </w:rPr>
        <w:t>，</w:t>
      </w:r>
      <w:r w:rsidR="00F51325">
        <w:rPr>
          <w:rFonts w:ascii="Times New Roman" w:hAnsi="Times New Roman" w:cs="Times New Roman" w:hint="eastAsia"/>
          <w:sz w:val="24"/>
          <w:szCs w:val="24"/>
        </w:rPr>
        <w:t>」</w:t>
      </w:r>
      <w:r w:rsidR="00F51325">
        <w:rPr>
          <w:rFonts w:ascii="Times New Roman" w:hAnsi="Times New Roman" w:cs="Times New Roman"/>
          <w:sz w:val="24"/>
          <w:szCs w:val="24"/>
        </w:rPr>
        <w:t xml:space="preserve">the </w:t>
      </w:r>
      <w:r w:rsidR="00F51325" w:rsidRPr="003219D0">
        <w:rPr>
          <w:rFonts w:ascii="Times New Roman" w:hAnsi="Times New Roman" w:cs="Times New Roman"/>
          <w:b/>
          <w:sz w:val="24"/>
          <w:szCs w:val="24"/>
        </w:rPr>
        <w:t>“vertical transcendence”</w:t>
      </w:r>
      <w:r w:rsidR="00F51325">
        <w:rPr>
          <w:rFonts w:ascii="Times New Roman" w:hAnsi="Times New Roman" w:cs="Times New Roman"/>
          <w:sz w:val="24"/>
          <w:szCs w:val="24"/>
        </w:rPr>
        <w:t xml:space="preserve"> happens on the realm of being </w:t>
      </w:r>
      <w:r w:rsidR="0064484D">
        <w:rPr>
          <w:rFonts w:ascii="Times New Roman" w:hAnsi="Times New Roman" w:cs="Times New Roman"/>
          <w:sz w:val="24"/>
          <w:szCs w:val="24"/>
        </w:rPr>
        <w:t xml:space="preserve">a </w:t>
      </w:r>
      <w:r w:rsidR="0064484D">
        <w:rPr>
          <w:rFonts w:ascii="Times New Roman" w:hAnsi="Times New Roman" w:cs="Times New Roman" w:hint="eastAsia"/>
          <w:sz w:val="24"/>
          <w:szCs w:val="24"/>
        </w:rPr>
        <w:t>「聖人</w:t>
      </w:r>
      <w:r w:rsidR="00823E14">
        <w:rPr>
          <w:rFonts w:ascii="Times New Roman" w:hAnsi="Times New Roman" w:cs="Times New Roman" w:hint="eastAsia"/>
          <w:sz w:val="24"/>
          <w:szCs w:val="24"/>
        </w:rPr>
        <w:t>。</w:t>
      </w:r>
      <w:r w:rsidR="0064484D">
        <w:rPr>
          <w:rFonts w:ascii="Times New Roman" w:hAnsi="Times New Roman" w:cs="Times New Roman" w:hint="eastAsia"/>
          <w:sz w:val="24"/>
          <w:szCs w:val="24"/>
        </w:rPr>
        <w:t>」</w:t>
      </w:r>
      <w:r w:rsidR="003219D0">
        <w:rPr>
          <w:rFonts w:ascii="Times New Roman" w:hAnsi="Times New Roman" w:cs="Times New Roman"/>
          <w:sz w:val="24"/>
          <w:szCs w:val="24"/>
        </w:rPr>
        <w:t xml:space="preserve">The concept of </w:t>
      </w:r>
      <w:r w:rsidR="003219D0" w:rsidRPr="00823E14">
        <w:rPr>
          <w:rFonts w:ascii="Times New Roman" w:hAnsi="Times New Roman" w:cs="Times New Roman"/>
          <w:b/>
          <w:sz w:val="24"/>
          <w:szCs w:val="24"/>
        </w:rPr>
        <w:t xml:space="preserve">“horizontal transcendence” </w:t>
      </w:r>
      <w:r w:rsidR="003219D0">
        <w:rPr>
          <w:rFonts w:ascii="Times New Roman" w:hAnsi="Times New Roman" w:cs="Times New Roman"/>
          <w:sz w:val="24"/>
          <w:szCs w:val="24"/>
        </w:rPr>
        <w:t xml:space="preserve">and </w:t>
      </w:r>
      <w:r w:rsidR="003219D0" w:rsidRPr="00823E14">
        <w:rPr>
          <w:rFonts w:ascii="Times New Roman" w:hAnsi="Times New Roman" w:cs="Times New Roman"/>
          <w:b/>
          <w:sz w:val="24"/>
          <w:szCs w:val="24"/>
        </w:rPr>
        <w:t>“v</w:t>
      </w:r>
      <w:r w:rsidR="00DB22A7" w:rsidRPr="00823E14">
        <w:rPr>
          <w:rFonts w:ascii="Times New Roman" w:hAnsi="Times New Roman" w:cs="Times New Roman"/>
          <w:b/>
          <w:sz w:val="24"/>
          <w:szCs w:val="24"/>
        </w:rPr>
        <w:t>ertical transcendence”</w:t>
      </w:r>
      <w:r w:rsidR="00DB22A7">
        <w:rPr>
          <w:rFonts w:ascii="Times New Roman" w:hAnsi="Times New Roman" w:cs="Times New Roman"/>
          <w:sz w:val="24"/>
          <w:szCs w:val="24"/>
        </w:rPr>
        <w:t xml:space="preserve"> in Wojtył</w:t>
      </w:r>
      <w:r w:rsidR="00823E14">
        <w:rPr>
          <w:rFonts w:ascii="Times New Roman" w:hAnsi="Times New Roman" w:cs="Times New Roman"/>
          <w:sz w:val="24"/>
          <w:szCs w:val="24"/>
        </w:rPr>
        <w:t>a have been</w:t>
      </w:r>
      <w:r w:rsidR="003219D0">
        <w:rPr>
          <w:rFonts w:ascii="Times New Roman" w:hAnsi="Times New Roman" w:cs="Times New Roman"/>
          <w:sz w:val="24"/>
          <w:szCs w:val="24"/>
        </w:rPr>
        <w:t xml:space="preserve"> amply expounded in the first part of this research. </w:t>
      </w:r>
    </w:p>
    <w:p w14:paraId="61A1FFAB" w14:textId="5FAA2D53" w:rsidR="003219D0" w:rsidRDefault="0064484D" w:rsidP="000A07E5">
      <w:pPr>
        <w:jc w:val="both"/>
        <w:rPr>
          <w:rFonts w:ascii="Times New Roman" w:hAnsi="Times New Roman" w:cs="Times New Roman"/>
          <w:sz w:val="24"/>
          <w:szCs w:val="24"/>
        </w:rPr>
      </w:pPr>
      <w:r>
        <w:rPr>
          <w:rFonts w:ascii="Times New Roman" w:hAnsi="Times New Roman" w:cs="Times New Roman"/>
          <w:sz w:val="24"/>
          <w:szCs w:val="24"/>
        </w:rPr>
        <w:t xml:space="preserve">The transcendence that happens on the realm of being </w:t>
      </w:r>
      <w:r>
        <w:rPr>
          <w:rFonts w:ascii="Times New Roman" w:hAnsi="Times New Roman" w:cs="Times New Roman" w:hint="eastAsia"/>
          <w:sz w:val="24"/>
          <w:szCs w:val="24"/>
        </w:rPr>
        <w:t>「聖人</w:t>
      </w:r>
      <w:r w:rsidR="00761462">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is </w:t>
      </w:r>
      <w:r w:rsidR="00855B42" w:rsidRPr="005F3879">
        <w:rPr>
          <w:rFonts w:ascii="Times New Roman" w:hAnsi="Times New Roman" w:cs="Times New Roman"/>
          <w:sz w:val="24"/>
          <w:szCs w:val="24"/>
        </w:rPr>
        <w:t>the transcendence which is as a result of self-determination</w:t>
      </w:r>
      <w:r>
        <w:rPr>
          <w:rFonts w:ascii="Times New Roman" w:hAnsi="Times New Roman" w:cs="Times New Roman"/>
          <w:sz w:val="24"/>
          <w:szCs w:val="24"/>
        </w:rPr>
        <w:t xml:space="preserve">. </w:t>
      </w:r>
      <w:r w:rsidR="00D70566">
        <w:rPr>
          <w:rFonts w:ascii="Times New Roman" w:hAnsi="Times New Roman" w:cs="Times New Roman"/>
          <w:sz w:val="24"/>
          <w:szCs w:val="24"/>
        </w:rPr>
        <w:t>This self-determination becomes a kind of</w:t>
      </w:r>
      <w:r>
        <w:rPr>
          <w:rFonts w:ascii="Times New Roman" w:hAnsi="Times New Roman" w:cs="Times New Roman" w:hint="eastAsia"/>
          <w:sz w:val="24"/>
          <w:szCs w:val="24"/>
        </w:rPr>
        <w:t>「修養工夫</w:t>
      </w:r>
      <w:r w:rsidR="00761462">
        <w:rPr>
          <w:rFonts w:ascii="Times New Roman" w:hAnsi="Times New Roman" w:cs="Times New Roman" w:hint="eastAsia"/>
          <w:sz w:val="24"/>
          <w:szCs w:val="24"/>
        </w:rPr>
        <w:t>，</w:t>
      </w:r>
      <w:r>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whereby, </w:t>
      </w:r>
      <w:r w:rsidR="00855B42" w:rsidRPr="005F3879">
        <w:rPr>
          <w:rFonts w:ascii="Times New Roman" w:hAnsi="Times New Roman" w:cs="Times New Roman"/>
          <w:b/>
          <w:sz w:val="24"/>
          <w:szCs w:val="24"/>
        </w:rPr>
        <w:t xml:space="preserve">“the person transcends his structural boundaries through the capacity to exercise freedom; of being free in the process of </w:t>
      </w:r>
      <w:r w:rsidR="00855B42" w:rsidRPr="005F3879">
        <w:rPr>
          <w:rFonts w:ascii="Times New Roman" w:hAnsi="Times New Roman" w:cs="Times New Roman"/>
          <w:b/>
          <w:i/>
          <w:sz w:val="24"/>
          <w:szCs w:val="24"/>
        </w:rPr>
        <w:t>acting</w:t>
      </w:r>
      <w:r w:rsidR="00855B42" w:rsidRPr="005F3879">
        <w:rPr>
          <w:rFonts w:ascii="Times New Roman" w:hAnsi="Times New Roman" w:cs="Times New Roman"/>
          <w:b/>
          <w:sz w:val="24"/>
          <w:szCs w:val="24"/>
        </w:rPr>
        <w:t>, and not only in the intentional direction of willings toward an external object.”</w:t>
      </w:r>
      <w:r w:rsidR="00855B42" w:rsidRPr="005F3879">
        <w:rPr>
          <w:rFonts w:ascii="Times New Roman" w:hAnsi="Times New Roman" w:cs="Times New Roman"/>
          <w:b/>
          <w:sz w:val="24"/>
          <w:szCs w:val="24"/>
          <w:vertAlign w:val="superscript"/>
        </w:rPr>
        <w:footnoteReference w:id="554"/>
      </w:r>
      <w:r w:rsidR="00855B42" w:rsidRPr="005F3879">
        <w:rPr>
          <w:rFonts w:ascii="Times New Roman" w:hAnsi="Times New Roman" w:cs="Times New Roman"/>
          <w:sz w:val="24"/>
          <w:szCs w:val="24"/>
        </w:rPr>
        <w:t xml:space="preserve"> </w:t>
      </w:r>
      <w:r w:rsidR="00D70566">
        <w:rPr>
          <w:rFonts w:ascii="Times New Roman" w:hAnsi="Times New Roman" w:cs="Times New Roman"/>
          <w:sz w:val="24"/>
          <w:szCs w:val="24"/>
        </w:rPr>
        <w:t xml:space="preserve">Through the constancy in </w:t>
      </w:r>
      <w:r w:rsidR="000A07E5">
        <w:rPr>
          <w:rFonts w:ascii="Times New Roman" w:hAnsi="Times New Roman" w:cs="Times New Roman"/>
          <w:sz w:val="24"/>
          <w:szCs w:val="24"/>
        </w:rPr>
        <w:t>freely performing</w:t>
      </w:r>
      <w:r w:rsidR="00D70566">
        <w:rPr>
          <w:rFonts w:ascii="Times New Roman" w:hAnsi="Times New Roman" w:cs="Times New Roman" w:hint="eastAsia"/>
          <w:sz w:val="24"/>
          <w:szCs w:val="24"/>
        </w:rPr>
        <w:t>「仁</w:t>
      </w:r>
      <w:r w:rsidR="00D70566">
        <w:rPr>
          <w:rFonts w:ascii="Times New Roman" w:hAnsi="Times New Roman" w:cs="Times New Roman"/>
          <w:sz w:val="24"/>
          <w:szCs w:val="24"/>
        </w:rPr>
        <w:t>-acts</w:t>
      </w:r>
      <w:r w:rsidR="00761462">
        <w:rPr>
          <w:rFonts w:ascii="Times New Roman" w:hAnsi="Times New Roman" w:cs="Times New Roman" w:hint="eastAsia"/>
          <w:sz w:val="24"/>
          <w:szCs w:val="24"/>
        </w:rPr>
        <w:t>，</w:t>
      </w:r>
      <w:r w:rsidR="00D70566">
        <w:rPr>
          <w:rFonts w:ascii="Times New Roman" w:hAnsi="Times New Roman" w:cs="Times New Roman"/>
          <w:sz w:val="24"/>
          <w:szCs w:val="24"/>
        </w:rPr>
        <w:t>」</w:t>
      </w:r>
      <w:r w:rsidR="000A07E5">
        <w:rPr>
          <w:rFonts w:ascii="Times New Roman" w:hAnsi="Times New Roman" w:cs="Times New Roman"/>
          <w:sz w:val="24"/>
          <w:szCs w:val="24"/>
        </w:rPr>
        <w:t xml:space="preserve">one experiences a level of transcendence that transforms one onto becoming </w:t>
      </w:r>
      <w:r w:rsidR="000A07E5">
        <w:rPr>
          <w:rFonts w:ascii="Times New Roman" w:hAnsi="Times New Roman" w:cs="Times New Roman" w:hint="eastAsia"/>
          <w:sz w:val="24"/>
          <w:szCs w:val="24"/>
        </w:rPr>
        <w:t>「聖人</w:t>
      </w:r>
      <w:r w:rsidR="00761462">
        <w:rPr>
          <w:rFonts w:ascii="Times New Roman" w:hAnsi="Times New Roman" w:cs="Times New Roman" w:hint="eastAsia"/>
          <w:sz w:val="24"/>
          <w:szCs w:val="24"/>
        </w:rPr>
        <w:t>。</w:t>
      </w:r>
      <w:r w:rsidR="000A07E5">
        <w:rPr>
          <w:rFonts w:ascii="Times New Roman" w:hAnsi="Times New Roman" w:cs="Times New Roman" w:hint="eastAsia"/>
          <w:sz w:val="24"/>
          <w:szCs w:val="24"/>
        </w:rPr>
        <w:t>」</w:t>
      </w:r>
      <w:r w:rsidR="000A07E5">
        <w:rPr>
          <w:rFonts w:ascii="Times New Roman" w:hAnsi="Times New Roman" w:cs="Times New Roman"/>
          <w:sz w:val="24"/>
          <w:szCs w:val="24"/>
        </w:rPr>
        <w:t>This</w:t>
      </w:r>
      <w:r w:rsidR="00855B42" w:rsidRPr="005F3879">
        <w:rPr>
          <w:rFonts w:ascii="Times New Roman" w:hAnsi="Times New Roman" w:cs="Times New Roman"/>
          <w:sz w:val="24"/>
          <w:szCs w:val="24"/>
        </w:rPr>
        <w:t xml:space="preserve"> happens in the process of </w:t>
      </w:r>
      <w:r w:rsidR="000A07E5">
        <w:rPr>
          <w:rFonts w:ascii="Times New Roman" w:hAnsi="Times New Roman" w:cs="Times New Roman" w:hint="eastAsia"/>
          <w:sz w:val="24"/>
          <w:szCs w:val="24"/>
        </w:rPr>
        <w:t>「仁</w:t>
      </w:r>
      <w:r w:rsidR="000A07E5">
        <w:rPr>
          <w:rFonts w:ascii="Times New Roman" w:hAnsi="Times New Roman" w:cs="Times New Roman"/>
          <w:sz w:val="24"/>
          <w:szCs w:val="24"/>
        </w:rPr>
        <w:t>-</w:t>
      </w:r>
      <w:r w:rsidR="00855B42" w:rsidRPr="005F3879">
        <w:rPr>
          <w:rFonts w:ascii="Times New Roman" w:hAnsi="Times New Roman" w:cs="Times New Roman"/>
          <w:sz w:val="24"/>
          <w:szCs w:val="24"/>
        </w:rPr>
        <w:t>acting</w:t>
      </w:r>
      <w:r w:rsidR="000A07E5">
        <w:rPr>
          <w:rFonts w:ascii="Times New Roman" w:hAnsi="Times New Roman" w:cs="Times New Roman"/>
          <w:sz w:val="24"/>
          <w:szCs w:val="24"/>
        </w:rPr>
        <w:t>」</w:t>
      </w:r>
      <w:r w:rsidR="00855B42" w:rsidRPr="005F3879">
        <w:rPr>
          <w:rFonts w:ascii="Times New Roman" w:hAnsi="Times New Roman" w:cs="Times New Roman"/>
          <w:sz w:val="24"/>
          <w:szCs w:val="24"/>
        </w:rPr>
        <w:t xml:space="preserve"> by the person who posses</w:t>
      </w:r>
      <w:r w:rsidR="00855B42" w:rsidRPr="00A56BDE">
        <w:rPr>
          <w:rFonts w:ascii="Times New Roman" w:hAnsi="Times New Roman" w:cs="Times New Roman"/>
          <w:color w:val="000000" w:themeColor="text1"/>
          <w:sz w:val="24"/>
          <w:szCs w:val="24"/>
        </w:rPr>
        <w:t>ses</w:t>
      </w:r>
      <w:r w:rsidR="00855B42" w:rsidRPr="005F3879">
        <w:rPr>
          <w:rFonts w:ascii="Times New Roman" w:hAnsi="Times New Roman" w:cs="Times New Roman"/>
          <w:sz w:val="24"/>
          <w:szCs w:val="24"/>
        </w:rPr>
        <w:t xml:space="preserve"> self-determination. </w:t>
      </w:r>
      <w:r w:rsidR="00DB22A7">
        <w:rPr>
          <w:rFonts w:ascii="Times New Roman" w:hAnsi="Times New Roman" w:cs="Times New Roman"/>
          <w:sz w:val="24"/>
          <w:szCs w:val="24"/>
        </w:rPr>
        <w:t>Just as for Wojtył</w:t>
      </w:r>
      <w:r w:rsidR="000A07E5">
        <w:rPr>
          <w:rFonts w:ascii="Times New Roman" w:hAnsi="Times New Roman" w:cs="Times New Roman"/>
          <w:sz w:val="24"/>
          <w:szCs w:val="24"/>
        </w:rPr>
        <w:t xml:space="preserve">a without self-determination there cannot be </w:t>
      </w:r>
      <w:r w:rsidR="000A07E5">
        <w:rPr>
          <w:rFonts w:ascii="Times New Roman" w:hAnsi="Times New Roman" w:cs="Times New Roman"/>
          <w:sz w:val="24"/>
          <w:szCs w:val="24"/>
        </w:rPr>
        <w:lastRenderedPageBreak/>
        <w:t xml:space="preserve">the experience of  </w:t>
      </w:r>
      <w:r w:rsidR="000A07E5" w:rsidRPr="00761462">
        <w:rPr>
          <w:rFonts w:ascii="Times New Roman" w:hAnsi="Times New Roman" w:cs="Times New Roman"/>
          <w:b/>
          <w:sz w:val="24"/>
          <w:szCs w:val="24"/>
        </w:rPr>
        <w:t>“vertical transcendence”</w:t>
      </w:r>
      <w:r w:rsidR="000A07E5">
        <w:rPr>
          <w:rFonts w:ascii="Times New Roman" w:hAnsi="Times New Roman" w:cs="Times New Roman"/>
          <w:sz w:val="24"/>
          <w:szCs w:val="24"/>
        </w:rPr>
        <w:t xml:space="preserve">, without </w:t>
      </w:r>
      <w:r w:rsidR="000A07E5">
        <w:rPr>
          <w:rFonts w:ascii="Times New Roman" w:hAnsi="Times New Roman" w:cs="Times New Roman" w:hint="eastAsia"/>
          <w:sz w:val="24"/>
          <w:szCs w:val="24"/>
        </w:rPr>
        <w:t>「修養工夫</w:t>
      </w:r>
      <w:r w:rsidR="00761462">
        <w:rPr>
          <w:rFonts w:ascii="Times New Roman" w:hAnsi="Times New Roman" w:cs="Times New Roman" w:hint="eastAsia"/>
          <w:sz w:val="24"/>
          <w:szCs w:val="24"/>
        </w:rPr>
        <w:t>，</w:t>
      </w:r>
      <w:r w:rsidR="000A07E5">
        <w:rPr>
          <w:rFonts w:ascii="Times New Roman" w:hAnsi="Times New Roman" w:cs="Times New Roman" w:hint="eastAsia"/>
          <w:sz w:val="24"/>
          <w:szCs w:val="24"/>
        </w:rPr>
        <w:t>」</w:t>
      </w:r>
      <w:r w:rsidR="000A07E5">
        <w:rPr>
          <w:rFonts w:ascii="Times New Roman" w:hAnsi="Times New Roman" w:cs="Times New Roman"/>
          <w:sz w:val="24"/>
          <w:szCs w:val="24"/>
        </w:rPr>
        <w:t xml:space="preserve">there cannot be the transcendence in the Confucian philosophy, </w:t>
      </w:r>
      <w:r w:rsidR="000A07E5">
        <w:rPr>
          <w:rFonts w:ascii="Times New Roman" w:hAnsi="Times New Roman" w:cs="Times New Roman" w:hint="eastAsia"/>
          <w:sz w:val="24"/>
          <w:szCs w:val="24"/>
        </w:rPr>
        <w:t>「聖人境界</w:t>
      </w:r>
      <w:r w:rsidR="00761462">
        <w:rPr>
          <w:rFonts w:ascii="Times New Roman" w:hAnsi="Times New Roman" w:cs="Times New Roman" w:hint="eastAsia"/>
          <w:sz w:val="24"/>
          <w:szCs w:val="24"/>
        </w:rPr>
        <w:t>。</w:t>
      </w:r>
      <w:r w:rsidR="000A07E5">
        <w:rPr>
          <w:rFonts w:ascii="Times New Roman" w:hAnsi="Times New Roman" w:cs="Times New Roman" w:hint="eastAsia"/>
          <w:sz w:val="24"/>
          <w:szCs w:val="24"/>
        </w:rPr>
        <w:t>」</w:t>
      </w:r>
    </w:p>
    <w:p w14:paraId="750F2470" w14:textId="34D57D14" w:rsidR="00855B42" w:rsidRPr="00EA5C60" w:rsidRDefault="00855B42" w:rsidP="00EA5C60">
      <w:pPr>
        <w:jc w:val="both"/>
        <w:rPr>
          <w:rFonts w:ascii="Times New Roman" w:hAnsi="Times New Roman" w:cs="Times New Roman"/>
          <w:sz w:val="24"/>
          <w:szCs w:val="24"/>
        </w:rPr>
      </w:pPr>
      <w:r w:rsidRPr="005F3879">
        <w:rPr>
          <w:rFonts w:ascii="Times New Roman" w:hAnsi="Times New Roman" w:cs="Times New Roman"/>
          <w:sz w:val="24"/>
          <w:szCs w:val="24"/>
        </w:rPr>
        <w:t>Therefore, only the human person who operates</w:t>
      </w:r>
      <w:r w:rsidR="008C19E5">
        <w:rPr>
          <w:rFonts w:ascii="Times New Roman" w:hAnsi="Times New Roman" w:cs="Times New Roman"/>
          <w:sz w:val="24"/>
          <w:szCs w:val="24"/>
        </w:rPr>
        <w:t>,</w:t>
      </w:r>
      <w:r w:rsidRPr="005F3879">
        <w:rPr>
          <w:rFonts w:ascii="Times New Roman" w:hAnsi="Times New Roman" w:cs="Times New Roman"/>
          <w:sz w:val="24"/>
          <w:szCs w:val="24"/>
        </w:rPr>
        <w:t xml:space="preserve"> besides</w:t>
      </w:r>
      <w:r w:rsidR="008C19E5">
        <w:rPr>
          <w:rFonts w:ascii="Times New Roman" w:hAnsi="Times New Roman" w:cs="Times New Roman"/>
          <w:sz w:val="24"/>
          <w:szCs w:val="24"/>
        </w:rPr>
        <w:t>,</w:t>
      </w:r>
      <w:r w:rsidRPr="005F3879">
        <w:rPr>
          <w:rFonts w:ascii="Times New Roman" w:hAnsi="Times New Roman" w:cs="Times New Roman"/>
          <w:sz w:val="24"/>
          <w:szCs w:val="24"/>
        </w:rPr>
        <w:t xml:space="preserve"> the dynamism at the level of </w:t>
      </w:r>
      <w:r w:rsidR="000A07E5">
        <w:rPr>
          <w:rFonts w:ascii="Times New Roman" w:hAnsi="Times New Roman" w:cs="Times New Roman" w:hint="eastAsia"/>
          <w:sz w:val="24"/>
          <w:szCs w:val="24"/>
        </w:rPr>
        <w:t>「君子</w:t>
      </w:r>
      <w:r w:rsidR="00642902">
        <w:rPr>
          <w:rFonts w:ascii="Times New Roman" w:hAnsi="Times New Roman" w:cs="Times New Roman" w:hint="eastAsia"/>
          <w:sz w:val="24"/>
          <w:szCs w:val="24"/>
        </w:rPr>
        <w:t>，</w:t>
      </w:r>
      <w:r w:rsidR="000A07E5">
        <w:rPr>
          <w:rFonts w:ascii="Times New Roman" w:hAnsi="Times New Roman" w:cs="Times New Roman" w:hint="eastAsia"/>
          <w:sz w:val="24"/>
          <w:szCs w:val="24"/>
        </w:rPr>
        <w:t>」</w:t>
      </w:r>
      <w:r w:rsidRPr="005F3879">
        <w:rPr>
          <w:rFonts w:ascii="Times New Roman" w:hAnsi="Times New Roman" w:cs="Times New Roman"/>
          <w:sz w:val="24"/>
          <w:szCs w:val="24"/>
        </w:rPr>
        <w:t xml:space="preserve">but more uniquely, operates in the </w:t>
      </w:r>
      <w:r w:rsidR="000A07E5">
        <w:rPr>
          <w:rFonts w:ascii="Times New Roman" w:hAnsi="Times New Roman" w:cs="Times New Roman"/>
          <w:sz w:val="24"/>
          <w:szCs w:val="24"/>
        </w:rPr>
        <w:t xml:space="preserve">full </w:t>
      </w:r>
      <w:r w:rsidRPr="005F3879">
        <w:rPr>
          <w:rFonts w:ascii="Times New Roman" w:hAnsi="Times New Roman" w:cs="Times New Roman"/>
          <w:sz w:val="24"/>
          <w:szCs w:val="24"/>
        </w:rPr>
        <w:t>dynamism at the level of person</w:t>
      </w:r>
      <w:r w:rsidR="000A07E5">
        <w:rPr>
          <w:rFonts w:ascii="Times New Roman" w:hAnsi="Times New Roman" w:cs="Times New Roman"/>
          <w:sz w:val="24"/>
          <w:szCs w:val="24"/>
        </w:rPr>
        <w:t xml:space="preserve">, as </w:t>
      </w:r>
      <w:r w:rsidR="000A07E5">
        <w:rPr>
          <w:rFonts w:ascii="Times New Roman" w:hAnsi="Times New Roman" w:cs="Times New Roman" w:hint="eastAsia"/>
          <w:sz w:val="24"/>
          <w:szCs w:val="24"/>
        </w:rPr>
        <w:t>「仁者</w:t>
      </w:r>
      <w:r w:rsidR="00642902">
        <w:rPr>
          <w:rFonts w:ascii="Times New Roman" w:hAnsi="Times New Roman" w:cs="Times New Roman" w:hint="eastAsia"/>
          <w:sz w:val="24"/>
          <w:szCs w:val="24"/>
        </w:rPr>
        <w:t>，</w:t>
      </w:r>
      <w:r w:rsidR="000A07E5">
        <w:rPr>
          <w:rFonts w:ascii="Times New Roman" w:hAnsi="Times New Roman" w:cs="Times New Roman" w:hint="eastAsia"/>
          <w:sz w:val="24"/>
          <w:szCs w:val="24"/>
        </w:rPr>
        <w:t>」</w:t>
      </w:r>
      <w:r w:rsidRPr="005F3879">
        <w:rPr>
          <w:rFonts w:ascii="Times New Roman" w:hAnsi="Times New Roman" w:cs="Times New Roman"/>
          <w:sz w:val="24"/>
          <w:szCs w:val="24"/>
        </w:rPr>
        <w:t>the level of efficacy</w:t>
      </w:r>
      <w:r w:rsidR="000A07E5">
        <w:rPr>
          <w:rFonts w:ascii="Times New Roman" w:hAnsi="Times New Roman" w:cs="Times New Roman"/>
          <w:sz w:val="24"/>
          <w:szCs w:val="24"/>
        </w:rPr>
        <w:t xml:space="preserve"> and self-determination</w:t>
      </w:r>
      <w:r w:rsidRPr="005F3879">
        <w:rPr>
          <w:rFonts w:ascii="Times New Roman" w:hAnsi="Times New Roman" w:cs="Times New Roman"/>
          <w:sz w:val="24"/>
          <w:szCs w:val="24"/>
        </w:rPr>
        <w:t>, can experience the vertical transcendence</w:t>
      </w:r>
      <w:r w:rsidR="000A07E5">
        <w:rPr>
          <w:rFonts w:ascii="Times New Roman" w:hAnsi="Times New Roman" w:cs="Times New Roman"/>
          <w:sz w:val="24"/>
          <w:szCs w:val="24"/>
        </w:rPr>
        <w:t xml:space="preserve">, </w:t>
      </w:r>
      <w:r w:rsidR="000A07E5">
        <w:rPr>
          <w:rFonts w:ascii="Times New Roman" w:hAnsi="Times New Roman" w:cs="Times New Roman" w:hint="eastAsia"/>
          <w:sz w:val="24"/>
          <w:szCs w:val="24"/>
        </w:rPr>
        <w:t>「聖人境界</w:t>
      </w:r>
      <w:r w:rsidR="00642902">
        <w:rPr>
          <w:rFonts w:ascii="Times New Roman" w:hAnsi="Times New Roman" w:cs="Times New Roman" w:hint="eastAsia"/>
          <w:sz w:val="24"/>
          <w:szCs w:val="24"/>
        </w:rPr>
        <w:t>。</w:t>
      </w:r>
      <w:r w:rsidR="000A07E5">
        <w:rPr>
          <w:rFonts w:ascii="Times New Roman" w:hAnsi="Times New Roman" w:cs="Times New Roman" w:hint="eastAsia"/>
          <w:sz w:val="24"/>
          <w:szCs w:val="24"/>
        </w:rPr>
        <w:t>」</w:t>
      </w:r>
      <w:r w:rsidR="00587E16">
        <w:rPr>
          <w:rFonts w:ascii="Times New Roman" w:hAnsi="Times New Roman" w:cs="Times New Roman"/>
          <w:sz w:val="24"/>
          <w:szCs w:val="24"/>
        </w:rPr>
        <w:t xml:space="preserve">Efficacy and self-determination here, means that the human person depends chiefly on his or herself to experiencing the transcendence of </w:t>
      </w:r>
      <w:r w:rsidR="00587E16">
        <w:rPr>
          <w:rFonts w:ascii="Times New Roman" w:hAnsi="Times New Roman" w:cs="Times New Roman" w:hint="eastAsia"/>
          <w:sz w:val="24"/>
          <w:szCs w:val="24"/>
        </w:rPr>
        <w:t>「聖人境界</w:t>
      </w:r>
      <w:r w:rsidR="00642902">
        <w:rPr>
          <w:rFonts w:ascii="Times New Roman" w:hAnsi="Times New Roman" w:cs="Times New Roman" w:hint="eastAsia"/>
          <w:sz w:val="24"/>
          <w:szCs w:val="24"/>
        </w:rPr>
        <w:t>，</w:t>
      </w:r>
      <w:r w:rsidR="00587E16">
        <w:rPr>
          <w:rFonts w:ascii="Times New Roman" w:hAnsi="Times New Roman" w:cs="Times New Roman" w:hint="eastAsia"/>
          <w:sz w:val="24"/>
          <w:szCs w:val="24"/>
        </w:rPr>
        <w:t>」</w:t>
      </w:r>
      <w:r w:rsidR="00587E16">
        <w:rPr>
          <w:rFonts w:ascii="Times New Roman" w:hAnsi="Times New Roman" w:cs="Times New Roman"/>
          <w:sz w:val="24"/>
          <w:szCs w:val="24"/>
        </w:rPr>
        <w:t xml:space="preserve">and this is exactly what is implied in the practice of </w:t>
      </w:r>
      <w:r w:rsidR="00587E16">
        <w:rPr>
          <w:rFonts w:ascii="Times New Roman" w:hAnsi="Times New Roman" w:cs="Times New Roman" w:hint="eastAsia"/>
          <w:sz w:val="24"/>
          <w:szCs w:val="24"/>
        </w:rPr>
        <w:t>「修養工夫</w:t>
      </w:r>
      <w:r w:rsidR="00642902">
        <w:rPr>
          <w:rFonts w:ascii="Times New Roman" w:hAnsi="Times New Roman" w:cs="Times New Roman" w:hint="eastAsia"/>
          <w:sz w:val="24"/>
          <w:szCs w:val="24"/>
        </w:rPr>
        <w:t>。</w:t>
      </w:r>
      <w:r w:rsidR="00587E16">
        <w:rPr>
          <w:rFonts w:ascii="Times New Roman" w:hAnsi="Times New Roman" w:cs="Times New Roman" w:hint="eastAsia"/>
          <w:sz w:val="24"/>
          <w:szCs w:val="24"/>
        </w:rPr>
        <w:t>」</w:t>
      </w:r>
      <w:r w:rsidRPr="005F3879">
        <w:rPr>
          <w:rFonts w:ascii="Times New Roman" w:hAnsi="Times New Roman" w:cs="Times New Roman"/>
          <w:sz w:val="24"/>
          <w:szCs w:val="24"/>
        </w:rPr>
        <w:t>Th</w:t>
      </w:r>
      <w:r w:rsidR="00587E16">
        <w:rPr>
          <w:rFonts w:ascii="Times New Roman" w:hAnsi="Times New Roman" w:cs="Times New Roman"/>
          <w:sz w:val="24"/>
          <w:szCs w:val="24"/>
        </w:rPr>
        <w:t xml:space="preserve">is self-determination of the </w:t>
      </w:r>
      <w:r w:rsidR="00587E16">
        <w:rPr>
          <w:rFonts w:ascii="Times New Roman" w:hAnsi="Times New Roman" w:cs="Times New Roman" w:hint="eastAsia"/>
          <w:sz w:val="24"/>
          <w:szCs w:val="24"/>
        </w:rPr>
        <w:t>「仁者</w:t>
      </w:r>
      <w:r w:rsidR="00642902">
        <w:rPr>
          <w:rFonts w:ascii="Times New Roman" w:hAnsi="Times New Roman" w:cs="Times New Roman" w:hint="eastAsia"/>
          <w:sz w:val="24"/>
          <w:szCs w:val="24"/>
        </w:rPr>
        <w:t>，</w:t>
      </w:r>
      <w:r w:rsidR="00587E16">
        <w:rPr>
          <w:rFonts w:ascii="Times New Roman" w:hAnsi="Times New Roman" w:cs="Times New Roman" w:hint="eastAsia"/>
          <w:sz w:val="24"/>
          <w:szCs w:val="24"/>
        </w:rPr>
        <w:t>」</w:t>
      </w:r>
      <w:r w:rsidRPr="005F3879">
        <w:rPr>
          <w:rFonts w:ascii="Times New Roman" w:hAnsi="Times New Roman" w:cs="Times New Roman"/>
          <w:sz w:val="24"/>
          <w:szCs w:val="24"/>
        </w:rPr>
        <w:t xml:space="preserve">by the power of </w:t>
      </w:r>
      <w:r w:rsidR="00587E16">
        <w:rPr>
          <w:rFonts w:ascii="Times New Roman" w:hAnsi="Times New Roman" w:cs="Times New Roman"/>
          <w:sz w:val="24"/>
          <w:szCs w:val="24"/>
        </w:rPr>
        <w:t xml:space="preserve">the free will to freely engage in the practice of </w:t>
      </w:r>
      <w:r w:rsidR="00587E16">
        <w:rPr>
          <w:rFonts w:ascii="Times New Roman" w:hAnsi="Times New Roman" w:cs="Times New Roman" w:hint="eastAsia"/>
          <w:sz w:val="24"/>
          <w:szCs w:val="24"/>
        </w:rPr>
        <w:t>「修養工夫</w:t>
      </w:r>
      <w:r w:rsidR="00642902">
        <w:rPr>
          <w:rFonts w:ascii="Times New Roman" w:hAnsi="Times New Roman" w:cs="Times New Roman" w:hint="eastAsia"/>
          <w:sz w:val="24"/>
          <w:szCs w:val="24"/>
        </w:rPr>
        <w:t>，</w:t>
      </w:r>
      <w:r w:rsidR="00587E16">
        <w:rPr>
          <w:rFonts w:ascii="Times New Roman" w:hAnsi="Times New Roman" w:cs="Times New Roman" w:hint="eastAsia"/>
          <w:sz w:val="24"/>
          <w:szCs w:val="24"/>
        </w:rPr>
        <w:t>」</w:t>
      </w:r>
      <w:r w:rsidRPr="005F3879">
        <w:rPr>
          <w:rFonts w:ascii="Times New Roman" w:hAnsi="Times New Roman" w:cs="Times New Roman"/>
          <w:sz w:val="24"/>
          <w:szCs w:val="24"/>
        </w:rPr>
        <w:t>makes the</w:t>
      </w:r>
      <w:r w:rsidR="00587E16">
        <w:rPr>
          <w:rFonts w:ascii="Times New Roman" w:hAnsi="Times New Roman" w:cs="Times New Roman"/>
          <w:sz w:val="24"/>
          <w:szCs w:val="24"/>
        </w:rPr>
        <w:t xml:space="preserve"> </w:t>
      </w:r>
      <w:r w:rsidR="00587E16">
        <w:rPr>
          <w:rFonts w:ascii="Times New Roman" w:hAnsi="Times New Roman" w:cs="Times New Roman" w:hint="eastAsia"/>
          <w:sz w:val="24"/>
          <w:szCs w:val="24"/>
        </w:rPr>
        <w:t>「聖人境界」</w:t>
      </w:r>
      <w:r w:rsidR="00587E16">
        <w:rPr>
          <w:rFonts w:ascii="Times New Roman" w:hAnsi="Times New Roman" w:cs="Times New Roman"/>
          <w:sz w:val="24"/>
          <w:szCs w:val="24"/>
        </w:rPr>
        <w:t>(</w:t>
      </w:r>
      <w:r w:rsidRPr="005F3879">
        <w:rPr>
          <w:rFonts w:ascii="Times New Roman" w:hAnsi="Times New Roman" w:cs="Times New Roman"/>
          <w:sz w:val="24"/>
          <w:szCs w:val="24"/>
        </w:rPr>
        <w:t xml:space="preserve"> </w:t>
      </w:r>
      <w:r w:rsidRPr="005F3879">
        <w:rPr>
          <w:rFonts w:ascii="Times New Roman" w:hAnsi="Times New Roman" w:cs="Times New Roman"/>
          <w:b/>
          <w:sz w:val="24"/>
          <w:szCs w:val="24"/>
        </w:rPr>
        <w:t>“vertical transcendence”</w:t>
      </w:r>
      <w:r w:rsidR="00587E16">
        <w:rPr>
          <w:rFonts w:ascii="Times New Roman" w:hAnsi="Times New Roman" w:cs="Times New Roman"/>
          <w:b/>
          <w:sz w:val="24"/>
          <w:szCs w:val="24"/>
        </w:rPr>
        <w:t>)</w:t>
      </w:r>
      <w:r w:rsidRPr="005F3879">
        <w:rPr>
          <w:rFonts w:ascii="Times New Roman" w:hAnsi="Times New Roman" w:cs="Times New Roman"/>
          <w:sz w:val="24"/>
          <w:szCs w:val="24"/>
        </w:rPr>
        <w:t xml:space="preserve"> possible. </w:t>
      </w:r>
      <w:r w:rsidR="00587E16">
        <w:rPr>
          <w:rFonts w:ascii="Times New Roman" w:hAnsi="Times New Roman" w:cs="Times New Roman"/>
          <w:sz w:val="24"/>
          <w:szCs w:val="24"/>
        </w:rPr>
        <w:t xml:space="preserve">In this </w:t>
      </w:r>
      <w:r w:rsidR="00587E16">
        <w:rPr>
          <w:rFonts w:ascii="Times New Roman" w:hAnsi="Times New Roman" w:cs="Times New Roman" w:hint="eastAsia"/>
          <w:sz w:val="24"/>
          <w:szCs w:val="24"/>
        </w:rPr>
        <w:t>「聖人境界</w:t>
      </w:r>
      <w:r w:rsidR="00642902">
        <w:rPr>
          <w:rFonts w:ascii="Times New Roman" w:hAnsi="Times New Roman" w:cs="Times New Roman" w:hint="eastAsia"/>
          <w:sz w:val="24"/>
          <w:szCs w:val="24"/>
        </w:rPr>
        <w:t>，</w:t>
      </w:r>
      <w:r w:rsidR="00587E16">
        <w:rPr>
          <w:rFonts w:ascii="Times New Roman" w:hAnsi="Times New Roman" w:cs="Times New Roman" w:hint="eastAsia"/>
          <w:sz w:val="24"/>
          <w:szCs w:val="24"/>
        </w:rPr>
        <w:t>」</w:t>
      </w:r>
      <w:r w:rsidR="00587E16">
        <w:rPr>
          <w:rFonts w:ascii="Times New Roman" w:hAnsi="Times New Roman" w:cs="Times New Roman"/>
          <w:sz w:val="24"/>
          <w:szCs w:val="24"/>
        </w:rPr>
        <w:t xml:space="preserve">the </w:t>
      </w:r>
      <w:r w:rsidR="00587E16">
        <w:rPr>
          <w:rFonts w:ascii="Times New Roman" w:hAnsi="Times New Roman" w:cs="Times New Roman" w:hint="eastAsia"/>
          <w:sz w:val="24"/>
          <w:szCs w:val="24"/>
        </w:rPr>
        <w:t>「仁者」</w:t>
      </w:r>
      <w:r w:rsidR="00587E16">
        <w:rPr>
          <w:rFonts w:ascii="Times New Roman" w:hAnsi="Times New Roman" w:cs="Times New Roman"/>
          <w:sz w:val="24"/>
          <w:szCs w:val="24"/>
        </w:rPr>
        <w:t>directs his or herself towards the truth about the transcendental good which is reflected in the goodness of his or her nature.</w:t>
      </w:r>
      <w:r w:rsidR="003219D0">
        <w:rPr>
          <w:rStyle w:val="FootnoteReference"/>
          <w:rFonts w:ascii="Times New Roman" w:hAnsi="Times New Roman" w:cs="Times New Roman"/>
          <w:sz w:val="24"/>
          <w:szCs w:val="24"/>
        </w:rPr>
        <w:footnoteReference w:id="555"/>
      </w:r>
      <w:r w:rsidR="00587E16">
        <w:rPr>
          <w:rFonts w:ascii="Times New Roman" w:hAnsi="Times New Roman" w:cs="Times New Roman"/>
          <w:sz w:val="24"/>
          <w:szCs w:val="24"/>
        </w:rPr>
        <w:t xml:space="preserve"> The </w:t>
      </w:r>
      <w:r w:rsidR="00587E16">
        <w:rPr>
          <w:rFonts w:ascii="Times New Roman" w:hAnsi="Times New Roman" w:cs="Times New Roman" w:hint="eastAsia"/>
          <w:sz w:val="24"/>
          <w:szCs w:val="24"/>
        </w:rPr>
        <w:t>「仁者」</w:t>
      </w:r>
      <w:r w:rsidR="00587E16">
        <w:rPr>
          <w:rFonts w:ascii="Times New Roman" w:hAnsi="Times New Roman" w:cs="Times New Roman"/>
          <w:sz w:val="24"/>
          <w:szCs w:val="24"/>
        </w:rPr>
        <w:t>thus focus</w:t>
      </w:r>
      <w:r w:rsidR="00642902">
        <w:rPr>
          <w:rFonts w:ascii="Times New Roman" w:hAnsi="Times New Roman" w:cs="Times New Roman"/>
          <w:sz w:val="24"/>
          <w:szCs w:val="24"/>
        </w:rPr>
        <w:t>es</w:t>
      </w:r>
      <w:r w:rsidR="00587E16">
        <w:rPr>
          <w:rFonts w:ascii="Times New Roman" w:hAnsi="Times New Roman" w:cs="Times New Roman"/>
          <w:sz w:val="24"/>
          <w:szCs w:val="24"/>
        </w:rPr>
        <w:t xml:space="preserve"> on </w:t>
      </w:r>
      <w:r w:rsidR="00CA0CFA">
        <w:rPr>
          <w:rFonts w:ascii="Times New Roman" w:hAnsi="Times New Roman" w:cs="Times New Roman"/>
          <w:sz w:val="24"/>
          <w:szCs w:val="24"/>
        </w:rPr>
        <w:t xml:space="preserve">goodness and truth, properties considered by the scholastic philosophers as transcendental properties of Being. It follows that in the transcendence of </w:t>
      </w:r>
      <w:r w:rsidR="00CA0CFA">
        <w:rPr>
          <w:rFonts w:ascii="Times New Roman" w:hAnsi="Times New Roman" w:cs="Times New Roman" w:hint="eastAsia"/>
          <w:sz w:val="24"/>
          <w:szCs w:val="24"/>
        </w:rPr>
        <w:t>「聖人境界</w:t>
      </w:r>
      <w:r w:rsidR="00642902">
        <w:rPr>
          <w:rFonts w:ascii="Times New Roman" w:hAnsi="Times New Roman" w:cs="Times New Roman" w:hint="eastAsia"/>
          <w:sz w:val="24"/>
          <w:szCs w:val="24"/>
        </w:rPr>
        <w:t>，</w:t>
      </w:r>
      <w:r w:rsidR="00CA0CFA">
        <w:rPr>
          <w:rFonts w:ascii="Times New Roman" w:hAnsi="Times New Roman" w:cs="Times New Roman" w:hint="eastAsia"/>
          <w:sz w:val="24"/>
          <w:szCs w:val="24"/>
        </w:rPr>
        <w:t>」</w:t>
      </w:r>
      <w:r w:rsidR="00CA0CFA">
        <w:rPr>
          <w:rFonts w:ascii="Times New Roman" w:hAnsi="Times New Roman" w:cs="Times New Roman"/>
          <w:sz w:val="24"/>
          <w:szCs w:val="24"/>
        </w:rPr>
        <w:t xml:space="preserve">the person ascends beyond the limits of performing particular socio-ethical and moral actions, onto the realm of been a good person, a </w:t>
      </w:r>
      <w:r w:rsidR="00CA0CFA">
        <w:rPr>
          <w:rFonts w:ascii="Times New Roman" w:hAnsi="Times New Roman" w:cs="Times New Roman" w:hint="eastAsia"/>
          <w:sz w:val="24"/>
          <w:szCs w:val="24"/>
        </w:rPr>
        <w:t>「德者</w:t>
      </w:r>
      <w:r w:rsidR="00642902">
        <w:rPr>
          <w:rFonts w:ascii="Times New Roman" w:hAnsi="Times New Roman" w:cs="Times New Roman" w:hint="eastAsia"/>
          <w:sz w:val="24"/>
          <w:szCs w:val="24"/>
        </w:rPr>
        <w:t>。</w:t>
      </w:r>
      <w:r w:rsidR="00CA0CFA">
        <w:rPr>
          <w:rFonts w:ascii="Times New Roman" w:hAnsi="Times New Roman" w:cs="Times New Roman" w:hint="eastAsia"/>
          <w:sz w:val="24"/>
          <w:szCs w:val="24"/>
        </w:rPr>
        <w:t>」</w:t>
      </w:r>
      <w:r w:rsidR="00EA5C60">
        <w:rPr>
          <w:rFonts w:ascii="Times New Roman" w:hAnsi="Times New Roman" w:cs="Times New Roman"/>
          <w:sz w:val="24"/>
          <w:szCs w:val="24"/>
        </w:rPr>
        <w:t>This line of thought is sustained by these radical assertio</w:t>
      </w:r>
      <w:r w:rsidR="00DB22A7">
        <w:rPr>
          <w:rFonts w:ascii="Times New Roman" w:hAnsi="Times New Roman" w:cs="Times New Roman"/>
          <w:sz w:val="24"/>
          <w:szCs w:val="24"/>
        </w:rPr>
        <w:t>ns of Karol Wojtył</w:t>
      </w:r>
      <w:r w:rsidR="002D1DA5">
        <w:rPr>
          <w:rFonts w:ascii="Times New Roman" w:hAnsi="Times New Roman" w:cs="Times New Roman"/>
          <w:sz w:val="24"/>
          <w:szCs w:val="24"/>
        </w:rPr>
        <w:t>a: First</w:t>
      </w:r>
      <w:r w:rsidR="00EA5C60">
        <w:rPr>
          <w:rFonts w:ascii="Times New Roman" w:hAnsi="Times New Roman" w:cs="Times New Roman"/>
          <w:sz w:val="24"/>
          <w:szCs w:val="24"/>
        </w:rPr>
        <w:t xml:space="preserve">: </w:t>
      </w:r>
      <w:r w:rsidR="00EA5C60" w:rsidRPr="00EA5C60">
        <w:rPr>
          <w:rFonts w:ascii="Times New Roman" w:hAnsi="Times New Roman" w:cs="Times New Roman"/>
          <w:b/>
          <w:sz w:val="24"/>
          <w:szCs w:val="24"/>
        </w:rPr>
        <w:t>‘Man fulfills himself as the person, as “somebody,” and as such he may become either good or bad, which means that he may or may not achieve self-fulfillment.’</w:t>
      </w:r>
      <w:r w:rsidR="00EA5C60" w:rsidRPr="00EA5C60">
        <w:rPr>
          <w:rFonts w:ascii="Times New Roman" w:hAnsi="Times New Roman" w:cs="Times New Roman"/>
          <w:b/>
          <w:sz w:val="24"/>
          <w:szCs w:val="24"/>
          <w:vertAlign w:val="superscript"/>
        </w:rPr>
        <w:footnoteReference w:id="556"/>
      </w:r>
      <w:r w:rsidR="00EA5C60">
        <w:rPr>
          <w:rFonts w:ascii="Times New Roman" w:hAnsi="Times New Roman" w:cs="Times New Roman"/>
          <w:sz w:val="24"/>
          <w:szCs w:val="24"/>
        </w:rPr>
        <w:t xml:space="preserve"> </w:t>
      </w:r>
      <w:r w:rsidR="002D1DA5">
        <w:rPr>
          <w:rFonts w:ascii="Times New Roman" w:hAnsi="Times New Roman" w:cs="Times New Roman"/>
          <w:sz w:val="24"/>
          <w:szCs w:val="24"/>
        </w:rPr>
        <w:t>Second</w:t>
      </w:r>
      <w:r w:rsidR="00EA5C60">
        <w:rPr>
          <w:rFonts w:ascii="Times New Roman" w:hAnsi="Times New Roman" w:cs="Times New Roman"/>
          <w:sz w:val="24"/>
          <w:szCs w:val="24"/>
        </w:rPr>
        <w:t xml:space="preserve">: </w:t>
      </w:r>
      <w:r w:rsidR="00EA5C60" w:rsidRPr="00EA5C60">
        <w:rPr>
          <w:rFonts w:ascii="Times New Roman" w:hAnsi="Times New Roman" w:cs="Times New Roman"/>
          <w:b/>
          <w:sz w:val="24"/>
          <w:szCs w:val="24"/>
        </w:rPr>
        <w:t xml:space="preserve">“When performing an action the person fulfills himself also from </w:t>
      </w:r>
      <w:r w:rsidR="00EA5C60" w:rsidRPr="00EA5C60">
        <w:rPr>
          <w:rFonts w:ascii="Times New Roman" w:hAnsi="Times New Roman" w:cs="Times New Roman"/>
          <w:b/>
          <w:sz w:val="24"/>
          <w:szCs w:val="24"/>
        </w:rPr>
        <w:lastRenderedPageBreak/>
        <w:t>the ontological point of view.”</w:t>
      </w:r>
      <w:r w:rsidR="00EA5C60" w:rsidRPr="00EA5C60">
        <w:rPr>
          <w:rFonts w:ascii="Times New Roman" w:hAnsi="Times New Roman" w:cs="Times New Roman"/>
          <w:b/>
          <w:sz w:val="24"/>
          <w:szCs w:val="24"/>
          <w:vertAlign w:val="superscript"/>
        </w:rPr>
        <w:footnoteReference w:id="557"/>
      </w:r>
      <w:r w:rsidR="00EA5C60">
        <w:rPr>
          <w:rFonts w:ascii="Times New Roman" w:hAnsi="Times New Roman" w:cs="Times New Roman"/>
          <w:sz w:val="24"/>
          <w:szCs w:val="24"/>
        </w:rPr>
        <w:t xml:space="preserve"> </w:t>
      </w:r>
      <w:r w:rsidR="002D1DA5">
        <w:rPr>
          <w:rFonts w:ascii="Times New Roman" w:hAnsi="Times New Roman" w:cs="Times New Roman"/>
          <w:sz w:val="24"/>
          <w:szCs w:val="24"/>
        </w:rPr>
        <w:t>Third</w:t>
      </w:r>
      <w:r w:rsidR="00EA5C60">
        <w:rPr>
          <w:rFonts w:ascii="Times New Roman" w:hAnsi="Times New Roman" w:cs="Times New Roman"/>
          <w:sz w:val="24"/>
          <w:szCs w:val="24"/>
        </w:rPr>
        <w:t xml:space="preserve">: </w:t>
      </w:r>
      <w:r w:rsidR="00EA5C60" w:rsidRPr="00EA5C60">
        <w:rPr>
          <w:rFonts w:ascii="Times New Roman" w:hAnsi="Times New Roman" w:cs="Times New Roman"/>
          <w:b/>
          <w:sz w:val="24"/>
          <w:szCs w:val="24"/>
        </w:rPr>
        <w:t>“When man acts, he at once fulfills himself in the action, for as a human being, as a person, he becomes either good or evil.”</w:t>
      </w:r>
      <w:r w:rsidR="00EA5C60" w:rsidRPr="00EA5C60">
        <w:rPr>
          <w:rFonts w:ascii="Times New Roman" w:hAnsi="Times New Roman" w:cs="Times New Roman"/>
          <w:b/>
          <w:sz w:val="24"/>
          <w:szCs w:val="24"/>
          <w:vertAlign w:val="superscript"/>
        </w:rPr>
        <w:footnoteReference w:id="558"/>
      </w:r>
      <w:r w:rsidR="00EA5C60">
        <w:rPr>
          <w:rFonts w:ascii="Times New Roman" w:hAnsi="Times New Roman" w:cs="Times New Roman"/>
          <w:b/>
          <w:sz w:val="24"/>
          <w:szCs w:val="24"/>
        </w:rPr>
        <w:t xml:space="preserve"> </w:t>
      </w:r>
      <w:r w:rsidR="001D301B">
        <w:rPr>
          <w:rFonts w:ascii="Times New Roman" w:hAnsi="Times New Roman" w:cs="Times New Roman"/>
          <w:sz w:val="24"/>
          <w:szCs w:val="24"/>
        </w:rPr>
        <w:t>The implication of these a</w:t>
      </w:r>
      <w:r w:rsidR="00EA5C60">
        <w:rPr>
          <w:rFonts w:ascii="Times New Roman" w:hAnsi="Times New Roman" w:cs="Times New Roman"/>
          <w:sz w:val="24"/>
          <w:szCs w:val="24"/>
        </w:rPr>
        <w:t>s</w:t>
      </w:r>
      <w:r w:rsidR="001D301B">
        <w:rPr>
          <w:rFonts w:ascii="Times New Roman" w:hAnsi="Times New Roman" w:cs="Times New Roman"/>
          <w:sz w:val="24"/>
          <w:szCs w:val="24"/>
        </w:rPr>
        <w:t>sertions</w:t>
      </w:r>
      <w:r w:rsidR="00EA5C60">
        <w:rPr>
          <w:rFonts w:ascii="Times New Roman" w:hAnsi="Times New Roman" w:cs="Times New Roman"/>
          <w:sz w:val="24"/>
          <w:szCs w:val="24"/>
        </w:rPr>
        <w:t>, is that there is by necessity an ontological nature of human actions, that makes human actions</w:t>
      </w:r>
      <w:r w:rsidR="002D1DA5">
        <w:rPr>
          <w:rFonts w:ascii="Times New Roman" w:hAnsi="Times New Roman" w:cs="Times New Roman"/>
          <w:sz w:val="24"/>
          <w:szCs w:val="24"/>
        </w:rPr>
        <w:t>,</w:t>
      </w:r>
      <w:r w:rsidR="00EA5C60">
        <w:rPr>
          <w:rFonts w:ascii="Times New Roman" w:hAnsi="Times New Roman" w:cs="Times New Roman"/>
          <w:sz w:val="24"/>
          <w:szCs w:val="24"/>
        </w:rPr>
        <w:t xml:space="preserve"> to not only reveal the human person but creates and re-creates the human person. The concept </w:t>
      </w:r>
      <w:r w:rsidR="00EA5C60">
        <w:rPr>
          <w:rFonts w:ascii="Times New Roman" w:hAnsi="Times New Roman" w:cs="Times New Roman" w:hint="eastAsia"/>
          <w:sz w:val="24"/>
          <w:szCs w:val="24"/>
        </w:rPr>
        <w:t>「仁」</w:t>
      </w:r>
      <w:r w:rsidR="00EA5C60">
        <w:rPr>
          <w:rFonts w:ascii="Times New Roman" w:hAnsi="Times New Roman" w:cs="Times New Roman"/>
          <w:sz w:val="24"/>
          <w:szCs w:val="24"/>
        </w:rPr>
        <w:t xml:space="preserve">in Confucian philosophy perfectly </w:t>
      </w:r>
      <w:r w:rsidR="002D1DA5">
        <w:rPr>
          <w:rFonts w:ascii="Times New Roman" w:hAnsi="Times New Roman" w:cs="Times New Roman"/>
          <w:sz w:val="24"/>
          <w:szCs w:val="24"/>
        </w:rPr>
        <w:t xml:space="preserve">demonstrates this ontological necessary connection between the human person and human actions, in essentially making the human person a moral person. </w:t>
      </w:r>
    </w:p>
    <w:p w14:paraId="2CEFE6BD" w14:textId="12A65CAD" w:rsidR="002D1DA5" w:rsidRDefault="00855B42" w:rsidP="003F49CB">
      <w:pPr>
        <w:jc w:val="both"/>
        <w:rPr>
          <w:rFonts w:ascii="Times New Roman" w:hAnsi="Times New Roman" w:cs="Times New Roman"/>
          <w:color w:val="000000" w:themeColor="text1"/>
          <w:sz w:val="24"/>
          <w:szCs w:val="24"/>
        </w:rPr>
      </w:pPr>
      <w:r w:rsidRPr="005F3879">
        <w:rPr>
          <w:rFonts w:ascii="Times New Roman" w:hAnsi="Times New Roman" w:cs="Times New Roman"/>
          <w:sz w:val="24"/>
          <w:szCs w:val="24"/>
        </w:rPr>
        <w:t>F</w:t>
      </w:r>
      <w:r w:rsidR="003C5543">
        <w:rPr>
          <w:rFonts w:ascii="Times New Roman" w:hAnsi="Times New Roman" w:cs="Times New Roman"/>
          <w:sz w:val="24"/>
          <w:szCs w:val="24"/>
        </w:rPr>
        <w:t xml:space="preserve">or the transcendence of </w:t>
      </w:r>
      <w:r w:rsidR="003C5543">
        <w:rPr>
          <w:rFonts w:ascii="Times New Roman" w:hAnsi="Times New Roman" w:cs="Times New Roman" w:hint="eastAsia"/>
          <w:sz w:val="24"/>
          <w:szCs w:val="24"/>
        </w:rPr>
        <w:t>「仁者」</w:t>
      </w:r>
      <w:r w:rsidR="003C5543">
        <w:rPr>
          <w:rFonts w:ascii="Times New Roman" w:hAnsi="Times New Roman" w:cs="Times New Roman"/>
          <w:sz w:val="24"/>
          <w:szCs w:val="24"/>
        </w:rPr>
        <w:t>to take place</w:t>
      </w:r>
      <w:r w:rsidR="002D1DA5">
        <w:rPr>
          <w:rFonts w:ascii="Times New Roman" w:hAnsi="Times New Roman" w:cs="Times New Roman"/>
          <w:sz w:val="24"/>
          <w:szCs w:val="24"/>
        </w:rPr>
        <w:t>,</w:t>
      </w:r>
      <w:r w:rsidR="003C5543">
        <w:rPr>
          <w:rFonts w:ascii="Times New Roman" w:hAnsi="Times New Roman" w:cs="Times New Roman"/>
          <w:sz w:val="24"/>
          <w:szCs w:val="24"/>
        </w:rPr>
        <w:t xml:space="preserve"> </w:t>
      </w:r>
      <w:r w:rsidR="002D1DA5">
        <w:rPr>
          <w:rFonts w:ascii="Times New Roman" w:hAnsi="Times New Roman" w:cs="Times New Roman"/>
          <w:sz w:val="24"/>
          <w:szCs w:val="24"/>
        </w:rPr>
        <w:t xml:space="preserve">the </w:t>
      </w:r>
      <w:r w:rsidR="003C5543">
        <w:rPr>
          <w:rFonts w:ascii="Times New Roman" w:hAnsi="Times New Roman" w:cs="Times New Roman"/>
          <w:sz w:val="24"/>
          <w:szCs w:val="24"/>
        </w:rPr>
        <w:t>f</w:t>
      </w:r>
      <w:r w:rsidRPr="005F3879">
        <w:rPr>
          <w:rFonts w:ascii="Times New Roman" w:hAnsi="Times New Roman" w:cs="Times New Roman"/>
          <w:sz w:val="24"/>
          <w:szCs w:val="24"/>
        </w:rPr>
        <w:t>reedom</w:t>
      </w:r>
      <w:r w:rsidR="003C5543">
        <w:rPr>
          <w:rFonts w:ascii="Times New Roman" w:hAnsi="Times New Roman" w:cs="Times New Roman"/>
          <w:sz w:val="24"/>
          <w:szCs w:val="24"/>
        </w:rPr>
        <w:t xml:space="preserve"> to perform </w:t>
      </w:r>
      <w:r w:rsidR="003C5543">
        <w:rPr>
          <w:rFonts w:ascii="Times New Roman" w:hAnsi="Times New Roman" w:cs="Times New Roman" w:hint="eastAsia"/>
          <w:sz w:val="24"/>
          <w:szCs w:val="24"/>
        </w:rPr>
        <w:t>「仁</w:t>
      </w:r>
      <w:r w:rsidR="003C5543">
        <w:rPr>
          <w:rFonts w:ascii="Times New Roman" w:hAnsi="Times New Roman" w:cs="Times New Roman"/>
          <w:sz w:val="24"/>
          <w:szCs w:val="24"/>
        </w:rPr>
        <w:t>-acts</w:t>
      </w:r>
      <w:r w:rsidR="003C5543">
        <w:rPr>
          <w:rFonts w:ascii="Times New Roman" w:hAnsi="Times New Roman" w:cs="Times New Roman"/>
          <w:sz w:val="24"/>
          <w:szCs w:val="24"/>
        </w:rPr>
        <w:t>」</w:t>
      </w:r>
      <w:r w:rsidR="003C5543">
        <w:rPr>
          <w:rFonts w:ascii="Times New Roman" w:hAnsi="Times New Roman" w:cs="Times New Roman"/>
          <w:sz w:val="24"/>
          <w:szCs w:val="24"/>
        </w:rPr>
        <w:t>is indispensable</w:t>
      </w:r>
      <w:r w:rsidRPr="005F3879">
        <w:rPr>
          <w:rFonts w:ascii="Times New Roman" w:hAnsi="Times New Roman" w:cs="Times New Roman"/>
          <w:color w:val="000000" w:themeColor="text1"/>
          <w:sz w:val="24"/>
          <w:szCs w:val="24"/>
        </w:rPr>
        <w:t xml:space="preserve">. </w:t>
      </w:r>
      <w:r w:rsidR="003C5543">
        <w:rPr>
          <w:rFonts w:ascii="Times New Roman" w:hAnsi="Times New Roman" w:cs="Times New Roman"/>
          <w:color w:val="000000" w:themeColor="text1"/>
          <w:sz w:val="24"/>
          <w:szCs w:val="24"/>
        </w:rPr>
        <w:t xml:space="preserve">For the vertical transcendence happens to a person through the performance of actions. </w:t>
      </w:r>
      <w:r w:rsidRPr="005F3879">
        <w:rPr>
          <w:rFonts w:ascii="Times New Roman" w:hAnsi="Times New Roman" w:cs="Times New Roman"/>
          <w:color w:val="000000" w:themeColor="text1"/>
          <w:sz w:val="24"/>
          <w:szCs w:val="24"/>
        </w:rPr>
        <w:t xml:space="preserve">Hence, </w:t>
      </w:r>
      <w:r w:rsidR="003C5543">
        <w:rPr>
          <w:rFonts w:ascii="Times New Roman" w:hAnsi="Times New Roman" w:cs="Times New Roman"/>
          <w:color w:val="000000" w:themeColor="text1"/>
          <w:sz w:val="24"/>
          <w:szCs w:val="24"/>
        </w:rPr>
        <w:t xml:space="preserve">the </w:t>
      </w:r>
      <w:r w:rsidR="003C5543">
        <w:rPr>
          <w:rFonts w:ascii="Times New Roman" w:hAnsi="Times New Roman" w:cs="Times New Roman" w:hint="eastAsia"/>
          <w:color w:val="000000" w:themeColor="text1"/>
          <w:sz w:val="24"/>
          <w:szCs w:val="24"/>
        </w:rPr>
        <w:t>「仁者」</w:t>
      </w:r>
      <w:r w:rsidR="003C5543">
        <w:rPr>
          <w:rFonts w:ascii="Times New Roman" w:hAnsi="Times New Roman" w:cs="Times New Roman"/>
          <w:color w:val="000000" w:themeColor="text1"/>
          <w:sz w:val="24"/>
          <w:szCs w:val="24"/>
        </w:rPr>
        <w:t xml:space="preserve">must not only will, but must always will to perform </w:t>
      </w:r>
      <w:r w:rsidR="003C5543">
        <w:rPr>
          <w:rFonts w:ascii="Times New Roman" w:hAnsi="Times New Roman" w:cs="Times New Roman" w:hint="eastAsia"/>
          <w:color w:val="000000" w:themeColor="text1"/>
          <w:sz w:val="24"/>
          <w:szCs w:val="24"/>
        </w:rPr>
        <w:t>「仁</w:t>
      </w:r>
      <w:r w:rsidR="003C5543">
        <w:rPr>
          <w:rFonts w:ascii="Times New Roman" w:hAnsi="Times New Roman" w:cs="Times New Roman"/>
          <w:color w:val="000000" w:themeColor="text1"/>
          <w:sz w:val="24"/>
          <w:szCs w:val="24"/>
        </w:rPr>
        <w:t>-actions</w:t>
      </w:r>
      <w:r w:rsidR="006C2F60">
        <w:rPr>
          <w:rFonts w:ascii="Times New Roman" w:hAnsi="Times New Roman" w:cs="Times New Roman" w:hint="eastAsia"/>
          <w:color w:val="000000" w:themeColor="text1"/>
          <w:sz w:val="24"/>
          <w:szCs w:val="24"/>
        </w:rPr>
        <w:t>。</w:t>
      </w:r>
      <w:r w:rsidR="003C5543">
        <w:rPr>
          <w:rFonts w:ascii="Times New Roman" w:hAnsi="Times New Roman" w:cs="Times New Roman"/>
          <w:color w:val="000000" w:themeColor="text1"/>
          <w:sz w:val="24"/>
          <w:szCs w:val="24"/>
        </w:rPr>
        <w:t>」</w:t>
      </w:r>
      <w:r w:rsidR="002D1DA5">
        <w:rPr>
          <w:rFonts w:ascii="Times New Roman" w:hAnsi="Times New Roman" w:cs="Times New Roman" w:hint="eastAsia"/>
          <w:color w:val="000000" w:themeColor="text1"/>
          <w:sz w:val="24"/>
          <w:szCs w:val="24"/>
        </w:rPr>
        <w:t>「仁者」</w:t>
      </w:r>
      <w:r w:rsidR="002D1DA5">
        <w:rPr>
          <w:rFonts w:ascii="Times New Roman" w:hAnsi="Times New Roman" w:cs="Times New Roman"/>
          <w:color w:val="000000" w:themeColor="text1"/>
          <w:sz w:val="24"/>
          <w:szCs w:val="24"/>
        </w:rPr>
        <w:t>does not merely contemplate good actions, he or she practically performs good actions. It is not a matter of the contemplation of the good, but a matter of the performance of good actions. F</w:t>
      </w:r>
      <w:r w:rsidR="003C5543">
        <w:rPr>
          <w:rFonts w:ascii="Times New Roman" w:hAnsi="Times New Roman" w:cs="Times New Roman"/>
          <w:color w:val="000000" w:themeColor="text1"/>
          <w:sz w:val="24"/>
          <w:szCs w:val="24"/>
        </w:rPr>
        <w:t xml:space="preserve">or it is in the performance of </w:t>
      </w:r>
      <w:r w:rsidR="003C5543">
        <w:rPr>
          <w:rFonts w:ascii="Times New Roman" w:hAnsi="Times New Roman" w:cs="Times New Roman" w:hint="eastAsia"/>
          <w:color w:val="000000" w:themeColor="text1"/>
          <w:sz w:val="24"/>
          <w:szCs w:val="24"/>
        </w:rPr>
        <w:t>「仁</w:t>
      </w:r>
      <w:r w:rsidR="003C5543">
        <w:rPr>
          <w:rFonts w:ascii="Times New Roman" w:hAnsi="Times New Roman" w:cs="Times New Roman"/>
          <w:color w:val="000000" w:themeColor="text1"/>
          <w:sz w:val="24"/>
          <w:szCs w:val="24"/>
        </w:rPr>
        <w:t>-actions</w:t>
      </w:r>
      <w:r w:rsidR="003C5543">
        <w:rPr>
          <w:rFonts w:ascii="Times New Roman" w:hAnsi="Times New Roman" w:cs="Times New Roman"/>
          <w:color w:val="000000" w:themeColor="text1"/>
          <w:sz w:val="24"/>
          <w:szCs w:val="24"/>
        </w:rPr>
        <w:t>」</w:t>
      </w:r>
      <w:r w:rsidR="003C5543">
        <w:rPr>
          <w:rFonts w:ascii="Times New Roman" w:hAnsi="Times New Roman" w:cs="Times New Roman"/>
          <w:color w:val="000000" w:themeColor="text1"/>
          <w:sz w:val="24"/>
          <w:szCs w:val="24"/>
        </w:rPr>
        <w:t xml:space="preserve">through a constant practice of </w:t>
      </w:r>
      <w:r w:rsidR="003C5543">
        <w:rPr>
          <w:rFonts w:ascii="Times New Roman" w:hAnsi="Times New Roman" w:cs="Times New Roman" w:hint="eastAsia"/>
          <w:color w:val="000000" w:themeColor="text1"/>
          <w:sz w:val="24"/>
          <w:szCs w:val="24"/>
        </w:rPr>
        <w:t>「修養工夫」</w:t>
      </w:r>
      <w:r w:rsidR="003C5543">
        <w:rPr>
          <w:rFonts w:ascii="Times New Roman" w:hAnsi="Times New Roman" w:cs="Times New Roman"/>
          <w:color w:val="000000" w:themeColor="text1"/>
          <w:sz w:val="24"/>
          <w:szCs w:val="24"/>
        </w:rPr>
        <w:t xml:space="preserve">that </w:t>
      </w:r>
      <w:r w:rsidR="003C5543">
        <w:rPr>
          <w:rFonts w:ascii="Times New Roman" w:hAnsi="Times New Roman" w:cs="Times New Roman" w:hint="eastAsia"/>
          <w:color w:val="000000" w:themeColor="text1"/>
          <w:sz w:val="24"/>
          <w:szCs w:val="24"/>
        </w:rPr>
        <w:t>「聖人境界」</w:t>
      </w:r>
      <w:r w:rsidR="003C5543">
        <w:rPr>
          <w:rFonts w:ascii="Times New Roman" w:hAnsi="Times New Roman" w:cs="Times New Roman"/>
          <w:color w:val="000000" w:themeColor="text1"/>
          <w:sz w:val="24"/>
          <w:szCs w:val="24"/>
        </w:rPr>
        <w:t xml:space="preserve">happens. </w:t>
      </w:r>
    </w:p>
    <w:p w14:paraId="43215367" w14:textId="0C4A5186" w:rsidR="00855B42" w:rsidRPr="003F49CB" w:rsidRDefault="00A732BD" w:rsidP="003F49C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Even though according to Mengzi’s philosophical anthropology, the human nature is intrinsically good, </w:t>
      </w:r>
      <w:r>
        <w:rPr>
          <w:rFonts w:ascii="Times New Roman" w:hAnsi="Times New Roman" w:cs="Times New Roman" w:hint="eastAsia"/>
          <w:color w:val="000000" w:themeColor="text1"/>
          <w:sz w:val="24"/>
          <w:szCs w:val="24"/>
        </w:rPr>
        <w:t>「人性本善</w:t>
      </w:r>
      <w:r w:rsidR="006C2F60">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w:t>
      </w:r>
      <w:r w:rsidR="002D1DA5">
        <w:rPr>
          <w:rFonts w:ascii="Times New Roman" w:hAnsi="Times New Roman" w:cs="Times New Roman"/>
          <w:color w:val="000000" w:themeColor="text1"/>
          <w:sz w:val="24"/>
          <w:szCs w:val="24"/>
        </w:rPr>
        <w:t>however, it would b</w:t>
      </w:r>
      <w:r w:rsidR="006C2F60">
        <w:rPr>
          <w:rFonts w:ascii="Times New Roman" w:hAnsi="Times New Roman" w:cs="Times New Roman"/>
          <w:color w:val="000000" w:themeColor="text1"/>
          <w:sz w:val="24"/>
          <w:szCs w:val="24"/>
        </w:rPr>
        <w:t>e erratic to base on this assertion</w:t>
      </w:r>
      <w:r w:rsidR="002D1DA5">
        <w:rPr>
          <w:rFonts w:ascii="Times New Roman" w:hAnsi="Times New Roman" w:cs="Times New Roman"/>
          <w:color w:val="000000" w:themeColor="text1"/>
          <w:sz w:val="24"/>
          <w:szCs w:val="24"/>
        </w:rPr>
        <w:t xml:space="preserve"> to make a case for</w:t>
      </w:r>
      <w:r>
        <w:rPr>
          <w:rFonts w:ascii="Times New Roman" w:hAnsi="Times New Roman" w:cs="Times New Roman"/>
          <w:color w:val="000000" w:themeColor="text1"/>
          <w:sz w:val="24"/>
          <w:szCs w:val="24"/>
        </w:rPr>
        <w:t xml:space="preserve"> </w:t>
      </w:r>
      <w:r w:rsidR="003F49CB">
        <w:rPr>
          <w:rFonts w:ascii="Times New Roman" w:hAnsi="Times New Roman" w:cs="Times New Roman"/>
          <w:color w:val="000000" w:themeColor="text1"/>
          <w:sz w:val="24"/>
          <w:szCs w:val="24"/>
        </w:rPr>
        <w:t xml:space="preserve">moral </w:t>
      </w:r>
      <w:r>
        <w:rPr>
          <w:rFonts w:ascii="Times New Roman" w:hAnsi="Times New Roman" w:cs="Times New Roman"/>
          <w:color w:val="000000" w:themeColor="text1"/>
          <w:sz w:val="24"/>
          <w:szCs w:val="24"/>
        </w:rPr>
        <w:t>determinism</w:t>
      </w:r>
      <w:r w:rsidR="00F71861">
        <w:rPr>
          <w:rFonts w:ascii="Times New Roman" w:hAnsi="Times New Roman" w:cs="Times New Roman"/>
          <w:color w:val="000000" w:themeColor="text1"/>
          <w:sz w:val="24"/>
          <w:szCs w:val="24"/>
        </w:rPr>
        <w:t xml:space="preserve"> in</w:t>
      </w:r>
      <w:r w:rsidR="00485636">
        <w:rPr>
          <w:rFonts w:ascii="Times New Roman" w:hAnsi="Times New Roman" w:cs="Times New Roman"/>
          <w:color w:val="000000" w:themeColor="text1"/>
          <w:sz w:val="24"/>
          <w:szCs w:val="24"/>
        </w:rPr>
        <w:t xml:space="preserve"> Confucian philosophy, or for Mengzi’s ethics in particular.</w:t>
      </w:r>
      <w:r w:rsidR="003F49CB">
        <w:rPr>
          <w:rFonts w:ascii="Times New Roman" w:hAnsi="Times New Roman" w:cs="Times New Roman"/>
          <w:color w:val="000000" w:themeColor="text1"/>
          <w:sz w:val="24"/>
          <w:szCs w:val="24"/>
        </w:rPr>
        <w:t xml:space="preserve"> One must through education and moral cultivation freely will to be a morally good or bad person. One is freely disposed to choose to perform </w:t>
      </w:r>
      <w:r w:rsidR="003F49CB">
        <w:rPr>
          <w:rFonts w:ascii="Times New Roman" w:hAnsi="Times New Roman" w:cs="Times New Roman" w:hint="eastAsia"/>
          <w:color w:val="000000" w:themeColor="text1"/>
          <w:sz w:val="24"/>
          <w:szCs w:val="24"/>
        </w:rPr>
        <w:t>「仁</w:t>
      </w:r>
      <w:r w:rsidR="003F49CB">
        <w:rPr>
          <w:rFonts w:ascii="Times New Roman" w:hAnsi="Times New Roman" w:cs="Times New Roman"/>
          <w:color w:val="000000" w:themeColor="text1"/>
          <w:sz w:val="24"/>
          <w:szCs w:val="24"/>
        </w:rPr>
        <w:t>-acts</w:t>
      </w:r>
      <w:r w:rsidR="003F49CB">
        <w:rPr>
          <w:rFonts w:ascii="Times New Roman" w:hAnsi="Times New Roman" w:cs="Times New Roman"/>
          <w:color w:val="000000" w:themeColor="text1"/>
          <w:sz w:val="24"/>
          <w:szCs w:val="24"/>
        </w:rPr>
        <w:t>」</w:t>
      </w:r>
      <w:r w:rsidR="003F49CB">
        <w:rPr>
          <w:rFonts w:ascii="Times New Roman" w:hAnsi="Times New Roman" w:cs="Times New Roman"/>
          <w:color w:val="000000" w:themeColor="text1"/>
          <w:sz w:val="24"/>
          <w:szCs w:val="24"/>
        </w:rPr>
        <w:t xml:space="preserve">and becomes a </w:t>
      </w:r>
      <w:r w:rsidR="003F49CB">
        <w:rPr>
          <w:rFonts w:ascii="Times New Roman" w:hAnsi="Times New Roman" w:cs="Times New Roman" w:hint="eastAsia"/>
          <w:color w:val="000000" w:themeColor="text1"/>
          <w:sz w:val="24"/>
          <w:szCs w:val="24"/>
        </w:rPr>
        <w:t>「仁者」</w:t>
      </w:r>
      <w:r w:rsidR="003F49CB">
        <w:rPr>
          <w:rFonts w:ascii="Times New Roman" w:hAnsi="Times New Roman" w:cs="Times New Roman"/>
          <w:color w:val="000000" w:themeColor="text1"/>
          <w:sz w:val="24"/>
          <w:szCs w:val="24"/>
        </w:rPr>
        <w:t xml:space="preserve">or not. One is freely disposed to choose and perform moral virtues and values and becomes a </w:t>
      </w:r>
      <w:r w:rsidR="003F49CB">
        <w:rPr>
          <w:rFonts w:ascii="Times New Roman" w:hAnsi="Times New Roman" w:cs="Times New Roman" w:hint="eastAsia"/>
          <w:color w:val="000000" w:themeColor="text1"/>
          <w:sz w:val="24"/>
          <w:szCs w:val="24"/>
        </w:rPr>
        <w:t>「德者」</w:t>
      </w:r>
      <w:r w:rsidR="003F49CB">
        <w:rPr>
          <w:rFonts w:ascii="Times New Roman" w:hAnsi="Times New Roman" w:cs="Times New Roman"/>
          <w:color w:val="000000" w:themeColor="text1"/>
          <w:sz w:val="24"/>
          <w:szCs w:val="24"/>
        </w:rPr>
        <w:t xml:space="preserve">or not. </w:t>
      </w:r>
      <w:r w:rsidR="00DB22A7">
        <w:rPr>
          <w:rFonts w:ascii="Times New Roman" w:hAnsi="Times New Roman" w:cs="Times New Roman"/>
          <w:color w:val="000000" w:themeColor="text1"/>
          <w:sz w:val="24"/>
          <w:szCs w:val="24"/>
        </w:rPr>
        <w:t xml:space="preserve"> And this is exactly what Wojtył</w:t>
      </w:r>
      <w:r w:rsidR="003F49CB">
        <w:rPr>
          <w:rFonts w:ascii="Times New Roman" w:hAnsi="Times New Roman" w:cs="Times New Roman"/>
          <w:color w:val="000000" w:themeColor="text1"/>
          <w:sz w:val="24"/>
          <w:szCs w:val="24"/>
        </w:rPr>
        <w:t>a conceives as the dynamism of efficacy and self-determination.</w:t>
      </w:r>
      <w:r w:rsidR="00F71861">
        <w:rPr>
          <w:rFonts w:ascii="Times New Roman" w:hAnsi="Times New Roman" w:cs="Times New Roman"/>
          <w:color w:val="000000" w:themeColor="text1"/>
          <w:sz w:val="24"/>
          <w:szCs w:val="24"/>
        </w:rPr>
        <w:t xml:space="preserve"> </w:t>
      </w:r>
      <w:r w:rsidR="00855B42" w:rsidRPr="005F3879">
        <w:rPr>
          <w:rFonts w:ascii="Times New Roman" w:hAnsi="Times New Roman" w:cs="Times New Roman"/>
          <w:sz w:val="24"/>
          <w:szCs w:val="24"/>
        </w:rPr>
        <w:t xml:space="preserve">Therefore, </w:t>
      </w:r>
      <w:r w:rsidR="003F49CB">
        <w:rPr>
          <w:rFonts w:ascii="Times New Roman" w:hAnsi="Times New Roman" w:cs="Times New Roman"/>
          <w:sz w:val="24"/>
          <w:szCs w:val="24"/>
        </w:rPr>
        <w:t xml:space="preserve">in the practice of </w:t>
      </w:r>
      <w:r w:rsidR="003F49CB">
        <w:rPr>
          <w:rFonts w:ascii="Times New Roman" w:hAnsi="Times New Roman" w:cs="Times New Roman" w:hint="eastAsia"/>
          <w:sz w:val="24"/>
          <w:szCs w:val="24"/>
        </w:rPr>
        <w:t>「修養工夫」</w:t>
      </w:r>
      <w:r w:rsidR="003F49CB">
        <w:rPr>
          <w:rFonts w:ascii="Times New Roman" w:hAnsi="Times New Roman" w:cs="Times New Roman"/>
          <w:sz w:val="24"/>
          <w:szCs w:val="24"/>
        </w:rPr>
        <w:t xml:space="preserve">, the </w:t>
      </w:r>
      <w:r w:rsidR="003F49CB">
        <w:rPr>
          <w:rFonts w:ascii="Times New Roman" w:hAnsi="Times New Roman" w:cs="Times New Roman" w:hint="eastAsia"/>
          <w:sz w:val="24"/>
          <w:szCs w:val="24"/>
        </w:rPr>
        <w:t>「仁者」</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sz w:val="24"/>
          <w:szCs w:val="24"/>
        </w:rPr>
        <w:lastRenderedPageBreak/>
        <w:t>has the capacity not to desire</w:t>
      </w:r>
      <w:r w:rsidR="00485636">
        <w:rPr>
          <w:rFonts w:ascii="Times New Roman" w:hAnsi="Times New Roman" w:cs="Times New Roman"/>
          <w:sz w:val="24"/>
          <w:szCs w:val="24"/>
        </w:rPr>
        <w:t xml:space="preserve"> to do</w:t>
      </w:r>
      <w:r w:rsidR="00855B42" w:rsidRPr="005F3879">
        <w:rPr>
          <w:rFonts w:ascii="Times New Roman" w:hAnsi="Times New Roman" w:cs="Times New Roman"/>
          <w:sz w:val="24"/>
          <w:szCs w:val="24"/>
        </w:rPr>
        <w:t xml:space="preserve"> the object of his or her willing</w:t>
      </w:r>
      <w:r w:rsidR="00485636">
        <w:rPr>
          <w:rFonts w:ascii="Times New Roman" w:hAnsi="Times New Roman" w:cs="Times New Roman"/>
          <w:sz w:val="24"/>
          <w:szCs w:val="24"/>
        </w:rPr>
        <w:t>. F</w:t>
      </w:r>
      <w:r w:rsidR="003F49CB">
        <w:rPr>
          <w:rFonts w:ascii="Times New Roman" w:hAnsi="Times New Roman" w:cs="Times New Roman"/>
          <w:sz w:val="24"/>
          <w:szCs w:val="24"/>
        </w:rPr>
        <w:t xml:space="preserve">or </w:t>
      </w:r>
      <w:r w:rsidR="00485636">
        <w:rPr>
          <w:rFonts w:ascii="Times New Roman" w:hAnsi="Times New Roman" w:cs="Times New Roman"/>
          <w:sz w:val="24"/>
          <w:szCs w:val="24"/>
        </w:rPr>
        <w:t>instance,</w:t>
      </w:r>
      <w:r w:rsidR="003F49CB">
        <w:rPr>
          <w:rFonts w:ascii="Times New Roman" w:hAnsi="Times New Roman" w:cs="Times New Roman"/>
          <w:sz w:val="24"/>
          <w:szCs w:val="24"/>
        </w:rPr>
        <w:t xml:space="preserve"> he may desire</w:t>
      </w:r>
      <w:r w:rsidR="00485636">
        <w:rPr>
          <w:rFonts w:ascii="Times New Roman" w:hAnsi="Times New Roman" w:cs="Times New Roman"/>
          <w:sz w:val="24"/>
          <w:szCs w:val="24"/>
        </w:rPr>
        <w:t xml:space="preserve"> not</w:t>
      </w:r>
      <w:r w:rsidR="003F49CB">
        <w:rPr>
          <w:rFonts w:ascii="Times New Roman" w:hAnsi="Times New Roman" w:cs="Times New Roman"/>
          <w:sz w:val="24"/>
          <w:szCs w:val="24"/>
        </w:rPr>
        <w:t xml:space="preserve"> to accept a posit</w:t>
      </w:r>
      <w:r w:rsidR="00485636">
        <w:rPr>
          <w:rFonts w:ascii="Times New Roman" w:hAnsi="Times New Roman" w:cs="Times New Roman"/>
          <w:sz w:val="24"/>
          <w:szCs w:val="24"/>
        </w:rPr>
        <w:t>ion of honour even though he</w:t>
      </w:r>
      <w:r w:rsidR="003F49CB">
        <w:rPr>
          <w:rFonts w:ascii="Times New Roman" w:hAnsi="Times New Roman" w:cs="Times New Roman"/>
          <w:sz w:val="24"/>
          <w:szCs w:val="24"/>
        </w:rPr>
        <w:t xml:space="preserve"> </w:t>
      </w:r>
      <w:r w:rsidR="00485636">
        <w:rPr>
          <w:rFonts w:ascii="Times New Roman" w:hAnsi="Times New Roman" w:cs="Times New Roman"/>
          <w:sz w:val="24"/>
          <w:szCs w:val="24"/>
        </w:rPr>
        <w:t xml:space="preserve">can </w:t>
      </w:r>
      <w:r w:rsidR="003F49CB">
        <w:rPr>
          <w:rFonts w:ascii="Times New Roman" w:hAnsi="Times New Roman" w:cs="Times New Roman"/>
          <w:sz w:val="24"/>
          <w:szCs w:val="24"/>
        </w:rPr>
        <w:t>will a position of honou</w:t>
      </w:r>
      <w:r w:rsidR="005D1CE8">
        <w:rPr>
          <w:rFonts w:ascii="Times New Roman" w:hAnsi="Times New Roman" w:cs="Times New Roman"/>
          <w:sz w:val="24"/>
          <w:szCs w:val="24"/>
        </w:rPr>
        <w:t>r</w:t>
      </w:r>
      <w:r w:rsidR="00855B42" w:rsidRPr="005F3879">
        <w:rPr>
          <w:rFonts w:ascii="Times New Roman" w:hAnsi="Times New Roman" w:cs="Times New Roman"/>
          <w:sz w:val="24"/>
          <w:szCs w:val="24"/>
        </w:rPr>
        <w:t xml:space="preserve">. </w:t>
      </w:r>
      <w:r w:rsidR="00485636">
        <w:rPr>
          <w:rFonts w:ascii="Times New Roman" w:hAnsi="Times New Roman" w:cs="Times New Roman"/>
          <w:sz w:val="24"/>
          <w:szCs w:val="24"/>
        </w:rPr>
        <w:t xml:space="preserve">Or using the classical parable of Mengzi, one can naturally be moved by </w:t>
      </w:r>
      <w:r w:rsidR="00485636">
        <w:rPr>
          <w:rFonts w:ascii="Times New Roman" w:hAnsi="Times New Roman" w:cs="Times New Roman" w:hint="eastAsia"/>
          <w:sz w:val="24"/>
          <w:szCs w:val="24"/>
        </w:rPr>
        <w:t>「惻隱之心」</w:t>
      </w:r>
      <w:r w:rsidR="00485636">
        <w:rPr>
          <w:rFonts w:ascii="Times New Roman" w:hAnsi="Times New Roman" w:cs="Times New Roman"/>
          <w:sz w:val="24"/>
          <w:szCs w:val="24"/>
        </w:rPr>
        <w:t xml:space="preserve">(compassion), to safe a child who falls into a well, but freely decides not to go ahead to rescue and safe the child. </w:t>
      </w:r>
      <w:r w:rsidR="005D1CE8">
        <w:rPr>
          <w:rFonts w:ascii="Times New Roman" w:hAnsi="Times New Roman" w:cs="Times New Roman"/>
          <w:sz w:val="24"/>
          <w:szCs w:val="24"/>
        </w:rPr>
        <w:t xml:space="preserve">This shows that the </w:t>
      </w:r>
      <w:r w:rsidR="005D1CE8">
        <w:rPr>
          <w:rFonts w:ascii="Times New Roman" w:hAnsi="Times New Roman" w:cs="Times New Roman" w:hint="eastAsia"/>
          <w:sz w:val="24"/>
          <w:szCs w:val="24"/>
        </w:rPr>
        <w:t>「人者」</w:t>
      </w:r>
      <w:r w:rsidR="00855B42" w:rsidRPr="005F3879">
        <w:rPr>
          <w:rFonts w:ascii="Times New Roman" w:hAnsi="Times New Roman" w:cs="Times New Roman"/>
          <w:sz w:val="24"/>
          <w:szCs w:val="24"/>
        </w:rPr>
        <w:t xml:space="preserve"> can transcend the object of his or her </w:t>
      </w:r>
      <w:r w:rsidR="005D1CE8">
        <w:rPr>
          <w:rFonts w:ascii="Times New Roman" w:hAnsi="Times New Roman" w:cs="Times New Roman"/>
          <w:sz w:val="24"/>
          <w:szCs w:val="24"/>
        </w:rPr>
        <w:t xml:space="preserve">natural and social </w:t>
      </w:r>
      <w:r w:rsidR="00855B42" w:rsidRPr="005F3879">
        <w:rPr>
          <w:rFonts w:ascii="Times New Roman" w:hAnsi="Times New Roman" w:cs="Times New Roman"/>
          <w:sz w:val="24"/>
          <w:szCs w:val="24"/>
        </w:rPr>
        <w:t>desires</w:t>
      </w:r>
      <w:r w:rsidR="005D1CE8">
        <w:rPr>
          <w:rFonts w:ascii="Times New Roman" w:hAnsi="Times New Roman" w:cs="Times New Roman"/>
          <w:sz w:val="24"/>
          <w:szCs w:val="24"/>
        </w:rPr>
        <w:t xml:space="preserve">, for a transcendental desire, which is </w:t>
      </w:r>
      <w:r w:rsidR="005D1CE8">
        <w:rPr>
          <w:rFonts w:ascii="Times New Roman" w:hAnsi="Times New Roman" w:cs="Times New Roman" w:hint="eastAsia"/>
          <w:sz w:val="24"/>
          <w:szCs w:val="24"/>
        </w:rPr>
        <w:t>「天人合一</w:t>
      </w:r>
      <w:r w:rsidR="006C2F60">
        <w:rPr>
          <w:rFonts w:ascii="Times New Roman" w:hAnsi="Times New Roman" w:cs="Times New Roman" w:hint="eastAsia"/>
          <w:sz w:val="24"/>
          <w:szCs w:val="24"/>
        </w:rPr>
        <w:t>。</w:t>
      </w:r>
      <w:r w:rsidR="005D1CE8">
        <w:rPr>
          <w:rFonts w:ascii="Times New Roman" w:hAnsi="Times New Roman" w:cs="Times New Roman" w:hint="eastAsia"/>
          <w:sz w:val="24"/>
          <w:szCs w:val="24"/>
        </w:rPr>
        <w:t>」</w:t>
      </w:r>
    </w:p>
    <w:p w14:paraId="62C42FBC" w14:textId="50FC6973" w:rsidR="00855B42" w:rsidRPr="005F3879" w:rsidRDefault="00B84F9E" w:rsidP="00554546">
      <w:pPr>
        <w:jc w:val="both"/>
        <w:rPr>
          <w:rFonts w:ascii="Times New Roman" w:hAnsi="Times New Roman" w:cs="Times New Roman"/>
          <w:sz w:val="24"/>
          <w:szCs w:val="24"/>
        </w:rPr>
      </w:pPr>
      <w:r>
        <w:rPr>
          <w:rFonts w:ascii="Times New Roman" w:hAnsi="Times New Roman" w:cs="Times New Roman"/>
          <w:sz w:val="24"/>
          <w:szCs w:val="24"/>
        </w:rPr>
        <w:t xml:space="preserve">The underlying </w:t>
      </w:r>
      <w:r w:rsidR="00D44883">
        <w:rPr>
          <w:rFonts w:ascii="Times New Roman" w:hAnsi="Times New Roman" w:cs="Times New Roman"/>
          <w:sz w:val="24"/>
          <w:szCs w:val="24"/>
        </w:rPr>
        <w:t>principle of Mengzi’s philosophy of person, is that everyone can freely choose to be good. The</w:t>
      </w:r>
      <w:r w:rsidR="00485636">
        <w:rPr>
          <w:rFonts w:ascii="Times New Roman" w:hAnsi="Times New Roman" w:cs="Times New Roman"/>
          <w:sz w:val="24"/>
          <w:szCs w:val="24"/>
        </w:rPr>
        <w:t>re</w:t>
      </w:r>
      <w:r w:rsidR="00D44883">
        <w:rPr>
          <w:rFonts w:ascii="Times New Roman" w:hAnsi="Times New Roman" w:cs="Times New Roman"/>
          <w:sz w:val="24"/>
          <w:szCs w:val="24"/>
        </w:rPr>
        <w:t xml:space="preserve"> is inherent power in every person to be good, to become </w:t>
      </w:r>
      <w:r w:rsidR="00D44883">
        <w:rPr>
          <w:rFonts w:ascii="Times New Roman" w:hAnsi="Times New Roman" w:cs="Times New Roman" w:hint="eastAsia"/>
          <w:sz w:val="24"/>
          <w:szCs w:val="24"/>
        </w:rPr>
        <w:t>「仁者</w:t>
      </w:r>
      <w:r w:rsidR="006C2F60">
        <w:rPr>
          <w:rFonts w:ascii="Times New Roman" w:hAnsi="Times New Roman" w:cs="Times New Roman" w:hint="eastAsia"/>
          <w:sz w:val="24"/>
          <w:szCs w:val="24"/>
        </w:rPr>
        <w:t>。</w:t>
      </w:r>
      <w:r w:rsidR="00D44883">
        <w:rPr>
          <w:rFonts w:ascii="Times New Roman" w:hAnsi="Times New Roman" w:cs="Times New Roman" w:hint="eastAsia"/>
          <w:sz w:val="24"/>
          <w:szCs w:val="24"/>
        </w:rPr>
        <w:t>」</w:t>
      </w:r>
      <w:r w:rsidR="00D44883">
        <w:rPr>
          <w:rFonts w:ascii="Times New Roman" w:hAnsi="Times New Roman" w:cs="Times New Roman"/>
          <w:sz w:val="24"/>
          <w:szCs w:val="24"/>
        </w:rPr>
        <w:t xml:space="preserve">Hence, the concept of </w:t>
      </w:r>
      <w:r w:rsidR="00D44883">
        <w:rPr>
          <w:rFonts w:ascii="Times New Roman" w:hAnsi="Times New Roman" w:cs="Times New Roman" w:hint="eastAsia"/>
          <w:sz w:val="24"/>
          <w:szCs w:val="24"/>
        </w:rPr>
        <w:t>「天命」</w:t>
      </w:r>
      <w:r w:rsidR="00D44883">
        <w:rPr>
          <w:rFonts w:ascii="Times New Roman" w:hAnsi="Times New Roman" w:cs="Times New Roman"/>
          <w:sz w:val="24"/>
          <w:szCs w:val="24"/>
        </w:rPr>
        <w:t>is not understood in th</w:t>
      </w:r>
      <w:r w:rsidR="006C2F60">
        <w:rPr>
          <w:rFonts w:ascii="Times New Roman" w:hAnsi="Times New Roman" w:cs="Times New Roman"/>
          <w:sz w:val="24"/>
          <w:szCs w:val="24"/>
        </w:rPr>
        <w:t>e deterministic sense of “fate,”</w:t>
      </w:r>
      <w:r w:rsidR="00D44883">
        <w:rPr>
          <w:rFonts w:ascii="Times New Roman" w:hAnsi="Times New Roman" w:cs="Times New Roman"/>
          <w:sz w:val="24"/>
          <w:szCs w:val="24"/>
        </w:rPr>
        <w:t xml:space="preserve"> but in the ethical sense of the moral nature or order. So, </w:t>
      </w:r>
      <w:r w:rsidR="00D44883">
        <w:rPr>
          <w:rFonts w:ascii="Times New Roman" w:hAnsi="Times New Roman" w:cs="Times New Roman" w:hint="eastAsia"/>
          <w:sz w:val="24"/>
          <w:szCs w:val="24"/>
        </w:rPr>
        <w:t>「仁者」</w:t>
      </w:r>
      <w:r w:rsidR="00FB131C">
        <w:rPr>
          <w:rFonts w:ascii="Times New Roman" w:hAnsi="Times New Roman" w:cs="Times New Roman"/>
          <w:sz w:val="24"/>
          <w:szCs w:val="24"/>
        </w:rPr>
        <w:t>has the Wojtył</w:t>
      </w:r>
      <w:r w:rsidR="00D44883">
        <w:rPr>
          <w:rFonts w:ascii="Times New Roman" w:hAnsi="Times New Roman" w:cs="Times New Roman"/>
          <w:sz w:val="24"/>
          <w:szCs w:val="24"/>
        </w:rPr>
        <w:t xml:space="preserve">ian experience of </w:t>
      </w:r>
      <w:r w:rsidR="00855B42" w:rsidRPr="005F3879">
        <w:rPr>
          <w:rFonts w:ascii="Times New Roman" w:hAnsi="Times New Roman" w:cs="Times New Roman"/>
          <w:b/>
          <w:sz w:val="24"/>
          <w:szCs w:val="24"/>
        </w:rPr>
        <w:t xml:space="preserve">“I may but I need not” (in polish, </w:t>
      </w:r>
      <w:r w:rsidR="00855B42" w:rsidRPr="005F3879">
        <w:rPr>
          <w:rFonts w:ascii="Times New Roman" w:hAnsi="Times New Roman" w:cs="Times New Roman"/>
          <w:b/>
          <w:i/>
          <w:sz w:val="24"/>
          <w:szCs w:val="24"/>
        </w:rPr>
        <w:t>Moge—nie musze</w:t>
      </w:r>
      <w:r w:rsidR="00855B42" w:rsidRPr="005F3879">
        <w:rPr>
          <w:rFonts w:ascii="Times New Roman" w:hAnsi="Times New Roman" w:cs="Times New Roman"/>
          <w:b/>
          <w:sz w:val="24"/>
          <w:szCs w:val="24"/>
        </w:rPr>
        <w:t>)</w:t>
      </w:r>
      <w:r w:rsidR="00D44883">
        <w:rPr>
          <w:rFonts w:ascii="Times New Roman" w:hAnsi="Times New Roman" w:cs="Times New Roman"/>
          <w:sz w:val="24"/>
          <w:szCs w:val="24"/>
        </w:rPr>
        <w:t>. From the popular analogy of Mengzi, in</w:t>
      </w:r>
      <w:r w:rsidR="00C2520F">
        <w:rPr>
          <w:rFonts w:ascii="Times New Roman" w:hAnsi="Times New Roman" w:cs="Times New Roman"/>
          <w:sz w:val="24"/>
          <w:szCs w:val="24"/>
        </w:rPr>
        <w:t xml:space="preserve"> explicating the human person’s</w:t>
      </w:r>
      <w:r w:rsidR="00D44883">
        <w:rPr>
          <w:rFonts w:ascii="Times New Roman" w:hAnsi="Times New Roman" w:cs="Times New Roman"/>
          <w:sz w:val="24"/>
          <w:szCs w:val="24"/>
        </w:rPr>
        <w:t xml:space="preserve"> nature </w:t>
      </w:r>
      <w:r w:rsidR="00C2520F">
        <w:rPr>
          <w:rFonts w:ascii="Times New Roman" w:hAnsi="Times New Roman" w:cs="Times New Roman"/>
          <w:sz w:val="24"/>
          <w:szCs w:val="24"/>
        </w:rPr>
        <w:t xml:space="preserve">as </w:t>
      </w:r>
      <w:r w:rsidR="00D44883">
        <w:rPr>
          <w:rFonts w:ascii="Times New Roman" w:hAnsi="Times New Roman" w:cs="Times New Roman"/>
          <w:sz w:val="24"/>
          <w:szCs w:val="24"/>
        </w:rPr>
        <w:t>goo</w:t>
      </w:r>
      <w:r w:rsidR="00485636">
        <w:rPr>
          <w:rFonts w:ascii="Times New Roman" w:hAnsi="Times New Roman" w:cs="Times New Roman"/>
          <w:sz w:val="24"/>
          <w:szCs w:val="24"/>
        </w:rPr>
        <w:t>d, the person who saw a child fa</w:t>
      </w:r>
      <w:r w:rsidR="00D44883">
        <w:rPr>
          <w:rFonts w:ascii="Times New Roman" w:hAnsi="Times New Roman" w:cs="Times New Roman"/>
          <w:sz w:val="24"/>
          <w:szCs w:val="24"/>
        </w:rPr>
        <w:t xml:space="preserve">ll into a well and </w:t>
      </w:r>
      <w:r w:rsidR="002E7C9B">
        <w:rPr>
          <w:rFonts w:ascii="Times New Roman" w:hAnsi="Times New Roman" w:cs="Times New Roman"/>
          <w:sz w:val="24"/>
          <w:szCs w:val="24"/>
        </w:rPr>
        <w:t xml:space="preserve">quickly goes to rescue the child, did not do it by an act of moral determination in his nature. He has the freedom to choose not to rescue the child, even though he knows by his nature that it is a good action. Thus, it takes a </w:t>
      </w:r>
      <w:r w:rsidR="002E7C9B">
        <w:rPr>
          <w:rFonts w:ascii="Times New Roman" w:hAnsi="Times New Roman" w:cs="Times New Roman" w:hint="eastAsia"/>
          <w:sz w:val="24"/>
          <w:szCs w:val="24"/>
        </w:rPr>
        <w:t>「仁者」</w:t>
      </w:r>
      <w:r w:rsidR="002E7C9B">
        <w:rPr>
          <w:rFonts w:ascii="Times New Roman" w:hAnsi="Times New Roman" w:cs="Times New Roman"/>
          <w:sz w:val="24"/>
          <w:szCs w:val="24"/>
        </w:rPr>
        <w:t xml:space="preserve">to go for the rescue of the child. Therefore, Mengzi’s concept of </w:t>
      </w:r>
      <w:r w:rsidR="002E7C9B">
        <w:rPr>
          <w:rFonts w:ascii="Times New Roman" w:hAnsi="Times New Roman" w:cs="Times New Roman" w:hint="eastAsia"/>
          <w:sz w:val="24"/>
          <w:szCs w:val="24"/>
        </w:rPr>
        <w:t>「惻隱之心，仁之也」</w:t>
      </w:r>
      <w:r w:rsidR="002E7C9B">
        <w:rPr>
          <w:rFonts w:ascii="Times New Roman" w:hAnsi="Times New Roman" w:cs="Times New Roman"/>
          <w:sz w:val="24"/>
          <w:szCs w:val="24"/>
        </w:rPr>
        <w:t xml:space="preserve">, that is </w:t>
      </w:r>
      <w:r w:rsidR="002E7C9B">
        <w:rPr>
          <w:rFonts w:ascii="Times New Roman" w:hAnsi="Times New Roman" w:cs="Times New Roman" w:hint="eastAsia"/>
          <w:sz w:val="24"/>
          <w:szCs w:val="24"/>
        </w:rPr>
        <w:t>「仁心」</w:t>
      </w:r>
      <w:r w:rsidR="00B16308">
        <w:rPr>
          <w:rFonts w:ascii="Times New Roman" w:hAnsi="Times New Roman" w:cs="Times New Roman"/>
          <w:sz w:val="24"/>
          <w:szCs w:val="24"/>
        </w:rPr>
        <w:t xml:space="preserve">should not be understood as moral determination to do good, </w:t>
      </w:r>
      <w:r w:rsidR="00B16308">
        <w:rPr>
          <w:rFonts w:ascii="Times New Roman" w:hAnsi="Times New Roman" w:cs="Times New Roman" w:hint="eastAsia"/>
          <w:sz w:val="24"/>
          <w:szCs w:val="24"/>
        </w:rPr>
        <w:t>「仁</w:t>
      </w:r>
      <w:r w:rsidR="00B16308">
        <w:rPr>
          <w:rFonts w:ascii="Times New Roman" w:hAnsi="Times New Roman" w:cs="Times New Roman"/>
          <w:sz w:val="24"/>
          <w:szCs w:val="24"/>
        </w:rPr>
        <w:t>-acts</w:t>
      </w:r>
      <w:r w:rsidR="00C57683">
        <w:rPr>
          <w:rFonts w:ascii="Times New Roman" w:hAnsi="Times New Roman" w:cs="Times New Roman" w:hint="eastAsia"/>
          <w:sz w:val="24"/>
          <w:szCs w:val="24"/>
        </w:rPr>
        <w:t>。</w:t>
      </w:r>
      <w:r w:rsidR="00B16308">
        <w:rPr>
          <w:rFonts w:ascii="Times New Roman" w:hAnsi="Times New Roman" w:cs="Times New Roman" w:hint="eastAsia"/>
          <w:sz w:val="24"/>
          <w:szCs w:val="24"/>
        </w:rPr>
        <w:t>」</w:t>
      </w:r>
      <w:r w:rsidR="00B16308">
        <w:rPr>
          <w:rFonts w:ascii="Times New Roman" w:hAnsi="Times New Roman" w:cs="Times New Roman"/>
          <w:sz w:val="24"/>
          <w:szCs w:val="24"/>
        </w:rPr>
        <w:t xml:space="preserve">The performance of </w:t>
      </w:r>
      <w:r w:rsidR="00B16308">
        <w:rPr>
          <w:rFonts w:ascii="Times New Roman" w:hAnsi="Times New Roman" w:cs="Times New Roman" w:hint="eastAsia"/>
          <w:sz w:val="24"/>
          <w:szCs w:val="24"/>
        </w:rPr>
        <w:t>「仁</w:t>
      </w:r>
      <w:r w:rsidR="00B16308">
        <w:rPr>
          <w:rFonts w:ascii="Times New Roman" w:hAnsi="Times New Roman" w:cs="Times New Roman"/>
          <w:sz w:val="24"/>
          <w:szCs w:val="24"/>
        </w:rPr>
        <w:t>-acts</w:t>
      </w:r>
      <w:r w:rsidR="00C57683">
        <w:rPr>
          <w:rFonts w:ascii="Times New Roman" w:hAnsi="Times New Roman" w:cs="Times New Roman" w:hint="eastAsia"/>
          <w:sz w:val="24"/>
          <w:szCs w:val="24"/>
        </w:rPr>
        <w:t>，</w:t>
      </w:r>
      <w:r w:rsidR="00485636">
        <w:rPr>
          <w:rFonts w:ascii="Times New Roman" w:hAnsi="Times New Roman" w:cs="Times New Roman"/>
          <w:sz w:val="24"/>
          <w:szCs w:val="24"/>
        </w:rPr>
        <w:t>」</w:t>
      </w:r>
      <w:r w:rsidR="00A26BC3">
        <w:rPr>
          <w:rFonts w:ascii="Times New Roman" w:hAnsi="Times New Roman" w:cs="Times New Roman"/>
          <w:sz w:val="24"/>
          <w:szCs w:val="24"/>
        </w:rPr>
        <w:t>remain acts of the free-wi</w:t>
      </w:r>
      <w:r w:rsidR="00B16308">
        <w:rPr>
          <w:rFonts w:ascii="Times New Roman" w:hAnsi="Times New Roman" w:cs="Times New Roman"/>
          <w:sz w:val="24"/>
          <w:szCs w:val="24"/>
        </w:rPr>
        <w:t xml:space="preserve">ll, that is to say of self-determination, thus the reason for the emphasis of </w:t>
      </w:r>
      <w:r w:rsidR="00B16308">
        <w:rPr>
          <w:rFonts w:ascii="Times New Roman" w:hAnsi="Times New Roman" w:cs="Times New Roman" w:hint="eastAsia"/>
          <w:sz w:val="24"/>
          <w:szCs w:val="24"/>
        </w:rPr>
        <w:t>「修養工夫</w:t>
      </w:r>
      <w:r w:rsidR="00C57683">
        <w:rPr>
          <w:rFonts w:ascii="Times New Roman" w:hAnsi="Times New Roman" w:cs="Times New Roman" w:hint="eastAsia"/>
          <w:sz w:val="24"/>
          <w:szCs w:val="24"/>
        </w:rPr>
        <w:t>。</w:t>
      </w:r>
      <w:r w:rsidR="00B16308">
        <w:rPr>
          <w:rFonts w:ascii="Times New Roman" w:hAnsi="Times New Roman" w:cs="Times New Roman" w:hint="eastAsia"/>
          <w:sz w:val="24"/>
          <w:szCs w:val="24"/>
        </w:rPr>
        <w:t>」</w:t>
      </w:r>
      <w:r w:rsidR="005A0B7E">
        <w:rPr>
          <w:rFonts w:ascii="Times New Roman" w:hAnsi="Times New Roman" w:cs="Times New Roman"/>
          <w:sz w:val="24"/>
          <w:szCs w:val="24"/>
        </w:rPr>
        <w:t xml:space="preserve">To </w:t>
      </w:r>
      <w:r w:rsidR="00554546">
        <w:rPr>
          <w:rFonts w:ascii="Times New Roman" w:hAnsi="Times New Roman" w:cs="Times New Roman"/>
          <w:sz w:val="24"/>
          <w:szCs w:val="24"/>
        </w:rPr>
        <w:t xml:space="preserve">become </w:t>
      </w:r>
      <w:r w:rsidR="00554546">
        <w:rPr>
          <w:rFonts w:ascii="Times New Roman" w:hAnsi="Times New Roman" w:cs="Times New Roman" w:hint="eastAsia"/>
          <w:sz w:val="24"/>
          <w:szCs w:val="24"/>
        </w:rPr>
        <w:t>「仁者</w:t>
      </w:r>
      <w:r w:rsidR="00C57683">
        <w:rPr>
          <w:rFonts w:ascii="Times New Roman" w:hAnsi="Times New Roman" w:cs="Times New Roman" w:hint="eastAsia"/>
          <w:sz w:val="24"/>
          <w:szCs w:val="24"/>
        </w:rPr>
        <w:t>，</w:t>
      </w:r>
      <w:r w:rsidR="00554546">
        <w:rPr>
          <w:rFonts w:ascii="Times New Roman" w:hAnsi="Times New Roman" w:cs="Times New Roman" w:hint="eastAsia"/>
          <w:sz w:val="24"/>
          <w:szCs w:val="24"/>
        </w:rPr>
        <w:t>」</w:t>
      </w:r>
      <w:r w:rsidR="00554546">
        <w:rPr>
          <w:rFonts w:ascii="Times New Roman" w:hAnsi="Times New Roman" w:cs="Times New Roman"/>
          <w:sz w:val="24"/>
          <w:szCs w:val="24"/>
        </w:rPr>
        <w:t>thus</w:t>
      </w:r>
      <w:r w:rsidR="00485636">
        <w:rPr>
          <w:rFonts w:ascii="Times New Roman" w:hAnsi="Times New Roman" w:cs="Times New Roman"/>
          <w:sz w:val="24"/>
          <w:szCs w:val="24"/>
        </w:rPr>
        <w:t>,</w:t>
      </w:r>
      <w:r w:rsidR="00554546">
        <w:rPr>
          <w:rFonts w:ascii="Times New Roman" w:hAnsi="Times New Roman" w:cs="Times New Roman"/>
          <w:sz w:val="24"/>
          <w:szCs w:val="24"/>
        </w:rPr>
        <w:t xml:space="preserve"> must be an intentional experience or act that is directed towards the performance of </w:t>
      </w:r>
      <w:r w:rsidR="00554546">
        <w:rPr>
          <w:rFonts w:ascii="Times New Roman" w:hAnsi="Times New Roman" w:cs="Times New Roman" w:hint="eastAsia"/>
          <w:sz w:val="24"/>
          <w:szCs w:val="24"/>
        </w:rPr>
        <w:t>「仁</w:t>
      </w:r>
      <w:r w:rsidR="00554546">
        <w:rPr>
          <w:rFonts w:ascii="Times New Roman" w:hAnsi="Times New Roman" w:cs="Times New Roman"/>
          <w:sz w:val="24"/>
          <w:szCs w:val="24"/>
        </w:rPr>
        <w:t>-actions</w:t>
      </w:r>
      <w:r w:rsidR="00C57683">
        <w:rPr>
          <w:rFonts w:ascii="Times New Roman" w:hAnsi="Times New Roman" w:cs="Times New Roman" w:hint="eastAsia"/>
          <w:sz w:val="24"/>
          <w:szCs w:val="24"/>
        </w:rPr>
        <w:t>。</w:t>
      </w:r>
      <w:r w:rsidR="00554546">
        <w:rPr>
          <w:rFonts w:ascii="Times New Roman" w:hAnsi="Times New Roman" w:cs="Times New Roman"/>
          <w:sz w:val="24"/>
          <w:szCs w:val="24"/>
        </w:rPr>
        <w:t>」</w:t>
      </w:r>
      <w:r w:rsidR="00554546">
        <w:rPr>
          <w:rFonts w:ascii="Times New Roman" w:hAnsi="Times New Roman" w:cs="Times New Roman"/>
          <w:sz w:val="24"/>
          <w:szCs w:val="24"/>
        </w:rPr>
        <w:t xml:space="preserve">When the moral person wills to perform </w:t>
      </w:r>
      <w:r w:rsidR="00554546">
        <w:rPr>
          <w:rFonts w:ascii="Times New Roman" w:hAnsi="Times New Roman" w:cs="Times New Roman" w:hint="eastAsia"/>
          <w:sz w:val="24"/>
          <w:szCs w:val="24"/>
        </w:rPr>
        <w:t>「仁</w:t>
      </w:r>
      <w:r w:rsidR="00554546">
        <w:rPr>
          <w:rFonts w:ascii="Times New Roman" w:hAnsi="Times New Roman" w:cs="Times New Roman"/>
          <w:sz w:val="24"/>
          <w:szCs w:val="24"/>
        </w:rPr>
        <w:t>-acts</w:t>
      </w:r>
      <w:r w:rsidR="00C57683">
        <w:rPr>
          <w:rFonts w:ascii="Times New Roman" w:hAnsi="Times New Roman" w:cs="Times New Roman" w:hint="eastAsia"/>
          <w:sz w:val="24"/>
          <w:szCs w:val="24"/>
        </w:rPr>
        <w:t>，</w:t>
      </w:r>
      <w:r w:rsidR="00554546">
        <w:rPr>
          <w:rFonts w:ascii="Times New Roman" w:hAnsi="Times New Roman" w:cs="Times New Roman"/>
          <w:sz w:val="24"/>
          <w:szCs w:val="24"/>
        </w:rPr>
        <w:t>」</w:t>
      </w:r>
      <w:r w:rsidR="00554546">
        <w:rPr>
          <w:rFonts w:ascii="Times New Roman" w:hAnsi="Times New Roman" w:cs="Times New Roman"/>
          <w:sz w:val="24"/>
          <w:szCs w:val="24"/>
        </w:rPr>
        <w:t xml:space="preserve">he or she is moving outwards towards </w:t>
      </w:r>
      <w:r w:rsidR="00554546">
        <w:rPr>
          <w:rFonts w:ascii="Times New Roman" w:hAnsi="Times New Roman" w:cs="Times New Roman" w:hint="eastAsia"/>
          <w:sz w:val="24"/>
          <w:szCs w:val="24"/>
        </w:rPr>
        <w:t>「仁」</w:t>
      </w:r>
      <w:r w:rsidR="00554546">
        <w:rPr>
          <w:rFonts w:ascii="Times New Roman" w:hAnsi="Times New Roman" w:cs="Times New Roman"/>
          <w:sz w:val="24"/>
          <w:szCs w:val="24"/>
        </w:rPr>
        <w:t xml:space="preserve">to becoming </w:t>
      </w:r>
      <w:r w:rsidR="00554546">
        <w:rPr>
          <w:rFonts w:ascii="Times New Roman" w:hAnsi="Times New Roman" w:cs="Times New Roman" w:hint="eastAsia"/>
          <w:sz w:val="24"/>
          <w:szCs w:val="24"/>
        </w:rPr>
        <w:t>「仁者</w:t>
      </w:r>
      <w:r w:rsidR="00C57683">
        <w:rPr>
          <w:rFonts w:ascii="Times New Roman" w:hAnsi="Times New Roman" w:cs="Times New Roman" w:hint="eastAsia"/>
          <w:sz w:val="24"/>
          <w:szCs w:val="24"/>
        </w:rPr>
        <w:t>。</w:t>
      </w:r>
      <w:r w:rsidR="00554546">
        <w:rPr>
          <w:rFonts w:ascii="Times New Roman" w:hAnsi="Times New Roman" w:cs="Times New Roman" w:hint="eastAsia"/>
          <w:sz w:val="24"/>
          <w:szCs w:val="24"/>
        </w:rPr>
        <w:t>」</w:t>
      </w:r>
      <w:r w:rsidR="00554546">
        <w:rPr>
          <w:rFonts w:ascii="Times New Roman" w:hAnsi="Times New Roman" w:cs="Times New Roman"/>
          <w:sz w:val="24"/>
          <w:szCs w:val="24"/>
        </w:rPr>
        <w:t xml:space="preserve">Thus, this movement of the moral person towards </w:t>
      </w:r>
      <w:r w:rsidR="00554546">
        <w:rPr>
          <w:rFonts w:ascii="Times New Roman" w:hAnsi="Times New Roman" w:cs="Times New Roman" w:hint="eastAsia"/>
          <w:sz w:val="24"/>
          <w:szCs w:val="24"/>
        </w:rPr>
        <w:t>「仁</w:t>
      </w:r>
      <w:r w:rsidR="00C57683">
        <w:rPr>
          <w:rFonts w:ascii="Times New Roman" w:hAnsi="Times New Roman" w:cs="Times New Roman" w:hint="eastAsia"/>
          <w:sz w:val="24"/>
          <w:szCs w:val="24"/>
        </w:rPr>
        <w:t>，</w:t>
      </w:r>
      <w:r w:rsidR="00554546">
        <w:rPr>
          <w:rFonts w:ascii="Times New Roman" w:hAnsi="Times New Roman" w:cs="Times New Roman" w:hint="eastAsia"/>
          <w:sz w:val="24"/>
          <w:szCs w:val="24"/>
        </w:rPr>
        <w:t>」</w:t>
      </w:r>
      <w:r w:rsidR="00DB22A7">
        <w:rPr>
          <w:rFonts w:ascii="Times New Roman" w:hAnsi="Times New Roman" w:cs="Times New Roman"/>
          <w:sz w:val="24"/>
          <w:szCs w:val="24"/>
        </w:rPr>
        <w:t xml:space="preserve">following </w:t>
      </w:r>
      <w:r w:rsidR="00DB22A7">
        <w:rPr>
          <w:rFonts w:ascii="Times New Roman" w:hAnsi="Times New Roman" w:cs="Times New Roman"/>
          <w:sz w:val="24"/>
          <w:szCs w:val="24"/>
        </w:rPr>
        <w:lastRenderedPageBreak/>
        <w:t>the thought of Wojtył</w:t>
      </w:r>
      <w:r w:rsidR="00554546">
        <w:rPr>
          <w:rFonts w:ascii="Times New Roman" w:hAnsi="Times New Roman" w:cs="Times New Roman"/>
          <w:sz w:val="24"/>
          <w:szCs w:val="24"/>
        </w:rPr>
        <w:t xml:space="preserve">a, </w:t>
      </w:r>
      <w:r w:rsidR="00855B42" w:rsidRPr="005F3879">
        <w:rPr>
          <w:rFonts w:ascii="Times New Roman" w:hAnsi="Times New Roman" w:cs="Times New Roman"/>
          <w:sz w:val="24"/>
          <w:szCs w:val="24"/>
        </w:rPr>
        <w:t xml:space="preserve"> </w:t>
      </w:r>
      <w:r w:rsidR="00855B42" w:rsidRPr="005F3879">
        <w:rPr>
          <w:rFonts w:ascii="Times New Roman" w:hAnsi="Times New Roman" w:cs="Times New Roman"/>
          <w:b/>
          <w:sz w:val="24"/>
          <w:szCs w:val="24"/>
        </w:rPr>
        <w:t>“brings into full view the person in his efficacy as well as in his transcendence and, what is more important, it shows the person as a person.”</w:t>
      </w:r>
      <w:r w:rsidR="00855B42" w:rsidRPr="005F3879">
        <w:rPr>
          <w:rFonts w:ascii="Times New Roman" w:hAnsi="Times New Roman" w:cs="Times New Roman"/>
          <w:b/>
          <w:sz w:val="24"/>
          <w:szCs w:val="24"/>
          <w:vertAlign w:val="superscript"/>
        </w:rPr>
        <w:footnoteReference w:id="559"/>
      </w:r>
    </w:p>
    <w:p w14:paraId="01789123" w14:textId="726185D8" w:rsidR="00B719BC" w:rsidRDefault="00471573" w:rsidP="004745F5">
      <w:pPr>
        <w:jc w:val="both"/>
        <w:rPr>
          <w:rFonts w:ascii="Times New Roman" w:hAnsi="Times New Roman" w:cs="Times New Roman"/>
          <w:sz w:val="24"/>
          <w:szCs w:val="24"/>
        </w:rPr>
      </w:pPr>
      <w:r>
        <w:rPr>
          <w:rFonts w:ascii="Times New Roman" w:hAnsi="Times New Roman" w:cs="Times New Roman"/>
          <w:sz w:val="24"/>
          <w:szCs w:val="24"/>
        </w:rPr>
        <w:t xml:space="preserve">The moral person needs, through proper education and the practice of </w:t>
      </w:r>
      <w:r>
        <w:rPr>
          <w:rFonts w:ascii="Times New Roman" w:hAnsi="Times New Roman" w:cs="Times New Roman" w:hint="eastAsia"/>
          <w:sz w:val="24"/>
          <w:szCs w:val="24"/>
        </w:rPr>
        <w:t>「修養工夫」</w:t>
      </w:r>
      <w:r>
        <w:rPr>
          <w:rFonts w:ascii="Times New Roman" w:hAnsi="Times New Roman" w:cs="Times New Roman"/>
          <w:sz w:val="24"/>
          <w:szCs w:val="24"/>
        </w:rPr>
        <w:t xml:space="preserve">to apprehend and actualize </w:t>
      </w:r>
      <w:r>
        <w:rPr>
          <w:rFonts w:ascii="Times New Roman" w:hAnsi="Times New Roman" w:cs="Times New Roman" w:hint="eastAsia"/>
          <w:sz w:val="24"/>
          <w:szCs w:val="24"/>
        </w:rPr>
        <w:t>「仁</w:t>
      </w:r>
      <w:r w:rsidR="00C57683">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which from the standpoint of value ethics is the principal of all values. </w:t>
      </w:r>
      <w:r w:rsidR="00F01F3E">
        <w:rPr>
          <w:rFonts w:ascii="Times New Roman" w:hAnsi="Times New Roman" w:cs="Times New Roman" w:hint="eastAsia"/>
          <w:sz w:val="24"/>
          <w:szCs w:val="24"/>
        </w:rPr>
        <w:t>「仁」</w:t>
      </w:r>
      <w:r w:rsidR="00F01F3E">
        <w:rPr>
          <w:rFonts w:ascii="Times New Roman" w:hAnsi="Times New Roman" w:cs="Times New Roman"/>
          <w:sz w:val="24"/>
          <w:szCs w:val="24"/>
        </w:rPr>
        <w:t>is not just a good value, it is the good every moral person should will. Every human person, as Mengzi says</w:t>
      </w:r>
      <w:r w:rsidR="00F86457">
        <w:rPr>
          <w:rFonts w:ascii="Times New Roman" w:hAnsi="Times New Roman" w:cs="Times New Roman"/>
          <w:sz w:val="24"/>
          <w:szCs w:val="24"/>
        </w:rPr>
        <w:t>,</w:t>
      </w:r>
      <w:r w:rsidR="00F01F3E">
        <w:rPr>
          <w:rFonts w:ascii="Times New Roman" w:hAnsi="Times New Roman" w:cs="Times New Roman"/>
          <w:sz w:val="24"/>
          <w:szCs w:val="24"/>
        </w:rPr>
        <w:t xml:space="preserve"> </w:t>
      </w:r>
      <w:r w:rsidR="00B719BC">
        <w:rPr>
          <w:rFonts w:ascii="Times New Roman" w:hAnsi="Times New Roman" w:cs="Times New Roman"/>
          <w:sz w:val="24"/>
          <w:szCs w:val="24"/>
        </w:rPr>
        <w:t>has the natural attitude toward</w:t>
      </w:r>
      <w:r w:rsidR="00C57683">
        <w:rPr>
          <w:rFonts w:ascii="Times New Roman" w:hAnsi="Times New Roman" w:cs="Times New Roman"/>
          <w:sz w:val="24"/>
          <w:szCs w:val="24"/>
        </w:rPr>
        <w:t xml:space="preserve"> good value, more so toward</w:t>
      </w:r>
      <w:r w:rsidR="00F01F3E">
        <w:rPr>
          <w:rFonts w:ascii="Times New Roman" w:hAnsi="Times New Roman" w:cs="Times New Roman"/>
          <w:sz w:val="24"/>
          <w:szCs w:val="24"/>
        </w:rPr>
        <w:t xml:space="preserve"> the good, </w:t>
      </w:r>
      <w:r w:rsidR="00F01F3E">
        <w:rPr>
          <w:rFonts w:ascii="Times New Roman" w:hAnsi="Times New Roman" w:cs="Times New Roman" w:hint="eastAsia"/>
          <w:sz w:val="24"/>
          <w:szCs w:val="24"/>
        </w:rPr>
        <w:t>「仁</w:t>
      </w:r>
      <w:r w:rsidR="00C57683">
        <w:rPr>
          <w:rFonts w:ascii="Times New Roman" w:hAnsi="Times New Roman" w:cs="Times New Roman" w:hint="eastAsia"/>
          <w:sz w:val="24"/>
          <w:szCs w:val="24"/>
        </w:rPr>
        <w:t>。</w:t>
      </w:r>
      <w:r w:rsidR="00F01F3E">
        <w:rPr>
          <w:rFonts w:ascii="Times New Roman" w:hAnsi="Times New Roman" w:cs="Times New Roman" w:hint="eastAsia"/>
          <w:sz w:val="24"/>
          <w:szCs w:val="24"/>
        </w:rPr>
        <w:t>」</w:t>
      </w:r>
      <w:r w:rsidR="00F01F3E">
        <w:rPr>
          <w:rFonts w:ascii="Times New Roman" w:hAnsi="Times New Roman" w:cs="Times New Roman"/>
          <w:sz w:val="24"/>
          <w:szCs w:val="24"/>
        </w:rPr>
        <w:t>But this natural attitude must bec</w:t>
      </w:r>
      <w:r w:rsidR="00F86457">
        <w:rPr>
          <w:rFonts w:ascii="Times New Roman" w:hAnsi="Times New Roman" w:cs="Times New Roman"/>
          <w:sz w:val="24"/>
          <w:szCs w:val="24"/>
        </w:rPr>
        <w:t>ome a conscious attitude, in ord</w:t>
      </w:r>
      <w:r w:rsidR="00F01F3E">
        <w:rPr>
          <w:rFonts w:ascii="Times New Roman" w:hAnsi="Times New Roman" w:cs="Times New Roman"/>
          <w:sz w:val="24"/>
          <w:szCs w:val="24"/>
        </w:rPr>
        <w:t xml:space="preserve">er for a person to become </w:t>
      </w:r>
      <w:r w:rsidR="00F01F3E">
        <w:rPr>
          <w:rFonts w:ascii="Times New Roman" w:hAnsi="Times New Roman" w:cs="Times New Roman" w:hint="eastAsia"/>
          <w:sz w:val="24"/>
          <w:szCs w:val="24"/>
        </w:rPr>
        <w:t>「仁者</w:t>
      </w:r>
      <w:r w:rsidR="00C57683">
        <w:rPr>
          <w:rFonts w:ascii="Times New Roman" w:hAnsi="Times New Roman" w:cs="Times New Roman" w:hint="eastAsia"/>
          <w:sz w:val="24"/>
          <w:szCs w:val="24"/>
        </w:rPr>
        <w:t>。</w:t>
      </w:r>
      <w:r w:rsidR="00F01F3E">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The human person lives in a world deluged with values. </w:t>
      </w:r>
      <w:r w:rsidR="00F01F3E">
        <w:rPr>
          <w:rFonts w:ascii="Times New Roman" w:hAnsi="Times New Roman" w:cs="Times New Roman"/>
          <w:sz w:val="24"/>
          <w:szCs w:val="24"/>
        </w:rPr>
        <w:t>T</w:t>
      </w:r>
      <w:r w:rsidR="00855B42" w:rsidRPr="005F3879">
        <w:rPr>
          <w:rFonts w:ascii="Times New Roman" w:hAnsi="Times New Roman" w:cs="Times New Roman"/>
          <w:sz w:val="24"/>
          <w:szCs w:val="24"/>
        </w:rPr>
        <w:t>he human person</w:t>
      </w:r>
      <w:r w:rsidR="00F01F3E">
        <w:rPr>
          <w:rFonts w:ascii="Times New Roman" w:hAnsi="Times New Roman" w:cs="Times New Roman"/>
          <w:sz w:val="24"/>
          <w:szCs w:val="24"/>
        </w:rPr>
        <w:t xml:space="preserve"> lives in a value-loaded world, some are good and some are bad</w:t>
      </w:r>
      <w:r w:rsidR="00855B42" w:rsidRPr="005F3879">
        <w:rPr>
          <w:rFonts w:ascii="Times New Roman" w:hAnsi="Times New Roman" w:cs="Times New Roman"/>
          <w:sz w:val="24"/>
          <w:szCs w:val="24"/>
        </w:rPr>
        <w:t xml:space="preserve">. </w:t>
      </w:r>
      <w:r w:rsidR="00F01F3E">
        <w:rPr>
          <w:rFonts w:ascii="Times New Roman" w:hAnsi="Times New Roman" w:cs="Times New Roman" w:hint="eastAsia"/>
          <w:sz w:val="24"/>
          <w:szCs w:val="24"/>
        </w:rPr>
        <w:t>「仁者」</w:t>
      </w:r>
      <w:r w:rsidR="00F01F3E">
        <w:rPr>
          <w:rFonts w:ascii="Times New Roman" w:hAnsi="Times New Roman" w:cs="Times New Roman"/>
          <w:sz w:val="24"/>
          <w:szCs w:val="24"/>
        </w:rPr>
        <w:t xml:space="preserve"> by the fundamental and transcendental principle of </w:t>
      </w:r>
      <w:r w:rsidR="00F01F3E">
        <w:rPr>
          <w:rFonts w:ascii="Times New Roman" w:hAnsi="Times New Roman" w:cs="Times New Roman" w:hint="eastAsia"/>
          <w:sz w:val="24"/>
          <w:szCs w:val="24"/>
        </w:rPr>
        <w:t>「仁</w:t>
      </w:r>
      <w:r w:rsidR="00C57683">
        <w:rPr>
          <w:rFonts w:ascii="Times New Roman" w:hAnsi="Times New Roman" w:cs="Times New Roman" w:hint="eastAsia"/>
          <w:sz w:val="24"/>
          <w:szCs w:val="24"/>
        </w:rPr>
        <w:t>，</w:t>
      </w:r>
      <w:r w:rsidR="00F01F3E">
        <w:rPr>
          <w:rFonts w:ascii="Times New Roman" w:hAnsi="Times New Roman" w:cs="Times New Roman" w:hint="eastAsia"/>
          <w:sz w:val="24"/>
          <w:szCs w:val="24"/>
        </w:rPr>
        <w:t>」</w:t>
      </w:r>
      <w:r w:rsidR="00F01F3E">
        <w:rPr>
          <w:rFonts w:ascii="Times New Roman" w:hAnsi="Times New Roman" w:cs="Times New Roman"/>
          <w:sz w:val="24"/>
          <w:szCs w:val="24"/>
        </w:rPr>
        <w:t xml:space="preserve">can know and perform good values. </w:t>
      </w:r>
    </w:p>
    <w:p w14:paraId="7ABCF767" w14:textId="4ACCF15A" w:rsidR="00855B42" w:rsidRPr="005F3879" w:rsidRDefault="00B719BC" w:rsidP="004745F5">
      <w:pPr>
        <w:jc w:val="both"/>
        <w:rPr>
          <w:rFonts w:ascii="Times New Roman" w:hAnsi="Times New Roman" w:cs="Times New Roman"/>
          <w:sz w:val="24"/>
          <w:szCs w:val="24"/>
        </w:rPr>
      </w:pPr>
      <w:r>
        <w:rPr>
          <w:rFonts w:ascii="Times New Roman" w:hAnsi="Times New Roman" w:cs="Times New Roman"/>
          <w:sz w:val="24"/>
          <w:szCs w:val="24"/>
        </w:rPr>
        <w:t>If</w:t>
      </w:r>
      <w:r w:rsidR="00E82FDD">
        <w:rPr>
          <w:rFonts w:ascii="Times New Roman" w:hAnsi="Times New Roman" w:cs="Times New Roman"/>
          <w:sz w:val="24"/>
          <w:szCs w:val="24"/>
        </w:rPr>
        <w:t xml:space="preserve"> the human person by nature is good as Mengzi contends, does it follows that</w:t>
      </w:r>
      <w:r w:rsidR="00C57683">
        <w:rPr>
          <w:rFonts w:ascii="Times New Roman" w:hAnsi="Times New Roman" w:cs="Times New Roman"/>
          <w:sz w:val="24"/>
          <w:szCs w:val="24"/>
        </w:rPr>
        <w:t xml:space="preserve"> every person seeks good values?</w:t>
      </w:r>
      <w:r w:rsidR="00E82FDD">
        <w:rPr>
          <w:rFonts w:ascii="Times New Roman" w:hAnsi="Times New Roman" w:cs="Times New Roman"/>
          <w:sz w:val="24"/>
          <w:szCs w:val="24"/>
        </w:rPr>
        <w:t xml:space="preserve"> If </w:t>
      </w:r>
      <w:r w:rsidR="00E82FDD">
        <w:rPr>
          <w:rFonts w:ascii="Times New Roman" w:hAnsi="Times New Roman" w:cs="Times New Roman" w:hint="eastAsia"/>
          <w:sz w:val="24"/>
          <w:szCs w:val="24"/>
        </w:rPr>
        <w:t>「仁</w:t>
      </w:r>
      <w:r w:rsidR="00E82FDD">
        <w:rPr>
          <w:rFonts w:ascii="Times New Roman" w:hAnsi="Times New Roman" w:cs="Times New Roman"/>
          <w:sz w:val="24"/>
          <w:szCs w:val="24"/>
        </w:rPr>
        <w:t>-acts</w:t>
      </w:r>
      <w:r w:rsidR="00E82FDD">
        <w:rPr>
          <w:rFonts w:ascii="Times New Roman" w:hAnsi="Times New Roman" w:cs="Times New Roman" w:hint="eastAsia"/>
          <w:sz w:val="24"/>
          <w:szCs w:val="24"/>
        </w:rPr>
        <w:t>」</w:t>
      </w:r>
      <w:r w:rsidR="00E82FDD">
        <w:rPr>
          <w:rFonts w:ascii="Times New Roman" w:hAnsi="Times New Roman" w:cs="Times New Roman"/>
          <w:sz w:val="24"/>
          <w:szCs w:val="24"/>
        </w:rPr>
        <w:t xml:space="preserve">becomes the definition of good value, then experience tells us no. Hence, there is need for motivation to seek good values. </w:t>
      </w:r>
      <w:r w:rsidR="00DB22A7">
        <w:rPr>
          <w:rFonts w:ascii="Times New Roman" w:hAnsi="Times New Roman" w:cs="Times New Roman"/>
          <w:sz w:val="24"/>
          <w:szCs w:val="24"/>
        </w:rPr>
        <w:t>As Wojtył</w:t>
      </w:r>
      <w:r w:rsidR="004745F5">
        <w:rPr>
          <w:rFonts w:ascii="Times New Roman" w:hAnsi="Times New Roman" w:cs="Times New Roman"/>
          <w:sz w:val="24"/>
          <w:szCs w:val="24"/>
        </w:rPr>
        <w:t xml:space="preserve">a maintains: </w:t>
      </w:r>
      <w:r w:rsidR="00855B42" w:rsidRPr="005F3879">
        <w:rPr>
          <w:rFonts w:ascii="Times New Roman" w:hAnsi="Times New Roman" w:cs="Times New Roman"/>
          <w:b/>
          <w:sz w:val="24"/>
          <w:szCs w:val="24"/>
        </w:rPr>
        <w:t>“We owe to motivation the impulsion, the movement of the will toward the object that is being presented—not just a turn toward it but an outright movement. To will means to strive after a value that thereby becomes an end.”</w:t>
      </w:r>
      <w:r w:rsidR="00855B42" w:rsidRPr="005F3879">
        <w:rPr>
          <w:rFonts w:ascii="Times New Roman" w:hAnsi="Times New Roman" w:cs="Times New Roman"/>
          <w:b/>
          <w:sz w:val="24"/>
          <w:szCs w:val="24"/>
          <w:vertAlign w:val="superscript"/>
        </w:rPr>
        <w:footnoteReference w:id="560"/>
      </w:r>
      <w:r w:rsidR="004745F5">
        <w:rPr>
          <w:rFonts w:ascii="Times New Roman" w:hAnsi="Times New Roman" w:cs="Times New Roman"/>
          <w:sz w:val="24"/>
          <w:szCs w:val="24"/>
        </w:rPr>
        <w:t xml:space="preserve"> This means</w:t>
      </w:r>
      <w:r w:rsidR="00C57683">
        <w:rPr>
          <w:rFonts w:ascii="Times New Roman" w:hAnsi="Times New Roman" w:cs="Times New Roman"/>
          <w:sz w:val="24"/>
          <w:szCs w:val="24"/>
        </w:rPr>
        <w:t>,</w:t>
      </w:r>
      <w:r w:rsidR="004745F5">
        <w:rPr>
          <w:rFonts w:ascii="Times New Roman" w:hAnsi="Times New Roman" w:cs="Times New Roman"/>
          <w:sz w:val="24"/>
          <w:szCs w:val="24"/>
        </w:rPr>
        <w:t xml:space="preserve"> the phenomenon </w:t>
      </w:r>
      <w:r w:rsidR="00855B42" w:rsidRPr="005F3879">
        <w:rPr>
          <w:rFonts w:ascii="Times New Roman" w:hAnsi="Times New Roman" w:cs="Times New Roman"/>
          <w:sz w:val="24"/>
          <w:szCs w:val="24"/>
        </w:rPr>
        <w:t>between the will and value judgements</w:t>
      </w:r>
      <w:r w:rsidR="004745F5">
        <w:rPr>
          <w:rFonts w:ascii="Times New Roman" w:hAnsi="Times New Roman" w:cs="Times New Roman"/>
          <w:sz w:val="24"/>
          <w:szCs w:val="24"/>
        </w:rPr>
        <w:t xml:space="preserve"> is motivation</w:t>
      </w:r>
      <w:r w:rsidR="00855B42" w:rsidRPr="005F3879">
        <w:rPr>
          <w:rFonts w:ascii="Times New Roman" w:hAnsi="Times New Roman" w:cs="Times New Roman"/>
          <w:sz w:val="24"/>
          <w:szCs w:val="24"/>
        </w:rPr>
        <w:t>.</w:t>
      </w:r>
      <w:r w:rsidR="004745F5">
        <w:rPr>
          <w:rFonts w:ascii="Times New Roman" w:hAnsi="Times New Roman" w:cs="Times New Roman"/>
          <w:sz w:val="24"/>
          <w:szCs w:val="24"/>
        </w:rPr>
        <w:t xml:space="preserve"> What then is the motivation of </w:t>
      </w:r>
      <w:r w:rsidR="004745F5">
        <w:rPr>
          <w:rFonts w:ascii="Times New Roman" w:hAnsi="Times New Roman" w:cs="Times New Roman" w:hint="eastAsia"/>
          <w:sz w:val="24"/>
          <w:szCs w:val="24"/>
        </w:rPr>
        <w:t>「仁者」</w:t>
      </w:r>
      <w:r w:rsidR="00C57683">
        <w:rPr>
          <w:rFonts w:ascii="Times New Roman" w:hAnsi="Times New Roman" w:cs="Times New Roman"/>
          <w:sz w:val="24"/>
          <w:szCs w:val="24"/>
        </w:rPr>
        <w:t xml:space="preserve">? </w:t>
      </w:r>
      <w:r w:rsidR="004745F5">
        <w:rPr>
          <w:rFonts w:ascii="Times New Roman" w:hAnsi="Times New Roman" w:cs="Times New Roman"/>
          <w:sz w:val="24"/>
          <w:szCs w:val="24"/>
        </w:rPr>
        <w:t xml:space="preserve">It is to experience the transcendence of </w:t>
      </w:r>
      <w:r w:rsidR="004745F5">
        <w:rPr>
          <w:rFonts w:ascii="Times New Roman" w:hAnsi="Times New Roman" w:cs="Times New Roman" w:hint="eastAsia"/>
          <w:sz w:val="24"/>
          <w:szCs w:val="24"/>
        </w:rPr>
        <w:t>「聖人境界</w:t>
      </w:r>
      <w:r w:rsidR="00C57683">
        <w:rPr>
          <w:rFonts w:ascii="Times New Roman" w:hAnsi="Times New Roman" w:cs="Times New Roman" w:hint="eastAsia"/>
          <w:sz w:val="24"/>
          <w:szCs w:val="24"/>
        </w:rPr>
        <w:t>，</w:t>
      </w:r>
      <w:r w:rsidR="004745F5">
        <w:rPr>
          <w:rFonts w:ascii="Times New Roman" w:hAnsi="Times New Roman" w:cs="Times New Roman" w:hint="eastAsia"/>
          <w:sz w:val="24"/>
          <w:szCs w:val="24"/>
        </w:rPr>
        <w:t>」</w:t>
      </w:r>
      <w:r w:rsidR="004745F5">
        <w:rPr>
          <w:rFonts w:ascii="Times New Roman" w:hAnsi="Times New Roman" w:cs="Times New Roman"/>
          <w:sz w:val="24"/>
          <w:szCs w:val="24"/>
        </w:rPr>
        <w:t xml:space="preserve">which is </w:t>
      </w:r>
      <w:r w:rsidR="004745F5">
        <w:rPr>
          <w:rFonts w:ascii="Times New Roman" w:hAnsi="Times New Roman" w:cs="Times New Roman" w:hint="eastAsia"/>
          <w:sz w:val="24"/>
          <w:szCs w:val="24"/>
        </w:rPr>
        <w:t>「天人合一</w:t>
      </w:r>
      <w:r w:rsidR="00C57683">
        <w:rPr>
          <w:rFonts w:ascii="Times New Roman" w:hAnsi="Times New Roman" w:cs="Times New Roman" w:hint="eastAsia"/>
          <w:sz w:val="24"/>
          <w:szCs w:val="24"/>
        </w:rPr>
        <w:t>。</w:t>
      </w:r>
      <w:r w:rsidR="004745F5">
        <w:rPr>
          <w:rFonts w:ascii="Times New Roman" w:hAnsi="Times New Roman" w:cs="Times New Roman" w:hint="eastAsia"/>
          <w:sz w:val="24"/>
          <w:szCs w:val="24"/>
        </w:rPr>
        <w:t>」</w:t>
      </w:r>
      <w:r w:rsidR="00855B42" w:rsidRPr="005F3879">
        <w:rPr>
          <w:rFonts w:ascii="Times New Roman" w:hAnsi="Times New Roman" w:cs="Times New Roman"/>
          <w:sz w:val="24"/>
          <w:szCs w:val="24"/>
        </w:rPr>
        <w:t xml:space="preserve"> </w:t>
      </w:r>
    </w:p>
    <w:p w14:paraId="42B6097D" w14:textId="631D90BB" w:rsidR="00855B42" w:rsidRPr="00CA1D2E" w:rsidRDefault="00A2292E" w:rsidP="00CA1D2E">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The transcendental experience of </w:t>
      </w:r>
      <w:r>
        <w:rPr>
          <w:rFonts w:ascii="Times New Roman" w:hAnsi="Times New Roman" w:cs="Times New Roman" w:hint="eastAsia"/>
          <w:sz w:val="24"/>
          <w:szCs w:val="24"/>
        </w:rPr>
        <w:t>「天人合一</w:t>
      </w:r>
      <w:r w:rsidR="005D7A83">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is the truth that </w:t>
      </w:r>
      <w:r>
        <w:rPr>
          <w:rFonts w:ascii="Times New Roman" w:hAnsi="Times New Roman" w:cs="Times New Roman" w:hint="eastAsia"/>
          <w:sz w:val="24"/>
          <w:szCs w:val="24"/>
        </w:rPr>
        <w:t>「仁者」</w:t>
      </w:r>
      <w:r>
        <w:rPr>
          <w:rFonts w:ascii="Times New Roman" w:hAnsi="Times New Roman" w:cs="Times New Roman"/>
          <w:sz w:val="24"/>
          <w:szCs w:val="24"/>
        </w:rPr>
        <w:t xml:space="preserve">seeks. </w:t>
      </w:r>
      <w:r>
        <w:rPr>
          <w:rFonts w:ascii="Times New Roman" w:hAnsi="Times New Roman" w:cs="Times New Roman" w:hint="eastAsia"/>
          <w:sz w:val="24"/>
          <w:szCs w:val="24"/>
        </w:rPr>
        <w:t>「仁者</w:t>
      </w:r>
      <w:r w:rsidR="005D7A83">
        <w:rPr>
          <w:rFonts w:ascii="Times New Roman" w:hAnsi="Times New Roman" w:cs="Times New Roman" w:hint="eastAsia"/>
          <w:sz w:val="24"/>
          <w:szCs w:val="24"/>
        </w:rPr>
        <w:t>，</w:t>
      </w:r>
      <w:r>
        <w:rPr>
          <w:rFonts w:ascii="Times New Roman" w:hAnsi="Times New Roman" w:cs="Times New Roman" w:hint="eastAsia"/>
          <w:sz w:val="24"/>
          <w:szCs w:val="24"/>
        </w:rPr>
        <w:t>」</w:t>
      </w:r>
      <w:r w:rsidR="00DB22A7">
        <w:rPr>
          <w:rFonts w:ascii="Times New Roman" w:hAnsi="Times New Roman" w:cs="Times New Roman"/>
          <w:sz w:val="24"/>
          <w:szCs w:val="24"/>
        </w:rPr>
        <w:t>wills the truth. As Wojtył</w:t>
      </w:r>
      <w:r>
        <w:rPr>
          <w:rFonts w:ascii="Times New Roman" w:hAnsi="Times New Roman" w:cs="Times New Roman"/>
          <w:sz w:val="24"/>
          <w:szCs w:val="24"/>
        </w:rPr>
        <w:t xml:space="preserve">a contends, there is an intrinsic relationship between values and truth.  It is on the bases of truth that values are judged as being good values or bad values, and on the level of morality, as being good person or bad person. </w:t>
      </w:r>
      <w:r w:rsidR="00C52C7E">
        <w:rPr>
          <w:rFonts w:ascii="Times New Roman" w:hAnsi="Times New Roman" w:cs="Times New Roman" w:hint="eastAsia"/>
          <w:sz w:val="24"/>
          <w:szCs w:val="24"/>
        </w:rPr>
        <w:t>「仁者</w:t>
      </w:r>
      <w:r w:rsidR="005D7A83">
        <w:rPr>
          <w:rFonts w:ascii="Times New Roman" w:hAnsi="Times New Roman" w:cs="Times New Roman" w:hint="eastAsia"/>
          <w:sz w:val="24"/>
          <w:szCs w:val="24"/>
        </w:rPr>
        <w:t>，</w:t>
      </w:r>
      <w:r w:rsidR="00C52C7E">
        <w:rPr>
          <w:rFonts w:ascii="Times New Roman" w:hAnsi="Times New Roman" w:cs="Times New Roman" w:hint="eastAsia"/>
          <w:sz w:val="24"/>
          <w:szCs w:val="24"/>
        </w:rPr>
        <w:t>」</w:t>
      </w:r>
      <w:r w:rsidR="00C52C7E">
        <w:rPr>
          <w:rFonts w:ascii="Times New Roman" w:hAnsi="Times New Roman" w:cs="Times New Roman"/>
          <w:sz w:val="24"/>
          <w:szCs w:val="24"/>
        </w:rPr>
        <w:t xml:space="preserve">is one who wills not only to be intelligent person full of wisdom </w:t>
      </w:r>
      <w:r w:rsidR="00C52C7E">
        <w:rPr>
          <w:rFonts w:ascii="Times New Roman" w:hAnsi="Times New Roman" w:cs="Times New Roman" w:hint="eastAsia"/>
          <w:sz w:val="24"/>
          <w:szCs w:val="24"/>
        </w:rPr>
        <w:t>「智者</w:t>
      </w:r>
      <w:r w:rsidR="005D7A83">
        <w:rPr>
          <w:rFonts w:ascii="Times New Roman" w:hAnsi="Times New Roman" w:cs="Times New Roman" w:hint="eastAsia"/>
          <w:sz w:val="24"/>
          <w:szCs w:val="24"/>
        </w:rPr>
        <w:t>，</w:t>
      </w:r>
      <w:r w:rsidR="00C52C7E">
        <w:rPr>
          <w:rFonts w:ascii="Times New Roman" w:hAnsi="Times New Roman" w:cs="Times New Roman" w:hint="eastAsia"/>
          <w:sz w:val="24"/>
          <w:szCs w:val="24"/>
        </w:rPr>
        <w:t>」</w:t>
      </w:r>
      <w:r w:rsidR="00C52C7E">
        <w:rPr>
          <w:rFonts w:ascii="Times New Roman" w:hAnsi="Times New Roman" w:cs="Times New Roman"/>
          <w:sz w:val="24"/>
          <w:szCs w:val="24"/>
        </w:rPr>
        <w:t>but more so</w:t>
      </w:r>
      <w:r w:rsidR="00B719BC">
        <w:rPr>
          <w:rFonts w:ascii="Times New Roman" w:hAnsi="Times New Roman" w:cs="Times New Roman"/>
          <w:sz w:val="24"/>
          <w:szCs w:val="24"/>
        </w:rPr>
        <w:t>, to be</w:t>
      </w:r>
      <w:r w:rsidR="00C52C7E">
        <w:rPr>
          <w:rFonts w:ascii="Times New Roman" w:hAnsi="Times New Roman" w:cs="Times New Roman"/>
          <w:sz w:val="24"/>
          <w:szCs w:val="24"/>
        </w:rPr>
        <w:t xml:space="preserve"> one who wills to be a good person</w:t>
      </w:r>
      <w:r w:rsidR="00C52C7E">
        <w:rPr>
          <w:rFonts w:ascii="Times New Roman" w:hAnsi="Times New Roman" w:cs="Times New Roman" w:hint="eastAsia"/>
          <w:sz w:val="24"/>
          <w:szCs w:val="24"/>
        </w:rPr>
        <w:t xml:space="preserve"> </w:t>
      </w:r>
      <w:r w:rsidR="00C52C7E">
        <w:rPr>
          <w:rFonts w:ascii="Times New Roman" w:hAnsi="Times New Roman" w:cs="Times New Roman" w:hint="eastAsia"/>
          <w:sz w:val="24"/>
          <w:szCs w:val="24"/>
        </w:rPr>
        <w:t>「善人」</w:t>
      </w:r>
      <w:r w:rsidR="00C52C7E">
        <w:rPr>
          <w:rFonts w:ascii="Times New Roman" w:hAnsi="Times New Roman" w:cs="Times New Roman"/>
          <w:sz w:val="24"/>
          <w:szCs w:val="24"/>
        </w:rPr>
        <w:t>(</w:t>
      </w:r>
      <w:r w:rsidR="00C52C7E">
        <w:rPr>
          <w:rFonts w:ascii="Times New Roman" w:hAnsi="Times New Roman" w:cs="Times New Roman" w:hint="eastAsia"/>
          <w:sz w:val="24"/>
          <w:szCs w:val="24"/>
        </w:rPr>
        <w:t>仁者</w:t>
      </w:r>
      <w:r w:rsidR="00C52C7E">
        <w:rPr>
          <w:rFonts w:ascii="Times New Roman" w:hAnsi="Times New Roman" w:cs="Times New Roman"/>
          <w:sz w:val="24"/>
          <w:szCs w:val="24"/>
        </w:rPr>
        <w:t xml:space="preserve">). It takes the transcendental unification of being a </w:t>
      </w:r>
      <w:r w:rsidR="00C52C7E">
        <w:rPr>
          <w:rFonts w:ascii="Times New Roman" w:hAnsi="Times New Roman" w:cs="Times New Roman" w:hint="eastAsia"/>
          <w:sz w:val="24"/>
          <w:szCs w:val="24"/>
        </w:rPr>
        <w:t>「智者」</w:t>
      </w:r>
      <w:r w:rsidR="00C52C7E">
        <w:rPr>
          <w:rFonts w:ascii="Times New Roman" w:hAnsi="Times New Roman" w:cs="Times New Roman"/>
          <w:sz w:val="24"/>
          <w:szCs w:val="24"/>
        </w:rPr>
        <w:t xml:space="preserve">and </w:t>
      </w:r>
      <w:r w:rsidR="00C52C7E">
        <w:rPr>
          <w:rFonts w:ascii="Times New Roman" w:hAnsi="Times New Roman" w:cs="Times New Roman" w:hint="eastAsia"/>
          <w:sz w:val="24"/>
          <w:szCs w:val="24"/>
        </w:rPr>
        <w:t>「仁者」</w:t>
      </w:r>
      <w:r w:rsidR="00B719BC">
        <w:rPr>
          <w:rFonts w:ascii="Times New Roman" w:hAnsi="Times New Roman" w:cs="Times New Roman"/>
          <w:sz w:val="24"/>
          <w:szCs w:val="24"/>
        </w:rPr>
        <w:t>to becoming a</w:t>
      </w:r>
      <w:r w:rsidR="00C52C7E">
        <w:rPr>
          <w:rFonts w:ascii="Times New Roman" w:hAnsi="Times New Roman" w:cs="Times New Roman"/>
          <w:sz w:val="24"/>
          <w:szCs w:val="24"/>
        </w:rPr>
        <w:t xml:space="preserve"> </w:t>
      </w:r>
      <w:r w:rsidR="00C52C7E">
        <w:rPr>
          <w:rFonts w:ascii="Times New Roman" w:hAnsi="Times New Roman" w:cs="Times New Roman" w:hint="eastAsia"/>
          <w:sz w:val="24"/>
          <w:szCs w:val="24"/>
        </w:rPr>
        <w:t>「聖人</w:t>
      </w:r>
      <w:r w:rsidR="005D7A83">
        <w:rPr>
          <w:rFonts w:ascii="Times New Roman" w:hAnsi="Times New Roman" w:cs="Times New Roman" w:hint="eastAsia"/>
          <w:sz w:val="24"/>
          <w:szCs w:val="24"/>
        </w:rPr>
        <w:t>。</w:t>
      </w:r>
      <w:r w:rsidR="00C52C7E">
        <w:rPr>
          <w:rFonts w:ascii="Times New Roman" w:hAnsi="Times New Roman" w:cs="Times New Roman" w:hint="eastAsia"/>
          <w:sz w:val="24"/>
          <w:szCs w:val="24"/>
        </w:rPr>
        <w:t>」</w:t>
      </w:r>
      <w:r w:rsidR="00C52C7E">
        <w:rPr>
          <w:rFonts w:ascii="Times New Roman" w:hAnsi="Times New Roman" w:cs="Times New Roman"/>
          <w:sz w:val="24"/>
          <w:szCs w:val="24"/>
        </w:rPr>
        <w:t xml:space="preserve">At the point of becoming a </w:t>
      </w:r>
      <w:r w:rsidR="00C52C7E">
        <w:rPr>
          <w:rFonts w:ascii="Times New Roman" w:hAnsi="Times New Roman" w:cs="Times New Roman" w:hint="eastAsia"/>
          <w:sz w:val="24"/>
          <w:szCs w:val="24"/>
        </w:rPr>
        <w:t>「聖人</w:t>
      </w:r>
      <w:r w:rsidR="005D7A83">
        <w:rPr>
          <w:rFonts w:ascii="Times New Roman" w:hAnsi="Times New Roman" w:cs="Times New Roman" w:hint="eastAsia"/>
          <w:sz w:val="24"/>
          <w:szCs w:val="24"/>
        </w:rPr>
        <w:t>，</w:t>
      </w:r>
      <w:r w:rsidR="00C52C7E">
        <w:rPr>
          <w:rFonts w:ascii="Times New Roman" w:hAnsi="Times New Roman" w:cs="Times New Roman" w:hint="eastAsia"/>
          <w:sz w:val="24"/>
          <w:szCs w:val="24"/>
        </w:rPr>
        <w:t>」</w:t>
      </w:r>
      <w:r w:rsidR="00C52C7E">
        <w:rPr>
          <w:rFonts w:ascii="Times New Roman" w:hAnsi="Times New Roman" w:cs="Times New Roman"/>
          <w:sz w:val="24"/>
          <w:szCs w:val="24"/>
        </w:rPr>
        <w:t xml:space="preserve">a person, </w:t>
      </w:r>
      <w:r w:rsidR="00C52C7E">
        <w:rPr>
          <w:rFonts w:ascii="Times New Roman" w:hAnsi="Times New Roman" w:cs="Times New Roman" w:hint="eastAsia"/>
          <w:sz w:val="24"/>
          <w:szCs w:val="24"/>
        </w:rPr>
        <w:t>「仁者</w:t>
      </w:r>
      <w:r w:rsidR="005D7A83">
        <w:rPr>
          <w:rFonts w:ascii="Times New Roman" w:hAnsi="Times New Roman" w:cs="Times New Roman" w:hint="eastAsia"/>
          <w:sz w:val="24"/>
          <w:szCs w:val="24"/>
        </w:rPr>
        <w:t>，</w:t>
      </w:r>
      <w:r w:rsidR="00C52C7E">
        <w:rPr>
          <w:rFonts w:ascii="Times New Roman" w:hAnsi="Times New Roman" w:cs="Times New Roman" w:hint="eastAsia"/>
          <w:sz w:val="24"/>
          <w:szCs w:val="24"/>
        </w:rPr>
        <w:t>」</w:t>
      </w:r>
      <w:r w:rsidR="00C52C7E">
        <w:rPr>
          <w:rFonts w:ascii="Times New Roman" w:hAnsi="Times New Roman" w:cs="Times New Roman"/>
          <w:sz w:val="24"/>
          <w:szCs w:val="24"/>
        </w:rPr>
        <w:t>su</w:t>
      </w:r>
      <w:r w:rsidR="00DB22A7">
        <w:rPr>
          <w:rFonts w:ascii="Times New Roman" w:hAnsi="Times New Roman" w:cs="Times New Roman"/>
          <w:sz w:val="24"/>
          <w:szCs w:val="24"/>
        </w:rPr>
        <w:t>rrenders to truth. And as Wojtył</w:t>
      </w:r>
      <w:r w:rsidR="00C52C7E">
        <w:rPr>
          <w:rFonts w:ascii="Times New Roman" w:hAnsi="Times New Roman" w:cs="Times New Roman"/>
          <w:sz w:val="24"/>
          <w:szCs w:val="24"/>
        </w:rPr>
        <w:t xml:space="preserve">a maintains: </w:t>
      </w:r>
      <w:r w:rsidR="00855B42" w:rsidRPr="005F3879">
        <w:rPr>
          <w:rFonts w:ascii="Times New Roman" w:hAnsi="Times New Roman" w:cs="Times New Roman"/>
          <w:b/>
          <w:sz w:val="24"/>
          <w:szCs w:val="24"/>
        </w:rPr>
        <w:t>“it is the essential surrender of will to truth that seems finally to account for the person’s transcendence in action, ultimately for his ascendancy to his own dynamism.”</w:t>
      </w:r>
      <w:r w:rsidR="00855B42" w:rsidRPr="005F3879">
        <w:rPr>
          <w:rFonts w:ascii="Times New Roman" w:hAnsi="Times New Roman" w:cs="Times New Roman"/>
          <w:b/>
          <w:sz w:val="24"/>
          <w:szCs w:val="24"/>
          <w:vertAlign w:val="superscript"/>
        </w:rPr>
        <w:footnoteReference w:id="561"/>
      </w:r>
    </w:p>
    <w:p w14:paraId="12ABDBC7" w14:textId="4C1C5B34" w:rsidR="00A56FE1" w:rsidRDefault="00A56FE1" w:rsidP="00DD46E1">
      <w:pPr>
        <w:pStyle w:val="NoSpacing"/>
        <w:jc w:val="both"/>
        <w:rPr>
          <w:rFonts w:ascii="Times New Roman" w:hAnsi="Times New Roman" w:cs="Times New Roman"/>
          <w:b/>
          <w:sz w:val="24"/>
          <w:szCs w:val="24"/>
        </w:rPr>
      </w:pPr>
      <w:bookmarkStart w:id="66" w:name="_Toc29388585"/>
      <w:r w:rsidRPr="00DD46E1">
        <w:rPr>
          <w:rFonts w:ascii="Times New Roman" w:hAnsi="Times New Roman" w:cs="Times New Roman"/>
          <w:b/>
          <w:sz w:val="24"/>
          <w:szCs w:val="24"/>
        </w:rPr>
        <w:t xml:space="preserve">5.4. </w:t>
      </w:r>
      <w:r w:rsidR="00A93C11"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A93C11" w:rsidRPr="00DD46E1">
        <w:rPr>
          <w:rFonts w:ascii="Times New Roman" w:hAnsi="Times New Roman" w:cs="Times New Roman"/>
          <w:b/>
          <w:sz w:val="24"/>
          <w:szCs w:val="24"/>
        </w:rPr>
        <w:t>」</w:t>
      </w:r>
      <w:r w:rsidRPr="00DD46E1">
        <w:rPr>
          <w:rFonts w:ascii="Times New Roman" w:hAnsi="Times New Roman" w:cs="Times New Roman"/>
          <w:b/>
          <w:sz w:val="24"/>
          <w:szCs w:val="24"/>
        </w:rPr>
        <w:t xml:space="preserve"> as the Ground of Participation in the Community</w:t>
      </w:r>
      <w:bookmarkEnd w:id="66"/>
    </w:p>
    <w:p w14:paraId="751889AE" w14:textId="77777777" w:rsidR="00DD46E1" w:rsidRPr="00DD46E1" w:rsidRDefault="00DD46E1" w:rsidP="00DD46E1">
      <w:pPr>
        <w:pStyle w:val="NoSpacing"/>
        <w:jc w:val="both"/>
        <w:rPr>
          <w:rFonts w:ascii="Times New Roman" w:hAnsi="Times New Roman" w:cs="Times New Roman"/>
          <w:b/>
          <w:sz w:val="24"/>
          <w:szCs w:val="24"/>
        </w:rPr>
      </w:pPr>
    </w:p>
    <w:p w14:paraId="2D215FFE" w14:textId="5770885D" w:rsidR="00565524" w:rsidRPr="00D03A21" w:rsidRDefault="000B324D" w:rsidP="00AD6202">
      <w:pPr>
        <w:jc w:val="both"/>
        <w:rPr>
          <w:rFonts w:ascii="Times New Roman" w:hAnsi="Times New Roman" w:cs="Times New Roman"/>
          <w:sz w:val="24"/>
          <w:szCs w:val="24"/>
        </w:rPr>
      </w:pPr>
      <w:r>
        <w:rPr>
          <w:rFonts w:ascii="Times New Roman" w:hAnsi="Times New Roman" w:cs="Times New Roman"/>
          <w:sz w:val="24"/>
          <w:szCs w:val="24"/>
        </w:rPr>
        <w:t xml:space="preserve">The </w:t>
      </w:r>
      <w:r w:rsidR="008671A9">
        <w:rPr>
          <w:rFonts w:ascii="Times New Roman" w:hAnsi="Times New Roman" w:cs="Times New Roman"/>
          <w:sz w:val="24"/>
          <w:szCs w:val="24"/>
        </w:rPr>
        <w:t>Chinese character</w:t>
      </w:r>
      <w:r w:rsidR="00134170">
        <w:rPr>
          <w:rFonts w:ascii="Times New Roman" w:hAnsi="Times New Roman" w:cs="Times New Roman"/>
          <w:sz w:val="24"/>
          <w:szCs w:val="24"/>
        </w:rPr>
        <w:t xml:space="preserve"> </w:t>
      </w:r>
      <w:r w:rsidR="00134170">
        <w:rPr>
          <w:rFonts w:ascii="Times New Roman" w:hAnsi="Times New Roman" w:cs="Times New Roman" w:hint="eastAsia"/>
          <w:sz w:val="24"/>
          <w:szCs w:val="24"/>
        </w:rPr>
        <w:t>仁，</w:t>
      </w:r>
      <w:r w:rsidR="008C3FAB">
        <w:rPr>
          <w:rFonts w:ascii="Times New Roman" w:hAnsi="Times New Roman" w:cs="Times New Roman"/>
          <w:sz w:val="24"/>
          <w:szCs w:val="24"/>
        </w:rPr>
        <w:t xml:space="preserve">simply shows that </w:t>
      </w:r>
      <w:r w:rsidR="00933301">
        <w:rPr>
          <w:rFonts w:ascii="Times New Roman" w:hAnsi="Times New Roman" w:cs="Times New Roman"/>
          <w:sz w:val="24"/>
          <w:szCs w:val="24"/>
        </w:rPr>
        <w:t xml:space="preserve">it </w:t>
      </w:r>
      <w:r w:rsidR="0085293B">
        <w:rPr>
          <w:rFonts w:ascii="Times New Roman" w:hAnsi="Times New Roman" w:cs="Times New Roman"/>
          <w:sz w:val="24"/>
          <w:szCs w:val="24"/>
        </w:rPr>
        <w:t>intrinsically</w:t>
      </w:r>
      <w:r w:rsidR="00822FEA">
        <w:rPr>
          <w:rFonts w:ascii="Times New Roman" w:hAnsi="Times New Roman" w:cs="Times New Roman"/>
          <w:sz w:val="24"/>
          <w:szCs w:val="24"/>
        </w:rPr>
        <w:t xml:space="preserve"> exists in participation. Besides the radical of the character which symbolizes person (</w:t>
      </w:r>
      <w:r w:rsidR="00822FEA">
        <w:rPr>
          <w:rFonts w:ascii="Times New Roman" w:hAnsi="Times New Roman" w:cs="Times New Roman" w:hint="eastAsia"/>
          <w:sz w:val="24"/>
          <w:szCs w:val="24"/>
        </w:rPr>
        <w:t>人</w:t>
      </w:r>
      <w:r w:rsidR="00822FEA">
        <w:rPr>
          <w:rFonts w:ascii="Times New Roman" w:hAnsi="Times New Roman" w:cs="Times New Roman"/>
          <w:sz w:val="24"/>
          <w:szCs w:val="24"/>
        </w:rPr>
        <w:t xml:space="preserve">), there is the character, </w:t>
      </w:r>
      <w:r w:rsidR="00822FEA">
        <w:rPr>
          <w:rFonts w:ascii="Times New Roman" w:hAnsi="Times New Roman" w:cs="Times New Roman" w:hint="eastAsia"/>
          <w:sz w:val="24"/>
          <w:szCs w:val="24"/>
        </w:rPr>
        <w:t>二</w:t>
      </w:r>
      <w:r w:rsidR="00822FEA">
        <w:rPr>
          <w:rFonts w:ascii="Times New Roman" w:hAnsi="Times New Roman" w:cs="Times New Roman"/>
          <w:sz w:val="24"/>
          <w:szCs w:val="24"/>
        </w:rPr>
        <w:t xml:space="preserve">, which means two. So it takes at least two for </w:t>
      </w:r>
      <w:r w:rsidR="00822FEA">
        <w:rPr>
          <w:rFonts w:ascii="Times New Roman" w:hAnsi="Times New Roman" w:cs="Times New Roman" w:hint="eastAsia"/>
          <w:sz w:val="24"/>
          <w:szCs w:val="24"/>
        </w:rPr>
        <w:t>「仁」</w:t>
      </w:r>
      <w:r w:rsidR="00822FEA">
        <w:rPr>
          <w:rFonts w:ascii="Times New Roman" w:hAnsi="Times New Roman" w:cs="Times New Roman"/>
          <w:sz w:val="24"/>
          <w:szCs w:val="24"/>
        </w:rPr>
        <w:t xml:space="preserve">to exist, and once there are more than two, there is need for participation on different levels. </w:t>
      </w:r>
      <w:r w:rsidR="00565524">
        <w:rPr>
          <w:rFonts w:ascii="Times New Roman" w:hAnsi="Times New Roman" w:cs="Times New Roman"/>
          <w:sz w:val="24"/>
          <w:szCs w:val="24"/>
        </w:rPr>
        <w:t xml:space="preserve"> Hence, when it is asserted, </w:t>
      </w:r>
      <w:r w:rsidR="00565524">
        <w:rPr>
          <w:rFonts w:ascii="Times New Roman" w:hAnsi="Times New Roman" w:cs="Times New Roman" w:hint="eastAsia"/>
          <w:sz w:val="24"/>
          <w:szCs w:val="24"/>
        </w:rPr>
        <w:t>「仁者，愛親」</w:t>
      </w:r>
      <w:r w:rsidR="00565524">
        <w:rPr>
          <w:rFonts w:ascii="Times New Roman" w:hAnsi="Times New Roman" w:cs="Times New Roman"/>
          <w:sz w:val="24"/>
          <w:szCs w:val="24"/>
        </w:rPr>
        <w:t xml:space="preserve">and </w:t>
      </w:r>
      <w:r w:rsidR="00565524">
        <w:rPr>
          <w:rFonts w:ascii="Times New Roman" w:hAnsi="Times New Roman" w:cs="Times New Roman" w:hint="eastAsia"/>
          <w:sz w:val="24"/>
          <w:szCs w:val="24"/>
        </w:rPr>
        <w:t>「仁者，愛人」</w:t>
      </w:r>
      <w:r w:rsidR="00565524">
        <w:rPr>
          <w:rFonts w:ascii="Times New Roman" w:hAnsi="Times New Roman" w:cs="Times New Roman"/>
          <w:sz w:val="24"/>
          <w:szCs w:val="24"/>
        </w:rPr>
        <w:t xml:space="preserve">they both underscores the point that </w:t>
      </w:r>
      <w:r w:rsidR="00565524">
        <w:rPr>
          <w:rFonts w:ascii="Times New Roman" w:hAnsi="Times New Roman" w:cs="Times New Roman" w:hint="eastAsia"/>
          <w:sz w:val="24"/>
          <w:szCs w:val="24"/>
        </w:rPr>
        <w:t>「仁」</w:t>
      </w:r>
      <w:r w:rsidR="00565524">
        <w:rPr>
          <w:rFonts w:ascii="Times New Roman" w:hAnsi="Times New Roman" w:cs="Times New Roman"/>
          <w:sz w:val="24"/>
          <w:szCs w:val="24"/>
        </w:rPr>
        <w:t>is possible</w:t>
      </w:r>
      <w:r w:rsidR="00933301">
        <w:rPr>
          <w:rFonts w:ascii="Times New Roman" w:hAnsi="Times New Roman" w:cs="Times New Roman"/>
          <w:sz w:val="24"/>
          <w:szCs w:val="24"/>
        </w:rPr>
        <w:t xml:space="preserve"> only</w:t>
      </w:r>
      <w:r w:rsidR="00565524">
        <w:rPr>
          <w:rFonts w:ascii="Times New Roman" w:hAnsi="Times New Roman" w:cs="Times New Roman"/>
          <w:sz w:val="24"/>
          <w:szCs w:val="24"/>
        </w:rPr>
        <w:t xml:space="preserve"> in a community of persons. </w:t>
      </w:r>
      <w:r w:rsidR="00565524">
        <w:rPr>
          <w:rFonts w:ascii="Times New Roman" w:hAnsi="Times New Roman" w:cs="Times New Roman" w:hint="eastAsia"/>
          <w:sz w:val="24"/>
          <w:szCs w:val="24"/>
        </w:rPr>
        <w:t>「仁」</w:t>
      </w:r>
      <w:r w:rsidR="00565524">
        <w:rPr>
          <w:rFonts w:ascii="Times New Roman" w:hAnsi="Times New Roman" w:cs="Times New Roman"/>
          <w:sz w:val="24"/>
          <w:szCs w:val="24"/>
        </w:rPr>
        <w:t xml:space="preserve">is not only possible in a community of persons, it is the ground that makes participation in a community possible. </w:t>
      </w:r>
      <w:r w:rsidR="0085293B">
        <w:rPr>
          <w:rFonts w:ascii="Times New Roman" w:hAnsi="Times New Roman" w:cs="Times New Roman"/>
          <w:sz w:val="24"/>
          <w:szCs w:val="24"/>
        </w:rPr>
        <w:t xml:space="preserve"> </w:t>
      </w:r>
      <w:r w:rsidR="00D03A21">
        <w:rPr>
          <w:rFonts w:ascii="Times New Roman" w:hAnsi="Times New Roman" w:cs="Times New Roman"/>
          <w:sz w:val="24"/>
          <w:szCs w:val="24"/>
        </w:rPr>
        <w:t xml:space="preserve">Hence, in this section a better understanding will be given to the concept of </w:t>
      </w:r>
      <w:r w:rsidR="00D03A21">
        <w:rPr>
          <w:rFonts w:ascii="Times New Roman" w:hAnsi="Times New Roman" w:cs="Times New Roman" w:hint="eastAsia"/>
          <w:sz w:val="24"/>
          <w:szCs w:val="24"/>
        </w:rPr>
        <w:t>「仁」</w:t>
      </w:r>
      <w:r w:rsidR="00D03A21">
        <w:rPr>
          <w:rFonts w:ascii="Times New Roman" w:hAnsi="Times New Roman" w:cs="Times New Roman"/>
          <w:sz w:val="24"/>
          <w:szCs w:val="24"/>
        </w:rPr>
        <w:t>as the ground of participation</w:t>
      </w:r>
      <w:r w:rsidR="0057702A">
        <w:rPr>
          <w:rFonts w:ascii="Times New Roman" w:hAnsi="Times New Roman" w:cs="Times New Roman"/>
          <w:sz w:val="24"/>
          <w:szCs w:val="24"/>
        </w:rPr>
        <w:t>,</w:t>
      </w:r>
      <w:r w:rsidR="00DB22A7">
        <w:rPr>
          <w:rFonts w:ascii="Times New Roman" w:hAnsi="Times New Roman" w:cs="Times New Roman"/>
          <w:sz w:val="24"/>
          <w:szCs w:val="24"/>
        </w:rPr>
        <w:t xml:space="preserve"> employing Wojtył</w:t>
      </w:r>
      <w:r w:rsidR="00D03A21">
        <w:rPr>
          <w:rFonts w:ascii="Times New Roman" w:hAnsi="Times New Roman" w:cs="Times New Roman"/>
          <w:sz w:val="24"/>
          <w:szCs w:val="24"/>
        </w:rPr>
        <w:t>a’s understanding of participation.</w:t>
      </w:r>
    </w:p>
    <w:p w14:paraId="7F9FD68C" w14:textId="78FF6E0A" w:rsidR="00AD6202" w:rsidRPr="005F3879" w:rsidRDefault="00DB22A7" w:rsidP="00AD6202">
      <w:pPr>
        <w:jc w:val="both"/>
        <w:rPr>
          <w:rFonts w:ascii="Times New Roman" w:hAnsi="Times New Roman" w:cs="Times New Roman"/>
          <w:sz w:val="24"/>
          <w:szCs w:val="24"/>
        </w:rPr>
      </w:pPr>
      <w:r>
        <w:rPr>
          <w:rFonts w:ascii="Times New Roman" w:hAnsi="Times New Roman" w:cs="Times New Roman"/>
          <w:color w:val="000000" w:themeColor="text1"/>
          <w:sz w:val="24"/>
          <w:szCs w:val="24"/>
        </w:rPr>
        <w:t>Wojtył</w:t>
      </w:r>
      <w:r w:rsidR="0057702A">
        <w:rPr>
          <w:rFonts w:ascii="Times New Roman" w:hAnsi="Times New Roman" w:cs="Times New Roman"/>
          <w:color w:val="000000" w:themeColor="text1"/>
          <w:sz w:val="24"/>
          <w:szCs w:val="24"/>
        </w:rPr>
        <w:t>a</w:t>
      </w:r>
      <w:r w:rsidR="00D03A21">
        <w:rPr>
          <w:rFonts w:ascii="Times New Roman" w:hAnsi="Times New Roman" w:cs="Times New Roman"/>
          <w:color w:val="000000" w:themeColor="text1"/>
          <w:sz w:val="24"/>
          <w:szCs w:val="24"/>
        </w:rPr>
        <w:t xml:space="preserve"> emphasizes action in his concept of participation. This action</w:t>
      </w:r>
      <w:r w:rsidR="0057702A">
        <w:rPr>
          <w:rFonts w:ascii="Times New Roman" w:hAnsi="Times New Roman" w:cs="Times New Roman"/>
          <w:color w:val="000000" w:themeColor="text1"/>
          <w:sz w:val="24"/>
          <w:szCs w:val="24"/>
        </w:rPr>
        <w:t>,</w:t>
      </w:r>
      <w:r w:rsidR="00D03A21">
        <w:rPr>
          <w:rFonts w:ascii="Times New Roman" w:hAnsi="Times New Roman" w:cs="Times New Roman"/>
          <w:color w:val="000000" w:themeColor="text1"/>
          <w:sz w:val="24"/>
          <w:szCs w:val="24"/>
        </w:rPr>
        <w:t xml:space="preserve"> is that performed by a person together with others. Therefore, it has a communal and social dimension</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lastRenderedPageBreak/>
        <w:t>person and action. In Wojtył</w:t>
      </w:r>
      <w:r w:rsidR="00D03A21">
        <w:rPr>
          <w:rFonts w:ascii="Times New Roman" w:hAnsi="Times New Roman" w:cs="Times New Roman"/>
          <w:color w:val="000000" w:themeColor="text1"/>
          <w:sz w:val="24"/>
          <w:szCs w:val="24"/>
        </w:rPr>
        <w:t>a’s concept of participation, the emphasis is on persons who perform actions together with others, not on the society or community as a</w:t>
      </w:r>
      <w:r w:rsidR="0057702A">
        <w:rPr>
          <w:rFonts w:ascii="Times New Roman" w:hAnsi="Times New Roman" w:cs="Times New Roman"/>
          <w:color w:val="000000" w:themeColor="text1"/>
          <w:sz w:val="24"/>
          <w:szCs w:val="24"/>
        </w:rPr>
        <w:t>n abstract</w:t>
      </w:r>
      <w:r w:rsidR="00D03A21">
        <w:rPr>
          <w:rFonts w:ascii="Times New Roman" w:hAnsi="Times New Roman" w:cs="Times New Roman"/>
          <w:color w:val="000000" w:themeColor="text1"/>
          <w:sz w:val="24"/>
          <w:szCs w:val="24"/>
        </w:rPr>
        <w:t xml:space="preserve"> s</w:t>
      </w:r>
      <w:r w:rsidR="0057702A">
        <w:rPr>
          <w:rFonts w:ascii="Times New Roman" w:hAnsi="Times New Roman" w:cs="Times New Roman"/>
          <w:color w:val="000000" w:themeColor="text1"/>
          <w:sz w:val="24"/>
          <w:szCs w:val="24"/>
        </w:rPr>
        <w:t xml:space="preserve">ociological and ethnological </w:t>
      </w:r>
      <w:r w:rsidR="00D03A21">
        <w:rPr>
          <w:rFonts w:ascii="Times New Roman" w:hAnsi="Times New Roman" w:cs="Times New Roman"/>
          <w:color w:val="000000" w:themeColor="text1"/>
          <w:sz w:val="24"/>
          <w:szCs w:val="24"/>
        </w:rPr>
        <w:t xml:space="preserve">entity. </w:t>
      </w:r>
      <w:r w:rsidR="009A32F7">
        <w:rPr>
          <w:rFonts w:ascii="Times New Roman" w:hAnsi="Times New Roman" w:cs="Times New Roman"/>
          <w:sz w:val="24"/>
          <w:szCs w:val="24"/>
        </w:rPr>
        <w:t xml:space="preserve">The concept of participation, helps to bring even clearer not only the ontological relationship between the notion of action </w:t>
      </w:r>
      <w:r w:rsidR="00FB131C">
        <w:rPr>
          <w:rFonts w:ascii="Times New Roman" w:hAnsi="Times New Roman" w:cs="Times New Roman"/>
          <w:sz w:val="24"/>
          <w:szCs w:val="24"/>
        </w:rPr>
        <w:t>and person, but even more</w:t>
      </w:r>
      <w:r w:rsidR="001905F3">
        <w:rPr>
          <w:rFonts w:ascii="Times New Roman" w:hAnsi="Times New Roman" w:cs="Times New Roman"/>
          <w:sz w:val="24"/>
          <w:szCs w:val="24"/>
        </w:rPr>
        <w:t>,</w:t>
      </w:r>
      <w:r w:rsidR="00FB131C">
        <w:rPr>
          <w:rFonts w:ascii="Times New Roman" w:hAnsi="Times New Roman" w:cs="Times New Roman"/>
          <w:sz w:val="24"/>
          <w:szCs w:val="24"/>
        </w:rPr>
        <w:t xml:space="preserve"> Wojtył</w:t>
      </w:r>
      <w:r w:rsidR="009A32F7">
        <w:rPr>
          <w:rFonts w:ascii="Times New Roman" w:hAnsi="Times New Roman" w:cs="Times New Roman"/>
          <w:sz w:val="24"/>
          <w:szCs w:val="24"/>
        </w:rPr>
        <w:t>ian thesis that action reveals a person.</w:t>
      </w:r>
    </w:p>
    <w:p w14:paraId="31F6AB6D" w14:textId="2A5D23B0" w:rsidR="00AD6202" w:rsidRPr="00B64513" w:rsidRDefault="009A32F7" w:rsidP="00AD6202">
      <w:pPr>
        <w:jc w:val="both"/>
        <w:rPr>
          <w:rFonts w:ascii="Times New Roman" w:hAnsi="Times New Roman" w:cs="Times New Roman"/>
          <w:sz w:val="24"/>
          <w:szCs w:val="24"/>
        </w:rPr>
      </w:pPr>
      <w:r>
        <w:rPr>
          <w:rFonts w:ascii="Times New Roman" w:hAnsi="Times New Roman" w:cs="Times New Roman"/>
          <w:sz w:val="24"/>
          <w:szCs w:val="24"/>
        </w:rPr>
        <w:t xml:space="preserve">Thus, following the line of thought of this work, it can be asserted that, without </w:t>
      </w:r>
      <w:r>
        <w:rPr>
          <w:rFonts w:ascii="Times New Roman" w:hAnsi="Times New Roman" w:cs="Times New Roman" w:hint="eastAsia"/>
          <w:sz w:val="24"/>
          <w:szCs w:val="24"/>
        </w:rPr>
        <w:t>「仁</w:t>
      </w:r>
      <w:r>
        <w:rPr>
          <w:rFonts w:ascii="Times New Roman" w:hAnsi="Times New Roman" w:cs="Times New Roman"/>
          <w:sz w:val="24"/>
          <w:szCs w:val="24"/>
        </w:rPr>
        <w:t>-actions</w:t>
      </w:r>
      <w:r>
        <w:rPr>
          <w:rFonts w:ascii="Times New Roman" w:hAnsi="Times New Roman" w:cs="Times New Roman" w:hint="eastAsia"/>
          <w:sz w:val="24"/>
          <w:szCs w:val="24"/>
        </w:rPr>
        <w:t>」</w:t>
      </w:r>
      <w:r>
        <w:rPr>
          <w:rFonts w:ascii="Times New Roman" w:hAnsi="Times New Roman" w:cs="Times New Roman"/>
          <w:sz w:val="24"/>
          <w:szCs w:val="24"/>
        </w:rPr>
        <w:t xml:space="preserve">participation </w:t>
      </w:r>
      <w:r w:rsidRPr="0057702A">
        <w:rPr>
          <w:rFonts w:ascii="Times New Roman" w:hAnsi="Times New Roman" w:cs="Times New Roman"/>
          <w:b/>
          <w:sz w:val="24"/>
          <w:szCs w:val="24"/>
        </w:rPr>
        <w:t>“together with others”</w:t>
      </w:r>
      <w:r w:rsidR="0057702A">
        <w:rPr>
          <w:rFonts w:ascii="Times New Roman" w:hAnsi="Times New Roman" w:cs="Times New Roman"/>
          <w:sz w:val="24"/>
          <w:szCs w:val="24"/>
        </w:rPr>
        <w:t xml:space="preserve"> is not possible. It</w:t>
      </w:r>
      <w:r>
        <w:rPr>
          <w:rFonts w:ascii="Times New Roman" w:hAnsi="Times New Roman" w:cs="Times New Roman"/>
          <w:sz w:val="24"/>
          <w:szCs w:val="24"/>
        </w:rPr>
        <w:t xml:space="preserve"> is the experience of </w:t>
      </w:r>
      <w:r>
        <w:rPr>
          <w:rFonts w:ascii="Times New Roman" w:hAnsi="Times New Roman" w:cs="Times New Roman" w:hint="eastAsia"/>
          <w:sz w:val="24"/>
          <w:szCs w:val="24"/>
        </w:rPr>
        <w:t>「仁</w:t>
      </w:r>
      <w:r w:rsidR="001905F3">
        <w:rPr>
          <w:rFonts w:ascii="Times New Roman" w:hAnsi="Times New Roman" w:cs="Times New Roman" w:hint="eastAsia"/>
          <w:sz w:val="24"/>
          <w:szCs w:val="24"/>
        </w:rPr>
        <w:t>，</w:t>
      </w:r>
      <w:r>
        <w:rPr>
          <w:rFonts w:ascii="Times New Roman" w:hAnsi="Times New Roman" w:cs="Times New Roman" w:hint="eastAsia"/>
          <w:sz w:val="24"/>
          <w:szCs w:val="24"/>
        </w:rPr>
        <w:t>」</w:t>
      </w:r>
      <w:r w:rsidR="001905F3">
        <w:rPr>
          <w:rFonts w:ascii="Times New Roman" w:hAnsi="Times New Roman" w:cs="Times New Roman" w:hint="eastAsia"/>
          <w:sz w:val="24"/>
          <w:szCs w:val="24"/>
        </w:rPr>
        <w:t>that pulls a person toward</w:t>
      </w:r>
      <w:r>
        <w:rPr>
          <w:rFonts w:ascii="Times New Roman" w:hAnsi="Times New Roman" w:cs="Times New Roman" w:hint="eastAsia"/>
          <w:sz w:val="24"/>
          <w:szCs w:val="24"/>
        </w:rPr>
        <w:t xml:space="preserve"> the other. </w:t>
      </w:r>
      <w:r>
        <w:rPr>
          <w:rFonts w:ascii="Times New Roman" w:hAnsi="Times New Roman" w:cs="Times New Roman"/>
          <w:sz w:val="24"/>
          <w:szCs w:val="24"/>
        </w:rPr>
        <w:t xml:space="preserve">The Martin Buber’s </w:t>
      </w:r>
      <w:r w:rsidRPr="0057702A">
        <w:rPr>
          <w:rFonts w:ascii="Times New Roman" w:hAnsi="Times New Roman" w:cs="Times New Roman"/>
          <w:b/>
          <w:sz w:val="24"/>
          <w:szCs w:val="24"/>
        </w:rPr>
        <w:t>“I and thou”</w:t>
      </w:r>
      <w:r>
        <w:rPr>
          <w:rFonts w:ascii="Times New Roman" w:hAnsi="Times New Roman" w:cs="Times New Roman"/>
          <w:sz w:val="24"/>
          <w:szCs w:val="24"/>
        </w:rPr>
        <w:t xml:space="preserve"> relationship cannot be possible without </w:t>
      </w:r>
      <w:r>
        <w:rPr>
          <w:rFonts w:ascii="Times New Roman" w:hAnsi="Times New Roman" w:cs="Times New Roman" w:hint="eastAsia"/>
          <w:sz w:val="24"/>
          <w:szCs w:val="24"/>
        </w:rPr>
        <w:t>「仁</w:t>
      </w:r>
      <w:r w:rsidR="001905F3">
        <w:rPr>
          <w:rFonts w:ascii="Times New Roman" w:hAnsi="Times New Roman" w:cs="Times New Roman" w:hint="eastAsia"/>
          <w:sz w:val="24"/>
          <w:szCs w:val="24"/>
        </w:rPr>
        <w:t>。</w:t>
      </w:r>
      <w:r>
        <w:rPr>
          <w:rFonts w:ascii="Times New Roman" w:hAnsi="Times New Roman" w:cs="Times New Roman" w:hint="eastAsia"/>
          <w:sz w:val="24"/>
          <w:szCs w:val="24"/>
        </w:rPr>
        <w:t>」「仁」</w:t>
      </w:r>
      <w:r>
        <w:rPr>
          <w:rFonts w:ascii="Times New Roman" w:hAnsi="Times New Roman" w:cs="Times New Roman"/>
          <w:sz w:val="24"/>
          <w:szCs w:val="24"/>
        </w:rPr>
        <w:t>not onl</w:t>
      </w:r>
      <w:r w:rsidR="001905F3">
        <w:rPr>
          <w:rFonts w:ascii="Times New Roman" w:hAnsi="Times New Roman" w:cs="Times New Roman"/>
          <w:sz w:val="24"/>
          <w:szCs w:val="24"/>
        </w:rPr>
        <w:t>y pulls a person toward</w:t>
      </w:r>
      <w:r>
        <w:rPr>
          <w:rFonts w:ascii="Times New Roman" w:hAnsi="Times New Roman" w:cs="Times New Roman"/>
          <w:sz w:val="24"/>
          <w:szCs w:val="24"/>
        </w:rPr>
        <w:t xml:space="preserve"> participation with the other, it enriches and sustains participation </w:t>
      </w:r>
      <w:r w:rsidRPr="0057702A">
        <w:rPr>
          <w:rFonts w:ascii="Times New Roman" w:hAnsi="Times New Roman" w:cs="Times New Roman"/>
          <w:b/>
          <w:sz w:val="24"/>
          <w:szCs w:val="24"/>
        </w:rPr>
        <w:t>“together with others.”</w:t>
      </w:r>
      <w:r>
        <w:rPr>
          <w:rFonts w:ascii="Times New Roman" w:hAnsi="Times New Roman" w:cs="Times New Roman"/>
          <w:sz w:val="24"/>
          <w:szCs w:val="24"/>
        </w:rPr>
        <w:t xml:space="preserve"> Hence, </w:t>
      </w:r>
      <w:r>
        <w:rPr>
          <w:rFonts w:ascii="Times New Roman" w:hAnsi="Times New Roman" w:cs="Times New Roman" w:hint="eastAsia"/>
          <w:sz w:val="24"/>
          <w:szCs w:val="24"/>
        </w:rPr>
        <w:t>「仁」</w:t>
      </w:r>
      <w:r w:rsidR="00F52070">
        <w:rPr>
          <w:rFonts w:ascii="Times New Roman" w:hAnsi="Times New Roman" w:cs="Times New Roman"/>
          <w:sz w:val="24"/>
          <w:szCs w:val="24"/>
        </w:rPr>
        <w:t>has</w:t>
      </w:r>
      <w:r>
        <w:rPr>
          <w:rFonts w:ascii="Times New Roman" w:hAnsi="Times New Roman" w:cs="Times New Roman"/>
          <w:sz w:val="24"/>
          <w:szCs w:val="24"/>
        </w:rPr>
        <w:t xml:space="preserve"> personalistic value</w:t>
      </w:r>
      <w:r w:rsidR="00F52070">
        <w:rPr>
          <w:rFonts w:ascii="Times New Roman" w:hAnsi="Times New Roman" w:cs="Times New Roman"/>
          <w:sz w:val="24"/>
          <w:szCs w:val="24"/>
        </w:rPr>
        <w:t xml:space="preserve">s, in the sense that it brings </w:t>
      </w:r>
      <w:r w:rsidR="007D2DC3">
        <w:rPr>
          <w:rFonts w:ascii="Times New Roman" w:hAnsi="Times New Roman" w:cs="Times New Roman"/>
          <w:sz w:val="24"/>
          <w:szCs w:val="24"/>
        </w:rPr>
        <w:t>self-</w:t>
      </w:r>
      <w:r w:rsidR="00F52070">
        <w:rPr>
          <w:rFonts w:ascii="Times New Roman" w:hAnsi="Times New Roman" w:cs="Times New Roman"/>
          <w:sz w:val="24"/>
          <w:szCs w:val="24"/>
        </w:rPr>
        <w:t xml:space="preserve">fulfillment to the performer of </w:t>
      </w:r>
      <w:r w:rsidR="00F52070">
        <w:rPr>
          <w:rFonts w:ascii="Times New Roman" w:hAnsi="Times New Roman" w:cs="Times New Roman" w:hint="eastAsia"/>
          <w:sz w:val="24"/>
          <w:szCs w:val="24"/>
        </w:rPr>
        <w:t>「仁</w:t>
      </w:r>
      <w:r w:rsidR="00F52070">
        <w:rPr>
          <w:rFonts w:ascii="Times New Roman" w:hAnsi="Times New Roman" w:cs="Times New Roman"/>
          <w:sz w:val="24"/>
          <w:szCs w:val="24"/>
        </w:rPr>
        <w:t>-actions</w:t>
      </w:r>
      <w:r w:rsidR="00642AEB">
        <w:rPr>
          <w:rFonts w:ascii="Times New Roman" w:hAnsi="Times New Roman" w:cs="Times New Roman" w:hint="eastAsia"/>
          <w:sz w:val="24"/>
          <w:szCs w:val="24"/>
        </w:rPr>
        <w:t>，</w:t>
      </w:r>
      <w:r w:rsidR="00F52070">
        <w:rPr>
          <w:rFonts w:ascii="Times New Roman" w:hAnsi="Times New Roman" w:cs="Times New Roman"/>
          <w:sz w:val="24"/>
          <w:szCs w:val="24"/>
        </w:rPr>
        <w:t>」</w:t>
      </w:r>
      <w:r w:rsidR="00F52070">
        <w:rPr>
          <w:rFonts w:ascii="Times New Roman" w:hAnsi="Times New Roman" w:cs="Times New Roman"/>
          <w:sz w:val="24"/>
          <w:szCs w:val="24"/>
        </w:rPr>
        <w:t xml:space="preserve">which is </w:t>
      </w:r>
      <w:r w:rsidR="00F52070">
        <w:rPr>
          <w:rFonts w:ascii="Times New Roman" w:hAnsi="Times New Roman" w:cs="Times New Roman" w:hint="eastAsia"/>
          <w:sz w:val="24"/>
          <w:szCs w:val="24"/>
        </w:rPr>
        <w:t>「仁者</w:t>
      </w:r>
      <w:r w:rsidR="00642AEB">
        <w:rPr>
          <w:rFonts w:ascii="Times New Roman" w:hAnsi="Times New Roman" w:cs="Times New Roman" w:hint="eastAsia"/>
          <w:sz w:val="24"/>
          <w:szCs w:val="24"/>
        </w:rPr>
        <w:t>。</w:t>
      </w:r>
      <w:r w:rsidR="00F52070">
        <w:rPr>
          <w:rFonts w:ascii="Times New Roman" w:hAnsi="Times New Roman" w:cs="Times New Roman" w:hint="eastAsia"/>
          <w:sz w:val="24"/>
          <w:szCs w:val="24"/>
        </w:rPr>
        <w:t>」</w:t>
      </w:r>
      <w:r w:rsidR="00B64513">
        <w:rPr>
          <w:rFonts w:ascii="Times New Roman" w:hAnsi="Times New Roman" w:cs="Times New Roman"/>
          <w:sz w:val="24"/>
          <w:szCs w:val="24"/>
        </w:rPr>
        <w:t xml:space="preserve">There is fulfillment in the performance of </w:t>
      </w:r>
      <w:r w:rsidR="00B64513">
        <w:rPr>
          <w:rFonts w:ascii="Times New Roman" w:hAnsi="Times New Roman" w:cs="Times New Roman" w:hint="eastAsia"/>
          <w:sz w:val="24"/>
          <w:szCs w:val="24"/>
        </w:rPr>
        <w:t>「仁</w:t>
      </w:r>
      <w:r w:rsidR="00B64513">
        <w:rPr>
          <w:rFonts w:ascii="Times New Roman" w:hAnsi="Times New Roman" w:cs="Times New Roman"/>
          <w:sz w:val="24"/>
          <w:szCs w:val="24"/>
        </w:rPr>
        <w:t>-actions</w:t>
      </w:r>
      <w:r w:rsidR="00642AEB">
        <w:rPr>
          <w:rFonts w:ascii="Times New Roman" w:hAnsi="Times New Roman" w:cs="Times New Roman" w:hint="eastAsia"/>
          <w:sz w:val="24"/>
          <w:szCs w:val="24"/>
        </w:rPr>
        <w:t>，</w:t>
      </w:r>
      <w:r w:rsidR="00B64513">
        <w:rPr>
          <w:rFonts w:ascii="Times New Roman" w:hAnsi="Times New Roman" w:cs="Times New Roman" w:hint="eastAsia"/>
          <w:sz w:val="24"/>
          <w:szCs w:val="24"/>
        </w:rPr>
        <w:t>」</w:t>
      </w:r>
      <w:r w:rsidR="00B64513">
        <w:rPr>
          <w:rFonts w:ascii="Times New Roman" w:hAnsi="Times New Roman" w:cs="Times New Roman"/>
          <w:sz w:val="24"/>
          <w:szCs w:val="24"/>
        </w:rPr>
        <w:t xml:space="preserve">because </w:t>
      </w:r>
      <w:r w:rsidR="00B64513">
        <w:rPr>
          <w:rFonts w:ascii="Times New Roman" w:hAnsi="Times New Roman" w:cs="Times New Roman" w:hint="eastAsia"/>
          <w:sz w:val="24"/>
          <w:szCs w:val="24"/>
        </w:rPr>
        <w:t>「仁者」</w:t>
      </w:r>
      <w:r w:rsidR="00B64513">
        <w:rPr>
          <w:rFonts w:ascii="Times New Roman" w:hAnsi="Times New Roman" w:cs="Times New Roman"/>
          <w:sz w:val="24"/>
          <w:szCs w:val="24"/>
        </w:rPr>
        <w:t xml:space="preserve">in his or her freedom, manifests the dynamics of efficacy, integration and transcendence of the person in action performed </w:t>
      </w:r>
      <w:r w:rsidR="00B64513" w:rsidRPr="00642AEB">
        <w:rPr>
          <w:rFonts w:ascii="Times New Roman" w:hAnsi="Times New Roman" w:cs="Times New Roman"/>
          <w:b/>
          <w:sz w:val="24"/>
          <w:szCs w:val="24"/>
        </w:rPr>
        <w:t>“together with others.”</w:t>
      </w:r>
      <w:r w:rsidR="00AD6202" w:rsidRPr="005F3879">
        <w:rPr>
          <w:rFonts w:ascii="Times New Roman" w:hAnsi="Times New Roman" w:cs="Times New Roman"/>
          <w:sz w:val="24"/>
          <w:szCs w:val="24"/>
        </w:rPr>
        <w:t xml:space="preserve"> </w:t>
      </w:r>
      <w:r w:rsidR="00B64513">
        <w:rPr>
          <w:rFonts w:ascii="Times New Roman" w:hAnsi="Times New Roman" w:cs="Times New Roman" w:hint="eastAsia"/>
          <w:sz w:val="24"/>
          <w:szCs w:val="24"/>
        </w:rPr>
        <w:t>「仁者」</w:t>
      </w:r>
      <w:r w:rsidR="00B64513">
        <w:rPr>
          <w:rFonts w:ascii="Times New Roman" w:hAnsi="Times New Roman" w:cs="Times New Roman"/>
          <w:sz w:val="24"/>
          <w:szCs w:val="24"/>
        </w:rPr>
        <w:t xml:space="preserve">in participation </w:t>
      </w:r>
      <w:r w:rsidR="00B64513" w:rsidRPr="00642AEB">
        <w:rPr>
          <w:rFonts w:ascii="Times New Roman" w:hAnsi="Times New Roman" w:cs="Times New Roman"/>
          <w:b/>
          <w:sz w:val="24"/>
          <w:szCs w:val="24"/>
        </w:rPr>
        <w:t>“together with others”</w:t>
      </w:r>
      <w:r w:rsidR="00B64513">
        <w:rPr>
          <w:rFonts w:ascii="Times New Roman" w:hAnsi="Times New Roman" w:cs="Times New Roman"/>
          <w:sz w:val="24"/>
          <w:szCs w:val="24"/>
        </w:rPr>
        <w:t xml:space="preserve"> does not</w:t>
      </w:r>
      <w:r w:rsidR="00642AEB">
        <w:rPr>
          <w:rFonts w:ascii="Times New Roman" w:hAnsi="Times New Roman" w:cs="Times New Roman"/>
          <w:sz w:val="24"/>
          <w:szCs w:val="24"/>
        </w:rPr>
        <w:t xml:space="preserve"> inhibit or diminish his or her</w:t>
      </w:r>
      <w:r w:rsidR="00B64513">
        <w:rPr>
          <w:rFonts w:ascii="Times New Roman" w:hAnsi="Times New Roman" w:cs="Times New Roman"/>
          <w:sz w:val="24"/>
          <w:szCs w:val="24"/>
        </w:rPr>
        <w:t xml:space="preserve"> personalistic value, his or her personalistic value is rather enriched and increased. </w:t>
      </w:r>
      <w:r w:rsidR="00B64513">
        <w:rPr>
          <w:rFonts w:ascii="Times New Roman" w:hAnsi="Times New Roman" w:cs="Times New Roman" w:hint="eastAsia"/>
          <w:sz w:val="24"/>
          <w:szCs w:val="24"/>
        </w:rPr>
        <w:t>「仁</w:t>
      </w:r>
      <w:r w:rsidR="00B64513">
        <w:rPr>
          <w:rFonts w:ascii="Times New Roman" w:hAnsi="Times New Roman" w:cs="Times New Roman"/>
          <w:sz w:val="24"/>
          <w:szCs w:val="24"/>
        </w:rPr>
        <w:t>」</w:t>
      </w:r>
      <w:r w:rsidR="00B64513">
        <w:rPr>
          <w:rFonts w:ascii="Times New Roman" w:hAnsi="Times New Roman" w:cs="Times New Roman"/>
          <w:sz w:val="24"/>
          <w:szCs w:val="24"/>
        </w:rPr>
        <w:t xml:space="preserve">makes it possible for </w:t>
      </w:r>
      <w:r w:rsidR="00B64513">
        <w:rPr>
          <w:rFonts w:ascii="Times New Roman" w:hAnsi="Times New Roman" w:cs="Times New Roman" w:hint="eastAsia"/>
          <w:sz w:val="24"/>
          <w:szCs w:val="24"/>
        </w:rPr>
        <w:t>「仁者」</w:t>
      </w:r>
      <w:r w:rsidR="00B64513">
        <w:rPr>
          <w:rFonts w:ascii="Times New Roman" w:hAnsi="Times New Roman" w:cs="Times New Roman"/>
          <w:sz w:val="24"/>
          <w:szCs w:val="24"/>
        </w:rPr>
        <w:t xml:space="preserve">not to be lost in a community, </w:t>
      </w:r>
      <w:r w:rsidR="00B64513">
        <w:rPr>
          <w:rFonts w:ascii="Times New Roman" w:hAnsi="Times New Roman" w:cs="Times New Roman" w:hint="eastAsia"/>
          <w:sz w:val="24"/>
          <w:szCs w:val="24"/>
        </w:rPr>
        <w:t>「仁者」</w:t>
      </w:r>
      <w:r w:rsidR="00B64513">
        <w:rPr>
          <w:rFonts w:ascii="Times New Roman" w:hAnsi="Times New Roman" w:cs="Times New Roman"/>
          <w:sz w:val="24"/>
          <w:szCs w:val="24"/>
        </w:rPr>
        <w:t xml:space="preserve">asserts his </w:t>
      </w:r>
      <w:r w:rsidR="003845B9">
        <w:rPr>
          <w:rFonts w:ascii="Times New Roman" w:hAnsi="Times New Roman" w:cs="Times New Roman"/>
          <w:sz w:val="24"/>
          <w:szCs w:val="24"/>
        </w:rPr>
        <w:t xml:space="preserve">or her existence while recognizing the assertion of the existence of other persons in a </w:t>
      </w:r>
      <w:r w:rsidR="003845B9" w:rsidRPr="00B33410">
        <w:rPr>
          <w:rFonts w:ascii="Times New Roman" w:hAnsi="Times New Roman" w:cs="Times New Roman"/>
          <w:b/>
          <w:sz w:val="24"/>
          <w:szCs w:val="24"/>
        </w:rPr>
        <w:t>“communal action.”</w:t>
      </w:r>
      <w:r w:rsidR="003845B9">
        <w:rPr>
          <w:rFonts w:ascii="Times New Roman" w:hAnsi="Times New Roman" w:cs="Times New Roman"/>
          <w:sz w:val="24"/>
          <w:szCs w:val="24"/>
        </w:rPr>
        <w:t xml:space="preserve"> Hence, Confucian philosophy encourages active participation of persons in the community or society. It discourages inaction of person as emphasized in the philosophy of Zhuangzi. </w:t>
      </w:r>
    </w:p>
    <w:p w14:paraId="5E548DDE" w14:textId="4A2E8EA8" w:rsidR="00E8037C" w:rsidRDefault="007D2DC3" w:rsidP="00AD6202">
      <w:pPr>
        <w:jc w:val="both"/>
        <w:rPr>
          <w:rFonts w:ascii="Times New Roman" w:hAnsi="Times New Roman" w:cs="Times New Roman"/>
          <w:color w:val="000000" w:themeColor="text1"/>
          <w:sz w:val="24"/>
          <w:szCs w:val="24"/>
        </w:rPr>
      </w:pPr>
      <w:r>
        <w:rPr>
          <w:rFonts w:ascii="Times New Roman" w:hAnsi="Times New Roman" w:cs="Times New Roman" w:hint="eastAsia"/>
          <w:sz w:val="24"/>
          <w:szCs w:val="24"/>
        </w:rPr>
        <w:t>「仁者</w:t>
      </w:r>
      <w:r w:rsidR="00B33410">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experiences self-fulfillment in action, that is personalistic value, not only as the moral experience that comes with performing </w:t>
      </w:r>
      <w:r>
        <w:rPr>
          <w:rFonts w:ascii="Times New Roman" w:hAnsi="Times New Roman" w:cs="Times New Roman" w:hint="eastAsia"/>
          <w:sz w:val="24"/>
          <w:szCs w:val="24"/>
        </w:rPr>
        <w:t>「仁</w:t>
      </w:r>
      <w:r>
        <w:rPr>
          <w:rFonts w:ascii="Times New Roman" w:hAnsi="Times New Roman" w:cs="Times New Roman"/>
          <w:sz w:val="24"/>
          <w:szCs w:val="24"/>
        </w:rPr>
        <w:t>-actions</w:t>
      </w:r>
      <w:r w:rsidR="00B33410">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but as an ontological right </w:t>
      </w:r>
      <w:r w:rsidR="00765B9A">
        <w:rPr>
          <w:rFonts w:ascii="Times New Roman" w:hAnsi="Times New Roman" w:cs="Times New Roman"/>
          <w:sz w:val="24"/>
          <w:szCs w:val="24"/>
        </w:rPr>
        <w:t xml:space="preserve">in his or her nature as a person. </w:t>
      </w:r>
      <w:r w:rsidR="00E8037C">
        <w:rPr>
          <w:rFonts w:ascii="Times New Roman" w:hAnsi="Times New Roman" w:cs="Times New Roman"/>
          <w:sz w:val="24"/>
          <w:szCs w:val="24"/>
        </w:rPr>
        <w:t xml:space="preserve">Every person acting </w:t>
      </w:r>
      <w:r w:rsidR="00E8037C" w:rsidRPr="00E537D8">
        <w:rPr>
          <w:rFonts w:ascii="Times New Roman" w:hAnsi="Times New Roman" w:cs="Times New Roman"/>
          <w:b/>
          <w:sz w:val="24"/>
          <w:szCs w:val="24"/>
        </w:rPr>
        <w:t>“together with others”</w:t>
      </w:r>
      <w:r w:rsidR="00E8037C">
        <w:rPr>
          <w:rFonts w:ascii="Times New Roman" w:hAnsi="Times New Roman" w:cs="Times New Roman"/>
          <w:sz w:val="24"/>
          <w:szCs w:val="24"/>
        </w:rPr>
        <w:t xml:space="preserve"> in the </w:t>
      </w:r>
      <w:r w:rsidR="00E8037C">
        <w:rPr>
          <w:rFonts w:ascii="Times New Roman" w:hAnsi="Times New Roman" w:cs="Times New Roman"/>
          <w:sz w:val="24"/>
          <w:szCs w:val="24"/>
        </w:rPr>
        <w:lastRenderedPageBreak/>
        <w:t xml:space="preserve">community has the right to be self-fulfilled in and through the actions performed in the community. </w:t>
      </w:r>
      <w:r w:rsidR="00E8037C">
        <w:rPr>
          <w:rFonts w:ascii="Times New Roman" w:hAnsi="Times New Roman" w:cs="Times New Roman" w:hint="eastAsia"/>
          <w:sz w:val="24"/>
          <w:szCs w:val="24"/>
        </w:rPr>
        <w:t>「仁者</w:t>
      </w:r>
      <w:r w:rsidR="00B33410">
        <w:rPr>
          <w:rFonts w:ascii="Times New Roman" w:hAnsi="Times New Roman" w:cs="Times New Roman" w:hint="eastAsia"/>
          <w:sz w:val="24"/>
          <w:szCs w:val="24"/>
        </w:rPr>
        <w:t>，</w:t>
      </w:r>
      <w:r w:rsidR="00E8037C">
        <w:rPr>
          <w:rFonts w:ascii="Times New Roman" w:hAnsi="Times New Roman" w:cs="Times New Roman" w:hint="eastAsia"/>
          <w:sz w:val="24"/>
          <w:szCs w:val="24"/>
        </w:rPr>
        <w:t>」</w:t>
      </w:r>
      <w:r w:rsidR="00E8037C">
        <w:rPr>
          <w:rFonts w:ascii="Times New Roman" w:hAnsi="Times New Roman" w:cs="Times New Roman"/>
          <w:sz w:val="24"/>
          <w:szCs w:val="24"/>
        </w:rPr>
        <w:t xml:space="preserve">performs actions alone, for example the actions of </w:t>
      </w:r>
      <w:r w:rsidR="00E8037C">
        <w:rPr>
          <w:rFonts w:ascii="Times New Roman" w:hAnsi="Times New Roman" w:cs="Times New Roman" w:hint="eastAsia"/>
          <w:sz w:val="24"/>
          <w:szCs w:val="24"/>
        </w:rPr>
        <w:t>「修養工夫</w:t>
      </w:r>
      <w:r w:rsidR="00B33410">
        <w:rPr>
          <w:rFonts w:ascii="Times New Roman" w:hAnsi="Times New Roman" w:cs="Times New Roman" w:hint="eastAsia"/>
          <w:sz w:val="24"/>
          <w:szCs w:val="24"/>
        </w:rPr>
        <w:t>，</w:t>
      </w:r>
      <w:r w:rsidR="00E8037C">
        <w:rPr>
          <w:rFonts w:ascii="Times New Roman" w:hAnsi="Times New Roman" w:cs="Times New Roman" w:hint="eastAsia"/>
          <w:sz w:val="24"/>
          <w:szCs w:val="24"/>
        </w:rPr>
        <w:t>」</w:t>
      </w:r>
      <w:r w:rsidR="00E8037C">
        <w:rPr>
          <w:rFonts w:ascii="Times New Roman" w:hAnsi="Times New Roman" w:cs="Times New Roman"/>
          <w:sz w:val="24"/>
          <w:szCs w:val="24"/>
        </w:rPr>
        <w:t xml:space="preserve"> and he or she can be self-fulfilled in the actions performed alone. Bu</w:t>
      </w:r>
      <w:r w:rsidR="0057702A">
        <w:rPr>
          <w:rFonts w:ascii="Times New Roman" w:hAnsi="Times New Roman" w:cs="Times New Roman"/>
          <w:sz w:val="24"/>
          <w:szCs w:val="24"/>
        </w:rPr>
        <w:t>t the fullness of self-fulfillment,</w:t>
      </w:r>
      <w:r w:rsidR="00E8037C">
        <w:rPr>
          <w:rFonts w:ascii="Times New Roman" w:hAnsi="Times New Roman" w:cs="Times New Roman"/>
          <w:sz w:val="24"/>
          <w:szCs w:val="24"/>
        </w:rPr>
        <w:t xml:space="preserve"> is in actions p</w:t>
      </w:r>
      <w:r w:rsidR="00B33410">
        <w:rPr>
          <w:rFonts w:ascii="Times New Roman" w:hAnsi="Times New Roman" w:cs="Times New Roman"/>
          <w:sz w:val="24"/>
          <w:szCs w:val="24"/>
        </w:rPr>
        <w:t xml:space="preserve">erformed </w:t>
      </w:r>
      <w:r w:rsidR="00B33410" w:rsidRPr="00B33410">
        <w:rPr>
          <w:rFonts w:ascii="Times New Roman" w:hAnsi="Times New Roman" w:cs="Times New Roman"/>
          <w:b/>
          <w:sz w:val="24"/>
          <w:szCs w:val="24"/>
        </w:rPr>
        <w:t>“together with others,”</w:t>
      </w:r>
      <w:r w:rsidR="00E8037C">
        <w:rPr>
          <w:rFonts w:ascii="Times New Roman" w:hAnsi="Times New Roman" w:cs="Times New Roman"/>
          <w:sz w:val="24"/>
          <w:szCs w:val="24"/>
        </w:rPr>
        <w:t xml:space="preserve"> and this is the </w:t>
      </w:r>
      <w:r w:rsidR="00E8037C">
        <w:rPr>
          <w:rFonts w:ascii="Times New Roman" w:hAnsi="Times New Roman" w:cs="Times New Roman" w:hint="eastAsia"/>
          <w:sz w:val="24"/>
          <w:szCs w:val="24"/>
        </w:rPr>
        <w:t>「仁</w:t>
      </w:r>
      <w:r w:rsidR="00E8037C">
        <w:rPr>
          <w:rFonts w:ascii="Times New Roman" w:hAnsi="Times New Roman" w:cs="Times New Roman"/>
          <w:sz w:val="24"/>
          <w:szCs w:val="24"/>
        </w:rPr>
        <w:t>-actions</w:t>
      </w:r>
      <w:r w:rsidR="00B33410">
        <w:rPr>
          <w:rFonts w:ascii="Times New Roman" w:hAnsi="Times New Roman" w:cs="Times New Roman" w:hint="eastAsia"/>
          <w:sz w:val="24"/>
          <w:szCs w:val="24"/>
        </w:rPr>
        <w:t>。</w:t>
      </w:r>
      <w:r w:rsidR="00E8037C">
        <w:rPr>
          <w:rFonts w:ascii="Times New Roman" w:hAnsi="Times New Roman" w:cs="Times New Roman"/>
          <w:sz w:val="24"/>
          <w:szCs w:val="24"/>
        </w:rPr>
        <w:t>」</w:t>
      </w:r>
      <w:r w:rsidR="00E8037C">
        <w:rPr>
          <w:rFonts w:ascii="Times New Roman" w:hAnsi="Times New Roman" w:cs="Times New Roman"/>
          <w:sz w:val="24"/>
          <w:szCs w:val="24"/>
        </w:rPr>
        <w:t xml:space="preserve">  The end of actions performed alone is for actions performed </w:t>
      </w:r>
      <w:r w:rsidR="00E8037C" w:rsidRPr="00B33410">
        <w:rPr>
          <w:rFonts w:ascii="Times New Roman" w:hAnsi="Times New Roman" w:cs="Times New Roman"/>
          <w:b/>
          <w:sz w:val="24"/>
          <w:szCs w:val="24"/>
        </w:rPr>
        <w:t>“together with others.”</w:t>
      </w:r>
      <w:r w:rsidR="00E8037C">
        <w:rPr>
          <w:rFonts w:ascii="Times New Roman" w:hAnsi="Times New Roman" w:cs="Times New Roman"/>
          <w:sz w:val="24"/>
          <w:szCs w:val="24"/>
        </w:rPr>
        <w:t xml:space="preserve"> </w:t>
      </w:r>
    </w:p>
    <w:p w14:paraId="6EC8BDE6" w14:textId="5858C59B" w:rsidR="00AD6202" w:rsidRPr="006C2504" w:rsidRDefault="00E8037C" w:rsidP="00AD6202">
      <w:pPr>
        <w:jc w:val="both"/>
        <w:rPr>
          <w:rFonts w:ascii="Times New Roman" w:hAnsi="Times New Roman" w:cs="Times New Roman"/>
          <w:b/>
          <w:color w:val="000000" w:themeColor="text1"/>
          <w:sz w:val="24"/>
          <w:szCs w:val="24"/>
        </w:rPr>
      </w:pPr>
      <w:r>
        <w:rPr>
          <w:rFonts w:ascii="Times New Roman" w:hAnsi="Times New Roman" w:cs="Times New Roman" w:hint="eastAsia"/>
          <w:color w:val="000000" w:themeColor="text1"/>
          <w:sz w:val="24"/>
          <w:szCs w:val="24"/>
        </w:rPr>
        <w:t>「仁</w:t>
      </w:r>
      <w:r w:rsidR="00B33410">
        <w:rPr>
          <w:rFonts w:ascii="Times New Roman" w:hAnsi="Times New Roman" w:cs="Times New Roman" w:hint="eastAsia"/>
          <w:color w:val="000000" w:themeColor="text1"/>
          <w:sz w:val="24"/>
          <w:szCs w:val="24"/>
        </w:rPr>
        <w:t>，</w:t>
      </w:r>
      <w:r>
        <w:rPr>
          <w:rFonts w:ascii="Times New Roman" w:hAnsi="Times New Roman" w:cs="Times New Roman" w:hint="eastAsia"/>
          <w:color w:val="000000" w:themeColor="text1"/>
          <w:sz w:val="24"/>
          <w:szCs w:val="24"/>
        </w:rPr>
        <w:t>」</w:t>
      </w:r>
      <w:r>
        <w:rPr>
          <w:rFonts w:ascii="Times New Roman" w:hAnsi="Times New Roman" w:cs="Times New Roman"/>
          <w:color w:val="000000" w:themeColor="text1"/>
          <w:sz w:val="24"/>
          <w:szCs w:val="24"/>
        </w:rPr>
        <w:t xml:space="preserve">as the ground of participation in the community does not </w:t>
      </w:r>
      <w:r w:rsidR="00DB22A7">
        <w:rPr>
          <w:rFonts w:ascii="Times New Roman" w:hAnsi="Times New Roman" w:cs="Times New Roman"/>
          <w:color w:val="000000" w:themeColor="text1"/>
          <w:sz w:val="24"/>
          <w:szCs w:val="24"/>
        </w:rPr>
        <w:t>make what Wojtył</w:t>
      </w:r>
      <w:r w:rsidR="00DD2E84">
        <w:rPr>
          <w:rFonts w:ascii="Times New Roman" w:hAnsi="Times New Roman" w:cs="Times New Roman"/>
          <w:color w:val="000000" w:themeColor="text1"/>
          <w:sz w:val="24"/>
          <w:szCs w:val="24"/>
        </w:rPr>
        <w:t xml:space="preserve">a calls the limitations of participation possible: </w:t>
      </w:r>
      <w:r w:rsidR="00DD2E84" w:rsidRPr="00B33410">
        <w:rPr>
          <w:rFonts w:ascii="Times New Roman" w:hAnsi="Times New Roman" w:cs="Times New Roman"/>
          <w:b/>
          <w:color w:val="000000" w:themeColor="text1"/>
          <w:sz w:val="24"/>
          <w:szCs w:val="24"/>
        </w:rPr>
        <w:t>“individualism”</w:t>
      </w:r>
      <w:r w:rsidR="00DD2E84">
        <w:rPr>
          <w:rFonts w:ascii="Times New Roman" w:hAnsi="Times New Roman" w:cs="Times New Roman"/>
          <w:color w:val="000000" w:themeColor="text1"/>
          <w:sz w:val="24"/>
          <w:szCs w:val="24"/>
        </w:rPr>
        <w:t xml:space="preserve"> and </w:t>
      </w:r>
      <w:r w:rsidR="00DD2E84" w:rsidRPr="00B33410">
        <w:rPr>
          <w:rFonts w:ascii="Times New Roman" w:hAnsi="Times New Roman" w:cs="Times New Roman"/>
          <w:b/>
          <w:color w:val="000000" w:themeColor="text1"/>
          <w:sz w:val="24"/>
          <w:szCs w:val="24"/>
        </w:rPr>
        <w:t>“objective totalism”</w:t>
      </w:r>
      <w:r w:rsidR="00DD2E84">
        <w:rPr>
          <w:rFonts w:ascii="Times New Roman" w:hAnsi="Times New Roman" w:cs="Times New Roman"/>
          <w:color w:val="000000" w:themeColor="text1"/>
          <w:sz w:val="24"/>
          <w:szCs w:val="24"/>
        </w:rPr>
        <w:t xml:space="preserve"> or </w:t>
      </w:r>
      <w:r w:rsidR="00DD2E84" w:rsidRPr="00B33410">
        <w:rPr>
          <w:rFonts w:ascii="Times New Roman" w:hAnsi="Times New Roman" w:cs="Times New Roman"/>
          <w:b/>
          <w:color w:val="000000" w:themeColor="text1"/>
          <w:sz w:val="24"/>
          <w:szCs w:val="24"/>
        </w:rPr>
        <w:t>“anti-individualism.”</w:t>
      </w:r>
      <w:r w:rsidR="00DD2E84">
        <w:rPr>
          <w:rFonts w:ascii="Times New Roman" w:hAnsi="Times New Roman" w:cs="Times New Roman"/>
          <w:color w:val="000000" w:themeColor="text1"/>
          <w:sz w:val="24"/>
          <w:szCs w:val="24"/>
        </w:rPr>
        <w:t xml:space="preserve"> If </w:t>
      </w:r>
      <w:r w:rsidR="00DD2E84" w:rsidRPr="00B33410">
        <w:rPr>
          <w:rFonts w:ascii="Times New Roman" w:hAnsi="Times New Roman" w:cs="Times New Roman"/>
          <w:b/>
          <w:color w:val="000000" w:themeColor="text1"/>
          <w:sz w:val="24"/>
          <w:szCs w:val="24"/>
        </w:rPr>
        <w:t>“individualism”</w:t>
      </w:r>
      <w:r w:rsidR="00DD2E84">
        <w:rPr>
          <w:rFonts w:ascii="Times New Roman" w:hAnsi="Times New Roman" w:cs="Times New Roman"/>
          <w:color w:val="000000" w:themeColor="text1"/>
          <w:sz w:val="24"/>
          <w:szCs w:val="24"/>
        </w:rPr>
        <w:t xml:space="preserve"> and </w:t>
      </w:r>
      <w:r w:rsidR="00DD2E84" w:rsidRPr="00B33410">
        <w:rPr>
          <w:rFonts w:ascii="Times New Roman" w:hAnsi="Times New Roman" w:cs="Times New Roman"/>
          <w:b/>
          <w:color w:val="000000" w:themeColor="text1"/>
          <w:sz w:val="24"/>
          <w:szCs w:val="24"/>
        </w:rPr>
        <w:t>“anti-individualism”</w:t>
      </w:r>
      <w:r w:rsidR="00DD2E84">
        <w:rPr>
          <w:rFonts w:ascii="Times New Roman" w:hAnsi="Times New Roman" w:cs="Times New Roman"/>
          <w:color w:val="000000" w:themeColor="text1"/>
          <w:sz w:val="24"/>
          <w:szCs w:val="24"/>
        </w:rPr>
        <w:t xml:space="preserve"> are possible for the </w:t>
      </w:r>
      <w:r w:rsidR="00DD2E84" w:rsidRPr="00B33410">
        <w:rPr>
          <w:rFonts w:ascii="Times New Roman" w:hAnsi="Times New Roman" w:cs="Times New Roman"/>
          <w:color w:val="000000" w:themeColor="text1"/>
          <w:sz w:val="24"/>
          <w:szCs w:val="24"/>
        </w:rPr>
        <w:t xml:space="preserve">“epistemological </w:t>
      </w:r>
      <w:r w:rsidR="00DD2E84" w:rsidRPr="00B33410">
        <w:rPr>
          <w:rFonts w:ascii="Times New Roman" w:hAnsi="Times New Roman" w:cs="Times New Roman"/>
          <w:i/>
          <w:color w:val="000000" w:themeColor="text1"/>
          <w:sz w:val="24"/>
          <w:szCs w:val="24"/>
        </w:rPr>
        <w:t>cum</w:t>
      </w:r>
      <w:r w:rsidR="00DD2E84" w:rsidRPr="00B33410">
        <w:rPr>
          <w:rFonts w:ascii="Times New Roman" w:hAnsi="Times New Roman" w:cs="Times New Roman"/>
          <w:color w:val="000000" w:themeColor="text1"/>
          <w:sz w:val="24"/>
          <w:szCs w:val="24"/>
        </w:rPr>
        <w:t xml:space="preserve"> metaphysical person”</w:t>
      </w:r>
      <w:r w:rsidR="00DD2E84">
        <w:rPr>
          <w:rFonts w:ascii="Times New Roman" w:hAnsi="Times New Roman" w:cs="Times New Roman"/>
          <w:color w:val="000000" w:themeColor="text1"/>
          <w:sz w:val="24"/>
          <w:szCs w:val="24"/>
        </w:rPr>
        <w:t xml:space="preserve"> of Western philosophical tradition that emphasizes “reas</w:t>
      </w:r>
      <w:r w:rsidR="00B33410">
        <w:rPr>
          <w:rFonts w:ascii="Times New Roman" w:hAnsi="Times New Roman" w:cs="Times New Roman"/>
          <w:color w:val="000000" w:themeColor="text1"/>
          <w:sz w:val="24"/>
          <w:szCs w:val="24"/>
        </w:rPr>
        <w:t>on,”</w:t>
      </w:r>
      <w:r w:rsidR="00DD2E84">
        <w:rPr>
          <w:rFonts w:ascii="Times New Roman" w:hAnsi="Times New Roman" w:cs="Times New Roman"/>
          <w:color w:val="000000" w:themeColor="text1"/>
          <w:sz w:val="24"/>
          <w:szCs w:val="24"/>
        </w:rPr>
        <w:t xml:space="preserve"> they are not possible for Confucian philosophical tradition that emphasizes </w:t>
      </w:r>
      <w:r w:rsidR="00DD2E84">
        <w:rPr>
          <w:rFonts w:ascii="Times New Roman" w:hAnsi="Times New Roman" w:cs="Times New Roman" w:hint="eastAsia"/>
          <w:color w:val="000000" w:themeColor="text1"/>
          <w:sz w:val="24"/>
          <w:szCs w:val="24"/>
        </w:rPr>
        <w:t>「仁</w:t>
      </w:r>
      <w:r w:rsidR="00B33410">
        <w:rPr>
          <w:rFonts w:ascii="Times New Roman" w:hAnsi="Times New Roman" w:cs="Times New Roman" w:hint="eastAsia"/>
          <w:color w:val="000000" w:themeColor="text1"/>
          <w:sz w:val="24"/>
          <w:szCs w:val="24"/>
        </w:rPr>
        <w:t>。</w:t>
      </w:r>
      <w:r w:rsidR="00DD2E84">
        <w:rPr>
          <w:rFonts w:ascii="Times New Roman" w:hAnsi="Times New Roman" w:cs="Times New Roman" w:hint="eastAsia"/>
          <w:color w:val="000000" w:themeColor="text1"/>
          <w:sz w:val="24"/>
          <w:szCs w:val="24"/>
        </w:rPr>
        <w:t>」</w:t>
      </w:r>
      <w:r w:rsidR="00DD2E84">
        <w:rPr>
          <w:rFonts w:ascii="Times New Roman" w:hAnsi="Times New Roman" w:cs="Times New Roman"/>
          <w:color w:val="000000" w:themeColor="text1"/>
          <w:sz w:val="24"/>
          <w:szCs w:val="24"/>
        </w:rPr>
        <w:t xml:space="preserve">A person cannot be </w:t>
      </w:r>
      <w:r w:rsidR="00DD2E84">
        <w:rPr>
          <w:rFonts w:ascii="Times New Roman" w:hAnsi="Times New Roman" w:cs="Times New Roman" w:hint="eastAsia"/>
          <w:color w:val="000000" w:themeColor="text1"/>
          <w:sz w:val="24"/>
          <w:szCs w:val="24"/>
        </w:rPr>
        <w:t>「仁者」</w:t>
      </w:r>
      <w:r w:rsidR="001F2703">
        <w:rPr>
          <w:rFonts w:ascii="Times New Roman" w:hAnsi="Times New Roman" w:cs="Times New Roman"/>
          <w:color w:val="000000" w:themeColor="text1"/>
          <w:sz w:val="24"/>
          <w:szCs w:val="24"/>
        </w:rPr>
        <w:t xml:space="preserve">and be </w:t>
      </w:r>
      <w:r w:rsidR="001F2703" w:rsidRPr="00B33410">
        <w:rPr>
          <w:rFonts w:ascii="Times New Roman" w:hAnsi="Times New Roman" w:cs="Times New Roman"/>
          <w:b/>
          <w:color w:val="000000" w:themeColor="text1"/>
          <w:sz w:val="24"/>
          <w:szCs w:val="24"/>
        </w:rPr>
        <w:t>“individualistic”</w:t>
      </w:r>
      <w:r w:rsidR="001F2703">
        <w:rPr>
          <w:rFonts w:ascii="Times New Roman" w:hAnsi="Times New Roman" w:cs="Times New Roman"/>
          <w:color w:val="000000" w:themeColor="text1"/>
          <w:sz w:val="24"/>
          <w:szCs w:val="24"/>
        </w:rPr>
        <w:t xml:space="preserve"> or </w:t>
      </w:r>
      <w:r w:rsidR="001F2703" w:rsidRPr="00B33410">
        <w:rPr>
          <w:rFonts w:ascii="Times New Roman" w:hAnsi="Times New Roman" w:cs="Times New Roman"/>
          <w:b/>
          <w:color w:val="000000" w:themeColor="text1"/>
          <w:sz w:val="24"/>
          <w:szCs w:val="24"/>
        </w:rPr>
        <w:t>“anti-individualistic</w:t>
      </w:r>
      <w:r w:rsidR="00B33410" w:rsidRPr="00B33410">
        <w:rPr>
          <w:rFonts w:ascii="Times New Roman" w:hAnsi="Times New Roman" w:cs="Times New Roman"/>
          <w:b/>
          <w:color w:val="000000" w:themeColor="text1"/>
          <w:sz w:val="24"/>
          <w:szCs w:val="24"/>
        </w:rPr>
        <w:t>,”</w:t>
      </w:r>
      <w:r w:rsidR="00DD2E84">
        <w:rPr>
          <w:rFonts w:ascii="Times New Roman" w:hAnsi="Times New Roman" w:cs="Times New Roman"/>
          <w:color w:val="000000" w:themeColor="text1"/>
          <w:sz w:val="24"/>
          <w:szCs w:val="24"/>
        </w:rPr>
        <w:t xml:space="preserve"> for a person is a person because he or she exists in participation with others. The Confucian person, that </w:t>
      </w:r>
      <w:r w:rsidR="00F917EB">
        <w:rPr>
          <w:rFonts w:ascii="Times New Roman" w:hAnsi="Times New Roman" w:cs="Times New Roman"/>
          <w:color w:val="000000" w:themeColor="text1"/>
          <w:sz w:val="24"/>
          <w:szCs w:val="24"/>
        </w:rPr>
        <w:t xml:space="preserve">derived it existential meaning from the family, cannot in the true sense be individualistic. The concept of </w:t>
      </w:r>
      <w:r w:rsidR="00F917EB">
        <w:rPr>
          <w:rFonts w:ascii="Times New Roman" w:hAnsi="Times New Roman" w:cs="Times New Roman" w:hint="eastAsia"/>
          <w:color w:val="000000" w:themeColor="text1"/>
          <w:sz w:val="24"/>
          <w:szCs w:val="24"/>
        </w:rPr>
        <w:t>「五倫」</w:t>
      </w:r>
      <w:r w:rsidR="00F917EB">
        <w:rPr>
          <w:rFonts w:ascii="Times New Roman" w:hAnsi="Times New Roman" w:cs="Times New Roman"/>
          <w:color w:val="000000" w:themeColor="text1"/>
          <w:sz w:val="24"/>
          <w:szCs w:val="24"/>
        </w:rPr>
        <w:t xml:space="preserve">is so fundamental in the communalistic nature of the Confucian person, that both </w:t>
      </w:r>
      <w:r w:rsidR="00F917EB" w:rsidRPr="00B33410">
        <w:rPr>
          <w:rFonts w:ascii="Times New Roman" w:hAnsi="Times New Roman" w:cs="Times New Roman"/>
          <w:b/>
          <w:color w:val="000000" w:themeColor="text1"/>
          <w:sz w:val="24"/>
          <w:szCs w:val="24"/>
        </w:rPr>
        <w:t>“individualism”</w:t>
      </w:r>
      <w:r w:rsidR="00F917EB">
        <w:rPr>
          <w:rFonts w:ascii="Times New Roman" w:hAnsi="Times New Roman" w:cs="Times New Roman"/>
          <w:color w:val="000000" w:themeColor="text1"/>
          <w:sz w:val="24"/>
          <w:szCs w:val="24"/>
        </w:rPr>
        <w:t xml:space="preserve"> an</w:t>
      </w:r>
      <w:r w:rsidR="000F7023">
        <w:rPr>
          <w:rFonts w:ascii="Times New Roman" w:hAnsi="Times New Roman" w:cs="Times New Roman"/>
          <w:color w:val="000000" w:themeColor="text1"/>
          <w:sz w:val="24"/>
          <w:szCs w:val="24"/>
        </w:rPr>
        <w:t xml:space="preserve">d </w:t>
      </w:r>
      <w:r w:rsidR="000F7023" w:rsidRPr="00B33410">
        <w:rPr>
          <w:rFonts w:ascii="Times New Roman" w:hAnsi="Times New Roman" w:cs="Times New Roman"/>
          <w:b/>
          <w:color w:val="000000" w:themeColor="text1"/>
          <w:sz w:val="24"/>
          <w:szCs w:val="24"/>
        </w:rPr>
        <w:t>“anti-individualism”</w:t>
      </w:r>
      <w:r w:rsidR="000F7023">
        <w:rPr>
          <w:rFonts w:ascii="Times New Roman" w:hAnsi="Times New Roman" w:cs="Times New Roman"/>
          <w:color w:val="000000" w:themeColor="text1"/>
          <w:sz w:val="24"/>
          <w:szCs w:val="24"/>
        </w:rPr>
        <w:t xml:space="preserve"> are contrary to</w:t>
      </w:r>
      <w:r w:rsidR="001F2703">
        <w:rPr>
          <w:rFonts w:ascii="Times New Roman" w:hAnsi="Times New Roman" w:cs="Times New Roman"/>
          <w:color w:val="000000" w:themeColor="text1"/>
          <w:sz w:val="24"/>
          <w:szCs w:val="24"/>
        </w:rPr>
        <w:t xml:space="preserve"> the </w:t>
      </w:r>
      <w:r w:rsidR="00F917EB">
        <w:rPr>
          <w:rFonts w:ascii="Times New Roman" w:hAnsi="Times New Roman" w:cs="Times New Roman"/>
          <w:color w:val="000000" w:themeColor="text1"/>
          <w:sz w:val="24"/>
          <w:szCs w:val="24"/>
        </w:rPr>
        <w:t>nature of the Confucian person. The person participates in the community as a particular concrete person. So, a person individuation is preserved in</w:t>
      </w:r>
      <w:r w:rsidR="001F2703">
        <w:rPr>
          <w:rFonts w:ascii="Times New Roman" w:hAnsi="Times New Roman" w:cs="Times New Roman"/>
          <w:color w:val="000000" w:themeColor="text1"/>
          <w:sz w:val="24"/>
          <w:szCs w:val="24"/>
        </w:rPr>
        <w:t xml:space="preserve"> the</w:t>
      </w:r>
      <w:r w:rsidR="00F917EB">
        <w:rPr>
          <w:rFonts w:ascii="Times New Roman" w:hAnsi="Times New Roman" w:cs="Times New Roman"/>
          <w:color w:val="000000" w:themeColor="text1"/>
          <w:sz w:val="24"/>
          <w:szCs w:val="24"/>
        </w:rPr>
        <w:t xml:space="preserve"> parti</w:t>
      </w:r>
      <w:r w:rsidR="00B33410">
        <w:rPr>
          <w:rFonts w:ascii="Times New Roman" w:hAnsi="Times New Roman" w:cs="Times New Roman"/>
          <w:color w:val="000000" w:themeColor="text1"/>
          <w:sz w:val="24"/>
          <w:szCs w:val="24"/>
        </w:rPr>
        <w:t xml:space="preserve">cipation </w:t>
      </w:r>
      <w:r w:rsidR="00B33410" w:rsidRPr="00B33410">
        <w:rPr>
          <w:rFonts w:ascii="Times New Roman" w:hAnsi="Times New Roman" w:cs="Times New Roman"/>
          <w:b/>
          <w:color w:val="000000" w:themeColor="text1"/>
          <w:sz w:val="24"/>
          <w:szCs w:val="24"/>
        </w:rPr>
        <w:t>“together with others.”</w:t>
      </w:r>
      <w:r w:rsidR="001F2703">
        <w:rPr>
          <w:rFonts w:ascii="Times New Roman" w:hAnsi="Times New Roman" w:cs="Times New Roman"/>
          <w:color w:val="000000" w:themeColor="text1"/>
          <w:sz w:val="24"/>
          <w:szCs w:val="24"/>
        </w:rPr>
        <w:t xml:space="preserve"> H</w:t>
      </w:r>
      <w:r w:rsidR="00F917EB">
        <w:rPr>
          <w:rFonts w:ascii="Times New Roman" w:hAnsi="Times New Roman" w:cs="Times New Roman"/>
          <w:color w:val="000000" w:themeColor="text1"/>
          <w:sz w:val="24"/>
          <w:szCs w:val="24"/>
        </w:rPr>
        <w:t xml:space="preserve">owever, the person’s ontological meaning is in such a way that it cannot be divorced from the </w:t>
      </w:r>
      <w:r w:rsidR="00F917EB" w:rsidRPr="006C2504">
        <w:rPr>
          <w:rFonts w:ascii="Times New Roman" w:hAnsi="Times New Roman" w:cs="Times New Roman"/>
          <w:b/>
          <w:color w:val="000000" w:themeColor="text1"/>
          <w:sz w:val="24"/>
          <w:szCs w:val="24"/>
        </w:rPr>
        <w:t>“communal action.”</w:t>
      </w:r>
      <w:r w:rsidR="00F917EB">
        <w:rPr>
          <w:rFonts w:ascii="Times New Roman" w:hAnsi="Times New Roman" w:cs="Times New Roman"/>
          <w:color w:val="000000" w:themeColor="text1"/>
          <w:sz w:val="24"/>
          <w:szCs w:val="24"/>
        </w:rPr>
        <w:t xml:space="preserve"> </w:t>
      </w:r>
      <w:r w:rsidR="00DF2242">
        <w:rPr>
          <w:rFonts w:ascii="Times New Roman" w:hAnsi="Times New Roman" w:cs="Times New Roman" w:hint="eastAsia"/>
          <w:color w:val="000000" w:themeColor="text1"/>
          <w:sz w:val="24"/>
          <w:szCs w:val="24"/>
        </w:rPr>
        <w:t>「仁</w:t>
      </w:r>
      <w:r w:rsidR="006C2504">
        <w:rPr>
          <w:rFonts w:ascii="Times New Roman" w:hAnsi="Times New Roman" w:cs="Times New Roman" w:hint="eastAsia"/>
          <w:color w:val="000000" w:themeColor="text1"/>
          <w:sz w:val="24"/>
          <w:szCs w:val="24"/>
        </w:rPr>
        <w:t>，</w:t>
      </w:r>
      <w:r w:rsidR="00DF2242">
        <w:rPr>
          <w:rFonts w:ascii="Times New Roman" w:hAnsi="Times New Roman" w:cs="Times New Roman" w:hint="eastAsia"/>
          <w:color w:val="000000" w:themeColor="text1"/>
          <w:sz w:val="24"/>
          <w:szCs w:val="24"/>
        </w:rPr>
        <w:t>」</w:t>
      </w:r>
      <w:r w:rsidR="00DF2242">
        <w:rPr>
          <w:rFonts w:ascii="Times New Roman" w:hAnsi="Times New Roman" w:cs="Times New Roman"/>
          <w:color w:val="000000" w:themeColor="text1"/>
          <w:sz w:val="24"/>
          <w:szCs w:val="24"/>
        </w:rPr>
        <w:t xml:space="preserve">also makes other non-personalistic values impossible, such as: </w:t>
      </w:r>
      <w:r w:rsidR="00DF2242" w:rsidRPr="006C2504">
        <w:rPr>
          <w:rFonts w:ascii="Times New Roman" w:hAnsi="Times New Roman" w:cs="Times New Roman"/>
          <w:b/>
          <w:color w:val="000000" w:themeColor="text1"/>
          <w:sz w:val="24"/>
          <w:szCs w:val="24"/>
        </w:rPr>
        <w:t>“impersonalism</w:t>
      </w:r>
      <w:r w:rsidR="006C2504">
        <w:rPr>
          <w:rFonts w:ascii="Times New Roman" w:hAnsi="Times New Roman" w:cs="Times New Roman"/>
          <w:b/>
          <w:color w:val="000000" w:themeColor="text1"/>
          <w:sz w:val="24"/>
          <w:szCs w:val="24"/>
        </w:rPr>
        <w:t>,</w:t>
      </w:r>
      <w:r w:rsidR="00DF2242" w:rsidRPr="006C2504">
        <w:rPr>
          <w:rFonts w:ascii="Times New Roman" w:hAnsi="Times New Roman" w:cs="Times New Roman"/>
          <w:b/>
          <w:color w:val="000000" w:themeColor="text1"/>
          <w:sz w:val="24"/>
          <w:szCs w:val="24"/>
        </w:rPr>
        <w:t>”</w:t>
      </w:r>
      <w:r w:rsidR="00DF2242">
        <w:rPr>
          <w:rFonts w:ascii="Times New Roman" w:hAnsi="Times New Roman" w:cs="Times New Roman"/>
          <w:color w:val="000000" w:themeColor="text1"/>
          <w:sz w:val="24"/>
          <w:szCs w:val="24"/>
        </w:rPr>
        <w:t xml:space="preserve"> </w:t>
      </w:r>
      <w:r w:rsidR="00DF2242" w:rsidRPr="006C2504">
        <w:rPr>
          <w:rFonts w:ascii="Times New Roman" w:hAnsi="Times New Roman" w:cs="Times New Roman"/>
          <w:b/>
          <w:color w:val="000000" w:themeColor="text1"/>
          <w:sz w:val="24"/>
          <w:szCs w:val="24"/>
        </w:rPr>
        <w:t>“antipersonalism”</w:t>
      </w:r>
      <w:r w:rsidR="006C2504">
        <w:rPr>
          <w:rFonts w:ascii="Times New Roman" w:hAnsi="Times New Roman" w:cs="Times New Roman"/>
          <w:color w:val="000000" w:themeColor="text1"/>
          <w:sz w:val="24"/>
          <w:szCs w:val="24"/>
        </w:rPr>
        <w:t xml:space="preserve"> and </w:t>
      </w:r>
      <w:r w:rsidR="006C2504" w:rsidRPr="006C2504">
        <w:rPr>
          <w:rFonts w:ascii="Times New Roman" w:hAnsi="Times New Roman" w:cs="Times New Roman"/>
          <w:b/>
          <w:color w:val="000000" w:themeColor="text1"/>
          <w:sz w:val="24"/>
          <w:szCs w:val="24"/>
        </w:rPr>
        <w:t>“alienation.”</w:t>
      </w:r>
    </w:p>
    <w:p w14:paraId="2439EA41" w14:textId="4288472C" w:rsidR="00195C07" w:rsidRPr="0075761E" w:rsidRDefault="007C5153" w:rsidP="0075761E">
      <w:pPr>
        <w:jc w:val="both"/>
        <w:rPr>
          <w:rFonts w:ascii="Times New Roman" w:hAnsi="Times New Roman" w:cs="Times New Roman"/>
          <w:sz w:val="24"/>
          <w:szCs w:val="24"/>
        </w:rPr>
      </w:pPr>
      <w:r>
        <w:rPr>
          <w:rFonts w:ascii="Times New Roman" w:hAnsi="Times New Roman" w:cs="Times New Roman"/>
          <w:sz w:val="24"/>
          <w:szCs w:val="24"/>
        </w:rPr>
        <w:t>Since, it</w:t>
      </w:r>
      <w:r w:rsidR="00AD6202" w:rsidRPr="005F3879">
        <w:rPr>
          <w:rFonts w:ascii="Times New Roman" w:hAnsi="Times New Roman" w:cs="Times New Roman"/>
          <w:sz w:val="24"/>
          <w:szCs w:val="24"/>
        </w:rPr>
        <w:t xml:space="preserve"> takes at least two persons to form a community</w:t>
      </w:r>
      <w:r>
        <w:rPr>
          <w:rFonts w:ascii="Times New Roman" w:hAnsi="Times New Roman" w:cs="Times New Roman"/>
          <w:sz w:val="24"/>
          <w:szCs w:val="24"/>
        </w:rPr>
        <w:t xml:space="preserve">, it follows that it takes </w:t>
      </w:r>
      <w:r>
        <w:rPr>
          <w:rFonts w:ascii="Times New Roman" w:hAnsi="Times New Roman" w:cs="Times New Roman" w:hint="eastAsia"/>
          <w:sz w:val="24"/>
          <w:szCs w:val="24"/>
        </w:rPr>
        <w:t>「仁」</w:t>
      </w:r>
      <w:r>
        <w:rPr>
          <w:rFonts w:ascii="Times New Roman" w:hAnsi="Times New Roman" w:cs="Times New Roman"/>
          <w:sz w:val="24"/>
          <w:szCs w:val="24"/>
        </w:rPr>
        <w:t>to form a community. And just as no</w:t>
      </w:r>
      <w:r w:rsidR="00AD6202" w:rsidRPr="005F3879">
        <w:rPr>
          <w:rFonts w:ascii="Times New Roman" w:hAnsi="Times New Roman" w:cs="Times New Roman"/>
          <w:sz w:val="24"/>
          <w:szCs w:val="24"/>
        </w:rPr>
        <w:t xml:space="preserve"> individual person can form a community</w:t>
      </w:r>
      <w:r>
        <w:rPr>
          <w:rFonts w:ascii="Times New Roman" w:hAnsi="Times New Roman" w:cs="Times New Roman"/>
          <w:sz w:val="24"/>
          <w:szCs w:val="24"/>
        </w:rPr>
        <w:t xml:space="preserve">, </w:t>
      </w:r>
      <w:r>
        <w:rPr>
          <w:rFonts w:ascii="Times New Roman" w:hAnsi="Times New Roman" w:cs="Times New Roman" w:hint="eastAsia"/>
          <w:sz w:val="24"/>
          <w:szCs w:val="24"/>
        </w:rPr>
        <w:t>「仁」</w:t>
      </w:r>
      <w:r w:rsidR="001F2703">
        <w:rPr>
          <w:rFonts w:ascii="Times New Roman" w:hAnsi="Times New Roman" w:cs="Times New Roman"/>
          <w:sz w:val="24"/>
          <w:szCs w:val="24"/>
        </w:rPr>
        <w:t>is</w:t>
      </w:r>
      <w:r>
        <w:rPr>
          <w:rFonts w:ascii="Times New Roman" w:hAnsi="Times New Roman" w:cs="Times New Roman"/>
          <w:sz w:val="24"/>
          <w:szCs w:val="24"/>
        </w:rPr>
        <w:t xml:space="preserve"> </w:t>
      </w:r>
      <w:r w:rsidR="001F2703">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phenomenon </w:t>
      </w:r>
      <w:r w:rsidR="001F2703">
        <w:rPr>
          <w:rFonts w:ascii="Times New Roman" w:hAnsi="Times New Roman" w:cs="Times New Roman"/>
          <w:sz w:val="24"/>
          <w:szCs w:val="24"/>
        </w:rPr>
        <w:t>im</w:t>
      </w:r>
      <w:r>
        <w:rPr>
          <w:rFonts w:ascii="Times New Roman" w:hAnsi="Times New Roman" w:cs="Times New Roman"/>
          <w:sz w:val="24"/>
          <w:szCs w:val="24"/>
        </w:rPr>
        <w:t>possible outside human relationships in a community</w:t>
      </w:r>
      <w:r w:rsidR="00AD6202" w:rsidRPr="005F3879">
        <w:rPr>
          <w:rFonts w:ascii="Times New Roman" w:hAnsi="Times New Roman" w:cs="Times New Roman"/>
          <w:sz w:val="24"/>
          <w:szCs w:val="24"/>
        </w:rPr>
        <w:t xml:space="preserve">. </w:t>
      </w:r>
      <w:r>
        <w:rPr>
          <w:rFonts w:ascii="Times New Roman" w:hAnsi="Times New Roman" w:cs="Times New Roman" w:hint="eastAsia"/>
          <w:sz w:val="24"/>
          <w:szCs w:val="24"/>
        </w:rPr>
        <w:t>「仁</w:t>
      </w:r>
      <w:r w:rsidR="00A203F1">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obviously </w:t>
      </w:r>
      <w:r w:rsidR="00AD6202" w:rsidRPr="005F3879">
        <w:rPr>
          <w:rFonts w:ascii="Times New Roman" w:hAnsi="Times New Roman" w:cs="Times New Roman"/>
          <w:sz w:val="24"/>
          <w:szCs w:val="24"/>
        </w:rPr>
        <w:t>becom</w:t>
      </w:r>
      <w:r>
        <w:rPr>
          <w:rFonts w:ascii="Times New Roman" w:hAnsi="Times New Roman" w:cs="Times New Roman"/>
          <w:sz w:val="24"/>
          <w:szCs w:val="24"/>
        </w:rPr>
        <w:t>es the ground of community life:</w:t>
      </w:r>
      <w:r w:rsidR="00AD6202" w:rsidRPr="005F38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family, society, nation-state, marriage or friendship.</w:t>
      </w:r>
      <w:r w:rsidR="00AD6202" w:rsidRPr="005F3879">
        <w:rPr>
          <w:rFonts w:ascii="Times New Roman" w:hAnsi="Times New Roman" w:cs="Times New Roman"/>
          <w:color w:val="000000" w:themeColor="text1"/>
          <w:sz w:val="24"/>
          <w:szCs w:val="24"/>
        </w:rPr>
        <w:t xml:space="preserve"> If the</w:t>
      </w:r>
      <w:r>
        <w:rPr>
          <w:rFonts w:ascii="Times New Roman" w:hAnsi="Times New Roman" w:cs="Times New Roman"/>
          <w:sz w:val="24"/>
          <w:szCs w:val="24"/>
        </w:rPr>
        <w:t xml:space="preserve">re is no </w:t>
      </w:r>
      <w:r>
        <w:rPr>
          <w:rFonts w:ascii="Times New Roman" w:hAnsi="Times New Roman" w:cs="Times New Roman" w:hint="eastAsia"/>
          <w:sz w:val="24"/>
          <w:szCs w:val="24"/>
        </w:rPr>
        <w:t>「仁」</w:t>
      </w:r>
      <w:r>
        <w:rPr>
          <w:rFonts w:ascii="Times New Roman" w:hAnsi="Times New Roman" w:cs="Times New Roman"/>
          <w:sz w:val="24"/>
          <w:szCs w:val="24"/>
        </w:rPr>
        <w:t xml:space="preserve"> in the </w:t>
      </w:r>
      <w:r w:rsidR="00AD6202" w:rsidRPr="005F3879">
        <w:rPr>
          <w:rFonts w:ascii="Times New Roman" w:hAnsi="Times New Roman" w:cs="Times New Roman"/>
          <w:sz w:val="24"/>
          <w:szCs w:val="24"/>
        </w:rPr>
        <w:t xml:space="preserve">persons in any of the forms of </w:t>
      </w:r>
      <w:r>
        <w:rPr>
          <w:rFonts w:ascii="Times New Roman" w:hAnsi="Times New Roman" w:cs="Times New Roman"/>
          <w:sz w:val="24"/>
          <w:szCs w:val="24"/>
        </w:rPr>
        <w:t xml:space="preserve">the </w:t>
      </w:r>
      <w:r w:rsidR="00AD6202" w:rsidRPr="005F3879">
        <w:rPr>
          <w:rFonts w:ascii="Times New Roman" w:hAnsi="Times New Roman" w:cs="Times New Roman"/>
          <w:sz w:val="24"/>
          <w:szCs w:val="24"/>
        </w:rPr>
        <w:t>community li</w:t>
      </w:r>
      <w:r>
        <w:rPr>
          <w:rFonts w:ascii="Times New Roman" w:hAnsi="Times New Roman" w:cs="Times New Roman"/>
          <w:sz w:val="24"/>
          <w:szCs w:val="24"/>
        </w:rPr>
        <w:t xml:space="preserve">ving, the community dies. This underscores </w:t>
      </w:r>
      <w:r w:rsidR="00DB22A7">
        <w:rPr>
          <w:rFonts w:ascii="Times New Roman" w:hAnsi="Times New Roman" w:cs="Times New Roman"/>
          <w:sz w:val="24"/>
          <w:szCs w:val="24"/>
        </w:rPr>
        <w:t>Wojtył</w:t>
      </w:r>
      <w:r w:rsidR="00AD6202" w:rsidRPr="005F3879">
        <w:rPr>
          <w:rFonts w:ascii="Times New Roman" w:hAnsi="Times New Roman" w:cs="Times New Roman"/>
          <w:sz w:val="24"/>
          <w:szCs w:val="24"/>
        </w:rPr>
        <w:t>a</w:t>
      </w:r>
      <w:r>
        <w:rPr>
          <w:rFonts w:ascii="Times New Roman" w:hAnsi="Times New Roman" w:cs="Times New Roman"/>
          <w:sz w:val="24"/>
          <w:szCs w:val="24"/>
        </w:rPr>
        <w:t>’s assertion that</w:t>
      </w:r>
      <w:r w:rsidR="00AD6202" w:rsidRPr="005F3879">
        <w:rPr>
          <w:rFonts w:ascii="Times New Roman" w:hAnsi="Times New Roman" w:cs="Times New Roman"/>
          <w:sz w:val="24"/>
          <w:szCs w:val="24"/>
        </w:rPr>
        <w:t xml:space="preserve">, </w:t>
      </w:r>
      <w:r w:rsidR="00AD6202" w:rsidRPr="005F3879">
        <w:rPr>
          <w:rFonts w:ascii="Times New Roman" w:hAnsi="Times New Roman" w:cs="Times New Roman"/>
          <w:b/>
          <w:sz w:val="24"/>
          <w:szCs w:val="24"/>
        </w:rPr>
        <w:t>“participation as an essential of the person is a constitutive factor of any human community.”</w:t>
      </w:r>
      <w:r w:rsidR="00AD6202" w:rsidRPr="005F3879">
        <w:rPr>
          <w:rFonts w:ascii="Times New Roman" w:hAnsi="Times New Roman" w:cs="Times New Roman"/>
          <w:b/>
          <w:sz w:val="24"/>
          <w:szCs w:val="24"/>
          <w:vertAlign w:val="superscript"/>
        </w:rPr>
        <w:footnoteReference w:id="562"/>
      </w:r>
      <w:r w:rsidR="0095254D">
        <w:rPr>
          <w:rFonts w:ascii="Times New Roman" w:hAnsi="Times New Roman" w:cs="Times New Roman"/>
          <w:sz w:val="24"/>
          <w:szCs w:val="24"/>
        </w:rPr>
        <w:t xml:space="preserve"> It is therefore important to note that the</w:t>
      </w:r>
      <w:r w:rsidR="00AD6202" w:rsidRPr="005F3879">
        <w:rPr>
          <w:rFonts w:ascii="Times New Roman" w:hAnsi="Times New Roman" w:cs="Times New Roman"/>
          <w:sz w:val="24"/>
          <w:szCs w:val="24"/>
        </w:rPr>
        <w:t xml:space="preserve"> basis of understanding participation </w:t>
      </w:r>
      <w:r w:rsidR="00AD6202" w:rsidRPr="005F3879">
        <w:rPr>
          <w:rFonts w:ascii="Times New Roman" w:hAnsi="Times New Roman" w:cs="Times New Roman"/>
          <w:b/>
          <w:sz w:val="24"/>
          <w:szCs w:val="24"/>
        </w:rPr>
        <w:t>“together with others,”</w:t>
      </w:r>
      <w:r w:rsidR="00AD6202" w:rsidRPr="005F3879">
        <w:rPr>
          <w:rFonts w:ascii="Times New Roman" w:hAnsi="Times New Roman" w:cs="Times New Roman"/>
          <w:sz w:val="24"/>
          <w:szCs w:val="24"/>
        </w:rPr>
        <w:t xml:space="preserve"> is to be conscious that the </w:t>
      </w:r>
      <w:r w:rsidR="00AD6202" w:rsidRPr="005F3879">
        <w:rPr>
          <w:rFonts w:ascii="Times New Roman" w:hAnsi="Times New Roman" w:cs="Times New Roman"/>
          <w:i/>
          <w:sz w:val="24"/>
          <w:szCs w:val="24"/>
        </w:rPr>
        <w:t>other</w:t>
      </w:r>
      <w:r w:rsidR="00AD6202" w:rsidRPr="005F3879">
        <w:rPr>
          <w:rFonts w:ascii="Times New Roman" w:hAnsi="Times New Roman" w:cs="Times New Roman"/>
          <w:sz w:val="24"/>
          <w:szCs w:val="24"/>
        </w:rPr>
        <w:t xml:space="preserve"> is another </w:t>
      </w:r>
      <w:r w:rsidR="00AD6202" w:rsidRPr="005F3879">
        <w:rPr>
          <w:rFonts w:ascii="Times New Roman" w:hAnsi="Times New Roman" w:cs="Times New Roman"/>
          <w:i/>
          <w:sz w:val="24"/>
          <w:szCs w:val="24"/>
        </w:rPr>
        <w:t>I</w:t>
      </w:r>
      <w:r w:rsidR="00AD6202" w:rsidRPr="005F3879">
        <w:rPr>
          <w:rFonts w:ascii="Times New Roman" w:hAnsi="Times New Roman" w:cs="Times New Roman"/>
          <w:sz w:val="24"/>
          <w:szCs w:val="24"/>
        </w:rPr>
        <w:t xml:space="preserve">. </w:t>
      </w:r>
      <w:r w:rsidR="0095254D">
        <w:rPr>
          <w:rFonts w:ascii="Times New Roman" w:hAnsi="Times New Roman" w:cs="Times New Roman"/>
          <w:sz w:val="24"/>
          <w:szCs w:val="24"/>
        </w:rPr>
        <w:t xml:space="preserve">This means that </w:t>
      </w:r>
      <w:r w:rsidR="0095254D">
        <w:rPr>
          <w:rFonts w:ascii="Times New Roman" w:hAnsi="Times New Roman" w:cs="Times New Roman" w:hint="eastAsia"/>
          <w:sz w:val="24"/>
          <w:szCs w:val="24"/>
        </w:rPr>
        <w:t>「仁者</w:t>
      </w:r>
      <w:r w:rsidR="00A203F1">
        <w:rPr>
          <w:rFonts w:ascii="Times New Roman" w:hAnsi="Times New Roman" w:cs="Times New Roman" w:hint="eastAsia"/>
          <w:sz w:val="24"/>
          <w:szCs w:val="24"/>
        </w:rPr>
        <w:t>，</w:t>
      </w:r>
      <w:r w:rsidR="0095254D">
        <w:rPr>
          <w:rFonts w:ascii="Times New Roman" w:hAnsi="Times New Roman" w:cs="Times New Roman" w:hint="eastAsia"/>
          <w:sz w:val="24"/>
          <w:szCs w:val="24"/>
        </w:rPr>
        <w:t>」</w:t>
      </w:r>
      <w:r w:rsidR="0095254D">
        <w:rPr>
          <w:rFonts w:ascii="Times New Roman" w:hAnsi="Times New Roman" w:cs="Times New Roman"/>
          <w:sz w:val="24"/>
          <w:szCs w:val="24"/>
        </w:rPr>
        <w:t xml:space="preserve">is always conscious of the other person as </w:t>
      </w:r>
      <w:r w:rsidR="0095254D">
        <w:rPr>
          <w:rFonts w:ascii="Times New Roman" w:hAnsi="Times New Roman" w:cs="Times New Roman" w:hint="eastAsia"/>
          <w:sz w:val="24"/>
          <w:szCs w:val="24"/>
        </w:rPr>
        <w:t>「仁者</w:t>
      </w:r>
      <w:r w:rsidR="00A203F1">
        <w:rPr>
          <w:rFonts w:ascii="Times New Roman" w:hAnsi="Times New Roman" w:cs="Times New Roman" w:hint="eastAsia"/>
          <w:sz w:val="24"/>
          <w:szCs w:val="24"/>
        </w:rPr>
        <w:t>，</w:t>
      </w:r>
      <w:r w:rsidR="0095254D">
        <w:rPr>
          <w:rFonts w:ascii="Times New Roman" w:hAnsi="Times New Roman" w:cs="Times New Roman" w:hint="eastAsia"/>
          <w:sz w:val="24"/>
          <w:szCs w:val="24"/>
        </w:rPr>
        <w:t>」</w:t>
      </w:r>
      <w:r w:rsidR="0095254D">
        <w:rPr>
          <w:rFonts w:ascii="Times New Roman" w:hAnsi="Times New Roman" w:cs="Times New Roman"/>
          <w:sz w:val="24"/>
          <w:szCs w:val="24"/>
        </w:rPr>
        <w:t xml:space="preserve">that is from the angle of </w:t>
      </w:r>
      <w:r w:rsidR="0095254D">
        <w:rPr>
          <w:rFonts w:ascii="Times New Roman" w:hAnsi="Times New Roman" w:cs="Times New Roman" w:hint="eastAsia"/>
          <w:sz w:val="24"/>
          <w:szCs w:val="24"/>
        </w:rPr>
        <w:t>「愛人</w:t>
      </w:r>
      <w:r w:rsidR="00A203F1">
        <w:rPr>
          <w:rFonts w:ascii="Times New Roman" w:hAnsi="Times New Roman" w:cs="Times New Roman" w:hint="eastAsia"/>
          <w:sz w:val="24"/>
          <w:szCs w:val="24"/>
        </w:rPr>
        <w:t>。</w:t>
      </w:r>
      <w:r w:rsidR="0095254D">
        <w:rPr>
          <w:rFonts w:ascii="Times New Roman" w:hAnsi="Times New Roman" w:cs="Times New Roman" w:hint="eastAsia"/>
          <w:sz w:val="24"/>
          <w:szCs w:val="24"/>
        </w:rPr>
        <w:t>」</w:t>
      </w:r>
      <w:r w:rsidR="00E061CB">
        <w:rPr>
          <w:rFonts w:ascii="Times New Roman" w:hAnsi="Times New Roman" w:cs="Times New Roman"/>
          <w:sz w:val="24"/>
          <w:szCs w:val="24"/>
        </w:rPr>
        <w:t>The other a</w:t>
      </w:r>
      <w:r w:rsidR="0095254D">
        <w:rPr>
          <w:rFonts w:ascii="Times New Roman" w:hAnsi="Times New Roman" w:cs="Times New Roman"/>
          <w:sz w:val="24"/>
          <w:szCs w:val="24"/>
        </w:rPr>
        <w:t xml:space="preserve">s a neighbour, </w:t>
      </w:r>
      <w:r w:rsidR="00E061CB">
        <w:rPr>
          <w:rFonts w:ascii="Times New Roman" w:hAnsi="Times New Roman" w:cs="Times New Roman"/>
          <w:sz w:val="24"/>
          <w:szCs w:val="24"/>
        </w:rPr>
        <w:t xml:space="preserve">is </w:t>
      </w:r>
      <w:r w:rsidR="0095254D">
        <w:rPr>
          <w:rFonts w:ascii="Times New Roman" w:hAnsi="Times New Roman" w:cs="Times New Roman"/>
          <w:sz w:val="24"/>
          <w:szCs w:val="24"/>
        </w:rPr>
        <w:t xml:space="preserve">not necessarily the person at one’s next door, but </w:t>
      </w:r>
      <w:r w:rsidR="0095254D" w:rsidRPr="00A203F1">
        <w:rPr>
          <w:rFonts w:ascii="Times New Roman" w:hAnsi="Times New Roman" w:cs="Times New Roman"/>
          <w:b/>
          <w:sz w:val="24"/>
          <w:szCs w:val="24"/>
        </w:rPr>
        <w:t>“the other person”</w:t>
      </w:r>
      <w:r w:rsidR="004E74B3">
        <w:rPr>
          <w:rFonts w:ascii="Times New Roman" w:hAnsi="Times New Roman" w:cs="Times New Roman"/>
          <w:sz w:val="24"/>
          <w:szCs w:val="24"/>
        </w:rPr>
        <w:t xml:space="preserve"> as </w:t>
      </w:r>
      <w:r w:rsidR="004E74B3" w:rsidRPr="00A203F1">
        <w:rPr>
          <w:rFonts w:ascii="Times New Roman" w:hAnsi="Times New Roman" w:cs="Times New Roman"/>
          <w:b/>
          <w:sz w:val="24"/>
          <w:szCs w:val="24"/>
        </w:rPr>
        <w:t>“another I</w:t>
      </w:r>
      <w:r w:rsidR="00A203F1">
        <w:rPr>
          <w:rFonts w:ascii="Times New Roman" w:hAnsi="Times New Roman" w:cs="Times New Roman"/>
          <w:b/>
          <w:sz w:val="24"/>
          <w:szCs w:val="24"/>
        </w:rPr>
        <w:t>.</w:t>
      </w:r>
      <w:r w:rsidR="004E74B3" w:rsidRPr="00A203F1">
        <w:rPr>
          <w:rFonts w:ascii="Times New Roman" w:hAnsi="Times New Roman" w:cs="Times New Roman"/>
          <w:b/>
          <w:sz w:val="24"/>
          <w:szCs w:val="24"/>
        </w:rPr>
        <w:t>”</w:t>
      </w:r>
    </w:p>
    <w:p w14:paraId="661B125E" w14:textId="723CEF31" w:rsidR="00A56FE1" w:rsidRDefault="00A56FE1" w:rsidP="00DD46E1">
      <w:pPr>
        <w:pStyle w:val="NoSpacing"/>
        <w:jc w:val="both"/>
        <w:rPr>
          <w:rFonts w:ascii="Times New Roman" w:hAnsi="Times New Roman" w:cs="Times New Roman"/>
          <w:b/>
          <w:sz w:val="24"/>
          <w:szCs w:val="24"/>
        </w:rPr>
      </w:pPr>
      <w:bookmarkStart w:id="67" w:name="_Toc29388586"/>
      <w:r w:rsidRPr="00DD46E1">
        <w:rPr>
          <w:rFonts w:ascii="Times New Roman" w:hAnsi="Times New Roman" w:cs="Times New Roman"/>
          <w:b/>
          <w:sz w:val="24"/>
          <w:szCs w:val="24"/>
        </w:rPr>
        <w:t xml:space="preserve">5.5. </w:t>
      </w:r>
      <w:r w:rsidR="00111241" w:rsidRPr="00DD46E1">
        <w:rPr>
          <w:rFonts w:ascii="Times New Roman" w:hAnsi="Times New Roman" w:cs="Times New Roman"/>
          <w:b/>
          <w:sz w:val="24"/>
          <w:szCs w:val="24"/>
        </w:rPr>
        <w:t>「</w:t>
      </w:r>
      <w:r w:rsidRPr="00DD46E1">
        <w:rPr>
          <w:rFonts w:ascii="Times New Roman" w:hAnsi="Times New Roman" w:cs="Times New Roman"/>
          <w:b/>
          <w:sz w:val="24"/>
          <w:szCs w:val="24"/>
        </w:rPr>
        <w:t>仁</w:t>
      </w:r>
      <w:r w:rsidR="00111241" w:rsidRPr="00DD46E1">
        <w:rPr>
          <w:rFonts w:ascii="Times New Roman" w:hAnsi="Times New Roman" w:cs="Times New Roman"/>
          <w:b/>
          <w:sz w:val="24"/>
          <w:szCs w:val="24"/>
        </w:rPr>
        <w:t>」</w:t>
      </w:r>
      <w:r w:rsidRPr="00DD46E1">
        <w:rPr>
          <w:rFonts w:ascii="Times New Roman" w:hAnsi="Times New Roman" w:cs="Times New Roman"/>
          <w:b/>
          <w:sz w:val="24"/>
          <w:szCs w:val="24"/>
        </w:rPr>
        <w:t xml:space="preserve"> as the Ground for Authentic and</w:t>
      </w:r>
      <w:r w:rsidR="000A1DE5" w:rsidRPr="00DD46E1">
        <w:rPr>
          <w:rFonts w:ascii="Times New Roman" w:hAnsi="Times New Roman" w:cs="Times New Roman"/>
          <w:b/>
          <w:sz w:val="24"/>
          <w:szCs w:val="24"/>
        </w:rPr>
        <w:t xml:space="preserve"> </w:t>
      </w:r>
      <w:r w:rsidRPr="00DD46E1">
        <w:rPr>
          <w:rFonts w:ascii="Times New Roman" w:hAnsi="Times New Roman" w:cs="Times New Roman"/>
          <w:b/>
          <w:sz w:val="24"/>
          <w:szCs w:val="24"/>
        </w:rPr>
        <w:t>Non</w:t>
      </w:r>
      <w:r w:rsidR="000A1DE5" w:rsidRPr="00DD46E1">
        <w:rPr>
          <w:rFonts w:ascii="Times New Roman" w:hAnsi="Times New Roman" w:cs="Times New Roman"/>
          <w:b/>
          <w:sz w:val="24"/>
          <w:szCs w:val="24"/>
        </w:rPr>
        <w:t>-authentic</w:t>
      </w:r>
      <w:r w:rsidRPr="00DD46E1">
        <w:rPr>
          <w:rFonts w:ascii="Times New Roman" w:hAnsi="Times New Roman" w:cs="Times New Roman"/>
          <w:b/>
          <w:sz w:val="24"/>
          <w:szCs w:val="24"/>
        </w:rPr>
        <w:t xml:space="preserve"> Ethical Values</w:t>
      </w:r>
      <w:bookmarkEnd w:id="67"/>
    </w:p>
    <w:p w14:paraId="4966CC20" w14:textId="77777777" w:rsidR="00DD46E1" w:rsidRPr="00DD46E1" w:rsidRDefault="00DD46E1" w:rsidP="00DD46E1">
      <w:pPr>
        <w:pStyle w:val="NoSpacing"/>
        <w:jc w:val="both"/>
        <w:rPr>
          <w:rFonts w:ascii="Times New Roman" w:hAnsi="Times New Roman" w:cs="Times New Roman"/>
          <w:b/>
          <w:sz w:val="24"/>
          <w:szCs w:val="24"/>
        </w:rPr>
      </w:pPr>
    </w:p>
    <w:p w14:paraId="2B49DD62" w14:textId="20782EF9" w:rsidR="00195C07" w:rsidRDefault="00DB22A7" w:rsidP="00C04383">
      <w:pPr>
        <w:ind w:firstLine="480"/>
        <w:jc w:val="both"/>
        <w:rPr>
          <w:rFonts w:ascii="Times New Roman" w:hAnsi="Times New Roman" w:cs="Times New Roman"/>
          <w:sz w:val="24"/>
          <w:szCs w:val="24"/>
          <w:lang w:val="en-GB"/>
        </w:rPr>
      </w:pPr>
      <w:r>
        <w:rPr>
          <w:rFonts w:ascii="Times New Roman" w:hAnsi="Times New Roman" w:cs="Times New Roman"/>
          <w:sz w:val="24"/>
          <w:szCs w:val="24"/>
          <w:lang w:val="en-GB"/>
        </w:rPr>
        <w:t>Karol Wojtył</w:t>
      </w:r>
      <w:r w:rsidR="00C04383" w:rsidRPr="0027307B">
        <w:rPr>
          <w:rFonts w:ascii="Times New Roman" w:hAnsi="Times New Roman" w:cs="Times New Roman"/>
          <w:sz w:val="24"/>
          <w:szCs w:val="24"/>
          <w:lang w:val="en-GB"/>
        </w:rPr>
        <w:t xml:space="preserve">a discusses the issue on authentic ethical values </w:t>
      </w:r>
      <w:r w:rsidR="000F7023">
        <w:rPr>
          <w:rFonts w:ascii="Times New Roman" w:hAnsi="Times New Roman" w:cs="Times New Roman"/>
          <w:sz w:val="24"/>
          <w:szCs w:val="24"/>
          <w:lang w:val="en-GB"/>
        </w:rPr>
        <w:t>within the general frame</w:t>
      </w:r>
      <w:r w:rsidR="00195C07">
        <w:rPr>
          <w:rFonts w:ascii="Times New Roman" w:hAnsi="Times New Roman" w:cs="Times New Roman"/>
          <w:sz w:val="24"/>
          <w:szCs w:val="24"/>
          <w:lang w:val="en-GB"/>
        </w:rPr>
        <w:t>work of</w:t>
      </w:r>
      <w:r w:rsidR="00C04383" w:rsidRPr="0027307B">
        <w:rPr>
          <w:rFonts w:ascii="Times New Roman" w:hAnsi="Times New Roman" w:cs="Times New Roman"/>
          <w:sz w:val="24"/>
          <w:szCs w:val="24"/>
          <w:lang w:val="en-GB"/>
        </w:rPr>
        <w:t xml:space="preserve"> the problem of participation of a person </w:t>
      </w:r>
      <w:r w:rsidR="00C04383" w:rsidRPr="00BC1C2C">
        <w:rPr>
          <w:rFonts w:ascii="Times New Roman" w:hAnsi="Times New Roman" w:cs="Times New Roman"/>
          <w:b/>
          <w:sz w:val="24"/>
          <w:szCs w:val="24"/>
          <w:lang w:val="en-GB"/>
        </w:rPr>
        <w:t>“together with others”</w:t>
      </w:r>
      <w:r w:rsidR="00C04383" w:rsidRPr="0027307B">
        <w:rPr>
          <w:rFonts w:ascii="Times New Roman" w:hAnsi="Times New Roman" w:cs="Times New Roman"/>
          <w:sz w:val="24"/>
          <w:szCs w:val="24"/>
          <w:lang w:val="en-GB"/>
        </w:rPr>
        <w:t xml:space="preserve"> and that of community. He posits the concept of the </w:t>
      </w:r>
      <w:r w:rsidR="00C04383" w:rsidRPr="00BC1C2C">
        <w:rPr>
          <w:rFonts w:ascii="Times New Roman" w:hAnsi="Times New Roman" w:cs="Times New Roman"/>
          <w:b/>
          <w:sz w:val="24"/>
          <w:szCs w:val="24"/>
          <w:lang w:val="en-GB"/>
        </w:rPr>
        <w:t>“common good”</w:t>
      </w:r>
      <w:r w:rsidR="00C04383" w:rsidRPr="0027307B">
        <w:rPr>
          <w:rFonts w:ascii="Times New Roman" w:hAnsi="Times New Roman" w:cs="Times New Roman"/>
          <w:sz w:val="24"/>
          <w:szCs w:val="24"/>
          <w:lang w:val="en-GB"/>
        </w:rPr>
        <w:t xml:space="preserve"> as the solution lurking in the problem of participati</w:t>
      </w:r>
      <w:r>
        <w:rPr>
          <w:rFonts w:ascii="Times New Roman" w:hAnsi="Times New Roman" w:cs="Times New Roman"/>
          <w:sz w:val="24"/>
          <w:szCs w:val="24"/>
          <w:lang w:val="en-GB"/>
        </w:rPr>
        <w:t>on and community. Though, Wojtył</w:t>
      </w:r>
      <w:r w:rsidR="00C04383" w:rsidRPr="0027307B">
        <w:rPr>
          <w:rFonts w:ascii="Times New Roman" w:hAnsi="Times New Roman" w:cs="Times New Roman"/>
          <w:sz w:val="24"/>
          <w:szCs w:val="24"/>
          <w:lang w:val="en-GB"/>
        </w:rPr>
        <w:t xml:space="preserve">a understands the </w:t>
      </w:r>
      <w:r w:rsidR="00C04383" w:rsidRPr="00BC1C2C">
        <w:rPr>
          <w:rFonts w:ascii="Times New Roman" w:hAnsi="Times New Roman" w:cs="Times New Roman"/>
          <w:b/>
          <w:sz w:val="24"/>
          <w:szCs w:val="24"/>
          <w:lang w:val="en-GB"/>
        </w:rPr>
        <w:t>“common good”</w:t>
      </w:r>
      <w:r w:rsidR="00C04383" w:rsidRPr="0027307B">
        <w:rPr>
          <w:rFonts w:ascii="Times New Roman" w:hAnsi="Times New Roman" w:cs="Times New Roman"/>
          <w:sz w:val="24"/>
          <w:szCs w:val="24"/>
          <w:lang w:val="en-GB"/>
        </w:rPr>
        <w:t xml:space="preserve"> as the </w:t>
      </w:r>
      <w:r w:rsidR="00C04383" w:rsidRPr="00195C07">
        <w:rPr>
          <w:rFonts w:ascii="Times New Roman" w:hAnsi="Times New Roman" w:cs="Times New Roman"/>
          <w:b/>
          <w:sz w:val="24"/>
          <w:szCs w:val="24"/>
          <w:lang w:val="en-GB"/>
        </w:rPr>
        <w:t>“good of the community,”</w:t>
      </w:r>
      <w:r w:rsidR="00C04383" w:rsidRPr="00195C07">
        <w:rPr>
          <w:rStyle w:val="FootnoteReference"/>
          <w:rFonts w:ascii="Times New Roman" w:hAnsi="Times New Roman" w:cs="Times New Roman"/>
          <w:b/>
          <w:sz w:val="24"/>
          <w:szCs w:val="24"/>
          <w:lang w:val="en-GB"/>
        </w:rPr>
        <w:footnoteReference w:id="563"/>
      </w:r>
      <w:r w:rsidR="00195C07">
        <w:rPr>
          <w:rFonts w:ascii="Times New Roman" w:hAnsi="Times New Roman" w:cs="Times New Roman"/>
          <w:sz w:val="24"/>
          <w:szCs w:val="24"/>
          <w:lang w:val="en-GB"/>
        </w:rPr>
        <w:t xml:space="preserve"> he nevertheless, maintains</w:t>
      </w:r>
      <w:r w:rsidR="00C04383" w:rsidRPr="0027307B">
        <w:rPr>
          <w:rFonts w:ascii="Times New Roman" w:hAnsi="Times New Roman" w:cs="Times New Roman"/>
          <w:sz w:val="24"/>
          <w:szCs w:val="24"/>
          <w:lang w:val="en-GB"/>
        </w:rPr>
        <w:t xml:space="preserve"> </w:t>
      </w:r>
      <w:r w:rsidR="00195C07">
        <w:rPr>
          <w:rFonts w:ascii="Times New Roman" w:hAnsi="Times New Roman" w:cs="Times New Roman"/>
          <w:sz w:val="24"/>
          <w:szCs w:val="24"/>
          <w:lang w:val="en-GB"/>
        </w:rPr>
        <w:t>that there is a</w:t>
      </w:r>
      <w:r w:rsidR="00C04383" w:rsidRPr="0027307B">
        <w:rPr>
          <w:rFonts w:ascii="Times New Roman" w:hAnsi="Times New Roman" w:cs="Times New Roman"/>
          <w:sz w:val="24"/>
          <w:szCs w:val="24"/>
          <w:lang w:val="en-GB"/>
        </w:rPr>
        <w:t xml:space="preserve"> difference between the </w:t>
      </w:r>
      <w:r w:rsidR="00C04383" w:rsidRPr="00195C07">
        <w:rPr>
          <w:rFonts w:ascii="Times New Roman" w:hAnsi="Times New Roman" w:cs="Times New Roman"/>
          <w:b/>
          <w:sz w:val="24"/>
          <w:szCs w:val="24"/>
          <w:lang w:val="en-GB"/>
        </w:rPr>
        <w:t>“good of the community”</w:t>
      </w:r>
      <w:r w:rsidR="00C04383" w:rsidRPr="0027307B">
        <w:rPr>
          <w:rFonts w:ascii="Times New Roman" w:hAnsi="Times New Roman" w:cs="Times New Roman"/>
          <w:sz w:val="24"/>
          <w:szCs w:val="24"/>
          <w:lang w:val="en-GB"/>
        </w:rPr>
        <w:t xml:space="preserve"> and the </w:t>
      </w:r>
      <w:r w:rsidR="00C04383" w:rsidRPr="00195C07">
        <w:rPr>
          <w:rFonts w:ascii="Times New Roman" w:hAnsi="Times New Roman" w:cs="Times New Roman"/>
          <w:b/>
          <w:sz w:val="24"/>
          <w:szCs w:val="24"/>
          <w:lang w:val="en-GB"/>
        </w:rPr>
        <w:t>“goal of the community.”</w:t>
      </w:r>
      <w:r w:rsidR="00C04383" w:rsidRPr="0027307B">
        <w:rPr>
          <w:rFonts w:ascii="Times New Roman" w:hAnsi="Times New Roman" w:cs="Times New Roman"/>
          <w:sz w:val="24"/>
          <w:szCs w:val="24"/>
          <w:lang w:val="en-GB"/>
        </w:rPr>
        <w:t xml:space="preserve"> While the formal is more axiological</w:t>
      </w:r>
      <w:r w:rsidR="00195C07">
        <w:rPr>
          <w:rFonts w:ascii="Times New Roman" w:hAnsi="Times New Roman" w:cs="Times New Roman"/>
          <w:sz w:val="24"/>
          <w:szCs w:val="24"/>
          <w:lang w:val="en-GB"/>
        </w:rPr>
        <w:t>,</w:t>
      </w:r>
      <w:r w:rsidR="00C04383" w:rsidRPr="0027307B">
        <w:rPr>
          <w:rFonts w:ascii="Times New Roman" w:hAnsi="Times New Roman" w:cs="Times New Roman"/>
          <w:sz w:val="24"/>
          <w:szCs w:val="24"/>
          <w:lang w:val="en-GB"/>
        </w:rPr>
        <w:t xml:space="preserve"> the latter is more teleological in nature. The </w:t>
      </w:r>
      <w:r w:rsidR="00C04383" w:rsidRPr="00195C07">
        <w:rPr>
          <w:rFonts w:ascii="Times New Roman" w:hAnsi="Times New Roman" w:cs="Times New Roman"/>
          <w:b/>
          <w:sz w:val="24"/>
          <w:szCs w:val="24"/>
          <w:lang w:val="en-GB"/>
        </w:rPr>
        <w:t>“goal of the community</w:t>
      </w:r>
      <w:r w:rsidR="00195C07">
        <w:rPr>
          <w:rFonts w:ascii="Times New Roman" w:hAnsi="Times New Roman" w:cs="Times New Roman"/>
          <w:b/>
          <w:sz w:val="24"/>
          <w:szCs w:val="24"/>
          <w:lang w:val="en-GB"/>
        </w:rPr>
        <w:t>”</w:t>
      </w:r>
      <w:r w:rsidR="00C04383" w:rsidRPr="0027307B">
        <w:rPr>
          <w:rFonts w:ascii="Times New Roman" w:hAnsi="Times New Roman" w:cs="Times New Roman"/>
          <w:sz w:val="24"/>
          <w:szCs w:val="24"/>
          <w:lang w:val="en-GB"/>
        </w:rPr>
        <w:t xml:space="preserve"> is not necessarily the </w:t>
      </w:r>
      <w:r w:rsidR="00C04383" w:rsidRPr="00195C07">
        <w:rPr>
          <w:rFonts w:ascii="Times New Roman" w:hAnsi="Times New Roman" w:cs="Times New Roman"/>
          <w:b/>
          <w:sz w:val="24"/>
          <w:szCs w:val="24"/>
          <w:lang w:val="en-GB"/>
        </w:rPr>
        <w:t>“good of the community.”</w:t>
      </w:r>
      <w:r w:rsidR="00C04383" w:rsidRPr="0027307B">
        <w:rPr>
          <w:rFonts w:ascii="Times New Roman" w:hAnsi="Times New Roman" w:cs="Times New Roman"/>
          <w:sz w:val="24"/>
          <w:szCs w:val="24"/>
          <w:lang w:val="en-GB"/>
        </w:rPr>
        <w:t xml:space="preserve"> The goal of a community may be to expand her territory through the instrumentality of war, but this </w:t>
      </w:r>
      <w:r w:rsidR="00C04383" w:rsidRPr="004A031F">
        <w:rPr>
          <w:rFonts w:ascii="Times New Roman" w:hAnsi="Times New Roman" w:cs="Times New Roman"/>
          <w:b/>
          <w:sz w:val="24"/>
          <w:szCs w:val="24"/>
          <w:lang w:val="en-GB"/>
        </w:rPr>
        <w:t>“goal of the community</w:t>
      </w:r>
      <w:r w:rsidR="00BC1C2C">
        <w:rPr>
          <w:rFonts w:ascii="Times New Roman" w:hAnsi="Times New Roman" w:cs="Times New Roman"/>
          <w:b/>
          <w:sz w:val="24"/>
          <w:szCs w:val="24"/>
        </w:rPr>
        <w:t>,</w:t>
      </w:r>
      <w:r w:rsidR="00C04383" w:rsidRPr="004A031F">
        <w:rPr>
          <w:rFonts w:ascii="Times New Roman" w:hAnsi="Times New Roman" w:cs="Times New Roman"/>
          <w:b/>
          <w:sz w:val="24"/>
          <w:szCs w:val="24"/>
          <w:lang w:val="en-GB"/>
        </w:rPr>
        <w:t>”</w:t>
      </w:r>
      <w:r w:rsidR="00BC1C2C">
        <w:rPr>
          <w:rFonts w:ascii="Times New Roman" w:hAnsi="Times New Roman" w:cs="Times New Roman"/>
          <w:b/>
          <w:sz w:val="24"/>
          <w:szCs w:val="24"/>
          <w:lang w:val="en-GB"/>
        </w:rPr>
        <w:t xml:space="preserve"> </w:t>
      </w:r>
      <w:r w:rsidR="00C04383" w:rsidRPr="0027307B">
        <w:rPr>
          <w:rFonts w:ascii="Times New Roman" w:hAnsi="Times New Roman" w:cs="Times New Roman"/>
          <w:sz w:val="24"/>
          <w:szCs w:val="24"/>
          <w:lang w:val="en-GB"/>
        </w:rPr>
        <w:t xml:space="preserve">does not necessarily imply the </w:t>
      </w:r>
      <w:r w:rsidR="00C04383" w:rsidRPr="004A031F">
        <w:rPr>
          <w:rFonts w:ascii="Times New Roman" w:hAnsi="Times New Roman" w:cs="Times New Roman"/>
          <w:b/>
          <w:sz w:val="24"/>
          <w:szCs w:val="24"/>
          <w:lang w:val="en-GB"/>
        </w:rPr>
        <w:t>“good of the community.”</w:t>
      </w:r>
      <w:r w:rsidR="00C04383" w:rsidRPr="0027307B">
        <w:rPr>
          <w:rFonts w:ascii="Times New Roman" w:hAnsi="Times New Roman" w:cs="Times New Roman"/>
          <w:sz w:val="24"/>
          <w:szCs w:val="24"/>
          <w:lang w:val="en-GB"/>
        </w:rPr>
        <w:t xml:space="preserve"> Hence, he refers to the </w:t>
      </w:r>
      <w:r w:rsidR="00C04383" w:rsidRPr="00195C07">
        <w:rPr>
          <w:rFonts w:ascii="Times New Roman" w:hAnsi="Times New Roman" w:cs="Times New Roman"/>
          <w:b/>
          <w:sz w:val="24"/>
          <w:szCs w:val="24"/>
          <w:lang w:val="en-GB"/>
        </w:rPr>
        <w:t>“goal of the community”</w:t>
      </w:r>
      <w:r w:rsidR="00C04383" w:rsidRPr="0027307B">
        <w:rPr>
          <w:rFonts w:ascii="Times New Roman" w:hAnsi="Times New Roman" w:cs="Times New Roman"/>
          <w:sz w:val="24"/>
          <w:szCs w:val="24"/>
          <w:lang w:val="en-GB"/>
        </w:rPr>
        <w:t xml:space="preserve"> as the </w:t>
      </w:r>
      <w:r w:rsidR="00C04383" w:rsidRPr="00195C07">
        <w:rPr>
          <w:rFonts w:ascii="Times New Roman" w:hAnsi="Times New Roman" w:cs="Times New Roman"/>
          <w:b/>
          <w:sz w:val="24"/>
          <w:szCs w:val="24"/>
          <w:lang w:val="en-GB"/>
        </w:rPr>
        <w:t>“goal of common acting</w:t>
      </w:r>
      <w:r w:rsidR="00195C07">
        <w:rPr>
          <w:rFonts w:ascii="Times New Roman" w:hAnsi="Times New Roman" w:cs="Times New Roman"/>
          <w:b/>
          <w:sz w:val="24"/>
          <w:szCs w:val="24"/>
          <w:lang w:val="en-GB"/>
        </w:rPr>
        <w:t>.</w:t>
      </w:r>
      <w:r w:rsidR="00C04383" w:rsidRPr="00195C07">
        <w:rPr>
          <w:rFonts w:ascii="Times New Roman" w:hAnsi="Times New Roman" w:cs="Times New Roman"/>
          <w:b/>
          <w:sz w:val="24"/>
          <w:szCs w:val="24"/>
          <w:lang w:val="en-GB"/>
        </w:rPr>
        <w:t>”</w:t>
      </w:r>
      <w:r w:rsidR="00195C07">
        <w:rPr>
          <w:rFonts w:ascii="Times New Roman" w:hAnsi="Times New Roman" w:cs="Times New Roman"/>
          <w:sz w:val="24"/>
          <w:szCs w:val="24"/>
          <w:lang w:val="en-GB"/>
        </w:rPr>
        <w:t xml:space="preserve"> To this effect, he asserts: </w:t>
      </w:r>
    </w:p>
    <w:p w14:paraId="39B39CDD" w14:textId="7245CE9A" w:rsidR="00C04383" w:rsidRPr="00195C07" w:rsidRDefault="00C04383" w:rsidP="00195C07">
      <w:pPr>
        <w:spacing w:line="240" w:lineRule="auto"/>
        <w:ind w:left="567" w:right="567" w:firstLine="0"/>
        <w:jc w:val="both"/>
        <w:rPr>
          <w:rFonts w:ascii="Times New Roman" w:hAnsi="Times New Roman" w:cs="Times New Roman"/>
          <w:b/>
          <w:sz w:val="24"/>
          <w:szCs w:val="24"/>
          <w:lang w:val="en-GB"/>
        </w:rPr>
      </w:pPr>
      <w:r w:rsidRPr="00195C07">
        <w:rPr>
          <w:rFonts w:ascii="Times New Roman" w:hAnsi="Times New Roman" w:cs="Times New Roman"/>
          <w:b/>
          <w:sz w:val="24"/>
          <w:szCs w:val="24"/>
          <w:lang w:val="en-GB"/>
        </w:rPr>
        <w:t xml:space="preserve">To identify the common good, however, with the goal of common acting by a group of people is manifestly a cursory and superficial simplification. The </w:t>
      </w:r>
      <w:r w:rsidRPr="00195C07">
        <w:rPr>
          <w:rFonts w:ascii="Times New Roman" w:hAnsi="Times New Roman" w:cs="Times New Roman"/>
          <w:b/>
          <w:sz w:val="24"/>
          <w:szCs w:val="24"/>
          <w:lang w:val="en-GB"/>
        </w:rPr>
        <w:lastRenderedPageBreak/>
        <w:t>preceding examples lead to the conclusion that the goal of common acting, when understood in a purely objective and “material” way, though it includes some elements of the common good and has reference to it, can never fully and completely constitute it.</w:t>
      </w:r>
      <w:r w:rsidRPr="00195C07">
        <w:rPr>
          <w:rStyle w:val="FootnoteReference"/>
          <w:rFonts w:ascii="Times New Roman" w:hAnsi="Times New Roman" w:cs="Times New Roman"/>
          <w:b/>
          <w:sz w:val="24"/>
          <w:szCs w:val="24"/>
          <w:lang w:val="en-GB"/>
        </w:rPr>
        <w:footnoteReference w:id="564"/>
      </w:r>
      <w:r w:rsidRPr="00195C07">
        <w:rPr>
          <w:rFonts w:ascii="Times New Roman" w:hAnsi="Times New Roman" w:cs="Times New Roman"/>
          <w:b/>
          <w:sz w:val="24"/>
          <w:szCs w:val="24"/>
          <w:lang w:val="en-GB"/>
        </w:rPr>
        <w:t xml:space="preserve"> </w:t>
      </w:r>
    </w:p>
    <w:p w14:paraId="1142634D" w14:textId="5B406082" w:rsidR="004A031F" w:rsidRDefault="00DB22A7" w:rsidP="00C04383">
      <w:pPr>
        <w:ind w:firstLine="480"/>
        <w:jc w:val="both"/>
        <w:rPr>
          <w:rFonts w:ascii="Times New Roman" w:hAnsi="Times New Roman" w:cs="Times New Roman"/>
          <w:sz w:val="24"/>
          <w:szCs w:val="24"/>
          <w:lang w:val="en-GB"/>
        </w:rPr>
      </w:pPr>
      <w:r>
        <w:rPr>
          <w:rFonts w:ascii="Times New Roman" w:hAnsi="Times New Roman" w:cs="Times New Roman"/>
          <w:sz w:val="24"/>
          <w:szCs w:val="24"/>
          <w:lang w:val="en-GB"/>
        </w:rPr>
        <w:t>Following Wojtył</w:t>
      </w:r>
      <w:r w:rsidR="00C04383" w:rsidRPr="0027307B">
        <w:rPr>
          <w:rFonts w:ascii="Times New Roman" w:hAnsi="Times New Roman" w:cs="Times New Roman"/>
          <w:sz w:val="24"/>
          <w:szCs w:val="24"/>
          <w:lang w:val="en-GB"/>
        </w:rPr>
        <w:t xml:space="preserve">a’s line of thought on the </w:t>
      </w:r>
      <w:r w:rsidR="00C04383" w:rsidRPr="00BD5812">
        <w:rPr>
          <w:rFonts w:ascii="Times New Roman" w:hAnsi="Times New Roman" w:cs="Times New Roman"/>
          <w:b/>
          <w:sz w:val="24"/>
          <w:szCs w:val="24"/>
          <w:lang w:val="en-GB"/>
        </w:rPr>
        <w:t>“common good”</w:t>
      </w:r>
      <w:r w:rsidR="00C04383" w:rsidRPr="0027307B">
        <w:rPr>
          <w:rFonts w:ascii="Times New Roman" w:hAnsi="Times New Roman" w:cs="Times New Roman"/>
          <w:sz w:val="24"/>
          <w:szCs w:val="24"/>
          <w:lang w:val="en-GB"/>
        </w:rPr>
        <w:t>, the common good must be the good not of the community or the society as an abstract entity, but the concrete and existential good of individual persons in participation in the community.</w:t>
      </w:r>
      <w:r w:rsidR="00251EE9">
        <w:rPr>
          <w:rStyle w:val="FootnoteReference"/>
          <w:rFonts w:ascii="Times New Roman" w:hAnsi="Times New Roman" w:cs="Times New Roman"/>
          <w:sz w:val="24"/>
          <w:szCs w:val="24"/>
          <w:lang w:val="en-GB"/>
        </w:rPr>
        <w:footnoteReference w:id="565"/>
      </w:r>
      <w:r w:rsidR="00C04383" w:rsidRPr="0027307B">
        <w:rPr>
          <w:rFonts w:ascii="Times New Roman" w:hAnsi="Times New Roman" w:cs="Times New Roman"/>
          <w:sz w:val="24"/>
          <w:szCs w:val="24"/>
          <w:lang w:val="en-GB"/>
        </w:rPr>
        <w:t xml:space="preserve"> This is neede</w:t>
      </w:r>
      <w:r>
        <w:rPr>
          <w:rFonts w:ascii="Times New Roman" w:hAnsi="Times New Roman" w:cs="Times New Roman"/>
          <w:sz w:val="24"/>
          <w:szCs w:val="24"/>
          <w:lang w:val="en-GB"/>
        </w:rPr>
        <w:t>d in order to effect what Wojtył</w:t>
      </w:r>
      <w:r w:rsidR="00C04383" w:rsidRPr="0027307B">
        <w:rPr>
          <w:rFonts w:ascii="Times New Roman" w:hAnsi="Times New Roman" w:cs="Times New Roman"/>
          <w:sz w:val="24"/>
          <w:szCs w:val="24"/>
          <w:lang w:val="en-GB"/>
        </w:rPr>
        <w:t xml:space="preserve">a calls </w:t>
      </w:r>
      <w:r w:rsidR="00C04383" w:rsidRPr="004A031F">
        <w:rPr>
          <w:rFonts w:ascii="Times New Roman" w:hAnsi="Times New Roman" w:cs="Times New Roman"/>
          <w:b/>
          <w:sz w:val="24"/>
          <w:szCs w:val="24"/>
          <w:lang w:val="en-GB"/>
        </w:rPr>
        <w:t>“a subjective community of acting.”</w:t>
      </w:r>
      <w:r w:rsidR="00C04383" w:rsidRPr="0027307B">
        <w:rPr>
          <w:rFonts w:ascii="Times New Roman" w:hAnsi="Times New Roman" w:cs="Times New Roman"/>
          <w:sz w:val="24"/>
          <w:szCs w:val="24"/>
          <w:lang w:val="en-GB"/>
        </w:rPr>
        <w:t xml:space="preserve"> This implies</w:t>
      </w:r>
      <w:r w:rsidR="004A031F">
        <w:rPr>
          <w:rFonts w:ascii="Times New Roman" w:hAnsi="Times New Roman" w:cs="Times New Roman"/>
          <w:sz w:val="24"/>
          <w:szCs w:val="24"/>
          <w:lang w:val="en-GB"/>
        </w:rPr>
        <w:t>,</w:t>
      </w:r>
      <w:r w:rsidR="00C04383" w:rsidRPr="0027307B">
        <w:rPr>
          <w:rFonts w:ascii="Times New Roman" w:hAnsi="Times New Roman" w:cs="Times New Roman"/>
          <w:sz w:val="24"/>
          <w:szCs w:val="24"/>
          <w:lang w:val="en-GB"/>
        </w:rPr>
        <w:t xml:space="preserve"> the consideration of the subjectivity of the human person. This subjectivity of the human person, as an ethical</w:t>
      </w:r>
      <w:r w:rsidR="004A031F">
        <w:rPr>
          <w:rFonts w:ascii="Times New Roman" w:hAnsi="Times New Roman" w:cs="Times New Roman"/>
          <w:sz w:val="24"/>
          <w:szCs w:val="24"/>
          <w:lang w:val="en-GB"/>
        </w:rPr>
        <w:t xml:space="preserve"> person, in this work has,</w:t>
      </w:r>
      <w:r w:rsidR="00C04383" w:rsidRPr="0027307B">
        <w:rPr>
          <w:rFonts w:ascii="Times New Roman" w:hAnsi="Times New Roman" w:cs="Times New Roman"/>
          <w:sz w:val="24"/>
          <w:szCs w:val="24"/>
          <w:lang w:val="en-GB"/>
        </w:rPr>
        <w:t xml:space="preserve"> been re-interpreted as </w:t>
      </w:r>
      <w:r w:rsidR="00111241">
        <w:rPr>
          <w:rFonts w:ascii="Times New Roman" w:hAnsi="Times New Roman" w:cs="Times New Roman" w:hint="eastAsia"/>
          <w:sz w:val="24"/>
          <w:szCs w:val="24"/>
          <w:lang w:val="en-GB"/>
        </w:rPr>
        <w:t>「</w:t>
      </w:r>
      <w:r w:rsidR="00C04383" w:rsidRPr="0027307B">
        <w:rPr>
          <w:rFonts w:ascii="Times New Roman" w:hAnsi="Times New Roman" w:cs="Times New Roman"/>
          <w:sz w:val="24"/>
          <w:szCs w:val="24"/>
          <w:lang w:val="en-GB"/>
        </w:rPr>
        <w:t>仁</w:t>
      </w:r>
      <w:r w:rsidR="00D674A0">
        <w:rPr>
          <w:rFonts w:ascii="Times New Roman" w:hAnsi="Times New Roman" w:cs="Times New Roman" w:hint="eastAsia"/>
          <w:sz w:val="24"/>
          <w:szCs w:val="24"/>
          <w:lang w:val="en-GB"/>
        </w:rPr>
        <w:t>。</w:t>
      </w:r>
      <w:r w:rsidR="00111241">
        <w:rPr>
          <w:rFonts w:ascii="Times New Roman" w:hAnsi="Times New Roman" w:cs="Times New Roman" w:hint="eastAsia"/>
          <w:sz w:val="24"/>
          <w:szCs w:val="24"/>
          <w:lang w:val="en-GB"/>
        </w:rPr>
        <w:t>」</w:t>
      </w:r>
      <w:r w:rsidR="00C04383" w:rsidRPr="0027307B">
        <w:rPr>
          <w:rFonts w:ascii="Times New Roman" w:hAnsi="Times New Roman" w:cs="Times New Roman"/>
          <w:sz w:val="24"/>
          <w:szCs w:val="24"/>
          <w:lang w:val="en-GB"/>
        </w:rPr>
        <w:t xml:space="preserve">Hence, the </w:t>
      </w:r>
      <w:r w:rsidR="00C04383" w:rsidRPr="00D674A0">
        <w:rPr>
          <w:rFonts w:ascii="Times New Roman" w:hAnsi="Times New Roman" w:cs="Times New Roman"/>
          <w:b/>
          <w:sz w:val="24"/>
          <w:szCs w:val="24"/>
          <w:lang w:val="en-GB"/>
        </w:rPr>
        <w:t>“common good”</w:t>
      </w:r>
      <w:r w:rsidR="00C04383" w:rsidRPr="0027307B">
        <w:rPr>
          <w:rFonts w:ascii="Times New Roman" w:hAnsi="Times New Roman" w:cs="Times New Roman"/>
          <w:sz w:val="24"/>
          <w:szCs w:val="24"/>
          <w:lang w:val="en-GB"/>
        </w:rPr>
        <w:t xml:space="preserve"> m</w:t>
      </w:r>
      <w:r w:rsidR="004A031F">
        <w:rPr>
          <w:rFonts w:ascii="Times New Roman" w:hAnsi="Times New Roman" w:cs="Times New Roman"/>
          <w:sz w:val="24"/>
          <w:szCs w:val="24"/>
          <w:lang w:val="en-GB"/>
        </w:rPr>
        <w:t>ust be the actions that enhance and sustain</w:t>
      </w:r>
      <w:r w:rsidR="00C04383" w:rsidRPr="0027307B">
        <w:rPr>
          <w:rFonts w:ascii="Times New Roman" w:hAnsi="Times New Roman" w:cs="Times New Roman"/>
          <w:sz w:val="24"/>
          <w:szCs w:val="24"/>
          <w:lang w:val="en-GB"/>
        </w:rPr>
        <w:t xml:space="preserve"> the </w:t>
      </w:r>
      <w:r w:rsidR="00C04383" w:rsidRPr="004A031F">
        <w:rPr>
          <w:rFonts w:ascii="Times New Roman" w:hAnsi="Times New Roman" w:cs="Times New Roman"/>
          <w:i/>
          <w:sz w:val="24"/>
          <w:szCs w:val="24"/>
          <w:lang w:val="en-GB"/>
        </w:rPr>
        <w:t>quiddity</w:t>
      </w:r>
      <w:r w:rsidR="004A031F">
        <w:rPr>
          <w:rFonts w:ascii="Times New Roman" w:hAnsi="Times New Roman" w:cs="Times New Roman"/>
          <w:sz w:val="24"/>
          <w:szCs w:val="24"/>
          <w:lang w:val="en-GB"/>
        </w:rPr>
        <w:t xml:space="preserve">, </w:t>
      </w:r>
      <w:r w:rsidR="004A031F">
        <w:rPr>
          <w:rFonts w:ascii="Times New Roman" w:hAnsi="Times New Roman" w:cs="Times New Roman" w:hint="eastAsia"/>
          <w:sz w:val="24"/>
          <w:szCs w:val="24"/>
          <w:lang w:val="en-GB"/>
        </w:rPr>
        <w:t>「仁」</w:t>
      </w:r>
      <w:r w:rsidR="004A031F">
        <w:rPr>
          <w:rFonts w:ascii="Times New Roman" w:hAnsi="Times New Roman" w:cs="Times New Roman"/>
          <w:sz w:val="24"/>
          <w:szCs w:val="24"/>
        </w:rPr>
        <w:t>,</w:t>
      </w:r>
      <w:r w:rsidR="004A031F">
        <w:rPr>
          <w:rFonts w:ascii="Times New Roman" w:hAnsi="Times New Roman" w:cs="Times New Roman"/>
          <w:sz w:val="24"/>
          <w:szCs w:val="24"/>
          <w:lang w:val="en-GB"/>
        </w:rPr>
        <w:t xml:space="preserve"> of the person</w:t>
      </w:r>
      <w:r w:rsidR="00111241">
        <w:rPr>
          <w:rFonts w:ascii="Times New Roman" w:hAnsi="Times New Roman" w:cs="Times New Roman"/>
          <w:sz w:val="24"/>
          <w:szCs w:val="24"/>
        </w:rPr>
        <w:t>.</w:t>
      </w:r>
      <w:r w:rsidR="00C04383" w:rsidRPr="0027307B">
        <w:rPr>
          <w:rStyle w:val="FootnoteReference"/>
          <w:rFonts w:ascii="Times New Roman" w:hAnsi="Times New Roman" w:cs="Times New Roman"/>
          <w:sz w:val="24"/>
          <w:szCs w:val="24"/>
          <w:lang w:val="en-GB"/>
        </w:rPr>
        <w:footnoteReference w:id="566"/>
      </w:r>
      <w:r w:rsidR="00C04383" w:rsidRPr="0027307B">
        <w:rPr>
          <w:rFonts w:ascii="Times New Roman" w:hAnsi="Times New Roman" w:cs="Times New Roman"/>
          <w:sz w:val="24"/>
          <w:szCs w:val="24"/>
          <w:lang w:val="en-GB"/>
        </w:rPr>
        <w:t xml:space="preserve"> T</w:t>
      </w:r>
      <w:r>
        <w:rPr>
          <w:rFonts w:ascii="Times New Roman" w:hAnsi="Times New Roman" w:cs="Times New Roman"/>
          <w:sz w:val="24"/>
          <w:szCs w:val="24"/>
          <w:lang w:val="en-GB"/>
        </w:rPr>
        <w:t>his claim is reflected in Wojtył</w:t>
      </w:r>
      <w:r w:rsidR="00C04383" w:rsidRPr="0027307B">
        <w:rPr>
          <w:rFonts w:ascii="Times New Roman" w:hAnsi="Times New Roman" w:cs="Times New Roman"/>
          <w:sz w:val="24"/>
          <w:szCs w:val="24"/>
          <w:lang w:val="en-GB"/>
        </w:rPr>
        <w:t xml:space="preserve">a’s contention that: </w:t>
      </w:r>
      <w:r w:rsidR="00C04383" w:rsidRPr="004A031F">
        <w:rPr>
          <w:rFonts w:ascii="Times New Roman" w:hAnsi="Times New Roman" w:cs="Times New Roman"/>
          <w:b/>
          <w:sz w:val="24"/>
          <w:szCs w:val="24"/>
          <w:lang w:val="en-GB"/>
        </w:rPr>
        <w:t>“the common good primarily as the principle of correct participation, which allows the person acting together with other persons to perform authentic actions and to fulfil himself through these actions.”</w:t>
      </w:r>
      <w:r w:rsidR="004A031F">
        <w:rPr>
          <w:rStyle w:val="FootnoteReference"/>
          <w:rFonts w:ascii="Times New Roman" w:hAnsi="Times New Roman" w:cs="Times New Roman"/>
          <w:b/>
          <w:sz w:val="24"/>
          <w:szCs w:val="24"/>
          <w:lang w:val="en-GB"/>
        </w:rPr>
        <w:footnoteReference w:id="567"/>
      </w:r>
      <w:r w:rsidR="00C04383" w:rsidRPr="0027307B">
        <w:rPr>
          <w:rFonts w:ascii="Times New Roman" w:hAnsi="Times New Roman" w:cs="Times New Roman"/>
          <w:sz w:val="24"/>
          <w:szCs w:val="24"/>
          <w:lang w:val="en-GB"/>
        </w:rPr>
        <w:t xml:space="preserve"> </w:t>
      </w:r>
    </w:p>
    <w:p w14:paraId="22BC5EEA" w14:textId="572487A2" w:rsidR="004A031F" w:rsidRDefault="00C04383" w:rsidP="00C04383">
      <w:pPr>
        <w:ind w:firstLine="480"/>
        <w:jc w:val="both"/>
        <w:rPr>
          <w:rFonts w:ascii="Times New Roman" w:hAnsi="Times New Roman" w:cs="Times New Roman"/>
          <w:sz w:val="24"/>
          <w:szCs w:val="24"/>
          <w:lang w:val="en-GB"/>
        </w:rPr>
      </w:pPr>
      <w:r w:rsidRPr="0027307B">
        <w:rPr>
          <w:rFonts w:ascii="Times New Roman" w:hAnsi="Times New Roman" w:cs="Times New Roman"/>
          <w:sz w:val="24"/>
          <w:szCs w:val="24"/>
          <w:lang w:val="en-GB"/>
        </w:rPr>
        <w:t xml:space="preserve">The human person in Confucian philosophy can only fulfil his or herself by aspiring and striving to be </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仁者</w:t>
      </w:r>
      <w:r w:rsidR="00D674A0">
        <w:rPr>
          <w:rFonts w:ascii="Times New Roman" w:hAnsi="Times New Roman" w:cs="Times New Roman" w:hint="eastAsia"/>
          <w:sz w:val="24"/>
          <w:szCs w:val="24"/>
          <w:lang w:val="en-GB"/>
        </w:rPr>
        <w:t>。</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And this explains the relationship between </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君子</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 and </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仁德</w:t>
      </w:r>
      <w:r w:rsidR="00D674A0">
        <w:rPr>
          <w:rFonts w:ascii="Times New Roman" w:hAnsi="Times New Roman" w:cs="Times New Roman" w:hint="eastAsia"/>
          <w:sz w:val="24"/>
          <w:szCs w:val="24"/>
          <w:lang w:val="en-GB"/>
        </w:rPr>
        <w:t>，</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in Confucian philosophy. </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君子</w:t>
      </w:r>
      <w:r w:rsidR="00111241">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 the ideal person in the Confucian society or community, is that person who constantly strife to live the perfect and ideal life of </w:t>
      </w:r>
      <w:r w:rsidR="00A64794">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仁德</w:t>
      </w:r>
      <w:r w:rsidR="00A64794">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 </w:t>
      </w:r>
      <w:r w:rsidRPr="0027307B">
        <w:rPr>
          <w:rFonts w:ascii="Times New Roman" w:hAnsi="Times New Roman" w:cs="Times New Roman"/>
          <w:sz w:val="24"/>
          <w:szCs w:val="24"/>
          <w:lang w:val="en-GB"/>
        </w:rPr>
        <w:lastRenderedPageBreak/>
        <w:t>one who does not seek one’s own gain but the common good of the community (</w:t>
      </w:r>
      <w:r w:rsidRPr="0027307B">
        <w:rPr>
          <w:rFonts w:ascii="Times New Roman" w:hAnsi="Times New Roman" w:cs="Times New Roman"/>
          <w:sz w:val="24"/>
          <w:szCs w:val="24"/>
          <w:lang w:val="en-GB"/>
        </w:rPr>
        <w:t>「君子喻於義，小人喻於利」</w:t>
      </w:r>
      <w:r w:rsidR="00D674A0">
        <w:rPr>
          <w:rFonts w:ascii="Times New Roman" w:hAnsi="Times New Roman" w:cs="Times New Roman" w:hint="eastAsia"/>
          <w:sz w:val="24"/>
          <w:szCs w:val="24"/>
          <w:lang w:val="en-GB"/>
        </w:rPr>
        <w:t>。</w:t>
      </w:r>
      <w:r w:rsidR="00DB22A7">
        <w:rPr>
          <w:rFonts w:ascii="Times New Roman" w:hAnsi="Times New Roman" w:cs="Times New Roman"/>
          <w:sz w:val="24"/>
          <w:szCs w:val="24"/>
          <w:lang w:val="en-GB"/>
        </w:rPr>
        <w:t>) Wojtył</w:t>
      </w:r>
      <w:r w:rsidRPr="0027307B">
        <w:rPr>
          <w:rFonts w:ascii="Times New Roman" w:hAnsi="Times New Roman" w:cs="Times New Roman"/>
          <w:sz w:val="24"/>
          <w:szCs w:val="24"/>
          <w:lang w:val="en-GB"/>
        </w:rPr>
        <w:t>a explains the person that strives for the common good as one who</w:t>
      </w:r>
      <w:r w:rsidR="004A031F">
        <w:rPr>
          <w:rFonts w:ascii="Times New Roman" w:hAnsi="Times New Roman" w:cs="Times New Roman"/>
          <w:sz w:val="24"/>
          <w:szCs w:val="24"/>
          <w:lang w:val="en-GB"/>
        </w:rPr>
        <w:t>,</w:t>
      </w:r>
      <w:r w:rsidRPr="0027307B">
        <w:rPr>
          <w:rFonts w:ascii="Times New Roman" w:hAnsi="Times New Roman" w:cs="Times New Roman"/>
          <w:sz w:val="24"/>
          <w:szCs w:val="24"/>
          <w:lang w:val="en-GB"/>
        </w:rPr>
        <w:t xml:space="preserve"> </w:t>
      </w:r>
      <w:r w:rsidRPr="004A031F">
        <w:rPr>
          <w:rFonts w:ascii="Times New Roman" w:hAnsi="Times New Roman" w:cs="Times New Roman"/>
          <w:b/>
          <w:sz w:val="24"/>
          <w:szCs w:val="24"/>
          <w:lang w:val="en-GB"/>
        </w:rPr>
        <w:t>“will readily relinquish his individual good and sacrifice it to the welfare of the community.”</w:t>
      </w:r>
      <w:r w:rsidRPr="004A031F">
        <w:rPr>
          <w:rStyle w:val="FootnoteReference"/>
          <w:rFonts w:ascii="Times New Roman" w:hAnsi="Times New Roman" w:cs="Times New Roman"/>
          <w:b/>
          <w:sz w:val="24"/>
          <w:szCs w:val="24"/>
          <w:lang w:val="en-GB"/>
        </w:rPr>
        <w:footnoteReference w:id="568"/>
      </w:r>
      <w:r w:rsidRPr="0027307B">
        <w:rPr>
          <w:rFonts w:ascii="Times New Roman" w:hAnsi="Times New Roman" w:cs="Times New Roman"/>
          <w:sz w:val="24"/>
          <w:szCs w:val="24"/>
          <w:lang w:val="en-GB"/>
        </w:rPr>
        <w:t xml:space="preserve">  Little wonder, Confucian philosophy, especially in the socio-political thought of Confucius and Mengzi, it is emphasized that the society must be established and governed by the principle of </w:t>
      </w:r>
      <w:r w:rsidR="00A64794">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仁</w:t>
      </w:r>
      <w:r w:rsidR="00D674A0">
        <w:rPr>
          <w:rFonts w:ascii="Times New Roman" w:hAnsi="Times New Roman" w:cs="Times New Roman" w:hint="eastAsia"/>
          <w:sz w:val="24"/>
          <w:szCs w:val="24"/>
          <w:lang w:val="en-GB"/>
        </w:rPr>
        <w:t>，</w:t>
      </w:r>
      <w:r w:rsidR="00A64794">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 xml:space="preserve">which here thereof, means the </w:t>
      </w:r>
      <w:r w:rsidRPr="00D674A0">
        <w:rPr>
          <w:rFonts w:ascii="Times New Roman" w:hAnsi="Times New Roman" w:cs="Times New Roman"/>
          <w:b/>
          <w:sz w:val="24"/>
          <w:szCs w:val="24"/>
          <w:lang w:val="en-GB"/>
        </w:rPr>
        <w:t>“common good.”</w:t>
      </w:r>
      <w:r w:rsidRPr="0027307B">
        <w:rPr>
          <w:rFonts w:ascii="Times New Roman" w:hAnsi="Times New Roman" w:cs="Times New Roman"/>
          <w:sz w:val="24"/>
          <w:szCs w:val="24"/>
          <w:lang w:val="en-GB"/>
        </w:rPr>
        <w:t xml:space="preserve"> This is sust</w:t>
      </w:r>
      <w:r w:rsidR="00DB22A7">
        <w:rPr>
          <w:rFonts w:ascii="Times New Roman" w:hAnsi="Times New Roman" w:cs="Times New Roman"/>
          <w:sz w:val="24"/>
          <w:szCs w:val="24"/>
          <w:lang w:val="en-GB"/>
        </w:rPr>
        <w:t>ained by Wojtył</w:t>
      </w:r>
      <w:r w:rsidR="004A031F">
        <w:rPr>
          <w:rFonts w:ascii="Times New Roman" w:hAnsi="Times New Roman" w:cs="Times New Roman"/>
          <w:sz w:val="24"/>
          <w:szCs w:val="24"/>
          <w:lang w:val="en-GB"/>
        </w:rPr>
        <w:t xml:space="preserve">a’s submission: </w:t>
      </w:r>
    </w:p>
    <w:p w14:paraId="11104CD8" w14:textId="2A008F52" w:rsidR="004A031F" w:rsidRPr="008D5F9E" w:rsidRDefault="00C04383" w:rsidP="008D5F9E">
      <w:pPr>
        <w:spacing w:line="240" w:lineRule="auto"/>
        <w:ind w:left="567" w:right="567" w:firstLine="0"/>
        <w:jc w:val="both"/>
        <w:rPr>
          <w:rFonts w:ascii="Times New Roman" w:hAnsi="Times New Roman" w:cs="Times New Roman"/>
          <w:b/>
          <w:sz w:val="24"/>
          <w:szCs w:val="24"/>
          <w:lang w:val="en-GB"/>
        </w:rPr>
      </w:pPr>
      <w:r w:rsidRPr="004A031F">
        <w:rPr>
          <w:rFonts w:ascii="Times New Roman" w:hAnsi="Times New Roman" w:cs="Times New Roman"/>
          <w:b/>
          <w:sz w:val="24"/>
          <w:szCs w:val="24"/>
          <w:lang w:val="en-GB"/>
        </w:rPr>
        <w:t>The common good becomes the good of the community inasmuch as it creates in the axiological sense the conditions for the common existence, which is then followed by acting. If we can say that in the axiological order the community, the social group, or the society are</w:t>
      </w:r>
      <w:r w:rsidR="004A031F" w:rsidRPr="004A031F">
        <w:rPr>
          <w:rFonts w:ascii="Times New Roman" w:hAnsi="Times New Roman" w:cs="Times New Roman"/>
          <w:b/>
          <w:sz w:val="24"/>
          <w:szCs w:val="24"/>
          <w:lang w:val="en-GB"/>
        </w:rPr>
        <w:t xml:space="preserve"> </w:t>
      </w:r>
      <w:r w:rsidRPr="004A031F">
        <w:rPr>
          <w:rFonts w:ascii="Times New Roman" w:hAnsi="Times New Roman" w:cs="Times New Roman"/>
          <w:b/>
          <w:sz w:val="24"/>
          <w:szCs w:val="24"/>
          <w:lang w:val="en-GB"/>
        </w:rPr>
        <w:t>established by the common good, then we can define each of them according to its appropriate common good. Acting is then considered jointly with being, with existing.”</w:t>
      </w:r>
      <w:r w:rsidRPr="004A031F">
        <w:rPr>
          <w:rStyle w:val="FootnoteReference"/>
          <w:rFonts w:ascii="Times New Roman" w:hAnsi="Times New Roman" w:cs="Times New Roman"/>
          <w:b/>
          <w:sz w:val="24"/>
          <w:szCs w:val="24"/>
          <w:lang w:val="en-GB"/>
        </w:rPr>
        <w:footnoteReference w:id="569"/>
      </w:r>
      <w:r w:rsidRPr="004A031F">
        <w:rPr>
          <w:rFonts w:ascii="Times New Roman" w:hAnsi="Times New Roman" w:cs="Times New Roman"/>
          <w:b/>
          <w:sz w:val="24"/>
          <w:szCs w:val="24"/>
          <w:lang w:val="en-GB"/>
        </w:rPr>
        <w:t xml:space="preserve">  </w:t>
      </w:r>
    </w:p>
    <w:p w14:paraId="75960739" w14:textId="0714F99B" w:rsidR="00D833A7" w:rsidRDefault="0027307B" w:rsidP="00C04383">
      <w:pPr>
        <w:ind w:firstLine="480"/>
        <w:jc w:val="both"/>
        <w:rPr>
          <w:rFonts w:ascii="Times New Roman" w:hAnsi="Times New Roman" w:cs="Times New Roman"/>
          <w:sz w:val="24"/>
          <w:szCs w:val="24"/>
        </w:rPr>
      </w:pPr>
      <w:r w:rsidRPr="0027307B">
        <w:rPr>
          <w:rFonts w:ascii="Times New Roman" w:hAnsi="Times New Roman" w:cs="Times New Roman"/>
          <w:sz w:val="24"/>
          <w:szCs w:val="24"/>
          <w:lang w:val="en-GB"/>
        </w:rPr>
        <w:t xml:space="preserve">Acting in accordance to </w:t>
      </w:r>
      <w:r w:rsidRPr="0027307B">
        <w:rPr>
          <w:rFonts w:ascii="Times New Roman" w:hAnsi="Times New Roman" w:cs="Times New Roman"/>
          <w:sz w:val="24"/>
          <w:szCs w:val="24"/>
          <w:lang w:val="en-GB"/>
        </w:rPr>
        <w:t>「仁</w:t>
      </w:r>
      <w:r w:rsidR="00D674A0">
        <w:rPr>
          <w:rFonts w:ascii="Times New Roman" w:hAnsi="Times New Roman" w:cs="Times New Roman" w:hint="eastAsia"/>
          <w:sz w:val="24"/>
          <w:szCs w:val="24"/>
          <w:lang w:val="en-GB"/>
        </w:rPr>
        <w:t>，</w:t>
      </w:r>
      <w:r w:rsidRPr="0027307B">
        <w:rPr>
          <w:rFonts w:ascii="Times New Roman" w:hAnsi="Times New Roman" w:cs="Times New Roman"/>
          <w:sz w:val="24"/>
          <w:szCs w:val="24"/>
          <w:lang w:val="en-GB"/>
        </w:rPr>
        <w:t>」</w:t>
      </w:r>
      <w:r w:rsidRPr="0027307B">
        <w:rPr>
          <w:rFonts w:ascii="Times New Roman" w:hAnsi="Times New Roman" w:cs="Times New Roman"/>
          <w:sz w:val="24"/>
          <w:szCs w:val="24"/>
        </w:rPr>
        <w:t xml:space="preserve">is acting </w:t>
      </w:r>
      <w:r w:rsidR="004A031F">
        <w:rPr>
          <w:rFonts w:ascii="Times New Roman" w:hAnsi="Times New Roman" w:cs="Times New Roman"/>
          <w:sz w:val="24"/>
          <w:szCs w:val="24"/>
        </w:rPr>
        <w:t>according to the common good. T</w:t>
      </w:r>
      <w:r w:rsidRPr="0027307B">
        <w:rPr>
          <w:rFonts w:ascii="Times New Roman" w:hAnsi="Times New Roman" w:cs="Times New Roman"/>
          <w:sz w:val="24"/>
          <w:szCs w:val="24"/>
        </w:rPr>
        <w:t>his has been established.</w:t>
      </w:r>
      <w:r w:rsidR="004A031F">
        <w:rPr>
          <w:rFonts w:ascii="Times New Roman" w:hAnsi="Times New Roman" w:cs="Times New Roman"/>
          <w:sz w:val="24"/>
          <w:szCs w:val="24"/>
        </w:rPr>
        <w:t xml:space="preserve"> But, could the</w:t>
      </w:r>
      <w:r>
        <w:rPr>
          <w:rFonts w:ascii="Times New Roman" w:hAnsi="Times New Roman" w:cs="Times New Roman"/>
          <w:sz w:val="24"/>
          <w:szCs w:val="24"/>
        </w:rPr>
        <w:t xml:space="preserve"> personalistic fulfillment </w:t>
      </w:r>
      <w:r w:rsidRPr="0027307B">
        <w:rPr>
          <w:rFonts w:ascii="Times New Roman" w:hAnsi="Times New Roman" w:cs="Times New Roman"/>
          <w:i/>
          <w:sz w:val="24"/>
          <w:szCs w:val="24"/>
        </w:rPr>
        <w:t>per se</w:t>
      </w:r>
      <w:r>
        <w:rPr>
          <w:rFonts w:ascii="Times New Roman" w:hAnsi="Times New Roman" w:cs="Times New Roman"/>
          <w:sz w:val="24"/>
          <w:szCs w:val="24"/>
        </w:rPr>
        <w:t xml:space="preserve"> of acting</w:t>
      </w:r>
      <w:r w:rsidR="004A031F">
        <w:rPr>
          <w:rFonts w:ascii="Times New Roman" w:hAnsi="Times New Roman" w:cs="Times New Roman"/>
          <w:sz w:val="24"/>
          <w:szCs w:val="24"/>
        </w:rPr>
        <w:t>,</w:t>
      </w:r>
      <w:r>
        <w:rPr>
          <w:rFonts w:ascii="Times New Roman" w:hAnsi="Times New Roman" w:cs="Times New Roman"/>
          <w:sz w:val="24"/>
          <w:szCs w:val="24"/>
        </w:rPr>
        <w:t xml:space="preserve"> </w:t>
      </w:r>
      <w:r w:rsidR="00531511">
        <w:rPr>
          <w:rFonts w:ascii="Times New Roman" w:hAnsi="Times New Roman" w:cs="Times New Roman"/>
          <w:sz w:val="24"/>
          <w:szCs w:val="24"/>
        </w:rPr>
        <w:t xml:space="preserve">be </w:t>
      </w:r>
      <w:r>
        <w:rPr>
          <w:rFonts w:ascii="Times New Roman" w:hAnsi="Times New Roman" w:cs="Times New Roman"/>
          <w:sz w:val="24"/>
          <w:szCs w:val="24"/>
        </w:rPr>
        <w:t xml:space="preserve">in accordance to </w:t>
      </w:r>
      <w:r>
        <w:rPr>
          <w:rFonts w:ascii="Times New Roman" w:hAnsi="Times New Roman" w:cs="Times New Roman" w:hint="eastAsia"/>
          <w:sz w:val="24"/>
          <w:szCs w:val="24"/>
        </w:rPr>
        <w:t>「仁」</w:t>
      </w:r>
      <w:r w:rsidR="00DB22A7">
        <w:rPr>
          <w:rFonts w:ascii="Times New Roman" w:hAnsi="Times New Roman" w:cs="Times New Roman"/>
          <w:sz w:val="24"/>
          <w:szCs w:val="24"/>
        </w:rPr>
        <w:t>? Wojtył</w:t>
      </w:r>
      <w:r>
        <w:rPr>
          <w:rFonts w:ascii="Times New Roman" w:hAnsi="Times New Roman" w:cs="Times New Roman"/>
          <w:sz w:val="24"/>
          <w:szCs w:val="24"/>
        </w:rPr>
        <w:t xml:space="preserve">a’s personalism maintains that </w:t>
      </w:r>
      <w:r w:rsidR="004A031F">
        <w:rPr>
          <w:rFonts w:ascii="Times New Roman" w:hAnsi="Times New Roman" w:cs="Times New Roman"/>
          <w:sz w:val="24"/>
          <w:szCs w:val="24"/>
        </w:rPr>
        <w:t>the performance of actions leads</w:t>
      </w:r>
      <w:r>
        <w:rPr>
          <w:rFonts w:ascii="Times New Roman" w:hAnsi="Times New Roman" w:cs="Times New Roman"/>
          <w:sz w:val="24"/>
          <w:szCs w:val="24"/>
        </w:rPr>
        <w:t xml:space="preserve"> to the fulfillment of the person</w:t>
      </w:r>
      <w:r w:rsidR="00082C70">
        <w:rPr>
          <w:rFonts w:ascii="Times New Roman" w:hAnsi="Times New Roman" w:cs="Times New Roman"/>
          <w:sz w:val="24"/>
          <w:szCs w:val="24"/>
        </w:rPr>
        <w:t xml:space="preserve"> and </w:t>
      </w:r>
      <w:r w:rsidR="004A031F">
        <w:rPr>
          <w:rFonts w:ascii="Times New Roman" w:hAnsi="Times New Roman" w:cs="Times New Roman"/>
          <w:sz w:val="24"/>
          <w:szCs w:val="24"/>
        </w:rPr>
        <w:t xml:space="preserve">the </w:t>
      </w:r>
      <w:r w:rsidR="00082C70">
        <w:rPr>
          <w:rFonts w:ascii="Times New Roman" w:hAnsi="Times New Roman" w:cs="Times New Roman"/>
          <w:sz w:val="24"/>
          <w:szCs w:val="24"/>
        </w:rPr>
        <w:t>transcendence of</w:t>
      </w:r>
      <w:r>
        <w:rPr>
          <w:rFonts w:ascii="Times New Roman" w:hAnsi="Times New Roman" w:cs="Times New Roman"/>
          <w:sz w:val="24"/>
          <w:szCs w:val="24"/>
        </w:rPr>
        <w:t xml:space="preserve"> person. Likewise, the </w:t>
      </w:r>
      <w:r w:rsidR="00082C70">
        <w:rPr>
          <w:rFonts w:ascii="Times New Roman" w:hAnsi="Times New Roman" w:cs="Times New Roman"/>
          <w:sz w:val="24"/>
          <w:szCs w:val="24"/>
        </w:rPr>
        <w:t xml:space="preserve">performance of actions of </w:t>
      </w:r>
      <w:r w:rsidR="00082C70">
        <w:rPr>
          <w:rFonts w:ascii="Times New Roman" w:hAnsi="Times New Roman" w:cs="Times New Roman" w:hint="eastAsia"/>
          <w:sz w:val="24"/>
          <w:szCs w:val="24"/>
        </w:rPr>
        <w:t>「仁」</w:t>
      </w:r>
      <w:r w:rsidR="00082C70">
        <w:rPr>
          <w:rFonts w:ascii="Times New Roman" w:hAnsi="Times New Roman" w:cs="Times New Roman"/>
          <w:sz w:val="24"/>
          <w:szCs w:val="24"/>
        </w:rPr>
        <w:t>do not only lead to the common good of the society</w:t>
      </w:r>
      <w:r w:rsidR="00861CD5">
        <w:rPr>
          <w:rFonts w:ascii="Times New Roman" w:hAnsi="Times New Roman" w:cs="Times New Roman" w:hint="eastAsia"/>
          <w:sz w:val="24"/>
          <w:szCs w:val="24"/>
        </w:rPr>
        <w:t xml:space="preserve"> </w:t>
      </w:r>
      <w:r w:rsidR="00861CD5">
        <w:rPr>
          <w:rFonts w:ascii="Times New Roman" w:hAnsi="Times New Roman" w:cs="Times New Roman"/>
          <w:sz w:val="24"/>
          <w:szCs w:val="24"/>
        </w:rPr>
        <w:t>(Solidarity)</w:t>
      </w:r>
      <w:r w:rsidR="00861CD5">
        <w:rPr>
          <w:rStyle w:val="FootnoteReference"/>
          <w:rFonts w:ascii="Times New Roman" w:hAnsi="Times New Roman" w:cs="Times New Roman"/>
          <w:sz w:val="24"/>
          <w:szCs w:val="24"/>
        </w:rPr>
        <w:footnoteReference w:id="570"/>
      </w:r>
      <w:r w:rsidR="00D833A7">
        <w:rPr>
          <w:rFonts w:ascii="Times New Roman" w:hAnsi="Times New Roman" w:cs="Times New Roman"/>
          <w:sz w:val="24"/>
          <w:szCs w:val="24"/>
        </w:rPr>
        <w:t xml:space="preserve">, </w:t>
      </w:r>
      <w:r w:rsidR="00082C70">
        <w:rPr>
          <w:rFonts w:ascii="Times New Roman" w:hAnsi="Times New Roman" w:cs="Times New Roman"/>
          <w:sz w:val="24"/>
          <w:szCs w:val="24"/>
        </w:rPr>
        <w:t xml:space="preserve"> </w:t>
      </w:r>
      <w:r w:rsidR="00D833A7">
        <w:rPr>
          <w:rFonts w:ascii="Times New Roman" w:hAnsi="Times New Roman" w:cs="Times New Roman" w:hint="eastAsia"/>
          <w:sz w:val="24"/>
          <w:szCs w:val="24"/>
        </w:rPr>
        <w:t>「仁</w:t>
      </w:r>
      <w:r w:rsidR="00D833A7">
        <w:rPr>
          <w:rFonts w:ascii="Times New Roman" w:hAnsi="Times New Roman" w:cs="Times New Roman"/>
          <w:sz w:val="24"/>
          <w:szCs w:val="24"/>
        </w:rPr>
        <w:t>-</w:t>
      </w:r>
      <w:r w:rsidR="00082C70">
        <w:rPr>
          <w:rFonts w:ascii="Times New Roman" w:hAnsi="Times New Roman" w:cs="Times New Roman"/>
          <w:sz w:val="24"/>
          <w:szCs w:val="24"/>
        </w:rPr>
        <w:t>actions</w:t>
      </w:r>
      <w:r w:rsidR="00D833A7">
        <w:rPr>
          <w:rFonts w:ascii="Times New Roman" w:hAnsi="Times New Roman" w:cs="Times New Roman" w:hint="eastAsia"/>
          <w:sz w:val="24"/>
          <w:szCs w:val="24"/>
        </w:rPr>
        <w:t>」</w:t>
      </w:r>
      <w:r w:rsidR="00D833A7">
        <w:rPr>
          <w:rFonts w:ascii="Times New Roman" w:hAnsi="Times New Roman" w:cs="Times New Roman"/>
          <w:sz w:val="24"/>
          <w:szCs w:val="24"/>
        </w:rPr>
        <w:t>,</w:t>
      </w:r>
      <w:r w:rsidR="00082C70">
        <w:rPr>
          <w:rFonts w:ascii="Times New Roman" w:hAnsi="Times New Roman" w:cs="Times New Roman"/>
          <w:sz w:val="24"/>
          <w:szCs w:val="24"/>
        </w:rPr>
        <w:t xml:space="preserve"> first and foremost lead to the fulfillment and </w:t>
      </w:r>
      <w:r w:rsidR="00D833A7">
        <w:rPr>
          <w:rFonts w:ascii="Times New Roman" w:hAnsi="Times New Roman" w:cs="Times New Roman"/>
          <w:sz w:val="24"/>
          <w:szCs w:val="24"/>
        </w:rPr>
        <w:t xml:space="preserve">the </w:t>
      </w:r>
      <w:r w:rsidR="00082C70">
        <w:rPr>
          <w:rFonts w:ascii="Times New Roman" w:hAnsi="Times New Roman" w:cs="Times New Roman"/>
          <w:sz w:val="24"/>
          <w:szCs w:val="24"/>
        </w:rPr>
        <w:t xml:space="preserve">transcendence of person. Hence, the performance of actions of </w:t>
      </w:r>
      <w:r w:rsidR="00082C70">
        <w:rPr>
          <w:rFonts w:ascii="Times New Roman" w:hAnsi="Times New Roman" w:cs="Times New Roman" w:hint="eastAsia"/>
          <w:sz w:val="24"/>
          <w:szCs w:val="24"/>
        </w:rPr>
        <w:t>「仁」</w:t>
      </w:r>
      <w:r w:rsidR="00082C70">
        <w:rPr>
          <w:rFonts w:ascii="Times New Roman" w:hAnsi="Times New Roman" w:cs="Times New Roman"/>
          <w:sz w:val="24"/>
          <w:szCs w:val="24"/>
        </w:rPr>
        <w:t>do not only have ethical values but more importantly</w:t>
      </w:r>
      <w:r w:rsidR="00D833A7">
        <w:rPr>
          <w:rFonts w:ascii="Times New Roman" w:hAnsi="Times New Roman" w:cs="Times New Roman"/>
          <w:sz w:val="24"/>
          <w:szCs w:val="24"/>
        </w:rPr>
        <w:t>, they</w:t>
      </w:r>
      <w:r w:rsidR="00082C70">
        <w:rPr>
          <w:rFonts w:ascii="Times New Roman" w:hAnsi="Times New Roman" w:cs="Times New Roman"/>
          <w:sz w:val="24"/>
          <w:szCs w:val="24"/>
        </w:rPr>
        <w:t xml:space="preserve"> have personalistic value. For </w:t>
      </w:r>
      <w:r w:rsidR="00082C70">
        <w:rPr>
          <w:rFonts w:ascii="Times New Roman" w:hAnsi="Times New Roman" w:cs="Times New Roman" w:hint="eastAsia"/>
          <w:sz w:val="24"/>
          <w:szCs w:val="24"/>
        </w:rPr>
        <w:t>「仁」</w:t>
      </w:r>
      <w:r w:rsidR="00082C70">
        <w:rPr>
          <w:rFonts w:ascii="Times New Roman" w:hAnsi="Times New Roman" w:cs="Times New Roman"/>
          <w:sz w:val="24"/>
          <w:szCs w:val="24"/>
        </w:rPr>
        <w:t>makes one a person</w:t>
      </w:r>
      <w:r w:rsidR="001C6A19">
        <w:rPr>
          <w:rFonts w:ascii="Times New Roman" w:hAnsi="Times New Roman" w:cs="Times New Roman" w:hint="eastAsia"/>
          <w:sz w:val="24"/>
          <w:szCs w:val="24"/>
        </w:rPr>
        <w:t xml:space="preserve"> </w:t>
      </w:r>
      <w:r w:rsidR="001C6A19">
        <w:rPr>
          <w:rFonts w:ascii="Times New Roman" w:hAnsi="Times New Roman" w:cs="Times New Roman"/>
          <w:sz w:val="24"/>
          <w:szCs w:val="24"/>
        </w:rPr>
        <w:t>(</w:t>
      </w:r>
      <w:r w:rsidR="001C6A19">
        <w:rPr>
          <w:rFonts w:ascii="Times New Roman" w:hAnsi="Times New Roman" w:cs="Times New Roman" w:hint="eastAsia"/>
          <w:sz w:val="24"/>
          <w:szCs w:val="24"/>
        </w:rPr>
        <w:t>「人也」</w:t>
      </w:r>
      <w:r w:rsidR="001C6A19">
        <w:rPr>
          <w:rFonts w:ascii="Times New Roman" w:hAnsi="Times New Roman" w:cs="Times New Roman" w:hint="eastAsia"/>
          <w:sz w:val="24"/>
          <w:szCs w:val="24"/>
        </w:rPr>
        <w:t>)</w:t>
      </w:r>
      <w:r w:rsidR="00082C70">
        <w:rPr>
          <w:rFonts w:ascii="Times New Roman" w:hAnsi="Times New Roman" w:cs="Times New Roman"/>
          <w:sz w:val="24"/>
          <w:szCs w:val="24"/>
        </w:rPr>
        <w:t xml:space="preserve"> first, before making one a moral person</w:t>
      </w:r>
      <w:r w:rsidR="001C6A19">
        <w:rPr>
          <w:rFonts w:ascii="Times New Roman" w:hAnsi="Times New Roman" w:cs="Times New Roman" w:hint="eastAsia"/>
          <w:sz w:val="24"/>
          <w:szCs w:val="24"/>
        </w:rPr>
        <w:t xml:space="preserve"> </w:t>
      </w:r>
      <w:r w:rsidR="001C6A19">
        <w:rPr>
          <w:rFonts w:ascii="Times New Roman" w:hAnsi="Times New Roman" w:cs="Times New Roman"/>
          <w:sz w:val="24"/>
          <w:szCs w:val="24"/>
        </w:rPr>
        <w:t>(</w:t>
      </w:r>
      <w:r w:rsidR="001C6A19">
        <w:rPr>
          <w:rFonts w:ascii="Times New Roman" w:hAnsi="Times New Roman" w:cs="Times New Roman" w:hint="eastAsia"/>
          <w:sz w:val="24"/>
          <w:szCs w:val="24"/>
        </w:rPr>
        <w:t>「德人」</w:t>
      </w:r>
      <w:r w:rsidR="00D674A0">
        <w:rPr>
          <w:rFonts w:ascii="Times New Roman" w:hAnsi="Times New Roman" w:cs="Times New Roman" w:hint="eastAsia"/>
          <w:sz w:val="24"/>
          <w:szCs w:val="24"/>
        </w:rPr>
        <w:t>。</w:t>
      </w:r>
      <w:r w:rsidR="001C6A19">
        <w:rPr>
          <w:rFonts w:ascii="Times New Roman" w:hAnsi="Times New Roman" w:cs="Times New Roman"/>
          <w:sz w:val="24"/>
          <w:szCs w:val="24"/>
        </w:rPr>
        <w:t>)</w:t>
      </w:r>
    </w:p>
    <w:p w14:paraId="103E9027" w14:textId="37519509" w:rsidR="00D40BEE" w:rsidRDefault="002B142A" w:rsidP="00C04383">
      <w:pPr>
        <w:ind w:firstLine="480"/>
        <w:jc w:val="both"/>
        <w:rPr>
          <w:rFonts w:ascii="Times New Roman" w:hAnsi="Times New Roman" w:cs="Times New Roman"/>
          <w:sz w:val="24"/>
          <w:szCs w:val="24"/>
        </w:rPr>
      </w:pPr>
      <w:r>
        <w:rPr>
          <w:rFonts w:ascii="Times New Roman" w:hAnsi="Times New Roman" w:cs="Times New Roman"/>
          <w:sz w:val="24"/>
          <w:szCs w:val="24"/>
        </w:rPr>
        <w:lastRenderedPageBreak/>
        <w:t>Holding to the fact of the personalistic aspect of actions, a person with the ideal of the common good, that is</w:t>
      </w:r>
      <w:r w:rsidR="00D833A7">
        <w:rPr>
          <w:rFonts w:ascii="Times New Roman" w:hAnsi="Times New Roman" w:cs="Times New Roman"/>
          <w:sz w:val="24"/>
          <w:szCs w:val="24"/>
        </w:rPr>
        <w:t>,</w:t>
      </w:r>
      <w:r>
        <w:rPr>
          <w:rFonts w:ascii="Times New Roman" w:hAnsi="Times New Roman" w:cs="Times New Roman"/>
          <w:sz w:val="24"/>
          <w:szCs w:val="24"/>
        </w:rPr>
        <w:t xml:space="preserve"> solidarity in view, can express opposition in his or her acting together with others. This affirms his self-determination and </w:t>
      </w:r>
      <w:r w:rsidR="000A6203">
        <w:rPr>
          <w:rFonts w:ascii="Times New Roman" w:hAnsi="Times New Roman" w:cs="Times New Roman"/>
          <w:sz w:val="24"/>
          <w:szCs w:val="24"/>
        </w:rPr>
        <w:t>efficacy.</w:t>
      </w:r>
      <w:r w:rsidR="00F4002F">
        <w:rPr>
          <w:rFonts w:ascii="Times New Roman" w:hAnsi="Times New Roman" w:cs="Times New Roman"/>
          <w:sz w:val="24"/>
          <w:szCs w:val="24"/>
        </w:rPr>
        <w:t xml:space="preserve"> Hence, solidarity should not stifle opposition, for one have the capacity to transcend towards ideal and values that is beyond the present experience of the rest of the community or society. Confucius and Mengzi could be mentioned as examples of those who </w:t>
      </w:r>
      <w:r w:rsidR="00177F31">
        <w:rPr>
          <w:rFonts w:ascii="Times New Roman" w:hAnsi="Times New Roman" w:cs="Times New Roman"/>
          <w:sz w:val="24"/>
          <w:szCs w:val="24"/>
        </w:rPr>
        <w:t xml:space="preserve">in their personalistic values transcends those of their contemporary. </w:t>
      </w:r>
      <w:r w:rsidR="0035211D">
        <w:rPr>
          <w:rFonts w:ascii="Times New Roman" w:hAnsi="Times New Roman" w:cs="Times New Roman"/>
          <w:sz w:val="24"/>
          <w:szCs w:val="24"/>
        </w:rPr>
        <w:t>It is these attitudes that</w:t>
      </w:r>
      <w:r w:rsidR="00D40BEE">
        <w:rPr>
          <w:rFonts w:ascii="Times New Roman" w:hAnsi="Times New Roman" w:cs="Times New Roman"/>
          <w:sz w:val="24"/>
          <w:szCs w:val="24"/>
        </w:rPr>
        <w:t xml:space="preserve"> sustain</w:t>
      </w:r>
      <w:r w:rsidR="0035211D">
        <w:rPr>
          <w:rFonts w:ascii="Times New Roman" w:hAnsi="Times New Roman" w:cs="Times New Roman"/>
          <w:sz w:val="24"/>
          <w:szCs w:val="24"/>
        </w:rPr>
        <w:t xml:space="preserve"> and encourage the actualization and transcendence of person in solidarity</w:t>
      </w:r>
      <w:r w:rsidR="00D40BEE">
        <w:rPr>
          <w:rFonts w:ascii="Times New Roman" w:hAnsi="Times New Roman" w:cs="Times New Roman"/>
          <w:sz w:val="24"/>
          <w:szCs w:val="24"/>
        </w:rPr>
        <w:t xml:space="preserve"> and in acting together with others. This is what</w:t>
      </w:r>
      <w:r w:rsidR="00DB22A7">
        <w:rPr>
          <w:rFonts w:ascii="Times New Roman" w:hAnsi="Times New Roman" w:cs="Times New Roman"/>
          <w:sz w:val="24"/>
          <w:szCs w:val="24"/>
        </w:rPr>
        <w:t xml:space="preserve"> Wojtył</w:t>
      </w:r>
      <w:r w:rsidR="0035211D">
        <w:rPr>
          <w:rFonts w:ascii="Times New Roman" w:hAnsi="Times New Roman" w:cs="Times New Roman"/>
          <w:sz w:val="24"/>
          <w:szCs w:val="24"/>
        </w:rPr>
        <w:t>a calls</w:t>
      </w:r>
      <w:r w:rsidR="00D40BEE">
        <w:rPr>
          <w:rFonts w:ascii="Times New Roman" w:hAnsi="Times New Roman" w:cs="Times New Roman"/>
          <w:sz w:val="24"/>
          <w:szCs w:val="24"/>
        </w:rPr>
        <w:t>,</w:t>
      </w:r>
      <w:r w:rsidR="0035211D">
        <w:rPr>
          <w:rFonts w:ascii="Times New Roman" w:hAnsi="Times New Roman" w:cs="Times New Roman"/>
          <w:sz w:val="24"/>
          <w:szCs w:val="24"/>
        </w:rPr>
        <w:t xml:space="preserve"> </w:t>
      </w:r>
      <w:r w:rsidR="0035211D" w:rsidRPr="00D40BEE">
        <w:rPr>
          <w:rFonts w:ascii="Times New Roman" w:hAnsi="Times New Roman" w:cs="Times New Roman"/>
          <w:b/>
          <w:sz w:val="24"/>
          <w:szCs w:val="24"/>
        </w:rPr>
        <w:t>“Authentic”</w:t>
      </w:r>
      <w:r w:rsidR="0035211D">
        <w:rPr>
          <w:rFonts w:ascii="Times New Roman" w:hAnsi="Times New Roman" w:cs="Times New Roman"/>
          <w:sz w:val="24"/>
          <w:szCs w:val="24"/>
        </w:rPr>
        <w:t xml:space="preserve"> attitudes. </w:t>
      </w:r>
    </w:p>
    <w:p w14:paraId="231975BB" w14:textId="608CBFD3" w:rsidR="00E533AF" w:rsidRDefault="0035211D" w:rsidP="00C04383">
      <w:pPr>
        <w:ind w:firstLine="480"/>
        <w:jc w:val="both"/>
        <w:rPr>
          <w:rFonts w:ascii="Times New Roman" w:hAnsi="Times New Roman" w:cs="Times New Roman"/>
          <w:sz w:val="24"/>
          <w:szCs w:val="24"/>
        </w:rPr>
      </w:pPr>
      <w:r>
        <w:rPr>
          <w:rFonts w:ascii="Times New Roman" w:hAnsi="Times New Roman" w:cs="Times New Roman"/>
          <w:sz w:val="24"/>
          <w:szCs w:val="24"/>
        </w:rPr>
        <w:t>Hence, both solidarity and opposition in acting together with others are</w:t>
      </w:r>
      <w:r w:rsidR="00D40BEE">
        <w:rPr>
          <w:rFonts w:ascii="Times New Roman" w:hAnsi="Times New Roman" w:cs="Times New Roman"/>
          <w:sz w:val="24"/>
          <w:szCs w:val="24"/>
        </w:rPr>
        <w:t>,</w:t>
      </w:r>
      <w:r>
        <w:rPr>
          <w:rFonts w:ascii="Times New Roman" w:hAnsi="Times New Roman" w:cs="Times New Roman"/>
          <w:sz w:val="24"/>
          <w:szCs w:val="24"/>
        </w:rPr>
        <w:t xml:space="preserve"> </w:t>
      </w:r>
      <w:r w:rsidRPr="00D40BEE">
        <w:rPr>
          <w:rFonts w:ascii="Times New Roman" w:hAnsi="Times New Roman" w:cs="Times New Roman"/>
          <w:b/>
          <w:sz w:val="24"/>
          <w:szCs w:val="24"/>
        </w:rPr>
        <w:t xml:space="preserve">“authentic inasmuch as </w:t>
      </w:r>
      <w:r w:rsidRPr="00D40BEE">
        <w:rPr>
          <w:rFonts w:ascii="Times New Roman" w:hAnsi="Times New Roman" w:cs="Times New Roman"/>
          <w:b/>
          <w:i/>
          <w:sz w:val="24"/>
          <w:szCs w:val="24"/>
        </w:rPr>
        <w:t>each respects the personalistic value of the action</w:t>
      </w:r>
      <w:r w:rsidRPr="00D40BEE">
        <w:rPr>
          <w:rFonts w:ascii="Times New Roman" w:hAnsi="Times New Roman" w:cs="Times New Roman"/>
          <w:b/>
          <w:sz w:val="24"/>
          <w:szCs w:val="24"/>
        </w:rPr>
        <w:t>.”</w:t>
      </w:r>
      <w:r w:rsidRPr="00D40BEE">
        <w:rPr>
          <w:rStyle w:val="FootnoteReference"/>
          <w:rFonts w:ascii="Times New Roman" w:hAnsi="Times New Roman" w:cs="Times New Roman"/>
          <w:b/>
          <w:sz w:val="24"/>
          <w:szCs w:val="24"/>
        </w:rPr>
        <w:footnoteReference w:id="571"/>
      </w:r>
      <w:r w:rsidR="00E533AF">
        <w:rPr>
          <w:rFonts w:ascii="Times New Roman" w:hAnsi="Times New Roman" w:cs="Times New Roman"/>
          <w:sz w:val="24"/>
          <w:szCs w:val="24"/>
        </w:rPr>
        <w:t xml:space="preserve"> On the contrary, when they do not respect and encourage the personalistic value of action, they are </w:t>
      </w:r>
      <w:r w:rsidR="00E533AF" w:rsidRPr="00D40BEE">
        <w:rPr>
          <w:rFonts w:ascii="Times New Roman" w:hAnsi="Times New Roman" w:cs="Times New Roman"/>
          <w:b/>
          <w:sz w:val="24"/>
          <w:szCs w:val="24"/>
        </w:rPr>
        <w:t>“Non-Authentic”</w:t>
      </w:r>
      <w:r w:rsidR="00DB22A7">
        <w:rPr>
          <w:rFonts w:ascii="Times New Roman" w:hAnsi="Times New Roman" w:cs="Times New Roman"/>
          <w:sz w:val="24"/>
          <w:szCs w:val="24"/>
        </w:rPr>
        <w:t xml:space="preserve"> attitudes. Wojtył</w:t>
      </w:r>
      <w:r w:rsidR="00E533AF">
        <w:rPr>
          <w:rFonts w:ascii="Times New Roman" w:hAnsi="Times New Roman" w:cs="Times New Roman"/>
          <w:sz w:val="24"/>
          <w:szCs w:val="24"/>
        </w:rPr>
        <w:t xml:space="preserve">a gives the touchstone for the discernment of the difference between </w:t>
      </w:r>
      <w:r w:rsidR="00E533AF" w:rsidRPr="00D40BEE">
        <w:rPr>
          <w:rFonts w:ascii="Times New Roman" w:hAnsi="Times New Roman" w:cs="Times New Roman"/>
          <w:b/>
          <w:sz w:val="24"/>
          <w:szCs w:val="24"/>
        </w:rPr>
        <w:t>“Authentic”</w:t>
      </w:r>
      <w:r w:rsidR="00E533AF">
        <w:rPr>
          <w:rFonts w:ascii="Times New Roman" w:hAnsi="Times New Roman" w:cs="Times New Roman"/>
          <w:sz w:val="24"/>
          <w:szCs w:val="24"/>
        </w:rPr>
        <w:t xml:space="preserve"> and </w:t>
      </w:r>
      <w:r w:rsidR="00E533AF" w:rsidRPr="00D40BEE">
        <w:rPr>
          <w:rFonts w:ascii="Times New Roman" w:hAnsi="Times New Roman" w:cs="Times New Roman"/>
          <w:b/>
          <w:sz w:val="24"/>
          <w:szCs w:val="24"/>
        </w:rPr>
        <w:t>“Non-Authentic”</w:t>
      </w:r>
      <w:r w:rsidR="00E533AF">
        <w:rPr>
          <w:rFonts w:ascii="Times New Roman" w:hAnsi="Times New Roman" w:cs="Times New Roman"/>
          <w:sz w:val="24"/>
          <w:szCs w:val="24"/>
        </w:rPr>
        <w:t xml:space="preserve"> attitudes thus: </w:t>
      </w:r>
    </w:p>
    <w:p w14:paraId="4B0B6889" w14:textId="5E75FE05" w:rsidR="003978DB" w:rsidRPr="008B1D6B" w:rsidRDefault="00E533AF" w:rsidP="008B1D6B">
      <w:pPr>
        <w:spacing w:line="240" w:lineRule="auto"/>
        <w:ind w:left="567" w:right="567" w:firstLine="0"/>
        <w:jc w:val="both"/>
        <w:rPr>
          <w:rFonts w:ascii="Times New Roman" w:hAnsi="Times New Roman" w:cs="Times New Roman"/>
          <w:b/>
          <w:sz w:val="24"/>
          <w:szCs w:val="24"/>
        </w:rPr>
      </w:pPr>
      <w:r w:rsidRPr="008B1D6B">
        <w:rPr>
          <w:rFonts w:ascii="Times New Roman" w:hAnsi="Times New Roman" w:cs="Times New Roman"/>
          <w:b/>
          <w:sz w:val="24"/>
          <w:szCs w:val="24"/>
        </w:rPr>
        <w:t>The dynamic subordination of action to truth that is so essential for the person’s transcendence in the action. This subordination is reflected in the righteous conscience, the ultimate judge of the authenticity of human attitudes. Also, the common good as recognized has to manifest itself in its relation to the righteous conscience, which safeguards its dynamism and the viability of participation.</w:t>
      </w:r>
      <w:r w:rsidRPr="008B1D6B">
        <w:rPr>
          <w:rStyle w:val="FootnoteReference"/>
          <w:rFonts w:ascii="Times New Roman" w:hAnsi="Times New Roman" w:cs="Times New Roman"/>
          <w:b/>
          <w:sz w:val="24"/>
          <w:szCs w:val="24"/>
        </w:rPr>
        <w:footnoteReference w:id="572"/>
      </w:r>
    </w:p>
    <w:p w14:paraId="4E6F2CEF" w14:textId="51DD9720" w:rsidR="006472B3" w:rsidRDefault="00E533AF" w:rsidP="00E533AF">
      <w:pPr>
        <w:ind w:firstLine="0"/>
        <w:jc w:val="both"/>
        <w:rPr>
          <w:rFonts w:ascii="Times New Roman" w:hAnsi="Times New Roman" w:cs="Times New Roman"/>
          <w:sz w:val="24"/>
          <w:szCs w:val="24"/>
        </w:rPr>
      </w:pPr>
      <w:r>
        <w:rPr>
          <w:rFonts w:ascii="Times New Roman" w:hAnsi="Times New Roman" w:cs="Times New Roman"/>
          <w:sz w:val="24"/>
          <w:szCs w:val="24"/>
        </w:rPr>
        <w:t>To t</w:t>
      </w:r>
      <w:r w:rsidR="00DB22A7">
        <w:rPr>
          <w:rFonts w:ascii="Times New Roman" w:hAnsi="Times New Roman" w:cs="Times New Roman"/>
          <w:sz w:val="24"/>
          <w:szCs w:val="24"/>
        </w:rPr>
        <w:t>his effect, Wojtył</w:t>
      </w:r>
      <w:r>
        <w:rPr>
          <w:rFonts w:ascii="Times New Roman" w:hAnsi="Times New Roman" w:cs="Times New Roman"/>
          <w:sz w:val="24"/>
          <w:szCs w:val="24"/>
        </w:rPr>
        <w:t>a mentions the following non</w:t>
      </w:r>
      <w:r w:rsidR="00ED0EA6">
        <w:rPr>
          <w:rFonts w:ascii="Times New Roman" w:hAnsi="Times New Roman" w:cs="Times New Roman"/>
          <w:sz w:val="24"/>
          <w:szCs w:val="24"/>
        </w:rPr>
        <w:t>-</w:t>
      </w:r>
      <w:r>
        <w:rPr>
          <w:rFonts w:ascii="Times New Roman" w:hAnsi="Times New Roman" w:cs="Times New Roman"/>
          <w:sz w:val="24"/>
          <w:szCs w:val="24"/>
        </w:rPr>
        <w:t xml:space="preserve">authentic attitudes: </w:t>
      </w:r>
      <w:r w:rsidRPr="0012094C">
        <w:rPr>
          <w:rFonts w:ascii="Times New Roman" w:hAnsi="Times New Roman" w:cs="Times New Roman"/>
          <w:b/>
          <w:sz w:val="24"/>
          <w:szCs w:val="24"/>
        </w:rPr>
        <w:t>“conformism”</w:t>
      </w:r>
      <w:r w:rsidR="00ED0EA6">
        <w:rPr>
          <w:rFonts w:ascii="Times New Roman" w:hAnsi="Times New Roman" w:cs="Times New Roman"/>
          <w:sz w:val="24"/>
          <w:szCs w:val="24"/>
        </w:rPr>
        <w:t xml:space="preserve"> and </w:t>
      </w:r>
      <w:r w:rsidRPr="0012094C">
        <w:rPr>
          <w:rFonts w:ascii="Times New Roman" w:hAnsi="Times New Roman" w:cs="Times New Roman"/>
          <w:b/>
          <w:sz w:val="24"/>
          <w:szCs w:val="24"/>
        </w:rPr>
        <w:t>“noninvolvement</w:t>
      </w:r>
      <w:r w:rsidR="0012094C">
        <w:rPr>
          <w:rFonts w:ascii="Times New Roman" w:hAnsi="Times New Roman" w:cs="Times New Roman"/>
          <w:b/>
          <w:sz w:val="24"/>
          <w:szCs w:val="24"/>
        </w:rPr>
        <w:t>.</w:t>
      </w:r>
      <w:r w:rsidRPr="0012094C">
        <w:rPr>
          <w:rFonts w:ascii="Times New Roman" w:hAnsi="Times New Roman" w:cs="Times New Roman"/>
          <w:b/>
          <w:sz w:val="24"/>
          <w:szCs w:val="24"/>
        </w:rPr>
        <w:t>”</w:t>
      </w:r>
      <w:r w:rsidR="0012094C">
        <w:rPr>
          <w:rFonts w:ascii="Times New Roman" w:hAnsi="Times New Roman" w:cs="Times New Roman"/>
          <w:sz w:val="24"/>
          <w:szCs w:val="24"/>
        </w:rPr>
        <w:t xml:space="preserve"> T</w:t>
      </w:r>
      <w:r w:rsidR="00ED0EA6">
        <w:rPr>
          <w:rFonts w:ascii="Times New Roman" w:hAnsi="Times New Roman" w:cs="Times New Roman"/>
          <w:sz w:val="24"/>
          <w:szCs w:val="24"/>
        </w:rPr>
        <w:t xml:space="preserve">hey are both the extremes of solidarity and opposition respectively. </w:t>
      </w:r>
      <w:r w:rsidR="00D3164F">
        <w:rPr>
          <w:rFonts w:ascii="Times New Roman" w:hAnsi="Times New Roman" w:cs="Times New Roman"/>
          <w:sz w:val="24"/>
          <w:szCs w:val="24"/>
        </w:rPr>
        <w:t>Acco</w:t>
      </w:r>
      <w:r w:rsidR="00DB22A7">
        <w:rPr>
          <w:rFonts w:ascii="Times New Roman" w:hAnsi="Times New Roman" w:cs="Times New Roman"/>
          <w:sz w:val="24"/>
          <w:szCs w:val="24"/>
        </w:rPr>
        <w:t>rding to Wojtył</w:t>
      </w:r>
      <w:r w:rsidR="006472B3">
        <w:rPr>
          <w:rFonts w:ascii="Times New Roman" w:hAnsi="Times New Roman" w:cs="Times New Roman"/>
          <w:sz w:val="24"/>
          <w:szCs w:val="24"/>
        </w:rPr>
        <w:t>a:</w:t>
      </w:r>
    </w:p>
    <w:p w14:paraId="2B50ED95" w14:textId="6611B080" w:rsidR="00E533AF" w:rsidRPr="008B1D6B" w:rsidRDefault="006472B3" w:rsidP="008B1D6B">
      <w:pPr>
        <w:spacing w:line="240" w:lineRule="auto"/>
        <w:ind w:left="567" w:right="567" w:firstLine="0"/>
        <w:jc w:val="both"/>
        <w:rPr>
          <w:rFonts w:ascii="Times New Roman" w:hAnsi="Times New Roman" w:cs="Times New Roman"/>
          <w:b/>
          <w:sz w:val="24"/>
          <w:szCs w:val="24"/>
        </w:rPr>
      </w:pPr>
      <w:r w:rsidRPr="008B1D6B">
        <w:rPr>
          <w:rFonts w:ascii="Times New Roman" w:hAnsi="Times New Roman" w:cs="Times New Roman"/>
          <w:b/>
          <w:sz w:val="24"/>
          <w:szCs w:val="24"/>
        </w:rPr>
        <w:t xml:space="preserve">Conformism consists primarily in an attitude of compliance or resignation, in a specific form of passivity that makes the man-person to be but the subject of what happens instead of being the actor or agent responsible for </w:t>
      </w:r>
      <w:r w:rsidRPr="008B1D6B">
        <w:rPr>
          <w:rFonts w:ascii="Times New Roman" w:hAnsi="Times New Roman" w:cs="Times New Roman"/>
          <w:b/>
          <w:sz w:val="24"/>
          <w:szCs w:val="24"/>
        </w:rPr>
        <w:lastRenderedPageBreak/>
        <w:t>building his own attitudes and his own commitment in the community and allows himself to be carried with and by the anonymous majority.</w:t>
      </w:r>
      <w:r w:rsidRPr="008B1D6B">
        <w:rPr>
          <w:rStyle w:val="FootnoteReference"/>
          <w:rFonts w:ascii="Times New Roman" w:hAnsi="Times New Roman" w:cs="Times New Roman"/>
          <w:b/>
          <w:sz w:val="24"/>
          <w:szCs w:val="24"/>
        </w:rPr>
        <w:footnoteReference w:id="573"/>
      </w:r>
    </w:p>
    <w:p w14:paraId="33E0C1E5" w14:textId="18B298F0" w:rsidR="006472B3" w:rsidRDefault="006472B3" w:rsidP="002316AA">
      <w:pPr>
        <w:jc w:val="both"/>
        <w:rPr>
          <w:rFonts w:ascii="Times New Roman" w:hAnsi="Times New Roman" w:cs="Times New Roman"/>
          <w:sz w:val="24"/>
          <w:szCs w:val="24"/>
        </w:rPr>
      </w:pPr>
      <w:r>
        <w:rPr>
          <w:rFonts w:ascii="Times New Roman" w:hAnsi="Times New Roman" w:cs="Times New Roman"/>
          <w:sz w:val="24"/>
          <w:szCs w:val="24"/>
        </w:rPr>
        <w:t>Conformism, thus</w:t>
      </w:r>
      <w:r w:rsidR="0012094C">
        <w:rPr>
          <w:rFonts w:ascii="Times New Roman" w:hAnsi="Times New Roman" w:cs="Times New Roman"/>
          <w:sz w:val="24"/>
          <w:szCs w:val="24"/>
        </w:rPr>
        <w:t>,</w:t>
      </w:r>
      <w:r>
        <w:rPr>
          <w:rFonts w:ascii="Times New Roman" w:hAnsi="Times New Roman" w:cs="Times New Roman"/>
          <w:sz w:val="24"/>
          <w:szCs w:val="24"/>
        </w:rPr>
        <w:t xml:space="preserve"> stifles self-determination and the transcendence of person. Conformism destroys the personhood of a person and is a denial of the personalistic nature of person. </w:t>
      </w:r>
      <w:r w:rsidR="0012094C">
        <w:rPr>
          <w:rFonts w:ascii="Times New Roman" w:hAnsi="Times New Roman" w:cs="Times New Roman"/>
          <w:sz w:val="24"/>
          <w:szCs w:val="24"/>
        </w:rPr>
        <w:t>On the other hand</w:t>
      </w:r>
      <w:r w:rsidR="00DB22A7">
        <w:rPr>
          <w:rFonts w:ascii="Times New Roman" w:hAnsi="Times New Roman" w:cs="Times New Roman"/>
          <w:sz w:val="24"/>
          <w:szCs w:val="24"/>
        </w:rPr>
        <w:t>, Wojtył</w:t>
      </w:r>
      <w:r w:rsidR="006E702B">
        <w:rPr>
          <w:rFonts w:ascii="Times New Roman" w:hAnsi="Times New Roman" w:cs="Times New Roman"/>
          <w:sz w:val="24"/>
          <w:szCs w:val="24"/>
        </w:rPr>
        <w:t xml:space="preserve">a considers noninvolvement thus: </w:t>
      </w:r>
      <w:r w:rsidR="006E702B" w:rsidRPr="0012094C">
        <w:rPr>
          <w:rFonts w:ascii="Times New Roman" w:hAnsi="Times New Roman" w:cs="Times New Roman"/>
          <w:b/>
          <w:sz w:val="24"/>
          <w:szCs w:val="24"/>
        </w:rPr>
        <w:t>“Noninvolvement is nothing but a withdrawal. It may sometimes manifest a</w:t>
      </w:r>
      <w:r w:rsidR="0012094C">
        <w:rPr>
          <w:rFonts w:ascii="Times New Roman" w:hAnsi="Times New Roman" w:cs="Times New Roman"/>
          <w:b/>
          <w:sz w:val="24"/>
          <w:szCs w:val="24"/>
        </w:rPr>
        <w:t>s</w:t>
      </w:r>
      <w:r w:rsidR="006E702B" w:rsidRPr="0012094C">
        <w:rPr>
          <w:rFonts w:ascii="Times New Roman" w:hAnsi="Times New Roman" w:cs="Times New Roman"/>
          <w:b/>
          <w:sz w:val="24"/>
          <w:szCs w:val="24"/>
        </w:rPr>
        <w:t xml:space="preserve"> protest, but even </w:t>
      </w:r>
      <w:r w:rsidR="0041730F" w:rsidRPr="0012094C">
        <w:rPr>
          <w:rFonts w:ascii="Times New Roman" w:hAnsi="Times New Roman" w:cs="Times New Roman"/>
          <w:b/>
          <w:sz w:val="24"/>
          <w:szCs w:val="24"/>
        </w:rPr>
        <w:t>then,</w:t>
      </w:r>
      <w:r w:rsidR="006E702B" w:rsidRPr="0012094C">
        <w:rPr>
          <w:rFonts w:ascii="Times New Roman" w:hAnsi="Times New Roman" w:cs="Times New Roman"/>
          <w:b/>
          <w:sz w:val="24"/>
          <w:szCs w:val="24"/>
        </w:rPr>
        <w:t xml:space="preserve"> it still lacks the active concern of participation; moreover, it characterizes man’s absence from his community.”</w:t>
      </w:r>
      <w:r w:rsidR="00EB3DCA" w:rsidRPr="0012094C">
        <w:rPr>
          <w:rStyle w:val="FootnoteReference"/>
          <w:rFonts w:ascii="Times New Roman" w:hAnsi="Times New Roman" w:cs="Times New Roman"/>
          <w:b/>
          <w:sz w:val="24"/>
          <w:szCs w:val="24"/>
        </w:rPr>
        <w:footnoteReference w:id="574"/>
      </w:r>
      <w:r w:rsidR="006E702B">
        <w:rPr>
          <w:rFonts w:ascii="Times New Roman" w:hAnsi="Times New Roman" w:cs="Times New Roman"/>
          <w:sz w:val="24"/>
          <w:szCs w:val="24"/>
        </w:rPr>
        <w:t xml:space="preserve"> </w:t>
      </w:r>
      <w:r w:rsidR="007F774B">
        <w:rPr>
          <w:rFonts w:ascii="Times New Roman" w:hAnsi="Times New Roman" w:cs="Times New Roman"/>
          <w:sz w:val="24"/>
          <w:szCs w:val="24"/>
        </w:rPr>
        <w:t>Both conformism an</w:t>
      </w:r>
      <w:r w:rsidR="0012094C">
        <w:rPr>
          <w:rFonts w:ascii="Times New Roman" w:hAnsi="Times New Roman" w:cs="Times New Roman"/>
          <w:sz w:val="24"/>
          <w:szCs w:val="24"/>
        </w:rPr>
        <w:t>d noninvolvement are weaknesses. T</w:t>
      </w:r>
      <w:r w:rsidR="007F774B">
        <w:rPr>
          <w:rFonts w:ascii="Times New Roman" w:hAnsi="Times New Roman" w:cs="Times New Roman"/>
          <w:sz w:val="24"/>
          <w:szCs w:val="24"/>
        </w:rPr>
        <w:t xml:space="preserve">hey </w:t>
      </w:r>
      <w:r w:rsidR="00EB3DCA">
        <w:rPr>
          <w:rFonts w:ascii="Times New Roman" w:hAnsi="Times New Roman" w:cs="Times New Roman"/>
          <w:sz w:val="24"/>
          <w:szCs w:val="24"/>
        </w:rPr>
        <w:t xml:space="preserve">do not only </w:t>
      </w:r>
      <w:r w:rsidR="007F774B">
        <w:rPr>
          <w:rFonts w:ascii="Times New Roman" w:hAnsi="Times New Roman" w:cs="Times New Roman"/>
          <w:sz w:val="24"/>
          <w:szCs w:val="24"/>
        </w:rPr>
        <w:t>denial</w:t>
      </w:r>
      <w:r w:rsidR="0012094C">
        <w:rPr>
          <w:rFonts w:ascii="Times New Roman" w:hAnsi="Times New Roman" w:cs="Times New Roman"/>
          <w:sz w:val="24"/>
          <w:szCs w:val="24"/>
        </w:rPr>
        <w:t>,</w:t>
      </w:r>
      <w:r w:rsidR="007F774B">
        <w:rPr>
          <w:rFonts w:ascii="Times New Roman" w:hAnsi="Times New Roman" w:cs="Times New Roman"/>
          <w:sz w:val="24"/>
          <w:szCs w:val="24"/>
        </w:rPr>
        <w:t xml:space="preserve"> </w:t>
      </w:r>
      <w:r w:rsidR="00EB3DCA">
        <w:rPr>
          <w:rFonts w:ascii="Times New Roman" w:hAnsi="Times New Roman" w:cs="Times New Roman"/>
          <w:sz w:val="24"/>
          <w:szCs w:val="24"/>
        </w:rPr>
        <w:t xml:space="preserve">but </w:t>
      </w:r>
      <w:r w:rsidR="0012094C">
        <w:rPr>
          <w:rFonts w:ascii="Times New Roman" w:hAnsi="Times New Roman" w:cs="Times New Roman"/>
          <w:sz w:val="24"/>
          <w:szCs w:val="24"/>
        </w:rPr>
        <w:t xml:space="preserve">they </w:t>
      </w:r>
      <w:r w:rsidR="00380BD6">
        <w:rPr>
          <w:rFonts w:ascii="Times New Roman" w:hAnsi="Times New Roman" w:cs="Times New Roman"/>
          <w:sz w:val="24"/>
          <w:szCs w:val="24"/>
        </w:rPr>
        <w:t xml:space="preserve">alienate and </w:t>
      </w:r>
      <w:r w:rsidR="00EB3DCA">
        <w:rPr>
          <w:rFonts w:ascii="Times New Roman" w:hAnsi="Times New Roman" w:cs="Times New Roman"/>
          <w:sz w:val="24"/>
          <w:szCs w:val="24"/>
        </w:rPr>
        <w:t xml:space="preserve">estrange the person in a human being. They bring uniformity rather than unity, differences rather than diversity. </w:t>
      </w:r>
    </w:p>
    <w:p w14:paraId="7E56AD74" w14:textId="5DBA8BD2" w:rsidR="0012094C" w:rsidRDefault="00DB22A7" w:rsidP="00BE2BD7">
      <w:pPr>
        <w:jc w:val="both"/>
        <w:rPr>
          <w:rFonts w:ascii="Times New Roman" w:hAnsi="Times New Roman" w:cs="Times New Roman"/>
          <w:b/>
          <w:sz w:val="24"/>
          <w:szCs w:val="24"/>
        </w:rPr>
      </w:pPr>
      <w:r>
        <w:rPr>
          <w:rFonts w:ascii="Times New Roman" w:hAnsi="Times New Roman" w:cs="Times New Roman"/>
          <w:sz w:val="24"/>
          <w:szCs w:val="24"/>
        </w:rPr>
        <w:t>From, Wojtył</w:t>
      </w:r>
      <w:r w:rsidR="00B046D2">
        <w:rPr>
          <w:rFonts w:ascii="Times New Roman" w:hAnsi="Times New Roman" w:cs="Times New Roman"/>
          <w:sz w:val="24"/>
          <w:szCs w:val="24"/>
        </w:rPr>
        <w:t xml:space="preserve">a’s perspective how can the concept of </w:t>
      </w:r>
      <w:r w:rsidR="00B046D2">
        <w:rPr>
          <w:rFonts w:ascii="Times New Roman" w:hAnsi="Times New Roman" w:cs="Times New Roman" w:hint="eastAsia"/>
          <w:sz w:val="24"/>
          <w:szCs w:val="24"/>
        </w:rPr>
        <w:t>「仁」</w:t>
      </w:r>
      <w:r w:rsidR="00B046D2">
        <w:rPr>
          <w:rFonts w:ascii="Times New Roman" w:hAnsi="Times New Roman" w:cs="Times New Roman"/>
          <w:sz w:val="24"/>
          <w:szCs w:val="24"/>
        </w:rPr>
        <w:t xml:space="preserve">be understood as the ground for </w:t>
      </w:r>
      <w:r w:rsidR="00B046D2" w:rsidRPr="0012094C">
        <w:rPr>
          <w:rFonts w:ascii="Times New Roman" w:hAnsi="Times New Roman" w:cs="Times New Roman"/>
          <w:b/>
          <w:sz w:val="24"/>
          <w:szCs w:val="24"/>
        </w:rPr>
        <w:t>“authentic”</w:t>
      </w:r>
      <w:r w:rsidR="00B046D2">
        <w:rPr>
          <w:rFonts w:ascii="Times New Roman" w:hAnsi="Times New Roman" w:cs="Times New Roman"/>
          <w:sz w:val="24"/>
          <w:szCs w:val="24"/>
        </w:rPr>
        <w:t xml:space="preserve"> and </w:t>
      </w:r>
      <w:r w:rsidR="00B046D2" w:rsidRPr="0012094C">
        <w:rPr>
          <w:rFonts w:ascii="Times New Roman" w:hAnsi="Times New Roman" w:cs="Times New Roman"/>
          <w:b/>
          <w:sz w:val="24"/>
          <w:szCs w:val="24"/>
        </w:rPr>
        <w:t>“non-authentic”</w:t>
      </w:r>
      <w:r w:rsidR="00B046D2">
        <w:rPr>
          <w:rFonts w:ascii="Times New Roman" w:hAnsi="Times New Roman" w:cs="Times New Roman"/>
          <w:sz w:val="24"/>
          <w:szCs w:val="24"/>
        </w:rPr>
        <w:t xml:space="preserve"> ethical values? </w:t>
      </w:r>
      <w:r w:rsidR="00BE2BD7">
        <w:rPr>
          <w:rFonts w:ascii="Times New Roman" w:hAnsi="Times New Roman" w:cs="Times New Roman"/>
          <w:sz w:val="24"/>
          <w:szCs w:val="24"/>
        </w:rPr>
        <w:t xml:space="preserve">The answer could be located in his assertion below: </w:t>
      </w:r>
    </w:p>
    <w:p w14:paraId="3C453BD2" w14:textId="08207C02" w:rsidR="0012094C" w:rsidRDefault="00BE2BD7" w:rsidP="0012094C">
      <w:pPr>
        <w:spacing w:line="240" w:lineRule="auto"/>
        <w:ind w:left="567" w:right="567" w:firstLine="0"/>
        <w:jc w:val="both"/>
        <w:rPr>
          <w:rFonts w:ascii="Times New Roman" w:hAnsi="Times New Roman" w:cs="Times New Roman"/>
          <w:sz w:val="24"/>
          <w:szCs w:val="24"/>
        </w:rPr>
      </w:pPr>
      <w:r w:rsidRPr="0012094C">
        <w:rPr>
          <w:rFonts w:ascii="Times New Roman" w:hAnsi="Times New Roman" w:cs="Times New Roman"/>
          <w:b/>
          <w:sz w:val="24"/>
          <w:szCs w:val="24"/>
        </w:rPr>
        <w:t xml:space="preserve">The man-person is capable not only of partaking in the life of a community, to be and to act together with others; he is also capable of participating in the </w:t>
      </w:r>
      <w:r w:rsidRPr="0012094C">
        <w:rPr>
          <w:rFonts w:ascii="Times New Roman" w:hAnsi="Times New Roman" w:cs="Times New Roman"/>
          <w:b/>
          <w:i/>
          <w:sz w:val="24"/>
          <w:szCs w:val="24"/>
        </w:rPr>
        <w:t>very humanness of others</w:t>
      </w:r>
      <w:r w:rsidRPr="0012094C">
        <w:rPr>
          <w:rFonts w:ascii="Times New Roman" w:hAnsi="Times New Roman" w:cs="Times New Roman"/>
          <w:b/>
          <w:sz w:val="24"/>
          <w:szCs w:val="24"/>
        </w:rPr>
        <w:t>. It is in this</w:t>
      </w:r>
      <w:r w:rsidR="0012094C">
        <w:rPr>
          <w:rFonts w:ascii="Times New Roman" w:hAnsi="Times New Roman" w:cs="Times New Roman"/>
          <w:b/>
          <w:sz w:val="24"/>
          <w:szCs w:val="24"/>
        </w:rPr>
        <w:t xml:space="preserve"> ability to participate</w:t>
      </w:r>
      <w:r w:rsidRPr="0012094C">
        <w:rPr>
          <w:rFonts w:ascii="Times New Roman" w:hAnsi="Times New Roman" w:cs="Times New Roman"/>
          <w:b/>
          <w:sz w:val="24"/>
          <w:szCs w:val="24"/>
        </w:rPr>
        <w:t xml:space="preserve"> in the humanness of every human being that all types of participation in a community are rooted, and it is there that it receives its personal meaning.”</w:t>
      </w:r>
      <w:r w:rsidR="00967DBA" w:rsidRPr="0012094C">
        <w:rPr>
          <w:rStyle w:val="FootnoteReference"/>
          <w:rFonts w:ascii="Times New Roman" w:hAnsi="Times New Roman" w:cs="Times New Roman"/>
          <w:b/>
          <w:sz w:val="24"/>
          <w:szCs w:val="24"/>
        </w:rPr>
        <w:footnoteReference w:id="575"/>
      </w:r>
      <w:r>
        <w:rPr>
          <w:rFonts w:ascii="Times New Roman" w:hAnsi="Times New Roman" w:cs="Times New Roman"/>
          <w:sz w:val="24"/>
          <w:szCs w:val="24"/>
        </w:rPr>
        <w:t xml:space="preserve"> </w:t>
      </w:r>
    </w:p>
    <w:p w14:paraId="1CC01448" w14:textId="7E6F52E8" w:rsidR="0012094C" w:rsidRDefault="00BE2BD7" w:rsidP="0012094C">
      <w:pPr>
        <w:jc w:val="both"/>
        <w:rPr>
          <w:rFonts w:ascii="Times New Roman" w:hAnsi="Times New Roman" w:cs="Times New Roman"/>
          <w:sz w:val="24"/>
          <w:szCs w:val="24"/>
        </w:rPr>
      </w:pPr>
      <w:r>
        <w:rPr>
          <w:rFonts w:ascii="Times New Roman" w:hAnsi="Times New Roman" w:cs="Times New Roman"/>
          <w:sz w:val="24"/>
          <w:szCs w:val="24"/>
        </w:rPr>
        <w:t>The emphas</w:t>
      </w:r>
      <w:r w:rsidR="00DB22A7">
        <w:rPr>
          <w:rFonts w:ascii="Times New Roman" w:hAnsi="Times New Roman" w:cs="Times New Roman"/>
          <w:sz w:val="24"/>
          <w:szCs w:val="24"/>
        </w:rPr>
        <w:t>ized words by Wojtył</w:t>
      </w:r>
      <w:r>
        <w:rPr>
          <w:rFonts w:ascii="Times New Roman" w:hAnsi="Times New Roman" w:cs="Times New Roman"/>
          <w:sz w:val="24"/>
          <w:szCs w:val="24"/>
        </w:rPr>
        <w:t xml:space="preserve">a in the above assertion, the </w:t>
      </w:r>
      <w:r w:rsidRPr="0012094C">
        <w:rPr>
          <w:rFonts w:ascii="Times New Roman" w:hAnsi="Times New Roman" w:cs="Times New Roman"/>
          <w:b/>
          <w:sz w:val="24"/>
          <w:szCs w:val="24"/>
        </w:rPr>
        <w:t>“very humanness of others</w:t>
      </w:r>
      <w:r w:rsidR="00D674A0">
        <w:rPr>
          <w:rFonts w:ascii="Times New Roman" w:hAnsi="Times New Roman" w:cs="Times New Roman"/>
          <w:b/>
          <w:sz w:val="24"/>
          <w:szCs w:val="24"/>
        </w:rPr>
        <w:t>,</w:t>
      </w:r>
      <w:r w:rsidRPr="0012094C">
        <w:rPr>
          <w:rFonts w:ascii="Times New Roman" w:hAnsi="Times New Roman" w:cs="Times New Roman"/>
          <w:b/>
          <w:sz w:val="24"/>
          <w:szCs w:val="24"/>
        </w:rPr>
        <w:t>”</w:t>
      </w:r>
      <w:r>
        <w:rPr>
          <w:rFonts w:ascii="Times New Roman" w:hAnsi="Times New Roman" w:cs="Times New Roman"/>
          <w:sz w:val="24"/>
          <w:szCs w:val="24"/>
        </w:rPr>
        <w:t xml:space="preserve"> is simply the concept of </w:t>
      </w:r>
      <w:r>
        <w:rPr>
          <w:rFonts w:ascii="Times New Roman" w:hAnsi="Times New Roman" w:cs="Times New Roman" w:hint="eastAsia"/>
          <w:sz w:val="24"/>
          <w:szCs w:val="24"/>
        </w:rPr>
        <w:t>「仁」</w:t>
      </w:r>
      <w:r>
        <w:rPr>
          <w:rFonts w:ascii="Times New Roman" w:hAnsi="Times New Roman" w:cs="Times New Roman"/>
          <w:sz w:val="24"/>
          <w:szCs w:val="24"/>
        </w:rPr>
        <w:t xml:space="preserve">in Confucian philosophy. </w:t>
      </w:r>
      <w:r w:rsidR="00B92F31">
        <w:rPr>
          <w:rFonts w:ascii="Times New Roman" w:hAnsi="Times New Roman" w:cs="Times New Roman"/>
          <w:sz w:val="24"/>
          <w:szCs w:val="24"/>
        </w:rPr>
        <w:t xml:space="preserve">A person is not only </w:t>
      </w:r>
      <w:r w:rsidR="0041730F">
        <w:rPr>
          <w:rFonts w:ascii="Times New Roman" w:hAnsi="Times New Roman" w:cs="Times New Roman"/>
          <w:sz w:val="24"/>
          <w:szCs w:val="24"/>
        </w:rPr>
        <w:t>able to participate in the being of and action</w:t>
      </w:r>
      <w:r w:rsidR="00B92F31">
        <w:rPr>
          <w:rFonts w:ascii="Times New Roman" w:hAnsi="Times New Roman" w:cs="Times New Roman"/>
          <w:sz w:val="24"/>
          <w:szCs w:val="24"/>
        </w:rPr>
        <w:t xml:space="preserve"> with others, he is even more</w:t>
      </w:r>
      <w:r w:rsidR="0012094C">
        <w:rPr>
          <w:rFonts w:ascii="Times New Roman" w:hAnsi="Times New Roman" w:cs="Times New Roman"/>
          <w:sz w:val="24"/>
          <w:szCs w:val="24"/>
        </w:rPr>
        <w:t>,</w:t>
      </w:r>
      <w:r w:rsidR="00B92F31">
        <w:rPr>
          <w:rFonts w:ascii="Times New Roman" w:hAnsi="Times New Roman" w:cs="Times New Roman"/>
          <w:sz w:val="24"/>
          <w:szCs w:val="24"/>
        </w:rPr>
        <w:t xml:space="preserve"> capable of participating in the </w:t>
      </w:r>
      <w:r w:rsidR="0012094C" w:rsidRPr="0012094C">
        <w:rPr>
          <w:rFonts w:ascii="Times New Roman" w:hAnsi="Times New Roman" w:cs="Times New Roman"/>
          <w:b/>
          <w:sz w:val="24"/>
          <w:szCs w:val="24"/>
        </w:rPr>
        <w:t>“</w:t>
      </w:r>
      <w:r w:rsidR="00B92F31" w:rsidRPr="0012094C">
        <w:rPr>
          <w:rFonts w:ascii="Times New Roman" w:hAnsi="Times New Roman" w:cs="Times New Roman"/>
          <w:b/>
          <w:sz w:val="24"/>
          <w:szCs w:val="24"/>
        </w:rPr>
        <w:t>very humanness of others,</w:t>
      </w:r>
      <w:r w:rsidR="0012094C" w:rsidRPr="0012094C">
        <w:rPr>
          <w:rFonts w:ascii="Times New Roman" w:hAnsi="Times New Roman" w:cs="Times New Roman"/>
          <w:b/>
          <w:sz w:val="24"/>
          <w:szCs w:val="24"/>
        </w:rPr>
        <w:t>”</w:t>
      </w:r>
      <w:r w:rsidR="00B92F31">
        <w:rPr>
          <w:rFonts w:ascii="Times New Roman" w:hAnsi="Times New Roman" w:cs="Times New Roman"/>
          <w:sz w:val="24"/>
          <w:szCs w:val="24"/>
        </w:rPr>
        <w:t xml:space="preserve"> because the person possesses </w:t>
      </w:r>
      <w:r w:rsidR="00B92F31">
        <w:rPr>
          <w:rFonts w:ascii="Times New Roman" w:hAnsi="Times New Roman" w:cs="Times New Roman" w:hint="eastAsia"/>
          <w:sz w:val="24"/>
          <w:szCs w:val="24"/>
        </w:rPr>
        <w:t>「仁</w:t>
      </w:r>
      <w:r w:rsidR="009839E3">
        <w:rPr>
          <w:rFonts w:ascii="Times New Roman" w:hAnsi="Times New Roman" w:cs="Times New Roman" w:hint="eastAsia"/>
          <w:sz w:val="24"/>
          <w:szCs w:val="24"/>
        </w:rPr>
        <w:t>。</w:t>
      </w:r>
      <w:r w:rsidR="00B92F31">
        <w:rPr>
          <w:rFonts w:ascii="Times New Roman" w:hAnsi="Times New Roman" w:cs="Times New Roman" w:hint="eastAsia"/>
          <w:sz w:val="24"/>
          <w:szCs w:val="24"/>
        </w:rPr>
        <w:t>」</w:t>
      </w:r>
      <w:r w:rsidR="00B92F31">
        <w:rPr>
          <w:rFonts w:ascii="Times New Roman" w:hAnsi="Times New Roman" w:cs="Times New Roman"/>
          <w:sz w:val="24"/>
          <w:szCs w:val="24"/>
        </w:rPr>
        <w:t>Hence, all kind</w:t>
      </w:r>
      <w:r w:rsidR="0012094C">
        <w:rPr>
          <w:rFonts w:ascii="Times New Roman" w:hAnsi="Times New Roman" w:cs="Times New Roman"/>
          <w:sz w:val="24"/>
          <w:szCs w:val="24"/>
        </w:rPr>
        <w:t>s of participation</w:t>
      </w:r>
      <w:r w:rsidR="00B92F31">
        <w:rPr>
          <w:rFonts w:ascii="Times New Roman" w:hAnsi="Times New Roman" w:cs="Times New Roman"/>
          <w:sz w:val="24"/>
          <w:szCs w:val="24"/>
        </w:rPr>
        <w:t xml:space="preserve"> in a community</w:t>
      </w:r>
      <w:r w:rsidR="0012094C">
        <w:rPr>
          <w:rFonts w:ascii="Times New Roman" w:hAnsi="Times New Roman" w:cs="Times New Roman"/>
          <w:sz w:val="24"/>
          <w:szCs w:val="24"/>
        </w:rPr>
        <w:t>,</w:t>
      </w:r>
      <w:r w:rsidR="00B92F31">
        <w:rPr>
          <w:rFonts w:ascii="Times New Roman" w:hAnsi="Times New Roman" w:cs="Times New Roman"/>
          <w:sz w:val="24"/>
          <w:szCs w:val="24"/>
        </w:rPr>
        <w:t xml:space="preserve"> be it social, political or ethical is rooted in </w:t>
      </w:r>
      <w:r w:rsidR="00B92F31">
        <w:rPr>
          <w:rFonts w:ascii="Times New Roman" w:hAnsi="Times New Roman" w:cs="Times New Roman" w:hint="eastAsia"/>
          <w:sz w:val="24"/>
          <w:szCs w:val="24"/>
        </w:rPr>
        <w:t>「仁</w:t>
      </w:r>
      <w:r w:rsidR="009839E3">
        <w:rPr>
          <w:rFonts w:ascii="Times New Roman" w:hAnsi="Times New Roman" w:cs="Times New Roman" w:hint="eastAsia"/>
          <w:sz w:val="24"/>
          <w:szCs w:val="24"/>
        </w:rPr>
        <w:t>。</w:t>
      </w:r>
      <w:r w:rsidR="00B92F31">
        <w:rPr>
          <w:rFonts w:ascii="Times New Roman" w:hAnsi="Times New Roman" w:cs="Times New Roman" w:hint="eastAsia"/>
          <w:sz w:val="24"/>
          <w:szCs w:val="24"/>
        </w:rPr>
        <w:t>」</w:t>
      </w:r>
      <w:r w:rsidR="00DB22A7">
        <w:rPr>
          <w:rFonts w:ascii="Times New Roman" w:hAnsi="Times New Roman" w:cs="Times New Roman"/>
          <w:sz w:val="24"/>
          <w:szCs w:val="24"/>
        </w:rPr>
        <w:t>It is interesting that Wojtył</w:t>
      </w:r>
      <w:r w:rsidR="00967DBA">
        <w:rPr>
          <w:rFonts w:ascii="Times New Roman" w:hAnsi="Times New Roman" w:cs="Times New Roman"/>
          <w:sz w:val="24"/>
          <w:szCs w:val="24"/>
        </w:rPr>
        <w:t xml:space="preserve">a calls this notion of participating in the very </w:t>
      </w:r>
      <w:r w:rsidR="0012094C" w:rsidRPr="0012094C">
        <w:rPr>
          <w:rFonts w:ascii="Times New Roman" w:hAnsi="Times New Roman" w:cs="Times New Roman"/>
          <w:b/>
          <w:sz w:val="24"/>
          <w:szCs w:val="24"/>
        </w:rPr>
        <w:t>“humanness of others”</w:t>
      </w:r>
      <w:r w:rsidR="0012094C">
        <w:rPr>
          <w:rFonts w:ascii="Times New Roman" w:hAnsi="Times New Roman" w:cs="Times New Roman"/>
          <w:sz w:val="24"/>
          <w:szCs w:val="24"/>
        </w:rPr>
        <w:t>:</w:t>
      </w:r>
      <w:r w:rsidR="00967DBA">
        <w:rPr>
          <w:rFonts w:ascii="Times New Roman" w:hAnsi="Times New Roman" w:cs="Times New Roman"/>
          <w:sz w:val="24"/>
          <w:szCs w:val="24"/>
        </w:rPr>
        <w:t xml:space="preserve"> </w:t>
      </w:r>
      <w:r w:rsidR="00967DBA" w:rsidRPr="0012094C">
        <w:rPr>
          <w:rFonts w:ascii="Times New Roman" w:hAnsi="Times New Roman" w:cs="Times New Roman"/>
          <w:b/>
          <w:sz w:val="24"/>
          <w:szCs w:val="24"/>
        </w:rPr>
        <w:lastRenderedPageBreak/>
        <w:t>“neighbo</w:t>
      </w:r>
      <w:r w:rsidR="008F5160" w:rsidRPr="0012094C">
        <w:rPr>
          <w:rFonts w:ascii="Times New Roman" w:hAnsi="Times New Roman" w:cs="Times New Roman"/>
          <w:b/>
          <w:sz w:val="24"/>
          <w:szCs w:val="24"/>
        </w:rPr>
        <w:t>u</w:t>
      </w:r>
      <w:r w:rsidR="00967DBA" w:rsidRPr="0012094C">
        <w:rPr>
          <w:rFonts w:ascii="Times New Roman" w:hAnsi="Times New Roman" w:cs="Times New Roman"/>
          <w:b/>
          <w:sz w:val="24"/>
          <w:szCs w:val="24"/>
        </w:rPr>
        <w:t>r</w:t>
      </w:r>
      <w:r w:rsidR="0012094C">
        <w:rPr>
          <w:rFonts w:ascii="Times New Roman" w:hAnsi="Times New Roman" w:cs="Times New Roman"/>
          <w:b/>
          <w:sz w:val="24"/>
          <w:szCs w:val="24"/>
        </w:rPr>
        <w:t>.</w:t>
      </w:r>
      <w:r w:rsidR="00967DBA" w:rsidRPr="0012094C">
        <w:rPr>
          <w:rFonts w:ascii="Times New Roman" w:hAnsi="Times New Roman" w:cs="Times New Roman"/>
          <w:b/>
          <w:sz w:val="24"/>
          <w:szCs w:val="24"/>
        </w:rPr>
        <w:t>”</w:t>
      </w:r>
      <w:r w:rsidR="00967DBA" w:rsidRPr="0012094C">
        <w:rPr>
          <w:rStyle w:val="FootnoteReference"/>
          <w:rFonts w:ascii="Times New Roman" w:hAnsi="Times New Roman" w:cs="Times New Roman"/>
          <w:b/>
          <w:sz w:val="24"/>
          <w:szCs w:val="24"/>
        </w:rPr>
        <w:footnoteReference w:id="576"/>
      </w:r>
      <w:r w:rsidR="00246CFB">
        <w:rPr>
          <w:rFonts w:ascii="Times New Roman" w:hAnsi="Times New Roman" w:cs="Times New Roman"/>
          <w:sz w:val="24"/>
          <w:szCs w:val="24"/>
        </w:rPr>
        <w:t xml:space="preserve"> And, Mengzi</w:t>
      </w:r>
      <w:r w:rsidR="00967DBA">
        <w:rPr>
          <w:rFonts w:ascii="Times New Roman" w:hAnsi="Times New Roman" w:cs="Times New Roman"/>
          <w:sz w:val="24"/>
          <w:szCs w:val="24"/>
        </w:rPr>
        <w:t xml:space="preserve"> maintains: </w:t>
      </w:r>
      <w:r w:rsidR="00967DBA">
        <w:rPr>
          <w:rFonts w:ascii="Times New Roman" w:hAnsi="Times New Roman" w:cs="Times New Roman" w:hint="eastAsia"/>
          <w:sz w:val="24"/>
          <w:szCs w:val="24"/>
        </w:rPr>
        <w:t>「仁者，親親也</w:t>
      </w:r>
      <w:r w:rsidR="009839E3">
        <w:rPr>
          <w:rFonts w:ascii="Times New Roman" w:hAnsi="Times New Roman" w:cs="Times New Roman" w:hint="eastAsia"/>
          <w:sz w:val="24"/>
          <w:szCs w:val="24"/>
        </w:rPr>
        <w:t>。</w:t>
      </w:r>
      <w:r w:rsidR="00967DBA">
        <w:rPr>
          <w:rFonts w:ascii="Times New Roman" w:hAnsi="Times New Roman" w:cs="Times New Roman"/>
          <w:sz w:val="24"/>
          <w:szCs w:val="24"/>
        </w:rPr>
        <w:t>」</w:t>
      </w:r>
      <w:r w:rsidR="008F5160">
        <w:rPr>
          <w:rFonts w:ascii="Times New Roman" w:hAnsi="Times New Roman" w:cs="Times New Roman"/>
          <w:sz w:val="24"/>
          <w:szCs w:val="24"/>
        </w:rPr>
        <w:t xml:space="preserve"> </w:t>
      </w:r>
      <w:r w:rsidR="008F5160">
        <w:rPr>
          <w:rFonts w:ascii="Times New Roman" w:hAnsi="Times New Roman" w:cs="Times New Roman" w:hint="eastAsia"/>
          <w:sz w:val="24"/>
          <w:szCs w:val="24"/>
        </w:rPr>
        <w:t>「親親</w:t>
      </w:r>
      <w:r w:rsidR="009839E3">
        <w:rPr>
          <w:rFonts w:ascii="Times New Roman" w:hAnsi="Times New Roman" w:cs="Times New Roman" w:hint="eastAsia"/>
          <w:sz w:val="24"/>
          <w:szCs w:val="24"/>
        </w:rPr>
        <w:t>，</w:t>
      </w:r>
      <w:r w:rsidR="008F5160">
        <w:rPr>
          <w:rFonts w:ascii="Times New Roman" w:hAnsi="Times New Roman" w:cs="Times New Roman" w:hint="eastAsia"/>
          <w:sz w:val="24"/>
          <w:szCs w:val="24"/>
        </w:rPr>
        <w:t>」</w:t>
      </w:r>
      <w:r w:rsidR="00FE1E27">
        <w:rPr>
          <w:rFonts w:ascii="Times New Roman" w:hAnsi="Times New Roman" w:cs="Times New Roman"/>
          <w:sz w:val="24"/>
          <w:szCs w:val="24"/>
        </w:rPr>
        <w:t xml:space="preserve">and thus </w:t>
      </w:r>
      <w:r w:rsidR="00FE1E27">
        <w:rPr>
          <w:rFonts w:ascii="Times New Roman" w:hAnsi="Times New Roman" w:cs="Times New Roman" w:hint="eastAsia"/>
          <w:sz w:val="24"/>
          <w:szCs w:val="24"/>
        </w:rPr>
        <w:t>「仁</w:t>
      </w:r>
      <w:r w:rsidR="001629F9">
        <w:rPr>
          <w:rFonts w:ascii="Times New Roman" w:hAnsi="Times New Roman" w:cs="Times New Roman" w:hint="eastAsia"/>
          <w:sz w:val="24"/>
          <w:szCs w:val="24"/>
        </w:rPr>
        <w:t>者</w:t>
      </w:r>
      <w:r w:rsidR="009839E3">
        <w:rPr>
          <w:rFonts w:ascii="Times New Roman" w:hAnsi="Times New Roman" w:cs="Times New Roman" w:hint="eastAsia"/>
          <w:sz w:val="24"/>
          <w:szCs w:val="24"/>
        </w:rPr>
        <w:t>，</w:t>
      </w:r>
      <w:r w:rsidR="00FE1E27">
        <w:rPr>
          <w:rFonts w:ascii="Times New Roman" w:hAnsi="Times New Roman" w:cs="Times New Roman" w:hint="eastAsia"/>
          <w:sz w:val="24"/>
          <w:szCs w:val="24"/>
        </w:rPr>
        <w:t>」</w:t>
      </w:r>
      <w:r w:rsidR="00FE1E27">
        <w:rPr>
          <w:rFonts w:ascii="Times New Roman" w:hAnsi="Times New Roman" w:cs="Times New Roman"/>
          <w:sz w:val="24"/>
          <w:szCs w:val="24"/>
        </w:rPr>
        <w:t xml:space="preserve"> </w:t>
      </w:r>
      <w:r w:rsidR="008F5160">
        <w:rPr>
          <w:rFonts w:ascii="Times New Roman" w:hAnsi="Times New Roman" w:cs="Times New Roman"/>
          <w:sz w:val="24"/>
          <w:szCs w:val="24"/>
        </w:rPr>
        <w:t>coul</w:t>
      </w:r>
      <w:r w:rsidR="00DB22A7">
        <w:rPr>
          <w:rFonts w:ascii="Times New Roman" w:hAnsi="Times New Roman" w:cs="Times New Roman"/>
          <w:sz w:val="24"/>
          <w:szCs w:val="24"/>
        </w:rPr>
        <w:t>d be simply understood as Wojtył</w:t>
      </w:r>
      <w:r w:rsidR="008F5160">
        <w:rPr>
          <w:rFonts w:ascii="Times New Roman" w:hAnsi="Times New Roman" w:cs="Times New Roman"/>
          <w:sz w:val="24"/>
          <w:szCs w:val="24"/>
        </w:rPr>
        <w:t xml:space="preserve">a’s notion of </w:t>
      </w:r>
      <w:r w:rsidR="008F5160" w:rsidRPr="0012094C">
        <w:rPr>
          <w:rFonts w:ascii="Times New Roman" w:hAnsi="Times New Roman" w:cs="Times New Roman"/>
          <w:b/>
          <w:sz w:val="24"/>
          <w:szCs w:val="24"/>
        </w:rPr>
        <w:t>“neighbour</w:t>
      </w:r>
      <w:r w:rsidR="0012094C" w:rsidRPr="0012094C">
        <w:rPr>
          <w:rFonts w:ascii="Times New Roman" w:hAnsi="Times New Roman" w:cs="Times New Roman"/>
          <w:b/>
          <w:sz w:val="24"/>
          <w:szCs w:val="24"/>
        </w:rPr>
        <w:t>.</w:t>
      </w:r>
      <w:r w:rsidR="008F5160" w:rsidRPr="0012094C">
        <w:rPr>
          <w:rFonts w:ascii="Times New Roman" w:hAnsi="Times New Roman" w:cs="Times New Roman"/>
          <w:b/>
          <w:sz w:val="24"/>
          <w:szCs w:val="24"/>
        </w:rPr>
        <w:t>”</w:t>
      </w:r>
      <w:r w:rsidR="0083478E" w:rsidRPr="0012094C">
        <w:rPr>
          <w:rStyle w:val="FootnoteReference"/>
          <w:rFonts w:ascii="Times New Roman" w:hAnsi="Times New Roman" w:cs="Times New Roman"/>
          <w:b/>
          <w:sz w:val="24"/>
          <w:szCs w:val="24"/>
        </w:rPr>
        <w:footnoteReference w:id="577"/>
      </w:r>
      <w:r w:rsidR="00D21AEA">
        <w:rPr>
          <w:rFonts w:ascii="Times New Roman" w:hAnsi="Times New Roman" w:cs="Times New Roman"/>
          <w:sz w:val="24"/>
          <w:szCs w:val="24"/>
        </w:rPr>
        <w:t xml:space="preserve"> </w:t>
      </w:r>
    </w:p>
    <w:p w14:paraId="1D59D460" w14:textId="59C54B6C" w:rsidR="00BE2BD7" w:rsidRPr="00B92F31" w:rsidRDefault="0083478E" w:rsidP="0012094C">
      <w:pPr>
        <w:jc w:val="both"/>
        <w:rPr>
          <w:rFonts w:ascii="Times New Roman" w:hAnsi="Times New Roman" w:cs="Times New Roman"/>
          <w:sz w:val="24"/>
          <w:szCs w:val="24"/>
        </w:rPr>
      </w:pPr>
      <w:r>
        <w:rPr>
          <w:rFonts w:ascii="Times New Roman" w:hAnsi="Times New Roman" w:cs="Times New Roman"/>
          <w:sz w:val="24"/>
          <w:szCs w:val="24"/>
        </w:rPr>
        <w:t xml:space="preserve">Simply put, by </w:t>
      </w:r>
      <w:r w:rsidRPr="0012094C">
        <w:rPr>
          <w:rFonts w:ascii="Times New Roman" w:hAnsi="Times New Roman" w:cs="Times New Roman"/>
          <w:b/>
          <w:sz w:val="24"/>
          <w:szCs w:val="24"/>
        </w:rPr>
        <w:t>“neighbour</w:t>
      </w:r>
      <w:r w:rsidR="009839E3">
        <w:rPr>
          <w:rFonts w:ascii="Times New Roman" w:hAnsi="Times New Roman" w:cs="Times New Roman"/>
          <w:b/>
          <w:sz w:val="24"/>
          <w:szCs w:val="24"/>
        </w:rPr>
        <w:t>,</w:t>
      </w:r>
      <w:r w:rsidRPr="0012094C">
        <w:rPr>
          <w:rFonts w:ascii="Times New Roman" w:hAnsi="Times New Roman" w:cs="Times New Roman"/>
          <w:b/>
          <w:sz w:val="24"/>
          <w:szCs w:val="24"/>
        </w:rPr>
        <w:t>”</w:t>
      </w:r>
      <w:r w:rsidR="009839E3">
        <w:rPr>
          <w:rFonts w:ascii="Times New Roman" w:hAnsi="Times New Roman" w:cs="Times New Roman"/>
          <w:b/>
          <w:sz w:val="24"/>
          <w:szCs w:val="24"/>
        </w:rPr>
        <w:t xml:space="preserve"> </w:t>
      </w:r>
      <w:r w:rsidR="00DB22A7">
        <w:rPr>
          <w:rFonts w:ascii="Times New Roman" w:hAnsi="Times New Roman" w:cs="Times New Roman"/>
          <w:sz w:val="24"/>
          <w:szCs w:val="24"/>
        </w:rPr>
        <w:t>Wojtył</w:t>
      </w:r>
      <w:r w:rsidR="0012094C">
        <w:rPr>
          <w:rFonts w:ascii="Times New Roman" w:hAnsi="Times New Roman" w:cs="Times New Roman"/>
          <w:sz w:val="24"/>
          <w:szCs w:val="24"/>
        </w:rPr>
        <w:t>a</w:t>
      </w:r>
      <w:r>
        <w:rPr>
          <w:rFonts w:ascii="Times New Roman" w:hAnsi="Times New Roman" w:cs="Times New Roman"/>
          <w:sz w:val="24"/>
          <w:szCs w:val="24"/>
        </w:rPr>
        <w:t xml:space="preserve"> means</w:t>
      </w:r>
      <w:r w:rsidR="0012094C">
        <w:rPr>
          <w:rFonts w:ascii="Times New Roman" w:hAnsi="Times New Roman" w:cs="Times New Roman"/>
          <w:sz w:val="24"/>
          <w:szCs w:val="24"/>
        </w:rPr>
        <w:t>,</w:t>
      </w:r>
      <w:r>
        <w:rPr>
          <w:rFonts w:ascii="Times New Roman" w:hAnsi="Times New Roman" w:cs="Times New Roman"/>
          <w:sz w:val="24"/>
          <w:szCs w:val="24"/>
        </w:rPr>
        <w:t xml:space="preserve"> </w:t>
      </w:r>
      <w:r w:rsidR="00FE1E27" w:rsidRPr="0012094C">
        <w:rPr>
          <w:rFonts w:ascii="Times New Roman" w:hAnsi="Times New Roman" w:cs="Times New Roman"/>
          <w:b/>
          <w:sz w:val="24"/>
          <w:szCs w:val="24"/>
        </w:rPr>
        <w:t>“that humanness which is concretized in every man just as much as it is in myself.”</w:t>
      </w:r>
      <w:r w:rsidR="00FE1E27" w:rsidRPr="0012094C">
        <w:rPr>
          <w:rStyle w:val="FootnoteReference"/>
          <w:rFonts w:ascii="Times New Roman" w:hAnsi="Times New Roman" w:cs="Times New Roman"/>
          <w:b/>
          <w:sz w:val="24"/>
          <w:szCs w:val="24"/>
        </w:rPr>
        <w:footnoteReference w:id="578"/>
      </w:r>
      <w:r w:rsidR="00FE1E27" w:rsidRPr="0012094C">
        <w:rPr>
          <w:rFonts w:ascii="Times New Roman" w:hAnsi="Times New Roman" w:cs="Times New Roman"/>
          <w:b/>
          <w:sz w:val="24"/>
          <w:szCs w:val="24"/>
        </w:rPr>
        <w:t xml:space="preserve">  </w:t>
      </w:r>
      <w:r w:rsidR="00246CFB" w:rsidRPr="0012094C">
        <w:rPr>
          <w:rFonts w:ascii="Times New Roman" w:hAnsi="Times New Roman" w:cs="Times New Roman"/>
          <w:sz w:val="24"/>
          <w:szCs w:val="24"/>
        </w:rPr>
        <w:t xml:space="preserve">Hence, the ability to share in the humanness, </w:t>
      </w:r>
      <w:r w:rsidR="00246CFB" w:rsidRPr="0012094C">
        <w:rPr>
          <w:rFonts w:ascii="Times New Roman" w:hAnsi="Times New Roman" w:cs="Times New Roman" w:hint="eastAsia"/>
          <w:sz w:val="24"/>
          <w:szCs w:val="24"/>
        </w:rPr>
        <w:t>「仁</w:t>
      </w:r>
      <w:r w:rsidR="009839E3">
        <w:rPr>
          <w:rFonts w:ascii="Times New Roman" w:hAnsi="Times New Roman" w:cs="Times New Roman" w:hint="eastAsia"/>
          <w:sz w:val="24"/>
          <w:szCs w:val="24"/>
        </w:rPr>
        <w:t>，</w:t>
      </w:r>
      <w:r w:rsidR="00246CFB" w:rsidRPr="0012094C">
        <w:rPr>
          <w:rFonts w:ascii="Times New Roman" w:hAnsi="Times New Roman" w:cs="Times New Roman"/>
          <w:sz w:val="24"/>
          <w:szCs w:val="24"/>
        </w:rPr>
        <w:t>」</w:t>
      </w:r>
      <w:r w:rsidR="00246CFB" w:rsidRPr="0012094C">
        <w:rPr>
          <w:rFonts w:ascii="Times New Roman" w:hAnsi="Times New Roman" w:cs="Times New Roman"/>
          <w:sz w:val="24"/>
          <w:szCs w:val="24"/>
        </w:rPr>
        <w:t>of others,</w:t>
      </w:r>
      <w:r w:rsidR="00246CFB" w:rsidRPr="0012094C">
        <w:rPr>
          <w:rFonts w:ascii="Times New Roman" w:hAnsi="Times New Roman" w:cs="Times New Roman"/>
          <w:b/>
          <w:sz w:val="24"/>
          <w:szCs w:val="24"/>
        </w:rPr>
        <w:t xml:space="preserve"> ‘</w:t>
      </w:r>
      <w:r w:rsidR="00246CFB" w:rsidRPr="0012094C">
        <w:rPr>
          <w:rFonts w:ascii="Times New Roman" w:hAnsi="Times New Roman" w:cs="Times New Roman"/>
          <w:b/>
          <w:i/>
          <w:sz w:val="24"/>
          <w:szCs w:val="24"/>
        </w:rPr>
        <w:t>is the very core of all participation and the condition of the personalistic value of all acting and existing “together with others.</w:t>
      </w:r>
      <w:r w:rsidR="00246CFB" w:rsidRPr="0012094C">
        <w:rPr>
          <w:rFonts w:ascii="Times New Roman" w:hAnsi="Times New Roman" w:cs="Times New Roman"/>
          <w:b/>
          <w:sz w:val="24"/>
          <w:szCs w:val="24"/>
        </w:rPr>
        <w:t>”’</w:t>
      </w:r>
      <w:r w:rsidR="00246CFB" w:rsidRPr="0012094C">
        <w:rPr>
          <w:rStyle w:val="FootnoteReference"/>
          <w:rFonts w:ascii="Times New Roman" w:hAnsi="Times New Roman" w:cs="Times New Roman"/>
          <w:b/>
          <w:sz w:val="24"/>
          <w:szCs w:val="24"/>
        </w:rPr>
        <w:footnoteReference w:id="579"/>
      </w:r>
      <w:r w:rsidR="00DD30C8">
        <w:rPr>
          <w:rFonts w:ascii="Times New Roman" w:hAnsi="Times New Roman" w:cs="Times New Roman"/>
          <w:sz w:val="24"/>
          <w:szCs w:val="24"/>
        </w:rPr>
        <w:t xml:space="preserve"> Therefore, the correlation between the </w:t>
      </w:r>
      <w:r w:rsidR="00925560">
        <w:rPr>
          <w:rFonts w:ascii="Times New Roman" w:hAnsi="Times New Roman" w:cs="Times New Roman"/>
          <w:sz w:val="24"/>
          <w:szCs w:val="24"/>
        </w:rPr>
        <w:t xml:space="preserve">Judeo-Christian command: </w:t>
      </w:r>
      <w:r w:rsidR="00925560" w:rsidRPr="0012094C">
        <w:rPr>
          <w:rFonts w:ascii="Times New Roman" w:hAnsi="Times New Roman" w:cs="Times New Roman"/>
          <w:b/>
          <w:sz w:val="24"/>
          <w:szCs w:val="24"/>
        </w:rPr>
        <w:t>“love your neighbour as yourself”</w:t>
      </w:r>
      <w:r w:rsidR="00925560">
        <w:rPr>
          <w:rFonts w:ascii="Times New Roman" w:hAnsi="Times New Roman" w:cs="Times New Roman"/>
          <w:sz w:val="24"/>
          <w:szCs w:val="24"/>
        </w:rPr>
        <w:t xml:space="preserve"> and the Confucian assertion: </w:t>
      </w:r>
      <w:r w:rsidR="00925560">
        <w:rPr>
          <w:rFonts w:ascii="Times New Roman" w:hAnsi="Times New Roman" w:cs="Times New Roman" w:hint="eastAsia"/>
          <w:sz w:val="24"/>
          <w:szCs w:val="24"/>
        </w:rPr>
        <w:t>「仁者，愛人</w:t>
      </w:r>
      <w:r w:rsidR="009839E3">
        <w:rPr>
          <w:rFonts w:ascii="Times New Roman" w:hAnsi="Times New Roman" w:cs="Times New Roman" w:hint="eastAsia"/>
          <w:sz w:val="24"/>
          <w:szCs w:val="24"/>
        </w:rPr>
        <w:t>，</w:t>
      </w:r>
      <w:r w:rsidR="00925560">
        <w:rPr>
          <w:rFonts w:ascii="Times New Roman" w:hAnsi="Times New Roman" w:cs="Times New Roman" w:hint="eastAsia"/>
          <w:sz w:val="24"/>
          <w:szCs w:val="24"/>
        </w:rPr>
        <w:t>」</w:t>
      </w:r>
      <w:r w:rsidR="00741401">
        <w:rPr>
          <w:rFonts w:ascii="Times New Roman" w:hAnsi="Times New Roman" w:cs="Times New Roman"/>
          <w:sz w:val="24"/>
          <w:szCs w:val="24"/>
        </w:rPr>
        <w:t>is not only understood but further explica</w:t>
      </w:r>
      <w:r w:rsidR="00DB22A7">
        <w:rPr>
          <w:rFonts w:ascii="Times New Roman" w:hAnsi="Times New Roman" w:cs="Times New Roman"/>
          <w:sz w:val="24"/>
          <w:szCs w:val="24"/>
        </w:rPr>
        <w:t>tes the claim of positing Wojtył</w:t>
      </w:r>
      <w:r w:rsidR="00741401">
        <w:rPr>
          <w:rFonts w:ascii="Times New Roman" w:hAnsi="Times New Roman" w:cs="Times New Roman"/>
          <w:sz w:val="24"/>
          <w:szCs w:val="24"/>
        </w:rPr>
        <w:t xml:space="preserve">a’s notion of </w:t>
      </w:r>
      <w:r w:rsidR="00741401" w:rsidRPr="004640A6">
        <w:rPr>
          <w:rFonts w:ascii="Times New Roman" w:hAnsi="Times New Roman" w:cs="Times New Roman"/>
          <w:b/>
          <w:sz w:val="24"/>
          <w:szCs w:val="24"/>
        </w:rPr>
        <w:t>“neighbour”</w:t>
      </w:r>
      <w:r w:rsidR="00741401">
        <w:rPr>
          <w:rFonts w:ascii="Times New Roman" w:hAnsi="Times New Roman" w:cs="Times New Roman"/>
          <w:sz w:val="24"/>
          <w:szCs w:val="24"/>
        </w:rPr>
        <w:t xml:space="preserve"> as </w:t>
      </w:r>
      <w:r w:rsidR="00741401">
        <w:rPr>
          <w:rFonts w:ascii="Times New Roman" w:hAnsi="Times New Roman" w:cs="Times New Roman" w:hint="eastAsia"/>
          <w:sz w:val="24"/>
          <w:szCs w:val="24"/>
        </w:rPr>
        <w:t>「仁</w:t>
      </w:r>
      <w:r w:rsidR="001629F9">
        <w:rPr>
          <w:rFonts w:ascii="Times New Roman" w:hAnsi="Times New Roman" w:cs="Times New Roman" w:hint="eastAsia"/>
          <w:sz w:val="24"/>
          <w:szCs w:val="24"/>
        </w:rPr>
        <w:t>者</w:t>
      </w:r>
      <w:r w:rsidR="009839E3">
        <w:rPr>
          <w:rFonts w:ascii="Times New Roman" w:hAnsi="Times New Roman" w:cs="Times New Roman" w:hint="eastAsia"/>
          <w:sz w:val="24"/>
          <w:szCs w:val="24"/>
        </w:rPr>
        <w:t>。</w:t>
      </w:r>
      <w:r w:rsidR="00741401">
        <w:rPr>
          <w:rFonts w:ascii="Times New Roman" w:hAnsi="Times New Roman" w:cs="Times New Roman" w:hint="eastAsia"/>
          <w:sz w:val="24"/>
          <w:szCs w:val="24"/>
        </w:rPr>
        <w:t>」</w:t>
      </w:r>
      <w:r w:rsidR="001B334D">
        <w:rPr>
          <w:rFonts w:ascii="Times New Roman" w:hAnsi="Times New Roman" w:cs="Times New Roman"/>
          <w:sz w:val="24"/>
          <w:szCs w:val="24"/>
        </w:rPr>
        <w:t>Hence, Confucius maintains</w:t>
      </w:r>
      <w:r w:rsidR="004640A6">
        <w:rPr>
          <w:rFonts w:ascii="Times New Roman" w:hAnsi="Times New Roman" w:cs="Times New Roman"/>
          <w:sz w:val="24"/>
          <w:szCs w:val="24"/>
        </w:rPr>
        <w:t>,</w:t>
      </w:r>
      <w:r w:rsidR="001B334D">
        <w:rPr>
          <w:rFonts w:ascii="Times New Roman" w:hAnsi="Times New Roman" w:cs="Times New Roman"/>
          <w:sz w:val="24"/>
          <w:szCs w:val="24"/>
        </w:rPr>
        <w:t xml:space="preserve"> the rule of practice for one’s life thus: </w:t>
      </w:r>
      <w:r w:rsidR="001B334D" w:rsidRPr="004640A6">
        <w:rPr>
          <w:rFonts w:ascii="Times New Roman" w:hAnsi="Times New Roman" w:cs="Times New Roman"/>
          <w:b/>
          <w:sz w:val="24"/>
          <w:szCs w:val="24"/>
        </w:rPr>
        <w:t>“What you do not want done to yourself, do not do to others.”</w:t>
      </w:r>
      <w:r w:rsidR="001B334D" w:rsidRPr="004640A6">
        <w:rPr>
          <w:rStyle w:val="FootnoteReference"/>
          <w:rFonts w:ascii="Times New Roman" w:hAnsi="Times New Roman" w:cs="Times New Roman"/>
          <w:b/>
          <w:sz w:val="24"/>
          <w:szCs w:val="24"/>
        </w:rPr>
        <w:footnoteReference w:id="580"/>
      </w:r>
      <w:r w:rsidR="001B334D">
        <w:rPr>
          <w:rFonts w:ascii="Times New Roman" w:hAnsi="Times New Roman" w:cs="Times New Roman"/>
          <w:sz w:val="24"/>
          <w:szCs w:val="24"/>
        </w:rPr>
        <w:t xml:space="preserve"> Which substantially means the Judeo-Christian commandment: </w:t>
      </w:r>
      <w:r w:rsidR="001B334D" w:rsidRPr="004640A6">
        <w:rPr>
          <w:rFonts w:ascii="Times New Roman" w:hAnsi="Times New Roman" w:cs="Times New Roman"/>
          <w:b/>
          <w:sz w:val="24"/>
          <w:szCs w:val="24"/>
        </w:rPr>
        <w:t>“love you neighbour as you love yourself.”</w:t>
      </w:r>
      <w:r w:rsidR="001B334D" w:rsidRPr="004640A6">
        <w:rPr>
          <w:rStyle w:val="FootnoteReference"/>
          <w:rFonts w:ascii="Times New Roman" w:hAnsi="Times New Roman" w:cs="Times New Roman"/>
          <w:b/>
          <w:sz w:val="24"/>
          <w:szCs w:val="24"/>
        </w:rPr>
        <w:footnoteReference w:id="581"/>
      </w:r>
      <w:r w:rsidR="001B334D">
        <w:rPr>
          <w:rFonts w:ascii="Times New Roman" w:hAnsi="Times New Roman" w:cs="Times New Roman"/>
          <w:sz w:val="24"/>
          <w:szCs w:val="24"/>
        </w:rPr>
        <w:t xml:space="preserve"> </w:t>
      </w:r>
    </w:p>
    <w:p w14:paraId="43A7F9BE" w14:textId="77777777" w:rsidR="004640A6" w:rsidRDefault="004640A6" w:rsidP="00623996">
      <w:pPr>
        <w:ind w:firstLine="0"/>
        <w:rPr>
          <w:rFonts w:ascii="Times New Roman" w:hAnsi="Times New Roman" w:cs="Times New Roman"/>
          <w:sz w:val="24"/>
          <w:szCs w:val="24"/>
        </w:rPr>
      </w:pPr>
    </w:p>
    <w:p w14:paraId="1CE628AE" w14:textId="77777777" w:rsidR="00DD46E1" w:rsidRDefault="00DD46E1" w:rsidP="00DD46E1">
      <w:pPr>
        <w:pStyle w:val="NoSpacing"/>
        <w:rPr>
          <w:rFonts w:ascii="Times New Roman" w:hAnsi="Times New Roman" w:cs="Times New Roman"/>
          <w:sz w:val="24"/>
          <w:szCs w:val="24"/>
        </w:rPr>
      </w:pPr>
      <w:bookmarkStart w:id="68" w:name="_Toc29388587"/>
    </w:p>
    <w:p w14:paraId="0E9B100D" w14:textId="77777777" w:rsidR="00A56FE1" w:rsidRPr="00F3065B" w:rsidRDefault="00A56FE1" w:rsidP="00F3065B">
      <w:pPr>
        <w:pStyle w:val="NoSpacing"/>
        <w:jc w:val="center"/>
        <w:rPr>
          <w:rFonts w:ascii="Times New Roman" w:hAnsi="Times New Roman" w:cs="Times New Roman"/>
          <w:b/>
          <w:sz w:val="28"/>
          <w:szCs w:val="28"/>
        </w:rPr>
      </w:pPr>
      <w:r w:rsidRPr="00F3065B">
        <w:rPr>
          <w:rFonts w:ascii="Times New Roman" w:hAnsi="Times New Roman" w:cs="Times New Roman"/>
          <w:b/>
          <w:sz w:val="28"/>
          <w:szCs w:val="28"/>
        </w:rPr>
        <w:lastRenderedPageBreak/>
        <w:t>General Conclusion</w:t>
      </w:r>
      <w:bookmarkEnd w:id="68"/>
    </w:p>
    <w:p w14:paraId="07B1C178" w14:textId="77777777" w:rsidR="00DD46E1" w:rsidRPr="00DD46E1" w:rsidRDefault="00DD46E1" w:rsidP="00DD46E1">
      <w:pPr>
        <w:pStyle w:val="NoSpacing"/>
        <w:rPr>
          <w:rFonts w:ascii="Times New Roman" w:hAnsi="Times New Roman" w:cs="Times New Roman"/>
          <w:b/>
          <w:sz w:val="24"/>
          <w:szCs w:val="24"/>
        </w:rPr>
      </w:pPr>
    </w:p>
    <w:p w14:paraId="5751FFB7" w14:textId="10FA653C" w:rsidR="00B35B02" w:rsidRDefault="00B35B02" w:rsidP="00B35B02">
      <w:pPr>
        <w:jc w:val="both"/>
        <w:rPr>
          <w:rFonts w:ascii="Times New Roman" w:hAnsi="Times New Roman" w:cs="Times New Roman"/>
          <w:sz w:val="24"/>
          <w:szCs w:val="24"/>
        </w:rPr>
      </w:pPr>
      <w:r>
        <w:rPr>
          <w:rFonts w:ascii="Times New Roman" w:hAnsi="Times New Roman" w:cs="Times New Roman"/>
          <w:sz w:val="24"/>
          <w:szCs w:val="24"/>
        </w:rPr>
        <w:t>This</w:t>
      </w:r>
      <w:r w:rsidR="004640A6">
        <w:rPr>
          <w:rFonts w:ascii="Times New Roman" w:hAnsi="Times New Roman" w:cs="Times New Roman"/>
          <w:sz w:val="24"/>
          <w:szCs w:val="24"/>
        </w:rPr>
        <w:t xml:space="preserve"> research,</w:t>
      </w:r>
      <w:r>
        <w:rPr>
          <w:rFonts w:ascii="Times New Roman" w:hAnsi="Times New Roman" w:cs="Times New Roman"/>
          <w:sz w:val="24"/>
          <w:szCs w:val="24"/>
        </w:rPr>
        <w:t xml:space="preserve"> begins with a general introduction and should end with a general conclusion. The general conclusion is a recapitulation o</w:t>
      </w:r>
      <w:r w:rsidR="004640A6">
        <w:rPr>
          <w:rFonts w:ascii="Times New Roman" w:hAnsi="Times New Roman" w:cs="Times New Roman"/>
          <w:sz w:val="24"/>
          <w:szCs w:val="24"/>
        </w:rPr>
        <w:t>f the investigation in this research</w:t>
      </w:r>
      <w:r>
        <w:rPr>
          <w:rFonts w:ascii="Times New Roman" w:hAnsi="Times New Roman" w:cs="Times New Roman"/>
          <w:sz w:val="24"/>
          <w:szCs w:val="24"/>
        </w:rPr>
        <w:t xml:space="preserve"> on the, “</w:t>
      </w:r>
      <w:r w:rsidRPr="00B35B02">
        <w:rPr>
          <w:rFonts w:ascii="Times New Roman" w:hAnsi="Times New Roman" w:cs="Times New Roman"/>
          <w:b/>
          <w:sz w:val="24"/>
          <w:szCs w:val="24"/>
        </w:rPr>
        <w:t xml:space="preserve">Discourse on </w:t>
      </w:r>
      <w:r w:rsidR="004640A6">
        <w:rPr>
          <w:rFonts w:ascii="Times New Roman" w:hAnsi="Times New Roman" w:cs="Times New Roman"/>
          <w:b/>
          <w:sz w:val="24"/>
          <w:szCs w:val="24"/>
        </w:rPr>
        <w:t xml:space="preserve">the Human </w:t>
      </w:r>
      <w:r w:rsidRPr="00B35B02">
        <w:rPr>
          <w:rFonts w:ascii="Times New Roman" w:hAnsi="Times New Roman" w:cs="Times New Roman"/>
          <w:b/>
          <w:sz w:val="24"/>
          <w:szCs w:val="24"/>
        </w:rPr>
        <w:t xml:space="preserve">Person Based on the Concept of </w:t>
      </w:r>
      <w:r w:rsidRPr="00B35B02">
        <w:rPr>
          <w:rFonts w:ascii="Times New Roman" w:hAnsi="Times New Roman" w:cs="Times New Roman" w:hint="eastAsia"/>
          <w:b/>
          <w:sz w:val="24"/>
          <w:szCs w:val="24"/>
        </w:rPr>
        <w:t>「仁」</w:t>
      </w:r>
      <w:r w:rsidR="00DB22A7">
        <w:rPr>
          <w:rFonts w:ascii="Times New Roman" w:hAnsi="Times New Roman" w:cs="Times New Roman"/>
          <w:b/>
          <w:sz w:val="24"/>
          <w:szCs w:val="24"/>
        </w:rPr>
        <w:t>: A perspective of Karol Wojtył</w:t>
      </w:r>
      <w:r w:rsidRPr="00B35B02">
        <w:rPr>
          <w:rFonts w:ascii="Times New Roman" w:hAnsi="Times New Roman" w:cs="Times New Roman"/>
          <w:b/>
          <w:sz w:val="24"/>
          <w:szCs w:val="24"/>
        </w:rPr>
        <w:t>a’s Philosophical Anthropology.</w:t>
      </w:r>
      <w:r>
        <w:rPr>
          <w:rFonts w:ascii="Times New Roman" w:hAnsi="Times New Roman" w:cs="Times New Roman"/>
          <w:b/>
          <w:sz w:val="24"/>
          <w:szCs w:val="24"/>
        </w:rPr>
        <w:t xml:space="preserve">” </w:t>
      </w:r>
      <w:r>
        <w:rPr>
          <w:rFonts w:ascii="Times New Roman" w:hAnsi="Times New Roman" w:cs="Times New Roman"/>
          <w:sz w:val="24"/>
          <w:szCs w:val="24"/>
        </w:rPr>
        <w:t>The general introduction states the problematic, thesis, methodology, significant, relevance, and a brief li</w:t>
      </w:r>
      <w:r w:rsidR="008F3733">
        <w:rPr>
          <w:rFonts w:ascii="Times New Roman" w:hAnsi="Times New Roman" w:cs="Times New Roman"/>
          <w:sz w:val="24"/>
          <w:szCs w:val="24"/>
        </w:rPr>
        <w:t xml:space="preserve">terature </w:t>
      </w:r>
      <w:r w:rsidR="004640A6">
        <w:rPr>
          <w:rFonts w:ascii="Times New Roman" w:hAnsi="Times New Roman" w:cs="Times New Roman"/>
          <w:sz w:val="24"/>
          <w:szCs w:val="24"/>
        </w:rPr>
        <w:t xml:space="preserve">review of this research. The general introduction, </w:t>
      </w:r>
      <w:r w:rsidR="008F3733">
        <w:rPr>
          <w:rFonts w:ascii="Times New Roman" w:hAnsi="Times New Roman" w:cs="Times New Roman"/>
          <w:sz w:val="24"/>
          <w:szCs w:val="24"/>
        </w:rPr>
        <w:t xml:space="preserve">is followed by the main body of the work which is divided into Two Parts. </w:t>
      </w:r>
      <w:r w:rsidR="007618C1">
        <w:rPr>
          <w:rFonts w:ascii="Times New Roman" w:hAnsi="Times New Roman" w:cs="Times New Roman"/>
          <w:sz w:val="24"/>
          <w:szCs w:val="24"/>
        </w:rPr>
        <w:t>Part One</w:t>
      </w:r>
      <w:r w:rsidR="004640A6">
        <w:rPr>
          <w:rFonts w:ascii="Times New Roman" w:hAnsi="Times New Roman" w:cs="Times New Roman"/>
          <w:sz w:val="24"/>
          <w:szCs w:val="24"/>
        </w:rPr>
        <w:t>,</w:t>
      </w:r>
      <w:r w:rsidR="008F3733">
        <w:rPr>
          <w:rFonts w:ascii="Times New Roman" w:hAnsi="Times New Roman" w:cs="Times New Roman"/>
          <w:sz w:val="24"/>
          <w:szCs w:val="24"/>
        </w:rPr>
        <w:t xml:space="preserve"> is d</w:t>
      </w:r>
      <w:r w:rsidR="000F7023">
        <w:rPr>
          <w:rFonts w:ascii="Times New Roman" w:hAnsi="Times New Roman" w:cs="Times New Roman"/>
          <w:sz w:val="24"/>
          <w:szCs w:val="24"/>
        </w:rPr>
        <w:t xml:space="preserve">ivided into Five chapters </w:t>
      </w:r>
      <w:r w:rsidR="008F3733">
        <w:rPr>
          <w:rFonts w:ascii="Times New Roman" w:hAnsi="Times New Roman" w:cs="Times New Roman"/>
          <w:sz w:val="24"/>
          <w:szCs w:val="24"/>
        </w:rPr>
        <w:t xml:space="preserve">with sub-sections. </w:t>
      </w:r>
      <w:r w:rsidR="007618C1">
        <w:rPr>
          <w:rFonts w:ascii="Times New Roman" w:hAnsi="Times New Roman" w:cs="Times New Roman"/>
          <w:sz w:val="24"/>
          <w:szCs w:val="24"/>
        </w:rPr>
        <w:t>Part Two, is also d</w:t>
      </w:r>
      <w:r w:rsidR="000F7023">
        <w:rPr>
          <w:rFonts w:ascii="Times New Roman" w:hAnsi="Times New Roman" w:cs="Times New Roman"/>
          <w:sz w:val="24"/>
          <w:szCs w:val="24"/>
        </w:rPr>
        <w:t xml:space="preserve">ivided into Five chapters </w:t>
      </w:r>
      <w:r w:rsidR="007618C1">
        <w:rPr>
          <w:rFonts w:ascii="Times New Roman" w:hAnsi="Times New Roman" w:cs="Times New Roman"/>
          <w:sz w:val="24"/>
          <w:szCs w:val="24"/>
        </w:rPr>
        <w:t xml:space="preserve">with sub-sections. </w:t>
      </w:r>
    </w:p>
    <w:p w14:paraId="065DC338" w14:textId="4F3C8BDC" w:rsidR="007618C1" w:rsidRPr="00B35B02" w:rsidRDefault="007618C1" w:rsidP="00B35B02">
      <w:pPr>
        <w:jc w:val="both"/>
        <w:rPr>
          <w:rFonts w:ascii="Times New Roman" w:hAnsi="Times New Roman" w:cs="Times New Roman"/>
          <w:sz w:val="24"/>
          <w:szCs w:val="24"/>
        </w:rPr>
      </w:pPr>
      <w:r>
        <w:rPr>
          <w:rFonts w:ascii="Times New Roman" w:hAnsi="Times New Roman" w:cs="Times New Roman"/>
          <w:sz w:val="24"/>
          <w:szCs w:val="24"/>
        </w:rPr>
        <w:t>The gen</w:t>
      </w:r>
      <w:r w:rsidR="003D3CED">
        <w:rPr>
          <w:rFonts w:ascii="Times New Roman" w:hAnsi="Times New Roman" w:cs="Times New Roman"/>
          <w:sz w:val="24"/>
          <w:szCs w:val="24"/>
        </w:rPr>
        <w:t>eral c</w:t>
      </w:r>
      <w:r>
        <w:rPr>
          <w:rFonts w:ascii="Times New Roman" w:hAnsi="Times New Roman" w:cs="Times New Roman"/>
          <w:sz w:val="24"/>
          <w:szCs w:val="24"/>
        </w:rPr>
        <w:t xml:space="preserve">onclusion, thus, contains three tasks: First, is </w:t>
      </w:r>
      <w:r w:rsidR="004640A6">
        <w:rPr>
          <w:rFonts w:ascii="Times New Roman" w:hAnsi="Times New Roman" w:cs="Times New Roman"/>
          <w:sz w:val="24"/>
          <w:szCs w:val="24"/>
        </w:rPr>
        <w:t xml:space="preserve">a </w:t>
      </w:r>
      <w:r>
        <w:rPr>
          <w:rFonts w:ascii="Times New Roman" w:hAnsi="Times New Roman" w:cs="Times New Roman"/>
          <w:sz w:val="24"/>
          <w:szCs w:val="24"/>
        </w:rPr>
        <w:t xml:space="preserve">Summary of the two parts. Second, is an Evaluation of </w:t>
      </w:r>
      <w:r w:rsidR="004640A6">
        <w:rPr>
          <w:rFonts w:ascii="Times New Roman" w:hAnsi="Times New Roman" w:cs="Times New Roman"/>
          <w:sz w:val="24"/>
          <w:szCs w:val="24"/>
        </w:rPr>
        <w:t xml:space="preserve">the </w:t>
      </w:r>
      <w:r>
        <w:rPr>
          <w:rFonts w:ascii="Times New Roman" w:hAnsi="Times New Roman" w:cs="Times New Roman"/>
          <w:sz w:val="24"/>
          <w:szCs w:val="24"/>
        </w:rPr>
        <w:t xml:space="preserve">entire investigation and </w:t>
      </w:r>
      <w:r w:rsidR="004640A6">
        <w:rPr>
          <w:rFonts w:ascii="Times New Roman" w:hAnsi="Times New Roman" w:cs="Times New Roman"/>
          <w:sz w:val="24"/>
          <w:szCs w:val="24"/>
        </w:rPr>
        <w:t xml:space="preserve">the </w:t>
      </w:r>
      <w:r>
        <w:rPr>
          <w:rFonts w:ascii="Times New Roman" w:hAnsi="Times New Roman" w:cs="Times New Roman"/>
          <w:sz w:val="24"/>
          <w:szCs w:val="24"/>
        </w:rPr>
        <w:t>third, gives recommendations for further research.</w:t>
      </w:r>
    </w:p>
    <w:p w14:paraId="6DC384F5" w14:textId="327632B7" w:rsidR="00A56FE1" w:rsidRDefault="00A56FE1" w:rsidP="00DD46E1">
      <w:pPr>
        <w:pStyle w:val="NoSpacing"/>
        <w:numPr>
          <w:ilvl w:val="0"/>
          <w:numId w:val="9"/>
        </w:numPr>
        <w:rPr>
          <w:rFonts w:ascii="Times New Roman" w:hAnsi="Times New Roman" w:cs="Times New Roman"/>
          <w:b/>
          <w:sz w:val="24"/>
          <w:szCs w:val="24"/>
        </w:rPr>
      </w:pPr>
      <w:bookmarkStart w:id="69" w:name="_Toc29388588"/>
      <w:r w:rsidRPr="00DD46E1">
        <w:rPr>
          <w:rFonts w:ascii="Times New Roman" w:hAnsi="Times New Roman" w:cs="Times New Roman"/>
          <w:b/>
          <w:sz w:val="24"/>
          <w:szCs w:val="24"/>
        </w:rPr>
        <w:t>Summary</w:t>
      </w:r>
      <w:bookmarkEnd w:id="69"/>
    </w:p>
    <w:p w14:paraId="0B729BAB" w14:textId="77777777" w:rsidR="00DD46E1" w:rsidRPr="00DD46E1" w:rsidRDefault="00DD46E1" w:rsidP="00DD46E1">
      <w:pPr>
        <w:pStyle w:val="NoSpacing"/>
        <w:ind w:left="720"/>
        <w:rPr>
          <w:rFonts w:ascii="Times New Roman" w:hAnsi="Times New Roman" w:cs="Times New Roman"/>
          <w:b/>
          <w:sz w:val="24"/>
          <w:szCs w:val="24"/>
        </w:rPr>
      </w:pPr>
    </w:p>
    <w:p w14:paraId="08BA1947" w14:textId="6F84DE93" w:rsidR="000E644C" w:rsidRPr="002660D2" w:rsidRDefault="00760D75" w:rsidP="007618C1">
      <w:pPr>
        <w:jc w:val="both"/>
        <w:rPr>
          <w:rFonts w:ascii="Times New Roman" w:hAnsi="Times New Roman" w:cs="Times New Roman"/>
          <w:b/>
          <w:sz w:val="24"/>
          <w:szCs w:val="24"/>
        </w:rPr>
      </w:pPr>
      <w:r>
        <w:rPr>
          <w:rFonts w:ascii="Times New Roman" w:hAnsi="Times New Roman" w:cs="Times New Roman"/>
          <w:sz w:val="24"/>
          <w:szCs w:val="24"/>
        </w:rPr>
        <w:t>As stated in the Statement of the Problem in th</w:t>
      </w:r>
      <w:r w:rsidR="004640A6">
        <w:rPr>
          <w:rFonts w:ascii="Times New Roman" w:hAnsi="Times New Roman" w:cs="Times New Roman"/>
          <w:sz w:val="24"/>
          <w:szCs w:val="24"/>
        </w:rPr>
        <w:t>e general introduction of this research</w:t>
      </w:r>
      <w:r w:rsidR="002660D2">
        <w:rPr>
          <w:rFonts w:ascii="Times New Roman" w:hAnsi="Times New Roman" w:cs="Times New Roman"/>
          <w:sz w:val="24"/>
          <w:szCs w:val="24"/>
        </w:rPr>
        <w:t xml:space="preserve">, the writer contends that: </w:t>
      </w:r>
      <w:r w:rsidR="002660D2" w:rsidRPr="002660D2">
        <w:rPr>
          <w:rFonts w:ascii="Times New Roman" w:hAnsi="Times New Roman" w:cs="Times New Roman"/>
          <w:b/>
          <w:sz w:val="24"/>
          <w:szCs w:val="24"/>
        </w:rPr>
        <w:t>T</w:t>
      </w:r>
      <w:r w:rsidRPr="002660D2">
        <w:rPr>
          <w:rFonts w:ascii="Times New Roman" w:hAnsi="Times New Roman" w:cs="Times New Roman"/>
          <w:b/>
          <w:sz w:val="24"/>
          <w:szCs w:val="24"/>
        </w:rPr>
        <w:t xml:space="preserve">he metaphysical understanding of the human person simply as a rational being is incomprehensive, and for a comprehensive understanding of the human person, there is a need to understand the human person as a conscious being in action and in relationship within and without itself due to the shared consciousness of </w:t>
      </w:r>
      <w:r w:rsidRPr="002660D2">
        <w:rPr>
          <w:rFonts w:ascii="Times New Roman" w:hAnsi="Times New Roman" w:cs="Times New Roman" w:hint="eastAsia"/>
          <w:b/>
          <w:sz w:val="24"/>
          <w:szCs w:val="24"/>
        </w:rPr>
        <w:t>「仁</w:t>
      </w:r>
      <w:r w:rsidR="000406FE">
        <w:rPr>
          <w:rFonts w:ascii="Times New Roman" w:hAnsi="Times New Roman" w:cs="Times New Roman" w:hint="eastAsia"/>
          <w:b/>
          <w:sz w:val="24"/>
          <w:szCs w:val="24"/>
        </w:rPr>
        <w:t>。</w:t>
      </w:r>
      <w:r w:rsidRPr="002660D2">
        <w:rPr>
          <w:rFonts w:ascii="Times New Roman" w:hAnsi="Times New Roman" w:cs="Times New Roman" w:hint="eastAsia"/>
          <w:b/>
          <w:sz w:val="24"/>
          <w:szCs w:val="24"/>
        </w:rPr>
        <w:t>」</w:t>
      </w:r>
      <w:r w:rsidR="002660D2">
        <w:rPr>
          <w:rFonts w:ascii="Times New Roman" w:hAnsi="Times New Roman" w:cs="Times New Roman"/>
          <w:sz w:val="24"/>
          <w:szCs w:val="24"/>
        </w:rPr>
        <w:t>To help to guide the in</w:t>
      </w:r>
      <w:r w:rsidR="004640A6">
        <w:rPr>
          <w:rFonts w:ascii="Times New Roman" w:hAnsi="Times New Roman" w:cs="Times New Roman"/>
          <w:sz w:val="24"/>
          <w:szCs w:val="24"/>
        </w:rPr>
        <w:t>vestigation</w:t>
      </w:r>
      <w:r w:rsidR="002660D2">
        <w:rPr>
          <w:rFonts w:ascii="Times New Roman" w:hAnsi="Times New Roman" w:cs="Times New Roman"/>
          <w:sz w:val="24"/>
          <w:szCs w:val="24"/>
        </w:rPr>
        <w:t xml:space="preserve"> of the above contention, the writer posits the research question: </w:t>
      </w:r>
      <w:r w:rsidR="002660D2" w:rsidRPr="002660D2">
        <w:rPr>
          <w:rFonts w:ascii="Times New Roman" w:hAnsi="Times New Roman" w:cs="Times New Roman"/>
          <w:b/>
          <w:sz w:val="24"/>
          <w:szCs w:val="24"/>
        </w:rPr>
        <w:t>How ca</w:t>
      </w:r>
      <w:r w:rsidR="00DB22A7">
        <w:rPr>
          <w:rFonts w:ascii="Times New Roman" w:hAnsi="Times New Roman" w:cs="Times New Roman"/>
          <w:b/>
          <w:sz w:val="24"/>
          <w:szCs w:val="24"/>
        </w:rPr>
        <w:t>n the philosophy of Karol Wojtył</w:t>
      </w:r>
      <w:r w:rsidR="002660D2" w:rsidRPr="002660D2">
        <w:rPr>
          <w:rFonts w:ascii="Times New Roman" w:hAnsi="Times New Roman" w:cs="Times New Roman"/>
          <w:b/>
          <w:sz w:val="24"/>
          <w:szCs w:val="24"/>
        </w:rPr>
        <w:t xml:space="preserve">a on the </w:t>
      </w:r>
      <w:r w:rsidR="004640A6">
        <w:rPr>
          <w:rFonts w:ascii="Times New Roman" w:hAnsi="Times New Roman" w:cs="Times New Roman"/>
          <w:b/>
          <w:sz w:val="24"/>
          <w:szCs w:val="24"/>
        </w:rPr>
        <w:t xml:space="preserve">human </w:t>
      </w:r>
      <w:r w:rsidR="002660D2" w:rsidRPr="002660D2">
        <w:rPr>
          <w:rFonts w:ascii="Times New Roman" w:hAnsi="Times New Roman" w:cs="Times New Roman"/>
          <w:b/>
          <w:sz w:val="24"/>
          <w:szCs w:val="24"/>
        </w:rPr>
        <w:t xml:space="preserve">person help us to understand the Confucian philosophy of person as </w:t>
      </w:r>
      <w:r w:rsidR="002660D2" w:rsidRPr="002660D2">
        <w:rPr>
          <w:rFonts w:ascii="Times New Roman" w:hAnsi="Times New Roman" w:cs="Times New Roman" w:hint="eastAsia"/>
          <w:b/>
          <w:sz w:val="24"/>
          <w:szCs w:val="24"/>
        </w:rPr>
        <w:t>「仁者」</w:t>
      </w:r>
      <w:r w:rsidR="002660D2" w:rsidRPr="002660D2">
        <w:rPr>
          <w:rFonts w:ascii="Times New Roman" w:hAnsi="Times New Roman" w:cs="Times New Roman"/>
          <w:b/>
          <w:sz w:val="24"/>
          <w:szCs w:val="24"/>
        </w:rPr>
        <w:t>?</w:t>
      </w:r>
    </w:p>
    <w:p w14:paraId="5FB85B70" w14:textId="7070E3E3" w:rsidR="007618C1" w:rsidRDefault="002660D2" w:rsidP="000B5051">
      <w:pPr>
        <w:jc w:val="both"/>
        <w:rPr>
          <w:rFonts w:ascii="Times New Roman" w:hAnsi="Times New Roman" w:cs="Times New Roman"/>
          <w:sz w:val="24"/>
          <w:szCs w:val="24"/>
        </w:rPr>
      </w:pPr>
      <w:r>
        <w:rPr>
          <w:rFonts w:ascii="Times New Roman" w:hAnsi="Times New Roman" w:cs="Times New Roman"/>
          <w:sz w:val="24"/>
          <w:szCs w:val="24"/>
        </w:rPr>
        <w:t xml:space="preserve">With the contention and research question stated above, it is clear that </w:t>
      </w:r>
      <w:r w:rsidR="004640A6">
        <w:rPr>
          <w:rFonts w:ascii="Times New Roman" w:hAnsi="Times New Roman" w:cs="Times New Roman"/>
          <w:sz w:val="24"/>
          <w:szCs w:val="24"/>
        </w:rPr>
        <w:t xml:space="preserve">the </w:t>
      </w:r>
      <w:r>
        <w:rPr>
          <w:rFonts w:ascii="Times New Roman" w:hAnsi="Times New Roman" w:cs="Times New Roman"/>
          <w:sz w:val="24"/>
          <w:szCs w:val="24"/>
        </w:rPr>
        <w:t>writer has three main tasks in this research work. The first task is to substantially investigate and expound the philosophi</w:t>
      </w:r>
      <w:r w:rsidR="00DB22A7">
        <w:rPr>
          <w:rFonts w:ascii="Times New Roman" w:hAnsi="Times New Roman" w:cs="Times New Roman"/>
          <w:sz w:val="24"/>
          <w:szCs w:val="24"/>
        </w:rPr>
        <w:t>cal anthropology of Karol Wojtył</w:t>
      </w:r>
      <w:r>
        <w:rPr>
          <w:rFonts w:ascii="Times New Roman" w:hAnsi="Times New Roman" w:cs="Times New Roman"/>
          <w:sz w:val="24"/>
          <w:szCs w:val="24"/>
        </w:rPr>
        <w:t xml:space="preserve">a. The second task is to investigate and expose </w:t>
      </w:r>
      <w:r>
        <w:rPr>
          <w:rFonts w:ascii="Times New Roman" w:hAnsi="Times New Roman" w:cs="Times New Roman"/>
          <w:sz w:val="24"/>
          <w:szCs w:val="24"/>
        </w:rPr>
        <w:lastRenderedPageBreak/>
        <w:t xml:space="preserve">the Confucian concept of </w:t>
      </w:r>
      <w:r>
        <w:rPr>
          <w:rFonts w:ascii="Times New Roman" w:hAnsi="Times New Roman" w:cs="Times New Roman" w:hint="eastAsia"/>
          <w:sz w:val="24"/>
          <w:szCs w:val="24"/>
        </w:rPr>
        <w:t>「仁</w:t>
      </w:r>
      <w:r w:rsidR="000406FE">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The third task is to </w:t>
      </w:r>
      <w:r w:rsidR="000B5051">
        <w:rPr>
          <w:rFonts w:ascii="Times New Roman" w:hAnsi="Times New Roman" w:cs="Times New Roman"/>
          <w:sz w:val="24"/>
          <w:szCs w:val="24"/>
        </w:rPr>
        <w:t xml:space="preserve">discourse the human person by the means of a re-interpretation of the concept of </w:t>
      </w:r>
      <w:r w:rsidR="000B5051">
        <w:rPr>
          <w:rFonts w:ascii="Times New Roman" w:hAnsi="Times New Roman" w:cs="Times New Roman" w:hint="eastAsia"/>
          <w:sz w:val="24"/>
          <w:szCs w:val="24"/>
        </w:rPr>
        <w:t>「仁者」</w:t>
      </w:r>
      <w:r w:rsidR="00FB131C">
        <w:rPr>
          <w:rFonts w:ascii="Times New Roman" w:hAnsi="Times New Roman" w:cs="Times New Roman"/>
          <w:sz w:val="24"/>
          <w:szCs w:val="24"/>
        </w:rPr>
        <w:t>as the Wojtył</w:t>
      </w:r>
      <w:r w:rsidR="000B5051">
        <w:rPr>
          <w:rFonts w:ascii="Times New Roman" w:hAnsi="Times New Roman" w:cs="Times New Roman"/>
          <w:sz w:val="24"/>
          <w:szCs w:val="24"/>
        </w:rPr>
        <w:t xml:space="preserve">ian concept of </w:t>
      </w:r>
      <w:r w:rsidR="000B5051" w:rsidRPr="004640A6">
        <w:rPr>
          <w:rFonts w:ascii="Times New Roman" w:hAnsi="Times New Roman" w:cs="Times New Roman"/>
          <w:b/>
          <w:sz w:val="24"/>
          <w:szCs w:val="24"/>
        </w:rPr>
        <w:t>“Person-revealed-in-Action.”</w:t>
      </w:r>
      <w:r w:rsidR="000B5051">
        <w:rPr>
          <w:rFonts w:ascii="Times New Roman" w:hAnsi="Times New Roman" w:cs="Times New Roman"/>
          <w:sz w:val="24"/>
          <w:szCs w:val="24"/>
        </w:rPr>
        <w:t xml:space="preserve"> So, t</w:t>
      </w:r>
      <w:r w:rsidR="007618C1">
        <w:rPr>
          <w:rFonts w:ascii="Times New Roman" w:hAnsi="Times New Roman" w:cs="Times New Roman"/>
          <w:sz w:val="24"/>
          <w:szCs w:val="24"/>
        </w:rPr>
        <w:t xml:space="preserve">he </w:t>
      </w:r>
      <w:r w:rsidR="000B5051">
        <w:rPr>
          <w:rFonts w:ascii="Times New Roman" w:hAnsi="Times New Roman" w:cs="Times New Roman"/>
          <w:sz w:val="24"/>
          <w:szCs w:val="24"/>
        </w:rPr>
        <w:t xml:space="preserve">entire Part One, is aimed at achieving the first task, and the </w:t>
      </w:r>
      <w:r w:rsidR="00A3487D">
        <w:rPr>
          <w:rFonts w:ascii="Times New Roman" w:hAnsi="Times New Roman" w:cs="Times New Roman"/>
          <w:sz w:val="24"/>
          <w:szCs w:val="24"/>
        </w:rPr>
        <w:t xml:space="preserve">entire </w:t>
      </w:r>
      <w:r w:rsidR="000B5051">
        <w:rPr>
          <w:rFonts w:ascii="Times New Roman" w:hAnsi="Times New Roman" w:cs="Times New Roman"/>
          <w:sz w:val="24"/>
          <w:szCs w:val="24"/>
        </w:rPr>
        <w:t>Part Two, is aimed at achieve the second and third task</w:t>
      </w:r>
      <w:r w:rsidR="004640A6">
        <w:rPr>
          <w:rFonts w:ascii="Times New Roman" w:hAnsi="Times New Roman" w:cs="Times New Roman"/>
          <w:sz w:val="24"/>
          <w:szCs w:val="24"/>
        </w:rPr>
        <w:t>s</w:t>
      </w:r>
      <w:r w:rsidR="000B5051">
        <w:rPr>
          <w:rFonts w:ascii="Times New Roman" w:hAnsi="Times New Roman" w:cs="Times New Roman"/>
          <w:sz w:val="24"/>
          <w:szCs w:val="24"/>
        </w:rPr>
        <w:t xml:space="preserve"> of the investigation.</w:t>
      </w:r>
    </w:p>
    <w:p w14:paraId="372C30B2" w14:textId="35E36EB5" w:rsidR="00A3487D" w:rsidRDefault="00A3487D" w:rsidP="000B5051">
      <w:pPr>
        <w:jc w:val="both"/>
        <w:rPr>
          <w:rFonts w:ascii="Times New Roman" w:hAnsi="Times New Roman" w:cs="Times New Roman"/>
          <w:sz w:val="24"/>
          <w:szCs w:val="24"/>
        </w:rPr>
      </w:pPr>
      <w:r>
        <w:rPr>
          <w:rFonts w:ascii="Times New Roman" w:hAnsi="Times New Roman" w:cs="Times New Roman"/>
          <w:sz w:val="24"/>
          <w:szCs w:val="24"/>
        </w:rPr>
        <w:t>The Philosophi</w:t>
      </w:r>
      <w:r w:rsidR="00DB22A7">
        <w:rPr>
          <w:rFonts w:ascii="Times New Roman" w:hAnsi="Times New Roman" w:cs="Times New Roman"/>
          <w:sz w:val="24"/>
          <w:szCs w:val="24"/>
        </w:rPr>
        <w:t>cal anthropology of Karol Wojtył</w:t>
      </w:r>
      <w:r>
        <w:rPr>
          <w:rFonts w:ascii="Times New Roman" w:hAnsi="Times New Roman" w:cs="Times New Roman"/>
          <w:sz w:val="24"/>
          <w:szCs w:val="24"/>
        </w:rPr>
        <w:t>a, is substantia</w:t>
      </w:r>
      <w:r w:rsidR="00AE086F">
        <w:rPr>
          <w:rFonts w:ascii="Times New Roman" w:hAnsi="Times New Roman" w:cs="Times New Roman"/>
          <w:sz w:val="24"/>
          <w:szCs w:val="24"/>
        </w:rPr>
        <w:t>lly influenced by the philosophy</w:t>
      </w:r>
      <w:r>
        <w:rPr>
          <w:rFonts w:ascii="Times New Roman" w:hAnsi="Times New Roman" w:cs="Times New Roman"/>
          <w:sz w:val="24"/>
          <w:szCs w:val="24"/>
        </w:rPr>
        <w:t xml:space="preserve"> (especially Metaphysics and Ethics) of Thomas Aquinas, and the Philosophy (especially phenomenology and ethics) of Max Scheler.</w:t>
      </w:r>
      <w:r w:rsidR="00075C6F">
        <w:rPr>
          <w:rFonts w:ascii="Times New Roman" w:hAnsi="Times New Roman" w:cs="Times New Roman"/>
          <w:sz w:val="24"/>
          <w:szCs w:val="24"/>
        </w:rPr>
        <w:t xml:space="preserve"> This necessitated the discourse on Thomas Aquinas and Max Scheler. But to understand the metaphysics of being of Thomas Aquinas one needs to understand the philosophy both of Plato and most especially Aristotle. And to understand the concept of </w:t>
      </w:r>
      <w:r w:rsidR="00075C6F" w:rsidRPr="00075C6F">
        <w:rPr>
          <w:rFonts w:ascii="Times New Roman" w:hAnsi="Times New Roman" w:cs="Times New Roman"/>
          <w:i/>
          <w:sz w:val="24"/>
          <w:szCs w:val="24"/>
        </w:rPr>
        <w:t>persona</w:t>
      </w:r>
      <w:r w:rsidR="00075C6F">
        <w:rPr>
          <w:rFonts w:ascii="Times New Roman" w:hAnsi="Times New Roman" w:cs="Times New Roman"/>
          <w:i/>
          <w:sz w:val="24"/>
          <w:szCs w:val="24"/>
        </w:rPr>
        <w:t xml:space="preserve"> </w:t>
      </w:r>
      <w:r w:rsidR="00075C6F">
        <w:rPr>
          <w:rFonts w:ascii="Times New Roman" w:hAnsi="Times New Roman" w:cs="Times New Roman"/>
          <w:sz w:val="24"/>
          <w:szCs w:val="24"/>
        </w:rPr>
        <w:t>in Thomas Aquinas one necessarily need to discuss Boethius. Hence, the need for the investigation of Socrates-Plato, Aristotle, Boethius and Aquinas</w:t>
      </w:r>
      <w:r w:rsidR="00AE086F">
        <w:rPr>
          <w:rFonts w:ascii="Times New Roman" w:hAnsi="Times New Roman" w:cs="Times New Roman"/>
          <w:sz w:val="24"/>
          <w:szCs w:val="24"/>
        </w:rPr>
        <w:t>,</w:t>
      </w:r>
      <w:r w:rsidR="00075C6F">
        <w:rPr>
          <w:rFonts w:ascii="Times New Roman" w:hAnsi="Times New Roman" w:cs="Times New Roman"/>
          <w:sz w:val="24"/>
          <w:szCs w:val="24"/>
        </w:rPr>
        <w:t xml:space="preserve"> before </w:t>
      </w:r>
      <w:r w:rsidR="00AE086F">
        <w:rPr>
          <w:rFonts w:ascii="Times New Roman" w:hAnsi="Times New Roman" w:cs="Times New Roman"/>
          <w:sz w:val="24"/>
          <w:szCs w:val="24"/>
        </w:rPr>
        <w:t xml:space="preserve">the </w:t>
      </w:r>
      <w:r w:rsidR="00075C6F">
        <w:rPr>
          <w:rFonts w:ascii="Times New Roman" w:hAnsi="Times New Roman" w:cs="Times New Roman"/>
          <w:sz w:val="24"/>
          <w:szCs w:val="24"/>
        </w:rPr>
        <w:t xml:space="preserve">investigation </w:t>
      </w:r>
      <w:r w:rsidR="00AE086F">
        <w:rPr>
          <w:rFonts w:ascii="Times New Roman" w:hAnsi="Times New Roman" w:cs="Times New Roman"/>
          <w:sz w:val="24"/>
          <w:szCs w:val="24"/>
        </w:rPr>
        <w:t xml:space="preserve">of </w:t>
      </w:r>
      <w:r w:rsidR="00DB22A7">
        <w:rPr>
          <w:rFonts w:ascii="Times New Roman" w:hAnsi="Times New Roman" w:cs="Times New Roman"/>
          <w:sz w:val="24"/>
          <w:szCs w:val="24"/>
        </w:rPr>
        <w:t>Karol Wojtył</w:t>
      </w:r>
      <w:r w:rsidR="00075C6F">
        <w:rPr>
          <w:rFonts w:ascii="Times New Roman" w:hAnsi="Times New Roman" w:cs="Times New Roman"/>
          <w:sz w:val="24"/>
          <w:szCs w:val="24"/>
        </w:rPr>
        <w:t>a’s philosophical anthropology. On the other hand, to understand the phenomenology of</w:t>
      </w:r>
      <w:r w:rsidR="00DB22A7">
        <w:rPr>
          <w:rFonts w:ascii="Times New Roman" w:hAnsi="Times New Roman" w:cs="Times New Roman"/>
          <w:sz w:val="24"/>
          <w:szCs w:val="24"/>
        </w:rPr>
        <w:t xml:space="preserve"> Max Scheler, which Karol Wojtył</w:t>
      </w:r>
      <w:r w:rsidR="00075C6F">
        <w:rPr>
          <w:rFonts w:ascii="Times New Roman" w:hAnsi="Times New Roman" w:cs="Times New Roman"/>
          <w:sz w:val="24"/>
          <w:szCs w:val="24"/>
        </w:rPr>
        <w:t xml:space="preserve">a employed in his analysis of human experience and action, the phenomenology of Edmund Husserl the founder of </w:t>
      </w:r>
      <w:r w:rsidR="000406FE">
        <w:rPr>
          <w:rFonts w:ascii="Times New Roman" w:hAnsi="Times New Roman" w:cs="Times New Roman"/>
          <w:sz w:val="24"/>
          <w:szCs w:val="24"/>
        </w:rPr>
        <w:t xml:space="preserve">the </w:t>
      </w:r>
      <w:r w:rsidR="00075C6F">
        <w:rPr>
          <w:rFonts w:ascii="Times New Roman" w:hAnsi="Times New Roman" w:cs="Times New Roman"/>
          <w:sz w:val="24"/>
          <w:szCs w:val="24"/>
        </w:rPr>
        <w:t xml:space="preserve">phenomenological movement and the phenomenology of Heidegger </w:t>
      </w:r>
      <w:r w:rsidR="00F826F8">
        <w:rPr>
          <w:rFonts w:ascii="Times New Roman" w:hAnsi="Times New Roman" w:cs="Times New Roman"/>
          <w:sz w:val="24"/>
          <w:szCs w:val="24"/>
        </w:rPr>
        <w:t>the student of Husserl and the contemporary of Max Scheler, needed to be briefly exposed.</w:t>
      </w:r>
    </w:p>
    <w:p w14:paraId="349BF73F" w14:textId="3251257A" w:rsidR="00F826F8" w:rsidRDefault="00F826F8" w:rsidP="000B5051">
      <w:pPr>
        <w:jc w:val="both"/>
        <w:rPr>
          <w:rFonts w:ascii="Times New Roman" w:hAnsi="Times New Roman" w:cs="Times New Roman"/>
          <w:sz w:val="24"/>
          <w:szCs w:val="24"/>
        </w:rPr>
      </w:pPr>
      <w:r>
        <w:rPr>
          <w:rFonts w:ascii="Times New Roman" w:hAnsi="Times New Roman" w:cs="Times New Roman"/>
          <w:sz w:val="24"/>
          <w:szCs w:val="24"/>
        </w:rPr>
        <w:t>Having, established the philosophical foundation</w:t>
      </w:r>
      <w:r w:rsidR="00AE086F">
        <w:rPr>
          <w:rFonts w:ascii="Times New Roman" w:hAnsi="Times New Roman" w:cs="Times New Roman"/>
          <w:sz w:val="24"/>
          <w:szCs w:val="24"/>
        </w:rPr>
        <w:t>s</w:t>
      </w:r>
      <w:r w:rsidR="00DB22A7">
        <w:rPr>
          <w:rFonts w:ascii="Times New Roman" w:hAnsi="Times New Roman" w:cs="Times New Roman"/>
          <w:sz w:val="24"/>
          <w:szCs w:val="24"/>
        </w:rPr>
        <w:t xml:space="preserve"> and pillars of Karol Wojtył</w:t>
      </w:r>
      <w:r>
        <w:rPr>
          <w:rFonts w:ascii="Times New Roman" w:hAnsi="Times New Roman" w:cs="Times New Roman"/>
          <w:sz w:val="24"/>
          <w:szCs w:val="24"/>
        </w:rPr>
        <w:t>a’s philosophical anthropology, a detailed investigat</w:t>
      </w:r>
      <w:r w:rsidR="00DB22A7">
        <w:rPr>
          <w:rFonts w:ascii="Times New Roman" w:hAnsi="Times New Roman" w:cs="Times New Roman"/>
          <w:sz w:val="24"/>
          <w:szCs w:val="24"/>
        </w:rPr>
        <w:t>ion and analysis of Karol Wojtył</w:t>
      </w:r>
      <w:r>
        <w:rPr>
          <w:rFonts w:ascii="Times New Roman" w:hAnsi="Times New Roman" w:cs="Times New Roman"/>
          <w:sz w:val="24"/>
          <w:szCs w:val="24"/>
        </w:rPr>
        <w:t>a’s philosophy of person was expounded. The basic claim of the philosophi</w:t>
      </w:r>
      <w:r w:rsidR="00DB22A7">
        <w:rPr>
          <w:rFonts w:ascii="Times New Roman" w:hAnsi="Times New Roman" w:cs="Times New Roman"/>
          <w:sz w:val="24"/>
          <w:szCs w:val="24"/>
        </w:rPr>
        <w:t>cal anthropology of Karol Wojtył</w:t>
      </w:r>
      <w:r>
        <w:rPr>
          <w:rFonts w:ascii="Times New Roman" w:hAnsi="Times New Roman" w:cs="Times New Roman"/>
          <w:sz w:val="24"/>
          <w:szCs w:val="24"/>
        </w:rPr>
        <w:t>a is:</w:t>
      </w:r>
      <w:r w:rsidR="00351D46">
        <w:rPr>
          <w:rFonts w:ascii="Times New Roman" w:hAnsi="Times New Roman" w:cs="Times New Roman"/>
          <w:sz w:val="24"/>
          <w:szCs w:val="24"/>
        </w:rPr>
        <w:t xml:space="preserve"> </w:t>
      </w:r>
      <w:r w:rsidR="00351D46" w:rsidRPr="00351D46">
        <w:rPr>
          <w:rFonts w:ascii="Times New Roman" w:hAnsi="Times New Roman" w:cs="Times New Roman"/>
          <w:b/>
          <w:sz w:val="24"/>
          <w:szCs w:val="24"/>
        </w:rPr>
        <w:t>“The basis for understanding the human being must be sought in experience—in experience that is complete and comprehe</w:t>
      </w:r>
      <w:r w:rsidR="00851408">
        <w:rPr>
          <w:rFonts w:ascii="Times New Roman" w:hAnsi="Times New Roman" w:cs="Times New Roman"/>
          <w:b/>
          <w:sz w:val="24"/>
          <w:szCs w:val="24"/>
        </w:rPr>
        <w:t>nsive and free of all systemic á</w:t>
      </w:r>
      <w:r w:rsidR="00351D46" w:rsidRPr="00351D46">
        <w:rPr>
          <w:rFonts w:ascii="Times New Roman" w:hAnsi="Times New Roman" w:cs="Times New Roman"/>
          <w:b/>
          <w:sz w:val="24"/>
          <w:szCs w:val="24"/>
        </w:rPr>
        <w:t xml:space="preserve"> </w:t>
      </w:r>
      <w:r w:rsidR="00351D46" w:rsidRPr="00351D46">
        <w:rPr>
          <w:rFonts w:ascii="Times New Roman" w:hAnsi="Times New Roman" w:cs="Times New Roman"/>
          <w:b/>
          <w:i/>
          <w:sz w:val="24"/>
          <w:szCs w:val="24"/>
        </w:rPr>
        <w:t>priories</w:t>
      </w:r>
      <w:r w:rsidR="00351D46" w:rsidRPr="00351D46">
        <w:rPr>
          <w:rFonts w:ascii="Times New Roman" w:hAnsi="Times New Roman" w:cs="Times New Roman"/>
          <w:b/>
          <w:sz w:val="24"/>
          <w:szCs w:val="24"/>
        </w:rPr>
        <w:t>.”</w:t>
      </w:r>
      <w:r w:rsidR="00401C22">
        <w:rPr>
          <w:rFonts w:ascii="Times New Roman" w:hAnsi="Times New Roman" w:cs="Times New Roman"/>
          <w:b/>
          <w:sz w:val="24"/>
          <w:szCs w:val="24"/>
        </w:rPr>
        <w:t xml:space="preserve"> </w:t>
      </w:r>
      <w:r w:rsidR="00401C22">
        <w:rPr>
          <w:rFonts w:ascii="Times New Roman" w:hAnsi="Times New Roman" w:cs="Times New Roman"/>
          <w:sz w:val="24"/>
          <w:szCs w:val="24"/>
        </w:rPr>
        <w:t>By experience</w:t>
      </w:r>
      <w:r w:rsidR="00DB22A7">
        <w:rPr>
          <w:rFonts w:ascii="Times New Roman" w:hAnsi="Times New Roman" w:cs="Times New Roman"/>
          <w:sz w:val="24"/>
          <w:szCs w:val="24"/>
        </w:rPr>
        <w:t xml:space="preserve"> as has been established, Wojtył</w:t>
      </w:r>
      <w:r w:rsidR="00401C22">
        <w:rPr>
          <w:rFonts w:ascii="Times New Roman" w:hAnsi="Times New Roman" w:cs="Times New Roman"/>
          <w:sz w:val="24"/>
          <w:szCs w:val="24"/>
        </w:rPr>
        <w:t xml:space="preserve">a means </w:t>
      </w:r>
      <w:r w:rsidR="00401C22" w:rsidRPr="00401C22">
        <w:rPr>
          <w:rFonts w:ascii="Times New Roman" w:hAnsi="Times New Roman" w:cs="Times New Roman"/>
          <w:i/>
          <w:sz w:val="24"/>
          <w:szCs w:val="24"/>
        </w:rPr>
        <w:t>lived experience</w:t>
      </w:r>
      <w:r w:rsidR="00401C22">
        <w:rPr>
          <w:rFonts w:ascii="Times New Roman" w:hAnsi="Times New Roman" w:cs="Times New Roman"/>
          <w:i/>
          <w:sz w:val="24"/>
          <w:szCs w:val="24"/>
        </w:rPr>
        <w:t xml:space="preserve">. </w:t>
      </w:r>
      <w:r w:rsidR="00401C22">
        <w:rPr>
          <w:rFonts w:ascii="Times New Roman" w:hAnsi="Times New Roman" w:cs="Times New Roman"/>
          <w:sz w:val="24"/>
          <w:szCs w:val="24"/>
        </w:rPr>
        <w:t>Not the empiricist</w:t>
      </w:r>
      <w:r w:rsidR="00AE086F">
        <w:rPr>
          <w:rFonts w:ascii="Times New Roman" w:hAnsi="Times New Roman" w:cs="Times New Roman"/>
          <w:sz w:val="24"/>
          <w:szCs w:val="24"/>
        </w:rPr>
        <w:t>’</w:t>
      </w:r>
      <w:r w:rsidR="00401C22">
        <w:rPr>
          <w:rFonts w:ascii="Times New Roman" w:hAnsi="Times New Roman" w:cs="Times New Roman"/>
          <w:sz w:val="24"/>
          <w:szCs w:val="24"/>
        </w:rPr>
        <w:t xml:space="preserve">s notion of experience as perception, sensation or appearance. By a </w:t>
      </w:r>
      <w:r w:rsidR="00401C22">
        <w:rPr>
          <w:rFonts w:ascii="Times New Roman" w:hAnsi="Times New Roman" w:cs="Times New Roman"/>
          <w:sz w:val="24"/>
          <w:szCs w:val="24"/>
        </w:rPr>
        <w:lastRenderedPageBreak/>
        <w:t xml:space="preserve">phenomenological analysis, he makes a distinction between, </w:t>
      </w:r>
      <w:r w:rsidR="00401C22" w:rsidRPr="00AE086F">
        <w:rPr>
          <w:rFonts w:ascii="Times New Roman" w:hAnsi="Times New Roman" w:cs="Times New Roman"/>
          <w:b/>
          <w:sz w:val="24"/>
          <w:szCs w:val="24"/>
        </w:rPr>
        <w:t>“the experience of man”</w:t>
      </w:r>
      <w:r w:rsidR="00401C22">
        <w:rPr>
          <w:rFonts w:ascii="Times New Roman" w:hAnsi="Times New Roman" w:cs="Times New Roman"/>
          <w:sz w:val="24"/>
          <w:szCs w:val="24"/>
        </w:rPr>
        <w:t xml:space="preserve"> and </w:t>
      </w:r>
      <w:r w:rsidR="00401C22" w:rsidRPr="00AE086F">
        <w:rPr>
          <w:rFonts w:ascii="Times New Roman" w:hAnsi="Times New Roman" w:cs="Times New Roman"/>
          <w:b/>
          <w:sz w:val="24"/>
          <w:szCs w:val="24"/>
        </w:rPr>
        <w:t>“the experience of the ego.”</w:t>
      </w:r>
      <w:r w:rsidR="007A3D47">
        <w:rPr>
          <w:rFonts w:ascii="Times New Roman" w:hAnsi="Times New Roman" w:cs="Times New Roman"/>
          <w:sz w:val="24"/>
          <w:szCs w:val="24"/>
        </w:rPr>
        <w:t xml:space="preserve"> </w:t>
      </w:r>
      <w:r w:rsidR="007A3D47" w:rsidRPr="00AE086F">
        <w:rPr>
          <w:rFonts w:ascii="Times New Roman" w:hAnsi="Times New Roman" w:cs="Times New Roman"/>
          <w:b/>
          <w:sz w:val="24"/>
          <w:szCs w:val="24"/>
        </w:rPr>
        <w:t>“The experience of man”</w:t>
      </w:r>
      <w:r w:rsidR="007A3D47">
        <w:rPr>
          <w:rFonts w:ascii="Times New Roman" w:hAnsi="Times New Roman" w:cs="Times New Roman"/>
          <w:sz w:val="24"/>
          <w:szCs w:val="24"/>
        </w:rPr>
        <w:t xml:space="preserve"> he calls </w:t>
      </w:r>
      <w:r w:rsidR="007A3D47" w:rsidRPr="00AE086F">
        <w:rPr>
          <w:rFonts w:ascii="Times New Roman" w:hAnsi="Times New Roman" w:cs="Times New Roman"/>
          <w:b/>
          <w:sz w:val="24"/>
          <w:szCs w:val="24"/>
        </w:rPr>
        <w:t>“man-acts</w:t>
      </w:r>
      <w:r w:rsidR="00AE086F">
        <w:rPr>
          <w:rFonts w:ascii="Times New Roman" w:hAnsi="Times New Roman" w:cs="Times New Roman"/>
          <w:b/>
          <w:sz w:val="24"/>
          <w:szCs w:val="24"/>
        </w:rPr>
        <w:t>.</w:t>
      </w:r>
      <w:r w:rsidR="007A3D47" w:rsidRPr="00AE086F">
        <w:rPr>
          <w:rFonts w:ascii="Times New Roman" w:hAnsi="Times New Roman" w:cs="Times New Roman"/>
          <w:b/>
          <w:sz w:val="24"/>
          <w:szCs w:val="24"/>
        </w:rPr>
        <w:t>”</w:t>
      </w:r>
      <w:r w:rsidR="00AE086F">
        <w:rPr>
          <w:rFonts w:ascii="Times New Roman" w:hAnsi="Times New Roman" w:cs="Times New Roman"/>
          <w:sz w:val="24"/>
          <w:szCs w:val="24"/>
        </w:rPr>
        <w:t xml:space="preserve"> W</w:t>
      </w:r>
      <w:r w:rsidR="007A3D47">
        <w:rPr>
          <w:rFonts w:ascii="Times New Roman" w:hAnsi="Times New Roman" w:cs="Times New Roman"/>
          <w:sz w:val="24"/>
          <w:szCs w:val="24"/>
        </w:rPr>
        <w:t xml:space="preserve">hile </w:t>
      </w:r>
      <w:r w:rsidR="007A3D47" w:rsidRPr="00AE086F">
        <w:rPr>
          <w:rFonts w:ascii="Times New Roman" w:hAnsi="Times New Roman" w:cs="Times New Roman"/>
          <w:b/>
          <w:sz w:val="24"/>
          <w:szCs w:val="24"/>
        </w:rPr>
        <w:t>“the experience of the ego”</w:t>
      </w:r>
      <w:r w:rsidR="007A3D47">
        <w:rPr>
          <w:rFonts w:ascii="Times New Roman" w:hAnsi="Times New Roman" w:cs="Times New Roman"/>
          <w:sz w:val="24"/>
          <w:szCs w:val="24"/>
        </w:rPr>
        <w:t xml:space="preserve"> is the experience of one’s experience, a double level of experience. He contends that though both experiences are distinct but they are inseparable.</w:t>
      </w:r>
      <w:r w:rsidR="00DB22A7">
        <w:rPr>
          <w:rFonts w:ascii="Times New Roman" w:hAnsi="Times New Roman" w:cs="Times New Roman"/>
          <w:sz w:val="24"/>
          <w:szCs w:val="24"/>
        </w:rPr>
        <w:t xml:space="preserve"> Wojtył</w:t>
      </w:r>
      <w:r w:rsidR="007A3D47">
        <w:rPr>
          <w:rFonts w:ascii="Times New Roman" w:hAnsi="Times New Roman" w:cs="Times New Roman"/>
          <w:sz w:val="24"/>
          <w:szCs w:val="24"/>
        </w:rPr>
        <w:t xml:space="preserve">a focuses more on </w:t>
      </w:r>
      <w:r w:rsidR="007A3D47" w:rsidRPr="00AE086F">
        <w:rPr>
          <w:rFonts w:ascii="Times New Roman" w:hAnsi="Times New Roman" w:cs="Times New Roman"/>
          <w:b/>
          <w:sz w:val="24"/>
          <w:szCs w:val="24"/>
        </w:rPr>
        <w:t>“the experience of man”</w:t>
      </w:r>
      <w:r w:rsidR="007A3D47">
        <w:rPr>
          <w:rFonts w:ascii="Times New Roman" w:hAnsi="Times New Roman" w:cs="Times New Roman"/>
          <w:sz w:val="24"/>
          <w:szCs w:val="24"/>
        </w:rPr>
        <w:t xml:space="preserve">, that is to say on </w:t>
      </w:r>
      <w:r w:rsidR="007A3D47" w:rsidRPr="00AE086F">
        <w:rPr>
          <w:rFonts w:ascii="Times New Roman" w:hAnsi="Times New Roman" w:cs="Times New Roman"/>
          <w:b/>
          <w:sz w:val="24"/>
          <w:szCs w:val="24"/>
        </w:rPr>
        <w:t>“man-acts”</w:t>
      </w:r>
      <w:r w:rsidR="007A3D47">
        <w:rPr>
          <w:rFonts w:ascii="Times New Roman" w:hAnsi="Times New Roman" w:cs="Times New Roman"/>
          <w:sz w:val="24"/>
          <w:szCs w:val="24"/>
        </w:rPr>
        <w:t>, human action.</w:t>
      </w:r>
    </w:p>
    <w:p w14:paraId="43839246" w14:textId="136EDB84" w:rsidR="008E0E07" w:rsidRDefault="007A3D47" w:rsidP="008E0E07">
      <w:pPr>
        <w:jc w:val="both"/>
        <w:rPr>
          <w:rFonts w:ascii="Times New Roman" w:hAnsi="Times New Roman" w:cs="Times New Roman"/>
          <w:sz w:val="24"/>
          <w:szCs w:val="24"/>
        </w:rPr>
      </w:pPr>
      <w:r>
        <w:rPr>
          <w:rFonts w:ascii="Times New Roman" w:hAnsi="Times New Roman" w:cs="Times New Roman"/>
          <w:sz w:val="24"/>
          <w:szCs w:val="24"/>
        </w:rPr>
        <w:t xml:space="preserve">The concept of action, as </w:t>
      </w:r>
      <w:r w:rsidRPr="007A3D47">
        <w:rPr>
          <w:rFonts w:ascii="Times New Roman" w:hAnsi="Times New Roman" w:cs="Times New Roman"/>
          <w:i/>
          <w:sz w:val="24"/>
          <w:szCs w:val="24"/>
        </w:rPr>
        <w:t>operari</w:t>
      </w:r>
      <w:r w:rsidR="00DB22A7">
        <w:rPr>
          <w:rFonts w:ascii="Times New Roman" w:hAnsi="Times New Roman" w:cs="Times New Roman"/>
          <w:sz w:val="24"/>
          <w:szCs w:val="24"/>
        </w:rPr>
        <w:t xml:space="preserve"> is very central to Wojtył</w:t>
      </w:r>
      <w:r>
        <w:rPr>
          <w:rFonts w:ascii="Times New Roman" w:hAnsi="Times New Roman" w:cs="Times New Roman"/>
          <w:sz w:val="24"/>
          <w:szCs w:val="24"/>
        </w:rPr>
        <w:t xml:space="preserve">a’s philosophy of person. As he contended: </w:t>
      </w:r>
      <w:r w:rsidRPr="00851408">
        <w:rPr>
          <w:rFonts w:ascii="Times New Roman" w:hAnsi="Times New Roman" w:cs="Times New Roman"/>
          <w:b/>
          <w:sz w:val="24"/>
          <w:szCs w:val="24"/>
        </w:rPr>
        <w:t xml:space="preserve">‘Action is what most fully and profoundly reveals the human being as an </w:t>
      </w:r>
      <w:r w:rsidRPr="00851408">
        <w:rPr>
          <w:rFonts w:ascii="Times New Roman" w:hAnsi="Times New Roman" w:cs="Times New Roman"/>
          <w:b/>
          <w:i/>
          <w:sz w:val="24"/>
          <w:szCs w:val="24"/>
        </w:rPr>
        <w:t>I</w:t>
      </w:r>
      <w:r w:rsidRPr="00851408">
        <w:rPr>
          <w:rFonts w:ascii="Times New Roman" w:hAnsi="Times New Roman" w:cs="Times New Roman"/>
          <w:b/>
          <w:sz w:val="24"/>
          <w:szCs w:val="24"/>
        </w:rPr>
        <w:t>—and, indeed, as a person, for that which we express in categories of being by the concept “person” is given in experience precisely as a self (</w:t>
      </w:r>
      <w:r w:rsidRPr="00851408">
        <w:rPr>
          <w:rFonts w:ascii="Times New Roman" w:hAnsi="Times New Roman" w:cs="Times New Roman"/>
          <w:b/>
          <w:i/>
          <w:sz w:val="24"/>
          <w:szCs w:val="24"/>
        </w:rPr>
        <w:t>soi</w:t>
      </w:r>
      <w:r w:rsidRPr="00851408">
        <w:rPr>
          <w:rFonts w:ascii="Times New Roman" w:hAnsi="Times New Roman" w:cs="Times New Roman"/>
          <w:b/>
          <w:sz w:val="24"/>
          <w:szCs w:val="24"/>
        </w:rPr>
        <w:t xml:space="preserve">), as an </w:t>
      </w:r>
      <w:r w:rsidRPr="00851408">
        <w:rPr>
          <w:rFonts w:ascii="Times New Roman" w:hAnsi="Times New Roman" w:cs="Times New Roman"/>
          <w:b/>
          <w:i/>
          <w:sz w:val="24"/>
          <w:szCs w:val="24"/>
        </w:rPr>
        <w:t>I</w:t>
      </w:r>
      <w:r w:rsidRPr="00851408">
        <w:rPr>
          <w:rFonts w:ascii="Times New Roman" w:hAnsi="Times New Roman" w:cs="Times New Roman"/>
          <w:b/>
          <w:sz w:val="24"/>
          <w:szCs w:val="24"/>
        </w:rPr>
        <w:t>.’</w:t>
      </w:r>
      <w:r w:rsidR="00851408">
        <w:rPr>
          <w:rFonts w:ascii="Times New Roman" w:hAnsi="Times New Roman" w:cs="Times New Roman"/>
          <w:b/>
          <w:sz w:val="24"/>
          <w:szCs w:val="24"/>
        </w:rPr>
        <w:t xml:space="preserve"> </w:t>
      </w:r>
      <w:r w:rsidR="00DB22A7">
        <w:rPr>
          <w:rFonts w:ascii="Times New Roman" w:hAnsi="Times New Roman" w:cs="Times New Roman"/>
          <w:sz w:val="24"/>
          <w:szCs w:val="24"/>
        </w:rPr>
        <w:t>Hence, the thesis of Wojtył</w:t>
      </w:r>
      <w:r w:rsidR="006E756A">
        <w:rPr>
          <w:rFonts w:ascii="Times New Roman" w:hAnsi="Times New Roman" w:cs="Times New Roman"/>
          <w:sz w:val="24"/>
          <w:szCs w:val="24"/>
        </w:rPr>
        <w:t xml:space="preserve">a’s philosophical anthropology: </w:t>
      </w:r>
      <w:r w:rsidR="006E756A" w:rsidRPr="006E756A">
        <w:rPr>
          <w:rFonts w:ascii="Times New Roman" w:hAnsi="Times New Roman" w:cs="Times New Roman"/>
          <w:b/>
          <w:sz w:val="24"/>
          <w:szCs w:val="24"/>
        </w:rPr>
        <w:t>“Action reveals the person, and we look at the person through his action.”</w:t>
      </w:r>
      <w:r w:rsidR="006E756A">
        <w:rPr>
          <w:rFonts w:ascii="Times New Roman" w:hAnsi="Times New Roman" w:cs="Times New Roman"/>
          <w:b/>
          <w:sz w:val="24"/>
          <w:szCs w:val="24"/>
        </w:rPr>
        <w:t xml:space="preserve"> </w:t>
      </w:r>
      <w:r w:rsidR="006E756A">
        <w:rPr>
          <w:rFonts w:ascii="Times New Roman" w:hAnsi="Times New Roman" w:cs="Times New Roman"/>
          <w:sz w:val="24"/>
          <w:szCs w:val="24"/>
        </w:rPr>
        <w:t>To put</w:t>
      </w:r>
      <w:r w:rsidR="00AE086F">
        <w:rPr>
          <w:rFonts w:ascii="Times New Roman" w:hAnsi="Times New Roman" w:cs="Times New Roman"/>
          <w:sz w:val="24"/>
          <w:szCs w:val="24"/>
        </w:rPr>
        <w:t xml:space="preserve"> it,</w:t>
      </w:r>
      <w:r w:rsidR="006E756A">
        <w:rPr>
          <w:rFonts w:ascii="Times New Roman" w:hAnsi="Times New Roman" w:cs="Times New Roman"/>
          <w:sz w:val="24"/>
          <w:szCs w:val="24"/>
        </w:rPr>
        <w:t xml:space="preserve"> even clearer is to say, human action (</w:t>
      </w:r>
      <w:r w:rsidR="00572877">
        <w:rPr>
          <w:rFonts w:ascii="Times New Roman" w:hAnsi="Times New Roman" w:cs="Times New Roman"/>
          <w:i/>
          <w:sz w:val="24"/>
          <w:szCs w:val="24"/>
        </w:rPr>
        <w:t>actus humanus</w:t>
      </w:r>
      <w:r w:rsidR="006E756A">
        <w:rPr>
          <w:rFonts w:ascii="Times New Roman" w:hAnsi="Times New Roman" w:cs="Times New Roman"/>
          <w:sz w:val="24"/>
          <w:szCs w:val="24"/>
        </w:rPr>
        <w:t>, “man-acts”, the deliberate actions of humans) reveals the person. Undeliberated actions</w:t>
      </w:r>
      <w:r w:rsidR="00942849">
        <w:rPr>
          <w:rFonts w:ascii="Times New Roman" w:hAnsi="Times New Roman" w:cs="Times New Roman"/>
          <w:sz w:val="24"/>
          <w:szCs w:val="24"/>
        </w:rPr>
        <w:t xml:space="preserve"> </w:t>
      </w:r>
      <w:r w:rsidR="00572877">
        <w:rPr>
          <w:rFonts w:ascii="Times New Roman" w:hAnsi="Times New Roman" w:cs="Times New Roman"/>
          <w:sz w:val="24"/>
          <w:szCs w:val="24"/>
        </w:rPr>
        <w:t xml:space="preserve">he calls </w:t>
      </w:r>
      <w:r w:rsidR="00572877" w:rsidRPr="00AE086F">
        <w:rPr>
          <w:rFonts w:ascii="Times New Roman" w:hAnsi="Times New Roman" w:cs="Times New Roman"/>
          <w:b/>
          <w:sz w:val="24"/>
          <w:szCs w:val="24"/>
        </w:rPr>
        <w:t>“what happens in man.”</w:t>
      </w:r>
      <w:r w:rsidR="008E0E07">
        <w:rPr>
          <w:rFonts w:ascii="Times New Roman" w:hAnsi="Times New Roman" w:cs="Times New Roman"/>
          <w:sz w:val="24"/>
          <w:szCs w:val="24"/>
        </w:rPr>
        <w:t xml:space="preserve"> Therefore, he distinguishes, the dynamism of </w:t>
      </w:r>
      <w:r w:rsidR="008E0E07" w:rsidRPr="00AE086F">
        <w:rPr>
          <w:rFonts w:ascii="Times New Roman" w:hAnsi="Times New Roman" w:cs="Times New Roman"/>
          <w:b/>
          <w:sz w:val="24"/>
          <w:szCs w:val="24"/>
        </w:rPr>
        <w:t>“something-happening-to-one”</w:t>
      </w:r>
      <w:r w:rsidR="008E0E07">
        <w:rPr>
          <w:rFonts w:ascii="Times New Roman" w:hAnsi="Times New Roman" w:cs="Times New Roman"/>
          <w:sz w:val="24"/>
          <w:szCs w:val="24"/>
        </w:rPr>
        <w:t xml:space="preserve"> and the dynamism of </w:t>
      </w:r>
      <w:r w:rsidR="008E0E07" w:rsidRPr="00AE086F">
        <w:rPr>
          <w:rFonts w:ascii="Times New Roman" w:hAnsi="Times New Roman" w:cs="Times New Roman"/>
          <w:b/>
          <w:sz w:val="24"/>
          <w:szCs w:val="24"/>
        </w:rPr>
        <w:t>“one-acting or doing-something”</w:t>
      </w:r>
      <w:r w:rsidR="00C0495F">
        <w:rPr>
          <w:rFonts w:ascii="Times New Roman" w:hAnsi="Times New Roman" w:cs="Times New Roman"/>
          <w:sz w:val="24"/>
          <w:szCs w:val="24"/>
        </w:rPr>
        <w:t xml:space="preserve">; </w:t>
      </w:r>
      <w:r w:rsidR="008E0E07">
        <w:rPr>
          <w:rFonts w:ascii="Times New Roman" w:hAnsi="Times New Roman" w:cs="Times New Roman"/>
          <w:sz w:val="24"/>
          <w:szCs w:val="24"/>
        </w:rPr>
        <w:t xml:space="preserve">the dynamism </w:t>
      </w:r>
      <w:r w:rsidR="008E0E07" w:rsidRPr="00AE086F">
        <w:rPr>
          <w:rFonts w:ascii="Times New Roman" w:hAnsi="Times New Roman" w:cs="Times New Roman"/>
          <w:b/>
          <w:sz w:val="24"/>
          <w:szCs w:val="24"/>
        </w:rPr>
        <w:t>“to happen”</w:t>
      </w:r>
      <w:r w:rsidR="00C0495F" w:rsidRPr="00AE086F">
        <w:rPr>
          <w:rFonts w:ascii="Times New Roman" w:hAnsi="Times New Roman" w:cs="Times New Roman"/>
          <w:b/>
          <w:sz w:val="24"/>
          <w:szCs w:val="24"/>
        </w:rPr>
        <w:t xml:space="preserve"> </w:t>
      </w:r>
      <w:r w:rsidR="00C0495F">
        <w:rPr>
          <w:rFonts w:ascii="Times New Roman" w:hAnsi="Times New Roman" w:cs="Times New Roman"/>
          <w:sz w:val="24"/>
          <w:szCs w:val="24"/>
        </w:rPr>
        <w:t>(act of man)</w:t>
      </w:r>
      <w:r w:rsidR="008E0E07">
        <w:rPr>
          <w:rFonts w:ascii="Times New Roman" w:hAnsi="Times New Roman" w:cs="Times New Roman"/>
          <w:sz w:val="24"/>
          <w:szCs w:val="24"/>
        </w:rPr>
        <w:t xml:space="preserve"> and the dynamism </w:t>
      </w:r>
      <w:r w:rsidR="008E0E07" w:rsidRPr="00AE086F">
        <w:rPr>
          <w:rFonts w:ascii="Times New Roman" w:hAnsi="Times New Roman" w:cs="Times New Roman"/>
          <w:b/>
          <w:sz w:val="24"/>
          <w:szCs w:val="24"/>
        </w:rPr>
        <w:t>“to act”</w:t>
      </w:r>
      <w:r w:rsidR="00C0495F">
        <w:rPr>
          <w:rFonts w:ascii="Times New Roman" w:hAnsi="Times New Roman" w:cs="Times New Roman"/>
          <w:sz w:val="24"/>
          <w:szCs w:val="24"/>
        </w:rPr>
        <w:t xml:space="preserve"> (human act)</w:t>
      </w:r>
      <w:r w:rsidR="008E0E07">
        <w:rPr>
          <w:rFonts w:ascii="Times New Roman" w:hAnsi="Times New Roman" w:cs="Times New Roman"/>
          <w:sz w:val="24"/>
          <w:szCs w:val="24"/>
        </w:rPr>
        <w:t>.</w:t>
      </w:r>
    </w:p>
    <w:p w14:paraId="0E5DF5C2" w14:textId="1593A59F" w:rsidR="00C0495F" w:rsidRDefault="00C0495F" w:rsidP="008E0E07">
      <w:pPr>
        <w:jc w:val="both"/>
        <w:rPr>
          <w:rFonts w:ascii="Times New Roman" w:hAnsi="Times New Roman" w:cs="Times New Roman"/>
          <w:sz w:val="24"/>
          <w:szCs w:val="24"/>
        </w:rPr>
      </w:pPr>
      <w:r>
        <w:rPr>
          <w:rFonts w:ascii="Times New Roman" w:hAnsi="Times New Roman" w:cs="Times New Roman"/>
          <w:sz w:val="24"/>
          <w:szCs w:val="24"/>
        </w:rPr>
        <w:t xml:space="preserve">He employs the concept of </w:t>
      </w:r>
      <w:r w:rsidRPr="00AE086F">
        <w:rPr>
          <w:rFonts w:ascii="Times New Roman" w:hAnsi="Times New Roman" w:cs="Times New Roman"/>
          <w:b/>
          <w:sz w:val="24"/>
          <w:szCs w:val="24"/>
        </w:rPr>
        <w:t>“the experience of efficacy</w:t>
      </w:r>
      <w:r w:rsidR="00AE086F">
        <w:rPr>
          <w:rFonts w:ascii="Times New Roman" w:hAnsi="Times New Roman" w:cs="Times New Roman"/>
          <w:b/>
          <w:sz w:val="24"/>
          <w:szCs w:val="24"/>
        </w:rPr>
        <w:t>,</w:t>
      </w:r>
      <w:r w:rsidRPr="00AE086F">
        <w:rPr>
          <w:rFonts w:ascii="Times New Roman" w:hAnsi="Times New Roman" w:cs="Times New Roman"/>
          <w:b/>
          <w:sz w:val="24"/>
          <w:szCs w:val="24"/>
        </w:rPr>
        <w:t>”</w:t>
      </w:r>
      <w:r>
        <w:rPr>
          <w:rFonts w:ascii="Times New Roman" w:hAnsi="Times New Roman" w:cs="Times New Roman"/>
          <w:sz w:val="24"/>
          <w:szCs w:val="24"/>
        </w:rPr>
        <w:t xml:space="preserve"> to explain the difference between </w:t>
      </w:r>
      <w:r w:rsidRPr="00AE086F">
        <w:rPr>
          <w:rFonts w:ascii="Times New Roman" w:hAnsi="Times New Roman" w:cs="Times New Roman"/>
          <w:b/>
          <w:sz w:val="24"/>
          <w:szCs w:val="24"/>
        </w:rPr>
        <w:t>“human act”</w:t>
      </w:r>
      <w:r>
        <w:rPr>
          <w:rFonts w:ascii="Times New Roman" w:hAnsi="Times New Roman" w:cs="Times New Roman"/>
          <w:sz w:val="24"/>
          <w:szCs w:val="24"/>
        </w:rPr>
        <w:t xml:space="preserve"> and </w:t>
      </w:r>
      <w:r w:rsidRPr="00AE086F">
        <w:rPr>
          <w:rFonts w:ascii="Times New Roman" w:hAnsi="Times New Roman" w:cs="Times New Roman"/>
          <w:b/>
          <w:sz w:val="24"/>
          <w:szCs w:val="24"/>
        </w:rPr>
        <w:t>“act of man</w:t>
      </w:r>
      <w:r w:rsidR="00AE086F">
        <w:rPr>
          <w:rFonts w:ascii="Times New Roman" w:hAnsi="Times New Roman" w:cs="Times New Roman"/>
          <w:b/>
          <w:sz w:val="24"/>
          <w:szCs w:val="24"/>
        </w:rPr>
        <w:t>.</w:t>
      </w:r>
      <w:r w:rsidRPr="00AE086F">
        <w:rPr>
          <w:rFonts w:ascii="Times New Roman" w:hAnsi="Times New Roman" w:cs="Times New Roman"/>
          <w:b/>
          <w:sz w:val="24"/>
          <w:szCs w:val="24"/>
        </w:rPr>
        <w:t>”</w:t>
      </w:r>
      <w:r>
        <w:rPr>
          <w:rFonts w:ascii="Times New Roman" w:hAnsi="Times New Roman" w:cs="Times New Roman"/>
          <w:sz w:val="24"/>
          <w:szCs w:val="24"/>
        </w:rPr>
        <w:t xml:space="preserve">  </w:t>
      </w:r>
      <w:r w:rsidR="00F942D6">
        <w:rPr>
          <w:rFonts w:ascii="Times New Roman" w:hAnsi="Times New Roman" w:cs="Times New Roman"/>
          <w:sz w:val="24"/>
          <w:szCs w:val="24"/>
        </w:rPr>
        <w:t>He argues</w:t>
      </w:r>
      <w:r w:rsidR="00AE086F">
        <w:rPr>
          <w:rFonts w:ascii="Times New Roman" w:hAnsi="Times New Roman" w:cs="Times New Roman"/>
          <w:sz w:val="24"/>
          <w:szCs w:val="24"/>
        </w:rPr>
        <w:t>,</w:t>
      </w:r>
      <w:r w:rsidR="00F942D6">
        <w:rPr>
          <w:rFonts w:ascii="Times New Roman" w:hAnsi="Times New Roman" w:cs="Times New Roman"/>
          <w:sz w:val="24"/>
          <w:szCs w:val="24"/>
        </w:rPr>
        <w:t xml:space="preserve"> that</w:t>
      </w:r>
      <w:r w:rsidR="00AE086F">
        <w:rPr>
          <w:rFonts w:ascii="Times New Roman" w:hAnsi="Times New Roman" w:cs="Times New Roman"/>
          <w:sz w:val="24"/>
          <w:szCs w:val="24"/>
        </w:rPr>
        <w:t>,</w:t>
      </w:r>
      <w:r w:rsidR="00F942D6">
        <w:rPr>
          <w:rFonts w:ascii="Times New Roman" w:hAnsi="Times New Roman" w:cs="Times New Roman"/>
          <w:sz w:val="24"/>
          <w:szCs w:val="24"/>
        </w:rPr>
        <w:t xml:space="preserve"> </w:t>
      </w:r>
      <w:r w:rsidR="00830CE6">
        <w:rPr>
          <w:rFonts w:ascii="Times New Roman" w:hAnsi="Times New Roman" w:cs="Times New Roman"/>
          <w:b/>
          <w:sz w:val="24"/>
          <w:szCs w:val="24"/>
        </w:rPr>
        <w:t>“the experience of efficacy,”</w:t>
      </w:r>
      <w:r w:rsidR="00F942D6" w:rsidRPr="00F942D6">
        <w:rPr>
          <w:rFonts w:ascii="Times New Roman" w:hAnsi="Times New Roman" w:cs="Times New Roman"/>
          <w:b/>
          <w:sz w:val="24"/>
          <w:szCs w:val="24"/>
        </w:rPr>
        <w:t xml:space="preserve"> “discriminates man’s acting from everything that merely happens in him.”</w:t>
      </w:r>
      <w:r w:rsidR="00F942D6">
        <w:rPr>
          <w:rFonts w:ascii="Times New Roman" w:hAnsi="Times New Roman" w:cs="Times New Roman"/>
          <w:b/>
          <w:sz w:val="24"/>
          <w:szCs w:val="24"/>
        </w:rPr>
        <w:t xml:space="preserve"> </w:t>
      </w:r>
      <w:r w:rsidR="00A76BF3">
        <w:rPr>
          <w:rFonts w:ascii="Times New Roman" w:hAnsi="Times New Roman" w:cs="Times New Roman"/>
          <w:sz w:val="24"/>
          <w:szCs w:val="24"/>
        </w:rPr>
        <w:t>That is</w:t>
      </w:r>
      <w:r w:rsidR="00AE086F">
        <w:rPr>
          <w:rFonts w:ascii="Times New Roman" w:hAnsi="Times New Roman" w:cs="Times New Roman"/>
          <w:sz w:val="24"/>
          <w:szCs w:val="24"/>
        </w:rPr>
        <w:t>,</w:t>
      </w:r>
      <w:r w:rsidR="00A76BF3">
        <w:rPr>
          <w:rFonts w:ascii="Times New Roman" w:hAnsi="Times New Roman" w:cs="Times New Roman"/>
          <w:sz w:val="24"/>
          <w:szCs w:val="24"/>
        </w:rPr>
        <w:t xml:space="preserve"> </w:t>
      </w:r>
      <w:r w:rsidR="00AE086F">
        <w:rPr>
          <w:rFonts w:ascii="Times New Roman" w:hAnsi="Times New Roman" w:cs="Times New Roman"/>
          <w:sz w:val="24"/>
          <w:szCs w:val="24"/>
        </w:rPr>
        <w:t>it discriminates</w:t>
      </w:r>
      <w:r w:rsidR="00A76BF3">
        <w:rPr>
          <w:rFonts w:ascii="Times New Roman" w:hAnsi="Times New Roman" w:cs="Times New Roman"/>
          <w:sz w:val="24"/>
          <w:szCs w:val="24"/>
        </w:rPr>
        <w:t xml:space="preserve"> </w:t>
      </w:r>
      <w:r w:rsidR="00A76BF3" w:rsidRPr="00AE086F">
        <w:rPr>
          <w:rFonts w:ascii="Times New Roman" w:hAnsi="Times New Roman" w:cs="Times New Roman"/>
          <w:b/>
          <w:sz w:val="24"/>
          <w:szCs w:val="24"/>
        </w:rPr>
        <w:t>“efficacy”</w:t>
      </w:r>
      <w:r w:rsidR="00A76BF3">
        <w:rPr>
          <w:rFonts w:ascii="Times New Roman" w:hAnsi="Times New Roman" w:cs="Times New Roman"/>
          <w:sz w:val="24"/>
          <w:szCs w:val="24"/>
        </w:rPr>
        <w:t xml:space="preserve"> and </w:t>
      </w:r>
      <w:r w:rsidR="00A76BF3" w:rsidRPr="00AE086F">
        <w:rPr>
          <w:rFonts w:ascii="Times New Roman" w:hAnsi="Times New Roman" w:cs="Times New Roman"/>
          <w:b/>
          <w:sz w:val="24"/>
          <w:szCs w:val="24"/>
        </w:rPr>
        <w:t>“activation</w:t>
      </w:r>
      <w:r w:rsidR="00AE086F">
        <w:rPr>
          <w:rFonts w:ascii="Times New Roman" w:hAnsi="Times New Roman" w:cs="Times New Roman"/>
          <w:b/>
          <w:sz w:val="24"/>
          <w:szCs w:val="24"/>
        </w:rPr>
        <w:t>.</w:t>
      </w:r>
      <w:r w:rsidR="00A76BF3" w:rsidRPr="00AE086F">
        <w:rPr>
          <w:rFonts w:ascii="Times New Roman" w:hAnsi="Times New Roman" w:cs="Times New Roman"/>
          <w:b/>
          <w:sz w:val="24"/>
          <w:szCs w:val="24"/>
        </w:rPr>
        <w:t>”</w:t>
      </w:r>
      <w:r w:rsidR="00A76BF3">
        <w:rPr>
          <w:rFonts w:ascii="Times New Roman" w:hAnsi="Times New Roman" w:cs="Times New Roman"/>
          <w:sz w:val="24"/>
          <w:szCs w:val="24"/>
        </w:rPr>
        <w:t xml:space="preserve"> </w:t>
      </w:r>
      <w:r w:rsidR="00F3785B">
        <w:rPr>
          <w:rFonts w:ascii="Times New Roman" w:hAnsi="Times New Roman" w:cs="Times New Roman"/>
          <w:sz w:val="24"/>
          <w:szCs w:val="24"/>
        </w:rPr>
        <w:t xml:space="preserve">The concept of </w:t>
      </w:r>
      <w:r w:rsidR="00F3785B" w:rsidRPr="00AE086F">
        <w:rPr>
          <w:rFonts w:ascii="Times New Roman" w:hAnsi="Times New Roman" w:cs="Times New Roman"/>
          <w:b/>
          <w:sz w:val="24"/>
          <w:szCs w:val="24"/>
        </w:rPr>
        <w:t>“the experience of efficacy</w:t>
      </w:r>
      <w:r w:rsidR="00AE086F">
        <w:rPr>
          <w:rFonts w:ascii="Times New Roman" w:hAnsi="Times New Roman" w:cs="Times New Roman"/>
          <w:b/>
          <w:sz w:val="24"/>
          <w:szCs w:val="24"/>
        </w:rPr>
        <w:t>,</w:t>
      </w:r>
      <w:r w:rsidR="00F3785B" w:rsidRPr="00AE086F">
        <w:rPr>
          <w:rFonts w:ascii="Times New Roman" w:hAnsi="Times New Roman" w:cs="Times New Roman"/>
          <w:b/>
          <w:sz w:val="24"/>
          <w:szCs w:val="24"/>
        </w:rPr>
        <w:t>”</w:t>
      </w:r>
      <w:r w:rsidR="00F3785B">
        <w:rPr>
          <w:rFonts w:ascii="Times New Roman" w:hAnsi="Times New Roman" w:cs="Times New Roman"/>
          <w:sz w:val="24"/>
          <w:szCs w:val="24"/>
        </w:rPr>
        <w:t xml:space="preserve"> is the ground principle that explains </w:t>
      </w:r>
      <w:r w:rsidR="00DB22A7">
        <w:rPr>
          <w:rFonts w:ascii="Times New Roman" w:hAnsi="Times New Roman" w:cs="Times New Roman"/>
          <w:sz w:val="24"/>
          <w:szCs w:val="24"/>
        </w:rPr>
        <w:t>the following concepts in Wojtył</w:t>
      </w:r>
      <w:r w:rsidR="00F3785B">
        <w:rPr>
          <w:rFonts w:ascii="Times New Roman" w:hAnsi="Times New Roman" w:cs="Times New Roman"/>
          <w:sz w:val="24"/>
          <w:szCs w:val="24"/>
        </w:rPr>
        <w:t xml:space="preserve">a’s philosophy of person: </w:t>
      </w:r>
      <w:r w:rsidR="00F3785B" w:rsidRPr="00AE086F">
        <w:rPr>
          <w:rFonts w:ascii="Times New Roman" w:hAnsi="Times New Roman" w:cs="Times New Roman"/>
          <w:b/>
          <w:sz w:val="24"/>
          <w:szCs w:val="24"/>
        </w:rPr>
        <w:t>“efficacious ego”</w:t>
      </w:r>
      <w:r w:rsidR="00F3785B">
        <w:rPr>
          <w:rFonts w:ascii="Times New Roman" w:hAnsi="Times New Roman" w:cs="Times New Roman"/>
          <w:sz w:val="24"/>
          <w:szCs w:val="24"/>
        </w:rPr>
        <w:t xml:space="preserve">, </w:t>
      </w:r>
      <w:r w:rsidR="00F3785B" w:rsidRPr="00AE086F">
        <w:rPr>
          <w:rFonts w:ascii="Times New Roman" w:hAnsi="Times New Roman" w:cs="Times New Roman"/>
          <w:b/>
          <w:sz w:val="24"/>
          <w:szCs w:val="24"/>
        </w:rPr>
        <w:t>“acting ego”</w:t>
      </w:r>
      <w:r w:rsidR="00F3785B">
        <w:rPr>
          <w:rFonts w:ascii="Times New Roman" w:hAnsi="Times New Roman" w:cs="Times New Roman"/>
          <w:sz w:val="24"/>
          <w:szCs w:val="24"/>
        </w:rPr>
        <w:t xml:space="preserve">, </w:t>
      </w:r>
      <w:r w:rsidR="00F3785B" w:rsidRPr="00AE086F">
        <w:rPr>
          <w:rFonts w:ascii="Times New Roman" w:hAnsi="Times New Roman" w:cs="Times New Roman"/>
          <w:b/>
          <w:sz w:val="24"/>
          <w:szCs w:val="24"/>
        </w:rPr>
        <w:t>“dynamization”</w:t>
      </w:r>
      <w:r w:rsidR="00F3785B">
        <w:rPr>
          <w:rFonts w:ascii="Times New Roman" w:hAnsi="Times New Roman" w:cs="Times New Roman"/>
          <w:sz w:val="24"/>
          <w:szCs w:val="24"/>
        </w:rPr>
        <w:t xml:space="preserve">, </w:t>
      </w:r>
      <w:r w:rsidR="00966814" w:rsidRPr="00AE086F">
        <w:rPr>
          <w:rFonts w:ascii="Times New Roman" w:hAnsi="Times New Roman" w:cs="Times New Roman"/>
          <w:b/>
          <w:sz w:val="24"/>
          <w:szCs w:val="24"/>
        </w:rPr>
        <w:t>“integration”</w:t>
      </w:r>
      <w:r w:rsidR="00966814">
        <w:rPr>
          <w:rFonts w:ascii="Times New Roman" w:hAnsi="Times New Roman" w:cs="Times New Roman"/>
          <w:sz w:val="24"/>
          <w:szCs w:val="24"/>
        </w:rPr>
        <w:t xml:space="preserve">, </w:t>
      </w:r>
      <w:r w:rsidR="00F3785B" w:rsidRPr="00AE086F">
        <w:rPr>
          <w:rFonts w:ascii="Times New Roman" w:hAnsi="Times New Roman" w:cs="Times New Roman"/>
          <w:b/>
          <w:sz w:val="24"/>
          <w:szCs w:val="24"/>
        </w:rPr>
        <w:t>“activation”</w:t>
      </w:r>
      <w:r w:rsidR="00F3785B">
        <w:rPr>
          <w:rFonts w:ascii="Times New Roman" w:hAnsi="Times New Roman" w:cs="Times New Roman"/>
          <w:sz w:val="24"/>
          <w:szCs w:val="24"/>
        </w:rPr>
        <w:t xml:space="preserve">, </w:t>
      </w:r>
      <w:r w:rsidR="00F3785B" w:rsidRPr="00AE086F">
        <w:rPr>
          <w:rFonts w:ascii="Times New Roman" w:hAnsi="Times New Roman" w:cs="Times New Roman"/>
          <w:b/>
          <w:sz w:val="24"/>
          <w:szCs w:val="24"/>
        </w:rPr>
        <w:t>“the dynamic subject”</w:t>
      </w:r>
      <w:r w:rsidR="00F3785B">
        <w:rPr>
          <w:rFonts w:ascii="Times New Roman" w:hAnsi="Times New Roman" w:cs="Times New Roman"/>
          <w:sz w:val="24"/>
          <w:szCs w:val="24"/>
        </w:rPr>
        <w:t xml:space="preserve">, </w:t>
      </w:r>
      <w:r w:rsidR="00B16F61" w:rsidRPr="00AE086F">
        <w:rPr>
          <w:rFonts w:ascii="Times New Roman" w:hAnsi="Times New Roman" w:cs="Times New Roman"/>
          <w:b/>
          <w:sz w:val="24"/>
          <w:szCs w:val="24"/>
        </w:rPr>
        <w:t>“the world of person”</w:t>
      </w:r>
      <w:r w:rsidR="00B16F61">
        <w:rPr>
          <w:rFonts w:ascii="Times New Roman" w:hAnsi="Times New Roman" w:cs="Times New Roman"/>
          <w:sz w:val="24"/>
          <w:szCs w:val="24"/>
        </w:rPr>
        <w:t xml:space="preserve">, </w:t>
      </w:r>
      <w:r w:rsidR="00B16F61" w:rsidRPr="00AE086F">
        <w:rPr>
          <w:rFonts w:ascii="Times New Roman" w:hAnsi="Times New Roman" w:cs="Times New Roman"/>
          <w:b/>
          <w:sz w:val="24"/>
          <w:szCs w:val="24"/>
        </w:rPr>
        <w:t>“the world of nature”</w:t>
      </w:r>
      <w:r w:rsidR="00B16F61">
        <w:rPr>
          <w:rFonts w:ascii="Times New Roman" w:hAnsi="Times New Roman" w:cs="Times New Roman"/>
          <w:sz w:val="24"/>
          <w:szCs w:val="24"/>
        </w:rPr>
        <w:t xml:space="preserve">, </w:t>
      </w:r>
      <w:r w:rsidR="00B16F61" w:rsidRPr="00AE086F">
        <w:rPr>
          <w:rFonts w:ascii="Times New Roman" w:hAnsi="Times New Roman" w:cs="Times New Roman"/>
          <w:b/>
          <w:sz w:val="24"/>
          <w:szCs w:val="24"/>
        </w:rPr>
        <w:t>“subjectiveness”</w:t>
      </w:r>
      <w:r w:rsidR="00B16F61">
        <w:rPr>
          <w:rFonts w:ascii="Times New Roman" w:hAnsi="Times New Roman" w:cs="Times New Roman"/>
          <w:sz w:val="24"/>
          <w:szCs w:val="24"/>
        </w:rPr>
        <w:t xml:space="preserve">, </w:t>
      </w:r>
      <w:r w:rsidR="00B16F61" w:rsidRPr="0032042D">
        <w:rPr>
          <w:rFonts w:ascii="Times New Roman" w:hAnsi="Times New Roman" w:cs="Times New Roman"/>
          <w:b/>
          <w:sz w:val="24"/>
          <w:szCs w:val="24"/>
        </w:rPr>
        <w:t>“man as existing”</w:t>
      </w:r>
      <w:r w:rsidR="00B16F61">
        <w:rPr>
          <w:rFonts w:ascii="Times New Roman" w:hAnsi="Times New Roman" w:cs="Times New Roman"/>
          <w:sz w:val="24"/>
          <w:szCs w:val="24"/>
        </w:rPr>
        <w:t xml:space="preserve">, </w:t>
      </w:r>
      <w:r w:rsidR="00B16F61" w:rsidRPr="0032042D">
        <w:rPr>
          <w:rFonts w:ascii="Times New Roman" w:hAnsi="Times New Roman" w:cs="Times New Roman"/>
          <w:b/>
          <w:sz w:val="24"/>
          <w:szCs w:val="24"/>
        </w:rPr>
        <w:t>“man acting”</w:t>
      </w:r>
      <w:r w:rsidR="00A76BF3">
        <w:rPr>
          <w:rFonts w:ascii="Times New Roman" w:hAnsi="Times New Roman" w:cs="Times New Roman"/>
          <w:sz w:val="24"/>
          <w:szCs w:val="24"/>
        </w:rPr>
        <w:t>.</w:t>
      </w:r>
    </w:p>
    <w:p w14:paraId="534C70C6" w14:textId="745867D2" w:rsidR="00A76BF3" w:rsidRDefault="0055328E" w:rsidP="005532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concept of </w:t>
      </w:r>
      <w:r w:rsidR="00A76BF3" w:rsidRPr="0032042D">
        <w:rPr>
          <w:rFonts w:ascii="Times New Roman" w:hAnsi="Times New Roman" w:cs="Times New Roman"/>
          <w:b/>
          <w:sz w:val="24"/>
          <w:szCs w:val="24"/>
        </w:rPr>
        <w:t>“The experience of efficacy</w:t>
      </w:r>
      <w:r w:rsidR="0032042D">
        <w:rPr>
          <w:rFonts w:ascii="Times New Roman" w:hAnsi="Times New Roman" w:cs="Times New Roman"/>
          <w:b/>
          <w:sz w:val="24"/>
          <w:szCs w:val="24"/>
        </w:rPr>
        <w:t>,</w:t>
      </w:r>
      <w:r w:rsidR="00A76BF3" w:rsidRPr="0032042D">
        <w:rPr>
          <w:rFonts w:ascii="Times New Roman" w:hAnsi="Times New Roman" w:cs="Times New Roman"/>
          <w:b/>
          <w:sz w:val="24"/>
          <w:szCs w:val="24"/>
        </w:rPr>
        <w:t>”</w:t>
      </w:r>
      <w:r w:rsidR="00A76BF3">
        <w:rPr>
          <w:rFonts w:ascii="Times New Roman" w:hAnsi="Times New Roman" w:cs="Times New Roman"/>
          <w:sz w:val="24"/>
          <w:szCs w:val="24"/>
        </w:rPr>
        <w:t xml:space="preserve"> </w:t>
      </w:r>
      <w:r w:rsidR="002B3CAA">
        <w:rPr>
          <w:rFonts w:ascii="Times New Roman" w:hAnsi="Times New Roman" w:cs="Times New Roman"/>
          <w:sz w:val="24"/>
          <w:szCs w:val="24"/>
        </w:rPr>
        <w:t>substantially</w:t>
      </w:r>
      <w:r w:rsidR="0032042D">
        <w:rPr>
          <w:rFonts w:ascii="Times New Roman" w:hAnsi="Times New Roman" w:cs="Times New Roman"/>
          <w:sz w:val="24"/>
          <w:szCs w:val="24"/>
        </w:rPr>
        <w:t>,</w:t>
      </w:r>
      <w:r w:rsidR="002B3CAA">
        <w:rPr>
          <w:rFonts w:ascii="Times New Roman" w:hAnsi="Times New Roman" w:cs="Times New Roman"/>
          <w:sz w:val="24"/>
          <w:szCs w:val="24"/>
        </w:rPr>
        <w:t xml:space="preserve"> is the experience of freedom, that is, the dynamism of </w:t>
      </w:r>
      <w:r w:rsidR="002B3CAA" w:rsidRPr="0032042D">
        <w:rPr>
          <w:rFonts w:ascii="Times New Roman" w:hAnsi="Times New Roman" w:cs="Times New Roman"/>
          <w:b/>
          <w:sz w:val="24"/>
          <w:szCs w:val="24"/>
        </w:rPr>
        <w:t>“self-determination”</w:t>
      </w:r>
      <w:r w:rsidR="002B3CAA">
        <w:rPr>
          <w:rFonts w:ascii="Times New Roman" w:hAnsi="Times New Roman" w:cs="Times New Roman"/>
          <w:sz w:val="24"/>
          <w:szCs w:val="24"/>
        </w:rPr>
        <w:t xml:space="preserve"> and </w:t>
      </w:r>
      <w:r w:rsidR="002B3CAA" w:rsidRPr="0032042D">
        <w:rPr>
          <w:rFonts w:ascii="Times New Roman" w:hAnsi="Times New Roman" w:cs="Times New Roman"/>
          <w:b/>
          <w:sz w:val="24"/>
          <w:szCs w:val="24"/>
        </w:rPr>
        <w:t>“self-possession.”</w:t>
      </w:r>
      <w:r>
        <w:rPr>
          <w:rFonts w:ascii="Times New Roman" w:hAnsi="Times New Roman" w:cs="Times New Roman"/>
          <w:sz w:val="24"/>
          <w:szCs w:val="24"/>
        </w:rPr>
        <w:t xml:space="preserve"> This concept,</w:t>
      </w:r>
      <w:r w:rsidR="0032042D">
        <w:rPr>
          <w:rFonts w:ascii="Times New Roman" w:hAnsi="Times New Roman" w:cs="Times New Roman"/>
          <w:sz w:val="24"/>
          <w:szCs w:val="24"/>
        </w:rPr>
        <w:t xml:space="preserve"> is very important to</w:t>
      </w:r>
      <w:r w:rsidR="00DB22A7">
        <w:rPr>
          <w:rFonts w:ascii="Times New Roman" w:hAnsi="Times New Roman" w:cs="Times New Roman"/>
          <w:sz w:val="24"/>
          <w:szCs w:val="24"/>
        </w:rPr>
        <w:t xml:space="preserve"> Wojtył</w:t>
      </w:r>
      <w:r>
        <w:rPr>
          <w:rFonts w:ascii="Times New Roman" w:hAnsi="Times New Roman" w:cs="Times New Roman"/>
          <w:sz w:val="24"/>
          <w:szCs w:val="24"/>
        </w:rPr>
        <w:t xml:space="preserve">a in his explanation of the concept of the </w:t>
      </w:r>
      <w:r w:rsidRPr="0032042D">
        <w:rPr>
          <w:rFonts w:ascii="Times New Roman" w:hAnsi="Times New Roman" w:cs="Times New Roman"/>
          <w:b/>
          <w:sz w:val="24"/>
          <w:szCs w:val="24"/>
        </w:rPr>
        <w:t>“Transcendence of person</w:t>
      </w:r>
      <w:r w:rsidR="0032042D">
        <w:rPr>
          <w:rFonts w:ascii="Times New Roman" w:hAnsi="Times New Roman" w:cs="Times New Roman"/>
          <w:b/>
          <w:sz w:val="24"/>
          <w:szCs w:val="24"/>
        </w:rPr>
        <w:t>.</w:t>
      </w:r>
      <w:r w:rsidRPr="0032042D">
        <w:rPr>
          <w:rFonts w:ascii="Times New Roman" w:hAnsi="Times New Roman" w:cs="Times New Roman"/>
          <w:b/>
          <w:sz w:val="24"/>
          <w:szCs w:val="24"/>
        </w:rPr>
        <w:t>”</w:t>
      </w:r>
      <w:r>
        <w:rPr>
          <w:rFonts w:ascii="Times New Roman" w:hAnsi="Times New Roman" w:cs="Times New Roman"/>
          <w:sz w:val="24"/>
          <w:szCs w:val="24"/>
        </w:rPr>
        <w:t xml:space="preserve"> He understands transcendence as </w:t>
      </w:r>
      <w:r w:rsidRPr="0055328E">
        <w:rPr>
          <w:rFonts w:ascii="Times New Roman" w:hAnsi="Times New Roman" w:cs="Times New Roman"/>
          <w:b/>
          <w:sz w:val="24"/>
          <w:szCs w:val="24"/>
        </w:rPr>
        <w:t>“the subject’s stepping out of his limits toward an object.”</w:t>
      </w:r>
      <w:r w:rsidR="00A76BF3" w:rsidRPr="0055328E">
        <w:rPr>
          <w:rFonts w:ascii="Times New Roman" w:hAnsi="Times New Roman" w:cs="Times New Roman"/>
          <w:b/>
          <w:sz w:val="24"/>
          <w:szCs w:val="24"/>
        </w:rPr>
        <w:t xml:space="preserve"> </w:t>
      </w:r>
      <w:r>
        <w:rPr>
          <w:rFonts w:ascii="Times New Roman" w:hAnsi="Times New Roman" w:cs="Times New Roman"/>
          <w:sz w:val="24"/>
          <w:szCs w:val="24"/>
        </w:rPr>
        <w:t xml:space="preserve">He distinguishes two kinds of transcendence, </w:t>
      </w:r>
      <w:r w:rsidRPr="0032042D">
        <w:rPr>
          <w:rFonts w:ascii="Times New Roman" w:hAnsi="Times New Roman" w:cs="Times New Roman"/>
          <w:b/>
          <w:sz w:val="24"/>
          <w:szCs w:val="24"/>
        </w:rPr>
        <w:t>“horizontal transcendence”</w:t>
      </w:r>
      <w:r>
        <w:rPr>
          <w:rFonts w:ascii="Times New Roman" w:hAnsi="Times New Roman" w:cs="Times New Roman"/>
          <w:sz w:val="24"/>
          <w:szCs w:val="24"/>
        </w:rPr>
        <w:t xml:space="preserve"> and </w:t>
      </w:r>
      <w:r w:rsidRPr="0032042D">
        <w:rPr>
          <w:rFonts w:ascii="Times New Roman" w:hAnsi="Times New Roman" w:cs="Times New Roman"/>
          <w:b/>
          <w:sz w:val="24"/>
          <w:szCs w:val="24"/>
        </w:rPr>
        <w:t>“vertical transcendence</w:t>
      </w:r>
      <w:r w:rsidR="0032042D">
        <w:rPr>
          <w:rFonts w:ascii="Times New Roman" w:hAnsi="Times New Roman" w:cs="Times New Roman"/>
          <w:b/>
          <w:sz w:val="24"/>
          <w:szCs w:val="24"/>
        </w:rPr>
        <w:t>.</w:t>
      </w:r>
      <w:r w:rsidRPr="0032042D">
        <w:rPr>
          <w:rFonts w:ascii="Times New Roman" w:hAnsi="Times New Roman" w:cs="Times New Roman"/>
          <w:b/>
          <w:sz w:val="24"/>
          <w:szCs w:val="24"/>
        </w:rPr>
        <w:t>”</w:t>
      </w:r>
      <w:r>
        <w:rPr>
          <w:rFonts w:ascii="Times New Roman" w:hAnsi="Times New Roman" w:cs="Times New Roman"/>
          <w:sz w:val="24"/>
          <w:szCs w:val="24"/>
        </w:rPr>
        <w:t xml:space="preserve"> He considers the </w:t>
      </w:r>
      <w:r w:rsidRPr="0032042D">
        <w:rPr>
          <w:rFonts w:ascii="Times New Roman" w:hAnsi="Times New Roman" w:cs="Times New Roman"/>
          <w:b/>
          <w:sz w:val="24"/>
          <w:szCs w:val="24"/>
        </w:rPr>
        <w:t>“vertical transcendence”</w:t>
      </w:r>
      <w:r>
        <w:rPr>
          <w:rFonts w:ascii="Times New Roman" w:hAnsi="Times New Roman" w:cs="Times New Roman"/>
          <w:sz w:val="24"/>
          <w:szCs w:val="24"/>
        </w:rPr>
        <w:t xml:space="preserve"> as that which happens in the process of acting by the person who possesses </w:t>
      </w:r>
      <w:r w:rsidR="0032042D" w:rsidRPr="0032042D">
        <w:rPr>
          <w:rFonts w:ascii="Times New Roman" w:hAnsi="Times New Roman" w:cs="Times New Roman"/>
          <w:b/>
          <w:sz w:val="24"/>
          <w:szCs w:val="24"/>
        </w:rPr>
        <w:t>“</w:t>
      </w:r>
      <w:r w:rsidRPr="0032042D">
        <w:rPr>
          <w:rFonts w:ascii="Times New Roman" w:hAnsi="Times New Roman" w:cs="Times New Roman"/>
          <w:b/>
          <w:sz w:val="24"/>
          <w:szCs w:val="24"/>
        </w:rPr>
        <w:t>self-determination.”</w:t>
      </w:r>
      <w:r>
        <w:rPr>
          <w:rFonts w:ascii="Times New Roman" w:hAnsi="Times New Roman" w:cs="Times New Roman"/>
          <w:sz w:val="24"/>
          <w:szCs w:val="24"/>
        </w:rPr>
        <w:t xml:space="preserve"> This is to say, that </w:t>
      </w:r>
      <w:r w:rsidRPr="0032042D">
        <w:rPr>
          <w:rFonts w:ascii="Times New Roman" w:hAnsi="Times New Roman" w:cs="Times New Roman"/>
          <w:b/>
          <w:sz w:val="24"/>
          <w:szCs w:val="24"/>
        </w:rPr>
        <w:t>“vertical transcendence”</w:t>
      </w:r>
      <w:r>
        <w:rPr>
          <w:rFonts w:ascii="Times New Roman" w:hAnsi="Times New Roman" w:cs="Times New Roman"/>
          <w:sz w:val="24"/>
          <w:szCs w:val="24"/>
        </w:rPr>
        <w:t xml:space="preserve"> happens as a result of the dynamism of </w:t>
      </w:r>
      <w:r w:rsidRPr="0032042D">
        <w:rPr>
          <w:rFonts w:ascii="Times New Roman" w:hAnsi="Times New Roman" w:cs="Times New Roman"/>
          <w:b/>
          <w:sz w:val="24"/>
          <w:szCs w:val="24"/>
        </w:rPr>
        <w:t>“the experience of efficacy.”</w:t>
      </w:r>
      <w:r w:rsidR="006323B1">
        <w:rPr>
          <w:rFonts w:ascii="Times New Roman" w:hAnsi="Times New Roman" w:cs="Times New Roman"/>
          <w:sz w:val="24"/>
          <w:szCs w:val="24"/>
        </w:rPr>
        <w:t xml:space="preserve"> On his discourse on Free will and the transcendence of</w:t>
      </w:r>
      <w:r w:rsidR="0032042D">
        <w:rPr>
          <w:rFonts w:ascii="Times New Roman" w:hAnsi="Times New Roman" w:cs="Times New Roman"/>
          <w:sz w:val="24"/>
          <w:szCs w:val="24"/>
        </w:rPr>
        <w:t xml:space="preserve"> the person, he makes a distinction</w:t>
      </w:r>
      <w:r w:rsidR="006323B1">
        <w:rPr>
          <w:rFonts w:ascii="Times New Roman" w:hAnsi="Times New Roman" w:cs="Times New Roman"/>
          <w:sz w:val="24"/>
          <w:szCs w:val="24"/>
        </w:rPr>
        <w:t xml:space="preserve"> between, </w:t>
      </w:r>
      <w:r w:rsidR="006323B1" w:rsidRPr="0032042D">
        <w:rPr>
          <w:rFonts w:ascii="Times New Roman" w:hAnsi="Times New Roman" w:cs="Times New Roman"/>
          <w:b/>
          <w:sz w:val="24"/>
          <w:szCs w:val="24"/>
        </w:rPr>
        <w:t>“autodetermism”</w:t>
      </w:r>
      <w:r w:rsidR="006323B1">
        <w:rPr>
          <w:rFonts w:ascii="Times New Roman" w:hAnsi="Times New Roman" w:cs="Times New Roman"/>
          <w:sz w:val="24"/>
          <w:szCs w:val="24"/>
        </w:rPr>
        <w:t xml:space="preserve"> and </w:t>
      </w:r>
      <w:r w:rsidR="006323B1" w:rsidRPr="0032042D">
        <w:rPr>
          <w:rFonts w:ascii="Times New Roman" w:hAnsi="Times New Roman" w:cs="Times New Roman"/>
          <w:b/>
          <w:sz w:val="24"/>
          <w:szCs w:val="24"/>
        </w:rPr>
        <w:t>“indeterminism</w:t>
      </w:r>
      <w:r w:rsidR="0032042D">
        <w:rPr>
          <w:rFonts w:ascii="Times New Roman" w:hAnsi="Times New Roman" w:cs="Times New Roman"/>
          <w:b/>
          <w:sz w:val="24"/>
          <w:szCs w:val="24"/>
        </w:rPr>
        <w:t>.</w:t>
      </w:r>
      <w:r w:rsidR="006323B1" w:rsidRPr="0032042D">
        <w:rPr>
          <w:rFonts w:ascii="Times New Roman" w:hAnsi="Times New Roman" w:cs="Times New Roman"/>
          <w:b/>
          <w:sz w:val="24"/>
          <w:szCs w:val="24"/>
        </w:rPr>
        <w:t>”</w:t>
      </w:r>
      <w:r w:rsidR="006323B1">
        <w:rPr>
          <w:rFonts w:ascii="Times New Roman" w:hAnsi="Times New Roman" w:cs="Times New Roman"/>
          <w:sz w:val="24"/>
          <w:szCs w:val="24"/>
        </w:rPr>
        <w:t xml:space="preserve"> And emphasizes the concept of the experience of </w:t>
      </w:r>
      <w:r w:rsidR="006323B1" w:rsidRPr="0032042D">
        <w:rPr>
          <w:rFonts w:ascii="Times New Roman" w:hAnsi="Times New Roman" w:cs="Times New Roman"/>
          <w:b/>
          <w:sz w:val="24"/>
          <w:szCs w:val="24"/>
        </w:rPr>
        <w:t>“</w:t>
      </w:r>
      <w:r w:rsidR="006323B1" w:rsidRPr="0032042D">
        <w:rPr>
          <w:rFonts w:ascii="Times New Roman" w:hAnsi="Times New Roman" w:cs="Times New Roman"/>
          <w:b/>
          <w:i/>
          <w:sz w:val="24"/>
          <w:szCs w:val="24"/>
        </w:rPr>
        <w:t>Moge—nie musze</w:t>
      </w:r>
      <w:r w:rsidR="006323B1" w:rsidRPr="0032042D">
        <w:rPr>
          <w:rFonts w:ascii="Times New Roman" w:hAnsi="Times New Roman" w:cs="Times New Roman"/>
          <w:b/>
          <w:sz w:val="24"/>
          <w:szCs w:val="24"/>
        </w:rPr>
        <w:t>”</w:t>
      </w:r>
      <w:r w:rsidR="006323B1">
        <w:rPr>
          <w:rFonts w:ascii="Times New Roman" w:hAnsi="Times New Roman" w:cs="Times New Roman"/>
          <w:sz w:val="24"/>
          <w:szCs w:val="24"/>
        </w:rPr>
        <w:t xml:space="preserve"> (I may but I need not/ I will but I will not/ I can but I will not).</w:t>
      </w:r>
    </w:p>
    <w:p w14:paraId="65651AA5" w14:textId="0777A4E3" w:rsidR="00593C52" w:rsidRDefault="00593C52" w:rsidP="0055328E">
      <w:pPr>
        <w:jc w:val="both"/>
        <w:rPr>
          <w:rFonts w:ascii="Times New Roman" w:hAnsi="Times New Roman" w:cs="Times New Roman"/>
          <w:sz w:val="24"/>
          <w:szCs w:val="24"/>
        </w:rPr>
      </w:pPr>
      <w:r>
        <w:rPr>
          <w:rFonts w:ascii="Times New Roman" w:hAnsi="Times New Roman" w:cs="Times New Roman"/>
          <w:sz w:val="24"/>
          <w:szCs w:val="24"/>
        </w:rPr>
        <w:t>Anothe</w:t>
      </w:r>
      <w:r w:rsidR="00DB22A7">
        <w:rPr>
          <w:rFonts w:ascii="Times New Roman" w:hAnsi="Times New Roman" w:cs="Times New Roman"/>
          <w:sz w:val="24"/>
          <w:szCs w:val="24"/>
        </w:rPr>
        <w:t>r very important claim of Wojtył</w:t>
      </w:r>
      <w:r>
        <w:rPr>
          <w:rFonts w:ascii="Times New Roman" w:hAnsi="Times New Roman" w:cs="Times New Roman"/>
          <w:sz w:val="24"/>
          <w:szCs w:val="24"/>
        </w:rPr>
        <w:t xml:space="preserve">a is that: </w:t>
      </w:r>
      <w:r w:rsidRPr="00A24E7A">
        <w:rPr>
          <w:rFonts w:ascii="Times New Roman" w:hAnsi="Times New Roman" w:cs="Times New Roman"/>
          <w:b/>
          <w:sz w:val="24"/>
          <w:szCs w:val="24"/>
        </w:rPr>
        <w:t>“Man is not only the agent of his acting, he is also the creator of it.”</w:t>
      </w:r>
      <w:r w:rsidR="00A24E7A">
        <w:rPr>
          <w:rFonts w:ascii="Times New Roman" w:hAnsi="Times New Roman" w:cs="Times New Roman"/>
          <w:b/>
          <w:sz w:val="24"/>
          <w:szCs w:val="24"/>
        </w:rPr>
        <w:t xml:space="preserve"> </w:t>
      </w:r>
      <w:r w:rsidR="00A24E7A">
        <w:rPr>
          <w:rFonts w:ascii="Times New Roman" w:hAnsi="Times New Roman" w:cs="Times New Roman"/>
          <w:sz w:val="24"/>
          <w:szCs w:val="24"/>
        </w:rPr>
        <w:t>This claim cast more light on his thesis: “</w:t>
      </w:r>
      <w:r w:rsidR="00A24E7A" w:rsidRPr="006E756A">
        <w:rPr>
          <w:rFonts w:ascii="Times New Roman" w:hAnsi="Times New Roman" w:cs="Times New Roman"/>
          <w:b/>
          <w:sz w:val="24"/>
          <w:szCs w:val="24"/>
        </w:rPr>
        <w:t>“Action reveals the person, and we look at the person through his action.”</w:t>
      </w:r>
      <w:r w:rsidR="00A24E7A">
        <w:rPr>
          <w:rFonts w:ascii="Times New Roman" w:hAnsi="Times New Roman" w:cs="Times New Roman"/>
          <w:b/>
          <w:sz w:val="24"/>
          <w:szCs w:val="24"/>
        </w:rPr>
        <w:t xml:space="preserve"> </w:t>
      </w:r>
      <w:r w:rsidR="00A24E7A">
        <w:rPr>
          <w:rFonts w:ascii="Times New Roman" w:hAnsi="Times New Roman" w:cs="Times New Roman"/>
          <w:sz w:val="24"/>
          <w:szCs w:val="24"/>
        </w:rPr>
        <w:t>Action reveals the person by creating the person. As God is reflected and revealed in his actions(works), that is creatures, so also does the human person is reflected and revealed in his actions.</w:t>
      </w:r>
      <w:r w:rsidR="00932A3D">
        <w:rPr>
          <w:rFonts w:ascii="Times New Roman" w:hAnsi="Times New Roman" w:cs="Times New Roman"/>
          <w:sz w:val="24"/>
          <w:szCs w:val="24"/>
        </w:rPr>
        <w:t xml:space="preserve"> This l</w:t>
      </w:r>
      <w:r w:rsidR="00DA57DA">
        <w:rPr>
          <w:rFonts w:ascii="Times New Roman" w:hAnsi="Times New Roman" w:cs="Times New Roman"/>
          <w:sz w:val="24"/>
          <w:szCs w:val="24"/>
        </w:rPr>
        <w:t xml:space="preserve">eads him into asserting: </w:t>
      </w:r>
      <w:r w:rsidR="00DA57DA" w:rsidRPr="00DA57DA">
        <w:rPr>
          <w:rFonts w:ascii="Times New Roman" w:hAnsi="Times New Roman" w:cs="Times New Roman"/>
          <w:b/>
          <w:sz w:val="24"/>
          <w:szCs w:val="24"/>
        </w:rPr>
        <w:t>‘Human actions once performed do not vanish without trace: they leave their moral value, which constitutes an objective reality intrinsically cohesive with the person, and thus a reality also profoundly subjective. Being a person man is “somebody” and being somebody he may be either good or bad.’</w:t>
      </w:r>
      <w:r w:rsidR="008967BA">
        <w:rPr>
          <w:rFonts w:ascii="Times New Roman" w:hAnsi="Times New Roman" w:cs="Times New Roman"/>
          <w:b/>
          <w:sz w:val="24"/>
          <w:szCs w:val="24"/>
        </w:rPr>
        <w:t xml:space="preserve"> </w:t>
      </w:r>
      <w:r w:rsidR="008967BA">
        <w:rPr>
          <w:rFonts w:ascii="Times New Roman" w:hAnsi="Times New Roman" w:cs="Times New Roman"/>
          <w:sz w:val="24"/>
          <w:szCs w:val="24"/>
        </w:rPr>
        <w:t xml:space="preserve">What follows is the </w:t>
      </w:r>
      <w:r w:rsidR="003F0480">
        <w:rPr>
          <w:rFonts w:ascii="Times New Roman" w:hAnsi="Times New Roman" w:cs="Times New Roman"/>
          <w:sz w:val="24"/>
          <w:szCs w:val="24"/>
        </w:rPr>
        <w:t>claim that: A person’s action</w:t>
      </w:r>
      <w:r w:rsidR="008967BA">
        <w:rPr>
          <w:rFonts w:ascii="Times New Roman" w:hAnsi="Times New Roman" w:cs="Times New Roman"/>
          <w:sz w:val="24"/>
          <w:szCs w:val="24"/>
        </w:rPr>
        <w:t xml:space="preserve"> does not only have the moral judgement of being good or bad actions, it morally judges a person to be a good or bad person.</w:t>
      </w:r>
    </w:p>
    <w:p w14:paraId="69A09C0A" w14:textId="7421DFCA" w:rsidR="003F0480" w:rsidRDefault="00C30E3A" w:rsidP="0055328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He further, maintains that the person is not only the </w:t>
      </w:r>
      <w:r w:rsidRPr="003F0480">
        <w:rPr>
          <w:rFonts w:ascii="Times New Roman" w:hAnsi="Times New Roman" w:cs="Times New Roman"/>
          <w:b/>
          <w:sz w:val="24"/>
          <w:szCs w:val="24"/>
        </w:rPr>
        <w:t>“ego</w:t>
      </w:r>
      <w:r w:rsidR="00830CE6">
        <w:rPr>
          <w:rFonts w:ascii="Times New Roman" w:hAnsi="Times New Roman" w:cs="Times New Roman"/>
          <w:b/>
          <w:sz w:val="24"/>
          <w:szCs w:val="24"/>
        </w:rPr>
        <w:t>,</w:t>
      </w:r>
      <w:r w:rsidRPr="003F0480">
        <w:rPr>
          <w:rFonts w:ascii="Times New Roman" w:hAnsi="Times New Roman" w:cs="Times New Roman"/>
          <w:b/>
          <w:sz w:val="24"/>
          <w:szCs w:val="24"/>
        </w:rPr>
        <w:t>”</w:t>
      </w:r>
      <w:r w:rsidR="003F0480">
        <w:rPr>
          <w:rFonts w:ascii="Times New Roman" w:hAnsi="Times New Roman" w:cs="Times New Roman"/>
          <w:sz w:val="24"/>
          <w:szCs w:val="24"/>
        </w:rPr>
        <w:t xml:space="preserve"> a spiritual conscious being. T</w:t>
      </w:r>
      <w:r>
        <w:rPr>
          <w:rFonts w:ascii="Times New Roman" w:hAnsi="Times New Roman" w:cs="Times New Roman"/>
          <w:sz w:val="24"/>
          <w:szCs w:val="24"/>
        </w:rPr>
        <w:t xml:space="preserve">he personhood of the human person, has the faculties of the body as an essential part. But he warns that the human body should not be discussed in itself as something apart from the whole that is man, as a person. He discusses the relationship between </w:t>
      </w:r>
      <w:r w:rsidRPr="003F0480">
        <w:rPr>
          <w:rFonts w:ascii="Times New Roman" w:hAnsi="Times New Roman" w:cs="Times New Roman"/>
          <w:b/>
          <w:sz w:val="24"/>
          <w:szCs w:val="24"/>
        </w:rPr>
        <w:t>“the soma”</w:t>
      </w:r>
      <w:r>
        <w:rPr>
          <w:rFonts w:ascii="Times New Roman" w:hAnsi="Times New Roman" w:cs="Times New Roman"/>
          <w:sz w:val="24"/>
          <w:szCs w:val="24"/>
        </w:rPr>
        <w:t xml:space="preserve"> and </w:t>
      </w:r>
      <w:r w:rsidRPr="003F0480">
        <w:rPr>
          <w:rFonts w:ascii="Times New Roman" w:hAnsi="Times New Roman" w:cs="Times New Roman"/>
          <w:b/>
          <w:sz w:val="24"/>
          <w:szCs w:val="24"/>
        </w:rPr>
        <w:t>“the psyche”</w:t>
      </w:r>
      <w:r w:rsidR="001C0AD7">
        <w:rPr>
          <w:rFonts w:ascii="Times New Roman" w:hAnsi="Times New Roman" w:cs="Times New Roman"/>
          <w:sz w:val="24"/>
          <w:szCs w:val="24"/>
        </w:rPr>
        <w:t xml:space="preserve">, which he calls the </w:t>
      </w:r>
      <w:r w:rsidR="001C0AD7" w:rsidRPr="003F0480">
        <w:rPr>
          <w:rFonts w:ascii="Times New Roman" w:hAnsi="Times New Roman" w:cs="Times New Roman"/>
          <w:b/>
          <w:sz w:val="24"/>
          <w:szCs w:val="24"/>
        </w:rPr>
        <w:t>“visible outwardness”</w:t>
      </w:r>
      <w:r w:rsidR="001C0AD7">
        <w:rPr>
          <w:rFonts w:ascii="Times New Roman" w:hAnsi="Times New Roman" w:cs="Times New Roman"/>
          <w:sz w:val="24"/>
          <w:szCs w:val="24"/>
        </w:rPr>
        <w:t xml:space="preserve"> and the </w:t>
      </w:r>
      <w:r w:rsidR="001C0AD7" w:rsidRPr="003F0480">
        <w:rPr>
          <w:rFonts w:ascii="Times New Roman" w:hAnsi="Times New Roman" w:cs="Times New Roman"/>
          <w:b/>
          <w:sz w:val="24"/>
          <w:szCs w:val="24"/>
        </w:rPr>
        <w:t>“invisible inwardness”</w:t>
      </w:r>
      <w:r w:rsidR="001C0AD7">
        <w:rPr>
          <w:rFonts w:ascii="Times New Roman" w:hAnsi="Times New Roman" w:cs="Times New Roman"/>
          <w:sz w:val="24"/>
          <w:szCs w:val="24"/>
        </w:rPr>
        <w:t xml:space="preserve"> of the human person. It is the body that genuinely makes the person belong to nature. And human actions are carried out or manifested by the means of the body. </w:t>
      </w:r>
    </w:p>
    <w:p w14:paraId="04C3CC52" w14:textId="5A1F7750" w:rsidR="00C30E3A" w:rsidRDefault="001C0AD7" w:rsidP="0055328E">
      <w:pPr>
        <w:jc w:val="both"/>
        <w:rPr>
          <w:rFonts w:ascii="Times New Roman" w:hAnsi="Times New Roman" w:cs="Times New Roman"/>
          <w:sz w:val="24"/>
          <w:szCs w:val="24"/>
        </w:rPr>
      </w:pPr>
      <w:r>
        <w:rPr>
          <w:rFonts w:ascii="Times New Roman" w:hAnsi="Times New Roman" w:cs="Times New Roman"/>
          <w:sz w:val="24"/>
          <w:szCs w:val="24"/>
        </w:rPr>
        <w:t>The body is very necessary for the person as a being in participation.</w:t>
      </w:r>
      <w:r w:rsidR="008A7374">
        <w:rPr>
          <w:rFonts w:ascii="Times New Roman" w:hAnsi="Times New Roman" w:cs="Times New Roman"/>
          <w:sz w:val="24"/>
          <w:szCs w:val="24"/>
        </w:rPr>
        <w:t xml:space="preserve"> The human person lives and participates in a community or society, and engages together with others in a </w:t>
      </w:r>
      <w:r w:rsidR="008A7374" w:rsidRPr="003F0480">
        <w:rPr>
          <w:rFonts w:ascii="Times New Roman" w:hAnsi="Times New Roman" w:cs="Times New Roman"/>
          <w:b/>
          <w:sz w:val="24"/>
          <w:szCs w:val="24"/>
        </w:rPr>
        <w:t>“communal action</w:t>
      </w:r>
      <w:r w:rsidR="003F0480">
        <w:rPr>
          <w:rFonts w:ascii="Times New Roman" w:hAnsi="Times New Roman" w:cs="Times New Roman"/>
          <w:b/>
          <w:sz w:val="24"/>
          <w:szCs w:val="24"/>
        </w:rPr>
        <w:t>.</w:t>
      </w:r>
      <w:r w:rsidR="008A7374" w:rsidRPr="003F0480">
        <w:rPr>
          <w:rFonts w:ascii="Times New Roman" w:hAnsi="Times New Roman" w:cs="Times New Roman"/>
          <w:b/>
          <w:sz w:val="24"/>
          <w:szCs w:val="24"/>
        </w:rPr>
        <w:t>”</w:t>
      </w:r>
      <w:r w:rsidR="00966814">
        <w:rPr>
          <w:rFonts w:ascii="Times New Roman" w:hAnsi="Times New Roman" w:cs="Times New Roman"/>
          <w:sz w:val="24"/>
          <w:szCs w:val="24"/>
        </w:rPr>
        <w:t xml:space="preserve"> He maintains that human action has a personalistic value, that is, action brings</w:t>
      </w:r>
      <w:r w:rsidR="003F0480">
        <w:rPr>
          <w:rFonts w:ascii="Times New Roman" w:hAnsi="Times New Roman" w:cs="Times New Roman"/>
          <w:sz w:val="24"/>
          <w:szCs w:val="24"/>
        </w:rPr>
        <w:t xml:space="preserve"> about</w:t>
      </w:r>
      <w:r w:rsidR="00966814">
        <w:rPr>
          <w:rFonts w:ascii="Times New Roman" w:hAnsi="Times New Roman" w:cs="Times New Roman"/>
          <w:sz w:val="24"/>
          <w:szCs w:val="24"/>
        </w:rPr>
        <w:t xml:space="preserve"> self-fulfillment to the performer. S</w:t>
      </w:r>
      <w:r w:rsidR="003F0480">
        <w:rPr>
          <w:rFonts w:ascii="Times New Roman" w:hAnsi="Times New Roman" w:cs="Times New Roman"/>
          <w:sz w:val="24"/>
          <w:szCs w:val="24"/>
        </w:rPr>
        <w:t xml:space="preserve">elf-fulfillment in action, </w:t>
      </w:r>
      <w:r w:rsidR="00966814">
        <w:rPr>
          <w:rFonts w:ascii="Times New Roman" w:hAnsi="Times New Roman" w:cs="Times New Roman"/>
          <w:sz w:val="24"/>
          <w:szCs w:val="24"/>
        </w:rPr>
        <w:t>he argues</w:t>
      </w:r>
      <w:r w:rsidR="003F0480">
        <w:rPr>
          <w:rFonts w:ascii="Times New Roman" w:hAnsi="Times New Roman" w:cs="Times New Roman"/>
          <w:sz w:val="24"/>
          <w:szCs w:val="24"/>
        </w:rPr>
        <w:t>,</w:t>
      </w:r>
      <w:r w:rsidR="00966814">
        <w:rPr>
          <w:rFonts w:ascii="Times New Roman" w:hAnsi="Times New Roman" w:cs="Times New Roman"/>
          <w:sz w:val="24"/>
          <w:szCs w:val="24"/>
        </w:rPr>
        <w:t xml:space="preserve"> is a right of a person. He points out factors that inhibit and limit this personalistic value as: </w:t>
      </w:r>
      <w:r w:rsidR="00966814" w:rsidRPr="003F0480">
        <w:rPr>
          <w:rFonts w:ascii="Times New Roman" w:hAnsi="Times New Roman" w:cs="Times New Roman"/>
          <w:b/>
          <w:sz w:val="24"/>
          <w:szCs w:val="24"/>
        </w:rPr>
        <w:t>“individualism”</w:t>
      </w:r>
      <w:r w:rsidR="00966814">
        <w:rPr>
          <w:rFonts w:ascii="Times New Roman" w:hAnsi="Times New Roman" w:cs="Times New Roman"/>
          <w:sz w:val="24"/>
          <w:szCs w:val="24"/>
        </w:rPr>
        <w:t xml:space="preserve"> and </w:t>
      </w:r>
      <w:r w:rsidR="00966814" w:rsidRPr="003F0480">
        <w:rPr>
          <w:rFonts w:ascii="Times New Roman" w:hAnsi="Times New Roman" w:cs="Times New Roman"/>
          <w:b/>
          <w:sz w:val="24"/>
          <w:szCs w:val="24"/>
        </w:rPr>
        <w:t>“objective totalism”</w:t>
      </w:r>
      <w:r w:rsidR="00966814">
        <w:rPr>
          <w:rFonts w:ascii="Times New Roman" w:hAnsi="Times New Roman" w:cs="Times New Roman"/>
          <w:sz w:val="24"/>
          <w:szCs w:val="24"/>
        </w:rPr>
        <w:t xml:space="preserve"> or </w:t>
      </w:r>
      <w:r w:rsidR="00966814" w:rsidRPr="003F0480">
        <w:rPr>
          <w:rFonts w:ascii="Times New Roman" w:hAnsi="Times New Roman" w:cs="Times New Roman"/>
          <w:b/>
          <w:sz w:val="24"/>
          <w:szCs w:val="24"/>
        </w:rPr>
        <w:t>“anti-individualism.”</w:t>
      </w:r>
      <w:r w:rsidR="00C84B4B">
        <w:rPr>
          <w:rFonts w:ascii="Times New Roman" w:hAnsi="Times New Roman" w:cs="Times New Roman"/>
          <w:sz w:val="24"/>
          <w:szCs w:val="24"/>
        </w:rPr>
        <w:t xml:space="preserve"> On the participation of person together with others in a community, he further, distinguishes, the </w:t>
      </w:r>
      <w:r w:rsidR="00C84B4B" w:rsidRPr="003F0480">
        <w:rPr>
          <w:rFonts w:ascii="Times New Roman" w:hAnsi="Times New Roman" w:cs="Times New Roman"/>
          <w:b/>
          <w:sz w:val="24"/>
          <w:szCs w:val="24"/>
        </w:rPr>
        <w:t>“community of acting”</w:t>
      </w:r>
      <w:r w:rsidR="00C84B4B">
        <w:rPr>
          <w:rFonts w:ascii="Times New Roman" w:hAnsi="Times New Roman" w:cs="Times New Roman"/>
          <w:sz w:val="24"/>
          <w:szCs w:val="24"/>
        </w:rPr>
        <w:t xml:space="preserve"> and the </w:t>
      </w:r>
      <w:r w:rsidR="00C84B4B" w:rsidRPr="003F0480">
        <w:rPr>
          <w:rFonts w:ascii="Times New Roman" w:hAnsi="Times New Roman" w:cs="Times New Roman"/>
          <w:b/>
          <w:sz w:val="24"/>
          <w:szCs w:val="24"/>
        </w:rPr>
        <w:t>“community of being.”</w:t>
      </w:r>
      <w:r w:rsidR="00C84B4B">
        <w:rPr>
          <w:rFonts w:ascii="Times New Roman" w:hAnsi="Times New Roman" w:cs="Times New Roman"/>
          <w:sz w:val="24"/>
          <w:szCs w:val="24"/>
        </w:rPr>
        <w:t xml:space="preserve"> From where, he discusses </w:t>
      </w:r>
      <w:r w:rsidR="00C84B4B" w:rsidRPr="003F0480">
        <w:rPr>
          <w:rFonts w:ascii="Times New Roman" w:hAnsi="Times New Roman" w:cs="Times New Roman"/>
          <w:b/>
          <w:sz w:val="24"/>
          <w:szCs w:val="24"/>
        </w:rPr>
        <w:t>“the other”</w:t>
      </w:r>
      <w:r w:rsidR="00C84B4B">
        <w:rPr>
          <w:rFonts w:ascii="Times New Roman" w:hAnsi="Times New Roman" w:cs="Times New Roman"/>
          <w:sz w:val="24"/>
          <w:szCs w:val="24"/>
        </w:rPr>
        <w:t xml:space="preserve"> as a </w:t>
      </w:r>
      <w:r w:rsidR="00C84B4B" w:rsidRPr="003F0480">
        <w:rPr>
          <w:rFonts w:ascii="Times New Roman" w:hAnsi="Times New Roman" w:cs="Times New Roman"/>
          <w:b/>
          <w:sz w:val="24"/>
          <w:szCs w:val="24"/>
        </w:rPr>
        <w:t>“neighbour”</w:t>
      </w:r>
      <w:r w:rsidR="00C84B4B">
        <w:rPr>
          <w:rFonts w:ascii="Times New Roman" w:hAnsi="Times New Roman" w:cs="Times New Roman"/>
          <w:sz w:val="24"/>
          <w:szCs w:val="24"/>
        </w:rPr>
        <w:t xml:space="preserve"> and conversely a </w:t>
      </w:r>
      <w:r w:rsidR="00C84B4B" w:rsidRPr="003F0480">
        <w:rPr>
          <w:rFonts w:ascii="Times New Roman" w:hAnsi="Times New Roman" w:cs="Times New Roman"/>
          <w:b/>
          <w:sz w:val="24"/>
          <w:szCs w:val="24"/>
        </w:rPr>
        <w:t>“neighbour”</w:t>
      </w:r>
      <w:r w:rsidR="00C84B4B">
        <w:rPr>
          <w:rFonts w:ascii="Times New Roman" w:hAnsi="Times New Roman" w:cs="Times New Roman"/>
          <w:sz w:val="24"/>
          <w:szCs w:val="24"/>
        </w:rPr>
        <w:t xml:space="preserve"> as </w:t>
      </w:r>
      <w:r w:rsidR="00C84B4B" w:rsidRPr="003F0480">
        <w:rPr>
          <w:rFonts w:ascii="Times New Roman" w:hAnsi="Times New Roman" w:cs="Times New Roman"/>
          <w:b/>
          <w:sz w:val="24"/>
          <w:szCs w:val="24"/>
        </w:rPr>
        <w:t>“the other.”</w:t>
      </w:r>
      <w:r w:rsidR="00C84B4B">
        <w:rPr>
          <w:rFonts w:ascii="Times New Roman" w:hAnsi="Times New Roman" w:cs="Times New Roman"/>
          <w:sz w:val="24"/>
          <w:szCs w:val="24"/>
        </w:rPr>
        <w:t xml:space="preserve"> He maintains that </w:t>
      </w:r>
      <w:r w:rsidR="00C84B4B" w:rsidRPr="003F0480">
        <w:rPr>
          <w:rFonts w:ascii="Times New Roman" w:hAnsi="Times New Roman" w:cs="Times New Roman"/>
          <w:b/>
          <w:sz w:val="24"/>
          <w:szCs w:val="24"/>
        </w:rPr>
        <w:t>“the other</w:t>
      </w:r>
      <w:r w:rsidR="00DD54B6">
        <w:rPr>
          <w:rFonts w:ascii="Times New Roman" w:hAnsi="Times New Roman" w:cs="Times New Roman"/>
          <w:b/>
          <w:sz w:val="24"/>
          <w:szCs w:val="24"/>
        </w:rPr>
        <w:t>,</w:t>
      </w:r>
      <w:r w:rsidR="00C84B4B" w:rsidRPr="003F0480">
        <w:rPr>
          <w:rFonts w:ascii="Times New Roman" w:hAnsi="Times New Roman" w:cs="Times New Roman"/>
          <w:b/>
          <w:sz w:val="24"/>
          <w:szCs w:val="24"/>
        </w:rPr>
        <w:t>”</w:t>
      </w:r>
      <w:r w:rsidR="00C84B4B">
        <w:rPr>
          <w:rFonts w:ascii="Times New Roman" w:hAnsi="Times New Roman" w:cs="Times New Roman"/>
          <w:sz w:val="24"/>
          <w:szCs w:val="24"/>
        </w:rPr>
        <w:t xml:space="preserve"> a </w:t>
      </w:r>
      <w:r w:rsidR="00C84B4B" w:rsidRPr="003F0480">
        <w:rPr>
          <w:rFonts w:ascii="Times New Roman" w:hAnsi="Times New Roman" w:cs="Times New Roman"/>
          <w:b/>
          <w:sz w:val="24"/>
          <w:szCs w:val="24"/>
        </w:rPr>
        <w:t>“neighbour</w:t>
      </w:r>
      <w:r w:rsidR="003F0480">
        <w:rPr>
          <w:rFonts w:ascii="Times New Roman" w:hAnsi="Times New Roman" w:cs="Times New Roman"/>
          <w:b/>
          <w:sz w:val="24"/>
          <w:szCs w:val="24"/>
        </w:rPr>
        <w:t>,</w:t>
      </w:r>
      <w:r w:rsidR="00C84B4B" w:rsidRPr="003F0480">
        <w:rPr>
          <w:rFonts w:ascii="Times New Roman" w:hAnsi="Times New Roman" w:cs="Times New Roman"/>
          <w:b/>
          <w:sz w:val="24"/>
          <w:szCs w:val="24"/>
        </w:rPr>
        <w:t>”</w:t>
      </w:r>
      <w:r w:rsidR="00C84B4B">
        <w:rPr>
          <w:rFonts w:ascii="Times New Roman" w:hAnsi="Times New Roman" w:cs="Times New Roman"/>
          <w:sz w:val="24"/>
          <w:szCs w:val="24"/>
        </w:rPr>
        <w:t xml:space="preserve"> stands before me as a specific task, as another </w:t>
      </w:r>
      <w:r w:rsidR="00C84B4B" w:rsidRPr="003F0480">
        <w:rPr>
          <w:rFonts w:ascii="Times New Roman" w:hAnsi="Times New Roman" w:cs="Times New Roman"/>
          <w:b/>
          <w:sz w:val="24"/>
          <w:szCs w:val="24"/>
        </w:rPr>
        <w:t>“I</w:t>
      </w:r>
      <w:r w:rsidR="00DD54B6">
        <w:rPr>
          <w:rFonts w:ascii="Times New Roman" w:hAnsi="Times New Roman" w:cs="Times New Roman"/>
          <w:b/>
          <w:sz w:val="24"/>
          <w:szCs w:val="24"/>
        </w:rPr>
        <w:t>.</w:t>
      </w:r>
      <w:r w:rsidR="0090315E" w:rsidRPr="003F0480">
        <w:rPr>
          <w:rFonts w:ascii="Times New Roman" w:hAnsi="Times New Roman" w:cs="Times New Roman"/>
          <w:b/>
          <w:sz w:val="24"/>
          <w:szCs w:val="24"/>
        </w:rPr>
        <w:t>”</w:t>
      </w:r>
    </w:p>
    <w:p w14:paraId="19554D2C" w14:textId="3669439E" w:rsidR="00805AA7" w:rsidRDefault="00805AA7" w:rsidP="0055328E">
      <w:pPr>
        <w:jc w:val="both"/>
        <w:rPr>
          <w:rFonts w:ascii="Times New Roman" w:hAnsi="Times New Roman" w:cs="Times New Roman"/>
          <w:sz w:val="24"/>
          <w:szCs w:val="24"/>
        </w:rPr>
      </w:pPr>
      <w:r>
        <w:rPr>
          <w:rFonts w:ascii="Times New Roman" w:hAnsi="Times New Roman" w:cs="Times New Roman"/>
          <w:sz w:val="24"/>
          <w:szCs w:val="24"/>
        </w:rPr>
        <w:t xml:space="preserve">Part one is followed by part two, which main task is to expose the concept of </w:t>
      </w:r>
      <w:r>
        <w:rPr>
          <w:rFonts w:ascii="Times New Roman" w:hAnsi="Times New Roman" w:cs="Times New Roman" w:hint="eastAsia"/>
          <w:sz w:val="24"/>
          <w:szCs w:val="24"/>
        </w:rPr>
        <w:t>「仁」</w:t>
      </w:r>
      <w:r>
        <w:rPr>
          <w:rFonts w:ascii="Times New Roman" w:hAnsi="Times New Roman" w:cs="Times New Roman"/>
          <w:sz w:val="24"/>
          <w:szCs w:val="24"/>
        </w:rPr>
        <w:t xml:space="preserve">in Confucian philosophy and to present or to proffer a re-interpretation of the concept of </w:t>
      </w:r>
      <w:r>
        <w:rPr>
          <w:rFonts w:ascii="Times New Roman" w:hAnsi="Times New Roman" w:cs="Times New Roman" w:hint="eastAsia"/>
          <w:sz w:val="24"/>
          <w:szCs w:val="24"/>
        </w:rPr>
        <w:t>「仁」</w:t>
      </w:r>
      <w:r>
        <w:rPr>
          <w:rFonts w:ascii="Times New Roman" w:hAnsi="Times New Roman" w:cs="Times New Roman"/>
          <w:sz w:val="24"/>
          <w:szCs w:val="24"/>
        </w:rPr>
        <w:t>usi</w:t>
      </w:r>
      <w:r w:rsidR="00DB22A7">
        <w:rPr>
          <w:rFonts w:ascii="Times New Roman" w:hAnsi="Times New Roman" w:cs="Times New Roman"/>
          <w:sz w:val="24"/>
          <w:szCs w:val="24"/>
        </w:rPr>
        <w:t>ng the line of thought of Wojtył</w:t>
      </w:r>
      <w:r>
        <w:rPr>
          <w:rFonts w:ascii="Times New Roman" w:hAnsi="Times New Roman" w:cs="Times New Roman"/>
          <w:sz w:val="24"/>
          <w:szCs w:val="24"/>
        </w:rPr>
        <w:t xml:space="preserve">a’s philosophical anthropology. This part begins with </w:t>
      </w:r>
      <w:r w:rsidR="00C42500">
        <w:rPr>
          <w:rFonts w:ascii="Times New Roman" w:hAnsi="Times New Roman" w:cs="Times New Roman"/>
          <w:sz w:val="24"/>
          <w:szCs w:val="24"/>
        </w:rPr>
        <w:t xml:space="preserve">an exposition of the metaphysical frame work of Confucius philosophy and of course of the Confucian philosophy in general. This is important because the writer is of the view that every philosophical thought, not only epistemology, has metaphysical foundation or underpinning. For this gives philosophy it nature of universality and necessity as a </w:t>
      </w:r>
      <w:r w:rsidR="00C42500">
        <w:rPr>
          <w:rFonts w:ascii="Times New Roman" w:hAnsi="Times New Roman" w:cs="Times New Roman"/>
          <w:sz w:val="24"/>
          <w:szCs w:val="24"/>
        </w:rPr>
        <w:lastRenderedPageBreak/>
        <w:t xml:space="preserve">theoretical/ demonstrative or exact science. </w:t>
      </w:r>
      <w:r w:rsidR="00C6641D">
        <w:rPr>
          <w:rFonts w:ascii="Times New Roman" w:hAnsi="Times New Roman" w:cs="Times New Roman"/>
          <w:sz w:val="24"/>
          <w:szCs w:val="24"/>
        </w:rPr>
        <w:t xml:space="preserve">The concept of </w:t>
      </w:r>
      <w:r w:rsidR="00C6641D">
        <w:rPr>
          <w:rFonts w:ascii="Times New Roman" w:hAnsi="Times New Roman" w:cs="Times New Roman" w:hint="eastAsia"/>
          <w:sz w:val="24"/>
          <w:szCs w:val="24"/>
        </w:rPr>
        <w:t>「天」</w:t>
      </w:r>
      <w:r w:rsidR="00C6641D">
        <w:rPr>
          <w:rFonts w:ascii="Times New Roman" w:hAnsi="Times New Roman" w:cs="Times New Roman"/>
          <w:sz w:val="24"/>
          <w:szCs w:val="24"/>
        </w:rPr>
        <w:t>as the ultimate reality in Confucian philosophy was exposed. And the different nomenclature</w:t>
      </w:r>
      <w:r w:rsidR="003F0480">
        <w:rPr>
          <w:rFonts w:ascii="Times New Roman" w:hAnsi="Times New Roman" w:cs="Times New Roman"/>
          <w:sz w:val="24"/>
          <w:szCs w:val="24"/>
        </w:rPr>
        <w:t>s</w:t>
      </w:r>
      <w:r w:rsidR="00C6641D">
        <w:rPr>
          <w:rFonts w:ascii="Times New Roman" w:hAnsi="Times New Roman" w:cs="Times New Roman"/>
          <w:sz w:val="24"/>
          <w:szCs w:val="24"/>
        </w:rPr>
        <w:t xml:space="preserve"> used to name the existence of the Ultimate reality</w:t>
      </w:r>
      <w:r w:rsidR="003F0480">
        <w:rPr>
          <w:rFonts w:ascii="Times New Roman" w:hAnsi="Times New Roman" w:cs="Times New Roman"/>
          <w:sz w:val="24"/>
          <w:szCs w:val="24"/>
        </w:rPr>
        <w:t>,</w:t>
      </w:r>
      <w:r w:rsidR="00C6641D">
        <w:rPr>
          <w:rFonts w:ascii="Times New Roman" w:hAnsi="Times New Roman" w:cs="Times New Roman"/>
          <w:sz w:val="24"/>
          <w:szCs w:val="24"/>
        </w:rPr>
        <w:t xml:space="preserve"> that is metaphysically grasp</w:t>
      </w:r>
      <w:r w:rsidR="003F0480">
        <w:rPr>
          <w:rFonts w:ascii="Times New Roman" w:hAnsi="Times New Roman" w:cs="Times New Roman"/>
          <w:sz w:val="24"/>
          <w:szCs w:val="24"/>
        </w:rPr>
        <w:t>ed,</w:t>
      </w:r>
      <w:r w:rsidR="00C6641D">
        <w:rPr>
          <w:rFonts w:ascii="Times New Roman" w:hAnsi="Times New Roman" w:cs="Times New Roman"/>
          <w:sz w:val="24"/>
          <w:szCs w:val="24"/>
        </w:rPr>
        <w:t xml:space="preserve"> was also discussed</w:t>
      </w:r>
      <w:r w:rsidR="00C9426C">
        <w:rPr>
          <w:rFonts w:ascii="Times New Roman" w:hAnsi="Times New Roman" w:cs="Times New Roman"/>
          <w:sz w:val="24"/>
          <w:szCs w:val="24"/>
        </w:rPr>
        <w:t xml:space="preserve">, whether as </w:t>
      </w:r>
      <w:r w:rsidR="00C9426C">
        <w:rPr>
          <w:rFonts w:ascii="Times New Roman" w:hAnsi="Times New Roman" w:cs="Times New Roman" w:hint="eastAsia"/>
          <w:sz w:val="24"/>
          <w:szCs w:val="24"/>
        </w:rPr>
        <w:t>「道」</w:t>
      </w:r>
      <w:r w:rsidR="00C9426C">
        <w:rPr>
          <w:rFonts w:ascii="Times New Roman" w:hAnsi="Times New Roman" w:cs="Times New Roman"/>
          <w:sz w:val="24"/>
          <w:szCs w:val="24"/>
        </w:rPr>
        <w:t xml:space="preserve">, </w:t>
      </w:r>
      <w:r w:rsidR="00C9426C">
        <w:rPr>
          <w:rFonts w:ascii="Times New Roman" w:hAnsi="Times New Roman" w:cs="Times New Roman" w:hint="eastAsia"/>
          <w:sz w:val="24"/>
          <w:szCs w:val="24"/>
        </w:rPr>
        <w:t>「太極」</w:t>
      </w:r>
      <w:r w:rsidR="00C9426C">
        <w:rPr>
          <w:rFonts w:ascii="Times New Roman" w:hAnsi="Times New Roman" w:cs="Times New Roman"/>
          <w:sz w:val="24"/>
          <w:szCs w:val="24"/>
        </w:rPr>
        <w:t xml:space="preserve">, </w:t>
      </w:r>
      <w:r w:rsidR="00C9426C">
        <w:rPr>
          <w:rFonts w:ascii="Times New Roman" w:hAnsi="Times New Roman" w:cs="Times New Roman" w:hint="eastAsia"/>
          <w:sz w:val="24"/>
          <w:szCs w:val="24"/>
        </w:rPr>
        <w:t>「理」</w:t>
      </w:r>
      <w:r w:rsidR="00C9426C">
        <w:rPr>
          <w:rFonts w:ascii="Times New Roman" w:hAnsi="Times New Roman" w:cs="Times New Roman"/>
          <w:sz w:val="24"/>
          <w:szCs w:val="24"/>
        </w:rPr>
        <w:t>and so on, was exposed. Though in the Analect</w:t>
      </w:r>
      <w:r w:rsidR="003F0480">
        <w:rPr>
          <w:rFonts w:ascii="Times New Roman" w:hAnsi="Times New Roman" w:cs="Times New Roman"/>
          <w:sz w:val="24"/>
          <w:szCs w:val="24"/>
        </w:rPr>
        <w:t>s</w:t>
      </w:r>
      <w:r w:rsidR="00C9426C">
        <w:rPr>
          <w:rFonts w:ascii="Times New Roman" w:hAnsi="Times New Roman" w:cs="Times New Roman"/>
          <w:sz w:val="24"/>
          <w:szCs w:val="24"/>
        </w:rPr>
        <w:t>, Confucius did not give an ela</w:t>
      </w:r>
      <w:r w:rsidR="003F0480">
        <w:rPr>
          <w:rFonts w:ascii="Times New Roman" w:hAnsi="Times New Roman" w:cs="Times New Roman"/>
          <w:sz w:val="24"/>
          <w:szCs w:val="24"/>
        </w:rPr>
        <w:t>borate or intensive discourse on</w:t>
      </w:r>
      <w:r w:rsidR="00C9426C">
        <w:rPr>
          <w:rFonts w:ascii="Times New Roman" w:hAnsi="Times New Roman" w:cs="Times New Roman"/>
          <w:sz w:val="24"/>
          <w:szCs w:val="24"/>
        </w:rPr>
        <w:t xml:space="preserve"> the concept of </w:t>
      </w:r>
      <w:r w:rsidR="00C9426C">
        <w:rPr>
          <w:rFonts w:ascii="Times New Roman" w:hAnsi="Times New Roman" w:cs="Times New Roman" w:hint="eastAsia"/>
          <w:sz w:val="24"/>
          <w:szCs w:val="24"/>
        </w:rPr>
        <w:t>「天</w:t>
      </w:r>
      <w:r w:rsidR="00B7247A">
        <w:rPr>
          <w:rFonts w:ascii="Times New Roman" w:hAnsi="Times New Roman" w:cs="Times New Roman" w:hint="eastAsia"/>
          <w:sz w:val="24"/>
          <w:szCs w:val="24"/>
        </w:rPr>
        <w:t>，</w:t>
      </w:r>
      <w:r w:rsidR="00C9426C">
        <w:rPr>
          <w:rFonts w:ascii="Times New Roman" w:hAnsi="Times New Roman" w:cs="Times New Roman" w:hint="eastAsia"/>
          <w:sz w:val="24"/>
          <w:szCs w:val="24"/>
        </w:rPr>
        <w:t>」</w:t>
      </w:r>
      <w:r w:rsidR="00C9426C">
        <w:rPr>
          <w:rFonts w:ascii="Times New Roman" w:hAnsi="Times New Roman" w:cs="Times New Roman"/>
          <w:sz w:val="24"/>
          <w:szCs w:val="24"/>
        </w:rPr>
        <w:t xml:space="preserve">but it </w:t>
      </w:r>
      <w:r w:rsidR="003F0480">
        <w:rPr>
          <w:rFonts w:ascii="Times New Roman" w:hAnsi="Times New Roman" w:cs="Times New Roman"/>
          <w:sz w:val="24"/>
          <w:szCs w:val="24"/>
        </w:rPr>
        <w:t xml:space="preserve">is </w:t>
      </w:r>
      <w:r w:rsidR="00C9426C">
        <w:rPr>
          <w:rFonts w:ascii="Times New Roman" w:hAnsi="Times New Roman" w:cs="Times New Roman"/>
          <w:sz w:val="24"/>
          <w:szCs w:val="24"/>
        </w:rPr>
        <w:t xml:space="preserve">clearly presupposed in his practical philosophical discuss. This concept of </w:t>
      </w:r>
      <w:r w:rsidR="00C9426C">
        <w:rPr>
          <w:rFonts w:ascii="Times New Roman" w:hAnsi="Times New Roman" w:cs="Times New Roman" w:hint="eastAsia"/>
          <w:sz w:val="24"/>
          <w:szCs w:val="24"/>
        </w:rPr>
        <w:t>「天」</w:t>
      </w:r>
      <w:r w:rsidR="00C9426C">
        <w:rPr>
          <w:rFonts w:ascii="Times New Roman" w:hAnsi="Times New Roman" w:cs="Times New Roman"/>
          <w:sz w:val="24"/>
          <w:szCs w:val="24"/>
        </w:rPr>
        <w:t>is clearly discussed in Mengzi and Xunzi’s works</w:t>
      </w:r>
      <w:r w:rsidR="003F0480">
        <w:rPr>
          <w:rFonts w:ascii="Times New Roman" w:hAnsi="Times New Roman" w:cs="Times New Roman"/>
          <w:sz w:val="24"/>
          <w:szCs w:val="24"/>
        </w:rPr>
        <w:t>,</w:t>
      </w:r>
      <w:r w:rsidR="00C9426C">
        <w:rPr>
          <w:rFonts w:ascii="Times New Roman" w:hAnsi="Times New Roman" w:cs="Times New Roman"/>
          <w:sz w:val="24"/>
          <w:szCs w:val="24"/>
        </w:rPr>
        <w:t xml:space="preserve"> the </w:t>
      </w:r>
      <w:r w:rsidR="003F0480">
        <w:rPr>
          <w:rFonts w:ascii="Times New Roman" w:hAnsi="Times New Roman" w:cs="Times New Roman"/>
          <w:sz w:val="24"/>
          <w:szCs w:val="24"/>
        </w:rPr>
        <w:t xml:space="preserve">two </w:t>
      </w:r>
      <w:r w:rsidR="00C9426C">
        <w:rPr>
          <w:rFonts w:ascii="Times New Roman" w:hAnsi="Times New Roman" w:cs="Times New Roman"/>
          <w:sz w:val="24"/>
          <w:szCs w:val="24"/>
        </w:rPr>
        <w:t>great Confucian philosophers after Confucius.</w:t>
      </w:r>
    </w:p>
    <w:p w14:paraId="16BD6742" w14:textId="45F0B2C2" w:rsidR="00C9426C" w:rsidRDefault="00C9426C" w:rsidP="0055328E">
      <w:pPr>
        <w:jc w:val="both"/>
        <w:rPr>
          <w:rFonts w:ascii="Times New Roman" w:hAnsi="Times New Roman" w:cs="Times New Roman"/>
          <w:sz w:val="24"/>
          <w:szCs w:val="24"/>
        </w:rPr>
      </w:pPr>
      <w:r>
        <w:rPr>
          <w:rFonts w:ascii="Times New Roman" w:hAnsi="Times New Roman" w:cs="Times New Roman"/>
          <w:sz w:val="24"/>
          <w:szCs w:val="24"/>
        </w:rPr>
        <w:t>Following this</w:t>
      </w:r>
      <w:r w:rsidR="003F0480">
        <w:rPr>
          <w:rFonts w:ascii="Times New Roman" w:hAnsi="Times New Roman" w:cs="Times New Roman"/>
          <w:sz w:val="24"/>
          <w:szCs w:val="24"/>
        </w:rPr>
        <w:t>,</w:t>
      </w:r>
      <w:r>
        <w:rPr>
          <w:rFonts w:ascii="Times New Roman" w:hAnsi="Times New Roman" w:cs="Times New Roman"/>
          <w:sz w:val="24"/>
          <w:szCs w:val="24"/>
        </w:rPr>
        <w:t xml:space="preserve"> the methodology of Confucian philosophical Discourse was exposed. The specific nature of Chinese philosophizing in contra-distinction with that of the Western philosophy was briefly exposed. The use of diverse forms of figure of speech and symbolisms, such as: metaphors, </w:t>
      </w:r>
      <w:r w:rsidR="00C90FAD">
        <w:rPr>
          <w:rFonts w:ascii="Times New Roman" w:hAnsi="Times New Roman" w:cs="Times New Roman"/>
          <w:sz w:val="24"/>
          <w:szCs w:val="24"/>
        </w:rPr>
        <w:t>simile</w:t>
      </w:r>
      <w:r>
        <w:rPr>
          <w:rFonts w:ascii="Times New Roman" w:hAnsi="Times New Roman" w:cs="Times New Roman"/>
          <w:sz w:val="24"/>
          <w:szCs w:val="24"/>
        </w:rPr>
        <w:t xml:space="preserve">, allegories, </w:t>
      </w:r>
      <w:r w:rsidR="005B58D1">
        <w:rPr>
          <w:rFonts w:ascii="Times New Roman" w:hAnsi="Times New Roman" w:cs="Times New Roman"/>
          <w:sz w:val="24"/>
          <w:szCs w:val="24"/>
        </w:rPr>
        <w:t>typologies</w:t>
      </w:r>
      <w:r>
        <w:rPr>
          <w:rFonts w:ascii="Times New Roman" w:hAnsi="Times New Roman" w:cs="Times New Roman"/>
          <w:sz w:val="24"/>
          <w:szCs w:val="24"/>
        </w:rPr>
        <w:t xml:space="preserve">, dialogues, </w:t>
      </w:r>
      <w:r w:rsidR="005B58D1">
        <w:rPr>
          <w:rFonts w:ascii="Times New Roman" w:hAnsi="Times New Roman" w:cs="Times New Roman"/>
          <w:sz w:val="24"/>
          <w:szCs w:val="24"/>
        </w:rPr>
        <w:t>orations, exultations and so</w:t>
      </w:r>
      <w:r w:rsidR="000F7023">
        <w:rPr>
          <w:rFonts w:ascii="Times New Roman" w:hAnsi="Times New Roman" w:cs="Times New Roman"/>
          <w:sz w:val="24"/>
          <w:szCs w:val="24"/>
        </w:rPr>
        <w:t xml:space="preserve"> on, were</w:t>
      </w:r>
      <w:r w:rsidR="005B58D1">
        <w:rPr>
          <w:rFonts w:ascii="Times New Roman" w:hAnsi="Times New Roman" w:cs="Times New Roman"/>
          <w:sz w:val="24"/>
          <w:szCs w:val="24"/>
        </w:rPr>
        <w:t xml:space="preserve"> exposed. The specific problem</w:t>
      </w:r>
      <w:r w:rsidR="00387B98">
        <w:rPr>
          <w:rFonts w:ascii="Times New Roman" w:hAnsi="Times New Roman" w:cs="Times New Roman"/>
          <w:sz w:val="24"/>
          <w:szCs w:val="24"/>
        </w:rPr>
        <w:t>s</w:t>
      </w:r>
      <w:r w:rsidR="005B58D1">
        <w:rPr>
          <w:rFonts w:ascii="Times New Roman" w:hAnsi="Times New Roman" w:cs="Times New Roman"/>
          <w:sz w:val="24"/>
          <w:szCs w:val="24"/>
        </w:rPr>
        <w:t xml:space="preserve"> of studying Chinese philosophy whic</w:t>
      </w:r>
      <w:r w:rsidR="00387B98">
        <w:rPr>
          <w:rFonts w:ascii="Times New Roman" w:hAnsi="Times New Roman" w:cs="Times New Roman"/>
          <w:sz w:val="24"/>
          <w:szCs w:val="24"/>
        </w:rPr>
        <w:t>h is not only because it is the thought of</w:t>
      </w:r>
      <w:r w:rsidR="005B58D1">
        <w:rPr>
          <w:rFonts w:ascii="Times New Roman" w:hAnsi="Times New Roman" w:cs="Times New Roman"/>
          <w:sz w:val="24"/>
          <w:szCs w:val="24"/>
        </w:rPr>
        <w:t xml:space="preserve"> ancient time</w:t>
      </w:r>
      <w:r w:rsidR="00387B98">
        <w:rPr>
          <w:rFonts w:ascii="Times New Roman" w:hAnsi="Times New Roman" w:cs="Times New Roman"/>
          <w:sz w:val="24"/>
          <w:szCs w:val="24"/>
        </w:rPr>
        <w:t>s</w:t>
      </w:r>
      <w:r w:rsidR="00E86AB4">
        <w:rPr>
          <w:rFonts w:ascii="Times New Roman" w:hAnsi="Times New Roman" w:cs="Times New Roman"/>
          <w:sz w:val="24"/>
          <w:szCs w:val="24"/>
        </w:rPr>
        <w:t>.</w:t>
      </w:r>
      <w:r w:rsidR="005B58D1">
        <w:rPr>
          <w:rFonts w:ascii="Times New Roman" w:hAnsi="Times New Roman" w:cs="Times New Roman"/>
          <w:sz w:val="24"/>
          <w:szCs w:val="24"/>
        </w:rPr>
        <w:t xml:space="preserve"> </w:t>
      </w:r>
      <w:r w:rsidR="00E86AB4">
        <w:rPr>
          <w:rFonts w:ascii="Times New Roman" w:hAnsi="Times New Roman" w:cs="Times New Roman"/>
          <w:sz w:val="24"/>
          <w:szCs w:val="24"/>
        </w:rPr>
        <w:t>B</w:t>
      </w:r>
      <w:r w:rsidR="005B58D1">
        <w:rPr>
          <w:rFonts w:ascii="Times New Roman" w:hAnsi="Times New Roman" w:cs="Times New Roman"/>
          <w:sz w:val="24"/>
          <w:szCs w:val="24"/>
        </w:rPr>
        <w:t>ut more so, because the Chinese</w:t>
      </w:r>
      <w:r w:rsidR="00387B98">
        <w:rPr>
          <w:rFonts w:ascii="Times New Roman" w:hAnsi="Times New Roman" w:cs="Times New Roman"/>
          <w:sz w:val="24"/>
          <w:szCs w:val="24"/>
        </w:rPr>
        <w:t xml:space="preserve"> language</w:t>
      </w:r>
      <w:r w:rsidR="005B58D1">
        <w:rPr>
          <w:rFonts w:ascii="Times New Roman" w:hAnsi="Times New Roman" w:cs="Times New Roman"/>
          <w:sz w:val="24"/>
          <w:szCs w:val="24"/>
        </w:rPr>
        <w:t xml:space="preserve"> form</w:t>
      </w:r>
      <w:r w:rsidR="004303A9">
        <w:rPr>
          <w:rFonts w:ascii="Times New Roman" w:hAnsi="Times New Roman" w:cs="Times New Roman"/>
          <w:sz w:val="24"/>
          <w:szCs w:val="24"/>
        </w:rPr>
        <w:t xml:space="preserve"> (</w:t>
      </w:r>
      <w:r w:rsidR="004303A9">
        <w:rPr>
          <w:rFonts w:ascii="Times New Roman" w:hAnsi="Times New Roman" w:cs="Times New Roman" w:hint="eastAsia"/>
          <w:sz w:val="24"/>
          <w:szCs w:val="24"/>
        </w:rPr>
        <w:t>文言文</w:t>
      </w:r>
      <w:r w:rsidR="00387B98">
        <w:rPr>
          <w:rFonts w:ascii="Times New Roman" w:hAnsi="Times New Roman" w:cs="Times New Roman"/>
          <w:sz w:val="24"/>
          <w:szCs w:val="24"/>
        </w:rPr>
        <w:t>)</w:t>
      </w:r>
      <w:r w:rsidR="004303A9">
        <w:rPr>
          <w:rFonts w:ascii="Times New Roman" w:hAnsi="Times New Roman" w:cs="Times New Roman"/>
          <w:sz w:val="24"/>
          <w:szCs w:val="24"/>
        </w:rPr>
        <w:t xml:space="preserve"> used</w:t>
      </w:r>
      <w:r w:rsidR="00387B98">
        <w:rPr>
          <w:rFonts w:ascii="Times New Roman" w:hAnsi="Times New Roman" w:cs="Times New Roman"/>
          <w:sz w:val="24"/>
          <w:szCs w:val="24"/>
        </w:rPr>
        <w:t>,</w:t>
      </w:r>
      <w:r w:rsidR="004303A9">
        <w:rPr>
          <w:rFonts w:ascii="Times New Roman" w:hAnsi="Times New Roman" w:cs="Times New Roman"/>
          <w:sz w:val="24"/>
          <w:szCs w:val="24"/>
        </w:rPr>
        <w:t xml:space="preserve"> at the time</w:t>
      </w:r>
      <w:r w:rsidR="00387B98">
        <w:rPr>
          <w:rFonts w:ascii="Times New Roman" w:hAnsi="Times New Roman" w:cs="Times New Roman"/>
          <w:sz w:val="24"/>
          <w:szCs w:val="24"/>
        </w:rPr>
        <w:t>,</w:t>
      </w:r>
      <w:r w:rsidR="004303A9">
        <w:rPr>
          <w:rFonts w:ascii="Times New Roman" w:hAnsi="Times New Roman" w:cs="Times New Roman"/>
          <w:sz w:val="24"/>
          <w:szCs w:val="24"/>
        </w:rPr>
        <w:t xml:space="preserve"> posits</w:t>
      </w:r>
      <w:r w:rsidR="005B58D1">
        <w:rPr>
          <w:rFonts w:ascii="Times New Roman" w:hAnsi="Times New Roman" w:cs="Times New Roman"/>
          <w:sz w:val="24"/>
          <w:szCs w:val="24"/>
        </w:rPr>
        <w:t xml:space="preserve"> a grave challenge for every schola</w:t>
      </w:r>
      <w:r w:rsidR="004303A9">
        <w:rPr>
          <w:rFonts w:ascii="Times New Roman" w:hAnsi="Times New Roman" w:cs="Times New Roman"/>
          <w:sz w:val="24"/>
          <w:szCs w:val="24"/>
        </w:rPr>
        <w:t>r of Chinese philosophy and a graver challenge</w:t>
      </w:r>
      <w:r w:rsidR="005B58D1">
        <w:rPr>
          <w:rFonts w:ascii="Times New Roman" w:hAnsi="Times New Roman" w:cs="Times New Roman"/>
          <w:sz w:val="24"/>
          <w:szCs w:val="24"/>
        </w:rPr>
        <w:t xml:space="preserve"> for a non-Chinese heritage person</w:t>
      </w:r>
      <w:r w:rsidR="004303A9">
        <w:rPr>
          <w:rFonts w:ascii="Times New Roman" w:hAnsi="Times New Roman" w:cs="Times New Roman"/>
          <w:sz w:val="24"/>
          <w:szCs w:val="24"/>
        </w:rPr>
        <w:t xml:space="preserve"> and speaker</w:t>
      </w:r>
      <w:r w:rsidR="005B58D1">
        <w:rPr>
          <w:rFonts w:ascii="Times New Roman" w:hAnsi="Times New Roman" w:cs="Times New Roman"/>
          <w:sz w:val="24"/>
          <w:szCs w:val="24"/>
        </w:rPr>
        <w:t xml:space="preserve">. </w:t>
      </w:r>
    </w:p>
    <w:p w14:paraId="30E1329B" w14:textId="43A11E84" w:rsidR="004303A9" w:rsidRPr="00E832C1" w:rsidRDefault="004303A9" w:rsidP="0055328E">
      <w:pPr>
        <w:jc w:val="both"/>
        <w:rPr>
          <w:rFonts w:ascii="Times New Roman" w:hAnsi="Times New Roman" w:cs="Times New Roman"/>
          <w:sz w:val="24"/>
          <w:szCs w:val="24"/>
        </w:rPr>
      </w:pPr>
      <w:r>
        <w:rPr>
          <w:rFonts w:ascii="Times New Roman" w:hAnsi="Times New Roman" w:cs="Times New Roman"/>
          <w:sz w:val="24"/>
          <w:szCs w:val="24"/>
        </w:rPr>
        <w:t xml:space="preserve">Then the concept of </w:t>
      </w:r>
      <w:r>
        <w:rPr>
          <w:rFonts w:ascii="Times New Roman" w:hAnsi="Times New Roman" w:cs="Times New Roman" w:hint="eastAsia"/>
          <w:sz w:val="24"/>
          <w:szCs w:val="24"/>
        </w:rPr>
        <w:t>「仁」</w:t>
      </w:r>
      <w:r>
        <w:rPr>
          <w:rFonts w:ascii="Times New Roman" w:hAnsi="Times New Roman" w:cs="Times New Roman"/>
          <w:sz w:val="24"/>
          <w:szCs w:val="24"/>
        </w:rPr>
        <w:t xml:space="preserve">in Confucian philosophy was exposed. The writer observed that the concept </w:t>
      </w:r>
      <w:r>
        <w:rPr>
          <w:rFonts w:ascii="Times New Roman" w:hAnsi="Times New Roman" w:cs="Times New Roman" w:hint="eastAsia"/>
          <w:sz w:val="24"/>
          <w:szCs w:val="24"/>
        </w:rPr>
        <w:t>「仁</w:t>
      </w:r>
      <w:r>
        <w:rPr>
          <w:rFonts w:ascii="Times New Roman" w:hAnsi="Times New Roman" w:cs="Times New Roman"/>
          <w:sz w:val="24"/>
          <w:szCs w:val="24"/>
        </w:rPr>
        <w:t>」</w:t>
      </w:r>
      <w:r>
        <w:rPr>
          <w:rFonts w:ascii="Times New Roman" w:hAnsi="Times New Roman" w:cs="Times New Roman"/>
          <w:sz w:val="24"/>
          <w:szCs w:val="24"/>
        </w:rPr>
        <w:t xml:space="preserve">occupies a greater amount of space in the atmosphere of Chinese philosophy, especially in Confucian philosophy. It is thus a concept of study in Chinese philosophy which appears to have abundant sources to consider. This makes the study of </w:t>
      </w:r>
      <w:r>
        <w:rPr>
          <w:rFonts w:ascii="Times New Roman" w:hAnsi="Times New Roman" w:cs="Times New Roman" w:hint="eastAsia"/>
          <w:sz w:val="24"/>
          <w:szCs w:val="24"/>
        </w:rPr>
        <w:t>「仁」</w:t>
      </w:r>
      <w:r>
        <w:rPr>
          <w:rFonts w:ascii="Times New Roman" w:hAnsi="Times New Roman" w:cs="Times New Roman"/>
          <w:sz w:val="24"/>
          <w:szCs w:val="24"/>
        </w:rPr>
        <w:t>to be advantageous and disadvantageous. Advantageous in the sense</w:t>
      </w:r>
      <w:r w:rsidR="00E86AB4">
        <w:rPr>
          <w:rFonts w:ascii="Times New Roman" w:hAnsi="Times New Roman" w:cs="Times New Roman"/>
          <w:sz w:val="24"/>
          <w:szCs w:val="24"/>
        </w:rPr>
        <w:t xml:space="preserve"> that</w:t>
      </w:r>
      <w:r>
        <w:rPr>
          <w:rFonts w:ascii="Times New Roman" w:hAnsi="Times New Roman" w:cs="Times New Roman"/>
          <w:sz w:val="24"/>
          <w:szCs w:val="24"/>
        </w:rPr>
        <w:t xml:space="preserve"> there are many sources to consider</w:t>
      </w:r>
      <w:r w:rsidR="00BB119B">
        <w:rPr>
          <w:rFonts w:ascii="Times New Roman" w:hAnsi="Times New Roman" w:cs="Times New Roman"/>
          <w:sz w:val="24"/>
          <w:szCs w:val="24"/>
        </w:rPr>
        <w:t xml:space="preserve">, and thus </w:t>
      </w:r>
      <w:r w:rsidR="00E86AB4">
        <w:rPr>
          <w:rFonts w:ascii="Times New Roman" w:hAnsi="Times New Roman" w:cs="Times New Roman"/>
          <w:sz w:val="24"/>
          <w:szCs w:val="24"/>
        </w:rPr>
        <w:t xml:space="preserve">it </w:t>
      </w:r>
      <w:r w:rsidR="00BB119B">
        <w:rPr>
          <w:rFonts w:ascii="Times New Roman" w:hAnsi="Times New Roman" w:cs="Times New Roman"/>
          <w:sz w:val="24"/>
          <w:szCs w:val="24"/>
        </w:rPr>
        <w:t>show</w:t>
      </w:r>
      <w:r w:rsidR="00E86AB4">
        <w:rPr>
          <w:rFonts w:ascii="Times New Roman" w:hAnsi="Times New Roman" w:cs="Times New Roman"/>
          <w:sz w:val="24"/>
          <w:szCs w:val="24"/>
        </w:rPr>
        <w:t>s</w:t>
      </w:r>
      <w:r w:rsidR="00BB119B">
        <w:rPr>
          <w:rFonts w:ascii="Times New Roman" w:hAnsi="Times New Roman" w:cs="Times New Roman"/>
          <w:sz w:val="24"/>
          <w:szCs w:val="24"/>
        </w:rPr>
        <w:t xml:space="preserve"> how important a concept it is in Confucian philosophy. However, it is disadvantageous because it m</w:t>
      </w:r>
      <w:r>
        <w:rPr>
          <w:rFonts w:ascii="Times New Roman" w:hAnsi="Times New Roman" w:cs="Times New Roman"/>
          <w:sz w:val="24"/>
          <w:szCs w:val="24"/>
        </w:rPr>
        <w:t xml:space="preserve">akes the grasping of </w:t>
      </w:r>
      <w:r w:rsidR="00BB119B">
        <w:rPr>
          <w:rFonts w:ascii="Times New Roman" w:hAnsi="Times New Roman" w:cs="Times New Roman"/>
          <w:sz w:val="24"/>
          <w:szCs w:val="24"/>
        </w:rPr>
        <w:t xml:space="preserve">a clear and </w:t>
      </w:r>
      <w:r w:rsidR="00BB119B">
        <w:rPr>
          <w:rFonts w:ascii="Times New Roman" w:hAnsi="Times New Roman" w:cs="Times New Roman"/>
          <w:sz w:val="24"/>
          <w:szCs w:val="24"/>
        </w:rPr>
        <w:lastRenderedPageBreak/>
        <w:t xml:space="preserve">distinct concept of </w:t>
      </w:r>
      <w:r w:rsidR="00BB119B">
        <w:rPr>
          <w:rFonts w:ascii="Times New Roman" w:hAnsi="Times New Roman" w:cs="Times New Roman" w:hint="eastAsia"/>
          <w:sz w:val="24"/>
          <w:szCs w:val="24"/>
        </w:rPr>
        <w:t>「仁」</w:t>
      </w:r>
      <w:r w:rsidR="00BB119B">
        <w:rPr>
          <w:rFonts w:ascii="Times New Roman" w:hAnsi="Times New Roman" w:cs="Times New Roman"/>
          <w:sz w:val="24"/>
          <w:szCs w:val="24"/>
        </w:rPr>
        <w:t xml:space="preserve">difficult. For many wordings inhibit clarity. Another challenge is that each scholar who discusses the concept of </w:t>
      </w:r>
      <w:r w:rsidR="00BB119B">
        <w:rPr>
          <w:rFonts w:ascii="Times New Roman" w:hAnsi="Times New Roman" w:cs="Times New Roman" w:hint="eastAsia"/>
          <w:sz w:val="24"/>
          <w:szCs w:val="24"/>
        </w:rPr>
        <w:t>「仁」</w:t>
      </w:r>
      <w:r w:rsidR="00BB119B">
        <w:rPr>
          <w:rFonts w:ascii="Times New Roman" w:hAnsi="Times New Roman" w:cs="Times New Roman"/>
          <w:sz w:val="24"/>
          <w:szCs w:val="24"/>
        </w:rPr>
        <w:t>does so for different end and by a different means. Many discuss</w:t>
      </w:r>
      <w:r w:rsidR="000F7023">
        <w:rPr>
          <w:rFonts w:ascii="Times New Roman" w:hAnsi="Times New Roman" w:cs="Times New Roman"/>
          <w:sz w:val="24"/>
          <w:szCs w:val="24"/>
        </w:rPr>
        <w:t>es it in the frame</w:t>
      </w:r>
      <w:r w:rsidR="00BB119B">
        <w:rPr>
          <w:rFonts w:ascii="Times New Roman" w:hAnsi="Times New Roman" w:cs="Times New Roman"/>
          <w:sz w:val="24"/>
          <w:szCs w:val="24"/>
        </w:rPr>
        <w:t>work of moral and ethic</w:t>
      </w:r>
      <w:r w:rsidR="000F7023">
        <w:rPr>
          <w:rFonts w:ascii="Times New Roman" w:hAnsi="Times New Roman" w:cs="Times New Roman"/>
          <w:sz w:val="24"/>
          <w:szCs w:val="24"/>
        </w:rPr>
        <w:t>al discourse, some in the frame</w:t>
      </w:r>
      <w:r w:rsidR="00BB119B">
        <w:rPr>
          <w:rFonts w:ascii="Times New Roman" w:hAnsi="Times New Roman" w:cs="Times New Roman"/>
          <w:sz w:val="24"/>
          <w:szCs w:val="24"/>
        </w:rPr>
        <w:t>work of political and sociologic</w:t>
      </w:r>
      <w:r w:rsidR="000F7023">
        <w:rPr>
          <w:rFonts w:ascii="Times New Roman" w:hAnsi="Times New Roman" w:cs="Times New Roman"/>
          <w:sz w:val="24"/>
          <w:szCs w:val="24"/>
        </w:rPr>
        <w:t>al discourse, some in the frame</w:t>
      </w:r>
      <w:r w:rsidR="00BB119B">
        <w:rPr>
          <w:rFonts w:ascii="Times New Roman" w:hAnsi="Times New Roman" w:cs="Times New Roman"/>
          <w:sz w:val="24"/>
          <w:szCs w:val="24"/>
        </w:rPr>
        <w:t xml:space="preserve">work of education, while some, as in the case </w:t>
      </w:r>
      <w:r w:rsidR="000F7023">
        <w:rPr>
          <w:rFonts w:ascii="Times New Roman" w:hAnsi="Times New Roman" w:cs="Times New Roman"/>
          <w:sz w:val="24"/>
          <w:szCs w:val="24"/>
        </w:rPr>
        <w:t>of present writer, in the frame</w:t>
      </w:r>
      <w:r w:rsidR="00BB119B">
        <w:rPr>
          <w:rFonts w:ascii="Times New Roman" w:hAnsi="Times New Roman" w:cs="Times New Roman"/>
          <w:sz w:val="24"/>
          <w:szCs w:val="24"/>
        </w:rPr>
        <w:t xml:space="preserve">work of philosophical anthropological discuss. </w:t>
      </w:r>
    </w:p>
    <w:p w14:paraId="1E88A27D" w14:textId="33AD1B9A" w:rsidR="0046262A" w:rsidRPr="00077FE3" w:rsidRDefault="00BB119B" w:rsidP="00574520">
      <w:pPr>
        <w:jc w:val="both"/>
        <w:rPr>
          <w:rFonts w:ascii="Times New Roman" w:hAnsi="Times New Roman" w:cs="Times New Roman"/>
          <w:sz w:val="24"/>
          <w:szCs w:val="24"/>
        </w:rPr>
      </w:pPr>
      <w:r>
        <w:rPr>
          <w:rFonts w:ascii="Times New Roman" w:hAnsi="Times New Roman" w:cs="Times New Roman"/>
          <w:sz w:val="24"/>
          <w:szCs w:val="24"/>
        </w:rPr>
        <w:t xml:space="preserve">Hence, the writer considers an exposition of the concept of </w:t>
      </w:r>
      <w:r>
        <w:rPr>
          <w:rFonts w:ascii="Times New Roman" w:hAnsi="Times New Roman" w:cs="Times New Roman" w:hint="eastAsia"/>
          <w:sz w:val="24"/>
          <w:szCs w:val="24"/>
        </w:rPr>
        <w:t>「仁</w:t>
      </w:r>
      <w:r w:rsidR="006D0424">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from the perspective of textual analysis of the meaning of </w:t>
      </w:r>
      <w:r>
        <w:rPr>
          <w:rFonts w:ascii="Times New Roman" w:hAnsi="Times New Roman" w:cs="Times New Roman" w:hint="eastAsia"/>
          <w:sz w:val="24"/>
          <w:szCs w:val="24"/>
        </w:rPr>
        <w:t>仁</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as it is found in three classical text: </w:t>
      </w:r>
      <w:r w:rsidR="006D0424" w:rsidRPr="007729BB">
        <w:rPr>
          <w:rFonts w:ascii="Times New Roman" w:eastAsiaTheme="minorEastAsia" w:hAnsi="Times New Roman" w:cs="Times New Roman"/>
          <w:sz w:val="24"/>
          <w:szCs w:val="24"/>
        </w:rPr>
        <w:t>《</w:t>
      </w:r>
      <w:r>
        <w:rPr>
          <w:rFonts w:ascii="Times New Roman" w:hAnsi="Times New Roman" w:cs="Times New Roman" w:hint="eastAsia"/>
          <w:sz w:val="24"/>
          <w:szCs w:val="24"/>
        </w:rPr>
        <w:t>論語</w:t>
      </w:r>
      <w:r w:rsidR="006D0424" w:rsidRPr="007729BB">
        <w:rPr>
          <w:rFonts w:ascii="Times New Roman" w:eastAsiaTheme="minorEastAsia" w:hAnsi="Times New Roman" w:cs="Times New Roman"/>
          <w:sz w:val="24"/>
          <w:szCs w:val="24"/>
        </w:rPr>
        <w:t>》</w:t>
      </w:r>
      <w:r>
        <w:rPr>
          <w:rFonts w:ascii="Times New Roman" w:hAnsi="Times New Roman" w:cs="Times New Roman" w:hint="eastAsia"/>
          <w:sz w:val="24"/>
          <w:szCs w:val="24"/>
        </w:rPr>
        <w:t>、</w:t>
      </w:r>
      <w:r w:rsidR="006D0424" w:rsidRPr="007729BB">
        <w:rPr>
          <w:rFonts w:ascii="Times New Roman" w:eastAsiaTheme="minorEastAsia" w:hAnsi="Times New Roman" w:cs="Times New Roman"/>
          <w:sz w:val="24"/>
          <w:szCs w:val="24"/>
        </w:rPr>
        <w:t>《</w:t>
      </w:r>
      <w:r>
        <w:rPr>
          <w:rFonts w:ascii="Times New Roman" w:hAnsi="Times New Roman" w:cs="Times New Roman" w:hint="eastAsia"/>
          <w:sz w:val="24"/>
          <w:szCs w:val="24"/>
        </w:rPr>
        <w:t>中庸</w:t>
      </w:r>
      <w:r w:rsidR="006D0424" w:rsidRPr="007729BB">
        <w:rPr>
          <w:rFonts w:ascii="Times New Roman" w:eastAsiaTheme="minorEastAsia" w:hAnsi="Times New Roman" w:cs="Times New Roman"/>
          <w:sz w:val="24"/>
          <w:szCs w:val="24"/>
        </w:rPr>
        <w:t>》</w:t>
      </w:r>
      <w:r>
        <w:rPr>
          <w:rFonts w:ascii="Times New Roman" w:hAnsi="Times New Roman" w:cs="Times New Roman"/>
          <w:sz w:val="24"/>
          <w:szCs w:val="24"/>
        </w:rPr>
        <w:t xml:space="preserve">and </w:t>
      </w:r>
      <w:r w:rsidR="006D0424" w:rsidRPr="007729BB">
        <w:rPr>
          <w:rFonts w:ascii="Times New Roman" w:eastAsiaTheme="minorEastAsia" w:hAnsi="Times New Roman" w:cs="Times New Roman"/>
          <w:sz w:val="24"/>
          <w:szCs w:val="24"/>
        </w:rPr>
        <w:t>《</w:t>
      </w:r>
      <w:r>
        <w:rPr>
          <w:rFonts w:ascii="Times New Roman" w:hAnsi="Times New Roman" w:cs="Times New Roman" w:hint="eastAsia"/>
          <w:sz w:val="24"/>
          <w:szCs w:val="24"/>
        </w:rPr>
        <w:t>孟子</w:t>
      </w:r>
      <w:r w:rsidR="006D0424" w:rsidRPr="007729BB">
        <w:rPr>
          <w:rFonts w:ascii="Times New Roman" w:eastAsiaTheme="minorEastAsia" w:hAnsi="Times New Roman" w:cs="Times New Roman"/>
          <w:sz w:val="24"/>
          <w:szCs w:val="24"/>
        </w:rPr>
        <w:t>》</w:t>
      </w:r>
      <w:r w:rsidR="006D0424">
        <w:rPr>
          <w:rFonts w:ascii="Times New Roman" w:eastAsiaTheme="minorEastAsia" w:hAnsi="Times New Roman" w:cs="Times New Roman"/>
          <w:sz w:val="24"/>
          <w:szCs w:val="24"/>
        </w:rPr>
        <w:t xml:space="preserve">. </w:t>
      </w:r>
      <w:r w:rsidR="00FE1797">
        <w:rPr>
          <w:rFonts w:ascii="Times New Roman" w:hAnsi="Times New Roman" w:cs="Times New Roman"/>
          <w:sz w:val="24"/>
          <w:szCs w:val="24"/>
        </w:rPr>
        <w:t xml:space="preserve">These three Confucian classics all consider </w:t>
      </w:r>
      <w:r w:rsidR="00FE1797">
        <w:rPr>
          <w:rFonts w:ascii="Times New Roman" w:hAnsi="Times New Roman" w:cs="Times New Roman" w:hint="eastAsia"/>
          <w:sz w:val="24"/>
          <w:szCs w:val="24"/>
        </w:rPr>
        <w:t>「仁」</w:t>
      </w:r>
      <w:r w:rsidR="00FE1797">
        <w:rPr>
          <w:rFonts w:ascii="Times New Roman" w:hAnsi="Times New Roman" w:cs="Times New Roman"/>
          <w:sz w:val="24"/>
          <w:szCs w:val="24"/>
        </w:rPr>
        <w:t xml:space="preserve">as not just an important concept but as the concept that defines the human person, as the </w:t>
      </w:r>
      <w:r w:rsidR="00FE1797" w:rsidRPr="00FE1797">
        <w:rPr>
          <w:rFonts w:ascii="Times New Roman" w:hAnsi="Times New Roman" w:cs="Times New Roman"/>
          <w:i/>
          <w:sz w:val="24"/>
          <w:szCs w:val="24"/>
        </w:rPr>
        <w:t>quiddity</w:t>
      </w:r>
      <w:r w:rsidR="00FE1797">
        <w:rPr>
          <w:rFonts w:ascii="Times New Roman" w:hAnsi="Times New Roman" w:cs="Times New Roman"/>
          <w:sz w:val="24"/>
          <w:szCs w:val="24"/>
        </w:rPr>
        <w:t xml:space="preserve"> of the human person. However, it does not define the human person as a metaphysical substance but as a moral person in a practical interactive relationship with </w:t>
      </w:r>
      <w:r w:rsidR="0046262A">
        <w:rPr>
          <w:rFonts w:ascii="Times New Roman" w:hAnsi="Times New Roman" w:cs="Times New Roman"/>
          <w:sz w:val="24"/>
          <w:szCs w:val="24"/>
        </w:rPr>
        <w:t>another</w:t>
      </w:r>
      <w:r w:rsidR="00FE1797">
        <w:rPr>
          <w:rFonts w:ascii="Times New Roman" w:hAnsi="Times New Roman" w:cs="Times New Roman"/>
          <w:sz w:val="24"/>
          <w:szCs w:val="24"/>
        </w:rPr>
        <w:t xml:space="preserve"> human person. </w:t>
      </w:r>
      <w:r w:rsidR="00574520">
        <w:rPr>
          <w:rFonts w:ascii="Times New Roman" w:hAnsi="Times New Roman" w:cs="Times New Roman" w:hint="eastAsia"/>
          <w:sz w:val="24"/>
          <w:szCs w:val="24"/>
        </w:rPr>
        <w:t>「仁」</w:t>
      </w:r>
      <w:r w:rsidR="00574520">
        <w:rPr>
          <w:rFonts w:ascii="Times New Roman" w:hAnsi="Times New Roman" w:cs="Times New Roman"/>
          <w:sz w:val="24"/>
          <w:szCs w:val="24"/>
        </w:rPr>
        <w:t xml:space="preserve">as the principle of love </w:t>
      </w:r>
      <w:r w:rsidR="00574520">
        <w:rPr>
          <w:rFonts w:ascii="Times New Roman" w:hAnsi="Times New Roman" w:cs="Times New Roman" w:hint="eastAsia"/>
          <w:sz w:val="24"/>
          <w:szCs w:val="24"/>
        </w:rPr>
        <w:t>「仁者愛人」</w:t>
      </w:r>
      <w:r w:rsidR="00574520">
        <w:rPr>
          <w:rFonts w:ascii="Times New Roman" w:hAnsi="Times New Roman" w:cs="Times New Roman"/>
          <w:sz w:val="24"/>
          <w:szCs w:val="24"/>
        </w:rPr>
        <w:t xml:space="preserve">and as the principal foundation for Confucian philosophy generally was established. </w:t>
      </w:r>
      <w:r w:rsidR="00FE1797">
        <w:rPr>
          <w:rFonts w:ascii="Times New Roman" w:hAnsi="Times New Roman" w:cs="Times New Roman"/>
          <w:sz w:val="24"/>
          <w:szCs w:val="24"/>
        </w:rPr>
        <w:t xml:space="preserve">This is shown clearly in the historical </w:t>
      </w:r>
      <w:r w:rsidR="0046262A">
        <w:rPr>
          <w:rFonts w:ascii="Times New Roman" w:hAnsi="Times New Roman" w:cs="Times New Roman"/>
          <w:sz w:val="24"/>
          <w:szCs w:val="24"/>
        </w:rPr>
        <w:t xml:space="preserve">interpretations of the concept </w:t>
      </w:r>
      <w:r w:rsidR="0046262A">
        <w:rPr>
          <w:rFonts w:ascii="Times New Roman" w:hAnsi="Times New Roman" w:cs="Times New Roman" w:hint="eastAsia"/>
          <w:sz w:val="24"/>
          <w:szCs w:val="24"/>
        </w:rPr>
        <w:t>「仁」</w:t>
      </w:r>
      <w:r w:rsidR="0046262A">
        <w:rPr>
          <w:rFonts w:ascii="Times New Roman" w:hAnsi="Times New Roman" w:cs="Times New Roman"/>
          <w:sz w:val="24"/>
          <w:szCs w:val="24"/>
        </w:rPr>
        <w:t xml:space="preserve">during every epoch after the period of </w:t>
      </w:r>
      <w:r w:rsidR="0046262A">
        <w:rPr>
          <w:rFonts w:ascii="Times New Roman" w:hAnsi="Times New Roman" w:cs="Times New Roman" w:hint="eastAsia"/>
          <w:sz w:val="24"/>
          <w:szCs w:val="24"/>
        </w:rPr>
        <w:t>孔孟</w:t>
      </w:r>
      <w:r w:rsidR="0046262A">
        <w:rPr>
          <w:rFonts w:ascii="Times New Roman" w:hAnsi="Times New Roman" w:cs="Times New Roman"/>
          <w:sz w:val="24"/>
          <w:szCs w:val="24"/>
        </w:rPr>
        <w:t xml:space="preserve">. It is shown in the thought of </w:t>
      </w:r>
      <w:r w:rsidR="0046262A">
        <w:rPr>
          <w:rFonts w:ascii="Times New Roman" w:hAnsi="Times New Roman" w:cs="Times New Roman" w:hint="eastAsia"/>
          <w:sz w:val="24"/>
          <w:szCs w:val="24"/>
        </w:rPr>
        <w:t>董仲舒</w:t>
      </w:r>
      <w:r w:rsidR="0046262A">
        <w:rPr>
          <w:rFonts w:ascii="Times New Roman" w:hAnsi="Times New Roman" w:cs="Times New Roman" w:hint="eastAsia"/>
          <w:sz w:val="24"/>
          <w:szCs w:val="24"/>
        </w:rPr>
        <w:t xml:space="preserve"> </w:t>
      </w:r>
      <w:r w:rsidR="0046262A">
        <w:rPr>
          <w:rFonts w:ascii="Times New Roman" w:hAnsi="Times New Roman" w:cs="Times New Roman"/>
          <w:sz w:val="24"/>
          <w:szCs w:val="24"/>
        </w:rPr>
        <w:t xml:space="preserve">during the Han dynasty and in the thought of the thinkers of what is now called the Neo-Confucianist: </w:t>
      </w:r>
      <w:r w:rsidR="00E86AB4">
        <w:rPr>
          <w:rFonts w:ascii="Times New Roman" w:hAnsi="Times New Roman" w:cs="Times New Roman" w:hint="eastAsia"/>
          <w:sz w:val="24"/>
          <w:szCs w:val="24"/>
        </w:rPr>
        <w:t>周</w:t>
      </w:r>
      <w:r w:rsidR="0046262A">
        <w:rPr>
          <w:rFonts w:ascii="Times New Roman" w:hAnsi="Times New Roman" w:cs="Times New Roman" w:hint="eastAsia"/>
          <w:sz w:val="24"/>
          <w:szCs w:val="24"/>
        </w:rPr>
        <w:t>敦</w:t>
      </w:r>
      <w:r w:rsidR="00E86AB4">
        <w:rPr>
          <w:rFonts w:ascii="Times New Roman" w:hAnsi="Times New Roman" w:cs="Times New Roman" w:hint="eastAsia"/>
          <w:sz w:val="24"/>
          <w:szCs w:val="24"/>
        </w:rPr>
        <w:t>頤</w:t>
      </w:r>
      <w:r w:rsidR="0046262A">
        <w:rPr>
          <w:rFonts w:ascii="Times New Roman" w:hAnsi="Times New Roman" w:cs="Times New Roman"/>
          <w:sz w:val="24"/>
          <w:szCs w:val="24"/>
        </w:rPr>
        <w:t xml:space="preserve">, </w:t>
      </w:r>
      <w:r w:rsidR="0046262A">
        <w:rPr>
          <w:rFonts w:ascii="Times New Roman" w:hAnsi="Times New Roman" w:cs="Times New Roman" w:hint="eastAsia"/>
          <w:sz w:val="24"/>
          <w:szCs w:val="24"/>
        </w:rPr>
        <w:t>張載</w:t>
      </w:r>
      <w:r w:rsidR="0046262A">
        <w:rPr>
          <w:rFonts w:ascii="Times New Roman" w:hAnsi="Times New Roman" w:cs="Times New Roman"/>
          <w:sz w:val="24"/>
          <w:szCs w:val="24"/>
        </w:rPr>
        <w:t xml:space="preserve">, </w:t>
      </w:r>
      <w:r w:rsidR="0046262A">
        <w:rPr>
          <w:rFonts w:ascii="Times New Roman" w:hAnsi="Times New Roman" w:cs="Times New Roman" w:hint="eastAsia"/>
          <w:sz w:val="24"/>
          <w:szCs w:val="24"/>
        </w:rPr>
        <w:t>程頤</w:t>
      </w:r>
      <w:r w:rsidR="0046262A">
        <w:rPr>
          <w:rFonts w:ascii="Times New Roman" w:hAnsi="Times New Roman" w:cs="Times New Roman"/>
          <w:sz w:val="24"/>
          <w:szCs w:val="24"/>
        </w:rPr>
        <w:t xml:space="preserve">, </w:t>
      </w:r>
      <w:r w:rsidR="0046262A">
        <w:rPr>
          <w:rFonts w:ascii="Times New Roman" w:hAnsi="Times New Roman" w:cs="Times New Roman" w:hint="eastAsia"/>
          <w:sz w:val="24"/>
          <w:szCs w:val="24"/>
        </w:rPr>
        <w:t>程顥</w:t>
      </w:r>
      <w:r w:rsidR="0046262A">
        <w:rPr>
          <w:rFonts w:ascii="Times New Roman" w:hAnsi="Times New Roman" w:cs="Times New Roman"/>
          <w:sz w:val="24"/>
          <w:szCs w:val="24"/>
        </w:rPr>
        <w:t xml:space="preserve">and </w:t>
      </w:r>
      <w:r w:rsidR="0046262A">
        <w:rPr>
          <w:rFonts w:ascii="Times New Roman" w:hAnsi="Times New Roman" w:cs="Times New Roman" w:hint="eastAsia"/>
          <w:sz w:val="24"/>
          <w:szCs w:val="24"/>
        </w:rPr>
        <w:t>朱熹</w:t>
      </w:r>
      <w:r w:rsidR="0046262A">
        <w:rPr>
          <w:rFonts w:ascii="Times New Roman" w:hAnsi="Times New Roman" w:cs="Times New Roman"/>
          <w:sz w:val="24"/>
          <w:szCs w:val="24"/>
        </w:rPr>
        <w:t>.</w:t>
      </w:r>
      <w:r w:rsidR="00574520">
        <w:rPr>
          <w:rFonts w:ascii="Times New Roman" w:hAnsi="Times New Roman" w:cs="Times New Roman"/>
          <w:sz w:val="24"/>
          <w:szCs w:val="24"/>
        </w:rPr>
        <w:t xml:space="preserve"> But the writer has particular interest in the</w:t>
      </w:r>
      <w:r w:rsidR="0046262A">
        <w:rPr>
          <w:rFonts w:ascii="Times New Roman" w:hAnsi="Times New Roman" w:cs="Times New Roman"/>
          <w:sz w:val="24"/>
          <w:szCs w:val="24"/>
        </w:rPr>
        <w:t xml:space="preserve"> line of thought,</w:t>
      </w:r>
      <w:r w:rsidR="00574520">
        <w:rPr>
          <w:rFonts w:ascii="Times New Roman" w:hAnsi="Times New Roman" w:cs="Times New Roman"/>
          <w:sz w:val="24"/>
          <w:szCs w:val="24"/>
        </w:rPr>
        <w:t xml:space="preserve"> that posits</w:t>
      </w:r>
      <w:r w:rsidR="0046262A">
        <w:rPr>
          <w:rFonts w:ascii="Times New Roman" w:hAnsi="Times New Roman" w:cs="Times New Roman"/>
          <w:sz w:val="24"/>
          <w:szCs w:val="24"/>
        </w:rPr>
        <w:t xml:space="preserve"> </w:t>
      </w:r>
      <w:r w:rsidR="0046262A">
        <w:rPr>
          <w:rFonts w:ascii="Times New Roman" w:hAnsi="Times New Roman" w:cs="Times New Roman" w:hint="eastAsia"/>
          <w:sz w:val="24"/>
          <w:szCs w:val="24"/>
        </w:rPr>
        <w:t>「仁」</w:t>
      </w:r>
      <w:r w:rsidR="0046262A">
        <w:rPr>
          <w:rFonts w:ascii="Times New Roman" w:hAnsi="Times New Roman" w:cs="Times New Roman"/>
          <w:sz w:val="24"/>
          <w:szCs w:val="24"/>
        </w:rPr>
        <w:t xml:space="preserve">as the </w:t>
      </w:r>
      <w:r w:rsidR="0046262A" w:rsidRPr="00574520">
        <w:rPr>
          <w:rFonts w:ascii="Times New Roman" w:hAnsi="Times New Roman" w:cs="Times New Roman"/>
          <w:i/>
          <w:sz w:val="24"/>
          <w:szCs w:val="24"/>
        </w:rPr>
        <w:t>quiddity</w:t>
      </w:r>
      <w:r w:rsidR="0046262A">
        <w:rPr>
          <w:rFonts w:ascii="Times New Roman" w:hAnsi="Times New Roman" w:cs="Times New Roman"/>
          <w:sz w:val="24"/>
          <w:szCs w:val="24"/>
        </w:rPr>
        <w:t xml:space="preserve"> of the human person</w:t>
      </w:r>
      <w:r w:rsidR="00574520">
        <w:rPr>
          <w:rFonts w:ascii="Times New Roman" w:hAnsi="Times New Roman" w:cs="Times New Roman"/>
          <w:sz w:val="24"/>
          <w:szCs w:val="24"/>
        </w:rPr>
        <w:t xml:space="preserve">, </w:t>
      </w:r>
      <w:r w:rsidR="00574520">
        <w:rPr>
          <w:rFonts w:ascii="Times New Roman" w:hAnsi="Times New Roman" w:cs="Times New Roman" w:hint="eastAsia"/>
          <w:sz w:val="24"/>
          <w:szCs w:val="24"/>
        </w:rPr>
        <w:t>「人者人也</w:t>
      </w:r>
      <w:r w:rsidR="00E832C1">
        <w:rPr>
          <w:rFonts w:ascii="Times New Roman" w:hAnsi="Times New Roman" w:cs="Times New Roman" w:hint="eastAsia"/>
          <w:sz w:val="24"/>
          <w:szCs w:val="24"/>
        </w:rPr>
        <w:t>。</w:t>
      </w:r>
      <w:r w:rsidR="00574520">
        <w:rPr>
          <w:rFonts w:ascii="Times New Roman" w:hAnsi="Times New Roman" w:cs="Times New Roman" w:hint="eastAsia"/>
          <w:sz w:val="24"/>
          <w:szCs w:val="24"/>
        </w:rPr>
        <w:t>」</w:t>
      </w:r>
      <w:r w:rsidR="00E86AB4">
        <w:rPr>
          <w:rFonts w:ascii="Times New Roman" w:hAnsi="Times New Roman" w:cs="Times New Roman"/>
          <w:sz w:val="24"/>
          <w:szCs w:val="24"/>
        </w:rPr>
        <w:t xml:space="preserve">This </w:t>
      </w:r>
      <w:r w:rsidR="0046262A">
        <w:rPr>
          <w:rFonts w:ascii="Times New Roman" w:hAnsi="Times New Roman" w:cs="Times New Roman"/>
          <w:sz w:val="24"/>
          <w:szCs w:val="24"/>
        </w:rPr>
        <w:t xml:space="preserve">was </w:t>
      </w:r>
      <w:r w:rsidR="00574520">
        <w:rPr>
          <w:rFonts w:ascii="Times New Roman" w:hAnsi="Times New Roman" w:cs="Times New Roman"/>
          <w:sz w:val="24"/>
          <w:szCs w:val="24"/>
        </w:rPr>
        <w:t xml:space="preserve">amply </w:t>
      </w:r>
      <w:r w:rsidR="0046262A">
        <w:rPr>
          <w:rFonts w:ascii="Times New Roman" w:hAnsi="Times New Roman" w:cs="Times New Roman"/>
          <w:sz w:val="24"/>
          <w:szCs w:val="24"/>
        </w:rPr>
        <w:t xml:space="preserve">discussed. </w:t>
      </w:r>
      <w:r w:rsidR="00E86AB4">
        <w:rPr>
          <w:rFonts w:ascii="Times New Roman" w:hAnsi="Times New Roman" w:cs="Times New Roman"/>
          <w:sz w:val="24"/>
          <w:szCs w:val="24"/>
        </w:rPr>
        <w:t>This leads to</w:t>
      </w:r>
      <w:r w:rsidR="00574520">
        <w:rPr>
          <w:rFonts w:ascii="Times New Roman" w:hAnsi="Times New Roman" w:cs="Times New Roman"/>
          <w:sz w:val="24"/>
          <w:szCs w:val="24"/>
        </w:rPr>
        <w:t xml:space="preserve"> the exposition of</w:t>
      </w:r>
      <w:r w:rsidR="0046262A">
        <w:rPr>
          <w:rFonts w:ascii="Times New Roman" w:hAnsi="Times New Roman" w:cs="Times New Roman" w:hint="eastAsia"/>
          <w:sz w:val="24"/>
          <w:szCs w:val="24"/>
        </w:rPr>
        <w:t>「仁」</w:t>
      </w:r>
      <w:r w:rsidR="0046262A">
        <w:rPr>
          <w:rFonts w:ascii="Times New Roman" w:hAnsi="Times New Roman" w:cs="Times New Roman"/>
          <w:sz w:val="24"/>
          <w:szCs w:val="24"/>
        </w:rPr>
        <w:t xml:space="preserve">: as the ground of the human person, </w:t>
      </w:r>
      <w:r w:rsidR="00574520">
        <w:rPr>
          <w:rFonts w:ascii="Times New Roman" w:hAnsi="Times New Roman" w:cs="Times New Roman"/>
          <w:sz w:val="24"/>
          <w:szCs w:val="24"/>
        </w:rPr>
        <w:t xml:space="preserve">as the ground of Confucian ethics, and </w:t>
      </w:r>
      <w:r w:rsidR="0046262A">
        <w:rPr>
          <w:rFonts w:ascii="Times New Roman" w:hAnsi="Times New Roman" w:cs="Times New Roman"/>
          <w:sz w:val="24"/>
          <w:szCs w:val="24"/>
        </w:rPr>
        <w:t xml:space="preserve">as the </w:t>
      </w:r>
      <w:r w:rsidR="00E86AB4">
        <w:rPr>
          <w:rFonts w:ascii="Times New Roman" w:hAnsi="Times New Roman" w:cs="Times New Roman"/>
          <w:sz w:val="24"/>
          <w:szCs w:val="24"/>
        </w:rPr>
        <w:t>ground for a harmonious Society</w:t>
      </w:r>
      <w:r w:rsidR="00574520">
        <w:rPr>
          <w:rFonts w:ascii="Times New Roman" w:hAnsi="Times New Roman" w:cs="Times New Roman"/>
          <w:sz w:val="24"/>
          <w:szCs w:val="24"/>
        </w:rPr>
        <w:t>.</w:t>
      </w:r>
      <w:r w:rsidR="0046262A">
        <w:rPr>
          <w:rFonts w:ascii="Times New Roman" w:hAnsi="Times New Roman" w:cs="Times New Roman"/>
          <w:sz w:val="24"/>
          <w:szCs w:val="24"/>
        </w:rPr>
        <w:t xml:space="preserve"> </w:t>
      </w:r>
      <w:r w:rsidR="00C53978">
        <w:rPr>
          <w:rFonts w:ascii="Times New Roman" w:hAnsi="Times New Roman" w:cs="Times New Roman"/>
          <w:sz w:val="24"/>
          <w:szCs w:val="24"/>
        </w:rPr>
        <w:t>At the end of the</w:t>
      </w:r>
      <w:r w:rsidR="00E32BFD">
        <w:rPr>
          <w:rFonts w:ascii="Times New Roman" w:hAnsi="Times New Roman" w:cs="Times New Roman"/>
          <w:sz w:val="24"/>
          <w:szCs w:val="24"/>
        </w:rPr>
        <w:t>s</w:t>
      </w:r>
      <w:r w:rsidR="00C53978">
        <w:rPr>
          <w:rFonts w:ascii="Times New Roman" w:hAnsi="Times New Roman" w:cs="Times New Roman"/>
          <w:sz w:val="24"/>
          <w:szCs w:val="24"/>
        </w:rPr>
        <w:t>e</w:t>
      </w:r>
      <w:r w:rsidR="00E32BFD">
        <w:rPr>
          <w:rFonts w:ascii="Times New Roman" w:hAnsi="Times New Roman" w:cs="Times New Roman"/>
          <w:sz w:val="24"/>
          <w:szCs w:val="24"/>
        </w:rPr>
        <w:t xml:space="preserve"> exposition</w:t>
      </w:r>
      <w:r w:rsidR="00C53978">
        <w:rPr>
          <w:rFonts w:ascii="Times New Roman" w:hAnsi="Times New Roman" w:cs="Times New Roman"/>
          <w:sz w:val="24"/>
          <w:szCs w:val="24"/>
        </w:rPr>
        <w:t>s</w:t>
      </w:r>
      <w:r w:rsidR="00E32BFD">
        <w:rPr>
          <w:rFonts w:ascii="Times New Roman" w:hAnsi="Times New Roman" w:cs="Times New Roman"/>
          <w:sz w:val="24"/>
          <w:szCs w:val="24"/>
        </w:rPr>
        <w:t xml:space="preserve"> the writer comes up with the following as the </w:t>
      </w:r>
      <w:r w:rsidR="00077FE3">
        <w:rPr>
          <w:rFonts w:ascii="Times New Roman" w:hAnsi="Times New Roman" w:cs="Times New Roman"/>
          <w:sz w:val="24"/>
          <w:szCs w:val="24"/>
        </w:rPr>
        <w:t xml:space="preserve">underlining principles in the understanding of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 xml:space="preserve">as a philosophical concept: 1.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 xml:space="preserve">is the </w:t>
      </w:r>
      <w:r w:rsidR="00077FE3" w:rsidRPr="006A166C">
        <w:rPr>
          <w:rFonts w:ascii="Times New Roman" w:hAnsi="Times New Roman" w:cs="Times New Roman"/>
          <w:i/>
          <w:sz w:val="24"/>
          <w:szCs w:val="24"/>
        </w:rPr>
        <w:t>quiddity</w:t>
      </w:r>
      <w:r w:rsidR="00077FE3">
        <w:rPr>
          <w:rFonts w:ascii="Times New Roman" w:hAnsi="Times New Roman" w:cs="Times New Roman"/>
          <w:sz w:val="24"/>
          <w:szCs w:val="24"/>
        </w:rPr>
        <w:t xml:space="preserve"> of the human person. 2.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 xml:space="preserve">is the principle of human relations and interaction. 3.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 xml:space="preserve">is the </w:t>
      </w:r>
      <w:r w:rsidR="00077FE3">
        <w:rPr>
          <w:rFonts w:ascii="Times New Roman" w:hAnsi="Times New Roman" w:cs="Times New Roman"/>
          <w:sz w:val="24"/>
          <w:szCs w:val="24"/>
        </w:rPr>
        <w:lastRenderedPageBreak/>
        <w:t xml:space="preserve">principle of ethical and moral judgement. 4.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is the principle</w:t>
      </w:r>
      <w:r w:rsidR="00EF68A8">
        <w:rPr>
          <w:rFonts w:ascii="Times New Roman" w:hAnsi="Times New Roman" w:cs="Times New Roman"/>
          <w:sz w:val="24"/>
          <w:szCs w:val="24"/>
        </w:rPr>
        <w:t xml:space="preserve"> of</w:t>
      </w:r>
      <w:r w:rsidR="00077FE3">
        <w:rPr>
          <w:rFonts w:ascii="Times New Roman" w:hAnsi="Times New Roman" w:cs="Times New Roman"/>
          <w:sz w:val="24"/>
          <w:szCs w:val="24"/>
        </w:rPr>
        <w:t xml:space="preserve"> good leadership and harmonious society. 5. </w:t>
      </w:r>
      <w:r w:rsidR="00077FE3">
        <w:rPr>
          <w:rFonts w:ascii="Times New Roman" w:hAnsi="Times New Roman" w:cs="Times New Roman" w:hint="eastAsia"/>
          <w:sz w:val="24"/>
          <w:szCs w:val="24"/>
        </w:rPr>
        <w:t>「仁」</w:t>
      </w:r>
      <w:r w:rsidR="00077FE3">
        <w:rPr>
          <w:rFonts w:ascii="Times New Roman" w:hAnsi="Times New Roman" w:cs="Times New Roman"/>
          <w:sz w:val="24"/>
          <w:szCs w:val="24"/>
        </w:rPr>
        <w:t>is the principle of human life and human transcendence.</w:t>
      </w:r>
    </w:p>
    <w:p w14:paraId="56C418F3" w14:textId="1D6C856C" w:rsidR="00574520" w:rsidRPr="009A5F03" w:rsidRDefault="00C60A11" w:rsidP="009A5F03">
      <w:pPr>
        <w:jc w:val="both"/>
        <w:rPr>
          <w:rFonts w:ascii="Times New Roman" w:hAnsi="Times New Roman" w:cs="Times New Roman"/>
          <w:sz w:val="24"/>
          <w:szCs w:val="24"/>
        </w:rPr>
      </w:pPr>
      <w:r>
        <w:rPr>
          <w:rFonts w:ascii="Times New Roman" w:hAnsi="Times New Roman" w:cs="Times New Roman"/>
          <w:sz w:val="24"/>
          <w:szCs w:val="24"/>
        </w:rPr>
        <w:t xml:space="preserve">The chapter five of this second part is considered the epicenter of this work. Here, the writer attempts to re-interpret the Confucian concept of </w:t>
      </w:r>
      <w:r>
        <w:rPr>
          <w:rFonts w:ascii="Times New Roman" w:hAnsi="Times New Roman" w:cs="Times New Roman" w:hint="eastAsia"/>
          <w:sz w:val="24"/>
          <w:szCs w:val="24"/>
        </w:rPr>
        <w:t>「仁」</w:t>
      </w:r>
      <w:r w:rsidR="00DB22A7">
        <w:rPr>
          <w:rFonts w:ascii="Times New Roman" w:hAnsi="Times New Roman" w:cs="Times New Roman"/>
          <w:sz w:val="24"/>
          <w:szCs w:val="24"/>
        </w:rPr>
        <w:t>from the perspective of Wojtył</w:t>
      </w:r>
      <w:r w:rsidR="002C198B">
        <w:rPr>
          <w:rFonts w:ascii="Times New Roman" w:hAnsi="Times New Roman" w:cs="Times New Roman"/>
          <w:sz w:val="24"/>
          <w:szCs w:val="24"/>
        </w:rPr>
        <w:t xml:space="preserve">a’s philosophical anthropology. The end of this re-interpretation is to present a synthesized philosophy of person, which the writer calls, </w:t>
      </w:r>
      <w:r w:rsidR="002C198B" w:rsidRPr="002C198B">
        <w:rPr>
          <w:rFonts w:ascii="Times New Roman" w:hAnsi="Times New Roman" w:cs="Times New Roman"/>
          <w:b/>
          <w:i/>
          <w:sz w:val="24"/>
          <w:szCs w:val="24"/>
        </w:rPr>
        <w:t>Jenism.</w:t>
      </w:r>
      <w:r w:rsidR="002C198B">
        <w:rPr>
          <w:rFonts w:ascii="Times New Roman" w:hAnsi="Times New Roman" w:cs="Times New Roman"/>
          <w:b/>
          <w:i/>
          <w:sz w:val="24"/>
          <w:szCs w:val="24"/>
        </w:rPr>
        <w:t xml:space="preserve"> </w:t>
      </w:r>
      <w:r w:rsidR="002C198B">
        <w:rPr>
          <w:rFonts w:ascii="Times New Roman" w:hAnsi="Times New Roman" w:cs="Times New Roman"/>
          <w:sz w:val="24"/>
          <w:szCs w:val="24"/>
        </w:rPr>
        <w:t xml:space="preserve">The writer does this by discussing the subjective and objective experience of </w:t>
      </w:r>
      <w:r w:rsidR="002C198B">
        <w:rPr>
          <w:rFonts w:ascii="Times New Roman" w:hAnsi="Times New Roman" w:cs="Times New Roman" w:hint="eastAsia"/>
          <w:sz w:val="24"/>
          <w:szCs w:val="24"/>
        </w:rPr>
        <w:t>「仁」</w:t>
      </w:r>
      <w:r w:rsidR="002C198B">
        <w:rPr>
          <w:rFonts w:ascii="Times New Roman" w:hAnsi="Times New Roman" w:cs="Times New Roman"/>
          <w:sz w:val="24"/>
          <w:szCs w:val="24"/>
        </w:rPr>
        <w:t xml:space="preserve">in human act. In sum, here the writer re-interprets </w:t>
      </w:r>
      <w:r w:rsidR="002C198B">
        <w:rPr>
          <w:rFonts w:ascii="Times New Roman" w:hAnsi="Times New Roman" w:cs="Times New Roman" w:hint="eastAsia"/>
          <w:sz w:val="24"/>
          <w:szCs w:val="24"/>
        </w:rPr>
        <w:t>「仁」</w:t>
      </w:r>
      <w:r w:rsidR="002C198B">
        <w:rPr>
          <w:rFonts w:ascii="Times New Roman" w:hAnsi="Times New Roman" w:cs="Times New Roman"/>
          <w:sz w:val="24"/>
          <w:szCs w:val="24"/>
        </w:rPr>
        <w:t xml:space="preserve">as the experience </w:t>
      </w:r>
      <w:r w:rsidR="00DB22A7">
        <w:rPr>
          <w:rFonts w:ascii="Times New Roman" w:hAnsi="Times New Roman" w:cs="Times New Roman"/>
          <w:sz w:val="24"/>
          <w:szCs w:val="24"/>
        </w:rPr>
        <w:t>of the human person which Wojtył</w:t>
      </w:r>
      <w:r w:rsidR="002C198B">
        <w:rPr>
          <w:rFonts w:ascii="Times New Roman" w:hAnsi="Times New Roman" w:cs="Times New Roman"/>
          <w:sz w:val="24"/>
          <w:szCs w:val="24"/>
        </w:rPr>
        <w:t xml:space="preserve">a calls the human act. This does not change the traditional Confucian concept of </w:t>
      </w:r>
      <w:r w:rsidR="002C198B">
        <w:rPr>
          <w:rFonts w:ascii="Times New Roman" w:hAnsi="Times New Roman" w:cs="Times New Roman" w:hint="eastAsia"/>
          <w:sz w:val="24"/>
          <w:szCs w:val="24"/>
        </w:rPr>
        <w:t>「仁</w:t>
      </w:r>
      <w:r w:rsidR="007466B5">
        <w:rPr>
          <w:rFonts w:ascii="Times New Roman" w:hAnsi="Times New Roman" w:cs="Times New Roman" w:hint="eastAsia"/>
          <w:sz w:val="24"/>
          <w:szCs w:val="24"/>
        </w:rPr>
        <w:t>，</w:t>
      </w:r>
      <w:r w:rsidR="002C198B">
        <w:rPr>
          <w:rFonts w:ascii="Times New Roman" w:hAnsi="Times New Roman" w:cs="Times New Roman"/>
          <w:sz w:val="24"/>
          <w:szCs w:val="24"/>
        </w:rPr>
        <w:t>」</w:t>
      </w:r>
      <w:r w:rsidR="002C198B">
        <w:rPr>
          <w:rFonts w:ascii="Times New Roman" w:hAnsi="Times New Roman" w:cs="Times New Roman"/>
          <w:sz w:val="24"/>
          <w:szCs w:val="24"/>
        </w:rPr>
        <w:t>but it enriches and makes it even clear</w:t>
      </w:r>
      <w:r w:rsidR="00077FE3">
        <w:rPr>
          <w:rFonts w:ascii="Times New Roman" w:hAnsi="Times New Roman" w:cs="Times New Roman"/>
          <w:sz w:val="24"/>
          <w:szCs w:val="24"/>
        </w:rPr>
        <w:t>,</w:t>
      </w:r>
      <w:r w:rsidR="002C198B">
        <w:rPr>
          <w:rFonts w:ascii="Times New Roman" w:hAnsi="Times New Roman" w:cs="Times New Roman"/>
          <w:sz w:val="24"/>
          <w:szCs w:val="24"/>
        </w:rPr>
        <w:t xml:space="preserve"> by asserting that </w:t>
      </w:r>
      <w:r w:rsidR="002C198B">
        <w:rPr>
          <w:rFonts w:ascii="Times New Roman" w:hAnsi="Times New Roman" w:cs="Times New Roman" w:hint="eastAsia"/>
          <w:sz w:val="24"/>
          <w:szCs w:val="24"/>
        </w:rPr>
        <w:t>「仁」</w:t>
      </w:r>
      <w:r w:rsidR="002C198B">
        <w:rPr>
          <w:rFonts w:ascii="Times New Roman" w:hAnsi="Times New Roman" w:cs="Times New Roman"/>
          <w:sz w:val="24"/>
          <w:szCs w:val="24"/>
        </w:rPr>
        <w:t xml:space="preserve">as </w:t>
      </w:r>
      <w:r w:rsidR="00077FE3">
        <w:rPr>
          <w:rFonts w:ascii="Times New Roman" w:hAnsi="Times New Roman" w:cs="Times New Roman"/>
          <w:sz w:val="24"/>
          <w:szCs w:val="24"/>
        </w:rPr>
        <w:t xml:space="preserve">the </w:t>
      </w:r>
      <w:r w:rsidR="002C198B">
        <w:rPr>
          <w:rFonts w:ascii="Times New Roman" w:hAnsi="Times New Roman" w:cs="Times New Roman"/>
          <w:sz w:val="24"/>
          <w:szCs w:val="24"/>
        </w:rPr>
        <w:t xml:space="preserve">human actions that expresses the dynamic of efficacy and self-determination. </w:t>
      </w:r>
      <w:r w:rsidR="002C198B">
        <w:rPr>
          <w:rFonts w:ascii="Times New Roman" w:hAnsi="Times New Roman" w:cs="Times New Roman" w:hint="eastAsia"/>
          <w:sz w:val="24"/>
          <w:szCs w:val="24"/>
        </w:rPr>
        <w:t>「仁」</w:t>
      </w:r>
      <w:r w:rsidR="00690747">
        <w:rPr>
          <w:rFonts w:ascii="Times New Roman" w:hAnsi="Times New Roman" w:cs="Times New Roman"/>
          <w:sz w:val="24"/>
          <w:szCs w:val="24"/>
        </w:rPr>
        <w:t xml:space="preserve">in the consciousness and self-knowledge of the human person was also discussed. Here, the writer, posits </w:t>
      </w:r>
      <w:r w:rsidR="00690747">
        <w:rPr>
          <w:rFonts w:ascii="Times New Roman" w:hAnsi="Times New Roman" w:cs="Times New Roman" w:hint="eastAsia"/>
          <w:sz w:val="24"/>
          <w:szCs w:val="24"/>
        </w:rPr>
        <w:t>「仁」</w:t>
      </w:r>
      <w:r w:rsidR="00690747">
        <w:rPr>
          <w:rFonts w:ascii="Times New Roman" w:hAnsi="Times New Roman" w:cs="Times New Roman"/>
          <w:sz w:val="24"/>
          <w:szCs w:val="24"/>
        </w:rPr>
        <w:t xml:space="preserve">as </w:t>
      </w:r>
      <w:r w:rsidR="00690747" w:rsidRPr="00077FE3">
        <w:rPr>
          <w:rFonts w:ascii="Times New Roman" w:hAnsi="Times New Roman" w:cs="Times New Roman"/>
          <w:i/>
          <w:sz w:val="24"/>
          <w:szCs w:val="24"/>
        </w:rPr>
        <w:t>the irreducible</w:t>
      </w:r>
      <w:r w:rsidR="000F7023">
        <w:rPr>
          <w:rFonts w:ascii="Times New Roman" w:hAnsi="Times New Roman" w:cs="Times New Roman"/>
          <w:sz w:val="24"/>
          <w:szCs w:val="24"/>
        </w:rPr>
        <w:t xml:space="preserve"> in the human being, t</w:t>
      </w:r>
      <w:r w:rsidR="00690747">
        <w:rPr>
          <w:rFonts w:ascii="Times New Roman" w:hAnsi="Times New Roman" w:cs="Times New Roman"/>
          <w:sz w:val="24"/>
          <w:szCs w:val="24"/>
        </w:rPr>
        <w:t xml:space="preserve">hat which distinguishes the human person from every other being; as what defines the complete uniqueness of each concrete individual as a person from every other ontological reality. Following this, is the discussion of </w:t>
      </w:r>
      <w:r w:rsidR="00690747">
        <w:rPr>
          <w:rFonts w:ascii="Times New Roman" w:hAnsi="Times New Roman" w:cs="Times New Roman" w:hint="eastAsia"/>
          <w:sz w:val="24"/>
          <w:szCs w:val="24"/>
        </w:rPr>
        <w:t>「仁</w:t>
      </w:r>
      <w:r w:rsidR="00690747">
        <w:rPr>
          <w:rFonts w:ascii="Times New Roman" w:hAnsi="Times New Roman" w:cs="Times New Roman"/>
          <w:sz w:val="24"/>
          <w:szCs w:val="24"/>
        </w:rPr>
        <w:t>」</w:t>
      </w:r>
      <w:r w:rsidR="00690747">
        <w:rPr>
          <w:rFonts w:ascii="Times New Roman" w:hAnsi="Times New Roman" w:cs="Times New Roman"/>
          <w:sz w:val="24"/>
          <w:szCs w:val="24"/>
        </w:rPr>
        <w:t>as the perfection of the transcendence of person.</w:t>
      </w:r>
      <w:r w:rsidR="004D0C7D">
        <w:rPr>
          <w:rFonts w:ascii="Times New Roman" w:hAnsi="Times New Roman" w:cs="Times New Roman"/>
          <w:sz w:val="24"/>
          <w:szCs w:val="24"/>
        </w:rPr>
        <w:t xml:space="preserve"> It is demonstrated that, the transcendental experience of </w:t>
      </w:r>
      <w:r w:rsidR="004D0C7D">
        <w:rPr>
          <w:rFonts w:ascii="Times New Roman" w:hAnsi="Times New Roman" w:cs="Times New Roman" w:hint="eastAsia"/>
          <w:sz w:val="24"/>
          <w:szCs w:val="24"/>
        </w:rPr>
        <w:t>「天人合一」</w:t>
      </w:r>
      <w:r w:rsidR="004D0C7D">
        <w:rPr>
          <w:rFonts w:ascii="Times New Roman" w:hAnsi="Times New Roman" w:cs="Times New Roman"/>
          <w:sz w:val="24"/>
          <w:szCs w:val="24"/>
        </w:rPr>
        <w:t xml:space="preserve">is the truth that </w:t>
      </w:r>
      <w:r w:rsidR="004D0C7D">
        <w:rPr>
          <w:rFonts w:ascii="Times New Roman" w:hAnsi="Times New Roman" w:cs="Times New Roman" w:hint="eastAsia"/>
          <w:sz w:val="24"/>
          <w:szCs w:val="24"/>
        </w:rPr>
        <w:t>「仁者」</w:t>
      </w:r>
      <w:r w:rsidR="004D0C7D">
        <w:rPr>
          <w:rFonts w:ascii="Times New Roman" w:hAnsi="Times New Roman" w:cs="Times New Roman"/>
          <w:sz w:val="24"/>
          <w:szCs w:val="24"/>
        </w:rPr>
        <w:t xml:space="preserve">seeks. After this </w:t>
      </w:r>
      <w:r w:rsidR="004D0C7D">
        <w:rPr>
          <w:rFonts w:ascii="Times New Roman" w:hAnsi="Times New Roman" w:cs="Times New Roman" w:hint="eastAsia"/>
          <w:sz w:val="24"/>
          <w:szCs w:val="24"/>
        </w:rPr>
        <w:t>「仁」</w:t>
      </w:r>
      <w:r w:rsidR="004D0C7D">
        <w:rPr>
          <w:rFonts w:ascii="Times New Roman" w:hAnsi="Times New Roman" w:cs="Times New Roman"/>
          <w:sz w:val="24"/>
          <w:szCs w:val="24"/>
        </w:rPr>
        <w:t xml:space="preserve">as the ground of participation and integration in the community and </w:t>
      </w:r>
      <w:r w:rsidR="004D0C7D">
        <w:rPr>
          <w:rFonts w:ascii="Times New Roman" w:hAnsi="Times New Roman" w:cs="Times New Roman" w:hint="eastAsia"/>
          <w:sz w:val="24"/>
          <w:szCs w:val="24"/>
        </w:rPr>
        <w:t>「仁」</w:t>
      </w:r>
      <w:r w:rsidR="004D0C7D">
        <w:rPr>
          <w:rFonts w:ascii="Times New Roman" w:hAnsi="Times New Roman" w:cs="Times New Roman"/>
          <w:sz w:val="24"/>
          <w:szCs w:val="24"/>
        </w:rPr>
        <w:t>as the ground for authentic and non-authentic ethical values, were demonstrated. The</w:t>
      </w:r>
      <w:r w:rsidR="00077FE3">
        <w:rPr>
          <w:rFonts w:ascii="Times New Roman" w:hAnsi="Times New Roman" w:cs="Times New Roman"/>
          <w:sz w:val="24"/>
          <w:szCs w:val="24"/>
        </w:rPr>
        <w:t xml:space="preserve"> writer contends that</w:t>
      </w:r>
      <w:r w:rsidR="004D0C7D">
        <w:rPr>
          <w:rFonts w:ascii="Times New Roman" w:hAnsi="Times New Roman" w:cs="Times New Roman"/>
          <w:sz w:val="24"/>
          <w:szCs w:val="24"/>
        </w:rPr>
        <w:t xml:space="preserve">, without </w:t>
      </w:r>
      <w:r w:rsidR="004D0C7D">
        <w:rPr>
          <w:rFonts w:ascii="Times New Roman" w:hAnsi="Times New Roman" w:cs="Times New Roman" w:hint="eastAsia"/>
          <w:sz w:val="24"/>
          <w:szCs w:val="24"/>
        </w:rPr>
        <w:t>「仁</w:t>
      </w:r>
      <w:r w:rsidR="004D0C7D">
        <w:rPr>
          <w:rFonts w:ascii="Times New Roman" w:hAnsi="Times New Roman" w:cs="Times New Roman"/>
          <w:sz w:val="24"/>
          <w:szCs w:val="24"/>
        </w:rPr>
        <w:t>-actions</w:t>
      </w:r>
      <w:r w:rsidR="004D0C7D">
        <w:rPr>
          <w:rFonts w:ascii="Times New Roman" w:hAnsi="Times New Roman" w:cs="Times New Roman"/>
          <w:sz w:val="24"/>
          <w:szCs w:val="24"/>
        </w:rPr>
        <w:t>」</w:t>
      </w:r>
      <w:r w:rsidR="004D0C7D">
        <w:rPr>
          <w:rFonts w:ascii="Times New Roman" w:hAnsi="Times New Roman" w:cs="Times New Roman"/>
          <w:sz w:val="24"/>
          <w:szCs w:val="24"/>
        </w:rPr>
        <w:t xml:space="preserve">participation </w:t>
      </w:r>
      <w:r w:rsidR="004D0C7D" w:rsidRPr="00077FE3">
        <w:rPr>
          <w:rFonts w:ascii="Times New Roman" w:hAnsi="Times New Roman" w:cs="Times New Roman"/>
          <w:b/>
          <w:sz w:val="24"/>
          <w:szCs w:val="24"/>
        </w:rPr>
        <w:t>“together with others”</w:t>
      </w:r>
      <w:r w:rsidR="004D0C7D">
        <w:rPr>
          <w:rFonts w:ascii="Times New Roman" w:hAnsi="Times New Roman" w:cs="Times New Roman"/>
          <w:sz w:val="24"/>
          <w:szCs w:val="24"/>
        </w:rPr>
        <w:t xml:space="preserve"> is not possible, </w:t>
      </w:r>
      <w:r w:rsidR="00077FE3">
        <w:rPr>
          <w:rFonts w:ascii="Times New Roman" w:hAnsi="Times New Roman" w:cs="Times New Roman"/>
          <w:sz w:val="24"/>
          <w:szCs w:val="24"/>
        </w:rPr>
        <w:t xml:space="preserve">and </w:t>
      </w:r>
      <w:r w:rsidR="004D0C7D">
        <w:rPr>
          <w:rFonts w:ascii="Times New Roman" w:hAnsi="Times New Roman" w:cs="Times New Roman"/>
          <w:sz w:val="24"/>
          <w:szCs w:val="24"/>
        </w:rPr>
        <w:t xml:space="preserve">that the experience of </w:t>
      </w:r>
      <w:r w:rsidR="004D0C7D">
        <w:rPr>
          <w:rFonts w:ascii="Times New Roman" w:hAnsi="Times New Roman" w:cs="Times New Roman" w:hint="eastAsia"/>
          <w:sz w:val="24"/>
          <w:szCs w:val="24"/>
        </w:rPr>
        <w:t>「仁」</w:t>
      </w:r>
      <w:r w:rsidR="004D0C7D">
        <w:rPr>
          <w:rFonts w:ascii="Times New Roman" w:hAnsi="Times New Roman" w:cs="Times New Roman"/>
          <w:sz w:val="24"/>
          <w:szCs w:val="24"/>
        </w:rPr>
        <w:t xml:space="preserve">pulls a person towards </w:t>
      </w:r>
      <w:r w:rsidR="004D0C7D" w:rsidRPr="00077FE3">
        <w:rPr>
          <w:rFonts w:ascii="Times New Roman" w:hAnsi="Times New Roman" w:cs="Times New Roman"/>
          <w:b/>
          <w:sz w:val="24"/>
          <w:szCs w:val="24"/>
        </w:rPr>
        <w:t>“the other.”</w:t>
      </w:r>
      <w:r w:rsidR="00DB22A7">
        <w:rPr>
          <w:rFonts w:ascii="Times New Roman" w:hAnsi="Times New Roman" w:cs="Times New Roman"/>
          <w:sz w:val="24"/>
          <w:szCs w:val="24"/>
        </w:rPr>
        <w:t xml:space="preserve"> The writer, following Wojtył</w:t>
      </w:r>
      <w:r w:rsidR="004D0C7D">
        <w:rPr>
          <w:rFonts w:ascii="Times New Roman" w:hAnsi="Times New Roman" w:cs="Times New Roman"/>
          <w:sz w:val="24"/>
          <w:szCs w:val="24"/>
        </w:rPr>
        <w:t xml:space="preserve">a’s notion of </w:t>
      </w:r>
      <w:r w:rsidR="00077FE3" w:rsidRPr="00077FE3">
        <w:rPr>
          <w:rFonts w:ascii="Times New Roman" w:hAnsi="Times New Roman" w:cs="Times New Roman"/>
          <w:b/>
          <w:sz w:val="24"/>
          <w:szCs w:val="24"/>
        </w:rPr>
        <w:t>“neighbour</w:t>
      </w:r>
      <w:r w:rsidR="007466B5">
        <w:rPr>
          <w:rFonts w:ascii="Times New Roman" w:hAnsi="Times New Roman" w:cs="Times New Roman"/>
          <w:b/>
          <w:sz w:val="24"/>
          <w:szCs w:val="24"/>
        </w:rPr>
        <w:t>,</w:t>
      </w:r>
      <w:r w:rsidR="00077FE3" w:rsidRPr="00077FE3">
        <w:rPr>
          <w:rFonts w:ascii="Times New Roman" w:hAnsi="Times New Roman" w:cs="Times New Roman"/>
          <w:b/>
          <w:sz w:val="24"/>
          <w:szCs w:val="24"/>
        </w:rPr>
        <w:t>”</w:t>
      </w:r>
      <w:r w:rsidR="00077FE3">
        <w:rPr>
          <w:rFonts w:ascii="Times New Roman" w:hAnsi="Times New Roman" w:cs="Times New Roman"/>
          <w:sz w:val="24"/>
          <w:szCs w:val="24"/>
        </w:rPr>
        <w:t xml:space="preserve"> defines a </w:t>
      </w:r>
      <w:r w:rsidR="00077FE3" w:rsidRPr="00077FE3">
        <w:rPr>
          <w:rFonts w:ascii="Times New Roman" w:hAnsi="Times New Roman" w:cs="Times New Roman"/>
          <w:b/>
          <w:sz w:val="24"/>
          <w:szCs w:val="24"/>
        </w:rPr>
        <w:t>“neighbour”</w:t>
      </w:r>
      <w:r w:rsidR="00077FE3">
        <w:rPr>
          <w:rFonts w:ascii="Times New Roman" w:hAnsi="Times New Roman" w:cs="Times New Roman"/>
          <w:sz w:val="24"/>
          <w:szCs w:val="24"/>
        </w:rPr>
        <w:t xml:space="preserve"> as</w:t>
      </w:r>
      <w:r w:rsidR="004D0C7D">
        <w:rPr>
          <w:rFonts w:ascii="Times New Roman" w:hAnsi="Times New Roman" w:cs="Times New Roman"/>
          <w:sz w:val="24"/>
          <w:szCs w:val="24"/>
        </w:rPr>
        <w:t xml:space="preserve"> </w:t>
      </w:r>
      <w:r w:rsidR="004D0C7D">
        <w:rPr>
          <w:rFonts w:ascii="Times New Roman" w:hAnsi="Times New Roman" w:cs="Times New Roman" w:hint="eastAsia"/>
          <w:sz w:val="24"/>
          <w:szCs w:val="24"/>
        </w:rPr>
        <w:t>「仁者</w:t>
      </w:r>
      <w:r w:rsidR="007466B5">
        <w:rPr>
          <w:rFonts w:ascii="Times New Roman" w:hAnsi="Times New Roman" w:cs="Times New Roman" w:hint="eastAsia"/>
          <w:sz w:val="24"/>
          <w:szCs w:val="24"/>
        </w:rPr>
        <w:t>。</w:t>
      </w:r>
      <w:r w:rsidR="004D0C7D">
        <w:rPr>
          <w:rFonts w:ascii="Times New Roman" w:hAnsi="Times New Roman" w:cs="Times New Roman" w:hint="eastAsia"/>
          <w:sz w:val="24"/>
          <w:szCs w:val="24"/>
        </w:rPr>
        <w:t>」</w:t>
      </w:r>
      <w:r w:rsidR="004D0C7D">
        <w:rPr>
          <w:rFonts w:ascii="Times New Roman" w:hAnsi="Times New Roman" w:cs="Times New Roman"/>
          <w:sz w:val="24"/>
          <w:szCs w:val="24"/>
        </w:rPr>
        <w:t xml:space="preserve"> </w:t>
      </w:r>
    </w:p>
    <w:p w14:paraId="00D09ABA" w14:textId="1F675312" w:rsidR="00A56FE1" w:rsidRDefault="00A56FE1" w:rsidP="005E0E70">
      <w:pPr>
        <w:pStyle w:val="NoSpacing"/>
        <w:numPr>
          <w:ilvl w:val="0"/>
          <w:numId w:val="9"/>
        </w:numPr>
        <w:rPr>
          <w:rFonts w:ascii="Times New Roman" w:hAnsi="Times New Roman" w:cs="Times New Roman"/>
          <w:b/>
          <w:sz w:val="24"/>
          <w:szCs w:val="24"/>
        </w:rPr>
      </w:pPr>
      <w:bookmarkStart w:id="70" w:name="_Toc29388589"/>
      <w:r w:rsidRPr="00DD46E1">
        <w:rPr>
          <w:rFonts w:ascii="Times New Roman" w:hAnsi="Times New Roman" w:cs="Times New Roman"/>
          <w:b/>
          <w:sz w:val="24"/>
          <w:szCs w:val="24"/>
        </w:rPr>
        <w:lastRenderedPageBreak/>
        <w:t>Evaluation</w:t>
      </w:r>
      <w:bookmarkEnd w:id="70"/>
    </w:p>
    <w:p w14:paraId="59EAAB49" w14:textId="77777777" w:rsidR="005E0E70" w:rsidRPr="00DD46E1" w:rsidRDefault="005E0E70" w:rsidP="005E0E70">
      <w:pPr>
        <w:pStyle w:val="NoSpacing"/>
        <w:ind w:left="360"/>
        <w:rPr>
          <w:rFonts w:ascii="Times New Roman" w:hAnsi="Times New Roman" w:cs="Times New Roman"/>
          <w:b/>
          <w:sz w:val="24"/>
          <w:szCs w:val="24"/>
        </w:rPr>
      </w:pPr>
    </w:p>
    <w:p w14:paraId="647C470A" w14:textId="231D6541" w:rsidR="00AE7C52" w:rsidRDefault="00810F88" w:rsidP="00AE7C52">
      <w:pPr>
        <w:jc w:val="both"/>
        <w:rPr>
          <w:rFonts w:ascii="Times New Roman" w:hAnsi="Times New Roman" w:cs="Times New Roman"/>
          <w:sz w:val="24"/>
          <w:szCs w:val="24"/>
        </w:rPr>
      </w:pPr>
      <w:r>
        <w:rPr>
          <w:rFonts w:ascii="Times New Roman" w:hAnsi="Times New Roman" w:cs="Times New Roman"/>
          <w:sz w:val="24"/>
          <w:szCs w:val="24"/>
        </w:rPr>
        <w:t xml:space="preserve">Western philosophy as a critical and speculative disinterested pursuit for knowledge began with </w:t>
      </w:r>
      <w:r w:rsidR="000104CD">
        <w:rPr>
          <w:rFonts w:ascii="Times New Roman" w:hAnsi="Times New Roman" w:cs="Times New Roman"/>
          <w:sz w:val="24"/>
          <w:szCs w:val="24"/>
        </w:rPr>
        <w:t>Thales and his successors, gen</w:t>
      </w:r>
      <w:r w:rsidR="00077FE3">
        <w:rPr>
          <w:rFonts w:ascii="Times New Roman" w:hAnsi="Times New Roman" w:cs="Times New Roman"/>
          <w:sz w:val="24"/>
          <w:szCs w:val="24"/>
        </w:rPr>
        <w:t>erally called the pre-Socratics.</w:t>
      </w:r>
      <w:r w:rsidR="000104CD">
        <w:rPr>
          <w:rFonts w:ascii="Times New Roman" w:hAnsi="Times New Roman" w:cs="Times New Roman"/>
          <w:sz w:val="24"/>
          <w:szCs w:val="24"/>
        </w:rPr>
        <w:t xml:space="preserve"> </w:t>
      </w:r>
      <w:r w:rsidR="00077FE3">
        <w:rPr>
          <w:rFonts w:ascii="Times New Roman" w:hAnsi="Times New Roman" w:cs="Times New Roman"/>
          <w:sz w:val="24"/>
          <w:szCs w:val="24"/>
        </w:rPr>
        <w:t xml:space="preserve">Their </w:t>
      </w:r>
      <w:r w:rsidR="000104CD">
        <w:rPr>
          <w:rFonts w:ascii="Times New Roman" w:hAnsi="Times New Roman" w:cs="Times New Roman"/>
          <w:sz w:val="24"/>
          <w:szCs w:val="24"/>
        </w:rPr>
        <w:t xml:space="preserve">primary </w:t>
      </w:r>
      <w:r>
        <w:rPr>
          <w:rFonts w:ascii="Times New Roman" w:hAnsi="Times New Roman" w:cs="Times New Roman"/>
          <w:sz w:val="24"/>
          <w:szCs w:val="24"/>
        </w:rPr>
        <w:t>interest</w:t>
      </w:r>
      <w:r w:rsidR="00077FE3">
        <w:rPr>
          <w:rFonts w:ascii="Times New Roman" w:hAnsi="Times New Roman" w:cs="Times New Roman"/>
          <w:sz w:val="24"/>
          <w:szCs w:val="24"/>
        </w:rPr>
        <w:t xml:space="preserve"> was</w:t>
      </w:r>
      <w:r>
        <w:rPr>
          <w:rFonts w:ascii="Times New Roman" w:hAnsi="Times New Roman" w:cs="Times New Roman"/>
          <w:sz w:val="24"/>
          <w:szCs w:val="24"/>
        </w:rPr>
        <w:t xml:space="preserve"> on cosmogonic and cosmological problematics. </w:t>
      </w:r>
      <w:r w:rsidR="000104CD">
        <w:rPr>
          <w:rFonts w:ascii="Times New Roman" w:hAnsi="Times New Roman" w:cs="Times New Roman"/>
          <w:sz w:val="24"/>
          <w:szCs w:val="24"/>
        </w:rPr>
        <w:t xml:space="preserve">It was the </w:t>
      </w:r>
      <w:r>
        <w:rPr>
          <w:rFonts w:ascii="Times New Roman" w:hAnsi="Times New Roman" w:cs="Times New Roman"/>
          <w:sz w:val="24"/>
          <w:szCs w:val="24"/>
        </w:rPr>
        <w:t>Soph</w:t>
      </w:r>
      <w:r w:rsidR="000104CD">
        <w:rPr>
          <w:rFonts w:ascii="Times New Roman" w:hAnsi="Times New Roman" w:cs="Times New Roman"/>
          <w:sz w:val="24"/>
          <w:szCs w:val="24"/>
        </w:rPr>
        <w:t xml:space="preserve">ists, who brought philosophical discourse from the heavens down to the earth, by contending that the human person and the affairs of the human person should rather be the central problematic of philosophy. Socratics following this line of thought makes </w:t>
      </w:r>
      <w:r w:rsidR="002A19D9">
        <w:rPr>
          <w:rFonts w:ascii="Times New Roman" w:hAnsi="Times New Roman" w:cs="Times New Roman"/>
          <w:sz w:val="24"/>
          <w:szCs w:val="24"/>
        </w:rPr>
        <w:t xml:space="preserve">ethical and socio-political issues of the human person the central themes of </w:t>
      </w:r>
      <w:r w:rsidR="000104CD">
        <w:rPr>
          <w:rFonts w:ascii="Times New Roman" w:hAnsi="Times New Roman" w:cs="Times New Roman"/>
          <w:sz w:val="24"/>
          <w:szCs w:val="24"/>
        </w:rPr>
        <w:t>his philosophical discourses and dialogues</w:t>
      </w:r>
      <w:r w:rsidR="002A19D9">
        <w:rPr>
          <w:rFonts w:ascii="Times New Roman" w:hAnsi="Times New Roman" w:cs="Times New Roman"/>
          <w:sz w:val="24"/>
          <w:szCs w:val="24"/>
        </w:rPr>
        <w:t xml:space="preserve">. Since then, as demonstrated in the dialogues of Plato and the discourses of Aristotle every philosophical discourse has the human person in view. </w:t>
      </w:r>
    </w:p>
    <w:p w14:paraId="6736A189" w14:textId="59140690" w:rsidR="004928DA" w:rsidRDefault="004928DA" w:rsidP="00AE7C52">
      <w:pPr>
        <w:jc w:val="both"/>
        <w:rPr>
          <w:rFonts w:ascii="Times New Roman" w:hAnsi="Times New Roman" w:cs="Times New Roman"/>
          <w:sz w:val="24"/>
          <w:szCs w:val="24"/>
        </w:rPr>
      </w:pPr>
      <w:r>
        <w:rPr>
          <w:rFonts w:ascii="Times New Roman" w:hAnsi="Times New Roman" w:cs="Times New Roman"/>
          <w:sz w:val="24"/>
          <w:szCs w:val="24"/>
        </w:rPr>
        <w:t>Since, Plato and Aristotle, the soul or the rational part of the</w:t>
      </w:r>
      <w:r w:rsidR="00077FE3">
        <w:rPr>
          <w:rFonts w:ascii="Times New Roman" w:hAnsi="Times New Roman" w:cs="Times New Roman"/>
          <w:sz w:val="24"/>
          <w:szCs w:val="24"/>
        </w:rPr>
        <w:t xml:space="preserve"> soul, which is the principle that</w:t>
      </w:r>
      <w:r>
        <w:rPr>
          <w:rFonts w:ascii="Times New Roman" w:hAnsi="Times New Roman" w:cs="Times New Roman"/>
          <w:sz w:val="24"/>
          <w:szCs w:val="24"/>
        </w:rPr>
        <w:t xml:space="preserve"> explains </w:t>
      </w:r>
      <w:r w:rsidR="00077FE3">
        <w:rPr>
          <w:rFonts w:ascii="Times New Roman" w:hAnsi="Times New Roman" w:cs="Times New Roman"/>
          <w:sz w:val="24"/>
          <w:szCs w:val="24"/>
        </w:rPr>
        <w:t xml:space="preserve">the </w:t>
      </w:r>
      <w:r>
        <w:rPr>
          <w:rFonts w:ascii="Times New Roman" w:hAnsi="Times New Roman" w:cs="Times New Roman"/>
          <w:sz w:val="24"/>
          <w:szCs w:val="24"/>
        </w:rPr>
        <w:t>human faculty of reason and freedom</w:t>
      </w:r>
      <w:r w:rsidR="00077FE3">
        <w:rPr>
          <w:rFonts w:ascii="Times New Roman" w:hAnsi="Times New Roman" w:cs="Times New Roman"/>
          <w:sz w:val="24"/>
          <w:szCs w:val="24"/>
        </w:rPr>
        <w:t>,</w:t>
      </w:r>
      <w:r>
        <w:rPr>
          <w:rFonts w:ascii="Times New Roman" w:hAnsi="Times New Roman" w:cs="Times New Roman"/>
          <w:sz w:val="24"/>
          <w:szCs w:val="24"/>
        </w:rPr>
        <w:t xml:space="preserve"> has been the exclusive definition of the human person in Western philosophy. The Scholastic philosophers, inspired by the Judeo-Christian faith, only </w:t>
      </w:r>
      <w:r w:rsidR="00C26007">
        <w:rPr>
          <w:rFonts w:ascii="Times New Roman" w:hAnsi="Times New Roman" w:cs="Times New Roman"/>
          <w:sz w:val="24"/>
          <w:szCs w:val="24"/>
        </w:rPr>
        <w:t xml:space="preserve">basically </w:t>
      </w:r>
      <w:r>
        <w:rPr>
          <w:rFonts w:ascii="Times New Roman" w:hAnsi="Times New Roman" w:cs="Times New Roman"/>
          <w:sz w:val="24"/>
          <w:szCs w:val="24"/>
        </w:rPr>
        <w:t xml:space="preserve">added the </w:t>
      </w:r>
      <w:r w:rsidR="00C26007">
        <w:rPr>
          <w:rFonts w:ascii="Times New Roman" w:hAnsi="Times New Roman" w:cs="Times New Roman"/>
          <w:sz w:val="24"/>
          <w:szCs w:val="24"/>
        </w:rPr>
        <w:t xml:space="preserve">theological </w:t>
      </w:r>
      <w:r>
        <w:rPr>
          <w:rFonts w:ascii="Times New Roman" w:hAnsi="Times New Roman" w:cs="Times New Roman"/>
          <w:sz w:val="24"/>
          <w:szCs w:val="24"/>
        </w:rPr>
        <w:t xml:space="preserve">principle of </w:t>
      </w:r>
      <w:r w:rsidR="00C26007" w:rsidRPr="00077FE3">
        <w:rPr>
          <w:rFonts w:ascii="Times New Roman" w:hAnsi="Times New Roman" w:cs="Times New Roman"/>
          <w:b/>
          <w:sz w:val="24"/>
          <w:szCs w:val="24"/>
        </w:rPr>
        <w:t>“the image of God”</w:t>
      </w:r>
      <w:r w:rsidR="00C26007">
        <w:rPr>
          <w:rFonts w:ascii="Times New Roman" w:hAnsi="Times New Roman" w:cs="Times New Roman"/>
          <w:sz w:val="24"/>
          <w:szCs w:val="24"/>
        </w:rPr>
        <w:t xml:space="preserve"> </w:t>
      </w:r>
      <w:r w:rsidR="003E3F4E">
        <w:rPr>
          <w:rFonts w:ascii="Times New Roman" w:hAnsi="Times New Roman" w:cs="Times New Roman"/>
          <w:sz w:val="24"/>
          <w:szCs w:val="24"/>
        </w:rPr>
        <w:t xml:space="preserve">to the faculty of reason and freedom as the distinguishing difference of the human person. This concept of person fundamentally explains the metaphysics of the being of person. Which is clearly summed up in the famous Boethius’s definition of </w:t>
      </w:r>
      <w:r w:rsidR="003E3F4E" w:rsidRPr="003E3F4E">
        <w:rPr>
          <w:rFonts w:ascii="Times New Roman" w:hAnsi="Times New Roman" w:cs="Times New Roman"/>
          <w:i/>
          <w:sz w:val="24"/>
          <w:szCs w:val="24"/>
        </w:rPr>
        <w:t>persona</w:t>
      </w:r>
      <w:r w:rsidR="003E3F4E">
        <w:rPr>
          <w:rFonts w:ascii="Times New Roman" w:hAnsi="Times New Roman" w:cs="Times New Roman"/>
          <w:sz w:val="24"/>
          <w:szCs w:val="24"/>
        </w:rPr>
        <w:t xml:space="preserve">. </w:t>
      </w:r>
    </w:p>
    <w:p w14:paraId="05ED872C" w14:textId="4515DD23" w:rsidR="003E3F4E" w:rsidRDefault="00DB22A7" w:rsidP="00AE7C52">
      <w:pPr>
        <w:jc w:val="both"/>
        <w:rPr>
          <w:rFonts w:ascii="Times New Roman" w:hAnsi="Times New Roman" w:cs="Times New Roman"/>
          <w:sz w:val="24"/>
          <w:szCs w:val="24"/>
        </w:rPr>
      </w:pPr>
      <w:r>
        <w:rPr>
          <w:rFonts w:ascii="Times New Roman" w:hAnsi="Times New Roman" w:cs="Times New Roman"/>
          <w:sz w:val="24"/>
          <w:szCs w:val="24"/>
        </w:rPr>
        <w:t>Karol Wojtył</w:t>
      </w:r>
      <w:r w:rsidR="003E3F4E">
        <w:rPr>
          <w:rFonts w:ascii="Times New Roman" w:hAnsi="Times New Roman" w:cs="Times New Roman"/>
          <w:sz w:val="24"/>
          <w:szCs w:val="24"/>
        </w:rPr>
        <w:t xml:space="preserve">a, contends that the metaphysical understanding of the human </w:t>
      </w:r>
      <w:r w:rsidR="00373AA5">
        <w:rPr>
          <w:rFonts w:ascii="Times New Roman" w:hAnsi="Times New Roman" w:cs="Times New Roman"/>
          <w:sz w:val="24"/>
          <w:szCs w:val="24"/>
        </w:rPr>
        <w:t xml:space="preserve">person as being, is not a comprehensive philosophical anthropology. This is because it does not consider </w:t>
      </w:r>
      <w:r w:rsidR="00373AA5" w:rsidRPr="00373AA5">
        <w:rPr>
          <w:rFonts w:ascii="Times New Roman" w:hAnsi="Times New Roman" w:cs="Times New Roman"/>
          <w:i/>
          <w:sz w:val="24"/>
          <w:szCs w:val="24"/>
        </w:rPr>
        <w:t>this concrete individual person out there</w:t>
      </w:r>
      <w:r w:rsidR="00373AA5">
        <w:rPr>
          <w:rFonts w:ascii="Times New Roman" w:hAnsi="Times New Roman" w:cs="Times New Roman"/>
          <w:sz w:val="24"/>
          <w:szCs w:val="24"/>
        </w:rPr>
        <w:t>. And this writer, completely agrees with him. To complement the personalistic lack, in the metaphysical conception of the human person</w:t>
      </w:r>
      <w:r>
        <w:rPr>
          <w:rFonts w:ascii="Times New Roman" w:hAnsi="Times New Roman" w:cs="Times New Roman"/>
          <w:sz w:val="24"/>
          <w:szCs w:val="24"/>
        </w:rPr>
        <w:t>, Wojtył</w:t>
      </w:r>
      <w:r w:rsidR="00563C06">
        <w:rPr>
          <w:rFonts w:ascii="Times New Roman" w:hAnsi="Times New Roman" w:cs="Times New Roman"/>
          <w:sz w:val="24"/>
          <w:szCs w:val="24"/>
        </w:rPr>
        <w:t>a posits the experience</w:t>
      </w:r>
      <w:r w:rsidR="00373AA5">
        <w:rPr>
          <w:rFonts w:ascii="Times New Roman" w:hAnsi="Times New Roman" w:cs="Times New Roman"/>
          <w:sz w:val="24"/>
          <w:szCs w:val="24"/>
        </w:rPr>
        <w:t xml:space="preserve"> of human action</w:t>
      </w:r>
      <w:r w:rsidR="00563C06">
        <w:rPr>
          <w:rFonts w:ascii="Times New Roman" w:hAnsi="Times New Roman" w:cs="Times New Roman"/>
          <w:sz w:val="24"/>
          <w:szCs w:val="24"/>
        </w:rPr>
        <w:t xml:space="preserve"> as the ground for a comprehensive philosophical anthropology. And in order to properly analyze the experience of human action, he employs the descriptive phenomenological method of Max Scheler as a tool of analysis of </w:t>
      </w:r>
      <w:r w:rsidR="00563C06">
        <w:rPr>
          <w:rFonts w:ascii="Times New Roman" w:hAnsi="Times New Roman" w:cs="Times New Roman"/>
          <w:sz w:val="24"/>
          <w:szCs w:val="24"/>
        </w:rPr>
        <w:lastRenderedPageBreak/>
        <w:t xml:space="preserve">the human action. Standing on the Aquinas’s metaphysics of the human person as </w:t>
      </w:r>
      <w:r w:rsidR="00563C06" w:rsidRPr="00563C06">
        <w:rPr>
          <w:rFonts w:ascii="Times New Roman" w:hAnsi="Times New Roman" w:cs="Times New Roman"/>
          <w:i/>
          <w:sz w:val="24"/>
          <w:szCs w:val="24"/>
        </w:rPr>
        <w:t>suppositum</w:t>
      </w:r>
      <w:r w:rsidR="00563C06">
        <w:rPr>
          <w:rFonts w:ascii="Times New Roman" w:hAnsi="Times New Roman" w:cs="Times New Roman"/>
          <w:sz w:val="24"/>
          <w:szCs w:val="24"/>
        </w:rPr>
        <w:t>, he asserts that through the dynamics of efficacy, the dynamics of self-determination and self-possession, the actions performed by the human being creates and reveals the human person. The person for him becomes: that being</w:t>
      </w:r>
      <w:r w:rsidR="00551616">
        <w:rPr>
          <w:rFonts w:ascii="Times New Roman" w:hAnsi="Times New Roman" w:cs="Times New Roman"/>
          <w:sz w:val="24"/>
          <w:szCs w:val="24"/>
        </w:rPr>
        <w:t xml:space="preserve"> by which</w:t>
      </w:r>
      <w:r w:rsidR="00563C06">
        <w:rPr>
          <w:rFonts w:ascii="Times New Roman" w:hAnsi="Times New Roman" w:cs="Times New Roman"/>
          <w:sz w:val="24"/>
          <w:szCs w:val="24"/>
        </w:rPr>
        <w:t xml:space="preserve"> through the exercise of the dynamics of efficacy performs actions</w:t>
      </w:r>
      <w:r w:rsidR="00551616">
        <w:rPr>
          <w:rFonts w:ascii="Times New Roman" w:hAnsi="Times New Roman" w:cs="Times New Roman"/>
          <w:sz w:val="24"/>
          <w:szCs w:val="24"/>
        </w:rPr>
        <w:t xml:space="preserve"> and thus can participate</w:t>
      </w:r>
      <w:r w:rsidR="009E636D">
        <w:rPr>
          <w:rFonts w:ascii="Times New Roman" w:hAnsi="Times New Roman" w:cs="Times New Roman"/>
          <w:sz w:val="24"/>
          <w:szCs w:val="24"/>
        </w:rPr>
        <w:t xml:space="preserve"> together with others in a community. The person by implication, thus, is a moral person. For as he contends actions performed are not only good or evil actions, they make the person who performs an action, a good or ev</w:t>
      </w:r>
      <w:r>
        <w:rPr>
          <w:rFonts w:ascii="Times New Roman" w:hAnsi="Times New Roman" w:cs="Times New Roman"/>
          <w:sz w:val="24"/>
          <w:szCs w:val="24"/>
        </w:rPr>
        <w:t>il person. This thesis of Wojtył</w:t>
      </w:r>
      <w:r w:rsidR="009E636D">
        <w:rPr>
          <w:rFonts w:ascii="Times New Roman" w:hAnsi="Times New Roman" w:cs="Times New Roman"/>
          <w:sz w:val="24"/>
          <w:szCs w:val="24"/>
        </w:rPr>
        <w:t>a, that a person is created and revealed by his or her action, the writer totally agrees.</w:t>
      </w:r>
    </w:p>
    <w:p w14:paraId="2E5F396B" w14:textId="4FC3DD62" w:rsidR="00014935" w:rsidRDefault="00C736D6" w:rsidP="00AE7C52">
      <w:pPr>
        <w:jc w:val="both"/>
        <w:rPr>
          <w:rFonts w:ascii="Times New Roman" w:hAnsi="Times New Roman" w:cs="Times New Roman"/>
          <w:sz w:val="24"/>
          <w:szCs w:val="24"/>
        </w:rPr>
      </w:pPr>
      <w:r>
        <w:rPr>
          <w:rFonts w:ascii="Times New Roman" w:hAnsi="Times New Roman" w:cs="Times New Roman"/>
          <w:sz w:val="24"/>
          <w:szCs w:val="24"/>
        </w:rPr>
        <w:t>T</w:t>
      </w:r>
      <w:r w:rsidR="009E636D">
        <w:rPr>
          <w:rFonts w:ascii="Times New Roman" w:hAnsi="Times New Roman" w:cs="Times New Roman"/>
          <w:sz w:val="24"/>
          <w:szCs w:val="24"/>
        </w:rPr>
        <w:t>he phil</w:t>
      </w:r>
      <w:r w:rsidR="00DB22A7">
        <w:rPr>
          <w:rFonts w:ascii="Times New Roman" w:hAnsi="Times New Roman" w:cs="Times New Roman"/>
          <w:sz w:val="24"/>
          <w:szCs w:val="24"/>
        </w:rPr>
        <w:t>osophical anthropology of Wojtył</w:t>
      </w:r>
      <w:r w:rsidR="009E636D">
        <w:rPr>
          <w:rFonts w:ascii="Times New Roman" w:hAnsi="Times New Roman" w:cs="Times New Roman"/>
          <w:sz w:val="24"/>
          <w:szCs w:val="24"/>
        </w:rPr>
        <w:t>a, goes a long way to explaining the rational free and concrete individual human person</w:t>
      </w:r>
      <w:r>
        <w:rPr>
          <w:rFonts w:ascii="Times New Roman" w:hAnsi="Times New Roman" w:cs="Times New Roman"/>
          <w:sz w:val="24"/>
          <w:szCs w:val="24"/>
        </w:rPr>
        <w:t xml:space="preserve"> in nature. However,</w:t>
      </w:r>
      <w:r w:rsidR="009E636D">
        <w:rPr>
          <w:rFonts w:ascii="Times New Roman" w:hAnsi="Times New Roman" w:cs="Times New Roman"/>
          <w:sz w:val="24"/>
          <w:szCs w:val="24"/>
        </w:rPr>
        <w:t xml:space="preserve"> </w:t>
      </w:r>
      <w:r>
        <w:rPr>
          <w:rFonts w:ascii="Times New Roman" w:hAnsi="Times New Roman" w:cs="Times New Roman"/>
          <w:sz w:val="24"/>
          <w:szCs w:val="24"/>
        </w:rPr>
        <w:t xml:space="preserve">there are still challenges when one considers </w:t>
      </w:r>
      <w:r w:rsidR="009E636D">
        <w:rPr>
          <w:rFonts w:ascii="Times New Roman" w:hAnsi="Times New Roman" w:cs="Times New Roman"/>
          <w:sz w:val="24"/>
          <w:szCs w:val="24"/>
        </w:rPr>
        <w:t>the</w:t>
      </w:r>
      <w:r>
        <w:rPr>
          <w:rFonts w:ascii="Times New Roman" w:hAnsi="Times New Roman" w:cs="Times New Roman"/>
          <w:sz w:val="24"/>
          <w:szCs w:val="24"/>
        </w:rPr>
        <w:t xml:space="preserve"> problem of the</w:t>
      </w:r>
      <w:r w:rsidR="009E636D">
        <w:rPr>
          <w:rFonts w:ascii="Times New Roman" w:hAnsi="Times New Roman" w:cs="Times New Roman"/>
          <w:sz w:val="24"/>
          <w:szCs w:val="24"/>
        </w:rPr>
        <w:t xml:space="preserve"> </w:t>
      </w:r>
      <w:r w:rsidR="009E636D" w:rsidRPr="009E636D">
        <w:rPr>
          <w:rFonts w:ascii="Times New Roman" w:hAnsi="Times New Roman" w:cs="Times New Roman"/>
          <w:i/>
          <w:sz w:val="24"/>
          <w:szCs w:val="24"/>
        </w:rPr>
        <w:t>quiddity</w:t>
      </w:r>
      <w:r>
        <w:rPr>
          <w:rFonts w:ascii="Times New Roman" w:hAnsi="Times New Roman" w:cs="Times New Roman"/>
          <w:sz w:val="24"/>
          <w:szCs w:val="24"/>
        </w:rPr>
        <w:t xml:space="preserve"> of the human person vis-à-vis the problematic of who i</w:t>
      </w:r>
      <w:r w:rsidR="00551616">
        <w:rPr>
          <w:rFonts w:ascii="Times New Roman" w:hAnsi="Times New Roman" w:cs="Times New Roman"/>
          <w:sz w:val="24"/>
          <w:szCs w:val="24"/>
        </w:rPr>
        <w:t>s a person as it is related to Bioethics and Artificial I</w:t>
      </w:r>
      <w:r w:rsidR="00DB22A7">
        <w:rPr>
          <w:rFonts w:ascii="Times New Roman" w:hAnsi="Times New Roman" w:cs="Times New Roman"/>
          <w:sz w:val="24"/>
          <w:szCs w:val="24"/>
        </w:rPr>
        <w:t>ntelligence. Wojtył</w:t>
      </w:r>
      <w:r>
        <w:rPr>
          <w:rFonts w:ascii="Times New Roman" w:hAnsi="Times New Roman" w:cs="Times New Roman"/>
          <w:sz w:val="24"/>
          <w:szCs w:val="24"/>
        </w:rPr>
        <w:t xml:space="preserve">a, probably did not consider this problematic in his philosophical anthropology. For as a </w:t>
      </w:r>
      <w:r w:rsidR="00267882">
        <w:rPr>
          <w:rFonts w:ascii="Times New Roman" w:hAnsi="Times New Roman" w:cs="Times New Roman"/>
          <w:sz w:val="24"/>
          <w:szCs w:val="24"/>
        </w:rPr>
        <w:t>Christian and even more a high</w:t>
      </w:r>
      <w:r>
        <w:rPr>
          <w:rFonts w:ascii="Times New Roman" w:hAnsi="Times New Roman" w:cs="Times New Roman"/>
          <w:sz w:val="24"/>
          <w:szCs w:val="24"/>
        </w:rPr>
        <w:t xml:space="preserve"> ranking ecclesiastical authority, the human person as</w:t>
      </w:r>
      <w:r w:rsidR="00551616">
        <w:rPr>
          <w:rFonts w:ascii="Times New Roman" w:hAnsi="Times New Roman" w:cs="Times New Roman"/>
          <w:sz w:val="24"/>
          <w:szCs w:val="24"/>
        </w:rPr>
        <w:t xml:space="preserve">, </w:t>
      </w:r>
      <w:r w:rsidR="00551616" w:rsidRPr="00551616">
        <w:rPr>
          <w:rFonts w:ascii="Times New Roman" w:hAnsi="Times New Roman" w:cs="Times New Roman"/>
          <w:i/>
          <w:sz w:val="24"/>
          <w:szCs w:val="24"/>
        </w:rPr>
        <w:t>imago Dei</w:t>
      </w:r>
      <w:r w:rsidR="00551616">
        <w:rPr>
          <w:rFonts w:ascii="Times New Roman" w:hAnsi="Times New Roman" w:cs="Times New Roman"/>
          <w:sz w:val="24"/>
          <w:szCs w:val="24"/>
        </w:rPr>
        <w:t>,</w:t>
      </w:r>
      <w:r>
        <w:rPr>
          <w:rFonts w:ascii="Times New Roman" w:hAnsi="Times New Roman" w:cs="Times New Roman"/>
          <w:sz w:val="24"/>
          <w:szCs w:val="24"/>
        </w:rPr>
        <w:t xml:space="preserve"> </w:t>
      </w:r>
      <w:r w:rsidRPr="00551616">
        <w:rPr>
          <w:rFonts w:ascii="Times New Roman" w:hAnsi="Times New Roman" w:cs="Times New Roman"/>
          <w:b/>
          <w:sz w:val="24"/>
          <w:szCs w:val="24"/>
        </w:rPr>
        <w:t>“the image of God</w:t>
      </w:r>
      <w:r w:rsidR="00551616">
        <w:rPr>
          <w:rFonts w:ascii="Times New Roman" w:hAnsi="Times New Roman" w:cs="Times New Roman"/>
          <w:b/>
          <w:sz w:val="24"/>
          <w:szCs w:val="24"/>
        </w:rPr>
        <w:t>,</w:t>
      </w:r>
      <w:r w:rsidRPr="00551616">
        <w:rPr>
          <w:rFonts w:ascii="Times New Roman" w:hAnsi="Times New Roman" w:cs="Times New Roman"/>
          <w:b/>
          <w:sz w:val="24"/>
          <w:szCs w:val="24"/>
        </w:rPr>
        <w:t>”</w:t>
      </w:r>
      <w:r>
        <w:rPr>
          <w:rFonts w:ascii="Times New Roman" w:hAnsi="Times New Roman" w:cs="Times New Roman"/>
          <w:sz w:val="24"/>
          <w:szCs w:val="24"/>
        </w:rPr>
        <w:t xml:space="preserve"> with an immortal soul, makes the question of the pers</w:t>
      </w:r>
      <w:r w:rsidR="00551616">
        <w:rPr>
          <w:rFonts w:ascii="Times New Roman" w:hAnsi="Times New Roman" w:cs="Times New Roman"/>
          <w:sz w:val="24"/>
          <w:szCs w:val="24"/>
        </w:rPr>
        <w:t>on as related to Bioethics and Artificial I</w:t>
      </w:r>
      <w:r>
        <w:rPr>
          <w:rFonts w:ascii="Times New Roman" w:hAnsi="Times New Roman" w:cs="Times New Roman"/>
          <w:sz w:val="24"/>
          <w:szCs w:val="24"/>
        </w:rPr>
        <w:t xml:space="preserve">ntelligence either irrelevant or negligible. </w:t>
      </w:r>
    </w:p>
    <w:p w14:paraId="5EE61C24" w14:textId="2171E4EB" w:rsidR="009E636D" w:rsidRPr="000147E7" w:rsidRDefault="00551616" w:rsidP="00014935">
      <w:pPr>
        <w:jc w:val="both"/>
        <w:rPr>
          <w:rFonts w:ascii="Times New Roman" w:hAnsi="Times New Roman" w:cs="Times New Roman"/>
          <w:sz w:val="24"/>
          <w:szCs w:val="24"/>
        </w:rPr>
      </w:pPr>
      <w:r>
        <w:rPr>
          <w:rFonts w:ascii="Times New Roman" w:hAnsi="Times New Roman" w:cs="Times New Roman"/>
          <w:sz w:val="24"/>
          <w:szCs w:val="24"/>
        </w:rPr>
        <w:t>The grand question in B</w:t>
      </w:r>
      <w:r w:rsidR="00014935">
        <w:rPr>
          <w:rFonts w:ascii="Times New Roman" w:hAnsi="Times New Roman" w:cs="Times New Roman"/>
          <w:sz w:val="24"/>
          <w:szCs w:val="24"/>
        </w:rPr>
        <w:t xml:space="preserve">ioethics is the philosophical anthropological question: </w:t>
      </w:r>
      <w:r w:rsidR="00014935" w:rsidRPr="00551616">
        <w:rPr>
          <w:rFonts w:ascii="Times New Roman" w:hAnsi="Times New Roman" w:cs="Times New Roman"/>
          <w:b/>
          <w:sz w:val="24"/>
          <w:szCs w:val="24"/>
        </w:rPr>
        <w:t>Who is a person?</w:t>
      </w:r>
      <w:r w:rsidR="00014935">
        <w:rPr>
          <w:rFonts w:ascii="Times New Roman" w:hAnsi="Times New Roman" w:cs="Times New Roman"/>
          <w:sz w:val="24"/>
          <w:szCs w:val="24"/>
        </w:rPr>
        <w:t xml:space="preserve"> The laws of every nation are in the final analysis for the protection of the life and property of the human person, it citizens. Therefore, on the bioethical question of abortion and euthanasia for instance, the ethical judgement on the rightness or the wrongness of them, is subsequent on the jud</w:t>
      </w:r>
      <w:r w:rsidR="00267882">
        <w:rPr>
          <w:rFonts w:ascii="Times New Roman" w:hAnsi="Times New Roman" w:cs="Times New Roman"/>
          <w:sz w:val="24"/>
          <w:szCs w:val="24"/>
        </w:rPr>
        <w:t xml:space="preserve">gement on whether the </w:t>
      </w:r>
      <w:r w:rsidR="00014935">
        <w:rPr>
          <w:rFonts w:ascii="Times New Roman" w:hAnsi="Times New Roman" w:cs="Times New Roman"/>
          <w:sz w:val="24"/>
          <w:szCs w:val="24"/>
        </w:rPr>
        <w:t>embryo</w:t>
      </w:r>
      <w:r w:rsidR="00267882">
        <w:rPr>
          <w:rFonts w:ascii="Times New Roman" w:hAnsi="Times New Roman" w:cs="Times New Roman"/>
          <w:sz w:val="24"/>
          <w:szCs w:val="24"/>
        </w:rPr>
        <w:t xml:space="preserve"> or the zygote</w:t>
      </w:r>
      <w:r w:rsidR="00014935">
        <w:rPr>
          <w:rFonts w:ascii="Times New Roman" w:hAnsi="Times New Roman" w:cs="Times New Roman"/>
          <w:sz w:val="24"/>
          <w:szCs w:val="24"/>
        </w:rPr>
        <w:t xml:space="preserve"> is a person in respective to abortion, and whether a person who is now in t</w:t>
      </w:r>
      <w:r w:rsidR="00267882">
        <w:rPr>
          <w:rFonts w:ascii="Times New Roman" w:hAnsi="Times New Roman" w:cs="Times New Roman"/>
          <w:sz w:val="24"/>
          <w:szCs w:val="24"/>
        </w:rPr>
        <w:t>he so called “vegetative state,”</w:t>
      </w:r>
      <w:r w:rsidR="00014935">
        <w:rPr>
          <w:rFonts w:ascii="Times New Roman" w:hAnsi="Times New Roman" w:cs="Times New Roman"/>
          <w:sz w:val="24"/>
          <w:szCs w:val="24"/>
        </w:rPr>
        <w:t xml:space="preserve"> is still a person, in respect to euthanasia. Though this project is not a critique on the philosophical </w:t>
      </w:r>
      <w:r w:rsidR="00DB22A7">
        <w:rPr>
          <w:rFonts w:ascii="Times New Roman" w:hAnsi="Times New Roman" w:cs="Times New Roman"/>
          <w:sz w:val="24"/>
          <w:szCs w:val="24"/>
        </w:rPr>
        <w:lastRenderedPageBreak/>
        <w:t>anthropology of Karol Wojtył</w:t>
      </w:r>
      <w:r w:rsidR="00014935">
        <w:rPr>
          <w:rFonts w:ascii="Times New Roman" w:hAnsi="Times New Roman" w:cs="Times New Roman"/>
          <w:sz w:val="24"/>
          <w:szCs w:val="24"/>
        </w:rPr>
        <w:t>a, b</w:t>
      </w:r>
      <w:r w:rsidR="00A92A16">
        <w:rPr>
          <w:rFonts w:ascii="Times New Roman" w:hAnsi="Times New Roman" w:cs="Times New Roman"/>
          <w:sz w:val="24"/>
          <w:szCs w:val="24"/>
        </w:rPr>
        <w:t>ut the writer, thinks it will be difficult to answ</w:t>
      </w:r>
      <w:r>
        <w:rPr>
          <w:rFonts w:ascii="Times New Roman" w:hAnsi="Times New Roman" w:cs="Times New Roman"/>
          <w:sz w:val="24"/>
          <w:szCs w:val="24"/>
        </w:rPr>
        <w:t xml:space="preserve">er the question whether or not </w:t>
      </w:r>
      <w:r w:rsidR="00267882">
        <w:rPr>
          <w:rFonts w:ascii="Times New Roman" w:hAnsi="Times New Roman" w:cs="Times New Roman"/>
          <w:sz w:val="24"/>
          <w:szCs w:val="24"/>
        </w:rPr>
        <w:t xml:space="preserve">the </w:t>
      </w:r>
      <w:r>
        <w:rPr>
          <w:rFonts w:ascii="Times New Roman" w:hAnsi="Times New Roman" w:cs="Times New Roman"/>
          <w:sz w:val="24"/>
          <w:szCs w:val="24"/>
        </w:rPr>
        <w:t>“</w:t>
      </w:r>
      <w:r w:rsidR="00A92A16">
        <w:rPr>
          <w:rFonts w:ascii="Times New Roman" w:hAnsi="Times New Roman" w:cs="Times New Roman"/>
          <w:sz w:val="24"/>
          <w:szCs w:val="24"/>
        </w:rPr>
        <w:t xml:space="preserve">embryo” </w:t>
      </w:r>
      <w:r w:rsidR="00267882">
        <w:rPr>
          <w:rFonts w:ascii="Times New Roman" w:hAnsi="Times New Roman" w:cs="Times New Roman"/>
          <w:sz w:val="24"/>
          <w:szCs w:val="24"/>
        </w:rPr>
        <w:t>or “zygote” or</w:t>
      </w:r>
      <w:r w:rsidR="00A92A16">
        <w:rPr>
          <w:rFonts w:ascii="Times New Roman" w:hAnsi="Times New Roman" w:cs="Times New Roman"/>
          <w:sz w:val="24"/>
          <w:szCs w:val="24"/>
        </w:rPr>
        <w:t xml:space="preserve"> the </w:t>
      </w:r>
      <w:r>
        <w:rPr>
          <w:rFonts w:ascii="Times New Roman" w:hAnsi="Times New Roman" w:cs="Times New Roman"/>
          <w:sz w:val="24"/>
          <w:szCs w:val="24"/>
        </w:rPr>
        <w:t xml:space="preserve">person in a </w:t>
      </w:r>
      <w:r w:rsidR="00A92A16">
        <w:rPr>
          <w:rFonts w:ascii="Times New Roman" w:hAnsi="Times New Roman" w:cs="Times New Roman"/>
          <w:sz w:val="24"/>
          <w:szCs w:val="24"/>
        </w:rPr>
        <w:t>“vegetative state</w:t>
      </w:r>
      <w:r w:rsidR="00267882">
        <w:rPr>
          <w:rFonts w:ascii="Times New Roman" w:hAnsi="Times New Roman" w:cs="Times New Roman"/>
          <w:sz w:val="24"/>
          <w:szCs w:val="24"/>
        </w:rPr>
        <w:t>,</w:t>
      </w:r>
      <w:r w:rsidR="00A92A16">
        <w:rPr>
          <w:rFonts w:ascii="Times New Roman" w:hAnsi="Times New Roman" w:cs="Times New Roman"/>
          <w:sz w:val="24"/>
          <w:szCs w:val="24"/>
        </w:rPr>
        <w:t>”</w:t>
      </w:r>
      <w:r>
        <w:rPr>
          <w:rFonts w:ascii="Times New Roman" w:hAnsi="Times New Roman" w:cs="Times New Roman"/>
          <w:sz w:val="24"/>
          <w:szCs w:val="24"/>
        </w:rPr>
        <w:t xml:space="preserve"> is a</w:t>
      </w:r>
      <w:r w:rsidR="00A92A16">
        <w:rPr>
          <w:rFonts w:ascii="Times New Roman" w:hAnsi="Times New Roman" w:cs="Times New Roman"/>
          <w:sz w:val="24"/>
          <w:szCs w:val="24"/>
        </w:rPr>
        <w:t xml:space="preserve"> person</w:t>
      </w:r>
      <w:r>
        <w:rPr>
          <w:rFonts w:ascii="Times New Roman" w:hAnsi="Times New Roman" w:cs="Times New Roman"/>
          <w:sz w:val="24"/>
          <w:szCs w:val="24"/>
        </w:rPr>
        <w:t>,</w:t>
      </w:r>
      <w:r w:rsidR="00DB22A7">
        <w:rPr>
          <w:rFonts w:ascii="Times New Roman" w:hAnsi="Times New Roman" w:cs="Times New Roman"/>
          <w:sz w:val="24"/>
          <w:szCs w:val="24"/>
        </w:rPr>
        <w:t xml:space="preserve"> using Wojtył</w:t>
      </w:r>
      <w:r w:rsidR="00A92A16">
        <w:rPr>
          <w:rFonts w:ascii="Times New Roman" w:hAnsi="Times New Roman" w:cs="Times New Roman"/>
          <w:sz w:val="24"/>
          <w:szCs w:val="24"/>
        </w:rPr>
        <w:t>a’s philosophical anthropology, especially as</w:t>
      </w:r>
      <w:r w:rsidR="00014935">
        <w:rPr>
          <w:rFonts w:ascii="Times New Roman" w:hAnsi="Times New Roman" w:cs="Times New Roman"/>
          <w:sz w:val="24"/>
          <w:szCs w:val="24"/>
        </w:rPr>
        <w:t xml:space="preserve"> </w:t>
      </w:r>
      <w:r w:rsidR="00A92A16">
        <w:rPr>
          <w:rFonts w:ascii="Times New Roman" w:hAnsi="Times New Roman" w:cs="Times New Roman"/>
          <w:sz w:val="24"/>
          <w:szCs w:val="24"/>
        </w:rPr>
        <w:t xml:space="preserve">expounded in his work, </w:t>
      </w:r>
      <w:r w:rsidR="000147E7" w:rsidRPr="000147E7">
        <w:rPr>
          <w:rFonts w:ascii="Times New Roman" w:hAnsi="Times New Roman" w:cs="Times New Roman"/>
          <w:i/>
          <w:sz w:val="24"/>
          <w:szCs w:val="24"/>
        </w:rPr>
        <w:t>Ozoba i c</w:t>
      </w:r>
      <w:r w:rsidR="00A92A16" w:rsidRPr="000147E7">
        <w:rPr>
          <w:rFonts w:ascii="Times New Roman" w:hAnsi="Times New Roman" w:cs="Times New Roman"/>
          <w:i/>
          <w:sz w:val="24"/>
          <w:szCs w:val="24"/>
        </w:rPr>
        <w:t>yzn</w:t>
      </w:r>
      <w:r w:rsidR="00A92A16" w:rsidRPr="000147E7">
        <w:rPr>
          <w:rFonts w:ascii="Times New Roman" w:hAnsi="Times New Roman" w:cs="Times New Roman"/>
          <w:sz w:val="24"/>
          <w:szCs w:val="24"/>
        </w:rPr>
        <w:t xml:space="preserve">. </w:t>
      </w:r>
    </w:p>
    <w:p w14:paraId="0D97E227" w14:textId="6D8F6577" w:rsidR="00A92A16" w:rsidRPr="000147E7" w:rsidRDefault="00A92A16" w:rsidP="00014935">
      <w:pPr>
        <w:jc w:val="both"/>
        <w:rPr>
          <w:rFonts w:ascii="Times New Roman" w:hAnsi="Times New Roman" w:cs="Times New Roman"/>
          <w:sz w:val="24"/>
          <w:szCs w:val="24"/>
        </w:rPr>
      </w:pPr>
      <w:r w:rsidRPr="000147E7">
        <w:rPr>
          <w:rFonts w:ascii="Times New Roman" w:hAnsi="Times New Roman" w:cs="Times New Roman"/>
          <w:sz w:val="24"/>
          <w:szCs w:val="24"/>
        </w:rPr>
        <w:t xml:space="preserve">As regards the problem of Artificial Intelligence, </w:t>
      </w:r>
      <w:r w:rsidR="00DB22A7" w:rsidRPr="000147E7">
        <w:rPr>
          <w:rFonts w:ascii="Times New Roman" w:hAnsi="Times New Roman" w:cs="Times New Roman"/>
          <w:sz w:val="24"/>
          <w:szCs w:val="24"/>
        </w:rPr>
        <w:t>Wojtył</w:t>
      </w:r>
      <w:r w:rsidR="00990ABE" w:rsidRPr="000147E7">
        <w:rPr>
          <w:rFonts w:ascii="Times New Roman" w:hAnsi="Times New Roman" w:cs="Times New Roman"/>
          <w:sz w:val="24"/>
          <w:szCs w:val="24"/>
        </w:rPr>
        <w:t>a’s philosophical anthropology deals with the challenge of understanding the human person only as a rational being. For today</w:t>
      </w:r>
      <w:r w:rsidR="00551616" w:rsidRPr="000147E7">
        <w:rPr>
          <w:rFonts w:ascii="Times New Roman" w:hAnsi="Times New Roman" w:cs="Times New Roman"/>
          <w:sz w:val="24"/>
          <w:szCs w:val="24"/>
        </w:rPr>
        <w:t>,</w:t>
      </w:r>
      <w:r w:rsidR="00990ABE" w:rsidRPr="000147E7">
        <w:rPr>
          <w:rFonts w:ascii="Times New Roman" w:hAnsi="Times New Roman" w:cs="Times New Roman"/>
          <w:sz w:val="24"/>
          <w:szCs w:val="24"/>
        </w:rPr>
        <w:t xml:space="preserve"> Artificial Intelligence is being developed that displays more profound, exact and accurate acts of intelligence t</w:t>
      </w:r>
      <w:r w:rsidR="00DB22A7" w:rsidRPr="000147E7">
        <w:rPr>
          <w:rFonts w:ascii="Times New Roman" w:hAnsi="Times New Roman" w:cs="Times New Roman"/>
          <w:sz w:val="24"/>
          <w:szCs w:val="24"/>
        </w:rPr>
        <w:t>han the human person. But Wojtył</w:t>
      </w:r>
      <w:r w:rsidR="00990ABE" w:rsidRPr="000147E7">
        <w:rPr>
          <w:rFonts w:ascii="Times New Roman" w:hAnsi="Times New Roman" w:cs="Times New Roman"/>
          <w:sz w:val="24"/>
          <w:szCs w:val="24"/>
        </w:rPr>
        <w:t xml:space="preserve">a’s philosophical anthropology that emphasizes the personalistic value and the transcendental nature of the human person in performing actions, definitely does help in addressing the question on whether or not an Artificial Intelligence is a person. But the problem is that if human action is understood in a general sense of a lived experience of a phenomenological nature, there will probably be problem in explaining </w:t>
      </w:r>
      <w:r w:rsidR="0087643C" w:rsidRPr="000147E7">
        <w:rPr>
          <w:rFonts w:ascii="Times New Roman" w:hAnsi="Times New Roman" w:cs="Times New Roman"/>
          <w:sz w:val="24"/>
          <w:szCs w:val="24"/>
        </w:rPr>
        <w:t xml:space="preserve">the interaction of an Artificial Intelligence with human beings and its environment. </w:t>
      </w:r>
    </w:p>
    <w:p w14:paraId="1AC95FB4" w14:textId="734AE0A9" w:rsidR="005D308C" w:rsidRPr="000147E7" w:rsidRDefault="0087643C" w:rsidP="0087643C">
      <w:pPr>
        <w:jc w:val="both"/>
        <w:rPr>
          <w:rFonts w:ascii="Times New Roman" w:hAnsi="Times New Roman" w:cs="Times New Roman"/>
          <w:sz w:val="24"/>
          <w:szCs w:val="24"/>
        </w:rPr>
      </w:pPr>
      <w:r w:rsidRPr="000147E7">
        <w:rPr>
          <w:rFonts w:ascii="Times New Roman" w:hAnsi="Times New Roman" w:cs="Times New Roman"/>
          <w:sz w:val="24"/>
          <w:szCs w:val="24"/>
        </w:rPr>
        <w:t>To fully ac</w:t>
      </w:r>
      <w:r w:rsidR="00DB22A7" w:rsidRPr="000147E7">
        <w:rPr>
          <w:rFonts w:ascii="Times New Roman" w:hAnsi="Times New Roman" w:cs="Times New Roman"/>
          <w:sz w:val="24"/>
          <w:szCs w:val="24"/>
        </w:rPr>
        <w:t>complish the objective of Wojtył</w:t>
      </w:r>
      <w:r w:rsidRPr="000147E7">
        <w:rPr>
          <w:rFonts w:ascii="Times New Roman" w:hAnsi="Times New Roman" w:cs="Times New Roman"/>
          <w:sz w:val="24"/>
          <w:szCs w:val="24"/>
        </w:rPr>
        <w:t>a’s philosophical anthropology, which is to complement the metaphysical understanding of person, in order to have a wholistic and comprehensive understanding of the human person, the write</w:t>
      </w:r>
      <w:r w:rsidR="005D308C" w:rsidRPr="000147E7">
        <w:rPr>
          <w:rFonts w:ascii="Times New Roman" w:hAnsi="Times New Roman" w:cs="Times New Roman"/>
          <w:sz w:val="24"/>
          <w:szCs w:val="24"/>
        </w:rPr>
        <w:t>r</w:t>
      </w:r>
      <w:r w:rsidR="00DB22A7" w:rsidRPr="000147E7">
        <w:rPr>
          <w:rFonts w:ascii="Times New Roman" w:hAnsi="Times New Roman" w:cs="Times New Roman"/>
          <w:sz w:val="24"/>
          <w:szCs w:val="24"/>
        </w:rPr>
        <w:t xml:space="preserve"> has decided to expand Wojtył</w:t>
      </w:r>
      <w:r w:rsidRPr="000147E7">
        <w:rPr>
          <w:rFonts w:ascii="Times New Roman" w:hAnsi="Times New Roman" w:cs="Times New Roman"/>
          <w:sz w:val="24"/>
          <w:szCs w:val="24"/>
        </w:rPr>
        <w:t>a’s reflection. To do this, the writer discusses the human person</w:t>
      </w:r>
      <w:r w:rsidR="003B670B" w:rsidRPr="000147E7">
        <w:rPr>
          <w:rFonts w:ascii="Times New Roman" w:hAnsi="Times New Roman" w:cs="Times New Roman"/>
          <w:sz w:val="24"/>
          <w:szCs w:val="24"/>
        </w:rPr>
        <w:t xml:space="preserve">, </w:t>
      </w:r>
      <w:r w:rsidR="00FA2391" w:rsidRPr="000147E7">
        <w:rPr>
          <w:rFonts w:ascii="Times New Roman" w:hAnsi="Times New Roman" w:cs="Times New Roman"/>
          <w:sz w:val="24"/>
          <w:szCs w:val="24"/>
        </w:rPr>
        <w:t xml:space="preserve">based on the Confucian concept of </w:t>
      </w:r>
      <w:r w:rsidR="00FA2391" w:rsidRPr="000147E7">
        <w:rPr>
          <w:rFonts w:ascii="Times New Roman" w:hAnsi="Times New Roman" w:cs="Times New Roman" w:hint="eastAsia"/>
          <w:sz w:val="24"/>
          <w:szCs w:val="24"/>
        </w:rPr>
        <w:t>「仁</w:t>
      </w:r>
      <w:r w:rsidR="00267882">
        <w:rPr>
          <w:rFonts w:ascii="Times New Roman" w:hAnsi="Times New Roman" w:cs="Times New Roman" w:hint="eastAsia"/>
          <w:sz w:val="24"/>
          <w:szCs w:val="24"/>
        </w:rPr>
        <w:t>，</w:t>
      </w:r>
      <w:r w:rsidR="00FA2391" w:rsidRPr="000147E7">
        <w:rPr>
          <w:rFonts w:ascii="Times New Roman" w:hAnsi="Times New Roman" w:cs="Times New Roman" w:hint="eastAsia"/>
          <w:sz w:val="24"/>
          <w:szCs w:val="24"/>
        </w:rPr>
        <w:t>」</w:t>
      </w:r>
      <w:r w:rsidR="00FA2391" w:rsidRPr="000147E7">
        <w:rPr>
          <w:rFonts w:ascii="Times New Roman" w:hAnsi="Times New Roman" w:cs="Times New Roman"/>
          <w:sz w:val="24"/>
          <w:szCs w:val="24"/>
        </w:rPr>
        <w:t xml:space="preserve">by a re-interpretation of the concept of </w:t>
      </w:r>
      <w:r w:rsidR="00FA2391" w:rsidRPr="000147E7">
        <w:rPr>
          <w:rFonts w:ascii="Times New Roman" w:hAnsi="Times New Roman" w:cs="Times New Roman" w:hint="eastAsia"/>
          <w:sz w:val="24"/>
          <w:szCs w:val="24"/>
        </w:rPr>
        <w:t>「仁」</w:t>
      </w:r>
      <w:r w:rsidR="00FA2391" w:rsidRPr="000147E7">
        <w:rPr>
          <w:rFonts w:ascii="Times New Roman" w:hAnsi="Times New Roman" w:cs="Times New Roman"/>
          <w:sz w:val="24"/>
          <w:szCs w:val="24"/>
        </w:rPr>
        <w:t>using the philosophical anthropology of W</w:t>
      </w:r>
      <w:r w:rsidR="00DB22A7" w:rsidRPr="000147E7">
        <w:rPr>
          <w:rFonts w:ascii="Times New Roman" w:hAnsi="Times New Roman" w:cs="Times New Roman"/>
          <w:sz w:val="24"/>
          <w:szCs w:val="24"/>
        </w:rPr>
        <w:t>ojtyła. The writer posits Wojtył</w:t>
      </w:r>
      <w:r w:rsidR="00FA2391" w:rsidRPr="000147E7">
        <w:rPr>
          <w:rFonts w:ascii="Times New Roman" w:hAnsi="Times New Roman" w:cs="Times New Roman"/>
          <w:sz w:val="24"/>
          <w:szCs w:val="24"/>
        </w:rPr>
        <w:t xml:space="preserve">a’s understanding of the experience of human action as the experience and action of </w:t>
      </w:r>
      <w:r w:rsidR="00FA2391" w:rsidRPr="000147E7">
        <w:rPr>
          <w:rFonts w:ascii="Times New Roman" w:hAnsi="Times New Roman" w:cs="Times New Roman" w:hint="eastAsia"/>
          <w:sz w:val="24"/>
          <w:szCs w:val="24"/>
        </w:rPr>
        <w:t>「仁</w:t>
      </w:r>
      <w:r w:rsidR="00267882">
        <w:rPr>
          <w:rFonts w:ascii="Times New Roman" w:hAnsi="Times New Roman" w:cs="Times New Roman" w:hint="eastAsia"/>
          <w:sz w:val="24"/>
          <w:szCs w:val="24"/>
        </w:rPr>
        <w:t>，</w:t>
      </w:r>
      <w:r w:rsidR="00FA2391" w:rsidRPr="000147E7">
        <w:rPr>
          <w:rFonts w:ascii="Times New Roman" w:hAnsi="Times New Roman" w:cs="Times New Roman" w:hint="eastAsia"/>
          <w:sz w:val="24"/>
          <w:szCs w:val="24"/>
        </w:rPr>
        <w:t>」</w:t>
      </w:r>
      <w:r w:rsidR="00FA2391" w:rsidRPr="000147E7">
        <w:rPr>
          <w:rFonts w:ascii="Times New Roman" w:hAnsi="Times New Roman" w:cs="Times New Roman"/>
          <w:sz w:val="24"/>
          <w:szCs w:val="24"/>
        </w:rPr>
        <w:t xml:space="preserve">which he calls </w:t>
      </w:r>
      <w:r w:rsidR="00FA2391" w:rsidRPr="000147E7">
        <w:rPr>
          <w:rFonts w:ascii="Times New Roman" w:hAnsi="Times New Roman" w:cs="Times New Roman" w:hint="eastAsia"/>
          <w:sz w:val="24"/>
          <w:szCs w:val="24"/>
        </w:rPr>
        <w:t>「仁</w:t>
      </w:r>
      <w:r w:rsidR="00FA2391" w:rsidRPr="000147E7">
        <w:rPr>
          <w:rFonts w:ascii="Times New Roman" w:hAnsi="Times New Roman" w:cs="Times New Roman"/>
          <w:sz w:val="24"/>
          <w:szCs w:val="24"/>
        </w:rPr>
        <w:t>-acts</w:t>
      </w:r>
      <w:r w:rsidR="00FA2391" w:rsidRPr="000147E7">
        <w:rPr>
          <w:rFonts w:ascii="Times New Roman" w:hAnsi="Times New Roman" w:cs="Times New Roman"/>
          <w:sz w:val="24"/>
          <w:szCs w:val="24"/>
        </w:rPr>
        <w:t>」</w:t>
      </w:r>
      <w:r w:rsidR="00FA2391" w:rsidRPr="000147E7">
        <w:rPr>
          <w:rFonts w:ascii="Times New Roman" w:hAnsi="Times New Roman" w:cs="Times New Roman"/>
          <w:sz w:val="24"/>
          <w:szCs w:val="24"/>
        </w:rPr>
        <w:t xml:space="preserve">or </w:t>
      </w:r>
      <w:r w:rsidR="00FA2391" w:rsidRPr="000147E7">
        <w:rPr>
          <w:rFonts w:ascii="Times New Roman" w:hAnsi="Times New Roman" w:cs="Times New Roman" w:hint="eastAsia"/>
          <w:sz w:val="24"/>
          <w:szCs w:val="24"/>
        </w:rPr>
        <w:t>「仁</w:t>
      </w:r>
      <w:r w:rsidR="00FA2391" w:rsidRPr="000147E7">
        <w:rPr>
          <w:rFonts w:ascii="Times New Roman" w:hAnsi="Times New Roman" w:cs="Times New Roman"/>
          <w:sz w:val="24"/>
          <w:szCs w:val="24"/>
        </w:rPr>
        <w:t>-actions</w:t>
      </w:r>
      <w:r w:rsidR="00267882">
        <w:rPr>
          <w:rFonts w:ascii="Times New Roman" w:hAnsi="Times New Roman" w:cs="Times New Roman" w:hint="eastAsia"/>
          <w:sz w:val="24"/>
          <w:szCs w:val="24"/>
        </w:rPr>
        <w:t>。</w:t>
      </w:r>
      <w:r w:rsidR="00FA2391" w:rsidRPr="000147E7">
        <w:rPr>
          <w:rFonts w:ascii="Times New Roman" w:hAnsi="Times New Roman" w:cs="Times New Roman"/>
          <w:sz w:val="24"/>
          <w:szCs w:val="24"/>
        </w:rPr>
        <w:t>」</w:t>
      </w:r>
      <w:r w:rsidR="00F26081" w:rsidRPr="000147E7">
        <w:rPr>
          <w:rFonts w:ascii="Times New Roman" w:hAnsi="Times New Roman" w:cs="Times New Roman"/>
          <w:sz w:val="24"/>
          <w:szCs w:val="24"/>
        </w:rPr>
        <w:t xml:space="preserve">The writer is persuaded </w:t>
      </w:r>
      <w:r w:rsidR="009E21FE" w:rsidRPr="000147E7">
        <w:rPr>
          <w:rFonts w:ascii="Times New Roman" w:hAnsi="Times New Roman" w:cs="Times New Roman"/>
          <w:sz w:val="24"/>
          <w:szCs w:val="24"/>
        </w:rPr>
        <w:t xml:space="preserve">to contend </w:t>
      </w:r>
      <w:r w:rsidR="00F26081" w:rsidRPr="000147E7">
        <w:rPr>
          <w:rFonts w:ascii="Times New Roman" w:hAnsi="Times New Roman" w:cs="Times New Roman"/>
          <w:sz w:val="24"/>
          <w:szCs w:val="24"/>
        </w:rPr>
        <w:t xml:space="preserve">that </w:t>
      </w:r>
      <w:r w:rsidR="009E21FE" w:rsidRPr="000147E7">
        <w:rPr>
          <w:rFonts w:ascii="Times New Roman" w:hAnsi="Times New Roman" w:cs="Times New Roman"/>
          <w:sz w:val="24"/>
          <w:szCs w:val="24"/>
        </w:rPr>
        <w:t xml:space="preserve">the concepts of </w:t>
      </w:r>
      <w:r w:rsidR="009E21FE" w:rsidRPr="000147E7">
        <w:rPr>
          <w:rFonts w:ascii="Times New Roman" w:hAnsi="Times New Roman" w:cs="Times New Roman" w:hint="eastAsia"/>
          <w:sz w:val="24"/>
          <w:szCs w:val="24"/>
        </w:rPr>
        <w:t>「仁</w:t>
      </w:r>
      <w:r w:rsidR="009E21FE" w:rsidRPr="000147E7">
        <w:rPr>
          <w:rFonts w:ascii="Times New Roman" w:hAnsi="Times New Roman" w:cs="Times New Roman"/>
          <w:sz w:val="24"/>
          <w:szCs w:val="24"/>
        </w:rPr>
        <w:t>-actions</w:t>
      </w:r>
      <w:r w:rsidR="009E21FE" w:rsidRPr="000147E7">
        <w:rPr>
          <w:rFonts w:ascii="Times New Roman" w:hAnsi="Times New Roman" w:cs="Times New Roman"/>
          <w:sz w:val="24"/>
          <w:szCs w:val="24"/>
        </w:rPr>
        <w:t>」</w:t>
      </w:r>
      <w:r w:rsidR="00DB22A7" w:rsidRPr="000147E7">
        <w:rPr>
          <w:rFonts w:ascii="Times New Roman" w:hAnsi="Times New Roman" w:cs="Times New Roman"/>
          <w:sz w:val="24"/>
          <w:szCs w:val="24"/>
        </w:rPr>
        <w:t>collaborates Wojtył</w:t>
      </w:r>
      <w:r w:rsidR="009E21FE" w:rsidRPr="000147E7">
        <w:rPr>
          <w:rFonts w:ascii="Times New Roman" w:hAnsi="Times New Roman" w:cs="Times New Roman"/>
          <w:sz w:val="24"/>
          <w:szCs w:val="24"/>
        </w:rPr>
        <w:t xml:space="preserve">a’s concept of the human lived experience as </w:t>
      </w:r>
      <w:r w:rsidR="009E21FE" w:rsidRPr="000147E7">
        <w:rPr>
          <w:rFonts w:ascii="Times New Roman" w:hAnsi="Times New Roman" w:cs="Times New Roman"/>
          <w:i/>
          <w:sz w:val="24"/>
          <w:szCs w:val="24"/>
        </w:rPr>
        <w:t>actus humanus</w:t>
      </w:r>
      <w:r w:rsidR="009E21FE" w:rsidRPr="000147E7">
        <w:rPr>
          <w:rFonts w:ascii="Times New Roman" w:hAnsi="Times New Roman" w:cs="Times New Roman"/>
          <w:sz w:val="24"/>
          <w:szCs w:val="24"/>
        </w:rPr>
        <w:t xml:space="preserve"> </w:t>
      </w:r>
      <w:r w:rsidR="009E21FE" w:rsidRPr="000147E7">
        <w:rPr>
          <w:rFonts w:ascii="Times New Roman" w:hAnsi="Times New Roman" w:cs="Times New Roman"/>
          <w:sz w:val="24"/>
          <w:szCs w:val="24"/>
        </w:rPr>
        <w:lastRenderedPageBreak/>
        <w:t xml:space="preserve">(human action), and even more contains and explains the specificity of human life in any complete conception of the human person. </w:t>
      </w:r>
    </w:p>
    <w:p w14:paraId="3C2A17BB" w14:textId="145B697A" w:rsidR="00E537D8" w:rsidRPr="000147E7" w:rsidRDefault="009E21FE" w:rsidP="00E537D8">
      <w:pPr>
        <w:jc w:val="both"/>
        <w:rPr>
          <w:rFonts w:ascii="Times New Roman" w:hAnsi="Times New Roman" w:cs="Times New Roman"/>
          <w:sz w:val="24"/>
          <w:szCs w:val="24"/>
        </w:rPr>
      </w:pPr>
      <w:r w:rsidRPr="000147E7">
        <w:rPr>
          <w:rFonts w:ascii="Times New Roman" w:hAnsi="Times New Roman" w:cs="Times New Roman"/>
          <w:sz w:val="24"/>
          <w:szCs w:val="24"/>
        </w:rPr>
        <w:t xml:space="preserve">The concept of human life, which Western philosophy basically explains theologically, in Chinese philosophy, especially in Confucian philosophy, </w:t>
      </w:r>
      <w:r w:rsidR="005D308C" w:rsidRPr="000147E7">
        <w:rPr>
          <w:rFonts w:ascii="Times New Roman" w:hAnsi="Times New Roman" w:cs="Times New Roman"/>
          <w:sz w:val="24"/>
          <w:szCs w:val="24"/>
        </w:rPr>
        <w:t xml:space="preserve">it </w:t>
      </w:r>
      <w:r w:rsidRPr="000147E7">
        <w:rPr>
          <w:rFonts w:ascii="Times New Roman" w:hAnsi="Times New Roman" w:cs="Times New Roman"/>
          <w:sz w:val="24"/>
          <w:szCs w:val="24"/>
        </w:rPr>
        <w:t xml:space="preserve">has been explained naturally, that is to say philosophically. The concept of </w:t>
      </w:r>
      <w:r w:rsidRPr="000147E7">
        <w:rPr>
          <w:rFonts w:ascii="Times New Roman" w:hAnsi="Times New Roman" w:cs="Times New Roman" w:hint="eastAsia"/>
          <w:sz w:val="24"/>
          <w:szCs w:val="24"/>
        </w:rPr>
        <w:t>「仁」</w:t>
      </w:r>
      <w:r w:rsidRPr="000147E7">
        <w:rPr>
          <w:rFonts w:ascii="Times New Roman" w:hAnsi="Times New Roman" w:cs="Times New Roman"/>
          <w:sz w:val="24"/>
          <w:szCs w:val="24"/>
        </w:rPr>
        <w:t xml:space="preserve">in Confucian philosophy, simultaneously </w:t>
      </w:r>
      <w:r w:rsidR="000D05DB" w:rsidRPr="000147E7">
        <w:rPr>
          <w:rFonts w:ascii="Times New Roman" w:hAnsi="Times New Roman" w:cs="Times New Roman"/>
          <w:sz w:val="24"/>
          <w:szCs w:val="24"/>
        </w:rPr>
        <w:t>explains the metaphysical being or essence of the human person and the specificity of human life as it is distinguished from other ontological existences. It further, explains</w:t>
      </w:r>
      <w:r w:rsidR="00DB22A7" w:rsidRPr="000147E7">
        <w:rPr>
          <w:rFonts w:ascii="Times New Roman" w:hAnsi="Times New Roman" w:cs="Times New Roman"/>
          <w:sz w:val="24"/>
          <w:szCs w:val="24"/>
        </w:rPr>
        <w:t xml:space="preserve"> the ground contention of Wojtył</w:t>
      </w:r>
      <w:r w:rsidR="000D05DB" w:rsidRPr="000147E7">
        <w:rPr>
          <w:rFonts w:ascii="Times New Roman" w:hAnsi="Times New Roman" w:cs="Times New Roman"/>
          <w:sz w:val="24"/>
          <w:szCs w:val="24"/>
        </w:rPr>
        <w:t>a</w:t>
      </w:r>
      <w:r w:rsidR="005D308C" w:rsidRPr="000147E7">
        <w:rPr>
          <w:rFonts w:ascii="Times New Roman" w:hAnsi="Times New Roman" w:cs="Times New Roman"/>
          <w:sz w:val="24"/>
          <w:szCs w:val="24"/>
        </w:rPr>
        <w:t>:</w:t>
      </w:r>
      <w:r w:rsidR="000D05DB" w:rsidRPr="000147E7">
        <w:rPr>
          <w:rFonts w:ascii="Times New Roman" w:hAnsi="Times New Roman" w:cs="Times New Roman"/>
          <w:sz w:val="24"/>
          <w:szCs w:val="24"/>
        </w:rPr>
        <w:t xml:space="preserve"> that the human person</w:t>
      </w:r>
      <w:r w:rsidR="005D308C" w:rsidRPr="000147E7">
        <w:rPr>
          <w:rFonts w:ascii="Times New Roman" w:hAnsi="Times New Roman" w:cs="Times New Roman"/>
          <w:sz w:val="24"/>
          <w:szCs w:val="24"/>
        </w:rPr>
        <w:t>,</w:t>
      </w:r>
      <w:r w:rsidR="000D05DB" w:rsidRPr="000147E7">
        <w:rPr>
          <w:rFonts w:ascii="Times New Roman" w:hAnsi="Times New Roman" w:cs="Times New Roman"/>
          <w:sz w:val="24"/>
          <w:szCs w:val="24"/>
        </w:rPr>
        <w:t xml:space="preserve"> bec</w:t>
      </w:r>
      <w:r w:rsidR="005D308C" w:rsidRPr="000147E7">
        <w:rPr>
          <w:rFonts w:ascii="Times New Roman" w:hAnsi="Times New Roman" w:cs="Times New Roman"/>
          <w:sz w:val="24"/>
          <w:szCs w:val="24"/>
        </w:rPr>
        <w:t>ause of its nature as acting and participating</w:t>
      </w:r>
      <w:r w:rsidR="00267882">
        <w:rPr>
          <w:rFonts w:ascii="Times New Roman" w:hAnsi="Times New Roman" w:cs="Times New Roman"/>
          <w:sz w:val="24"/>
          <w:szCs w:val="24"/>
        </w:rPr>
        <w:t xml:space="preserve"> concrete being, </w:t>
      </w:r>
      <w:r w:rsidR="000D05DB" w:rsidRPr="000147E7">
        <w:rPr>
          <w:rFonts w:ascii="Times New Roman" w:hAnsi="Times New Roman" w:cs="Times New Roman"/>
          <w:sz w:val="24"/>
          <w:szCs w:val="24"/>
        </w:rPr>
        <w:t>is a moral person. Every action and participation the human p</w:t>
      </w:r>
      <w:r w:rsidR="00267882">
        <w:rPr>
          <w:rFonts w:ascii="Times New Roman" w:hAnsi="Times New Roman" w:cs="Times New Roman"/>
          <w:sz w:val="24"/>
          <w:szCs w:val="24"/>
        </w:rPr>
        <w:t>erson performs, is either in accordance to</w:t>
      </w:r>
      <w:r w:rsidR="000D05DB" w:rsidRPr="000147E7">
        <w:rPr>
          <w:rFonts w:ascii="Times New Roman" w:hAnsi="Times New Roman" w:cs="Times New Roman"/>
          <w:sz w:val="24"/>
          <w:szCs w:val="24"/>
        </w:rPr>
        <w:t xml:space="preserve"> </w:t>
      </w:r>
      <w:r w:rsidR="000D05DB" w:rsidRPr="000147E7">
        <w:rPr>
          <w:rFonts w:ascii="Times New Roman" w:hAnsi="Times New Roman" w:cs="Times New Roman" w:hint="eastAsia"/>
          <w:sz w:val="24"/>
          <w:szCs w:val="24"/>
        </w:rPr>
        <w:t>「仁」</w:t>
      </w:r>
      <w:r w:rsidR="000D05DB" w:rsidRPr="000147E7">
        <w:rPr>
          <w:rFonts w:ascii="Times New Roman" w:hAnsi="Times New Roman" w:cs="Times New Roman"/>
          <w:sz w:val="24"/>
          <w:szCs w:val="24"/>
        </w:rPr>
        <w:t xml:space="preserve">or not. If it is in accordance to </w:t>
      </w:r>
      <w:r w:rsidR="000D05DB" w:rsidRPr="000147E7">
        <w:rPr>
          <w:rFonts w:ascii="Times New Roman" w:hAnsi="Times New Roman" w:cs="Times New Roman" w:hint="eastAsia"/>
          <w:sz w:val="24"/>
          <w:szCs w:val="24"/>
        </w:rPr>
        <w:t>「仁」</w:t>
      </w:r>
      <w:r w:rsidR="000D05DB" w:rsidRPr="000147E7">
        <w:rPr>
          <w:rFonts w:ascii="Times New Roman" w:hAnsi="Times New Roman" w:cs="Times New Roman"/>
          <w:sz w:val="24"/>
          <w:szCs w:val="24"/>
        </w:rPr>
        <w:t>then it is a good action, if</w:t>
      </w:r>
      <w:r w:rsidR="005D308C" w:rsidRPr="000147E7">
        <w:rPr>
          <w:rFonts w:ascii="Times New Roman" w:hAnsi="Times New Roman" w:cs="Times New Roman"/>
          <w:sz w:val="24"/>
          <w:szCs w:val="24"/>
        </w:rPr>
        <w:t xml:space="preserve"> it is</w:t>
      </w:r>
      <w:r w:rsidR="000D05DB" w:rsidRPr="000147E7">
        <w:rPr>
          <w:rFonts w:ascii="Times New Roman" w:hAnsi="Times New Roman" w:cs="Times New Roman"/>
          <w:sz w:val="24"/>
          <w:szCs w:val="24"/>
        </w:rPr>
        <w:t xml:space="preserve"> not</w:t>
      </w:r>
      <w:r w:rsidR="005D308C" w:rsidRPr="000147E7">
        <w:rPr>
          <w:rFonts w:ascii="Times New Roman" w:hAnsi="Times New Roman" w:cs="Times New Roman"/>
          <w:sz w:val="24"/>
          <w:szCs w:val="24"/>
        </w:rPr>
        <w:t>,</w:t>
      </w:r>
      <w:r w:rsidR="000D05DB" w:rsidRPr="000147E7">
        <w:rPr>
          <w:rFonts w:ascii="Times New Roman" w:hAnsi="Times New Roman" w:cs="Times New Roman"/>
          <w:sz w:val="24"/>
          <w:szCs w:val="24"/>
        </w:rPr>
        <w:t xml:space="preserve"> then it is an evil action.</w:t>
      </w:r>
    </w:p>
    <w:p w14:paraId="7F2F8D26" w14:textId="3DB97DF4" w:rsidR="0087643C" w:rsidRDefault="00274603" w:rsidP="00E537D8">
      <w:pPr>
        <w:jc w:val="both"/>
        <w:rPr>
          <w:rFonts w:ascii="Times New Roman" w:hAnsi="Times New Roman" w:cs="Times New Roman"/>
          <w:sz w:val="24"/>
          <w:szCs w:val="24"/>
        </w:rPr>
      </w:pPr>
      <w:r w:rsidRPr="000147E7">
        <w:rPr>
          <w:rFonts w:ascii="Times New Roman" w:hAnsi="Times New Roman" w:cs="Times New Roman"/>
          <w:sz w:val="24"/>
          <w:szCs w:val="24"/>
        </w:rPr>
        <w:t>The writer therefore, synthesizes</w:t>
      </w:r>
      <w:r w:rsidR="00DB22A7" w:rsidRPr="000147E7">
        <w:rPr>
          <w:rFonts w:ascii="Times New Roman" w:hAnsi="Times New Roman" w:cs="Times New Roman"/>
          <w:sz w:val="24"/>
          <w:szCs w:val="24"/>
        </w:rPr>
        <w:t xml:space="preserve"> Wojtył</w:t>
      </w:r>
      <w:r w:rsidR="000D05DB" w:rsidRPr="000147E7">
        <w:rPr>
          <w:rFonts w:ascii="Times New Roman" w:hAnsi="Times New Roman" w:cs="Times New Roman"/>
          <w:sz w:val="24"/>
          <w:szCs w:val="24"/>
        </w:rPr>
        <w:t xml:space="preserve">a’s concept of </w:t>
      </w:r>
      <w:r w:rsidR="000D05DB" w:rsidRPr="000147E7">
        <w:rPr>
          <w:rFonts w:ascii="Times New Roman" w:hAnsi="Times New Roman" w:cs="Times New Roman"/>
          <w:b/>
          <w:sz w:val="24"/>
          <w:szCs w:val="24"/>
        </w:rPr>
        <w:t>“person-revealed-in-action</w:t>
      </w:r>
      <w:r w:rsidR="00267882">
        <w:rPr>
          <w:rFonts w:ascii="Times New Roman" w:hAnsi="Times New Roman" w:cs="Times New Roman"/>
          <w:b/>
          <w:sz w:val="24"/>
          <w:szCs w:val="24"/>
        </w:rPr>
        <w:t>,</w:t>
      </w:r>
      <w:r w:rsidR="000D05DB" w:rsidRPr="000147E7">
        <w:rPr>
          <w:rFonts w:ascii="Times New Roman" w:hAnsi="Times New Roman" w:cs="Times New Roman"/>
          <w:b/>
          <w:sz w:val="24"/>
          <w:szCs w:val="24"/>
        </w:rPr>
        <w:t>”</w:t>
      </w:r>
      <w:r w:rsidR="000D05DB" w:rsidRPr="000147E7">
        <w:rPr>
          <w:rFonts w:ascii="Times New Roman" w:hAnsi="Times New Roman" w:cs="Times New Roman"/>
          <w:sz w:val="24"/>
          <w:szCs w:val="24"/>
        </w:rPr>
        <w:t xml:space="preserve"> </w:t>
      </w:r>
      <w:r w:rsidR="00D212C5" w:rsidRPr="000147E7">
        <w:rPr>
          <w:rFonts w:ascii="Times New Roman" w:hAnsi="Times New Roman" w:cs="Times New Roman"/>
          <w:sz w:val="24"/>
          <w:szCs w:val="24"/>
        </w:rPr>
        <w:t>(</w:t>
      </w:r>
      <w:r w:rsidR="000D05DB" w:rsidRPr="000147E7">
        <w:rPr>
          <w:rFonts w:ascii="Times New Roman" w:hAnsi="Times New Roman" w:cs="Times New Roman"/>
          <w:sz w:val="24"/>
          <w:szCs w:val="24"/>
        </w:rPr>
        <w:t>which has been popularly called “</w:t>
      </w:r>
      <w:r w:rsidR="00D212C5" w:rsidRPr="000147E7">
        <w:rPr>
          <w:rFonts w:ascii="Times New Roman" w:hAnsi="Times New Roman" w:cs="Times New Roman"/>
          <w:sz w:val="24"/>
          <w:szCs w:val="24"/>
        </w:rPr>
        <w:t xml:space="preserve">Acting person”) and </w:t>
      </w:r>
      <w:r w:rsidRPr="000147E7">
        <w:rPr>
          <w:rFonts w:ascii="Times New Roman" w:hAnsi="Times New Roman" w:cs="Times New Roman"/>
          <w:sz w:val="24"/>
          <w:szCs w:val="24"/>
        </w:rPr>
        <w:t xml:space="preserve">the Confucian concept of </w:t>
      </w:r>
      <w:r w:rsidRPr="000147E7">
        <w:rPr>
          <w:rFonts w:ascii="Times New Roman" w:hAnsi="Times New Roman" w:cs="Times New Roman" w:hint="eastAsia"/>
          <w:sz w:val="24"/>
          <w:szCs w:val="24"/>
        </w:rPr>
        <w:t>「仁者</w:t>
      </w:r>
      <w:r w:rsidR="00267882">
        <w:rPr>
          <w:rFonts w:ascii="Times New Roman" w:hAnsi="Times New Roman" w:cs="Times New Roman" w:hint="eastAsia"/>
          <w:sz w:val="24"/>
          <w:szCs w:val="24"/>
        </w:rPr>
        <w:t>，</w:t>
      </w:r>
      <w:r w:rsidRPr="000147E7">
        <w:rPr>
          <w:rFonts w:ascii="Times New Roman" w:hAnsi="Times New Roman" w:cs="Times New Roman" w:hint="eastAsia"/>
          <w:sz w:val="24"/>
          <w:szCs w:val="24"/>
        </w:rPr>
        <w:t>」</w:t>
      </w:r>
      <w:r w:rsidRPr="000147E7">
        <w:rPr>
          <w:rFonts w:ascii="Times New Roman" w:hAnsi="Times New Roman" w:cs="Times New Roman"/>
          <w:sz w:val="24"/>
          <w:szCs w:val="24"/>
        </w:rPr>
        <w:t xml:space="preserve">to affirm a philosophy of person that is indeed wholistic and comprehensive. This philosophy of person, the writer gives the name: </w:t>
      </w:r>
      <w:r w:rsidRPr="000147E7">
        <w:rPr>
          <w:rFonts w:ascii="Times New Roman" w:hAnsi="Times New Roman" w:cs="Times New Roman"/>
          <w:b/>
          <w:i/>
          <w:sz w:val="24"/>
          <w:szCs w:val="24"/>
        </w:rPr>
        <w:t xml:space="preserve">“Jenism.” </w:t>
      </w:r>
      <w:r w:rsidR="00B90DAC" w:rsidRPr="000147E7">
        <w:rPr>
          <w:rFonts w:ascii="Times New Roman" w:hAnsi="Times New Roman" w:cs="Times New Roman"/>
          <w:b/>
          <w:i/>
          <w:sz w:val="24"/>
          <w:szCs w:val="24"/>
        </w:rPr>
        <w:t>“</w:t>
      </w:r>
      <w:r w:rsidR="00570501" w:rsidRPr="000147E7">
        <w:rPr>
          <w:rFonts w:ascii="Times New Roman" w:hAnsi="Times New Roman" w:cs="Times New Roman"/>
          <w:b/>
          <w:sz w:val="24"/>
          <w:szCs w:val="24"/>
        </w:rPr>
        <w:t>Jenism</w:t>
      </w:r>
      <w:r w:rsidR="00B90DAC" w:rsidRPr="000147E7">
        <w:rPr>
          <w:rFonts w:ascii="Times New Roman" w:hAnsi="Times New Roman" w:cs="Times New Roman"/>
          <w:b/>
          <w:sz w:val="24"/>
          <w:szCs w:val="24"/>
        </w:rPr>
        <w:t>”</w:t>
      </w:r>
      <w:r w:rsidR="00570501" w:rsidRPr="000147E7">
        <w:rPr>
          <w:rFonts w:ascii="Times New Roman" w:hAnsi="Times New Roman" w:cs="Times New Roman"/>
          <w:b/>
          <w:sz w:val="24"/>
          <w:szCs w:val="24"/>
        </w:rPr>
        <w:t xml:space="preserve"> then</w:t>
      </w:r>
      <w:r w:rsidR="00B90DAC" w:rsidRPr="000147E7">
        <w:rPr>
          <w:rFonts w:ascii="Times New Roman" w:hAnsi="Times New Roman" w:cs="Times New Roman"/>
          <w:b/>
          <w:sz w:val="24"/>
          <w:szCs w:val="24"/>
        </w:rPr>
        <w:t>,</w:t>
      </w:r>
      <w:r w:rsidR="00570501" w:rsidRPr="000147E7">
        <w:rPr>
          <w:rFonts w:ascii="Times New Roman" w:hAnsi="Times New Roman" w:cs="Times New Roman"/>
          <w:b/>
          <w:sz w:val="24"/>
          <w:szCs w:val="24"/>
        </w:rPr>
        <w:t xml:space="preserve"> is </w:t>
      </w:r>
      <w:r w:rsidR="00570501" w:rsidRPr="000147E7">
        <w:rPr>
          <w:rFonts w:ascii="Times New Roman" w:hAnsi="Times New Roman" w:cs="Times New Roman" w:hint="eastAsia"/>
          <w:b/>
          <w:sz w:val="24"/>
          <w:szCs w:val="24"/>
        </w:rPr>
        <w:t>「仁者人也</w:t>
      </w:r>
      <w:r w:rsidR="00267882">
        <w:rPr>
          <w:rFonts w:ascii="Times New Roman" w:hAnsi="Times New Roman" w:cs="Times New Roman" w:hint="eastAsia"/>
          <w:b/>
          <w:sz w:val="24"/>
          <w:szCs w:val="24"/>
        </w:rPr>
        <w:t>。</w:t>
      </w:r>
      <w:r w:rsidR="00570501" w:rsidRPr="000147E7">
        <w:rPr>
          <w:rFonts w:ascii="Times New Roman" w:hAnsi="Times New Roman" w:cs="Times New Roman" w:hint="eastAsia"/>
          <w:b/>
          <w:sz w:val="24"/>
          <w:szCs w:val="24"/>
        </w:rPr>
        <w:t>」</w:t>
      </w:r>
      <w:r w:rsidR="005D308C" w:rsidRPr="000147E7">
        <w:rPr>
          <w:rFonts w:ascii="Times New Roman" w:hAnsi="Times New Roman" w:cs="Times New Roman"/>
          <w:sz w:val="24"/>
          <w:szCs w:val="24"/>
        </w:rPr>
        <w:t>W</w:t>
      </w:r>
      <w:r w:rsidR="00570501" w:rsidRPr="000147E7">
        <w:rPr>
          <w:rFonts w:ascii="Times New Roman" w:hAnsi="Times New Roman" w:cs="Times New Roman"/>
          <w:sz w:val="24"/>
          <w:szCs w:val="24"/>
        </w:rPr>
        <w:t xml:space="preserve">ith the concept of </w:t>
      </w:r>
      <w:r w:rsidR="00570501" w:rsidRPr="000147E7">
        <w:rPr>
          <w:rFonts w:ascii="Times New Roman" w:hAnsi="Times New Roman" w:cs="Times New Roman" w:hint="eastAsia"/>
          <w:sz w:val="24"/>
          <w:szCs w:val="24"/>
        </w:rPr>
        <w:t>the human person  (</w:t>
      </w:r>
      <w:r w:rsidR="00570501" w:rsidRPr="000147E7">
        <w:rPr>
          <w:rFonts w:ascii="Times New Roman" w:hAnsi="Times New Roman" w:cs="Times New Roman" w:hint="eastAsia"/>
          <w:sz w:val="24"/>
          <w:szCs w:val="24"/>
        </w:rPr>
        <w:t>人</w:t>
      </w:r>
      <w:r w:rsidR="00570501" w:rsidRPr="000147E7">
        <w:rPr>
          <w:rFonts w:ascii="Times New Roman" w:hAnsi="Times New Roman" w:cs="Times New Roman"/>
          <w:sz w:val="24"/>
          <w:szCs w:val="24"/>
        </w:rPr>
        <w:t>) understoo</w:t>
      </w:r>
      <w:r w:rsidR="00FB131C" w:rsidRPr="000147E7">
        <w:rPr>
          <w:rFonts w:ascii="Times New Roman" w:hAnsi="Times New Roman" w:cs="Times New Roman"/>
          <w:sz w:val="24"/>
          <w:szCs w:val="24"/>
        </w:rPr>
        <w:t>d from a synthesis of the Wojtył</w:t>
      </w:r>
      <w:r w:rsidR="00570501" w:rsidRPr="000147E7">
        <w:rPr>
          <w:rFonts w:ascii="Times New Roman" w:hAnsi="Times New Roman" w:cs="Times New Roman"/>
          <w:sz w:val="24"/>
          <w:szCs w:val="24"/>
        </w:rPr>
        <w:t xml:space="preserve">ian concept of human action and the Confucian understanding of </w:t>
      </w:r>
      <w:r w:rsidR="00570501" w:rsidRPr="000147E7">
        <w:rPr>
          <w:rFonts w:ascii="Times New Roman" w:hAnsi="Times New Roman" w:cs="Times New Roman" w:hint="eastAsia"/>
          <w:sz w:val="24"/>
          <w:szCs w:val="24"/>
        </w:rPr>
        <w:t>「仁</w:t>
      </w:r>
      <w:r w:rsidR="00267882">
        <w:rPr>
          <w:rFonts w:ascii="Times New Roman" w:hAnsi="Times New Roman" w:cs="Times New Roman" w:hint="eastAsia"/>
          <w:sz w:val="24"/>
          <w:szCs w:val="24"/>
        </w:rPr>
        <w:t>。</w:t>
      </w:r>
      <w:r w:rsidR="00570501" w:rsidRPr="000147E7">
        <w:rPr>
          <w:rFonts w:ascii="Times New Roman" w:hAnsi="Times New Roman" w:cs="Times New Roman" w:hint="eastAsia"/>
          <w:sz w:val="24"/>
          <w:szCs w:val="24"/>
        </w:rPr>
        <w:t>」</w:t>
      </w:r>
      <w:r w:rsidR="00570501" w:rsidRPr="000147E7">
        <w:rPr>
          <w:rFonts w:ascii="Times New Roman" w:hAnsi="Times New Roman" w:cs="Times New Roman"/>
          <w:sz w:val="24"/>
          <w:szCs w:val="24"/>
        </w:rPr>
        <w:t>With this understanding of the human person, that do</w:t>
      </w:r>
      <w:r w:rsidR="00F94932">
        <w:rPr>
          <w:rFonts w:ascii="Times New Roman" w:hAnsi="Times New Roman" w:cs="Times New Roman"/>
          <w:sz w:val="24"/>
          <w:szCs w:val="24"/>
        </w:rPr>
        <w:t>es not only explain</w:t>
      </w:r>
      <w:r w:rsidR="00570501" w:rsidRPr="000147E7">
        <w:rPr>
          <w:rFonts w:ascii="Times New Roman" w:hAnsi="Times New Roman" w:cs="Times New Roman"/>
          <w:sz w:val="24"/>
          <w:szCs w:val="24"/>
        </w:rPr>
        <w:t xml:space="preserve"> the metaphysical </w:t>
      </w:r>
      <w:r w:rsidR="00570501" w:rsidRPr="000147E7">
        <w:rPr>
          <w:rFonts w:ascii="Times New Roman" w:hAnsi="Times New Roman" w:cs="Times New Roman"/>
          <w:i/>
          <w:sz w:val="24"/>
          <w:szCs w:val="24"/>
        </w:rPr>
        <w:t>quiddity</w:t>
      </w:r>
      <w:r w:rsidR="00570501" w:rsidRPr="000147E7">
        <w:rPr>
          <w:rFonts w:ascii="Times New Roman" w:hAnsi="Times New Roman" w:cs="Times New Roman"/>
          <w:sz w:val="24"/>
          <w:szCs w:val="24"/>
        </w:rPr>
        <w:t xml:space="preserve"> of the h</w:t>
      </w:r>
      <w:r w:rsidR="00F94932">
        <w:rPr>
          <w:rFonts w:ascii="Times New Roman" w:hAnsi="Times New Roman" w:cs="Times New Roman"/>
          <w:sz w:val="24"/>
          <w:szCs w:val="24"/>
        </w:rPr>
        <w:t xml:space="preserve">uman person, but also </w:t>
      </w:r>
      <w:r w:rsidR="00570501" w:rsidRPr="000147E7">
        <w:rPr>
          <w:rFonts w:ascii="Times New Roman" w:hAnsi="Times New Roman" w:cs="Times New Roman"/>
          <w:sz w:val="24"/>
          <w:szCs w:val="24"/>
        </w:rPr>
        <w:t>explains the specific difference of the human life, the writer is persuaded to think that the question</w:t>
      </w:r>
      <w:r w:rsidR="001426B2" w:rsidRPr="000147E7">
        <w:rPr>
          <w:rFonts w:ascii="Times New Roman" w:hAnsi="Times New Roman" w:cs="Times New Roman"/>
          <w:sz w:val="24"/>
          <w:szCs w:val="24"/>
        </w:rPr>
        <w:t xml:space="preserve"> </w:t>
      </w:r>
      <w:r w:rsidR="00A23BA5" w:rsidRPr="000147E7">
        <w:rPr>
          <w:rFonts w:ascii="Times New Roman" w:hAnsi="Times New Roman" w:cs="Times New Roman"/>
          <w:sz w:val="24"/>
          <w:szCs w:val="24"/>
        </w:rPr>
        <w:t xml:space="preserve">of </w:t>
      </w:r>
      <w:r w:rsidR="001426B2" w:rsidRPr="000147E7">
        <w:rPr>
          <w:rFonts w:ascii="Times New Roman" w:hAnsi="Times New Roman" w:cs="Times New Roman"/>
          <w:sz w:val="24"/>
          <w:szCs w:val="24"/>
        </w:rPr>
        <w:t xml:space="preserve">the philosophical anthropological problematic related to </w:t>
      </w:r>
      <w:r w:rsidR="00570501" w:rsidRPr="000147E7">
        <w:rPr>
          <w:rFonts w:ascii="Times New Roman" w:hAnsi="Times New Roman" w:cs="Times New Roman"/>
          <w:sz w:val="24"/>
          <w:szCs w:val="24"/>
        </w:rPr>
        <w:t>Bioethics and Artificial Intelligence</w:t>
      </w:r>
      <w:r w:rsidR="001426B2" w:rsidRPr="000147E7">
        <w:rPr>
          <w:rFonts w:ascii="Times New Roman" w:hAnsi="Times New Roman" w:cs="Times New Roman"/>
          <w:sz w:val="24"/>
          <w:szCs w:val="24"/>
        </w:rPr>
        <w:t xml:space="preserve"> can be more fruitfully explained.</w:t>
      </w:r>
    </w:p>
    <w:p w14:paraId="45B59042" w14:textId="77777777" w:rsidR="00737C38" w:rsidRDefault="00737C38" w:rsidP="00E537D8">
      <w:pPr>
        <w:jc w:val="both"/>
        <w:rPr>
          <w:rFonts w:ascii="Times New Roman" w:hAnsi="Times New Roman" w:cs="Times New Roman"/>
          <w:sz w:val="24"/>
          <w:szCs w:val="24"/>
        </w:rPr>
      </w:pPr>
    </w:p>
    <w:p w14:paraId="616BFE9A" w14:textId="77777777" w:rsidR="00737C38" w:rsidRPr="000147E7" w:rsidRDefault="00737C38" w:rsidP="00E537D8">
      <w:pPr>
        <w:jc w:val="both"/>
        <w:rPr>
          <w:rFonts w:ascii="Times New Roman" w:hAnsi="Times New Roman" w:cs="Times New Roman"/>
          <w:sz w:val="24"/>
          <w:szCs w:val="24"/>
        </w:rPr>
      </w:pPr>
    </w:p>
    <w:p w14:paraId="5DCC7E73" w14:textId="5FE1EC09" w:rsidR="00A56FE1" w:rsidRDefault="00A56FE1" w:rsidP="005E0E70">
      <w:pPr>
        <w:pStyle w:val="NoSpacing"/>
        <w:numPr>
          <w:ilvl w:val="0"/>
          <w:numId w:val="9"/>
        </w:numPr>
        <w:rPr>
          <w:rFonts w:ascii="Times New Roman" w:hAnsi="Times New Roman" w:cs="Times New Roman"/>
          <w:b/>
          <w:sz w:val="24"/>
          <w:szCs w:val="24"/>
        </w:rPr>
      </w:pPr>
      <w:bookmarkStart w:id="71" w:name="_Toc29388590"/>
      <w:r w:rsidRPr="005E0E70">
        <w:rPr>
          <w:rFonts w:ascii="Times New Roman" w:hAnsi="Times New Roman" w:cs="Times New Roman"/>
          <w:b/>
          <w:sz w:val="24"/>
          <w:szCs w:val="24"/>
        </w:rPr>
        <w:lastRenderedPageBreak/>
        <w:t>Recommendations for Further Research</w:t>
      </w:r>
      <w:bookmarkEnd w:id="71"/>
    </w:p>
    <w:p w14:paraId="792907FB" w14:textId="77777777" w:rsidR="005E0E70" w:rsidRPr="005E0E70" w:rsidRDefault="005E0E70" w:rsidP="005E0E70">
      <w:pPr>
        <w:pStyle w:val="NoSpacing"/>
        <w:ind w:left="720"/>
        <w:rPr>
          <w:rFonts w:ascii="Times New Roman" w:hAnsi="Times New Roman" w:cs="Times New Roman"/>
          <w:b/>
          <w:sz w:val="24"/>
          <w:szCs w:val="24"/>
        </w:rPr>
      </w:pPr>
    </w:p>
    <w:p w14:paraId="70CC607E" w14:textId="7370254F" w:rsidR="00B90DAC" w:rsidRPr="00B90DAC" w:rsidRDefault="00B90DAC" w:rsidP="00417A20">
      <w:pPr>
        <w:jc w:val="both"/>
        <w:rPr>
          <w:rFonts w:ascii="Times New Roman" w:hAnsi="Times New Roman" w:cs="Times New Roman"/>
          <w:sz w:val="24"/>
          <w:szCs w:val="24"/>
        </w:rPr>
      </w:pPr>
      <w:r>
        <w:rPr>
          <w:rFonts w:ascii="Times New Roman" w:hAnsi="Times New Roman" w:cs="Times New Roman"/>
          <w:sz w:val="24"/>
          <w:szCs w:val="24"/>
        </w:rPr>
        <w:t>This research</w:t>
      </w:r>
      <w:r w:rsidR="00A23BA5">
        <w:rPr>
          <w:rFonts w:ascii="Times New Roman" w:hAnsi="Times New Roman" w:cs="Times New Roman"/>
          <w:sz w:val="24"/>
          <w:szCs w:val="24"/>
        </w:rPr>
        <w:t>,</w:t>
      </w:r>
      <w:r>
        <w:rPr>
          <w:rFonts w:ascii="Times New Roman" w:hAnsi="Times New Roman" w:cs="Times New Roman"/>
          <w:sz w:val="24"/>
          <w:szCs w:val="24"/>
        </w:rPr>
        <w:t xml:space="preserve"> that attempt</w:t>
      </w:r>
      <w:r w:rsidR="00A23BA5">
        <w:rPr>
          <w:rFonts w:ascii="Times New Roman" w:hAnsi="Times New Roman" w:cs="Times New Roman"/>
          <w:sz w:val="24"/>
          <w:szCs w:val="24"/>
        </w:rPr>
        <w:t>s</w:t>
      </w:r>
      <w:r>
        <w:rPr>
          <w:rFonts w:ascii="Times New Roman" w:hAnsi="Times New Roman" w:cs="Times New Roman"/>
          <w:sz w:val="24"/>
          <w:szCs w:val="24"/>
        </w:rPr>
        <w:t xml:space="preserve"> to have a more wholistic and comprehensive conception of the human person based on the Confucian concept of </w:t>
      </w:r>
      <w:r>
        <w:rPr>
          <w:rFonts w:ascii="Times New Roman" w:hAnsi="Times New Roman" w:cs="Times New Roman" w:hint="eastAsia"/>
          <w:sz w:val="24"/>
          <w:szCs w:val="24"/>
        </w:rPr>
        <w:t>「仁</w:t>
      </w:r>
      <w:r w:rsidR="00636AFA">
        <w:rPr>
          <w:rFonts w:ascii="Times New Roman" w:hAnsi="Times New Roman" w:cs="Times New Roman" w:hint="eastAsia"/>
          <w:sz w:val="24"/>
          <w:szCs w:val="24"/>
        </w:rPr>
        <w:t>，</w:t>
      </w:r>
      <w:r>
        <w:rPr>
          <w:rFonts w:ascii="Times New Roman" w:hAnsi="Times New Roman" w:cs="Times New Roman" w:hint="eastAsia"/>
          <w:sz w:val="24"/>
          <w:szCs w:val="24"/>
        </w:rPr>
        <w:t>」</w:t>
      </w:r>
      <w:r>
        <w:rPr>
          <w:rFonts w:ascii="Times New Roman" w:hAnsi="Times New Roman" w:cs="Times New Roman"/>
          <w:sz w:val="24"/>
          <w:szCs w:val="24"/>
        </w:rPr>
        <w:t>via the perspective of the philosophi</w:t>
      </w:r>
      <w:r w:rsidR="00DB22A7">
        <w:rPr>
          <w:rFonts w:ascii="Times New Roman" w:hAnsi="Times New Roman" w:cs="Times New Roman"/>
          <w:sz w:val="24"/>
          <w:szCs w:val="24"/>
        </w:rPr>
        <w:t>cal anthropology of Karol Wojtył</w:t>
      </w:r>
      <w:r>
        <w:rPr>
          <w:rFonts w:ascii="Times New Roman" w:hAnsi="Times New Roman" w:cs="Times New Roman"/>
          <w:sz w:val="24"/>
          <w:szCs w:val="24"/>
        </w:rPr>
        <w:t>a, has richly deepen the writer’s understanding of the human person. More importantly it has revealed to the writer</w:t>
      </w:r>
      <w:r w:rsidR="00A23BA5">
        <w:rPr>
          <w:rFonts w:ascii="Times New Roman" w:hAnsi="Times New Roman" w:cs="Times New Roman"/>
          <w:sz w:val="24"/>
          <w:szCs w:val="24"/>
        </w:rPr>
        <w:t>,</w:t>
      </w:r>
      <w:r>
        <w:rPr>
          <w:rFonts w:ascii="Times New Roman" w:hAnsi="Times New Roman" w:cs="Times New Roman"/>
          <w:sz w:val="24"/>
          <w:szCs w:val="24"/>
        </w:rPr>
        <w:t xml:space="preserve"> that there are many way</w:t>
      </w:r>
      <w:r w:rsidR="00DB22A7">
        <w:rPr>
          <w:rFonts w:ascii="Times New Roman" w:hAnsi="Times New Roman" w:cs="Times New Roman"/>
          <w:sz w:val="24"/>
          <w:szCs w:val="24"/>
        </w:rPr>
        <w:t>s the philosophy of Karol Wojtył</w:t>
      </w:r>
      <w:r>
        <w:rPr>
          <w:rFonts w:ascii="Times New Roman" w:hAnsi="Times New Roman" w:cs="Times New Roman"/>
          <w:sz w:val="24"/>
          <w:szCs w:val="24"/>
        </w:rPr>
        <w:t xml:space="preserve">a can help to understand </w:t>
      </w:r>
      <w:r w:rsidR="001272DF">
        <w:rPr>
          <w:rFonts w:ascii="Times New Roman" w:hAnsi="Times New Roman" w:cs="Times New Roman"/>
          <w:sz w:val="24"/>
          <w:szCs w:val="24"/>
        </w:rPr>
        <w:t>certain aspects of the Confucian philosophy. Hence, the writer recommends further</w:t>
      </w:r>
      <w:r w:rsidR="00FB131C">
        <w:rPr>
          <w:rFonts w:ascii="Times New Roman" w:hAnsi="Times New Roman" w:cs="Times New Roman"/>
          <w:sz w:val="24"/>
          <w:szCs w:val="24"/>
        </w:rPr>
        <w:t xml:space="preserve"> Wojtył</w:t>
      </w:r>
      <w:r w:rsidR="001272DF">
        <w:rPr>
          <w:rFonts w:ascii="Times New Roman" w:hAnsi="Times New Roman" w:cs="Times New Roman"/>
          <w:sz w:val="24"/>
          <w:szCs w:val="24"/>
        </w:rPr>
        <w:t>ian perspective research</w:t>
      </w:r>
      <w:r w:rsidR="00A23BA5">
        <w:rPr>
          <w:rFonts w:ascii="Times New Roman" w:hAnsi="Times New Roman" w:cs="Times New Roman"/>
          <w:sz w:val="24"/>
          <w:szCs w:val="24"/>
        </w:rPr>
        <w:t>,</w:t>
      </w:r>
      <w:r w:rsidR="001272DF">
        <w:rPr>
          <w:rFonts w:ascii="Times New Roman" w:hAnsi="Times New Roman" w:cs="Times New Roman"/>
          <w:sz w:val="24"/>
          <w:szCs w:val="24"/>
        </w:rPr>
        <w:t xml:space="preserve"> not only on the philosophical anthropology of Confucian</w:t>
      </w:r>
      <w:r w:rsidR="00A23BA5">
        <w:rPr>
          <w:rFonts w:ascii="Times New Roman" w:hAnsi="Times New Roman" w:cs="Times New Roman"/>
          <w:sz w:val="24"/>
          <w:szCs w:val="24"/>
        </w:rPr>
        <w:t xml:space="preserve"> philosophy. </w:t>
      </w:r>
      <w:r w:rsidR="00C64BF0">
        <w:rPr>
          <w:rFonts w:ascii="Times New Roman" w:hAnsi="Times New Roman" w:cs="Times New Roman"/>
          <w:sz w:val="24"/>
          <w:szCs w:val="24"/>
        </w:rPr>
        <w:t>A special aspect that a Wojtyłian perspective could be further employed is on the question of the transcendence of the human person in the Christian (theological) anthropology and the Chinese anthropology.</w:t>
      </w:r>
      <w:r w:rsidR="00E671B2">
        <w:rPr>
          <w:rFonts w:ascii="Times New Roman" w:hAnsi="Times New Roman" w:cs="Times New Roman"/>
          <w:sz w:val="24"/>
          <w:szCs w:val="24"/>
        </w:rPr>
        <w:t xml:space="preserve"> It may provide a possible clearification or enrichment in the debate on the understanding of transcendence and immanence in both the Christian anthropology and the Chinese anthropology.</w:t>
      </w:r>
      <w:r w:rsidR="001272DF">
        <w:rPr>
          <w:rFonts w:ascii="Times New Roman" w:hAnsi="Times New Roman" w:cs="Times New Roman"/>
          <w:sz w:val="24"/>
          <w:szCs w:val="24"/>
        </w:rPr>
        <w:t xml:space="preserve"> </w:t>
      </w:r>
      <w:r w:rsidR="00E671B2">
        <w:rPr>
          <w:rFonts w:ascii="Times New Roman" w:hAnsi="Times New Roman" w:cs="Times New Roman"/>
          <w:sz w:val="24"/>
          <w:szCs w:val="24"/>
        </w:rPr>
        <w:t>In addition, further Wojtyłian perspective research on its ethics or moral philosophy and meta-ethics, and also on its concept</w:t>
      </w:r>
      <w:r w:rsidR="00442B3E">
        <w:rPr>
          <w:rFonts w:ascii="Times New Roman" w:hAnsi="Times New Roman" w:cs="Times New Roman"/>
          <w:sz w:val="24"/>
          <w:szCs w:val="24"/>
        </w:rPr>
        <w:t xml:space="preserve"> of subjectivity and community on Confucian philosophy could be explored.</w:t>
      </w:r>
      <w:r w:rsidR="00E671B2">
        <w:rPr>
          <w:rFonts w:ascii="Times New Roman" w:hAnsi="Times New Roman" w:cs="Times New Roman"/>
          <w:sz w:val="24"/>
          <w:szCs w:val="24"/>
        </w:rPr>
        <w:t xml:space="preserve"> </w:t>
      </w:r>
      <w:r w:rsidR="00442B3E">
        <w:rPr>
          <w:rFonts w:ascii="Times New Roman" w:hAnsi="Times New Roman" w:cs="Times New Roman"/>
          <w:sz w:val="24"/>
          <w:szCs w:val="24"/>
        </w:rPr>
        <w:t>M</w:t>
      </w:r>
      <w:r w:rsidR="008E16CC">
        <w:rPr>
          <w:rFonts w:ascii="Times New Roman" w:hAnsi="Times New Roman" w:cs="Times New Roman"/>
          <w:sz w:val="24"/>
          <w:szCs w:val="24"/>
        </w:rPr>
        <w:t>ore so, a research on the Confucian philosophy of family, society,</w:t>
      </w:r>
      <w:r w:rsidR="00FB131C">
        <w:rPr>
          <w:rFonts w:ascii="Times New Roman" w:hAnsi="Times New Roman" w:cs="Times New Roman"/>
          <w:sz w:val="24"/>
          <w:szCs w:val="24"/>
        </w:rPr>
        <w:t xml:space="preserve"> love and friendship from Wojtył</w:t>
      </w:r>
      <w:r w:rsidR="008E16CC">
        <w:rPr>
          <w:rFonts w:ascii="Times New Roman" w:hAnsi="Times New Roman" w:cs="Times New Roman"/>
          <w:sz w:val="24"/>
          <w:szCs w:val="24"/>
        </w:rPr>
        <w:t>ian perspective w</w:t>
      </w:r>
      <w:r w:rsidR="00A23BA5">
        <w:rPr>
          <w:rFonts w:ascii="Times New Roman" w:hAnsi="Times New Roman" w:cs="Times New Roman"/>
          <w:sz w:val="24"/>
          <w:szCs w:val="24"/>
        </w:rPr>
        <w:t>ould</w:t>
      </w:r>
      <w:r w:rsidR="000F7023">
        <w:rPr>
          <w:rFonts w:ascii="Times New Roman" w:hAnsi="Times New Roman" w:cs="Times New Roman"/>
          <w:sz w:val="24"/>
          <w:szCs w:val="24"/>
        </w:rPr>
        <w:t xml:space="preserve"> </w:t>
      </w:r>
      <w:r w:rsidR="008E16CC">
        <w:rPr>
          <w:rFonts w:ascii="Times New Roman" w:hAnsi="Times New Roman" w:cs="Times New Roman"/>
          <w:sz w:val="24"/>
          <w:szCs w:val="24"/>
        </w:rPr>
        <w:t>also</w:t>
      </w:r>
      <w:r w:rsidR="000F7023">
        <w:rPr>
          <w:rFonts w:ascii="Times New Roman" w:hAnsi="Times New Roman" w:cs="Times New Roman"/>
          <w:sz w:val="24"/>
          <w:szCs w:val="24"/>
        </w:rPr>
        <w:t xml:space="preserve"> be</w:t>
      </w:r>
      <w:r w:rsidR="008E16CC">
        <w:rPr>
          <w:rFonts w:ascii="Times New Roman" w:hAnsi="Times New Roman" w:cs="Times New Roman"/>
          <w:sz w:val="24"/>
          <w:szCs w:val="24"/>
        </w:rPr>
        <w:t xml:space="preserve"> interesting. </w:t>
      </w:r>
    </w:p>
    <w:p w14:paraId="091BFA6B" w14:textId="77777777" w:rsidR="00A56FE1" w:rsidRPr="00A56FE1" w:rsidRDefault="00A56FE1" w:rsidP="00A56FE1">
      <w:pPr>
        <w:rPr>
          <w:rFonts w:ascii="Times New Roman" w:hAnsi="Times New Roman" w:cs="Times New Roman"/>
          <w:sz w:val="24"/>
          <w:szCs w:val="24"/>
        </w:rPr>
      </w:pPr>
    </w:p>
    <w:p w14:paraId="11628462" w14:textId="77777777" w:rsidR="00A56FE1" w:rsidRPr="00A56FE1" w:rsidRDefault="00A56FE1" w:rsidP="00A56FE1">
      <w:pPr>
        <w:rPr>
          <w:rFonts w:ascii="Times New Roman" w:hAnsi="Times New Roman" w:cs="Times New Roman"/>
          <w:sz w:val="24"/>
          <w:szCs w:val="24"/>
        </w:rPr>
      </w:pPr>
    </w:p>
    <w:p w14:paraId="0B7D6F35" w14:textId="77777777" w:rsidR="00A56FE1" w:rsidRPr="00A56FE1" w:rsidRDefault="00A56FE1" w:rsidP="00A56FE1">
      <w:pPr>
        <w:rPr>
          <w:rFonts w:ascii="Times New Roman" w:hAnsi="Times New Roman" w:cs="Times New Roman"/>
          <w:sz w:val="24"/>
          <w:szCs w:val="24"/>
        </w:rPr>
      </w:pPr>
    </w:p>
    <w:p w14:paraId="17766456" w14:textId="77777777" w:rsidR="00A84841" w:rsidRDefault="00A84841" w:rsidP="003F7589">
      <w:pPr>
        <w:ind w:firstLine="0"/>
        <w:rPr>
          <w:sz w:val="24"/>
          <w:szCs w:val="24"/>
        </w:rPr>
      </w:pPr>
    </w:p>
    <w:p w14:paraId="37503EB0" w14:textId="77777777" w:rsidR="00A23BA5" w:rsidRDefault="00A23BA5" w:rsidP="003F7589">
      <w:pPr>
        <w:ind w:firstLine="0"/>
        <w:rPr>
          <w:sz w:val="24"/>
          <w:szCs w:val="24"/>
        </w:rPr>
      </w:pPr>
    </w:p>
    <w:p w14:paraId="5776EB25" w14:textId="77777777" w:rsidR="002763A6" w:rsidRDefault="002763A6" w:rsidP="003F7589">
      <w:pPr>
        <w:ind w:firstLine="0"/>
        <w:rPr>
          <w:sz w:val="24"/>
          <w:szCs w:val="24"/>
        </w:rPr>
      </w:pPr>
    </w:p>
    <w:p w14:paraId="49E10AFC" w14:textId="1F8275FB" w:rsidR="00335FDD" w:rsidRPr="00F3065B" w:rsidRDefault="00335FDD" w:rsidP="006A72C0">
      <w:pPr>
        <w:pStyle w:val="NoSpacing"/>
        <w:spacing w:line="480" w:lineRule="auto"/>
        <w:jc w:val="center"/>
        <w:rPr>
          <w:rFonts w:ascii="Times New Roman" w:hAnsi="Times New Roman" w:cs="Times New Roman"/>
          <w:b/>
          <w:sz w:val="28"/>
          <w:szCs w:val="28"/>
        </w:rPr>
      </w:pPr>
      <w:bookmarkStart w:id="72" w:name="_Toc29388591"/>
      <w:r w:rsidRPr="00F3065B">
        <w:rPr>
          <w:rFonts w:ascii="Times New Roman" w:hAnsi="Times New Roman" w:cs="Times New Roman"/>
          <w:b/>
          <w:sz w:val="28"/>
          <w:szCs w:val="28"/>
        </w:rPr>
        <w:lastRenderedPageBreak/>
        <w:t>BIBLIOGRAGPHY</w:t>
      </w:r>
      <w:bookmarkEnd w:id="72"/>
    </w:p>
    <w:p w14:paraId="59D98A35" w14:textId="77777777" w:rsidR="005E0E70" w:rsidRDefault="005E0E70" w:rsidP="00063946">
      <w:pPr>
        <w:pStyle w:val="NoSpacing"/>
        <w:spacing w:line="480" w:lineRule="auto"/>
        <w:rPr>
          <w:rFonts w:ascii="Times New Roman" w:hAnsi="Times New Roman" w:cs="Times New Roman"/>
          <w:b/>
          <w:sz w:val="24"/>
          <w:szCs w:val="24"/>
        </w:rPr>
      </w:pPr>
      <w:bookmarkStart w:id="73" w:name="_Toc29388592"/>
    </w:p>
    <w:p w14:paraId="3DE84A5F" w14:textId="6D9432A3" w:rsidR="005E0E70" w:rsidRDefault="008C3A96" w:rsidP="00063946">
      <w:pPr>
        <w:pStyle w:val="NoSpacing"/>
        <w:spacing w:line="480" w:lineRule="auto"/>
        <w:rPr>
          <w:rFonts w:ascii="Times New Roman" w:hAnsi="Times New Roman" w:cs="Times New Roman"/>
          <w:b/>
          <w:sz w:val="24"/>
          <w:szCs w:val="24"/>
        </w:rPr>
      </w:pPr>
      <w:r w:rsidRPr="005E0E70">
        <w:rPr>
          <w:rFonts w:ascii="Times New Roman" w:hAnsi="Times New Roman" w:cs="Times New Roman"/>
          <w:b/>
          <w:sz w:val="24"/>
          <w:szCs w:val="24"/>
        </w:rPr>
        <w:t>Works in English</w:t>
      </w:r>
      <w:bookmarkEnd w:id="73"/>
    </w:p>
    <w:p w14:paraId="68570D8C" w14:textId="77777777" w:rsidR="00896B99" w:rsidRPr="007729BB" w:rsidRDefault="008C3A96" w:rsidP="006A72C0">
      <w:pPr>
        <w:spacing w:after="0"/>
        <w:ind w:firstLine="0"/>
        <w:rPr>
          <w:rFonts w:ascii="Times New Roman" w:hAnsi="Times New Roman" w:cs="Times New Roman"/>
          <w:b/>
          <w:sz w:val="24"/>
          <w:szCs w:val="24"/>
        </w:rPr>
      </w:pPr>
      <w:r w:rsidRPr="007729BB">
        <w:rPr>
          <w:rFonts w:ascii="Times New Roman" w:hAnsi="Times New Roman" w:cs="Times New Roman"/>
          <w:b/>
          <w:sz w:val="24"/>
          <w:szCs w:val="24"/>
        </w:rPr>
        <w:t>Primary Works</w:t>
      </w:r>
    </w:p>
    <w:p w14:paraId="77455CE4" w14:textId="77777777" w:rsidR="009B7377" w:rsidRPr="007729BB"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Cheng Lin (trans), </w:t>
      </w:r>
      <w:r w:rsidRPr="007729BB">
        <w:rPr>
          <w:rFonts w:ascii="Times New Roman" w:hAnsi="Times New Roman" w:cs="Times New Roman"/>
          <w:i/>
          <w:sz w:val="24"/>
          <w:szCs w:val="24"/>
        </w:rPr>
        <w:t>The Four Books: Confucian Classics</w:t>
      </w:r>
      <w:r w:rsidRPr="007729BB">
        <w:rPr>
          <w:rFonts w:ascii="Times New Roman" w:hAnsi="Times New Roman" w:cs="Times New Roman"/>
          <w:sz w:val="24"/>
          <w:szCs w:val="24"/>
        </w:rPr>
        <w:t>, Ancient Chinese Classics Series.</w:t>
      </w:r>
    </w:p>
    <w:p w14:paraId="3B09850C" w14:textId="77777777" w:rsidR="009B7377" w:rsidRPr="007729BB"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Confucius, </w:t>
      </w:r>
      <w:r w:rsidRPr="007729BB">
        <w:rPr>
          <w:rFonts w:ascii="Times New Roman" w:hAnsi="Times New Roman" w:cs="Times New Roman"/>
          <w:i/>
          <w:sz w:val="24"/>
          <w:szCs w:val="24"/>
        </w:rPr>
        <w:t>The Analects</w:t>
      </w:r>
      <w:r w:rsidRPr="007729BB">
        <w:rPr>
          <w:rFonts w:ascii="Times New Roman" w:hAnsi="Times New Roman" w:cs="Times New Roman"/>
          <w:sz w:val="24"/>
          <w:szCs w:val="24"/>
        </w:rPr>
        <w:t>, Lau D.C. (trans), Hong Kong: The Chinese University Press, 1992.</w:t>
      </w:r>
    </w:p>
    <w:p w14:paraId="7741FEB0" w14:textId="49F6C3D2" w:rsidR="009B7377" w:rsidRPr="007729BB"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Confucius, </w:t>
      </w:r>
      <w:r w:rsidRPr="007729BB">
        <w:rPr>
          <w:rFonts w:ascii="Times New Roman" w:hAnsi="Times New Roman" w:cs="Times New Roman"/>
          <w:i/>
          <w:sz w:val="24"/>
          <w:szCs w:val="24"/>
        </w:rPr>
        <w:t>The Analects of Confucius (Unabridged)</w:t>
      </w:r>
      <w:r w:rsidRPr="007729BB">
        <w:rPr>
          <w:rFonts w:ascii="Times New Roman" w:hAnsi="Times New Roman" w:cs="Times New Roman"/>
          <w:sz w:val="24"/>
          <w:szCs w:val="24"/>
        </w:rPr>
        <w:t>, Cai J. Jack and Yu Emma (trans), Madison: America-rom Publishing Company, 1998.</w:t>
      </w:r>
    </w:p>
    <w:p w14:paraId="39D4A444" w14:textId="77777777" w:rsidR="009B7377" w:rsidRPr="007729BB"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Confucius, </w:t>
      </w:r>
      <w:r w:rsidRPr="007729BB">
        <w:rPr>
          <w:rFonts w:ascii="Times New Roman" w:hAnsi="Times New Roman" w:cs="Times New Roman"/>
          <w:i/>
          <w:sz w:val="24"/>
          <w:szCs w:val="24"/>
        </w:rPr>
        <w:t>The Analects of Confucius,</w:t>
      </w:r>
      <w:r w:rsidRPr="007729BB">
        <w:rPr>
          <w:rFonts w:ascii="Times New Roman" w:hAnsi="Times New Roman" w:cs="Times New Roman"/>
          <w:sz w:val="24"/>
          <w:szCs w:val="24"/>
        </w:rPr>
        <w:t xml:space="preserve"> Lets Simon (trans), New York: W.W. Norton &amp; Company, Inc., 1997.</w:t>
      </w:r>
    </w:p>
    <w:p w14:paraId="2DAEA822" w14:textId="77777777" w:rsidR="009B7377" w:rsidRPr="007729BB"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Mencius, </w:t>
      </w:r>
      <w:r w:rsidRPr="007729BB">
        <w:rPr>
          <w:rFonts w:ascii="Times New Roman" w:hAnsi="Times New Roman" w:cs="Times New Roman"/>
          <w:i/>
          <w:sz w:val="24"/>
          <w:szCs w:val="24"/>
        </w:rPr>
        <w:t>Mencius: A Bilingual Edition</w:t>
      </w:r>
      <w:r w:rsidRPr="007729BB">
        <w:rPr>
          <w:rFonts w:ascii="Times New Roman" w:hAnsi="Times New Roman" w:cs="Times New Roman"/>
          <w:sz w:val="24"/>
          <w:szCs w:val="24"/>
        </w:rPr>
        <w:t>, Lau D. C (trans), Hong Kong: The Chinese University Press, 2003.</w:t>
      </w:r>
    </w:p>
    <w:p w14:paraId="7FBC563D" w14:textId="0ACE5676" w:rsidR="009B7377"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Giles Lionel and Legge James (trans.), </w:t>
      </w:r>
      <w:r w:rsidRPr="007729BB">
        <w:rPr>
          <w:rFonts w:ascii="Times New Roman" w:hAnsi="Times New Roman" w:cs="Times New Roman"/>
          <w:i/>
          <w:sz w:val="24"/>
          <w:szCs w:val="24"/>
        </w:rPr>
        <w:t>The Art of War &amp; Other Classics of Eastern Philosophy</w:t>
      </w:r>
      <w:r w:rsidRPr="007729BB">
        <w:rPr>
          <w:rFonts w:ascii="Times New Roman" w:hAnsi="Times New Roman" w:cs="Times New Roman"/>
          <w:sz w:val="24"/>
          <w:szCs w:val="24"/>
        </w:rPr>
        <w:t xml:space="preserve">, </w:t>
      </w:r>
      <w:r w:rsidR="00B22733">
        <w:rPr>
          <w:rFonts w:ascii="Times New Roman" w:hAnsi="Times New Roman" w:cs="Times New Roman"/>
          <w:sz w:val="24"/>
          <w:szCs w:val="24"/>
        </w:rPr>
        <w:t xml:space="preserve">Introduction by Ken Mondschein, </w:t>
      </w:r>
      <w:r w:rsidRPr="007729BB">
        <w:rPr>
          <w:rFonts w:ascii="Times New Roman" w:hAnsi="Times New Roman" w:cs="Times New Roman"/>
          <w:sz w:val="24"/>
          <w:szCs w:val="24"/>
        </w:rPr>
        <w:t>San Diego: Canterbury Classics, 2016.</w:t>
      </w:r>
    </w:p>
    <w:p w14:paraId="2008B5E3" w14:textId="0706EF58" w:rsidR="001E3897" w:rsidRDefault="00DB22A7"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Wojtył</w:t>
      </w:r>
      <w:r w:rsidR="001E3897" w:rsidRPr="007729BB">
        <w:rPr>
          <w:rFonts w:ascii="Times New Roman" w:hAnsi="Times New Roman" w:cs="Times New Roman"/>
          <w:sz w:val="24"/>
          <w:szCs w:val="24"/>
        </w:rPr>
        <w:t xml:space="preserve">a Karol, </w:t>
      </w:r>
      <w:r w:rsidR="001E3897" w:rsidRPr="007729BB">
        <w:rPr>
          <w:rFonts w:ascii="Times New Roman" w:hAnsi="Times New Roman" w:cs="Times New Roman"/>
          <w:i/>
          <w:sz w:val="24"/>
          <w:szCs w:val="24"/>
        </w:rPr>
        <w:t>Love and Responsibility</w:t>
      </w:r>
      <w:r w:rsidR="001E3897" w:rsidRPr="007729BB">
        <w:rPr>
          <w:rFonts w:ascii="Times New Roman" w:hAnsi="Times New Roman" w:cs="Times New Roman"/>
          <w:sz w:val="24"/>
          <w:szCs w:val="24"/>
        </w:rPr>
        <w:t>, Willetts H.T. (trans), San Francisco: Ignatius, 1993.</w:t>
      </w:r>
    </w:p>
    <w:p w14:paraId="15235F4C" w14:textId="3EC0093A" w:rsidR="00335FDD" w:rsidRDefault="00DB22A7"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Wojtył</w:t>
      </w:r>
      <w:r w:rsidR="00335FDD" w:rsidRPr="007729BB">
        <w:rPr>
          <w:rFonts w:ascii="Times New Roman" w:hAnsi="Times New Roman" w:cs="Times New Roman"/>
          <w:sz w:val="24"/>
          <w:szCs w:val="24"/>
        </w:rPr>
        <w:t xml:space="preserve">a Karol, </w:t>
      </w:r>
      <w:r w:rsidR="00335FDD" w:rsidRPr="007729BB">
        <w:rPr>
          <w:rFonts w:ascii="Times New Roman" w:hAnsi="Times New Roman" w:cs="Times New Roman"/>
          <w:i/>
          <w:sz w:val="24"/>
          <w:szCs w:val="24"/>
        </w:rPr>
        <w:t>The Acting Person</w:t>
      </w:r>
      <w:r w:rsidR="00335FDD" w:rsidRPr="007729BB">
        <w:rPr>
          <w:rFonts w:ascii="Times New Roman" w:hAnsi="Times New Roman" w:cs="Times New Roman"/>
          <w:sz w:val="24"/>
          <w:szCs w:val="24"/>
        </w:rPr>
        <w:t>, Andrzej Potocki (trans.), Dordrecht: D. Reidel Publishing Company, 1979.</w:t>
      </w:r>
    </w:p>
    <w:p w14:paraId="43ADCC11" w14:textId="639DD556" w:rsidR="000C61B3" w:rsidRPr="007729BB" w:rsidRDefault="00DB22A7" w:rsidP="00984C34">
      <w:pPr>
        <w:spacing w:after="0"/>
        <w:ind w:left="720" w:hanging="720"/>
        <w:rPr>
          <w:rFonts w:ascii="Times New Roman" w:hAnsi="Times New Roman" w:cs="Times New Roman"/>
          <w:b/>
          <w:sz w:val="24"/>
          <w:szCs w:val="24"/>
        </w:rPr>
      </w:pPr>
      <w:r>
        <w:rPr>
          <w:rFonts w:ascii="Times New Roman" w:hAnsi="Times New Roman" w:cs="Times New Roman"/>
          <w:color w:val="000000"/>
          <w:sz w:val="24"/>
          <w:szCs w:val="24"/>
        </w:rPr>
        <w:t>Wojtył</w:t>
      </w:r>
      <w:r w:rsidR="000C61B3" w:rsidRPr="00A56BDE">
        <w:rPr>
          <w:rFonts w:ascii="Times New Roman" w:hAnsi="Times New Roman" w:cs="Times New Roman"/>
          <w:color w:val="000000"/>
          <w:sz w:val="24"/>
          <w:szCs w:val="24"/>
        </w:rPr>
        <w:t>a</w:t>
      </w:r>
      <w:r w:rsidR="001E3897">
        <w:rPr>
          <w:rFonts w:ascii="Times New Roman" w:hAnsi="Times New Roman" w:cs="Times New Roman"/>
          <w:color w:val="000000"/>
          <w:sz w:val="24"/>
          <w:szCs w:val="24"/>
        </w:rPr>
        <w:t xml:space="preserve"> Karol</w:t>
      </w:r>
      <w:r w:rsidR="000C61B3" w:rsidRPr="00A56BDE">
        <w:rPr>
          <w:rFonts w:ascii="Times New Roman" w:hAnsi="Times New Roman" w:cs="Times New Roman"/>
          <w:color w:val="000000"/>
          <w:sz w:val="24"/>
          <w:szCs w:val="24"/>
        </w:rPr>
        <w:t xml:space="preserve">, </w:t>
      </w:r>
      <w:r w:rsidR="000C61B3" w:rsidRPr="007D5BD8">
        <w:rPr>
          <w:rFonts w:ascii="Times New Roman" w:hAnsi="Times New Roman" w:cs="Times New Roman"/>
          <w:i/>
          <w:color w:val="000000"/>
          <w:sz w:val="24"/>
          <w:szCs w:val="24"/>
        </w:rPr>
        <w:t>Man in the Field of Responsibility</w:t>
      </w:r>
      <w:r w:rsidR="000C61B3" w:rsidRPr="00A56BDE">
        <w:rPr>
          <w:rFonts w:ascii="Times New Roman" w:hAnsi="Times New Roman" w:cs="Times New Roman"/>
          <w:color w:val="000000"/>
          <w:sz w:val="24"/>
          <w:szCs w:val="24"/>
        </w:rPr>
        <w:t>, Kenneth W. kemp and Zuzanna Maslanka Kieron (translators), Indiana: St. Augustine Press, 2011</w:t>
      </w:r>
      <w:r w:rsidR="001E3897">
        <w:rPr>
          <w:rFonts w:ascii="Times New Roman" w:hAnsi="Times New Roman" w:cs="Times New Roman"/>
          <w:color w:val="000000"/>
          <w:sz w:val="24"/>
          <w:szCs w:val="24"/>
        </w:rPr>
        <w:t>.</w:t>
      </w:r>
    </w:p>
    <w:p w14:paraId="21713D74" w14:textId="4218246F" w:rsidR="00B37E35" w:rsidRDefault="00DB22A7"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59608D" w:rsidRPr="00A56BDE">
        <w:rPr>
          <w:rFonts w:ascii="Times New Roman" w:hAnsi="Times New Roman" w:cs="Times New Roman"/>
          <w:color w:val="000000"/>
          <w:sz w:val="24"/>
          <w:szCs w:val="24"/>
        </w:rPr>
        <w:t>a</w:t>
      </w:r>
      <w:r w:rsidR="0059608D">
        <w:rPr>
          <w:rFonts w:ascii="Times New Roman" w:hAnsi="Times New Roman" w:cs="Times New Roman"/>
          <w:color w:val="000000"/>
          <w:sz w:val="24"/>
          <w:szCs w:val="24"/>
        </w:rPr>
        <w:t xml:space="preserve"> Karol</w:t>
      </w:r>
      <w:r w:rsidR="0059608D" w:rsidRPr="00A56BDE">
        <w:rPr>
          <w:rFonts w:ascii="Times New Roman" w:hAnsi="Times New Roman" w:cs="Times New Roman"/>
          <w:color w:val="000000"/>
          <w:sz w:val="24"/>
          <w:szCs w:val="24"/>
        </w:rPr>
        <w:t xml:space="preserve">, </w:t>
      </w:r>
      <w:r w:rsidR="00846F62">
        <w:rPr>
          <w:rFonts w:ascii="Times New Roman" w:hAnsi="Times New Roman" w:cs="Times New Roman"/>
          <w:color w:val="000000"/>
          <w:sz w:val="24"/>
          <w:szCs w:val="24"/>
        </w:rPr>
        <w:t>“</w:t>
      </w:r>
      <w:r w:rsidR="00714407" w:rsidRPr="00846F62">
        <w:rPr>
          <w:rFonts w:ascii="Times New Roman" w:hAnsi="Times New Roman" w:cs="Times New Roman"/>
          <w:color w:val="000000"/>
          <w:sz w:val="24"/>
          <w:szCs w:val="24"/>
        </w:rPr>
        <w:t>Thomistic Personalism</w:t>
      </w:r>
      <w:r w:rsidR="0059608D" w:rsidRPr="00A56BDE">
        <w:rPr>
          <w:rFonts w:ascii="Times New Roman" w:hAnsi="Times New Roman" w:cs="Times New Roman"/>
          <w:color w:val="000000"/>
          <w:sz w:val="24"/>
          <w:szCs w:val="24"/>
        </w:rPr>
        <w:t>,</w:t>
      </w:r>
      <w:r w:rsidR="00846F62">
        <w:rPr>
          <w:rFonts w:ascii="Times New Roman" w:hAnsi="Times New Roman" w:cs="Times New Roman"/>
          <w:color w:val="000000"/>
          <w:sz w:val="24"/>
          <w:szCs w:val="24"/>
        </w:rPr>
        <w:t>”</w:t>
      </w:r>
      <w:r w:rsidR="0059608D" w:rsidRPr="00A56BDE">
        <w:rPr>
          <w:rFonts w:ascii="Times New Roman" w:hAnsi="Times New Roman" w:cs="Times New Roman"/>
          <w:color w:val="000000"/>
          <w:sz w:val="24"/>
          <w:szCs w:val="24"/>
        </w:rPr>
        <w:t xml:space="preserve"> in </w:t>
      </w:r>
      <w:r w:rsidR="0059608D" w:rsidRPr="00846F62">
        <w:rPr>
          <w:rFonts w:ascii="Times New Roman" w:hAnsi="Times New Roman" w:cs="Times New Roman"/>
          <w:i/>
          <w:color w:val="000000"/>
          <w:sz w:val="24"/>
          <w:szCs w:val="24"/>
        </w:rPr>
        <w:t>Person and Community:</w:t>
      </w:r>
      <w:r w:rsidRPr="00846F62">
        <w:rPr>
          <w:rFonts w:ascii="Times New Roman" w:hAnsi="Times New Roman" w:cs="Times New Roman"/>
          <w:i/>
          <w:color w:val="000000"/>
          <w:sz w:val="24"/>
          <w:szCs w:val="24"/>
        </w:rPr>
        <w:t xml:space="preserve"> Selected Essays of Karol Wojtył</w:t>
      </w:r>
      <w:r w:rsidR="0059608D" w:rsidRPr="00846F62">
        <w:rPr>
          <w:rFonts w:ascii="Times New Roman" w:hAnsi="Times New Roman" w:cs="Times New Roman"/>
          <w:i/>
          <w:color w:val="000000"/>
          <w:sz w:val="24"/>
          <w:szCs w:val="24"/>
        </w:rPr>
        <w:t>a,</w:t>
      </w:r>
      <w:r w:rsidR="0059608D" w:rsidRPr="00A56BDE">
        <w:rPr>
          <w:rFonts w:ascii="Times New Roman" w:hAnsi="Times New Roman" w:cs="Times New Roman"/>
          <w:color w:val="000000"/>
          <w:sz w:val="24"/>
          <w:szCs w:val="24"/>
        </w:rPr>
        <w:t xml:space="preserve"> Theresa Sandok (trans.), New Yor</w:t>
      </w:r>
      <w:r w:rsidR="003F3C02">
        <w:rPr>
          <w:rFonts w:ascii="Times New Roman" w:hAnsi="Times New Roman" w:cs="Times New Roman"/>
          <w:color w:val="000000"/>
          <w:sz w:val="24"/>
          <w:szCs w:val="24"/>
        </w:rPr>
        <w:t>k: Peter Lang, 1993, pp. 165-175</w:t>
      </w:r>
      <w:r w:rsidR="0059608D" w:rsidRPr="00A56BDE">
        <w:rPr>
          <w:rFonts w:ascii="Times New Roman" w:hAnsi="Times New Roman" w:cs="Times New Roman"/>
          <w:color w:val="000000"/>
          <w:sz w:val="24"/>
          <w:szCs w:val="24"/>
        </w:rPr>
        <w:t>.</w:t>
      </w:r>
    </w:p>
    <w:p w14:paraId="6EADED30" w14:textId="0682E334" w:rsidR="00B37E35" w:rsidRPr="00A56BDE" w:rsidRDefault="00DB22A7"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B37E35" w:rsidRPr="00A56BDE">
        <w:rPr>
          <w:rFonts w:ascii="Times New Roman" w:hAnsi="Times New Roman" w:cs="Times New Roman"/>
          <w:color w:val="000000"/>
          <w:sz w:val="24"/>
          <w:szCs w:val="24"/>
        </w:rPr>
        <w:t>a</w:t>
      </w:r>
      <w:r w:rsidR="00B37E35">
        <w:rPr>
          <w:rFonts w:ascii="Times New Roman" w:hAnsi="Times New Roman" w:cs="Times New Roman"/>
          <w:color w:val="000000"/>
          <w:sz w:val="24"/>
          <w:szCs w:val="24"/>
        </w:rPr>
        <w:t xml:space="preserve"> Karol</w:t>
      </w:r>
      <w:r w:rsidR="00B37E35" w:rsidRPr="00A56BDE">
        <w:rPr>
          <w:rFonts w:ascii="Times New Roman" w:hAnsi="Times New Roman" w:cs="Times New Roman"/>
          <w:color w:val="000000"/>
          <w:sz w:val="24"/>
          <w:szCs w:val="24"/>
        </w:rPr>
        <w:t xml:space="preserve">, </w:t>
      </w:r>
      <w:r w:rsidR="00846F62">
        <w:rPr>
          <w:rFonts w:ascii="Times New Roman" w:hAnsi="Times New Roman" w:cs="Times New Roman"/>
          <w:color w:val="000000"/>
          <w:sz w:val="24"/>
          <w:szCs w:val="24"/>
        </w:rPr>
        <w:t>“</w:t>
      </w:r>
      <w:r w:rsidR="00714407" w:rsidRPr="00846F62">
        <w:rPr>
          <w:rFonts w:ascii="Times New Roman" w:hAnsi="Times New Roman" w:cs="Times New Roman"/>
          <w:color w:val="000000"/>
          <w:sz w:val="24"/>
          <w:szCs w:val="24"/>
        </w:rPr>
        <w:t>The Personal Structure of Self-Determination</w:t>
      </w:r>
      <w:r w:rsidR="00B37E35" w:rsidRPr="00A56BDE">
        <w:rPr>
          <w:rFonts w:ascii="Times New Roman" w:hAnsi="Times New Roman" w:cs="Times New Roman"/>
          <w:color w:val="000000"/>
          <w:sz w:val="24"/>
          <w:szCs w:val="24"/>
        </w:rPr>
        <w:t>,</w:t>
      </w:r>
      <w:r w:rsidR="00846F62">
        <w:rPr>
          <w:rFonts w:ascii="Times New Roman" w:hAnsi="Times New Roman" w:cs="Times New Roman"/>
          <w:color w:val="000000"/>
          <w:sz w:val="24"/>
          <w:szCs w:val="24"/>
        </w:rPr>
        <w:t>”</w:t>
      </w:r>
      <w:r w:rsidR="00B37E35" w:rsidRPr="00A56BDE">
        <w:rPr>
          <w:rFonts w:ascii="Times New Roman" w:hAnsi="Times New Roman" w:cs="Times New Roman"/>
          <w:color w:val="000000"/>
          <w:sz w:val="24"/>
          <w:szCs w:val="24"/>
        </w:rPr>
        <w:t xml:space="preserve"> in </w:t>
      </w:r>
      <w:r w:rsidR="00B37E35" w:rsidRPr="00846F62">
        <w:rPr>
          <w:rFonts w:ascii="Times New Roman" w:hAnsi="Times New Roman" w:cs="Times New Roman"/>
          <w:i/>
          <w:color w:val="000000"/>
          <w:sz w:val="24"/>
          <w:szCs w:val="24"/>
        </w:rPr>
        <w:t>Person and Community:</w:t>
      </w:r>
      <w:r w:rsidR="00846F62" w:rsidRPr="00846F62">
        <w:rPr>
          <w:rFonts w:ascii="Times New Roman" w:hAnsi="Times New Roman" w:cs="Times New Roman"/>
          <w:i/>
          <w:color w:val="000000"/>
          <w:sz w:val="24"/>
          <w:szCs w:val="24"/>
        </w:rPr>
        <w:t xml:space="preserve"> Selected Essays of Karol Wojtył</w:t>
      </w:r>
      <w:r w:rsidR="00B37E35" w:rsidRPr="00846F62">
        <w:rPr>
          <w:rFonts w:ascii="Times New Roman" w:hAnsi="Times New Roman" w:cs="Times New Roman"/>
          <w:i/>
          <w:color w:val="000000"/>
          <w:sz w:val="24"/>
          <w:szCs w:val="24"/>
        </w:rPr>
        <w:t>a,</w:t>
      </w:r>
      <w:r w:rsidR="00B37E35" w:rsidRPr="00A56BDE">
        <w:rPr>
          <w:rFonts w:ascii="Times New Roman" w:hAnsi="Times New Roman" w:cs="Times New Roman"/>
          <w:color w:val="000000"/>
          <w:sz w:val="24"/>
          <w:szCs w:val="24"/>
        </w:rPr>
        <w:t xml:space="preserve"> Theresa Sandok (trans.), Ne</w:t>
      </w:r>
      <w:r w:rsidR="004317F1">
        <w:rPr>
          <w:rFonts w:ascii="Times New Roman" w:hAnsi="Times New Roman" w:cs="Times New Roman"/>
          <w:color w:val="000000"/>
          <w:sz w:val="24"/>
          <w:szCs w:val="24"/>
        </w:rPr>
        <w:t>w York: Peter Lang, 1993, pp. 187-195</w:t>
      </w:r>
      <w:r w:rsidR="00B37E35" w:rsidRPr="00A56BDE">
        <w:rPr>
          <w:rFonts w:ascii="Times New Roman" w:hAnsi="Times New Roman" w:cs="Times New Roman"/>
          <w:color w:val="000000"/>
          <w:sz w:val="24"/>
          <w:szCs w:val="24"/>
        </w:rPr>
        <w:t>.</w:t>
      </w:r>
    </w:p>
    <w:p w14:paraId="42295564" w14:textId="77777777" w:rsidR="00714407" w:rsidRDefault="00714407"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p>
    <w:p w14:paraId="751AB5F5" w14:textId="333A9256" w:rsidR="00714407"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 xml:space="preserve">Participation or </w:t>
      </w:r>
      <w:proofErr w:type="gramStart"/>
      <w:r w:rsidR="00714407" w:rsidRPr="001E3897">
        <w:rPr>
          <w:rFonts w:ascii="Times New Roman" w:hAnsi="Times New Roman" w:cs="Times New Roman"/>
          <w:color w:val="000000"/>
          <w:sz w:val="24"/>
          <w:szCs w:val="24"/>
        </w:rPr>
        <w:t>Alienation?,</w:t>
      </w:r>
      <w:proofErr w:type="gramEnd"/>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xml:space="preserve"> Theresa Sandok (trans.), New York: Peter Lang, 1993, pp. 197-207.</w:t>
      </w:r>
    </w:p>
    <w:p w14:paraId="0FDF127D" w14:textId="690CC92D" w:rsidR="00714407"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Subjecti</w:t>
      </w:r>
      <w:r w:rsidR="001E3897" w:rsidRPr="001E3897">
        <w:rPr>
          <w:rFonts w:ascii="Times New Roman" w:hAnsi="Times New Roman" w:cs="Times New Roman"/>
          <w:color w:val="000000"/>
          <w:sz w:val="24"/>
          <w:szCs w:val="24"/>
        </w:rPr>
        <w:t xml:space="preserve">vity and the Irreducible in the </w:t>
      </w:r>
      <w:r w:rsidR="00714407" w:rsidRPr="001E3897">
        <w:rPr>
          <w:rFonts w:ascii="Times New Roman" w:hAnsi="Times New Roman" w:cs="Times New Roman"/>
          <w:color w:val="000000"/>
          <w:sz w:val="24"/>
          <w:szCs w:val="24"/>
        </w:rPr>
        <w:t>Human Being</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Theresa Sandok (trans.), New</w:t>
      </w:r>
      <w:r w:rsidR="004317F1">
        <w:rPr>
          <w:rFonts w:ascii="Times New Roman" w:hAnsi="Times New Roman" w:cs="Times New Roman"/>
          <w:color w:val="000000"/>
          <w:sz w:val="24"/>
          <w:szCs w:val="24"/>
        </w:rPr>
        <w:t xml:space="preserve"> York: Peter Lang, 1993, pp. 209-21</w:t>
      </w:r>
      <w:r w:rsidR="00714407" w:rsidRPr="00A56BDE">
        <w:rPr>
          <w:rFonts w:ascii="Times New Roman" w:hAnsi="Times New Roman" w:cs="Times New Roman"/>
          <w:color w:val="000000"/>
          <w:sz w:val="24"/>
          <w:szCs w:val="24"/>
        </w:rPr>
        <w:t>7.</w:t>
      </w:r>
    </w:p>
    <w:p w14:paraId="332F1BB8" w14:textId="2A8EBEAE" w:rsidR="00714407"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The Person: Subject and Community</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Theresa Sandok (trans.), New</w:t>
      </w:r>
      <w:r w:rsidR="004317F1">
        <w:rPr>
          <w:rFonts w:ascii="Times New Roman" w:hAnsi="Times New Roman" w:cs="Times New Roman"/>
          <w:color w:val="000000"/>
          <w:sz w:val="24"/>
          <w:szCs w:val="24"/>
        </w:rPr>
        <w:t xml:space="preserve"> York: Peter Lang, 1993, pp. 219-261</w:t>
      </w:r>
      <w:r w:rsidR="00714407" w:rsidRPr="00A56BDE">
        <w:rPr>
          <w:rFonts w:ascii="Times New Roman" w:hAnsi="Times New Roman" w:cs="Times New Roman"/>
          <w:color w:val="000000"/>
          <w:sz w:val="24"/>
          <w:szCs w:val="24"/>
        </w:rPr>
        <w:t>.</w:t>
      </w:r>
    </w:p>
    <w:p w14:paraId="437E9617" w14:textId="4135F24D" w:rsidR="00714407"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The Problem of the Constitution of Culture Through Human Praxis</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Theresa Sandok (trans.), New</w:t>
      </w:r>
      <w:r w:rsidR="004317F1">
        <w:rPr>
          <w:rFonts w:ascii="Times New Roman" w:hAnsi="Times New Roman" w:cs="Times New Roman"/>
          <w:color w:val="000000"/>
          <w:sz w:val="24"/>
          <w:szCs w:val="24"/>
        </w:rPr>
        <w:t xml:space="preserve"> York: Peter Lang, 1993, pp. 263-2</w:t>
      </w:r>
      <w:r w:rsidR="00714407" w:rsidRPr="00A56BDE">
        <w:rPr>
          <w:rFonts w:ascii="Times New Roman" w:hAnsi="Times New Roman" w:cs="Times New Roman"/>
          <w:color w:val="000000"/>
          <w:sz w:val="24"/>
          <w:szCs w:val="24"/>
        </w:rPr>
        <w:t>7</w:t>
      </w:r>
      <w:r w:rsidR="004317F1">
        <w:rPr>
          <w:rFonts w:ascii="Times New Roman" w:hAnsi="Times New Roman" w:cs="Times New Roman"/>
          <w:color w:val="000000"/>
          <w:sz w:val="24"/>
          <w:szCs w:val="24"/>
        </w:rPr>
        <w:t>5</w:t>
      </w:r>
      <w:r w:rsidR="00714407" w:rsidRPr="00A56BDE">
        <w:rPr>
          <w:rFonts w:ascii="Times New Roman" w:hAnsi="Times New Roman" w:cs="Times New Roman"/>
          <w:color w:val="000000"/>
          <w:sz w:val="24"/>
          <w:szCs w:val="24"/>
        </w:rPr>
        <w:t>.</w:t>
      </w:r>
    </w:p>
    <w:p w14:paraId="2B7BDFAF" w14:textId="4D9D4CB0" w:rsidR="00714407"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The Family as a Community of Persons</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xml:space="preserve"> Theresa Sandok (trans.), New York: Peter Lang, 1993, pp. 197-207.</w:t>
      </w:r>
    </w:p>
    <w:p w14:paraId="196715AC" w14:textId="2693D82D" w:rsidR="004317F1"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The Problem of the Will in the Analysis of the Ethical Act</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Theresa Sandok (trans.), New Yor</w:t>
      </w:r>
      <w:r w:rsidR="004D7CA0">
        <w:rPr>
          <w:rFonts w:ascii="Times New Roman" w:hAnsi="Times New Roman" w:cs="Times New Roman"/>
          <w:color w:val="000000"/>
          <w:sz w:val="24"/>
          <w:szCs w:val="24"/>
        </w:rPr>
        <w:t>k: Peter Lang, 1993, pp. 3-22</w:t>
      </w:r>
      <w:r w:rsidR="00714407" w:rsidRPr="00A56BDE">
        <w:rPr>
          <w:rFonts w:ascii="Times New Roman" w:hAnsi="Times New Roman" w:cs="Times New Roman"/>
          <w:color w:val="000000"/>
          <w:sz w:val="24"/>
          <w:szCs w:val="24"/>
        </w:rPr>
        <w:t>.</w:t>
      </w:r>
    </w:p>
    <w:p w14:paraId="74FDB8FE" w14:textId="10D900D4" w:rsidR="005924DE" w:rsidRDefault="00846F62"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00714407" w:rsidRPr="00A56BDE">
        <w:rPr>
          <w:rFonts w:ascii="Times New Roman" w:hAnsi="Times New Roman" w:cs="Times New Roman"/>
          <w:color w:val="000000"/>
          <w:sz w:val="24"/>
          <w:szCs w:val="24"/>
        </w:rPr>
        <w:t>a</w:t>
      </w:r>
      <w:r w:rsidR="00714407">
        <w:rPr>
          <w:rFonts w:ascii="Times New Roman" w:hAnsi="Times New Roman" w:cs="Times New Roman"/>
          <w:color w:val="000000"/>
          <w:sz w:val="24"/>
          <w:szCs w:val="24"/>
        </w:rPr>
        <w:t xml:space="preserve"> Karol</w:t>
      </w:r>
      <w:r w:rsidR="00714407" w:rsidRPr="00A56BDE">
        <w:rPr>
          <w:rFonts w:ascii="Times New Roman" w:hAnsi="Times New Roman" w:cs="Times New Roman"/>
          <w:color w:val="000000"/>
          <w:sz w:val="24"/>
          <w:szCs w:val="24"/>
        </w:rPr>
        <w:t xml:space="preserve">, </w:t>
      </w:r>
      <w:r w:rsidR="001E3897">
        <w:rPr>
          <w:rFonts w:ascii="Times New Roman" w:hAnsi="Times New Roman" w:cs="Times New Roman"/>
          <w:color w:val="000000"/>
          <w:sz w:val="24"/>
          <w:szCs w:val="24"/>
        </w:rPr>
        <w:t>“</w:t>
      </w:r>
      <w:r w:rsidR="00714407" w:rsidRPr="001E3897">
        <w:rPr>
          <w:rFonts w:ascii="Times New Roman" w:hAnsi="Times New Roman" w:cs="Times New Roman"/>
          <w:color w:val="000000"/>
          <w:sz w:val="24"/>
          <w:szCs w:val="24"/>
        </w:rPr>
        <w:t>The Problem of the Separation of Experience from the Act in Ethics</w:t>
      </w:r>
      <w:r w:rsidR="004D7CA0" w:rsidRPr="001E3897">
        <w:rPr>
          <w:rFonts w:ascii="Times New Roman" w:hAnsi="Times New Roman" w:cs="Times New Roman"/>
          <w:color w:val="000000"/>
          <w:sz w:val="24"/>
          <w:szCs w:val="24"/>
        </w:rPr>
        <w:t>: In the Philosophy of Immanuel Kant and Max Scheler</w:t>
      </w:r>
      <w:r w:rsidR="00714407" w:rsidRPr="00A56BDE">
        <w:rPr>
          <w:rFonts w:ascii="Times New Roman" w:hAnsi="Times New Roman" w:cs="Times New Roman"/>
          <w:color w:val="000000"/>
          <w:sz w:val="24"/>
          <w:szCs w:val="24"/>
        </w:rPr>
        <w:t>,</w:t>
      </w:r>
      <w:r w:rsidR="001E3897">
        <w:rPr>
          <w:rFonts w:ascii="Times New Roman" w:hAnsi="Times New Roman" w:cs="Times New Roman"/>
          <w:color w:val="000000"/>
          <w:sz w:val="24"/>
          <w:szCs w:val="24"/>
        </w:rPr>
        <w:t>”</w:t>
      </w:r>
      <w:r w:rsidR="00714407" w:rsidRPr="00A56BDE">
        <w:rPr>
          <w:rFonts w:ascii="Times New Roman" w:hAnsi="Times New Roman" w:cs="Times New Roman"/>
          <w:color w:val="000000"/>
          <w:sz w:val="24"/>
          <w:szCs w:val="24"/>
        </w:rPr>
        <w:t xml:space="preserve"> in </w:t>
      </w:r>
      <w:r w:rsidR="00714407"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00714407" w:rsidRPr="001E3897">
        <w:rPr>
          <w:rFonts w:ascii="Times New Roman" w:hAnsi="Times New Roman" w:cs="Times New Roman"/>
          <w:i/>
          <w:color w:val="000000"/>
          <w:sz w:val="24"/>
          <w:szCs w:val="24"/>
        </w:rPr>
        <w:t>a,</w:t>
      </w:r>
      <w:r w:rsidR="00714407" w:rsidRPr="00A56BDE">
        <w:rPr>
          <w:rFonts w:ascii="Times New Roman" w:hAnsi="Times New Roman" w:cs="Times New Roman"/>
          <w:color w:val="000000"/>
          <w:sz w:val="24"/>
          <w:szCs w:val="24"/>
        </w:rPr>
        <w:t xml:space="preserve"> Theresa Sandok (trans.), New Yor</w:t>
      </w:r>
      <w:r w:rsidR="004D7CA0">
        <w:rPr>
          <w:rFonts w:ascii="Times New Roman" w:hAnsi="Times New Roman" w:cs="Times New Roman"/>
          <w:color w:val="000000"/>
          <w:sz w:val="24"/>
          <w:szCs w:val="24"/>
        </w:rPr>
        <w:t>k: Peter Lang, 1993, pp. 23-44</w:t>
      </w:r>
      <w:r w:rsidR="00714407" w:rsidRPr="00A56BDE">
        <w:rPr>
          <w:rFonts w:ascii="Times New Roman" w:hAnsi="Times New Roman" w:cs="Times New Roman"/>
          <w:color w:val="000000"/>
          <w:sz w:val="24"/>
          <w:szCs w:val="24"/>
        </w:rPr>
        <w:t>.</w:t>
      </w:r>
    </w:p>
    <w:p w14:paraId="250E43CA" w14:textId="69677C4A" w:rsidR="009B7377" w:rsidRPr="006A72C0" w:rsidRDefault="005924DE" w:rsidP="00984C34">
      <w:pPr>
        <w:pBdr>
          <w:top w:val="nil"/>
          <w:left w:val="nil"/>
          <w:bottom w:val="nil"/>
          <w:right w:val="nil"/>
          <w:between w:val="nil"/>
        </w:pBdr>
        <w:spacing w:after="0"/>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Wojtył</w:t>
      </w:r>
      <w:r w:rsidRPr="00A56BD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Karol</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the Metaphysical and Phenomenological Basis of the Moral Norm</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in </w:t>
      </w:r>
      <w:r w:rsidRPr="001E3897">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Pr="001E3897">
        <w:rPr>
          <w:rFonts w:ascii="Times New Roman" w:hAnsi="Times New Roman" w:cs="Times New Roman"/>
          <w:i/>
          <w:color w:val="000000"/>
          <w:sz w:val="24"/>
          <w:szCs w:val="24"/>
        </w:rPr>
        <w:t>a</w:t>
      </w:r>
      <w:r w:rsidRPr="00A56BDE">
        <w:rPr>
          <w:rFonts w:ascii="Times New Roman" w:hAnsi="Times New Roman" w:cs="Times New Roman"/>
          <w:color w:val="000000"/>
          <w:sz w:val="24"/>
          <w:szCs w:val="24"/>
        </w:rPr>
        <w:t>, Theresa Sandok (trans.), New Yor</w:t>
      </w:r>
      <w:r>
        <w:rPr>
          <w:rFonts w:ascii="Times New Roman" w:hAnsi="Times New Roman" w:cs="Times New Roman"/>
          <w:color w:val="000000"/>
          <w:sz w:val="24"/>
          <w:szCs w:val="24"/>
        </w:rPr>
        <w:t>k: Peter Lang, 1993, pp.</w:t>
      </w:r>
      <w:r w:rsidR="00AC1FEF">
        <w:rPr>
          <w:rFonts w:ascii="Times New Roman" w:hAnsi="Times New Roman" w:cs="Times New Roman"/>
          <w:color w:val="000000"/>
          <w:sz w:val="24"/>
          <w:szCs w:val="24"/>
        </w:rPr>
        <w:t xml:space="preserve"> 73-94.</w:t>
      </w:r>
    </w:p>
    <w:p w14:paraId="707E51E9" w14:textId="6926C6E1" w:rsidR="00335FDD" w:rsidRPr="007729BB" w:rsidRDefault="00707402" w:rsidP="00984C34">
      <w:pPr>
        <w:spacing w:after="0"/>
        <w:ind w:left="720" w:hanging="720"/>
        <w:rPr>
          <w:rFonts w:ascii="Times New Roman" w:hAnsi="Times New Roman" w:cs="Times New Roman"/>
          <w:b/>
          <w:sz w:val="24"/>
          <w:szCs w:val="24"/>
        </w:rPr>
      </w:pPr>
      <w:r w:rsidRPr="007729BB">
        <w:rPr>
          <w:rFonts w:ascii="Times New Roman" w:hAnsi="Times New Roman" w:cs="Times New Roman"/>
          <w:b/>
          <w:sz w:val="24"/>
          <w:szCs w:val="24"/>
        </w:rPr>
        <w:t>Secondary Works</w:t>
      </w:r>
    </w:p>
    <w:p w14:paraId="20D1794A" w14:textId="44A78F15" w:rsidR="009B7377" w:rsidRPr="00C70660" w:rsidRDefault="009B7377" w:rsidP="00984C34">
      <w:pPr>
        <w:spacing w:after="0"/>
        <w:ind w:left="720" w:hanging="720"/>
        <w:rPr>
          <w:rFonts w:ascii="Times New Roman" w:hAnsi="Times New Roman" w:cs="Times New Roman"/>
          <w:color w:val="000000" w:themeColor="text1"/>
          <w:sz w:val="24"/>
          <w:szCs w:val="24"/>
        </w:rPr>
      </w:pPr>
      <w:r w:rsidRPr="00C70660">
        <w:rPr>
          <w:rFonts w:ascii="Times New Roman" w:hAnsi="Times New Roman" w:cs="Times New Roman"/>
          <w:color w:val="000000" w:themeColor="text1"/>
          <w:sz w:val="24"/>
          <w:szCs w:val="24"/>
        </w:rPr>
        <w:lastRenderedPageBreak/>
        <w:t xml:space="preserve">Acosta Miguel &amp; Reimers J. Adrian, </w:t>
      </w:r>
      <w:r w:rsidR="00846F62">
        <w:rPr>
          <w:rFonts w:ascii="Times New Roman" w:hAnsi="Times New Roman" w:cs="Times New Roman"/>
          <w:i/>
          <w:color w:val="000000" w:themeColor="text1"/>
          <w:sz w:val="24"/>
          <w:szCs w:val="24"/>
        </w:rPr>
        <w:t>Karol Wojtył</w:t>
      </w:r>
      <w:r w:rsidRPr="00C70660">
        <w:rPr>
          <w:rFonts w:ascii="Times New Roman" w:hAnsi="Times New Roman" w:cs="Times New Roman"/>
          <w:i/>
          <w:color w:val="000000" w:themeColor="text1"/>
          <w:sz w:val="24"/>
          <w:szCs w:val="24"/>
        </w:rPr>
        <w:t>a’s Personalist Philosophy: Understanding Person &amp; Act,</w:t>
      </w:r>
      <w:r w:rsidR="00C70660" w:rsidRPr="00C70660">
        <w:rPr>
          <w:rFonts w:ascii="Times New Roman" w:hAnsi="Times New Roman" w:cs="Times New Roman"/>
          <w:color w:val="000000" w:themeColor="text1"/>
          <w:sz w:val="24"/>
          <w:szCs w:val="24"/>
        </w:rPr>
        <w:t xml:space="preserve"> Washington, D.C: The Catholic University of America Press, 2016.</w:t>
      </w:r>
    </w:p>
    <w:p w14:paraId="18B9DAB5" w14:textId="08DC0800" w:rsidR="00335FDD"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Anton C. Pegis (ed), </w:t>
      </w:r>
      <w:r w:rsidRPr="007729BB">
        <w:rPr>
          <w:rFonts w:ascii="Times New Roman" w:hAnsi="Times New Roman" w:cs="Times New Roman"/>
          <w:i/>
          <w:sz w:val="24"/>
          <w:szCs w:val="24"/>
        </w:rPr>
        <w:t>Basic Writings of Saint Thomas Aquinas</w:t>
      </w:r>
      <w:r w:rsidRPr="007729BB">
        <w:rPr>
          <w:rFonts w:ascii="Times New Roman" w:hAnsi="Times New Roman" w:cs="Times New Roman"/>
          <w:sz w:val="24"/>
          <w:szCs w:val="24"/>
        </w:rPr>
        <w:t xml:space="preserve"> (Vol. 1), Indianapolis/Cambridge: Hackett Publishing Company, 1997.</w:t>
      </w:r>
    </w:p>
    <w:p w14:paraId="32D2410F" w14:textId="3273F06D" w:rsidR="004F3420" w:rsidRPr="007729BB" w:rsidRDefault="004F3420"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Aquinas Thomas, </w:t>
      </w:r>
      <w:r w:rsidRPr="003D6B26">
        <w:rPr>
          <w:rFonts w:ascii="Times New Roman" w:hAnsi="Times New Roman" w:cs="Times New Roman"/>
          <w:i/>
          <w:sz w:val="24"/>
          <w:szCs w:val="24"/>
        </w:rPr>
        <w:t>Summa Theologica</w:t>
      </w:r>
      <w:r w:rsidR="003D6B26">
        <w:rPr>
          <w:rFonts w:ascii="Times New Roman" w:hAnsi="Times New Roman" w:cs="Times New Roman"/>
          <w:sz w:val="24"/>
          <w:szCs w:val="24"/>
        </w:rPr>
        <w:t>—Complete and Unabridged Edition</w:t>
      </w:r>
      <w:r>
        <w:rPr>
          <w:rFonts w:ascii="Times New Roman" w:hAnsi="Times New Roman" w:cs="Times New Roman"/>
          <w:sz w:val="24"/>
          <w:szCs w:val="24"/>
        </w:rPr>
        <w:t xml:space="preserve">, </w:t>
      </w:r>
      <w:r w:rsidR="003D6B26">
        <w:rPr>
          <w:rFonts w:ascii="Times New Roman" w:hAnsi="Times New Roman" w:cs="Times New Roman"/>
          <w:sz w:val="24"/>
          <w:szCs w:val="24"/>
        </w:rPr>
        <w:t>Fathers of the English Dominican Province (trans.), California: Coyote Canyon Press 2018.</w:t>
      </w:r>
    </w:p>
    <w:p w14:paraId="7217972C" w14:textId="2927AFC0" w:rsidR="00B97983" w:rsidRDefault="00B97983"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Averroes</w:t>
      </w:r>
      <w:r w:rsidR="00474364" w:rsidRPr="007729BB">
        <w:rPr>
          <w:rFonts w:ascii="Times New Roman" w:hAnsi="Times New Roman" w:cs="Times New Roman"/>
          <w:sz w:val="24"/>
          <w:szCs w:val="24"/>
        </w:rPr>
        <w:t xml:space="preserve">, </w:t>
      </w:r>
      <w:r w:rsidR="00474364" w:rsidRPr="007729BB">
        <w:rPr>
          <w:rFonts w:ascii="Times New Roman" w:hAnsi="Times New Roman" w:cs="Times New Roman"/>
          <w:i/>
          <w:sz w:val="24"/>
          <w:szCs w:val="24"/>
        </w:rPr>
        <w:t>On Aristotle’s “Metaphysics”: An Annotated Translation of the So-Called “Epitome”</w:t>
      </w:r>
      <w:r w:rsidR="00474364" w:rsidRPr="007729BB">
        <w:rPr>
          <w:rFonts w:ascii="Times New Roman" w:hAnsi="Times New Roman" w:cs="Times New Roman"/>
          <w:sz w:val="24"/>
          <w:szCs w:val="24"/>
        </w:rPr>
        <w:t xml:space="preserve">, Rudiger Arnzen (ed.), </w:t>
      </w:r>
      <w:r w:rsidR="00946580" w:rsidRPr="007729BB">
        <w:rPr>
          <w:rFonts w:ascii="Times New Roman" w:hAnsi="Times New Roman" w:cs="Times New Roman"/>
          <w:sz w:val="24"/>
          <w:szCs w:val="24"/>
        </w:rPr>
        <w:t>Berlin/New York: Walter de Gruyter, 2010.</w:t>
      </w:r>
    </w:p>
    <w:p w14:paraId="01129FFC" w14:textId="42903F1E" w:rsidR="004F3420" w:rsidRDefault="004F3420" w:rsidP="00984C34">
      <w:pPr>
        <w:spacing w:after="0"/>
        <w:ind w:left="720" w:hanging="720"/>
        <w:rPr>
          <w:rFonts w:ascii="Times New Roman" w:hAnsi="Times New Roman" w:cs="Times New Roman"/>
        </w:rPr>
      </w:pPr>
      <w:r w:rsidRPr="00585224">
        <w:rPr>
          <w:rFonts w:ascii="Times New Roman" w:hAnsi="Times New Roman" w:cs="Times New Roman"/>
        </w:rPr>
        <w:t>Averroes</w:t>
      </w:r>
      <w:r>
        <w:rPr>
          <w:rFonts w:ascii="Times New Roman" w:hAnsi="Times New Roman" w:cs="Times New Roman"/>
        </w:rPr>
        <w:t>,</w:t>
      </w:r>
      <w:r w:rsidRPr="00585224">
        <w:rPr>
          <w:rFonts w:ascii="Times New Roman" w:hAnsi="Times New Roman" w:cs="Times New Roman"/>
        </w:rPr>
        <w:t xml:space="preserve"> </w:t>
      </w:r>
      <w:r w:rsidRPr="004F3420">
        <w:rPr>
          <w:rFonts w:ascii="Times New Roman" w:hAnsi="Times New Roman" w:cs="Times New Roman"/>
          <w:i/>
        </w:rPr>
        <w:t>Tahafut Al-Tahafut: The Incoherence of the Incoherence Volumes I and II</w:t>
      </w:r>
      <w:r>
        <w:rPr>
          <w:rFonts w:ascii="Times New Roman" w:hAnsi="Times New Roman" w:cs="Times New Roman"/>
        </w:rPr>
        <w:t xml:space="preserve">, Simon Van </w:t>
      </w:r>
      <w:proofErr w:type="gramStart"/>
      <w:r>
        <w:rPr>
          <w:rFonts w:ascii="Times New Roman" w:hAnsi="Times New Roman" w:cs="Times New Roman"/>
        </w:rPr>
        <w:t>Den</w:t>
      </w:r>
      <w:proofErr w:type="gramEnd"/>
      <w:r>
        <w:rPr>
          <w:rFonts w:ascii="Times New Roman" w:hAnsi="Times New Roman" w:cs="Times New Roman"/>
        </w:rPr>
        <w:t xml:space="preserve"> Bergh (trans.), E.J. W. Gibb Memorial Trust, 2016.</w:t>
      </w:r>
    </w:p>
    <w:p w14:paraId="0B3DB9E4" w14:textId="5A112762" w:rsidR="00002780" w:rsidRPr="007729BB" w:rsidRDefault="00002780" w:rsidP="00984C34">
      <w:pPr>
        <w:spacing w:after="0"/>
        <w:ind w:left="720" w:hanging="720"/>
        <w:rPr>
          <w:rFonts w:ascii="Times New Roman" w:hAnsi="Times New Roman" w:cs="Times New Roman"/>
          <w:sz w:val="24"/>
          <w:szCs w:val="24"/>
        </w:rPr>
      </w:pPr>
      <w:r>
        <w:rPr>
          <w:rFonts w:ascii="Times New Roman" w:hAnsi="Times New Roman" w:cs="Times New Roman"/>
        </w:rPr>
        <w:t xml:space="preserve">Ayer A.J., </w:t>
      </w:r>
      <w:r w:rsidRPr="00002780">
        <w:rPr>
          <w:rFonts w:ascii="Times New Roman" w:hAnsi="Times New Roman" w:cs="Times New Roman"/>
          <w:i/>
        </w:rPr>
        <w:t xml:space="preserve">The Concept of </w:t>
      </w:r>
      <w:proofErr w:type="gramStart"/>
      <w:r w:rsidRPr="00002780">
        <w:rPr>
          <w:rFonts w:ascii="Times New Roman" w:hAnsi="Times New Roman" w:cs="Times New Roman"/>
          <w:i/>
        </w:rPr>
        <w:t>A</w:t>
      </w:r>
      <w:proofErr w:type="gramEnd"/>
      <w:r w:rsidRPr="00002780">
        <w:rPr>
          <w:rFonts w:ascii="Times New Roman" w:hAnsi="Times New Roman" w:cs="Times New Roman"/>
          <w:i/>
        </w:rPr>
        <w:t xml:space="preserve"> Person and Other Essays</w:t>
      </w:r>
      <w:r>
        <w:rPr>
          <w:rFonts w:ascii="Times New Roman" w:hAnsi="Times New Roman" w:cs="Times New Roman"/>
        </w:rPr>
        <w:t>, London: Macmillan &amp; Co LTD, 1963.</w:t>
      </w:r>
    </w:p>
    <w:p w14:paraId="29A34440" w14:textId="57FBA4AD"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Barnes Jonathan (ed</w:t>
      </w:r>
      <w:r w:rsidR="0010589A" w:rsidRPr="007729BB">
        <w:rPr>
          <w:rFonts w:ascii="Times New Roman" w:hAnsi="Times New Roman" w:cs="Times New Roman"/>
          <w:sz w:val="24"/>
          <w:szCs w:val="24"/>
        </w:rPr>
        <w:t>.</w:t>
      </w:r>
      <w:r w:rsidRPr="007729BB">
        <w:rPr>
          <w:rFonts w:ascii="Times New Roman" w:hAnsi="Times New Roman" w:cs="Times New Roman"/>
          <w:sz w:val="24"/>
          <w:szCs w:val="24"/>
        </w:rPr>
        <w:t xml:space="preserve">), </w:t>
      </w:r>
      <w:r w:rsidRPr="007729BB">
        <w:rPr>
          <w:rFonts w:ascii="Times New Roman" w:hAnsi="Times New Roman" w:cs="Times New Roman"/>
          <w:i/>
          <w:sz w:val="24"/>
          <w:szCs w:val="24"/>
        </w:rPr>
        <w:t xml:space="preserve">The Complete Works of Aristotle </w:t>
      </w:r>
      <w:r w:rsidRPr="007729BB">
        <w:rPr>
          <w:rFonts w:ascii="Times New Roman" w:hAnsi="Times New Roman" w:cs="Times New Roman"/>
          <w:sz w:val="24"/>
          <w:szCs w:val="24"/>
        </w:rPr>
        <w:t>(Vols. 1&amp;2), Princeton: Princeton University Press, 1984.</w:t>
      </w:r>
    </w:p>
    <w:p w14:paraId="3C6D6005" w14:textId="32B2E991"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Bhaskar Roy, </w:t>
      </w:r>
      <w:r w:rsidRPr="007729BB">
        <w:rPr>
          <w:rFonts w:ascii="Times New Roman" w:hAnsi="Times New Roman" w:cs="Times New Roman"/>
          <w:i/>
          <w:sz w:val="24"/>
          <w:szCs w:val="24"/>
        </w:rPr>
        <w:t>The Philosophy of Metareality: Creative, Love and Freedom</w:t>
      </w:r>
      <w:r w:rsidRPr="007729BB">
        <w:rPr>
          <w:rFonts w:ascii="Times New Roman" w:hAnsi="Times New Roman" w:cs="Times New Roman"/>
          <w:sz w:val="24"/>
          <w:szCs w:val="24"/>
        </w:rPr>
        <w:t>, London: Routledge, 2012.</w:t>
      </w:r>
    </w:p>
    <w:p w14:paraId="02626677" w14:textId="37A1E933" w:rsidR="005B7DEB" w:rsidRPr="007729BB" w:rsidRDefault="005B7DEB"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Chan Wing-Tsit (trans</w:t>
      </w:r>
      <w:r w:rsidR="009B7377">
        <w:rPr>
          <w:rFonts w:ascii="Times New Roman" w:hAnsi="Times New Roman" w:cs="Times New Roman"/>
          <w:sz w:val="24"/>
          <w:szCs w:val="24"/>
        </w:rPr>
        <w:t>.</w:t>
      </w:r>
      <w:r w:rsidRPr="007729BB">
        <w:rPr>
          <w:rFonts w:ascii="Times New Roman" w:hAnsi="Times New Roman" w:cs="Times New Roman"/>
          <w:sz w:val="24"/>
          <w:szCs w:val="24"/>
        </w:rPr>
        <w:t xml:space="preserve"> and compiled),</w:t>
      </w:r>
      <w:r w:rsidRPr="007729BB">
        <w:rPr>
          <w:rFonts w:ascii="Times New Roman" w:hAnsi="Times New Roman" w:cs="Times New Roman"/>
          <w:i/>
          <w:sz w:val="24"/>
          <w:szCs w:val="24"/>
        </w:rPr>
        <w:t xml:space="preserve"> A Source Book in Chinese Philosophy</w:t>
      </w:r>
      <w:r w:rsidRPr="007729BB">
        <w:rPr>
          <w:rFonts w:ascii="Times New Roman" w:hAnsi="Times New Roman" w:cs="Times New Roman"/>
          <w:sz w:val="24"/>
          <w:szCs w:val="24"/>
        </w:rPr>
        <w:t>, Princeton, New Jersey: Princeton University Press, 1963.</w:t>
      </w:r>
    </w:p>
    <w:p w14:paraId="7567CCD8" w14:textId="7E890479" w:rsidR="00CD00B6" w:rsidRPr="007729BB" w:rsidRDefault="00A84F4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Chih Andrew, </w:t>
      </w:r>
      <w:r w:rsidRPr="009B7377">
        <w:rPr>
          <w:rFonts w:ascii="Times New Roman" w:hAnsi="Times New Roman" w:cs="Times New Roman"/>
          <w:i/>
          <w:sz w:val="24"/>
          <w:szCs w:val="24"/>
        </w:rPr>
        <w:t>Chinese Human</w:t>
      </w:r>
      <w:r w:rsidR="00CD00B6" w:rsidRPr="009B7377">
        <w:rPr>
          <w:rFonts w:ascii="Times New Roman" w:hAnsi="Times New Roman" w:cs="Times New Roman"/>
          <w:i/>
          <w:sz w:val="24"/>
          <w:szCs w:val="24"/>
        </w:rPr>
        <w:t xml:space="preserve">ism: </w:t>
      </w:r>
      <w:r w:rsidRPr="009B7377">
        <w:rPr>
          <w:rFonts w:ascii="Times New Roman" w:hAnsi="Times New Roman" w:cs="Times New Roman"/>
          <w:i/>
          <w:sz w:val="24"/>
          <w:szCs w:val="24"/>
        </w:rPr>
        <w:t>A Religion Beyond Religion</w:t>
      </w:r>
      <w:r w:rsidR="009553F5" w:rsidRPr="007729BB">
        <w:rPr>
          <w:rFonts w:ascii="Times New Roman" w:hAnsi="Times New Roman" w:cs="Times New Roman"/>
          <w:sz w:val="24"/>
          <w:szCs w:val="24"/>
        </w:rPr>
        <w:t>, Hsin-Chuang: Fu Jen Catholic University Press, 1981.</w:t>
      </w:r>
    </w:p>
    <w:p w14:paraId="79AC1AF4" w14:textId="749E4EC9" w:rsidR="00E23F88" w:rsidRPr="007729BB" w:rsidRDefault="00E23F88"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Ching</w:t>
      </w:r>
      <w:r w:rsidR="003C73E0" w:rsidRPr="007729BB">
        <w:rPr>
          <w:rFonts w:ascii="Times New Roman" w:hAnsi="Times New Roman" w:cs="Times New Roman"/>
          <w:sz w:val="24"/>
          <w:szCs w:val="24"/>
        </w:rPr>
        <w:t xml:space="preserve"> Julia</w:t>
      </w:r>
      <w:r w:rsidRPr="007729BB">
        <w:rPr>
          <w:rFonts w:ascii="Times New Roman" w:hAnsi="Times New Roman" w:cs="Times New Roman"/>
          <w:sz w:val="24"/>
          <w:szCs w:val="24"/>
        </w:rPr>
        <w:t xml:space="preserve">, </w:t>
      </w:r>
      <w:r w:rsidRPr="007729BB">
        <w:rPr>
          <w:rFonts w:ascii="Times New Roman" w:hAnsi="Times New Roman" w:cs="Times New Roman"/>
          <w:i/>
          <w:sz w:val="24"/>
          <w:szCs w:val="24"/>
        </w:rPr>
        <w:t>The Religious thought of Chu Hsi</w:t>
      </w:r>
      <w:r w:rsidRPr="007729BB">
        <w:rPr>
          <w:rFonts w:ascii="Times New Roman" w:hAnsi="Times New Roman" w:cs="Times New Roman"/>
          <w:sz w:val="24"/>
          <w:szCs w:val="24"/>
        </w:rPr>
        <w:t>, Oxford: Oxford University Press, 2000.</w:t>
      </w:r>
    </w:p>
    <w:p w14:paraId="265B4874" w14:textId="537F9620"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Clarke W. Norris, </w:t>
      </w:r>
      <w:r w:rsidRPr="007729BB">
        <w:rPr>
          <w:rFonts w:ascii="Times New Roman" w:hAnsi="Times New Roman" w:cs="Times New Roman"/>
          <w:i/>
          <w:sz w:val="24"/>
          <w:szCs w:val="24"/>
        </w:rPr>
        <w:t>Explorations in Metaphysics: Being-God-Person</w:t>
      </w:r>
      <w:r w:rsidRPr="007729BB">
        <w:rPr>
          <w:rFonts w:ascii="Times New Roman" w:hAnsi="Times New Roman" w:cs="Times New Roman"/>
          <w:sz w:val="24"/>
          <w:szCs w:val="24"/>
        </w:rPr>
        <w:t>, Notre Dame: University of Notre Dame Press, 1994.</w:t>
      </w:r>
    </w:p>
    <w:p w14:paraId="2B6D353D" w14:textId="60AF2BDB"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Cooper M. John (ed),</w:t>
      </w:r>
      <w:r w:rsidRPr="007729BB">
        <w:rPr>
          <w:rFonts w:ascii="Times New Roman" w:hAnsi="Times New Roman" w:cs="Times New Roman"/>
          <w:i/>
          <w:sz w:val="24"/>
          <w:szCs w:val="24"/>
        </w:rPr>
        <w:t xml:space="preserve"> Plato: Complete Works</w:t>
      </w:r>
      <w:r w:rsidRPr="007729BB">
        <w:rPr>
          <w:rFonts w:ascii="Times New Roman" w:hAnsi="Times New Roman" w:cs="Times New Roman"/>
          <w:sz w:val="24"/>
          <w:szCs w:val="24"/>
        </w:rPr>
        <w:t>, Indianapolis: Hackett Publishing Company, Inc., 1997.</w:t>
      </w:r>
    </w:p>
    <w:p w14:paraId="7FB1912C" w14:textId="3F535D2E"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Darwin Charles, </w:t>
      </w:r>
      <w:r w:rsidRPr="007729BB">
        <w:rPr>
          <w:rFonts w:ascii="Times New Roman" w:hAnsi="Times New Roman" w:cs="Times New Roman"/>
          <w:i/>
          <w:sz w:val="24"/>
          <w:szCs w:val="24"/>
        </w:rPr>
        <w:t>On the Origin of Species: By Means of Natural Selection</w:t>
      </w:r>
      <w:r w:rsidRPr="007729BB">
        <w:rPr>
          <w:rFonts w:ascii="Times New Roman" w:hAnsi="Times New Roman" w:cs="Times New Roman"/>
          <w:sz w:val="24"/>
          <w:szCs w:val="24"/>
        </w:rPr>
        <w:t>, London: Arcturus Publishing Limited, 2017.</w:t>
      </w:r>
    </w:p>
    <w:p w14:paraId="150E51C1" w14:textId="7D1634FC" w:rsidR="001A0077" w:rsidRPr="007729BB" w:rsidRDefault="001A00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lastRenderedPageBreak/>
        <w:t>Endres Jos</w:t>
      </w:r>
      <w:r w:rsidR="005218D9" w:rsidRPr="007729BB">
        <w:rPr>
          <w:rFonts w:ascii="Times New Roman" w:hAnsi="Times New Roman" w:cs="Times New Roman"/>
          <w:sz w:val="24"/>
          <w:szCs w:val="24"/>
        </w:rPr>
        <w:t xml:space="preserve">eph, </w:t>
      </w:r>
      <w:r w:rsidR="0010589A" w:rsidRPr="007729BB">
        <w:rPr>
          <w:rFonts w:ascii="Times New Roman" w:hAnsi="Times New Roman" w:cs="Times New Roman"/>
          <w:i/>
          <w:sz w:val="24"/>
          <w:szCs w:val="24"/>
        </w:rPr>
        <w:t>Man a</w:t>
      </w:r>
      <w:r w:rsidRPr="007729BB">
        <w:rPr>
          <w:rFonts w:ascii="Times New Roman" w:hAnsi="Times New Roman" w:cs="Times New Roman"/>
          <w:i/>
          <w:sz w:val="24"/>
          <w:szCs w:val="24"/>
        </w:rPr>
        <w:t>s the Ontological Mean</w:t>
      </w:r>
      <w:r w:rsidRPr="007729BB">
        <w:rPr>
          <w:rFonts w:ascii="Times New Roman" w:hAnsi="Times New Roman" w:cs="Times New Roman"/>
          <w:sz w:val="24"/>
          <w:szCs w:val="24"/>
        </w:rPr>
        <w:t xml:space="preserve">, </w:t>
      </w:r>
      <w:r w:rsidR="00B0222D" w:rsidRPr="007729BB">
        <w:rPr>
          <w:rFonts w:ascii="Times New Roman" w:hAnsi="Times New Roman" w:cs="Times New Roman"/>
          <w:sz w:val="24"/>
          <w:szCs w:val="24"/>
        </w:rPr>
        <w:t>Edmund H. Zie</w:t>
      </w:r>
      <w:r w:rsidR="00B663B5" w:rsidRPr="007729BB">
        <w:rPr>
          <w:rFonts w:ascii="Times New Roman" w:hAnsi="Times New Roman" w:cs="Times New Roman"/>
          <w:sz w:val="24"/>
          <w:szCs w:val="24"/>
        </w:rPr>
        <w:t>gelmeyer (trans)</w:t>
      </w:r>
      <w:r w:rsidR="005218D9" w:rsidRPr="007729BB">
        <w:rPr>
          <w:rFonts w:ascii="Times New Roman" w:hAnsi="Times New Roman" w:cs="Times New Roman"/>
          <w:sz w:val="24"/>
          <w:szCs w:val="24"/>
        </w:rPr>
        <w:t>, New York: Desclee Company, 1965.</w:t>
      </w:r>
    </w:p>
    <w:p w14:paraId="32D3FD2E" w14:textId="09A49AD1" w:rsidR="005A0E8F"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Frank A. William and Wolter B. Allan, </w:t>
      </w:r>
      <w:r w:rsidRPr="007729BB">
        <w:rPr>
          <w:rFonts w:ascii="Times New Roman" w:hAnsi="Times New Roman" w:cs="Times New Roman"/>
          <w:i/>
          <w:sz w:val="24"/>
          <w:szCs w:val="24"/>
        </w:rPr>
        <w:t>Duns Scotus: Metaphysician</w:t>
      </w:r>
      <w:r w:rsidRPr="007729BB">
        <w:rPr>
          <w:rFonts w:ascii="Times New Roman" w:hAnsi="Times New Roman" w:cs="Times New Roman"/>
          <w:sz w:val="24"/>
          <w:szCs w:val="24"/>
        </w:rPr>
        <w:t>, Indiana: Purdue University Press, 1995.</w:t>
      </w:r>
    </w:p>
    <w:p w14:paraId="7490ECA3" w14:textId="302DBCFD" w:rsidR="00F32D13" w:rsidRPr="007729BB" w:rsidRDefault="00F32D13"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Frings S. Manfred, </w:t>
      </w:r>
      <w:r w:rsidRPr="007729BB">
        <w:rPr>
          <w:rFonts w:ascii="Times New Roman" w:hAnsi="Times New Roman" w:cs="Times New Roman"/>
          <w:i/>
          <w:sz w:val="24"/>
          <w:szCs w:val="24"/>
        </w:rPr>
        <w:t>Max Scheler</w:t>
      </w:r>
      <w:r w:rsidR="003B28AD" w:rsidRPr="007729BB">
        <w:rPr>
          <w:rFonts w:ascii="Times New Roman" w:hAnsi="Times New Roman" w:cs="Times New Roman"/>
          <w:i/>
          <w:sz w:val="24"/>
          <w:szCs w:val="24"/>
        </w:rPr>
        <w:t>: A Concise Introduction into the World of a Great Thinker</w:t>
      </w:r>
      <w:r w:rsidRPr="007729BB">
        <w:rPr>
          <w:rFonts w:ascii="Times New Roman" w:hAnsi="Times New Roman" w:cs="Times New Roman"/>
          <w:sz w:val="24"/>
          <w:szCs w:val="24"/>
        </w:rPr>
        <w:t xml:space="preserve">, </w:t>
      </w:r>
      <w:r w:rsidR="003B28AD" w:rsidRPr="007729BB">
        <w:rPr>
          <w:rFonts w:ascii="Times New Roman" w:hAnsi="Times New Roman" w:cs="Times New Roman"/>
          <w:sz w:val="24"/>
          <w:szCs w:val="24"/>
        </w:rPr>
        <w:t>Pittsburgh: Duquesne University Press, 1965.</w:t>
      </w:r>
    </w:p>
    <w:p w14:paraId="19B42DB1" w14:textId="03A5402B"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Gilson Etienne, </w:t>
      </w:r>
      <w:r w:rsidRPr="007729BB">
        <w:rPr>
          <w:rFonts w:ascii="Times New Roman" w:hAnsi="Times New Roman" w:cs="Times New Roman"/>
          <w:i/>
          <w:sz w:val="24"/>
          <w:szCs w:val="24"/>
        </w:rPr>
        <w:t>The Spirit of Mediaeval Philosophy</w:t>
      </w:r>
      <w:r w:rsidRPr="007729BB">
        <w:rPr>
          <w:rFonts w:ascii="Times New Roman" w:hAnsi="Times New Roman" w:cs="Times New Roman"/>
          <w:sz w:val="24"/>
          <w:szCs w:val="24"/>
        </w:rPr>
        <w:t>, Downes A.H.C. (trans), Notre Dame: University of Notre Dame Press, 1991.</w:t>
      </w:r>
    </w:p>
    <w:p w14:paraId="1D8955B9" w14:textId="0F4A305D" w:rsidR="00CF2CD2" w:rsidRPr="007729BB" w:rsidRDefault="00CF2CD2"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Grent Paul, </w:t>
      </w:r>
      <w:r w:rsidRPr="007729BB">
        <w:rPr>
          <w:rFonts w:ascii="Times New Roman" w:hAnsi="Times New Roman" w:cs="Times New Roman"/>
          <w:i/>
          <w:sz w:val="24"/>
          <w:szCs w:val="24"/>
        </w:rPr>
        <w:t>Thomism: An Introduction</w:t>
      </w:r>
      <w:r w:rsidRPr="007729BB">
        <w:rPr>
          <w:rFonts w:ascii="Times New Roman" w:hAnsi="Times New Roman" w:cs="Times New Roman"/>
          <w:sz w:val="24"/>
          <w:szCs w:val="24"/>
        </w:rPr>
        <w:t xml:space="preserve">, James F. Ross (trans.), </w:t>
      </w:r>
      <w:r w:rsidR="0010589A" w:rsidRPr="007729BB">
        <w:rPr>
          <w:rFonts w:ascii="Times New Roman" w:hAnsi="Times New Roman" w:cs="Times New Roman"/>
          <w:sz w:val="24"/>
          <w:szCs w:val="24"/>
        </w:rPr>
        <w:t>New York: Harper &amp; Row Publishers, 1967.</w:t>
      </w:r>
    </w:p>
    <w:p w14:paraId="06778C17" w14:textId="1D5FB578" w:rsidR="009B7377"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Han Feizi, </w:t>
      </w:r>
      <w:r w:rsidRPr="007729BB">
        <w:rPr>
          <w:rFonts w:ascii="Times New Roman" w:hAnsi="Times New Roman" w:cs="Times New Roman"/>
          <w:i/>
          <w:sz w:val="24"/>
          <w:szCs w:val="24"/>
        </w:rPr>
        <w:t>Han Feizi</w:t>
      </w:r>
      <w:r w:rsidRPr="007729BB">
        <w:rPr>
          <w:rFonts w:ascii="Times New Roman" w:hAnsi="Times New Roman" w:cs="Times New Roman"/>
          <w:sz w:val="24"/>
          <w:szCs w:val="24"/>
        </w:rPr>
        <w:t xml:space="preserve"> </w:t>
      </w:r>
      <w:r w:rsidRPr="007729BB">
        <w:rPr>
          <w:rFonts w:ascii="Times New Roman" w:hAnsi="Times New Roman" w:cs="Times New Roman"/>
          <w:i/>
          <w:sz w:val="24"/>
          <w:szCs w:val="24"/>
        </w:rPr>
        <w:t>Basic Writings</w:t>
      </w:r>
      <w:r w:rsidRPr="007729BB">
        <w:rPr>
          <w:rFonts w:ascii="Times New Roman" w:hAnsi="Times New Roman" w:cs="Times New Roman"/>
          <w:sz w:val="24"/>
          <w:szCs w:val="24"/>
        </w:rPr>
        <w:t>, Watson Burton (trans), New York: Columbia University Press, 2003.</w:t>
      </w:r>
    </w:p>
    <w:p w14:paraId="0F5B6B74" w14:textId="77777777" w:rsidR="005B7DEB" w:rsidRPr="007729BB" w:rsidRDefault="005B7DEB"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Harari N. Yuval, Sapiens: </w:t>
      </w:r>
      <w:r w:rsidRPr="007729BB">
        <w:rPr>
          <w:rFonts w:ascii="Times New Roman" w:hAnsi="Times New Roman" w:cs="Times New Roman"/>
          <w:i/>
          <w:sz w:val="24"/>
          <w:szCs w:val="24"/>
        </w:rPr>
        <w:t>A Brief History of Humankind</w:t>
      </w:r>
      <w:r w:rsidRPr="007729BB">
        <w:rPr>
          <w:rFonts w:ascii="Times New Roman" w:hAnsi="Times New Roman" w:cs="Times New Roman"/>
          <w:sz w:val="24"/>
          <w:szCs w:val="24"/>
        </w:rPr>
        <w:t>, London: Vintage Books, 2011.</w:t>
      </w:r>
    </w:p>
    <w:p w14:paraId="29ADE5F3" w14:textId="5CBB8B07" w:rsidR="005B7DEB" w:rsidRPr="007729BB" w:rsidRDefault="005B7DEB"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Hart A. Charles, </w:t>
      </w:r>
      <w:r w:rsidRPr="007729BB">
        <w:rPr>
          <w:rFonts w:ascii="Times New Roman" w:hAnsi="Times New Roman" w:cs="Times New Roman"/>
          <w:i/>
          <w:sz w:val="24"/>
          <w:szCs w:val="24"/>
        </w:rPr>
        <w:t>Thomistic Metaphysics: An Inquiry into the Act of Existing</w:t>
      </w:r>
      <w:r w:rsidRPr="007729BB">
        <w:rPr>
          <w:rFonts w:ascii="Times New Roman" w:hAnsi="Times New Roman" w:cs="Times New Roman"/>
          <w:sz w:val="24"/>
          <w:szCs w:val="24"/>
        </w:rPr>
        <w:t>, Englewood Cliffs, N.J: Prentice-Hall, Inc., 1959.</w:t>
      </w:r>
    </w:p>
    <w:p w14:paraId="10B917AB" w14:textId="759B76A1"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Hegel G.W.F, </w:t>
      </w:r>
      <w:r w:rsidRPr="007729BB">
        <w:rPr>
          <w:rFonts w:ascii="Times New Roman" w:hAnsi="Times New Roman" w:cs="Times New Roman"/>
          <w:i/>
          <w:sz w:val="24"/>
          <w:szCs w:val="24"/>
        </w:rPr>
        <w:t>Phenomenology of Spirit</w:t>
      </w:r>
      <w:r w:rsidRPr="007729BB">
        <w:rPr>
          <w:rFonts w:ascii="Times New Roman" w:hAnsi="Times New Roman" w:cs="Times New Roman"/>
          <w:sz w:val="24"/>
          <w:szCs w:val="24"/>
        </w:rPr>
        <w:t>, Miller A.V. (trans.), Oxford: Oxford University Press, 1977.</w:t>
      </w:r>
    </w:p>
    <w:p w14:paraId="18F21248" w14:textId="6822E37D"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Heidegger Martin, </w:t>
      </w:r>
      <w:r w:rsidRPr="007729BB">
        <w:rPr>
          <w:rFonts w:ascii="Times New Roman" w:hAnsi="Times New Roman" w:cs="Times New Roman"/>
          <w:i/>
          <w:sz w:val="24"/>
          <w:szCs w:val="24"/>
        </w:rPr>
        <w:t>Parmenides</w:t>
      </w:r>
      <w:r w:rsidRPr="007729BB">
        <w:rPr>
          <w:rFonts w:ascii="Times New Roman" w:hAnsi="Times New Roman" w:cs="Times New Roman"/>
          <w:sz w:val="24"/>
          <w:szCs w:val="24"/>
        </w:rPr>
        <w:t>, Schjuwer A and Rojcewicz R. (trans.), Bloomington: Indiana University Press, 1992.</w:t>
      </w:r>
    </w:p>
    <w:p w14:paraId="2D8F6141" w14:textId="1D7E2CEC" w:rsidR="00335FDD"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Heidegger Martin, </w:t>
      </w:r>
      <w:r w:rsidRPr="007729BB">
        <w:rPr>
          <w:rFonts w:ascii="Times New Roman" w:hAnsi="Times New Roman" w:cs="Times New Roman"/>
          <w:i/>
          <w:sz w:val="24"/>
          <w:szCs w:val="24"/>
        </w:rPr>
        <w:t>Being and Time</w:t>
      </w:r>
      <w:r w:rsidRPr="007729BB">
        <w:rPr>
          <w:rFonts w:ascii="Times New Roman" w:hAnsi="Times New Roman" w:cs="Times New Roman"/>
          <w:sz w:val="24"/>
          <w:szCs w:val="24"/>
        </w:rPr>
        <w:t xml:space="preserve">, Macquarie J. and Robinson E. (trans), New York: SCM Press Ltd., 1962. </w:t>
      </w:r>
    </w:p>
    <w:p w14:paraId="42CDEBED" w14:textId="70018D9E" w:rsidR="006B27C4" w:rsidRDefault="00F26AB7" w:rsidP="00984C34">
      <w:pPr>
        <w:pStyle w:val="FootnoteText"/>
        <w:spacing w:line="480" w:lineRule="auto"/>
        <w:ind w:left="720" w:hanging="720"/>
        <w:rPr>
          <w:rFonts w:ascii="Times New Roman" w:hAnsi="Times New Roman" w:cs="Times New Roman"/>
        </w:rPr>
      </w:pPr>
      <w:r w:rsidRPr="00532D19">
        <w:rPr>
          <w:rFonts w:ascii="Times New Roman" w:hAnsi="Times New Roman" w:cs="Times New Roman"/>
        </w:rPr>
        <w:t xml:space="preserve">Kant Immanuel, </w:t>
      </w:r>
      <w:r w:rsidRPr="00532D19">
        <w:rPr>
          <w:rFonts w:ascii="Times New Roman" w:hAnsi="Times New Roman" w:cs="Times New Roman"/>
          <w:i/>
        </w:rPr>
        <w:t>Groundwork of the Metaphysics of Morals</w:t>
      </w:r>
      <w:r w:rsidRPr="00532D19">
        <w:rPr>
          <w:rFonts w:ascii="Times New Roman" w:hAnsi="Times New Roman" w:cs="Times New Roman"/>
        </w:rPr>
        <w:t>, Mary Gregor (trans &amp; ed) and Introduction by Christine M. Korsgaard, Cambridge: Cambridge University Press,</w:t>
      </w:r>
      <w:r>
        <w:rPr>
          <w:rFonts w:ascii="Times New Roman" w:hAnsi="Times New Roman" w:cs="Times New Roman"/>
        </w:rPr>
        <w:t xml:space="preserve"> 1997.</w:t>
      </w:r>
    </w:p>
    <w:p w14:paraId="5DF0AAA9" w14:textId="089F406F" w:rsidR="000C6E61" w:rsidRPr="000C6E61" w:rsidRDefault="000C6E61"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lastRenderedPageBreak/>
        <w:t xml:space="preserve">Klubertanz P. George, </w:t>
      </w:r>
      <w:r w:rsidRPr="007729BB">
        <w:rPr>
          <w:rFonts w:ascii="Times New Roman" w:hAnsi="Times New Roman" w:cs="Times New Roman"/>
          <w:i/>
          <w:sz w:val="24"/>
          <w:szCs w:val="24"/>
        </w:rPr>
        <w:t>An Introduction to the Philosophy of Being</w:t>
      </w:r>
      <w:r w:rsidRPr="007729BB">
        <w:rPr>
          <w:rFonts w:ascii="Times New Roman" w:hAnsi="Times New Roman" w:cs="Times New Roman"/>
          <w:sz w:val="24"/>
          <w:szCs w:val="24"/>
        </w:rPr>
        <w:t>, Saint Louis: Saint Louis University, 1952.</w:t>
      </w:r>
    </w:p>
    <w:p w14:paraId="47AF3F00" w14:textId="06A2E6FB" w:rsidR="0044056A" w:rsidRDefault="006B27C4" w:rsidP="00984C34">
      <w:pPr>
        <w:pStyle w:val="FootnoteText"/>
        <w:spacing w:line="480" w:lineRule="auto"/>
        <w:ind w:left="720" w:hanging="720"/>
        <w:rPr>
          <w:rFonts w:ascii="Times New Roman" w:hAnsi="Times New Roman" w:cs="Times New Roman"/>
        </w:rPr>
      </w:pPr>
      <w:r>
        <w:rPr>
          <w:rFonts w:ascii="Times New Roman" w:hAnsi="Times New Roman" w:cs="Times New Roman"/>
        </w:rPr>
        <w:t>Köch</w:t>
      </w:r>
      <w:r w:rsidR="0044056A">
        <w:rPr>
          <w:rFonts w:ascii="Times New Roman" w:hAnsi="Times New Roman" w:cs="Times New Roman"/>
        </w:rPr>
        <w:t>ler Hans, “The Dialectical Conception of Self-determination. Reflections on the Sys</w:t>
      </w:r>
      <w:r w:rsidR="00D70DF7">
        <w:rPr>
          <w:rFonts w:ascii="Times New Roman" w:hAnsi="Times New Roman" w:cs="Times New Roman"/>
        </w:rPr>
        <w:t>tematic Approach of Karol Wojtył</w:t>
      </w:r>
      <w:r w:rsidR="0044056A">
        <w:rPr>
          <w:rFonts w:ascii="Times New Roman" w:hAnsi="Times New Roman" w:cs="Times New Roman"/>
        </w:rPr>
        <w:t xml:space="preserve">a,” in </w:t>
      </w:r>
      <w:r w:rsidR="0044056A" w:rsidRPr="0044056A">
        <w:rPr>
          <w:rFonts w:ascii="Times New Roman" w:hAnsi="Times New Roman" w:cs="Times New Roman"/>
          <w:i/>
        </w:rPr>
        <w:t>Analecta Husserliana</w:t>
      </w:r>
      <w:r w:rsidR="0044056A">
        <w:rPr>
          <w:rFonts w:ascii="Times New Roman" w:hAnsi="Times New Roman" w:cs="Times New Roman"/>
        </w:rPr>
        <w:t xml:space="preserve"> (Vol.6), 1977, pp. 75-80. </w:t>
      </w:r>
    </w:p>
    <w:p w14:paraId="5ADFA45B" w14:textId="3283D2F9" w:rsidR="00F26AB7" w:rsidRPr="006A72C0" w:rsidRDefault="0044056A" w:rsidP="00984C34">
      <w:pPr>
        <w:pStyle w:val="FootnoteText"/>
        <w:spacing w:line="480" w:lineRule="auto"/>
        <w:ind w:left="720" w:hanging="720"/>
        <w:rPr>
          <w:rFonts w:ascii="Times New Roman" w:hAnsi="Times New Roman" w:cs="Times New Roman"/>
        </w:rPr>
      </w:pPr>
      <w:r>
        <w:rPr>
          <w:rFonts w:ascii="Times New Roman" w:hAnsi="Times New Roman" w:cs="Times New Roman"/>
        </w:rPr>
        <w:t>Köchler Hans, “T</w:t>
      </w:r>
      <w:r w:rsidR="00D70DF7">
        <w:rPr>
          <w:rFonts w:ascii="Times New Roman" w:hAnsi="Times New Roman" w:cs="Times New Roman"/>
        </w:rPr>
        <w:t>he Phenomenology of Karol Wojtył</w:t>
      </w:r>
      <w:r>
        <w:rPr>
          <w:rFonts w:ascii="Times New Roman" w:hAnsi="Times New Roman" w:cs="Times New Roman"/>
        </w:rPr>
        <w:t xml:space="preserve">a. On the Problem of the Phenomenological Foundation of Anthropology,” in </w:t>
      </w:r>
      <w:r w:rsidRPr="0044056A">
        <w:rPr>
          <w:rFonts w:ascii="Times New Roman" w:hAnsi="Times New Roman" w:cs="Times New Roman"/>
          <w:i/>
        </w:rPr>
        <w:t>Philosophy and Phenomenological Research</w:t>
      </w:r>
      <w:r>
        <w:rPr>
          <w:rFonts w:ascii="Times New Roman" w:hAnsi="Times New Roman" w:cs="Times New Roman"/>
        </w:rPr>
        <w:t xml:space="preserve"> (Vol. 42), 1982, pp. 326-334.</w:t>
      </w:r>
    </w:p>
    <w:p w14:paraId="7CB1DF96" w14:textId="2EF39878" w:rsidR="00A85319" w:rsidRDefault="007F6E98"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K</w:t>
      </w:r>
      <w:r w:rsidR="006F0E5F">
        <w:rPr>
          <w:rFonts w:ascii="Times New Roman" w:hAnsi="Times New Roman" w:cs="Times New Roman"/>
          <w:sz w:val="24"/>
          <w:szCs w:val="24"/>
        </w:rPr>
        <w:t>öchler Hans, “Karol Wojtyla’s Notion of the Irreducible</w:t>
      </w:r>
      <w:r w:rsidR="00DD6205">
        <w:rPr>
          <w:rFonts w:ascii="Times New Roman" w:hAnsi="Times New Roman" w:cs="Times New Roman"/>
          <w:sz w:val="24"/>
          <w:szCs w:val="24"/>
        </w:rPr>
        <w:t xml:space="preserve"> in Man and the Quest for a Just World Order.”</w:t>
      </w:r>
      <w:r w:rsidR="00E92D64">
        <w:rPr>
          <w:rFonts w:ascii="Times New Roman" w:hAnsi="Times New Roman" w:cs="Times New Roman"/>
          <w:sz w:val="24"/>
          <w:szCs w:val="24"/>
        </w:rPr>
        <w:t xml:space="preserve"> In </w:t>
      </w:r>
      <w:r w:rsidR="00E92D64" w:rsidRPr="00A85319">
        <w:rPr>
          <w:rFonts w:ascii="Times New Roman" w:hAnsi="Times New Roman" w:cs="Times New Roman"/>
          <w:i/>
          <w:sz w:val="24"/>
          <w:szCs w:val="24"/>
        </w:rPr>
        <w:t>Karol Wojtyla’s Philosophical Legacy</w:t>
      </w:r>
      <w:r w:rsidR="00E92D64">
        <w:rPr>
          <w:rFonts w:ascii="Times New Roman" w:hAnsi="Times New Roman" w:cs="Times New Roman"/>
          <w:sz w:val="24"/>
          <w:szCs w:val="24"/>
        </w:rPr>
        <w:t>, edited by Nancy Mardas</w:t>
      </w:r>
      <w:r w:rsidR="00AB6EF7">
        <w:rPr>
          <w:rFonts w:ascii="Times New Roman" w:hAnsi="Times New Roman" w:cs="Times New Roman"/>
          <w:sz w:val="24"/>
          <w:szCs w:val="24"/>
        </w:rPr>
        <w:t xml:space="preserve"> Billias, Agnes B. Curry, and George F. McLean, 165-</w:t>
      </w:r>
      <w:r w:rsidR="008147C7">
        <w:rPr>
          <w:rFonts w:ascii="Times New Roman" w:hAnsi="Times New Roman" w:cs="Times New Roman"/>
          <w:sz w:val="24"/>
          <w:szCs w:val="24"/>
        </w:rPr>
        <w:t>182.</w:t>
      </w:r>
      <w:r w:rsidR="00A85319">
        <w:rPr>
          <w:rFonts w:ascii="Times New Roman" w:hAnsi="Times New Roman" w:cs="Times New Roman"/>
          <w:sz w:val="24"/>
          <w:szCs w:val="24"/>
        </w:rPr>
        <w:t xml:space="preserve"> Washington, D.C.: The Council for Research in Values and Philosophy, 2008.</w:t>
      </w:r>
    </w:p>
    <w:p w14:paraId="2C9A93B0" w14:textId="60A339A2" w:rsidR="002B62A5" w:rsidRPr="007729BB" w:rsidRDefault="002B62A5"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Kockelmans J. Joseph, </w:t>
      </w:r>
      <w:r w:rsidRPr="007729BB">
        <w:rPr>
          <w:rFonts w:ascii="Times New Roman" w:hAnsi="Times New Roman" w:cs="Times New Roman"/>
          <w:i/>
          <w:sz w:val="24"/>
          <w:szCs w:val="24"/>
        </w:rPr>
        <w:t>Martin Heidegger: A First Introduction to His Philosophy</w:t>
      </w:r>
      <w:r w:rsidRPr="007729BB">
        <w:rPr>
          <w:rFonts w:ascii="Times New Roman" w:hAnsi="Times New Roman" w:cs="Times New Roman"/>
          <w:sz w:val="24"/>
          <w:szCs w:val="24"/>
        </w:rPr>
        <w:t>, Pittsburgh: Duquesne University Press, 1965.</w:t>
      </w:r>
    </w:p>
    <w:p w14:paraId="27812BC7" w14:textId="40F73A8E" w:rsidR="006C3256" w:rsidRPr="007729BB"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Kuhn Dieter, </w:t>
      </w:r>
      <w:r w:rsidRPr="007729BB">
        <w:rPr>
          <w:rFonts w:ascii="Times New Roman" w:hAnsi="Times New Roman" w:cs="Times New Roman"/>
          <w:i/>
          <w:sz w:val="24"/>
          <w:szCs w:val="24"/>
        </w:rPr>
        <w:t>The Age of Confucian Rule: The Song Transformation of China</w:t>
      </w:r>
      <w:r w:rsidRPr="007729BB">
        <w:rPr>
          <w:rFonts w:ascii="Times New Roman" w:hAnsi="Times New Roman" w:cs="Times New Roman"/>
          <w:sz w:val="24"/>
          <w:szCs w:val="24"/>
        </w:rPr>
        <w:t>, Cambridge: The Belknap Press of Harvard University Press, 2009.</w:t>
      </w:r>
    </w:p>
    <w:p w14:paraId="522CEFE9" w14:textId="1691131C" w:rsidR="00A85319" w:rsidRDefault="00A85319"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Kupczak, Jarosław, </w:t>
      </w:r>
      <w:r w:rsidRPr="00A85319">
        <w:rPr>
          <w:rFonts w:ascii="Times New Roman" w:hAnsi="Times New Roman" w:cs="Times New Roman"/>
          <w:i/>
          <w:sz w:val="24"/>
          <w:szCs w:val="24"/>
        </w:rPr>
        <w:t>Destined for Liberty: The Human Person in the Philosophy of Karol Wojtyła/John Paul II</w:t>
      </w:r>
      <w:r>
        <w:rPr>
          <w:rFonts w:ascii="Times New Roman" w:hAnsi="Times New Roman" w:cs="Times New Roman"/>
          <w:sz w:val="24"/>
          <w:szCs w:val="24"/>
        </w:rPr>
        <w:t>, Washington, D.C.: The Catholic University of America Press, 2000.</w:t>
      </w:r>
    </w:p>
    <w:p w14:paraId="672CEBC2" w14:textId="415D4DA3" w:rsidR="003135A3" w:rsidRPr="007729BB" w:rsidRDefault="003135A3"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Kwant C. Remy, </w:t>
      </w:r>
      <w:r w:rsidRPr="007729BB">
        <w:rPr>
          <w:rFonts w:ascii="Times New Roman" w:hAnsi="Times New Roman" w:cs="Times New Roman"/>
          <w:i/>
          <w:sz w:val="24"/>
          <w:szCs w:val="24"/>
        </w:rPr>
        <w:t>Phenomenology of Social Existence</w:t>
      </w:r>
      <w:r w:rsidRPr="007729BB">
        <w:rPr>
          <w:rFonts w:ascii="Times New Roman" w:hAnsi="Times New Roman" w:cs="Times New Roman"/>
          <w:sz w:val="24"/>
          <w:szCs w:val="24"/>
        </w:rPr>
        <w:t>, Pittsburgh: Duquesne University Press, 1965.</w:t>
      </w:r>
    </w:p>
    <w:p w14:paraId="636B5A89" w14:textId="77777777" w:rsidR="006C3256" w:rsidRPr="007729BB"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Lawlor Leonard, </w:t>
      </w:r>
      <w:r w:rsidRPr="007729BB">
        <w:rPr>
          <w:rFonts w:ascii="Times New Roman" w:hAnsi="Times New Roman" w:cs="Times New Roman"/>
          <w:i/>
          <w:sz w:val="24"/>
          <w:szCs w:val="24"/>
        </w:rPr>
        <w:t>Early Twentieth Century Continental Philosophy</w:t>
      </w:r>
      <w:r w:rsidRPr="007729BB">
        <w:rPr>
          <w:rFonts w:ascii="Times New Roman" w:hAnsi="Times New Roman" w:cs="Times New Roman"/>
          <w:sz w:val="24"/>
          <w:szCs w:val="24"/>
        </w:rPr>
        <w:t>, Bloomington: Indiana University Press, 2012.</w:t>
      </w:r>
    </w:p>
    <w:p w14:paraId="4745FF99" w14:textId="630126D9" w:rsidR="006C3256" w:rsidRPr="007729BB"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Leiter Brian and Rosen Michael (eds), </w:t>
      </w:r>
      <w:r w:rsidRPr="007729BB">
        <w:rPr>
          <w:rFonts w:ascii="Times New Roman" w:hAnsi="Times New Roman" w:cs="Times New Roman"/>
          <w:i/>
          <w:sz w:val="24"/>
          <w:szCs w:val="24"/>
        </w:rPr>
        <w:t>The Oxford Handbook of Continental Philosophy</w:t>
      </w:r>
      <w:r w:rsidRPr="007729BB">
        <w:rPr>
          <w:rFonts w:ascii="Times New Roman" w:hAnsi="Times New Roman" w:cs="Times New Roman"/>
          <w:sz w:val="24"/>
          <w:szCs w:val="24"/>
        </w:rPr>
        <w:t>, Oxford: Oxford University Press, 2007.</w:t>
      </w:r>
    </w:p>
    <w:p w14:paraId="7BE5B2D8" w14:textId="5FAEE7C9" w:rsidR="005B7DEB" w:rsidRPr="007729BB" w:rsidRDefault="005B7DEB"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lastRenderedPageBreak/>
        <w:t xml:space="preserve">Long A.A., </w:t>
      </w:r>
      <w:r w:rsidRPr="007729BB">
        <w:rPr>
          <w:rFonts w:ascii="Times New Roman" w:hAnsi="Times New Roman" w:cs="Times New Roman"/>
          <w:i/>
          <w:sz w:val="24"/>
          <w:szCs w:val="24"/>
        </w:rPr>
        <w:t>Hellenistic Philosophy: Stoics, Epicureans, Sceptics</w:t>
      </w:r>
      <w:r w:rsidRPr="007729BB">
        <w:rPr>
          <w:rFonts w:ascii="Times New Roman" w:hAnsi="Times New Roman" w:cs="Times New Roman"/>
          <w:sz w:val="24"/>
          <w:szCs w:val="24"/>
        </w:rPr>
        <w:t>, London: Gerald Duckworth &amp; Co. Ltd., 1986.</w:t>
      </w:r>
    </w:p>
    <w:p w14:paraId="51615C6E" w14:textId="77777777" w:rsidR="006C3256" w:rsidRPr="007729BB"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Makeham John,</w:t>
      </w:r>
      <w:r w:rsidRPr="007729BB">
        <w:rPr>
          <w:rFonts w:ascii="Times New Roman" w:hAnsi="Times New Roman" w:cs="Times New Roman"/>
          <w:i/>
          <w:sz w:val="24"/>
          <w:szCs w:val="24"/>
        </w:rPr>
        <w:t xml:space="preserve"> Lost Soul: “Confucianism” in Contemporary Chinese Academic Discourse</w:t>
      </w:r>
      <w:r w:rsidRPr="007729BB">
        <w:rPr>
          <w:rFonts w:ascii="Times New Roman" w:hAnsi="Times New Roman" w:cs="Times New Roman"/>
          <w:sz w:val="24"/>
          <w:szCs w:val="24"/>
        </w:rPr>
        <w:t>, Cambridge and London: Harvard University Asia Center, 2008.</w:t>
      </w:r>
    </w:p>
    <w:p w14:paraId="4196CDC9" w14:textId="38E011E1" w:rsidR="006C3256"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Makeham John, </w:t>
      </w:r>
      <w:r w:rsidRPr="007729BB">
        <w:rPr>
          <w:rFonts w:ascii="Times New Roman" w:hAnsi="Times New Roman" w:cs="Times New Roman"/>
          <w:i/>
          <w:sz w:val="24"/>
          <w:szCs w:val="24"/>
        </w:rPr>
        <w:t>Transmitters and Creators: Chinese Commentators and Commentaries on the Analects</w:t>
      </w:r>
      <w:r w:rsidRPr="007729BB">
        <w:rPr>
          <w:rFonts w:ascii="Times New Roman" w:hAnsi="Times New Roman" w:cs="Times New Roman"/>
          <w:sz w:val="24"/>
          <w:szCs w:val="24"/>
        </w:rPr>
        <w:t>, Cambridge and London: Harvard University Asia Center, 2003.</w:t>
      </w:r>
    </w:p>
    <w:p w14:paraId="09BF1C0A" w14:textId="22E3F87D" w:rsidR="004136CE" w:rsidRPr="007729BB" w:rsidRDefault="004136CE" w:rsidP="00984C34">
      <w:pPr>
        <w:spacing w:after="0"/>
        <w:ind w:left="720" w:hanging="720"/>
        <w:rPr>
          <w:rFonts w:ascii="Times New Roman" w:hAnsi="Times New Roman" w:cs="Times New Roman"/>
          <w:sz w:val="24"/>
          <w:szCs w:val="24"/>
        </w:rPr>
      </w:pPr>
      <w:r w:rsidRPr="00A56BDE">
        <w:rPr>
          <w:rFonts w:ascii="Times New Roman" w:hAnsi="Times New Roman" w:cs="Times New Roman"/>
          <w:color w:val="000000"/>
          <w:sz w:val="24"/>
          <w:szCs w:val="24"/>
        </w:rPr>
        <w:t>Marenbon</w:t>
      </w:r>
      <w:r>
        <w:rPr>
          <w:rFonts w:ascii="Times New Roman" w:hAnsi="Times New Roman" w:cs="Times New Roman" w:hint="eastAsia"/>
          <w:color w:val="000000"/>
          <w:sz w:val="24"/>
          <w:szCs w:val="24"/>
        </w:rPr>
        <w:t xml:space="preserve"> </w:t>
      </w:r>
      <w:r>
        <w:rPr>
          <w:rFonts w:ascii="Times New Roman" w:hAnsi="Times New Roman" w:cs="Times New Roman"/>
          <w:color w:val="000000"/>
          <w:sz w:val="24"/>
          <w:szCs w:val="24"/>
        </w:rPr>
        <w:t>John</w:t>
      </w:r>
      <w:r w:rsidRPr="00A56BDE">
        <w:rPr>
          <w:rFonts w:ascii="Times New Roman" w:hAnsi="Times New Roman" w:cs="Times New Roman"/>
          <w:color w:val="000000"/>
          <w:sz w:val="24"/>
          <w:szCs w:val="24"/>
        </w:rPr>
        <w:t>,</w:t>
      </w:r>
      <w:r w:rsidRPr="00150393">
        <w:rPr>
          <w:rFonts w:ascii="Times New Roman" w:hAnsi="Times New Roman" w:cs="Times New Roman"/>
          <w:i/>
          <w:color w:val="000000"/>
          <w:sz w:val="24"/>
          <w:szCs w:val="24"/>
        </w:rPr>
        <w:t xml:space="preserve"> Boethius</w:t>
      </w:r>
      <w:r w:rsidRPr="00A56BDE">
        <w:rPr>
          <w:rFonts w:ascii="Times New Roman" w:hAnsi="Times New Roman" w:cs="Times New Roman"/>
          <w:color w:val="000000"/>
          <w:sz w:val="24"/>
          <w:szCs w:val="24"/>
        </w:rPr>
        <w:t>, New York: Oxford University Press, 2003</w:t>
      </w:r>
      <w:r>
        <w:rPr>
          <w:rFonts w:ascii="Times New Roman" w:hAnsi="Times New Roman" w:cs="Times New Roman"/>
          <w:color w:val="000000"/>
          <w:sz w:val="24"/>
          <w:szCs w:val="24"/>
        </w:rPr>
        <w:t>.</w:t>
      </w:r>
    </w:p>
    <w:p w14:paraId="492CF77F" w14:textId="0C8E0C8A"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Maritain Jacques, </w:t>
      </w:r>
      <w:r w:rsidRPr="007729BB">
        <w:rPr>
          <w:rFonts w:ascii="Times New Roman" w:hAnsi="Times New Roman" w:cs="Times New Roman"/>
          <w:i/>
          <w:sz w:val="24"/>
          <w:szCs w:val="24"/>
        </w:rPr>
        <w:t>Existence and the Existent</w:t>
      </w:r>
      <w:r w:rsidRPr="007729BB">
        <w:rPr>
          <w:rFonts w:ascii="Times New Roman" w:hAnsi="Times New Roman" w:cs="Times New Roman"/>
          <w:sz w:val="24"/>
          <w:szCs w:val="24"/>
        </w:rPr>
        <w:t>, New York: Image Books, 1957.</w:t>
      </w:r>
    </w:p>
    <w:p w14:paraId="762692FF" w14:textId="36971D72" w:rsidR="0011491E" w:rsidRPr="007729BB" w:rsidRDefault="0011491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Maritain Jacques, </w:t>
      </w:r>
      <w:r w:rsidRPr="007729BB">
        <w:rPr>
          <w:rFonts w:ascii="Times New Roman" w:hAnsi="Times New Roman" w:cs="Times New Roman"/>
          <w:i/>
          <w:sz w:val="24"/>
          <w:szCs w:val="24"/>
        </w:rPr>
        <w:t>The Person and the Common Good</w:t>
      </w:r>
      <w:r w:rsidRPr="007729BB">
        <w:rPr>
          <w:rFonts w:ascii="Times New Roman" w:hAnsi="Times New Roman" w:cs="Times New Roman"/>
          <w:sz w:val="24"/>
          <w:szCs w:val="24"/>
        </w:rPr>
        <w:t xml:space="preserve">, </w:t>
      </w:r>
      <w:r w:rsidR="00101EDC" w:rsidRPr="007729BB">
        <w:rPr>
          <w:rFonts w:ascii="Times New Roman" w:hAnsi="Times New Roman" w:cs="Times New Roman"/>
          <w:sz w:val="24"/>
          <w:szCs w:val="24"/>
        </w:rPr>
        <w:t>John J. Fitzgerald (trans), Indiana: University of Notre Dame Press, 1966.</w:t>
      </w:r>
    </w:p>
    <w:p w14:paraId="16AD62D4" w14:textId="0750CB60" w:rsidR="006C3256"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Maritain Jacques, </w:t>
      </w:r>
      <w:r w:rsidRPr="007729BB">
        <w:rPr>
          <w:rFonts w:ascii="Times New Roman" w:hAnsi="Times New Roman" w:cs="Times New Roman"/>
          <w:i/>
          <w:sz w:val="24"/>
          <w:szCs w:val="24"/>
        </w:rPr>
        <w:t>A preface to Metaphysics</w:t>
      </w:r>
      <w:r w:rsidRPr="007729BB">
        <w:rPr>
          <w:rFonts w:ascii="Times New Roman" w:hAnsi="Times New Roman" w:cs="Times New Roman"/>
          <w:sz w:val="24"/>
          <w:szCs w:val="24"/>
        </w:rPr>
        <w:t>, London: Sheed &amp; Ward, 1945.</w:t>
      </w:r>
    </w:p>
    <w:p w14:paraId="352281EF" w14:textId="2261F917" w:rsidR="006C3256" w:rsidRPr="007729BB" w:rsidRDefault="006C3256"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Maurer Armand (trans), </w:t>
      </w:r>
      <w:r w:rsidRPr="007729BB">
        <w:rPr>
          <w:rFonts w:ascii="Times New Roman" w:hAnsi="Times New Roman" w:cs="Times New Roman"/>
          <w:i/>
          <w:sz w:val="24"/>
          <w:szCs w:val="24"/>
        </w:rPr>
        <w:t>Thomas Aquinas On Being and Essence</w:t>
      </w:r>
      <w:r w:rsidRPr="007729BB">
        <w:rPr>
          <w:rFonts w:ascii="Times New Roman" w:hAnsi="Times New Roman" w:cs="Times New Roman"/>
          <w:sz w:val="24"/>
          <w:szCs w:val="24"/>
        </w:rPr>
        <w:t>, Toronto: Pontifical Institute of Mediaeval Studies, 1968.</w:t>
      </w:r>
    </w:p>
    <w:p w14:paraId="07EC6EA9" w14:textId="406DDD15"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Merleau-Ponty Maurice, </w:t>
      </w:r>
      <w:r w:rsidRPr="007729BB">
        <w:rPr>
          <w:rFonts w:ascii="Times New Roman" w:hAnsi="Times New Roman" w:cs="Times New Roman"/>
          <w:i/>
          <w:sz w:val="24"/>
          <w:szCs w:val="24"/>
        </w:rPr>
        <w:t>The Visible and the Invisible</w:t>
      </w:r>
      <w:r w:rsidRPr="007729BB">
        <w:rPr>
          <w:rFonts w:ascii="Times New Roman" w:hAnsi="Times New Roman" w:cs="Times New Roman"/>
          <w:sz w:val="24"/>
          <w:szCs w:val="24"/>
        </w:rPr>
        <w:t>, Left Claude (ed), Evanston: Northwestern University Press, 1968.</w:t>
      </w:r>
    </w:p>
    <w:p w14:paraId="76BA71A9" w14:textId="1DB63F77"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Merleau-Ponty Maurice, </w:t>
      </w:r>
      <w:r w:rsidRPr="007729BB">
        <w:rPr>
          <w:rFonts w:ascii="Times New Roman" w:hAnsi="Times New Roman" w:cs="Times New Roman"/>
          <w:i/>
          <w:sz w:val="24"/>
          <w:szCs w:val="24"/>
        </w:rPr>
        <w:t>The Primacy of Perception</w:t>
      </w:r>
      <w:r w:rsidRPr="007729BB">
        <w:rPr>
          <w:rFonts w:ascii="Times New Roman" w:hAnsi="Times New Roman" w:cs="Times New Roman"/>
          <w:sz w:val="24"/>
          <w:szCs w:val="24"/>
        </w:rPr>
        <w:t>, Edie M. James (ed), Evanston: Northwestern University Press, 1964.</w:t>
      </w:r>
    </w:p>
    <w:p w14:paraId="2AA6CEFA" w14:textId="1B1AD4BE" w:rsidR="00E55EC0" w:rsidRPr="007729BB" w:rsidRDefault="00E55EC0"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Mounier Emmanuel</w:t>
      </w:r>
      <w:r w:rsidR="007729BB" w:rsidRPr="007729BB">
        <w:rPr>
          <w:rFonts w:ascii="Times New Roman" w:hAnsi="Times New Roman" w:cs="Times New Roman"/>
          <w:sz w:val="24"/>
          <w:szCs w:val="24"/>
        </w:rPr>
        <w:t xml:space="preserve">, </w:t>
      </w:r>
      <w:r w:rsidR="007729BB" w:rsidRPr="007729BB">
        <w:rPr>
          <w:rFonts w:ascii="Times New Roman" w:hAnsi="Times New Roman" w:cs="Times New Roman"/>
          <w:i/>
          <w:sz w:val="24"/>
          <w:szCs w:val="24"/>
        </w:rPr>
        <w:t>Personalism</w:t>
      </w:r>
      <w:r w:rsidR="007729BB" w:rsidRPr="007729BB">
        <w:rPr>
          <w:rFonts w:ascii="Times New Roman" w:hAnsi="Times New Roman" w:cs="Times New Roman"/>
          <w:sz w:val="24"/>
          <w:szCs w:val="24"/>
        </w:rPr>
        <w:t>, London: Routledge &amp; Kegan Paul Ltd, 1952.</w:t>
      </w:r>
    </w:p>
    <w:p w14:paraId="64B5D061" w14:textId="551DD887"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Nietzsche Friedrich, </w:t>
      </w:r>
      <w:r w:rsidRPr="007729BB">
        <w:rPr>
          <w:rFonts w:ascii="Times New Roman" w:hAnsi="Times New Roman" w:cs="Times New Roman"/>
          <w:i/>
          <w:sz w:val="24"/>
          <w:szCs w:val="24"/>
        </w:rPr>
        <w:t>Human All Too Human,</w:t>
      </w:r>
      <w:r w:rsidRPr="007729BB">
        <w:rPr>
          <w:rFonts w:ascii="Times New Roman" w:hAnsi="Times New Roman" w:cs="Times New Roman"/>
          <w:sz w:val="24"/>
          <w:szCs w:val="24"/>
        </w:rPr>
        <w:t xml:space="preserve"> Faber M. And Lehmann S. (trans), Lincoln: University of Nebraska Press, 1984.</w:t>
      </w:r>
    </w:p>
    <w:p w14:paraId="7311FF70" w14:textId="41041EF5" w:rsidR="00736159" w:rsidRDefault="00736159"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Plamenatz John, </w:t>
      </w:r>
      <w:r w:rsidRPr="007729BB">
        <w:rPr>
          <w:rFonts w:ascii="Times New Roman" w:hAnsi="Times New Roman" w:cs="Times New Roman"/>
          <w:i/>
          <w:sz w:val="24"/>
          <w:szCs w:val="24"/>
        </w:rPr>
        <w:t>Karl Marx’s Philosophy of Man</w:t>
      </w:r>
      <w:r w:rsidRPr="007729BB">
        <w:rPr>
          <w:rFonts w:ascii="Times New Roman" w:hAnsi="Times New Roman" w:cs="Times New Roman"/>
          <w:sz w:val="24"/>
          <w:szCs w:val="24"/>
        </w:rPr>
        <w:t>, Oxford: Clarendon Press, 1975.</w:t>
      </w:r>
    </w:p>
    <w:p w14:paraId="56246A7B" w14:textId="132B64FF" w:rsidR="00736159" w:rsidRDefault="00736159"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Poltawski Andrzej, “The Epistemological Basis of Karol Wojtyła’s Philosophy.” In </w:t>
      </w:r>
      <w:r w:rsidRPr="00736159">
        <w:rPr>
          <w:rFonts w:ascii="Times New Roman" w:hAnsi="Times New Roman" w:cs="Times New Roman"/>
          <w:i/>
          <w:sz w:val="24"/>
          <w:szCs w:val="24"/>
        </w:rPr>
        <w:t>Karol Wojtyła. Filosofo, Teologo, Poeta</w:t>
      </w:r>
      <w:r>
        <w:rPr>
          <w:rFonts w:ascii="Times New Roman" w:hAnsi="Times New Roman" w:cs="Times New Roman"/>
          <w:sz w:val="24"/>
          <w:szCs w:val="24"/>
        </w:rPr>
        <w:t xml:space="preserve">, edited by Rocco Buttiglione, Carlo Fedeli, and Angelo Scola, 79-91. Vatican City: Libreria Editrice Vaticana, 1984. </w:t>
      </w:r>
    </w:p>
    <w:p w14:paraId="07579AA4" w14:textId="56015A91"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lastRenderedPageBreak/>
        <w:t xml:space="preserve">Randall J. Herman, </w:t>
      </w:r>
      <w:r w:rsidRPr="007729BB">
        <w:rPr>
          <w:rFonts w:ascii="Times New Roman" w:hAnsi="Times New Roman" w:cs="Times New Roman"/>
          <w:i/>
          <w:sz w:val="24"/>
          <w:szCs w:val="24"/>
        </w:rPr>
        <w:t>The Career of Philosophy (Vols.1): From the Middle Ages to the Enlightenment</w:t>
      </w:r>
      <w:r w:rsidRPr="007729BB">
        <w:rPr>
          <w:rFonts w:ascii="Times New Roman" w:hAnsi="Times New Roman" w:cs="Times New Roman"/>
          <w:sz w:val="24"/>
          <w:szCs w:val="24"/>
        </w:rPr>
        <w:t>, New York: Columb</w:t>
      </w:r>
      <w:r w:rsidR="006A5E45">
        <w:rPr>
          <w:rFonts w:ascii="Times New Roman" w:hAnsi="Times New Roman" w:cs="Times New Roman"/>
          <w:sz w:val="24"/>
          <w:szCs w:val="24"/>
        </w:rPr>
        <w:t>i</w:t>
      </w:r>
      <w:r w:rsidRPr="007729BB">
        <w:rPr>
          <w:rFonts w:ascii="Times New Roman" w:hAnsi="Times New Roman" w:cs="Times New Roman"/>
          <w:sz w:val="24"/>
          <w:szCs w:val="24"/>
        </w:rPr>
        <w:t>a University Press, 1962.</w:t>
      </w:r>
    </w:p>
    <w:p w14:paraId="57051B1A" w14:textId="44219386"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Randall J. Herman, </w:t>
      </w:r>
      <w:r w:rsidRPr="007729BB">
        <w:rPr>
          <w:rFonts w:ascii="Times New Roman" w:hAnsi="Times New Roman" w:cs="Times New Roman"/>
          <w:i/>
          <w:sz w:val="24"/>
          <w:szCs w:val="24"/>
        </w:rPr>
        <w:t xml:space="preserve">The Career of Philosophy </w:t>
      </w:r>
      <w:r w:rsidRPr="006A5E45">
        <w:rPr>
          <w:rFonts w:ascii="Times New Roman" w:hAnsi="Times New Roman" w:cs="Times New Roman"/>
          <w:i/>
          <w:sz w:val="24"/>
          <w:szCs w:val="24"/>
        </w:rPr>
        <w:t>(Vols.2)</w:t>
      </w:r>
      <w:r w:rsidR="006A5E45" w:rsidRPr="006A5E45">
        <w:rPr>
          <w:rFonts w:ascii="Times New Roman" w:hAnsi="Times New Roman" w:cs="Times New Roman"/>
          <w:i/>
          <w:sz w:val="24"/>
          <w:szCs w:val="24"/>
        </w:rPr>
        <w:t>: From the German Enlightenment to the Age of Darwin</w:t>
      </w:r>
      <w:r w:rsidRPr="007729BB">
        <w:rPr>
          <w:rFonts w:ascii="Times New Roman" w:hAnsi="Times New Roman" w:cs="Times New Roman"/>
          <w:sz w:val="24"/>
          <w:szCs w:val="24"/>
        </w:rPr>
        <w:t>, New York: Columb</w:t>
      </w:r>
      <w:r w:rsidR="006A5E45">
        <w:rPr>
          <w:rFonts w:ascii="Times New Roman" w:hAnsi="Times New Roman" w:cs="Times New Roman"/>
          <w:sz w:val="24"/>
          <w:szCs w:val="24"/>
        </w:rPr>
        <w:t>i</w:t>
      </w:r>
      <w:r w:rsidRPr="007729BB">
        <w:rPr>
          <w:rFonts w:ascii="Times New Roman" w:hAnsi="Times New Roman" w:cs="Times New Roman"/>
          <w:sz w:val="24"/>
          <w:szCs w:val="24"/>
        </w:rPr>
        <w:t>a University Press,</w:t>
      </w:r>
      <w:r w:rsidR="006A5E45">
        <w:rPr>
          <w:rFonts w:ascii="Times New Roman" w:hAnsi="Times New Roman" w:cs="Times New Roman"/>
          <w:sz w:val="24"/>
          <w:szCs w:val="24"/>
        </w:rPr>
        <w:t xml:space="preserve"> 1965.</w:t>
      </w:r>
    </w:p>
    <w:p w14:paraId="2A2A902D" w14:textId="00B4F87F"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Randall J. Herman, </w:t>
      </w:r>
      <w:r w:rsidR="000E3921" w:rsidRPr="000E3921">
        <w:rPr>
          <w:rFonts w:ascii="Times New Roman" w:hAnsi="Times New Roman" w:cs="Times New Roman"/>
          <w:i/>
          <w:sz w:val="24"/>
          <w:szCs w:val="24"/>
        </w:rPr>
        <w:t xml:space="preserve">Philosophy After Darwin: Chapters for </w:t>
      </w:r>
      <w:r w:rsidRPr="000E3921">
        <w:rPr>
          <w:rFonts w:ascii="Times New Roman" w:hAnsi="Times New Roman" w:cs="Times New Roman"/>
          <w:i/>
          <w:sz w:val="24"/>
          <w:szCs w:val="24"/>
        </w:rPr>
        <w:t>The Career of Philosophy (Vols.3)</w:t>
      </w:r>
      <w:r w:rsidR="000E3921" w:rsidRPr="000E3921">
        <w:rPr>
          <w:rFonts w:ascii="Times New Roman" w:hAnsi="Times New Roman" w:cs="Times New Roman"/>
          <w:i/>
          <w:sz w:val="24"/>
          <w:szCs w:val="24"/>
        </w:rPr>
        <w:t xml:space="preserve"> and other Essays</w:t>
      </w:r>
      <w:r w:rsidRPr="007729BB">
        <w:rPr>
          <w:rFonts w:ascii="Times New Roman" w:hAnsi="Times New Roman" w:cs="Times New Roman"/>
          <w:sz w:val="24"/>
          <w:szCs w:val="24"/>
        </w:rPr>
        <w:t>,</w:t>
      </w:r>
      <w:r w:rsidR="000E3921">
        <w:rPr>
          <w:rFonts w:ascii="Times New Roman" w:hAnsi="Times New Roman" w:cs="Times New Roman"/>
          <w:sz w:val="24"/>
          <w:szCs w:val="24"/>
        </w:rPr>
        <w:t xml:space="preserve"> Singer J. Beth (ed.),</w:t>
      </w:r>
      <w:r w:rsidRPr="007729BB">
        <w:rPr>
          <w:rFonts w:ascii="Times New Roman" w:hAnsi="Times New Roman" w:cs="Times New Roman"/>
          <w:sz w:val="24"/>
          <w:szCs w:val="24"/>
        </w:rPr>
        <w:t xml:space="preserve"> New York: Columb</w:t>
      </w:r>
      <w:r w:rsidR="000E3921">
        <w:rPr>
          <w:rFonts w:ascii="Times New Roman" w:hAnsi="Times New Roman" w:cs="Times New Roman"/>
          <w:sz w:val="24"/>
          <w:szCs w:val="24"/>
        </w:rPr>
        <w:t>i</w:t>
      </w:r>
      <w:r w:rsidRPr="007729BB">
        <w:rPr>
          <w:rFonts w:ascii="Times New Roman" w:hAnsi="Times New Roman" w:cs="Times New Roman"/>
          <w:sz w:val="24"/>
          <w:szCs w:val="24"/>
        </w:rPr>
        <w:t>a University Press,</w:t>
      </w:r>
      <w:r w:rsidR="000E3921">
        <w:rPr>
          <w:rFonts w:ascii="Times New Roman" w:hAnsi="Times New Roman" w:cs="Times New Roman"/>
          <w:sz w:val="24"/>
          <w:szCs w:val="24"/>
        </w:rPr>
        <w:t xml:space="preserve"> 1977.</w:t>
      </w:r>
    </w:p>
    <w:p w14:paraId="19703A4C" w14:textId="23B939AB" w:rsidR="00E83797" w:rsidRDefault="00E83797"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Reimers Adrian J., </w:t>
      </w:r>
      <w:r w:rsidRPr="00E83797">
        <w:rPr>
          <w:rFonts w:ascii="Times New Roman" w:hAnsi="Times New Roman" w:cs="Times New Roman"/>
          <w:i/>
          <w:sz w:val="24"/>
          <w:szCs w:val="24"/>
        </w:rPr>
        <w:t>Truth about the Good: Moral Norms in the Thought of John Paul II</w:t>
      </w:r>
      <w:r>
        <w:rPr>
          <w:rFonts w:ascii="Times New Roman" w:hAnsi="Times New Roman" w:cs="Times New Roman"/>
          <w:sz w:val="24"/>
          <w:szCs w:val="24"/>
        </w:rPr>
        <w:t>, Ave Maria Fla.: Sapientia Press of Ave Maria University, 2011.</w:t>
      </w:r>
    </w:p>
    <w:p w14:paraId="2E9378D9" w14:textId="7B03D7BB" w:rsidR="0011799C" w:rsidRDefault="0011799C"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Reimers Adrian J., “Karol Wojtyła’s Aims and Methodology.” In </w:t>
      </w:r>
      <w:r w:rsidRPr="00D30D90">
        <w:rPr>
          <w:rFonts w:ascii="Times New Roman" w:hAnsi="Times New Roman" w:cs="Times New Roman"/>
          <w:i/>
          <w:sz w:val="24"/>
          <w:szCs w:val="24"/>
        </w:rPr>
        <w:t>Christian Wisdom Meets Modernity</w:t>
      </w:r>
      <w:r>
        <w:rPr>
          <w:rFonts w:ascii="Times New Roman" w:hAnsi="Times New Roman" w:cs="Times New Roman"/>
          <w:sz w:val="24"/>
          <w:szCs w:val="24"/>
        </w:rPr>
        <w:t xml:space="preserve">, edited by Kenneth Oakes, New York: Bloomsbury Academic Press, </w:t>
      </w:r>
      <w:r w:rsidR="00496F65">
        <w:rPr>
          <w:rFonts w:ascii="Times New Roman" w:hAnsi="Times New Roman" w:cs="Times New Roman"/>
          <w:sz w:val="24"/>
          <w:szCs w:val="24"/>
        </w:rPr>
        <w:t>2016.</w:t>
      </w:r>
    </w:p>
    <w:p w14:paraId="6BE967DF" w14:textId="380AF65E" w:rsidR="0010589A" w:rsidRPr="007729BB" w:rsidRDefault="0010589A"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Ricoeur Paul, </w:t>
      </w:r>
      <w:r w:rsidRPr="007729BB">
        <w:rPr>
          <w:rFonts w:ascii="Times New Roman" w:hAnsi="Times New Roman" w:cs="Times New Roman"/>
          <w:i/>
          <w:sz w:val="24"/>
          <w:szCs w:val="24"/>
        </w:rPr>
        <w:t>Husserl: An Analysis of His Phenomenology</w:t>
      </w:r>
      <w:r w:rsidRPr="007729BB">
        <w:rPr>
          <w:rFonts w:ascii="Times New Roman" w:hAnsi="Times New Roman" w:cs="Times New Roman"/>
          <w:sz w:val="24"/>
          <w:szCs w:val="24"/>
        </w:rPr>
        <w:t>, Edward G. Ballard and Lester E. Embree (trans.), Evanston: Northwestern University Press, 1967.</w:t>
      </w:r>
    </w:p>
    <w:p w14:paraId="1EE08DA1" w14:textId="0630A273"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Sartre Jean-Paul, </w:t>
      </w:r>
      <w:r w:rsidRPr="007729BB">
        <w:rPr>
          <w:rFonts w:ascii="Times New Roman" w:hAnsi="Times New Roman" w:cs="Times New Roman"/>
          <w:i/>
          <w:sz w:val="24"/>
          <w:szCs w:val="24"/>
        </w:rPr>
        <w:t>Being and Nothingness: An essay on phenomenological ontology</w:t>
      </w:r>
      <w:r w:rsidRPr="007729BB">
        <w:rPr>
          <w:rFonts w:ascii="Times New Roman" w:hAnsi="Times New Roman" w:cs="Times New Roman"/>
          <w:sz w:val="24"/>
          <w:szCs w:val="24"/>
        </w:rPr>
        <w:t>, Hazel E. Barnes (trans.), London: Routledge, 2003.</w:t>
      </w:r>
    </w:p>
    <w:p w14:paraId="74E8ACCD" w14:textId="2CA1872C" w:rsidR="008F1E40" w:rsidRPr="008F1E40" w:rsidRDefault="008F1E40" w:rsidP="00984C34">
      <w:pPr>
        <w:spacing w:after="0"/>
        <w:ind w:left="720" w:hanging="720"/>
        <w:rPr>
          <w:rFonts w:ascii="Times New Roman" w:hAnsi="Times New Roman" w:cs="Times New Roman"/>
          <w:sz w:val="24"/>
          <w:szCs w:val="24"/>
        </w:rPr>
      </w:pPr>
      <w:r w:rsidRPr="00EC5757">
        <w:rPr>
          <w:rFonts w:ascii="Times New Roman" w:hAnsi="Times New Roman" w:cs="Times New Roman"/>
        </w:rPr>
        <w:t>Scheler</w:t>
      </w:r>
      <w:r>
        <w:rPr>
          <w:rFonts w:ascii="Times New Roman" w:hAnsi="Times New Roman" w:cs="Times New Roman"/>
        </w:rPr>
        <w:t xml:space="preserve"> Max</w:t>
      </w:r>
      <w:r w:rsidRPr="00EC5757">
        <w:rPr>
          <w:rFonts w:ascii="Times New Roman" w:hAnsi="Times New Roman" w:cs="Times New Roman"/>
        </w:rPr>
        <w:t xml:space="preserve">, </w:t>
      </w:r>
      <w:r w:rsidRPr="00EC5757">
        <w:rPr>
          <w:rFonts w:ascii="Times New Roman" w:hAnsi="Times New Roman" w:cs="Times New Roman"/>
          <w:i/>
        </w:rPr>
        <w:t>Formalism in Ethics and Non-Formal Ethics of Values</w:t>
      </w:r>
      <w:r w:rsidRPr="00EC5757">
        <w:rPr>
          <w:rFonts w:ascii="Times New Roman" w:hAnsi="Times New Roman" w:cs="Times New Roman"/>
        </w:rPr>
        <w:t>, Manfred S. Frings and Roger L. Funk (translators), Evanston: Northwestern University Press, 1973.</w:t>
      </w:r>
    </w:p>
    <w:p w14:paraId="30A74470" w14:textId="7D05F7A9" w:rsidR="009B7377" w:rsidRDefault="009B7377"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Schmitz L. Kenneth, </w:t>
      </w:r>
      <w:r w:rsidRPr="007729BB">
        <w:rPr>
          <w:rFonts w:ascii="Times New Roman" w:hAnsi="Times New Roman" w:cs="Times New Roman"/>
          <w:i/>
          <w:sz w:val="24"/>
          <w:szCs w:val="24"/>
        </w:rPr>
        <w:t>At the Center of the Human Drama: The Philosophi</w:t>
      </w:r>
      <w:r w:rsidR="00D70DF7">
        <w:rPr>
          <w:rFonts w:ascii="Times New Roman" w:hAnsi="Times New Roman" w:cs="Times New Roman"/>
          <w:i/>
          <w:sz w:val="24"/>
          <w:szCs w:val="24"/>
        </w:rPr>
        <w:t>cal Anthropology of Karol Wojtył</w:t>
      </w:r>
      <w:r w:rsidRPr="007729BB">
        <w:rPr>
          <w:rFonts w:ascii="Times New Roman" w:hAnsi="Times New Roman" w:cs="Times New Roman"/>
          <w:i/>
          <w:sz w:val="24"/>
          <w:szCs w:val="24"/>
        </w:rPr>
        <w:t>a/Pope John Paul II</w:t>
      </w:r>
      <w:r w:rsidRPr="007729BB">
        <w:rPr>
          <w:rFonts w:ascii="Times New Roman" w:hAnsi="Times New Roman" w:cs="Times New Roman"/>
          <w:sz w:val="24"/>
          <w:szCs w:val="24"/>
        </w:rPr>
        <w:t>, Washington D.C: The</w:t>
      </w:r>
      <w:r w:rsidR="00140803">
        <w:rPr>
          <w:rFonts w:ascii="Times New Roman" w:hAnsi="Times New Roman" w:cs="Times New Roman"/>
          <w:sz w:val="24"/>
          <w:szCs w:val="24"/>
        </w:rPr>
        <w:t xml:space="preserve"> Catholic University of America</w:t>
      </w:r>
      <w:r w:rsidRPr="007729BB">
        <w:rPr>
          <w:rFonts w:ascii="Times New Roman" w:hAnsi="Times New Roman" w:cs="Times New Roman"/>
          <w:sz w:val="24"/>
          <w:szCs w:val="24"/>
        </w:rPr>
        <w:t xml:space="preserve"> Press, 1993.</w:t>
      </w:r>
    </w:p>
    <w:p w14:paraId="28D34B53" w14:textId="12D4BEB1"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Schwartz Regina (ed), </w:t>
      </w:r>
      <w:r w:rsidRPr="007729BB">
        <w:rPr>
          <w:rFonts w:ascii="Times New Roman" w:hAnsi="Times New Roman" w:cs="Times New Roman"/>
          <w:i/>
          <w:sz w:val="24"/>
          <w:szCs w:val="24"/>
        </w:rPr>
        <w:t>Transcendence: Philosophy, Literature, and Theology Approach the Beyond</w:t>
      </w:r>
      <w:r w:rsidRPr="007729BB">
        <w:rPr>
          <w:rFonts w:ascii="Times New Roman" w:hAnsi="Times New Roman" w:cs="Times New Roman"/>
          <w:sz w:val="24"/>
          <w:szCs w:val="24"/>
        </w:rPr>
        <w:t xml:space="preserve">, New York: Rutledge, 2004. </w:t>
      </w:r>
    </w:p>
    <w:p w14:paraId="3E0E3980" w14:textId="37A5A7DA" w:rsidR="00D00321" w:rsidRPr="007729BB" w:rsidRDefault="00D00321"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Scotus Duns John, </w:t>
      </w:r>
      <w:r w:rsidRPr="007729BB">
        <w:rPr>
          <w:rFonts w:ascii="Times New Roman" w:hAnsi="Times New Roman" w:cs="Times New Roman"/>
          <w:i/>
          <w:sz w:val="24"/>
          <w:szCs w:val="24"/>
        </w:rPr>
        <w:t>Philosophical Writings</w:t>
      </w:r>
      <w:r w:rsidRPr="007729BB">
        <w:rPr>
          <w:rFonts w:ascii="Times New Roman" w:hAnsi="Times New Roman" w:cs="Times New Roman"/>
          <w:sz w:val="24"/>
          <w:szCs w:val="24"/>
        </w:rPr>
        <w:t xml:space="preserve">, Wolter Allan, (Trans), Indianapolis/Cambridge: Hackett Publishing Company, </w:t>
      </w:r>
      <w:r w:rsidR="0089656C" w:rsidRPr="007729BB">
        <w:rPr>
          <w:rFonts w:ascii="Times New Roman" w:hAnsi="Times New Roman" w:cs="Times New Roman"/>
          <w:sz w:val="24"/>
          <w:szCs w:val="24"/>
        </w:rPr>
        <w:t>1987.</w:t>
      </w:r>
    </w:p>
    <w:p w14:paraId="6A90F904" w14:textId="679AE10E" w:rsidR="00AE0290" w:rsidRPr="007729BB" w:rsidRDefault="000C6E61"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Scotus Duns</w:t>
      </w:r>
      <w:r w:rsidR="00AE0290" w:rsidRPr="007729BB">
        <w:rPr>
          <w:rFonts w:ascii="Times New Roman" w:hAnsi="Times New Roman" w:cs="Times New Roman"/>
          <w:sz w:val="24"/>
          <w:szCs w:val="24"/>
        </w:rPr>
        <w:t xml:space="preserve">, </w:t>
      </w:r>
      <w:r w:rsidR="00AE0290" w:rsidRPr="000C6E61">
        <w:rPr>
          <w:rFonts w:ascii="Times New Roman" w:hAnsi="Times New Roman" w:cs="Times New Roman"/>
          <w:i/>
          <w:sz w:val="24"/>
          <w:szCs w:val="24"/>
        </w:rPr>
        <w:t>On Being and Cognition: Ordinatio 1.3</w:t>
      </w:r>
      <w:r w:rsidR="00AE0290" w:rsidRPr="007729BB">
        <w:rPr>
          <w:rFonts w:ascii="Times New Roman" w:hAnsi="Times New Roman" w:cs="Times New Roman"/>
          <w:sz w:val="24"/>
          <w:szCs w:val="24"/>
        </w:rPr>
        <w:t>, Joh Van den Bercken (ed. and trans.), New York: Fordham University Press, 2016.</w:t>
      </w:r>
    </w:p>
    <w:p w14:paraId="20F19FD1" w14:textId="0DF211C6" w:rsidR="00035647" w:rsidRDefault="00035647"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Simpson Peter, </w:t>
      </w:r>
      <w:r w:rsidRPr="00035647">
        <w:rPr>
          <w:rFonts w:ascii="Times New Roman" w:hAnsi="Times New Roman" w:cs="Times New Roman"/>
          <w:i/>
          <w:sz w:val="24"/>
          <w:szCs w:val="24"/>
        </w:rPr>
        <w:t>On Karol Wojtyła</w:t>
      </w:r>
      <w:r>
        <w:rPr>
          <w:rFonts w:ascii="Times New Roman" w:hAnsi="Times New Roman" w:cs="Times New Roman"/>
          <w:sz w:val="24"/>
          <w:szCs w:val="24"/>
        </w:rPr>
        <w:t>, Belmont, Calif.: Wadsworth, 2001.</w:t>
      </w:r>
    </w:p>
    <w:p w14:paraId="35242DF5" w14:textId="06A44686"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Toadvine Ted and Embree Lester (eds), </w:t>
      </w:r>
      <w:r w:rsidRPr="007729BB">
        <w:rPr>
          <w:rFonts w:ascii="Times New Roman" w:hAnsi="Times New Roman" w:cs="Times New Roman"/>
          <w:i/>
          <w:sz w:val="24"/>
          <w:szCs w:val="24"/>
        </w:rPr>
        <w:t>Merleau-Ponty’s Reading of Husserl</w:t>
      </w:r>
      <w:r w:rsidRPr="007729BB">
        <w:rPr>
          <w:rFonts w:ascii="Times New Roman" w:hAnsi="Times New Roman" w:cs="Times New Roman"/>
          <w:sz w:val="24"/>
          <w:szCs w:val="24"/>
        </w:rPr>
        <w:t>, Dordrecht: Kluwer Academic Publishers, 2002.</w:t>
      </w:r>
    </w:p>
    <w:p w14:paraId="1AA0842A" w14:textId="2CE2128F" w:rsidR="00035647" w:rsidRDefault="00035647" w:rsidP="00984C34">
      <w:pPr>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Weigel George, </w:t>
      </w:r>
      <w:r w:rsidRPr="00035647">
        <w:rPr>
          <w:rFonts w:ascii="Times New Roman" w:hAnsi="Times New Roman" w:cs="Times New Roman"/>
          <w:i/>
          <w:sz w:val="24"/>
          <w:szCs w:val="24"/>
        </w:rPr>
        <w:t>Witness to Hope: The Biography of Pope John Paul II</w:t>
      </w:r>
      <w:r>
        <w:rPr>
          <w:rFonts w:ascii="Times New Roman" w:hAnsi="Times New Roman" w:cs="Times New Roman"/>
          <w:sz w:val="24"/>
          <w:szCs w:val="24"/>
        </w:rPr>
        <w:t>, New York: Harper Collins, 1999.</w:t>
      </w:r>
    </w:p>
    <w:p w14:paraId="270D45F7" w14:textId="570F24BC" w:rsidR="00335FDD" w:rsidRPr="007729BB" w:rsidRDefault="00335FDD"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Yao Xinzhong, </w:t>
      </w:r>
      <w:r w:rsidRPr="007729BB">
        <w:rPr>
          <w:rFonts w:ascii="Times New Roman" w:hAnsi="Times New Roman" w:cs="Times New Roman"/>
          <w:i/>
          <w:sz w:val="24"/>
          <w:szCs w:val="24"/>
        </w:rPr>
        <w:t>An Introduction to Confucianism</w:t>
      </w:r>
      <w:r w:rsidRPr="007729BB">
        <w:rPr>
          <w:rFonts w:ascii="Times New Roman" w:hAnsi="Times New Roman" w:cs="Times New Roman"/>
          <w:sz w:val="24"/>
          <w:szCs w:val="24"/>
        </w:rPr>
        <w:t>, Cambridge: Cambridge University Press, 2000.</w:t>
      </w:r>
    </w:p>
    <w:p w14:paraId="06415F3F" w14:textId="54EA1CF2" w:rsidR="006A72C0" w:rsidRPr="00DB551A" w:rsidRDefault="00335FDD" w:rsidP="00DB551A">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 xml:space="preserve">Zhang Dainian, </w:t>
      </w:r>
      <w:r w:rsidRPr="007729BB">
        <w:rPr>
          <w:rFonts w:ascii="Times New Roman" w:hAnsi="Times New Roman" w:cs="Times New Roman"/>
          <w:i/>
          <w:sz w:val="24"/>
          <w:szCs w:val="24"/>
        </w:rPr>
        <w:t>Key Concepts in Chinese Philosophy</w:t>
      </w:r>
      <w:r w:rsidRPr="007729BB">
        <w:rPr>
          <w:rFonts w:ascii="Times New Roman" w:hAnsi="Times New Roman" w:cs="Times New Roman"/>
          <w:sz w:val="24"/>
          <w:szCs w:val="24"/>
        </w:rPr>
        <w:t>, Ryden Edmund (trans and ed), New Haven and London: Yale University Press, 2002.</w:t>
      </w:r>
      <w:bookmarkStart w:id="74" w:name="_Toc29388593"/>
    </w:p>
    <w:p w14:paraId="1EA08732" w14:textId="77777777" w:rsidR="00BC6F94" w:rsidRDefault="00BC6F94" w:rsidP="00984C34">
      <w:pPr>
        <w:pStyle w:val="NoSpacing"/>
        <w:spacing w:line="480" w:lineRule="auto"/>
        <w:ind w:left="720" w:hanging="720"/>
        <w:rPr>
          <w:rFonts w:ascii="Times New Roman" w:hAnsi="Times New Roman" w:cs="Times New Roman"/>
          <w:b/>
          <w:sz w:val="24"/>
          <w:szCs w:val="24"/>
        </w:rPr>
      </w:pPr>
    </w:p>
    <w:p w14:paraId="07E6673A" w14:textId="14EF9DA0" w:rsidR="00DF7E99" w:rsidRPr="00DF7E99" w:rsidRDefault="000D148F" w:rsidP="00984C34">
      <w:pPr>
        <w:pStyle w:val="NoSpacing"/>
        <w:spacing w:line="480" w:lineRule="auto"/>
        <w:ind w:left="720" w:hanging="720"/>
        <w:rPr>
          <w:rFonts w:ascii="Times New Roman" w:hAnsi="Times New Roman" w:cs="Times New Roman"/>
          <w:b/>
          <w:sz w:val="24"/>
          <w:szCs w:val="24"/>
        </w:rPr>
      </w:pPr>
      <w:r w:rsidRPr="00DF7E99">
        <w:rPr>
          <w:rFonts w:ascii="Times New Roman" w:hAnsi="Times New Roman" w:cs="Times New Roman"/>
          <w:b/>
          <w:sz w:val="24"/>
          <w:szCs w:val="24"/>
        </w:rPr>
        <w:t>Works in Chinese (</w:t>
      </w:r>
      <w:r w:rsidRPr="00DF7E99">
        <w:rPr>
          <w:rFonts w:ascii="Times New Roman" w:hAnsi="Times New Roman" w:cs="Times New Roman"/>
          <w:b/>
          <w:sz w:val="24"/>
          <w:szCs w:val="24"/>
        </w:rPr>
        <w:t>中文參考書</w:t>
      </w:r>
      <w:r w:rsidR="00025B13" w:rsidRPr="00DF7E99">
        <w:rPr>
          <w:rFonts w:ascii="Times New Roman" w:hAnsi="Times New Roman" w:cs="Times New Roman"/>
          <w:b/>
          <w:sz w:val="24"/>
          <w:szCs w:val="24"/>
        </w:rPr>
        <w:t>目</w:t>
      </w:r>
      <w:r w:rsidRPr="00DF7E99">
        <w:rPr>
          <w:rFonts w:ascii="Times New Roman" w:hAnsi="Times New Roman" w:cs="Times New Roman"/>
          <w:b/>
          <w:sz w:val="24"/>
          <w:szCs w:val="24"/>
        </w:rPr>
        <w:t>)</w:t>
      </w:r>
      <w:bookmarkEnd w:id="74"/>
    </w:p>
    <w:p w14:paraId="16A92389"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【宋】黃士毅（編），《朱子語類彙校（一）》，上海：古籍出版社，</w:t>
      </w:r>
      <w:r w:rsidRPr="007729BB">
        <w:rPr>
          <w:rFonts w:ascii="Times New Roman" w:hAnsi="Times New Roman" w:cs="Times New Roman"/>
          <w:sz w:val="24"/>
          <w:szCs w:val="24"/>
        </w:rPr>
        <w:t>2014</w:t>
      </w:r>
      <w:r w:rsidRPr="007729BB">
        <w:rPr>
          <w:rFonts w:ascii="Times New Roman" w:hAnsi="Times New Roman" w:cs="Times New Roman"/>
          <w:sz w:val="24"/>
          <w:szCs w:val="24"/>
        </w:rPr>
        <w:t>。</w:t>
      </w:r>
    </w:p>
    <w:p w14:paraId="71C4F6D0" w14:textId="207BB38C" w:rsidR="000D148F" w:rsidRPr="007729BB" w:rsidRDefault="00E4302C" w:rsidP="00984C34">
      <w:pPr>
        <w:spacing w:after="0"/>
        <w:ind w:left="720" w:hanging="720"/>
        <w:rPr>
          <w:rFonts w:ascii="Times New Roman" w:hAnsi="Times New Roman" w:cs="Times New Roman"/>
          <w:sz w:val="24"/>
          <w:szCs w:val="24"/>
        </w:rPr>
      </w:pPr>
      <w:r w:rsidRPr="007729BB">
        <w:rPr>
          <w:rFonts w:ascii="Times New Roman" w:eastAsiaTheme="minorEastAsia" w:hAnsi="Times New Roman" w:cs="Times New Roman"/>
          <w:sz w:val="24"/>
          <w:szCs w:val="24"/>
        </w:rPr>
        <w:t>【宋】</w:t>
      </w:r>
      <w:r w:rsidR="000D148F" w:rsidRPr="007729BB">
        <w:rPr>
          <w:rFonts w:ascii="Times New Roman" w:hAnsi="Times New Roman" w:cs="Times New Roman"/>
          <w:sz w:val="24"/>
          <w:szCs w:val="24"/>
        </w:rPr>
        <w:t>周敦頤，《周敦頤集》，北京：中華書局，</w:t>
      </w:r>
      <w:r w:rsidR="000D148F" w:rsidRPr="007729BB">
        <w:rPr>
          <w:rFonts w:ascii="Times New Roman" w:hAnsi="Times New Roman" w:cs="Times New Roman"/>
          <w:sz w:val="24"/>
          <w:szCs w:val="24"/>
        </w:rPr>
        <w:t>2011</w:t>
      </w:r>
      <w:r w:rsidR="000D148F" w:rsidRPr="007729BB">
        <w:rPr>
          <w:rFonts w:ascii="Times New Roman" w:hAnsi="Times New Roman" w:cs="Times New Roman"/>
          <w:sz w:val="24"/>
          <w:szCs w:val="24"/>
        </w:rPr>
        <w:t>。</w:t>
      </w:r>
    </w:p>
    <w:p w14:paraId="1E930443" w14:textId="477EBD45" w:rsidR="008D5F9E" w:rsidRPr="008D5F9E" w:rsidRDefault="00E4302C" w:rsidP="00984C34">
      <w:pPr>
        <w:pStyle w:val="FootnoteText"/>
        <w:spacing w:line="480" w:lineRule="auto"/>
        <w:ind w:left="720" w:hanging="720"/>
        <w:rPr>
          <w:rFonts w:ascii="Times New Roman" w:hAnsi="Times New Roman" w:cs="Times New Roman"/>
        </w:rPr>
      </w:pPr>
      <w:r w:rsidRPr="007729BB">
        <w:rPr>
          <w:rFonts w:ascii="Times New Roman" w:eastAsiaTheme="minorEastAsia" w:hAnsi="Times New Roman" w:cs="Times New Roman"/>
        </w:rPr>
        <w:t>【宋】</w:t>
      </w:r>
      <w:r w:rsidRPr="007729BB">
        <w:rPr>
          <w:rFonts w:ascii="Times New Roman" w:eastAsiaTheme="minorEastAsia" w:hAnsi="Times New Roman" w:cs="Times New Roman"/>
        </w:rPr>
        <w:t xml:space="preserve"> </w:t>
      </w:r>
      <w:r w:rsidR="0011491E" w:rsidRPr="007729BB">
        <w:rPr>
          <w:rFonts w:ascii="Times New Roman" w:eastAsiaTheme="minorEastAsia" w:hAnsi="Times New Roman" w:cs="Times New Roman"/>
        </w:rPr>
        <w:t>黎靖德（編）、</w:t>
      </w:r>
      <w:r w:rsidRPr="007729BB">
        <w:rPr>
          <w:rFonts w:ascii="Times New Roman" w:eastAsiaTheme="minorEastAsia" w:hAnsi="Times New Roman" w:cs="Times New Roman"/>
        </w:rPr>
        <w:t>王星賢點笑，《</w:t>
      </w:r>
      <w:r w:rsidRPr="007729BB">
        <w:rPr>
          <w:rFonts w:ascii="Times New Roman" w:eastAsiaTheme="minorEastAsia" w:hAnsi="Times New Roman" w:cs="Times New Roman"/>
        </w:rPr>
        <w:t xml:space="preserve"> </w:t>
      </w:r>
      <w:r w:rsidRPr="007729BB">
        <w:rPr>
          <w:rFonts w:ascii="Times New Roman" w:hAnsi="Times New Roman" w:cs="Times New Roman"/>
        </w:rPr>
        <w:t>朱子語類（一）</w:t>
      </w:r>
      <w:r w:rsidRPr="007729BB">
        <w:rPr>
          <w:rFonts w:ascii="Times New Roman" w:eastAsiaTheme="minorEastAsia" w:hAnsi="Times New Roman" w:cs="Times New Roman"/>
        </w:rPr>
        <w:t>》</w:t>
      </w:r>
      <w:r w:rsidRPr="007729BB">
        <w:rPr>
          <w:rFonts w:ascii="Times New Roman" w:hAnsi="Times New Roman" w:cs="Times New Roman"/>
        </w:rPr>
        <w:t>，北京：中華書局，</w:t>
      </w:r>
      <w:r w:rsidRPr="007729BB">
        <w:rPr>
          <w:rFonts w:ascii="Times New Roman" w:hAnsi="Times New Roman" w:cs="Times New Roman"/>
        </w:rPr>
        <w:t>1999</w:t>
      </w:r>
      <w:r w:rsidRPr="007729BB">
        <w:rPr>
          <w:rFonts w:ascii="Times New Roman" w:hAnsi="Times New Roman" w:cs="Times New Roman"/>
        </w:rPr>
        <w:t>。論語二，學而篇上。</w:t>
      </w:r>
    </w:p>
    <w:p w14:paraId="43CE6EB5" w14:textId="642FD81B" w:rsidR="008D5F9E" w:rsidRPr="007729BB" w:rsidRDefault="00E4302C" w:rsidP="00984C34">
      <w:pPr>
        <w:pStyle w:val="FootnoteText"/>
        <w:spacing w:line="480" w:lineRule="auto"/>
        <w:ind w:left="720" w:hanging="720"/>
        <w:rPr>
          <w:rFonts w:ascii="Times New Roman" w:hAnsi="Times New Roman" w:cs="Times New Roman"/>
        </w:rPr>
      </w:pPr>
      <w:r w:rsidRPr="007729BB">
        <w:rPr>
          <w:rFonts w:ascii="Times New Roman" w:eastAsiaTheme="minorEastAsia" w:hAnsi="Times New Roman" w:cs="Times New Roman"/>
        </w:rPr>
        <w:t>【宋】</w:t>
      </w:r>
      <w:r w:rsidRPr="007729BB">
        <w:rPr>
          <w:rFonts w:ascii="Times New Roman" w:eastAsiaTheme="minorEastAsia" w:hAnsi="Times New Roman" w:cs="Times New Roman"/>
        </w:rPr>
        <w:t xml:space="preserve"> </w:t>
      </w:r>
      <w:r w:rsidR="0011491E" w:rsidRPr="007729BB">
        <w:rPr>
          <w:rFonts w:ascii="Times New Roman" w:eastAsiaTheme="minorEastAsia" w:hAnsi="Times New Roman" w:cs="Times New Roman"/>
        </w:rPr>
        <w:t>黎靖德（編）、</w:t>
      </w:r>
      <w:r w:rsidRPr="007729BB">
        <w:rPr>
          <w:rFonts w:ascii="Times New Roman" w:eastAsiaTheme="minorEastAsia" w:hAnsi="Times New Roman" w:cs="Times New Roman"/>
        </w:rPr>
        <w:t>王星賢點笑，《</w:t>
      </w:r>
      <w:r w:rsidRPr="007729BB">
        <w:rPr>
          <w:rFonts w:ascii="Times New Roman" w:eastAsiaTheme="minorEastAsia" w:hAnsi="Times New Roman" w:cs="Times New Roman"/>
        </w:rPr>
        <w:t xml:space="preserve"> </w:t>
      </w:r>
      <w:r w:rsidRPr="007729BB">
        <w:rPr>
          <w:rFonts w:ascii="Times New Roman" w:hAnsi="Times New Roman" w:cs="Times New Roman"/>
        </w:rPr>
        <w:t>朱子語類（一）</w:t>
      </w:r>
      <w:r w:rsidRPr="007729BB">
        <w:rPr>
          <w:rFonts w:ascii="Times New Roman" w:eastAsiaTheme="minorEastAsia" w:hAnsi="Times New Roman" w:cs="Times New Roman"/>
        </w:rPr>
        <w:t>》</w:t>
      </w:r>
      <w:r w:rsidRPr="007729BB">
        <w:rPr>
          <w:rFonts w:ascii="Times New Roman" w:hAnsi="Times New Roman" w:cs="Times New Roman"/>
        </w:rPr>
        <w:t>，北京：中華書局，</w:t>
      </w:r>
      <w:r w:rsidRPr="007729BB">
        <w:rPr>
          <w:rFonts w:ascii="Times New Roman" w:hAnsi="Times New Roman" w:cs="Times New Roman"/>
        </w:rPr>
        <w:t>1999</w:t>
      </w:r>
      <w:r w:rsidRPr="007729BB">
        <w:rPr>
          <w:rFonts w:ascii="Times New Roman" w:hAnsi="Times New Roman" w:cs="Times New Roman"/>
        </w:rPr>
        <w:t>。論語二，學而篇上。</w:t>
      </w:r>
    </w:p>
    <w:p w14:paraId="160AC08C" w14:textId="45EE2CDF" w:rsidR="00E4302C" w:rsidRPr="007729BB" w:rsidRDefault="00E4302C" w:rsidP="00984C34">
      <w:pPr>
        <w:spacing w:after="0"/>
        <w:ind w:left="720" w:hanging="720"/>
        <w:rPr>
          <w:rFonts w:ascii="Times New Roman" w:hAnsi="Times New Roman" w:cs="Times New Roman" w:hint="eastAsia"/>
          <w:sz w:val="24"/>
          <w:szCs w:val="24"/>
        </w:rPr>
      </w:pPr>
      <w:r w:rsidRPr="007729BB">
        <w:rPr>
          <w:rFonts w:ascii="Times New Roman" w:eastAsiaTheme="minorEastAsia" w:hAnsi="Times New Roman" w:cs="Times New Roman"/>
          <w:sz w:val="24"/>
          <w:szCs w:val="24"/>
        </w:rPr>
        <w:t>【宋】</w:t>
      </w:r>
      <w:r w:rsidRPr="007729BB">
        <w:rPr>
          <w:rFonts w:ascii="Times New Roman" w:hAnsi="Times New Roman" w:cs="Times New Roman"/>
          <w:sz w:val="24"/>
          <w:szCs w:val="24"/>
        </w:rPr>
        <w:t>朱熹，《四書章句集注》，台北市：長安出版社，民</w:t>
      </w:r>
      <w:r w:rsidRPr="007729BB">
        <w:rPr>
          <w:rFonts w:ascii="Times New Roman" w:eastAsiaTheme="minorEastAsia" w:hAnsi="Times New Roman" w:cs="Times New Roman"/>
          <w:sz w:val="24"/>
          <w:szCs w:val="24"/>
        </w:rPr>
        <w:t>國</w:t>
      </w:r>
      <w:r w:rsidRPr="007729BB">
        <w:rPr>
          <w:rFonts w:ascii="Times New Roman" w:hAnsi="Times New Roman" w:cs="Times New Roman"/>
          <w:sz w:val="24"/>
          <w:szCs w:val="24"/>
        </w:rPr>
        <w:t>80</w:t>
      </w:r>
      <w:r w:rsidRPr="007729BB">
        <w:rPr>
          <w:rFonts w:ascii="Times New Roman" w:hAnsi="Times New Roman" w:cs="Times New Roman"/>
          <w:sz w:val="24"/>
          <w:szCs w:val="24"/>
        </w:rPr>
        <w:t>年</w:t>
      </w:r>
      <w:r w:rsidR="00021962">
        <w:rPr>
          <w:rFonts w:ascii="Times New Roman" w:hAnsi="Times New Roman" w:cs="Times New Roman" w:hint="eastAsia"/>
          <w:sz w:val="24"/>
          <w:szCs w:val="24"/>
        </w:rPr>
        <w:t>。</w:t>
      </w:r>
      <w:bookmarkStart w:id="75" w:name="_GoBack"/>
      <w:bookmarkEnd w:id="75"/>
    </w:p>
    <w:p w14:paraId="1A10664B" w14:textId="77777777" w:rsidR="00E4302C" w:rsidRPr="007729BB" w:rsidRDefault="00E4302C"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方東美，</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原始儒家道家哲學</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，台北市：黎明文化事業股份有限公司，民國</w:t>
      </w:r>
      <w:r w:rsidRPr="007729BB">
        <w:rPr>
          <w:rFonts w:ascii="Times New Roman" w:hAnsi="Times New Roman" w:cs="Times New Roman"/>
          <w:sz w:val="24"/>
          <w:szCs w:val="24"/>
        </w:rPr>
        <w:t>72</w:t>
      </w:r>
      <w:r w:rsidRPr="007729BB">
        <w:rPr>
          <w:rFonts w:ascii="Times New Roman" w:hAnsi="Times New Roman" w:cs="Times New Roman"/>
          <w:sz w:val="24"/>
          <w:szCs w:val="24"/>
        </w:rPr>
        <w:t>年。</w:t>
      </w:r>
    </w:p>
    <w:p w14:paraId="162EBCDF" w14:textId="73D37D7A" w:rsidR="00E4302C"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方東美</w:t>
      </w:r>
      <w:r w:rsidR="00E4302C" w:rsidRPr="007729BB">
        <w:rPr>
          <w:rFonts w:ascii="Times New Roman" w:hAnsi="Times New Roman" w:cs="Times New Roman"/>
          <w:sz w:val="24"/>
          <w:szCs w:val="24"/>
        </w:rPr>
        <w:t>，</w:t>
      </w:r>
      <w:r w:rsidR="00E4302C" w:rsidRPr="007729BB">
        <w:rPr>
          <w:rFonts w:ascii="Times New Roman" w:eastAsiaTheme="minorEastAsia" w:hAnsi="Times New Roman" w:cs="Times New Roman"/>
          <w:sz w:val="24"/>
          <w:szCs w:val="24"/>
        </w:rPr>
        <w:t>《</w:t>
      </w:r>
      <w:r w:rsidR="00E4302C" w:rsidRPr="007729BB">
        <w:rPr>
          <w:rFonts w:ascii="Times New Roman" w:hAnsi="Times New Roman" w:cs="Times New Roman"/>
          <w:sz w:val="24"/>
          <w:szCs w:val="24"/>
        </w:rPr>
        <w:t>新儒家哲學十八講</w:t>
      </w:r>
      <w:r w:rsidR="00E4302C" w:rsidRPr="007729BB">
        <w:rPr>
          <w:rFonts w:ascii="Times New Roman" w:eastAsiaTheme="minorEastAsia" w:hAnsi="Times New Roman" w:cs="Times New Roman"/>
          <w:sz w:val="24"/>
          <w:szCs w:val="24"/>
        </w:rPr>
        <w:t>》</w:t>
      </w:r>
      <w:r w:rsidR="00E4302C" w:rsidRPr="007729BB">
        <w:rPr>
          <w:rFonts w:ascii="Times New Roman" w:hAnsi="Times New Roman" w:cs="Times New Roman"/>
          <w:sz w:val="24"/>
          <w:szCs w:val="24"/>
        </w:rPr>
        <w:t>，台北市：黎明文化事業股份有限公司，民國</w:t>
      </w:r>
      <w:r w:rsidR="00E4302C" w:rsidRPr="007729BB">
        <w:rPr>
          <w:rFonts w:ascii="Times New Roman" w:hAnsi="Times New Roman" w:cs="Times New Roman"/>
          <w:sz w:val="24"/>
          <w:szCs w:val="24"/>
        </w:rPr>
        <w:t>72</w:t>
      </w:r>
      <w:r w:rsidR="00E4302C" w:rsidRPr="007729BB">
        <w:rPr>
          <w:rFonts w:ascii="Times New Roman" w:hAnsi="Times New Roman" w:cs="Times New Roman"/>
          <w:sz w:val="24"/>
          <w:szCs w:val="24"/>
        </w:rPr>
        <w:t>年。</w:t>
      </w:r>
    </w:p>
    <w:p w14:paraId="3C12BED3"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牟宗三，《心體與性體</w:t>
      </w:r>
      <w:r w:rsidRPr="007729BB">
        <w:rPr>
          <w:rFonts w:ascii="Times New Roman" w:hAnsi="Times New Roman" w:cs="Times New Roman"/>
          <w:sz w:val="24"/>
          <w:szCs w:val="24"/>
        </w:rPr>
        <w:t xml:space="preserve"> </w:t>
      </w:r>
      <w:r w:rsidRPr="007729BB">
        <w:rPr>
          <w:rFonts w:ascii="Times New Roman" w:hAnsi="Times New Roman" w:cs="Times New Roman"/>
          <w:sz w:val="24"/>
          <w:szCs w:val="24"/>
        </w:rPr>
        <w:t>（一）》，台北市：正中書局，民國</w:t>
      </w:r>
      <w:r w:rsidRPr="007729BB">
        <w:rPr>
          <w:rFonts w:ascii="Times New Roman" w:hAnsi="Times New Roman" w:cs="Times New Roman"/>
          <w:sz w:val="24"/>
          <w:szCs w:val="24"/>
        </w:rPr>
        <w:t>57</w:t>
      </w:r>
      <w:r w:rsidRPr="007729BB">
        <w:rPr>
          <w:rFonts w:ascii="Times New Roman" w:hAnsi="Times New Roman" w:cs="Times New Roman"/>
          <w:sz w:val="24"/>
          <w:szCs w:val="24"/>
        </w:rPr>
        <w:t>。</w:t>
      </w:r>
    </w:p>
    <w:p w14:paraId="362F8131" w14:textId="2CF1A4AD"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牟宗三</w:t>
      </w:r>
      <w:r w:rsidR="000D148F" w:rsidRPr="007729BB">
        <w:rPr>
          <w:rFonts w:ascii="Times New Roman" w:hAnsi="Times New Roman" w:cs="Times New Roman"/>
          <w:sz w:val="24"/>
          <w:szCs w:val="24"/>
        </w:rPr>
        <w:t>，《心體與性體</w:t>
      </w:r>
      <w:r w:rsidR="000D148F" w:rsidRPr="007729BB">
        <w:rPr>
          <w:rFonts w:ascii="Times New Roman" w:hAnsi="Times New Roman" w:cs="Times New Roman"/>
          <w:sz w:val="24"/>
          <w:szCs w:val="24"/>
        </w:rPr>
        <w:t xml:space="preserve"> </w:t>
      </w:r>
      <w:r w:rsidR="000D148F" w:rsidRPr="007729BB">
        <w:rPr>
          <w:rFonts w:ascii="Times New Roman" w:hAnsi="Times New Roman" w:cs="Times New Roman"/>
          <w:sz w:val="24"/>
          <w:szCs w:val="24"/>
        </w:rPr>
        <w:t>（二）》，台北市：正中書局，民國</w:t>
      </w:r>
      <w:r w:rsidR="000D148F" w:rsidRPr="007729BB">
        <w:rPr>
          <w:rFonts w:ascii="Times New Roman" w:hAnsi="Times New Roman" w:cs="Times New Roman"/>
          <w:sz w:val="24"/>
          <w:szCs w:val="24"/>
        </w:rPr>
        <w:t>57</w:t>
      </w:r>
      <w:r w:rsidR="000D148F" w:rsidRPr="007729BB">
        <w:rPr>
          <w:rFonts w:ascii="Times New Roman" w:hAnsi="Times New Roman" w:cs="Times New Roman"/>
          <w:sz w:val="24"/>
          <w:szCs w:val="24"/>
        </w:rPr>
        <w:t>。</w:t>
      </w:r>
    </w:p>
    <w:p w14:paraId="577BF4CA" w14:textId="21CC1A21"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牟宗三</w:t>
      </w:r>
      <w:r w:rsidR="000D148F" w:rsidRPr="007729BB">
        <w:rPr>
          <w:rFonts w:ascii="Times New Roman" w:hAnsi="Times New Roman" w:cs="Times New Roman"/>
          <w:sz w:val="24"/>
          <w:szCs w:val="24"/>
        </w:rPr>
        <w:t>，《心體與性體</w:t>
      </w:r>
      <w:r w:rsidR="000D148F" w:rsidRPr="007729BB">
        <w:rPr>
          <w:rFonts w:ascii="Times New Roman" w:hAnsi="Times New Roman" w:cs="Times New Roman"/>
          <w:sz w:val="24"/>
          <w:szCs w:val="24"/>
        </w:rPr>
        <w:t xml:space="preserve"> </w:t>
      </w:r>
      <w:r w:rsidR="000D148F" w:rsidRPr="007729BB">
        <w:rPr>
          <w:rFonts w:ascii="Times New Roman" w:hAnsi="Times New Roman" w:cs="Times New Roman"/>
          <w:sz w:val="24"/>
          <w:szCs w:val="24"/>
        </w:rPr>
        <w:t>（二）》，台北市：聯經出版社，</w:t>
      </w:r>
      <w:r w:rsidR="000D148F" w:rsidRPr="007729BB">
        <w:rPr>
          <w:rFonts w:ascii="Times New Roman" w:hAnsi="Times New Roman" w:cs="Times New Roman"/>
          <w:sz w:val="24"/>
          <w:szCs w:val="24"/>
        </w:rPr>
        <w:t>2003</w:t>
      </w:r>
      <w:r w:rsidR="000D148F" w:rsidRPr="007729BB">
        <w:rPr>
          <w:rFonts w:ascii="Times New Roman" w:hAnsi="Times New Roman" w:cs="Times New Roman"/>
          <w:sz w:val="24"/>
          <w:szCs w:val="24"/>
        </w:rPr>
        <w:t>。</w:t>
      </w:r>
    </w:p>
    <w:p w14:paraId="496AC7DE" w14:textId="1BDB9989" w:rsidR="000D148F" w:rsidRPr="007729BB" w:rsidRDefault="008D5F9E" w:rsidP="00984C34">
      <w:pPr>
        <w:spacing w:after="0"/>
        <w:ind w:left="720" w:hanging="720"/>
        <w:rPr>
          <w:rFonts w:ascii="Times New Roman" w:eastAsiaTheme="minorEastAsia" w:hAnsi="Times New Roman" w:cs="Times New Roman"/>
          <w:sz w:val="24"/>
          <w:szCs w:val="24"/>
        </w:rPr>
      </w:pPr>
      <w:r w:rsidRPr="007729BB">
        <w:rPr>
          <w:rFonts w:ascii="Times New Roman" w:hAnsi="Times New Roman" w:cs="Times New Roman"/>
          <w:sz w:val="24"/>
          <w:szCs w:val="24"/>
        </w:rPr>
        <w:t>牟宗三</w:t>
      </w:r>
      <w:r w:rsidR="000D148F" w:rsidRPr="007729BB">
        <w:rPr>
          <w:rFonts w:ascii="Times New Roman" w:hAnsi="Times New Roman" w:cs="Times New Roman"/>
          <w:sz w:val="24"/>
          <w:szCs w:val="24"/>
        </w:rPr>
        <w:t>，《心體與性體</w:t>
      </w:r>
      <w:r w:rsidR="000D148F" w:rsidRPr="007729BB">
        <w:rPr>
          <w:rFonts w:ascii="Times New Roman" w:hAnsi="Times New Roman" w:cs="Times New Roman"/>
          <w:sz w:val="24"/>
          <w:szCs w:val="24"/>
        </w:rPr>
        <w:t xml:space="preserve"> </w:t>
      </w:r>
      <w:r w:rsidR="000D148F" w:rsidRPr="007729BB">
        <w:rPr>
          <w:rFonts w:ascii="Times New Roman" w:hAnsi="Times New Roman" w:cs="Times New Roman"/>
          <w:sz w:val="24"/>
          <w:szCs w:val="24"/>
        </w:rPr>
        <w:t>（三）》，台北市：正中書局，民國</w:t>
      </w:r>
      <w:r w:rsidR="000D148F" w:rsidRPr="007729BB">
        <w:rPr>
          <w:rFonts w:ascii="Times New Roman" w:hAnsi="Times New Roman" w:cs="Times New Roman"/>
          <w:sz w:val="24"/>
          <w:szCs w:val="24"/>
        </w:rPr>
        <w:t>58</w:t>
      </w:r>
      <w:r w:rsidR="000D148F" w:rsidRPr="007729BB">
        <w:rPr>
          <w:rFonts w:ascii="Times New Roman" w:hAnsi="Times New Roman" w:cs="Times New Roman"/>
          <w:sz w:val="24"/>
          <w:szCs w:val="24"/>
        </w:rPr>
        <w:t>。</w:t>
      </w:r>
    </w:p>
    <w:p w14:paraId="71388933" w14:textId="1A826E0F" w:rsidR="00D925D7"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lastRenderedPageBreak/>
        <w:t>吳光，</w:t>
      </w:r>
      <w:r w:rsidRPr="007729BB">
        <w:rPr>
          <w:rFonts w:ascii="Times New Roman" w:eastAsiaTheme="minorEastAsia" w:hAnsi="Times New Roman" w:cs="Times New Roman"/>
        </w:rPr>
        <w:t>《</w:t>
      </w:r>
      <w:r w:rsidRPr="007729BB">
        <w:rPr>
          <w:rFonts w:ascii="Times New Roman" w:hAnsi="Times New Roman" w:cs="Times New Roman"/>
        </w:rPr>
        <w:t>儒家哲學片論</w:t>
      </w:r>
      <w:r w:rsidRPr="007729BB">
        <w:rPr>
          <w:rFonts w:ascii="Times New Roman" w:eastAsiaTheme="minorEastAsia" w:hAnsi="Times New Roman" w:cs="Times New Roman"/>
        </w:rPr>
        <w:t>》</w:t>
      </w:r>
      <w:r w:rsidRPr="007729BB">
        <w:rPr>
          <w:rFonts w:ascii="Times New Roman" w:hAnsi="Times New Roman" w:cs="Times New Roman"/>
        </w:rPr>
        <w:t>，台北市：允晨文化實業股份有公司，民國</w:t>
      </w:r>
      <w:r w:rsidRPr="007729BB">
        <w:rPr>
          <w:rFonts w:ascii="Times New Roman" w:hAnsi="Times New Roman" w:cs="Times New Roman"/>
        </w:rPr>
        <w:t>79</w:t>
      </w:r>
      <w:r w:rsidRPr="007729BB">
        <w:rPr>
          <w:rFonts w:ascii="Times New Roman" w:hAnsi="Times New Roman" w:cs="Times New Roman"/>
        </w:rPr>
        <w:t>年。</w:t>
      </w:r>
    </w:p>
    <w:p w14:paraId="20F45B1F" w14:textId="18C4FEA8" w:rsidR="00D925D7"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吳康，</w:t>
      </w:r>
      <w:r w:rsidRPr="007729BB">
        <w:rPr>
          <w:rFonts w:ascii="Times New Roman" w:eastAsiaTheme="minorEastAsia" w:hAnsi="Times New Roman" w:cs="Times New Roman"/>
        </w:rPr>
        <w:t>《</w:t>
      </w:r>
      <w:r w:rsidR="00507049" w:rsidRPr="007729BB">
        <w:rPr>
          <w:rFonts w:ascii="Times New Roman" w:hAnsi="Times New Roman" w:cs="Times New Roman"/>
        </w:rPr>
        <w:t>孔孟荀哲學（上</w:t>
      </w:r>
      <w:r w:rsidRPr="007729BB">
        <w:rPr>
          <w:rFonts w:ascii="Times New Roman" w:hAnsi="Times New Roman" w:cs="Times New Roman"/>
        </w:rPr>
        <w:t>）</w:t>
      </w:r>
      <w:r w:rsidRPr="007729BB">
        <w:rPr>
          <w:rFonts w:ascii="Times New Roman" w:eastAsiaTheme="minorEastAsia" w:hAnsi="Times New Roman" w:cs="Times New Roman"/>
        </w:rPr>
        <w:t>》</w:t>
      </w:r>
      <w:r w:rsidRPr="007729BB">
        <w:rPr>
          <w:rFonts w:ascii="Times New Roman" w:hAnsi="Times New Roman" w:cs="Times New Roman"/>
        </w:rPr>
        <w:t>，台北市：台灣商物印書館股份有限公司，民國</w:t>
      </w:r>
      <w:r w:rsidRPr="007729BB">
        <w:rPr>
          <w:rFonts w:ascii="Times New Roman" w:hAnsi="Times New Roman" w:cs="Times New Roman"/>
        </w:rPr>
        <w:t>56</w:t>
      </w:r>
      <w:r w:rsidRPr="007729BB">
        <w:rPr>
          <w:rFonts w:ascii="Times New Roman" w:hAnsi="Times New Roman" w:cs="Times New Roman"/>
        </w:rPr>
        <w:t>年。</w:t>
      </w:r>
    </w:p>
    <w:p w14:paraId="76D278A5" w14:textId="586A3844" w:rsidR="008D5F9E" w:rsidRPr="008D5F9E" w:rsidRDefault="008D5F9E"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吳康</w:t>
      </w:r>
      <w:r w:rsidR="000D148F" w:rsidRPr="007729BB">
        <w:rPr>
          <w:rFonts w:ascii="Times New Roman" w:hAnsi="Times New Roman" w:cs="Times New Roman"/>
        </w:rPr>
        <w:t>，</w:t>
      </w:r>
      <w:r w:rsidR="000D148F" w:rsidRPr="007729BB">
        <w:rPr>
          <w:rFonts w:ascii="Times New Roman" w:eastAsiaTheme="minorEastAsia" w:hAnsi="Times New Roman" w:cs="Times New Roman"/>
        </w:rPr>
        <w:t>《</w:t>
      </w:r>
      <w:r w:rsidR="00507049" w:rsidRPr="007729BB">
        <w:rPr>
          <w:rFonts w:ascii="Times New Roman" w:hAnsi="Times New Roman" w:cs="Times New Roman"/>
        </w:rPr>
        <w:t>孔孟荀哲學（下</w:t>
      </w:r>
      <w:r w:rsidR="000D148F" w:rsidRPr="007729BB">
        <w:rPr>
          <w:rFonts w:ascii="Times New Roman" w:hAnsi="Times New Roman" w:cs="Times New Roman"/>
        </w:rPr>
        <w:t>）</w:t>
      </w:r>
      <w:r w:rsidR="000D148F" w:rsidRPr="007729BB">
        <w:rPr>
          <w:rFonts w:ascii="Times New Roman" w:eastAsiaTheme="minorEastAsia" w:hAnsi="Times New Roman" w:cs="Times New Roman"/>
        </w:rPr>
        <w:t>》</w:t>
      </w:r>
      <w:r w:rsidR="000D148F" w:rsidRPr="007729BB">
        <w:rPr>
          <w:rFonts w:ascii="Times New Roman" w:hAnsi="Times New Roman" w:cs="Times New Roman"/>
        </w:rPr>
        <w:t>，台北市：台灣商物印書館股份有限公司，民國</w:t>
      </w:r>
      <w:r w:rsidR="000D148F" w:rsidRPr="007729BB">
        <w:rPr>
          <w:rFonts w:ascii="Times New Roman" w:hAnsi="Times New Roman" w:cs="Times New Roman"/>
        </w:rPr>
        <w:t>60</w:t>
      </w:r>
      <w:r w:rsidR="000D148F" w:rsidRPr="007729BB">
        <w:rPr>
          <w:rFonts w:ascii="Times New Roman" w:hAnsi="Times New Roman" w:cs="Times New Roman"/>
        </w:rPr>
        <w:t>年。</w:t>
      </w:r>
    </w:p>
    <w:p w14:paraId="6F12C0F9"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李明輝（主騙），</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儒家思想的現代全是</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，台北市：中央研究院中國文哲研究所籌備處，民</w:t>
      </w:r>
      <w:r w:rsidRPr="007729BB">
        <w:rPr>
          <w:rFonts w:ascii="Times New Roman" w:hAnsi="Times New Roman" w:cs="Times New Roman"/>
          <w:sz w:val="24"/>
          <w:szCs w:val="24"/>
        </w:rPr>
        <w:t>86</w:t>
      </w:r>
      <w:r w:rsidRPr="007729BB">
        <w:rPr>
          <w:rFonts w:ascii="Times New Roman" w:hAnsi="Times New Roman" w:cs="Times New Roman"/>
          <w:sz w:val="24"/>
          <w:szCs w:val="24"/>
        </w:rPr>
        <w:t>年。</w:t>
      </w:r>
    </w:p>
    <w:p w14:paraId="3D81F264"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李明輝（騙），</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儒家經典</w:t>
      </w:r>
      <w:r w:rsidRPr="007729BB">
        <w:rPr>
          <w:rFonts w:ascii="Times New Roman" w:hAnsi="Times New Roman" w:cs="Times New Roman"/>
          <w:sz w:val="24"/>
          <w:szCs w:val="24"/>
        </w:rPr>
        <w:t>—</w:t>
      </w:r>
      <w:r w:rsidRPr="007729BB">
        <w:rPr>
          <w:rFonts w:ascii="Times New Roman" w:hAnsi="Times New Roman" w:cs="Times New Roman"/>
          <w:sz w:val="24"/>
          <w:szCs w:val="24"/>
        </w:rPr>
        <w:t>詮釋方法</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，台北市：國立台灣大學出版中心，</w:t>
      </w:r>
      <w:r w:rsidRPr="007729BB">
        <w:rPr>
          <w:rFonts w:ascii="Times New Roman" w:hAnsi="Times New Roman" w:cs="Times New Roman"/>
          <w:sz w:val="24"/>
          <w:szCs w:val="24"/>
        </w:rPr>
        <w:t>2004</w:t>
      </w:r>
      <w:r w:rsidRPr="007729BB">
        <w:rPr>
          <w:rFonts w:ascii="Times New Roman" w:hAnsi="Times New Roman" w:cs="Times New Roman"/>
          <w:sz w:val="24"/>
          <w:szCs w:val="24"/>
        </w:rPr>
        <w:t>。</w:t>
      </w:r>
    </w:p>
    <w:p w14:paraId="3D3CA964" w14:textId="4154395E" w:rsidR="000D148F" w:rsidRPr="007729BB" w:rsidRDefault="000D148F" w:rsidP="00984C34">
      <w:pPr>
        <w:spacing w:after="0"/>
        <w:ind w:left="720" w:hanging="720"/>
        <w:rPr>
          <w:rFonts w:ascii="Times New Roman" w:hAnsi="Times New Roman" w:cs="Times New Roman"/>
          <w:color w:val="000000"/>
          <w:sz w:val="24"/>
          <w:szCs w:val="24"/>
        </w:rPr>
      </w:pPr>
      <w:r w:rsidRPr="007729BB">
        <w:rPr>
          <w:rFonts w:ascii="Times New Roman" w:hAnsi="Times New Roman" w:cs="Times New Roman"/>
          <w:color w:val="000000"/>
          <w:sz w:val="24"/>
          <w:szCs w:val="24"/>
        </w:rPr>
        <w:t>李祥俊：</w:t>
      </w:r>
      <w:r w:rsidRPr="007729BB">
        <w:rPr>
          <w:rFonts w:ascii="Times New Roman" w:eastAsiaTheme="minorEastAsia" w:hAnsi="Times New Roman" w:cs="Times New Roman"/>
          <w:color w:val="000000"/>
          <w:sz w:val="24"/>
          <w:szCs w:val="24"/>
        </w:rPr>
        <w:t>「</w:t>
      </w:r>
      <w:r w:rsidR="0011491E" w:rsidRPr="007729BB">
        <w:rPr>
          <w:rFonts w:ascii="Times New Roman" w:hAnsi="Times New Roman" w:cs="Times New Roman"/>
          <w:color w:val="000000"/>
          <w:sz w:val="24"/>
          <w:szCs w:val="24"/>
        </w:rPr>
        <w:t>儒</w:t>
      </w:r>
      <w:r w:rsidRPr="007729BB">
        <w:rPr>
          <w:rFonts w:ascii="Times New Roman" w:hAnsi="Times New Roman" w:cs="Times New Roman"/>
          <w:color w:val="000000"/>
          <w:sz w:val="24"/>
          <w:szCs w:val="24"/>
        </w:rPr>
        <w:t>家仁觀念的思想內涵、超越路徑及其批判反思</w:t>
      </w:r>
      <w:r w:rsidRPr="007729BB">
        <w:rPr>
          <w:rFonts w:ascii="Times New Roman" w:eastAsiaTheme="minorEastAsia" w:hAnsi="Times New Roman" w:cs="Times New Roman"/>
          <w:color w:val="000000"/>
          <w:sz w:val="24"/>
          <w:szCs w:val="24"/>
        </w:rPr>
        <w:t>」</w:t>
      </w:r>
      <w:r w:rsidRPr="007729BB">
        <w:rPr>
          <w:rFonts w:ascii="Times New Roman" w:hAnsi="Times New Roman" w:cs="Times New Roman"/>
          <w:color w:val="000000"/>
          <w:sz w:val="24"/>
          <w:szCs w:val="24"/>
        </w:rPr>
        <w:t>在</w:t>
      </w:r>
      <w:r w:rsidRPr="007729BB">
        <w:rPr>
          <w:rFonts w:ascii="Times New Roman" w:eastAsiaTheme="minorEastAsia" w:hAnsi="Times New Roman" w:cs="Times New Roman"/>
          <w:color w:val="000000"/>
          <w:sz w:val="24"/>
          <w:szCs w:val="24"/>
        </w:rPr>
        <w:t>《</w:t>
      </w:r>
      <w:r w:rsidRPr="007729BB">
        <w:rPr>
          <w:rFonts w:ascii="Times New Roman" w:hAnsi="Times New Roman" w:cs="Times New Roman"/>
          <w:color w:val="000000"/>
          <w:sz w:val="24"/>
          <w:szCs w:val="24"/>
        </w:rPr>
        <w:t>中國哲學</w:t>
      </w:r>
      <w:r w:rsidRPr="007729BB">
        <w:rPr>
          <w:rFonts w:ascii="Times New Roman" w:eastAsiaTheme="minorEastAsia" w:hAnsi="Times New Roman" w:cs="Times New Roman"/>
          <w:color w:val="000000"/>
          <w:sz w:val="24"/>
          <w:szCs w:val="24"/>
        </w:rPr>
        <w:t>》</w:t>
      </w:r>
      <w:r w:rsidRPr="007729BB">
        <w:rPr>
          <w:rFonts w:ascii="Times New Roman" w:hAnsi="Times New Roman" w:cs="Times New Roman"/>
          <w:color w:val="000000"/>
          <w:sz w:val="24"/>
          <w:szCs w:val="24"/>
        </w:rPr>
        <w:t>，</w:t>
      </w:r>
      <w:r w:rsidRPr="007729BB">
        <w:rPr>
          <w:rFonts w:ascii="Times New Roman" w:hAnsi="Times New Roman" w:cs="Times New Roman"/>
          <w:color w:val="000000"/>
          <w:sz w:val="24"/>
          <w:szCs w:val="24"/>
        </w:rPr>
        <w:t>2019</w:t>
      </w:r>
      <w:r w:rsidRPr="007729BB">
        <w:rPr>
          <w:rFonts w:ascii="Times New Roman" w:hAnsi="Times New Roman" w:cs="Times New Roman"/>
          <w:color w:val="000000"/>
          <w:sz w:val="24"/>
          <w:szCs w:val="24"/>
        </w:rPr>
        <w:t>年</w:t>
      </w:r>
      <w:r w:rsidRPr="007729BB">
        <w:rPr>
          <w:rFonts w:ascii="Times New Roman" w:hAnsi="Times New Roman" w:cs="Times New Roman"/>
          <w:color w:val="000000"/>
          <w:sz w:val="24"/>
          <w:szCs w:val="24"/>
        </w:rPr>
        <w:t>5</w:t>
      </w:r>
      <w:r w:rsidRPr="007729BB">
        <w:rPr>
          <w:rFonts w:ascii="Times New Roman" w:hAnsi="Times New Roman" w:cs="Times New Roman"/>
          <w:color w:val="000000"/>
          <w:sz w:val="24"/>
          <w:szCs w:val="24"/>
        </w:rPr>
        <w:t>期。</w:t>
      </w:r>
    </w:p>
    <w:p w14:paraId="5B3B2A9B"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杜維明，</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仁與修身：儒家思想論集</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，北京：新知三聯書店，</w:t>
      </w:r>
      <w:r w:rsidRPr="007729BB">
        <w:rPr>
          <w:rFonts w:ascii="Times New Roman" w:hAnsi="Times New Roman" w:cs="Times New Roman"/>
          <w:sz w:val="24"/>
          <w:szCs w:val="24"/>
        </w:rPr>
        <w:t>2013</w:t>
      </w:r>
      <w:r w:rsidRPr="007729BB">
        <w:rPr>
          <w:rFonts w:ascii="Times New Roman" w:hAnsi="Times New Roman" w:cs="Times New Roman"/>
          <w:sz w:val="24"/>
          <w:szCs w:val="24"/>
        </w:rPr>
        <w:t>。</w:t>
      </w:r>
    </w:p>
    <w:p w14:paraId="07DE6EE1"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沈順福，</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儒家道德哲學研究</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：濟南：山東大學出版社，</w:t>
      </w:r>
      <w:r w:rsidRPr="007729BB">
        <w:rPr>
          <w:rFonts w:ascii="Times New Roman" w:hAnsi="Times New Roman" w:cs="Times New Roman"/>
          <w:sz w:val="24"/>
          <w:szCs w:val="24"/>
        </w:rPr>
        <w:t>2005</w:t>
      </w:r>
      <w:r w:rsidRPr="007729BB">
        <w:rPr>
          <w:rFonts w:ascii="Times New Roman" w:hAnsi="Times New Roman" w:cs="Times New Roman"/>
          <w:sz w:val="24"/>
          <w:szCs w:val="24"/>
        </w:rPr>
        <w:t>。</w:t>
      </w:r>
    </w:p>
    <w:p w14:paraId="4B20BC15" w14:textId="7DFD5C3F" w:rsidR="006C3256"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周世輔，</w:t>
      </w:r>
      <w:r w:rsidRPr="007729BB">
        <w:rPr>
          <w:rFonts w:ascii="Times New Roman" w:eastAsiaTheme="minorEastAsia" w:hAnsi="Times New Roman" w:cs="Times New Roman"/>
        </w:rPr>
        <w:t>《</w:t>
      </w:r>
      <w:r w:rsidRPr="007729BB">
        <w:rPr>
          <w:rFonts w:ascii="Times New Roman" w:hAnsi="Times New Roman" w:cs="Times New Roman"/>
        </w:rPr>
        <w:t>中國哲學史</w:t>
      </w:r>
      <w:r w:rsidRPr="007729BB">
        <w:rPr>
          <w:rFonts w:ascii="Times New Roman" w:eastAsiaTheme="minorEastAsia" w:hAnsi="Times New Roman" w:cs="Times New Roman"/>
        </w:rPr>
        <w:t>》</w:t>
      </w:r>
      <w:r w:rsidRPr="007729BB">
        <w:rPr>
          <w:rFonts w:ascii="Times New Roman" w:hAnsi="Times New Roman" w:cs="Times New Roman"/>
        </w:rPr>
        <w:t>，台北市：三民書店有限公司，民國</w:t>
      </w:r>
      <w:r w:rsidRPr="007729BB">
        <w:rPr>
          <w:rFonts w:ascii="Times New Roman" w:hAnsi="Times New Roman" w:cs="Times New Roman"/>
        </w:rPr>
        <w:t>60</w:t>
      </w:r>
      <w:r w:rsidRPr="007729BB">
        <w:rPr>
          <w:rFonts w:ascii="Times New Roman" w:hAnsi="Times New Roman" w:cs="Times New Roman"/>
        </w:rPr>
        <w:t>年。</w:t>
      </w:r>
    </w:p>
    <w:p w14:paraId="541EBEA1"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周敦頤（撰），《周子全書（三）》，台北市：台灣商務印書館，民</w:t>
      </w:r>
      <w:r w:rsidRPr="007729BB">
        <w:rPr>
          <w:rFonts w:ascii="Times New Roman" w:eastAsiaTheme="minorEastAsia" w:hAnsi="Times New Roman" w:cs="Times New Roman"/>
          <w:sz w:val="24"/>
          <w:szCs w:val="24"/>
        </w:rPr>
        <w:t>國</w:t>
      </w:r>
      <w:r w:rsidRPr="007729BB">
        <w:rPr>
          <w:rFonts w:ascii="Times New Roman" w:hAnsi="Times New Roman" w:cs="Times New Roman"/>
          <w:sz w:val="24"/>
          <w:szCs w:val="24"/>
        </w:rPr>
        <w:t>57</w:t>
      </w:r>
      <w:r w:rsidRPr="007729BB">
        <w:rPr>
          <w:rFonts w:ascii="Times New Roman" w:hAnsi="Times New Roman" w:cs="Times New Roman"/>
          <w:sz w:val="24"/>
          <w:szCs w:val="24"/>
        </w:rPr>
        <w:t>。</w:t>
      </w:r>
    </w:p>
    <w:p w14:paraId="3A83FD55"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林安弘，</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儒家孝道思想研究</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，台北市：文津出版社，民國</w:t>
      </w:r>
      <w:r w:rsidRPr="007729BB">
        <w:rPr>
          <w:rFonts w:ascii="Times New Roman" w:hAnsi="Times New Roman" w:cs="Times New Roman"/>
          <w:sz w:val="24"/>
          <w:szCs w:val="24"/>
        </w:rPr>
        <w:t>81</w:t>
      </w:r>
      <w:r w:rsidRPr="007729BB">
        <w:rPr>
          <w:rFonts w:ascii="Times New Roman" w:hAnsi="Times New Roman" w:cs="Times New Roman"/>
          <w:sz w:val="24"/>
          <w:szCs w:val="24"/>
        </w:rPr>
        <w:t>年。</w:t>
      </w:r>
    </w:p>
    <w:p w14:paraId="7F51AD69" w14:textId="7BC8CB07" w:rsidR="00E52335"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林繼平，</w:t>
      </w:r>
      <w:r w:rsidRPr="007729BB">
        <w:rPr>
          <w:rFonts w:ascii="Times New Roman" w:eastAsiaTheme="minorEastAsia" w:hAnsi="Times New Roman" w:cs="Times New Roman"/>
        </w:rPr>
        <w:t>《</w:t>
      </w:r>
      <w:r w:rsidRPr="007729BB">
        <w:rPr>
          <w:rFonts w:ascii="Times New Roman" w:hAnsi="Times New Roman" w:cs="Times New Roman"/>
        </w:rPr>
        <w:t>宋學探微（上）</w:t>
      </w:r>
      <w:r w:rsidRPr="007729BB">
        <w:rPr>
          <w:rFonts w:ascii="Times New Roman" w:eastAsiaTheme="minorEastAsia" w:hAnsi="Times New Roman" w:cs="Times New Roman"/>
        </w:rPr>
        <w:t>》</w:t>
      </w:r>
      <w:r w:rsidRPr="007729BB">
        <w:rPr>
          <w:rFonts w:ascii="Times New Roman" w:hAnsi="Times New Roman" w:cs="Times New Roman"/>
        </w:rPr>
        <w:t>，台北市：蘭台出版社，民國</w:t>
      </w:r>
      <w:r w:rsidRPr="007729BB">
        <w:rPr>
          <w:rFonts w:ascii="Times New Roman" w:hAnsi="Times New Roman" w:cs="Times New Roman"/>
        </w:rPr>
        <w:t>90</w:t>
      </w:r>
      <w:r w:rsidRPr="007729BB">
        <w:rPr>
          <w:rFonts w:ascii="Times New Roman" w:hAnsi="Times New Roman" w:cs="Times New Roman"/>
        </w:rPr>
        <w:t>年。</w:t>
      </w:r>
    </w:p>
    <w:p w14:paraId="24B7B6A7" w14:textId="6121CC58" w:rsidR="00147670" w:rsidRDefault="008D5F9E"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林繼平</w:t>
      </w:r>
      <w:r w:rsidR="000D148F" w:rsidRPr="007729BB">
        <w:rPr>
          <w:rFonts w:ascii="Times New Roman" w:hAnsi="Times New Roman" w:cs="Times New Roman"/>
        </w:rPr>
        <w:t>，</w:t>
      </w:r>
      <w:r w:rsidR="000D148F" w:rsidRPr="007729BB">
        <w:rPr>
          <w:rFonts w:ascii="Times New Roman" w:eastAsiaTheme="minorEastAsia" w:hAnsi="Times New Roman" w:cs="Times New Roman"/>
        </w:rPr>
        <w:t>《</w:t>
      </w:r>
      <w:r w:rsidR="000D148F" w:rsidRPr="007729BB">
        <w:rPr>
          <w:rFonts w:ascii="Times New Roman" w:hAnsi="Times New Roman" w:cs="Times New Roman"/>
        </w:rPr>
        <w:t>宋學探微（下）</w:t>
      </w:r>
      <w:r w:rsidR="000D148F" w:rsidRPr="007729BB">
        <w:rPr>
          <w:rFonts w:ascii="Times New Roman" w:eastAsiaTheme="minorEastAsia" w:hAnsi="Times New Roman" w:cs="Times New Roman"/>
        </w:rPr>
        <w:t>》</w:t>
      </w:r>
      <w:r w:rsidR="000D148F" w:rsidRPr="007729BB">
        <w:rPr>
          <w:rFonts w:ascii="Times New Roman" w:hAnsi="Times New Roman" w:cs="Times New Roman"/>
        </w:rPr>
        <w:t>，台北市：蘭台出版社，民國</w:t>
      </w:r>
      <w:r w:rsidR="000D148F" w:rsidRPr="007729BB">
        <w:rPr>
          <w:rFonts w:ascii="Times New Roman" w:hAnsi="Times New Roman" w:cs="Times New Roman"/>
        </w:rPr>
        <w:t>90</w:t>
      </w:r>
      <w:r w:rsidR="000D148F" w:rsidRPr="007729BB">
        <w:rPr>
          <w:rFonts w:ascii="Times New Roman" w:hAnsi="Times New Roman" w:cs="Times New Roman"/>
        </w:rPr>
        <w:t>年。</w:t>
      </w:r>
    </w:p>
    <w:p w14:paraId="7B769019" w14:textId="68A92F19" w:rsidR="00E52335" w:rsidRPr="007729BB" w:rsidRDefault="00D23B9C" w:rsidP="00984C34">
      <w:pPr>
        <w:pStyle w:val="FootnoteText"/>
        <w:spacing w:line="480" w:lineRule="auto"/>
        <w:ind w:left="720" w:hanging="720"/>
        <w:rPr>
          <w:rFonts w:ascii="Times New Roman" w:hAnsi="Times New Roman" w:cs="Times New Roman"/>
        </w:rPr>
      </w:pPr>
      <w:r>
        <w:rPr>
          <w:rFonts w:ascii="Times New Roman" w:hAnsi="Times New Roman" w:cs="Times New Roman" w:hint="eastAsia"/>
        </w:rPr>
        <w:t>唐華，</w:t>
      </w:r>
      <w:r w:rsidRPr="007729BB">
        <w:rPr>
          <w:rFonts w:ascii="Times New Roman" w:eastAsiaTheme="minorEastAsia" w:hAnsi="Times New Roman" w:cs="Times New Roman"/>
        </w:rPr>
        <w:t>《</w:t>
      </w:r>
      <w:r>
        <w:rPr>
          <w:rFonts w:ascii="Times New Roman" w:hAnsi="Times New Roman" w:cs="Times New Roman" w:hint="eastAsia"/>
        </w:rPr>
        <w:t>中國宇宙論</w:t>
      </w:r>
      <w:r w:rsidRPr="007729BB">
        <w:rPr>
          <w:rFonts w:ascii="Times New Roman" w:eastAsiaTheme="minorEastAsia" w:hAnsi="Times New Roman" w:cs="Times New Roman"/>
        </w:rPr>
        <w:t>》</w:t>
      </w:r>
      <w:r>
        <w:rPr>
          <w:rFonts w:ascii="Times New Roman" w:eastAsiaTheme="minorEastAsia" w:hAnsi="Times New Roman" w:cs="Times New Roman" w:hint="eastAsia"/>
        </w:rPr>
        <w:t>，台北市：集文書局，民國</w:t>
      </w:r>
      <w:r>
        <w:rPr>
          <w:rFonts w:ascii="Times New Roman" w:eastAsiaTheme="minorEastAsia" w:hAnsi="Times New Roman" w:cs="Times New Roman"/>
        </w:rPr>
        <w:t>68</w:t>
      </w:r>
      <w:r>
        <w:rPr>
          <w:rFonts w:ascii="Times New Roman" w:eastAsiaTheme="minorEastAsia" w:hAnsi="Times New Roman" w:cs="Times New Roman" w:hint="eastAsia"/>
        </w:rPr>
        <w:t>年。</w:t>
      </w:r>
    </w:p>
    <w:p w14:paraId="3EF7F9E3" w14:textId="3D80B7D6" w:rsidR="008D5F9E" w:rsidRPr="008D5F9E"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范壽康，</w:t>
      </w:r>
      <w:r w:rsidRPr="007729BB">
        <w:rPr>
          <w:rFonts w:ascii="Times New Roman" w:eastAsiaTheme="minorEastAsia" w:hAnsi="Times New Roman" w:cs="Times New Roman"/>
        </w:rPr>
        <w:t>《</w:t>
      </w:r>
      <w:r w:rsidRPr="007729BB">
        <w:rPr>
          <w:rFonts w:ascii="Times New Roman" w:hAnsi="Times New Roman" w:cs="Times New Roman"/>
        </w:rPr>
        <w:t>中國哲學史綱要</w:t>
      </w:r>
      <w:r w:rsidRPr="007729BB">
        <w:rPr>
          <w:rFonts w:ascii="Times New Roman" w:eastAsiaTheme="minorEastAsia" w:hAnsi="Times New Roman" w:cs="Times New Roman"/>
        </w:rPr>
        <w:t>》</w:t>
      </w:r>
      <w:r w:rsidRPr="007729BB">
        <w:rPr>
          <w:rFonts w:ascii="Times New Roman" w:hAnsi="Times New Roman" w:cs="Times New Roman"/>
        </w:rPr>
        <w:t>，台北市：台灣開明書店，民國</w:t>
      </w:r>
      <w:r w:rsidRPr="007729BB">
        <w:rPr>
          <w:rFonts w:ascii="Times New Roman" w:hAnsi="Times New Roman" w:cs="Times New Roman"/>
        </w:rPr>
        <w:t>53</w:t>
      </w:r>
      <w:r w:rsidRPr="007729BB">
        <w:rPr>
          <w:rFonts w:ascii="Times New Roman" w:hAnsi="Times New Roman" w:cs="Times New Roman"/>
        </w:rPr>
        <w:t>年。</w:t>
      </w:r>
    </w:p>
    <w:p w14:paraId="0D9B9864"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孫小金，</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孔子</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，香港：中華書局，</w:t>
      </w:r>
      <w:r w:rsidRPr="007729BB">
        <w:rPr>
          <w:rFonts w:ascii="Times New Roman" w:hAnsi="Times New Roman" w:cs="Times New Roman"/>
          <w:sz w:val="24"/>
          <w:szCs w:val="24"/>
        </w:rPr>
        <w:t>2001</w:t>
      </w:r>
      <w:r w:rsidRPr="007729BB">
        <w:rPr>
          <w:rFonts w:ascii="Times New Roman" w:hAnsi="Times New Roman" w:cs="Times New Roman"/>
          <w:sz w:val="24"/>
          <w:szCs w:val="24"/>
        </w:rPr>
        <w:t>。</w:t>
      </w:r>
    </w:p>
    <w:p w14:paraId="2531E868" w14:textId="5BC2A10A" w:rsidR="000D148F" w:rsidRPr="00DD0C7F" w:rsidRDefault="000D148F" w:rsidP="00984C34">
      <w:pPr>
        <w:spacing w:after="0"/>
        <w:ind w:left="720" w:hanging="720"/>
        <w:rPr>
          <w:rFonts w:ascii="Times New Roman" w:hAnsi="Times New Roman" w:cs="Times New Roman"/>
          <w:color w:val="000000" w:themeColor="text1"/>
          <w:sz w:val="24"/>
          <w:szCs w:val="24"/>
        </w:rPr>
      </w:pPr>
      <w:r w:rsidRPr="00DD0C7F">
        <w:rPr>
          <w:rFonts w:ascii="Times New Roman" w:hAnsi="Times New Roman" w:cs="Times New Roman"/>
          <w:color w:val="000000" w:themeColor="text1"/>
          <w:sz w:val="24"/>
          <w:szCs w:val="24"/>
        </w:rPr>
        <w:t>宮高德，</w:t>
      </w:r>
      <w:r w:rsidRPr="00DD0C7F">
        <w:rPr>
          <w:rFonts w:ascii="Times New Roman" w:eastAsiaTheme="minorEastAsia" w:hAnsi="Times New Roman" w:cs="Times New Roman"/>
          <w:color w:val="000000" w:themeColor="text1"/>
          <w:sz w:val="24"/>
          <w:szCs w:val="24"/>
        </w:rPr>
        <w:t>《</w:t>
      </w:r>
      <w:r w:rsidRPr="00DD0C7F">
        <w:rPr>
          <w:rFonts w:ascii="Times New Roman" w:hAnsi="Times New Roman" w:cs="Times New Roman"/>
          <w:color w:val="000000" w:themeColor="text1"/>
          <w:sz w:val="24"/>
          <w:szCs w:val="24"/>
        </w:rPr>
        <w:t>馬里旦的位格與公益思想</w:t>
      </w:r>
      <w:r w:rsidRPr="00DD0C7F">
        <w:rPr>
          <w:rFonts w:ascii="Times New Roman" w:eastAsiaTheme="minorEastAsia" w:hAnsi="Times New Roman" w:cs="Times New Roman"/>
          <w:color w:val="000000" w:themeColor="text1"/>
          <w:sz w:val="24"/>
          <w:szCs w:val="24"/>
        </w:rPr>
        <w:t>》</w:t>
      </w:r>
      <w:r w:rsidR="00DD0C7F" w:rsidRPr="00DD0C7F">
        <w:rPr>
          <w:rFonts w:ascii="Times New Roman" w:hAnsi="Times New Roman" w:cs="Times New Roman"/>
          <w:color w:val="000000" w:themeColor="text1"/>
          <w:sz w:val="24"/>
          <w:szCs w:val="24"/>
        </w:rPr>
        <w:t>，台</w:t>
      </w:r>
      <w:r w:rsidR="00DD0C7F" w:rsidRPr="00DD0C7F">
        <w:rPr>
          <w:rFonts w:ascii="Times New Roman" w:hAnsi="Times New Roman" w:cs="Times New Roman" w:hint="eastAsia"/>
          <w:color w:val="000000" w:themeColor="text1"/>
          <w:sz w:val="24"/>
          <w:szCs w:val="24"/>
        </w:rPr>
        <w:t>南市</w:t>
      </w:r>
      <w:r w:rsidRPr="00DD0C7F">
        <w:rPr>
          <w:rFonts w:ascii="Times New Roman" w:hAnsi="Times New Roman" w:cs="Times New Roman"/>
          <w:color w:val="000000" w:themeColor="text1"/>
          <w:sz w:val="24"/>
          <w:szCs w:val="24"/>
        </w:rPr>
        <w:t>：聞道出版社，民</w:t>
      </w:r>
      <w:r w:rsidRPr="00DD0C7F">
        <w:rPr>
          <w:rFonts w:ascii="Times New Roman" w:eastAsiaTheme="minorEastAsia" w:hAnsi="Times New Roman" w:cs="Times New Roman"/>
          <w:color w:val="000000" w:themeColor="text1"/>
          <w:sz w:val="24"/>
          <w:szCs w:val="24"/>
        </w:rPr>
        <w:t>國</w:t>
      </w:r>
      <w:r w:rsidRPr="00DD0C7F">
        <w:rPr>
          <w:rFonts w:ascii="Times New Roman" w:hAnsi="Times New Roman" w:cs="Times New Roman"/>
          <w:color w:val="000000" w:themeColor="text1"/>
          <w:sz w:val="24"/>
          <w:szCs w:val="24"/>
        </w:rPr>
        <w:t>92</w:t>
      </w:r>
      <w:r w:rsidRPr="00DD0C7F">
        <w:rPr>
          <w:rFonts w:ascii="Times New Roman" w:hAnsi="Times New Roman" w:cs="Times New Roman"/>
          <w:color w:val="000000" w:themeColor="text1"/>
          <w:sz w:val="24"/>
          <w:szCs w:val="24"/>
        </w:rPr>
        <w:t>年。</w:t>
      </w:r>
    </w:p>
    <w:p w14:paraId="06AD9A7A" w14:textId="77777777" w:rsidR="000D148F" w:rsidRPr="007729BB" w:rsidRDefault="000D148F" w:rsidP="00984C34">
      <w:pPr>
        <w:spacing w:after="0"/>
        <w:ind w:left="720" w:hanging="720"/>
        <w:rPr>
          <w:rFonts w:ascii="Times New Roman" w:hAnsi="Times New Roman" w:cs="Times New Roman"/>
          <w:sz w:val="24"/>
          <w:szCs w:val="24"/>
        </w:rPr>
      </w:pPr>
      <w:r w:rsidRPr="00DD0C7F">
        <w:rPr>
          <w:rFonts w:ascii="Times New Roman" w:hAnsi="Times New Roman" w:cs="Times New Roman"/>
          <w:color w:val="000000" w:themeColor="text1"/>
          <w:sz w:val="24"/>
          <w:szCs w:val="24"/>
        </w:rPr>
        <w:t>高明等，</w:t>
      </w:r>
      <w:r w:rsidRPr="00DD0C7F">
        <w:rPr>
          <w:rFonts w:ascii="Times New Roman" w:eastAsiaTheme="minorEastAsia" w:hAnsi="Times New Roman" w:cs="Times New Roman"/>
          <w:color w:val="000000" w:themeColor="text1"/>
          <w:sz w:val="24"/>
          <w:szCs w:val="24"/>
        </w:rPr>
        <w:t>《</w:t>
      </w:r>
      <w:r w:rsidRPr="00DD0C7F">
        <w:rPr>
          <w:rFonts w:ascii="Times New Roman" w:hAnsi="Times New Roman" w:cs="Times New Roman"/>
          <w:color w:val="000000" w:themeColor="text1"/>
          <w:sz w:val="24"/>
          <w:szCs w:val="24"/>
        </w:rPr>
        <w:t>孔子思想研究論集（一）</w:t>
      </w:r>
      <w:r w:rsidRPr="00DD0C7F">
        <w:rPr>
          <w:rFonts w:ascii="Times New Roman" w:eastAsiaTheme="minorEastAsia" w:hAnsi="Times New Roman" w:cs="Times New Roman"/>
          <w:color w:val="000000" w:themeColor="text1"/>
          <w:sz w:val="24"/>
          <w:szCs w:val="24"/>
        </w:rPr>
        <w:t>》</w:t>
      </w:r>
      <w:r w:rsidRPr="00DD0C7F">
        <w:rPr>
          <w:rFonts w:ascii="Times New Roman" w:hAnsi="Times New Roman" w:cs="Times New Roman"/>
          <w:color w:val="000000" w:themeColor="text1"/>
          <w:sz w:val="24"/>
          <w:szCs w:val="24"/>
        </w:rPr>
        <w:t>，台北市：黎明文化業股份</w:t>
      </w:r>
      <w:r w:rsidRPr="007729BB">
        <w:rPr>
          <w:rFonts w:ascii="Times New Roman" w:hAnsi="Times New Roman" w:cs="Times New Roman"/>
          <w:sz w:val="24"/>
          <w:szCs w:val="24"/>
        </w:rPr>
        <w:t>有限公司，民</w:t>
      </w:r>
      <w:r w:rsidRPr="007729BB">
        <w:rPr>
          <w:rFonts w:ascii="Times New Roman" w:hAnsi="Times New Roman" w:cs="Times New Roman"/>
          <w:sz w:val="24"/>
          <w:szCs w:val="24"/>
        </w:rPr>
        <w:t>72</w:t>
      </w:r>
      <w:r w:rsidRPr="007729BB">
        <w:rPr>
          <w:rFonts w:ascii="Times New Roman" w:hAnsi="Times New Roman" w:cs="Times New Roman"/>
          <w:sz w:val="24"/>
          <w:szCs w:val="24"/>
        </w:rPr>
        <w:t>年。</w:t>
      </w:r>
    </w:p>
    <w:p w14:paraId="78D23370" w14:textId="0E1959D9" w:rsidR="008D5F9E" w:rsidRPr="008D5F9E"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張立文，</w:t>
      </w:r>
      <w:r w:rsidRPr="007729BB">
        <w:rPr>
          <w:rFonts w:ascii="Times New Roman" w:eastAsiaTheme="minorEastAsia" w:hAnsi="Times New Roman" w:cs="Times New Roman"/>
        </w:rPr>
        <w:t>《</w:t>
      </w:r>
      <w:r w:rsidRPr="007729BB">
        <w:rPr>
          <w:rFonts w:ascii="Times New Roman" w:hAnsi="Times New Roman" w:cs="Times New Roman"/>
        </w:rPr>
        <w:t>宋明理學研究</w:t>
      </w:r>
      <w:r w:rsidRPr="007729BB">
        <w:rPr>
          <w:rFonts w:ascii="Times New Roman" w:eastAsiaTheme="minorEastAsia" w:hAnsi="Times New Roman" w:cs="Times New Roman"/>
        </w:rPr>
        <w:t>》</w:t>
      </w:r>
      <w:r w:rsidRPr="007729BB">
        <w:rPr>
          <w:rFonts w:ascii="Times New Roman" w:hAnsi="Times New Roman" w:cs="Times New Roman"/>
        </w:rPr>
        <w:t>，北京：中國人民大學出版社，</w:t>
      </w:r>
      <w:r w:rsidRPr="007729BB">
        <w:rPr>
          <w:rFonts w:ascii="Times New Roman" w:hAnsi="Times New Roman" w:cs="Times New Roman"/>
        </w:rPr>
        <w:t>1987</w:t>
      </w:r>
      <w:r w:rsidRPr="007729BB">
        <w:rPr>
          <w:rFonts w:ascii="Times New Roman" w:hAnsi="Times New Roman" w:cs="Times New Roman"/>
        </w:rPr>
        <w:t>。</w:t>
      </w:r>
    </w:p>
    <w:p w14:paraId="5E6C343F" w14:textId="7670056E"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張立文</w:t>
      </w:r>
      <w:r w:rsidR="000D148F" w:rsidRPr="007729BB">
        <w:rPr>
          <w:rFonts w:ascii="Times New Roman" w:hAnsi="Times New Roman" w:cs="Times New Roman"/>
          <w:sz w:val="24"/>
          <w:szCs w:val="24"/>
        </w:rPr>
        <w:t>，《船山哲學》，台北：七略，</w:t>
      </w:r>
      <w:r w:rsidR="000D148F" w:rsidRPr="007729BB">
        <w:rPr>
          <w:rFonts w:ascii="Times New Roman" w:hAnsi="Times New Roman" w:cs="Times New Roman"/>
          <w:sz w:val="24"/>
          <w:szCs w:val="24"/>
        </w:rPr>
        <w:t>2000</w:t>
      </w:r>
      <w:r w:rsidR="000D148F" w:rsidRPr="007729BB">
        <w:rPr>
          <w:rFonts w:ascii="Times New Roman" w:hAnsi="Times New Roman" w:cs="Times New Roman"/>
          <w:sz w:val="24"/>
          <w:szCs w:val="24"/>
        </w:rPr>
        <w:t>。</w:t>
      </w:r>
    </w:p>
    <w:p w14:paraId="781D2AD4"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lastRenderedPageBreak/>
        <w:t>梁啟超，</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儒家哲學（金一冊）</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，台北市：中華書局股份有限公司，民國</w:t>
      </w:r>
      <w:r w:rsidRPr="007729BB">
        <w:rPr>
          <w:rFonts w:ascii="Times New Roman" w:hAnsi="Times New Roman" w:cs="Times New Roman"/>
          <w:sz w:val="24"/>
          <w:szCs w:val="24"/>
        </w:rPr>
        <w:t>48</w:t>
      </w:r>
      <w:r w:rsidRPr="007729BB">
        <w:rPr>
          <w:rFonts w:ascii="Times New Roman" w:hAnsi="Times New Roman" w:cs="Times New Roman"/>
          <w:sz w:val="24"/>
          <w:szCs w:val="24"/>
        </w:rPr>
        <w:t>年。</w:t>
      </w:r>
    </w:p>
    <w:p w14:paraId="1200EDF8"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莊芳榮，</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孔孟學術思想專輯</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，台北市：台北市孔廟管理委員會，民國：</w:t>
      </w:r>
      <w:r w:rsidRPr="007729BB">
        <w:rPr>
          <w:rFonts w:ascii="Times New Roman" w:hAnsi="Times New Roman" w:cs="Times New Roman"/>
          <w:sz w:val="24"/>
          <w:szCs w:val="24"/>
        </w:rPr>
        <w:t>82</w:t>
      </w:r>
      <w:r w:rsidRPr="007729BB">
        <w:rPr>
          <w:rFonts w:ascii="Times New Roman" w:hAnsi="Times New Roman" w:cs="Times New Roman"/>
          <w:sz w:val="24"/>
          <w:szCs w:val="24"/>
        </w:rPr>
        <w:t>年。</w:t>
      </w:r>
    </w:p>
    <w:p w14:paraId="48B60CC0"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陳大齊等，</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孔子思想研究論集（二）</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，台北市：黎明文化業股份有限公司，民</w:t>
      </w:r>
      <w:r w:rsidRPr="007729BB">
        <w:rPr>
          <w:rFonts w:ascii="Times New Roman" w:hAnsi="Times New Roman" w:cs="Times New Roman"/>
          <w:sz w:val="24"/>
          <w:szCs w:val="24"/>
        </w:rPr>
        <w:t>72</w:t>
      </w:r>
      <w:r w:rsidRPr="007729BB">
        <w:rPr>
          <w:rFonts w:ascii="Times New Roman" w:hAnsi="Times New Roman" w:cs="Times New Roman"/>
          <w:sz w:val="24"/>
          <w:szCs w:val="24"/>
        </w:rPr>
        <w:t>年。</w:t>
      </w:r>
    </w:p>
    <w:p w14:paraId="0B13EA6F"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陳來：</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仁學本體論</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：北京：生活</w:t>
      </w:r>
      <w:r w:rsidRPr="007729BB">
        <w:rPr>
          <w:rFonts w:ascii="Times New Roman" w:hAnsi="Times New Roman" w:cs="Times New Roman"/>
          <w:sz w:val="24"/>
          <w:szCs w:val="24"/>
        </w:rPr>
        <w:t>.</w:t>
      </w:r>
      <w:r w:rsidRPr="007729BB">
        <w:rPr>
          <w:rFonts w:ascii="Times New Roman" w:hAnsi="Times New Roman" w:cs="Times New Roman"/>
          <w:sz w:val="24"/>
          <w:szCs w:val="24"/>
        </w:rPr>
        <w:t>讀書，</w:t>
      </w:r>
      <w:r w:rsidRPr="007729BB">
        <w:rPr>
          <w:rFonts w:ascii="Times New Roman" w:hAnsi="Times New Roman" w:cs="Times New Roman"/>
          <w:sz w:val="24"/>
          <w:szCs w:val="24"/>
        </w:rPr>
        <w:t>2014</w:t>
      </w:r>
      <w:r w:rsidRPr="007729BB">
        <w:rPr>
          <w:rFonts w:ascii="Times New Roman" w:hAnsi="Times New Roman" w:cs="Times New Roman"/>
          <w:sz w:val="24"/>
          <w:szCs w:val="24"/>
        </w:rPr>
        <w:t>。</w:t>
      </w:r>
    </w:p>
    <w:p w14:paraId="122BE1B7" w14:textId="4AA0D50E" w:rsidR="008D5F9E" w:rsidRPr="008D5F9E" w:rsidRDefault="000D148F" w:rsidP="003404AB">
      <w:pPr>
        <w:pStyle w:val="FootnoteText"/>
        <w:spacing w:line="480" w:lineRule="auto"/>
        <w:ind w:left="720" w:hanging="720"/>
        <w:rPr>
          <w:rFonts w:ascii="Times New Roman" w:hAnsi="Times New Roman" w:cs="Times New Roman"/>
        </w:rPr>
      </w:pPr>
      <w:r w:rsidRPr="007729BB">
        <w:rPr>
          <w:rFonts w:ascii="Times New Roman" w:hAnsi="Times New Roman" w:cs="Times New Roman"/>
        </w:rPr>
        <w:t>陳榮捷，</w:t>
      </w:r>
      <w:r w:rsidRPr="007729BB">
        <w:rPr>
          <w:rFonts w:ascii="Times New Roman" w:eastAsiaTheme="minorEastAsia" w:hAnsi="Times New Roman" w:cs="Times New Roman"/>
        </w:rPr>
        <w:t>《</w:t>
      </w:r>
      <w:r w:rsidRPr="007729BB">
        <w:rPr>
          <w:rFonts w:ascii="Times New Roman" w:hAnsi="Times New Roman" w:cs="Times New Roman"/>
        </w:rPr>
        <w:t>新儒學論集</w:t>
      </w:r>
      <w:r w:rsidRPr="007729BB">
        <w:rPr>
          <w:rFonts w:ascii="Times New Roman" w:eastAsiaTheme="minorEastAsia" w:hAnsi="Times New Roman" w:cs="Times New Roman"/>
        </w:rPr>
        <w:t>》</w:t>
      </w:r>
      <w:r w:rsidRPr="007729BB">
        <w:rPr>
          <w:rFonts w:ascii="Times New Roman" w:hAnsi="Times New Roman" w:cs="Times New Roman"/>
        </w:rPr>
        <w:t>，台北市：中研院文哲所，民國</w:t>
      </w:r>
      <w:r w:rsidRPr="007729BB">
        <w:rPr>
          <w:rFonts w:ascii="Times New Roman" w:hAnsi="Times New Roman" w:cs="Times New Roman"/>
        </w:rPr>
        <w:t>84</w:t>
      </w:r>
      <w:r w:rsidRPr="007729BB">
        <w:rPr>
          <w:rFonts w:ascii="Times New Roman" w:hAnsi="Times New Roman" w:cs="Times New Roman"/>
        </w:rPr>
        <w:t>年。</w:t>
      </w:r>
    </w:p>
    <w:p w14:paraId="4CEFD878" w14:textId="1423B43B"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陳福濱（編）</w:t>
      </w:r>
      <w:r w:rsidR="006C3256" w:rsidRPr="007729BB">
        <w:rPr>
          <w:rFonts w:ascii="Times New Roman" w:hAnsi="Times New Roman" w:cs="Times New Roman"/>
          <w:sz w:val="24"/>
          <w:szCs w:val="24"/>
        </w:rPr>
        <w:t>，</w:t>
      </w:r>
      <w:r w:rsidRPr="007729BB">
        <w:rPr>
          <w:rFonts w:ascii="Times New Roman" w:hAnsi="Times New Roman" w:cs="Times New Roman"/>
          <w:sz w:val="24"/>
          <w:szCs w:val="24"/>
        </w:rPr>
        <w:t>《中國哲學史講義》，台北：至潔有限公司，民</w:t>
      </w:r>
      <w:r w:rsidRPr="007729BB">
        <w:rPr>
          <w:rFonts w:ascii="Times New Roman" w:hAnsi="Times New Roman" w:cs="Times New Roman"/>
          <w:sz w:val="24"/>
          <w:szCs w:val="24"/>
        </w:rPr>
        <w:t>103</w:t>
      </w:r>
      <w:r w:rsidRPr="007729BB">
        <w:rPr>
          <w:rFonts w:ascii="Times New Roman" w:hAnsi="Times New Roman" w:cs="Times New Roman"/>
          <w:sz w:val="24"/>
          <w:szCs w:val="24"/>
        </w:rPr>
        <w:t>年。</w:t>
      </w:r>
    </w:p>
    <w:p w14:paraId="28505F1E" w14:textId="2847BCB9"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陳福濱</w:t>
      </w:r>
      <w:r w:rsidR="006C3256" w:rsidRPr="007729BB">
        <w:rPr>
          <w:rFonts w:ascii="Times New Roman" w:hAnsi="Times New Roman" w:cs="Times New Roman"/>
          <w:sz w:val="24"/>
          <w:szCs w:val="24"/>
        </w:rPr>
        <w:t>，</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智與思</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：陳福濱哲學論文自選集，新台北：輔大書坊，</w:t>
      </w:r>
      <w:r w:rsidR="000D148F" w:rsidRPr="007729BB">
        <w:rPr>
          <w:rFonts w:ascii="Times New Roman" w:hAnsi="Times New Roman" w:cs="Times New Roman"/>
          <w:sz w:val="24"/>
          <w:szCs w:val="24"/>
        </w:rPr>
        <w:t>2016</w:t>
      </w:r>
      <w:r w:rsidR="000D148F" w:rsidRPr="007729BB">
        <w:rPr>
          <w:rFonts w:ascii="Times New Roman" w:hAnsi="Times New Roman" w:cs="Times New Roman"/>
          <w:sz w:val="24"/>
          <w:szCs w:val="24"/>
        </w:rPr>
        <w:t>。</w:t>
      </w:r>
    </w:p>
    <w:p w14:paraId="2E5DCE7A"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傅佩榮，</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儒家哲學新論</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，台北市：業強出版社，</w:t>
      </w:r>
      <w:r w:rsidRPr="007729BB">
        <w:rPr>
          <w:rFonts w:ascii="Times New Roman" w:hAnsi="Times New Roman" w:cs="Times New Roman"/>
          <w:sz w:val="24"/>
          <w:szCs w:val="24"/>
        </w:rPr>
        <w:t>1993</w:t>
      </w:r>
      <w:r w:rsidRPr="007729BB">
        <w:rPr>
          <w:rFonts w:ascii="Times New Roman" w:hAnsi="Times New Roman" w:cs="Times New Roman"/>
          <w:sz w:val="24"/>
          <w:szCs w:val="24"/>
        </w:rPr>
        <w:t>。</w:t>
      </w:r>
    </w:p>
    <w:p w14:paraId="158DC79A" w14:textId="7D9889C8" w:rsidR="00BF2898" w:rsidRPr="006A72C0" w:rsidRDefault="008D5F9E"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傅佩榮</w:t>
      </w:r>
      <w:r w:rsidR="000D148F" w:rsidRPr="007729BB">
        <w:rPr>
          <w:rFonts w:ascii="Times New Roman" w:hAnsi="Times New Roman" w:cs="Times New Roman"/>
        </w:rPr>
        <w:t>，</w:t>
      </w:r>
      <w:r w:rsidR="000D148F" w:rsidRPr="007729BB">
        <w:rPr>
          <w:rFonts w:ascii="Times New Roman" w:eastAsiaTheme="minorEastAsia" w:hAnsi="Times New Roman" w:cs="Times New Roman"/>
        </w:rPr>
        <w:t>《</w:t>
      </w:r>
      <w:r w:rsidR="000D148F" w:rsidRPr="007729BB">
        <w:rPr>
          <w:rFonts w:ascii="Times New Roman" w:hAnsi="Times New Roman" w:cs="Times New Roman"/>
        </w:rPr>
        <w:t>儒道天論發微</w:t>
      </w:r>
      <w:r w:rsidR="000D148F" w:rsidRPr="007729BB">
        <w:rPr>
          <w:rFonts w:ascii="Times New Roman" w:eastAsiaTheme="minorEastAsia" w:hAnsi="Times New Roman" w:cs="Times New Roman"/>
        </w:rPr>
        <w:t>》</w:t>
      </w:r>
      <w:r w:rsidR="000D148F" w:rsidRPr="007729BB">
        <w:rPr>
          <w:rFonts w:ascii="Times New Roman" w:hAnsi="Times New Roman" w:cs="Times New Roman"/>
        </w:rPr>
        <w:t>，台北市：台灣學生書局，民國</w:t>
      </w:r>
      <w:r w:rsidR="000D148F" w:rsidRPr="007729BB">
        <w:rPr>
          <w:rFonts w:ascii="Times New Roman" w:hAnsi="Times New Roman" w:cs="Times New Roman"/>
        </w:rPr>
        <w:t>74</w:t>
      </w:r>
      <w:r w:rsidR="000D148F" w:rsidRPr="007729BB">
        <w:rPr>
          <w:rFonts w:ascii="Times New Roman" w:hAnsi="Times New Roman" w:cs="Times New Roman"/>
        </w:rPr>
        <w:t>年。</w:t>
      </w:r>
    </w:p>
    <w:p w14:paraId="7B2F1D35" w14:textId="5FEAC773" w:rsidR="00BF2898" w:rsidRPr="007729BB" w:rsidRDefault="000D148F" w:rsidP="00984C34">
      <w:pPr>
        <w:pStyle w:val="FootnoteText"/>
        <w:spacing w:line="480" w:lineRule="auto"/>
        <w:ind w:left="720" w:hanging="720"/>
        <w:rPr>
          <w:rFonts w:ascii="Times New Roman" w:hAnsi="Times New Roman" w:cs="Times New Roman"/>
          <w:color w:val="000000"/>
        </w:rPr>
      </w:pPr>
      <w:r w:rsidRPr="007729BB">
        <w:rPr>
          <w:rFonts w:ascii="Times New Roman" w:hAnsi="Times New Roman" w:cs="Times New Roman"/>
          <w:color w:val="000000"/>
        </w:rPr>
        <w:t>勞思光，</w:t>
      </w:r>
      <w:r w:rsidRPr="007729BB">
        <w:rPr>
          <w:rFonts w:ascii="Times New Roman" w:eastAsiaTheme="minorEastAsia" w:hAnsi="Times New Roman" w:cs="Times New Roman"/>
          <w:color w:val="000000"/>
        </w:rPr>
        <w:t>《</w:t>
      </w:r>
      <w:r w:rsidRPr="007729BB">
        <w:rPr>
          <w:rFonts w:ascii="Times New Roman" w:hAnsi="Times New Roman" w:cs="Times New Roman"/>
          <w:color w:val="000000"/>
        </w:rPr>
        <w:t>中國哲學史（一）</w:t>
      </w:r>
      <w:r w:rsidRPr="007729BB">
        <w:rPr>
          <w:rFonts w:ascii="Times New Roman" w:eastAsiaTheme="minorEastAsia" w:hAnsi="Times New Roman" w:cs="Times New Roman"/>
          <w:color w:val="000000"/>
        </w:rPr>
        <w:t>》</w:t>
      </w:r>
      <w:r w:rsidRPr="007729BB">
        <w:rPr>
          <w:rFonts w:ascii="Times New Roman" w:hAnsi="Times New Roman" w:cs="Times New Roman"/>
          <w:color w:val="000000"/>
        </w:rPr>
        <w:t>，香港：友聯書報，民國</w:t>
      </w:r>
      <w:r w:rsidRPr="007729BB">
        <w:rPr>
          <w:rFonts w:ascii="Times New Roman" w:hAnsi="Times New Roman" w:cs="Times New Roman"/>
          <w:color w:val="000000"/>
        </w:rPr>
        <w:t>69</w:t>
      </w:r>
      <w:r w:rsidRPr="007729BB">
        <w:rPr>
          <w:rFonts w:ascii="Times New Roman" w:hAnsi="Times New Roman" w:cs="Times New Roman"/>
          <w:color w:val="000000"/>
        </w:rPr>
        <w:t>年。</w:t>
      </w:r>
    </w:p>
    <w:p w14:paraId="11AFF3AB" w14:textId="4CF2621D" w:rsidR="008D5F9E" w:rsidRPr="008D5F9E" w:rsidRDefault="008D5F9E" w:rsidP="00984C34">
      <w:pPr>
        <w:pStyle w:val="FootnoteText"/>
        <w:spacing w:line="480" w:lineRule="auto"/>
        <w:ind w:left="720" w:hanging="720"/>
        <w:rPr>
          <w:rFonts w:ascii="Times New Roman" w:hAnsi="Times New Roman" w:cs="Times New Roman"/>
          <w:color w:val="000000"/>
        </w:rPr>
      </w:pPr>
      <w:r w:rsidRPr="007729BB">
        <w:rPr>
          <w:rFonts w:ascii="Times New Roman" w:hAnsi="Times New Roman" w:cs="Times New Roman"/>
          <w:color w:val="000000"/>
        </w:rPr>
        <w:t>勞思光</w:t>
      </w:r>
      <w:r w:rsidR="000D148F" w:rsidRPr="007729BB">
        <w:rPr>
          <w:rFonts w:ascii="Times New Roman" w:hAnsi="Times New Roman" w:cs="Times New Roman"/>
          <w:color w:val="000000"/>
        </w:rPr>
        <w:t>，</w:t>
      </w:r>
      <w:r w:rsidR="000D148F" w:rsidRPr="007729BB">
        <w:rPr>
          <w:rFonts w:ascii="Times New Roman" w:eastAsiaTheme="minorEastAsia" w:hAnsi="Times New Roman" w:cs="Times New Roman"/>
          <w:color w:val="000000"/>
        </w:rPr>
        <w:t>《</w:t>
      </w:r>
      <w:r w:rsidR="000D148F" w:rsidRPr="007729BB">
        <w:rPr>
          <w:rFonts w:ascii="Times New Roman" w:hAnsi="Times New Roman" w:cs="Times New Roman"/>
          <w:color w:val="000000"/>
        </w:rPr>
        <w:t>中國哲學史（第三卷上）</w:t>
      </w:r>
      <w:r w:rsidR="000D148F" w:rsidRPr="007729BB">
        <w:rPr>
          <w:rFonts w:ascii="Times New Roman" w:eastAsiaTheme="minorEastAsia" w:hAnsi="Times New Roman" w:cs="Times New Roman"/>
          <w:color w:val="000000"/>
        </w:rPr>
        <w:t>》</w:t>
      </w:r>
      <w:r w:rsidR="000D148F" w:rsidRPr="007729BB">
        <w:rPr>
          <w:rFonts w:ascii="Times New Roman" w:hAnsi="Times New Roman" w:cs="Times New Roman"/>
          <w:color w:val="000000"/>
        </w:rPr>
        <w:t>，香港：友聯書報，</w:t>
      </w:r>
      <w:r w:rsidR="000D148F" w:rsidRPr="007729BB">
        <w:rPr>
          <w:rFonts w:ascii="Times New Roman" w:hAnsi="Times New Roman" w:cs="Times New Roman"/>
          <w:color w:val="000000"/>
        </w:rPr>
        <w:t>1980</w:t>
      </w:r>
      <w:r w:rsidR="000D148F" w:rsidRPr="007729BB">
        <w:rPr>
          <w:rFonts w:ascii="Times New Roman" w:hAnsi="Times New Roman" w:cs="Times New Roman"/>
          <w:color w:val="000000"/>
        </w:rPr>
        <w:t>。</w:t>
      </w:r>
    </w:p>
    <w:p w14:paraId="3748D6C3"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曾昭旭，《王船山哲學》，台北：里人書局，</w:t>
      </w:r>
      <w:r w:rsidRPr="007729BB">
        <w:rPr>
          <w:rFonts w:ascii="Times New Roman" w:hAnsi="Times New Roman" w:cs="Times New Roman"/>
          <w:sz w:val="24"/>
          <w:szCs w:val="24"/>
        </w:rPr>
        <w:t>2008</w:t>
      </w:r>
      <w:r w:rsidRPr="007729BB">
        <w:rPr>
          <w:rFonts w:ascii="Times New Roman" w:hAnsi="Times New Roman" w:cs="Times New Roman"/>
          <w:sz w:val="24"/>
          <w:szCs w:val="24"/>
        </w:rPr>
        <w:t>。</w:t>
      </w:r>
    </w:p>
    <w:p w14:paraId="0063CC6A" w14:textId="77777777" w:rsidR="000D148F" w:rsidRPr="007729BB" w:rsidRDefault="000D148F" w:rsidP="00984C34">
      <w:pPr>
        <w:spacing w:after="0"/>
        <w:ind w:left="720" w:hanging="720"/>
        <w:rPr>
          <w:rFonts w:ascii="Times New Roman" w:eastAsiaTheme="minorEastAsia" w:hAnsi="Times New Roman" w:cs="Times New Roman"/>
          <w:sz w:val="24"/>
          <w:szCs w:val="24"/>
        </w:rPr>
      </w:pPr>
      <w:r w:rsidRPr="007729BB">
        <w:rPr>
          <w:rFonts w:ascii="Times New Roman" w:hAnsi="Times New Roman" w:cs="Times New Roman"/>
          <w:sz w:val="24"/>
          <w:szCs w:val="24"/>
        </w:rPr>
        <w:t>曾振宇，《續讀孟子》，台北市：寂天文化，</w:t>
      </w:r>
      <w:r w:rsidRPr="007729BB">
        <w:rPr>
          <w:rFonts w:ascii="Times New Roman" w:hAnsi="Times New Roman" w:cs="Times New Roman"/>
          <w:sz w:val="24"/>
          <w:szCs w:val="24"/>
        </w:rPr>
        <w:t>2017</w:t>
      </w:r>
      <w:r w:rsidRPr="007729BB">
        <w:rPr>
          <w:rFonts w:ascii="Times New Roman" w:hAnsi="Times New Roman" w:cs="Times New Roman"/>
          <w:sz w:val="24"/>
          <w:szCs w:val="24"/>
        </w:rPr>
        <w:t>。</w:t>
      </w:r>
    </w:p>
    <w:p w14:paraId="0FA59C42"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湯一介李中華（主騙），</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中國儒學史</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，北京：北京大學出版社，</w:t>
      </w:r>
      <w:r w:rsidRPr="007729BB">
        <w:rPr>
          <w:rFonts w:ascii="Times New Roman" w:hAnsi="Times New Roman" w:cs="Times New Roman"/>
          <w:sz w:val="24"/>
          <w:szCs w:val="24"/>
        </w:rPr>
        <w:t>2011</w:t>
      </w:r>
      <w:r w:rsidRPr="007729BB">
        <w:rPr>
          <w:rFonts w:ascii="Times New Roman" w:hAnsi="Times New Roman" w:cs="Times New Roman"/>
          <w:sz w:val="24"/>
          <w:szCs w:val="24"/>
        </w:rPr>
        <w:t>。</w:t>
      </w:r>
    </w:p>
    <w:p w14:paraId="3F700B6F" w14:textId="09AADC7D" w:rsidR="008D5F9E" w:rsidRPr="008D5F9E"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項退結，</w:t>
      </w:r>
      <w:r w:rsidRPr="007729BB">
        <w:rPr>
          <w:rFonts w:ascii="Times New Roman" w:eastAsiaTheme="minorEastAsia" w:hAnsi="Times New Roman" w:cs="Times New Roman"/>
        </w:rPr>
        <w:t>《</w:t>
      </w:r>
      <w:r w:rsidRPr="007729BB">
        <w:rPr>
          <w:rFonts w:ascii="Times New Roman" w:hAnsi="Times New Roman" w:cs="Times New Roman"/>
        </w:rPr>
        <w:t>現代中國與形上學</w:t>
      </w:r>
      <w:r w:rsidRPr="007729BB">
        <w:rPr>
          <w:rFonts w:ascii="Times New Roman" w:eastAsiaTheme="minorEastAsia" w:hAnsi="Times New Roman" w:cs="Times New Roman"/>
        </w:rPr>
        <w:t>》</w:t>
      </w:r>
      <w:r w:rsidRPr="007729BB">
        <w:rPr>
          <w:rFonts w:ascii="Times New Roman" w:hAnsi="Times New Roman" w:cs="Times New Roman"/>
        </w:rPr>
        <w:t>，台北縣新莊市：輔仁大學出版，民國</w:t>
      </w:r>
      <w:r w:rsidRPr="007729BB">
        <w:rPr>
          <w:rFonts w:ascii="Times New Roman" w:hAnsi="Times New Roman" w:cs="Times New Roman"/>
        </w:rPr>
        <w:t>93</w:t>
      </w:r>
      <w:r w:rsidRPr="007729BB">
        <w:rPr>
          <w:rFonts w:ascii="Times New Roman" w:hAnsi="Times New Roman" w:cs="Times New Roman"/>
        </w:rPr>
        <w:t>年。</w:t>
      </w:r>
    </w:p>
    <w:p w14:paraId="3E9471CF"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馮友蘭，《中國哲學史（上）》，台北：台灣商務印書館股份有限公司，</w:t>
      </w:r>
      <w:r w:rsidRPr="007729BB">
        <w:rPr>
          <w:rFonts w:ascii="Times New Roman" w:hAnsi="Times New Roman" w:cs="Times New Roman"/>
          <w:sz w:val="24"/>
          <w:szCs w:val="24"/>
        </w:rPr>
        <w:t>1944</w:t>
      </w:r>
      <w:r w:rsidRPr="007729BB">
        <w:rPr>
          <w:rFonts w:ascii="Times New Roman" w:hAnsi="Times New Roman" w:cs="Times New Roman"/>
          <w:sz w:val="24"/>
          <w:szCs w:val="24"/>
        </w:rPr>
        <w:t>。</w:t>
      </w:r>
    </w:p>
    <w:p w14:paraId="5FDEE9F0" w14:textId="6A7D9756"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馮友蘭</w:t>
      </w:r>
      <w:r w:rsidR="000D148F" w:rsidRPr="007729BB">
        <w:rPr>
          <w:rFonts w:ascii="Times New Roman" w:hAnsi="Times New Roman" w:cs="Times New Roman"/>
          <w:sz w:val="24"/>
          <w:szCs w:val="24"/>
        </w:rPr>
        <w:t>，《中國哲學史（下）》，台北：台灣商務印書館股份有限公司，</w:t>
      </w:r>
      <w:r w:rsidR="000D148F" w:rsidRPr="007729BB">
        <w:rPr>
          <w:rFonts w:ascii="Times New Roman" w:hAnsi="Times New Roman" w:cs="Times New Roman"/>
          <w:sz w:val="24"/>
          <w:szCs w:val="24"/>
        </w:rPr>
        <w:t>1944</w:t>
      </w:r>
      <w:r w:rsidR="000D148F" w:rsidRPr="007729BB">
        <w:rPr>
          <w:rFonts w:ascii="Times New Roman" w:hAnsi="Times New Roman" w:cs="Times New Roman"/>
          <w:sz w:val="24"/>
          <w:szCs w:val="24"/>
        </w:rPr>
        <w:t>。</w:t>
      </w:r>
    </w:p>
    <w:p w14:paraId="4F17E4D7" w14:textId="7AD954BD" w:rsidR="006C3256"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黃公偉，</w:t>
      </w:r>
      <w:r w:rsidRPr="007729BB">
        <w:rPr>
          <w:rFonts w:ascii="Times New Roman" w:eastAsiaTheme="minorEastAsia" w:hAnsi="Times New Roman" w:cs="Times New Roman"/>
        </w:rPr>
        <w:t>《</w:t>
      </w:r>
      <w:r w:rsidRPr="007729BB">
        <w:rPr>
          <w:rFonts w:ascii="Times New Roman" w:hAnsi="Times New Roman" w:cs="Times New Roman"/>
        </w:rPr>
        <w:t>中國哲學史</w:t>
      </w:r>
      <w:r w:rsidRPr="007729BB">
        <w:rPr>
          <w:rFonts w:ascii="Times New Roman" w:eastAsiaTheme="minorEastAsia" w:hAnsi="Times New Roman" w:cs="Times New Roman"/>
        </w:rPr>
        <w:t>》</w:t>
      </w:r>
      <w:r w:rsidRPr="007729BB">
        <w:rPr>
          <w:rFonts w:ascii="Times New Roman" w:hAnsi="Times New Roman" w:cs="Times New Roman"/>
        </w:rPr>
        <w:t>，台北市：帕米爾書店，民國</w:t>
      </w:r>
      <w:r w:rsidRPr="007729BB">
        <w:rPr>
          <w:rFonts w:ascii="Times New Roman" w:hAnsi="Times New Roman" w:cs="Times New Roman"/>
        </w:rPr>
        <w:t>55</w:t>
      </w:r>
      <w:r w:rsidRPr="007729BB">
        <w:rPr>
          <w:rFonts w:ascii="Times New Roman" w:hAnsi="Times New Roman" w:cs="Times New Roman"/>
        </w:rPr>
        <w:t>年。</w:t>
      </w:r>
    </w:p>
    <w:p w14:paraId="05D4E21F" w14:textId="77777777" w:rsidR="000D148F" w:rsidRPr="007729BB" w:rsidRDefault="000D148F" w:rsidP="00984C34">
      <w:pPr>
        <w:spacing w:after="0"/>
        <w:ind w:left="720" w:hanging="720"/>
        <w:rPr>
          <w:rFonts w:ascii="Times New Roman" w:hAnsi="Times New Roman" w:cs="Times New Roman"/>
          <w:color w:val="000000"/>
          <w:sz w:val="24"/>
          <w:szCs w:val="24"/>
        </w:rPr>
      </w:pPr>
      <w:r w:rsidRPr="007729BB">
        <w:rPr>
          <w:rFonts w:ascii="Times New Roman" w:hAnsi="Times New Roman" w:cs="Times New Roman"/>
          <w:color w:val="000000"/>
          <w:sz w:val="24"/>
          <w:szCs w:val="24"/>
        </w:rPr>
        <w:t>葉經柱，</w:t>
      </w:r>
      <w:r w:rsidRPr="007729BB">
        <w:rPr>
          <w:rFonts w:ascii="Times New Roman" w:eastAsiaTheme="minorEastAsia" w:hAnsi="Times New Roman" w:cs="Times New Roman"/>
          <w:color w:val="000000"/>
          <w:sz w:val="24"/>
          <w:szCs w:val="24"/>
        </w:rPr>
        <w:t>《</w:t>
      </w:r>
      <w:r w:rsidRPr="007729BB">
        <w:rPr>
          <w:rFonts w:ascii="Times New Roman" w:hAnsi="Times New Roman" w:cs="Times New Roman"/>
          <w:color w:val="000000"/>
          <w:sz w:val="24"/>
          <w:szCs w:val="24"/>
        </w:rPr>
        <w:t>孔子的道德哲學</w:t>
      </w:r>
      <w:r w:rsidRPr="007729BB">
        <w:rPr>
          <w:rFonts w:ascii="Times New Roman" w:eastAsiaTheme="minorEastAsia" w:hAnsi="Times New Roman" w:cs="Times New Roman"/>
          <w:color w:val="000000"/>
          <w:sz w:val="24"/>
          <w:szCs w:val="24"/>
        </w:rPr>
        <w:t>》</w:t>
      </w:r>
      <w:r w:rsidRPr="007729BB">
        <w:rPr>
          <w:rFonts w:ascii="Times New Roman" w:hAnsi="Times New Roman" w:cs="Times New Roman"/>
          <w:color w:val="000000"/>
          <w:sz w:val="24"/>
          <w:szCs w:val="24"/>
        </w:rPr>
        <w:t>，台北市：正中書局印行，民國</w:t>
      </w:r>
      <w:r w:rsidRPr="007729BB">
        <w:rPr>
          <w:rFonts w:ascii="Times New Roman" w:hAnsi="Times New Roman" w:cs="Times New Roman"/>
          <w:color w:val="000000"/>
          <w:sz w:val="24"/>
          <w:szCs w:val="24"/>
        </w:rPr>
        <w:t>66</w:t>
      </w:r>
      <w:r w:rsidRPr="007729BB">
        <w:rPr>
          <w:rFonts w:ascii="Times New Roman" w:hAnsi="Times New Roman" w:cs="Times New Roman"/>
          <w:color w:val="000000"/>
          <w:sz w:val="24"/>
          <w:szCs w:val="24"/>
        </w:rPr>
        <w:t>年。</w:t>
      </w:r>
    </w:p>
    <w:p w14:paraId="52F37A87" w14:textId="77777777" w:rsidR="000D148F"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蒙培元，《中國心性論》，台北市：台北學生書局，民</w:t>
      </w:r>
      <w:r w:rsidRPr="007729BB">
        <w:rPr>
          <w:rFonts w:ascii="Times New Roman" w:hAnsi="Times New Roman" w:cs="Times New Roman"/>
          <w:sz w:val="24"/>
          <w:szCs w:val="24"/>
        </w:rPr>
        <w:t>79</w:t>
      </w:r>
      <w:r w:rsidRPr="007729BB">
        <w:rPr>
          <w:rFonts w:ascii="Times New Roman" w:hAnsi="Times New Roman" w:cs="Times New Roman"/>
          <w:sz w:val="24"/>
          <w:szCs w:val="24"/>
        </w:rPr>
        <w:t>年。</w:t>
      </w:r>
    </w:p>
    <w:p w14:paraId="768381C1" w14:textId="2A17875B" w:rsidR="00BA0719" w:rsidRPr="00DC37AC" w:rsidRDefault="00D445D1" w:rsidP="00984C34">
      <w:pPr>
        <w:spacing w:after="0"/>
        <w:ind w:left="720" w:hanging="720"/>
        <w:rPr>
          <w:rFonts w:ascii="Times New Roman" w:hAnsi="Times New Roman" w:cs="Times New Roman"/>
          <w:sz w:val="24"/>
          <w:szCs w:val="24"/>
        </w:rPr>
      </w:pPr>
      <w:r>
        <w:rPr>
          <w:rFonts w:ascii="Times New Roman" w:hAnsi="Times New Roman" w:cs="Times New Roman" w:hint="eastAsia"/>
          <w:sz w:val="24"/>
          <w:szCs w:val="24"/>
        </w:rPr>
        <w:t>楊胡明（主騙），</w:t>
      </w:r>
      <w:r>
        <w:rPr>
          <w:rFonts w:ascii="Times New Roman" w:hAnsi="Times New Roman" w:cs="Times New Roman"/>
          <w:sz w:val="24"/>
          <w:szCs w:val="24"/>
        </w:rPr>
        <w:t>《</w:t>
      </w:r>
      <w:r>
        <w:rPr>
          <w:rFonts w:ascii="Times New Roman" w:hAnsi="Times New Roman" w:cs="Times New Roman" w:hint="eastAsia"/>
          <w:sz w:val="24"/>
          <w:szCs w:val="24"/>
        </w:rPr>
        <w:t>細讀論語：</w:t>
      </w:r>
      <w:r w:rsidR="00DC37AC">
        <w:rPr>
          <w:rFonts w:ascii="Times New Roman" w:hAnsi="Times New Roman" w:cs="Times New Roman" w:hint="eastAsia"/>
          <w:sz w:val="24"/>
          <w:szCs w:val="24"/>
        </w:rPr>
        <w:t>吟</w:t>
      </w:r>
      <w:r>
        <w:rPr>
          <w:rFonts w:ascii="Times New Roman" w:hAnsi="Times New Roman" w:cs="Times New Roman" w:hint="eastAsia"/>
          <w:sz w:val="24"/>
          <w:szCs w:val="24"/>
        </w:rPr>
        <w:t>味與詮解</w:t>
      </w:r>
      <w:r w:rsidRPr="007729BB">
        <w:rPr>
          <w:rFonts w:ascii="Times New Roman" w:hAnsi="Times New Roman" w:cs="Times New Roman"/>
          <w:sz w:val="24"/>
          <w:szCs w:val="24"/>
        </w:rPr>
        <w:t>》</w:t>
      </w:r>
      <w:r w:rsidR="00DC37AC">
        <w:rPr>
          <w:rFonts w:ascii="Times New Roman" w:hAnsi="Times New Roman" w:cs="Times New Roman" w:hint="eastAsia"/>
          <w:sz w:val="24"/>
          <w:szCs w:val="24"/>
        </w:rPr>
        <w:t>，台北市：寂天文化，</w:t>
      </w:r>
      <w:r w:rsidR="00DC37AC">
        <w:rPr>
          <w:rFonts w:ascii="Times New Roman" w:hAnsi="Times New Roman" w:cs="Times New Roman"/>
          <w:sz w:val="24"/>
          <w:szCs w:val="24"/>
        </w:rPr>
        <w:t>2017</w:t>
      </w:r>
      <w:r w:rsidR="00DC37AC">
        <w:rPr>
          <w:rFonts w:ascii="Times New Roman" w:hAnsi="Times New Roman" w:cs="Times New Roman" w:hint="eastAsia"/>
          <w:sz w:val="24"/>
          <w:szCs w:val="24"/>
        </w:rPr>
        <w:t>。</w:t>
      </w:r>
    </w:p>
    <w:p w14:paraId="5CB1C5C9" w14:textId="7E94D2BD" w:rsidR="00BF2898" w:rsidRPr="007729BB" w:rsidRDefault="000D148F" w:rsidP="00984C34">
      <w:pPr>
        <w:pStyle w:val="FootnoteText"/>
        <w:spacing w:line="480" w:lineRule="auto"/>
        <w:ind w:left="720" w:hanging="720"/>
        <w:rPr>
          <w:rFonts w:ascii="Times New Roman" w:hAnsi="Times New Roman" w:cs="Times New Roman"/>
          <w:color w:val="000000"/>
        </w:rPr>
      </w:pPr>
      <w:r w:rsidRPr="007729BB">
        <w:rPr>
          <w:rFonts w:ascii="Times New Roman" w:hAnsi="Times New Roman" w:cs="Times New Roman"/>
          <w:color w:val="000000"/>
        </w:rPr>
        <w:lastRenderedPageBreak/>
        <w:t>潘小慧，</w:t>
      </w:r>
      <w:r w:rsidRPr="007729BB">
        <w:rPr>
          <w:rFonts w:ascii="Times New Roman" w:eastAsiaTheme="minorEastAsia" w:hAnsi="Times New Roman" w:cs="Times New Roman"/>
          <w:color w:val="000000"/>
        </w:rPr>
        <w:t>《</w:t>
      </w:r>
      <w:r w:rsidRPr="007729BB">
        <w:rPr>
          <w:rFonts w:ascii="Times New Roman" w:hAnsi="Times New Roman" w:cs="Times New Roman"/>
          <w:color w:val="000000"/>
        </w:rPr>
        <w:t>德行與倫理：多瑪斯的德行倫理學</w:t>
      </w:r>
      <w:r w:rsidRPr="007729BB">
        <w:rPr>
          <w:rFonts w:ascii="Times New Roman" w:eastAsiaTheme="minorEastAsia" w:hAnsi="Times New Roman" w:cs="Times New Roman"/>
          <w:color w:val="000000"/>
        </w:rPr>
        <w:t>》</w:t>
      </w:r>
      <w:r w:rsidRPr="007729BB">
        <w:rPr>
          <w:rFonts w:ascii="Times New Roman" w:hAnsi="Times New Roman" w:cs="Times New Roman"/>
          <w:color w:val="000000"/>
        </w:rPr>
        <w:t>，台南市：聞道出版社，民國</w:t>
      </w:r>
      <w:r w:rsidRPr="007729BB">
        <w:rPr>
          <w:rFonts w:ascii="Times New Roman" w:hAnsi="Times New Roman" w:cs="Times New Roman"/>
          <w:color w:val="000000"/>
        </w:rPr>
        <w:t>98</w:t>
      </w:r>
      <w:r w:rsidRPr="007729BB">
        <w:rPr>
          <w:rFonts w:ascii="Times New Roman" w:hAnsi="Times New Roman" w:cs="Times New Roman"/>
          <w:color w:val="000000"/>
        </w:rPr>
        <w:t>。</w:t>
      </w:r>
    </w:p>
    <w:p w14:paraId="3296D195" w14:textId="2E659512" w:rsidR="008D5F9E" w:rsidRPr="006A72C0" w:rsidRDefault="008D5F9E" w:rsidP="00984C34">
      <w:pPr>
        <w:pStyle w:val="FootnoteText"/>
        <w:spacing w:line="480" w:lineRule="auto"/>
        <w:ind w:left="720" w:hanging="720"/>
        <w:rPr>
          <w:rFonts w:ascii="Times New Roman" w:hAnsi="Times New Roman" w:cs="Times New Roman"/>
          <w:color w:val="000000"/>
        </w:rPr>
      </w:pPr>
      <w:r w:rsidRPr="007729BB">
        <w:rPr>
          <w:rFonts w:ascii="Times New Roman" w:hAnsi="Times New Roman" w:cs="Times New Roman"/>
          <w:color w:val="000000"/>
        </w:rPr>
        <w:t>潘小慧</w:t>
      </w:r>
      <w:r w:rsidR="006C3256" w:rsidRPr="007729BB">
        <w:rPr>
          <w:rFonts w:ascii="Times New Roman" w:hAnsi="Times New Roman" w:cs="Times New Roman"/>
          <w:color w:val="000000"/>
        </w:rPr>
        <w:t>，</w:t>
      </w:r>
      <w:r w:rsidR="000D148F" w:rsidRPr="007729BB">
        <w:rPr>
          <w:rFonts w:ascii="Times New Roman" w:eastAsiaTheme="minorEastAsia" w:hAnsi="Times New Roman" w:cs="Times New Roman"/>
          <w:color w:val="000000"/>
        </w:rPr>
        <w:t>《</w:t>
      </w:r>
      <w:r w:rsidR="000D148F" w:rsidRPr="007729BB">
        <w:rPr>
          <w:rFonts w:ascii="Times New Roman" w:hAnsi="Times New Roman" w:cs="Times New Roman"/>
          <w:color w:val="000000"/>
        </w:rPr>
        <w:t>四德行論：以多瑪斯哲學與儒家哲學為對比的探究</w:t>
      </w:r>
      <w:r w:rsidR="000D148F" w:rsidRPr="007729BB">
        <w:rPr>
          <w:rFonts w:ascii="Times New Roman" w:eastAsiaTheme="minorEastAsia" w:hAnsi="Times New Roman" w:cs="Times New Roman"/>
          <w:color w:val="000000"/>
        </w:rPr>
        <w:t>》</w:t>
      </w:r>
      <w:r w:rsidR="000D148F" w:rsidRPr="007729BB">
        <w:rPr>
          <w:rFonts w:ascii="Times New Roman" w:hAnsi="Times New Roman" w:cs="Times New Roman"/>
          <w:color w:val="000000"/>
        </w:rPr>
        <w:t>，台北市：哲學與文化月刊社，</w:t>
      </w:r>
      <w:r w:rsidR="000D148F" w:rsidRPr="007729BB">
        <w:rPr>
          <w:rFonts w:ascii="Times New Roman" w:hAnsi="Times New Roman" w:cs="Times New Roman"/>
          <w:color w:val="000000"/>
        </w:rPr>
        <w:t>2007</w:t>
      </w:r>
      <w:r w:rsidR="000D148F" w:rsidRPr="007729BB">
        <w:rPr>
          <w:rFonts w:ascii="Times New Roman" w:hAnsi="Times New Roman" w:cs="Times New Roman"/>
          <w:color w:val="000000"/>
        </w:rPr>
        <w:t>。</w:t>
      </w:r>
    </w:p>
    <w:p w14:paraId="6B59B660"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蔡仁厚，</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孔子的生命境界：儒家的反思與開展</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，台北市：台灣學生書局，</w:t>
      </w:r>
      <w:r w:rsidRPr="007729BB">
        <w:rPr>
          <w:rFonts w:ascii="Times New Roman" w:hAnsi="Times New Roman" w:cs="Times New Roman"/>
          <w:sz w:val="24"/>
          <w:szCs w:val="24"/>
        </w:rPr>
        <w:t>1998</w:t>
      </w:r>
      <w:r w:rsidRPr="007729BB">
        <w:rPr>
          <w:rFonts w:ascii="Times New Roman" w:hAnsi="Times New Roman" w:cs="Times New Roman"/>
          <w:sz w:val="24"/>
          <w:szCs w:val="24"/>
        </w:rPr>
        <w:t>。</w:t>
      </w:r>
    </w:p>
    <w:p w14:paraId="6BB6845F"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蔡仁厚，</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孔孟荀哲學（金一冊）</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，台北市：台灣學生書局，民</w:t>
      </w:r>
      <w:r w:rsidRPr="007729BB">
        <w:rPr>
          <w:rFonts w:ascii="Times New Roman" w:hAnsi="Times New Roman" w:cs="Times New Roman"/>
          <w:sz w:val="24"/>
          <w:szCs w:val="24"/>
        </w:rPr>
        <w:t>73</w:t>
      </w:r>
      <w:r w:rsidRPr="007729BB">
        <w:rPr>
          <w:rFonts w:ascii="Times New Roman" w:hAnsi="Times New Roman" w:cs="Times New Roman"/>
          <w:sz w:val="24"/>
          <w:szCs w:val="24"/>
        </w:rPr>
        <w:t>年。</w:t>
      </w:r>
    </w:p>
    <w:p w14:paraId="54012852"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蔡仁厚，</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儒家思想的現代意義</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，台北市：文津出版社，民</w:t>
      </w:r>
      <w:r w:rsidRPr="007729BB">
        <w:rPr>
          <w:rFonts w:ascii="Times New Roman" w:hAnsi="Times New Roman" w:cs="Times New Roman"/>
          <w:sz w:val="24"/>
          <w:szCs w:val="24"/>
        </w:rPr>
        <w:t>76</w:t>
      </w:r>
      <w:r w:rsidRPr="007729BB">
        <w:rPr>
          <w:rFonts w:ascii="Times New Roman" w:hAnsi="Times New Roman" w:cs="Times New Roman"/>
          <w:sz w:val="24"/>
          <w:szCs w:val="24"/>
        </w:rPr>
        <w:t>年。</w:t>
      </w:r>
    </w:p>
    <w:p w14:paraId="5D6D59C5" w14:textId="0A14A97C" w:rsidR="00BF2898"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蔡方鹿，</w:t>
      </w:r>
      <w:r w:rsidRPr="007729BB">
        <w:rPr>
          <w:rFonts w:ascii="Times New Roman" w:eastAsiaTheme="minorEastAsia" w:hAnsi="Times New Roman" w:cs="Times New Roman"/>
        </w:rPr>
        <w:t>《</w:t>
      </w:r>
      <w:r w:rsidRPr="007729BB">
        <w:rPr>
          <w:rFonts w:ascii="Times New Roman" w:hAnsi="Times New Roman" w:cs="Times New Roman"/>
        </w:rPr>
        <w:t>儒家德治思想探討</w:t>
      </w:r>
      <w:r w:rsidRPr="007729BB">
        <w:rPr>
          <w:rFonts w:ascii="Times New Roman" w:eastAsiaTheme="minorEastAsia" w:hAnsi="Times New Roman" w:cs="Times New Roman"/>
        </w:rPr>
        <w:t>》</w:t>
      </w:r>
      <w:r w:rsidRPr="007729BB">
        <w:rPr>
          <w:rFonts w:ascii="Times New Roman" w:hAnsi="Times New Roman" w:cs="Times New Roman"/>
        </w:rPr>
        <w:t>，北京市：線裝書，</w:t>
      </w:r>
      <w:r w:rsidRPr="007729BB">
        <w:rPr>
          <w:rFonts w:ascii="Times New Roman" w:hAnsi="Times New Roman" w:cs="Times New Roman"/>
        </w:rPr>
        <w:t>2003</w:t>
      </w:r>
      <w:r w:rsidRPr="007729BB">
        <w:rPr>
          <w:rFonts w:ascii="Times New Roman" w:hAnsi="Times New Roman" w:cs="Times New Roman"/>
        </w:rPr>
        <w:t>。</w:t>
      </w:r>
    </w:p>
    <w:p w14:paraId="4719CF01" w14:textId="55B6BAA2" w:rsidR="00BF2898" w:rsidRPr="007729BB"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錢地，</w:t>
      </w:r>
      <w:r w:rsidRPr="007729BB">
        <w:rPr>
          <w:rFonts w:ascii="Times New Roman" w:eastAsiaTheme="minorEastAsia" w:hAnsi="Times New Roman" w:cs="Times New Roman"/>
        </w:rPr>
        <w:t>《</w:t>
      </w:r>
      <w:r w:rsidRPr="007729BB">
        <w:rPr>
          <w:rFonts w:ascii="Times New Roman" w:hAnsi="Times New Roman" w:cs="Times New Roman"/>
        </w:rPr>
        <w:t>儒家思想（下）</w:t>
      </w:r>
      <w:r w:rsidRPr="007729BB">
        <w:rPr>
          <w:rFonts w:ascii="Times New Roman" w:eastAsiaTheme="minorEastAsia" w:hAnsi="Times New Roman" w:cs="Times New Roman"/>
        </w:rPr>
        <w:t>》</w:t>
      </w:r>
      <w:r w:rsidRPr="007729BB">
        <w:rPr>
          <w:rFonts w:ascii="Times New Roman" w:hAnsi="Times New Roman" w:cs="Times New Roman"/>
        </w:rPr>
        <w:t>，台北市：台灣中華書局，民國</w:t>
      </w:r>
      <w:r w:rsidRPr="007729BB">
        <w:rPr>
          <w:rFonts w:ascii="Times New Roman" w:hAnsi="Times New Roman" w:cs="Times New Roman"/>
        </w:rPr>
        <w:t>61</w:t>
      </w:r>
      <w:r w:rsidRPr="007729BB">
        <w:rPr>
          <w:rFonts w:ascii="Times New Roman" w:hAnsi="Times New Roman" w:cs="Times New Roman"/>
        </w:rPr>
        <w:t>年。</w:t>
      </w:r>
    </w:p>
    <w:p w14:paraId="2FDA0835" w14:textId="5E22C8B8" w:rsidR="008D5F9E" w:rsidRPr="008D5F9E" w:rsidRDefault="000D148F" w:rsidP="00984C34">
      <w:pPr>
        <w:pStyle w:val="FootnoteText"/>
        <w:spacing w:line="480" w:lineRule="auto"/>
        <w:ind w:left="720" w:hanging="720"/>
        <w:rPr>
          <w:rFonts w:ascii="Times New Roman" w:hAnsi="Times New Roman" w:cs="Times New Roman"/>
        </w:rPr>
      </w:pPr>
      <w:r w:rsidRPr="007729BB">
        <w:rPr>
          <w:rFonts w:ascii="Times New Roman" w:hAnsi="Times New Roman" w:cs="Times New Roman"/>
        </w:rPr>
        <w:t>謝祥皓</w:t>
      </w:r>
      <w:r w:rsidRPr="007729BB">
        <w:rPr>
          <w:rFonts w:ascii="Times New Roman" w:hAnsi="Times New Roman" w:cs="Times New Roman"/>
        </w:rPr>
        <w:t xml:space="preserve"> </w:t>
      </w:r>
      <w:r w:rsidRPr="007729BB">
        <w:rPr>
          <w:rFonts w:ascii="Times New Roman" w:eastAsiaTheme="minorEastAsia" w:hAnsi="Times New Roman" w:cs="Times New Roman"/>
        </w:rPr>
        <w:t>&amp;</w:t>
      </w:r>
      <w:r w:rsidRPr="007729BB">
        <w:rPr>
          <w:rFonts w:ascii="Times New Roman" w:hAnsi="Times New Roman" w:cs="Times New Roman"/>
        </w:rPr>
        <w:t xml:space="preserve"> </w:t>
      </w:r>
      <w:r w:rsidRPr="007729BB">
        <w:rPr>
          <w:rFonts w:ascii="Times New Roman" w:hAnsi="Times New Roman" w:cs="Times New Roman"/>
        </w:rPr>
        <w:t>劉宗賢，</w:t>
      </w:r>
      <w:r w:rsidRPr="007729BB">
        <w:rPr>
          <w:rFonts w:ascii="Times New Roman" w:eastAsiaTheme="minorEastAsia" w:hAnsi="Times New Roman" w:cs="Times New Roman"/>
        </w:rPr>
        <w:t>《</w:t>
      </w:r>
      <w:r w:rsidRPr="007729BB">
        <w:rPr>
          <w:rFonts w:ascii="Times New Roman" w:hAnsi="Times New Roman" w:cs="Times New Roman"/>
        </w:rPr>
        <w:t>中國儒學</w:t>
      </w:r>
      <w:r w:rsidRPr="007729BB">
        <w:rPr>
          <w:rFonts w:ascii="Times New Roman" w:eastAsiaTheme="minorEastAsia" w:hAnsi="Times New Roman" w:cs="Times New Roman"/>
        </w:rPr>
        <w:t>》</w:t>
      </w:r>
      <w:r w:rsidRPr="007729BB">
        <w:rPr>
          <w:rFonts w:ascii="Times New Roman" w:hAnsi="Times New Roman" w:cs="Times New Roman"/>
        </w:rPr>
        <w:t>，成都市：四川人民出版社，</w:t>
      </w:r>
      <w:r w:rsidRPr="007729BB">
        <w:rPr>
          <w:rFonts w:ascii="Times New Roman" w:hAnsi="Times New Roman" w:cs="Times New Roman"/>
        </w:rPr>
        <w:t>1993</w:t>
      </w:r>
      <w:r w:rsidRPr="007729BB">
        <w:rPr>
          <w:rFonts w:ascii="Times New Roman" w:hAnsi="Times New Roman" w:cs="Times New Roman"/>
        </w:rPr>
        <w:t>。</w:t>
      </w:r>
    </w:p>
    <w:p w14:paraId="6734CBF9" w14:textId="77777777" w:rsidR="000D148F" w:rsidRPr="007729BB" w:rsidRDefault="000D148F"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羅光，</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人生哲學</w:t>
      </w:r>
      <w:r w:rsidRPr="007729BB">
        <w:rPr>
          <w:rFonts w:ascii="Times New Roman" w:eastAsiaTheme="minorEastAsia" w:hAnsi="Times New Roman" w:cs="Times New Roman"/>
          <w:sz w:val="24"/>
          <w:szCs w:val="24"/>
        </w:rPr>
        <w:t>》</w:t>
      </w:r>
      <w:r w:rsidRPr="007729BB">
        <w:rPr>
          <w:rFonts w:ascii="Times New Roman" w:hAnsi="Times New Roman" w:cs="Times New Roman"/>
          <w:sz w:val="24"/>
          <w:szCs w:val="24"/>
        </w:rPr>
        <w:t>，台北：輔仁大學出版社，民</w:t>
      </w:r>
      <w:r w:rsidRPr="007729BB">
        <w:rPr>
          <w:rFonts w:ascii="Times New Roman" w:eastAsiaTheme="minorEastAsia" w:hAnsi="Times New Roman" w:cs="Times New Roman"/>
          <w:sz w:val="24"/>
          <w:szCs w:val="24"/>
        </w:rPr>
        <w:t>國</w:t>
      </w:r>
      <w:r w:rsidRPr="007729BB">
        <w:rPr>
          <w:rFonts w:ascii="Times New Roman" w:hAnsi="Times New Roman" w:cs="Times New Roman"/>
          <w:sz w:val="24"/>
          <w:szCs w:val="24"/>
        </w:rPr>
        <w:t>81</w:t>
      </w:r>
      <w:r w:rsidRPr="007729BB">
        <w:rPr>
          <w:rFonts w:ascii="Times New Roman" w:hAnsi="Times New Roman" w:cs="Times New Roman"/>
          <w:sz w:val="24"/>
          <w:szCs w:val="24"/>
        </w:rPr>
        <w:t>年。</w:t>
      </w:r>
    </w:p>
    <w:p w14:paraId="6F820445" w14:textId="78D5F771"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羅光</w:t>
      </w:r>
      <w:r w:rsidR="000D148F" w:rsidRPr="007729BB">
        <w:rPr>
          <w:rFonts w:ascii="Times New Roman" w:hAnsi="Times New Roman" w:cs="Times New Roman"/>
          <w:sz w:val="24"/>
          <w:szCs w:val="24"/>
        </w:rPr>
        <w:t>，</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中國哲學思想史（上）</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，台北市：台灣學生書局印行，民國</w:t>
      </w:r>
      <w:r w:rsidR="000D148F" w:rsidRPr="007729BB">
        <w:rPr>
          <w:rFonts w:ascii="Times New Roman" w:hAnsi="Times New Roman" w:cs="Times New Roman"/>
          <w:sz w:val="24"/>
          <w:szCs w:val="24"/>
        </w:rPr>
        <w:t>69</w:t>
      </w:r>
      <w:r w:rsidR="000D148F" w:rsidRPr="007729BB">
        <w:rPr>
          <w:rFonts w:ascii="Times New Roman" w:hAnsi="Times New Roman" w:cs="Times New Roman"/>
          <w:sz w:val="24"/>
          <w:szCs w:val="24"/>
        </w:rPr>
        <w:t>年。</w:t>
      </w:r>
    </w:p>
    <w:p w14:paraId="69EAABB9" w14:textId="1822DD9F"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羅光</w:t>
      </w:r>
      <w:r w:rsidR="000D148F" w:rsidRPr="007729BB">
        <w:rPr>
          <w:rFonts w:ascii="Times New Roman" w:hAnsi="Times New Roman" w:cs="Times New Roman"/>
          <w:sz w:val="24"/>
          <w:szCs w:val="24"/>
        </w:rPr>
        <w:t>，</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中國哲學思想史（下）</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，台北市：台灣學生書局印行，民國</w:t>
      </w:r>
      <w:r w:rsidR="000D148F" w:rsidRPr="007729BB">
        <w:rPr>
          <w:rFonts w:ascii="Times New Roman" w:hAnsi="Times New Roman" w:cs="Times New Roman"/>
          <w:sz w:val="24"/>
          <w:szCs w:val="24"/>
        </w:rPr>
        <w:t>69</w:t>
      </w:r>
      <w:r w:rsidR="000D148F" w:rsidRPr="007729BB">
        <w:rPr>
          <w:rFonts w:ascii="Times New Roman" w:hAnsi="Times New Roman" w:cs="Times New Roman"/>
          <w:sz w:val="24"/>
          <w:szCs w:val="24"/>
        </w:rPr>
        <w:t>年。</w:t>
      </w:r>
    </w:p>
    <w:p w14:paraId="6ACABE55" w14:textId="77B9B278" w:rsidR="000D148F" w:rsidRPr="007729BB" w:rsidRDefault="008D5F9E" w:rsidP="00984C34">
      <w:pPr>
        <w:spacing w:after="0"/>
        <w:ind w:left="720" w:hanging="720"/>
        <w:rPr>
          <w:rFonts w:ascii="Times New Roman" w:hAnsi="Times New Roman" w:cs="Times New Roman"/>
          <w:sz w:val="24"/>
          <w:szCs w:val="24"/>
        </w:rPr>
      </w:pPr>
      <w:r w:rsidRPr="007729BB">
        <w:rPr>
          <w:rFonts w:ascii="Times New Roman" w:hAnsi="Times New Roman" w:cs="Times New Roman"/>
          <w:sz w:val="24"/>
          <w:szCs w:val="24"/>
        </w:rPr>
        <w:t>羅光</w:t>
      </w:r>
      <w:r w:rsidR="000D148F" w:rsidRPr="007729BB">
        <w:rPr>
          <w:rFonts w:ascii="Times New Roman" w:hAnsi="Times New Roman" w:cs="Times New Roman"/>
          <w:sz w:val="24"/>
          <w:szCs w:val="24"/>
        </w:rPr>
        <w:t>，</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中國哲學思想史（先秦篇）</w:t>
      </w:r>
      <w:r w:rsidR="000D148F" w:rsidRPr="007729BB">
        <w:rPr>
          <w:rFonts w:ascii="Times New Roman" w:eastAsiaTheme="minorEastAsia" w:hAnsi="Times New Roman" w:cs="Times New Roman"/>
          <w:sz w:val="24"/>
          <w:szCs w:val="24"/>
        </w:rPr>
        <w:t>》</w:t>
      </w:r>
      <w:r w:rsidR="000D148F" w:rsidRPr="007729BB">
        <w:rPr>
          <w:rFonts w:ascii="Times New Roman" w:hAnsi="Times New Roman" w:cs="Times New Roman"/>
          <w:sz w:val="24"/>
          <w:szCs w:val="24"/>
        </w:rPr>
        <w:t>，台北市：台灣學生書局印行，民國</w:t>
      </w:r>
      <w:r w:rsidR="000D148F" w:rsidRPr="007729BB">
        <w:rPr>
          <w:rFonts w:ascii="Times New Roman" w:hAnsi="Times New Roman" w:cs="Times New Roman"/>
          <w:sz w:val="24"/>
          <w:szCs w:val="24"/>
        </w:rPr>
        <w:t>71</w:t>
      </w:r>
      <w:r w:rsidR="000D148F" w:rsidRPr="007729BB">
        <w:rPr>
          <w:rFonts w:ascii="Times New Roman" w:hAnsi="Times New Roman" w:cs="Times New Roman"/>
          <w:sz w:val="24"/>
          <w:szCs w:val="24"/>
        </w:rPr>
        <w:t>年。</w:t>
      </w:r>
    </w:p>
    <w:p w14:paraId="3F66DCE1" w14:textId="77777777" w:rsidR="0073377A" w:rsidRDefault="0073377A" w:rsidP="00CD46FB">
      <w:pPr>
        <w:ind w:firstLine="0"/>
        <w:jc w:val="both"/>
      </w:pPr>
    </w:p>
    <w:p w14:paraId="777B1BF3" w14:textId="77777777" w:rsidR="006A72C0" w:rsidRDefault="006A72C0" w:rsidP="00CD46FB">
      <w:pPr>
        <w:ind w:firstLine="0"/>
        <w:jc w:val="both"/>
      </w:pPr>
    </w:p>
    <w:p w14:paraId="48EC22B4" w14:textId="77777777" w:rsidR="006A72C0" w:rsidRDefault="006A72C0" w:rsidP="00CD46FB">
      <w:pPr>
        <w:ind w:firstLine="0"/>
        <w:jc w:val="both"/>
      </w:pPr>
    </w:p>
    <w:p w14:paraId="25FC1CBF" w14:textId="77777777" w:rsidR="006A72C0" w:rsidRDefault="006A72C0" w:rsidP="00CD46FB">
      <w:pPr>
        <w:ind w:firstLine="0"/>
        <w:jc w:val="both"/>
      </w:pPr>
    </w:p>
    <w:p w14:paraId="53E79E8E" w14:textId="77777777" w:rsidR="006A72C0" w:rsidRDefault="006A72C0" w:rsidP="00CD46FB">
      <w:pPr>
        <w:ind w:firstLine="0"/>
        <w:jc w:val="both"/>
      </w:pPr>
    </w:p>
    <w:p w14:paraId="77BA9F40" w14:textId="77777777" w:rsidR="006A72C0" w:rsidRDefault="006A72C0" w:rsidP="00CD46FB">
      <w:pPr>
        <w:ind w:firstLine="0"/>
        <w:jc w:val="both"/>
      </w:pPr>
    </w:p>
    <w:p w14:paraId="4D7C4925" w14:textId="77777777" w:rsidR="006A72C0" w:rsidRDefault="006A72C0" w:rsidP="00CD46FB">
      <w:pPr>
        <w:ind w:firstLine="0"/>
        <w:jc w:val="both"/>
      </w:pPr>
    </w:p>
    <w:p w14:paraId="7EF5981F" w14:textId="77777777" w:rsidR="00DB551A" w:rsidRDefault="00DB551A" w:rsidP="00CD46FB">
      <w:pPr>
        <w:ind w:firstLine="0"/>
        <w:jc w:val="both"/>
      </w:pPr>
    </w:p>
    <w:p w14:paraId="09D85C47" w14:textId="77777777" w:rsidR="00227E85" w:rsidRDefault="00227E85" w:rsidP="00DF7E99">
      <w:pPr>
        <w:pStyle w:val="NoSpacing"/>
      </w:pPr>
      <w:bookmarkStart w:id="76" w:name="_Toc29388594"/>
    </w:p>
    <w:p w14:paraId="4B1E03E0" w14:textId="59878822" w:rsidR="006C016C" w:rsidRPr="00F3065B" w:rsidRDefault="001B0023" w:rsidP="00F42C00">
      <w:pPr>
        <w:pStyle w:val="NoSpacing"/>
        <w:rPr>
          <w:rFonts w:ascii="Times New Roman" w:hAnsi="Times New Roman" w:cs="Times New Roman"/>
          <w:b/>
          <w:sz w:val="28"/>
          <w:szCs w:val="28"/>
        </w:rPr>
      </w:pPr>
      <w:r w:rsidRPr="00F3065B">
        <w:rPr>
          <w:rFonts w:ascii="Times New Roman" w:hAnsi="Times New Roman" w:cs="Times New Roman"/>
          <w:b/>
          <w:sz w:val="28"/>
          <w:szCs w:val="28"/>
        </w:rPr>
        <w:t>Selected Glossary</w:t>
      </w:r>
      <w:r w:rsidR="00CD46FB" w:rsidRPr="00F3065B">
        <w:rPr>
          <w:rFonts w:ascii="Times New Roman" w:hAnsi="Times New Roman" w:cs="Times New Roman"/>
          <w:b/>
          <w:sz w:val="28"/>
          <w:szCs w:val="28"/>
        </w:rPr>
        <w:t xml:space="preserve"> of Chinese Character</w:t>
      </w:r>
      <w:bookmarkEnd w:id="76"/>
    </w:p>
    <w:p w14:paraId="2D12D372" w14:textId="77777777" w:rsidR="00DF7E99" w:rsidRPr="00DF7E99" w:rsidRDefault="00DF7E99" w:rsidP="00DF7E99">
      <w:pPr>
        <w:pStyle w:val="NoSpacing"/>
        <w:rPr>
          <w:rFonts w:ascii="Times New Roman" w:hAnsi="Times New Roman" w:cs="Times New Roman"/>
          <w:b/>
          <w:sz w:val="24"/>
          <w:szCs w:val="24"/>
        </w:rPr>
      </w:pPr>
    </w:p>
    <w:p w14:paraId="6FC597E1" w14:textId="0F56B910" w:rsidR="00273881" w:rsidRPr="006247A1" w:rsidRDefault="005F59DC" w:rsidP="001F6226">
      <w:pPr>
        <w:jc w:val="both"/>
        <w:rPr>
          <w:rFonts w:ascii="Times New Roman" w:hAnsi="Times New Roman" w:cs="Times New Roman"/>
          <w:sz w:val="24"/>
          <w:szCs w:val="24"/>
        </w:rPr>
      </w:pPr>
      <w:r>
        <w:rPr>
          <w:rFonts w:ascii="Times New Roman" w:hAnsi="Times New Roman" w:cs="Times New Roman"/>
          <w:sz w:val="24"/>
          <w:szCs w:val="24"/>
        </w:rPr>
        <w:t>Below is the pin</w:t>
      </w:r>
      <w:r w:rsidR="000C6E61">
        <w:rPr>
          <w:rFonts w:ascii="Times New Roman" w:hAnsi="Times New Roman" w:cs="Times New Roman"/>
          <w:sz w:val="24"/>
          <w:szCs w:val="24"/>
        </w:rPr>
        <w:t>yin</w:t>
      </w:r>
      <w:r w:rsidR="006C016C">
        <w:rPr>
          <w:rFonts w:ascii="Times New Roman" w:hAnsi="Times New Roman" w:cs="Times New Roman"/>
          <w:sz w:val="24"/>
          <w:szCs w:val="24"/>
        </w:rPr>
        <w:t xml:space="preserve"> (Romanized) form of selected characters in this work</w:t>
      </w:r>
      <w:r w:rsidR="00CC3B9B">
        <w:rPr>
          <w:rFonts w:ascii="Times New Roman" w:hAnsi="Times New Roman" w:cs="Times New Roman"/>
          <w:sz w:val="24"/>
          <w:szCs w:val="24"/>
        </w:rPr>
        <w:t xml:space="preserve"> to aid non-chinese speaking readers, to read the characters where they appear</w:t>
      </w:r>
      <w:r w:rsidR="006C016C">
        <w:rPr>
          <w:rFonts w:ascii="Times New Roman" w:hAnsi="Times New Roman" w:cs="Times New Roman"/>
          <w:sz w:val="24"/>
          <w:szCs w:val="24"/>
        </w:rPr>
        <w:t>. The writer has retained the traditional Chinese characters</w:t>
      </w:r>
      <w:r w:rsidR="00DA137C">
        <w:rPr>
          <w:rFonts w:ascii="Times New Roman" w:hAnsi="Times New Roman" w:cs="Times New Roman"/>
          <w:sz w:val="24"/>
          <w:szCs w:val="24"/>
        </w:rPr>
        <w:t>, for he thinks</w:t>
      </w:r>
      <w:r w:rsidR="006C016C">
        <w:rPr>
          <w:rFonts w:ascii="Times New Roman" w:hAnsi="Times New Roman" w:cs="Times New Roman"/>
          <w:sz w:val="24"/>
          <w:szCs w:val="24"/>
        </w:rPr>
        <w:t xml:space="preserve"> the use of translations or Romanized forms in the text may waterdown the nature of the characters as philosophical concepts</w:t>
      </w:r>
      <w:r w:rsidR="00BC20DA">
        <w:rPr>
          <w:rFonts w:ascii="Times New Roman" w:hAnsi="Times New Roman" w:cs="Times New Roman"/>
          <w:sz w:val="24"/>
          <w:szCs w:val="24"/>
        </w:rPr>
        <w:t xml:space="preserve"> and </w:t>
      </w:r>
      <w:r w:rsidR="006C016C">
        <w:rPr>
          <w:rFonts w:ascii="Times New Roman" w:hAnsi="Times New Roman" w:cs="Times New Roman"/>
          <w:sz w:val="24"/>
          <w:szCs w:val="24"/>
        </w:rPr>
        <w:t>not mer</w:t>
      </w:r>
      <w:r w:rsidR="00EF24AF">
        <w:rPr>
          <w:rFonts w:ascii="Times New Roman" w:hAnsi="Times New Roman" w:cs="Times New Roman"/>
          <w:sz w:val="24"/>
          <w:szCs w:val="24"/>
        </w:rPr>
        <w:t>e terms as in ordinary useage</w:t>
      </w:r>
      <w:r w:rsidR="006C016C">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520"/>
        <w:gridCol w:w="785"/>
        <w:gridCol w:w="828"/>
        <w:gridCol w:w="810"/>
        <w:gridCol w:w="808"/>
        <w:gridCol w:w="1026"/>
        <w:gridCol w:w="910"/>
        <w:gridCol w:w="794"/>
        <w:gridCol w:w="882"/>
        <w:gridCol w:w="873"/>
      </w:tblGrid>
      <w:tr w:rsidR="002E28CC" w14:paraId="414DED1C" w14:textId="77777777" w:rsidTr="0073377A">
        <w:tc>
          <w:tcPr>
            <w:tcW w:w="1520" w:type="dxa"/>
          </w:tcPr>
          <w:p w14:paraId="6AE2515E" w14:textId="44826CD0" w:rsidR="00612DA6" w:rsidRDefault="005D337F" w:rsidP="00A56FE1">
            <w:pPr>
              <w:ind w:firstLine="0"/>
              <w:rPr>
                <w:sz w:val="24"/>
                <w:szCs w:val="24"/>
              </w:rPr>
            </w:pPr>
            <w:r>
              <w:rPr>
                <w:sz w:val="24"/>
                <w:szCs w:val="24"/>
              </w:rPr>
              <w:t>Number of stro</w:t>
            </w:r>
            <w:r w:rsidR="00612DA6">
              <w:rPr>
                <w:sz w:val="24"/>
                <w:szCs w:val="24"/>
              </w:rPr>
              <w:t>kes</w:t>
            </w:r>
          </w:p>
        </w:tc>
        <w:tc>
          <w:tcPr>
            <w:tcW w:w="785" w:type="dxa"/>
          </w:tcPr>
          <w:p w14:paraId="07587CB0" w14:textId="5BE5801A" w:rsidR="00612DA6" w:rsidRDefault="00AD7B38" w:rsidP="00A56FE1">
            <w:pPr>
              <w:ind w:firstLine="0"/>
              <w:rPr>
                <w:sz w:val="24"/>
                <w:szCs w:val="24"/>
              </w:rPr>
            </w:pPr>
            <w:r>
              <w:rPr>
                <w:sz w:val="24"/>
                <w:szCs w:val="24"/>
              </w:rPr>
              <w:t xml:space="preserve">2 and </w:t>
            </w:r>
            <w:r w:rsidR="00612DA6">
              <w:rPr>
                <w:sz w:val="24"/>
                <w:szCs w:val="24"/>
              </w:rPr>
              <w:t>3</w:t>
            </w:r>
          </w:p>
        </w:tc>
        <w:tc>
          <w:tcPr>
            <w:tcW w:w="828" w:type="dxa"/>
          </w:tcPr>
          <w:p w14:paraId="68B41106" w14:textId="3D4EF158" w:rsidR="00612DA6" w:rsidRDefault="00612DA6" w:rsidP="00A56FE1">
            <w:pPr>
              <w:ind w:firstLine="0"/>
              <w:rPr>
                <w:sz w:val="24"/>
                <w:szCs w:val="24"/>
              </w:rPr>
            </w:pPr>
            <w:r>
              <w:rPr>
                <w:sz w:val="24"/>
                <w:szCs w:val="24"/>
              </w:rPr>
              <w:t>4</w:t>
            </w:r>
          </w:p>
        </w:tc>
        <w:tc>
          <w:tcPr>
            <w:tcW w:w="810" w:type="dxa"/>
          </w:tcPr>
          <w:p w14:paraId="5EFE1002" w14:textId="516C5949" w:rsidR="00612DA6" w:rsidRDefault="00612DA6" w:rsidP="00A56FE1">
            <w:pPr>
              <w:ind w:firstLine="0"/>
              <w:rPr>
                <w:sz w:val="24"/>
                <w:szCs w:val="24"/>
              </w:rPr>
            </w:pPr>
            <w:r>
              <w:rPr>
                <w:sz w:val="24"/>
                <w:szCs w:val="24"/>
              </w:rPr>
              <w:t>5</w:t>
            </w:r>
            <w:r w:rsidR="000E7AE1">
              <w:rPr>
                <w:sz w:val="24"/>
                <w:szCs w:val="24"/>
              </w:rPr>
              <w:t xml:space="preserve"> and 6</w:t>
            </w:r>
          </w:p>
        </w:tc>
        <w:tc>
          <w:tcPr>
            <w:tcW w:w="808" w:type="dxa"/>
          </w:tcPr>
          <w:p w14:paraId="53B90E18" w14:textId="0200E081" w:rsidR="00612DA6" w:rsidRDefault="002E28CC" w:rsidP="00A56FE1">
            <w:pPr>
              <w:ind w:firstLine="0"/>
              <w:rPr>
                <w:sz w:val="24"/>
                <w:szCs w:val="24"/>
              </w:rPr>
            </w:pPr>
            <w:r>
              <w:rPr>
                <w:sz w:val="24"/>
                <w:szCs w:val="24"/>
              </w:rPr>
              <w:t>7 and 8</w:t>
            </w:r>
          </w:p>
        </w:tc>
        <w:tc>
          <w:tcPr>
            <w:tcW w:w="1026" w:type="dxa"/>
          </w:tcPr>
          <w:p w14:paraId="7D5E81BC" w14:textId="51F8D0AA" w:rsidR="00612DA6" w:rsidRDefault="002E28CC" w:rsidP="00A56FE1">
            <w:pPr>
              <w:ind w:firstLine="0"/>
              <w:rPr>
                <w:sz w:val="24"/>
                <w:szCs w:val="24"/>
              </w:rPr>
            </w:pPr>
            <w:r>
              <w:rPr>
                <w:sz w:val="24"/>
                <w:szCs w:val="24"/>
              </w:rPr>
              <w:t>9 and 10</w:t>
            </w:r>
          </w:p>
        </w:tc>
        <w:tc>
          <w:tcPr>
            <w:tcW w:w="910" w:type="dxa"/>
          </w:tcPr>
          <w:p w14:paraId="2DA41364" w14:textId="76B7A9F0" w:rsidR="00612DA6" w:rsidRDefault="002E28CC" w:rsidP="00A56FE1">
            <w:pPr>
              <w:ind w:firstLine="0"/>
              <w:rPr>
                <w:sz w:val="24"/>
                <w:szCs w:val="24"/>
              </w:rPr>
            </w:pPr>
            <w:r>
              <w:rPr>
                <w:sz w:val="24"/>
                <w:szCs w:val="24"/>
              </w:rPr>
              <w:t xml:space="preserve">11 </w:t>
            </w:r>
          </w:p>
        </w:tc>
        <w:tc>
          <w:tcPr>
            <w:tcW w:w="794" w:type="dxa"/>
          </w:tcPr>
          <w:p w14:paraId="0A88B42E" w14:textId="58400182" w:rsidR="00612DA6" w:rsidRDefault="002E28CC" w:rsidP="00A56FE1">
            <w:pPr>
              <w:ind w:firstLine="0"/>
              <w:rPr>
                <w:sz w:val="24"/>
                <w:szCs w:val="24"/>
              </w:rPr>
            </w:pPr>
            <w:r>
              <w:rPr>
                <w:sz w:val="24"/>
                <w:szCs w:val="24"/>
              </w:rPr>
              <w:t xml:space="preserve">12  </w:t>
            </w:r>
          </w:p>
        </w:tc>
        <w:tc>
          <w:tcPr>
            <w:tcW w:w="882" w:type="dxa"/>
          </w:tcPr>
          <w:p w14:paraId="3974FBD0" w14:textId="0CFF8120" w:rsidR="00612DA6" w:rsidRDefault="002E28CC" w:rsidP="00A56FE1">
            <w:pPr>
              <w:ind w:firstLine="0"/>
              <w:rPr>
                <w:sz w:val="24"/>
                <w:szCs w:val="24"/>
              </w:rPr>
            </w:pPr>
            <w:r>
              <w:rPr>
                <w:sz w:val="24"/>
                <w:szCs w:val="24"/>
              </w:rPr>
              <w:t>13</w:t>
            </w:r>
          </w:p>
        </w:tc>
        <w:tc>
          <w:tcPr>
            <w:tcW w:w="873" w:type="dxa"/>
          </w:tcPr>
          <w:p w14:paraId="57ED2FC1" w14:textId="44F1B0DA" w:rsidR="00612DA6" w:rsidRDefault="007013C9" w:rsidP="00A56FE1">
            <w:pPr>
              <w:ind w:firstLine="0"/>
              <w:rPr>
                <w:sz w:val="24"/>
                <w:szCs w:val="24"/>
              </w:rPr>
            </w:pPr>
            <w:r>
              <w:rPr>
                <w:sz w:val="24"/>
                <w:szCs w:val="24"/>
              </w:rPr>
              <w:t>14</w:t>
            </w:r>
            <w:r>
              <w:rPr>
                <w:rFonts w:hint="eastAsia"/>
                <w:sz w:val="24"/>
                <w:szCs w:val="24"/>
              </w:rPr>
              <w:t xml:space="preserve"> </w:t>
            </w:r>
            <w:r w:rsidR="002E28CC">
              <w:rPr>
                <w:sz w:val="24"/>
                <w:szCs w:val="24"/>
              </w:rPr>
              <w:t>and above</w:t>
            </w:r>
          </w:p>
        </w:tc>
      </w:tr>
      <w:tr w:rsidR="002E28CC" w14:paraId="0D016BB4" w14:textId="77777777" w:rsidTr="0073377A">
        <w:trPr>
          <w:trHeight w:val="7788"/>
        </w:trPr>
        <w:tc>
          <w:tcPr>
            <w:tcW w:w="1520" w:type="dxa"/>
          </w:tcPr>
          <w:p w14:paraId="334759B3" w14:textId="77777777" w:rsidR="001F6226" w:rsidRDefault="000E7AE1" w:rsidP="00A56FE1">
            <w:pPr>
              <w:ind w:firstLine="0"/>
              <w:rPr>
                <w:sz w:val="24"/>
                <w:szCs w:val="24"/>
              </w:rPr>
            </w:pPr>
            <w:r>
              <w:rPr>
                <w:sz w:val="24"/>
                <w:szCs w:val="24"/>
              </w:rPr>
              <w:t xml:space="preserve">Chinese character </w:t>
            </w:r>
          </w:p>
          <w:p w14:paraId="658E1786" w14:textId="5348E9BD" w:rsidR="000E7AE1" w:rsidRDefault="000E7AE1" w:rsidP="00A56FE1">
            <w:pPr>
              <w:ind w:firstLine="0"/>
              <w:rPr>
                <w:sz w:val="24"/>
                <w:szCs w:val="24"/>
              </w:rPr>
            </w:pPr>
            <w:r>
              <w:rPr>
                <w:sz w:val="24"/>
                <w:szCs w:val="24"/>
              </w:rPr>
              <w:t>and Pingying form.</w:t>
            </w:r>
          </w:p>
        </w:tc>
        <w:tc>
          <w:tcPr>
            <w:tcW w:w="785" w:type="dxa"/>
          </w:tcPr>
          <w:p w14:paraId="3F254B53" w14:textId="276B9105"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人</w:t>
            </w:r>
            <w:r>
              <w:rPr>
                <w:rFonts w:ascii="Times New Roman" w:hAnsi="Times New Roman" w:cs="Times New Roman"/>
                <w:sz w:val="24"/>
                <w:szCs w:val="24"/>
              </w:rPr>
              <w:t>jen</w:t>
            </w:r>
          </w:p>
          <w:p w14:paraId="4EDBFD36" w14:textId="284FA628"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子</w:t>
            </w:r>
            <w:r>
              <w:rPr>
                <w:rFonts w:ascii="Times New Roman" w:hAnsi="Times New Roman" w:cs="Times New Roman"/>
                <w:sz w:val="24"/>
                <w:szCs w:val="24"/>
              </w:rPr>
              <w:t>zi</w:t>
            </w:r>
          </w:p>
          <w:p w14:paraId="1DAF0FE3" w14:textId="28FE6408"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土</w:t>
            </w:r>
            <w:r>
              <w:rPr>
                <w:rFonts w:ascii="Times New Roman" w:hAnsi="Times New Roman" w:cs="Times New Roman"/>
                <w:sz w:val="24"/>
                <w:szCs w:val="24"/>
              </w:rPr>
              <w:t>tu</w:t>
            </w:r>
          </w:p>
          <w:p w14:paraId="4F68B4F8" w14:textId="5AA50779"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之</w:t>
            </w:r>
            <w:r>
              <w:rPr>
                <w:rFonts w:ascii="Times New Roman" w:hAnsi="Times New Roman" w:cs="Times New Roman"/>
                <w:sz w:val="24"/>
                <w:szCs w:val="24"/>
              </w:rPr>
              <w:t>zhi</w:t>
            </w:r>
          </w:p>
          <w:p w14:paraId="64510D35" w14:textId="55CB5514"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也</w:t>
            </w:r>
            <w:r>
              <w:rPr>
                <w:rFonts w:ascii="Times New Roman" w:hAnsi="Times New Roman" w:cs="Times New Roman"/>
                <w:sz w:val="24"/>
                <w:szCs w:val="24"/>
              </w:rPr>
              <w:t>ye</w:t>
            </w:r>
          </w:p>
          <w:p w14:paraId="72CC019A" w14:textId="17667413" w:rsidR="000E7AE1" w:rsidRDefault="000E7AE1" w:rsidP="00612DA6">
            <w:pPr>
              <w:ind w:firstLine="0"/>
              <w:rPr>
                <w:rFonts w:ascii="Times New Roman" w:hAnsi="Times New Roman" w:cs="Times New Roman"/>
                <w:sz w:val="24"/>
                <w:szCs w:val="24"/>
              </w:rPr>
            </w:pPr>
            <w:r>
              <w:rPr>
                <w:rFonts w:ascii="Times New Roman" w:hAnsi="Times New Roman" w:cs="Times New Roman" w:hint="eastAsia"/>
                <w:sz w:val="24"/>
                <w:szCs w:val="24"/>
              </w:rPr>
              <w:t>工</w:t>
            </w:r>
            <w:r>
              <w:rPr>
                <w:rFonts w:ascii="Times New Roman" w:hAnsi="Times New Roman" w:cs="Times New Roman"/>
                <w:sz w:val="24"/>
                <w:szCs w:val="24"/>
              </w:rPr>
              <w:t>gong</w:t>
            </w:r>
          </w:p>
          <w:p w14:paraId="17294D0B" w14:textId="77777777" w:rsidR="000E7AE1" w:rsidRDefault="000E7AE1" w:rsidP="0073377A">
            <w:pPr>
              <w:ind w:firstLine="0"/>
              <w:rPr>
                <w:sz w:val="24"/>
                <w:szCs w:val="24"/>
              </w:rPr>
            </w:pPr>
          </w:p>
        </w:tc>
        <w:tc>
          <w:tcPr>
            <w:tcW w:w="828" w:type="dxa"/>
          </w:tcPr>
          <w:p w14:paraId="17BB2F97" w14:textId="1D7AE95B" w:rsidR="000E7AE1" w:rsidRDefault="000E7AE1" w:rsidP="00612DA6">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仁</w:t>
            </w:r>
            <w:r>
              <w:rPr>
                <w:rFonts w:ascii="Times New Roman" w:hAnsi="Times New Roman" w:cs="Times New Roman"/>
                <w:sz w:val="24"/>
                <w:szCs w:val="24"/>
              </w:rPr>
              <w:t>Jen</w:t>
            </w:r>
          </w:p>
          <w:p w14:paraId="464C8508" w14:textId="77777777" w:rsidR="000E7AE1" w:rsidRDefault="000E7AE1" w:rsidP="00612DA6">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天</w:t>
            </w:r>
            <w:r>
              <w:rPr>
                <w:rFonts w:ascii="Times New Roman" w:hAnsi="Times New Roman" w:cs="Times New Roman" w:hint="eastAsia"/>
                <w:sz w:val="24"/>
                <w:szCs w:val="24"/>
              </w:rPr>
              <w:t xml:space="preserve">   </w:t>
            </w:r>
            <w:r>
              <w:rPr>
                <w:rFonts w:ascii="Times New Roman" w:hAnsi="Times New Roman" w:cs="Times New Roman"/>
                <w:sz w:val="24"/>
                <w:szCs w:val="24"/>
              </w:rPr>
              <w:t>tian</w:t>
            </w:r>
          </w:p>
          <w:p w14:paraId="574F512B" w14:textId="77777777" w:rsidR="000E7AE1" w:rsidRDefault="000E7AE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友</w:t>
            </w:r>
            <w:r>
              <w:rPr>
                <w:rFonts w:ascii="Times New Roman" w:hAnsi="Times New Roman" w:cs="Times New Roman"/>
                <w:sz w:val="24"/>
                <w:szCs w:val="24"/>
              </w:rPr>
              <w:t xml:space="preserve"> you</w:t>
            </w:r>
          </w:p>
          <w:p w14:paraId="7D9D8811" w14:textId="77777777"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公</w:t>
            </w:r>
            <w:r>
              <w:rPr>
                <w:rFonts w:ascii="Times New Roman" w:hAnsi="Times New Roman" w:cs="Times New Roman"/>
                <w:sz w:val="24"/>
                <w:szCs w:val="24"/>
              </w:rPr>
              <w:t xml:space="preserve"> gong</w:t>
            </w:r>
          </w:p>
          <w:p w14:paraId="696F30C1" w14:textId="5C1C1A84"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孔</w:t>
            </w:r>
            <w:r>
              <w:rPr>
                <w:rFonts w:ascii="Times New Roman" w:hAnsi="Times New Roman" w:cs="Times New Roman"/>
                <w:sz w:val="24"/>
                <w:szCs w:val="24"/>
              </w:rPr>
              <w:t>kong</w:t>
            </w:r>
          </w:p>
          <w:p w14:paraId="27C55F25" w14:textId="7B04D02D"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中</w:t>
            </w:r>
            <w:r>
              <w:rPr>
                <w:rFonts w:ascii="Times New Roman" w:hAnsi="Times New Roman" w:cs="Times New Roman"/>
                <w:sz w:val="24"/>
                <w:szCs w:val="24"/>
              </w:rPr>
              <w:t>zhong</w:t>
            </w:r>
          </w:p>
          <w:p w14:paraId="1E54AB54" w14:textId="1FC2FDFA"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火</w:t>
            </w:r>
            <w:r>
              <w:rPr>
                <w:rFonts w:ascii="Times New Roman" w:hAnsi="Times New Roman" w:cs="Times New Roman"/>
                <w:sz w:val="24"/>
                <w:szCs w:val="24"/>
              </w:rPr>
              <w:t>huo</w:t>
            </w:r>
          </w:p>
          <w:p w14:paraId="745D6D30" w14:textId="1A21CC80"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水</w:t>
            </w:r>
            <w:r>
              <w:rPr>
                <w:rFonts w:ascii="Times New Roman" w:hAnsi="Times New Roman" w:cs="Times New Roman"/>
                <w:sz w:val="24"/>
                <w:szCs w:val="24"/>
              </w:rPr>
              <w:t>shui</w:t>
            </w:r>
          </w:p>
          <w:p w14:paraId="081C8F7E" w14:textId="49DAFA5D"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心</w:t>
            </w:r>
            <w:r>
              <w:rPr>
                <w:rFonts w:ascii="Times New Roman" w:hAnsi="Times New Roman" w:cs="Times New Roman"/>
                <w:sz w:val="24"/>
                <w:szCs w:val="24"/>
              </w:rPr>
              <w:t>xin</w:t>
            </w:r>
          </w:p>
          <w:p w14:paraId="47257B8E" w14:textId="52C88CBD" w:rsidR="000E7AE1" w:rsidRDefault="000E7AE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夫</w:t>
            </w:r>
            <w:r>
              <w:rPr>
                <w:rFonts w:ascii="Times New Roman" w:hAnsi="Times New Roman" w:cs="Times New Roman"/>
                <w:sz w:val="24"/>
                <w:szCs w:val="24"/>
              </w:rPr>
              <w:t>fu</w:t>
            </w:r>
          </w:p>
          <w:p w14:paraId="06D25DE8" w14:textId="115101E6" w:rsidR="004E1851" w:rsidRDefault="004E185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太</w:t>
            </w:r>
            <w:r>
              <w:rPr>
                <w:rFonts w:ascii="Times New Roman" w:hAnsi="Times New Roman" w:cs="Times New Roman"/>
                <w:sz w:val="24"/>
                <w:szCs w:val="24"/>
              </w:rPr>
              <w:t>tai</w:t>
            </w:r>
          </w:p>
          <w:p w14:paraId="675D03DD" w14:textId="6211B66A" w:rsidR="004E1851" w:rsidRDefault="004E1851"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文</w:t>
            </w:r>
            <w:r>
              <w:rPr>
                <w:rFonts w:ascii="Times New Roman" w:hAnsi="Times New Roman" w:cs="Times New Roman"/>
                <w:sz w:val="24"/>
                <w:szCs w:val="24"/>
              </w:rPr>
              <w:t>wen</w:t>
            </w:r>
          </w:p>
          <w:p w14:paraId="7757E502" w14:textId="59A3592D" w:rsidR="001F6226" w:rsidRDefault="001F6226" w:rsidP="004256F7">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王</w:t>
            </w:r>
            <w:r>
              <w:rPr>
                <w:rFonts w:ascii="Times New Roman" w:hAnsi="Times New Roman" w:cs="Times New Roman"/>
                <w:sz w:val="24"/>
                <w:szCs w:val="24"/>
              </w:rPr>
              <w:t>wang</w:t>
            </w:r>
          </w:p>
          <w:p w14:paraId="3DB5FDB4" w14:textId="77777777" w:rsidR="0073377A" w:rsidRDefault="0073377A" w:rsidP="0073377A">
            <w:pPr>
              <w:ind w:firstLine="0"/>
              <w:rPr>
                <w:rFonts w:ascii="Times New Roman" w:hAnsi="Times New Roman" w:cs="Times New Roman"/>
                <w:sz w:val="24"/>
                <w:szCs w:val="24"/>
              </w:rPr>
            </w:pPr>
            <w:r>
              <w:rPr>
                <w:rFonts w:ascii="Times New Roman" w:hAnsi="Times New Roman" w:cs="Times New Roman" w:hint="eastAsia"/>
                <w:sz w:val="24"/>
                <w:szCs w:val="24"/>
              </w:rPr>
              <w:t>公</w:t>
            </w:r>
            <w:r>
              <w:rPr>
                <w:rFonts w:ascii="Times New Roman" w:hAnsi="Times New Roman" w:cs="Times New Roman"/>
                <w:sz w:val="24"/>
                <w:szCs w:val="24"/>
              </w:rPr>
              <w:t>gong</w:t>
            </w:r>
          </w:p>
          <w:p w14:paraId="2C290BCA" w14:textId="77777777" w:rsidR="0073377A" w:rsidRDefault="0073377A" w:rsidP="004256F7">
            <w:pPr>
              <w:spacing w:line="240" w:lineRule="auto"/>
              <w:ind w:firstLine="0"/>
              <w:jc w:val="both"/>
              <w:rPr>
                <w:rFonts w:ascii="Times New Roman" w:hAnsi="Times New Roman" w:cs="Times New Roman"/>
                <w:sz w:val="24"/>
                <w:szCs w:val="24"/>
              </w:rPr>
            </w:pPr>
          </w:p>
          <w:p w14:paraId="509EF804" w14:textId="77777777" w:rsidR="000E7AE1" w:rsidRDefault="000E7AE1" w:rsidP="00751BFF">
            <w:pPr>
              <w:spacing w:line="240" w:lineRule="auto"/>
              <w:ind w:firstLine="0"/>
              <w:jc w:val="both"/>
              <w:rPr>
                <w:rFonts w:ascii="Times New Roman" w:hAnsi="Times New Roman" w:cs="Times New Roman"/>
                <w:sz w:val="24"/>
                <w:szCs w:val="24"/>
              </w:rPr>
            </w:pPr>
          </w:p>
          <w:p w14:paraId="4F53A78B" w14:textId="77777777" w:rsidR="000E7AE1" w:rsidRDefault="000E7AE1" w:rsidP="00612DA6">
            <w:pPr>
              <w:spacing w:line="240" w:lineRule="auto"/>
              <w:ind w:firstLine="0"/>
              <w:jc w:val="both"/>
              <w:rPr>
                <w:rFonts w:ascii="Times New Roman" w:hAnsi="Times New Roman" w:cs="Times New Roman"/>
                <w:sz w:val="24"/>
                <w:szCs w:val="24"/>
              </w:rPr>
            </w:pPr>
          </w:p>
          <w:p w14:paraId="267D5EE9" w14:textId="77777777" w:rsidR="000E7AE1" w:rsidRDefault="000E7AE1" w:rsidP="00A56FE1">
            <w:pPr>
              <w:ind w:firstLine="0"/>
              <w:rPr>
                <w:sz w:val="24"/>
                <w:szCs w:val="24"/>
              </w:rPr>
            </w:pPr>
          </w:p>
        </w:tc>
        <w:tc>
          <w:tcPr>
            <w:tcW w:w="810" w:type="dxa"/>
          </w:tcPr>
          <w:p w14:paraId="6AA105B0" w14:textId="237EF21B" w:rsidR="001F6226" w:rsidRDefault="001F6226" w:rsidP="000C61B3">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生</w:t>
            </w:r>
            <w:r>
              <w:rPr>
                <w:rFonts w:ascii="Times New Roman" w:hAnsi="Times New Roman" w:cs="Times New Roman"/>
                <w:sz w:val="24"/>
                <w:szCs w:val="24"/>
              </w:rPr>
              <w:t>sheng</w:t>
            </w:r>
          </w:p>
          <w:p w14:paraId="34394A44" w14:textId="6099622B" w:rsidR="001F6226" w:rsidRDefault="001F6226" w:rsidP="000C61B3">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正</w:t>
            </w:r>
            <w:r>
              <w:rPr>
                <w:rFonts w:ascii="Times New Roman" w:hAnsi="Times New Roman" w:cs="Times New Roman"/>
                <w:sz w:val="24"/>
                <w:szCs w:val="24"/>
              </w:rPr>
              <w:t>zheng</w:t>
            </w:r>
          </w:p>
          <w:p w14:paraId="30E86FFF" w14:textId="77777777" w:rsidR="000E7AE1" w:rsidRDefault="000E7AE1" w:rsidP="000C61B3">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弘</w:t>
            </w:r>
            <w:r>
              <w:rPr>
                <w:rFonts w:ascii="Times New Roman" w:hAnsi="Times New Roman" w:cs="Times New Roman"/>
                <w:sz w:val="24"/>
                <w:szCs w:val="24"/>
              </w:rPr>
              <w:t xml:space="preserve"> hong</w:t>
            </w:r>
          </w:p>
          <w:p w14:paraId="601D67E5" w14:textId="77777777" w:rsidR="000E7AE1" w:rsidRDefault="000E7AE1" w:rsidP="000C61B3">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正</w:t>
            </w:r>
            <w:r>
              <w:rPr>
                <w:rFonts w:ascii="Times New Roman" w:hAnsi="Times New Roman" w:cs="Times New Roman"/>
                <w:sz w:val="24"/>
                <w:szCs w:val="24"/>
              </w:rPr>
              <w:t xml:space="preserve"> zheng</w:t>
            </w:r>
          </w:p>
          <w:p w14:paraId="6327B4DD" w14:textId="77777777" w:rsidR="000E7AE1" w:rsidRDefault="000E7AE1" w:rsidP="000C61B3">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代</w:t>
            </w:r>
            <w:r>
              <w:rPr>
                <w:rFonts w:ascii="Times New Roman" w:hAnsi="Times New Roman" w:cs="Times New Roman"/>
                <w:sz w:val="24"/>
                <w:szCs w:val="24"/>
              </w:rPr>
              <w:t>dai</w:t>
            </w:r>
          </w:p>
          <w:p w14:paraId="4E439B9C" w14:textId="77777777" w:rsidR="000E7AE1" w:rsidRDefault="000E7AE1" w:rsidP="000E7AE1">
            <w:pPr>
              <w:ind w:firstLine="0"/>
              <w:rPr>
                <w:sz w:val="24"/>
                <w:szCs w:val="24"/>
              </w:rPr>
            </w:pPr>
            <w:r>
              <w:rPr>
                <w:rFonts w:hint="eastAsia"/>
                <w:sz w:val="24"/>
                <w:szCs w:val="24"/>
              </w:rPr>
              <w:t>老</w:t>
            </w:r>
            <w:r>
              <w:rPr>
                <w:sz w:val="24"/>
                <w:szCs w:val="24"/>
              </w:rPr>
              <w:t>lao</w:t>
            </w:r>
          </w:p>
          <w:p w14:paraId="12B57C8D" w14:textId="77777777" w:rsidR="000E7AE1" w:rsidRDefault="000E7AE1" w:rsidP="000E7AE1">
            <w:pPr>
              <w:ind w:firstLine="0"/>
              <w:rPr>
                <w:sz w:val="24"/>
                <w:szCs w:val="24"/>
              </w:rPr>
            </w:pPr>
            <w:r>
              <w:rPr>
                <w:rFonts w:hint="eastAsia"/>
                <w:sz w:val="24"/>
                <w:szCs w:val="24"/>
              </w:rPr>
              <w:t>刑</w:t>
            </w:r>
            <w:r>
              <w:rPr>
                <w:sz w:val="24"/>
                <w:szCs w:val="24"/>
              </w:rPr>
              <w:t>xing</w:t>
            </w:r>
          </w:p>
          <w:p w14:paraId="5777EEA2" w14:textId="77777777" w:rsidR="000E7AE1" w:rsidRDefault="000E7AE1" w:rsidP="000E7AE1">
            <w:pPr>
              <w:ind w:firstLine="0"/>
              <w:rPr>
                <w:sz w:val="24"/>
                <w:szCs w:val="24"/>
              </w:rPr>
            </w:pPr>
            <w:r>
              <w:rPr>
                <w:rFonts w:hint="eastAsia"/>
                <w:sz w:val="24"/>
                <w:szCs w:val="24"/>
              </w:rPr>
              <w:t>朱</w:t>
            </w:r>
            <w:r>
              <w:rPr>
                <w:sz w:val="24"/>
                <w:szCs w:val="24"/>
              </w:rPr>
              <w:lastRenderedPageBreak/>
              <w:t>zhu</w:t>
            </w:r>
          </w:p>
          <w:p w14:paraId="2B5746CB" w14:textId="2F0AACA5" w:rsidR="000E7AE1" w:rsidRDefault="000E7AE1" w:rsidP="000E7AE1">
            <w:pPr>
              <w:spacing w:line="240" w:lineRule="auto"/>
              <w:ind w:firstLine="0"/>
              <w:jc w:val="both"/>
              <w:rPr>
                <w:sz w:val="24"/>
                <w:szCs w:val="24"/>
              </w:rPr>
            </w:pPr>
            <w:r>
              <w:rPr>
                <w:rFonts w:hint="eastAsia"/>
                <w:sz w:val="24"/>
                <w:szCs w:val="24"/>
              </w:rPr>
              <w:t>光</w:t>
            </w:r>
            <w:r>
              <w:rPr>
                <w:sz w:val="24"/>
                <w:szCs w:val="24"/>
              </w:rPr>
              <w:t>guang</w:t>
            </w:r>
          </w:p>
          <w:p w14:paraId="478E1014" w14:textId="4D574078" w:rsidR="000E7AE1" w:rsidRDefault="000E7AE1" w:rsidP="000E7AE1">
            <w:pPr>
              <w:spacing w:line="240" w:lineRule="auto"/>
              <w:ind w:firstLine="0"/>
              <w:jc w:val="both"/>
              <w:rPr>
                <w:sz w:val="24"/>
                <w:szCs w:val="24"/>
              </w:rPr>
            </w:pPr>
            <w:r>
              <w:rPr>
                <w:rFonts w:hint="eastAsia"/>
                <w:sz w:val="24"/>
                <w:szCs w:val="24"/>
              </w:rPr>
              <w:t>牟</w:t>
            </w:r>
            <w:r>
              <w:rPr>
                <w:sz w:val="24"/>
                <w:szCs w:val="24"/>
              </w:rPr>
              <w:t>mou</w:t>
            </w:r>
          </w:p>
          <w:p w14:paraId="7B906537" w14:textId="102F6F96" w:rsidR="004E1851" w:rsidRDefault="004E1851" w:rsidP="000E7AE1">
            <w:pPr>
              <w:spacing w:line="240" w:lineRule="auto"/>
              <w:ind w:firstLine="0"/>
              <w:jc w:val="both"/>
              <w:rPr>
                <w:sz w:val="24"/>
                <w:szCs w:val="24"/>
              </w:rPr>
            </w:pPr>
            <w:r>
              <w:rPr>
                <w:rFonts w:hint="eastAsia"/>
                <w:sz w:val="24"/>
                <w:szCs w:val="24"/>
              </w:rPr>
              <w:t>合</w:t>
            </w:r>
            <w:r>
              <w:rPr>
                <w:sz w:val="24"/>
                <w:szCs w:val="24"/>
              </w:rPr>
              <w:t>he</w:t>
            </w:r>
          </w:p>
          <w:p w14:paraId="5F7CDE61" w14:textId="4FF59251" w:rsidR="004E1851" w:rsidRDefault="004E1851" w:rsidP="000E7AE1">
            <w:pPr>
              <w:spacing w:line="240" w:lineRule="auto"/>
              <w:ind w:firstLine="0"/>
              <w:jc w:val="both"/>
              <w:rPr>
                <w:sz w:val="24"/>
                <w:szCs w:val="24"/>
              </w:rPr>
            </w:pPr>
            <w:r>
              <w:rPr>
                <w:rFonts w:hint="eastAsia"/>
                <w:sz w:val="24"/>
                <w:szCs w:val="24"/>
              </w:rPr>
              <w:t>地</w:t>
            </w:r>
            <w:r>
              <w:rPr>
                <w:sz w:val="24"/>
                <w:szCs w:val="24"/>
              </w:rPr>
              <w:t>di</w:t>
            </w:r>
          </w:p>
          <w:p w14:paraId="32BB5A08" w14:textId="4D86E5E0" w:rsidR="003840DB" w:rsidRDefault="003840DB" w:rsidP="000E7AE1">
            <w:pPr>
              <w:spacing w:line="240" w:lineRule="auto"/>
              <w:ind w:firstLine="0"/>
              <w:jc w:val="both"/>
              <w:rPr>
                <w:rFonts w:ascii="Times New Roman" w:hAnsi="Times New Roman" w:cs="Times New Roman"/>
                <w:sz w:val="24"/>
                <w:szCs w:val="24"/>
              </w:rPr>
            </w:pPr>
            <w:r>
              <w:rPr>
                <w:rFonts w:hint="eastAsia"/>
                <w:sz w:val="24"/>
                <w:szCs w:val="24"/>
              </w:rPr>
              <w:t>安</w:t>
            </w:r>
            <w:r>
              <w:rPr>
                <w:sz w:val="24"/>
                <w:szCs w:val="24"/>
              </w:rPr>
              <w:t>an</w:t>
            </w:r>
          </w:p>
          <w:p w14:paraId="05525D67" w14:textId="77777777" w:rsidR="000E7AE1" w:rsidRDefault="000E7AE1" w:rsidP="000C61B3">
            <w:pPr>
              <w:spacing w:line="240" w:lineRule="auto"/>
              <w:ind w:firstLine="0"/>
              <w:jc w:val="both"/>
              <w:rPr>
                <w:rFonts w:ascii="Times New Roman" w:hAnsi="Times New Roman" w:cs="Times New Roman"/>
                <w:sz w:val="24"/>
                <w:szCs w:val="24"/>
              </w:rPr>
            </w:pPr>
          </w:p>
          <w:p w14:paraId="32AEE829" w14:textId="77777777" w:rsidR="000E7AE1" w:rsidRDefault="000E7AE1" w:rsidP="00A56FE1">
            <w:pPr>
              <w:ind w:firstLine="0"/>
              <w:rPr>
                <w:sz w:val="24"/>
                <w:szCs w:val="24"/>
              </w:rPr>
            </w:pPr>
          </w:p>
        </w:tc>
        <w:tc>
          <w:tcPr>
            <w:tcW w:w="808" w:type="dxa"/>
          </w:tcPr>
          <w:p w14:paraId="6561D905"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孝</w:t>
            </w:r>
            <w:r>
              <w:rPr>
                <w:rFonts w:ascii="Times New Roman" w:hAnsi="Times New Roman" w:cs="Times New Roman"/>
                <w:sz w:val="24"/>
                <w:szCs w:val="24"/>
              </w:rPr>
              <w:t xml:space="preserve">  xiao</w:t>
            </w:r>
          </w:p>
          <w:p w14:paraId="2B1217D8" w14:textId="053338D1" w:rsidR="004E1851" w:rsidRDefault="004E1851"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言</w:t>
            </w:r>
            <w:r>
              <w:rPr>
                <w:rFonts w:ascii="Times New Roman" w:hAnsi="Times New Roman" w:cs="Times New Roman"/>
                <w:sz w:val="24"/>
                <w:szCs w:val="24"/>
              </w:rPr>
              <w:t>yan</w:t>
            </w:r>
          </w:p>
          <w:p w14:paraId="75CF911F"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良</w:t>
            </w:r>
            <w:r>
              <w:rPr>
                <w:rFonts w:ascii="Times New Roman" w:hAnsi="Times New Roman" w:cs="Times New Roman"/>
                <w:sz w:val="24"/>
                <w:szCs w:val="24"/>
              </w:rPr>
              <w:t xml:space="preserve"> liang</w:t>
            </w:r>
          </w:p>
          <w:p w14:paraId="36FF3937"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形</w:t>
            </w:r>
            <w:r>
              <w:rPr>
                <w:rFonts w:ascii="Times New Roman" w:hAnsi="Times New Roman" w:cs="Times New Roman"/>
                <w:sz w:val="24"/>
                <w:szCs w:val="24"/>
              </w:rPr>
              <w:t>xing</w:t>
            </w:r>
          </w:p>
          <w:p w14:paraId="7842BCA2"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宋</w:t>
            </w:r>
            <w:r>
              <w:rPr>
                <w:rFonts w:ascii="Times New Roman" w:hAnsi="Times New Roman" w:cs="Times New Roman"/>
                <w:sz w:val="24"/>
                <w:szCs w:val="24"/>
              </w:rPr>
              <w:t>song</w:t>
            </w:r>
          </w:p>
          <w:p w14:paraId="014DEC95" w14:textId="77777777" w:rsidR="000E7AE1" w:rsidRDefault="002E28CC" w:rsidP="002E28CC">
            <w:pPr>
              <w:ind w:firstLine="0"/>
              <w:rPr>
                <w:rFonts w:ascii="Times New Roman" w:hAnsi="Times New Roman" w:cs="Times New Roman"/>
                <w:sz w:val="24"/>
                <w:szCs w:val="24"/>
              </w:rPr>
            </w:pPr>
            <w:r>
              <w:rPr>
                <w:rFonts w:ascii="Times New Roman" w:hAnsi="Times New Roman" w:cs="Times New Roman" w:hint="eastAsia"/>
                <w:sz w:val="24"/>
                <w:szCs w:val="24"/>
              </w:rPr>
              <w:t>君</w:t>
            </w:r>
            <w:r>
              <w:rPr>
                <w:rFonts w:ascii="Times New Roman" w:hAnsi="Times New Roman" w:cs="Times New Roman"/>
                <w:sz w:val="24"/>
                <w:szCs w:val="24"/>
              </w:rPr>
              <w:t>jun</w:t>
            </w:r>
          </w:p>
          <w:p w14:paraId="2CEBA2E4" w14:textId="0A72D138" w:rsid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t>志</w:t>
            </w:r>
            <w:r>
              <w:rPr>
                <w:rFonts w:ascii="Times New Roman" w:hAnsi="Times New Roman" w:cs="Times New Roman"/>
                <w:sz w:val="24"/>
                <w:szCs w:val="24"/>
              </w:rPr>
              <w:t>zhi</w:t>
            </w:r>
          </w:p>
          <w:p w14:paraId="2579B778"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忠</w:t>
            </w:r>
            <w:r>
              <w:rPr>
                <w:rFonts w:ascii="Times New Roman" w:hAnsi="Times New Roman" w:cs="Times New Roman"/>
                <w:sz w:val="24"/>
                <w:szCs w:val="24"/>
              </w:rPr>
              <w:t xml:space="preserve">  zhong</w:t>
            </w:r>
          </w:p>
          <w:p w14:paraId="4980436E"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和</w:t>
            </w:r>
            <w:r>
              <w:rPr>
                <w:rFonts w:ascii="Times New Roman" w:hAnsi="Times New Roman" w:cs="Times New Roman"/>
                <w:sz w:val="24"/>
                <w:szCs w:val="24"/>
              </w:rPr>
              <w:t xml:space="preserve"> he</w:t>
            </w:r>
          </w:p>
          <w:p w14:paraId="58A7B36E"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孟</w:t>
            </w:r>
            <w:r>
              <w:rPr>
                <w:rFonts w:ascii="Times New Roman" w:hAnsi="Times New Roman" w:cs="Times New Roman"/>
                <w:sz w:val="24"/>
                <w:szCs w:val="24"/>
              </w:rPr>
              <w:t>meng</w:t>
            </w:r>
          </w:p>
          <w:p w14:paraId="349B6AAA"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法</w:t>
            </w:r>
            <w:r>
              <w:rPr>
                <w:rFonts w:ascii="Times New Roman" w:hAnsi="Times New Roman" w:cs="Times New Roman"/>
                <w:sz w:val="24"/>
                <w:szCs w:val="24"/>
              </w:rPr>
              <w:t>fa</w:t>
            </w:r>
          </w:p>
          <w:p w14:paraId="4957BE38"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明</w:t>
            </w:r>
            <w:r>
              <w:rPr>
                <w:rFonts w:ascii="Times New Roman" w:hAnsi="Times New Roman" w:cs="Times New Roman"/>
                <w:sz w:val="24"/>
                <w:szCs w:val="24"/>
              </w:rPr>
              <w:t>ming</w:t>
            </w:r>
          </w:p>
          <w:p w14:paraId="4629489A"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宗</w:t>
            </w:r>
            <w:r>
              <w:rPr>
                <w:rFonts w:ascii="Times New Roman" w:hAnsi="Times New Roman" w:cs="Times New Roman"/>
                <w:sz w:val="24"/>
                <w:szCs w:val="24"/>
              </w:rPr>
              <w:t>zong</w:t>
            </w:r>
          </w:p>
          <w:p w14:paraId="38D3291E"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易</w:t>
            </w:r>
            <w:r>
              <w:rPr>
                <w:rFonts w:ascii="Times New Roman" w:hAnsi="Times New Roman" w:cs="Times New Roman"/>
                <w:sz w:val="24"/>
                <w:szCs w:val="24"/>
              </w:rPr>
              <w:t>yi</w:t>
            </w:r>
          </w:p>
          <w:p w14:paraId="17DD3054"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金</w:t>
            </w:r>
            <w:r>
              <w:rPr>
                <w:rFonts w:ascii="Times New Roman" w:hAnsi="Times New Roman" w:cs="Times New Roman"/>
                <w:sz w:val="24"/>
                <w:szCs w:val="24"/>
              </w:rPr>
              <w:t>jin</w:t>
            </w:r>
          </w:p>
          <w:p w14:paraId="06D87462" w14:textId="3FDB69F6" w:rsidR="004E1851" w:rsidRDefault="004E1851"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命</w:t>
            </w:r>
            <w:r>
              <w:rPr>
                <w:rFonts w:ascii="Times New Roman" w:hAnsi="Times New Roman" w:cs="Times New Roman"/>
                <w:sz w:val="24"/>
                <w:szCs w:val="24"/>
              </w:rPr>
              <w:t>ming</w:t>
            </w:r>
          </w:p>
          <w:p w14:paraId="6BC27C57" w14:textId="030EBC5E" w:rsidR="004E1851" w:rsidRDefault="004E1851"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性</w:t>
            </w:r>
            <w:r>
              <w:rPr>
                <w:rFonts w:ascii="Times New Roman" w:hAnsi="Times New Roman" w:cs="Times New Roman"/>
                <w:sz w:val="24"/>
                <w:szCs w:val="24"/>
              </w:rPr>
              <w:t>xing</w:t>
            </w:r>
          </w:p>
          <w:p w14:paraId="6F7F5756" w14:textId="3E461D03" w:rsidR="001F6226" w:rsidRDefault="001F6226"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非</w:t>
            </w:r>
            <w:r>
              <w:rPr>
                <w:rFonts w:ascii="Times New Roman" w:hAnsi="Times New Roman" w:cs="Times New Roman"/>
                <w:sz w:val="24"/>
                <w:szCs w:val="24"/>
              </w:rPr>
              <w:t>fei</w:t>
            </w:r>
          </w:p>
          <w:p w14:paraId="172E3C35" w14:textId="1C48DFB8" w:rsidR="003840DB" w:rsidRDefault="003840DB"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坤</w:t>
            </w:r>
            <w:r>
              <w:rPr>
                <w:rFonts w:ascii="Times New Roman" w:hAnsi="Times New Roman" w:cs="Times New Roman"/>
                <w:sz w:val="24"/>
                <w:szCs w:val="24"/>
              </w:rPr>
              <w:t>kun</w:t>
            </w:r>
          </w:p>
          <w:p w14:paraId="592571EA" w14:textId="09215D26" w:rsidR="003840DB" w:rsidRDefault="003840DB"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肫</w:t>
            </w:r>
            <w:r>
              <w:rPr>
                <w:rFonts w:ascii="Times New Roman" w:hAnsi="Times New Roman" w:cs="Times New Roman"/>
                <w:sz w:val="24"/>
                <w:szCs w:val="24"/>
              </w:rPr>
              <w:t>zhun</w:t>
            </w:r>
          </w:p>
          <w:p w14:paraId="4FF362B6"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者</w:t>
            </w:r>
            <w:r>
              <w:rPr>
                <w:rFonts w:ascii="Times New Roman" w:hAnsi="Times New Roman" w:cs="Times New Roman"/>
                <w:sz w:val="24"/>
                <w:szCs w:val="24"/>
              </w:rPr>
              <w:t>zhe</w:t>
            </w:r>
          </w:p>
          <w:p w14:paraId="7449D814" w14:textId="77777777" w:rsidR="0073377A" w:rsidRDefault="0073377A" w:rsidP="002E28CC">
            <w:pPr>
              <w:spacing w:line="240" w:lineRule="auto"/>
              <w:ind w:firstLine="0"/>
              <w:jc w:val="both"/>
              <w:rPr>
                <w:rFonts w:ascii="Times New Roman" w:hAnsi="Times New Roman" w:cs="Times New Roman"/>
                <w:sz w:val="24"/>
                <w:szCs w:val="24"/>
              </w:rPr>
            </w:pPr>
          </w:p>
          <w:p w14:paraId="1B93C47C" w14:textId="77777777" w:rsidR="002E28CC" w:rsidRDefault="002E28CC" w:rsidP="002E28CC">
            <w:pPr>
              <w:spacing w:line="240" w:lineRule="auto"/>
              <w:ind w:firstLine="0"/>
              <w:jc w:val="both"/>
              <w:rPr>
                <w:rFonts w:ascii="Times New Roman" w:hAnsi="Times New Roman" w:cs="Times New Roman"/>
                <w:sz w:val="24"/>
                <w:szCs w:val="24"/>
              </w:rPr>
            </w:pPr>
          </w:p>
          <w:p w14:paraId="7B0D4CB9" w14:textId="334B81E5" w:rsidR="002E28CC" w:rsidRDefault="002E28CC" w:rsidP="002E28CC">
            <w:pPr>
              <w:ind w:firstLine="0"/>
              <w:rPr>
                <w:sz w:val="24"/>
                <w:szCs w:val="24"/>
              </w:rPr>
            </w:pPr>
          </w:p>
        </w:tc>
        <w:tc>
          <w:tcPr>
            <w:tcW w:w="1026" w:type="dxa"/>
          </w:tcPr>
          <w:p w14:paraId="71B69655" w14:textId="04B241D4" w:rsid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lastRenderedPageBreak/>
              <w:t>政</w:t>
            </w:r>
            <w:r>
              <w:rPr>
                <w:rFonts w:ascii="Times New Roman" w:hAnsi="Times New Roman" w:cs="Times New Roman"/>
                <w:sz w:val="24"/>
                <w:szCs w:val="24"/>
              </w:rPr>
              <w:t>zheng</w:t>
            </w:r>
          </w:p>
          <w:p w14:paraId="45941ABD" w14:textId="713A6726" w:rsid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t>是</w:t>
            </w:r>
            <w:r>
              <w:rPr>
                <w:rFonts w:ascii="Times New Roman" w:hAnsi="Times New Roman" w:cs="Times New Roman"/>
                <w:sz w:val="24"/>
                <w:szCs w:val="24"/>
              </w:rPr>
              <w:t>shi</w:t>
            </w:r>
          </w:p>
          <w:p w14:paraId="68940541" w14:textId="5F6EE024" w:rsidR="001F6226" w:rsidRP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t>柔</w:t>
            </w:r>
            <w:r>
              <w:rPr>
                <w:rFonts w:ascii="Times New Roman" w:hAnsi="Times New Roman" w:cs="Times New Roman"/>
                <w:sz w:val="24"/>
                <w:szCs w:val="24"/>
              </w:rPr>
              <w:t>rou</w:t>
            </w:r>
          </w:p>
          <w:p w14:paraId="71D0F8AE" w14:textId="6D9F5D77" w:rsid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t>思</w:t>
            </w:r>
            <w:r>
              <w:rPr>
                <w:rFonts w:ascii="Times New Roman" w:hAnsi="Times New Roman" w:cs="Times New Roman"/>
                <w:sz w:val="24"/>
                <w:szCs w:val="24"/>
              </w:rPr>
              <w:t>si</w:t>
            </w:r>
          </w:p>
          <w:p w14:paraId="0C45E3DE" w14:textId="1F521591" w:rsidR="004E1851" w:rsidRDefault="004E1851" w:rsidP="002E28CC">
            <w:pPr>
              <w:ind w:firstLine="0"/>
              <w:rPr>
                <w:rFonts w:ascii="Times New Roman" w:hAnsi="Times New Roman" w:cs="Times New Roman"/>
                <w:sz w:val="24"/>
                <w:szCs w:val="24"/>
              </w:rPr>
            </w:pPr>
            <w:r>
              <w:rPr>
                <w:rFonts w:ascii="Times New Roman" w:hAnsi="Times New Roman" w:cs="Times New Roman" w:hint="eastAsia"/>
                <w:sz w:val="24"/>
                <w:szCs w:val="24"/>
              </w:rPr>
              <w:t>界</w:t>
            </w:r>
            <w:r>
              <w:rPr>
                <w:rFonts w:ascii="Times New Roman" w:hAnsi="Times New Roman" w:cs="Times New Roman"/>
                <w:sz w:val="24"/>
                <w:szCs w:val="24"/>
              </w:rPr>
              <w:t>jie</w:t>
            </w:r>
          </w:p>
          <w:p w14:paraId="28FCB8DD" w14:textId="77777777" w:rsidR="002E28CC" w:rsidRDefault="002E28CC" w:rsidP="002E28CC">
            <w:pPr>
              <w:ind w:firstLine="0"/>
              <w:rPr>
                <w:rFonts w:ascii="Times New Roman" w:hAnsi="Times New Roman" w:cs="Times New Roman"/>
                <w:sz w:val="24"/>
                <w:szCs w:val="24"/>
              </w:rPr>
            </w:pPr>
            <w:r>
              <w:rPr>
                <w:rFonts w:ascii="Times New Roman" w:hAnsi="Times New Roman" w:cs="Times New Roman" w:hint="eastAsia"/>
                <w:sz w:val="24"/>
                <w:szCs w:val="24"/>
              </w:rPr>
              <w:t>信</w:t>
            </w:r>
            <w:r>
              <w:rPr>
                <w:rFonts w:ascii="Times New Roman" w:hAnsi="Times New Roman" w:cs="Times New Roman"/>
                <w:sz w:val="24"/>
                <w:szCs w:val="24"/>
              </w:rPr>
              <w:t xml:space="preserve"> xin</w:t>
            </w:r>
          </w:p>
          <w:p w14:paraId="504839A6" w14:textId="73E4A7D5" w:rsidR="003848CE" w:rsidRDefault="003848CE" w:rsidP="002E28CC">
            <w:pPr>
              <w:ind w:firstLine="0"/>
              <w:rPr>
                <w:rFonts w:ascii="Times New Roman" w:hAnsi="Times New Roman" w:cs="Times New Roman"/>
                <w:sz w:val="24"/>
                <w:szCs w:val="24"/>
              </w:rPr>
            </w:pPr>
            <w:r>
              <w:rPr>
                <w:rFonts w:ascii="Times New Roman" w:hAnsi="Times New Roman" w:cs="Times New Roman" w:hint="eastAsia"/>
                <w:sz w:val="24"/>
                <w:szCs w:val="24"/>
              </w:rPr>
              <w:t>神</w:t>
            </w:r>
            <w:r>
              <w:rPr>
                <w:rFonts w:ascii="Times New Roman" w:hAnsi="Times New Roman" w:cs="Times New Roman"/>
                <w:sz w:val="24"/>
                <w:szCs w:val="24"/>
              </w:rPr>
              <w:t>shen</w:t>
            </w:r>
          </w:p>
          <w:p w14:paraId="024CC856"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勇</w:t>
            </w:r>
            <w:r>
              <w:rPr>
                <w:rFonts w:ascii="Times New Roman" w:hAnsi="Times New Roman" w:cs="Times New Roman"/>
                <w:sz w:val="24"/>
                <w:szCs w:val="24"/>
              </w:rPr>
              <w:t>yong</w:t>
            </w:r>
          </w:p>
          <w:p w14:paraId="56AE3ABF"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重</w:t>
            </w:r>
            <w:r>
              <w:rPr>
                <w:rFonts w:ascii="Times New Roman" w:hAnsi="Times New Roman" w:cs="Times New Roman"/>
                <w:sz w:val="24"/>
                <w:szCs w:val="24"/>
              </w:rPr>
              <w:t xml:space="preserve"> zhong</w:t>
            </w:r>
          </w:p>
          <w:p w14:paraId="7510915F"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荀</w:t>
            </w:r>
            <w:r>
              <w:rPr>
                <w:rFonts w:ascii="Times New Roman" w:hAnsi="Times New Roman" w:cs="Times New Roman"/>
                <w:sz w:val="24"/>
                <w:szCs w:val="24"/>
              </w:rPr>
              <w:t>xun</w:t>
            </w:r>
          </w:p>
          <w:p w14:paraId="17A5CE25"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修</w:t>
            </w:r>
            <w:r>
              <w:rPr>
                <w:rFonts w:ascii="Times New Roman" w:hAnsi="Times New Roman" w:cs="Times New Roman"/>
                <w:sz w:val="24"/>
                <w:szCs w:val="24"/>
              </w:rPr>
              <w:t>xiu</w:t>
            </w:r>
          </w:p>
          <w:p w14:paraId="614AEBEC" w14:textId="77777777" w:rsidR="002E28CC" w:rsidRDefault="002E28CC" w:rsidP="002E28CC">
            <w:pPr>
              <w:ind w:firstLine="0"/>
              <w:rPr>
                <w:rFonts w:ascii="Times New Roman" w:hAnsi="Times New Roman" w:cs="Times New Roman"/>
                <w:sz w:val="24"/>
                <w:szCs w:val="24"/>
              </w:rPr>
            </w:pPr>
            <w:r>
              <w:rPr>
                <w:rFonts w:ascii="Times New Roman" w:hAnsi="Times New Roman" w:cs="Times New Roman" w:hint="eastAsia"/>
                <w:sz w:val="24"/>
                <w:szCs w:val="24"/>
              </w:rPr>
              <w:t>悌</w:t>
            </w:r>
            <w:r>
              <w:rPr>
                <w:rFonts w:ascii="Times New Roman" w:hAnsi="Times New Roman" w:cs="Times New Roman"/>
                <w:sz w:val="24"/>
                <w:szCs w:val="24"/>
              </w:rPr>
              <w:t xml:space="preserve">   ti</w:t>
            </w:r>
          </w:p>
          <w:p w14:paraId="3B99BBD7" w14:textId="7A467C2E" w:rsidR="001F6226" w:rsidRDefault="001F6226" w:rsidP="002E28CC">
            <w:pPr>
              <w:ind w:firstLine="0"/>
              <w:rPr>
                <w:rFonts w:ascii="Times New Roman" w:hAnsi="Times New Roman" w:cs="Times New Roman"/>
                <w:sz w:val="24"/>
                <w:szCs w:val="24"/>
              </w:rPr>
            </w:pPr>
            <w:r>
              <w:rPr>
                <w:rFonts w:ascii="Times New Roman" w:hAnsi="Times New Roman" w:cs="Times New Roman" w:hint="eastAsia"/>
                <w:sz w:val="24"/>
                <w:szCs w:val="24"/>
              </w:rPr>
              <w:t>格</w:t>
            </w:r>
            <w:r>
              <w:rPr>
                <w:rFonts w:ascii="Times New Roman" w:hAnsi="Times New Roman" w:cs="Times New Roman"/>
                <w:sz w:val="24"/>
                <w:szCs w:val="24"/>
              </w:rPr>
              <w:t>ge</w:t>
            </w:r>
          </w:p>
          <w:p w14:paraId="1249B8BE"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恕</w:t>
            </w:r>
            <w:r>
              <w:rPr>
                <w:rFonts w:ascii="Times New Roman" w:hAnsi="Times New Roman" w:cs="Times New Roman"/>
                <w:sz w:val="24"/>
                <w:szCs w:val="24"/>
              </w:rPr>
              <w:t xml:space="preserve">  shu</w:t>
            </w:r>
          </w:p>
          <w:p w14:paraId="31411C1A"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恭</w:t>
            </w:r>
            <w:r>
              <w:rPr>
                <w:rFonts w:ascii="Times New Roman" w:hAnsi="Times New Roman" w:cs="Times New Roman"/>
                <w:sz w:val="24"/>
                <w:szCs w:val="24"/>
              </w:rPr>
              <w:t xml:space="preserve"> gong</w:t>
            </w:r>
          </w:p>
          <w:p w14:paraId="29DFEB70"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值</w:t>
            </w:r>
            <w:r>
              <w:rPr>
                <w:rFonts w:ascii="Times New Roman" w:hAnsi="Times New Roman" w:cs="Times New Roman"/>
                <w:sz w:val="24"/>
                <w:szCs w:val="24"/>
              </w:rPr>
              <w:t xml:space="preserve"> zhi</w:t>
            </w:r>
          </w:p>
          <w:p w14:paraId="0E57E0F0"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恥</w:t>
            </w:r>
            <w:r>
              <w:rPr>
                <w:rFonts w:ascii="Times New Roman" w:hAnsi="Times New Roman" w:cs="Times New Roman"/>
                <w:sz w:val="24"/>
                <w:szCs w:val="24"/>
              </w:rPr>
              <w:t xml:space="preserve"> chi</w:t>
            </w:r>
          </w:p>
          <w:p w14:paraId="77217C6E"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剛</w:t>
            </w:r>
            <w:r>
              <w:rPr>
                <w:rFonts w:ascii="Times New Roman" w:hAnsi="Times New Roman" w:cs="Times New Roman"/>
                <w:sz w:val="24"/>
                <w:szCs w:val="24"/>
              </w:rPr>
              <w:t>gang</w:t>
            </w:r>
          </w:p>
          <w:p w14:paraId="17DCE97A" w14:textId="77777777" w:rsidR="002E28CC" w:rsidRDefault="002E28CC" w:rsidP="002E28CC">
            <w:pPr>
              <w:spacing w:line="240" w:lineRule="auto"/>
              <w:ind w:firstLine="0"/>
              <w:jc w:val="both"/>
              <w:rPr>
                <w:sz w:val="24"/>
                <w:szCs w:val="24"/>
              </w:rPr>
            </w:pPr>
            <w:r>
              <w:rPr>
                <w:rFonts w:ascii="Times New Roman" w:hAnsi="Times New Roman" w:cs="Times New Roman" w:hint="eastAsia"/>
                <w:sz w:val="24"/>
                <w:szCs w:val="24"/>
              </w:rPr>
              <w:t>秦</w:t>
            </w:r>
            <w:r>
              <w:rPr>
                <w:sz w:val="24"/>
                <w:szCs w:val="24"/>
              </w:rPr>
              <w:t>qin</w:t>
            </w:r>
          </w:p>
          <w:p w14:paraId="10F5B28F" w14:textId="77777777" w:rsidR="002E28CC" w:rsidRDefault="002E28CC" w:rsidP="002E28CC">
            <w:pPr>
              <w:spacing w:line="240" w:lineRule="auto"/>
              <w:ind w:firstLine="0"/>
              <w:jc w:val="both"/>
              <w:rPr>
                <w:sz w:val="24"/>
                <w:szCs w:val="24"/>
              </w:rPr>
            </w:pPr>
            <w:r>
              <w:rPr>
                <w:rFonts w:hint="eastAsia"/>
                <w:sz w:val="24"/>
                <w:szCs w:val="24"/>
              </w:rPr>
              <w:t>家</w:t>
            </w:r>
            <w:r>
              <w:rPr>
                <w:sz w:val="24"/>
                <w:szCs w:val="24"/>
              </w:rPr>
              <w:t>jia</w:t>
            </w:r>
          </w:p>
          <w:p w14:paraId="541100F1" w14:textId="57D9C88B" w:rsidR="004E1851" w:rsidRDefault="00C20B1E" w:rsidP="002E28CC">
            <w:pPr>
              <w:spacing w:line="240" w:lineRule="auto"/>
              <w:ind w:firstLine="0"/>
              <w:jc w:val="both"/>
              <w:rPr>
                <w:sz w:val="24"/>
                <w:szCs w:val="24"/>
              </w:rPr>
            </w:pPr>
            <w:r>
              <w:rPr>
                <w:rFonts w:hint="eastAsia"/>
                <w:sz w:val="24"/>
                <w:szCs w:val="24"/>
              </w:rPr>
              <w:t>哲</w:t>
            </w:r>
            <w:r>
              <w:rPr>
                <w:sz w:val="24"/>
                <w:szCs w:val="24"/>
              </w:rPr>
              <w:t>zhe</w:t>
            </w:r>
          </w:p>
          <w:p w14:paraId="2B5DF91D" w14:textId="323021E0" w:rsidR="004E1851" w:rsidRDefault="004E1851" w:rsidP="002E28CC">
            <w:pPr>
              <w:spacing w:line="240" w:lineRule="auto"/>
              <w:ind w:firstLine="0"/>
              <w:jc w:val="both"/>
              <w:rPr>
                <w:sz w:val="24"/>
                <w:szCs w:val="24"/>
              </w:rPr>
            </w:pPr>
            <w:r>
              <w:rPr>
                <w:rFonts w:hint="eastAsia"/>
                <w:sz w:val="24"/>
                <w:szCs w:val="24"/>
              </w:rPr>
              <w:t>倫</w:t>
            </w:r>
            <w:r>
              <w:rPr>
                <w:sz w:val="24"/>
                <w:szCs w:val="24"/>
              </w:rPr>
              <w:t>lun</w:t>
            </w:r>
          </w:p>
          <w:p w14:paraId="4B2D976B" w14:textId="2F16C3EE" w:rsidR="003840DB" w:rsidRDefault="003840DB" w:rsidP="002E28CC">
            <w:pPr>
              <w:spacing w:line="240" w:lineRule="auto"/>
              <w:ind w:firstLine="0"/>
              <w:jc w:val="both"/>
              <w:rPr>
                <w:sz w:val="24"/>
                <w:szCs w:val="24"/>
              </w:rPr>
            </w:pPr>
            <w:r>
              <w:rPr>
                <w:rFonts w:hint="eastAsia"/>
                <w:sz w:val="24"/>
                <w:szCs w:val="24"/>
              </w:rPr>
              <w:t>帝</w:t>
            </w:r>
            <w:r>
              <w:rPr>
                <w:sz w:val="24"/>
                <w:szCs w:val="24"/>
              </w:rPr>
              <w:t>di</w:t>
            </w:r>
          </w:p>
          <w:p w14:paraId="1767560F" w14:textId="7C9520FB" w:rsidR="003840DB" w:rsidRDefault="003840DB" w:rsidP="002E28CC">
            <w:pPr>
              <w:spacing w:line="240" w:lineRule="auto"/>
              <w:ind w:firstLine="0"/>
              <w:jc w:val="both"/>
              <w:rPr>
                <w:sz w:val="24"/>
                <w:szCs w:val="24"/>
              </w:rPr>
            </w:pPr>
            <w:r>
              <w:rPr>
                <w:rFonts w:hint="eastAsia"/>
                <w:sz w:val="24"/>
                <w:szCs w:val="24"/>
              </w:rPr>
              <w:t>氣</w:t>
            </w:r>
            <w:r>
              <w:rPr>
                <w:sz w:val="24"/>
                <w:szCs w:val="24"/>
              </w:rPr>
              <w:t>qi</w:t>
            </w:r>
          </w:p>
          <w:p w14:paraId="001F3DFD" w14:textId="0400C070" w:rsidR="003840DB" w:rsidRPr="005A2903" w:rsidRDefault="003840DB" w:rsidP="002E28CC">
            <w:pPr>
              <w:spacing w:line="240" w:lineRule="auto"/>
              <w:ind w:firstLine="0"/>
              <w:jc w:val="both"/>
              <w:rPr>
                <w:sz w:val="24"/>
                <w:szCs w:val="24"/>
              </w:rPr>
            </w:pPr>
            <w:r>
              <w:rPr>
                <w:rFonts w:hint="eastAsia"/>
                <w:sz w:val="24"/>
                <w:szCs w:val="24"/>
              </w:rPr>
              <w:t>浩</w:t>
            </w:r>
            <w:r>
              <w:rPr>
                <w:sz w:val="24"/>
                <w:szCs w:val="24"/>
              </w:rPr>
              <w:t>hao</w:t>
            </w:r>
          </w:p>
          <w:p w14:paraId="7ADF3D98" w14:textId="77777777" w:rsidR="002E28CC" w:rsidRDefault="002E28CC" w:rsidP="002E28CC">
            <w:pPr>
              <w:spacing w:line="240" w:lineRule="auto"/>
              <w:ind w:firstLine="0"/>
              <w:jc w:val="both"/>
              <w:rPr>
                <w:rFonts w:ascii="Times New Roman" w:hAnsi="Times New Roman" w:cs="Times New Roman"/>
                <w:sz w:val="24"/>
                <w:szCs w:val="24"/>
              </w:rPr>
            </w:pPr>
          </w:p>
          <w:p w14:paraId="1B4EB07D" w14:textId="5D497030" w:rsidR="000E7AE1" w:rsidRDefault="000E7AE1" w:rsidP="00AD3B78">
            <w:pPr>
              <w:spacing w:line="240" w:lineRule="auto"/>
              <w:ind w:firstLine="0"/>
              <w:jc w:val="both"/>
              <w:rPr>
                <w:rFonts w:ascii="Times New Roman" w:hAnsi="Times New Roman" w:cs="Times New Roman"/>
                <w:sz w:val="24"/>
                <w:szCs w:val="24"/>
              </w:rPr>
            </w:pPr>
          </w:p>
          <w:p w14:paraId="3134659F" w14:textId="77777777" w:rsidR="000E7AE1" w:rsidRDefault="000E7AE1" w:rsidP="00612DA6">
            <w:pPr>
              <w:spacing w:line="240" w:lineRule="auto"/>
              <w:ind w:firstLine="0"/>
              <w:jc w:val="both"/>
              <w:rPr>
                <w:rFonts w:ascii="Times New Roman" w:hAnsi="Times New Roman" w:cs="Times New Roman"/>
                <w:sz w:val="24"/>
                <w:szCs w:val="24"/>
              </w:rPr>
            </w:pPr>
          </w:p>
          <w:p w14:paraId="4845619F" w14:textId="77777777" w:rsidR="000E7AE1" w:rsidRDefault="000E7AE1" w:rsidP="00A56FE1">
            <w:pPr>
              <w:ind w:firstLine="0"/>
              <w:rPr>
                <w:sz w:val="24"/>
                <w:szCs w:val="24"/>
              </w:rPr>
            </w:pPr>
          </w:p>
        </w:tc>
        <w:tc>
          <w:tcPr>
            <w:tcW w:w="910" w:type="dxa"/>
          </w:tcPr>
          <w:p w14:paraId="3A552723"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清</w:t>
            </w:r>
            <w:r>
              <w:rPr>
                <w:rFonts w:ascii="Times New Roman" w:hAnsi="Times New Roman" w:cs="Times New Roman"/>
                <w:sz w:val="24"/>
                <w:szCs w:val="24"/>
              </w:rPr>
              <w:t xml:space="preserve"> qing</w:t>
            </w:r>
          </w:p>
          <w:p w14:paraId="6FCB47F9" w14:textId="77777777" w:rsidR="002E28CC" w:rsidRDefault="002E28CC" w:rsidP="002E28CC">
            <w:pPr>
              <w:ind w:firstLine="0"/>
              <w:rPr>
                <w:rFonts w:ascii="Times New Roman" w:hAnsi="Times New Roman" w:cs="Times New Roman"/>
                <w:sz w:val="24"/>
                <w:szCs w:val="24"/>
              </w:rPr>
            </w:pPr>
            <w:r>
              <w:rPr>
                <w:rFonts w:ascii="Times New Roman" w:hAnsi="Times New Roman" w:cs="Times New Roman" w:hint="eastAsia"/>
                <w:sz w:val="24"/>
                <w:szCs w:val="24"/>
              </w:rPr>
              <w:t>敏</w:t>
            </w:r>
            <w:r>
              <w:rPr>
                <w:rFonts w:ascii="Times New Roman" w:hAnsi="Times New Roman" w:cs="Times New Roman"/>
                <w:sz w:val="24"/>
                <w:szCs w:val="24"/>
              </w:rPr>
              <w:t xml:space="preserve"> min</w:t>
            </w:r>
          </w:p>
          <w:p w14:paraId="64951FA1"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庸</w:t>
            </w:r>
            <w:r>
              <w:rPr>
                <w:rFonts w:ascii="Times New Roman" w:hAnsi="Times New Roman" w:cs="Times New Roman"/>
                <w:sz w:val="24"/>
                <w:szCs w:val="24"/>
              </w:rPr>
              <w:t>yong</w:t>
            </w:r>
          </w:p>
          <w:p w14:paraId="2594D6C0" w14:textId="1EFC762E" w:rsidR="004E1851" w:rsidRPr="0073377A" w:rsidRDefault="0073377A" w:rsidP="002E28CC">
            <w:pPr>
              <w:spacing w:line="240" w:lineRule="auto"/>
              <w:ind w:firstLine="0"/>
              <w:jc w:val="both"/>
              <w:rPr>
                <w:sz w:val="24"/>
                <w:szCs w:val="24"/>
              </w:rPr>
            </w:pPr>
            <w:r>
              <w:rPr>
                <w:rFonts w:hint="eastAsia"/>
                <w:sz w:val="24"/>
                <w:szCs w:val="24"/>
              </w:rPr>
              <w:t>羞</w:t>
            </w:r>
            <w:r>
              <w:rPr>
                <w:sz w:val="24"/>
                <w:szCs w:val="24"/>
              </w:rPr>
              <w:t>xiu</w:t>
            </w:r>
          </w:p>
          <w:p w14:paraId="59FF5066" w14:textId="7DADB6AC" w:rsidR="004E1851" w:rsidRDefault="004E1851"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理</w:t>
            </w:r>
            <w:r>
              <w:rPr>
                <w:rFonts w:ascii="Times New Roman" w:hAnsi="Times New Roman" w:cs="Times New Roman"/>
                <w:sz w:val="24"/>
                <w:szCs w:val="24"/>
              </w:rPr>
              <w:t>li</w:t>
            </w:r>
          </w:p>
          <w:p w14:paraId="4DFB5F87" w14:textId="12746AB4" w:rsidR="003840DB" w:rsidRDefault="003840DB" w:rsidP="002E28CC">
            <w:pPr>
              <w:spacing w:line="240" w:lineRule="auto"/>
              <w:ind w:firstLine="0"/>
              <w:jc w:val="both"/>
              <w:rPr>
                <w:sz w:val="24"/>
                <w:szCs w:val="24"/>
              </w:rPr>
            </w:pPr>
            <w:r>
              <w:rPr>
                <w:rFonts w:ascii="Times New Roman" w:hAnsi="Times New Roman" w:cs="Times New Roman" w:hint="eastAsia"/>
                <w:sz w:val="24"/>
                <w:szCs w:val="24"/>
              </w:rPr>
              <w:t>乾</w:t>
            </w:r>
            <w:r>
              <w:rPr>
                <w:sz w:val="24"/>
                <w:szCs w:val="24"/>
              </w:rPr>
              <w:t>qian</w:t>
            </w:r>
          </w:p>
          <w:p w14:paraId="7E265C8E"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莊</w:t>
            </w:r>
            <w:r>
              <w:rPr>
                <w:rFonts w:ascii="Times New Roman" w:hAnsi="Times New Roman" w:cs="Times New Roman"/>
                <w:sz w:val="24"/>
                <w:szCs w:val="24"/>
              </w:rPr>
              <w:t>zhuang</w:t>
            </w:r>
          </w:p>
          <w:p w14:paraId="605BCDFE"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陰</w:t>
            </w:r>
            <w:r>
              <w:rPr>
                <w:rFonts w:ascii="Times New Roman" w:hAnsi="Times New Roman" w:cs="Times New Roman"/>
                <w:sz w:val="24"/>
                <w:szCs w:val="24"/>
              </w:rPr>
              <w:t>yin</w:t>
            </w:r>
          </w:p>
          <w:p w14:paraId="0FA8F8C1" w14:textId="77777777" w:rsidR="0073377A" w:rsidRDefault="0073377A" w:rsidP="0073377A">
            <w:pPr>
              <w:spacing w:line="240" w:lineRule="auto"/>
              <w:ind w:firstLine="0"/>
              <w:jc w:val="both"/>
              <w:rPr>
                <w:rFonts w:ascii="Times New Roman" w:hAnsi="Times New Roman" w:cs="Times New Roman"/>
                <w:sz w:val="24"/>
                <w:szCs w:val="24"/>
              </w:rPr>
            </w:pPr>
          </w:p>
          <w:p w14:paraId="038E1E20" w14:textId="77777777" w:rsidR="0073377A" w:rsidRPr="003840DB" w:rsidRDefault="0073377A" w:rsidP="002E28CC">
            <w:pPr>
              <w:spacing w:line="240" w:lineRule="auto"/>
              <w:ind w:firstLine="0"/>
              <w:jc w:val="both"/>
              <w:rPr>
                <w:sz w:val="24"/>
                <w:szCs w:val="24"/>
              </w:rPr>
            </w:pPr>
          </w:p>
          <w:p w14:paraId="28BEF9E3" w14:textId="77777777" w:rsidR="000E7AE1" w:rsidRDefault="000E7AE1" w:rsidP="002E28CC">
            <w:pPr>
              <w:spacing w:line="240" w:lineRule="auto"/>
              <w:ind w:firstLine="0"/>
              <w:jc w:val="both"/>
              <w:rPr>
                <w:sz w:val="24"/>
                <w:szCs w:val="24"/>
              </w:rPr>
            </w:pPr>
          </w:p>
        </w:tc>
        <w:tc>
          <w:tcPr>
            <w:tcW w:w="794" w:type="dxa"/>
          </w:tcPr>
          <w:p w14:paraId="1D7835B8"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智</w:t>
            </w:r>
            <w:r>
              <w:rPr>
                <w:rFonts w:ascii="Times New Roman" w:hAnsi="Times New Roman" w:cs="Times New Roman"/>
                <w:sz w:val="24"/>
                <w:szCs w:val="24"/>
              </w:rPr>
              <w:t xml:space="preserve"> zhi</w:t>
            </w:r>
          </w:p>
          <w:p w14:paraId="27B184D9"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惠</w:t>
            </w:r>
            <w:r>
              <w:rPr>
                <w:rFonts w:ascii="Times New Roman" w:hAnsi="Times New Roman" w:cs="Times New Roman"/>
                <w:sz w:val="24"/>
                <w:szCs w:val="24"/>
              </w:rPr>
              <w:t xml:space="preserve"> hui</w:t>
            </w:r>
          </w:p>
          <w:p w14:paraId="5E3A0377"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惡</w:t>
            </w:r>
            <w:r>
              <w:rPr>
                <w:rFonts w:ascii="Times New Roman" w:hAnsi="Times New Roman" w:cs="Times New Roman"/>
                <w:sz w:val="24"/>
                <w:szCs w:val="24"/>
              </w:rPr>
              <w:t>e/wu</w:t>
            </w:r>
          </w:p>
          <w:p w14:paraId="5C8FE00A" w14:textId="19492172" w:rsidR="004E1851" w:rsidRDefault="004E1851"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極</w:t>
            </w:r>
            <w:r>
              <w:rPr>
                <w:rFonts w:ascii="Times New Roman" w:hAnsi="Times New Roman" w:cs="Times New Roman"/>
                <w:sz w:val="24"/>
                <w:szCs w:val="24"/>
              </w:rPr>
              <w:t>ji</w:t>
            </w:r>
          </w:p>
          <w:p w14:paraId="539A887E"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善</w:t>
            </w:r>
            <w:r>
              <w:rPr>
                <w:rFonts w:ascii="Times New Roman" w:hAnsi="Times New Roman" w:cs="Times New Roman"/>
                <w:sz w:val="24"/>
                <w:szCs w:val="24"/>
              </w:rPr>
              <w:t>shan</w:t>
            </w:r>
          </w:p>
          <w:p w14:paraId="2BE333D9" w14:textId="7377E1FC" w:rsidR="003840DB" w:rsidRDefault="003840DB"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淵</w:t>
            </w:r>
            <w:r>
              <w:rPr>
                <w:rFonts w:ascii="Times New Roman" w:hAnsi="Times New Roman" w:cs="Times New Roman"/>
                <w:sz w:val="24"/>
                <w:szCs w:val="24"/>
              </w:rPr>
              <w:t>yuan</w:t>
            </w:r>
          </w:p>
          <w:p w14:paraId="5FFF2117" w14:textId="39AA3EA6" w:rsidR="003840DB" w:rsidRDefault="003840DB"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虛</w:t>
            </w:r>
            <w:r>
              <w:rPr>
                <w:rFonts w:ascii="Times New Roman" w:hAnsi="Times New Roman" w:cs="Times New Roman"/>
                <w:sz w:val="24"/>
                <w:szCs w:val="24"/>
              </w:rPr>
              <w:t>xu</w:t>
            </w:r>
          </w:p>
          <w:p w14:paraId="7EE87E10"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陽</w:t>
            </w:r>
            <w:r>
              <w:rPr>
                <w:rFonts w:ascii="Times New Roman" w:hAnsi="Times New Roman" w:cs="Times New Roman"/>
                <w:sz w:val="24"/>
                <w:szCs w:val="24"/>
              </w:rPr>
              <w:t>yang</w:t>
            </w:r>
          </w:p>
          <w:p w14:paraId="12B99EF8" w14:textId="6DB70D4E"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惻</w:t>
            </w:r>
            <w:r w:rsidR="00DA137C">
              <w:rPr>
                <w:rFonts w:ascii="Times New Roman" w:hAnsi="Times New Roman" w:cs="Times New Roman"/>
                <w:sz w:val="24"/>
                <w:szCs w:val="24"/>
              </w:rPr>
              <w:t>ce</w:t>
            </w:r>
          </w:p>
          <w:p w14:paraId="0DC3B677"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勤</w:t>
            </w:r>
            <w:r>
              <w:rPr>
                <w:rFonts w:ascii="Times New Roman" w:hAnsi="Times New Roman" w:cs="Times New Roman"/>
                <w:sz w:val="24"/>
                <w:szCs w:val="24"/>
              </w:rPr>
              <w:t>qin</w:t>
            </w:r>
          </w:p>
          <w:p w14:paraId="0240DF50" w14:textId="77777777" w:rsidR="0073377A" w:rsidRDefault="0073377A" w:rsidP="0073377A">
            <w:pPr>
              <w:spacing w:line="240" w:lineRule="auto"/>
              <w:ind w:firstLine="0"/>
              <w:jc w:val="both"/>
              <w:rPr>
                <w:rFonts w:ascii="Times New Roman" w:hAnsi="Times New Roman" w:cs="Times New Roman"/>
                <w:sz w:val="24"/>
                <w:szCs w:val="24"/>
              </w:rPr>
            </w:pPr>
          </w:p>
          <w:p w14:paraId="1C2CD4B2" w14:textId="77777777" w:rsidR="0073377A" w:rsidRDefault="0073377A" w:rsidP="0022760E">
            <w:pPr>
              <w:spacing w:line="240" w:lineRule="auto"/>
              <w:ind w:firstLine="0"/>
              <w:jc w:val="both"/>
              <w:rPr>
                <w:rFonts w:ascii="Times New Roman" w:hAnsi="Times New Roman" w:cs="Times New Roman"/>
                <w:sz w:val="24"/>
                <w:szCs w:val="24"/>
              </w:rPr>
            </w:pPr>
          </w:p>
          <w:p w14:paraId="639B3058" w14:textId="77777777" w:rsidR="0022760E" w:rsidRDefault="0022760E" w:rsidP="002E28CC">
            <w:pPr>
              <w:spacing w:line="240" w:lineRule="auto"/>
              <w:ind w:firstLine="0"/>
              <w:jc w:val="both"/>
              <w:rPr>
                <w:rFonts w:ascii="Times New Roman" w:hAnsi="Times New Roman" w:cs="Times New Roman"/>
                <w:sz w:val="24"/>
                <w:szCs w:val="24"/>
              </w:rPr>
            </w:pPr>
          </w:p>
          <w:p w14:paraId="53597E44" w14:textId="77777777" w:rsidR="000E7AE1" w:rsidRDefault="000E7AE1" w:rsidP="002C1C69">
            <w:pPr>
              <w:spacing w:line="240" w:lineRule="auto"/>
              <w:ind w:firstLine="0"/>
              <w:jc w:val="both"/>
              <w:rPr>
                <w:rFonts w:ascii="Times New Roman" w:hAnsi="Times New Roman" w:cs="Times New Roman"/>
                <w:sz w:val="24"/>
                <w:szCs w:val="24"/>
              </w:rPr>
            </w:pPr>
          </w:p>
          <w:p w14:paraId="41854D3C" w14:textId="17B7DEC0" w:rsidR="000E7AE1" w:rsidRDefault="000E7AE1" w:rsidP="00A56FE1">
            <w:pPr>
              <w:ind w:firstLine="0"/>
              <w:rPr>
                <w:sz w:val="24"/>
                <w:szCs w:val="24"/>
              </w:rPr>
            </w:pPr>
          </w:p>
        </w:tc>
        <w:tc>
          <w:tcPr>
            <w:tcW w:w="882" w:type="dxa"/>
          </w:tcPr>
          <w:p w14:paraId="0159C06D" w14:textId="28143174" w:rsidR="00DA137C" w:rsidRDefault="00DA137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愛</w:t>
            </w:r>
            <w:r>
              <w:rPr>
                <w:rFonts w:ascii="Times New Roman" w:hAnsi="Times New Roman" w:cs="Times New Roman"/>
                <w:sz w:val="24"/>
                <w:szCs w:val="24"/>
              </w:rPr>
              <w:t>ai</w:t>
            </w:r>
          </w:p>
          <w:p w14:paraId="4EEFCA91" w14:textId="51D64EB3" w:rsidR="003848CE" w:rsidRDefault="003848CE"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聖</w:t>
            </w:r>
            <w:r>
              <w:rPr>
                <w:rFonts w:ascii="Times New Roman" w:hAnsi="Times New Roman" w:cs="Times New Roman"/>
                <w:sz w:val="24"/>
                <w:szCs w:val="24"/>
              </w:rPr>
              <w:t>sheng</w:t>
            </w:r>
          </w:p>
          <w:p w14:paraId="45B8B0B3" w14:textId="587FF1EF" w:rsidR="002E28CC" w:rsidRDefault="003840DB"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誠</w:t>
            </w:r>
            <w:r>
              <w:rPr>
                <w:rFonts w:ascii="Times New Roman" w:hAnsi="Times New Roman" w:cs="Times New Roman"/>
                <w:sz w:val="24"/>
                <w:szCs w:val="24"/>
              </w:rPr>
              <w:t>cheng</w:t>
            </w:r>
          </w:p>
          <w:p w14:paraId="4165A11A" w14:textId="77777777" w:rsidR="002E28CC" w:rsidRDefault="002E28C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經</w:t>
            </w:r>
            <w:r>
              <w:rPr>
                <w:rFonts w:ascii="Times New Roman" w:hAnsi="Times New Roman" w:cs="Times New Roman"/>
                <w:sz w:val="24"/>
                <w:szCs w:val="24"/>
              </w:rPr>
              <w:t>jing</w:t>
            </w:r>
          </w:p>
          <w:p w14:paraId="77901CE5" w14:textId="77777777" w:rsidR="0073377A" w:rsidRPr="00273881" w:rsidRDefault="0073377A" w:rsidP="0073377A">
            <w:pPr>
              <w:ind w:firstLine="0"/>
              <w:rPr>
                <w:rFonts w:ascii="Times New Roman" w:hAnsi="Times New Roman" w:cs="Times New Roman"/>
                <w:sz w:val="24"/>
                <w:szCs w:val="24"/>
              </w:rPr>
            </w:pPr>
            <w:r>
              <w:rPr>
                <w:rFonts w:ascii="Times New Roman" w:hAnsi="Times New Roman" w:cs="Times New Roman" w:hint="eastAsia"/>
                <w:sz w:val="24"/>
                <w:szCs w:val="24"/>
              </w:rPr>
              <w:t>義</w:t>
            </w:r>
            <w:r>
              <w:rPr>
                <w:rFonts w:ascii="Times New Roman" w:hAnsi="Times New Roman" w:cs="Times New Roman"/>
                <w:sz w:val="24"/>
                <w:szCs w:val="24"/>
              </w:rPr>
              <w:t xml:space="preserve">   yi</w:t>
            </w:r>
          </w:p>
          <w:p w14:paraId="2B95A1AC" w14:textId="77777777" w:rsidR="00DA137C" w:rsidRDefault="00DA137C" w:rsidP="00DA137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道</w:t>
            </w:r>
            <w:r>
              <w:rPr>
                <w:rFonts w:ascii="Times New Roman" w:hAnsi="Times New Roman" w:cs="Times New Roman"/>
                <w:sz w:val="24"/>
                <w:szCs w:val="24"/>
              </w:rPr>
              <w:t>dao</w:t>
            </w:r>
          </w:p>
          <w:p w14:paraId="6146E370" w14:textId="1E01F37D" w:rsidR="0073377A" w:rsidRDefault="00DA137C" w:rsidP="002E28C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敬</w:t>
            </w:r>
            <w:r>
              <w:rPr>
                <w:rFonts w:ascii="Times New Roman" w:hAnsi="Times New Roman" w:cs="Times New Roman"/>
                <w:sz w:val="24"/>
                <w:szCs w:val="24"/>
              </w:rPr>
              <w:t xml:space="preserve"> jing</w:t>
            </w:r>
          </w:p>
          <w:p w14:paraId="49CA074B"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溫</w:t>
            </w:r>
            <w:r>
              <w:rPr>
                <w:rFonts w:ascii="Times New Roman" w:hAnsi="Times New Roman" w:cs="Times New Roman"/>
                <w:sz w:val="24"/>
                <w:szCs w:val="24"/>
              </w:rPr>
              <w:t xml:space="preserve"> wen</w:t>
            </w:r>
          </w:p>
          <w:p w14:paraId="581B9F9C"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慎</w:t>
            </w:r>
            <w:r>
              <w:rPr>
                <w:rFonts w:ascii="Times New Roman" w:hAnsi="Times New Roman" w:cs="Times New Roman"/>
                <w:sz w:val="24"/>
                <w:szCs w:val="24"/>
              </w:rPr>
              <w:t xml:space="preserve"> shen</w:t>
            </w:r>
          </w:p>
          <w:p w14:paraId="0B03DBBF"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廉</w:t>
            </w:r>
            <w:r>
              <w:rPr>
                <w:rFonts w:ascii="Times New Roman" w:hAnsi="Times New Roman" w:cs="Times New Roman"/>
                <w:sz w:val="24"/>
                <w:szCs w:val="24"/>
              </w:rPr>
              <w:t xml:space="preserve"> lian</w:t>
            </w:r>
          </w:p>
          <w:p w14:paraId="4E2325A9" w14:textId="26645250" w:rsidR="000E7AE1" w:rsidRDefault="001F6226" w:rsidP="00693FE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意</w:t>
            </w:r>
            <w:r>
              <w:rPr>
                <w:rFonts w:ascii="Times New Roman" w:hAnsi="Times New Roman" w:cs="Times New Roman"/>
                <w:sz w:val="24"/>
                <w:szCs w:val="24"/>
              </w:rPr>
              <w:t>yi</w:t>
            </w:r>
          </w:p>
          <w:p w14:paraId="3FDB2C16"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慈</w:t>
            </w:r>
            <w:r>
              <w:rPr>
                <w:rFonts w:ascii="Times New Roman" w:hAnsi="Times New Roman" w:cs="Times New Roman"/>
                <w:sz w:val="24"/>
                <w:szCs w:val="24"/>
              </w:rPr>
              <w:t xml:space="preserve">  ci</w:t>
            </w:r>
          </w:p>
          <w:p w14:paraId="53323F52" w14:textId="1938AE21" w:rsidR="003840DB" w:rsidRDefault="003840DB"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詩</w:t>
            </w:r>
            <w:r>
              <w:rPr>
                <w:rFonts w:ascii="Times New Roman" w:hAnsi="Times New Roman" w:cs="Times New Roman"/>
                <w:sz w:val="24"/>
                <w:szCs w:val="24"/>
              </w:rPr>
              <w:t>shi</w:t>
            </w:r>
          </w:p>
          <w:p w14:paraId="329CAE65" w14:textId="77777777" w:rsidR="0022760E" w:rsidRDefault="0022760E" w:rsidP="00B450BA">
            <w:pPr>
              <w:spacing w:line="240" w:lineRule="auto"/>
              <w:ind w:firstLine="0"/>
              <w:jc w:val="both"/>
              <w:rPr>
                <w:rFonts w:ascii="Times New Roman" w:hAnsi="Times New Roman" w:cs="Times New Roman"/>
                <w:sz w:val="24"/>
                <w:szCs w:val="24"/>
              </w:rPr>
            </w:pPr>
          </w:p>
          <w:p w14:paraId="31F0D37C" w14:textId="7C824A35" w:rsidR="000E7AE1" w:rsidRDefault="000E7AE1" w:rsidP="00A56FE1">
            <w:pPr>
              <w:ind w:firstLine="0"/>
              <w:rPr>
                <w:sz w:val="24"/>
                <w:szCs w:val="24"/>
              </w:rPr>
            </w:pPr>
          </w:p>
        </w:tc>
        <w:tc>
          <w:tcPr>
            <w:tcW w:w="873" w:type="dxa"/>
          </w:tcPr>
          <w:p w14:paraId="451D9C06"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lastRenderedPageBreak/>
              <w:t>寬</w:t>
            </w:r>
            <w:r>
              <w:rPr>
                <w:rFonts w:ascii="Times New Roman" w:hAnsi="Times New Roman" w:cs="Times New Roman"/>
                <w:sz w:val="24"/>
                <w:szCs w:val="24"/>
              </w:rPr>
              <w:t xml:space="preserve"> kuan</w:t>
            </w:r>
          </w:p>
          <w:p w14:paraId="03112DFB" w14:textId="0E94EE00" w:rsidR="0022760E" w:rsidRDefault="0022760E"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漢</w:t>
            </w:r>
            <w:r>
              <w:rPr>
                <w:rFonts w:ascii="Times New Roman" w:hAnsi="Times New Roman" w:cs="Times New Roman"/>
                <w:sz w:val="24"/>
                <w:szCs w:val="24"/>
              </w:rPr>
              <w:t>han</w:t>
            </w:r>
          </w:p>
          <w:p w14:paraId="1AFB0685" w14:textId="4A46525C" w:rsidR="004E1851" w:rsidRDefault="004E185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境</w:t>
            </w:r>
            <w:r>
              <w:rPr>
                <w:rFonts w:ascii="Times New Roman" w:hAnsi="Times New Roman" w:cs="Times New Roman"/>
                <w:sz w:val="24"/>
                <w:szCs w:val="24"/>
              </w:rPr>
              <w:t>jing</w:t>
            </w:r>
          </w:p>
          <w:p w14:paraId="1CA50C5B" w14:textId="2A056B21" w:rsidR="001F6226" w:rsidRPr="001F6226" w:rsidRDefault="001F6226" w:rsidP="00751BFF">
            <w:pPr>
              <w:spacing w:line="240" w:lineRule="auto"/>
              <w:ind w:firstLine="0"/>
              <w:jc w:val="both"/>
              <w:rPr>
                <w:sz w:val="24"/>
                <w:szCs w:val="24"/>
              </w:rPr>
            </w:pPr>
            <w:r>
              <w:rPr>
                <w:rFonts w:ascii="Times New Roman" w:hAnsi="Times New Roman" w:cs="Times New Roman" w:hint="eastAsia"/>
                <w:sz w:val="24"/>
                <w:szCs w:val="24"/>
              </w:rPr>
              <w:t>實</w:t>
            </w:r>
            <w:r>
              <w:rPr>
                <w:sz w:val="24"/>
                <w:szCs w:val="24"/>
              </w:rPr>
              <w:t>shi</w:t>
            </w:r>
          </w:p>
          <w:p w14:paraId="259618F9" w14:textId="36312FEF" w:rsidR="003848CE" w:rsidRDefault="003848CE"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養</w:t>
            </w:r>
            <w:r>
              <w:rPr>
                <w:rFonts w:ascii="Times New Roman" w:hAnsi="Times New Roman" w:cs="Times New Roman"/>
                <w:sz w:val="24"/>
                <w:szCs w:val="24"/>
              </w:rPr>
              <w:t>yang</w:t>
            </w:r>
          </w:p>
          <w:p w14:paraId="5706A088" w14:textId="00F8A6A0" w:rsidR="000E7AE1" w:rsidRDefault="000E7AE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親</w:t>
            </w:r>
            <w:r>
              <w:rPr>
                <w:rFonts w:ascii="Times New Roman" w:hAnsi="Times New Roman" w:cs="Times New Roman"/>
                <w:sz w:val="24"/>
                <w:szCs w:val="24"/>
              </w:rPr>
              <w:t>qin</w:t>
            </w:r>
          </w:p>
          <w:p w14:paraId="4E35028E" w14:textId="1272D464" w:rsidR="000E7AE1" w:rsidRDefault="000E7AE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論</w:t>
            </w:r>
            <w:r>
              <w:rPr>
                <w:rFonts w:ascii="Times New Roman" w:hAnsi="Times New Roman" w:cs="Times New Roman"/>
                <w:sz w:val="24"/>
                <w:szCs w:val="24"/>
              </w:rPr>
              <w:t>lun</w:t>
            </w:r>
          </w:p>
          <w:p w14:paraId="490C9E7A" w14:textId="22E53418" w:rsidR="000E7AE1" w:rsidRDefault="000E7AE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羅</w:t>
            </w:r>
            <w:r>
              <w:rPr>
                <w:rFonts w:ascii="Times New Roman" w:hAnsi="Times New Roman" w:cs="Times New Roman"/>
                <w:sz w:val="24"/>
                <w:szCs w:val="24"/>
              </w:rPr>
              <w:t>luo</w:t>
            </w:r>
          </w:p>
          <w:p w14:paraId="70C3951A" w14:textId="0BC0E117" w:rsidR="000E7AE1" w:rsidRDefault="000E7AE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隱</w:t>
            </w:r>
            <w:r>
              <w:rPr>
                <w:rFonts w:ascii="Times New Roman" w:hAnsi="Times New Roman" w:cs="Times New Roman"/>
                <w:sz w:val="24"/>
                <w:szCs w:val="24"/>
              </w:rPr>
              <w:t>yin</w:t>
            </w:r>
          </w:p>
          <w:p w14:paraId="2B36F301" w14:textId="77777777" w:rsidR="00B450BA" w:rsidRDefault="00B450BA" w:rsidP="00B450B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毅</w:t>
            </w:r>
            <w:r>
              <w:rPr>
                <w:rFonts w:ascii="Times New Roman" w:hAnsi="Times New Roman" w:cs="Times New Roman"/>
                <w:sz w:val="24"/>
                <w:szCs w:val="24"/>
              </w:rPr>
              <w:t xml:space="preserve"> yi</w:t>
            </w:r>
          </w:p>
          <w:p w14:paraId="3D2C5920" w14:textId="77777777" w:rsidR="0022760E" w:rsidRDefault="0022760E" w:rsidP="0022760E">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儉</w:t>
            </w:r>
            <w:r>
              <w:rPr>
                <w:rFonts w:ascii="Times New Roman" w:hAnsi="Times New Roman" w:cs="Times New Roman"/>
                <w:sz w:val="24"/>
                <w:szCs w:val="24"/>
              </w:rPr>
              <w:t xml:space="preserve"> jian</w:t>
            </w:r>
          </w:p>
          <w:p w14:paraId="2BA2AC2A" w14:textId="77777777" w:rsidR="0073377A" w:rsidRDefault="0073377A"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儒</w:t>
            </w:r>
            <w:r>
              <w:rPr>
                <w:rFonts w:ascii="Times New Roman" w:hAnsi="Times New Roman" w:cs="Times New Roman"/>
                <w:sz w:val="24"/>
                <w:szCs w:val="24"/>
              </w:rPr>
              <w:t>ru</w:t>
            </w:r>
          </w:p>
          <w:p w14:paraId="3F7152F0" w14:textId="7987975A" w:rsidR="00DA137C" w:rsidRDefault="00DA137C" w:rsidP="0073377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遜</w:t>
            </w:r>
            <w:r>
              <w:rPr>
                <w:rFonts w:ascii="Times New Roman" w:hAnsi="Times New Roman" w:cs="Times New Roman"/>
                <w:sz w:val="24"/>
                <w:szCs w:val="24"/>
              </w:rPr>
              <w:t xml:space="preserve"> </w:t>
            </w:r>
            <w:r>
              <w:rPr>
                <w:rFonts w:ascii="Times New Roman" w:hAnsi="Times New Roman" w:cs="Times New Roman"/>
                <w:sz w:val="24"/>
                <w:szCs w:val="24"/>
              </w:rPr>
              <w:lastRenderedPageBreak/>
              <w:t>xun</w:t>
            </w:r>
          </w:p>
          <w:p w14:paraId="0248C7F9" w14:textId="1D46E13A" w:rsidR="0022760E" w:rsidRPr="00DA137C" w:rsidRDefault="00DA137C" w:rsidP="00B450BA">
            <w:pPr>
              <w:spacing w:line="240" w:lineRule="auto"/>
              <w:ind w:firstLine="0"/>
              <w:jc w:val="both"/>
              <w:rPr>
                <w:sz w:val="24"/>
                <w:szCs w:val="24"/>
              </w:rPr>
            </w:pPr>
            <w:r>
              <w:rPr>
                <w:rFonts w:ascii="Times New Roman" w:hAnsi="Times New Roman" w:cs="Times New Roman" w:hint="eastAsia"/>
                <w:sz w:val="24"/>
                <w:szCs w:val="24"/>
              </w:rPr>
              <w:t>語</w:t>
            </w:r>
            <w:r>
              <w:rPr>
                <w:sz w:val="24"/>
                <w:szCs w:val="24"/>
              </w:rPr>
              <w:t>yu</w:t>
            </w:r>
          </w:p>
          <w:p w14:paraId="18A714DA" w14:textId="49A245CB" w:rsidR="004E1851" w:rsidRDefault="0022760E"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德</w:t>
            </w:r>
            <w:r>
              <w:rPr>
                <w:rFonts w:ascii="Times New Roman" w:hAnsi="Times New Roman" w:cs="Times New Roman"/>
                <w:sz w:val="24"/>
                <w:szCs w:val="24"/>
              </w:rPr>
              <w:t xml:space="preserve">  de</w:t>
            </w:r>
          </w:p>
          <w:p w14:paraId="715C48DF" w14:textId="7C6481D4" w:rsidR="0022760E" w:rsidRDefault="0022760E"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禮</w:t>
            </w:r>
            <w:r>
              <w:rPr>
                <w:rFonts w:ascii="Times New Roman" w:hAnsi="Times New Roman" w:cs="Times New Roman"/>
                <w:sz w:val="24"/>
                <w:szCs w:val="24"/>
              </w:rPr>
              <w:t xml:space="preserve">   li</w:t>
            </w:r>
          </w:p>
          <w:p w14:paraId="5CD7BD45" w14:textId="1435191C" w:rsidR="004E1851" w:rsidRDefault="004E1851"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賢</w:t>
            </w:r>
            <w:r>
              <w:rPr>
                <w:rFonts w:ascii="Times New Roman" w:hAnsi="Times New Roman" w:cs="Times New Roman"/>
                <w:sz w:val="24"/>
                <w:szCs w:val="24"/>
              </w:rPr>
              <w:t>xian</w:t>
            </w:r>
          </w:p>
          <w:p w14:paraId="22575564" w14:textId="70E502B0" w:rsidR="001F6226" w:rsidRDefault="001F6226" w:rsidP="00751BFF">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學</w:t>
            </w:r>
            <w:r>
              <w:rPr>
                <w:rFonts w:ascii="Times New Roman" w:hAnsi="Times New Roman" w:cs="Times New Roman"/>
                <w:sz w:val="24"/>
                <w:szCs w:val="24"/>
              </w:rPr>
              <w:t>xue</w:t>
            </w:r>
          </w:p>
          <w:p w14:paraId="297DFF52" w14:textId="71145622" w:rsidR="000E7AE1" w:rsidRDefault="001F6226" w:rsidP="00693FE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樂</w:t>
            </w:r>
            <w:r>
              <w:rPr>
                <w:rFonts w:ascii="Times New Roman" w:hAnsi="Times New Roman" w:cs="Times New Roman"/>
                <w:sz w:val="24"/>
                <w:szCs w:val="24"/>
              </w:rPr>
              <w:t>yue/le</w:t>
            </w:r>
          </w:p>
          <w:p w14:paraId="581ACC46" w14:textId="16A88722" w:rsidR="001F6226" w:rsidRDefault="001F6226" w:rsidP="00693FE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端</w:t>
            </w:r>
            <w:r>
              <w:rPr>
                <w:rFonts w:ascii="Times New Roman" w:hAnsi="Times New Roman" w:cs="Times New Roman"/>
                <w:sz w:val="24"/>
                <w:szCs w:val="24"/>
              </w:rPr>
              <w:t>duan</w:t>
            </w:r>
          </w:p>
          <w:p w14:paraId="1BAD6292" w14:textId="2F3BDCF7" w:rsidR="000E7AE1" w:rsidRDefault="001F6226" w:rsidP="00693FE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踐</w:t>
            </w:r>
            <w:r>
              <w:rPr>
                <w:rFonts w:ascii="Times New Roman" w:hAnsi="Times New Roman" w:cs="Times New Roman"/>
                <w:sz w:val="24"/>
                <w:szCs w:val="24"/>
              </w:rPr>
              <w:t>jian</w:t>
            </w:r>
          </w:p>
          <w:p w14:paraId="1095FCBC" w14:textId="77777777" w:rsidR="000E7AE1" w:rsidRDefault="004E1851" w:rsidP="00A56FE1">
            <w:pPr>
              <w:ind w:firstLine="0"/>
              <w:rPr>
                <w:sz w:val="24"/>
                <w:szCs w:val="24"/>
              </w:rPr>
            </w:pPr>
            <w:r>
              <w:rPr>
                <w:rFonts w:hint="eastAsia"/>
                <w:sz w:val="24"/>
                <w:szCs w:val="24"/>
              </w:rPr>
              <w:t>體</w:t>
            </w:r>
            <w:r>
              <w:rPr>
                <w:sz w:val="24"/>
                <w:szCs w:val="24"/>
              </w:rPr>
              <w:t>ti</w:t>
            </w:r>
          </w:p>
          <w:p w14:paraId="650D6494" w14:textId="77777777" w:rsidR="00B450BA" w:rsidRDefault="00B450BA" w:rsidP="00B450BA">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讓</w:t>
            </w:r>
            <w:r>
              <w:rPr>
                <w:rFonts w:ascii="Times New Roman" w:hAnsi="Times New Roman" w:cs="Times New Roman"/>
                <w:sz w:val="24"/>
                <w:szCs w:val="24"/>
              </w:rPr>
              <w:t xml:space="preserve"> rang</w:t>
            </w:r>
          </w:p>
          <w:p w14:paraId="4E51EBBB" w14:textId="77777777" w:rsidR="00DA137C" w:rsidRDefault="00DA137C" w:rsidP="00DA137C">
            <w:pPr>
              <w:spacing w:line="240" w:lineRule="auto"/>
              <w:ind w:firstLine="0"/>
              <w:jc w:val="both"/>
              <w:rPr>
                <w:rFonts w:ascii="Times New Roman" w:hAnsi="Times New Roman" w:cs="Times New Roman"/>
                <w:sz w:val="24"/>
                <w:szCs w:val="24"/>
              </w:rPr>
            </w:pPr>
            <w:r>
              <w:rPr>
                <w:rFonts w:ascii="Times New Roman" w:hAnsi="Times New Roman" w:cs="Times New Roman" w:hint="eastAsia"/>
                <w:sz w:val="24"/>
                <w:szCs w:val="24"/>
              </w:rPr>
              <w:t>木訥</w:t>
            </w:r>
            <w:r>
              <w:rPr>
                <w:rFonts w:ascii="Times New Roman" w:hAnsi="Times New Roman" w:cs="Times New Roman"/>
                <w:sz w:val="24"/>
                <w:szCs w:val="24"/>
              </w:rPr>
              <w:t xml:space="preserve"> mu ne</w:t>
            </w:r>
          </w:p>
          <w:p w14:paraId="7EEE09F8" w14:textId="2F6FD537" w:rsidR="00B450BA" w:rsidRDefault="00B450BA" w:rsidP="00A56FE1">
            <w:pPr>
              <w:ind w:firstLine="0"/>
              <w:rPr>
                <w:sz w:val="24"/>
                <w:szCs w:val="24"/>
              </w:rPr>
            </w:pPr>
          </w:p>
        </w:tc>
      </w:tr>
    </w:tbl>
    <w:p w14:paraId="7BDB4EB6" w14:textId="4999CFAD" w:rsidR="00A56FE1" w:rsidRDefault="00A56FE1" w:rsidP="00A56FE1">
      <w:pPr>
        <w:rPr>
          <w:sz w:val="24"/>
          <w:szCs w:val="24"/>
        </w:rPr>
      </w:pPr>
    </w:p>
    <w:p w14:paraId="2644F9DF" w14:textId="28A37054" w:rsidR="00A56FE1" w:rsidRPr="00A56FE1" w:rsidRDefault="00A56FE1" w:rsidP="00A56FE1">
      <w:pPr>
        <w:rPr>
          <w:rFonts w:ascii="Times New Roman" w:hAnsi="Times New Roman" w:cs="Times New Roman"/>
          <w:sz w:val="24"/>
          <w:szCs w:val="24"/>
        </w:rPr>
      </w:pPr>
    </w:p>
    <w:sectPr w:rsidR="00A56FE1" w:rsidRPr="00A56FE1" w:rsidSect="008D514E">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48A46" w14:textId="77777777" w:rsidR="00F6646B" w:rsidRDefault="00F6646B" w:rsidP="007A71F0">
      <w:pPr>
        <w:spacing w:after="0" w:line="240" w:lineRule="auto"/>
      </w:pPr>
      <w:r>
        <w:separator/>
      </w:r>
    </w:p>
  </w:endnote>
  <w:endnote w:type="continuationSeparator" w:id="0">
    <w:p w14:paraId="5FC9D322" w14:textId="77777777" w:rsidR="00F6646B" w:rsidRDefault="00F6646B" w:rsidP="007A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新細明體">
    <w:charset w:val="88"/>
    <w:family w:val="auto"/>
    <w:pitch w:val="variable"/>
    <w:sig w:usb0="A00002FF" w:usb1="28CFFCFA" w:usb2="00000016" w:usb3="00000000" w:csb0="001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PingFang SC">
    <w:panose1 w:val="020B0400000000000000"/>
    <w:charset w:val="86"/>
    <w:family w:val="auto"/>
    <w:pitch w:val="variable"/>
    <w:sig w:usb0="A00002FF" w:usb1="7ACFFDFB" w:usb2="00000016" w:usb3="00000000" w:csb0="00140001" w:csb1="00000000"/>
  </w:font>
  <w:font w:name="微軟正黑體">
    <w:charset w:val="88"/>
    <w:family w:val="auto"/>
    <w:pitch w:val="variable"/>
    <w:sig w:usb0="00000087" w:usb1="288F4000" w:usb2="00000016" w:usb3="00000000" w:csb0="00100009" w:csb1="00000000"/>
  </w:font>
  <w:font w:name="Helvetica Neue">
    <w:panose1 w:val="02000503000000020004"/>
    <w:charset w:val="00"/>
    <w:family w:val="auto"/>
    <w:pitch w:val="variable"/>
    <w:sig w:usb0="E50002FF" w:usb1="500079DB" w:usb2="00000010" w:usb3="00000000" w:csb0="00000001" w:csb1="00000000"/>
  </w:font>
  <w:font w:name="細明體">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DBB3F" w14:textId="77777777" w:rsidR="001A1B0A" w:rsidRDefault="001A1B0A" w:rsidP="00F42C0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82E9D6" w14:textId="5A1D27D3" w:rsidR="001A1B0A" w:rsidRDefault="001A1B0A" w:rsidP="00450FE7">
    <w:pPr>
      <w:pBdr>
        <w:top w:val="nil"/>
        <w:left w:val="nil"/>
        <w:bottom w:val="nil"/>
        <w:right w:val="nil"/>
        <w:between w:val="nil"/>
      </w:pBdr>
      <w:tabs>
        <w:tab w:val="center" w:pos="4680"/>
        <w:tab w:val="right" w:pos="9360"/>
      </w:tabs>
      <w:spacing w:after="0" w:line="240" w:lineRule="auto"/>
      <w:ind w:right="360"/>
      <w:jc w:val="right"/>
      <w:rPr>
        <w:color w:val="000000"/>
      </w:rPr>
    </w:pPr>
  </w:p>
  <w:p w14:paraId="4C517109" w14:textId="77777777" w:rsidR="001A1B0A" w:rsidRDefault="001A1B0A">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BEA7" w14:textId="77777777" w:rsidR="001A1B0A" w:rsidRDefault="001A1B0A" w:rsidP="00663F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1962">
      <w:rPr>
        <w:rStyle w:val="PageNumber"/>
        <w:noProof/>
      </w:rPr>
      <w:t>226</w:t>
    </w:r>
    <w:r>
      <w:rPr>
        <w:rStyle w:val="PageNumber"/>
      </w:rPr>
      <w:fldChar w:fldCharType="end"/>
    </w:r>
  </w:p>
  <w:p w14:paraId="47089125" w14:textId="77777777" w:rsidR="001A1B0A" w:rsidRDefault="001A1B0A">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524FA" w14:textId="77777777" w:rsidR="00F6646B" w:rsidRDefault="00F6646B" w:rsidP="007A71F0">
      <w:pPr>
        <w:spacing w:after="0" w:line="240" w:lineRule="auto"/>
      </w:pPr>
      <w:r>
        <w:separator/>
      </w:r>
    </w:p>
  </w:footnote>
  <w:footnote w:type="continuationSeparator" w:id="0">
    <w:p w14:paraId="37BEC3AC" w14:textId="77777777" w:rsidR="00F6646B" w:rsidRDefault="00F6646B" w:rsidP="007A71F0">
      <w:pPr>
        <w:spacing w:after="0" w:line="240" w:lineRule="auto"/>
      </w:pPr>
      <w:r>
        <w:continuationSeparator/>
      </w:r>
    </w:p>
  </w:footnote>
  <w:footnote w:id="1">
    <w:p w14:paraId="28D304D1" w14:textId="632D0FD7" w:rsidR="001A1B0A" w:rsidRPr="00A56BDE" w:rsidRDefault="001A1B0A" w:rsidP="00F33307">
      <w:pPr>
        <w:pStyle w:val="FootnoteText"/>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The translat</w:t>
      </w:r>
      <w:r>
        <w:rPr>
          <w:rFonts w:ascii="Times New Roman" w:hAnsi="Times New Roman" w:cs="Times New Roman"/>
        </w:rPr>
        <w:t>ion into English of Karol Wojtył</w:t>
      </w:r>
      <w:r w:rsidRPr="00A56BDE">
        <w:rPr>
          <w:rFonts w:ascii="Times New Roman" w:hAnsi="Times New Roman" w:cs="Times New Roman"/>
        </w:rPr>
        <w:t xml:space="preserve">a’s ground work on philosophical anthropology, </w:t>
      </w:r>
      <w:r w:rsidRPr="000C4A4D">
        <w:rPr>
          <w:rFonts w:ascii="Times New Roman" w:hAnsi="Times New Roman" w:cs="Times New Roman"/>
          <w:i/>
        </w:rPr>
        <w:t>Ozoba i cyzn</w:t>
      </w:r>
      <w:r>
        <w:rPr>
          <w:rFonts w:ascii="Times New Roman" w:hAnsi="Times New Roman" w:cs="Times New Roman"/>
        </w:rPr>
        <w:t>, as “The Acting Person,”</w:t>
      </w:r>
      <w:r w:rsidRPr="00A56BDE">
        <w:rPr>
          <w:rFonts w:ascii="Times New Roman" w:hAnsi="Times New Roman" w:cs="Times New Roman"/>
        </w:rPr>
        <w:t xml:space="preserve"> by Andrzej Potocki in collaboration with Anna-Teresa Tymieniecka, has been strongly criticized in recent times. Hence, recent scholars think that a better translation is “Person and Act”. Their criticism</w:t>
      </w:r>
      <w:r>
        <w:rPr>
          <w:rFonts w:ascii="Times New Roman" w:hAnsi="Times New Roman" w:cs="Times New Roman"/>
        </w:rPr>
        <w:t>s are</w:t>
      </w:r>
      <w:r w:rsidRPr="00A56BDE">
        <w:rPr>
          <w:rFonts w:ascii="Times New Roman" w:hAnsi="Times New Roman" w:cs="Times New Roman"/>
        </w:rPr>
        <w:t xml:space="preserve"> not limited to the translation of the title of the polish work alone, but more so, to the content of the work. For instance, Kenneth L. Schmitz, summing up the criticism</w:t>
      </w:r>
      <w:r>
        <w:rPr>
          <w:rFonts w:ascii="Times New Roman" w:hAnsi="Times New Roman" w:cs="Times New Roman"/>
        </w:rPr>
        <w:t>s</w:t>
      </w:r>
      <w:r w:rsidRPr="00A56BDE">
        <w:rPr>
          <w:rFonts w:ascii="Times New Roman" w:hAnsi="Times New Roman" w:cs="Times New Roman"/>
        </w:rPr>
        <w:t xml:space="preserve"> of scholars on the English translation, maintains: “I should remark, in all fairness, that the footnotes added to the English edition are helpful in providing some context for the non-Polish reader. But there can be no doubt that part of the difficulty encountered by a reader of the text of the English edition derives from its overly technical revision, more precisely, from the frequency with which the editor, by differing paraphrases of scholastic Latin terms, has supplanted an older technical language for another more contemporary one, thereby nudging the text in the latter direction. And </w:t>
      </w:r>
      <w:proofErr w:type="gramStart"/>
      <w:r w:rsidRPr="00A56BDE">
        <w:rPr>
          <w:rFonts w:ascii="Times New Roman" w:hAnsi="Times New Roman" w:cs="Times New Roman"/>
        </w:rPr>
        <w:t>so</w:t>
      </w:r>
      <w:proofErr w:type="gramEnd"/>
      <w:r w:rsidRPr="00A56BDE">
        <w:rPr>
          <w:rFonts w:ascii="Times New Roman" w:hAnsi="Times New Roman" w:cs="Times New Roman"/>
        </w:rPr>
        <w:t xml:space="preserve"> the English revision obscures the continuity of the author’s thought with older traditions of thought. This is especially unfortunate in that it misleads the English traditional metaphysics and contemporary phenomenology. In particular, it obscures the vitality which the author still finds in the intellectual traditions of medieval scholasticism, especially in the thought of St. Thomas Aquinas.” Culled from, </w:t>
      </w:r>
      <w:r w:rsidRPr="00A56BDE">
        <w:rPr>
          <w:rFonts w:ascii="Times New Roman" w:hAnsi="Times New Roman" w:cs="Times New Roman"/>
          <w:color w:val="000000"/>
        </w:rPr>
        <w:t xml:space="preserve">Schmitz L. Kenneth, </w:t>
      </w:r>
      <w:r w:rsidRPr="00A56BDE">
        <w:rPr>
          <w:rFonts w:ascii="Times New Roman" w:hAnsi="Times New Roman" w:cs="Times New Roman"/>
          <w:i/>
          <w:color w:val="000000"/>
        </w:rPr>
        <w:t>At the Center of the Human Drama: The Philosophi</w:t>
      </w:r>
      <w:r>
        <w:rPr>
          <w:rFonts w:ascii="Times New Roman" w:hAnsi="Times New Roman" w:cs="Times New Roman"/>
          <w:i/>
          <w:color w:val="000000"/>
        </w:rPr>
        <w:t>cal Anthropology of Karol Wojtył</w:t>
      </w:r>
      <w:r w:rsidRPr="00A56BDE">
        <w:rPr>
          <w:rFonts w:ascii="Times New Roman" w:hAnsi="Times New Roman" w:cs="Times New Roman"/>
          <w:i/>
          <w:color w:val="000000"/>
        </w:rPr>
        <w:t>a/Pope John Paul II</w:t>
      </w:r>
      <w:r w:rsidRPr="00A56BDE">
        <w:rPr>
          <w:rFonts w:ascii="Times New Roman" w:hAnsi="Times New Roman" w:cs="Times New Roman"/>
          <w:color w:val="000000"/>
        </w:rPr>
        <w:t xml:space="preserve">, Washington D.C: The Catholic University of American Press, 1993, p. 60. Reference to other critics on the English translation includes: Rocco Buttiglione, </w:t>
      </w:r>
      <w:r>
        <w:rPr>
          <w:rFonts w:ascii="Times New Roman" w:hAnsi="Times New Roman" w:cs="Times New Roman"/>
          <w:i/>
          <w:color w:val="000000"/>
        </w:rPr>
        <w:t>Karol Wojtył</w:t>
      </w:r>
      <w:r w:rsidRPr="00A56BDE">
        <w:rPr>
          <w:rFonts w:ascii="Times New Roman" w:hAnsi="Times New Roman" w:cs="Times New Roman"/>
          <w:i/>
          <w:color w:val="000000"/>
        </w:rPr>
        <w:t>a: The Thought of</w:t>
      </w:r>
      <w:r>
        <w:rPr>
          <w:rFonts w:ascii="Times New Roman" w:hAnsi="Times New Roman" w:cs="Times New Roman"/>
          <w:i/>
          <w:color w:val="000000"/>
        </w:rPr>
        <w:t xml:space="preserve"> the Man Who Became Pope John P</w:t>
      </w:r>
      <w:r w:rsidRPr="00A56BDE">
        <w:rPr>
          <w:rFonts w:ascii="Times New Roman" w:hAnsi="Times New Roman" w:cs="Times New Roman"/>
          <w:i/>
          <w:color w:val="000000"/>
        </w:rPr>
        <w:t>a</w:t>
      </w:r>
      <w:r>
        <w:rPr>
          <w:rFonts w:ascii="Times New Roman" w:hAnsi="Times New Roman" w:cs="Times New Roman"/>
          <w:i/>
          <w:color w:val="000000"/>
        </w:rPr>
        <w:t>u</w:t>
      </w:r>
      <w:r w:rsidRPr="00A56BDE">
        <w:rPr>
          <w:rFonts w:ascii="Times New Roman" w:hAnsi="Times New Roman" w:cs="Times New Roman"/>
          <w:i/>
          <w:color w:val="000000"/>
        </w:rPr>
        <w:t>l II</w:t>
      </w:r>
      <w:r w:rsidRPr="00A56BDE">
        <w:rPr>
          <w:rFonts w:ascii="Times New Roman" w:hAnsi="Times New Roman" w:cs="Times New Roman"/>
          <w:color w:val="000000"/>
        </w:rPr>
        <w:t xml:space="preserve">, Paolo Guietti and Francesca Murphy (trans.), Grand Rapids, Mich.: Eerdmans, 1997. 117; Miguel Acosta &amp; Adrian J. Reimers, </w:t>
      </w:r>
      <w:r>
        <w:rPr>
          <w:rFonts w:ascii="Times New Roman" w:hAnsi="Times New Roman" w:cs="Times New Roman"/>
          <w:i/>
          <w:color w:val="000000"/>
        </w:rPr>
        <w:t>Karol Wojtył</w:t>
      </w:r>
      <w:r w:rsidRPr="00A56BDE">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xml:space="preserve">, Washington, D.C: The Catholic University of America Press, 2016, pp. 8-10. In view of this criticisms and remarks, though the writer mainly uses the English translation </w:t>
      </w:r>
      <w:r w:rsidRPr="00A56BDE">
        <w:rPr>
          <w:rFonts w:ascii="Times New Roman" w:hAnsi="Times New Roman" w:cs="Times New Roman"/>
          <w:i/>
          <w:color w:val="000000"/>
        </w:rPr>
        <w:t xml:space="preserve">The Acting Person, </w:t>
      </w:r>
      <w:r w:rsidRPr="00A56BDE">
        <w:rPr>
          <w:rFonts w:ascii="Times New Roman" w:hAnsi="Times New Roman" w:cs="Times New Roman"/>
          <w:color w:val="000000"/>
        </w:rPr>
        <w:t>the studying of it, is greatly complemented by the studyin</w:t>
      </w:r>
      <w:r>
        <w:rPr>
          <w:rFonts w:ascii="Times New Roman" w:hAnsi="Times New Roman" w:cs="Times New Roman"/>
          <w:color w:val="000000"/>
        </w:rPr>
        <w:t xml:space="preserve">g of other works of Karol Wojtyła where he developed </w:t>
      </w:r>
      <w:r w:rsidRPr="00A56BDE">
        <w:rPr>
          <w:rFonts w:ascii="Times New Roman" w:hAnsi="Times New Roman" w:cs="Times New Roman"/>
          <w:color w:val="000000"/>
        </w:rPr>
        <w:t xml:space="preserve">most of the ideas raised in </w:t>
      </w:r>
      <w:r>
        <w:rPr>
          <w:rFonts w:ascii="Times New Roman" w:hAnsi="Times New Roman" w:cs="Times New Roman"/>
          <w:i/>
          <w:color w:val="000000"/>
        </w:rPr>
        <w:t>Ozoba i C</w:t>
      </w:r>
      <w:r w:rsidRPr="00A56BDE">
        <w:rPr>
          <w:rFonts w:ascii="Times New Roman" w:hAnsi="Times New Roman" w:cs="Times New Roman"/>
          <w:i/>
          <w:color w:val="000000"/>
        </w:rPr>
        <w:t>yzn</w:t>
      </w:r>
      <w:r w:rsidRPr="00A56BDE">
        <w:rPr>
          <w:rFonts w:ascii="Times New Roman" w:hAnsi="Times New Roman" w:cs="Times New Roman"/>
          <w:color w:val="000000"/>
        </w:rPr>
        <w:t xml:space="preserve">. More so, the works of other scholars and commentators on </w:t>
      </w:r>
      <w:r>
        <w:rPr>
          <w:rFonts w:ascii="Times New Roman" w:hAnsi="Times New Roman" w:cs="Times New Roman"/>
          <w:i/>
          <w:color w:val="000000"/>
        </w:rPr>
        <w:t>Ozoba i C</w:t>
      </w:r>
      <w:r w:rsidRPr="00A56BDE">
        <w:rPr>
          <w:rFonts w:ascii="Times New Roman" w:hAnsi="Times New Roman" w:cs="Times New Roman"/>
          <w:i/>
          <w:color w:val="000000"/>
        </w:rPr>
        <w:t>yzn</w:t>
      </w:r>
      <w:r w:rsidRPr="00A56BDE">
        <w:rPr>
          <w:rFonts w:ascii="Times New Roman" w:hAnsi="Times New Roman" w:cs="Times New Roman"/>
          <w:color w:val="000000"/>
        </w:rPr>
        <w:t xml:space="preserve">, are also studied. Hence, the writer uses the concept of </w:t>
      </w:r>
      <w:r w:rsidRPr="00A56BDE">
        <w:rPr>
          <w:rFonts w:ascii="Times New Roman" w:hAnsi="Times New Roman" w:cs="Times New Roman"/>
          <w:b/>
          <w:color w:val="000000"/>
        </w:rPr>
        <w:t>The Person-revealed-in-action</w:t>
      </w:r>
      <w:r w:rsidRPr="00A56BDE">
        <w:rPr>
          <w:rFonts w:ascii="Times New Roman" w:hAnsi="Times New Roman" w:cs="Times New Roman"/>
          <w:color w:val="000000"/>
        </w:rPr>
        <w:t xml:space="preserve">, in place of </w:t>
      </w:r>
      <w:r w:rsidRPr="00A56BDE">
        <w:rPr>
          <w:rFonts w:ascii="Times New Roman" w:hAnsi="Times New Roman" w:cs="Times New Roman"/>
          <w:b/>
          <w:color w:val="000000"/>
        </w:rPr>
        <w:t>The Acting Person</w:t>
      </w:r>
      <w:r w:rsidRPr="00A56BDE">
        <w:rPr>
          <w:rFonts w:ascii="Times New Roman" w:hAnsi="Times New Roman" w:cs="Times New Roman"/>
          <w:color w:val="000000"/>
        </w:rPr>
        <w:t>.</w:t>
      </w:r>
    </w:p>
  </w:footnote>
  <w:footnote w:id="2">
    <w:p w14:paraId="4613CA21" w14:textId="530EFAEA" w:rsidR="001A1B0A" w:rsidRPr="00A56BDE" w:rsidRDefault="001A1B0A">
      <w:pPr>
        <w:pStyle w:val="FootnoteText"/>
        <w:rPr>
          <w:rFonts w:ascii="Times New Roman" w:hAnsi="Times New Roman" w:cs="Times New Roman"/>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rPr>
        <w:t>羅光，</w:t>
      </w:r>
      <w:r>
        <w:rPr>
          <w:rFonts w:asciiTheme="minorEastAsia" w:eastAsiaTheme="minorEastAsia" w:hAnsiTheme="minorEastAsia" w:cs="Times New Roman" w:hint="eastAsia"/>
        </w:rPr>
        <w:t>《</w:t>
      </w:r>
      <w:r w:rsidRPr="00A56BDE">
        <w:rPr>
          <w:rFonts w:ascii="Times New Roman" w:hAnsi="Times New Roman" w:cs="Times New Roman"/>
        </w:rPr>
        <w:t>中國哲學思想史</w:t>
      </w:r>
      <w:r>
        <w:rPr>
          <w:rFonts w:asciiTheme="minorEastAsia" w:eastAsiaTheme="minorEastAsia" w:hAnsiTheme="minorEastAsia" w:cs="Times New Roman" w:hint="eastAsia"/>
        </w:rPr>
        <w:t>》</w:t>
      </w:r>
      <w:r w:rsidRPr="00A56BDE">
        <w:rPr>
          <w:rFonts w:ascii="Times New Roman" w:hAnsi="Times New Roman" w:cs="Times New Roman"/>
        </w:rPr>
        <w:t>，台北市：台灣學生書局，民國</w:t>
      </w:r>
      <w:r w:rsidRPr="00A56BDE">
        <w:rPr>
          <w:rFonts w:ascii="Times New Roman" w:hAnsi="Times New Roman" w:cs="Times New Roman"/>
        </w:rPr>
        <w:t>71</w:t>
      </w:r>
      <w:r w:rsidRPr="00A56BDE">
        <w:rPr>
          <w:rFonts w:ascii="Times New Roman" w:hAnsi="Times New Roman" w:cs="Times New Roman"/>
        </w:rPr>
        <w:t>年。</w:t>
      </w:r>
    </w:p>
  </w:footnote>
  <w:footnote w:id="3">
    <w:p w14:paraId="11AB0B36" w14:textId="1E01B000" w:rsidR="001A1B0A" w:rsidRPr="00631426"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「心」</w:t>
      </w:r>
      <w:r w:rsidRPr="00A56BDE">
        <w:rPr>
          <w:rFonts w:ascii="Times New Roman" w:hAnsi="Times New Roman" w:cs="Times New Roman"/>
          <w:color w:val="000000"/>
          <w:sz w:val="24"/>
          <w:szCs w:val="24"/>
        </w:rPr>
        <w:t>is a very important concept in Chinese Philosophy, which is mostly discuss</w:t>
      </w:r>
      <w:r w:rsidRPr="00A56BDE">
        <w:rPr>
          <w:rFonts w:ascii="Times New Roman" w:hAnsi="Times New Roman" w:cs="Times New Roman"/>
          <w:color w:val="000000" w:themeColor="text1"/>
          <w:sz w:val="24"/>
          <w:szCs w:val="24"/>
        </w:rPr>
        <w:t>ed</w:t>
      </w:r>
      <w:r w:rsidRPr="00A56BDE">
        <w:rPr>
          <w:rFonts w:ascii="Times New Roman" w:hAnsi="Times New Roman" w:cs="Times New Roman"/>
          <w:color w:val="000000"/>
          <w:sz w:val="24"/>
          <w:szCs w:val="24"/>
        </w:rPr>
        <w:t xml:space="preserve"> in relation to the concept of </w:t>
      </w:r>
      <w:r w:rsidRPr="00A56BDE">
        <w:rPr>
          <w:rFonts w:ascii="Times New Roman" w:hAnsi="Times New Roman" w:cs="Times New Roman"/>
          <w:color w:val="000000"/>
          <w:sz w:val="24"/>
          <w:szCs w:val="24"/>
        </w:rPr>
        <w:t>「性」</w:t>
      </w:r>
      <w:r w:rsidRPr="00A56BDE">
        <w:rPr>
          <w:rFonts w:ascii="Times New Roman" w:hAnsi="Times New Roman" w:cs="Times New Roman"/>
          <w:color w:val="000000"/>
          <w:sz w:val="24"/>
          <w:szCs w:val="24"/>
        </w:rPr>
        <w:t>(nature)</w:t>
      </w:r>
      <w:r>
        <w:rPr>
          <w:rFonts w:ascii="Times New Roman" w:hAnsi="Times New Roman" w:cs="Times New Roman"/>
          <w:color w:val="000000"/>
          <w:sz w:val="24"/>
          <w:szCs w:val="24"/>
        </w:rPr>
        <w:t xml:space="preserve"> , sometimes in relation to the concept of</w:t>
      </w:r>
      <w:r>
        <w:rPr>
          <w:rFonts w:ascii="Times New Roman" w:hAnsi="Times New Roman" w:cs="Times New Roman" w:hint="eastAsia"/>
          <w:color w:val="000000"/>
          <w:sz w:val="24"/>
          <w:szCs w:val="24"/>
        </w:rPr>
        <w:t>「情」</w:t>
      </w:r>
      <w:r>
        <w:rPr>
          <w:rFonts w:ascii="Times New Roman" w:hAnsi="Times New Roman" w:cs="Times New Roman"/>
          <w:color w:val="000000"/>
          <w:sz w:val="24"/>
          <w:szCs w:val="24"/>
        </w:rPr>
        <w:t>(feeling/emotion) and even sometimes in relation to the concept of</w:t>
      </w:r>
      <w:r>
        <w:rPr>
          <w:rFonts w:ascii="Times New Roman" w:hAnsi="Times New Roman" w:cs="Times New Roman" w:hint="eastAsia"/>
          <w:color w:val="000000"/>
          <w:sz w:val="24"/>
          <w:szCs w:val="24"/>
        </w:rPr>
        <w:t>「欲」</w:t>
      </w:r>
      <w:r>
        <w:rPr>
          <w:rFonts w:ascii="Times New Roman" w:hAnsi="Times New Roman" w:cs="Times New Roman"/>
          <w:color w:val="000000"/>
          <w:sz w:val="24"/>
          <w:szCs w:val="24"/>
        </w:rPr>
        <w:t xml:space="preserve">(desire). The combination of the three, </w:t>
      </w:r>
      <w:r>
        <w:rPr>
          <w:rFonts w:ascii="Times New Roman" w:hAnsi="Times New Roman" w:cs="Times New Roman" w:hint="eastAsia"/>
          <w:color w:val="000000"/>
          <w:sz w:val="24"/>
          <w:szCs w:val="24"/>
        </w:rPr>
        <w:t>「性情欲」</w:t>
      </w:r>
      <w:r>
        <w:rPr>
          <w:rFonts w:ascii="Times New Roman" w:hAnsi="Times New Roman" w:cs="Times New Roman"/>
          <w:color w:val="000000"/>
          <w:sz w:val="24"/>
          <w:szCs w:val="24"/>
        </w:rPr>
        <w:t xml:space="preserve">is the phenomenon </w:t>
      </w:r>
      <w:r>
        <w:rPr>
          <w:rFonts w:ascii="Times New Roman" w:hAnsi="Times New Roman" w:cs="Times New Roman" w:hint="eastAsia"/>
          <w:color w:val="000000"/>
          <w:sz w:val="24"/>
          <w:szCs w:val="24"/>
        </w:rPr>
        <w:t>「心。」</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「心」</w:t>
      </w:r>
      <w:r w:rsidRPr="00A56BDE">
        <w:rPr>
          <w:rFonts w:ascii="Times New Roman" w:hAnsi="Times New Roman" w:cs="Times New Roman"/>
          <w:color w:val="000000"/>
          <w:sz w:val="24"/>
          <w:szCs w:val="24"/>
        </w:rPr>
        <w:t>in ordinary day to day language is the Chinese character that means “heart”, both in it anatomical sense and it psycho-emotional sense. But in it</w:t>
      </w:r>
      <w:r w:rsidRPr="00A56BDE">
        <w:rPr>
          <w:rFonts w:ascii="Times New Roman" w:hAnsi="Times New Roman" w:cs="Times New Roman"/>
          <w:color w:val="000000" w:themeColor="text1"/>
          <w:sz w:val="24"/>
          <w:szCs w:val="24"/>
        </w:rPr>
        <w:t>s</w:t>
      </w:r>
      <w:r w:rsidRPr="00A56BDE">
        <w:rPr>
          <w:rFonts w:ascii="Times New Roman" w:hAnsi="Times New Roman" w:cs="Times New Roman"/>
          <w:color w:val="000000"/>
          <w:sz w:val="24"/>
          <w:szCs w:val="24"/>
        </w:rPr>
        <w:t xml:space="preserve"> philosophical usage, it is one of the concept</w:t>
      </w:r>
      <w:r w:rsidRPr="00A56BDE">
        <w:rPr>
          <w:rFonts w:ascii="Times New Roman" w:hAnsi="Times New Roman" w:cs="Times New Roman"/>
          <w:color w:val="000000" w:themeColor="text1"/>
          <w:sz w:val="24"/>
          <w:szCs w:val="24"/>
        </w:rPr>
        <w:t>s</w:t>
      </w:r>
      <w:r w:rsidRPr="00A56BDE">
        <w:rPr>
          <w:rFonts w:ascii="Times New Roman" w:hAnsi="Times New Roman" w:cs="Times New Roman"/>
          <w:color w:val="000000"/>
          <w:sz w:val="24"/>
          <w:szCs w:val="24"/>
        </w:rPr>
        <w:t xml:space="preserve"> in Chinese philosophy that is very difficult to render a translation in English language. It has been often translated as “mind”, but it</w:t>
      </w:r>
      <w:r w:rsidRPr="00A56BDE">
        <w:rPr>
          <w:rFonts w:ascii="Times New Roman" w:hAnsi="Times New Roman" w:cs="Times New Roman"/>
          <w:color w:val="000000" w:themeColor="text1"/>
          <w:sz w:val="24"/>
          <w:szCs w:val="24"/>
        </w:rPr>
        <w:t>s</w:t>
      </w:r>
      <w:r w:rsidRPr="00A56BDE">
        <w:rPr>
          <w:rFonts w:ascii="Times New Roman" w:hAnsi="Times New Roman" w:cs="Times New Roman"/>
          <w:color w:val="000000"/>
          <w:sz w:val="24"/>
          <w:szCs w:val="24"/>
        </w:rPr>
        <w:t xml:space="preserve"> Chinese philosophical conceptualization references more than the</w:t>
      </w:r>
      <w:r w:rsidRPr="00631426">
        <w:rPr>
          <w:rFonts w:ascii="Times New Roman" w:hAnsi="Times New Roman" w:cs="Times New Roman"/>
          <w:color w:val="000000"/>
          <w:sz w:val="24"/>
          <w:szCs w:val="24"/>
        </w:rPr>
        <w:t xml:space="preserve"> reality of the “mind” as understood in Western philosophy. The </w:t>
      </w:r>
      <w:r w:rsidRPr="00631426">
        <w:rPr>
          <w:rFonts w:ascii="Times New Roman" w:hAnsi="Times New Roman" w:cs="Times New Roman"/>
          <w:sz w:val="24"/>
          <w:szCs w:val="24"/>
        </w:rPr>
        <w:t>writer uses</w:t>
      </w:r>
      <w:r w:rsidRPr="00631426">
        <w:rPr>
          <w:rFonts w:ascii="Times New Roman" w:hAnsi="Times New Roman" w:cs="Times New Roman"/>
          <w:color w:val="000000"/>
          <w:sz w:val="24"/>
          <w:szCs w:val="24"/>
        </w:rPr>
        <w:t xml:space="preserve"> “consciousness” to translate the concept </w:t>
      </w:r>
      <w:r w:rsidRPr="00631426">
        <w:rPr>
          <w:rFonts w:ascii="Times New Roman" w:hAnsi="Times New Roman" w:cs="Times New Roman"/>
          <w:color w:val="000000"/>
          <w:sz w:val="24"/>
          <w:szCs w:val="24"/>
        </w:rPr>
        <w:t>「心</w:t>
      </w:r>
      <w:r>
        <w:rPr>
          <w:rFonts w:ascii="Times New Roman" w:hAnsi="Times New Roman" w:cs="Times New Roman" w:hint="eastAsia"/>
          <w:color w:val="000000"/>
          <w:sz w:val="24"/>
          <w:szCs w:val="24"/>
        </w:rPr>
        <w:t>，</w:t>
      </w:r>
      <w:r w:rsidRPr="00631426">
        <w:rPr>
          <w:rFonts w:ascii="Times New Roman" w:hAnsi="Times New Roman" w:cs="Times New Roman"/>
          <w:color w:val="000000"/>
          <w:sz w:val="24"/>
          <w:szCs w:val="24"/>
        </w:rPr>
        <w:t>」</w:t>
      </w:r>
      <w:r w:rsidRPr="00631426">
        <w:rPr>
          <w:rFonts w:ascii="Times New Roman" w:hAnsi="Times New Roman" w:cs="Times New Roman"/>
          <w:color w:val="000000"/>
          <w:sz w:val="24"/>
          <w:szCs w:val="24"/>
        </w:rPr>
        <w:t xml:space="preserve"> but it is not the narrowed concept of consciousness as understood in phenomenology. But, rather, consciousness understood as the entire non-physical nature of the human person that is the ground for all, moral, me</w:t>
      </w:r>
      <w:r w:rsidRPr="00631426">
        <w:rPr>
          <w:rFonts w:ascii="Times New Roman" w:hAnsi="Times New Roman" w:cs="Times New Roman"/>
          <w:color w:val="000000" w:themeColor="text1"/>
          <w:sz w:val="24"/>
          <w:szCs w:val="24"/>
        </w:rPr>
        <w:t>n</w:t>
      </w:r>
      <w:r w:rsidRPr="00631426">
        <w:rPr>
          <w:rFonts w:ascii="Times New Roman" w:hAnsi="Times New Roman" w:cs="Times New Roman"/>
          <w:color w:val="000000"/>
          <w:sz w:val="24"/>
          <w:szCs w:val="24"/>
        </w:rPr>
        <w:t xml:space="preserve">tal, emotional and psychical phenomena of the human person. </w:t>
      </w:r>
      <w:r w:rsidRPr="00631426">
        <w:rPr>
          <w:rFonts w:ascii="Times New Roman" w:hAnsi="Times New Roman" w:cs="Times New Roman"/>
          <w:color w:val="000000"/>
          <w:sz w:val="24"/>
          <w:szCs w:val="24"/>
        </w:rPr>
        <w:t>羅光</w:t>
      </w:r>
      <w:r w:rsidRPr="00631426">
        <w:rPr>
          <w:rFonts w:ascii="Times New Roman" w:hAnsi="Times New Roman" w:cs="Times New Roman"/>
          <w:color w:val="000000"/>
          <w:sz w:val="24"/>
          <w:szCs w:val="24"/>
        </w:rPr>
        <w:t xml:space="preserve">, maintains that Confucius conceives </w:t>
      </w:r>
      <w:r w:rsidRPr="00631426">
        <w:rPr>
          <w:rFonts w:ascii="Times New Roman" w:hAnsi="Times New Roman" w:cs="Times New Roman"/>
          <w:color w:val="000000"/>
          <w:sz w:val="24"/>
          <w:szCs w:val="24"/>
        </w:rPr>
        <w:t>「心」</w:t>
      </w:r>
      <w:r w:rsidRPr="00631426">
        <w:rPr>
          <w:rFonts w:ascii="Times New Roman" w:hAnsi="Times New Roman" w:cs="Times New Roman"/>
          <w:color w:val="000000"/>
          <w:sz w:val="24"/>
          <w:szCs w:val="24"/>
        </w:rPr>
        <w:t>as the center of good and evil (</w:t>
      </w:r>
      <w:r w:rsidRPr="00631426">
        <w:rPr>
          <w:rFonts w:ascii="Times New Roman" w:hAnsi="Times New Roman" w:cs="Times New Roman"/>
          <w:color w:val="000000"/>
          <w:sz w:val="24"/>
          <w:szCs w:val="24"/>
        </w:rPr>
        <w:t>「孔子以心為善惡的中心」</w:t>
      </w:r>
      <w:r w:rsidRPr="00631426">
        <w:rPr>
          <w:rFonts w:ascii="Times New Roman" w:hAnsi="Times New Roman" w:cs="Times New Roman"/>
          <w:color w:val="000000"/>
          <w:sz w:val="24"/>
          <w:szCs w:val="24"/>
        </w:rPr>
        <w:t xml:space="preserve">). See, </w:t>
      </w:r>
      <w:r w:rsidRPr="00631426">
        <w:rPr>
          <w:rFonts w:ascii="Times New Roman" w:hAnsi="Times New Roman" w:cs="Times New Roman"/>
        </w:rPr>
        <w:t>羅光，</w:t>
      </w:r>
      <w:r w:rsidRPr="00631426">
        <w:rPr>
          <w:rFonts w:ascii="Times New Roman" w:eastAsiaTheme="minorEastAsia" w:hAnsi="Times New Roman" w:cs="Times New Roman"/>
        </w:rPr>
        <w:t>《</w:t>
      </w:r>
      <w:r w:rsidRPr="00631426">
        <w:rPr>
          <w:rFonts w:ascii="Times New Roman" w:hAnsi="Times New Roman" w:cs="Times New Roman"/>
        </w:rPr>
        <w:t>中國哲學思想史（先秦篇）</w:t>
      </w:r>
      <w:r w:rsidRPr="00631426">
        <w:rPr>
          <w:rFonts w:ascii="Times New Roman" w:eastAsiaTheme="minorEastAsia" w:hAnsi="Times New Roman" w:cs="Times New Roman"/>
        </w:rPr>
        <w:t>》</w:t>
      </w:r>
      <w:r w:rsidRPr="00631426">
        <w:rPr>
          <w:rFonts w:ascii="Times New Roman" w:hAnsi="Times New Roman" w:cs="Times New Roman"/>
        </w:rPr>
        <w:t>，台北市：台灣學生書局印行，民國</w:t>
      </w:r>
      <w:r w:rsidRPr="00631426">
        <w:rPr>
          <w:rFonts w:ascii="Times New Roman" w:hAnsi="Times New Roman" w:cs="Times New Roman"/>
        </w:rPr>
        <w:t>71</w:t>
      </w:r>
      <w:r w:rsidRPr="00631426">
        <w:rPr>
          <w:rFonts w:ascii="Times New Roman" w:hAnsi="Times New Roman" w:cs="Times New Roman"/>
        </w:rPr>
        <w:t>年，頁</w:t>
      </w:r>
      <w:r w:rsidRPr="00631426">
        <w:rPr>
          <w:rFonts w:ascii="Times New Roman" w:hAnsi="Times New Roman" w:cs="Times New Roman"/>
        </w:rPr>
        <w:t>247</w:t>
      </w:r>
      <w:r w:rsidRPr="00631426">
        <w:rPr>
          <w:rFonts w:ascii="Times New Roman" w:hAnsi="Times New Roman" w:cs="Times New Roman"/>
        </w:rPr>
        <w:t>。</w:t>
      </w:r>
    </w:p>
  </w:footnote>
  <w:footnote w:id="4">
    <w:p w14:paraId="69D9DFBF" w14:textId="22F03868" w:rsidR="001A1B0A" w:rsidRPr="00631426" w:rsidRDefault="001A1B0A" w:rsidP="007A71F0">
      <w:pPr>
        <w:pBdr>
          <w:top w:val="nil"/>
          <w:left w:val="nil"/>
          <w:bottom w:val="nil"/>
          <w:right w:val="nil"/>
          <w:between w:val="nil"/>
        </w:pBdr>
        <w:spacing w:after="0" w:line="240" w:lineRule="auto"/>
        <w:rPr>
          <w:rFonts w:asciiTheme="minorHAnsi" w:hAnsiTheme="minorHAnsi" w:cs="Times New Roman"/>
          <w:color w:val="000000"/>
          <w:sz w:val="24"/>
          <w:szCs w:val="24"/>
        </w:rPr>
      </w:pPr>
      <w:r w:rsidRPr="00631426">
        <w:rPr>
          <w:rStyle w:val="FootnoteReference"/>
          <w:rFonts w:ascii="Times New Roman" w:hAnsi="Times New Roman" w:cs="Times New Roman"/>
        </w:rPr>
        <w:footnoteRef/>
      </w:r>
      <w:r w:rsidRPr="00631426">
        <w:rPr>
          <w:rFonts w:ascii="Times New Roman" w:hAnsi="Times New Roman" w:cs="Times New Roman"/>
          <w:color w:val="000000"/>
          <w:sz w:val="24"/>
          <w:szCs w:val="24"/>
        </w:rPr>
        <w:t xml:space="preserve"> The Chinese quotation of this interpretation, according to him is thus: </w:t>
      </w:r>
      <w:r w:rsidRPr="00631426">
        <w:rPr>
          <w:rFonts w:ascii="Times New Roman" w:hAnsi="Times New Roman" w:cs="Times New Roman"/>
          <w:color w:val="000000"/>
          <w:sz w:val="24"/>
          <w:szCs w:val="24"/>
        </w:rPr>
        <w:t>「古代希臘肯定人為有理性的動物，高出一切物體以上，中國古代哲學肯定人類是一種有道德心靈的動物，人類的特徵在於道德心。</w:t>
      </w:r>
      <w:r>
        <w:rPr>
          <w:rFonts w:ascii="Times New Roman" w:hAnsi="Times New Roman" w:cs="Times New Roman" w:hint="eastAsia"/>
          <w:color w:val="000000"/>
          <w:sz w:val="24"/>
          <w:szCs w:val="24"/>
        </w:rPr>
        <w:t>」羅光，</w:t>
      </w:r>
      <w:r w:rsidRPr="00631426">
        <w:rPr>
          <w:rFonts w:ascii="Times New Roman" w:eastAsiaTheme="minorEastAsia" w:hAnsi="Times New Roman" w:cs="Times New Roman"/>
        </w:rPr>
        <w:t>《</w:t>
      </w:r>
      <w:r>
        <w:rPr>
          <w:rFonts w:ascii="Times New Roman" w:hAnsi="Times New Roman" w:cs="Times New Roman" w:hint="eastAsia"/>
          <w:color w:val="000000"/>
          <w:sz w:val="24"/>
          <w:szCs w:val="24"/>
        </w:rPr>
        <w:t>人生哲學</w:t>
      </w:r>
      <w:r w:rsidRPr="00631426">
        <w:rPr>
          <w:rFonts w:ascii="Times New Roman" w:eastAsiaTheme="minorEastAsia" w:hAnsi="Times New Roman" w:cs="Times New Roman"/>
        </w:rPr>
        <w:t>》</w:t>
      </w:r>
      <w:r>
        <w:rPr>
          <w:rFonts w:ascii="Times New Roman" w:eastAsiaTheme="minorEastAsia" w:hAnsi="Times New Roman" w:cs="Times New Roman" w:hint="eastAsia"/>
        </w:rPr>
        <w:t>，台北：輔仁大學出版社，民</w:t>
      </w:r>
      <w:r>
        <w:rPr>
          <w:rFonts w:ascii="Times New Roman" w:eastAsiaTheme="minorEastAsia" w:hAnsi="Times New Roman" w:cs="Times New Roman"/>
        </w:rPr>
        <w:t>81</w:t>
      </w:r>
      <w:r>
        <w:rPr>
          <w:rFonts w:ascii="Times New Roman" w:eastAsiaTheme="minorEastAsia" w:hAnsi="Times New Roman" w:cs="Times New Roman" w:hint="eastAsia"/>
        </w:rPr>
        <w:t>年，</w:t>
      </w:r>
      <w:r>
        <w:rPr>
          <w:rFonts w:ascii="Times New Roman" w:eastAsiaTheme="minorEastAsia" w:hAnsi="Times New Roman" w:cs="Times New Roman"/>
        </w:rPr>
        <w:t>36</w:t>
      </w:r>
      <w:r>
        <w:rPr>
          <w:rFonts w:ascii="Times New Roman" w:eastAsiaTheme="minorEastAsia" w:hAnsi="Times New Roman" w:cs="Times New Roman" w:hint="eastAsia"/>
        </w:rPr>
        <w:t>頁。</w:t>
      </w:r>
    </w:p>
  </w:footnote>
  <w:footnote w:id="5">
    <w:p w14:paraId="1896303E" w14:textId="6428C258" w:rsidR="001A1B0A" w:rsidRPr="00631426" w:rsidRDefault="001A1B0A" w:rsidP="004C6DE3">
      <w:pPr>
        <w:pStyle w:val="FootnoteText"/>
        <w:jc w:val="both"/>
        <w:rPr>
          <w:rFonts w:ascii="Times New Roman" w:hAnsi="Times New Roman" w:cs="Times New Roman"/>
        </w:rPr>
      </w:pPr>
      <w:r w:rsidRPr="00631426">
        <w:rPr>
          <w:rStyle w:val="FootnoteReference"/>
          <w:rFonts w:ascii="Times New Roman" w:hAnsi="Times New Roman" w:cs="Times New Roman"/>
        </w:rPr>
        <w:footnoteRef/>
      </w:r>
      <w:r>
        <w:rPr>
          <w:rFonts w:ascii="Times New Roman" w:hAnsi="Times New Roman" w:cs="Times New Roman"/>
        </w:rPr>
        <w:t xml:space="preserve"> See, </w:t>
      </w:r>
      <w:r w:rsidRPr="00631426">
        <w:rPr>
          <w:rFonts w:ascii="Times New Roman" w:hAnsi="Times New Roman" w:cs="Times New Roman"/>
        </w:rPr>
        <w:t>羅光，</w:t>
      </w:r>
      <w:r w:rsidRPr="00631426">
        <w:rPr>
          <w:rFonts w:ascii="Times New Roman" w:eastAsiaTheme="minorEastAsia" w:hAnsi="Times New Roman" w:cs="Times New Roman"/>
        </w:rPr>
        <w:t>《</w:t>
      </w:r>
      <w:r w:rsidRPr="00631426">
        <w:rPr>
          <w:rFonts w:ascii="Times New Roman" w:hAnsi="Times New Roman" w:cs="Times New Roman"/>
        </w:rPr>
        <w:t>中國哲學思想史（先秦篇）</w:t>
      </w:r>
      <w:r w:rsidRPr="00631426">
        <w:rPr>
          <w:rFonts w:ascii="Times New Roman" w:eastAsiaTheme="minorEastAsia" w:hAnsi="Times New Roman" w:cs="Times New Roman"/>
        </w:rPr>
        <w:t>》</w:t>
      </w:r>
      <w:r w:rsidRPr="00631426">
        <w:rPr>
          <w:rFonts w:ascii="Times New Roman" w:hAnsi="Times New Roman" w:cs="Times New Roman"/>
        </w:rPr>
        <w:t>，台北市：台灣學生書局印行，民國</w:t>
      </w:r>
      <w:r w:rsidRPr="00631426">
        <w:rPr>
          <w:rFonts w:ascii="Times New Roman" w:hAnsi="Times New Roman" w:cs="Times New Roman"/>
        </w:rPr>
        <w:t>71</w:t>
      </w:r>
      <w:r w:rsidRPr="00631426">
        <w:rPr>
          <w:rFonts w:ascii="Times New Roman" w:hAnsi="Times New Roman" w:cs="Times New Roman"/>
        </w:rPr>
        <w:t>年，頁</w:t>
      </w:r>
      <w:r w:rsidRPr="00631426">
        <w:rPr>
          <w:rFonts w:ascii="Times New Roman" w:hAnsi="Times New Roman" w:cs="Times New Roman"/>
        </w:rPr>
        <w:t>229-232</w:t>
      </w:r>
      <w:r w:rsidRPr="00631426">
        <w:rPr>
          <w:rFonts w:ascii="Times New Roman" w:hAnsi="Times New Roman" w:cs="Times New Roman"/>
        </w:rPr>
        <w:t>。</w:t>
      </w:r>
    </w:p>
  </w:footnote>
  <w:footnote w:id="6">
    <w:p w14:paraId="66698703" w14:textId="25716B79" w:rsidR="001A1B0A" w:rsidRPr="00E86FB7" w:rsidRDefault="001A1B0A" w:rsidP="004C6DE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31426">
        <w:rPr>
          <w:rStyle w:val="FootnoteReference"/>
          <w:rFonts w:ascii="Times New Roman" w:hAnsi="Times New Roman" w:cs="Times New Roman"/>
        </w:rPr>
        <w:footnoteRef/>
      </w:r>
      <w:r>
        <w:rPr>
          <w:rFonts w:ascii="Times New Roman" w:hAnsi="Times New Roman" w:cs="Times New Roman"/>
          <w:color w:val="000000"/>
          <w:sz w:val="24"/>
          <w:szCs w:val="24"/>
        </w:rPr>
        <w:t xml:space="preserve"> </w:t>
      </w:r>
      <w:r w:rsidRPr="00E86FB7">
        <w:rPr>
          <w:rFonts w:ascii="Times New Roman" w:hAnsi="Times New Roman" w:cs="Times New Roman"/>
          <w:color w:val="000000"/>
          <w:sz w:val="24"/>
          <w:szCs w:val="24"/>
        </w:rPr>
        <w:t>羅光，</w:t>
      </w:r>
      <w:r w:rsidRPr="00E86FB7">
        <w:rPr>
          <w:rFonts w:ascii="Times New Roman" w:eastAsiaTheme="minorEastAsia" w:hAnsi="Times New Roman" w:cs="Times New Roman"/>
        </w:rPr>
        <w:t>《</w:t>
      </w:r>
      <w:r w:rsidRPr="00E86FB7">
        <w:rPr>
          <w:rFonts w:ascii="Times New Roman" w:hAnsi="Times New Roman" w:cs="Times New Roman"/>
          <w:color w:val="000000"/>
          <w:sz w:val="24"/>
          <w:szCs w:val="24"/>
        </w:rPr>
        <w:t>人生哲學</w:t>
      </w:r>
      <w:r w:rsidRPr="00E86FB7">
        <w:rPr>
          <w:rFonts w:ascii="Times New Roman" w:eastAsiaTheme="minorEastAsia" w:hAnsi="Times New Roman" w:cs="Times New Roman"/>
        </w:rPr>
        <w:t>》，台北：輔仁大學出版社，民</w:t>
      </w:r>
      <w:r w:rsidRPr="00E86FB7">
        <w:rPr>
          <w:rFonts w:ascii="Times New Roman" w:eastAsiaTheme="minorEastAsia" w:hAnsi="Times New Roman" w:cs="Times New Roman"/>
        </w:rPr>
        <w:t>81</w:t>
      </w:r>
      <w:r w:rsidRPr="00E86FB7">
        <w:rPr>
          <w:rFonts w:ascii="Times New Roman" w:eastAsiaTheme="minorEastAsia" w:hAnsi="Times New Roman" w:cs="Times New Roman"/>
        </w:rPr>
        <w:t>年，</w:t>
      </w:r>
      <w:r w:rsidRPr="00E86FB7">
        <w:rPr>
          <w:rFonts w:ascii="Times New Roman" w:eastAsiaTheme="minorEastAsia" w:hAnsi="Times New Roman" w:cs="Times New Roman"/>
        </w:rPr>
        <w:t>37</w:t>
      </w:r>
      <w:r w:rsidRPr="00E86FB7">
        <w:rPr>
          <w:rFonts w:ascii="Times New Roman" w:eastAsiaTheme="minorEastAsia" w:hAnsi="Times New Roman" w:cs="Times New Roman"/>
        </w:rPr>
        <w:t>頁。</w:t>
      </w:r>
    </w:p>
  </w:footnote>
  <w:footnote w:id="7">
    <w:p w14:paraId="796D7C1E" w14:textId="7D779EDA" w:rsidR="001A1B0A" w:rsidRPr="00E86FB7" w:rsidRDefault="001A1B0A" w:rsidP="004C6DE3">
      <w:pPr>
        <w:pBdr>
          <w:top w:val="nil"/>
          <w:left w:val="nil"/>
          <w:bottom w:val="nil"/>
          <w:right w:val="nil"/>
          <w:between w:val="nil"/>
        </w:pBdr>
        <w:spacing w:after="0" w:line="240" w:lineRule="auto"/>
        <w:jc w:val="both"/>
        <w:rPr>
          <w:rFonts w:ascii="Times New Roman" w:hAnsi="Times New Roman" w:cs="Times New Roman"/>
          <w:color w:val="000000"/>
        </w:rPr>
      </w:pPr>
      <w:r w:rsidRPr="00E86FB7">
        <w:rPr>
          <w:rStyle w:val="FootnoteReference"/>
          <w:rFonts w:ascii="Times New Roman" w:hAnsi="Times New Roman" w:cs="Times New Roman"/>
        </w:rPr>
        <w:footnoteRef/>
      </w:r>
      <w:r w:rsidRPr="00E86FB7">
        <w:rPr>
          <w:rFonts w:ascii="Times New Roman" w:hAnsi="Times New Roman" w:cs="Times New Roman"/>
          <w:color w:val="000000"/>
          <w:sz w:val="24"/>
          <w:szCs w:val="24"/>
        </w:rPr>
        <w:t xml:space="preserve"> The above reflection is my synthesis of</w:t>
      </w:r>
      <w:r>
        <w:rPr>
          <w:rFonts w:ascii="Times New Roman" w:hAnsi="Times New Roman" w:cs="Times New Roman" w:hint="eastAsia"/>
          <w:color w:val="000000"/>
          <w:sz w:val="24"/>
          <w:szCs w:val="24"/>
        </w:rPr>
        <w:t>羅光，</w:t>
      </w:r>
      <w:r w:rsidRPr="00631426">
        <w:rPr>
          <w:rFonts w:ascii="Times New Roman" w:eastAsiaTheme="minorEastAsia" w:hAnsi="Times New Roman" w:cs="Times New Roman"/>
        </w:rPr>
        <w:t>《</w:t>
      </w:r>
      <w:r>
        <w:rPr>
          <w:rFonts w:ascii="Times New Roman" w:hAnsi="Times New Roman" w:cs="Times New Roman" w:hint="eastAsia"/>
          <w:color w:val="000000"/>
          <w:sz w:val="24"/>
          <w:szCs w:val="24"/>
        </w:rPr>
        <w:t>人生哲學</w:t>
      </w:r>
      <w:r w:rsidRPr="00631426">
        <w:rPr>
          <w:rFonts w:ascii="Times New Roman" w:eastAsiaTheme="minorEastAsia" w:hAnsi="Times New Roman" w:cs="Times New Roman"/>
        </w:rPr>
        <w:t>》</w:t>
      </w:r>
      <w:r>
        <w:rPr>
          <w:rFonts w:ascii="Times New Roman" w:eastAsiaTheme="minorEastAsia" w:hAnsi="Times New Roman" w:cs="Times New Roman" w:hint="eastAsia"/>
        </w:rPr>
        <w:t>，台北：輔仁大學出版社，民</w:t>
      </w:r>
      <w:r>
        <w:rPr>
          <w:rFonts w:ascii="Times New Roman" w:eastAsiaTheme="minorEastAsia" w:hAnsi="Times New Roman" w:cs="Times New Roman"/>
        </w:rPr>
        <w:t>81</w:t>
      </w:r>
      <w:r>
        <w:rPr>
          <w:rFonts w:ascii="Times New Roman" w:eastAsiaTheme="minorEastAsia" w:hAnsi="Times New Roman" w:cs="Times New Roman" w:hint="eastAsia"/>
        </w:rPr>
        <w:t>年，</w:t>
      </w:r>
      <w:r>
        <w:rPr>
          <w:rFonts w:ascii="Times New Roman" w:eastAsiaTheme="minorEastAsia" w:hAnsi="Times New Roman" w:cs="Times New Roman"/>
        </w:rPr>
        <w:t>37</w:t>
      </w:r>
      <w:r>
        <w:rPr>
          <w:rFonts w:ascii="Times New Roman" w:eastAsiaTheme="minorEastAsia" w:hAnsi="Times New Roman" w:cs="Times New Roman" w:hint="eastAsia"/>
        </w:rPr>
        <w:t>頁。</w:t>
      </w:r>
      <w:r w:rsidRPr="00E86FB7">
        <w:rPr>
          <w:rFonts w:ascii="Times New Roman" w:hAnsi="Times New Roman" w:cs="Times New Roman"/>
          <w:color w:val="000000"/>
          <w:sz w:val="24"/>
          <w:szCs w:val="24"/>
        </w:rPr>
        <w:t xml:space="preserve"> </w:t>
      </w:r>
    </w:p>
  </w:footnote>
  <w:footnote w:id="8">
    <w:p w14:paraId="783F78AA" w14:textId="79075014" w:rsidR="001A1B0A" w:rsidRPr="00CF59E0"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This is the writer’s</w:t>
      </w:r>
      <w:r w:rsidRPr="00A56BDE">
        <w:rPr>
          <w:rFonts w:ascii="Times New Roman" w:hAnsi="Times New Roman" w:cs="Times New Roman"/>
          <w:color w:val="000000"/>
          <w:sz w:val="24"/>
          <w:szCs w:val="24"/>
        </w:rPr>
        <w:t xml:space="preserve"> translation of: </w:t>
      </w:r>
      <w:r w:rsidRPr="00A56BDE">
        <w:rPr>
          <w:rFonts w:ascii="Times New Roman" w:hAnsi="Times New Roman" w:cs="Times New Roman"/>
          <w:color w:val="000000"/>
          <w:sz w:val="24"/>
          <w:szCs w:val="24"/>
        </w:rPr>
        <w:t>「中國傳統的文化，不僅以人為有理智的動物，更是有倫理的人，生來心裡就有倫理的種子，人之所以為人，不僅在於有知識，而是在於自己主宰，使生活合於規律。」</w:t>
      </w:r>
      <w:r>
        <w:rPr>
          <w:rFonts w:ascii="Times New Roman" w:hAnsi="Times New Roman" w:cs="Times New Roman"/>
          <w:color w:val="000000"/>
          <w:sz w:val="24"/>
          <w:szCs w:val="24"/>
        </w:rPr>
        <w:t xml:space="preserve">Ibid.  </w:t>
      </w:r>
    </w:p>
  </w:footnote>
  <w:footnote w:id="9">
    <w:p w14:paraId="36051602" w14:textId="785F6F27" w:rsidR="001A1B0A" w:rsidRPr="00CF59E0" w:rsidRDefault="001A1B0A" w:rsidP="00A82CC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F59E0">
        <w:rPr>
          <w:rStyle w:val="FootnoteReference"/>
          <w:rFonts w:ascii="Times New Roman" w:hAnsi="Times New Roman" w:cs="Times New Roman"/>
        </w:rPr>
        <w:footnoteRef/>
      </w:r>
      <w:r>
        <w:rPr>
          <w:rFonts w:ascii="Times New Roman" w:hAnsi="Times New Roman" w:cs="Times New Roman"/>
          <w:color w:val="000000"/>
          <w:sz w:val="24"/>
          <w:szCs w:val="24"/>
        </w:rPr>
        <w:t xml:space="preserve"> </w:t>
      </w:r>
      <w:r w:rsidRPr="00CF59E0">
        <w:rPr>
          <w:rFonts w:ascii="Times New Roman" w:hAnsi="Times New Roman" w:cs="Times New Roman"/>
          <w:color w:val="000000"/>
          <w:sz w:val="24"/>
          <w:szCs w:val="24"/>
        </w:rPr>
        <w:t>See,</w:t>
      </w:r>
      <w:r>
        <w:rPr>
          <w:rFonts w:ascii="Times New Roman" w:hAnsi="Times New Roman" w:cs="Times New Roman"/>
          <w:color w:val="000000"/>
          <w:sz w:val="24"/>
          <w:szCs w:val="24"/>
        </w:rPr>
        <w:t xml:space="preserve"> ibid., p. 38.</w:t>
      </w:r>
      <w:r w:rsidRPr="00CF59E0">
        <w:rPr>
          <w:rFonts w:ascii="Times New Roman" w:hAnsi="Times New Roman" w:cs="Times New Roman"/>
          <w:color w:val="000000"/>
          <w:sz w:val="24"/>
          <w:szCs w:val="24"/>
        </w:rPr>
        <w:t xml:space="preserve"> </w:t>
      </w:r>
    </w:p>
  </w:footnote>
  <w:footnote w:id="10">
    <w:p w14:paraId="7C2A1521" w14:textId="78E348D0" w:rsidR="001A1B0A" w:rsidRPr="00CF59E0" w:rsidRDefault="001A1B0A" w:rsidP="00A82CC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CF59E0">
        <w:rPr>
          <w:rStyle w:val="FootnoteReference"/>
          <w:rFonts w:ascii="Times New Roman" w:hAnsi="Times New Roman" w:cs="Times New Roman"/>
        </w:rPr>
        <w:footnoteRef/>
      </w:r>
      <w:r w:rsidRPr="00CF59E0">
        <w:rPr>
          <w:rFonts w:ascii="Times New Roman" w:hAnsi="Times New Roman" w:cs="Times New Roman"/>
          <w:color w:val="000000"/>
          <w:sz w:val="24"/>
          <w:szCs w:val="24"/>
        </w:rPr>
        <w:t xml:space="preserve"> See,</w:t>
      </w:r>
      <w:r>
        <w:rPr>
          <w:rFonts w:ascii="Times New Roman" w:hAnsi="Times New Roman" w:cs="Times New Roman"/>
          <w:color w:val="000000"/>
          <w:sz w:val="24"/>
          <w:szCs w:val="24"/>
        </w:rPr>
        <w:t xml:space="preserve"> ibid.</w:t>
      </w:r>
      <w:r w:rsidRPr="00CF59E0">
        <w:rPr>
          <w:rFonts w:ascii="Times New Roman" w:hAnsi="Times New Roman" w:cs="Times New Roman"/>
          <w:color w:val="000000"/>
          <w:sz w:val="24"/>
          <w:szCs w:val="24"/>
        </w:rPr>
        <w:t xml:space="preserve"> </w:t>
      </w:r>
    </w:p>
  </w:footnote>
  <w:footnote w:id="11">
    <w:p w14:paraId="75797AFC" w14:textId="51802426" w:rsidR="001A1B0A" w:rsidRPr="009843FC" w:rsidRDefault="001A1B0A" w:rsidP="007A71F0">
      <w:pPr>
        <w:spacing w:line="240" w:lineRule="auto"/>
        <w:ind w:firstLine="357"/>
        <w:jc w:val="both"/>
        <w:rPr>
          <w:rFonts w:eastAsia="PingFang SC" w:cs="Times New Roman"/>
        </w:rPr>
      </w:pPr>
      <w:r w:rsidRPr="009843FC">
        <w:rPr>
          <w:rStyle w:val="FootnoteReference"/>
          <w:rFonts w:cs="Times New Roman"/>
        </w:rPr>
        <w:footnoteRef/>
      </w:r>
      <w:r>
        <w:rPr>
          <w:rFonts w:eastAsia="PingFang SC" w:cs="Times New Roman" w:hint="eastAsia"/>
        </w:rPr>
        <w:t xml:space="preserve"> </w:t>
      </w:r>
      <w:r w:rsidRPr="009843FC">
        <w:rPr>
          <w:rFonts w:eastAsia="PingFang SC" w:cs="Times New Roman"/>
        </w:rPr>
        <w:t>陳福濱：</w:t>
      </w:r>
      <w:r w:rsidRPr="009843FC">
        <w:rPr>
          <w:rFonts w:eastAsia="PingFang SC" w:cs="Times New Roman"/>
          <w:sz w:val="24"/>
          <w:szCs w:val="24"/>
        </w:rPr>
        <w:t>〈以「良心」與「仁愛」為內涵的全球化芻議〉</w:t>
      </w:r>
      <w:r w:rsidRPr="009843FC">
        <w:rPr>
          <w:rFonts w:eastAsia="PingFang SC" w:cs="Times New Roman"/>
        </w:rPr>
        <w:t xml:space="preserve">in </w:t>
      </w:r>
      <w:r w:rsidRPr="009843FC">
        <w:rPr>
          <w:rFonts w:eastAsia="PingFang SC" w:cs="Times New Roman"/>
        </w:rPr>
        <w:t>《智與思》，新台北：輔大書坊，民</w:t>
      </w:r>
      <w:r w:rsidRPr="009843FC">
        <w:rPr>
          <w:rFonts w:eastAsia="微軟正黑體" w:cs="Times New Roman"/>
        </w:rPr>
        <w:t>國</w:t>
      </w:r>
      <w:r w:rsidRPr="009843FC">
        <w:rPr>
          <w:rFonts w:eastAsia="PingFang SC" w:cs="Times New Roman"/>
        </w:rPr>
        <w:t>105</w:t>
      </w:r>
      <w:r w:rsidRPr="009843FC">
        <w:rPr>
          <w:rFonts w:eastAsia="PingFang SC" w:cs="Times New Roman"/>
        </w:rPr>
        <w:t>年，</w:t>
      </w:r>
      <w:r w:rsidRPr="009843FC">
        <w:rPr>
          <w:rFonts w:eastAsia="微軟正黑體" w:cs="Times New Roman"/>
        </w:rPr>
        <w:t>頁</w:t>
      </w:r>
      <w:r w:rsidRPr="009843FC">
        <w:rPr>
          <w:rFonts w:eastAsia="PingFang SC" w:cs="Times New Roman"/>
        </w:rPr>
        <w:t>47-63</w:t>
      </w:r>
      <w:r w:rsidRPr="009843FC">
        <w:rPr>
          <w:rFonts w:eastAsia="PingFang SC" w:cs="Times New Roman"/>
        </w:rPr>
        <w:t>。</w:t>
      </w:r>
    </w:p>
  </w:footnote>
  <w:footnote w:id="12">
    <w:p w14:paraId="04B6DAEB" w14:textId="663B96AF" w:rsidR="001A1B0A" w:rsidRDefault="001A1B0A">
      <w:pPr>
        <w:pStyle w:val="FootnoteText"/>
      </w:pPr>
      <w:r>
        <w:rPr>
          <w:rStyle w:val="FootnoteReference"/>
        </w:rPr>
        <w:footnoteRef/>
      </w:r>
      <w:r w:rsidRPr="00CF59E0">
        <w:rPr>
          <w:rFonts w:ascii="Times New Roman" w:eastAsia="PingFang SC" w:hAnsi="Times New Roman" w:cs="Times New Roman"/>
        </w:rPr>
        <w:t>陳福濱：</w:t>
      </w:r>
      <w:r w:rsidRPr="00CF59E0">
        <w:rPr>
          <w:rFonts w:ascii="Times New Roman" w:eastAsia="PingFang SC" w:hAnsi="Times New Roman" w:cs="Times New Roman" w:hint="eastAsia"/>
        </w:rPr>
        <w:t>〈</w:t>
      </w:r>
      <w:r w:rsidRPr="00CF59E0">
        <w:rPr>
          <w:rFonts w:ascii="Times New Roman" w:eastAsia="PingFang SC" w:hAnsi="Times New Roman" w:cs="Times New Roman"/>
        </w:rPr>
        <w:t>孔子的「仁」與基督的「愛」</w:t>
      </w:r>
      <w:r w:rsidRPr="00CF59E0">
        <w:rPr>
          <w:rFonts w:ascii="Times New Roman" w:eastAsia="PingFang SC" w:hAnsi="Times New Roman" w:cs="Times New Roman" w:hint="eastAsia"/>
        </w:rPr>
        <w:t>〉</w:t>
      </w:r>
      <w:r w:rsidRPr="00CF59E0">
        <w:rPr>
          <w:rFonts w:ascii="Times New Roman" w:eastAsia="PingFang SC" w:hAnsi="Times New Roman" w:cs="Times New Roman" w:hint="eastAsia"/>
        </w:rPr>
        <w:t xml:space="preserve"> </w:t>
      </w:r>
      <w:r w:rsidRPr="00CF59E0">
        <w:rPr>
          <w:rFonts w:ascii="Times New Roman" w:eastAsia="PingFang SC" w:hAnsi="Times New Roman" w:cs="Times New Roman" w:hint="eastAsia"/>
        </w:rPr>
        <w:t>在</w:t>
      </w:r>
      <w:r w:rsidRPr="00CF59E0">
        <w:rPr>
          <w:rFonts w:ascii="Times New Roman" w:eastAsia="PingFang SC" w:hAnsi="Times New Roman" w:cs="Times New Roman" w:hint="eastAsia"/>
        </w:rPr>
        <w:t xml:space="preserve"> </w:t>
      </w:r>
      <w:r w:rsidRPr="00CF59E0">
        <w:rPr>
          <w:rFonts w:ascii="Times New Roman" w:eastAsia="PingFang SC" w:hAnsi="Times New Roman" w:cs="Times New Roman" w:hint="eastAsia"/>
        </w:rPr>
        <w:t>《</w:t>
      </w:r>
      <w:r w:rsidRPr="00CF59E0">
        <w:rPr>
          <w:rFonts w:ascii="Times New Roman" w:eastAsia="PingFang SC" w:hAnsi="Times New Roman" w:cs="Times New Roman"/>
        </w:rPr>
        <w:t>智與思</w:t>
      </w:r>
      <w:r w:rsidRPr="00CF59E0">
        <w:rPr>
          <w:rFonts w:ascii="Times New Roman" w:eastAsia="PingFang SC" w:hAnsi="Times New Roman" w:cs="Times New Roman" w:hint="eastAsia"/>
        </w:rPr>
        <w:t>》</w:t>
      </w:r>
      <w:r w:rsidRPr="00CF59E0">
        <w:rPr>
          <w:rFonts w:ascii="Times New Roman" w:eastAsia="PingFang SC" w:hAnsi="Times New Roman" w:cs="Times New Roman"/>
        </w:rPr>
        <w:t>，</w:t>
      </w:r>
      <w:r w:rsidRPr="00CF59E0">
        <w:rPr>
          <w:rFonts w:ascii="Times New Roman" w:eastAsia="PingFang SC" w:hAnsi="Times New Roman" w:cs="Times New Roman"/>
        </w:rPr>
        <w:t xml:space="preserve"> </w:t>
      </w:r>
      <w:r w:rsidRPr="00CF59E0">
        <w:rPr>
          <w:rFonts w:ascii="微軟正黑體" w:eastAsia="微軟正黑體" w:hAnsi="微軟正黑體" w:cs="微軟正黑體" w:hint="eastAsia"/>
        </w:rPr>
        <w:t>頁</w:t>
      </w:r>
      <w:r w:rsidRPr="00CF59E0">
        <w:rPr>
          <w:rFonts w:ascii="Times New Roman" w:eastAsia="PingFang SC" w:hAnsi="Times New Roman" w:cs="Times New Roman"/>
        </w:rPr>
        <w:t>491-508</w:t>
      </w:r>
      <w:r w:rsidRPr="00CF59E0">
        <w:rPr>
          <w:rFonts w:ascii="Times New Roman" w:eastAsia="PingFang SC" w:hAnsi="Times New Roman" w:cs="Times New Roman"/>
        </w:rPr>
        <w:t>。</w:t>
      </w:r>
    </w:p>
  </w:footnote>
  <w:footnote w:id="13">
    <w:p w14:paraId="10A811F0" w14:textId="0D0EFB02" w:rsidR="001A1B0A" w:rsidRPr="00A56BDE" w:rsidRDefault="001A1B0A" w:rsidP="00A82CC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 p. </w:t>
      </w:r>
      <w:r w:rsidRPr="00A56BDE">
        <w:rPr>
          <w:rFonts w:ascii="Times New Roman" w:hAnsi="Times New Roman" w:cs="Times New Roman"/>
          <w:color w:val="000000"/>
          <w:sz w:val="24"/>
          <w:szCs w:val="24"/>
        </w:rPr>
        <w:t>491-508</w:t>
      </w:r>
      <w:r>
        <w:rPr>
          <w:rFonts w:ascii="Times New Roman" w:hAnsi="Times New Roman" w:cs="Times New Roman"/>
          <w:color w:val="000000"/>
          <w:sz w:val="24"/>
          <w:szCs w:val="24"/>
        </w:rPr>
        <w:t>.</w:t>
      </w:r>
    </w:p>
  </w:footnote>
  <w:footnote w:id="14">
    <w:p w14:paraId="1AC4DE8F" w14:textId="185517A9" w:rsidR="001A1B0A" w:rsidRPr="00A56BDE" w:rsidRDefault="001A1B0A" w:rsidP="00A82CC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sidRPr="00A56BDE">
        <w:rPr>
          <w:rFonts w:ascii="Times New Roman" w:hAnsi="Times New Roman" w:cs="Times New Roman"/>
          <w:color w:val="000000"/>
          <w:sz w:val="24"/>
          <w:szCs w:val="24"/>
        </w:rPr>
        <w:t>牟宗三：</w:t>
      </w:r>
      <w:r>
        <w:rPr>
          <w:rFonts w:asciiTheme="minorEastAsia" w:eastAsiaTheme="minorEastAsia" w:hAnsiTheme="minorEastAsia" w:cs="Times New Roman" w:hint="eastAsia"/>
          <w:color w:val="000000"/>
          <w:sz w:val="24"/>
          <w:szCs w:val="24"/>
        </w:rPr>
        <w:t>《</w:t>
      </w:r>
      <w:r w:rsidRPr="00A56BDE">
        <w:rPr>
          <w:rFonts w:ascii="Times New Roman" w:hAnsi="Times New Roman" w:cs="Times New Roman"/>
          <w:color w:val="000000"/>
          <w:sz w:val="24"/>
          <w:szCs w:val="24"/>
        </w:rPr>
        <w:t>心體與性體</w:t>
      </w:r>
      <w:r>
        <w:rPr>
          <w:rFonts w:asciiTheme="minorEastAsia" w:eastAsiaTheme="minorEastAsia" w:hAnsiTheme="minorEastAsia" w:cs="Times New Roman" w:hint="eastAsia"/>
          <w:color w:val="000000"/>
          <w:sz w:val="24"/>
          <w:szCs w:val="24"/>
        </w:rPr>
        <w:t>(一)》</w:t>
      </w:r>
      <w:r w:rsidRPr="00A56BDE">
        <w:rPr>
          <w:rFonts w:ascii="Times New Roman" w:hAnsi="Times New Roman" w:cs="Times New Roman"/>
          <w:color w:val="000000"/>
          <w:sz w:val="24"/>
          <w:szCs w:val="24"/>
        </w:rPr>
        <w:t>，台北：正中書局發行，</w:t>
      </w:r>
      <w:r w:rsidRPr="00A56BDE">
        <w:rPr>
          <w:rFonts w:ascii="Times New Roman" w:hAnsi="Times New Roman" w:cs="Times New Roman"/>
          <w:color w:val="000000"/>
          <w:sz w:val="24"/>
          <w:szCs w:val="24"/>
        </w:rPr>
        <w:t>1968</w:t>
      </w:r>
      <w:r w:rsidRPr="00A56BDE">
        <w:rPr>
          <w:rFonts w:ascii="Times New Roman" w:hAnsi="Times New Roman" w:cs="Times New Roman"/>
          <w:color w:val="000000"/>
          <w:sz w:val="24"/>
          <w:szCs w:val="24"/>
        </w:rPr>
        <w:t>年第一版，頁</w:t>
      </w:r>
      <w:r w:rsidRPr="00A56BDE">
        <w:rPr>
          <w:rFonts w:ascii="Times New Roman" w:hAnsi="Times New Roman" w:cs="Times New Roman"/>
          <w:color w:val="000000"/>
          <w:sz w:val="24"/>
          <w:szCs w:val="24"/>
        </w:rPr>
        <w:t>12-22</w:t>
      </w:r>
      <w:r w:rsidRPr="00A56BDE">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And also, </w:t>
      </w:r>
      <w:r w:rsidRPr="00A56BDE">
        <w:rPr>
          <w:rFonts w:ascii="Times New Roman" w:hAnsi="Times New Roman" w:cs="Times New Roman"/>
          <w:color w:val="000000"/>
          <w:sz w:val="24"/>
          <w:szCs w:val="24"/>
        </w:rPr>
        <w:t>牟宗三，</w:t>
      </w:r>
      <w:r>
        <w:rPr>
          <w:rFonts w:asciiTheme="minorEastAsia" w:eastAsiaTheme="minorEastAsia" w:hAnsiTheme="minorEastAsia" w:cs="Times New Roman" w:hint="eastAsia"/>
          <w:color w:val="000000"/>
          <w:sz w:val="24"/>
          <w:szCs w:val="24"/>
        </w:rPr>
        <w:t>《</w:t>
      </w:r>
      <w:r w:rsidRPr="00A56BDE">
        <w:rPr>
          <w:rFonts w:ascii="Times New Roman" w:hAnsi="Times New Roman" w:cs="Times New Roman"/>
          <w:color w:val="000000"/>
          <w:sz w:val="24"/>
          <w:szCs w:val="24"/>
        </w:rPr>
        <w:t>中國哲學的特質</w:t>
      </w:r>
      <w:r>
        <w:rPr>
          <w:rFonts w:asciiTheme="minorEastAsia" w:eastAsiaTheme="minorEastAsia" w:hAnsiTheme="minorEastAsia" w:cs="Times New Roman" w:hint="eastAsia"/>
          <w:color w:val="000000"/>
          <w:sz w:val="24"/>
          <w:szCs w:val="24"/>
        </w:rPr>
        <w:t>》</w:t>
      </w:r>
      <w:r w:rsidRPr="00A56BDE">
        <w:rPr>
          <w:rFonts w:ascii="Times New Roman" w:hAnsi="Times New Roman" w:cs="Times New Roman"/>
          <w:color w:val="000000"/>
          <w:sz w:val="24"/>
          <w:szCs w:val="24"/>
        </w:rPr>
        <w:t>，台北市：台灣學生書局，民</w:t>
      </w:r>
      <w:r>
        <w:rPr>
          <w:rFonts w:asciiTheme="minorEastAsia" w:eastAsiaTheme="minorEastAsia" w:hAnsiTheme="minorEastAsia" w:cs="Times New Roman" w:hint="eastAsia"/>
          <w:color w:val="000000"/>
          <w:sz w:val="24"/>
          <w:szCs w:val="24"/>
        </w:rPr>
        <w:t>國</w:t>
      </w:r>
      <w:r w:rsidRPr="00A56BDE">
        <w:rPr>
          <w:rFonts w:ascii="Times New Roman" w:hAnsi="Times New Roman" w:cs="Times New Roman"/>
          <w:color w:val="000000"/>
          <w:sz w:val="24"/>
          <w:szCs w:val="24"/>
        </w:rPr>
        <w:t>83</w:t>
      </w:r>
      <w:r w:rsidRPr="00A56BDE">
        <w:rPr>
          <w:rFonts w:ascii="Times New Roman" w:hAnsi="Times New Roman" w:cs="Times New Roman"/>
          <w:color w:val="000000"/>
          <w:sz w:val="24"/>
          <w:szCs w:val="24"/>
        </w:rPr>
        <w:t>年。</w:t>
      </w:r>
    </w:p>
  </w:footnote>
  <w:footnote w:id="15">
    <w:p w14:paraId="0D9ADA89" w14:textId="11B8669E" w:rsidR="001A1B0A" w:rsidRPr="00A56BDE" w:rsidRDefault="001A1B0A" w:rsidP="004C017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71154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Andrzej Potocki (trans.,) Dordrecht: D. Reidel Publishing Company, 1979, p. xiv.</w:t>
      </w:r>
    </w:p>
  </w:footnote>
  <w:footnote w:id="16">
    <w:p w14:paraId="08BE714C" w14:textId="77777777" w:rsidR="001A1B0A" w:rsidRPr="00A56BDE" w:rsidRDefault="001A1B0A" w:rsidP="00733F3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The quotations from Phaedo are according to: Plato Complete Works, John M. Cooper and D.S. Hutchinson (eds.), Indiana: Hackett Publishing Company, Inc., 1997.</w:t>
      </w:r>
    </w:p>
  </w:footnote>
  <w:footnote w:id="17">
    <w:p w14:paraId="3C11AF7B" w14:textId="794EACC5" w:rsidR="001A1B0A" w:rsidRPr="00500BEE" w:rsidRDefault="001A1B0A" w:rsidP="00500BEE">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For a complementary conception of the soul in Plato, especially in respect to the relationship between the soul and the body, see:</w:t>
      </w:r>
      <w:r w:rsidRPr="006632E7">
        <w:rPr>
          <w:rFonts w:ascii="Times New Roman" w:hAnsi="Times New Roman" w:cs="Times New Roman"/>
        </w:rPr>
        <w:t xml:space="preserve"> </w:t>
      </w:r>
      <w:r w:rsidRPr="00500BEE">
        <w:rPr>
          <w:rFonts w:ascii="Times New Roman" w:hAnsi="Times New Roman" w:cs="Times New Roman"/>
          <w:i/>
        </w:rPr>
        <w:t>Republic</w:t>
      </w:r>
      <w:r w:rsidRPr="006632E7">
        <w:rPr>
          <w:rFonts w:ascii="Times New Roman" w:hAnsi="Times New Roman" w:cs="Times New Roman"/>
        </w:rPr>
        <w:t xml:space="preserve"> 429-430 and </w:t>
      </w:r>
      <w:r w:rsidRPr="00500BEE">
        <w:rPr>
          <w:rFonts w:ascii="Times New Roman" w:hAnsi="Times New Roman" w:cs="Times New Roman"/>
          <w:i/>
        </w:rPr>
        <w:t>Timaeus</w:t>
      </w:r>
      <w:r w:rsidRPr="006632E7">
        <w:rPr>
          <w:rFonts w:ascii="Times New Roman" w:hAnsi="Times New Roman" w:cs="Times New Roman"/>
        </w:rPr>
        <w:t xml:space="preserve"> 35-36, </w:t>
      </w:r>
      <w:r w:rsidRPr="00500BEE">
        <w:rPr>
          <w:rFonts w:ascii="Times New Roman" w:hAnsi="Times New Roman" w:cs="Times New Roman"/>
          <w:i/>
        </w:rPr>
        <w:t>Laws</w:t>
      </w:r>
      <w:r w:rsidRPr="006632E7">
        <w:rPr>
          <w:rFonts w:ascii="Times New Roman" w:hAnsi="Times New Roman" w:cs="Times New Roman"/>
        </w:rPr>
        <w:t xml:space="preserve"> X 897a.</w:t>
      </w:r>
    </w:p>
  </w:footnote>
  <w:footnote w:id="18">
    <w:p w14:paraId="0D0D1494" w14:textId="32135D30" w:rsidR="001A1B0A" w:rsidRPr="00A56BDE" w:rsidRDefault="001A1B0A" w:rsidP="00500BE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Plato, </w:t>
      </w:r>
      <w:r w:rsidRPr="00150393">
        <w:rPr>
          <w:rFonts w:ascii="Times New Roman" w:hAnsi="Times New Roman" w:cs="Times New Roman"/>
          <w:i/>
          <w:color w:val="000000"/>
          <w:sz w:val="24"/>
          <w:szCs w:val="24"/>
        </w:rPr>
        <w:t>Complete Works</w:t>
      </w:r>
      <w:r w:rsidRPr="00A56BDE">
        <w:rPr>
          <w:rFonts w:ascii="Times New Roman" w:hAnsi="Times New Roman" w:cs="Times New Roman"/>
          <w:color w:val="000000"/>
          <w:sz w:val="24"/>
          <w:szCs w:val="24"/>
        </w:rPr>
        <w:t xml:space="preserve">, John M. Cooper </w:t>
      </w:r>
      <w:r>
        <w:rPr>
          <w:rFonts w:ascii="Times New Roman" w:hAnsi="Times New Roman" w:cs="Times New Roman"/>
          <w:color w:val="000000"/>
          <w:sz w:val="24"/>
          <w:szCs w:val="24"/>
        </w:rPr>
        <w:t xml:space="preserve">and D.S. Hutchinson (editors), </w:t>
      </w:r>
      <w:r w:rsidRPr="00A56BDE">
        <w:rPr>
          <w:rFonts w:ascii="Times New Roman" w:hAnsi="Times New Roman" w:cs="Times New Roman"/>
          <w:color w:val="000000"/>
          <w:sz w:val="24"/>
          <w:szCs w:val="24"/>
        </w:rPr>
        <w:t>p. 49.</w:t>
      </w:r>
    </w:p>
  </w:footnote>
  <w:footnote w:id="19">
    <w:p w14:paraId="49DB2C6F"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sidRPr="00500BEE">
        <w:rPr>
          <w:rFonts w:ascii="Times New Roman" w:hAnsi="Times New Roman" w:cs="Times New Roman"/>
          <w:i/>
          <w:color w:val="000000"/>
          <w:sz w:val="24"/>
          <w:szCs w:val="24"/>
        </w:rPr>
        <w:t>Phaedo</w:t>
      </w:r>
      <w:r w:rsidRPr="00A56BDE">
        <w:rPr>
          <w:rFonts w:ascii="Times New Roman" w:hAnsi="Times New Roman" w:cs="Times New Roman"/>
          <w:color w:val="000000"/>
          <w:sz w:val="24"/>
          <w:szCs w:val="24"/>
        </w:rPr>
        <w:t>, 64a.</w:t>
      </w:r>
    </w:p>
  </w:footnote>
  <w:footnote w:id="20">
    <w:p w14:paraId="784480C7" w14:textId="20B63F4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1">
    <w:p w14:paraId="770D460E" w14:textId="46F74A5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67d.</w:t>
      </w:r>
    </w:p>
  </w:footnote>
  <w:footnote w:id="22">
    <w:p w14:paraId="5345795A" w14:textId="745AF2F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65c.</w:t>
      </w:r>
    </w:p>
  </w:footnote>
  <w:footnote w:id="23">
    <w:p w14:paraId="2B4D4BB0" w14:textId="5B98707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65a.</w:t>
      </w:r>
    </w:p>
  </w:footnote>
  <w:footnote w:id="24">
    <w:p w14:paraId="4F5D582F" w14:textId="647866D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73</w:t>
      </w:r>
    </w:p>
  </w:footnote>
  <w:footnote w:id="25">
    <w:p w14:paraId="4B0CD439" w14:textId="6293BED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73c.</w:t>
      </w:r>
    </w:p>
  </w:footnote>
  <w:footnote w:id="26">
    <w:p w14:paraId="46365DAE" w14:textId="3EC218B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92c.</w:t>
      </w:r>
    </w:p>
  </w:footnote>
  <w:footnote w:id="27">
    <w:p w14:paraId="2EB4C749" w14:textId="48AEE54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All the quotations</w:t>
      </w:r>
      <w:r>
        <w:rPr>
          <w:rFonts w:ascii="Times New Roman" w:hAnsi="Times New Roman" w:cs="Times New Roman"/>
          <w:color w:val="000000"/>
          <w:sz w:val="24"/>
          <w:szCs w:val="24"/>
        </w:rPr>
        <w:t xml:space="preserve"> on the work </w:t>
      </w:r>
      <w:r w:rsidRPr="006C75D6">
        <w:rPr>
          <w:rFonts w:ascii="Times New Roman" w:hAnsi="Times New Roman" w:cs="Times New Roman"/>
          <w:i/>
          <w:color w:val="000000"/>
          <w:sz w:val="24"/>
          <w:szCs w:val="24"/>
        </w:rPr>
        <w:t>On the Soul</w:t>
      </w:r>
      <w:r>
        <w:rPr>
          <w:rFonts w:ascii="Times New Roman" w:hAnsi="Times New Roman" w:cs="Times New Roman"/>
          <w:i/>
          <w:color w:val="000000"/>
          <w:sz w:val="24"/>
          <w:szCs w:val="24"/>
        </w:rPr>
        <w:t>,</w:t>
      </w:r>
      <w:r w:rsidRPr="00A56BDE">
        <w:rPr>
          <w:rFonts w:ascii="Times New Roman" w:hAnsi="Times New Roman" w:cs="Times New Roman"/>
          <w:color w:val="000000"/>
          <w:sz w:val="24"/>
          <w:szCs w:val="24"/>
        </w:rPr>
        <w:t xml:space="preserve"> are from </w:t>
      </w:r>
      <w:r w:rsidRPr="00A32A71">
        <w:rPr>
          <w:rFonts w:ascii="Times New Roman" w:hAnsi="Times New Roman" w:cs="Times New Roman"/>
          <w:i/>
          <w:color w:val="000000"/>
          <w:sz w:val="24"/>
          <w:szCs w:val="24"/>
        </w:rPr>
        <w:t>The Complete Works of Aristotle</w:t>
      </w:r>
      <w:r w:rsidRPr="00A56BDE">
        <w:rPr>
          <w:rFonts w:ascii="Times New Roman" w:hAnsi="Times New Roman" w:cs="Times New Roman"/>
          <w:color w:val="000000"/>
          <w:sz w:val="24"/>
          <w:szCs w:val="24"/>
        </w:rPr>
        <w:t>, The Revised Oxford Translation (Vol. 1), Jonathan Barnes (ed.), New Jersey: Princeton University Press, 1984.</w:t>
      </w:r>
    </w:p>
  </w:footnote>
  <w:footnote w:id="28">
    <w:p w14:paraId="684E04A6"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sidRPr="00A32A71">
        <w:rPr>
          <w:rFonts w:ascii="Times New Roman" w:hAnsi="Times New Roman" w:cs="Times New Roman"/>
          <w:i/>
          <w:color w:val="000000"/>
          <w:sz w:val="24"/>
          <w:szCs w:val="24"/>
        </w:rPr>
        <w:t>On the Soul</w:t>
      </w:r>
      <w:r w:rsidRPr="00A56BDE">
        <w:rPr>
          <w:rFonts w:ascii="Times New Roman" w:hAnsi="Times New Roman" w:cs="Times New Roman"/>
          <w:color w:val="000000"/>
          <w:sz w:val="24"/>
          <w:szCs w:val="24"/>
        </w:rPr>
        <w:t>, 402a5.</w:t>
      </w:r>
    </w:p>
  </w:footnote>
  <w:footnote w:id="29">
    <w:p w14:paraId="141538F0" w14:textId="2422F6E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Aristotle himself notes that: “up to the present time those who have discussed and investigated soul seem to have confined themselves to the human soul.”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402b1-5.</w:t>
      </w:r>
    </w:p>
  </w:footnote>
  <w:footnote w:id="30">
    <w:p w14:paraId="0D36007E" w14:textId="71F8EE75"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w:t>
      </w:r>
      <w:r w:rsidRPr="00A56BDE">
        <w:rPr>
          <w:rFonts w:ascii="Times New Roman" w:hAnsi="Times New Roman" w:cs="Times New Roman"/>
          <w:color w:val="000000"/>
          <w:sz w:val="24"/>
          <w:szCs w:val="24"/>
        </w:rPr>
        <w:t>, 402a20-25.</w:t>
      </w:r>
    </w:p>
  </w:footnote>
  <w:footnote w:id="31">
    <w:p w14:paraId="6BBDA92E" w14:textId="744765A6" w:rsidR="001A1B0A" w:rsidRPr="00A56BDE" w:rsidRDefault="001A1B0A" w:rsidP="006C75D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In </w:t>
      </w:r>
      <w:proofErr w:type="gramStart"/>
      <w:r w:rsidRPr="00A32A71">
        <w:rPr>
          <w:rFonts w:ascii="Times New Roman" w:hAnsi="Times New Roman" w:cs="Times New Roman"/>
          <w:i/>
          <w:color w:val="000000"/>
          <w:sz w:val="24"/>
          <w:szCs w:val="24"/>
        </w:rPr>
        <w:t>On</w:t>
      </w:r>
      <w:proofErr w:type="gramEnd"/>
      <w:r w:rsidRPr="00A32A71">
        <w:rPr>
          <w:rFonts w:ascii="Times New Roman" w:hAnsi="Times New Roman" w:cs="Times New Roman"/>
          <w:i/>
          <w:color w:val="000000"/>
          <w:sz w:val="24"/>
          <w:szCs w:val="24"/>
        </w:rPr>
        <w:t xml:space="preserve"> the Soul</w:t>
      </w:r>
      <w:r w:rsidRPr="00A56BDE">
        <w:rPr>
          <w:rFonts w:ascii="Times New Roman" w:hAnsi="Times New Roman" w:cs="Times New Roman"/>
          <w:color w:val="000000"/>
          <w:sz w:val="24"/>
          <w:szCs w:val="24"/>
        </w:rPr>
        <w:t>, 406a1-20,</w:t>
      </w:r>
      <w:r>
        <w:rPr>
          <w:rFonts w:ascii="Times New Roman" w:hAnsi="Times New Roman" w:cs="Times New Roman"/>
          <w:color w:val="000000"/>
          <w:sz w:val="24"/>
          <w:szCs w:val="24"/>
        </w:rPr>
        <w:t xml:space="preserve"> Aristotle critiques movement</w:t>
      </w:r>
      <w:r w:rsidRPr="00A56BDE">
        <w:rPr>
          <w:rFonts w:ascii="Times New Roman" w:hAnsi="Times New Roman" w:cs="Times New Roman"/>
          <w:color w:val="000000"/>
          <w:sz w:val="24"/>
          <w:szCs w:val="24"/>
        </w:rPr>
        <w:t xml:space="preserve"> itself as the essence of the soul and mentions four species of movement—locomotion, alteration, diminution, growth. He holds that the soul only appears to move incidentally by the body, for where the body is there will be the soul. </w:t>
      </w:r>
    </w:p>
  </w:footnote>
  <w:footnote w:id="32">
    <w:p w14:paraId="66102785" w14:textId="6AC1242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w:t>
      </w:r>
      <w:r w:rsidRPr="00A56BDE">
        <w:rPr>
          <w:rFonts w:ascii="Times New Roman" w:hAnsi="Times New Roman" w:cs="Times New Roman"/>
          <w:color w:val="000000"/>
          <w:sz w:val="24"/>
          <w:szCs w:val="24"/>
        </w:rPr>
        <w:t>, 403a10-15.</w:t>
      </w:r>
    </w:p>
  </w:footnote>
  <w:footnote w:id="33">
    <w:p w14:paraId="14C9030B" w14:textId="46E645F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403a15-20.</w:t>
      </w:r>
    </w:p>
  </w:footnote>
  <w:footnote w:id="34">
    <w:p w14:paraId="7E867BC8" w14:textId="1DF23633"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405a5-20.</w:t>
      </w:r>
    </w:p>
  </w:footnote>
  <w:footnote w:id="35">
    <w:p w14:paraId="0847B01B" w14:textId="12FB5CB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412a15-25.</w:t>
      </w:r>
    </w:p>
  </w:footnote>
  <w:footnote w:id="36">
    <w:p w14:paraId="413BA671" w14:textId="60DB144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Pr>
          <w:rFonts w:ascii="Times New Roman" w:hAnsi="Times New Roman" w:cs="Times New Roman"/>
          <w:i/>
          <w:color w:val="000000"/>
          <w:sz w:val="24"/>
          <w:szCs w:val="24"/>
        </w:rPr>
        <w:t>.</w:t>
      </w:r>
      <w:r w:rsidRPr="00A56BDE">
        <w:rPr>
          <w:rFonts w:ascii="Times New Roman" w:hAnsi="Times New Roman" w:cs="Times New Roman"/>
          <w:color w:val="000000"/>
          <w:sz w:val="24"/>
          <w:szCs w:val="24"/>
        </w:rPr>
        <w:t>, 414b1-10.</w:t>
      </w:r>
    </w:p>
  </w:footnote>
  <w:footnote w:id="37">
    <w:p w14:paraId="286D2474" w14:textId="73D2E36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421a20-25.</w:t>
      </w:r>
    </w:p>
  </w:footnote>
  <w:footnote w:id="38">
    <w:p w14:paraId="7E1C4317" w14:textId="7B68612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429a20-25.</w:t>
      </w:r>
    </w:p>
  </w:footnote>
  <w:footnote w:id="39">
    <w:p w14:paraId="1D46B81A" w14:textId="6ED4958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432a5-10.</w:t>
      </w:r>
    </w:p>
  </w:footnote>
  <w:footnote w:id="40">
    <w:p w14:paraId="3D1182E8"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sidRPr="00A32A71">
        <w:rPr>
          <w:rFonts w:ascii="Times New Roman" w:hAnsi="Times New Roman" w:cs="Times New Roman"/>
          <w:i/>
          <w:color w:val="000000"/>
          <w:sz w:val="24"/>
          <w:szCs w:val="24"/>
        </w:rPr>
        <w:t>Nicomachaen Ethics</w:t>
      </w:r>
      <w:r w:rsidRPr="00A56BDE">
        <w:rPr>
          <w:rFonts w:ascii="Times New Roman" w:hAnsi="Times New Roman" w:cs="Times New Roman"/>
          <w:color w:val="000000"/>
          <w:sz w:val="24"/>
          <w:szCs w:val="24"/>
        </w:rPr>
        <w:t>, Bk 1, Ch7, 1098a1-15.</w:t>
      </w:r>
    </w:p>
  </w:footnote>
  <w:footnote w:id="41">
    <w:p w14:paraId="63D7C05E" w14:textId="77777777" w:rsidR="001A1B0A" w:rsidRPr="00A56BDE" w:rsidRDefault="001A1B0A" w:rsidP="00A32A7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In his </w:t>
      </w:r>
      <w:r w:rsidRPr="00A56BDE">
        <w:rPr>
          <w:rFonts w:ascii="Times New Roman" w:hAnsi="Times New Roman" w:cs="Times New Roman"/>
          <w:i/>
          <w:color w:val="000000"/>
          <w:sz w:val="24"/>
          <w:szCs w:val="24"/>
        </w:rPr>
        <w:t>Politcs</w:t>
      </w:r>
      <w:r w:rsidRPr="00A56BDE">
        <w:rPr>
          <w:rFonts w:ascii="Times New Roman" w:hAnsi="Times New Roman" w:cs="Times New Roman"/>
          <w:color w:val="000000"/>
          <w:sz w:val="24"/>
          <w:szCs w:val="24"/>
        </w:rPr>
        <w:t>, Aristotle cautions that: “The proof that the state is a creation of nature and prior to the individual is that the individual, when isolated, is not self-sufficing; and therefore, he is like a part in relation to the whole. But he who is unable to live in society, or who has no need because he is sufficient for himself, must be either a beast or a god: he is no part of a state.” (Bk1, 1253a25-30)</w:t>
      </w:r>
    </w:p>
  </w:footnote>
  <w:footnote w:id="42">
    <w:p w14:paraId="66FBB7EE" w14:textId="5A2A2C45" w:rsidR="001A1B0A" w:rsidRPr="00A56BDE" w:rsidRDefault="001A1B0A" w:rsidP="001503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This treatise is a part of Boethius collection of work, known as </w:t>
      </w:r>
      <w:r w:rsidRPr="00A56BDE">
        <w:rPr>
          <w:rFonts w:ascii="Times New Roman" w:hAnsi="Times New Roman" w:cs="Times New Roman"/>
          <w:i/>
          <w:color w:val="000000"/>
          <w:sz w:val="24"/>
          <w:szCs w:val="24"/>
        </w:rPr>
        <w:t>Opuscula Sacra (short Theological works)</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John Marenbon,</w:t>
      </w:r>
      <w:r w:rsidRPr="00150393">
        <w:rPr>
          <w:rFonts w:ascii="Times New Roman" w:hAnsi="Times New Roman" w:cs="Times New Roman"/>
          <w:i/>
          <w:color w:val="000000"/>
          <w:sz w:val="24"/>
          <w:szCs w:val="24"/>
        </w:rPr>
        <w:t xml:space="preserve"> Boethius</w:t>
      </w:r>
      <w:r w:rsidRPr="00A56BDE">
        <w:rPr>
          <w:rFonts w:ascii="Times New Roman" w:hAnsi="Times New Roman" w:cs="Times New Roman"/>
          <w:color w:val="000000"/>
          <w:sz w:val="24"/>
          <w:szCs w:val="24"/>
        </w:rPr>
        <w:t>, New York: Oxford University Press, 2003, p. 66.</w:t>
      </w:r>
    </w:p>
  </w:footnote>
  <w:footnote w:id="43">
    <w:p w14:paraId="61CC00DF" w14:textId="77777777" w:rsidR="001A1B0A" w:rsidRPr="00A56BDE" w:rsidRDefault="001A1B0A" w:rsidP="00A32A7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Eutyches holds that Christ is only one person and thus has only one nature; while Nestorius holds that Christ not only has two natures and that Christ has two persons, divine and human.</w:t>
      </w:r>
    </w:p>
  </w:footnote>
  <w:footnote w:id="44">
    <w:p w14:paraId="6A4A5BED" w14:textId="77777777" w:rsidR="001A1B0A" w:rsidRPr="00A56BDE" w:rsidRDefault="001A1B0A" w:rsidP="00150393">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It should be noted that the Aristotelian logic implored by Boethius here is that influenced by Porphyry’s Isagogic system.</w:t>
      </w:r>
    </w:p>
  </w:footnote>
  <w:footnote w:id="45">
    <w:p w14:paraId="41B58909"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OSV, 1.111-112, 57-58</w:t>
      </w:r>
    </w:p>
  </w:footnote>
  <w:footnote w:id="46">
    <w:p w14:paraId="6C56F45C" w14:textId="1525A9D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w:t>
      </w:r>
      <w:r w:rsidRPr="00A56BDE">
        <w:rPr>
          <w:rFonts w:ascii="Times New Roman" w:hAnsi="Times New Roman" w:cs="Times New Roman"/>
          <w:color w:val="000000"/>
          <w:sz w:val="24"/>
          <w:szCs w:val="24"/>
        </w:rPr>
        <w:t>, 3. 171-172, 4-5</w:t>
      </w:r>
    </w:p>
  </w:footnote>
  <w:footnote w:id="47">
    <w:p w14:paraId="5EE9624F" w14:textId="04D13B60" w:rsidR="001A1B0A" w:rsidRPr="00A56BDE" w:rsidRDefault="001A1B0A" w:rsidP="00F9147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Boethius did not include demons, but if Satan and demons exist they should also be in the category of rational incorporeal substance.</w:t>
      </w:r>
      <w:r>
        <w:rPr>
          <w:rFonts w:ascii="Times New Roman" w:hAnsi="Times New Roman" w:cs="Times New Roman"/>
          <w:color w:val="000000"/>
          <w:sz w:val="24"/>
          <w:szCs w:val="24"/>
        </w:rPr>
        <w:t xml:space="preserve"> Most religions, belief in the existence of evil beings. The Catechism of the Catholic Church numbers 391-395, clearly state the Catholic Church’s belief in the existence of Satan and demons. However, it is a different matter, asking if the existence of Satan and demons can be philosophically demonstrated. </w:t>
      </w:r>
    </w:p>
  </w:footnote>
  <w:footnote w:id="48">
    <w:p w14:paraId="3171C928" w14:textId="7AE367D0" w:rsidR="001A1B0A" w:rsidRPr="00585224" w:rsidRDefault="001A1B0A" w:rsidP="004F3420">
      <w:pPr>
        <w:pStyle w:val="FootnoteText"/>
        <w:jc w:val="both"/>
        <w:rPr>
          <w:rFonts w:ascii="Times New Roman" w:hAnsi="Times New Roman" w:cs="Times New Roman"/>
        </w:rPr>
      </w:pPr>
      <w:r w:rsidRPr="00585224">
        <w:rPr>
          <w:rStyle w:val="FootnoteReference"/>
          <w:rFonts w:ascii="Times New Roman" w:hAnsi="Times New Roman" w:cs="Times New Roman"/>
        </w:rPr>
        <w:footnoteRef/>
      </w:r>
      <w:r w:rsidRPr="00585224">
        <w:rPr>
          <w:rFonts w:ascii="Times New Roman" w:hAnsi="Times New Roman" w:cs="Times New Roman"/>
        </w:rPr>
        <w:t xml:space="preserve"> For the philosophical thought of Averroes see: Averroes</w:t>
      </w:r>
      <w:r>
        <w:rPr>
          <w:rFonts w:ascii="Times New Roman" w:hAnsi="Times New Roman" w:cs="Times New Roman"/>
        </w:rPr>
        <w:t>,</w:t>
      </w:r>
      <w:r w:rsidRPr="00585224">
        <w:rPr>
          <w:rFonts w:ascii="Times New Roman" w:hAnsi="Times New Roman" w:cs="Times New Roman"/>
        </w:rPr>
        <w:t xml:space="preserve"> </w:t>
      </w:r>
      <w:r w:rsidRPr="004F3420">
        <w:rPr>
          <w:rFonts w:ascii="Times New Roman" w:hAnsi="Times New Roman" w:cs="Times New Roman"/>
          <w:i/>
        </w:rPr>
        <w:t>Tahafut Al-Tahafut: The Incoherence of the Incoherence Volumes I and II</w:t>
      </w:r>
      <w:r>
        <w:rPr>
          <w:rFonts w:ascii="Times New Roman" w:hAnsi="Times New Roman" w:cs="Times New Roman"/>
        </w:rPr>
        <w:t xml:space="preserve">, Simon Van </w:t>
      </w:r>
      <w:proofErr w:type="gramStart"/>
      <w:r>
        <w:rPr>
          <w:rFonts w:ascii="Times New Roman" w:hAnsi="Times New Roman" w:cs="Times New Roman"/>
        </w:rPr>
        <w:t>Den</w:t>
      </w:r>
      <w:proofErr w:type="gramEnd"/>
      <w:r>
        <w:rPr>
          <w:rFonts w:ascii="Times New Roman" w:hAnsi="Times New Roman" w:cs="Times New Roman"/>
        </w:rPr>
        <w:t xml:space="preserve"> Bergh (trans.), E.J. W. Gibb Memorial Trust, 2016. Also, Averroes, </w:t>
      </w:r>
      <w:r w:rsidRPr="004F3420">
        <w:rPr>
          <w:rFonts w:ascii="Times New Roman" w:hAnsi="Times New Roman" w:cs="Times New Roman"/>
          <w:i/>
        </w:rPr>
        <w:t>On Aristotle’s “Methaphysics”: An Annotated Translation of the So-Called “Epitome”</w:t>
      </w:r>
      <w:r>
        <w:rPr>
          <w:rFonts w:ascii="Times New Roman" w:hAnsi="Times New Roman" w:cs="Times New Roman"/>
        </w:rPr>
        <w:t xml:space="preserve">, Rüdiger Arnzen (ed.), Berlin/ New York: Walter de Gruyter, 2010.  </w:t>
      </w:r>
    </w:p>
  </w:footnote>
  <w:footnote w:id="49">
    <w:p w14:paraId="3A6D5853" w14:textId="130E0D8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The Latin quotations are from, Sancti Thomae Aquinatis, </w:t>
      </w:r>
      <w:r w:rsidRPr="00612B89">
        <w:rPr>
          <w:rFonts w:ascii="Times New Roman" w:hAnsi="Times New Roman" w:cs="Times New Roman"/>
          <w:i/>
          <w:color w:val="000000"/>
          <w:sz w:val="24"/>
          <w:szCs w:val="24"/>
        </w:rPr>
        <w:t>Summa Theologica</w:t>
      </w:r>
      <w:r w:rsidRPr="00A56BDE">
        <w:rPr>
          <w:rFonts w:ascii="Times New Roman" w:hAnsi="Times New Roman" w:cs="Times New Roman"/>
          <w:color w:val="000000"/>
          <w:sz w:val="24"/>
          <w:szCs w:val="24"/>
        </w:rPr>
        <w:t xml:space="preserve">, (editoris, Theologiae Facultatis Bibliopolae), Parisiis: Sumptibus Andreae Blot, 1926. And the English quotations from the </w:t>
      </w:r>
      <w:r w:rsidRPr="00A56BDE">
        <w:rPr>
          <w:rFonts w:ascii="Times New Roman" w:hAnsi="Times New Roman" w:cs="Times New Roman"/>
          <w:i/>
          <w:color w:val="000000"/>
          <w:sz w:val="24"/>
          <w:szCs w:val="24"/>
        </w:rPr>
        <w:t>Summa Theologica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further abbreviated as ST</w:t>
      </w:r>
      <w:r w:rsidRPr="00A56BDE">
        <w:rPr>
          <w:rFonts w:ascii="Times New Roman" w:hAnsi="Times New Roman" w:cs="Times New Roman"/>
          <w:color w:val="000000"/>
          <w:sz w:val="24"/>
          <w:szCs w:val="24"/>
        </w:rPr>
        <w:t xml:space="preserve">, in this work shall be according to the </w:t>
      </w:r>
      <w:r w:rsidRPr="00A56BDE">
        <w:rPr>
          <w:rFonts w:ascii="Times New Roman" w:hAnsi="Times New Roman" w:cs="Times New Roman"/>
          <w:i/>
          <w:color w:val="000000"/>
          <w:sz w:val="24"/>
          <w:szCs w:val="24"/>
        </w:rPr>
        <w:t>Summa Theologica</w:t>
      </w:r>
      <w:r>
        <w:rPr>
          <w:rFonts w:ascii="Times New Roman" w:hAnsi="Times New Roman" w:cs="Times New Roman"/>
          <w:color w:val="000000"/>
          <w:sz w:val="24"/>
          <w:szCs w:val="24"/>
        </w:rPr>
        <w:t xml:space="preserve"> (ST)</w:t>
      </w:r>
      <w:r w:rsidRPr="00A56BDE">
        <w:rPr>
          <w:rFonts w:ascii="Times New Roman" w:hAnsi="Times New Roman" w:cs="Times New Roman"/>
          <w:color w:val="000000"/>
          <w:sz w:val="24"/>
          <w:szCs w:val="24"/>
        </w:rPr>
        <w:t xml:space="preserve"> translated by the fathers of the English Dominican Province.</w:t>
      </w:r>
    </w:p>
  </w:footnote>
  <w:footnote w:id="50">
    <w:p w14:paraId="0FE24A03" w14:textId="04D54485"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(Part 1, Que. 28, art. 3)</w:t>
      </w:r>
    </w:p>
  </w:footnote>
  <w:footnote w:id="51">
    <w:p w14:paraId="773E111B" w14:textId="3312631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According to Karol Wojtył</w:t>
      </w:r>
      <w:r w:rsidRPr="00A56BDE">
        <w:rPr>
          <w:rFonts w:ascii="Times New Roman" w:hAnsi="Times New Roman" w:cs="Times New Roman"/>
          <w:color w:val="000000"/>
          <w:sz w:val="24"/>
          <w:szCs w:val="24"/>
        </w:rPr>
        <w:t xml:space="preserve">a, the discourse of </w:t>
      </w:r>
      <w:r w:rsidRPr="00A56BDE">
        <w:rPr>
          <w:rFonts w:ascii="Times New Roman" w:hAnsi="Times New Roman" w:cs="Times New Roman"/>
          <w:i/>
          <w:color w:val="000000"/>
          <w:sz w:val="24"/>
          <w:szCs w:val="24"/>
        </w:rPr>
        <w:t>persona</w:t>
      </w:r>
      <w:r w:rsidRPr="00A56BDE">
        <w:rPr>
          <w:rFonts w:ascii="Times New Roman" w:hAnsi="Times New Roman" w:cs="Times New Roman"/>
          <w:color w:val="000000"/>
          <w:sz w:val="24"/>
          <w:szCs w:val="24"/>
        </w:rPr>
        <w:t xml:space="preserve">, though was discussed within a theological problematic, Aquinas, also gives it a philosophical approach thus: “whatever is a true perfection in the created world must be found in the highest degree in God, and so the person, too, which signifies the highest perfection in the world of creatures, must be realized in an incomparably more perfect degree in </w:t>
      </w:r>
      <w:r>
        <w:rPr>
          <w:rFonts w:ascii="Times New Roman" w:hAnsi="Times New Roman" w:cs="Times New Roman"/>
          <w:color w:val="000000"/>
          <w:sz w:val="24"/>
          <w:szCs w:val="24"/>
        </w:rPr>
        <w:t>God.” quoted from,  Karol Wojtył</w:t>
      </w:r>
      <w:r w:rsidRPr="00A56BDE">
        <w:rPr>
          <w:rFonts w:ascii="Times New Roman" w:hAnsi="Times New Roman" w:cs="Times New Roman"/>
          <w:color w:val="000000"/>
          <w:sz w:val="24"/>
          <w:szCs w:val="24"/>
        </w:rPr>
        <w:t xml:space="preserve">a, “Thomistic Personalism,” in </w:t>
      </w:r>
      <w:r w:rsidRPr="00C67C3C">
        <w:rPr>
          <w:rFonts w:ascii="Times New Roman" w:hAnsi="Times New Roman" w:cs="Times New Roman"/>
          <w:i/>
          <w:color w:val="000000"/>
          <w:sz w:val="24"/>
          <w:szCs w:val="24"/>
        </w:rPr>
        <w:t>Person and Community: Selected E</w:t>
      </w:r>
      <w:r>
        <w:rPr>
          <w:rFonts w:ascii="Times New Roman" w:hAnsi="Times New Roman" w:cs="Times New Roman"/>
          <w:i/>
          <w:color w:val="000000"/>
          <w:sz w:val="24"/>
          <w:szCs w:val="24"/>
        </w:rPr>
        <w:t>ssays of Karol Wojtył</w:t>
      </w:r>
      <w:r w:rsidRPr="00C67C3C">
        <w:rPr>
          <w:rFonts w:ascii="Times New Roman" w:hAnsi="Times New Roman" w:cs="Times New Roman"/>
          <w:i/>
          <w:color w:val="000000"/>
          <w:sz w:val="24"/>
          <w:szCs w:val="24"/>
        </w:rPr>
        <w:t>a</w:t>
      </w:r>
      <w:r w:rsidRPr="00A56BDE">
        <w:rPr>
          <w:rFonts w:ascii="Times New Roman" w:hAnsi="Times New Roman" w:cs="Times New Roman"/>
          <w:color w:val="000000"/>
          <w:sz w:val="24"/>
          <w:szCs w:val="24"/>
        </w:rPr>
        <w:t>, Theresa Sandok (trans.), New Yo</w:t>
      </w:r>
      <w:r>
        <w:rPr>
          <w:rFonts w:ascii="Times New Roman" w:hAnsi="Times New Roman" w:cs="Times New Roman"/>
          <w:color w:val="000000"/>
          <w:sz w:val="24"/>
          <w:szCs w:val="24"/>
        </w:rPr>
        <w:t>rk: Peter Lang, 1993, p. 166</w:t>
      </w:r>
      <w:r w:rsidRPr="00A56BDE">
        <w:rPr>
          <w:rFonts w:ascii="Times New Roman" w:hAnsi="Times New Roman" w:cs="Times New Roman"/>
          <w:color w:val="000000"/>
          <w:sz w:val="24"/>
          <w:szCs w:val="24"/>
        </w:rPr>
        <w:t>.</w:t>
      </w:r>
    </w:p>
  </w:footnote>
  <w:footnote w:id="52">
    <w:p w14:paraId="2323259B"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ST, (Part 1, Que. 29, art 1)</w:t>
      </w:r>
    </w:p>
  </w:footnote>
  <w:footnote w:id="53">
    <w:p w14:paraId="16667B43" w14:textId="2B1635A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4">
    <w:p w14:paraId="7493658B" w14:textId="618CE685"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5">
    <w:p w14:paraId="55AB8C24" w14:textId="77777777" w:rsidR="001A1B0A" w:rsidRPr="00A56BDE" w:rsidRDefault="001A1B0A" w:rsidP="00CC5A74">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Charles A. Hart, </w:t>
      </w:r>
      <w:r w:rsidRPr="00BB4B84">
        <w:rPr>
          <w:rFonts w:ascii="Times New Roman" w:hAnsi="Times New Roman" w:cs="Times New Roman"/>
          <w:i/>
          <w:color w:val="000000"/>
          <w:sz w:val="24"/>
          <w:szCs w:val="24"/>
        </w:rPr>
        <w:t>Thomistic Metaphysics: An Inquiry into the Act of Existing</w:t>
      </w:r>
      <w:r w:rsidRPr="00A56BDE">
        <w:rPr>
          <w:rFonts w:ascii="Times New Roman" w:hAnsi="Times New Roman" w:cs="Times New Roman"/>
          <w:color w:val="000000"/>
          <w:sz w:val="24"/>
          <w:szCs w:val="24"/>
        </w:rPr>
        <w:t>, New Jersey: Prentice-Hall, INC., 1959, p. 185.</w:t>
      </w:r>
    </w:p>
  </w:footnote>
  <w:footnote w:id="56">
    <w:p w14:paraId="312C2AA7"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ST, (Part 1, Que. 29, art 1)</w:t>
      </w:r>
    </w:p>
  </w:footnote>
  <w:footnote w:id="57">
    <w:p w14:paraId="066D1FE3" w14:textId="5516DF7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8">
    <w:p w14:paraId="236D0B6D" w14:textId="76C5434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w:t>
      </w:r>
      <w:r w:rsidRPr="00A56BDE">
        <w:rPr>
          <w:rFonts w:ascii="Times New Roman" w:hAnsi="Times New Roman" w:cs="Times New Roman"/>
          <w:color w:val="000000"/>
          <w:sz w:val="24"/>
          <w:szCs w:val="24"/>
        </w:rPr>
        <w:t>, (Part 1, Que. 29, art 2)</w:t>
      </w:r>
    </w:p>
  </w:footnote>
  <w:footnote w:id="59">
    <w:p w14:paraId="295C24C6" w14:textId="3CC31AB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This review only attempt to strictly investigate Aquinas’s investigation on the conce</w:t>
      </w:r>
      <w:r>
        <w:rPr>
          <w:rFonts w:ascii="Times New Roman" w:hAnsi="Times New Roman" w:cs="Times New Roman"/>
          <w:color w:val="000000"/>
          <w:sz w:val="24"/>
          <w:szCs w:val="24"/>
        </w:rPr>
        <w:t xml:space="preserve">pt of the person. His </w:t>
      </w:r>
      <w:r w:rsidRPr="00A56BDE">
        <w:rPr>
          <w:rFonts w:ascii="Times New Roman" w:hAnsi="Times New Roman" w:cs="Times New Roman"/>
          <w:color w:val="000000"/>
          <w:sz w:val="24"/>
          <w:szCs w:val="24"/>
        </w:rPr>
        <w:t xml:space="preserve">anthropological and psychological discourse on the human being, is not explored in this review. Since our aim, is to clear the ground for the planting of the discussion of the </w:t>
      </w:r>
      <w:r w:rsidRPr="00683A4A">
        <w:rPr>
          <w:rFonts w:ascii="Times New Roman" w:hAnsi="Times New Roman" w:cs="Times New Roman"/>
          <w:i/>
          <w:color w:val="000000"/>
          <w:sz w:val="24"/>
          <w:szCs w:val="24"/>
        </w:rPr>
        <w:t>quiddity</w:t>
      </w:r>
      <w:r>
        <w:rPr>
          <w:rFonts w:ascii="Times New Roman" w:hAnsi="Times New Roman" w:cs="Times New Roman"/>
          <w:color w:val="000000"/>
          <w:sz w:val="24"/>
          <w:szCs w:val="24"/>
        </w:rPr>
        <w:t xml:space="preserve"> of the person. However, Wojtył</w:t>
      </w:r>
      <w:r w:rsidRPr="00A56BDE">
        <w:rPr>
          <w:rFonts w:ascii="Times New Roman" w:hAnsi="Times New Roman" w:cs="Times New Roman"/>
          <w:color w:val="000000"/>
          <w:sz w:val="24"/>
          <w:szCs w:val="24"/>
        </w:rPr>
        <w:t xml:space="preserve">a presents a summary on the Aquinas’s general anthropology and psychology, thus: “St Thomas, as I said, uses the term </w:t>
      </w:r>
      <w:r w:rsidRPr="00A56BDE">
        <w:rPr>
          <w:rFonts w:ascii="Times New Roman" w:hAnsi="Times New Roman" w:cs="Times New Roman"/>
          <w:i/>
          <w:color w:val="000000"/>
          <w:sz w:val="24"/>
          <w:szCs w:val="24"/>
        </w:rPr>
        <w:t>persona</w:t>
      </w:r>
      <w:r w:rsidRPr="00A56BDE">
        <w:rPr>
          <w:rFonts w:ascii="Times New Roman" w:hAnsi="Times New Roman" w:cs="Times New Roman"/>
          <w:color w:val="000000"/>
          <w:sz w:val="24"/>
          <w:szCs w:val="24"/>
        </w:rPr>
        <w:t xml:space="preserve"> mainly in his purely theological treatises on the Trinity and the hypostatic union. In his treatise on the human being, on the other hand, he adopts a hylomorphic view, that is, he regards the human being as a composition of matter and form. In his analysis of this </w:t>
      </w:r>
      <w:r w:rsidRPr="00A56BDE">
        <w:rPr>
          <w:rFonts w:ascii="Times New Roman" w:hAnsi="Times New Roman" w:cs="Times New Roman"/>
          <w:i/>
          <w:color w:val="000000"/>
          <w:sz w:val="24"/>
          <w:szCs w:val="24"/>
        </w:rPr>
        <w:t>compositum humanum</w:t>
      </w:r>
      <w:r w:rsidRPr="00A56BDE">
        <w:rPr>
          <w:rFonts w:ascii="Times New Roman" w:hAnsi="Times New Roman" w:cs="Times New Roman"/>
          <w:color w:val="000000"/>
          <w:sz w:val="24"/>
          <w:szCs w:val="24"/>
        </w:rPr>
        <w:t xml:space="preserve">, St. Thomas presents an especially profound analysis of the human soul, which in this </w:t>
      </w:r>
      <w:r w:rsidRPr="00A56BDE">
        <w:rPr>
          <w:rFonts w:ascii="Times New Roman" w:hAnsi="Times New Roman" w:cs="Times New Roman"/>
          <w:i/>
          <w:color w:val="000000"/>
          <w:sz w:val="24"/>
          <w:szCs w:val="24"/>
        </w:rPr>
        <w:t>compositum</w:t>
      </w:r>
      <w:r w:rsidRPr="00A56BDE">
        <w:rPr>
          <w:rFonts w:ascii="Times New Roman" w:hAnsi="Times New Roman" w:cs="Times New Roman"/>
          <w:color w:val="000000"/>
          <w:sz w:val="24"/>
          <w:szCs w:val="24"/>
        </w:rPr>
        <w:t xml:space="preserve"> performs the role of the substantial form. This is a rational soul (</w:t>
      </w:r>
      <w:r>
        <w:rPr>
          <w:rFonts w:ascii="Times New Roman" w:hAnsi="Times New Roman" w:cs="Times New Roman"/>
          <w:i/>
          <w:color w:val="000000"/>
          <w:sz w:val="24"/>
          <w:szCs w:val="24"/>
        </w:rPr>
        <w:t>anima</w:t>
      </w:r>
      <w:r w:rsidRPr="00A56BDE">
        <w:rPr>
          <w:rFonts w:ascii="Times New Roman" w:hAnsi="Times New Roman" w:cs="Times New Roman"/>
          <w:i/>
          <w:color w:val="000000"/>
          <w:sz w:val="24"/>
          <w:szCs w:val="24"/>
        </w:rPr>
        <w:t xml:space="preserve"> rationalis</w:t>
      </w:r>
      <w:r w:rsidRPr="00A56BDE">
        <w:rPr>
          <w:rFonts w:ascii="Times New Roman" w:hAnsi="Times New Roman" w:cs="Times New Roman"/>
          <w:color w:val="000000"/>
          <w:sz w:val="24"/>
          <w:szCs w:val="24"/>
        </w:rPr>
        <w:t>), the principle and source of the whole spirituality of the human being, and, therefore, also that by virtue of which the human being may properly be ascribed the character of a person.” T</w:t>
      </w:r>
      <w:r>
        <w:rPr>
          <w:rFonts w:ascii="Times New Roman" w:hAnsi="Times New Roman" w:cs="Times New Roman"/>
          <w:color w:val="000000"/>
          <w:sz w:val="24"/>
          <w:szCs w:val="24"/>
        </w:rPr>
        <w:t>his is quoted from, Karol Wojtył</w:t>
      </w:r>
      <w:r w:rsidRPr="00A56BDE">
        <w:rPr>
          <w:rFonts w:ascii="Times New Roman" w:hAnsi="Times New Roman" w:cs="Times New Roman"/>
          <w:color w:val="000000"/>
          <w:sz w:val="24"/>
          <w:szCs w:val="24"/>
        </w:rPr>
        <w:t xml:space="preserve">a, “Thomistic Personalism,” in </w:t>
      </w:r>
      <w:r w:rsidRPr="000F2882">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Pr="000F2882">
        <w:rPr>
          <w:rFonts w:ascii="Times New Roman" w:hAnsi="Times New Roman" w:cs="Times New Roman"/>
          <w:i/>
          <w:color w:val="000000"/>
          <w:sz w:val="24"/>
          <w:szCs w:val="24"/>
        </w:rPr>
        <w:t>a</w:t>
      </w:r>
      <w:r w:rsidRPr="00A56BDE">
        <w:rPr>
          <w:rFonts w:ascii="Times New Roman" w:hAnsi="Times New Roman" w:cs="Times New Roman"/>
          <w:color w:val="000000"/>
          <w:sz w:val="24"/>
          <w:szCs w:val="24"/>
        </w:rPr>
        <w:t>, The</w:t>
      </w:r>
      <w:r>
        <w:rPr>
          <w:rFonts w:ascii="Times New Roman" w:hAnsi="Times New Roman" w:cs="Times New Roman"/>
          <w:color w:val="000000"/>
          <w:sz w:val="24"/>
          <w:szCs w:val="24"/>
        </w:rPr>
        <w:t>resa Sandok (trans.), p</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168.</w:t>
      </w:r>
      <w:r w:rsidRPr="00A56BDE">
        <w:rPr>
          <w:rFonts w:ascii="Times New Roman" w:hAnsi="Times New Roman" w:cs="Times New Roman"/>
          <w:color w:val="000000"/>
          <w:sz w:val="24"/>
          <w:szCs w:val="24"/>
        </w:rPr>
        <w:t xml:space="preserve">   </w:t>
      </w:r>
    </w:p>
  </w:footnote>
  <w:footnote w:id="60">
    <w:p w14:paraId="4EFB810B" w14:textId="1BE3BD10" w:rsidR="001A1B0A" w:rsidRPr="00A56BDE" w:rsidRDefault="001A1B0A" w:rsidP="006F5F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a, The Acting Person, p. 73.</w:t>
      </w:r>
    </w:p>
  </w:footnote>
  <w:footnote w:id="61">
    <w:p w14:paraId="219256EB" w14:textId="47527DF2" w:rsidR="001A1B0A" w:rsidRPr="00A56BDE" w:rsidRDefault="001A1B0A" w:rsidP="006F5F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The Person: Subject and Community</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in </w:t>
      </w:r>
      <w:r w:rsidRPr="000F2882">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Pr="000F2882">
        <w:rPr>
          <w:rFonts w:ascii="Times New Roman" w:hAnsi="Times New Roman" w:cs="Times New Roman"/>
          <w:i/>
          <w:color w:val="000000"/>
          <w:sz w:val="24"/>
          <w:szCs w:val="24"/>
        </w:rPr>
        <w:t>a</w:t>
      </w:r>
      <w:r>
        <w:rPr>
          <w:rFonts w:ascii="Times New Roman" w:hAnsi="Times New Roman" w:cs="Times New Roman"/>
          <w:color w:val="000000"/>
          <w:sz w:val="24"/>
          <w:szCs w:val="24"/>
        </w:rPr>
        <w:t>, p. 223</w:t>
      </w:r>
      <w:r w:rsidRPr="00A56BDE">
        <w:rPr>
          <w:rFonts w:ascii="Times New Roman" w:hAnsi="Times New Roman" w:cs="Times New Roman"/>
          <w:color w:val="000000"/>
          <w:sz w:val="24"/>
          <w:szCs w:val="24"/>
        </w:rPr>
        <w:t>. Note, words in bracket are mine.</w:t>
      </w:r>
    </w:p>
  </w:footnote>
  <w:footnote w:id="62">
    <w:p w14:paraId="061D39A2" w14:textId="229003BC" w:rsidR="001A1B0A" w:rsidRPr="00A56BDE" w:rsidRDefault="001A1B0A" w:rsidP="006F5FD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For, Wojtył</w:t>
      </w:r>
      <w:r w:rsidRPr="00A56BDE">
        <w:rPr>
          <w:rFonts w:ascii="Times New Roman" w:hAnsi="Times New Roman" w:cs="Times New Roman"/>
          <w:color w:val="000000"/>
          <w:sz w:val="24"/>
          <w:szCs w:val="24"/>
        </w:rPr>
        <w:t xml:space="preserve">a </w:t>
      </w:r>
      <w:r w:rsidRPr="00A56BDE">
        <w:rPr>
          <w:rFonts w:ascii="Times New Roman" w:hAnsi="Times New Roman" w:cs="Times New Roman"/>
          <w:i/>
          <w:color w:val="000000"/>
          <w:sz w:val="24"/>
          <w:szCs w:val="24"/>
        </w:rPr>
        <w:t>operari</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in the broadest sense</w:t>
      </w:r>
      <w:r w:rsidRPr="00A56BDE">
        <w:rPr>
          <w:rFonts w:ascii="Times New Roman" w:hAnsi="Times New Roman" w:cs="Times New Roman"/>
          <w:color w:val="000000"/>
          <w:sz w:val="24"/>
          <w:szCs w:val="24"/>
        </w:rPr>
        <w:t>, includes the entire human dynamism, both “man-acts”</w:t>
      </w:r>
      <w:r>
        <w:rPr>
          <w:rFonts w:ascii="Times New Roman" w:hAnsi="Times New Roman" w:cs="Times New Roman"/>
          <w:color w:val="000000"/>
          <w:sz w:val="24"/>
          <w:szCs w:val="24"/>
        </w:rPr>
        <w:t xml:space="preserve"> (action)</w:t>
      </w:r>
      <w:r w:rsidRPr="00A56BDE">
        <w:rPr>
          <w:rFonts w:ascii="Times New Roman" w:hAnsi="Times New Roman" w:cs="Times New Roman"/>
          <w:color w:val="000000"/>
          <w:sz w:val="24"/>
          <w:szCs w:val="24"/>
        </w:rPr>
        <w:t xml:space="preserve"> and “something happens” as will be analyzed and explained below. See,</w:t>
      </w:r>
      <w:r>
        <w:rPr>
          <w:rFonts w:ascii="Times New Roman" w:hAnsi="Times New Roman" w:cs="Times New Roman"/>
          <w:color w:val="000000"/>
          <w:sz w:val="24"/>
          <w:szCs w:val="24"/>
        </w:rPr>
        <w:t xml:space="preserve"> ibid., p. 224.</w:t>
      </w:r>
    </w:p>
    <w:p w14:paraId="2A38C189"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p>
  </w:footnote>
  <w:footnote w:id="63">
    <w:p w14:paraId="5E657BC2" w14:textId="3C04D3B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In his work on, </w:t>
      </w:r>
      <w:r w:rsidRPr="00A56BDE">
        <w:rPr>
          <w:rFonts w:ascii="Times New Roman" w:hAnsi="Times New Roman" w:cs="Times New Roman"/>
          <w:i/>
          <w:color w:val="000000"/>
          <w:sz w:val="24"/>
          <w:szCs w:val="24"/>
        </w:rPr>
        <w:t>The Person: Subject and Community</w:t>
      </w:r>
      <w:r>
        <w:rPr>
          <w:rFonts w:ascii="Times New Roman" w:hAnsi="Times New Roman" w:cs="Times New Roman"/>
          <w:color w:val="000000"/>
          <w:sz w:val="24"/>
          <w:szCs w:val="24"/>
        </w:rPr>
        <w:t>, Wojtył</w:t>
      </w:r>
      <w:r w:rsidRPr="00A56BDE">
        <w:rPr>
          <w:rFonts w:ascii="Times New Roman" w:hAnsi="Times New Roman" w:cs="Times New Roman"/>
          <w:color w:val="000000"/>
          <w:sz w:val="24"/>
          <w:szCs w:val="24"/>
        </w:rPr>
        <w:t xml:space="preserve">a submits: “This state of research on the human being, and in particular its rather well-defined and differentiated approach to the basic source of knowledge of the human being, that is, to the full and multidimensional experience of the human being, allows us to accept completely the ancient concept of suppositum and, at the same time, to understand it as new way.” </w:t>
      </w:r>
      <w:r>
        <w:rPr>
          <w:rFonts w:ascii="Times New Roman" w:hAnsi="Times New Roman" w:cs="Times New Roman"/>
          <w:color w:val="000000"/>
          <w:sz w:val="24"/>
          <w:szCs w:val="24"/>
        </w:rPr>
        <w:t>Ibid., p. 222.</w:t>
      </w:r>
    </w:p>
  </w:footnote>
  <w:footnote w:id="64">
    <w:p w14:paraId="7649BD41" w14:textId="490C88E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w:t>
      </w:r>
    </w:p>
  </w:footnote>
  <w:footnote w:id="65">
    <w:p w14:paraId="05EE6984" w14:textId="0B00432D"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w:t>
      </w:r>
    </w:p>
  </w:footnote>
  <w:footnote w:id="66">
    <w:p w14:paraId="2652AD05" w14:textId="2ECEF9EC"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p. 227. </w:t>
      </w:r>
    </w:p>
  </w:footnote>
  <w:footnote w:id="67">
    <w:p w14:paraId="4CC457E8" w14:textId="5224E92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wrote his habilitation thesis on moral philosophy influenced by the philosophy of Max Scheler, entitled: </w:t>
      </w:r>
      <w:r w:rsidRPr="00A56BDE">
        <w:rPr>
          <w:rFonts w:ascii="Times New Roman" w:hAnsi="Times New Roman" w:cs="Times New Roman"/>
          <w:i/>
          <w:color w:val="000000"/>
          <w:sz w:val="24"/>
          <w:szCs w:val="24"/>
        </w:rPr>
        <w:t>An Attempt to Develop a Christian Ethics Based on Max Scheler’s System</w:t>
      </w:r>
      <w:r w:rsidRPr="00A56BDE">
        <w:rPr>
          <w:rFonts w:ascii="Times New Roman" w:hAnsi="Times New Roman" w:cs="Times New Roman"/>
          <w:color w:val="000000"/>
          <w:sz w:val="24"/>
          <w:szCs w:val="24"/>
        </w:rPr>
        <w:t xml:space="preserve">. After which, he became a philosopher of ethics at the Catholic University of Lublin. </w:t>
      </w:r>
    </w:p>
  </w:footnote>
  <w:footnote w:id="68">
    <w:p w14:paraId="236D36E0" w14:textId="2664392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Schmitz L. Kenneth, </w:t>
      </w:r>
      <w:r w:rsidRPr="00A56BDE">
        <w:rPr>
          <w:rFonts w:ascii="Times New Roman" w:hAnsi="Times New Roman" w:cs="Times New Roman"/>
          <w:i/>
          <w:color w:val="000000"/>
          <w:sz w:val="24"/>
          <w:szCs w:val="24"/>
        </w:rPr>
        <w:t>At the Center of the Human Drama: The Philosophi</w:t>
      </w:r>
      <w:r>
        <w:rPr>
          <w:rFonts w:ascii="Times New Roman" w:hAnsi="Times New Roman" w:cs="Times New Roman"/>
          <w:i/>
          <w:color w:val="000000"/>
          <w:sz w:val="24"/>
          <w:szCs w:val="24"/>
        </w:rPr>
        <w:t>cal Anthropology of Karol Wojtył</w:t>
      </w:r>
      <w:r w:rsidRPr="00A56BDE">
        <w:rPr>
          <w:rFonts w:ascii="Times New Roman" w:hAnsi="Times New Roman" w:cs="Times New Roman"/>
          <w:i/>
          <w:color w:val="000000"/>
          <w:sz w:val="24"/>
          <w:szCs w:val="24"/>
        </w:rPr>
        <w:t>a/Pope John Paul II</w:t>
      </w:r>
      <w:r w:rsidRPr="00A56BDE">
        <w:rPr>
          <w:rFonts w:ascii="Times New Roman" w:hAnsi="Times New Roman" w:cs="Times New Roman"/>
          <w:color w:val="000000"/>
          <w:sz w:val="24"/>
          <w:szCs w:val="24"/>
        </w:rPr>
        <w:t>, Washington D.C: The Catholic University of American Press, 1993, p. 31.</w:t>
      </w:r>
    </w:p>
  </w:footnote>
  <w:footnote w:id="69">
    <w:p w14:paraId="2FDEEFD1" w14:textId="225DEB4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According to Schmitz L. Kenneth, “The question, </w:t>
      </w:r>
      <w:proofErr w:type="gramStart"/>
      <w:r w:rsidRPr="00A56BDE">
        <w:rPr>
          <w:rFonts w:ascii="Times New Roman" w:hAnsi="Times New Roman" w:cs="Times New Roman"/>
          <w:color w:val="000000"/>
          <w:sz w:val="24"/>
          <w:szCs w:val="24"/>
        </w:rPr>
        <w:t>Why</w:t>
      </w:r>
      <w:proofErr w:type="gramEnd"/>
      <w:r w:rsidRPr="00A56BDE">
        <w:rPr>
          <w:rFonts w:ascii="Times New Roman" w:hAnsi="Times New Roman" w:cs="Times New Roman"/>
          <w:color w:val="000000"/>
          <w:sz w:val="24"/>
          <w:szCs w:val="24"/>
        </w:rPr>
        <w:t xml:space="preserve"> be moral? Is not strictly speaking a matter of ethics proper. At least, not if we understand ethics to be a branch of philosophy and/or theology that sets forth the specific principles and guidelines of right conduct (general ethics) and that examines specific obligations and their relation to one another in the formation of a system of conduct (special and applied ethics). Ethics presupposes that we have answered the question: Why be </w:t>
      </w:r>
      <w:proofErr w:type="gramStart"/>
      <w:r w:rsidRPr="00A56BDE">
        <w:rPr>
          <w:rFonts w:ascii="Times New Roman" w:hAnsi="Times New Roman" w:cs="Times New Roman"/>
          <w:color w:val="000000"/>
          <w:sz w:val="24"/>
          <w:szCs w:val="24"/>
        </w:rPr>
        <w:t>moral?,</w:t>
      </w:r>
      <w:proofErr w:type="gramEnd"/>
      <w:r w:rsidRPr="00A56BDE">
        <w:rPr>
          <w:rFonts w:ascii="Times New Roman" w:hAnsi="Times New Roman" w:cs="Times New Roman"/>
          <w:color w:val="000000"/>
          <w:sz w:val="24"/>
          <w:szCs w:val="24"/>
        </w:rPr>
        <w:t xml:space="preserve"> or at least that we have  provisionally affirmed it, for ethics examines how we ought to act in order to be moral. The question: Why be moral? requires us to step back a half step into the background of conduct and to inquire into the very foundations of morality.”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33. </w:t>
      </w:r>
    </w:p>
  </w:footnote>
  <w:footnote w:id="70">
    <w:p w14:paraId="16A2E07F" w14:textId="1FB8FB0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0A1422">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11.</w:t>
      </w:r>
    </w:p>
  </w:footnote>
  <w:footnote w:id="71">
    <w:p w14:paraId="018B2B20" w14:textId="1F75C03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 xml:space="preserve">a critique the attempt in modern philosophy, especially in contemporary philosophical thought, to divorce ethical problems from anthropology. He maintains that “the total elimination of anthropological conclusions from ethics is not possible. The more a philosophical reflection becomes comprehensive, the more the anthropological questions tend to appear.”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p. 12.</w:t>
      </w:r>
    </w:p>
  </w:footnote>
  <w:footnote w:id="72">
    <w:p w14:paraId="53022CF0" w14:textId="06ACAFA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w:t>
      </w:r>
    </w:p>
  </w:footnote>
  <w:footnote w:id="73">
    <w:p w14:paraId="1582C384" w14:textId="20541FD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0A1422">
        <w:rPr>
          <w:rFonts w:ascii="Times New Roman" w:hAnsi="Times New Roman" w:cs="Times New Roman"/>
          <w:i/>
          <w:color w:val="000000"/>
          <w:sz w:val="24"/>
          <w:szCs w:val="24"/>
        </w:rPr>
        <w:t>The Problem of the Will in the Analysis of the Ethical Act</w:t>
      </w:r>
      <w:r w:rsidRPr="00A56BDE">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Person and Community:</w:t>
      </w:r>
      <w:r>
        <w:rPr>
          <w:rFonts w:ascii="Times New Roman" w:hAnsi="Times New Roman" w:cs="Times New Roman"/>
          <w:color w:val="000000"/>
          <w:sz w:val="24"/>
          <w:szCs w:val="24"/>
        </w:rPr>
        <w:t xml:space="preserve"> Selected Essays of Karol Wojtył</w:t>
      </w:r>
      <w:r w:rsidRPr="00A56BDE">
        <w:rPr>
          <w:rFonts w:ascii="Times New Roman" w:hAnsi="Times New Roman" w:cs="Times New Roman"/>
          <w:color w:val="000000"/>
          <w:sz w:val="24"/>
          <w:szCs w:val="24"/>
        </w:rPr>
        <w:t>a</w:t>
      </w:r>
      <w:r>
        <w:rPr>
          <w:rFonts w:ascii="Times New Roman" w:hAnsi="Times New Roman" w:cs="Times New Roman"/>
          <w:color w:val="000000"/>
          <w:sz w:val="24"/>
          <w:szCs w:val="24"/>
        </w:rPr>
        <w:t>”, p. 3</w:t>
      </w:r>
      <w:r w:rsidRPr="00A56BDE">
        <w:rPr>
          <w:rFonts w:ascii="Times New Roman" w:hAnsi="Times New Roman" w:cs="Times New Roman"/>
          <w:color w:val="000000"/>
          <w:sz w:val="24"/>
          <w:szCs w:val="24"/>
        </w:rPr>
        <w:t xml:space="preserve">.  </w:t>
      </w:r>
    </w:p>
  </w:footnote>
  <w:footnote w:id="74">
    <w:p w14:paraId="5493531A" w14:textId="3063CB2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Stefan Swi</w:t>
      </w:r>
      <w:r>
        <w:rPr>
          <w:rFonts w:ascii="Times New Roman" w:hAnsi="Times New Roman" w:cs="Times New Roman"/>
          <w:color w:val="000000"/>
          <w:sz w:val="24"/>
          <w:szCs w:val="24"/>
        </w:rPr>
        <w:t>ezawski, in his review of Wojtył</w:t>
      </w:r>
      <w:r w:rsidRPr="00A56BDE">
        <w:rPr>
          <w:rFonts w:ascii="Times New Roman" w:hAnsi="Times New Roman" w:cs="Times New Roman"/>
          <w:color w:val="000000"/>
          <w:sz w:val="24"/>
          <w:szCs w:val="24"/>
        </w:rPr>
        <w:t xml:space="preserve">a’s thesis on Max Scheler’s ethics, maintains the following two conclusions: ‘“1. Scheler’s system…basically does not lend itself to a scientific interpretation of Christian ethics… 2. Nevertheless, it can aid us indirectly in scientific work on </w:t>
      </w:r>
      <w:r>
        <w:rPr>
          <w:rFonts w:ascii="Times New Roman" w:hAnsi="Times New Roman" w:cs="Times New Roman"/>
          <w:color w:val="000000"/>
          <w:sz w:val="24"/>
          <w:szCs w:val="24"/>
        </w:rPr>
        <w:t>Christian ethics.” Noting Wojtył</w:t>
      </w:r>
      <w:r w:rsidRPr="00A56BDE">
        <w:rPr>
          <w:rFonts w:ascii="Times New Roman" w:hAnsi="Times New Roman" w:cs="Times New Roman"/>
          <w:color w:val="000000"/>
          <w:sz w:val="24"/>
          <w:szCs w:val="24"/>
        </w:rPr>
        <w:t xml:space="preserve">a’s view that metaphysical reflection has primacy in developing Christian ethics as a science, but that “the phenomenological method gives ethical works the stamp of experience by relating them to the lived experiences of the concrete human being.” Stefan Swiezawski, </w:t>
      </w:r>
      <w:r>
        <w:rPr>
          <w:rFonts w:ascii="Times New Roman" w:hAnsi="Times New Roman" w:cs="Times New Roman"/>
          <w:i/>
          <w:color w:val="000000"/>
          <w:sz w:val="24"/>
          <w:szCs w:val="24"/>
        </w:rPr>
        <w:t>Karol Wojtył</w:t>
      </w:r>
      <w:r w:rsidRPr="00A56BDE">
        <w:rPr>
          <w:rFonts w:ascii="Times New Roman" w:hAnsi="Times New Roman" w:cs="Times New Roman"/>
          <w:i/>
          <w:color w:val="000000"/>
          <w:sz w:val="24"/>
          <w:szCs w:val="24"/>
        </w:rPr>
        <w:t>a at the Catholic University of Lublin</w:t>
      </w:r>
      <w:r w:rsidRPr="00A56BDE">
        <w:rPr>
          <w:rFonts w:ascii="Times New Roman" w:hAnsi="Times New Roman" w:cs="Times New Roman"/>
          <w:color w:val="000000"/>
          <w:sz w:val="24"/>
          <w:szCs w:val="24"/>
        </w:rPr>
        <w:t>, in “Person and Community:</w:t>
      </w:r>
      <w:r>
        <w:rPr>
          <w:rFonts w:ascii="Times New Roman" w:hAnsi="Times New Roman" w:cs="Times New Roman"/>
          <w:color w:val="000000"/>
          <w:sz w:val="24"/>
          <w:szCs w:val="24"/>
        </w:rPr>
        <w:t xml:space="preserve"> Selected Essays of Karol Wojtyła”, p. xv</w:t>
      </w:r>
      <w:r w:rsidRPr="00A56BDE">
        <w:rPr>
          <w:rFonts w:ascii="Times New Roman" w:hAnsi="Times New Roman" w:cs="Times New Roman"/>
          <w:color w:val="000000"/>
          <w:sz w:val="24"/>
          <w:szCs w:val="24"/>
        </w:rPr>
        <w:t>.</w:t>
      </w:r>
    </w:p>
  </w:footnote>
  <w:footnote w:id="75">
    <w:p w14:paraId="32E7F678" w14:textId="128FC3C1" w:rsidR="001A1B0A" w:rsidRPr="00A56BDE" w:rsidRDefault="001A1B0A" w:rsidP="005A6A2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0A1422">
        <w:rPr>
          <w:rFonts w:ascii="Times New Roman" w:hAnsi="Times New Roman" w:cs="Times New Roman"/>
          <w:i/>
          <w:color w:val="000000"/>
          <w:sz w:val="24"/>
          <w:szCs w:val="24"/>
        </w:rPr>
        <w:t>The Problem of the Will in the Analysis of the Ethical Act</w:t>
      </w:r>
      <w:r>
        <w:rPr>
          <w:rFonts w:ascii="Times New Roman" w:hAnsi="Times New Roman" w:cs="Times New Roman"/>
          <w:color w:val="000000"/>
          <w:sz w:val="24"/>
          <w:szCs w:val="24"/>
        </w:rPr>
        <w:t>, p. 4</w:t>
      </w:r>
      <w:r w:rsidRPr="00A56BDE">
        <w:rPr>
          <w:rFonts w:ascii="Times New Roman" w:hAnsi="Times New Roman" w:cs="Times New Roman"/>
          <w:color w:val="000000"/>
          <w:sz w:val="24"/>
          <w:szCs w:val="24"/>
        </w:rPr>
        <w:t>.</w:t>
      </w:r>
    </w:p>
  </w:footnote>
  <w:footnote w:id="76">
    <w:p w14:paraId="07E73443" w14:textId="4E33C59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5.</w:t>
      </w:r>
    </w:p>
  </w:footnote>
  <w:footnote w:id="77">
    <w:p w14:paraId="658DB683" w14:textId="005659DA" w:rsidR="001A1B0A" w:rsidRPr="00061C2D" w:rsidRDefault="001A1B0A" w:rsidP="00F71B60">
      <w:pPr>
        <w:pStyle w:val="FootnoteText"/>
        <w:jc w:val="both"/>
        <w:rPr>
          <w:rFonts w:ascii="Times New Roman" w:hAnsi="Times New Roman" w:cs="Times New Roman"/>
        </w:rPr>
      </w:pPr>
      <w:r>
        <w:rPr>
          <w:rStyle w:val="FootnoteReference"/>
        </w:rPr>
        <w:footnoteRef/>
      </w:r>
      <w:r>
        <w:t xml:space="preserve"> </w:t>
      </w:r>
      <w:r w:rsidRPr="00061C2D">
        <w:rPr>
          <w:rFonts w:ascii="Times New Roman" w:hAnsi="Times New Roman" w:cs="Times New Roman"/>
        </w:rPr>
        <w:t xml:space="preserve">For a broader understanding of the notion of Free-Will in Aquinas, see, </w:t>
      </w:r>
      <w:r>
        <w:rPr>
          <w:rFonts w:ascii="Times New Roman" w:hAnsi="Times New Roman" w:cs="Times New Roman"/>
          <w:color w:val="000000"/>
        </w:rPr>
        <w:t>ST, (Part 1, Que. 83.</w:t>
      </w:r>
      <w:r w:rsidRPr="00061C2D">
        <w:rPr>
          <w:rFonts w:ascii="Times New Roman" w:hAnsi="Times New Roman" w:cs="Times New Roman"/>
          <w:color w:val="000000"/>
        </w:rPr>
        <w:t>)</w:t>
      </w:r>
    </w:p>
  </w:footnote>
  <w:footnote w:id="78">
    <w:p w14:paraId="4BCC9993" w14:textId="47051EC9" w:rsidR="001A1B0A" w:rsidRPr="00A56BDE" w:rsidRDefault="001A1B0A" w:rsidP="00F71B6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0A1422">
        <w:rPr>
          <w:rFonts w:ascii="Times New Roman" w:hAnsi="Times New Roman" w:cs="Times New Roman"/>
          <w:i/>
          <w:color w:val="000000"/>
          <w:sz w:val="24"/>
          <w:szCs w:val="24"/>
        </w:rPr>
        <w:t>The Problem of the Will in the Analysis of the Ethical Act</w:t>
      </w:r>
      <w:r>
        <w:rPr>
          <w:rFonts w:ascii="Times New Roman" w:hAnsi="Times New Roman" w:cs="Times New Roman"/>
          <w:color w:val="000000"/>
          <w:sz w:val="24"/>
          <w:szCs w:val="24"/>
        </w:rPr>
        <w:t>, p. 5.</w:t>
      </w:r>
    </w:p>
  </w:footnote>
  <w:footnote w:id="79">
    <w:p w14:paraId="032C6ED4" w14:textId="7D2D5F0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80">
    <w:p w14:paraId="5AA466FF" w14:textId="7DBFCF7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p. 8. </w:t>
      </w:r>
    </w:p>
  </w:footnote>
  <w:footnote w:id="81">
    <w:p w14:paraId="466E3379" w14:textId="3D8E4974" w:rsidR="001A1B0A" w:rsidRDefault="001A1B0A" w:rsidP="00EC5757">
      <w:pPr>
        <w:pStyle w:val="FootnoteText"/>
        <w:jc w:val="both"/>
      </w:pPr>
      <w:r>
        <w:rPr>
          <w:rStyle w:val="FootnoteReference"/>
        </w:rPr>
        <w:footnoteRef/>
      </w:r>
      <w:r w:rsidRPr="00EC5757">
        <w:rPr>
          <w:rFonts w:ascii="Times New Roman" w:hAnsi="Times New Roman" w:cs="Times New Roman"/>
        </w:rPr>
        <w:t xml:space="preserve"> For a broader understanding of Max Scheler’s Ethics, especially as its relates to the will, feeling, values and moral norms, see, Max Scheler, </w:t>
      </w:r>
      <w:r w:rsidRPr="00EC5757">
        <w:rPr>
          <w:rFonts w:ascii="Times New Roman" w:hAnsi="Times New Roman" w:cs="Times New Roman"/>
          <w:i/>
        </w:rPr>
        <w:t>Formalism in Ethics and Non-Formal Ethics of Values</w:t>
      </w:r>
      <w:r w:rsidRPr="00EC5757">
        <w:rPr>
          <w:rFonts w:ascii="Times New Roman" w:hAnsi="Times New Roman" w:cs="Times New Roman"/>
        </w:rPr>
        <w:t>, Manfred S. Frings and Roger L. Funk (translators), Evanston: Northwestern University Press, 1973.</w:t>
      </w:r>
    </w:p>
  </w:footnote>
  <w:footnote w:id="82">
    <w:p w14:paraId="70103661" w14:textId="2E28FAD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0A1422">
        <w:rPr>
          <w:rFonts w:ascii="Times New Roman" w:hAnsi="Times New Roman" w:cs="Times New Roman"/>
          <w:i/>
          <w:color w:val="000000"/>
          <w:sz w:val="24"/>
          <w:szCs w:val="24"/>
        </w:rPr>
        <w:t>The Problem of the Will in the Analysis of the Ethical Act</w:t>
      </w:r>
      <w:r>
        <w:rPr>
          <w:rFonts w:ascii="Times New Roman" w:hAnsi="Times New Roman" w:cs="Times New Roman"/>
          <w:color w:val="000000"/>
          <w:sz w:val="24"/>
          <w:szCs w:val="24"/>
        </w:rPr>
        <w:t>, p. 8.</w:t>
      </w:r>
    </w:p>
  </w:footnote>
  <w:footnote w:id="83">
    <w:p w14:paraId="39030DBE" w14:textId="03877B5C"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According to Wojtył</w:t>
      </w:r>
      <w:r w:rsidRPr="00A56BDE">
        <w:rPr>
          <w:rFonts w:ascii="Times New Roman" w:hAnsi="Times New Roman" w:cs="Times New Roman"/>
          <w:color w:val="000000"/>
          <w:sz w:val="24"/>
          <w:szCs w:val="24"/>
        </w:rPr>
        <w:t xml:space="preserve">a, “When Scheler speaks of the purely emotional experiences of happiness and despair, these experiences already presuppose an action involving the efficacy of the person. These experiences are elicited by the awareness that the ethical value arising from an action remains in the person as a subject, and its presence is for this person a source of happiness if it is a positive value and of despair if a negative one.” </w:t>
      </w:r>
      <w:r>
        <w:rPr>
          <w:rFonts w:ascii="Times New Roman" w:hAnsi="Times New Roman" w:cs="Times New Roman"/>
          <w:color w:val="000000"/>
          <w:sz w:val="24"/>
          <w:szCs w:val="24"/>
        </w:rPr>
        <w:t>Ibid., p. 9.</w:t>
      </w:r>
    </w:p>
  </w:footnote>
  <w:footnote w:id="84">
    <w:p w14:paraId="4532F815" w14:textId="602CF86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8.</w:t>
      </w:r>
    </w:p>
  </w:footnote>
  <w:footnote w:id="85">
    <w:p w14:paraId="4F641119" w14:textId="62EB78C6"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9.</w:t>
      </w:r>
    </w:p>
  </w:footnote>
  <w:footnote w:id="86">
    <w:p w14:paraId="4CF0D342" w14:textId="22FB6FE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14.</w:t>
      </w:r>
    </w:p>
  </w:footnote>
  <w:footnote w:id="87">
    <w:p w14:paraId="4DE56963" w14:textId="7BAA3D2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88">
    <w:p w14:paraId="7508CFB5" w14:textId="77777777" w:rsidR="001A1B0A" w:rsidRPr="00A56BDE" w:rsidRDefault="001A1B0A" w:rsidP="007A71F0">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sz w:val="24"/>
          <w:szCs w:val="24"/>
        </w:rPr>
        <w:t xml:space="preserve">Other scholars who have reflected on Thomistic Personalism, includes: Etienne Gilson, </w:t>
      </w:r>
      <w:r w:rsidRPr="00A56BDE">
        <w:rPr>
          <w:rFonts w:ascii="Times New Roman" w:hAnsi="Times New Roman" w:cs="Times New Roman"/>
          <w:i/>
          <w:sz w:val="24"/>
          <w:szCs w:val="24"/>
        </w:rPr>
        <w:t>The Spirit of Mediaeval Philosophy</w:t>
      </w:r>
      <w:r w:rsidRPr="00A56BDE">
        <w:rPr>
          <w:rFonts w:ascii="Times New Roman" w:hAnsi="Times New Roman" w:cs="Times New Roman"/>
          <w:sz w:val="24"/>
          <w:szCs w:val="24"/>
        </w:rPr>
        <w:t xml:space="preserve">, London: University of Notre Dame Press, 1991. </w:t>
      </w:r>
      <w:r w:rsidRPr="00A56BDE">
        <w:rPr>
          <w:rFonts w:ascii="Times New Roman" w:hAnsi="Times New Roman" w:cs="Times New Roman"/>
          <w:color w:val="000000"/>
          <w:sz w:val="24"/>
          <w:szCs w:val="24"/>
        </w:rPr>
        <w:t xml:space="preserve">Maritain Jacques, </w:t>
      </w:r>
      <w:r w:rsidRPr="00A56BDE">
        <w:rPr>
          <w:rFonts w:ascii="Times New Roman" w:hAnsi="Times New Roman" w:cs="Times New Roman"/>
          <w:i/>
          <w:color w:val="000000"/>
          <w:sz w:val="24"/>
          <w:szCs w:val="24"/>
        </w:rPr>
        <w:t>Person and the Common Good</w:t>
      </w:r>
      <w:r w:rsidRPr="00A56BDE">
        <w:rPr>
          <w:rFonts w:ascii="Times New Roman" w:hAnsi="Times New Roman" w:cs="Times New Roman"/>
          <w:color w:val="000000"/>
          <w:sz w:val="24"/>
          <w:szCs w:val="24"/>
        </w:rPr>
        <w:t xml:space="preserve">, Crosby F. John, </w:t>
      </w:r>
      <w:r w:rsidRPr="00A56BDE">
        <w:rPr>
          <w:rFonts w:ascii="Times New Roman" w:hAnsi="Times New Roman" w:cs="Times New Roman"/>
          <w:i/>
          <w:color w:val="000000"/>
          <w:sz w:val="24"/>
          <w:szCs w:val="24"/>
        </w:rPr>
        <w:t>The Selfhood of the Human Person</w:t>
      </w:r>
      <w:r w:rsidRPr="00A56BDE">
        <w:rPr>
          <w:rFonts w:ascii="Times New Roman" w:hAnsi="Times New Roman" w:cs="Times New Roman"/>
          <w:color w:val="000000"/>
          <w:sz w:val="24"/>
          <w:szCs w:val="24"/>
        </w:rPr>
        <w:t xml:space="preserve">, Washington D.C: The Catholic University of America Press, 1996. </w:t>
      </w:r>
      <w:r w:rsidRPr="00A56BDE">
        <w:rPr>
          <w:rFonts w:ascii="Times New Roman" w:hAnsi="Times New Roman" w:cs="Times New Roman"/>
          <w:sz w:val="24"/>
          <w:szCs w:val="24"/>
        </w:rPr>
        <w:t xml:space="preserve">W. Norris Clarke, </w:t>
      </w:r>
      <w:r w:rsidRPr="00A56BDE">
        <w:rPr>
          <w:rFonts w:ascii="Times New Roman" w:hAnsi="Times New Roman" w:cs="Times New Roman"/>
          <w:i/>
          <w:sz w:val="24"/>
          <w:szCs w:val="24"/>
        </w:rPr>
        <w:t>Person and Being,</w:t>
      </w:r>
      <w:r w:rsidRPr="00A56BDE">
        <w:rPr>
          <w:rFonts w:ascii="Times New Roman" w:hAnsi="Times New Roman" w:cs="Times New Roman"/>
          <w:sz w:val="24"/>
          <w:szCs w:val="24"/>
        </w:rPr>
        <w:t xml:space="preserve"> Wisconsin: Marquette University Press, 2004.</w:t>
      </w:r>
    </w:p>
  </w:footnote>
  <w:footnote w:id="89">
    <w:p w14:paraId="6E153D4D" w14:textId="49D535C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This pap</w:t>
      </w:r>
      <w:r>
        <w:rPr>
          <w:rFonts w:ascii="Times New Roman" w:hAnsi="Times New Roman" w:cs="Times New Roman"/>
          <w:color w:val="000000"/>
          <w:sz w:val="24"/>
          <w:szCs w:val="24"/>
        </w:rPr>
        <w:t>er was presented by Karol Wojtył</w:t>
      </w:r>
      <w:r w:rsidRPr="00A56BDE">
        <w:rPr>
          <w:rFonts w:ascii="Times New Roman" w:hAnsi="Times New Roman" w:cs="Times New Roman"/>
          <w:color w:val="000000"/>
          <w:sz w:val="24"/>
          <w:szCs w:val="24"/>
        </w:rPr>
        <w:t>a on the 17</w:t>
      </w:r>
      <w:r w:rsidRPr="00A56BDE">
        <w:rPr>
          <w:rFonts w:ascii="Times New Roman" w:hAnsi="Times New Roman" w:cs="Times New Roman"/>
          <w:color w:val="000000"/>
          <w:sz w:val="24"/>
          <w:szCs w:val="24"/>
          <w:vertAlign w:val="superscript"/>
        </w:rPr>
        <w:t>th</w:t>
      </w:r>
      <w:r w:rsidRPr="00A56BDE">
        <w:rPr>
          <w:rFonts w:ascii="Times New Roman" w:hAnsi="Times New Roman" w:cs="Times New Roman"/>
          <w:color w:val="000000"/>
          <w:sz w:val="24"/>
          <w:szCs w:val="24"/>
        </w:rPr>
        <w:t xml:space="preserve"> of February 1961, during the fourth Annual Philosophy Week at the Catholic University of Lublin.</w:t>
      </w:r>
    </w:p>
  </w:footnote>
  <w:footnote w:id="90">
    <w:p w14:paraId="3FDD9833" w14:textId="3FDA1A3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Pr>
          <w:rFonts w:ascii="Times New Roman" w:hAnsi="Times New Roman" w:cs="Times New Roman"/>
          <w:i/>
          <w:color w:val="000000"/>
          <w:sz w:val="24"/>
          <w:szCs w:val="24"/>
        </w:rPr>
        <w:t>Thomistic Personalism,</w:t>
      </w:r>
      <w:r w:rsidRPr="006F0BBD">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 xml:space="preserve">in </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Person and Community:</w:t>
      </w:r>
      <w:r>
        <w:rPr>
          <w:rFonts w:ascii="Times New Roman" w:hAnsi="Times New Roman" w:cs="Times New Roman"/>
          <w:color w:val="000000"/>
          <w:sz w:val="24"/>
          <w:szCs w:val="24"/>
        </w:rPr>
        <w:t xml:space="preserve"> Selected Essays of Karol Wojtył</w:t>
      </w:r>
      <w:r w:rsidRPr="00A56BDE">
        <w:rPr>
          <w:rFonts w:ascii="Times New Roman" w:hAnsi="Times New Roman" w:cs="Times New Roman"/>
          <w:color w:val="000000"/>
          <w:sz w:val="24"/>
          <w:szCs w:val="24"/>
        </w:rPr>
        <w:t>a,</w:t>
      </w:r>
      <w:r>
        <w:rPr>
          <w:rFonts w:ascii="Times New Roman" w:hAnsi="Times New Roman" w:cs="Times New Roman"/>
          <w:color w:val="000000"/>
          <w:sz w:val="24"/>
          <w:szCs w:val="24"/>
        </w:rPr>
        <w:t>” p.165</w:t>
      </w:r>
      <w:r w:rsidRPr="00A56BDE">
        <w:rPr>
          <w:rFonts w:ascii="Times New Roman" w:hAnsi="Times New Roman" w:cs="Times New Roman"/>
          <w:color w:val="000000"/>
          <w:sz w:val="24"/>
          <w:szCs w:val="24"/>
        </w:rPr>
        <w:t>.</w:t>
      </w:r>
    </w:p>
  </w:footnote>
  <w:footnote w:id="91">
    <w:p w14:paraId="3324C5A7" w14:textId="41F3D708" w:rsidR="001A1B0A" w:rsidRPr="00A56BDE" w:rsidRDefault="001A1B0A" w:rsidP="00717CD9">
      <w:pPr>
        <w:pBdr>
          <w:top w:val="nil"/>
          <w:left w:val="nil"/>
          <w:bottom w:val="nil"/>
          <w:right w:val="nil"/>
          <w:between w:val="nil"/>
        </w:pBdr>
        <w:spacing w:after="0" w:line="240" w:lineRule="auto"/>
        <w:ind w:firstLine="357"/>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 </w:t>
      </w:r>
      <w:r w:rsidRPr="00A56BDE">
        <w:rPr>
          <w:rFonts w:ascii="Times New Roman" w:hAnsi="Times New Roman" w:cs="Times New Roman"/>
          <w:color w:val="000000"/>
          <w:sz w:val="24"/>
          <w:szCs w:val="24"/>
        </w:rPr>
        <w:t xml:space="preserve">Norris Clarke, </w:t>
      </w:r>
      <w:r w:rsidRPr="006F0BBD">
        <w:rPr>
          <w:rFonts w:ascii="Times New Roman" w:hAnsi="Times New Roman" w:cs="Times New Roman"/>
          <w:i/>
          <w:color w:val="000000"/>
          <w:sz w:val="24"/>
          <w:szCs w:val="24"/>
        </w:rPr>
        <w:t>Person and Being</w:t>
      </w:r>
      <w:r w:rsidRPr="00A56BDE">
        <w:rPr>
          <w:rFonts w:ascii="Times New Roman" w:hAnsi="Times New Roman" w:cs="Times New Roman"/>
          <w:color w:val="000000"/>
          <w:sz w:val="24"/>
          <w:szCs w:val="24"/>
        </w:rPr>
        <w:t>, Wisconsin: Marquette University Press, 2004, p. 1.</w:t>
      </w:r>
    </w:p>
  </w:footnote>
  <w:footnote w:id="92">
    <w:p w14:paraId="24BF6B71" w14:textId="09DED8B1" w:rsidR="001A1B0A" w:rsidRPr="00A56BDE" w:rsidRDefault="001A1B0A" w:rsidP="007A71F0">
      <w:pPr>
        <w:pBdr>
          <w:top w:val="nil"/>
          <w:left w:val="nil"/>
          <w:bottom w:val="nil"/>
          <w:right w:val="nil"/>
          <w:between w:val="nil"/>
        </w:pBdr>
        <w:spacing w:after="0" w:line="240" w:lineRule="auto"/>
        <w:ind w:firstLine="357"/>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Pr>
          <w:rFonts w:ascii="Times New Roman" w:hAnsi="Times New Roman" w:cs="Times New Roman"/>
          <w:color w:val="000000"/>
          <w:sz w:val="24"/>
          <w:szCs w:val="24"/>
        </w:rPr>
        <w:t xml:space="preserve">ibid., </w:t>
      </w:r>
      <w:r w:rsidRPr="00A56BDE">
        <w:rPr>
          <w:rFonts w:ascii="Times New Roman" w:hAnsi="Times New Roman" w:cs="Times New Roman"/>
          <w:color w:val="000000"/>
          <w:sz w:val="24"/>
          <w:szCs w:val="24"/>
        </w:rPr>
        <w:t>pp. 2-3.</w:t>
      </w:r>
    </w:p>
  </w:footnote>
  <w:footnote w:id="93">
    <w:p w14:paraId="5E89845F" w14:textId="273648AB" w:rsidR="001A1B0A" w:rsidRPr="00A56BDE" w:rsidRDefault="001A1B0A" w:rsidP="007A71F0">
      <w:pPr>
        <w:pBdr>
          <w:top w:val="nil"/>
          <w:left w:val="nil"/>
          <w:bottom w:val="nil"/>
          <w:right w:val="nil"/>
          <w:between w:val="nil"/>
        </w:pBdr>
        <w:spacing w:after="0" w:line="240" w:lineRule="auto"/>
        <w:ind w:firstLine="357"/>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5.</w:t>
      </w:r>
    </w:p>
  </w:footnote>
  <w:footnote w:id="94">
    <w:p w14:paraId="7F16CBAB" w14:textId="7F354F5B" w:rsidR="001A1B0A" w:rsidRDefault="001A1B0A" w:rsidP="00F21A8C">
      <w:pPr>
        <w:pStyle w:val="FootnoteText"/>
        <w:jc w:val="both"/>
      </w:pPr>
      <w:r>
        <w:rPr>
          <w:rStyle w:val="FootnoteReference"/>
        </w:rPr>
        <w:footnoteRef/>
      </w:r>
      <w:r>
        <w:t xml:space="preserve"> </w:t>
      </w:r>
      <w:r w:rsidRPr="00F21A8C">
        <w:rPr>
          <w:rFonts w:ascii="Times New Roman" w:hAnsi="Times New Roman" w:cs="Times New Roman"/>
        </w:rPr>
        <w:t xml:space="preserve">For a concise understanding of Personalism as a phiosophical movement, see, Mounier Emmanuel, </w:t>
      </w:r>
      <w:r w:rsidRPr="00F21A8C">
        <w:rPr>
          <w:rFonts w:ascii="Times New Roman" w:hAnsi="Times New Roman" w:cs="Times New Roman"/>
          <w:i/>
        </w:rPr>
        <w:t>Personalism</w:t>
      </w:r>
      <w:r w:rsidRPr="007729BB">
        <w:rPr>
          <w:rFonts w:ascii="Times New Roman" w:hAnsi="Times New Roman" w:cs="Times New Roman"/>
        </w:rPr>
        <w:t>, London: Routledge &amp; Kegan Paul Ltd, 1952.</w:t>
      </w:r>
    </w:p>
  </w:footnote>
  <w:footnote w:id="95">
    <w:p w14:paraId="5CA824CD" w14:textId="5B6097AE" w:rsidR="001A1B0A" w:rsidRPr="00347EB0" w:rsidRDefault="001A1B0A" w:rsidP="00347EB0">
      <w:pPr>
        <w:pBdr>
          <w:top w:val="nil"/>
          <w:left w:val="nil"/>
          <w:bottom w:val="nil"/>
          <w:right w:val="nil"/>
          <w:between w:val="nil"/>
        </w:pBdr>
        <w:spacing w:after="0" w:line="240" w:lineRule="auto"/>
        <w:ind w:left="357" w:firstLine="3"/>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Pr>
          <w:rFonts w:ascii="Times New Roman" w:hAnsi="Times New Roman" w:cs="Times New Roman"/>
          <w:i/>
          <w:color w:val="000000"/>
          <w:sz w:val="24"/>
          <w:szCs w:val="24"/>
        </w:rPr>
        <w:t>Thomistic Personalism,</w:t>
      </w:r>
      <w:r w:rsidRPr="00347EB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p.165</w:t>
      </w:r>
      <w:r w:rsidRPr="00A56BDE">
        <w:rPr>
          <w:rFonts w:ascii="Times New Roman" w:hAnsi="Times New Roman" w:cs="Times New Roman"/>
          <w:color w:val="000000"/>
          <w:sz w:val="24"/>
          <w:szCs w:val="24"/>
        </w:rPr>
        <w:t>.</w:t>
      </w:r>
    </w:p>
  </w:footnote>
  <w:footnote w:id="96">
    <w:p w14:paraId="3998A2B7" w14:textId="23A7D4F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ibid., p. 167.</w:t>
      </w:r>
    </w:p>
  </w:footnote>
  <w:footnote w:id="97">
    <w:p w14:paraId="2FA722F1" w14:textId="3114DDB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98">
    <w:p w14:paraId="39F456EF" w14:textId="3BFC393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171.</w:t>
      </w:r>
    </w:p>
  </w:footnote>
  <w:footnote w:id="99">
    <w:p w14:paraId="6DB7F16D" w14:textId="69F344B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00">
    <w:p w14:paraId="44B5E44C" w14:textId="47B29A0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Pr>
          <w:rFonts w:ascii="Times New Roman" w:hAnsi="Times New Roman" w:cs="Times New Roman"/>
          <w:i/>
          <w:color w:val="000000"/>
          <w:sz w:val="24"/>
          <w:szCs w:val="24"/>
        </w:rPr>
        <w:t>.</w:t>
      </w:r>
    </w:p>
  </w:footnote>
  <w:footnote w:id="101">
    <w:p w14:paraId="110421A3" w14:textId="7972B4ED" w:rsidR="001A1B0A" w:rsidRPr="001831C8"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Pr>
          <w:rFonts w:ascii="Times New Roman" w:hAnsi="Times New Roman" w:cs="Times New Roman"/>
          <w:i/>
          <w:color w:val="000000"/>
          <w:sz w:val="24"/>
          <w:szCs w:val="24"/>
        </w:rPr>
        <w:t>.</w:t>
      </w:r>
      <w:r>
        <w:rPr>
          <w:rFonts w:ascii="Times New Roman" w:hAnsi="Times New Roman" w:cs="Times New Roman"/>
          <w:color w:val="000000"/>
          <w:sz w:val="24"/>
          <w:szCs w:val="24"/>
        </w:rPr>
        <w:t>, p. 172.</w:t>
      </w:r>
    </w:p>
  </w:footnote>
  <w:footnote w:id="102">
    <w:p w14:paraId="05940A82" w14:textId="2D40FC65" w:rsidR="001A1B0A" w:rsidRDefault="001A1B0A" w:rsidP="000A4262">
      <w:pPr>
        <w:pStyle w:val="FootnoteText"/>
        <w:jc w:val="both"/>
      </w:pPr>
      <w:r>
        <w:rPr>
          <w:rStyle w:val="FootnoteReference"/>
        </w:rPr>
        <w:footnoteRef/>
      </w:r>
      <w:r>
        <w:t xml:space="preserve"> </w:t>
      </w:r>
      <w:r w:rsidRPr="007A4CE8">
        <w:rPr>
          <w:rFonts w:ascii="Times New Roman" w:hAnsi="Times New Roman" w:cs="Times New Roman"/>
        </w:rPr>
        <w:t xml:space="preserve">For the understanding of </w:t>
      </w:r>
      <w:r>
        <w:rPr>
          <w:rFonts w:ascii="Times New Roman" w:hAnsi="Times New Roman" w:cs="Times New Roman"/>
        </w:rPr>
        <w:t xml:space="preserve">the </w:t>
      </w:r>
      <w:r w:rsidRPr="007A4CE8">
        <w:rPr>
          <w:rFonts w:ascii="Times New Roman" w:hAnsi="Times New Roman" w:cs="Times New Roman"/>
        </w:rPr>
        <w:t>notion of the Common Good, especially as it relates to the Essence of Law</w:t>
      </w:r>
      <w:r>
        <w:rPr>
          <w:rFonts w:ascii="Times New Roman" w:hAnsi="Times New Roman" w:cs="Times New Roman"/>
        </w:rPr>
        <w:t>, social cohesion and happiness</w:t>
      </w:r>
      <w:r w:rsidRPr="007A4CE8">
        <w:rPr>
          <w:rFonts w:ascii="Times New Roman" w:hAnsi="Times New Roman" w:cs="Times New Roman"/>
        </w:rPr>
        <w:t>, see, ST, (Part I-II, Ques. 90.)</w:t>
      </w:r>
    </w:p>
  </w:footnote>
  <w:footnote w:id="103">
    <w:p w14:paraId="668B1E83" w14:textId="34FE97F5" w:rsidR="001A1B0A" w:rsidRPr="001831C8" w:rsidRDefault="001A1B0A" w:rsidP="007A71F0">
      <w:pPr>
        <w:pBdr>
          <w:top w:val="nil"/>
          <w:left w:val="nil"/>
          <w:bottom w:val="nil"/>
          <w:right w:val="nil"/>
          <w:between w:val="nil"/>
        </w:pBdr>
        <w:spacing w:after="0" w:line="240" w:lineRule="auto"/>
        <w:rPr>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Pr>
          <w:rFonts w:ascii="Times New Roman" w:hAnsi="Times New Roman" w:cs="Times New Roman"/>
          <w:i/>
          <w:color w:val="000000"/>
          <w:sz w:val="24"/>
          <w:szCs w:val="24"/>
        </w:rPr>
        <w:t>Thomistic Personalism,</w:t>
      </w:r>
      <w:r>
        <w:rPr>
          <w:rFonts w:ascii="Times New Roman" w:hAnsi="Times New Roman" w:cs="Times New Roman"/>
          <w:color w:val="000000"/>
          <w:sz w:val="24"/>
          <w:szCs w:val="24"/>
        </w:rPr>
        <w:t xml:space="preserve"> p. 174.</w:t>
      </w:r>
    </w:p>
  </w:footnote>
  <w:footnote w:id="104">
    <w:p w14:paraId="021E7F8E" w14:textId="2C28C5F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Heidegger has a problem with</w:t>
      </w:r>
      <w:r w:rsidRPr="00A56BDE">
        <w:rPr>
          <w:rFonts w:ascii="Times New Roman" w:hAnsi="Times New Roman" w:cs="Times New Roman"/>
          <w:color w:val="000000"/>
          <w:sz w:val="24"/>
          <w:szCs w:val="24"/>
        </w:rPr>
        <w:t xml:space="preserve"> the translation of “phenomenon” as appearan</w:t>
      </w:r>
      <w:r>
        <w:rPr>
          <w:rFonts w:ascii="Times New Roman" w:hAnsi="Times New Roman" w:cs="Times New Roman"/>
          <w:color w:val="000000"/>
          <w:sz w:val="24"/>
          <w:szCs w:val="24"/>
        </w:rPr>
        <w:t xml:space="preserve">ce. He maintains: ‘Appearance, </w:t>
      </w:r>
      <w:r w:rsidRPr="00A56BDE">
        <w:rPr>
          <w:rFonts w:ascii="Times New Roman" w:hAnsi="Times New Roman" w:cs="Times New Roman"/>
          <w:color w:val="000000"/>
          <w:sz w:val="24"/>
          <w:szCs w:val="24"/>
        </w:rPr>
        <w:t xml:space="preserve">as the appearance “of something,” thus precisely does </w:t>
      </w:r>
      <w:r w:rsidRPr="00A56BDE">
        <w:rPr>
          <w:rFonts w:ascii="Times New Roman" w:hAnsi="Times New Roman" w:cs="Times New Roman"/>
          <w:i/>
          <w:color w:val="000000"/>
          <w:sz w:val="24"/>
          <w:szCs w:val="24"/>
        </w:rPr>
        <w:t>not</w:t>
      </w:r>
      <w:r w:rsidRPr="00A56BDE">
        <w:rPr>
          <w:rFonts w:ascii="Times New Roman" w:hAnsi="Times New Roman" w:cs="Times New Roman"/>
          <w:color w:val="000000"/>
          <w:sz w:val="24"/>
          <w:szCs w:val="24"/>
        </w:rPr>
        <w:t xml:space="preserve"> mean that something shows itself; rather, it means that something which does not show itself announces itself through something that does show itself. Appearing is a </w:t>
      </w:r>
      <w:r w:rsidRPr="00A56BDE">
        <w:rPr>
          <w:rFonts w:ascii="Times New Roman" w:hAnsi="Times New Roman" w:cs="Times New Roman"/>
          <w:i/>
          <w:color w:val="000000"/>
          <w:sz w:val="24"/>
          <w:szCs w:val="24"/>
        </w:rPr>
        <w:t>not showing itself</w:t>
      </w:r>
      <w:r w:rsidRPr="00A56BDE">
        <w:rPr>
          <w:rFonts w:ascii="Times New Roman" w:hAnsi="Times New Roman" w:cs="Times New Roman"/>
          <w:color w:val="000000"/>
          <w:sz w:val="24"/>
          <w:szCs w:val="24"/>
        </w:rPr>
        <w:t xml:space="preserve">.’ Thus, he asserts that, ‘phenomena are </w:t>
      </w:r>
      <w:r w:rsidRPr="00A56BDE">
        <w:rPr>
          <w:rFonts w:ascii="Times New Roman" w:hAnsi="Times New Roman" w:cs="Times New Roman"/>
          <w:i/>
          <w:color w:val="000000"/>
          <w:sz w:val="24"/>
          <w:szCs w:val="24"/>
        </w:rPr>
        <w:t>never</w:t>
      </w:r>
      <w:r w:rsidRPr="00A56BDE">
        <w:rPr>
          <w:rFonts w:ascii="Times New Roman" w:hAnsi="Times New Roman" w:cs="Times New Roman"/>
          <w:color w:val="000000"/>
          <w:sz w:val="24"/>
          <w:szCs w:val="24"/>
        </w:rPr>
        <w:t xml:space="preserve"> appearances, but every appearance is dependent upon phenomena. If we define phenomenon with the help of a concept of “appearance” that is still unclear, then everything is turned upside down, and a “critique” of phenomenology on this basis is surely a remarkable enterprise.’ Martin Heidegger, </w:t>
      </w:r>
      <w:r w:rsidRPr="00BD5EE5">
        <w:rPr>
          <w:rFonts w:ascii="Times New Roman" w:hAnsi="Times New Roman" w:cs="Times New Roman"/>
          <w:i/>
          <w:color w:val="000000"/>
          <w:sz w:val="24"/>
          <w:szCs w:val="24"/>
        </w:rPr>
        <w:t>Being and Time</w:t>
      </w:r>
      <w:r w:rsidRPr="00A56BDE">
        <w:rPr>
          <w:rFonts w:ascii="Times New Roman" w:hAnsi="Times New Roman" w:cs="Times New Roman"/>
          <w:color w:val="000000"/>
          <w:sz w:val="24"/>
          <w:szCs w:val="24"/>
        </w:rPr>
        <w:t>, Joan Stambaugh (trans.), Albany: State University of New York Press, 2010, p. 28.</w:t>
      </w:r>
    </w:p>
  </w:footnote>
  <w:footnote w:id="105">
    <w:p w14:paraId="671016A4" w14:textId="6B32730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Heidegger in his analy</w:t>
      </w:r>
      <w:r>
        <w:rPr>
          <w:rFonts w:ascii="Times New Roman" w:hAnsi="Times New Roman" w:cs="Times New Roman"/>
          <w:color w:val="000000"/>
          <w:sz w:val="24"/>
          <w:szCs w:val="24"/>
        </w:rPr>
        <w:t xml:space="preserve">sis of the Greek term logos, </w:t>
      </w:r>
      <w:r w:rsidRPr="00A56BDE">
        <w:rPr>
          <w:rFonts w:ascii="Times New Roman" w:hAnsi="Times New Roman" w:cs="Times New Roman"/>
          <w:color w:val="000000"/>
          <w:sz w:val="24"/>
          <w:szCs w:val="24"/>
        </w:rPr>
        <w:t xml:space="preserve">comes to the conclusion that, “because the function of λογος lies in letting something be seen straightforwardly, in </w:t>
      </w:r>
      <w:r w:rsidRPr="00A56BDE">
        <w:rPr>
          <w:rFonts w:ascii="Times New Roman" w:hAnsi="Times New Roman" w:cs="Times New Roman"/>
          <w:i/>
          <w:color w:val="000000"/>
          <w:sz w:val="24"/>
          <w:szCs w:val="24"/>
        </w:rPr>
        <w:t>letting</w:t>
      </w:r>
      <w:r w:rsidRPr="00A56BDE">
        <w:rPr>
          <w:rFonts w:ascii="Times New Roman" w:hAnsi="Times New Roman" w:cs="Times New Roman"/>
          <w:color w:val="000000"/>
          <w:sz w:val="24"/>
          <w:szCs w:val="24"/>
        </w:rPr>
        <w:t xml:space="preserve"> beings be </w:t>
      </w:r>
      <w:r w:rsidRPr="00A56BDE">
        <w:rPr>
          <w:rFonts w:ascii="Times New Roman" w:hAnsi="Times New Roman" w:cs="Times New Roman"/>
          <w:i/>
          <w:color w:val="000000"/>
          <w:sz w:val="24"/>
          <w:szCs w:val="24"/>
        </w:rPr>
        <w:t>apprehended</w:t>
      </w:r>
      <w:r w:rsidRPr="00A56BDE">
        <w:rPr>
          <w:rFonts w:ascii="Times New Roman" w:hAnsi="Times New Roman" w:cs="Times New Roman"/>
          <w:color w:val="000000"/>
          <w:sz w:val="24"/>
          <w:szCs w:val="24"/>
        </w:rPr>
        <w:t xml:space="preserve">, λογος can mean </w:t>
      </w:r>
      <w:r w:rsidRPr="00A56BDE">
        <w:rPr>
          <w:rFonts w:ascii="Times New Roman" w:hAnsi="Times New Roman" w:cs="Times New Roman"/>
          <w:i/>
          <w:color w:val="000000"/>
          <w:sz w:val="24"/>
          <w:szCs w:val="24"/>
        </w:rPr>
        <w:t>reason</w:t>
      </w:r>
      <w:r w:rsidRPr="00A56BDE">
        <w:rPr>
          <w:rFonts w:ascii="Times New Roman" w:hAnsi="Times New Roman" w:cs="Times New Roman"/>
          <w:color w:val="000000"/>
          <w:sz w:val="24"/>
          <w:szCs w:val="24"/>
        </w:rPr>
        <w:t xml:space="preserve">. Furthermore, because λογος is used in the sense not only of λεγειν but also of λεγομενον (what is pointed to as such), and because the latter is nothing other than the υποκειμενον (what always already lies present at the </w:t>
      </w:r>
      <w:r w:rsidRPr="00A56BDE">
        <w:rPr>
          <w:rFonts w:ascii="Times New Roman" w:hAnsi="Times New Roman" w:cs="Times New Roman"/>
          <w:i/>
          <w:color w:val="000000"/>
          <w:sz w:val="24"/>
          <w:szCs w:val="24"/>
        </w:rPr>
        <w:t>basis</w:t>
      </w:r>
      <w:r w:rsidRPr="00A56BDE">
        <w:rPr>
          <w:rFonts w:ascii="Times New Roman" w:hAnsi="Times New Roman" w:cs="Times New Roman"/>
          <w:color w:val="000000"/>
          <w:sz w:val="24"/>
          <w:szCs w:val="24"/>
        </w:rPr>
        <w:t xml:space="preserve"> of all relevant speech and discussion), λογος qua λεγομενον means ground, </w:t>
      </w:r>
      <w:r w:rsidRPr="00A56BDE">
        <w:rPr>
          <w:rFonts w:ascii="Times New Roman" w:hAnsi="Times New Roman" w:cs="Times New Roman"/>
          <w:i/>
          <w:color w:val="000000"/>
          <w:sz w:val="24"/>
          <w:szCs w:val="24"/>
        </w:rPr>
        <w:t>ratio</w:t>
      </w:r>
      <w:r w:rsidRPr="00A56BDE">
        <w:rPr>
          <w:rFonts w:ascii="Times New Roman" w:hAnsi="Times New Roman" w:cs="Times New Roman"/>
          <w:color w:val="000000"/>
          <w:sz w:val="24"/>
          <w:szCs w:val="24"/>
        </w:rPr>
        <w:t xml:space="preserve">. Finally, because λογος as λεγομενον can also mean what is addressed, as something that has become visible in its relation to something else in its “relatedness,” λογος acquires the meaning of </w:t>
      </w:r>
      <w:r w:rsidRPr="00A56BDE">
        <w:rPr>
          <w:rFonts w:ascii="Times New Roman" w:hAnsi="Times New Roman" w:cs="Times New Roman"/>
          <w:i/>
          <w:color w:val="000000"/>
          <w:sz w:val="24"/>
          <w:szCs w:val="24"/>
        </w:rPr>
        <w:t>relation</w:t>
      </w:r>
      <w:r w:rsidRPr="00A56BDE">
        <w:rPr>
          <w:rFonts w:ascii="Times New Roman" w:hAnsi="Times New Roman" w:cs="Times New Roman"/>
          <w:color w:val="000000"/>
          <w:sz w:val="24"/>
          <w:szCs w:val="24"/>
        </w:rPr>
        <w:t xml:space="preserve"> and </w:t>
      </w:r>
      <w:r w:rsidRPr="00A56BDE">
        <w:rPr>
          <w:rFonts w:ascii="Times New Roman" w:hAnsi="Times New Roman" w:cs="Times New Roman"/>
          <w:i/>
          <w:color w:val="000000"/>
          <w:sz w:val="24"/>
          <w:szCs w:val="24"/>
        </w:rPr>
        <w:t>relationship</w:t>
      </w:r>
      <w:r w:rsidRPr="00A56BDE">
        <w:rPr>
          <w:rFonts w:ascii="Times New Roman" w:hAnsi="Times New Roman" w:cs="Times New Roman"/>
          <w:color w:val="000000"/>
          <w:sz w:val="24"/>
          <w:szCs w:val="24"/>
        </w:rPr>
        <w:t xml:space="preserve">.’ Martin Heidegger, </w:t>
      </w:r>
      <w:r w:rsidRPr="00BD5EE5">
        <w:rPr>
          <w:rFonts w:ascii="Times New Roman" w:hAnsi="Times New Roman" w:cs="Times New Roman"/>
          <w:i/>
          <w:color w:val="000000"/>
          <w:sz w:val="24"/>
          <w:szCs w:val="24"/>
        </w:rPr>
        <w:t>Being and Time</w:t>
      </w:r>
      <w:r w:rsidRPr="00A56BDE">
        <w:rPr>
          <w:rFonts w:ascii="Times New Roman" w:hAnsi="Times New Roman" w:cs="Times New Roman"/>
          <w:color w:val="000000"/>
          <w:sz w:val="24"/>
          <w:szCs w:val="24"/>
        </w:rPr>
        <w:t>, p. 32.</w:t>
      </w:r>
    </w:p>
  </w:footnote>
  <w:footnote w:id="106">
    <w:p w14:paraId="6F418A4A" w14:textId="06199C7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Heidegger analysis the concept of “phenomenon” thus: ‘The Greek expression φαινομενον, from which the term “phenomenon” derives, comes from the verb φαινεσυαι meaning “to show itself.” </w:t>
      </w:r>
      <w:proofErr w:type="gramStart"/>
      <w:r w:rsidRPr="00A56BDE">
        <w:rPr>
          <w:rFonts w:ascii="Times New Roman" w:hAnsi="Times New Roman" w:cs="Times New Roman"/>
          <w:color w:val="000000"/>
          <w:sz w:val="24"/>
          <w:szCs w:val="24"/>
        </w:rPr>
        <w:t>Thus</w:t>
      </w:r>
      <w:proofErr w:type="gramEnd"/>
      <w:r w:rsidRPr="00A56BDE">
        <w:rPr>
          <w:rFonts w:ascii="Times New Roman" w:hAnsi="Times New Roman" w:cs="Times New Roman"/>
          <w:color w:val="000000"/>
          <w:sz w:val="24"/>
          <w:szCs w:val="24"/>
        </w:rPr>
        <w:t xml:space="preserve"> φαινομενον means: what shows itself, the self-showing, the manifest. φαινεσυαι itself is a </w:t>
      </w:r>
      <w:r w:rsidRPr="00A56BDE">
        <w:rPr>
          <w:rFonts w:ascii="Times New Roman" w:hAnsi="Times New Roman" w:cs="Times New Roman"/>
          <w:i/>
          <w:color w:val="000000"/>
          <w:sz w:val="24"/>
          <w:szCs w:val="24"/>
        </w:rPr>
        <w:t>middle voice</w:t>
      </w:r>
      <w:r w:rsidRPr="00A56BDE">
        <w:rPr>
          <w:rFonts w:ascii="Times New Roman" w:hAnsi="Times New Roman" w:cs="Times New Roman"/>
          <w:color w:val="000000"/>
          <w:sz w:val="24"/>
          <w:szCs w:val="24"/>
        </w:rPr>
        <w:t xml:space="preserve"> construction of φαινω, to bring into daylight, to place in brightness. φαινω belongs to the root φα-, like φως, light or brightness, that is, that within which something can become manifest, visible in itself. </w:t>
      </w:r>
      <w:proofErr w:type="gramStart"/>
      <w:r w:rsidRPr="00A56BDE">
        <w:rPr>
          <w:rFonts w:ascii="Times New Roman" w:hAnsi="Times New Roman" w:cs="Times New Roman"/>
          <w:color w:val="000000"/>
          <w:sz w:val="24"/>
          <w:szCs w:val="24"/>
        </w:rPr>
        <w:t>Thus</w:t>
      </w:r>
      <w:proofErr w:type="gramEnd"/>
      <w:r w:rsidRPr="00A56BDE">
        <w:rPr>
          <w:rFonts w:ascii="Times New Roman" w:hAnsi="Times New Roman" w:cs="Times New Roman"/>
          <w:color w:val="000000"/>
          <w:sz w:val="24"/>
          <w:szCs w:val="24"/>
        </w:rPr>
        <w:t xml:space="preserve"> the meaning of the expression </w:t>
      </w:r>
      <w:r w:rsidRPr="00A56BDE">
        <w:rPr>
          <w:rFonts w:ascii="Times New Roman" w:hAnsi="Times New Roman" w:cs="Times New Roman"/>
          <w:i/>
          <w:color w:val="000000"/>
          <w:sz w:val="24"/>
          <w:szCs w:val="24"/>
        </w:rPr>
        <w:t>phenomenon is established as what shows itself in itself</w:t>
      </w:r>
      <w:r w:rsidRPr="00A56BDE">
        <w:rPr>
          <w:rFonts w:ascii="Times New Roman" w:hAnsi="Times New Roman" w:cs="Times New Roman"/>
          <w:color w:val="000000"/>
          <w:sz w:val="24"/>
          <w:szCs w:val="24"/>
        </w:rPr>
        <w:t>, what is manifest. The φαινομενον, “phenomena,” are thus the totality of what lies in the light of day or can be brought to light.’</w:t>
      </w:r>
      <w:r>
        <w:rPr>
          <w:rFonts w:ascii="Times New Roman" w:hAnsi="Times New Roman" w:cs="Times New Roman"/>
          <w:color w:val="000000"/>
          <w:sz w:val="24"/>
          <w:szCs w:val="24"/>
        </w:rPr>
        <w:t xml:space="preserve"> ibid</w:t>
      </w:r>
      <w:r w:rsidRPr="00A56BDE">
        <w:rPr>
          <w:rFonts w:ascii="Times New Roman" w:hAnsi="Times New Roman" w:cs="Times New Roman"/>
          <w:color w:val="000000"/>
          <w:sz w:val="24"/>
          <w:szCs w:val="24"/>
        </w:rPr>
        <w:t>, p. 27.</w:t>
      </w:r>
    </w:p>
  </w:footnote>
  <w:footnote w:id="107">
    <w:p w14:paraId="40631B44" w14:textId="3D33C017" w:rsidR="001A1B0A" w:rsidRPr="00A56BDE" w:rsidRDefault="001A1B0A" w:rsidP="00466CA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Heidegger posits, the word “phenomenon” originates w</w:t>
      </w:r>
      <w:r>
        <w:rPr>
          <w:rFonts w:ascii="Times New Roman" w:hAnsi="Times New Roman" w:cs="Times New Roman"/>
          <w:color w:val="000000"/>
          <w:sz w:val="24"/>
          <w:szCs w:val="24"/>
        </w:rPr>
        <w:t>ith the Wolffian school. See, ibid</w:t>
      </w:r>
      <w:r w:rsidRPr="00A56BDE">
        <w:rPr>
          <w:rFonts w:ascii="Times New Roman" w:hAnsi="Times New Roman" w:cs="Times New Roman"/>
          <w:color w:val="000000"/>
          <w:sz w:val="24"/>
          <w:szCs w:val="24"/>
        </w:rPr>
        <w:t>, p. 27.</w:t>
      </w:r>
    </w:p>
  </w:footnote>
  <w:footnote w:id="108">
    <w:p w14:paraId="3519C636" w14:textId="0E6A342C" w:rsidR="001A1B0A" w:rsidRPr="00A56BDE" w:rsidRDefault="001A1B0A" w:rsidP="00466CA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Martin Heidegger acknowledges Husserl as the one who laid the foundation for the development of phenomenology as a method of philos</w:t>
      </w:r>
      <w:r>
        <w:rPr>
          <w:rFonts w:ascii="Times New Roman" w:hAnsi="Times New Roman" w:cs="Times New Roman"/>
          <w:color w:val="000000"/>
          <w:sz w:val="24"/>
          <w:szCs w:val="24"/>
        </w:rPr>
        <w:t>ophical investigation. See, ibid</w:t>
      </w:r>
      <w:r w:rsidRPr="00A56BDE">
        <w:rPr>
          <w:rFonts w:ascii="Times New Roman" w:hAnsi="Times New Roman" w:cs="Times New Roman"/>
          <w:color w:val="000000"/>
          <w:sz w:val="24"/>
          <w:szCs w:val="24"/>
        </w:rPr>
        <w:t>, p. 36.</w:t>
      </w:r>
    </w:p>
  </w:footnote>
  <w:footnote w:id="109">
    <w:p w14:paraId="38D5DC89" w14:textId="697C13D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According to Sebastian Luft, “The term in the Greek original </w:t>
      </w:r>
      <w:r w:rsidRPr="00A56BDE">
        <w:rPr>
          <w:rFonts w:ascii="Times New Roman" w:hAnsi="Times New Roman" w:cs="Times New Roman"/>
          <w:i/>
          <w:color w:val="000000"/>
          <w:sz w:val="24"/>
          <w:szCs w:val="24"/>
        </w:rPr>
        <w:t>prote philosophia</w:t>
      </w:r>
      <w:r w:rsidRPr="00A56BDE">
        <w:rPr>
          <w:rFonts w:ascii="Times New Roman" w:hAnsi="Times New Roman" w:cs="Times New Roman"/>
          <w:color w:val="000000"/>
          <w:sz w:val="24"/>
          <w:szCs w:val="24"/>
        </w:rPr>
        <w:t xml:space="preserve"> is coined, as is known, by Aristotle. Aristotle introduces it in his </w:t>
      </w:r>
      <w:r w:rsidRPr="00A56BDE">
        <w:rPr>
          <w:rFonts w:ascii="Times New Roman" w:hAnsi="Times New Roman" w:cs="Times New Roman"/>
          <w:i/>
          <w:color w:val="000000"/>
          <w:sz w:val="24"/>
          <w:szCs w:val="24"/>
        </w:rPr>
        <w:t>Metaphysics</w:t>
      </w:r>
      <w:r w:rsidRPr="00A56BDE">
        <w:rPr>
          <w:rFonts w:ascii="Times New Roman" w:hAnsi="Times New Roman" w:cs="Times New Roman"/>
          <w:color w:val="000000"/>
          <w:sz w:val="24"/>
          <w:szCs w:val="24"/>
        </w:rPr>
        <w:t xml:space="preserve"> as the discipline that studies “being qua being,” that is, being as such, prior to and vis-à-vis being according to one of the ten categories. Thus, the study of being as being is a proto-scientific discipline, meant to be foundational for all others to follow (in the sense of logically preceding them). But it also studies the highest being (God) as that which goes beyond (</w:t>
      </w:r>
      <w:r w:rsidRPr="00A56BDE">
        <w:rPr>
          <w:rFonts w:ascii="Times New Roman" w:hAnsi="Times New Roman" w:cs="Times New Roman"/>
          <w:i/>
          <w:color w:val="000000"/>
          <w:sz w:val="24"/>
          <w:szCs w:val="24"/>
        </w:rPr>
        <w:t>meta</w:t>
      </w:r>
      <w:r w:rsidRPr="00A56BDE">
        <w:rPr>
          <w:rFonts w:ascii="Times New Roman" w:hAnsi="Times New Roman" w:cs="Times New Roman"/>
          <w:color w:val="000000"/>
          <w:sz w:val="24"/>
          <w:szCs w:val="24"/>
        </w:rPr>
        <w:t>) the physical. Thus, “metaphysics” and “first philosophy” (or “study of wisdom” or “theology”) are more or less synonymous to Aristotle. As such, it is based on his famous claim that “all men suppose what is called wisdom (</w:t>
      </w:r>
      <w:r w:rsidRPr="00A56BDE">
        <w:rPr>
          <w:rFonts w:ascii="Times New Roman" w:hAnsi="Times New Roman" w:cs="Times New Roman"/>
          <w:i/>
          <w:color w:val="000000"/>
          <w:sz w:val="24"/>
          <w:szCs w:val="24"/>
        </w:rPr>
        <w:t>sophia</w:t>
      </w:r>
      <w:r w:rsidRPr="00A56BDE">
        <w:rPr>
          <w:rFonts w:ascii="Times New Roman" w:hAnsi="Times New Roman" w:cs="Times New Roman"/>
          <w:color w:val="000000"/>
          <w:sz w:val="24"/>
          <w:szCs w:val="24"/>
        </w:rPr>
        <w:t>) to deal with the first causes (</w:t>
      </w:r>
      <w:r w:rsidRPr="00A56BDE">
        <w:rPr>
          <w:rFonts w:ascii="Times New Roman" w:hAnsi="Times New Roman" w:cs="Times New Roman"/>
          <w:i/>
          <w:color w:val="000000"/>
          <w:sz w:val="24"/>
          <w:szCs w:val="24"/>
        </w:rPr>
        <w:t>aitiai</w:t>
      </w:r>
      <w:r w:rsidRPr="00A56BDE">
        <w:rPr>
          <w:rFonts w:ascii="Times New Roman" w:hAnsi="Times New Roman" w:cs="Times New Roman"/>
          <w:color w:val="000000"/>
          <w:sz w:val="24"/>
          <w:szCs w:val="24"/>
        </w:rPr>
        <w:t>) and the principles (</w:t>
      </w:r>
      <w:r w:rsidRPr="00A56BDE">
        <w:rPr>
          <w:rFonts w:ascii="Times New Roman" w:hAnsi="Times New Roman" w:cs="Times New Roman"/>
          <w:i/>
          <w:color w:val="000000"/>
          <w:sz w:val="24"/>
          <w:szCs w:val="24"/>
        </w:rPr>
        <w:t>archai</w:t>
      </w:r>
      <w:r w:rsidRPr="00A56BDE">
        <w:rPr>
          <w:rFonts w:ascii="Times New Roman" w:hAnsi="Times New Roman" w:cs="Times New Roman"/>
          <w:color w:val="000000"/>
          <w:sz w:val="24"/>
          <w:szCs w:val="24"/>
        </w:rPr>
        <w:t>) of things” (Met. 981b28). First philosophy studies these first causes and principles, notably of being, of entities. Edmund Husserl,</w:t>
      </w:r>
      <w:r w:rsidRPr="00A56BDE">
        <w:rPr>
          <w:rFonts w:ascii="Times New Roman" w:hAnsi="Times New Roman" w:cs="Times New Roman"/>
          <w:i/>
          <w:color w:val="000000"/>
          <w:sz w:val="24"/>
          <w:szCs w:val="24"/>
        </w:rPr>
        <w:t xml:space="preserve"> First Philosophy: Lectures 1923/24 and Related Texts from the Manuscripts (1920-1925)</w:t>
      </w:r>
      <w:r w:rsidRPr="00A56BDE">
        <w:rPr>
          <w:rFonts w:ascii="Times New Roman" w:hAnsi="Times New Roman" w:cs="Times New Roman"/>
          <w:color w:val="000000"/>
          <w:sz w:val="24"/>
          <w:szCs w:val="24"/>
        </w:rPr>
        <w:t>, Sebastian Luft and Thane M. Naberhaus (translators), Dordrecht: Springer, 2019, p. xxxi.</w:t>
      </w:r>
    </w:p>
  </w:footnote>
  <w:footnote w:id="110">
    <w:p w14:paraId="7F7A4237" w14:textId="23D3B7C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Sebastian Luft submits, “With this meditation, historically, the idea of a first philosophy is firstly linked to the thinking substance, the ego cogito or the subject. This is why Kant and Husserl could justifiably call Descartes’ Meditations the (dimly anticipated) origin of transcendental philosophy.” Husserl Edmund, </w:t>
      </w:r>
      <w:r w:rsidRPr="00A56BDE">
        <w:rPr>
          <w:rFonts w:ascii="Times New Roman" w:hAnsi="Times New Roman" w:cs="Times New Roman"/>
          <w:i/>
          <w:color w:val="000000"/>
          <w:sz w:val="24"/>
          <w:szCs w:val="24"/>
        </w:rPr>
        <w:t>First Philosophy: Lectures 1923/24 and Related Texts from the Manuscripts (1920-1925)</w:t>
      </w:r>
      <w:r w:rsidRPr="00A56BDE">
        <w:rPr>
          <w:rFonts w:ascii="Times New Roman" w:hAnsi="Times New Roman" w:cs="Times New Roman"/>
          <w:color w:val="000000"/>
          <w:sz w:val="24"/>
          <w:szCs w:val="24"/>
        </w:rPr>
        <w:t>, p. xxxii.</w:t>
      </w:r>
    </w:p>
  </w:footnote>
  <w:footnote w:id="111">
    <w:p w14:paraId="104B3F01" w14:textId="7DFB911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In respect to the “first philosophy”, Husserl reflects on Descartes Meditations thus: “In itself it was an act of greatness that Descartes denied all the sciences—not even excluding the mathematical ones—a definitive grounding, that he demanded for them a new method of grounding proceeding from a single absolute source that was to bestow upon them absolute justification. Through it, they were to become mere branches of the one </w:t>
      </w:r>
      <w:r w:rsidRPr="00A56BDE">
        <w:rPr>
          <w:rFonts w:ascii="Times New Roman" w:hAnsi="Times New Roman" w:cs="Times New Roman"/>
          <w:i/>
          <w:color w:val="000000"/>
          <w:sz w:val="24"/>
          <w:szCs w:val="24"/>
        </w:rPr>
        <w:t>universalis sapientia</w:t>
      </w:r>
      <w:r w:rsidRPr="00A56BDE">
        <w:rPr>
          <w:rFonts w:ascii="Times New Roman" w:hAnsi="Times New Roman" w:cs="Times New Roman"/>
          <w:color w:val="000000"/>
          <w:sz w:val="24"/>
          <w:szCs w:val="24"/>
        </w:rPr>
        <w:t xml:space="preserve">, which as such encompasses all genuine cognition, according to Descartes, and gives it the necessary unity, in virtue, that is, of the unity of reason, from which after all they must all derive. And a further act of greatness was the discovery of the seemingly so trivial </w:t>
      </w:r>
      <w:r w:rsidRPr="00A56BDE">
        <w:rPr>
          <w:rFonts w:ascii="Times New Roman" w:hAnsi="Times New Roman" w:cs="Times New Roman"/>
          <w:i/>
          <w:color w:val="000000"/>
          <w:sz w:val="24"/>
          <w:szCs w:val="24"/>
        </w:rPr>
        <w:t>Ego Cogito</w:t>
      </w:r>
      <w:r w:rsidRPr="00A56BDE">
        <w:rPr>
          <w:rFonts w:ascii="Times New Roman" w:hAnsi="Times New Roman" w:cs="Times New Roman"/>
          <w:color w:val="000000"/>
          <w:sz w:val="24"/>
          <w:szCs w:val="24"/>
        </w:rPr>
        <w:t>, as well as the relation of the required absolute grounding of cognition back to it—the conviction, that is to say, that transcendental self-cognition is the primordial source of all other cognition.  We will show that in these most general terms, Descartes discovered the basic form of the beginning of all truly scientific philosophy, however much he misunderstood the sense of this beginning and thereby fell short of the true beginning.”  Edmund</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 xml:space="preserve">Husserl, </w:t>
      </w:r>
      <w:r w:rsidRPr="00BD5EE5">
        <w:rPr>
          <w:rFonts w:ascii="Times New Roman" w:hAnsi="Times New Roman" w:cs="Times New Roman"/>
          <w:i/>
          <w:color w:val="000000"/>
          <w:sz w:val="24"/>
          <w:szCs w:val="24"/>
        </w:rPr>
        <w:t>First Philosophy: Lectures 1923/24 and Related Texts from the Manuscripts (1920-1925),</w:t>
      </w:r>
      <w:r w:rsidRPr="00A56BDE">
        <w:rPr>
          <w:rFonts w:ascii="Times New Roman" w:hAnsi="Times New Roman" w:cs="Times New Roman"/>
          <w:color w:val="000000"/>
          <w:sz w:val="24"/>
          <w:szCs w:val="24"/>
        </w:rPr>
        <w:t xml:space="preserve"> p. 209.</w:t>
      </w:r>
    </w:p>
  </w:footnote>
  <w:footnote w:id="112">
    <w:p w14:paraId="31BCC921" w14:textId="2F6C648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208.</w:t>
      </w:r>
    </w:p>
  </w:footnote>
  <w:footnote w:id="113">
    <w:p w14:paraId="327CC092" w14:textId="7E6C158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14">
    <w:p w14:paraId="2C3FB8C4" w14:textId="68BDA438" w:rsidR="001A1B0A" w:rsidRDefault="001A1B0A">
      <w:pPr>
        <w:pStyle w:val="FootnoteText"/>
      </w:pPr>
      <w:r>
        <w:rPr>
          <w:rStyle w:val="FootnoteReference"/>
        </w:rPr>
        <w:footnoteRef/>
      </w:r>
      <w:r>
        <w:t xml:space="preserve"> ibid.</w:t>
      </w:r>
    </w:p>
  </w:footnote>
  <w:footnote w:id="115">
    <w:p w14:paraId="76F462C0" w14:textId="720EAB53"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210.</w:t>
      </w:r>
    </w:p>
  </w:footnote>
  <w:footnote w:id="116">
    <w:p w14:paraId="187D450E" w14:textId="65EA01C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231.</w:t>
      </w:r>
    </w:p>
  </w:footnote>
  <w:footnote w:id="117">
    <w:p w14:paraId="18CEF3BE" w14:textId="05FBE0D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Husserl understanding or usage of the term “absolute” and “transcendental subjectivity should not be confused with that of the absolute idealists, like Hegel. According to him, ‘The term “</w:t>
      </w:r>
      <w:r w:rsidRPr="00A56BDE">
        <w:rPr>
          <w:rFonts w:ascii="Times New Roman" w:hAnsi="Times New Roman" w:cs="Times New Roman"/>
          <w:i/>
          <w:color w:val="000000"/>
          <w:sz w:val="24"/>
          <w:szCs w:val="24"/>
        </w:rPr>
        <w:t>absolute</w:t>
      </w:r>
      <w:r w:rsidRPr="00A56BDE">
        <w:rPr>
          <w:rFonts w:ascii="Times New Roman" w:hAnsi="Times New Roman" w:cs="Times New Roman"/>
          <w:color w:val="000000"/>
          <w:sz w:val="24"/>
          <w:szCs w:val="24"/>
        </w:rPr>
        <w:t xml:space="preserve">” refers, on the one hand, to the unitary source of all cognition whatsoever, to transcendental subjectivity, with which, admittedly, we have to this point become familiar only as a distant idea. On the other hand, the expression </w:t>
      </w:r>
      <w:r w:rsidRPr="00A56BDE">
        <w:rPr>
          <w:rFonts w:ascii="Times New Roman" w:hAnsi="Times New Roman" w:cs="Times New Roman"/>
          <w:i/>
          <w:color w:val="000000"/>
          <w:sz w:val="24"/>
          <w:szCs w:val="24"/>
        </w:rPr>
        <w:t>“absolute” justification</w:t>
      </w:r>
      <w:r w:rsidRPr="00A56BDE">
        <w:rPr>
          <w:rFonts w:ascii="Times New Roman" w:hAnsi="Times New Roman" w:cs="Times New Roman"/>
          <w:color w:val="000000"/>
          <w:sz w:val="24"/>
          <w:szCs w:val="24"/>
        </w:rPr>
        <w:t xml:space="preserve"> is supposed to denote a giving of account that is altogether complete, one that tolerates not the slightest lack of “clarity and distinctness,” of evidence, of intuitive understanding—nothing that could becloud one’s certainty in the least, nothing that could thereafter call one’s cognitive results into question or cast doubt upon them.”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133.</w:t>
      </w:r>
    </w:p>
  </w:footnote>
  <w:footnote w:id="118">
    <w:p w14:paraId="566988B4" w14:textId="26FE05E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235.</w:t>
      </w:r>
    </w:p>
  </w:footnote>
  <w:footnote w:id="119">
    <w:p w14:paraId="29AE4293" w14:textId="44D5BA2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236.</w:t>
      </w:r>
    </w:p>
  </w:footnote>
  <w:footnote w:id="120">
    <w:p w14:paraId="1D3CCB6F" w14:textId="6A401D14"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237.</w:t>
      </w:r>
    </w:p>
  </w:footnote>
  <w:footnote w:id="121">
    <w:p w14:paraId="4055267C" w14:textId="7777777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Max Scheler maintains that “self-givenness and evidence (insight) are ideals of cognition which are prior to truth and falsity.” Max Scheler, </w:t>
      </w:r>
      <w:r w:rsidRPr="00CC24D3">
        <w:rPr>
          <w:rFonts w:ascii="Times New Roman" w:hAnsi="Times New Roman" w:cs="Times New Roman"/>
          <w:i/>
          <w:color w:val="000000"/>
          <w:sz w:val="24"/>
          <w:szCs w:val="24"/>
        </w:rPr>
        <w:t>Selected Philosophical Essays</w:t>
      </w:r>
      <w:r w:rsidRPr="00A56BDE">
        <w:rPr>
          <w:rFonts w:ascii="Times New Roman" w:hAnsi="Times New Roman" w:cs="Times New Roman"/>
          <w:color w:val="000000"/>
          <w:sz w:val="24"/>
          <w:szCs w:val="24"/>
        </w:rPr>
        <w:t>, David R. Lachterman (trans.), Evanston: Northwestern University Press, 1973, p. 140.</w:t>
      </w:r>
    </w:p>
  </w:footnote>
  <w:footnote w:id="122">
    <w:p w14:paraId="1DB22FA0" w14:textId="7066EC6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Husserl contends that, ‘Nothing is clearer, indeed, than that I, perceiving an object, grasp </w:t>
      </w:r>
      <w:r w:rsidRPr="00A56BDE">
        <w:rPr>
          <w:rFonts w:ascii="Times New Roman" w:hAnsi="Times New Roman" w:cs="Times New Roman"/>
          <w:i/>
          <w:color w:val="000000"/>
          <w:sz w:val="24"/>
          <w:szCs w:val="24"/>
        </w:rPr>
        <w:t>it itself</w:t>
      </w:r>
      <w:r w:rsidRPr="00A56BDE">
        <w:rPr>
          <w:rFonts w:ascii="Times New Roman" w:hAnsi="Times New Roman" w:cs="Times New Roman"/>
          <w:color w:val="000000"/>
          <w:sz w:val="24"/>
          <w:szCs w:val="24"/>
        </w:rPr>
        <w:t xml:space="preserve">, existing over there, and grasp it </w:t>
      </w:r>
      <w:r w:rsidRPr="00A56BDE">
        <w:rPr>
          <w:rFonts w:ascii="Times New Roman" w:hAnsi="Times New Roman" w:cs="Times New Roman"/>
          <w:i/>
          <w:color w:val="000000"/>
          <w:sz w:val="24"/>
          <w:szCs w:val="24"/>
        </w:rPr>
        <w:t>as</w:t>
      </w:r>
      <w:r w:rsidRPr="00A56BDE">
        <w:rPr>
          <w:rFonts w:ascii="Times New Roman" w:hAnsi="Times New Roman" w:cs="Times New Roman"/>
          <w:color w:val="000000"/>
          <w:sz w:val="24"/>
          <w:szCs w:val="24"/>
        </w:rPr>
        <w:t xml:space="preserve"> itself, and again that I (to take a case of adequation), “seeing” that 2&lt;3, have and grasp the state of affairs that I mean as it itself and that I, grasping in this way, have with my cognitive striving actually reached the goal itself, behind which, in its adequation, there is nothing further to seek. </w:t>
      </w:r>
      <w:proofErr w:type="gramStart"/>
      <w:r w:rsidRPr="00A56BDE">
        <w:rPr>
          <w:rFonts w:ascii="Times New Roman" w:hAnsi="Times New Roman" w:cs="Times New Roman"/>
          <w:color w:val="000000"/>
          <w:sz w:val="24"/>
          <w:szCs w:val="24"/>
        </w:rPr>
        <w:t>Obviously</w:t>
      </w:r>
      <w:proofErr w:type="gramEnd"/>
      <w:r w:rsidRPr="00A56BDE">
        <w:rPr>
          <w:rFonts w:ascii="Times New Roman" w:hAnsi="Times New Roman" w:cs="Times New Roman"/>
          <w:color w:val="000000"/>
          <w:sz w:val="24"/>
          <w:szCs w:val="24"/>
        </w:rPr>
        <w:t xml:space="preserve"> what has been “seen” is nothing other than the “it itself” in relation to what was meant, which therewith becomes both what is meant and what is self-had, self-grasped, simultaneously.’ Husserl Edmund, </w:t>
      </w:r>
      <w:r w:rsidRPr="00CC24D3">
        <w:rPr>
          <w:rFonts w:ascii="Times New Roman" w:hAnsi="Times New Roman" w:cs="Times New Roman"/>
          <w:i/>
          <w:color w:val="000000"/>
          <w:sz w:val="24"/>
          <w:szCs w:val="24"/>
        </w:rPr>
        <w:t>First Philosophy: Lectures 1923/24 and Related Texts from the Manuscripts (1920-1925)</w:t>
      </w:r>
      <w:r w:rsidRPr="00A56BDE">
        <w:rPr>
          <w:rFonts w:ascii="Times New Roman" w:hAnsi="Times New Roman" w:cs="Times New Roman"/>
          <w:color w:val="000000"/>
          <w:sz w:val="24"/>
          <w:szCs w:val="24"/>
        </w:rPr>
        <w:t xml:space="preserve">, p. 239. </w:t>
      </w:r>
    </w:p>
  </w:footnote>
  <w:footnote w:id="123">
    <w:p w14:paraId="57D9D907" w14:textId="3789207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Martin Heidegger, </w:t>
      </w:r>
      <w:r w:rsidRPr="00CC24D3">
        <w:rPr>
          <w:rFonts w:ascii="Times New Roman" w:hAnsi="Times New Roman" w:cs="Times New Roman"/>
          <w:i/>
          <w:color w:val="000000"/>
          <w:sz w:val="24"/>
          <w:szCs w:val="24"/>
        </w:rPr>
        <w:t>Being and Time</w:t>
      </w:r>
      <w:r w:rsidRPr="00A56BDE">
        <w:rPr>
          <w:rFonts w:ascii="Times New Roman" w:hAnsi="Times New Roman" w:cs="Times New Roman"/>
          <w:color w:val="000000"/>
          <w:sz w:val="24"/>
          <w:szCs w:val="24"/>
        </w:rPr>
        <w:t>, p. 26.</w:t>
      </w:r>
    </w:p>
  </w:footnote>
  <w:footnote w:id="124">
    <w:p w14:paraId="5B67BB75" w14:textId="50DCF54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Pr>
          <w:rFonts w:ascii="Times New Roman" w:hAnsi="Times New Roman" w:cs="Times New Roman"/>
          <w:color w:val="000000"/>
          <w:sz w:val="24"/>
          <w:szCs w:val="24"/>
        </w:rPr>
        <w:t>ibid.</w:t>
      </w:r>
    </w:p>
  </w:footnote>
  <w:footnote w:id="125">
    <w:p w14:paraId="358F5025" w14:textId="54A2416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29.</w:t>
      </w:r>
    </w:p>
  </w:footnote>
  <w:footnote w:id="126">
    <w:p w14:paraId="560270B5" w14:textId="7ACF215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See,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33.</w:t>
      </w:r>
    </w:p>
  </w:footnote>
  <w:footnote w:id="127">
    <w:p w14:paraId="36AAC4B8" w14:textId="6E4201D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32.</w:t>
      </w:r>
    </w:p>
  </w:footnote>
  <w:footnote w:id="128">
    <w:p w14:paraId="50498F13" w14:textId="7DD3C53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33.</w:t>
      </w:r>
    </w:p>
  </w:footnote>
  <w:footnote w:id="129">
    <w:p w14:paraId="3102A9A4" w14:textId="63420B4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Heidegger maintains that, “Philosophy is universal phenomenological ontology, taking its departure from the hermeneutic of Dasein, which, as an analysis of </w:t>
      </w:r>
      <w:r w:rsidRPr="00A56BDE">
        <w:rPr>
          <w:rFonts w:ascii="Times New Roman" w:hAnsi="Times New Roman" w:cs="Times New Roman"/>
          <w:i/>
          <w:color w:val="000000"/>
          <w:sz w:val="24"/>
          <w:szCs w:val="24"/>
        </w:rPr>
        <w:t>existence</w:t>
      </w:r>
      <w:r w:rsidRPr="00A56BDE">
        <w:rPr>
          <w:rFonts w:ascii="Times New Roman" w:hAnsi="Times New Roman" w:cs="Times New Roman"/>
          <w:color w:val="000000"/>
          <w:sz w:val="24"/>
          <w:szCs w:val="24"/>
        </w:rPr>
        <w:t xml:space="preserve"> [Existenz], has fastened the end of the guideline of all philosophical inquiry at the point from which it </w:t>
      </w:r>
      <w:r w:rsidRPr="00A56BDE">
        <w:rPr>
          <w:rFonts w:ascii="Times New Roman" w:hAnsi="Times New Roman" w:cs="Times New Roman"/>
          <w:i/>
          <w:color w:val="000000"/>
          <w:sz w:val="24"/>
          <w:szCs w:val="24"/>
        </w:rPr>
        <w:t>arises</w:t>
      </w:r>
      <w:r w:rsidRPr="00A56BDE">
        <w:rPr>
          <w:rFonts w:ascii="Times New Roman" w:hAnsi="Times New Roman" w:cs="Times New Roman"/>
          <w:color w:val="000000"/>
          <w:sz w:val="24"/>
          <w:szCs w:val="24"/>
        </w:rPr>
        <w:t xml:space="preserve"> and to which it </w:t>
      </w:r>
      <w:r w:rsidRPr="00A56BDE">
        <w:rPr>
          <w:rFonts w:ascii="Times New Roman" w:hAnsi="Times New Roman" w:cs="Times New Roman"/>
          <w:i/>
          <w:color w:val="000000"/>
          <w:sz w:val="24"/>
          <w:szCs w:val="24"/>
        </w:rPr>
        <w:t>returns</w:t>
      </w:r>
      <w:r w:rsidRPr="00A56BDE">
        <w:rPr>
          <w:rFonts w:ascii="Times New Roman" w:hAnsi="Times New Roman" w:cs="Times New Roman"/>
          <w:color w:val="000000"/>
          <w:sz w:val="24"/>
          <w:szCs w:val="24"/>
        </w:rPr>
        <w:t xml:space="preserve">. Martin Heidegger, </w:t>
      </w:r>
      <w:r w:rsidRPr="00CC24D3">
        <w:rPr>
          <w:rFonts w:ascii="Times New Roman" w:hAnsi="Times New Roman" w:cs="Times New Roman"/>
          <w:i/>
          <w:color w:val="000000"/>
          <w:sz w:val="24"/>
          <w:szCs w:val="24"/>
        </w:rPr>
        <w:t>Being and Time</w:t>
      </w:r>
      <w:r w:rsidRPr="00A56BDE">
        <w:rPr>
          <w:rFonts w:ascii="Times New Roman" w:hAnsi="Times New Roman" w:cs="Times New Roman"/>
          <w:color w:val="000000"/>
          <w:sz w:val="24"/>
          <w:szCs w:val="24"/>
        </w:rPr>
        <w:t>, p. 36.</w:t>
      </w:r>
    </w:p>
  </w:footnote>
  <w:footnote w:id="130">
    <w:p w14:paraId="4E32B4F8" w14:textId="7777777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Max Scheler, </w:t>
      </w:r>
      <w:r w:rsidRPr="00CC24D3">
        <w:rPr>
          <w:rFonts w:ascii="Times New Roman" w:hAnsi="Times New Roman" w:cs="Times New Roman"/>
          <w:i/>
          <w:color w:val="000000"/>
          <w:sz w:val="24"/>
          <w:szCs w:val="24"/>
        </w:rPr>
        <w:t>Selected Philosophical Essays</w:t>
      </w:r>
      <w:r w:rsidRPr="00A56BDE">
        <w:rPr>
          <w:rFonts w:ascii="Times New Roman" w:hAnsi="Times New Roman" w:cs="Times New Roman"/>
          <w:color w:val="000000"/>
          <w:sz w:val="24"/>
          <w:szCs w:val="24"/>
        </w:rPr>
        <w:t>, David R. Lachterman (trans.), Evanston: Northwestern University Press, 1973, p. 137.</w:t>
      </w:r>
    </w:p>
  </w:footnote>
  <w:footnote w:id="131">
    <w:p w14:paraId="0A55775F" w14:textId="4E26032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32">
    <w:p w14:paraId="0BD132DC" w14:textId="65AAC5F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138.</w:t>
      </w:r>
    </w:p>
  </w:footnote>
  <w:footnote w:id="133">
    <w:p w14:paraId="7398D000" w14:textId="13AFDA00" w:rsidR="001A1B0A" w:rsidRPr="00A56BDE" w:rsidRDefault="001A1B0A" w:rsidP="00061D9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Scheler, distinguishes the sense of the experience in phenomelogy (Erleben), from the sense of experience in empiricism and positivism (Erfahrung). While the f</w:t>
      </w:r>
      <w:r>
        <w:rPr>
          <w:rFonts w:ascii="Times New Roman" w:hAnsi="Times New Roman" w:cs="Times New Roman"/>
          <w:color w:val="000000"/>
          <w:sz w:val="24"/>
          <w:szCs w:val="24"/>
        </w:rPr>
        <w:t>ormer is what is given in lived</w:t>
      </w:r>
      <w:r w:rsidRPr="00A56BDE">
        <w:rPr>
          <w:rFonts w:ascii="Times New Roman" w:hAnsi="Times New Roman" w:cs="Times New Roman"/>
          <w:color w:val="000000"/>
          <w:sz w:val="24"/>
          <w:szCs w:val="24"/>
        </w:rPr>
        <w:t xml:space="preserve"> experience, the latter is what is experience</w:t>
      </w:r>
      <w:r>
        <w:rPr>
          <w:rFonts w:ascii="Times New Roman" w:hAnsi="Times New Roman" w:cs="Times New Roman"/>
          <w:color w:val="000000"/>
          <w:sz w:val="24"/>
          <w:szCs w:val="24"/>
        </w:rPr>
        <w:t>d</w:t>
      </w:r>
      <w:r w:rsidRPr="00A56BDE">
        <w:rPr>
          <w:rFonts w:ascii="Times New Roman" w:hAnsi="Times New Roman" w:cs="Times New Roman"/>
          <w:color w:val="000000"/>
          <w:sz w:val="24"/>
          <w:szCs w:val="24"/>
        </w:rPr>
        <w:t xml:space="preserve"> through the senses (sensation). See, Max Scheler, </w:t>
      </w:r>
      <w:r w:rsidRPr="00CC24D3">
        <w:rPr>
          <w:rFonts w:ascii="Times New Roman" w:hAnsi="Times New Roman" w:cs="Times New Roman"/>
          <w:i/>
          <w:color w:val="000000"/>
          <w:sz w:val="24"/>
          <w:szCs w:val="24"/>
        </w:rPr>
        <w:t>Selected Philosophical Essays</w:t>
      </w:r>
      <w:r w:rsidRPr="00A56BDE">
        <w:rPr>
          <w:rFonts w:ascii="Times New Roman" w:hAnsi="Times New Roman" w:cs="Times New Roman"/>
          <w:color w:val="000000"/>
          <w:sz w:val="24"/>
          <w:szCs w:val="24"/>
        </w:rPr>
        <w:t>, p. 140.</w:t>
      </w:r>
    </w:p>
  </w:footnote>
  <w:footnote w:id="134">
    <w:p w14:paraId="4870850A" w14:textId="623E78A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Scheler maintains that, ‘In this sense, but only in this, phenomenological philosophy is the most radical empiricism and positivism. It looks for a content of lived-experience which “coincides” with all propositions and formulas, even those of pure logic, for example, the principle of identity. And question of the truth and validity of these propositions is suspended as long as this requirement is not fulfilled.’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138.</w:t>
      </w:r>
    </w:p>
  </w:footnote>
  <w:footnote w:id="135">
    <w:p w14:paraId="1FAC9FFC" w14:textId="66609BC3"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36">
    <w:p w14:paraId="3C8247BC" w14:textId="284759D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Scheler, clarifying the phenomenological sense of “experience” (</w:t>
      </w:r>
      <w:r w:rsidRPr="00A56BDE">
        <w:rPr>
          <w:rFonts w:ascii="Times New Roman" w:hAnsi="Times New Roman" w:cs="Times New Roman"/>
          <w:i/>
          <w:color w:val="000000"/>
          <w:sz w:val="24"/>
          <w:szCs w:val="24"/>
        </w:rPr>
        <w:t>Erleben</w:t>
      </w:r>
      <w:r w:rsidRPr="00A56BDE">
        <w:rPr>
          <w:rFonts w:ascii="Times New Roman" w:hAnsi="Times New Roman" w:cs="Times New Roman"/>
          <w:color w:val="000000"/>
          <w:sz w:val="24"/>
          <w:szCs w:val="24"/>
        </w:rPr>
        <w:t>) as different from the empirical sense of “experience” (</w:t>
      </w:r>
      <w:r w:rsidRPr="00A56BDE">
        <w:rPr>
          <w:rFonts w:ascii="Times New Roman" w:hAnsi="Times New Roman" w:cs="Times New Roman"/>
          <w:i/>
          <w:color w:val="000000"/>
          <w:sz w:val="24"/>
          <w:szCs w:val="24"/>
        </w:rPr>
        <w:t>Erfahrung</w:t>
      </w:r>
      <w:r w:rsidRPr="00A56BDE">
        <w:rPr>
          <w:rFonts w:ascii="Times New Roman" w:hAnsi="Times New Roman" w:cs="Times New Roman"/>
          <w:color w:val="000000"/>
          <w:sz w:val="24"/>
          <w:szCs w:val="24"/>
        </w:rPr>
        <w:t xml:space="preserve">), contends: ‘Phenomenology rejects the notion that a “concept” of experience ought to be made its basis and demands that even the concepts “sensation” and “sensible” prove themselves phenomenologically. </w:t>
      </w:r>
      <w:proofErr w:type="gramStart"/>
      <w:r w:rsidRPr="00A56BDE">
        <w:rPr>
          <w:rFonts w:ascii="Times New Roman" w:hAnsi="Times New Roman" w:cs="Times New Roman"/>
          <w:color w:val="000000"/>
          <w:sz w:val="24"/>
          <w:szCs w:val="24"/>
        </w:rPr>
        <w:t>Certainly</w:t>
      </w:r>
      <w:proofErr w:type="gramEnd"/>
      <w:r w:rsidRPr="00A56BDE">
        <w:rPr>
          <w:rFonts w:ascii="Times New Roman" w:hAnsi="Times New Roman" w:cs="Times New Roman"/>
          <w:color w:val="000000"/>
          <w:sz w:val="24"/>
          <w:szCs w:val="24"/>
        </w:rPr>
        <w:t xml:space="preserve"> everything given rests on experience [</w:t>
      </w:r>
      <w:r w:rsidRPr="00A56BDE">
        <w:rPr>
          <w:rFonts w:ascii="Times New Roman" w:hAnsi="Times New Roman" w:cs="Times New Roman"/>
          <w:i/>
          <w:color w:val="000000"/>
          <w:sz w:val="24"/>
          <w:szCs w:val="24"/>
        </w:rPr>
        <w:t>Erfahrung</w:t>
      </w:r>
      <w:r w:rsidRPr="00A56BDE">
        <w:rPr>
          <w:rFonts w:ascii="Times New Roman" w:hAnsi="Times New Roman" w:cs="Times New Roman"/>
          <w:color w:val="000000"/>
          <w:sz w:val="24"/>
          <w:szCs w:val="24"/>
        </w:rPr>
        <w:t xml:space="preserve">]; but every sort of “experience of something” also leads to a </w:t>
      </w:r>
      <w:r w:rsidRPr="00A56BDE">
        <w:rPr>
          <w:rFonts w:ascii="Times New Roman" w:hAnsi="Times New Roman" w:cs="Times New Roman"/>
          <w:i/>
          <w:color w:val="000000"/>
          <w:sz w:val="24"/>
          <w:szCs w:val="24"/>
        </w:rPr>
        <w:t>given</w:t>
      </w:r>
      <w:r w:rsidRPr="00A56BDE">
        <w:rPr>
          <w:rFonts w:ascii="Times New Roman" w:hAnsi="Times New Roman" w:cs="Times New Roman"/>
          <w:color w:val="000000"/>
          <w:sz w:val="24"/>
          <w:szCs w:val="24"/>
        </w:rPr>
        <w:t xml:space="preserve">. The trivial and narrow empiricism of the sensationalists fails to recognize this last principle. That empiricism simply suppresses every given which cannot be made to coincide with an impression or with something derived form an impression, or it explains the given </w:t>
      </w:r>
      <w:r w:rsidRPr="00A56BDE">
        <w:rPr>
          <w:rFonts w:ascii="Times New Roman" w:hAnsi="Times New Roman" w:cs="Times New Roman"/>
          <w:i/>
          <w:color w:val="000000"/>
          <w:sz w:val="24"/>
          <w:szCs w:val="24"/>
        </w:rPr>
        <w:t>away</w:t>
      </w:r>
      <w:r w:rsidRPr="00A56BDE">
        <w:rPr>
          <w:rFonts w:ascii="Times New Roman" w:hAnsi="Times New Roman" w:cs="Times New Roman"/>
          <w:color w:val="000000"/>
          <w:sz w:val="24"/>
          <w:szCs w:val="24"/>
        </w:rPr>
        <w:t xml:space="preserve">. </w:t>
      </w:r>
      <w:proofErr w:type="gramStart"/>
      <w:r w:rsidRPr="00A56BDE">
        <w:rPr>
          <w:rFonts w:ascii="Times New Roman" w:hAnsi="Times New Roman" w:cs="Times New Roman"/>
          <w:color w:val="000000"/>
          <w:sz w:val="24"/>
          <w:szCs w:val="24"/>
        </w:rPr>
        <w:t>Thus</w:t>
      </w:r>
      <w:proofErr w:type="gramEnd"/>
      <w:r w:rsidRPr="00A56BDE">
        <w:rPr>
          <w:rFonts w:ascii="Times New Roman" w:hAnsi="Times New Roman" w:cs="Times New Roman"/>
          <w:color w:val="000000"/>
          <w:sz w:val="24"/>
          <w:szCs w:val="24"/>
        </w:rPr>
        <w:t xml:space="preserve"> Hume explains away causality, thing, ego, etc. For </w:t>
      </w:r>
      <w:proofErr w:type="gramStart"/>
      <w:r w:rsidRPr="00A56BDE">
        <w:rPr>
          <w:rFonts w:ascii="Times New Roman" w:hAnsi="Times New Roman" w:cs="Times New Roman"/>
          <w:color w:val="000000"/>
          <w:sz w:val="24"/>
          <w:szCs w:val="24"/>
        </w:rPr>
        <w:t>Kant</w:t>
      </w:r>
      <w:proofErr w:type="gramEnd"/>
      <w:r w:rsidRPr="00A56BDE">
        <w:rPr>
          <w:rFonts w:ascii="Times New Roman" w:hAnsi="Times New Roman" w:cs="Times New Roman"/>
          <w:color w:val="000000"/>
          <w:sz w:val="24"/>
          <w:szCs w:val="24"/>
        </w:rPr>
        <w:t xml:space="preserve"> the given must be composed of sensations and thought.’ Max Scheler, </w:t>
      </w:r>
      <w:r w:rsidRPr="00CC24D3">
        <w:rPr>
          <w:rFonts w:ascii="Times New Roman" w:hAnsi="Times New Roman" w:cs="Times New Roman"/>
          <w:i/>
          <w:color w:val="000000"/>
          <w:sz w:val="24"/>
          <w:szCs w:val="24"/>
        </w:rPr>
        <w:t>Selected Philosophical Essays</w:t>
      </w:r>
      <w:r w:rsidRPr="00A56BDE">
        <w:rPr>
          <w:rFonts w:ascii="Times New Roman" w:hAnsi="Times New Roman" w:cs="Times New Roman"/>
          <w:color w:val="000000"/>
          <w:sz w:val="24"/>
          <w:szCs w:val="24"/>
        </w:rPr>
        <w:t>, p. 141.</w:t>
      </w:r>
    </w:p>
  </w:footnote>
  <w:footnote w:id="137">
    <w:p w14:paraId="6D06D22F" w14:textId="7C435CA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142.</w:t>
      </w:r>
    </w:p>
  </w:footnote>
  <w:footnote w:id="138">
    <w:p w14:paraId="39BA3B94" w14:textId="65E533E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According to Scheler, “fundamental relation between phenomenology and psychology and between the phenomenology of the mental and psychology, excluding, as it does, every so-called psychologistic conception of phenomenology, does not imply that phenomenology need not display the most abundant concrete connections with all that is pursued today under the name “psychology.”’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149.</w:t>
      </w:r>
    </w:p>
  </w:footnote>
  <w:footnote w:id="139">
    <w:p w14:paraId="388C62D3" w14:textId="4726DE7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147.</w:t>
      </w:r>
    </w:p>
  </w:footnote>
  <w:footnote w:id="140">
    <w:p w14:paraId="7CB80C1E" w14:textId="744FEBD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41">
    <w:p w14:paraId="66A4A8FE" w14:textId="7EE0164E" w:rsidR="001A1B0A" w:rsidRDefault="001A1B0A" w:rsidP="002F61CF">
      <w:pPr>
        <w:pStyle w:val="FootnoteText"/>
        <w:jc w:val="both"/>
      </w:pPr>
      <w:r>
        <w:rPr>
          <w:rStyle w:val="FootnoteReference"/>
        </w:rPr>
        <w:footnoteRef/>
      </w:r>
      <w:r w:rsidRPr="002F61CF">
        <w:rPr>
          <w:rFonts w:ascii="Times New Roman" w:hAnsi="Times New Roman" w:cs="Times New Roman"/>
        </w:rPr>
        <w:t xml:space="preserve"> Though Wojtyła was profoundly influenced by the notion of “lived-experiences” in Max Scheler’s phenomenology, he did not agree with most of Scheler’s philosophical conclusions especially on the relation of experience in Ethics. While he applauds Scheler critique of Kant’s ethics, he however critiques Scheler for limiting the notion of “lived-experience” to the feeling of moral values. See, Karol Wojtyła, “The Problem of the Separation of Experience from the Act in Ethics,” </w:t>
      </w:r>
      <w:r w:rsidRPr="002F61CF">
        <w:rPr>
          <w:rFonts w:ascii="Times New Roman" w:hAnsi="Times New Roman" w:cs="Times New Roman"/>
          <w:color w:val="000000"/>
        </w:rPr>
        <w:t xml:space="preserve">in </w:t>
      </w:r>
      <w:r w:rsidRPr="002F61CF">
        <w:rPr>
          <w:rFonts w:ascii="Times New Roman" w:hAnsi="Times New Roman" w:cs="Times New Roman"/>
          <w:i/>
          <w:color w:val="000000"/>
        </w:rPr>
        <w:t>Person and Community: Selected Essays of Karol Wojtyła</w:t>
      </w:r>
      <w:r w:rsidRPr="002F61CF">
        <w:rPr>
          <w:rFonts w:ascii="Times New Roman" w:hAnsi="Times New Roman" w:cs="Times New Roman"/>
          <w:color w:val="000000"/>
        </w:rPr>
        <w:t>,” Theresa Sandok (trans.), New York: Peter Lang, 1993, pp. 23-44.</w:t>
      </w:r>
    </w:p>
  </w:footnote>
  <w:footnote w:id="142">
    <w:p w14:paraId="3BB5E870" w14:textId="36CC9DC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Kenneth L. Schmitz, notes, that “the phenomenology at work in </w:t>
      </w:r>
      <w:r w:rsidRPr="00A56BD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xml:space="preserve"> is a modified phenomenology with a realist intent. It is a phenomenology bent upon keeping in touch with the whole person as a distinctive being among other beings, even as it opens doors to the inner experience of the human agent.” Schmitz L. Kenneth, </w:t>
      </w:r>
      <w:r w:rsidRPr="00A56BDE">
        <w:rPr>
          <w:rFonts w:ascii="Times New Roman" w:hAnsi="Times New Roman" w:cs="Times New Roman"/>
          <w:i/>
          <w:color w:val="000000"/>
          <w:sz w:val="24"/>
          <w:szCs w:val="24"/>
        </w:rPr>
        <w:t>At the Center of the Human Drama: The Philosophi</w:t>
      </w:r>
      <w:r>
        <w:rPr>
          <w:rFonts w:ascii="Times New Roman" w:hAnsi="Times New Roman" w:cs="Times New Roman"/>
          <w:i/>
          <w:color w:val="000000"/>
          <w:sz w:val="24"/>
          <w:szCs w:val="24"/>
        </w:rPr>
        <w:t>cal Anthropology of Karol Wojtył</w:t>
      </w:r>
      <w:r w:rsidRPr="00A56BDE">
        <w:rPr>
          <w:rFonts w:ascii="Times New Roman" w:hAnsi="Times New Roman" w:cs="Times New Roman"/>
          <w:i/>
          <w:color w:val="000000"/>
          <w:sz w:val="24"/>
          <w:szCs w:val="24"/>
        </w:rPr>
        <w:t>a/Pope John Paul II</w:t>
      </w:r>
      <w:r w:rsidRPr="00A56BDE">
        <w:rPr>
          <w:rFonts w:ascii="Times New Roman" w:hAnsi="Times New Roman" w:cs="Times New Roman"/>
          <w:color w:val="000000"/>
          <w:sz w:val="24"/>
          <w:szCs w:val="24"/>
        </w:rPr>
        <w:t>, p. 66.</w:t>
      </w:r>
    </w:p>
  </w:footnote>
  <w:footnote w:id="143">
    <w:p w14:paraId="4CA2EF2C" w14:textId="131672C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D70DF7">
        <w:rPr>
          <w:rFonts w:ascii="Times New Roman" w:hAnsi="Times New Roman" w:cs="Times New Roman"/>
          <w:color w:val="000000"/>
          <w:sz w:val="24"/>
          <w:szCs w:val="24"/>
        </w:rPr>
        <w:t>The Personal Structure of Self-Determination</w:t>
      </w:r>
      <w:r>
        <w:rPr>
          <w:rFonts w:ascii="Times New Roman" w:hAnsi="Times New Roman" w:cs="Times New Roman"/>
          <w:i/>
          <w:color w:val="000000"/>
          <w:sz w:val="24"/>
          <w:szCs w:val="24"/>
        </w:rPr>
        <w:t>”</w:t>
      </w:r>
      <w:r w:rsidRPr="00A56BDE">
        <w:rPr>
          <w:rFonts w:ascii="Times New Roman" w:hAnsi="Times New Roman" w:cs="Times New Roman"/>
          <w:color w:val="000000"/>
          <w:sz w:val="24"/>
          <w:szCs w:val="24"/>
        </w:rPr>
        <w:t xml:space="preserve">, in </w:t>
      </w:r>
      <w:r w:rsidRPr="000016C8">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Pr="000016C8">
        <w:rPr>
          <w:rFonts w:ascii="Times New Roman" w:hAnsi="Times New Roman" w:cs="Times New Roman"/>
          <w:i/>
          <w:color w:val="000000"/>
          <w:sz w:val="24"/>
          <w:szCs w:val="24"/>
        </w:rPr>
        <w:t>a</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Theresa Sandok (trans.), New Yor</w:t>
      </w:r>
      <w:r>
        <w:rPr>
          <w:rFonts w:ascii="Times New Roman" w:hAnsi="Times New Roman" w:cs="Times New Roman"/>
          <w:color w:val="000000"/>
          <w:sz w:val="24"/>
          <w:szCs w:val="24"/>
        </w:rPr>
        <w:t>k: Peter Lang, 1993, p. 189</w:t>
      </w:r>
      <w:r w:rsidRPr="00A56BDE">
        <w:rPr>
          <w:rFonts w:ascii="Times New Roman" w:hAnsi="Times New Roman" w:cs="Times New Roman"/>
          <w:color w:val="000000"/>
          <w:sz w:val="24"/>
          <w:szCs w:val="24"/>
        </w:rPr>
        <w:t>.</w:t>
      </w:r>
    </w:p>
  </w:footnote>
  <w:footnote w:id="144">
    <w:p w14:paraId="21BE46B3" w14:textId="69D20B3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443B59">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133.</w:t>
      </w:r>
    </w:p>
  </w:footnote>
  <w:footnote w:id="145">
    <w:p w14:paraId="1BAB0118" w14:textId="7C299619" w:rsidR="001A1B0A" w:rsidRPr="00A56BDE" w:rsidRDefault="001A1B0A" w:rsidP="00253B4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Miguel Acosta &amp; Adrian J. Reimers, </w:t>
      </w:r>
      <w:r>
        <w:rPr>
          <w:rFonts w:ascii="Times New Roman" w:hAnsi="Times New Roman" w:cs="Times New Roman"/>
          <w:i/>
          <w:color w:val="000000"/>
          <w:sz w:val="24"/>
          <w:szCs w:val="24"/>
        </w:rPr>
        <w:t>Karol Wojtył</w:t>
      </w:r>
      <w:r w:rsidRPr="00443B59">
        <w:rPr>
          <w:rFonts w:ascii="Times New Roman" w:hAnsi="Times New Roman" w:cs="Times New Roman"/>
          <w:i/>
          <w:color w:val="000000"/>
          <w:sz w:val="24"/>
          <w:szCs w:val="24"/>
        </w:rPr>
        <w:t>a’s Personalist Philosophy: Understanding Person &amp; Act</w:t>
      </w:r>
      <w:r w:rsidRPr="00A56BDE">
        <w:rPr>
          <w:rFonts w:ascii="Times New Roman" w:hAnsi="Times New Roman" w:cs="Times New Roman"/>
          <w:color w:val="000000"/>
          <w:sz w:val="24"/>
          <w:szCs w:val="24"/>
        </w:rPr>
        <w:t>, p. 115.</w:t>
      </w:r>
    </w:p>
  </w:footnote>
  <w:footnote w:id="146">
    <w:p w14:paraId="0A55B4D0" w14:textId="4E32509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443B59">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w:t>
      </w:r>
    </w:p>
  </w:footnote>
  <w:footnote w:id="147">
    <w:p w14:paraId="150640CB" w14:textId="0EBF482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48">
    <w:p w14:paraId="375A1574" w14:textId="3DB546CD" w:rsidR="001A1B0A" w:rsidRPr="007000A7" w:rsidRDefault="001A1B0A" w:rsidP="007000A7">
      <w:pPr>
        <w:pStyle w:val="FootnoteText"/>
        <w:jc w:val="both"/>
      </w:pPr>
      <w:r>
        <w:rPr>
          <w:rStyle w:val="FootnoteReference"/>
        </w:rPr>
        <w:footnoteRef/>
      </w:r>
      <w:r>
        <w:t xml:space="preserve"> </w:t>
      </w:r>
      <w:r w:rsidRPr="007000A7">
        <w:rPr>
          <w:rFonts w:ascii="Times New Roman" w:hAnsi="Times New Roman" w:cs="Times New Roman"/>
        </w:rPr>
        <w:t xml:space="preserve">Max Scheler distinguishes two senses of the perception of the “self”: </w:t>
      </w:r>
      <w:r w:rsidRPr="007000A7">
        <w:rPr>
          <w:rFonts w:ascii="Times New Roman" w:hAnsi="Times New Roman" w:cs="Times New Roman"/>
          <w:i/>
        </w:rPr>
        <w:t>Selbst</w:t>
      </w:r>
      <w:r w:rsidRPr="007000A7">
        <w:rPr>
          <w:rFonts w:ascii="Times New Roman" w:hAnsi="Times New Roman" w:cs="Times New Roman"/>
        </w:rPr>
        <w:t xml:space="preserve"> and </w:t>
      </w:r>
      <w:r w:rsidRPr="007000A7">
        <w:rPr>
          <w:rFonts w:ascii="Times New Roman" w:hAnsi="Times New Roman" w:cs="Times New Roman"/>
          <w:i/>
        </w:rPr>
        <w:t>Ich</w:t>
      </w:r>
      <w:r w:rsidRPr="007000A7">
        <w:rPr>
          <w:rFonts w:ascii="Times New Roman" w:hAnsi="Times New Roman" w:cs="Times New Roman"/>
        </w:rPr>
        <w:t>, see,</w:t>
      </w:r>
      <w:r w:rsidRPr="007000A7">
        <w:rPr>
          <w:rFonts w:ascii="Times New Roman" w:hAnsi="Times New Roman" w:cs="Times New Roman"/>
          <w:color w:val="000000"/>
        </w:rPr>
        <w:t xml:space="preserve"> Max Scheler, </w:t>
      </w:r>
      <w:r w:rsidRPr="007000A7">
        <w:rPr>
          <w:rFonts w:ascii="Times New Roman" w:hAnsi="Times New Roman" w:cs="Times New Roman"/>
          <w:i/>
          <w:color w:val="000000"/>
        </w:rPr>
        <w:t>Selected Philosophical Essays</w:t>
      </w:r>
      <w:r w:rsidRPr="007000A7">
        <w:rPr>
          <w:rFonts w:ascii="Times New Roman" w:hAnsi="Times New Roman" w:cs="Times New Roman"/>
          <w:color w:val="000000"/>
        </w:rPr>
        <w:t>, David R. Lachterman (trans.), Evanston: Northwestern University Press, 1973, p. 18.</w:t>
      </w:r>
      <w:r>
        <w:rPr>
          <w:rFonts w:ascii="Times New Roman" w:hAnsi="Times New Roman" w:cs="Times New Roman"/>
          <w:color w:val="000000"/>
        </w:rPr>
        <w:t xml:space="preserve"> </w:t>
      </w:r>
      <w:r>
        <w:t xml:space="preserve"> </w:t>
      </w:r>
    </w:p>
  </w:footnote>
  <w:footnote w:id="149">
    <w:p w14:paraId="2BF06C30" w14:textId="5966CD7E" w:rsidR="001A1B0A" w:rsidRPr="00A56BDE" w:rsidRDefault="001A1B0A" w:rsidP="00FF152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443B59">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w:t>
      </w:r>
    </w:p>
  </w:footnote>
  <w:footnote w:id="150">
    <w:p w14:paraId="41732901" w14:textId="017B468D" w:rsidR="001A1B0A" w:rsidRPr="00A56BDE" w:rsidRDefault="001A1B0A" w:rsidP="00FF152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51">
    <w:p w14:paraId="79F8F4B6" w14:textId="02F8DBE9" w:rsidR="001A1B0A" w:rsidRPr="00A56BDE" w:rsidRDefault="001A1B0A" w:rsidP="00443B5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4.</w:t>
      </w:r>
    </w:p>
  </w:footnote>
  <w:footnote w:id="152">
    <w:p w14:paraId="5ED0D2CA" w14:textId="0BB72A21" w:rsidR="001A1B0A" w:rsidRPr="00A56BDE" w:rsidRDefault="001A1B0A" w:rsidP="00FF152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53">
    <w:p w14:paraId="0C338626" w14:textId="1C9CD447" w:rsidR="001A1B0A" w:rsidRPr="00A56BDE" w:rsidRDefault="001A1B0A" w:rsidP="00FF1528">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The word “human </w:t>
      </w:r>
      <w:r>
        <w:rPr>
          <w:rFonts w:ascii="Times New Roman" w:hAnsi="Times New Roman" w:cs="Times New Roman"/>
          <w:color w:val="000000"/>
          <w:sz w:val="24"/>
          <w:szCs w:val="24"/>
        </w:rPr>
        <w:t>being” in bracket is added by the writer</w:t>
      </w:r>
      <w:r w:rsidRPr="00A56BDE">
        <w:rPr>
          <w:rFonts w:ascii="Times New Roman" w:hAnsi="Times New Roman" w:cs="Times New Roman"/>
          <w:color w:val="000000"/>
          <w:sz w:val="24"/>
          <w:szCs w:val="24"/>
        </w:rPr>
        <w:t xml:space="preserve">. </w:t>
      </w:r>
    </w:p>
  </w:footnote>
  <w:footnote w:id="154">
    <w:p w14:paraId="2FAE0F76" w14:textId="6874F09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443B59">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4.</w:t>
      </w:r>
    </w:p>
  </w:footnote>
  <w:footnote w:id="155">
    <w:p w14:paraId="4393E96C" w14:textId="223C94C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w:t>
      </w:r>
    </w:p>
  </w:footnote>
  <w:footnote w:id="156">
    <w:p w14:paraId="1C6EBFFC" w14:textId="5CC5CA2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8.</w:t>
      </w:r>
    </w:p>
  </w:footnote>
  <w:footnote w:id="157">
    <w:p w14:paraId="5FC7E1AA" w14:textId="58EFB6E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58">
    <w:p w14:paraId="12291CAA" w14:textId="70D7864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9.</w:t>
      </w:r>
    </w:p>
  </w:footnote>
  <w:footnote w:id="159">
    <w:p w14:paraId="4E3D5A6F" w14:textId="4261A02E" w:rsidR="001A1B0A" w:rsidRPr="00A56BDE" w:rsidRDefault="001A1B0A" w:rsidP="007A71F0">
      <w:pPr>
        <w:widowControl w:val="0"/>
        <w:spacing w:after="0" w:line="240" w:lineRule="auto"/>
        <w:ind w:firstLine="0"/>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sz w:val="24"/>
          <w:szCs w:val="24"/>
        </w:rPr>
        <w:t xml:space="preserve"> In line with this thought, Adrian J. R</w:t>
      </w:r>
      <w:r>
        <w:rPr>
          <w:rFonts w:ascii="Times New Roman" w:hAnsi="Times New Roman" w:cs="Times New Roman"/>
          <w:sz w:val="24"/>
          <w:szCs w:val="24"/>
        </w:rPr>
        <w:t>eimers, notes that “Karol Wojtył</w:t>
      </w:r>
      <w:r w:rsidRPr="00A56BDE">
        <w:rPr>
          <w:rFonts w:ascii="Times New Roman" w:hAnsi="Times New Roman" w:cs="Times New Roman"/>
          <w:sz w:val="24"/>
          <w:szCs w:val="24"/>
        </w:rPr>
        <w:t xml:space="preserve">a argues that an accurate account of experience demands much more than a materialist or scientific reductionism. Experience is more than the reception and inner cataloging of sensations.” </w:t>
      </w:r>
      <w:r w:rsidRPr="00A56BDE">
        <w:rPr>
          <w:rFonts w:ascii="Times New Roman" w:hAnsi="Times New Roman" w:cs="Times New Roman"/>
          <w:color w:val="000000"/>
          <w:sz w:val="24"/>
          <w:szCs w:val="24"/>
        </w:rPr>
        <w:t xml:space="preserve">Acosta Miguel &amp; Reimers J. Adrian, </w:t>
      </w:r>
      <w:r>
        <w:rPr>
          <w:rFonts w:ascii="Times New Roman" w:hAnsi="Times New Roman" w:cs="Times New Roman"/>
          <w:i/>
          <w:color w:val="000000"/>
          <w:sz w:val="24"/>
          <w:szCs w:val="24"/>
        </w:rPr>
        <w:t>Karol Wojtył</w:t>
      </w:r>
      <w:r w:rsidRPr="009D4187">
        <w:rPr>
          <w:rFonts w:ascii="Times New Roman" w:hAnsi="Times New Roman" w:cs="Times New Roman"/>
          <w:i/>
          <w:color w:val="000000"/>
          <w:sz w:val="24"/>
          <w:szCs w:val="24"/>
        </w:rPr>
        <w:t>a’s Personalist Philosophy: Understanding Person &amp; Act</w:t>
      </w:r>
      <w:r w:rsidRPr="00A56BDE">
        <w:rPr>
          <w:rFonts w:ascii="Times New Roman" w:hAnsi="Times New Roman" w:cs="Times New Roman"/>
          <w:color w:val="000000"/>
          <w:sz w:val="24"/>
          <w:szCs w:val="24"/>
        </w:rPr>
        <w:t>, p. 45.</w:t>
      </w:r>
    </w:p>
  </w:footnote>
  <w:footnote w:id="160">
    <w:p w14:paraId="330B873C" w14:textId="797FCF95" w:rsidR="001A1B0A" w:rsidRPr="009D4187" w:rsidRDefault="001A1B0A" w:rsidP="009D4187">
      <w:pPr>
        <w:widowControl w:val="0"/>
        <w:spacing w:after="0" w:line="240" w:lineRule="auto"/>
        <w:ind w:firstLine="0"/>
        <w:jc w:val="both"/>
        <w:rPr>
          <w:rFonts w:ascii="Times New Roman" w:eastAsia="Helvetica Neue"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sz w:val="24"/>
          <w:szCs w:val="24"/>
        </w:rPr>
        <w:t xml:space="preserve"> Kenneth L. Schmitz, explains it thus: ‘Because action draws together all of the elements in the experience of the person, the focus of the descriptive analysis is not consciousness but action. Moreover, the basis and source of action is not consciousness but rathe</w:t>
      </w:r>
      <w:r>
        <w:rPr>
          <w:rFonts w:ascii="Times New Roman" w:hAnsi="Times New Roman" w:cs="Times New Roman"/>
          <w:sz w:val="24"/>
          <w:szCs w:val="24"/>
        </w:rPr>
        <w:t>r the whole person, or as Wojtyła s</w:t>
      </w:r>
      <w:r w:rsidRPr="00A56BDE">
        <w:rPr>
          <w:rFonts w:ascii="Times New Roman" w:hAnsi="Times New Roman" w:cs="Times New Roman"/>
          <w:sz w:val="24"/>
          <w:szCs w:val="24"/>
        </w:rPr>
        <w:t>a</w:t>
      </w:r>
      <w:r>
        <w:rPr>
          <w:rFonts w:ascii="Times New Roman" w:hAnsi="Times New Roman" w:cs="Times New Roman"/>
          <w:sz w:val="24"/>
          <w:szCs w:val="24"/>
        </w:rPr>
        <w:t>y</w:t>
      </w:r>
      <w:r w:rsidRPr="00A56BDE">
        <w:rPr>
          <w:rFonts w:ascii="Times New Roman" w:hAnsi="Times New Roman" w:cs="Times New Roman"/>
          <w:sz w:val="24"/>
          <w:szCs w:val="24"/>
        </w:rPr>
        <w:t>s, “man-acts” (</w:t>
      </w:r>
      <w:r w:rsidRPr="00A56BDE">
        <w:rPr>
          <w:rFonts w:ascii="Times New Roman" w:hAnsi="Times New Roman" w:cs="Times New Roman"/>
          <w:i/>
          <w:sz w:val="24"/>
          <w:szCs w:val="24"/>
        </w:rPr>
        <w:t>czlowick dziala</w:t>
      </w:r>
      <w:r w:rsidRPr="00A56BDE">
        <w:rPr>
          <w:rFonts w:ascii="Times New Roman" w:hAnsi="Times New Roman" w:cs="Times New Roman"/>
          <w:sz w:val="24"/>
          <w:szCs w:val="24"/>
        </w:rPr>
        <w:t xml:space="preserve">).’ </w:t>
      </w:r>
      <w:r w:rsidRPr="00A56BDE">
        <w:rPr>
          <w:rFonts w:ascii="Times New Roman" w:hAnsi="Times New Roman" w:cs="Times New Roman"/>
          <w:color w:val="000000"/>
          <w:sz w:val="24"/>
          <w:szCs w:val="24"/>
        </w:rPr>
        <w:t xml:space="preserve">Schmitz L. Kenneth, </w:t>
      </w:r>
      <w:r w:rsidRPr="00A56BDE">
        <w:rPr>
          <w:rFonts w:ascii="Times New Roman" w:hAnsi="Times New Roman" w:cs="Times New Roman"/>
          <w:i/>
          <w:color w:val="000000"/>
          <w:sz w:val="24"/>
          <w:szCs w:val="24"/>
        </w:rPr>
        <w:t xml:space="preserve">At the Center of the Human Drama: The Philosophical </w:t>
      </w:r>
      <w:r>
        <w:rPr>
          <w:rFonts w:ascii="Times New Roman" w:hAnsi="Times New Roman" w:cs="Times New Roman"/>
          <w:i/>
          <w:color w:val="000000"/>
          <w:sz w:val="24"/>
          <w:szCs w:val="24"/>
        </w:rPr>
        <w:t>Anthropology of Karol Wojtył</w:t>
      </w:r>
      <w:r w:rsidRPr="00A56BDE">
        <w:rPr>
          <w:rFonts w:ascii="Times New Roman" w:hAnsi="Times New Roman" w:cs="Times New Roman"/>
          <w:i/>
          <w:color w:val="000000"/>
          <w:sz w:val="24"/>
          <w:szCs w:val="24"/>
        </w:rPr>
        <w:t>a/Pope John Paul II</w:t>
      </w:r>
      <w:r w:rsidRPr="00A56BDE">
        <w:rPr>
          <w:rFonts w:ascii="Times New Roman" w:hAnsi="Times New Roman" w:cs="Times New Roman"/>
          <w:color w:val="000000"/>
          <w:sz w:val="24"/>
          <w:szCs w:val="24"/>
        </w:rPr>
        <w:t>, p. 66.</w:t>
      </w:r>
    </w:p>
  </w:footnote>
  <w:footnote w:id="161">
    <w:p w14:paraId="5C4FDD04" w14:textId="1484C1AE" w:rsidR="001A1B0A" w:rsidRPr="00A56BDE" w:rsidRDefault="001A1B0A" w:rsidP="001B491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D418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10.</w:t>
      </w:r>
    </w:p>
  </w:footnote>
  <w:footnote w:id="162">
    <w:p w14:paraId="7EDEC295" w14:textId="0951B9D0" w:rsidR="001A1B0A" w:rsidRPr="00A56BDE" w:rsidRDefault="001A1B0A" w:rsidP="001B491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1B4912">
        <w:rPr>
          <w:rFonts w:ascii="Times New Roman" w:hAnsi="Times New Roman" w:cs="Times New Roman"/>
          <w:color w:val="000000"/>
          <w:sz w:val="24"/>
          <w:szCs w:val="24"/>
        </w:rPr>
        <w:t>Participation or Alienation</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in </w:t>
      </w:r>
      <w:r w:rsidRPr="001B4912">
        <w:rPr>
          <w:rFonts w:ascii="Times New Roman" w:hAnsi="Times New Roman" w:cs="Times New Roman"/>
          <w:i/>
          <w:color w:val="000000"/>
          <w:sz w:val="24"/>
          <w:szCs w:val="24"/>
        </w:rPr>
        <w:t>Person and Community: Selected Essays of Karol Wojtyła</w:t>
      </w:r>
      <w:r w:rsidRPr="00A56BDE">
        <w:rPr>
          <w:rFonts w:ascii="Times New Roman" w:hAnsi="Times New Roman" w:cs="Times New Roman"/>
          <w:color w:val="000000"/>
          <w:sz w:val="24"/>
          <w:szCs w:val="24"/>
        </w:rPr>
        <w:t>, Theresa Sandok (trans.), New Yor</w:t>
      </w:r>
      <w:r>
        <w:rPr>
          <w:rFonts w:ascii="Times New Roman" w:hAnsi="Times New Roman" w:cs="Times New Roman"/>
          <w:color w:val="000000"/>
          <w:sz w:val="24"/>
          <w:szCs w:val="24"/>
        </w:rPr>
        <w:t>k: Peter Lang, 1993, p. 198</w:t>
      </w:r>
      <w:r w:rsidRPr="00A56BDE">
        <w:rPr>
          <w:rFonts w:ascii="Times New Roman" w:hAnsi="Times New Roman" w:cs="Times New Roman"/>
          <w:color w:val="000000"/>
          <w:sz w:val="24"/>
          <w:szCs w:val="24"/>
        </w:rPr>
        <w:t>.</w:t>
      </w:r>
    </w:p>
  </w:footnote>
  <w:footnote w:id="163">
    <w:p w14:paraId="42DBD00E" w14:textId="25B84D3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D418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11.</w:t>
      </w:r>
    </w:p>
  </w:footnote>
  <w:footnote w:id="164">
    <w:p w14:paraId="05C981BB" w14:textId="49D9576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65">
    <w:p w14:paraId="1E8291D7" w14:textId="738635A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25.</w:t>
      </w:r>
    </w:p>
  </w:footnote>
  <w:footnote w:id="166">
    <w:p w14:paraId="1221B3B5" w14:textId="4E3F3D47" w:rsidR="001A1B0A" w:rsidRPr="00A56BDE" w:rsidRDefault="001A1B0A" w:rsidP="009D41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 xml:space="preserve">a, thinks that more accurately, it should be called, </w:t>
      </w:r>
      <w:r w:rsidRPr="001C1021">
        <w:rPr>
          <w:rFonts w:ascii="Times New Roman" w:hAnsi="Times New Roman" w:cs="Times New Roman"/>
          <w:i/>
          <w:color w:val="000000"/>
          <w:sz w:val="24"/>
          <w:szCs w:val="24"/>
        </w:rPr>
        <w:t>actus personae</w:t>
      </w:r>
      <w:r w:rsidRPr="00A56BDE">
        <w:rPr>
          <w:rFonts w:ascii="Times New Roman" w:hAnsi="Times New Roman" w:cs="Times New Roman"/>
          <w:color w:val="000000"/>
          <w:sz w:val="24"/>
          <w:szCs w:val="24"/>
        </w:rPr>
        <w:t xml:space="preserve"> (a</w:t>
      </w:r>
      <w:r>
        <w:rPr>
          <w:rFonts w:ascii="Times New Roman" w:hAnsi="Times New Roman" w:cs="Times New Roman"/>
          <w:color w:val="000000"/>
          <w:sz w:val="24"/>
          <w:szCs w:val="24"/>
        </w:rPr>
        <w:t>ct of person). See,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543630">
        <w:rPr>
          <w:rFonts w:ascii="Times New Roman" w:hAnsi="Times New Roman" w:cs="Times New Roman"/>
          <w:color w:val="000000"/>
          <w:sz w:val="24"/>
          <w:szCs w:val="24"/>
        </w:rPr>
        <w:t>The Person: Subject and Community</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in </w:t>
      </w:r>
      <w:r w:rsidRPr="00543630">
        <w:rPr>
          <w:rFonts w:ascii="Times New Roman" w:hAnsi="Times New Roman" w:cs="Times New Roman"/>
          <w:i/>
          <w:color w:val="000000"/>
          <w:sz w:val="24"/>
          <w:szCs w:val="24"/>
        </w:rPr>
        <w:t>Person and Community: Selected Essays of Karol Wojtyła</w:t>
      </w:r>
      <w:r w:rsidRPr="00A56BDE">
        <w:rPr>
          <w:rFonts w:ascii="Times New Roman" w:hAnsi="Times New Roman" w:cs="Times New Roman"/>
          <w:color w:val="000000"/>
          <w:sz w:val="24"/>
          <w:szCs w:val="24"/>
        </w:rPr>
        <w:t>, pp. 219-261.</w:t>
      </w:r>
    </w:p>
  </w:footnote>
  <w:footnote w:id="167">
    <w:p w14:paraId="31F7EEFC" w14:textId="66C9DFC9" w:rsidR="001A1B0A" w:rsidRPr="00A56BDE" w:rsidRDefault="001A1B0A" w:rsidP="009D41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D418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25.</w:t>
      </w:r>
    </w:p>
  </w:footnote>
  <w:footnote w:id="168">
    <w:p w14:paraId="0F981749" w14:textId="3CBCBB9B" w:rsidR="001A1B0A" w:rsidRPr="00A56BDE" w:rsidRDefault="001A1B0A" w:rsidP="009D418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69">
    <w:p w14:paraId="58C207E9" w14:textId="661AAEE6" w:rsidR="001A1B0A" w:rsidRPr="00A56BDE" w:rsidRDefault="001A1B0A" w:rsidP="00604F1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26.</w:t>
      </w:r>
    </w:p>
  </w:footnote>
  <w:footnote w:id="170">
    <w:p w14:paraId="26B65EEC" w14:textId="7BC5412F" w:rsidR="001A1B0A" w:rsidRPr="00A56BDE" w:rsidRDefault="001A1B0A" w:rsidP="00604F1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Acosta Miguel, argues that, ‘All experiences that are retained in subjectivity and constitute man’s internal world require a “metaphysical assumption,” which is called suppositum and forms part of human nature.’ Acosta Miguel &amp;</w:t>
      </w:r>
      <w:r>
        <w:rPr>
          <w:rFonts w:ascii="Times New Roman" w:hAnsi="Times New Roman" w:cs="Times New Roman"/>
          <w:color w:val="000000"/>
          <w:sz w:val="24"/>
          <w:szCs w:val="24"/>
        </w:rPr>
        <w:t xml:space="preserve"> Reimers J. Adrian, Karol Wojtył</w:t>
      </w:r>
      <w:r w:rsidRPr="00A56BDE">
        <w:rPr>
          <w:rFonts w:ascii="Times New Roman" w:hAnsi="Times New Roman" w:cs="Times New Roman"/>
          <w:color w:val="000000"/>
          <w:sz w:val="24"/>
          <w:szCs w:val="24"/>
        </w:rPr>
        <w:t xml:space="preserve">a’s </w:t>
      </w:r>
      <w:r w:rsidRPr="00F92D35">
        <w:rPr>
          <w:rFonts w:ascii="Times New Roman" w:hAnsi="Times New Roman" w:cs="Times New Roman"/>
          <w:i/>
          <w:color w:val="000000"/>
          <w:sz w:val="24"/>
          <w:szCs w:val="24"/>
        </w:rPr>
        <w:t>Personalist Philosophy: Understanding Person &amp; Act</w:t>
      </w:r>
      <w:r w:rsidRPr="00A56BDE">
        <w:rPr>
          <w:rFonts w:ascii="Times New Roman" w:hAnsi="Times New Roman" w:cs="Times New Roman"/>
          <w:color w:val="000000"/>
          <w:sz w:val="24"/>
          <w:szCs w:val="24"/>
        </w:rPr>
        <w:t>, p. 116.</w:t>
      </w:r>
    </w:p>
  </w:footnote>
  <w:footnote w:id="171">
    <w:p w14:paraId="3D643F14" w14:textId="3640BBC0" w:rsidR="001A1B0A" w:rsidRPr="00A56BDE" w:rsidRDefault="001A1B0A" w:rsidP="00604F1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F92D35">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27.</w:t>
      </w:r>
    </w:p>
  </w:footnote>
  <w:footnote w:id="172">
    <w:p w14:paraId="49D4B6B6" w14:textId="3A2D190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28.</w:t>
      </w:r>
    </w:p>
  </w:footnote>
  <w:footnote w:id="173">
    <w:p w14:paraId="007232CC" w14:textId="5F8F730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30.</w:t>
      </w:r>
    </w:p>
  </w:footnote>
  <w:footnote w:id="174">
    <w:p w14:paraId="381364F2" w14:textId="7EA76BE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75">
    <w:p w14:paraId="5B147187" w14:textId="7B1AAAF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76">
    <w:p w14:paraId="2E7CB1C6" w14:textId="46B588CB" w:rsidR="001A1B0A" w:rsidRDefault="001A1B0A" w:rsidP="00B23177">
      <w:pPr>
        <w:pStyle w:val="FootnoteText"/>
        <w:jc w:val="both"/>
      </w:pPr>
      <w:r>
        <w:rPr>
          <w:rStyle w:val="FootnoteReference"/>
        </w:rPr>
        <w:footnoteRef/>
      </w:r>
      <w:r>
        <w:t xml:space="preserve"> </w:t>
      </w:r>
      <w:r>
        <w:rPr>
          <w:rFonts w:ascii="Times New Roman" w:hAnsi="Times New Roman" w:cs="Times New Roman"/>
          <w:color w:val="000000"/>
        </w:rPr>
        <w:t>Karol Wojtył</w:t>
      </w:r>
      <w:r w:rsidRPr="00A56BDE">
        <w:rPr>
          <w:rFonts w:ascii="Times New Roman" w:hAnsi="Times New Roman" w:cs="Times New Roman"/>
          <w:color w:val="000000"/>
        </w:rPr>
        <w:t xml:space="preserve">a, </w:t>
      </w:r>
      <w:r w:rsidRPr="00D71197">
        <w:rPr>
          <w:rFonts w:ascii="Times New Roman" w:hAnsi="Times New Roman" w:cs="Times New Roman"/>
          <w:i/>
          <w:color w:val="000000"/>
        </w:rPr>
        <w:t>The Person: Subject and Community</w:t>
      </w:r>
      <w:r w:rsidRPr="00A56BDE">
        <w:rPr>
          <w:rFonts w:ascii="Times New Roman" w:hAnsi="Times New Roman" w:cs="Times New Roman"/>
          <w:color w:val="000000"/>
        </w:rPr>
        <w:t xml:space="preserve">, in </w:t>
      </w:r>
      <w:r>
        <w:rPr>
          <w:rFonts w:ascii="Times New Roman" w:hAnsi="Times New Roman" w:cs="Times New Roman"/>
          <w:color w:val="000000"/>
        </w:rPr>
        <w:t>“</w:t>
      </w:r>
      <w:r w:rsidRPr="00A56BDE">
        <w:rPr>
          <w:rFonts w:ascii="Times New Roman" w:hAnsi="Times New Roman" w:cs="Times New Roman"/>
          <w:color w:val="000000"/>
        </w:rPr>
        <w:t>Person and Community:</w:t>
      </w:r>
      <w:r>
        <w:rPr>
          <w:rFonts w:ascii="Times New Roman" w:hAnsi="Times New Roman" w:cs="Times New Roman"/>
          <w:color w:val="000000"/>
        </w:rPr>
        <w:t xml:space="preserve"> Selected Essays of Karol Wojtył</w:t>
      </w:r>
      <w:r w:rsidRPr="00A56BDE">
        <w:rPr>
          <w:rFonts w:ascii="Times New Roman" w:hAnsi="Times New Roman" w:cs="Times New Roman"/>
          <w:color w:val="000000"/>
        </w:rPr>
        <w:t>a,</w:t>
      </w:r>
      <w:r>
        <w:rPr>
          <w:rFonts w:ascii="Times New Roman" w:hAnsi="Times New Roman" w:cs="Times New Roman"/>
          <w:color w:val="000000"/>
        </w:rPr>
        <w:t>” p. 226.</w:t>
      </w:r>
    </w:p>
  </w:footnote>
  <w:footnote w:id="177">
    <w:p w14:paraId="3A5436A3" w14:textId="3233BA2A" w:rsidR="001A1B0A" w:rsidRPr="00A56BDE" w:rsidRDefault="001A1B0A" w:rsidP="00B2317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F92D35">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31.</w:t>
      </w:r>
    </w:p>
  </w:footnote>
  <w:footnote w:id="178">
    <w:p w14:paraId="4BC0E8F3" w14:textId="3DD79E9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79">
    <w:p w14:paraId="42B59508" w14:textId="279F08C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32.</w:t>
      </w:r>
    </w:p>
  </w:footnote>
  <w:footnote w:id="180">
    <w:p w14:paraId="54B565E3" w14:textId="738CC634" w:rsidR="001A1B0A" w:rsidRDefault="001A1B0A" w:rsidP="00203F14">
      <w:pPr>
        <w:pStyle w:val="FootnoteText"/>
        <w:jc w:val="both"/>
      </w:pPr>
      <w:r>
        <w:rPr>
          <w:rStyle w:val="FootnoteReference"/>
        </w:rPr>
        <w:footnoteRef/>
      </w:r>
      <w:r>
        <w:t xml:space="preserve"> </w:t>
      </w:r>
      <w:r w:rsidRPr="00D04445">
        <w:rPr>
          <w:rFonts w:ascii="Times New Roman" w:hAnsi="Times New Roman" w:cs="Times New Roman"/>
        </w:rPr>
        <w:t>Wojtyła maintains strongly: “While it may be granted that the person and action—or, to put it another way, my own existing and acting self—is constituted in consciousness to the extent that consciousness always reflects the existence (</w:t>
      </w:r>
      <w:r w:rsidRPr="00D04445">
        <w:rPr>
          <w:rFonts w:ascii="Times New Roman" w:hAnsi="Times New Roman" w:cs="Times New Roman"/>
          <w:i/>
        </w:rPr>
        <w:t>esse</w:t>
      </w:r>
      <w:r w:rsidRPr="00D04445">
        <w:rPr>
          <w:rFonts w:ascii="Times New Roman" w:hAnsi="Times New Roman" w:cs="Times New Roman"/>
        </w:rPr>
        <w:t>) and activity (</w:t>
      </w:r>
      <w:r w:rsidRPr="00D04445">
        <w:rPr>
          <w:rFonts w:ascii="Times New Roman" w:hAnsi="Times New Roman" w:cs="Times New Roman"/>
          <w:i/>
        </w:rPr>
        <w:t>operari</w:t>
      </w:r>
      <w:r w:rsidRPr="00D04445">
        <w:rPr>
          <w:rFonts w:ascii="Times New Roman" w:hAnsi="Times New Roman" w:cs="Times New Roman"/>
        </w:rPr>
        <w:t xml:space="preserve">) of that self, still the experience of the human being (and especially the experience of my own self) clearly reveals that consciousness is always subjectified in the self and that its roots are always the </w:t>
      </w:r>
      <w:r w:rsidRPr="00D04445">
        <w:rPr>
          <w:rFonts w:ascii="Times New Roman" w:hAnsi="Times New Roman" w:cs="Times New Roman"/>
          <w:i/>
        </w:rPr>
        <w:t>suppositum humanum</w:t>
      </w:r>
      <w:r w:rsidRPr="00D04445">
        <w:rPr>
          <w:rFonts w:ascii="Times New Roman" w:hAnsi="Times New Roman" w:cs="Times New Roman"/>
        </w:rPr>
        <w:t xml:space="preserve">.” </w:t>
      </w:r>
      <w:r w:rsidRPr="00D04445">
        <w:rPr>
          <w:rFonts w:ascii="Times New Roman" w:hAnsi="Times New Roman" w:cs="Times New Roman"/>
          <w:color w:val="000000"/>
        </w:rPr>
        <w:t xml:space="preserve">Karol Wojtyła, </w:t>
      </w:r>
      <w:r w:rsidRPr="00D04445">
        <w:rPr>
          <w:rFonts w:ascii="Times New Roman" w:hAnsi="Times New Roman" w:cs="Times New Roman"/>
          <w:i/>
          <w:color w:val="000000"/>
        </w:rPr>
        <w:t>The Person: Subject and Community</w:t>
      </w:r>
      <w:r>
        <w:rPr>
          <w:rFonts w:ascii="Times New Roman" w:hAnsi="Times New Roman" w:cs="Times New Roman"/>
          <w:color w:val="000000"/>
        </w:rPr>
        <w:t xml:space="preserve">, </w:t>
      </w:r>
      <w:r w:rsidRPr="00D04445">
        <w:rPr>
          <w:rFonts w:ascii="Times New Roman" w:hAnsi="Times New Roman" w:cs="Times New Roman"/>
          <w:color w:val="000000"/>
        </w:rPr>
        <w:t>p. 226.</w:t>
      </w:r>
    </w:p>
  </w:footnote>
  <w:footnote w:id="181">
    <w:p w14:paraId="4B233D2E" w14:textId="5ECFC20D" w:rsidR="001A1B0A" w:rsidRPr="00A56BDE" w:rsidRDefault="001A1B0A" w:rsidP="00384BF5">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B22BD">
        <w:rPr>
          <w:rFonts w:ascii="Times New Roman" w:hAnsi="Times New Roman" w:cs="Times New Roman"/>
          <w:i/>
          <w:color w:val="000000"/>
          <w:sz w:val="24"/>
          <w:szCs w:val="24"/>
        </w:rPr>
        <w:t>Participation or Alienation</w:t>
      </w:r>
      <w:r>
        <w:rPr>
          <w:rFonts w:ascii="Times New Roman" w:hAnsi="Times New Roman" w:cs="Times New Roman"/>
          <w:color w:val="000000"/>
          <w:sz w:val="24"/>
          <w:szCs w:val="24"/>
        </w:rPr>
        <w:t>,</w:t>
      </w:r>
      <w:r w:rsidRPr="00384B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198</w:t>
      </w:r>
      <w:r w:rsidRPr="00A56BDE">
        <w:rPr>
          <w:rFonts w:ascii="Times New Roman" w:hAnsi="Times New Roman" w:cs="Times New Roman"/>
          <w:color w:val="000000"/>
          <w:sz w:val="24"/>
          <w:szCs w:val="24"/>
        </w:rPr>
        <w:t xml:space="preserve">. </w:t>
      </w:r>
    </w:p>
  </w:footnote>
  <w:footnote w:id="182">
    <w:p w14:paraId="21EEEF6B" w14:textId="0445D02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B22BD">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32.</w:t>
      </w:r>
    </w:p>
  </w:footnote>
  <w:footnote w:id="183">
    <w:p w14:paraId="6663B050" w14:textId="616E45D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33.</w:t>
      </w:r>
    </w:p>
  </w:footnote>
  <w:footnote w:id="184">
    <w:p w14:paraId="196FE21A" w14:textId="4D23BB42" w:rsidR="001A1B0A" w:rsidRPr="00A56BDE" w:rsidRDefault="001A1B0A" w:rsidP="007A71F0">
      <w:pPr>
        <w:widowControl w:val="0"/>
        <w:spacing w:after="0" w:line="240" w:lineRule="auto"/>
        <w:ind w:firstLine="0"/>
        <w:jc w:val="both"/>
        <w:rPr>
          <w:rFonts w:ascii="Times New Roman" w:eastAsia="Helvetica Neue"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sz w:val="24"/>
          <w:szCs w:val="24"/>
        </w:rPr>
        <w:t>According to Kenneth L. Schmitz, ‘For purposes of analysis, and by a m</w:t>
      </w:r>
      <w:r>
        <w:rPr>
          <w:rFonts w:ascii="Times New Roman" w:hAnsi="Times New Roman" w:cs="Times New Roman"/>
          <w:sz w:val="24"/>
          <w:szCs w:val="24"/>
        </w:rPr>
        <w:t>ethod of bracketing, Wojtył</w:t>
      </w:r>
      <w:r w:rsidRPr="00A56BDE">
        <w:rPr>
          <w:rFonts w:ascii="Times New Roman" w:hAnsi="Times New Roman" w:cs="Times New Roman"/>
          <w:sz w:val="24"/>
          <w:szCs w:val="24"/>
        </w:rPr>
        <w:t>a disengages consciousness (</w:t>
      </w:r>
      <w:r w:rsidRPr="00A56BDE">
        <w:rPr>
          <w:rFonts w:ascii="Times New Roman" w:hAnsi="Times New Roman" w:cs="Times New Roman"/>
          <w:i/>
          <w:sz w:val="24"/>
          <w:szCs w:val="24"/>
        </w:rPr>
        <w:t>swiadomosc</w:t>
      </w:r>
      <w:r w:rsidRPr="00A56BDE">
        <w:rPr>
          <w:rFonts w:ascii="Times New Roman" w:hAnsi="Times New Roman" w:cs="Times New Roman"/>
          <w:sz w:val="24"/>
          <w:szCs w:val="24"/>
        </w:rPr>
        <w:t>) as an aspect, so that he may consider it through itself (</w:t>
      </w:r>
      <w:r w:rsidRPr="00A56BDE">
        <w:rPr>
          <w:rFonts w:ascii="Times New Roman" w:hAnsi="Times New Roman" w:cs="Times New Roman"/>
          <w:i/>
          <w:sz w:val="24"/>
          <w:szCs w:val="24"/>
        </w:rPr>
        <w:t>AP</w:t>
      </w:r>
      <w:r w:rsidRPr="00A56BDE">
        <w:rPr>
          <w:rFonts w:ascii="Times New Roman" w:hAnsi="Times New Roman" w:cs="Times New Roman"/>
          <w:sz w:val="24"/>
          <w:szCs w:val="24"/>
        </w:rPr>
        <w:t xml:space="preserve"> 13, 19-20). The term “as an aspect” is meant to bring out the relative character of the analysis, that is, the relation of consciousness to other factors in the whole person; it is also meant to stand in contrast to the idealistic term “absolute,” which treats consciousness in a non-relative way (</w:t>
      </w:r>
      <w:r w:rsidRPr="00A56BDE">
        <w:rPr>
          <w:rFonts w:ascii="Times New Roman" w:hAnsi="Times New Roman" w:cs="Times New Roman"/>
          <w:i/>
          <w:sz w:val="24"/>
          <w:szCs w:val="24"/>
        </w:rPr>
        <w:t>AP</w:t>
      </w:r>
      <w:r w:rsidRPr="00A56BDE">
        <w:rPr>
          <w:rFonts w:ascii="Times New Roman" w:hAnsi="Times New Roman" w:cs="Times New Roman"/>
          <w:sz w:val="24"/>
          <w:szCs w:val="24"/>
        </w:rPr>
        <w:t xml:space="preserve"> 29-30).’ </w:t>
      </w:r>
      <w:r w:rsidRPr="006B7AAB">
        <w:rPr>
          <w:rFonts w:ascii="Times New Roman" w:hAnsi="Times New Roman" w:cs="Times New Roman"/>
          <w:color w:val="000000"/>
          <w:sz w:val="24"/>
          <w:szCs w:val="24"/>
        </w:rPr>
        <w:t xml:space="preserve">Schmitz L. Kenneth, </w:t>
      </w:r>
      <w:r w:rsidRPr="006B7AAB">
        <w:rPr>
          <w:rFonts w:ascii="Times New Roman" w:hAnsi="Times New Roman" w:cs="Times New Roman"/>
          <w:i/>
          <w:color w:val="000000"/>
          <w:sz w:val="24"/>
          <w:szCs w:val="24"/>
        </w:rPr>
        <w:t>At the Center of the Human Drama: The Philosophical Ant</w:t>
      </w:r>
      <w:r>
        <w:rPr>
          <w:rFonts w:ascii="Times New Roman" w:hAnsi="Times New Roman" w:cs="Times New Roman"/>
          <w:i/>
          <w:color w:val="000000"/>
          <w:sz w:val="24"/>
          <w:szCs w:val="24"/>
        </w:rPr>
        <w:t>hropology of Karol Wojtył</w:t>
      </w:r>
      <w:r w:rsidRPr="006B7AAB">
        <w:rPr>
          <w:rFonts w:ascii="Times New Roman" w:hAnsi="Times New Roman" w:cs="Times New Roman"/>
          <w:i/>
          <w:color w:val="000000"/>
          <w:sz w:val="24"/>
          <w:szCs w:val="24"/>
        </w:rPr>
        <w:t>a/Pope John Paul II</w:t>
      </w:r>
      <w:r w:rsidRPr="006B7AAB">
        <w:rPr>
          <w:rFonts w:ascii="Times New Roman" w:hAnsi="Times New Roman" w:cs="Times New Roman"/>
          <w:color w:val="000000"/>
          <w:sz w:val="24"/>
          <w:szCs w:val="24"/>
        </w:rPr>
        <w:t>, p. 67.</w:t>
      </w:r>
    </w:p>
  </w:footnote>
  <w:footnote w:id="185">
    <w:p w14:paraId="7441CEA4" w14:textId="4AA213B3"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A56BD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33.</w:t>
      </w:r>
    </w:p>
  </w:footnote>
  <w:footnote w:id="186">
    <w:p w14:paraId="1BA1698F" w14:textId="4F0C82F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34.</w:t>
      </w:r>
    </w:p>
  </w:footnote>
  <w:footnote w:id="187">
    <w:p w14:paraId="1A5B4FB8" w14:textId="4E078581"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88">
    <w:p w14:paraId="3C0E053C" w14:textId="0D5D3CD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36.</w:t>
      </w:r>
    </w:p>
  </w:footnote>
  <w:footnote w:id="189">
    <w:p w14:paraId="00EB9BE7" w14:textId="1B5D8F8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w:t>
      </w:r>
      <w:r w:rsidRPr="00A56BDE">
        <w:rPr>
          <w:rFonts w:ascii="Times New Roman" w:hAnsi="Times New Roman" w:cs="Times New Roman"/>
          <w:color w:val="000000"/>
          <w:sz w:val="24"/>
          <w:szCs w:val="24"/>
        </w:rPr>
        <w:t>p. 37.</w:t>
      </w:r>
    </w:p>
  </w:footnote>
  <w:footnote w:id="190">
    <w:p w14:paraId="69C89CDF" w14:textId="33C0E9F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91">
    <w:p w14:paraId="5036FA71" w14:textId="7777777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According to the ancient axiom of the Roman law, </w:t>
      </w:r>
      <w:r w:rsidRPr="00A56BDE">
        <w:rPr>
          <w:rFonts w:ascii="Times New Roman" w:hAnsi="Times New Roman" w:cs="Times New Roman"/>
          <w:i/>
          <w:color w:val="000000"/>
          <w:sz w:val="24"/>
          <w:szCs w:val="24"/>
        </w:rPr>
        <w:t xml:space="preserve">persona est sui iuris et alteri incommunicabilis </w:t>
      </w:r>
      <w:r w:rsidRPr="00A56BDE">
        <w:rPr>
          <w:rFonts w:ascii="Times New Roman" w:hAnsi="Times New Roman" w:cs="Times New Roman"/>
          <w:color w:val="000000"/>
          <w:sz w:val="24"/>
          <w:szCs w:val="24"/>
        </w:rPr>
        <w:t>(it is the incommunicableness of the person).</w:t>
      </w:r>
    </w:p>
  </w:footnote>
  <w:footnote w:id="192">
    <w:p w14:paraId="6832A7C6" w14:textId="1836CBD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B22BD">
        <w:rPr>
          <w:rFonts w:ascii="Times New Roman" w:hAnsi="Times New Roman" w:cs="Times New Roman"/>
          <w:i/>
          <w:color w:val="000000"/>
          <w:sz w:val="24"/>
          <w:szCs w:val="24"/>
        </w:rPr>
        <w:t>Subjectivity and the Irreducible in the Human Being</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213</w:t>
      </w:r>
      <w:r w:rsidRPr="00A56BDE">
        <w:rPr>
          <w:rFonts w:ascii="Times New Roman" w:hAnsi="Times New Roman" w:cs="Times New Roman"/>
          <w:color w:val="000000"/>
          <w:sz w:val="24"/>
          <w:szCs w:val="24"/>
        </w:rPr>
        <w:t>.</w:t>
      </w:r>
    </w:p>
  </w:footnote>
  <w:footnote w:id="193">
    <w:p w14:paraId="7A5B5841" w14:textId="10048424"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p. 214. </w:t>
      </w:r>
    </w:p>
  </w:footnote>
  <w:footnote w:id="194">
    <w:p w14:paraId="1D55A316" w14:textId="35A87F7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195">
    <w:p w14:paraId="795E4500" w14:textId="69F715D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215.</w:t>
      </w:r>
    </w:p>
  </w:footnote>
  <w:footnote w:id="196">
    <w:p w14:paraId="308A122D" w14:textId="7CA31A4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6217BB">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42.</w:t>
      </w:r>
    </w:p>
  </w:footnote>
  <w:footnote w:id="197">
    <w:p w14:paraId="3BE827E2" w14:textId="302158D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47.</w:t>
      </w:r>
    </w:p>
  </w:footnote>
  <w:footnote w:id="198">
    <w:p w14:paraId="544ED348" w14:textId="042C004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60.</w:t>
      </w:r>
    </w:p>
  </w:footnote>
  <w:footnote w:id="199">
    <w:p w14:paraId="6F0C4440" w14:textId="638A949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00">
    <w:p w14:paraId="44A335F3" w14:textId="431A883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62.</w:t>
      </w:r>
    </w:p>
  </w:footnote>
  <w:footnote w:id="201">
    <w:p w14:paraId="445977EE" w14:textId="48AC2D1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61.</w:t>
      </w:r>
    </w:p>
  </w:footnote>
  <w:footnote w:id="202">
    <w:p w14:paraId="441111F5" w14:textId="33EDE08D" w:rsidR="001A1B0A" w:rsidRDefault="001A1B0A" w:rsidP="000B5949">
      <w:pPr>
        <w:pStyle w:val="FootnoteText"/>
        <w:jc w:val="both"/>
      </w:pPr>
      <w:r>
        <w:rPr>
          <w:rStyle w:val="FootnoteReference"/>
        </w:rPr>
        <w:footnoteRef/>
      </w:r>
      <w:r>
        <w:t xml:space="preserve"> </w:t>
      </w:r>
      <w:r w:rsidRPr="000B5949">
        <w:rPr>
          <w:rFonts w:ascii="Times New Roman" w:hAnsi="Times New Roman" w:cs="Times New Roman"/>
        </w:rPr>
        <w:t>This dynamism in action can also be understood as that between the voluntary and the involuntary</w:t>
      </w:r>
      <w:r>
        <w:rPr>
          <w:rFonts w:ascii="Times New Roman" w:hAnsi="Times New Roman" w:cs="Times New Roman"/>
        </w:rPr>
        <w:t xml:space="preserve"> acts</w:t>
      </w:r>
      <w:r w:rsidRPr="000B5949">
        <w:rPr>
          <w:rFonts w:ascii="Times New Roman" w:hAnsi="Times New Roman" w:cs="Times New Roman"/>
        </w:rPr>
        <w:t xml:space="preserve">. See, ST, (Part I-II, Que. 6.) </w:t>
      </w:r>
    </w:p>
  </w:footnote>
  <w:footnote w:id="203">
    <w:p w14:paraId="375AB855" w14:textId="02F9E271" w:rsidR="001A1B0A" w:rsidRPr="00A56BDE" w:rsidRDefault="001A1B0A" w:rsidP="00B209A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 xml:space="preserve">a also notes this difference using the concept of </w:t>
      </w:r>
      <w:r w:rsidRPr="00A56BDE">
        <w:rPr>
          <w:rFonts w:ascii="Times New Roman" w:hAnsi="Times New Roman" w:cs="Times New Roman"/>
          <w:i/>
          <w:color w:val="000000"/>
          <w:sz w:val="24"/>
          <w:szCs w:val="24"/>
        </w:rPr>
        <w:t>human act</w:t>
      </w:r>
      <w:r w:rsidRPr="00A56BDE">
        <w:rPr>
          <w:rFonts w:ascii="Times New Roman" w:hAnsi="Times New Roman" w:cs="Times New Roman"/>
          <w:color w:val="000000"/>
          <w:sz w:val="24"/>
          <w:szCs w:val="24"/>
        </w:rPr>
        <w:t xml:space="preserve"> and </w:t>
      </w:r>
      <w:r w:rsidRPr="00A56BDE">
        <w:rPr>
          <w:rFonts w:ascii="Times New Roman" w:hAnsi="Times New Roman" w:cs="Times New Roman"/>
          <w:i/>
          <w:color w:val="000000"/>
          <w:sz w:val="24"/>
          <w:szCs w:val="24"/>
        </w:rPr>
        <w:t>act of man</w:t>
      </w:r>
      <w:r w:rsidRPr="00A56BDE">
        <w:rPr>
          <w:rFonts w:ascii="Times New Roman" w:hAnsi="Times New Roman" w:cs="Times New Roman"/>
          <w:color w:val="000000"/>
          <w:sz w:val="24"/>
          <w:szCs w:val="24"/>
        </w:rPr>
        <w:t xml:space="preserve">. However, he opines that the content of this difference is merely </w:t>
      </w:r>
      <w:r>
        <w:rPr>
          <w:rFonts w:ascii="Times New Roman" w:hAnsi="Times New Roman" w:cs="Times New Roman"/>
          <w:color w:val="000000"/>
          <w:sz w:val="24"/>
          <w:szCs w:val="24"/>
        </w:rPr>
        <w:t>verbal but not explanatory.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66. </w:t>
      </w:r>
    </w:p>
  </w:footnote>
  <w:footnote w:id="204">
    <w:p w14:paraId="2E5E6AAC" w14:textId="5E42AAD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61.</w:t>
      </w:r>
    </w:p>
  </w:footnote>
  <w:footnote w:id="205">
    <w:p w14:paraId="772F217F" w14:textId="3E897337" w:rsidR="001A1B0A" w:rsidRPr="00A56BDE" w:rsidRDefault="001A1B0A" w:rsidP="00E21BC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63.</w:t>
      </w:r>
    </w:p>
  </w:footnote>
  <w:footnote w:id="206">
    <w:p w14:paraId="6624FD3F" w14:textId="24D89F81" w:rsidR="001A1B0A" w:rsidRPr="00A56BDE" w:rsidRDefault="001A1B0A" w:rsidP="00E21BC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07">
    <w:p w14:paraId="34143A52" w14:textId="2273D50B" w:rsidR="001A1B0A" w:rsidRPr="00A56BDE" w:rsidRDefault="001A1B0A" w:rsidP="00E21BC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08">
    <w:p w14:paraId="070E2CDE" w14:textId="5604952C" w:rsidR="001A1B0A" w:rsidRPr="00A56BDE" w:rsidRDefault="001A1B0A" w:rsidP="00E21BC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w:t>
      </w:r>
      <w:r w:rsidRPr="00A56BDE">
        <w:rPr>
          <w:rFonts w:ascii="Times New Roman" w:hAnsi="Times New Roman" w:cs="Times New Roman"/>
          <w:color w:val="000000"/>
          <w:sz w:val="24"/>
          <w:szCs w:val="24"/>
        </w:rPr>
        <w:t>p. 64.</w:t>
      </w:r>
    </w:p>
  </w:footnote>
  <w:footnote w:id="209">
    <w:p w14:paraId="45DBE24B" w14:textId="227D65E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66.</w:t>
      </w:r>
    </w:p>
  </w:footnote>
  <w:footnote w:id="210">
    <w:p w14:paraId="1F852014" w14:textId="30873E2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67.</w:t>
      </w:r>
    </w:p>
  </w:footnote>
  <w:footnote w:id="211">
    <w:p w14:paraId="29BD2B2E" w14:textId="7EF19BA9" w:rsidR="001A1B0A" w:rsidRPr="00335971" w:rsidRDefault="001A1B0A" w:rsidP="00F77539">
      <w:pPr>
        <w:pStyle w:val="FootnoteText"/>
        <w:jc w:val="both"/>
        <w:rPr>
          <w:rFonts w:ascii="Times New Roman" w:hAnsi="Times New Roman" w:cs="Times New Roman"/>
        </w:rPr>
      </w:pPr>
      <w:r>
        <w:rPr>
          <w:rStyle w:val="FootnoteReference"/>
        </w:rPr>
        <w:footnoteRef/>
      </w:r>
      <w:r>
        <w:t xml:space="preserve"> </w:t>
      </w:r>
      <w:r w:rsidRPr="00335971">
        <w:rPr>
          <w:rFonts w:ascii="Times New Roman" w:hAnsi="Times New Roman" w:cs="Times New Roman"/>
        </w:rPr>
        <w:t xml:space="preserve">For more analysis of the concept of action, See, Emmanuel Mounier, discussion on “The four dimensions of action.” Emmanuel Mounier, </w:t>
      </w:r>
      <w:r w:rsidRPr="00335971">
        <w:rPr>
          <w:rFonts w:ascii="Times New Roman" w:hAnsi="Times New Roman" w:cs="Times New Roman"/>
          <w:i/>
        </w:rPr>
        <w:t>Personalism</w:t>
      </w:r>
      <w:r w:rsidRPr="00335971">
        <w:rPr>
          <w:rFonts w:ascii="Times New Roman" w:hAnsi="Times New Roman" w:cs="Times New Roman"/>
        </w:rPr>
        <w:t>, London: Routledge &amp; Kegan Paul Ltd, 1952, pp. 86-94.</w:t>
      </w:r>
    </w:p>
  </w:footnote>
  <w:footnote w:id="212">
    <w:p w14:paraId="512C6805" w14:textId="4B45357C" w:rsidR="001A1B0A" w:rsidRPr="00A56BDE" w:rsidRDefault="001A1B0A" w:rsidP="00B209A5">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Miguel Acosta and Adrian J. Reimers, use the word, “operativity,” to translate “</w:t>
      </w:r>
      <w:r w:rsidRPr="00A56BDE">
        <w:rPr>
          <w:rFonts w:ascii="Times New Roman" w:hAnsi="Times New Roman" w:cs="Times New Roman"/>
          <w:i/>
        </w:rPr>
        <w:t>sprawcosc</w:t>
      </w:r>
      <w:r w:rsidRPr="00A56BDE">
        <w:rPr>
          <w:rFonts w:ascii="Times New Roman" w:hAnsi="Times New Roman" w:cs="Times New Roman"/>
        </w:rPr>
        <w:t xml:space="preserve">,” which is translated as “efficacy” in </w:t>
      </w:r>
      <w:r w:rsidRPr="00A56BDE">
        <w:rPr>
          <w:rFonts w:ascii="Times New Roman" w:hAnsi="Times New Roman" w:cs="Times New Roman"/>
          <w:i/>
        </w:rPr>
        <w:t>Acting Person</w:t>
      </w:r>
      <w:r w:rsidRPr="00A56BDE">
        <w:rPr>
          <w:rFonts w:ascii="Times New Roman" w:hAnsi="Times New Roman" w:cs="Times New Roman"/>
        </w:rPr>
        <w:t xml:space="preserve">. See, </w:t>
      </w:r>
      <w:r w:rsidRPr="00A56BDE">
        <w:rPr>
          <w:rFonts w:ascii="Times New Roman" w:hAnsi="Times New Roman" w:cs="Times New Roman"/>
          <w:color w:val="000000"/>
        </w:rPr>
        <w:t xml:space="preserve">Acosta Miguel &amp; Reimers J. Adrian, </w:t>
      </w:r>
      <w:r>
        <w:rPr>
          <w:rFonts w:ascii="Times New Roman" w:hAnsi="Times New Roman" w:cs="Times New Roman"/>
          <w:i/>
          <w:color w:val="000000"/>
        </w:rPr>
        <w:t>Karol Wojtył</w:t>
      </w:r>
      <w:r w:rsidRPr="00D71197">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p. 47.</w:t>
      </w:r>
    </w:p>
  </w:footnote>
  <w:footnote w:id="213">
    <w:p w14:paraId="2F9F6FF8" w14:textId="5BD5AF9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7119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67.</w:t>
      </w:r>
    </w:p>
  </w:footnote>
  <w:footnote w:id="214">
    <w:p w14:paraId="4FF242E5" w14:textId="664EB1AD" w:rsidR="001A1B0A" w:rsidRPr="00D71197" w:rsidRDefault="001A1B0A" w:rsidP="00D71197">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Reimers J. Adrian, notes that: “in this requirement for operativity is a vital element that Kant misses in his ethics when he insists that the goodness of the will does not depend on the intended end of o</w:t>
      </w:r>
      <w:r>
        <w:rPr>
          <w:rFonts w:ascii="Times New Roman" w:hAnsi="Times New Roman" w:cs="Times New Roman"/>
        </w:rPr>
        <w:t>ne’s action. Karol Wojtył</w:t>
      </w:r>
      <w:r w:rsidRPr="00A56BDE">
        <w:rPr>
          <w:rFonts w:ascii="Times New Roman" w:hAnsi="Times New Roman" w:cs="Times New Roman"/>
        </w:rPr>
        <w:t>a, by contrast, holds it to be important that whatever one’s sense-experience may be and regardless of any other inner state, the acting person is trying to accomplish something. This necessarily implies that the person who acts consciously is also an object that has physical properties and capabilities by which he can change things in the world.”</w:t>
      </w:r>
      <w:r w:rsidRPr="00A56BDE">
        <w:rPr>
          <w:rFonts w:ascii="Times New Roman" w:hAnsi="Times New Roman" w:cs="Times New Roman"/>
          <w:color w:val="000000"/>
        </w:rPr>
        <w:t xml:space="preserve"> Acosta Miguel &amp; Reimers J. Adrian, </w:t>
      </w:r>
      <w:r>
        <w:rPr>
          <w:rFonts w:ascii="Times New Roman" w:hAnsi="Times New Roman" w:cs="Times New Roman"/>
          <w:i/>
          <w:color w:val="000000"/>
        </w:rPr>
        <w:t>Karol Wojtył</w:t>
      </w:r>
      <w:r w:rsidRPr="00A56BDE">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p. 47.</w:t>
      </w:r>
    </w:p>
  </w:footnote>
  <w:footnote w:id="215">
    <w:p w14:paraId="1BFD3A9D" w14:textId="3827D54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384BF5">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69.</w:t>
      </w:r>
    </w:p>
  </w:footnote>
  <w:footnote w:id="216">
    <w:p w14:paraId="5CBE5055" w14:textId="1B23B28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68.</w:t>
      </w:r>
    </w:p>
  </w:footnote>
  <w:footnote w:id="217">
    <w:p w14:paraId="0C1CA8AB" w14:textId="3F64BE0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18">
    <w:p w14:paraId="427F6F27" w14:textId="32B750A0"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69.</w:t>
      </w:r>
    </w:p>
  </w:footnote>
  <w:footnote w:id="219">
    <w:p w14:paraId="3F217661" w14:textId="2B290B3C" w:rsidR="001A1B0A" w:rsidRPr="00A56BDE" w:rsidRDefault="001A1B0A" w:rsidP="006A5241">
      <w:pPr>
        <w:pStyle w:val="FootnoteText"/>
        <w:jc w:val="both"/>
        <w:rPr>
          <w:rFonts w:ascii="Times New Roman" w:hAnsi="Times New Roman" w:cs="Times New Roman"/>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Pr>
          <w:rFonts w:ascii="Times New Roman" w:hAnsi="Times New Roman" w:cs="Times New Roman"/>
        </w:rPr>
        <w:t>ibid.,</w:t>
      </w:r>
      <w:r w:rsidRPr="00A56BDE">
        <w:rPr>
          <w:rFonts w:ascii="Times New Roman" w:hAnsi="Times New Roman" w:cs="Times New Roman"/>
          <w:color w:val="000000"/>
        </w:rPr>
        <w:t xml:space="preserve"> p. 71.</w:t>
      </w:r>
    </w:p>
  </w:footnote>
  <w:footnote w:id="220">
    <w:p w14:paraId="2DD80C80" w14:textId="1CC5F9B5"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72.</w:t>
      </w:r>
    </w:p>
  </w:footnote>
  <w:footnote w:id="221">
    <w:p w14:paraId="54646277" w14:textId="463E45CA"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ibid. </w:t>
      </w:r>
    </w:p>
  </w:footnote>
  <w:footnote w:id="222">
    <w:p w14:paraId="2A225283" w14:textId="61879FBF"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a maintains in a different work: “In experience, the human being is given to us as someone who exists and acts. I am such an existing and acting individual and so is everyone else. The experience of existing and acting is something that all human beings, both others and I, have in common; at the same time, all human beings, both others and I, are also the object o</w:t>
      </w:r>
      <w:r>
        <w:rPr>
          <w:rFonts w:ascii="Times New Roman" w:hAnsi="Times New Roman" w:cs="Times New Roman"/>
          <w:color w:val="000000"/>
          <w:sz w:val="24"/>
          <w:szCs w:val="24"/>
        </w:rPr>
        <w:t>f this experience.” Karol Wojtył</w:t>
      </w:r>
      <w:r w:rsidRPr="00A56BDE">
        <w:rPr>
          <w:rFonts w:ascii="Times New Roman" w:hAnsi="Times New Roman" w:cs="Times New Roman"/>
          <w:color w:val="000000"/>
          <w:sz w:val="24"/>
          <w:szCs w:val="24"/>
        </w:rPr>
        <w:t xml:space="preserve">a, </w:t>
      </w:r>
      <w:r w:rsidRPr="00D71197">
        <w:rPr>
          <w:rFonts w:ascii="Times New Roman" w:hAnsi="Times New Roman" w:cs="Times New Roman"/>
          <w:i/>
          <w:color w:val="000000"/>
          <w:sz w:val="24"/>
          <w:szCs w:val="24"/>
        </w:rPr>
        <w:t>The Person: Subject and Community</w:t>
      </w:r>
      <w:r w:rsidRPr="00A56BDE">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Person and Community:</w:t>
      </w:r>
      <w:r>
        <w:rPr>
          <w:rFonts w:ascii="Times New Roman" w:hAnsi="Times New Roman" w:cs="Times New Roman"/>
          <w:color w:val="000000"/>
          <w:sz w:val="24"/>
          <w:szCs w:val="24"/>
        </w:rPr>
        <w:t xml:space="preserve"> Selected Essays of Karol Wojtył</w:t>
      </w:r>
      <w:r w:rsidRPr="00A56BDE">
        <w:rPr>
          <w:rFonts w:ascii="Times New Roman" w:hAnsi="Times New Roman" w:cs="Times New Roman"/>
          <w:color w:val="000000"/>
          <w:sz w:val="24"/>
          <w:szCs w:val="24"/>
        </w:rPr>
        <w:t>a,</w:t>
      </w:r>
      <w:r>
        <w:rPr>
          <w:rFonts w:ascii="Times New Roman" w:hAnsi="Times New Roman" w:cs="Times New Roman"/>
          <w:color w:val="000000"/>
          <w:sz w:val="24"/>
          <w:szCs w:val="24"/>
        </w:rPr>
        <w:t>” p. 221</w:t>
      </w:r>
      <w:r w:rsidRPr="00A56BDE">
        <w:rPr>
          <w:rFonts w:ascii="Times New Roman" w:hAnsi="Times New Roman" w:cs="Times New Roman"/>
          <w:color w:val="000000"/>
          <w:sz w:val="24"/>
          <w:szCs w:val="24"/>
        </w:rPr>
        <w:t>.</w:t>
      </w:r>
    </w:p>
  </w:footnote>
  <w:footnote w:id="223">
    <w:p w14:paraId="01C438EC" w14:textId="36058EA0"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7119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73.</w:t>
      </w:r>
    </w:p>
  </w:footnote>
  <w:footnote w:id="224">
    <w:p w14:paraId="5FC8543B" w14:textId="71194BC1"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74.</w:t>
      </w:r>
    </w:p>
  </w:footnote>
  <w:footnote w:id="225">
    <w:p w14:paraId="23543281" w14:textId="26986DF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77.</w:t>
      </w:r>
    </w:p>
  </w:footnote>
  <w:footnote w:id="226">
    <w:p w14:paraId="70224BE3" w14:textId="6E63566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76.</w:t>
      </w:r>
    </w:p>
  </w:footnote>
  <w:footnote w:id="227">
    <w:p w14:paraId="6EC6392D" w14:textId="1877A98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78.</w:t>
      </w:r>
    </w:p>
  </w:footnote>
  <w:footnote w:id="228">
    <w:p w14:paraId="458C5AF9" w14:textId="6C342AE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29">
    <w:p w14:paraId="348AE464" w14:textId="74BEEDE9"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81.</w:t>
      </w:r>
    </w:p>
  </w:footnote>
  <w:footnote w:id="230">
    <w:p w14:paraId="4F689350" w14:textId="7A5316FA"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82.</w:t>
      </w:r>
    </w:p>
  </w:footnote>
  <w:footnote w:id="231">
    <w:p w14:paraId="79E84CBC" w14:textId="3632C53C"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2">
    <w:p w14:paraId="5FD4BEFB" w14:textId="46689F1A" w:rsidR="001A1B0A" w:rsidRPr="00A56BDE" w:rsidRDefault="001A1B0A" w:rsidP="006A524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3">
    <w:p w14:paraId="7FAF9898" w14:textId="4ACE5EB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4">
    <w:p w14:paraId="7F050E05" w14:textId="7176EC26" w:rsidR="001A1B0A" w:rsidRDefault="001A1B0A" w:rsidP="00C72CB1">
      <w:pPr>
        <w:pStyle w:val="FootnoteText"/>
        <w:jc w:val="both"/>
      </w:pPr>
      <w:r>
        <w:rPr>
          <w:rStyle w:val="FootnoteReference"/>
        </w:rPr>
        <w:footnoteRef/>
      </w:r>
      <w:r>
        <w:t xml:space="preserve"> </w:t>
      </w:r>
      <w:r w:rsidRPr="00565728">
        <w:rPr>
          <w:rFonts w:ascii="Times New Roman" w:hAnsi="Times New Roman" w:cs="Times New Roman"/>
        </w:rPr>
        <w:t xml:space="preserve">Emmanuel Mounier, emphasizing the existence of the human person in respect to action, maintains: “That existence is action, and that the most perfect existence is the action that is the most perfect, and yet is still active; this is one of the leading intuitions of contemporary thought…. A theory of action therefore is not an appendage to personalism, but is of essential importance in it.” Emmanuel Mounier, </w:t>
      </w:r>
      <w:r w:rsidRPr="00565728">
        <w:rPr>
          <w:rFonts w:ascii="Times New Roman" w:hAnsi="Times New Roman" w:cs="Times New Roman"/>
          <w:i/>
        </w:rPr>
        <w:t>Personalism</w:t>
      </w:r>
      <w:r w:rsidRPr="00565728">
        <w:rPr>
          <w:rFonts w:ascii="Times New Roman" w:hAnsi="Times New Roman" w:cs="Times New Roman"/>
        </w:rPr>
        <w:t>, London: Routledge &amp; Kegan Paul Ltd, 1952, p. 83.</w:t>
      </w:r>
    </w:p>
  </w:footnote>
  <w:footnote w:id="235">
    <w:p w14:paraId="0E7DF143" w14:textId="587E6AB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Karol W</w:t>
      </w:r>
      <w:r>
        <w:rPr>
          <w:rFonts w:ascii="Times New Roman" w:hAnsi="Times New Roman" w:cs="Times New Roman"/>
          <w:color w:val="000000"/>
          <w:sz w:val="24"/>
          <w:szCs w:val="24"/>
        </w:rPr>
        <w:t>ojtył</w:t>
      </w:r>
      <w:r w:rsidRPr="00A56BDE">
        <w:rPr>
          <w:rFonts w:ascii="Times New Roman" w:hAnsi="Times New Roman" w:cs="Times New Roman"/>
          <w:color w:val="000000"/>
          <w:sz w:val="24"/>
          <w:szCs w:val="24"/>
        </w:rPr>
        <w:t xml:space="preserve">a, </w:t>
      </w:r>
      <w:r w:rsidRPr="00D7119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83.</w:t>
      </w:r>
    </w:p>
  </w:footnote>
  <w:footnote w:id="236">
    <w:p w14:paraId="109D5C80" w14:textId="2C661396" w:rsidR="001A1B0A" w:rsidRPr="00A56BDE" w:rsidRDefault="001A1B0A" w:rsidP="00ED328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7">
    <w:p w14:paraId="7FF26713" w14:textId="465017C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8">
    <w:p w14:paraId="1169362C" w14:textId="4512705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39">
    <w:p w14:paraId="0C4FE99D" w14:textId="41B7959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84.</w:t>
      </w:r>
    </w:p>
  </w:footnote>
  <w:footnote w:id="240">
    <w:p w14:paraId="70C1E547" w14:textId="540A92B9"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 xml:space="preserve">a in his later reflection on, </w:t>
      </w:r>
      <w:r w:rsidRPr="00CB74D0">
        <w:rPr>
          <w:rFonts w:ascii="Times New Roman" w:hAnsi="Times New Roman" w:cs="Times New Roman"/>
          <w:i/>
          <w:color w:val="000000"/>
          <w:sz w:val="24"/>
          <w:szCs w:val="24"/>
        </w:rPr>
        <w:t>The Personal Structure of Self-Determination</w:t>
      </w:r>
      <w:r w:rsidRPr="00A56BDE">
        <w:rPr>
          <w:rFonts w:ascii="Times New Roman" w:hAnsi="Times New Roman" w:cs="Times New Roman"/>
          <w:color w:val="000000"/>
          <w:sz w:val="24"/>
          <w:szCs w:val="24"/>
        </w:rPr>
        <w:t>, maintains: “In order to grasp the personal structure of self-determination, we must start from the experience of the human being. This experience obviously cannot be understood phenomenalistically, for such an understanding presupposes a theory of cognition that accepts an inner division between the functions of the senses and the intellect and also between sensory and inte</w:t>
      </w:r>
      <w:r>
        <w:rPr>
          <w:rFonts w:ascii="Times New Roman" w:hAnsi="Times New Roman" w:cs="Times New Roman"/>
          <w:color w:val="000000"/>
          <w:sz w:val="24"/>
          <w:szCs w:val="24"/>
        </w:rPr>
        <w:t>llectual contents.”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543630">
        <w:rPr>
          <w:rFonts w:ascii="Times New Roman" w:hAnsi="Times New Roman" w:cs="Times New Roman"/>
          <w:color w:val="000000"/>
          <w:sz w:val="24"/>
          <w:szCs w:val="24"/>
        </w:rPr>
        <w:t>The Personal Structure of Self-Determination,”</w:t>
      </w:r>
      <w:r w:rsidRPr="00A56BDE">
        <w:rPr>
          <w:rFonts w:ascii="Times New Roman" w:hAnsi="Times New Roman" w:cs="Times New Roman"/>
          <w:color w:val="000000"/>
          <w:sz w:val="24"/>
          <w:szCs w:val="24"/>
        </w:rPr>
        <w:t xml:space="preserve"> in </w:t>
      </w:r>
      <w:r w:rsidRPr="00790571">
        <w:rPr>
          <w:rFonts w:ascii="Times New Roman" w:hAnsi="Times New Roman" w:cs="Times New Roman"/>
          <w:i/>
          <w:color w:val="000000"/>
          <w:sz w:val="24"/>
          <w:szCs w:val="24"/>
        </w:rPr>
        <w:t>Person and Community:</w:t>
      </w:r>
      <w:r>
        <w:rPr>
          <w:rFonts w:ascii="Times New Roman" w:hAnsi="Times New Roman" w:cs="Times New Roman"/>
          <w:i/>
          <w:color w:val="000000"/>
          <w:sz w:val="24"/>
          <w:szCs w:val="24"/>
        </w:rPr>
        <w:t xml:space="preserve"> Selected Essays of Karol Wojtył</w:t>
      </w:r>
      <w:r w:rsidRPr="00790571">
        <w:rPr>
          <w:rFonts w:ascii="Times New Roman" w:hAnsi="Times New Roman" w:cs="Times New Roman"/>
          <w:i/>
          <w:color w:val="000000"/>
          <w:sz w:val="24"/>
          <w:szCs w:val="24"/>
        </w:rPr>
        <w:t>a</w:t>
      </w:r>
      <w:r>
        <w:rPr>
          <w:rFonts w:ascii="Times New Roman" w:hAnsi="Times New Roman" w:cs="Times New Roman"/>
          <w:color w:val="000000"/>
          <w:sz w:val="24"/>
          <w:szCs w:val="24"/>
        </w:rPr>
        <w:t>, p. 188</w:t>
      </w:r>
      <w:r w:rsidRPr="00A56BDE">
        <w:rPr>
          <w:rFonts w:ascii="Times New Roman" w:hAnsi="Times New Roman" w:cs="Times New Roman"/>
          <w:color w:val="000000"/>
          <w:sz w:val="24"/>
          <w:szCs w:val="24"/>
        </w:rPr>
        <w:t>.</w:t>
      </w:r>
    </w:p>
  </w:footnote>
  <w:footnote w:id="241">
    <w:p w14:paraId="5985CC4D" w14:textId="4209D52E"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ED328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115.</w:t>
      </w:r>
    </w:p>
  </w:footnote>
  <w:footnote w:id="242">
    <w:p w14:paraId="7CFB9B62" w14:textId="16416EFC"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121.</w:t>
      </w:r>
    </w:p>
  </w:footnote>
  <w:footnote w:id="243">
    <w:p w14:paraId="5B84F0A4" w14:textId="3380D80C"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115.</w:t>
      </w:r>
    </w:p>
  </w:footnote>
  <w:footnote w:id="244">
    <w:p w14:paraId="1610AF1A" w14:textId="56BA2B3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a maintains, ‘The will is the person’s power of the self-determination. This becomes evident upon closer examination of the person’s acts, both the simple act of will, “I will,” and the complex act, of th</w:t>
      </w:r>
      <w:r>
        <w:rPr>
          <w:rFonts w:ascii="Times New Roman" w:hAnsi="Times New Roman" w:cs="Times New Roman"/>
          <w:color w:val="000000"/>
          <w:sz w:val="24"/>
          <w:szCs w:val="24"/>
        </w:rPr>
        <w:t>e process of will.’ Karol Wojtył</w:t>
      </w:r>
      <w:r w:rsidRPr="00A56BDE">
        <w:rPr>
          <w:rFonts w:ascii="Times New Roman" w:hAnsi="Times New Roman" w:cs="Times New Roman"/>
          <w:color w:val="000000"/>
          <w:sz w:val="24"/>
          <w:szCs w:val="24"/>
        </w:rPr>
        <w:t xml:space="preserve">a, </w:t>
      </w:r>
      <w:r w:rsidRPr="00ED328E">
        <w:rPr>
          <w:rFonts w:ascii="Times New Roman" w:hAnsi="Times New Roman" w:cs="Times New Roman"/>
          <w:i/>
          <w:color w:val="000000"/>
          <w:sz w:val="24"/>
          <w:szCs w:val="24"/>
        </w:rPr>
        <w:t>The Personal Structure of Self-Determination</w:t>
      </w:r>
      <w:r>
        <w:rPr>
          <w:rFonts w:ascii="Times New Roman" w:hAnsi="Times New Roman" w:cs="Times New Roman"/>
          <w:color w:val="000000"/>
          <w:sz w:val="24"/>
          <w:szCs w:val="24"/>
        </w:rPr>
        <w:t>, p. 190</w:t>
      </w:r>
      <w:r w:rsidRPr="00A56BDE">
        <w:rPr>
          <w:rFonts w:ascii="Times New Roman" w:hAnsi="Times New Roman" w:cs="Times New Roman"/>
          <w:color w:val="000000"/>
          <w:sz w:val="24"/>
          <w:szCs w:val="24"/>
        </w:rPr>
        <w:t>.</w:t>
      </w:r>
    </w:p>
  </w:footnote>
  <w:footnote w:id="245">
    <w:p w14:paraId="191A4506" w14:textId="0DD9BFB3" w:rsidR="001A1B0A" w:rsidRPr="00A56BDE" w:rsidRDefault="001A1B0A" w:rsidP="00384BF5">
      <w:pP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p. 193.</w:t>
      </w:r>
      <w:r w:rsidRPr="00A56BDE">
        <w:rPr>
          <w:rFonts w:ascii="Times New Roman" w:hAnsi="Times New Roman" w:cs="Times New Roman"/>
          <w:color w:val="000000"/>
          <w:sz w:val="24"/>
          <w:szCs w:val="24"/>
        </w:rPr>
        <w:t xml:space="preserve"> </w:t>
      </w:r>
    </w:p>
  </w:footnote>
  <w:footnote w:id="246">
    <w:p w14:paraId="1FD6C316" w14:textId="78543FC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116.</w:t>
      </w:r>
    </w:p>
  </w:footnote>
  <w:footnote w:id="247">
    <w:p w14:paraId="0D06D68C" w14:textId="03592BB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Personal Structure of Self-Determination</w:t>
      </w:r>
      <w:r>
        <w:rPr>
          <w:rFonts w:ascii="Times New Roman" w:hAnsi="Times New Roman" w:cs="Times New Roman"/>
          <w:color w:val="000000"/>
          <w:sz w:val="24"/>
          <w:szCs w:val="24"/>
        </w:rPr>
        <w:t>, p. 190</w:t>
      </w:r>
      <w:r w:rsidRPr="00A56BDE">
        <w:rPr>
          <w:rFonts w:ascii="Times New Roman" w:hAnsi="Times New Roman" w:cs="Times New Roman"/>
          <w:color w:val="000000"/>
          <w:sz w:val="24"/>
          <w:szCs w:val="24"/>
        </w:rPr>
        <w:t>.</w:t>
      </w:r>
    </w:p>
  </w:footnote>
  <w:footnote w:id="248">
    <w:p w14:paraId="5A616B23" w14:textId="77777777" w:rsidR="001A1B0A" w:rsidRDefault="001A1B0A" w:rsidP="007A71F0">
      <w:pPr>
        <w:pBdr>
          <w:top w:val="nil"/>
          <w:left w:val="nil"/>
          <w:bottom w:val="nil"/>
          <w:right w:val="nil"/>
          <w:between w:val="nil"/>
        </w:pBdr>
        <w:spacing w:after="0" w:line="240" w:lineRule="auto"/>
        <w:jc w:val="both"/>
        <w:rPr>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Etienne Gilson, reflecting on freedom as the essence of personality, maintains: “To designate the individuality proper to a free being we call him a person. This the essence of personality is one with that of liberty; on the other </w:t>
      </w:r>
      <w:proofErr w:type="gramStart"/>
      <w:r w:rsidRPr="00A56BDE">
        <w:rPr>
          <w:rFonts w:ascii="Times New Roman" w:hAnsi="Times New Roman" w:cs="Times New Roman"/>
          <w:color w:val="000000"/>
          <w:sz w:val="24"/>
          <w:szCs w:val="24"/>
        </w:rPr>
        <w:t>hand</w:t>
      </w:r>
      <w:proofErr w:type="gramEnd"/>
      <w:r w:rsidRPr="00A56BDE">
        <w:rPr>
          <w:rFonts w:ascii="Times New Roman" w:hAnsi="Times New Roman" w:cs="Times New Roman"/>
          <w:color w:val="000000"/>
          <w:sz w:val="24"/>
          <w:szCs w:val="24"/>
        </w:rPr>
        <w:t xml:space="preserve"> liberty has its root in rationality, and since it is this very rationality that lies at the basis of the subsistence of the soul, and the subsistence, therefore, of the man, it follows that, in us, the principle of individuality and the principle of personality come back in the end to the same thing. The actuality of the reasonable soul, in communicating itself to the body, determines the individual soul possesses personality as by definition.” Etienne Gilson, </w:t>
      </w:r>
      <w:r w:rsidRPr="00A56BDE">
        <w:rPr>
          <w:rFonts w:ascii="Times New Roman" w:hAnsi="Times New Roman" w:cs="Times New Roman"/>
          <w:i/>
          <w:color w:val="000000"/>
          <w:sz w:val="24"/>
          <w:szCs w:val="24"/>
        </w:rPr>
        <w:t>The Spirit of Mediaeval Philosophy</w:t>
      </w:r>
      <w:r w:rsidRPr="00A56BDE">
        <w:rPr>
          <w:rFonts w:ascii="Times New Roman" w:hAnsi="Times New Roman" w:cs="Times New Roman"/>
          <w:color w:val="000000"/>
          <w:sz w:val="24"/>
          <w:szCs w:val="24"/>
        </w:rPr>
        <w:t>, London: University of Notre Dame Press, 1991, p. 202.</w:t>
      </w:r>
    </w:p>
  </w:footnote>
  <w:footnote w:id="249">
    <w:p w14:paraId="6657F2FB" w14:textId="6608080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84.</w:t>
      </w:r>
    </w:p>
  </w:footnote>
  <w:footnote w:id="250">
    <w:p w14:paraId="57117C25" w14:textId="2AD7FDD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116.</w:t>
      </w:r>
    </w:p>
  </w:footnote>
  <w:footnote w:id="251">
    <w:p w14:paraId="54D48609" w14:textId="2015B6E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52">
    <w:p w14:paraId="7826E500" w14:textId="66BA992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53">
    <w:p w14:paraId="072C3A1F" w14:textId="0EB2A7D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54">
    <w:p w14:paraId="46BE7A53" w14:textId="64847D6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117.</w:t>
      </w:r>
    </w:p>
  </w:footnote>
  <w:footnote w:id="255">
    <w:p w14:paraId="14678B6F" w14:textId="754F110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 ibid.</w:t>
      </w:r>
      <w:r w:rsidRPr="00A56BDE">
        <w:rPr>
          <w:rFonts w:ascii="Times New Roman" w:hAnsi="Times New Roman" w:cs="Times New Roman"/>
          <w:color w:val="000000"/>
          <w:sz w:val="24"/>
          <w:szCs w:val="24"/>
        </w:rPr>
        <w:t xml:space="preserve"> </w:t>
      </w:r>
    </w:p>
  </w:footnote>
  <w:footnote w:id="256">
    <w:p w14:paraId="635CED86" w14:textId="3E1289C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118.</w:t>
      </w:r>
    </w:p>
  </w:footnote>
  <w:footnote w:id="257">
    <w:p w14:paraId="7F112377" w14:textId="0A605F86" w:rsidR="001A1B0A" w:rsidRPr="00A56BDE" w:rsidRDefault="001A1B0A" w:rsidP="00A56B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119.</w:t>
      </w:r>
    </w:p>
  </w:footnote>
  <w:footnote w:id="258">
    <w:p w14:paraId="4F8A7AC0" w14:textId="52173319" w:rsidR="001A1B0A" w:rsidRPr="00A56BDE" w:rsidRDefault="001A1B0A" w:rsidP="00A323C6">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color w:val="000000"/>
        </w:rPr>
        <w:t xml:space="preserve">Acosta Miguel &amp; Reimers J. Adrian, </w:t>
      </w:r>
      <w:r>
        <w:rPr>
          <w:rFonts w:ascii="Times New Roman" w:hAnsi="Times New Roman" w:cs="Times New Roman"/>
          <w:i/>
          <w:color w:val="000000"/>
        </w:rPr>
        <w:t>Karol Wojtył</w:t>
      </w:r>
      <w:r w:rsidRPr="00BA775C">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p. 52.</w:t>
      </w:r>
    </w:p>
  </w:footnote>
  <w:footnote w:id="259">
    <w:p w14:paraId="0E93EE98" w14:textId="0C7106B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124.</w:t>
      </w:r>
    </w:p>
  </w:footnote>
  <w:footnote w:id="260">
    <w:p w14:paraId="5C3504B3" w14:textId="6E935E6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119.</w:t>
      </w:r>
    </w:p>
  </w:footnote>
  <w:footnote w:id="261">
    <w:p w14:paraId="79022BCE" w14:textId="18B4CAB3" w:rsidR="001A1B0A" w:rsidRDefault="001A1B0A" w:rsidP="007A71F0">
      <w:pPr>
        <w:pBdr>
          <w:top w:val="nil"/>
          <w:left w:val="nil"/>
          <w:bottom w:val="nil"/>
          <w:right w:val="nil"/>
          <w:between w:val="nil"/>
        </w:pBdr>
        <w:spacing w:after="0" w:line="240" w:lineRule="auto"/>
        <w:jc w:val="both"/>
        <w:rPr>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62">
    <w:p w14:paraId="63576370" w14:textId="2135DAD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120.</w:t>
      </w:r>
    </w:p>
  </w:footnote>
  <w:footnote w:id="263">
    <w:p w14:paraId="2A8EA538" w14:textId="04B41FC0" w:rsidR="001A1B0A" w:rsidRPr="00A56BDE" w:rsidRDefault="001A1B0A" w:rsidP="00A323C6">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color w:val="000000"/>
        </w:rPr>
        <w:t xml:space="preserve">Acosta Miguel &amp; Reimers J. Adrian, </w:t>
      </w:r>
      <w:r>
        <w:rPr>
          <w:rFonts w:ascii="Times New Roman" w:hAnsi="Times New Roman" w:cs="Times New Roman"/>
          <w:i/>
          <w:color w:val="000000"/>
        </w:rPr>
        <w:t>Karol Wojtył</w:t>
      </w:r>
      <w:r w:rsidRPr="00BA775C">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p. 53.</w:t>
      </w:r>
    </w:p>
  </w:footnote>
  <w:footnote w:id="264">
    <w:p w14:paraId="3D650D8A" w14:textId="4E906DA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179.</w:t>
      </w:r>
    </w:p>
  </w:footnote>
  <w:footnote w:id="265">
    <w:p w14:paraId="68C549D0" w14:textId="3D99C45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121.</w:t>
      </w:r>
    </w:p>
  </w:footnote>
  <w:footnote w:id="266">
    <w:p w14:paraId="73AD92DE" w14:textId="26FEBCD9" w:rsidR="001A1B0A" w:rsidRPr="00A56BDE" w:rsidRDefault="001A1B0A" w:rsidP="00E9570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Kenneth L. Schmitz, explains, “at the center of the personal project of each human being is the individual’s conscious agency (</w:t>
      </w:r>
      <w:r w:rsidRPr="00A56BDE">
        <w:rPr>
          <w:rFonts w:ascii="Times New Roman" w:hAnsi="Times New Roman" w:cs="Times New Roman"/>
          <w:i/>
          <w:color w:val="000000"/>
          <w:sz w:val="24"/>
          <w:szCs w:val="24"/>
        </w:rPr>
        <w:t>AP</w:t>
      </w:r>
      <w:r w:rsidRPr="00A56BDE">
        <w:rPr>
          <w:rFonts w:ascii="Times New Roman" w:hAnsi="Times New Roman" w:cs="Times New Roman"/>
          <w:color w:val="000000"/>
          <w:sz w:val="24"/>
          <w:szCs w:val="24"/>
        </w:rPr>
        <w:t xml:space="preserve"> 156). Because his action arises out of his free self-determination, in his acting the individual transcends himself as </w:t>
      </w:r>
      <w:r w:rsidRPr="00A56BDE">
        <w:rPr>
          <w:rFonts w:ascii="Times New Roman" w:hAnsi="Times New Roman" w:cs="Times New Roman"/>
          <w:i/>
          <w:color w:val="000000"/>
          <w:sz w:val="24"/>
          <w:szCs w:val="24"/>
        </w:rPr>
        <w:t>suppositum</w:t>
      </w:r>
      <w:r w:rsidRPr="00A56BDE">
        <w:rPr>
          <w:rFonts w:ascii="Times New Roman" w:hAnsi="Times New Roman" w:cs="Times New Roman"/>
          <w:color w:val="000000"/>
          <w:sz w:val="24"/>
          <w:szCs w:val="24"/>
        </w:rPr>
        <w:t xml:space="preserve">, even as he transcends his subconscious and the complex of dynamisms operating within him.” </w:t>
      </w:r>
      <w:r w:rsidRPr="00A56BDE">
        <w:rPr>
          <w:rFonts w:ascii="Times New Roman" w:hAnsi="Times New Roman" w:cs="Times New Roman"/>
          <w:color w:val="000000"/>
        </w:rPr>
        <w:t xml:space="preserve">Schmitz L. Kenneth, </w:t>
      </w:r>
      <w:r w:rsidRPr="00A56BDE">
        <w:rPr>
          <w:rFonts w:ascii="Times New Roman" w:hAnsi="Times New Roman" w:cs="Times New Roman"/>
          <w:i/>
          <w:color w:val="000000"/>
        </w:rPr>
        <w:t>At the Center of the Human Drama: The Philosophi</w:t>
      </w:r>
      <w:r>
        <w:rPr>
          <w:rFonts w:ascii="Times New Roman" w:hAnsi="Times New Roman" w:cs="Times New Roman"/>
          <w:i/>
          <w:color w:val="000000"/>
        </w:rPr>
        <w:t>cal Anthropology of Karol Wojtył</w:t>
      </w:r>
      <w:r w:rsidRPr="00A56BDE">
        <w:rPr>
          <w:rFonts w:ascii="Times New Roman" w:hAnsi="Times New Roman" w:cs="Times New Roman"/>
          <w:i/>
          <w:color w:val="000000"/>
        </w:rPr>
        <w:t>a/Pope John Paul II</w:t>
      </w:r>
      <w:r w:rsidRPr="00A56BDE">
        <w:rPr>
          <w:rFonts w:ascii="Times New Roman" w:hAnsi="Times New Roman" w:cs="Times New Roman"/>
          <w:color w:val="000000"/>
        </w:rPr>
        <w:t xml:space="preserve">, </w:t>
      </w:r>
      <w:r w:rsidRPr="00A56BDE">
        <w:rPr>
          <w:rFonts w:ascii="Times New Roman" w:hAnsi="Times New Roman" w:cs="Times New Roman"/>
          <w:color w:val="000000"/>
          <w:sz w:val="24"/>
          <w:szCs w:val="24"/>
        </w:rPr>
        <w:t>p. 81.</w:t>
      </w:r>
    </w:p>
  </w:footnote>
  <w:footnote w:id="267">
    <w:p w14:paraId="64E83479" w14:textId="288BC3D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BA775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121.</w:t>
      </w:r>
    </w:p>
  </w:footnote>
  <w:footnote w:id="268">
    <w:p w14:paraId="3B320077" w14:textId="4A1C9848" w:rsidR="001A1B0A" w:rsidRPr="00A56BDE" w:rsidRDefault="001A1B0A" w:rsidP="00E9570B">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Acosta Miguel and Reimers J. Adrian, translates “</w:t>
      </w:r>
      <w:r w:rsidRPr="00A56BDE">
        <w:rPr>
          <w:rFonts w:ascii="Times New Roman" w:hAnsi="Times New Roman" w:cs="Times New Roman"/>
          <w:i/>
        </w:rPr>
        <w:t>moge—nie musze</w:t>
      </w:r>
      <w:r w:rsidRPr="00A56BDE">
        <w:rPr>
          <w:rFonts w:ascii="Times New Roman" w:hAnsi="Times New Roman" w:cs="Times New Roman"/>
        </w:rPr>
        <w:t>,” as “I can, but I do not have to.” They, give it in italian as, “</w:t>
      </w:r>
      <w:r w:rsidRPr="00A56BDE">
        <w:rPr>
          <w:rFonts w:ascii="Times New Roman" w:hAnsi="Times New Roman" w:cs="Times New Roman"/>
          <w:i/>
        </w:rPr>
        <w:t>Posso ma non sono costretto</w:t>
      </w:r>
      <w:r w:rsidRPr="00A56BDE">
        <w:rPr>
          <w:rFonts w:ascii="Times New Roman" w:hAnsi="Times New Roman" w:cs="Times New Roman"/>
        </w:rPr>
        <w:t>,” in Spanish as, “</w:t>
      </w:r>
      <w:r w:rsidRPr="00A56BDE">
        <w:rPr>
          <w:rFonts w:ascii="Times New Roman" w:hAnsi="Times New Roman" w:cs="Times New Roman"/>
          <w:i/>
        </w:rPr>
        <w:t>Puedo, pero no tengo que</w:t>
      </w:r>
      <w:r w:rsidRPr="00A56BDE">
        <w:rPr>
          <w:rFonts w:ascii="Times New Roman" w:hAnsi="Times New Roman" w:cs="Times New Roman"/>
        </w:rPr>
        <w:t xml:space="preserve">,” See the footnote, in </w:t>
      </w:r>
      <w:r w:rsidRPr="00A56BDE">
        <w:rPr>
          <w:rFonts w:ascii="Times New Roman" w:hAnsi="Times New Roman" w:cs="Times New Roman"/>
          <w:color w:val="000000"/>
        </w:rPr>
        <w:t xml:space="preserve">Acosta Miguel &amp; Reimers J. Adrian, </w:t>
      </w:r>
      <w:r>
        <w:rPr>
          <w:rFonts w:ascii="Times New Roman" w:hAnsi="Times New Roman" w:cs="Times New Roman"/>
          <w:i/>
          <w:color w:val="000000"/>
        </w:rPr>
        <w:t>Karol Wojtył</w:t>
      </w:r>
      <w:r w:rsidRPr="00E9570B">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xml:space="preserve"> p. 55.  Whereas, Kenneth L. Schmitz, translates “</w:t>
      </w:r>
      <w:r w:rsidRPr="00A56BDE">
        <w:rPr>
          <w:rFonts w:ascii="Times New Roman" w:hAnsi="Times New Roman" w:cs="Times New Roman"/>
          <w:i/>
          <w:color w:val="000000"/>
        </w:rPr>
        <w:t>moge—nie musze</w:t>
      </w:r>
      <w:r w:rsidRPr="00A56BDE">
        <w:rPr>
          <w:rFonts w:ascii="Times New Roman" w:hAnsi="Times New Roman" w:cs="Times New Roman"/>
          <w:color w:val="000000"/>
        </w:rPr>
        <w:t xml:space="preserve">” as: “I could but I need not.” Schmitz L. Kenneth, </w:t>
      </w:r>
      <w:r w:rsidRPr="00A56BDE">
        <w:rPr>
          <w:rFonts w:ascii="Times New Roman" w:hAnsi="Times New Roman" w:cs="Times New Roman"/>
          <w:i/>
          <w:color w:val="000000"/>
        </w:rPr>
        <w:t>At the Center of the Human Drama: The Philosophi</w:t>
      </w:r>
      <w:r>
        <w:rPr>
          <w:rFonts w:ascii="Times New Roman" w:hAnsi="Times New Roman" w:cs="Times New Roman"/>
          <w:i/>
          <w:color w:val="000000"/>
        </w:rPr>
        <w:t>cal Anthropology of Karol Wojtył</w:t>
      </w:r>
      <w:r w:rsidRPr="00A56BDE">
        <w:rPr>
          <w:rFonts w:ascii="Times New Roman" w:hAnsi="Times New Roman" w:cs="Times New Roman"/>
          <w:i/>
          <w:color w:val="000000"/>
        </w:rPr>
        <w:t>a/Pope John Paul II</w:t>
      </w:r>
      <w:r w:rsidRPr="00A56BDE">
        <w:rPr>
          <w:rFonts w:ascii="Times New Roman" w:hAnsi="Times New Roman" w:cs="Times New Roman"/>
          <w:color w:val="000000"/>
        </w:rPr>
        <w:t>, p. 83.</w:t>
      </w:r>
    </w:p>
  </w:footnote>
  <w:footnote w:id="269">
    <w:p w14:paraId="0848AE66" w14:textId="1A75AC4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A323C6">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122.</w:t>
      </w:r>
    </w:p>
  </w:footnote>
  <w:footnote w:id="270">
    <w:p w14:paraId="6757385F" w14:textId="2B69E30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On analyzing the concept of freedom in relation to power, Kenneth L. Schmitz, observes, ‘It is significant here that the author uses a specific Polish word to designate each person’s control over his or her properly human acts. He does not use the general term for power (</w:t>
      </w:r>
      <w:r w:rsidRPr="00A56BDE">
        <w:rPr>
          <w:rFonts w:ascii="Times New Roman" w:hAnsi="Times New Roman" w:cs="Times New Roman"/>
          <w:i/>
          <w:color w:val="000000"/>
          <w:sz w:val="24"/>
          <w:szCs w:val="24"/>
        </w:rPr>
        <w:t>moc</w:t>
      </w:r>
      <w:r w:rsidRPr="00A56BDE">
        <w:rPr>
          <w:rFonts w:ascii="Times New Roman" w:hAnsi="Times New Roman" w:cs="Times New Roman"/>
          <w:color w:val="000000"/>
          <w:sz w:val="24"/>
          <w:szCs w:val="24"/>
        </w:rPr>
        <w:t>). Instead, he uses the term for executive power (</w:t>
      </w:r>
      <w:r w:rsidRPr="00A56BDE">
        <w:rPr>
          <w:rFonts w:ascii="Times New Roman" w:hAnsi="Times New Roman" w:cs="Times New Roman"/>
          <w:i/>
          <w:color w:val="000000"/>
          <w:sz w:val="24"/>
          <w:szCs w:val="24"/>
        </w:rPr>
        <w:t>wladza</w:t>
      </w:r>
      <w:r w:rsidRPr="00A56BDE">
        <w:rPr>
          <w:rFonts w:ascii="Times New Roman" w:hAnsi="Times New Roman" w:cs="Times New Roman"/>
          <w:color w:val="000000"/>
          <w:sz w:val="24"/>
          <w:szCs w:val="24"/>
        </w:rPr>
        <w:t xml:space="preserve">), which is equivalent to the Latin actus humanus and means “the voluntary rational exercise of power” (AP 122). The personal project, then, is carried out through self-determining actions grounded in self-possession and self-governance.’ </w:t>
      </w:r>
      <w:r w:rsidRPr="00A56BDE">
        <w:rPr>
          <w:rFonts w:ascii="Times New Roman" w:hAnsi="Times New Roman" w:cs="Times New Roman"/>
          <w:color w:val="000000"/>
        </w:rPr>
        <w:t xml:space="preserve">Schmitz L. Kenneth, </w:t>
      </w:r>
      <w:r w:rsidRPr="00A56BDE">
        <w:rPr>
          <w:rFonts w:ascii="Times New Roman" w:hAnsi="Times New Roman" w:cs="Times New Roman"/>
          <w:i/>
          <w:color w:val="000000"/>
        </w:rPr>
        <w:t>At the Center of the Human Drama: The Philosophi</w:t>
      </w:r>
      <w:r>
        <w:rPr>
          <w:rFonts w:ascii="Times New Roman" w:hAnsi="Times New Roman" w:cs="Times New Roman"/>
          <w:i/>
          <w:color w:val="000000"/>
        </w:rPr>
        <w:t>cal Anthropology of Karol Wojtył</w:t>
      </w:r>
      <w:r w:rsidRPr="00A56BDE">
        <w:rPr>
          <w:rFonts w:ascii="Times New Roman" w:hAnsi="Times New Roman" w:cs="Times New Roman"/>
          <w:i/>
          <w:color w:val="000000"/>
        </w:rPr>
        <w:t>a/Pope John Paul II</w:t>
      </w:r>
      <w:r w:rsidRPr="00A56BDE">
        <w:rPr>
          <w:rFonts w:ascii="Times New Roman" w:hAnsi="Times New Roman" w:cs="Times New Roman"/>
          <w:color w:val="000000"/>
        </w:rPr>
        <w:t xml:space="preserve">, </w:t>
      </w:r>
      <w:r w:rsidRPr="00A56BDE">
        <w:rPr>
          <w:rFonts w:ascii="Times New Roman" w:hAnsi="Times New Roman" w:cs="Times New Roman"/>
          <w:color w:val="000000"/>
          <w:sz w:val="24"/>
          <w:szCs w:val="24"/>
        </w:rPr>
        <w:t>p. 81.</w:t>
      </w:r>
    </w:p>
  </w:footnote>
  <w:footnote w:id="271">
    <w:p w14:paraId="181A92FE" w14:textId="7D3CEF6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E9570B">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122.</w:t>
      </w:r>
    </w:p>
  </w:footnote>
  <w:footnote w:id="272">
    <w:p w14:paraId="4E85E520" w14:textId="5C01EC63" w:rsidR="001A1B0A" w:rsidRPr="00A56BDE" w:rsidRDefault="001A1B0A" w:rsidP="00FA0357">
      <w:pPr>
        <w:widowControl w:val="0"/>
        <w:spacing w:after="0" w:line="240" w:lineRule="auto"/>
        <w:ind w:firstLine="0"/>
        <w:jc w:val="both"/>
        <w:rPr>
          <w:rFonts w:ascii="Times New Roman" w:hAnsi="Times New Roman" w:cs="Times New Roman"/>
          <w:color w:val="000000"/>
        </w:rPr>
      </w:pPr>
      <w:r w:rsidRPr="00A56BDE">
        <w:rPr>
          <w:rStyle w:val="FootnoteReference"/>
          <w:rFonts w:ascii="Times New Roman" w:hAnsi="Times New Roman" w:cs="Times New Roman"/>
        </w:rPr>
        <w:footnoteRef/>
      </w:r>
      <w:r w:rsidRPr="00A56BDE">
        <w:rPr>
          <w:rFonts w:ascii="Times New Roman" w:hAnsi="Times New Roman" w:cs="Times New Roman"/>
        </w:rPr>
        <w:t xml:space="preserve"> </w:t>
      </w:r>
      <w:r w:rsidRPr="00A56BDE">
        <w:rPr>
          <w:rFonts w:ascii="Times New Roman" w:hAnsi="Times New Roman" w:cs="Times New Roman"/>
          <w:color w:val="000000"/>
        </w:rPr>
        <w:t xml:space="preserve">Acosta Miguel &amp; Reimers J. Adrian, </w:t>
      </w:r>
      <w:r>
        <w:rPr>
          <w:rFonts w:ascii="Times New Roman" w:hAnsi="Times New Roman" w:cs="Times New Roman"/>
          <w:i/>
          <w:color w:val="000000"/>
        </w:rPr>
        <w:t>Karol Wojtył</w:t>
      </w:r>
      <w:r w:rsidRPr="00E9570B">
        <w:rPr>
          <w:rFonts w:ascii="Times New Roman" w:hAnsi="Times New Roman" w:cs="Times New Roman"/>
          <w:i/>
          <w:color w:val="000000"/>
        </w:rPr>
        <w:t>a’s Personalist Philosophy: Understanding Person &amp; Act</w:t>
      </w:r>
      <w:r w:rsidRPr="00A56BDE">
        <w:rPr>
          <w:rFonts w:ascii="Times New Roman" w:hAnsi="Times New Roman" w:cs="Times New Roman"/>
          <w:color w:val="000000"/>
        </w:rPr>
        <w:t>, p. 55.</w:t>
      </w:r>
    </w:p>
  </w:footnote>
  <w:footnote w:id="273">
    <w:p w14:paraId="01B3E814" w14:textId="69CFDE12" w:rsidR="001A1B0A" w:rsidRPr="00A56BDE" w:rsidRDefault="001A1B0A" w:rsidP="00384BF5">
      <w:pPr>
        <w:spacing w:after="0" w:line="240" w:lineRule="auto"/>
        <w:ind w:firstLine="0"/>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Though willi</w:t>
      </w:r>
      <w:r>
        <w:rPr>
          <w:rFonts w:ascii="Times New Roman" w:hAnsi="Times New Roman" w:cs="Times New Roman"/>
          <w:color w:val="000000"/>
          <w:sz w:val="24"/>
          <w:szCs w:val="24"/>
        </w:rPr>
        <w:t>ng is an intentional act, Wojtył</w:t>
      </w:r>
      <w:r w:rsidRPr="00A56BDE">
        <w:rPr>
          <w:rFonts w:ascii="Times New Roman" w:hAnsi="Times New Roman" w:cs="Times New Roman"/>
          <w:color w:val="000000"/>
          <w:sz w:val="24"/>
          <w:szCs w:val="24"/>
        </w:rPr>
        <w:t>a, notes, “that an analysis that conceives this reality in the phenomenological categories of intentional act is inadequate. To conceive the will merely as a “wanting” that is directed toward a corresponding object (i.e., toward a value that is also an end) does not fully explain its dynamism. Such an analysis points to only one aspect of the will and one aspect of the transcend</w:t>
      </w:r>
      <w:r>
        <w:rPr>
          <w:rFonts w:ascii="Times New Roman" w:hAnsi="Times New Roman" w:cs="Times New Roman"/>
          <w:color w:val="000000"/>
          <w:sz w:val="24"/>
          <w:szCs w:val="24"/>
        </w:rPr>
        <w:t>ence proper to it.” Karol Wojtył</w:t>
      </w:r>
      <w:r w:rsidRPr="00A56BDE">
        <w:rPr>
          <w:rFonts w:ascii="Times New Roman" w:hAnsi="Times New Roman" w:cs="Times New Roman"/>
          <w:color w:val="000000"/>
          <w:sz w:val="24"/>
          <w:szCs w:val="24"/>
        </w:rPr>
        <w:t xml:space="preserve">a, </w:t>
      </w:r>
      <w:r w:rsidRPr="00E9570B">
        <w:rPr>
          <w:rFonts w:ascii="Times New Roman" w:hAnsi="Times New Roman" w:cs="Times New Roman"/>
          <w:i/>
          <w:color w:val="000000"/>
          <w:sz w:val="24"/>
          <w:szCs w:val="24"/>
        </w:rPr>
        <w:t>The Personal Structure of Self-Determination</w:t>
      </w:r>
      <w:r>
        <w:rPr>
          <w:rFonts w:ascii="Times New Roman" w:hAnsi="Times New Roman" w:cs="Times New Roman"/>
          <w:i/>
          <w:color w:val="000000"/>
          <w:sz w:val="24"/>
          <w:szCs w:val="24"/>
        </w:rPr>
        <w:t>,</w:t>
      </w:r>
      <w:r w:rsidRPr="00384B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190</w:t>
      </w:r>
      <w:r w:rsidRPr="00A56BDE">
        <w:rPr>
          <w:rFonts w:ascii="Times New Roman" w:hAnsi="Times New Roman" w:cs="Times New Roman"/>
          <w:color w:val="000000"/>
          <w:sz w:val="24"/>
          <w:szCs w:val="24"/>
        </w:rPr>
        <w:t>.</w:t>
      </w:r>
    </w:p>
  </w:footnote>
  <w:footnote w:id="274">
    <w:p w14:paraId="6DDAE682" w14:textId="44D39AE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E9570B">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126.</w:t>
      </w:r>
    </w:p>
  </w:footnote>
  <w:footnote w:id="275">
    <w:p w14:paraId="01C9FF9F" w14:textId="228B2E1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76">
    <w:p w14:paraId="3D601AA7" w14:textId="65555064"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77">
    <w:p w14:paraId="2AEB52BC" w14:textId="41D64DF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78">
    <w:p w14:paraId="20D1CD84" w14:textId="16254EA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127.</w:t>
      </w:r>
    </w:p>
  </w:footnote>
  <w:footnote w:id="279">
    <w:p w14:paraId="2BC604EA" w14:textId="4E9F6FF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80">
    <w:p w14:paraId="66B7552E" w14:textId="1B8ECEA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128.</w:t>
      </w:r>
    </w:p>
  </w:footnote>
  <w:footnote w:id="281">
    <w:p w14:paraId="224BAD30" w14:textId="7DD08EB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148.</w:t>
      </w:r>
    </w:p>
  </w:footnote>
  <w:footnote w:id="282">
    <w:p w14:paraId="4C3FDE5B" w14:textId="6E7E01D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129.</w:t>
      </w:r>
    </w:p>
  </w:footnote>
  <w:footnote w:id="283">
    <w:p w14:paraId="494233AE" w14:textId="1724C458"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84">
    <w:p w14:paraId="0BC58643" w14:textId="47A7D840"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85">
    <w:p w14:paraId="33BC68F8" w14:textId="21301B74"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132.</w:t>
      </w:r>
    </w:p>
  </w:footnote>
  <w:footnote w:id="286">
    <w:p w14:paraId="5E13C783" w14:textId="074BD25C" w:rsidR="001A1B0A" w:rsidRPr="00A56BDE" w:rsidRDefault="001A1B0A" w:rsidP="002F7D5D">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133.</w:t>
      </w:r>
    </w:p>
  </w:footnote>
  <w:footnote w:id="287">
    <w:p w14:paraId="37D9C921" w14:textId="61C9FC1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134.</w:t>
      </w:r>
    </w:p>
  </w:footnote>
  <w:footnote w:id="288">
    <w:p w14:paraId="3905B6FA" w14:textId="77FFF926"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137.</w:t>
      </w:r>
    </w:p>
  </w:footnote>
  <w:footnote w:id="289">
    <w:p w14:paraId="2B49734E" w14:textId="52856C0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Reimers J. Adrian, maintains: “Because truth is this correspondence, it can neither be reduced to nor be founded exclusively upon consciousness. The reality of operativity (or efficacy—sprawcosc) or the efficient causality of the hu</w:t>
      </w:r>
      <w:r>
        <w:rPr>
          <w:rFonts w:ascii="Times New Roman" w:hAnsi="Times New Roman" w:cs="Times New Roman"/>
          <w:color w:val="000000"/>
          <w:sz w:val="24"/>
          <w:szCs w:val="24"/>
        </w:rPr>
        <w:t>man act, upon which Karol Wojtył</w:t>
      </w:r>
      <w:r w:rsidRPr="00A56BDE">
        <w:rPr>
          <w:rFonts w:ascii="Times New Roman" w:hAnsi="Times New Roman" w:cs="Times New Roman"/>
          <w:color w:val="000000"/>
          <w:sz w:val="24"/>
          <w:szCs w:val="24"/>
        </w:rPr>
        <w:t>a had insisted in his Person and Act, demands that the person attain to the truth concerning his actions and their consequences. Without truth, properly understood as the correspondence between the mind and the object of its thought, he cannot act effectively in the real world. The intention to act effectively, that is, to complete a human act, implies an understanding of re</w:t>
      </w:r>
      <w:r>
        <w:rPr>
          <w:rFonts w:ascii="Times New Roman" w:hAnsi="Times New Roman" w:cs="Times New Roman"/>
          <w:color w:val="000000"/>
          <w:sz w:val="24"/>
          <w:szCs w:val="24"/>
        </w:rPr>
        <w:t>ality. In this way, Karol Wojtył</w:t>
      </w:r>
      <w:r w:rsidRPr="00A56BDE">
        <w:rPr>
          <w:rFonts w:ascii="Times New Roman" w:hAnsi="Times New Roman" w:cs="Times New Roman"/>
          <w:color w:val="000000"/>
          <w:sz w:val="24"/>
          <w:szCs w:val="24"/>
        </w:rPr>
        <w:t xml:space="preserve">a/John Paul II shows himself to be a philosophical realist.” Acosta Miguel &amp; Reimers J. Adrian, </w:t>
      </w:r>
      <w:r>
        <w:rPr>
          <w:rFonts w:ascii="Times New Roman" w:hAnsi="Times New Roman" w:cs="Times New Roman"/>
          <w:i/>
          <w:color w:val="000000"/>
          <w:sz w:val="24"/>
          <w:szCs w:val="24"/>
        </w:rPr>
        <w:t>Karol Wojtył</w:t>
      </w:r>
      <w:r w:rsidRPr="005C17A8">
        <w:rPr>
          <w:rFonts w:ascii="Times New Roman" w:hAnsi="Times New Roman" w:cs="Times New Roman"/>
          <w:i/>
          <w:color w:val="000000"/>
          <w:sz w:val="24"/>
          <w:szCs w:val="24"/>
        </w:rPr>
        <w:t>a’s Personalist Philosophy: Understanding Person &amp; Act</w:t>
      </w:r>
      <w:r w:rsidRPr="00A56BDE">
        <w:rPr>
          <w:rFonts w:ascii="Times New Roman" w:hAnsi="Times New Roman" w:cs="Times New Roman"/>
          <w:color w:val="000000"/>
          <w:sz w:val="24"/>
          <w:szCs w:val="24"/>
        </w:rPr>
        <w:t>, p. 67.</w:t>
      </w:r>
    </w:p>
  </w:footnote>
  <w:footnote w:id="290">
    <w:p w14:paraId="3BD9530C" w14:textId="0D51C35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D604B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138.</w:t>
      </w:r>
    </w:p>
  </w:footnote>
  <w:footnote w:id="291">
    <w:p w14:paraId="1B53D9CA" w14:textId="24E8BFC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92">
    <w:p w14:paraId="7AD6D978" w14:textId="2128CE0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142.</w:t>
      </w:r>
    </w:p>
  </w:footnote>
  <w:footnote w:id="293">
    <w:p w14:paraId="1F61CE8D" w14:textId="51F46EC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94">
    <w:p w14:paraId="063DB7BD" w14:textId="6C99C02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143. </w:t>
      </w:r>
    </w:p>
  </w:footnote>
  <w:footnote w:id="295">
    <w:p w14:paraId="08BE9033" w14:textId="1F3FF58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296">
    <w:p w14:paraId="11AEB365" w14:textId="2853EC7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69.</w:t>
      </w:r>
    </w:p>
  </w:footnote>
  <w:footnote w:id="297">
    <w:p w14:paraId="7624EC60" w14:textId="21C55A9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70.</w:t>
      </w:r>
    </w:p>
  </w:footnote>
  <w:footnote w:id="298">
    <w:p w14:paraId="018D120B" w14:textId="7E2ABCD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a intends this work to be a continuation of the work on, Person and Act. The concept of morality he factored out in Person and Act, he now in this work intends to give criti</w:t>
      </w:r>
      <w:r>
        <w:rPr>
          <w:rFonts w:ascii="Times New Roman" w:hAnsi="Times New Roman" w:cs="Times New Roman"/>
          <w:color w:val="000000"/>
          <w:sz w:val="24"/>
          <w:szCs w:val="24"/>
        </w:rPr>
        <w:t>cal and profound attention. See, Karol Wojtył</w:t>
      </w:r>
      <w:r w:rsidRPr="00A56BDE">
        <w:rPr>
          <w:rFonts w:ascii="Times New Roman" w:hAnsi="Times New Roman" w:cs="Times New Roman"/>
          <w:color w:val="000000"/>
          <w:sz w:val="24"/>
          <w:szCs w:val="24"/>
        </w:rPr>
        <w:t xml:space="preserve">a, </w:t>
      </w:r>
      <w:r w:rsidRPr="007D5BD8">
        <w:rPr>
          <w:rFonts w:ascii="Times New Roman" w:hAnsi="Times New Roman" w:cs="Times New Roman"/>
          <w:i/>
          <w:color w:val="000000"/>
          <w:sz w:val="24"/>
          <w:szCs w:val="24"/>
        </w:rPr>
        <w:t>Man in the Field of Responsibility</w:t>
      </w:r>
      <w:r w:rsidRPr="00A56BDE">
        <w:rPr>
          <w:rFonts w:ascii="Times New Roman" w:hAnsi="Times New Roman" w:cs="Times New Roman"/>
          <w:color w:val="000000"/>
          <w:sz w:val="24"/>
          <w:szCs w:val="24"/>
        </w:rPr>
        <w:t>, Kenneth W. kemp and Zuzanna Maslanka Kieron (translators), Indiana: St. Augustine Press, 2011, p. 5.</w:t>
      </w:r>
    </w:p>
  </w:footnote>
  <w:footnote w:id="299">
    <w:p w14:paraId="1BF9EA85" w14:textId="297C544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4.</w:t>
      </w:r>
    </w:p>
  </w:footnote>
  <w:footnote w:id="300">
    <w:p w14:paraId="5DA69E79" w14:textId="2126319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5.</w:t>
      </w:r>
    </w:p>
  </w:footnote>
  <w:footnote w:id="301">
    <w:p w14:paraId="5C1A691A" w14:textId="3D6DE79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7.</w:t>
      </w:r>
    </w:p>
  </w:footnote>
  <w:footnote w:id="302">
    <w:p w14:paraId="7C3EE435" w14:textId="492730E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03">
    <w:p w14:paraId="13C5B653" w14:textId="53F5512E"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a maintains, on the “experience of the human being” and the “experience of morality,</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that, the two experiences, “can really never be completely separated, although we can, in the context of the overall process of reflection, focus more on one or the other. In the case of the former, philosophical reflection will lead us in the direction of anthropology; in the case of the latter, in the direction of et</w:t>
      </w:r>
      <w:r>
        <w:rPr>
          <w:rFonts w:ascii="Times New Roman" w:hAnsi="Times New Roman" w:cs="Times New Roman"/>
          <w:color w:val="000000"/>
          <w:sz w:val="24"/>
          <w:szCs w:val="24"/>
        </w:rPr>
        <w:t>hics.” Quoted from,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Personal Structure of Self-Determination</w:t>
      </w:r>
      <w:r>
        <w:rPr>
          <w:rFonts w:ascii="Times New Roman" w:hAnsi="Times New Roman" w:cs="Times New Roman"/>
          <w:color w:val="000000"/>
          <w:sz w:val="24"/>
          <w:szCs w:val="24"/>
        </w:rPr>
        <w:t>, p. 189</w:t>
      </w:r>
      <w:r w:rsidRPr="00A56BDE">
        <w:rPr>
          <w:rFonts w:ascii="Times New Roman" w:hAnsi="Times New Roman" w:cs="Times New Roman"/>
          <w:color w:val="000000"/>
          <w:sz w:val="24"/>
          <w:szCs w:val="24"/>
        </w:rPr>
        <w:t>.</w:t>
      </w:r>
    </w:p>
  </w:footnote>
  <w:footnote w:id="304">
    <w:p w14:paraId="22F04560" w14:textId="5EC27F3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Man in the Field of Responsibility</w:t>
      </w:r>
      <w:r w:rsidRPr="00A56BDE">
        <w:rPr>
          <w:rFonts w:ascii="Times New Roman" w:hAnsi="Times New Roman" w:cs="Times New Roman"/>
          <w:color w:val="000000"/>
          <w:sz w:val="24"/>
          <w:szCs w:val="24"/>
        </w:rPr>
        <w:t>, p. 8.</w:t>
      </w:r>
    </w:p>
  </w:footnote>
  <w:footnote w:id="305">
    <w:p w14:paraId="76A248B1" w14:textId="026A5CE4"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Kenneth W. Kemp and Zuzanna Maslanka Kieron, are b</w:t>
      </w:r>
      <w:r>
        <w:rPr>
          <w:rFonts w:ascii="Times New Roman" w:hAnsi="Times New Roman" w:cs="Times New Roman"/>
          <w:color w:val="000000"/>
          <w:sz w:val="24"/>
          <w:szCs w:val="24"/>
        </w:rPr>
        <w:t>oth translators of, Karol Wojtył</w:t>
      </w:r>
      <w:r w:rsidRPr="00A56BDE">
        <w:rPr>
          <w:rFonts w:ascii="Times New Roman" w:hAnsi="Times New Roman" w:cs="Times New Roman"/>
          <w:color w:val="000000"/>
          <w:sz w:val="24"/>
          <w:szCs w:val="24"/>
        </w:rPr>
        <w:t xml:space="preserve">a’s work, </w:t>
      </w:r>
      <w:r w:rsidRPr="00A56BDE">
        <w:rPr>
          <w:rFonts w:ascii="Times New Roman" w:hAnsi="Times New Roman" w:cs="Times New Roman"/>
          <w:i/>
          <w:color w:val="000000"/>
          <w:sz w:val="24"/>
          <w:szCs w:val="24"/>
        </w:rPr>
        <w:t>Man in the Field of Responsibility.</w:t>
      </w:r>
    </w:p>
  </w:footnote>
  <w:footnote w:id="306">
    <w:p w14:paraId="4ACB9FD1" w14:textId="37DF712E" w:rsidR="001A1B0A" w:rsidRPr="00A56BDE" w:rsidRDefault="001A1B0A" w:rsidP="004128B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Translators comment </w:t>
      </w:r>
      <w:r>
        <w:rPr>
          <w:rFonts w:ascii="Times New Roman" w:hAnsi="Times New Roman" w:cs="Times New Roman"/>
          <w:color w:val="000000"/>
          <w:sz w:val="24"/>
          <w:szCs w:val="24"/>
        </w:rPr>
        <w:t>in the footnote of,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Man in the Field of Responsibility</w:t>
      </w:r>
      <w:r w:rsidRPr="00A56BDE">
        <w:rPr>
          <w:rFonts w:ascii="Times New Roman" w:hAnsi="Times New Roman" w:cs="Times New Roman"/>
          <w:color w:val="000000"/>
          <w:sz w:val="24"/>
          <w:szCs w:val="24"/>
        </w:rPr>
        <w:t>, p. 8</w:t>
      </w:r>
    </w:p>
  </w:footnote>
  <w:footnote w:id="307">
    <w:p w14:paraId="00BEF5F6" w14:textId="6E8933CA" w:rsidR="001A1B0A" w:rsidRPr="00A56BDE" w:rsidRDefault="001A1B0A" w:rsidP="004128B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Man in the Field of Responsibility</w:t>
      </w:r>
      <w:r w:rsidRPr="00A56BDE">
        <w:rPr>
          <w:rFonts w:ascii="Times New Roman" w:hAnsi="Times New Roman" w:cs="Times New Roman"/>
          <w:color w:val="000000"/>
          <w:sz w:val="24"/>
          <w:szCs w:val="24"/>
        </w:rPr>
        <w:t>, p. 10.</w:t>
      </w:r>
    </w:p>
  </w:footnote>
  <w:footnote w:id="308">
    <w:p w14:paraId="38EE9A76" w14:textId="04320E02" w:rsidR="001A1B0A" w:rsidRPr="00A56BDE" w:rsidRDefault="001A1B0A" w:rsidP="004128B9">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151.</w:t>
      </w:r>
    </w:p>
  </w:footnote>
  <w:footnote w:id="309">
    <w:p w14:paraId="34A86E45" w14:textId="02C81878" w:rsidR="001A1B0A" w:rsidRPr="00A56BDE" w:rsidRDefault="001A1B0A" w:rsidP="0092383C">
      <w:pP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Personal Structure of Self-Determination</w:t>
      </w:r>
      <w:r>
        <w:rPr>
          <w:rFonts w:ascii="Times New Roman" w:hAnsi="Times New Roman" w:cs="Times New Roman"/>
          <w:color w:val="000000"/>
          <w:sz w:val="24"/>
          <w:szCs w:val="24"/>
        </w:rPr>
        <w:t>,</w:t>
      </w:r>
      <w:r w:rsidRPr="00384B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192</w:t>
      </w:r>
      <w:r w:rsidRPr="00A56BDE">
        <w:rPr>
          <w:rFonts w:ascii="Times New Roman" w:hAnsi="Times New Roman" w:cs="Times New Roman"/>
          <w:color w:val="000000"/>
          <w:sz w:val="24"/>
          <w:szCs w:val="24"/>
        </w:rPr>
        <w:t>.</w:t>
      </w:r>
    </w:p>
  </w:footnote>
  <w:footnote w:id="310">
    <w:p w14:paraId="3C9B245C" w14:textId="634C0A8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151.</w:t>
      </w:r>
    </w:p>
  </w:footnote>
  <w:footnote w:id="311">
    <w:p w14:paraId="26CEA85A" w14:textId="16B6CE8F" w:rsidR="001A1B0A" w:rsidRPr="00A56BDE" w:rsidRDefault="001A1B0A" w:rsidP="00384BF5">
      <w:pP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Personal Structure of Self-Determination</w:t>
      </w:r>
      <w:r>
        <w:rPr>
          <w:rFonts w:ascii="Times New Roman" w:hAnsi="Times New Roman" w:cs="Times New Roman"/>
          <w:color w:val="000000"/>
          <w:sz w:val="24"/>
          <w:szCs w:val="24"/>
        </w:rPr>
        <w:t>,</w:t>
      </w:r>
      <w:r w:rsidRPr="00384B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189</w:t>
      </w:r>
      <w:r w:rsidRPr="00A56BDE">
        <w:rPr>
          <w:rFonts w:ascii="Times New Roman" w:hAnsi="Times New Roman" w:cs="Times New Roman"/>
          <w:color w:val="000000"/>
          <w:sz w:val="24"/>
          <w:szCs w:val="24"/>
        </w:rPr>
        <w:t>.</w:t>
      </w:r>
    </w:p>
  </w:footnote>
  <w:footnote w:id="312">
    <w:p w14:paraId="611D50BF" w14:textId="462B04D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151.</w:t>
      </w:r>
    </w:p>
  </w:footnote>
  <w:footnote w:id="313">
    <w:p w14:paraId="3CAF973D" w14:textId="5F2F513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14">
    <w:p w14:paraId="3749CF8F" w14:textId="0126A2B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 xml:space="preserve">a explains using the analogy of algebra, the concept of “bracketing” or “factoring out”, thus: “We place outside brackets those factors of an algebraic expression which in one way or another are common to all the terms of the expression, that is, which are somehow common to everything that remains within the brackets. The aim is to simplify subsequent operations and not to reject what is withdrawn or to sever the relations of what is outside to what remains in brackets. On the contrary, the operation underlines and enhances the significance of the factor isolated from the expression.”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 </w:t>
      </w:r>
    </w:p>
  </w:footnote>
  <w:footnote w:id="315">
    <w:p w14:paraId="25AC76F8" w14:textId="52C02C3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14.</w:t>
      </w:r>
    </w:p>
  </w:footnote>
  <w:footnote w:id="316">
    <w:p w14:paraId="645CCFA6" w14:textId="0561BFE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264.</w:t>
      </w:r>
    </w:p>
  </w:footnote>
  <w:footnote w:id="317">
    <w:p w14:paraId="5796FF0D" w14:textId="5F8BB49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18">
    <w:p w14:paraId="56C37734" w14:textId="1E91A9B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153.</w:t>
      </w:r>
    </w:p>
  </w:footnote>
  <w:footnote w:id="319">
    <w:p w14:paraId="23C0EBCC" w14:textId="1DCEE79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20">
    <w:p w14:paraId="3B22A5C9" w14:textId="6115DC9C"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154.</w:t>
      </w:r>
    </w:p>
  </w:footnote>
  <w:footnote w:id="321">
    <w:p w14:paraId="3B3EDE18" w14:textId="253FF3E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155.</w:t>
      </w:r>
    </w:p>
  </w:footnote>
  <w:footnote w:id="322">
    <w:p w14:paraId="75DB22E5" w14:textId="79CBF66A"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23">
    <w:p w14:paraId="72D6A5C5" w14:textId="2019D66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24">
    <w:p w14:paraId="74A4907B" w14:textId="096AA656" w:rsidR="001A1B0A" w:rsidRDefault="001A1B0A" w:rsidP="00466F42">
      <w:pPr>
        <w:pStyle w:val="FootnoteText"/>
        <w:jc w:val="both"/>
      </w:pPr>
      <w:r>
        <w:rPr>
          <w:rStyle w:val="FootnoteReference"/>
        </w:rPr>
        <w:footnoteRef/>
      </w:r>
      <w:r>
        <w:t xml:space="preserve"> </w:t>
      </w:r>
      <w:r w:rsidRPr="00466F42">
        <w:rPr>
          <w:rFonts w:ascii="Times New Roman" w:hAnsi="Times New Roman" w:cs="Times New Roman"/>
        </w:rPr>
        <w:t xml:space="preserve">Wojtyła observes that, “In Christian thought, theological personalism is prior to humanistic personalism.” </w:t>
      </w:r>
      <w:r w:rsidRPr="00466F42">
        <w:rPr>
          <w:rFonts w:ascii="Times New Roman" w:hAnsi="Times New Roman" w:cs="Times New Roman"/>
          <w:color w:val="000000"/>
        </w:rPr>
        <w:t xml:space="preserve">Karol Wojtyła, </w:t>
      </w:r>
      <w:r w:rsidRPr="00466F42">
        <w:rPr>
          <w:rFonts w:ascii="Times New Roman" w:hAnsi="Times New Roman" w:cs="Times New Roman"/>
          <w:i/>
          <w:color w:val="000000"/>
        </w:rPr>
        <w:t>Thomistic Personalism,</w:t>
      </w:r>
      <w:r w:rsidRPr="00466F42">
        <w:rPr>
          <w:rFonts w:ascii="Times New Roman" w:hAnsi="Times New Roman" w:cs="Times New Roman"/>
          <w:color w:val="000000"/>
        </w:rPr>
        <w:t xml:space="preserve"> p. 166.</w:t>
      </w:r>
    </w:p>
  </w:footnote>
  <w:footnote w:id="325">
    <w:p w14:paraId="5F1E08EA" w14:textId="136DDECA" w:rsidR="001A1B0A" w:rsidRDefault="001A1B0A">
      <w:pPr>
        <w:pStyle w:val="FootnoteText"/>
      </w:pPr>
      <w:r>
        <w:rPr>
          <w:rStyle w:val="FootnoteReference"/>
        </w:rPr>
        <w:footnoteRef/>
      </w:r>
      <w:r>
        <w:t xml:space="preserve"> Ibid.</w:t>
      </w:r>
    </w:p>
  </w:footnote>
  <w:footnote w:id="326">
    <w:p w14:paraId="2FA27D10" w14:textId="52288D44"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p. 156.</w:t>
      </w:r>
    </w:p>
  </w:footnote>
  <w:footnote w:id="327">
    <w:p w14:paraId="07A4AA74" w14:textId="635E9EC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28">
    <w:p w14:paraId="532BDD3C" w14:textId="7E48AA7F"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29">
    <w:p w14:paraId="54D3305F" w14:textId="56DCF5C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160.</w:t>
      </w:r>
    </w:p>
  </w:footnote>
  <w:footnote w:id="330">
    <w:p w14:paraId="44F383BA" w14:textId="50FA41E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165.</w:t>
      </w:r>
    </w:p>
  </w:footnote>
  <w:footnote w:id="331">
    <w:p w14:paraId="27AC219D" w14:textId="6568E1D3" w:rsidR="001A1B0A" w:rsidRDefault="001A1B0A" w:rsidP="006C0CB0">
      <w:pPr>
        <w:pStyle w:val="FootnoteText"/>
        <w:jc w:val="both"/>
      </w:pPr>
      <w:r>
        <w:rPr>
          <w:rStyle w:val="FootnoteReference"/>
        </w:rPr>
        <w:footnoteRef/>
      </w:r>
      <w:r>
        <w:t xml:space="preserve"> </w:t>
      </w:r>
      <w:r w:rsidRPr="00532D19">
        <w:rPr>
          <w:rFonts w:ascii="Times New Roman" w:hAnsi="Times New Roman" w:cs="Times New Roman"/>
        </w:rPr>
        <w:t xml:space="preserve">See, Immanuel Kant, </w:t>
      </w:r>
      <w:r w:rsidRPr="00532D19">
        <w:rPr>
          <w:rFonts w:ascii="Times New Roman" w:hAnsi="Times New Roman" w:cs="Times New Roman"/>
          <w:i/>
        </w:rPr>
        <w:t>Groundwork of the Metaphysics of Morals</w:t>
      </w:r>
      <w:r w:rsidRPr="00532D19">
        <w:rPr>
          <w:rFonts w:ascii="Times New Roman" w:hAnsi="Times New Roman" w:cs="Times New Roman"/>
        </w:rPr>
        <w:t>, Mary Gregor (trans &amp; ed) and Introduction by Christine M. Korsgaard, Cambridge: Cambridge University Press,</w:t>
      </w:r>
      <w:r>
        <w:rPr>
          <w:rFonts w:ascii="Times New Roman" w:hAnsi="Times New Roman" w:cs="Times New Roman"/>
        </w:rPr>
        <w:t xml:space="preserve"> 1997.</w:t>
      </w:r>
    </w:p>
  </w:footnote>
  <w:footnote w:id="332">
    <w:p w14:paraId="4D1160E5" w14:textId="47ACC6B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w:t>
      </w:r>
      <w:r>
        <w:rPr>
          <w:rFonts w:ascii="Times New Roman" w:hAnsi="Times New Roman" w:cs="Times New Roman"/>
          <w:color w:val="000000"/>
          <w:sz w:val="24"/>
          <w:szCs w:val="24"/>
        </w:rPr>
        <w:t>165.</w:t>
      </w:r>
    </w:p>
  </w:footnote>
  <w:footnote w:id="333">
    <w:p w14:paraId="2EBF015E" w14:textId="7A66095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168.</w:t>
      </w:r>
    </w:p>
  </w:footnote>
  <w:footnote w:id="334">
    <w:p w14:paraId="70A43442" w14:textId="41F0504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177.</w:t>
      </w:r>
    </w:p>
  </w:footnote>
  <w:footnote w:id="335">
    <w:p w14:paraId="6675C242" w14:textId="21CA7F1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181.</w:t>
      </w:r>
    </w:p>
  </w:footnote>
  <w:footnote w:id="336">
    <w:p w14:paraId="4EAA4899" w14:textId="65F82938"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182.</w:t>
      </w:r>
    </w:p>
  </w:footnote>
  <w:footnote w:id="337">
    <w:p w14:paraId="75B001A0" w14:textId="62CD173C"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184.</w:t>
      </w:r>
    </w:p>
  </w:footnote>
  <w:footnote w:id="338">
    <w:p w14:paraId="7C3B547A" w14:textId="714FA38D"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191.</w:t>
      </w:r>
    </w:p>
  </w:footnote>
  <w:footnote w:id="339">
    <w:p w14:paraId="0B24C82E" w14:textId="3DB54C9B"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40">
    <w:p w14:paraId="1D2049EE" w14:textId="7C36CA4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192.</w:t>
      </w:r>
    </w:p>
  </w:footnote>
  <w:footnote w:id="341">
    <w:p w14:paraId="7AC0F24B" w14:textId="29915A3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193.</w:t>
      </w:r>
    </w:p>
  </w:footnote>
  <w:footnote w:id="342">
    <w:p w14:paraId="571C2859" w14:textId="4D52D892"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194.</w:t>
      </w:r>
    </w:p>
  </w:footnote>
  <w:footnote w:id="343">
    <w:p w14:paraId="6E44B6F8" w14:textId="79689AF0"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195.</w:t>
      </w:r>
    </w:p>
  </w:footnote>
  <w:footnote w:id="344">
    <w:p w14:paraId="5D2C43B9" w14:textId="1E0BF58A"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196.</w:t>
      </w:r>
    </w:p>
  </w:footnote>
  <w:footnote w:id="345">
    <w:p w14:paraId="062F0553" w14:textId="4D9003D9"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197.</w:t>
      </w:r>
    </w:p>
  </w:footnote>
  <w:footnote w:id="346">
    <w:p w14:paraId="54EBF0F5" w14:textId="0788E92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198.</w:t>
      </w:r>
    </w:p>
  </w:footnote>
  <w:footnote w:id="347">
    <w:p w14:paraId="5FAB0E37" w14:textId="7B3D7CA6" w:rsidR="001A1B0A" w:rsidRDefault="001A1B0A" w:rsidP="00FE0011">
      <w:pPr>
        <w:pStyle w:val="FootnoteText"/>
        <w:jc w:val="both"/>
      </w:pPr>
      <w:r>
        <w:rPr>
          <w:rStyle w:val="FootnoteReference"/>
        </w:rPr>
        <w:footnoteRef/>
      </w:r>
      <w:r w:rsidRPr="00B15FF5">
        <w:rPr>
          <w:rFonts w:ascii="Times New Roman" w:hAnsi="Times New Roman" w:cs="Times New Roman"/>
        </w:rPr>
        <w:t xml:space="preserve"> In his discourse on the </w:t>
      </w:r>
      <w:r w:rsidRPr="00B15FF5">
        <w:rPr>
          <w:rFonts w:ascii="Times New Roman" w:hAnsi="Times New Roman" w:cs="Times New Roman"/>
          <w:i/>
        </w:rPr>
        <w:t>Psychological Analysis of Love</w:t>
      </w:r>
      <w:r w:rsidRPr="00B15FF5">
        <w:rPr>
          <w:rFonts w:ascii="Times New Roman" w:hAnsi="Times New Roman" w:cs="Times New Roman"/>
        </w:rPr>
        <w:t xml:space="preserve">, one can see how Wojtyła employs the epistemic fruits of the empirical sciences especially psychology in analyzing the experience of love. See, Karol Wojtyła, </w:t>
      </w:r>
      <w:r w:rsidRPr="00B15FF5">
        <w:rPr>
          <w:rFonts w:ascii="Times New Roman" w:hAnsi="Times New Roman" w:cs="Times New Roman"/>
          <w:i/>
        </w:rPr>
        <w:t>Love &amp; Responsibility</w:t>
      </w:r>
      <w:r w:rsidRPr="00B15FF5">
        <w:rPr>
          <w:rFonts w:ascii="Times New Roman" w:hAnsi="Times New Roman" w:cs="Times New Roman"/>
        </w:rPr>
        <w:t>, H. T. Willetts (trans.), San Francisco: Ignatius Press, 1993, pp. 101-118.</w:t>
      </w:r>
    </w:p>
  </w:footnote>
  <w:footnote w:id="348">
    <w:p w14:paraId="7A87BC7E" w14:textId="730B8811" w:rsidR="001A1B0A" w:rsidRPr="00A56BDE" w:rsidRDefault="001A1B0A" w:rsidP="00B15FF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p. 200.</w:t>
      </w:r>
    </w:p>
  </w:footnote>
  <w:footnote w:id="349">
    <w:p w14:paraId="445737A4" w14:textId="6D41970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201.</w:t>
      </w:r>
    </w:p>
  </w:footnote>
  <w:footnote w:id="350">
    <w:p w14:paraId="60FE70CF" w14:textId="68DB4DB3"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51">
    <w:p w14:paraId="1C3A9410" w14:textId="5DE89EF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221.</w:t>
      </w:r>
    </w:p>
  </w:footnote>
  <w:footnote w:id="352">
    <w:p w14:paraId="5A0C5851" w14:textId="1DA8338D" w:rsidR="001A1B0A" w:rsidRPr="00C96882" w:rsidRDefault="001A1B0A" w:rsidP="00A058CB">
      <w:pPr>
        <w:pStyle w:val="FootnoteText"/>
        <w:jc w:val="both"/>
        <w:rPr>
          <w:rFonts w:ascii="Times New Roman" w:hAnsi="Times New Roman" w:cs="Times New Roman"/>
        </w:rPr>
      </w:pPr>
      <w:r w:rsidRPr="00C96882">
        <w:rPr>
          <w:rStyle w:val="FootnoteReference"/>
          <w:rFonts w:ascii="Times New Roman" w:hAnsi="Times New Roman" w:cs="Times New Roman"/>
        </w:rPr>
        <w:footnoteRef/>
      </w:r>
      <w:r w:rsidRPr="00C96882">
        <w:rPr>
          <w:rFonts w:ascii="Times New Roman" w:hAnsi="Times New Roman" w:cs="Times New Roman"/>
        </w:rPr>
        <w:t xml:space="preserve"> In his earlier work, Wojtyła asserts, ‘To the structure of the person belongs an “interior”, in which we find the elements of spiritual life, and it is this that compels us to acknowledge the spiritual nature of the human soul, and the peculiar perfectibility of the human person.’ Karol Wojtyła, </w:t>
      </w:r>
      <w:r w:rsidRPr="00C96882">
        <w:rPr>
          <w:rFonts w:ascii="Times New Roman" w:hAnsi="Times New Roman" w:cs="Times New Roman"/>
          <w:i/>
        </w:rPr>
        <w:t>Love &amp; Responsibility</w:t>
      </w:r>
      <w:r w:rsidRPr="00C96882">
        <w:rPr>
          <w:rFonts w:ascii="Times New Roman" w:hAnsi="Times New Roman" w:cs="Times New Roman"/>
        </w:rPr>
        <w:t>,</w:t>
      </w:r>
      <w:r>
        <w:rPr>
          <w:rFonts w:ascii="Times New Roman" w:hAnsi="Times New Roman" w:cs="Times New Roman"/>
        </w:rPr>
        <w:t xml:space="preserve"> </w:t>
      </w:r>
      <w:r w:rsidRPr="00C96882">
        <w:rPr>
          <w:rFonts w:ascii="Times New Roman" w:hAnsi="Times New Roman" w:cs="Times New Roman"/>
        </w:rPr>
        <w:t>p. 121.</w:t>
      </w:r>
    </w:p>
  </w:footnote>
  <w:footnote w:id="353">
    <w:p w14:paraId="0E4EDBA5" w14:textId="6C504837"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p. 223.</w:t>
      </w:r>
    </w:p>
  </w:footnote>
  <w:footnote w:id="354">
    <w:p w14:paraId="024CF467" w14:textId="21345389" w:rsidR="001A1B0A" w:rsidRPr="00A56BDE" w:rsidRDefault="001A1B0A" w:rsidP="00A90D8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244.</w:t>
      </w:r>
    </w:p>
  </w:footnote>
  <w:footnote w:id="355">
    <w:p w14:paraId="5D48D461" w14:textId="7314B895" w:rsidR="001A1B0A" w:rsidRPr="00A56BDE" w:rsidRDefault="001A1B0A" w:rsidP="00A90D8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245.</w:t>
      </w:r>
    </w:p>
  </w:footnote>
  <w:footnote w:id="356">
    <w:p w14:paraId="4E087996" w14:textId="2B32C48A" w:rsidR="001A1B0A" w:rsidRPr="00A56BDE" w:rsidRDefault="001A1B0A" w:rsidP="00A90D8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203.</w:t>
      </w:r>
    </w:p>
  </w:footnote>
  <w:footnote w:id="357">
    <w:p w14:paraId="362D52FF" w14:textId="69B97C9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204.</w:t>
      </w:r>
    </w:p>
  </w:footnote>
  <w:footnote w:id="358">
    <w:p w14:paraId="03D5E2DF" w14:textId="77CED67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59">
    <w:p w14:paraId="3F6D3D82" w14:textId="603D7435"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205.</w:t>
      </w:r>
    </w:p>
  </w:footnote>
  <w:footnote w:id="360">
    <w:p w14:paraId="5A4DFEAB" w14:textId="55DAE79C" w:rsidR="001A1B0A" w:rsidRDefault="001A1B0A" w:rsidP="008F77F8">
      <w:pPr>
        <w:pStyle w:val="FootnoteText"/>
        <w:jc w:val="both"/>
      </w:pPr>
      <w:r>
        <w:rPr>
          <w:rStyle w:val="FootnoteReference"/>
        </w:rPr>
        <w:footnoteRef/>
      </w:r>
      <w:r w:rsidRPr="008F77F8">
        <w:rPr>
          <w:rFonts w:ascii="Times New Roman" w:hAnsi="Times New Roman" w:cs="Times New Roman"/>
        </w:rPr>
        <w:t xml:space="preserve"> By “objectification of the person,” the functional use of the person as a thing of a means toward an end, should not be understood. </w:t>
      </w:r>
      <w:r>
        <w:rPr>
          <w:rFonts w:ascii="Times New Roman" w:hAnsi="Times New Roman" w:cs="Times New Roman"/>
        </w:rPr>
        <w:t>For this will be total</w:t>
      </w:r>
      <w:r w:rsidRPr="008F77F8">
        <w:rPr>
          <w:rFonts w:ascii="Times New Roman" w:hAnsi="Times New Roman" w:cs="Times New Roman"/>
        </w:rPr>
        <w:t>ly contrary to the personalistic value of the person as strongly maintained by Wojtyła.</w:t>
      </w:r>
      <w:r>
        <w:rPr>
          <w:rFonts w:ascii="Times New Roman" w:hAnsi="Times New Roman" w:cs="Times New Roman"/>
        </w:rPr>
        <w:t xml:space="preserve"> And not only the person as a whole, but the body as a part of the person should not be used as a mere thing.</w:t>
      </w:r>
      <w:r w:rsidRPr="008F77F8">
        <w:rPr>
          <w:rFonts w:ascii="Times New Roman" w:hAnsi="Times New Roman" w:cs="Times New Roman"/>
        </w:rPr>
        <w:t xml:space="preserve"> </w:t>
      </w:r>
      <w:r>
        <w:rPr>
          <w:rFonts w:ascii="Times New Roman" w:hAnsi="Times New Roman" w:cs="Times New Roman"/>
        </w:rPr>
        <w:t>Thus,</w:t>
      </w:r>
      <w:r w:rsidRPr="008F77F8">
        <w:rPr>
          <w:rFonts w:ascii="Times New Roman" w:hAnsi="Times New Roman" w:cs="Times New Roman"/>
        </w:rPr>
        <w:t xml:space="preserve"> he maintains, “a human person, as we know, cannot be an object for use. Now, the body is an integral part of the person, and so must not be treated as though it were detached from the whole person.” Karol Wojtyła, </w:t>
      </w:r>
      <w:r w:rsidRPr="008F77F8">
        <w:rPr>
          <w:rFonts w:ascii="Times New Roman" w:hAnsi="Times New Roman" w:cs="Times New Roman"/>
          <w:i/>
        </w:rPr>
        <w:t>Love &amp; Responsibility</w:t>
      </w:r>
      <w:r w:rsidRPr="008F77F8">
        <w:rPr>
          <w:rFonts w:ascii="Times New Roman" w:hAnsi="Times New Roman" w:cs="Times New Roman"/>
        </w:rPr>
        <w:t>, p. 107.</w:t>
      </w:r>
      <w:r>
        <w:t xml:space="preserve"> </w:t>
      </w:r>
    </w:p>
  </w:footnote>
  <w:footnote w:id="361">
    <w:p w14:paraId="5CDD7C6A" w14:textId="66897FC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p. 206.</w:t>
      </w:r>
    </w:p>
  </w:footnote>
  <w:footnote w:id="362">
    <w:p w14:paraId="37FAE6B2" w14:textId="0E98B02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63">
    <w:p w14:paraId="2F70FBA1" w14:textId="50A68296"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208.</w:t>
      </w:r>
    </w:p>
  </w:footnote>
  <w:footnote w:id="364">
    <w:p w14:paraId="7E0BAF6F" w14:textId="460A49ED" w:rsidR="001A1B0A" w:rsidRDefault="001A1B0A">
      <w:pPr>
        <w:pStyle w:val="FootnoteText"/>
      </w:pPr>
      <w:r>
        <w:rPr>
          <w:rStyle w:val="FootnoteReference"/>
        </w:rPr>
        <w:footnoteRef/>
      </w:r>
      <w:r>
        <w:t xml:space="preserve"> </w:t>
      </w:r>
      <w:r w:rsidRPr="00C96882">
        <w:rPr>
          <w:rFonts w:ascii="Times New Roman" w:hAnsi="Times New Roman" w:cs="Times New Roman"/>
        </w:rPr>
        <w:t xml:space="preserve">Karol Wojtyła, </w:t>
      </w:r>
      <w:r w:rsidRPr="00C96882">
        <w:rPr>
          <w:rFonts w:ascii="Times New Roman" w:hAnsi="Times New Roman" w:cs="Times New Roman"/>
          <w:i/>
        </w:rPr>
        <w:t>Love &amp; Responsibility</w:t>
      </w:r>
      <w:r w:rsidRPr="00C96882">
        <w:rPr>
          <w:rFonts w:ascii="Times New Roman" w:hAnsi="Times New Roman" w:cs="Times New Roman"/>
        </w:rPr>
        <w:t>, p. 121.</w:t>
      </w:r>
    </w:p>
  </w:footnote>
  <w:footnote w:id="365">
    <w:p w14:paraId="1C721579" w14:textId="6A089D6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9A26B7">
        <w:rPr>
          <w:rFonts w:ascii="Times New Roman" w:hAnsi="Times New Roman" w:cs="Times New Roman"/>
          <w:i/>
          <w:color w:val="000000"/>
          <w:sz w:val="24"/>
          <w:szCs w:val="24"/>
        </w:rPr>
        <w:t>The Acting Person</w:t>
      </w:r>
      <w:r>
        <w:rPr>
          <w:rFonts w:ascii="Times New Roman" w:hAnsi="Times New Roman" w:cs="Times New Roman"/>
          <w:color w:val="000000"/>
          <w:sz w:val="24"/>
          <w:szCs w:val="24"/>
        </w:rPr>
        <w:t>, p. 208.</w:t>
      </w:r>
    </w:p>
  </w:footnote>
  <w:footnote w:id="366">
    <w:p w14:paraId="5FAE8F75" w14:textId="0AFA5D84"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209.</w:t>
      </w:r>
    </w:p>
  </w:footnote>
  <w:footnote w:id="367">
    <w:p w14:paraId="46C266CD" w14:textId="34190307"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68">
    <w:p w14:paraId="2AEEA482" w14:textId="26EF9A8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69">
    <w:p w14:paraId="2029E77F" w14:textId="150E2752"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210.</w:t>
      </w:r>
    </w:p>
  </w:footnote>
  <w:footnote w:id="370">
    <w:p w14:paraId="02A2A591" w14:textId="07749B29"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Wojtył</w:t>
      </w:r>
      <w:r w:rsidRPr="00A56BDE">
        <w:rPr>
          <w:rFonts w:ascii="Times New Roman" w:hAnsi="Times New Roman" w:cs="Times New Roman"/>
          <w:color w:val="000000"/>
          <w:sz w:val="24"/>
          <w:szCs w:val="24"/>
        </w:rPr>
        <w:t>a contends, his “notion of participation does not have much in common with the Platonic or Scholastic notion. It serves, instead, to satisfy and express what it is that safeguards us as we exist and act together with others in different syste</w:t>
      </w:r>
      <w:r>
        <w:rPr>
          <w:rFonts w:ascii="Times New Roman" w:hAnsi="Times New Roman" w:cs="Times New Roman"/>
          <w:color w:val="000000"/>
          <w:sz w:val="24"/>
          <w:szCs w:val="24"/>
        </w:rPr>
        <w:t>ms of social life.” Karol Wojtył</w:t>
      </w:r>
      <w:r w:rsidRPr="00A56BDE">
        <w:rPr>
          <w:rFonts w:ascii="Times New Roman" w:hAnsi="Times New Roman" w:cs="Times New Roman"/>
          <w:color w:val="000000"/>
          <w:sz w:val="24"/>
          <w:szCs w:val="24"/>
        </w:rPr>
        <w:t xml:space="preserve">a, </w:t>
      </w:r>
      <w:r>
        <w:rPr>
          <w:rFonts w:ascii="Times New Roman" w:hAnsi="Times New Roman" w:cs="Times New Roman"/>
          <w:color w:val="000000"/>
          <w:sz w:val="24"/>
          <w:szCs w:val="24"/>
        </w:rPr>
        <w:t>“</w:t>
      </w:r>
      <w:r w:rsidRPr="00F541A5">
        <w:rPr>
          <w:rFonts w:ascii="Times New Roman" w:hAnsi="Times New Roman" w:cs="Times New Roman"/>
          <w:color w:val="000000"/>
          <w:sz w:val="24"/>
          <w:szCs w:val="24"/>
        </w:rPr>
        <w:t>Participation or Alienation</w:t>
      </w:r>
      <w:r w:rsidRPr="00A56BDE">
        <w:rPr>
          <w:rFonts w:ascii="Times New Roman" w:hAnsi="Times New Roman" w:cs="Times New Roman"/>
          <w:color w:val="000000"/>
          <w:sz w:val="24"/>
          <w:szCs w:val="24"/>
        </w:rPr>
        <w:t>,</w:t>
      </w:r>
      <w:r>
        <w:rPr>
          <w:rFonts w:ascii="Times New Roman" w:hAnsi="Times New Roman" w:cs="Times New Roman"/>
          <w:color w:val="000000"/>
          <w:sz w:val="24"/>
          <w:szCs w:val="24"/>
        </w:rPr>
        <w:t>”</w:t>
      </w:r>
      <w:r w:rsidRPr="00A56BDE">
        <w:rPr>
          <w:rFonts w:ascii="Times New Roman" w:hAnsi="Times New Roman" w:cs="Times New Roman"/>
          <w:color w:val="000000"/>
          <w:sz w:val="24"/>
          <w:szCs w:val="24"/>
        </w:rPr>
        <w:t xml:space="preserve"> in </w:t>
      </w:r>
      <w:r w:rsidRPr="00F541A5">
        <w:rPr>
          <w:rFonts w:ascii="Times New Roman" w:hAnsi="Times New Roman" w:cs="Times New Roman"/>
          <w:i/>
          <w:color w:val="000000"/>
          <w:sz w:val="24"/>
          <w:szCs w:val="24"/>
        </w:rPr>
        <w:t>Person and Community: Selected Essays of Karol Wojtyła</w:t>
      </w:r>
      <w:r w:rsidRPr="00A56BDE">
        <w:rPr>
          <w:rFonts w:ascii="Times New Roman" w:hAnsi="Times New Roman" w:cs="Times New Roman"/>
          <w:color w:val="000000"/>
          <w:sz w:val="24"/>
          <w:szCs w:val="24"/>
        </w:rPr>
        <w:t>, Theresa Sandok (trans.), New Yor</w:t>
      </w:r>
      <w:r>
        <w:rPr>
          <w:rFonts w:ascii="Times New Roman" w:hAnsi="Times New Roman" w:cs="Times New Roman"/>
          <w:color w:val="000000"/>
          <w:sz w:val="24"/>
          <w:szCs w:val="24"/>
        </w:rPr>
        <w:t>k: Peter Lang, 1993, p. 200</w:t>
      </w:r>
      <w:r w:rsidRPr="00A56BDE">
        <w:rPr>
          <w:rFonts w:ascii="Times New Roman" w:hAnsi="Times New Roman" w:cs="Times New Roman"/>
          <w:color w:val="000000"/>
          <w:sz w:val="24"/>
          <w:szCs w:val="24"/>
        </w:rPr>
        <w:t>.</w:t>
      </w:r>
    </w:p>
  </w:footnote>
  <w:footnote w:id="371">
    <w:p w14:paraId="34B66885" w14:textId="48013EA8" w:rsidR="001A1B0A" w:rsidRPr="00A56BDE" w:rsidRDefault="001A1B0A" w:rsidP="00F541A5">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38629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261.</w:t>
      </w:r>
    </w:p>
  </w:footnote>
  <w:footnote w:id="372">
    <w:p w14:paraId="54D47CAD" w14:textId="05A1F15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262.</w:t>
      </w:r>
    </w:p>
  </w:footnote>
  <w:footnote w:id="373">
    <w:p w14:paraId="76BFD8D4" w14:textId="3D8A79C0"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In a paper presented in a conference of which </w:t>
      </w:r>
      <w:r>
        <w:rPr>
          <w:rFonts w:ascii="Times New Roman" w:hAnsi="Times New Roman" w:cs="Times New Roman"/>
          <w:color w:val="000000"/>
          <w:sz w:val="24"/>
          <w:szCs w:val="24"/>
        </w:rPr>
        <w:t xml:space="preserve">the </w:t>
      </w:r>
      <w:r w:rsidRPr="00A56BDE">
        <w:rPr>
          <w:rFonts w:ascii="Times New Roman" w:hAnsi="Times New Roman" w:cs="Times New Roman"/>
          <w:color w:val="000000"/>
          <w:sz w:val="24"/>
          <w:szCs w:val="24"/>
        </w:rPr>
        <w:t xml:space="preserve">general theme was, </w:t>
      </w:r>
      <w:r w:rsidRPr="00F541A5">
        <w:rPr>
          <w:rFonts w:ascii="Times New Roman" w:hAnsi="Times New Roman" w:cs="Times New Roman"/>
          <w:i/>
          <w:color w:val="000000"/>
          <w:sz w:val="24"/>
          <w:szCs w:val="24"/>
        </w:rPr>
        <w:t>I—other</w:t>
      </w:r>
      <w:r w:rsidRPr="00A56BDE">
        <w:rPr>
          <w:rFonts w:ascii="Times New Roman" w:hAnsi="Times New Roman" w:cs="Times New Roman"/>
          <w:color w:val="000000"/>
          <w:sz w:val="24"/>
          <w:szCs w:val="24"/>
        </w:rPr>
        <w:t xml:space="preserve">, before the translation of Osoba i czyn into English, he maintains thus: “It seems that in the very positing of the problem </w:t>
      </w:r>
      <w:r w:rsidRPr="00A56BDE">
        <w:rPr>
          <w:rFonts w:ascii="Times New Roman" w:hAnsi="Times New Roman" w:cs="Times New Roman"/>
          <w:i/>
          <w:color w:val="000000"/>
          <w:sz w:val="24"/>
          <w:szCs w:val="24"/>
        </w:rPr>
        <w:t>I—other</w:t>
      </w:r>
      <w:r w:rsidRPr="00A56BDE">
        <w:rPr>
          <w:rFonts w:ascii="Times New Roman" w:hAnsi="Times New Roman" w:cs="Times New Roman"/>
          <w:color w:val="000000"/>
          <w:sz w:val="24"/>
          <w:szCs w:val="24"/>
        </w:rPr>
        <w:t xml:space="preserve"> (</w:t>
      </w:r>
      <w:r w:rsidRPr="00A56BDE">
        <w:rPr>
          <w:rFonts w:ascii="Times New Roman" w:hAnsi="Times New Roman" w:cs="Times New Roman"/>
          <w:i/>
          <w:color w:val="000000"/>
          <w:sz w:val="24"/>
          <w:szCs w:val="24"/>
        </w:rPr>
        <w:t>soi—autrui</w:t>
      </w:r>
      <w:r w:rsidRPr="00A56BDE">
        <w:rPr>
          <w:rFonts w:ascii="Times New Roman" w:hAnsi="Times New Roman" w:cs="Times New Roman"/>
          <w:color w:val="000000"/>
          <w:sz w:val="24"/>
          <w:szCs w:val="24"/>
        </w:rPr>
        <w:t xml:space="preserve">) we proceed simultaneously from two cognitive situations. One is the ascertainment of the fact of the existence and activity of a concrete human being, designated by the pronoun </w:t>
      </w:r>
      <w:r w:rsidRPr="00A56BDE">
        <w:rPr>
          <w:rFonts w:ascii="Times New Roman" w:hAnsi="Times New Roman" w:cs="Times New Roman"/>
          <w:i/>
          <w:color w:val="000000"/>
          <w:sz w:val="24"/>
          <w:szCs w:val="24"/>
        </w:rPr>
        <w:t>I</w:t>
      </w:r>
      <w:r w:rsidRPr="00A56BDE">
        <w:rPr>
          <w:rFonts w:ascii="Times New Roman" w:hAnsi="Times New Roman" w:cs="Times New Roman"/>
          <w:color w:val="000000"/>
          <w:sz w:val="24"/>
          <w:szCs w:val="24"/>
        </w:rPr>
        <w:t xml:space="preserve">, who exists and acts in common with other human beings. The </w:t>
      </w:r>
      <w:r w:rsidRPr="00A56BDE">
        <w:rPr>
          <w:rFonts w:ascii="Times New Roman" w:hAnsi="Times New Roman" w:cs="Times New Roman"/>
          <w:i/>
          <w:color w:val="000000"/>
          <w:sz w:val="24"/>
          <w:szCs w:val="24"/>
        </w:rPr>
        <w:t>other</w:t>
      </w:r>
      <w:r w:rsidRPr="00A56BDE">
        <w:rPr>
          <w:rFonts w:ascii="Times New Roman" w:hAnsi="Times New Roman" w:cs="Times New Roman"/>
          <w:color w:val="000000"/>
          <w:sz w:val="24"/>
          <w:szCs w:val="24"/>
        </w:rPr>
        <w:t xml:space="preserve"> is one of them, someone who lives alongside me, and who is both </w:t>
      </w:r>
      <w:r w:rsidRPr="00A56BDE">
        <w:rPr>
          <w:rFonts w:ascii="Times New Roman" w:hAnsi="Times New Roman" w:cs="Times New Roman"/>
          <w:i/>
          <w:color w:val="000000"/>
          <w:sz w:val="24"/>
          <w:szCs w:val="24"/>
        </w:rPr>
        <w:t>another</w:t>
      </w:r>
      <w:r w:rsidRPr="00A56BDE">
        <w:rPr>
          <w:rFonts w:ascii="Times New Roman" w:hAnsi="Times New Roman" w:cs="Times New Roman"/>
          <w:color w:val="000000"/>
          <w:sz w:val="24"/>
          <w:szCs w:val="24"/>
        </w:rPr>
        <w:t xml:space="preserve"> and </w:t>
      </w:r>
      <w:r w:rsidRPr="00A56BDE">
        <w:rPr>
          <w:rFonts w:ascii="Times New Roman" w:hAnsi="Times New Roman" w:cs="Times New Roman"/>
          <w:i/>
          <w:color w:val="000000"/>
          <w:sz w:val="24"/>
          <w:szCs w:val="24"/>
        </w:rPr>
        <w:t>one of the others</w:t>
      </w:r>
      <w:r w:rsidRPr="00A56BDE">
        <w:rPr>
          <w:rFonts w:ascii="Times New Roman" w:hAnsi="Times New Roman" w:cs="Times New Roman"/>
          <w:color w:val="000000"/>
          <w:sz w:val="24"/>
          <w:szCs w:val="24"/>
        </w:rPr>
        <w:t xml:space="preserve"> who exists and acts </w:t>
      </w:r>
      <w:r>
        <w:rPr>
          <w:rFonts w:ascii="Times New Roman" w:hAnsi="Times New Roman" w:cs="Times New Roman"/>
          <w:color w:val="000000"/>
          <w:sz w:val="24"/>
          <w:szCs w:val="24"/>
        </w:rPr>
        <w:t>in common with me.” Karol Wojtył</w:t>
      </w:r>
      <w:r w:rsidRPr="00A56BDE">
        <w:rPr>
          <w:rFonts w:ascii="Times New Roman" w:hAnsi="Times New Roman" w:cs="Times New Roman"/>
          <w:color w:val="000000"/>
          <w:sz w:val="24"/>
          <w:szCs w:val="24"/>
        </w:rPr>
        <w:t xml:space="preserve">a, </w:t>
      </w:r>
      <w:r w:rsidRPr="0038629C">
        <w:rPr>
          <w:rFonts w:ascii="Times New Roman" w:hAnsi="Times New Roman" w:cs="Times New Roman"/>
          <w:i/>
          <w:color w:val="000000"/>
          <w:sz w:val="24"/>
          <w:szCs w:val="24"/>
        </w:rPr>
        <w:t>Participation or Alienation</w:t>
      </w:r>
      <w:r>
        <w:rPr>
          <w:rFonts w:ascii="Times New Roman" w:hAnsi="Times New Roman" w:cs="Times New Roman"/>
          <w:color w:val="000000"/>
          <w:sz w:val="24"/>
          <w:szCs w:val="24"/>
        </w:rPr>
        <w:t>,</w:t>
      </w:r>
      <w:r w:rsidRPr="00325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198</w:t>
      </w:r>
      <w:r w:rsidRPr="00A56BDE">
        <w:rPr>
          <w:rFonts w:ascii="Times New Roman" w:hAnsi="Times New Roman" w:cs="Times New Roman"/>
          <w:color w:val="000000"/>
          <w:sz w:val="24"/>
          <w:szCs w:val="24"/>
        </w:rPr>
        <w:t>.</w:t>
      </w:r>
    </w:p>
  </w:footnote>
  <w:footnote w:id="374">
    <w:p w14:paraId="38EE3101" w14:textId="275789E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38629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263.</w:t>
      </w:r>
    </w:p>
  </w:footnote>
  <w:footnote w:id="375">
    <w:p w14:paraId="24DAD419" w14:textId="2CFCC0B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268.</w:t>
      </w:r>
    </w:p>
  </w:footnote>
  <w:footnote w:id="376">
    <w:p w14:paraId="7A0789A9" w14:textId="12C8D9FE"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272.</w:t>
      </w:r>
    </w:p>
  </w:footnote>
  <w:footnote w:id="377">
    <w:p w14:paraId="0E391CA5" w14:textId="24EC954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 272.</w:t>
      </w:r>
    </w:p>
  </w:footnote>
  <w:footnote w:id="378">
    <w:p w14:paraId="400CB058" w14:textId="2792255F" w:rsidR="001A1B0A" w:rsidRPr="00A56BDE" w:rsidRDefault="001A1B0A" w:rsidP="007A71F0">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273.</w:t>
      </w:r>
    </w:p>
  </w:footnote>
  <w:footnote w:id="379">
    <w:p w14:paraId="50A8AE33" w14:textId="7A5F9ED2" w:rsidR="001A1B0A" w:rsidRDefault="001A1B0A" w:rsidP="00565728">
      <w:pPr>
        <w:pStyle w:val="FootnoteText"/>
        <w:jc w:val="both"/>
      </w:pPr>
      <w:r>
        <w:rPr>
          <w:rStyle w:val="FootnoteReference"/>
        </w:rPr>
        <w:footnoteRef/>
      </w:r>
      <w:r>
        <w:t xml:space="preserve"> </w:t>
      </w:r>
      <w:r w:rsidRPr="00565728">
        <w:rPr>
          <w:rFonts w:ascii="Times New Roman" w:hAnsi="Times New Roman" w:cs="Times New Roman"/>
        </w:rPr>
        <w:t xml:space="preserve">Remy C. Kwant, presents a critical historical analysis on the ideology of Individualism in the work: Remy C. Kwant, </w:t>
      </w:r>
      <w:r w:rsidRPr="00565728">
        <w:rPr>
          <w:rFonts w:ascii="Times New Roman" w:hAnsi="Times New Roman" w:cs="Times New Roman"/>
          <w:i/>
        </w:rPr>
        <w:t>Phenomenology of Social Existence</w:t>
      </w:r>
      <w:r w:rsidRPr="00565728">
        <w:rPr>
          <w:rFonts w:ascii="Times New Roman" w:hAnsi="Times New Roman" w:cs="Times New Roman"/>
        </w:rPr>
        <w:t>, Pittsburgh: Duquesne University Press, 1965, pp. 1-53.</w:t>
      </w:r>
    </w:p>
  </w:footnote>
  <w:footnote w:id="380">
    <w:p w14:paraId="41D607F8" w14:textId="2F3D6271" w:rsidR="001A1B0A" w:rsidRPr="00A56BDE" w:rsidRDefault="001A1B0A" w:rsidP="00FB089F">
      <w:pPr>
        <w:pBdr>
          <w:top w:val="nil"/>
          <w:left w:val="nil"/>
          <w:bottom w:val="nil"/>
          <w:right w:val="nil"/>
          <w:between w:val="nil"/>
        </w:pBdr>
        <w:spacing w:after="0" w:line="240" w:lineRule="auto"/>
        <w:ind w:firstLine="357"/>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38629C">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273.</w:t>
      </w:r>
    </w:p>
  </w:footnote>
  <w:footnote w:id="381">
    <w:p w14:paraId="56B0B0BC" w14:textId="5251A0A5" w:rsidR="001A1B0A" w:rsidRPr="00A56BDE" w:rsidRDefault="001A1B0A" w:rsidP="005D699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5D699E">
        <w:rPr>
          <w:rFonts w:ascii="Times New Roman" w:hAnsi="Times New Roman" w:cs="Times New Roman"/>
          <w:i/>
          <w:color w:val="000000"/>
          <w:sz w:val="24"/>
          <w:szCs w:val="24"/>
        </w:rPr>
        <w:t>Participation or Alienation</w:t>
      </w:r>
      <w:r>
        <w:rPr>
          <w:rFonts w:ascii="Times New Roman" w:hAnsi="Times New Roman" w:cs="Times New Roman"/>
          <w:color w:val="000000"/>
          <w:sz w:val="24"/>
          <w:szCs w:val="24"/>
        </w:rPr>
        <w:t>,</w:t>
      </w:r>
      <w:r w:rsidRPr="00325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206</w:t>
      </w:r>
      <w:r w:rsidRPr="00A56BDE">
        <w:rPr>
          <w:rFonts w:ascii="Times New Roman" w:hAnsi="Times New Roman" w:cs="Times New Roman"/>
          <w:color w:val="000000"/>
          <w:sz w:val="24"/>
          <w:szCs w:val="24"/>
        </w:rPr>
        <w:t>.</w:t>
      </w:r>
    </w:p>
  </w:footnote>
  <w:footnote w:id="382">
    <w:p w14:paraId="53790AF7" w14:textId="0B2C2423" w:rsidR="001A1B0A" w:rsidRPr="00A56BDE" w:rsidRDefault="001A1B0A" w:rsidP="000348B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5D699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276.</w:t>
      </w:r>
    </w:p>
  </w:footnote>
  <w:footnote w:id="383">
    <w:p w14:paraId="65A68A6F" w14:textId="1EFDEE7B" w:rsidR="001A1B0A" w:rsidRPr="00A56BDE" w:rsidRDefault="001A1B0A" w:rsidP="000348B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277.</w:t>
      </w:r>
    </w:p>
  </w:footnote>
  <w:footnote w:id="384">
    <w:p w14:paraId="4119A2F5" w14:textId="5235046B" w:rsidR="001A1B0A" w:rsidRPr="00A56BDE" w:rsidRDefault="001A1B0A" w:rsidP="000348B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85">
    <w:p w14:paraId="0F8D7AA8" w14:textId="4F3A2865" w:rsidR="001A1B0A" w:rsidRPr="00A56BDE" w:rsidRDefault="001A1B0A" w:rsidP="000348B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279. </w:t>
      </w:r>
    </w:p>
  </w:footnote>
  <w:footnote w:id="386">
    <w:p w14:paraId="41A736DA" w14:textId="68ABF5FF" w:rsidR="001A1B0A" w:rsidRPr="00A56BDE" w:rsidRDefault="001A1B0A" w:rsidP="000348B6">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87">
    <w:p w14:paraId="46F02F66" w14:textId="27EC9D86"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283.</w:t>
      </w:r>
    </w:p>
  </w:footnote>
  <w:footnote w:id="388">
    <w:p w14:paraId="07572C9B" w14:textId="4E4606B8"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Wo</w:t>
      </w:r>
      <w:r>
        <w:rPr>
          <w:rFonts w:ascii="Times New Roman" w:hAnsi="Times New Roman" w:cs="Times New Roman"/>
          <w:color w:val="000000"/>
          <w:sz w:val="24"/>
          <w:szCs w:val="24"/>
        </w:rPr>
        <w:t>jtył</w:t>
      </w:r>
      <w:r w:rsidRPr="00A56BDE">
        <w:rPr>
          <w:rFonts w:ascii="Times New Roman" w:hAnsi="Times New Roman" w:cs="Times New Roman"/>
          <w:color w:val="000000"/>
          <w:sz w:val="24"/>
          <w:szCs w:val="24"/>
        </w:rPr>
        <w:t xml:space="preserve">a states that, “The consciousness that the </w:t>
      </w:r>
      <w:r w:rsidRPr="00A56BDE">
        <w:rPr>
          <w:rFonts w:ascii="Times New Roman" w:hAnsi="Times New Roman" w:cs="Times New Roman"/>
          <w:i/>
          <w:color w:val="000000"/>
          <w:sz w:val="24"/>
          <w:szCs w:val="24"/>
        </w:rPr>
        <w:t>other</w:t>
      </w:r>
      <w:r w:rsidRPr="00A56BDE">
        <w:rPr>
          <w:rFonts w:ascii="Times New Roman" w:hAnsi="Times New Roman" w:cs="Times New Roman"/>
          <w:color w:val="000000"/>
          <w:sz w:val="24"/>
          <w:szCs w:val="24"/>
        </w:rPr>
        <w:t xml:space="preserve"> is another </w:t>
      </w:r>
      <w:r w:rsidRPr="00A56BDE">
        <w:rPr>
          <w:rFonts w:ascii="Times New Roman" w:hAnsi="Times New Roman" w:cs="Times New Roman"/>
          <w:i/>
          <w:color w:val="000000"/>
          <w:sz w:val="24"/>
          <w:szCs w:val="24"/>
        </w:rPr>
        <w:t>I</w:t>
      </w:r>
      <w:r w:rsidRPr="00A56BDE">
        <w:rPr>
          <w:rFonts w:ascii="Times New Roman" w:hAnsi="Times New Roman" w:cs="Times New Roman"/>
          <w:color w:val="000000"/>
          <w:sz w:val="24"/>
          <w:szCs w:val="24"/>
        </w:rPr>
        <w:t xml:space="preserve"> stands at the basis of what in </w:t>
      </w:r>
      <w:r>
        <w:rPr>
          <w:rFonts w:ascii="Times New Roman" w:hAnsi="Times New Roman" w:cs="Times New Roman"/>
          <w:i/>
          <w:color w:val="000000"/>
          <w:sz w:val="24"/>
          <w:szCs w:val="24"/>
        </w:rPr>
        <w:t>Osoba i C</w:t>
      </w:r>
      <w:r w:rsidRPr="00A56BDE">
        <w:rPr>
          <w:rFonts w:ascii="Times New Roman" w:hAnsi="Times New Roman" w:cs="Times New Roman"/>
          <w:i/>
          <w:color w:val="000000"/>
          <w:sz w:val="24"/>
          <w:szCs w:val="24"/>
        </w:rPr>
        <w:t>zyn</w:t>
      </w:r>
      <w:r w:rsidRPr="00A56BDE">
        <w:rPr>
          <w:rFonts w:ascii="Times New Roman" w:hAnsi="Times New Roman" w:cs="Times New Roman"/>
          <w:color w:val="000000"/>
          <w:sz w:val="24"/>
          <w:szCs w:val="24"/>
        </w:rPr>
        <w:t xml:space="preserve"> I defined</w:t>
      </w:r>
      <w:r>
        <w:rPr>
          <w:rFonts w:ascii="Times New Roman" w:hAnsi="Times New Roman" w:cs="Times New Roman"/>
          <w:color w:val="000000"/>
          <w:sz w:val="24"/>
          <w:szCs w:val="24"/>
        </w:rPr>
        <w:t xml:space="preserve"> as participation.” Karol Wojtył</w:t>
      </w:r>
      <w:r w:rsidRPr="00A56BDE">
        <w:rPr>
          <w:rFonts w:ascii="Times New Roman" w:hAnsi="Times New Roman" w:cs="Times New Roman"/>
          <w:color w:val="000000"/>
          <w:sz w:val="24"/>
          <w:szCs w:val="24"/>
        </w:rPr>
        <w:t xml:space="preserve">a, </w:t>
      </w:r>
      <w:r w:rsidRPr="005D699E">
        <w:rPr>
          <w:rFonts w:ascii="Times New Roman" w:hAnsi="Times New Roman" w:cs="Times New Roman"/>
          <w:i/>
          <w:color w:val="000000"/>
          <w:sz w:val="24"/>
          <w:szCs w:val="24"/>
        </w:rPr>
        <w:t>Participation or Alienation</w:t>
      </w:r>
      <w:r>
        <w:rPr>
          <w:rFonts w:ascii="Times New Roman" w:hAnsi="Times New Roman" w:cs="Times New Roman"/>
          <w:color w:val="000000"/>
          <w:sz w:val="24"/>
          <w:szCs w:val="24"/>
        </w:rPr>
        <w:t>,</w:t>
      </w:r>
      <w:r w:rsidRPr="00325D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p. 200</w:t>
      </w:r>
      <w:r w:rsidRPr="00A56BDE">
        <w:rPr>
          <w:rFonts w:ascii="Times New Roman" w:hAnsi="Times New Roman" w:cs="Times New Roman"/>
          <w:color w:val="000000"/>
          <w:sz w:val="24"/>
          <w:szCs w:val="24"/>
        </w:rPr>
        <w:t>.</w:t>
      </w:r>
    </w:p>
  </w:footnote>
  <w:footnote w:id="389">
    <w:p w14:paraId="3656F3E7" w14:textId="65B3FD81" w:rsidR="001A1B0A" w:rsidRPr="00A56BDE" w:rsidRDefault="001A1B0A" w:rsidP="00A56BDE">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Karol Wojtył</w:t>
      </w:r>
      <w:r w:rsidRPr="00A56BDE">
        <w:rPr>
          <w:rFonts w:ascii="Times New Roman" w:hAnsi="Times New Roman" w:cs="Times New Roman"/>
          <w:color w:val="000000"/>
          <w:sz w:val="24"/>
          <w:szCs w:val="24"/>
        </w:rPr>
        <w:t xml:space="preserve">a, </w:t>
      </w:r>
      <w:r w:rsidRPr="005D699E">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w:t>
      </w:r>
      <w:r>
        <w:rPr>
          <w:rFonts w:ascii="Times New Roman" w:hAnsi="Times New Roman" w:cs="Times New Roman"/>
          <w:color w:val="000000"/>
          <w:sz w:val="24"/>
          <w:szCs w:val="24"/>
        </w:rPr>
        <w:t xml:space="preserve"> 283.</w:t>
      </w:r>
    </w:p>
  </w:footnote>
  <w:footnote w:id="390">
    <w:p w14:paraId="40D7A43C" w14:textId="54E9EA21"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91">
    <w:p w14:paraId="2BC457EE" w14:textId="1B3D77E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92">
    <w:p w14:paraId="266E1FE7" w14:textId="149CCCF5"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bookmarkStart w:id="45" w:name="_heading=h.gjdgxs" w:colFirst="0" w:colLast="0"/>
      <w:bookmarkEnd w:id="45"/>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393">
    <w:p w14:paraId="69CA9D9C" w14:textId="620B11EB" w:rsidR="001A1B0A" w:rsidRPr="00A56BDE" w:rsidRDefault="001A1B0A" w:rsidP="007A71F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Karol Woj</w:t>
      </w:r>
      <w:r>
        <w:rPr>
          <w:rFonts w:ascii="Times New Roman" w:hAnsi="Times New Roman" w:cs="Times New Roman"/>
          <w:color w:val="000000"/>
          <w:sz w:val="24"/>
          <w:szCs w:val="24"/>
        </w:rPr>
        <w:t>tył</w:t>
      </w:r>
      <w:r w:rsidRPr="00A56BDE">
        <w:rPr>
          <w:rFonts w:ascii="Times New Roman" w:hAnsi="Times New Roman" w:cs="Times New Roman"/>
          <w:color w:val="000000"/>
          <w:sz w:val="24"/>
          <w:szCs w:val="24"/>
        </w:rPr>
        <w:t xml:space="preserve">a maintains “This, however, in no way alters the fact that we are dealing here with a certain choice and that participation in the humanity of others is a certain task. This task can and should be placed at the basis of the strictly ethical order and strictly ethical appraisal. And although this task seems to have a primarily personalistic meaning, the strictly ethical order of values nevertheless depends in large part upon it. Kant’s second categorical imperative may be regarded as a confirmation of this thesis.” </w:t>
      </w:r>
      <w:r>
        <w:rPr>
          <w:rFonts w:ascii="Times New Roman" w:hAnsi="Times New Roman" w:cs="Times New Roman"/>
          <w:color w:val="000000"/>
          <w:sz w:val="24"/>
          <w:szCs w:val="24"/>
        </w:rPr>
        <w:t>ibid.</w:t>
      </w:r>
    </w:p>
  </w:footnote>
  <w:footnote w:id="394">
    <w:p w14:paraId="444BAA3A" w14:textId="65C04595" w:rsidR="001A1B0A" w:rsidRPr="0091214B" w:rsidRDefault="001A1B0A" w:rsidP="00C27972">
      <w:pPr>
        <w:pStyle w:val="FootnoteText"/>
        <w:jc w:val="both"/>
      </w:pPr>
      <w:r>
        <w:rPr>
          <w:rStyle w:val="FootnoteReference"/>
        </w:rPr>
        <w:footnoteRef/>
      </w:r>
      <w:r>
        <w:t xml:space="preserve"> </w:t>
      </w:r>
      <w:r>
        <w:rPr>
          <w:rFonts w:hint="eastAsia"/>
        </w:rPr>
        <w:t>For brief explanation, see</w:t>
      </w:r>
      <w:r>
        <w:t xml:space="preserve">: </w:t>
      </w:r>
      <w:r>
        <w:rPr>
          <w:rFonts w:hint="eastAsia"/>
        </w:rPr>
        <w:t>吳康，</w:t>
      </w:r>
      <w:r>
        <w:rPr>
          <w:rFonts w:asciiTheme="minorEastAsia" w:eastAsiaTheme="minorEastAsia" w:hAnsiTheme="minorEastAsia" w:hint="eastAsia"/>
        </w:rPr>
        <w:t>《</w:t>
      </w:r>
      <w:r>
        <w:rPr>
          <w:rFonts w:hint="eastAsia"/>
        </w:rPr>
        <w:t>孔孟荀哲學（上冊）</w:t>
      </w:r>
      <w:r>
        <w:rPr>
          <w:rFonts w:asciiTheme="minorEastAsia" w:eastAsiaTheme="minorEastAsia" w:hAnsiTheme="minorEastAsia" w:hint="eastAsia"/>
        </w:rPr>
        <w:t>》</w:t>
      </w:r>
      <w:r>
        <w:rPr>
          <w:rFonts w:hint="eastAsia"/>
        </w:rPr>
        <w:t>，台北市：台灣商物印書館股份有限公司，民國</w:t>
      </w:r>
      <w:r>
        <w:t>56</w:t>
      </w:r>
      <w:r>
        <w:rPr>
          <w:rFonts w:hint="eastAsia"/>
        </w:rPr>
        <w:t>年，頁</w:t>
      </w:r>
      <w:r>
        <w:t>3-4</w:t>
      </w:r>
      <w:r>
        <w:rPr>
          <w:rFonts w:hint="eastAsia"/>
        </w:rPr>
        <w:t xml:space="preserve"> 。</w:t>
      </w:r>
    </w:p>
  </w:footnote>
  <w:footnote w:id="395">
    <w:p w14:paraId="6B5A1061" w14:textId="7478B5B9" w:rsidR="001A1B0A" w:rsidRPr="009C7C41" w:rsidRDefault="001A1B0A" w:rsidP="00C27972">
      <w:pPr>
        <w:pStyle w:val="FootnoteText"/>
        <w:jc w:val="both"/>
      </w:pPr>
      <w:r>
        <w:rPr>
          <w:rStyle w:val="FootnoteReference"/>
        </w:rPr>
        <w:footnoteRef/>
      </w:r>
      <w:r>
        <w:t xml:space="preserve"> For a more comprehensive and historical analysis and explanation of the character </w:t>
      </w:r>
      <w:r>
        <w:rPr>
          <w:rFonts w:hint="eastAsia"/>
        </w:rPr>
        <w:t>「儒」</w:t>
      </w:r>
      <w:r>
        <w:t>and as it relates to Confucianism (</w:t>
      </w:r>
      <w:r>
        <w:rPr>
          <w:rFonts w:hint="eastAsia"/>
        </w:rPr>
        <w:t>儒學</w:t>
      </w:r>
      <w:r>
        <w:t xml:space="preserve">), see, </w:t>
      </w:r>
      <w:r>
        <w:rPr>
          <w:rFonts w:hint="eastAsia"/>
        </w:rPr>
        <w:t>謝祥皓</w:t>
      </w:r>
      <w:r>
        <w:t xml:space="preserve"> </w:t>
      </w:r>
      <w:r>
        <w:rPr>
          <w:rFonts w:asciiTheme="minorEastAsia" w:eastAsiaTheme="minorEastAsia" w:hAnsiTheme="minorEastAsia" w:hint="eastAsia"/>
        </w:rPr>
        <w:t>&amp;</w:t>
      </w:r>
      <w:r>
        <w:t xml:space="preserve"> </w:t>
      </w:r>
      <w:r>
        <w:rPr>
          <w:rFonts w:hint="eastAsia"/>
        </w:rPr>
        <w:t>劉宗賢，</w:t>
      </w:r>
      <w:r>
        <w:rPr>
          <w:rFonts w:asciiTheme="minorEastAsia" w:eastAsiaTheme="minorEastAsia" w:hAnsiTheme="minorEastAsia" w:hint="eastAsia"/>
        </w:rPr>
        <w:t>《</w:t>
      </w:r>
      <w:r>
        <w:rPr>
          <w:rFonts w:hint="eastAsia"/>
        </w:rPr>
        <w:t>中國儒學</w:t>
      </w:r>
      <w:r>
        <w:rPr>
          <w:rFonts w:asciiTheme="minorEastAsia" w:eastAsiaTheme="minorEastAsia" w:hAnsiTheme="minorEastAsia" w:hint="eastAsia"/>
        </w:rPr>
        <w:t>》</w:t>
      </w:r>
      <w:r>
        <w:rPr>
          <w:rFonts w:hint="eastAsia"/>
        </w:rPr>
        <w:t>，成都市：四川人民出版社，</w:t>
      </w:r>
      <w:r>
        <w:t>1993</w:t>
      </w:r>
      <w:r>
        <w:rPr>
          <w:rFonts w:hint="eastAsia"/>
        </w:rPr>
        <w:t>，頁</w:t>
      </w:r>
      <w:r>
        <w:t>16-24</w:t>
      </w:r>
      <w:r>
        <w:rPr>
          <w:rFonts w:hint="eastAsia"/>
        </w:rPr>
        <w:t>。</w:t>
      </w:r>
    </w:p>
  </w:footnote>
  <w:footnote w:id="396">
    <w:p w14:paraId="3505BD9F" w14:textId="1E46912B" w:rsidR="001A1B0A" w:rsidRPr="00BC17CC" w:rsidRDefault="001A1B0A" w:rsidP="00964772">
      <w:pPr>
        <w:pStyle w:val="FootnoteText"/>
        <w:jc w:val="both"/>
      </w:pPr>
      <w:r>
        <w:rPr>
          <w:rStyle w:val="FootnoteReference"/>
        </w:rPr>
        <w:footnoteRef/>
      </w:r>
      <w:r>
        <w:t xml:space="preserve"> The writer’s translation of: </w:t>
      </w:r>
      <w:r>
        <w:rPr>
          <w:rFonts w:ascii="Times New Roman" w:hAnsi="Times New Roman" w:cs="Times New Roman" w:hint="eastAsia"/>
        </w:rPr>
        <w:t>「儒家思想雖以道德及政治為主要題材，但一開始就有了形上學的基礎：儒家的主要代表者孔孟二人更有很突出的形上思想。」項退結，</w:t>
      </w:r>
      <w:r>
        <w:rPr>
          <w:rFonts w:asciiTheme="minorEastAsia" w:eastAsiaTheme="minorEastAsia" w:hAnsiTheme="minorEastAsia" w:cs="Times New Roman" w:hint="eastAsia"/>
        </w:rPr>
        <w:t>《</w:t>
      </w:r>
      <w:r>
        <w:rPr>
          <w:rFonts w:ascii="Times New Roman" w:hAnsi="Times New Roman" w:cs="Times New Roman" w:hint="eastAsia"/>
        </w:rPr>
        <w:t>現代中國與形上學</w:t>
      </w:r>
      <w:r>
        <w:rPr>
          <w:rFonts w:asciiTheme="minorEastAsia" w:eastAsiaTheme="minorEastAsia" w:hAnsiTheme="minorEastAsia" w:cs="Times New Roman" w:hint="eastAsia"/>
        </w:rPr>
        <w:t>》</w:t>
      </w:r>
      <w:r>
        <w:rPr>
          <w:rFonts w:ascii="Times New Roman" w:hAnsi="Times New Roman" w:cs="Times New Roman" w:hint="eastAsia"/>
        </w:rPr>
        <w:t>，台北縣新莊市：輔仁大學出版，民國</w:t>
      </w:r>
      <w:r>
        <w:rPr>
          <w:rFonts w:ascii="Times New Roman" w:hAnsi="Times New Roman" w:cs="Times New Roman"/>
        </w:rPr>
        <w:t>93</w:t>
      </w:r>
      <w:r>
        <w:rPr>
          <w:rFonts w:ascii="Times New Roman" w:hAnsi="Times New Roman" w:cs="Times New Roman" w:hint="eastAsia"/>
        </w:rPr>
        <w:t>年，</w:t>
      </w:r>
      <w:r>
        <w:rPr>
          <w:rFonts w:hint="eastAsia"/>
        </w:rPr>
        <w:t>頁</w:t>
      </w:r>
      <w:r>
        <w:rPr>
          <w:rFonts w:ascii="Times New Roman" w:hAnsi="Times New Roman" w:cs="Times New Roman"/>
        </w:rPr>
        <w:t>180</w:t>
      </w:r>
      <w:r>
        <w:rPr>
          <w:rFonts w:ascii="Times New Roman" w:hAnsi="Times New Roman" w:cs="Times New Roman" w:hint="eastAsia"/>
        </w:rPr>
        <w:t>。</w:t>
      </w:r>
    </w:p>
  </w:footnote>
  <w:footnote w:id="397">
    <w:p w14:paraId="2CD776CE" w14:textId="1F951075" w:rsidR="001A1B0A" w:rsidRDefault="001A1B0A" w:rsidP="00964772">
      <w:pPr>
        <w:pStyle w:val="FootnoteText"/>
        <w:jc w:val="both"/>
      </w:pPr>
      <w:r>
        <w:rPr>
          <w:rStyle w:val="FootnoteReference"/>
        </w:rPr>
        <w:footnoteRef/>
      </w:r>
      <w:r>
        <w:t xml:space="preserve"> Aristotle maintains that: “All things are either contraries or composed of contraries, and unity and plurality are the starting-points of all contraries.” </w:t>
      </w:r>
      <w:r w:rsidRPr="00964772">
        <w:rPr>
          <w:i/>
        </w:rPr>
        <w:t>Metaphysics</w:t>
      </w:r>
      <w:r>
        <w:t>, Book IV, 2, 1005a1.</w:t>
      </w:r>
    </w:p>
  </w:footnote>
  <w:footnote w:id="398">
    <w:p w14:paraId="17F2EA44" w14:textId="418E6CEB" w:rsidR="001A1B0A" w:rsidRDefault="001A1B0A" w:rsidP="00816A67">
      <w:pPr>
        <w:pStyle w:val="FootnoteText"/>
        <w:jc w:val="both"/>
      </w:pPr>
      <w:r>
        <w:rPr>
          <w:rStyle w:val="FootnoteReference"/>
        </w:rPr>
        <w:footnoteRef/>
      </w:r>
      <w:r>
        <w:t xml:space="preserve"> A detailed exposition on the Ultimate contraries could be found in: Bartholomew Abanuka, </w:t>
      </w:r>
      <w:r w:rsidRPr="00B75F43">
        <w:rPr>
          <w:i/>
        </w:rPr>
        <w:t>Reality and Individuation: An Examination of Appearance</w:t>
      </w:r>
      <w:r>
        <w:t>, Onitsha: Spiritan Publications, 2014. pp. 100-112.</w:t>
      </w:r>
    </w:p>
  </w:footnote>
  <w:footnote w:id="399">
    <w:p w14:paraId="0C697C7B" w14:textId="50922160" w:rsidR="001A1B0A" w:rsidRDefault="001A1B0A" w:rsidP="00816A67">
      <w:pPr>
        <w:pStyle w:val="FootnoteText"/>
        <w:jc w:val="both"/>
      </w:pPr>
      <w:r>
        <w:rPr>
          <w:rStyle w:val="FootnoteReference"/>
        </w:rPr>
        <w:footnoteRef/>
      </w:r>
      <w:r>
        <w:t xml:space="preserve"> ibid., p. 100.</w:t>
      </w:r>
    </w:p>
  </w:footnote>
  <w:footnote w:id="400">
    <w:p w14:paraId="03BF5F8F" w14:textId="1D509BF1" w:rsidR="001A1B0A" w:rsidRDefault="001A1B0A" w:rsidP="00816A67">
      <w:pPr>
        <w:pStyle w:val="FootnoteText"/>
        <w:jc w:val="both"/>
      </w:pPr>
      <w:r>
        <w:rPr>
          <w:rStyle w:val="FootnoteReference"/>
        </w:rPr>
        <w:footnoteRef/>
      </w:r>
      <w:r>
        <w:t xml:space="preserve"> </w:t>
      </w:r>
      <w:r>
        <w:rPr>
          <w:rFonts w:asciiTheme="minorEastAsia" w:eastAsiaTheme="minorEastAsia" w:hAnsiTheme="minorEastAsia" w:hint="eastAsia"/>
        </w:rPr>
        <w:t>《</w:t>
      </w:r>
      <w:r>
        <w:rPr>
          <w:rFonts w:hint="eastAsia"/>
        </w:rPr>
        <w:t>道德經</w:t>
      </w:r>
      <w:r>
        <w:rPr>
          <w:rFonts w:asciiTheme="minorEastAsia" w:eastAsiaTheme="minorEastAsia" w:hAnsiTheme="minorEastAsia" w:hint="eastAsia"/>
        </w:rPr>
        <w:t>》</w:t>
      </w:r>
      <w:r>
        <w:t xml:space="preserve"> begins thus: “The Tao that can be trodden is not the enduring and unchanging Tao. The name that can be named is not the enduring and unchanging name.” According to James Legge’s translation.</w:t>
      </w:r>
    </w:p>
  </w:footnote>
  <w:footnote w:id="401">
    <w:p w14:paraId="76D61947" w14:textId="59A3D077" w:rsidR="001A1B0A" w:rsidRPr="00042199" w:rsidRDefault="001A1B0A" w:rsidP="00964772">
      <w:pPr>
        <w:pStyle w:val="FootnoteText"/>
        <w:jc w:val="both"/>
      </w:pPr>
      <w:r>
        <w:rPr>
          <w:rStyle w:val="FootnoteReference"/>
        </w:rPr>
        <w:footnoteRef/>
      </w:r>
      <w:r>
        <w:t xml:space="preserve"> </w:t>
      </w:r>
      <w:r>
        <w:rPr>
          <w:rFonts w:hint="eastAsia"/>
        </w:rPr>
        <w:t>羅光</w:t>
      </w:r>
      <w:r>
        <w:t>contends that these (the writer adds the nomenclature used in most of the Chinese classics) are names of the Ultimate reality that is by nature Spiritual substance (</w:t>
      </w:r>
      <w:r>
        <w:rPr>
          <w:rFonts w:hint="eastAsia"/>
        </w:rPr>
        <w:t>「最高最大的精神體」</w:t>
      </w:r>
      <w:r>
        <w:t xml:space="preserve">). See,  </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，台北市：台灣學生書局印行，民國</w:t>
      </w:r>
      <w:r>
        <w:t>71</w:t>
      </w:r>
      <w:r>
        <w:rPr>
          <w:rFonts w:hint="eastAsia"/>
        </w:rPr>
        <w:t>年，頁</w:t>
      </w:r>
      <w:r>
        <w:t>27-32</w:t>
      </w:r>
      <w:r>
        <w:rPr>
          <w:rFonts w:hint="eastAsia"/>
        </w:rPr>
        <w:t>。</w:t>
      </w:r>
    </w:p>
  </w:footnote>
  <w:footnote w:id="402">
    <w:p w14:paraId="54573D8C" w14:textId="6B5E060D" w:rsidR="001A1B0A" w:rsidRDefault="001A1B0A" w:rsidP="00964772">
      <w:pPr>
        <w:pStyle w:val="FootnoteText"/>
        <w:jc w:val="both"/>
      </w:pPr>
      <w:r>
        <w:rPr>
          <w:rStyle w:val="FootnoteReference"/>
        </w:rPr>
        <w:footnoteRef/>
      </w:r>
      <w:r>
        <w:t xml:space="preserve"> Andrew Chih, observes: “This ultimate source is variously called Heaven, the Ultimate, the Grand Terminus, the Universal Principle (Tao).” Andrew Chih, </w:t>
      </w:r>
      <w:r w:rsidRPr="00350975">
        <w:rPr>
          <w:i/>
        </w:rPr>
        <w:t>Chinese Humanism</w:t>
      </w:r>
      <w:r>
        <w:t xml:space="preserve">: </w:t>
      </w:r>
      <w:r w:rsidRPr="003519CE">
        <w:rPr>
          <w:i/>
        </w:rPr>
        <w:t>A Religion Beyond Religion</w:t>
      </w:r>
      <w:r>
        <w:t>, Hsin-Chuang: Fu Jen Catholic University Press, 1981, p.53.</w:t>
      </w:r>
    </w:p>
  </w:footnote>
  <w:footnote w:id="403">
    <w:p w14:paraId="165FEC42" w14:textId="5925D8F6" w:rsidR="001A1B0A" w:rsidRPr="00173590" w:rsidRDefault="001A1B0A" w:rsidP="00173590">
      <w:pPr>
        <w:pStyle w:val="FootnoteText"/>
        <w:jc w:val="both"/>
      </w:pPr>
      <w:r>
        <w:rPr>
          <w:rStyle w:val="FootnoteReference"/>
        </w:rPr>
        <w:footnoteRef/>
      </w:r>
      <w:r>
        <w:t xml:space="preserve"> The Chinese people since the ancient times before Confucius have always had an apprehension of the Ultimate reality that is of transcendental nature. Up to the period of the </w:t>
      </w:r>
      <w:r>
        <w:rPr>
          <w:rFonts w:hint="eastAsia"/>
        </w:rPr>
        <w:t xml:space="preserve">殷 </w:t>
      </w:r>
      <w:r>
        <w:t xml:space="preserve">(Yin) period, it has always be named </w:t>
      </w:r>
      <w:r>
        <w:rPr>
          <w:rFonts w:hint="eastAsia"/>
        </w:rPr>
        <w:t>「上帝」</w:t>
      </w:r>
      <w:r>
        <w:t xml:space="preserve"> or simply </w:t>
      </w:r>
      <w:r>
        <w:rPr>
          <w:rFonts w:hint="eastAsia"/>
        </w:rPr>
        <w:t>「帝</w:t>
      </w:r>
      <w:r>
        <w:t>.</w:t>
      </w:r>
      <w:r>
        <w:rPr>
          <w:rFonts w:hint="eastAsia"/>
        </w:rPr>
        <w:t>」</w:t>
      </w:r>
      <w:r>
        <w:t xml:space="preserve"> The same Ultimate reality by the </w:t>
      </w:r>
      <w:r>
        <w:rPr>
          <w:rFonts w:hint="eastAsia"/>
        </w:rPr>
        <w:t>周</w:t>
      </w:r>
      <w:r>
        <w:t xml:space="preserve">(Zhou) period, the name </w:t>
      </w:r>
      <w:r>
        <w:rPr>
          <w:rFonts w:hint="eastAsia"/>
        </w:rPr>
        <w:t>「天」</w:t>
      </w:r>
      <w:r>
        <w:t xml:space="preserve"> becomes more popular for it. Though the change of the nomenclature, nevertheless, the contend of the conception of the Ultimate reality remained largely the same as of a religious nature and categories. It is gradually during the period of Confucius that though with the same nomenclature, </w:t>
      </w:r>
      <w:r>
        <w:rPr>
          <w:rFonts w:hint="eastAsia"/>
        </w:rPr>
        <w:t>「天」</w:t>
      </w:r>
      <w:r>
        <w:t xml:space="preserve">, however, that the content of the conception of the Ultimate reality, gradually started assuming a more philosophical nature.  </w:t>
      </w:r>
    </w:p>
  </w:footnote>
  <w:footnote w:id="404">
    <w:p w14:paraId="3732C752" w14:textId="3988C351" w:rsidR="001A1B0A" w:rsidRPr="002C00AD" w:rsidRDefault="001A1B0A" w:rsidP="00D536F5">
      <w:pPr>
        <w:pStyle w:val="FootnoteText"/>
        <w:jc w:val="both"/>
      </w:pPr>
      <w:r>
        <w:rPr>
          <w:rStyle w:val="FootnoteReference"/>
        </w:rPr>
        <w:footnoteRef/>
      </w:r>
      <w:r>
        <w:t xml:space="preserve"> Some scholars tend to distinguish, </w:t>
      </w:r>
      <w:r>
        <w:rPr>
          <w:rFonts w:hint="eastAsia"/>
        </w:rPr>
        <w:t>「意志之天」</w:t>
      </w:r>
      <w:r>
        <w:t xml:space="preserve">or </w:t>
      </w:r>
      <w:r>
        <w:rPr>
          <w:rFonts w:hint="eastAsia"/>
        </w:rPr>
        <w:t xml:space="preserve">「主宰之天」 </w:t>
      </w:r>
      <w:r>
        <w:t xml:space="preserve">from </w:t>
      </w:r>
      <w:r>
        <w:rPr>
          <w:rFonts w:ascii="Times New Roman" w:hAnsi="Times New Roman" w:cs="Times New Roman" w:hint="eastAsia"/>
        </w:rPr>
        <w:t>「人格之天」</w:t>
      </w:r>
      <w:r>
        <w:rPr>
          <w:rFonts w:ascii="Times New Roman" w:hAnsi="Times New Roman" w:cs="Times New Roman"/>
        </w:rPr>
        <w:t xml:space="preserve"> and </w:t>
      </w:r>
      <w:r>
        <w:rPr>
          <w:rFonts w:ascii="Times New Roman" w:hAnsi="Times New Roman" w:cs="Times New Roman" w:hint="eastAsia"/>
        </w:rPr>
        <w:t>「自然之天」</w:t>
      </w:r>
      <w:r>
        <w:rPr>
          <w:rFonts w:ascii="Times New Roman" w:hAnsi="Times New Roman" w:cs="Times New Roman"/>
        </w:rPr>
        <w:t xml:space="preserve"> from </w:t>
      </w:r>
      <w:r>
        <w:rPr>
          <w:rFonts w:ascii="Times New Roman" w:hAnsi="Times New Roman" w:cs="Times New Roman" w:hint="eastAsia"/>
        </w:rPr>
        <w:t>「形上之天」</w:t>
      </w:r>
      <w:r>
        <w:rPr>
          <w:rFonts w:ascii="Times New Roman" w:hAnsi="Times New Roman" w:cs="Times New Roman"/>
        </w:rPr>
        <w:t xml:space="preserve">. But the writer thinks that strictly speaking the difference is not substantial, it is merely a matter of nomenclature. For example, see,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，香港：中華書局，</w:t>
      </w:r>
      <w:r>
        <w:t>2001</w:t>
      </w:r>
      <w:r>
        <w:rPr>
          <w:rFonts w:hint="eastAsia"/>
        </w:rPr>
        <w:t>，頁</w:t>
      </w:r>
      <w:r>
        <w:t>106-109</w:t>
      </w:r>
      <w:r>
        <w:rPr>
          <w:rFonts w:hint="eastAsia"/>
        </w:rPr>
        <w:t>。</w:t>
      </w:r>
    </w:p>
  </w:footnote>
  <w:footnote w:id="405">
    <w:p w14:paraId="387AD5F1" w14:textId="0495C3B5" w:rsidR="001A1B0A" w:rsidRDefault="001A1B0A">
      <w:pPr>
        <w:pStyle w:val="FootnoteText"/>
      </w:pPr>
      <w:r>
        <w:rPr>
          <w:rStyle w:val="FootnoteReference"/>
        </w:rPr>
        <w:footnoteRef/>
      </w:r>
      <w:r>
        <w:t xml:space="preserve"> </w:t>
      </w:r>
      <w:r w:rsidRPr="00D536F5">
        <w:rPr>
          <w:rFonts w:ascii="Times New Roman" w:hAnsi="Times New Roman" w:cs="Times New Roman"/>
        </w:rPr>
        <w:t>See</w:t>
      </w:r>
      <w:r>
        <w:rPr>
          <w:rFonts w:asciiTheme="minorEastAsia" w:eastAsiaTheme="minorEastAsia" w:hAnsiTheme="minorEastAsia" w:hint="eastAsia"/>
        </w:rPr>
        <w:t>《</w:t>
      </w:r>
      <w:r>
        <w:rPr>
          <w:rFonts w:hint="eastAsia"/>
        </w:rPr>
        <w:t>詩經·周頌</w:t>
      </w:r>
      <w:r>
        <w:rPr>
          <w:rFonts w:asciiTheme="minorEastAsia" w:eastAsiaTheme="minorEastAsia" w:hAnsiTheme="minorEastAsia" w:hint="eastAsia"/>
        </w:rPr>
        <w:t>》第二篇。</w:t>
      </w:r>
    </w:p>
  </w:footnote>
  <w:footnote w:id="406">
    <w:p w14:paraId="354BC48A" w14:textId="01FB8D6A" w:rsidR="001A1B0A" w:rsidRDefault="001A1B0A">
      <w:pPr>
        <w:pStyle w:val="FootnoteText"/>
      </w:pPr>
      <w:r>
        <w:rPr>
          <w:rStyle w:val="FootnoteReference"/>
        </w:rPr>
        <w:footnoteRef/>
      </w:r>
      <w:r>
        <w:t xml:space="preserve"> </w:t>
      </w:r>
      <w:r w:rsidRPr="00D536F5">
        <w:rPr>
          <w:rFonts w:ascii="Times New Roman" w:hAnsi="Times New Roman" w:cs="Times New Roman"/>
        </w:rPr>
        <w:t>See</w:t>
      </w:r>
      <w:r>
        <w:t xml:space="preserve">, </w:t>
      </w:r>
      <w:r>
        <w:rPr>
          <w:rFonts w:ascii="Times New Roman" w:hAnsi="Times New Roman" w:cs="Times New Roman"/>
          <w:color w:val="000000"/>
        </w:rPr>
        <w:t>勞思光，</w:t>
      </w:r>
      <w:r>
        <w:rPr>
          <w:rFonts w:asciiTheme="minorEastAsia" w:eastAsiaTheme="minorEastAsia" w:hAnsiTheme="minorEastAsia" w:cs="Times New Roman" w:hint="eastAsia"/>
          <w:color w:val="000000"/>
        </w:rPr>
        <w:t>《</w:t>
      </w:r>
      <w:r>
        <w:rPr>
          <w:rFonts w:ascii="Times New Roman" w:hAnsi="Times New Roman" w:cs="Times New Roman"/>
          <w:color w:val="000000"/>
        </w:rPr>
        <w:t>中國哲學史（一）</w:t>
      </w:r>
      <w:r>
        <w:rPr>
          <w:rFonts w:asciiTheme="minorEastAsia" w:eastAsiaTheme="minorEastAsia" w:hAnsiTheme="minorEastAsia" w:cs="Times New Roman" w:hint="eastAsia"/>
          <w:color w:val="000000"/>
        </w:rPr>
        <w:t>》</w:t>
      </w:r>
      <w:r>
        <w:rPr>
          <w:rFonts w:ascii="Times New Roman" w:hAnsi="Times New Roman" w:cs="Times New Roman"/>
          <w:color w:val="000000"/>
        </w:rPr>
        <w:t>，</w:t>
      </w:r>
      <w:r>
        <w:rPr>
          <w:rFonts w:ascii="Times New Roman" w:hAnsi="Times New Roman" w:cs="Times New Roman" w:hint="eastAsia"/>
          <w:color w:val="000000"/>
        </w:rPr>
        <w:t>香港：友聯，民國</w:t>
      </w:r>
      <w:r>
        <w:rPr>
          <w:rFonts w:ascii="Times New Roman" w:hAnsi="Times New Roman" w:cs="Times New Roman"/>
          <w:color w:val="000000"/>
        </w:rPr>
        <w:t>69</w:t>
      </w:r>
      <w:r>
        <w:rPr>
          <w:rFonts w:ascii="Times New Roman" w:hAnsi="Times New Roman" w:cs="Times New Roman" w:hint="eastAsia"/>
          <w:color w:val="000000"/>
        </w:rPr>
        <w:t>年，</w:t>
      </w:r>
      <w:r w:rsidRPr="00A56FE1">
        <w:rPr>
          <w:rFonts w:ascii="Times New Roman" w:hAnsi="Times New Roman" w:cs="Times New Roman"/>
          <w:color w:val="000000"/>
        </w:rPr>
        <w:t>頁</w:t>
      </w:r>
      <w:r>
        <w:rPr>
          <w:rFonts w:ascii="Times New Roman" w:hAnsi="Times New Roman" w:cs="Times New Roman"/>
          <w:color w:val="000000"/>
        </w:rPr>
        <w:t>6</w:t>
      </w:r>
      <w:r w:rsidRPr="00A56FE1">
        <w:rPr>
          <w:rFonts w:ascii="Times New Roman" w:hAnsi="Times New Roman" w:cs="Times New Roman"/>
          <w:color w:val="000000"/>
        </w:rPr>
        <w:t>。</w:t>
      </w:r>
    </w:p>
  </w:footnote>
  <w:footnote w:id="407">
    <w:p w14:paraId="3E6C3C33" w14:textId="31DFB3B6" w:rsidR="001A1B0A" w:rsidRDefault="001A1B0A">
      <w:pPr>
        <w:pStyle w:val="FootnoteText"/>
      </w:pPr>
      <w:r>
        <w:rPr>
          <w:rStyle w:val="FootnoteReference"/>
        </w:rPr>
        <w:footnoteRef/>
      </w:r>
      <w:r>
        <w:t xml:space="preserve"> </w:t>
      </w:r>
      <w:r>
        <w:rPr>
          <w:rFonts w:hint="eastAsia"/>
        </w:rPr>
        <w:t>傅佩榮</w:t>
      </w:r>
      <w:r>
        <w:t xml:space="preserve">, summarizes Confucius’s conception of </w:t>
      </w:r>
      <w:r>
        <w:rPr>
          <w:rFonts w:asciiTheme="minorEastAsia" w:eastAsiaTheme="minorEastAsia" w:hAnsiTheme="minorEastAsia" w:hint="eastAsia"/>
        </w:rPr>
        <w:t>「</w:t>
      </w:r>
      <w:r>
        <w:rPr>
          <w:rFonts w:hint="eastAsia"/>
        </w:rPr>
        <w:t>天</w:t>
      </w:r>
      <w:r>
        <w:rPr>
          <w:rFonts w:asciiTheme="minorEastAsia" w:eastAsiaTheme="minorEastAsia" w:hAnsiTheme="minorEastAsia" w:hint="eastAsia"/>
        </w:rPr>
        <w:t>」</w:t>
      </w:r>
      <w:r>
        <w:t xml:space="preserve"> in four points, thus: 1. </w:t>
      </w:r>
      <w:r>
        <w:rPr>
          <w:rFonts w:hint="eastAsia"/>
        </w:rPr>
        <w:t>以天為自然界</w:t>
      </w:r>
      <w:r>
        <w:t xml:space="preserve">, 2. </w:t>
      </w:r>
      <w:r>
        <w:rPr>
          <w:rFonts w:hint="eastAsia"/>
        </w:rPr>
        <w:t>以天為關懷人世的主宰</w:t>
      </w:r>
      <w:r>
        <w:t xml:space="preserve">, 3. </w:t>
      </w:r>
      <w:r>
        <w:rPr>
          <w:rFonts w:hint="eastAsia"/>
        </w:rPr>
        <w:t>以天為孔子使命的本源</w:t>
      </w:r>
      <w:r>
        <w:t xml:space="preserve">, 4. </w:t>
      </w:r>
      <w:r>
        <w:rPr>
          <w:rFonts w:hint="eastAsia"/>
        </w:rPr>
        <w:t>以天為命運</w:t>
      </w:r>
      <w:r>
        <w:t xml:space="preserve">. See, </w:t>
      </w:r>
      <w:r>
        <w:rPr>
          <w:rFonts w:hint="eastAsia"/>
        </w:rPr>
        <w:t>傅佩榮，</w:t>
      </w:r>
      <w:r>
        <w:rPr>
          <w:rFonts w:asciiTheme="minorEastAsia" w:eastAsiaTheme="minorEastAsia" w:hAnsiTheme="minorEastAsia" w:hint="eastAsia"/>
        </w:rPr>
        <w:t>《</w:t>
      </w:r>
      <w:r>
        <w:rPr>
          <w:rFonts w:hint="eastAsia"/>
        </w:rPr>
        <w:t>儒家哲學新論</w:t>
      </w:r>
      <w:r>
        <w:rPr>
          <w:rFonts w:asciiTheme="minorEastAsia" w:eastAsiaTheme="minorEastAsia" w:hAnsiTheme="minorEastAsia" w:hint="eastAsia"/>
        </w:rPr>
        <w:t>》</w:t>
      </w:r>
      <w:r>
        <w:rPr>
          <w:rFonts w:hint="eastAsia"/>
        </w:rPr>
        <w:t>，台北市：業強出版社，</w:t>
      </w:r>
      <w:r>
        <w:t>1993</w:t>
      </w:r>
      <w:r>
        <w:rPr>
          <w:rFonts w:hint="eastAsia"/>
        </w:rPr>
        <w:t>，頁</w:t>
      </w:r>
      <w:r>
        <w:t>129-132</w:t>
      </w:r>
      <w:r>
        <w:rPr>
          <w:rFonts w:hint="eastAsia"/>
        </w:rPr>
        <w:t>。</w:t>
      </w:r>
    </w:p>
  </w:footnote>
  <w:footnote w:id="408">
    <w:p w14:paraId="2BDB9A6D" w14:textId="0BBEA6BE" w:rsidR="001A1B0A" w:rsidRDefault="001A1B0A">
      <w:pPr>
        <w:pStyle w:val="FootnoteText"/>
      </w:pPr>
      <w:r>
        <w:rPr>
          <w:rStyle w:val="FootnoteReference"/>
        </w:rPr>
        <w:footnoteRef/>
      </w:r>
      <w:r>
        <w:rPr>
          <w:rFonts w:ascii="Times New Roman" w:hAnsi="Times New Roman" w:cs="Times New Roman"/>
        </w:rPr>
        <w:t xml:space="preserve"> This is a reflected-translation of his thought that goes thus:</w:t>
      </w:r>
      <w:r>
        <w:rPr>
          <w:rFonts w:ascii="Times New Roman" w:hAnsi="Times New Roman" w:cs="Times New Roman" w:hint="eastAsia"/>
        </w:rPr>
        <w:t>「關於「形上天」觀念，有兩種說法最為流行；一說以為「形上天」觀念屬於孔子後的道家思想，其根據是孔子不言天道，而道家思想中之「道」，即屬「形上天」。另一說則以為形上天觀念乃儒家之「正統」思想，因此將儒學之根源上推至極遠之古代，而認為此種「形上天」觀念即是孔子學說之中心，儒學精神之中心。」</w:t>
      </w:r>
      <w:r>
        <w:rPr>
          <w:rFonts w:ascii="Times New Roman" w:hAnsi="Times New Roman" w:cs="Times New Roman"/>
          <w:color w:val="000000"/>
        </w:rPr>
        <w:t>勞思光，中國哲學史（一），</w:t>
      </w:r>
      <w:r w:rsidRPr="00A56FE1">
        <w:rPr>
          <w:rFonts w:ascii="Times New Roman" w:hAnsi="Times New Roman" w:cs="Times New Roman"/>
          <w:color w:val="000000"/>
        </w:rPr>
        <w:t>頁</w:t>
      </w:r>
      <w:r>
        <w:rPr>
          <w:rFonts w:ascii="Times New Roman" w:hAnsi="Times New Roman" w:cs="Times New Roman"/>
          <w:color w:val="000000"/>
        </w:rPr>
        <w:t>7</w:t>
      </w:r>
      <w:r>
        <w:rPr>
          <w:rFonts w:ascii="Times New Roman" w:hAnsi="Times New Roman" w:cs="Times New Roman" w:hint="eastAsia"/>
          <w:color w:val="000000"/>
        </w:rPr>
        <w:t>。</w:t>
      </w:r>
    </w:p>
  </w:footnote>
  <w:footnote w:id="409">
    <w:p w14:paraId="0690838E" w14:textId="5DFC8D92" w:rsidR="001A1B0A" w:rsidRDefault="001A1B0A">
      <w:pPr>
        <w:pStyle w:val="FootnoteText"/>
      </w:pPr>
      <w:r>
        <w:rPr>
          <w:rStyle w:val="FootnoteReference"/>
        </w:rPr>
        <w:footnoteRef/>
      </w:r>
      <w:r>
        <w:t xml:space="preserve"> A reflected translation of: </w:t>
      </w:r>
      <w:r>
        <w:rPr>
          <w:rFonts w:hint="eastAsia"/>
        </w:rPr>
        <w:t>「</w:t>
      </w:r>
      <w:r>
        <w:rPr>
          <w:rFonts w:ascii="Times New Roman" w:hAnsi="Times New Roman" w:cs="Times New Roman" w:hint="eastAsia"/>
        </w:rPr>
        <w:t>嚴格論之，此二說均不確。因為我們一方面知道周初有此種「形上天」觀念，則不可說形上天觀念必在孔子後之道家思想中方出現；另一面，我們確知孔子至孟子一系的先秦儒學，確以道德主體性為中心，並不以</w:t>
      </w:r>
      <w:r>
        <w:rPr>
          <w:rFonts w:asciiTheme="minorEastAsia" w:eastAsiaTheme="minorEastAsia" w:hAnsiTheme="minorEastAsia" w:cs="Times New Roman" w:hint="eastAsia"/>
        </w:rPr>
        <w:t>『</w:t>
      </w:r>
      <w:r>
        <w:rPr>
          <w:rFonts w:ascii="Times New Roman" w:hAnsi="Times New Roman" w:cs="Times New Roman" w:hint="eastAsia"/>
        </w:rPr>
        <w:t>形上天</w:t>
      </w:r>
      <w:r>
        <w:rPr>
          <w:rFonts w:asciiTheme="minorEastAsia" w:eastAsiaTheme="minorEastAsia" w:hAnsiTheme="minorEastAsia" w:cs="Times New Roman" w:hint="eastAsia"/>
        </w:rPr>
        <w:t>』</w:t>
      </w:r>
      <w:r>
        <w:rPr>
          <w:rFonts w:ascii="Times New Roman" w:hAnsi="Times New Roman" w:cs="Times New Roman" w:hint="eastAsia"/>
        </w:rPr>
        <w:t>為最高觀念；而且孔孟說中，就理論結構看，亦完全無此需要。因此，我們亦不可說</w:t>
      </w:r>
      <w:r>
        <w:rPr>
          <w:rFonts w:asciiTheme="minorEastAsia" w:eastAsiaTheme="minorEastAsia" w:hAnsiTheme="minorEastAsia" w:cs="Times New Roman" w:hint="eastAsia"/>
        </w:rPr>
        <w:t>『</w:t>
      </w:r>
      <w:r>
        <w:rPr>
          <w:rFonts w:ascii="Times New Roman" w:hAnsi="Times New Roman" w:cs="Times New Roman" w:hint="eastAsia"/>
        </w:rPr>
        <w:t>形上天</w:t>
      </w:r>
      <w:r>
        <w:rPr>
          <w:rFonts w:asciiTheme="minorEastAsia" w:eastAsiaTheme="minorEastAsia" w:hAnsiTheme="minorEastAsia" w:cs="Times New Roman" w:hint="eastAsia"/>
        </w:rPr>
        <w:t>」</w:t>
      </w:r>
      <w:r>
        <w:rPr>
          <w:rFonts w:ascii="Times New Roman" w:hAnsi="Times New Roman" w:cs="Times New Roman" w:hint="eastAsia"/>
        </w:rPr>
        <w:t>是孔孟哲學的觀念。換言之，「形上天」必不是先秦儒學的中心所在。進一步說，孔子為最早建立儒學理論的人，孔子既無形上天理論，則孔子前縱有形上天之想像，亦不能算作儒學原有的觀念。」</w:t>
      </w:r>
      <w:r>
        <w:rPr>
          <w:rFonts w:ascii="Times New Roman" w:hAnsi="Times New Roman" w:cs="Times New Roman"/>
          <w:color w:val="000000"/>
        </w:rPr>
        <w:t>勞思光，</w:t>
      </w:r>
      <w:r>
        <w:rPr>
          <w:rFonts w:asciiTheme="minorEastAsia" w:eastAsiaTheme="minorEastAsia" w:hAnsiTheme="minorEastAsia" w:cs="Times New Roman" w:hint="eastAsia"/>
          <w:color w:val="000000"/>
        </w:rPr>
        <w:t>《</w:t>
      </w:r>
      <w:r>
        <w:rPr>
          <w:rFonts w:ascii="Times New Roman" w:hAnsi="Times New Roman" w:cs="Times New Roman"/>
          <w:color w:val="000000"/>
        </w:rPr>
        <w:t>中國哲學史（一）</w:t>
      </w:r>
      <w:r>
        <w:rPr>
          <w:rFonts w:asciiTheme="minorEastAsia" w:eastAsiaTheme="minorEastAsia" w:hAnsiTheme="minorEastAsia" w:cs="Times New Roman" w:hint="eastAsia"/>
          <w:color w:val="000000"/>
        </w:rPr>
        <w:t>》</w:t>
      </w:r>
      <w:r>
        <w:rPr>
          <w:rFonts w:ascii="Times New Roman" w:hAnsi="Times New Roman" w:cs="Times New Roman"/>
          <w:color w:val="000000"/>
        </w:rPr>
        <w:t>，</w:t>
      </w:r>
      <w:r w:rsidRPr="00A56FE1">
        <w:rPr>
          <w:rFonts w:ascii="Times New Roman" w:hAnsi="Times New Roman" w:cs="Times New Roman"/>
          <w:color w:val="000000"/>
        </w:rPr>
        <w:t>頁</w:t>
      </w:r>
      <w:r>
        <w:rPr>
          <w:rFonts w:ascii="Times New Roman" w:hAnsi="Times New Roman" w:cs="Times New Roman"/>
          <w:color w:val="000000"/>
        </w:rPr>
        <w:t>7</w:t>
      </w:r>
      <w:r>
        <w:rPr>
          <w:rFonts w:ascii="Times New Roman" w:hAnsi="Times New Roman" w:cs="Times New Roman" w:hint="eastAsia"/>
          <w:color w:val="000000"/>
        </w:rPr>
        <w:t>。</w:t>
      </w:r>
    </w:p>
  </w:footnote>
  <w:footnote w:id="410">
    <w:p w14:paraId="569EB5C1" w14:textId="16635F2B" w:rsidR="001A1B0A" w:rsidRDefault="001A1B0A" w:rsidP="00350975">
      <w:pPr>
        <w:pStyle w:val="FootnoteText"/>
        <w:jc w:val="both"/>
      </w:pPr>
      <w:r>
        <w:rPr>
          <w:rStyle w:val="FootnoteReference"/>
        </w:rPr>
        <w:footnoteRef/>
      </w:r>
      <w:r>
        <w:t xml:space="preserve"> Andrew Chih, conceives </w:t>
      </w:r>
      <w:r>
        <w:rPr>
          <w:rFonts w:asciiTheme="minorEastAsia" w:eastAsiaTheme="minorEastAsia" w:hAnsiTheme="minorEastAsia" w:hint="eastAsia"/>
        </w:rPr>
        <w:t>「</w:t>
      </w:r>
      <w:r>
        <w:rPr>
          <w:rFonts w:hint="eastAsia"/>
        </w:rPr>
        <w:t>陰</w:t>
      </w:r>
      <w:r>
        <w:rPr>
          <w:rFonts w:asciiTheme="minorEastAsia" w:eastAsiaTheme="minorEastAsia" w:hAnsiTheme="minorEastAsia" w:hint="eastAsia"/>
        </w:rPr>
        <w:t>」</w:t>
      </w:r>
      <w:r>
        <w:t xml:space="preserve">and </w:t>
      </w:r>
      <w:r>
        <w:rPr>
          <w:rFonts w:asciiTheme="minorEastAsia" w:eastAsiaTheme="minorEastAsia" w:hAnsiTheme="minorEastAsia" w:hint="eastAsia"/>
        </w:rPr>
        <w:t>「</w:t>
      </w:r>
      <w:r>
        <w:rPr>
          <w:rFonts w:hint="eastAsia"/>
        </w:rPr>
        <w:t>陽</w:t>
      </w:r>
      <w:r>
        <w:rPr>
          <w:rFonts w:asciiTheme="minorEastAsia" w:eastAsiaTheme="minorEastAsia" w:hAnsiTheme="minorEastAsia" w:hint="eastAsia"/>
        </w:rPr>
        <w:t>」</w:t>
      </w:r>
      <w:r>
        <w:t xml:space="preserve">, as centrifugal and centripetal force respectively. See, Andrew Chih, </w:t>
      </w:r>
      <w:r w:rsidRPr="00350975">
        <w:rPr>
          <w:i/>
        </w:rPr>
        <w:t>Chinese Humanism</w:t>
      </w:r>
      <w:r>
        <w:t>: p. 52.</w:t>
      </w:r>
    </w:p>
  </w:footnote>
  <w:footnote w:id="411">
    <w:p w14:paraId="5154A48C" w14:textId="4E988C5D" w:rsidR="001A1B0A" w:rsidRDefault="001A1B0A">
      <w:pPr>
        <w:pStyle w:val="FootnoteText"/>
      </w:pPr>
      <w:r>
        <w:rPr>
          <w:rStyle w:val="FootnoteReference"/>
        </w:rPr>
        <w:footnoteRef/>
      </w:r>
      <w:r>
        <w:t xml:space="preserve"> </w:t>
      </w:r>
      <w:r w:rsidRPr="00964772">
        <w:rPr>
          <w:i/>
        </w:rPr>
        <w:t>Metaphysics</w:t>
      </w:r>
      <w:r>
        <w:t>, Book I(A), 1.</w:t>
      </w:r>
    </w:p>
  </w:footnote>
  <w:footnote w:id="412">
    <w:p w14:paraId="3EE151B3" w14:textId="7ADD688F" w:rsidR="001A1B0A" w:rsidRPr="00531FBB" w:rsidRDefault="001A1B0A" w:rsidP="00531FBB">
      <w:pPr>
        <w:pStyle w:val="FootnoteText"/>
        <w:jc w:val="both"/>
      </w:pPr>
      <w:r>
        <w:rPr>
          <w:rStyle w:val="FootnoteReference"/>
        </w:rPr>
        <w:footnoteRef/>
      </w:r>
      <w:r>
        <w:t xml:space="preserve"> Philosophical works by contemporary Chinese philosophers and scholars on the Philosophy of life is in abundance. In Taiwan, philosophical scholars of Fu Jen Catholic University, has produced numerous work on this theme. And the exemplar is the pioneer philosopher </w:t>
      </w:r>
      <w:r>
        <w:rPr>
          <w:rFonts w:hint="eastAsia"/>
        </w:rPr>
        <w:t>羅光</w:t>
      </w:r>
      <w:r>
        <w:t xml:space="preserve">, of the named university.  </w:t>
      </w:r>
    </w:p>
  </w:footnote>
  <w:footnote w:id="413">
    <w:p w14:paraId="4F2414F3" w14:textId="23EB2548" w:rsidR="001A1B0A" w:rsidRPr="003E2EEC" w:rsidRDefault="001A1B0A" w:rsidP="003E2EEC">
      <w:pPr>
        <w:pStyle w:val="FootnoteText"/>
        <w:jc w:val="both"/>
      </w:pPr>
      <w:r>
        <w:rPr>
          <w:rStyle w:val="FootnoteReference"/>
        </w:rPr>
        <w:footnoteRef/>
      </w:r>
      <w:r>
        <w:t xml:space="preserve"> See, </w:t>
      </w:r>
      <w:r>
        <w:rPr>
          <w:rFonts w:hint="eastAsia"/>
        </w:rPr>
        <w:t>梁啟超，</w:t>
      </w:r>
      <w:r>
        <w:rPr>
          <w:rFonts w:asciiTheme="minorEastAsia" w:eastAsiaTheme="minorEastAsia" w:hAnsiTheme="minorEastAsia" w:hint="eastAsia"/>
        </w:rPr>
        <w:t>《</w:t>
      </w:r>
      <w:r>
        <w:rPr>
          <w:rFonts w:hint="eastAsia"/>
        </w:rPr>
        <w:t>儒家哲學（金一冊）</w:t>
      </w:r>
      <w:r>
        <w:rPr>
          <w:rFonts w:asciiTheme="minorEastAsia" w:eastAsiaTheme="minorEastAsia" w:hAnsiTheme="minorEastAsia" w:hint="eastAsia"/>
        </w:rPr>
        <w:t>》</w:t>
      </w:r>
      <w:r>
        <w:rPr>
          <w:rFonts w:hint="eastAsia"/>
        </w:rPr>
        <w:t>，台北市：中華書局股份有限公司，民國</w:t>
      </w:r>
      <w:r>
        <w:t>48</w:t>
      </w:r>
      <w:r>
        <w:rPr>
          <w:rFonts w:hint="eastAsia"/>
        </w:rPr>
        <w:t>年，頁</w:t>
      </w:r>
      <w:r>
        <w:t>2</w:t>
      </w:r>
      <w:r>
        <w:rPr>
          <w:rFonts w:hint="eastAsia"/>
        </w:rPr>
        <w:t>。</w:t>
      </w:r>
    </w:p>
  </w:footnote>
  <w:footnote w:id="414">
    <w:p w14:paraId="4DF1D424" w14:textId="0B2E46B7" w:rsidR="001A1B0A" w:rsidRDefault="001A1B0A">
      <w:pPr>
        <w:pStyle w:val="FootnoteText"/>
      </w:pPr>
      <w:r>
        <w:rPr>
          <w:rStyle w:val="FootnoteReference"/>
        </w:rPr>
        <w:footnoteRef/>
      </w:r>
      <w:r>
        <w:t xml:space="preserve"> See,</w:t>
      </w:r>
      <w:r>
        <w:rPr>
          <w:rFonts w:hint="eastAsia"/>
        </w:rPr>
        <w:t xml:space="preserve"> </w:t>
      </w:r>
      <w:r>
        <w:t>ibid</w:t>
      </w:r>
      <w:r>
        <w:rPr>
          <w:rFonts w:hint="eastAsia"/>
        </w:rPr>
        <w:t>（同上）， 頁</w:t>
      </w:r>
      <w:r>
        <w:t>2-3</w:t>
      </w:r>
      <w:r>
        <w:rPr>
          <w:rFonts w:hint="eastAsia"/>
        </w:rPr>
        <w:t>。</w:t>
      </w:r>
    </w:p>
  </w:footnote>
  <w:footnote w:id="415">
    <w:p w14:paraId="503886B6" w14:textId="3FBDCAA2" w:rsidR="001A1B0A" w:rsidRDefault="001A1B0A" w:rsidP="00DA1A91">
      <w:pPr>
        <w:pStyle w:val="FootnoteText"/>
        <w:jc w:val="both"/>
      </w:pPr>
      <w:r>
        <w:rPr>
          <w:rStyle w:val="FootnoteReference"/>
        </w:rPr>
        <w:footnoteRef/>
      </w:r>
      <w:r>
        <w:t xml:space="preserve"> In the history of Western philosophy, we find similar philosophical problematic, especially during the latter period of the Medieval Philosophy. The problem of the universals, on understanding the being of universal concepts and their relationship with particular entities, was intensively debated among the Scholastics. This led to the intellectual divide between the realist, mid-realist and the nominalist. </w:t>
      </w:r>
    </w:p>
  </w:footnote>
  <w:footnote w:id="416">
    <w:p w14:paraId="409EB1B2" w14:textId="7E064D7E" w:rsidR="001A1B0A" w:rsidRPr="00D20993" w:rsidRDefault="001A1B0A">
      <w:pPr>
        <w:pStyle w:val="FootnoteText"/>
      </w:pPr>
      <w:r>
        <w:rPr>
          <w:rStyle w:val="FootnoteReference"/>
        </w:rPr>
        <w:footnoteRef/>
      </w:r>
      <w:r>
        <w:t xml:space="preserve"> See, </w:t>
      </w:r>
      <w:r>
        <w:rPr>
          <w:rFonts w:hint="eastAsia"/>
        </w:rPr>
        <w:t>傅佩榮，</w:t>
      </w:r>
      <w:r>
        <w:rPr>
          <w:rFonts w:asciiTheme="minorEastAsia" w:eastAsiaTheme="minorEastAsia" w:hAnsiTheme="minorEastAsia" w:hint="eastAsia"/>
        </w:rPr>
        <w:t>《</w:t>
      </w:r>
      <w:r>
        <w:rPr>
          <w:rFonts w:hint="eastAsia"/>
        </w:rPr>
        <w:t>儒家哲學新論</w:t>
      </w:r>
      <w:r>
        <w:rPr>
          <w:rFonts w:asciiTheme="minorEastAsia" w:eastAsiaTheme="minorEastAsia" w:hAnsiTheme="minorEastAsia" w:hint="eastAsia"/>
        </w:rPr>
        <w:t>》</w:t>
      </w:r>
      <w:r>
        <w:rPr>
          <w:rFonts w:hint="eastAsia"/>
        </w:rPr>
        <w:t>，</w:t>
      </w:r>
      <w:r>
        <w:t xml:space="preserve"> </w:t>
      </w:r>
      <w:r>
        <w:rPr>
          <w:rFonts w:asciiTheme="minorEastAsia" w:eastAsiaTheme="minorEastAsia" w:hAnsiTheme="minorEastAsia" w:hint="eastAsia"/>
        </w:rPr>
        <w:t>頁</w:t>
      </w:r>
      <w:r>
        <w:t>58</w:t>
      </w:r>
      <w:r>
        <w:rPr>
          <w:rFonts w:hint="eastAsia"/>
        </w:rPr>
        <w:t>。</w:t>
      </w:r>
    </w:p>
  </w:footnote>
  <w:footnote w:id="417">
    <w:p w14:paraId="4D6621A4" w14:textId="55E27C6C" w:rsidR="001A1B0A" w:rsidRPr="00A56FE1" w:rsidRDefault="001A1B0A" w:rsidP="00A56FE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Pr>
          <w:rFonts w:ascii="Times New Roman" w:hAnsi="Times New Roman" w:cs="Times New Roman"/>
          <w:color w:val="000000"/>
          <w:sz w:val="24"/>
          <w:szCs w:val="24"/>
        </w:rPr>
        <w:t xml:space="preserve"> </w:t>
      </w:r>
      <w:r w:rsidRPr="00A56FE1">
        <w:rPr>
          <w:rFonts w:ascii="Times New Roman" w:hAnsi="Times New Roman" w:cs="Times New Roman"/>
          <w:color w:val="000000"/>
          <w:sz w:val="24"/>
          <w:szCs w:val="24"/>
        </w:rPr>
        <w:t>Richard Wilhelm, Confucius and Confucianism, George H. Danton, and Annina Periam Danton (translators into English), New York: Harcourt Brace Jovanovich, Inc., 1931, p. 143.</w:t>
      </w:r>
    </w:p>
  </w:footnote>
  <w:footnote w:id="418">
    <w:p w14:paraId="62257056" w14:textId="78BDE305" w:rsidR="001A1B0A" w:rsidRPr="00CB6284" w:rsidRDefault="001A1B0A" w:rsidP="0024398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勞思光，</w:t>
      </w:r>
      <w:r>
        <w:rPr>
          <w:rFonts w:asciiTheme="minorEastAsia" w:eastAsiaTheme="minorEastAsia" w:hAnsiTheme="minorEastAsia" w:cs="Times New Roman" w:hint="eastAsia"/>
          <w:color w:val="000000"/>
          <w:sz w:val="24"/>
          <w:szCs w:val="24"/>
        </w:rPr>
        <w:t>《</w:t>
      </w:r>
      <w:r>
        <w:rPr>
          <w:rFonts w:ascii="Times New Roman" w:hAnsi="Times New Roman" w:cs="Times New Roman"/>
          <w:color w:val="000000"/>
          <w:sz w:val="24"/>
          <w:szCs w:val="24"/>
        </w:rPr>
        <w:t>中國哲學史（一）</w:t>
      </w:r>
      <w:r>
        <w:rPr>
          <w:rFonts w:asciiTheme="minorEastAsia" w:eastAsiaTheme="minorEastAsia" w:hAnsiTheme="minorEastAsia" w:cs="Times New Roman" w:hint="eastAsia"/>
          <w:color w:val="000000"/>
          <w:sz w:val="24"/>
          <w:szCs w:val="24"/>
        </w:rPr>
        <w:t>》</w:t>
      </w:r>
      <w:r>
        <w:rPr>
          <w:rFonts w:ascii="Times New Roman" w:hAnsi="Times New Roman" w:cs="Times New Roman"/>
          <w:color w:val="000000"/>
          <w:sz w:val="24"/>
          <w:szCs w:val="24"/>
        </w:rPr>
        <w:t>，</w:t>
      </w:r>
      <w:r>
        <w:rPr>
          <w:rFonts w:hint="eastAsia"/>
        </w:rPr>
        <w:t>頁</w:t>
      </w:r>
      <w:r w:rsidRPr="00A56FE1">
        <w:rPr>
          <w:rFonts w:ascii="Times New Roman" w:hAnsi="Times New Roman" w:cs="Times New Roman"/>
          <w:color w:val="000000"/>
          <w:sz w:val="24"/>
          <w:szCs w:val="24"/>
        </w:rPr>
        <w:t>47</w:t>
      </w:r>
      <w:r>
        <w:rPr>
          <w:rFonts w:ascii="Times New Roman" w:hAnsi="Times New Roman" w:cs="Times New Roman" w:hint="eastAsia"/>
          <w:color w:val="000000"/>
          <w:sz w:val="24"/>
          <w:szCs w:val="24"/>
        </w:rPr>
        <w:t>。</w:t>
      </w:r>
      <w:r>
        <w:rPr>
          <w:rFonts w:ascii="Times New Roman" w:hAnsi="Times New Roman" w:cs="Times New Roman"/>
          <w:color w:val="000000"/>
          <w:sz w:val="24"/>
          <w:szCs w:val="24"/>
        </w:rPr>
        <w:t xml:space="preserve">As well as, </w:t>
      </w:r>
      <w:r>
        <w:rPr>
          <w:rFonts w:ascii="Times New Roman" w:hAnsi="Times New Roman" w:cs="Times New Roman" w:hint="eastAsia"/>
          <w:color w:val="000000"/>
          <w:sz w:val="24"/>
          <w:szCs w:val="24"/>
        </w:rPr>
        <w:t>葉經柱，</w:t>
      </w:r>
      <w:r>
        <w:rPr>
          <w:rFonts w:asciiTheme="minorEastAsia" w:eastAsiaTheme="minorEastAsia" w:hAnsiTheme="minorEastAsia" w:cs="Times New Roman" w:hint="eastAsia"/>
          <w:color w:val="000000"/>
          <w:sz w:val="24"/>
          <w:szCs w:val="24"/>
        </w:rPr>
        <w:t>《</w:t>
      </w:r>
      <w:r>
        <w:rPr>
          <w:rFonts w:ascii="Times New Roman" w:hAnsi="Times New Roman" w:cs="Times New Roman" w:hint="eastAsia"/>
          <w:color w:val="000000"/>
          <w:sz w:val="24"/>
          <w:szCs w:val="24"/>
        </w:rPr>
        <w:t>孔子的道德哲學</w:t>
      </w:r>
      <w:r>
        <w:rPr>
          <w:rFonts w:asciiTheme="minorEastAsia" w:eastAsiaTheme="minorEastAsia" w:hAnsiTheme="minorEastAsia" w:cs="Times New Roman" w:hint="eastAsia"/>
          <w:color w:val="000000"/>
          <w:sz w:val="24"/>
          <w:szCs w:val="24"/>
        </w:rPr>
        <w:t>》</w:t>
      </w:r>
      <w:r>
        <w:rPr>
          <w:rFonts w:ascii="Times New Roman" w:hAnsi="Times New Roman" w:cs="Times New Roman" w:hint="eastAsia"/>
          <w:color w:val="000000"/>
          <w:sz w:val="24"/>
          <w:szCs w:val="24"/>
        </w:rPr>
        <w:t>，台北市：正中書局印行，民國</w:t>
      </w:r>
      <w:r>
        <w:rPr>
          <w:rFonts w:ascii="Times New Roman" w:hAnsi="Times New Roman" w:cs="Times New Roman"/>
          <w:color w:val="000000"/>
          <w:sz w:val="24"/>
          <w:szCs w:val="24"/>
        </w:rPr>
        <w:t>66</w:t>
      </w:r>
      <w:r>
        <w:rPr>
          <w:rFonts w:ascii="Times New Roman" w:hAnsi="Times New Roman" w:cs="Times New Roman" w:hint="eastAsia"/>
          <w:color w:val="000000"/>
          <w:sz w:val="24"/>
          <w:szCs w:val="24"/>
        </w:rPr>
        <w:t>年，頁</w:t>
      </w:r>
      <w:r>
        <w:rPr>
          <w:rFonts w:ascii="Times New Roman" w:hAnsi="Times New Roman" w:cs="Times New Roman"/>
          <w:color w:val="000000"/>
          <w:sz w:val="24"/>
          <w:szCs w:val="24"/>
        </w:rPr>
        <w:t>33</w:t>
      </w:r>
      <w:r>
        <w:rPr>
          <w:rFonts w:ascii="Times New Roman" w:hAnsi="Times New Roman" w:cs="Times New Roman" w:hint="eastAsia"/>
          <w:color w:val="000000"/>
          <w:sz w:val="24"/>
          <w:szCs w:val="24"/>
        </w:rPr>
        <w:t>。</w:t>
      </w:r>
    </w:p>
  </w:footnote>
  <w:footnote w:id="419">
    <w:p w14:paraId="0982973C" w14:textId="1620D466" w:rsidR="001A1B0A" w:rsidRPr="00243981" w:rsidRDefault="001A1B0A" w:rsidP="00243981">
      <w:pPr>
        <w:pStyle w:val="FootnoteText"/>
        <w:jc w:val="both"/>
      </w:pPr>
      <w:r>
        <w:rPr>
          <w:rStyle w:val="FootnoteReference"/>
        </w:rPr>
        <w:footnoteRef/>
      </w:r>
      <w:r>
        <w:t xml:space="preserve"> </w:t>
      </w:r>
      <w:r>
        <w:rPr>
          <w:rFonts w:hint="eastAsia"/>
        </w:rPr>
        <w:t>孫小金</w:t>
      </w:r>
      <w:r>
        <w:t xml:space="preserve">, maintains it occurs 109 times. See,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，香港：中華書局，</w:t>
      </w:r>
      <w:r>
        <w:t>2001</w:t>
      </w:r>
      <w:r>
        <w:rPr>
          <w:rFonts w:hint="eastAsia"/>
        </w:rPr>
        <w:t>，頁</w:t>
      </w:r>
      <w:r>
        <w:t xml:space="preserve">88. </w:t>
      </w:r>
      <w:r>
        <w:rPr>
          <w:rFonts w:ascii="Times New Roman" w:hAnsi="Times New Roman" w:cs="Times New Roman" w:hint="eastAsia"/>
          <w:color w:val="000000"/>
        </w:rPr>
        <w:t>葉經柱</w:t>
      </w:r>
      <w:r>
        <w:rPr>
          <w:rFonts w:ascii="Times New Roman" w:hAnsi="Times New Roman" w:cs="Times New Roman"/>
          <w:color w:val="000000"/>
        </w:rPr>
        <w:t xml:space="preserve">, also maintains it appears 109 times. See, </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239</w:t>
      </w:r>
      <w:r>
        <w:rPr>
          <w:rFonts w:ascii="Times New Roman" w:hAnsi="Times New Roman" w:cs="Times New Roman" w:hint="eastAsia"/>
          <w:color w:val="000000"/>
        </w:rPr>
        <w:t>。</w:t>
      </w:r>
    </w:p>
  </w:footnote>
  <w:footnote w:id="420">
    <w:p w14:paraId="41C1292B" w14:textId="44F7B768" w:rsidR="001A1B0A" w:rsidRPr="00DD2B84" w:rsidRDefault="001A1B0A">
      <w:pPr>
        <w:pStyle w:val="FootnoteText"/>
      </w:pPr>
      <w:r>
        <w:rPr>
          <w:rStyle w:val="FootnoteReference"/>
        </w:rPr>
        <w:footnoteRef/>
      </w:r>
      <w:r>
        <w:t xml:space="preserve"> See, ibid</w:t>
      </w:r>
      <w:r>
        <w:rPr>
          <w:rFonts w:hint="eastAsia"/>
        </w:rPr>
        <w:t>（同上）</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240</w:t>
      </w:r>
      <w:r>
        <w:rPr>
          <w:rFonts w:ascii="Times New Roman" w:hAnsi="Times New Roman" w:cs="Times New Roman" w:hint="eastAsia"/>
          <w:color w:val="000000"/>
        </w:rPr>
        <w:t>。</w:t>
      </w:r>
    </w:p>
  </w:footnote>
  <w:footnote w:id="421">
    <w:p w14:paraId="51537253" w14:textId="6FDEC1A5" w:rsidR="001A1B0A" w:rsidRPr="00A56FE1" w:rsidRDefault="001A1B0A" w:rsidP="00A56FE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FE1">
        <w:rPr>
          <w:rFonts w:ascii="Times New Roman" w:hAnsi="Times New Roman" w:cs="Times New Roman"/>
          <w:color w:val="000000"/>
          <w:sz w:val="24"/>
          <w:szCs w:val="24"/>
        </w:rPr>
        <w:t xml:space="preserve"> Wing-Tsit Chan, 1963, p. 40.</w:t>
      </w:r>
    </w:p>
  </w:footnote>
  <w:footnote w:id="422">
    <w:p w14:paraId="0955C740" w14:textId="68E18073" w:rsidR="001A1B0A" w:rsidRPr="00A56FE1" w:rsidRDefault="001A1B0A" w:rsidP="00A56FE1">
      <w:pPr>
        <w:spacing w:line="240" w:lineRule="auto"/>
        <w:ind w:firstLine="357"/>
        <w:jc w:val="both"/>
        <w:rPr>
          <w:rFonts w:ascii="Times New Roman" w:hAnsi="Times New Roman" w:cs="Times New Roman"/>
          <w:sz w:val="24"/>
          <w:szCs w:val="24"/>
        </w:rPr>
      </w:pPr>
      <w:r w:rsidRPr="00A56FE1">
        <w:rPr>
          <w:rStyle w:val="FootnoteReference"/>
          <w:rFonts w:ascii="Times New Roman" w:hAnsi="Times New Roman" w:cs="Times New Roman"/>
        </w:rPr>
        <w:footnoteRef/>
      </w:r>
      <w:r>
        <w:rPr>
          <w:rFonts w:ascii="Times New Roman" w:hAnsi="Times New Roman" w:cs="Times New Roman"/>
        </w:rPr>
        <w:t xml:space="preserve"> See</w:t>
      </w:r>
      <w:r w:rsidRPr="00A56FE1">
        <w:rPr>
          <w:rFonts w:ascii="Times New Roman" w:hAnsi="Times New Roman" w:cs="Times New Roman"/>
        </w:rPr>
        <w:t xml:space="preserve">, </w:t>
      </w:r>
      <w:r w:rsidRPr="00A56FE1">
        <w:rPr>
          <w:rFonts w:ascii="Times New Roman" w:hAnsi="Times New Roman" w:cs="Times New Roman"/>
          <w:sz w:val="24"/>
          <w:szCs w:val="24"/>
        </w:rPr>
        <w:t xml:space="preserve">Richard Wilhelm, </w:t>
      </w:r>
      <w:r w:rsidRPr="00C27972">
        <w:rPr>
          <w:rFonts w:ascii="Times New Roman" w:hAnsi="Times New Roman" w:cs="Times New Roman"/>
          <w:i/>
          <w:sz w:val="24"/>
          <w:szCs w:val="24"/>
        </w:rPr>
        <w:t>Confucius and Confucianism</w:t>
      </w:r>
      <w:r w:rsidRPr="00A56FE1">
        <w:rPr>
          <w:rFonts w:ascii="Times New Roman" w:hAnsi="Times New Roman" w:cs="Times New Roman"/>
          <w:sz w:val="24"/>
          <w:szCs w:val="24"/>
        </w:rPr>
        <w:t>, George H. Danton, and Annina Periam Danton (translators into English), New York: Harcourt Brace Jovanovich, Inc., 1931, p. 143.</w:t>
      </w:r>
    </w:p>
  </w:footnote>
  <w:footnote w:id="423">
    <w:p w14:paraId="3AC9A7B6" w14:textId="4FB7C11D" w:rsidR="001A1B0A" w:rsidRPr="00A56FE1" w:rsidRDefault="001A1B0A" w:rsidP="00862656">
      <w:pPr>
        <w:spacing w:line="240" w:lineRule="auto"/>
        <w:ind w:firstLine="357"/>
        <w:jc w:val="both"/>
        <w:rPr>
          <w:rFonts w:ascii="Times New Roman" w:hAnsi="Times New Roman" w:cs="Times New Roman"/>
          <w:sz w:val="24"/>
          <w:szCs w:val="24"/>
        </w:rPr>
      </w:pPr>
      <w:r w:rsidRPr="00A56FE1">
        <w:rPr>
          <w:rStyle w:val="FootnoteReference"/>
          <w:rFonts w:ascii="Times New Roman" w:hAnsi="Times New Roman" w:cs="Times New Roman"/>
        </w:rPr>
        <w:footnoteRef/>
      </w:r>
      <w:r>
        <w:rPr>
          <w:rFonts w:ascii="Times New Roman" w:hAnsi="Times New Roman" w:cs="Times New Roman"/>
        </w:rPr>
        <w:t xml:space="preserve"> See</w:t>
      </w:r>
      <w:r w:rsidRPr="00A56FE1">
        <w:rPr>
          <w:rFonts w:ascii="Times New Roman" w:hAnsi="Times New Roman" w:cs="Times New Roman"/>
        </w:rPr>
        <w:t xml:space="preserve">, </w:t>
      </w:r>
      <w:r w:rsidRPr="00A56FE1">
        <w:rPr>
          <w:rFonts w:ascii="Times New Roman" w:hAnsi="Times New Roman" w:cs="Times New Roman"/>
          <w:sz w:val="24"/>
          <w:szCs w:val="24"/>
        </w:rPr>
        <w:t xml:space="preserve">Richard Wilhelm, </w:t>
      </w:r>
      <w:r w:rsidRPr="00C27972">
        <w:rPr>
          <w:rFonts w:ascii="Times New Roman" w:hAnsi="Times New Roman" w:cs="Times New Roman"/>
          <w:i/>
          <w:sz w:val="24"/>
          <w:szCs w:val="24"/>
        </w:rPr>
        <w:t>Confucius and Confucianism</w:t>
      </w:r>
      <w:r w:rsidRPr="00A56FE1">
        <w:rPr>
          <w:rFonts w:ascii="Times New Roman" w:hAnsi="Times New Roman" w:cs="Times New Roman"/>
          <w:sz w:val="24"/>
          <w:szCs w:val="24"/>
        </w:rPr>
        <w:t>, p. 143.</w:t>
      </w:r>
    </w:p>
  </w:footnote>
  <w:footnote w:id="424">
    <w:p w14:paraId="6E2C2B77" w14:textId="77777777" w:rsidR="001A1B0A" w:rsidRDefault="001A1B0A" w:rsidP="004764C1">
      <w:pPr>
        <w:pStyle w:val="FootnoteText"/>
      </w:pPr>
      <w:r>
        <w:rPr>
          <w:rStyle w:val="FootnoteReference"/>
        </w:rPr>
        <w:footnoteRef/>
      </w:r>
      <w:r>
        <w:t xml:space="preserve"> Julia Ching, </w:t>
      </w:r>
      <w:r w:rsidRPr="00C27972">
        <w:rPr>
          <w:i/>
        </w:rPr>
        <w:t>The Religious thought of Chu Hsi</w:t>
      </w:r>
      <w:r>
        <w:t>, Oxford: Oxford University Press, 2000, p. 106.</w:t>
      </w:r>
    </w:p>
  </w:footnote>
  <w:footnote w:id="425">
    <w:p w14:paraId="6533B334" w14:textId="4D1F0CFE" w:rsidR="001A1B0A" w:rsidRPr="00A56FE1" w:rsidRDefault="001A1B0A" w:rsidP="00213FC1">
      <w:pPr>
        <w:pBdr>
          <w:top w:val="nil"/>
          <w:left w:val="nil"/>
          <w:bottom w:val="nil"/>
          <w:right w:val="nil"/>
          <w:between w:val="nil"/>
        </w:pBdr>
        <w:spacing w:after="0" w:line="240" w:lineRule="auto"/>
        <w:ind w:firstLine="0"/>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Pr>
          <w:rFonts w:ascii="Times New Roman" w:hAnsi="Times New Roman" w:cs="Times New Roman"/>
          <w:color w:val="000000"/>
          <w:sz w:val="24"/>
          <w:szCs w:val="24"/>
        </w:rPr>
        <w:t>勞思光，</w:t>
      </w:r>
      <w:r>
        <w:rPr>
          <w:rFonts w:asciiTheme="minorEastAsia" w:eastAsiaTheme="minorEastAsia" w:hAnsiTheme="minorEastAsia" w:cs="Times New Roman" w:hint="eastAsia"/>
          <w:color w:val="000000"/>
          <w:sz w:val="24"/>
          <w:szCs w:val="24"/>
        </w:rPr>
        <w:t>《</w:t>
      </w:r>
      <w:r>
        <w:rPr>
          <w:rFonts w:ascii="Times New Roman" w:hAnsi="Times New Roman" w:cs="Times New Roman"/>
          <w:color w:val="000000"/>
          <w:sz w:val="24"/>
          <w:szCs w:val="24"/>
        </w:rPr>
        <w:t>中國哲學史（一）</w:t>
      </w:r>
      <w:r>
        <w:rPr>
          <w:rFonts w:asciiTheme="minorEastAsia" w:eastAsiaTheme="minorEastAsia" w:hAnsiTheme="minorEastAsia" w:cs="Times New Roman" w:hint="eastAsia"/>
          <w:color w:val="000000"/>
          <w:sz w:val="24"/>
          <w:szCs w:val="24"/>
        </w:rPr>
        <w:t>》</w:t>
      </w:r>
      <w:r>
        <w:rPr>
          <w:rFonts w:ascii="Times New Roman" w:hAnsi="Times New Roman" w:cs="Times New Roman"/>
          <w:color w:val="000000"/>
          <w:sz w:val="24"/>
          <w:szCs w:val="24"/>
        </w:rPr>
        <w:t>，</w:t>
      </w:r>
      <w:r>
        <w:rPr>
          <w:rFonts w:hint="eastAsia"/>
        </w:rPr>
        <w:t>頁</w:t>
      </w:r>
      <w:r w:rsidRPr="00A56FE1">
        <w:rPr>
          <w:rFonts w:ascii="Times New Roman" w:hAnsi="Times New Roman" w:cs="Times New Roman"/>
          <w:color w:val="000000"/>
          <w:sz w:val="24"/>
          <w:szCs w:val="24"/>
        </w:rPr>
        <w:t>48</w:t>
      </w:r>
      <w:r w:rsidRPr="00A56FE1">
        <w:rPr>
          <w:rFonts w:ascii="Times New Roman" w:hAnsi="Times New Roman" w:cs="Times New Roman"/>
          <w:color w:val="000000"/>
          <w:sz w:val="24"/>
          <w:szCs w:val="24"/>
        </w:rPr>
        <w:t>。</w:t>
      </w:r>
    </w:p>
  </w:footnote>
  <w:footnote w:id="426">
    <w:p w14:paraId="367F2ABA" w14:textId="149E6D2C" w:rsidR="001A1B0A" w:rsidRPr="005C7B94" w:rsidRDefault="001A1B0A" w:rsidP="00D01925">
      <w:pPr>
        <w:pStyle w:val="FootnoteText"/>
        <w:jc w:val="both"/>
      </w:pPr>
      <w:r>
        <w:rPr>
          <w:rStyle w:val="FootnoteReference"/>
        </w:rPr>
        <w:footnoteRef/>
      </w:r>
      <w:r>
        <w:t xml:space="preserve"> </w:t>
      </w:r>
      <w:r w:rsidRPr="00D01925">
        <w:rPr>
          <w:rFonts w:ascii="Times New Roman" w:hAnsi="Times New Roman" w:cs="Times New Roman"/>
        </w:rPr>
        <w:t>See</w:t>
      </w:r>
      <w:r>
        <w:t xml:space="preserve">, </w:t>
      </w:r>
      <w:r>
        <w:rPr>
          <w:rFonts w:hint="eastAsia"/>
        </w:rPr>
        <w:t>孫小金，孔子， 頁</w:t>
      </w:r>
      <w:r>
        <w:t>96</w:t>
      </w:r>
      <w:r>
        <w:rPr>
          <w:rFonts w:hint="eastAsia"/>
        </w:rPr>
        <w:t>。</w:t>
      </w:r>
    </w:p>
  </w:footnote>
  <w:footnote w:id="427">
    <w:p w14:paraId="0B6EB3AD" w14:textId="178C8811" w:rsidR="001A1B0A" w:rsidRPr="00A56FE1" w:rsidRDefault="001A1B0A" w:rsidP="00A56FE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Pr>
          <w:rFonts w:ascii="Times New Roman" w:hAnsi="Times New Roman" w:cs="Times New Roman"/>
          <w:color w:val="000000"/>
          <w:sz w:val="24"/>
          <w:szCs w:val="24"/>
        </w:rPr>
        <w:t xml:space="preserve"> See</w:t>
      </w:r>
      <w:r w:rsidRPr="00A56FE1">
        <w:rPr>
          <w:rFonts w:ascii="Times New Roman" w:hAnsi="Times New Roman" w:cs="Times New Roman"/>
          <w:color w:val="000000"/>
          <w:sz w:val="24"/>
          <w:szCs w:val="24"/>
        </w:rPr>
        <w:t xml:space="preserve">, </w:t>
      </w:r>
      <w:r w:rsidRPr="00A56FE1">
        <w:rPr>
          <w:rFonts w:ascii="Times New Roman" w:hAnsi="Times New Roman" w:cs="Times New Roman"/>
          <w:color w:val="000000"/>
          <w:sz w:val="24"/>
          <w:szCs w:val="24"/>
        </w:rPr>
        <w:t>李祥俊：</w:t>
      </w:r>
      <w:r>
        <w:rPr>
          <w:rFonts w:asciiTheme="minorEastAsia" w:eastAsiaTheme="minorEastAsia" w:hAnsiTheme="minorEastAsia" w:cs="Times New Roman" w:hint="eastAsia"/>
          <w:color w:val="000000"/>
          <w:sz w:val="24"/>
          <w:szCs w:val="24"/>
        </w:rPr>
        <w:t>〈</w:t>
      </w:r>
      <w:r>
        <w:rPr>
          <w:rFonts w:ascii="Times New Roman" w:hAnsi="Times New Roman" w:cs="Times New Roman" w:hint="eastAsia"/>
          <w:color w:val="000000"/>
          <w:sz w:val="24"/>
          <w:szCs w:val="24"/>
        </w:rPr>
        <w:t>儒</w:t>
      </w:r>
      <w:r w:rsidRPr="00A56FE1">
        <w:rPr>
          <w:rFonts w:ascii="Times New Roman" w:hAnsi="Times New Roman" w:cs="Times New Roman"/>
          <w:color w:val="000000"/>
          <w:sz w:val="24"/>
          <w:szCs w:val="24"/>
        </w:rPr>
        <w:t>家仁觀念的思想內涵、超越路徑及其批判反思</w:t>
      </w:r>
      <w:r>
        <w:rPr>
          <w:rFonts w:asciiTheme="minorEastAsia" w:eastAsiaTheme="minorEastAsia" w:hAnsiTheme="minorEastAsia" w:cs="Times New Roman" w:hint="eastAsia"/>
          <w:color w:val="000000"/>
          <w:sz w:val="24"/>
          <w:szCs w:val="24"/>
        </w:rPr>
        <w:t>〉</w:t>
      </w:r>
      <w:r w:rsidRPr="00A56FE1">
        <w:rPr>
          <w:rFonts w:ascii="Times New Roman" w:hAnsi="Times New Roman" w:cs="Times New Roman"/>
          <w:color w:val="000000"/>
          <w:sz w:val="24"/>
          <w:szCs w:val="24"/>
        </w:rPr>
        <w:t>在</w:t>
      </w:r>
      <w:r>
        <w:rPr>
          <w:rFonts w:asciiTheme="minorEastAsia" w:eastAsiaTheme="minorEastAsia" w:hAnsiTheme="minorEastAsia" w:cs="Times New Roman" w:hint="eastAsia"/>
          <w:sz w:val="24"/>
          <w:szCs w:val="24"/>
        </w:rPr>
        <w:t>《</w:t>
      </w:r>
      <w:r w:rsidRPr="00A56FE1">
        <w:rPr>
          <w:rFonts w:ascii="Times New Roman" w:hAnsi="Times New Roman" w:cs="Times New Roman"/>
          <w:color w:val="000000"/>
          <w:sz w:val="24"/>
          <w:szCs w:val="24"/>
        </w:rPr>
        <w:t>中國哲學</w:t>
      </w:r>
      <w:r>
        <w:rPr>
          <w:rFonts w:asciiTheme="minorEastAsia" w:eastAsiaTheme="minorEastAsia" w:hAnsiTheme="minorEastAsia" w:cs="Times New Roman" w:hint="eastAsia"/>
          <w:sz w:val="24"/>
          <w:szCs w:val="24"/>
        </w:rPr>
        <w:t>》</w:t>
      </w:r>
      <w:r w:rsidRPr="00A56FE1">
        <w:rPr>
          <w:rFonts w:ascii="Times New Roman" w:hAnsi="Times New Roman" w:cs="Times New Roman"/>
          <w:color w:val="000000"/>
          <w:sz w:val="24"/>
          <w:szCs w:val="24"/>
        </w:rPr>
        <w:t>，</w:t>
      </w:r>
      <w:r w:rsidRPr="00A56FE1">
        <w:rPr>
          <w:rFonts w:ascii="Times New Roman" w:hAnsi="Times New Roman" w:cs="Times New Roman"/>
          <w:color w:val="000000"/>
          <w:sz w:val="24"/>
          <w:szCs w:val="24"/>
        </w:rPr>
        <w:t>2019</w:t>
      </w:r>
      <w:r w:rsidRPr="00A56FE1">
        <w:rPr>
          <w:rFonts w:ascii="Times New Roman" w:hAnsi="Times New Roman" w:cs="Times New Roman"/>
          <w:color w:val="000000"/>
          <w:sz w:val="24"/>
          <w:szCs w:val="24"/>
        </w:rPr>
        <w:t>年</w:t>
      </w:r>
      <w:r w:rsidRPr="00A56FE1">
        <w:rPr>
          <w:rFonts w:ascii="Times New Roman" w:hAnsi="Times New Roman" w:cs="Times New Roman"/>
          <w:color w:val="000000"/>
          <w:sz w:val="24"/>
          <w:szCs w:val="24"/>
        </w:rPr>
        <w:t>5</w:t>
      </w:r>
      <w:r w:rsidRPr="00A56FE1">
        <w:rPr>
          <w:rFonts w:ascii="Times New Roman" w:hAnsi="Times New Roman" w:cs="Times New Roman"/>
          <w:color w:val="000000"/>
          <w:sz w:val="24"/>
          <w:szCs w:val="24"/>
        </w:rPr>
        <w:t>期，</w:t>
      </w:r>
      <w:r w:rsidRPr="00A56FE1">
        <w:rPr>
          <w:rFonts w:ascii="Times New Roman" w:hAnsi="Times New Roman" w:cs="Times New Roman"/>
          <w:color w:val="000000"/>
          <w:sz w:val="24"/>
          <w:szCs w:val="24"/>
        </w:rPr>
        <w:t>40-48</w:t>
      </w:r>
      <w:r w:rsidRPr="00A56FE1">
        <w:rPr>
          <w:rFonts w:ascii="Times New Roman" w:hAnsi="Times New Roman" w:cs="Times New Roman"/>
          <w:color w:val="000000"/>
          <w:sz w:val="24"/>
          <w:szCs w:val="24"/>
        </w:rPr>
        <w:t>頁。</w:t>
      </w:r>
    </w:p>
  </w:footnote>
  <w:footnote w:id="428">
    <w:p w14:paraId="1D28D903" w14:textId="57D1814F" w:rsidR="001A1B0A" w:rsidRPr="002F0096" w:rsidRDefault="001A1B0A" w:rsidP="00D01925">
      <w:pPr>
        <w:pStyle w:val="FootnoteText"/>
        <w:jc w:val="both"/>
      </w:pPr>
      <w:r>
        <w:rPr>
          <w:rStyle w:val="FootnoteReference"/>
        </w:rPr>
        <w:footnoteRef/>
      </w:r>
      <w:r>
        <w:t xml:space="preserve"> </w:t>
      </w:r>
      <w:r w:rsidRPr="00D01925">
        <w:rPr>
          <w:rFonts w:ascii="Times New Roman" w:hAnsi="Times New Roman" w:cs="Times New Roman"/>
        </w:rPr>
        <w:t xml:space="preserve">This </w:t>
      </w:r>
      <w:r>
        <w:rPr>
          <w:rFonts w:ascii="Times New Roman" w:hAnsi="Times New Roman" w:cs="Times New Roman"/>
        </w:rPr>
        <w:t xml:space="preserve">explains while the concepts of </w:t>
      </w:r>
      <w:r w:rsidRPr="00F03156">
        <w:rPr>
          <w:rFonts w:hint="eastAsia"/>
          <w:color w:val="000000" w:themeColor="text1"/>
        </w:rPr>
        <w:t>【</w:t>
      </w:r>
      <w:r w:rsidRPr="00F03156">
        <w:rPr>
          <w:rFonts w:ascii="細明體" w:eastAsia="細明體" w:hAnsi="細明體" w:cs="細明體" w:hint="eastAsia"/>
          <w:color w:val="000000" w:themeColor="text1"/>
        </w:rPr>
        <w:t>周</w:t>
      </w:r>
      <w:r w:rsidRPr="00F03156">
        <w:rPr>
          <w:rFonts w:hint="eastAsia"/>
          <w:color w:val="000000" w:themeColor="text1"/>
        </w:rPr>
        <w:t>】</w:t>
      </w:r>
      <w:r w:rsidRPr="00D01925">
        <w:rPr>
          <w:rFonts w:ascii="Times New Roman" w:hAnsi="Times New Roman" w:cs="Times New Roman"/>
        </w:rPr>
        <w:t>禮</w:t>
      </w:r>
      <w:r w:rsidRPr="00D01925">
        <w:rPr>
          <w:rFonts w:ascii="Times New Roman" w:hAnsi="Times New Roman" w:cs="Times New Roman"/>
        </w:rPr>
        <w:t xml:space="preserve">and </w:t>
      </w:r>
      <w:r w:rsidRPr="00D01925">
        <w:rPr>
          <w:rFonts w:ascii="Times New Roman" w:hAnsi="Times New Roman" w:cs="Times New Roman"/>
        </w:rPr>
        <w:t>樂</w:t>
      </w:r>
      <w:r w:rsidRPr="00D01925">
        <w:rPr>
          <w:rFonts w:ascii="Times New Roman" w:hAnsi="Times New Roman" w:cs="Times New Roman"/>
        </w:rPr>
        <w:t xml:space="preserve"> occur so many times in the Confuciu</w:t>
      </w:r>
      <w:r>
        <w:rPr>
          <w:rFonts w:ascii="Times New Roman" w:hAnsi="Times New Roman" w:cs="Times New Roman"/>
        </w:rPr>
        <w:t>s Analects. Confucius was bent o</w:t>
      </w:r>
      <w:r w:rsidRPr="00D01925">
        <w:rPr>
          <w:rFonts w:ascii="Times New Roman" w:hAnsi="Times New Roman" w:cs="Times New Roman"/>
        </w:rPr>
        <w:t>n rediscovery them as the principles to restore both personal moral order and social political order.</w:t>
      </w:r>
      <w:r>
        <w:t xml:space="preserve">  </w:t>
      </w:r>
    </w:p>
  </w:footnote>
  <w:footnote w:id="429">
    <w:p w14:paraId="55F9BFE9" w14:textId="09E3BC1D" w:rsidR="001A1B0A" w:rsidRPr="002A6F78" w:rsidRDefault="001A1B0A">
      <w:pPr>
        <w:pStyle w:val="FootnoteText"/>
      </w:pPr>
      <w:r>
        <w:rPr>
          <w:rStyle w:val="FootnoteReference"/>
        </w:rPr>
        <w:footnoteRef/>
      </w:r>
      <w:r>
        <w:t xml:space="preserve"> </w:t>
      </w:r>
      <w:r>
        <w:rPr>
          <w:rFonts w:asciiTheme="minorEastAsia" w:eastAsiaTheme="minorEastAsia" w:hAnsiTheme="minorEastAsia" w:cs="Times New Roman" w:hint="eastAsia"/>
        </w:rPr>
        <w:t>《</w:t>
      </w:r>
      <w:r>
        <w:rPr>
          <w:rFonts w:hint="eastAsia"/>
        </w:rPr>
        <w:t>論語˙里仁</w:t>
      </w:r>
      <w:r>
        <w:rPr>
          <w:rFonts w:asciiTheme="minorEastAsia" w:eastAsiaTheme="minorEastAsia" w:hAnsiTheme="minorEastAsia" w:cs="Times New Roman" w:hint="eastAsia"/>
        </w:rPr>
        <w:t>》</w:t>
      </w:r>
    </w:p>
  </w:footnote>
  <w:footnote w:id="430">
    <w:p w14:paraId="694D8A50" w14:textId="56C9CE1E" w:rsidR="001A1B0A" w:rsidRPr="000B3CE3" w:rsidRDefault="001A1B0A" w:rsidP="00AA4686">
      <w:pPr>
        <w:pStyle w:val="FootnoteText"/>
        <w:rPr>
          <w:rFonts w:ascii="Times New Roman" w:hAnsi="Times New Roman" w:cs="Times New Roman"/>
        </w:rPr>
      </w:pPr>
      <w:r>
        <w:rPr>
          <w:rStyle w:val="FootnoteReference"/>
        </w:rPr>
        <w:footnoteRef/>
      </w:r>
      <w:r>
        <w:rPr>
          <w:rFonts w:hint="eastAsia"/>
        </w:rPr>
        <w:t xml:space="preserve"> </w:t>
      </w:r>
      <w:r>
        <w:rPr>
          <w:rFonts w:ascii="Times New Roman" w:eastAsiaTheme="minorEastAsia" w:hAnsi="Times New Roman" w:cs="Times New Roman"/>
        </w:rPr>
        <w:t>ibid.</w:t>
      </w:r>
    </w:p>
  </w:footnote>
  <w:footnote w:id="431">
    <w:p w14:paraId="6DA7251F" w14:textId="5895C8BE" w:rsidR="001A1B0A" w:rsidRPr="00C81756" w:rsidRDefault="001A1B0A">
      <w:pPr>
        <w:pStyle w:val="FootnoteText"/>
      </w:pPr>
      <w:r>
        <w:rPr>
          <w:rStyle w:val="FootnoteReference"/>
        </w:rPr>
        <w:footnoteRef/>
      </w:r>
      <w:r>
        <w:rPr>
          <w:rFonts w:hint="eastAsia"/>
        </w:rPr>
        <w:t xml:space="preserve"> </w:t>
      </w:r>
      <w:r w:rsidRPr="000B3CE3">
        <w:rPr>
          <w:rFonts w:ascii="Times New Roman" w:hAnsi="Times New Roman" w:cs="Times New Roman"/>
        </w:rPr>
        <w:t>ibid</w:t>
      </w:r>
      <w:r>
        <w:rPr>
          <w:rFonts w:hint="eastAsia"/>
        </w:rPr>
        <w:t>.</w:t>
      </w:r>
    </w:p>
  </w:footnote>
  <w:footnote w:id="432">
    <w:p w14:paraId="13A5EB95" w14:textId="77CC68DD" w:rsidR="001A1B0A" w:rsidRPr="0075017D" w:rsidRDefault="001A1B0A">
      <w:pPr>
        <w:pStyle w:val="FootnoteText"/>
      </w:pPr>
      <w:r>
        <w:rPr>
          <w:rStyle w:val="FootnoteReference"/>
        </w:rPr>
        <w:footnoteRef/>
      </w:r>
      <w:r>
        <w:rPr>
          <w:rFonts w:hint="eastAsia"/>
        </w:rPr>
        <w:t xml:space="preserve"> </w:t>
      </w:r>
      <w:r w:rsidRPr="000B3CE3">
        <w:rPr>
          <w:rFonts w:ascii="Times New Roman" w:hAnsi="Times New Roman" w:cs="Times New Roman"/>
        </w:rPr>
        <w:t>ibid.</w:t>
      </w:r>
    </w:p>
  </w:footnote>
  <w:footnote w:id="433">
    <w:p w14:paraId="1BFB1B85" w14:textId="434E6FE3" w:rsidR="001A1B0A" w:rsidRPr="003F4E9A" w:rsidRDefault="001A1B0A">
      <w:pPr>
        <w:pStyle w:val="FootnoteText"/>
      </w:pPr>
      <w:r>
        <w:rPr>
          <w:rStyle w:val="FootnoteReference"/>
        </w:rPr>
        <w:footnoteRef/>
      </w:r>
      <w:r>
        <w:rPr>
          <w:rFonts w:hint="eastAsia"/>
        </w:rPr>
        <w:t xml:space="preserve">  </w:t>
      </w:r>
      <w:r w:rsidRPr="000B3CE3">
        <w:rPr>
          <w:rFonts w:ascii="Times New Roman" w:hAnsi="Times New Roman" w:cs="Times New Roman"/>
        </w:rPr>
        <w:t>ibid</w:t>
      </w:r>
      <w:r>
        <w:rPr>
          <w:rFonts w:hint="eastAsia"/>
        </w:rPr>
        <w:t>.</w:t>
      </w:r>
    </w:p>
  </w:footnote>
  <w:footnote w:id="434">
    <w:p w14:paraId="3E0277C9" w14:textId="171101E1" w:rsidR="001A1B0A" w:rsidRPr="003F4E9A" w:rsidRDefault="001A1B0A">
      <w:pPr>
        <w:pStyle w:val="FootnoteText"/>
      </w:pPr>
      <w:r>
        <w:rPr>
          <w:rStyle w:val="FootnoteReference"/>
        </w:rPr>
        <w:footnoteRef/>
      </w:r>
      <w:r>
        <w:rPr>
          <w:rFonts w:hint="eastAsia"/>
        </w:rPr>
        <w:t xml:space="preserve"> </w:t>
      </w:r>
      <w:r w:rsidRPr="000B3CE3">
        <w:rPr>
          <w:rFonts w:ascii="Times New Roman" w:hAnsi="Times New Roman" w:cs="Times New Roman"/>
        </w:rPr>
        <w:t>ibid.</w:t>
      </w:r>
    </w:p>
  </w:footnote>
  <w:footnote w:id="435">
    <w:p w14:paraId="319D0049" w14:textId="25FC7A48" w:rsidR="001A1B0A" w:rsidRPr="008C5186" w:rsidRDefault="001A1B0A">
      <w:pPr>
        <w:pStyle w:val="FootnoteText"/>
      </w:pPr>
      <w:r>
        <w:rPr>
          <w:rStyle w:val="FootnoteReference"/>
        </w:rPr>
        <w:footnoteRef/>
      </w:r>
      <w:r>
        <w:rPr>
          <w:rFonts w:hint="eastAsia"/>
        </w:rPr>
        <w:t xml:space="preserve"> </w:t>
      </w:r>
      <w:r w:rsidRPr="000B3CE3">
        <w:rPr>
          <w:rFonts w:ascii="Times New Roman" w:hAnsi="Times New Roman" w:cs="Times New Roman"/>
        </w:rPr>
        <w:t>ibid.</w:t>
      </w:r>
    </w:p>
  </w:footnote>
  <w:footnote w:id="436">
    <w:p w14:paraId="752F4A1B" w14:textId="2BB3ECF8" w:rsidR="001A1B0A" w:rsidRPr="00A56FE1" w:rsidRDefault="001A1B0A" w:rsidP="00A56FE1">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It should be noted however, that scholars like </w:t>
      </w:r>
      <w:r w:rsidRPr="00A56FE1">
        <w:rPr>
          <w:rFonts w:ascii="Times New Roman" w:hAnsi="Times New Roman" w:cs="Times New Roman"/>
          <w:color w:val="000000"/>
          <w:sz w:val="24"/>
          <w:szCs w:val="24"/>
        </w:rPr>
        <w:t>張岱年</w:t>
      </w:r>
      <w:r w:rsidRPr="00A56FE1">
        <w:rPr>
          <w:rFonts w:ascii="Times New Roman" w:hAnsi="Times New Roman" w:cs="Times New Roman"/>
          <w:color w:val="000000"/>
          <w:sz w:val="24"/>
          <w:szCs w:val="24"/>
        </w:rPr>
        <w:t xml:space="preserve">, disagrees with the idea of </w:t>
      </w:r>
      <w:r w:rsidRPr="00A56FE1">
        <w:rPr>
          <w:rFonts w:ascii="Times New Roman" w:hAnsi="Times New Roman" w:cs="Times New Roman"/>
          <w:color w:val="000000"/>
          <w:sz w:val="24"/>
          <w:szCs w:val="24"/>
        </w:rPr>
        <w:t>「仁」</w:t>
      </w:r>
      <w:r w:rsidRPr="00A56FE1">
        <w:rPr>
          <w:rFonts w:ascii="Times New Roman" w:hAnsi="Times New Roman" w:cs="Times New Roman"/>
          <w:color w:val="000000"/>
          <w:sz w:val="24"/>
          <w:szCs w:val="24"/>
        </w:rPr>
        <w:t xml:space="preserve">as </w:t>
      </w:r>
      <w:r w:rsidRPr="00A56FE1">
        <w:rPr>
          <w:rFonts w:ascii="Times New Roman" w:hAnsi="Times New Roman" w:cs="Times New Roman"/>
          <w:color w:val="000000"/>
          <w:sz w:val="24"/>
          <w:szCs w:val="24"/>
        </w:rPr>
        <w:t>「全德」</w:t>
      </w:r>
      <w:r w:rsidRPr="00A56FE1">
        <w:rPr>
          <w:rFonts w:ascii="Times New Roman" w:hAnsi="Times New Roman" w:cs="Times New Roman"/>
          <w:color w:val="000000"/>
          <w:sz w:val="24"/>
          <w:szCs w:val="24"/>
        </w:rPr>
        <w:t>. He rather thinks that the idea of</w:t>
      </w:r>
      <w:r w:rsidRPr="00A56FE1">
        <w:rPr>
          <w:rFonts w:ascii="Times New Roman" w:hAnsi="Times New Roman" w:cs="Times New Roman"/>
          <w:color w:val="000000"/>
          <w:sz w:val="24"/>
          <w:szCs w:val="24"/>
        </w:rPr>
        <w:t>「仁」</w:t>
      </w:r>
      <w:r w:rsidRPr="00A56FE1">
        <w:rPr>
          <w:rFonts w:ascii="Times New Roman" w:hAnsi="Times New Roman" w:cs="Times New Roman"/>
          <w:color w:val="000000"/>
          <w:sz w:val="24"/>
          <w:szCs w:val="24"/>
        </w:rPr>
        <w:t xml:space="preserve"> is </w:t>
      </w:r>
      <w:r w:rsidRPr="00A56FE1">
        <w:rPr>
          <w:rFonts w:ascii="Times New Roman" w:hAnsi="Times New Roman" w:cs="Times New Roman"/>
          <w:color w:val="000000"/>
          <w:sz w:val="24"/>
          <w:szCs w:val="24"/>
        </w:rPr>
        <w:t>「最高德」</w:t>
      </w:r>
      <w:r w:rsidRPr="00A56FE1">
        <w:rPr>
          <w:rFonts w:ascii="Times New Roman" w:hAnsi="Times New Roman" w:cs="Times New Roman"/>
          <w:color w:val="000000"/>
          <w:sz w:val="24"/>
          <w:szCs w:val="24"/>
        </w:rPr>
        <w:t xml:space="preserve">. See, </w:t>
      </w:r>
      <w:r w:rsidRPr="00A56FE1">
        <w:rPr>
          <w:rFonts w:ascii="Times New Roman" w:hAnsi="Times New Roman" w:cs="Times New Roman"/>
          <w:color w:val="000000"/>
          <w:sz w:val="24"/>
          <w:szCs w:val="24"/>
        </w:rPr>
        <w:t>李祥俊：</w:t>
      </w:r>
      <w:r>
        <w:rPr>
          <w:rFonts w:asciiTheme="minorEastAsia" w:eastAsiaTheme="minorEastAsia" w:hAnsiTheme="minorEastAsia" w:cs="Times New Roman" w:hint="eastAsia"/>
          <w:color w:val="000000"/>
          <w:sz w:val="24"/>
          <w:szCs w:val="24"/>
        </w:rPr>
        <w:t>〈</w:t>
      </w:r>
      <w:r>
        <w:rPr>
          <w:rFonts w:ascii="Times New Roman" w:hAnsi="Times New Roman" w:cs="Times New Roman" w:hint="eastAsia"/>
          <w:color w:val="000000"/>
          <w:sz w:val="24"/>
          <w:szCs w:val="24"/>
        </w:rPr>
        <w:t>儒</w:t>
      </w:r>
      <w:r w:rsidRPr="00A56FE1">
        <w:rPr>
          <w:rFonts w:ascii="Times New Roman" w:hAnsi="Times New Roman" w:cs="Times New Roman"/>
          <w:color w:val="000000"/>
          <w:sz w:val="24"/>
          <w:szCs w:val="24"/>
        </w:rPr>
        <w:t>家仁觀念的思想內涵、超越路徑及其批判反思</w:t>
      </w:r>
      <w:r>
        <w:rPr>
          <w:rFonts w:asciiTheme="minorEastAsia" w:eastAsiaTheme="minorEastAsia" w:hAnsiTheme="minorEastAsia" w:cs="Times New Roman" w:hint="eastAsia"/>
          <w:color w:val="000000"/>
          <w:sz w:val="24"/>
          <w:szCs w:val="24"/>
        </w:rPr>
        <w:t>〉</w:t>
      </w:r>
      <w:r w:rsidRPr="00A56FE1">
        <w:rPr>
          <w:rFonts w:ascii="Times New Roman" w:hAnsi="Times New Roman" w:cs="Times New Roman"/>
          <w:color w:val="000000"/>
          <w:sz w:val="24"/>
          <w:szCs w:val="24"/>
        </w:rPr>
        <w:t>在</w:t>
      </w:r>
      <w:r>
        <w:rPr>
          <w:rFonts w:asciiTheme="minorEastAsia" w:eastAsiaTheme="minorEastAsia" w:hAnsiTheme="minorEastAsia" w:cs="Times New Roman" w:hint="eastAsia"/>
          <w:color w:val="000000"/>
          <w:sz w:val="24"/>
          <w:szCs w:val="24"/>
        </w:rPr>
        <w:t>《</w:t>
      </w:r>
      <w:r w:rsidRPr="00A56FE1">
        <w:rPr>
          <w:rFonts w:ascii="Times New Roman" w:hAnsi="Times New Roman" w:cs="Times New Roman"/>
          <w:color w:val="000000"/>
          <w:sz w:val="24"/>
          <w:szCs w:val="24"/>
        </w:rPr>
        <w:t>中國哲學</w:t>
      </w:r>
      <w:r>
        <w:rPr>
          <w:rFonts w:asciiTheme="minorEastAsia" w:eastAsiaTheme="minorEastAsia" w:hAnsiTheme="minorEastAsia" w:cs="Times New Roman" w:hint="eastAsia"/>
          <w:color w:val="000000"/>
          <w:sz w:val="24"/>
          <w:szCs w:val="24"/>
        </w:rPr>
        <w:t>》</w:t>
      </w:r>
      <w:r w:rsidRPr="00A56FE1">
        <w:rPr>
          <w:rFonts w:ascii="Times New Roman" w:hAnsi="Times New Roman" w:cs="Times New Roman"/>
          <w:color w:val="000000"/>
          <w:sz w:val="24"/>
          <w:szCs w:val="24"/>
        </w:rPr>
        <w:t>，</w:t>
      </w:r>
      <w:r w:rsidRPr="00A56FE1">
        <w:rPr>
          <w:rFonts w:ascii="Times New Roman" w:hAnsi="Times New Roman" w:cs="Times New Roman"/>
          <w:color w:val="000000"/>
          <w:sz w:val="24"/>
          <w:szCs w:val="24"/>
        </w:rPr>
        <w:t>2019</w:t>
      </w:r>
      <w:r w:rsidRPr="00A56FE1">
        <w:rPr>
          <w:rFonts w:ascii="Times New Roman" w:hAnsi="Times New Roman" w:cs="Times New Roman"/>
          <w:color w:val="000000"/>
          <w:sz w:val="24"/>
          <w:szCs w:val="24"/>
        </w:rPr>
        <w:t>年</w:t>
      </w:r>
      <w:r w:rsidRPr="00A56FE1">
        <w:rPr>
          <w:rFonts w:ascii="Times New Roman" w:hAnsi="Times New Roman" w:cs="Times New Roman"/>
          <w:color w:val="000000"/>
          <w:sz w:val="24"/>
          <w:szCs w:val="24"/>
        </w:rPr>
        <w:t>5</w:t>
      </w:r>
      <w:r w:rsidRPr="00A56FE1">
        <w:rPr>
          <w:rFonts w:ascii="Times New Roman" w:hAnsi="Times New Roman" w:cs="Times New Roman"/>
          <w:color w:val="000000"/>
          <w:sz w:val="24"/>
          <w:szCs w:val="24"/>
        </w:rPr>
        <w:t>期，</w:t>
      </w:r>
      <w:r>
        <w:rPr>
          <w:rFonts w:asciiTheme="minorEastAsia" w:eastAsiaTheme="minorEastAsia" w:hAnsiTheme="minorEastAsia" w:cs="Times New Roman" w:hint="eastAsia"/>
          <w:color w:val="000000"/>
          <w:sz w:val="24"/>
          <w:szCs w:val="24"/>
        </w:rPr>
        <w:t>頁</w:t>
      </w:r>
      <w:r w:rsidRPr="00A56FE1">
        <w:rPr>
          <w:rFonts w:ascii="Times New Roman" w:hAnsi="Times New Roman" w:cs="Times New Roman"/>
          <w:color w:val="000000"/>
          <w:sz w:val="24"/>
          <w:szCs w:val="24"/>
        </w:rPr>
        <w:t>40-48</w:t>
      </w:r>
      <w:r w:rsidRPr="00A56FE1">
        <w:rPr>
          <w:rFonts w:ascii="Times New Roman" w:hAnsi="Times New Roman" w:cs="Times New Roman"/>
          <w:color w:val="000000"/>
          <w:sz w:val="24"/>
          <w:szCs w:val="24"/>
        </w:rPr>
        <w:t>。</w:t>
      </w:r>
    </w:p>
  </w:footnote>
  <w:footnote w:id="437">
    <w:p w14:paraId="76CB6200" w14:textId="77777777" w:rsidR="001A1B0A" w:rsidRDefault="001A1B0A" w:rsidP="00D57CC8">
      <w:pPr>
        <w:pBdr>
          <w:top w:val="nil"/>
          <w:left w:val="nil"/>
          <w:bottom w:val="nil"/>
          <w:right w:val="nil"/>
          <w:between w:val="nil"/>
        </w:pBdr>
        <w:spacing w:after="0" w:line="240" w:lineRule="auto"/>
        <w:rPr>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Wing-Tsit Chan, 1963, p. 40.</w:t>
      </w:r>
    </w:p>
  </w:footnote>
  <w:footnote w:id="438">
    <w:p w14:paraId="07D07138" w14:textId="45D50675" w:rsidR="001A1B0A" w:rsidRDefault="001A1B0A">
      <w:pPr>
        <w:pStyle w:val="FootnoteText"/>
      </w:pPr>
      <w:r>
        <w:rPr>
          <w:rStyle w:val="FootnoteReference"/>
        </w:rPr>
        <w:footnoteRef/>
      </w:r>
      <w:r>
        <w:t xml:space="preserve"> </w:t>
      </w:r>
      <w:r>
        <w:rPr>
          <w:rFonts w:asciiTheme="minorEastAsia" w:eastAsiaTheme="minorEastAsia" w:hAnsiTheme="minorEastAsia" w:cs="Times New Roman" w:hint="eastAsia"/>
          <w:color w:val="000000"/>
        </w:rPr>
        <w:t>《</w:t>
      </w:r>
      <w:r>
        <w:rPr>
          <w:rFonts w:hint="eastAsia"/>
        </w:rPr>
        <w:t>論語˙雍也</w:t>
      </w:r>
      <w:r>
        <w:rPr>
          <w:rFonts w:asciiTheme="minorEastAsia" w:eastAsiaTheme="minorEastAsia" w:hAnsiTheme="minorEastAsia" w:cs="Times New Roman" w:hint="eastAsia"/>
          <w:color w:val="000000"/>
        </w:rPr>
        <w:t>》。</w:t>
      </w:r>
    </w:p>
  </w:footnote>
  <w:footnote w:id="439">
    <w:p w14:paraId="413B4A2C" w14:textId="0D66EFC6" w:rsidR="001A1B0A" w:rsidRDefault="001A1B0A">
      <w:pPr>
        <w:pStyle w:val="FootnoteText"/>
      </w:pPr>
      <w:r>
        <w:rPr>
          <w:rStyle w:val="FootnoteReference"/>
        </w:rPr>
        <w:footnoteRef/>
      </w:r>
      <w:r>
        <w:t xml:space="preserve"> This is the writer’s translation of:</w:t>
      </w:r>
      <w:r>
        <w:rPr>
          <w:rFonts w:ascii="Times New Roman" w:hAnsi="Times New Roman" w:cs="Times New Roman" w:hint="eastAsia"/>
        </w:rPr>
        <w:t>「孔子把人的生命和宇宙的萬物聯合一起。山水在宇宙的變易中，山代表靜，水代表動，山水的動靜象徵宇宙的生命。人中的知者和仁者，能夠把自己的生命和宇宙的生命相配合，在自己的生命中，乃取得『樂』、取得『壽』。孔子沒有説知者取得知識，仁者取得道德，卻說知者樂和仁者壽，直接深入人的生命中，樂和壽乃是生命的表現。」</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261</w:t>
      </w:r>
      <w:r>
        <w:rPr>
          <w:rFonts w:hint="eastAsia"/>
        </w:rPr>
        <w:t>。</w:t>
      </w:r>
    </w:p>
  </w:footnote>
  <w:footnote w:id="440">
    <w:p w14:paraId="43A9FF74" w14:textId="0C85916A" w:rsidR="001A1B0A" w:rsidRPr="00126C49" w:rsidRDefault="001A1B0A">
      <w:pPr>
        <w:pStyle w:val="FootnoteText"/>
      </w:pPr>
      <w:r>
        <w:rPr>
          <w:rStyle w:val="FootnoteReference"/>
        </w:rPr>
        <w:footnoteRef/>
      </w:r>
      <w:r>
        <w:t xml:space="preserve"> </w:t>
      </w:r>
      <w:r>
        <w:rPr>
          <w:rFonts w:asciiTheme="minorEastAsia" w:eastAsiaTheme="minorEastAsia" w:hAnsiTheme="minorEastAsia" w:hint="eastAsia"/>
        </w:rPr>
        <w:t>《</w:t>
      </w:r>
      <w:r>
        <w:rPr>
          <w:rFonts w:hint="eastAsia"/>
        </w:rPr>
        <w:t>中庸第二十章</w:t>
      </w:r>
      <w:r>
        <w:rPr>
          <w:rFonts w:asciiTheme="minorEastAsia" w:eastAsiaTheme="minorEastAsia" w:hAnsiTheme="minorEastAsia" w:cs="Times New Roman" w:hint="eastAsia"/>
          <w:color w:val="000000"/>
        </w:rPr>
        <w:t>》</w:t>
      </w:r>
      <w:r>
        <w:rPr>
          <w:rFonts w:hint="eastAsia"/>
        </w:rPr>
        <w:t>。</w:t>
      </w:r>
    </w:p>
  </w:footnote>
  <w:footnote w:id="441">
    <w:p w14:paraId="6D14303C" w14:textId="2442EA07" w:rsidR="001A1B0A" w:rsidRPr="000B3CE3" w:rsidRDefault="001A1B0A">
      <w:pPr>
        <w:pStyle w:val="FootnoteText"/>
        <w:rPr>
          <w:rFonts w:ascii="Times New Roman" w:hAnsi="Times New Roman" w:cs="Times New Roman"/>
        </w:rPr>
      </w:pPr>
      <w:r>
        <w:rPr>
          <w:rStyle w:val="FootnoteReference"/>
        </w:rPr>
        <w:footnoteRef/>
      </w:r>
      <w:r>
        <w:rPr>
          <w:rFonts w:hint="eastAsia"/>
        </w:rPr>
        <w:t xml:space="preserve">  </w:t>
      </w:r>
      <w:r w:rsidRPr="000B3CE3">
        <w:rPr>
          <w:rFonts w:ascii="Times New Roman" w:hAnsi="Times New Roman" w:cs="Times New Roman"/>
        </w:rPr>
        <w:t>ibid.</w:t>
      </w:r>
    </w:p>
  </w:footnote>
  <w:footnote w:id="442">
    <w:p w14:paraId="48F07771" w14:textId="6EEC2A95" w:rsidR="001A1B0A" w:rsidRPr="000B3CE3" w:rsidRDefault="001A1B0A">
      <w:pPr>
        <w:pStyle w:val="FootnoteText"/>
        <w:rPr>
          <w:rFonts w:ascii="Times New Roman" w:hAnsi="Times New Roman" w:cs="Times New Roman"/>
        </w:rPr>
      </w:pPr>
      <w:r>
        <w:rPr>
          <w:rStyle w:val="FootnoteReference"/>
        </w:rPr>
        <w:footnoteRef/>
      </w:r>
      <w:r>
        <w:rPr>
          <w:rFonts w:hint="eastAsia"/>
        </w:rPr>
        <w:t xml:space="preserve"> </w:t>
      </w:r>
      <w:r w:rsidRPr="000B3CE3">
        <w:rPr>
          <w:rFonts w:ascii="Times New Roman" w:hAnsi="Times New Roman" w:cs="Times New Roman"/>
        </w:rPr>
        <w:t>ibid</w:t>
      </w:r>
    </w:p>
  </w:footnote>
  <w:footnote w:id="443">
    <w:p w14:paraId="0FA2E4C9" w14:textId="1A8571BA" w:rsidR="001A1B0A" w:rsidRPr="0090660A" w:rsidRDefault="001A1B0A">
      <w:pPr>
        <w:pStyle w:val="FootnoteText"/>
      </w:pPr>
      <w:r>
        <w:rPr>
          <w:rStyle w:val="FootnoteReference"/>
        </w:rPr>
        <w:footnoteRef/>
      </w:r>
      <w:r>
        <w:t xml:space="preserve"> </w:t>
      </w:r>
      <w:r>
        <w:rPr>
          <w:rFonts w:asciiTheme="minorEastAsia" w:eastAsiaTheme="minorEastAsia" w:hAnsiTheme="minorEastAsia" w:hint="eastAsia"/>
        </w:rPr>
        <w:t>《</w:t>
      </w:r>
      <w:r>
        <w:rPr>
          <w:rFonts w:hint="eastAsia"/>
        </w:rPr>
        <w:t>中庸第二十五章</w:t>
      </w:r>
      <w:r>
        <w:rPr>
          <w:rFonts w:asciiTheme="minorEastAsia" w:eastAsiaTheme="minorEastAsia" w:hAnsiTheme="minorEastAsia" w:cs="Times New Roman" w:hint="eastAsia"/>
          <w:color w:val="000000"/>
        </w:rPr>
        <w:t>》</w:t>
      </w:r>
      <w:r>
        <w:rPr>
          <w:rFonts w:hint="eastAsia"/>
        </w:rPr>
        <w:t>。</w:t>
      </w:r>
    </w:p>
  </w:footnote>
  <w:footnote w:id="444">
    <w:p w14:paraId="581E282A" w14:textId="6FDE9292" w:rsidR="001A1B0A" w:rsidRDefault="001A1B0A">
      <w:pPr>
        <w:pStyle w:val="FootnoteText"/>
      </w:pPr>
      <w:r>
        <w:rPr>
          <w:rStyle w:val="FootnoteReference"/>
        </w:rPr>
        <w:footnoteRef/>
      </w:r>
      <w:r>
        <w:t xml:space="preserve"> Julia Ching, </w:t>
      </w:r>
      <w:r w:rsidRPr="003D71D7">
        <w:rPr>
          <w:i/>
        </w:rPr>
        <w:t>The Religious thought of Chu Hsi</w:t>
      </w:r>
      <w:r>
        <w:t>, p. 110.</w:t>
      </w:r>
    </w:p>
  </w:footnote>
  <w:footnote w:id="445">
    <w:p w14:paraId="78172F9B" w14:textId="61454405" w:rsidR="001A1B0A" w:rsidRPr="002566D3" w:rsidRDefault="001A1B0A">
      <w:pPr>
        <w:pStyle w:val="FootnoteText"/>
      </w:pPr>
      <w:r>
        <w:rPr>
          <w:rStyle w:val="FootnoteReference"/>
        </w:rPr>
        <w:footnoteRef/>
      </w:r>
      <w:r>
        <w:rPr>
          <w:rFonts w:asciiTheme="minorEastAsia" w:eastAsiaTheme="minorEastAsia" w:hAnsiTheme="minorEastAsia" w:cs="Times New Roman" w:hint="eastAsia"/>
        </w:rPr>
        <w:t>《</w:t>
      </w:r>
      <w:r>
        <w:rPr>
          <w:rFonts w:hint="eastAsia"/>
        </w:rPr>
        <w:t>中庸第三十二章</w:t>
      </w:r>
      <w:r>
        <w:rPr>
          <w:rFonts w:asciiTheme="minorEastAsia" w:eastAsiaTheme="minorEastAsia" w:hAnsiTheme="minorEastAsia" w:cs="Times New Roman" w:hint="eastAsia"/>
          <w:color w:val="000000"/>
        </w:rPr>
        <w:t>》</w:t>
      </w:r>
      <w:r>
        <w:rPr>
          <w:rFonts w:hint="eastAsia"/>
        </w:rPr>
        <w:t>。</w:t>
      </w:r>
    </w:p>
  </w:footnote>
  <w:footnote w:id="446">
    <w:p w14:paraId="3422B11C" w14:textId="733AE862" w:rsidR="001A1B0A" w:rsidRPr="007B10FE" w:rsidRDefault="001A1B0A" w:rsidP="00FF0D04">
      <w:pPr>
        <w:pStyle w:val="FootnoteText"/>
        <w:rPr>
          <w:rFonts w:eastAsiaTheme="minorEastAsia"/>
        </w:rPr>
      </w:pPr>
      <w:r>
        <w:rPr>
          <w:rStyle w:val="FootnoteReference"/>
        </w:rPr>
        <w:footnoteRef/>
      </w:r>
      <w:r>
        <w:rPr>
          <w:rFonts w:asciiTheme="minorEastAsia" w:eastAsiaTheme="minorEastAsia" w:hAnsiTheme="minorEastAsia" w:cs="Times New Roman" w:hint="eastAsia"/>
        </w:rPr>
        <w:t>《</w:t>
      </w:r>
      <w:r w:rsidRPr="007B10FE">
        <w:rPr>
          <w:rFonts w:ascii="細明體" w:eastAsia="細明體" w:hAnsi="細明體" w:cs="細明體" w:hint="eastAsia"/>
        </w:rPr>
        <w:t>孟子</w:t>
      </w:r>
      <w:r>
        <w:rPr>
          <w:rFonts w:hint="eastAsia"/>
        </w:rPr>
        <w:t>˙</w:t>
      </w:r>
      <w:r>
        <w:rPr>
          <w:rFonts w:ascii="細明體" w:eastAsia="細明體" w:hAnsi="細明體" w:cs="細明體" w:hint="eastAsia"/>
        </w:rPr>
        <w:t>公孫丑章句上第七</w:t>
      </w:r>
      <w:r w:rsidRPr="007B10FE">
        <w:rPr>
          <w:rFonts w:ascii="細明體" w:eastAsia="細明體" w:hAnsi="細明體" w:cs="細明體" w:hint="eastAsia"/>
        </w:rPr>
        <w:t>章</w:t>
      </w:r>
      <w:r>
        <w:rPr>
          <w:rFonts w:asciiTheme="minorEastAsia" w:eastAsiaTheme="minorEastAsia" w:hAnsiTheme="minorEastAsia" w:cs="Times New Roman" w:hint="eastAsia"/>
          <w:color w:val="000000"/>
        </w:rPr>
        <w:t>》</w:t>
      </w:r>
      <w:r w:rsidRPr="007B10FE">
        <w:rPr>
          <w:rFonts w:ascii="細明體" w:eastAsia="細明體" w:hAnsi="細明體" w:cs="細明體" w:hint="eastAsia"/>
        </w:rPr>
        <w:t>。</w:t>
      </w:r>
    </w:p>
  </w:footnote>
  <w:footnote w:id="447">
    <w:p w14:paraId="6BF40C59" w14:textId="35F1ED51" w:rsidR="001A1B0A" w:rsidRPr="009B1320" w:rsidRDefault="001A1B0A" w:rsidP="00FF0D04">
      <w:pPr>
        <w:pStyle w:val="FootnoteText"/>
        <w:rPr>
          <w:rFonts w:eastAsiaTheme="minorEastAsia"/>
        </w:rPr>
      </w:pPr>
      <w:r>
        <w:rPr>
          <w:rStyle w:val="FootnoteReference"/>
        </w:rPr>
        <w:footnoteRef/>
      </w:r>
      <w:r>
        <w:t xml:space="preserve"> </w:t>
      </w:r>
      <w:r>
        <w:rPr>
          <w:rFonts w:asciiTheme="minorEastAsia" w:eastAsiaTheme="minorEastAsia" w:hAnsiTheme="minorEastAsia" w:cs="Times New Roman" w:hint="eastAsia"/>
        </w:rPr>
        <w:t>《</w:t>
      </w:r>
      <w:r>
        <w:rPr>
          <w:rFonts w:asciiTheme="minorEastAsia" w:eastAsiaTheme="minorEastAsia" w:hAnsiTheme="minorEastAsia" w:hint="eastAsia"/>
        </w:rPr>
        <w:t>孟子˙盡心章句下第十六章</w:t>
      </w:r>
      <w:r>
        <w:rPr>
          <w:rFonts w:asciiTheme="minorEastAsia" w:eastAsiaTheme="minorEastAsia" w:hAnsiTheme="minorEastAsia" w:cs="Times New Roman" w:hint="eastAsia"/>
          <w:color w:val="000000"/>
        </w:rPr>
        <w:t>》</w:t>
      </w:r>
      <w:r>
        <w:rPr>
          <w:rFonts w:asciiTheme="minorEastAsia" w:eastAsiaTheme="minorEastAsia" w:hAnsiTheme="minorEastAsia" w:hint="eastAsia"/>
        </w:rPr>
        <w:t>。</w:t>
      </w:r>
    </w:p>
  </w:footnote>
  <w:footnote w:id="448">
    <w:p w14:paraId="481DAA79" w14:textId="2935B3D9" w:rsidR="001A1B0A" w:rsidRDefault="001A1B0A">
      <w:pPr>
        <w:pStyle w:val="FootnoteText"/>
      </w:pPr>
      <w:r>
        <w:rPr>
          <w:rStyle w:val="FootnoteReference"/>
        </w:rPr>
        <w:footnoteRef/>
      </w:r>
      <w:r>
        <w:t xml:space="preserve"> </w:t>
      </w:r>
      <w:r>
        <w:rPr>
          <w:rFonts w:hint="eastAsia"/>
        </w:rPr>
        <w:t>繁錄卷</w:t>
      </w:r>
      <w:r>
        <w:t xml:space="preserve">Quoted in </w:t>
      </w:r>
      <w:r>
        <w:rPr>
          <w:rFonts w:hint="eastAsia"/>
        </w:rPr>
        <w:t>馮友蘭，</w:t>
      </w:r>
      <w:r>
        <w:rPr>
          <w:rFonts w:asciiTheme="minorEastAsia" w:eastAsiaTheme="minorEastAsia" w:hAnsiTheme="minorEastAsia" w:hint="eastAsia"/>
        </w:rPr>
        <w:t>《</w:t>
      </w:r>
      <w:r>
        <w:rPr>
          <w:rFonts w:hint="eastAsia"/>
        </w:rPr>
        <w:t>中國哲學史（下）</w:t>
      </w:r>
      <w:r>
        <w:rPr>
          <w:rFonts w:asciiTheme="minorEastAsia" w:eastAsiaTheme="minorEastAsia" w:hAnsiTheme="minorEastAsia" w:hint="eastAsia"/>
        </w:rPr>
        <w:t>》</w:t>
      </w:r>
      <w:r>
        <w:rPr>
          <w:rFonts w:hint="eastAsia"/>
        </w:rPr>
        <w:t>，台北市：台灣商務，民國</w:t>
      </w:r>
      <w:r>
        <w:t>82</w:t>
      </w:r>
      <w:r>
        <w:rPr>
          <w:rFonts w:hint="eastAsia"/>
        </w:rPr>
        <w:t>，頁</w:t>
      </w:r>
      <w:r>
        <w:t>515</w:t>
      </w:r>
      <w:r>
        <w:rPr>
          <w:rFonts w:hint="eastAsia"/>
        </w:rPr>
        <w:t>。</w:t>
      </w:r>
    </w:p>
  </w:footnote>
  <w:footnote w:id="449">
    <w:p w14:paraId="50ECB72F" w14:textId="429BB807" w:rsidR="001A1B0A" w:rsidRPr="00F34D07" w:rsidRDefault="001A1B0A">
      <w:pPr>
        <w:pStyle w:val="FootnoteText"/>
      </w:pPr>
      <w:r>
        <w:rPr>
          <w:rStyle w:val="FootnoteReference"/>
        </w:rPr>
        <w:footnoteRef/>
      </w:r>
      <w:r>
        <w:rPr>
          <w:rFonts w:hint="eastAsia"/>
        </w:rPr>
        <w:t>繁錄卷</w:t>
      </w:r>
      <w:r>
        <w:t xml:space="preserve">Quoted in </w:t>
      </w:r>
      <w:r>
        <w:rPr>
          <w:rFonts w:hint="eastAsia"/>
        </w:rPr>
        <w:t>馮友蘭，</w:t>
      </w:r>
      <w:r>
        <w:rPr>
          <w:rFonts w:asciiTheme="minorEastAsia" w:eastAsiaTheme="minorEastAsia" w:hAnsiTheme="minorEastAsia" w:hint="eastAsia"/>
        </w:rPr>
        <w:t>《</w:t>
      </w:r>
      <w:r>
        <w:rPr>
          <w:rFonts w:hint="eastAsia"/>
        </w:rPr>
        <w:t>中國哲學史（下）</w:t>
      </w:r>
      <w:r>
        <w:rPr>
          <w:rFonts w:asciiTheme="minorEastAsia" w:eastAsiaTheme="minorEastAsia" w:hAnsiTheme="minorEastAsia" w:hint="eastAsia"/>
        </w:rPr>
        <w:t>》</w:t>
      </w:r>
      <w:r>
        <w:rPr>
          <w:rFonts w:hint="eastAsia"/>
        </w:rPr>
        <w:t>，頁</w:t>
      </w:r>
      <w:r>
        <w:t>519</w:t>
      </w:r>
      <w:r>
        <w:rPr>
          <w:rFonts w:hint="eastAsia"/>
        </w:rPr>
        <w:t>。</w:t>
      </w:r>
    </w:p>
  </w:footnote>
  <w:footnote w:id="450">
    <w:p w14:paraId="32CAD970" w14:textId="09AAB7E8" w:rsidR="001A1B0A" w:rsidRPr="009539AB" w:rsidRDefault="001A1B0A">
      <w:pPr>
        <w:pStyle w:val="FootnoteText"/>
      </w:pPr>
      <w:r>
        <w:rPr>
          <w:rStyle w:val="FootnoteReference"/>
        </w:rPr>
        <w:footnoteRef/>
      </w:r>
      <w:r>
        <w:t xml:space="preserve"> </w:t>
      </w:r>
      <w:r>
        <w:rPr>
          <w:rFonts w:hint="eastAsia"/>
        </w:rPr>
        <w:t>通書：誠幾德第三。</w:t>
      </w:r>
    </w:p>
  </w:footnote>
  <w:footnote w:id="451">
    <w:p w14:paraId="300E38CA" w14:textId="755DE69E" w:rsidR="001A1B0A" w:rsidRDefault="001A1B0A">
      <w:pPr>
        <w:pStyle w:val="FootnoteText"/>
      </w:pPr>
      <w:r>
        <w:rPr>
          <w:rStyle w:val="FootnoteReference"/>
        </w:rPr>
        <w:footnoteRef/>
      </w:r>
      <w:r>
        <w:t xml:space="preserve"> </w:t>
      </w:r>
      <w:r>
        <w:rPr>
          <w:rFonts w:hint="eastAsia"/>
        </w:rPr>
        <w:t>通書：道第六。</w:t>
      </w:r>
    </w:p>
  </w:footnote>
  <w:footnote w:id="452">
    <w:p w14:paraId="46A7D74B" w14:textId="2E65231A" w:rsidR="001A1B0A" w:rsidRPr="002224E8" w:rsidRDefault="001A1B0A">
      <w:pPr>
        <w:pStyle w:val="FootnoteText"/>
      </w:pPr>
      <w:r>
        <w:rPr>
          <w:rStyle w:val="FootnoteReference"/>
        </w:rPr>
        <w:footnoteRef/>
      </w:r>
      <w:r>
        <w:t xml:space="preserve"> </w:t>
      </w:r>
      <w:r>
        <w:rPr>
          <w:rFonts w:hint="eastAsia"/>
        </w:rPr>
        <w:t>通書：順化第十一。</w:t>
      </w:r>
    </w:p>
  </w:footnote>
  <w:footnote w:id="453">
    <w:p w14:paraId="1B858355" w14:textId="0053E67E" w:rsidR="001A1B0A" w:rsidRDefault="001A1B0A">
      <w:pPr>
        <w:pStyle w:val="FootnoteText"/>
      </w:pPr>
      <w:r>
        <w:rPr>
          <w:rStyle w:val="FootnoteReference"/>
        </w:rPr>
        <w:footnoteRef/>
      </w:r>
      <w:r>
        <w:t xml:space="preserve"> </w:t>
      </w:r>
      <w:r>
        <w:rPr>
          <w:rFonts w:hint="eastAsia"/>
        </w:rPr>
        <w:t>定性書。</w:t>
      </w:r>
    </w:p>
  </w:footnote>
  <w:footnote w:id="454">
    <w:p w14:paraId="22501208" w14:textId="2DBE12EB" w:rsidR="001A1B0A" w:rsidRPr="00672BBB" w:rsidRDefault="001A1B0A">
      <w:pPr>
        <w:pStyle w:val="FootnoteText"/>
      </w:pPr>
      <w:r>
        <w:rPr>
          <w:rStyle w:val="FootnoteReference"/>
        </w:rPr>
        <w:footnoteRef/>
      </w:r>
      <w:r>
        <w:t xml:space="preserve"> </w:t>
      </w:r>
      <w:r>
        <w:rPr>
          <w:rFonts w:hint="eastAsia"/>
        </w:rPr>
        <w:t>識仁說。</w:t>
      </w:r>
    </w:p>
  </w:footnote>
  <w:footnote w:id="455">
    <w:p w14:paraId="62A195B8" w14:textId="6FE87C1D" w:rsidR="001A1B0A" w:rsidRDefault="001A1B0A">
      <w:pPr>
        <w:pStyle w:val="FootnoteText"/>
      </w:pPr>
      <w:r>
        <w:rPr>
          <w:rStyle w:val="FootnoteReference"/>
        </w:rPr>
        <w:footnoteRef/>
      </w:r>
      <w:r>
        <w:rPr>
          <w:rFonts w:hint="eastAsia"/>
        </w:rPr>
        <w:t>識仁說。</w:t>
      </w:r>
    </w:p>
  </w:footnote>
  <w:footnote w:id="456">
    <w:p w14:paraId="47087163" w14:textId="44EE5C58" w:rsidR="001A1B0A" w:rsidRDefault="001A1B0A">
      <w:pPr>
        <w:pStyle w:val="FootnoteText"/>
      </w:pPr>
      <w:r>
        <w:rPr>
          <w:rStyle w:val="FootnoteReference"/>
        </w:rPr>
        <w:footnoteRef/>
      </w:r>
      <w:r>
        <w:rPr>
          <w:rFonts w:hint="eastAsia"/>
        </w:rPr>
        <w:t>識仁說。</w:t>
      </w:r>
    </w:p>
  </w:footnote>
  <w:footnote w:id="457">
    <w:p w14:paraId="5DF38241" w14:textId="4BCAD439" w:rsidR="001A1B0A" w:rsidRDefault="001A1B0A">
      <w:pPr>
        <w:pStyle w:val="FootnoteText"/>
      </w:pPr>
      <w:r>
        <w:rPr>
          <w:rStyle w:val="FootnoteReference"/>
        </w:rPr>
        <w:footnoteRef/>
      </w:r>
      <w:r>
        <w:rPr>
          <w:rFonts w:asciiTheme="minorEastAsia" w:eastAsiaTheme="minorEastAsia" w:hAnsiTheme="minorEastAsia" w:hint="eastAsia"/>
        </w:rPr>
        <w:t>【</w:t>
      </w:r>
      <w:r w:rsidRPr="003F4009">
        <w:rPr>
          <w:rFonts w:asciiTheme="minorEastAsia" w:eastAsiaTheme="minorEastAsia" w:hAnsiTheme="minorEastAsia" w:hint="eastAsia"/>
        </w:rPr>
        <w:t>宋</w:t>
      </w:r>
      <w:r>
        <w:rPr>
          <w:rFonts w:asciiTheme="minorEastAsia" w:eastAsiaTheme="minorEastAsia" w:hAnsiTheme="minorEastAsia" w:hint="eastAsia"/>
        </w:rPr>
        <w:t>】</w:t>
      </w:r>
      <w:r w:rsidRPr="003F4009">
        <w:rPr>
          <w:rFonts w:asciiTheme="minorEastAsia" w:eastAsiaTheme="minorEastAsia" w:hAnsiTheme="minorEastAsia"/>
        </w:rPr>
        <w:t xml:space="preserve"> </w:t>
      </w:r>
      <w:r>
        <w:rPr>
          <w:rFonts w:asciiTheme="minorEastAsia" w:eastAsiaTheme="minorEastAsia" w:hAnsiTheme="minorEastAsia" w:hint="eastAsia"/>
        </w:rPr>
        <w:t xml:space="preserve">黎靖德（編）、王星賢點校，《 </w:t>
      </w:r>
      <w:r>
        <w:rPr>
          <w:rFonts w:hint="eastAsia"/>
        </w:rPr>
        <w:t>朱子語類（第二冊）</w:t>
      </w:r>
      <w:r>
        <w:rPr>
          <w:rFonts w:asciiTheme="minorEastAsia" w:eastAsiaTheme="minorEastAsia" w:hAnsiTheme="minorEastAsia" w:hint="eastAsia"/>
        </w:rPr>
        <w:t>》</w:t>
      </w:r>
      <w:r>
        <w:rPr>
          <w:rFonts w:hint="eastAsia"/>
        </w:rPr>
        <w:t>，北京：中華書局，</w:t>
      </w:r>
      <w:r>
        <w:t>1999</w:t>
      </w:r>
      <w:r>
        <w:rPr>
          <w:rFonts w:hint="eastAsia"/>
        </w:rPr>
        <w:t>。論語二，學而篇上。</w:t>
      </w:r>
    </w:p>
  </w:footnote>
  <w:footnote w:id="458">
    <w:p w14:paraId="3FF20056" w14:textId="42FE1468" w:rsidR="001A1B0A" w:rsidRPr="003F4009" w:rsidRDefault="001A1B0A">
      <w:pPr>
        <w:pStyle w:val="FootnoteText"/>
        <w:rPr>
          <w:rFonts w:eastAsiaTheme="minorEastAsia"/>
        </w:rPr>
      </w:pPr>
      <w:r>
        <w:rPr>
          <w:rStyle w:val="FootnoteReference"/>
        </w:rPr>
        <w:footnoteRef/>
      </w:r>
      <w:r>
        <w:rPr>
          <w:rFonts w:eastAsiaTheme="minorEastAsia"/>
        </w:rPr>
        <w:t xml:space="preserve"> ibid.</w:t>
      </w:r>
    </w:p>
  </w:footnote>
  <w:footnote w:id="459">
    <w:p w14:paraId="46D2A245" w14:textId="2A8BD204" w:rsidR="001A1B0A" w:rsidRDefault="001A1B0A">
      <w:pPr>
        <w:pStyle w:val="FootnoteText"/>
      </w:pPr>
      <w:r>
        <w:rPr>
          <w:rStyle w:val="FootnoteReference"/>
        </w:rPr>
        <w:footnoteRef/>
      </w:r>
      <w:r>
        <w:rPr>
          <w:rFonts w:eastAsiaTheme="minorEastAsia"/>
        </w:rPr>
        <w:t xml:space="preserve"> ibid</w:t>
      </w:r>
      <w:r>
        <w:rPr>
          <w:rFonts w:eastAsiaTheme="minorEastAsia" w:hint="eastAsia"/>
        </w:rPr>
        <w:t>.</w:t>
      </w:r>
    </w:p>
  </w:footnote>
  <w:footnote w:id="460">
    <w:p w14:paraId="257A573E" w14:textId="64FE92AE" w:rsidR="001A1B0A" w:rsidRPr="004A236A" w:rsidRDefault="001A1B0A">
      <w:pPr>
        <w:pStyle w:val="FootnoteText"/>
      </w:pPr>
      <w:r>
        <w:rPr>
          <w:rStyle w:val="FootnoteReference"/>
        </w:rPr>
        <w:footnoteRef/>
      </w:r>
      <w:r>
        <w:t xml:space="preserve"> See, ibid</w:t>
      </w:r>
      <w:r>
        <w:rPr>
          <w:rFonts w:ascii="新細明體" w:eastAsia="新細明體" w:hAnsi="新細明體" w:cs="新細明體" w:hint="eastAsia"/>
        </w:rPr>
        <w:t>.</w:t>
      </w:r>
    </w:p>
  </w:footnote>
  <w:footnote w:id="461">
    <w:p w14:paraId="6257CB69" w14:textId="4D9FAD08" w:rsidR="001A1B0A" w:rsidRPr="00954697" w:rsidRDefault="001A1B0A">
      <w:pPr>
        <w:pStyle w:val="FootnoteText"/>
      </w:pPr>
      <w:r>
        <w:rPr>
          <w:rStyle w:val="FootnoteReference"/>
        </w:rPr>
        <w:footnoteRef/>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，頁</w:t>
      </w:r>
      <w:r>
        <w:t>272</w:t>
      </w:r>
      <w:r>
        <w:rPr>
          <w:rFonts w:hint="eastAsia"/>
        </w:rPr>
        <w:t>。</w:t>
      </w:r>
    </w:p>
  </w:footnote>
  <w:footnote w:id="462">
    <w:p w14:paraId="73623643" w14:textId="33338ADF" w:rsidR="001A1B0A" w:rsidRDefault="001A1B0A" w:rsidP="00BF3907">
      <w:pPr>
        <w:pStyle w:val="FootnoteText"/>
      </w:pPr>
      <w:r>
        <w:rPr>
          <w:rStyle w:val="FootnoteReference"/>
        </w:rPr>
        <w:footnoteRef/>
      </w:r>
      <w:r>
        <w:t xml:space="preserve"> Julia Ching, </w:t>
      </w:r>
      <w:r w:rsidRPr="00FF2392">
        <w:rPr>
          <w:i/>
        </w:rPr>
        <w:t>The Religious thought of Chu Hsi</w:t>
      </w:r>
      <w:r>
        <w:t>, p. 106.</w:t>
      </w:r>
    </w:p>
    <w:p w14:paraId="3837BC9A" w14:textId="574B6457" w:rsidR="001A1B0A" w:rsidRDefault="001A1B0A">
      <w:pPr>
        <w:pStyle w:val="FootnoteText"/>
      </w:pPr>
    </w:p>
  </w:footnote>
  <w:footnote w:id="463">
    <w:p w14:paraId="2E9CB377" w14:textId="0B7F7822" w:rsidR="001A1B0A" w:rsidRPr="002001C9" w:rsidRDefault="001A1B0A" w:rsidP="001B3483">
      <w:pPr>
        <w:pStyle w:val="FootnoteText"/>
        <w:jc w:val="both"/>
      </w:pPr>
      <w:r>
        <w:rPr>
          <w:rStyle w:val="FootnoteReference"/>
        </w:rPr>
        <w:footnoteRef/>
      </w:r>
      <w:r>
        <w:t xml:space="preserve"> Julia Ching, </w:t>
      </w:r>
      <w:r w:rsidRPr="00FF2392">
        <w:rPr>
          <w:i/>
        </w:rPr>
        <w:t>The Religious thought of Chu Hsi</w:t>
      </w:r>
      <w:r>
        <w:t>, p. 106.</w:t>
      </w:r>
    </w:p>
  </w:footnote>
  <w:footnote w:id="464">
    <w:p w14:paraId="0889F65E" w14:textId="6CF5BE8B" w:rsidR="001A1B0A" w:rsidRDefault="001A1B0A" w:rsidP="001B3483">
      <w:pPr>
        <w:pStyle w:val="FootnoteText"/>
        <w:jc w:val="both"/>
      </w:pPr>
      <w:r>
        <w:rPr>
          <w:rStyle w:val="FootnoteReference"/>
        </w:rPr>
        <w:footnoteRef/>
      </w:r>
      <w:r>
        <w:t xml:space="preserve"> The writer’s translation of: </w:t>
      </w:r>
      <w:r>
        <w:rPr>
          <w:rFonts w:ascii="Times New Roman" w:hAnsi="Times New Roman" w:cs="Times New Roman" w:hint="eastAsia"/>
        </w:rPr>
        <w:t>「仁的哲學是孔子全部思想的總綱，在倫理學上，仁為內容，禮為形式。在政治學說上，仁政是根本原則，在教育上則實行有教無類，體現仁愛的原則。孔子在建構自己思想體系時，其就在仁，並把仁的內容進一步充實和提高，最終成為他的哲學核心。」</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 頁</w:t>
      </w:r>
      <w:r>
        <w:t>99</w:t>
      </w:r>
      <w:r>
        <w:rPr>
          <w:rFonts w:hint="eastAsia"/>
        </w:rPr>
        <w:t>。</w:t>
      </w:r>
    </w:p>
  </w:footnote>
  <w:footnote w:id="465">
    <w:p w14:paraId="386338AD" w14:textId="340B85DA" w:rsidR="001A1B0A" w:rsidRPr="00223114" w:rsidRDefault="001A1B0A">
      <w:pPr>
        <w:pStyle w:val="FootnoteText"/>
      </w:pPr>
      <w:r>
        <w:rPr>
          <w:rStyle w:val="FootnoteReference"/>
        </w:rPr>
        <w:footnoteRef/>
      </w:r>
      <w:r>
        <w:t xml:space="preserve"> See,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 頁</w:t>
      </w:r>
      <w:r>
        <w:t>101</w:t>
      </w:r>
      <w:r>
        <w:rPr>
          <w:rFonts w:hint="eastAsia"/>
        </w:rPr>
        <w:t>。</w:t>
      </w:r>
    </w:p>
  </w:footnote>
  <w:footnote w:id="466">
    <w:p w14:paraId="4FE1850E" w14:textId="4398FAF6" w:rsidR="001A1B0A" w:rsidRDefault="001A1B0A">
      <w:pPr>
        <w:pStyle w:val="FootnoteText"/>
      </w:pPr>
      <w:r>
        <w:rPr>
          <w:rStyle w:val="FootnoteReference"/>
        </w:rPr>
        <w:footnoteRef/>
      </w:r>
      <w:r>
        <w:t xml:space="preserve"> The writer’s translation of:</w:t>
      </w:r>
      <w:r w:rsidRPr="00A56FE1">
        <w:rPr>
          <w:rFonts w:ascii="Times New Roman" w:hAnsi="Times New Roman" w:cs="Times New Roman"/>
        </w:rPr>
        <w:t>「</w:t>
      </w:r>
      <w:r>
        <w:rPr>
          <w:rFonts w:ascii="Times New Roman" w:hAnsi="Times New Roman" w:cs="Times New Roman"/>
        </w:rPr>
        <w:t>孔子的仁有主德、源德、全德三種主要含義，涵蓋了道德生活、價值評</w:t>
      </w:r>
      <w:r>
        <w:rPr>
          <w:rFonts w:ascii="Times New Roman" w:hAnsi="Times New Roman" w:cs="Times New Roman" w:hint="eastAsia"/>
        </w:rPr>
        <w:t>價</w:t>
      </w:r>
      <w:r>
        <w:rPr>
          <w:rFonts w:ascii="Times New Roman" w:hAnsi="Times New Roman" w:cs="Times New Roman"/>
        </w:rPr>
        <w:t>中的主要領域，也成為後世儒家仁學發展的基本視</w:t>
      </w:r>
      <w:r>
        <w:rPr>
          <w:rFonts w:ascii="Times New Roman" w:hAnsi="Times New Roman" w:cs="Times New Roman" w:hint="eastAsia"/>
        </w:rPr>
        <w:t>閾</w:t>
      </w:r>
      <w:r w:rsidRPr="00A56FE1">
        <w:rPr>
          <w:rFonts w:ascii="Times New Roman" w:hAnsi="Times New Roman" w:cs="Times New Roman"/>
        </w:rPr>
        <w:t>。」</w:t>
      </w:r>
      <w:r w:rsidRPr="00A56FE1">
        <w:rPr>
          <w:rFonts w:ascii="Times New Roman" w:hAnsi="Times New Roman" w:cs="Times New Roman"/>
          <w:color w:val="000000"/>
        </w:rPr>
        <w:t>李祥俊：</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儒</w:t>
      </w:r>
      <w:r w:rsidRPr="00A56FE1">
        <w:rPr>
          <w:rFonts w:ascii="Times New Roman" w:hAnsi="Times New Roman" w:cs="Times New Roman"/>
          <w:color w:val="000000"/>
        </w:rPr>
        <w:t>家仁觀念的思想內涵、超越路徑及其批判反思</w:t>
      </w:r>
      <w:r>
        <w:rPr>
          <w:rFonts w:asciiTheme="minorEastAsia" w:eastAsiaTheme="minorEastAsia" w:hAnsiTheme="minorEastAsia" w:cs="Times New Roman" w:hint="eastAsia"/>
          <w:color w:val="000000"/>
        </w:rPr>
        <w:t>〉</w:t>
      </w:r>
      <w:r w:rsidRPr="00A56FE1">
        <w:rPr>
          <w:rFonts w:ascii="Times New Roman" w:hAnsi="Times New Roman" w:cs="Times New Roman"/>
          <w:color w:val="000000"/>
        </w:rPr>
        <w:t>在</w:t>
      </w:r>
      <w:r>
        <w:rPr>
          <w:rFonts w:asciiTheme="minorEastAsia" w:eastAsiaTheme="minorEastAsia" w:hAnsiTheme="minorEastAsia" w:cs="Times New Roman" w:hint="eastAsia"/>
          <w:color w:val="000000"/>
        </w:rPr>
        <w:t>《</w:t>
      </w:r>
      <w:r w:rsidRPr="00A56FE1">
        <w:rPr>
          <w:rFonts w:ascii="Times New Roman" w:hAnsi="Times New Roman" w:cs="Times New Roman"/>
          <w:color w:val="000000"/>
        </w:rPr>
        <w:t>中國哲學</w:t>
      </w:r>
      <w:r>
        <w:rPr>
          <w:rFonts w:asciiTheme="minorEastAsia" w:eastAsiaTheme="minorEastAsia" w:hAnsiTheme="minorEastAsia" w:cs="Times New Roman" w:hint="eastAsia"/>
          <w:color w:val="000000"/>
        </w:rPr>
        <w:t>》</w:t>
      </w:r>
      <w:r w:rsidRPr="00A56FE1">
        <w:rPr>
          <w:rFonts w:ascii="Times New Roman" w:hAnsi="Times New Roman" w:cs="Times New Roman"/>
          <w:color w:val="000000"/>
        </w:rPr>
        <w:t>，</w:t>
      </w:r>
      <w:r w:rsidRPr="00A56FE1">
        <w:rPr>
          <w:rFonts w:ascii="Times New Roman" w:hAnsi="Times New Roman" w:cs="Times New Roman"/>
          <w:color w:val="000000"/>
        </w:rPr>
        <w:t>2019</w:t>
      </w:r>
      <w:r w:rsidRPr="00A56FE1">
        <w:rPr>
          <w:rFonts w:ascii="Times New Roman" w:hAnsi="Times New Roman" w:cs="Times New Roman"/>
          <w:color w:val="000000"/>
        </w:rPr>
        <w:t>年</w:t>
      </w:r>
      <w:r w:rsidRPr="00A56FE1">
        <w:rPr>
          <w:rFonts w:ascii="Times New Roman" w:hAnsi="Times New Roman" w:cs="Times New Roman"/>
          <w:color w:val="000000"/>
        </w:rPr>
        <w:t>5</w:t>
      </w:r>
      <w:r w:rsidRPr="00A56FE1">
        <w:rPr>
          <w:rFonts w:ascii="Times New Roman" w:hAnsi="Times New Roman" w:cs="Times New Roman"/>
          <w:color w:val="000000"/>
        </w:rPr>
        <w:t>期，</w:t>
      </w:r>
      <w:r>
        <w:rPr>
          <w:rFonts w:asciiTheme="minorEastAsia" w:eastAsiaTheme="minorEastAsia" w:hAnsiTheme="minorEastAsia" w:cs="Times New Roman" w:hint="eastAsia"/>
          <w:color w:val="000000"/>
        </w:rPr>
        <w:t>頁</w:t>
      </w:r>
      <w:r w:rsidRPr="00A56FE1">
        <w:rPr>
          <w:rFonts w:ascii="Times New Roman" w:hAnsi="Times New Roman" w:cs="Times New Roman"/>
          <w:color w:val="000000"/>
        </w:rPr>
        <w:t>40-48</w:t>
      </w:r>
      <w:r w:rsidRPr="00A56FE1">
        <w:rPr>
          <w:rFonts w:ascii="Times New Roman" w:hAnsi="Times New Roman" w:cs="Times New Roman"/>
          <w:color w:val="000000"/>
        </w:rPr>
        <w:t>。</w:t>
      </w:r>
    </w:p>
  </w:footnote>
  <w:footnote w:id="467">
    <w:p w14:paraId="22D93857" w14:textId="7416623B" w:rsidR="001A1B0A" w:rsidRDefault="001A1B0A" w:rsidP="00FD004E">
      <w:pPr>
        <w:pStyle w:val="FootnoteText"/>
        <w:jc w:val="both"/>
      </w:pPr>
      <w:r>
        <w:rPr>
          <w:rStyle w:val="FootnoteReference"/>
        </w:rPr>
        <w:footnoteRef/>
      </w:r>
      <w:r>
        <w:t xml:space="preserve"> </w:t>
      </w:r>
      <w:r>
        <w:rPr>
          <w:rFonts w:hint="eastAsia"/>
        </w:rPr>
        <w:t>孫小金</w:t>
      </w:r>
      <w:r>
        <w:t>, clearly maintains that, “</w:t>
      </w:r>
      <w:r>
        <w:rPr>
          <w:rFonts w:hint="eastAsia"/>
        </w:rPr>
        <w:t>「仁」在孔子看來是愛人愛別人。</w:t>
      </w:r>
      <w:r>
        <w:t xml:space="preserve">” (in the view of Confucius to love humanity, to love the other.)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 頁</w:t>
      </w:r>
      <w:r>
        <w:t>88</w:t>
      </w:r>
      <w:r>
        <w:rPr>
          <w:rFonts w:asciiTheme="minorEastAsia" w:eastAsiaTheme="minorEastAsia" w:hAnsiTheme="minorEastAsia" w:hint="eastAsia"/>
        </w:rPr>
        <w:t>。</w:t>
      </w:r>
    </w:p>
  </w:footnote>
  <w:footnote w:id="468">
    <w:p w14:paraId="02531DB4" w14:textId="5FFA06ED" w:rsidR="001A1B0A" w:rsidRPr="00D1480A" w:rsidRDefault="001A1B0A" w:rsidP="00FD004E">
      <w:pPr>
        <w:pStyle w:val="FootnoteText"/>
      </w:pPr>
      <w:r>
        <w:rPr>
          <w:rStyle w:val="FootnoteReference"/>
        </w:rPr>
        <w:footnoteRef/>
      </w:r>
      <w:r>
        <w:t xml:space="preserve"> </w:t>
      </w:r>
      <w:r>
        <w:rPr>
          <w:rFonts w:hint="eastAsia"/>
        </w:rPr>
        <w:t>論語</w:t>
      </w:r>
      <w:r>
        <w:rPr>
          <w:rFonts w:asciiTheme="minorEastAsia" w:eastAsiaTheme="minorEastAsia" w:hAnsiTheme="minorEastAsia" w:hint="eastAsia"/>
        </w:rPr>
        <w:t>˙</w:t>
      </w:r>
      <w:r>
        <w:rPr>
          <w:rFonts w:hint="eastAsia"/>
        </w:rPr>
        <w:t>公冶長</w:t>
      </w:r>
    </w:p>
  </w:footnote>
  <w:footnote w:id="469">
    <w:p w14:paraId="6E856028" w14:textId="4476FAFE" w:rsidR="001A1B0A" w:rsidRDefault="001A1B0A">
      <w:pPr>
        <w:pStyle w:val="FootnoteText"/>
      </w:pPr>
      <w:r>
        <w:rPr>
          <w:rStyle w:val="FootnoteReference"/>
        </w:rPr>
        <w:footnoteRef/>
      </w:r>
      <w:r>
        <w:t xml:space="preserve"> The writer’s translation of: </w:t>
      </w:r>
      <w:r>
        <w:rPr>
          <w:rFonts w:ascii="Times New Roman" w:hAnsi="Times New Roman" w:cs="Times New Roman" w:hint="eastAsia"/>
        </w:rPr>
        <w:t>「仁愛的範圍推到天下的人，仁愛的工作則是對於天下人的生命予以協助，使能發育。」</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265</w:t>
      </w:r>
      <w:r>
        <w:rPr>
          <w:rFonts w:hint="eastAsia"/>
        </w:rPr>
        <w:t>。</w:t>
      </w:r>
    </w:p>
  </w:footnote>
  <w:footnote w:id="470">
    <w:p w14:paraId="67F9BEBD" w14:textId="60BCB419" w:rsidR="001A1B0A" w:rsidRPr="00EB1199" w:rsidRDefault="001A1B0A">
      <w:pPr>
        <w:pStyle w:val="FootnoteText"/>
      </w:pPr>
      <w:r>
        <w:rPr>
          <w:rStyle w:val="FootnoteReference"/>
        </w:rPr>
        <w:footnoteRef/>
      </w:r>
      <w:r>
        <w:t xml:space="preserve"> </w:t>
      </w:r>
      <w:r>
        <w:rPr>
          <w:rFonts w:asciiTheme="minorEastAsia" w:eastAsiaTheme="minorEastAsia" w:hAnsiTheme="minorEastAsia" w:hint="eastAsia"/>
        </w:rPr>
        <w:t>《</w:t>
      </w:r>
      <w:r>
        <w:rPr>
          <w:rFonts w:hint="eastAsia"/>
        </w:rPr>
        <w:t>中庸</w:t>
      </w:r>
      <w:r>
        <w:rPr>
          <w:rFonts w:asciiTheme="minorEastAsia" w:eastAsiaTheme="minorEastAsia" w:hAnsiTheme="minorEastAsia" w:hint="eastAsia"/>
        </w:rPr>
        <w:t>˙</w:t>
      </w:r>
      <w:r>
        <w:rPr>
          <w:rFonts w:hint="eastAsia"/>
        </w:rPr>
        <w:t>第二十章</w:t>
      </w:r>
      <w:r>
        <w:rPr>
          <w:rFonts w:asciiTheme="minorEastAsia" w:eastAsiaTheme="minorEastAsia" w:hAnsiTheme="minorEastAsia" w:cs="Times New Roman" w:hint="eastAsia"/>
          <w:color w:val="000000"/>
        </w:rPr>
        <w:t>》</w:t>
      </w:r>
      <w:r>
        <w:rPr>
          <w:rFonts w:hint="eastAsia"/>
        </w:rPr>
        <w:t>。</w:t>
      </w:r>
    </w:p>
  </w:footnote>
  <w:footnote w:id="471">
    <w:p w14:paraId="544959ED" w14:textId="6AB1DDBF" w:rsidR="001A1B0A" w:rsidRPr="001560CD" w:rsidRDefault="001A1B0A" w:rsidP="001560CD">
      <w:pPr>
        <w:pStyle w:val="FootnoteText"/>
        <w:jc w:val="both"/>
      </w:pPr>
      <w:r>
        <w:rPr>
          <w:rStyle w:val="FootnoteReference"/>
        </w:rPr>
        <w:footnoteRef/>
      </w:r>
      <w:r>
        <w:t xml:space="preserve">See, </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271</w:t>
      </w:r>
      <w:r>
        <w:rPr>
          <w:rFonts w:hint="eastAsia"/>
        </w:rPr>
        <w:t>。</w:t>
      </w:r>
    </w:p>
  </w:footnote>
  <w:footnote w:id="472">
    <w:p w14:paraId="7B4FD163" w14:textId="1AB253D2" w:rsidR="001A1B0A" w:rsidRPr="00E15CC8" w:rsidRDefault="001A1B0A">
      <w:pPr>
        <w:pStyle w:val="FootnoteText"/>
      </w:pPr>
      <w:r>
        <w:rPr>
          <w:rStyle w:val="FootnoteReference"/>
        </w:rPr>
        <w:footnoteRef/>
      </w:r>
      <w:r>
        <w:t xml:space="preserve"> See, </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33</w:t>
      </w:r>
      <w:r>
        <w:rPr>
          <w:rFonts w:ascii="Times New Roman" w:hAnsi="Times New Roman" w:cs="Times New Roman" w:hint="eastAsia"/>
          <w:color w:val="000000"/>
        </w:rPr>
        <w:t>。</w:t>
      </w:r>
    </w:p>
  </w:footnote>
  <w:footnote w:id="473">
    <w:p w14:paraId="0C33C026" w14:textId="1631F4BA" w:rsidR="001A1B0A" w:rsidRPr="00943235" w:rsidRDefault="001A1B0A" w:rsidP="00943235">
      <w:pPr>
        <w:pStyle w:val="FootnoteText"/>
        <w:jc w:val="both"/>
      </w:pPr>
      <w:r>
        <w:rPr>
          <w:rStyle w:val="FootnoteReference"/>
        </w:rPr>
        <w:footnoteRef/>
      </w:r>
      <w:r>
        <w:t xml:space="preserve"> See, </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274</w:t>
      </w:r>
      <w:r>
        <w:rPr>
          <w:rFonts w:hint="eastAsia"/>
        </w:rPr>
        <w:t>。</w:t>
      </w:r>
    </w:p>
  </w:footnote>
  <w:footnote w:id="474">
    <w:p w14:paraId="2354755E" w14:textId="5E6E65C4" w:rsidR="001A1B0A" w:rsidRDefault="001A1B0A" w:rsidP="001B3483">
      <w:pPr>
        <w:pStyle w:val="FootnoteText"/>
        <w:jc w:val="both"/>
      </w:pPr>
      <w:r>
        <w:rPr>
          <w:rStyle w:val="FootnoteReference"/>
        </w:rPr>
        <w:footnoteRef/>
      </w:r>
      <w:r>
        <w:t xml:space="preserve"> The writer’s translation of:</w:t>
      </w:r>
      <w:r>
        <w:rPr>
          <w:rFonts w:ascii="Times New Roman" w:hAnsi="Times New Roman" w:cs="Times New Roman" w:hint="eastAsia"/>
        </w:rPr>
        <w:t>「孔子的仁道和生活緊相聯繫，既為生活的基礎，又為生活的精神，仁道雖很高深，然很近人，人性雖本來是仁，但應努力追求。」同上</w:t>
      </w:r>
      <w:r>
        <w:rPr>
          <w:rFonts w:ascii="Times New Roman" w:hAnsi="Times New Roman" w:cs="Times New Roman"/>
        </w:rPr>
        <w:t>(ibid).,</w:t>
      </w:r>
      <w:r>
        <w:rPr>
          <w:rFonts w:hint="eastAsia"/>
        </w:rPr>
        <w:t xml:space="preserve"> 頁</w:t>
      </w:r>
      <w:r>
        <w:t>305</w:t>
      </w:r>
      <w:r>
        <w:rPr>
          <w:rFonts w:hint="eastAsia"/>
        </w:rPr>
        <w:t>。</w:t>
      </w:r>
    </w:p>
  </w:footnote>
  <w:footnote w:id="475">
    <w:p w14:paraId="48080674" w14:textId="2847E01F" w:rsidR="001A1B0A" w:rsidRPr="009F2F7D" w:rsidRDefault="001A1B0A">
      <w:pPr>
        <w:pStyle w:val="FootnoteText"/>
      </w:pPr>
      <w:r>
        <w:rPr>
          <w:rStyle w:val="FootnoteReference"/>
        </w:rPr>
        <w:footnoteRef/>
      </w:r>
      <w:r>
        <w:t xml:space="preserve"> </w:t>
      </w:r>
      <w:r>
        <w:rPr>
          <w:rFonts w:hint="eastAsia"/>
        </w:rPr>
        <w:t>論語述而第六章。</w:t>
      </w:r>
    </w:p>
  </w:footnote>
  <w:footnote w:id="476">
    <w:p w14:paraId="2F003108" w14:textId="044D9DDD" w:rsidR="001A1B0A" w:rsidRDefault="001A1B0A">
      <w:pPr>
        <w:pStyle w:val="FootnoteText"/>
      </w:pPr>
      <w:r>
        <w:rPr>
          <w:rStyle w:val="FootnoteReference"/>
        </w:rPr>
        <w:footnoteRef/>
      </w:r>
      <w:r>
        <w:t xml:space="preserve"> The writer’s translation of: </w:t>
      </w:r>
      <w:r>
        <w:rPr>
          <w:rFonts w:ascii="Times New Roman" w:hAnsi="Times New Roman" w:cs="Times New Roman" w:hint="eastAsia"/>
        </w:rPr>
        <w:t>「『志於道』的道，必是孔門認為人人應該遵循的大道。人類並生並育並進化，一定有應該遵循的道理。不僅人類，天地萬物與人類並存並育並進化，也必有其應該遵循的道理。天地萬物與人類並存並育並進化的道理，簡稱為天道，即自然之道。」</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33</w:t>
      </w:r>
      <w:r>
        <w:rPr>
          <w:rFonts w:ascii="Times New Roman" w:hAnsi="Times New Roman" w:cs="Times New Roman" w:hint="eastAsia"/>
          <w:color w:val="000000"/>
        </w:rPr>
        <w:t>。</w:t>
      </w:r>
    </w:p>
  </w:footnote>
  <w:footnote w:id="477">
    <w:p w14:paraId="59D8D498" w14:textId="574DBEA0" w:rsidR="001A1B0A" w:rsidRPr="0072163A" w:rsidRDefault="001A1B0A" w:rsidP="009F2F7D">
      <w:pPr>
        <w:pStyle w:val="FootnoteText"/>
        <w:jc w:val="both"/>
      </w:pPr>
      <w:r>
        <w:rPr>
          <w:rStyle w:val="FootnoteReference"/>
        </w:rPr>
        <w:footnoteRef/>
      </w:r>
      <w:r>
        <w:t xml:space="preserve"> See,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w:t>
      </w:r>
      <w:r>
        <w:t xml:space="preserve"> 2001</w:t>
      </w:r>
      <w:r>
        <w:rPr>
          <w:rFonts w:hint="eastAsia"/>
        </w:rPr>
        <w:t>，頁</w:t>
      </w:r>
      <w:r>
        <w:t>91</w:t>
      </w:r>
      <w:r>
        <w:rPr>
          <w:rFonts w:hint="eastAsia"/>
        </w:rPr>
        <w:t>。</w:t>
      </w:r>
      <w:r>
        <w:t xml:space="preserve">Also see, </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212</w:t>
      </w:r>
      <w:r>
        <w:rPr>
          <w:rFonts w:ascii="Times New Roman" w:hAnsi="Times New Roman" w:cs="Times New Roman" w:hint="eastAsia"/>
          <w:color w:val="000000"/>
        </w:rPr>
        <w:t>。</w:t>
      </w:r>
    </w:p>
  </w:footnote>
  <w:footnote w:id="478">
    <w:p w14:paraId="439D9F8B" w14:textId="22378A46" w:rsidR="001A1B0A" w:rsidRPr="00A022DE" w:rsidRDefault="001A1B0A" w:rsidP="009D34A4">
      <w:pPr>
        <w:pStyle w:val="FootnoteText"/>
        <w:jc w:val="both"/>
      </w:pPr>
      <w:r>
        <w:rPr>
          <w:rStyle w:val="FootnoteReference"/>
        </w:rPr>
        <w:footnoteRef/>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 頁</w:t>
      </w:r>
      <w:r>
        <w:t>91</w:t>
      </w:r>
      <w:r>
        <w:rPr>
          <w:rFonts w:hint="eastAsia"/>
        </w:rPr>
        <w:t>。</w:t>
      </w:r>
    </w:p>
  </w:footnote>
  <w:footnote w:id="479">
    <w:p w14:paraId="25C370B6" w14:textId="3D49C5A1" w:rsidR="001A1B0A" w:rsidRPr="00776848" w:rsidRDefault="001A1B0A">
      <w:pPr>
        <w:pStyle w:val="FootnoteText"/>
      </w:pPr>
      <w:r>
        <w:rPr>
          <w:rStyle w:val="FootnoteReference"/>
        </w:rPr>
        <w:footnoteRef/>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216</w:t>
      </w:r>
      <w:r>
        <w:rPr>
          <w:rFonts w:ascii="Times New Roman" w:hAnsi="Times New Roman" w:cs="Times New Roman" w:hint="eastAsia"/>
          <w:color w:val="000000"/>
        </w:rPr>
        <w:t>。</w:t>
      </w:r>
    </w:p>
  </w:footnote>
  <w:footnote w:id="480">
    <w:p w14:paraId="03BF67E9" w14:textId="025D6595" w:rsidR="001A1B0A" w:rsidRPr="0072163A" w:rsidRDefault="001A1B0A" w:rsidP="00943235">
      <w:pPr>
        <w:pStyle w:val="FootnoteText"/>
        <w:jc w:val="both"/>
      </w:pPr>
      <w:r>
        <w:rPr>
          <w:rStyle w:val="FootnoteReference"/>
        </w:rPr>
        <w:footnoteRef/>
      </w:r>
      <w:r>
        <w:t xml:space="preserve"> </w:t>
      </w:r>
      <w:r>
        <w:rPr>
          <w:rFonts w:hint="eastAsia"/>
        </w:rPr>
        <w:tab/>
      </w:r>
      <w:r>
        <w:t xml:space="preserve">See. </w:t>
      </w:r>
      <w:r>
        <w:rPr>
          <w:rFonts w:hint="eastAsia"/>
        </w:rPr>
        <w:t>孫小金，</w:t>
      </w:r>
      <w:r>
        <w:rPr>
          <w:rFonts w:asciiTheme="minorEastAsia" w:eastAsiaTheme="minorEastAsia" w:hAnsiTheme="minorEastAsia" w:hint="eastAsia"/>
        </w:rPr>
        <w:t>《</w:t>
      </w:r>
      <w:r>
        <w:rPr>
          <w:rFonts w:hint="eastAsia"/>
        </w:rPr>
        <w:t>孔子</w:t>
      </w:r>
      <w:r>
        <w:rPr>
          <w:rFonts w:asciiTheme="minorEastAsia" w:eastAsiaTheme="minorEastAsia" w:hAnsiTheme="minorEastAsia" w:hint="eastAsia"/>
        </w:rPr>
        <w:t>》</w:t>
      </w:r>
      <w:r>
        <w:rPr>
          <w:rFonts w:hint="eastAsia"/>
        </w:rPr>
        <w:t>， 頁</w:t>
      </w:r>
      <w:r>
        <w:t xml:space="preserve"> 91</w:t>
      </w:r>
      <w:r>
        <w:rPr>
          <w:rFonts w:hint="eastAsia"/>
        </w:rPr>
        <w:t>。</w:t>
      </w:r>
    </w:p>
  </w:footnote>
  <w:footnote w:id="481">
    <w:p w14:paraId="556FA0E0" w14:textId="725CAF0D" w:rsidR="001A1B0A" w:rsidRPr="00BD2B09" w:rsidRDefault="001A1B0A">
      <w:pPr>
        <w:pStyle w:val="FootnoteText"/>
        <w:rPr>
          <w:rFonts w:ascii="Times New Roman" w:hAnsi="Times New Roman" w:cs="Times New Roman"/>
        </w:rPr>
      </w:pPr>
      <w:r w:rsidRPr="00BD2B09">
        <w:rPr>
          <w:rStyle w:val="FootnoteReference"/>
          <w:rFonts w:ascii="Times New Roman" w:hAnsi="Times New Roman" w:cs="Times New Roman"/>
        </w:rPr>
        <w:footnoteRef/>
      </w:r>
      <w:r w:rsidRPr="00BD2B09">
        <w:rPr>
          <w:rFonts w:ascii="Times New Roman" w:hAnsi="Times New Roman" w:cs="Times New Roman"/>
        </w:rPr>
        <w:t xml:space="preserve"> The list of these virtues in Confucian philosophy are being derived from the work of</w:t>
      </w:r>
      <w:r w:rsidRPr="00BD2B09">
        <w:rPr>
          <w:rFonts w:ascii="Times New Roman" w:hAnsi="Times New Roman" w:cs="Times New Roman"/>
        </w:rPr>
        <w:t>葉經著</w:t>
      </w:r>
      <w:r w:rsidRPr="00BD2B09">
        <w:rPr>
          <w:rFonts w:ascii="Times New Roman" w:hAnsi="Times New Roman" w:cs="Times New Roman"/>
        </w:rPr>
        <w:t xml:space="preserve">. See, </w:t>
      </w:r>
      <w:r w:rsidRPr="00BD2B09">
        <w:rPr>
          <w:rFonts w:ascii="Times New Roman" w:hAnsi="Times New Roman" w:cs="Times New Roman"/>
          <w:color w:val="000000"/>
        </w:rPr>
        <w:t>葉經柱，</w:t>
      </w:r>
      <w:r w:rsidRPr="00BD2B09">
        <w:rPr>
          <w:rFonts w:ascii="Times New Roman" w:eastAsiaTheme="minorEastAsia" w:hAnsi="Times New Roman" w:cs="Times New Roman"/>
          <w:color w:val="000000"/>
        </w:rPr>
        <w:t>《</w:t>
      </w:r>
      <w:r w:rsidRPr="00BD2B09">
        <w:rPr>
          <w:rFonts w:ascii="Times New Roman" w:hAnsi="Times New Roman" w:cs="Times New Roman"/>
          <w:color w:val="000000"/>
        </w:rPr>
        <w:t>孔子的道德哲學</w:t>
      </w:r>
      <w:r w:rsidRPr="00BD2B09">
        <w:rPr>
          <w:rFonts w:ascii="Times New Roman" w:eastAsiaTheme="minorEastAsia" w:hAnsi="Times New Roman" w:cs="Times New Roman"/>
          <w:color w:val="000000"/>
        </w:rPr>
        <w:t>》</w:t>
      </w:r>
      <w:r w:rsidRPr="00BD2B09">
        <w:rPr>
          <w:rFonts w:ascii="Times New Roman" w:hAnsi="Times New Roman" w:cs="Times New Roman"/>
          <w:color w:val="000000"/>
        </w:rPr>
        <w:t>，</w:t>
      </w:r>
      <w:r w:rsidRPr="00BD2B09">
        <w:rPr>
          <w:rFonts w:ascii="Times New Roman" w:hAnsi="Times New Roman" w:cs="Times New Roman"/>
          <w:color w:val="000000"/>
        </w:rPr>
        <w:t xml:space="preserve"> </w:t>
      </w:r>
      <w:r w:rsidRPr="00BD2B09">
        <w:rPr>
          <w:rFonts w:ascii="Times New Roman" w:hAnsi="Times New Roman" w:cs="Times New Roman"/>
          <w:color w:val="000000"/>
        </w:rPr>
        <w:t>頁</w:t>
      </w:r>
      <w:r w:rsidRPr="00BD2B09">
        <w:rPr>
          <w:rFonts w:ascii="Times New Roman" w:hAnsi="Times New Roman" w:cs="Times New Roman"/>
          <w:color w:val="000000"/>
        </w:rPr>
        <w:t xml:space="preserve">175 </w:t>
      </w:r>
      <w:r w:rsidRPr="00BD2B09">
        <w:rPr>
          <w:rFonts w:ascii="Times New Roman" w:eastAsiaTheme="minorEastAsia" w:hAnsi="Times New Roman" w:cs="Times New Roman"/>
          <w:color w:val="000000"/>
        </w:rPr>
        <w:t>&amp;</w:t>
      </w:r>
      <w:r w:rsidRPr="00BD2B09">
        <w:rPr>
          <w:rFonts w:ascii="Times New Roman" w:hAnsi="Times New Roman" w:cs="Times New Roman"/>
          <w:color w:val="000000"/>
        </w:rPr>
        <w:t>頁</w:t>
      </w:r>
      <w:r w:rsidRPr="00BD2B09">
        <w:rPr>
          <w:rFonts w:ascii="Times New Roman" w:hAnsi="Times New Roman" w:cs="Times New Roman"/>
          <w:color w:val="000000"/>
        </w:rPr>
        <w:t xml:space="preserve"> 203</w:t>
      </w:r>
      <w:r w:rsidRPr="00BD2B09">
        <w:rPr>
          <w:rFonts w:ascii="Times New Roman" w:hAnsi="Times New Roman" w:cs="Times New Roman"/>
          <w:color w:val="000000"/>
        </w:rPr>
        <w:t>。</w:t>
      </w:r>
    </w:p>
  </w:footnote>
  <w:footnote w:id="482">
    <w:p w14:paraId="295758AF" w14:textId="6EF5F8B0" w:rsidR="001A1B0A" w:rsidRPr="00806837" w:rsidRDefault="001A1B0A">
      <w:pPr>
        <w:pStyle w:val="FootnoteText"/>
      </w:pPr>
      <w:r>
        <w:rPr>
          <w:rStyle w:val="FootnoteReference"/>
        </w:rPr>
        <w:footnoteRef/>
      </w:r>
      <w:r>
        <w:t xml:space="preserve"> </w:t>
      </w:r>
      <w:r w:rsidRPr="00BD2B09">
        <w:rPr>
          <w:rFonts w:ascii="Times New Roman" w:hAnsi="Times New Roman" w:cs="Times New Roman"/>
        </w:rPr>
        <w:t xml:space="preserve">The writer’s translation of: </w:t>
      </w:r>
      <w:r w:rsidRPr="00BD2B09">
        <w:rPr>
          <w:rFonts w:ascii="Times New Roman" w:hAnsi="Times New Roman" w:cs="Times New Roman"/>
        </w:rPr>
        <w:t>孔子「不以禮義為德，而是為德的條件，沒有禮義，便沒有德。」</w:t>
      </w:r>
      <w:r w:rsidRPr="00BD2B09">
        <w:rPr>
          <w:rFonts w:ascii="Times New Roman" w:hAnsi="Times New Roman" w:cs="Times New Roman"/>
        </w:rPr>
        <w:t xml:space="preserve"> </w:t>
      </w:r>
      <w:r w:rsidRPr="00BD2B09">
        <w:rPr>
          <w:rFonts w:ascii="Times New Roman" w:hAnsi="Times New Roman" w:cs="Times New Roman"/>
        </w:rPr>
        <w:t>羅光，</w:t>
      </w:r>
      <w:r w:rsidRPr="00BD2B09">
        <w:rPr>
          <w:rFonts w:ascii="Times New Roman" w:eastAsiaTheme="minorEastAsia" w:hAnsi="Times New Roman" w:cs="Times New Roman"/>
        </w:rPr>
        <w:t>《</w:t>
      </w:r>
      <w:r w:rsidRPr="00BD2B09">
        <w:rPr>
          <w:rFonts w:ascii="Times New Roman" w:hAnsi="Times New Roman" w:cs="Times New Roman"/>
        </w:rPr>
        <w:t>中國哲學思想史</w:t>
      </w:r>
      <w:r>
        <w:rPr>
          <w:rFonts w:hint="eastAsia"/>
        </w:rPr>
        <w:t>（先秦篇）</w:t>
      </w:r>
      <w:r>
        <w:rPr>
          <w:rFonts w:asciiTheme="minorEastAsia" w:eastAsiaTheme="minorEastAsia" w:hAnsiTheme="minorEastAsia" w:hint="eastAsia"/>
        </w:rPr>
        <w:t>》</w:t>
      </w:r>
      <w:r>
        <w:rPr>
          <w:rFonts w:hint="eastAsia"/>
        </w:rPr>
        <w:t>， 頁</w:t>
      </w:r>
      <w:r>
        <w:t>281</w:t>
      </w:r>
      <w:r>
        <w:rPr>
          <w:rFonts w:hint="eastAsia"/>
        </w:rPr>
        <w:t>。</w:t>
      </w:r>
    </w:p>
  </w:footnote>
  <w:footnote w:id="483">
    <w:p w14:paraId="03531BF4" w14:textId="0FCF2F24" w:rsidR="001A1B0A" w:rsidRPr="003D6BC0" w:rsidRDefault="001A1B0A">
      <w:pPr>
        <w:pStyle w:val="FootnoteText"/>
      </w:pPr>
      <w:r>
        <w:rPr>
          <w:rStyle w:val="FootnoteReference"/>
        </w:rPr>
        <w:footnoteRef/>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274</w:t>
      </w:r>
      <w:r>
        <w:rPr>
          <w:rFonts w:hint="eastAsia"/>
        </w:rPr>
        <w:t>。</w:t>
      </w:r>
    </w:p>
  </w:footnote>
  <w:footnote w:id="484">
    <w:p w14:paraId="6DFF335A" w14:textId="198125D2" w:rsidR="001A1B0A" w:rsidRDefault="001A1B0A">
      <w:pPr>
        <w:pStyle w:val="FootnoteText"/>
      </w:pPr>
      <w:r>
        <w:rPr>
          <w:rStyle w:val="FootnoteReference"/>
        </w:rPr>
        <w:footnoteRef/>
      </w:r>
      <w:r>
        <w:t xml:space="preserve"> </w:t>
      </w:r>
      <w:r w:rsidRPr="00BD2B09">
        <w:rPr>
          <w:rFonts w:ascii="Times New Roman" w:hAnsi="Times New Roman" w:cs="Times New Roman"/>
        </w:rPr>
        <w:t>The writer’s translation of:</w:t>
      </w:r>
      <w:r>
        <w:t xml:space="preserve"> </w:t>
      </w:r>
      <w:r>
        <w:rPr>
          <w:rFonts w:ascii="Times New Roman" w:hAnsi="Times New Roman" w:cs="Times New Roman" w:hint="eastAsia"/>
        </w:rPr>
        <w:t>「德不是理，德是仁按天理所行的善行。」</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274</w:t>
      </w:r>
      <w:r>
        <w:rPr>
          <w:rFonts w:hint="eastAsia"/>
        </w:rPr>
        <w:t>。</w:t>
      </w:r>
    </w:p>
  </w:footnote>
  <w:footnote w:id="485">
    <w:p w14:paraId="3CF64344" w14:textId="6B2E59AD" w:rsidR="001A1B0A" w:rsidRDefault="001A1B0A" w:rsidP="00C4462B">
      <w:pPr>
        <w:pStyle w:val="FootnoteText"/>
        <w:jc w:val="both"/>
      </w:pPr>
      <w:r w:rsidRPr="00BD2B09">
        <w:rPr>
          <w:rStyle w:val="FootnoteReference"/>
          <w:rFonts w:ascii="Times New Roman" w:hAnsi="Times New Roman" w:cs="Times New Roman"/>
        </w:rPr>
        <w:footnoteRef/>
      </w:r>
      <w:r w:rsidRPr="00BD2B09">
        <w:rPr>
          <w:rFonts w:ascii="Times New Roman" w:hAnsi="Times New Roman" w:cs="Times New Roman"/>
        </w:rPr>
        <w:t xml:space="preserve"> It should be noted, fairly, as exposed in the part one of this research, that the Greeks also did not have the notion of person, </w:t>
      </w:r>
      <w:r w:rsidRPr="00BD2B09">
        <w:rPr>
          <w:rFonts w:ascii="Times New Roman" w:hAnsi="Times New Roman" w:cs="Times New Roman"/>
          <w:i/>
        </w:rPr>
        <w:t>persona</w:t>
      </w:r>
      <w:r w:rsidRPr="00BD2B09">
        <w:rPr>
          <w:rFonts w:ascii="Times New Roman" w:hAnsi="Times New Roman" w:cs="Times New Roman"/>
        </w:rPr>
        <w:t>. The introduction of this concept to philosophical discourse is one of the many big contribution of Christian philosophy to Western philosophy and philosophy in general.</w:t>
      </w:r>
    </w:p>
  </w:footnote>
  <w:footnote w:id="486">
    <w:p w14:paraId="000CB9FE" w14:textId="098EDD7C" w:rsidR="001A1B0A" w:rsidRPr="003B0C3B" w:rsidRDefault="001A1B0A">
      <w:pPr>
        <w:pStyle w:val="FootnoteText"/>
        <w:rPr>
          <w:rFonts w:ascii="Times New Roman" w:hAnsi="Times New Roman" w:cs="Times New Roman"/>
        </w:rPr>
      </w:pPr>
      <w:r w:rsidRPr="003B0C3B">
        <w:rPr>
          <w:rStyle w:val="FootnoteReference"/>
          <w:rFonts w:ascii="Times New Roman" w:hAnsi="Times New Roman" w:cs="Times New Roman"/>
        </w:rPr>
        <w:footnoteRef/>
      </w:r>
      <w:r w:rsidRPr="003B0C3B">
        <w:rPr>
          <w:rFonts w:ascii="Times New Roman" w:hAnsi="Times New Roman" w:cs="Times New Roman"/>
        </w:rPr>
        <w:t xml:space="preserve"> The “brother-brother” relationship, should be understand today as the relationship between siblings, which includes sisters.</w:t>
      </w:r>
    </w:p>
  </w:footnote>
  <w:footnote w:id="487">
    <w:p w14:paraId="06BF78D6" w14:textId="1D578912" w:rsidR="001A1B0A" w:rsidRPr="003B0C3B" w:rsidRDefault="001A1B0A">
      <w:pPr>
        <w:pStyle w:val="FootnoteText"/>
        <w:rPr>
          <w:rFonts w:ascii="Times New Roman" w:hAnsi="Times New Roman" w:cs="Times New Roman"/>
        </w:rPr>
      </w:pPr>
      <w:r w:rsidRPr="003B0C3B">
        <w:rPr>
          <w:rStyle w:val="FootnoteReference"/>
          <w:rFonts w:ascii="Times New Roman" w:hAnsi="Times New Roman" w:cs="Times New Roman"/>
        </w:rPr>
        <w:footnoteRef/>
      </w:r>
      <w:r w:rsidRPr="003B0C3B">
        <w:rPr>
          <w:rFonts w:ascii="Times New Roman" w:hAnsi="Times New Roman" w:cs="Times New Roman"/>
        </w:rPr>
        <w:t xml:space="preserve"> </w:t>
      </w:r>
      <w:r w:rsidRPr="003B0C3B">
        <w:rPr>
          <w:rFonts w:ascii="Times New Roman" w:hAnsi="Times New Roman" w:cs="Times New Roman"/>
        </w:rPr>
        <w:t>中庸第二十章。</w:t>
      </w:r>
    </w:p>
  </w:footnote>
  <w:footnote w:id="488">
    <w:p w14:paraId="2C6F2BA3" w14:textId="1C0EA97C" w:rsidR="001A1B0A" w:rsidRPr="003052BE" w:rsidRDefault="001A1B0A">
      <w:pPr>
        <w:pStyle w:val="FootnoteText"/>
      </w:pPr>
      <w:r>
        <w:rPr>
          <w:rStyle w:val="FootnoteReference"/>
        </w:rPr>
        <w:footnoteRef/>
      </w:r>
      <w:r>
        <w:t xml:space="preserve"> </w:t>
      </w:r>
      <w:r>
        <w:rPr>
          <w:rFonts w:hint="eastAsia"/>
        </w:rPr>
        <w:t>朱子云：「善事父母為孝</w:t>
      </w:r>
      <w:r>
        <w:t>」</w:t>
      </w:r>
      <w:r>
        <w:rPr>
          <w:rFonts w:hint="eastAsia"/>
        </w:rPr>
        <w:t>。</w:t>
      </w:r>
      <w:r>
        <w:t xml:space="preserve"> See, </w:t>
      </w:r>
      <w:r>
        <w:rPr>
          <w:rFonts w:hint="eastAsia"/>
        </w:rPr>
        <w:t>論語˙學而第二章朱子註。</w:t>
      </w:r>
    </w:p>
  </w:footnote>
  <w:footnote w:id="489">
    <w:p w14:paraId="1DCBCCBA" w14:textId="0D9DA686" w:rsidR="001A1B0A" w:rsidRDefault="001A1B0A">
      <w:pPr>
        <w:pStyle w:val="FootnoteText"/>
      </w:pPr>
      <w:r>
        <w:rPr>
          <w:rStyle w:val="FootnoteReference"/>
        </w:rPr>
        <w:footnoteRef/>
      </w:r>
      <w:r>
        <w:t xml:space="preserve"> </w:t>
      </w:r>
      <w:r>
        <w:rPr>
          <w:rFonts w:hint="eastAsia"/>
        </w:rPr>
        <w:t>朱子云：「善事兄長為弟」。</w:t>
      </w:r>
      <w:r>
        <w:t xml:space="preserve">See, </w:t>
      </w:r>
      <w:r>
        <w:rPr>
          <w:rFonts w:hint="eastAsia"/>
        </w:rPr>
        <w:t>論語˙學而第二章朱子註。</w:t>
      </w:r>
    </w:p>
  </w:footnote>
  <w:footnote w:id="490">
    <w:p w14:paraId="3E65FA01" w14:textId="358C2D60" w:rsidR="001A1B0A" w:rsidRDefault="001A1B0A">
      <w:pPr>
        <w:pStyle w:val="FootnoteText"/>
      </w:pPr>
      <w:r>
        <w:rPr>
          <w:rStyle w:val="FootnoteReference"/>
        </w:rPr>
        <w:footnoteRef/>
      </w:r>
      <w:r>
        <w:t xml:space="preserve"> See, </w:t>
      </w:r>
      <w:r>
        <w:rPr>
          <w:rFonts w:hint="eastAsia"/>
        </w:rPr>
        <w:t>林安弘，</w:t>
      </w:r>
      <w:r>
        <w:rPr>
          <w:rFonts w:asciiTheme="minorEastAsia" w:eastAsiaTheme="minorEastAsia" w:hAnsiTheme="minorEastAsia" w:hint="eastAsia"/>
        </w:rPr>
        <w:t>《</w:t>
      </w:r>
      <w:r>
        <w:rPr>
          <w:rFonts w:hint="eastAsia"/>
        </w:rPr>
        <w:t>儒家孝道思想研究</w:t>
      </w:r>
      <w:r>
        <w:rPr>
          <w:rFonts w:asciiTheme="minorEastAsia" w:eastAsiaTheme="minorEastAsia" w:hAnsiTheme="minorEastAsia" w:hint="eastAsia"/>
        </w:rPr>
        <w:t>》</w:t>
      </w:r>
      <w:r>
        <w:rPr>
          <w:rFonts w:hint="eastAsia"/>
        </w:rPr>
        <w:t>，台北市：文津出版社，民國</w:t>
      </w:r>
      <w:r>
        <w:t>81</w:t>
      </w:r>
      <w:r>
        <w:rPr>
          <w:rFonts w:hint="eastAsia"/>
        </w:rPr>
        <w:t>年，頁</w:t>
      </w:r>
      <w:r>
        <w:t>1</w:t>
      </w:r>
      <w:r>
        <w:rPr>
          <w:rFonts w:hint="eastAsia"/>
        </w:rPr>
        <w:t>。</w:t>
      </w:r>
    </w:p>
  </w:footnote>
  <w:footnote w:id="491">
    <w:p w14:paraId="168D5AC5" w14:textId="38A72222" w:rsidR="001A1B0A" w:rsidRDefault="001A1B0A">
      <w:pPr>
        <w:pStyle w:val="FootnoteText"/>
      </w:pPr>
      <w:r>
        <w:rPr>
          <w:rStyle w:val="FootnoteReference"/>
        </w:rPr>
        <w:footnoteRef/>
      </w:r>
      <w:r>
        <w:t xml:space="preserve"> </w:t>
      </w:r>
      <w:r w:rsidRPr="003B0C3B">
        <w:rPr>
          <w:rFonts w:ascii="Times New Roman" w:hAnsi="Times New Roman" w:cs="Times New Roman"/>
        </w:rPr>
        <w:t xml:space="preserve">The writer’s translation of: </w:t>
      </w:r>
      <w:r w:rsidRPr="003B0C3B">
        <w:rPr>
          <w:rFonts w:ascii="Times New Roman" w:hAnsi="Times New Roman" w:cs="Times New Roman"/>
        </w:rPr>
        <w:t>「沒</w:t>
      </w:r>
      <w:r>
        <w:rPr>
          <w:rFonts w:ascii="Times New Roman" w:hAnsi="Times New Roman" w:cs="Times New Roman" w:hint="eastAsia"/>
        </w:rPr>
        <w:t>有孝，則正常的父子關係不能維持，生命的延續必瀕於斷絕，而社會敬老尊賢的倫理行為必然消失；沒有悌，則正常的兄弟關係不能鞏固，生命必瀕於狹隘，而社會友愛之情的人際關係，也必趨淡薄，整個家庭和社會的倫理道德，也就不再存有了。」</w:t>
      </w:r>
      <w:r>
        <w:rPr>
          <w:rFonts w:hint="eastAsia"/>
        </w:rPr>
        <w:t>林安弘，</w:t>
      </w:r>
      <w:r>
        <w:rPr>
          <w:rFonts w:asciiTheme="minorEastAsia" w:eastAsiaTheme="minorEastAsia" w:hAnsiTheme="minorEastAsia" w:hint="eastAsia"/>
        </w:rPr>
        <w:t>《</w:t>
      </w:r>
      <w:r>
        <w:rPr>
          <w:rFonts w:hint="eastAsia"/>
        </w:rPr>
        <w:t>儒家孝道思想研究</w:t>
      </w:r>
      <w:r>
        <w:rPr>
          <w:rFonts w:asciiTheme="minorEastAsia" w:eastAsiaTheme="minorEastAsia" w:hAnsiTheme="minorEastAsia" w:hint="eastAsia"/>
        </w:rPr>
        <w:t>》</w:t>
      </w:r>
      <w:r>
        <w:rPr>
          <w:rFonts w:hint="eastAsia"/>
        </w:rPr>
        <w:t>， 頁</w:t>
      </w:r>
      <w:r>
        <w:t>1</w:t>
      </w:r>
      <w:r>
        <w:rPr>
          <w:rFonts w:hint="eastAsia"/>
        </w:rPr>
        <w:t>。</w:t>
      </w:r>
    </w:p>
  </w:footnote>
  <w:footnote w:id="492">
    <w:p w14:paraId="2A7549CB" w14:textId="6CFDFAF0" w:rsidR="001A1B0A" w:rsidRPr="00182D73" w:rsidRDefault="001A1B0A">
      <w:pPr>
        <w:pStyle w:val="FootnoteText"/>
      </w:pPr>
      <w:r>
        <w:rPr>
          <w:rStyle w:val="FootnoteReference"/>
        </w:rPr>
        <w:footnoteRef/>
      </w:r>
      <w:r>
        <w:t xml:space="preserve"> </w:t>
      </w:r>
      <w:r>
        <w:rPr>
          <w:rFonts w:hint="eastAsia"/>
        </w:rPr>
        <w:t>論語</w:t>
      </w:r>
      <w:r>
        <w:rPr>
          <w:rFonts w:asciiTheme="minorEastAsia" w:eastAsiaTheme="minorEastAsia" w:hAnsiTheme="minorEastAsia" w:hint="eastAsia"/>
        </w:rPr>
        <w:t>．</w:t>
      </w:r>
      <w:r>
        <w:rPr>
          <w:rFonts w:hint="eastAsia"/>
        </w:rPr>
        <w:t>學而</w:t>
      </w:r>
    </w:p>
  </w:footnote>
  <w:footnote w:id="493">
    <w:p w14:paraId="7B00BFBF" w14:textId="60A54519" w:rsidR="001A1B0A" w:rsidRPr="003B0C3B" w:rsidRDefault="001A1B0A">
      <w:pPr>
        <w:pStyle w:val="FootnoteText"/>
        <w:rPr>
          <w:rFonts w:ascii="Times New Roman" w:hAnsi="Times New Roman" w:cs="Times New Roman"/>
        </w:rPr>
      </w:pPr>
      <w:r w:rsidRPr="003B0C3B">
        <w:rPr>
          <w:rStyle w:val="FootnoteReference"/>
          <w:rFonts w:ascii="Times New Roman" w:hAnsi="Times New Roman" w:cs="Times New Roman"/>
        </w:rPr>
        <w:footnoteRef/>
      </w:r>
      <w:r w:rsidRPr="003B0C3B">
        <w:rPr>
          <w:rFonts w:ascii="Times New Roman" w:hAnsi="Times New Roman" w:cs="Times New Roman"/>
        </w:rPr>
        <w:t xml:space="preserve"> See, </w:t>
      </w:r>
      <w:r w:rsidRPr="003B0C3B">
        <w:rPr>
          <w:rFonts w:ascii="Times New Roman" w:hAnsi="Times New Roman" w:cs="Times New Roman"/>
        </w:rPr>
        <w:t>朱子語類（第二冊），</w:t>
      </w:r>
      <w:r w:rsidRPr="003B0C3B">
        <w:rPr>
          <w:rFonts w:ascii="Times New Roman" w:hAnsi="Times New Roman" w:cs="Times New Roman"/>
        </w:rPr>
        <w:t>{</w:t>
      </w:r>
      <w:r w:rsidRPr="003B0C3B">
        <w:rPr>
          <w:rFonts w:ascii="Times New Roman" w:hAnsi="Times New Roman" w:cs="Times New Roman"/>
        </w:rPr>
        <w:t>宋</w:t>
      </w:r>
      <w:r w:rsidRPr="003B0C3B">
        <w:rPr>
          <w:rFonts w:ascii="Times New Roman" w:hAnsi="Times New Roman" w:cs="Times New Roman"/>
        </w:rPr>
        <w:t xml:space="preserve">} </w:t>
      </w:r>
      <w:r w:rsidRPr="003B0C3B">
        <w:rPr>
          <w:rFonts w:ascii="Times New Roman" w:hAnsi="Times New Roman" w:cs="Times New Roman"/>
        </w:rPr>
        <w:t>黎靖德（編），論語二，學而篇上。</w:t>
      </w:r>
    </w:p>
  </w:footnote>
  <w:footnote w:id="494">
    <w:p w14:paraId="1219A577" w14:textId="5AFDF97C" w:rsidR="001A1B0A" w:rsidRPr="00D3001D" w:rsidRDefault="001A1B0A" w:rsidP="00D3001D">
      <w:pPr>
        <w:spacing w:line="240" w:lineRule="auto"/>
        <w:ind w:firstLine="357"/>
        <w:jc w:val="both"/>
        <w:rPr>
          <w:rFonts w:ascii="Times New Roman" w:hAnsi="Times New Roman" w:cs="Times New Roman"/>
          <w:sz w:val="24"/>
          <w:szCs w:val="24"/>
        </w:rPr>
      </w:pPr>
      <w:r w:rsidRPr="003B0C3B">
        <w:rPr>
          <w:rStyle w:val="FootnoteReference"/>
          <w:rFonts w:ascii="Times New Roman" w:hAnsi="Times New Roman" w:cs="Times New Roman"/>
        </w:rPr>
        <w:footnoteRef/>
      </w:r>
      <w:r w:rsidRPr="003B0C3B">
        <w:rPr>
          <w:rFonts w:ascii="Times New Roman" w:hAnsi="Times New Roman" w:cs="Times New Roman"/>
        </w:rPr>
        <w:t xml:space="preserve"> </w:t>
      </w:r>
      <w:r w:rsidRPr="003B0C3B">
        <w:rPr>
          <w:rFonts w:ascii="Times New Roman" w:hAnsi="Times New Roman" w:cs="Times New Roman"/>
        </w:rPr>
        <w:tab/>
      </w:r>
      <w:r w:rsidRPr="003B0C3B">
        <w:rPr>
          <w:rFonts w:ascii="Times New Roman" w:hAnsi="Times New Roman" w:cs="Times New Roman"/>
        </w:rPr>
        <w:t>羅光</w:t>
      </w:r>
      <w:r w:rsidRPr="003B0C3B">
        <w:rPr>
          <w:rFonts w:ascii="Times New Roman" w:hAnsi="Times New Roman" w:cs="Times New Roman"/>
        </w:rPr>
        <w:t xml:space="preserve">, posits his thought on the relationship between </w:t>
      </w:r>
      <w:r w:rsidRPr="003B0C3B">
        <w:rPr>
          <w:rFonts w:ascii="Times New Roman" w:hAnsi="Times New Roman" w:cs="Times New Roman"/>
        </w:rPr>
        <w:t>「孝」</w:t>
      </w:r>
      <w:r w:rsidRPr="003B0C3B">
        <w:rPr>
          <w:rFonts w:ascii="Times New Roman" w:hAnsi="Times New Roman" w:cs="Times New Roman"/>
        </w:rPr>
        <w:t xml:space="preserve">and </w:t>
      </w:r>
      <w:r w:rsidRPr="003B0C3B">
        <w:rPr>
          <w:rFonts w:ascii="Times New Roman" w:hAnsi="Times New Roman" w:cs="Times New Roman"/>
        </w:rPr>
        <w:t>「仁」</w:t>
      </w:r>
      <w:r w:rsidRPr="003B0C3B">
        <w:rPr>
          <w:rFonts w:ascii="Times New Roman" w:hAnsi="Times New Roman" w:cs="Times New Roman"/>
        </w:rPr>
        <w:t xml:space="preserve">thus: </w:t>
      </w:r>
      <w:r w:rsidRPr="003B0C3B">
        <w:rPr>
          <w:rFonts w:ascii="Times New Roman" w:hAnsi="Times New Roman" w:cs="Times New Roman"/>
          <w:sz w:val="24"/>
          <w:szCs w:val="24"/>
        </w:rPr>
        <w:t>「孔子的孝道，由仁道出發。不單單因為仁道為愛，愛由愛親開始；而是因為整個的孝道，以生命為中心。生命為仁，孝為生命發揚</w:t>
      </w:r>
      <w:r>
        <w:rPr>
          <w:rFonts w:ascii="Times New Roman" w:hAnsi="Times New Roman" w:cs="Times New Roman" w:hint="eastAsia"/>
          <w:sz w:val="24"/>
          <w:szCs w:val="24"/>
        </w:rPr>
        <w:t>的見證，也就是仁道的見證。孝子仁人，兩者為一，不孝即不仁，仁者必孝。」</w:t>
      </w:r>
      <w:r>
        <w:rPr>
          <w:rStyle w:val="FootnoteReference"/>
          <w:rFonts w:ascii="Times New Roman" w:hAnsi="Times New Roman" w:cs="Times New Roman"/>
          <w:sz w:val="24"/>
          <w:szCs w:val="24"/>
        </w:rPr>
        <w:footnoteRef/>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322</w:t>
      </w:r>
      <w:r>
        <w:rPr>
          <w:rFonts w:hint="eastAsia"/>
        </w:rPr>
        <w:t>。</w:t>
      </w:r>
    </w:p>
  </w:footnote>
  <w:footnote w:id="495">
    <w:p w14:paraId="3EED23DE" w14:textId="4CBB5444" w:rsidR="001A1B0A" w:rsidRPr="00EA4B94" w:rsidRDefault="001A1B0A" w:rsidP="00D3001D">
      <w:pPr>
        <w:pStyle w:val="FootnoteText"/>
        <w:ind w:firstLine="357"/>
      </w:pPr>
      <w:r>
        <w:rPr>
          <w:rStyle w:val="FootnoteReference"/>
        </w:rPr>
        <w:footnoteRef/>
      </w:r>
      <w:r>
        <w:t xml:space="preserve"> In respect to the concept </w:t>
      </w:r>
      <w:r>
        <w:rPr>
          <w:rFonts w:asciiTheme="minorEastAsia" w:eastAsiaTheme="minorEastAsia" w:hAnsiTheme="minorEastAsia" w:hint="eastAsia"/>
        </w:rPr>
        <w:t xml:space="preserve">「孝」, </w:t>
      </w:r>
      <w:r>
        <w:rPr>
          <w:rFonts w:hint="eastAsia"/>
        </w:rPr>
        <w:t>葉經柱, maintains：「孝是最重要最根本的仁的表現。」</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51</w:t>
      </w:r>
      <w:r>
        <w:rPr>
          <w:rFonts w:ascii="Times New Roman" w:hAnsi="Times New Roman" w:cs="Times New Roman" w:hint="eastAsia"/>
          <w:color w:val="000000"/>
        </w:rPr>
        <w:t>。</w:t>
      </w:r>
    </w:p>
  </w:footnote>
  <w:footnote w:id="496">
    <w:p w14:paraId="700B32D7" w14:textId="7C96646D" w:rsidR="001A1B0A" w:rsidRPr="002278D3" w:rsidRDefault="001A1B0A">
      <w:pPr>
        <w:pStyle w:val="FootnoteText"/>
      </w:pPr>
      <w:r>
        <w:rPr>
          <w:rStyle w:val="FootnoteReference"/>
        </w:rPr>
        <w:footnoteRef/>
      </w:r>
      <w:r>
        <w:rPr>
          <w:rFonts w:ascii="Times New Roman" w:hAnsi="Times New Roman" w:cs="Times New Roman"/>
          <w:color w:val="000000"/>
        </w:rPr>
        <w:t>See, ibid.</w:t>
      </w:r>
    </w:p>
  </w:footnote>
  <w:footnote w:id="497">
    <w:p w14:paraId="3AC92AE9" w14:textId="37915BA8" w:rsidR="001A1B0A" w:rsidRPr="006A399B" w:rsidRDefault="001A1B0A">
      <w:pPr>
        <w:pStyle w:val="FootnoteText"/>
      </w:pPr>
      <w:r>
        <w:rPr>
          <w:rStyle w:val="FootnoteReference"/>
        </w:rPr>
        <w:footnoteRef/>
      </w:r>
      <w:r>
        <w:rPr>
          <w:rFonts w:hint="eastAsia"/>
        </w:rPr>
        <w:t>論語</w:t>
      </w:r>
      <w:r>
        <w:rPr>
          <w:rFonts w:asciiTheme="minorEastAsia" w:eastAsiaTheme="minorEastAsia" w:hAnsiTheme="minorEastAsia" w:hint="eastAsia"/>
        </w:rPr>
        <w:t>˙</w:t>
      </w:r>
      <w:r>
        <w:rPr>
          <w:rFonts w:hint="eastAsia"/>
        </w:rPr>
        <w:t>學而。</w:t>
      </w:r>
    </w:p>
  </w:footnote>
  <w:footnote w:id="498">
    <w:p w14:paraId="43CC2D55" w14:textId="7253A745" w:rsidR="001A1B0A" w:rsidRPr="00A11A2C" w:rsidRDefault="001A1B0A">
      <w:pPr>
        <w:pStyle w:val="FootnoteText"/>
        <w:rPr>
          <w:rFonts w:ascii="Times New Roman" w:hAnsi="Times New Roman" w:cs="Times New Roman"/>
        </w:rPr>
      </w:pPr>
      <w:r w:rsidRPr="00A11A2C">
        <w:rPr>
          <w:rStyle w:val="FootnoteReference"/>
          <w:rFonts w:ascii="Times New Roman" w:hAnsi="Times New Roman" w:cs="Times New Roman"/>
        </w:rPr>
        <w:footnoteRef/>
      </w:r>
      <w:r w:rsidRPr="00A11A2C">
        <w:rPr>
          <w:rFonts w:ascii="Times New Roman" w:hAnsi="Times New Roman" w:cs="Times New Roman"/>
        </w:rPr>
        <w:t xml:space="preserve"> The writer’s translation of: </w:t>
      </w:r>
      <w:r w:rsidRPr="00A11A2C">
        <w:rPr>
          <w:rFonts w:ascii="Times New Roman" w:hAnsi="Times New Roman" w:cs="Times New Roman"/>
        </w:rPr>
        <w:t>「人的修身不在對於自己私人，而在於孝親尊賢。孝親尊賢乃成為儒家兩項最重要的善德，即是孝和忠，一為齊家，一為治國。孝用之於家庭生活，忠用之於國家生活。」羅光，</w:t>
      </w:r>
      <w:r w:rsidRPr="00A11A2C">
        <w:rPr>
          <w:rFonts w:ascii="Times New Roman" w:eastAsiaTheme="minorEastAsia" w:hAnsi="Times New Roman" w:cs="Times New Roman"/>
        </w:rPr>
        <w:t>《</w:t>
      </w:r>
      <w:r w:rsidRPr="00A11A2C">
        <w:rPr>
          <w:rFonts w:ascii="Times New Roman" w:hAnsi="Times New Roman" w:cs="Times New Roman"/>
        </w:rPr>
        <w:t>中國哲學思想史（先秦篇）</w:t>
      </w:r>
      <w:r w:rsidRPr="00A11A2C">
        <w:rPr>
          <w:rFonts w:ascii="Times New Roman" w:eastAsiaTheme="minorEastAsia" w:hAnsi="Times New Roman" w:cs="Times New Roman"/>
        </w:rPr>
        <w:t>》</w:t>
      </w:r>
      <w:r w:rsidRPr="00A11A2C">
        <w:rPr>
          <w:rFonts w:ascii="Times New Roman" w:hAnsi="Times New Roman" w:cs="Times New Roman"/>
        </w:rPr>
        <w:t>，</w:t>
      </w:r>
      <w:r w:rsidRPr="00A11A2C">
        <w:rPr>
          <w:rFonts w:ascii="Times New Roman" w:hAnsi="Times New Roman" w:cs="Times New Roman"/>
        </w:rPr>
        <w:t xml:space="preserve"> </w:t>
      </w:r>
      <w:r w:rsidRPr="00A11A2C">
        <w:rPr>
          <w:rFonts w:ascii="Times New Roman" w:hAnsi="Times New Roman" w:cs="Times New Roman"/>
        </w:rPr>
        <w:t>頁</w:t>
      </w:r>
      <w:r w:rsidRPr="00A11A2C">
        <w:rPr>
          <w:rFonts w:ascii="Times New Roman" w:hAnsi="Times New Roman" w:cs="Times New Roman"/>
        </w:rPr>
        <w:t>315</w:t>
      </w:r>
      <w:r w:rsidRPr="00A11A2C">
        <w:rPr>
          <w:rFonts w:ascii="Times New Roman" w:hAnsi="Times New Roman" w:cs="Times New Roman"/>
        </w:rPr>
        <w:t>。</w:t>
      </w:r>
      <w:r w:rsidRPr="00A11A2C">
        <w:rPr>
          <w:rFonts w:ascii="Times New Roman" w:hAnsi="Times New Roman" w:cs="Times New Roman"/>
        </w:rPr>
        <w:t xml:space="preserve">This thought of </w:t>
      </w:r>
      <w:r w:rsidRPr="00A11A2C">
        <w:rPr>
          <w:rFonts w:ascii="Times New Roman" w:hAnsi="Times New Roman" w:cs="Times New Roman"/>
        </w:rPr>
        <w:t>羅光</w:t>
      </w:r>
      <w:r w:rsidRPr="00A11A2C">
        <w:rPr>
          <w:rFonts w:ascii="Times New Roman" w:hAnsi="Times New Roman" w:cs="Times New Roman"/>
        </w:rPr>
        <w:t>, is obviously a reflection of the thought in</w:t>
      </w:r>
      <w:r w:rsidRPr="00A11A2C">
        <w:rPr>
          <w:rFonts w:ascii="Times New Roman" w:eastAsiaTheme="minorEastAsia" w:hAnsi="Times New Roman" w:cs="Times New Roman"/>
        </w:rPr>
        <w:t>〈</w:t>
      </w:r>
      <w:r w:rsidRPr="00A11A2C">
        <w:rPr>
          <w:rFonts w:ascii="Times New Roman" w:hAnsi="Times New Roman" w:cs="Times New Roman"/>
        </w:rPr>
        <w:t>禮記</w:t>
      </w:r>
      <w:r w:rsidRPr="00A11A2C">
        <w:rPr>
          <w:rFonts w:ascii="Times New Roman" w:hAnsi="Times New Roman" w:cs="Times New Roman"/>
        </w:rPr>
        <w:t>·</w:t>
      </w:r>
      <w:r w:rsidRPr="00A11A2C">
        <w:rPr>
          <w:rFonts w:ascii="Times New Roman" w:hAnsi="Times New Roman" w:cs="Times New Roman"/>
        </w:rPr>
        <w:t>祭義</w:t>
      </w:r>
      <w:r w:rsidRPr="00A11A2C">
        <w:rPr>
          <w:rFonts w:ascii="Times New Roman" w:eastAsiaTheme="minorEastAsia" w:hAnsi="Times New Roman" w:cs="Times New Roman"/>
        </w:rPr>
        <w:t>〉</w:t>
      </w:r>
      <w:r w:rsidRPr="00A11A2C">
        <w:rPr>
          <w:rFonts w:ascii="Times New Roman" w:hAnsi="Times New Roman" w:cs="Times New Roman"/>
        </w:rPr>
        <w:t xml:space="preserve">: </w:t>
      </w:r>
      <w:r w:rsidRPr="00A11A2C">
        <w:rPr>
          <w:rFonts w:ascii="Times New Roman" w:hAnsi="Times New Roman" w:cs="Times New Roman"/>
        </w:rPr>
        <w:t>「身也者，父母之遺體也。行父母之遺體，敢不敬乎。居處不莊，非孝也；事居不忠，非孝也；蒞官不敬，非孝也；朋友不信，非孝也；戰陣無勇，非孝也。五者不遂，栽及於關，敢不敬乎！」</w:t>
      </w:r>
    </w:p>
  </w:footnote>
  <w:footnote w:id="499">
    <w:p w14:paraId="07EA7A7B" w14:textId="343FA03D" w:rsidR="001A1B0A" w:rsidRPr="00A848FB" w:rsidRDefault="001A1B0A">
      <w:pPr>
        <w:pStyle w:val="FootnoteText"/>
        <w:rPr>
          <w:rFonts w:eastAsiaTheme="minorEastAsia"/>
        </w:rPr>
      </w:pPr>
      <w:r>
        <w:rPr>
          <w:rStyle w:val="FootnoteReference"/>
        </w:rPr>
        <w:footnoteRef/>
      </w:r>
      <w:r>
        <w:t xml:space="preserve"> </w:t>
      </w:r>
      <w:r>
        <w:rPr>
          <w:rFonts w:eastAsiaTheme="minorEastAsia" w:hint="eastAsia"/>
        </w:rPr>
        <w:t xml:space="preserve">See, </w:t>
      </w:r>
      <w:r>
        <w:rPr>
          <w:rFonts w:eastAsiaTheme="minorEastAsia" w:hint="eastAsia"/>
        </w:rPr>
        <w:t>孟子˙公孫丑章句上第六</w:t>
      </w:r>
      <w:r w:rsidRPr="00497A75">
        <w:rPr>
          <w:rFonts w:eastAsiaTheme="minorEastAsia" w:hint="eastAsia"/>
        </w:rPr>
        <w:t>章。</w:t>
      </w:r>
    </w:p>
  </w:footnote>
  <w:footnote w:id="500">
    <w:p w14:paraId="5EE937CC" w14:textId="4C9BB522" w:rsidR="001A1B0A" w:rsidRPr="005A6A87" w:rsidRDefault="001A1B0A" w:rsidP="000455C5">
      <w:pPr>
        <w:pStyle w:val="FootnoteText"/>
      </w:pPr>
      <w:r>
        <w:rPr>
          <w:rStyle w:val="FootnoteReference"/>
        </w:rPr>
        <w:footnoteRef/>
      </w:r>
      <w:r>
        <w:t xml:space="preserve"> </w:t>
      </w:r>
      <w:r>
        <w:rPr>
          <w:rFonts w:hint="eastAsia"/>
        </w:rPr>
        <w:t>中庸</w:t>
      </w:r>
      <w:r>
        <w:rPr>
          <w:rFonts w:asciiTheme="minorEastAsia" w:eastAsiaTheme="minorEastAsia" w:hAnsiTheme="minorEastAsia" w:hint="eastAsia"/>
        </w:rPr>
        <w:t>˙</w:t>
      </w:r>
      <w:r>
        <w:rPr>
          <w:rFonts w:hint="eastAsia"/>
        </w:rPr>
        <w:t>第二十章</w:t>
      </w:r>
    </w:p>
  </w:footnote>
  <w:footnote w:id="501">
    <w:p w14:paraId="5BC3BA8E" w14:textId="43A8CAF8" w:rsidR="001A1B0A" w:rsidRPr="007B10FE" w:rsidRDefault="001A1B0A">
      <w:pPr>
        <w:pStyle w:val="FootnoteText"/>
        <w:rPr>
          <w:rFonts w:eastAsiaTheme="minorEastAsia"/>
        </w:rPr>
      </w:pPr>
      <w:r>
        <w:rPr>
          <w:rStyle w:val="FootnoteReference"/>
        </w:rPr>
        <w:footnoteRef/>
      </w:r>
      <w:r w:rsidRPr="007B10FE">
        <w:rPr>
          <w:rFonts w:ascii="細明體" w:eastAsia="細明體" w:hAnsi="細明體" w:cs="細明體" w:hint="eastAsia"/>
        </w:rPr>
        <w:t>孟子</w:t>
      </w:r>
      <w:r>
        <w:rPr>
          <w:rFonts w:ascii="細明體" w:eastAsia="細明體" w:hAnsi="細明體" w:cs="細明體" w:hint="eastAsia"/>
        </w:rPr>
        <w:t>˙公孫丑章句上第七</w:t>
      </w:r>
      <w:r w:rsidRPr="007B10FE">
        <w:rPr>
          <w:rFonts w:ascii="細明體" w:eastAsia="細明體" w:hAnsi="細明體" w:cs="細明體" w:hint="eastAsia"/>
        </w:rPr>
        <w:t>章。</w:t>
      </w:r>
    </w:p>
  </w:footnote>
  <w:footnote w:id="502">
    <w:p w14:paraId="14F6ECEA" w14:textId="5A84DE5C" w:rsidR="001A1B0A" w:rsidRPr="009B1320" w:rsidRDefault="001A1B0A">
      <w:pPr>
        <w:pStyle w:val="FootnoteText"/>
        <w:rPr>
          <w:rFonts w:eastAsiaTheme="minorEastAsia"/>
        </w:rPr>
      </w:pPr>
      <w:r>
        <w:rPr>
          <w:rStyle w:val="FootnoteReference"/>
        </w:rPr>
        <w:footnoteRef/>
      </w:r>
      <w:r>
        <w:t xml:space="preserve"> </w:t>
      </w:r>
      <w:r>
        <w:rPr>
          <w:rFonts w:asciiTheme="minorEastAsia" w:eastAsiaTheme="minorEastAsia" w:hAnsiTheme="minorEastAsia" w:hint="eastAsia"/>
        </w:rPr>
        <w:t>孟子˙盡心章句下第十六章。</w:t>
      </w:r>
    </w:p>
  </w:footnote>
  <w:footnote w:id="503">
    <w:p w14:paraId="4F1DB866" w14:textId="3B010DD1" w:rsidR="001A1B0A" w:rsidRPr="009B1320" w:rsidRDefault="001A1B0A">
      <w:pPr>
        <w:pStyle w:val="FootnoteText"/>
        <w:rPr>
          <w:rFonts w:eastAsiaTheme="minorEastAsia"/>
        </w:rPr>
      </w:pPr>
      <w:r>
        <w:rPr>
          <w:rStyle w:val="FootnoteReference"/>
        </w:rPr>
        <w:footnoteRef/>
      </w:r>
      <w:r>
        <w:t xml:space="preserve"> </w:t>
      </w:r>
      <w:r>
        <w:rPr>
          <w:rFonts w:eastAsiaTheme="minorEastAsia" w:hint="eastAsia"/>
        </w:rPr>
        <w:t>朱熹《論語集注》。</w:t>
      </w:r>
    </w:p>
  </w:footnote>
  <w:footnote w:id="504">
    <w:p w14:paraId="6B0D20A6" w14:textId="7C2EC8F4" w:rsidR="001A1B0A" w:rsidRPr="002A22C0" w:rsidRDefault="001A1B0A">
      <w:pPr>
        <w:pStyle w:val="FootnoteText"/>
      </w:pPr>
      <w:r>
        <w:rPr>
          <w:rStyle w:val="FootnoteReference"/>
        </w:rPr>
        <w:footnoteRef/>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312</w:t>
      </w:r>
      <w:r>
        <w:rPr>
          <w:rFonts w:hint="eastAsia"/>
        </w:rPr>
        <w:t>。</w:t>
      </w:r>
    </w:p>
  </w:footnote>
  <w:footnote w:id="505">
    <w:p w14:paraId="0B166C2B" w14:textId="219F3B31" w:rsidR="001A1B0A" w:rsidRPr="00CF32CA" w:rsidRDefault="001A1B0A" w:rsidP="00BC7199">
      <w:pPr>
        <w:pStyle w:val="FootnoteText"/>
        <w:jc w:val="both"/>
        <w:rPr>
          <w:rFonts w:ascii="Times New Roman" w:hAnsi="Times New Roman" w:cs="Times New Roman"/>
        </w:rPr>
      </w:pPr>
      <w:r>
        <w:rPr>
          <w:rStyle w:val="FootnoteReference"/>
        </w:rPr>
        <w:footnoteRef/>
      </w:r>
      <w:r>
        <w:t xml:space="preserve"> </w:t>
      </w:r>
      <w:r w:rsidRPr="00CF32CA">
        <w:rPr>
          <w:rFonts w:ascii="Times New Roman" w:hAnsi="Times New Roman" w:cs="Times New Roman"/>
        </w:rPr>
        <w:t>This statement in the Analects shows how practical Confucianism is: “Though a man may be able to recite the three hundred odes, yet if, when entrusted with a governmental charge, he knows not how to act, or if, when sent to any quarter on a mission, he cannot give his replies unassisted, notwithstanding the extent of his learning, of what practical use is it?” Analects Book XIII, translated by James Legge.</w:t>
      </w:r>
    </w:p>
  </w:footnote>
  <w:footnote w:id="506">
    <w:p w14:paraId="50252124" w14:textId="165A4D57" w:rsidR="001A1B0A" w:rsidRPr="00CF32CA" w:rsidRDefault="001A1B0A">
      <w:pPr>
        <w:pStyle w:val="FootnoteText"/>
        <w:rPr>
          <w:rFonts w:ascii="Times New Roman" w:hAnsi="Times New Roman" w:cs="Times New Roman"/>
        </w:rPr>
      </w:pPr>
      <w:r w:rsidRPr="00CF32CA">
        <w:rPr>
          <w:rStyle w:val="FootnoteReference"/>
          <w:rFonts w:ascii="Times New Roman" w:hAnsi="Times New Roman" w:cs="Times New Roman"/>
        </w:rPr>
        <w:footnoteRef/>
      </w:r>
      <w:r w:rsidRPr="00CF32CA">
        <w:rPr>
          <w:rFonts w:ascii="Times New Roman" w:hAnsi="Times New Roman" w:cs="Times New Roman"/>
        </w:rPr>
        <w:t xml:space="preserve"> Julia Ching, </w:t>
      </w:r>
      <w:r w:rsidRPr="0078585C">
        <w:rPr>
          <w:rFonts w:ascii="Times New Roman" w:hAnsi="Times New Roman" w:cs="Times New Roman"/>
          <w:i/>
        </w:rPr>
        <w:t>The Religious thought of Chu Hsi</w:t>
      </w:r>
      <w:r w:rsidRPr="00CF32CA">
        <w:rPr>
          <w:rFonts w:ascii="Times New Roman" w:hAnsi="Times New Roman" w:cs="Times New Roman"/>
        </w:rPr>
        <w:t>, Oxford: Oxford University Press, 2000, p. 108.</w:t>
      </w:r>
    </w:p>
  </w:footnote>
  <w:footnote w:id="507">
    <w:p w14:paraId="7BCDF102" w14:textId="194DAFAA" w:rsidR="001A1B0A" w:rsidRPr="004F5435" w:rsidRDefault="001A1B0A">
      <w:pPr>
        <w:pStyle w:val="FootnoteText"/>
        <w:rPr>
          <w:rFonts w:eastAsiaTheme="minorEastAsia"/>
        </w:rPr>
      </w:pPr>
      <w:r>
        <w:rPr>
          <w:rStyle w:val="FootnoteReference"/>
        </w:rPr>
        <w:footnoteRef/>
      </w:r>
      <w:r w:rsidRPr="004F5435">
        <w:rPr>
          <w:rFonts w:ascii="細明體" w:eastAsia="細明體" w:hAnsi="細明體" w:cs="細明體" w:hint="eastAsia"/>
        </w:rPr>
        <w:t>孟子</w:t>
      </w:r>
      <w:r>
        <w:rPr>
          <w:rFonts w:asciiTheme="minorEastAsia" w:eastAsiaTheme="minorEastAsia" w:hAnsiTheme="minorEastAsia" w:hint="eastAsia"/>
        </w:rPr>
        <w:t>．</w:t>
      </w:r>
      <w:r>
        <w:rPr>
          <w:rFonts w:ascii="細明體" w:eastAsia="細明體" w:hAnsi="細明體" w:cs="細明體" w:hint="eastAsia"/>
        </w:rPr>
        <w:t>離婁章句上第十</w:t>
      </w:r>
      <w:r w:rsidRPr="004F5435">
        <w:rPr>
          <w:rFonts w:ascii="細明體" w:eastAsia="細明體" w:hAnsi="細明體" w:cs="細明體" w:hint="eastAsia"/>
        </w:rPr>
        <w:t>章。</w:t>
      </w:r>
    </w:p>
  </w:footnote>
  <w:footnote w:id="508">
    <w:p w14:paraId="17532A32" w14:textId="6F4ECBD9" w:rsidR="001A1B0A" w:rsidRPr="00B462EA" w:rsidRDefault="001A1B0A" w:rsidP="00B462EA">
      <w:pPr>
        <w:pStyle w:val="FootnoteText"/>
        <w:jc w:val="both"/>
        <w:rPr>
          <w:rFonts w:ascii="Times New Roman" w:hAnsi="Times New Roman" w:cs="Times New Roman"/>
        </w:rPr>
      </w:pPr>
      <w:r>
        <w:rPr>
          <w:rStyle w:val="FootnoteReference"/>
        </w:rPr>
        <w:footnoteRef/>
      </w:r>
      <w:r>
        <w:t xml:space="preserve"> </w:t>
      </w:r>
      <w:r w:rsidRPr="00B462EA">
        <w:rPr>
          <w:rFonts w:ascii="Times New Roman" w:hAnsi="Times New Roman" w:cs="Times New Roman"/>
        </w:rPr>
        <w:t>Julia Ching, The Religious thought of Chu Hsi, Oxford: Oxford University Press, 2000, p. 105.</w:t>
      </w:r>
    </w:p>
  </w:footnote>
  <w:footnote w:id="509">
    <w:p w14:paraId="7F366451" w14:textId="6E8E100A" w:rsidR="001A1B0A" w:rsidRDefault="001A1B0A">
      <w:pPr>
        <w:pStyle w:val="FootnoteText"/>
      </w:pPr>
      <w:r>
        <w:rPr>
          <w:rStyle w:val="FootnoteReference"/>
        </w:rPr>
        <w:footnoteRef/>
      </w:r>
      <w:r>
        <w:t xml:space="preserve"> </w:t>
      </w:r>
      <w:r w:rsidRPr="00B462EA">
        <w:rPr>
          <w:rFonts w:ascii="Times New Roman" w:hAnsi="Times New Roman" w:cs="Times New Roman"/>
        </w:rPr>
        <w:t>The writer’s translation of</w:t>
      </w:r>
      <w:r>
        <w:t xml:space="preserve">: </w:t>
      </w:r>
      <w:r>
        <w:rPr>
          <w:rFonts w:ascii="Times New Roman" w:hAnsi="Times New Roman" w:cs="Times New Roman" w:hint="eastAsia"/>
        </w:rPr>
        <w:t>「人的生活由仁而出發，在仁以內而發育。在倫理方面一切善德和仁相連，沒有仁不能完成人。」</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306</w:t>
      </w:r>
      <w:r>
        <w:rPr>
          <w:rFonts w:hint="eastAsia"/>
        </w:rPr>
        <w:t>。</w:t>
      </w:r>
    </w:p>
  </w:footnote>
  <w:footnote w:id="510">
    <w:p w14:paraId="68E63AE6" w14:textId="424DD259" w:rsidR="001A1B0A" w:rsidRPr="00527B1B" w:rsidRDefault="001A1B0A">
      <w:pPr>
        <w:pStyle w:val="FootnoteText"/>
        <w:rPr>
          <w:rFonts w:eastAsiaTheme="minorEastAsia"/>
        </w:rPr>
      </w:pPr>
      <w:r>
        <w:rPr>
          <w:rStyle w:val="FootnoteReference"/>
        </w:rPr>
        <w:footnoteRef/>
      </w:r>
      <w:r>
        <w:t xml:space="preserve"> </w:t>
      </w:r>
      <w:r>
        <w:rPr>
          <w:rFonts w:eastAsiaTheme="minorEastAsia" w:hint="eastAsia"/>
        </w:rPr>
        <w:t>論語．為政篇第二。</w:t>
      </w:r>
    </w:p>
  </w:footnote>
  <w:footnote w:id="511">
    <w:p w14:paraId="3426AD5D" w14:textId="29F9ECCA" w:rsidR="001A1B0A" w:rsidRDefault="001A1B0A" w:rsidP="00D412D4">
      <w:pPr>
        <w:pStyle w:val="FootnoteText"/>
        <w:jc w:val="both"/>
      </w:pPr>
      <w:r>
        <w:rPr>
          <w:rStyle w:val="FootnoteReference"/>
        </w:rPr>
        <w:footnoteRef/>
      </w:r>
      <w:r>
        <w:t xml:space="preserve"> </w:t>
      </w:r>
      <w:r w:rsidRPr="00B462EA">
        <w:rPr>
          <w:rFonts w:ascii="Times New Roman" w:hAnsi="Times New Roman" w:cs="Times New Roman"/>
        </w:rPr>
        <w:t>「孝悌」</w:t>
      </w:r>
      <w:r w:rsidRPr="00B462EA">
        <w:rPr>
          <w:rFonts w:ascii="Times New Roman" w:hAnsi="Times New Roman" w:cs="Times New Roman"/>
        </w:rPr>
        <w:t xml:space="preserve">is very important for the regulation of the family, and thus very important for the regulation of the state. For as the Great Learning, </w:t>
      </w:r>
      <w:r w:rsidRPr="00B462EA">
        <w:rPr>
          <w:rFonts w:ascii="Times New Roman" w:hAnsi="Times New Roman" w:cs="Times New Roman"/>
        </w:rPr>
        <w:t>大學</w:t>
      </w:r>
      <w:r w:rsidRPr="00B462EA">
        <w:rPr>
          <w:rFonts w:ascii="Times New Roman" w:hAnsi="Times New Roman" w:cs="Times New Roman"/>
        </w:rPr>
        <w:t>, maintains: “In order rightly to govern the state, it is necessary first to regulate the family,” For it argues, “It is not possible for one to teach others, while he cannot teach his own family. Therefore, the ruler, without going beyond his family, completes the lessons for the state. There is filial piety: therewith the sovereign should be served. There is fraternal submission: therewith elders and superiors should be served. There is kindness: therewith the multitude should be treated.”  The Great Learning IX, translated by James Legge.</w:t>
      </w:r>
    </w:p>
  </w:footnote>
  <w:footnote w:id="512">
    <w:p w14:paraId="6D011F92" w14:textId="40AC56DA" w:rsidR="001A1B0A" w:rsidRPr="00B462EA" w:rsidRDefault="001A1B0A" w:rsidP="00B527BD">
      <w:pPr>
        <w:pStyle w:val="FootnoteText"/>
        <w:jc w:val="both"/>
        <w:rPr>
          <w:rFonts w:ascii="Times New Roman" w:hAnsi="Times New Roman" w:cs="Times New Roman"/>
        </w:rPr>
      </w:pPr>
      <w:r>
        <w:rPr>
          <w:rStyle w:val="FootnoteReference"/>
        </w:rPr>
        <w:footnoteRef/>
      </w:r>
      <w:r w:rsidRPr="00B462EA">
        <w:rPr>
          <w:rFonts w:ascii="Times New Roman" w:hAnsi="Times New Roman" w:cs="Times New Roman"/>
        </w:rPr>
        <w:t xml:space="preserve"> In the Analects, as regards the principle of </w:t>
      </w:r>
      <w:r w:rsidRPr="00B462EA">
        <w:rPr>
          <w:rFonts w:ascii="Times New Roman" w:hAnsi="Times New Roman" w:cs="Times New Roman"/>
        </w:rPr>
        <w:t>「禮」</w:t>
      </w:r>
      <w:r w:rsidRPr="00B462EA">
        <w:rPr>
          <w:rFonts w:ascii="Times New Roman" w:hAnsi="Times New Roman" w:cs="Times New Roman"/>
        </w:rPr>
        <w:t>, translated as “propriety”,  Confucius maintains: “Respectfulness, without the rules of propriety, becomes laborious bustle; carefulness, without the rules of propriety, becomes timidity; boldness, without the rules of propriety, becomes insubordination; straightforwardness, without the rules of propriety, becomes rudeness.” Analects Book VIII, translated by James Legge.</w:t>
      </w:r>
    </w:p>
  </w:footnote>
  <w:footnote w:id="513">
    <w:p w14:paraId="22DB58F5" w14:textId="695352C4" w:rsidR="001A1B0A" w:rsidRDefault="001A1B0A">
      <w:pPr>
        <w:pStyle w:val="FootnoteText"/>
      </w:pPr>
      <w:r w:rsidRPr="00B462EA">
        <w:rPr>
          <w:rStyle w:val="FootnoteReference"/>
          <w:rFonts w:ascii="Times New Roman" w:hAnsi="Times New Roman" w:cs="Times New Roman"/>
        </w:rPr>
        <w:footnoteRef/>
      </w:r>
      <w:r w:rsidRPr="00B462EA">
        <w:rPr>
          <w:rFonts w:ascii="Times New Roman" w:hAnsi="Times New Roman" w:cs="Times New Roman"/>
        </w:rPr>
        <w:t xml:space="preserve"> Analects Book XX, translated by James Legge.</w:t>
      </w:r>
    </w:p>
  </w:footnote>
  <w:footnote w:id="514">
    <w:p w14:paraId="367B625E" w14:textId="226B9AA5" w:rsidR="001A1B0A" w:rsidRPr="00C27567" w:rsidRDefault="001A1B0A">
      <w:pPr>
        <w:pStyle w:val="FootnoteText"/>
        <w:rPr>
          <w:rFonts w:eastAsiaTheme="minorEastAsia"/>
        </w:rPr>
      </w:pPr>
      <w:r>
        <w:rPr>
          <w:rStyle w:val="FootnoteReference"/>
        </w:rPr>
        <w:footnoteRef/>
      </w:r>
      <w:r>
        <w:t xml:space="preserve"> </w:t>
      </w:r>
      <w:r>
        <w:rPr>
          <w:rFonts w:asciiTheme="minorEastAsia" w:eastAsiaTheme="minorEastAsia" w:hAnsiTheme="minorEastAsia" w:hint="eastAsia"/>
        </w:rPr>
        <w:t>孟子．梁惠王章句下第八章。</w:t>
      </w:r>
    </w:p>
  </w:footnote>
  <w:footnote w:id="515">
    <w:p w14:paraId="6EC2C6CF" w14:textId="1F5C6080" w:rsidR="001A1B0A" w:rsidRPr="00131060" w:rsidRDefault="001A1B0A">
      <w:pPr>
        <w:pStyle w:val="FootnoteText"/>
        <w:rPr>
          <w:rFonts w:eastAsiaTheme="minorEastAsia"/>
        </w:rPr>
      </w:pPr>
      <w:r>
        <w:rPr>
          <w:rStyle w:val="FootnoteReference"/>
        </w:rPr>
        <w:footnoteRef/>
      </w:r>
      <w:r>
        <w:t xml:space="preserve"> </w:t>
      </w:r>
      <w:r>
        <w:rPr>
          <w:rFonts w:eastAsiaTheme="minorEastAsia" w:hint="eastAsia"/>
        </w:rPr>
        <w:t>論語集注。</w:t>
      </w:r>
    </w:p>
  </w:footnote>
  <w:footnote w:id="516">
    <w:p w14:paraId="736D3641" w14:textId="70E093F0" w:rsidR="001A1B0A" w:rsidRPr="007B14E8" w:rsidRDefault="001A1B0A">
      <w:pPr>
        <w:pStyle w:val="FootnoteText"/>
        <w:rPr>
          <w:rFonts w:eastAsiaTheme="minorEastAsia"/>
        </w:rPr>
      </w:pPr>
      <w:r>
        <w:rPr>
          <w:rStyle w:val="FootnoteReference"/>
        </w:rPr>
        <w:footnoteRef/>
      </w:r>
      <w:r>
        <w:t xml:space="preserve"> </w:t>
      </w:r>
      <w:r>
        <w:rPr>
          <w:rFonts w:eastAsiaTheme="minorEastAsia" w:hint="eastAsia"/>
        </w:rPr>
        <w:t>孟子．公孫丑章句上第四章。</w:t>
      </w:r>
    </w:p>
  </w:footnote>
  <w:footnote w:id="517">
    <w:p w14:paraId="6AC93E3D" w14:textId="26A64182" w:rsidR="001A1B0A" w:rsidRPr="00734CB4" w:rsidRDefault="001A1B0A">
      <w:pPr>
        <w:pStyle w:val="FootnoteText"/>
        <w:rPr>
          <w:rFonts w:eastAsiaTheme="minorEastAsia"/>
        </w:rPr>
      </w:pPr>
      <w:r>
        <w:rPr>
          <w:rStyle w:val="FootnoteReference"/>
        </w:rPr>
        <w:footnoteRef/>
      </w:r>
      <w:r>
        <w:t xml:space="preserve"> </w:t>
      </w:r>
      <w:r w:rsidRPr="006F1921">
        <w:rPr>
          <w:rFonts w:ascii="Times New Roman" w:eastAsiaTheme="minorEastAsia" w:hAnsi="Times New Roman" w:cs="Times New Roman"/>
        </w:rPr>
        <w:t>See</w:t>
      </w:r>
      <w:r>
        <w:rPr>
          <w:rFonts w:eastAsiaTheme="minorEastAsia" w:hint="eastAsia"/>
        </w:rPr>
        <w:t xml:space="preserve">, </w:t>
      </w:r>
      <w:r>
        <w:rPr>
          <w:rFonts w:eastAsiaTheme="minorEastAsia" w:hint="eastAsia"/>
        </w:rPr>
        <w:t>孟子．滕文公</w:t>
      </w:r>
      <w:r w:rsidRPr="00734CB4">
        <w:rPr>
          <w:rFonts w:eastAsiaTheme="minorEastAsia" w:hint="eastAsia"/>
        </w:rPr>
        <w:t>章句上第</w:t>
      </w:r>
      <w:r>
        <w:rPr>
          <w:rFonts w:eastAsiaTheme="minorEastAsia" w:hint="eastAsia"/>
        </w:rPr>
        <w:t>三與</w:t>
      </w:r>
      <w:r w:rsidRPr="00734CB4">
        <w:rPr>
          <w:rFonts w:eastAsiaTheme="minorEastAsia" w:hint="eastAsia"/>
        </w:rPr>
        <w:t>四章。</w:t>
      </w:r>
    </w:p>
  </w:footnote>
  <w:footnote w:id="518">
    <w:p w14:paraId="5B7188EF" w14:textId="69EDC452" w:rsidR="001A1B0A" w:rsidRPr="00953EC8" w:rsidRDefault="001A1B0A">
      <w:pPr>
        <w:pStyle w:val="FootnoteText"/>
        <w:rPr>
          <w:rFonts w:eastAsiaTheme="minorEastAsia"/>
        </w:rPr>
      </w:pPr>
      <w:r>
        <w:rPr>
          <w:rStyle w:val="FootnoteReference"/>
        </w:rPr>
        <w:footnoteRef/>
      </w:r>
      <w:r>
        <w:rPr>
          <w:rFonts w:ascii="細明體" w:eastAsia="細明體" w:hAnsi="細明體" w:cs="細明體" w:hint="eastAsia"/>
        </w:rPr>
        <w:t xml:space="preserve"> </w:t>
      </w:r>
      <w:r>
        <w:rPr>
          <w:rFonts w:ascii="Times New Roman" w:eastAsia="細明體" w:hAnsi="Times New Roman" w:cs="Times New Roman"/>
        </w:rPr>
        <w:t>See</w:t>
      </w:r>
      <w:r>
        <w:rPr>
          <w:rFonts w:ascii="細明體" w:eastAsia="細明體" w:hAnsi="細明體" w:cs="細明體"/>
        </w:rPr>
        <w:t>,</w:t>
      </w:r>
      <w:r>
        <w:rPr>
          <w:rFonts w:ascii="細明體" w:eastAsia="細明體" w:hAnsi="細明體" w:cs="細明體" w:hint="eastAsia"/>
        </w:rPr>
        <w:t xml:space="preserve"> </w:t>
      </w:r>
      <w:r w:rsidRPr="00953EC8">
        <w:rPr>
          <w:rFonts w:ascii="細明體" w:eastAsia="細明體" w:hAnsi="細明體" w:cs="細明體" w:hint="eastAsia"/>
        </w:rPr>
        <w:t>孟子</w:t>
      </w:r>
      <w:r>
        <w:rPr>
          <w:rFonts w:asciiTheme="minorEastAsia" w:eastAsiaTheme="minorEastAsia" w:hAnsiTheme="minorEastAsia" w:hint="eastAsia"/>
        </w:rPr>
        <w:t>．</w:t>
      </w:r>
      <w:r>
        <w:rPr>
          <w:rFonts w:ascii="細明體" w:eastAsia="細明體" w:hAnsi="細明體" w:cs="細明體" w:hint="eastAsia"/>
        </w:rPr>
        <w:t>離婁章句上第二</w:t>
      </w:r>
      <w:r w:rsidRPr="00953EC8">
        <w:rPr>
          <w:rFonts w:ascii="細明體" w:eastAsia="細明體" w:hAnsi="細明體" w:cs="細明體" w:hint="eastAsia"/>
        </w:rPr>
        <w:t>章。</w:t>
      </w:r>
    </w:p>
  </w:footnote>
  <w:footnote w:id="519">
    <w:p w14:paraId="32238D65" w14:textId="1E404A59" w:rsidR="001A1B0A" w:rsidRDefault="001A1B0A" w:rsidP="00B462EA">
      <w:pPr>
        <w:pStyle w:val="FootnoteText"/>
        <w:jc w:val="both"/>
      </w:pPr>
      <w:r>
        <w:rPr>
          <w:rStyle w:val="FootnoteReference"/>
        </w:rPr>
        <w:footnoteRef/>
      </w:r>
      <w:r>
        <w:t xml:space="preserve"> </w:t>
      </w:r>
      <w:r w:rsidRPr="00CD5182">
        <w:rPr>
          <w:rFonts w:ascii="Times New Roman" w:hAnsi="Times New Roman" w:cs="Times New Roman"/>
        </w:rPr>
        <w:t>The Works of Mencius, Book II, Part I: IV, translated by James Legge.</w:t>
      </w:r>
    </w:p>
  </w:footnote>
  <w:footnote w:id="520">
    <w:p w14:paraId="324AF9E5" w14:textId="33BC1994" w:rsidR="001A1B0A" w:rsidRPr="00FD7805" w:rsidRDefault="001A1B0A" w:rsidP="00D16375">
      <w:pPr>
        <w:spacing w:line="240" w:lineRule="auto"/>
        <w:ind w:firstLine="357"/>
        <w:jc w:val="both"/>
        <w:rPr>
          <w:szCs w:val="24"/>
        </w:rPr>
      </w:pPr>
      <w:r>
        <w:rPr>
          <w:rStyle w:val="FootnoteReference"/>
        </w:rPr>
        <w:footnoteRef/>
      </w:r>
      <w:r>
        <w:t xml:space="preserve"> </w:t>
      </w:r>
      <w:r>
        <w:rPr>
          <w:rFonts w:ascii="Times New Roman" w:hAnsi="Times New Roman" w:cs="Times New Roman"/>
          <w:sz w:val="24"/>
          <w:szCs w:val="24"/>
        </w:rPr>
        <w:t xml:space="preserve">In a way these understandings of the philosophical concept </w:t>
      </w:r>
      <w:r>
        <w:rPr>
          <w:rFonts w:ascii="Times New Roman" w:hAnsi="Times New Roman" w:cs="Times New Roman" w:hint="eastAsia"/>
          <w:sz w:val="24"/>
          <w:szCs w:val="24"/>
        </w:rPr>
        <w:t>「仁」</w:t>
      </w:r>
      <w:r>
        <w:rPr>
          <w:rFonts w:ascii="Times New Roman" w:hAnsi="Times New Roman" w:cs="Times New Roman"/>
          <w:sz w:val="24"/>
          <w:szCs w:val="24"/>
        </w:rPr>
        <w:t xml:space="preserve">are sustained in </w:t>
      </w:r>
      <w:r>
        <w:rPr>
          <w:rFonts w:ascii="Times New Roman" w:hAnsi="Times New Roman" w:cs="Times New Roman" w:hint="eastAsia"/>
          <w:sz w:val="24"/>
          <w:szCs w:val="24"/>
        </w:rPr>
        <w:t>牟宗三</w:t>
      </w:r>
      <w:r>
        <w:rPr>
          <w:rFonts w:ascii="Times New Roman" w:hAnsi="Times New Roman" w:cs="Times New Roman"/>
          <w:sz w:val="24"/>
          <w:szCs w:val="24"/>
        </w:rPr>
        <w:t xml:space="preserve"> conception of the concept </w:t>
      </w:r>
      <w:r>
        <w:rPr>
          <w:rFonts w:ascii="Times New Roman" w:hAnsi="Times New Roman" w:cs="Times New Roman" w:hint="eastAsia"/>
          <w:sz w:val="24"/>
          <w:szCs w:val="24"/>
        </w:rPr>
        <w:t>「仁」</w:t>
      </w:r>
      <w:r>
        <w:rPr>
          <w:rFonts w:ascii="Times New Roman" w:hAnsi="Times New Roman" w:cs="Times New Roman"/>
          <w:sz w:val="24"/>
          <w:szCs w:val="24"/>
        </w:rPr>
        <w:t xml:space="preserve">as: </w:t>
      </w:r>
      <w:r>
        <w:rPr>
          <w:rFonts w:ascii="Times New Roman" w:hAnsi="Times New Roman" w:cs="Times New Roman" w:hint="eastAsia"/>
          <w:sz w:val="24"/>
          <w:szCs w:val="24"/>
        </w:rPr>
        <w:t>「仁體」</w:t>
      </w:r>
      <w:r>
        <w:rPr>
          <w:rFonts w:ascii="Times New Roman" w:hAnsi="Times New Roman" w:cs="Times New Roman"/>
          <w:sz w:val="24"/>
          <w:szCs w:val="24"/>
        </w:rPr>
        <w:t xml:space="preserve">(as ontological substance), </w:t>
      </w:r>
      <w:r>
        <w:rPr>
          <w:rFonts w:ascii="Times New Roman" w:hAnsi="Times New Roman" w:cs="Times New Roman" w:hint="eastAsia"/>
          <w:sz w:val="24"/>
          <w:szCs w:val="24"/>
        </w:rPr>
        <w:t>「仁理」</w:t>
      </w:r>
      <w:r>
        <w:rPr>
          <w:rFonts w:ascii="Times New Roman" w:hAnsi="Times New Roman" w:cs="Times New Roman"/>
          <w:sz w:val="24"/>
          <w:szCs w:val="24"/>
        </w:rPr>
        <w:t xml:space="preserve">(as metaphysical principle), </w:t>
      </w:r>
      <w:r>
        <w:rPr>
          <w:rFonts w:ascii="Times New Roman" w:hAnsi="Times New Roman" w:cs="Times New Roman" w:hint="eastAsia"/>
          <w:sz w:val="24"/>
          <w:szCs w:val="24"/>
        </w:rPr>
        <w:t>「仁道」</w:t>
      </w:r>
      <w:r>
        <w:rPr>
          <w:rFonts w:ascii="Times New Roman" w:hAnsi="Times New Roman" w:cs="Times New Roman"/>
          <w:sz w:val="24"/>
          <w:szCs w:val="24"/>
        </w:rPr>
        <w:t xml:space="preserve">(as the ultimate reality of all things), </w:t>
      </w:r>
      <w:r>
        <w:rPr>
          <w:rFonts w:ascii="Times New Roman" w:hAnsi="Times New Roman" w:cs="Times New Roman" w:hint="eastAsia"/>
          <w:sz w:val="24"/>
          <w:szCs w:val="24"/>
        </w:rPr>
        <w:t>「仁心</w:t>
      </w:r>
      <w:r>
        <w:rPr>
          <w:rFonts w:ascii="Times New Roman" w:hAnsi="Times New Roman" w:cs="Times New Roman"/>
          <w:sz w:val="24"/>
          <w:szCs w:val="24"/>
        </w:rPr>
        <w:t>」</w:t>
      </w:r>
      <w:r>
        <w:rPr>
          <w:rFonts w:ascii="Times New Roman" w:hAnsi="Times New Roman" w:cs="Times New Roman"/>
          <w:sz w:val="24"/>
          <w:szCs w:val="24"/>
        </w:rPr>
        <w:t>(as the universal consciousness of all things).</w:t>
      </w:r>
      <w:r>
        <w:rPr>
          <w:rFonts w:ascii="Times New Roman" w:hAnsi="Times New Roman" w:cs="Times New Roman"/>
        </w:rPr>
        <w:t xml:space="preserve"> See, </w:t>
      </w:r>
      <w:r w:rsidRPr="005C1EAC">
        <w:rPr>
          <w:rFonts w:hint="eastAsia"/>
          <w:szCs w:val="24"/>
        </w:rPr>
        <w:t>牟宗三，《心體與性體</w:t>
      </w:r>
      <w:r w:rsidRPr="005C1EAC">
        <w:rPr>
          <w:szCs w:val="24"/>
        </w:rPr>
        <w:t xml:space="preserve"> </w:t>
      </w:r>
      <w:r>
        <w:rPr>
          <w:rFonts w:hint="eastAsia"/>
          <w:szCs w:val="24"/>
        </w:rPr>
        <w:t>（二）》，台北市：正中書局</w:t>
      </w:r>
      <w:r w:rsidRPr="005C1EAC">
        <w:rPr>
          <w:rFonts w:hint="eastAsia"/>
          <w:szCs w:val="24"/>
        </w:rPr>
        <w:t>，</w:t>
      </w:r>
      <w:r>
        <w:rPr>
          <w:rFonts w:hint="eastAsia"/>
          <w:szCs w:val="24"/>
        </w:rPr>
        <w:t>民國</w:t>
      </w:r>
      <w:r>
        <w:rPr>
          <w:szCs w:val="24"/>
        </w:rPr>
        <w:t>57</w:t>
      </w:r>
      <w:r>
        <w:rPr>
          <w:rFonts w:hint="eastAsia"/>
          <w:szCs w:val="24"/>
        </w:rPr>
        <w:t>年，頁</w:t>
      </w:r>
      <w:r>
        <w:rPr>
          <w:szCs w:val="24"/>
        </w:rPr>
        <w:t>219</w:t>
      </w:r>
      <w:r>
        <w:rPr>
          <w:rFonts w:hint="eastAsia"/>
          <w:szCs w:val="24"/>
        </w:rPr>
        <w:t>。</w:t>
      </w:r>
    </w:p>
    <w:p w14:paraId="7070F9DE" w14:textId="15E98B7F" w:rsidR="001A1B0A" w:rsidRDefault="001A1B0A">
      <w:pPr>
        <w:pStyle w:val="FootnoteText"/>
      </w:pPr>
    </w:p>
  </w:footnote>
  <w:footnote w:id="521">
    <w:p w14:paraId="2EF8EE70" w14:textId="79DE6838" w:rsidR="001A1B0A" w:rsidRPr="00654D28" w:rsidRDefault="001A1B0A">
      <w:pPr>
        <w:pStyle w:val="FootnoteText"/>
      </w:pPr>
      <w:r>
        <w:rPr>
          <w:rStyle w:val="FootnoteReference"/>
        </w:rPr>
        <w:footnoteRef/>
      </w:r>
      <w:r>
        <w:t xml:space="preserve"> </w:t>
      </w:r>
      <w:r>
        <w:rPr>
          <w:rFonts w:hint="eastAsia"/>
        </w:rPr>
        <w:t>羅光</w:t>
      </w:r>
      <w:r>
        <w:t xml:space="preserve">, </w:t>
      </w:r>
      <w:r w:rsidRPr="00B462EA">
        <w:rPr>
          <w:rFonts w:ascii="Times New Roman" w:hAnsi="Times New Roman" w:cs="Times New Roman"/>
        </w:rPr>
        <w:t>clarifies this assertion thus:</w:t>
      </w:r>
      <w:r>
        <w:t xml:space="preserve"> </w:t>
      </w:r>
      <w:r>
        <w:rPr>
          <w:rFonts w:hint="eastAsia"/>
        </w:rPr>
        <w:t>“生命哲學在中國哲學史上沒有這個名字，在西洋哲學史裏也祇有在現代纔有這種哲學；但是在中國哲學思想裡，生命的思想充滿了儒家的哲學。”</w:t>
      </w:r>
      <w:r>
        <w:t xml:space="preserve">See, </w:t>
      </w:r>
      <w:r>
        <w:rPr>
          <w:rFonts w:hint="eastAsia"/>
        </w:rPr>
        <w:t>羅光，</w:t>
      </w:r>
      <w:r>
        <w:rPr>
          <w:rFonts w:asciiTheme="minorEastAsia" w:eastAsiaTheme="minorEastAsia" w:hAnsiTheme="minorEastAsia" w:hint="eastAsia"/>
        </w:rPr>
        <w:t>《</w:t>
      </w:r>
      <w:r>
        <w:rPr>
          <w:rFonts w:hint="eastAsia"/>
        </w:rPr>
        <w:t>中國哲學思想史（先秦篇）</w:t>
      </w:r>
      <w:r>
        <w:rPr>
          <w:rFonts w:asciiTheme="minorEastAsia" w:eastAsiaTheme="minorEastAsia" w:hAnsiTheme="minorEastAsia" w:hint="eastAsia"/>
        </w:rPr>
        <w:t>》</w:t>
      </w:r>
      <w:r>
        <w:rPr>
          <w:rFonts w:hint="eastAsia"/>
        </w:rPr>
        <w:t>， 頁</w:t>
      </w:r>
      <w:r>
        <w:t>258</w:t>
      </w:r>
      <w:r>
        <w:rPr>
          <w:rFonts w:hint="eastAsia"/>
        </w:rPr>
        <w:t>。</w:t>
      </w:r>
    </w:p>
  </w:footnote>
  <w:footnote w:id="522">
    <w:p w14:paraId="58A77B7B" w14:textId="73F807A8"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137C5">
        <w:rPr>
          <w:rFonts w:ascii="Times New Roman" w:hAnsi="Times New Roman" w:cs="Times New Roman"/>
          <w:i/>
          <w:color w:val="000000"/>
          <w:sz w:val="24"/>
          <w:szCs w:val="24"/>
        </w:rPr>
        <w:t>The Personal Structure of Self-Determination</w:t>
      </w:r>
      <w:r w:rsidRPr="00A56BDE">
        <w:rPr>
          <w:rFonts w:ascii="Times New Roman" w:hAnsi="Times New Roman" w:cs="Times New Roman"/>
          <w:color w:val="000000"/>
          <w:sz w:val="24"/>
          <w:szCs w:val="24"/>
        </w:rPr>
        <w:t>, pp. 187-195.</w:t>
      </w:r>
    </w:p>
  </w:footnote>
  <w:footnote w:id="523">
    <w:p w14:paraId="21C172BD" w14:textId="4142354C"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Miguel Acosta &amp; Adrian J. Reimers, </w:t>
      </w:r>
      <w:r>
        <w:rPr>
          <w:rFonts w:ascii="Times New Roman" w:hAnsi="Times New Roman" w:cs="Times New Roman"/>
          <w:i/>
          <w:color w:val="000000"/>
          <w:sz w:val="24"/>
          <w:szCs w:val="24"/>
        </w:rPr>
        <w:t>Karol Wojtył</w:t>
      </w:r>
      <w:r w:rsidRPr="008A106A">
        <w:rPr>
          <w:rFonts w:ascii="Times New Roman" w:hAnsi="Times New Roman" w:cs="Times New Roman"/>
          <w:i/>
          <w:color w:val="000000"/>
          <w:sz w:val="24"/>
          <w:szCs w:val="24"/>
        </w:rPr>
        <w:t>a’s Personalist Philosophy: Understanding Person &amp; Act,</w:t>
      </w:r>
      <w:r w:rsidRPr="00A56BDE">
        <w:rPr>
          <w:rFonts w:ascii="Times New Roman" w:hAnsi="Times New Roman" w:cs="Times New Roman"/>
          <w:color w:val="000000"/>
          <w:sz w:val="24"/>
          <w:szCs w:val="24"/>
        </w:rPr>
        <w:t xml:space="preserve"> Washington, D.C: The Catholic University of America Press, 2016, p. 115.</w:t>
      </w:r>
    </w:p>
  </w:footnote>
  <w:footnote w:id="524">
    <w:p w14:paraId="4C794946" w14:textId="2844A8B2" w:rsidR="001A1B0A" w:rsidRDefault="001A1B0A" w:rsidP="00111241">
      <w:pPr>
        <w:pStyle w:val="FootnoteText"/>
      </w:pPr>
      <w:r>
        <w:rPr>
          <w:rStyle w:val="FootnoteReference"/>
        </w:rPr>
        <w:footnoteRef/>
      </w:r>
      <w:r>
        <w:rPr>
          <w:rFonts w:hint="eastAsia"/>
        </w:rPr>
        <w:t>林安弘，</w:t>
      </w:r>
      <w:r>
        <w:rPr>
          <w:rFonts w:asciiTheme="minorEastAsia" w:eastAsiaTheme="minorEastAsia" w:hAnsiTheme="minorEastAsia" w:hint="eastAsia"/>
        </w:rPr>
        <w:t>《</w:t>
      </w:r>
      <w:r>
        <w:rPr>
          <w:rFonts w:hint="eastAsia"/>
        </w:rPr>
        <w:t>儒家孝道思想研究</w:t>
      </w:r>
      <w:r>
        <w:rPr>
          <w:rFonts w:asciiTheme="minorEastAsia" w:eastAsiaTheme="minorEastAsia" w:hAnsiTheme="minorEastAsia" w:hint="eastAsia"/>
        </w:rPr>
        <w:t>》</w:t>
      </w:r>
      <w:r>
        <w:rPr>
          <w:rFonts w:hint="eastAsia"/>
        </w:rPr>
        <w:t>， 頁</w:t>
      </w:r>
      <w:r>
        <w:t>19</w:t>
      </w:r>
      <w:r>
        <w:rPr>
          <w:rFonts w:hint="eastAsia"/>
        </w:rPr>
        <w:t>。</w:t>
      </w:r>
    </w:p>
  </w:footnote>
  <w:footnote w:id="525">
    <w:p w14:paraId="155B90BC" w14:textId="324833C8" w:rsidR="001A1B0A" w:rsidRPr="00A56BDE" w:rsidRDefault="001A1B0A" w:rsidP="00D723E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623996">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w:t>
      </w:r>
      <w:r>
        <w:rPr>
          <w:rFonts w:ascii="Times New Roman" w:hAnsi="Times New Roman" w:cs="Times New Roman"/>
          <w:color w:val="000000"/>
          <w:sz w:val="24"/>
          <w:szCs w:val="24"/>
        </w:rPr>
        <w:t xml:space="preserve"> Note, that the Chinese character in bracket is the writer’s. </w:t>
      </w:r>
    </w:p>
  </w:footnote>
  <w:footnote w:id="526">
    <w:p w14:paraId="3E266608" w14:textId="04FD3F8C" w:rsidR="001A1B0A" w:rsidRDefault="001A1B0A">
      <w:pPr>
        <w:pStyle w:val="FootnoteText"/>
      </w:pPr>
      <w:r>
        <w:rPr>
          <w:rStyle w:val="FootnoteReference"/>
        </w:rPr>
        <w:footnoteRef/>
      </w:r>
      <w:r>
        <w:t xml:space="preserve"> </w:t>
      </w:r>
      <w:r>
        <w:rPr>
          <w:rFonts w:hint="eastAsia"/>
        </w:rPr>
        <w:t>孟子告子上第六章。</w:t>
      </w:r>
    </w:p>
  </w:footnote>
  <w:footnote w:id="527">
    <w:p w14:paraId="58F3A861" w14:textId="53BC5D90" w:rsidR="001A1B0A" w:rsidRPr="00A34D88" w:rsidRDefault="001A1B0A">
      <w:pPr>
        <w:pStyle w:val="FootnoteText"/>
      </w:pPr>
      <w:r>
        <w:rPr>
          <w:rStyle w:val="FootnoteReference"/>
        </w:rPr>
        <w:footnoteRef/>
      </w:r>
      <w:r>
        <w:rPr>
          <w:rFonts w:hint="eastAsia"/>
        </w:rPr>
        <w:t>孟子告子上第十一章。</w:t>
      </w:r>
    </w:p>
  </w:footnote>
  <w:footnote w:id="528">
    <w:p w14:paraId="77A3F026" w14:textId="794ACEEB" w:rsidR="001A1B0A" w:rsidRPr="00943ED4" w:rsidRDefault="001A1B0A" w:rsidP="008A106A">
      <w:pPr>
        <w:spacing w:line="240" w:lineRule="auto"/>
        <w:ind w:firstLine="357"/>
        <w:jc w:val="both"/>
        <w:rPr>
          <w:rFonts w:ascii="Times New Roman" w:hAnsi="Times New Roman" w:cs="Times New Roman"/>
          <w:szCs w:val="24"/>
        </w:rPr>
      </w:pPr>
      <w:r>
        <w:rPr>
          <w:rStyle w:val="FootnoteReference"/>
        </w:rPr>
        <w:footnoteRef/>
      </w:r>
      <w:r>
        <w:t xml:space="preserve"> </w:t>
      </w:r>
      <w:r w:rsidRPr="00943ED4">
        <w:rPr>
          <w:rFonts w:ascii="Times New Roman" w:hAnsi="Times New Roman" w:cs="Times New Roman"/>
        </w:rPr>
        <w:t xml:space="preserve">For a broader understanding of the concepts of </w:t>
      </w:r>
      <w:r w:rsidRPr="00943ED4">
        <w:rPr>
          <w:rFonts w:ascii="Times New Roman" w:hAnsi="Times New Roman" w:cs="Times New Roman"/>
        </w:rPr>
        <w:t>「仁心」</w:t>
      </w:r>
      <w:r w:rsidRPr="00943ED4">
        <w:rPr>
          <w:rFonts w:ascii="Times New Roman" w:hAnsi="Times New Roman" w:cs="Times New Roman"/>
        </w:rPr>
        <w:t xml:space="preserve">and </w:t>
      </w:r>
      <w:r w:rsidRPr="00943ED4">
        <w:rPr>
          <w:rFonts w:ascii="Times New Roman" w:hAnsi="Times New Roman" w:cs="Times New Roman"/>
        </w:rPr>
        <w:t>「仁道」</w:t>
      </w:r>
      <w:r w:rsidRPr="00943ED4">
        <w:rPr>
          <w:rFonts w:ascii="Times New Roman" w:hAnsi="Times New Roman" w:cs="Times New Roman"/>
        </w:rPr>
        <w:t xml:space="preserve">, see, </w:t>
      </w:r>
      <w:r w:rsidRPr="00943ED4">
        <w:rPr>
          <w:rFonts w:ascii="Times New Roman" w:hAnsi="Times New Roman" w:cs="Times New Roman"/>
          <w:szCs w:val="24"/>
        </w:rPr>
        <w:t>牟宗三，《心體與性體</w:t>
      </w:r>
      <w:r w:rsidRPr="00943ED4">
        <w:rPr>
          <w:rFonts w:ascii="Times New Roman" w:hAnsi="Times New Roman" w:cs="Times New Roman"/>
          <w:szCs w:val="24"/>
        </w:rPr>
        <w:t xml:space="preserve"> </w:t>
      </w:r>
      <w:r w:rsidRPr="00943ED4">
        <w:rPr>
          <w:rFonts w:ascii="Times New Roman" w:hAnsi="Times New Roman" w:cs="Times New Roman"/>
          <w:szCs w:val="24"/>
        </w:rPr>
        <w:t>（二）》，台北市：正中書局，民國</w:t>
      </w:r>
      <w:r w:rsidRPr="00943ED4">
        <w:rPr>
          <w:rFonts w:ascii="Times New Roman" w:hAnsi="Times New Roman" w:cs="Times New Roman"/>
          <w:szCs w:val="24"/>
        </w:rPr>
        <w:t>57</w:t>
      </w:r>
      <w:r w:rsidRPr="00943ED4">
        <w:rPr>
          <w:rFonts w:ascii="Times New Roman" w:hAnsi="Times New Roman" w:cs="Times New Roman"/>
          <w:szCs w:val="24"/>
        </w:rPr>
        <w:t>，頁</w:t>
      </w:r>
      <w:r w:rsidRPr="00943ED4">
        <w:rPr>
          <w:rFonts w:ascii="Times New Roman" w:hAnsi="Times New Roman" w:cs="Times New Roman"/>
          <w:szCs w:val="24"/>
        </w:rPr>
        <w:t>218-233</w:t>
      </w:r>
      <w:r w:rsidRPr="00943ED4">
        <w:rPr>
          <w:rFonts w:ascii="Times New Roman" w:hAnsi="Times New Roman" w:cs="Times New Roman"/>
          <w:szCs w:val="24"/>
        </w:rPr>
        <w:t>。</w:t>
      </w:r>
    </w:p>
  </w:footnote>
  <w:footnote w:id="529">
    <w:p w14:paraId="488D2146" w14:textId="6DFA0A2B" w:rsidR="001A1B0A" w:rsidRPr="00943ED4" w:rsidRDefault="001A1B0A" w:rsidP="00D723EF">
      <w:pPr>
        <w:pStyle w:val="FootnoteText"/>
        <w:ind w:firstLine="357"/>
        <w:jc w:val="both"/>
        <w:rPr>
          <w:rFonts w:ascii="Times New Roman" w:hAnsi="Times New Roman" w:cs="Times New Roman"/>
        </w:rPr>
      </w:pPr>
      <w:r w:rsidRPr="00943ED4">
        <w:rPr>
          <w:rStyle w:val="FootnoteReference"/>
          <w:rFonts w:ascii="Times New Roman" w:hAnsi="Times New Roman" w:cs="Times New Roman"/>
        </w:rPr>
        <w:footnoteRef/>
      </w:r>
      <w:r w:rsidRPr="00943ED4">
        <w:rPr>
          <w:rFonts w:ascii="Times New Roman" w:hAnsi="Times New Roman" w:cs="Times New Roman"/>
        </w:rPr>
        <w:t>孟子告子下第三章。</w:t>
      </w:r>
    </w:p>
  </w:footnote>
  <w:footnote w:id="530">
    <w:p w14:paraId="38B425A5" w14:textId="0A30F33B" w:rsidR="001A1B0A" w:rsidRPr="00943ED4" w:rsidRDefault="001A1B0A" w:rsidP="00D723EF">
      <w:pPr>
        <w:pStyle w:val="FootnoteText"/>
        <w:jc w:val="both"/>
        <w:rPr>
          <w:rFonts w:ascii="Times New Roman" w:hAnsi="Times New Roman" w:cs="Times New Roman"/>
        </w:rPr>
      </w:pPr>
      <w:r w:rsidRPr="00943ED4">
        <w:rPr>
          <w:rStyle w:val="FootnoteReference"/>
          <w:rFonts w:ascii="Times New Roman" w:hAnsi="Times New Roman" w:cs="Times New Roman"/>
        </w:rPr>
        <w:footnoteRef/>
      </w:r>
      <w:r w:rsidRPr="00943ED4">
        <w:rPr>
          <w:rFonts w:ascii="Times New Roman" w:hAnsi="Times New Roman" w:cs="Times New Roman"/>
        </w:rPr>
        <w:t>孟子盡心下第十六章。</w:t>
      </w:r>
    </w:p>
  </w:footnote>
  <w:footnote w:id="531">
    <w:p w14:paraId="74CC2821" w14:textId="294B3928" w:rsidR="001A1B0A" w:rsidRPr="00A56BDE" w:rsidRDefault="001A1B0A" w:rsidP="00D723E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943ED4">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943ED4">
        <w:rPr>
          <w:rFonts w:ascii="Times New Roman" w:hAnsi="Times New Roman" w:cs="Times New Roman"/>
          <w:color w:val="000000"/>
          <w:sz w:val="24"/>
          <w:szCs w:val="24"/>
        </w:rPr>
        <w:t xml:space="preserve">a, </w:t>
      </w:r>
      <w:r w:rsidRPr="00943ED4">
        <w:rPr>
          <w:rFonts w:ascii="Times New Roman" w:hAnsi="Times New Roman" w:cs="Times New Roman"/>
          <w:i/>
          <w:color w:val="000000"/>
          <w:sz w:val="24"/>
          <w:szCs w:val="24"/>
        </w:rPr>
        <w:t>The Acting Person</w:t>
      </w:r>
      <w:r w:rsidRPr="00943ED4">
        <w:rPr>
          <w:rFonts w:ascii="Times New Roman" w:hAnsi="Times New Roman" w:cs="Times New Roman"/>
          <w:color w:val="000000"/>
          <w:sz w:val="24"/>
          <w:szCs w:val="24"/>
        </w:rPr>
        <w:t>, p. 3.</w:t>
      </w:r>
    </w:p>
  </w:footnote>
  <w:footnote w:id="532">
    <w:p w14:paraId="69EA29B5" w14:textId="1708CBC5"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4.</w:t>
      </w:r>
    </w:p>
  </w:footnote>
  <w:footnote w:id="533">
    <w:p w14:paraId="1075B663" w14:textId="1EE0DAE2" w:rsidR="001A1B0A" w:rsidRPr="00A56BDE" w:rsidRDefault="001A1B0A" w:rsidP="00855B42">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6.</w:t>
      </w:r>
    </w:p>
  </w:footnote>
  <w:footnote w:id="534">
    <w:p w14:paraId="0EE2A0C6" w14:textId="733D13A7" w:rsidR="001A1B0A" w:rsidRPr="00A56BDE" w:rsidRDefault="001A1B0A" w:rsidP="00855B42">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8.</w:t>
      </w:r>
    </w:p>
  </w:footnote>
  <w:footnote w:id="535">
    <w:p w14:paraId="273CA154" w14:textId="5EF9A2A2"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9.</w:t>
      </w:r>
    </w:p>
  </w:footnote>
  <w:footnote w:id="536">
    <w:p w14:paraId="077F648A" w14:textId="470E2289" w:rsidR="001A1B0A" w:rsidRPr="00A56BDE" w:rsidRDefault="001A1B0A" w:rsidP="00855B42">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10.</w:t>
      </w:r>
    </w:p>
  </w:footnote>
  <w:footnote w:id="537">
    <w:p w14:paraId="5BA23B79" w14:textId="2BB6FA1F" w:rsidR="001A1B0A" w:rsidRPr="00026A08" w:rsidRDefault="001A1B0A" w:rsidP="008A106A">
      <w:pPr>
        <w:pStyle w:val="FootnoteText"/>
        <w:ind w:left="360" w:firstLine="0"/>
        <w:jc w:val="both"/>
      </w:pPr>
      <w:r>
        <w:rPr>
          <w:rStyle w:val="FootnoteReference"/>
        </w:rPr>
        <w:footnoteRef/>
      </w:r>
      <w:r>
        <w:t xml:space="preserve"> See, </w:t>
      </w:r>
      <w:r>
        <w:rPr>
          <w:rFonts w:ascii="Times New Roman" w:hAnsi="Times New Roman" w:cs="Times New Roman" w:hint="eastAsia"/>
        </w:rPr>
        <w:t>「仁者何？以粗淺之今語釋之，則同情心而已。</w:t>
      </w:r>
      <w:r>
        <w:rPr>
          <w:rFonts w:ascii="Times New Roman" w:hAnsi="Times New Roman" w:cs="Times New Roman"/>
        </w:rPr>
        <w:t>……</w:t>
      </w:r>
      <w:r>
        <w:rPr>
          <w:rFonts w:ascii="Times New Roman" w:hAnsi="Times New Roman" w:cs="Times New Roman" w:hint="eastAsia"/>
        </w:rPr>
        <w:t>再以今語釋之，則仁者人格之表徵也。</w:t>
      </w:r>
      <w:r>
        <w:rPr>
          <w:rFonts w:ascii="Times New Roman" w:hAnsi="Times New Roman" w:cs="Times New Roman"/>
        </w:rPr>
        <w:t>……</w:t>
      </w:r>
      <w:r>
        <w:rPr>
          <w:rFonts w:ascii="Times New Roman" w:hAnsi="Times New Roman" w:cs="Times New Roman" w:hint="eastAsia"/>
        </w:rPr>
        <w:t>二人以上相偶，始能形成人格之統一體。同在此統一體之中，而彼我痛癢不相省，斯謂之不仁</w:t>
      </w:r>
      <w:r>
        <w:rPr>
          <w:rFonts w:ascii="Times New Roman" w:hAnsi="Times New Roman" w:cs="Times New Roman" w:hint="eastAsia"/>
        </w:rPr>
        <w:t xml:space="preserve"> </w:t>
      </w:r>
      <w:r>
        <w:rPr>
          <w:rFonts w:ascii="Times New Roman" w:hAnsi="Times New Roman" w:cs="Times New Roman" w:hint="eastAsia"/>
        </w:rPr>
        <w:t>，反是斯謂仁。是故仁不仁之概念可得而言也，曰不仁者，同類意識覺醒而已矣。」</w:t>
      </w:r>
      <w:r>
        <w:t xml:space="preserve"> </w:t>
      </w:r>
      <w:r>
        <w:rPr>
          <w:rFonts w:hint="eastAsia"/>
        </w:rPr>
        <w:t>梁啟超</w:t>
      </w:r>
      <w:r>
        <w:t>quoted in</w:t>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242</w:t>
      </w:r>
      <w:r>
        <w:rPr>
          <w:rFonts w:ascii="Times New Roman" w:hAnsi="Times New Roman" w:cs="Times New Roman" w:hint="eastAsia"/>
          <w:color w:val="000000"/>
        </w:rPr>
        <w:t>。</w:t>
      </w:r>
    </w:p>
  </w:footnote>
  <w:footnote w:id="538">
    <w:p w14:paraId="65E6A4A9" w14:textId="348D3E13" w:rsidR="001A1B0A" w:rsidRPr="00457886" w:rsidRDefault="001A1B0A" w:rsidP="0045698B">
      <w:pPr>
        <w:pStyle w:val="FootnoteText"/>
        <w:jc w:val="both"/>
      </w:pPr>
      <w:r>
        <w:rPr>
          <w:rStyle w:val="FootnoteReference"/>
        </w:rPr>
        <w:footnoteRef/>
      </w:r>
      <w:r>
        <w:rPr>
          <w:rFonts w:ascii="Times New Roman" w:hAnsi="Times New Roman" w:cs="Times New Roman" w:hint="eastAsia"/>
          <w:color w:val="000000"/>
        </w:rPr>
        <w:t>葉經柱，</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孔子的道德哲學</w:t>
      </w:r>
      <w:r>
        <w:rPr>
          <w:rFonts w:asciiTheme="minorEastAsia" w:eastAsiaTheme="minorEastAsia" w:hAnsiTheme="minorEastAsia" w:cs="Times New Roman" w:hint="eastAsia"/>
          <w:color w:val="000000"/>
        </w:rPr>
        <w:t>》</w:t>
      </w:r>
      <w:r>
        <w:rPr>
          <w:rFonts w:ascii="Times New Roman" w:hAnsi="Times New Roman" w:cs="Times New Roman" w:hint="eastAsia"/>
          <w:color w:val="000000"/>
        </w:rPr>
        <w:t>，</w:t>
      </w:r>
      <w:r>
        <w:rPr>
          <w:rFonts w:ascii="Times New Roman" w:hAnsi="Times New Roman" w:cs="Times New Roman" w:hint="eastAsia"/>
          <w:color w:val="000000"/>
        </w:rPr>
        <w:t xml:space="preserve"> </w:t>
      </w:r>
      <w:r>
        <w:rPr>
          <w:rFonts w:ascii="Times New Roman" w:hAnsi="Times New Roman" w:cs="Times New Roman" w:hint="eastAsia"/>
          <w:color w:val="000000"/>
        </w:rPr>
        <w:t>頁</w:t>
      </w:r>
      <w:r>
        <w:rPr>
          <w:rFonts w:ascii="Times New Roman" w:hAnsi="Times New Roman" w:cs="Times New Roman"/>
          <w:color w:val="000000"/>
        </w:rPr>
        <w:t>243</w:t>
      </w:r>
      <w:r>
        <w:rPr>
          <w:rFonts w:ascii="Times New Roman" w:hAnsi="Times New Roman" w:cs="Times New Roman" w:hint="eastAsia"/>
          <w:color w:val="000000"/>
        </w:rPr>
        <w:t>。</w:t>
      </w:r>
    </w:p>
  </w:footnote>
  <w:footnote w:id="539">
    <w:p w14:paraId="6A2691FF" w14:textId="00B4E51C" w:rsidR="001A1B0A" w:rsidRPr="00492C4D" w:rsidRDefault="001A1B0A" w:rsidP="00BF62AA">
      <w:pPr>
        <w:pStyle w:val="FootnoteText"/>
        <w:jc w:val="both"/>
      </w:pPr>
      <w:r>
        <w:rPr>
          <w:rStyle w:val="FootnoteReference"/>
        </w:rPr>
        <w:footnoteRef/>
      </w:r>
      <w:r>
        <w:rPr>
          <w:rFonts w:hint="eastAsia"/>
        </w:rPr>
        <w:t>林安弘，</w:t>
      </w:r>
      <w:r>
        <w:rPr>
          <w:rFonts w:asciiTheme="minorEastAsia" w:eastAsiaTheme="minorEastAsia" w:hAnsiTheme="minorEastAsia" w:hint="eastAsia"/>
        </w:rPr>
        <w:t>《</w:t>
      </w:r>
      <w:r>
        <w:rPr>
          <w:rFonts w:hint="eastAsia"/>
        </w:rPr>
        <w:t>儒家孝道思想研究</w:t>
      </w:r>
      <w:r>
        <w:rPr>
          <w:rFonts w:asciiTheme="minorEastAsia" w:eastAsiaTheme="minorEastAsia" w:hAnsiTheme="minorEastAsia" w:hint="eastAsia"/>
        </w:rPr>
        <w:t>》</w:t>
      </w:r>
      <w:r>
        <w:rPr>
          <w:rFonts w:hint="eastAsia"/>
        </w:rPr>
        <w:t>， 頁</w:t>
      </w:r>
      <w:r>
        <w:t>18</w:t>
      </w:r>
      <w:r>
        <w:rPr>
          <w:rFonts w:hint="eastAsia"/>
        </w:rPr>
        <w:t>。</w:t>
      </w:r>
    </w:p>
  </w:footnote>
  <w:footnote w:id="540">
    <w:p w14:paraId="648BD7BA" w14:textId="756F6FE4" w:rsidR="001A1B0A" w:rsidRPr="00B462EA" w:rsidRDefault="001A1B0A" w:rsidP="00BD5E8E">
      <w:pPr>
        <w:pStyle w:val="FootnoteText"/>
        <w:jc w:val="both"/>
        <w:rPr>
          <w:rFonts w:ascii="Times New Roman" w:hAnsi="Times New Roman" w:cs="Times New Roman"/>
        </w:rPr>
      </w:pPr>
      <w:r>
        <w:rPr>
          <w:rStyle w:val="FootnoteReference"/>
        </w:rPr>
        <w:footnoteRef/>
      </w:r>
      <w:r>
        <w:t xml:space="preserve"> </w:t>
      </w:r>
      <w:r w:rsidRPr="00B462EA">
        <w:rPr>
          <w:rFonts w:ascii="Times New Roman" w:hAnsi="Times New Roman" w:cs="Times New Roman"/>
        </w:rPr>
        <w:t>Usually in Chinese philosophy this understanding of self-actualization and perfection of the human person, is being discussed from the perspective of self-cultivation (</w:t>
      </w:r>
      <w:r w:rsidRPr="00B462EA">
        <w:rPr>
          <w:rFonts w:ascii="Times New Roman" w:hAnsi="Times New Roman" w:cs="Times New Roman"/>
        </w:rPr>
        <w:t>「自身修養」</w:t>
      </w:r>
      <w:r w:rsidRPr="00B462EA">
        <w:rPr>
          <w:rFonts w:ascii="Times New Roman" w:hAnsi="Times New Roman" w:cs="Times New Roman"/>
        </w:rPr>
        <w:t xml:space="preserve">or </w:t>
      </w:r>
      <w:r w:rsidRPr="00B462EA">
        <w:rPr>
          <w:rFonts w:ascii="Times New Roman" w:hAnsi="Times New Roman" w:cs="Times New Roman"/>
        </w:rPr>
        <w:t>「修養工夫」</w:t>
      </w:r>
      <w:r>
        <w:rPr>
          <w:rFonts w:ascii="Times New Roman" w:hAnsi="Times New Roman" w:cs="Times New Roman" w:hint="eastAsia"/>
        </w:rPr>
        <w:t>。</w:t>
      </w:r>
      <w:r w:rsidRPr="00B462EA">
        <w:rPr>
          <w:rFonts w:ascii="Times New Roman" w:hAnsi="Times New Roman" w:cs="Times New Roman"/>
        </w:rPr>
        <w:t xml:space="preserve">) See, for instance: </w:t>
      </w:r>
      <w:r w:rsidRPr="00B462EA">
        <w:rPr>
          <w:rFonts w:ascii="Times New Roman" w:hAnsi="Times New Roman" w:cs="Times New Roman"/>
          <w:color w:val="000000"/>
        </w:rPr>
        <w:t>葉經柱，</w:t>
      </w:r>
      <w:r w:rsidRPr="00B462EA">
        <w:rPr>
          <w:rFonts w:ascii="Times New Roman" w:eastAsiaTheme="minorEastAsia" w:hAnsi="Times New Roman" w:cs="Times New Roman"/>
          <w:color w:val="000000"/>
        </w:rPr>
        <w:t>《</w:t>
      </w:r>
      <w:r w:rsidRPr="00B462EA">
        <w:rPr>
          <w:rFonts w:ascii="Times New Roman" w:hAnsi="Times New Roman" w:cs="Times New Roman"/>
          <w:color w:val="000000"/>
        </w:rPr>
        <w:t>孔子的道德哲學</w:t>
      </w:r>
      <w:r w:rsidRPr="00B462EA">
        <w:rPr>
          <w:rFonts w:ascii="Times New Roman" w:eastAsiaTheme="minorEastAsia" w:hAnsi="Times New Roman" w:cs="Times New Roman"/>
          <w:color w:val="000000"/>
        </w:rPr>
        <w:t>》</w:t>
      </w:r>
      <w:r w:rsidRPr="00B462EA">
        <w:rPr>
          <w:rFonts w:ascii="Times New Roman" w:hAnsi="Times New Roman" w:cs="Times New Roman"/>
          <w:color w:val="000000"/>
        </w:rPr>
        <w:t>，</w:t>
      </w:r>
      <w:r w:rsidRPr="00B462EA">
        <w:rPr>
          <w:rFonts w:ascii="Times New Roman" w:hAnsi="Times New Roman" w:cs="Times New Roman"/>
          <w:color w:val="000000"/>
        </w:rPr>
        <w:t xml:space="preserve"> </w:t>
      </w:r>
      <w:r w:rsidRPr="00B462EA">
        <w:rPr>
          <w:rFonts w:ascii="Times New Roman" w:hAnsi="Times New Roman" w:cs="Times New Roman"/>
          <w:color w:val="000000"/>
        </w:rPr>
        <w:t>頁</w:t>
      </w:r>
      <w:r w:rsidRPr="00B462EA">
        <w:rPr>
          <w:rFonts w:ascii="Times New Roman" w:hAnsi="Times New Roman" w:cs="Times New Roman"/>
          <w:color w:val="000000"/>
        </w:rPr>
        <w:t>243</w:t>
      </w:r>
      <w:r w:rsidRPr="00B462EA">
        <w:rPr>
          <w:rFonts w:ascii="Times New Roman" w:hAnsi="Times New Roman" w:cs="Times New Roman"/>
          <w:color w:val="000000"/>
        </w:rPr>
        <w:t>。</w:t>
      </w:r>
    </w:p>
  </w:footnote>
  <w:footnote w:id="541">
    <w:p w14:paraId="12EAFF35" w14:textId="36C122DC" w:rsidR="001A1B0A" w:rsidRPr="00A56BDE" w:rsidRDefault="001A1B0A" w:rsidP="00D723E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B462EA">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B462EA">
        <w:rPr>
          <w:rFonts w:ascii="Times New Roman" w:hAnsi="Times New Roman" w:cs="Times New Roman"/>
          <w:color w:val="000000"/>
          <w:sz w:val="24"/>
          <w:szCs w:val="24"/>
        </w:rPr>
        <w:t xml:space="preserve">a, </w:t>
      </w:r>
      <w:r w:rsidRPr="00B462EA">
        <w:rPr>
          <w:rFonts w:ascii="Times New Roman" w:hAnsi="Times New Roman" w:cs="Times New Roman"/>
          <w:i/>
          <w:color w:val="000000"/>
          <w:sz w:val="24"/>
          <w:szCs w:val="24"/>
        </w:rPr>
        <w:t>The Acting Person</w:t>
      </w:r>
      <w:r w:rsidRPr="00B462EA">
        <w:rPr>
          <w:rFonts w:ascii="Times New Roman" w:hAnsi="Times New Roman" w:cs="Times New Roman"/>
          <w:color w:val="000000"/>
          <w:sz w:val="24"/>
          <w:szCs w:val="24"/>
        </w:rPr>
        <w:t>, p. 31.</w:t>
      </w:r>
    </w:p>
  </w:footnote>
  <w:footnote w:id="542">
    <w:p w14:paraId="54334179" w14:textId="331E1C57" w:rsidR="001A1B0A" w:rsidRPr="00A56FE1" w:rsidRDefault="001A1B0A" w:rsidP="001275DF">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FE1">
        <w:rPr>
          <w:rFonts w:ascii="Times New Roman" w:hAnsi="Times New Roman" w:cs="Times New Roman"/>
          <w:color w:val="000000"/>
          <w:sz w:val="24"/>
          <w:szCs w:val="24"/>
        </w:rPr>
        <w:t xml:space="preserve"> p. 206.</w:t>
      </w:r>
    </w:p>
  </w:footnote>
  <w:footnote w:id="543">
    <w:p w14:paraId="4D63987F" w14:textId="29DEADAA" w:rsidR="001A1B0A" w:rsidRDefault="001A1B0A" w:rsidP="001275DF">
      <w:pPr>
        <w:pBdr>
          <w:top w:val="nil"/>
          <w:left w:val="nil"/>
          <w:bottom w:val="nil"/>
          <w:right w:val="nil"/>
          <w:between w:val="nil"/>
        </w:pBdr>
        <w:spacing w:after="0" w:line="240" w:lineRule="auto"/>
        <w:jc w:val="both"/>
        <w:rPr>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FE1">
        <w:rPr>
          <w:rFonts w:ascii="Times New Roman" w:hAnsi="Times New Roman" w:cs="Times New Roman"/>
          <w:color w:val="000000"/>
          <w:sz w:val="24"/>
          <w:szCs w:val="24"/>
        </w:rPr>
        <w:t xml:space="preserve"> p. 70.</w:t>
      </w:r>
    </w:p>
  </w:footnote>
  <w:footnote w:id="544">
    <w:p w14:paraId="666FA58B" w14:textId="39702B10" w:rsidR="001A1B0A" w:rsidRPr="00A56BDE" w:rsidRDefault="001A1B0A" w:rsidP="00855B42">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111241">
        <w:rPr>
          <w:rFonts w:ascii="Times New Roman" w:hAnsi="Times New Roman" w:cs="Times New Roman"/>
          <w:i/>
          <w:color w:val="000000"/>
          <w:sz w:val="24"/>
          <w:szCs w:val="24"/>
        </w:rPr>
        <w:t>Participation or Alienation</w:t>
      </w:r>
      <w:r>
        <w:rPr>
          <w:rFonts w:ascii="Times New Roman" w:hAnsi="Times New Roman" w:cs="Times New Roman"/>
          <w:color w:val="000000"/>
          <w:sz w:val="24"/>
          <w:szCs w:val="24"/>
        </w:rPr>
        <w:t>,</w:t>
      </w:r>
      <w:r w:rsidRPr="007C2AAF">
        <w:rPr>
          <w:rFonts w:ascii="Times New Roman" w:hAnsi="Times New Roman" w:cs="Times New Roman"/>
          <w:color w:val="000000"/>
          <w:sz w:val="24"/>
          <w:szCs w:val="24"/>
        </w:rPr>
        <w:t xml:space="preserve"> </w:t>
      </w:r>
      <w:r w:rsidRPr="00A56BDE">
        <w:rPr>
          <w:rFonts w:ascii="Times New Roman" w:hAnsi="Times New Roman" w:cs="Times New Roman"/>
          <w:color w:val="000000"/>
          <w:sz w:val="24"/>
          <w:szCs w:val="24"/>
        </w:rPr>
        <w:t>pp. 197-207.</w:t>
      </w:r>
    </w:p>
  </w:footnote>
  <w:footnote w:id="545">
    <w:p w14:paraId="6C081363" w14:textId="3272ABFA" w:rsidR="001A1B0A" w:rsidRPr="00A56BDE" w:rsidRDefault="001A1B0A" w:rsidP="00855B42">
      <w:pPr>
        <w:pBdr>
          <w:top w:val="nil"/>
          <w:left w:val="nil"/>
          <w:bottom w:val="nil"/>
          <w:right w:val="nil"/>
          <w:between w:val="nil"/>
        </w:pBdr>
        <w:spacing w:after="0" w:line="240" w:lineRule="auto"/>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Karol Wojty</w:t>
      </w:r>
      <w:r>
        <w:rPr>
          <w:rFonts w:ascii="Times New Roman" w:hAnsi="Times New Roman" w:cs="Times New Roman"/>
          <w:color w:val="000000"/>
          <w:sz w:val="24"/>
          <w:szCs w:val="24"/>
        </w:rPr>
        <w:t>ł</w:t>
      </w:r>
      <w:r w:rsidRPr="00A56BDE">
        <w:rPr>
          <w:rFonts w:ascii="Times New Roman" w:hAnsi="Times New Roman" w:cs="Times New Roman"/>
          <w:color w:val="000000"/>
          <w:sz w:val="24"/>
          <w:szCs w:val="24"/>
        </w:rPr>
        <w:t xml:space="preserve">a, </w:t>
      </w:r>
      <w:r w:rsidRPr="00111241">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33.</w:t>
      </w:r>
    </w:p>
  </w:footnote>
  <w:footnote w:id="546">
    <w:p w14:paraId="145CDC38" w14:textId="4C0D89A7"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111241">
        <w:rPr>
          <w:rFonts w:ascii="Times New Roman" w:hAnsi="Times New Roman" w:cs="Times New Roman"/>
          <w:i/>
          <w:color w:val="000000"/>
          <w:sz w:val="24"/>
          <w:szCs w:val="24"/>
        </w:rPr>
        <w:t>Subjectivity and the Irreducible in the Human Being</w:t>
      </w:r>
      <w:r>
        <w:rPr>
          <w:rFonts w:ascii="Times New Roman" w:hAnsi="Times New Roman" w:cs="Times New Roman"/>
          <w:color w:val="000000"/>
          <w:sz w:val="24"/>
          <w:szCs w:val="24"/>
        </w:rPr>
        <w:t>,</w:t>
      </w:r>
      <w:r w:rsidRPr="007C2AA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pp. 209-21</w:t>
      </w:r>
      <w:r w:rsidRPr="00A56BDE">
        <w:rPr>
          <w:rFonts w:ascii="Times New Roman" w:hAnsi="Times New Roman" w:cs="Times New Roman"/>
          <w:color w:val="000000"/>
          <w:sz w:val="24"/>
          <w:szCs w:val="24"/>
        </w:rPr>
        <w:t>7.</w:t>
      </w:r>
    </w:p>
  </w:footnote>
  <w:footnote w:id="547">
    <w:p w14:paraId="43AB346B" w14:textId="52ED391C"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48">
    <w:p w14:paraId="5555EB60" w14:textId="2E678811" w:rsidR="001A1B0A" w:rsidRDefault="001A1B0A" w:rsidP="008A106A">
      <w:pPr>
        <w:pStyle w:val="FootnoteText"/>
        <w:ind w:left="360" w:firstLine="0"/>
        <w:jc w:val="both"/>
      </w:pPr>
      <w:r>
        <w:rPr>
          <w:rStyle w:val="FootnoteReference"/>
        </w:rPr>
        <w:footnoteRef/>
      </w:r>
      <w:r>
        <w:t xml:space="preserve"> </w:t>
      </w:r>
      <w:r w:rsidRPr="00B462EA">
        <w:rPr>
          <w:rFonts w:ascii="Times New Roman" w:hAnsi="Times New Roman" w:cs="Times New Roman"/>
        </w:rPr>
        <w:t xml:space="preserve">Julia Ching, </w:t>
      </w:r>
      <w:r w:rsidRPr="00B462EA">
        <w:rPr>
          <w:rFonts w:ascii="Times New Roman" w:hAnsi="Times New Roman" w:cs="Times New Roman"/>
          <w:i/>
        </w:rPr>
        <w:t>The Religious thought of Chu Hsi</w:t>
      </w:r>
      <w:r w:rsidRPr="00B462EA">
        <w:rPr>
          <w:rFonts w:ascii="Times New Roman" w:hAnsi="Times New Roman" w:cs="Times New Roman"/>
        </w:rPr>
        <w:t>, Oxford: Oxford University Press, 2000, p. 105.</w:t>
      </w:r>
    </w:p>
  </w:footnote>
  <w:footnote w:id="549">
    <w:p w14:paraId="1A7B4F5E" w14:textId="21A84A35" w:rsidR="001A1B0A" w:rsidRPr="00B462EA" w:rsidRDefault="001A1B0A" w:rsidP="00674E71">
      <w:pPr>
        <w:pStyle w:val="FootnoteText"/>
        <w:jc w:val="both"/>
        <w:rPr>
          <w:rFonts w:ascii="Times New Roman" w:hAnsi="Times New Roman" w:cs="Times New Roman"/>
        </w:rPr>
      </w:pPr>
      <w:r>
        <w:rPr>
          <w:rStyle w:val="FootnoteReference"/>
        </w:rPr>
        <w:footnoteRef/>
      </w:r>
      <w:r w:rsidRPr="00B462EA">
        <w:rPr>
          <w:rFonts w:ascii="Times New Roman" w:hAnsi="Times New Roman" w:cs="Times New Roman"/>
        </w:rPr>
        <w:t xml:space="preserve"> On the debate on becoming </w:t>
      </w:r>
      <w:r w:rsidRPr="00B462EA">
        <w:rPr>
          <w:rFonts w:ascii="Times New Roman" w:hAnsi="Times New Roman" w:cs="Times New Roman"/>
        </w:rPr>
        <w:t>「聖人</w:t>
      </w:r>
      <w:r>
        <w:rPr>
          <w:rFonts w:ascii="Times New Roman" w:hAnsi="Times New Roman" w:cs="Times New Roman" w:hint="eastAsia"/>
        </w:rPr>
        <w:t>，</w:t>
      </w:r>
      <w:r w:rsidRPr="00B462EA">
        <w:rPr>
          <w:rFonts w:ascii="Times New Roman" w:hAnsi="Times New Roman" w:cs="Times New Roman"/>
        </w:rPr>
        <w:t>」</w:t>
      </w:r>
      <w:r w:rsidRPr="00B462EA">
        <w:rPr>
          <w:rFonts w:ascii="Times New Roman" w:hAnsi="Times New Roman" w:cs="Times New Roman"/>
        </w:rPr>
        <w:t xml:space="preserve">Julia Ching explains: “Many questions have been raised in this regard. For example, are sages born or made? If they are born, are they not superhuman? Would they have emotions—the occasion for evil? If they are made (self-made), why are they so few? Why did they exist only in the remote or historical antiquity? Generations of Chinese thinkers have grappled with these questions.” See, Julia Ching, </w:t>
      </w:r>
      <w:r w:rsidRPr="00781E7F">
        <w:rPr>
          <w:rFonts w:ascii="Times New Roman" w:hAnsi="Times New Roman" w:cs="Times New Roman"/>
          <w:i/>
        </w:rPr>
        <w:t>The Religious thought of Chu Hsi</w:t>
      </w:r>
      <w:r w:rsidRPr="00B462EA">
        <w:rPr>
          <w:rFonts w:ascii="Times New Roman" w:hAnsi="Times New Roman" w:cs="Times New Roman"/>
        </w:rPr>
        <w:t>, Oxford: Oxford University Press, 2000, p. 105.</w:t>
      </w:r>
    </w:p>
  </w:footnote>
  <w:footnote w:id="550">
    <w:p w14:paraId="75F73F96" w14:textId="35C8E584" w:rsidR="001A1B0A" w:rsidRPr="007C1ACF" w:rsidRDefault="001A1B0A">
      <w:pPr>
        <w:pStyle w:val="FootnoteText"/>
      </w:pPr>
      <w:r w:rsidRPr="00B462EA">
        <w:rPr>
          <w:rStyle w:val="FootnoteReference"/>
          <w:rFonts w:ascii="Times New Roman" w:hAnsi="Times New Roman" w:cs="Times New Roman"/>
        </w:rPr>
        <w:footnoteRef/>
      </w:r>
      <w:r w:rsidRPr="00B462EA">
        <w:rPr>
          <w:rFonts w:ascii="Times New Roman" w:hAnsi="Times New Roman" w:cs="Times New Roman"/>
        </w:rPr>
        <w:t xml:space="preserve"> For a broader exposé of the notion of </w:t>
      </w:r>
      <w:r w:rsidRPr="00B462EA">
        <w:rPr>
          <w:rFonts w:ascii="Times New Roman" w:hAnsi="Times New Roman" w:cs="Times New Roman"/>
        </w:rPr>
        <w:t>「聖人境界」</w:t>
      </w:r>
      <w:r w:rsidRPr="00B462EA">
        <w:rPr>
          <w:rFonts w:ascii="Times New Roman" w:hAnsi="Times New Roman" w:cs="Times New Roman"/>
        </w:rPr>
        <w:t xml:space="preserve">, see, </w:t>
      </w:r>
      <w:r w:rsidRPr="00B462EA">
        <w:rPr>
          <w:rFonts w:ascii="Times New Roman" w:hAnsi="Times New Roman" w:cs="Times New Roman"/>
        </w:rPr>
        <w:t>牟宗三，《心體與性體</w:t>
      </w:r>
      <w:r w:rsidRPr="00B462EA">
        <w:rPr>
          <w:rFonts w:ascii="Times New Roman" w:hAnsi="Times New Roman" w:cs="Times New Roman"/>
        </w:rPr>
        <w:t xml:space="preserve"> </w:t>
      </w:r>
      <w:r w:rsidRPr="00B462EA">
        <w:rPr>
          <w:rFonts w:ascii="Times New Roman" w:hAnsi="Times New Roman" w:cs="Times New Roman"/>
        </w:rPr>
        <w:t>（二</w:t>
      </w:r>
      <w:r w:rsidRPr="00943ED4">
        <w:rPr>
          <w:rFonts w:ascii="Times New Roman" w:hAnsi="Times New Roman" w:cs="Times New Roman"/>
        </w:rPr>
        <w:t>）》，台北市：正中書局，民國</w:t>
      </w:r>
      <w:r w:rsidRPr="00943ED4">
        <w:rPr>
          <w:rFonts w:ascii="Times New Roman" w:hAnsi="Times New Roman" w:cs="Times New Roman"/>
        </w:rPr>
        <w:t>57</w:t>
      </w:r>
      <w:r w:rsidRPr="00943ED4">
        <w:rPr>
          <w:rFonts w:ascii="Times New Roman" w:hAnsi="Times New Roman" w:cs="Times New Roman"/>
        </w:rPr>
        <w:t>，頁</w:t>
      </w:r>
      <w:r>
        <w:rPr>
          <w:rFonts w:ascii="Times New Roman" w:hAnsi="Times New Roman" w:cs="Times New Roman"/>
        </w:rPr>
        <w:t>332-333</w:t>
      </w:r>
      <w:r>
        <w:rPr>
          <w:rFonts w:ascii="Times New Roman" w:hAnsi="Times New Roman" w:cs="Times New Roman" w:hint="eastAsia"/>
        </w:rPr>
        <w:t>。</w:t>
      </w:r>
    </w:p>
  </w:footnote>
  <w:footnote w:id="551">
    <w:p w14:paraId="1D038BA9" w14:textId="3FCA7BE6" w:rsidR="001A1B0A" w:rsidRPr="00B462EA" w:rsidRDefault="001A1B0A" w:rsidP="00B341BB">
      <w:pPr>
        <w:pStyle w:val="FootnoteText"/>
        <w:jc w:val="both"/>
        <w:rPr>
          <w:rFonts w:ascii="Times New Roman" w:hAnsi="Times New Roman" w:cs="Times New Roman"/>
        </w:rPr>
      </w:pPr>
      <w:r>
        <w:rPr>
          <w:rStyle w:val="FootnoteReference"/>
        </w:rPr>
        <w:footnoteRef/>
      </w:r>
      <w:r>
        <w:t xml:space="preserve"> </w:t>
      </w:r>
      <w:r w:rsidRPr="00B462EA">
        <w:rPr>
          <w:rFonts w:ascii="Times New Roman" w:hAnsi="Times New Roman" w:cs="Times New Roman"/>
        </w:rPr>
        <w:t xml:space="preserve">On the union of the human person with </w:t>
      </w:r>
      <w:r w:rsidRPr="00B462EA">
        <w:rPr>
          <w:rFonts w:ascii="Times New Roman" w:hAnsi="Times New Roman" w:cs="Times New Roman"/>
        </w:rPr>
        <w:t>「天</w:t>
      </w:r>
      <w:r>
        <w:rPr>
          <w:rFonts w:ascii="Times New Roman" w:hAnsi="Times New Roman" w:cs="Times New Roman" w:hint="eastAsia"/>
        </w:rPr>
        <w:t>，</w:t>
      </w:r>
      <w:r w:rsidRPr="00B462EA">
        <w:rPr>
          <w:rFonts w:ascii="Times New Roman" w:hAnsi="Times New Roman" w:cs="Times New Roman"/>
        </w:rPr>
        <w:t>」</w:t>
      </w:r>
      <w:r w:rsidRPr="00B462EA">
        <w:rPr>
          <w:rFonts w:ascii="Times New Roman" w:hAnsi="Times New Roman" w:cs="Times New Roman"/>
        </w:rPr>
        <w:t xml:space="preserve">Andrew Chih, avers: “Man can reach his self-realization as he realizes his unity with the whole, and as he constantly endeavors to let the divine love operate through him. All is one. Divine love is infinite and ubiquitous. It is the source of the good and the beautiful.” Andrew Chih, </w:t>
      </w:r>
      <w:r w:rsidRPr="00B462EA">
        <w:rPr>
          <w:rFonts w:ascii="Times New Roman" w:hAnsi="Times New Roman" w:cs="Times New Roman"/>
          <w:i/>
        </w:rPr>
        <w:t>Chinese Humanism</w:t>
      </w:r>
      <w:r w:rsidRPr="00B462EA">
        <w:rPr>
          <w:rFonts w:ascii="Times New Roman" w:hAnsi="Times New Roman" w:cs="Times New Roman"/>
        </w:rPr>
        <w:t>: A Religion Beyond Religion, Hsin-Chuang: Fu Jen Catholic University Press, 1981, p. 219.</w:t>
      </w:r>
    </w:p>
  </w:footnote>
  <w:footnote w:id="552">
    <w:p w14:paraId="0B7AADC2" w14:textId="69F72521" w:rsidR="001A1B0A" w:rsidRPr="00674E71" w:rsidRDefault="001A1B0A" w:rsidP="00674E71">
      <w:pPr>
        <w:spacing w:line="240" w:lineRule="auto"/>
        <w:ind w:firstLine="0"/>
        <w:jc w:val="both"/>
        <w:rPr>
          <w:rFonts w:ascii="Times New Roman" w:hAnsi="Times New Roman" w:cs="Times New Roman"/>
          <w:sz w:val="24"/>
          <w:szCs w:val="24"/>
        </w:rPr>
      </w:pPr>
      <w:r w:rsidRPr="00B462EA">
        <w:rPr>
          <w:rStyle w:val="FootnoteReference"/>
          <w:rFonts w:ascii="Times New Roman" w:hAnsi="Times New Roman" w:cs="Times New Roman"/>
        </w:rPr>
        <w:footnoteRef/>
      </w:r>
      <w:r w:rsidRPr="00B462EA">
        <w:rPr>
          <w:rFonts w:ascii="Times New Roman" w:hAnsi="Times New Roman" w:cs="Times New Roman"/>
        </w:rPr>
        <w:t xml:space="preserve"> The writer’s translation of:</w:t>
      </w:r>
      <w:r w:rsidRPr="00674E71">
        <w:rPr>
          <w:rFonts w:ascii="Times New Roman" w:hAnsi="Times New Roman" w:cs="Times New Roman" w:hint="eastAsia"/>
          <w:sz w:val="24"/>
          <w:szCs w:val="24"/>
        </w:rPr>
        <w:t xml:space="preserve"> </w:t>
      </w:r>
      <w:r>
        <w:rPr>
          <w:rFonts w:ascii="Times New Roman" w:hAnsi="Times New Roman" w:cs="Times New Roman" w:hint="eastAsia"/>
          <w:sz w:val="24"/>
          <w:szCs w:val="24"/>
        </w:rPr>
        <w:t>「人本來是天地間生命的延續，所以他應該師法天地的陰陽柔剛，而修養仁義之道，因為不仁不義是違反天地的好生之德，也就是違反天命。人如果實行道德使命，它就成為聖人、君子，會『動天地』而與天地合德；反之就是天人所不齒的小人。」</w:t>
      </w:r>
      <w:r>
        <w:t xml:space="preserve"> </w:t>
      </w:r>
      <w:r>
        <w:rPr>
          <w:rFonts w:ascii="Times New Roman" w:hAnsi="Times New Roman" w:cs="Times New Roman" w:hint="eastAsia"/>
        </w:rPr>
        <w:t>項退結，</w:t>
      </w:r>
      <w:r>
        <w:rPr>
          <w:rFonts w:asciiTheme="minorEastAsia" w:eastAsiaTheme="minorEastAsia" w:hAnsiTheme="minorEastAsia" w:cs="Times New Roman" w:hint="eastAsia"/>
        </w:rPr>
        <w:t>《</w:t>
      </w:r>
      <w:r>
        <w:rPr>
          <w:rFonts w:ascii="Times New Roman" w:hAnsi="Times New Roman" w:cs="Times New Roman" w:hint="eastAsia"/>
        </w:rPr>
        <w:t>現代中國與形上學</w:t>
      </w:r>
      <w:r>
        <w:rPr>
          <w:rFonts w:asciiTheme="minorEastAsia" w:eastAsiaTheme="minorEastAsia" w:hAnsiTheme="minorEastAsia" w:cs="Times New Roman" w:hint="eastAsia"/>
        </w:rPr>
        <w:t>》</w:t>
      </w:r>
      <w:r>
        <w:rPr>
          <w:rFonts w:ascii="Times New Roman" w:hAnsi="Times New Roman" w:cs="Times New Roman" w:hint="eastAsia"/>
        </w:rPr>
        <w:t>，台北縣新莊市：輔仁大學出版，民國</w:t>
      </w:r>
      <w:r>
        <w:rPr>
          <w:rFonts w:ascii="Times New Roman" w:hAnsi="Times New Roman" w:cs="Times New Roman"/>
        </w:rPr>
        <w:t>93</w:t>
      </w:r>
      <w:r>
        <w:rPr>
          <w:rFonts w:ascii="Times New Roman" w:hAnsi="Times New Roman" w:cs="Times New Roman" w:hint="eastAsia"/>
        </w:rPr>
        <w:t>年，</w:t>
      </w:r>
      <w:r>
        <w:rPr>
          <w:rFonts w:ascii="Times New Roman" w:hAnsi="Times New Roman" w:cs="Times New Roman"/>
        </w:rPr>
        <w:t>187</w:t>
      </w:r>
      <w:r>
        <w:rPr>
          <w:rFonts w:ascii="Times New Roman" w:hAnsi="Times New Roman" w:cs="Times New Roman" w:hint="eastAsia"/>
        </w:rPr>
        <w:t>頁。</w:t>
      </w:r>
      <w:r>
        <w:t xml:space="preserve"> </w:t>
      </w:r>
    </w:p>
  </w:footnote>
  <w:footnote w:id="553">
    <w:p w14:paraId="74AB6382" w14:textId="065D9612"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Pr>
          <w:rFonts w:ascii="Times New Roman" w:hAnsi="Times New Roman" w:cs="Times New Roman"/>
          <w:color w:val="000000"/>
          <w:sz w:val="24"/>
          <w:szCs w:val="24"/>
        </w:rPr>
        <w:t xml:space="preserve"> Karol Wojtył</w:t>
      </w:r>
      <w:r w:rsidRPr="00A56BDE">
        <w:rPr>
          <w:rFonts w:ascii="Times New Roman" w:hAnsi="Times New Roman" w:cs="Times New Roman"/>
          <w:color w:val="000000"/>
          <w:sz w:val="24"/>
          <w:szCs w:val="24"/>
        </w:rPr>
        <w:t xml:space="preserve">a, </w:t>
      </w:r>
      <w:r w:rsidRPr="00903117">
        <w:rPr>
          <w:rFonts w:ascii="Times New Roman" w:hAnsi="Times New Roman" w:cs="Times New Roman"/>
          <w:i/>
          <w:color w:val="000000"/>
          <w:sz w:val="24"/>
          <w:szCs w:val="24"/>
        </w:rPr>
        <w:t>The Acting Person</w:t>
      </w:r>
      <w:r w:rsidRPr="00A56BDE">
        <w:rPr>
          <w:rFonts w:ascii="Times New Roman" w:hAnsi="Times New Roman" w:cs="Times New Roman"/>
          <w:color w:val="000000"/>
          <w:sz w:val="24"/>
          <w:szCs w:val="24"/>
        </w:rPr>
        <w:t>, p. 119.</w:t>
      </w:r>
    </w:p>
  </w:footnote>
  <w:footnote w:id="554">
    <w:p w14:paraId="5D44E7DA" w14:textId="5E86F92D"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55">
    <w:p w14:paraId="0514C948" w14:textId="39728598" w:rsidR="001A1B0A" w:rsidRDefault="001A1B0A" w:rsidP="00EA5C60">
      <w:pPr>
        <w:pStyle w:val="FootnoteText"/>
        <w:jc w:val="both"/>
      </w:pPr>
      <w:r>
        <w:rPr>
          <w:rStyle w:val="FootnoteReference"/>
        </w:rPr>
        <w:footnoteRef/>
      </w:r>
      <w:r>
        <w:t xml:space="preserve"> Wojtyła maintains that: </w:t>
      </w:r>
      <w:r w:rsidRPr="00A56FE1">
        <w:rPr>
          <w:rFonts w:ascii="Times New Roman" w:hAnsi="Times New Roman" w:cs="Times New Roman"/>
        </w:rPr>
        <w:t>“The grasping of truth is connected with a special striving in which truth as a value is the end that is sought. Man strives for truth and in his mind the ability to grasp it as a value—by distinguishing it from nontruth—is combined with the urge to search and inquire…. It is the surrendering of the mind with regard to truth that conditions the transcendence of the person.</w:t>
      </w:r>
      <w:r>
        <w:rPr>
          <w:rFonts w:ascii="Times New Roman" w:hAnsi="Times New Roman" w:cs="Times New Roman"/>
        </w:rPr>
        <w:t>”</w:t>
      </w:r>
      <w:r w:rsidRPr="00EA5C60">
        <w:rPr>
          <w:rFonts w:ascii="Times New Roman" w:hAnsi="Times New Roman" w:cs="Times New Roman"/>
          <w:color w:val="000000"/>
        </w:rPr>
        <w:t xml:space="preserve"> </w:t>
      </w:r>
      <w:r>
        <w:rPr>
          <w:rFonts w:ascii="Times New Roman" w:hAnsi="Times New Roman" w:cs="Times New Roman"/>
          <w:color w:val="000000"/>
        </w:rPr>
        <w:t>ibid.,</w:t>
      </w:r>
      <w:r w:rsidRPr="00A56FE1">
        <w:rPr>
          <w:rFonts w:ascii="Times New Roman" w:hAnsi="Times New Roman" w:cs="Times New Roman"/>
          <w:color w:val="000000"/>
        </w:rPr>
        <w:t xml:space="preserve"> p. 159.</w:t>
      </w:r>
    </w:p>
  </w:footnote>
  <w:footnote w:id="556">
    <w:p w14:paraId="4CB5F106" w14:textId="4E2B6175" w:rsidR="001A1B0A" w:rsidRPr="00A56FE1" w:rsidRDefault="001A1B0A" w:rsidP="00EA5C6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FE1">
        <w:rPr>
          <w:rFonts w:ascii="Times New Roman" w:hAnsi="Times New Roman" w:cs="Times New Roman"/>
          <w:color w:val="000000"/>
          <w:sz w:val="24"/>
          <w:szCs w:val="24"/>
        </w:rPr>
        <w:t xml:space="preserve"> p. 153.</w:t>
      </w:r>
    </w:p>
  </w:footnote>
  <w:footnote w:id="557">
    <w:p w14:paraId="7AEC4A3F" w14:textId="322CE442" w:rsidR="001A1B0A" w:rsidRPr="00A56FE1" w:rsidRDefault="001A1B0A" w:rsidP="00EA5C60">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p>
  </w:footnote>
  <w:footnote w:id="558">
    <w:p w14:paraId="55E93ABD" w14:textId="65BAE445" w:rsidR="001A1B0A" w:rsidRDefault="001A1B0A" w:rsidP="00EA5C60">
      <w:pPr>
        <w:pBdr>
          <w:top w:val="nil"/>
          <w:left w:val="nil"/>
          <w:bottom w:val="nil"/>
          <w:right w:val="nil"/>
          <w:between w:val="nil"/>
        </w:pBdr>
        <w:spacing w:after="0" w:line="240" w:lineRule="auto"/>
        <w:jc w:val="both"/>
        <w:rPr>
          <w:color w:val="000000"/>
          <w:sz w:val="24"/>
          <w:szCs w:val="24"/>
        </w:rPr>
      </w:pPr>
      <w:r w:rsidRPr="00A56FE1">
        <w:rPr>
          <w:rStyle w:val="FootnoteReference"/>
          <w:rFonts w:ascii="Times New Roman" w:hAnsi="Times New Roman" w:cs="Times New Roman"/>
        </w:rPr>
        <w:footnoteRef/>
      </w:r>
      <w:r w:rsidRPr="00A56FE1">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FE1">
        <w:rPr>
          <w:rFonts w:ascii="Times New Roman" w:hAnsi="Times New Roman" w:cs="Times New Roman"/>
          <w:color w:val="000000"/>
          <w:sz w:val="24"/>
          <w:szCs w:val="24"/>
        </w:rPr>
        <w:t xml:space="preserve"> p. 156.</w:t>
      </w:r>
    </w:p>
  </w:footnote>
  <w:footnote w:id="559">
    <w:p w14:paraId="57D13EDB" w14:textId="4BC9C047"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127.</w:t>
      </w:r>
    </w:p>
  </w:footnote>
  <w:footnote w:id="560">
    <w:p w14:paraId="6625F48C" w14:textId="4E2C8A4D"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129.</w:t>
      </w:r>
    </w:p>
  </w:footnote>
  <w:footnote w:id="561">
    <w:p w14:paraId="41FF942E" w14:textId="4C9086B6" w:rsidR="001A1B0A" w:rsidRPr="00A56BDE" w:rsidRDefault="001A1B0A" w:rsidP="00855B4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138.</w:t>
      </w:r>
    </w:p>
  </w:footnote>
  <w:footnote w:id="562">
    <w:p w14:paraId="1913321A" w14:textId="4580AA5A" w:rsidR="001A1B0A" w:rsidRPr="00A56BDE" w:rsidRDefault="001A1B0A" w:rsidP="00AD6202">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56BDE">
        <w:rPr>
          <w:rStyle w:val="FootnoteReference"/>
          <w:rFonts w:ascii="Times New Roman" w:hAnsi="Times New Roman" w:cs="Times New Roman"/>
        </w:rPr>
        <w:footnoteRef/>
      </w:r>
      <w:r w:rsidRPr="00A56B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ibid.,</w:t>
      </w:r>
      <w:r w:rsidRPr="00A56BDE">
        <w:rPr>
          <w:rFonts w:ascii="Times New Roman" w:hAnsi="Times New Roman" w:cs="Times New Roman"/>
          <w:color w:val="000000"/>
          <w:sz w:val="24"/>
          <w:szCs w:val="24"/>
        </w:rPr>
        <w:t xml:space="preserve"> p. 276.</w:t>
      </w:r>
    </w:p>
  </w:footnote>
  <w:footnote w:id="563">
    <w:p w14:paraId="1B613ECE" w14:textId="623E9663" w:rsidR="001A1B0A" w:rsidRDefault="001A1B0A" w:rsidP="00C04383">
      <w:pPr>
        <w:pStyle w:val="FootnoteText"/>
      </w:pPr>
      <w:r>
        <w:rPr>
          <w:rStyle w:val="FootnoteReference"/>
        </w:rPr>
        <w:footnoteRef/>
      </w:r>
      <w:r>
        <w:t xml:space="preserve"> ibid.,</w:t>
      </w:r>
      <w:r>
        <w:rPr>
          <w:rFonts w:ascii="Times New Roman" w:hAnsi="Times New Roman" w:cs="Times New Roman"/>
          <w:color w:val="000000"/>
        </w:rPr>
        <w:t xml:space="preserve"> </w:t>
      </w:r>
      <w:r>
        <w:rPr>
          <w:rFonts w:hint="eastAsia"/>
        </w:rPr>
        <w:t>p. 280.</w:t>
      </w:r>
    </w:p>
  </w:footnote>
  <w:footnote w:id="564">
    <w:p w14:paraId="7CB3305C" w14:textId="440C59B8" w:rsidR="001A1B0A" w:rsidRDefault="001A1B0A" w:rsidP="00861CD5">
      <w:pPr>
        <w:pStyle w:val="FootnoteText"/>
        <w:jc w:val="both"/>
      </w:pPr>
      <w:r>
        <w:rPr>
          <w:rStyle w:val="FootnoteReference"/>
        </w:rPr>
        <w:footnoteRef/>
      </w:r>
      <w:r>
        <w:t xml:space="preserve"> ibid.,</w:t>
      </w:r>
      <w:r w:rsidRPr="00A56BDE">
        <w:rPr>
          <w:rFonts w:ascii="Times New Roman" w:hAnsi="Times New Roman" w:cs="Times New Roman"/>
          <w:color w:val="000000"/>
        </w:rPr>
        <w:t xml:space="preserve"> p.</w:t>
      </w:r>
      <w:r>
        <w:rPr>
          <w:rFonts w:hint="eastAsia"/>
        </w:rPr>
        <w:t xml:space="preserve"> 281.</w:t>
      </w:r>
    </w:p>
  </w:footnote>
  <w:footnote w:id="565">
    <w:p w14:paraId="5451C466" w14:textId="720AB1E7" w:rsidR="001A1B0A" w:rsidRPr="00B462EA" w:rsidRDefault="001A1B0A" w:rsidP="009C2EEA">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On the c</w:t>
      </w:r>
      <w:r w:rsidRPr="00B462EA">
        <w:rPr>
          <w:rFonts w:ascii="Times New Roman" w:hAnsi="Times New Roman" w:cs="Times New Roman"/>
        </w:rPr>
        <w:t xml:space="preserve">orrelation between the notion of the person and that of the common good, Jacques Maritain, maintains: “There is a correlation between this notion of the </w:t>
      </w:r>
      <w:r w:rsidRPr="00B462EA">
        <w:rPr>
          <w:rFonts w:ascii="Times New Roman" w:hAnsi="Times New Roman" w:cs="Times New Roman"/>
          <w:i/>
        </w:rPr>
        <w:t>person</w:t>
      </w:r>
      <w:r w:rsidRPr="00B462EA">
        <w:rPr>
          <w:rFonts w:ascii="Times New Roman" w:hAnsi="Times New Roman" w:cs="Times New Roman"/>
        </w:rPr>
        <w:t xml:space="preserve"> as social unit and the notion of the </w:t>
      </w:r>
      <w:r w:rsidRPr="00B462EA">
        <w:rPr>
          <w:rFonts w:ascii="Times New Roman" w:hAnsi="Times New Roman" w:cs="Times New Roman"/>
          <w:i/>
        </w:rPr>
        <w:t>common good</w:t>
      </w:r>
      <w:r w:rsidRPr="00B462EA">
        <w:rPr>
          <w:rFonts w:ascii="Times New Roman" w:hAnsi="Times New Roman" w:cs="Times New Roman"/>
        </w:rPr>
        <w:t xml:space="preserve"> as the end of the social whole. They imply one another. The common good is common because it is received in per</w:t>
      </w:r>
      <w:r>
        <w:rPr>
          <w:rFonts w:ascii="Times New Roman" w:hAnsi="Times New Roman" w:cs="Times New Roman"/>
        </w:rPr>
        <w:t xml:space="preserve">sons, each one of whom is as a </w:t>
      </w:r>
      <w:r w:rsidRPr="00B462EA">
        <w:rPr>
          <w:rFonts w:ascii="Times New Roman" w:hAnsi="Times New Roman" w:cs="Times New Roman"/>
        </w:rPr>
        <w:t xml:space="preserve">mirror of the whole. Among the bees, there is a public good, namely, the good functioning of the hive, but not a common good, that is, a good received and communicated.” Maritain Jacques, </w:t>
      </w:r>
      <w:r w:rsidRPr="00B462EA">
        <w:rPr>
          <w:rFonts w:ascii="Times New Roman" w:hAnsi="Times New Roman" w:cs="Times New Roman"/>
          <w:i/>
        </w:rPr>
        <w:t>The Person and the Common Good</w:t>
      </w:r>
      <w:r w:rsidRPr="00B462EA">
        <w:rPr>
          <w:rFonts w:ascii="Times New Roman" w:hAnsi="Times New Roman" w:cs="Times New Roman"/>
        </w:rPr>
        <w:t>, John J. Fitzgerald (trans), Indiana: University of Notre Dame Press, 1966, p. 49.</w:t>
      </w:r>
    </w:p>
  </w:footnote>
  <w:footnote w:id="566">
    <w:p w14:paraId="01533D3A" w14:textId="0750AB21" w:rsidR="001A1B0A" w:rsidRPr="00B462EA" w:rsidRDefault="001A1B0A" w:rsidP="00861CD5">
      <w:pPr>
        <w:pStyle w:val="FootnoteText"/>
        <w:jc w:val="both"/>
        <w:rPr>
          <w:rFonts w:ascii="Times New Roman" w:hAnsi="Times New Roman" w:cs="Times New Roman"/>
        </w:rPr>
      </w:pPr>
      <w:r w:rsidRPr="00B462EA">
        <w:rPr>
          <w:rStyle w:val="FootnoteReference"/>
          <w:rFonts w:ascii="Times New Roman" w:hAnsi="Times New Roman" w:cs="Times New Roman"/>
        </w:rPr>
        <w:footnoteRef/>
      </w:r>
      <w:r>
        <w:rPr>
          <w:rFonts w:ascii="Times New Roman" w:hAnsi="Times New Roman" w:cs="Times New Roman"/>
        </w:rPr>
        <w:t xml:space="preserve"> This is implied in Wojtył</w:t>
      </w:r>
      <w:r w:rsidRPr="00B462EA">
        <w:rPr>
          <w:rFonts w:ascii="Times New Roman" w:hAnsi="Times New Roman" w:cs="Times New Roman"/>
        </w:rPr>
        <w:t xml:space="preserve">a’s assertion: “We can conceive of the common good as being the goal of acting only in that double-subjective and objective-sense. Its subjective sense is strictly related to participation as a property of the acting person; it is in this sense that it is possible to say that the common good corresponds to the social nature of man.” </w:t>
      </w:r>
      <w:r>
        <w:rPr>
          <w:rFonts w:ascii="Times New Roman" w:hAnsi="Times New Roman" w:cs="Times New Roman"/>
          <w:color w:val="000000"/>
        </w:rPr>
        <w:t>Karol Wojtył</w:t>
      </w:r>
      <w:r w:rsidRPr="00B462EA">
        <w:rPr>
          <w:rFonts w:ascii="Times New Roman" w:hAnsi="Times New Roman" w:cs="Times New Roman"/>
          <w:color w:val="000000"/>
        </w:rPr>
        <w:t xml:space="preserve">a, </w:t>
      </w:r>
      <w:r w:rsidRPr="00B462EA">
        <w:rPr>
          <w:rFonts w:ascii="Times New Roman" w:hAnsi="Times New Roman" w:cs="Times New Roman"/>
          <w:i/>
          <w:color w:val="000000"/>
        </w:rPr>
        <w:t>The Acting Person</w:t>
      </w:r>
      <w:r w:rsidRPr="00B462EA">
        <w:rPr>
          <w:rFonts w:ascii="Times New Roman" w:hAnsi="Times New Roman" w:cs="Times New Roman"/>
          <w:color w:val="000000"/>
        </w:rPr>
        <w:t xml:space="preserve">, p. </w:t>
      </w:r>
      <w:r w:rsidRPr="00B462EA">
        <w:rPr>
          <w:rFonts w:ascii="Times New Roman" w:hAnsi="Times New Roman" w:cs="Times New Roman"/>
        </w:rPr>
        <w:t>282.</w:t>
      </w:r>
    </w:p>
  </w:footnote>
  <w:footnote w:id="567">
    <w:p w14:paraId="370A0C73" w14:textId="2B851CAF" w:rsidR="001A1B0A" w:rsidRDefault="001A1B0A">
      <w:pPr>
        <w:pStyle w:val="FootnoteText"/>
      </w:pPr>
      <w:r w:rsidRPr="00B462EA">
        <w:rPr>
          <w:rStyle w:val="FootnoteReference"/>
          <w:rFonts w:ascii="Times New Roman" w:hAnsi="Times New Roman" w:cs="Times New Roman"/>
        </w:rPr>
        <w:footnoteRef/>
      </w:r>
      <w:r w:rsidRPr="00B462EA">
        <w:rPr>
          <w:rFonts w:ascii="Times New Roman" w:hAnsi="Times New Roman" w:cs="Times New Roman"/>
          <w:color w:val="000000"/>
        </w:rPr>
        <w:t xml:space="preserve"> ibid.</w:t>
      </w:r>
    </w:p>
  </w:footnote>
  <w:footnote w:id="568">
    <w:p w14:paraId="71607AA9" w14:textId="19D91480" w:rsidR="001A1B0A" w:rsidRDefault="001A1B0A" w:rsidP="00861CD5">
      <w:pPr>
        <w:pStyle w:val="FootnoteText"/>
        <w:jc w:val="both"/>
      </w:pPr>
      <w:r>
        <w:rPr>
          <w:rStyle w:val="FootnoteReference"/>
        </w:rPr>
        <w:footnoteRef/>
      </w:r>
      <w:r>
        <w:t xml:space="preserve"> ibid.,</w:t>
      </w:r>
      <w:r w:rsidRPr="00A56BDE">
        <w:rPr>
          <w:rFonts w:ascii="Times New Roman" w:hAnsi="Times New Roman" w:cs="Times New Roman"/>
          <w:color w:val="000000"/>
        </w:rPr>
        <w:t xml:space="preserve"> p.</w:t>
      </w:r>
      <w:r>
        <w:rPr>
          <w:rFonts w:ascii="Times New Roman" w:hAnsi="Times New Roman" w:cs="Times New Roman"/>
          <w:color w:val="000000"/>
        </w:rPr>
        <w:t xml:space="preserve"> </w:t>
      </w:r>
      <w:r>
        <w:rPr>
          <w:rFonts w:hint="eastAsia"/>
        </w:rPr>
        <w:t>283.</w:t>
      </w:r>
    </w:p>
  </w:footnote>
  <w:footnote w:id="569">
    <w:p w14:paraId="1D4EA620" w14:textId="6AA4BC94" w:rsidR="001A1B0A" w:rsidRDefault="001A1B0A" w:rsidP="00861CD5">
      <w:pPr>
        <w:pStyle w:val="FootnoteText"/>
        <w:jc w:val="both"/>
      </w:pPr>
      <w:r>
        <w:rPr>
          <w:rStyle w:val="FootnoteReference"/>
        </w:rPr>
        <w:footnoteRef/>
      </w:r>
      <w:r>
        <w:t xml:space="preserve"> ibid.,</w:t>
      </w:r>
      <w:r w:rsidRPr="00A56BDE">
        <w:rPr>
          <w:rFonts w:ascii="Times New Roman" w:hAnsi="Times New Roman" w:cs="Times New Roman"/>
          <w:color w:val="000000"/>
        </w:rPr>
        <w:t xml:space="preserve"> p.</w:t>
      </w:r>
      <w:r>
        <w:rPr>
          <w:rFonts w:hint="eastAsia"/>
        </w:rPr>
        <w:t xml:space="preserve"> 282.</w:t>
      </w:r>
    </w:p>
  </w:footnote>
  <w:footnote w:id="570">
    <w:p w14:paraId="53A0BCA4" w14:textId="73A2F7FB" w:rsidR="001A1B0A" w:rsidRDefault="001A1B0A" w:rsidP="00861CD5">
      <w:pPr>
        <w:pStyle w:val="FootnoteText"/>
        <w:jc w:val="both"/>
      </w:pPr>
      <w:r>
        <w:rPr>
          <w:rStyle w:val="FootnoteReference"/>
        </w:rPr>
        <w:footnoteRef/>
      </w:r>
      <w:r>
        <w:t xml:space="preserve"> </w:t>
      </w:r>
      <w:r>
        <w:rPr>
          <w:rFonts w:ascii="Times New Roman" w:hAnsi="Times New Roman" w:cs="Times New Roman"/>
        </w:rPr>
        <w:t>Wojtył</w:t>
      </w:r>
      <w:r w:rsidRPr="00B462EA">
        <w:rPr>
          <w:rFonts w:ascii="Times New Roman" w:hAnsi="Times New Roman" w:cs="Times New Roman"/>
        </w:rPr>
        <w:t>a conceives solidarity thus: ‘a constant readiness to accept and to realize one’s share in the community because of one’s membership within that particular community. In accepting the attitude of solidarity man does what he is supposed to do not only because of his membership in the group, but because he has the “benefit of the whole” in view: he does it for the “common good.”’ ibid.,</w:t>
      </w:r>
      <w:r w:rsidRPr="00B462EA">
        <w:rPr>
          <w:rFonts w:ascii="Times New Roman" w:hAnsi="Times New Roman" w:cs="Times New Roman"/>
          <w:color w:val="000000"/>
        </w:rPr>
        <w:t xml:space="preserve"> p. 285.</w:t>
      </w:r>
    </w:p>
  </w:footnote>
  <w:footnote w:id="571">
    <w:p w14:paraId="645EDCC4" w14:textId="34F7AB82" w:rsidR="001A1B0A" w:rsidRDefault="001A1B0A" w:rsidP="0035211D">
      <w:pPr>
        <w:pStyle w:val="FootnoteText"/>
        <w:jc w:val="both"/>
      </w:pPr>
      <w:r>
        <w:rPr>
          <w:rStyle w:val="FootnoteReference"/>
        </w:rPr>
        <w:footnoteRef/>
      </w:r>
      <w:r>
        <w:t xml:space="preserve"> ibid.,</w:t>
      </w:r>
      <w:r w:rsidRPr="00A56BDE">
        <w:rPr>
          <w:rFonts w:ascii="Times New Roman" w:hAnsi="Times New Roman" w:cs="Times New Roman"/>
          <w:color w:val="000000"/>
        </w:rPr>
        <w:t xml:space="preserve"> p.</w:t>
      </w:r>
      <w:r>
        <w:rPr>
          <w:rFonts w:ascii="Times New Roman" w:hAnsi="Times New Roman" w:cs="Times New Roman"/>
          <w:color w:val="000000"/>
        </w:rPr>
        <w:t xml:space="preserve"> 288.</w:t>
      </w:r>
    </w:p>
  </w:footnote>
  <w:footnote w:id="572">
    <w:p w14:paraId="6F9EE246" w14:textId="3AF26DBB" w:rsidR="001A1B0A" w:rsidRDefault="001A1B0A">
      <w:pPr>
        <w:pStyle w:val="FootnoteText"/>
      </w:pPr>
      <w:r>
        <w:rPr>
          <w:rStyle w:val="FootnoteReference"/>
        </w:rPr>
        <w:footnoteRef/>
      </w:r>
      <w:r>
        <w:t xml:space="preserve"> ibid.</w:t>
      </w:r>
    </w:p>
  </w:footnote>
  <w:footnote w:id="573">
    <w:p w14:paraId="214B51D3" w14:textId="22683C7A" w:rsidR="001A1B0A" w:rsidRDefault="001A1B0A">
      <w:pPr>
        <w:pStyle w:val="FootnoteText"/>
      </w:pPr>
      <w:r>
        <w:rPr>
          <w:rStyle w:val="FootnoteReference"/>
        </w:rPr>
        <w:footnoteRef/>
      </w:r>
      <w:r>
        <w:t xml:space="preserve"> ibid.,</w:t>
      </w:r>
      <w:r w:rsidRPr="00A56BDE">
        <w:rPr>
          <w:rFonts w:ascii="Times New Roman" w:hAnsi="Times New Roman" w:cs="Times New Roman"/>
          <w:color w:val="000000"/>
        </w:rPr>
        <w:t xml:space="preserve"> p.</w:t>
      </w:r>
      <w:r>
        <w:rPr>
          <w:rFonts w:ascii="Times New Roman" w:hAnsi="Times New Roman" w:cs="Times New Roman"/>
          <w:color w:val="000000"/>
        </w:rPr>
        <w:t xml:space="preserve"> 289.</w:t>
      </w:r>
    </w:p>
  </w:footnote>
  <w:footnote w:id="574">
    <w:p w14:paraId="18BCE0C8" w14:textId="2C53E4D8" w:rsidR="001A1B0A" w:rsidRDefault="001A1B0A">
      <w:pPr>
        <w:pStyle w:val="FootnoteText"/>
      </w:pPr>
      <w:r>
        <w:rPr>
          <w:rStyle w:val="FootnoteReference"/>
        </w:rPr>
        <w:footnoteRef/>
      </w:r>
      <w:r>
        <w:t xml:space="preserve"> ibid.,</w:t>
      </w:r>
      <w:r w:rsidRPr="00A56BDE">
        <w:rPr>
          <w:rFonts w:ascii="Times New Roman" w:hAnsi="Times New Roman" w:cs="Times New Roman"/>
          <w:color w:val="000000"/>
        </w:rPr>
        <w:t xml:space="preserve"> p.</w:t>
      </w:r>
      <w:r>
        <w:rPr>
          <w:rFonts w:ascii="Times New Roman" w:hAnsi="Times New Roman" w:cs="Times New Roman"/>
          <w:color w:val="000000"/>
        </w:rPr>
        <w:t xml:space="preserve"> 290.</w:t>
      </w:r>
    </w:p>
  </w:footnote>
  <w:footnote w:id="575">
    <w:p w14:paraId="15F1588D" w14:textId="696AD5ED" w:rsidR="001A1B0A" w:rsidRDefault="001A1B0A">
      <w:pPr>
        <w:pStyle w:val="FootnoteText"/>
      </w:pPr>
      <w:r>
        <w:rPr>
          <w:rStyle w:val="FootnoteReference"/>
        </w:rPr>
        <w:footnoteRef/>
      </w:r>
      <w:r>
        <w:t xml:space="preserve"> ibid.,</w:t>
      </w:r>
      <w:r w:rsidRPr="00A56BDE">
        <w:rPr>
          <w:rFonts w:ascii="Times New Roman" w:hAnsi="Times New Roman" w:cs="Times New Roman"/>
          <w:color w:val="000000"/>
        </w:rPr>
        <w:t xml:space="preserve"> p.</w:t>
      </w:r>
      <w:r>
        <w:rPr>
          <w:rFonts w:ascii="Times New Roman" w:hAnsi="Times New Roman" w:cs="Times New Roman"/>
          <w:color w:val="000000"/>
        </w:rPr>
        <w:t xml:space="preserve"> 294.</w:t>
      </w:r>
    </w:p>
  </w:footnote>
  <w:footnote w:id="576">
    <w:p w14:paraId="5B484E4B" w14:textId="2AC5556F" w:rsidR="001A1B0A" w:rsidRPr="00B462EA" w:rsidRDefault="001A1B0A" w:rsidP="0083478E">
      <w:pPr>
        <w:pStyle w:val="FootnoteText"/>
        <w:jc w:val="both"/>
        <w:rPr>
          <w:rFonts w:ascii="Times New Roman" w:hAnsi="Times New Roman" w:cs="Times New Roman"/>
        </w:rPr>
      </w:pPr>
      <w:r>
        <w:rPr>
          <w:rStyle w:val="FootnoteReference"/>
        </w:rPr>
        <w:footnoteRef/>
      </w:r>
      <w:r>
        <w:t xml:space="preserve"> </w:t>
      </w:r>
      <w:r w:rsidRPr="00B462EA">
        <w:rPr>
          <w:rFonts w:ascii="Times New Roman" w:hAnsi="Times New Roman" w:cs="Times New Roman"/>
        </w:rPr>
        <w:t>See, ibid.</w:t>
      </w:r>
    </w:p>
  </w:footnote>
  <w:footnote w:id="577">
    <w:p w14:paraId="7F127469" w14:textId="6404A0BF" w:rsidR="001A1B0A" w:rsidRPr="00B462EA" w:rsidRDefault="001A1B0A" w:rsidP="0083478E">
      <w:pPr>
        <w:pStyle w:val="FootnoteText"/>
        <w:jc w:val="both"/>
        <w:rPr>
          <w:rFonts w:ascii="Times New Roman" w:hAnsi="Times New Roman" w:cs="Times New Roman"/>
        </w:rPr>
      </w:pPr>
      <w:r w:rsidRPr="00B462EA">
        <w:rPr>
          <w:rStyle w:val="FootnoteReference"/>
          <w:rFonts w:ascii="Times New Roman" w:hAnsi="Times New Roman" w:cs="Times New Roman"/>
        </w:rPr>
        <w:footnoteRef/>
      </w:r>
      <w:r w:rsidRPr="00B462EA">
        <w:rPr>
          <w:rFonts w:ascii="Times New Roman" w:hAnsi="Times New Roman" w:cs="Times New Roman"/>
        </w:rPr>
        <w:t xml:space="preserve"> </w:t>
      </w:r>
      <w:r>
        <w:rPr>
          <w:rFonts w:ascii="Times New Roman" w:hAnsi="Times New Roman" w:cs="Times New Roman"/>
        </w:rPr>
        <w:t>On notion of “neighbour”, Wojtył</w:t>
      </w:r>
      <w:r w:rsidRPr="00B462EA">
        <w:rPr>
          <w:rFonts w:ascii="Times New Roman" w:hAnsi="Times New Roman" w:cs="Times New Roman"/>
        </w:rPr>
        <w:t xml:space="preserve">a contends: ‘The notion of “neighbor” is strictly related to man as such and to the value itself of the person regardless of any of his relations to one or another community or to the society at large. The notion takes into account man’s humanness alone, that humanness which is concretized in every man just as much as it is in myself. It thus provides the broadest basis for the community, a basis that reaches deeper than estrangement; it unites human beings, all human beings who are even members in different human communities. Although membership in a community or society presupposes the reality that is referred to in the notion of “neighbor,” it also limits and in some </w:t>
      </w:r>
      <w:proofErr w:type="gramStart"/>
      <w:r w:rsidRPr="00B462EA">
        <w:rPr>
          <w:rFonts w:ascii="Times New Roman" w:hAnsi="Times New Roman" w:cs="Times New Roman"/>
        </w:rPr>
        <w:t>respect</w:t>
      </w:r>
      <w:proofErr w:type="gramEnd"/>
      <w:r w:rsidRPr="00B462EA">
        <w:rPr>
          <w:rFonts w:ascii="Times New Roman" w:hAnsi="Times New Roman" w:cs="Times New Roman"/>
        </w:rPr>
        <w:t xml:space="preserve"> removes to a more distant plane or even overshadows the broader concept of “neighbor”; it puts into the forefront man’s relation and subordination to a given community-while when speaking of a neighbor we stress, on the contrary, only the most fundamental interrelations of all men in their humanness.’ ibid.,</w:t>
      </w:r>
      <w:r w:rsidRPr="00B462EA">
        <w:rPr>
          <w:rFonts w:ascii="Times New Roman" w:hAnsi="Times New Roman" w:cs="Times New Roman"/>
          <w:color w:val="000000"/>
        </w:rPr>
        <w:t xml:space="preserve"> p. 293.</w:t>
      </w:r>
    </w:p>
  </w:footnote>
  <w:footnote w:id="578">
    <w:p w14:paraId="22E2163D" w14:textId="117FBB99" w:rsidR="001A1B0A" w:rsidRPr="00B462EA" w:rsidRDefault="001A1B0A">
      <w:pPr>
        <w:pStyle w:val="FootnoteText"/>
        <w:rPr>
          <w:rFonts w:ascii="Times New Roman" w:hAnsi="Times New Roman" w:cs="Times New Roman"/>
        </w:rPr>
      </w:pPr>
      <w:r w:rsidRPr="00B462EA">
        <w:rPr>
          <w:rStyle w:val="FootnoteReference"/>
          <w:rFonts w:ascii="Times New Roman" w:hAnsi="Times New Roman" w:cs="Times New Roman"/>
        </w:rPr>
        <w:footnoteRef/>
      </w:r>
      <w:r w:rsidRPr="00B462EA">
        <w:rPr>
          <w:rFonts w:ascii="Times New Roman" w:hAnsi="Times New Roman" w:cs="Times New Roman"/>
        </w:rPr>
        <w:t xml:space="preserve"> ibid.</w:t>
      </w:r>
    </w:p>
  </w:footnote>
  <w:footnote w:id="579">
    <w:p w14:paraId="2E13F14E" w14:textId="20F3A4CB" w:rsidR="001A1B0A" w:rsidRPr="00B462EA" w:rsidRDefault="001A1B0A" w:rsidP="0083478E">
      <w:pPr>
        <w:pStyle w:val="FootnoteText"/>
        <w:jc w:val="both"/>
        <w:rPr>
          <w:rFonts w:ascii="Times New Roman" w:hAnsi="Times New Roman" w:cs="Times New Roman"/>
        </w:rPr>
      </w:pPr>
      <w:r w:rsidRPr="00B462EA">
        <w:rPr>
          <w:rStyle w:val="FootnoteReference"/>
          <w:rFonts w:ascii="Times New Roman" w:hAnsi="Times New Roman" w:cs="Times New Roman"/>
        </w:rPr>
        <w:footnoteRef/>
      </w:r>
      <w:r w:rsidRPr="00B462EA">
        <w:rPr>
          <w:rFonts w:ascii="Times New Roman" w:hAnsi="Times New Roman" w:cs="Times New Roman"/>
        </w:rPr>
        <w:t xml:space="preserve"> ibid.,</w:t>
      </w:r>
      <w:r w:rsidRPr="00B462EA">
        <w:rPr>
          <w:rFonts w:ascii="Times New Roman" w:hAnsi="Times New Roman" w:cs="Times New Roman"/>
          <w:color w:val="000000"/>
        </w:rPr>
        <w:t xml:space="preserve"> p. 295.</w:t>
      </w:r>
    </w:p>
  </w:footnote>
  <w:footnote w:id="580">
    <w:p w14:paraId="25FC99F5" w14:textId="5C3EAAC4" w:rsidR="001A1B0A" w:rsidRPr="00B462EA" w:rsidRDefault="001A1B0A">
      <w:pPr>
        <w:pStyle w:val="FootnoteText"/>
        <w:rPr>
          <w:rFonts w:ascii="Times New Roman" w:hAnsi="Times New Roman" w:cs="Times New Roman"/>
        </w:rPr>
      </w:pPr>
      <w:r w:rsidRPr="00B462EA">
        <w:rPr>
          <w:rStyle w:val="FootnoteReference"/>
          <w:rFonts w:ascii="Times New Roman" w:hAnsi="Times New Roman" w:cs="Times New Roman"/>
        </w:rPr>
        <w:footnoteRef/>
      </w:r>
      <w:r w:rsidRPr="00B462EA">
        <w:rPr>
          <w:rFonts w:ascii="Times New Roman" w:hAnsi="Times New Roman" w:cs="Times New Roman"/>
        </w:rPr>
        <w:t xml:space="preserve"> </w:t>
      </w:r>
      <w:r w:rsidRPr="000E7AE1">
        <w:rPr>
          <w:rFonts w:ascii="Times New Roman" w:hAnsi="Times New Roman" w:cs="Times New Roman"/>
          <w:i/>
        </w:rPr>
        <w:t xml:space="preserve">Analects </w:t>
      </w:r>
      <w:r w:rsidRPr="00B462EA">
        <w:rPr>
          <w:rFonts w:ascii="Times New Roman" w:hAnsi="Times New Roman" w:cs="Times New Roman"/>
        </w:rPr>
        <w:t>Book XIV, translated by James Legge.</w:t>
      </w:r>
    </w:p>
  </w:footnote>
  <w:footnote w:id="581">
    <w:p w14:paraId="43FB2D65" w14:textId="183DB8F5" w:rsidR="001A1B0A" w:rsidRDefault="001A1B0A" w:rsidP="00A6459E">
      <w:pPr>
        <w:pStyle w:val="FootnoteText"/>
        <w:jc w:val="both"/>
      </w:pPr>
      <w:r w:rsidRPr="00B462EA">
        <w:rPr>
          <w:rStyle w:val="FootnoteReference"/>
          <w:rFonts w:ascii="Times New Roman" w:hAnsi="Times New Roman" w:cs="Times New Roman"/>
        </w:rPr>
        <w:footnoteRef/>
      </w:r>
      <w:r w:rsidRPr="00B462EA">
        <w:rPr>
          <w:rFonts w:ascii="Times New Roman" w:hAnsi="Times New Roman" w:cs="Times New Roman"/>
        </w:rPr>
        <w:t xml:space="preserve"> See, Leviticus 19:18; Matthew 19:19; Matthew 22:39; Mark 12:31; Luke 10:27; Romans 13:9; Galatians 5:14, James 2:8.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7BB6A" w14:textId="77777777" w:rsidR="001A1B0A" w:rsidRDefault="001A1B0A">
    <w:pPr>
      <w:pBdr>
        <w:top w:val="nil"/>
        <w:left w:val="nil"/>
        <w:bottom w:val="nil"/>
        <w:right w:val="nil"/>
        <w:between w:val="nil"/>
      </w:pBdr>
      <w:tabs>
        <w:tab w:val="center" w:pos="4680"/>
        <w:tab w:val="right" w:pos="9360"/>
      </w:tabs>
      <w:spacing w:after="0" w:line="240" w:lineRule="auto"/>
      <w:ind w:firstLine="0"/>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1691A"/>
    <w:multiLevelType w:val="hybridMultilevel"/>
    <w:tmpl w:val="C1CC6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A201E"/>
    <w:multiLevelType w:val="multilevel"/>
    <w:tmpl w:val="5B3EAFA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F509B9"/>
    <w:multiLevelType w:val="hybridMultilevel"/>
    <w:tmpl w:val="B62E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A2810"/>
    <w:multiLevelType w:val="multilevel"/>
    <w:tmpl w:val="631EED9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21ED3287"/>
    <w:multiLevelType w:val="hybridMultilevel"/>
    <w:tmpl w:val="F8C89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F6408"/>
    <w:multiLevelType w:val="multilevel"/>
    <w:tmpl w:val="9CD2CC7A"/>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B8B094C"/>
    <w:multiLevelType w:val="multilevel"/>
    <w:tmpl w:val="9C58575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706367DD"/>
    <w:multiLevelType w:val="hybridMultilevel"/>
    <w:tmpl w:val="F6A6D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32323"/>
    <w:multiLevelType w:val="hybridMultilevel"/>
    <w:tmpl w:val="8A429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0"/>
  </w:num>
  <w:num w:numId="5">
    <w:abstractNumId w:val="4"/>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bordersDoNotSurroundHeader/>
  <w:bordersDoNotSurroundFooter/>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F0"/>
    <w:rsid w:val="0000027C"/>
    <w:rsid w:val="00001647"/>
    <w:rsid w:val="000016C8"/>
    <w:rsid w:val="00001929"/>
    <w:rsid w:val="00002717"/>
    <w:rsid w:val="00002780"/>
    <w:rsid w:val="00004724"/>
    <w:rsid w:val="00004902"/>
    <w:rsid w:val="000049FF"/>
    <w:rsid w:val="0000627E"/>
    <w:rsid w:val="000066A6"/>
    <w:rsid w:val="00006A24"/>
    <w:rsid w:val="00006C3F"/>
    <w:rsid w:val="000076DE"/>
    <w:rsid w:val="00007B25"/>
    <w:rsid w:val="000104CD"/>
    <w:rsid w:val="0001092C"/>
    <w:rsid w:val="00011939"/>
    <w:rsid w:val="00011D8E"/>
    <w:rsid w:val="000125FD"/>
    <w:rsid w:val="000147E7"/>
    <w:rsid w:val="00014935"/>
    <w:rsid w:val="00015FFF"/>
    <w:rsid w:val="000205CB"/>
    <w:rsid w:val="000207B9"/>
    <w:rsid w:val="00020D2B"/>
    <w:rsid w:val="00020E76"/>
    <w:rsid w:val="00021962"/>
    <w:rsid w:val="00022B9B"/>
    <w:rsid w:val="00022C45"/>
    <w:rsid w:val="00023B06"/>
    <w:rsid w:val="00025B13"/>
    <w:rsid w:val="00025D3D"/>
    <w:rsid w:val="00026462"/>
    <w:rsid w:val="00026805"/>
    <w:rsid w:val="00026A08"/>
    <w:rsid w:val="0002775D"/>
    <w:rsid w:val="00027B15"/>
    <w:rsid w:val="000329D6"/>
    <w:rsid w:val="000348B6"/>
    <w:rsid w:val="00035268"/>
    <w:rsid w:val="00035647"/>
    <w:rsid w:val="00035F26"/>
    <w:rsid w:val="000367CC"/>
    <w:rsid w:val="000406FE"/>
    <w:rsid w:val="00040A9C"/>
    <w:rsid w:val="00040D45"/>
    <w:rsid w:val="00042199"/>
    <w:rsid w:val="00042264"/>
    <w:rsid w:val="000455C5"/>
    <w:rsid w:val="000469A4"/>
    <w:rsid w:val="00047244"/>
    <w:rsid w:val="0004784E"/>
    <w:rsid w:val="0005067C"/>
    <w:rsid w:val="00052227"/>
    <w:rsid w:val="0005435F"/>
    <w:rsid w:val="0005532D"/>
    <w:rsid w:val="00055ABD"/>
    <w:rsid w:val="00055BE0"/>
    <w:rsid w:val="000578D3"/>
    <w:rsid w:val="0006023B"/>
    <w:rsid w:val="00061C2D"/>
    <w:rsid w:val="00061D9A"/>
    <w:rsid w:val="00063050"/>
    <w:rsid w:val="00063946"/>
    <w:rsid w:val="00064390"/>
    <w:rsid w:val="00064834"/>
    <w:rsid w:val="00065E17"/>
    <w:rsid w:val="00067317"/>
    <w:rsid w:val="00070567"/>
    <w:rsid w:val="0007068D"/>
    <w:rsid w:val="00074BF5"/>
    <w:rsid w:val="00075262"/>
    <w:rsid w:val="00075C6F"/>
    <w:rsid w:val="00075DBD"/>
    <w:rsid w:val="00076AF5"/>
    <w:rsid w:val="00076CF8"/>
    <w:rsid w:val="00077FE3"/>
    <w:rsid w:val="00080289"/>
    <w:rsid w:val="00080651"/>
    <w:rsid w:val="00081225"/>
    <w:rsid w:val="00082C70"/>
    <w:rsid w:val="00084673"/>
    <w:rsid w:val="00086F3B"/>
    <w:rsid w:val="00087522"/>
    <w:rsid w:val="00090603"/>
    <w:rsid w:val="00090BB5"/>
    <w:rsid w:val="000914C4"/>
    <w:rsid w:val="000935F3"/>
    <w:rsid w:val="00094110"/>
    <w:rsid w:val="000943BD"/>
    <w:rsid w:val="00094F6D"/>
    <w:rsid w:val="000952DE"/>
    <w:rsid w:val="00097256"/>
    <w:rsid w:val="000A0455"/>
    <w:rsid w:val="000A07E5"/>
    <w:rsid w:val="000A10FC"/>
    <w:rsid w:val="000A132D"/>
    <w:rsid w:val="000A1422"/>
    <w:rsid w:val="000A1DE5"/>
    <w:rsid w:val="000A2A9E"/>
    <w:rsid w:val="000A4262"/>
    <w:rsid w:val="000A43E3"/>
    <w:rsid w:val="000A46A7"/>
    <w:rsid w:val="000A6203"/>
    <w:rsid w:val="000A6AA2"/>
    <w:rsid w:val="000A6E56"/>
    <w:rsid w:val="000A7B7A"/>
    <w:rsid w:val="000A7C9C"/>
    <w:rsid w:val="000B12D6"/>
    <w:rsid w:val="000B1EFC"/>
    <w:rsid w:val="000B2F98"/>
    <w:rsid w:val="000B324D"/>
    <w:rsid w:val="000B3CE3"/>
    <w:rsid w:val="000B4880"/>
    <w:rsid w:val="000B5051"/>
    <w:rsid w:val="000B5949"/>
    <w:rsid w:val="000B65EF"/>
    <w:rsid w:val="000B6833"/>
    <w:rsid w:val="000B6AAF"/>
    <w:rsid w:val="000B70B3"/>
    <w:rsid w:val="000B741A"/>
    <w:rsid w:val="000C1DBE"/>
    <w:rsid w:val="000C1E3F"/>
    <w:rsid w:val="000C1F08"/>
    <w:rsid w:val="000C22D2"/>
    <w:rsid w:val="000C3427"/>
    <w:rsid w:val="000C4657"/>
    <w:rsid w:val="000C4A38"/>
    <w:rsid w:val="000C4A4D"/>
    <w:rsid w:val="000C61B3"/>
    <w:rsid w:val="000C6E61"/>
    <w:rsid w:val="000C7F08"/>
    <w:rsid w:val="000D01D4"/>
    <w:rsid w:val="000D05DB"/>
    <w:rsid w:val="000D0754"/>
    <w:rsid w:val="000D148F"/>
    <w:rsid w:val="000D164D"/>
    <w:rsid w:val="000D1DEF"/>
    <w:rsid w:val="000D282D"/>
    <w:rsid w:val="000D2C36"/>
    <w:rsid w:val="000D3178"/>
    <w:rsid w:val="000D3D17"/>
    <w:rsid w:val="000D5E58"/>
    <w:rsid w:val="000D61DA"/>
    <w:rsid w:val="000D6303"/>
    <w:rsid w:val="000D6DE0"/>
    <w:rsid w:val="000D7D15"/>
    <w:rsid w:val="000E13F0"/>
    <w:rsid w:val="000E3921"/>
    <w:rsid w:val="000E3D25"/>
    <w:rsid w:val="000E4575"/>
    <w:rsid w:val="000E644C"/>
    <w:rsid w:val="000E7AE1"/>
    <w:rsid w:val="000F0309"/>
    <w:rsid w:val="000F08BE"/>
    <w:rsid w:val="000F2882"/>
    <w:rsid w:val="000F3521"/>
    <w:rsid w:val="000F363C"/>
    <w:rsid w:val="000F7023"/>
    <w:rsid w:val="001003DA"/>
    <w:rsid w:val="0010068E"/>
    <w:rsid w:val="001009E5"/>
    <w:rsid w:val="00101799"/>
    <w:rsid w:val="00101DA9"/>
    <w:rsid w:val="00101EDC"/>
    <w:rsid w:val="00102DDD"/>
    <w:rsid w:val="00103C2D"/>
    <w:rsid w:val="00104460"/>
    <w:rsid w:val="0010589A"/>
    <w:rsid w:val="00105E2A"/>
    <w:rsid w:val="00105F89"/>
    <w:rsid w:val="001073A4"/>
    <w:rsid w:val="001110E6"/>
    <w:rsid w:val="00111241"/>
    <w:rsid w:val="00111DC3"/>
    <w:rsid w:val="00113225"/>
    <w:rsid w:val="00113B20"/>
    <w:rsid w:val="0011462E"/>
    <w:rsid w:val="0011491E"/>
    <w:rsid w:val="00114C0A"/>
    <w:rsid w:val="00115CCD"/>
    <w:rsid w:val="00115DB0"/>
    <w:rsid w:val="0011666E"/>
    <w:rsid w:val="0011799C"/>
    <w:rsid w:val="001179CE"/>
    <w:rsid w:val="00117B33"/>
    <w:rsid w:val="00117D36"/>
    <w:rsid w:val="0012044C"/>
    <w:rsid w:val="001206CC"/>
    <w:rsid w:val="0012094C"/>
    <w:rsid w:val="0012163D"/>
    <w:rsid w:val="00121904"/>
    <w:rsid w:val="001219B6"/>
    <w:rsid w:val="00121FF9"/>
    <w:rsid w:val="0012263D"/>
    <w:rsid w:val="00122BD1"/>
    <w:rsid w:val="00122DB5"/>
    <w:rsid w:val="001233BB"/>
    <w:rsid w:val="00124157"/>
    <w:rsid w:val="00125FD7"/>
    <w:rsid w:val="00126BB3"/>
    <w:rsid w:val="00126C49"/>
    <w:rsid w:val="00126D9D"/>
    <w:rsid w:val="001272DF"/>
    <w:rsid w:val="001275DF"/>
    <w:rsid w:val="00131060"/>
    <w:rsid w:val="00132243"/>
    <w:rsid w:val="00132B9B"/>
    <w:rsid w:val="001331DB"/>
    <w:rsid w:val="00134170"/>
    <w:rsid w:val="00134CF9"/>
    <w:rsid w:val="00135A59"/>
    <w:rsid w:val="0013786E"/>
    <w:rsid w:val="001400F1"/>
    <w:rsid w:val="00140803"/>
    <w:rsid w:val="00141806"/>
    <w:rsid w:val="001426B2"/>
    <w:rsid w:val="00144417"/>
    <w:rsid w:val="0014661C"/>
    <w:rsid w:val="00147670"/>
    <w:rsid w:val="001478A2"/>
    <w:rsid w:val="00150393"/>
    <w:rsid w:val="00152ED8"/>
    <w:rsid w:val="001538D0"/>
    <w:rsid w:val="00154917"/>
    <w:rsid w:val="00154DF3"/>
    <w:rsid w:val="00155BFD"/>
    <w:rsid w:val="001560CD"/>
    <w:rsid w:val="00156801"/>
    <w:rsid w:val="00157786"/>
    <w:rsid w:val="00160395"/>
    <w:rsid w:val="0016043E"/>
    <w:rsid w:val="00161D7D"/>
    <w:rsid w:val="00161E70"/>
    <w:rsid w:val="00162904"/>
    <w:rsid w:val="001629F9"/>
    <w:rsid w:val="00165E1E"/>
    <w:rsid w:val="001661EB"/>
    <w:rsid w:val="00171823"/>
    <w:rsid w:val="0017202C"/>
    <w:rsid w:val="00172406"/>
    <w:rsid w:val="001732F6"/>
    <w:rsid w:val="00173590"/>
    <w:rsid w:val="001738E4"/>
    <w:rsid w:val="0017413E"/>
    <w:rsid w:val="00174E1B"/>
    <w:rsid w:val="00175082"/>
    <w:rsid w:val="00176CAC"/>
    <w:rsid w:val="00177A88"/>
    <w:rsid w:val="00177F31"/>
    <w:rsid w:val="001825E0"/>
    <w:rsid w:val="00182D73"/>
    <w:rsid w:val="001831C4"/>
    <w:rsid w:val="001831C8"/>
    <w:rsid w:val="00186046"/>
    <w:rsid w:val="00187A08"/>
    <w:rsid w:val="00187FCF"/>
    <w:rsid w:val="001905F3"/>
    <w:rsid w:val="0019084A"/>
    <w:rsid w:val="00191C13"/>
    <w:rsid w:val="001924A8"/>
    <w:rsid w:val="00192FC6"/>
    <w:rsid w:val="00193823"/>
    <w:rsid w:val="0019401C"/>
    <w:rsid w:val="00195C07"/>
    <w:rsid w:val="0019661B"/>
    <w:rsid w:val="001A0077"/>
    <w:rsid w:val="001A1B0A"/>
    <w:rsid w:val="001A3573"/>
    <w:rsid w:val="001A5A68"/>
    <w:rsid w:val="001A73BB"/>
    <w:rsid w:val="001B0023"/>
    <w:rsid w:val="001B27A0"/>
    <w:rsid w:val="001B317B"/>
    <w:rsid w:val="001B334D"/>
    <w:rsid w:val="001B3483"/>
    <w:rsid w:val="001B44A0"/>
    <w:rsid w:val="001B4912"/>
    <w:rsid w:val="001B534D"/>
    <w:rsid w:val="001B55AC"/>
    <w:rsid w:val="001B5708"/>
    <w:rsid w:val="001B585C"/>
    <w:rsid w:val="001B5D07"/>
    <w:rsid w:val="001B612B"/>
    <w:rsid w:val="001B6430"/>
    <w:rsid w:val="001B75A1"/>
    <w:rsid w:val="001B7AB5"/>
    <w:rsid w:val="001C0AD7"/>
    <w:rsid w:val="001C0F12"/>
    <w:rsid w:val="001C1021"/>
    <w:rsid w:val="001C13FA"/>
    <w:rsid w:val="001C165D"/>
    <w:rsid w:val="001C1911"/>
    <w:rsid w:val="001C19F6"/>
    <w:rsid w:val="001C4AC3"/>
    <w:rsid w:val="001C4B95"/>
    <w:rsid w:val="001C5132"/>
    <w:rsid w:val="001C62CE"/>
    <w:rsid w:val="001C6A19"/>
    <w:rsid w:val="001C6C3A"/>
    <w:rsid w:val="001C712C"/>
    <w:rsid w:val="001D0236"/>
    <w:rsid w:val="001D0809"/>
    <w:rsid w:val="001D20E1"/>
    <w:rsid w:val="001D2612"/>
    <w:rsid w:val="001D2B97"/>
    <w:rsid w:val="001D301B"/>
    <w:rsid w:val="001D36CC"/>
    <w:rsid w:val="001D45E3"/>
    <w:rsid w:val="001D4A33"/>
    <w:rsid w:val="001D4CC3"/>
    <w:rsid w:val="001E04B7"/>
    <w:rsid w:val="001E0794"/>
    <w:rsid w:val="001E1C8A"/>
    <w:rsid w:val="001E2142"/>
    <w:rsid w:val="001E3113"/>
    <w:rsid w:val="001E3897"/>
    <w:rsid w:val="001E4CA3"/>
    <w:rsid w:val="001E5614"/>
    <w:rsid w:val="001E60C9"/>
    <w:rsid w:val="001E682E"/>
    <w:rsid w:val="001E69B0"/>
    <w:rsid w:val="001F1320"/>
    <w:rsid w:val="001F2703"/>
    <w:rsid w:val="001F4545"/>
    <w:rsid w:val="001F4CCD"/>
    <w:rsid w:val="001F56A2"/>
    <w:rsid w:val="001F6226"/>
    <w:rsid w:val="002001C9"/>
    <w:rsid w:val="002016C8"/>
    <w:rsid w:val="00201B3E"/>
    <w:rsid w:val="00201EA2"/>
    <w:rsid w:val="00202932"/>
    <w:rsid w:val="00203A8D"/>
    <w:rsid w:val="00203F14"/>
    <w:rsid w:val="00204563"/>
    <w:rsid w:val="00204E4F"/>
    <w:rsid w:val="002051D6"/>
    <w:rsid w:val="00205D05"/>
    <w:rsid w:val="002063B1"/>
    <w:rsid w:val="002067E4"/>
    <w:rsid w:val="00207250"/>
    <w:rsid w:val="00207A2A"/>
    <w:rsid w:val="0021062A"/>
    <w:rsid w:val="00210E4E"/>
    <w:rsid w:val="00211321"/>
    <w:rsid w:val="002121B5"/>
    <w:rsid w:val="002131FA"/>
    <w:rsid w:val="0021349F"/>
    <w:rsid w:val="00213FC1"/>
    <w:rsid w:val="002152EC"/>
    <w:rsid w:val="0021650F"/>
    <w:rsid w:val="0021659E"/>
    <w:rsid w:val="00216A22"/>
    <w:rsid w:val="00216ADD"/>
    <w:rsid w:val="002200F3"/>
    <w:rsid w:val="002211DF"/>
    <w:rsid w:val="002224E8"/>
    <w:rsid w:val="00222967"/>
    <w:rsid w:val="00222B34"/>
    <w:rsid w:val="00223114"/>
    <w:rsid w:val="00223314"/>
    <w:rsid w:val="00223AE5"/>
    <w:rsid w:val="00224A59"/>
    <w:rsid w:val="00224A9A"/>
    <w:rsid w:val="00227087"/>
    <w:rsid w:val="002273E7"/>
    <w:rsid w:val="0022760E"/>
    <w:rsid w:val="002278D3"/>
    <w:rsid w:val="00227E85"/>
    <w:rsid w:val="002316AA"/>
    <w:rsid w:val="00232088"/>
    <w:rsid w:val="00234083"/>
    <w:rsid w:val="00234392"/>
    <w:rsid w:val="00234D60"/>
    <w:rsid w:val="002353F0"/>
    <w:rsid w:val="00236D2D"/>
    <w:rsid w:val="00237E23"/>
    <w:rsid w:val="00240476"/>
    <w:rsid w:val="00240FD0"/>
    <w:rsid w:val="00241538"/>
    <w:rsid w:val="00243981"/>
    <w:rsid w:val="002446BD"/>
    <w:rsid w:val="00244B85"/>
    <w:rsid w:val="0024602D"/>
    <w:rsid w:val="0024674A"/>
    <w:rsid w:val="00246CFB"/>
    <w:rsid w:val="00247338"/>
    <w:rsid w:val="00251874"/>
    <w:rsid w:val="002519FE"/>
    <w:rsid w:val="00251DC2"/>
    <w:rsid w:val="00251EE9"/>
    <w:rsid w:val="002521C5"/>
    <w:rsid w:val="00253347"/>
    <w:rsid w:val="00253B40"/>
    <w:rsid w:val="00254A71"/>
    <w:rsid w:val="00254F2C"/>
    <w:rsid w:val="00255B26"/>
    <w:rsid w:val="00255C23"/>
    <w:rsid w:val="002563FB"/>
    <w:rsid w:val="0025650B"/>
    <w:rsid w:val="002566D3"/>
    <w:rsid w:val="00257B38"/>
    <w:rsid w:val="00257EA8"/>
    <w:rsid w:val="00260F5F"/>
    <w:rsid w:val="00261949"/>
    <w:rsid w:val="00262E11"/>
    <w:rsid w:val="00263762"/>
    <w:rsid w:val="002641AF"/>
    <w:rsid w:val="002646DA"/>
    <w:rsid w:val="002660D2"/>
    <w:rsid w:val="002661FB"/>
    <w:rsid w:val="00267882"/>
    <w:rsid w:val="00267CBA"/>
    <w:rsid w:val="00267CD0"/>
    <w:rsid w:val="00267DDC"/>
    <w:rsid w:val="00271FF5"/>
    <w:rsid w:val="0027281B"/>
    <w:rsid w:val="0027307B"/>
    <w:rsid w:val="00273881"/>
    <w:rsid w:val="00274603"/>
    <w:rsid w:val="00275534"/>
    <w:rsid w:val="002757BB"/>
    <w:rsid w:val="00275927"/>
    <w:rsid w:val="002763A6"/>
    <w:rsid w:val="002764D4"/>
    <w:rsid w:val="00276CF5"/>
    <w:rsid w:val="0028072B"/>
    <w:rsid w:val="00280CA4"/>
    <w:rsid w:val="002828F6"/>
    <w:rsid w:val="00282ED8"/>
    <w:rsid w:val="00283AF0"/>
    <w:rsid w:val="00284488"/>
    <w:rsid w:val="0028515E"/>
    <w:rsid w:val="0028600C"/>
    <w:rsid w:val="002860E8"/>
    <w:rsid w:val="00290A78"/>
    <w:rsid w:val="00290F73"/>
    <w:rsid w:val="00291944"/>
    <w:rsid w:val="00293BFD"/>
    <w:rsid w:val="00295CA8"/>
    <w:rsid w:val="0029646D"/>
    <w:rsid w:val="0029688D"/>
    <w:rsid w:val="00296A43"/>
    <w:rsid w:val="00296EEA"/>
    <w:rsid w:val="0029703B"/>
    <w:rsid w:val="00297210"/>
    <w:rsid w:val="0029767F"/>
    <w:rsid w:val="002A1652"/>
    <w:rsid w:val="002A166F"/>
    <w:rsid w:val="002A19D9"/>
    <w:rsid w:val="002A21D5"/>
    <w:rsid w:val="002A22C0"/>
    <w:rsid w:val="002A2607"/>
    <w:rsid w:val="002A2BDE"/>
    <w:rsid w:val="002A57FE"/>
    <w:rsid w:val="002A6F78"/>
    <w:rsid w:val="002A7AD4"/>
    <w:rsid w:val="002B00CF"/>
    <w:rsid w:val="002B0625"/>
    <w:rsid w:val="002B142A"/>
    <w:rsid w:val="002B211E"/>
    <w:rsid w:val="002B3325"/>
    <w:rsid w:val="002B3CAA"/>
    <w:rsid w:val="002B555E"/>
    <w:rsid w:val="002B62A5"/>
    <w:rsid w:val="002C00AD"/>
    <w:rsid w:val="002C153F"/>
    <w:rsid w:val="002C16B5"/>
    <w:rsid w:val="002C198B"/>
    <w:rsid w:val="002C1C69"/>
    <w:rsid w:val="002C266A"/>
    <w:rsid w:val="002C2C94"/>
    <w:rsid w:val="002D037F"/>
    <w:rsid w:val="002D0DBD"/>
    <w:rsid w:val="002D1DA5"/>
    <w:rsid w:val="002D28D3"/>
    <w:rsid w:val="002D2C05"/>
    <w:rsid w:val="002D2C21"/>
    <w:rsid w:val="002D2EBB"/>
    <w:rsid w:val="002D2FF6"/>
    <w:rsid w:val="002D39BF"/>
    <w:rsid w:val="002D3BBA"/>
    <w:rsid w:val="002D46E8"/>
    <w:rsid w:val="002D52DB"/>
    <w:rsid w:val="002D79DD"/>
    <w:rsid w:val="002E069F"/>
    <w:rsid w:val="002E0D8B"/>
    <w:rsid w:val="002E0D8C"/>
    <w:rsid w:val="002E1A39"/>
    <w:rsid w:val="002E28CC"/>
    <w:rsid w:val="002E2D96"/>
    <w:rsid w:val="002E31FD"/>
    <w:rsid w:val="002E4F94"/>
    <w:rsid w:val="002E60D6"/>
    <w:rsid w:val="002E69E0"/>
    <w:rsid w:val="002E7C9B"/>
    <w:rsid w:val="002F0096"/>
    <w:rsid w:val="002F1B66"/>
    <w:rsid w:val="002F2D1B"/>
    <w:rsid w:val="002F2EDA"/>
    <w:rsid w:val="002F4FFA"/>
    <w:rsid w:val="002F61CF"/>
    <w:rsid w:val="002F6A61"/>
    <w:rsid w:val="002F7D5D"/>
    <w:rsid w:val="00300CF6"/>
    <w:rsid w:val="00303A34"/>
    <w:rsid w:val="00303AAA"/>
    <w:rsid w:val="003052BE"/>
    <w:rsid w:val="00306445"/>
    <w:rsid w:val="0030696F"/>
    <w:rsid w:val="00306D22"/>
    <w:rsid w:val="00306D77"/>
    <w:rsid w:val="003077C2"/>
    <w:rsid w:val="00307C0C"/>
    <w:rsid w:val="0031139E"/>
    <w:rsid w:val="00311D8B"/>
    <w:rsid w:val="00312555"/>
    <w:rsid w:val="003135A3"/>
    <w:rsid w:val="00313A72"/>
    <w:rsid w:val="0031481D"/>
    <w:rsid w:val="00314CC9"/>
    <w:rsid w:val="00314F14"/>
    <w:rsid w:val="00315675"/>
    <w:rsid w:val="00315882"/>
    <w:rsid w:val="003159E8"/>
    <w:rsid w:val="00317546"/>
    <w:rsid w:val="0032042D"/>
    <w:rsid w:val="00320DF1"/>
    <w:rsid w:val="0032131F"/>
    <w:rsid w:val="003213AB"/>
    <w:rsid w:val="003219D0"/>
    <w:rsid w:val="00321E79"/>
    <w:rsid w:val="00325259"/>
    <w:rsid w:val="00325DB4"/>
    <w:rsid w:val="00327632"/>
    <w:rsid w:val="003277E6"/>
    <w:rsid w:val="00331A38"/>
    <w:rsid w:val="00331D0F"/>
    <w:rsid w:val="00331E30"/>
    <w:rsid w:val="00332666"/>
    <w:rsid w:val="00333312"/>
    <w:rsid w:val="00335971"/>
    <w:rsid w:val="00335CB7"/>
    <w:rsid w:val="00335F1F"/>
    <w:rsid w:val="00335FDD"/>
    <w:rsid w:val="003404AB"/>
    <w:rsid w:val="0034116B"/>
    <w:rsid w:val="00343173"/>
    <w:rsid w:val="00344156"/>
    <w:rsid w:val="003453D4"/>
    <w:rsid w:val="0034562D"/>
    <w:rsid w:val="00347363"/>
    <w:rsid w:val="00347EB0"/>
    <w:rsid w:val="00350975"/>
    <w:rsid w:val="0035193B"/>
    <w:rsid w:val="003519CE"/>
    <w:rsid w:val="00351D46"/>
    <w:rsid w:val="0035211D"/>
    <w:rsid w:val="003531BF"/>
    <w:rsid w:val="00353A3F"/>
    <w:rsid w:val="00353D22"/>
    <w:rsid w:val="00360510"/>
    <w:rsid w:val="00360F38"/>
    <w:rsid w:val="00361480"/>
    <w:rsid w:val="00362926"/>
    <w:rsid w:val="003642D4"/>
    <w:rsid w:val="00364C2D"/>
    <w:rsid w:val="00365434"/>
    <w:rsid w:val="00366637"/>
    <w:rsid w:val="00366D0A"/>
    <w:rsid w:val="00367C08"/>
    <w:rsid w:val="00367E13"/>
    <w:rsid w:val="00367ED1"/>
    <w:rsid w:val="00372A0D"/>
    <w:rsid w:val="00372CE5"/>
    <w:rsid w:val="00373AA5"/>
    <w:rsid w:val="00374547"/>
    <w:rsid w:val="0037459A"/>
    <w:rsid w:val="00374623"/>
    <w:rsid w:val="003754CB"/>
    <w:rsid w:val="0037755A"/>
    <w:rsid w:val="00377D5C"/>
    <w:rsid w:val="00380BD6"/>
    <w:rsid w:val="00380C33"/>
    <w:rsid w:val="003838DD"/>
    <w:rsid w:val="003840DB"/>
    <w:rsid w:val="003845B9"/>
    <w:rsid w:val="003848CE"/>
    <w:rsid w:val="00384BF5"/>
    <w:rsid w:val="00385505"/>
    <w:rsid w:val="00385847"/>
    <w:rsid w:val="0038629C"/>
    <w:rsid w:val="00387B98"/>
    <w:rsid w:val="00391348"/>
    <w:rsid w:val="00391B57"/>
    <w:rsid w:val="00394B7A"/>
    <w:rsid w:val="00394C33"/>
    <w:rsid w:val="003953DC"/>
    <w:rsid w:val="00395742"/>
    <w:rsid w:val="0039667E"/>
    <w:rsid w:val="003972E4"/>
    <w:rsid w:val="0039782F"/>
    <w:rsid w:val="003978DB"/>
    <w:rsid w:val="00397BCC"/>
    <w:rsid w:val="003A133B"/>
    <w:rsid w:val="003A1D67"/>
    <w:rsid w:val="003A3311"/>
    <w:rsid w:val="003A331C"/>
    <w:rsid w:val="003A39B2"/>
    <w:rsid w:val="003A3C6C"/>
    <w:rsid w:val="003A7750"/>
    <w:rsid w:val="003A7ABE"/>
    <w:rsid w:val="003B0C3B"/>
    <w:rsid w:val="003B28AD"/>
    <w:rsid w:val="003B2BFE"/>
    <w:rsid w:val="003B3556"/>
    <w:rsid w:val="003B650F"/>
    <w:rsid w:val="003B670B"/>
    <w:rsid w:val="003B6A81"/>
    <w:rsid w:val="003B75D0"/>
    <w:rsid w:val="003C0D3B"/>
    <w:rsid w:val="003C25BD"/>
    <w:rsid w:val="003C3024"/>
    <w:rsid w:val="003C441A"/>
    <w:rsid w:val="003C5543"/>
    <w:rsid w:val="003C73E0"/>
    <w:rsid w:val="003C7FA9"/>
    <w:rsid w:val="003D29AA"/>
    <w:rsid w:val="003D342E"/>
    <w:rsid w:val="003D3CED"/>
    <w:rsid w:val="003D6B26"/>
    <w:rsid w:val="003D6BC0"/>
    <w:rsid w:val="003D71D7"/>
    <w:rsid w:val="003D793B"/>
    <w:rsid w:val="003E207E"/>
    <w:rsid w:val="003E2D75"/>
    <w:rsid w:val="003E2EEC"/>
    <w:rsid w:val="003E3F4E"/>
    <w:rsid w:val="003E4AE9"/>
    <w:rsid w:val="003E5707"/>
    <w:rsid w:val="003E5953"/>
    <w:rsid w:val="003E71C8"/>
    <w:rsid w:val="003F0480"/>
    <w:rsid w:val="003F24BA"/>
    <w:rsid w:val="003F3C02"/>
    <w:rsid w:val="003F4009"/>
    <w:rsid w:val="003F49CB"/>
    <w:rsid w:val="003F4B05"/>
    <w:rsid w:val="003F4E9A"/>
    <w:rsid w:val="003F7399"/>
    <w:rsid w:val="003F7589"/>
    <w:rsid w:val="00401C22"/>
    <w:rsid w:val="00402206"/>
    <w:rsid w:val="00402B6B"/>
    <w:rsid w:val="004039F4"/>
    <w:rsid w:val="00403FAA"/>
    <w:rsid w:val="004048AE"/>
    <w:rsid w:val="00404E4A"/>
    <w:rsid w:val="00405458"/>
    <w:rsid w:val="00405E0B"/>
    <w:rsid w:val="0040744A"/>
    <w:rsid w:val="00407504"/>
    <w:rsid w:val="00407B62"/>
    <w:rsid w:val="004106C2"/>
    <w:rsid w:val="004124E9"/>
    <w:rsid w:val="004128B9"/>
    <w:rsid w:val="00412E67"/>
    <w:rsid w:val="004136CE"/>
    <w:rsid w:val="00413C1F"/>
    <w:rsid w:val="00414DA7"/>
    <w:rsid w:val="00416446"/>
    <w:rsid w:val="0041730F"/>
    <w:rsid w:val="00417A20"/>
    <w:rsid w:val="00420520"/>
    <w:rsid w:val="00421078"/>
    <w:rsid w:val="004214C6"/>
    <w:rsid w:val="00422A3E"/>
    <w:rsid w:val="00422C26"/>
    <w:rsid w:val="00424BA5"/>
    <w:rsid w:val="00425085"/>
    <w:rsid w:val="004256F7"/>
    <w:rsid w:val="004279E1"/>
    <w:rsid w:val="004303A9"/>
    <w:rsid w:val="00430834"/>
    <w:rsid w:val="004317EF"/>
    <w:rsid w:val="004317F1"/>
    <w:rsid w:val="00434ECC"/>
    <w:rsid w:val="00437EB1"/>
    <w:rsid w:val="0044056A"/>
    <w:rsid w:val="00440A6B"/>
    <w:rsid w:val="00441CC3"/>
    <w:rsid w:val="00442B3E"/>
    <w:rsid w:val="00443B46"/>
    <w:rsid w:val="00443B59"/>
    <w:rsid w:val="00444202"/>
    <w:rsid w:val="00444CD3"/>
    <w:rsid w:val="00445119"/>
    <w:rsid w:val="00445694"/>
    <w:rsid w:val="00446E81"/>
    <w:rsid w:val="00446F71"/>
    <w:rsid w:val="00450AAB"/>
    <w:rsid w:val="00450FE7"/>
    <w:rsid w:val="00451502"/>
    <w:rsid w:val="00451F36"/>
    <w:rsid w:val="004523C8"/>
    <w:rsid w:val="004524AC"/>
    <w:rsid w:val="004549B7"/>
    <w:rsid w:val="00454E25"/>
    <w:rsid w:val="00455E5A"/>
    <w:rsid w:val="0045698B"/>
    <w:rsid w:val="00456A60"/>
    <w:rsid w:val="00456E21"/>
    <w:rsid w:val="00457886"/>
    <w:rsid w:val="004604A8"/>
    <w:rsid w:val="00461AFB"/>
    <w:rsid w:val="0046262A"/>
    <w:rsid w:val="004635C0"/>
    <w:rsid w:val="00463B31"/>
    <w:rsid w:val="00463D26"/>
    <w:rsid w:val="004640A6"/>
    <w:rsid w:val="00464B55"/>
    <w:rsid w:val="004651FA"/>
    <w:rsid w:val="00466CAF"/>
    <w:rsid w:val="00466DD0"/>
    <w:rsid w:val="00466F42"/>
    <w:rsid w:val="0046753D"/>
    <w:rsid w:val="00467734"/>
    <w:rsid w:val="00470D36"/>
    <w:rsid w:val="00471573"/>
    <w:rsid w:val="00472C8C"/>
    <w:rsid w:val="00472E96"/>
    <w:rsid w:val="00473F0E"/>
    <w:rsid w:val="00474273"/>
    <w:rsid w:val="00474364"/>
    <w:rsid w:val="004745F5"/>
    <w:rsid w:val="0047498E"/>
    <w:rsid w:val="0047534E"/>
    <w:rsid w:val="004762DB"/>
    <w:rsid w:val="004764C1"/>
    <w:rsid w:val="00476675"/>
    <w:rsid w:val="0048010B"/>
    <w:rsid w:val="004830EA"/>
    <w:rsid w:val="00483242"/>
    <w:rsid w:val="004835F9"/>
    <w:rsid w:val="004838D8"/>
    <w:rsid w:val="0048392B"/>
    <w:rsid w:val="00483B9C"/>
    <w:rsid w:val="00485636"/>
    <w:rsid w:val="0048585F"/>
    <w:rsid w:val="004866FF"/>
    <w:rsid w:val="004925A3"/>
    <w:rsid w:val="00492621"/>
    <w:rsid w:val="004928DA"/>
    <w:rsid w:val="00492A0A"/>
    <w:rsid w:val="00492C4D"/>
    <w:rsid w:val="0049540C"/>
    <w:rsid w:val="00495996"/>
    <w:rsid w:val="00496F65"/>
    <w:rsid w:val="0049787F"/>
    <w:rsid w:val="00497A12"/>
    <w:rsid w:val="00497A75"/>
    <w:rsid w:val="00497AD8"/>
    <w:rsid w:val="00497C48"/>
    <w:rsid w:val="004A031F"/>
    <w:rsid w:val="004A236A"/>
    <w:rsid w:val="004A325D"/>
    <w:rsid w:val="004A3B3D"/>
    <w:rsid w:val="004A5641"/>
    <w:rsid w:val="004A77BD"/>
    <w:rsid w:val="004B099B"/>
    <w:rsid w:val="004B21BA"/>
    <w:rsid w:val="004B25F1"/>
    <w:rsid w:val="004B2D6B"/>
    <w:rsid w:val="004B320A"/>
    <w:rsid w:val="004B35FF"/>
    <w:rsid w:val="004B3AEB"/>
    <w:rsid w:val="004B57E0"/>
    <w:rsid w:val="004B66F7"/>
    <w:rsid w:val="004B709A"/>
    <w:rsid w:val="004B7825"/>
    <w:rsid w:val="004C0172"/>
    <w:rsid w:val="004C1819"/>
    <w:rsid w:val="004C28CB"/>
    <w:rsid w:val="004C3166"/>
    <w:rsid w:val="004C4656"/>
    <w:rsid w:val="004C6B82"/>
    <w:rsid w:val="004C6DE3"/>
    <w:rsid w:val="004D0C7D"/>
    <w:rsid w:val="004D0EDC"/>
    <w:rsid w:val="004D2840"/>
    <w:rsid w:val="004D2CF8"/>
    <w:rsid w:val="004D44ED"/>
    <w:rsid w:val="004D527B"/>
    <w:rsid w:val="004D5D93"/>
    <w:rsid w:val="004D6020"/>
    <w:rsid w:val="004D7739"/>
    <w:rsid w:val="004D7CA0"/>
    <w:rsid w:val="004E0F9E"/>
    <w:rsid w:val="004E1851"/>
    <w:rsid w:val="004E440B"/>
    <w:rsid w:val="004E4495"/>
    <w:rsid w:val="004E4FCF"/>
    <w:rsid w:val="004E60DF"/>
    <w:rsid w:val="004E74B3"/>
    <w:rsid w:val="004F0C16"/>
    <w:rsid w:val="004F1BD5"/>
    <w:rsid w:val="004F2049"/>
    <w:rsid w:val="004F2E83"/>
    <w:rsid w:val="004F3420"/>
    <w:rsid w:val="004F3C18"/>
    <w:rsid w:val="004F4FF0"/>
    <w:rsid w:val="004F5435"/>
    <w:rsid w:val="004F5B34"/>
    <w:rsid w:val="004F6DF4"/>
    <w:rsid w:val="004F7689"/>
    <w:rsid w:val="00500BEE"/>
    <w:rsid w:val="00500EF9"/>
    <w:rsid w:val="0050126F"/>
    <w:rsid w:val="005014F4"/>
    <w:rsid w:val="00502523"/>
    <w:rsid w:val="0050474E"/>
    <w:rsid w:val="005048FD"/>
    <w:rsid w:val="005053C4"/>
    <w:rsid w:val="0050677B"/>
    <w:rsid w:val="00507049"/>
    <w:rsid w:val="005077CA"/>
    <w:rsid w:val="00507F64"/>
    <w:rsid w:val="00510121"/>
    <w:rsid w:val="0051030D"/>
    <w:rsid w:val="00510D41"/>
    <w:rsid w:val="0051192D"/>
    <w:rsid w:val="00516168"/>
    <w:rsid w:val="005165C5"/>
    <w:rsid w:val="005177E8"/>
    <w:rsid w:val="005218D9"/>
    <w:rsid w:val="00521920"/>
    <w:rsid w:val="00522481"/>
    <w:rsid w:val="005224EC"/>
    <w:rsid w:val="00523C2A"/>
    <w:rsid w:val="005263CA"/>
    <w:rsid w:val="00527215"/>
    <w:rsid w:val="00527B1B"/>
    <w:rsid w:val="005300BB"/>
    <w:rsid w:val="00531511"/>
    <w:rsid w:val="00531FBB"/>
    <w:rsid w:val="00532331"/>
    <w:rsid w:val="00532B85"/>
    <w:rsid w:val="00532D19"/>
    <w:rsid w:val="00534DE7"/>
    <w:rsid w:val="00535339"/>
    <w:rsid w:val="0053550D"/>
    <w:rsid w:val="00536368"/>
    <w:rsid w:val="005367C8"/>
    <w:rsid w:val="00536807"/>
    <w:rsid w:val="005373CE"/>
    <w:rsid w:val="005379D9"/>
    <w:rsid w:val="00537FB9"/>
    <w:rsid w:val="00540039"/>
    <w:rsid w:val="00541EB2"/>
    <w:rsid w:val="0054236A"/>
    <w:rsid w:val="00542513"/>
    <w:rsid w:val="00543630"/>
    <w:rsid w:val="005443F9"/>
    <w:rsid w:val="00544443"/>
    <w:rsid w:val="00544E5B"/>
    <w:rsid w:val="00545190"/>
    <w:rsid w:val="005454E8"/>
    <w:rsid w:val="00547A92"/>
    <w:rsid w:val="00547EA3"/>
    <w:rsid w:val="005512DE"/>
    <w:rsid w:val="00551616"/>
    <w:rsid w:val="00551625"/>
    <w:rsid w:val="00551958"/>
    <w:rsid w:val="00551BC8"/>
    <w:rsid w:val="005525F0"/>
    <w:rsid w:val="0055328E"/>
    <w:rsid w:val="00554546"/>
    <w:rsid w:val="0055471C"/>
    <w:rsid w:val="00554BB2"/>
    <w:rsid w:val="00555913"/>
    <w:rsid w:val="005607F7"/>
    <w:rsid w:val="00562404"/>
    <w:rsid w:val="00563C06"/>
    <w:rsid w:val="005644C8"/>
    <w:rsid w:val="00565524"/>
    <w:rsid w:val="00565728"/>
    <w:rsid w:val="0056633F"/>
    <w:rsid w:val="00566B9B"/>
    <w:rsid w:val="0056705D"/>
    <w:rsid w:val="0057043C"/>
    <w:rsid w:val="00570501"/>
    <w:rsid w:val="00570DD7"/>
    <w:rsid w:val="005719EB"/>
    <w:rsid w:val="00571EAF"/>
    <w:rsid w:val="00572178"/>
    <w:rsid w:val="00572877"/>
    <w:rsid w:val="00572E98"/>
    <w:rsid w:val="00573B97"/>
    <w:rsid w:val="00574109"/>
    <w:rsid w:val="00574520"/>
    <w:rsid w:val="0057702A"/>
    <w:rsid w:val="00580D1E"/>
    <w:rsid w:val="0058137B"/>
    <w:rsid w:val="00582212"/>
    <w:rsid w:val="00582269"/>
    <w:rsid w:val="0058241B"/>
    <w:rsid w:val="0058444D"/>
    <w:rsid w:val="005845FF"/>
    <w:rsid w:val="00584ECE"/>
    <w:rsid w:val="00585224"/>
    <w:rsid w:val="0058740E"/>
    <w:rsid w:val="00587E16"/>
    <w:rsid w:val="00591296"/>
    <w:rsid w:val="00591ABD"/>
    <w:rsid w:val="005924DE"/>
    <w:rsid w:val="00593C52"/>
    <w:rsid w:val="0059436B"/>
    <w:rsid w:val="0059608D"/>
    <w:rsid w:val="005977AB"/>
    <w:rsid w:val="005A0846"/>
    <w:rsid w:val="005A0B7E"/>
    <w:rsid w:val="005A0E8F"/>
    <w:rsid w:val="005A2847"/>
    <w:rsid w:val="005A2903"/>
    <w:rsid w:val="005A2FC4"/>
    <w:rsid w:val="005A526A"/>
    <w:rsid w:val="005A54BF"/>
    <w:rsid w:val="005A6A21"/>
    <w:rsid w:val="005A6A87"/>
    <w:rsid w:val="005A6F2F"/>
    <w:rsid w:val="005B1261"/>
    <w:rsid w:val="005B16A7"/>
    <w:rsid w:val="005B29B5"/>
    <w:rsid w:val="005B3AAB"/>
    <w:rsid w:val="005B3C68"/>
    <w:rsid w:val="005B409E"/>
    <w:rsid w:val="005B4AF5"/>
    <w:rsid w:val="005B58D1"/>
    <w:rsid w:val="005B61E8"/>
    <w:rsid w:val="005B7DEB"/>
    <w:rsid w:val="005B7EED"/>
    <w:rsid w:val="005C0275"/>
    <w:rsid w:val="005C0465"/>
    <w:rsid w:val="005C17A8"/>
    <w:rsid w:val="005C1916"/>
    <w:rsid w:val="005C2BA5"/>
    <w:rsid w:val="005C3B0D"/>
    <w:rsid w:val="005C4186"/>
    <w:rsid w:val="005C6316"/>
    <w:rsid w:val="005C6C15"/>
    <w:rsid w:val="005C7B94"/>
    <w:rsid w:val="005D01C9"/>
    <w:rsid w:val="005D0312"/>
    <w:rsid w:val="005D0FE4"/>
    <w:rsid w:val="005D10E3"/>
    <w:rsid w:val="005D1135"/>
    <w:rsid w:val="005D1CE8"/>
    <w:rsid w:val="005D23B9"/>
    <w:rsid w:val="005D24D3"/>
    <w:rsid w:val="005D29BB"/>
    <w:rsid w:val="005D308C"/>
    <w:rsid w:val="005D3323"/>
    <w:rsid w:val="005D337F"/>
    <w:rsid w:val="005D699E"/>
    <w:rsid w:val="005D6E34"/>
    <w:rsid w:val="005D7943"/>
    <w:rsid w:val="005D7A83"/>
    <w:rsid w:val="005E05F8"/>
    <w:rsid w:val="005E06ED"/>
    <w:rsid w:val="005E0BB8"/>
    <w:rsid w:val="005E0E70"/>
    <w:rsid w:val="005E14D9"/>
    <w:rsid w:val="005E2EAF"/>
    <w:rsid w:val="005E4A2B"/>
    <w:rsid w:val="005E50A3"/>
    <w:rsid w:val="005E5174"/>
    <w:rsid w:val="005E7CB7"/>
    <w:rsid w:val="005F027E"/>
    <w:rsid w:val="005F29FD"/>
    <w:rsid w:val="005F3879"/>
    <w:rsid w:val="005F469A"/>
    <w:rsid w:val="005F59DC"/>
    <w:rsid w:val="005F695D"/>
    <w:rsid w:val="00601C96"/>
    <w:rsid w:val="00603842"/>
    <w:rsid w:val="00604F1F"/>
    <w:rsid w:val="006057E1"/>
    <w:rsid w:val="006060F8"/>
    <w:rsid w:val="006062A9"/>
    <w:rsid w:val="00606503"/>
    <w:rsid w:val="00612B89"/>
    <w:rsid w:val="00612DA6"/>
    <w:rsid w:val="00614F50"/>
    <w:rsid w:val="00615FC4"/>
    <w:rsid w:val="006171C0"/>
    <w:rsid w:val="006217BB"/>
    <w:rsid w:val="00622B5D"/>
    <w:rsid w:val="00623996"/>
    <w:rsid w:val="00623E56"/>
    <w:rsid w:val="006247A1"/>
    <w:rsid w:val="0062724F"/>
    <w:rsid w:val="00631062"/>
    <w:rsid w:val="00631426"/>
    <w:rsid w:val="006323B1"/>
    <w:rsid w:val="00632470"/>
    <w:rsid w:val="006337A4"/>
    <w:rsid w:val="0063390F"/>
    <w:rsid w:val="0063441A"/>
    <w:rsid w:val="00636201"/>
    <w:rsid w:val="00636AFA"/>
    <w:rsid w:val="0064088C"/>
    <w:rsid w:val="00641E82"/>
    <w:rsid w:val="00642902"/>
    <w:rsid w:val="00642A2B"/>
    <w:rsid w:val="00642AEB"/>
    <w:rsid w:val="00642CF0"/>
    <w:rsid w:val="0064480B"/>
    <w:rsid w:val="0064484D"/>
    <w:rsid w:val="0064533B"/>
    <w:rsid w:val="00645489"/>
    <w:rsid w:val="006472B3"/>
    <w:rsid w:val="0064790D"/>
    <w:rsid w:val="00650E49"/>
    <w:rsid w:val="00652BE5"/>
    <w:rsid w:val="00653AD3"/>
    <w:rsid w:val="00654727"/>
    <w:rsid w:val="00654D28"/>
    <w:rsid w:val="00654E50"/>
    <w:rsid w:val="00655546"/>
    <w:rsid w:val="00655766"/>
    <w:rsid w:val="006561E0"/>
    <w:rsid w:val="0065632E"/>
    <w:rsid w:val="0065729A"/>
    <w:rsid w:val="006603C0"/>
    <w:rsid w:val="00661171"/>
    <w:rsid w:val="00661CF4"/>
    <w:rsid w:val="0066212C"/>
    <w:rsid w:val="00662D7A"/>
    <w:rsid w:val="00663526"/>
    <w:rsid w:val="00663FCD"/>
    <w:rsid w:val="00665CA6"/>
    <w:rsid w:val="00665D2E"/>
    <w:rsid w:val="00666AA8"/>
    <w:rsid w:val="00666B45"/>
    <w:rsid w:val="00666C26"/>
    <w:rsid w:val="00667D70"/>
    <w:rsid w:val="00670F80"/>
    <w:rsid w:val="0067260D"/>
    <w:rsid w:val="00672BBB"/>
    <w:rsid w:val="00674C6E"/>
    <w:rsid w:val="00674E71"/>
    <w:rsid w:val="00676D38"/>
    <w:rsid w:val="00676E8A"/>
    <w:rsid w:val="00681B2B"/>
    <w:rsid w:val="00682981"/>
    <w:rsid w:val="0068310D"/>
    <w:rsid w:val="00683A4A"/>
    <w:rsid w:val="00683A87"/>
    <w:rsid w:val="006840E1"/>
    <w:rsid w:val="006848FB"/>
    <w:rsid w:val="0068651B"/>
    <w:rsid w:val="00686775"/>
    <w:rsid w:val="006903F2"/>
    <w:rsid w:val="00690747"/>
    <w:rsid w:val="00690B14"/>
    <w:rsid w:val="00690BFE"/>
    <w:rsid w:val="00693D08"/>
    <w:rsid w:val="00693FEC"/>
    <w:rsid w:val="00693FFC"/>
    <w:rsid w:val="00695349"/>
    <w:rsid w:val="006964FB"/>
    <w:rsid w:val="006A0418"/>
    <w:rsid w:val="006A051D"/>
    <w:rsid w:val="006A0F2B"/>
    <w:rsid w:val="006A166C"/>
    <w:rsid w:val="006A1853"/>
    <w:rsid w:val="006A226C"/>
    <w:rsid w:val="006A2880"/>
    <w:rsid w:val="006A399B"/>
    <w:rsid w:val="006A46FB"/>
    <w:rsid w:val="006A4CDF"/>
    <w:rsid w:val="006A4F4F"/>
    <w:rsid w:val="006A5241"/>
    <w:rsid w:val="006A5E45"/>
    <w:rsid w:val="006A66E1"/>
    <w:rsid w:val="006A68BF"/>
    <w:rsid w:val="006A72C0"/>
    <w:rsid w:val="006B010B"/>
    <w:rsid w:val="006B0271"/>
    <w:rsid w:val="006B155A"/>
    <w:rsid w:val="006B27C4"/>
    <w:rsid w:val="006B2C8D"/>
    <w:rsid w:val="006B3C3D"/>
    <w:rsid w:val="006B6D35"/>
    <w:rsid w:val="006B7AAB"/>
    <w:rsid w:val="006C016C"/>
    <w:rsid w:val="006C0CB0"/>
    <w:rsid w:val="006C16C4"/>
    <w:rsid w:val="006C2504"/>
    <w:rsid w:val="006C2F60"/>
    <w:rsid w:val="006C30F8"/>
    <w:rsid w:val="006C3256"/>
    <w:rsid w:val="006C328C"/>
    <w:rsid w:val="006C379F"/>
    <w:rsid w:val="006C3970"/>
    <w:rsid w:val="006C3CDB"/>
    <w:rsid w:val="006C4A02"/>
    <w:rsid w:val="006C4A5A"/>
    <w:rsid w:val="006C4FD3"/>
    <w:rsid w:val="006C5890"/>
    <w:rsid w:val="006C598C"/>
    <w:rsid w:val="006C6C3E"/>
    <w:rsid w:val="006C6C8C"/>
    <w:rsid w:val="006C75D6"/>
    <w:rsid w:val="006C7F36"/>
    <w:rsid w:val="006D02F4"/>
    <w:rsid w:val="006D0424"/>
    <w:rsid w:val="006D0689"/>
    <w:rsid w:val="006D0914"/>
    <w:rsid w:val="006D1157"/>
    <w:rsid w:val="006D178B"/>
    <w:rsid w:val="006D47A4"/>
    <w:rsid w:val="006D49BC"/>
    <w:rsid w:val="006D5C19"/>
    <w:rsid w:val="006D736A"/>
    <w:rsid w:val="006D73B6"/>
    <w:rsid w:val="006D760D"/>
    <w:rsid w:val="006D7826"/>
    <w:rsid w:val="006D7FE6"/>
    <w:rsid w:val="006E0CD5"/>
    <w:rsid w:val="006E0CFE"/>
    <w:rsid w:val="006E1B1B"/>
    <w:rsid w:val="006E2D64"/>
    <w:rsid w:val="006E3312"/>
    <w:rsid w:val="006E4276"/>
    <w:rsid w:val="006E42A9"/>
    <w:rsid w:val="006E702B"/>
    <w:rsid w:val="006E756A"/>
    <w:rsid w:val="006E78FE"/>
    <w:rsid w:val="006E7EBB"/>
    <w:rsid w:val="006F03B6"/>
    <w:rsid w:val="006F0BBD"/>
    <w:rsid w:val="006F0C33"/>
    <w:rsid w:val="006F0E5F"/>
    <w:rsid w:val="006F15ED"/>
    <w:rsid w:val="006F1719"/>
    <w:rsid w:val="006F1921"/>
    <w:rsid w:val="006F1EED"/>
    <w:rsid w:val="006F3CEB"/>
    <w:rsid w:val="006F5FD8"/>
    <w:rsid w:val="006F67C3"/>
    <w:rsid w:val="006F7709"/>
    <w:rsid w:val="006F7FD4"/>
    <w:rsid w:val="007000A7"/>
    <w:rsid w:val="007000C3"/>
    <w:rsid w:val="007001B7"/>
    <w:rsid w:val="0070035D"/>
    <w:rsid w:val="007013C9"/>
    <w:rsid w:val="00703ACD"/>
    <w:rsid w:val="007044A1"/>
    <w:rsid w:val="00707402"/>
    <w:rsid w:val="00710178"/>
    <w:rsid w:val="0071021A"/>
    <w:rsid w:val="0071043E"/>
    <w:rsid w:val="00710B8B"/>
    <w:rsid w:val="007113DE"/>
    <w:rsid w:val="0071154C"/>
    <w:rsid w:val="007117C4"/>
    <w:rsid w:val="00713A17"/>
    <w:rsid w:val="00714407"/>
    <w:rsid w:val="00714E30"/>
    <w:rsid w:val="00715984"/>
    <w:rsid w:val="007167FC"/>
    <w:rsid w:val="00716F34"/>
    <w:rsid w:val="007178D4"/>
    <w:rsid w:val="007179CD"/>
    <w:rsid w:val="00717CD9"/>
    <w:rsid w:val="00720325"/>
    <w:rsid w:val="007207D5"/>
    <w:rsid w:val="007213A1"/>
    <w:rsid w:val="0072163A"/>
    <w:rsid w:val="00724762"/>
    <w:rsid w:val="00724CB3"/>
    <w:rsid w:val="00726EFC"/>
    <w:rsid w:val="00730F9E"/>
    <w:rsid w:val="00732BAA"/>
    <w:rsid w:val="0073356F"/>
    <w:rsid w:val="0073377A"/>
    <w:rsid w:val="00733F33"/>
    <w:rsid w:val="00734AD0"/>
    <w:rsid w:val="00734CB4"/>
    <w:rsid w:val="00735BC4"/>
    <w:rsid w:val="00735F22"/>
    <w:rsid w:val="00736159"/>
    <w:rsid w:val="00736B9C"/>
    <w:rsid w:val="0073740D"/>
    <w:rsid w:val="00737C38"/>
    <w:rsid w:val="00740277"/>
    <w:rsid w:val="00741401"/>
    <w:rsid w:val="00742468"/>
    <w:rsid w:val="00744683"/>
    <w:rsid w:val="00745ADB"/>
    <w:rsid w:val="007466B5"/>
    <w:rsid w:val="007466B6"/>
    <w:rsid w:val="00747CBD"/>
    <w:rsid w:val="0075005A"/>
    <w:rsid w:val="0075017D"/>
    <w:rsid w:val="007508BE"/>
    <w:rsid w:val="007508F2"/>
    <w:rsid w:val="0075098A"/>
    <w:rsid w:val="00750A7D"/>
    <w:rsid w:val="007510B5"/>
    <w:rsid w:val="00751BFF"/>
    <w:rsid w:val="00751C8C"/>
    <w:rsid w:val="00753BC8"/>
    <w:rsid w:val="007542BF"/>
    <w:rsid w:val="007544C0"/>
    <w:rsid w:val="007557AA"/>
    <w:rsid w:val="0075761E"/>
    <w:rsid w:val="007602B7"/>
    <w:rsid w:val="00760D75"/>
    <w:rsid w:val="00761462"/>
    <w:rsid w:val="007618C1"/>
    <w:rsid w:val="00762773"/>
    <w:rsid w:val="00762B93"/>
    <w:rsid w:val="007630C1"/>
    <w:rsid w:val="00763EC4"/>
    <w:rsid w:val="007650B5"/>
    <w:rsid w:val="00765B9A"/>
    <w:rsid w:val="00765BA2"/>
    <w:rsid w:val="00767293"/>
    <w:rsid w:val="0076759C"/>
    <w:rsid w:val="00770E67"/>
    <w:rsid w:val="00771753"/>
    <w:rsid w:val="007729BB"/>
    <w:rsid w:val="00772AFC"/>
    <w:rsid w:val="00773BD9"/>
    <w:rsid w:val="007743F2"/>
    <w:rsid w:val="0077568E"/>
    <w:rsid w:val="007764DB"/>
    <w:rsid w:val="00776848"/>
    <w:rsid w:val="00776B73"/>
    <w:rsid w:val="007772F4"/>
    <w:rsid w:val="00777636"/>
    <w:rsid w:val="00777A48"/>
    <w:rsid w:val="00777EFF"/>
    <w:rsid w:val="00781E1F"/>
    <w:rsid w:val="00781E7F"/>
    <w:rsid w:val="0078496A"/>
    <w:rsid w:val="0078585C"/>
    <w:rsid w:val="00785E43"/>
    <w:rsid w:val="00790571"/>
    <w:rsid w:val="00791318"/>
    <w:rsid w:val="00792293"/>
    <w:rsid w:val="0079264E"/>
    <w:rsid w:val="007934AB"/>
    <w:rsid w:val="00793E2D"/>
    <w:rsid w:val="00794A98"/>
    <w:rsid w:val="00795648"/>
    <w:rsid w:val="00796531"/>
    <w:rsid w:val="00796AD9"/>
    <w:rsid w:val="00796B25"/>
    <w:rsid w:val="00796FA1"/>
    <w:rsid w:val="00797EF0"/>
    <w:rsid w:val="00797FE5"/>
    <w:rsid w:val="007A0077"/>
    <w:rsid w:val="007A0F65"/>
    <w:rsid w:val="007A1235"/>
    <w:rsid w:val="007A2EC7"/>
    <w:rsid w:val="007A3D47"/>
    <w:rsid w:val="007A4CE8"/>
    <w:rsid w:val="007A71F0"/>
    <w:rsid w:val="007A7D25"/>
    <w:rsid w:val="007B10FE"/>
    <w:rsid w:val="007B14E8"/>
    <w:rsid w:val="007B1DB9"/>
    <w:rsid w:val="007B33D5"/>
    <w:rsid w:val="007B3736"/>
    <w:rsid w:val="007B4C95"/>
    <w:rsid w:val="007B4E49"/>
    <w:rsid w:val="007B51E3"/>
    <w:rsid w:val="007B589B"/>
    <w:rsid w:val="007C0D10"/>
    <w:rsid w:val="007C1ACF"/>
    <w:rsid w:val="007C1F6B"/>
    <w:rsid w:val="007C2184"/>
    <w:rsid w:val="007C2AAF"/>
    <w:rsid w:val="007C3408"/>
    <w:rsid w:val="007C37FA"/>
    <w:rsid w:val="007C3B21"/>
    <w:rsid w:val="007C5153"/>
    <w:rsid w:val="007C5E23"/>
    <w:rsid w:val="007C628C"/>
    <w:rsid w:val="007D2B71"/>
    <w:rsid w:val="007D2DC3"/>
    <w:rsid w:val="007D3018"/>
    <w:rsid w:val="007D3109"/>
    <w:rsid w:val="007D40AB"/>
    <w:rsid w:val="007D543B"/>
    <w:rsid w:val="007D5BD8"/>
    <w:rsid w:val="007E1C2A"/>
    <w:rsid w:val="007E2008"/>
    <w:rsid w:val="007E2EA0"/>
    <w:rsid w:val="007E3106"/>
    <w:rsid w:val="007E38E1"/>
    <w:rsid w:val="007E417A"/>
    <w:rsid w:val="007E41C3"/>
    <w:rsid w:val="007E59A4"/>
    <w:rsid w:val="007E6133"/>
    <w:rsid w:val="007E6F47"/>
    <w:rsid w:val="007E6F86"/>
    <w:rsid w:val="007F1977"/>
    <w:rsid w:val="007F1AC7"/>
    <w:rsid w:val="007F210B"/>
    <w:rsid w:val="007F396F"/>
    <w:rsid w:val="007F5139"/>
    <w:rsid w:val="007F54A3"/>
    <w:rsid w:val="007F57E0"/>
    <w:rsid w:val="007F5B2E"/>
    <w:rsid w:val="007F6C3F"/>
    <w:rsid w:val="007F6DDE"/>
    <w:rsid w:val="007F6E98"/>
    <w:rsid w:val="007F6EDE"/>
    <w:rsid w:val="007F746A"/>
    <w:rsid w:val="007F774B"/>
    <w:rsid w:val="008017C1"/>
    <w:rsid w:val="008020DC"/>
    <w:rsid w:val="008043A6"/>
    <w:rsid w:val="008057D6"/>
    <w:rsid w:val="00805AA7"/>
    <w:rsid w:val="00805CD9"/>
    <w:rsid w:val="00806837"/>
    <w:rsid w:val="00810F88"/>
    <w:rsid w:val="0081152F"/>
    <w:rsid w:val="00811542"/>
    <w:rsid w:val="00812832"/>
    <w:rsid w:val="008147C7"/>
    <w:rsid w:val="008149A5"/>
    <w:rsid w:val="00816A67"/>
    <w:rsid w:val="008215D6"/>
    <w:rsid w:val="0082187B"/>
    <w:rsid w:val="00822FEA"/>
    <w:rsid w:val="00823E14"/>
    <w:rsid w:val="008242EA"/>
    <w:rsid w:val="00825666"/>
    <w:rsid w:val="00830CE6"/>
    <w:rsid w:val="00830F4B"/>
    <w:rsid w:val="008327C4"/>
    <w:rsid w:val="00833B28"/>
    <w:rsid w:val="0083478E"/>
    <w:rsid w:val="008349FD"/>
    <w:rsid w:val="00837771"/>
    <w:rsid w:val="008428C5"/>
    <w:rsid w:val="0084372C"/>
    <w:rsid w:val="0084381F"/>
    <w:rsid w:val="00843CA3"/>
    <w:rsid w:val="008462DD"/>
    <w:rsid w:val="00846F62"/>
    <w:rsid w:val="00847CC7"/>
    <w:rsid w:val="00847CD1"/>
    <w:rsid w:val="00847DE3"/>
    <w:rsid w:val="0085060E"/>
    <w:rsid w:val="00851408"/>
    <w:rsid w:val="00851D25"/>
    <w:rsid w:val="00852309"/>
    <w:rsid w:val="0085293B"/>
    <w:rsid w:val="008541BE"/>
    <w:rsid w:val="00854B33"/>
    <w:rsid w:val="00855B42"/>
    <w:rsid w:val="008562B1"/>
    <w:rsid w:val="0085667B"/>
    <w:rsid w:val="00861CD5"/>
    <w:rsid w:val="008620BD"/>
    <w:rsid w:val="00862656"/>
    <w:rsid w:val="00863649"/>
    <w:rsid w:val="00864503"/>
    <w:rsid w:val="008647DD"/>
    <w:rsid w:val="0086525E"/>
    <w:rsid w:val="008662DB"/>
    <w:rsid w:val="008671A9"/>
    <w:rsid w:val="008673C2"/>
    <w:rsid w:val="00867CFE"/>
    <w:rsid w:val="00870196"/>
    <w:rsid w:val="008705E0"/>
    <w:rsid w:val="00872201"/>
    <w:rsid w:val="00872D15"/>
    <w:rsid w:val="00874646"/>
    <w:rsid w:val="0087643C"/>
    <w:rsid w:val="00880B18"/>
    <w:rsid w:val="00881538"/>
    <w:rsid w:val="00882911"/>
    <w:rsid w:val="00882F53"/>
    <w:rsid w:val="00883778"/>
    <w:rsid w:val="00883FA1"/>
    <w:rsid w:val="0088497D"/>
    <w:rsid w:val="00884B7E"/>
    <w:rsid w:val="00884D6A"/>
    <w:rsid w:val="00885A57"/>
    <w:rsid w:val="00885F9D"/>
    <w:rsid w:val="0089104E"/>
    <w:rsid w:val="00891542"/>
    <w:rsid w:val="00891D13"/>
    <w:rsid w:val="00891DCF"/>
    <w:rsid w:val="00892EE6"/>
    <w:rsid w:val="00893436"/>
    <w:rsid w:val="0089656C"/>
    <w:rsid w:val="008967BA"/>
    <w:rsid w:val="00896B99"/>
    <w:rsid w:val="008976D4"/>
    <w:rsid w:val="00897CEC"/>
    <w:rsid w:val="008A106A"/>
    <w:rsid w:val="008A1437"/>
    <w:rsid w:val="008A1C54"/>
    <w:rsid w:val="008A20C1"/>
    <w:rsid w:val="008A3687"/>
    <w:rsid w:val="008A4C9D"/>
    <w:rsid w:val="008A58A0"/>
    <w:rsid w:val="008A6AEA"/>
    <w:rsid w:val="008A7374"/>
    <w:rsid w:val="008B0C58"/>
    <w:rsid w:val="008B0DC2"/>
    <w:rsid w:val="008B1D6B"/>
    <w:rsid w:val="008B1E70"/>
    <w:rsid w:val="008B25DD"/>
    <w:rsid w:val="008B42A7"/>
    <w:rsid w:val="008B4C59"/>
    <w:rsid w:val="008B678F"/>
    <w:rsid w:val="008B75D4"/>
    <w:rsid w:val="008C0562"/>
    <w:rsid w:val="008C07C8"/>
    <w:rsid w:val="008C095A"/>
    <w:rsid w:val="008C1981"/>
    <w:rsid w:val="008C19E5"/>
    <w:rsid w:val="008C25C5"/>
    <w:rsid w:val="008C29F0"/>
    <w:rsid w:val="008C2A43"/>
    <w:rsid w:val="008C3A96"/>
    <w:rsid w:val="008C3FAB"/>
    <w:rsid w:val="008C41BE"/>
    <w:rsid w:val="008C481D"/>
    <w:rsid w:val="008C4A52"/>
    <w:rsid w:val="008C504F"/>
    <w:rsid w:val="008C5186"/>
    <w:rsid w:val="008C64D5"/>
    <w:rsid w:val="008C668D"/>
    <w:rsid w:val="008C69BB"/>
    <w:rsid w:val="008D2EA5"/>
    <w:rsid w:val="008D2FB8"/>
    <w:rsid w:val="008D3A20"/>
    <w:rsid w:val="008D514E"/>
    <w:rsid w:val="008D52C3"/>
    <w:rsid w:val="008D5F9E"/>
    <w:rsid w:val="008D6165"/>
    <w:rsid w:val="008E0E07"/>
    <w:rsid w:val="008E0E3E"/>
    <w:rsid w:val="008E11B5"/>
    <w:rsid w:val="008E1247"/>
    <w:rsid w:val="008E16CC"/>
    <w:rsid w:val="008E432F"/>
    <w:rsid w:val="008E4F58"/>
    <w:rsid w:val="008E5A31"/>
    <w:rsid w:val="008F0498"/>
    <w:rsid w:val="008F07EC"/>
    <w:rsid w:val="008F0803"/>
    <w:rsid w:val="008F0C44"/>
    <w:rsid w:val="008F1579"/>
    <w:rsid w:val="008F1B6A"/>
    <w:rsid w:val="008F1E40"/>
    <w:rsid w:val="008F1F40"/>
    <w:rsid w:val="008F3733"/>
    <w:rsid w:val="008F430D"/>
    <w:rsid w:val="008F5160"/>
    <w:rsid w:val="008F5219"/>
    <w:rsid w:val="008F6568"/>
    <w:rsid w:val="008F77F8"/>
    <w:rsid w:val="009001EF"/>
    <w:rsid w:val="00901B69"/>
    <w:rsid w:val="00901F73"/>
    <w:rsid w:val="009025F0"/>
    <w:rsid w:val="00902695"/>
    <w:rsid w:val="00903117"/>
    <w:rsid w:val="0090315E"/>
    <w:rsid w:val="00903DA3"/>
    <w:rsid w:val="0090402B"/>
    <w:rsid w:val="0090491B"/>
    <w:rsid w:val="00904EA4"/>
    <w:rsid w:val="0090660A"/>
    <w:rsid w:val="00907493"/>
    <w:rsid w:val="00907BB8"/>
    <w:rsid w:val="00907ECD"/>
    <w:rsid w:val="00910436"/>
    <w:rsid w:val="009105EB"/>
    <w:rsid w:val="0091066F"/>
    <w:rsid w:val="00910A89"/>
    <w:rsid w:val="0091214B"/>
    <w:rsid w:val="00912930"/>
    <w:rsid w:val="0091323E"/>
    <w:rsid w:val="00913464"/>
    <w:rsid w:val="009137C5"/>
    <w:rsid w:val="0091474B"/>
    <w:rsid w:val="009153F1"/>
    <w:rsid w:val="00916F74"/>
    <w:rsid w:val="0092089C"/>
    <w:rsid w:val="00920953"/>
    <w:rsid w:val="009216D3"/>
    <w:rsid w:val="00921812"/>
    <w:rsid w:val="00921917"/>
    <w:rsid w:val="00922513"/>
    <w:rsid w:val="0092383C"/>
    <w:rsid w:val="00923C4D"/>
    <w:rsid w:val="00925560"/>
    <w:rsid w:val="00925935"/>
    <w:rsid w:val="00925E12"/>
    <w:rsid w:val="0092774A"/>
    <w:rsid w:val="00927918"/>
    <w:rsid w:val="00927CD0"/>
    <w:rsid w:val="00930326"/>
    <w:rsid w:val="00930AB6"/>
    <w:rsid w:val="00930EB8"/>
    <w:rsid w:val="00931591"/>
    <w:rsid w:val="00931DBA"/>
    <w:rsid w:val="00931F06"/>
    <w:rsid w:val="00932A3D"/>
    <w:rsid w:val="00933301"/>
    <w:rsid w:val="00933D46"/>
    <w:rsid w:val="009354E1"/>
    <w:rsid w:val="00936807"/>
    <w:rsid w:val="00937F32"/>
    <w:rsid w:val="00940328"/>
    <w:rsid w:val="009403BB"/>
    <w:rsid w:val="00941808"/>
    <w:rsid w:val="0094185D"/>
    <w:rsid w:val="00941ADB"/>
    <w:rsid w:val="00942849"/>
    <w:rsid w:val="00942B1C"/>
    <w:rsid w:val="00943235"/>
    <w:rsid w:val="009437AC"/>
    <w:rsid w:val="00943ED4"/>
    <w:rsid w:val="009443E1"/>
    <w:rsid w:val="00944586"/>
    <w:rsid w:val="00944C38"/>
    <w:rsid w:val="00945DB6"/>
    <w:rsid w:val="009462F8"/>
    <w:rsid w:val="00946580"/>
    <w:rsid w:val="00947D92"/>
    <w:rsid w:val="00951E23"/>
    <w:rsid w:val="0095254D"/>
    <w:rsid w:val="00952A8F"/>
    <w:rsid w:val="009539AB"/>
    <w:rsid w:val="00953C31"/>
    <w:rsid w:val="00953C44"/>
    <w:rsid w:val="00953EC8"/>
    <w:rsid w:val="00954697"/>
    <w:rsid w:val="009553F5"/>
    <w:rsid w:val="00956DC7"/>
    <w:rsid w:val="00957228"/>
    <w:rsid w:val="0095746E"/>
    <w:rsid w:val="0096006D"/>
    <w:rsid w:val="00961B75"/>
    <w:rsid w:val="0096389F"/>
    <w:rsid w:val="00964772"/>
    <w:rsid w:val="009667B6"/>
    <w:rsid w:val="00966814"/>
    <w:rsid w:val="00966FD1"/>
    <w:rsid w:val="00967223"/>
    <w:rsid w:val="00967DBA"/>
    <w:rsid w:val="00970F70"/>
    <w:rsid w:val="009711FA"/>
    <w:rsid w:val="00971396"/>
    <w:rsid w:val="0097263E"/>
    <w:rsid w:val="00973C2F"/>
    <w:rsid w:val="0097673D"/>
    <w:rsid w:val="00977436"/>
    <w:rsid w:val="0098075C"/>
    <w:rsid w:val="00980C89"/>
    <w:rsid w:val="009811F3"/>
    <w:rsid w:val="00982C7F"/>
    <w:rsid w:val="009839E3"/>
    <w:rsid w:val="0098434C"/>
    <w:rsid w:val="009843FC"/>
    <w:rsid w:val="00984C34"/>
    <w:rsid w:val="00984E01"/>
    <w:rsid w:val="00984EEB"/>
    <w:rsid w:val="00985B5F"/>
    <w:rsid w:val="00985EA5"/>
    <w:rsid w:val="0098603C"/>
    <w:rsid w:val="0098643E"/>
    <w:rsid w:val="0098720A"/>
    <w:rsid w:val="00987865"/>
    <w:rsid w:val="0099046C"/>
    <w:rsid w:val="00990ABE"/>
    <w:rsid w:val="00990F7A"/>
    <w:rsid w:val="00991593"/>
    <w:rsid w:val="00991DA0"/>
    <w:rsid w:val="009935FB"/>
    <w:rsid w:val="00993812"/>
    <w:rsid w:val="00993EC5"/>
    <w:rsid w:val="00993FA8"/>
    <w:rsid w:val="009A03FB"/>
    <w:rsid w:val="009A26B7"/>
    <w:rsid w:val="009A29DE"/>
    <w:rsid w:val="009A32F7"/>
    <w:rsid w:val="009A54C0"/>
    <w:rsid w:val="009A5F03"/>
    <w:rsid w:val="009A6E18"/>
    <w:rsid w:val="009A6E74"/>
    <w:rsid w:val="009A7DC2"/>
    <w:rsid w:val="009B1320"/>
    <w:rsid w:val="009B1A23"/>
    <w:rsid w:val="009B221E"/>
    <w:rsid w:val="009B2C67"/>
    <w:rsid w:val="009B39B0"/>
    <w:rsid w:val="009B3D3C"/>
    <w:rsid w:val="009B5A40"/>
    <w:rsid w:val="009B61ED"/>
    <w:rsid w:val="009B697A"/>
    <w:rsid w:val="009B7377"/>
    <w:rsid w:val="009C0C3D"/>
    <w:rsid w:val="009C1354"/>
    <w:rsid w:val="009C2224"/>
    <w:rsid w:val="009C273B"/>
    <w:rsid w:val="009C2EEA"/>
    <w:rsid w:val="009C30E7"/>
    <w:rsid w:val="009C335C"/>
    <w:rsid w:val="009C3D63"/>
    <w:rsid w:val="009C4211"/>
    <w:rsid w:val="009C4FCD"/>
    <w:rsid w:val="009C56E1"/>
    <w:rsid w:val="009C7C41"/>
    <w:rsid w:val="009D0E53"/>
    <w:rsid w:val="009D162F"/>
    <w:rsid w:val="009D1CE7"/>
    <w:rsid w:val="009D3457"/>
    <w:rsid w:val="009D34A4"/>
    <w:rsid w:val="009D4187"/>
    <w:rsid w:val="009D4974"/>
    <w:rsid w:val="009D599E"/>
    <w:rsid w:val="009D6562"/>
    <w:rsid w:val="009D6D87"/>
    <w:rsid w:val="009D75BD"/>
    <w:rsid w:val="009D78DF"/>
    <w:rsid w:val="009E0428"/>
    <w:rsid w:val="009E0440"/>
    <w:rsid w:val="009E0F33"/>
    <w:rsid w:val="009E21FE"/>
    <w:rsid w:val="009E3573"/>
    <w:rsid w:val="009E46A9"/>
    <w:rsid w:val="009E636D"/>
    <w:rsid w:val="009E6E30"/>
    <w:rsid w:val="009F1840"/>
    <w:rsid w:val="009F2385"/>
    <w:rsid w:val="009F2731"/>
    <w:rsid w:val="009F299A"/>
    <w:rsid w:val="009F2F7D"/>
    <w:rsid w:val="009F407B"/>
    <w:rsid w:val="009F4511"/>
    <w:rsid w:val="009F7150"/>
    <w:rsid w:val="00A00207"/>
    <w:rsid w:val="00A00658"/>
    <w:rsid w:val="00A00A25"/>
    <w:rsid w:val="00A00C2D"/>
    <w:rsid w:val="00A01BB9"/>
    <w:rsid w:val="00A021E0"/>
    <w:rsid w:val="00A022DE"/>
    <w:rsid w:val="00A02ACC"/>
    <w:rsid w:val="00A042F5"/>
    <w:rsid w:val="00A058CB"/>
    <w:rsid w:val="00A06C0B"/>
    <w:rsid w:val="00A0737F"/>
    <w:rsid w:val="00A075DE"/>
    <w:rsid w:val="00A11A2C"/>
    <w:rsid w:val="00A12BB5"/>
    <w:rsid w:val="00A12C27"/>
    <w:rsid w:val="00A13318"/>
    <w:rsid w:val="00A14BB6"/>
    <w:rsid w:val="00A15318"/>
    <w:rsid w:val="00A157E4"/>
    <w:rsid w:val="00A16538"/>
    <w:rsid w:val="00A16FB0"/>
    <w:rsid w:val="00A203F1"/>
    <w:rsid w:val="00A2239B"/>
    <w:rsid w:val="00A2292E"/>
    <w:rsid w:val="00A23099"/>
    <w:rsid w:val="00A23BA5"/>
    <w:rsid w:val="00A247EB"/>
    <w:rsid w:val="00A24E7A"/>
    <w:rsid w:val="00A25A59"/>
    <w:rsid w:val="00A26135"/>
    <w:rsid w:val="00A26BC3"/>
    <w:rsid w:val="00A274C2"/>
    <w:rsid w:val="00A31E5F"/>
    <w:rsid w:val="00A323C6"/>
    <w:rsid w:val="00A32A71"/>
    <w:rsid w:val="00A34675"/>
    <w:rsid w:val="00A3487D"/>
    <w:rsid w:val="00A34CB6"/>
    <w:rsid w:val="00A34D88"/>
    <w:rsid w:val="00A35320"/>
    <w:rsid w:val="00A35381"/>
    <w:rsid w:val="00A35922"/>
    <w:rsid w:val="00A35B01"/>
    <w:rsid w:val="00A35EDA"/>
    <w:rsid w:val="00A40048"/>
    <w:rsid w:val="00A408A9"/>
    <w:rsid w:val="00A4140D"/>
    <w:rsid w:val="00A41790"/>
    <w:rsid w:val="00A41AB2"/>
    <w:rsid w:val="00A429BD"/>
    <w:rsid w:val="00A4481A"/>
    <w:rsid w:val="00A4486F"/>
    <w:rsid w:val="00A4583C"/>
    <w:rsid w:val="00A45C36"/>
    <w:rsid w:val="00A45D57"/>
    <w:rsid w:val="00A503C6"/>
    <w:rsid w:val="00A50E65"/>
    <w:rsid w:val="00A51872"/>
    <w:rsid w:val="00A5190F"/>
    <w:rsid w:val="00A52731"/>
    <w:rsid w:val="00A52B52"/>
    <w:rsid w:val="00A530C3"/>
    <w:rsid w:val="00A53936"/>
    <w:rsid w:val="00A54F00"/>
    <w:rsid w:val="00A55066"/>
    <w:rsid w:val="00A55D06"/>
    <w:rsid w:val="00A56758"/>
    <w:rsid w:val="00A56BDE"/>
    <w:rsid w:val="00A56FE1"/>
    <w:rsid w:val="00A62A6A"/>
    <w:rsid w:val="00A6459E"/>
    <w:rsid w:val="00A64794"/>
    <w:rsid w:val="00A6636C"/>
    <w:rsid w:val="00A6649E"/>
    <w:rsid w:val="00A671AB"/>
    <w:rsid w:val="00A67290"/>
    <w:rsid w:val="00A719D4"/>
    <w:rsid w:val="00A732BD"/>
    <w:rsid w:val="00A733BA"/>
    <w:rsid w:val="00A74EA5"/>
    <w:rsid w:val="00A75379"/>
    <w:rsid w:val="00A75C8C"/>
    <w:rsid w:val="00A7638A"/>
    <w:rsid w:val="00A7677D"/>
    <w:rsid w:val="00A76BF3"/>
    <w:rsid w:val="00A76D64"/>
    <w:rsid w:val="00A77480"/>
    <w:rsid w:val="00A774DD"/>
    <w:rsid w:val="00A80C62"/>
    <w:rsid w:val="00A8296A"/>
    <w:rsid w:val="00A82CC7"/>
    <w:rsid w:val="00A83565"/>
    <w:rsid w:val="00A84841"/>
    <w:rsid w:val="00A848FB"/>
    <w:rsid w:val="00A84C70"/>
    <w:rsid w:val="00A84E2B"/>
    <w:rsid w:val="00A84F46"/>
    <w:rsid w:val="00A85319"/>
    <w:rsid w:val="00A858D2"/>
    <w:rsid w:val="00A86136"/>
    <w:rsid w:val="00A86664"/>
    <w:rsid w:val="00A86AA2"/>
    <w:rsid w:val="00A90080"/>
    <w:rsid w:val="00A908B5"/>
    <w:rsid w:val="00A90D8E"/>
    <w:rsid w:val="00A91A7B"/>
    <w:rsid w:val="00A92A16"/>
    <w:rsid w:val="00A92A1F"/>
    <w:rsid w:val="00A9376C"/>
    <w:rsid w:val="00A93C11"/>
    <w:rsid w:val="00A9571C"/>
    <w:rsid w:val="00A957FB"/>
    <w:rsid w:val="00A967A1"/>
    <w:rsid w:val="00A96843"/>
    <w:rsid w:val="00AA177C"/>
    <w:rsid w:val="00AA1C6C"/>
    <w:rsid w:val="00AA2601"/>
    <w:rsid w:val="00AA2649"/>
    <w:rsid w:val="00AA2993"/>
    <w:rsid w:val="00AA2F86"/>
    <w:rsid w:val="00AA3200"/>
    <w:rsid w:val="00AA40AE"/>
    <w:rsid w:val="00AA4686"/>
    <w:rsid w:val="00AA5251"/>
    <w:rsid w:val="00AA5F1B"/>
    <w:rsid w:val="00AB048A"/>
    <w:rsid w:val="00AB0647"/>
    <w:rsid w:val="00AB0A6F"/>
    <w:rsid w:val="00AB1534"/>
    <w:rsid w:val="00AB198C"/>
    <w:rsid w:val="00AB19F2"/>
    <w:rsid w:val="00AB3467"/>
    <w:rsid w:val="00AB3791"/>
    <w:rsid w:val="00AB479A"/>
    <w:rsid w:val="00AB4B82"/>
    <w:rsid w:val="00AB5DFA"/>
    <w:rsid w:val="00AB6EF7"/>
    <w:rsid w:val="00AB704B"/>
    <w:rsid w:val="00AB74C9"/>
    <w:rsid w:val="00AB7920"/>
    <w:rsid w:val="00AC06FF"/>
    <w:rsid w:val="00AC12FB"/>
    <w:rsid w:val="00AC1FEF"/>
    <w:rsid w:val="00AC258F"/>
    <w:rsid w:val="00AC2C65"/>
    <w:rsid w:val="00AC2D5B"/>
    <w:rsid w:val="00AC34A0"/>
    <w:rsid w:val="00AC431F"/>
    <w:rsid w:val="00AC4599"/>
    <w:rsid w:val="00AC5911"/>
    <w:rsid w:val="00AC602A"/>
    <w:rsid w:val="00AC6C51"/>
    <w:rsid w:val="00AC6F34"/>
    <w:rsid w:val="00AD1FAB"/>
    <w:rsid w:val="00AD23D4"/>
    <w:rsid w:val="00AD2CE4"/>
    <w:rsid w:val="00AD3B78"/>
    <w:rsid w:val="00AD43E9"/>
    <w:rsid w:val="00AD43FD"/>
    <w:rsid w:val="00AD5857"/>
    <w:rsid w:val="00AD6202"/>
    <w:rsid w:val="00AD6FC8"/>
    <w:rsid w:val="00AD7B38"/>
    <w:rsid w:val="00AE0290"/>
    <w:rsid w:val="00AE086F"/>
    <w:rsid w:val="00AE1D24"/>
    <w:rsid w:val="00AE2204"/>
    <w:rsid w:val="00AE241C"/>
    <w:rsid w:val="00AE2B61"/>
    <w:rsid w:val="00AE387D"/>
    <w:rsid w:val="00AE5306"/>
    <w:rsid w:val="00AE6CCD"/>
    <w:rsid w:val="00AE6EAA"/>
    <w:rsid w:val="00AE740C"/>
    <w:rsid w:val="00AE7C52"/>
    <w:rsid w:val="00AF0355"/>
    <w:rsid w:val="00AF162B"/>
    <w:rsid w:val="00AF1C43"/>
    <w:rsid w:val="00AF47E5"/>
    <w:rsid w:val="00AF4CB2"/>
    <w:rsid w:val="00AF736A"/>
    <w:rsid w:val="00AF75BE"/>
    <w:rsid w:val="00B007AF"/>
    <w:rsid w:val="00B00C1D"/>
    <w:rsid w:val="00B0222D"/>
    <w:rsid w:val="00B0348C"/>
    <w:rsid w:val="00B03C57"/>
    <w:rsid w:val="00B046D2"/>
    <w:rsid w:val="00B0560B"/>
    <w:rsid w:val="00B05976"/>
    <w:rsid w:val="00B05CD2"/>
    <w:rsid w:val="00B072E5"/>
    <w:rsid w:val="00B11974"/>
    <w:rsid w:val="00B11B58"/>
    <w:rsid w:val="00B121B8"/>
    <w:rsid w:val="00B12504"/>
    <w:rsid w:val="00B1463E"/>
    <w:rsid w:val="00B1476F"/>
    <w:rsid w:val="00B14FB3"/>
    <w:rsid w:val="00B156D8"/>
    <w:rsid w:val="00B15FF5"/>
    <w:rsid w:val="00B16308"/>
    <w:rsid w:val="00B167EE"/>
    <w:rsid w:val="00B16F61"/>
    <w:rsid w:val="00B1704D"/>
    <w:rsid w:val="00B17207"/>
    <w:rsid w:val="00B179A6"/>
    <w:rsid w:val="00B209A5"/>
    <w:rsid w:val="00B21B4C"/>
    <w:rsid w:val="00B22186"/>
    <w:rsid w:val="00B22733"/>
    <w:rsid w:val="00B22B62"/>
    <w:rsid w:val="00B23177"/>
    <w:rsid w:val="00B23F4A"/>
    <w:rsid w:val="00B24ABE"/>
    <w:rsid w:val="00B24E66"/>
    <w:rsid w:val="00B25968"/>
    <w:rsid w:val="00B267CD"/>
    <w:rsid w:val="00B26B18"/>
    <w:rsid w:val="00B275E5"/>
    <w:rsid w:val="00B327D8"/>
    <w:rsid w:val="00B33005"/>
    <w:rsid w:val="00B33410"/>
    <w:rsid w:val="00B33AC9"/>
    <w:rsid w:val="00B33E88"/>
    <w:rsid w:val="00B341BB"/>
    <w:rsid w:val="00B349D5"/>
    <w:rsid w:val="00B35B02"/>
    <w:rsid w:val="00B36110"/>
    <w:rsid w:val="00B369D9"/>
    <w:rsid w:val="00B3757D"/>
    <w:rsid w:val="00B37624"/>
    <w:rsid w:val="00B37E35"/>
    <w:rsid w:val="00B401CC"/>
    <w:rsid w:val="00B416D9"/>
    <w:rsid w:val="00B431E2"/>
    <w:rsid w:val="00B43F8C"/>
    <w:rsid w:val="00B44A77"/>
    <w:rsid w:val="00B450BA"/>
    <w:rsid w:val="00B456AD"/>
    <w:rsid w:val="00B45883"/>
    <w:rsid w:val="00B461DF"/>
    <w:rsid w:val="00B462EA"/>
    <w:rsid w:val="00B46D64"/>
    <w:rsid w:val="00B47102"/>
    <w:rsid w:val="00B479C9"/>
    <w:rsid w:val="00B50D7B"/>
    <w:rsid w:val="00B51DB4"/>
    <w:rsid w:val="00B527BD"/>
    <w:rsid w:val="00B57245"/>
    <w:rsid w:val="00B60BFA"/>
    <w:rsid w:val="00B616B5"/>
    <w:rsid w:val="00B61F94"/>
    <w:rsid w:val="00B6215F"/>
    <w:rsid w:val="00B63EE2"/>
    <w:rsid w:val="00B641A0"/>
    <w:rsid w:val="00B64513"/>
    <w:rsid w:val="00B64EE7"/>
    <w:rsid w:val="00B663B5"/>
    <w:rsid w:val="00B66D9A"/>
    <w:rsid w:val="00B673A3"/>
    <w:rsid w:val="00B719BC"/>
    <w:rsid w:val="00B71AA9"/>
    <w:rsid w:val="00B7247A"/>
    <w:rsid w:val="00B7282D"/>
    <w:rsid w:val="00B728F1"/>
    <w:rsid w:val="00B73F86"/>
    <w:rsid w:val="00B740CC"/>
    <w:rsid w:val="00B75003"/>
    <w:rsid w:val="00B75897"/>
    <w:rsid w:val="00B75F43"/>
    <w:rsid w:val="00B77605"/>
    <w:rsid w:val="00B80EBE"/>
    <w:rsid w:val="00B810F4"/>
    <w:rsid w:val="00B811E7"/>
    <w:rsid w:val="00B814B2"/>
    <w:rsid w:val="00B82775"/>
    <w:rsid w:val="00B82DC3"/>
    <w:rsid w:val="00B832A3"/>
    <w:rsid w:val="00B84ED3"/>
    <w:rsid w:val="00B84F9E"/>
    <w:rsid w:val="00B85B7B"/>
    <w:rsid w:val="00B85FF4"/>
    <w:rsid w:val="00B86A28"/>
    <w:rsid w:val="00B8775B"/>
    <w:rsid w:val="00B87C91"/>
    <w:rsid w:val="00B87D5F"/>
    <w:rsid w:val="00B90C50"/>
    <w:rsid w:val="00B90DAC"/>
    <w:rsid w:val="00B92F31"/>
    <w:rsid w:val="00B94029"/>
    <w:rsid w:val="00B9457F"/>
    <w:rsid w:val="00B94BA2"/>
    <w:rsid w:val="00B953E0"/>
    <w:rsid w:val="00B95D0F"/>
    <w:rsid w:val="00B967C5"/>
    <w:rsid w:val="00B97983"/>
    <w:rsid w:val="00BA0719"/>
    <w:rsid w:val="00BA078C"/>
    <w:rsid w:val="00BA08E3"/>
    <w:rsid w:val="00BA0D60"/>
    <w:rsid w:val="00BA3136"/>
    <w:rsid w:val="00BA57F3"/>
    <w:rsid w:val="00BA5C37"/>
    <w:rsid w:val="00BA775C"/>
    <w:rsid w:val="00BB08BF"/>
    <w:rsid w:val="00BB119B"/>
    <w:rsid w:val="00BB29E1"/>
    <w:rsid w:val="00BB4014"/>
    <w:rsid w:val="00BB4B84"/>
    <w:rsid w:val="00BB6247"/>
    <w:rsid w:val="00BC17CC"/>
    <w:rsid w:val="00BC17CF"/>
    <w:rsid w:val="00BC182E"/>
    <w:rsid w:val="00BC1C2C"/>
    <w:rsid w:val="00BC20DA"/>
    <w:rsid w:val="00BC366B"/>
    <w:rsid w:val="00BC3C8C"/>
    <w:rsid w:val="00BC4266"/>
    <w:rsid w:val="00BC4853"/>
    <w:rsid w:val="00BC5F9E"/>
    <w:rsid w:val="00BC6F94"/>
    <w:rsid w:val="00BC7199"/>
    <w:rsid w:val="00BD122F"/>
    <w:rsid w:val="00BD28B0"/>
    <w:rsid w:val="00BD2B09"/>
    <w:rsid w:val="00BD4BC0"/>
    <w:rsid w:val="00BD4FFB"/>
    <w:rsid w:val="00BD5812"/>
    <w:rsid w:val="00BD5E8E"/>
    <w:rsid w:val="00BD5EE5"/>
    <w:rsid w:val="00BD67E3"/>
    <w:rsid w:val="00BE0B6D"/>
    <w:rsid w:val="00BE284C"/>
    <w:rsid w:val="00BE2BD7"/>
    <w:rsid w:val="00BE3482"/>
    <w:rsid w:val="00BE361F"/>
    <w:rsid w:val="00BE3FC6"/>
    <w:rsid w:val="00BE40A3"/>
    <w:rsid w:val="00BE4457"/>
    <w:rsid w:val="00BE4CB0"/>
    <w:rsid w:val="00BE51BD"/>
    <w:rsid w:val="00BE600F"/>
    <w:rsid w:val="00BE6853"/>
    <w:rsid w:val="00BF0FCD"/>
    <w:rsid w:val="00BF1A53"/>
    <w:rsid w:val="00BF2898"/>
    <w:rsid w:val="00BF32AE"/>
    <w:rsid w:val="00BF3907"/>
    <w:rsid w:val="00BF430B"/>
    <w:rsid w:val="00BF6279"/>
    <w:rsid w:val="00BF62AA"/>
    <w:rsid w:val="00C016CE"/>
    <w:rsid w:val="00C0180A"/>
    <w:rsid w:val="00C01F4E"/>
    <w:rsid w:val="00C0215D"/>
    <w:rsid w:val="00C04383"/>
    <w:rsid w:val="00C046E8"/>
    <w:rsid w:val="00C0495F"/>
    <w:rsid w:val="00C06038"/>
    <w:rsid w:val="00C07B2F"/>
    <w:rsid w:val="00C119F0"/>
    <w:rsid w:val="00C13F58"/>
    <w:rsid w:val="00C15AD0"/>
    <w:rsid w:val="00C15DA7"/>
    <w:rsid w:val="00C15EC5"/>
    <w:rsid w:val="00C16645"/>
    <w:rsid w:val="00C17088"/>
    <w:rsid w:val="00C20137"/>
    <w:rsid w:val="00C20B1E"/>
    <w:rsid w:val="00C21AE9"/>
    <w:rsid w:val="00C2244C"/>
    <w:rsid w:val="00C24854"/>
    <w:rsid w:val="00C2520F"/>
    <w:rsid w:val="00C25F02"/>
    <w:rsid w:val="00C26007"/>
    <w:rsid w:val="00C2682C"/>
    <w:rsid w:val="00C26C84"/>
    <w:rsid w:val="00C26F7C"/>
    <w:rsid w:val="00C27567"/>
    <w:rsid w:val="00C27972"/>
    <w:rsid w:val="00C30E3A"/>
    <w:rsid w:val="00C314F7"/>
    <w:rsid w:val="00C31876"/>
    <w:rsid w:val="00C33FA8"/>
    <w:rsid w:val="00C34993"/>
    <w:rsid w:val="00C356E0"/>
    <w:rsid w:val="00C360DF"/>
    <w:rsid w:val="00C368E6"/>
    <w:rsid w:val="00C40148"/>
    <w:rsid w:val="00C401CB"/>
    <w:rsid w:val="00C402BB"/>
    <w:rsid w:val="00C41953"/>
    <w:rsid w:val="00C42361"/>
    <w:rsid w:val="00C42500"/>
    <w:rsid w:val="00C4462B"/>
    <w:rsid w:val="00C46F1C"/>
    <w:rsid w:val="00C4796C"/>
    <w:rsid w:val="00C5058A"/>
    <w:rsid w:val="00C50CE6"/>
    <w:rsid w:val="00C51F54"/>
    <w:rsid w:val="00C5216E"/>
    <w:rsid w:val="00C52C7E"/>
    <w:rsid w:val="00C53978"/>
    <w:rsid w:val="00C54D21"/>
    <w:rsid w:val="00C57683"/>
    <w:rsid w:val="00C60352"/>
    <w:rsid w:val="00C60989"/>
    <w:rsid w:val="00C60A11"/>
    <w:rsid w:val="00C6140E"/>
    <w:rsid w:val="00C6161F"/>
    <w:rsid w:val="00C61A82"/>
    <w:rsid w:val="00C61B30"/>
    <w:rsid w:val="00C61E12"/>
    <w:rsid w:val="00C63623"/>
    <w:rsid w:val="00C6380C"/>
    <w:rsid w:val="00C63B60"/>
    <w:rsid w:val="00C64BF0"/>
    <w:rsid w:val="00C6641D"/>
    <w:rsid w:val="00C67C3C"/>
    <w:rsid w:val="00C70121"/>
    <w:rsid w:val="00C70660"/>
    <w:rsid w:val="00C72C34"/>
    <w:rsid w:val="00C72CB1"/>
    <w:rsid w:val="00C736D6"/>
    <w:rsid w:val="00C73F53"/>
    <w:rsid w:val="00C748D8"/>
    <w:rsid w:val="00C74CF7"/>
    <w:rsid w:val="00C76089"/>
    <w:rsid w:val="00C77E37"/>
    <w:rsid w:val="00C800AC"/>
    <w:rsid w:val="00C8093C"/>
    <w:rsid w:val="00C813D4"/>
    <w:rsid w:val="00C814F4"/>
    <w:rsid w:val="00C81756"/>
    <w:rsid w:val="00C81BAB"/>
    <w:rsid w:val="00C82161"/>
    <w:rsid w:val="00C829D1"/>
    <w:rsid w:val="00C83CD1"/>
    <w:rsid w:val="00C84153"/>
    <w:rsid w:val="00C8498D"/>
    <w:rsid w:val="00C84B4B"/>
    <w:rsid w:val="00C84C5B"/>
    <w:rsid w:val="00C85969"/>
    <w:rsid w:val="00C8650D"/>
    <w:rsid w:val="00C869C5"/>
    <w:rsid w:val="00C873F6"/>
    <w:rsid w:val="00C90FAD"/>
    <w:rsid w:val="00C91EB9"/>
    <w:rsid w:val="00C92096"/>
    <w:rsid w:val="00C92490"/>
    <w:rsid w:val="00C9330A"/>
    <w:rsid w:val="00C93B09"/>
    <w:rsid w:val="00C9426C"/>
    <w:rsid w:val="00C96882"/>
    <w:rsid w:val="00C96C42"/>
    <w:rsid w:val="00C96E6A"/>
    <w:rsid w:val="00CA03F1"/>
    <w:rsid w:val="00CA0422"/>
    <w:rsid w:val="00CA0CFA"/>
    <w:rsid w:val="00CA0F37"/>
    <w:rsid w:val="00CA19D0"/>
    <w:rsid w:val="00CA1A6F"/>
    <w:rsid w:val="00CA1D2E"/>
    <w:rsid w:val="00CA33FE"/>
    <w:rsid w:val="00CA3C16"/>
    <w:rsid w:val="00CA44B8"/>
    <w:rsid w:val="00CB0D9F"/>
    <w:rsid w:val="00CB1552"/>
    <w:rsid w:val="00CB2CF2"/>
    <w:rsid w:val="00CB3047"/>
    <w:rsid w:val="00CB36A5"/>
    <w:rsid w:val="00CB4A66"/>
    <w:rsid w:val="00CB51D9"/>
    <w:rsid w:val="00CB6284"/>
    <w:rsid w:val="00CB69E0"/>
    <w:rsid w:val="00CB74D0"/>
    <w:rsid w:val="00CB79C3"/>
    <w:rsid w:val="00CB7A9E"/>
    <w:rsid w:val="00CB7F3E"/>
    <w:rsid w:val="00CC03B1"/>
    <w:rsid w:val="00CC113A"/>
    <w:rsid w:val="00CC195B"/>
    <w:rsid w:val="00CC220D"/>
    <w:rsid w:val="00CC24D3"/>
    <w:rsid w:val="00CC250C"/>
    <w:rsid w:val="00CC309D"/>
    <w:rsid w:val="00CC3B9B"/>
    <w:rsid w:val="00CC4B19"/>
    <w:rsid w:val="00CC58CA"/>
    <w:rsid w:val="00CC5A74"/>
    <w:rsid w:val="00CC6DEC"/>
    <w:rsid w:val="00CD00B6"/>
    <w:rsid w:val="00CD16BB"/>
    <w:rsid w:val="00CD20BF"/>
    <w:rsid w:val="00CD3340"/>
    <w:rsid w:val="00CD37FC"/>
    <w:rsid w:val="00CD3D05"/>
    <w:rsid w:val="00CD46FB"/>
    <w:rsid w:val="00CD4E8C"/>
    <w:rsid w:val="00CD5182"/>
    <w:rsid w:val="00CD58B9"/>
    <w:rsid w:val="00CD5962"/>
    <w:rsid w:val="00CE0430"/>
    <w:rsid w:val="00CE3CA0"/>
    <w:rsid w:val="00CE48B9"/>
    <w:rsid w:val="00CE6345"/>
    <w:rsid w:val="00CE726C"/>
    <w:rsid w:val="00CF208D"/>
    <w:rsid w:val="00CF2171"/>
    <w:rsid w:val="00CF2710"/>
    <w:rsid w:val="00CF2822"/>
    <w:rsid w:val="00CF2CD2"/>
    <w:rsid w:val="00CF32CA"/>
    <w:rsid w:val="00CF3E71"/>
    <w:rsid w:val="00CF41E8"/>
    <w:rsid w:val="00CF44FB"/>
    <w:rsid w:val="00CF4517"/>
    <w:rsid w:val="00CF5094"/>
    <w:rsid w:val="00CF59E0"/>
    <w:rsid w:val="00CF5E5C"/>
    <w:rsid w:val="00CF6D64"/>
    <w:rsid w:val="00CF71AE"/>
    <w:rsid w:val="00D0030F"/>
    <w:rsid w:val="00D00321"/>
    <w:rsid w:val="00D0044F"/>
    <w:rsid w:val="00D012E3"/>
    <w:rsid w:val="00D01925"/>
    <w:rsid w:val="00D028AD"/>
    <w:rsid w:val="00D02D51"/>
    <w:rsid w:val="00D03763"/>
    <w:rsid w:val="00D03A21"/>
    <w:rsid w:val="00D04445"/>
    <w:rsid w:val="00D048D3"/>
    <w:rsid w:val="00D04B20"/>
    <w:rsid w:val="00D04CD8"/>
    <w:rsid w:val="00D0705F"/>
    <w:rsid w:val="00D0730B"/>
    <w:rsid w:val="00D07947"/>
    <w:rsid w:val="00D10AC9"/>
    <w:rsid w:val="00D10DC3"/>
    <w:rsid w:val="00D12230"/>
    <w:rsid w:val="00D12427"/>
    <w:rsid w:val="00D12E74"/>
    <w:rsid w:val="00D1480A"/>
    <w:rsid w:val="00D14C4C"/>
    <w:rsid w:val="00D16375"/>
    <w:rsid w:val="00D17B5C"/>
    <w:rsid w:val="00D17CB0"/>
    <w:rsid w:val="00D17E77"/>
    <w:rsid w:val="00D205DA"/>
    <w:rsid w:val="00D20731"/>
    <w:rsid w:val="00D20954"/>
    <w:rsid w:val="00D20993"/>
    <w:rsid w:val="00D212C5"/>
    <w:rsid w:val="00D215BB"/>
    <w:rsid w:val="00D21AEA"/>
    <w:rsid w:val="00D23B9C"/>
    <w:rsid w:val="00D25EAA"/>
    <w:rsid w:val="00D2699F"/>
    <w:rsid w:val="00D27E72"/>
    <w:rsid w:val="00D27F71"/>
    <w:rsid w:val="00D3001D"/>
    <w:rsid w:val="00D30152"/>
    <w:rsid w:val="00D30D90"/>
    <w:rsid w:val="00D3164F"/>
    <w:rsid w:val="00D32CFD"/>
    <w:rsid w:val="00D331D0"/>
    <w:rsid w:val="00D33D1C"/>
    <w:rsid w:val="00D34E35"/>
    <w:rsid w:val="00D40BEE"/>
    <w:rsid w:val="00D412D4"/>
    <w:rsid w:val="00D413AB"/>
    <w:rsid w:val="00D428C8"/>
    <w:rsid w:val="00D42D88"/>
    <w:rsid w:val="00D43376"/>
    <w:rsid w:val="00D43424"/>
    <w:rsid w:val="00D43E24"/>
    <w:rsid w:val="00D44356"/>
    <w:rsid w:val="00D445D1"/>
    <w:rsid w:val="00D44883"/>
    <w:rsid w:val="00D45BA5"/>
    <w:rsid w:val="00D4600B"/>
    <w:rsid w:val="00D46DB5"/>
    <w:rsid w:val="00D47074"/>
    <w:rsid w:val="00D5012A"/>
    <w:rsid w:val="00D536F5"/>
    <w:rsid w:val="00D551CA"/>
    <w:rsid w:val="00D57778"/>
    <w:rsid w:val="00D57CC8"/>
    <w:rsid w:val="00D604BE"/>
    <w:rsid w:val="00D62BB5"/>
    <w:rsid w:val="00D633F9"/>
    <w:rsid w:val="00D63436"/>
    <w:rsid w:val="00D63EFF"/>
    <w:rsid w:val="00D64217"/>
    <w:rsid w:val="00D670FD"/>
    <w:rsid w:val="00D674A0"/>
    <w:rsid w:val="00D67F95"/>
    <w:rsid w:val="00D70566"/>
    <w:rsid w:val="00D70811"/>
    <w:rsid w:val="00D70DF7"/>
    <w:rsid w:val="00D71197"/>
    <w:rsid w:val="00D713D5"/>
    <w:rsid w:val="00D7148E"/>
    <w:rsid w:val="00D7221E"/>
    <w:rsid w:val="00D723EF"/>
    <w:rsid w:val="00D72461"/>
    <w:rsid w:val="00D74C42"/>
    <w:rsid w:val="00D75F38"/>
    <w:rsid w:val="00D76342"/>
    <w:rsid w:val="00D76640"/>
    <w:rsid w:val="00D771C9"/>
    <w:rsid w:val="00D82249"/>
    <w:rsid w:val="00D82654"/>
    <w:rsid w:val="00D827AB"/>
    <w:rsid w:val="00D833A7"/>
    <w:rsid w:val="00D8406A"/>
    <w:rsid w:val="00D84258"/>
    <w:rsid w:val="00D84D80"/>
    <w:rsid w:val="00D865BB"/>
    <w:rsid w:val="00D86997"/>
    <w:rsid w:val="00D86F9D"/>
    <w:rsid w:val="00D905A8"/>
    <w:rsid w:val="00D915A6"/>
    <w:rsid w:val="00D925D7"/>
    <w:rsid w:val="00D92773"/>
    <w:rsid w:val="00D929C7"/>
    <w:rsid w:val="00D94AE8"/>
    <w:rsid w:val="00D95D50"/>
    <w:rsid w:val="00DA0036"/>
    <w:rsid w:val="00DA0380"/>
    <w:rsid w:val="00DA137C"/>
    <w:rsid w:val="00DA1A91"/>
    <w:rsid w:val="00DA1FEB"/>
    <w:rsid w:val="00DA20D6"/>
    <w:rsid w:val="00DA36B2"/>
    <w:rsid w:val="00DA3795"/>
    <w:rsid w:val="00DA566B"/>
    <w:rsid w:val="00DA57DA"/>
    <w:rsid w:val="00DA5B50"/>
    <w:rsid w:val="00DA5CC6"/>
    <w:rsid w:val="00DA7F4C"/>
    <w:rsid w:val="00DB07EE"/>
    <w:rsid w:val="00DB0A22"/>
    <w:rsid w:val="00DB15E7"/>
    <w:rsid w:val="00DB1A4A"/>
    <w:rsid w:val="00DB1E9B"/>
    <w:rsid w:val="00DB22A7"/>
    <w:rsid w:val="00DB22BD"/>
    <w:rsid w:val="00DB2914"/>
    <w:rsid w:val="00DB4466"/>
    <w:rsid w:val="00DB4D9D"/>
    <w:rsid w:val="00DB551A"/>
    <w:rsid w:val="00DB5D29"/>
    <w:rsid w:val="00DB7C6C"/>
    <w:rsid w:val="00DB7CDB"/>
    <w:rsid w:val="00DC0455"/>
    <w:rsid w:val="00DC1F58"/>
    <w:rsid w:val="00DC27B4"/>
    <w:rsid w:val="00DC31F1"/>
    <w:rsid w:val="00DC37AC"/>
    <w:rsid w:val="00DC38DD"/>
    <w:rsid w:val="00DC517E"/>
    <w:rsid w:val="00DC5DE1"/>
    <w:rsid w:val="00DC65D9"/>
    <w:rsid w:val="00DC7EF0"/>
    <w:rsid w:val="00DD020F"/>
    <w:rsid w:val="00DD03FB"/>
    <w:rsid w:val="00DD0C7F"/>
    <w:rsid w:val="00DD136B"/>
    <w:rsid w:val="00DD28B9"/>
    <w:rsid w:val="00DD2B84"/>
    <w:rsid w:val="00DD2C53"/>
    <w:rsid w:val="00DD2C5E"/>
    <w:rsid w:val="00DD2E84"/>
    <w:rsid w:val="00DD30C8"/>
    <w:rsid w:val="00DD3225"/>
    <w:rsid w:val="00DD46E1"/>
    <w:rsid w:val="00DD54B6"/>
    <w:rsid w:val="00DD6205"/>
    <w:rsid w:val="00DD76B5"/>
    <w:rsid w:val="00DD7B77"/>
    <w:rsid w:val="00DD7BD5"/>
    <w:rsid w:val="00DE00E6"/>
    <w:rsid w:val="00DE0783"/>
    <w:rsid w:val="00DE0A8E"/>
    <w:rsid w:val="00DE2069"/>
    <w:rsid w:val="00DE2638"/>
    <w:rsid w:val="00DE292F"/>
    <w:rsid w:val="00DE3B4B"/>
    <w:rsid w:val="00DE4E8F"/>
    <w:rsid w:val="00DE794A"/>
    <w:rsid w:val="00DF0EEA"/>
    <w:rsid w:val="00DF2242"/>
    <w:rsid w:val="00DF3AEB"/>
    <w:rsid w:val="00DF3C02"/>
    <w:rsid w:val="00DF3C24"/>
    <w:rsid w:val="00DF3F8E"/>
    <w:rsid w:val="00DF5A35"/>
    <w:rsid w:val="00DF6F42"/>
    <w:rsid w:val="00DF7E99"/>
    <w:rsid w:val="00E01D3E"/>
    <w:rsid w:val="00E02CE3"/>
    <w:rsid w:val="00E02EBB"/>
    <w:rsid w:val="00E03A57"/>
    <w:rsid w:val="00E03DBC"/>
    <w:rsid w:val="00E03E10"/>
    <w:rsid w:val="00E042E3"/>
    <w:rsid w:val="00E05132"/>
    <w:rsid w:val="00E061CB"/>
    <w:rsid w:val="00E0757F"/>
    <w:rsid w:val="00E07B7A"/>
    <w:rsid w:val="00E07D40"/>
    <w:rsid w:val="00E10B06"/>
    <w:rsid w:val="00E12A14"/>
    <w:rsid w:val="00E12BC4"/>
    <w:rsid w:val="00E1476C"/>
    <w:rsid w:val="00E15CC8"/>
    <w:rsid w:val="00E15EC9"/>
    <w:rsid w:val="00E166CC"/>
    <w:rsid w:val="00E16A0E"/>
    <w:rsid w:val="00E171BF"/>
    <w:rsid w:val="00E17539"/>
    <w:rsid w:val="00E17AC8"/>
    <w:rsid w:val="00E17E05"/>
    <w:rsid w:val="00E21044"/>
    <w:rsid w:val="00E21BCE"/>
    <w:rsid w:val="00E21D25"/>
    <w:rsid w:val="00E23F88"/>
    <w:rsid w:val="00E2447C"/>
    <w:rsid w:val="00E24D8C"/>
    <w:rsid w:val="00E25DA2"/>
    <w:rsid w:val="00E2792A"/>
    <w:rsid w:val="00E30210"/>
    <w:rsid w:val="00E302B4"/>
    <w:rsid w:val="00E31AE0"/>
    <w:rsid w:val="00E32BFD"/>
    <w:rsid w:val="00E3385E"/>
    <w:rsid w:val="00E341D6"/>
    <w:rsid w:val="00E34308"/>
    <w:rsid w:val="00E34418"/>
    <w:rsid w:val="00E34550"/>
    <w:rsid w:val="00E34C2F"/>
    <w:rsid w:val="00E34CE1"/>
    <w:rsid w:val="00E36F37"/>
    <w:rsid w:val="00E37437"/>
    <w:rsid w:val="00E40F27"/>
    <w:rsid w:val="00E41089"/>
    <w:rsid w:val="00E4184D"/>
    <w:rsid w:val="00E429F6"/>
    <w:rsid w:val="00E4302C"/>
    <w:rsid w:val="00E445C9"/>
    <w:rsid w:val="00E44A1A"/>
    <w:rsid w:val="00E46C7C"/>
    <w:rsid w:val="00E46FBC"/>
    <w:rsid w:val="00E52335"/>
    <w:rsid w:val="00E52640"/>
    <w:rsid w:val="00E52999"/>
    <w:rsid w:val="00E533AF"/>
    <w:rsid w:val="00E537D8"/>
    <w:rsid w:val="00E54787"/>
    <w:rsid w:val="00E54B95"/>
    <w:rsid w:val="00E55142"/>
    <w:rsid w:val="00E55EC0"/>
    <w:rsid w:val="00E57CE0"/>
    <w:rsid w:val="00E60929"/>
    <w:rsid w:val="00E60FE6"/>
    <w:rsid w:val="00E6129F"/>
    <w:rsid w:val="00E619F4"/>
    <w:rsid w:val="00E621A6"/>
    <w:rsid w:val="00E62888"/>
    <w:rsid w:val="00E63123"/>
    <w:rsid w:val="00E64DBB"/>
    <w:rsid w:val="00E665E9"/>
    <w:rsid w:val="00E671B2"/>
    <w:rsid w:val="00E71872"/>
    <w:rsid w:val="00E73056"/>
    <w:rsid w:val="00E7402A"/>
    <w:rsid w:val="00E746BA"/>
    <w:rsid w:val="00E74D12"/>
    <w:rsid w:val="00E750A8"/>
    <w:rsid w:val="00E761FE"/>
    <w:rsid w:val="00E76382"/>
    <w:rsid w:val="00E8037C"/>
    <w:rsid w:val="00E80539"/>
    <w:rsid w:val="00E81D40"/>
    <w:rsid w:val="00E81F1C"/>
    <w:rsid w:val="00E82725"/>
    <w:rsid w:val="00E82FDD"/>
    <w:rsid w:val="00E832C1"/>
    <w:rsid w:val="00E83433"/>
    <w:rsid w:val="00E83797"/>
    <w:rsid w:val="00E86AB4"/>
    <w:rsid w:val="00E86FB7"/>
    <w:rsid w:val="00E90100"/>
    <w:rsid w:val="00E91486"/>
    <w:rsid w:val="00E92361"/>
    <w:rsid w:val="00E92D64"/>
    <w:rsid w:val="00E93B94"/>
    <w:rsid w:val="00E9570B"/>
    <w:rsid w:val="00E97429"/>
    <w:rsid w:val="00E97E01"/>
    <w:rsid w:val="00EA13AA"/>
    <w:rsid w:val="00EA172B"/>
    <w:rsid w:val="00EA2A08"/>
    <w:rsid w:val="00EA2B48"/>
    <w:rsid w:val="00EA2F99"/>
    <w:rsid w:val="00EA4B94"/>
    <w:rsid w:val="00EA52B3"/>
    <w:rsid w:val="00EA5A87"/>
    <w:rsid w:val="00EA5C60"/>
    <w:rsid w:val="00EA6149"/>
    <w:rsid w:val="00EA69CE"/>
    <w:rsid w:val="00EB0277"/>
    <w:rsid w:val="00EB0AAC"/>
    <w:rsid w:val="00EB0C24"/>
    <w:rsid w:val="00EB1199"/>
    <w:rsid w:val="00EB1924"/>
    <w:rsid w:val="00EB20C0"/>
    <w:rsid w:val="00EB38D1"/>
    <w:rsid w:val="00EB3DCA"/>
    <w:rsid w:val="00EB5141"/>
    <w:rsid w:val="00EB5527"/>
    <w:rsid w:val="00EB70F9"/>
    <w:rsid w:val="00EC11C8"/>
    <w:rsid w:val="00EC122F"/>
    <w:rsid w:val="00EC2EA4"/>
    <w:rsid w:val="00EC359C"/>
    <w:rsid w:val="00EC4303"/>
    <w:rsid w:val="00EC543F"/>
    <w:rsid w:val="00EC5757"/>
    <w:rsid w:val="00EC6350"/>
    <w:rsid w:val="00EC743F"/>
    <w:rsid w:val="00EC76F6"/>
    <w:rsid w:val="00EC7AF5"/>
    <w:rsid w:val="00ED0EA6"/>
    <w:rsid w:val="00ED18EA"/>
    <w:rsid w:val="00ED1C3E"/>
    <w:rsid w:val="00ED204C"/>
    <w:rsid w:val="00ED2F1A"/>
    <w:rsid w:val="00ED31E5"/>
    <w:rsid w:val="00ED328E"/>
    <w:rsid w:val="00ED3A14"/>
    <w:rsid w:val="00ED3AFD"/>
    <w:rsid w:val="00ED470E"/>
    <w:rsid w:val="00ED4E36"/>
    <w:rsid w:val="00ED58BB"/>
    <w:rsid w:val="00ED60EC"/>
    <w:rsid w:val="00ED6AE6"/>
    <w:rsid w:val="00ED700B"/>
    <w:rsid w:val="00ED7474"/>
    <w:rsid w:val="00EE5416"/>
    <w:rsid w:val="00EE7400"/>
    <w:rsid w:val="00EE7499"/>
    <w:rsid w:val="00EE7D24"/>
    <w:rsid w:val="00EE7E16"/>
    <w:rsid w:val="00EF0FAB"/>
    <w:rsid w:val="00EF19E7"/>
    <w:rsid w:val="00EF24AF"/>
    <w:rsid w:val="00EF3592"/>
    <w:rsid w:val="00EF68A8"/>
    <w:rsid w:val="00EF79BB"/>
    <w:rsid w:val="00EF7B4B"/>
    <w:rsid w:val="00F010BB"/>
    <w:rsid w:val="00F01F3E"/>
    <w:rsid w:val="00F03F84"/>
    <w:rsid w:val="00F0477C"/>
    <w:rsid w:val="00F0619B"/>
    <w:rsid w:val="00F0649A"/>
    <w:rsid w:val="00F07E8A"/>
    <w:rsid w:val="00F10825"/>
    <w:rsid w:val="00F10A16"/>
    <w:rsid w:val="00F12AEC"/>
    <w:rsid w:val="00F12FCF"/>
    <w:rsid w:val="00F13ED1"/>
    <w:rsid w:val="00F14659"/>
    <w:rsid w:val="00F154DE"/>
    <w:rsid w:val="00F177BE"/>
    <w:rsid w:val="00F17ED7"/>
    <w:rsid w:val="00F212DA"/>
    <w:rsid w:val="00F21A8C"/>
    <w:rsid w:val="00F21C80"/>
    <w:rsid w:val="00F228C6"/>
    <w:rsid w:val="00F233A7"/>
    <w:rsid w:val="00F24E5F"/>
    <w:rsid w:val="00F25235"/>
    <w:rsid w:val="00F25EC1"/>
    <w:rsid w:val="00F26081"/>
    <w:rsid w:val="00F26AB7"/>
    <w:rsid w:val="00F27786"/>
    <w:rsid w:val="00F278B8"/>
    <w:rsid w:val="00F27CE2"/>
    <w:rsid w:val="00F3065B"/>
    <w:rsid w:val="00F306A3"/>
    <w:rsid w:val="00F32D13"/>
    <w:rsid w:val="00F33307"/>
    <w:rsid w:val="00F33E73"/>
    <w:rsid w:val="00F34D07"/>
    <w:rsid w:val="00F3546B"/>
    <w:rsid w:val="00F35C21"/>
    <w:rsid w:val="00F36602"/>
    <w:rsid w:val="00F3785B"/>
    <w:rsid w:val="00F4002F"/>
    <w:rsid w:val="00F40FE2"/>
    <w:rsid w:val="00F41393"/>
    <w:rsid w:val="00F415B6"/>
    <w:rsid w:val="00F41E59"/>
    <w:rsid w:val="00F42BD7"/>
    <w:rsid w:val="00F42C00"/>
    <w:rsid w:val="00F4484B"/>
    <w:rsid w:val="00F44E57"/>
    <w:rsid w:val="00F46C20"/>
    <w:rsid w:val="00F47628"/>
    <w:rsid w:val="00F502F6"/>
    <w:rsid w:val="00F512FE"/>
    <w:rsid w:val="00F51325"/>
    <w:rsid w:val="00F52070"/>
    <w:rsid w:val="00F52265"/>
    <w:rsid w:val="00F53170"/>
    <w:rsid w:val="00F541A5"/>
    <w:rsid w:val="00F56F29"/>
    <w:rsid w:val="00F57472"/>
    <w:rsid w:val="00F57553"/>
    <w:rsid w:val="00F57AC3"/>
    <w:rsid w:val="00F57FE6"/>
    <w:rsid w:val="00F600D6"/>
    <w:rsid w:val="00F638A3"/>
    <w:rsid w:val="00F63B6E"/>
    <w:rsid w:val="00F64EE8"/>
    <w:rsid w:val="00F6646B"/>
    <w:rsid w:val="00F71049"/>
    <w:rsid w:val="00F7104F"/>
    <w:rsid w:val="00F711A7"/>
    <w:rsid w:val="00F71348"/>
    <w:rsid w:val="00F71861"/>
    <w:rsid w:val="00F71B60"/>
    <w:rsid w:val="00F71DD5"/>
    <w:rsid w:val="00F739B0"/>
    <w:rsid w:val="00F74D60"/>
    <w:rsid w:val="00F75758"/>
    <w:rsid w:val="00F7641C"/>
    <w:rsid w:val="00F774EC"/>
    <w:rsid w:val="00F77539"/>
    <w:rsid w:val="00F77C63"/>
    <w:rsid w:val="00F826F8"/>
    <w:rsid w:val="00F835CA"/>
    <w:rsid w:val="00F8379A"/>
    <w:rsid w:val="00F838F5"/>
    <w:rsid w:val="00F85023"/>
    <w:rsid w:val="00F86457"/>
    <w:rsid w:val="00F86486"/>
    <w:rsid w:val="00F9141C"/>
    <w:rsid w:val="00F9147F"/>
    <w:rsid w:val="00F917EB"/>
    <w:rsid w:val="00F92D35"/>
    <w:rsid w:val="00F942D6"/>
    <w:rsid w:val="00F94932"/>
    <w:rsid w:val="00F949C7"/>
    <w:rsid w:val="00F94D51"/>
    <w:rsid w:val="00F95FB1"/>
    <w:rsid w:val="00F97E7F"/>
    <w:rsid w:val="00FA0357"/>
    <w:rsid w:val="00FA0BC7"/>
    <w:rsid w:val="00FA2391"/>
    <w:rsid w:val="00FA3517"/>
    <w:rsid w:val="00FA438C"/>
    <w:rsid w:val="00FA6F72"/>
    <w:rsid w:val="00FA74EC"/>
    <w:rsid w:val="00FA7780"/>
    <w:rsid w:val="00FB089F"/>
    <w:rsid w:val="00FB131C"/>
    <w:rsid w:val="00FB162F"/>
    <w:rsid w:val="00FB1767"/>
    <w:rsid w:val="00FB2BE4"/>
    <w:rsid w:val="00FB5046"/>
    <w:rsid w:val="00FB6361"/>
    <w:rsid w:val="00FB6BF6"/>
    <w:rsid w:val="00FC00D1"/>
    <w:rsid w:val="00FC330D"/>
    <w:rsid w:val="00FC469D"/>
    <w:rsid w:val="00FC4B04"/>
    <w:rsid w:val="00FC4DFA"/>
    <w:rsid w:val="00FC5A31"/>
    <w:rsid w:val="00FC5DBA"/>
    <w:rsid w:val="00FC6C49"/>
    <w:rsid w:val="00FC7D18"/>
    <w:rsid w:val="00FC7DD4"/>
    <w:rsid w:val="00FD004E"/>
    <w:rsid w:val="00FD0774"/>
    <w:rsid w:val="00FD1D3D"/>
    <w:rsid w:val="00FD36FE"/>
    <w:rsid w:val="00FD5F6A"/>
    <w:rsid w:val="00FD6735"/>
    <w:rsid w:val="00FD7805"/>
    <w:rsid w:val="00FD7D51"/>
    <w:rsid w:val="00FE0011"/>
    <w:rsid w:val="00FE1797"/>
    <w:rsid w:val="00FE1E27"/>
    <w:rsid w:val="00FE2E77"/>
    <w:rsid w:val="00FE2F55"/>
    <w:rsid w:val="00FE31DE"/>
    <w:rsid w:val="00FE3CE7"/>
    <w:rsid w:val="00FE7336"/>
    <w:rsid w:val="00FF03AF"/>
    <w:rsid w:val="00FF06A8"/>
    <w:rsid w:val="00FF0D04"/>
    <w:rsid w:val="00FF1405"/>
    <w:rsid w:val="00FF1528"/>
    <w:rsid w:val="00FF2392"/>
    <w:rsid w:val="00FF4990"/>
    <w:rsid w:val="00FF59F6"/>
    <w:rsid w:val="00FF67AE"/>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567C"/>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71F0"/>
    <w:pPr>
      <w:spacing w:after="240" w:line="480" w:lineRule="auto"/>
      <w:ind w:firstLine="360"/>
    </w:pPr>
    <w:rPr>
      <w:rFonts w:ascii="Calibri" w:eastAsia="Calibri" w:hAnsi="Calibri" w:cs="Calibri"/>
      <w:sz w:val="22"/>
      <w:szCs w:val="22"/>
    </w:rPr>
  </w:style>
  <w:style w:type="paragraph" w:styleId="Heading1">
    <w:name w:val="heading 1"/>
    <w:basedOn w:val="Normal"/>
    <w:next w:val="Normal"/>
    <w:link w:val="Heading1Char"/>
    <w:uiPriority w:val="9"/>
    <w:qFormat/>
    <w:rsid w:val="00BD28B0"/>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7A71F0"/>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A71F0"/>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7A71F0"/>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7A71F0"/>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7A71F0"/>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A71F0"/>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7A71F0"/>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7A71F0"/>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B0"/>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7A71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A71F0"/>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7A71F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A71F0"/>
    <w:rPr>
      <w:rFonts w:asciiTheme="majorHAnsi" w:eastAsiaTheme="majorEastAsia" w:hAnsiTheme="majorHAnsi" w:cstheme="majorBidi"/>
      <w:b/>
      <w:bCs/>
      <w:i/>
      <w:iCs/>
      <w:sz w:val="22"/>
      <w:szCs w:val="22"/>
    </w:rPr>
  </w:style>
  <w:style w:type="character" w:customStyle="1" w:styleId="Heading6Char">
    <w:name w:val="Heading 6 Char"/>
    <w:basedOn w:val="DefaultParagraphFont"/>
    <w:link w:val="Heading6"/>
    <w:uiPriority w:val="9"/>
    <w:semiHidden/>
    <w:rsid w:val="007A71F0"/>
    <w:rPr>
      <w:rFonts w:asciiTheme="majorHAnsi" w:eastAsiaTheme="majorEastAsia" w:hAnsiTheme="majorHAnsi" w:cstheme="majorBidi"/>
      <w:b/>
      <w:bCs/>
      <w:i/>
      <w:iCs/>
      <w:sz w:val="22"/>
      <w:szCs w:val="22"/>
    </w:rPr>
  </w:style>
  <w:style w:type="character" w:customStyle="1" w:styleId="Heading7Char">
    <w:name w:val="Heading 7 Char"/>
    <w:basedOn w:val="DefaultParagraphFont"/>
    <w:link w:val="Heading7"/>
    <w:uiPriority w:val="9"/>
    <w:semiHidden/>
    <w:rsid w:val="007A71F0"/>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7A71F0"/>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7A71F0"/>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7A71F0"/>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7A71F0"/>
    <w:rPr>
      <w:rFonts w:asciiTheme="majorHAnsi" w:eastAsiaTheme="majorEastAsia" w:hAnsiTheme="majorHAnsi" w:cstheme="majorBidi"/>
      <w:b/>
      <w:bCs/>
      <w:i/>
      <w:iCs/>
      <w:spacing w:val="10"/>
      <w:sz w:val="60"/>
      <w:szCs w:val="60"/>
    </w:rPr>
  </w:style>
  <w:style w:type="paragraph" w:styleId="ListParagraph">
    <w:name w:val="List Paragraph"/>
    <w:basedOn w:val="Normal"/>
    <w:uiPriority w:val="34"/>
    <w:qFormat/>
    <w:rsid w:val="007A71F0"/>
    <w:pPr>
      <w:ind w:left="720"/>
      <w:contextualSpacing/>
    </w:pPr>
  </w:style>
  <w:style w:type="paragraph" w:styleId="Subtitle">
    <w:name w:val="Subtitle"/>
    <w:basedOn w:val="Normal"/>
    <w:next w:val="Normal"/>
    <w:link w:val="SubtitleChar"/>
    <w:rsid w:val="007A71F0"/>
    <w:pPr>
      <w:spacing w:after="320"/>
      <w:jc w:val="right"/>
    </w:pPr>
    <w:rPr>
      <w:i/>
      <w:color w:val="808080"/>
      <w:sz w:val="24"/>
      <w:szCs w:val="24"/>
    </w:rPr>
  </w:style>
  <w:style w:type="character" w:customStyle="1" w:styleId="SubtitleChar">
    <w:name w:val="Subtitle Char"/>
    <w:basedOn w:val="DefaultParagraphFont"/>
    <w:link w:val="Subtitle"/>
    <w:rsid w:val="007A71F0"/>
    <w:rPr>
      <w:rFonts w:ascii="Calibri" w:eastAsia="Calibri" w:hAnsi="Calibri" w:cs="Calibri"/>
      <w:i/>
      <w:color w:val="808080"/>
    </w:rPr>
  </w:style>
  <w:style w:type="character" w:styleId="Strong">
    <w:name w:val="Strong"/>
    <w:basedOn w:val="DefaultParagraphFont"/>
    <w:uiPriority w:val="22"/>
    <w:qFormat/>
    <w:rsid w:val="007A71F0"/>
    <w:rPr>
      <w:b/>
      <w:bCs/>
      <w:spacing w:val="0"/>
    </w:rPr>
  </w:style>
  <w:style w:type="character" w:styleId="Emphasis">
    <w:name w:val="Emphasis"/>
    <w:uiPriority w:val="20"/>
    <w:qFormat/>
    <w:rsid w:val="007A71F0"/>
    <w:rPr>
      <w:b/>
      <w:bCs/>
      <w:i/>
      <w:iCs/>
      <w:color w:val="auto"/>
    </w:rPr>
  </w:style>
  <w:style w:type="paragraph" w:styleId="NoSpacing">
    <w:name w:val="No Spacing"/>
    <w:basedOn w:val="Normal"/>
    <w:link w:val="NoSpacingChar"/>
    <w:uiPriority w:val="1"/>
    <w:qFormat/>
    <w:rsid w:val="007A71F0"/>
    <w:pPr>
      <w:spacing w:after="0" w:line="240" w:lineRule="auto"/>
      <w:ind w:firstLine="0"/>
    </w:pPr>
  </w:style>
  <w:style w:type="character" w:customStyle="1" w:styleId="NoSpacingChar">
    <w:name w:val="No Spacing Char"/>
    <w:basedOn w:val="DefaultParagraphFont"/>
    <w:link w:val="NoSpacing"/>
    <w:uiPriority w:val="1"/>
    <w:rsid w:val="007A71F0"/>
    <w:rPr>
      <w:rFonts w:ascii="Calibri" w:eastAsia="Calibri" w:hAnsi="Calibri" w:cs="Calibri"/>
      <w:sz w:val="22"/>
      <w:szCs w:val="22"/>
    </w:rPr>
  </w:style>
  <w:style w:type="paragraph" w:styleId="Quote">
    <w:name w:val="Quote"/>
    <w:basedOn w:val="Normal"/>
    <w:next w:val="Normal"/>
    <w:link w:val="QuoteChar"/>
    <w:uiPriority w:val="29"/>
    <w:qFormat/>
    <w:rsid w:val="007A71F0"/>
    <w:rPr>
      <w:color w:val="5A5A5A" w:themeColor="text1" w:themeTint="A5"/>
    </w:rPr>
  </w:style>
  <w:style w:type="character" w:customStyle="1" w:styleId="QuoteChar">
    <w:name w:val="Quote Char"/>
    <w:basedOn w:val="DefaultParagraphFont"/>
    <w:link w:val="Quote"/>
    <w:uiPriority w:val="29"/>
    <w:rsid w:val="007A71F0"/>
    <w:rPr>
      <w:rFonts w:ascii="Calibri" w:eastAsia="Calibri" w:hAnsi="Calibri" w:cs="Calibri"/>
      <w:color w:val="5A5A5A" w:themeColor="text1" w:themeTint="A5"/>
      <w:sz w:val="22"/>
      <w:szCs w:val="22"/>
    </w:rPr>
  </w:style>
  <w:style w:type="paragraph" w:styleId="IntenseQuote">
    <w:name w:val="Intense Quote"/>
    <w:basedOn w:val="Normal"/>
    <w:next w:val="Normal"/>
    <w:link w:val="IntenseQuoteChar"/>
    <w:uiPriority w:val="30"/>
    <w:qFormat/>
    <w:rsid w:val="007A71F0"/>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7A71F0"/>
    <w:rPr>
      <w:rFonts w:asciiTheme="majorHAnsi" w:eastAsiaTheme="majorEastAsia" w:hAnsiTheme="majorHAnsi" w:cstheme="majorBidi"/>
      <w:i/>
      <w:iCs/>
      <w:sz w:val="20"/>
      <w:szCs w:val="20"/>
    </w:rPr>
  </w:style>
  <w:style w:type="character" w:styleId="SubtleEmphasis">
    <w:name w:val="Subtle Emphasis"/>
    <w:uiPriority w:val="19"/>
    <w:qFormat/>
    <w:rsid w:val="007A71F0"/>
    <w:rPr>
      <w:i/>
      <w:iCs/>
      <w:color w:val="5A5A5A" w:themeColor="text1" w:themeTint="A5"/>
    </w:rPr>
  </w:style>
  <w:style w:type="character" w:styleId="IntenseEmphasis">
    <w:name w:val="Intense Emphasis"/>
    <w:uiPriority w:val="21"/>
    <w:qFormat/>
    <w:rsid w:val="007A71F0"/>
    <w:rPr>
      <w:b/>
      <w:bCs/>
      <w:i/>
      <w:iCs/>
      <w:color w:val="auto"/>
      <w:u w:val="single"/>
    </w:rPr>
  </w:style>
  <w:style w:type="character" w:styleId="SubtleReference">
    <w:name w:val="Subtle Reference"/>
    <w:uiPriority w:val="31"/>
    <w:qFormat/>
    <w:rsid w:val="007A71F0"/>
    <w:rPr>
      <w:smallCaps/>
    </w:rPr>
  </w:style>
  <w:style w:type="character" w:styleId="IntenseReference">
    <w:name w:val="Intense Reference"/>
    <w:uiPriority w:val="32"/>
    <w:qFormat/>
    <w:rsid w:val="007A71F0"/>
    <w:rPr>
      <w:b/>
      <w:bCs/>
      <w:smallCaps/>
      <w:color w:val="auto"/>
    </w:rPr>
  </w:style>
  <w:style w:type="character" w:styleId="BookTitle">
    <w:name w:val="Book Title"/>
    <w:uiPriority w:val="33"/>
    <w:qFormat/>
    <w:rsid w:val="007A71F0"/>
    <w:rPr>
      <w:rFonts w:asciiTheme="majorHAnsi" w:eastAsiaTheme="majorEastAsia" w:hAnsiTheme="majorHAnsi" w:cstheme="majorBidi"/>
      <w:b/>
      <w:bCs/>
      <w:smallCaps/>
      <w:color w:val="auto"/>
      <w:u w:val="single"/>
    </w:rPr>
  </w:style>
  <w:style w:type="paragraph" w:styleId="FootnoteText">
    <w:name w:val="footnote text"/>
    <w:basedOn w:val="Normal"/>
    <w:link w:val="FootnoteTextChar"/>
    <w:uiPriority w:val="99"/>
    <w:unhideWhenUsed/>
    <w:rsid w:val="007A71F0"/>
    <w:pPr>
      <w:spacing w:after="0" w:line="240" w:lineRule="auto"/>
    </w:pPr>
    <w:rPr>
      <w:sz w:val="24"/>
      <w:szCs w:val="24"/>
    </w:rPr>
  </w:style>
  <w:style w:type="character" w:customStyle="1" w:styleId="FootnoteTextChar">
    <w:name w:val="Footnote Text Char"/>
    <w:basedOn w:val="DefaultParagraphFont"/>
    <w:link w:val="FootnoteText"/>
    <w:uiPriority w:val="99"/>
    <w:rsid w:val="007A71F0"/>
    <w:rPr>
      <w:rFonts w:ascii="Calibri" w:eastAsia="Calibri" w:hAnsi="Calibri" w:cs="Calibri"/>
    </w:rPr>
  </w:style>
  <w:style w:type="character" w:styleId="FootnoteReference">
    <w:name w:val="footnote reference"/>
    <w:basedOn w:val="DefaultParagraphFont"/>
    <w:uiPriority w:val="99"/>
    <w:unhideWhenUsed/>
    <w:rsid w:val="007A71F0"/>
    <w:rPr>
      <w:vertAlign w:val="superscript"/>
    </w:rPr>
  </w:style>
  <w:style w:type="paragraph" w:styleId="Footer">
    <w:name w:val="footer"/>
    <w:basedOn w:val="Normal"/>
    <w:link w:val="FooterChar"/>
    <w:uiPriority w:val="99"/>
    <w:unhideWhenUsed/>
    <w:rsid w:val="007A7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1F0"/>
    <w:rPr>
      <w:rFonts w:ascii="Calibri" w:eastAsia="Calibri" w:hAnsi="Calibri" w:cs="Calibri"/>
      <w:sz w:val="22"/>
      <w:szCs w:val="22"/>
    </w:rPr>
  </w:style>
  <w:style w:type="paragraph" w:styleId="Header">
    <w:name w:val="header"/>
    <w:basedOn w:val="Normal"/>
    <w:link w:val="HeaderChar"/>
    <w:uiPriority w:val="99"/>
    <w:unhideWhenUsed/>
    <w:rsid w:val="007A7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1F0"/>
    <w:rPr>
      <w:rFonts w:ascii="Calibri" w:eastAsia="Calibri" w:hAnsi="Calibri" w:cs="Calibri"/>
      <w:sz w:val="22"/>
      <w:szCs w:val="22"/>
    </w:rPr>
  </w:style>
  <w:style w:type="character" w:styleId="PlaceholderText">
    <w:name w:val="Placeholder Text"/>
    <w:basedOn w:val="DefaultParagraphFont"/>
    <w:uiPriority w:val="99"/>
    <w:semiHidden/>
    <w:rsid w:val="00403FAA"/>
    <w:rPr>
      <w:color w:val="808080"/>
    </w:rPr>
  </w:style>
  <w:style w:type="table" w:styleId="TableGrid">
    <w:name w:val="Table Grid"/>
    <w:basedOn w:val="TableNormal"/>
    <w:uiPriority w:val="39"/>
    <w:rsid w:val="004B70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450FE7"/>
  </w:style>
  <w:style w:type="paragraph" w:styleId="TOCHeading">
    <w:name w:val="TOC Heading"/>
    <w:basedOn w:val="Heading1"/>
    <w:next w:val="Normal"/>
    <w:uiPriority w:val="39"/>
    <w:unhideWhenUsed/>
    <w:qFormat/>
    <w:rsid w:val="00C6140E"/>
    <w:pPr>
      <w:keepNext/>
      <w:keepLines/>
      <w:spacing w:before="480" w:line="276" w:lineRule="auto"/>
      <w:outlineLvl w:val="9"/>
    </w:pPr>
    <w:rPr>
      <w:i w:val="0"/>
      <w:iCs w:val="0"/>
      <w:color w:val="2F5496" w:themeColor="accent1" w:themeShade="BF"/>
      <w:sz w:val="28"/>
      <w:szCs w:val="28"/>
      <w:lang w:eastAsia="en-US"/>
    </w:rPr>
  </w:style>
  <w:style w:type="paragraph" w:styleId="TOC1">
    <w:name w:val="toc 1"/>
    <w:basedOn w:val="Normal"/>
    <w:next w:val="Normal"/>
    <w:autoRedefine/>
    <w:uiPriority w:val="39"/>
    <w:unhideWhenUsed/>
    <w:rsid w:val="00C6140E"/>
    <w:pPr>
      <w:spacing w:before="120" w:after="0"/>
    </w:pPr>
    <w:rPr>
      <w:rFonts w:asciiTheme="minorHAnsi" w:hAnsiTheme="minorHAnsi"/>
      <w:b/>
      <w:bCs/>
      <w:sz w:val="24"/>
      <w:szCs w:val="24"/>
    </w:rPr>
  </w:style>
  <w:style w:type="character" w:styleId="Hyperlink">
    <w:name w:val="Hyperlink"/>
    <w:basedOn w:val="DefaultParagraphFont"/>
    <w:uiPriority w:val="99"/>
    <w:unhideWhenUsed/>
    <w:rsid w:val="00C6140E"/>
    <w:rPr>
      <w:color w:val="0563C1" w:themeColor="hyperlink"/>
      <w:u w:val="single"/>
    </w:rPr>
  </w:style>
  <w:style w:type="paragraph" w:styleId="TOC2">
    <w:name w:val="toc 2"/>
    <w:basedOn w:val="Normal"/>
    <w:next w:val="Normal"/>
    <w:autoRedefine/>
    <w:uiPriority w:val="39"/>
    <w:unhideWhenUsed/>
    <w:rsid w:val="00C6140E"/>
    <w:pPr>
      <w:spacing w:after="0"/>
      <w:ind w:left="220"/>
    </w:pPr>
    <w:rPr>
      <w:rFonts w:asciiTheme="minorHAnsi" w:hAnsiTheme="minorHAnsi"/>
      <w:b/>
      <w:bCs/>
    </w:rPr>
  </w:style>
  <w:style w:type="paragraph" w:styleId="TOC3">
    <w:name w:val="toc 3"/>
    <w:basedOn w:val="Normal"/>
    <w:next w:val="Normal"/>
    <w:autoRedefine/>
    <w:uiPriority w:val="39"/>
    <w:unhideWhenUsed/>
    <w:rsid w:val="00C6140E"/>
    <w:pPr>
      <w:spacing w:after="0"/>
      <w:ind w:left="440"/>
    </w:pPr>
    <w:rPr>
      <w:rFonts w:asciiTheme="minorHAnsi" w:hAnsiTheme="minorHAnsi"/>
    </w:rPr>
  </w:style>
  <w:style w:type="paragraph" w:styleId="TOC4">
    <w:name w:val="toc 4"/>
    <w:basedOn w:val="Normal"/>
    <w:next w:val="Normal"/>
    <w:autoRedefine/>
    <w:uiPriority w:val="39"/>
    <w:unhideWhenUsed/>
    <w:rsid w:val="00C6140E"/>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C6140E"/>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C6140E"/>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C6140E"/>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C6140E"/>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C6140E"/>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A8993A6-3BCF-D84B-A69C-C59397A9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11360</TotalTime>
  <Pages>243</Pages>
  <Words>59349</Words>
  <Characters>338293</Characters>
  <Application>Microsoft Macintosh Word</Application>
  <DocSecurity>0</DocSecurity>
  <Lines>2819</Lines>
  <Paragraphs>793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1344</cp:revision>
  <dcterms:created xsi:type="dcterms:W3CDTF">2019-08-24T03:15:00Z</dcterms:created>
  <dcterms:modified xsi:type="dcterms:W3CDTF">2022-05-20T03:43:00Z</dcterms:modified>
</cp:coreProperties>
</file>