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Sir Roger Penrose and prof. Stuart Hameroff had substantiated a theory (Orch OR), that a human brain performs quantum computations. If it is true, then a question comes what information does the brain compute and what is the result of such a quantum computing? According to quantum computing science the pure state of a single qubit can be represented by a point on a Bloch sphere, or a vector, a complex number. Under Orch OR theory assumptions, a very large number of entangled qubits is involved in a massive and highly complex computing task. What does this gigantic quantum computing machinery produce as the final outcome of its coordinated computations?  The answer is obvious- it is the physical world as we see it, or the so called an external, to the human brain, reality (Minkowski space). It is evident should we view qubits as four-vectors of Minkowski space-time, as was proposed by Pablo Arrighi. DOI 10.48456/tr-595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Accordingly, underlying Orch OR brain computing concept is a mathematical connection between a qubit (qm) and relativity (Minkowski space). It is a connection between our mind, or the consciousness, and a physical reality the way we see it as the result of quantum computations of our brain.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Does this mean that a physical reality as we see it, is being internally quantum computed and represented to us as a classical Minkowski space? That is, can a physical classical world be viewed as the result of our internal measurement leading to collapse of the quantum computed wave function?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abstract omits this question as irrelevant to the subject matter of a paper. The most important question is the aforementioned mathematical connection between quantum mechanics and relativity, it is a foundation which proves that Orch OR theory is correct.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propose that enormous quantum computing power in human brain does produce a representation of the external physical world in the form of Minkowski space. Spacetime symmetries and the qubit Bloch ball should be investigated for a detailed description of such a transformation because it was proved that there is a fundamental connection between those mathematical objects. https://arxiv.org/abs/2107.09184v2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Mathematically, it is done by embedding, or integrating, the information about external physical world, into a qubit wave function vectors.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believe that probability distribution functions of pairs of fermions and bosons serve as the hidden variables encoding information about external world, into a qubit wave function vectors. They are hidden for two reasons. First is that these variables are not obvious as an intrinsic part of a qubit equation defining human brain quantum computing. Traditional way of thinking does not easily accommodate these variables into a qubit equation. The second reason they are hidden is because Einstein was desperately looking for them to make quantum mechanics complete.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Simply, Sir Roger Penrose and prof. Stuart Hameroff had made a breakthrough that will have a very far reaching implications, including but not limited to Einstein hidden variables discovery. Quantum mechanics and relativity can be easily unified should indeed these variables be integrated into qubit as the carriers of information of the classical physical world. On a practical side, extremely powerful quantum computers can possibly be build on a mass scale using novel approaches.  This implies reproduction of existing quantum computational modus operandi disclosed by Sir Roger Penrose et al in his Orch OR theory. </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