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1CB29" w14:textId="77777777" w:rsidR="00AD0332" w:rsidRDefault="00AD0332" w:rsidP="00AD0332">
      <w:pPr>
        <w:spacing w:line="480" w:lineRule="auto"/>
        <w:ind w:left="-567" w:right="-347"/>
        <w:contextualSpacing/>
        <w:jc w:val="center"/>
        <w:rPr>
          <w:rFonts w:ascii="Times New Roman" w:hAnsi="Times New Roman"/>
          <w:i/>
          <w:lang w:val="en-GB"/>
        </w:rPr>
      </w:pPr>
      <w:r w:rsidRPr="00DD5593">
        <w:rPr>
          <w:rFonts w:ascii="Times New Roman" w:hAnsi="Times New Roman"/>
          <w:i/>
          <w:lang w:val="en-GB"/>
        </w:rPr>
        <w:t>Expert Deference About The Epistemic and Its Metaepistemological Significance</w:t>
      </w:r>
    </w:p>
    <w:p w14:paraId="039BD065" w14:textId="77777777" w:rsidR="00B0679C" w:rsidRDefault="00B0679C" w:rsidP="00AD0332">
      <w:pPr>
        <w:spacing w:line="480" w:lineRule="auto"/>
        <w:ind w:left="-567" w:right="-347"/>
        <w:contextualSpacing/>
        <w:jc w:val="center"/>
        <w:rPr>
          <w:rFonts w:ascii="Times New Roman" w:hAnsi="Times New Roman"/>
          <w:lang w:val="en-GB"/>
        </w:rPr>
      </w:pPr>
      <w:r>
        <w:rPr>
          <w:rFonts w:ascii="Times New Roman" w:hAnsi="Times New Roman"/>
          <w:lang w:val="en-GB"/>
        </w:rPr>
        <w:t>Michele Palmira</w:t>
      </w:r>
    </w:p>
    <w:p w14:paraId="0B9666C5" w14:textId="77777777" w:rsidR="00B0679C" w:rsidRDefault="00B0679C" w:rsidP="00AD0332">
      <w:pPr>
        <w:spacing w:line="480" w:lineRule="auto"/>
        <w:ind w:left="-567" w:right="-347"/>
        <w:contextualSpacing/>
        <w:jc w:val="center"/>
        <w:rPr>
          <w:rFonts w:ascii="Times New Roman" w:hAnsi="Times New Roman"/>
          <w:lang w:val="en-GB"/>
        </w:rPr>
      </w:pPr>
      <w:r>
        <w:rPr>
          <w:rFonts w:ascii="Times New Roman" w:hAnsi="Times New Roman"/>
          <w:lang w:val="en-GB"/>
        </w:rPr>
        <w:t>michelepalmira@gmail.com</w:t>
      </w:r>
    </w:p>
    <w:p w14:paraId="23F15043" w14:textId="77777777" w:rsidR="00B0679C" w:rsidRDefault="00B0679C" w:rsidP="00AD0332">
      <w:pPr>
        <w:spacing w:line="480" w:lineRule="auto"/>
        <w:ind w:left="-567" w:right="-347"/>
        <w:contextualSpacing/>
        <w:jc w:val="center"/>
        <w:rPr>
          <w:rFonts w:ascii="Times New Roman" w:hAnsi="Times New Roman"/>
          <w:lang w:val="en-GB"/>
        </w:rPr>
      </w:pPr>
      <w:r>
        <w:rPr>
          <w:rFonts w:ascii="Times New Roman" w:hAnsi="Times New Roman"/>
          <w:lang w:val="en-GB"/>
        </w:rPr>
        <w:t>University of Barcelona / LOGOS Research Group &amp; BIAP</w:t>
      </w:r>
    </w:p>
    <w:p w14:paraId="064F1F86" w14:textId="77777777" w:rsidR="00D14951" w:rsidRPr="00391ED3" w:rsidRDefault="00D14951" w:rsidP="00D14951">
      <w:pPr>
        <w:spacing w:line="480" w:lineRule="auto"/>
        <w:ind w:left="-567" w:right="-347"/>
        <w:contextualSpacing/>
        <w:jc w:val="center"/>
        <w:rPr>
          <w:rFonts w:ascii="Times New Roman" w:hAnsi="Times New Roman"/>
          <w:lang w:val="en-GB"/>
        </w:rPr>
      </w:pPr>
      <w:r w:rsidRPr="00391ED3">
        <w:rPr>
          <w:rFonts w:ascii="Times New Roman" w:hAnsi="Times New Roman"/>
          <w:lang w:val="en-GB"/>
        </w:rPr>
        <w:t>Uncorrected draft</w:t>
      </w:r>
    </w:p>
    <w:p w14:paraId="2E147037" w14:textId="521E15AB" w:rsidR="00D14951" w:rsidRPr="00391ED3" w:rsidRDefault="00D14951" w:rsidP="00D14951">
      <w:pPr>
        <w:spacing w:line="480" w:lineRule="auto"/>
        <w:ind w:left="-567" w:right="-347"/>
        <w:contextualSpacing/>
        <w:jc w:val="center"/>
        <w:rPr>
          <w:rFonts w:ascii="Times New Roman" w:hAnsi="Times New Roman"/>
          <w:lang w:val="en-GB"/>
        </w:rPr>
      </w:pPr>
      <w:r w:rsidRPr="00391ED3">
        <w:rPr>
          <w:rFonts w:ascii="Times New Roman" w:hAnsi="Times New Roman"/>
          <w:lang w:val="en-GB"/>
        </w:rPr>
        <w:t xml:space="preserve">Forthcoming in the </w:t>
      </w:r>
      <w:r w:rsidRPr="00391ED3">
        <w:rPr>
          <w:rFonts w:ascii="Times New Roman" w:hAnsi="Times New Roman"/>
          <w:i/>
          <w:lang w:val="en-GB"/>
        </w:rPr>
        <w:t xml:space="preserve">Canadian Journal of Philosophy </w:t>
      </w:r>
      <w:r w:rsidRPr="00391ED3">
        <w:rPr>
          <w:rFonts w:ascii="Helvetica" w:eastAsia="Times New Roman" w:hAnsi="Helvetica"/>
          <w:shd w:val="clear" w:color="auto" w:fill="FFFFFF"/>
        </w:rPr>
        <w:t> </w:t>
      </w:r>
      <w:r w:rsidRPr="00391ED3">
        <w:rPr>
          <w:rFonts w:eastAsia="Times New Roman"/>
        </w:rPr>
        <w:fldChar w:fldCharType="begin"/>
      </w:r>
      <w:r w:rsidRPr="00391ED3">
        <w:rPr>
          <w:rFonts w:eastAsia="Times New Roman"/>
        </w:rPr>
        <w:instrText xml:space="preserve"> HYPERLINK "https://doi.org/10.1017/can.2019.46" \t "_blank" </w:instrText>
      </w:r>
      <w:r w:rsidRPr="00391ED3">
        <w:rPr>
          <w:rFonts w:eastAsia="Times New Roman"/>
        </w:rPr>
      </w:r>
      <w:r w:rsidRPr="00391ED3">
        <w:rPr>
          <w:rFonts w:eastAsia="Times New Roman"/>
        </w:rPr>
        <w:fldChar w:fldCharType="separate"/>
      </w:r>
      <w:r w:rsidRPr="00391ED3">
        <w:rPr>
          <w:rStyle w:val="Hyperlink"/>
          <w:rFonts w:ascii="Helvetica" w:eastAsia="Times New Roman" w:hAnsi="Helvetica"/>
          <w:color w:val="auto"/>
          <w:bdr w:val="none" w:sz="0" w:space="0" w:color="auto" w:frame="1"/>
          <w:shd w:val="clear" w:color="auto" w:fill="FFFFFF"/>
        </w:rPr>
        <w:t>h</w:t>
      </w:r>
      <w:r w:rsidRPr="00391ED3">
        <w:rPr>
          <w:rStyle w:val="Hyperlink"/>
          <w:rFonts w:ascii="Helvetica" w:eastAsia="Times New Roman" w:hAnsi="Helvetica"/>
          <w:color w:val="auto"/>
          <w:bdr w:val="none" w:sz="0" w:space="0" w:color="auto" w:frame="1"/>
          <w:shd w:val="clear" w:color="auto" w:fill="FFFFFF"/>
        </w:rPr>
        <w:t>t</w:t>
      </w:r>
      <w:r w:rsidRPr="00391ED3">
        <w:rPr>
          <w:rStyle w:val="Hyperlink"/>
          <w:rFonts w:ascii="Helvetica" w:eastAsia="Times New Roman" w:hAnsi="Helvetica"/>
          <w:color w:val="auto"/>
          <w:bdr w:val="none" w:sz="0" w:space="0" w:color="auto" w:frame="1"/>
          <w:shd w:val="clear" w:color="auto" w:fill="FFFFFF"/>
        </w:rPr>
        <w:t>tps://doi.org/10.1017/can.2019.46</w:t>
      </w:r>
      <w:r w:rsidRPr="00391ED3">
        <w:rPr>
          <w:rFonts w:eastAsia="Times New Roman"/>
        </w:rPr>
        <w:fldChar w:fldCharType="end"/>
      </w:r>
    </w:p>
    <w:p w14:paraId="6726DE87" w14:textId="5933DED9" w:rsidR="00D14951" w:rsidRPr="00D14951" w:rsidRDefault="00D14951" w:rsidP="00D14951">
      <w:pPr>
        <w:spacing w:line="480" w:lineRule="auto"/>
        <w:ind w:left="-567" w:right="-347"/>
        <w:contextualSpacing/>
        <w:jc w:val="center"/>
        <w:rPr>
          <w:rFonts w:ascii="Times New Roman" w:hAnsi="Times New Roman"/>
          <w:lang w:val="en-GB"/>
        </w:rPr>
      </w:pPr>
      <w:r w:rsidRPr="00391ED3">
        <w:rPr>
          <w:rFonts w:eastAsia="Times New Roman"/>
        </w:rPr>
        <w:t>Please cite the published version when possible</w:t>
      </w:r>
    </w:p>
    <w:p w14:paraId="56E9A168" w14:textId="77777777" w:rsidR="00D14951" w:rsidRDefault="00D14951" w:rsidP="00AD0332">
      <w:pPr>
        <w:spacing w:line="480" w:lineRule="auto"/>
        <w:ind w:left="-567" w:right="-347"/>
        <w:contextualSpacing/>
        <w:jc w:val="center"/>
        <w:rPr>
          <w:rFonts w:ascii="Times New Roman" w:hAnsi="Times New Roman"/>
          <w:lang w:val="en-GB"/>
        </w:rPr>
      </w:pPr>
    </w:p>
    <w:p w14:paraId="236C2538" w14:textId="77777777" w:rsidR="00D14951" w:rsidRDefault="00D14951" w:rsidP="00AD0332">
      <w:pPr>
        <w:spacing w:line="480" w:lineRule="auto"/>
        <w:ind w:left="-567" w:right="-347"/>
        <w:contextualSpacing/>
        <w:jc w:val="center"/>
        <w:rPr>
          <w:rFonts w:ascii="Times New Roman" w:hAnsi="Times New Roman"/>
          <w:lang w:val="en-GB"/>
        </w:rPr>
      </w:pPr>
      <w:bookmarkStart w:id="0" w:name="_GoBack"/>
      <w:bookmarkEnd w:id="0"/>
    </w:p>
    <w:p w14:paraId="7BA0D2C2" w14:textId="77777777" w:rsidR="00B0679C" w:rsidRPr="00D14951" w:rsidRDefault="00B0679C" w:rsidP="00AD0332">
      <w:pPr>
        <w:spacing w:line="480" w:lineRule="auto"/>
        <w:ind w:left="-567" w:right="-347"/>
        <w:contextualSpacing/>
        <w:jc w:val="center"/>
        <w:rPr>
          <w:rFonts w:ascii="Times New Roman" w:hAnsi="Times New Roman"/>
          <w:lang w:val="en-GB"/>
        </w:rPr>
      </w:pPr>
    </w:p>
    <w:p w14:paraId="63C2540F" w14:textId="77777777" w:rsidR="00B0679C" w:rsidRPr="00B0679C" w:rsidRDefault="00B0679C" w:rsidP="00AD0332">
      <w:pPr>
        <w:spacing w:line="480" w:lineRule="auto"/>
        <w:ind w:left="-567" w:right="-347"/>
        <w:contextualSpacing/>
        <w:jc w:val="center"/>
        <w:rPr>
          <w:rFonts w:ascii="Times New Roman" w:hAnsi="Times New Roman"/>
          <w:b/>
          <w:lang w:val="en-GB"/>
        </w:rPr>
      </w:pPr>
      <w:r w:rsidRPr="00B0679C">
        <w:rPr>
          <w:rFonts w:ascii="Times New Roman" w:hAnsi="Times New Roman"/>
          <w:b/>
          <w:lang w:val="en-GB"/>
        </w:rPr>
        <w:t>Abstract</w:t>
      </w:r>
    </w:p>
    <w:p w14:paraId="311FBFC2" w14:textId="77777777" w:rsidR="00B0679C" w:rsidRPr="00D03FD7" w:rsidRDefault="00B0679C" w:rsidP="00B0679C">
      <w:pPr>
        <w:widowControl w:val="0"/>
        <w:autoSpaceDE w:val="0"/>
        <w:autoSpaceDN w:val="0"/>
        <w:adjustRightInd w:val="0"/>
        <w:spacing w:line="480" w:lineRule="auto"/>
        <w:contextualSpacing/>
        <w:jc w:val="both"/>
        <w:rPr>
          <w:rFonts w:ascii="Times New Roman" w:hAnsi="Times New Roman"/>
          <w:lang w:val="en-GB"/>
        </w:rPr>
      </w:pPr>
      <w:r w:rsidRPr="00D03FD7">
        <w:rPr>
          <w:rFonts w:ascii="Times New Roman" w:hAnsi="Times New Roman"/>
          <w:lang w:val="en-GB"/>
        </w:rPr>
        <w:t>The paper focuses on the phenomenon of forming one’s judgement about epistemic matters, such as whether one has some reason not to believe false propositions, on the basis of the opinion of somebody one takes to be an expert about them. The paper pursues three aims. First, it argues that some cases of expert deference about epistemic matters are suspicious. Secondly, it provides an explanation of such a suspiciousness. Thirdly, it draws the metaepistemological implications of the proposed explanation.</w:t>
      </w:r>
    </w:p>
    <w:p w14:paraId="2A0C3611" w14:textId="77777777" w:rsidR="00AD0332" w:rsidRDefault="00AD0332" w:rsidP="00AD0332">
      <w:pPr>
        <w:spacing w:line="480" w:lineRule="auto"/>
        <w:ind w:right="-347"/>
        <w:contextualSpacing/>
        <w:rPr>
          <w:rFonts w:ascii="Times New Roman" w:hAnsi="Times New Roman"/>
          <w:lang w:val="en-GB"/>
        </w:rPr>
      </w:pPr>
    </w:p>
    <w:p w14:paraId="3182F3AF" w14:textId="1824619F" w:rsidR="00B0679C" w:rsidRDefault="004D1ADA" w:rsidP="00AD0332">
      <w:pPr>
        <w:spacing w:line="480" w:lineRule="auto"/>
        <w:ind w:right="-347"/>
        <w:contextualSpacing/>
        <w:rPr>
          <w:rFonts w:ascii="Times New Roman" w:hAnsi="Times New Roman"/>
          <w:lang w:val="en-GB"/>
        </w:rPr>
      </w:pPr>
      <w:r w:rsidRPr="00CA1C4B">
        <w:rPr>
          <w:rFonts w:ascii="Times New Roman" w:hAnsi="Times New Roman"/>
          <w:b/>
          <w:lang w:val="en-GB"/>
        </w:rPr>
        <w:t>Keywords</w:t>
      </w:r>
      <w:r>
        <w:rPr>
          <w:rFonts w:ascii="Times New Roman" w:hAnsi="Times New Roman"/>
          <w:lang w:val="en-GB"/>
        </w:rPr>
        <w:t>: epistemology; expert deference; epistemic judgements; epistemic parity; understanding; objectivity; realism</w:t>
      </w:r>
    </w:p>
    <w:p w14:paraId="07CB3B52" w14:textId="77777777" w:rsidR="00B0679C" w:rsidRPr="00DD5593" w:rsidRDefault="00B0679C" w:rsidP="00AD0332">
      <w:pPr>
        <w:spacing w:line="480" w:lineRule="auto"/>
        <w:ind w:right="-347"/>
        <w:contextualSpacing/>
        <w:rPr>
          <w:rFonts w:ascii="Times New Roman" w:hAnsi="Times New Roman"/>
          <w:b/>
          <w:lang w:val="en-GB"/>
        </w:rPr>
      </w:pPr>
    </w:p>
    <w:p w14:paraId="1AAF7BDA" w14:textId="77777777" w:rsidR="00AD0332" w:rsidRPr="00DD5593" w:rsidRDefault="00AD0332" w:rsidP="00AD0332">
      <w:pPr>
        <w:spacing w:line="480" w:lineRule="auto"/>
        <w:ind w:left="-567" w:right="-347"/>
        <w:contextualSpacing/>
        <w:rPr>
          <w:rFonts w:ascii="Times New Roman" w:hAnsi="Times New Roman"/>
          <w:b/>
          <w:lang w:val="en-GB"/>
        </w:rPr>
      </w:pPr>
      <w:r w:rsidRPr="00DD5593">
        <w:rPr>
          <w:rFonts w:ascii="Times New Roman" w:hAnsi="Times New Roman"/>
          <w:b/>
          <w:lang w:val="en-GB"/>
        </w:rPr>
        <w:t>1 Introduction and Overview</w:t>
      </w:r>
    </w:p>
    <w:p w14:paraId="592F2379" w14:textId="77777777" w:rsidR="00AD0332" w:rsidRPr="00DD5593" w:rsidRDefault="00AD0332" w:rsidP="00AD0332">
      <w:pPr>
        <w:spacing w:line="480" w:lineRule="auto"/>
        <w:ind w:left="-567" w:right="-347"/>
        <w:contextualSpacing/>
        <w:rPr>
          <w:rFonts w:ascii="Times New Roman" w:hAnsi="Times New Roman"/>
          <w:lang w:val="en-GB"/>
        </w:rPr>
      </w:pPr>
    </w:p>
    <w:p w14:paraId="0070CB87" w14:textId="77777777" w:rsidR="00AD0332" w:rsidRPr="00DD5593"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 xml:space="preserve">We form judgements by relying on the opinion of experts about all sorts of things. This fact has not gone unnoticed in epistemology. Epistemologists have been addressing the significance of </w:t>
      </w:r>
      <w:r w:rsidRPr="00DD5593">
        <w:rPr>
          <w:rFonts w:ascii="Times New Roman" w:hAnsi="Times New Roman"/>
          <w:lang w:val="en-GB"/>
        </w:rPr>
        <w:lastRenderedPageBreak/>
        <w:t>the phenomenon of expert deference by taking up questions such as: What does it take to be an expert about a given matter (see Goldman 2001)? Under what conditions is (expert and non-expert) testimony a genuine source of knowledge (see Lackey and Sosa 2006)? Does the very idea of acquiring knowledge by relying on others’ opinions speak in favour of a specific account of knowledge rather than another (see Pritchard 2012, Sosa 2007)?</w:t>
      </w:r>
    </w:p>
    <w:p w14:paraId="023CA31C" w14:textId="77777777" w:rsidR="00AD0332" w:rsidRPr="00B04113"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 xml:space="preserve">A common trait of these questions is that they </w:t>
      </w:r>
      <w:r>
        <w:rPr>
          <w:rFonts w:ascii="Times New Roman" w:hAnsi="Times New Roman"/>
          <w:lang w:val="en-GB"/>
        </w:rPr>
        <w:t>focus on</w:t>
      </w:r>
      <w:r w:rsidRPr="00DD5593">
        <w:rPr>
          <w:rFonts w:ascii="Times New Roman" w:hAnsi="Times New Roman"/>
          <w:lang w:val="en-GB"/>
        </w:rPr>
        <w:t xml:space="preserve"> the </w:t>
      </w:r>
      <w:r w:rsidRPr="00DD5593">
        <w:rPr>
          <w:rFonts w:ascii="Times New Roman" w:hAnsi="Times New Roman"/>
          <w:i/>
          <w:lang w:val="en-GB"/>
        </w:rPr>
        <w:t>first-order, normative</w:t>
      </w:r>
      <w:r w:rsidRPr="00DD5593">
        <w:rPr>
          <w:rFonts w:ascii="Times New Roman" w:hAnsi="Times New Roman"/>
          <w:lang w:val="en-GB"/>
        </w:rPr>
        <w:t xml:space="preserve"> epistemological significance of expert deference. </w:t>
      </w:r>
      <w:r>
        <w:rPr>
          <w:rFonts w:ascii="Times New Roman" w:hAnsi="Times New Roman"/>
          <w:lang w:val="en-GB"/>
        </w:rPr>
        <w:t>Indeed, e</w:t>
      </w:r>
      <w:r w:rsidRPr="00DD5593">
        <w:rPr>
          <w:rFonts w:ascii="Times New Roman" w:hAnsi="Times New Roman"/>
          <w:lang w:val="en-GB"/>
        </w:rPr>
        <w:t xml:space="preserve">xpert deference has been traditionally brought to bear on issues such as how to form our beliefs in an epistemically correct way, what knowledge is, what a good epistemic agent is, and so on. Instead of picking up one of these familiar threads in first-order epistemology, the more general aim of this article is to broaden the philosophical significance of expert deference </w:t>
      </w:r>
      <w:r w:rsidRPr="00E1420E">
        <w:rPr>
          <w:rFonts w:ascii="Times New Roman" w:hAnsi="Times New Roman"/>
          <w:lang w:val="en-GB"/>
        </w:rPr>
        <w:t xml:space="preserve">by drawing attention to the as yet overlooked </w:t>
      </w:r>
      <w:r w:rsidRPr="00A32909">
        <w:rPr>
          <w:rFonts w:ascii="Times New Roman" w:hAnsi="Times New Roman"/>
          <w:i/>
          <w:lang w:val="en-GB"/>
        </w:rPr>
        <w:t>metaepistemological</w:t>
      </w:r>
      <w:r w:rsidRPr="00F448E1">
        <w:rPr>
          <w:rFonts w:ascii="Times New Roman" w:hAnsi="Times New Roman"/>
          <w:lang w:val="en-GB"/>
        </w:rPr>
        <w:t xml:space="preserve"> implications of such a phenomenon.</w:t>
      </w:r>
    </w:p>
    <w:p w14:paraId="6B4A0AF7" w14:textId="77777777" w:rsidR="00AD0332" w:rsidRPr="0089520A" w:rsidRDefault="00AD0332" w:rsidP="00AD0332">
      <w:pPr>
        <w:spacing w:line="480" w:lineRule="auto"/>
        <w:ind w:left="-567" w:right="-346" w:firstLine="567"/>
        <w:contextualSpacing/>
        <w:jc w:val="both"/>
        <w:rPr>
          <w:rFonts w:ascii="Times New Roman" w:hAnsi="Times New Roman"/>
          <w:lang w:val="en-GB"/>
        </w:rPr>
      </w:pPr>
      <w:r w:rsidRPr="00AE70FF">
        <w:rPr>
          <w:rFonts w:ascii="Times New Roman" w:hAnsi="Times New Roman"/>
          <w:lang w:val="en-GB"/>
        </w:rPr>
        <w:t>In broad strokes, the strategy is to focus on the phenomenon of making epistemic judgements, that is, judgements such as ‘John does not know that Francis h</w:t>
      </w:r>
      <w:r w:rsidRPr="00BF39FA">
        <w:rPr>
          <w:rFonts w:ascii="Times New Roman" w:hAnsi="Times New Roman"/>
          <w:lang w:val="en-GB"/>
        </w:rPr>
        <w:t>as left’, ‘Mary is irrational to believe</w:t>
      </w:r>
      <w:r w:rsidRPr="009A0C65">
        <w:rPr>
          <w:rFonts w:ascii="Times New Roman" w:hAnsi="Times New Roman"/>
          <w:lang w:val="en-GB"/>
        </w:rPr>
        <w:t xml:space="preserve"> </w:t>
      </w:r>
      <w:r w:rsidRPr="00CF5595">
        <w:rPr>
          <w:rFonts w:ascii="Times New Roman" w:hAnsi="Times New Roman"/>
          <w:lang w:val="en-GB"/>
        </w:rPr>
        <w:t>that it’s raining while disbelieving that</w:t>
      </w:r>
      <w:r w:rsidRPr="00FC50EC">
        <w:rPr>
          <w:rFonts w:ascii="Times New Roman" w:hAnsi="Times New Roman"/>
          <w:lang w:val="en-GB"/>
        </w:rPr>
        <w:t xml:space="preserve"> it’s not raining’, and so on, by relying exclusively on the opinion of somebody we </w:t>
      </w:r>
      <w:r w:rsidRPr="00DF7443">
        <w:rPr>
          <w:rFonts w:ascii="Times New Roman" w:hAnsi="Times New Roman"/>
          <w:lang w:val="en-GB"/>
        </w:rPr>
        <w:t>are disposed to</w:t>
      </w:r>
      <w:r w:rsidRPr="002E4D26">
        <w:rPr>
          <w:rFonts w:ascii="Times New Roman" w:hAnsi="Times New Roman"/>
          <w:lang w:val="en-GB"/>
        </w:rPr>
        <w:t xml:space="preserve"> take to be an expert about the epistemic matter at i</w:t>
      </w:r>
      <w:r w:rsidRPr="0089520A">
        <w:rPr>
          <w:rFonts w:ascii="Times New Roman" w:hAnsi="Times New Roman"/>
          <w:lang w:val="en-GB"/>
        </w:rPr>
        <w:t>ssue. It will become apparent that, in a set of central cases where deference is distinctively about epistemic matters, one is doing something suspicious in making one’s epistemic judgements by exclusively relying on the opinion of the alleged expert.</w:t>
      </w:r>
    </w:p>
    <w:p w14:paraId="12938800" w14:textId="77777777" w:rsidR="00AD0332" w:rsidRPr="00DD5593" w:rsidRDefault="00AD0332" w:rsidP="00AD0332">
      <w:pPr>
        <w:spacing w:line="480" w:lineRule="auto"/>
        <w:ind w:left="-567" w:right="-346" w:firstLine="567"/>
        <w:contextualSpacing/>
        <w:jc w:val="both"/>
        <w:rPr>
          <w:rFonts w:ascii="Times New Roman" w:hAnsi="Times New Roman"/>
          <w:lang w:val="en-GB"/>
        </w:rPr>
      </w:pPr>
      <w:r w:rsidRPr="0089520A">
        <w:rPr>
          <w:rFonts w:ascii="Times New Roman" w:hAnsi="Times New Roman"/>
          <w:lang w:val="en-GB"/>
        </w:rPr>
        <w:t>I ta</w:t>
      </w:r>
      <w:r w:rsidRPr="001E31DF">
        <w:rPr>
          <w:rFonts w:ascii="Times New Roman" w:hAnsi="Times New Roman"/>
          <w:lang w:val="en-GB"/>
        </w:rPr>
        <w:t>ke the suspiciousness of expert deference about epistemic matters to be an instance of the more general phenomenon of suspicious expert deference about normative matters, which can be roughly yet intuitively contrasted with the unsuspiciousness of expert d</w:t>
      </w:r>
      <w:r w:rsidRPr="00984ADA">
        <w:rPr>
          <w:rFonts w:ascii="Times New Roman" w:hAnsi="Times New Roman"/>
          <w:lang w:val="en-GB"/>
        </w:rPr>
        <w:t>eference in squarely non-normative regions of thought, such as biology, regional geography, physics, and the like. However, while much attention has been devoted to suspicious expert deference in morality (see e.g. Enoch 2014, Hills 2009, McGrath 2011) and</w:t>
      </w:r>
      <w:r w:rsidRPr="009760C1">
        <w:rPr>
          <w:rFonts w:ascii="Times New Roman" w:hAnsi="Times New Roman"/>
          <w:lang w:val="en-GB"/>
        </w:rPr>
        <w:t xml:space="preserve"> aesthetics (Driver 2006), the question of the status of epistemic expert deference has been so far neglected.</w:t>
      </w:r>
      <w:r w:rsidRPr="00DD5593">
        <w:rPr>
          <w:rStyle w:val="FootnoteReference"/>
          <w:rFonts w:ascii="Times New Roman" w:hAnsi="Times New Roman"/>
          <w:lang w:val="en-GB"/>
        </w:rPr>
        <w:footnoteReference w:id="1"/>
      </w:r>
      <w:r w:rsidRPr="00DD5593">
        <w:rPr>
          <w:rFonts w:ascii="Times New Roman" w:hAnsi="Times New Roman"/>
          <w:lang w:val="en-GB"/>
        </w:rPr>
        <w:t xml:space="preserve"> </w:t>
      </w:r>
      <w:r w:rsidRPr="00AD0332">
        <w:rPr>
          <w:rFonts w:ascii="Times New Roman" w:hAnsi="Times New Roman"/>
          <w:lang w:val="en-GB"/>
        </w:rPr>
        <w:t>This is an unfortunate lacuna in the study of epistemic normativity</w:t>
      </w:r>
      <w:r>
        <w:rPr>
          <w:rFonts w:ascii="Times New Roman" w:hAnsi="Times New Roman"/>
          <w:lang w:val="en-GB"/>
        </w:rPr>
        <w:t>.</w:t>
      </w:r>
      <w:r w:rsidRPr="00AD0332">
        <w:rPr>
          <w:rFonts w:ascii="Times New Roman" w:hAnsi="Times New Roman"/>
          <w:lang w:val="en-GB"/>
        </w:rPr>
        <w:t xml:space="preserve"> Given the uncontroversial fact that most of what we know is testimonially acquired, deference about epistemic matters has important theoretical and practical implications. Suppose, for instance, that you defer to somebody you take to be an expert about whether you know that there’s a package of pasta in the cupboard. Surely, this episode of deference would be relevant theoretically, for it would allow you to evaluate yourself qua epistemic agent. Such an episode of deference would also be relevant practically: Several epistemologists (see e.g. Hawthorne and Stanley 2008, Williamson 2000) have argued </w:t>
      </w:r>
      <w:r>
        <w:rPr>
          <w:rFonts w:ascii="Times New Roman" w:hAnsi="Times New Roman"/>
          <w:lang w:val="en-GB"/>
        </w:rPr>
        <w:t>in favour of</w:t>
      </w:r>
      <w:r w:rsidRPr="00AD0332">
        <w:rPr>
          <w:rFonts w:ascii="Times New Roman" w:hAnsi="Times New Roman"/>
          <w:lang w:val="en-GB"/>
        </w:rPr>
        <w:t xml:space="preserve"> a close relationship between knowledge and reasons for action such that, when one’s choice is</w:t>
      </w:r>
      <w:r w:rsidRPr="00AD0332">
        <w:rPr>
          <w:rFonts w:ascii="Times New Roman" w:hAnsi="Times New Roman"/>
          <w:i/>
          <w:lang w:val="en-GB"/>
        </w:rPr>
        <w:t xml:space="preserve"> p</w:t>
      </w:r>
      <w:r w:rsidRPr="00AD0332">
        <w:rPr>
          <w:rFonts w:ascii="Times New Roman" w:hAnsi="Times New Roman"/>
          <w:lang w:val="en-GB"/>
        </w:rPr>
        <w:t xml:space="preserve">-dependent, one can treat </w:t>
      </w:r>
      <w:r w:rsidRPr="00AD0332">
        <w:rPr>
          <w:rFonts w:ascii="Times New Roman" w:hAnsi="Times New Roman"/>
          <w:i/>
          <w:lang w:val="en-GB"/>
        </w:rPr>
        <w:t>p</w:t>
      </w:r>
      <w:r w:rsidRPr="00AD0332">
        <w:rPr>
          <w:rFonts w:ascii="Times New Roman" w:hAnsi="Times New Roman"/>
          <w:lang w:val="en-GB"/>
        </w:rPr>
        <w:t xml:space="preserve"> (say, that there’s a package of pasta in the cupboard) as a reason for acting (say, invite your friends over for a pasta dinner) only if one knows that </w:t>
      </w:r>
      <w:r w:rsidRPr="00AD0332">
        <w:rPr>
          <w:rFonts w:ascii="Times New Roman" w:hAnsi="Times New Roman"/>
          <w:i/>
          <w:lang w:val="en-GB"/>
        </w:rPr>
        <w:t>p</w:t>
      </w:r>
      <w:r w:rsidRPr="00AD0332">
        <w:rPr>
          <w:rFonts w:ascii="Times New Roman" w:hAnsi="Times New Roman"/>
          <w:lang w:val="en-GB"/>
        </w:rPr>
        <w:t xml:space="preserve">. Once again, deferring to an expert about such an issue allows you to find out whether you have reason to act in such-and-such ways. </w:t>
      </w:r>
    </w:p>
    <w:p w14:paraId="40D52045" w14:textId="247169CF" w:rsidR="00AD0332" w:rsidRPr="004F3CA8" w:rsidRDefault="00AD0332" w:rsidP="00AD0332">
      <w:pPr>
        <w:spacing w:line="480" w:lineRule="auto"/>
        <w:ind w:left="-567" w:right="-346" w:firstLine="567"/>
        <w:contextualSpacing/>
        <w:jc w:val="both"/>
        <w:rPr>
          <w:rFonts w:ascii="Times New Roman" w:hAnsi="Times New Roman"/>
          <w:lang w:val="en-GB"/>
        </w:rPr>
      </w:pPr>
      <w:r w:rsidRPr="004F3CA8">
        <w:rPr>
          <w:rFonts w:ascii="Times New Roman" w:hAnsi="Times New Roman"/>
          <w:lang w:val="en-GB"/>
        </w:rPr>
        <w:t>Examining the phenomenon of expert deference about the epistemic by focusing on which cases of epistemic expert deference are suspicious and which are not is going to be relevant to a host of issues. The more general aim of this article is to carry out such an examination.</w:t>
      </w:r>
      <w:r w:rsidRPr="004F3CA8">
        <w:rPr>
          <w:rStyle w:val="FootnoteReference"/>
          <w:rFonts w:ascii="Times New Roman" w:hAnsi="Times New Roman"/>
          <w:lang w:val="en-GB"/>
        </w:rPr>
        <w:footnoteReference w:id="2"/>
      </w:r>
    </w:p>
    <w:p w14:paraId="4B43E0B7" w14:textId="2B528930" w:rsidR="00AD0332" w:rsidRPr="001E31DF"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A moment of reflection shows that focusing on suspicious epistemic expert deference is also, and perhaps more surprisingly, significant for understanding the nature of epistemology. On the face of it, m</w:t>
      </w:r>
      <w:r w:rsidRPr="00E1420E">
        <w:rPr>
          <w:rFonts w:ascii="Times New Roman" w:hAnsi="Times New Roman"/>
          <w:lang w:val="en-GB"/>
        </w:rPr>
        <w:t>etaepistemological views denying the ob</w:t>
      </w:r>
      <w:r w:rsidRPr="00A32909">
        <w:rPr>
          <w:rFonts w:ascii="Times New Roman" w:hAnsi="Times New Roman"/>
          <w:lang w:val="en-GB"/>
        </w:rPr>
        <w:t>jectivity of e</w:t>
      </w:r>
      <w:r w:rsidRPr="00F448E1">
        <w:rPr>
          <w:rFonts w:ascii="Times New Roman" w:hAnsi="Times New Roman"/>
          <w:lang w:val="en-GB"/>
        </w:rPr>
        <w:t>pistemology have a readily available explanation of this phenomenon: s</w:t>
      </w:r>
      <w:r w:rsidRPr="00B04113">
        <w:rPr>
          <w:rFonts w:ascii="Times New Roman" w:hAnsi="Times New Roman"/>
          <w:lang w:val="en-GB"/>
        </w:rPr>
        <w:t>ince there are no (in principle accessible) objective epistemic facts, there is no room for some agents to be better positio</w:t>
      </w:r>
      <w:r w:rsidRPr="00AE70FF">
        <w:rPr>
          <w:rFonts w:ascii="Times New Roman" w:hAnsi="Times New Roman"/>
          <w:lang w:val="en-GB"/>
        </w:rPr>
        <w:t>ned epistemically vis-à-vis such facts</w:t>
      </w:r>
      <w:r w:rsidRPr="00BF39FA">
        <w:rPr>
          <w:rFonts w:ascii="Times New Roman" w:hAnsi="Times New Roman"/>
          <w:lang w:val="en-GB"/>
        </w:rPr>
        <w:t xml:space="preserve"> than others.</w:t>
      </w:r>
      <w:r w:rsidRPr="009A0C65">
        <w:rPr>
          <w:rFonts w:ascii="Times New Roman" w:hAnsi="Times New Roman"/>
          <w:lang w:val="en-GB"/>
        </w:rPr>
        <w:t xml:space="preserve"> This is what makes deference to alleged experts about epistemic matters suspicious.</w:t>
      </w:r>
      <w:r w:rsidRPr="00CF5595">
        <w:rPr>
          <w:rFonts w:ascii="Times New Roman" w:hAnsi="Times New Roman"/>
          <w:lang w:val="en-GB"/>
        </w:rPr>
        <w:t xml:space="preserve"> Since, on pain of self-defeat, the objectivist about </w:t>
      </w:r>
      <w:r w:rsidRPr="00FC50EC">
        <w:rPr>
          <w:rFonts w:ascii="Times New Roman" w:hAnsi="Times New Roman"/>
          <w:lang w:val="en-GB"/>
        </w:rPr>
        <w:t>epistemology</w:t>
      </w:r>
      <w:r w:rsidRPr="00B63193">
        <w:rPr>
          <w:rFonts w:ascii="Times New Roman" w:hAnsi="Times New Roman"/>
          <w:lang w:val="en-GB"/>
        </w:rPr>
        <w:t xml:space="preserve"> cannot deny the existence of objective epistemic facts, she cannot accept the explanation jus</w:t>
      </w:r>
      <w:r w:rsidRPr="00DF7443">
        <w:rPr>
          <w:rFonts w:ascii="Times New Roman" w:hAnsi="Times New Roman"/>
          <w:lang w:val="en-GB"/>
        </w:rPr>
        <w:t>t sketched, or so it seems. This raises the question: how can the epistemic objectivist explain the asymmetry between suspicious deference in the epistemic case and unsuspicious deference in the geography or physics cases? Answering this question is the mo</w:t>
      </w:r>
      <w:r w:rsidRPr="002E4D26">
        <w:rPr>
          <w:rFonts w:ascii="Times New Roman" w:hAnsi="Times New Roman"/>
          <w:lang w:val="en-GB"/>
        </w:rPr>
        <w:t xml:space="preserve">re specific aim of this </w:t>
      </w:r>
      <w:r w:rsidRPr="0089520A">
        <w:rPr>
          <w:rFonts w:ascii="Times New Roman" w:hAnsi="Times New Roman"/>
          <w:lang w:val="en-GB"/>
        </w:rPr>
        <w:t>article</w:t>
      </w:r>
      <w:r w:rsidRPr="001E31DF">
        <w:rPr>
          <w:rFonts w:ascii="Times New Roman" w:hAnsi="Times New Roman"/>
          <w:lang w:val="en-GB"/>
        </w:rPr>
        <w:t>.</w:t>
      </w:r>
    </w:p>
    <w:p w14:paraId="0610AAAB" w14:textId="696363CA" w:rsidR="00AD0332" w:rsidRPr="00984ADA" w:rsidRDefault="00AD0332" w:rsidP="00AD0332">
      <w:pPr>
        <w:spacing w:line="480" w:lineRule="auto"/>
        <w:ind w:left="-567" w:right="-346" w:firstLine="567"/>
        <w:contextualSpacing/>
        <w:jc w:val="both"/>
        <w:rPr>
          <w:rFonts w:ascii="Times New Roman" w:hAnsi="Times New Roman"/>
          <w:lang w:val="en-GB"/>
        </w:rPr>
      </w:pPr>
      <w:r w:rsidRPr="00984ADA">
        <w:rPr>
          <w:rFonts w:ascii="Times New Roman" w:hAnsi="Times New Roman"/>
          <w:lang w:val="en-GB"/>
        </w:rPr>
        <w:t xml:space="preserve">The </w:t>
      </w:r>
      <w:r w:rsidRPr="009760C1">
        <w:rPr>
          <w:rFonts w:ascii="Times New Roman" w:hAnsi="Times New Roman"/>
          <w:lang w:val="en-GB"/>
        </w:rPr>
        <w:t>article</w:t>
      </w:r>
      <w:r w:rsidRPr="00DD5593">
        <w:rPr>
          <w:rFonts w:ascii="Times New Roman" w:hAnsi="Times New Roman"/>
          <w:lang w:val="en-GB"/>
        </w:rPr>
        <w:t xml:space="preserve"> is organised as follows. In section 2 I offer a more precise characterisation of epistemic expert deference and clarify which instances of deference are </w:t>
      </w:r>
      <w:r>
        <w:rPr>
          <w:rFonts w:ascii="Times New Roman" w:hAnsi="Times New Roman"/>
          <w:lang w:val="en-GB"/>
        </w:rPr>
        <w:t>relevant</w:t>
      </w:r>
      <w:r w:rsidRPr="00DD5593">
        <w:rPr>
          <w:rFonts w:ascii="Times New Roman" w:hAnsi="Times New Roman"/>
          <w:lang w:val="en-GB"/>
        </w:rPr>
        <w:t>. In section 3 I present and criticise some fairly natural objectivist-friendly answers</w:t>
      </w:r>
      <w:r>
        <w:rPr>
          <w:rFonts w:ascii="Times New Roman" w:hAnsi="Times New Roman"/>
          <w:lang w:val="en-GB"/>
        </w:rPr>
        <w:t xml:space="preserve">. </w:t>
      </w:r>
      <w:r w:rsidRPr="00DD5593">
        <w:rPr>
          <w:rFonts w:ascii="Times New Roman" w:hAnsi="Times New Roman"/>
          <w:lang w:val="en-GB"/>
        </w:rPr>
        <w:t xml:space="preserve">In section 4 I </w:t>
      </w:r>
      <w:r w:rsidRPr="00E1420E">
        <w:rPr>
          <w:rFonts w:ascii="Times New Roman" w:hAnsi="Times New Roman"/>
          <w:lang w:val="en-GB"/>
        </w:rPr>
        <w:t>offer an alternative</w:t>
      </w:r>
      <w:r w:rsidRPr="00A32909">
        <w:rPr>
          <w:rFonts w:ascii="Times New Roman" w:hAnsi="Times New Roman"/>
          <w:lang w:val="en-GB"/>
        </w:rPr>
        <w:t xml:space="preserve"> explanation of the phenomenon. The </w:t>
      </w:r>
      <w:r w:rsidRPr="00F448E1">
        <w:rPr>
          <w:rFonts w:ascii="Times New Roman" w:hAnsi="Times New Roman"/>
          <w:lang w:val="en-GB"/>
        </w:rPr>
        <w:t xml:space="preserve">core of my explanation is that an agent A’s deference to an alleged expert agent </w:t>
      </w:r>
      <w:r w:rsidRPr="00B04113">
        <w:rPr>
          <w:rFonts w:ascii="Times New Roman" w:hAnsi="Times New Roman"/>
          <w:lang w:val="en-GB"/>
        </w:rPr>
        <w:t xml:space="preserve">B </w:t>
      </w:r>
      <w:r w:rsidRPr="00AE70FF">
        <w:rPr>
          <w:rFonts w:ascii="Times New Roman" w:hAnsi="Times New Roman"/>
          <w:lang w:val="en-GB"/>
        </w:rPr>
        <w:t xml:space="preserve">is suspicious since A </w:t>
      </w:r>
      <w:r w:rsidRPr="00BF39FA">
        <w:rPr>
          <w:rFonts w:ascii="Times New Roman" w:hAnsi="Times New Roman"/>
          <w:lang w:val="en-GB"/>
        </w:rPr>
        <w:t>fail</w:t>
      </w:r>
      <w:r w:rsidRPr="009A0C65">
        <w:rPr>
          <w:rFonts w:ascii="Times New Roman" w:hAnsi="Times New Roman"/>
          <w:lang w:val="en-GB"/>
        </w:rPr>
        <w:t xml:space="preserve">s to acknowledge B is, </w:t>
      </w:r>
      <w:r w:rsidRPr="00CF5595">
        <w:rPr>
          <w:rFonts w:ascii="Times New Roman" w:hAnsi="Times New Roman"/>
          <w:lang w:val="en-GB"/>
        </w:rPr>
        <w:t xml:space="preserve">as a matter of fact, </w:t>
      </w:r>
      <w:r w:rsidRPr="00FC50EC">
        <w:rPr>
          <w:rFonts w:ascii="Times New Roman" w:hAnsi="Times New Roman"/>
          <w:lang w:val="en-GB"/>
        </w:rPr>
        <w:t xml:space="preserve">A’s </w:t>
      </w:r>
      <w:r w:rsidRPr="00B63193">
        <w:rPr>
          <w:rFonts w:ascii="Times New Roman" w:hAnsi="Times New Roman"/>
          <w:i/>
          <w:lang w:val="en-GB"/>
        </w:rPr>
        <w:t>epistemic peer</w:t>
      </w:r>
      <w:r w:rsidRPr="00DF7443">
        <w:rPr>
          <w:rFonts w:ascii="Times New Roman" w:hAnsi="Times New Roman"/>
          <w:lang w:val="en-GB"/>
        </w:rPr>
        <w:t>, and it is not epistemically rational to comple</w:t>
      </w:r>
      <w:r w:rsidRPr="002E4D26">
        <w:rPr>
          <w:rFonts w:ascii="Times New Roman" w:hAnsi="Times New Roman"/>
          <w:lang w:val="en-GB"/>
        </w:rPr>
        <w:t xml:space="preserve">tely defer to the opinion of one’s epistemic peer. I argue that such explanation fares better than the ones criticised in section 3 and I show that it is compatible with some </w:t>
      </w:r>
      <w:r w:rsidRPr="0089520A">
        <w:rPr>
          <w:rFonts w:ascii="Times New Roman" w:hAnsi="Times New Roman"/>
          <w:i/>
          <w:lang w:val="en-GB"/>
        </w:rPr>
        <w:t>but not all</w:t>
      </w:r>
      <w:r w:rsidRPr="001E31DF">
        <w:rPr>
          <w:rFonts w:ascii="Times New Roman" w:hAnsi="Times New Roman"/>
          <w:lang w:val="en-GB"/>
        </w:rPr>
        <w:t xml:space="preserve"> varieties of epistemic objectivism. In section 5 I offer some thought</w:t>
      </w:r>
      <w:r w:rsidRPr="00984ADA">
        <w:rPr>
          <w:rFonts w:ascii="Times New Roman" w:hAnsi="Times New Roman"/>
          <w:lang w:val="en-GB"/>
        </w:rPr>
        <w:t>s on the metaepistemological significance of my explanation.</w:t>
      </w:r>
    </w:p>
    <w:p w14:paraId="487021F6" w14:textId="77777777" w:rsidR="00AD0332" w:rsidRPr="009760C1" w:rsidRDefault="00AD0332" w:rsidP="00AD0332">
      <w:pPr>
        <w:spacing w:line="480" w:lineRule="auto"/>
        <w:ind w:right="-347"/>
        <w:contextualSpacing/>
        <w:jc w:val="both"/>
        <w:rPr>
          <w:rFonts w:ascii="Times New Roman" w:hAnsi="Times New Roman"/>
          <w:lang w:val="en-GB"/>
        </w:rPr>
      </w:pPr>
    </w:p>
    <w:p w14:paraId="10D3AAEB" w14:textId="77777777" w:rsidR="00AD0332" w:rsidRPr="00C1513A" w:rsidRDefault="00AD0332" w:rsidP="00AD0332">
      <w:pPr>
        <w:spacing w:line="480" w:lineRule="auto"/>
        <w:ind w:left="-567" w:right="-347"/>
        <w:contextualSpacing/>
        <w:jc w:val="both"/>
        <w:rPr>
          <w:rFonts w:ascii="Times New Roman" w:hAnsi="Times New Roman"/>
          <w:b/>
          <w:lang w:val="en-GB"/>
        </w:rPr>
      </w:pPr>
      <w:r w:rsidRPr="00C1513A">
        <w:rPr>
          <w:rFonts w:ascii="Times New Roman" w:hAnsi="Times New Roman"/>
          <w:b/>
          <w:lang w:val="en-GB"/>
        </w:rPr>
        <w:t>2 Characterising the Phenomenon</w:t>
      </w:r>
    </w:p>
    <w:p w14:paraId="2350B6F7" w14:textId="77777777" w:rsidR="00AD0332" w:rsidRPr="00DD5593" w:rsidRDefault="00AD0332" w:rsidP="00AD0332">
      <w:pPr>
        <w:spacing w:line="480" w:lineRule="auto"/>
        <w:ind w:left="-567" w:right="-347"/>
        <w:contextualSpacing/>
        <w:jc w:val="both"/>
        <w:rPr>
          <w:rFonts w:ascii="Times New Roman" w:hAnsi="Times New Roman"/>
          <w:lang w:val="en-GB"/>
        </w:rPr>
      </w:pPr>
    </w:p>
    <w:p w14:paraId="6A87E10B" w14:textId="77777777" w:rsidR="00AD0332" w:rsidRPr="00DD5593"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To begin with, let me clarify what I mean by epistemic expert deference. We face an instance of epistemic expert deference just in case:</w:t>
      </w:r>
    </w:p>
    <w:p w14:paraId="79D14F7D" w14:textId="77777777" w:rsidR="00AD0332" w:rsidRPr="00DD5593" w:rsidRDefault="00AD0332" w:rsidP="00AD0332">
      <w:pPr>
        <w:spacing w:line="480" w:lineRule="auto"/>
        <w:ind w:left="-567" w:right="-347"/>
        <w:contextualSpacing/>
        <w:jc w:val="both"/>
        <w:rPr>
          <w:rFonts w:ascii="Times New Roman" w:hAnsi="Times New Roman"/>
          <w:lang w:val="en-GB"/>
        </w:rPr>
      </w:pPr>
    </w:p>
    <w:p w14:paraId="6DE36F36" w14:textId="60CC0896" w:rsidR="00AD0332" w:rsidRPr="00B04113" w:rsidRDefault="00AD0332" w:rsidP="00AD0332">
      <w:pPr>
        <w:numPr>
          <w:ilvl w:val="0"/>
          <w:numId w:val="4"/>
        </w:numPr>
        <w:spacing w:line="480" w:lineRule="auto"/>
        <w:ind w:left="0" w:right="-347"/>
        <w:contextualSpacing/>
        <w:jc w:val="both"/>
        <w:rPr>
          <w:rFonts w:ascii="Times New Roman" w:hAnsi="Times New Roman"/>
          <w:lang w:val="en-GB"/>
        </w:rPr>
      </w:pPr>
      <w:r w:rsidRPr="00DD5593">
        <w:rPr>
          <w:rFonts w:ascii="Times New Roman" w:hAnsi="Times New Roman"/>
          <w:lang w:val="en-GB"/>
        </w:rPr>
        <w:t>An agent A makes a judgement of the form ‘x is E’.</w:t>
      </w:r>
      <w:r w:rsidRPr="00DD5593">
        <w:rPr>
          <w:rStyle w:val="FootnoteReference"/>
          <w:rFonts w:ascii="Times New Roman" w:hAnsi="Times New Roman"/>
          <w:lang w:val="en-GB"/>
        </w:rPr>
        <w:footnoteReference w:id="3"/>
      </w:r>
      <w:r w:rsidRPr="00DD5593">
        <w:rPr>
          <w:rFonts w:ascii="Times New Roman" w:hAnsi="Times New Roman"/>
          <w:lang w:val="en-GB"/>
        </w:rPr>
        <w:t xml:space="preserve"> Let ‘x’ range over concepts picking out whatever is subject to epistemic assessment, such as</w:t>
      </w:r>
      <w:r w:rsidRPr="00E1420E">
        <w:rPr>
          <w:rFonts w:ascii="Times New Roman" w:hAnsi="Times New Roman"/>
          <w:lang w:val="en-GB"/>
        </w:rPr>
        <w:t xml:space="preserve"> individuals, groups, mental states, propositions, and so on. Let ‘E’ range over concepts picking out properties that are relevant</w:t>
      </w:r>
      <w:r w:rsidRPr="00A32909">
        <w:rPr>
          <w:rFonts w:ascii="Times New Roman" w:hAnsi="Times New Roman"/>
          <w:lang w:val="en-GB"/>
        </w:rPr>
        <w:t xml:space="preserve"> to epistemic evaluation, such as justifiedness, rationality, evidence, knowledge,</w:t>
      </w:r>
      <w:r w:rsidRPr="00F448E1">
        <w:rPr>
          <w:rFonts w:ascii="Times New Roman" w:hAnsi="Times New Roman"/>
          <w:lang w:val="en-GB"/>
        </w:rPr>
        <w:t>, and so on.</w:t>
      </w:r>
    </w:p>
    <w:p w14:paraId="492E4DBF" w14:textId="77777777" w:rsidR="00AD0332" w:rsidRPr="00DD5593" w:rsidRDefault="00AD0332" w:rsidP="00AD0332">
      <w:pPr>
        <w:numPr>
          <w:ilvl w:val="0"/>
          <w:numId w:val="4"/>
        </w:numPr>
        <w:spacing w:line="480" w:lineRule="auto"/>
        <w:ind w:left="0" w:right="-347"/>
        <w:contextualSpacing/>
        <w:jc w:val="both"/>
        <w:rPr>
          <w:rFonts w:ascii="Times New Roman" w:hAnsi="Times New Roman"/>
          <w:lang w:val="en-GB"/>
        </w:rPr>
      </w:pPr>
      <w:r w:rsidRPr="00AE70FF">
        <w:rPr>
          <w:rFonts w:ascii="Times New Roman" w:hAnsi="Times New Roman"/>
          <w:lang w:val="en-GB"/>
        </w:rPr>
        <w:t>A’s grounds for the judgement are wholly constituted by the fact that another agent B says that x is E.</w:t>
      </w:r>
      <w:r w:rsidRPr="00DD5593">
        <w:rPr>
          <w:rStyle w:val="FootnoteReference"/>
          <w:rFonts w:ascii="Times New Roman" w:hAnsi="Times New Roman"/>
          <w:lang w:val="en-GB"/>
        </w:rPr>
        <w:footnoteReference w:id="4"/>
      </w:r>
    </w:p>
    <w:p w14:paraId="10697E38" w14:textId="0E725489" w:rsidR="00AD0332" w:rsidRPr="00DD5593" w:rsidRDefault="00AD0332" w:rsidP="00AD0332">
      <w:pPr>
        <w:numPr>
          <w:ilvl w:val="0"/>
          <w:numId w:val="4"/>
        </w:numPr>
        <w:spacing w:line="480" w:lineRule="auto"/>
        <w:ind w:left="0" w:right="-347"/>
        <w:contextualSpacing/>
        <w:jc w:val="both"/>
        <w:rPr>
          <w:rFonts w:ascii="Times New Roman" w:hAnsi="Times New Roman"/>
          <w:lang w:val="en-GB"/>
        </w:rPr>
      </w:pPr>
      <w:r w:rsidRPr="00E1420E">
        <w:rPr>
          <w:rFonts w:ascii="Times New Roman" w:hAnsi="Times New Roman"/>
          <w:lang w:val="en-GB"/>
        </w:rPr>
        <w:t>B is such that A sincerely and wholeheartedly take</w:t>
      </w:r>
      <w:r w:rsidRPr="00A32909">
        <w:rPr>
          <w:rFonts w:ascii="Times New Roman" w:hAnsi="Times New Roman"/>
          <w:lang w:val="en-GB"/>
        </w:rPr>
        <w:t>s her to be better positioned epistemically than A herself vis-à-vis the question whether x is E.</w:t>
      </w:r>
    </w:p>
    <w:p w14:paraId="3A1BD80D" w14:textId="77777777" w:rsidR="00AD0332" w:rsidRPr="00E1420E" w:rsidRDefault="00AD0332" w:rsidP="00AD0332">
      <w:pPr>
        <w:spacing w:line="480" w:lineRule="auto"/>
        <w:ind w:left="-567" w:right="-347"/>
        <w:contextualSpacing/>
        <w:jc w:val="both"/>
        <w:rPr>
          <w:rFonts w:ascii="Times New Roman" w:hAnsi="Times New Roman"/>
          <w:lang w:val="en-GB"/>
        </w:rPr>
      </w:pPr>
    </w:p>
    <w:p w14:paraId="593C3CEB" w14:textId="6BED7F47" w:rsidR="00AD0332" w:rsidRPr="001E31DF" w:rsidRDefault="00AD0332" w:rsidP="00AD0332">
      <w:pPr>
        <w:spacing w:line="480" w:lineRule="auto"/>
        <w:ind w:left="-567" w:right="-346"/>
        <w:contextualSpacing/>
        <w:jc w:val="both"/>
        <w:rPr>
          <w:rFonts w:ascii="Times New Roman" w:hAnsi="Times New Roman"/>
          <w:lang w:val="en-GB"/>
        </w:rPr>
      </w:pPr>
      <w:r w:rsidRPr="00A32909">
        <w:rPr>
          <w:rFonts w:ascii="Times New Roman" w:hAnsi="Times New Roman"/>
          <w:lang w:val="en-GB"/>
        </w:rPr>
        <w:t>To forestall misunderstandings:</w:t>
      </w:r>
      <w:r w:rsidRPr="00F448E1">
        <w:rPr>
          <w:rFonts w:ascii="Times New Roman" w:hAnsi="Times New Roman"/>
          <w:lang w:val="en-GB"/>
        </w:rPr>
        <w:t xml:space="preserve"> epistemic expert deference neither requires disagreement between A and B, nor does it require that the epistemic matter unde</w:t>
      </w:r>
      <w:r w:rsidRPr="00B04113">
        <w:rPr>
          <w:rFonts w:ascii="Times New Roman" w:hAnsi="Times New Roman"/>
          <w:lang w:val="en-GB"/>
        </w:rPr>
        <w:t xml:space="preserve">r scrutiny be controversial. </w:t>
      </w:r>
      <w:r w:rsidRPr="00AE70FF">
        <w:rPr>
          <w:rFonts w:ascii="Times New Roman" w:hAnsi="Times New Roman"/>
          <w:lang w:val="en-GB"/>
        </w:rPr>
        <w:t>This means that, o</w:t>
      </w:r>
      <w:r w:rsidRPr="00BF39FA">
        <w:rPr>
          <w:rFonts w:ascii="Times New Roman" w:hAnsi="Times New Roman"/>
          <w:lang w:val="en-GB"/>
        </w:rPr>
        <w:t>n the one hand, A could defer to B about a question A has never thought about; on the other hand, A could defer to B about uncontroversial question</w:t>
      </w:r>
      <w:r w:rsidRPr="009A0C65">
        <w:rPr>
          <w:rFonts w:ascii="Times New Roman" w:hAnsi="Times New Roman"/>
          <w:lang w:val="en-GB"/>
        </w:rPr>
        <w:t xml:space="preserve">s, such as </w:t>
      </w:r>
      <w:r w:rsidRPr="00CF5595">
        <w:rPr>
          <w:rFonts w:ascii="Times New Roman" w:hAnsi="Times New Roman"/>
          <w:lang w:val="en-GB"/>
        </w:rPr>
        <w:t>whether</w:t>
      </w:r>
      <w:r w:rsidRPr="00FC50EC">
        <w:rPr>
          <w:rFonts w:ascii="Times New Roman" w:hAnsi="Times New Roman"/>
          <w:lang w:val="en-GB"/>
        </w:rPr>
        <w:t xml:space="preserve"> or </w:t>
      </w:r>
      <w:r>
        <w:rPr>
          <w:rFonts w:ascii="Times New Roman" w:hAnsi="Times New Roman"/>
          <w:lang w:val="en-GB"/>
        </w:rPr>
        <w:t>failing to believe</w:t>
      </w:r>
      <w:r w:rsidRPr="00B63193">
        <w:rPr>
          <w:rFonts w:ascii="Times New Roman" w:hAnsi="Times New Roman"/>
          <w:lang w:val="en-GB"/>
        </w:rPr>
        <w:t xml:space="preserve"> that </w:t>
      </w:r>
      <w:r w:rsidRPr="00DF7443">
        <w:rPr>
          <w:rFonts w:ascii="Times New Roman" w:hAnsi="Times New Roman"/>
          <w:i/>
          <w:lang w:val="en-GB"/>
        </w:rPr>
        <w:t>p</w:t>
      </w:r>
      <w:r w:rsidRPr="002E4D26">
        <w:rPr>
          <w:rFonts w:ascii="Times New Roman" w:hAnsi="Times New Roman"/>
          <w:lang w:val="en-GB"/>
        </w:rPr>
        <w:t xml:space="preserve"> amounts</w:t>
      </w:r>
      <w:r w:rsidRPr="0089520A">
        <w:rPr>
          <w:rFonts w:ascii="Times New Roman" w:hAnsi="Times New Roman"/>
          <w:lang w:val="en-GB"/>
        </w:rPr>
        <w:t xml:space="preserve"> to knowing that </w:t>
      </w:r>
      <w:r w:rsidRPr="001E31DF">
        <w:rPr>
          <w:rFonts w:ascii="Times New Roman" w:hAnsi="Times New Roman"/>
          <w:i/>
          <w:lang w:val="en-GB"/>
        </w:rPr>
        <w:t>p</w:t>
      </w:r>
      <w:r w:rsidRPr="001E31DF">
        <w:rPr>
          <w:rFonts w:ascii="Times New Roman" w:hAnsi="Times New Roman"/>
          <w:lang w:val="en-GB"/>
        </w:rPr>
        <w:t>.</w:t>
      </w:r>
    </w:p>
    <w:p w14:paraId="6C268116" w14:textId="1138A67B" w:rsidR="00AD0332" w:rsidRPr="00B04113" w:rsidRDefault="00AD0332" w:rsidP="00AD0332">
      <w:pPr>
        <w:spacing w:line="480" w:lineRule="auto"/>
        <w:ind w:left="-567" w:right="-346" w:firstLine="567"/>
        <w:contextualSpacing/>
        <w:jc w:val="both"/>
        <w:rPr>
          <w:rFonts w:ascii="Times New Roman" w:hAnsi="Times New Roman"/>
          <w:lang w:val="en-GB"/>
        </w:rPr>
      </w:pPr>
      <w:r w:rsidRPr="00984ADA">
        <w:rPr>
          <w:rFonts w:ascii="Times New Roman" w:hAnsi="Times New Roman"/>
          <w:lang w:val="en-GB"/>
        </w:rPr>
        <w:t>Having said this, the next step is to get clear about the scope of the phenomenon of suspicious epistemic expert deference. As registered above, we are rather unfamiliar with discussions of deference about epistemic matters. This unfamiliarity – I suspect – might lead us to conclude that epistemic expert deference is seldom, if at all, suspicious, on the grounds that we can easily come up with examples where A makes an epistemic judgement by exclusively relying on B’s opinion and there i</w:t>
      </w:r>
      <w:r w:rsidRPr="009760C1">
        <w:rPr>
          <w:rFonts w:ascii="Times New Roman" w:hAnsi="Times New Roman"/>
          <w:lang w:val="en-GB"/>
        </w:rPr>
        <w:t>s nothing suspicious about it.</w:t>
      </w:r>
      <w:r>
        <w:rPr>
          <w:rFonts w:ascii="Times New Roman" w:hAnsi="Times New Roman"/>
          <w:lang w:val="en-GB"/>
        </w:rPr>
        <w:t xml:space="preserve"> </w:t>
      </w:r>
      <w:r w:rsidRPr="00C1513A">
        <w:rPr>
          <w:rFonts w:ascii="Times New Roman" w:hAnsi="Times New Roman"/>
          <w:lang w:val="en-GB"/>
        </w:rPr>
        <w:t>An analogous point, however, has already been noticed in the literature on moral deference.</w:t>
      </w:r>
      <w:r w:rsidRPr="00DD5593">
        <w:rPr>
          <w:rStyle w:val="FootnoteReference"/>
          <w:rFonts w:ascii="Times New Roman" w:hAnsi="Times New Roman"/>
          <w:lang w:val="en-GB"/>
        </w:rPr>
        <w:footnoteReference w:id="5"/>
      </w:r>
      <w:r w:rsidRPr="00DD5593">
        <w:rPr>
          <w:rFonts w:ascii="Times New Roman" w:hAnsi="Times New Roman"/>
          <w:lang w:val="en-GB"/>
        </w:rPr>
        <w:t xml:space="preserve"> That is to say, def</w:t>
      </w:r>
      <w:r w:rsidRPr="00E1420E">
        <w:rPr>
          <w:rFonts w:ascii="Times New Roman" w:hAnsi="Times New Roman"/>
          <w:lang w:val="en-GB"/>
        </w:rPr>
        <w:t xml:space="preserve">erring to somebody who is better positioned than we are about </w:t>
      </w:r>
      <w:r w:rsidRPr="00A32909">
        <w:rPr>
          <w:rFonts w:ascii="Times New Roman" w:hAnsi="Times New Roman"/>
          <w:lang w:val="en-GB"/>
        </w:rPr>
        <w:t>normative</w:t>
      </w:r>
      <w:r w:rsidRPr="00F448E1">
        <w:rPr>
          <w:rFonts w:ascii="Times New Roman" w:hAnsi="Times New Roman"/>
          <w:lang w:val="en-GB"/>
        </w:rPr>
        <w:t xml:space="preserve"> matters is not always suspicious. Hence, my next task is to bring out which cases of epistemic expert deference are suspicious and which are not.</w:t>
      </w:r>
    </w:p>
    <w:p w14:paraId="1C331DCF" w14:textId="77777777" w:rsidR="00AD0332" w:rsidRPr="00E1420E" w:rsidRDefault="00AD0332" w:rsidP="00AD0332">
      <w:pPr>
        <w:spacing w:line="480" w:lineRule="auto"/>
        <w:ind w:left="-567" w:right="-346" w:firstLine="567"/>
        <w:contextualSpacing/>
        <w:jc w:val="both"/>
        <w:rPr>
          <w:rFonts w:ascii="Times New Roman" w:hAnsi="Times New Roman"/>
          <w:lang w:val="en-GB"/>
        </w:rPr>
      </w:pPr>
      <w:r w:rsidRPr="00AE70FF">
        <w:rPr>
          <w:rFonts w:ascii="Times New Roman" w:hAnsi="Times New Roman"/>
          <w:lang w:val="en-GB"/>
        </w:rPr>
        <w:t>I submit that unsuspicious cases of ex</w:t>
      </w:r>
      <w:r w:rsidRPr="00BF39FA">
        <w:rPr>
          <w:rFonts w:ascii="Times New Roman" w:hAnsi="Times New Roman"/>
          <w:lang w:val="en-GB"/>
        </w:rPr>
        <w:t>pert deference about epistemic matters fall into two broad categories</w:t>
      </w:r>
      <w:r w:rsidRPr="009A0C65">
        <w:rPr>
          <w:rFonts w:ascii="Times New Roman" w:hAnsi="Times New Roman"/>
          <w:lang w:val="en-GB"/>
        </w:rPr>
        <w:t>. The first consists of</w:t>
      </w:r>
      <w:r w:rsidRPr="00CF5595">
        <w:rPr>
          <w:rFonts w:ascii="Times New Roman" w:hAnsi="Times New Roman"/>
          <w:lang w:val="en-GB"/>
        </w:rPr>
        <w:t xml:space="preserve"> cases in which A and B agree on epistemic principles, A defers to B, and B is an expert on some relevant empirical or conceptual question.</w:t>
      </w:r>
      <w:r w:rsidRPr="00FC50EC">
        <w:rPr>
          <w:rFonts w:ascii="Times New Roman" w:hAnsi="Times New Roman"/>
          <w:lang w:val="en-GB"/>
        </w:rPr>
        <w:t xml:space="preserve"> </w:t>
      </w:r>
      <w:r w:rsidRPr="00B63193">
        <w:rPr>
          <w:rFonts w:ascii="Times New Roman" w:hAnsi="Times New Roman"/>
          <w:lang w:val="en-GB"/>
        </w:rPr>
        <w:t xml:space="preserve">The second consists of </w:t>
      </w:r>
      <w:r w:rsidRPr="00DF7443">
        <w:rPr>
          <w:rFonts w:ascii="Times New Roman" w:hAnsi="Times New Roman"/>
          <w:lang w:val="en-GB"/>
        </w:rPr>
        <w:t xml:space="preserve">cases in which A and B </w:t>
      </w:r>
      <w:r w:rsidRPr="004F3CA8">
        <w:rPr>
          <w:rFonts w:ascii="Times New Roman" w:hAnsi="Times New Roman"/>
          <w:iCs/>
          <w:lang w:val="en-GB"/>
        </w:rPr>
        <w:t xml:space="preserve">agree on epistemic principles, </w:t>
      </w:r>
      <w:r w:rsidRPr="00DD5593">
        <w:rPr>
          <w:rFonts w:ascii="Times New Roman" w:hAnsi="Times New Roman"/>
          <w:iCs/>
          <w:lang w:val="en-GB"/>
        </w:rPr>
        <w:t>A defers to B, and</w:t>
      </w:r>
      <w:r w:rsidRPr="004F3CA8">
        <w:rPr>
          <w:rFonts w:ascii="Times New Roman" w:hAnsi="Times New Roman"/>
          <w:iCs/>
          <w:lang w:val="en-GB"/>
        </w:rPr>
        <w:t xml:space="preserve"> </w:t>
      </w:r>
      <w:r w:rsidRPr="00DD5593">
        <w:rPr>
          <w:rFonts w:ascii="Times New Roman" w:hAnsi="Times New Roman"/>
          <w:iCs/>
          <w:lang w:val="en-GB"/>
        </w:rPr>
        <w:t>A recognises</w:t>
      </w:r>
      <w:r>
        <w:rPr>
          <w:rFonts w:ascii="Times New Roman" w:hAnsi="Times New Roman"/>
          <w:iCs/>
          <w:lang w:val="en-GB"/>
        </w:rPr>
        <w:t xml:space="preserve"> </w:t>
      </w:r>
      <w:r w:rsidRPr="004F3CA8">
        <w:rPr>
          <w:rFonts w:ascii="Times New Roman" w:hAnsi="Times New Roman"/>
          <w:iCs/>
          <w:lang w:val="en-GB"/>
        </w:rPr>
        <w:t>that</w:t>
      </w:r>
      <w:r w:rsidRPr="00DD5593">
        <w:rPr>
          <w:rFonts w:ascii="Times New Roman" w:hAnsi="Times New Roman"/>
          <w:iCs/>
          <w:lang w:val="en-GB"/>
        </w:rPr>
        <w:t xml:space="preserve"> B</w:t>
      </w:r>
      <w:r w:rsidRPr="004F3CA8">
        <w:rPr>
          <w:rFonts w:ascii="Times New Roman" w:hAnsi="Times New Roman"/>
          <w:iCs/>
          <w:lang w:val="en-GB"/>
        </w:rPr>
        <w:t xml:space="preserve"> can better apply those principles</w:t>
      </w:r>
      <w:r w:rsidRPr="00DD5593">
        <w:rPr>
          <w:rFonts w:ascii="Times New Roman" w:hAnsi="Times New Roman"/>
          <w:i/>
          <w:iCs/>
          <w:lang w:val="en-GB"/>
        </w:rPr>
        <w:t>.</w:t>
      </w:r>
      <w:r w:rsidRPr="00E1420E">
        <w:rPr>
          <w:rFonts w:ascii="Times New Roman" w:hAnsi="Times New Roman"/>
          <w:iCs/>
          <w:lang w:val="en-GB"/>
        </w:rPr>
        <w:t xml:space="preserve"> </w:t>
      </w:r>
      <w:r>
        <w:rPr>
          <w:rFonts w:ascii="Times New Roman" w:hAnsi="Times New Roman"/>
          <w:iCs/>
          <w:lang w:val="en-GB"/>
        </w:rPr>
        <w:t>To illustrate the first category, consider the following case:</w:t>
      </w:r>
    </w:p>
    <w:p w14:paraId="3EBE3E73" w14:textId="77777777" w:rsidR="00AD0332" w:rsidRPr="00B63193" w:rsidRDefault="00AD0332" w:rsidP="004F3CA8">
      <w:pPr>
        <w:spacing w:line="480" w:lineRule="auto"/>
        <w:ind w:left="-567" w:right="-346" w:firstLine="567"/>
        <w:contextualSpacing/>
        <w:jc w:val="both"/>
        <w:rPr>
          <w:rFonts w:ascii="Times New Roman" w:hAnsi="Times New Roman"/>
          <w:lang w:val="en-GB"/>
        </w:rPr>
      </w:pPr>
    </w:p>
    <w:p w14:paraId="236EA18A" w14:textId="77777777" w:rsidR="00AD0332" w:rsidRPr="00DF7443" w:rsidRDefault="00AD0332" w:rsidP="00AD0332">
      <w:pPr>
        <w:spacing w:line="480" w:lineRule="auto"/>
        <w:ind w:left="-142" w:right="78"/>
        <w:contextualSpacing/>
        <w:jc w:val="both"/>
        <w:rPr>
          <w:rFonts w:ascii="Times New Roman" w:hAnsi="Times New Roman"/>
          <w:lang w:val="en-GB"/>
        </w:rPr>
      </w:pPr>
      <w:r w:rsidRPr="00DF7443">
        <w:rPr>
          <w:rFonts w:ascii="Times New Roman" w:hAnsi="Times New Roman"/>
          <w:lang w:val="en-GB"/>
        </w:rPr>
        <w:t>(SWANS)</w:t>
      </w:r>
    </w:p>
    <w:p w14:paraId="6637E3DA" w14:textId="77777777" w:rsidR="00AD0332" w:rsidRPr="00C1513A" w:rsidRDefault="00AD0332" w:rsidP="00AD0332">
      <w:pPr>
        <w:spacing w:line="480" w:lineRule="auto"/>
        <w:ind w:left="-142" w:right="78"/>
        <w:contextualSpacing/>
        <w:jc w:val="both"/>
        <w:rPr>
          <w:rFonts w:ascii="Times New Roman" w:hAnsi="Times New Roman"/>
          <w:lang w:val="en-GB"/>
        </w:rPr>
      </w:pPr>
      <w:r w:rsidRPr="002E4D26">
        <w:rPr>
          <w:rFonts w:ascii="Times New Roman" w:hAnsi="Times New Roman"/>
          <w:lang w:val="en-GB"/>
        </w:rPr>
        <w:t>Mary believes that all swans are white. John wonders whether Mary ou</w:t>
      </w:r>
      <w:r w:rsidRPr="0089520A">
        <w:rPr>
          <w:rFonts w:ascii="Times New Roman" w:hAnsi="Times New Roman"/>
          <w:lang w:val="en-GB"/>
        </w:rPr>
        <w:t>ght to believe so while accepting that one ought to believe true propositions only. However, John has no clue as to whether all swans are white. For this reason, he asks Ann, whom he takes to know a lot about swans. She tells John that in 1667 Willem de Vl</w:t>
      </w:r>
      <w:r w:rsidRPr="00984ADA">
        <w:rPr>
          <w:rFonts w:ascii="Times New Roman" w:hAnsi="Times New Roman"/>
          <w:lang w:val="en-GB"/>
        </w:rPr>
        <w:t>amingh discovered the existence of several specimens of black swans (</w:t>
      </w:r>
      <w:r w:rsidRPr="009760C1">
        <w:rPr>
          <w:rFonts w:ascii="Times New Roman" w:hAnsi="Times New Roman"/>
          <w:i/>
          <w:lang w:val="en-GB"/>
        </w:rPr>
        <w:t>Cygnus atratus</w:t>
      </w:r>
      <w:r w:rsidRPr="00C1513A">
        <w:rPr>
          <w:rFonts w:ascii="Times New Roman" w:hAnsi="Times New Roman"/>
          <w:lang w:val="en-GB"/>
        </w:rPr>
        <w:t>) in Australia. So, John judges that Mary ought not to believe that all swans are white on the basis of Ann’s opinion.</w:t>
      </w:r>
    </w:p>
    <w:p w14:paraId="092D0F4B" w14:textId="77777777" w:rsidR="00AD0332" w:rsidRPr="00DD5593" w:rsidRDefault="00AD0332" w:rsidP="00AD0332">
      <w:pPr>
        <w:spacing w:line="480" w:lineRule="auto"/>
        <w:ind w:left="-567" w:right="-347"/>
        <w:contextualSpacing/>
        <w:jc w:val="both"/>
        <w:rPr>
          <w:rFonts w:ascii="Times New Roman" w:hAnsi="Times New Roman"/>
          <w:lang w:val="en-GB"/>
        </w:rPr>
      </w:pPr>
    </w:p>
    <w:p w14:paraId="20B075B5" w14:textId="77777777" w:rsidR="00AD0332" w:rsidRPr="00DD5593" w:rsidRDefault="00AD0332" w:rsidP="00AD0332">
      <w:pPr>
        <w:spacing w:line="480" w:lineRule="auto"/>
        <w:ind w:left="-567" w:right="-346"/>
        <w:contextualSpacing/>
        <w:jc w:val="both"/>
        <w:rPr>
          <w:rFonts w:ascii="Times New Roman" w:hAnsi="Times New Roman"/>
          <w:lang w:val="en-GB"/>
        </w:rPr>
      </w:pPr>
      <w:r w:rsidRPr="00DD5593">
        <w:rPr>
          <w:rFonts w:ascii="Times New Roman" w:hAnsi="Times New Roman"/>
          <w:lang w:val="en-GB"/>
        </w:rPr>
        <w:t xml:space="preserve">Even though John makes the epistemic judgement that Mary ought not to believe that all swans are white on the basis of Ann’s opinion, it seems that his doing so is perfectly legitimate. The reason, I contend, is that Ann is not really acting as an epistemic expert. Rather, she is an expert about an </w:t>
      </w:r>
      <w:r w:rsidRPr="00DD5593">
        <w:rPr>
          <w:rFonts w:ascii="Times New Roman" w:hAnsi="Times New Roman"/>
          <w:i/>
          <w:lang w:val="en-GB"/>
        </w:rPr>
        <w:t>empirical</w:t>
      </w:r>
      <w:r w:rsidRPr="00DD5593">
        <w:rPr>
          <w:rFonts w:ascii="Times New Roman" w:hAnsi="Times New Roman"/>
          <w:lang w:val="en-GB"/>
        </w:rPr>
        <w:t xml:space="preserve"> question, namely whether all swans are white, and John is harnessing this empirical expertise to make an epistemic judgement.</w:t>
      </w:r>
    </w:p>
    <w:p w14:paraId="2CA062D8" w14:textId="5A02C8DA" w:rsidR="00AD0332" w:rsidRPr="00DD5593"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 xml:space="preserve">Consider now </w:t>
      </w:r>
      <w:r>
        <w:rPr>
          <w:rFonts w:ascii="Times New Roman" w:hAnsi="Times New Roman"/>
          <w:lang w:val="en-GB"/>
        </w:rPr>
        <w:t>a different</w:t>
      </w:r>
      <w:r w:rsidRPr="00DD5593">
        <w:rPr>
          <w:rFonts w:ascii="Times New Roman" w:hAnsi="Times New Roman"/>
          <w:lang w:val="en-GB"/>
        </w:rPr>
        <w:t xml:space="preserve"> case</w:t>
      </w:r>
      <w:r>
        <w:rPr>
          <w:rFonts w:ascii="Times New Roman" w:hAnsi="Times New Roman"/>
          <w:lang w:val="en-GB"/>
        </w:rPr>
        <w:t xml:space="preserve"> belonging to the same category</w:t>
      </w:r>
      <w:r w:rsidRPr="00DD5593">
        <w:rPr>
          <w:rFonts w:ascii="Times New Roman" w:hAnsi="Times New Roman"/>
          <w:lang w:val="en-GB"/>
        </w:rPr>
        <w:t>:</w:t>
      </w:r>
    </w:p>
    <w:p w14:paraId="1FFCB3E4" w14:textId="77777777" w:rsidR="00AD0332" w:rsidRDefault="00AD0332" w:rsidP="00AD0332">
      <w:pPr>
        <w:spacing w:line="480" w:lineRule="auto"/>
        <w:ind w:left="-567" w:right="-347"/>
        <w:contextualSpacing/>
        <w:jc w:val="both"/>
        <w:rPr>
          <w:rFonts w:ascii="Times New Roman" w:hAnsi="Times New Roman"/>
          <w:lang w:val="en-GB"/>
        </w:rPr>
      </w:pPr>
    </w:p>
    <w:p w14:paraId="5516EEDC" w14:textId="77777777" w:rsidR="00E107B8" w:rsidRDefault="00E107B8" w:rsidP="00AD0332">
      <w:pPr>
        <w:spacing w:line="480" w:lineRule="auto"/>
        <w:ind w:left="-567" w:right="-347"/>
        <w:contextualSpacing/>
        <w:jc w:val="both"/>
        <w:rPr>
          <w:rFonts w:ascii="Times New Roman" w:hAnsi="Times New Roman"/>
          <w:lang w:val="en-GB"/>
        </w:rPr>
      </w:pPr>
    </w:p>
    <w:p w14:paraId="6BD64091" w14:textId="77777777" w:rsidR="00E107B8" w:rsidRPr="00DD5593" w:rsidRDefault="00E107B8" w:rsidP="00AD0332">
      <w:pPr>
        <w:spacing w:line="480" w:lineRule="auto"/>
        <w:ind w:left="-567" w:right="-347"/>
        <w:contextualSpacing/>
        <w:jc w:val="both"/>
        <w:rPr>
          <w:rFonts w:ascii="Times New Roman" w:hAnsi="Times New Roman"/>
          <w:lang w:val="en-GB"/>
        </w:rPr>
      </w:pPr>
    </w:p>
    <w:p w14:paraId="3C8DE6E1" w14:textId="77777777" w:rsidR="00AD0332" w:rsidRPr="00DD5593" w:rsidRDefault="00AD0332" w:rsidP="00AD0332">
      <w:pPr>
        <w:spacing w:line="480" w:lineRule="auto"/>
        <w:ind w:left="-142" w:right="78"/>
        <w:contextualSpacing/>
        <w:jc w:val="both"/>
        <w:rPr>
          <w:rFonts w:ascii="Times New Roman" w:hAnsi="Times New Roman"/>
          <w:lang w:val="en-GB"/>
        </w:rPr>
      </w:pPr>
      <w:r w:rsidRPr="00DD5593">
        <w:rPr>
          <w:rFonts w:ascii="Times New Roman" w:hAnsi="Times New Roman"/>
          <w:lang w:val="en-GB"/>
        </w:rPr>
        <w:t>(INFERENCE)</w:t>
      </w:r>
    </w:p>
    <w:p w14:paraId="2ADF104B" w14:textId="77777777" w:rsidR="00AD0332" w:rsidRPr="00DD5593" w:rsidRDefault="00AD0332" w:rsidP="00AD0332">
      <w:pPr>
        <w:spacing w:line="480" w:lineRule="auto"/>
        <w:ind w:left="-142" w:right="78"/>
        <w:contextualSpacing/>
        <w:jc w:val="both"/>
        <w:rPr>
          <w:rFonts w:ascii="Times New Roman" w:hAnsi="Times New Roman"/>
          <w:lang w:val="en-GB"/>
        </w:rPr>
      </w:pPr>
      <w:r w:rsidRPr="00DD5593">
        <w:rPr>
          <w:rFonts w:ascii="Times New Roman" w:hAnsi="Times New Roman"/>
          <w:lang w:val="en-GB"/>
        </w:rPr>
        <w:t xml:space="preserve">John and Ann agree that it is epistemically correct to form a belief in </w:t>
      </w:r>
      <w:r w:rsidRPr="00DD5593">
        <w:rPr>
          <w:rFonts w:ascii="Times New Roman" w:hAnsi="Times New Roman"/>
          <w:i/>
          <w:lang w:val="en-GB"/>
        </w:rPr>
        <w:t>p</w:t>
      </w:r>
      <w:r w:rsidRPr="00DD5593">
        <w:rPr>
          <w:rFonts w:ascii="Times New Roman" w:hAnsi="Times New Roman"/>
          <w:lang w:val="en-GB"/>
        </w:rPr>
        <w:t xml:space="preserve"> on the basis of a logically valid inference whose premises are justified. John, however, does not know whether he would violate this general principle if he believed </w:t>
      </w:r>
      <w:r w:rsidRPr="00DD5593">
        <w:rPr>
          <w:rFonts w:ascii="Times New Roman" w:hAnsi="Times New Roman"/>
          <w:i/>
          <w:lang w:val="en-GB"/>
        </w:rPr>
        <w:t>q</w:t>
      </w:r>
      <w:r w:rsidRPr="00DD5593">
        <w:rPr>
          <w:rFonts w:ascii="Times New Roman" w:hAnsi="Times New Roman"/>
          <w:lang w:val="en-GB"/>
        </w:rPr>
        <w:t xml:space="preserve"> on the basis of his additional beliefs that </w:t>
      </w:r>
      <w:r w:rsidRPr="00DD5593">
        <w:rPr>
          <w:rFonts w:ascii="Times New Roman" w:hAnsi="Times New Roman"/>
          <w:i/>
          <w:lang w:val="en-GB"/>
        </w:rPr>
        <w:t>p</w:t>
      </w:r>
      <w:r w:rsidRPr="00DD5593">
        <w:rPr>
          <w:rFonts w:ascii="Times New Roman" w:hAnsi="Times New Roman"/>
          <w:lang w:val="en-GB"/>
        </w:rPr>
        <w:t xml:space="preserve"> and that </w:t>
      </w:r>
      <w:r w:rsidRPr="00DD5593">
        <w:rPr>
          <w:rFonts w:ascii="Times New Roman" w:hAnsi="Times New Roman"/>
          <w:i/>
          <w:lang w:val="en-GB"/>
        </w:rPr>
        <w:t>p</w:t>
      </w:r>
      <w:r w:rsidRPr="00DD5593">
        <w:rPr>
          <w:rFonts w:ascii="Times New Roman" w:hAnsi="Times New Roman"/>
          <w:lang w:val="en-GB"/>
        </w:rPr>
        <w:t xml:space="preserve"> implies </w:t>
      </w:r>
      <w:r w:rsidRPr="00DD5593">
        <w:rPr>
          <w:rFonts w:ascii="Times New Roman" w:hAnsi="Times New Roman"/>
          <w:i/>
          <w:lang w:val="en-GB"/>
        </w:rPr>
        <w:t>q</w:t>
      </w:r>
      <w:r w:rsidRPr="00DD5593">
        <w:rPr>
          <w:rFonts w:ascii="Times New Roman" w:hAnsi="Times New Roman"/>
          <w:lang w:val="en-GB"/>
        </w:rPr>
        <w:t xml:space="preserve">, for he lacks the concept of material implication. Hence, John defers to Ann, who possesses the concept: she tells John that it is epistemically correct to infer </w:t>
      </w:r>
      <w:r w:rsidRPr="00DD5593">
        <w:rPr>
          <w:rFonts w:ascii="Times New Roman" w:hAnsi="Times New Roman"/>
          <w:i/>
          <w:lang w:val="en-GB"/>
        </w:rPr>
        <w:t>q</w:t>
      </w:r>
      <w:r w:rsidRPr="00DD5593">
        <w:rPr>
          <w:rFonts w:ascii="Times New Roman" w:hAnsi="Times New Roman"/>
          <w:lang w:val="en-GB"/>
        </w:rPr>
        <w:t xml:space="preserve"> from </w:t>
      </w:r>
      <w:r w:rsidRPr="00DD5593">
        <w:rPr>
          <w:rFonts w:ascii="Times New Roman" w:hAnsi="Times New Roman"/>
          <w:i/>
          <w:lang w:val="en-GB"/>
        </w:rPr>
        <w:t>p</w:t>
      </w:r>
      <w:r w:rsidRPr="00DD5593">
        <w:rPr>
          <w:rFonts w:ascii="Times New Roman" w:hAnsi="Times New Roman"/>
          <w:lang w:val="en-GB"/>
        </w:rPr>
        <w:t xml:space="preserve"> and </w:t>
      </w:r>
      <w:r w:rsidRPr="00DD5593">
        <w:rPr>
          <w:rFonts w:ascii="Times New Roman" w:hAnsi="Times New Roman"/>
          <w:i/>
          <w:lang w:val="en-GB"/>
        </w:rPr>
        <w:t>p</w:t>
      </w:r>
      <w:r w:rsidRPr="00DD5593">
        <w:rPr>
          <w:rFonts w:ascii="Times New Roman" w:hAnsi="Times New Roman"/>
          <w:lang w:val="en-GB"/>
        </w:rPr>
        <w:t xml:space="preserve"> implies </w:t>
      </w:r>
      <w:r w:rsidRPr="00DD5593">
        <w:rPr>
          <w:rFonts w:ascii="Times New Roman" w:hAnsi="Times New Roman"/>
          <w:i/>
          <w:lang w:val="en-GB"/>
        </w:rPr>
        <w:t>q</w:t>
      </w:r>
      <w:r w:rsidRPr="00DD5593">
        <w:rPr>
          <w:rFonts w:ascii="Times New Roman" w:hAnsi="Times New Roman"/>
          <w:lang w:val="en-GB"/>
        </w:rPr>
        <w:t>, and he judges accordingly.</w:t>
      </w:r>
    </w:p>
    <w:p w14:paraId="4A80DCD2" w14:textId="77777777" w:rsidR="00AD0332" w:rsidRPr="00DD5593" w:rsidRDefault="00AD0332" w:rsidP="00AD0332">
      <w:pPr>
        <w:spacing w:line="480" w:lineRule="auto"/>
        <w:ind w:left="-567" w:right="-347"/>
        <w:contextualSpacing/>
        <w:jc w:val="both"/>
        <w:rPr>
          <w:rFonts w:ascii="Times New Roman" w:hAnsi="Times New Roman"/>
          <w:lang w:val="en-GB"/>
        </w:rPr>
      </w:pPr>
    </w:p>
    <w:p w14:paraId="4CA43A62" w14:textId="77777777" w:rsidR="00AD0332" w:rsidRPr="00DD5593"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 xml:space="preserve">Is John doing something suspicious? It seems that he is not, and the reason is that Ann is not providing him with </w:t>
      </w:r>
      <w:r w:rsidRPr="00DD5593">
        <w:rPr>
          <w:rFonts w:ascii="Times New Roman" w:hAnsi="Times New Roman"/>
          <w:i/>
          <w:lang w:val="en-GB"/>
        </w:rPr>
        <w:t>epistemic</w:t>
      </w:r>
      <w:r w:rsidRPr="00DD5593">
        <w:rPr>
          <w:rFonts w:ascii="Times New Roman" w:hAnsi="Times New Roman"/>
          <w:lang w:val="en-GB"/>
        </w:rPr>
        <w:t xml:space="preserve"> expertise, i.e. expertise about an epistemic matter, but rather with </w:t>
      </w:r>
      <w:r w:rsidRPr="00DD5593">
        <w:rPr>
          <w:rFonts w:ascii="Times New Roman" w:hAnsi="Times New Roman"/>
          <w:i/>
          <w:lang w:val="en-GB"/>
        </w:rPr>
        <w:t xml:space="preserve">conceptual </w:t>
      </w:r>
      <w:r w:rsidRPr="00DD5593">
        <w:rPr>
          <w:rFonts w:ascii="Times New Roman" w:hAnsi="Times New Roman"/>
          <w:lang w:val="en-GB"/>
        </w:rPr>
        <w:t>expertise. Ann possesses the concept of material implication and she can therefore draw an epistemic conclusion about the case at stake, whereas John doesn’t possess the concept and is therefore unable to draw any epistemic conclusion about the case.</w:t>
      </w:r>
    </w:p>
    <w:p w14:paraId="53609020" w14:textId="37E02B76" w:rsidR="00AD0332" w:rsidRPr="00DD5593"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These examples make it apparent that the cases of epistemic expert deference that are suspicious</w:t>
      </w:r>
      <w:r w:rsidRPr="00DD5593">
        <w:rPr>
          <w:rFonts w:ascii="Times New Roman" w:hAnsi="Times New Roman"/>
          <w:i/>
          <w:lang w:val="en-GB"/>
        </w:rPr>
        <w:t xml:space="preserve"> </w:t>
      </w:r>
      <w:r w:rsidRPr="00DD5593">
        <w:rPr>
          <w:rFonts w:ascii="Times New Roman" w:hAnsi="Times New Roman"/>
          <w:lang w:val="en-GB"/>
        </w:rPr>
        <w:t>are not cases in which A’s deference to B’s expertise concerns an empirical or a conceptual question. Let us turn now to give an example of cases falling within the second category of non-suspicious cases of epistemic expert deference</w:t>
      </w:r>
      <w:r>
        <w:rPr>
          <w:rFonts w:ascii="Times New Roman" w:hAnsi="Times New Roman"/>
          <w:lang w:val="en-GB"/>
        </w:rPr>
        <w:t>:</w:t>
      </w:r>
    </w:p>
    <w:p w14:paraId="68A03E30" w14:textId="77777777" w:rsidR="00AD0332" w:rsidRPr="00DD5593" w:rsidRDefault="00AD0332" w:rsidP="00AD0332">
      <w:pPr>
        <w:spacing w:line="480" w:lineRule="auto"/>
        <w:ind w:right="78"/>
        <w:contextualSpacing/>
        <w:jc w:val="both"/>
        <w:rPr>
          <w:rFonts w:ascii="Times New Roman" w:hAnsi="Times New Roman"/>
          <w:lang w:val="en-GB"/>
        </w:rPr>
      </w:pPr>
    </w:p>
    <w:p w14:paraId="667EA43B" w14:textId="77777777" w:rsidR="00AD0332" w:rsidRPr="00DD5593" w:rsidRDefault="00AD0332" w:rsidP="00AD0332">
      <w:pPr>
        <w:spacing w:line="480" w:lineRule="auto"/>
        <w:ind w:left="-207" w:right="78"/>
        <w:contextualSpacing/>
        <w:jc w:val="both"/>
        <w:rPr>
          <w:rFonts w:ascii="Times New Roman" w:hAnsi="Times New Roman"/>
          <w:lang w:val="en-GB"/>
        </w:rPr>
      </w:pPr>
      <w:r w:rsidRPr="00DD5593">
        <w:rPr>
          <w:rFonts w:ascii="Times New Roman" w:hAnsi="Times New Roman"/>
          <w:lang w:val="en-GB"/>
        </w:rPr>
        <w:t>(COFFEE)</w:t>
      </w:r>
    </w:p>
    <w:p w14:paraId="236F61BF" w14:textId="7107DE3C" w:rsidR="00AD0332" w:rsidRPr="00DD5593" w:rsidRDefault="00AD0332" w:rsidP="00AD0332">
      <w:pPr>
        <w:spacing w:line="480" w:lineRule="auto"/>
        <w:ind w:left="-207" w:right="78"/>
        <w:contextualSpacing/>
        <w:jc w:val="both"/>
        <w:rPr>
          <w:rFonts w:ascii="Times New Roman" w:hAnsi="Times New Roman"/>
          <w:lang w:val="en-GB"/>
        </w:rPr>
      </w:pPr>
      <w:r w:rsidRPr="00DD5593">
        <w:rPr>
          <w:rFonts w:ascii="Times New Roman" w:hAnsi="Times New Roman"/>
          <w:lang w:val="en-GB"/>
        </w:rPr>
        <w:t xml:space="preserve">John and Ann agree that in order for one to correctly form one’s belief that </w:t>
      </w:r>
      <w:r w:rsidRPr="00DD5593">
        <w:rPr>
          <w:rFonts w:ascii="Times New Roman" w:hAnsi="Times New Roman"/>
          <w:i/>
          <w:lang w:val="en-GB"/>
        </w:rPr>
        <w:t>p</w:t>
      </w:r>
      <w:r w:rsidRPr="00DD5593">
        <w:rPr>
          <w:rFonts w:ascii="Times New Roman" w:hAnsi="Times New Roman"/>
          <w:lang w:val="en-GB"/>
        </w:rPr>
        <w:t xml:space="preserve"> on testimonial grounds, one should have beliefs about the reliability of the testifier. John asks his colleagues: “Has the Dean decided whether we’ll have a new coffee machine this year?”. George replies: “Yes, he did, I’ve run into her this morning and she said that we won’t have a new coffee machine.” John dislikes George very much, though. For this reason, he defers to Ann, who is rather indifferent about George, as to whether he can reasonably believe that George is a reliable testifier with respect to this matter. Ann tells John that George is reliable, John takes her word for it and judges to be correct to form the belief that the Dean has decided that they won’t have a new coffee machine on the basis of what George says.</w:t>
      </w:r>
    </w:p>
    <w:p w14:paraId="0305AEF6" w14:textId="77777777" w:rsidR="00AD0332" w:rsidRPr="00DD5593" w:rsidRDefault="00AD0332" w:rsidP="00AD0332">
      <w:pPr>
        <w:spacing w:line="480" w:lineRule="auto"/>
        <w:ind w:right="-347"/>
        <w:contextualSpacing/>
        <w:jc w:val="both"/>
        <w:rPr>
          <w:rFonts w:ascii="Times New Roman" w:hAnsi="Times New Roman"/>
          <w:lang w:val="en-GB"/>
        </w:rPr>
      </w:pPr>
    </w:p>
    <w:p w14:paraId="0C15CD4A" w14:textId="6DBCC6F6" w:rsidR="00AD0332" w:rsidRPr="00B04113"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 xml:space="preserve">Is John’s deference to Ann suspicious? </w:t>
      </w:r>
      <w:r>
        <w:rPr>
          <w:rFonts w:ascii="Times New Roman" w:hAnsi="Times New Roman"/>
          <w:lang w:val="en-GB"/>
        </w:rPr>
        <w:t>It</w:t>
      </w:r>
      <w:r w:rsidRPr="00221696">
        <w:rPr>
          <w:rFonts w:ascii="Times New Roman" w:hAnsi="Times New Roman"/>
          <w:lang w:val="en-GB"/>
        </w:rPr>
        <w:t xml:space="preserve"> does not seem so. What explains this </w:t>
      </w:r>
      <w:r>
        <w:rPr>
          <w:rFonts w:ascii="Times New Roman" w:hAnsi="Times New Roman"/>
          <w:lang w:val="en-GB"/>
        </w:rPr>
        <w:t>verdict</w:t>
      </w:r>
      <w:r w:rsidRPr="00221696">
        <w:rPr>
          <w:rFonts w:ascii="Times New Roman" w:hAnsi="Times New Roman"/>
          <w:lang w:val="en-GB"/>
        </w:rPr>
        <w:t xml:space="preserve"> is the fact that Ann is not really acting as an epistemic expert. Rather, she’s better positioned than John in applying the general epistemological principle about testimony they both accept since she is less biased than he is. To generalise a lesson from this example: cases of suspicious epistemic expert dependence are not cases in which the alleged expert is better cognitively equipped – in the sense of not undergoing any general cognitive impairment, such as being biased, being dishonest, having a terrible headache, and so on, which would prevent the full exercise of one’s judgemental abilities – than the alleged non-expert.</w:t>
      </w:r>
    </w:p>
    <w:p w14:paraId="3B715306" w14:textId="34D67BAD" w:rsidR="00AD0332" w:rsidRPr="009760C1" w:rsidRDefault="00AD0332" w:rsidP="00AD0332">
      <w:pPr>
        <w:spacing w:line="480" w:lineRule="auto"/>
        <w:ind w:left="-567" w:right="-346" w:firstLine="567"/>
        <w:contextualSpacing/>
        <w:jc w:val="both"/>
        <w:rPr>
          <w:rFonts w:ascii="Times New Roman" w:hAnsi="Times New Roman"/>
          <w:lang w:val="en-GB"/>
        </w:rPr>
      </w:pPr>
      <w:r w:rsidRPr="00AE70FF">
        <w:rPr>
          <w:rFonts w:ascii="Times New Roman" w:hAnsi="Times New Roman"/>
          <w:lang w:val="en-GB"/>
        </w:rPr>
        <w:t xml:space="preserve">Summing up. </w:t>
      </w:r>
      <w:r w:rsidRPr="009A0C65">
        <w:rPr>
          <w:rFonts w:ascii="Times New Roman" w:hAnsi="Times New Roman"/>
          <w:lang w:val="en-GB"/>
        </w:rPr>
        <w:t>(SWANS), (INFERENCE), and (COFFEE) are such that deference</w:t>
      </w:r>
      <w:r w:rsidRPr="00CF5595">
        <w:rPr>
          <w:rFonts w:ascii="Times New Roman" w:hAnsi="Times New Roman"/>
          <w:lang w:val="en-GB"/>
        </w:rPr>
        <w:t xml:space="preserve"> is made unsuspicious by some asymmetry either at the level of possession of empirical and conceptual facts, or at the level of one’s cognitive equipment. One might contend that many everyday cases of epistemic – as well as moral – deference fall under </w:t>
      </w:r>
      <w:r w:rsidRPr="00FC50EC">
        <w:rPr>
          <w:rFonts w:ascii="Times New Roman" w:hAnsi="Times New Roman"/>
          <w:lang w:val="en-GB"/>
        </w:rPr>
        <w:t>the</w:t>
      </w:r>
      <w:r w:rsidRPr="00B63193">
        <w:rPr>
          <w:rFonts w:ascii="Times New Roman" w:hAnsi="Times New Roman"/>
          <w:lang w:val="en-GB"/>
        </w:rPr>
        <w:t xml:space="preserve"> two categories exemplified by</w:t>
      </w:r>
      <w:r w:rsidRPr="002E4D26">
        <w:rPr>
          <w:rFonts w:ascii="Times New Roman" w:hAnsi="Times New Roman"/>
          <w:lang w:val="en-GB"/>
        </w:rPr>
        <w:t xml:space="preserve"> </w:t>
      </w:r>
      <w:r w:rsidRPr="0089520A">
        <w:rPr>
          <w:rFonts w:ascii="Times New Roman" w:hAnsi="Times New Roman"/>
          <w:lang w:val="en-GB"/>
        </w:rPr>
        <w:t>the</w:t>
      </w:r>
      <w:r>
        <w:rPr>
          <w:rFonts w:ascii="Times New Roman" w:hAnsi="Times New Roman"/>
          <w:lang w:val="en-GB"/>
        </w:rPr>
        <w:t xml:space="preserve">se examples just discussed. </w:t>
      </w:r>
      <w:r w:rsidRPr="009760C1">
        <w:rPr>
          <w:rFonts w:ascii="Times New Roman" w:hAnsi="Times New Roman"/>
          <w:lang w:val="en-GB"/>
        </w:rPr>
        <w:t>Yet, it is equally plausible to have (and conceive of) cases of epistemic deference in which A defers to B and they differ neither in cognitive equipment, nor in terms of conceptual repertoire and empirical facts available to assess the question at issue. Take, for instance:</w:t>
      </w:r>
    </w:p>
    <w:p w14:paraId="058ACE10" w14:textId="77777777" w:rsidR="00AD0332" w:rsidRPr="00C1513A" w:rsidRDefault="00AD0332" w:rsidP="00AD0332">
      <w:pPr>
        <w:spacing w:line="480" w:lineRule="auto"/>
        <w:ind w:left="-567" w:right="-347"/>
        <w:contextualSpacing/>
        <w:jc w:val="both"/>
        <w:rPr>
          <w:rFonts w:ascii="Times New Roman" w:hAnsi="Times New Roman"/>
          <w:lang w:val="en-GB"/>
        </w:rPr>
      </w:pPr>
    </w:p>
    <w:p w14:paraId="390FEB8B" w14:textId="77777777" w:rsidR="00AD0332" w:rsidRPr="00DD5593" w:rsidRDefault="00AD0332" w:rsidP="00AD0332">
      <w:pPr>
        <w:spacing w:line="480" w:lineRule="auto"/>
        <w:ind w:right="220"/>
        <w:contextualSpacing/>
        <w:jc w:val="both"/>
        <w:rPr>
          <w:rFonts w:ascii="Times New Roman" w:hAnsi="Times New Roman"/>
          <w:lang w:val="en-GB"/>
        </w:rPr>
      </w:pPr>
      <w:r w:rsidRPr="00DD5593">
        <w:rPr>
          <w:rFonts w:ascii="Times New Roman" w:hAnsi="Times New Roman"/>
          <w:lang w:val="en-GB"/>
        </w:rPr>
        <w:t>(PEOPLE)</w:t>
      </w:r>
    </w:p>
    <w:p w14:paraId="32CC0206" w14:textId="77777777" w:rsidR="00AD0332" w:rsidRPr="00DD5593" w:rsidRDefault="00AD0332" w:rsidP="00AD0332">
      <w:pPr>
        <w:spacing w:line="480" w:lineRule="auto"/>
        <w:ind w:right="220"/>
        <w:contextualSpacing/>
        <w:jc w:val="both"/>
        <w:rPr>
          <w:rFonts w:ascii="Times New Roman" w:hAnsi="Times New Roman"/>
          <w:lang w:val="en-GB"/>
        </w:rPr>
      </w:pPr>
      <w:r w:rsidRPr="00DD5593">
        <w:rPr>
          <w:rFonts w:ascii="Times New Roman" w:hAnsi="Times New Roman"/>
          <w:lang w:val="en-GB"/>
        </w:rPr>
        <w:t>Ann, John and Joanie are the only three people in the room, and John has to assess whether Joanie’s belief that there are five people in the room amounts to knowledge. John asks Ann, whom he takes be an expert about epistemic matters. Ann says that Joanie’s belief does not amount to knowledge, and John judges accordingly.</w:t>
      </w:r>
    </w:p>
    <w:p w14:paraId="57766171" w14:textId="77777777" w:rsidR="00AD0332" w:rsidRPr="00DD5593" w:rsidRDefault="00AD0332" w:rsidP="00AD0332">
      <w:pPr>
        <w:spacing w:line="480" w:lineRule="auto"/>
        <w:ind w:right="-347"/>
        <w:contextualSpacing/>
        <w:jc w:val="both"/>
        <w:rPr>
          <w:rFonts w:ascii="Times New Roman" w:hAnsi="Times New Roman"/>
          <w:lang w:val="en-GB"/>
        </w:rPr>
      </w:pPr>
    </w:p>
    <w:p w14:paraId="73850DE8" w14:textId="23535CF7" w:rsidR="00AD0332" w:rsidRPr="00DD5593"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We can easily take (PEOPLE) to be a case in which John and Ann are equally cognitively equipped, that is, their cognitive systems are working normally, they have not taken any drugs, they have no particular bias towards Joanie, and so on. Furthermore, since both Ann and John are in the room, they both have access to the same evidence as to the number of people in the room. Finally, we can make sure that John and Ann share the same relevant conceptual repertoire by taking them to be part of the same cultural and socio-economical group. If we read (PEOPLE) this way, the impression that John is doing something suspicious becomes much more salient. It indeed seems perfectly legitimate to react to John’s deference by asking: ‘Why is he asking Ann?’</w:t>
      </w:r>
    </w:p>
    <w:p w14:paraId="52735FA9" w14:textId="77777777" w:rsidR="00AD0332" w:rsidRPr="00DD5593"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Notice that expert deference in presumably objective and non-normative areas of discourse does not give rise to suspiciousness. Consider:</w:t>
      </w:r>
    </w:p>
    <w:p w14:paraId="2F29C344" w14:textId="77777777" w:rsidR="00AD0332" w:rsidRPr="00DD5593" w:rsidRDefault="00AD0332" w:rsidP="00AD0332">
      <w:pPr>
        <w:spacing w:line="480" w:lineRule="auto"/>
        <w:ind w:left="-567" w:right="-347"/>
        <w:contextualSpacing/>
        <w:jc w:val="both"/>
        <w:rPr>
          <w:rFonts w:ascii="Times New Roman" w:hAnsi="Times New Roman"/>
          <w:lang w:val="en-GB"/>
        </w:rPr>
      </w:pPr>
    </w:p>
    <w:p w14:paraId="7034DE9E" w14:textId="77777777" w:rsidR="00AD0332" w:rsidRPr="00DD5593" w:rsidRDefault="00AD0332" w:rsidP="00AD0332">
      <w:pPr>
        <w:spacing w:line="480" w:lineRule="auto"/>
        <w:ind w:right="220"/>
        <w:contextualSpacing/>
        <w:jc w:val="both"/>
        <w:rPr>
          <w:rFonts w:ascii="Times New Roman" w:hAnsi="Times New Roman"/>
          <w:lang w:val="en-GB"/>
        </w:rPr>
      </w:pPr>
      <w:r w:rsidRPr="00DD5593">
        <w:rPr>
          <w:rFonts w:ascii="Times New Roman" w:hAnsi="Times New Roman"/>
          <w:lang w:val="en-GB"/>
        </w:rPr>
        <w:t>(GEOGRAPHY)</w:t>
      </w:r>
    </w:p>
    <w:p w14:paraId="374D4836" w14:textId="77777777" w:rsidR="00AD0332" w:rsidRPr="00DD5593" w:rsidRDefault="00AD0332" w:rsidP="00AD0332">
      <w:pPr>
        <w:spacing w:line="480" w:lineRule="auto"/>
        <w:ind w:right="220"/>
        <w:contextualSpacing/>
        <w:jc w:val="both"/>
        <w:rPr>
          <w:rFonts w:ascii="Times New Roman" w:hAnsi="Times New Roman"/>
          <w:lang w:val="en-GB"/>
        </w:rPr>
      </w:pPr>
      <w:r w:rsidRPr="00DD5593">
        <w:rPr>
          <w:rFonts w:ascii="Times New Roman" w:hAnsi="Times New Roman"/>
          <w:lang w:val="en-GB"/>
        </w:rPr>
        <w:t>Samuel wants to know where Saguenay is and takes Christine to be an expert about the geographical location of cities. Samuel therefore asks Christine, who tells him that Saguenay is in Quebec. Hence, Samuel judges that Saguenay is in Quebec by deferring to Christine’s opinion.</w:t>
      </w:r>
    </w:p>
    <w:p w14:paraId="2AD8205A" w14:textId="77777777" w:rsidR="00AD0332" w:rsidRPr="00DD5593" w:rsidRDefault="00AD0332" w:rsidP="00AD0332">
      <w:pPr>
        <w:spacing w:line="480" w:lineRule="auto"/>
        <w:ind w:left="-567" w:right="-347"/>
        <w:contextualSpacing/>
        <w:jc w:val="both"/>
        <w:rPr>
          <w:rFonts w:ascii="Times New Roman" w:hAnsi="Times New Roman"/>
          <w:lang w:val="en-GB"/>
        </w:rPr>
      </w:pPr>
    </w:p>
    <w:p w14:paraId="405DE347" w14:textId="5022344A" w:rsidR="00AD0332" w:rsidRPr="00DD5593"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Samuel’s deference to Christine – as opposed to John’s deference to Ann in (PEOPLE) – is unsuspicious, and it would certainly be too harsh to criticise Samuel for not knowing where Saguenay is, even in spite of the lack of controversiality of this issue. This speaks in favour of the existence of an asymmetry between deference about epistemic matters and deference about geographical ones.</w:t>
      </w:r>
    </w:p>
    <w:p w14:paraId="6CE4F8AD" w14:textId="7CEB0FBD" w:rsidR="00AD0332" w:rsidRPr="00E1420E"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 xml:space="preserve">The cases presented so far </w:t>
      </w:r>
      <w:r w:rsidRPr="00E1420E">
        <w:rPr>
          <w:rFonts w:ascii="Times New Roman" w:hAnsi="Times New Roman"/>
          <w:lang w:val="en-GB"/>
        </w:rPr>
        <w:t>motivate the following claim:</w:t>
      </w:r>
    </w:p>
    <w:p w14:paraId="2724F58B" w14:textId="77777777" w:rsidR="00AD0332" w:rsidRPr="004F3CA8" w:rsidRDefault="00AD0332" w:rsidP="00AD0332">
      <w:pPr>
        <w:spacing w:line="480" w:lineRule="auto"/>
        <w:ind w:right="-347"/>
        <w:contextualSpacing/>
        <w:jc w:val="both"/>
        <w:rPr>
          <w:rFonts w:ascii="Times New Roman" w:hAnsi="Times New Roman"/>
          <w:lang w:val="en-GB"/>
        </w:rPr>
      </w:pPr>
    </w:p>
    <w:p w14:paraId="4FEC902A" w14:textId="77777777" w:rsidR="00AD0332" w:rsidRPr="004F3CA8" w:rsidRDefault="00AD0332" w:rsidP="00AD0332">
      <w:pPr>
        <w:spacing w:line="480" w:lineRule="auto"/>
        <w:ind w:left="-567" w:right="-347"/>
        <w:contextualSpacing/>
        <w:jc w:val="both"/>
        <w:rPr>
          <w:rFonts w:ascii="Times New Roman" w:hAnsi="Times New Roman"/>
          <w:i/>
          <w:lang w:val="en-GB"/>
        </w:rPr>
      </w:pPr>
      <w:r w:rsidRPr="004F3CA8">
        <w:rPr>
          <w:rFonts w:ascii="Times New Roman" w:hAnsi="Times New Roman"/>
          <w:i/>
          <w:lang w:val="en-GB"/>
        </w:rPr>
        <w:t>Distinctively Epistemic</w:t>
      </w:r>
    </w:p>
    <w:p w14:paraId="41637DB7" w14:textId="77777777" w:rsidR="00AD0332" w:rsidRPr="00E1420E"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The cases of epistemic expert deference which are suspicious are such that:</w:t>
      </w:r>
    </w:p>
    <w:p w14:paraId="20DAA2E2" w14:textId="77777777" w:rsidR="00AD0332" w:rsidRPr="00F448E1" w:rsidRDefault="00AD0332" w:rsidP="00AD0332">
      <w:pPr>
        <w:numPr>
          <w:ilvl w:val="0"/>
          <w:numId w:val="3"/>
        </w:numPr>
        <w:spacing w:line="480" w:lineRule="auto"/>
        <w:ind w:right="-347"/>
        <w:contextualSpacing/>
        <w:jc w:val="both"/>
        <w:rPr>
          <w:rFonts w:ascii="Times New Roman" w:hAnsi="Times New Roman"/>
          <w:lang w:val="en-GB"/>
        </w:rPr>
      </w:pPr>
      <w:r w:rsidRPr="00A32909">
        <w:rPr>
          <w:rFonts w:ascii="Times New Roman" w:hAnsi="Times New Roman"/>
          <w:lang w:val="en-GB"/>
        </w:rPr>
        <w:t>A and B do not differ because B is better cognitively equipped than A.</w:t>
      </w:r>
    </w:p>
    <w:p w14:paraId="7EA783ED" w14:textId="77777777" w:rsidR="00AD0332" w:rsidRPr="00BF39FA" w:rsidRDefault="00AD0332" w:rsidP="00AD0332">
      <w:pPr>
        <w:numPr>
          <w:ilvl w:val="0"/>
          <w:numId w:val="3"/>
        </w:numPr>
        <w:spacing w:line="480" w:lineRule="auto"/>
        <w:ind w:right="-347"/>
        <w:contextualSpacing/>
        <w:jc w:val="both"/>
        <w:rPr>
          <w:rFonts w:ascii="Times New Roman" w:hAnsi="Times New Roman"/>
          <w:lang w:val="en-GB"/>
        </w:rPr>
      </w:pPr>
      <w:r w:rsidRPr="00B04113">
        <w:rPr>
          <w:rFonts w:ascii="Times New Roman" w:hAnsi="Times New Roman"/>
          <w:lang w:val="en-GB"/>
        </w:rPr>
        <w:t>A and B do not differ because B is better positioned t</w:t>
      </w:r>
      <w:r w:rsidRPr="00AE70FF">
        <w:rPr>
          <w:rFonts w:ascii="Times New Roman" w:hAnsi="Times New Roman"/>
          <w:lang w:val="en-GB"/>
        </w:rPr>
        <w:t>han A vis-à-vis empirical and/or conceptual facts bearing on whether x is E.</w:t>
      </w:r>
    </w:p>
    <w:p w14:paraId="7B7D1467" w14:textId="77777777" w:rsidR="00AD0332" w:rsidRPr="009A0C65" w:rsidRDefault="00AD0332" w:rsidP="00AD0332">
      <w:pPr>
        <w:spacing w:line="480" w:lineRule="auto"/>
        <w:ind w:right="-347"/>
        <w:contextualSpacing/>
        <w:jc w:val="both"/>
        <w:rPr>
          <w:rFonts w:ascii="Times New Roman" w:hAnsi="Times New Roman"/>
          <w:lang w:val="en-GB"/>
        </w:rPr>
      </w:pPr>
    </w:p>
    <w:p w14:paraId="0884B69F" w14:textId="6A82E684" w:rsidR="00AD0332" w:rsidRPr="00DF7443" w:rsidRDefault="00AD0332" w:rsidP="00AD0332">
      <w:pPr>
        <w:spacing w:line="480" w:lineRule="auto"/>
        <w:ind w:left="-567" w:right="-347"/>
        <w:contextualSpacing/>
        <w:jc w:val="both"/>
        <w:rPr>
          <w:rFonts w:ascii="Times New Roman" w:hAnsi="Times New Roman"/>
          <w:lang w:val="en-GB"/>
        </w:rPr>
      </w:pPr>
      <w:r w:rsidRPr="00CF5595">
        <w:rPr>
          <w:rFonts w:ascii="Times New Roman" w:hAnsi="Times New Roman"/>
          <w:lang w:val="en-GB"/>
        </w:rPr>
        <w:t>One might certainly</w:t>
      </w:r>
      <w:r w:rsidRPr="00FC50EC">
        <w:rPr>
          <w:rFonts w:ascii="Times New Roman" w:hAnsi="Times New Roman"/>
          <w:lang w:val="en-GB"/>
        </w:rPr>
        <w:t xml:space="preserve"> worry that the </w:t>
      </w:r>
      <w:r w:rsidRPr="00B63193">
        <w:rPr>
          <w:rFonts w:ascii="Times New Roman" w:hAnsi="Times New Roman"/>
          <w:i/>
          <w:lang w:val="en-GB"/>
        </w:rPr>
        <w:t>Distinctively Epistemic</w:t>
      </w:r>
      <w:r w:rsidRPr="00DF7443">
        <w:rPr>
          <w:rFonts w:ascii="Times New Roman" w:hAnsi="Times New Roman"/>
          <w:lang w:val="en-GB"/>
        </w:rPr>
        <w:t xml:space="preserve"> is too restrictive, in that it rules out too many cases of genuine expert deference. To assuage this worry, let me offer a more general defence of </w:t>
      </w:r>
      <w:r w:rsidRPr="004F3CA8">
        <w:rPr>
          <w:rFonts w:ascii="Times New Roman" w:hAnsi="Times New Roman"/>
          <w:i/>
          <w:lang w:val="en-GB"/>
        </w:rPr>
        <w:t>Distinctively Epistemic</w:t>
      </w:r>
      <w:r>
        <w:rPr>
          <w:rFonts w:ascii="Times New Roman" w:hAnsi="Times New Roman"/>
          <w:lang w:val="en-GB"/>
        </w:rPr>
        <w:t>.</w:t>
      </w:r>
    </w:p>
    <w:p w14:paraId="665EA755" w14:textId="0FFC4638" w:rsidR="00AD0332" w:rsidRPr="00DD5593" w:rsidRDefault="00AD0332" w:rsidP="00AD0332">
      <w:pPr>
        <w:spacing w:line="480" w:lineRule="auto"/>
        <w:ind w:left="-567" w:right="-347" w:firstLine="567"/>
        <w:contextualSpacing/>
        <w:jc w:val="both"/>
        <w:rPr>
          <w:rFonts w:ascii="Times New Roman" w:hAnsi="Times New Roman"/>
          <w:lang w:val="en-GB"/>
        </w:rPr>
      </w:pPr>
      <w:r w:rsidRPr="002E4D26">
        <w:rPr>
          <w:rFonts w:ascii="Times New Roman" w:hAnsi="Times New Roman"/>
          <w:lang w:val="en-GB"/>
        </w:rPr>
        <w:t xml:space="preserve">The first condition imposed by </w:t>
      </w:r>
      <w:r w:rsidRPr="0089520A">
        <w:rPr>
          <w:rFonts w:ascii="Times New Roman" w:hAnsi="Times New Roman"/>
          <w:i/>
          <w:lang w:val="en-GB"/>
        </w:rPr>
        <w:t>Distinctively Epistemic</w:t>
      </w:r>
      <w:r w:rsidRPr="00984ADA">
        <w:rPr>
          <w:rFonts w:ascii="Times New Roman" w:hAnsi="Times New Roman"/>
          <w:lang w:val="en-GB"/>
        </w:rPr>
        <w:t xml:space="preserve"> h</w:t>
      </w:r>
      <w:r w:rsidRPr="009760C1">
        <w:rPr>
          <w:rFonts w:ascii="Times New Roman" w:hAnsi="Times New Roman"/>
          <w:lang w:val="en-GB"/>
        </w:rPr>
        <w:t>as it that any difference in intelligence, conscientiousness, freedom from bias, and so on between A and B makes deference about epistemic matters not</w:t>
      </w:r>
      <w:r w:rsidRPr="00DD5593">
        <w:rPr>
          <w:rFonts w:ascii="Times New Roman" w:hAnsi="Times New Roman"/>
          <w:lang w:val="en-GB"/>
        </w:rPr>
        <w:t xml:space="preserve"> distinctively epistemic. This is so since being intelligent, free from bias, and thoughtful are character traits which make you better at making any kind of judgement and not only at judging epistemic matters. So, while it is true that if B is better cognitively equipped than A, then B counts as better positioned than A vis-à-vis the matter at hand, and while it is true that the matter at hand is epistemic, this expertise is not distinctively about epistemic matters. Now, if A defers to B about a given question, B is better cognitively equipped than A, and this – </w:t>
      </w:r>
      <w:r w:rsidRPr="00DD5593">
        <w:rPr>
          <w:rFonts w:ascii="Times New Roman" w:hAnsi="Times New Roman"/>
          <w:i/>
          <w:lang w:val="en-GB"/>
        </w:rPr>
        <w:t>contra</w:t>
      </w:r>
      <w:r w:rsidRPr="00DD5593">
        <w:rPr>
          <w:rFonts w:ascii="Times New Roman" w:hAnsi="Times New Roman"/>
          <w:lang w:val="en-GB"/>
        </w:rPr>
        <w:t xml:space="preserve"> condition (I) of the </w:t>
      </w:r>
      <w:r w:rsidRPr="00DD5593">
        <w:rPr>
          <w:rFonts w:ascii="Times New Roman" w:hAnsi="Times New Roman"/>
          <w:i/>
          <w:lang w:val="en-GB"/>
        </w:rPr>
        <w:t>Distinctively Epistemic</w:t>
      </w:r>
      <w:r w:rsidRPr="00DD5593">
        <w:rPr>
          <w:rFonts w:ascii="Times New Roman" w:hAnsi="Times New Roman"/>
          <w:lang w:val="en-GB"/>
        </w:rPr>
        <w:t xml:space="preserve"> – counts as a case of epistemic expert deference in which the deference indeed is distinctively epistemic, then we have that cases such as (PEOPLE) and (GEOGRAPHY) should be regarded as on a par in terms of their suspiciousness – suppose that Christine acts an expert since she’s more careful and conscientious in assessing geographical facts than Samuel. And yet, this prediction would fly in the face of the powerful asymmetry datum that Samuel is not doing anything wrong in (GEOGRAPHY) and doesn’t deserve criticism, whereas John is clearly doing something fishy in (PEOPLE) and does deserve some criticism. This explains why condition (I) is warranted.</w:t>
      </w:r>
    </w:p>
    <w:p w14:paraId="58466336" w14:textId="77777777" w:rsidR="00AD0332" w:rsidRPr="00DD5593"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 xml:space="preserve">A similar line of reasoning can be deployed to defend condition (II) of </w:t>
      </w:r>
      <w:r w:rsidRPr="00DD5593">
        <w:rPr>
          <w:rFonts w:ascii="Times New Roman" w:hAnsi="Times New Roman"/>
          <w:i/>
          <w:lang w:val="en-GB"/>
        </w:rPr>
        <w:t>Distinctively Epistemic</w:t>
      </w:r>
      <w:r w:rsidRPr="00DD5593">
        <w:rPr>
          <w:rFonts w:ascii="Times New Roman" w:hAnsi="Times New Roman"/>
          <w:lang w:val="en-GB"/>
        </w:rPr>
        <w:t>. For instance, if one lacks the concept of, say, knowledge and defers to, say, an epistemologist who presumably possesses it, one’s deference is not distinctively epistemic: possessing the adequate conceptual repertoire to judge a given question is something that makes us better than those who do not possess it with respect to any question, and not just with respect to epistemic ones.</w:t>
      </w:r>
    </w:p>
    <w:p w14:paraId="1F58E7B6" w14:textId="1D1FB703" w:rsidR="00AD0332" w:rsidRPr="00DD5593"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These observations point to the same fact: we need to take the phenomenon of suspicious expert deference to be distinctively about epistemic matters.</w:t>
      </w:r>
      <w:r>
        <w:rPr>
          <w:rFonts w:ascii="Times New Roman" w:hAnsi="Times New Roman"/>
          <w:lang w:val="en-GB"/>
        </w:rPr>
        <w:t xml:space="preserve"> Since</w:t>
      </w:r>
      <w:r w:rsidRPr="00DD5593">
        <w:rPr>
          <w:rFonts w:ascii="Times New Roman" w:hAnsi="Times New Roman"/>
          <w:lang w:val="en-GB"/>
        </w:rPr>
        <w:t xml:space="preserve"> </w:t>
      </w:r>
      <w:r w:rsidRPr="00DD5593">
        <w:rPr>
          <w:rFonts w:ascii="Times New Roman" w:hAnsi="Times New Roman"/>
          <w:i/>
          <w:lang w:val="en-GB"/>
        </w:rPr>
        <w:t>Distinctively Epistemic</w:t>
      </w:r>
      <w:r w:rsidRPr="00DD5593">
        <w:rPr>
          <w:rFonts w:ascii="Times New Roman" w:hAnsi="Times New Roman"/>
          <w:lang w:val="en-GB"/>
        </w:rPr>
        <w:t xml:space="preserve"> tells us which cases of deference are distinctively epistemic, and which are not.</w:t>
      </w:r>
      <w:r>
        <w:rPr>
          <w:rFonts w:ascii="Times New Roman" w:hAnsi="Times New Roman"/>
          <w:lang w:val="en-GB"/>
        </w:rPr>
        <w:t xml:space="preserve">, we can use it </w:t>
      </w:r>
      <w:r w:rsidRPr="00DD5593">
        <w:rPr>
          <w:rFonts w:ascii="Times New Roman" w:hAnsi="Times New Roman"/>
          <w:lang w:val="en-GB"/>
        </w:rPr>
        <w:t>to pin down the scope of the phenomenon at stake.</w:t>
      </w:r>
    </w:p>
    <w:p w14:paraId="7FCC4ED4" w14:textId="2300EDBA" w:rsidR="00AD0332" w:rsidRPr="004F3CA8" w:rsidRDefault="00AD0332" w:rsidP="00AD0332">
      <w:pPr>
        <w:spacing w:line="480" w:lineRule="auto"/>
        <w:ind w:left="-567" w:right="-347" w:firstLine="567"/>
        <w:contextualSpacing/>
        <w:jc w:val="both"/>
        <w:rPr>
          <w:rFonts w:ascii="Times New Roman" w:hAnsi="Times New Roman"/>
          <w:lang w:val="en-GB"/>
        </w:rPr>
      </w:pPr>
      <w:r w:rsidRPr="00DD5593">
        <w:rPr>
          <w:rFonts w:ascii="Times New Roman" w:hAnsi="Times New Roman"/>
          <w:lang w:val="en-GB"/>
        </w:rPr>
        <w:t>Since the main features and scope of the phenomenon of suspicious epistemic expert deference have been now clarified, we can turn to consider various possible explanations of it.</w:t>
      </w:r>
      <w:r>
        <w:rPr>
          <w:rFonts w:ascii="Times New Roman" w:hAnsi="Times New Roman"/>
          <w:lang w:val="en-GB"/>
        </w:rPr>
        <w:t xml:space="preserve"> </w:t>
      </w:r>
      <w:r w:rsidRPr="00E1420E">
        <w:rPr>
          <w:rFonts w:ascii="Times New Roman" w:hAnsi="Times New Roman"/>
          <w:lang w:val="en-GB"/>
        </w:rPr>
        <w:t>A</w:t>
      </w:r>
      <w:r w:rsidRPr="00A32909">
        <w:rPr>
          <w:rFonts w:ascii="Times New Roman" w:hAnsi="Times New Roman"/>
          <w:lang w:val="en-GB"/>
        </w:rPr>
        <w:t xml:space="preserve"> simple – yet far from trivial! – exp</w:t>
      </w:r>
      <w:r w:rsidRPr="00F448E1">
        <w:rPr>
          <w:rFonts w:ascii="Times New Roman" w:hAnsi="Times New Roman"/>
          <w:lang w:val="en-GB"/>
        </w:rPr>
        <w:t xml:space="preserve">lanation of the suspiciousness of epistemic expert deference is that it is not the case that, in (PEOPLE), </w:t>
      </w:r>
      <w:r w:rsidRPr="00B04113">
        <w:rPr>
          <w:rFonts w:ascii="Times New Roman" w:hAnsi="Times New Roman"/>
          <w:lang w:val="en-GB"/>
        </w:rPr>
        <w:t>Ann</w:t>
      </w:r>
      <w:r w:rsidRPr="00AE70FF">
        <w:rPr>
          <w:rFonts w:ascii="Times New Roman" w:hAnsi="Times New Roman"/>
          <w:lang w:val="en-GB"/>
        </w:rPr>
        <w:t xml:space="preserve"> is better positioned epistemically than John vis-à-vis the question of whether Joanie knows because, since there are no objective epistemic facts</w:t>
      </w:r>
      <w:r w:rsidRPr="00BF39FA">
        <w:rPr>
          <w:rFonts w:ascii="Times New Roman" w:hAnsi="Times New Roman"/>
          <w:lang w:val="en-GB"/>
        </w:rPr>
        <w:t>, there are no epistemic experts. By contrast, expert deference about geographical matters is not suspicious because there are objective geographical facts about which one can be an expert.</w:t>
      </w:r>
    </w:p>
    <w:p w14:paraId="5BF90BDB" w14:textId="77777777" w:rsidR="00AD0332" w:rsidRPr="009A0C65" w:rsidRDefault="00AD0332" w:rsidP="00AD0332">
      <w:pPr>
        <w:spacing w:line="480" w:lineRule="auto"/>
        <w:ind w:left="-567" w:right="-347" w:firstLine="567"/>
        <w:contextualSpacing/>
        <w:jc w:val="both"/>
        <w:rPr>
          <w:rFonts w:ascii="Times New Roman" w:hAnsi="Times New Roman"/>
          <w:lang w:val="en-GB"/>
        </w:rPr>
      </w:pPr>
      <w:r w:rsidRPr="00DD5593">
        <w:rPr>
          <w:rFonts w:ascii="Times New Roman" w:hAnsi="Times New Roman"/>
          <w:lang w:val="en-GB"/>
        </w:rPr>
        <w:t>This line of explan</w:t>
      </w:r>
      <w:r w:rsidRPr="00E1420E">
        <w:rPr>
          <w:rFonts w:ascii="Times New Roman" w:hAnsi="Times New Roman"/>
          <w:lang w:val="en-GB"/>
        </w:rPr>
        <w:t>ation can be developed within an</w:t>
      </w:r>
      <w:r w:rsidRPr="00E1420E">
        <w:rPr>
          <w:rFonts w:ascii="Times New Roman" w:hAnsi="Times New Roman"/>
          <w:i/>
          <w:lang w:val="en-GB"/>
        </w:rPr>
        <w:t xml:space="preserve"> anti-objectivi</w:t>
      </w:r>
      <w:r w:rsidRPr="00A32909">
        <w:rPr>
          <w:rFonts w:ascii="Times New Roman" w:hAnsi="Times New Roman"/>
          <w:i/>
          <w:lang w:val="en-GB"/>
        </w:rPr>
        <w:t>s</w:t>
      </w:r>
      <w:r w:rsidRPr="00F448E1">
        <w:rPr>
          <w:rFonts w:ascii="Times New Roman" w:hAnsi="Times New Roman"/>
          <w:i/>
          <w:lang w:val="en-GB"/>
        </w:rPr>
        <w:t xml:space="preserve">t </w:t>
      </w:r>
      <w:r w:rsidRPr="00221696">
        <w:rPr>
          <w:rFonts w:ascii="Times New Roman" w:hAnsi="Times New Roman"/>
          <w:lang w:val="en-GB"/>
        </w:rPr>
        <w:t xml:space="preserve">metaepistemology. It will suffice for the purposes of this section to characterise epistemic anti-objectivism as the negation of one of the main tenets of </w:t>
      </w:r>
      <w:r w:rsidRPr="00B04113">
        <w:rPr>
          <w:rFonts w:ascii="Times New Roman" w:hAnsi="Times New Roman"/>
          <w:i/>
          <w:lang w:val="en-GB"/>
        </w:rPr>
        <w:t>epistemic objectivism</w:t>
      </w:r>
      <w:r w:rsidRPr="00AE70FF">
        <w:rPr>
          <w:rFonts w:ascii="Times New Roman" w:hAnsi="Times New Roman"/>
          <w:lang w:val="en-GB"/>
        </w:rPr>
        <w:t xml:space="preserve">. Let epistemic objectivism be the family of metaepistemological views </w:t>
      </w:r>
      <w:r w:rsidRPr="00BF39FA">
        <w:rPr>
          <w:rFonts w:ascii="Times New Roman" w:hAnsi="Times New Roman"/>
          <w:lang w:val="en-GB"/>
        </w:rPr>
        <w:t>subscribing to the following three tenets:</w:t>
      </w:r>
    </w:p>
    <w:p w14:paraId="7C48BFAD" w14:textId="77777777" w:rsidR="00AD0332" w:rsidRPr="00CF5595" w:rsidRDefault="00AD0332" w:rsidP="00AD0332">
      <w:pPr>
        <w:spacing w:line="480" w:lineRule="auto"/>
        <w:ind w:left="-567" w:right="-347"/>
        <w:contextualSpacing/>
        <w:jc w:val="both"/>
        <w:rPr>
          <w:rFonts w:ascii="Times New Roman" w:hAnsi="Times New Roman"/>
          <w:lang w:val="en-GB"/>
        </w:rPr>
      </w:pPr>
    </w:p>
    <w:p w14:paraId="0DEE3800" w14:textId="77777777" w:rsidR="00AD0332" w:rsidRPr="00B63193" w:rsidRDefault="00AD0332" w:rsidP="00AD0332">
      <w:pPr>
        <w:spacing w:line="480" w:lineRule="auto"/>
        <w:ind w:left="-567" w:right="-347"/>
        <w:contextualSpacing/>
        <w:jc w:val="both"/>
        <w:rPr>
          <w:rFonts w:ascii="Times New Roman" w:hAnsi="Times New Roman"/>
          <w:lang w:val="en-GB"/>
        </w:rPr>
      </w:pPr>
      <w:r w:rsidRPr="00FC50EC">
        <w:rPr>
          <w:rFonts w:ascii="Times New Roman" w:hAnsi="Times New Roman"/>
          <w:lang w:val="en-GB"/>
        </w:rPr>
        <w:t>(EO1)</w:t>
      </w:r>
      <w:r w:rsidRPr="00FC50EC">
        <w:rPr>
          <w:rFonts w:ascii="Times New Roman" w:hAnsi="Times New Roman"/>
          <w:lang w:val="en-GB"/>
        </w:rPr>
        <w:tab/>
        <w:t>Epistemic judgements are truth-apt.</w:t>
      </w:r>
    </w:p>
    <w:p w14:paraId="06E71E10" w14:textId="75ACB868" w:rsidR="00AD0332" w:rsidRPr="00DF7443" w:rsidRDefault="00AD0332" w:rsidP="004F3CA8">
      <w:pPr>
        <w:spacing w:line="480" w:lineRule="auto"/>
        <w:ind w:left="713" w:right="-347" w:hanging="1280"/>
        <w:contextualSpacing/>
        <w:jc w:val="both"/>
        <w:rPr>
          <w:rFonts w:ascii="Times New Roman" w:hAnsi="Times New Roman"/>
          <w:lang w:val="en-GB"/>
        </w:rPr>
      </w:pPr>
      <w:r w:rsidRPr="00DF7443">
        <w:rPr>
          <w:rFonts w:ascii="Times New Roman" w:hAnsi="Times New Roman"/>
          <w:lang w:val="en-GB"/>
        </w:rPr>
        <w:t>(EO2)</w:t>
      </w:r>
      <w:r>
        <w:rPr>
          <w:rFonts w:ascii="Times New Roman" w:hAnsi="Times New Roman"/>
          <w:lang w:val="en-GB"/>
        </w:rPr>
        <w:tab/>
      </w:r>
      <w:r w:rsidRPr="00DF7443">
        <w:rPr>
          <w:rFonts w:ascii="Times New Roman" w:hAnsi="Times New Roman"/>
          <w:lang w:val="en-GB"/>
        </w:rPr>
        <w:t xml:space="preserve">Certain epistemic judgements are non-trivially true in virtue of certain epistemic </w:t>
      </w:r>
      <w:r>
        <w:rPr>
          <w:rFonts w:ascii="Times New Roman" w:hAnsi="Times New Roman"/>
          <w:lang w:val="en-GB"/>
        </w:rPr>
        <w:t xml:space="preserve"> </w:t>
      </w:r>
      <w:r w:rsidRPr="00DF7443">
        <w:rPr>
          <w:rFonts w:ascii="Times New Roman" w:hAnsi="Times New Roman"/>
          <w:lang w:val="en-GB"/>
        </w:rPr>
        <w:t>facts.</w:t>
      </w:r>
    </w:p>
    <w:p w14:paraId="6B78F8EB" w14:textId="77777777" w:rsidR="00AD0332" w:rsidRPr="0089520A" w:rsidRDefault="00AD0332" w:rsidP="00AD0332">
      <w:pPr>
        <w:spacing w:line="480" w:lineRule="auto"/>
        <w:ind w:left="713" w:right="-347" w:hanging="1280"/>
        <w:contextualSpacing/>
        <w:jc w:val="both"/>
        <w:rPr>
          <w:rFonts w:ascii="Times New Roman" w:hAnsi="Times New Roman"/>
          <w:lang w:val="en-GB"/>
        </w:rPr>
      </w:pPr>
      <w:r w:rsidRPr="002E4D26">
        <w:rPr>
          <w:rFonts w:ascii="Times New Roman" w:hAnsi="Times New Roman"/>
          <w:lang w:val="en-GB"/>
        </w:rPr>
        <w:t>(EO3)</w:t>
      </w:r>
      <w:r w:rsidRPr="002E4D26">
        <w:rPr>
          <w:rFonts w:ascii="Times New Roman" w:hAnsi="Times New Roman"/>
          <w:lang w:val="en-GB"/>
        </w:rPr>
        <w:tab/>
        <w:t>Epistemic facts exist independently of our cultures, evaluative perspectives, historical traditions, conceptual schemes, attitudes</w:t>
      </w:r>
      <w:r w:rsidRPr="0089520A">
        <w:rPr>
          <w:rFonts w:ascii="Times New Roman" w:hAnsi="Times New Roman"/>
          <w:lang w:val="en-GB"/>
        </w:rPr>
        <w:t>, linguistic practices, and so on.</w:t>
      </w:r>
    </w:p>
    <w:p w14:paraId="1AF2368D" w14:textId="77777777" w:rsidR="00AD0332" w:rsidRPr="00984ADA" w:rsidRDefault="00AD0332" w:rsidP="00AD0332">
      <w:pPr>
        <w:spacing w:line="480" w:lineRule="auto"/>
        <w:ind w:right="-347"/>
        <w:contextualSpacing/>
        <w:jc w:val="both"/>
        <w:rPr>
          <w:rFonts w:ascii="Times New Roman" w:hAnsi="Times New Roman"/>
          <w:lang w:val="en-GB"/>
        </w:rPr>
      </w:pPr>
    </w:p>
    <w:p w14:paraId="59237758" w14:textId="77777777" w:rsidR="00AD0332" w:rsidRDefault="00AD0332" w:rsidP="004F3CA8">
      <w:pPr>
        <w:spacing w:line="480" w:lineRule="auto"/>
        <w:ind w:left="-567" w:right="-346"/>
        <w:contextualSpacing/>
        <w:jc w:val="both"/>
        <w:rPr>
          <w:rFonts w:ascii="Times New Roman" w:hAnsi="Times New Roman"/>
          <w:lang w:val="en-GB"/>
        </w:rPr>
      </w:pPr>
      <w:r w:rsidRPr="009760C1">
        <w:rPr>
          <w:rFonts w:ascii="Times New Roman" w:hAnsi="Times New Roman"/>
          <w:lang w:val="en-GB"/>
        </w:rPr>
        <w:t>In section 4.2 I will discuss different ways of articulating (EO1)-(EO3). However, the point that is of import here is that all epistemic anti-objectivist views deny (EO3), though for different reasons. By doing so, epis</w:t>
      </w:r>
      <w:r w:rsidRPr="00C1513A">
        <w:rPr>
          <w:rFonts w:ascii="Times New Roman" w:hAnsi="Times New Roman"/>
          <w:lang w:val="en-GB"/>
        </w:rPr>
        <w:t>temic anti-objectivists can account for the idea that epistemic experts do not exist since there is no domain of</w:t>
      </w:r>
      <w:r w:rsidRPr="00DD5593">
        <w:rPr>
          <w:rFonts w:ascii="Times New Roman" w:hAnsi="Times New Roman"/>
          <w:i/>
          <w:lang w:val="en-GB"/>
        </w:rPr>
        <w:t xml:space="preserve"> distinctively</w:t>
      </w:r>
      <w:r w:rsidRPr="00DD5593">
        <w:rPr>
          <w:rFonts w:ascii="Times New Roman" w:hAnsi="Times New Roman"/>
          <w:lang w:val="en-GB"/>
        </w:rPr>
        <w:t xml:space="preserve"> epistemic facts – irrespective of whether this distinctiveness derives from their being identical to a certain kind of natural facts or for being irreducibly epistemic facts – with which such experts are better in touch than novices. This warrants the contention that deferring about epistemic matters to alleged experts is suspicious because there are no experts about such matters.</w:t>
      </w:r>
      <w:r w:rsidRPr="00DD5593">
        <w:rPr>
          <w:rStyle w:val="FootnoteReference"/>
          <w:rFonts w:ascii="Times New Roman" w:hAnsi="Times New Roman"/>
          <w:lang w:val="en-GB"/>
        </w:rPr>
        <w:t xml:space="preserve"> </w:t>
      </w:r>
    </w:p>
    <w:p w14:paraId="40A646AE" w14:textId="070C893E" w:rsidR="00AD0332" w:rsidRPr="00DD5593" w:rsidRDefault="00AD0332" w:rsidP="00AD0332">
      <w:pPr>
        <w:spacing w:line="480" w:lineRule="auto"/>
        <w:ind w:left="-567" w:right="-346" w:firstLine="567"/>
        <w:contextualSpacing/>
        <w:jc w:val="both"/>
        <w:rPr>
          <w:rFonts w:ascii="Times New Roman" w:hAnsi="Times New Roman"/>
          <w:lang w:val="en-GB"/>
        </w:rPr>
      </w:pPr>
      <w:r>
        <w:rPr>
          <w:rFonts w:ascii="Times New Roman" w:hAnsi="Times New Roman"/>
          <w:lang w:val="en-GB"/>
        </w:rPr>
        <w:t>Clearly, e</w:t>
      </w:r>
      <w:r w:rsidRPr="00DD5593">
        <w:rPr>
          <w:rFonts w:ascii="Times New Roman" w:hAnsi="Times New Roman"/>
          <w:lang w:val="en-GB"/>
        </w:rPr>
        <w:t>pistemic objectivism cannot reject the existence of epistemic experts by giving up (EO3), for that would be self-defeating. Thus, epistemic objectivists have to take up the challenge of providing a different explanation of the phenomenon.</w:t>
      </w:r>
    </w:p>
    <w:p w14:paraId="45F267A3" w14:textId="46029679" w:rsidR="00AD0332" w:rsidRPr="00DD5593" w:rsidRDefault="00AD0332" w:rsidP="00AD0332">
      <w:pPr>
        <w:pStyle w:val="FootnoteText"/>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 xml:space="preserve">One might of course think: “Not so fast”. For it seems that an anti-objectivist can clearly maintain that while there are no epistemic facts to be expert about, one can be better positioned than another vis-à-vis what kind of epistemic judgements are licensed by a given community, culture, epistemic system, conceptual scheme, and the like. On closer inspection, though, the kind of anti-objectivist friendly notion of expertise just sketched is not distinctively epistemic. According to this notion of expertise, one is an expert since one is well-positioned vis-à-vis facts about what follows from the adoption of the epistemic standards of a given community (culture, epistemic system, or conceptual scheme). Facts about what habits, standards, and practices are endorsed in certain cultures or communities are sociological or historical, as opposed to epistemic. The same holds, </w:t>
      </w:r>
      <w:r w:rsidRPr="00DD5593">
        <w:rPr>
          <w:rFonts w:ascii="Times New Roman" w:hAnsi="Times New Roman"/>
          <w:i/>
          <w:lang w:val="en-GB"/>
        </w:rPr>
        <w:t>mutatis mutandis</w:t>
      </w:r>
      <w:r w:rsidRPr="00DD5593">
        <w:rPr>
          <w:rFonts w:ascii="Times New Roman" w:hAnsi="Times New Roman"/>
          <w:lang w:val="en-GB"/>
        </w:rPr>
        <w:t>, for conceptual schemes. Hence, the notion of expertise available to the anti-objectivist is purely descriptive, as opposed to epistemic or normative.</w:t>
      </w:r>
    </w:p>
    <w:p w14:paraId="7F7EBDAA" w14:textId="5C5437AC" w:rsidR="00AD0332" w:rsidRPr="00DD5593" w:rsidRDefault="00AD0332" w:rsidP="00AD0332">
      <w:pPr>
        <w:pStyle w:val="FootnoteText"/>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So, while suspicious epistemic expert deference is a phenomenon that needs to be explained by objectivists and anti-objectivists alike, there is a presumption in favour of taking it to be a more serious problem for objectivism than for anti-objectivism. This article takes this presumption at face value and offers an investigation of the problem from an objectivist viewpoint. In the next section I will consider what I take to be some natural options the objectivist can go for and argue that they are all unsatisfactory, though for different reasons. This will warrant investigation of a new option.</w:t>
      </w:r>
    </w:p>
    <w:p w14:paraId="3C3F20B6" w14:textId="77777777" w:rsidR="00AD0332" w:rsidRPr="00DD5593" w:rsidRDefault="00AD0332" w:rsidP="00AD0332">
      <w:pPr>
        <w:spacing w:line="480" w:lineRule="auto"/>
        <w:ind w:right="-347"/>
        <w:contextualSpacing/>
        <w:jc w:val="both"/>
        <w:rPr>
          <w:rFonts w:ascii="Times New Roman" w:hAnsi="Times New Roman"/>
          <w:lang w:val="en-GB"/>
        </w:rPr>
      </w:pPr>
    </w:p>
    <w:p w14:paraId="5CD6CCFE" w14:textId="77777777" w:rsidR="00AD0332" w:rsidRPr="00DD5593" w:rsidRDefault="00AD0332" w:rsidP="00AD0332">
      <w:pPr>
        <w:spacing w:line="480" w:lineRule="auto"/>
        <w:ind w:left="-567" w:right="-347"/>
        <w:contextualSpacing/>
        <w:jc w:val="both"/>
        <w:rPr>
          <w:rFonts w:ascii="Times New Roman" w:hAnsi="Times New Roman"/>
          <w:b/>
          <w:lang w:val="en-GB"/>
        </w:rPr>
      </w:pPr>
      <w:r w:rsidRPr="00DD5593">
        <w:rPr>
          <w:rFonts w:ascii="Times New Roman" w:hAnsi="Times New Roman"/>
          <w:b/>
          <w:lang w:val="en-GB"/>
        </w:rPr>
        <w:t>3 Some Unsatisfactory Objectivist-Friendly Explanations</w:t>
      </w:r>
    </w:p>
    <w:p w14:paraId="3783152D" w14:textId="77777777" w:rsidR="00AD0332" w:rsidRPr="00DD5593" w:rsidRDefault="00AD0332" w:rsidP="00AD0332">
      <w:pPr>
        <w:spacing w:line="480" w:lineRule="auto"/>
        <w:ind w:left="-567" w:right="-347"/>
        <w:contextualSpacing/>
        <w:jc w:val="both"/>
        <w:rPr>
          <w:rFonts w:ascii="Times New Roman" w:hAnsi="Times New Roman"/>
          <w:lang w:val="en-GB"/>
        </w:rPr>
      </w:pPr>
    </w:p>
    <w:p w14:paraId="3AD01E37" w14:textId="75990F51" w:rsidR="00AD0332" w:rsidRPr="00DD5593"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The first option available to the epistemic objectivist is to deny the existence of the challenge by resisting the intuition that, in cases such as (PEOPLE), John is doing something distinctively suspicious. More generally, the objectivist could deny that epistemic deference – and more generally, deference in normative domains – is suspicious while deference in purely non-normative domains – such as geography – is not. She could substantiate this point by emphasising that there are cases in which deference is suspicious even in the latter case, e.g. suppose one defers about whether Rome is on Neptune.</w:t>
      </w:r>
    </w:p>
    <w:p w14:paraId="5D23E6AA" w14:textId="77777777" w:rsidR="00AD0332" w:rsidRPr="00DD5593"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 xml:space="preserve">This strategy strikes me as unsatisfactory, though. For one thing, we might clearly acknowledge the existence of some suspicious cases of geographical deference and the possibility of some asymmetry between the moral case and the epistemic case while, at the same time, maintaining that there is </w:t>
      </w:r>
      <w:r w:rsidRPr="00DD5593">
        <w:rPr>
          <w:rFonts w:ascii="Times New Roman" w:hAnsi="Times New Roman"/>
          <w:i/>
          <w:lang w:val="en-GB"/>
        </w:rPr>
        <w:t>something</w:t>
      </w:r>
      <w:r w:rsidRPr="00DD5593">
        <w:rPr>
          <w:rFonts w:ascii="Times New Roman" w:hAnsi="Times New Roman"/>
          <w:lang w:val="en-GB"/>
        </w:rPr>
        <w:t xml:space="preserve"> to the appearance of suspiciousness in the epistemic case which needs some explaining. It might well be the case that the suspiciousness of expert deference is, to some extent, ubiquitous across normative and non-normative domains of discourse, but this doesn’t make its explanation in the epistemic domain less urgent. For another, one can reasonably take the phenomenon of suspicious deference about epistemic matters to be presented as an explanatory challenge arising from the anti-objectivist camp. I believe that one had better concede the existence of an apparent phenomenon and show that one’s own theory (i.e. objectivism) can make sense of it without any explanatory disadvantage vis-à-vis the account offered by the opposite theory (i.e. anti-objectivism) rather than refusing to take up the challenge by sheltering behind a stalemate of intuitions. Thus, I take this first explanation as ruled out.</w:t>
      </w:r>
    </w:p>
    <w:p w14:paraId="4554FAEC" w14:textId="5C4CAA25" w:rsidR="00AD0332" w:rsidRPr="00A0625D"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 xml:space="preserve">A second option would be to deny the existence of epistemic experts by claiming that, even though objective epistemic facts exist, they are much harder to know than facts obtaining in other objective yet non-normative areas of discourse, such as geography. As far as I can see, this explanation can gain support from two often cited problems with the epistemic realm: first, the pervasiveness of disagreement amongst epistemologists about what one ought or is permitted to believe; secondly, the absence of a track record of success or progress in epistemology that is comparable to that of geography or other non-normative and allegedly objective regions of discourse. On reflection, however, this strategy turns out to be highly contentious. First, we might question the alleged data of the pervasiveness of disagreement and lack of progress in epistemology by pointing both to the many epistemic issues on which we agree and to the fact that geographers also disagree about many issues. Secondly, accepting the absence of epistemic experts by appealing to our massive inability of accessing epistemic facts amounts to conceding quite a bit of ground to scepticism about epistemology itself. Thirdly, </w:t>
      </w:r>
      <w:r>
        <w:rPr>
          <w:rFonts w:ascii="Times New Roman" w:hAnsi="Times New Roman"/>
          <w:lang w:val="en-GB"/>
        </w:rPr>
        <w:t>the</w:t>
      </w:r>
      <w:r w:rsidRPr="00DD5593">
        <w:rPr>
          <w:rFonts w:ascii="Times New Roman" w:hAnsi="Times New Roman"/>
          <w:lang w:val="en-GB"/>
        </w:rPr>
        <w:t xml:space="preserve"> claim that epistemic facts are hard to know is itself an epistemic claim. Now, do we know, or are we warranted to believe it? If epistemic facts are hard to know, then it seems that we should not believe it. So, the claim that epistemic facts are hard to know borders self-defeat.</w:t>
      </w:r>
      <w:r w:rsidRPr="00A0625D">
        <w:rPr>
          <w:rStyle w:val="FootnoteReference"/>
          <w:rFonts w:ascii="Times New Roman" w:hAnsi="Times New Roman"/>
          <w:lang w:val="en-GB"/>
        </w:rPr>
        <w:footnoteReference w:id="6"/>
      </w:r>
    </w:p>
    <w:p w14:paraId="5726720C" w14:textId="2E0195B7" w:rsidR="00AD0332" w:rsidRPr="00A0625D" w:rsidRDefault="00AD0332" w:rsidP="00AD0332">
      <w:pPr>
        <w:spacing w:line="480" w:lineRule="auto"/>
        <w:ind w:left="-567" w:right="-346" w:firstLine="567"/>
        <w:contextualSpacing/>
        <w:jc w:val="both"/>
        <w:rPr>
          <w:rFonts w:ascii="Times New Roman" w:hAnsi="Times New Roman"/>
          <w:lang w:val="en-GB"/>
        </w:rPr>
      </w:pPr>
      <w:r w:rsidRPr="00A0625D">
        <w:rPr>
          <w:rFonts w:ascii="Times New Roman" w:hAnsi="Times New Roman"/>
          <w:lang w:val="en-GB"/>
        </w:rPr>
        <w:t xml:space="preserve">A third way of explaining the suspiciousness of epistemic expert deference has it that making a judgement about an epistemic matter solely on the basis of expert deference prevents us from attaining </w:t>
      </w:r>
      <w:r w:rsidRPr="00A0625D">
        <w:rPr>
          <w:rFonts w:ascii="Times New Roman" w:hAnsi="Times New Roman"/>
          <w:i/>
          <w:lang w:val="en-GB"/>
        </w:rPr>
        <w:t>understanding</w:t>
      </w:r>
      <w:r w:rsidRPr="00A0625D">
        <w:rPr>
          <w:rFonts w:ascii="Times New Roman" w:hAnsi="Times New Roman"/>
          <w:lang w:val="en-GB"/>
        </w:rPr>
        <w:t xml:space="preserve"> of that matter.</w:t>
      </w:r>
      <w:r w:rsidRPr="00A0625D">
        <w:rPr>
          <w:rStyle w:val="FootnoteReference"/>
          <w:rFonts w:ascii="Times New Roman" w:hAnsi="Times New Roman"/>
          <w:lang w:val="en-GB"/>
        </w:rPr>
        <w:t xml:space="preserve"> </w:t>
      </w:r>
      <w:r w:rsidRPr="00A0625D">
        <w:rPr>
          <w:rStyle w:val="FootnoteReference"/>
          <w:rFonts w:ascii="Times New Roman" w:hAnsi="Times New Roman"/>
          <w:lang w:val="en-GB"/>
        </w:rPr>
        <w:footnoteReference w:id="7"/>
      </w:r>
      <w:r w:rsidRPr="00A0625D">
        <w:rPr>
          <w:rFonts w:ascii="Times New Roman" w:hAnsi="Times New Roman"/>
          <w:lang w:val="en-GB"/>
        </w:rPr>
        <w:t xml:space="preserve"> </w:t>
      </w:r>
      <w:r>
        <w:rPr>
          <w:rFonts w:ascii="Times New Roman" w:hAnsi="Times New Roman"/>
          <w:lang w:val="en-GB"/>
        </w:rPr>
        <w:t xml:space="preserve">The basic strategy is this: We begin with the observation that </w:t>
      </w:r>
      <w:r w:rsidRPr="00A0625D">
        <w:rPr>
          <w:rFonts w:ascii="Times New Roman" w:hAnsi="Times New Roman"/>
          <w:lang w:val="en-GB"/>
        </w:rPr>
        <w:t>when A judges that x is E on the basis of B’s opinion, A might well know that x is E without understanding why it is so</w:t>
      </w:r>
      <w:r>
        <w:rPr>
          <w:rFonts w:ascii="Times New Roman" w:hAnsi="Times New Roman"/>
          <w:lang w:val="en-GB"/>
        </w:rPr>
        <w:t xml:space="preserve">; we then turn to defend the idea that understanding epistemic matters is somehow significant; we use that to explain the suspiciousness of epistemic expert deference in terms of its inability to provide the deferring agent with an understanding of the target epistemic matter. To develop this strategy into what we may call an </w:t>
      </w:r>
      <w:r w:rsidRPr="004F3CA8">
        <w:rPr>
          <w:rFonts w:ascii="Times New Roman" w:hAnsi="Times New Roman"/>
          <w:i/>
          <w:lang w:val="en-GB"/>
        </w:rPr>
        <w:t>understanding-based explanation</w:t>
      </w:r>
      <w:r>
        <w:rPr>
          <w:rFonts w:ascii="Times New Roman" w:hAnsi="Times New Roman"/>
          <w:lang w:val="en-GB"/>
        </w:rPr>
        <w:t xml:space="preserve"> of suspicious epistemic expert deference, </w:t>
      </w:r>
      <w:r w:rsidRPr="00A0625D">
        <w:rPr>
          <w:rFonts w:ascii="Times New Roman" w:hAnsi="Times New Roman"/>
          <w:lang w:val="en-GB"/>
        </w:rPr>
        <w:t xml:space="preserve">we should </w:t>
      </w:r>
      <w:r>
        <w:rPr>
          <w:rFonts w:ascii="Times New Roman" w:hAnsi="Times New Roman"/>
          <w:lang w:val="en-GB"/>
        </w:rPr>
        <w:t>first</w:t>
      </w:r>
      <w:r w:rsidRPr="00A0625D">
        <w:rPr>
          <w:rFonts w:ascii="Times New Roman" w:hAnsi="Times New Roman"/>
          <w:lang w:val="en-GB"/>
        </w:rPr>
        <w:t xml:space="preserve"> get clearer about what is required of the notion of understanding in order for it to play a role in the explanation of the suspiciousness of epistemic expert deference.</w:t>
      </w:r>
    </w:p>
    <w:p w14:paraId="78F2101F" w14:textId="0DD94CA6" w:rsidR="00AD0332" w:rsidRPr="00DD5593" w:rsidRDefault="00AD0332" w:rsidP="00AD0332">
      <w:pPr>
        <w:spacing w:line="480" w:lineRule="auto"/>
        <w:ind w:left="-567" w:right="-346" w:firstLine="567"/>
        <w:contextualSpacing/>
        <w:jc w:val="both"/>
        <w:rPr>
          <w:rFonts w:ascii="Times New Roman" w:hAnsi="Times New Roman"/>
          <w:lang w:val="en-GB"/>
        </w:rPr>
      </w:pPr>
      <w:r w:rsidRPr="00AE70FF">
        <w:rPr>
          <w:rFonts w:ascii="Times New Roman" w:hAnsi="Times New Roman"/>
          <w:lang w:val="en-GB"/>
        </w:rPr>
        <w:t>It appears fair to say that when A judges that x is E on the basis of B’s opinion, A makes this judgement without respondi</w:t>
      </w:r>
      <w:r w:rsidRPr="00BF39FA">
        <w:rPr>
          <w:rFonts w:ascii="Times New Roman" w:hAnsi="Times New Roman"/>
          <w:lang w:val="en-GB"/>
        </w:rPr>
        <w:t xml:space="preserve">ng to the epistemically relevant features that determine whether x is E. To give an example, suppose that A judges that S ought not to believe </w:t>
      </w:r>
      <w:r w:rsidRPr="00BF39FA">
        <w:rPr>
          <w:rFonts w:ascii="Times New Roman" w:hAnsi="Times New Roman"/>
          <w:i/>
          <w:lang w:val="en-GB"/>
        </w:rPr>
        <w:t>p</w:t>
      </w:r>
      <w:r w:rsidRPr="00BF39FA">
        <w:rPr>
          <w:rFonts w:ascii="Times New Roman" w:hAnsi="Times New Roman"/>
          <w:lang w:val="en-GB"/>
        </w:rPr>
        <w:t xml:space="preserve"> on the basis of B’s expert opinion. When A does so, A is not responding to the epistemically relevant features </w:t>
      </w:r>
      <w:r w:rsidRPr="009A0C65">
        <w:rPr>
          <w:rFonts w:ascii="Times New Roman" w:hAnsi="Times New Roman"/>
          <w:lang w:val="en-GB"/>
        </w:rPr>
        <w:t xml:space="preserve">that make it incorrect for S to believe </w:t>
      </w:r>
      <w:r w:rsidRPr="00CF5595">
        <w:rPr>
          <w:rFonts w:ascii="Times New Roman" w:hAnsi="Times New Roman"/>
          <w:i/>
          <w:lang w:val="en-GB"/>
        </w:rPr>
        <w:t>p</w:t>
      </w:r>
      <w:r w:rsidRPr="00FC50EC">
        <w:rPr>
          <w:rFonts w:ascii="Times New Roman" w:hAnsi="Times New Roman"/>
          <w:lang w:val="en-GB"/>
        </w:rPr>
        <w:t xml:space="preserve"> such as, say, the falsity of </w:t>
      </w:r>
      <w:r w:rsidRPr="00B63193">
        <w:rPr>
          <w:rFonts w:ascii="Times New Roman" w:hAnsi="Times New Roman"/>
          <w:i/>
          <w:lang w:val="en-GB"/>
        </w:rPr>
        <w:t>p</w:t>
      </w:r>
      <w:r w:rsidRPr="00DF7443">
        <w:rPr>
          <w:rFonts w:ascii="Times New Roman" w:hAnsi="Times New Roman"/>
          <w:lang w:val="en-GB"/>
        </w:rPr>
        <w:t>, the lack of sufficient evide</w:t>
      </w:r>
      <w:r w:rsidRPr="002E4D26">
        <w:rPr>
          <w:rFonts w:ascii="Times New Roman" w:hAnsi="Times New Roman"/>
          <w:lang w:val="en-GB"/>
        </w:rPr>
        <w:t>nce in its favour, the mistaken evaluation of the probative force of evidence, and so on. To put the same point in a different way, when A makes an epistemic judgement by deferring to B, A has not figured things out by herself. This shows that in order for</w:t>
      </w:r>
      <w:r w:rsidRPr="0089520A">
        <w:rPr>
          <w:rFonts w:ascii="Times New Roman" w:hAnsi="Times New Roman"/>
          <w:lang w:val="en-GB"/>
        </w:rPr>
        <w:t xml:space="preserve"> the suspiciousness of epistemic expert deference to be explained by the fact that expert deference frustrates understanding, we should take understanding to have the following feature: if A judges</w:t>
      </w:r>
      <w:r w:rsidRPr="00984ADA">
        <w:rPr>
          <w:rFonts w:ascii="Times New Roman" w:hAnsi="Times New Roman"/>
          <w:lang w:val="en-GB"/>
        </w:rPr>
        <w:t xml:space="preserve"> that x is F</w:t>
      </w:r>
      <w:r w:rsidRPr="009760C1">
        <w:rPr>
          <w:rFonts w:ascii="Times New Roman" w:hAnsi="Times New Roman"/>
          <w:lang w:val="en-GB"/>
        </w:rPr>
        <w:t xml:space="preserve"> and understands why x is E, then A makes that </w:t>
      </w:r>
      <w:r w:rsidRPr="00C1513A">
        <w:rPr>
          <w:rFonts w:ascii="Times New Roman" w:hAnsi="Times New Roman"/>
          <w:lang w:val="en-GB"/>
        </w:rPr>
        <w:t>judgement</w:t>
      </w:r>
      <w:r w:rsidRPr="00B12D24">
        <w:rPr>
          <w:rFonts w:ascii="Times New Roman" w:hAnsi="Times New Roman"/>
          <w:lang w:val="en-GB"/>
        </w:rPr>
        <w:t xml:space="preserve"> since she is appreciating and responding to the epistemically relevant features of the target case. To put it differently, understanding requires figuring things out by oneself.</w:t>
      </w:r>
      <w:r w:rsidRPr="00B12D24">
        <w:rPr>
          <w:rStyle w:val="FootnoteReference"/>
          <w:rFonts w:ascii="Times New Roman" w:hAnsi="Times New Roman"/>
          <w:lang w:val="en-GB"/>
        </w:rPr>
        <w:footnoteReference w:id="8"/>
      </w:r>
      <w:r w:rsidRPr="00B12D24">
        <w:rPr>
          <w:rFonts w:ascii="Times New Roman" w:hAnsi="Times New Roman"/>
          <w:lang w:val="en-GB"/>
        </w:rPr>
        <w:t xml:space="preserve"> I take this to be an important constraint that a character</w:t>
      </w:r>
      <w:r w:rsidRPr="00DD5593">
        <w:rPr>
          <w:rFonts w:ascii="Times New Roman" w:hAnsi="Times New Roman"/>
          <w:lang w:val="en-GB"/>
        </w:rPr>
        <w:t>isation of understanding must respect in order for it to be part of the understanding-based explanation.</w:t>
      </w:r>
    </w:p>
    <w:p w14:paraId="79616653" w14:textId="7CE13C3F" w:rsidR="00AD0332" w:rsidRPr="00B12D24" w:rsidRDefault="00AD0332" w:rsidP="00AD0332">
      <w:pPr>
        <w:spacing w:line="480" w:lineRule="auto"/>
        <w:ind w:left="-567" w:right="-347" w:firstLine="567"/>
        <w:contextualSpacing/>
        <w:jc w:val="both"/>
        <w:rPr>
          <w:rFonts w:ascii="Times New Roman" w:hAnsi="Times New Roman"/>
          <w:lang w:val="en-GB"/>
        </w:rPr>
      </w:pPr>
      <w:r>
        <w:rPr>
          <w:rFonts w:ascii="Times New Roman" w:hAnsi="Times New Roman"/>
          <w:lang w:val="en-GB"/>
        </w:rPr>
        <w:t>This said, we</w:t>
      </w:r>
      <w:r w:rsidRPr="00B12D24">
        <w:rPr>
          <w:rFonts w:ascii="Times New Roman" w:hAnsi="Times New Roman"/>
          <w:lang w:val="en-GB"/>
        </w:rPr>
        <w:t xml:space="preserve"> should</w:t>
      </w:r>
      <w:r>
        <w:rPr>
          <w:rFonts w:ascii="Times New Roman" w:hAnsi="Times New Roman"/>
          <w:lang w:val="en-GB"/>
        </w:rPr>
        <w:t xml:space="preserve"> now</w:t>
      </w:r>
      <w:r w:rsidRPr="00B12D24">
        <w:rPr>
          <w:rFonts w:ascii="Times New Roman" w:hAnsi="Times New Roman"/>
          <w:lang w:val="en-GB"/>
        </w:rPr>
        <w:t xml:space="preserve"> make the best of the idea that understanding plays a somewhat important role in epistemic discourse</w:t>
      </w:r>
      <w:r>
        <w:rPr>
          <w:rFonts w:ascii="Times New Roman" w:hAnsi="Times New Roman"/>
          <w:lang w:val="en-GB"/>
        </w:rPr>
        <w:t xml:space="preserve"> for, in (PEOPLE),</w:t>
      </w:r>
      <w:r w:rsidRPr="00B12D24">
        <w:rPr>
          <w:rFonts w:ascii="Times New Roman" w:hAnsi="Times New Roman"/>
          <w:lang w:val="en-GB"/>
        </w:rPr>
        <w:t xml:space="preserve"> John’s failure of understanding why Joanie doesn’t know that there are five people in the room is what </w:t>
      </w:r>
      <w:r w:rsidRPr="00B12D24">
        <w:rPr>
          <w:rFonts w:ascii="Times New Roman" w:hAnsi="Times New Roman"/>
          <w:i/>
          <w:lang w:val="en-GB"/>
        </w:rPr>
        <w:t xml:space="preserve">explains </w:t>
      </w:r>
      <w:r w:rsidRPr="00B12D24">
        <w:rPr>
          <w:rFonts w:ascii="Times New Roman" w:hAnsi="Times New Roman"/>
          <w:lang w:val="en-GB"/>
        </w:rPr>
        <w:t>why there’s something amiss with his forming the belief that Joanie doesn’t know this proposition on the basis of Ann’s testimony.</w:t>
      </w:r>
    </w:p>
    <w:p w14:paraId="289F821A" w14:textId="686E49E4" w:rsidR="00AD0332" w:rsidRPr="00DD5593" w:rsidRDefault="00AD0332" w:rsidP="00AD0332">
      <w:pPr>
        <w:spacing w:line="480" w:lineRule="auto"/>
        <w:ind w:left="-567" w:right="-347" w:firstLine="567"/>
        <w:contextualSpacing/>
        <w:jc w:val="both"/>
        <w:rPr>
          <w:rFonts w:ascii="Times New Roman" w:hAnsi="Times New Roman"/>
          <w:lang w:val="en-GB"/>
        </w:rPr>
      </w:pPr>
      <w:r w:rsidRPr="00B12D24">
        <w:rPr>
          <w:rFonts w:ascii="Times New Roman" w:hAnsi="Times New Roman"/>
          <w:lang w:val="en-GB"/>
        </w:rPr>
        <w:t>A potentially illuminating articulat</w:t>
      </w:r>
      <w:r>
        <w:rPr>
          <w:rFonts w:ascii="Times New Roman" w:hAnsi="Times New Roman"/>
          <w:lang w:val="en-GB"/>
        </w:rPr>
        <w:t>ion of this</w:t>
      </w:r>
      <w:r w:rsidRPr="00B12D24">
        <w:rPr>
          <w:rFonts w:ascii="Times New Roman" w:hAnsi="Times New Roman"/>
          <w:lang w:val="en-GB"/>
        </w:rPr>
        <w:t xml:space="preserve"> idea – inspired by McGrath (2011) – consists in maintaining that epistemic discourse has a twofold </w:t>
      </w:r>
      <w:r w:rsidRPr="00DD5593">
        <w:rPr>
          <w:rFonts w:ascii="Times New Roman" w:hAnsi="Times New Roman"/>
          <w:i/>
          <w:lang w:val="en-GB"/>
        </w:rPr>
        <w:t>aim</w:t>
      </w:r>
      <w:r w:rsidRPr="00DD5593">
        <w:rPr>
          <w:rFonts w:ascii="Times New Roman" w:hAnsi="Times New Roman"/>
          <w:lang w:val="en-GB"/>
        </w:rPr>
        <w:t xml:space="preserve">: it aims both at getting epistemic facts right </w:t>
      </w:r>
      <w:r w:rsidRPr="00DD5593">
        <w:rPr>
          <w:rFonts w:ascii="Times New Roman" w:hAnsi="Times New Roman"/>
          <w:i/>
          <w:lang w:val="en-GB"/>
        </w:rPr>
        <w:t xml:space="preserve">and </w:t>
      </w:r>
      <w:r w:rsidRPr="00DD5593">
        <w:rPr>
          <w:rFonts w:ascii="Times New Roman" w:hAnsi="Times New Roman"/>
          <w:lang w:val="en-GB"/>
        </w:rPr>
        <w:t>at understanding them. That is to say, when we judge that x is E, we aim at correctly representing x as being E as well as understanding why x is E. By contrast, when we make a geographic judgement such as ‘Saguenay is in Quebec’, we just aim at getting the geographical location of Saguenay right without understanding why Saguenay is in Quebec. This enables us to single out the asymmetry between epistemic and geographical discourse that is needed to bolster the contention that the lack of understanding resulting from epistemic deference is more problematic than the lack of understanding resulting from geographical deference. This, in turn, enables us to explain the striking suspiciousness of the former as opposed to the (comparative) unsuspiciousness of the latter.</w:t>
      </w:r>
    </w:p>
    <w:p w14:paraId="0A4EF458" w14:textId="02E5D9EC" w:rsidR="00AD0332" w:rsidRPr="00BF39FA" w:rsidRDefault="00AD0332" w:rsidP="00AD0332">
      <w:pPr>
        <w:spacing w:line="480" w:lineRule="auto"/>
        <w:ind w:left="-567" w:right="-347" w:firstLine="567"/>
        <w:contextualSpacing/>
        <w:jc w:val="both"/>
        <w:rPr>
          <w:rFonts w:ascii="Times New Roman" w:hAnsi="Times New Roman"/>
          <w:lang w:val="en-GB"/>
        </w:rPr>
      </w:pPr>
      <w:r w:rsidRPr="00DD5593">
        <w:rPr>
          <w:rFonts w:ascii="Times New Roman" w:hAnsi="Times New Roman"/>
          <w:lang w:val="en-GB"/>
        </w:rPr>
        <w:t>The aiming-at-</w:t>
      </w:r>
      <w:r w:rsidRPr="00AE70FF">
        <w:rPr>
          <w:rFonts w:ascii="Times New Roman" w:hAnsi="Times New Roman"/>
          <w:i/>
          <w:lang w:val="en-GB"/>
        </w:rPr>
        <w:sym w:font="Symbol" w:char="F06A"/>
      </w:r>
      <w:r w:rsidRPr="00AE70FF">
        <w:rPr>
          <w:rFonts w:ascii="Times New Roman" w:hAnsi="Times New Roman"/>
          <w:lang w:val="en-GB"/>
        </w:rPr>
        <w:t xml:space="preserve"> claim has it that the aim of a given practice is such that it individuates the type of practice it is.</w:t>
      </w:r>
      <w:r w:rsidRPr="00BF39FA">
        <w:rPr>
          <w:rFonts w:ascii="Times New Roman" w:hAnsi="Times New Roman"/>
          <w:lang w:val="en-GB"/>
        </w:rPr>
        <w:t xml:space="preserve"> Think, for instance, of the claim that belief</w:t>
      </w:r>
      <w:r w:rsidRPr="009A0C65">
        <w:rPr>
          <w:rFonts w:ascii="Times New Roman" w:hAnsi="Times New Roman"/>
          <w:lang w:val="en-GB"/>
        </w:rPr>
        <w:t xml:space="preserve"> </w:t>
      </w:r>
      <w:r w:rsidRPr="00CF5595">
        <w:rPr>
          <w:rFonts w:ascii="Times New Roman" w:hAnsi="Times New Roman"/>
          <w:lang w:val="en-GB"/>
        </w:rPr>
        <w:t xml:space="preserve">is the type of </w:t>
      </w:r>
      <w:r w:rsidRPr="00A0625D">
        <w:rPr>
          <w:rFonts w:ascii="Times New Roman" w:hAnsi="Times New Roman"/>
          <w:lang w:val="en-GB"/>
        </w:rPr>
        <w:t xml:space="preserve"> cognition which aims at truth (see e.g. Shah and Velleman 2005),</w:t>
      </w:r>
      <w:r w:rsidRPr="00AE70FF">
        <w:rPr>
          <w:rFonts w:ascii="Times New Roman" w:hAnsi="Times New Roman"/>
          <w:lang w:val="en-GB"/>
        </w:rPr>
        <w:t xml:space="preserve"> actions the type of</w:t>
      </w:r>
      <w:r w:rsidRPr="00BF39FA">
        <w:rPr>
          <w:rFonts w:ascii="Times New Roman" w:hAnsi="Times New Roman"/>
          <w:lang w:val="en-GB"/>
        </w:rPr>
        <w:t xml:space="preserve"> events in which agents aim at self-constitution (Korsgaard 2009)</w:t>
      </w:r>
      <w:r w:rsidRPr="009A0C65">
        <w:rPr>
          <w:rFonts w:ascii="Times New Roman" w:hAnsi="Times New Roman"/>
          <w:lang w:val="en-GB"/>
        </w:rPr>
        <w:t xml:space="preserve">. </w:t>
      </w:r>
      <w:r w:rsidRPr="00B04113">
        <w:rPr>
          <w:rFonts w:ascii="Times New Roman" w:hAnsi="Times New Roman"/>
          <w:lang w:val="en-GB"/>
        </w:rPr>
        <w:t xml:space="preserve">When applied to </w:t>
      </w:r>
      <w:r w:rsidRPr="00A0625D">
        <w:rPr>
          <w:rFonts w:ascii="Times New Roman" w:hAnsi="Times New Roman"/>
          <w:lang w:val="en-GB"/>
        </w:rPr>
        <w:t>epistemic discourse, the aiming-at-</w:t>
      </w:r>
      <w:r w:rsidRPr="00F448E1">
        <w:rPr>
          <w:rFonts w:ascii="Times New Roman" w:hAnsi="Times New Roman"/>
          <w:i/>
          <w:lang w:val="en-GB"/>
        </w:rPr>
        <w:sym w:font="Symbol" w:char="F06A"/>
      </w:r>
      <w:r w:rsidRPr="00F448E1">
        <w:rPr>
          <w:rFonts w:ascii="Times New Roman" w:hAnsi="Times New Roman"/>
          <w:lang w:val="en-GB"/>
        </w:rPr>
        <w:t xml:space="preserve"> claim amounts to this: </w:t>
      </w:r>
      <w:r w:rsidRPr="00B04113">
        <w:rPr>
          <w:rFonts w:ascii="Times New Roman" w:hAnsi="Times New Roman"/>
          <w:lang w:val="en-GB"/>
        </w:rPr>
        <w:t xml:space="preserve">one’s judgement of the form ‘x is E’ is an epistemic judgement only if one aims at getting epistemic things right and understanding them. On reflection, this licenses </w:t>
      </w:r>
      <w:r w:rsidRPr="00A0625D">
        <w:rPr>
          <w:rFonts w:ascii="Times New Roman" w:hAnsi="Times New Roman"/>
          <w:lang w:val="en-GB"/>
        </w:rPr>
        <w:t>the following reasoning:</w:t>
      </w:r>
    </w:p>
    <w:p w14:paraId="12007FBB" w14:textId="77777777" w:rsidR="00AD0332" w:rsidRPr="009A0C65" w:rsidRDefault="00AD0332" w:rsidP="00AD0332">
      <w:pPr>
        <w:spacing w:line="480" w:lineRule="auto"/>
        <w:ind w:right="-347"/>
        <w:contextualSpacing/>
        <w:jc w:val="both"/>
        <w:rPr>
          <w:rFonts w:ascii="Times New Roman" w:hAnsi="Times New Roman"/>
          <w:lang w:val="en-GB"/>
        </w:rPr>
      </w:pPr>
    </w:p>
    <w:p w14:paraId="3830DF68" w14:textId="77777777" w:rsidR="00AD0332" w:rsidRPr="00BF39FA" w:rsidRDefault="00AD0332" w:rsidP="00AD0332">
      <w:pPr>
        <w:numPr>
          <w:ilvl w:val="0"/>
          <w:numId w:val="2"/>
        </w:numPr>
        <w:spacing w:line="480" w:lineRule="auto"/>
        <w:ind w:right="-347"/>
        <w:contextualSpacing/>
        <w:jc w:val="both"/>
        <w:rPr>
          <w:rFonts w:ascii="Times New Roman" w:hAnsi="Times New Roman"/>
          <w:lang w:val="en-GB"/>
        </w:rPr>
      </w:pPr>
      <w:r w:rsidRPr="00CF5595">
        <w:rPr>
          <w:rFonts w:ascii="Times New Roman" w:hAnsi="Times New Roman"/>
          <w:lang w:val="en-GB"/>
        </w:rPr>
        <w:t xml:space="preserve">One makes an epistemic judgement only if one aims at the distinctive aim </w:t>
      </w:r>
      <w:r w:rsidRPr="00FC50EC">
        <w:rPr>
          <w:rFonts w:ascii="Times New Roman" w:hAnsi="Times New Roman"/>
          <w:lang w:val="en-GB"/>
        </w:rPr>
        <w:t>of epistemic discourse. (A</w:t>
      </w:r>
      <w:r w:rsidRPr="00B63193">
        <w:rPr>
          <w:rFonts w:ascii="Times New Roman" w:hAnsi="Times New Roman"/>
          <w:lang w:val="en-GB"/>
        </w:rPr>
        <w:t>iming-at-</w:t>
      </w:r>
      <w:r w:rsidRPr="00AE70FF">
        <w:rPr>
          <w:rFonts w:ascii="Times New Roman" w:hAnsi="Times New Roman"/>
          <w:i/>
          <w:lang w:val="en-GB"/>
        </w:rPr>
        <w:sym w:font="Symbol" w:char="F06A"/>
      </w:r>
      <w:r w:rsidRPr="00AE70FF">
        <w:rPr>
          <w:rFonts w:ascii="Times New Roman" w:hAnsi="Times New Roman"/>
          <w:i/>
          <w:lang w:val="en-GB"/>
        </w:rPr>
        <w:t xml:space="preserve"> </w:t>
      </w:r>
      <w:r w:rsidRPr="00AE70FF">
        <w:rPr>
          <w:rFonts w:ascii="Times New Roman" w:hAnsi="Times New Roman"/>
          <w:lang w:val="en-GB"/>
        </w:rPr>
        <w:t>assumption</w:t>
      </w:r>
      <w:r w:rsidRPr="00BF39FA">
        <w:rPr>
          <w:rFonts w:ascii="Times New Roman" w:hAnsi="Times New Roman"/>
          <w:lang w:val="en-GB"/>
        </w:rPr>
        <w:t>).</w:t>
      </w:r>
    </w:p>
    <w:p w14:paraId="45F774A5" w14:textId="77777777" w:rsidR="00AD0332" w:rsidRPr="00FC50EC" w:rsidRDefault="00AD0332" w:rsidP="00AD0332">
      <w:pPr>
        <w:numPr>
          <w:ilvl w:val="0"/>
          <w:numId w:val="2"/>
        </w:numPr>
        <w:spacing w:line="480" w:lineRule="auto"/>
        <w:ind w:right="-347"/>
        <w:contextualSpacing/>
        <w:jc w:val="both"/>
        <w:rPr>
          <w:rFonts w:ascii="Times New Roman" w:hAnsi="Times New Roman"/>
          <w:lang w:val="en-GB"/>
        </w:rPr>
      </w:pPr>
      <w:r w:rsidRPr="009A0C65">
        <w:rPr>
          <w:rFonts w:ascii="Times New Roman" w:hAnsi="Times New Roman"/>
          <w:lang w:val="en-GB"/>
        </w:rPr>
        <w:t>One is engaged in epistemic discourse only if one aims at getti</w:t>
      </w:r>
      <w:r w:rsidRPr="00CF5595">
        <w:rPr>
          <w:rFonts w:ascii="Times New Roman" w:hAnsi="Times New Roman"/>
          <w:lang w:val="en-GB"/>
        </w:rPr>
        <w:t>ng epistemic facts right and understanding them. (Principle about what identifies epistemic discourse).</w:t>
      </w:r>
    </w:p>
    <w:p w14:paraId="4142ABF1" w14:textId="77777777" w:rsidR="00AD0332" w:rsidRPr="00DF7443" w:rsidRDefault="00AD0332" w:rsidP="00AD0332">
      <w:pPr>
        <w:numPr>
          <w:ilvl w:val="0"/>
          <w:numId w:val="2"/>
        </w:numPr>
        <w:spacing w:line="480" w:lineRule="auto"/>
        <w:ind w:right="-347"/>
        <w:contextualSpacing/>
        <w:jc w:val="both"/>
        <w:rPr>
          <w:rFonts w:ascii="Times New Roman" w:hAnsi="Times New Roman"/>
          <w:lang w:val="en-GB"/>
        </w:rPr>
      </w:pPr>
      <w:r w:rsidRPr="00B63193">
        <w:rPr>
          <w:rFonts w:ascii="Times New Roman" w:hAnsi="Times New Roman"/>
          <w:lang w:val="en-GB"/>
        </w:rPr>
        <w:t>If one makes one’s judgement ‘x is E’ on the basis of expert deference, one does not aim at understanding. (Underst</w:t>
      </w:r>
      <w:r w:rsidRPr="00DF7443">
        <w:rPr>
          <w:rFonts w:ascii="Times New Roman" w:hAnsi="Times New Roman"/>
          <w:lang w:val="en-GB"/>
        </w:rPr>
        <w:t>anding-based explanation).</w:t>
      </w:r>
    </w:p>
    <w:p w14:paraId="35CB19C3" w14:textId="77777777" w:rsidR="00AD0332" w:rsidRPr="002E4D26" w:rsidRDefault="00AD0332" w:rsidP="00AD0332">
      <w:pPr>
        <w:numPr>
          <w:ilvl w:val="0"/>
          <w:numId w:val="2"/>
        </w:numPr>
        <w:spacing w:line="480" w:lineRule="auto"/>
        <w:ind w:right="-347"/>
        <w:contextualSpacing/>
        <w:jc w:val="both"/>
        <w:rPr>
          <w:rFonts w:ascii="Times New Roman" w:hAnsi="Times New Roman"/>
          <w:lang w:val="en-GB"/>
        </w:rPr>
      </w:pPr>
      <w:r w:rsidRPr="002E4D26">
        <w:rPr>
          <w:rFonts w:ascii="Times New Roman" w:hAnsi="Times New Roman"/>
          <w:lang w:val="en-GB"/>
        </w:rPr>
        <w:t>If one does not aim at understanding, then one is not engaged in epistemic discourse. (From 2).</w:t>
      </w:r>
    </w:p>
    <w:p w14:paraId="0CCD9279" w14:textId="46E5D68D" w:rsidR="00AD0332" w:rsidRPr="0089520A" w:rsidRDefault="00AD0332" w:rsidP="00AD0332">
      <w:pPr>
        <w:numPr>
          <w:ilvl w:val="0"/>
          <w:numId w:val="2"/>
        </w:numPr>
        <w:spacing w:line="480" w:lineRule="auto"/>
        <w:ind w:right="-347"/>
        <w:contextualSpacing/>
        <w:jc w:val="both"/>
        <w:rPr>
          <w:rFonts w:ascii="Times New Roman" w:hAnsi="Times New Roman"/>
          <w:lang w:val="en-GB"/>
        </w:rPr>
      </w:pPr>
      <w:r w:rsidRPr="002E4D26">
        <w:rPr>
          <w:rFonts w:ascii="Times New Roman" w:hAnsi="Times New Roman"/>
          <w:lang w:val="en-GB"/>
        </w:rPr>
        <w:t>If one is not engaged in epistemic discourse, then one does not make an epistemic judgement. (from 1, by contraposition).</w:t>
      </w:r>
    </w:p>
    <w:p w14:paraId="4578E4AE" w14:textId="7A64B251" w:rsidR="00AD0332" w:rsidRPr="001E31DF" w:rsidRDefault="00AD0332" w:rsidP="004F3CA8">
      <w:pPr>
        <w:numPr>
          <w:ilvl w:val="0"/>
          <w:numId w:val="2"/>
        </w:numPr>
        <w:spacing w:line="480" w:lineRule="auto"/>
        <w:ind w:right="-347"/>
        <w:contextualSpacing/>
        <w:jc w:val="both"/>
        <w:rPr>
          <w:rFonts w:ascii="Times New Roman" w:hAnsi="Times New Roman"/>
          <w:lang w:val="en-GB"/>
        </w:rPr>
      </w:pPr>
      <w:r w:rsidRPr="001E31DF">
        <w:rPr>
          <w:rFonts w:ascii="Times New Roman" w:hAnsi="Times New Roman"/>
          <w:lang w:val="en-GB"/>
        </w:rPr>
        <w:t>If one forms one’s judgement ‘x is E’ on the basis of expert deference, then one does not make an epistemic judgement. (From 3, 4, 5).</w:t>
      </w:r>
    </w:p>
    <w:p w14:paraId="49E9ADF1" w14:textId="77777777" w:rsidR="00AD0332" w:rsidRPr="00984ADA" w:rsidRDefault="00AD0332" w:rsidP="00AD0332">
      <w:pPr>
        <w:spacing w:line="480" w:lineRule="auto"/>
        <w:ind w:right="-347"/>
        <w:contextualSpacing/>
        <w:jc w:val="both"/>
        <w:rPr>
          <w:rFonts w:ascii="Times New Roman" w:hAnsi="Times New Roman"/>
          <w:lang w:val="en-GB"/>
        </w:rPr>
      </w:pPr>
    </w:p>
    <w:p w14:paraId="24C2E260" w14:textId="25958BD7" w:rsidR="00AD0332" w:rsidRPr="00DD5593" w:rsidRDefault="00AD0332" w:rsidP="00AD0332">
      <w:pPr>
        <w:spacing w:line="480" w:lineRule="auto"/>
        <w:ind w:left="-567" w:right="-346"/>
        <w:contextualSpacing/>
        <w:jc w:val="both"/>
        <w:rPr>
          <w:rFonts w:ascii="Times New Roman" w:hAnsi="Times New Roman"/>
          <w:lang w:val="en-GB"/>
        </w:rPr>
      </w:pPr>
      <w:r w:rsidRPr="00B12D24">
        <w:rPr>
          <w:rFonts w:ascii="Times New Roman" w:hAnsi="Times New Roman"/>
          <w:lang w:val="en-GB"/>
        </w:rPr>
        <w:t>The conclusion of this reasoning is highly contentious</w:t>
      </w:r>
      <w:r w:rsidRPr="00DD5593">
        <w:rPr>
          <w:rFonts w:ascii="Times New Roman" w:hAnsi="Times New Roman"/>
          <w:lang w:val="en-GB"/>
        </w:rPr>
        <w:t>. Epistemic agents, epistemologists included, make judgements about epistemic matters on the basis of expert deference, and they do take such judgements to be epistemic in kind. If (6) were correct, though, it would follow that they are blind to the subject-matter of their judgements: they take them to be epistemic judgements, but they are not. As familiar from the literature on epistemic contextualism, positing such systematic error and blindness is a highly contentious move whose careful examination would lead us astray. I shall instead make the following observation: fleshing out the understanding-based explanation by adopting the aiming-at-understand claim carries the highly contentious commitment to the idea that we are mistaken about the fact that, when we made judgements featuring epistemic concepts on the basis of expert deference, these judgements are epistemic in type. Such contentiousness, to my mind, warrants dissatisfaction with the understanding-based explanation.</w:t>
      </w:r>
    </w:p>
    <w:p w14:paraId="63733EF6" w14:textId="4779041B" w:rsidR="00AD0332" w:rsidRPr="004F3CA8" w:rsidRDefault="00AD0332" w:rsidP="00AD0332">
      <w:pPr>
        <w:spacing w:line="480" w:lineRule="auto"/>
        <w:ind w:left="-567" w:right="-346" w:firstLine="567"/>
        <w:contextualSpacing/>
        <w:jc w:val="both"/>
        <w:rPr>
          <w:rFonts w:ascii="Times New Roman" w:hAnsi="Times New Roman"/>
          <w:lang w:val="en-GB"/>
        </w:rPr>
      </w:pPr>
      <w:r w:rsidRPr="004F3CA8">
        <w:rPr>
          <w:rFonts w:ascii="Times New Roman" w:hAnsi="Times New Roman"/>
          <w:lang w:val="en-GB"/>
        </w:rPr>
        <w:t>One might observe that premiss (2) of the previous reasoning features a principle about what identifies epistemic discourse which is too strong. I agree with this observation.</w:t>
      </w:r>
      <w:r w:rsidRPr="004F3CA8">
        <w:rPr>
          <w:rStyle w:val="FootnoteReference"/>
          <w:rFonts w:ascii="Times New Roman" w:hAnsi="Times New Roman"/>
          <w:lang w:val="en-GB"/>
        </w:rPr>
        <w:footnoteReference w:id="9"/>
      </w:r>
      <w:r w:rsidRPr="004F3CA8">
        <w:rPr>
          <w:rFonts w:ascii="Times New Roman" w:hAnsi="Times New Roman"/>
          <w:lang w:val="en-GB"/>
        </w:rPr>
        <w:t xml:space="preserve"> However, I believe that the supporter of the understanding-based explanation must be committed to such a strong principle in order for her explanation to cover all possible cases of expert deference about distinctively epistemic matters. Let me explain.</w:t>
      </w:r>
      <w:r w:rsidRPr="004F3CA8">
        <w:rPr>
          <w:rStyle w:val="FootnoteReference"/>
          <w:rFonts w:ascii="Times New Roman" w:hAnsi="Times New Roman"/>
          <w:lang w:val="en-GB"/>
        </w:rPr>
        <w:t xml:space="preserve"> </w:t>
      </w:r>
      <w:r w:rsidRPr="004F3CA8">
        <w:rPr>
          <w:rStyle w:val="FootnoteReference"/>
          <w:rFonts w:ascii="Times New Roman" w:hAnsi="Times New Roman"/>
          <w:lang w:val="en-GB"/>
        </w:rPr>
        <w:footnoteReference w:id="10"/>
      </w:r>
    </w:p>
    <w:p w14:paraId="57434526" w14:textId="31644AF8" w:rsidR="00AD0332" w:rsidRPr="004F3CA8" w:rsidRDefault="00AD0332" w:rsidP="00AD0332">
      <w:pPr>
        <w:spacing w:line="480" w:lineRule="auto"/>
        <w:ind w:left="-567" w:right="-346" w:firstLine="567"/>
        <w:contextualSpacing/>
        <w:jc w:val="both"/>
        <w:rPr>
          <w:rFonts w:ascii="Times New Roman" w:hAnsi="Times New Roman"/>
          <w:lang w:val="en-GB"/>
        </w:rPr>
      </w:pPr>
      <w:r w:rsidRPr="004F3CA8">
        <w:rPr>
          <w:rFonts w:ascii="Times New Roman" w:hAnsi="Times New Roman"/>
          <w:lang w:val="en-GB"/>
        </w:rPr>
        <w:t xml:space="preserve"> Suppose we accept the idea</w:t>
      </w:r>
      <w:r>
        <w:rPr>
          <w:rFonts w:ascii="Times New Roman" w:hAnsi="Times New Roman"/>
          <w:lang w:val="en-GB"/>
        </w:rPr>
        <w:t xml:space="preserve"> that</w:t>
      </w:r>
      <w:r w:rsidRPr="004F3CA8">
        <w:rPr>
          <w:rFonts w:ascii="Times New Roman" w:hAnsi="Times New Roman"/>
          <w:lang w:val="en-GB"/>
        </w:rPr>
        <w:t xml:space="preserve"> </w:t>
      </w:r>
      <w:r>
        <w:rPr>
          <w:rFonts w:ascii="Times New Roman" w:hAnsi="Times New Roman"/>
          <w:lang w:val="en-GB"/>
        </w:rPr>
        <w:t>one</w:t>
      </w:r>
      <w:r w:rsidRPr="004F3CA8">
        <w:rPr>
          <w:rFonts w:ascii="Times New Roman" w:hAnsi="Times New Roman"/>
          <w:lang w:val="en-GB"/>
        </w:rPr>
        <w:t xml:space="preserve"> need not pursue understanding at every occasion. Rather, what matters is to pursue that aim </w:t>
      </w:r>
      <w:r w:rsidRPr="004F3CA8">
        <w:rPr>
          <w:rFonts w:ascii="Times New Roman" w:hAnsi="Times New Roman"/>
          <w:i/>
          <w:lang w:val="en-GB"/>
        </w:rPr>
        <w:t>to a certain extent</w:t>
      </w:r>
      <w:r w:rsidRPr="004F3CA8">
        <w:rPr>
          <w:rFonts w:ascii="Times New Roman" w:hAnsi="Times New Roman"/>
          <w:lang w:val="en-GB"/>
        </w:rPr>
        <w:t xml:space="preserve">. Thus, there is a suitably defined threshold one has to meet in order to count as pursuing the understanding aim such that, if one has formed </w:t>
      </w:r>
      <w:r w:rsidRPr="004F3CA8">
        <w:rPr>
          <w:rFonts w:ascii="Times New Roman" w:hAnsi="Times New Roman"/>
          <w:i/>
          <w:lang w:val="en-GB"/>
        </w:rPr>
        <w:t>enough</w:t>
      </w:r>
      <w:r w:rsidRPr="004F3CA8">
        <w:rPr>
          <w:rFonts w:ascii="Times New Roman" w:hAnsi="Times New Roman"/>
          <w:lang w:val="en-GB"/>
        </w:rPr>
        <w:t xml:space="preserve"> of one’s epistemic judgements by figuring things out by oneself, one thereby counts has having pursued the aim of understanding.</w:t>
      </w:r>
    </w:p>
    <w:p w14:paraId="4AC09E38" w14:textId="4137DDC2" w:rsidR="00AD0332" w:rsidRPr="004F3CA8" w:rsidRDefault="00AD0332" w:rsidP="00AD0332">
      <w:pPr>
        <w:spacing w:line="480" w:lineRule="auto"/>
        <w:ind w:left="-567" w:right="-346" w:firstLine="567"/>
        <w:contextualSpacing/>
        <w:jc w:val="both"/>
        <w:rPr>
          <w:rFonts w:ascii="Times New Roman" w:hAnsi="Times New Roman"/>
          <w:lang w:val="en-GB"/>
        </w:rPr>
      </w:pPr>
      <w:r w:rsidRPr="004F3CA8">
        <w:rPr>
          <w:rFonts w:ascii="Times New Roman" w:hAnsi="Times New Roman"/>
          <w:lang w:val="en-GB"/>
        </w:rPr>
        <w:t xml:space="preserve">Now, suppose that A has met the required threshold and therefore counts as having pursued the aim of understanding. Suppose, moreover, that A defers in a distinctively epistemic way to B as to whether x is E. This instance of deference seems suspicious, but this suspiciousness cannot be explained by claiming that A has failed to pursue the aim of understanding. So, the resulting understanding-based explanation would not be able to cover those cases of epistemic expert deference which are suspicious and in which A counts as having pursued the aim of understanding. This amounts to a significant loss of explanatory power which makes this version of understanding-based explanation ultimately unappealing. </w:t>
      </w:r>
    </w:p>
    <w:p w14:paraId="5E970B21" w14:textId="725C5D84" w:rsidR="00AD0332" w:rsidRPr="00FC50EC"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 xml:space="preserve">Let us take stock. I have rejected three possible </w:t>
      </w:r>
      <w:r w:rsidRPr="00E1420E">
        <w:rPr>
          <w:rFonts w:ascii="Times New Roman" w:hAnsi="Times New Roman"/>
          <w:lang w:val="en-GB"/>
        </w:rPr>
        <w:t xml:space="preserve">and somewhat natural ways in which epistemic objectivism could make sense of the suspiciousness of cases like (PEOPLE). However, </w:t>
      </w:r>
      <w:r w:rsidRPr="00F448E1">
        <w:rPr>
          <w:rFonts w:ascii="Times New Roman" w:hAnsi="Times New Roman"/>
          <w:lang w:val="en-GB"/>
        </w:rPr>
        <w:t>all is not</w:t>
      </w:r>
      <w:r w:rsidRPr="00B04113">
        <w:rPr>
          <w:rFonts w:ascii="Times New Roman" w:hAnsi="Times New Roman"/>
          <w:lang w:val="en-GB"/>
        </w:rPr>
        <w:t xml:space="preserve"> lost for the epistemic objectivist. In the remainde</w:t>
      </w:r>
      <w:r w:rsidRPr="00A0625D">
        <w:rPr>
          <w:rFonts w:ascii="Times New Roman" w:hAnsi="Times New Roman"/>
          <w:lang w:val="en-GB"/>
        </w:rPr>
        <w:t>r of the article</w:t>
      </w:r>
      <w:r w:rsidRPr="00BF39FA">
        <w:rPr>
          <w:rFonts w:ascii="Times New Roman" w:hAnsi="Times New Roman"/>
          <w:lang w:val="en-GB"/>
        </w:rPr>
        <w:t xml:space="preserve"> I argue that there is a differen</w:t>
      </w:r>
      <w:r w:rsidRPr="009A0C65">
        <w:rPr>
          <w:rFonts w:ascii="Times New Roman" w:hAnsi="Times New Roman"/>
          <w:lang w:val="en-GB"/>
        </w:rPr>
        <w:t>t and arguably less flatfooted</w:t>
      </w:r>
      <w:r w:rsidRPr="0055345E">
        <w:rPr>
          <w:rFonts w:ascii="Times New Roman" w:hAnsi="Times New Roman"/>
          <w:lang w:val="en-GB"/>
        </w:rPr>
        <w:t xml:space="preserve"> explanation of the phenomenon which can be accepted by some varieties of non-sceptical epistemic objectivism.</w:t>
      </w:r>
    </w:p>
    <w:p w14:paraId="6392C714" w14:textId="77777777" w:rsidR="00AD0332" w:rsidRPr="00B63193" w:rsidRDefault="00AD0332" w:rsidP="00AD0332">
      <w:pPr>
        <w:spacing w:line="480" w:lineRule="auto"/>
        <w:ind w:right="-347"/>
        <w:contextualSpacing/>
        <w:jc w:val="both"/>
        <w:rPr>
          <w:rFonts w:ascii="Times New Roman" w:hAnsi="Times New Roman"/>
          <w:lang w:val="en-GB"/>
        </w:rPr>
      </w:pPr>
    </w:p>
    <w:p w14:paraId="10EC3F28" w14:textId="77777777" w:rsidR="00AD0332" w:rsidRPr="002E4D26" w:rsidRDefault="00AD0332" w:rsidP="00AD0332">
      <w:pPr>
        <w:spacing w:line="480" w:lineRule="auto"/>
        <w:ind w:left="-567" w:right="-347"/>
        <w:contextualSpacing/>
        <w:jc w:val="both"/>
        <w:rPr>
          <w:rFonts w:ascii="Times New Roman" w:hAnsi="Times New Roman"/>
          <w:lang w:val="en-GB"/>
        </w:rPr>
      </w:pPr>
      <w:r w:rsidRPr="00DF7443">
        <w:rPr>
          <w:rFonts w:ascii="Times New Roman" w:hAnsi="Times New Roman"/>
          <w:b/>
          <w:lang w:val="en-GB"/>
        </w:rPr>
        <w:t>4 Epistemic Parity and Objectivity: The Parity-Based Explanation</w:t>
      </w:r>
    </w:p>
    <w:p w14:paraId="523FA2CB" w14:textId="77777777" w:rsidR="00AD0332" w:rsidRPr="0089520A" w:rsidRDefault="00AD0332" w:rsidP="00AD0332">
      <w:pPr>
        <w:spacing w:line="480" w:lineRule="auto"/>
        <w:ind w:left="-567" w:right="-347"/>
        <w:contextualSpacing/>
        <w:jc w:val="both"/>
        <w:rPr>
          <w:rFonts w:ascii="Times New Roman" w:hAnsi="Times New Roman"/>
          <w:lang w:val="en-GB"/>
        </w:rPr>
      </w:pPr>
    </w:p>
    <w:p w14:paraId="6E55279A" w14:textId="77777777" w:rsidR="00AD0332" w:rsidRPr="00DD5593" w:rsidRDefault="00AD0332" w:rsidP="00AD0332">
      <w:pPr>
        <w:spacing w:line="480" w:lineRule="auto"/>
        <w:ind w:left="-567" w:right="-346"/>
        <w:contextualSpacing/>
        <w:jc w:val="both"/>
        <w:rPr>
          <w:rFonts w:ascii="Times New Roman" w:hAnsi="Times New Roman"/>
          <w:lang w:val="en-GB"/>
        </w:rPr>
      </w:pPr>
      <w:r w:rsidRPr="0089520A">
        <w:rPr>
          <w:rFonts w:ascii="Times New Roman" w:hAnsi="Times New Roman"/>
          <w:lang w:val="en-GB"/>
        </w:rPr>
        <w:t xml:space="preserve">The explanation I will defend goes as follows: cases of distinctively epistemic deference are suspicious since the two individuals fail to acknowledge that they are </w:t>
      </w:r>
      <w:r w:rsidRPr="00984ADA">
        <w:rPr>
          <w:rFonts w:ascii="Times New Roman" w:hAnsi="Times New Roman"/>
          <w:i/>
          <w:lang w:val="en-GB"/>
        </w:rPr>
        <w:t>epistemic peers</w:t>
      </w:r>
      <w:r w:rsidRPr="009760C1">
        <w:rPr>
          <w:rFonts w:ascii="Times New Roman" w:hAnsi="Times New Roman"/>
          <w:lang w:val="en-GB"/>
        </w:rPr>
        <w:t xml:space="preserve">, and it is not epistemically rational to ground one’s judgement solely on the basis of one’s peer’s opinion. Call this the </w:t>
      </w:r>
      <w:r w:rsidRPr="00B12D24">
        <w:rPr>
          <w:rFonts w:ascii="Times New Roman" w:hAnsi="Times New Roman"/>
          <w:i/>
          <w:lang w:val="en-GB"/>
        </w:rPr>
        <w:t>parity-based</w:t>
      </w:r>
      <w:r w:rsidRPr="00DD5593">
        <w:rPr>
          <w:rFonts w:ascii="Times New Roman" w:hAnsi="Times New Roman"/>
          <w:i/>
          <w:lang w:val="en-GB"/>
        </w:rPr>
        <w:t xml:space="preserve"> explanation</w:t>
      </w:r>
      <w:r w:rsidRPr="00DD5593">
        <w:rPr>
          <w:rFonts w:ascii="Times New Roman" w:hAnsi="Times New Roman"/>
          <w:lang w:val="en-GB"/>
        </w:rPr>
        <w:t>.</w:t>
      </w:r>
      <w:r w:rsidRPr="00DD5593">
        <w:rPr>
          <w:rStyle w:val="FootnoteReference"/>
          <w:rFonts w:ascii="Times New Roman" w:hAnsi="Times New Roman"/>
          <w:lang w:val="en-GB"/>
        </w:rPr>
        <w:footnoteReference w:id="11"/>
      </w:r>
    </w:p>
    <w:p w14:paraId="53DD2153" w14:textId="77777777" w:rsidR="00AD0332" w:rsidRPr="00BF39FA" w:rsidRDefault="00AD0332" w:rsidP="00AD0332">
      <w:pPr>
        <w:spacing w:line="480" w:lineRule="auto"/>
        <w:ind w:left="-567" w:right="-346" w:firstLine="567"/>
        <w:contextualSpacing/>
        <w:jc w:val="both"/>
        <w:rPr>
          <w:rFonts w:ascii="Times New Roman" w:hAnsi="Times New Roman"/>
          <w:lang w:val="en-GB"/>
        </w:rPr>
      </w:pPr>
      <w:r w:rsidRPr="00E1420E">
        <w:rPr>
          <w:rFonts w:ascii="Times New Roman" w:hAnsi="Times New Roman"/>
          <w:lang w:val="en-GB"/>
        </w:rPr>
        <w:t xml:space="preserve">I take this to be a not-so-obvious and </w:t>
      </w:r>
      <w:r w:rsidRPr="00A32909">
        <w:rPr>
          <w:rFonts w:ascii="Times New Roman" w:hAnsi="Times New Roman"/>
          <w:lang w:val="en-GB"/>
        </w:rPr>
        <w:t>surprising objectivist-friendly explanatio</w:t>
      </w:r>
      <w:r w:rsidRPr="00F448E1">
        <w:rPr>
          <w:rFonts w:ascii="Times New Roman" w:hAnsi="Times New Roman"/>
          <w:lang w:val="en-GB"/>
        </w:rPr>
        <w:t>n of the phenomenon at stake, so let us proceed carefully. I</w:t>
      </w:r>
      <w:r w:rsidRPr="00B04113">
        <w:rPr>
          <w:rFonts w:ascii="Times New Roman" w:hAnsi="Times New Roman"/>
          <w:lang w:val="en-GB"/>
        </w:rPr>
        <w:t xml:space="preserve">n section 4.1 I present the parity-based explanation. </w:t>
      </w:r>
      <w:r w:rsidRPr="00A0625D">
        <w:rPr>
          <w:rFonts w:ascii="Times New Roman" w:hAnsi="Times New Roman"/>
          <w:lang w:val="en-GB"/>
        </w:rPr>
        <w:t xml:space="preserve">In section 4.2 I outline some varieties of epistemic objectivism, </w:t>
      </w:r>
      <w:r w:rsidRPr="00AE70FF">
        <w:rPr>
          <w:rFonts w:ascii="Times New Roman" w:hAnsi="Times New Roman"/>
          <w:lang w:val="en-GB"/>
        </w:rPr>
        <w:t xml:space="preserve">and discuss which of them </w:t>
      </w:r>
      <w:r w:rsidRPr="00BF39FA">
        <w:rPr>
          <w:rFonts w:ascii="Times New Roman" w:hAnsi="Times New Roman"/>
          <w:lang w:val="en-GB"/>
        </w:rPr>
        <w:t>can accept this explanation.</w:t>
      </w:r>
    </w:p>
    <w:p w14:paraId="65545A05" w14:textId="77777777" w:rsidR="00AD0332" w:rsidRDefault="00AD0332" w:rsidP="00AD0332">
      <w:pPr>
        <w:spacing w:line="480" w:lineRule="auto"/>
        <w:ind w:left="-567" w:right="-347"/>
        <w:contextualSpacing/>
        <w:jc w:val="both"/>
        <w:rPr>
          <w:rFonts w:ascii="Times New Roman" w:hAnsi="Times New Roman"/>
          <w:lang w:val="en-GB"/>
        </w:rPr>
      </w:pPr>
    </w:p>
    <w:p w14:paraId="75CFFD42" w14:textId="77777777" w:rsidR="00C70643" w:rsidRDefault="00C70643" w:rsidP="00AD0332">
      <w:pPr>
        <w:spacing w:line="480" w:lineRule="auto"/>
        <w:ind w:left="-567" w:right="-347"/>
        <w:contextualSpacing/>
        <w:jc w:val="both"/>
        <w:rPr>
          <w:rFonts w:ascii="Times New Roman" w:hAnsi="Times New Roman"/>
          <w:lang w:val="en-GB"/>
        </w:rPr>
      </w:pPr>
    </w:p>
    <w:p w14:paraId="4733C922" w14:textId="77777777" w:rsidR="00C70643" w:rsidRPr="009A0C65" w:rsidRDefault="00C70643" w:rsidP="00AD0332">
      <w:pPr>
        <w:spacing w:line="480" w:lineRule="auto"/>
        <w:ind w:left="-567" w:right="-347"/>
        <w:contextualSpacing/>
        <w:jc w:val="both"/>
        <w:rPr>
          <w:rFonts w:ascii="Times New Roman" w:hAnsi="Times New Roman"/>
          <w:lang w:val="en-GB"/>
        </w:rPr>
      </w:pPr>
    </w:p>
    <w:p w14:paraId="700E6F18" w14:textId="77777777" w:rsidR="00AD0332" w:rsidRPr="00FC50EC" w:rsidRDefault="00AD0332" w:rsidP="00AD0332">
      <w:pPr>
        <w:spacing w:line="480" w:lineRule="auto"/>
        <w:ind w:left="-567" w:right="-347"/>
        <w:contextualSpacing/>
        <w:jc w:val="both"/>
        <w:rPr>
          <w:rFonts w:ascii="Times New Roman" w:hAnsi="Times New Roman"/>
          <w:i/>
          <w:lang w:val="en-GB"/>
        </w:rPr>
      </w:pPr>
      <w:r w:rsidRPr="0055345E">
        <w:rPr>
          <w:rFonts w:ascii="Times New Roman" w:hAnsi="Times New Roman"/>
          <w:i/>
          <w:lang w:val="en-GB"/>
        </w:rPr>
        <w:t>4.1 The Parity-Based Explanation</w:t>
      </w:r>
    </w:p>
    <w:p w14:paraId="74C8E087" w14:textId="77777777" w:rsidR="00AD0332" w:rsidRPr="00B63193" w:rsidRDefault="00AD0332" w:rsidP="00AD0332">
      <w:pPr>
        <w:spacing w:line="480" w:lineRule="auto"/>
        <w:ind w:right="-347"/>
        <w:contextualSpacing/>
        <w:jc w:val="both"/>
        <w:rPr>
          <w:rFonts w:ascii="Times New Roman" w:hAnsi="Times New Roman"/>
          <w:lang w:val="en-GB"/>
        </w:rPr>
      </w:pPr>
    </w:p>
    <w:p w14:paraId="595AA223" w14:textId="77777777" w:rsidR="00AD0332" w:rsidRPr="0089520A" w:rsidRDefault="00AD0332" w:rsidP="00AD0332">
      <w:pPr>
        <w:spacing w:line="480" w:lineRule="auto"/>
        <w:ind w:left="-567" w:right="-347"/>
        <w:contextualSpacing/>
        <w:jc w:val="both"/>
        <w:rPr>
          <w:rFonts w:ascii="Times New Roman" w:hAnsi="Times New Roman"/>
          <w:lang w:val="en-GB"/>
        </w:rPr>
      </w:pPr>
      <w:r w:rsidRPr="00DF7443">
        <w:rPr>
          <w:rFonts w:ascii="Times New Roman" w:hAnsi="Times New Roman"/>
          <w:lang w:val="en-GB"/>
        </w:rPr>
        <w:t>The parity-based explanation contends that cases of distinctively epistemic expert deference are suspicious since A and B fail to acknowledge that</w:t>
      </w:r>
      <w:r w:rsidRPr="002E4D26">
        <w:rPr>
          <w:rFonts w:ascii="Times New Roman" w:hAnsi="Times New Roman"/>
          <w:lang w:val="en-GB"/>
        </w:rPr>
        <w:t xml:space="preserve"> they are, as a matter of fact, epistemic peers, and complete deference to one’s peer’s judgement is not epistemically rational. By contrast, cases of geographical expert deference are not suspicious since the two individuals do stand in a novice-expert re</w:t>
      </w:r>
      <w:r w:rsidRPr="0089520A">
        <w:rPr>
          <w:rFonts w:ascii="Times New Roman" w:hAnsi="Times New Roman"/>
          <w:lang w:val="en-GB"/>
        </w:rPr>
        <w:t>lation. To articulate this explanation in greater detail, let me first offer a definition of epistemic parity:</w:t>
      </w:r>
    </w:p>
    <w:p w14:paraId="12E7E227" w14:textId="77777777" w:rsidR="00AD0332" w:rsidRPr="001E31DF" w:rsidRDefault="00AD0332" w:rsidP="00AD0332">
      <w:pPr>
        <w:spacing w:line="480" w:lineRule="auto"/>
        <w:ind w:right="-347"/>
        <w:contextualSpacing/>
        <w:jc w:val="both"/>
        <w:rPr>
          <w:rFonts w:ascii="Times New Roman" w:hAnsi="Times New Roman"/>
          <w:lang w:val="en-GB"/>
        </w:rPr>
      </w:pPr>
    </w:p>
    <w:p w14:paraId="64DBB860" w14:textId="77777777" w:rsidR="00AD0332" w:rsidRPr="00984ADA" w:rsidRDefault="00AD0332" w:rsidP="00AD0332">
      <w:pPr>
        <w:spacing w:line="480" w:lineRule="auto"/>
        <w:ind w:right="503"/>
        <w:contextualSpacing/>
        <w:jc w:val="both"/>
        <w:rPr>
          <w:rFonts w:ascii="Times New Roman" w:hAnsi="Times New Roman"/>
          <w:i/>
          <w:lang w:val="en-GB"/>
        </w:rPr>
      </w:pPr>
      <w:r w:rsidRPr="00984ADA">
        <w:rPr>
          <w:rFonts w:ascii="Times New Roman" w:hAnsi="Times New Roman"/>
          <w:i/>
          <w:lang w:val="en-GB"/>
        </w:rPr>
        <w:t>Epistemic Parity</w:t>
      </w:r>
    </w:p>
    <w:p w14:paraId="5C3D1C48" w14:textId="77777777" w:rsidR="00AD0332" w:rsidRPr="009760C1" w:rsidRDefault="00AD0332" w:rsidP="00AD0332">
      <w:pPr>
        <w:spacing w:line="480" w:lineRule="auto"/>
        <w:ind w:right="503"/>
        <w:contextualSpacing/>
        <w:jc w:val="both"/>
        <w:rPr>
          <w:rFonts w:ascii="Times New Roman" w:hAnsi="Times New Roman"/>
          <w:lang w:val="en-GB"/>
        </w:rPr>
      </w:pPr>
      <w:r w:rsidRPr="009760C1">
        <w:rPr>
          <w:rFonts w:ascii="Times New Roman" w:hAnsi="Times New Roman"/>
          <w:lang w:val="en-GB"/>
        </w:rPr>
        <w:t>A and B are epistemic peers with respect to a given question Q just in case:</w:t>
      </w:r>
    </w:p>
    <w:p w14:paraId="2F72D517" w14:textId="77777777" w:rsidR="00AD0332" w:rsidRPr="00DD5593" w:rsidRDefault="00AD0332" w:rsidP="00AD0332">
      <w:pPr>
        <w:spacing w:line="480" w:lineRule="auto"/>
        <w:ind w:right="503"/>
        <w:contextualSpacing/>
        <w:jc w:val="both"/>
        <w:rPr>
          <w:rFonts w:ascii="Times New Roman" w:hAnsi="Times New Roman"/>
          <w:lang w:val="en-GB"/>
        </w:rPr>
      </w:pPr>
      <w:r w:rsidRPr="00B12D24">
        <w:rPr>
          <w:rFonts w:ascii="Times New Roman" w:hAnsi="Times New Roman"/>
          <w:lang w:val="en-GB"/>
        </w:rPr>
        <w:t>(Evidential equality) They possess the same evide</w:t>
      </w:r>
      <w:r w:rsidRPr="00DD5593">
        <w:rPr>
          <w:rFonts w:ascii="Times New Roman" w:hAnsi="Times New Roman"/>
          <w:lang w:val="en-GB"/>
        </w:rPr>
        <w:t>nce which bears on Q;</w:t>
      </w:r>
    </w:p>
    <w:p w14:paraId="6365B283" w14:textId="77777777" w:rsidR="00AD0332" w:rsidRPr="00DD5593" w:rsidRDefault="00AD0332" w:rsidP="00AD0332">
      <w:pPr>
        <w:spacing w:line="480" w:lineRule="auto"/>
        <w:ind w:right="503"/>
        <w:contextualSpacing/>
        <w:jc w:val="both"/>
        <w:rPr>
          <w:rFonts w:ascii="Times New Roman" w:hAnsi="Times New Roman"/>
          <w:lang w:val="en-GB"/>
        </w:rPr>
      </w:pPr>
      <w:r w:rsidRPr="00DD5593">
        <w:rPr>
          <w:rFonts w:ascii="Times New Roman" w:hAnsi="Times New Roman"/>
          <w:lang w:val="en-GB"/>
        </w:rPr>
        <w:t>(Cognitive equipment equality) They are equally cognitively equipped in terms of thoughtfulness, sincerity, freedom from bias, and so on.</w:t>
      </w:r>
    </w:p>
    <w:p w14:paraId="4F7E3FA7" w14:textId="77777777" w:rsidR="00AD0332" w:rsidRPr="00DD5593" w:rsidRDefault="00AD0332" w:rsidP="00AD0332">
      <w:pPr>
        <w:spacing w:line="480" w:lineRule="auto"/>
        <w:ind w:left="-567" w:right="-347"/>
        <w:contextualSpacing/>
        <w:jc w:val="both"/>
        <w:rPr>
          <w:rFonts w:ascii="Times New Roman" w:hAnsi="Times New Roman"/>
          <w:lang w:val="en-GB"/>
        </w:rPr>
      </w:pPr>
    </w:p>
    <w:p w14:paraId="395CD15F" w14:textId="34C00856" w:rsidR="00AD0332" w:rsidRPr="00DD5593"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This formulation captures the driving thought behind notationally different definitions of epistemic parity proposed in Christensen (2007: 188), Kelly (2005: 173-4), Lac</w:t>
      </w:r>
      <w:r w:rsidR="00493566">
        <w:rPr>
          <w:rFonts w:ascii="Times New Roman" w:hAnsi="Times New Roman"/>
          <w:lang w:val="en-GB"/>
        </w:rPr>
        <w:t>key (2010: 302), and many other</w:t>
      </w:r>
      <w:r w:rsidRPr="00DD5593">
        <w:rPr>
          <w:rFonts w:ascii="Times New Roman" w:hAnsi="Times New Roman"/>
          <w:lang w:val="en-GB"/>
        </w:rPr>
        <w:t xml:space="preserve"> author</w:t>
      </w:r>
      <w:r w:rsidR="00493566">
        <w:rPr>
          <w:rFonts w:ascii="Times New Roman" w:hAnsi="Times New Roman"/>
          <w:lang w:val="en-GB"/>
        </w:rPr>
        <w:t>s</w:t>
      </w:r>
      <w:r w:rsidRPr="00DD5593">
        <w:rPr>
          <w:rFonts w:ascii="Times New Roman" w:hAnsi="Times New Roman"/>
          <w:lang w:val="en-GB"/>
        </w:rPr>
        <w:t xml:space="preserve"> working in the epistemology of disagreement.</w:t>
      </w:r>
      <w:r w:rsidRPr="00DD5593">
        <w:rPr>
          <w:rStyle w:val="FootnoteReference"/>
          <w:rFonts w:ascii="Times New Roman" w:hAnsi="Times New Roman"/>
          <w:lang w:val="en-GB"/>
        </w:rPr>
        <w:footnoteReference w:id="12"/>
      </w:r>
    </w:p>
    <w:p w14:paraId="38D8EBF9" w14:textId="2FEB1386" w:rsidR="00AD0332" w:rsidRPr="009A0C65" w:rsidRDefault="00AD0332" w:rsidP="00AD0332">
      <w:pPr>
        <w:spacing w:line="480" w:lineRule="auto"/>
        <w:ind w:left="-567" w:right="-346" w:firstLine="567"/>
        <w:contextualSpacing/>
        <w:jc w:val="both"/>
        <w:rPr>
          <w:rFonts w:ascii="Times New Roman" w:hAnsi="Times New Roman"/>
          <w:lang w:val="en-GB"/>
        </w:rPr>
      </w:pPr>
      <w:r w:rsidRPr="00E1420E">
        <w:rPr>
          <w:rFonts w:ascii="Times New Roman" w:hAnsi="Times New Roman"/>
          <w:lang w:val="en-GB"/>
        </w:rPr>
        <w:t>Armed with a better grip on epistemic parity, we can ask: why should we endorse the claim that cases of suspicious expert deference are, as a matter of fact, cases</w:t>
      </w:r>
      <w:r w:rsidRPr="00A32909">
        <w:rPr>
          <w:rFonts w:ascii="Times New Roman" w:hAnsi="Times New Roman"/>
          <w:lang w:val="en-GB"/>
        </w:rPr>
        <w:t xml:space="preserve"> of peer deference? This claim is clearly less of a natural explanation</w:t>
      </w:r>
      <w:r w:rsidRPr="00F448E1">
        <w:rPr>
          <w:rFonts w:ascii="Times New Roman" w:hAnsi="Times New Roman"/>
          <w:lang w:val="en-GB"/>
        </w:rPr>
        <w:t xml:space="preserve"> than</w:t>
      </w:r>
      <w:r w:rsidRPr="00B04113">
        <w:rPr>
          <w:rFonts w:ascii="Times New Roman" w:hAnsi="Times New Roman"/>
          <w:lang w:val="en-GB"/>
        </w:rPr>
        <w:t>, say,</w:t>
      </w:r>
      <w:r w:rsidRPr="00A0625D">
        <w:rPr>
          <w:rFonts w:ascii="Times New Roman" w:hAnsi="Times New Roman"/>
          <w:lang w:val="en-GB"/>
        </w:rPr>
        <w:t xml:space="preserve"> the understanding-based explanation. </w:t>
      </w:r>
      <w:r w:rsidRPr="00BF39FA">
        <w:rPr>
          <w:rFonts w:ascii="Times New Roman" w:hAnsi="Times New Roman"/>
          <w:lang w:val="en-GB"/>
        </w:rPr>
        <w:t>So, let me motivate this explanation.</w:t>
      </w:r>
    </w:p>
    <w:p w14:paraId="74E18DB7" w14:textId="77777777" w:rsidR="00AD0332" w:rsidRPr="00DD5593" w:rsidRDefault="00AD0332" w:rsidP="00AD0332">
      <w:pPr>
        <w:spacing w:line="480" w:lineRule="auto"/>
        <w:ind w:left="-567" w:right="-346" w:firstLine="567"/>
        <w:contextualSpacing/>
        <w:jc w:val="both"/>
        <w:rPr>
          <w:rFonts w:ascii="Times New Roman" w:hAnsi="Times New Roman"/>
          <w:lang w:val="en-GB"/>
        </w:rPr>
      </w:pPr>
      <w:r w:rsidRPr="0055345E">
        <w:rPr>
          <w:rFonts w:ascii="Times New Roman" w:hAnsi="Times New Roman"/>
          <w:lang w:val="en-GB"/>
        </w:rPr>
        <w:t>The rationale of the p</w:t>
      </w:r>
      <w:r w:rsidRPr="00FC50EC">
        <w:rPr>
          <w:rFonts w:ascii="Times New Roman" w:hAnsi="Times New Roman"/>
          <w:lang w:val="en-GB"/>
        </w:rPr>
        <w:t xml:space="preserve">arity-based explanation lies in the claim, that I call </w:t>
      </w:r>
      <w:r w:rsidRPr="00B63193">
        <w:rPr>
          <w:rFonts w:ascii="Times New Roman" w:hAnsi="Times New Roman"/>
          <w:i/>
          <w:lang w:val="en-GB"/>
        </w:rPr>
        <w:t>Distinctively Epistemic</w:t>
      </w:r>
      <w:r w:rsidRPr="00DF7443">
        <w:rPr>
          <w:rFonts w:ascii="Times New Roman" w:hAnsi="Times New Roman"/>
          <w:lang w:val="en-GB"/>
        </w:rPr>
        <w:t xml:space="preserve">, formulated at the end of section 2. </w:t>
      </w:r>
      <w:r w:rsidRPr="002E4D26">
        <w:rPr>
          <w:rFonts w:ascii="Times New Roman" w:hAnsi="Times New Roman"/>
          <w:i/>
          <w:lang w:val="en-GB"/>
        </w:rPr>
        <w:t>Distinctively Epistemic</w:t>
      </w:r>
      <w:r w:rsidRPr="0089520A">
        <w:rPr>
          <w:rFonts w:ascii="Times New Roman" w:hAnsi="Times New Roman"/>
          <w:lang w:val="en-GB"/>
        </w:rPr>
        <w:t xml:space="preserve"> has it that the relevant cases of suspiciou</w:t>
      </w:r>
      <w:r w:rsidRPr="00984ADA">
        <w:rPr>
          <w:rFonts w:ascii="Times New Roman" w:hAnsi="Times New Roman"/>
          <w:lang w:val="en-GB"/>
        </w:rPr>
        <w:t xml:space="preserve">s epistemic deference are such that the agents do not differ with respect to their cognitive equipment and possession of empirical and conceptual facts that bear on the target matter. This is tantamount to maintaining that cases of distinctively epistemic </w:t>
      </w:r>
      <w:r w:rsidRPr="009760C1">
        <w:rPr>
          <w:rFonts w:ascii="Times New Roman" w:hAnsi="Times New Roman"/>
          <w:lang w:val="en-GB"/>
        </w:rPr>
        <w:t xml:space="preserve">deference are such that the agents meet both the cognitive equipment equality condition and the evidential equality condition of epistemic parity, where the latter is met </w:t>
      </w:r>
      <w:r w:rsidRPr="00B12D24">
        <w:rPr>
          <w:rFonts w:ascii="Times New Roman" w:hAnsi="Times New Roman"/>
          <w:i/>
          <w:lang w:val="en-GB"/>
        </w:rPr>
        <w:t>under the assumption</w:t>
      </w:r>
      <w:r w:rsidRPr="00DD5593">
        <w:rPr>
          <w:rFonts w:ascii="Times New Roman" w:hAnsi="Times New Roman"/>
          <w:lang w:val="en-GB"/>
        </w:rPr>
        <w:t xml:space="preserve"> </w:t>
      </w:r>
      <w:r w:rsidRPr="00DD5593">
        <w:rPr>
          <w:rFonts w:ascii="Times New Roman" w:hAnsi="Times New Roman"/>
          <w:i/>
          <w:lang w:val="en-GB"/>
        </w:rPr>
        <w:t>that the evidence bearing on epistemic questions is constituted by empirical and/or conceptual facts only</w:t>
      </w:r>
      <w:r w:rsidRPr="00DD5593">
        <w:rPr>
          <w:rFonts w:ascii="Times New Roman" w:hAnsi="Times New Roman"/>
          <w:lang w:val="en-GB"/>
        </w:rPr>
        <w:t xml:space="preserve">. Call this the </w:t>
      </w:r>
      <w:r w:rsidRPr="00DD5593">
        <w:rPr>
          <w:rFonts w:ascii="Times New Roman" w:hAnsi="Times New Roman"/>
          <w:i/>
          <w:lang w:val="en-GB"/>
        </w:rPr>
        <w:t>evidential equality assumption</w:t>
      </w:r>
      <w:r w:rsidRPr="00DD5593">
        <w:rPr>
          <w:rFonts w:ascii="Times New Roman" w:hAnsi="Times New Roman"/>
          <w:lang w:val="en-GB"/>
        </w:rPr>
        <w:t>.</w:t>
      </w:r>
    </w:p>
    <w:p w14:paraId="0C0692A8" w14:textId="697FFF11" w:rsidR="00AD0332" w:rsidRPr="00DD5593"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 xml:space="preserve">I hasten to acknowledge that while the satisfaction of the cognitive equipment equality condition straightforwardly follows from </w:t>
      </w:r>
      <w:r w:rsidRPr="00DD5593">
        <w:rPr>
          <w:rFonts w:ascii="Times New Roman" w:hAnsi="Times New Roman"/>
          <w:i/>
          <w:lang w:val="en-GB"/>
        </w:rPr>
        <w:t>Distinctively Epistemic</w:t>
      </w:r>
      <w:r w:rsidRPr="00DD5593">
        <w:rPr>
          <w:rFonts w:ascii="Times New Roman" w:hAnsi="Times New Roman"/>
          <w:lang w:val="en-GB"/>
        </w:rPr>
        <w:t xml:space="preserve">, the evidential equality assumption is much more controversial, in that it is far from established that the evidence that bears on epistemic questions is constituted by empirical and conceptual facts </w:t>
      </w:r>
      <w:r w:rsidRPr="00DD5593">
        <w:rPr>
          <w:rFonts w:ascii="Times New Roman" w:hAnsi="Times New Roman"/>
          <w:i/>
          <w:lang w:val="en-GB"/>
        </w:rPr>
        <w:t>only</w:t>
      </w:r>
      <w:r w:rsidRPr="00DD5593">
        <w:rPr>
          <w:rFonts w:ascii="Times New Roman" w:hAnsi="Times New Roman"/>
          <w:lang w:val="en-GB"/>
        </w:rPr>
        <w:t>. To address this delicate issue, I will proceed as follows. In the remainder of this section, I will articulate the parity-based explanation in its finer details by uncritically accepting the evidential equality assumption. I will then turn to argue for the plausibility of this assumption.</w:t>
      </w:r>
    </w:p>
    <w:p w14:paraId="4E15A5EB" w14:textId="1E9FCBBD" w:rsidR="00AD0332" w:rsidRPr="00DD5593"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The parity-based explanation has two components: first, it claims that cases of distinctively epistemic expert deference are suspicious since the parties involved fail to acknowledge that they do not stand in a novice-expert relation but they stand in an epistemic parity relation; secondly, it maintains that making a judgement solely on the basis of the opinion of an epistemic peer is not epistemically rational. So, the parity-based explanation has to be tested against instances of distinctively epistemic deference which come in two broad varieties:</w:t>
      </w:r>
    </w:p>
    <w:p w14:paraId="2F8B0668" w14:textId="77777777" w:rsidR="00AD0332" w:rsidRPr="00DD5593" w:rsidRDefault="00AD0332" w:rsidP="00AD0332">
      <w:pPr>
        <w:spacing w:line="480" w:lineRule="auto"/>
        <w:ind w:right="-347"/>
        <w:contextualSpacing/>
        <w:jc w:val="both"/>
        <w:rPr>
          <w:rFonts w:ascii="Times New Roman" w:hAnsi="Times New Roman"/>
          <w:lang w:val="en-GB"/>
        </w:rPr>
      </w:pPr>
    </w:p>
    <w:p w14:paraId="03819C0D" w14:textId="7357DC70" w:rsidR="00AD0332" w:rsidRPr="00DD5593"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(1V)</w:t>
      </w:r>
      <w:r w:rsidRPr="00DD5593">
        <w:rPr>
          <w:rFonts w:ascii="Times New Roman" w:hAnsi="Times New Roman"/>
          <w:lang w:val="en-GB"/>
        </w:rPr>
        <w:tab/>
        <w:t xml:space="preserve">Prior to deferring to an expert about whether x is E, A believes or suspends judgement about whether x is E. Then, A asks B about whether x is E, and B judges that x is not E. </w:t>
      </w:r>
    </w:p>
    <w:p w14:paraId="1E4C5127" w14:textId="77777777" w:rsidR="00AD0332" w:rsidRPr="00DD5593" w:rsidRDefault="00AD0332" w:rsidP="00AD0332">
      <w:pPr>
        <w:spacing w:line="480" w:lineRule="auto"/>
        <w:ind w:left="-567" w:right="-347"/>
        <w:contextualSpacing/>
        <w:jc w:val="both"/>
        <w:rPr>
          <w:rFonts w:ascii="Times New Roman" w:hAnsi="Times New Roman"/>
          <w:lang w:val="en-GB"/>
        </w:rPr>
      </w:pPr>
    </w:p>
    <w:p w14:paraId="70D20202" w14:textId="77777777" w:rsidR="00AD0332" w:rsidRPr="00DD5593"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(2V) A has never thought about the question whether x is E prior to deferring to B.</w:t>
      </w:r>
    </w:p>
    <w:p w14:paraId="43A3F373" w14:textId="77777777" w:rsidR="00AD0332" w:rsidRPr="00DD5593" w:rsidRDefault="00AD0332" w:rsidP="00AD0332">
      <w:pPr>
        <w:spacing w:line="480" w:lineRule="auto"/>
        <w:ind w:right="-347"/>
        <w:contextualSpacing/>
        <w:jc w:val="both"/>
        <w:rPr>
          <w:rFonts w:ascii="Times New Roman" w:hAnsi="Times New Roman"/>
          <w:lang w:val="en-GB"/>
        </w:rPr>
      </w:pPr>
    </w:p>
    <w:p w14:paraId="03BF4BD6" w14:textId="77777777" w:rsidR="00AD0332" w:rsidRPr="00DD5593"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The first variety comprises cases in which A and B disagree about whether x is E and, after such a discovery, A gets to adopt B’s opinion. Thus, in order for the parity-based explanation to succeed with regard to (1V), we have to establish whether it is rational for one to respond to a disagreement with one’s epistemic peer by giving up completely one’s initial attitude and adopting one’s peer’s.</w:t>
      </w:r>
    </w:p>
    <w:p w14:paraId="5CCD080A" w14:textId="77777777" w:rsidR="00AD0332" w:rsidRPr="00DD5593"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 xml:space="preserve">A quick survey of the literature on the epistemology of disagreement teaches us that giving up completely one’s opinion and ending up embracing one’s peer’s opinion is not put on the table as a plausible rational response to peer disagreement. For one thing, it is an open question whether or not peers are rationally required to revise or retain their original opinions in the face of their disagreement. For another, even conceding that revision is rationally mandated, such revision will never require of one to completely embrace the opinion of one’s peer, and </w:t>
      </w:r>
      <w:r w:rsidRPr="00DD5593">
        <w:rPr>
          <w:rFonts w:ascii="Times New Roman" w:hAnsi="Times New Roman"/>
          <w:i/>
          <w:lang w:val="en-GB"/>
        </w:rPr>
        <w:t>vice versa</w:t>
      </w:r>
      <w:r w:rsidRPr="00DD5593">
        <w:rPr>
          <w:rFonts w:ascii="Times New Roman" w:hAnsi="Times New Roman"/>
          <w:lang w:val="en-GB"/>
        </w:rPr>
        <w:t>. Indeed, so-called</w:t>
      </w:r>
      <w:r w:rsidRPr="00DD5593">
        <w:rPr>
          <w:rFonts w:ascii="Times New Roman" w:hAnsi="Times New Roman"/>
          <w:i/>
          <w:lang w:val="en-GB"/>
        </w:rPr>
        <w:t xml:space="preserve"> conciliationism</w:t>
      </w:r>
      <w:r w:rsidRPr="00DD5593">
        <w:rPr>
          <w:rFonts w:ascii="Times New Roman" w:hAnsi="Times New Roman"/>
          <w:lang w:val="en-GB"/>
        </w:rPr>
        <w:t xml:space="preserve"> about the rational resolution of peer disagreement (see Christensen 2007 and Elga 2007 for some early statements of the view) maintain that one has to </w:t>
      </w:r>
      <w:r w:rsidRPr="00DD5593">
        <w:rPr>
          <w:rFonts w:ascii="Times New Roman" w:hAnsi="Times New Roman"/>
          <w:i/>
          <w:lang w:val="en-GB"/>
        </w:rPr>
        <w:t>partially</w:t>
      </w:r>
      <w:r w:rsidRPr="00DD5593">
        <w:rPr>
          <w:rFonts w:ascii="Times New Roman" w:hAnsi="Times New Roman"/>
          <w:lang w:val="en-GB"/>
        </w:rPr>
        <w:t xml:space="preserve"> revise one’s own initial doxastic attitude, for instance by splitting evenly one’s original degrees of confidence and those of one’s peer. </w:t>
      </w:r>
    </w:p>
    <w:p w14:paraId="40BA436C" w14:textId="4A78BC37" w:rsidR="00AD0332" w:rsidRPr="00DD5593"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In light of this, we can safely claim that the parity-based explanation succeeds in accounting for the suspiciousness of cases of distinctively epistemic deference where agents disagree about the matter at hand: these cases are suspicious since the two agents fail to acknowledge that they are epistemic peers, and it is not epistemically rational to give up completely one’s initial attitude to entertain the attitude held by one’s peer.</w:t>
      </w:r>
    </w:p>
    <w:p w14:paraId="44B94D44" w14:textId="65C28A4E" w:rsidR="00AD0332" w:rsidRPr="00DD5593"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 xml:space="preserve">Let us turn now to (2V) and </w:t>
      </w:r>
      <w:r>
        <w:rPr>
          <w:rFonts w:ascii="Times New Roman" w:hAnsi="Times New Roman"/>
          <w:lang w:val="en-GB"/>
        </w:rPr>
        <w:t>take up</w:t>
      </w:r>
      <w:r w:rsidRPr="00DD5593">
        <w:rPr>
          <w:rFonts w:ascii="Times New Roman" w:hAnsi="Times New Roman"/>
          <w:lang w:val="en-GB"/>
        </w:rPr>
        <w:t xml:space="preserve"> cases of suspicious distinctively epistemic deference in which A has never thought about the target question prior to asking B about it. It must be kept in mind that, according to the parity-based explanation, these are cases where A and B are epistemic peers. Thus, if A has never thought about the question, this means that she has not begun thinking about how to address the question, is not aware of what the body of evidence bearing on the question is, has not collected and assessed evidence, and so on. Hence, A is in a bad epistemic condition vis-à-vis answering the question at hand. If A is in such a bad epistemic condition vis-à-vis the target question and B is her epistemic peer, B is </w:t>
      </w:r>
      <w:r w:rsidRPr="00DD5593">
        <w:rPr>
          <w:rFonts w:ascii="Times New Roman" w:hAnsi="Times New Roman"/>
          <w:i/>
          <w:lang w:val="en-GB"/>
        </w:rPr>
        <w:t>a fortiori</w:t>
      </w:r>
      <w:r w:rsidRPr="00DD5593">
        <w:rPr>
          <w:rFonts w:ascii="Times New Roman" w:hAnsi="Times New Roman"/>
          <w:lang w:val="en-GB"/>
        </w:rPr>
        <w:t xml:space="preserve"> in the same (bad) epistemic condition as A. Thus, if A deferred to B in such cases, she would be forming her judgement solely on the basis of the opinion of somebody who has no clue about the matter at hand. </w:t>
      </w:r>
      <w:r>
        <w:rPr>
          <w:rFonts w:ascii="Times New Roman" w:hAnsi="Times New Roman"/>
          <w:lang w:val="en-GB"/>
        </w:rPr>
        <w:t xml:space="preserve">This strikes me as ultimately </w:t>
      </w:r>
      <w:r w:rsidRPr="00DD5593">
        <w:rPr>
          <w:rFonts w:ascii="Times New Roman" w:hAnsi="Times New Roman"/>
          <w:lang w:val="en-GB"/>
        </w:rPr>
        <w:t>irrational. So, these cases of distinctively epistemic deference are suspicious since it is not rational to make a judgement solely on the basis of the opinion of your peer when your peer has no clue on how to answer the target question. The parity-based explanation captures this plausible verdict.</w:t>
      </w:r>
    </w:p>
    <w:p w14:paraId="13D60B0A" w14:textId="77777777" w:rsidR="00AD0332" w:rsidRPr="004F3CA8" w:rsidRDefault="00AD0332" w:rsidP="00AD0332">
      <w:pPr>
        <w:spacing w:line="480" w:lineRule="auto"/>
        <w:ind w:left="-567" w:right="-346" w:firstLine="567"/>
        <w:contextualSpacing/>
        <w:jc w:val="both"/>
        <w:rPr>
          <w:rFonts w:ascii="Times New Roman" w:hAnsi="Times New Roman"/>
          <w:lang w:val="en-US"/>
        </w:rPr>
      </w:pPr>
      <w:r w:rsidRPr="00DD5593">
        <w:rPr>
          <w:rFonts w:ascii="Times New Roman" w:hAnsi="Times New Roman"/>
          <w:lang w:val="en-GB"/>
        </w:rPr>
        <w:t>An objector might ask</w:t>
      </w:r>
      <w:r w:rsidRPr="004F3CA8">
        <w:rPr>
          <w:rFonts w:ascii="Times New Roman" w:hAnsi="Times New Roman"/>
          <w:lang w:val="en-US"/>
        </w:rPr>
        <w:t xml:space="preserve">: “What if, in (PEOPLE), John has some (ultimately misleading) evidence that he is not Ann’s peer and that she is much more knowledgeable and reliable than him on epistemic matters?” Call this scenario (PEOPLE*). (PEOPLE*) might be regarded as a counterexample </w:t>
      </w:r>
      <w:r w:rsidRPr="002F106D">
        <w:rPr>
          <w:rFonts w:ascii="Times New Roman" w:hAnsi="Times New Roman"/>
          <w:lang w:val="en-US"/>
        </w:rPr>
        <w:t>to the parity-based explanation, for the following reason</w:t>
      </w:r>
      <w:r>
        <w:rPr>
          <w:rFonts w:ascii="Times New Roman" w:hAnsi="Times New Roman"/>
          <w:lang w:val="en-US"/>
        </w:rPr>
        <w:t>.</w:t>
      </w:r>
      <w:r w:rsidRPr="004F3CA8">
        <w:rPr>
          <w:rFonts w:ascii="Times New Roman" w:hAnsi="Times New Roman"/>
          <w:lang w:val="en-US"/>
        </w:rPr>
        <w:t xml:space="preserve"> John’s (misleading) evidence about Ann’s superiority gives him a reason to believe that that Ann is an epistemic superior. Assuming that (PEOPLE*) is as suspicious as (PEOPLE), we couldn’t therefore explain the suspiciousness of John’s deference in (PEOPLE*) by claiming that it’s irrationa</w:t>
      </w:r>
      <w:r w:rsidRPr="00737467">
        <w:rPr>
          <w:rFonts w:ascii="Times New Roman" w:hAnsi="Times New Roman"/>
          <w:lang w:val="en-US"/>
        </w:rPr>
        <w:t>l for him to rely on An</w:t>
      </w:r>
      <w:r w:rsidRPr="004B6212">
        <w:rPr>
          <w:rFonts w:ascii="Times New Roman" w:hAnsi="Times New Roman"/>
          <w:lang w:val="en-US"/>
        </w:rPr>
        <w:t>n, for John</w:t>
      </w:r>
      <w:r w:rsidRPr="004F3CA8">
        <w:rPr>
          <w:rFonts w:ascii="Times New Roman" w:hAnsi="Times New Roman"/>
          <w:lang w:val="en-US"/>
        </w:rPr>
        <w:t xml:space="preserve"> does have reason to regard Ann as an epistemic superior.</w:t>
      </w:r>
    </w:p>
    <w:p w14:paraId="1572303D" w14:textId="77777777" w:rsidR="00AD0332" w:rsidRPr="00DD5593"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To handle</w:t>
      </w:r>
      <w:r w:rsidRPr="00E1420E">
        <w:rPr>
          <w:rFonts w:ascii="Times New Roman" w:hAnsi="Times New Roman"/>
          <w:lang w:val="en-GB"/>
        </w:rPr>
        <w:t xml:space="preserve"> cases such as (PEOPLE*)</w:t>
      </w:r>
      <w:r w:rsidRPr="00A32909">
        <w:rPr>
          <w:rFonts w:ascii="Times New Roman" w:hAnsi="Times New Roman"/>
          <w:lang w:val="en-GB"/>
        </w:rPr>
        <w:t>,</w:t>
      </w:r>
      <w:r w:rsidRPr="00F448E1">
        <w:rPr>
          <w:rFonts w:ascii="Times New Roman" w:hAnsi="Times New Roman"/>
          <w:lang w:val="en-GB"/>
        </w:rPr>
        <w:t xml:space="preserve"> I</w:t>
      </w:r>
      <w:r w:rsidRPr="00B04113">
        <w:rPr>
          <w:rFonts w:ascii="Times New Roman" w:hAnsi="Times New Roman"/>
          <w:lang w:val="en-GB"/>
        </w:rPr>
        <w:t>’</w:t>
      </w:r>
      <w:r w:rsidRPr="00A0625D">
        <w:rPr>
          <w:rFonts w:ascii="Times New Roman" w:hAnsi="Times New Roman"/>
          <w:lang w:val="en-GB"/>
        </w:rPr>
        <w:t xml:space="preserve">ll avail myself of the well-tried distinction between </w:t>
      </w:r>
      <w:r w:rsidRPr="004F3CA8">
        <w:rPr>
          <w:rFonts w:ascii="Times New Roman" w:hAnsi="Times New Roman"/>
          <w:i/>
          <w:lang w:val="en-GB"/>
        </w:rPr>
        <w:t>pro tanto</w:t>
      </w:r>
      <w:r w:rsidRPr="00DD5593">
        <w:rPr>
          <w:rFonts w:ascii="Times New Roman" w:hAnsi="Times New Roman"/>
          <w:lang w:val="en-GB"/>
        </w:rPr>
        <w:t xml:space="preserve"> and all-things-considered reasons.</w:t>
      </w:r>
      <w:r>
        <w:rPr>
          <w:rFonts w:ascii="Times New Roman" w:hAnsi="Times New Roman"/>
          <w:lang w:val="en-GB"/>
        </w:rPr>
        <w:t xml:space="preserve"> The distinction, in a nutshell, is that </w:t>
      </w:r>
      <w:r w:rsidRPr="004B6212">
        <w:rPr>
          <w:rFonts w:ascii="Times New Roman" w:hAnsi="Times New Roman"/>
          <w:lang w:val="en-US"/>
        </w:rPr>
        <w:t>w</w:t>
      </w:r>
      <w:r w:rsidRPr="004F3CA8">
        <w:rPr>
          <w:rFonts w:ascii="Times New Roman" w:hAnsi="Times New Roman"/>
          <w:lang w:val="en-US"/>
        </w:rPr>
        <w:t xml:space="preserve">hile there might be a </w:t>
      </w:r>
      <w:r w:rsidRPr="004F3CA8">
        <w:rPr>
          <w:rFonts w:ascii="Times New Roman" w:hAnsi="Times New Roman"/>
          <w:i/>
          <w:lang w:val="en-US"/>
        </w:rPr>
        <w:t>pro tanto</w:t>
      </w:r>
      <w:r w:rsidRPr="004F3CA8">
        <w:rPr>
          <w:rFonts w:ascii="Times New Roman" w:hAnsi="Times New Roman"/>
          <w:lang w:val="en-US"/>
        </w:rPr>
        <w:t xml:space="preserve"> epistemic reason for </w:t>
      </w:r>
      <w:r w:rsidRPr="004F3CA8">
        <w:rPr>
          <w:rFonts w:ascii="Times New Roman" w:hAnsi="Times New Roman"/>
          <w:lang w:val="en-US"/>
        </w:rPr>
        <w:sym w:font="Symbol" w:char="F066"/>
      </w:r>
      <w:r w:rsidRPr="004F3CA8">
        <w:rPr>
          <w:rFonts w:ascii="Times New Roman" w:hAnsi="Times New Roman"/>
          <w:lang w:val="en-US"/>
        </w:rPr>
        <w:t xml:space="preserve"> and a </w:t>
      </w:r>
      <w:r w:rsidRPr="004F3CA8">
        <w:rPr>
          <w:rFonts w:ascii="Times New Roman" w:hAnsi="Times New Roman"/>
          <w:i/>
          <w:lang w:val="en-US"/>
        </w:rPr>
        <w:t>pro tanto</w:t>
      </w:r>
      <w:r w:rsidRPr="004F3CA8">
        <w:rPr>
          <w:rFonts w:ascii="Times New Roman" w:hAnsi="Times New Roman"/>
          <w:lang w:val="en-US"/>
        </w:rPr>
        <w:t xml:space="preserve"> epistemic reason for not-</w:t>
      </w:r>
      <w:r w:rsidRPr="004F3CA8">
        <w:rPr>
          <w:rFonts w:ascii="Times New Roman" w:hAnsi="Times New Roman"/>
          <w:lang w:val="en-US"/>
        </w:rPr>
        <w:sym w:font="Symbol" w:char="F066"/>
      </w:r>
      <w:r w:rsidRPr="004F3CA8">
        <w:rPr>
          <w:rFonts w:ascii="Times New Roman" w:hAnsi="Times New Roman"/>
          <w:lang w:val="en-US"/>
        </w:rPr>
        <w:t>, it is not the case that there is all-things-considered reason for</w:t>
      </w:r>
      <w:r>
        <w:rPr>
          <w:rFonts w:ascii="Times New Roman" w:hAnsi="Times New Roman"/>
          <w:lang w:val="en-US"/>
        </w:rPr>
        <w:t xml:space="preserve"> both</w:t>
      </w:r>
      <w:r w:rsidRPr="004F3CA8">
        <w:rPr>
          <w:rFonts w:ascii="Times New Roman" w:hAnsi="Times New Roman"/>
          <w:lang w:val="en-US"/>
        </w:rPr>
        <w:t xml:space="preserve"> </w:t>
      </w:r>
      <w:r w:rsidRPr="004F3CA8">
        <w:rPr>
          <w:rFonts w:ascii="Times New Roman" w:hAnsi="Times New Roman"/>
          <w:lang w:val="en-US"/>
        </w:rPr>
        <w:sym w:font="Symbol" w:char="F066"/>
      </w:r>
      <w:r w:rsidRPr="004F3CA8">
        <w:rPr>
          <w:rFonts w:ascii="Times New Roman" w:hAnsi="Times New Roman"/>
          <w:lang w:val="en-US"/>
        </w:rPr>
        <w:t xml:space="preserve"> and not-</w:t>
      </w:r>
      <w:r w:rsidRPr="004F3CA8">
        <w:rPr>
          <w:rFonts w:ascii="Times New Roman" w:hAnsi="Times New Roman"/>
          <w:lang w:val="en-US"/>
        </w:rPr>
        <w:sym w:font="Symbol" w:char="F066"/>
      </w:r>
      <w:r w:rsidRPr="004F3CA8">
        <w:rPr>
          <w:rFonts w:ascii="Times New Roman" w:hAnsi="Times New Roman"/>
          <w:lang w:val="en-US"/>
        </w:rPr>
        <w:t xml:space="preserve">. Surely the misleading evidence possessed by John in (PEOPLE*) gives him a </w:t>
      </w:r>
      <w:r w:rsidRPr="004F3CA8">
        <w:rPr>
          <w:rFonts w:ascii="Times New Roman" w:hAnsi="Times New Roman"/>
          <w:i/>
          <w:lang w:val="en-US"/>
        </w:rPr>
        <w:t>pro tanto</w:t>
      </w:r>
      <w:r w:rsidRPr="004F3CA8">
        <w:rPr>
          <w:rFonts w:ascii="Times New Roman" w:hAnsi="Times New Roman"/>
          <w:lang w:val="en-US"/>
        </w:rPr>
        <w:t xml:space="preserve"> reason to believe that Ann is not his epistemic peer. Yet, the fact that Ann is John’s epistemic peer provides John with a </w:t>
      </w:r>
      <w:r w:rsidRPr="004F3CA8">
        <w:rPr>
          <w:rFonts w:ascii="Times New Roman" w:hAnsi="Times New Roman"/>
          <w:i/>
          <w:lang w:val="en-US"/>
        </w:rPr>
        <w:t>pro tanto</w:t>
      </w:r>
      <w:r w:rsidRPr="004F3CA8">
        <w:rPr>
          <w:rFonts w:ascii="Times New Roman" w:hAnsi="Times New Roman"/>
          <w:lang w:val="en-US"/>
        </w:rPr>
        <w:t xml:space="preserve"> reason to disbelieve that Ann is not his epistemic peer. Now, John’s reason to disbelieve that Ann is not his epistemic peer has a better epistemic pedigree than John’s reason to believe this proposition, in that the former is not misleading whereas the latter is. As a consequence, John has most reason to treat Ann as his epistemic peer. Thus, the suspiciousness of John’s deference in (PEOPLE*) c</w:t>
      </w:r>
      <w:r w:rsidRPr="005178FD">
        <w:rPr>
          <w:rFonts w:ascii="Times New Roman" w:hAnsi="Times New Roman"/>
          <w:lang w:val="en-US"/>
        </w:rPr>
        <w:t xml:space="preserve">an still be accounted for by the irrationality of deferring </w:t>
      </w:r>
      <w:r w:rsidRPr="004F3CA8">
        <w:rPr>
          <w:rFonts w:ascii="Times New Roman" w:hAnsi="Times New Roman"/>
          <w:lang w:val="en-US"/>
        </w:rPr>
        <w:t>to an epistemic peer.</w:t>
      </w:r>
    </w:p>
    <w:p w14:paraId="60837355" w14:textId="43D9E1AB" w:rsidR="00AD0332" w:rsidRPr="00DD5593"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In light of the discussion pursued so far we can highlight the advantages of the parity-based explanation vis-à-vis the other accounts examined in section 3. First, the parity-based explanation concedes the intuition that there is something suspicious abou</w:t>
      </w:r>
      <w:r w:rsidRPr="00E1420E">
        <w:rPr>
          <w:rFonts w:ascii="Times New Roman" w:hAnsi="Times New Roman"/>
          <w:lang w:val="en-GB"/>
        </w:rPr>
        <w:t xml:space="preserve">t alleged expert deference in the epistemic domain. </w:t>
      </w:r>
      <w:r w:rsidRPr="00A32909">
        <w:rPr>
          <w:rFonts w:ascii="Times New Roman" w:hAnsi="Times New Roman"/>
          <w:lang w:val="en-GB"/>
        </w:rPr>
        <w:t>Secondly, it does not explain the suspiciousness by saying that epistemic facts are very hard to access, thereby avoiding o</w:t>
      </w:r>
      <w:r w:rsidRPr="00B04113">
        <w:rPr>
          <w:rFonts w:ascii="Times New Roman" w:hAnsi="Times New Roman"/>
          <w:lang w:val="en-GB"/>
        </w:rPr>
        <w:t>pening the door to a potentially worrisome</w:t>
      </w:r>
      <w:r>
        <w:rPr>
          <w:rFonts w:ascii="Times New Roman" w:hAnsi="Times New Roman"/>
          <w:lang w:val="en-GB"/>
        </w:rPr>
        <w:t xml:space="preserve"> and self-defeating</w:t>
      </w:r>
      <w:r w:rsidRPr="00B04113">
        <w:rPr>
          <w:rFonts w:ascii="Times New Roman" w:hAnsi="Times New Roman"/>
          <w:lang w:val="en-GB"/>
        </w:rPr>
        <w:t xml:space="preserve"> scepticism about epistemic discourse. Thirdly, it does not commit us to any claim about the aim(s) of </w:t>
      </w:r>
      <w:r w:rsidRPr="00A0625D">
        <w:rPr>
          <w:rFonts w:ascii="Times New Roman" w:hAnsi="Times New Roman"/>
          <w:lang w:val="en-GB"/>
        </w:rPr>
        <w:t>epistemic discourse which might give rise to a very contentious method of type-indi</w:t>
      </w:r>
      <w:r w:rsidRPr="00AE70FF">
        <w:rPr>
          <w:rFonts w:ascii="Times New Roman" w:hAnsi="Times New Roman"/>
          <w:lang w:val="en-GB"/>
        </w:rPr>
        <w:t>viduating epistemic judgemen</w:t>
      </w:r>
      <w:r w:rsidRPr="00BF39FA">
        <w:rPr>
          <w:rFonts w:ascii="Times New Roman" w:hAnsi="Times New Roman"/>
          <w:lang w:val="en-GB"/>
        </w:rPr>
        <w:t xml:space="preserve">ts. </w:t>
      </w:r>
      <w:r w:rsidRPr="00DF7443">
        <w:rPr>
          <w:rFonts w:ascii="Times New Roman" w:hAnsi="Times New Roman"/>
          <w:lang w:val="en-GB"/>
        </w:rPr>
        <w:t xml:space="preserve">Given these advantages, </w:t>
      </w:r>
      <w:r w:rsidRPr="001E31DF">
        <w:rPr>
          <w:rFonts w:ascii="Times New Roman" w:hAnsi="Times New Roman"/>
          <w:lang w:val="en-GB"/>
        </w:rPr>
        <w:t xml:space="preserve"> </w:t>
      </w:r>
      <w:r w:rsidRPr="009760C1">
        <w:rPr>
          <w:rFonts w:ascii="Times New Roman" w:hAnsi="Times New Roman"/>
          <w:lang w:val="en-GB"/>
        </w:rPr>
        <w:t xml:space="preserve">it’s worth trying to defend </w:t>
      </w:r>
      <w:r w:rsidRPr="00B12D24">
        <w:rPr>
          <w:rFonts w:ascii="Times New Roman" w:hAnsi="Times New Roman"/>
          <w:lang w:val="en-GB"/>
        </w:rPr>
        <w:t>the</w:t>
      </w:r>
      <w:r w:rsidRPr="00DD5593">
        <w:rPr>
          <w:rFonts w:ascii="Times New Roman" w:hAnsi="Times New Roman"/>
          <w:lang w:val="en-GB"/>
        </w:rPr>
        <w:t xml:space="preserve"> most controversial bit of the parity-based explanation, namely the evidential equality assumption to the effect that agents involved in cases of distinctively epistemic deference are equals with respect to the evidence that bears on the target question.</w:t>
      </w:r>
    </w:p>
    <w:p w14:paraId="2DEC6044" w14:textId="20124A8D" w:rsidR="00AD0332" w:rsidRPr="00DD5593"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 xml:space="preserve">The first point I want to make is the following: anti-objectivists have to concede this assumption to </w:t>
      </w:r>
      <w:r>
        <w:rPr>
          <w:rFonts w:ascii="Times New Roman" w:hAnsi="Times New Roman"/>
          <w:lang w:val="en-GB"/>
        </w:rPr>
        <w:t>objectivists</w:t>
      </w:r>
      <w:r w:rsidRPr="00DD5593">
        <w:rPr>
          <w:rFonts w:ascii="Times New Roman" w:hAnsi="Times New Roman"/>
          <w:lang w:val="en-GB"/>
        </w:rPr>
        <w:t>. It is indeed important to bear in mind that insofar as the phenomenon of suspicious epistemic expert deference poses a problem for a given account of the nature of epistemic discourse, we must allow that account to use whatever resources it has at its disposal to address that problem. Let us now suppose that the anti-objectivist criticises the parity-based explanation as follows: “Such explanation fails because, even if two agents possess the same empirical and conceptual facts, in order for them to be epistemic peers they have to share the same evaluative perspective, cultural context, preferences, or what have you”. This line of reasoning begs the question against the epistemic objectivist, for it presupposes the falsity of (EO3), thereby presupposing the falsity of objectivism. This shows that the claim to the effect that agents in cases of distinctively epistemic deference are epistemic peers must be conceded by the anti-objectivist.</w:t>
      </w:r>
    </w:p>
    <w:p w14:paraId="6035E91E" w14:textId="77777777" w:rsidR="00AD0332" w:rsidRPr="00DD5593"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This provides the first part of my defence of the evidential equality assumption. The second part of such defence consists in arguing that such assumption is indeed compatible with some varieties of epistemic objectivism.</w:t>
      </w:r>
    </w:p>
    <w:p w14:paraId="0F3D0AA1" w14:textId="77777777" w:rsidR="00AD0332" w:rsidRPr="00DD5593" w:rsidRDefault="00AD0332" w:rsidP="00AD0332">
      <w:pPr>
        <w:spacing w:line="480" w:lineRule="auto"/>
        <w:ind w:right="-347"/>
        <w:contextualSpacing/>
        <w:jc w:val="both"/>
        <w:rPr>
          <w:rFonts w:ascii="Times New Roman" w:eastAsia="Times New Roman" w:hAnsi="Times New Roman"/>
          <w:lang w:val="en-GB"/>
        </w:rPr>
      </w:pPr>
    </w:p>
    <w:p w14:paraId="33CD7717" w14:textId="77777777" w:rsidR="00AD0332" w:rsidRPr="00DD5593"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i/>
          <w:lang w:val="en-GB"/>
        </w:rPr>
        <w:t>4.2</w:t>
      </w:r>
      <w:r w:rsidRPr="00DD5593">
        <w:rPr>
          <w:rFonts w:ascii="Times New Roman" w:hAnsi="Times New Roman"/>
          <w:lang w:val="en-GB"/>
        </w:rPr>
        <w:t xml:space="preserve"> </w:t>
      </w:r>
      <w:r w:rsidRPr="00DD5593">
        <w:rPr>
          <w:rFonts w:ascii="Times New Roman" w:hAnsi="Times New Roman"/>
          <w:i/>
          <w:lang w:val="en-GB"/>
        </w:rPr>
        <w:t>Varieties of</w:t>
      </w:r>
      <w:r w:rsidRPr="00DD5593">
        <w:rPr>
          <w:rFonts w:ascii="Times New Roman" w:hAnsi="Times New Roman"/>
          <w:lang w:val="en-GB"/>
        </w:rPr>
        <w:t xml:space="preserve"> </w:t>
      </w:r>
      <w:r w:rsidRPr="00DD5593">
        <w:rPr>
          <w:rFonts w:ascii="Times New Roman" w:hAnsi="Times New Roman"/>
          <w:i/>
          <w:lang w:val="en-GB"/>
        </w:rPr>
        <w:t>Objectivism and the Parity-Based Explanation</w:t>
      </w:r>
    </w:p>
    <w:p w14:paraId="6C5E7476" w14:textId="77777777" w:rsidR="00AD0332" w:rsidRPr="00DD5593" w:rsidRDefault="00AD0332" w:rsidP="00AD0332">
      <w:pPr>
        <w:spacing w:line="480" w:lineRule="auto"/>
        <w:ind w:left="-567" w:right="-347"/>
        <w:contextualSpacing/>
        <w:jc w:val="both"/>
        <w:rPr>
          <w:rFonts w:ascii="Times New Roman" w:hAnsi="Times New Roman"/>
          <w:lang w:val="en-GB"/>
        </w:rPr>
      </w:pPr>
    </w:p>
    <w:p w14:paraId="7EA6BB2A" w14:textId="77777777" w:rsidR="00AD0332" w:rsidRPr="00DD5593"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In section 2 I have offered a general characterisation of epistemic objectivism by claiming that any view subscribing to (EO1)-(EO3) is objectivist in kind. It is time now to explore the various ways in which one can be an epistemic objectivist.</w:t>
      </w:r>
      <w:r w:rsidRPr="00DD5593">
        <w:rPr>
          <w:rStyle w:val="FootnoteReference"/>
          <w:rFonts w:ascii="Times New Roman" w:hAnsi="Times New Roman"/>
          <w:lang w:val="en-GB"/>
        </w:rPr>
        <w:footnoteReference w:id="13"/>
      </w:r>
    </w:p>
    <w:p w14:paraId="5D673477" w14:textId="78C2BCB1" w:rsidR="00AD0332" w:rsidRPr="00A0625D"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 xml:space="preserve">I begin with </w:t>
      </w:r>
      <w:r w:rsidRPr="00E1420E">
        <w:rPr>
          <w:rFonts w:ascii="Times New Roman" w:hAnsi="Times New Roman"/>
          <w:i/>
          <w:lang w:val="en-GB"/>
        </w:rPr>
        <w:t>Reductive Epistemic Realism</w:t>
      </w:r>
      <w:r w:rsidRPr="00E1420E">
        <w:rPr>
          <w:rFonts w:ascii="Times New Roman" w:hAnsi="Times New Roman"/>
          <w:lang w:val="en-GB"/>
        </w:rPr>
        <w:t xml:space="preserve"> (RER). </w:t>
      </w:r>
      <w:r w:rsidRPr="00A32909">
        <w:rPr>
          <w:rFonts w:ascii="Times New Roman" w:hAnsi="Times New Roman"/>
          <w:lang w:val="en-GB"/>
        </w:rPr>
        <w:t xml:space="preserve">(RER) satisfies (EO1)-(EO3) by reducing </w:t>
      </w:r>
      <w:r w:rsidRPr="00F448E1">
        <w:rPr>
          <w:rFonts w:ascii="Times New Roman" w:hAnsi="Times New Roman"/>
          <w:lang w:val="en-GB"/>
        </w:rPr>
        <w:t>epistemic facts and properties to non-epistemic facts and properties and by taking epistemic judgements to be about and made true by such non-epistemic facts and properties.</w:t>
      </w:r>
      <w:r w:rsidRPr="00DD5593">
        <w:rPr>
          <w:rFonts w:ascii="Times New Roman" w:hAnsi="Times New Roman"/>
          <w:lang w:val="en-GB"/>
        </w:rPr>
        <w:t xml:space="preserve"> Depending on how one conceives of non-epistemic facts, there are two versions of </w:t>
      </w:r>
      <w:r w:rsidRPr="00E1420E">
        <w:rPr>
          <w:rFonts w:ascii="Times New Roman" w:hAnsi="Times New Roman"/>
          <w:lang w:val="en-GB"/>
        </w:rPr>
        <w:t xml:space="preserve">(RER), what I shall call </w:t>
      </w:r>
      <w:r w:rsidRPr="00A32909">
        <w:rPr>
          <w:rFonts w:ascii="Times New Roman" w:hAnsi="Times New Roman"/>
          <w:i/>
          <w:lang w:val="en-GB"/>
        </w:rPr>
        <w:t xml:space="preserve">Synthetic Reductive Epistemic Realism </w:t>
      </w:r>
      <w:r w:rsidRPr="00F448E1">
        <w:rPr>
          <w:rFonts w:ascii="Times New Roman" w:hAnsi="Times New Roman"/>
          <w:lang w:val="en-GB"/>
        </w:rPr>
        <w:t xml:space="preserve">(SRER) and </w:t>
      </w:r>
      <w:r w:rsidRPr="00B04113">
        <w:rPr>
          <w:rFonts w:ascii="Times New Roman" w:hAnsi="Times New Roman"/>
          <w:i/>
          <w:lang w:val="en-GB"/>
        </w:rPr>
        <w:t>Conceptual Reductive Epistemic Realism</w:t>
      </w:r>
      <w:r w:rsidRPr="00A0625D">
        <w:rPr>
          <w:rFonts w:ascii="Times New Roman" w:hAnsi="Times New Roman"/>
          <w:lang w:val="en-GB"/>
        </w:rPr>
        <w:t xml:space="preserve"> (CRER).</w:t>
      </w:r>
    </w:p>
    <w:p w14:paraId="5B549CF5" w14:textId="77777777" w:rsidR="00AD0332" w:rsidRPr="00984ADA" w:rsidRDefault="00AD0332" w:rsidP="00AD0332">
      <w:pPr>
        <w:spacing w:line="480" w:lineRule="auto"/>
        <w:ind w:left="-567" w:right="-346" w:firstLine="567"/>
        <w:contextualSpacing/>
        <w:jc w:val="both"/>
        <w:rPr>
          <w:rFonts w:ascii="Times New Roman" w:hAnsi="Times New Roman"/>
          <w:lang w:val="en-GB"/>
        </w:rPr>
      </w:pPr>
      <w:r w:rsidRPr="00AE70FF">
        <w:rPr>
          <w:rFonts w:ascii="Times New Roman" w:hAnsi="Times New Roman"/>
          <w:lang w:val="en-GB"/>
        </w:rPr>
        <w:t>(SRER) maintains that epistemic judgements are about and made true by empirical facts, that is, facts that can be discovered by using t</w:t>
      </w:r>
      <w:r w:rsidRPr="00BF39FA">
        <w:rPr>
          <w:rFonts w:ascii="Times New Roman" w:hAnsi="Times New Roman"/>
          <w:lang w:val="en-GB"/>
        </w:rPr>
        <w:t xml:space="preserve">he methods employed in scientific inquiry. </w:t>
      </w:r>
      <w:r w:rsidRPr="0055345E">
        <w:rPr>
          <w:rFonts w:ascii="Times New Roman" w:hAnsi="Times New Roman"/>
          <w:lang w:val="en-GB"/>
        </w:rPr>
        <w:t>Jenkins (2007)</w:t>
      </w:r>
      <w:r w:rsidRPr="00FC50EC">
        <w:rPr>
          <w:rFonts w:ascii="Times New Roman" w:hAnsi="Times New Roman"/>
          <w:lang w:val="en-GB"/>
        </w:rPr>
        <w:t xml:space="preserve"> explicitly defends (SRER) about epistemic ought</w:t>
      </w:r>
      <w:r w:rsidRPr="00B63193">
        <w:rPr>
          <w:rFonts w:ascii="Times New Roman" w:hAnsi="Times New Roman"/>
          <w:lang w:val="en-GB"/>
        </w:rPr>
        <w:t>. Jenkins maintains (2007: 264) that a judgement such as ‘S epistemically ought to b</w:t>
      </w:r>
      <w:r w:rsidRPr="00DF7443">
        <w:rPr>
          <w:rFonts w:ascii="Times New Roman" w:hAnsi="Times New Roman"/>
          <w:lang w:val="en-GB"/>
        </w:rPr>
        <w:t>elieve p’ is made true by the same states of affairs that make true a judgement such as ‘p is probably true, in an obvious and salient way, given S’s state of information’. Jenkins stresses that this is a synthetic, as opposed to conceptual, reduction. Thu</w:t>
      </w:r>
      <w:r w:rsidRPr="002E4D26">
        <w:rPr>
          <w:rFonts w:ascii="Times New Roman" w:hAnsi="Times New Roman"/>
          <w:lang w:val="en-GB"/>
        </w:rPr>
        <w:t xml:space="preserve">s, while the concept </w:t>
      </w:r>
      <w:r w:rsidRPr="0089520A">
        <w:rPr>
          <w:rFonts w:ascii="Times New Roman" w:hAnsi="Times New Roman"/>
          <w:smallCaps/>
          <w:lang w:val="en-GB"/>
        </w:rPr>
        <w:t>ought</w:t>
      </w:r>
      <w:r w:rsidRPr="0089520A">
        <w:rPr>
          <w:rFonts w:ascii="Times New Roman" w:hAnsi="Times New Roman"/>
          <w:lang w:val="en-GB"/>
        </w:rPr>
        <w:t xml:space="preserve"> and the concept </w:t>
      </w:r>
      <w:r w:rsidRPr="001E31DF">
        <w:rPr>
          <w:rFonts w:ascii="Times New Roman" w:hAnsi="Times New Roman"/>
          <w:smallCaps/>
          <w:lang w:val="en-GB"/>
        </w:rPr>
        <w:t>being probably true in an obvious and salient way given S’s state of information</w:t>
      </w:r>
      <w:r w:rsidRPr="00984ADA">
        <w:rPr>
          <w:rFonts w:ascii="Times New Roman" w:hAnsi="Times New Roman"/>
          <w:lang w:val="en-GB"/>
        </w:rPr>
        <w:t xml:space="preserve"> are different, they refer to the same natural property.</w:t>
      </w:r>
    </w:p>
    <w:p w14:paraId="58165A24" w14:textId="77777777" w:rsidR="00AD0332" w:rsidRPr="00B12D24" w:rsidRDefault="00AD0332" w:rsidP="00AD0332">
      <w:pPr>
        <w:spacing w:line="480" w:lineRule="auto"/>
        <w:ind w:left="-567" w:right="-346" w:firstLine="567"/>
        <w:contextualSpacing/>
        <w:jc w:val="both"/>
        <w:rPr>
          <w:rFonts w:ascii="Times New Roman" w:hAnsi="Times New Roman"/>
          <w:lang w:val="en-GB"/>
        </w:rPr>
      </w:pPr>
      <w:r w:rsidRPr="009760C1">
        <w:rPr>
          <w:rFonts w:ascii="Times New Roman" w:hAnsi="Times New Roman"/>
          <w:lang w:val="en-GB"/>
        </w:rPr>
        <w:t>Unlike (SRER), (CRER) maintains that epistemic judgements are about and made</w:t>
      </w:r>
      <w:r w:rsidRPr="00B12D24">
        <w:rPr>
          <w:rFonts w:ascii="Times New Roman" w:hAnsi="Times New Roman"/>
          <w:lang w:val="en-GB"/>
        </w:rPr>
        <w:t xml:space="preserve"> true by empirical </w:t>
      </w:r>
      <w:r w:rsidRPr="00DD5593">
        <w:rPr>
          <w:rFonts w:ascii="Times New Roman" w:hAnsi="Times New Roman"/>
          <w:i/>
          <w:lang w:val="en-GB"/>
        </w:rPr>
        <w:t>and</w:t>
      </w:r>
      <w:r w:rsidRPr="00DD5593">
        <w:rPr>
          <w:rFonts w:ascii="Times New Roman" w:hAnsi="Times New Roman"/>
          <w:lang w:val="en-GB"/>
        </w:rPr>
        <w:t xml:space="preserve"> conceptual facts, where the latter can be discovered via conceptual analysis.</w:t>
      </w:r>
      <w:r w:rsidRPr="00DD5593">
        <w:rPr>
          <w:rStyle w:val="FootnoteReference"/>
          <w:rFonts w:ascii="Times New Roman" w:hAnsi="Times New Roman"/>
          <w:lang w:val="en-GB"/>
        </w:rPr>
        <w:footnoteReference w:id="14"/>
      </w:r>
      <w:r w:rsidRPr="00DD5593">
        <w:rPr>
          <w:rFonts w:ascii="Times New Roman" w:hAnsi="Times New Roman"/>
          <w:lang w:val="en-GB"/>
        </w:rPr>
        <w:t xml:space="preserve"> To illustrate an instance </w:t>
      </w:r>
      <w:r w:rsidRPr="00E1420E">
        <w:rPr>
          <w:rFonts w:ascii="Times New Roman" w:hAnsi="Times New Roman"/>
          <w:lang w:val="en-GB"/>
        </w:rPr>
        <w:t>of (CRER) about knowledge, take Sosa’s virtue-reliabilist</w:t>
      </w:r>
      <w:r w:rsidRPr="00A32909">
        <w:rPr>
          <w:rFonts w:ascii="Times New Roman" w:hAnsi="Times New Roman"/>
          <w:lang w:val="en-GB"/>
        </w:rPr>
        <w:t xml:space="preserve"> account of what he dubs </w:t>
      </w:r>
      <w:r w:rsidRPr="00B04113">
        <w:rPr>
          <w:rFonts w:ascii="Times New Roman" w:hAnsi="Times New Roman"/>
          <w:i/>
          <w:lang w:val="en-GB"/>
        </w:rPr>
        <w:t>animal knowledge</w:t>
      </w:r>
      <w:r w:rsidRPr="00A0625D">
        <w:rPr>
          <w:rFonts w:ascii="Times New Roman" w:hAnsi="Times New Roman"/>
          <w:lang w:val="en-GB"/>
        </w:rPr>
        <w:t xml:space="preserve">. On Sosa’s account, a judgement such as “A animal-knows </w:t>
      </w:r>
      <w:r w:rsidRPr="00AE70FF">
        <w:rPr>
          <w:rFonts w:ascii="Times New Roman" w:hAnsi="Times New Roman"/>
          <w:i/>
          <w:lang w:val="en-GB"/>
        </w:rPr>
        <w:t>p</w:t>
      </w:r>
      <w:r w:rsidRPr="00BF39FA">
        <w:rPr>
          <w:rFonts w:ascii="Times New Roman" w:hAnsi="Times New Roman"/>
          <w:lang w:val="en-GB"/>
        </w:rPr>
        <w:t>” is about and made true by the fact th</w:t>
      </w:r>
      <w:r w:rsidRPr="0055345E">
        <w:rPr>
          <w:rFonts w:ascii="Times New Roman" w:hAnsi="Times New Roman"/>
          <w:lang w:val="en-GB"/>
        </w:rPr>
        <w:t xml:space="preserve">at A has an apt belief that </w:t>
      </w:r>
      <w:r w:rsidRPr="00FC50EC">
        <w:rPr>
          <w:rFonts w:ascii="Times New Roman" w:hAnsi="Times New Roman"/>
          <w:i/>
          <w:lang w:val="en-GB"/>
        </w:rPr>
        <w:t>p</w:t>
      </w:r>
      <w:r w:rsidRPr="00B63193">
        <w:rPr>
          <w:rFonts w:ascii="Times New Roman" w:hAnsi="Times New Roman"/>
          <w:lang w:val="en-GB"/>
        </w:rPr>
        <w:t xml:space="preserve">, where aptness is constituted by </w:t>
      </w:r>
      <w:r w:rsidRPr="00DF7443">
        <w:rPr>
          <w:rFonts w:ascii="Times New Roman" w:hAnsi="Times New Roman"/>
          <w:i/>
          <w:lang w:val="en-GB"/>
        </w:rPr>
        <w:t>accuracy</w:t>
      </w:r>
      <w:r w:rsidRPr="002E4D26">
        <w:rPr>
          <w:rFonts w:ascii="Times New Roman" w:hAnsi="Times New Roman"/>
          <w:lang w:val="en-GB"/>
        </w:rPr>
        <w:t xml:space="preserve"> (viz. the belief is true) and </w:t>
      </w:r>
      <w:r w:rsidRPr="0089520A">
        <w:rPr>
          <w:rFonts w:ascii="Times New Roman" w:hAnsi="Times New Roman"/>
          <w:i/>
          <w:lang w:val="en-GB"/>
        </w:rPr>
        <w:t xml:space="preserve">adroitness </w:t>
      </w:r>
      <w:r w:rsidRPr="0089520A">
        <w:rPr>
          <w:rFonts w:ascii="Times New Roman" w:hAnsi="Times New Roman"/>
          <w:lang w:val="en-GB"/>
        </w:rPr>
        <w:t>(i.e. the belief is the product of the agent’s reliable cognitive abilities)</w:t>
      </w:r>
      <w:r w:rsidRPr="00984ADA">
        <w:rPr>
          <w:rFonts w:ascii="Times New Roman" w:hAnsi="Times New Roman"/>
          <w:i/>
          <w:lang w:val="en-GB"/>
        </w:rPr>
        <w:t xml:space="preserve"> </w:t>
      </w:r>
      <w:r w:rsidRPr="009760C1">
        <w:rPr>
          <w:rFonts w:ascii="Times New Roman" w:hAnsi="Times New Roman"/>
          <w:lang w:val="en-GB"/>
        </w:rPr>
        <w:t xml:space="preserve">instantiating a “because of” relation. This account of animal knowledge holds in virtue of empirically explainable facts about which agents’ dispositions tend to produce true beliefs as well as facts about our concept of knowledge uncovered by intuitions </w:t>
      </w:r>
      <w:r w:rsidRPr="00B12D24">
        <w:rPr>
          <w:rFonts w:ascii="Times New Roman" w:hAnsi="Times New Roman"/>
          <w:lang w:val="en-GB"/>
        </w:rPr>
        <w:t>elicited by thought experiments, such as Gettier’s.</w:t>
      </w:r>
    </w:p>
    <w:p w14:paraId="6C8CE992" w14:textId="77777777" w:rsidR="00AD0332" w:rsidRPr="00DD5593"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 xml:space="preserve">I will turn now to present </w:t>
      </w:r>
      <w:r w:rsidRPr="00DD5593">
        <w:rPr>
          <w:rFonts w:ascii="Times New Roman" w:hAnsi="Times New Roman"/>
          <w:i/>
          <w:lang w:val="en-GB"/>
        </w:rPr>
        <w:t>Nonreductive Epistemic Realism</w:t>
      </w:r>
      <w:r w:rsidRPr="00DD5593">
        <w:rPr>
          <w:rFonts w:ascii="Times New Roman" w:hAnsi="Times New Roman"/>
          <w:lang w:val="en-GB"/>
        </w:rPr>
        <w:t xml:space="preserve"> (NER). (NER) vindicates (EO1)-(EO3) by maintaining that epistemic judgements are ultimately about and made true by irreducibly epistemic facts. An instance of (NER) about knowledge is </w:t>
      </w:r>
      <w:r w:rsidRPr="00DD5593">
        <w:rPr>
          <w:rFonts w:ascii="Times New Roman" w:hAnsi="Times New Roman"/>
          <w:i/>
          <w:lang w:val="en-GB"/>
        </w:rPr>
        <w:t>knowledge-first</w:t>
      </w:r>
      <w:r w:rsidRPr="00DD5593">
        <w:rPr>
          <w:rFonts w:ascii="Times New Roman" w:hAnsi="Times New Roman"/>
          <w:lang w:val="en-GB"/>
        </w:rPr>
        <w:t xml:space="preserve"> epistemology (see Williamson 2000).</w:t>
      </w:r>
      <w:r w:rsidRPr="00DD5593">
        <w:rPr>
          <w:rStyle w:val="FootnoteReference"/>
          <w:rFonts w:ascii="Times New Roman" w:hAnsi="Times New Roman"/>
          <w:lang w:val="en-GB"/>
        </w:rPr>
        <w:footnoteReference w:id="15"/>
      </w:r>
      <w:r w:rsidRPr="00DD5593">
        <w:rPr>
          <w:rFonts w:ascii="Times New Roman" w:hAnsi="Times New Roman"/>
          <w:lang w:val="en-GB"/>
        </w:rPr>
        <w:t xml:space="preserve"> Knowledge-first epistemology has it that</w:t>
      </w:r>
      <w:r w:rsidRPr="00E1420E">
        <w:rPr>
          <w:rFonts w:ascii="Times New Roman" w:hAnsi="Times New Roman"/>
          <w:lang w:val="en-GB"/>
        </w:rPr>
        <w:t xml:space="preserve"> knowledge is to be regarded as an irreducibly epistemic property, that is a property which cannot be</w:t>
      </w:r>
      <w:r w:rsidRPr="00A32909">
        <w:rPr>
          <w:rFonts w:ascii="Times New Roman" w:hAnsi="Times New Roman"/>
          <w:lang w:val="en-GB"/>
        </w:rPr>
        <w:t xml:space="preserve"> in turn decomposed in or reduced to </w:t>
      </w:r>
      <w:r w:rsidRPr="00B04113">
        <w:rPr>
          <w:rFonts w:ascii="Times New Roman" w:hAnsi="Times New Roman"/>
          <w:lang w:val="en-GB"/>
        </w:rPr>
        <w:t xml:space="preserve">a combination of </w:t>
      </w:r>
      <w:r w:rsidRPr="00A0625D">
        <w:rPr>
          <w:rFonts w:ascii="Times New Roman" w:hAnsi="Times New Roman"/>
          <w:lang w:val="en-GB"/>
        </w:rPr>
        <w:t>other allegedly more f</w:t>
      </w:r>
      <w:r w:rsidRPr="00AE70FF">
        <w:rPr>
          <w:rFonts w:ascii="Times New Roman" w:hAnsi="Times New Roman"/>
          <w:lang w:val="en-GB"/>
        </w:rPr>
        <w:t>undamental epistemic and non-epistemic properties</w:t>
      </w:r>
      <w:r w:rsidRPr="00BF39FA">
        <w:rPr>
          <w:rFonts w:ascii="Times New Roman" w:hAnsi="Times New Roman"/>
          <w:lang w:val="en-GB"/>
        </w:rPr>
        <w:t>.</w:t>
      </w:r>
      <w:r w:rsidRPr="00DD5593">
        <w:rPr>
          <w:rStyle w:val="FootnoteReference"/>
          <w:rFonts w:ascii="Times New Roman" w:hAnsi="Times New Roman"/>
          <w:lang w:val="en-GB"/>
        </w:rPr>
        <w:footnoteReference w:id="16"/>
      </w:r>
    </w:p>
    <w:p w14:paraId="74E985B7" w14:textId="77777777" w:rsidR="00AD0332" w:rsidRPr="002E4D26" w:rsidRDefault="00AD0332" w:rsidP="00AD0332">
      <w:pPr>
        <w:spacing w:line="480" w:lineRule="auto"/>
        <w:ind w:left="-567" w:right="-346" w:firstLine="567"/>
        <w:contextualSpacing/>
        <w:jc w:val="both"/>
        <w:rPr>
          <w:rFonts w:ascii="Times New Roman" w:hAnsi="Times New Roman"/>
          <w:lang w:val="en-GB"/>
        </w:rPr>
      </w:pPr>
      <w:r w:rsidRPr="00E1420E">
        <w:rPr>
          <w:rFonts w:ascii="Times New Roman" w:hAnsi="Times New Roman"/>
          <w:lang w:val="en-GB"/>
        </w:rPr>
        <w:t>In light of this, I submit that (SRER) and (CRER) can accept the parity-based explanation. (SRER) has it that what determines whether a given epistemic judgement is true is an empirical fact. So, the evid</w:t>
      </w:r>
      <w:r w:rsidRPr="00A32909">
        <w:rPr>
          <w:rFonts w:ascii="Times New Roman" w:hAnsi="Times New Roman"/>
          <w:lang w:val="en-GB"/>
        </w:rPr>
        <w:t xml:space="preserve">ence bearing on epistemic questions is constituted by empirical facts only. Since </w:t>
      </w:r>
      <w:r w:rsidRPr="00F448E1">
        <w:rPr>
          <w:rFonts w:ascii="Times New Roman" w:hAnsi="Times New Roman"/>
          <w:i/>
          <w:lang w:val="en-GB"/>
        </w:rPr>
        <w:t>Distinctively Epistemic</w:t>
      </w:r>
      <w:r w:rsidRPr="00B04113">
        <w:rPr>
          <w:rFonts w:ascii="Times New Roman" w:hAnsi="Times New Roman"/>
          <w:lang w:val="en-GB"/>
        </w:rPr>
        <w:t xml:space="preserve"> has it that</w:t>
      </w:r>
      <w:r w:rsidRPr="00A0625D">
        <w:rPr>
          <w:rFonts w:ascii="Times New Roman" w:hAnsi="Times New Roman"/>
          <w:lang w:val="en-GB"/>
        </w:rPr>
        <w:t xml:space="preserve"> the relevant cases of suspicious deference are such that the two parties are equal with respect to their possession of empirical facts, it</w:t>
      </w:r>
      <w:r w:rsidRPr="00AE70FF">
        <w:rPr>
          <w:rFonts w:ascii="Times New Roman" w:hAnsi="Times New Roman"/>
          <w:lang w:val="en-GB"/>
        </w:rPr>
        <w:t xml:space="preserve"> follows that (SRER) can endorse the parity-based explanation.</w:t>
      </w:r>
      <w:r w:rsidRPr="00BF39FA">
        <w:rPr>
          <w:rFonts w:ascii="Times New Roman" w:hAnsi="Times New Roman"/>
          <w:lang w:val="en-GB"/>
        </w:rPr>
        <w:t xml:space="preserve"> (CRER) has it that what determines whether a given epistemic judgement is true is whether this judgement is made true by </w:t>
      </w:r>
      <w:r w:rsidRPr="0055345E">
        <w:rPr>
          <w:rFonts w:ascii="Times New Roman" w:hAnsi="Times New Roman"/>
          <w:lang w:val="en-GB"/>
        </w:rPr>
        <w:t xml:space="preserve">empirical and conceptual facts. </w:t>
      </w:r>
      <w:r w:rsidRPr="00FC50EC">
        <w:rPr>
          <w:rFonts w:ascii="Times New Roman" w:hAnsi="Times New Roman"/>
          <w:lang w:val="en-GB"/>
        </w:rPr>
        <w:t xml:space="preserve">Since </w:t>
      </w:r>
      <w:r w:rsidRPr="00B63193">
        <w:rPr>
          <w:rFonts w:ascii="Times New Roman" w:hAnsi="Times New Roman"/>
          <w:i/>
          <w:lang w:val="en-GB"/>
        </w:rPr>
        <w:t>Distinctively Epistemic</w:t>
      </w:r>
      <w:r w:rsidRPr="00DF7443">
        <w:rPr>
          <w:rFonts w:ascii="Times New Roman" w:hAnsi="Times New Roman"/>
          <w:lang w:val="en-GB"/>
        </w:rPr>
        <w:t xml:space="preserve"> has it that the cases giving rise to the feeling of suspiciousness are such that A and B are equals with respect to possession of empirical and conceptual facts, it follows that (CRER) can endorse the parity-based </w:t>
      </w:r>
      <w:r w:rsidRPr="002E4D26">
        <w:rPr>
          <w:rFonts w:ascii="Times New Roman" w:hAnsi="Times New Roman"/>
          <w:lang w:val="en-GB"/>
        </w:rPr>
        <w:t>explanation.</w:t>
      </w:r>
    </w:p>
    <w:p w14:paraId="3DBBAB1A" w14:textId="757D9D22" w:rsidR="00AD0332" w:rsidRPr="00B27F3C" w:rsidRDefault="00AD0332" w:rsidP="00AD0332">
      <w:pPr>
        <w:spacing w:line="480" w:lineRule="auto"/>
        <w:ind w:left="-567" w:right="-346" w:firstLine="567"/>
        <w:contextualSpacing/>
        <w:jc w:val="both"/>
        <w:rPr>
          <w:rFonts w:ascii="Times New Roman" w:hAnsi="Times New Roman"/>
          <w:lang w:val="en-GB"/>
        </w:rPr>
      </w:pPr>
      <w:r w:rsidRPr="0089520A">
        <w:rPr>
          <w:rFonts w:ascii="Times New Roman" w:hAnsi="Times New Roman"/>
          <w:lang w:val="en-GB"/>
        </w:rPr>
        <w:t>The foregoing assumes that</w:t>
      </w:r>
      <w:r w:rsidRPr="0089520A">
        <w:rPr>
          <w:rFonts w:ascii="Times New Roman" w:eastAsia="Times New Roman" w:hAnsi="Times New Roman"/>
          <w:lang w:val="en-GB"/>
        </w:rPr>
        <w:t xml:space="preserve"> if two agents are equals with respect to the possession of empirical and conceptual facts, </w:t>
      </w:r>
      <w:r w:rsidRPr="00984ADA">
        <w:rPr>
          <w:rFonts w:ascii="Times New Roman" w:eastAsia="Times New Roman" w:hAnsi="Times New Roman"/>
          <w:lang w:val="en-GB"/>
        </w:rPr>
        <w:t xml:space="preserve">then </w:t>
      </w:r>
      <w:r w:rsidRPr="009760C1">
        <w:rPr>
          <w:rFonts w:ascii="Times New Roman" w:eastAsia="Times New Roman" w:hAnsi="Times New Roman"/>
          <w:lang w:val="en-GB"/>
        </w:rPr>
        <w:t>they possess exactly the same evidence. Yet, one might want to object to this conditional.</w:t>
      </w:r>
      <w:r w:rsidR="00832A77">
        <w:rPr>
          <w:rStyle w:val="FootnoteReference"/>
          <w:rFonts w:ascii="Times New Roman" w:eastAsia="Times New Roman" w:hAnsi="Times New Roman"/>
          <w:lang w:val="en-GB"/>
        </w:rPr>
        <w:footnoteReference w:id="17"/>
      </w:r>
      <w:r w:rsidRPr="009760C1">
        <w:rPr>
          <w:rFonts w:ascii="Times New Roman" w:eastAsia="Times New Roman" w:hAnsi="Times New Roman"/>
          <w:lang w:val="en-GB"/>
        </w:rPr>
        <w:t xml:space="preserve"> To see how, suppose that (a simplification of) Jenkins’s version of (SRER) is true</w:t>
      </w:r>
      <w:r>
        <w:rPr>
          <w:rFonts w:ascii="Times New Roman" w:eastAsia="Times New Roman" w:hAnsi="Times New Roman"/>
          <w:lang w:val="en-GB"/>
        </w:rPr>
        <w:t xml:space="preserve"> and c</w:t>
      </w:r>
      <w:r w:rsidRPr="00B27F3C">
        <w:rPr>
          <w:rFonts w:ascii="Times New Roman" w:eastAsia="Times New Roman" w:hAnsi="Times New Roman"/>
          <w:lang w:val="en-GB"/>
        </w:rPr>
        <w:t>onsider</w:t>
      </w:r>
      <w:r>
        <w:rPr>
          <w:rFonts w:ascii="Times New Roman" w:eastAsia="Times New Roman" w:hAnsi="Times New Roman"/>
          <w:lang w:val="en-GB"/>
        </w:rPr>
        <w:t xml:space="preserve"> </w:t>
      </w:r>
      <w:r w:rsidRPr="00B27F3C">
        <w:rPr>
          <w:rFonts w:ascii="Times New Roman" w:eastAsia="Times New Roman" w:hAnsi="Times New Roman"/>
          <w:lang w:val="en-GB"/>
        </w:rPr>
        <w:t>a scenario in which:</w:t>
      </w:r>
    </w:p>
    <w:p w14:paraId="639FD464" w14:textId="77777777" w:rsidR="00AD0332" w:rsidRPr="00A32909" w:rsidRDefault="00AD0332" w:rsidP="00AD0332">
      <w:pPr>
        <w:spacing w:line="480" w:lineRule="auto"/>
        <w:ind w:left="-567" w:right="-347"/>
        <w:contextualSpacing/>
        <w:jc w:val="both"/>
        <w:rPr>
          <w:rFonts w:ascii="Times New Roman" w:eastAsia="Times New Roman" w:hAnsi="Times New Roman"/>
          <w:lang w:val="en-GB"/>
        </w:rPr>
      </w:pPr>
    </w:p>
    <w:p w14:paraId="05A3F944" w14:textId="77777777" w:rsidR="00AD0332" w:rsidRPr="00AE70FF" w:rsidRDefault="00AD0332" w:rsidP="00AD0332">
      <w:pPr>
        <w:spacing w:line="480" w:lineRule="auto"/>
        <w:ind w:left="-567" w:right="-347"/>
        <w:contextualSpacing/>
        <w:jc w:val="both"/>
        <w:rPr>
          <w:rFonts w:ascii="Times New Roman" w:eastAsia="Times New Roman" w:hAnsi="Times New Roman"/>
          <w:lang w:val="en-GB"/>
        </w:rPr>
      </w:pPr>
      <w:r w:rsidRPr="00B04113">
        <w:rPr>
          <w:rFonts w:ascii="Times New Roman" w:eastAsia="Times New Roman" w:hAnsi="Times New Roman"/>
          <w:lang w:val="en-GB"/>
        </w:rPr>
        <w:t xml:space="preserve">(a.) A and B have to establish whether one ought to believe that </w:t>
      </w:r>
      <w:r w:rsidRPr="00A0625D">
        <w:rPr>
          <w:rFonts w:ascii="Times New Roman" w:eastAsia="Times New Roman" w:hAnsi="Times New Roman"/>
          <w:i/>
          <w:lang w:val="en-GB"/>
        </w:rPr>
        <w:t>p</w:t>
      </w:r>
      <w:r w:rsidRPr="00A0625D">
        <w:rPr>
          <w:rFonts w:ascii="Times New Roman" w:eastAsia="Times New Roman" w:hAnsi="Times New Roman"/>
          <w:lang w:val="en-GB"/>
        </w:rPr>
        <w:t xml:space="preserve">. </w:t>
      </w:r>
    </w:p>
    <w:p w14:paraId="7E9E5F9F" w14:textId="77777777" w:rsidR="00AD0332" w:rsidRPr="00BF39FA" w:rsidRDefault="00AD0332" w:rsidP="00AD0332">
      <w:pPr>
        <w:spacing w:line="480" w:lineRule="auto"/>
        <w:ind w:left="-567" w:right="-347"/>
        <w:contextualSpacing/>
        <w:jc w:val="both"/>
        <w:rPr>
          <w:rFonts w:ascii="Times New Roman" w:eastAsia="Times New Roman" w:hAnsi="Times New Roman"/>
          <w:lang w:val="en-GB"/>
        </w:rPr>
      </w:pPr>
      <w:r w:rsidRPr="00AE70FF">
        <w:rPr>
          <w:rFonts w:ascii="Times New Roman" w:eastAsia="Times New Roman" w:hAnsi="Times New Roman"/>
          <w:lang w:val="en-GB"/>
        </w:rPr>
        <w:t>(b.) It is true that what one ought to believe reduces to what makes a given proposition probably true relative to an agent’s state of information.</w:t>
      </w:r>
    </w:p>
    <w:p w14:paraId="1CC74043" w14:textId="77777777" w:rsidR="00AD0332" w:rsidRPr="00B63193" w:rsidRDefault="00AD0332" w:rsidP="00AD0332">
      <w:pPr>
        <w:spacing w:line="480" w:lineRule="auto"/>
        <w:ind w:left="-567" w:right="-347"/>
        <w:contextualSpacing/>
        <w:jc w:val="both"/>
        <w:rPr>
          <w:rFonts w:ascii="Times New Roman" w:eastAsia="Times New Roman" w:hAnsi="Times New Roman"/>
          <w:lang w:val="en-GB"/>
        </w:rPr>
      </w:pPr>
      <w:r w:rsidRPr="0055345E">
        <w:rPr>
          <w:rFonts w:ascii="Times New Roman" w:eastAsia="Times New Roman" w:hAnsi="Times New Roman"/>
          <w:lang w:val="en-GB"/>
        </w:rPr>
        <w:t>(c.) A and B poss</w:t>
      </w:r>
      <w:r w:rsidRPr="00FC50EC">
        <w:rPr>
          <w:rFonts w:ascii="Times New Roman" w:eastAsia="Times New Roman" w:hAnsi="Times New Roman"/>
          <w:lang w:val="en-GB"/>
        </w:rPr>
        <w:t>ess the same empirical evidence about what makes a given proposition probably true relative to an agent’s state of information.</w:t>
      </w:r>
    </w:p>
    <w:p w14:paraId="22F91A97" w14:textId="77777777" w:rsidR="00AD0332" w:rsidRPr="0089520A" w:rsidRDefault="00AD0332" w:rsidP="00AD0332">
      <w:pPr>
        <w:spacing w:line="480" w:lineRule="auto"/>
        <w:ind w:left="-567" w:right="-347"/>
        <w:contextualSpacing/>
        <w:jc w:val="both"/>
        <w:rPr>
          <w:rFonts w:ascii="Times New Roman" w:eastAsia="Times New Roman" w:hAnsi="Times New Roman"/>
          <w:lang w:val="en-GB"/>
        </w:rPr>
      </w:pPr>
      <w:r w:rsidRPr="00DF7443">
        <w:rPr>
          <w:rFonts w:ascii="Times New Roman" w:eastAsia="Times New Roman" w:hAnsi="Times New Roman"/>
          <w:lang w:val="en-GB"/>
        </w:rPr>
        <w:t>(d.) However, only B knows that the evidence bearing on this question is also evidenc</w:t>
      </w:r>
      <w:r w:rsidRPr="002E4D26">
        <w:rPr>
          <w:rFonts w:ascii="Times New Roman" w:eastAsia="Times New Roman" w:hAnsi="Times New Roman"/>
          <w:lang w:val="en-GB"/>
        </w:rPr>
        <w:t xml:space="preserve">e about </w:t>
      </w:r>
      <w:r w:rsidRPr="0089520A">
        <w:rPr>
          <w:rFonts w:ascii="Times New Roman" w:eastAsia="Times New Roman" w:hAnsi="Times New Roman"/>
          <w:i/>
          <w:lang w:val="en-GB"/>
        </w:rPr>
        <w:t>epistemic</w:t>
      </w:r>
      <w:r w:rsidRPr="0089520A">
        <w:rPr>
          <w:rFonts w:ascii="Times New Roman" w:eastAsia="Times New Roman" w:hAnsi="Times New Roman"/>
          <w:lang w:val="en-GB"/>
        </w:rPr>
        <w:t xml:space="preserve"> matters, that is, evidence that enables us to settle the question of what agents ought to believe.</w:t>
      </w:r>
    </w:p>
    <w:p w14:paraId="497DDAF0" w14:textId="77777777" w:rsidR="00AD0332" w:rsidRPr="00984ADA" w:rsidRDefault="00AD0332" w:rsidP="00AD0332">
      <w:pPr>
        <w:spacing w:line="480" w:lineRule="auto"/>
        <w:ind w:right="-347"/>
        <w:contextualSpacing/>
        <w:jc w:val="both"/>
        <w:rPr>
          <w:rFonts w:ascii="Times New Roman" w:eastAsia="Times New Roman" w:hAnsi="Times New Roman"/>
          <w:lang w:val="en-GB"/>
        </w:rPr>
      </w:pPr>
    </w:p>
    <w:p w14:paraId="7C44F8FC" w14:textId="77777777" w:rsidR="00AD0332" w:rsidRPr="00B12D24" w:rsidRDefault="00AD0332" w:rsidP="00AD0332">
      <w:pPr>
        <w:spacing w:line="480" w:lineRule="auto"/>
        <w:ind w:left="-567" w:right="-346"/>
        <w:contextualSpacing/>
        <w:jc w:val="both"/>
        <w:rPr>
          <w:rFonts w:ascii="Times New Roman" w:eastAsia="Times New Roman" w:hAnsi="Times New Roman"/>
          <w:lang w:val="en-GB"/>
        </w:rPr>
      </w:pPr>
      <w:r w:rsidRPr="009760C1">
        <w:rPr>
          <w:rFonts w:ascii="Times New Roman" w:eastAsia="Times New Roman" w:hAnsi="Times New Roman"/>
          <w:lang w:val="en-GB"/>
        </w:rPr>
        <w:t>If (a.)-(d.) are in place, it seems that equal possession of empirical facts does not entail equal possession of epistemic facts. Therefor</w:t>
      </w:r>
      <w:r w:rsidRPr="00B12D24">
        <w:rPr>
          <w:rFonts w:ascii="Times New Roman" w:eastAsia="Times New Roman" w:hAnsi="Times New Roman"/>
          <w:lang w:val="en-GB"/>
        </w:rPr>
        <w:t>e, we should not take A and B to be epistemic peers since, despite their being with respect to empirical facts, B is the only one who appreciates the epistemic import of such empirical facts for the question of what agents ought to believe.</w:t>
      </w:r>
    </w:p>
    <w:p w14:paraId="7D10C68B" w14:textId="77777777" w:rsidR="00AD0332" w:rsidRPr="00DD5593" w:rsidRDefault="00AD0332" w:rsidP="00AD0332">
      <w:pPr>
        <w:spacing w:line="480" w:lineRule="auto"/>
        <w:ind w:left="-567" w:right="-346" w:firstLine="567"/>
        <w:contextualSpacing/>
        <w:jc w:val="both"/>
        <w:rPr>
          <w:rFonts w:ascii="Times New Roman" w:eastAsia="Times New Roman" w:hAnsi="Times New Roman"/>
          <w:lang w:val="en-GB"/>
        </w:rPr>
      </w:pPr>
      <w:r w:rsidRPr="00DD5593">
        <w:rPr>
          <w:rFonts w:ascii="Times New Roman" w:eastAsia="Times New Roman" w:hAnsi="Times New Roman"/>
          <w:lang w:val="en-GB"/>
        </w:rPr>
        <w:t>I believe, however, that these considerations do not undermine the parity-based explanation. Consider the following example:</w:t>
      </w:r>
    </w:p>
    <w:p w14:paraId="079DAB06" w14:textId="77777777" w:rsidR="00AD0332" w:rsidRPr="00DD5593" w:rsidRDefault="00AD0332" w:rsidP="00AD0332">
      <w:pPr>
        <w:spacing w:line="480" w:lineRule="auto"/>
        <w:ind w:right="-347"/>
        <w:contextualSpacing/>
        <w:jc w:val="both"/>
        <w:rPr>
          <w:rFonts w:ascii="Times New Roman" w:eastAsia="Times New Roman" w:hAnsi="Times New Roman"/>
          <w:lang w:val="en-GB"/>
        </w:rPr>
      </w:pPr>
    </w:p>
    <w:p w14:paraId="46B6C7A4" w14:textId="77777777" w:rsidR="00AD0332" w:rsidRPr="00DD5593" w:rsidRDefault="00AD0332" w:rsidP="00AD0332">
      <w:pPr>
        <w:spacing w:line="480" w:lineRule="auto"/>
        <w:ind w:right="220"/>
        <w:contextualSpacing/>
        <w:jc w:val="both"/>
        <w:rPr>
          <w:rFonts w:ascii="Times New Roman" w:eastAsia="Times New Roman" w:hAnsi="Times New Roman"/>
          <w:lang w:val="en-GB"/>
        </w:rPr>
      </w:pPr>
      <w:r w:rsidRPr="00DD5593">
        <w:rPr>
          <w:rFonts w:ascii="Times New Roman" w:eastAsia="Times New Roman" w:hAnsi="Times New Roman"/>
          <w:lang w:val="en-GB"/>
        </w:rPr>
        <w:t>(PROBABLE)</w:t>
      </w:r>
    </w:p>
    <w:p w14:paraId="6D15BCD6" w14:textId="77777777" w:rsidR="00AD0332" w:rsidRPr="00DD5593" w:rsidRDefault="00AD0332" w:rsidP="00AD0332">
      <w:pPr>
        <w:spacing w:line="480" w:lineRule="auto"/>
        <w:ind w:right="220"/>
        <w:contextualSpacing/>
        <w:jc w:val="both"/>
        <w:rPr>
          <w:rFonts w:ascii="Times New Roman" w:eastAsia="Times New Roman" w:hAnsi="Times New Roman"/>
          <w:lang w:val="en-GB"/>
        </w:rPr>
      </w:pPr>
      <w:r w:rsidRPr="00DD5593">
        <w:rPr>
          <w:rFonts w:ascii="Times New Roman" w:eastAsia="Times New Roman" w:hAnsi="Times New Roman"/>
          <w:lang w:val="en-GB"/>
        </w:rPr>
        <w:t>John defers to Ann’s expert opinion about whether Lucas ought to believe that it’s raining in a scenario where (a.)-(d.) are met.</w:t>
      </w:r>
    </w:p>
    <w:p w14:paraId="75FA4AE9" w14:textId="77777777" w:rsidR="00AD0332" w:rsidRPr="00DD5593" w:rsidRDefault="00AD0332" w:rsidP="00AD0332">
      <w:pPr>
        <w:spacing w:line="480" w:lineRule="auto"/>
        <w:ind w:left="-567" w:right="-347"/>
        <w:contextualSpacing/>
        <w:jc w:val="both"/>
        <w:rPr>
          <w:rFonts w:ascii="Times New Roman" w:eastAsia="Times New Roman" w:hAnsi="Times New Roman"/>
          <w:lang w:val="en-GB"/>
        </w:rPr>
      </w:pPr>
    </w:p>
    <w:p w14:paraId="1E18BF83" w14:textId="77777777" w:rsidR="00AD0332" w:rsidRPr="00DD5593" w:rsidRDefault="00AD0332" w:rsidP="00AD0332">
      <w:pPr>
        <w:spacing w:line="480" w:lineRule="auto"/>
        <w:ind w:left="-567" w:right="-347"/>
        <w:contextualSpacing/>
        <w:jc w:val="both"/>
        <w:rPr>
          <w:rFonts w:ascii="Times New Roman" w:eastAsia="Times New Roman" w:hAnsi="Times New Roman"/>
          <w:lang w:val="en-GB"/>
        </w:rPr>
      </w:pPr>
      <w:r w:rsidRPr="00DD5593">
        <w:rPr>
          <w:rFonts w:ascii="Times New Roman" w:eastAsia="Times New Roman" w:hAnsi="Times New Roman"/>
          <w:lang w:val="en-GB"/>
        </w:rPr>
        <w:t xml:space="preserve">Is (PROBABLE) a case of suspicious epistemic expert deference? I don’t think so. The reason why is that Ann is not acting as an epistemic expert but as a </w:t>
      </w:r>
      <w:r w:rsidRPr="00DD5593">
        <w:rPr>
          <w:rFonts w:ascii="Times New Roman" w:eastAsia="Times New Roman" w:hAnsi="Times New Roman"/>
          <w:i/>
          <w:lang w:val="en-GB"/>
        </w:rPr>
        <w:t>metaepistemic</w:t>
      </w:r>
      <w:r w:rsidRPr="00DD5593">
        <w:rPr>
          <w:rFonts w:ascii="Times New Roman" w:eastAsia="Times New Roman" w:hAnsi="Times New Roman"/>
          <w:lang w:val="en-GB"/>
        </w:rPr>
        <w:t xml:space="preserve"> one. In (PROBABLE), Ann is better positioned than John with respect to the fact that what an agent ought to believe reduces to what makes a proposition probably true given the agent’s state of information. This is a </w:t>
      </w:r>
      <w:r w:rsidRPr="00DD5593">
        <w:rPr>
          <w:rFonts w:ascii="Times New Roman" w:eastAsia="Times New Roman" w:hAnsi="Times New Roman"/>
          <w:i/>
          <w:lang w:val="en-GB"/>
        </w:rPr>
        <w:t>metaepistemological fact</w:t>
      </w:r>
      <w:r w:rsidRPr="00DD5593">
        <w:rPr>
          <w:rFonts w:ascii="Times New Roman" w:eastAsia="Times New Roman" w:hAnsi="Times New Roman"/>
          <w:lang w:val="en-GB"/>
        </w:rPr>
        <w:t>, viz. a fact about what epistemic facts are. Thus, the fact that (PROBABLE) is not a case of epistemic deference which is distinctively about epistemic matters is explained by the idea that Ann’s expertise bears on the nature of epistemic thought and talk, as opposed to the positive or negative epistemic status of a given proposition.</w:t>
      </w:r>
    </w:p>
    <w:p w14:paraId="3677C99A" w14:textId="77777777" w:rsidR="00AD0332" w:rsidRPr="00DD5593" w:rsidRDefault="00AD0332" w:rsidP="00AD0332">
      <w:pPr>
        <w:spacing w:line="480" w:lineRule="auto"/>
        <w:ind w:left="-567" w:right="-346" w:firstLine="567"/>
        <w:contextualSpacing/>
        <w:jc w:val="both"/>
        <w:rPr>
          <w:rFonts w:ascii="Times New Roman" w:eastAsia="Times New Roman" w:hAnsi="Times New Roman"/>
          <w:lang w:val="en-GB"/>
        </w:rPr>
      </w:pPr>
      <w:r w:rsidRPr="00DD5593">
        <w:rPr>
          <w:rFonts w:ascii="Times New Roman" w:eastAsia="Times New Roman" w:hAnsi="Times New Roman"/>
          <w:lang w:val="en-GB"/>
        </w:rPr>
        <w:t xml:space="preserve">Having clarified this, let us turn now to (NER). As far as I can see, (NER) cannot accept the parity-based explanation. To see why, we should pause on the commitments that this view has about the nature of the evidence that bears on epistemic questions. (NER) maintains that in order for us to answer epistemic questions, we must access irreducibly epistemic facts, that is, facts which are neither about our concepts, nor about the empirical world. To illustrate, suppose that A has to establish whether John is justified in believing that </w:t>
      </w:r>
      <w:r w:rsidRPr="00DD5593">
        <w:rPr>
          <w:rFonts w:ascii="Times New Roman" w:eastAsia="Times New Roman" w:hAnsi="Times New Roman"/>
          <w:i/>
          <w:lang w:val="en-GB"/>
        </w:rPr>
        <w:t>p</w:t>
      </w:r>
      <w:r w:rsidRPr="00DD5593">
        <w:rPr>
          <w:rFonts w:ascii="Times New Roman" w:eastAsia="Times New Roman" w:hAnsi="Times New Roman"/>
          <w:lang w:val="en-GB"/>
        </w:rPr>
        <w:t xml:space="preserve">. To answer this question, A should establish whether John knows that </w:t>
      </w:r>
      <w:r w:rsidRPr="00DD5593">
        <w:rPr>
          <w:rFonts w:ascii="Times New Roman" w:eastAsia="Times New Roman" w:hAnsi="Times New Roman"/>
          <w:i/>
          <w:lang w:val="en-GB"/>
        </w:rPr>
        <w:t>p</w:t>
      </w:r>
      <w:r w:rsidRPr="00DD5593">
        <w:rPr>
          <w:rFonts w:ascii="Times New Roman" w:eastAsia="Times New Roman" w:hAnsi="Times New Roman"/>
          <w:lang w:val="en-GB"/>
        </w:rPr>
        <w:t>, where knowledge is an irreducibly epistemic property. It is therefore possible that A and B are peers with respect to their cognitive equipment and possession of empirical and conceptual facts but still differ with respect to their access to the irreducible epistemic property. Thus, (NER) cannot endorse the evidential equality assumption, for there is more to evidential equality about epistemic matters than empirical and conceptual equality. Therefore, (NER) cannot accept the parity-based explanation.</w:t>
      </w:r>
    </w:p>
    <w:p w14:paraId="2C7DD796" w14:textId="77777777" w:rsidR="00AD0332" w:rsidRPr="00DD5593" w:rsidRDefault="00AD0332" w:rsidP="00AD0332">
      <w:pPr>
        <w:spacing w:line="480" w:lineRule="auto"/>
        <w:ind w:right="-347"/>
        <w:contextualSpacing/>
        <w:jc w:val="both"/>
        <w:rPr>
          <w:rFonts w:ascii="Times New Roman" w:hAnsi="Times New Roman"/>
          <w:lang w:val="en-GB"/>
        </w:rPr>
      </w:pPr>
    </w:p>
    <w:p w14:paraId="72C469A2" w14:textId="77777777" w:rsidR="00AD0332" w:rsidRPr="00DD5593" w:rsidRDefault="00AD0332" w:rsidP="00AD0332">
      <w:pPr>
        <w:spacing w:line="480" w:lineRule="auto"/>
        <w:ind w:left="-567" w:right="-347"/>
        <w:contextualSpacing/>
        <w:jc w:val="both"/>
        <w:rPr>
          <w:rFonts w:ascii="Times New Roman" w:hAnsi="Times New Roman"/>
          <w:b/>
          <w:lang w:val="en-GB"/>
        </w:rPr>
      </w:pPr>
      <w:r w:rsidRPr="00DD5593">
        <w:rPr>
          <w:rFonts w:ascii="Times New Roman" w:hAnsi="Times New Roman"/>
          <w:b/>
          <w:lang w:val="en-GB"/>
        </w:rPr>
        <w:t>5 Conclusion</w:t>
      </w:r>
    </w:p>
    <w:p w14:paraId="74156B60" w14:textId="77777777" w:rsidR="00AD0332" w:rsidRPr="00DD5593" w:rsidRDefault="00AD0332" w:rsidP="00AD0332">
      <w:pPr>
        <w:spacing w:line="480" w:lineRule="auto"/>
        <w:ind w:left="-567" w:right="-347"/>
        <w:contextualSpacing/>
        <w:jc w:val="both"/>
        <w:rPr>
          <w:rFonts w:ascii="Times New Roman" w:hAnsi="Times New Roman"/>
          <w:lang w:val="en-GB"/>
        </w:rPr>
      </w:pPr>
    </w:p>
    <w:p w14:paraId="74C54812" w14:textId="77777777" w:rsidR="00AD0332" w:rsidRPr="00DD5593"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The parity-based explanation of the phenomenon of suspicious expert deference about epistemic matters is very appealing for the following three reasons. First, even though nonreductive epistemic realists cannot accept it, all the other epistemic objectivist accounts of the nature of epistemic discourse can. So, this explanation enjoys a great deal of generality. Secondly, epistemic anti-objectivists will have a hard time at showing where the parity-based explanation fails, in that they have to concede to reductive realists about epistemic discourse that cases of epistemic deference which are distinctively about epistemic matters are cases of peer deference to avoid begging the question against such views. Thirdly, the parity-based explanation does not suffer from the problems affecting the other objectivist-friendly explanations reviewed in section 3.</w:t>
      </w:r>
    </w:p>
    <w:p w14:paraId="4F6AC0AA" w14:textId="627CF6D3" w:rsidR="00AD0332" w:rsidRPr="00DD5593"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In light of this, I have accomplished the more specific aim of this article: offering an objectivist-friendly explanation of the suspiciousness of epistemic expert deference, has been accomplished.</w:t>
      </w:r>
    </w:p>
    <w:p w14:paraId="4D6E29C6" w14:textId="35B27BD9" w:rsidR="00AD0332" w:rsidRPr="004F3CA8"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I would like to conclude by explaining how the article also accomplishes its more general aim, that is, showing that the phenomenon of expert deference can be brought to bear on an account of the nature of epistemology. As I see it, the arguments of this article have a bearing on two important metaepistemological issues. First, I have focused on what the aims of epistemic thought and talk are by taking up the hypothesis that epistemology aims not only at getting epistemic matters right, but also at understanding them. This claim might well be right, but no support for it is going to come via an inference to the best explanation of the following form: given that the phenomenon of suspicious epistemic deference is best explained by the claim that epistemic discourse aims at understanding, (it is probable) that epistemic discourse aims at understanding. This is so since I have argued explaining this phenomenon via the claim that epistemic thought and talk aim at understanding leads to a highly contentious way of type-individuating epistemic judgements.</w:t>
      </w:r>
    </w:p>
    <w:p w14:paraId="16457FFA" w14:textId="1B460F9F" w:rsidR="00AD0332" w:rsidRDefault="00AD0332" w:rsidP="00AD0332">
      <w:pPr>
        <w:spacing w:line="480" w:lineRule="auto"/>
        <w:ind w:left="-567" w:right="-346" w:firstLine="567"/>
        <w:contextualSpacing/>
        <w:jc w:val="both"/>
        <w:rPr>
          <w:rFonts w:ascii="Times New Roman" w:hAnsi="Times New Roman"/>
          <w:lang w:val="en-GB"/>
        </w:rPr>
      </w:pPr>
      <w:r w:rsidRPr="00DD5593">
        <w:rPr>
          <w:rFonts w:ascii="Times New Roman" w:hAnsi="Times New Roman"/>
          <w:lang w:val="en-GB"/>
        </w:rPr>
        <w:t>Secondly, the fact that nonreductive epistemic realism c</w:t>
      </w:r>
      <w:r w:rsidRPr="00E1420E">
        <w:rPr>
          <w:rFonts w:ascii="Times New Roman" w:hAnsi="Times New Roman"/>
          <w:lang w:val="en-GB"/>
        </w:rPr>
        <w:t xml:space="preserve">annot accept the parity-based explanation </w:t>
      </w:r>
      <w:r>
        <w:rPr>
          <w:rFonts w:ascii="Times New Roman" w:hAnsi="Times New Roman"/>
          <w:lang w:val="en-GB"/>
        </w:rPr>
        <w:t>tells us</w:t>
      </w:r>
      <w:r w:rsidRPr="007B1E0F">
        <w:rPr>
          <w:rFonts w:ascii="Times New Roman" w:hAnsi="Times New Roman"/>
          <w:lang w:val="en-GB"/>
        </w:rPr>
        <w:t xml:space="preserve"> that there is a </w:t>
      </w:r>
      <w:r w:rsidRPr="007B1E0F">
        <w:rPr>
          <w:rFonts w:ascii="Times New Roman" w:hAnsi="Times New Roman"/>
          <w:i/>
          <w:lang w:val="en-GB"/>
        </w:rPr>
        <w:t xml:space="preserve">pro tanto </w:t>
      </w:r>
      <w:r w:rsidRPr="00B04113">
        <w:rPr>
          <w:rFonts w:ascii="Times New Roman" w:hAnsi="Times New Roman"/>
          <w:lang w:val="en-GB"/>
        </w:rPr>
        <w:t>reason to take reductive versions of realism to be better metaepistemological views than nonr</w:t>
      </w:r>
      <w:r w:rsidRPr="00A0625D">
        <w:rPr>
          <w:rFonts w:ascii="Times New Roman" w:hAnsi="Times New Roman"/>
          <w:lang w:val="en-GB"/>
        </w:rPr>
        <w:t>eductive realism: if, as argued here, the parity-based explanation is the best one, reductive realisms can explain the suspiciousness of epistemic expert deference</w:t>
      </w:r>
      <w:r w:rsidRPr="00AE70FF">
        <w:rPr>
          <w:rFonts w:ascii="Times New Roman" w:hAnsi="Times New Roman"/>
          <w:lang w:val="en-GB"/>
        </w:rPr>
        <w:t xml:space="preserve"> in a satisfactory way, whereas non-reductive realism cannot.</w:t>
      </w:r>
    </w:p>
    <w:p w14:paraId="6175E3F4" w14:textId="77777777" w:rsidR="0081564F" w:rsidRDefault="0081564F" w:rsidP="0081564F">
      <w:pPr>
        <w:spacing w:line="480" w:lineRule="auto"/>
        <w:ind w:left="-567" w:right="-346"/>
        <w:contextualSpacing/>
        <w:jc w:val="both"/>
        <w:rPr>
          <w:rFonts w:ascii="Times New Roman" w:hAnsi="Times New Roman"/>
          <w:lang w:val="en-GB"/>
        </w:rPr>
      </w:pPr>
    </w:p>
    <w:p w14:paraId="02B6E920" w14:textId="3E1A302A" w:rsidR="0081564F" w:rsidRPr="00B630B0" w:rsidRDefault="0081564F" w:rsidP="0081564F">
      <w:pPr>
        <w:spacing w:line="480" w:lineRule="auto"/>
        <w:ind w:left="-567" w:right="-346"/>
        <w:contextualSpacing/>
        <w:jc w:val="both"/>
        <w:rPr>
          <w:rFonts w:ascii="Times New Roman" w:hAnsi="Times New Roman"/>
          <w:b/>
          <w:lang w:val="en-GB"/>
        </w:rPr>
      </w:pPr>
      <w:r w:rsidRPr="00B630B0">
        <w:rPr>
          <w:rFonts w:ascii="Times New Roman" w:hAnsi="Times New Roman"/>
          <w:b/>
          <w:lang w:val="en-GB"/>
        </w:rPr>
        <w:t>Acknowledgements</w:t>
      </w:r>
    </w:p>
    <w:p w14:paraId="08C3290E" w14:textId="5DC0D803" w:rsidR="00B630B0" w:rsidRPr="00BF39FA" w:rsidRDefault="00B630B0" w:rsidP="0081564F">
      <w:pPr>
        <w:spacing w:line="480" w:lineRule="auto"/>
        <w:ind w:left="-567" w:right="-346"/>
        <w:contextualSpacing/>
        <w:jc w:val="both"/>
        <w:rPr>
          <w:rFonts w:ascii="Times New Roman" w:hAnsi="Times New Roman"/>
          <w:lang w:val="en-GB"/>
        </w:rPr>
      </w:pPr>
      <w:r>
        <w:rPr>
          <w:rFonts w:ascii="Times New Roman" w:hAnsi="Times New Roman"/>
          <w:lang w:val="en-GB"/>
        </w:rPr>
        <w:t xml:space="preserve">I wish to thank </w:t>
      </w:r>
      <w:r w:rsidR="00735AE3">
        <w:rPr>
          <w:rFonts w:ascii="Times New Roman" w:hAnsi="Times New Roman"/>
          <w:lang w:val="en-GB"/>
        </w:rPr>
        <w:t xml:space="preserve">Nathan Ballantyne, </w:t>
      </w:r>
      <w:r>
        <w:rPr>
          <w:rFonts w:ascii="Times New Roman" w:hAnsi="Times New Roman"/>
          <w:lang w:val="en-GB"/>
        </w:rPr>
        <w:t>Fernando Broncano-Berrocal, Annalisa Coliva,</w:t>
      </w:r>
      <w:r w:rsidR="00735AE3">
        <w:rPr>
          <w:rFonts w:ascii="Times New Roman" w:hAnsi="Times New Roman"/>
          <w:lang w:val="en-GB"/>
        </w:rPr>
        <w:t xml:space="preserve"> Hichem Naar, </w:t>
      </w:r>
      <w:r>
        <w:rPr>
          <w:rFonts w:ascii="Times New Roman" w:hAnsi="Times New Roman"/>
          <w:lang w:val="en-GB"/>
        </w:rPr>
        <w:t>Dylan Popowicz,</w:t>
      </w:r>
      <w:r w:rsidR="00735AE3">
        <w:rPr>
          <w:rFonts w:ascii="Times New Roman" w:hAnsi="Times New Roman"/>
          <w:lang w:val="en-GB"/>
        </w:rPr>
        <w:t xml:space="preserve"> and</w:t>
      </w:r>
      <w:r>
        <w:rPr>
          <w:rFonts w:ascii="Times New Roman" w:hAnsi="Times New Roman"/>
          <w:lang w:val="en-GB"/>
        </w:rPr>
        <w:t xml:space="preserve"> two anonymous referees for this journal for their helpful comments on various parts of this material.</w:t>
      </w:r>
    </w:p>
    <w:p w14:paraId="034B54A5" w14:textId="77777777" w:rsidR="00AD0332" w:rsidRPr="0055345E" w:rsidRDefault="00AD0332" w:rsidP="00AD0332">
      <w:pPr>
        <w:spacing w:line="480" w:lineRule="auto"/>
        <w:ind w:left="-567" w:right="-347"/>
        <w:contextualSpacing/>
        <w:jc w:val="both"/>
        <w:rPr>
          <w:rFonts w:ascii="Times New Roman" w:hAnsi="Times New Roman"/>
          <w:lang w:val="en-GB"/>
        </w:rPr>
      </w:pPr>
    </w:p>
    <w:p w14:paraId="7BFAE19B" w14:textId="77777777" w:rsidR="00AD0332" w:rsidRPr="00B63193" w:rsidRDefault="00AD0332" w:rsidP="00AD0332">
      <w:pPr>
        <w:spacing w:line="480" w:lineRule="auto"/>
        <w:ind w:left="-567" w:right="-347"/>
        <w:contextualSpacing/>
        <w:jc w:val="both"/>
        <w:rPr>
          <w:rFonts w:ascii="Times New Roman" w:hAnsi="Times New Roman"/>
          <w:b/>
          <w:lang w:val="en-GB"/>
        </w:rPr>
      </w:pPr>
      <w:r w:rsidRPr="00FC50EC">
        <w:rPr>
          <w:rFonts w:ascii="Times New Roman" w:hAnsi="Times New Roman"/>
          <w:b/>
          <w:lang w:val="en-GB"/>
        </w:rPr>
        <w:t>References</w:t>
      </w:r>
    </w:p>
    <w:p w14:paraId="62ADE2D5" w14:textId="77777777" w:rsidR="00AD0332" w:rsidRPr="00DF7443" w:rsidRDefault="00AD0332" w:rsidP="00AD0332">
      <w:pPr>
        <w:spacing w:line="480" w:lineRule="auto"/>
        <w:ind w:left="-567" w:right="-347"/>
        <w:contextualSpacing/>
        <w:jc w:val="both"/>
        <w:rPr>
          <w:rFonts w:ascii="Times New Roman" w:hAnsi="Times New Roman"/>
          <w:lang w:val="en-GB"/>
        </w:rPr>
      </w:pPr>
    </w:p>
    <w:p w14:paraId="5CDA7163" w14:textId="77777777" w:rsidR="00AD0332" w:rsidRPr="004F3CA8" w:rsidRDefault="00AD0332">
      <w:pPr>
        <w:spacing w:line="480" w:lineRule="auto"/>
        <w:ind w:right="-347"/>
        <w:contextualSpacing/>
        <w:jc w:val="both"/>
        <w:rPr>
          <w:rFonts w:ascii="Times New Roman" w:eastAsia="Times New Roman" w:hAnsi="Times New Roman"/>
          <w:shd w:val="clear" w:color="auto" w:fill="FFFFFF"/>
          <w:lang w:val="en-GB"/>
        </w:rPr>
      </w:pPr>
    </w:p>
    <w:p w14:paraId="433CCCB0" w14:textId="2A2F9B3C" w:rsidR="00AD0332" w:rsidRPr="00E1420E" w:rsidRDefault="00AD0332" w:rsidP="00AD0332">
      <w:pPr>
        <w:spacing w:line="480" w:lineRule="auto"/>
        <w:ind w:left="-567" w:right="-347"/>
        <w:contextualSpacing/>
        <w:jc w:val="both"/>
        <w:rPr>
          <w:rFonts w:ascii="Times New Roman" w:hAnsi="Times New Roman"/>
          <w:lang w:val="en-US"/>
        </w:rPr>
      </w:pPr>
      <w:r w:rsidRPr="00DD5593">
        <w:rPr>
          <w:rFonts w:ascii="Times New Roman" w:hAnsi="Times New Roman"/>
          <w:lang w:val="en-US"/>
        </w:rPr>
        <w:t>Boyd, K.</w:t>
      </w:r>
      <w:r w:rsidR="00092B57">
        <w:rPr>
          <w:rFonts w:ascii="Times New Roman" w:hAnsi="Times New Roman"/>
          <w:lang w:val="en-US"/>
        </w:rPr>
        <w:t xml:space="preserve"> (2017)</w:t>
      </w:r>
      <w:r w:rsidRPr="00DD5593">
        <w:rPr>
          <w:rFonts w:ascii="Times New Roman" w:hAnsi="Times New Roman"/>
          <w:lang w:val="en-US"/>
        </w:rPr>
        <w:t xml:space="preserve"> </w:t>
      </w:r>
      <w:r w:rsidRPr="00E1420E">
        <w:rPr>
          <w:rFonts w:ascii="Times New Roman" w:hAnsi="Times New Roman"/>
          <w:lang w:val="en-US"/>
        </w:rPr>
        <w:t xml:space="preserve">“Testifying Understanding”, </w:t>
      </w:r>
      <w:r w:rsidRPr="004F3CA8">
        <w:rPr>
          <w:rFonts w:ascii="Times New Roman" w:hAnsi="Times New Roman"/>
          <w:i/>
          <w:lang w:val="en-US"/>
        </w:rPr>
        <w:t>Episteme</w:t>
      </w:r>
      <w:r w:rsidRPr="00DD5593">
        <w:rPr>
          <w:rFonts w:ascii="Times New Roman" w:hAnsi="Times New Roman"/>
          <w:lang w:val="en-US"/>
        </w:rPr>
        <w:t xml:space="preserve"> 14(1): 103-127.</w:t>
      </w:r>
    </w:p>
    <w:p w14:paraId="0E856118" w14:textId="77777777" w:rsidR="00AD0332" w:rsidRPr="007C7C2D" w:rsidRDefault="00AD0332" w:rsidP="00AD0332">
      <w:pPr>
        <w:spacing w:line="480" w:lineRule="auto"/>
        <w:ind w:left="-567" w:right="-347"/>
        <w:contextualSpacing/>
        <w:jc w:val="both"/>
        <w:rPr>
          <w:rFonts w:ascii="Times New Roman" w:hAnsi="Times New Roman"/>
          <w:lang w:val="en-US"/>
        </w:rPr>
      </w:pPr>
    </w:p>
    <w:p w14:paraId="2DEA9170" w14:textId="77777777" w:rsidR="00AD0332" w:rsidRPr="00AE70FF" w:rsidRDefault="00AD0332" w:rsidP="00AD0332">
      <w:pPr>
        <w:spacing w:line="480" w:lineRule="auto"/>
        <w:ind w:left="-567" w:right="-347"/>
        <w:contextualSpacing/>
        <w:jc w:val="both"/>
        <w:rPr>
          <w:rFonts w:ascii="Times New Roman" w:hAnsi="Times New Roman"/>
          <w:lang w:val="en-US"/>
        </w:rPr>
      </w:pPr>
      <w:r w:rsidRPr="00B04113">
        <w:rPr>
          <w:rFonts w:ascii="Times New Roman" w:hAnsi="Times New Roman"/>
          <w:lang w:val="en-US"/>
        </w:rPr>
        <w:t xml:space="preserve">Christensen, D. (2007) “Epistemology of Disagreement: The Good News”, </w:t>
      </w:r>
      <w:r w:rsidRPr="00A0625D">
        <w:rPr>
          <w:rFonts w:ascii="Times New Roman" w:hAnsi="Times New Roman"/>
          <w:i/>
          <w:iCs/>
          <w:lang w:val="en-US"/>
        </w:rPr>
        <w:t>The Philosophical Review</w:t>
      </w:r>
      <w:r w:rsidRPr="00A0625D">
        <w:rPr>
          <w:rFonts w:ascii="Times New Roman" w:hAnsi="Times New Roman"/>
          <w:lang w:val="en-US"/>
        </w:rPr>
        <w:t xml:space="preserve"> 116(2): 187-217.</w:t>
      </w:r>
    </w:p>
    <w:p w14:paraId="1ADA469D" w14:textId="77777777" w:rsidR="00AD0332" w:rsidRPr="00BF39FA" w:rsidRDefault="00AD0332" w:rsidP="00AD0332">
      <w:pPr>
        <w:spacing w:line="480" w:lineRule="auto"/>
        <w:ind w:right="-347"/>
        <w:contextualSpacing/>
        <w:jc w:val="both"/>
        <w:rPr>
          <w:rFonts w:ascii="Times New Roman" w:eastAsia="Times New Roman" w:hAnsi="Times New Roman"/>
          <w:lang w:val="en-GB"/>
        </w:rPr>
      </w:pPr>
    </w:p>
    <w:p w14:paraId="42D3AF1B" w14:textId="77777777" w:rsidR="00AD0332" w:rsidRDefault="00AD0332" w:rsidP="00AD0332">
      <w:pPr>
        <w:spacing w:line="480" w:lineRule="auto"/>
        <w:ind w:left="-567" w:right="-347"/>
        <w:contextualSpacing/>
        <w:jc w:val="both"/>
        <w:rPr>
          <w:rFonts w:ascii="Times New Roman" w:eastAsia="Times New Roman" w:hAnsi="Times New Roman"/>
          <w:lang w:val="en-GB"/>
        </w:rPr>
      </w:pPr>
      <w:r w:rsidRPr="0055345E">
        <w:rPr>
          <w:rFonts w:ascii="Times New Roman" w:eastAsia="Times New Roman" w:hAnsi="Times New Roman"/>
          <w:lang w:val="en-GB"/>
        </w:rPr>
        <w:t>Cun</w:t>
      </w:r>
      <w:r w:rsidRPr="00FC50EC">
        <w:rPr>
          <w:rFonts w:ascii="Times New Roman" w:eastAsia="Times New Roman" w:hAnsi="Times New Roman"/>
          <w:lang w:val="en-GB"/>
        </w:rPr>
        <w:t>eo, T. and Kyriacou, C. (2018</w:t>
      </w:r>
      <w:r w:rsidRPr="00B63193">
        <w:rPr>
          <w:rFonts w:ascii="Times New Roman" w:eastAsia="Times New Roman" w:hAnsi="Times New Roman"/>
          <w:lang w:val="en-GB"/>
        </w:rPr>
        <w:t xml:space="preserve">) “Defending the Moral/Epistemic Parity”, in McHugh C., Way K., and Whiting D. (eds.) </w:t>
      </w:r>
      <w:r w:rsidRPr="00DF7443">
        <w:rPr>
          <w:rFonts w:ascii="Times New Roman" w:eastAsia="Times New Roman" w:hAnsi="Times New Roman"/>
          <w:i/>
          <w:lang w:val="en-GB"/>
        </w:rPr>
        <w:t>Metaepistemology</w:t>
      </w:r>
      <w:r w:rsidRPr="002E4D26">
        <w:rPr>
          <w:rFonts w:ascii="Times New Roman" w:eastAsia="Times New Roman" w:hAnsi="Times New Roman"/>
          <w:lang w:val="en-GB"/>
        </w:rPr>
        <w:t>, Oxford: OUP.</w:t>
      </w:r>
    </w:p>
    <w:p w14:paraId="150510CE" w14:textId="77777777" w:rsidR="000F18E4" w:rsidRDefault="000F18E4" w:rsidP="00AD0332">
      <w:pPr>
        <w:spacing w:line="480" w:lineRule="auto"/>
        <w:ind w:left="-567" w:right="-347"/>
        <w:contextualSpacing/>
        <w:jc w:val="both"/>
        <w:rPr>
          <w:rFonts w:ascii="Times New Roman" w:eastAsia="Times New Roman" w:hAnsi="Times New Roman"/>
          <w:lang w:val="en-GB"/>
        </w:rPr>
      </w:pPr>
    </w:p>
    <w:p w14:paraId="7E627411" w14:textId="0A1FBE5C" w:rsidR="000F18E4" w:rsidRPr="0089520A" w:rsidRDefault="000F18E4" w:rsidP="00AD0332">
      <w:pPr>
        <w:spacing w:line="480" w:lineRule="auto"/>
        <w:ind w:left="-567" w:right="-347"/>
        <w:contextualSpacing/>
        <w:jc w:val="both"/>
        <w:rPr>
          <w:rFonts w:ascii="Times New Roman" w:eastAsia="Times New Roman" w:hAnsi="Times New Roman"/>
          <w:lang w:val="en-GB"/>
        </w:rPr>
      </w:pPr>
      <w:r>
        <w:rPr>
          <w:rFonts w:ascii="Times New Roman" w:eastAsia="Times New Roman" w:hAnsi="Times New Roman"/>
          <w:lang w:val="en-GB"/>
        </w:rPr>
        <w:t xml:space="preserve">Davia, C. and Palmira, M. (2015) “Moral Deference and Deference to an Epistemic Peer”, </w:t>
      </w:r>
      <w:r w:rsidRPr="000F18E4">
        <w:rPr>
          <w:rFonts w:ascii="Times New Roman" w:eastAsia="Times New Roman" w:hAnsi="Times New Roman"/>
          <w:i/>
          <w:lang w:val="en-GB"/>
        </w:rPr>
        <w:t>The</w:t>
      </w:r>
      <w:r>
        <w:rPr>
          <w:rFonts w:ascii="Times New Roman" w:eastAsia="Times New Roman" w:hAnsi="Times New Roman"/>
          <w:lang w:val="en-GB"/>
        </w:rPr>
        <w:t xml:space="preserve"> </w:t>
      </w:r>
      <w:r w:rsidRPr="000F18E4">
        <w:rPr>
          <w:rFonts w:ascii="Times New Roman" w:eastAsia="Times New Roman" w:hAnsi="Times New Roman"/>
          <w:i/>
          <w:lang w:val="en-GB"/>
        </w:rPr>
        <w:t>Philosophical Quarterly</w:t>
      </w:r>
      <w:r>
        <w:rPr>
          <w:rFonts w:ascii="Times New Roman" w:eastAsia="Times New Roman" w:hAnsi="Times New Roman"/>
          <w:lang w:val="en-GB"/>
        </w:rPr>
        <w:t xml:space="preserve"> 65(261): 605-625.</w:t>
      </w:r>
    </w:p>
    <w:p w14:paraId="4DF16FE1" w14:textId="77777777" w:rsidR="00AD0332" w:rsidRPr="00984ADA" w:rsidRDefault="00AD0332" w:rsidP="00AD0332">
      <w:pPr>
        <w:spacing w:line="480" w:lineRule="auto"/>
        <w:ind w:left="-567" w:right="-347"/>
        <w:contextualSpacing/>
        <w:jc w:val="both"/>
        <w:rPr>
          <w:rFonts w:ascii="Times New Roman" w:eastAsia="Times New Roman" w:hAnsi="Times New Roman"/>
          <w:lang w:val="en-GB"/>
        </w:rPr>
      </w:pPr>
    </w:p>
    <w:p w14:paraId="425DF91C" w14:textId="77777777" w:rsidR="00AD0332" w:rsidRPr="00DD5593" w:rsidRDefault="00AD0332" w:rsidP="00AD0332">
      <w:pPr>
        <w:spacing w:line="480" w:lineRule="auto"/>
        <w:ind w:left="-567" w:right="-347"/>
        <w:contextualSpacing/>
        <w:jc w:val="both"/>
        <w:rPr>
          <w:rFonts w:ascii="Times New Roman" w:eastAsia="Times New Roman" w:hAnsi="Times New Roman"/>
          <w:lang w:val="en-GB"/>
        </w:rPr>
      </w:pPr>
      <w:r w:rsidRPr="009760C1">
        <w:rPr>
          <w:rFonts w:ascii="Times New Roman" w:eastAsia="Times New Roman" w:hAnsi="Times New Roman"/>
          <w:lang w:val="en-GB"/>
        </w:rPr>
        <w:t xml:space="preserve">Driver, J. (2006) “Autonomy and the Asymmetry Problem for Moral Expertise”, </w:t>
      </w:r>
      <w:r w:rsidRPr="00B12D24">
        <w:rPr>
          <w:rFonts w:ascii="Times New Roman" w:eastAsia="Times New Roman" w:hAnsi="Times New Roman"/>
          <w:i/>
          <w:lang w:val="en-GB"/>
        </w:rPr>
        <w:t xml:space="preserve">Philosophical Studies </w:t>
      </w:r>
      <w:r w:rsidRPr="00DD5593">
        <w:rPr>
          <w:rFonts w:ascii="Times New Roman" w:eastAsia="Times New Roman" w:hAnsi="Times New Roman"/>
          <w:lang w:val="en-GB"/>
        </w:rPr>
        <w:t>128: 619-644.</w:t>
      </w:r>
    </w:p>
    <w:p w14:paraId="2A2A7001" w14:textId="77777777" w:rsidR="00AD0332" w:rsidRPr="00DD5593" w:rsidRDefault="00AD0332" w:rsidP="00AD0332">
      <w:pPr>
        <w:spacing w:line="480" w:lineRule="auto"/>
        <w:ind w:left="-567" w:right="-347"/>
        <w:contextualSpacing/>
        <w:jc w:val="both"/>
        <w:rPr>
          <w:rFonts w:ascii="Times New Roman" w:eastAsia="Times New Roman" w:hAnsi="Times New Roman"/>
          <w:lang w:val="en-GB"/>
        </w:rPr>
      </w:pPr>
    </w:p>
    <w:p w14:paraId="39179F1F" w14:textId="77777777" w:rsidR="00AD0332" w:rsidRPr="00DD5593" w:rsidRDefault="00AD0332" w:rsidP="00AD0332">
      <w:pPr>
        <w:widowControl w:val="0"/>
        <w:autoSpaceDE w:val="0"/>
        <w:autoSpaceDN w:val="0"/>
        <w:adjustRightInd w:val="0"/>
        <w:spacing w:line="480" w:lineRule="auto"/>
        <w:ind w:left="-567"/>
        <w:contextualSpacing/>
        <w:jc w:val="both"/>
        <w:rPr>
          <w:rFonts w:ascii="Times New Roman" w:hAnsi="Times New Roman"/>
          <w:lang w:val="en-GB"/>
        </w:rPr>
      </w:pPr>
      <w:r w:rsidRPr="00DD5593">
        <w:rPr>
          <w:rFonts w:ascii="Times New Roman" w:hAnsi="Times New Roman"/>
          <w:lang w:val="en-GB"/>
        </w:rPr>
        <w:t xml:space="preserve">Elga, A. (2007) “Reflection and Disagreement”, </w:t>
      </w:r>
      <w:r w:rsidRPr="00DD5593">
        <w:rPr>
          <w:rFonts w:ascii="Times New Roman" w:hAnsi="Times New Roman"/>
          <w:i/>
          <w:lang w:val="en-GB"/>
        </w:rPr>
        <w:t>Noûs</w:t>
      </w:r>
      <w:r w:rsidRPr="00DD5593">
        <w:rPr>
          <w:rFonts w:ascii="Times New Roman" w:hAnsi="Times New Roman"/>
          <w:lang w:val="en-GB"/>
        </w:rPr>
        <w:t xml:space="preserve"> 41(3): 478-502.</w:t>
      </w:r>
    </w:p>
    <w:p w14:paraId="5A402A0C" w14:textId="77777777" w:rsidR="00AD0332" w:rsidRPr="00DD5593" w:rsidRDefault="00AD0332" w:rsidP="00AD0332">
      <w:pPr>
        <w:widowControl w:val="0"/>
        <w:autoSpaceDE w:val="0"/>
        <w:autoSpaceDN w:val="0"/>
        <w:adjustRightInd w:val="0"/>
        <w:spacing w:line="480" w:lineRule="auto"/>
        <w:ind w:left="-567"/>
        <w:contextualSpacing/>
        <w:jc w:val="both"/>
        <w:rPr>
          <w:rFonts w:ascii="Times New Roman" w:hAnsi="Times New Roman"/>
          <w:lang w:val="en-GB"/>
        </w:rPr>
      </w:pPr>
    </w:p>
    <w:p w14:paraId="6A99FAA1" w14:textId="77777777" w:rsidR="00AD0332" w:rsidRPr="00DD5593"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 xml:space="preserve">Enoch, D. (2014) “A Defense of Moral Deference”, </w:t>
      </w:r>
      <w:r w:rsidRPr="00DD5593">
        <w:rPr>
          <w:rFonts w:ascii="Times New Roman" w:hAnsi="Times New Roman"/>
          <w:i/>
          <w:lang w:val="en-GB"/>
        </w:rPr>
        <w:t>The</w:t>
      </w:r>
      <w:r w:rsidRPr="00DD5593">
        <w:rPr>
          <w:rFonts w:ascii="Times New Roman" w:hAnsi="Times New Roman"/>
          <w:lang w:val="en-GB"/>
        </w:rPr>
        <w:t xml:space="preserve"> </w:t>
      </w:r>
      <w:r w:rsidRPr="00DD5593">
        <w:rPr>
          <w:rFonts w:ascii="Times New Roman" w:hAnsi="Times New Roman"/>
          <w:i/>
          <w:lang w:val="en-GB"/>
        </w:rPr>
        <w:t>Journal of Philosophy</w:t>
      </w:r>
      <w:r w:rsidRPr="00DD5593">
        <w:rPr>
          <w:rFonts w:ascii="Times New Roman" w:hAnsi="Times New Roman"/>
          <w:lang w:val="en-GB"/>
        </w:rPr>
        <w:t xml:space="preserve"> 115(5): 229-258.</w:t>
      </w:r>
    </w:p>
    <w:p w14:paraId="3030DE63" w14:textId="77777777" w:rsidR="00AD0332" w:rsidRPr="00DD5593" w:rsidRDefault="00AD0332" w:rsidP="00AD0332">
      <w:pPr>
        <w:spacing w:line="480" w:lineRule="auto"/>
        <w:ind w:right="-347"/>
        <w:contextualSpacing/>
        <w:jc w:val="both"/>
        <w:rPr>
          <w:rFonts w:ascii="Times New Roman" w:hAnsi="Times New Roman"/>
          <w:lang w:val="en-GB"/>
        </w:rPr>
      </w:pPr>
    </w:p>
    <w:p w14:paraId="5DD04505" w14:textId="77777777" w:rsidR="00AD0332" w:rsidRPr="00DD5593"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 xml:space="preserve">Goldman, A. (2001) “Experts: Which Ones Should You Trust?”, </w:t>
      </w:r>
      <w:r w:rsidRPr="00DD5593">
        <w:rPr>
          <w:rFonts w:ascii="Times New Roman" w:hAnsi="Times New Roman"/>
          <w:i/>
          <w:lang w:val="en-GB"/>
        </w:rPr>
        <w:t xml:space="preserve">Philosophy and Phenomenological Research </w:t>
      </w:r>
      <w:r w:rsidRPr="00DD5593">
        <w:rPr>
          <w:rFonts w:ascii="Times New Roman" w:hAnsi="Times New Roman"/>
          <w:lang w:val="en-GB"/>
        </w:rPr>
        <w:t>63(1): 85-110.</w:t>
      </w:r>
    </w:p>
    <w:p w14:paraId="19F4AE7B" w14:textId="77777777" w:rsidR="00AD0332" w:rsidRPr="00DD5593" w:rsidRDefault="00AD0332" w:rsidP="00AD0332">
      <w:pPr>
        <w:spacing w:line="480" w:lineRule="auto"/>
        <w:ind w:left="-567" w:right="-347"/>
        <w:contextualSpacing/>
        <w:jc w:val="both"/>
        <w:rPr>
          <w:rFonts w:ascii="Times New Roman" w:hAnsi="Times New Roman"/>
          <w:lang w:val="en-GB"/>
        </w:rPr>
      </w:pPr>
    </w:p>
    <w:p w14:paraId="5AD65A1B" w14:textId="77777777" w:rsidR="00AD0332" w:rsidRPr="00DD5593"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 xml:space="preserve">Hawthorne, J. and Stanley, J. (2008) “Knowledge and Action”, </w:t>
      </w:r>
      <w:r w:rsidRPr="00DD5593">
        <w:rPr>
          <w:rFonts w:ascii="Times New Roman" w:hAnsi="Times New Roman"/>
          <w:i/>
          <w:lang w:val="en-GB"/>
        </w:rPr>
        <w:t>Journal of Philosophy</w:t>
      </w:r>
      <w:r w:rsidRPr="00DD5593">
        <w:rPr>
          <w:rFonts w:ascii="Times New Roman" w:hAnsi="Times New Roman"/>
          <w:lang w:val="en-GB"/>
        </w:rPr>
        <w:t xml:space="preserve"> 105(10): 571-590.</w:t>
      </w:r>
    </w:p>
    <w:p w14:paraId="6C4BAB34" w14:textId="77777777" w:rsidR="00AD0332" w:rsidRPr="00DD5593" w:rsidRDefault="00AD0332" w:rsidP="00AD0332">
      <w:pPr>
        <w:spacing w:line="480" w:lineRule="auto"/>
        <w:ind w:left="-567" w:right="-347"/>
        <w:contextualSpacing/>
        <w:jc w:val="both"/>
        <w:rPr>
          <w:rFonts w:ascii="Times New Roman" w:hAnsi="Times New Roman"/>
          <w:lang w:val="en-GB"/>
        </w:rPr>
      </w:pPr>
    </w:p>
    <w:p w14:paraId="2DF3CB39" w14:textId="77777777" w:rsidR="00AD0332" w:rsidRPr="00DD5593"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 xml:space="preserve">Heathwood, C. (2009) “Moral and Epistemic Open-Question Arguments”, </w:t>
      </w:r>
      <w:r w:rsidRPr="00DD5593">
        <w:rPr>
          <w:rFonts w:ascii="Times New Roman" w:hAnsi="Times New Roman"/>
          <w:i/>
          <w:lang w:val="en-GB"/>
        </w:rPr>
        <w:t>Philosophical Books</w:t>
      </w:r>
      <w:r w:rsidRPr="00DD5593">
        <w:rPr>
          <w:rFonts w:ascii="Times New Roman" w:hAnsi="Times New Roman"/>
          <w:lang w:val="en-GB"/>
        </w:rPr>
        <w:t xml:space="preserve"> 50(2): 83-98.</w:t>
      </w:r>
    </w:p>
    <w:p w14:paraId="7CC821BF" w14:textId="77777777" w:rsidR="00AD0332" w:rsidRPr="00DD5593" w:rsidRDefault="00AD0332" w:rsidP="00AD0332">
      <w:pPr>
        <w:spacing w:line="480" w:lineRule="auto"/>
        <w:ind w:right="-347"/>
        <w:contextualSpacing/>
        <w:jc w:val="both"/>
        <w:rPr>
          <w:rFonts w:ascii="Times New Roman" w:hAnsi="Times New Roman"/>
          <w:lang w:val="en-GB"/>
        </w:rPr>
      </w:pPr>
    </w:p>
    <w:p w14:paraId="24C386A3" w14:textId="77777777" w:rsidR="00AD0332" w:rsidRPr="00DD5593"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 xml:space="preserve">Hills, A. (2009) “Moral Testimony and Moral Epistemology”, </w:t>
      </w:r>
      <w:r w:rsidRPr="00DD5593">
        <w:rPr>
          <w:rFonts w:ascii="Times New Roman" w:hAnsi="Times New Roman"/>
          <w:i/>
          <w:lang w:val="en-GB"/>
        </w:rPr>
        <w:t xml:space="preserve">Ethics </w:t>
      </w:r>
      <w:r w:rsidRPr="00DD5593">
        <w:rPr>
          <w:rFonts w:ascii="Times New Roman" w:hAnsi="Times New Roman"/>
          <w:lang w:val="en-GB"/>
        </w:rPr>
        <w:t>120(1): 94-127.</w:t>
      </w:r>
    </w:p>
    <w:p w14:paraId="7C10E491" w14:textId="77777777" w:rsidR="00AD0332" w:rsidRPr="00DD5593" w:rsidRDefault="00AD0332" w:rsidP="00AD0332">
      <w:pPr>
        <w:widowControl w:val="0"/>
        <w:autoSpaceDE w:val="0"/>
        <w:autoSpaceDN w:val="0"/>
        <w:adjustRightInd w:val="0"/>
        <w:spacing w:line="480" w:lineRule="auto"/>
        <w:ind w:right="-347"/>
        <w:contextualSpacing/>
        <w:jc w:val="both"/>
        <w:rPr>
          <w:rFonts w:ascii="Times New Roman" w:hAnsi="Times New Roman"/>
          <w:lang w:val="en-US"/>
        </w:rPr>
      </w:pPr>
    </w:p>
    <w:p w14:paraId="2F1D8836" w14:textId="77777777" w:rsidR="00AD0332" w:rsidRPr="00DD5593" w:rsidRDefault="00AD0332" w:rsidP="00AD0332">
      <w:pPr>
        <w:widowControl w:val="0"/>
        <w:autoSpaceDE w:val="0"/>
        <w:autoSpaceDN w:val="0"/>
        <w:adjustRightInd w:val="0"/>
        <w:spacing w:line="480" w:lineRule="auto"/>
        <w:ind w:left="-567" w:right="-347"/>
        <w:contextualSpacing/>
        <w:jc w:val="both"/>
        <w:rPr>
          <w:rFonts w:ascii="Times New Roman" w:hAnsi="Times New Roman"/>
          <w:lang w:val="en-US"/>
        </w:rPr>
      </w:pPr>
      <w:r w:rsidRPr="00DD5593">
        <w:rPr>
          <w:rFonts w:ascii="Times New Roman" w:hAnsi="Times New Roman"/>
          <w:lang w:val="en-US"/>
        </w:rPr>
        <w:t xml:space="preserve">Jenkins, C. S. I. (2007) “Epistemic Norms and Natural Facts”, </w:t>
      </w:r>
      <w:r w:rsidRPr="00DD5593">
        <w:rPr>
          <w:rFonts w:ascii="Times New Roman" w:hAnsi="Times New Roman"/>
          <w:i/>
          <w:lang w:val="en-US"/>
        </w:rPr>
        <w:t xml:space="preserve">American Philosophical Quarterly </w:t>
      </w:r>
      <w:r w:rsidRPr="00DD5593">
        <w:rPr>
          <w:rFonts w:ascii="Times New Roman" w:hAnsi="Times New Roman"/>
          <w:lang w:val="en-US"/>
        </w:rPr>
        <w:t>44(3): 259-272.</w:t>
      </w:r>
    </w:p>
    <w:p w14:paraId="1AFF4B13" w14:textId="77777777" w:rsidR="00AD0332" w:rsidRPr="00DD5593" w:rsidRDefault="00AD0332" w:rsidP="00AD0332">
      <w:pPr>
        <w:spacing w:line="480" w:lineRule="auto"/>
        <w:ind w:right="-347"/>
        <w:contextualSpacing/>
        <w:jc w:val="both"/>
        <w:rPr>
          <w:rFonts w:ascii="Times New Roman" w:hAnsi="Times New Roman"/>
          <w:lang w:val="en-GB"/>
        </w:rPr>
      </w:pPr>
    </w:p>
    <w:p w14:paraId="4EEFC801" w14:textId="77777777" w:rsidR="00AD0332" w:rsidRPr="00DD5593"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 xml:space="preserve">Kelly, T. (2005) “The Epistemic Significance of Disagreement”, in Gendler Szabó, T. and Hawthorne, J. (eds.) </w:t>
      </w:r>
      <w:r w:rsidRPr="00DD5593">
        <w:rPr>
          <w:rFonts w:ascii="Times New Roman" w:hAnsi="Times New Roman"/>
          <w:i/>
          <w:lang w:val="en-GB"/>
        </w:rPr>
        <w:t>Oxford Studies in Epistemology</w:t>
      </w:r>
      <w:r w:rsidRPr="00DD5593">
        <w:rPr>
          <w:rFonts w:ascii="Times New Roman" w:hAnsi="Times New Roman"/>
          <w:lang w:val="en-GB"/>
        </w:rPr>
        <w:t>, vol. 1, 167-96, Oxford: OUP.</w:t>
      </w:r>
    </w:p>
    <w:p w14:paraId="5FD8BFBA" w14:textId="77777777" w:rsidR="00AD0332" w:rsidRPr="00DD5593" w:rsidRDefault="00AD0332" w:rsidP="00AD0332">
      <w:pPr>
        <w:spacing w:line="480" w:lineRule="auto"/>
        <w:ind w:right="-347"/>
        <w:contextualSpacing/>
        <w:jc w:val="both"/>
        <w:rPr>
          <w:rFonts w:ascii="Times New Roman" w:hAnsi="Times New Roman"/>
          <w:lang w:val="en-GB"/>
        </w:rPr>
      </w:pPr>
    </w:p>
    <w:p w14:paraId="19403BF5" w14:textId="77777777" w:rsidR="00AD0332" w:rsidRPr="00DD5593"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 xml:space="preserve">Korsgaard, C. (2009) </w:t>
      </w:r>
      <w:r w:rsidRPr="00DD5593">
        <w:rPr>
          <w:rFonts w:ascii="Times New Roman" w:hAnsi="Times New Roman"/>
          <w:i/>
          <w:lang w:val="en-GB"/>
        </w:rPr>
        <w:t>Self-Constitution: Agency, Identity, and Integrity</w:t>
      </w:r>
      <w:r w:rsidRPr="00DD5593">
        <w:rPr>
          <w:rFonts w:ascii="Times New Roman" w:hAnsi="Times New Roman"/>
          <w:lang w:val="en-GB"/>
        </w:rPr>
        <w:t>, Oxford: OUP.</w:t>
      </w:r>
    </w:p>
    <w:p w14:paraId="5048E35F" w14:textId="77777777" w:rsidR="00AD0332" w:rsidRPr="00DD5593" w:rsidRDefault="00AD0332" w:rsidP="00AD0332">
      <w:pPr>
        <w:spacing w:line="480" w:lineRule="auto"/>
        <w:ind w:left="-567" w:right="-347"/>
        <w:contextualSpacing/>
        <w:jc w:val="both"/>
        <w:rPr>
          <w:rFonts w:ascii="Times New Roman" w:hAnsi="Times New Roman"/>
          <w:lang w:val="en-GB"/>
        </w:rPr>
      </w:pPr>
    </w:p>
    <w:p w14:paraId="1747844A" w14:textId="77777777" w:rsidR="00AD0332" w:rsidRPr="007B1E0F"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 xml:space="preserve">Kyriacou, C. (2016) “Metaepistemology”, </w:t>
      </w:r>
      <w:r w:rsidRPr="00DD5593">
        <w:rPr>
          <w:rFonts w:ascii="Times New Roman" w:hAnsi="Times New Roman"/>
          <w:i/>
          <w:lang w:val="en-GB"/>
        </w:rPr>
        <w:t xml:space="preserve">Internet Encyclopaedia of Philosophy </w:t>
      </w:r>
      <w:hyperlink r:id="rId8" w:history="1">
        <w:r w:rsidRPr="004F3CA8">
          <w:rPr>
            <w:rStyle w:val="Hyperlink"/>
            <w:rFonts w:ascii="Times New Roman" w:hAnsi="Times New Roman"/>
            <w:color w:val="auto"/>
            <w:lang w:val="en-GB"/>
          </w:rPr>
          <w:t>http://www.iep.utm.edu/meta-epi/</w:t>
        </w:r>
      </w:hyperlink>
      <w:r w:rsidRPr="00DD5593">
        <w:rPr>
          <w:rFonts w:ascii="Times New Roman" w:hAnsi="Times New Roman"/>
          <w:lang w:val="en-GB"/>
        </w:rPr>
        <w:t xml:space="preserve">, accessed on </w:t>
      </w:r>
      <w:r w:rsidRPr="00E1420E">
        <w:rPr>
          <w:rFonts w:ascii="Times New Roman" w:hAnsi="Times New Roman"/>
          <w:lang w:val="en-GB"/>
        </w:rPr>
        <w:t>4</w:t>
      </w:r>
      <w:r w:rsidRPr="00E1420E">
        <w:rPr>
          <w:rFonts w:ascii="Times New Roman" w:hAnsi="Times New Roman"/>
          <w:vertAlign w:val="superscript"/>
          <w:lang w:val="en-GB"/>
        </w:rPr>
        <w:t>th</w:t>
      </w:r>
      <w:r w:rsidRPr="00E1420E">
        <w:rPr>
          <w:rFonts w:ascii="Times New Roman" w:hAnsi="Times New Roman"/>
          <w:lang w:val="en-GB"/>
        </w:rPr>
        <w:t xml:space="preserve"> October, 2018</w:t>
      </w:r>
      <w:r w:rsidRPr="00B27F3C">
        <w:rPr>
          <w:rFonts w:ascii="Times New Roman" w:hAnsi="Times New Roman"/>
          <w:lang w:val="en-GB"/>
        </w:rPr>
        <w:t>.</w:t>
      </w:r>
    </w:p>
    <w:p w14:paraId="2DAAB704" w14:textId="77777777" w:rsidR="00AD0332" w:rsidRPr="00B04113" w:rsidRDefault="00AD0332" w:rsidP="00AD0332">
      <w:pPr>
        <w:spacing w:line="480" w:lineRule="auto"/>
        <w:ind w:right="-347"/>
        <w:contextualSpacing/>
        <w:jc w:val="both"/>
        <w:rPr>
          <w:rFonts w:ascii="Times New Roman" w:hAnsi="Times New Roman"/>
          <w:lang w:val="en-GB"/>
        </w:rPr>
      </w:pPr>
    </w:p>
    <w:p w14:paraId="093BEDC5" w14:textId="77777777" w:rsidR="00AD0332" w:rsidRPr="0055345E" w:rsidRDefault="00AD0332" w:rsidP="00AD0332">
      <w:pPr>
        <w:spacing w:line="480" w:lineRule="auto"/>
        <w:ind w:left="-567" w:right="-347"/>
        <w:contextualSpacing/>
        <w:jc w:val="both"/>
        <w:rPr>
          <w:rFonts w:ascii="Times New Roman" w:hAnsi="Times New Roman"/>
          <w:lang w:val="en-GB"/>
        </w:rPr>
      </w:pPr>
      <w:r w:rsidRPr="00A0625D">
        <w:rPr>
          <w:rFonts w:ascii="Times New Roman" w:hAnsi="Times New Roman"/>
          <w:lang w:val="en-US"/>
        </w:rPr>
        <w:t xml:space="preserve">Lackey, J. (2010) “A Justificationist View of Disagreement’s Epistemic Significance”, in Haddock, A, Millar, A., and Pritchard, D. (eds.) </w:t>
      </w:r>
      <w:r w:rsidRPr="00AE70FF">
        <w:rPr>
          <w:rFonts w:ascii="Times New Roman" w:hAnsi="Times New Roman"/>
          <w:i/>
          <w:iCs/>
          <w:lang w:val="en-US"/>
        </w:rPr>
        <w:t>Social Epistemology</w:t>
      </w:r>
      <w:r w:rsidRPr="00BF39FA">
        <w:rPr>
          <w:rFonts w:ascii="Times New Roman" w:hAnsi="Times New Roman"/>
          <w:lang w:val="en-US"/>
        </w:rPr>
        <w:t>, 298–325, Oxford: OUP.</w:t>
      </w:r>
    </w:p>
    <w:p w14:paraId="5B1D65D2" w14:textId="77777777" w:rsidR="00AD0332" w:rsidRPr="00FC50EC" w:rsidRDefault="00AD0332" w:rsidP="00AD0332">
      <w:pPr>
        <w:spacing w:line="480" w:lineRule="auto"/>
        <w:ind w:right="-347"/>
        <w:contextualSpacing/>
        <w:jc w:val="both"/>
        <w:rPr>
          <w:rFonts w:ascii="Times New Roman" w:hAnsi="Times New Roman"/>
          <w:lang w:val="en-GB"/>
        </w:rPr>
      </w:pPr>
    </w:p>
    <w:p w14:paraId="11D81F87" w14:textId="77777777" w:rsidR="00AD0332" w:rsidRPr="002E4D26" w:rsidRDefault="00AD0332" w:rsidP="00AD0332">
      <w:pPr>
        <w:spacing w:line="480" w:lineRule="auto"/>
        <w:ind w:left="-567" w:right="-347"/>
        <w:contextualSpacing/>
        <w:jc w:val="both"/>
        <w:rPr>
          <w:rFonts w:ascii="Times New Roman" w:hAnsi="Times New Roman"/>
          <w:lang w:val="en-GB"/>
        </w:rPr>
      </w:pPr>
      <w:r w:rsidRPr="00B63193">
        <w:rPr>
          <w:rFonts w:ascii="Times New Roman" w:hAnsi="Times New Roman"/>
          <w:lang w:val="en-GB"/>
        </w:rPr>
        <w:t xml:space="preserve">Lackey, J. and Sosa, E. (2006) </w:t>
      </w:r>
      <w:r w:rsidRPr="00DF7443">
        <w:rPr>
          <w:rFonts w:ascii="Times New Roman" w:hAnsi="Times New Roman"/>
          <w:i/>
          <w:lang w:val="en-GB"/>
        </w:rPr>
        <w:t>The Epistemology of Testimony</w:t>
      </w:r>
      <w:r w:rsidRPr="002E4D26">
        <w:rPr>
          <w:rFonts w:ascii="Times New Roman" w:hAnsi="Times New Roman"/>
          <w:lang w:val="en-GB"/>
        </w:rPr>
        <w:t>, Oxford: OUP.</w:t>
      </w:r>
    </w:p>
    <w:p w14:paraId="2B3E49A6" w14:textId="77777777" w:rsidR="00AD0332" w:rsidRPr="0089520A" w:rsidRDefault="00AD0332" w:rsidP="00AD0332">
      <w:pPr>
        <w:spacing w:line="480" w:lineRule="auto"/>
        <w:ind w:right="-347"/>
        <w:contextualSpacing/>
        <w:jc w:val="both"/>
        <w:rPr>
          <w:rFonts w:ascii="Times New Roman" w:hAnsi="Times New Roman"/>
          <w:lang w:val="en-GB"/>
        </w:rPr>
      </w:pPr>
    </w:p>
    <w:p w14:paraId="0F9C2359" w14:textId="77777777" w:rsidR="00AD0332" w:rsidRPr="009760C1" w:rsidRDefault="00AD0332" w:rsidP="00AD0332">
      <w:pPr>
        <w:spacing w:line="480" w:lineRule="auto"/>
        <w:ind w:left="-567" w:right="-347"/>
        <w:contextualSpacing/>
        <w:jc w:val="both"/>
        <w:rPr>
          <w:rFonts w:ascii="Times New Roman" w:hAnsi="Times New Roman"/>
          <w:lang w:val="en-GB"/>
        </w:rPr>
      </w:pPr>
      <w:r w:rsidRPr="0089520A">
        <w:rPr>
          <w:rFonts w:ascii="Times New Roman" w:hAnsi="Times New Roman"/>
          <w:lang w:val="en-GB"/>
        </w:rPr>
        <w:t>McGrath, S. (2011) “Skepticism abo</w:t>
      </w:r>
      <w:r w:rsidRPr="001E31DF">
        <w:rPr>
          <w:rFonts w:ascii="Times New Roman" w:hAnsi="Times New Roman"/>
          <w:lang w:val="en-GB"/>
        </w:rPr>
        <w:t xml:space="preserve">ut Moral Expertise as a Puzzle for Moral Realism”, </w:t>
      </w:r>
      <w:r w:rsidRPr="00984ADA">
        <w:rPr>
          <w:rFonts w:ascii="Times New Roman" w:hAnsi="Times New Roman"/>
          <w:i/>
          <w:lang w:val="en-GB"/>
        </w:rPr>
        <w:t>The Journal of Philosophy</w:t>
      </w:r>
      <w:r w:rsidRPr="009760C1">
        <w:rPr>
          <w:rFonts w:ascii="Times New Roman" w:hAnsi="Times New Roman"/>
          <w:lang w:val="en-GB"/>
        </w:rPr>
        <w:t xml:space="preserve"> 108(3): 111-137.</w:t>
      </w:r>
    </w:p>
    <w:p w14:paraId="7404D017" w14:textId="77777777" w:rsidR="00AD0332" w:rsidRPr="00B12D24" w:rsidRDefault="00AD0332" w:rsidP="00AD0332">
      <w:pPr>
        <w:spacing w:line="480" w:lineRule="auto"/>
        <w:ind w:right="-347"/>
        <w:contextualSpacing/>
        <w:jc w:val="both"/>
        <w:rPr>
          <w:rFonts w:ascii="Times New Roman" w:hAnsi="Times New Roman"/>
          <w:lang w:val="en-GB"/>
        </w:rPr>
      </w:pPr>
    </w:p>
    <w:p w14:paraId="77AFFC7C" w14:textId="77777777" w:rsidR="00AD0332" w:rsidRPr="00DD5593"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 xml:space="preserve">Pritchard, D. (2012) “Anti-Luck Virtue Epistemology”, </w:t>
      </w:r>
      <w:r w:rsidRPr="00DD5593">
        <w:rPr>
          <w:rFonts w:ascii="Times New Roman" w:hAnsi="Times New Roman"/>
          <w:i/>
          <w:lang w:val="en-GB"/>
        </w:rPr>
        <w:t>The Journal of Philosophy</w:t>
      </w:r>
      <w:r w:rsidRPr="00DD5593">
        <w:rPr>
          <w:rFonts w:ascii="Times New Roman" w:hAnsi="Times New Roman"/>
          <w:lang w:val="en-GB"/>
        </w:rPr>
        <w:t xml:space="preserve"> 109(3): 247-279.</w:t>
      </w:r>
    </w:p>
    <w:p w14:paraId="3576243F" w14:textId="77777777" w:rsidR="00AD0332" w:rsidRPr="00DD5593" w:rsidRDefault="00AD0332" w:rsidP="00AD0332">
      <w:pPr>
        <w:spacing w:line="480" w:lineRule="auto"/>
        <w:ind w:right="-347"/>
        <w:contextualSpacing/>
        <w:jc w:val="both"/>
        <w:rPr>
          <w:rFonts w:ascii="Times New Roman" w:hAnsi="Times New Roman"/>
          <w:lang w:val="en-GB"/>
        </w:rPr>
      </w:pPr>
    </w:p>
    <w:p w14:paraId="105960D4" w14:textId="77777777" w:rsidR="00AD0332" w:rsidRPr="00DD5593"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 xml:space="preserve">Shah, N. and Velleman, J. D. (2005) “Doxastic Deliberation”, </w:t>
      </w:r>
      <w:r w:rsidRPr="00DD5593">
        <w:rPr>
          <w:rFonts w:ascii="Times New Roman" w:hAnsi="Times New Roman"/>
          <w:i/>
          <w:lang w:val="en-GB"/>
        </w:rPr>
        <w:t>The Philosophical Review</w:t>
      </w:r>
      <w:r w:rsidRPr="00DD5593">
        <w:rPr>
          <w:rFonts w:ascii="Times New Roman" w:hAnsi="Times New Roman"/>
          <w:lang w:val="en-GB"/>
        </w:rPr>
        <w:t xml:space="preserve"> 114(4): 497-534.</w:t>
      </w:r>
    </w:p>
    <w:p w14:paraId="4FE4539F" w14:textId="77777777" w:rsidR="00AD0332" w:rsidRPr="00DD5593" w:rsidRDefault="00AD0332" w:rsidP="00AD0332">
      <w:pPr>
        <w:spacing w:line="480" w:lineRule="auto"/>
        <w:ind w:right="-347"/>
        <w:contextualSpacing/>
        <w:jc w:val="both"/>
        <w:rPr>
          <w:rFonts w:ascii="Times New Roman" w:hAnsi="Times New Roman"/>
          <w:lang w:val="en-GB"/>
        </w:rPr>
      </w:pPr>
    </w:p>
    <w:p w14:paraId="0568D3DB" w14:textId="77777777" w:rsidR="00AD0332" w:rsidRPr="00DD5593" w:rsidRDefault="00AD0332" w:rsidP="00AD0332">
      <w:pPr>
        <w:spacing w:line="480" w:lineRule="auto"/>
        <w:ind w:left="-567" w:right="-347"/>
        <w:contextualSpacing/>
        <w:jc w:val="both"/>
        <w:rPr>
          <w:rFonts w:ascii="Times New Roman" w:hAnsi="Times New Roman"/>
          <w:lang w:val="en-GB"/>
        </w:rPr>
      </w:pPr>
      <w:r w:rsidRPr="00DD5593">
        <w:rPr>
          <w:rFonts w:ascii="Times New Roman" w:hAnsi="Times New Roman"/>
          <w:lang w:val="en-GB"/>
        </w:rPr>
        <w:t xml:space="preserve">Sosa, E. (2007) </w:t>
      </w:r>
      <w:r w:rsidRPr="00DD5593">
        <w:rPr>
          <w:rFonts w:ascii="Times New Roman" w:hAnsi="Times New Roman"/>
          <w:i/>
          <w:iCs/>
          <w:lang w:val="en-GB"/>
        </w:rPr>
        <w:t>A Virtue Epistemology: Apt Belief and Reflective Knowledge</w:t>
      </w:r>
      <w:r w:rsidRPr="00DD5593">
        <w:rPr>
          <w:rFonts w:ascii="Times New Roman" w:hAnsi="Times New Roman"/>
          <w:lang w:val="en-GB"/>
        </w:rPr>
        <w:t>, Oxford: OUP.</w:t>
      </w:r>
    </w:p>
    <w:p w14:paraId="21942AEA" w14:textId="77777777" w:rsidR="00AD0332" w:rsidRPr="00DD5593" w:rsidRDefault="00AD0332" w:rsidP="00AD0332">
      <w:pPr>
        <w:spacing w:line="480" w:lineRule="auto"/>
        <w:ind w:right="-347"/>
        <w:contextualSpacing/>
        <w:jc w:val="both"/>
        <w:rPr>
          <w:rFonts w:ascii="Times New Roman" w:hAnsi="Times New Roman"/>
          <w:lang w:val="en-GB"/>
        </w:rPr>
      </w:pPr>
    </w:p>
    <w:p w14:paraId="4C3F08E1" w14:textId="77777777" w:rsidR="00AD0332" w:rsidRPr="00DD5593" w:rsidRDefault="00AD0332" w:rsidP="00AD0332">
      <w:pPr>
        <w:widowControl w:val="0"/>
        <w:autoSpaceDE w:val="0"/>
        <w:autoSpaceDN w:val="0"/>
        <w:adjustRightInd w:val="0"/>
        <w:spacing w:line="480" w:lineRule="auto"/>
        <w:ind w:left="-567" w:right="-347"/>
        <w:contextualSpacing/>
        <w:jc w:val="both"/>
        <w:rPr>
          <w:rFonts w:ascii="Times New Roman" w:hAnsi="Times New Roman"/>
          <w:lang w:val="en-US"/>
        </w:rPr>
      </w:pPr>
      <w:r w:rsidRPr="00DD5593">
        <w:rPr>
          <w:rFonts w:ascii="Times New Roman" w:hAnsi="Times New Roman"/>
          <w:lang w:val="en-US"/>
        </w:rPr>
        <w:t xml:space="preserve">Williamson, T. (2000) </w:t>
      </w:r>
      <w:r w:rsidRPr="00DD5593">
        <w:rPr>
          <w:rFonts w:ascii="Times New Roman" w:hAnsi="Times New Roman"/>
          <w:i/>
          <w:lang w:val="en-US"/>
        </w:rPr>
        <w:t>Knowledge and Its Limits</w:t>
      </w:r>
      <w:r w:rsidRPr="00DD5593">
        <w:rPr>
          <w:rFonts w:ascii="Times New Roman" w:hAnsi="Times New Roman"/>
          <w:lang w:val="en-US"/>
        </w:rPr>
        <w:t>, Oxford: OUP.</w:t>
      </w:r>
    </w:p>
    <w:p w14:paraId="29449095" w14:textId="77777777" w:rsidR="00AD0332" w:rsidRPr="00DD5593" w:rsidRDefault="00AD0332" w:rsidP="00AD0332"/>
    <w:p w14:paraId="466B6CBC" w14:textId="77777777" w:rsidR="00AD0332" w:rsidRDefault="00AD0332" w:rsidP="00AD0332"/>
    <w:p w14:paraId="22374283" w14:textId="77777777" w:rsidR="00C63BFF" w:rsidRDefault="00C63BFF"/>
    <w:sectPr w:rsidR="00C63BFF" w:rsidSect="0081564F">
      <w:footerReference w:type="even" r:id="rId9"/>
      <w:footerReference w:type="default" r:id="rId10"/>
      <w:pgSz w:w="11900" w:h="16840"/>
      <w:pgMar w:top="1440" w:right="1694"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F31F0" w14:textId="77777777" w:rsidR="0081564F" w:rsidRDefault="0081564F" w:rsidP="00AD0332">
      <w:r>
        <w:separator/>
      </w:r>
    </w:p>
  </w:endnote>
  <w:endnote w:type="continuationSeparator" w:id="0">
    <w:p w14:paraId="59AFC7E4" w14:textId="77777777" w:rsidR="0081564F" w:rsidRDefault="0081564F" w:rsidP="00AD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A6625" w14:textId="77777777" w:rsidR="0081564F" w:rsidRDefault="0081564F" w:rsidP="008156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DD6138" w14:textId="77777777" w:rsidR="0081564F" w:rsidRDefault="0081564F" w:rsidP="0081564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E88C2" w14:textId="77777777" w:rsidR="0081564F" w:rsidRDefault="0081564F" w:rsidP="008156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1ED3">
      <w:rPr>
        <w:rStyle w:val="PageNumber"/>
        <w:noProof/>
      </w:rPr>
      <w:t>1</w:t>
    </w:r>
    <w:r>
      <w:rPr>
        <w:rStyle w:val="PageNumber"/>
      </w:rPr>
      <w:fldChar w:fldCharType="end"/>
    </w:r>
  </w:p>
  <w:p w14:paraId="24113B24" w14:textId="77777777" w:rsidR="0081564F" w:rsidRDefault="0081564F" w:rsidP="0081564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F69BE" w14:textId="77777777" w:rsidR="0081564F" w:rsidRDefault="0081564F" w:rsidP="00AD0332">
      <w:r>
        <w:separator/>
      </w:r>
    </w:p>
  </w:footnote>
  <w:footnote w:type="continuationSeparator" w:id="0">
    <w:p w14:paraId="64436F4C" w14:textId="77777777" w:rsidR="0081564F" w:rsidRDefault="0081564F" w:rsidP="00AD0332">
      <w:r>
        <w:continuationSeparator/>
      </w:r>
    </w:p>
  </w:footnote>
  <w:footnote w:id="1">
    <w:p w14:paraId="0AFCE50E" w14:textId="77777777" w:rsidR="0081564F" w:rsidRPr="00984ADA" w:rsidRDefault="0081564F" w:rsidP="00AD0332">
      <w:pPr>
        <w:pStyle w:val="FootnoteText"/>
        <w:spacing w:line="480" w:lineRule="auto"/>
        <w:ind w:left="-567" w:right="-241"/>
        <w:contextualSpacing/>
        <w:jc w:val="both"/>
        <w:rPr>
          <w:rFonts w:ascii="Times New Roman" w:hAnsi="Times New Roman"/>
          <w:sz w:val="20"/>
          <w:szCs w:val="20"/>
          <w:lang w:val="en-GB"/>
        </w:rPr>
      </w:pPr>
      <w:r w:rsidRPr="001E31DF">
        <w:rPr>
          <w:rStyle w:val="FootnoteReference"/>
          <w:rFonts w:ascii="Times New Roman" w:hAnsi="Times New Roman"/>
          <w:sz w:val="20"/>
          <w:szCs w:val="20"/>
          <w:lang w:val="en-GB"/>
        </w:rPr>
        <w:footnoteRef/>
      </w:r>
      <w:r w:rsidRPr="001E31DF">
        <w:rPr>
          <w:rFonts w:ascii="Times New Roman" w:hAnsi="Times New Roman"/>
          <w:sz w:val="20"/>
          <w:szCs w:val="20"/>
          <w:lang w:val="en-GB"/>
        </w:rPr>
        <w:t xml:space="preserve"> The only exception I am aware of is </w:t>
      </w:r>
      <w:r w:rsidRPr="00984ADA">
        <w:rPr>
          <w:rFonts w:ascii="Times New Roman" w:hAnsi="Times New Roman"/>
          <w:sz w:val="20"/>
          <w:szCs w:val="20"/>
          <w:lang w:val="en-GB"/>
        </w:rPr>
        <w:t>Enoch (2014), who briefly mentions it.</w:t>
      </w:r>
    </w:p>
  </w:footnote>
  <w:footnote w:id="2">
    <w:p w14:paraId="22EC0FD9" w14:textId="77777777" w:rsidR="0081564F" w:rsidRPr="004F3CA8" w:rsidRDefault="0081564F" w:rsidP="00AD0332">
      <w:pPr>
        <w:pStyle w:val="FootnoteText"/>
        <w:spacing w:line="480" w:lineRule="auto"/>
        <w:ind w:left="-567" w:right="-386"/>
        <w:contextualSpacing/>
        <w:jc w:val="both"/>
        <w:rPr>
          <w:rFonts w:ascii="Times New Roman" w:hAnsi="Times New Roman"/>
          <w:sz w:val="20"/>
          <w:szCs w:val="20"/>
          <w:lang w:val="en-GB"/>
        </w:rPr>
      </w:pPr>
      <w:r w:rsidRPr="004F3CA8">
        <w:rPr>
          <w:rStyle w:val="FootnoteReference"/>
          <w:rFonts w:ascii="Times New Roman" w:hAnsi="Times New Roman"/>
          <w:sz w:val="20"/>
          <w:szCs w:val="20"/>
          <w:lang w:val="en-GB"/>
        </w:rPr>
        <w:footnoteRef/>
      </w:r>
      <w:r w:rsidRPr="004F3CA8">
        <w:rPr>
          <w:rFonts w:ascii="Times New Roman" w:hAnsi="Times New Roman"/>
          <w:sz w:val="20"/>
          <w:szCs w:val="20"/>
          <w:lang w:val="en-GB"/>
        </w:rPr>
        <w:t xml:space="preserve"> Thanks to an anonymous referee for asking me to clarify the normative significance of expert deference about epistemic matters.</w:t>
      </w:r>
    </w:p>
  </w:footnote>
  <w:footnote w:id="3">
    <w:p w14:paraId="5528AF6E" w14:textId="77777777" w:rsidR="0081564F" w:rsidRPr="001E31DF" w:rsidRDefault="0081564F" w:rsidP="00AD0332">
      <w:pPr>
        <w:pStyle w:val="FootnoteText"/>
        <w:spacing w:line="480" w:lineRule="auto"/>
        <w:ind w:left="-567" w:right="-241"/>
        <w:contextualSpacing/>
        <w:jc w:val="both"/>
        <w:rPr>
          <w:rFonts w:ascii="Times New Roman" w:hAnsi="Times New Roman"/>
          <w:sz w:val="20"/>
          <w:szCs w:val="20"/>
          <w:lang w:val="en-GB"/>
        </w:rPr>
      </w:pPr>
      <w:r w:rsidRPr="001E31DF">
        <w:rPr>
          <w:rStyle w:val="FootnoteReference"/>
          <w:rFonts w:ascii="Times New Roman" w:hAnsi="Times New Roman"/>
          <w:sz w:val="20"/>
          <w:szCs w:val="20"/>
          <w:lang w:val="en-GB"/>
        </w:rPr>
        <w:footnoteRef/>
      </w:r>
      <w:r w:rsidRPr="001E31DF">
        <w:rPr>
          <w:rFonts w:ascii="Times New Roman" w:hAnsi="Times New Roman"/>
          <w:sz w:val="20"/>
          <w:szCs w:val="20"/>
          <w:lang w:val="en-GB"/>
        </w:rPr>
        <w:t xml:space="preserve"> I will talk only of judgements (and concepts) for ease of expression, but the view carries over to statements (and terms).</w:t>
      </w:r>
    </w:p>
  </w:footnote>
  <w:footnote w:id="4">
    <w:p w14:paraId="14DEE043" w14:textId="77777777" w:rsidR="0081564F" w:rsidRPr="001E31DF" w:rsidRDefault="0081564F" w:rsidP="00AD0332">
      <w:pPr>
        <w:pStyle w:val="FootnoteText"/>
        <w:spacing w:line="480" w:lineRule="auto"/>
        <w:ind w:left="-567" w:right="-241"/>
        <w:contextualSpacing/>
        <w:jc w:val="both"/>
        <w:rPr>
          <w:rFonts w:ascii="Times New Roman" w:hAnsi="Times New Roman"/>
          <w:sz w:val="20"/>
          <w:szCs w:val="20"/>
          <w:lang w:val="en-GB"/>
        </w:rPr>
      </w:pPr>
      <w:r w:rsidRPr="001E31DF">
        <w:rPr>
          <w:rStyle w:val="FootnoteReference"/>
          <w:rFonts w:ascii="Times New Roman" w:hAnsi="Times New Roman"/>
          <w:sz w:val="20"/>
          <w:szCs w:val="20"/>
          <w:lang w:val="en-GB"/>
        </w:rPr>
        <w:footnoteRef/>
      </w:r>
      <w:r w:rsidRPr="001E31DF">
        <w:rPr>
          <w:rFonts w:ascii="Times New Roman" w:hAnsi="Times New Roman"/>
          <w:sz w:val="20"/>
          <w:szCs w:val="20"/>
          <w:lang w:val="en-GB"/>
        </w:rPr>
        <w:t xml:space="preserve"> Some terminological conventions: I will henceforth use ‘A’ to refer to the agent who defers and ‘B’ to refer to the agent to whom A defers. For ease of expression, I will sometimes say that A relies on B’s opinion to make the judgement instead of the clumsier (but more accurate) A’s grounds for the judgement are wholly constituted by the fact that another agent B, whom A takes to be an expert, says that x is E.</w:t>
      </w:r>
    </w:p>
  </w:footnote>
  <w:footnote w:id="5">
    <w:p w14:paraId="6150874B" w14:textId="6688756E" w:rsidR="0081564F" w:rsidRPr="001E31DF" w:rsidRDefault="0081564F" w:rsidP="00AD0332">
      <w:pPr>
        <w:pStyle w:val="FootnoteText"/>
        <w:spacing w:line="480" w:lineRule="auto"/>
        <w:ind w:left="-567" w:right="-241"/>
        <w:contextualSpacing/>
        <w:jc w:val="both"/>
        <w:rPr>
          <w:rFonts w:ascii="Times New Roman" w:hAnsi="Times New Roman"/>
          <w:sz w:val="20"/>
          <w:szCs w:val="20"/>
        </w:rPr>
      </w:pPr>
      <w:r w:rsidRPr="001E31DF">
        <w:rPr>
          <w:rStyle w:val="FootnoteReference"/>
          <w:rFonts w:ascii="Times New Roman" w:hAnsi="Times New Roman"/>
          <w:sz w:val="20"/>
          <w:szCs w:val="20"/>
        </w:rPr>
        <w:footnoteRef/>
      </w:r>
      <w:r w:rsidRPr="001E31DF">
        <w:rPr>
          <w:rFonts w:ascii="Times New Roman" w:hAnsi="Times New Roman"/>
          <w:sz w:val="20"/>
          <w:szCs w:val="20"/>
        </w:rPr>
        <w:t xml:space="preserve"> </w:t>
      </w:r>
      <w:r w:rsidRPr="00984ADA">
        <w:rPr>
          <w:rFonts w:ascii="Times New Roman" w:hAnsi="Times New Roman"/>
          <w:sz w:val="20"/>
          <w:szCs w:val="20"/>
          <w:lang w:val="en-GB"/>
        </w:rPr>
        <w:t xml:space="preserve">See </w:t>
      </w:r>
      <w:r w:rsidR="00141FBB">
        <w:rPr>
          <w:rFonts w:ascii="Times New Roman" w:hAnsi="Times New Roman"/>
          <w:sz w:val="20"/>
          <w:szCs w:val="20"/>
          <w:lang w:val="en-GB"/>
        </w:rPr>
        <w:t xml:space="preserve">Davia and Palmira (2015) </w:t>
      </w:r>
      <w:r w:rsidRPr="001E31DF">
        <w:rPr>
          <w:rFonts w:ascii="Times New Roman" w:hAnsi="Times New Roman"/>
          <w:sz w:val="20"/>
          <w:szCs w:val="20"/>
          <w:lang w:val="en-GB"/>
        </w:rPr>
        <w:t>and McGrath (2011) for a parallel discussion of suspicious moral deference.</w:t>
      </w:r>
    </w:p>
  </w:footnote>
  <w:footnote w:id="6">
    <w:p w14:paraId="6963387D" w14:textId="77777777" w:rsidR="0081564F" w:rsidRPr="004F3CA8" w:rsidRDefault="0081564F" w:rsidP="004F3CA8">
      <w:pPr>
        <w:pStyle w:val="FootnoteText"/>
        <w:spacing w:line="480" w:lineRule="auto"/>
        <w:ind w:left="-567"/>
        <w:contextualSpacing/>
        <w:jc w:val="both"/>
        <w:rPr>
          <w:rFonts w:ascii="Times New Roman" w:hAnsi="Times New Roman"/>
          <w:sz w:val="20"/>
          <w:szCs w:val="20"/>
        </w:rPr>
      </w:pPr>
      <w:r w:rsidRPr="004F3CA8">
        <w:rPr>
          <w:rStyle w:val="FootnoteReference"/>
          <w:rFonts w:ascii="Times New Roman" w:hAnsi="Times New Roman"/>
          <w:sz w:val="20"/>
          <w:szCs w:val="20"/>
        </w:rPr>
        <w:footnoteRef/>
      </w:r>
      <w:r w:rsidRPr="004F3CA8">
        <w:rPr>
          <w:rFonts w:ascii="Times New Roman" w:hAnsi="Times New Roman"/>
          <w:sz w:val="20"/>
          <w:szCs w:val="20"/>
        </w:rPr>
        <w:t xml:space="preserve"> I</w:t>
      </w:r>
      <w:r w:rsidRPr="00B342A9">
        <w:rPr>
          <w:rFonts w:ascii="Times New Roman" w:hAnsi="Times New Roman"/>
          <w:sz w:val="20"/>
          <w:szCs w:val="20"/>
        </w:rPr>
        <w:t xml:space="preserve"> owe this point to an Editor of</w:t>
      </w:r>
      <w:r w:rsidRPr="004F3CA8">
        <w:rPr>
          <w:rFonts w:ascii="Times New Roman" w:hAnsi="Times New Roman"/>
          <w:sz w:val="20"/>
          <w:szCs w:val="20"/>
        </w:rPr>
        <w:t xml:space="preserve"> this journal.</w:t>
      </w:r>
    </w:p>
  </w:footnote>
  <w:footnote w:id="7">
    <w:p w14:paraId="6D7C3B74" w14:textId="77777777" w:rsidR="0081564F" w:rsidRPr="001E31DF" w:rsidRDefault="0081564F" w:rsidP="00AD0332">
      <w:pPr>
        <w:pStyle w:val="FootnoteText"/>
        <w:spacing w:line="480" w:lineRule="auto"/>
        <w:ind w:left="-567" w:right="-383"/>
        <w:contextualSpacing/>
        <w:jc w:val="both"/>
        <w:rPr>
          <w:rFonts w:ascii="Times New Roman" w:hAnsi="Times New Roman"/>
          <w:sz w:val="20"/>
          <w:szCs w:val="20"/>
          <w:lang w:val="en-GB"/>
        </w:rPr>
      </w:pPr>
      <w:r w:rsidRPr="001E31DF">
        <w:rPr>
          <w:rStyle w:val="FootnoteReference"/>
          <w:rFonts w:ascii="Times New Roman" w:hAnsi="Times New Roman"/>
          <w:sz w:val="20"/>
          <w:szCs w:val="20"/>
          <w:lang w:val="en-GB"/>
        </w:rPr>
        <w:footnoteRef/>
      </w:r>
      <w:r w:rsidRPr="001E31DF">
        <w:rPr>
          <w:rFonts w:ascii="Times New Roman" w:hAnsi="Times New Roman"/>
          <w:sz w:val="20"/>
          <w:szCs w:val="20"/>
          <w:lang w:val="en-GB"/>
        </w:rPr>
        <w:t xml:space="preserve"> I am taking the inspiration from Hills (2009) and McGrath (2011), who have argued for an understanding-based explanation of the analogous phenomenon in the moral case.</w:t>
      </w:r>
    </w:p>
  </w:footnote>
  <w:footnote w:id="8">
    <w:p w14:paraId="28958811" w14:textId="77777777" w:rsidR="0081564F" w:rsidRPr="004F3CA8" w:rsidRDefault="0081564F" w:rsidP="004F3CA8">
      <w:pPr>
        <w:pStyle w:val="FootnoteText"/>
        <w:spacing w:line="480" w:lineRule="auto"/>
        <w:ind w:left="-567"/>
        <w:jc w:val="both"/>
        <w:rPr>
          <w:rFonts w:ascii="Times New Roman" w:hAnsi="Times New Roman"/>
          <w:sz w:val="20"/>
          <w:szCs w:val="20"/>
          <w:lang w:val="en-GB"/>
        </w:rPr>
      </w:pPr>
      <w:r w:rsidRPr="004F3CA8">
        <w:rPr>
          <w:rStyle w:val="FootnoteReference"/>
          <w:rFonts w:ascii="Times New Roman" w:hAnsi="Times New Roman"/>
          <w:sz w:val="20"/>
          <w:szCs w:val="20"/>
          <w:lang w:val="en-GB"/>
        </w:rPr>
        <w:footnoteRef/>
      </w:r>
      <w:r w:rsidRPr="004F3CA8">
        <w:rPr>
          <w:rFonts w:ascii="Times New Roman" w:hAnsi="Times New Roman"/>
          <w:sz w:val="20"/>
          <w:szCs w:val="20"/>
          <w:lang w:val="en-GB"/>
        </w:rPr>
        <w:t xml:space="preserve"> This naturally resonates with the claim that we cannot acquire understanding via testimony. See Boyd (2017) and Hills (2009) for further discussion.</w:t>
      </w:r>
    </w:p>
  </w:footnote>
  <w:footnote w:id="9">
    <w:p w14:paraId="6F241477" w14:textId="77777777" w:rsidR="0081564F" w:rsidRPr="004F3CA8" w:rsidRDefault="0081564F" w:rsidP="004F3CA8">
      <w:pPr>
        <w:pStyle w:val="FootnoteText"/>
        <w:spacing w:line="480" w:lineRule="auto"/>
        <w:ind w:left="-567"/>
        <w:contextualSpacing/>
        <w:jc w:val="both"/>
        <w:rPr>
          <w:rFonts w:ascii="Times New Roman" w:hAnsi="Times New Roman"/>
          <w:sz w:val="20"/>
          <w:szCs w:val="20"/>
          <w:lang w:val="en-GB"/>
        </w:rPr>
      </w:pPr>
      <w:r w:rsidRPr="004F3CA8">
        <w:rPr>
          <w:rStyle w:val="FootnoteReference"/>
          <w:rFonts w:ascii="Times New Roman" w:hAnsi="Times New Roman"/>
          <w:sz w:val="20"/>
          <w:szCs w:val="20"/>
          <w:lang w:val="en-GB"/>
        </w:rPr>
        <w:footnoteRef/>
      </w:r>
      <w:r w:rsidRPr="004F3CA8">
        <w:rPr>
          <w:rFonts w:ascii="Times New Roman" w:hAnsi="Times New Roman"/>
          <w:sz w:val="20"/>
          <w:szCs w:val="20"/>
          <w:lang w:val="en-GB"/>
        </w:rPr>
        <w:t xml:space="preserve"> Thanks to an anonymous referee for asking me to address this point in depth.</w:t>
      </w:r>
    </w:p>
  </w:footnote>
  <w:footnote w:id="10">
    <w:p w14:paraId="56320B6C" w14:textId="48CCCD14" w:rsidR="0081564F" w:rsidRPr="004F3CA8" w:rsidRDefault="0081564F" w:rsidP="00AD0332">
      <w:pPr>
        <w:pStyle w:val="FootnoteText"/>
        <w:spacing w:line="480" w:lineRule="auto"/>
        <w:ind w:left="-567" w:right="-383"/>
        <w:contextualSpacing/>
        <w:jc w:val="both"/>
        <w:rPr>
          <w:rFonts w:ascii="Times New Roman" w:hAnsi="Times New Roman"/>
          <w:sz w:val="20"/>
          <w:szCs w:val="20"/>
          <w:lang w:val="en-GB"/>
        </w:rPr>
      </w:pPr>
      <w:r w:rsidRPr="004F3CA8">
        <w:rPr>
          <w:rStyle w:val="FootnoteReference"/>
          <w:rFonts w:ascii="Times New Roman" w:hAnsi="Times New Roman"/>
          <w:sz w:val="20"/>
          <w:szCs w:val="20"/>
          <w:lang w:val="en-GB"/>
        </w:rPr>
        <w:footnoteRef/>
      </w:r>
      <w:r w:rsidRPr="004F3CA8">
        <w:rPr>
          <w:rFonts w:ascii="Times New Roman" w:hAnsi="Times New Roman"/>
          <w:sz w:val="20"/>
          <w:szCs w:val="20"/>
          <w:lang w:val="en-GB"/>
        </w:rPr>
        <w:t xml:space="preserve"> A different formulation – focusing on duties rather than aims – of the same objection can be found in </w:t>
      </w:r>
      <w:r>
        <w:rPr>
          <w:rFonts w:ascii="Times New Roman" w:hAnsi="Times New Roman"/>
          <w:sz w:val="20"/>
          <w:szCs w:val="20"/>
          <w:lang w:val="en-GB"/>
        </w:rPr>
        <w:t>Davia and Palmira (2015)</w:t>
      </w:r>
      <w:r w:rsidRPr="004F3CA8">
        <w:rPr>
          <w:rFonts w:ascii="Times New Roman" w:hAnsi="Times New Roman"/>
          <w:sz w:val="20"/>
          <w:szCs w:val="20"/>
          <w:lang w:val="en-GB"/>
        </w:rPr>
        <w:t xml:space="preserve"> in the context of moral deference.</w:t>
      </w:r>
    </w:p>
  </w:footnote>
  <w:footnote w:id="11">
    <w:p w14:paraId="17531E7A" w14:textId="49832C4E" w:rsidR="0081564F" w:rsidRPr="001E31DF" w:rsidRDefault="0081564F" w:rsidP="00AD0332">
      <w:pPr>
        <w:pStyle w:val="FootnoteText"/>
        <w:spacing w:line="480" w:lineRule="auto"/>
        <w:ind w:left="-567" w:right="-241"/>
        <w:contextualSpacing/>
        <w:jc w:val="both"/>
        <w:rPr>
          <w:rFonts w:ascii="Times New Roman" w:hAnsi="Times New Roman"/>
          <w:sz w:val="20"/>
          <w:szCs w:val="20"/>
          <w:lang w:val="en-GB"/>
        </w:rPr>
      </w:pPr>
      <w:r w:rsidRPr="00984ADA">
        <w:rPr>
          <w:rStyle w:val="FootnoteReference"/>
          <w:rFonts w:ascii="Times New Roman" w:hAnsi="Times New Roman"/>
          <w:sz w:val="20"/>
          <w:szCs w:val="20"/>
          <w:lang w:val="en-GB"/>
        </w:rPr>
        <w:footnoteRef/>
      </w:r>
      <w:r w:rsidRPr="00984ADA">
        <w:rPr>
          <w:rFonts w:ascii="Times New Roman" w:hAnsi="Times New Roman"/>
          <w:sz w:val="20"/>
          <w:szCs w:val="20"/>
          <w:lang w:val="en-GB"/>
        </w:rPr>
        <w:t xml:space="preserve"> </w:t>
      </w:r>
      <w:r>
        <w:rPr>
          <w:rFonts w:ascii="Times New Roman" w:hAnsi="Times New Roman"/>
          <w:sz w:val="20"/>
          <w:szCs w:val="20"/>
          <w:lang w:val="en-GB"/>
        </w:rPr>
        <w:t>I here build on Davia and Pa</w:t>
      </w:r>
      <w:r w:rsidR="0093434A">
        <w:rPr>
          <w:rFonts w:ascii="Times New Roman" w:hAnsi="Times New Roman"/>
          <w:sz w:val="20"/>
          <w:szCs w:val="20"/>
          <w:lang w:val="en-GB"/>
        </w:rPr>
        <w:t>lmira (2015), who have offered the</w:t>
      </w:r>
      <w:r w:rsidR="00D6741F">
        <w:rPr>
          <w:rFonts w:ascii="Times New Roman" w:hAnsi="Times New Roman"/>
          <w:sz w:val="20"/>
          <w:szCs w:val="20"/>
          <w:lang w:val="en-GB"/>
        </w:rPr>
        <w:t xml:space="preserve"> first</w:t>
      </w:r>
      <w:r>
        <w:rPr>
          <w:rFonts w:ascii="Times New Roman" w:hAnsi="Times New Roman"/>
          <w:sz w:val="20"/>
          <w:szCs w:val="20"/>
          <w:lang w:val="en-GB"/>
        </w:rPr>
        <w:t xml:space="preserve"> articulation of </w:t>
      </w:r>
      <w:r w:rsidR="00600A9D">
        <w:rPr>
          <w:rFonts w:ascii="Times New Roman" w:hAnsi="Times New Roman"/>
          <w:sz w:val="20"/>
          <w:szCs w:val="20"/>
          <w:lang w:val="en-GB"/>
        </w:rPr>
        <w:t xml:space="preserve">the </w:t>
      </w:r>
      <w:r>
        <w:rPr>
          <w:rFonts w:ascii="Times New Roman" w:hAnsi="Times New Roman"/>
          <w:sz w:val="20"/>
          <w:szCs w:val="20"/>
          <w:lang w:val="en-GB"/>
        </w:rPr>
        <w:t>parity-based explanation as applied to the moral case.</w:t>
      </w:r>
    </w:p>
  </w:footnote>
  <w:footnote w:id="12">
    <w:p w14:paraId="6AC4DCD9" w14:textId="367EF084" w:rsidR="0081564F" w:rsidRPr="001E31DF" w:rsidRDefault="0081564F" w:rsidP="00AD0332">
      <w:pPr>
        <w:pStyle w:val="FootnoteText"/>
        <w:spacing w:line="480" w:lineRule="auto"/>
        <w:ind w:left="-567" w:right="-241"/>
        <w:contextualSpacing/>
        <w:jc w:val="both"/>
        <w:rPr>
          <w:rFonts w:ascii="Times New Roman" w:hAnsi="Times New Roman"/>
          <w:sz w:val="20"/>
          <w:szCs w:val="20"/>
          <w:lang w:val="en-GB"/>
        </w:rPr>
      </w:pPr>
      <w:r w:rsidRPr="00984ADA">
        <w:rPr>
          <w:rStyle w:val="FootnoteReference"/>
          <w:rFonts w:ascii="Times New Roman" w:hAnsi="Times New Roman"/>
          <w:sz w:val="20"/>
          <w:szCs w:val="20"/>
          <w:lang w:val="en-GB"/>
        </w:rPr>
        <w:footnoteRef/>
      </w:r>
      <w:r w:rsidRPr="00984ADA">
        <w:rPr>
          <w:rFonts w:ascii="Times New Roman" w:hAnsi="Times New Roman"/>
          <w:sz w:val="20"/>
          <w:szCs w:val="20"/>
          <w:lang w:val="en-GB"/>
        </w:rPr>
        <w:t xml:space="preserve"> </w:t>
      </w:r>
      <w:r w:rsidRPr="009760C1">
        <w:rPr>
          <w:rFonts w:ascii="Times New Roman" w:hAnsi="Times New Roman"/>
          <w:sz w:val="20"/>
          <w:szCs w:val="20"/>
          <w:lang w:val="en-GB"/>
        </w:rPr>
        <w:t xml:space="preserve">See </w:t>
      </w:r>
      <w:r w:rsidRPr="001E31DF">
        <w:rPr>
          <w:rFonts w:ascii="Times New Roman" w:hAnsi="Times New Roman"/>
          <w:sz w:val="20"/>
          <w:szCs w:val="20"/>
          <w:lang w:val="en-GB"/>
        </w:rPr>
        <w:t xml:space="preserve">Lackey (2010) for </w:t>
      </w:r>
      <w:r>
        <w:rPr>
          <w:rFonts w:ascii="Times New Roman" w:hAnsi="Times New Roman"/>
          <w:sz w:val="20"/>
          <w:szCs w:val="20"/>
          <w:lang w:val="en-GB"/>
        </w:rPr>
        <w:t xml:space="preserve">a </w:t>
      </w:r>
      <w:r w:rsidRPr="001E31DF">
        <w:rPr>
          <w:rFonts w:ascii="Times New Roman" w:hAnsi="Times New Roman"/>
          <w:sz w:val="20"/>
          <w:szCs w:val="20"/>
          <w:lang w:val="en-GB"/>
        </w:rPr>
        <w:t>defence. See Elga (2007) for an alternative definition.</w:t>
      </w:r>
    </w:p>
  </w:footnote>
  <w:footnote w:id="13">
    <w:p w14:paraId="1D596952" w14:textId="77777777" w:rsidR="0081564F" w:rsidRPr="009760C1" w:rsidRDefault="0081564F" w:rsidP="00AD0332">
      <w:pPr>
        <w:pStyle w:val="FootnoteText"/>
        <w:spacing w:line="480" w:lineRule="auto"/>
        <w:ind w:left="-567" w:right="-241"/>
        <w:contextualSpacing/>
        <w:jc w:val="both"/>
      </w:pPr>
      <w:r w:rsidRPr="00984ADA">
        <w:rPr>
          <w:rStyle w:val="FootnoteReference"/>
          <w:rFonts w:ascii="Times New Roman" w:hAnsi="Times New Roman"/>
          <w:sz w:val="20"/>
          <w:szCs w:val="20"/>
          <w:lang w:val="en-GB"/>
        </w:rPr>
        <w:footnoteRef/>
      </w:r>
      <w:r w:rsidRPr="00984ADA">
        <w:rPr>
          <w:rFonts w:ascii="Times New Roman" w:hAnsi="Times New Roman"/>
          <w:sz w:val="20"/>
          <w:szCs w:val="20"/>
          <w:lang w:val="en-GB"/>
        </w:rPr>
        <w:t xml:space="preserve"> For a metaepistemological map, see Kyriacou (2016).</w:t>
      </w:r>
    </w:p>
  </w:footnote>
  <w:footnote w:id="14">
    <w:p w14:paraId="0DE45735" w14:textId="77777777" w:rsidR="0081564F" w:rsidRPr="00984ADA" w:rsidRDefault="0081564F" w:rsidP="00AD0332">
      <w:pPr>
        <w:pStyle w:val="FootnoteText"/>
        <w:spacing w:line="480" w:lineRule="auto"/>
        <w:ind w:left="-567" w:right="-241"/>
        <w:contextualSpacing/>
        <w:jc w:val="both"/>
        <w:rPr>
          <w:rFonts w:ascii="Times New Roman" w:hAnsi="Times New Roman"/>
          <w:sz w:val="20"/>
          <w:szCs w:val="20"/>
          <w:lang w:val="en-GB"/>
        </w:rPr>
      </w:pPr>
      <w:r w:rsidRPr="00984ADA">
        <w:rPr>
          <w:rStyle w:val="FootnoteReference"/>
          <w:rFonts w:ascii="Times New Roman" w:hAnsi="Times New Roman"/>
          <w:sz w:val="20"/>
          <w:szCs w:val="20"/>
          <w:lang w:val="en-GB"/>
        </w:rPr>
        <w:footnoteRef/>
      </w:r>
      <w:r w:rsidRPr="00984ADA">
        <w:rPr>
          <w:rFonts w:ascii="Times New Roman" w:hAnsi="Times New Roman"/>
          <w:sz w:val="20"/>
          <w:szCs w:val="20"/>
          <w:lang w:val="en-GB"/>
        </w:rPr>
        <w:t xml:space="preserve"> For an explicit defence of (CRER) about epistemic reasonability, see Heathwood (2009).</w:t>
      </w:r>
    </w:p>
  </w:footnote>
  <w:footnote w:id="15">
    <w:p w14:paraId="0BF233E5" w14:textId="5F2DA5C3" w:rsidR="0081564F" w:rsidRPr="001E31DF" w:rsidRDefault="0081564F" w:rsidP="00AD0332">
      <w:pPr>
        <w:pStyle w:val="FootnoteText"/>
        <w:spacing w:line="480" w:lineRule="auto"/>
        <w:ind w:left="-567" w:right="-241"/>
        <w:contextualSpacing/>
        <w:jc w:val="both"/>
        <w:rPr>
          <w:rFonts w:ascii="Times New Roman" w:hAnsi="Times New Roman"/>
          <w:sz w:val="20"/>
          <w:szCs w:val="20"/>
          <w:lang w:val="en-GB"/>
        </w:rPr>
      </w:pPr>
      <w:r w:rsidRPr="00984ADA">
        <w:rPr>
          <w:rStyle w:val="FootnoteReference"/>
          <w:rFonts w:ascii="Times New Roman" w:hAnsi="Times New Roman"/>
          <w:sz w:val="20"/>
          <w:szCs w:val="20"/>
          <w:lang w:val="en-GB"/>
        </w:rPr>
        <w:footnoteRef/>
      </w:r>
      <w:r w:rsidRPr="00984ADA">
        <w:rPr>
          <w:rFonts w:ascii="Times New Roman" w:hAnsi="Times New Roman"/>
          <w:sz w:val="20"/>
          <w:szCs w:val="20"/>
          <w:lang w:val="en-GB"/>
        </w:rPr>
        <w:t xml:space="preserve"> </w:t>
      </w:r>
      <w:r w:rsidRPr="009760C1">
        <w:rPr>
          <w:rFonts w:ascii="Times New Roman" w:hAnsi="Times New Roman"/>
          <w:sz w:val="20"/>
          <w:szCs w:val="20"/>
          <w:lang w:val="en-GB"/>
        </w:rPr>
        <w:t>I</w:t>
      </w:r>
      <w:r w:rsidRPr="00B12D24">
        <w:rPr>
          <w:rFonts w:ascii="Times New Roman" w:hAnsi="Times New Roman"/>
          <w:sz w:val="20"/>
          <w:szCs w:val="20"/>
          <w:lang w:val="en-GB"/>
        </w:rPr>
        <w:t>’m merely c</w:t>
      </w:r>
      <w:r w:rsidRPr="001E31DF">
        <w:rPr>
          <w:rFonts w:ascii="Times New Roman" w:hAnsi="Times New Roman"/>
          <w:sz w:val="20"/>
          <w:szCs w:val="20"/>
          <w:lang w:val="en-GB"/>
        </w:rPr>
        <w:t>laiming</w:t>
      </w:r>
      <w:r>
        <w:rPr>
          <w:rFonts w:ascii="Times New Roman" w:hAnsi="Times New Roman"/>
          <w:sz w:val="20"/>
          <w:szCs w:val="20"/>
          <w:lang w:val="en-GB"/>
        </w:rPr>
        <w:t xml:space="preserve"> that</w:t>
      </w:r>
      <w:r w:rsidRPr="001E31DF">
        <w:rPr>
          <w:rFonts w:ascii="Times New Roman" w:hAnsi="Times New Roman"/>
          <w:sz w:val="20"/>
          <w:szCs w:val="20"/>
          <w:lang w:val="en-GB"/>
        </w:rPr>
        <w:t xml:space="preserve"> it is possible to develop knowledge-first epistemology as a thesis about properties and not only about concepts. Whether or not this is the correct way of interpreting Williamson and his followers is not at issue here.</w:t>
      </w:r>
    </w:p>
  </w:footnote>
  <w:footnote w:id="16">
    <w:p w14:paraId="65BD8F09" w14:textId="77777777" w:rsidR="0081564F" w:rsidRPr="001E31DF" w:rsidRDefault="0081564F" w:rsidP="00AD0332">
      <w:pPr>
        <w:pStyle w:val="FootnoteText"/>
        <w:spacing w:line="480" w:lineRule="auto"/>
        <w:ind w:left="-567" w:right="-241"/>
        <w:contextualSpacing/>
        <w:jc w:val="both"/>
        <w:rPr>
          <w:rFonts w:ascii="Times New Roman" w:hAnsi="Times New Roman"/>
          <w:sz w:val="20"/>
          <w:szCs w:val="20"/>
          <w:lang w:val="en-GB"/>
        </w:rPr>
      </w:pPr>
      <w:r w:rsidRPr="00984ADA">
        <w:rPr>
          <w:rStyle w:val="FootnoteReference"/>
          <w:rFonts w:ascii="Times New Roman" w:hAnsi="Times New Roman"/>
          <w:sz w:val="20"/>
          <w:szCs w:val="20"/>
          <w:lang w:val="en-GB"/>
        </w:rPr>
        <w:footnoteRef/>
      </w:r>
      <w:r w:rsidRPr="00984ADA">
        <w:rPr>
          <w:rFonts w:ascii="Times New Roman" w:hAnsi="Times New Roman"/>
          <w:sz w:val="20"/>
          <w:szCs w:val="20"/>
          <w:lang w:val="en-GB"/>
        </w:rPr>
        <w:t xml:space="preserve"> </w:t>
      </w:r>
      <w:r w:rsidRPr="009760C1">
        <w:rPr>
          <w:rFonts w:ascii="Times New Roman" w:hAnsi="Times New Roman"/>
          <w:sz w:val="20"/>
          <w:szCs w:val="20"/>
          <w:lang w:val="en-GB"/>
        </w:rPr>
        <w:t xml:space="preserve">See also </w:t>
      </w:r>
      <w:r w:rsidRPr="00B12D24">
        <w:rPr>
          <w:rFonts w:ascii="Times New Roman" w:hAnsi="Times New Roman"/>
          <w:sz w:val="20"/>
          <w:szCs w:val="20"/>
          <w:lang w:val="en-GB"/>
        </w:rPr>
        <w:t>C</w:t>
      </w:r>
      <w:r w:rsidRPr="001E31DF">
        <w:rPr>
          <w:rFonts w:ascii="Times New Roman" w:hAnsi="Times New Roman"/>
          <w:sz w:val="20"/>
          <w:szCs w:val="20"/>
          <w:lang w:val="en-GB"/>
        </w:rPr>
        <w:t>uneo and Kyriacou (2018), who explicitly defend (NER) about epistemic reasonability.</w:t>
      </w:r>
    </w:p>
  </w:footnote>
  <w:footnote w:id="17">
    <w:p w14:paraId="7E56D0B4" w14:textId="02D06E99" w:rsidR="0081564F" w:rsidRPr="00832A77" w:rsidRDefault="0081564F" w:rsidP="00832A77">
      <w:pPr>
        <w:pStyle w:val="FootnoteText"/>
        <w:ind w:left="-567"/>
        <w:jc w:val="both"/>
        <w:rPr>
          <w:rFonts w:ascii="Times New Roman" w:hAnsi="Times New Roman"/>
          <w:sz w:val="20"/>
          <w:szCs w:val="20"/>
          <w:lang w:val="en-GB"/>
        </w:rPr>
      </w:pPr>
      <w:r w:rsidRPr="00832A77">
        <w:rPr>
          <w:rStyle w:val="FootnoteReference"/>
          <w:rFonts w:ascii="Times New Roman" w:hAnsi="Times New Roman"/>
          <w:sz w:val="20"/>
          <w:szCs w:val="20"/>
          <w:lang w:val="en-GB"/>
        </w:rPr>
        <w:footnoteRef/>
      </w:r>
      <w:r w:rsidRPr="00832A77">
        <w:rPr>
          <w:rFonts w:ascii="Times New Roman" w:hAnsi="Times New Roman"/>
          <w:sz w:val="20"/>
          <w:szCs w:val="20"/>
          <w:lang w:val="en-GB"/>
        </w:rPr>
        <w:t xml:space="preserve"> </w:t>
      </w:r>
      <w:r>
        <w:rPr>
          <w:rFonts w:ascii="Times New Roman" w:hAnsi="Times New Roman"/>
          <w:sz w:val="20"/>
          <w:szCs w:val="20"/>
          <w:lang w:val="en-GB"/>
        </w:rPr>
        <w:t>Thanks to Hichem Naar for urging me to consider this objection.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36395"/>
    <w:multiLevelType w:val="hybridMultilevel"/>
    <w:tmpl w:val="C2A49ADE"/>
    <w:lvl w:ilvl="0" w:tplc="6B04DE38">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
    <w:nsid w:val="58340FDF"/>
    <w:multiLevelType w:val="hybridMultilevel"/>
    <w:tmpl w:val="0402F8A2"/>
    <w:lvl w:ilvl="0" w:tplc="0409001B">
      <w:start w:val="1"/>
      <w:numFmt w:val="lowerRoman"/>
      <w:lvlText w:val="%1."/>
      <w:lvlJc w:val="righ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
    <w:nsid w:val="6AA9249B"/>
    <w:multiLevelType w:val="hybridMultilevel"/>
    <w:tmpl w:val="9788C04E"/>
    <w:lvl w:ilvl="0" w:tplc="77B6146A">
      <w:start w:val="1"/>
      <w:numFmt w:val="upperRoman"/>
      <w:lvlText w:val="(%1)"/>
      <w:lvlJc w:val="left"/>
      <w:pPr>
        <w:ind w:left="153" w:hanging="72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749E2BC4"/>
    <w:multiLevelType w:val="hybridMultilevel"/>
    <w:tmpl w:val="8AD45DA0"/>
    <w:lvl w:ilvl="0" w:tplc="5B844D30">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32"/>
    <w:rsid w:val="00092B57"/>
    <w:rsid w:val="000F18E4"/>
    <w:rsid w:val="00141FBB"/>
    <w:rsid w:val="00391ED3"/>
    <w:rsid w:val="00493566"/>
    <w:rsid w:val="004D1ADA"/>
    <w:rsid w:val="004F3CA8"/>
    <w:rsid w:val="00600A9D"/>
    <w:rsid w:val="00735AE3"/>
    <w:rsid w:val="0081564F"/>
    <w:rsid w:val="00826C92"/>
    <w:rsid w:val="00832A77"/>
    <w:rsid w:val="0093434A"/>
    <w:rsid w:val="00940EBE"/>
    <w:rsid w:val="00AD0332"/>
    <w:rsid w:val="00B0679C"/>
    <w:rsid w:val="00B630B0"/>
    <w:rsid w:val="00C63BFF"/>
    <w:rsid w:val="00C70643"/>
    <w:rsid w:val="00CA1C4B"/>
    <w:rsid w:val="00D14951"/>
    <w:rsid w:val="00D6741F"/>
    <w:rsid w:val="00E107B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59A7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332"/>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D0332"/>
    <w:pPr>
      <w:tabs>
        <w:tab w:val="center" w:pos="4153"/>
        <w:tab w:val="right" w:pos="8306"/>
      </w:tabs>
    </w:pPr>
  </w:style>
  <w:style w:type="character" w:customStyle="1" w:styleId="FooterChar">
    <w:name w:val="Footer Char"/>
    <w:basedOn w:val="DefaultParagraphFont"/>
    <w:link w:val="Footer"/>
    <w:uiPriority w:val="99"/>
    <w:rsid w:val="00AD0332"/>
    <w:rPr>
      <w:rFonts w:ascii="Cambria" w:eastAsia="ＭＳ 明朝" w:hAnsi="Cambria" w:cs="Times New Roman"/>
    </w:rPr>
  </w:style>
  <w:style w:type="character" w:styleId="PageNumber">
    <w:name w:val="page number"/>
    <w:uiPriority w:val="99"/>
    <w:semiHidden/>
    <w:unhideWhenUsed/>
    <w:rsid w:val="00AD0332"/>
  </w:style>
  <w:style w:type="paragraph" w:styleId="FootnoteText">
    <w:name w:val="footnote text"/>
    <w:basedOn w:val="Normal"/>
    <w:link w:val="FootnoteTextChar"/>
    <w:uiPriority w:val="99"/>
    <w:unhideWhenUsed/>
    <w:rsid w:val="00AD0332"/>
  </w:style>
  <w:style w:type="character" w:customStyle="1" w:styleId="FootnoteTextChar">
    <w:name w:val="Footnote Text Char"/>
    <w:basedOn w:val="DefaultParagraphFont"/>
    <w:link w:val="FootnoteText"/>
    <w:uiPriority w:val="99"/>
    <w:rsid w:val="00AD0332"/>
    <w:rPr>
      <w:rFonts w:ascii="Cambria" w:eastAsia="ＭＳ 明朝" w:hAnsi="Cambria" w:cs="Times New Roman"/>
    </w:rPr>
  </w:style>
  <w:style w:type="character" w:styleId="FootnoteReference">
    <w:name w:val="footnote reference"/>
    <w:uiPriority w:val="99"/>
    <w:unhideWhenUsed/>
    <w:rsid w:val="00AD0332"/>
    <w:rPr>
      <w:vertAlign w:val="superscript"/>
    </w:rPr>
  </w:style>
  <w:style w:type="character" w:styleId="Hyperlink">
    <w:name w:val="Hyperlink"/>
    <w:uiPriority w:val="99"/>
    <w:unhideWhenUsed/>
    <w:rsid w:val="00AD0332"/>
    <w:rPr>
      <w:color w:val="0000FF"/>
      <w:u w:val="single"/>
    </w:rPr>
  </w:style>
  <w:style w:type="paragraph" w:styleId="BalloonText">
    <w:name w:val="Balloon Text"/>
    <w:basedOn w:val="Normal"/>
    <w:link w:val="BalloonTextChar"/>
    <w:uiPriority w:val="99"/>
    <w:semiHidden/>
    <w:unhideWhenUsed/>
    <w:rsid w:val="00AD03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0332"/>
    <w:rPr>
      <w:rFonts w:ascii="Lucida Grande" w:eastAsia="ＭＳ 明朝" w:hAnsi="Lucida Grande" w:cs="Lucida Grande"/>
      <w:sz w:val="18"/>
      <w:szCs w:val="18"/>
    </w:rPr>
  </w:style>
  <w:style w:type="character" w:styleId="CommentReference">
    <w:name w:val="annotation reference"/>
    <w:basedOn w:val="DefaultParagraphFont"/>
    <w:uiPriority w:val="99"/>
    <w:semiHidden/>
    <w:unhideWhenUsed/>
    <w:rsid w:val="00832A77"/>
    <w:rPr>
      <w:sz w:val="18"/>
      <w:szCs w:val="18"/>
    </w:rPr>
  </w:style>
  <w:style w:type="paragraph" w:styleId="CommentText">
    <w:name w:val="annotation text"/>
    <w:basedOn w:val="Normal"/>
    <w:link w:val="CommentTextChar"/>
    <w:uiPriority w:val="99"/>
    <w:semiHidden/>
    <w:unhideWhenUsed/>
    <w:rsid w:val="00832A77"/>
  </w:style>
  <w:style w:type="character" w:customStyle="1" w:styleId="CommentTextChar">
    <w:name w:val="Comment Text Char"/>
    <w:basedOn w:val="DefaultParagraphFont"/>
    <w:link w:val="CommentText"/>
    <w:uiPriority w:val="99"/>
    <w:semiHidden/>
    <w:rsid w:val="00832A77"/>
    <w:rPr>
      <w:rFonts w:ascii="Cambria" w:eastAsia="ＭＳ 明朝" w:hAnsi="Cambria" w:cs="Times New Roman"/>
    </w:rPr>
  </w:style>
  <w:style w:type="paragraph" w:styleId="CommentSubject">
    <w:name w:val="annotation subject"/>
    <w:basedOn w:val="CommentText"/>
    <w:next w:val="CommentText"/>
    <w:link w:val="CommentSubjectChar"/>
    <w:uiPriority w:val="99"/>
    <w:semiHidden/>
    <w:unhideWhenUsed/>
    <w:rsid w:val="00832A77"/>
    <w:rPr>
      <w:b/>
      <w:bCs/>
      <w:sz w:val="20"/>
      <w:szCs w:val="20"/>
    </w:rPr>
  </w:style>
  <w:style w:type="character" w:customStyle="1" w:styleId="CommentSubjectChar">
    <w:name w:val="Comment Subject Char"/>
    <w:basedOn w:val="CommentTextChar"/>
    <w:link w:val="CommentSubject"/>
    <w:uiPriority w:val="99"/>
    <w:semiHidden/>
    <w:rsid w:val="00832A77"/>
    <w:rPr>
      <w:rFonts w:ascii="Cambria" w:eastAsia="ＭＳ 明朝" w:hAnsi="Cambria" w:cs="Times New Roman"/>
      <w:b/>
      <w:bCs/>
      <w:sz w:val="20"/>
      <w:szCs w:val="20"/>
    </w:rPr>
  </w:style>
  <w:style w:type="character" w:styleId="FollowedHyperlink">
    <w:name w:val="FollowedHyperlink"/>
    <w:basedOn w:val="DefaultParagraphFont"/>
    <w:uiPriority w:val="99"/>
    <w:semiHidden/>
    <w:unhideWhenUsed/>
    <w:rsid w:val="00D1495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332"/>
    <w:rPr>
      <w:rFonts w:ascii="Cambria" w:eastAsia="ＭＳ 明朝"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D0332"/>
    <w:pPr>
      <w:tabs>
        <w:tab w:val="center" w:pos="4153"/>
        <w:tab w:val="right" w:pos="8306"/>
      </w:tabs>
    </w:pPr>
  </w:style>
  <w:style w:type="character" w:customStyle="1" w:styleId="FooterChar">
    <w:name w:val="Footer Char"/>
    <w:basedOn w:val="DefaultParagraphFont"/>
    <w:link w:val="Footer"/>
    <w:uiPriority w:val="99"/>
    <w:rsid w:val="00AD0332"/>
    <w:rPr>
      <w:rFonts w:ascii="Cambria" w:eastAsia="ＭＳ 明朝" w:hAnsi="Cambria" w:cs="Times New Roman"/>
    </w:rPr>
  </w:style>
  <w:style w:type="character" w:styleId="PageNumber">
    <w:name w:val="page number"/>
    <w:uiPriority w:val="99"/>
    <w:semiHidden/>
    <w:unhideWhenUsed/>
    <w:rsid w:val="00AD0332"/>
  </w:style>
  <w:style w:type="paragraph" w:styleId="FootnoteText">
    <w:name w:val="footnote text"/>
    <w:basedOn w:val="Normal"/>
    <w:link w:val="FootnoteTextChar"/>
    <w:uiPriority w:val="99"/>
    <w:unhideWhenUsed/>
    <w:rsid w:val="00AD0332"/>
  </w:style>
  <w:style w:type="character" w:customStyle="1" w:styleId="FootnoteTextChar">
    <w:name w:val="Footnote Text Char"/>
    <w:basedOn w:val="DefaultParagraphFont"/>
    <w:link w:val="FootnoteText"/>
    <w:uiPriority w:val="99"/>
    <w:rsid w:val="00AD0332"/>
    <w:rPr>
      <w:rFonts w:ascii="Cambria" w:eastAsia="ＭＳ 明朝" w:hAnsi="Cambria" w:cs="Times New Roman"/>
    </w:rPr>
  </w:style>
  <w:style w:type="character" w:styleId="FootnoteReference">
    <w:name w:val="footnote reference"/>
    <w:uiPriority w:val="99"/>
    <w:unhideWhenUsed/>
    <w:rsid w:val="00AD0332"/>
    <w:rPr>
      <w:vertAlign w:val="superscript"/>
    </w:rPr>
  </w:style>
  <w:style w:type="character" w:styleId="Hyperlink">
    <w:name w:val="Hyperlink"/>
    <w:uiPriority w:val="99"/>
    <w:unhideWhenUsed/>
    <w:rsid w:val="00AD0332"/>
    <w:rPr>
      <w:color w:val="0000FF"/>
      <w:u w:val="single"/>
    </w:rPr>
  </w:style>
  <w:style w:type="paragraph" w:styleId="BalloonText">
    <w:name w:val="Balloon Text"/>
    <w:basedOn w:val="Normal"/>
    <w:link w:val="BalloonTextChar"/>
    <w:uiPriority w:val="99"/>
    <w:semiHidden/>
    <w:unhideWhenUsed/>
    <w:rsid w:val="00AD03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0332"/>
    <w:rPr>
      <w:rFonts w:ascii="Lucida Grande" w:eastAsia="ＭＳ 明朝" w:hAnsi="Lucida Grande" w:cs="Lucida Grande"/>
      <w:sz w:val="18"/>
      <w:szCs w:val="18"/>
    </w:rPr>
  </w:style>
  <w:style w:type="character" w:styleId="CommentReference">
    <w:name w:val="annotation reference"/>
    <w:basedOn w:val="DefaultParagraphFont"/>
    <w:uiPriority w:val="99"/>
    <w:semiHidden/>
    <w:unhideWhenUsed/>
    <w:rsid w:val="00832A77"/>
    <w:rPr>
      <w:sz w:val="18"/>
      <w:szCs w:val="18"/>
    </w:rPr>
  </w:style>
  <w:style w:type="paragraph" w:styleId="CommentText">
    <w:name w:val="annotation text"/>
    <w:basedOn w:val="Normal"/>
    <w:link w:val="CommentTextChar"/>
    <w:uiPriority w:val="99"/>
    <w:semiHidden/>
    <w:unhideWhenUsed/>
    <w:rsid w:val="00832A77"/>
  </w:style>
  <w:style w:type="character" w:customStyle="1" w:styleId="CommentTextChar">
    <w:name w:val="Comment Text Char"/>
    <w:basedOn w:val="DefaultParagraphFont"/>
    <w:link w:val="CommentText"/>
    <w:uiPriority w:val="99"/>
    <w:semiHidden/>
    <w:rsid w:val="00832A77"/>
    <w:rPr>
      <w:rFonts w:ascii="Cambria" w:eastAsia="ＭＳ 明朝" w:hAnsi="Cambria" w:cs="Times New Roman"/>
    </w:rPr>
  </w:style>
  <w:style w:type="paragraph" w:styleId="CommentSubject">
    <w:name w:val="annotation subject"/>
    <w:basedOn w:val="CommentText"/>
    <w:next w:val="CommentText"/>
    <w:link w:val="CommentSubjectChar"/>
    <w:uiPriority w:val="99"/>
    <w:semiHidden/>
    <w:unhideWhenUsed/>
    <w:rsid w:val="00832A77"/>
    <w:rPr>
      <w:b/>
      <w:bCs/>
      <w:sz w:val="20"/>
      <w:szCs w:val="20"/>
    </w:rPr>
  </w:style>
  <w:style w:type="character" w:customStyle="1" w:styleId="CommentSubjectChar">
    <w:name w:val="Comment Subject Char"/>
    <w:basedOn w:val="CommentTextChar"/>
    <w:link w:val="CommentSubject"/>
    <w:uiPriority w:val="99"/>
    <w:semiHidden/>
    <w:rsid w:val="00832A77"/>
    <w:rPr>
      <w:rFonts w:ascii="Cambria" w:eastAsia="ＭＳ 明朝" w:hAnsi="Cambria" w:cs="Times New Roman"/>
      <w:b/>
      <w:bCs/>
      <w:sz w:val="20"/>
      <w:szCs w:val="20"/>
    </w:rPr>
  </w:style>
  <w:style w:type="character" w:styleId="FollowedHyperlink">
    <w:name w:val="FollowedHyperlink"/>
    <w:basedOn w:val="DefaultParagraphFont"/>
    <w:uiPriority w:val="99"/>
    <w:semiHidden/>
    <w:unhideWhenUsed/>
    <w:rsid w:val="00D149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203135">
      <w:bodyDiv w:val="1"/>
      <w:marLeft w:val="0"/>
      <w:marRight w:val="0"/>
      <w:marTop w:val="0"/>
      <w:marBottom w:val="0"/>
      <w:divBdr>
        <w:top w:val="none" w:sz="0" w:space="0" w:color="auto"/>
        <w:left w:val="none" w:sz="0" w:space="0" w:color="auto"/>
        <w:bottom w:val="none" w:sz="0" w:space="0" w:color="auto"/>
        <w:right w:val="none" w:sz="0" w:space="0" w:color="auto"/>
      </w:divBdr>
    </w:div>
    <w:div w:id="20315627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ep.utm.edu/meta-epi/"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8724</Words>
  <Characters>49732</Characters>
  <Application>Microsoft Macintosh Word</Application>
  <DocSecurity>0</DocSecurity>
  <Lines>414</Lines>
  <Paragraphs>116</Paragraphs>
  <ScaleCrop>false</ScaleCrop>
  <Company/>
  <LinksUpToDate>false</LinksUpToDate>
  <CharactersWithSpaces>58340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12</cp:revision>
  <dcterms:created xsi:type="dcterms:W3CDTF">2019-08-28T10:58:00Z</dcterms:created>
  <dcterms:modified xsi:type="dcterms:W3CDTF">2020-01-09T11:52:00Z</dcterms:modified>
</cp:coreProperties>
</file>